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C08A" w14:textId="271E230A" w:rsidR="00027B83" w:rsidRDefault="009E6887">
      <w:pPr>
        <w:tabs>
          <w:tab w:val="left" w:pos="5400"/>
        </w:tabs>
        <w:textAlignment w:val="center"/>
        <w:rPr>
          <w:bCs/>
          <w:caps/>
        </w:rPr>
      </w:pPr>
      <w:r>
        <w:rPr>
          <w:bCs/>
          <w:caps/>
        </w:rPr>
        <w:t xml:space="preserve"> </w:t>
      </w:r>
      <w:r w:rsidR="00C3575A">
        <w:rPr>
          <w:bCs/>
          <w:caps/>
        </w:rPr>
        <w:tab/>
      </w:r>
      <w:r w:rsidR="00C3575A">
        <w:rPr>
          <w:bCs/>
          <w:caps/>
        </w:rPr>
        <w:tab/>
      </w:r>
      <w:r w:rsidR="00B517D3">
        <w:rPr>
          <w:bCs/>
          <w:caps/>
        </w:rPr>
        <w:t xml:space="preserve">  </w:t>
      </w:r>
    </w:p>
    <w:p w14:paraId="6F96032E" w14:textId="29E75AD0" w:rsidR="0037299F" w:rsidRDefault="00C3575A">
      <w:pPr>
        <w:tabs>
          <w:tab w:val="left" w:pos="5400"/>
        </w:tabs>
        <w:textAlignment w:val="center"/>
        <w:rPr>
          <w:szCs w:val="24"/>
        </w:rPr>
      </w:pPr>
      <w:r>
        <w:rPr>
          <w:szCs w:val="24"/>
        </w:rPr>
        <w:tab/>
      </w:r>
      <w:r>
        <w:rPr>
          <w:szCs w:val="24"/>
        </w:rPr>
        <w:tab/>
        <w:t>Sutarties projektas</w:t>
      </w:r>
    </w:p>
    <w:p w14:paraId="680EAB8A" w14:textId="77777777" w:rsidR="007A151C" w:rsidRDefault="007A151C">
      <w:pPr>
        <w:tabs>
          <w:tab w:val="left" w:pos="5400"/>
        </w:tabs>
        <w:textAlignment w:val="center"/>
        <w:rPr>
          <w:szCs w:val="24"/>
        </w:rPr>
      </w:pPr>
    </w:p>
    <w:p w14:paraId="6BFE75EE" w14:textId="59405B8B" w:rsidR="00027B83" w:rsidRDefault="000B0897" w:rsidP="0037299F">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1F3E737" w:rsidR="00027B83" w:rsidRPr="00AE06BD" w:rsidRDefault="00220F63">
            <w:pPr>
              <w:jc w:val="both"/>
              <w:rPr>
                <w:kern w:val="2"/>
                <w:szCs w:val="24"/>
              </w:rPr>
            </w:pPr>
            <w:r w:rsidRPr="00E90603">
              <w:rPr>
                <w:b/>
                <w:bCs/>
                <w:color w:val="000000"/>
                <w:szCs w:val="24"/>
              </w:rPr>
              <w:t xml:space="preserve">Mokslo paskirties pastato </w:t>
            </w:r>
            <w:r w:rsidR="00665548">
              <w:rPr>
                <w:b/>
                <w:bCs/>
                <w:color w:val="000000"/>
                <w:szCs w:val="24"/>
              </w:rPr>
              <w:t xml:space="preserve"> </w:t>
            </w:r>
            <w:r w:rsidRPr="00E90603">
              <w:rPr>
                <w:b/>
                <w:bCs/>
                <w:color w:val="000000"/>
                <w:szCs w:val="24"/>
              </w:rPr>
              <w:t xml:space="preserve"> Mokyklos g. 7, Naujojo Daugėliškio k., Ignalinos r. sav., dalies mokslo paskirties patalpų keitimo į gyvenamosios, įvairių socialinių grupių paskirties patalpas (Dienos užimtumo centras) atliekant kapitalinio remonto darbus, projek</w:t>
            </w:r>
            <w:r w:rsidR="00665548">
              <w:rPr>
                <w:b/>
                <w:bCs/>
                <w:color w:val="000000"/>
                <w:szCs w:val="24"/>
              </w:rPr>
              <w:t>tavimo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3C711E" w14:paraId="04D436D4" w14:textId="77777777">
        <w:tc>
          <w:tcPr>
            <w:tcW w:w="2808" w:type="dxa"/>
            <w:vMerge w:val="restart"/>
          </w:tcPr>
          <w:p w14:paraId="0ECE2B8D" w14:textId="77777777" w:rsidR="003C711E" w:rsidRDefault="003C711E" w:rsidP="003C711E">
            <w:pPr>
              <w:jc w:val="center"/>
              <w:rPr>
                <w:b/>
                <w:kern w:val="2"/>
                <w:szCs w:val="24"/>
              </w:rPr>
            </w:pPr>
          </w:p>
          <w:p w14:paraId="16696CF5" w14:textId="77777777" w:rsidR="003C711E" w:rsidRDefault="003C711E" w:rsidP="003C711E">
            <w:pPr>
              <w:jc w:val="center"/>
              <w:rPr>
                <w:b/>
                <w:kern w:val="2"/>
                <w:szCs w:val="24"/>
              </w:rPr>
            </w:pPr>
          </w:p>
          <w:p w14:paraId="6585B756" w14:textId="77777777" w:rsidR="003C711E" w:rsidRDefault="003C711E" w:rsidP="003C711E">
            <w:pPr>
              <w:jc w:val="center"/>
              <w:rPr>
                <w:b/>
                <w:kern w:val="2"/>
                <w:szCs w:val="24"/>
              </w:rPr>
            </w:pPr>
          </w:p>
          <w:p w14:paraId="55D75142" w14:textId="77777777" w:rsidR="003C711E" w:rsidRDefault="003C711E" w:rsidP="003C711E">
            <w:pPr>
              <w:rPr>
                <w:b/>
                <w:kern w:val="2"/>
                <w:szCs w:val="24"/>
              </w:rPr>
            </w:pPr>
          </w:p>
          <w:p w14:paraId="405523D9" w14:textId="77777777" w:rsidR="003C711E" w:rsidRDefault="003C711E" w:rsidP="003C711E">
            <w:pPr>
              <w:rPr>
                <w:b/>
                <w:kern w:val="2"/>
                <w:szCs w:val="24"/>
              </w:rPr>
            </w:pPr>
            <w:r>
              <w:rPr>
                <w:b/>
                <w:kern w:val="2"/>
                <w:szCs w:val="24"/>
              </w:rPr>
              <w:t>1.1. Pirkėjas</w:t>
            </w:r>
          </w:p>
        </w:tc>
        <w:tc>
          <w:tcPr>
            <w:tcW w:w="3240" w:type="dxa"/>
          </w:tcPr>
          <w:p w14:paraId="1D4D11A1" w14:textId="77777777" w:rsidR="003C711E" w:rsidRDefault="003C711E" w:rsidP="003C711E">
            <w:pPr>
              <w:rPr>
                <w:kern w:val="2"/>
                <w:szCs w:val="24"/>
              </w:rPr>
            </w:pPr>
            <w:r>
              <w:rPr>
                <w:kern w:val="2"/>
                <w:szCs w:val="24"/>
              </w:rPr>
              <w:t>1.1.1. Pavadinimas</w:t>
            </w:r>
          </w:p>
        </w:tc>
        <w:tc>
          <w:tcPr>
            <w:tcW w:w="3510" w:type="dxa"/>
          </w:tcPr>
          <w:p w14:paraId="30AA0024" w14:textId="0A5DF653" w:rsidR="003C711E" w:rsidRDefault="003C711E" w:rsidP="003C711E">
            <w:pPr>
              <w:jc w:val="center"/>
              <w:rPr>
                <w:kern w:val="2"/>
                <w:szCs w:val="24"/>
              </w:rPr>
            </w:pPr>
            <w:r>
              <w:rPr>
                <w:kern w:val="2"/>
                <w:szCs w:val="24"/>
              </w:rPr>
              <w:t>Ignalinos rajono savivaldybės administracija</w:t>
            </w:r>
          </w:p>
        </w:tc>
      </w:tr>
      <w:tr w:rsidR="003C711E" w14:paraId="05F15DB5" w14:textId="77777777">
        <w:tc>
          <w:tcPr>
            <w:tcW w:w="2808" w:type="dxa"/>
            <w:vMerge/>
          </w:tcPr>
          <w:p w14:paraId="5C481D02" w14:textId="77777777" w:rsidR="003C711E" w:rsidRDefault="003C711E" w:rsidP="003C711E">
            <w:pPr>
              <w:rPr>
                <w:kern w:val="2"/>
                <w:szCs w:val="24"/>
              </w:rPr>
            </w:pPr>
          </w:p>
        </w:tc>
        <w:tc>
          <w:tcPr>
            <w:tcW w:w="3240" w:type="dxa"/>
          </w:tcPr>
          <w:p w14:paraId="558DC631" w14:textId="77777777" w:rsidR="003C711E" w:rsidRDefault="003C711E" w:rsidP="003C711E">
            <w:pPr>
              <w:rPr>
                <w:kern w:val="2"/>
                <w:szCs w:val="24"/>
              </w:rPr>
            </w:pPr>
            <w:r>
              <w:rPr>
                <w:kern w:val="2"/>
                <w:szCs w:val="24"/>
              </w:rPr>
              <w:t>1.1.2. Juridinio asmens kodas</w:t>
            </w:r>
          </w:p>
        </w:tc>
        <w:tc>
          <w:tcPr>
            <w:tcW w:w="3510" w:type="dxa"/>
          </w:tcPr>
          <w:p w14:paraId="3AF9384B" w14:textId="51BF817A" w:rsidR="003C711E" w:rsidRDefault="003C711E" w:rsidP="003C711E">
            <w:pPr>
              <w:jc w:val="center"/>
              <w:rPr>
                <w:kern w:val="2"/>
                <w:szCs w:val="24"/>
              </w:rPr>
            </w:pPr>
            <w:r w:rsidRPr="00A75CBB">
              <w:rPr>
                <w:szCs w:val="24"/>
              </w:rPr>
              <w:t>288768350</w:t>
            </w:r>
          </w:p>
        </w:tc>
      </w:tr>
      <w:tr w:rsidR="003C711E" w14:paraId="1A1EAC0E" w14:textId="77777777">
        <w:tc>
          <w:tcPr>
            <w:tcW w:w="2808" w:type="dxa"/>
            <w:vMerge/>
          </w:tcPr>
          <w:p w14:paraId="17A48EAC" w14:textId="77777777" w:rsidR="003C711E" w:rsidRDefault="003C711E" w:rsidP="003C711E">
            <w:pPr>
              <w:rPr>
                <w:kern w:val="2"/>
                <w:szCs w:val="24"/>
              </w:rPr>
            </w:pPr>
          </w:p>
        </w:tc>
        <w:tc>
          <w:tcPr>
            <w:tcW w:w="3240" w:type="dxa"/>
          </w:tcPr>
          <w:p w14:paraId="1F020C84" w14:textId="77777777" w:rsidR="003C711E" w:rsidRDefault="003C711E" w:rsidP="003C711E">
            <w:pPr>
              <w:rPr>
                <w:kern w:val="2"/>
                <w:szCs w:val="24"/>
              </w:rPr>
            </w:pPr>
            <w:r>
              <w:rPr>
                <w:kern w:val="2"/>
                <w:szCs w:val="24"/>
              </w:rPr>
              <w:t>1.1.3. Adresas</w:t>
            </w:r>
          </w:p>
        </w:tc>
        <w:tc>
          <w:tcPr>
            <w:tcW w:w="3510" w:type="dxa"/>
          </w:tcPr>
          <w:p w14:paraId="2CA6E7FD" w14:textId="3AD70F6B" w:rsidR="003C711E" w:rsidRDefault="003C711E" w:rsidP="003C711E">
            <w:pPr>
              <w:jc w:val="center"/>
              <w:rPr>
                <w:kern w:val="2"/>
                <w:szCs w:val="24"/>
              </w:rPr>
            </w:pPr>
            <w:r w:rsidRPr="00A75CBB">
              <w:rPr>
                <w:szCs w:val="24"/>
              </w:rPr>
              <w:t>Laisvės a. 70, LT-30122 Ignalina</w:t>
            </w:r>
          </w:p>
        </w:tc>
      </w:tr>
      <w:tr w:rsidR="003C711E" w14:paraId="1511F02B" w14:textId="77777777">
        <w:tc>
          <w:tcPr>
            <w:tcW w:w="2808" w:type="dxa"/>
            <w:vMerge/>
          </w:tcPr>
          <w:p w14:paraId="25BB5214" w14:textId="77777777" w:rsidR="003C711E" w:rsidRDefault="003C711E" w:rsidP="003C711E">
            <w:pPr>
              <w:rPr>
                <w:kern w:val="2"/>
                <w:szCs w:val="24"/>
              </w:rPr>
            </w:pPr>
          </w:p>
        </w:tc>
        <w:tc>
          <w:tcPr>
            <w:tcW w:w="3240" w:type="dxa"/>
          </w:tcPr>
          <w:p w14:paraId="1E489D90" w14:textId="77777777" w:rsidR="003C711E" w:rsidRDefault="003C711E" w:rsidP="003C711E">
            <w:pPr>
              <w:rPr>
                <w:kern w:val="2"/>
                <w:szCs w:val="24"/>
              </w:rPr>
            </w:pPr>
            <w:r>
              <w:rPr>
                <w:kern w:val="2"/>
                <w:szCs w:val="24"/>
              </w:rPr>
              <w:t>1.1.4. PVM mokėtojo kodas</w:t>
            </w:r>
          </w:p>
        </w:tc>
        <w:tc>
          <w:tcPr>
            <w:tcW w:w="3510" w:type="dxa"/>
          </w:tcPr>
          <w:p w14:paraId="62D15E0C" w14:textId="67775D80" w:rsidR="003C711E" w:rsidRDefault="003C711E" w:rsidP="003C711E">
            <w:pPr>
              <w:jc w:val="center"/>
              <w:rPr>
                <w:kern w:val="2"/>
                <w:szCs w:val="24"/>
              </w:rPr>
            </w:pPr>
            <w:r>
              <w:rPr>
                <w:kern w:val="2"/>
                <w:szCs w:val="24"/>
              </w:rPr>
              <w:t>Ne  PVM mokėtoja</w:t>
            </w:r>
          </w:p>
        </w:tc>
      </w:tr>
      <w:tr w:rsidR="003C711E" w14:paraId="527B3A53" w14:textId="77777777">
        <w:tc>
          <w:tcPr>
            <w:tcW w:w="2808" w:type="dxa"/>
            <w:vMerge/>
          </w:tcPr>
          <w:p w14:paraId="6C37541F" w14:textId="77777777" w:rsidR="003C711E" w:rsidRDefault="003C711E" w:rsidP="003C711E">
            <w:pPr>
              <w:rPr>
                <w:kern w:val="2"/>
                <w:szCs w:val="24"/>
              </w:rPr>
            </w:pPr>
          </w:p>
        </w:tc>
        <w:tc>
          <w:tcPr>
            <w:tcW w:w="3240" w:type="dxa"/>
          </w:tcPr>
          <w:p w14:paraId="21A31370" w14:textId="77777777" w:rsidR="003C711E" w:rsidRDefault="003C711E" w:rsidP="003C711E">
            <w:pPr>
              <w:rPr>
                <w:kern w:val="2"/>
                <w:szCs w:val="24"/>
              </w:rPr>
            </w:pPr>
            <w:r>
              <w:rPr>
                <w:kern w:val="2"/>
                <w:szCs w:val="24"/>
              </w:rPr>
              <w:t>1.1.5. Atsiskaitomoji sąskaita</w:t>
            </w:r>
          </w:p>
        </w:tc>
        <w:tc>
          <w:tcPr>
            <w:tcW w:w="3510" w:type="dxa"/>
          </w:tcPr>
          <w:p w14:paraId="082D7201" w14:textId="694AEB56" w:rsidR="003C711E" w:rsidRDefault="003C711E" w:rsidP="003C711E">
            <w:pPr>
              <w:jc w:val="center"/>
              <w:rPr>
                <w:kern w:val="2"/>
                <w:szCs w:val="24"/>
              </w:rPr>
            </w:pPr>
            <w:r w:rsidRPr="00A75CBB">
              <w:t>LT067182200001130990</w:t>
            </w:r>
          </w:p>
        </w:tc>
      </w:tr>
      <w:tr w:rsidR="003C711E" w14:paraId="53D75A5D" w14:textId="77777777">
        <w:tc>
          <w:tcPr>
            <w:tcW w:w="2808" w:type="dxa"/>
            <w:vMerge/>
          </w:tcPr>
          <w:p w14:paraId="5C795133" w14:textId="77777777" w:rsidR="003C711E" w:rsidRDefault="003C711E" w:rsidP="003C711E">
            <w:pPr>
              <w:rPr>
                <w:kern w:val="2"/>
                <w:szCs w:val="24"/>
              </w:rPr>
            </w:pPr>
          </w:p>
        </w:tc>
        <w:tc>
          <w:tcPr>
            <w:tcW w:w="3240" w:type="dxa"/>
          </w:tcPr>
          <w:p w14:paraId="352D0392" w14:textId="77777777" w:rsidR="003C711E" w:rsidRDefault="003C711E" w:rsidP="003C711E">
            <w:pPr>
              <w:rPr>
                <w:kern w:val="2"/>
                <w:szCs w:val="24"/>
              </w:rPr>
            </w:pPr>
            <w:r>
              <w:rPr>
                <w:kern w:val="2"/>
                <w:szCs w:val="24"/>
              </w:rPr>
              <w:t>1.1.6. Bankas, banko kodas</w:t>
            </w:r>
          </w:p>
        </w:tc>
        <w:tc>
          <w:tcPr>
            <w:tcW w:w="3510" w:type="dxa"/>
          </w:tcPr>
          <w:p w14:paraId="1AEEBD0D" w14:textId="66E4B88E" w:rsidR="003C711E" w:rsidRDefault="003C711E" w:rsidP="003C711E">
            <w:pPr>
              <w:jc w:val="center"/>
              <w:rPr>
                <w:kern w:val="2"/>
                <w:szCs w:val="24"/>
              </w:rPr>
            </w:pPr>
            <w:r w:rsidRPr="00A75CBB">
              <w:rPr>
                <w:szCs w:val="24"/>
              </w:rPr>
              <w:t xml:space="preserve">AB  </w:t>
            </w:r>
            <w:proofErr w:type="spellStart"/>
            <w:r w:rsidR="00DF02F1">
              <w:rPr>
                <w:szCs w:val="24"/>
              </w:rPr>
              <w:t>Artea</w:t>
            </w:r>
            <w:proofErr w:type="spellEnd"/>
            <w:r w:rsidRPr="00A75CBB">
              <w:rPr>
                <w:szCs w:val="24"/>
              </w:rPr>
              <w:t xml:space="preserve">  bankas</w:t>
            </w:r>
            <w:r>
              <w:rPr>
                <w:szCs w:val="24"/>
              </w:rPr>
              <w:t xml:space="preserve">, </w:t>
            </w:r>
          </w:p>
        </w:tc>
      </w:tr>
      <w:tr w:rsidR="003C711E" w14:paraId="5776D650" w14:textId="77777777">
        <w:tc>
          <w:tcPr>
            <w:tcW w:w="2808" w:type="dxa"/>
            <w:vMerge/>
          </w:tcPr>
          <w:p w14:paraId="07B275EF" w14:textId="77777777" w:rsidR="003C711E" w:rsidRDefault="003C711E" w:rsidP="003C711E">
            <w:pPr>
              <w:rPr>
                <w:kern w:val="2"/>
                <w:szCs w:val="24"/>
              </w:rPr>
            </w:pPr>
          </w:p>
        </w:tc>
        <w:tc>
          <w:tcPr>
            <w:tcW w:w="3240" w:type="dxa"/>
          </w:tcPr>
          <w:p w14:paraId="646304A0" w14:textId="77777777" w:rsidR="003C711E" w:rsidRDefault="003C711E" w:rsidP="003C711E">
            <w:pPr>
              <w:rPr>
                <w:kern w:val="2"/>
                <w:szCs w:val="24"/>
              </w:rPr>
            </w:pPr>
            <w:r>
              <w:rPr>
                <w:kern w:val="2"/>
                <w:szCs w:val="24"/>
              </w:rPr>
              <w:t>1.1.7. Telefonas</w:t>
            </w:r>
          </w:p>
        </w:tc>
        <w:tc>
          <w:tcPr>
            <w:tcW w:w="3510" w:type="dxa"/>
          </w:tcPr>
          <w:p w14:paraId="45B54DCF" w14:textId="1A7AAD3F" w:rsidR="003C711E" w:rsidRDefault="003C711E" w:rsidP="003C711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37135B60" w14:textId="77777777">
        <w:tc>
          <w:tcPr>
            <w:tcW w:w="2808" w:type="dxa"/>
            <w:vMerge/>
          </w:tcPr>
          <w:p w14:paraId="0508AC48" w14:textId="77777777" w:rsidR="003C711E" w:rsidRDefault="003C711E" w:rsidP="003C711E">
            <w:pPr>
              <w:rPr>
                <w:kern w:val="2"/>
                <w:szCs w:val="24"/>
              </w:rPr>
            </w:pPr>
          </w:p>
        </w:tc>
        <w:tc>
          <w:tcPr>
            <w:tcW w:w="3240" w:type="dxa"/>
          </w:tcPr>
          <w:p w14:paraId="38C60B3E" w14:textId="77777777" w:rsidR="003C711E" w:rsidRDefault="003C711E" w:rsidP="003C711E">
            <w:pPr>
              <w:rPr>
                <w:kern w:val="2"/>
                <w:szCs w:val="24"/>
              </w:rPr>
            </w:pPr>
            <w:r>
              <w:rPr>
                <w:kern w:val="2"/>
                <w:szCs w:val="24"/>
              </w:rPr>
              <w:t>1.1.8. El. paštas</w:t>
            </w:r>
          </w:p>
        </w:tc>
        <w:tc>
          <w:tcPr>
            <w:tcW w:w="3510" w:type="dxa"/>
          </w:tcPr>
          <w:p w14:paraId="20AA0F22" w14:textId="6F5500A8" w:rsidR="003C711E" w:rsidRDefault="003C711E" w:rsidP="003C711E">
            <w:pPr>
              <w:jc w:val="center"/>
              <w:rPr>
                <w:kern w:val="2"/>
                <w:szCs w:val="24"/>
              </w:rPr>
            </w:pPr>
            <w:r w:rsidRPr="0058143B">
              <w:rPr>
                <w:kern w:val="2"/>
                <w:szCs w:val="24"/>
              </w:rPr>
              <w:t>info@</w:t>
            </w:r>
            <w:r>
              <w:rPr>
                <w:kern w:val="2"/>
                <w:szCs w:val="24"/>
              </w:rPr>
              <w:t>ignalina.lt</w:t>
            </w:r>
          </w:p>
        </w:tc>
      </w:tr>
      <w:tr w:rsidR="003C711E" w14:paraId="57382D2E" w14:textId="77777777">
        <w:tc>
          <w:tcPr>
            <w:tcW w:w="2808" w:type="dxa"/>
            <w:vMerge/>
          </w:tcPr>
          <w:p w14:paraId="7CA54B69" w14:textId="77777777" w:rsidR="003C711E" w:rsidRDefault="003C711E" w:rsidP="003C711E">
            <w:pPr>
              <w:rPr>
                <w:kern w:val="2"/>
                <w:szCs w:val="24"/>
              </w:rPr>
            </w:pPr>
          </w:p>
        </w:tc>
        <w:tc>
          <w:tcPr>
            <w:tcW w:w="3240" w:type="dxa"/>
          </w:tcPr>
          <w:p w14:paraId="6C4AFDAB" w14:textId="77777777" w:rsidR="003C711E" w:rsidRDefault="003C711E" w:rsidP="003C711E">
            <w:pPr>
              <w:rPr>
                <w:kern w:val="2"/>
                <w:szCs w:val="24"/>
              </w:rPr>
            </w:pPr>
            <w:r>
              <w:rPr>
                <w:kern w:val="2"/>
                <w:szCs w:val="24"/>
              </w:rPr>
              <w:t>1.1.9. Šalies atstovas</w:t>
            </w:r>
          </w:p>
        </w:tc>
        <w:tc>
          <w:tcPr>
            <w:tcW w:w="3510" w:type="dxa"/>
          </w:tcPr>
          <w:p w14:paraId="13F27326" w14:textId="2B0724C5" w:rsidR="003C711E" w:rsidRDefault="003C711E" w:rsidP="003C711E">
            <w:pPr>
              <w:jc w:val="center"/>
              <w:rPr>
                <w:kern w:val="2"/>
                <w:szCs w:val="24"/>
              </w:rPr>
            </w:pPr>
            <w:r>
              <w:rPr>
                <w:kern w:val="2"/>
                <w:szCs w:val="24"/>
              </w:rPr>
              <w:t xml:space="preserve">Vidas </w:t>
            </w:r>
            <w:proofErr w:type="spellStart"/>
            <w:r>
              <w:rPr>
                <w:kern w:val="2"/>
                <w:szCs w:val="24"/>
              </w:rPr>
              <w:t>Kreivėnas</w:t>
            </w:r>
            <w:proofErr w:type="spellEnd"/>
          </w:p>
        </w:tc>
      </w:tr>
      <w:tr w:rsidR="003C711E" w14:paraId="2B8B85E9" w14:textId="77777777">
        <w:tc>
          <w:tcPr>
            <w:tcW w:w="2808" w:type="dxa"/>
            <w:vMerge/>
          </w:tcPr>
          <w:p w14:paraId="212A1647" w14:textId="77777777" w:rsidR="003C711E" w:rsidRDefault="003C711E" w:rsidP="003C711E">
            <w:pPr>
              <w:rPr>
                <w:kern w:val="2"/>
                <w:szCs w:val="24"/>
              </w:rPr>
            </w:pPr>
          </w:p>
        </w:tc>
        <w:tc>
          <w:tcPr>
            <w:tcW w:w="3240" w:type="dxa"/>
          </w:tcPr>
          <w:p w14:paraId="66A57017" w14:textId="77777777" w:rsidR="003C711E" w:rsidRDefault="003C711E" w:rsidP="003C711E">
            <w:pPr>
              <w:rPr>
                <w:kern w:val="2"/>
                <w:szCs w:val="24"/>
              </w:rPr>
            </w:pPr>
            <w:r>
              <w:rPr>
                <w:kern w:val="2"/>
                <w:szCs w:val="24"/>
              </w:rPr>
              <w:t>1.1.10. Atstovavimo pagrindas</w:t>
            </w:r>
          </w:p>
        </w:tc>
        <w:tc>
          <w:tcPr>
            <w:tcW w:w="3510" w:type="dxa"/>
          </w:tcPr>
          <w:p w14:paraId="73CA1B70" w14:textId="4C1A573B" w:rsidR="003C711E" w:rsidRDefault="003C711E" w:rsidP="003C711E">
            <w:pPr>
              <w:jc w:val="center"/>
              <w:rPr>
                <w:kern w:val="2"/>
                <w:szCs w:val="24"/>
              </w:rPr>
            </w:pPr>
            <w:r w:rsidRPr="00C817D1">
              <w:rPr>
                <w:kern w:val="2"/>
                <w:szCs w:val="24"/>
              </w:rPr>
              <w:t>Ignalinos rajono savivaldybės administracijos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92BC6B9" w14:textId="6C58960D" w:rsidR="00E634B9" w:rsidRPr="00E634B9" w:rsidRDefault="00E634B9" w:rsidP="00665548">
            <w:pPr>
              <w:jc w:val="both"/>
              <w:rPr>
                <w:rFonts w:eastAsia="Calibri"/>
                <w:lang w:val="pt-BR"/>
              </w:rPr>
            </w:pPr>
            <w:r w:rsidRPr="00E634B9">
              <w:rPr>
                <w:rFonts w:eastAsia="Calibri"/>
                <w:lang w:val="pt-BR"/>
              </w:rPr>
              <w:t>Ignalinos rajono savivaldybės administracijos Infrastruktūros plėtros ir statybos skyriaus</w:t>
            </w:r>
            <w:r w:rsidR="00665548">
              <w:rPr>
                <w:rFonts w:eastAsia="Calibri"/>
                <w:lang w:val="pt-BR"/>
              </w:rPr>
              <w:t xml:space="preserve"> v</w:t>
            </w:r>
            <w:r w:rsidRPr="00E634B9">
              <w:rPr>
                <w:rFonts w:eastAsia="Calibri"/>
                <w:lang w:val="pt-BR"/>
              </w:rPr>
              <w:t>edėjo pavaduotojas</w:t>
            </w:r>
            <w:r w:rsidR="00B73665">
              <w:rPr>
                <w:rFonts w:eastAsia="Calibri"/>
                <w:lang w:val="pt-BR"/>
              </w:rPr>
              <w:t xml:space="preserve"> Donatas Sipavičius</w:t>
            </w:r>
          </w:p>
          <w:p w14:paraId="625EB032" w14:textId="77777777" w:rsidR="007470F3" w:rsidRDefault="00E634B9" w:rsidP="00665548">
            <w:pPr>
              <w:jc w:val="both"/>
              <w:rPr>
                <w:rFonts w:eastAsia="Calibri"/>
                <w:lang w:val="pt-BR"/>
              </w:rPr>
            </w:pPr>
            <w:r w:rsidRPr="00E634B9">
              <w:rPr>
                <w:rFonts w:eastAsia="Calibri"/>
                <w:lang w:val="pt-BR"/>
              </w:rPr>
              <w:t xml:space="preserve">tel. 8 386 51 820, +370 602 85 945, </w:t>
            </w:r>
          </w:p>
          <w:p w14:paraId="3B77D23F" w14:textId="7CA1B30B" w:rsidR="00027B83" w:rsidRPr="00E634B9" w:rsidRDefault="00E634B9" w:rsidP="00665548">
            <w:pPr>
              <w:jc w:val="both"/>
              <w:rPr>
                <w:lang w:val="pt-BR"/>
              </w:rPr>
            </w:pPr>
            <w:r w:rsidRPr="00E634B9">
              <w:rPr>
                <w:rFonts w:eastAsia="Calibri"/>
                <w:lang w:val="pt-BR"/>
              </w:rPr>
              <w:t>el. p. donatas.sipavicius@ignalina.lt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40404535" w14:textId="77777777" w:rsidR="005E0A27" w:rsidRPr="00E04A22" w:rsidRDefault="000B0897" w:rsidP="005E0A27">
            <w:pPr>
              <w:jc w:val="both"/>
              <w:rPr>
                <w:kern w:val="2"/>
                <w:szCs w:val="24"/>
              </w:rPr>
            </w:pPr>
            <w:r w:rsidRPr="00E04A22">
              <w:rPr>
                <w:kern w:val="2"/>
                <w:szCs w:val="24"/>
              </w:rPr>
              <w:t>Tiekėjas įsipareigoja Sutartyje numatytomis sąlygomis</w:t>
            </w:r>
            <w:r w:rsidR="005E0A27" w:rsidRPr="00E04A22">
              <w:rPr>
                <w:kern w:val="2"/>
                <w:szCs w:val="24"/>
              </w:rPr>
              <w:t>:</w:t>
            </w:r>
          </w:p>
          <w:p w14:paraId="75442E09" w14:textId="2F581988" w:rsidR="008265EF" w:rsidRPr="00B05525" w:rsidRDefault="005E0A27" w:rsidP="007D034E">
            <w:pPr>
              <w:jc w:val="both"/>
              <w:rPr>
                <w:rStyle w:val="cf01"/>
                <w:kern w:val="2"/>
              </w:rPr>
            </w:pPr>
            <w:r w:rsidRPr="00B05525">
              <w:rPr>
                <w:kern w:val="2"/>
                <w:szCs w:val="24"/>
              </w:rPr>
              <w:t xml:space="preserve">3.1.1 </w:t>
            </w:r>
            <w:r w:rsidR="00D20C37" w:rsidRPr="00B05525">
              <w:rPr>
                <w:kern w:val="2"/>
                <w:szCs w:val="24"/>
              </w:rPr>
              <w:t xml:space="preserve"> </w:t>
            </w:r>
            <w:r w:rsidR="00B941CB">
              <w:rPr>
                <w:kern w:val="2"/>
                <w:szCs w:val="24"/>
              </w:rPr>
              <w:t>Suteikti Pirk</w:t>
            </w:r>
            <w:r w:rsidR="009131FE">
              <w:rPr>
                <w:kern w:val="2"/>
                <w:szCs w:val="24"/>
              </w:rPr>
              <w:t xml:space="preserve">ėjui </w:t>
            </w:r>
            <w:r w:rsidR="009131FE" w:rsidRPr="00E90603">
              <w:rPr>
                <w:b/>
                <w:bCs/>
                <w:color w:val="000000"/>
                <w:szCs w:val="24"/>
              </w:rPr>
              <w:t xml:space="preserve">Mokslo paskirties pastato </w:t>
            </w:r>
            <w:r w:rsidR="009131FE">
              <w:rPr>
                <w:b/>
                <w:bCs/>
                <w:color w:val="000000"/>
                <w:szCs w:val="24"/>
              </w:rPr>
              <w:t xml:space="preserve"> </w:t>
            </w:r>
            <w:r w:rsidR="009131FE" w:rsidRPr="00E90603">
              <w:rPr>
                <w:b/>
                <w:bCs/>
                <w:color w:val="000000"/>
                <w:szCs w:val="24"/>
              </w:rPr>
              <w:t xml:space="preserve"> Mokyklos g. 7, Naujojo Daugėliškio k., Ignalinos r. sav., dalies mokslo paskirties patalpų keitimo į gyvenamosios, įvairių socialinių grupių paskirties patalpas (Dienos užimtumo centras) atliekant kapitalinio remonto darbus, projek</w:t>
            </w:r>
            <w:r w:rsidR="009131FE">
              <w:rPr>
                <w:b/>
                <w:bCs/>
                <w:color w:val="000000"/>
                <w:szCs w:val="24"/>
              </w:rPr>
              <w:t>tavimo</w:t>
            </w:r>
            <w:r w:rsidR="00DC2EA8">
              <w:rPr>
                <w:b/>
                <w:bCs/>
                <w:color w:val="000000"/>
                <w:szCs w:val="24"/>
              </w:rPr>
              <w:t xml:space="preserve"> ir projekto vykdymo priežiūros</w:t>
            </w:r>
            <w:r w:rsidR="009131FE">
              <w:rPr>
                <w:b/>
                <w:bCs/>
                <w:color w:val="000000"/>
                <w:szCs w:val="24"/>
              </w:rPr>
              <w:t xml:space="preserve"> paslaugas</w:t>
            </w:r>
            <w:r w:rsidR="00401661">
              <w:rPr>
                <w:b/>
                <w:bCs/>
                <w:color w:val="000000"/>
                <w:szCs w:val="24"/>
              </w:rPr>
              <w:t xml:space="preserve"> (toliau– Paslaugos).  </w:t>
            </w:r>
            <w:r w:rsidR="00770413" w:rsidRPr="00B05525">
              <w:rPr>
                <w:color w:val="000000"/>
                <w:szCs w:val="24"/>
                <w:shd w:val="clear" w:color="auto" w:fill="FFFFFF"/>
              </w:rPr>
              <w:t xml:space="preserve"> </w:t>
            </w:r>
            <w:r w:rsidR="00DC2EA8">
              <w:rPr>
                <w:color w:val="000000"/>
                <w:szCs w:val="24"/>
                <w:shd w:val="clear" w:color="auto" w:fill="FFFFFF"/>
              </w:rPr>
              <w:t xml:space="preserve"> </w:t>
            </w:r>
          </w:p>
          <w:p w14:paraId="6B5360F1" w14:textId="59DDF355" w:rsidR="00027B83" w:rsidRDefault="000B0897" w:rsidP="00B50CEB">
            <w:pPr>
              <w:jc w:val="both"/>
              <w:rPr>
                <w:color w:val="000000"/>
                <w:kern w:val="2"/>
                <w:szCs w:val="24"/>
              </w:rPr>
            </w:pPr>
            <w:r w:rsidRPr="00B05525">
              <w:rPr>
                <w:color w:val="000000"/>
                <w:kern w:val="2"/>
                <w:szCs w:val="24"/>
              </w:rPr>
              <w:t xml:space="preserve">Išsamus </w:t>
            </w:r>
            <w:r w:rsidRPr="00B05525">
              <w:rPr>
                <w:color w:val="000000"/>
                <w:szCs w:val="24"/>
              </w:rPr>
              <w:t>Paslaugų</w:t>
            </w:r>
            <w:r w:rsidRPr="00B05525">
              <w:rPr>
                <w:color w:val="000000"/>
                <w:kern w:val="2"/>
                <w:szCs w:val="24"/>
              </w:rPr>
              <w:t xml:space="preserve"> aprašymas ir kiti reikalavimai teikiamoms </w:t>
            </w:r>
            <w:r w:rsidRPr="00B05525">
              <w:rPr>
                <w:color w:val="000000"/>
                <w:szCs w:val="24"/>
              </w:rPr>
              <w:t>Paslaugoms</w:t>
            </w:r>
            <w:r w:rsidRPr="00B05525">
              <w:rPr>
                <w:color w:val="000000"/>
                <w:kern w:val="2"/>
                <w:szCs w:val="24"/>
              </w:rPr>
              <w:t xml:space="preserve"> nustatyti Sutarties priede Nr. </w:t>
            </w:r>
            <w:r w:rsidR="00A603C1" w:rsidRPr="00B05525">
              <w:rPr>
                <w:color w:val="000000"/>
                <w:kern w:val="2"/>
                <w:szCs w:val="24"/>
              </w:rPr>
              <w:t>1</w:t>
            </w:r>
            <w:r w:rsidRPr="00B05525">
              <w:rPr>
                <w:color w:val="000000"/>
                <w:kern w:val="2"/>
                <w:szCs w:val="24"/>
              </w:rPr>
              <w:t xml:space="preserve"> „Techninė </w:t>
            </w:r>
            <w:r w:rsidR="00C1624F">
              <w:rPr>
                <w:color w:val="000000"/>
                <w:kern w:val="2"/>
                <w:szCs w:val="24"/>
              </w:rPr>
              <w:t>užduotis projekto rengimui</w:t>
            </w:r>
            <w:r w:rsidRPr="00B05525">
              <w:rPr>
                <w:color w:val="000000"/>
                <w:kern w:val="2"/>
                <w:szCs w:val="24"/>
              </w:rPr>
              <w:t xml:space="preserve">“ (toliau – Techninė specifikacija) ir Sutarties priede Nr. </w:t>
            </w:r>
            <w:r w:rsidR="00495FC8">
              <w:rPr>
                <w:color w:val="000000"/>
                <w:kern w:val="2"/>
                <w:szCs w:val="24"/>
              </w:rPr>
              <w:t>6</w:t>
            </w:r>
            <w:r w:rsidRPr="00B05525">
              <w:rPr>
                <w:color w:val="000000"/>
                <w:kern w:val="2"/>
                <w:szCs w:val="24"/>
              </w:rPr>
              <w:t xml:space="preserve"> „Pasiūlymas“.</w:t>
            </w:r>
          </w:p>
        </w:tc>
      </w:tr>
      <w:tr w:rsidR="00027B83" w14:paraId="0AD60CA4" w14:textId="77777777" w:rsidTr="00A603C1">
        <w:trPr>
          <w:trHeight w:val="691"/>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144DB4D" w:rsidR="00027B83" w:rsidRDefault="00064361">
            <w:pPr>
              <w:rPr>
                <w:kern w:val="2"/>
                <w:szCs w:val="24"/>
              </w:rPr>
            </w:pPr>
            <w:r w:rsidRPr="00E90603">
              <w:rPr>
                <w:b/>
                <w:bCs/>
                <w:color w:val="000000"/>
                <w:szCs w:val="24"/>
              </w:rPr>
              <w:t xml:space="preserve">Mokslo paskirties pastato </w:t>
            </w:r>
            <w:r>
              <w:rPr>
                <w:b/>
                <w:bCs/>
                <w:color w:val="000000"/>
                <w:szCs w:val="24"/>
              </w:rPr>
              <w:t xml:space="preserve"> </w:t>
            </w:r>
            <w:r w:rsidRPr="00E90603">
              <w:rPr>
                <w:b/>
                <w:bCs/>
                <w:color w:val="000000"/>
                <w:szCs w:val="24"/>
              </w:rPr>
              <w:t xml:space="preserve"> Mokyklos g. 7, Naujojo Daugėliškio k., Ignalinos r. sav., dalies mokslo paskirties patalpų keitimo į gyvenamosios, įvairių socialinių grupių paskirties patalpas (Dienos užimtumo centras) atliekant kapitalinio remonto darbus, projek</w:t>
            </w:r>
            <w:r>
              <w:rPr>
                <w:b/>
                <w:bCs/>
                <w:color w:val="000000"/>
                <w:szCs w:val="24"/>
              </w:rPr>
              <w:t>tavimo paslaugos,</w:t>
            </w:r>
            <w:r>
              <w:rPr>
                <w:b/>
                <w:bCs/>
                <w:color w:val="000000"/>
              </w:rPr>
              <w:t xml:space="preserve"> Nr. </w:t>
            </w:r>
          </w:p>
        </w:tc>
      </w:tr>
      <w:tr w:rsidR="00A646CA" w14:paraId="1D1A6B6A" w14:textId="77777777">
        <w:trPr>
          <w:trHeight w:val="300"/>
        </w:trPr>
        <w:tc>
          <w:tcPr>
            <w:tcW w:w="3094" w:type="dxa"/>
            <w:gridSpan w:val="2"/>
          </w:tcPr>
          <w:p w14:paraId="50AFAD3E" w14:textId="77777777" w:rsidR="00A646CA" w:rsidRDefault="00A646CA" w:rsidP="00A646CA">
            <w:pPr>
              <w:rPr>
                <w:b/>
                <w:kern w:val="2"/>
                <w:szCs w:val="24"/>
              </w:rPr>
            </w:pPr>
            <w:r>
              <w:rPr>
                <w:b/>
                <w:kern w:val="2"/>
                <w:szCs w:val="24"/>
              </w:rPr>
              <w:t>3.3. Informacija apie Europos Sąjungos lėšomis finansuojamą projektą arba kitą projektą</w:t>
            </w:r>
          </w:p>
        </w:tc>
        <w:tc>
          <w:tcPr>
            <w:tcW w:w="6441" w:type="dxa"/>
            <w:gridSpan w:val="2"/>
          </w:tcPr>
          <w:p w14:paraId="2C01293B" w14:textId="6B0A76C9" w:rsidR="00A646CA" w:rsidRPr="00495FC8" w:rsidRDefault="00A646CA" w:rsidP="00A76008">
            <w:pPr>
              <w:rPr>
                <w:kern w:val="2"/>
                <w:szCs w:val="24"/>
              </w:rPr>
            </w:pPr>
            <w:r>
              <w:rPr>
                <w:kern w:val="2"/>
                <w:szCs w:val="24"/>
              </w:rPr>
              <w:t xml:space="preserve"> </w:t>
            </w:r>
            <w:r w:rsidR="0042044A">
              <w:rPr>
                <w:kern w:val="2"/>
                <w:sz w:val="22"/>
                <w:szCs w:val="22"/>
              </w:rPr>
              <w:t>„</w:t>
            </w:r>
            <w:r w:rsidR="0042044A" w:rsidRPr="00495FC8">
              <w:rPr>
                <w:color w:val="000000" w:themeColor="text1"/>
                <w:szCs w:val="24"/>
              </w:rPr>
              <w:t xml:space="preserve">Paslaugų, reikalingų institucinės globos pertvarkai įgyvendinti, infrastruktūros modernizavimas ir plėtra Ignalinos rajone“ </w:t>
            </w:r>
          </w:p>
          <w:p w14:paraId="43977FDF" w14:textId="77777777" w:rsidR="00A646CA" w:rsidRPr="00495FC8" w:rsidRDefault="00A646CA" w:rsidP="00A646CA">
            <w:pPr>
              <w:rPr>
                <w:kern w:val="2"/>
                <w:szCs w:val="24"/>
              </w:rPr>
            </w:pPr>
          </w:p>
          <w:p w14:paraId="4EA4A352" w14:textId="261153C6" w:rsidR="00A646CA" w:rsidRDefault="00A646CA" w:rsidP="00A646CA">
            <w:pPr>
              <w:rPr>
                <w:kern w:val="2"/>
                <w:szCs w:val="24"/>
              </w:rPr>
            </w:pPr>
            <w:r>
              <w:rPr>
                <w:color w:val="4472C4"/>
                <w:kern w:val="2"/>
                <w:szCs w:val="24"/>
              </w:rPr>
              <w:t xml:space="preserve"> </w:t>
            </w:r>
          </w:p>
        </w:tc>
      </w:tr>
      <w:tr w:rsidR="00A646CA" w14:paraId="652A39CA" w14:textId="77777777">
        <w:trPr>
          <w:trHeight w:val="300"/>
        </w:trPr>
        <w:tc>
          <w:tcPr>
            <w:tcW w:w="9535" w:type="dxa"/>
            <w:gridSpan w:val="4"/>
          </w:tcPr>
          <w:p w14:paraId="19978732" w14:textId="77777777" w:rsidR="00A646CA" w:rsidRDefault="00A646CA" w:rsidP="00A646C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46CA" w14:paraId="061ACEE5" w14:textId="77777777">
        <w:trPr>
          <w:trHeight w:val="300"/>
        </w:trPr>
        <w:tc>
          <w:tcPr>
            <w:tcW w:w="3094" w:type="dxa"/>
            <w:gridSpan w:val="2"/>
          </w:tcPr>
          <w:p w14:paraId="3EF87ADF" w14:textId="253692F1" w:rsidR="00A646CA" w:rsidRDefault="00C925F2" w:rsidP="00A646C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0A709C86" w14:textId="1B533147" w:rsidR="00A646CA" w:rsidRPr="002E2E88" w:rsidRDefault="00A646CA" w:rsidP="00A646CA">
            <w:pPr>
              <w:rPr>
                <w:szCs w:val="24"/>
              </w:rPr>
            </w:pPr>
            <w:r w:rsidRPr="002E2E88">
              <w:rPr>
                <w:szCs w:val="24"/>
              </w:rPr>
              <w:t>Tiekėjas Paslaugas įsipareigoja suteikti:</w:t>
            </w:r>
          </w:p>
          <w:p w14:paraId="02CEAD06" w14:textId="11A2D7A9" w:rsidR="00E10472" w:rsidRPr="002E2E88" w:rsidRDefault="00A646CA" w:rsidP="00A646CA">
            <w:pPr>
              <w:rPr>
                <w:szCs w:val="24"/>
              </w:rPr>
            </w:pPr>
            <w:r w:rsidRPr="002E2E88">
              <w:rPr>
                <w:szCs w:val="24"/>
              </w:rPr>
              <w:t xml:space="preserve"> </w:t>
            </w:r>
            <w:r w:rsidR="000077B9" w:rsidRPr="002E2E88">
              <w:rPr>
                <w:szCs w:val="24"/>
              </w:rPr>
              <w:t>4</w:t>
            </w:r>
            <w:r w:rsidRPr="002E2E88">
              <w:rPr>
                <w:szCs w:val="24"/>
              </w:rPr>
              <w:t xml:space="preserve">.1.1 papunktyje nurodytas </w:t>
            </w:r>
            <w:r w:rsidR="00C925F2" w:rsidRPr="002E2E88">
              <w:rPr>
                <w:szCs w:val="24"/>
              </w:rPr>
              <w:t xml:space="preserve">projektavimo </w:t>
            </w:r>
            <w:r w:rsidRPr="002E2E88">
              <w:rPr>
                <w:szCs w:val="24"/>
              </w:rPr>
              <w:t xml:space="preserve">paslaugas </w:t>
            </w:r>
            <w:r w:rsidR="00C925F2" w:rsidRPr="002E2E88">
              <w:rPr>
                <w:szCs w:val="24"/>
              </w:rPr>
              <w:t xml:space="preserve">atlikti ne vėliau kaip per </w:t>
            </w:r>
            <w:r w:rsidR="00F9070D">
              <w:rPr>
                <w:szCs w:val="24"/>
              </w:rPr>
              <w:t>6</w:t>
            </w:r>
            <w:r w:rsidR="00C925F2" w:rsidRPr="002E2E88">
              <w:rPr>
                <w:szCs w:val="24"/>
              </w:rPr>
              <w:t xml:space="preserve"> (</w:t>
            </w:r>
            <w:r w:rsidR="00F9070D">
              <w:rPr>
                <w:szCs w:val="24"/>
              </w:rPr>
              <w:t>šešis</w:t>
            </w:r>
            <w:r w:rsidR="00C925F2" w:rsidRPr="002E2E88">
              <w:rPr>
                <w:szCs w:val="24"/>
              </w:rPr>
              <w:t xml:space="preserve">) </w:t>
            </w:r>
            <w:r w:rsidR="00F9070D">
              <w:rPr>
                <w:szCs w:val="24"/>
              </w:rPr>
              <w:t xml:space="preserve">mėnesius </w:t>
            </w:r>
            <w:r w:rsidRPr="002E2E88">
              <w:rPr>
                <w:color w:val="000000"/>
                <w:szCs w:val="24"/>
              </w:rPr>
              <w:t>nuo Sutarties įsigaliojimo dienos</w:t>
            </w:r>
            <w:r w:rsidR="00DB301F" w:rsidRPr="002E2E88">
              <w:rPr>
                <w:color w:val="000000"/>
                <w:szCs w:val="24"/>
              </w:rPr>
              <w:t xml:space="preserve">: </w:t>
            </w:r>
          </w:p>
          <w:p w14:paraId="3D81CE9E" w14:textId="35527D97" w:rsidR="00E10472" w:rsidRPr="002E2E88" w:rsidRDefault="008D18D9" w:rsidP="00E10472">
            <w:pPr>
              <w:rPr>
                <w:szCs w:val="24"/>
              </w:rPr>
            </w:pPr>
            <w:r w:rsidRPr="002E2E88">
              <w:rPr>
                <w:szCs w:val="24"/>
              </w:rPr>
              <w:t>4</w:t>
            </w:r>
            <w:r w:rsidR="00E10472" w:rsidRPr="002E2E88">
              <w:rPr>
                <w:szCs w:val="24"/>
              </w:rPr>
              <w:t xml:space="preserve">.1.1.1. </w:t>
            </w:r>
            <w:r w:rsidR="00513A4F" w:rsidRPr="002E2E88">
              <w:rPr>
                <w:kern w:val="2"/>
                <w:szCs w:val="24"/>
              </w:rPr>
              <w:t>Teritorijos  topografinės nuotraukos ir kitų  reikiamų tyrimų atlikimas –</w:t>
            </w:r>
            <w:r w:rsidR="00E10472" w:rsidRPr="002E2E88">
              <w:rPr>
                <w:szCs w:val="24"/>
              </w:rPr>
              <w:t xml:space="preserve"> per 1 mėnesį nuo sutarties </w:t>
            </w:r>
            <w:r w:rsidR="000C0B99">
              <w:rPr>
                <w:szCs w:val="24"/>
              </w:rPr>
              <w:t xml:space="preserve"> </w:t>
            </w:r>
            <w:r w:rsidR="00383772" w:rsidRPr="000C0B99">
              <w:rPr>
                <w:szCs w:val="24"/>
              </w:rPr>
              <w:t>įsigaliojimo</w:t>
            </w:r>
            <w:r w:rsidR="000C0B99">
              <w:rPr>
                <w:szCs w:val="24"/>
              </w:rPr>
              <w:t xml:space="preserve"> </w:t>
            </w:r>
            <w:r w:rsidR="00E10472" w:rsidRPr="002E2E88">
              <w:rPr>
                <w:szCs w:val="24"/>
              </w:rPr>
              <w:t>dienos.</w:t>
            </w:r>
          </w:p>
          <w:p w14:paraId="7622ABF6" w14:textId="40C86594" w:rsidR="00B66452" w:rsidRPr="002E2E88" w:rsidRDefault="00B66452" w:rsidP="00E10472">
            <w:pPr>
              <w:rPr>
                <w:szCs w:val="24"/>
              </w:rPr>
            </w:pPr>
            <w:r w:rsidRPr="002E2E88">
              <w:rPr>
                <w:szCs w:val="24"/>
              </w:rPr>
              <w:t>4.1.</w:t>
            </w:r>
            <w:r w:rsidR="00F637F3" w:rsidRPr="002E2E88">
              <w:rPr>
                <w:szCs w:val="24"/>
              </w:rPr>
              <w:t xml:space="preserve">1.2. </w:t>
            </w:r>
            <w:r w:rsidRPr="002E2E88">
              <w:rPr>
                <w:szCs w:val="24"/>
              </w:rPr>
              <w:t xml:space="preserve">Prisijungimo sąlygų ir specialiųjų reikalavimų gavimas. Atliekamas per </w:t>
            </w:r>
            <w:r w:rsidR="003E53F3">
              <w:rPr>
                <w:szCs w:val="24"/>
              </w:rPr>
              <w:t xml:space="preserve">1 </w:t>
            </w:r>
            <w:r w:rsidRPr="002E2E88">
              <w:rPr>
                <w:szCs w:val="24"/>
              </w:rPr>
              <w:t xml:space="preserve">mėnesį nuo </w:t>
            </w:r>
            <w:r w:rsidRPr="000C0B99">
              <w:rPr>
                <w:szCs w:val="24"/>
              </w:rPr>
              <w:t xml:space="preserve">sutarties </w:t>
            </w:r>
            <w:r w:rsidR="000C0B99" w:rsidRPr="000C0B99">
              <w:rPr>
                <w:szCs w:val="24"/>
              </w:rPr>
              <w:t xml:space="preserve"> </w:t>
            </w:r>
            <w:r w:rsidR="00383772" w:rsidRPr="000C0B99">
              <w:rPr>
                <w:szCs w:val="24"/>
              </w:rPr>
              <w:t xml:space="preserve">įsigaliojimo </w:t>
            </w:r>
            <w:r w:rsidR="000C0B99" w:rsidRPr="000C0B99">
              <w:rPr>
                <w:szCs w:val="24"/>
              </w:rPr>
              <w:t xml:space="preserve"> dienos</w:t>
            </w:r>
            <w:r w:rsidRPr="002E2E88">
              <w:rPr>
                <w:szCs w:val="24"/>
              </w:rPr>
              <w:t>.</w:t>
            </w:r>
          </w:p>
          <w:p w14:paraId="7577737C" w14:textId="24E2F5E4" w:rsidR="00E10472" w:rsidRPr="002E2E88" w:rsidRDefault="008D18D9" w:rsidP="00E10472">
            <w:pPr>
              <w:rPr>
                <w:szCs w:val="24"/>
              </w:rPr>
            </w:pPr>
            <w:r w:rsidRPr="002E2E88">
              <w:rPr>
                <w:szCs w:val="24"/>
              </w:rPr>
              <w:t>4</w:t>
            </w:r>
            <w:r w:rsidR="00E10472" w:rsidRPr="002E2E88">
              <w:rPr>
                <w:szCs w:val="24"/>
              </w:rPr>
              <w:t>.1.1.</w:t>
            </w:r>
            <w:r w:rsidR="00F637F3" w:rsidRPr="002E2E88">
              <w:rPr>
                <w:szCs w:val="24"/>
              </w:rPr>
              <w:t>3</w:t>
            </w:r>
            <w:r w:rsidR="00E10472" w:rsidRPr="002E2E88">
              <w:rPr>
                <w:szCs w:val="24"/>
              </w:rPr>
              <w:t xml:space="preserve">. Poreikio </w:t>
            </w:r>
            <w:r w:rsidR="00E10472" w:rsidRPr="002E2E88">
              <w:rPr>
                <w:iCs/>
                <w:szCs w:val="24"/>
              </w:rPr>
              <w:t xml:space="preserve">dėl reikiamų atlikti žemės sklypo ir (ar) </w:t>
            </w:r>
            <w:r w:rsidR="00E10472" w:rsidRPr="002E2E88">
              <w:rPr>
                <w:szCs w:val="24"/>
              </w:rPr>
              <w:t>statini</w:t>
            </w:r>
            <w:r w:rsidR="00F637F3" w:rsidRPr="002E2E88">
              <w:rPr>
                <w:szCs w:val="24"/>
              </w:rPr>
              <w:t>ų</w:t>
            </w:r>
            <w:r w:rsidR="00E10472" w:rsidRPr="002E2E88">
              <w:rPr>
                <w:szCs w:val="24"/>
              </w:rPr>
              <w:t xml:space="preserve"> statybinių ar kitų reikiamų tyrimų atlikimui nustatymas, užsakovui pateikiamas rašytinis pagrindimas. Atliekamas per 10 d. d. </w:t>
            </w:r>
            <w:r w:rsidR="000C0B99" w:rsidRPr="002E2E88">
              <w:rPr>
                <w:szCs w:val="24"/>
              </w:rPr>
              <w:t xml:space="preserve">nuo </w:t>
            </w:r>
            <w:r w:rsidR="000C0B99" w:rsidRPr="000C0B99">
              <w:rPr>
                <w:szCs w:val="24"/>
              </w:rPr>
              <w:t>sutarties  įsigaliojimo  dienos</w:t>
            </w:r>
            <w:r w:rsidR="000C0B99" w:rsidRPr="002E2E88">
              <w:rPr>
                <w:szCs w:val="24"/>
              </w:rPr>
              <w:t>.</w:t>
            </w:r>
          </w:p>
          <w:p w14:paraId="19F22FD1" w14:textId="18DB9B4C" w:rsidR="008D18D9" w:rsidRPr="002E2E88" w:rsidRDefault="008D18D9" w:rsidP="008D18D9">
            <w:pPr>
              <w:jc w:val="both"/>
              <w:rPr>
                <w:szCs w:val="24"/>
              </w:rPr>
            </w:pPr>
            <w:r w:rsidRPr="002E2E88">
              <w:rPr>
                <w:szCs w:val="24"/>
              </w:rPr>
              <w:t>4.1.1.</w:t>
            </w:r>
            <w:r w:rsidR="00174AE4" w:rsidRPr="002E2E88">
              <w:rPr>
                <w:szCs w:val="24"/>
              </w:rPr>
              <w:t>4</w:t>
            </w:r>
            <w:r w:rsidRPr="002E2E88">
              <w:rPr>
                <w:szCs w:val="24"/>
              </w:rPr>
              <w:t>.</w:t>
            </w:r>
            <w:r w:rsidR="00E10472" w:rsidRPr="002E2E88">
              <w:rPr>
                <w:szCs w:val="24"/>
              </w:rPr>
              <w:t xml:space="preserve"> Reikiamų papildomų tyrimų atlikimas, suderinimas teisės aktų nustatyta tvarka ir pateikimas užsakovui per </w:t>
            </w:r>
            <w:r w:rsidR="00665548" w:rsidRPr="002E2E88">
              <w:rPr>
                <w:szCs w:val="24"/>
              </w:rPr>
              <w:t>1 mėnesį</w:t>
            </w:r>
            <w:r w:rsidR="00E10472" w:rsidRPr="002E2E88">
              <w:rPr>
                <w:szCs w:val="24"/>
              </w:rPr>
              <w:t xml:space="preserve"> nuo rašytinio užsakovo pritarimo (papildomiems tyrimams</w:t>
            </w:r>
            <w:r w:rsidR="00183110">
              <w:rPr>
                <w:szCs w:val="24"/>
              </w:rPr>
              <w:t xml:space="preserve">, </w:t>
            </w:r>
            <w:r w:rsidR="00183110" w:rsidRPr="002E2E88">
              <w:rPr>
                <w:szCs w:val="24"/>
              </w:rPr>
              <w:t>kai jie reikalingi)</w:t>
            </w:r>
            <w:r w:rsidR="00183110">
              <w:rPr>
                <w:szCs w:val="24"/>
              </w:rPr>
              <w:t>.</w:t>
            </w:r>
          </w:p>
          <w:p w14:paraId="52992D42" w14:textId="729CB382" w:rsidR="005F28D5" w:rsidRPr="002E2E88" w:rsidRDefault="008313A0" w:rsidP="005F28D5">
            <w:pPr>
              <w:rPr>
                <w:szCs w:val="24"/>
              </w:rPr>
            </w:pPr>
            <w:r w:rsidRPr="002E2E88">
              <w:rPr>
                <w:szCs w:val="24"/>
              </w:rPr>
              <w:t>4.1.1.</w:t>
            </w:r>
            <w:r w:rsidR="00174AE4" w:rsidRPr="002E2E88">
              <w:rPr>
                <w:szCs w:val="24"/>
              </w:rPr>
              <w:t>5</w:t>
            </w:r>
            <w:r w:rsidRPr="002E2E88">
              <w:rPr>
                <w:szCs w:val="24"/>
              </w:rPr>
              <w:t xml:space="preserve">. </w:t>
            </w:r>
            <w:r w:rsidR="005F28D5" w:rsidRPr="002E2E88">
              <w:rPr>
                <w:szCs w:val="24"/>
              </w:rPr>
              <w:t>T</w:t>
            </w:r>
            <w:r w:rsidR="00CB1985" w:rsidRPr="002E2E88">
              <w:rPr>
                <w:szCs w:val="24"/>
              </w:rPr>
              <w:t>echninės užduoties parengimas</w:t>
            </w:r>
            <w:r w:rsidR="005F28D5" w:rsidRPr="002E2E88">
              <w:rPr>
                <w:szCs w:val="24"/>
              </w:rPr>
              <w:t xml:space="preserve">. Atliekamas per 10 d. d. </w:t>
            </w:r>
            <w:r w:rsidR="000C0B99" w:rsidRPr="002E2E88">
              <w:rPr>
                <w:szCs w:val="24"/>
              </w:rPr>
              <w:t xml:space="preserve">nuo </w:t>
            </w:r>
            <w:r w:rsidR="000C0B99" w:rsidRPr="000C0B99">
              <w:rPr>
                <w:szCs w:val="24"/>
              </w:rPr>
              <w:t>sutarties  įsigaliojimo  dienos</w:t>
            </w:r>
            <w:r w:rsidR="005F28D5" w:rsidRPr="002E2E88">
              <w:rPr>
                <w:szCs w:val="24"/>
              </w:rPr>
              <w:t>.</w:t>
            </w:r>
          </w:p>
          <w:p w14:paraId="61825738" w14:textId="77777777" w:rsidR="001C38C1" w:rsidRDefault="008D18D9" w:rsidP="001C38C1">
            <w:pPr>
              <w:jc w:val="both"/>
              <w:rPr>
                <w:szCs w:val="24"/>
              </w:rPr>
            </w:pPr>
            <w:r w:rsidRPr="002E2E88">
              <w:rPr>
                <w:szCs w:val="24"/>
              </w:rPr>
              <w:t>4.1.1.</w:t>
            </w:r>
            <w:r w:rsidR="00174AE4" w:rsidRPr="002E2E88">
              <w:rPr>
                <w:szCs w:val="24"/>
              </w:rPr>
              <w:t>6</w:t>
            </w:r>
            <w:r w:rsidRPr="002E2E88">
              <w:rPr>
                <w:szCs w:val="24"/>
              </w:rPr>
              <w:t>.</w:t>
            </w:r>
            <w:r w:rsidR="00E10472" w:rsidRPr="002E2E88">
              <w:rPr>
                <w:szCs w:val="24"/>
              </w:rPr>
              <w:t xml:space="preserve"> Siū</w:t>
            </w:r>
            <w:r w:rsidR="00EE57F9">
              <w:rPr>
                <w:szCs w:val="24"/>
              </w:rPr>
              <w:t>lomų patalpų</w:t>
            </w:r>
            <w:r w:rsidR="0039062C">
              <w:rPr>
                <w:szCs w:val="24"/>
              </w:rPr>
              <w:t xml:space="preserve"> </w:t>
            </w:r>
            <w:r w:rsidR="00494A0B" w:rsidRPr="002E2E88">
              <w:rPr>
                <w:szCs w:val="24"/>
              </w:rPr>
              <w:t>koncepcijos</w:t>
            </w:r>
            <w:r w:rsidR="00D37EF7">
              <w:rPr>
                <w:szCs w:val="24"/>
              </w:rPr>
              <w:t xml:space="preserve"> </w:t>
            </w:r>
            <w:r w:rsidR="00E10472" w:rsidRPr="002E2E88">
              <w:rPr>
                <w:szCs w:val="24"/>
              </w:rPr>
              <w:t xml:space="preserve">vizijos pristatymas užsakovui. </w:t>
            </w:r>
            <w:r w:rsidR="001C38C1" w:rsidRPr="002E2E88">
              <w:rPr>
                <w:szCs w:val="24"/>
              </w:rPr>
              <w:t>Atlikimo terminas – per 20 d. d. nuo šios sutarties</w:t>
            </w:r>
            <w:r w:rsidR="001C38C1">
              <w:rPr>
                <w:szCs w:val="24"/>
              </w:rPr>
              <w:t>.</w:t>
            </w:r>
          </w:p>
          <w:p w14:paraId="2B16ACA5" w14:textId="7E5F158A" w:rsidR="000077B9" w:rsidRPr="002E2E88" w:rsidRDefault="001C38C1" w:rsidP="001C38C1">
            <w:pPr>
              <w:jc w:val="both"/>
              <w:rPr>
                <w:szCs w:val="24"/>
              </w:rPr>
            </w:pPr>
            <w:r w:rsidRPr="001C38C1">
              <w:rPr>
                <w:szCs w:val="24"/>
              </w:rPr>
              <w:t xml:space="preserve">4.1.1. </w:t>
            </w:r>
            <w:r w:rsidR="003C7624">
              <w:rPr>
                <w:szCs w:val="24"/>
              </w:rPr>
              <w:t xml:space="preserve">2 </w:t>
            </w:r>
            <w:r w:rsidRPr="001C38C1">
              <w:rPr>
                <w:szCs w:val="24"/>
              </w:rPr>
              <w:t>punkte nurodytų dokumentų pateikimo užsakovui</w:t>
            </w:r>
            <w:r w:rsidR="000C0B99">
              <w:rPr>
                <w:szCs w:val="24"/>
              </w:rPr>
              <w:t>.</w:t>
            </w:r>
          </w:p>
          <w:p w14:paraId="717A9CAE" w14:textId="76FE007F" w:rsidR="000077B9" w:rsidRPr="002E2E88" w:rsidRDefault="008D18D9" w:rsidP="000077B9">
            <w:pPr>
              <w:jc w:val="both"/>
              <w:rPr>
                <w:szCs w:val="24"/>
              </w:rPr>
            </w:pPr>
            <w:r w:rsidRPr="002E2E88">
              <w:rPr>
                <w:szCs w:val="24"/>
              </w:rPr>
              <w:lastRenderedPageBreak/>
              <w:t>4.1.1.</w:t>
            </w:r>
            <w:r w:rsidR="00C92996">
              <w:rPr>
                <w:szCs w:val="24"/>
              </w:rPr>
              <w:t>7</w:t>
            </w:r>
            <w:r w:rsidRPr="002E2E88">
              <w:rPr>
                <w:szCs w:val="24"/>
              </w:rPr>
              <w:t>.</w:t>
            </w:r>
            <w:r w:rsidR="00F50ACD">
              <w:rPr>
                <w:szCs w:val="24"/>
              </w:rPr>
              <w:t xml:space="preserve"> </w:t>
            </w:r>
            <w:r w:rsidR="00872884" w:rsidRPr="002E2E88">
              <w:rPr>
                <w:szCs w:val="24"/>
              </w:rPr>
              <w:t>y</w:t>
            </w:r>
            <w:r w:rsidR="008D26D6" w:rsidRPr="002E2E88">
              <w:rPr>
                <w:szCs w:val="24"/>
              </w:rPr>
              <w:t>patingo statinio</w:t>
            </w:r>
            <w:r w:rsidR="006F5E4C">
              <w:rPr>
                <w:szCs w:val="24"/>
              </w:rPr>
              <w:t xml:space="preserve"> </w:t>
            </w:r>
            <w:r w:rsidR="00C45492" w:rsidRPr="002E2E88">
              <w:rPr>
                <w:color w:val="000000"/>
                <w:szCs w:val="24"/>
                <w:shd w:val="clear" w:color="auto" w:fill="FFFFFF"/>
              </w:rPr>
              <w:t>(</w:t>
            </w:r>
            <w:r w:rsidR="006F5E4C">
              <w:rPr>
                <w:color w:val="000000"/>
                <w:szCs w:val="24"/>
                <w:shd w:val="clear" w:color="auto" w:fill="FFFFFF"/>
              </w:rPr>
              <w:t>kapitalinio remonto</w:t>
            </w:r>
            <w:r w:rsidR="00C45492" w:rsidRPr="002E2E88">
              <w:rPr>
                <w:color w:val="000000"/>
                <w:szCs w:val="24"/>
                <w:shd w:val="clear" w:color="auto" w:fill="FFFFFF"/>
              </w:rPr>
              <w:t xml:space="preserve">) </w:t>
            </w:r>
            <w:r w:rsidR="00DD6399" w:rsidRPr="002E2E88">
              <w:rPr>
                <w:color w:val="000000"/>
                <w:szCs w:val="24"/>
                <w:shd w:val="clear" w:color="auto" w:fill="FFFFFF"/>
              </w:rPr>
              <w:t xml:space="preserve">projektinių pasiūlymų ir </w:t>
            </w:r>
            <w:r w:rsidR="00DD6399" w:rsidRPr="000C0B99">
              <w:rPr>
                <w:color w:val="000000"/>
                <w:szCs w:val="24"/>
                <w:shd w:val="clear" w:color="auto" w:fill="FFFFFF"/>
              </w:rPr>
              <w:t xml:space="preserve">techninio darbo </w:t>
            </w:r>
            <w:r w:rsidR="00C45492" w:rsidRPr="000C0B99">
              <w:rPr>
                <w:color w:val="000000"/>
                <w:szCs w:val="24"/>
                <w:shd w:val="clear" w:color="auto" w:fill="FFFFFF"/>
              </w:rPr>
              <w:t>projekto</w:t>
            </w:r>
            <w:r w:rsidR="00C45492" w:rsidRPr="002E2E88">
              <w:rPr>
                <w:color w:val="000000"/>
                <w:szCs w:val="24"/>
                <w:shd w:val="clear" w:color="auto" w:fill="FFFFFF"/>
              </w:rPr>
              <w:t xml:space="preserve"> </w:t>
            </w:r>
            <w:r w:rsidR="00C45492" w:rsidRPr="002E2E88">
              <w:rPr>
                <w:szCs w:val="24"/>
              </w:rPr>
              <w:t xml:space="preserve">parengimas išlaikant privalomas procedūras. Atlikimo terminas </w:t>
            </w:r>
            <w:r w:rsidR="00872884" w:rsidRPr="002E2E88">
              <w:rPr>
                <w:szCs w:val="24"/>
              </w:rPr>
              <w:t>1</w:t>
            </w:r>
            <w:r w:rsidR="008041BA">
              <w:rPr>
                <w:szCs w:val="24"/>
              </w:rPr>
              <w:t>8</w:t>
            </w:r>
            <w:r w:rsidR="00872884" w:rsidRPr="002E2E88">
              <w:rPr>
                <w:szCs w:val="24"/>
              </w:rPr>
              <w:t>0</w:t>
            </w:r>
            <w:r w:rsidR="00C45492" w:rsidRPr="002E2E88">
              <w:rPr>
                <w:szCs w:val="24"/>
              </w:rPr>
              <w:t xml:space="preserve"> kalendorinių dienų nuo visų reikiamų pirminių procedūrų ir patvirtintų dokumentų (topografinių planų, geologinių tyrimų (kai jie reikalingi) ir kt.) parengimo.</w:t>
            </w:r>
            <w:r w:rsidR="000077B9" w:rsidRPr="002E2E88">
              <w:rPr>
                <w:szCs w:val="24"/>
              </w:rPr>
              <w:t xml:space="preserve"> </w:t>
            </w:r>
          </w:p>
          <w:p w14:paraId="19C4D28F" w14:textId="777AA8B5" w:rsidR="00D219AC" w:rsidRDefault="00D219AC" w:rsidP="008D74AE">
            <w:pPr>
              <w:jc w:val="both"/>
              <w:rPr>
                <w:color w:val="000000"/>
                <w:szCs w:val="24"/>
                <w:lang w:eastAsia="lt-LT"/>
              </w:rPr>
            </w:pPr>
            <w:r w:rsidRPr="000C0B99">
              <w:rPr>
                <w:color w:val="000000"/>
                <w:szCs w:val="24"/>
                <w:lang w:eastAsia="lt-LT"/>
              </w:rPr>
              <w:t>4</w:t>
            </w:r>
            <w:r w:rsidRPr="000C0B99">
              <w:rPr>
                <w:color w:val="000000"/>
                <w:lang w:eastAsia="lt-LT"/>
              </w:rPr>
              <w:t xml:space="preserve">.2. </w:t>
            </w:r>
            <w:r w:rsidR="00EC76D3" w:rsidRPr="000C0B99">
              <w:rPr>
                <w:color w:val="000000"/>
                <w:szCs w:val="24"/>
                <w:lang w:eastAsia="lt-LT"/>
              </w:rPr>
              <w:t xml:space="preserve">Ne vėliau kaip per </w:t>
            </w:r>
            <w:r w:rsidR="000C0B99" w:rsidRPr="000C0B99">
              <w:rPr>
                <w:color w:val="000000"/>
                <w:szCs w:val="24"/>
                <w:lang w:eastAsia="lt-LT"/>
              </w:rPr>
              <w:t>14</w:t>
            </w:r>
            <w:r w:rsidR="00EC76D3" w:rsidRPr="000C0B99">
              <w:rPr>
                <w:color w:val="000000"/>
                <w:szCs w:val="24"/>
                <w:lang w:eastAsia="lt-LT"/>
              </w:rPr>
              <w:t xml:space="preserve"> (</w:t>
            </w:r>
            <w:r w:rsidR="000C0B99" w:rsidRPr="000C0B99">
              <w:rPr>
                <w:color w:val="000000"/>
                <w:szCs w:val="24"/>
                <w:lang w:eastAsia="lt-LT"/>
              </w:rPr>
              <w:t>keturiolika</w:t>
            </w:r>
            <w:r w:rsidR="00EC76D3" w:rsidRPr="000C0B99">
              <w:rPr>
                <w:color w:val="000000"/>
                <w:szCs w:val="24"/>
                <w:lang w:eastAsia="lt-LT"/>
              </w:rPr>
              <w:t>) darbo dienų nuo Sutarties įsigaliojimo dienos Tiekėjas pateikia Pirkėjui Paslaugų teikimo grafiką (</w:t>
            </w:r>
            <w:r w:rsidR="003D7B46" w:rsidRPr="000C0B99">
              <w:rPr>
                <w:color w:val="000000"/>
                <w:szCs w:val="24"/>
                <w:lang w:eastAsia="lt-LT"/>
              </w:rPr>
              <w:t>(Toliau – Grafikas, Sutarties priedas Nr.7</w:t>
            </w:r>
            <w:r w:rsidR="00EC76D3" w:rsidRPr="000C0B99">
              <w:rPr>
                <w:color w:val="000000"/>
                <w:szCs w:val="24"/>
                <w:lang w:eastAsia="lt-LT"/>
              </w:rPr>
              <w:t>), kuriame nurodoma Paslaugų teikimo trukmė mėnesiais, pagrindiniai Paslaugų vykdymo etapai ir kaina. Grafikas turi būti suderintas su Pirkėju. Grafikas gali būti keičiamas tik pasikeitus Paslaugų pradžios datai arba atsiradus nuo Tiekėjo nepriklausančioms aplinkybėms, dėl kurių Tiekėjas objektyviai negali laikytis nustatyto Grafiko. Tiekėjo vėlavimas atlikti Paslaugas dėl nuo jo priklausančių priežasčių nelaikomas pagrindu keisti Grafiką. Pirkėjas apie būtinybę keisti Grafiką informuojamas nedelsiant, bet ne vėliau kaip per 3 (tris) darbo dienas nuo tokių aplinkybių paaiškėjimo. Praleidus nustatytą terminą, taikoma Specialiųjų sąlygų 9.10.2 punkte numatyta atsakomybė</w:t>
            </w:r>
            <w:r w:rsidR="000C0B99">
              <w:rPr>
                <w:color w:val="000000"/>
                <w:szCs w:val="24"/>
                <w:lang w:eastAsia="lt-LT"/>
              </w:rPr>
              <w:t>.</w:t>
            </w:r>
            <w:r w:rsidRPr="00594933">
              <w:rPr>
                <w:color w:val="000000"/>
                <w:highlight w:val="yellow"/>
                <w:lang w:eastAsia="lt-LT"/>
              </w:rPr>
              <w:t xml:space="preserve"> </w:t>
            </w:r>
          </w:p>
          <w:p w14:paraId="7570E3A9" w14:textId="100B4B5F" w:rsidR="0007108C" w:rsidRPr="000C0B99" w:rsidRDefault="0007108C" w:rsidP="008D74AE">
            <w:pPr>
              <w:jc w:val="both"/>
              <w:rPr>
                <w:b/>
                <w:bCs/>
                <w:szCs w:val="24"/>
              </w:rPr>
            </w:pPr>
            <w:r w:rsidRPr="000C0B99">
              <w:rPr>
                <w:szCs w:val="24"/>
              </w:rPr>
              <w:t>4.</w:t>
            </w:r>
            <w:r w:rsidR="0014213F" w:rsidRPr="000C0B99">
              <w:rPr>
                <w:szCs w:val="24"/>
              </w:rPr>
              <w:t>3</w:t>
            </w:r>
            <w:r w:rsidRPr="000C0B99">
              <w:rPr>
                <w:szCs w:val="24"/>
              </w:rPr>
              <w:t xml:space="preserve">.  </w:t>
            </w:r>
            <w:r w:rsidRPr="000C0B99">
              <w:rPr>
                <w:b/>
                <w:bCs/>
                <w:szCs w:val="24"/>
              </w:rPr>
              <w:t>Paslaugos negali būti pradėtos teikti, kol nėra gautas projektuotojo civilinės atsakomybės draudimas</w:t>
            </w:r>
            <w:r w:rsidRPr="000C0B99">
              <w:rPr>
                <w:szCs w:val="24"/>
              </w:rPr>
              <w:t xml:space="preserve">. </w:t>
            </w:r>
            <w:r w:rsidRPr="000C0B99">
              <w:rPr>
                <w:b/>
                <w:bCs/>
                <w:szCs w:val="24"/>
              </w:rPr>
              <w:t xml:space="preserve">Tiekėjas jį pateikia Pirkėjui ne vėliau kaip per 10 (dešimt) darbo dienų nuo Sutarties įsigaliojimo dienos. </w:t>
            </w:r>
            <w:r w:rsidRPr="000C0B99">
              <w:rPr>
                <w:szCs w:val="24"/>
              </w:rPr>
              <w:t>Pradelsus šį nustatytą terminą, taikoma Specialiųjų sąlygų</w:t>
            </w:r>
            <w:r w:rsidRPr="000C0B99">
              <w:rPr>
                <w:color w:val="FF0000"/>
                <w:szCs w:val="24"/>
              </w:rPr>
              <w:t xml:space="preserve"> </w:t>
            </w:r>
            <w:r w:rsidRPr="000C0B99">
              <w:rPr>
                <w:szCs w:val="24"/>
              </w:rPr>
              <w:t>9.10.2. p. numatyta atsakomybė.</w:t>
            </w:r>
          </w:p>
          <w:p w14:paraId="06DAB938" w14:textId="37A72290" w:rsidR="0007108C" w:rsidRPr="000C0B99" w:rsidRDefault="0007108C" w:rsidP="000C0B99">
            <w:pPr>
              <w:jc w:val="both"/>
              <w:rPr>
                <w:szCs w:val="24"/>
              </w:rPr>
            </w:pPr>
            <w:r w:rsidRPr="000C0B99">
              <w:rPr>
                <w:szCs w:val="24"/>
              </w:rPr>
              <w:t>4.</w:t>
            </w:r>
            <w:r w:rsidR="0014213F" w:rsidRPr="000C0B99">
              <w:rPr>
                <w:szCs w:val="24"/>
              </w:rPr>
              <w:t>4</w:t>
            </w:r>
            <w:r w:rsidRPr="000C0B99">
              <w:rPr>
                <w:szCs w:val="24"/>
              </w:rPr>
              <w:t>. Projekto ekspertizę Pirkėjas įsipareigoja atlikti per 20 (dvidešimt) kalendorinių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Specialiųjų sąlygų 4.2. p. nustatyta tvarka (netaikoma projekto taisymo pagal ekspertizės pastabas laikotarpiui, pakartotinės ekspertizės atlikimui ir pakartotiniam taisymui).</w:t>
            </w:r>
          </w:p>
          <w:p w14:paraId="0484CB1E" w14:textId="5E3D0AE6" w:rsidR="0007108C" w:rsidRDefault="0007108C" w:rsidP="008D74AE">
            <w:pPr>
              <w:jc w:val="both"/>
              <w:rPr>
                <w:szCs w:val="24"/>
              </w:rPr>
            </w:pPr>
            <w:r w:rsidRPr="000C0B99">
              <w:rPr>
                <w:szCs w:val="24"/>
              </w:rPr>
              <w:t>4.</w:t>
            </w:r>
            <w:r w:rsidR="00FA2E72" w:rsidRPr="000C0B99">
              <w:rPr>
                <w:szCs w:val="24"/>
              </w:rPr>
              <w:t>5</w:t>
            </w:r>
            <w:r w:rsidRPr="000C0B99">
              <w:rPr>
                <w:szCs w:val="24"/>
              </w:rPr>
              <w:t>.</w:t>
            </w:r>
            <w:r w:rsidRPr="000C0B99">
              <w:t xml:space="preserve"> </w:t>
            </w:r>
            <w:r w:rsidRPr="000C0B99">
              <w:rPr>
                <w:szCs w:val="24"/>
              </w:rPr>
              <w:t>Tiekėjas privalo atsakyti į Pirkėjo, rangovo, techninio prižiūrėtojo raštu ar žodžiu pateiktus klausimus, susijusius su projektu, ne vėliau kaip per 2 (dvi) darbo dienas nuo užklausimo pateikimo (įskaitant ir rangos darbų viešojo pirkimo metu pateiktus potencialių rangovų klausimus). Per nustatytą terminą neatsakius ar pateikus netinkamus, neišsamius atsakymus, taikoma Specialiųjų sąlygų 9.10.2. p. numatyta atsakomybė.</w:t>
            </w:r>
          </w:p>
          <w:p w14:paraId="69C6AE54" w14:textId="6F6746AD" w:rsidR="00A646CA" w:rsidRPr="002E2E88" w:rsidRDefault="00FA2E72" w:rsidP="00FA2E72">
            <w:pPr>
              <w:jc w:val="both"/>
              <w:rPr>
                <w:szCs w:val="24"/>
              </w:rPr>
            </w:pPr>
            <w:r>
              <w:rPr>
                <w:szCs w:val="24"/>
              </w:rPr>
              <w:t xml:space="preserve">4.6. </w:t>
            </w:r>
            <w:r w:rsidR="00C925F2" w:rsidRPr="002E2E88">
              <w:rPr>
                <w:color w:val="000000"/>
                <w:szCs w:val="24"/>
              </w:rPr>
              <w:t>St</w:t>
            </w:r>
            <w:r w:rsidR="002F0677">
              <w:rPr>
                <w:color w:val="000000"/>
                <w:szCs w:val="24"/>
              </w:rPr>
              <w:t>atinio</w:t>
            </w:r>
            <w:r w:rsidR="00C925F2" w:rsidRPr="002E2E88">
              <w:rPr>
                <w:color w:val="000000"/>
                <w:szCs w:val="24"/>
              </w:rPr>
              <w:t xml:space="preserve"> projekto vykdymo priežiūros paslaugos </w:t>
            </w:r>
            <w:r w:rsidR="00C925F2" w:rsidRPr="002E2E88">
              <w:rPr>
                <w:szCs w:val="24"/>
              </w:rPr>
              <w:t>atliekam</w:t>
            </w:r>
            <w:r w:rsidR="000C0B99">
              <w:rPr>
                <w:szCs w:val="24"/>
              </w:rPr>
              <w:t>os</w:t>
            </w:r>
            <w:r w:rsidR="00C925F2" w:rsidRPr="002E2E88">
              <w:rPr>
                <w:szCs w:val="24"/>
              </w:rPr>
              <w:t xml:space="preserve"> per visą rangos darbų vykdymo laikotarpį</w:t>
            </w:r>
            <w:r w:rsidR="007B15D5" w:rsidRPr="002E2E88">
              <w:rPr>
                <w:szCs w:val="24"/>
              </w:rPr>
              <w:t xml:space="preserve">. </w:t>
            </w:r>
            <w:r w:rsidR="00C925F2" w:rsidRPr="002E2E88">
              <w:rPr>
                <w:szCs w:val="24"/>
                <w:lang w:eastAsia="ar-SA"/>
              </w:rPr>
              <w:t>Paslaugų teikimo pradžia bus nustatoma atskiru Pirkėjo ir T</w:t>
            </w:r>
            <w:r w:rsidR="00C925F2" w:rsidRPr="002E2E88">
              <w:rPr>
                <w:szCs w:val="24"/>
                <w:lang w:val="pt-BR" w:eastAsia="ar-SA"/>
              </w:rPr>
              <w:t>ie</w:t>
            </w:r>
            <w:proofErr w:type="spellStart"/>
            <w:r w:rsidR="00C925F2" w:rsidRPr="002E2E88">
              <w:rPr>
                <w:szCs w:val="24"/>
                <w:lang w:eastAsia="ar-SA"/>
              </w:rPr>
              <w:t>kėjo</w:t>
            </w:r>
            <w:proofErr w:type="spellEnd"/>
            <w:r w:rsidR="00C925F2" w:rsidRPr="002E2E88">
              <w:rPr>
                <w:szCs w:val="24"/>
                <w:lang w:eastAsia="ar-SA"/>
              </w:rPr>
              <w:t xml:space="preserve"> rašytiniu susitarimu.</w:t>
            </w:r>
            <w:r w:rsidR="00C925F2" w:rsidRPr="002E2E88">
              <w:rPr>
                <w:szCs w:val="24"/>
              </w:rPr>
              <w:t xml:space="preserve"> Paslaugų suteikimo terminas skaičiuojamas nuo statybos darbų vykdymo pradžios. Sta</w:t>
            </w:r>
            <w:r w:rsidR="003C34AB">
              <w:rPr>
                <w:szCs w:val="24"/>
              </w:rPr>
              <w:t>tinio</w:t>
            </w:r>
            <w:r w:rsidR="00C925F2" w:rsidRPr="002E2E88">
              <w:rPr>
                <w:szCs w:val="24"/>
              </w:rPr>
              <w:t xml:space="preserve"> projekto vykdymo priežiūra atliekama statybos rangos darbų vykdymo eigoje. </w:t>
            </w:r>
            <w:r w:rsidR="00C925F2" w:rsidRPr="002E2E88">
              <w:rPr>
                <w:szCs w:val="24"/>
              </w:rPr>
              <w:lastRenderedPageBreak/>
              <w:t>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w:t>
            </w:r>
          </w:p>
        </w:tc>
      </w:tr>
      <w:tr w:rsidR="009D789E" w14:paraId="6409A4A9" w14:textId="77777777">
        <w:trPr>
          <w:trHeight w:val="300"/>
        </w:trPr>
        <w:tc>
          <w:tcPr>
            <w:tcW w:w="3094" w:type="dxa"/>
            <w:gridSpan w:val="2"/>
          </w:tcPr>
          <w:p w14:paraId="181ECC5C" w14:textId="77777777" w:rsidR="009D789E" w:rsidRDefault="009D789E" w:rsidP="009D789E">
            <w:pPr>
              <w:rPr>
                <w:b/>
                <w:kern w:val="2"/>
                <w:szCs w:val="24"/>
              </w:rPr>
            </w:pPr>
            <w:r>
              <w:rPr>
                <w:b/>
                <w:kern w:val="2"/>
                <w:szCs w:val="24"/>
              </w:rPr>
              <w:lastRenderedPageBreak/>
              <w:t>4.2. Paslaugų / jų dalies / etapo / periodo suteikimo termino pratęsimas</w:t>
            </w:r>
          </w:p>
        </w:tc>
        <w:tc>
          <w:tcPr>
            <w:tcW w:w="6441" w:type="dxa"/>
            <w:gridSpan w:val="2"/>
          </w:tcPr>
          <w:p w14:paraId="0D8C1B5F" w14:textId="109E22E3" w:rsidR="009D789E" w:rsidRPr="000C0B99" w:rsidRDefault="009D789E" w:rsidP="009D789E">
            <w:pPr>
              <w:jc w:val="both"/>
              <w:rPr>
                <w:kern w:val="2"/>
                <w:szCs w:val="24"/>
              </w:rPr>
            </w:pPr>
            <w:r w:rsidRPr="000C0B99">
              <w:rPr>
                <w:kern w:val="2"/>
                <w:szCs w:val="24"/>
              </w:rPr>
              <w:t>4.2.1. Tiekėjas turi teisę į Paslaugų, nurodytų Specialiųjų sąlygų</w:t>
            </w:r>
            <w:r w:rsidRPr="000C0B99">
              <w:rPr>
                <w:szCs w:val="24"/>
              </w:rPr>
              <w:t xml:space="preserve"> </w:t>
            </w:r>
            <w:r w:rsidRPr="000C0B99">
              <w:rPr>
                <w:kern w:val="2"/>
                <w:szCs w:val="24"/>
              </w:rPr>
              <w:t>4.1.</w:t>
            </w:r>
            <w:r w:rsidR="00A91C36" w:rsidRPr="000C0B99">
              <w:rPr>
                <w:kern w:val="2"/>
                <w:szCs w:val="24"/>
              </w:rPr>
              <w:t>1</w:t>
            </w:r>
            <w:r w:rsidRPr="000C0B99">
              <w:rPr>
                <w:kern w:val="2"/>
                <w:szCs w:val="24"/>
              </w:rPr>
              <w:t>. p., termino pratęsimą, jeigu atsiranda žemiau išvardytos aplinkybės. Tiekėjas turi teisę į Paslaugų terminų pratęsimą tokia trukme, kiek dėl tokių aplinkybių poveikio Tiekėjas negali teikti paslaugų:</w:t>
            </w:r>
          </w:p>
          <w:p w14:paraId="5302BFD0" w14:textId="77777777" w:rsidR="009D789E" w:rsidRPr="000C0B99" w:rsidRDefault="009D789E" w:rsidP="009D789E">
            <w:pPr>
              <w:jc w:val="both"/>
              <w:rPr>
                <w:kern w:val="2"/>
                <w:szCs w:val="24"/>
              </w:rPr>
            </w:pPr>
            <w:r w:rsidRPr="000C0B99">
              <w:rPr>
                <w:kern w:val="2"/>
                <w:szCs w:val="24"/>
              </w:rPr>
              <w:t>4.2.1.1. Pirkėjas nevykdo ir (ar) netinkamai vykdo Sutartimi jam nustatytus įsipareigojimus ir todėl Tiekėjas negali tinkamai vykdyti įsipareigojimų iš dalies arba visiškai;</w:t>
            </w:r>
          </w:p>
          <w:p w14:paraId="2B856029" w14:textId="77777777" w:rsidR="009D789E" w:rsidRPr="000C0B99" w:rsidRDefault="009D789E" w:rsidP="009D789E">
            <w:pPr>
              <w:jc w:val="both"/>
              <w:rPr>
                <w:kern w:val="2"/>
                <w:szCs w:val="24"/>
              </w:rPr>
            </w:pPr>
            <w:r w:rsidRPr="000C0B99">
              <w:rPr>
                <w:kern w:val="2"/>
                <w:szCs w:val="24"/>
              </w:rPr>
              <w:t>4.2.1.2. Pirkėjo Tiekėjui pateikiami nurodymai turi įtakos Paslaugų teikėjo prievolių įvykdymo terminams;</w:t>
            </w:r>
          </w:p>
          <w:p w14:paraId="36C6D751" w14:textId="77777777" w:rsidR="009D789E" w:rsidRPr="000C0B99" w:rsidRDefault="009D789E" w:rsidP="009D789E">
            <w:pPr>
              <w:jc w:val="both"/>
              <w:rPr>
                <w:kern w:val="2"/>
                <w:szCs w:val="24"/>
              </w:rPr>
            </w:pPr>
            <w:r w:rsidRPr="000C0B99">
              <w:rPr>
                <w:kern w:val="2"/>
                <w:szCs w:val="24"/>
              </w:rPr>
              <w:t>4.2.1.3. pasikeičia arba panaikinami teisės aktai, kurie turi įtakos sutartinių prievolių vykdymui, arba įsigalioja nauji teisės aktai;</w:t>
            </w:r>
          </w:p>
          <w:p w14:paraId="053F10C7" w14:textId="0CF82CD6" w:rsidR="009D789E" w:rsidRPr="000C0B99" w:rsidRDefault="009D789E" w:rsidP="009D789E">
            <w:pPr>
              <w:jc w:val="both"/>
              <w:rPr>
                <w:kern w:val="2"/>
                <w:szCs w:val="24"/>
              </w:rPr>
            </w:pPr>
            <w:r w:rsidRPr="000C0B99">
              <w:rPr>
                <w:kern w:val="2"/>
                <w:szCs w:val="24"/>
              </w:rPr>
              <w:t>4.2.1.4. projekto ekspertizei trunkant ilgiau nei numatyta Specialiųjų sąlygų 4.</w:t>
            </w:r>
            <w:r w:rsidR="005613CA" w:rsidRPr="000C0B99">
              <w:rPr>
                <w:kern w:val="2"/>
                <w:szCs w:val="24"/>
              </w:rPr>
              <w:t>4</w:t>
            </w:r>
            <w:r w:rsidRPr="000C0B99">
              <w:rPr>
                <w:kern w:val="2"/>
                <w:szCs w:val="24"/>
              </w:rPr>
              <w:t xml:space="preserve"> p. </w:t>
            </w:r>
          </w:p>
          <w:p w14:paraId="75A20794" w14:textId="5F73474E" w:rsidR="009D789E" w:rsidRPr="00DD57C6" w:rsidRDefault="009D789E" w:rsidP="009D789E">
            <w:pPr>
              <w:jc w:val="both"/>
              <w:rPr>
                <w:szCs w:val="24"/>
                <w:highlight w:val="yellow"/>
              </w:rPr>
            </w:pPr>
            <w:r w:rsidRPr="000C0B99">
              <w:rPr>
                <w:kern w:val="2"/>
                <w:szCs w:val="24"/>
              </w:rPr>
              <w:t>4.2.2. Aplinkybės, kuriomis grindžiama būtinybė pratęsti Paslaugų 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A646CA" w14:paraId="4D38D397" w14:textId="77777777">
        <w:trPr>
          <w:trHeight w:val="300"/>
        </w:trPr>
        <w:tc>
          <w:tcPr>
            <w:tcW w:w="3094" w:type="dxa"/>
            <w:gridSpan w:val="2"/>
          </w:tcPr>
          <w:p w14:paraId="60FED6D0" w14:textId="77777777" w:rsidR="00A646CA" w:rsidRDefault="00A646CA" w:rsidP="00A646CA">
            <w:pPr>
              <w:rPr>
                <w:b/>
                <w:kern w:val="2"/>
                <w:szCs w:val="24"/>
              </w:rPr>
            </w:pPr>
            <w:r>
              <w:rPr>
                <w:b/>
                <w:kern w:val="2"/>
                <w:szCs w:val="24"/>
              </w:rPr>
              <w:t>4.3. Užsakymų teikimo tvarka</w:t>
            </w:r>
          </w:p>
        </w:tc>
        <w:tc>
          <w:tcPr>
            <w:tcW w:w="6441" w:type="dxa"/>
            <w:gridSpan w:val="2"/>
          </w:tcPr>
          <w:p w14:paraId="2B83C739" w14:textId="77777777" w:rsidR="00A646CA" w:rsidRDefault="00A646CA" w:rsidP="00A646CA">
            <w:pPr>
              <w:rPr>
                <w:szCs w:val="24"/>
              </w:rPr>
            </w:pPr>
            <w:r>
              <w:rPr>
                <w:szCs w:val="24"/>
              </w:rPr>
              <w:t>Netaikoma</w:t>
            </w:r>
          </w:p>
          <w:p w14:paraId="797EB17E" w14:textId="77777777" w:rsidR="00A646CA" w:rsidRDefault="00A646CA" w:rsidP="00A646CA">
            <w:pPr>
              <w:rPr>
                <w:szCs w:val="24"/>
              </w:rPr>
            </w:pPr>
          </w:p>
          <w:p w14:paraId="44F02E9B" w14:textId="0B44D74D" w:rsidR="00A646CA" w:rsidRDefault="00C925F2" w:rsidP="00A646CA">
            <w:pPr>
              <w:rPr>
                <w:szCs w:val="24"/>
              </w:rPr>
            </w:pPr>
            <w:r>
              <w:rPr>
                <w:color w:val="FF0000"/>
                <w:szCs w:val="24"/>
              </w:rPr>
              <w:t xml:space="preserve"> </w:t>
            </w:r>
          </w:p>
        </w:tc>
      </w:tr>
      <w:tr w:rsidR="00A646CA" w14:paraId="3A8802D2" w14:textId="77777777" w:rsidTr="00665548">
        <w:trPr>
          <w:trHeight w:val="62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ED89231" w:rsidR="00A646CA" w:rsidRDefault="00A646CA" w:rsidP="00A646CA">
            <w:pPr>
              <w:rPr>
                <w:b/>
                <w:kern w:val="2"/>
                <w:szCs w:val="24"/>
              </w:rPr>
            </w:pPr>
            <w:r>
              <w:rPr>
                <w:b/>
                <w:kern w:val="2"/>
                <w:szCs w:val="24"/>
              </w:rPr>
              <w:t>4.4. Dėl minimalios Užsakymo vertės ar apimties</w:t>
            </w:r>
            <w:r w:rsidR="00C925F2">
              <w:rPr>
                <w:b/>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06B48E7" w:rsidR="00A646CA" w:rsidRDefault="00A646CA" w:rsidP="00C925F2">
            <w:pPr>
              <w:rPr>
                <w:szCs w:val="24"/>
              </w:rPr>
            </w:pPr>
            <w:r>
              <w:rPr>
                <w:kern w:val="2"/>
                <w:szCs w:val="24"/>
              </w:rPr>
              <w:t>Netaikoma</w:t>
            </w:r>
          </w:p>
        </w:tc>
      </w:tr>
      <w:tr w:rsidR="00A646CA" w14:paraId="59F55181" w14:textId="77777777">
        <w:trPr>
          <w:trHeight w:val="300"/>
        </w:trPr>
        <w:tc>
          <w:tcPr>
            <w:tcW w:w="3094" w:type="dxa"/>
            <w:gridSpan w:val="2"/>
          </w:tcPr>
          <w:p w14:paraId="0EE1132D" w14:textId="77777777" w:rsidR="00A646CA" w:rsidRDefault="00A646CA" w:rsidP="00A646CA">
            <w:pPr>
              <w:rPr>
                <w:b/>
                <w:kern w:val="2"/>
                <w:szCs w:val="24"/>
              </w:rPr>
            </w:pPr>
            <w:r>
              <w:rPr>
                <w:b/>
                <w:kern w:val="2"/>
                <w:szCs w:val="24"/>
              </w:rPr>
              <w:t>4.5. Pateikiami dokumentai</w:t>
            </w:r>
          </w:p>
        </w:tc>
        <w:tc>
          <w:tcPr>
            <w:tcW w:w="6441" w:type="dxa"/>
            <w:gridSpan w:val="2"/>
          </w:tcPr>
          <w:p w14:paraId="3FC444CD" w14:textId="77777777" w:rsidR="00F656B6" w:rsidRPr="00E93540" w:rsidRDefault="00A646CA" w:rsidP="00402CD4">
            <w:pPr>
              <w:jc w:val="both"/>
              <w:rPr>
                <w:kern w:val="2"/>
                <w:szCs w:val="24"/>
              </w:rPr>
            </w:pPr>
            <w:r w:rsidRPr="00E93540">
              <w:rPr>
                <w:kern w:val="2"/>
                <w:szCs w:val="24"/>
              </w:rPr>
              <w:t>Turi būti pateikiami šie dokumentai:</w:t>
            </w:r>
          </w:p>
          <w:p w14:paraId="2EAB040C" w14:textId="234253D9" w:rsidR="00CA36B7" w:rsidRDefault="00CA36B7" w:rsidP="00402CD4">
            <w:pPr>
              <w:jc w:val="both"/>
              <w:rPr>
                <w:szCs w:val="24"/>
              </w:rPr>
            </w:pPr>
            <w:r w:rsidRPr="00E93540">
              <w:rPr>
                <w:szCs w:val="24"/>
              </w:rPr>
              <w:t>4.5.1.</w:t>
            </w:r>
            <w:r w:rsidR="00174063">
              <w:rPr>
                <w:szCs w:val="24"/>
              </w:rPr>
              <w:t xml:space="preserve"> </w:t>
            </w:r>
            <w:r w:rsidR="002C09F9" w:rsidRPr="00DA6C05">
              <w:rPr>
                <w:szCs w:val="24"/>
              </w:rPr>
              <w:t>Projektuojamos teritorijos suderintas ir patvirtintas topografinis planas (su požemio informacija);</w:t>
            </w:r>
          </w:p>
          <w:p w14:paraId="277E76A4" w14:textId="0B105C9E" w:rsidR="00A2119C" w:rsidRPr="00E93540" w:rsidRDefault="00A2119C" w:rsidP="00402CD4">
            <w:pPr>
              <w:jc w:val="both"/>
              <w:rPr>
                <w:szCs w:val="24"/>
              </w:rPr>
            </w:pPr>
            <w:r>
              <w:rPr>
                <w:szCs w:val="24"/>
              </w:rPr>
              <w:t>4.5.2. Gautos prisijungimo sąlygos ir specialieji reikalavimai (kai privaloma pagal įstatymų nuostatas).</w:t>
            </w:r>
          </w:p>
          <w:p w14:paraId="71C71374" w14:textId="454420BA" w:rsidR="00CA36B7" w:rsidRPr="00E93540" w:rsidRDefault="00CA36B7" w:rsidP="00402CD4">
            <w:pPr>
              <w:jc w:val="both"/>
              <w:rPr>
                <w:szCs w:val="24"/>
              </w:rPr>
            </w:pPr>
            <w:r w:rsidRPr="00E93540">
              <w:rPr>
                <w:szCs w:val="24"/>
              </w:rPr>
              <w:t xml:space="preserve">4.5.2 </w:t>
            </w:r>
            <w:r w:rsidR="00A2119C">
              <w:rPr>
                <w:szCs w:val="24"/>
              </w:rPr>
              <w:t>G</w:t>
            </w:r>
            <w:r w:rsidRPr="00E93540">
              <w:rPr>
                <w:szCs w:val="24"/>
              </w:rPr>
              <w:t>eologinių ir (ar kitų reikiamų tyrimų) suderinta ir teisės aktų numatyta tvarka patvirtinta ataskaita (kai ji yra būtina).</w:t>
            </w:r>
          </w:p>
          <w:p w14:paraId="60142511" w14:textId="77777777" w:rsidR="00A646CA" w:rsidRDefault="00034FE3" w:rsidP="00285D53">
            <w:pPr>
              <w:jc w:val="both"/>
              <w:rPr>
                <w:kern w:val="2"/>
                <w:szCs w:val="24"/>
              </w:rPr>
            </w:pPr>
            <w:r w:rsidRPr="00E93540">
              <w:rPr>
                <w:szCs w:val="24"/>
              </w:rPr>
              <w:t xml:space="preserve">4.5.5. </w:t>
            </w:r>
            <w:r w:rsidR="00FF4697">
              <w:rPr>
                <w:szCs w:val="24"/>
              </w:rPr>
              <w:t>T</w:t>
            </w:r>
            <w:r w:rsidR="007312F7">
              <w:rPr>
                <w:color w:val="000000"/>
                <w:szCs w:val="24"/>
                <w:shd w:val="clear" w:color="auto" w:fill="FFFFFF"/>
              </w:rPr>
              <w:t xml:space="preserve">echninis darbo </w:t>
            </w:r>
            <w:r w:rsidR="009D2F58" w:rsidRPr="00E93540">
              <w:rPr>
                <w:color w:val="000000"/>
                <w:szCs w:val="24"/>
                <w:shd w:val="clear" w:color="auto" w:fill="FFFFFF"/>
              </w:rPr>
              <w:t>projekt</w:t>
            </w:r>
            <w:r w:rsidR="00285D53" w:rsidRPr="00E93540">
              <w:rPr>
                <w:color w:val="000000"/>
                <w:szCs w:val="24"/>
                <w:shd w:val="clear" w:color="auto" w:fill="FFFFFF"/>
              </w:rPr>
              <w:t xml:space="preserve">as (pateikiami </w:t>
            </w:r>
            <w:r w:rsidR="00F34458" w:rsidRPr="00E93540">
              <w:rPr>
                <w:rFonts w:eastAsia="Calibri"/>
                <w:szCs w:val="24"/>
              </w:rPr>
              <w:t>trys</w:t>
            </w:r>
            <w:r w:rsidR="00F656B6" w:rsidRPr="00E93540">
              <w:rPr>
                <w:rFonts w:eastAsia="Calibri"/>
                <w:szCs w:val="24"/>
              </w:rPr>
              <w:t xml:space="preserve"> egzemplioriai (popierinis variantas) ir </w:t>
            </w:r>
            <w:r w:rsidR="00F34458" w:rsidRPr="00E93540">
              <w:rPr>
                <w:rFonts w:eastAsia="Calibri"/>
                <w:szCs w:val="24"/>
              </w:rPr>
              <w:t>trys</w:t>
            </w:r>
            <w:r w:rsidR="00F656B6" w:rsidRPr="00E93540">
              <w:rPr>
                <w:rFonts w:eastAsia="Calibri"/>
                <w:szCs w:val="24"/>
              </w:rPr>
              <w:t xml:space="preserve"> egzemplioriai kompiuterinėje laikmenoje (USB)</w:t>
            </w:r>
            <w:r w:rsidR="00F34458" w:rsidRPr="00E93540">
              <w:rPr>
                <w:rFonts w:eastAsia="Calibri"/>
                <w:szCs w:val="24"/>
              </w:rPr>
              <w:t xml:space="preserve"> (informacija</w:t>
            </w:r>
            <w:r w:rsidR="00E93540" w:rsidRPr="00E93540">
              <w:rPr>
                <w:rFonts w:eastAsia="Calibri"/>
                <w:szCs w:val="24"/>
              </w:rPr>
              <w:t xml:space="preserve"> </w:t>
            </w:r>
            <w:r w:rsidR="00F34458" w:rsidRPr="00E93540">
              <w:rPr>
                <w:rFonts w:eastAsia="Calibri"/>
                <w:szCs w:val="24"/>
              </w:rPr>
              <w:t>*</w:t>
            </w:r>
            <w:proofErr w:type="spellStart"/>
            <w:r w:rsidR="00F34458" w:rsidRPr="00E93540">
              <w:rPr>
                <w:rFonts w:eastAsia="Calibri"/>
                <w:szCs w:val="24"/>
              </w:rPr>
              <w:t>dwg</w:t>
            </w:r>
            <w:proofErr w:type="spellEnd"/>
            <w:r w:rsidR="00F34458" w:rsidRPr="00E93540">
              <w:rPr>
                <w:rFonts w:eastAsia="Calibri"/>
                <w:szCs w:val="24"/>
              </w:rPr>
              <w:t xml:space="preserve"> ir *</w:t>
            </w:r>
            <w:proofErr w:type="spellStart"/>
            <w:r w:rsidR="00F34458" w:rsidRPr="00E93540">
              <w:rPr>
                <w:rFonts w:eastAsia="Calibri"/>
                <w:szCs w:val="24"/>
              </w:rPr>
              <w:t>pdf</w:t>
            </w:r>
            <w:proofErr w:type="spellEnd"/>
            <w:r w:rsidR="00F34458" w:rsidRPr="00E93540">
              <w:rPr>
                <w:rFonts w:eastAsia="Calibri"/>
                <w:szCs w:val="24"/>
              </w:rPr>
              <w:t xml:space="preserve"> formatais)</w:t>
            </w:r>
            <w:r w:rsidR="00F656B6" w:rsidRPr="00E93540">
              <w:rPr>
                <w:rFonts w:eastAsia="Calibri"/>
                <w:szCs w:val="24"/>
              </w:rPr>
              <w:t xml:space="preserve">, </w:t>
            </w:r>
            <w:r w:rsidR="00F656B6" w:rsidRPr="00E93540">
              <w:rPr>
                <w:szCs w:val="24"/>
              </w:rPr>
              <w:t>Paslaugų perdavimo-priėmimo aktas ir Sąskait</w:t>
            </w:r>
            <w:r w:rsidR="00E93540" w:rsidRPr="00E93540">
              <w:rPr>
                <w:szCs w:val="24"/>
              </w:rPr>
              <w:t>ą</w:t>
            </w:r>
            <w:r w:rsidR="00F656B6" w:rsidRPr="00E93540">
              <w:rPr>
                <w:szCs w:val="24"/>
              </w:rPr>
              <w:t xml:space="preserve">. Tiekėjui </w:t>
            </w:r>
            <w:r w:rsidR="00F656B6" w:rsidRPr="00E93540">
              <w:rPr>
                <w:szCs w:val="24"/>
              </w:rPr>
              <w:lastRenderedPageBreak/>
              <w:t>nepateikus nurodytų dokumentų, laikoma, kad Paslaugos neatitinka Sutartyje nustatytų reikalavimų.</w:t>
            </w:r>
            <w:r w:rsidR="00A646CA" w:rsidRPr="00285D53">
              <w:rPr>
                <w:kern w:val="2"/>
                <w:szCs w:val="24"/>
              </w:rPr>
              <w:t xml:space="preserve"> </w:t>
            </w:r>
          </w:p>
          <w:p w14:paraId="7FDEDECE" w14:textId="77777777" w:rsidR="002C09F9" w:rsidRPr="00DA6C05" w:rsidRDefault="002C09F9" w:rsidP="002C09F9">
            <w:pPr>
              <w:jc w:val="both"/>
              <w:rPr>
                <w:kern w:val="2"/>
                <w:szCs w:val="24"/>
              </w:rPr>
            </w:pPr>
            <w:r w:rsidRPr="00DA6C05">
              <w:rPr>
                <w:kern w:val="2"/>
                <w:szCs w:val="24"/>
              </w:rPr>
              <w:t>Turi būti pateikiami šie dokumentai:</w:t>
            </w:r>
          </w:p>
          <w:p w14:paraId="241678AD" w14:textId="77777777" w:rsidR="002C09F9" w:rsidRPr="00DA6C05" w:rsidRDefault="002C09F9" w:rsidP="002C09F9">
            <w:pPr>
              <w:jc w:val="both"/>
              <w:rPr>
                <w:szCs w:val="24"/>
              </w:rPr>
            </w:pPr>
            <w:r w:rsidRPr="00DA6C05">
              <w:rPr>
                <w:szCs w:val="24"/>
              </w:rPr>
              <w:t xml:space="preserve">4.5. 1. Projektuojamos teritorijos suderintas ir patvirtintas topografinis planas (su požemio informacija); </w:t>
            </w:r>
          </w:p>
          <w:p w14:paraId="0D2057CC" w14:textId="77777777" w:rsidR="002C09F9" w:rsidRPr="00554DB1" w:rsidRDefault="002C09F9" w:rsidP="002C09F9">
            <w:pPr>
              <w:jc w:val="both"/>
              <w:rPr>
                <w:szCs w:val="24"/>
              </w:rPr>
            </w:pPr>
            <w:r w:rsidRPr="00DA6C05">
              <w:rPr>
                <w:szCs w:val="24"/>
              </w:rPr>
              <w:t xml:space="preserve">4.5.2 geologinių ir </w:t>
            </w:r>
            <w:r w:rsidRPr="00554DB1">
              <w:rPr>
                <w:szCs w:val="24"/>
              </w:rPr>
              <w:t>(ar) kitų reikiamų tyrimų</w:t>
            </w:r>
            <w:r w:rsidRPr="00554DB1">
              <w:rPr>
                <w:strike/>
                <w:szCs w:val="24"/>
              </w:rPr>
              <w:t>)</w:t>
            </w:r>
            <w:r w:rsidRPr="00554DB1">
              <w:rPr>
                <w:szCs w:val="24"/>
              </w:rPr>
              <w:t xml:space="preserve"> suderinta ir teisės aktų numatyta tvarka patvirtinta ataskaita (kai ji yra būtina).</w:t>
            </w:r>
          </w:p>
          <w:p w14:paraId="2CD4E382" w14:textId="77777777" w:rsidR="002C09F9" w:rsidRPr="00554DB1" w:rsidRDefault="002C09F9" w:rsidP="002C09F9">
            <w:pPr>
              <w:jc w:val="both"/>
              <w:rPr>
                <w:szCs w:val="24"/>
              </w:rPr>
            </w:pPr>
            <w:r w:rsidRPr="00554DB1">
              <w:rPr>
                <w:szCs w:val="24"/>
              </w:rPr>
              <w:t>4.5.3. Siūlomos pastato vizijos 3 projektinių pasiūlymų variantai, iš kurių užsakovas atsirinks vieną, pagal kurį bus tęsiamos projekto rengimo procedūros.</w:t>
            </w:r>
          </w:p>
          <w:p w14:paraId="7E28C71E" w14:textId="77777777" w:rsidR="002C09F9" w:rsidRPr="00554DB1" w:rsidRDefault="002C09F9" w:rsidP="002C09F9">
            <w:pPr>
              <w:jc w:val="both"/>
              <w:rPr>
                <w:szCs w:val="24"/>
              </w:rPr>
            </w:pPr>
            <w:r w:rsidRPr="00554DB1">
              <w:rPr>
                <w:szCs w:val="24"/>
              </w:rPr>
              <w:t>4.5.4. Gautas Statybą leidžiantis dokumentas (pagal užsakovo pasirinką projektinių pasiūlymų variantą).</w:t>
            </w:r>
          </w:p>
          <w:p w14:paraId="6BA95380" w14:textId="7D6BC261" w:rsidR="002C09F9" w:rsidRDefault="002C09F9" w:rsidP="002C09F9">
            <w:pPr>
              <w:jc w:val="both"/>
              <w:rPr>
                <w:szCs w:val="24"/>
              </w:rPr>
            </w:pPr>
            <w:r w:rsidRPr="00554DB1">
              <w:rPr>
                <w:szCs w:val="24"/>
              </w:rPr>
              <w:t>4.5.5. Pilnos apimties  Techninio</w:t>
            </w:r>
            <w:r w:rsidRPr="00DA6C05">
              <w:rPr>
                <w:szCs w:val="24"/>
              </w:rPr>
              <w:t xml:space="preserve"> darbo projekto </w:t>
            </w:r>
            <w:r w:rsidRPr="00DA6C05">
              <w:rPr>
                <w:rFonts w:eastAsia="Calibri"/>
                <w:szCs w:val="24"/>
              </w:rPr>
              <w:t xml:space="preserve">du) egzemplioriai (popierinis variantas) ir </w:t>
            </w:r>
            <w:r w:rsidRPr="00DA6C05">
              <w:rPr>
                <w:rFonts w:eastAsia="Calibri"/>
                <w:color w:val="000000" w:themeColor="text1"/>
                <w:szCs w:val="24"/>
              </w:rPr>
              <w:t xml:space="preserve">du egzemplioriai kompiuterinėje laikmenoje (USB), </w:t>
            </w:r>
            <w:r w:rsidRPr="00DA6C05">
              <w:rPr>
                <w:color w:val="000000" w:themeColor="text1"/>
                <w:szCs w:val="24"/>
              </w:rPr>
              <w:t xml:space="preserve">Paslaugų perdavimo-priėmimo aktas ir Sąskaita . Tiekėjui </w:t>
            </w:r>
            <w:r w:rsidRPr="00DA6C05">
              <w:rPr>
                <w:szCs w:val="24"/>
              </w:rPr>
              <w:t>nepateikus nurodytų dokumentų, laikoma, kad Paslaugos neatitinka Sutartyje nustatytų reikalavimų.</w:t>
            </w:r>
          </w:p>
        </w:tc>
      </w:tr>
      <w:tr w:rsidR="00A646CA" w14:paraId="6DA27131" w14:textId="77777777">
        <w:trPr>
          <w:trHeight w:val="300"/>
        </w:trPr>
        <w:tc>
          <w:tcPr>
            <w:tcW w:w="9535" w:type="dxa"/>
            <w:gridSpan w:val="4"/>
          </w:tcPr>
          <w:p w14:paraId="3344B361" w14:textId="77777777" w:rsidR="00A646CA" w:rsidRDefault="00A646CA" w:rsidP="00A646CA">
            <w:pPr>
              <w:jc w:val="center"/>
              <w:rPr>
                <w:b/>
                <w:kern w:val="2"/>
                <w:szCs w:val="24"/>
              </w:rPr>
            </w:pPr>
            <w:r>
              <w:rPr>
                <w:b/>
                <w:kern w:val="2"/>
                <w:szCs w:val="24"/>
              </w:rPr>
              <w:lastRenderedPageBreak/>
              <w:t>5. SUTARTIES KAINA IR ATSISKAITYMO TVARKA</w:t>
            </w:r>
          </w:p>
        </w:tc>
      </w:tr>
      <w:tr w:rsidR="00A646CA" w14:paraId="7A010749" w14:textId="77777777">
        <w:trPr>
          <w:trHeight w:val="300"/>
        </w:trPr>
        <w:tc>
          <w:tcPr>
            <w:tcW w:w="3094" w:type="dxa"/>
            <w:gridSpan w:val="2"/>
          </w:tcPr>
          <w:p w14:paraId="0BDD66A8" w14:textId="77777777" w:rsidR="00A646CA" w:rsidRDefault="00A646CA" w:rsidP="00A646CA">
            <w:pPr>
              <w:rPr>
                <w:b/>
                <w:kern w:val="2"/>
                <w:szCs w:val="24"/>
              </w:rPr>
            </w:pPr>
            <w:r>
              <w:rPr>
                <w:b/>
                <w:kern w:val="2"/>
                <w:szCs w:val="24"/>
              </w:rPr>
              <w:t>5.1. Sutarčiai taikomas kainos apskaičiavimo būdas</w:t>
            </w:r>
          </w:p>
        </w:tc>
        <w:tc>
          <w:tcPr>
            <w:tcW w:w="6441" w:type="dxa"/>
            <w:gridSpan w:val="2"/>
          </w:tcPr>
          <w:p w14:paraId="7DC8E067" w14:textId="31452073" w:rsidR="00A646CA" w:rsidRPr="0048540C" w:rsidRDefault="00C925F2" w:rsidP="000423C6">
            <w:pPr>
              <w:rPr>
                <w:color w:val="FF0000"/>
                <w:kern w:val="2"/>
                <w:szCs w:val="24"/>
              </w:rPr>
            </w:pPr>
            <w:r w:rsidRPr="0048540C">
              <w:rPr>
                <w:color w:val="4472C4"/>
                <w:kern w:val="2"/>
                <w:szCs w:val="24"/>
              </w:rPr>
              <w:t xml:space="preserve"> </w:t>
            </w:r>
            <w:r w:rsidR="000423C6" w:rsidRPr="0048540C">
              <w:rPr>
                <w:kern w:val="2"/>
                <w:szCs w:val="24"/>
              </w:rPr>
              <w:t xml:space="preserve"> </w:t>
            </w:r>
          </w:p>
          <w:p w14:paraId="1E55D278" w14:textId="77777777" w:rsidR="00A646CA" w:rsidRPr="0048540C" w:rsidRDefault="00A646CA" w:rsidP="00A646CA">
            <w:pPr>
              <w:rPr>
                <w:kern w:val="2"/>
                <w:szCs w:val="24"/>
              </w:rPr>
            </w:pPr>
          </w:p>
          <w:p w14:paraId="3A26B52B" w14:textId="4F914A69" w:rsidR="00A646CA" w:rsidRPr="0048540C" w:rsidRDefault="00A066E2" w:rsidP="00A066E2">
            <w:pPr>
              <w:rPr>
                <w:color w:val="4472C4"/>
                <w:kern w:val="2"/>
                <w:szCs w:val="24"/>
              </w:rPr>
            </w:pPr>
            <w:r w:rsidRPr="0048540C">
              <w:rPr>
                <w:kern w:val="2"/>
                <w:szCs w:val="24"/>
              </w:rPr>
              <w:t xml:space="preserve">Fiksuotos kainos kainodara </w:t>
            </w:r>
            <w:r w:rsidR="00A646CA" w:rsidRPr="0048540C">
              <w:rPr>
                <w:kern w:val="2"/>
                <w:szCs w:val="24"/>
              </w:rPr>
              <w:t xml:space="preserve"> </w:t>
            </w:r>
            <w:r w:rsidRPr="0048540C">
              <w:rPr>
                <w:color w:val="4472C4"/>
                <w:kern w:val="2"/>
                <w:szCs w:val="24"/>
              </w:rPr>
              <w:t xml:space="preserve"> </w:t>
            </w:r>
          </w:p>
        </w:tc>
      </w:tr>
      <w:tr w:rsidR="00A646CA" w14:paraId="02C15D92" w14:textId="77777777">
        <w:trPr>
          <w:trHeight w:val="300"/>
        </w:trPr>
        <w:tc>
          <w:tcPr>
            <w:tcW w:w="3094" w:type="dxa"/>
            <w:gridSpan w:val="2"/>
          </w:tcPr>
          <w:p w14:paraId="53860A15" w14:textId="07449765" w:rsidR="00A646CA" w:rsidRPr="007C52F1" w:rsidRDefault="00A646CA" w:rsidP="00A646CA">
            <w:pPr>
              <w:rPr>
                <w:b/>
                <w:kern w:val="2"/>
                <w:szCs w:val="24"/>
              </w:rPr>
            </w:pPr>
            <w:r w:rsidRPr="007C52F1">
              <w:rPr>
                <w:b/>
                <w:kern w:val="2"/>
                <w:szCs w:val="24"/>
              </w:rPr>
              <w:t xml:space="preserve">5.2. Pradinės Sutarties vertė ir Sutarties kaina, kai taikoma </w:t>
            </w:r>
            <w:r w:rsidR="006511E3" w:rsidRPr="007C52F1">
              <w:rPr>
                <w:b/>
                <w:kern w:val="2"/>
                <w:szCs w:val="24"/>
                <w:u w:val="single"/>
              </w:rPr>
              <w:t xml:space="preserve">fiksuotos kainos </w:t>
            </w:r>
            <w:r w:rsidRPr="007C52F1">
              <w:rPr>
                <w:b/>
                <w:kern w:val="2"/>
                <w:szCs w:val="24"/>
              </w:rPr>
              <w:t xml:space="preserve"> kainodara</w:t>
            </w:r>
          </w:p>
          <w:p w14:paraId="583DAD3B" w14:textId="77777777" w:rsidR="00A646CA" w:rsidRPr="007C52F1" w:rsidRDefault="00A646CA" w:rsidP="00A646CA">
            <w:pPr>
              <w:rPr>
                <w:b/>
                <w:kern w:val="2"/>
                <w:szCs w:val="24"/>
              </w:rPr>
            </w:pPr>
          </w:p>
          <w:p w14:paraId="512B95F6" w14:textId="77777777" w:rsidR="00A646CA" w:rsidRPr="007C52F1" w:rsidRDefault="00A646CA" w:rsidP="00A646CA">
            <w:pPr>
              <w:rPr>
                <w:b/>
                <w:kern w:val="2"/>
                <w:szCs w:val="24"/>
              </w:rPr>
            </w:pPr>
          </w:p>
          <w:p w14:paraId="1024DCEE" w14:textId="77777777" w:rsidR="00A646CA" w:rsidRPr="007C52F1" w:rsidRDefault="00A646CA" w:rsidP="00A646CA">
            <w:pPr>
              <w:rPr>
                <w:b/>
                <w:kern w:val="2"/>
                <w:szCs w:val="24"/>
              </w:rPr>
            </w:pPr>
          </w:p>
          <w:p w14:paraId="713C52C7" w14:textId="77777777" w:rsidR="00A646CA" w:rsidRPr="007C52F1" w:rsidRDefault="00A646CA" w:rsidP="00A646CA">
            <w:pPr>
              <w:rPr>
                <w:b/>
                <w:kern w:val="2"/>
                <w:szCs w:val="24"/>
              </w:rPr>
            </w:pPr>
          </w:p>
          <w:p w14:paraId="32407E9A" w14:textId="77777777" w:rsidR="00A646CA" w:rsidRPr="007C52F1" w:rsidRDefault="00A646CA" w:rsidP="00A646CA">
            <w:pPr>
              <w:rPr>
                <w:b/>
                <w:kern w:val="2"/>
                <w:szCs w:val="24"/>
              </w:rPr>
            </w:pPr>
          </w:p>
          <w:p w14:paraId="6F459968" w14:textId="77777777" w:rsidR="00A646CA" w:rsidRPr="007C52F1" w:rsidRDefault="00A646CA" w:rsidP="00A646CA">
            <w:pPr>
              <w:rPr>
                <w:b/>
                <w:kern w:val="2"/>
                <w:szCs w:val="24"/>
              </w:rPr>
            </w:pPr>
          </w:p>
          <w:p w14:paraId="5C1B2536" w14:textId="77777777" w:rsidR="00A646CA" w:rsidRPr="007C52F1" w:rsidRDefault="00A646CA" w:rsidP="00A646CA">
            <w:pPr>
              <w:rPr>
                <w:kern w:val="2"/>
                <w:szCs w:val="24"/>
              </w:rPr>
            </w:pPr>
          </w:p>
        </w:tc>
        <w:tc>
          <w:tcPr>
            <w:tcW w:w="6441" w:type="dxa"/>
            <w:gridSpan w:val="2"/>
          </w:tcPr>
          <w:p w14:paraId="186F8154" w14:textId="77777777" w:rsidR="00A646CA" w:rsidRPr="0048540C" w:rsidRDefault="00A646CA" w:rsidP="00A646CA">
            <w:pPr>
              <w:rPr>
                <w:kern w:val="2"/>
                <w:szCs w:val="24"/>
              </w:rPr>
            </w:pPr>
            <w:r w:rsidRPr="0048540C">
              <w:rPr>
                <w:kern w:val="2"/>
                <w:szCs w:val="24"/>
              </w:rPr>
              <w:t xml:space="preserve">Pradinės Sutarties vertė yra </w:t>
            </w:r>
            <w:r w:rsidRPr="0048540C">
              <w:rPr>
                <w:color w:val="4472C4"/>
                <w:kern w:val="2"/>
                <w:szCs w:val="24"/>
              </w:rPr>
              <w:t>(nurodyti sumą skaičiais)</w:t>
            </w:r>
            <w:r w:rsidRPr="0048540C">
              <w:rPr>
                <w:kern w:val="2"/>
                <w:szCs w:val="24"/>
              </w:rPr>
              <w:t xml:space="preserve"> Eur </w:t>
            </w:r>
            <w:r w:rsidRPr="0048540C">
              <w:rPr>
                <w:color w:val="4472C4"/>
                <w:kern w:val="2"/>
                <w:szCs w:val="24"/>
              </w:rPr>
              <w:t>(nurodyti sumą žodžiais)</w:t>
            </w:r>
            <w:r w:rsidRPr="0048540C">
              <w:rPr>
                <w:kern w:val="2"/>
                <w:szCs w:val="24"/>
              </w:rPr>
              <w:t xml:space="preserve"> be PVM.</w:t>
            </w:r>
          </w:p>
          <w:p w14:paraId="08C13EE6" w14:textId="77777777" w:rsidR="00A646CA" w:rsidRPr="0048540C" w:rsidRDefault="00A646CA" w:rsidP="00A646CA">
            <w:pPr>
              <w:rPr>
                <w:kern w:val="2"/>
                <w:szCs w:val="24"/>
              </w:rPr>
            </w:pPr>
            <w:r w:rsidRPr="0048540C">
              <w:rPr>
                <w:kern w:val="2"/>
                <w:szCs w:val="24"/>
              </w:rPr>
              <w:t xml:space="preserve">PVM sudaro </w:t>
            </w:r>
            <w:r w:rsidRPr="0048540C">
              <w:rPr>
                <w:color w:val="4472C4"/>
                <w:kern w:val="2"/>
                <w:szCs w:val="24"/>
              </w:rPr>
              <w:t>(nurodyti sumą skaičiais)</w:t>
            </w:r>
            <w:r w:rsidRPr="0048540C">
              <w:rPr>
                <w:kern w:val="2"/>
                <w:szCs w:val="24"/>
              </w:rPr>
              <w:t xml:space="preserve"> Eur </w:t>
            </w:r>
            <w:r w:rsidRPr="0048540C">
              <w:rPr>
                <w:color w:val="4472C4"/>
                <w:kern w:val="2"/>
                <w:szCs w:val="24"/>
              </w:rPr>
              <w:t>(nurodyti sumą žodžiais)</w:t>
            </w:r>
            <w:r w:rsidRPr="0048540C">
              <w:rPr>
                <w:kern w:val="2"/>
                <w:szCs w:val="24"/>
              </w:rPr>
              <w:t>.</w:t>
            </w:r>
          </w:p>
          <w:p w14:paraId="4685A36D" w14:textId="00D94902" w:rsidR="00A646CA" w:rsidRPr="0048540C" w:rsidRDefault="00A646CA" w:rsidP="00A646CA">
            <w:pPr>
              <w:rPr>
                <w:kern w:val="2"/>
                <w:szCs w:val="24"/>
              </w:rPr>
            </w:pPr>
            <w:r w:rsidRPr="0048540C">
              <w:rPr>
                <w:kern w:val="2"/>
                <w:szCs w:val="24"/>
              </w:rPr>
              <w:t xml:space="preserve">Sutarties kaina yra </w:t>
            </w:r>
            <w:r w:rsidRPr="0048540C">
              <w:rPr>
                <w:color w:val="4472C4"/>
                <w:kern w:val="2"/>
                <w:szCs w:val="24"/>
              </w:rPr>
              <w:t>(nurodyti sumą skaičiais)</w:t>
            </w:r>
            <w:r w:rsidRPr="0048540C">
              <w:rPr>
                <w:kern w:val="2"/>
                <w:szCs w:val="24"/>
              </w:rPr>
              <w:t xml:space="preserve"> Eur </w:t>
            </w:r>
            <w:r w:rsidRPr="0048540C">
              <w:rPr>
                <w:color w:val="4472C4"/>
                <w:kern w:val="2"/>
                <w:szCs w:val="24"/>
              </w:rPr>
              <w:t>(nurodyti sumą žodžiais)</w:t>
            </w:r>
            <w:r w:rsidRPr="0048540C">
              <w:rPr>
                <w:kern w:val="2"/>
                <w:szCs w:val="24"/>
              </w:rPr>
              <w:t xml:space="preserve"> Eur su PVM.</w:t>
            </w:r>
          </w:p>
          <w:p w14:paraId="625C1C95" w14:textId="31B8F83D" w:rsidR="00A646CA" w:rsidRPr="0048540C" w:rsidRDefault="00A646CA" w:rsidP="00AB18BC">
            <w:pPr>
              <w:rPr>
                <w:color w:val="4472C4"/>
                <w:kern w:val="2"/>
                <w:szCs w:val="24"/>
              </w:rPr>
            </w:pPr>
            <w:r w:rsidRPr="0048540C">
              <w:rPr>
                <w:color w:val="000000"/>
                <w:kern w:val="2"/>
                <w:szCs w:val="24"/>
              </w:rPr>
              <w:t xml:space="preserve">Šioje Sutartyje Pradinės Sutarties vertė yra lygi </w:t>
            </w:r>
            <w:r w:rsidR="009D2AFB" w:rsidRPr="0048540C">
              <w:rPr>
                <w:color w:val="000000"/>
                <w:kern w:val="2"/>
                <w:szCs w:val="24"/>
              </w:rPr>
              <w:t xml:space="preserve">Tiekėjo </w:t>
            </w:r>
            <w:r w:rsidR="00413665" w:rsidRPr="0048540C">
              <w:rPr>
                <w:color w:val="000000"/>
                <w:kern w:val="2"/>
                <w:szCs w:val="24"/>
              </w:rPr>
              <w:t xml:space="preserve">pasiūlymo kainai be PVM, nurodytai </w:t>
            </w:r>
            <w:r w:rsidR="00E74D67" w:rsidRPr="0048540C">
              <w:rPr>
                <w:color w:val="000000"/>
                <w:kern w:val="2"/>
                <w:szCs w:val="24"/>
              </w:rPr>
              <w:t>už visą pirkimo dokumentuose ir Sutartyje nurodytą Paslaugų kiekį</w:t>
            </w:r>
            <w:r w:rsidR="00AB18BC" w:rsidRPr="0048540C">
              <w:rPr>
                <w:color w:val="000000"/>
                <w:kern w:val="2"/>
                <w:szCs w:val="24"/>
              </w:rPr>
              <w:t xml:space="preserve">. </w:t>
            </w:r>
            <w:r w:rsidR="00D80640" w:rsidRPr="0048540C">
              <w:rPr>
                <w:color w:val="FF0000"/>
                <w:kern w:val="2"/>
                <w:szCs w:val="24"/>
              </w:rPr>
              <w:t xml:space="preserve"> </w:t>
            </w:r>
          </w:p>
        </w:tc>
      </w:tr>
      <w:tr w:rsidR="00A646CA" w14:paraId="1A7054EB" w14:textId="77777777">
        <w:trPr>
          <w:trHeight w:val="300"/>
        </w:trPr>
        <w:tc>
          <w:tcPr>
            <w:tcW w:w="3094" w:type="dxa"/>
            <w:gridSpan w:val="2"/>
          </w:tcPr>
          <w:p w14:paraId="4F2F4A8F" w14:textId="77777777" w:rsidR="00A646CA" w:rsidRDefault="00A646CA" w:rsidP="00A646C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A646CA" w:rsidRDefault="00A646CA" w:rsidP="00A646CA">
            <w:pPr>
              <w:rPr>
                <w:b/>
                <w:kern w:val="2"/>
                <w:szCs w:val="24"/>
              </w:rPr>
            </w:pPr>
          </w:p>
          <w:p w14:paraId="57F4DE2E" w14:textId="77777777" w:rsidR="00A646CA" w:rsidRDefault="00A646CA" w:rsidP="00A646CA">
            <w:pPr>
              <w:rPr>
                <w:kern w:val="2"/>
                <w:szCs w:val="24"/>
              </w:rPr>
            </w:pPr>
          </w:p>
        </w:tc>
        <w:tc>
          <w:tcPr>
            <w:tcW w:w="6441" w:type="dxa"/>
            <w:gridSpan w:val="2"/>
          </w:tcPr>
          <w:p w14:paraId="1C78BECC" w14:textId="77777777" w:rsidR="00337A38" w:rsidRPr="007C52F1" w:rsidRDefault="00337A38" w:rsidP="00337A38">
            <w:pPr>
              <w:rPr>
                <w:szCs w:val="24"/>
              </w:rPr>
            </w:pPr>
            <w:r w:rsidRPr="007C52F1">
              <w:rPr>
                <w:kern w:val="2"/>
                <w:szCs w:val="24"/>
              </w:rPr>
              <w:t>Sutarties kaina bus perskaičiuojama:</w:t>
            </w:r>
          </w:p>
          <w:p w14:paraId="5F3C4E95" w14:textId="77777777" w:rsidR="00337A38" w:rsidRPr="007C52F1" w:rsidRDefault="00337A38" w:rsidP="00337A38">
            <w:pPr>
              <w:rPr>
                <w:kern w:val="2"/>
                <w:szCs w:val="24"/>
              </w:rPr>
            </w:pPr>
            <w:r w:rsidRPr="007C52F1">
              <w:rPr>
                <w:kern w:val="2"/>
                <w:szCs w:val="24"/>
              </w:rPr>
              <w:t>5.3.1. dėl PVM tarifo pasikeitimo;</w:t>
            </w:r>
          </w:p>
          <w:p w14:paraId="279F85FE" w14:textId="77777777" w:rsidR="00337A38" w:rsidRPr="007C52F1" w:rsidRDefault="00337A38" w:rsidP="00337A38">
            <w:pPr>
              <w:rPr>
                <w:kern w:val="2"/>
                <w:szCs w:val="24"/>
              </w:rPr>
            </w:pPr>
            <w:r w:rsidRPr="007C52F1">
              <w:rPr>
                <w:kern w:val="2"/>
                <w:szCs w:val="24"/>
              </w:rPr>
              <w:t>5.3.2. netaikoma;</w:t>
            </w:r>
          </w:p>
          <w:p w14:paraId="2DE42F46" w14:textId="77777777" w:rsidR="00337A38" w:rsidRPr="007C52F1" w:rsidRDefault="00337A38" w:rsidP="00337A38">
            <w:pPr>
              <w:rPr>
                <w:kern w:val="2"/>
                <w:szCs w:val="24"/>
              </w:rPr>
            </w:pPr>
            <w:r w:rsidRPr="007C52F1">
              <w:rPr>
                <w:kern w:val="2"/>
                <w:szCs w:val="24"/>
              </w:rPr>
              <w:t>5.3.3. dėl kainų lygio pokyčio;</w:t>
            </w:r>
          </w:p>
          <w:p w14:paraId="054DF302" w14:textId="25F66DA4" w:rsidR="00A646CA" w:rsidRPr="007C52F1" w:rsidRDefault="00337A38" w:rsidP="00337A38">
            <w:pPr>
              <w:rPr>
                <w:color w:val="FF0000"/>
                <w:kern w:val="2"/>
                <w:szCs w:val="24"/>
              </w:rPr>
            </w:pPr>
            <w:r w:rsidRPr="007C52F1">
              <w:rPr>
                <w:kern w:val="2"/>
                <w:szCs w:val="24"/>
              </w:rPr>
              <w:t>5.3.4. netaikoma.</w:t>
            </w:r>
          </w:p>
        </w:tc>
      </w:tr>
      <w:tr w:rsidR="00A646CA" w14:paraId="6AC8D1FA" w14:textId="77777777">
        <w:trPr>
          <w:trHeight w:val="300"/>
        </w:trPr>
        <w:tc>
          <w:tcPr>
            <w:tcW w:w="3094" w:type="dxa"/>
            <w:gridSpan w:val="2"/>
          </w:tcPr>
          <w:p w14:paraId="62766FE5" w14:textId="77777777" w:rsidR="00A646CA" w:rsidRDefault="00A646CA" w:rsidP="00A646CA">
            <w:pPr>
              <w:rPr>
                <w:b/>
                <w:kern w:val="2"/>
                <w:szCs w:val="24"/>
              </w:rPr>
            </w:pPr>
            <w:r>
              <w:rPr>
                <w:b/>
                <w:kern w:val="2"/>
                <w:szCs w:val="24"/>
              </w:rPr>
              <w:t>5.3.1. Sutarties kainos / įkainių peržiūra dėl PVM tarifo pasikeitimo</w:t>
            </w:r>
          </w:p>
        </w:tc>
        <w:tc>
          <w:tcPr>
            <w:tcW w:w="6441" w:type="dxa"/>
            <w:gridSpan w:val="2"/>
          </w:tcPr>
          <w:p w14:paraId="74AF8AB1" w14:textId="77777777" w:rsidR="00A646CA" w:rsidRDefault="00A646CA" w:rsidP="00A646C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50E95708" w:rsidR="00A646CA" w:rsidRDefault="00C925F2" w:rsidP="00C925F2">
            <w:pPr>
              <w:rPr>
                <w:szCs w:val="24"/>
              </w:rPr>
            </w:pPr>
            <w:r>
              <w:rPr>
                <w:kern w:val="2"/>
                <w:szCs w:val="24"/>
              </w:rPr>
              <w:t xml:space="preserve"> </w:t>
            </w:r>
            <w:r w:rsidR="00A646CA">
              <w:rPr>
                <w:kern w:val="2"/>
                <w:szCs w:val="24"/>
              </w:rPr>
              <w:t>Perskaičiuota (-i) Sutarties kaina / įkainiai įforminama (-i) Susitarimu ir turi būti taikoma (-i) nuo naujo PVM įvedimo datos (nepriklausomai nuo to, kada pasirašytas Susitarimas).</w:t>
            </w:r>
          </w:p>
        </w:tc>
      </w:tr>
      <w:tr w:rsidR="00A646CA" w14:paraId="6AF9A9F1" w14:textId="77777777">
        <w:trPr>
          <w:trHeight w:val="300"/>
        </w:trPr>
        <w:tc>
          <w:tcPr>
            <w:tcW w:w="3094" w:type="dxa"/>
            <w:gridSpan w:val="2"/>
          </w:tcPr>
          <w:p w14:paraId="352C6260" w14:textId="77777777" w:rsidR="00A646CA" w:rsidRDefault="00A646CA" w:rsidP="00A646CA">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02C6CEC7" w14:textId="77777777" w:rsidR="00A646CA" w:rsidRDefault="00A646CA" w:rsidP="00A646CA">
            <w:pPr>
              <w:rPr>
                <w:kern w:val="2"/>
                <w:szCs w:val="24"/>
              </w:rPr>
            </w:pPr>
            <w:r>
              <w:rPr>
                <w:kern w:val="2"/>
                <w:szCs w:val="24"/>
              </w:rPr>
              <w:lastRenderedPageBreak/>
              <w:t>Netaikoma</w:t>
            </w:r>
          </w:p>
          <w:p w14:paraId="1FF749DD" w14:textId="77777777" w:rsidR="00A646CA" w:rsidRDefault="00A646CA" w:rsidP="00A646CA">
            <w:pPr>
              <w:rPr>
                <w:kern w:val="2"/>
                <w:szCs w:val="24"/>
              </w:rPr>
            </w:pPr>
          </w:p>
          <w:p w14:paraId="4CFB97C1" w14:textId="3BF78AFD" w:rsidR="00A646CA" w:rsidRDefault="00C925F2" w:rsidP="00A646CA">
            <w:pPr>
              <w:rPr>
                <w:szCs w:val="24"/>
              </w:rPr>
            </w:pPr>
            <w:r>
              <w:rPr>
                <w:color w:val="FF0000"/>
                <w:kern w:val="2"/>
                <w:szCs w:val="24"/>
              </w:rPr>
              <w:lastRenderedPageBreak/>
              <w:t xml:space="preserve"> </w:t>
            </w:r>
          </w:p>
        </w:tc>
      </w:tr>
      <w:tr w:rsidR="00A646CA" w14:paraId="3158E5C4" w14:textId="77777777">
        <w:trPr>
          <w:trHeight w:val="300"/>
        </w:trPr>
        <w:tc>
          <w:tcPr>
            <w:tcW w:w="3094" w:type="dxa"/>
            <w:gridSpan w:val="2"/>
          </w:tcPr>
          <w:p w14:paraId="06F972CC" w14:textId="77777777" w:rsidR="00A646CA" w:rsidRDefault="00A646CA" w:rsidP="00A646CA">
            <w:pPr>
              <w:rPr>
                <w:b/>
                <w:kern w:val="2"/>
                <w:szCs w:val="24"/>
              </w:rPr>
            </w:pPr>
            <w:r>
              <w:rPr>
                <w:b/>
                <w:kern w:val="2"/>
                <w:szCs w:val="24"/>
              </w:rPr>
              <w:lastRenderedPageBreak/>
              <w:t>5.3.3. Sutarties kainos / įkainių peržiūra dėl kainų lygio pokyčio</w:t>
            </w:r>
          </w:p>
          <w:p w14:paraId="2AB5B37C" w14:textId="77777777" w:rsidR="00A646CA" w:rsidRDefault="00A646CA" w:rsidP="00A646CA">
            <w:pPr>
              <w:rPr>
                <w:kern w:val="2"/>
                <w:szCs w:val="24"/>
              </w:rPr>
            </w:pPr>
          </w:p>
          <w:p w14:paraId="17B35871" w14:textId="6DA63A75" w:rsidR="00A646CA" w:rsidRDefault="00A646CA" w:rsidP="00A646CA">
            <w:pPr>
              <w:rPr>
                <w:b/>
                <w:kern w:val="2"/>
                <w:szCs w:val="24"/>
              </w:rPr>
            </w:pPr>
          </w:p>
        </w:tc>
        <w:tc>
          <w:tcPr>
            <w:tcW w:w="6441" w:type="dxa"/>
            <w:gridSpan w:val="2"/>
          </w:tcPr>
          <w:p w14:paraId="376015ED" w14:textId="14F58AFB" w:rsidR="00A646CA" w:rsidRPr="005A7828" w:rsidRDefault="00A646CA" w:rsidP="00A646CA">
            <w:pPr>
              <w:rPr>
                <w:szCs w:val="24"/>
              </w:rPr>
            </w:pPr>
            <w:r>
              <w:rPr>
                <w:color w:val="000000"/>
                <w:szCs w:val="24"/>
              </w:rPr>
              <w:t>5.3.3.1. Bet</w:t>
            </w:r>
            <w:r>
              <w:rPr>
                <w:szCs w:val="24"/>
              </w:rPr>
              <w:t xml:space="preserve"> kuri Sutarties Šalis Sutarties galiojimo metu turi teisę inicijuoti Sutarties </w:t>
            </w:r>
            <w:r w:rsidRPr="005A7828">
              <w:rPr>
                <w:szCs w:val="24"/>
              </w:rPr>
              <w:t xml:space="preserve">kainos </w:t>
            </w:r>
            <w:r w:rsidR="00565ABF" w:rsidRPr="005A7828">
              <w:rPr>
                <w:szCs w:val="24"/>
              </w:rPr>
              <w:t xml:space="preserve"> </w:t>
            </w:r>
            <w:r w:rsidRPr="005A7828">
              <w:rPr>
                <w:szCs w:val="24"/>
              </w:rPr>
              <w:t xml:space="preserve"> peržiūrą (keitimą) ne anksčiau kaip po </w:t>
            </w:r>
            <w:r w:rsidR="00565ABF" w:rsidRPr="005A7828">
              <w:rPr>
                <w:szCs w:val="24"/>
              </w:rPr>
              <w:t>6 (šeši</w:t>
            </w:r>
            <w:r w:rsidR="005A7828" w:rsidRPr="005A7828">
              <w:rPr>
                <w:szCs w:val="24"/>
              </w:rPr>
              <w:t>ų</w:t>
            </w:r>
            <w:r w:rsidR="00565ABF" w:rsidRPr="005A7828">
              <w:rPr>
                <w:szCs w:val="24"/>
              </w:rPr>
              <w:t xml:space="preserve">) mėnesių </w:t>
            </w:r>
            <w:r w:rsidRPr="005A7828">
              <w:rPr>
                <w:szCs w:val="24"/>
              </w:rPr>
              <w:t xml:space="preserve"> nuo </w:t>
            </w:r>
            <w:r w:rsidR="005A7828" w:rsidRPr="005A7828">
              <w:rPr>
                <w:szCs w:val="24"/>
              </w:rPr>
              <w:t xml:space="preserve"> </w:t>
            </w:r>
            <w:r w:rsidRPr="005A7828">
              <w:rPr>
                <w:szCs w:val="24"/>
              </w:rPr>
              <w:t xml:space="preserve">Sutarties įsigaliojimo dienos </w:t>
            </w:r>
            <w:r w:rsidR="005A7828" w:rsidRPr="005A7828">
              <w:rPr>
                <w:kern w:val="2"/>
                <w:szCs w:val="24"/>
              </w:rPr>
              <w:t xml:space="preserve"> </w:t>
            </w:r>
            <w:r w:rsidRPr="005A7828">
              <w:rPr>
                <w:szCs w:val="24"/>
              </w:rPr>
              <w:t xml:space="preserve"> </w:t>
            </w:r>
            <w:r>
              <w:rPr>
                <w:szCs w:val="24"/>
              </w:rPr>
              <w:t xml:space="preserve">(jeigu peržiūra jau buvo atlikta – nuo Susitarimo dėl paskutinio perskaičiavimo pagal šį Specialiųjų sąlygų punktą įsigaliojimo dienos), </w:t>
            </w:r>
            <w:r w:rsidR="00232153" w:rsidRPr="002800B0">
              <w:rPr>
                <w:bCs/>
              </w:rPr>
              <w:t>Valstybės duomenų agentūros (https://vda.lrv.lt/lt) skelbiamo paslaugų įmonėse dirbančių asmenų algų ir atlyginimų kainų grupės indekso „M71 Architektūros ir inžinerijos veikla; techninis tikrinimas ir analizė“ pokytis (k)</w:t>
            </w:r>
            <w:r w:rsidR="001C38F4">
              <w:rPr>
                <w:szCs w:val="24"/>
              </w:rPr>
              <w:t xml:space="preserve"> </w:t>
            </w:r>
            <w:r>
              <w:rPr>
                <w:szCs w:val="24"/>
              </w:rPr>
              <w:t xml:space="preserve"> </w:t>
            </w:r>
            <w:r w:rsidR="00412829" w:rsidRPr="002800B0">
              <w:rPr>
                <w:bCs/>
              </w:rPr>
              <w:t xml:space="preserve">apskaičiuotas kaip nurodyta Sutarties </w:t>
            </w:r>
            <w:r w:rsidR="003E4576">
              <w:rPr>
                <w:bCs/>
              </w:rPr>
              <w:t xml:space="preserve">5.3.3.6 </w:t>
            </w:r>
            <w:r w:rsidR="00412829" w:rsidRPr="002800B0">
              <w:rPr>
                <w:bCs/>
              </w:rPr>
              <w:t xml:space="preserve"> papunktyje, </w:t>
            </w:r>
            <w:r>
              <w:rPr>
                <w:szCs w:val="24"/>
              </w:rPr>
              <w:t xml:space="preserve">viršija </w:t>
            </w:r>
            <w:r w:rsidRPr="001C38F4">
              <w:rPr>
                <w:szCs w:val="24"/>
              </w:rPr>
              <w:t>5</w:t>
            </w:r>
            <w:r>
              <w:rPr>
                <w:color w:val="4472C4"/>
                <w:szCs w:val="24"/>
              </w:rPr>
              <w:t xml:space="preserve"> </w:t>
            </w:r>
            <w:r>
              <w:rPr>
                <w:szCs w:val="24"/>
              </w:rPr>
              <w:t>procentus</w:t>
            </w:r>
            <w:r w:rsidR="005A7828">
              <w:rPr>
                <w:szCs w:val="24"/>
              </w:rPr>
              <w:t>.</w:t>
            </w:r>
            <w:r>
              <w:rPr>
                <w:szCs w:val="24"/>
              </w:rPr>
              <w:t> </w:t>
            </w:r>
            <w:r w:rsidR="005A7828">
              <w:rPr>
                <w:color w:val="4472C4"/>
                <w:szCs w:val="24"/>
              </w:rPr>
              <w:t xml:space="preserve"> </w:t>
            </w:r>
            <w:r>
              <w:rPr>
                <w:szCs w:val="24"/>
              </w:rPr>
              <w:t xml:space="preserve"> Sutarties </w:t>
            </w:r>
            <w:r w:rsidRPr="005A7828">
              <w:rPr>
                <w:szCs w:val="24"/>
              </w:rPr>
              <w:t xml:space="preserve">kainos </w:t>
            </w:r>
            <w:r w:rsidR="005A7828" w:rsidRPr="005A7828">
              <w:rPr>
                <w:szCs w:val="24"/>
              </w:rPr>
              <w:t xml:space="preserve"> </w:t>
            </w:r>
            <w:r>
              <w:rPr>
                <w:color w:val="FF0000"/>
                <w:szCs w:val="24"/>
              </w:rPr>
              <w:t xml:space="preserve"> </w:t>
            </w:r>
            <w:r>
              <w:rPr>
                <w:szCs w:val="24"/>
              </w:rPr>
              <w:t xml:space="preserve">peržiūra atliekama ne rečiau kaip kas </w:t>
            </w:r>
            <w:r w:rsidR="005A7828">
              <w:rPr>
                <w:color w:val="4472C4"/>
                <w:szCs w:val="24"/>
              </w:rPr>
              <w:t xml:space="preserve"> </w:t>
            </w:r>
            <w:r w:rsidR="005A7828" w:rsidRPr="005A7828">
              <w:rPr>
                <w:szCs w:val="24"/>
              </w:rPr>
              <w:t xml:space="preserve">6 (šeši)  </w:t>
            </w:r>
            <w:r w:rsidRPr="005A7828">
              <w:rPr>
                <w:szCs w:val="24"/>
              </w:rPr>
              <w:t xml:space="preserve"> mėnesiai.</w:t>
            </w:r>
          </w:p>
          <w:p w14:paraId="7C35FEC9" w14:textId="5CF02C05" w:rsidR="00A646CA" w:rsidRDefault="00A646CA" w:rsidP="00A646CA">
            <w:pPr>
              <w:rPr>
                <w:color w:val="000000"/>
                <w:kern w:val="2"/>
                <w:szCs w:val="24"/>
                <w:shd w:val="clear" w:color="auto" w:fill="FFFFFF"/>
              </w:rPr>
            </w:pPr>
            <w:r>
              <w:rPr>
                <w:kern w:val="2"/>
                <w:szCs w:val="24"/>
              </w:rPr>
              <w:t xml:space="preserve">5.3.3.2. Sutarties </w:t>
            </w:r>
            <w:r w:rsidRPr="00984836">
              <w:rPr>
                <w:kern w:val="2"/>
                <w:szCs w:val="24"/>
              </w:rPr>
              <w:t>k</w:t>
            </w:r>
            <w:r w:rsidRPr="00984836">
              <w:rPr>
                <w:kern w:val="2"/>
                <w:szCs w:val="24"/>
                <w:shd w:val="clear" w:color="auto" w:fill="FFFFFF"/>
              </w:rPr>
              <w:t xml:space="preserve">aina </w:t>
            </w:r>
            <w:r w:rsidR="005A7828" w:rsidRPr="00984836">
              <w:rPr>
                <w:kern w:val="2"/>
                <w:szCs w:val="24"/>
                <w:shd w:val="clear" w:color="auto" w:fill="FFFFFF"/>
              </w:rPr>
              <w:t xml:space="preserve">  </w:t>
            </w:r>
            <w:r w:rsidRPr="00984836">
              <w:rPr>
                <w:kern w:val="2"/>
                <w:szCs w:val="24"/>
                <w:shd w:val="clear" w:color="auto" w:fill="FFFFFF"/>
              </w:rPr>
              <w:t xml:space="preserve"> peržiūrimi tik tai Sutarties daliai, kuri nėra išpirkta, t. y. Paslaugoms, kurios nėra priimtos ir apmokėtos. Vėlesnė Sutarties kainos </w:t>
            </w:r>
            <w:r w:rsidR="005A7828" w:rsidRPr="00984836">
              <w:rPr>
                <w:kern w:val="2"/>
                <w:szCs w:val="24"/>
                <w:shd w:val="clear" w:color="auto" w:fill="FFFFFF"/>
              </w:rPr>
              <w:t xml:space="preserve"> </w:t>
            </w:r>
            <w:r w:rsidRPr="00984836">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7C4F1E" w14:textId="04D59489" w:rsidR="00A646CA" w:rsidRPr="00EC6F91" w:rsidRDefault="00A646CA" w:rsidP="00A646CA">
            <w:pPr>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C6F91">
              <w:rPr>
                <w:kern w:val="2"/>
                <w:szCs w:val="24"/>
                <w:shd w:val="clear" w:color="auto" w:fill="FFFFFF"/>
              </w:rPr>
              <w:t>P</w:t>
            </w:r>
            <w:r w:rsidRPr="00EC6F91">
              <w:rPr>
                <w:szCs w:val="24"/>
              </w:rPr>
              <w:t>aslaugų</w:t>
            </w:r>
            <w:r w:rsidRPr="00EC6F91">
              <w:rPr>
                <w:kern w:val="2"/>
                <w:szCs w:val="24"/>
                <w:shd w:val="clear" w:color="auto" w:fill="FFFFFF"/>
              </w:rPr>
              <w:t xml:space="preserve"> kaina nėra perskaičiuojami dėl kainų lygio kilimo (gali būti mažinami, tačiau negali būti didinami).</w:t>
            </w:r>
          </w:p>
          <w:p w14:paraId="6E1A7C8F" w14:textId="77777777" w:rsidR="00EC3F50" w:rsidRPr="00EC6F91" w:rsidRDefault="00EC3F50" w:rsidP="00EC3F50">
            <w:pPr>
              <w:rPr>
                <w:kern w:val="2"/>
                <w:szCs w:val="24"/>
                <w:shd w:val="clear" w:color="auto" w:fill="FFFFFF"/>
              </w:rPr>
            </w:pPr>
            <w:r w:rsidRPr="00EC6F91">
              <w:rPr>
                <w:kern w:val="2"/>
                <w:szCs w:val="24"/>
              </w:rPr>
              <w:t xml:space="preserve">5.3.3.4. Atlikdamos Sutarties kainos peržiūrą </w:t>
            </w:r>
            <w:r w:rsidRPr="00EC6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9296D6B" w14:textId="77777777" w:rsidR="00EC3F50" w:rsidRPr="00EC6F91" w:rsidRDefault="00EC3F50" w:rsidP="00EC3F50">
            <w:pPr>
              <w:rPr>
                <w:kern w:val="2"/>
                <w:szCs w:val="24"/>
                <w:shd w:val="clear" w:color="auto" w:fill="FFFFFF"/>
              </w:rPr>
            </w:pPr>
            <w:r w:rsidRPr="00EC6F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EDCEF4" w14:textId="796F5B90" w:rsidR="00EC3F50" w:rsidRPr="00EC6F91" w:rsidRDefault="00EC3F50" w:rsidP="00EC3F50">
            <w:pPr>
              <w:rPr>
                <w:szCs w:val="24"/>
              </w:rPr>
            </w:pPr>
            <w:r w:rsidRPr="00EC6F91">
              <w:rPr>
                <w:kern w:val="2"/>
                <w:szCs w:val="24"/>
                <w:shd w:val="clear" w:color="auto" w:fill="FFFFFF"/>
              </w:rPr>
              <w:t xml:space="preserve">5.3.3.6. Nauja Sutarties kaina apskaičiuojami pagal žemiau pateiktą formulę </w:t>
            </w:r>
          </w:p>
          <w:p w14:paraId="2B293DC9" w14:textId="77777777" w:rsidR="00EC3F50" w:rsidRPr="00EC6F91" w:rsidRDefault="00967F6D" w:rsidP="00EC3F5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3F50" w:rsidRPr="00EC6F91">
              <w:rPr>
                <w:kern w:val="2"/>
                <w:szCs w:val="24"/>
              </w:rPr>
              <w:t>, kur a – kaina   (Eur be PVM) (jei peržiūra jau buvo atlikta, tai po paskutinio perskaičiavimo)</w:t>
            </w:r>
          </w:p>
          <w:p w14:paraId="68340502" w14:textId="77777777" w:rsidR="00EC3F50" w:rsidRPr="00EC6F91" w:rsidRDefault="00EC3F50" w:rsidP="00EC3F50">
            <w:pPr>
              <w:jc w:val="both"/>
              <w:textAlignment w:val="baseline"/>
              <w:rPr>
                <w:kern w:val="2"/>
                <w:szCs w:val="24"/>
              </w:rPr>
            </w:pPr>
            <w:r w:rsidRPr="00EC6F91">
              <w:rPr>
                <w:kern w:val="2"/>
                <w:szCs w:val="24"/>
              </w:rPr>
              <w:t>a</w:t>
            </w:r>
            <w:r w:rsidRPr="00EC6F91">
              <w:rPr>
                <w:kern w:val="2"/>
                <w:szCs w:val="24"/>
                <w:vertAlign w:val="subscript"/>
              </w:rPr>
              <w:t>1</w:t>
            </w:r>
            <w:r w:rsidRPr="00EC6F91">
              <w:rPr>
                <w:kern w:val="2"/>
                <w:szCs w:val="24"/>
              </w:rPr>
              <w:t xml:space="preserve"> – perskaičiuota (pakeista) kaina   (Eur be PVM)</w:t>
            </w:r>
          </w:p>
          <w:p w14:paraId="375D3069" w14:textId="77777777" w:rsidR="00FF2CD6" w:rsidRPr="00D00A51" w:rsidRDefault="00FF2CD6" w:rsidP="00FF2CD6">
            <w:pPr>
              <w:spacing w:after="120"/>
              <w:jc w:val="both"/>
              <w:rPr>
                <w:bCs/>
              </w:rPr>
            </w:pPr>
            <w:r w:rsidRPr="00EC6F91">
              <w:rPr>
                <w:bCs/>
              </w:rPr>
              <w:t xml:space="preserve">k – pagal paslaugų įmonėse dirbančių asmenų </w:t>
            </w:r>
            <w:r w:rsidRPr="002800B0">
              <w:rPr>
                <w:bCs/>
              </w:rPr>
              <w:t>algų ir atlyginimų grupės indeksą „M71 Architektūros ir inžinerijos veikla; techninis tikrinimas ir analizė“</w:t>
            </w:r>
            <w:r w:rsidRPr="00D00A51">
              <w:rPr>
                <w:bCs/>
              </w:rPr>
              <w:t xml:space="preserve"> apskaičiuotas kainų pokytis (padidėjimas arba sumažėjimas) (%). „k“ reikšmė skaičiuojama pagal formulę:</w:t>
            </w:r>
          </w:p>
          <w:p w14:paraId="5E7E8911" w14:textId="0D1700D1" w:rsidR="00FF2CD6" w:rsidRDefault="00FF2CD6" w:rsidP="00FF2CD6">
            <w:pPr>
              <w:jc w:val="both"/>
              <w:textAlignment w:val="baseline"/>
              <w:rPr>
                <w:bCs/>
              </w:rPr>
            </w:pPr>
            <w:r w:rsidRPr="00CF1B84">
              <w:rPr>
                <w:noProof/>
              </w:rPr>
              <w:drawing>
                <wp:inline distT="0" distB="0" distL="0" distR="0" wp14:anchorId="46870F24" wp14:editId="465CC147">
                  <wp:extent cx="1905000" cy="314325"/>
                  <wp:effectExtent l="0" t="0" r="0" b="9525"/>
                  <wp:docPr id="16717803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00A51">
              <w:rPr>
                <w:bCs/>
              </w:rPr>
              <w:t>, (proc.), kur</w:t>
            </w:r>
          </w:p>
          <w:p w14:paraId="456885AA" w14:textId="77777777" w:rsidR="00685D1F" w:rsidRPr="00D00A51" w:rsidRDefault="00685D1F" w:rsidP="00685D1F">
            <w:pPr>
              <w:ind w:firstLine="567"/>
              <w:jc w:val="both"/>
              <w:rPr>
                <w:bCs/>
              </w:rPr>
            </w:pPr>
            <w:proofErr w:type="spellStart"/>
            <w:r w:rsidRPr="00D00A51">
              <w:rPr>
                <w:bCs/>
              </w:rPr>
              <w:t>Indnaujausias</w:t>
            </w:r>
            <w:proofErr w:type="spellEnd"/>
            <w:r w:rsidRPr="00D00A51">
              <w:rPr>
                <w:bCs/>
              </w:rPr>
              <w:t xml:space="preserve"> – kreipimosi dėl kainos perskaičiavimo išsiuntimo kitai Šaliai datą naujausias paskelbtas </w:t>
            </w:r>
            <w:r w:rsidRPr="002800B0">
              <w:rPr>
                <w:bCs/>
              </w:rPr>
              <w:t xml:space="preserve">paslaugų įmonėse dirbančių asmenų algų ir atlyginimų grupės „M71 </w:t>
            </w:r>
            <w:r w:rsidRPr="002800B0">
              <w:rPr>
                <w:bCs/>
              </w:rPr>
              <w:lastRenderedPageBreak/>
              <w:t>Architektūros ir inžinerijos veikla; techninis tikrinimas ir analizė“ kainų indeksas</w:t>
            </w:r>
            <w:r w:rsidRPr="00D00A51">
              <w:rPr>
                <w:bCs/>
              </w:rPr>
              <w:t>;</w:t>
            </w:r>
          </w:p>
          <w:p w14:paraId="42094968" w14:textId="77777777" w:rsidR="00685D1F" w:rsidRDefault="00685D1F" w:rsidP="00685D1F">
            <w:pPr>
              <w:spacing w:after="120"/>
              <w:ind w:firstLine="567"/>
              <w:jc w:val="both"/>
              <w:rPr>
                <w:bCs/>
              </w:rPr>
            </w:pPr>
            <w:proofErr w:type="spellStart"/>
            <w:r w:rsidRPr="00D00A51">
              <w:rPr>
                <w:bCs/>
              </w:rPr>
              <w:t>Indpradžia</w:t>
            </w:r>
            <w:proofErr w:type="spellEnd"/>
            <w:r w:rsidRPr="00D00A51">
              <w:rPr>
                <w:bCs/>
              </w:rPr>
              <w:t xml:space="preserve"> – laikotarpio pradžios datos (mėnesio) </w:t>
            </w:r>
            <w:r w:rsidRPr="002800B0">
              <w:rPr>
                <w:bCs/>
              </w:rPr>
              <w:t>paslaugų įmonėse dirbančių asmenų algų ir atlyginimų kainų grupės „M71 Architektūros ir inžinerijos veikla; techninis tikrinimas ir analizė“ kainų indeksas</w:t>
            </w:r>
            <w:r w:rsidRPr="00D00A51">
              <w:rPr>
                <w:bCs/>
              </w:rPr>
              <w:t xml:space="preserve">. </w:t>
            </w:r>
          </w:p>
          <w:p w14:paraId="10F4AAFF" w14:textId="398EB5A4" w:rsidR="00A646CA" w:rsidRDefault="002008B0" w:rsidP="00F37994">
            <w:pPr>
              <w:spacing w:after="12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5D1F">
              <w:rPr>
                <w:b/>
                <w:kern w:val="2"/>
                <w:szCs w:val="24"/>
                <w:shd w:val="clear" w:color="auto" w:fill="FFFFFF"/>
              </w:rPr>
              <w:t>keturių</w:t>
            </w:r>
            <w:r w:rsidRPr="00685D1F">
              <w:rPr>
                <w:kern w:val="2"/>
                <w:szCs w:val="24"/>
                <w:shd w:val="clear" w:color="auto" w:fill="FFFFFF"/>
              </w:rPr>
              <w:t xml:space="preserve"> skaitmenų po kablelio tikslumu. Apskaičiuotas pokytis (k) tolimesniems skaičiavimams naudojamas suapvalinus iki </w:t>
            </w:r>
            <w:r w:rsidRPr="00685D1F">
              <w:rPr>
                <w:b/>
                <w:kern w:val="2"/>
                <w:szCs w:val="24"/>
                <w:shd w:val="clear" w:color="auto" w:fill="FFFFFF"/>
              </w:rPr>
              <w:t>vieno</w:t>
            </w:r>
            <w:r w:rsidRPr="00685D1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5D1F">
              <w:rPr>
                <w:b/>
                <w:kern w:val="2"/>
                <w:szCs w:val="24"/>
                <w:shd w:val="clear" w:color="auto" w:fill="FFFFFF"/>
              </w:rPr>
              <w:t xml:space="preserve">dviejų </w:t>
            </w:r>
            <w:r w:rsidRPr="00685D1F">
              <w:rPr>
                <w:kern w:val="2"/>
                <w:szCs w:val="24"/>
                <w:shd w:val="clear" w:color="auto" w:fill="FFFFFF"/>
              </w:rPr>
              <w:t>s</w:t>
            </w:r>
            <w:r>
              <w:rPr>
                <w:color w:val="000000"/>
                <w:kern w:val="2"/>
                <w:szCs w:val="24"/>
                <w:shd w:val="clear" w:color="auto" w:fill="FFFFFF"/>
              </w:rPr>
              <w:t>kaitmenų po kablelio.</w:t>
            </w:r>
            <w:r w:rsidR="00F37994">
              <w:rPr>
                <w:color w:val="000000"/>
                <w:kern w:val="2"/>
                <w:szCs w:val="24"/>
                <w:shd w:val="clear" w:color="auto" w:fill="FFFFFF"/>
              </w:rPr>
              <w:t xml:space="preserve"> </w:t>
            </w:r>
          </w:p>
          <w:p w14:paraId="1550C5AA" w14:textId="7DA3206B" w:rsidR="00A646CA" w:rsidRPr="00433B6D" w:rsidRDefault="00A646CA" w:rsidP="00A646CA">
            <w:pPr>
              <w:rPr>
                <w:kern w:val="2"/>
                <w:szCs w:val="24"/>
                <w:shd w:val="clear" w:color="auto" w:fill="FFFFFF"/>
              </w:rPr>
            </w:pPr>
            <w:r>
              <w:rPr>
                <w:color w:val="000000"/>
                <w:kern w:val="2"/>
                <w:szCs w:val="24"/>
                <w:shd w:val="clear" w:color="auto" w:fill="FFFFFF"/>
              </w:rPr>
              <w:t xml:space="preserve">5.3.3.8. Šalis, siekianti Sutarties </w:t>
            </w:r>
            <w:r w:rsidRPr="00F3799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433B6D">
              <w:rPr>
                <w:color w:val="000000"/>
                <w:kern w:val="2"/>
                <w:szCs w:val="24"/>
                <w:shd w:val="clear" w:color="auto" w:fill="FFFFFF"/>
              </w:rPr>
              <w:t xml:space="preserve">. </w:t>
            </w:r>
            <w:r w:rsidR="00433B6D">
              <w:rPr>
                <w:color w:val="4472C4"/>
                <w:kern w:val="2"/>
                <w:szCs w:val="24"/>
                <w:shd w:val="clear" w:color="auto" w:fill="FFFFFF"/>
              </w:rPr>
              <w:t xml:space="preserve"> </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B01CF14" w:rsidR="00A646CA" w:rsidRPr="00433B6D" w:rsidRDefault="00A646CA" w:rsidP="00A646CA">
            <w:pPr>
              <w:rPr>
                <w:kern w:val="2"/>
                <w:szCs w:val="24"/>
                <w:shd w:val="clear" w:color="auto" w:fill="FFFFFF"/>
              </w:rPr>
            </w:pPr>
            <w:r w:rsidRPr="00433B6D">
              <w:rPr>
                <w:kern w:val="2"/>
                <w:szCs w:val="24"/>
                <w:shd w:val="clear" w:color="auto" w:fill="FFFFFF"/>
              </w:rPr>
              <w:t>5</w:t>
            </w:r>
            <w:r w:rsidRPr="00433B6D">
              <w:rPr>
                <w:kern w:val="2"/>
                <w:szCs w:val="24"/>
              </w:rPr>
              <w:t xml:space="preserve">.3.3.9. </w:t>
            </w:r>
            <w:r w:rsidRPr="00433B6D">
              <w:rPr>
                <w:kern w:val="2"/>
                <w:szCs w:val="24"/>
                <w:shd w:val="clear" w:color="auto" w:fill="FFFFFF"/>
              </w:rPr>
              <w:t xml:space="preserve">Susitarimas turi būti sudarytas per </w:t>
            </w:r>
            <w:r w:rsidR="00433B6D" w:rsidRPr="00433B6D">
              <w:rPr>
                <w:kern w:val="2"/>
                <w:szCs w:val="24"/>
                <w:shd w:val="clear" w:color="auto" w:fill="FFFFFF"/>
              </w:rPr>
              <w:t xml:space="preserve"> 30 kalendorinių dienų </w:t>
            </w:r>
            <w:r w:rsidRPr="00433B6D">
              <w:rPr>
                <w:kern w:val="2"/>
                <w:szCs w:val="24"/>
                <w:shd w:val="clear" w:color="auto" w:fill="FFFFFF"/>
              </w:rPr>
              <w:t xml:space="preserve"> nuo Šalies pateikto tinkamo prašymo perskaičiuoti S</w:t>
            </w:r>
            <w:r w:rsidRPr="00433B6D">
              <w:rPr>
                <w:kern w:val="2"/>
                <w:szCs w:val="24"/>
              </w:rPr>
              <w:t xml:space="preserve">utarties </w:t>
            </w:r>
            <w:r w:rsidRPr="00433B6D">
              <w:rPr>
                <w:kern w:val="2"/>
                <w:szCs w:val="24"/>
                <w:shd w:val="clear" w:color="auto" w:fill="FFFFFF"/>
              </w:rPr>
              <w:t>kainą gavimo dienos.</w:t>
            </w:r>
          </w:p>
          <w:p w14:paraId="3486C5A4" w14:textId="56035C82" w:rsidR="00A646CA" w:rsidRDefault="00A646CA" w:rsidP="00433B6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46CA" w14:paraId="416725C3" w14:textId="77777777">
        <w:trPr>
          <w:trHeight w:val="300"/>
        </w:trPr>
        <w:tc>
          <w:tcPr>
            <w:tcW w:w="3094" w:type="dxa"/>
            <w:gridSpan w:val="2"/>
          </w:tcPr>
          <w:p w14:paraId="3A736B18" w14:textId="77777777" w:rsidR="00A646CA" w:rsidRDefault="00A646CA" w:rsidP="00A646C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646CA" w:rsidRDefault="00A646CA" w:rsidP="00A646CA">
            <w:pPr>
              <w:rPr>
                <w:kern w:val="2"/>
                <w:szCs w:val="24"/>
              </w:rPr>
            </w:pPr>
            <w:r>
              <w:rPr>
                <w:kern w:val="2"/>
                <w:szCs w:val="24"/>
              </w:rPr>
              <w:t>Netaikoma</w:t>
            </w:r>
          </w:p>
          <w:p w14:paraId="4CCBB8FB" w14:textId="77777777" w:rsidR="00A646CA" w:rsidRDefault="00A646CA" w:rsidP="00A646CA">
            <w:pPr>
              <w:rPr>
                <w:kern w:val="2"/>
                <w:szCs w:val="24"/>
              </w:rPr>
            </w:pPr>
          </w:p>
          <w:p w14:paraId="7E6D47C4" w14:textId="0AFD2449" w:rsidR="00A646CA" w:rsidRDefault="00A646CA" w:rsidP="00A646CA">
            <w:pPr>
              <w:rPr>
                <w:szCs w:val="24"/>
              </w:rPr>
            </w:pPr>
          </w:p>
        </w:tc>
      </w:tr>
      <w:tr w:rsidR="00A646CA" w14:paraId="104529C8" w14:textId="77777777">
        <w:trPr>
          <w:trHeight w:val="300"/>
        </w:trPr>
        <w:tc>
          <w:tcPr>
            <w:tcW w:w="3094" w:type="dxa"/>
            <w:gridSpan w:val="2"/>
          </w:tcPr>
          <w:p w14:paraId="2D20718C" w14:textId="77777777" w:rsidR="00A646CA" w:rsidRDefault="00A646CA" w:rsidP="00A646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646CA" w:rsidRDefault="00A646CA" w:rsidP="00A646CA">
            <w:pPr>
              <w:rPr>
                <w:kern w:val="2"/>
                <w:szCs w:val="24"/>
              </w:rPr>
            </w:pPr>
            <w:r>
              <w:rPr>
                <w:kern w:val="2"/>
                <w:szCs w:val="24"/>
              </w:rPr>
              <w:t>Netaikoma</w:t>
            </w:r>
          </w:p>
          <w:p w14:paraId="2BD54CF4" w14:textId="77777777" w:rsidR="00A646CA" w:rsidRDefault="00A646CA" w:rsidP="00A646CA">
            <w:pPr>
              <w:rPr>
                <w:kern w:val="2"/>
                <w:szCs w:val="24"/>
              </w:rPr>
            </w:pPr>
          </w:p>
          <w:p w14:paraId="658F3A74" w14:textId="77777777" w:rsidR="00A646CA" w:rsidRDefault="00A646CA" w:rsidP="00A646CA">
            <w:pPr>
              <w:rPr>
                <w:kern w:val="2"/>
                <w:szCs w:val="24"/>
              </w:rPr>
            </w:pPr>
          </w:p>
          <w:p w14:paraId="566C354A" w14:textId="2C65C9FB" w:rsidR="00A646CA" w:rsidRDefault="00A646CA" w:rsidP="00A646CA">
            <w:pPr>
              <w:rPr>
                <w:szCs w:val="24"/>
              </w:rPr>
            </w:pPr>
          </w:p>
        </w:tc>
      </w:tr>
      <w:tr w:rsidR="00262793" w14:paraId="67EB98BC" w14:textId="77777777">
        <w:trPr>
          <w:trHeight w:val="300"/>
        </w:trPr>
        <w:tc>
          <w:tcPr>
            <w:tcW w:w="3094" w:type="dxa"/>
            <w:gridSpan w:val="2"/>
          </w:tcPr>
          <w:p w14:paraId="4860A596" w14:textId="77777777" w:rsidR="00262793" w:rsidRDefault="00262793" w:rsidP="00262793">
            <w:pPr>
              <w:rPr>
                <w:b/>
                <w:kern w:val="2"/>
                <w:szCs w:val="24"/>
              </w:rPr>
            </w:pPr>
            <w:r>
              <w:rPr>
                <w:b/>
                <w:kern w:val="2"/>
                <w:szCs w:val="24"/>
              </w:rPr>
              <w:t>5.5. Atsiskaitymo su Tiekėju terminas ir tvarka</w:t>
            </w:r>
          </w:p>
        </w:tc>
        <w:tc>
          <w:tcPr>
            <w:tcW w:w="6441" w:type="dxa"/>
            <w:gridSpan w:val="2"/>
          </w:tcPr>
          <w:p w14:paraId="4C197FD4" w14:textId="77777777" w:rsidR="00262793" w:rsidRPr="002C09F9" w:rsidRDefault="00262793" w:rsidP="00262793">
            <w:pPr>
              <w:jc w:val="both"/>
              <w:rPr>
                <w:kern w:val="2"/>
                <w:szCs w:val="24"/>
              </w:rPr>
            </w:pPr>
            <w:r w:rsidRPr="002C09F9">
              <w:rPr>
                <w:kern w:val="2"/>
                <w:szCs w:val="24"/>
              </w:rPr>
              <w:t>5.5.1. Pirkėjas atsiskaito su Tiekėju ne vėliau kaip per 30 (trisdešimt) kalendorinių dienų nuo Sąskaitos gavimo dienos.</w:t>
            </w:r>
          </w:p>
          <w:p w14:paraId="0949D411" w14:textId="77777777" w:rsidR="00262793" w:rsidRPr="002C09F9" w:rsidRDefault="00262793" w:rsidP="00262793">
            <w:pPr>
              <w:jc w:val="both"/>
              <w:rPr>
                <w:kern w:val="2"/>
                <w:szCs w:val="24"/>
                <w:shd w:val="clear" w:color="auto" w:fill="FFFFFF"/>
              </w:rPr>
            </w:pPr>
            <w:r w:rsidRPr="002C09F9">
              <w:rPr>
                <w:kern w:val="2"/>
                <w:szCs w:val="24"/>
                <w:shd w:val="clear" w:color="auto" w:fill="FFFFFF"/>
              </w:rPr>
              <w:t>5.5.2. Apmokėjimo sąlygos:</w:t>
            </w:r>
          </w:p>
          <w:p w14:paraId="705940CD" w14:textId="77777777" w:rsidR="00262793" w:rsidRPr="002C09F9" w:rsidRDefault="00262793" w:rsidP="00262793">
            <w:pPr>
              <w:jc w:val="both"/>
              <w:rPr>
                <w:kern w:val="2"/>
                <w:szCs w:val="24"/>
                <w:shd w:val="clear" w:color="auto" w:fill="FFFFFF"/>
              </w:rPr>
            </w:pPr>
            <w:r w:rsidRPr="002C09F9">
              <w:rPr>
                <w:kern w:val="2"/>
                <w:szCs w:val="24"/>
                <w:shd w:val="clear" w:color="auto" w:fill="FFFFFF"/>
              </w:rPr>
              <w:t>5.5.2.1. Tiekėjui sumokama 5 (penki) procentai Sutarties kainos, atlikus Techninėje specifikacijoje nurodytus tyrinėjimus;</w:t>
            </w:r>
          </w:p>
          <w:p w14:paraId="2B17F441" w14:textId="77777777" w:rsidR="00262793" w:rsidRPr="002C09F9" w:rsidRDefault="00262793" w:rsidP="00262793">
            <w:pPr>
              <w:jc w:val="both"/>
              <w:rPr>
                <w:kern w:val="2"/>
                <w:szCs w:val="24"/>
                <w:shd w:val="clear" w:color="auto" w:fill="FFFFFF"/>
              </w:rPr>
            </w:pPr>
            <w:r w:rsidRPr="002C09F9">
              <w:rPr>
                <w:kern w:val="2"/>
                <w:szCs w:val="24"/>
                <w:shd w:val="clear" w:color="auto" w:fill="FFFFFF"/>
              </w:rPr>
              <w:t>5.5.2.2. Tiekėjui sumokama 30 (trisdešimt) procentų Sutarties kainos, parengus projektinius pasiūlymus ir gavus statybą leidžiantį dokumentą;</w:t>
            </w:r>
          </w:p>
          <w:p w14:paraId="483F08FC" w14:textId="77777777" w:rsidR="00262793" w:rsidRPr="002C09F9" w:rsidRDefault="00262793" w:rsidP="00262793">
            <w:pPr>
              <w:rPr>
                <w:kern w:val="2"/>
                <w:szCs w:val="24"/>
                <w:shd w:val="clear" w:color="auto" w:fill="FFFFFF"/>
              </w:rPr>
            </w:pPr>
            <w:r w:rsidRPr="002C09F9">
              <w:rPr>
                <w:kern w:val="2"/>
                <w:szCs w:val="24"/>
                <w:shd w:val="clear" w:color="auto" w:fill="FFFFFF"/>
              </w:rPr>
              <w:t>5.5.2.3. Tiekėjui sumokama 65 (penkiasdešimt penki) procentai Sutarties kainos, parengus projektą ir gavus teigiamą ekspertizės išvadą.</w:t>
            </w:r>
          </w:p>
          <w:p w14:paraId="38EC9A63" w14:textId="1665BFD2" w:rsidR="002C09F9" w:rsidRPr="00262793" w:rsidRDefault="002C09F9" w:rsidP="00262793">
            <w:pPr>
              <w:rPr>
                <w:color w:val="4472C4"/>
                <w:kern w:val="2"/>
                <w:szCs w:val="24"/>
                <w:highlight w:val="yellow"/>
                <w:shd w:val="clear" w:color="auto" w:fill="FFFFFF"/>
              </w:rPr>
            </w:pPr>
            <w:r>
              <w:rPr>
                <w:kern w:val="2"/>
                <w:szCs w:val="24"/>
              </w:rPr>
              <w:t xml:space="preserve">5.6 </w:t>
            </w:r>
            <w:r w:rsidRPr="003D41E3">
              <w:rPr>
                <w:kern w:val="2"/>
                <w:szCs w:val="24"/>
              </w:rPr>
              <w:t>Už statinio projekto vykdymo priežiūrą – kiekvieną mėnesį proporcingai atliktų statybos darbų vertei.</w:t>
            </w:r>
          </w:p>
        </w:tc>
      </w:tr>
      <w:tr w:rsidR="00A646CA" w14:paraId="01CA499D" w14:textId="77777777">
        <w:trPr>
          <w:trHeight w:val="300"/>
        </w:trPr>
        <w:tc>
          <w:tcPr>
            <w:tcW w:w="3094" w:type="dxa"/>
            <w:gridSpan w:val="2"/>
          </w:tcPr>
          <w:p w14:paraId="544F5D28" w14:textId="77777777" w:rsidR="00A646CA" w:rsidRDefault="00A646CA" w:rsidP="00A646CA">
            <w:pPr>
              <w:rPr>
                <w:b/>
                <w:kern w:val="2"/>
                <w:szCs w:val="24"/>
              </w:rPr>
            </w:pPr>
            <w:r>
              <w:rPr>
                <w:b/>
                <w:kern w:val="2"/>
                <w:szCs w:val="24"/>
              </w:rPr>
              <w:lastRenderedPageBreak/>
              <w:t>5.6. Avansas</w:t>
            </w:r>
          </w:p>
        </w:tc>
        <w:tc>
          <w:tcPr>
            <w:tcW w:w="6441" w:type="dxa"/>
            <w:gridSpan w:val="2"/>
          </w:tcPr>
          <w:p w14:paraId="03B5A0DA" w14:textId="77777777" w:rsidR="00A646CA" w:rsidRDefault="00A646CA" w:rsidP="00A646CA">
            <w:pPr>
              <w:rPr>
                <w:kern w:val="2"/>
                <w:szCs w:val="24"/>
              </w:rPr>
            </w:pPr>
            <w:r>
              <w:rPr>
                <w:kern w:val="2"/>
                <w:szCs w:val="24"/>
              </w:rPr>
              <w:t>Netaikoma</w:t>
            </w:r>
          </w:p>
          <w:p w14:paraId="508462AC" w14:textId="779E5F58" w:rsidR="00A646CA" w:rsidRDefault="007815C2" w:rsidP="00A646CA">
            <w:pPr>
              <w:spacing w:line="259" w:lineRule="auto"/>
              <w:rPr>
                <w:color w:val="000000"/>
                <w:kern w:val="2"/>
                <w:szCs w:val="24"/>
                <w:shd w:val="clear" w:color="auto" w:fill="FFFFFF"/>
              </w:rPr>
            </w:pPr>
            <w:r>
              <w:rPr>
                <w:color w:val="FF0000"/>
                <w:kern w:val="2"/>
                <w:szCs w:val="24"/>
              </w:rPr>
              <w:t xml:space="preserve"> </w:t>
            </w:r>
          </w:p>
        </w:tc>
      </w:tr>
      <w:tr w:rsidR="00A646CA" w14:paraId="34D2DFF4" w14:textId="77777777">
        <w:trPr>
          <w:trHeight w:val="300"/>
        </w:trPr>
        <w:tc>
          <w:tcPr>
            <w:tcW w:w="3094" w:type="dxa"/>
            <w:gridSpan w:val="2"/>
          </w:tcPr>
          <w:p w14:paraId="4876B971" w14:textId="77777777" w:rsidR="00A646CA" w:rsidRDefault="00A646CA" w:rsidP="00A646CA">
            <w:pPr>
              <w:rPr>
                <w:b/>
                <w:kern w:val="2"/>
                <w:szCs w:val="24"/>
              </w:rPr>
            </w:pPr>
            <w:r>
              <w:rPr>
                <w:b/>
                <w:kern w:val="2"/>
                <w:szCs w:val="24"/>
              </w:rPr>
              <w:t>5.7. Avanso užtikrinimas</w:t>
            </w:r>
          </w:p>
        </w:tc>
        <w:tc>
          <w:tcPr>
            <w:tcW w:w="6441" w:type="dxa"/>
            <w:gridSpan w:val="2"/>
          </w:tcPr>
          <w:p w14:paraId="0DB500BE" w14:textId="77777777" w:rsidR="00A646CA" w:rsidRDefault="00A646CA" w:rsidP="00A646CA">
            <w:pPr>
              <w:rPr>
                <w:kern w:val="2"/>
                <w:szCs w:val="24"/>
              </w:rPr>
            </w:pPr>
            <w:r>
              <w:rPr>
                <w:kern w:val="2"/>
                <w:szCs w:val="24"/>
              </w:rPr>
              <w:t>Netaikoma</w:t>
            </w:r>
          </w:p>
          <w:p w14:paraId="73EA3796" w14:textId="77777777" w:rsidR="00A646CA" w:rsidRDefault="00A646CA" w:rsidP="00A646CA">
            <w:pPr>
              <w:rPr>
                <w:kern w:val="2"/>
                <w:szCs w:val="24"/>
              </w:rPr>
            </w:pPr>
          </w:p>
          <w:p w14:paraId="7BF65975" w14:textId="11BCB798" w:rsidR="00A646CA" w:rsidRDefault="00A646CA" w:rsidP="00A646CA">
            <w:pPr>
              <w:rPr>
                <w:kern w:val="2"/>
                <w:szCs w:val="24"/>
              </w:rPr>
            </w:pPr>
            <w:r>
              <w:rPr>
                <w:color w:val="000000"/>
                <w:kern w:val="2"/>
                <w:szCs w:val="24"/>
                <w:shd w:val="clear" w:color="auto" w:fill="FFFFFF"/>
              </w:rPr>
              <w:t xml:space="preserve"> </w:t>
            </w:r>
          </w:p>
        </w:tc>
      </w:tr>
      <w:tr w:rsidR="00A646CA" w14:paraId="5C618994" w14:textId="77777777">
        <w:trPr>
          <w:trHeight w:val="300"/>
        </w:trPr>
        <w:tc>
          <w:tcPr>
            <w:tcW w:w="9535" w:type="dxa"/>
            <w:gridSpan w:val="4"/>
          </w:tcPr>
          <w:p w14:paraId="18E676A0" w14:textId="77777777" w:rsidR="00A646CA" w:rsidRDefault="00A646CA" w:rsidP="00A646CA">
            <w:pPr>
              <w:jc w:val="center"/>
              <w:rPr>
                <w:b/>
                <w:kern w:val="2"/>
                <w:szCs w:val="24"/>
              </w:rPr>
            </w:pPr>
            <w:r>
              <w:rPr>
                <w:b/>
                <w:kern w:val="2"/>
                <w:szCs w:val="24"/>
              </w:rPr>
              <w:t>6. PASLAUGŲ KOKYBĖ IR GARANTINIAI ĮSIPAREIGOJIMAI</w:t>
            </w:r>
          </w:p>
        </w:tc>
      </w:tr>
      <w:tr w:rsidR="00A646CA" w14:paraId="6AFC27F7" w14:textId="77777777">
        <w:trPr>
          <w:trHeight w:val="300"/>
        </w:trPr>
        <w:tc>
          <w:tcPr>
            <w:tcW w:w="3094" w:type="dxa"/>
            <w:gridSpan w:val="2"/>
          </w:tcPr>
          <w:p w14:paraId="24E7C81C" w14:textId="77777777" w:rsidR="00A646CA" w:rsidRDefault="00A646CA" w:rsidP="00A646CA">
            <w:pPr>
              <w:rPr>
                <w:b/>
                <w:kern w:val="2"/>
                <w:szCs w:val="24"/>
              </w:rPr>
            </w:pPr>
            <w:r>
              <w:rPr>
                <w:b/>
                <w:kern w:val="2"/>
                <w:szCs w:val="24"/>
              </w:rPr>
              <w:t>6.1. Garantinis terminas</w:t>
            </w:r>
          </w:p>
        </w:tc>
        <w:tc>
          <w:tcPr>
            <w:tcW w:w="6441" w:type="dxa"/>
            <w:gridSpan w:val="2"/>
          </w:tcPr>
          <w:p w14:paraId="2A4317FE" w14:textId="6A558D36" w:rsidR="00A646CA" w:rsidRDefault="00A646CA" w:rsidP="00A70396">
            <w:pPr>
              <w:rPr>
                <w:szCs w:val="24"/>
              </w:rPr>
            </w:pPr>
            <w:r>
              <w:rPr>
                <w:kern w:val="2"/>
                <w:szCs w:val="24"/>
              </w:rPr>
              <w:t>Netaikoma</w:t>
            </w:r>
          </w:p>
        </w:tc>
      </w:tr>
      <w:tr w:rsidR="00A646CA" w14:paraId="029C51DA" w14:textId="77777777">
        <w:trPr>
          <w:trHeight w:val="300"/>
        </w:trPr>
        <w:tc>
          <w:tcPr>
            <w:tcW w:w="3094" w:type="dxa"/>
            <w:gridSpan w:val="2"/>
          </w:tcPr>
          <w:p w14:paraId="66960D83" w14:textId="77777777" w:rsidR="00A646CA" w:rsidRDefault="00A646CA" w:rsidP="00A646CA">
            <w:pPr>
              <w:rPr>
                <w:b/>
                <w:kern w:val="2"/>
                <w:szCs w:val="24"/>
              </w:rPr>
            </w:pPr>
            <w:r>
              <w:rPr>
                <w:b/>
                <w:szCs w:val="24"/>
              </w:rPr>
              <w:t>6.2. Terminas Paslaugų trūkumams pašalinti</w:t>
            </w:r>
          </w:p>
        </w:tc>
        <w:tc>
          <w:tcPr>
            <w:tcW w:w="6441" w:type="dxa"/>
            <w:gridSpan w:val="2"/>
          </w:tcPr>
          <w:p w14:paraId="530D3E29" w14:textId="3666F732" w:rsidR="00A646CA" w:rsidRDefault="00A646CA" w:rsidP="00A646CA">
            <w:pPr>
              <w:rPr>
                <w:kern w:val="2"/>
                <w:szCs w:val="24"/>
              </w:rPr>
            </w:pPr>
            <w:r>
              <w:rPr>
                <w:kern w:val="2"/>
                <w:szCs w:val="24"/>
              </w:rPr>
              <w:t>Netaikoma</w:t>
            </w:r>
          </w:p>
          <w:p w14:paraId="3DB5CD93" w14:textId="0A6AF082" w:rsidR="00A646CA" w:rsidRDefault="00A646CA" w:rsidP="00A646CA">
            <w:pPr>
              <w:rPr>
                <w:kern w:val="2"/>
                <w:szCs w:val="24"/>
              </w:rPr>
            </w:pPr>
          </w:p>
        </w:tc>
      </w:tr>
      <w:tr w:rsidR="00A646CA" w14:paraId="79A63541" w14:textId="77777777">
        <w:trPr>
          <w:trHeight w:val="300"/>
        </w:trPr>
        <w:tc>
          <w:tcPr>
            <w:tcW w:w="3094" w:type="dxa"/>
            <w:gridSpan w:val="2"/>
          </w:tcPr>
          <w:p w14:paraId="41FCDCAE" w14:textId="77777777" w:rsidR="00A646CA" w:rsidRDefault="00A646CA" w:rsidP="00A646C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6B94AC3E" w:rsidR="00A646CA" w:rsidRDefault="00A646CA" w:rsidP="00E6274F">
            <w:pPr>
              <w:rPr>
                <w:kern w:val="2"/>
                <w:szCs w:val="24"/>
              </w:rPr>
            </w:pPr>
            <w:r>
              <w:rPr>
                <w:kern w:val="2"/>
                <w:szCs w:val="24"/>
              </w:rPr>
              <w:t xml:space="preserve">Netaikoma </w:t>
            </w:r>
            <w:r w:rsidR="00E6274F">
              <w:rPr>
                <w:color w:val="4472C4"/>
                <w:kern w:val="2"/>
                <w:szCs w:val="24"/>
              </w:rPr>
              <w:t xml:space="preserve"> </w:t>
            </w:r>
          </w:p>
        </w:tc>
      </w:tr>
      <w:tr w:rsidR="00A646CA" w14:paraId="143A7F67" w14:textId="77777777">
        <w:trPr>
          <w:trHeight w:val="300"/>
        </w:trPr>
        <w:tc>
          <w:tcPr>
            <w:tcW w:w="9535" w:type="dxa"/>
            <w:gridSpan w:val="4"/>
          </w:tcPr>
          <w:p w14:paraId="7855F239" w14:textId="77777777" w:rsidR="00A646CA" w:rsidRDefault="00A646CA" w:rsidP="00A646CA">
            <w:pPr>
              <w:jc w:val="center"/>
              <w:rPr>
                <w:b/>
                <w:kern w:val="2"/>
                <w:szCs w:val="24"/>
              </w:rPr>
            </w:pPr>
            <w:r>
              <w:rPr>
                <w:b/>
                <w:kern w:val="2"/>
                <w:szCs w:val="24"/>
              </w:rPr>
              <w:t>7. SUTARTIES VYKDYMUI PASITELKIAMI SUBTIEKĖJAI IR (AR) SPECIALISTAI</w:t>
            </w:r>
          </w:p>
        </w:tc>
      </w:tr>
      <w:tr w:rsidR="00A646CA" w14:paraId="5D434D1C" w14:textId="77777777">
        <w:trPr>
          <w:trHeight w:val="300"/>
        </w:trPr>
        <w:tc>
          <w:tcPr>
            <w:tcW w:w="3094" w:type="dxa"/>
            <w:gridSpan w:val="2"/>
          </w:tcPr>
          <w:p w14:paraId="23364E4A" w14:textId="77777777" w:rsidR="00A646CA" w:rsidRDefault="00A646CA" w:rsidP="00A646CA">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646CA" w:rsidRPr="008F21C6" w:rsidRDefault="00A646CA" w:rsidP="00A646CA">
            <w:pPr>
              <w:rPr>
                <w:kern w:val="2"/>
                <w:szCs w:val="24"/>
              </w:rPr>
            </w:pPr>
            <w:r w:rsidRPr="00665548">
              <w:rPr>
                <w:kern w:val="2"/>
                <w:szCs w:val="24"/>
              </w:rPr>
              <w:t>Sutarties vykdymui subtiekėjai ir (ar) specialistai nepasitelkiami.</w:t>
            </w:r>
          </w:p>
          <w:p w14:paraId="6AB4D26D" w14:textId="77777777" w:rsidR="00A646CA" w:rsidRPr="008F21C6" w:rsidRDefault="00A646CA" w:rsidP="00A646CA">
            <w:pPr>
              <w:rPr>
                <w:kern w:val="2"/>
                <w:szCs w:val="24"/>
              </w:rPr>
            </w:pPr>
          </w:p>
          <w:p w14:paraId="35F997DC" w14:textId="77777777" w:rsidR="00A646CA" w:rsidRPr="008F21C6" w:rsidRDefault="00A646CA" w:rsidP="00A646CA">
            <w:pPr>
              <w:rPr>
                <w:color w:val="FF0000"/>
                <w:kern w:val="2"/>
                <w:szCs w:val="24"/>
              </w:rPr>
            </w:pPr>
            <w:r w:rsidRPr="008F21C6">
              <w:rPr>
                <w:color w:val="FF0000"/>
                <w:kern w:val="2"/>
                <w:szCs w:val="24"/>
              </w:rPr>
              <w:t>arba</w:t>
            </w:r>
          </w:p>
          <w:p w14:paraId="43439ADA" w14:textId="77777777" w:rsidR="00A646CA" w:rsidRPr="008F21C6" w:rsidRDefault="00A646CA" w:rsidP="00A646CA">
            <w:pPr>
              <w:rPr>
                <w:kern w:val="2"/>
                <w:szCs w:val="24"/>
              </w:rPr>
            </w:pPr>
          </w:p>
          <w:p w14:paraId="1398856C" w14:textId="77777777" w:rsidR="00A646CA" w:rsidRDefault="00A646CA" w:rsidP="00A646CA">
            <w:pPr>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A646CA" w14:paraId="56CDBDB5" w14:textId="77777777">
        <w:trPr>
          <w:trHeight w:val="300"/>
        </w:trPr>
        <w:tc>
          <w:tcPr>
            <w:tcW w:w="9535" w:type="dxa"/>
            <w:gridSpan w:val="4"/>
          </w:tcPr>
          <w:p w14:paraId="79F212F2" w14:textId="77777777" w:rsidR="00A646CA" w:rsidRDefault="00A646CA" w:rsidP="00A646CA">
            <w:pPr>
              <w:jc w:val="center"/>
              <w:rPr>
                <w:b/>
                <w:kern w:val="2"/>
                <w:szCs w:val="24"/>
              </w:rPr>
            </w:pPr>
            <w:r>
              <w:rPr>
                <w:b/>
                <w:kern w:val="2"/>
                <w:szCs w:val="24"/>
              </w:rPr>
              <w:t>8. PRIEVOLIŲ PAGAL SUTARTĮ ĮVYKDYMO UŽTIKRINIMAS</w:t>
            </w:r>
          </w:p>
        </w:tc>
      </w:tr>
      <w:tr w:rsidR="00A646CA" w14:paraId="2550B9E9" w14:textId="77777777">
        <w:trPr>
          <w:trHeight w:val="300"/>
        </w:trPr>
        <w:tc>
          <w:tcPr>
            <w:tcW w:w="3094" w:type="dxa"/>
            <w:gridSpan w:val="2"/>
          </w:tcPr>
          <w:p w14:paraId="2DF3A2E5" w14:textId="77777777" w:rsidR="00A646CA" w:rsidRDefault="00A646CA" w:rsidP="00A646CA">
            <w:pPr>
              <w:rPr>
                <w:b/>
                <w:kern w:val="2"/>
                <w:szCs w:val="24"/>
              </w:rPr>
            </w:pPr>
            <w:r>
              <w:rPr>
                <w:b/>
                <w:kern w:val="2"/>
                <w:szCs w:val="24"/>
              </w:rPr>
              <w:t>8.1. Prievolių pagal Sutartį įvykdymo užtikrinimas</w:t>
            </w:r>
          </w:p>
        </w:tc>
        <w:tc>
          <w:tcPr>
            <w:tcW w:w="6441" w:type="dxa"/>
            <w:gridSpan w:val="2"/>
          </w:tcPr>
          <w:p w14:paraId="76BCF25F" w14:textId="014FEE56" w:rsidR="00A646CA" w:rsidRDefault="00A646CA" w:rsidP="00A646CA">
            <w:pPr>
              <w:rPr>
                <w:kern w:val="2"/>
                <w:szCs w:val="24"/>
              </w:rPr>
            </w:pPr>
            <w:r>
              <w:rPr>
                <w:kern w:val="2"/>
                <w:szCs w:val="24"/>
              </w:rPr>
              <w:t xml:space="preserve">Prievolių pagal Sutartį įvykdymas užtikrinamas </w:t>
            </w:r>
          </w:p>
          <w:p w14:paraId="49AB15C8" w14:textId="45FBA20F" w:rsidR="00A646CA" w:rsidRDefault="00A646CA" w:rsidP="00A646CA">
            <w:pPr>
              <w:rPr>
                <w:kern w:val="2"/>
                <w:szCs w:val="24"/>
              </w:rPr>
            </w:pPr>
            <w:r>
              <w:rPr>
                <w:kern w:val="2"/>
                <w:szCs w:val="24"/>
              </w:rPr>
              <w:t>Netesybomis (delspinigiais, bauda)</w:t>
            </w:r>
          </w:p>
          <w:p w14:paraId="7E80913C" w14:textId="5D634FDC" w:rsidR="00A646CA" w:rsidRDefault="00A646CA" w:rsidP="00A646CA">
            <w:pPr>
              <w:rPr>
                <w:kern w:val="2"/>
                <w:szCs w:val="24"/>
              </w:rPr>
            </w:pPr>
          </w:p>
        </w:tc>
      </w:tr>
      <w:tr w:rsidR="00A646CA" w14:paraId="00EE7F74" w14:textId="77777777">
        <w:trPr>
          <w:trHeight w:val="300"/>
        </w:trPr>
        <w:tc>
          <w:tcPr>
            <w:tcW w:w="3094" w:type="dxa"/>
            <w:gridSpan w:val="2"/>
          </w:tcPr>
          <w:p w14:paraId="24F8F716" w14:textId="77777777" w:rsidR="00A646CA" w:rsidRDefault="00A646CA" w:rsidP="00A646CA">
            <w:pPr>
              <w:rPr>
                <w:b/>
                <w:kern w:val="2"/>
                <w:szCs w:val="24"/>
              </w:rPr>
            </w:pPr>
            <w:r>
              <w:rPr>
                <w:b/>
                <w:kern w:val="2"/>
                <w:szCs w:val="24"/>
              </w:rPr>
              <w:t>8.2 Sutarties įvykdymo užtikrinimo galiojimo terminas</w:t>
            </w:r>
          </w:p>
        </w:tc>
        <w:tc>
          <w:tcPr>
            <w:tcW w:w="6441" w:type="dxa"/>
            <w:gridSpan w:val="2"/>
          </w:tcPr>
          <w:p w14:paraId="7E2BDFDB" w14:textId="77777777" w:rsidR="00A646CA" w:rsidRDefault="00A646CA" w:rsidP="00A646CA">
            <w:pPr>
              <w:rPr>
                <w:kern w:val="2"/>
                <w:szCs w:val="24"/>
              </w:rPr>
            </w:pPr>
            <w:r>
              <w:rPr>
                <w:kern w:val="2"/>
                <w:szCs w:val="24"/>
              </w:rPr>
              <w:t>Netaikoma</w:t>
            </w:r>
          </w:p>
          <w:p w14:paraId="7437BEBB" w14:textId="77777777" w:rsidR="00A646CA" w:rsidRDefault="00A646CA" w:rsidP="00A646CA">
            <w:pPr>
              <w:rPr>
                <w:kern w:val="2"/>
                <w:szCs w:val="24"/>
              </w:rPr>
            </w:pPr>
          </w:p>
          <w:p w14:paraId="49273A25" w14:textId="78B3D3C2" w:rsidR="00A646CA" w:rsidRDefault="00A646CA" w:rsidP="00A646CA">
            <w:pPr>
              <w:rPr>
                <w:kern w:val="2"/>
                <w:szCs w:val="24"/>
              </w:rPr>
            </w:pPr>
          </w:p>
        </w:tc>
      </w:tr>
      <w:tr w:rsidR="00A646CA" w:rsidRPr="00730631" w14:paraId="22BAE69C" w14:textId="77777777">
        <w:trPr>
          <w:trHeight w:val="300"/>
        </w:trPr>
        <w:tc>
          <w:tcPr>
            <w:tcW w:w="3094" w:type="dxa"/>
            <w:gridSpan w:val="2"/>
          </w:tcPr>
          <w:p w14:paraId="589C28BB" w14:textId="77777777" w:rsidR="00A646CA" w:rsidRPr="00730631" w:rsidRDefault="00A646CA" w:rsidP="00A646CA">
            <w:pPr>
              <w:rPr>
                <w:bCs/>
                <w:kern w:val="2"/>
                <w:szCs w:val="24"/>
              </w:rPr>
            </w:pPr>
            <w:r w:rsidRPr="00730631">
              <w:rPr>
                <w:bCs/>
                <w:kern w:val="2"/>
                <w:szCs w:val="24"/>
              </w:rPr>
              <w:t>8.3. Sutarties įvykdymo užtikrinimo pateikimas</w:t>
            </w:r>
          </w:p>
        </w:tc>
        <w:tc>
          <w:tcPr>
            <w:tcW w:w="6441" w:type="dxa"/>
            <w:gridSpan w:val="2"/>
          </w:tcPr>
          <w:p w14:paraId="79D3727C" w14:textId="77777777" w:rsidR="00A646CA" w:rsidRPr="00730631" w:rsidRDefault="00A646CA" w:rsidP="00A646CA">
            <w:pPr>
              <w:rPr>
                <w:bCs/>
                <w:kern w:val="2"/>
                <w:szCs w:val="24"/>
              </w:rPr>
            </w:pPr>
            <w:r w:rsidRPr="00730631">
              <w:rPr>
                <w:bCs/>
                <w:kern w:val="2"/>
                <w:szCs w:val="24"/>
              </w:rPr>
              <w:t>Netaikoma</w:t>
            </w:r>
          </w:p>
          <w:p w14:paraId="196DC212" w14:textId="4F935C41" w:rsidR="00A646CA" w:rsidRPr="00730631" w:rsidRDefault="00A646CA" w:rsidP="00A646CA">
            <w:pPr>
              <w:rPr>
                <w:bCs/>
                <w:szCs w:val="24"/>
              </w:rPr>
            </w:pPr>
          </w:p>
        </w:tc>
      </w:tr>
      <w:tr w:rsidR="00A646CA" w14:paraId="3121CA65" w14:textId="77777777">
        <w:trPr>
          <w:trHeight w:val="300"/>
        </w:trPr>
        <w:tc>
          <w:tcPr>
            <w:tcW w:w="9535" w:type="dxa"/>
            <w:gridSpan w:val="4"/>
          </w:tcPr>
          <w:p w14:paraId="772DBFBE" w14:textId="77777777" w:rsidR="00A646CA" w:rsidRDefault="00A646CA" w:rsidP="00A646CA">
            <w:pPr>
              <w:jc w:val="center"/>
              <w:rPr>
                <w:b/>
                <w:kern w:val="2"/>
                <w:szCs w:val="24"/>
              </w:rPr>
            </w:pPr>
            <w:r>
              <w:rPr>
                <w:b/>
                <w:kern w:val="2"/>
                <w:szCs w:val="24"/>
              </w:rPr>
              <w:t>9. ŠALIŲ ATSAKOMYBĖ</w:t>
            </w:r>
          </w:p>
        </w:tc>
      </w:tr>
      <w:tr w:rsidR="00A646CA" w14:paraId="6E2F209E" w14:textId="77777777">
        <w:trPr>
          <w:trHeight w:val="300"/>
        </w:trPr>
        <w:tc>
          <w:tcPr>
            <w:tcW w:w="3094" w:type="dxa"/>
            <w:gridSpan w:val="2"/>
          </w:tcPr>
          <w:p w14:paraId="785E4D98" w14:textId="77777777" w:rsidR="00A646CA" w:rsidRDefault="00A646CA" w:rsidP="00A646CA">
            <w:pPr>
              <w:rPr>
                <w:b/>
                <w:kern w:val="2"/>
                <w:szCs w:val="24"/>
              </w:rPr>
            </w:pPr>
            <w:r>
              <w:rPr>
                <w:b/>
                <w:kern w:val="2"/>
                <w:szCs w:val="24"/>
              </w:rPr>
              <w:t>9.1. Pirkėjui taikomos netesybos už mokėjimų pagal Sutartį vėlavimą</w:t>
            </w:r>
          </w:p>
        </w:tc>
        <w:tc>
          <w:tcPr>
            <w:tcW w:w="6441" w:type="dxa"/>
            <w:gridSpan w:val="2"/>
          </w:tcPr>
          <w:p w14:paraId="784E480D" w14:textId="7B6BF0CF" w:rsidR="00A646CA" w:rsidRDefault="00A646CA" w:rsidP="00794B85">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2FE">
              <w:rPr>
                <w:kern w:val="2"/>
                <w:szCs w:val="24"/>
              </w:rPr>
              <w:t>0,02 (dvi šimtosios) procento dy</w:t>
            </w:r>
            <w:r>
              <w:rPr>
                <w:color w:val="000000"/>
                <w:kern w:val="2"/>
                <w:szCs w:val="24"/>
              </w:rPr>
              <w:t xml:space="preserve">džio delspinigius nuo neapmokėtos sumos be PVM už kiekvieną vėlavimo </w:t>
            </w:r>
            <w:r w:rsidRPr="00794B85">
              <w:rPr>
                <w:kern w:val="2"/>
                <w:szCs w:val="24"/>
              </w:rPr>
              <w:t>dieną.</w:t>
            </w:r>
          </w:p>
        </w:tc>
      </w:tr>
      <w:tr w:rsidR="00A646CA" w14:paraId="791CF2E0" w14:textId="77777777">
        <w:trPr>
          <w:trHeight w:val="300"/>
        </w:trPr>
        <w:tc>
          <w:tcPr>
            <w:tcW w:w="3094" w:type="dxa"/>
            <w:gridSpan w:val="2"/>
          </w:tcPr>
          <w:p w14:paraId="21033E05" w14:textId="77777777" w:rsidR="00A646CA" w:rsidRDefault="00A646CA" w:rsidP="00A646CA">
            <w:pPr>
              <w:rPr>
                <w:b/>
                <w:kern w:val="2"/>
                <w:szCs w:val="24"/>
              </w:rPr>
            </w:pPr>
            <w:r>
              <w:rPr>
                <w:b/>
                <w:szCs w:val="24"/>
              </w:rPr>
              <w:t>9.2. Tiekėjui taikomos netesybos</w:t>
            </w:r>
          </w:p>
        </w:tc>
        <w:tc>
          <w:tcPr>
            <w:tcW w:w="6441" w:type="dxa"/>
            <w:gridSpan w:val="2"/>
          </w:tcPr>
          <w:p w14:paraId="146EF998" w14:textId="6BE500DD" w:rsidR="00A646CA" w:rsidRDefault="00A646CA" w:rsidP="00A646C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794B85">
              <w:rPr>
                <w:kern w:val="2"/>
                <w:szCs w:val="24"/>
              </w:rPr>
              <w:t xml:space="preserve">0,02 (dvi šimtosios) procento dydžio delspinigius už kiekvieną uždelstą dieną  nuo laiku nesuteiktų Paslaugų ar kitų sutartinių </w:t>
            </w:r>
            <w:r>
              <w:rPr>
                <w:color w:val="000000"/>
                <w:kern w:val="2"/>
                <w:szCs w:val="24"/>
              </w:rPr>
              <w:t>įsipareigojimų nevykdymo kainos be PVM.</w:t>
            </w:r>
          </w:p>
          <w:p w14:paraId="7E114F52" w14:textId="509527AA" w:rsidR="00A646CA" w:rsidRDefault="00A646CA" w:rsidP="00A646CA">
            <w:pPr>
              <w:rPr>
                <w:b/>
                <w:kern w:val="2"/>
                <w:szCs w:val="24"/>
              </w:rPr>
            </w:pPr>
            <w:r>
              <w:rPr>
                <w:color w:val="000000"/>
                <w:kern w:val="2"/>
                <w:szCs w:val="24"/>
              </w:rPr>
              <w:t xml:space="preserve">9.2.2. Tiekėjas privalo sumokėti Pirkėjui netesybas per </w:t>
            </w:r>
            <w:r w:rsidR="00360B14" w:rsidRPr="00360B14">
              <w:rPr>
                <w:kern w:val="2"/>
                <w:szCs w:val="24"/>
              </w:rPr>
              <w:t xml:space="preserve">30 kalendorinių </w:t>
            </w:r>
            <w:r w:rsidRPr="00360B14">
              <w:rPr>
                <w:kern w:val="2"/>
                <w:szCs w:val="24"/>
              </w:rPr>
              <w:t xml:space="preserve"> dienų nuo Pirkėjo pareikalavimo, jeigu ne</w:t>
            </w:r>
            <w:r>
              <w:rPr>
                <w:color w:val="000000"/>
                <w:kern w:val="2"/>
                <w:szCs w:val="24"/>
              </w:rPr>
              <w:t xml:space="preserve">tesybų suma nėra </w:t>
            </w:r>
            <w:r>
              <w:rPr>
                <w:szCs w:val="24"/>
              </w:rPr>
              <w:t>išskaitoma iš Tiekėjui mokėtinos sumos.</w:t>
            </w:r>
          </w:p>
        </w:tc>
      </w:tr>
      <w:tr w:rsidR="00A646CA" w14:paraId="535564A9" w14:textId="77777777">
        <w:trPr>
          <w:trHeight w:val="300"/>
        </w:trPr>
        <w:tc>
          <w:tcPr>
            <w:tcW w:w="3094" w:type="dxa"/>
            <w:gridSpan w:val="2"/>
          </w:tcPr>
          <w:p w14:paraId="669E6DCA" w14:textId="77777777" w:rsidR="00A646CA" w:rsidRDefault="00A646CA" w:rsidP="00A646CA">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4EE418B" w14:textId="37EABABF" w:rsidR="00A646CA" w:rsidRDefault="0034365F" w:rsidP="00A646CA">
            <w:pPr>
              <w:rPr>
                <w:kern w:val="2"/>
                <w:szCs w:val="24"/>
              </w:rPr>
            </w:pPr>
            <w:r w:rsidRPr="00A17FD1">
              <w:rPr>
                <w:szCs w:val="24"/>
              </w:rPr>
              <w:lastRenderedPageBreak/>
              <w:t>Nepagrįstai nutraukus Sutarties vykdymą ne Sutartyje nustatyta tvarka, mokama 10</w:t>
            </w:r>
            <w:r w:rsidRPr="00A17FD1">
              <w:rPr>
                <w:kern w:val="2"/>
                <w:szCs w:val="24"/>
              </w:rPr>
              <w:t xml:space="preserve"> (dešimt) procentų dydžio bauda nuo </w:t>
            </w:r>
            <w:r w:rsidRPr="00A17FD1">
              <w:rPr>
                <w:kern w:val="2"/>
                <w:szCs w:val="24"/>
              </w:rPr>
              <w:lastRenderedPageBreak/>
              <w:t>Pradinės Sutarties vertės, nurodytos Specialiųjų sąlygų 5.2 punkte.</w:t>
            </w:r>
          </w:p>
        </w:tc>
      </w:tr>
      <w:tr w:rsidR="00A646CA" w14:paraId="0DE13579" w14:textId="77777777">
        <w:trPr>
          <w:trHeight w:val="300"/>
        </w:trPr>
        <w:tc>
          <w:tcPr>
            <w:tcW w:w="3094" w:type="dxa"/>
            <w:gridSpan w:val="2"/>
          </w:tcPr>
          <w:p w14:paraId="0E038835" w14:textId="77777777" w:rsidR="00A646CA" w:rsidRDefault="00A646CA" w:rsidP="00A646CA">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03C4F984" w:rsidR="00A646CA" w:rsidRPr="007C52F1" w:rsidRDefault="00F12E5D" w:rsidP="00A646CA">
            <w:pPr>
              <w:rPr>
                <w:kern w:val="2"/>
                <w:szCs w:val="24"/>
              </w:rPr>
            </w:pPr>
            <w:r w:rsidRPr="007C52F1">
              <w:rPr>
                <w:color w:val="000000"/>
                <w:kern w:val="2"/>
                <w:szCs w:val="24"/>
              </w:rPr>
              <w:t>1000,00 Eur (vienas tūkstantis eurų). Taikoma už kiekvieną pažeidimo atvejį.</w:t>
            </w:r>
          </w:p>
          <w:p w14:paraId="4970F7DA" w14:textId="2A2894AC" w:rsidR="00A646CA" w:rsidRPr="00F12E5D" w:rsidRDefault="003969A5" w:rsidP="00A646CA">
            <w:pPr>
              <w:rPr>
                <w:kern w:val="2"/>
                <w:szCs w:val="24"/>
                <w:highlight w:val="yellow"/>
              </w:rPr>
            </w:pPr>
            <w:r w:rsidRPr="00F12E5D">
              <w:rPr>
                <w:color w:val="FF0000"/>
                <w:kern w:val="2"/>
                <w:szCs w:val="24"/>
                <w:highlight w:val="yellow"/>
              </w:rPr>
              <w:t xml:space="preserve"> </w:t>
            </w:r>
          </w:p>
        </w:tc>
      </w:tr>
      <w:tr w:rsidR="00661991" w14:paraId="335834C7" w14:textId="77777777">
        <w:trPr>
          <w:trHeight w:val="300"/>
        </w:trPr>
        <w:tc>
          <w:tcPr>
            <w:tcW w:w="3094" w:type="dxa"/>
            <w:gridSpan w:val="2"/>
          </w:tcPr>
          <w:p w14:paraId="13CD1D2E" w14:textId="77777777" w:rsidR="00661991" w:rsidRDefault="00661991" w:rsidP="00661991">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009C7760" w:rsidR="00661991" w:rsidRDefault="00661991" w:rsidP="00661991">
            <w:pPr>
              <w:rPr>
                <w:color w:val="4472C4"/>
                <w:kern w:val="2"/>
                <w:szCs w:val="24"/>
              </w:rPr>
            </w:pPr>
            <w:r>
              <w:rPr>
                <w:color w:val="000000"/>
                <w:kern w:val="2"/>
                <w:szCs w:val="24"/>
              </w:rPr>
              <w:t>3</w:t>
            </w:r>
            <w:r w:rsidRPr="00A17FD1">
              <w:rPr>
                <w:color w:val="000000"/>
                <w:kern w:val="2"/>
                <w:szCs w:val="24"/>
              </w:rPr>
              <w:t>00,00 Eur (</w:t>
            </w:r>
            <w:r>
              <w:rPr>
                <w:color w:val="000000"/>
                <w:kern w:val="2"/>
                <w:szCs w:val="24"/>
              </w:rPr>
              <w:t>trys</w:t>
            </w:r>
            <w:r w:rsidRPr="00A17FD1">
              <w:rPr>
                <w:color w:val="000000"/>
                <w:kern w:val="2"/>
                <w:szCs w:val="24"/>
              </w:rPr>
              <w:t xml:space="preserve"> šimtai eurų). Taikoma už kiekvieną pažeidimo atvejį.</w:t>
            </w:r>
          </w:p>
        </w:tc>
      </w:tr>
      <w:tr w:rsidR="00C57FF2" w14:paraId="5CB34632" w14:textId="77777777">
        <w:trPr>
          <w:trHeight w:val="300"/>
        </w:trPr>
        <w:tc>
          <w:tcPr>
            <w:tcW w:w="3094" w:type="dxa"/>
            <w:gridSpan w:val="2"/>
          </w:tcPr>
          <w:p w14:paraId="59ED911B" w14:textId="77777777" w:rsidR="00C57FF2" w:rsidRDefault="00C57FF2" w:rsidP="00C57FF2">
            <w:pPr>
              <w:rPr>
                <w:b/>
                <w:kern w:val="2"/>
                <w:szCs w:val="24"/>
              </w:rPr>
            </w:pPr>
            <w:r>
              <w:rPr>
                <w:b/>
                <w:kern w:val="2"/>
                <w:szCs w:val="24"/>
              </w:rPr>
              <w:t>9.6. Tiekėjui / Pirkėjui taikoma bauda dėl konfidencialumo reikalavimų nesilaikymo</w:t>
            </w:r>
          </w:p>
        </w:tc>
        <w:tc>
          <w:tcPr>
            <w:tcW w:w="6441" w:type="dxa"/>
            <w:gridSpan w:val="2"/>
          </w:tcPr>
          <w:p w14:paraId="32D97D93" w14:textId="28E786C2" w:rsidR="00C57FF2" w:rsidRDefault="00661991" w:rsidP="00C57FF2">
            <w:pPr>
              <w:rPr>
                <w:color w:val="4472C4"/>
                <w:kern w:val="2"/>
                <w:szCs w:val="24"/>
              </w:rPr>
            </w:pPr>
            <w:r>
              <w:rPr>
                <w:color w:val="000000"/>
                <w:kern w:val="2"/>
                <w:szCs w:val="24"/>
              </w:rPr>
              <w:t>3</w:t>
            </w:r>
            <w:r w:rsidR="00C57FF2" w:rsidRPr="00A17FD1">
              <w:rPr>
                <w:color w:val="000000"/>
                <w:kern w:val="2"/>
                <w:szCs w:val="24"/>
              </w:rPr>
              <w:t>00,00 Eur (</w:t>
            </w:r>
            <w:r>
              <w:rPr>
                <w:color w:val="000000"/>
                <w:kern w:val="2"/>
                <w:szCs w:val="24"/>
              </w:rPr>
              <w:t>trys</w:t>
            </w:r>
            <w:r w:rsidR="00C57FF2" w:rsidRPr="00A17FD1">
              <w:rPr>
                <w:color w:val="000000"/>
                <w:kern w:val="2"/>
                <w:szCs w:val="24"/>
              </w:rPr>
              <w:t xml:space="preserve"> šimtai eurų). Taikoma už kiekvieną pažeidimo atvejį.</w:t>
            </w:r>
          </w:p>
        </w:tc>
      </w:tr>
      <w:tr w:rsidR="00C57FF2" w14:paraId="2F664C56" w14:textId="77777777">
        <w:trPr>
          <w:trHeight w:val="300"/>
        </w:trPr>
        <w:tc>
          <w:tcPr>
            <w:tcW w:w="3094" w:type="dxa"/>
            <w:gridSpan w:val="2"/>
          </w:tcPr>
          <w:p w14:paraId="6498C52D" w14:textId="77777777" w:rsidR="00C57FF2" w:rsidRDefault="00C57FF2" w:rsidP="00C57FF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C6CFBFA" w14:textId="77777777" w:rsidR="00C57FF2" w:rsidRDefault="00C57FF2" w:rsidP="00C57FF2">
            <w:pPr>
              <w:rPr>
                <w:color w:val="4472C4"/>
                <w:kern w:val="2"/>
                <w:szCs w:val="24"/>
              </w:rPr>
            </w:pPr>
            <w:r>
              <w:rPr>
                <w:szCs w:val="24"/>
              </w:rPr>
              <w:t>Netaikoma</w:t>
            </w:r>
          </w:p>
          <w:p w14:paraId="003FECA6" w14:textId="283BE27F" w:rsidR="00C57FF2" w:rsidRDefault="00C57FF2" w:rsidP="00C57FF2">
            <w:pPr>
              <w:rPr>
                <w:color w:val="4472C4"/>
                <w:kern w:val="2"/>
                <w:szCs w:val="24"/>
              </w:rPr>
            </w:pPr>
          </w:p>
        </w:tc>
      </w:tr>
      <w:tr w:rsidR="00C57FF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57FF2" w:rsidRDefault="00C57FF2" w:rsidP="00C57FF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C0B777F" w:rsidR="00C57FF2" w:rsidRDefault="00C57FF2" w:rsidP="00C57FF2">
            <w:pPr>
              <w:rPr>
                <w:color w:val="4472C4"/>
                <w:kern w:val="2"/>
                <w:szCs w:val="24"/>
              </w:rPr>
            </w:pPr>
            <w:r w:rsidRPr="00A17FD1">
              <w:rPr>
                <w:kern w:val="2"/>
                <w:szCs w:val="24"/>
              </w:rPr>
              <w:t>Netaikoma</w:t>
            </w:r>
          </w:p>
        </w:tc>
      </w:tr>
      <w:tr w:rsidR="00A646CA" w14:paraId="4DB25F24" w14:textId="77777777">
        <w:trPr>
          <w:trHeight w:val="300"/>
        </w:trPr>
        <w:tc>
          <w:tcPr>
            <w:tcW w:w="3094" w:type="dxa"/>
            <w:gridSpan w:val="2"/>
          </w:tcPr>
          <w:p w14:paraId="66FCCA71" w14:textId="77777777" w:rsidR="00A646CA" w:rsidRDefault="00A646CA" w:rsidP="00A646C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75EF15" w14:textId="48585372" w:rsidR="00427D28" w:rsidRDefault="00661991" w:rsidP="00427D28">
            <w:pPr>
              <w:jc w:val="both"/>
              <w:rPr>
                <w:szCs w:val="24"/>
              </w:rPr>
            </w:pPr>
            <w:r>
              <w:rPr>
                <w:color w:val="000000"/>
                <w:kern w:val="2"/>
                <w:szCs w:val="24"/>
              </w:rPr>
              <w:t>3</w:t>
            </w:r>
            <w:r w:rsidR="00427D28" w:rsidRPr="00A17FD1">
              <w:rPr>
                <w:color w:val="000000"/>
                <w:kern w:val="2"/>
                <w:szCs w:val="24"/>
              </w:rPr>
              <w:t>00,00 Eur (</w:t>
            </w:r>
            <w:r>
              <w:rPr>
                <w:color w:val="000000"/>
                <w:kern w:val="2"/>
                <w:szCs w:val="24"/>
              </w:rPr>
              <w:t>trys</w:t>
            </w:r>
            <w:r w:rsidR="00427D28" w:rsidRPr="00A17FD1">
              <w:rPr>
                <w:color w:val="000000"/>
                <w:kern w:val="2"/>
                <w:szCs w:val="24"/>
              </w:rPr>
              <w:t xml:space="preserve"> šimtai eurų). Taikoma už kiekvieną pažeidimo atvejį.</w:t>
            </w:r>
          </w:p>
          <w:p w14:paraId="1121832F" w14:textId="77777777" w:rsidR="00A646CA" w:rsidRDefault="00A646CA" w:rsidP="00A646CA">
            <w:pPr>
              <w:rPr>
                <w:color w:val="4472C4"/>
                <w:kern w:val="2"/>
                <w:szCs w:val="24"/>
              </w:rPr>
            </w:pPr>
          </w:p>
        </w:tc>
      </w:tr>
      <w:tr w:rsidR="00661991" w14:paraId="72DE294E" w14:textId="77777777">
        <w:trPr>
          <w:trHeight w:val="300"/>
        </w:trPr>
        <w:tc>
          <w:tcPr>
            <w:tcW w:w="3094" w:type="dxa"/>
            <w:gridSpan w:val="2"/>
          </w:tcPr>
          <w:p w14:paraId="4EF8C357" w14:textId="77777777" w:rsidR="00661991" w:rsidRDefault="00661991" w:rsidP="00661991">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2303F33" w14:textId="77777777" w:rsidR="00661991" w:rsidRPr="007C52F1" w:rsidRDefault="00661991" w:rsidP="00661991">
            <w:pPr>
              <w:jc w:val="both"/>
              <w:rPr>
                <w:kern w:val="2"/>
                <w:szCs w:val="24"/>
              </w:rPr>
            </w:pPr>
            <w:r w:rsidRPr="007C52F1">
              <w:rPr>
                <w:color w:val="000000" w:themeColor="text1"/>
                <w:kern w:val="2"/>
                <w:szCs w:val="24"/>
              </w:rPr>
              <w:t xml:space="preserve">9.10.1. </w:t>
            </w:r>
            <w:r w:rsidRPr="007C52F1">
              <w:rPr>
                <w:kern w:val="2"/>
                <w:szCs w:val="24"/>
              </w:rPr>
              <w:t xml:space="preserve">Tiekėjui nustatoma 300 (trijų šimtų) Eur vertės bauda už nekokybiškai suteiktas paslaugas ir </w:t>
            </w:r>
            <w:r w:rsidRPr="007C52F1">
              <w:t xml:space="preserve">už </w:t>
            </w:r>
            <w:r w:rsidRPr="007C52F1">
              <w:rPr>
                <w:kern w:val="2"/>
                <w:szCs w:val="24"/>
              </w:rPr>
              <w:t>kitų sutartinių įsipareigojimų (</w:t>
            </w:r>
            <w:r w:rsidRPr="007C52F1">
              <w:t xml:space="preserve">taikoma pažeidimams, kuriems dėl jų pobūdžio nėra pritaikomi Specialiųjų sąlygų 9.2.1 p. nustatyti delspinigiai) </w:t>
            </w:r>
            <w:r w:rsidRPr="007C52F1">
              <w:rPr>
                <w:kern w:val="2"/>
                <w:szCs w:val="24"/>
              </w:rPr>
              <w:t xml:space="preserve">nevykdymą, surašant pažeidimo aktą už kiekvieną nustatytą atvejį. Pažeidimo aktas surašomas dalyvaujant Tiekėjo atstovui. Jeigu jis neatvyksta sutartu laiku arba atsisako dalyvauti, </w:t>
            </w:r>
            <w:r w:rsidRPr="007C52F1">
              <w:rPr>
                <w:kern w:val="2"/>
                <w:szCs w:val="24"/>
              </w:rPr>
              <w:lastRenderedPageBreak/>
              <w:t>pažeidimo aktas surašomas jam nedalyvaujant. Bauda gali būti išskaičiuojama iš Tiekėjui mokėtinos sumos. Pirkėjas nustato terminą, per kurį trūkumai turi būti pašalinti, per šį terminą nepašalinus trūkumų, numatyta bauda taikoma pakartotinai.</w:t>
            </w:r>
          </w:p>
          <w:p w14:paraId="386AC396" w14:textId="4C0EDF17" w:rsidR="00661991" w:rsidRPr="007C52F1" w:rsidRDefault="00661991" w:rsidP="00661991">
            <w:pPr>
              <w:rPr>
                <w:color w:val="4472C4"/>
                <w:kern w:val="2"/>
                <w:szCs w:val="24"/>
              </w:rPr>
            </w:pPr>
            <w:r w:rsidRPr="007C52F1">
              <w:rPr>
                <w:kern w:val="2"/>
                <w:szCs w:val="24"/>
              </w:rPr>
              <w:t>9.10.2. Tiekėjas, pradelsęs Specialiųjų sąlygų 4.</w:t>
            </w:r>
            <w:r w:rsidR="00AB7C0C" w:rsidRPr="007C52F1">
              <w:rPr>
                <w:kern w:val="2"/>
                <w:szCs w:val="24"/>
              </w:rPr>
              <w:t>2</w:t>
            </w:r>
            <w:r w:rsidRPr="007C52F1">
              <w:rPr>
                <w:kern w:val="2"/>
                <w:szCs w:val="24"/>
              </w:rPr>
              <w:t>. p. (Grafikas), 4.</w:t>
            </w:r>
            <w:r w:rsidR="00AB7C0C" w:rsidRPr="007C52F1">
              <w:rPr>
                <w:kern w:val="2"/>
                <w:szCs w:val="24"/>
              </w:rPr>
              <w:t>3</w:t>
            </w:r>
            <w:r w:rsidRPr="007C52F1">
              <w:rPr>
                <w:kern w:val="2"/>
                <w:szCs w:val="24"/>
              </w:rPr>
              <w:t xml:space="preserve"> p. (civilinės atsakomybės draudimas), </w:t>
            </w:r>
            <w:r w:rsidRPr="007C52F1">
              <w:rPr>
                <w:szCs w:val="24"/>
              </w:rPr>
              <w:t>4.</w:t>
            </w:r>
            <w:r w:rsidR="00AB7C0C" w:rsidRPr="007C52F1">
              <w:rPr>
                <w:szCs w:val="24"/>
              </w:rPr>
              <w:t>4</w:t>
            </w:r>
            <w:r w:rsidRPr="007C52F1">
              <w:rPr>
                <w:szCs w:val="24"/>
              </w:rPr>
              <w:t xml:space="preserve"> p.</w:t>
            </w:r>
            <w:r w:rsidR="004E234E" w:rsidRPr="007C52F1">
              <w:rPr>
                <w:szCs w:val="24"/>
              </w:rPr>
              <w:t>, 4.5 p.</w:t>
            </w:r>
            <w:r w:rsidRPr="007C52F1">
              <w:rPr>
                <w:szCs w:val="24"/>
              </w:rPr>
              <w:t xml:space="preserve"> nustatyt</w:t>
            </w:r>
            <w:r w:rsidR="004E234E" w:rsidRPr="007C52F1">
              <w:rPr>
                <w:szCs w:val="24"/>
              </w:rPr>
              <w:t>us</w:t>
            </w:r>
            <w:r w:rsidRPr="007C52F1">
              <w:rPr>
                <w:szCs w:val="24"/>
              </w:rPr>
              <w:t xml:space="preserve"> termin</w:t>
            </w:r>
            <w:r w:rsidR="004E234E" w:rsidRPr="007C52F1">
              <w:rPr>
                <w:szCs w:val="24"/>
              </w:rPr>
              <w:t xml:space="preserve">us  </w:t>
            </w:r>
            <w:r w:rsidRPr="007C52F1">
              <w:rPr>
                <w:szCs w:val="24"/>
              </w:rPr>
              <w:t xml:space="preserve"> </w:t>
            </w:r>
            <w:r w:rsidRPr="007C52F1">
              <w:rPr>
                <w:kern w:val="2"/>
                <w:szCs w:val="24"/>
              </w:rPr>
              <w:t xml:space="preserve">moka Pirkėjui 50 Eur dydžio delspinigius už kiekvieną pavėluotą dieną, </w:t>
            </w:r>
            <w:r w:rsidRPr="007C52F1">
              <w:t>iki kol įvykdomos prievolės</w:t>
            </w:r>
            <w:r w:rsidRPr="007C52F1">
              <w:rPr>
                <w:kern w:val="2"/>
                <w:szCs w:val="24"/>
              </w:rPr>
              <w:t>. Delspinigiai gali būti išskaičiuojami iš Tiekėjui mokėtinų sumų.</w:t>
            </w:r>
          </w:p>
        </w:tc>
      </w:tr>
      <w:tr w:rsidR="00661991" w14:paraId="684028A3" w14:textId="77777777">
        <w:trPr>
          <w:trHeight w:val="300"/>
        </w:trPr>
        <w:tc>
          <w:tcPr>
            <w:tcW w:w="9535" w:type="dxa"/>
            <w:gridSpan w:val="4"/>
          </w:tcPr>
          <w:p w14:paraId="4FE3910B" w14:textId="77777777" w:rsidR="00661991" w:rsidRPr="007C52F1" w:rsidRDefault="00661991" w:rsidP="00661991">
            <w:pPr>
              <w:jc w:val="center"/>
              <w:rPr>
                <w:color w:val="4472C4"/>
                <w:kern w:val="2"/>
                <w:szCs w:val="24"/>
              </w:rPr>
            </w:pPr>
            <w:r w:rsidRPr="007C52F1">
              <w:rPr>
                <w:b/>
                <w:kern w:val="2"/>
                <w:szCs w:val="24"/>
              </w:rPr>
              <w:lastRenderedPageBreak/>
              <w:t>10. ESMINĖS SUTARTIES SĄLYGOS</w:t>
            </w:r>
          </w:p>
        </w:tc>
      </w:tr>
      <w:tr w:rsidR="00661991" w14:paraId="6E96BEC4" w14:textId="77777777">
        <w:trPr>
          <w:trHeight w:val="300"/>
        </w:trPr>
        <w:tc>
          <w:tcPr>
            <w:tcW w:w="3094" w:type="dxa"/>
            <w:gridSpan w:val="2"/>
          </w:tcPr>
          <w:p w14:paraId="0063E6A9" w14:textId="77777777" w:rsidR="00661991" w:rsidRDefault="00661991" w:rsidP="0066199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DDD7F41" w:rsidR="00661991" w:rsidRPr="007C52F1" w:rsidRDefault="00661991" w:rsidP="00661991">
            <w:pPr>
              <w:rPr>
                <w:color w:val="4472C4"/>
                <w:kern w:val="2"/>
                <w:szCs w:val="24"/>
              </w:rPr>
            </w:pPr>
            <w:r w:rsidRPr="007C52F1">
              <w:rPr>
                <w:kern w:val="2"/>
                <w:szCs w:val="24"/>
              </w:rPr>
              <w:t>Paslaugų pirkimo–pardavimo sutarties bendrosios sąlygos.</w:t>
            </w:r>
          </w:p>
        </w:tc>
      </w:tr>
      <w:tr w:rsidR="00661991" w14:paraId="2481156D" w14:textId="77777777">
        <w:trPr>
          <w:trHeight w:val="300"/>
        </w:trPr>
        <w:tc>
          <w:tcPr>
            <w:tcW w:w="9535" w:type="dxa"/>
            <w:gridSpan w:val="4"/>
          </w:tcPr>
          <w:p w14:paraId="28216735" w14:textId="77777777" w:rsidR="00661991" w:rsidRDefault="00661991" w:rsidP="00661991">
            <w:pPr>
              <w:jc w:val="center"/>
              <w:rPr>
                <w:b/>
                <w:kern w:val="2"/>
                <w:szCs w:val="24"/>
              </w:rPr>
            </w:pPr>
            <w:r>
              <w:rPr>
                <w:b/>
                <w:kern w:val="2"/>
                <w:szCs w:val="24"/>
              </w:rPr>
              <w:t>11. SUTARTIES GALIOJIMAS IR KEITIMAS</w:t>
            </w:r>
          </w:p>
        </w:tc>
      </w:tr>
      <w:tr w:rsidR="00661991" w14:paraId="73E60D0E" w14:textId="77777777">
        <w:trPr>
          <w:trHeight w:val="300"/>
        </w:trPr>
        <w:tc>
          <w:tcPr>
            <w:tcW w:w="3094" w:type="dxa"/>
            <w:gridSpan w:val="2"/>
          </w:tcPr>
          <w:p w14:paraId="071FC0C8" w14:textId="77777777" w:rsidR="00661991" w:rsidRDefault="00661991" w:rsidP="00661991">
            <w:pPr>
              <w:rPr>
                <w:b/>
                <w:kern w:val="2"/>
                <w:szCs w:val="24"/>
              </w:rPr>
            </w:pPr>
            <w:r>
              <w:rPr>
                <w:b/>
                <w:szCs w:val="24"/>
              </w:rPr>
              <w:t>11.1. Sutarties sudarymas ir įsigaliojimas</w:t>
            </w:r>
          </w:p>
        </w:tc>
        <w:tc>
          <w:tcPr>
            <w:tcW w:w="6441" w:type="dxa"/>
            <w:gridSpan w:val="2"/>
          </w:tcPr>
          <w:p w14:paraId="16C571AA" w14:textId="77777777" w:rsidR="00661991" w:rsidRDefault="00661991" w:rsidP="00661991">
            <w:pPr>
              <w:rPr>
                <w:kern w:val="2"/>
                <w:szCs w:val="24"/>
              </w:rPr>
            </w:pPr>
            <w:r>
              <w:rPr>
                <w:kern w:val="2"/>
                <w:szCs w:val="24"/>
              </w:rPr>
              <w:t>Ši Sutartis laikoma sudaryta ir įsigalioja nuo Sutarties pasirašymo dienos (antrosios Šalies pasirašymo dieną).</w:t>
            </w:r>
          </w:p>
          <w:p w14:paraId="1ADAB605" w14:textId="432A3269" w:rsidR="00661991" w:rsidRPr="003D41E3" w:rsidRDefault="00661991" w:rsidP="00661991">
            <w:pPr>
              <w:rPr>
                <w:kern w:val="2"/>
                <w:szCs w:val="24"/>
              </w:rPr>
            </w:pPr>
            <w:r>
              <w:rPr>
                <w:color w:val="000000"/>
                <w:kern w:val="2"/>
                <w:szCs w:val="24"/>
              </w:rPr>
              <w:t xml:space="preserve">Sutartis galioja iki visiško prievolių įvykdymo (kol bus išnaudota Pradinės Sutarties vertė, bet jos terminas negali būti ilgesnis kaip </w:t>
            </w:r>
            <w:r w:rsidRPr="003D41E3">
              <w:rPr>
                <w:kern w:val="2"/>
                <w:szCs w:val="24"/>
              </w:rPr>
              <w:t>36 (trisdešimt šeši mėnesiai)</w:t>
            </w:r>
          </w:p>
          <w:p w14:paraId="1DB6ACA1" w14:textId="32B25E5B" w:rsidR="00661991" w:rsidRDefault="00661991" w:rsidP="00661991">
            <w:pPr>
              <w:rPr>
                <w:kern w:val="2"/>
                <w:szCs w:val="24"/>
              </w:rPr>
            </w:pPr>
            <w:r>
              <w:rPr>
                <w:color w:val="FF0000"/>
                <w:kern w:val="2"/>
                <w:szCs w:val="24"/>
              </w:rPr>
              <w:t xml:space="preserve"> </w:t>
            </w:r>
          </w:p>
          <w:p w14:paraId="04094D45" w14:textId="2FB13240" w:rsidR="00661991" w:rsidRDefault="00661991" w:rsidP="00661991">
            <w:pPr>
              <w:rPr>
                <w:color w:val="4472C4"/>
                <w:kern w:val="2"/>
                <w:szCs w:val="24"/>
              </w:rPr>
            </w:pPr>
            <w:r>
              <w:rPr>
                <w:kern w:val="2"/>
                <w:szCs w:val="24"/>
              </w:rPr>
              <w:t xml:space="preserve"> </w:t>
            </w:r>
          </w:p>
        </w:tc>
      </w:tr>
      <w:tr w:rsidR="00661991" w14:paraId="27B67AC5" w14:textId="77777777">
        <w:trPr>
          <w:trHeight w:val="300"/>
        </w:trPr>
        <w:tc>
          <w:tcPr>
            <w:tcW w:w="3094" w:type="dxa"/>
            <w:gridSpan w:val="2"/>
          </w:tcPr>
          <w:p w14:paraId="5B8FCCBE" w14:textId="77777777" w:rsidR="00661991" w:rsidRDefault="00661991" w:rsidP="00661991">
            <w:pPr>
              <w:rPr>
                <w:b/>
                <w:kern w:val="2"/>
                <w:szCs w:val="24"/>
              </w:rPr>
            </w:pPr>
            <w:r>
              <w:rPr>
                <w:b/>
                <w:kern w:val="2"/>
                <w:szCs w:val="24"/>
              </w:rPr>
              <w:t>11.2. Sutarties galiojimo termino pratęsimas</w:t>
            </w:r>
          </w:p>
        </w:tc>
        <w:tc>
          <w:tcPr>
            <w:tcW w:w="6441" w:type="dxa"/>
            <w:gridSpan w:val="2"/>
          </w:tcPr>
          <w:p w14:paraId="649368F2" w14:textId="6D603EA4" w:rsidR="00661991" w:rsidRPr="008D2874" w:rsidRDefault="00661991" w:rsidP="00661991">
            <w:pPr>
              <w:rPr>
                <w:rFonts w:eastAsia="Arial"/>
                <w:szCs w:val="24"/>
              </w:rPr>
            </w:pPr>
            <w:r>
              <w:rPr>
                <w:kern w:val="2"/>
                <w:szCs w:val="24"/>
              </w:rPr>
              <w:t xml:space="preserve"> Netaikoma</w:t>
            </w:r>
          </w:p>
          <w:p w14:paraId="6D566D92" w14:textId="1FA77E1C" w:rsidR="00661991" w:rsidRDefault="00661991" w:rsidP="00661991">
            <w:pPr>
              <w:rPr>
                <w:kern w:val="2"/>
                <w:szCs w:val="24"/>
              </w:rPr>
            </w:pPr>
          </w:p>
        </w:tc>
      </w:tr>
      <w:tr w:rsidR="00661991" w14:paraId="2CB119F6" w14:textId="77777777">
        <w:trPr>
          <w:trHeight w:val="300"/>
        </w:trPr>
        <w:tc>
          <w:tcPr>
            <w:tcW w:w="9535" w:type="dxa"/>
            <w:gridSpan w:val="4"/>
          </w:tcPr>
          <w:p w14:paraId="1E909BAE" w14:textId="77777777" w:rsidR="00661991" w:rsidRDefault="00661991" w:rsidP="00661991">
            <w:pPr>
              <w:jc w:val="center"/>
              <w:rPr>
                <w:b/>
                <w:kern w:val="2"/>
                <w:szCs w:val="24"/>
              </w:rPr>
            </w:pPr>
            <w:r>
              <w:rPr>
                <w:b/>
                <w:kern w:val="2"/>
                <w:szCs w:val="24"/>
              </w:rPr>
              <w:t>12. SUTARTIES NUTRAUKIMAS</w:t>
            </w:r>
          </w:p>
        </w:tc>
      </w:tr>
      <w:tr w:rsidR="00661991"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661991" w:rsidRDefault="00661991" w:rsidP="0066199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661991" w:rsidRDefault="00661991" w:rsidP="00661991">
            <w:pPr>
              <w:rPr>
                <w:kern w:val="2"/>
                <w:szCs w:val="24"/>
              </w:rPr>
            </w:pPr>
            <w:r>
              <w:rPr>
                <w:kern w:val="2"/>
                <w:szCs w:val="24"/>
              </w:rPr>
              <w:t>Sutartis gali būti nutraukiama rašytiniu Šalių susitarimu arba vienašališkai, Bendrosiose sąlygose nustatyta tvarka.</w:t>
            </w:r>
          </w:p>
          <w:p w14:paraId="6AA20398" w14:textId="77777777" w:rsidR="00661991" w:rsidRDefault="00661991" w:rsidP="00661991">
            <w:pPr>
              <w:rPr>
                <w:kern w:val="2"/>
                <w:szCs w:val="24"/>
              </w:rPr>
            </w:pPr>
          </w:p>
          <w:p w14:paraId="3A951297" w14:textId="5AF3AD45" w:rsidR="00661991" w:rsidRDefault="00661991" w:rsidP="00661991">
            <w:pPr>
              <w:rPr>
                <w:color w:val="4472C4"/>
                <w:kern w:val="2"/>
                <w:szCs w:val="24"/>
              </w:rPr>
            </w:pPr>
          </w:p>
        </w:tc>
      </w:tr>
      <w:tr w:rsidR="00661991"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661991" w:rsidRDefault="00661991" w:rsidP="0066199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91600B" w14:textId="2044BC95" w:rsidR="00DC15C5" w:rsidRPr="00266456" w:rsidRDefault="00C456A5" w:rsidP="00DC15C5">
            <w:pPr>
              <w:jc w:val="both"/>
              <w:rPr>
                <w:kern w:val="2"/>
                <w:szCs w:val="24"/>
              </w:rPr>
            </w:pPr>
            <w:r w:rsidRPr="00C456A5">
              <w:rPr>
                <w:kern w:val="2"/>
                <w:szCs w:val="24"/>
              </w:rPr>
              <w:t xml:space="preserve"> </w:t>
            </w:r>
            <w:r w:rsidR="00DC15C5" w:rsidRPr="0089786B">
              <w:rPr>
                <w:kern w:val="2"/>
                <w:szCs w:val="24"/>
              </w:rPr>
              <w:t xml:space="preserve">12.2.1. </w:t>
            </w:r>
            <w:r w:rsidR="00DC15C5">
              <w:rPr>
                <w:kern w:val="2"/>
                <w:szCs w:val="24"/>
              </w:rPr>
              <w:t>J</w:t>
            </w:r>
            <w:r w:rsidR="00DC15C5" w:rsidRPr="0089786B">
              <w:rPr>
                <w:kern w:val="2"/>
                <w:szCs w:val="24"/>
              </w:rPr>
              <w:t xml:space="preserve">eigu Tiekėjas nevykdo prisiimtų įsipareigojimų už </w:t>
            </w:r>
            <w:r w:rsidR="00DC15C5" w:rsidRPr="00266456">
              <w:rPr>
                <w:kern w:val="2"/>
                <w:szCs w:val="24"/>
              </w:rPr>
              <w:t>Sutartyje nustatytą Sutarties kainą;</w:t>
            </w:r>
          </w:p>
          <w:p w14:paraId="5E1E568B" w14:textId="77777777" w:rsidR="00DC15C5" w:rsidRDefault="00DC15C5" w:rsidP="00DC15C5">
            <w:pPr>
              <w:jc w:val="both"/>
              <w:rPr>
                <w:color w:val="000000" w:themeColor="text1"/>
                <w:kern w:val="2"/>
                <w:szCs w:val="24"/>
              </w:rPr>
            </w:pPr>
            <w:r w:rsidRPr="00266456">
              <w:rPr>
                <w:szCs w:val="24"/>
              </w:rPr>
              <w:t xml:space="preserve">12.2.2.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 (ar)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4CEAF673" w14:textId="77777777" w:rsidR="00DC15C5" w:rsidRPr="00886F52" w:rsidRDefault="00DC15C5" w:rsidP="00DC15C5">
            <w:pPr>
              <w:jc w:val="both"/>
              <w:rPr>
                <w:rFonts w:eastAsia="Arial"/>
                <w:kern w:val="2"/>
                <w:szCs w:val="24"/>
                <w:lang w:val="lt"/>
              </w:rPr>
            </w:pPr>
            <w:r w:rsidRPr="00886F52">
              <w:rPr>
                <w:rFonts w:eastAsia="Arial"/>
                <w:kern w:val="2"/>
                <w:szCs w:val="24"/>
                <w:lang w:val="lt"/>
              </w:rPr>
              <w:t>12.2.</w:t>
            </w:r>
            <w:r>
              <w:rPr>
                <w:rFonts w:eastAsia="Arial"/>
                <w:kern w:val="2"/>
                <w:szCs w:val="24"/>
                <w:lang w:val="lt"/>
              </w:rPr>
              <w:t>3</w:t>
            </w:r>
            <w:r w:rsidRPr="00886F52">
              <w:rPr>
                <w:rFonts w:eastAsia="Arial"/>
                <w:kern w:val="2"/>
                <w:szCs w:val="24"/>
                <w:lang w:val="lt"/>
              </w:rPr>
              <w:t>.</w:t>
            </w:r>
            <w:r>
              <w:rPr>
                <w:rFonts w:eastAsia="Arial"/>
                <w:kern w:val="2"/>
                <w:szCs w:val="24"/>
                <w:lang w:val="lt"/>
              </w:rPr>
              <w:t xml:space="preserve"> J</w:t>
            </w:r>
            <w:r w:rsidRPr="00F30925">
              <w:rPr>
                <w:rFonts w:eastAsia="Arial"/>
                <w:kern w:val="2"/>
                <w:szCs w:val="24"/>
                <w:lang w:val="lt"/>
              </w:rPr>
              <w:t xml:space="preserve">eigu Tiekėjas pažeidžia Paslaugų suteikimo terminus ir </w:t>
            </w:r>
            <w:r w:rsidRPr="00886F52">
              <w:rPr>
                <w:rFonts w:eastAsia="Arial"/>
                <w:kern w:val="2"/>
                <w:szCs w:val="24"/>
                <w:lang w:val="lt"/>
              </w:rPr>
              <w:t xml:space="preserve">priskaičiuotų netesybų už vėlavimą suma </w:t>
            </w:r>
            <w:r w:rsidRPr="003E5310">
              <w:rPr>
                <w:rFonts w:eastAsia="Arial"/>
                <w:color w:val="000000" w:themeColor="text1"/>
                <w:kern w:val="2"/>
                <w:szCs w:val="24"/>
                <w:lang w:val="lt"/>
              </w:rPr>
              <w:t>viršija 20 (dvidešimt)</w:t>
            </w:r>
            <w:r w:rsidRPr="00886F52">
              <w:rPr>
                <w:kern w:val="2"/>
                <w:szCs w:val="24"/>
              </w:rPr>
              <w:t xml:space="preserve"> </w:t>
            </w:r>
            <w:r w:rsidRPr="00886F52">
              <w:rPr>
                <w:rFonts w:eastAsia="Arial"/>
                <w:kern w:val="2"/>
                <w:szCs w:val="24"/>
                <w:lang w:val="lt"/>
              </w:rPr>
              <w:t>proc</w:t>
            </w:r>
            <w:r>
              <w:rPr>
                <w:rFonts w:eastAsia="Arial"/>
                <w:kern w:val="2"/>
                <w:szCs w:val="24"/>
                <w:lang w:val="lt"/>
              </w:rPr>
              <w:t xml:space="preserve">entų </w:t>
            </w:r>
            <w:r w:rsidRPr="00886F52">
              <w:rPr>
                <w:rFonts w:eastAsia="Arial"/>
                <w:kern w:val="2"/>
                <w:szCs w:val="24"/>
                <w:lang w:val="lt"/>
              </w:rPr>
              <w:t>Pradinės sutarties vertės;</w:t>
            </w:r>
          </w:p>
          <w:p w14:paraId="6CFD7F74" w14:textId="77777777" w:rsidR="00DC15C5" w:rsidRPr="00EA298B" w:rsidRDefault="00DC15C5" w:rsidP="00DC15C5">
            <w:pPr>
              <w:tabs>
                <w:tab w:val="left" w:pos="567"/>
                <w:tab w:val="left" w:pos="798"/>
                <w:tab w:val="left" w:pos="851"/>
                <w:tab w:val="left" w:pos="1134"/>
              </w:tabs>
              <w:jc w:val="both"/>
              <w:rPr>
                <w:rFonts w:eastAsia="Arial"/>
                <w:kern w:val="2"/>
                <w:szCs w:val="24"/>
                <w:lang w:val="lt"/>
              </w:rPr>
            </w:pPr>
            <w:r w:rsidRPr="00EA298B">
              <w:rPr>
                <w:rFonts w:eastAsia="Arial"/>
                <w:kern w:val="2"/>
                <w:szCs w:val="24"/>
                <w:shd w:val="clear" w:color="auto" w:fill="FFFFFF"/>
                <w:lang w:val="lt"/>
              </w:rPr>
              <w:t>12.2.</w:t>
            </w:r>
            <w:r>
              <w:rPr>
                <w:rFonts w:eastAsia="Arial"/>
                <w:kern w:val="2"/>
                <w:szCs w:val="24"/>
                <w:shd w:val="clear" w:color="auto" w:fill="FFFFFF"/>
                <w:lang w:val="lt"/>
              </w:rPr>
              <w:t>4</w:t>
            </w:r>
            <w:r w:rsidRPr="00EA298B">
              <w:rPr>
                <w:rFonts w:eastAsia="Arial"/>
                <w:kern w:val="2"/>
                <w:szCs w:val="24"/>
                <w:shd w:val="clear" w:color="auto" w:fill="FFFFFF"/>
                <w:lang w:val="lt"/>
              </w:rPr>
              <w:t>.</w:t>
            </w:r>
            <w:r>
              <w:rPr>
                <w:rFonts w:eastAsia="Arial"/>
                <w:kern w:val="2"/>
                <w:szCs w:val="24"/>
                <w:shd w:val="clear" w:color="auto" w:fill="FFFFFF"/>
                <w:lang w:val="lt"/>
              </w:rPr>
              <w:t xml:space="preserve"> </w:t>
            </w:r>
            <w:r w:rsidRPr="00886F52">
              <w:rPr>
                <w:kern w:val="2"/>
                <w:szCs w:val="24"/>
              </w:rPr>
              <w:t xml:space="preserve">Tiekėjas pažeidžia šios Sutarties nuostatas, reglamentuojančias </w:t>
            </w:r>
            <w:r w:rsidRPr="00B51F71">
              <w:rPr>
                <w:color w:val="000000" w:themeColor="text1"/>
                <w:kern w:val="2"/>
                <w:szCs w:val="24"/>
              </w:rPr>
              <w:t xml:space="preserve">konkurenciją, intelektinės nuosavybės ar </w:t>
            </w:r>
            <w:r w:rsidRPr="00EA298B">
              <w:rPr>
                <w:kern w:val="2"/>
                <w:szCs w:val="24"/>
              </w:rPr>
              <w:t>konfidencialios informacijos valdymą</w:t>
            </w:r>
            <w:r>
              <w:rPr>
                <w:kern w:val="2"/>
                <w:szCs w:val="24"/>
              </w:rPr>
              <w:t>;</w:t>
            </w:r>
          </w:p>
          <w:p w14:paraId="540F71A3" w14:textId="77777777" w:rsidR="00DC15C5" w:rsidRDefault="00DC15C5" w:rsidP="00DC15C5">
            <w:pPr>
              <w:tabs>
                <w:tab w:val="left" w:pos="567"/>
                <w:tab w:val="left" w:pos="851"/>
                <w:tab w:val="left" w:pos="992"/>
                <w:tab w:val="left" w:pos="1134"/>
              </w:tabs>
              <w:jc w:val="both"/>
              <w:rPr>
                <w:szCs w:val="24"/>
              </w:rPr>
            </w:pPr>
            <w:r w:rsidRPr="00240D0C">
              <w:rPr>
                <w:szCs w:val="24"/>
              </w:rPr>
              <w:t>12.2.5. Tiekėjas pažeidžia Paslaugų</w:t>
            </w:r>
            <w:r>
              <w:rPr>
                <w:szCs w:val="24"/>
              </w:rPr>
              <w:t xml:space="preserve"> </w:t>
            </w:r>
            <w:r w:rsidRPr="00240D0C">
              <w:rPr>
                <w:szCs w:val="24"/>
              </w:rPr>
              <w:t>suteikimo terminus ir dėl Paslaugų suteikimo</w:t>
            </w:r>
            <w:r>
              <w:rPr>
                <w:szCs w:val="24"/>
              </w:rPr>
              <w:t xml:space="preserve"> </w:t>
            </w:r>
            <w:r w:rsidRPr="00240D0C">
              <w:rPr>
                <w:szCs w:val="24"/>
              </w:rPr>
              <w:t>vėlavimo Paslaugos tampa nebereikalingos.</w:t>
            </w:r>
          </w:p>
          <w:p w14:paraId="2AC0C09D" w14:textId="20D40050" w:rsidR="00661991" w:rsidRPr="00A46670" w:rsidRDefault="00661991" w:rsidP="001E753E">
            <w:pPr>
              <w:jc w:val="both"/>
              <w:rPr>
                <w:rFonts w:eastAsia="Arial"/>
                <w:color w:val="FF0000"/>
                <w:kern w:val="2"/>
                <w:szCs w:val="24"/>
                <w:lang w:val="lt"/>
              </w:rPr>
            </w:pPr>
            <w:r w:rsidRPr="0028583D">
              <w:rPr>
                <w:kern w:val="2"/>
                <w:szCs w:val="24"/>
              </w:rPr>
              <w:t>12.2.</w:t>
            </w:r>
            <w:r>
              <w:rPr>
                <w:kern w:val="2"/>
                <w:szCs w:val="24"/>
              </w:rPr>
              <w:t>8</w:t>
            </w:r>
            <w:r w:rsidRPr="0028583D">
              <w:rPr>
                <w:kern w:val="2"/>
                <w:szCs w:val="24"/>
              </w:rPr>
              <w:t>. Tiekėjas pažeidžia Bendrųjų sąlygų nuostatas dėl Sutarties vykdymui pasitelkiamų naujų subtiekėjų ir (ar) specialistų / esamų subtiekėjų ir (ar) specialistų keitimo</w:t>
            </w:r>
            <w:r w:rsidR="001E753E">
              <w:rPr>
                <w:kern w:val="2"/>
                <w:szCs w:val="24"/>
              </w:rPr>
              <w:t xml:space="preserve"> </w:t>
            </w:r>
          </w:p>
        </w:tc>
      </w:tr>
      <w:tr w:rsidR="00661991" w14:paraId="16E64D10" w14:textId="77777777">
        <w:trPr>
          <w:trHeight w:val="300"/>
        </w:trPr>
        <w:tc>
          <w:tcPr>
            <w:tcW w:w="9535" w:type="dxa"/>
            <w:gridSpan w:val="4"/>
          </w:tcPr>
          <w:p w14:paraId="7BE18CDF" w14:textId="42954817" w:rsidR="00661991" w:rsidRDefault="00661991" w:rsidP="00661991">
            <w:pPr>
              <w:jc w:val="center"/>
              <w:rPr>
                <w:kern w:val="2"/>
                <w:szCs w:val="24"/>
              </w:rPr>
            </w:pPr>
            <w:r>
              <w:rPr>
                <w:b/>
                <w:kern w:val="2"/>
                <w:szCs w:val="24"/>
              </w:rPr>
              <w:t xml:space="preserve">13. APLINKOS APSAUGOS IR SOCIALINIAI KRITERIJAI </w:t>
            </w:r>
          </w:p>
        </w:tc>
      </w:tr>
      <w:tr w:rsidR="00661991" w14:paraId="05D8A05A" w14:textId="77777777">
        <w:trPr>
          <w:trHeight w:val="300"/>
        </w:trPr>
        <w:tc>
          <w:tcPr>
            <w:tcW w:w="3058" w:type="dxa"/>
          </w:tcPr>
          <w:p w14:paraId="1C2710A4" w14:textId="77777777" w:rsidR="00661991" w:rsidRDefault="00661991" w:rsidP="00661991">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0F296E14" w14:textId="38A9467A" w:rsidR="00661991" w:rsidRPr="00471B63" w:rsidRDefault="00661991" w:rsidP="006619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kern w:val="2"/>
                <w:szCs w:val="24"/>
                <w:shd w:val="clear" w:color="auto" w:fill="FFFFFF"/>
              </w:rPr>
            </w:pPr>
            <w:r>
              <w:rPr>
                <w:color w:val="000000"/>
                <w:kern w:val="2"/>
                <w:szCs w:val="24"/>
                <w:shd w:val="clear" w:color="auto" w:fill="FFFFFF"/>
              </w:rPr>
              <w:lastRenderedPageBreak/>
              <w:t xml:space="preserve"> </w:t>
            </w:r>
            <w:r w:rsidRPr="00FB0CE6">
              <w:rPr>
                <w:kern w:val="2"/>
                <w:szCs w:val="24"/>
                <w:shd w:val="clear" w:color="auto" w:fill="FFFFFF"/>
              </w:rPr>
              <w:t xml:space="preserve">Aplinkos apsaugos kriterijai Paslaugoms nustatomi </w:t>
            </w:r>
            <w:r w:rsidRPr="00471B63">
              <w:rPr>
                <w:kern w:val="2"/>
                <w:szCs w:val="24"/>
                <w:shd w:val="clear" w:color="auto" w:fill="FFFFFF"/>
              </w:rPr>
              <w:t xml:space="preserve">vadovaujantis aplinkos apsaugos kriterijų taikymo, vykdant žaliuosius pirkimus, tvarkos aprašu, patvirtintu 2011 m. birželio </w:t>
            </w:r>
            <w:r w:rsidRPr="00471B63">
              <w:rPr>
                <w:kern w:val="2"/>
                <w:szCs w:val="24"/>
                <w:shd w:val="clear" w:color="auto" w:fill="FFFFFF"/>
              </w:rPr>
              <w:lastRenderedPageBreak/>
              <w:t>28 d. Lietuvos Respublikos aplinkos ministro įsakymu Nr. D1-508 „Dėl Aplinkos apsaugos kriterijų taikymo, vykdant žaliuosius pirkimus, tvarkos aprašo patvirtinimo“)</w:t>
            </w:r>
            <w:r w:rsidRPr="00471B63">
              <w:t xml:space="preserve">  4.1 papunkčiu nustatyto šio </w:t>
            </w:r>
            <w:r w:rsidRPr="00471B63">
              <w:rPr>
                <w:b/>
                <w:bCs/>
              </w:rPr>
              <w:t>minimalaus aplinkos apsaugos reikalavimo</w:t>
            </w:r>
            <w:r w:rsidRPr="00471B63">
              <w:t xml:space="preserve"> </w:t>
            </w:r>
            <w:r w:rsidRPr="00471B63">
              <w:rPr>
                <w:color w:val="000000"/>
              </w:rPr>
              <w:t>pagal Tvarkos aprašo 2 priedo XII skyriaus „Pastatų projektavimo paslaugos ir statybos darbai“ 15.1 papunktį – rengiamame projekte numatyti, kad statyboje naudojamos statybinės medžiagos turės atitikti minimalius aplinkos apsaugos kriterijus (Tvarkos aprašo XIII skyrius „Statybinės medžiagos“) ir kad kiti su pastato projektu susiję produktai turės atitikti jiems taikomus minimalius aplinkos apsaugos kriterijus (Tvarkos aprašo XIV skyrius „Patalpų apšvietimas“; XV skyrius „Vandens maišytuvai ir dušai“; XVI skyrius „Vandens šildytuvai“).</w:t>
            </w:r>
          </w:p>
          <w:p w14:paraId="4370A72B" w14:textId="77777777" w:rsidR="00661991" w:rsidRDefault="00661991" w:rsidP="00661991">
            <w:pPr>
              <w:rPr>
                <w:color w:val="000000"/>
                <w:kern w:val="2"/>
                <w:szCs w:val="24"/>
                <w:shd w:val="clear" w:color="auto" w:fill="FFFFFF"/>
              </w:rPr>
            </w:pPr>
            <w:r w:rsidRPr="00471B63">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661991" w:rsidRDefault="00661991" w:rsidP="00661991">
            <w:pPr>
              <w:rPr>
                <w:kern w:val="2"/>
                <w:szCs w:val="24"/>
              </w:rPr>
            </w:pPr>
          </w:p>
        </w:tc>
      </w:tr>
      <w:tr w:rsidR="00661991" w14:paraId="419E8DA3" w14:textId="77777777">
        <w:trPr>
          <w:trHeight w:val="300"/>
        </w:trPr>
        <w:tc>
          <w:tcPr>
            <w:tcW w:w="3058" w:type="dxa"/>
          </w:tcPr>
          <w:p w14:paraId="628C630D" w14:textId="77777777" w:rsidR="00661991" w:rsidRDefault="00661991" w:rsidP="00661991">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661991" w:rsidRPr="001C4DCA" w:rsidRDefault="00661991" w:rsidP="00661991">
            <w:pPr>
              <w:rPr>
                <w:color w:val="000000"/>
                <w:kern w:val="2"/>
                <w:szCs w:val="24"/>
                <w:shd w:val="clear" w:color="auto" w:fill="FFFFFF"/>
              </w:rPr>
            </w:pPr>
            <w:r w:rsidRPr="001C4DCA">
              <w:rPr>
                <w:color w:val="000000"/>
                <w:kern w:val="2"/>
                <w:szCs w:val="24"/>
                <w:shd w:val="clear" w:color="auto" w:fill="FFFFFF"/>
              </w:rPr>
              <w:t>Netaikoma</w:t>
            </w:r>
          </w:p>
          <w:p w14:paraId="075437DF" w14:textId="77777777" w:rsidR="00661991" w:rsidRPr="001C4DCA" w:rsidRDefault="00661991" w:rsidP="00661991">
            <w:pPr>
              <w:rPr>
                <w:color w:val="000000"/>
                <w:kern w:val="2"/>
                <w:szCs w:val="24"/>
                <w:shd w:val="clear" w:color="auto" w:fill="FFFFFF"/>
              </w:rPr>
            </w:pPr>
          </w:p>
          <w:p w14:paraId="2BF3C378" w14:textId="32547D78" w:rsidR="00661991" w:rsidRPr="001C4DCA" w:rsidRDefault="00661991" w:rsidP="00661991">
            <w:pPr>
              <w:rPr>
                <w:color w:val="0070C0"/>
                <w:kern w:val="2"/>
                <w:szCs w:val="24"/>
              </w:rPr>
            </w:pPr>
          </w:p>
        </w:tc>
      </w:tr>
      <w:tr w:rsidR="00661991" w14:paraId="79840DCA" w14:textId="77777777">
        <w:trPr>
          <w:trHeight w:val="300"/>
        </w:trPr>
        <w:tc>
          <w:tcPr>
            <w:tcW w:w="3058" w:type="dxa"/>
          </w:tcPr>
          <w:p w14:paraId="07B533F3" w14:textId="77777777" w:rsidR="00661991" w:rsidRPr="001C4DCA" w:rsidRDefault="00661991" w:rsidP="00661991">
            <w:pPr>
              <w:jc w:val="center"/>
              <w:rPr>
                <w:b/>
                <w:kern w:val="2"/>
                <w:szCs w:val="24"/>
              </w:rPr>
            </w:pPr>
            <w:r w:rsidRPr="001C4DCA">
              <w:rPr>
                <w:b/>
                <w:kern w:val="2"/>
                <w:szCs w:val="24"/>
              </w:rPr>
              <w:t xml:space="preserve">14. BENDRŲJŲ SĄLYGŲ PAKEITIMAI IR PAPILDYMAI </w:t>
            </w:r>
          </w:p>
          <w:p w14:paraId="1E1C789A" w14:textId="77777777" w:rsidR="00661991" w:rsidRPr="001C4DCA" w:rsidRDefault="00661991" w:rsidP="00661991">
            <w:pPr>
              <w:rPr>
                <w:b/>
                <w:kern w:val="2"/>
                <w:szCs w:val="24"/>
              </w:rPr>
            </w:pPr>
          </w:p>
        </w:tc>
        <w:tc>
          <w:tcPr>
            <w:tcW w:w="6477" w:type="dxa"/>
            <w:gridSpan w:val="3"/>
          </w:tcPr>
          <w:p w14:paraId="4D96AAE6" w14:textId="77777777" w:rsidR="00661991" w:rsidRPr="001C4DCA" w:rsidRDefault="00661991" w:rsidP="00661991">
            <w:pPr>
              <w:jc w:val="center"/>
              <w:rPr>
                <w:b/>
                <w:kern w:val="2"/>
                <w:szCs w:val="24"/>
              </w:rPr>
            </w:pPr>
            <w:r w:rsidRPr="001C4DCA">
              <w:rPr>
                <w:b/>
                <w:kern w:val="2"/>
                <w:szCs w:val="24"/>
              </w:rPr>
              <w:t xml:space="preserve">14. BENDRŲJŲ SĄLYGŲ PAKEITIMAI IR PAPILDYMAI </w:t>
            </w:r>
          </w:p>
          <w:p w14:paraId="454B6C3C" w14:textId="77777777" w:rsidR="00661991" w:rsidRPr="001C4DCA" w:rsidRDefault="00661991" w:rsidP="00661991">
            <w:pPr>
              <w:rPr>
                <w:color w:val="000000"/>
                <w:kern w:val="2"/>
                <w:szCs w:val="24"/>
                <w:shd w:val="clear" w:color="auto" w:fill="FFFFFF"/>
              </w:rPr>
            </w:pPr>
          </w:p>
        </w:tc>
      </w:tr>
      <w:tr w:rsidR="00661991" w14:paraId="61F4B611" w14:textId="77777777">
        <w:trPr>
          <w:trHeight w:val="300"/>
        </w:trPr>
        <w:tc>
          <w:tcPr>
            <w:tcW w:w="3058" w:type="dxa"/>
          </w:tcPr>
          <w:p w14:paraId="425E7781" w14:textId="5EBA7E69" w:rsidR="00661991" w:rsidRPr="007C52F1" w:rsidRDefault="00661991" w:rsidP="00661991">
            <w:pPr>
              <w:jc w:val="center"/>
              <w:rPr>
                <w:b/>
                <w:kern w:val="2"/>
                <w:szCs w:val="24"/>
              </w:rPr>
            </w:pPr>
            <w:r w:rsidRPr="007C52F1">
              <w:rPr>
                <w:b/>
                <w:kern w:val="2"/>
                <w:szCs w:val="24"/>
              </w:rPr>
              <w:t xml:space="preserve">14.1. </w:t>
            </w:r>
          </w:p>
        </w:tc>
        <w:tc>
          <w:tcPr>
            <w:tcW w:w="6477" w:type="dxa"/>
            <w:gridSpan w:val="3"/>
          </w:tcPr>
          <w:p w14:paraId="3D1B78C3" w14:textId="74828A35" w:rsidR="00661991" w:rsidRPr="007C52F1" w:rsidRDefault="007C52F1" w:rsidP="00661991">
            <w:pPr>
              <w:jc w:val="center"/>
              <w:rPr>
                <w:b/>
                <w:kern w:val="2"/>
                <w:szCs w:val="24"/>
              </w:rPr>
            </w:pPr>
            <w:r w:rsidRPr="007C52F1">
              <w:rPr>
                <w:kern w:val="2"/>
                <w:szCs w:val="24"/>
              </w:rPr>
              <w:t>Netaikoma</w:t>
            </w:r>
          </w:p>
        </w:tc>
      </w:tr>
      <w:tr w:rsidR="00661991" w14:paraId="69C8CC00" w14:textId="77777777">
        <w:trPr>
          <w:trHeight w:val="300"/>
        </w:trPr>
        <w:tc>
          <w:tcPr>
            <w:tcW w:w="3058" w:type="dxa"/>
          </w:tcPr>
          <w:p w14:paraId="591AF2B9" w14:textId="5C998AA4" w:rsidR="00661991" w:rsidRPr="00340C42" w:rsidRDefault="00661991" w:rsidP="00661991">
            <w:pPr>
              <w:jc w:val="center"/>
              <w:rPr>
                <w:b/>
                <w:kern w:val="2"/>
                <w:szCs w:val="24"/>
              </w:rPr>
            </w:pPr>
            <w:r w:rsidRPr="00340C42">
              <w:rPr>
                <w:b/>
                <w:kern w:val="2"/>
                <w:szCs w:val="24"/>
              </w:rPr>
              <w:t>14.2.</w:t>
            </w:r>
          </w:p>
        </w:tc>
        <w:tc>
          <w:tcPr>
            <w:tcW w:w="6477" w:type="dxa"/>
            <w:gridSpan w:val="3"/>
          </w:tcPr>
          <w:p w14:paraId="09689291" w14:textId="77777777" w:rsidR="00661991" w:rsidRPr="00340C42" w:rsidRDefault="00661991" w:rsidP="00661991">
            <w:pPr>
              <w:rPr>
                <w:kern w:val="2"/>
                <w:szCs w:val="24"/>
              </w:rPr>
            </w:pPr>
            <w:r w:rsidRPr="00340C42">
              <w:rPr>
                <w:kern w:val="2"/>
                <w:szCs w:val="24"/>
              </w:rPr>
              <w:t>Šalys susitaria papildyti Sutarties Bendrąsias sąlygas nurodytu punktu, tačiau kitų punktų numeracijos nekeisti:</w:t>
            </w:r>
          </w:p>
          <w:p w14:paraId="0BCB881D" w14:textId="77777777" w:rsidR="00661991" w:rsidRPr="00340C42" w:rsidRDefault="00661991" w:rsidP="00661991">
            <w:pPr>
              <w:rPr>
                <w:kern w:val="2"/>
                <w:szCs w:val="24"/>
              </w:rPr>
            </w:pPr>
            <w:r w:rsidRPr="00340C42">
              <w:rPr>
                <w:kern w:val="2"/>
                <w:szCs w:val="24"/>
              </w:rPr>
              <w:t>3.1.4. Tiekėjas įsipareigoja:</w:t>
            </w:r>
          </w:p>
          <w:p w14:paraId="1A31864C" w14:textId="77777777" w:rsidR="00661991" w:rsidRPr="00340C42" w:rsidRDefault="00661991" w:rsidP="00661991">
            <w:pPr>
              <w:rPr>
                <w:kern w:val="2"/>
                <w:szCs w:val="24"/>
              </w:rPr>
            </w:pPr>
            <w:r w:rsidRPr="00340C42">
              <w:rPr>
                <w:kern w:val="2"/>
                <w:szCs w:val="24"/>
              </w:rPr>
              <w:t>3.1.4.1. ne vėliau kaip per 5 darbo dienas nuo sutarties įsigaliojimo dienos atvykti į objekto apžiūrą, aptarti Pirkėjo pageidavimus, atsižvelgti į pastabas bei pasiūlymus, kartu su Pirkėju surašyti apžiūros aktą;</w:t>
            </w:r>
          </w:p>
          <w:p w14:paraId="78F9C934" w14:textId="77777777" w:rsidR="00661991" w:rsidRPr="00340C42" w:rsidRDefault="00661991" w:rsidP="00661991">
            <w:pPr>
              <w:rPr>
                <w:kern w:val="2"/>
                <w:szCs w:val="24"/>
              </w:rPr>
            </w:pPr>
            <w:r w:rsidRPr="00340C42">
              <w:rPr>
                <w:kern w:val="2"/>
                <w:szCs w:val="24"/>
              </w:rPr>
              <w:t>3.1.4.2. ne vėliau kaip per 5 (penkias) dienas nuo Sutarties įsigaliojimo dienos įsakymu paskirti projekto vadovą. Paskyrus kitą projekto vadovą, informuoti Pirkėją per 5 (penkias) darbo dienas;</w:t>
            </w:r>
          </w:p>
          <w:p w14:paraId="21A8C78E" w14:textId="77777777" w:rsidR="00661991" w:rsidRPr="00340C42" w:rsidRDefault="00661991" w:rsidP="00661991">
            <w:pPr>
              <w:rPr>
                <w:kern w:val="2"/>
                <w:szCs w:val="24"/>
              </w:rPr>
            </w:pPr>
            <w:r w:rsidRPr="00340C42">
              <w:rPr>
                <w:kern w:val="2"/>
                <w:szCs w:val="24"/>
              </w:rPr>
              <w:t>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62FC4935" w14:textId="77777777" w:rsidR="00661991" w:rsidRPr="00340C42" w:rsidRDefault="00661991" w:rsidP="00661991">
            <w:pPr>
              <w:rPr>
                <w:kern w:val="2"/>
                <w:szCs w:val="24"/>
              </w:rPr>
            </w:pPr>
            <w:r w:rsidRPr="00340C42">
              <w:rPr>
                <w:kern w:val="2"/>
                <w:szCs w:val="24"/>
              </w:rPr>
              <w:t>3.1.4.4. vykdant statybos rangos darbų viešuosius pirkimus, į konkurso dalyvių paklausimus atsakyti per 24 (dvidešimt keturias) valandas nuo gavimo momento, o prireikus, pataisyti projektą;</w:t>
            </w:r>
          </w:p>
          <w:p w14:paraId="0391600F" w14:textId="77777777" w:rsidR="00661991" w:rsidRPr="00340C42" w:rsidRDefault="00661991" w:rsidP="00661991">
            <w:pPr>
              <w:rPr>
                <w:kern w:val="2"/>
                <w:szCs w:val="24"/>
              </w:rPr>
            </w:pPr>
            <w:r w:rsidRPr="00340C42">
              <w:rPr>
                <w:kern w:val="2"/>
                <w:szCs w:val="24"/>
              </w:rPr>
              <w:lastRenderedPageBreak/>
              <w:t>3.1.4.5. Pirkėjui pakvietus, dalyvauti statybos užbaigimo procese;</w:t>
            </w:r>
          </w:p>
          <w:p w14:paraId="658C426D" w14:textId="7AB28C74" w:rsidR="00661991" w:rsidRPr="00340C42" w:rsidRDefault="00661991" w:rsidP="00661991">
            <w:pPr>
              <w:rPr>
                <w:kern w:val="2"/>
                <w:szCs w:val="24"/>
              </w:rPr>
            </w:pPr>
            <w:r w:rsidRPr="00340C42">
              <w:rPr>
                <w:kern w:val="2"/>
                <w:szCs w:val="24"/>
              </w:rPr>
              <w:t>3.1.4.6.  jeigu darbų vykdymo metu atsirado projekto sprendinių pakeitimai ar projekto klaidos, Tiekėjas neatlygintinai privalo parengti galutinę projekto laidą;</w:t>
            </w:r>
          </w:p>
          <w:p w14:paraId="50DD4768" w14:textId="118F3B10" w:rsidR="00661991" w:rsidRPr="00340C42" w:rsidRDefault="00661991" w:rsidP="00661991">
            <w:pPr>
              <w:rPr>
                <w:kern w:val="2"/>
                <w:szCs w:val="24"/>
              </w:rPr>
            </w:pPr>
            <w:r w:rsidRPr="00340C42">
              <w:rPr>
                <w:kern w:val="2"/>
                <w:szCs w:val="24"/>
              </w:rPr>
              <w:t>3.1.4.</w:t>
            </w:r>
            <w:r w:rsidR="00232A37">
              <w:rPr>
                <w:kern w:val="2"/>
                <w:szCs w:val="24"/>
              </w:rPr>
              <w:t>7</w:t>
            </w:r>
            <w:r w:rsidRPr="00340C42">
              <w:rPr>
                <w:kern w:val="2"/>
                <w:szCs w:val="24"/>
              </w:rPr>
              <w:t>.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rengimo dokumentų ir kitų statybos teisės aktų reikalavimus.</w:t>
            </w:r>
          </w:p>
          <w:p w14:paraId="54094BA1" w14:textId="3C5C58E3" w:rsidR="00661991" w:rsidRPr="00340C42" w:rsidRDefault="00661991" w:rsidP="00661991">
            <w:pPr>
              <w:rPr>
                <w:kern w:val="2"/>
                <w:szCs w:val="24"/>
              </w:rPr>
            </w:pPr>
            <w:r w:rsidRPr="00340C42">
              <w:rPr>
                <w:kern w:val="2"/>
                <w:szCs w:val="24"/>
              </w:rPr>
              <w:t>3.1.4.</w:t>
            </w:r>
            <w:r w:rsidR="00232A37">
              <w:rPr>
                <w:kern w:val="2"/>
                <w:szCs w:val="24"/>
              </w:rPr>
              <w:t>8</w:t>
            </w:r>
            <w:r w:rsidRPr="00340C42">
              <w:rPr>
                <w:kern w:val="2"/>
                <w:szCs w:val="24"/>
              </w:rPr>
              <w:t>. projekto vykdymo priežiūros metu, tiekėjo paskirtas projekto vykdymo priežiūros vadovas ne rečiau kaip kartą per mėnesį privalo dalyvauti objekto statybos dalyvių susirinkimuose.</w:t>
            </w:r>
          </w:p>
          <w:p w14:paraId="03A73A15" w14:textId="77777777" w:rsidR="00661991" w:rsidRPr="00340C42" w:rsidRDefault="00661991" w:rsidP="00661991">
            <w:pPr>
              <w:rPr>
                <w:kern w:val="2"/>
                <w:szCs w:val="24"/>
              </w:rPr>
            </w:pPr>
          </w:p>
          <w:p w14:paraId="416BDBE5" w14:textId="77777777" w:rsidR="00661991" w:rsidRPr="00340C42" w:rsidRDefault="00661991" w:rsidP="00661991">
            <w:pPr>
              <w:rPr>
                <w:i/>
                <w:iCs/>
                <w:kern w:val="2"/>
                <w:szCs w:val="24"/>
              </w:rPr>
            </w:pPr>
            <w:r w:rsidRPr="00340C42">
              <w:rPr>
                <w:i/>
                <w:iCs/>
                <w:kern w:val="2"/>
                <w:szCs w:val="24"/>
              </w:rPr>
              <w:t>ir</w:t>
            </w:r>
          </w:p>
          <w:p w14:paraId="61DFB6BB" w14:textId="77777777" w:rsidR="00661991" w:rsidRPr="00340C42" w:rsidRDefault="00661991" w:rsidP="00661991">
            <w:pPr>
              <w:rPr>
                <w:kern w:val="2"/>
                <w:szCs w:val="24"/>
              </w:rPr>
            </w:pPr>
            <w:r w:rsidRPr="00340C42">
              <w:rPr>
                <w:kern w:val="2"/>
                <w:szCs w:val="24"/>
              </w:rPr>
              <w:t>4.1.4. Pirkėjui paprašius papildomos informacijos, Tiekėjas įsipareigoja per 3 (tris) darbo dienas raštu pranešti apie projektavimo paslaugų eigą ir rezultatus.</w:t>
            </w:r>
          </w:p>
          <w:p w14:paraId="5E721C44" w14:textId="77777777" w:rsidR="00661991" w:rsidRPr="00340C42" w:rsidRDefault="00661991" w:rsidP="00661991">
            <w:pPr>
              <w:rPr>
                <w:kern w:val="2"/>
                <w:szCs w:val="24"/>
              </w:rPr>
            </w:pPr>
          </w:p>
          <w:p w14:paraId="5AB351F7" w14:textId="77777777" w:rsidR="00661991" w:rsidRPr="00340C42" w:rsidRDefault="00661991" w:rsidP="00661991">
            <w:pPr>
              <w:rPr>
                <w:i/>
                <w:iCs/>
                <w:kern w:val="2"/>
                <w:szCs w:val="24"/>
              </w:rPr>
            </w:pPr>
            <w:r w:rsidRPr="00340C42">
              <w:rPr>
                <w:i/>
                <w:iCs/>
                <w:kern w:val="2"/>
                <w:szCs w:val="24"/>
              </w:rPr>
              <w:t>ir</w:t>
            </w:r>
          </w:p>
          <w:p w14:paraId="2C5C54D6" w14:textId="77777777" w:rsidR="00661991" w:rsidRPr="00340C42" w:rsidRDefault="00661991" w:rsidP="00661991">
            <w:pPr>
              <w:rPr>
                <w:kern w:val="2"/>
                <w:szCs w:val="24"/>
              </w:rPr>
            </w:pPr>
          </w:p>
          <w:p w14:paraId="6D2F62FE" w14:textId="77777777" w:rsidR="00661991" w:rsidRPr="00340C42" w:rsidRDefault="00661991" w:rsidP="00661991">
            <w:pPr>
              <w:rPr>
                <w:kern w:val="2"/>
                <w:szCs w:val="24"/>
              </w:rPr>
            </w:pPr>
            <w:r w:rsidRPr="00340C42">
              <w:rPr>
                <w:kern w:val="2"/>
                <w:szCs w:val="24"/>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4DF58E87" w14:textId="77777777" w:rsidR="00661991" w:rsidRPr="00340C42" w:rsidRDefault="00661991" w:rsidP="00661991">
            <w:pPr>
              <w:rPr>
                <w:kern w:val="2"/>
                <w:szCs w:val="24"/>
              </w:rPr>
            </w:pPr>
          </w:p>
          <w:p w14:paraId="6069AC61" w14:textId="77777777" w:rsidR="00661991" w:rsidRPr="00340C42" w:rsidRDefault="00661991" w:rsidP="00661991">
            <w:pPr>
              <w:rPr>
                <w:i/>
                <w:iCs/>
                <w:kern w:val="2"/>
                <w:szCs w:val="24"/>
              </w:rPr>
            </w:pPr>
            <w:r w:rsidRPr="00340C42">
              <w:rPr>
                <w:i/>
                <w:iCs/>
                <w:kern w:val="2"/>
                <w:szCs w:val="24"/>
              </w:rPr>
              <w:t>ir</w:t>
            </w:r>
          </w:p>
          <w:p w14:paraId="5106EF30" w14:textId="77777777" w:rsidR="00661991" w:rsidRPr="00340C42" w:rsidRDefault="00661991" w:rsidP="00661991">
            <w:pPr>
              <w:rPr>
                <w:kern w:val="2"/>
                <w:szCs w:val="24"/>
              </w:rPr>
            </w:pPr>
          </w:p>
          <w:p w14:paraId="79DE8CB4" w14:textId="1212D823" w:rsidR="00661991" w:rsidRPr="00340C42" w:rsidRDefault="00661991" w:rsidP="00661991">
            <w:pPr>
              <w:jc w:val="center"/>
              <w:rPr>
                <w:b/>
                <w:kern w:val="2"/>
                <w:szCs w:val="24"/>
              </w:rPr>
            </w:pPr>
            <w:r w:rsidRPr="00340C42">
              <w:rPr>
                <w:kern w:val="2"/>
                <w:szCs w:val="24"/>
              </w:rPr>
              <w:t>20.6. Tiekėjas su Pirkėjo sutikimu turi teisę keisti suderintą paslaugų teikimo grafiką.</w:t>
            </w:r>
          </w:p>
        </w:tc>
      </w:tr>
      <w:tr w:rsidR="00661991" w14:paraId="673179DE" w14:textId="77777777">
        <w:trPr>
          <w:trHeight w:val="300"/>
        </w:trPr>
        <w:tc>
          <w:tcPr>
            <w:tcW w:w="3058" w:type="dxa"/>
          </w:tcPr>
          <w:p w14:paraId="30061FD2" w14:textId="77FA6611" w:rsidR="00661991" w:rsidRPr="00340C42" w:rsidRDefault="00661991" w:rsidP="00661991">
            <w:pPr>
              <w:jc w:val="center"/>
              <w:rPr>
                <w:b/>
                <w:kern w:val="2"/>
                <w:szCs w:val="24"/>
              </w:rPr>
            </w:pPr>
            <w:r w:rsidRPr="00340C42">
              <w:rPr>
                <w:b/>
                <w:kern w:val="2"/>
                <w:szCs w:val="24"/>
              </w:rPr>
              <w:lastRenderedPageBreak/>
              <w:t>14.3.</w:t>
            </w:r>
          </w:p>
        </w:tc>
        <w:tc>
          <w:tcPr>
            <w:tcW w:w="6477" w:type="dxa"/>
            <w:gridSpan w:val="3"/>
          </w:tcPr>
          <w:p w14:paraId="75FF88D6" w14:textId="18A3055C" w:rsidR="00661991" w:rsidRPr="007C52F1" w:rsidRDefault="00300430" w:rsidP="00661991">
            <w:pPr>
              <w:jc w:val="center"/>
              <w:rPr>
                <w:b/>
                <w:kern w:val="2"/>
                <w:szCs w:val="24"/>
              </w:rPr>
            </w:pPr>
            <w:r w:rsidRPr="007C52F1">
              <w:rPr>
                <w:kern w:val="2"/>
                <w:szCs w:val="24"/>
              </w:rPr>
              <w:t>Netaikoma</w:t>
            </w:r>
            <w:r w:rsidR="00661991" w:rsidRPr="007C52F1">
              <w:rPr>
                <w:kern w:val="2"/>
                <w:szCs w:val="24"/>
              </w:rPr>
              <w:t>.</w:t>
            </w:r>
          </w:p>
        </w:tc>
      </w:tr>
      <w:tr w:rsidR="00661991" w14:paraId="319BD1A8" w14:textId="77777777">
        <w:trPr>
          <w:trHeight w:val="300"/>
        </w:trPr>
        <w:tc>
          <w:tcPr>
            <w:tcW w:w="3058" w:type="dxa"/>
          </w:tcPr>
          <w:p w14:paraId="3520310E" w14:textId="68465A6F" w:rsidR="00661991" w:rsidRPr="00340C42" w:rsidRDefault="00661991" w:rsidP="00661991">
            <w:pPr>
              <w:jc w:val="center"/>
              <w:rPr>
                <w:b/>
                <w:kern w:val="2"/>
                <w:szCs w:val="24"/>
              </w:rPr>
            </w:pPr>
            <w:r w:rsidRPr="00340C42">
              <w:rPr>
                <w:b/>
                <w:kern w:val="2"/>
                <w:szCs w:val="24"/>
              </w:rPr>
              <w:t>14.4.</w:t>
            </w:r>
          </w:p>
        </w:tc>
        <w:tc>
          <w:tcPr>
            <w:tcW w:w="6477" w:type="dxa"/>
            <w:gridSpan w:val="3"/>
          </w:tcPr>
          <w:p w14:paraId="2F06C40C" w14:textId="5064BC89" w:rsidR="00661991" w:rsidRPr="007C52F1" w:rsidRDefault="00300430" w:rsidP="00661991">
            <w:pPr>
              <w:jc w:val="center"/>
              <w:rPr>
                <w:b/>
                <w:kern w:val="2"/>
                <w:szCs w:val="24"/>
              </w:rPr>
            </w:pPr>
            <w:r w:rsidRPr="007C52F1">
              <w:rPr>
                <w:kern w:val="2"/>
                <w:szCs w:val="24"/>
              </w:rPr>
              <w:t>Netaikoma.</w:t>
            </w:r>
          </w:p>
        </w:tc>
      </w:tr>
      <w:tr w:rsidR="00661991" w14:paraId="43029EE3" w14:textId="77777777">
        <w:trPr>
          <w:trHeight w:val="300"/>
        </w:trPr>
        <w:tc>
          <w:tcPr>
            <w:tcW w:w="3058" w:type="dxa"/>
          </w:tcPr>
          <w:p w14:paraId="54BD9F7B" w14:textId="6E083B46" w:rsidR="00661991" w:rsidRPr="00340C42" w:rsidRDefault="00661991" w:rsidP="00661991">
            <w:pPr>
              <w:jc w:val="center"/>
              <w:rPr>
                <w:b/>
                <w:kern w:val="2"/>
                <w:szCs w:val="24"/>
              </w:rPr>
            </w:pPr>
            <w:r w:rsidRPr="00340C42">
              <w:rPr>
                <w:b/>
                <w:kern w:val="2"/>
                <w:szCs w:val="24"/>
              </w:rPr>
              <w:t>14.5.</w:t>
            </w:r>
          </w:p>
        </w:tc>
        <w:tc>
          <w:tcPr>
            <w:tcW w:w="6477" w:type="dxa"/>
            <w:gridSpan w:val="3"/>
          </w:tcPr>
          <w:p w14:paraId="099C0F46" w14:textId="4CD6DC4C" w:rsidR="00661991" w:rsidRPr="00340C42" w:rsidRDefault="00661991" w:rsidP="00661991">
            <w:pPr>
              <w:jc w:val="center"/>
              <w:rPr>
                <w:b/>
                <w:kern w:val="2"/>
                <w:szCs w:val="24"/>
              </w:rPr>
            </w:pPr>
            <w:r w:rsidRPr="00340C42">
              <w:rPr>
                <w:kern w:val="2"/>
                <w:szCs w:val="24"/>
              </w:rPr>
              <w:t>Sutarties Bendrosiose sąlygose nurodytos alternatyvios nuostatos (su prierašu „jei taikoma“ ir pan.) taikomos tik tokiu atveju, jeigu jos konkrečiai aprašomos Sutarties Specialiosiose sąlygose arba prieduose.</w:t>
            </w:r>
          </w:p>
        </w:tc>
      </w:tr>
      <w:tr w:rsidR="00661991" w14:paraId="3418900E" w14:textId="77777777">
        <w:trPr>
          <w:trHeight w:val="300"/>
        </w:trPr>
        <w:tc>
          <w:tcPr>
            <w:tcW w:w="3058" w:type="dxa"/>
          </w:tcPr>
          <w:p w14:paraId="5086B18C" w14:textId="77777777" w:rsidR="00661991" w:rsidRPr="00C3275F" w:rsidRDefault="00661991" w:rsidP="00661991">
            <w:pPr>
              <w:jc w:val="center"/>
              <w:rPr>
                <w:rFonts w:ascii="Arial" w:hAnsi="Arial" w:cs="Arial"/>
                <w:b/>
                <w:kern w:val="2"/>
                <w:szCs w:val="24"/>
              </w:rPr>
            </w:pPr>
          </w:p>
        </w:tc>
        <w:tc>
          <w:tcPr>
            <w:tcW w:w="6477" w:type="dxa"/>
            <w:gridSpan w:val="3"/>
          </w:tcPr>
          <w:p w14:paraId="5A561961" w14:textId="77777777" w:rsidR="00661991" w:rsidRPr="00C3275F" w:rsidRDefault="00661991" w:rsidP="00661991">
            <w:pPr>
              <w:jc w:val="center"/>
              <w:rPr>
                <w:rFonts w:ascii="Arial" w:hAnsi="Arial" w:cs="Arial"/>
                <w:b/>
                <w:kern w:val="2"/>
                <w:szCs w:val="24"/>
              </w:rPr>
            </w:pPr>
          </w:p>
        </w:tc>
      </w:tr>
      <w:tr w:rsidR="00661991" w14:paraId="23411A3F" w14:textId="77777777">
        <w:trPr>
          <w:trHeight w:val="300"/>
        </w:trPr>
        <w:tc>
          <w:tcPr>
            <w:tcW w:w="9535" w:type="dxa"/>
            <w:gridSpan w:val="4"/>
          </w:tcPr>
          <w:p w14:paraId="16C1C8CD" w14:textId="34CC6945" w:rsidR="00661991" w:rsidRDefault="00661991" w:rsidP="00661991">
            <w:pPr>
              <w:jc w:val="center"/>
              <w:rPr>
                <w:b/>
                <w:kern w:val="2"/>
                <w:szCs w:val="24"/>
              </w:rPr>
            </w:pPr>
            <w:r>
              <w:rPr>
                <w:b/>
                <w:kern w:val="2"/>
                <w:szCs w:val="24"/>
              </w:rPr>
              <w:t>14. SUTARTIES PRIEDAI</w:t>
            </w:r>
          </w:p>
        </w:tc>
      </w:tr>
      <w:tr w:rsidR="00661991" w14:paraId="485BC861" w14:textId="77777777">
        <w:trPr>
          <w:trHeight w:val="300"/>
        </w:trPr>
        <w:tc>
          <w:tcPr>
            <w:tcW w:w="3058" w:type="dxa"/>
          </w:tcPr>
          <w:p w14:paraId="13989817" w14:textId="10A8ED3A" w:rsidR="00661991" w:rsidRPr="003B5CD9" w:rsidRDefault="00661991" w:rsidP="00661991">
            <w:pPr>
              <w:jc w:val="center"/>
              <w:rPr>
                <w:b/>
                <w:kern w:val="2"/>
                <w:szCs w:val="24"/>
              </w:rPr>
            </w:pPr>
            <w:r w:rsidRPr="003B5CD9">
              <w:rPr>
                <w:b/>
                <w:kern w:val="2"/>
                <w:szCs w:val="24"/>
              </w:rPr>
              <w:t>14.1. Priedas Nr. 1</w:t>
            </w:r>
          </w:p>
        </w:tc>
        <w:tc>
          <w:tcPr>
            <w:tcW w:w="6477" w:type="dxa"/>
            <w:gridSpan w:val="3"/>
          </w:tcPr>
          <w:p w14:paraId="600F5C7B" w14:textId="10F60D26" w:rsidR="00661991" w:rsidRPr="003B5CD9" w:rsidRDefault="00661991" w:rsidP="00661991">
            <w:pPr>
              <w:rPr>
                <w:bCs/>
                <w:kern w:val="2"/>
                <w:szCs w:val="24"/>
              </w:rPr>
            </w:pPr>
            <w:r w:rsidRPr="003B5CD9">
              <w:rPr>
                <w:bCs/>
                <w:kern w:val="2"/>
                <w:szCs w:val="24"/>
              </w:rPr>
              <w:t>Techninė užduotis</w:t>
            </w:r>
          </w:p>
        </w:tc>
      </w:tr>
      <w:tr w:rsidR="00661991" w14:paraId="617177F3" w14:textId="77777777">
        <w:trPr>
          <w:trHeight w:val="300"/>
        </w:trPr>
        <w:tc>
          <w:tcPr>
            <w:tcW w:w="3058" w:type="dxa"/>
          </w:tcPr>
          <w:p w14:paraId="04230816" w14:textId="3CC4BC42" w:rsidR="00661991" w:rsidRPr="003B5CD9" w:rsidRDefault="00661991" w:rsidP="00661991">
            <w:pPr>
              <w:jc w:val="center"/>
              <w:rPr>
                <w:b/>
                <w:kern w:val="2"/>
                <w:szCs w:val="24"/>
              </w:rPr>
            </w:pPr>
            <w:r w:rsidRPr="003B5CD9">
              <w:rPr>
                <w:b/>
                <w:kern w:val="2"/>
                <w:szCs w:val="24"/>
              </w:rPr>
              <w:t>14.2. Priedas Nr. 2</w:t>
            </w:r>
          </w:p>
        </w:tc>
        <w:tc>
          <w:tcPr>
            <w:tcW w:w="6477" w:type="dxa"/>
            <w:gridSpan w:val="3"/>
          </w:tcPr>
          <w:p w14:paraId="4EF9D51C" w14:textId="42644541" w:rsidR="00661991" w:rsidRPr="003B5CD9" w:rsidRDefault="00661991" w:rsidP="00661991">
            <w:pPr>
              <w:rPr>
                <w:bCs/>
                <w:kern w:val="2"/>
                <w:szCs w:val="24"/>
              </w:rPr>
            </w:pPr>
            <w:r w:rsidRPr="003B5CD9">
              <w:rPr>
                <w:bCs/>
                <w:kern w:val="2"/>
                <w:szCs w:val="24"/>
              </w:rPr>
              <w:t>Remonto schema</w:t>
            </w:r>
          </w:p>
        </w:tc>
      </w:tr>
      <w:tr w:rsidR="00661991" w14:paraId="398D7243" w14:textId="77777777">
        <w:trPr>
          <w:trHeight w:val="300"/>
        </w:trPr>
        <w:tc>
          <w:tcPr>
            <w:tcW w:w="3058" w:type="dxa"/>
          </w:tcPr>
          <w:p w14:paraId="59138AE1" w14:textId="77777777" w:rsidR="00661991" w:rsidRPr="003B5CD9" w:rsidRDefault="00661991" w:rsidP="00661991">
            <w:pPr>
              <w:jc w:val="center"/>
              <w:rPr>
                <w:b/>
                <w:kern w:val="2"/>
                <w:szCs w:val="24"/>
              </w:rPr>
            </w:pPr>
            <w:r w:rsidRPr="003B5CD9">
              <w:rPr>
                <w:b/>
                <w:kern w:val="2"/>
                <w:szCs w:val="24"/>
              </w:rPr>
              <w:t>15.3. Priedas Nr. 3</w:t>
            </w:r>
          </w:p>
        </w:tc>
        <w:tc>
          <w:tcPr>
            <w:tcW w:w="6477" w:type="dxa"/>
            <w:gridSpan w:val="3"/>
          </w:tcPr>
          <w:p w14:paraId="5DC3BF44" w14:textId="6AEAF26F" w:rsidR="00661991" w:rsidRPr="003B5CD9" w:rsidRDefault="00661991" w:rsidP="00661991">
            <w:pPr>
              <w:rPr>
                <w:bCs/>
                <w:kern w:val="2"/>
                <w:szCs w:val="24"/>
              </w:rPr>
            </w:pPr>
            <w:r w:rsidRPr="003B5CD9">
              <w:rPr>
                <w:bCs/>
                <w:kern w:val="2"/>
                <w:szCs w:val="24"/>
              </w:rPr>
              <w:t>Žemės sklypo planas</w:t>
            </w:r>
          </w:p>
        </w:tc>
      </w:tr>
      <w:tr w:rsidR="00661991" w14:paraId="10DDB418" w14:textId="77777777">
        <w:trPr>
          <w:trHeight w:val="300"/>
        </w:trPr>
        <w:tc>
          <w:tcPr>
            <w:tcW w:w="3058" w:type="dxa"/>
          </w:tcPr>
          <w:p w14:paraId="02655706" w14:textId="77777777" w:rsidR="00661991" w:rsidRPr="003B5CD9" w:rsidRDefault="00661991" w:rsidP="00661991">
            <w:pPr>
              <w:jc w:val="center"/>
              <w:rPr>
                <w:b/>
                <w:kern w:val="2"/>
                <w:szCs w:val="24"/>
              </w:rPr>
            </w:pPr>
            <w:r w:rsidRPr="003B5CD9">
              <w:rPr>
                <w:b/>
                <w:kern w:val="2"/>
                <w:szCs w:val="24"/>
              </w:rPr>
              <w:t>15.4. Priedas Nr. 4</w:t>
            </w:r>
          </w:p>
        </w:tc>
        <w:tc>
          <w:tcPr>
            <w:tcW w:w="6477" w:type="dxa"/>
            <w:gridSpan w:val="3"/>
          </w:tcPr>
          <w:p w14:paraId="04C83D20" w14:textId="04377DC9" w:rsidR="00661991" w:rsidRPr="003B5CD9" w:rsidRDefault="00661991" w:rsidP="00661991">
            <w:pPr>
              <w:rPr>
                <w:bCs/>
                <w:kern w:val="2"/>
                <w:szCs w:val="24"/>
              </w:rPr>
            </w:pPr>
            <w:r w:rsidRPr="003B5CD9">
              <w:rPr>
                <w:bCs/>
                <w:kern w:val="2"/>
                <w:szCs w:val="24"/>
              </w:rPr>
              <w:t>NTR išrašas</w:t>
            </w:r>
          </w:p>
        </w:tc>
      </w:tr>
      <w:tr w:rsidR="00661991" w14:paraId="1D0B5CB7" w14:textId="77777777">
        <w:trPr>
          <w:trHeight w:val="300"/>
        </w:trPr>
        <w:tc>
          <w:tcPr>
            <w:tcW w:w="3058" w:type="dxa"/>
          </w:tcPr>
          <w:p w14:paraId="2D20C656" w14:textId="785EC63F" w:rsidR="00661991" w:rsidRPr="003B5CD9" w:rsidRDefault="00661991" w:rsidP="00661991">
            <w:pPr>
              <w:jc w:val="center"/>
              <w:rPr>
                <w:b/>
                <w:kern w:val="2"/>
                <w:szCs w:val="24"/>
              </w:rPr>
            </w:pPr>
            <w:r w:rsidRPr="003B5CD9">
              <w:rPr>
                <w:b/>
                <w:kern w:val="2"/>
                <w:szCs w:val="24"/>
              </w:rPr>
              <w:t>15.5. Priedas Nr. 5</w:t>
            </w:r>
          </w:p>
        </w:tc>
        <w:tc>
          <w:tcPr>
            <w:tcW w:w="6477" w:type="dxa"/>
            <w:gridSpan w:val="3"/>
          </w:tcPr>
          <w:p w14:paraId="5D6594D3" w14:textId="258F3D05" w:rsidR="00661991" w:rsidRPr="003B5CD9" w:rsidRDefault="00661991" w:rsidP="00661991">
            <w:pPr>
              <w:rPr>
                <w:bCs/>
                <w:kern w:val="2"/>
                <w:szCs w:val="24"/>
              </w:rPr>
            </w:pPr>
            <w:r w:rsidRPr="003B5CD9">
              <w:rPr>
                <w:bCs/>
                <w:kern w:val="2"/>
                <w:szCs w:val="24"/>
              </w:rPr>
              <w:t>Nekilnojamojo daikto kadastrinių matavimų byla</w:t>
            </w:r>
          </w:p>
        </w:tc>
      </w:tr>
      <w:tr w:rsidR="00390EC9" w14:paraId="45BD269B" w14:textId="77777777">
        <w:trPr>
          <w:trHeight w:val="300"/>
        </w:trPr>
        <w:tc>
          <w:tcPr>
            <w:tcW w:w="3058" w:type="dxa"/>
          </w:tcPr>
          <w:p w14:paraId="3BFBC79B" w14:textId="243DA4DC" w:rsidR="00390EC9" w:rsidRPr="003B5CD9" w:rsidRDefault="00390EC9" w:rsidP="00661991">
            <w:pPr>
              <w:jc w:val="center"/>
              <w:rPr>
                <w:b/>
                <w:kern w:val="2"/>
                <w:szCs w:val="24"/>
              </w:rPr>
            </w:pPr>
            <w:r>
              <w:rPr>
                <w:b/>
                <w:kern w:val="2"/>
                <w:szCs w:val="24"/>
              </w:rPr>
              <w:t xml:space="preserve">15.6 priedas Nr. 6 </w:t>
            </w:r>
          </w:p>
        </w:tc>
        <w:tc>
          <w:tcPr>
            <w:tcW w:w="6477" w:type="dxa"/>
            <w:gridSpan w:val="3"/>
          </w:tcPr>
          <w:p w14:paraId="45255F13" w14:textId="13D28736" w:rsidR="00390EC9" w:rsidRPr="007C52F1" w:rsidRDefault="00390EC9" w:rsidP="00661991">
            <w:pPr>
              <w:rPr>
                <w:bCs/>
                <w:kern w:val="2"/>
                <w:szCs w:val="24"/>
              </w:rPr>
            </w:pPr>
            <w:r w:rsidRPr="007C52F1">
              <w:rPr>
                <w:bCs/>
                <w:kern w:val="2"/>
                <w:szCs w:val="24"/>
              </w:rPr>
              <w:t>Pasiūlymas</w:t>
            </w:r>
          </w:p>
        </w:tc>
      </w:tr>
      <w:tr w:rsidR="00390EC9" w14:paraId="1A931DC5" w14:textId="77777777">
        <w:trPr>
          <w:trHeight w:val="300"/>
        </w:trPr>
        <w:tc>
          <w:tcPr>
            <w:tcW w:w="3058" w:type="dxa"/>
          </w:tcPr>
          <w:p w14:paraId="4CAF0548" w14:textId="524BD402" w:rsidR="00390EC9" w:rsidRDefault="00390EC9" w:rsidP="00661991">
            <w:pPr>
              <w:jc w:val="center"/>
              <w:rPr>
                <w:b/>
                <w:kern w:val="2"/>
                <w:szCs w:val="24"/>
              </w:rPr>
            </w:pPr>
            <w:r>
              <w:rPr>
                <w:b/>
                <w:kern w:val="2"/>
                <w:szCs w:val="24"/>
              </w:rPr>
              <w:lastRenderedPageBreak/>
              <w:t xml:space="preserve">15.7 priedas Nr.7 </w:t>
            </w:r>
          </w:p>
        </w:tc>
        <w:tc>
          <w:tcPr>
            <w:tcW w:w="6477" w:type="dxa"/>
            <w:gridSpan w:val="3"/>
          </w:tcPr>
          <w:p w14:paraId="716A6AE1" w14:textId="1EDD7712" w:rsidR="00390EC9" w:rsidRPr="007C52F1" w:rsidRDefault="004F5FD1" w:rsidP="00661991">
            <w:pPr>
              <w:rPr>
                <w:bCs/>
                <w:kern w:val="2"/>
                <w:szCs w:val="24"/>
              </w:rPr>
            </w:pPr>
            <w:r w:rsidRPr="007C52F1">
              <w:rPr>
                <w:bCs/>
                <w:kern w:val="2"/>
                <w:szCs w:val="24"/>
              </w:rPr>
              <w:t>Grafikas</w:t>
            </w:r>
          </w:p>
        </w:tc>
      </w:tr>
      <w:tr w:rsidR="004166B2" w14:paraId="51C7FEFA" w14:textId="77777777">
        <w:trPr>
          <w:trHeight w:val="300"/>
        </w:trPr>
        <w:tc>
          <w:tcPr>
            <w:tcW w:w="3058" w:type="dxa"/>
          </w:tcPr>
          <w:p w14:paraId="229C7C0C" w14:textId="11B0BF1F" w:rsidR="004166B2" w:rsidRDefault="004166B2" w:rsidP="004166B2">
            <w:pPr>
              <w:rPr>
                <w:b/>
                <w:kern w:val="2"/>
                <w:szCs w:val="24"/>
              </w:rPr>
            </w:pPr>
            <w:r>
              <w:rPr>
                <w:b/>
                <w:kern w:val="2"/>
                <w:szCs w:val="24"/>
              </w:rPr>
              <w:t xml:space="preserve">          15.8 priedas Nr.8 </w:t>
            </w:r>
          </w:p>
        </w:tc>
        <w:tc>
          <w:tcPr>
            <w:tcW w:w="6477" w:type="dxa"/>
            <w:gridSpan w:val="3"/>
          </w:tcPr>
          <w:p w14:paraId="684FA05D" w14:textId="60692A00" w:rsidR="004166B2" w:rsidRPr="007C52F1" w:rsidRDefault="004166B2" w:rsidP="004166B2">
            <w:pPr>
              <w:rPr>
                <w:bCs/>
                <w:kern w:val="2"/>
                <w:szCs w:val="24"/>
              </w:rPr>
            </w:pPr>
            <w:r w:rsidRPr="007C52F1">
              <w:rPr>
                <w:bCs/>
                <w:kern w:val="2"/>
                <w:szCs w:val="24"/>
              </w:rPr>
              <w:t xml:space="preserve">Suteiktų paslaugų </w:t>
            </w:r>
            <w:r w:rsidR="000F3F42" w:rsidRPr="007C52F1">
              <w:rPr>
                <w:bCs/>
                <w:kern w:val="2"/>
                <w:szCs w:val="24"/>
              </w:rPr>
              <w:t xml:space="preserve">priėmimo perdavimo forma </w:t>
            </w:r>
          </w:p>
        </w:tc>
      </w:tr>
      <w:tr w:rsidR="000F3F42" w14:paraId="7284AF5C" w14:textId="77777777">
        <w:trPr>
          <w:trHeight w:val="300"/>
        </w:trPr>
        <w:tc>
          <w:tcPr>
            <w:tcW w:w="3058" w:type="dxa"/>
          </w:tcPr>
          <w:p w14:paraId="7AA1B3EF" w14:textId="5C56042E" w:rsidR="000F3F42" w:rsidRDefault="000F3F42" w:rsidP="004166B2">
            <w:pPr>
              <w:rPr>
                <w:b/>
                <w:kern w:val="2"/>
                <w:szCs w:val="24"/>
              </w:rPr>
            </w:pPr>
            <w:r>
              <w:rPr>
                <w:b/>
                <w:kern w:val="2"/>
                <w:szCs w:val="24"/>
              </w:rPr>
              <w:t xml:space="preserve">15.9 priedas Nr.9 </w:t>
            </w:r>
          </w:p>
        </w:tc>
        <w:tc>
          <w:tcPr>
            <w:tcW w:w="6477" w:type="dxa"/>
            <w:gridSpan w:val="3"/>
          </w:tcPr>
          <w:p w14:paraId="2880DC00" w14:textId="6517D293" w:rsidR="000F3F42" w:rsidRPr="007C52F1" w:rsidRDefault="00F9616A" w:rsidP="004166B2">
            <w:pPr>
              <w:rPr>
                <w:bCs/>
                <w:kern w:val="2"/>
                <w:szCs w:val="24"/>
              </w:rPr>
            </w:pPr>
            <w:r w:rsidRPr="007C52F1">
              <w:rPr>
                <w:bCs/>
                <w:kern w:val="2"/>
                <w:szCs w:val="24"/>
              </w:rPr>
              <w:t>Sutartį vykdysiančių specialistų sąrašas</w:t>
            </w:r>
          </w:p>
        </w:tc>
      </w:tr>
      <w:tr w:rsidR="0037479D" w14:paraId="07C02337" w14:textId="77777777">
        <w:trPr>
          <w:trHeight w:val="300"/>
        </w:trPr>
        <w:tc>
          <w:tcPr>
            <w:tcW w:w="3058" w:type="dxa"/>
          </w:tcPr>
          <w:p w14:paraId="37654C36" w14:textId="37A8C627" w:rsidR="0037479D" w:rsidRDefault="00F9616A" w:rsidP="004F5FD1">
            <w:pPr>
              <w:rPr>
                <w:b/>
                <w:kern w:val="2"/>
                <w:szCs w:val="24"/>
              </w:rPr>
            </w:pPr>
            <w:r>
              <w:rPr>
                <w:b/>
                <w:kern w:val="2"/>
                <w:szCs w:val="24"/>
              </w:rPr>
              <w:t xml:space="preserve">15.10 priedas Nr.10 </w:t>
            </w:r>
          </w:p>
        </w:tc>
        <w:tc>
          <w:tcPr>
            <w:tcW w:w="6477" w:type="dxa"/>
            <w:gridSpan w:val="3"/>
          </w:tcPr>
          <w:p w14:paraId="4429842A" w14:textId="63EC7C4A" w:rsidR="0037479D" w:rsidRPr="007C52F1" w:rsidRDefault="00F9616A" w:rsidP="00661991">
            <w:pPr>
              <w:rPr>
                <w:bCs/>
                <w:kern w:val="2"/>
                <w:szCs w:val="24"/>
              </w:rPr>
            </w:pPr>
            <w:r w:rsidRPr="007C52F1">
              <w:rPr>
                <w:bCs/>
                <w:kern w:val="2"/>
                <w:szCs w:val="24"/>
              </w:rPr>
              <w:t>Subtiekėjų sąrašas</w:t>
            </w:r>
          </w:p>
        </w:tc>
      </w:tr>
      <w:tr w:rsidR="00661991" w14:paraId="30121E2D" w14:textId="77777777">
        <w:trPr>
          <w:trHeight w:val="300"/>
        </w:trPr>
        <w:tc>
          <w:tcPr>
            <w:tcW w:w="3058" w:type="dxa"/>
          </w:tcPr>
          <w:p w14:paraId="5008F1F9" w14:textId="77777777" w:rsidR="00661991" w:rsidRPr="003B5CD9" w:rsidRDefault="00661991" w:rsidP="00661991">
            <w:pPr>
              <w:jc w:val="center"/>
              <w:rPr>
                <w:b/>
                <w:kern w:val="2"/>
                <w:szCs w:val="24"/>
              </w:rPr>
            </w:pPr>
          </w:p>
        </w:tc>
        <w:tc>
          <w:tcPr>
            <w:tcW w:w="6477" w:type="dxa"/>
            <w:gridSpan w:val="3"/>
          </w:tcPr>
          <w:p w14:paraId="0237C1CA" w14:textId="77777777" w:rsidR="00661991" w:rsidRPr="003B5CD9" w:rsidRDefault="00661991" w:rsidP="00661991">
            <w:pPr>
              <w:rPr>
                <w:bCs/>
                <w:kern w:val="2"/>
                <w:szCs w:val="24"/>
              </w:rPr>
            </w:pPr>
          </w:p>
        </w:tc>
      </w:tr>
      <w:tr w:rsidR="00661991" w14:paraId="40113387" w14:textId="77777777">
        <w:tc>
          <w:tcPr>
            <w:tcW w:w="9535" w:type="dxa"/>
            <w:gridSpan w:val="4"/>
          </w:tcPr>
          <w:p w14:paraId="6A970E6C" w14:textId="77777777" w:rsidR="00661991" w:rsidRDefault="00661991" w:rsidP="00661991">
            <w:pPr>
              <w:jc w:val="center"/>
              <w:rPr>
                <w:b/>
                <w:kern w:val="2"/>
                <w:szCs w:val="24"/>
              </w:rPr>
            </w:pPr>
            <w:r>
              <w:rPr>
                <w:b/>
                <w:kern w:val="2"/>
                <w:szCs w:val="24"/>
              </w:rPr>
              <w:t>16. ŠALIŲ ATSTOVŲ PARAŠAI</w:t>
            </w:r>
          </w:p>
        </w:tc>
      </w:tr>
      <w:tr w:rsidR="00661991" w14:paraId="7BD43679" w14:textId="77777777">
        <w:tc>
          <w:tcPr>
            <w:tcW w:w="5224" w:type="dxa"/>
            <w:gridSpan w:val="3"/>
          </w:tcPr>
          <w:p w14:paraId="6EF2AA44" w14:textId="77777777" w:rsidR="00661991" w:rsidRDefault="00661991" w:rsidP="00661991">
            <w:pPr>
              <w:jc w:val="center"/>
              <w:rPr>
                <w:b/>
                <w:kern w:val="2"/>
                <w:szCs w:val="24"/>
              </w:rPr>
            </w:pPr>
            <w:r>
              <w:rPr>
                <w:b/>
                <w:kern w:val="2"/>
                <w:szCs w:val="24"/>
              </w:rPr>
              <w:t>PIRKĖJAS</w:t>
            </w:r>
          </w:p>
        </w:tc>
        <w:tc>
          <w:tcPr>
            <w:tcW w:w="4311" w:type="dxa"/>
          </w:tcPr>
          <w:p w14:paraId="6E7AE5F1" w14:textId="77777777" w:rsidR="00661991" w:rsidRDefault="00661991" w:rsidP="00661991">
            <w:pPr>
              <w:jc w:val="center"/>
              <w:rPr>
                <w:b/>
                <w:kern w:val="2"/>
                <w:szCs w:val="24"/>
              </w:rPr>
            </w:pPr>
            <w:r>
              <w:rPr>
                <w:b/>
                <w:kern w:val="2"/>
                <w:szCs w:val="24"/>
              </w:rPr>
              <w:t>TIEKĖJAS</w:t>
            </w:r>
          </w:p>
        </w:tc>
      </w:tr>
      <w:tr w:rsidR="00661991" w14:paraId="55A0556F" w14:textId="77777777">
        <w:tc>
          <w:tcPr>
            <w:tcW w:w="5224" w:type="dxa"/>
            <w:gridSpan w:val="3"/>
          </w:tcPr>
          <w:p w14:paraId="173ABDC4" w14:textId="77777777" w:rsidR="00661991" w:rsidRDefault="00661991" w:rsidP="00661991">
            <w:pPr>
              <w:jc w:val="center"/>
              <w:rPr>
                <w:color w:val="4472C4"/>
                <w:kern w:val="2"/>
                <w:szCs w:val="24"/>
              </w:rPr>
            </w:pPr>
            <w:r>
              <w:rPr>
                <w:color w:val="4472C4"/>
                <w:kern w:val="2"/>
                <w:szCs w:val="24"/>
              </w:rPr>
              <w:t>(nurodomos atstovo pareigos, vardas, pavardė)</w:t>
            </w:r>
          </w:p>
        </w:tc>
        <w:tc>
          <w:tcPr>
            <w:tcW w:w="4311" w:type="dxa"/>
          </w:tcPr>
          <w:p w14:paraId="438EBAC8" w14:textId="77777777" w:rsidR="00661991" w:rsidRDefault="00661991" w:rsidP="00661991">
            <w:pPr>
              <w:jc w:val="center"/>
              <w:rPr>
                <w:b/>
                <w:kern w:val="2"/>
                <w:szCs w:val="24"/>
              </w:rPr>
            </w:pPr>
            <w:r>
              <w:rPr>
                <w:color w:val="4472C4"/>
                <w:kern w:val="2"/>
                <w:szCs w:val="24"/>
              </w:rPr>
              <w:t>(nurodomos atstovo pareigos, vardas, pavardė)</w:t>
            </w:r>
          </w:p>
        </w:tc>
      </w:tr>
      <w:tr w:rsidR="00661991" w14:paraId="7E437DD3" w14:textId="77777777" w:rsidTr="00EF1729">
        <w:trPr>
          <w:trHeight w:val="669"/>
        </w:trPr>
        <w:tc>
          <w:tcPr>
            <w:tcW w:w="5224" w:type="dxa"/>
            <w:gridSpan w:val="3"/>
          </w:tcPr>
          <w:p w14:paraId="02FA67CF" w14:textId="77777777" w:rsidR="00661991" w:rsidRDefault="00661991" w:rsidP="00661991">
            <w:pPr>
              <w:jc w:val="center"/>
              <w:rPr>
                <w:b/>
                <w:color w:val="4472C4"/>
                <w:kern w:val="2"/>
                <w:szCs w:val="24"/>
              </w:rPr>
            </w:pPr>
          </w:p>
          <w:p w14:paraId="13CC7138" w14:textId="2B8582D8" w:rsidR="00661991" w:rsidRDefault="00661991" w:rsidP="00661991">
            <w:pPr>
              <w:jc w:val="center"/>
              <w:rPr>
                <w:b/>
                <w:color w:val="4472C4"/>
                <w:kern w:val="2"/>
                <w:szCs w:val="24"/>
              </w:rPr>
            </w:pPr>
            <w:r>
              <w:rPr>
                <w:b/>
                <w:color w:val="4472C4"/>
                <w:kern w:val="2"/>
                <w:szCs w:val="24"/>
              </w:rPr>
              <w:t>(parašas)</w:t>
            </w:r>
          </w:p>
        </w:tc>
        <w:tc>
          <w:tcPr>
            <w:tcW w:w="4311" w:type="dxa"/>
          </w:tcPr>
          <w:p w14:paraId="252032AF" w14:textId="77777777" w:rsidR="00661991" w:rsidRDefault="00661991" w:rsidP="00661991">
            <w:pPr>
              <w:jc w:val="center"/>
              <w:rPr>
                <w:b/>
                <w:color w:val="4472C4"/>
                <w:kern w:val="2"/>
                <w:szCs w:val="24"/>
              </w:rPr>
            </w:pPr>
          </w:p>
          <w:p w14:paraId="5F453D09" w14:textId="77777777" w:rsidR="00661991" w:rsidRDefault="00661991" w:rsidP="00661991">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79C2986D" w14:textId="77777777" w:rsidR="00972EBD" w:rsidRDefault="00972EBD">
      <w:pPr>
        <w:tabs>
          <w:tab w:val="left" w:pos="5400"/>
        </w:tabs>
        <w:jc w:val="center"/>
        <w:textAlignment w:val="center"/>
      </w:pPr>
    </w:p>
    <w:p w14:paraId="6AB6353C"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0CBB4E06"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6DB7CE99"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5368AED2"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2981E32F"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3A309B95"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66151537"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763F9718"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59FC38CF"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2210B0EB"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79DA02CF"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22049294"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2AC17615"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3AF52E01"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7DEB478C"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0CF4585F"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2D7FF87D"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5D1A91A4"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6F670307"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444CE8EE"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2C45B6D0"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063CE03E" w14:textId="77777777"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2B82A7D7" w14:textId="4EFD0CA3" w:rsidR="00F9616A" w:rsidRDefault="00F9616A" w:rsidP="0053261D">
      <w:pPr>
        <w:widowControl w:val="0"/>
        <w:tabs>
          <w:tab w:val="left" w:pos="7175"/>
          <w:tab w:val="left" w:pos="8382"/>
          <w:tab w:val="left" w:pos="8802"/>
        </w:tabs>
        <w:suppressAutoHyphens/>
        <w:autoSpaceDE w:val="0"/>
        <w:autoSpaceDN w:val="0"/>
        <w:spacing w:before="102"/>
        <w:ind w:left="6640"/>
        <w:rPr>
          <w:szCs w:val="24"/>
        </w:rPr>
      </w:pPr>
    </w:p>
    <w:p w14:paraId="5CDABB54" w14:textId="4E5177DB" w:rsidR="007C52F1" w:rsidRDefault="007C52F1" w:rsidP="0053261D">
      <w:pPr>
        <w:widowControl w:val="0"/>
        <w:tabs>
          <w:tab w:val="left" w:pos="7175"/>
          <w:tab w:val="left" w:pos="8382"/>
          <w:tab w:val="left" w:pos="8802"/>
        </w:tabs>
        <w:suppressAutoHyphens/>
        <w:autoSpaceDE w:val="0"/>
        <w:autoSpaceDN w:val="0"/>
        <w:spacing w:before="102"/>
        <w:ind w:left="6640"/>
        <w:rPr>
          <w:szCs w:val="24"/>
        </w:rPr>
      </w:pPr>
    </w:p>
    <w:p w14:paraId="266FED71" w14:textId="77777777" w:rsidR="007C52F1" w:rsidRDefault="007C52F1" w:rsidP="0053261D">
      <w:pPr>
        <w:widowControl w:val="0"/>
        <w:tabs>
          <w:tab w:val="left" w:pos="7175"/>
          <w:tab w:val="left" w:pos="8382"/>
          <w:tab w:val="left" w:pos="8802"/>
        </w:tabs>
        <w:suppressAutoHyphens/>
        <w:autoSpaceDE w:val="0"/>
        <w:autoSpaceDN w:val="0"/>
        <w:spacing w:before="102"/>
        <w:ind w:left="6640"/>
        <w:rPr>
          <w:szCs w:val="24"/>
        </w:rPr>
      </w:pPr>
    </w:p>
    <w:p w14:paraId="49528DFC" w14:textId="687354A2" w:rsidR="0053261D" w:rsidRPr="00F9616A" w:rsidRDefault="0053261D" w:rsidP="0053261D">
      <w:pPr>
        <w:widowControl w:val="0"/>
        <w:tabs>
          <w:tab w:val="left" w:pos="7175"/>
          <w:tab w:val="left" w:pos="8382"/>
          <w:tab w:val="left" w:pos="8802"/>
        </w:tabs>
        <w:suppressAutoHyphens/>
        <w:autoSpaceDE w:val="0"/>
        <w:autoSpaceDN w:val="0"/>
        <w:spacing w:before="102"/>
        <w:ind w:left="6640"/>
        <w:rPr>
          <w:szCs w:val="24"/>
        </w:rPr>
      </w:pPr>
      <w:r w:rsidRPr="00F9616A">
        <w:rPr>
          <w:szCs w:val="24"/>
        </w:rPr>
        <w:t>20</w:t>
      </w:r>
      <w:r w:rsidRPr="00F9616A">
        <w:rPr>
          <w:szCs w:val="24"/>
          <w:u w:val="single"/>
        </w:rPr>
        <w:tab/>
      </w:r>
      <w:r w:rsidRPr="00F9616A">
        <w:rPr>
          <w:szCs w:val="24"/>
        </w:rPr>
        <w:t xml:space="preserve">m. </w:t>
      </w:r>
      <w:r w:rsidRPr="00F9616A">
        <w:rPr>
          <w:szCs w:val="24"/>
          <w:u w:val="single"/>
        </w:rPr>
        <w:t xml:space="preserve"> </w:t>
      </w:r>
      <w:r w:rsidRPr="00F9616A">
        <w:rPr>
          <w:szCs w:val="24"/>
          <w:u w:val="single"/>
        </w:rPr>
        <w:tab/>
        <w:t xml:space="preserve"> </w:t>
      </w:r>
      <w:r w:rsidRPr="00F9616A">
        <w:rPr>
          <w:szCs w:val="24"/>
          <w:u w:val="single"/>
        </w:rPr>
        <w:tab/>
      </w:r>
      <w:r w:rsidRPr="00F9616A">
        <w:rPr>
          <w:szCs w:val="24"/>
        </w:rPr>
        <w:t>d.</w:t>
      </w:r>
    </w:p>
    <w:p w14:paraId="7F1DC825" w14:textId="77777777" w:rsidR="0053261D" w:rsidRPr="00F9616A" w:rsidRDefault="0053261D" w:rsidP="0053261D">
      <w:pPr>
        <w:widowControl w:val="0"/>
        <w:tabs>
          <w:tab w:val="left" w:pos="10073"/>
        </w:tabs>
        <w:suppressAutoHyphens/>
        <w:autoSpaceDE w:val="0"/>
        <w:autoSpaceDN w:val="0"/>
        <w:ind w:left="6640" w:right="410"/>
        <w:rPr>
          <w:szCs w:val="24"/>
        </w:rPr>
      </w:pPr>
      <w:r w:rsidRPr="00F9616A">
        <w:rPr>
          <w:szCs w:val="24"/>
        </w:rPr>
        <w:t>sutarties Nr. __________</w:t>
      </w:r>
    </w:p>
    <w:p w14:paraId="34943E36" w14:textId="4F44E1D6" w:rsidR="0053261D" w:rsidRPr="00F9616A" w:rsidRDefault="0063073B" w:rsidP="0053261D">
      <w:pPr>
        <w:widowControl w:val="0"/>
        <w:tabs>
          <w:tab w:val="left" w:pos="10073"/>
        </w:tabs>
        <w:suppressAutoHyphens/>
        <w:autoSpaceDE w:val="0"/>
        <w:autoSpaceDN w:val="0"/>
        <w:ind w:left="6640" w:right="410"/>
        <w:rPr>
          <w:szCs w:val="24"/>
        </w:rPr>
      </w:pPr>
      <w:r w:rsidRPr="00F9616A">
        <w:rPr>
          <w:szCs w:val="24"/>
        </w:rPr>
        <w:t>7</w:t>
      </w:r>
      <w:r w:rsidR="0053261D" w:rsidRPr="00F9616A">
        <w:rPr>
          <w:spacing w:val="-1"/>
          <w:szCs w:val="24"/>
        </w:rPr>
        <w:t xml:space="preserve"> </w:t>
      </w:r>
      <w:r w:rsidR="0053261D" w:rsidRPr="00F9616A">
        <w:rPr>
          <w:szCs w:val="24"/>
        </w:rPr>
        <w:t>priedas</w:t>
      </w:r>
    </w:p>
    <w:p w14:paraId="36236061" w14:textId="77777777" w:rsidR="0053261D" w:rsidRPr="0063073B" w:rsidRDefault="0053261D" w:rsidP="0053261D">
      <w:pPr>
        <w:widowControl w:val="0"/>
        <w:tabs>
          <w:tab w:val="left" w:pos="10073"/>
        </w:tabs>
        <w:suppressAutoHyphens/>
        <w:autoSpaceDE w:val="0"/>
        <w:autoSpaceDN w:val="0"/>
        <w:ind w:left="6640" w:right="410"/>
        <w:rPr>
          <w:szCs w:val="24"/>
        </w:rPr>
      </w:pPr>
    </w:p>
    <w:p w14:paraId="06353D03" w14:textId="77777777" w:rsidR="0053261D" w:rsidRPr="0063073B" w:rsidRDefault="0053261D" w:rsidP="0053261D">
      <w:pPr>
        <w:suppressAutoHyphens/>
        <w:autoSpaceDN w:val="0"/>
        <w:spacing w:line="244" w:lineRule="auto"/>
        <w:jc w:val="center"/>
        <w:rPr>
          <w:rFonts w:eastAsia="Calibri"/>
          <w:b/>
          <w:szCs w:val="24"/>
        </w:rPr>
      </w:pPr>
      <w:r w:rsidRPr="0063073B">
        <w:rPr>
          <w:rFonts w:eastAsia="Calibri"/>
          <w:b/>
          <w:szCs w:val="24"/>
        </w:rPr>
        <w:t>PASLAUGŲ TEIKIMO GRAFIKAS</w:t>
      </w:r>
    </w:p>
    <w:p w14:paraId="4372526A" w14:textId="77777777" w:rsidR="0053261D" w:rsidRPr="0063073B" w:rsidRDefault="0053261D" w:rsidP="0053261D">
      <w:pPr>
        <w:suppressAutoHyphens/>
        <w:autoSpaceDN w:val="0"/>
        <w:rPr>
          <w:rFonts w:eastAsia="MS Mincho"/>
          <w:bCs/>
          <w:iCs/>
          <w:kern w:val="3"/>
          <w:szCs w:val="24"/>
        </w:rPr>
      </w:pPr>
      <w:r w:rsidRPr="0063073B">
        <w:rPr>
          <w:rFonts w:eastAsia="MS Mincho"/>
          <w:bCs/>
          <w:iCs/>
          <w:kern w:val="3"/>
          <w:szCs w:val="24"/>
        </w:rPr>
        <w:t>[Data]</w:t>
      </w:r>
    </w:p>
    <w:p w14:paraId="13D07A70" w14:textId="77777777" w:rsidR="0053261D" w:rsidRPr="0063073B" w:rsidRDefault="0053261D" w:rsidP="0053261D">
      <w:pPr>
        <w:suppressAutoHyphens/>
        <w:autoSpaceDN w:val="0"/>
        <w:rPr>
          <w:rFonts w:eastAsia="MS Mincho"/>
          <w:bCs/>
          <w:iCs/>
          <w:kern w:val="3"/>
          <w:szCs w:val="24"/>
        </w:rPr>
      </w:pPr>
      <w:r w:rsidRPr="0063073B">
        <w:rPr>
          <w:rFonts w:eastAsia="MS Mincho"/>
          <w:bCs/>
          <w:iCs/>
          <w:kern w:val="3"/>
          <w:szCs w:val="24"/>
        </w:rPr>
        <w:t>Tiekėjas:</w:t>
      </w:r>
    </w:p>
    <w:p w14:paraId="3FF5CA91" w14:textId="77777777" w:rsidR="0053261D" w:rsidRPr="0063073B" w:rsidRDefault="0053261D" w:rsidP="0053261D">
      <w:pPr>
        <w:suppressAutoHyphens/>
        <w:autoSpaceDN w:val="0"/>
        <w:rPr>
          <w:rFonts w:eastAsia="MS Mincho"/>
          <w:bCs/>
          <w:iCs/>
          <w:kern w:val="3"/>
          <w:szCs w:val="24"/>
        </w:rPr>
      </w:pPr>
      <w:r w:rsidRPr="0063073B">
        <w:rPr>
          <w:rFonts w:eastAsia="MS Mincho"/>
          <w:bCs/>
          <w:iCs/>
          <w:kern w:val="3"/>
          <w:szCs w:val="24"/>
        </w:rPr>
        <w:t>Pirkėjas:</w:t>
      </w:r>
    </w:p>
    <w:p w14:paraId="5368F923" w14:textId="77777777" w:rsidR="0053261D" w:rsidRPr="0063073B" w:rsidRDefault="0053261D" w:rsidP="0053261D">
      <w:pPr>
        <w:suppressAutoHyphens/>
        <w:autoSpaceDN w:val="0"/>
        <w:spacing w:line="244" w:lineRule="auto"/>
        <w:rPr>
          <w:szCs w:val="24"/>
        </w:rPr>
      </w:pPr>
      <w:r w:rsidRPr="0063073B">
        <w:rPr>
          <w:rFonts w:eastAsia="MS Mincho"/>
          <w:szCs w:val="24"/>
        </w:rPr>
        <w:t>Tiekėjas ir Pirkėjas pagal Sutartį</w:t>
      </w:r>
      <w:r w:rsidRPr="0063073B">
        <w:rPr>
          <w:rFonts w:eastAsia="MS Mincho"/>
          <w:color w:val="FF0000"/>
          <w:szCs w:val="24"/>
        </w:rPr>
        <w:t xml:space="preserve"> </w:t>
      </w:r>
      <w:r w:rsidRPr="0063073B">
        <w:rPr>
          <w:rFonts w:eastAsia="MS Mincho"/>
          <w:szCs w:val="24"/>
        </w:rPr>
        <w:t>Nr. ..........</w:t>
      </w:r>
      <w:r w:rsidRPr="0063073B">
        <w:rPr>
          <w:rFonts w:eastAsia="Calibri"/>
          <w:szCs w:val="24"/>
        </w:rPr>
        <w:t xml:space="preserve"> , (pavadinimas) nustato žemiau nurodytų Paslaugų teikimo grafiką:</w:t>
      </w:r>
    </w:p>
    <w:p w14:paraId="7D2A9318" w14:textId="2098A630" w:rsidR="0053261D" w:rsidRPr="0063073B" w:rsidRDefault="0053261D" w:rsidP="0053261D">
      <w:pPr>
        <w:suppressAutoHyphens/>
        <w:autoSpaceDN w:val="0"/>
        <w:rPr>
          <w:rFonts w:eastAsia="MS Mincho"/>
          <w:bCs/>
          <w:iCs/>
          <w:kern w:val="3"/>
          <w:szCs w:val="24"/>
        </w:rPr>
      </w:pPr>
    </w:p>
    <w:tbl>
      <w:tblPr>
        <w:tblW w:w="9952" w:type="dxa"/>
        <w:tblInd w:w="-34" w:type="dxa"/>
        <w:tblCellMar>
          <w:left w:w="10" w:type="dxa"/>
          <w:right w:w="10" w:type="dxa"/>
        </w:tblCellMar>
        <w:tblLook w:val="0000" w:firstRow="0" w:lastRow="0" w:firstColumn="0" w:lastColumn="0" w:noHBand="0" w:noVBand="0"/>
      </w:tblPr>
      <w:tblGrid>
        <w:gridCol w:w="3715"/>
        <w:gridCol w:w="1701"/>
        <w:gridCol w:w="1417"/>
        <w:gridCol w:w="1418"/>
        <w:gridCol w:w="1701"/>
      </w:tblGrid>
      <w:tr w:rsidR="0053261D" w:rsidRPr="0063073B" w14:paraId="77A4985C" w14:textId="77777777" w:rsidTr="00F9616A">
        <w:trPr>
          <w:trHeight w:val="813"/>
        </w:trPr>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A08B0" w14:textId="77777777" w:rsidR="0053261D" w:rsidRPr="0063073B" w:rsidRDefault="0053261D" w:rsidP="00F3118E">
            <w:pPr>
              <w:suppressAutoHyphens/>
              <w:autoSpaceDN w:val="0"/>
              <w:rPr>
                <w:rFonts w:eastAsia="Calibri"/>
                <w:szCs w:val="24"/>
              </w:rPr>
            </w:pPr>
            <w:r w:rsidRPr="0063073B">
              <w:rPr>
                <w:rFonts w:eastAsia="Calibri"/>
                <w:szCs w:val="24"/>
              </w:rPr>
              <w:t xml:space="preserve">Paslaugų pavadinimas </w:t>
            </w:r>
          </w:p>
          <w:p w14:paraId="4A0C2346" w14:textId="1A1E552E" w:rsidR="0053261D" w:rsidRPr="0063073B" w:rsidRDefault="0053261D" w:rsidP="00F3118E">
            <w:pPr>
              <w:suppressAutoHyphens/>
              <w:autoSpaceDN w:val="0"/>
              <w:rPr>
                <w:rFonts w:eastAsia="Calibri"/>
                <w:i/>
                <w:iCs/>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1E61" w14:textId="77777777" w:rsidR="0053261D" w:rsidRPr="0063073B" w:rsidRDefault="0053261D" w:rsidP="00F3118E">
            <w:pPr>
              <w:suppressAutoHyphens/>
              <w:autoSpaceDN w:val="0"/>
              <w:rPr>
                <w:rFonts w:eastAsia="MS Mincho"/>
                <w:bCs/>
                <w:iCs/>
                <w:kern w:val="3"/>
                <w:szCs w:val="24"/>
              </w:rPr>
            </w:pPr>
            <w:r w:rsidRPr="0063073B">
              <w:rPr>
                <w:rFonts w:eastAsia="MS Mincho"/>
                <w:bCs/>
                <w:iCs/>
                <w:kern w:val="3"/>
                <w:szCs w:val="24"/>
              </w:rPr>
              <w:t>Paslaugų suteikimo terminas (k. d.)</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442EF" w14:textId="77777777" w:rsidR="0053261D" w:rsidRPr="0063073B" w:rsidRDefault="0053261D" w:rsidP="00F3118E">
            <w:pPr>
              <w:suppressAutoHyphens/>
              <w:autoSpaceDN w:val="0"/>
              <w:rPr>
                <w:rFonts w:eastAsia="MS Mincho"/>
                <w:bCs/>
                <w:iCs/>
                <w:kern w:val="3"/>
                <w:szCs w:val="24"/>
              </w:rPr>
            </w:pPr>
            <w:r w:rsidRPr="0063073B">
              <w:rPr>
                <w:rFonts w:eastAsia="MS Mincho"/>
                <w:bCs/>
                <w:iCs/>
                <w:kern w:val="3"/>
                <w:szCs w:val="24"/>
              </w:rPr>
              <w:t>Paslaugų (etapo) suteikimo pradžios data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8A08B" w14:textId="77777777" w:rsidR="0053261D" w:rsidRPr="0063073B" w:rsidRDefault="0053261D" w:rsidP="00F3118E">
            <w:pPr>
              <w:suppressAutoHyphens/>
              <w:autoSpaceDN w:val="0"/>
              <w:rPr>
                <w:rFonts w:eastAsia="MS Mincho"/>
                <w:bCs/>
                <w:iCs/>
                <w:kern w:val="3"/>
                <w:szCs w:val="24"/>
              </w:rPr>
            </w:pPr>
            <w:r w:rsidRPr="0063073B">
              <w:rPr>
                <w:rFonts w:eastAsia="MS Mincho"/>
                <w:bCs/>
                <w:iCs/>
                <w:kern w:val="3"/>
                <w:szCs w:val="24"/>
              </w:rPr>
              <w:t>Paslaugų (etapo) suteikimo pabaigos data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3C68B" w14:textId="77777777" w:rsidR="0053261D" w:rsidRPr="0063073B" w:rsidRDefault="0053261D" w:rsidP="00F3118E">
            <w:pPr>
              <w:suppressAutoHyphens/>
              <w:autoSpaceDN w:val="0"/>
              <w:rPr>
                <w:rFonts w:eastAsia="MS Mincho"/>
                <w:bCs/>
                <w:iCs/>
                <w:kern w:val="3"/>
                <w:szCs w:val="24"/>
              </w:rPr>
            </w:pPr>
            <w:r w:rsidRPr="0063073B">
              <w:rPr>
                <w:rFonts w:eastAsia="MS Mincho"/>
                <w:bCs/>
                <w:iCs/>
                <w:kern w:val="3"/>
                <w:szCs w:val="24"/>
              </w:rPr>
              <w:t>Paslaugų (etapo) kaina be PVM, Eur</w:t>
            </w:r>
          </w:p>
        </w:tc>
      </w:tr>
      <w:tr w:rsidR="0063073B" w:rsidRPr="0063073B" w14:paraId="1E72EF78" w14:textId="77777777" w:rsidTr="00F9616A">
        <w:trPr>
          <w:trHeight w:val="2148"/>
        </w:trPr>
        <w:tc>
          <w:tcPr>
            <w:tcW w:w="3715" w:type="dxa"/>
            <w:tcBorders>
              <w:top w:val="single" w:sz="4" w:space="0" w:color="000000"/>
              <w:left w:val="single" w:sz="4" w:space="0" w:color="000000"/>
              <w:right w:val="single" w:sz="4" w:space="0" w:color="000000"/>
            </w:tcBorders>
            <w:tcMar>
              <w:top w:w="0" w:type="dxa"/>
              <w:left w:w="108" w:type="dxa"/>
              <w:bottom w:w="0" w:type="dxa"/>
              <w:right w:w="108" w:type="dxa"/>
            </w:tcMar>
          </w:tcPr>
          <w:p w14:paraId="4B14DE44" w14:textId="6B727B38" w:rsidR="0063073B" w:rsidRPr="0063073B" w:rsidRDefault="0063073B" w:rsidP="00F3118E">
            <w:pPr>
              <w:suppressAutoHyphens/>
              <w:autoSpaceDN w:val="0"/>
              <w:rPr>
                <w:rFonts w:eastAsia="MS Mincho"/>
                <w:bCs/>
                <w:i/>
                <w:kern w:val="3"/>
                <w:szCs w:val="24"/>
              </w:rPr>
            </w:pPr>
            <w:r w:rsidRPr="0063073B">
              <w:rPr>
                <w:rFonts w:eastAsia="MS Mincho"/>
                <w:bCs/>
                <w:i/>
                <w:kern w:val="3"/>
                <w:szCs w:val="24"/>
              </w:rPr>
              <w:t xml:space="preserve">Nurodyti </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9FBE67" w14:textId="77777777" w:rsidR="0063073B" w:rsidRPr="0063073B" w:rsidRDefault="0063073B" w:rsidP="00F3118E">
            <w:pPr>
              <w:suppressAutoHyphens/>
              <w:autoSpaceDN w:val="0"/>
              <w:rPr>
                <w:rFonts w:eastAsia="MS Mincho"/>
                <w:bCs/>
                <w:iCs/>
                <w:kern w:val="3"/>
                <w:szCs w:val="24"/>
                <w:shd w:val="clear" w:color="auto" w:fill="D3D3D3"/>
              </w:rPr>
            </w:pP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5D5869B5" w14:textId="77777777" w:rsidR="0063073B" w:rsidRPr="0063073B" w:rsidRDefault="0063073B" w:rsidP="00F3118E">
            <w:pPr>
              <w:suppressAutoHyphens/>
              <w:autoSpaceDN w:val="0"/>
              <w:rPr>
                <w:rFonts w:eastAsia="MS Mincho"/>
                <w:bCs/>
                <w:iCs/>
                <w:kern w:val="3"/>
                <w:szCs w:val="24"/>
                <w:shd w:val="clear" w:color="auto" w:fill="D3D3D3"/>
              </w:rPr>
            </w:pPr>
          </w:p>
        </w:tc>
        <w:tc>
          <w:tcPr>
            <w:tcW w:w="1418" w:type="dxa"/>
            <w:tcBorders>
              <w:top w:val="single" w:sz="4" w:space="0" w:color="000000"/>
              <w:left w:val="single" w:sz="4" w:space="0" w:color="000000"/>
              <w:right w:val="single" w:sz="4" w:space="0" w:color="000000"/>
            </w:tcBorders>
            <w:tcMar>
              <w:top w:w="0" w:type="dxa"/>
              <w:left w:w="108" w:type="dxa"/>
              <w:bottom w:w="0" w:type="dxa"/>
              <w:right w:w="108" w:type="dxa"/>
            </w:tcMar>
          </w:tcPr>
          <w:p w14:paraId="23DC1B00" w14:textId="77777777" w:rsidR="0063073B" w:rsidRPr="0063073B" w:rsidRDefault="0063073B" w:rsidP="00F3118E">
            <w:pPr>
              <w:suppressAutoHyphens/>
              <w:autoSpaceDN w:val="0"/>
              <w:rPr>
                <w:rFonts w:eastAsia="MS Mincho"/>
                <w:bCs/>
                <w:iCs/>
                <w:kern w:val="3"/>
                <w:szCs w:val="24"/>
                <w:shd w:val="clear" w:color="auto" w:fill="D3D3D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48519" w14:textId="77777777" w:rsidR="0063073B" w:rsidRPr="0063073B" w:rsidRDefault="0063073B" w:rsidP="00F3118E">
            <w:pPr>
              <w:suppressAutoHyphens/>
              <w:autoSpaceDN w:val="0"/>
              <w:rPr>
                <w:rFonts w:eastAsia="MS Mincho"/>
                <w:bCs/>
                <w:iCs/>
                <w:kern w:val="3"/>
                <w:szCs w:val="24"/>
                <w:shd w:val="clear" w:color="auto" w:fill="D3D3D3"/>
              </w:rPr>
            </w:pPr>
          </w:p>
        </w:tc>
      </w:tr>
      <w:tr w:rsidR="0053261D" w:rsidRPr="0063073B" w14:paraId="0A326F51" w14:textId="77777777" w:rsidTr="00F9616A">
        <w:trPr>
          <w:trHeight w:val="339"/>
        </w:trPr>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4C883" w14:textId="2D0B7E9A" w:rsidR="0053261D" w:rsidRPr="0063073B" w:rsidRDefault="0053261D" w:rsidP="00F3118E">
            <w:pPr>
              <w:suppressAutoHyphens/>
              <w:autoSpaceDN w:val="0"/>
              <w:ind w:left="360"/>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CFD36" w14:textId="77777777" w:rsidR="0053261D" w:rsidRPr="0063073B" w:rsidRDefault="0053261D" w:rsidP="00F3118E">
            <w:pPr>
              <w:suppressAutoHyphens/>
              <w:autoSpaceDN w:val="0"/>
              <w:rPr>
                <w:rFonts w:eastAsia="MS Mincho"/>
                <w:bCs/>
                <w:iCs/>
                <w:kern w:val="3"/>
                <w:szCs w:val="24"/>
                <w:shd w:val="clear" w:color="auto" w:fill="D3D3D3"/>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B0697" w14:textId="77777777" w:rsidR="0053261D" w:rsidRPr="0063073B" w:rsidRDefault="0053261D" w:rsidP="00F3118E">
            <w:pPr>
              <w:suppressAutoHyphens/>
              <w:autoSpaceDN w:val="0"/>
              <w:rPr>
                <w:rFonts w:eastAsia="MS Mincho"/>
                <w:bCs/>
                <w:iCs/>
                <w:kern w:val="3"/>
                <w:szCs w:val="24"/>
                <w:shd w:val="clear" w:color="auto" w:fill="D3D3D3"/>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8A001" w14:textId="77777777" w:rsidR="0053261D" w:rsidRPr="0063073B" w:rsidRDefault="0053261D" w:rsidP="00F3118E">
            <w:pPr>
              <w:suppressAutoHyphens/>
              <w:autoSpaceDN w:val="0"/>
              <w:rPr>
                <w:rFonts w:eastAsia="MS Mincho"/>
                <w:bCs/>
                <w:iCs/>
                <w:kern w:val="3"/>
                <w:szCs w:val="24"/>
                <w:shd w:val="clear" w:color="auto" w:fill="D3D3D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F1557" w14:textId="77777777" w:rsidR="0053261D" w:rsidRPr="0063073B" w:rsidRDefault="0053261D" w:rsidP="00F3118E">
            <w:pPr>
              <w:suppressAutoHyphens/>
              <w:autoSpaceDN w:val="0"/>
              <w:rPr>
                <w:rFonts w:eastAsia="MS Mincho"/>
                <w:bCs/>
                <w:iCs/>
                <w:kern w:val="3"/>
                <w:szCs w:val="24"/>
                <w:shd w:val="clear" w:color="auto" w:fill="D3D3D3"/>
              </w:rPr>
            </w:pPr>
          </w:p>
        </w:tc>
      </w:tr>
      <w:tr w:rsidR="0053261D" w:rsidRPr="0063073B" w14:paraId="48BCEBD2" w14:textId="77777777" w:rsidTr="00F9616A">
        <w:trPr>
          <w:trHeight w:val="339"/>
        </w:trPr>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3F8E" w14:textId="77777777" w:rsidR="0053261D" w:rsidRPr="0063073B" w:rsidRDefault="0053261D" w:rsidP="00F3118E">
            <w:pPr>
              <w:suppressAutoHyphens/>
              <w:autoSpaceDN w:val="0"/>
              <w:ind w:left="714"/>
              <w:contextualSpacing/>
              <w:jc w:val="right"/>
              <w:rPr>
                <w:rFonts w:eastAsia="MS Mincho"/>
                <w:bCs/>
                <w:iCs/>
                <w:kern w:val="3"/>
                <w:szCs w:val="24"/>
              </w:rPr>
            </w:pPr>
            <w:r w:rsidRPr="0063073B">
              <w:rPr>
                <w:rFonts w:eastAsia="MS Mincho"/>
                <w:bCs/>
                <w:iCs/>
                <w:kern w:val="3"/>
                <w:szCs w:val="24"/>
              </w:rPr>
              <w:t>VISO: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40F37" w14:textId="77777777" w:rsidR="0053261D" w:rsidRPr="0063073B" w:rsidRDefault="0053261D" w:rsidP="00F3118E">
            <w:pPr>
              <w:suppressAutoHyphens/>
              <w:autoSpaceDN w:val="0"/>
              <w:rPr>
                <w:rFonts w:eastAsia="MS Mincho"/>
                <w:bCs/>
                <w:iCs/>
                <w:kern w:val="3"/>
                <w:szCs w:val="24"/>
                <w:shd w:val="clear" w:color="auto" w:fill="D3D3D3"/>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888A5" w14:textId="77777777" w:rsidR="0053261D" w:rsidRPr="0063073B" w:rsidRDefault="0053261D" w:rsidP="00F3118E">
            <w:pPr>
              <w:suppressAutoHyphens/>
              <w:autoSpaceDN w:val="0"/>
              <w:rPr>
                <w:rFonts w:eastAsia="MS Mincho"/>
                <w:bCs/>
                <w:iCs/>
                <w:kern w:val="3"/>
                <w:szCs w:val="24"/>
                <w:shd w:val="clear" w:color="auto" w:fill="D3D3D3"/>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F0FB5" w14:textId="77777777" w:rsidR="0053261D" w:rsidRPr="0063073B" w:rsidRDefault="0053261D" w:rsidP="00F3118E">
            <w:pPr>
              <w:suppressAutoHyphens/>
              <w:autoSpaceDN w:val="0"/>
              <w:rPr>
                <w:rFonts w:eastAsia="MS Mincho"/>
                <w:bCs/>
                <w:iCs/>
                <w:kern w:val="3"/>
                <w:szCs w:val="24"/>
                <w:shd w:val="clear" w:color="auto" w:fill="D3D3D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A96EE" w14:textId="77777777" w:rsidR="0053261D" w:rsidRPr="0063073B" w:rsidRDefault="0053261D" w:rsidP="00F3118E">
            <w:pPr>
              <w:suppressAutoHyphens/>
              <w:autoSpaceDN w:val="0"/>
              <w:rPr>
                <w:rFonts w:eastAsia="MS Mincho"/>
                <w:bCs/>
                <w:iCs/>
                <w:kern w:val="3"/>
                <w:szCs w:val="24"/>
                <w:shd w:val="clear" w:color="auto" w:fill="D3D3D3"/>
              </w:rPr>
            </w:pPr>
          </w:p>
        </w:tc>
      </w:tr>
    </w:tbl>
    <w:p w14:paraId="12AFBC72" w14:textId="77777777" w:rsidR="0053261D" w:rsidRPr="0063073B" w:rsidRDefault="0053261D" w:rsidP="0053261D">
      <w:pPr>
        <w:rPr>
          <w:szCs w:val="24"/>
        </w:rPr>
      </w:pPr>
      <w:r w:rsidRPr="0063073B">
        <w:rPr>
          <w:szCs w:val="24"/>
        </w:rPr>
        <w:t>*Projekto ekspertizės trukmė skaičiuojama nuo dienos, kaip tiekėjas perdavė parengtą pilną projektą, kurio užsakovo pritarta, užsakovui ekspertizei atlikti iki ekspertizės išvados, kad atitinkamą projektą rekomenduojama tvirtinti ir jam pritarti, gavimo dienos. Atitinkamo projekto pataisymas pagal ekspertizės privalomąsias pastabas ir ekspertizės išvados, kad projektą rekomenduojama tvirtinti ar jam pritarti, gavimas turi būti atliktas per protingą terminą, bet ne ilgiau, kaip per 20 dienų.</w:t>
      </w:r>
    </w:p>
    <w:p w14:paraId="7ADD1D21" w14:textId="77777777" w:rsidR="0053261D" w:rsidRPr="0063073B" w:rsidRDefault="0053261D" w:rsidP="0053261D">
      <w:pPr>
        <w:rPr>
          <w:szCs w:val="24"/>
        </w:rPr>
      </w:pPr>
      <w:r w:rsidRPr="0063073B">
        <w:rPr>
          <w:szCs w:val="24"/>
        </w:rPr>
        <w:t xml:space="preserve">       Atitinkamo projekto ekspertizės atlikimo trukmė į paslaugų trukmę neįskaičiuojama.</w:t>
      </w:r>
    </w:p>
    <w:p w14:paraId="0FB37247" w14:textId="77777777" w:rsidR="0053261D" w:rsidRPr="0063073B" w:rsidRDefault="0053261D" w:rsidP="0053261D">
      <w:pPr>
        <w:suppressAutoHyphens/>
        <w:autoSpaceDN w:val="0"/>
        <w:ind w:left="720"/>
        <w:contextualSpacing/>
        <w:rPr>
          <w:rFonts w:eastAsia="MS Mincho"/>
          <w:bCs/>
          <w:iCs/>
          <w:kern w:val="3"/>
          <w:szCs w:val="24"/>
        </w:rPr>
      </w:pPr>
    </w:p>
    <w:tbl>
      <w:tblPr>
        <w:tblW w:w="4850" w:type="pct"/>
        <w:tblInd w:w="115" w:type="dxa"/>
        <w:tblCellMar>
          <w:left w:w="10" w:type="dxa"/>
          <w:right w:w="10" w:type="dxa"/>
        </w:tblCellMar>
        <w:tblLook w:val="0000" w:firstRow="0" w:lastRow="0" w:firstColumn="0" w:lastColumn="0" w:noHBand="0" w:noVBand="0"/>
      </w:tblPr>
      <w:tblGrid>
        <w:gridCol w:w="4718"/>
        <w:gridCol w:w="256"/>
        <w:gridCol w:w="4699"/>
      </w:tblGrid>
      <w:tr w:rsidR="0053261D" w:rsidRPr="0063073B" w14:paraId="2A4E3B89" w14:textId="77777777" w:rsidTr="00F3118E">
        <w:trPr>
          <w:cantSplit/>
          <w:trHeight w:val="359"/>
        </w:trPr>
        <w:tc>
          <w:tcPr>
            <w:tcW w:w="4718" w:type="dxa"/>
            <w:tcMar>
              <w:top w:w="0" w:type="dxa"/>
              <w:left w:w="115" w:type="dxa"/>
              <w:bottom w:w="0" w:type="dxa"/>
              <w:right w:w="115" w:type="dxa"/>
            </w:tcMar>
            <w:vAlign w:val="bottom"/>
          </w:tcPr>
          <w:p w14:paraId="7233C7DC"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Pirkėjas</w:t>
            </w:r>
          </w:p>
        </w:tc>
        <w:tc>
          <w:tcPr>
            <w:tcW w:w="256" w:type="dxa"/>
            <w:tcMar>
              <w:top w:w="0" w:type="dxa"/>
              <w:left w:w="115" w:type="dxa"/>
              <w:bottom w:w="0" w:type="dxa"/>
              <w:right w:w="115" w:type="dxa"/>
            </w:tcMar>
          </w:tcPr>
          <w:p w14:paraId="47873A5C" w14:textId="77777777" w:rsidR="0053261D" w:rsidRPr="0063073B" w:rsidRDefault="0053261D" w:rsidP="00F3118E">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vAlign w:val="bottom"/>
          </w:tcPr>
          <w:p w14:paraId="29D6A394"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Tiekėjas</w:t>
            </w:r>
          </w:p>
        </w:tc>
      </w:tr>
      <w:tr w:rsidR="0053261D" w:rsidRPr="0063073B" w14:paraId="3E834A1D" w14:textId="77777777" w:rsidTr="00F3118E">
        <w:trPr>
          <w:cantSplit/>
          <w:trHeight w:val="73"/>
        </w:trPr>
        <w:tc>
          <w:tcPr>
            <w:tcW w:w="4718" w:type="dxa"/>
            <w:tcMar>
              <w:top w:w="0" w:type="dxa"/>
              <w:left w:w="115" w:type="dxa"/>
              <w:bottom w:w="0" w:type="dxa"/>
              <w:right w:w="115" w:type="dxa"/>
            </w:tcMar>
            <w:vAlign w:val="bottom"/>
          </w:tcPr>
          <w:p w14:paraId="164EB749"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Atsakingas asmuo / asmenys:</w:t>
            </w:r>
          </w:p>
        </w:tc>
        <w:tc>
          <w:tcPr>
            <w:tcW w:w="256" w:type="dxa"/>
            <w:tcMar>
              <w:top w:w="0" w:type="dxa"/>
              <w:left w:w="115" w:type="dxa"/>
              <w:bottom w:w="0" w:type="dxa"/>
              <w:right w:w="115" w:type="dxa"/>
            </w:tcMar>
          </w:tcPr>
          <w:p w14:paraId="64DA2E0E" w14:textId="77777777" w:rsidR="0053261D" w:rsidRPr="0063073B" w:rsidRDefault="0053261D" w:rsidP="00F3118E">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vAlign w:val="bottom"/>
          </w:tcPr>
          <w:p w14:paraId="2125B451"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Atsakingas asmuo / asmenys:</w:t>
            </w:r>
          </w:p>
        </w:tc>
      </w:tr>
      <w:tr w:rsidR="0053261D" w:rsidRPr="0063073B" w14:paraId="2DF6D829" w14:textId="77777777" w:rsidTr="00F3118E">
        <w:trPr>
          <w:cantSplit/>
          <w:trHeight w:val="664"/>
        </w:trPr>
        <w:tc>
          <w:tcPr>
            <w:tcW w:w="4718" w:type="dxa"/>
            <w:tcMar>
              <w:top w:w="0" w:type="dxa"/>
              <w:left w:w="115" w:type="dxa"/>
              <w:bottom w:w="0" w:type="dxa"/>
              <w:right w:w="115" w:type="dxa"/>
            </w:tcMar>
            <w:vAlign w:val="bottom"/>
          </w:tcPr>
          <w:p w14:paraId="4DBF0756"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w:t>
            </w:r>
          </w:p>
          <w:p w14:paraId="34894F0D"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w:t>
            </w:r>
          </w:p>
        </w:tc>
        <w:tc>
          <w:tcPr>
            <w:tcW w:w="256" w:type="dxa"/>
            <w:tcMar>
              <w:top w:w="0" w:type="dxa"/>
              <w:left w:w="115" w:type="dxa"/>
              <w:bottom w:w="0" w:type="dxa"/>
              <w:right w:w="115" w:type="dxa"/>
            </w:tcMar>
          </w:tcPr>
          <w:p w14:paraId="12AA7347" w14:textId="77777777" w:rsidR="0053261D" w:rsidRPr="0063073B" w:rsidRDefault="0053261D" w:rsidP="00F3118E">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tcPr>
          <w:p w14:paraId="30151E32"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w:t>
            </w:r>
          </w:p>
          <w:p w14:paraId="35342EDE"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w:t>
            </w:r>
          </w:p>
        </w:tc>
      </w:tr>
      <w:tr w:rsidR="0053261D" w:rsidRPr="0063073B" w14:paraId="4C15C06D" w14:textId="77777777" w:rsidTr="00F3118E">
        <w:trPr>
          <w:cantSplit/>
          <w:trHeight w:val="1107"/>
        </w:trPr>
        <w:tc>
          <w:tcPr>
            <w:tcW w:w="4718" w:type="dxa"/>
            <w:tcMar>
              <w:top w:w="0" w:type="dxa"/>
              <w:left w:w="115" w:type="dxa"/>
              <w:bottom w:w="0" w:type="dxa"/>
              <w:right w:w="115" w:type="dxa"/>
            </w:tcMar>
          </w:tcPr>
          <w:p w14:paraId="71CF6ABE"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Atstovaujantis asmuo:</w:t>
            </w:r>
          </w:p>
          <w:p w14:paraId="3D3EF0A9"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Pareigos:</w:t>
            </w:r>
          </w:p>
        </w:tc>
        <w:tc>
          <w:tcPr>
            <w:tcW w:w="256" w:type="dxa"/>
            <w:tcMar>
              <w:top w:w="0" w:type="dxa"/>
              <w:left w:w="115" w:type="dxa"/>
              <w:bottom w:w="0" w:type="dxa"/>
              <w:right w:w="115" w:type="dxa"/>
            </w:tcMar>
          </w:tcPr>
          <w:p w14:paraId="32A36421" w14:textId="77777777" w:rsidR="0053261D" w:rsidRPr="0063073B" w:rsidRDefault="0053261D" w:rsidP="00F3118E">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tcPr>
          <w:p w14:paraId="41450C92"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Atstovaujantis asmuo:</w:t>
            </w:r>
          </w:p>
          <w:p w14:paraId="11001AED"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Pareigos:</w:t>
            </w:r>
          </w:p>
        </w:tc>
      </w:tr>
      <w:tr w:rsidR="0053261D" w:rsidRPr="0063073B" w14:paraId="1EC43BFF" w14:textId="77777777" w:rsidTr="00F3118E">
        <w:trPr>
          <w:cantSplit/>
          <w:trHeight w:val="359"/>
        </w:trPr>
        <w:tc>
          <w:tcPr>
            <w:tcW w:w="4718" w:type="dxa"/>
            <w:tcMar>
              <w:top w:w="0" w:type="dxa"/>
              <w:left w:w="115" w:type="dxa"/>
              <w:bottom w:w="0" w:type="dxa"/>
              <w:right w:w="115" w:type="dxa"/>
            </w:tcMar>
          </w:tcPr>
          <w:p w14:paraId="7983F6A0"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Parašas:</w:t>
            </w:r>
          </w:p>
        </w:tc>
        <w:tc>
          <w:tcPr>
            <w:tcW w:w="256" w:type="dxa"/>
            <w:tcMar>
              <w:top w:w="0" w:type="dxa"/>
              <w:left w:w="115" w:type="dxa"/>
              <w:bottom w:w="0" w:type="dxa"/>
              <w:right w:w="115" w:type="dxa"/>
            </w:tcMar>
          </w:tcPr>
          <w:p w14:paraId="569960F1" w14:textId="77777777" w:rsidR="0053261D" w:rsidRPr="0063073B" w:rsidRDefault="0053261D" w:rsidP="00F3118E">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tcPr>
          <w:p w14:paraId="5528F177" w14:textId="77777777" w:rsidR="0053261D" w:rsidRPr="0063073B" w:rsidRDefault="0053261D" w:rsidP="00F3118E">
            <w:pPr>
              <w:widowControl w:val="0"/>
              <w:tabs>
                <w:tab w:val="left" w:pos="567"/>
              </w:tabs>
              <w:suppressAutoHyphens/>
              <w:autoSpaceDN w:val="0"/>
              <w:spacing w:line="244" w:lineRule="auto"/>
              <w:rPr>
                <w:rFonts w:eastAsia="Calibri"/>
                <w:szCs w:val="24"/>
              </w:rPr>
            </w:pPr>
            <w:r w:rsidRPr="0063073B">
              <w:rPr>
                <w:rFonts w:eastAsia="Calibri"/>
                <w:szCs w:val="24"/>
              </w:rPr>
              <w:t>Parašas:</w:t>
            </w:r>
          </w:p>
        </w:tc>
      </w:tr>
    </w:tbl>
    <w:p w14:paraId="693E7057" w14:textId="77777777" w:rsidR="0053261D" w:rsidRPr="00C3275F" w:rsidRDefault="0053261D" w:rsidP="0053261D">
      <w:pPr>
        <w:rPr>
          <w:rFonts w:ascii="Arial" w:eastAsia="Calibri" w:hAnsi="Arial" w:cs="Arial"/>
          <w:i/>
          <w:iCs/>
          <w:color w:val="7030A0"/>
        </w:rPr>
      </w:pPr>
      <w:r w:rsidRPr="00C3275F">
        <w:rPr>
          <w:rFonts w:ascii="Arial" w:eastAsia="Calibri" w:hAnsi="Arial" w:cs="Arial"/>
          <w:i/>
          <w:iCs/>
          <w:color w:val="7030A0"/>
        </w:rPr>
        <w:br w:type="page"/>
      </w:r>
    </w:p>
    <w:p w14:paraId="1B68971E" w14:textId="77777777" w:rsidR="0053261D" w:rsidRPr="00F912B8" w:rsidRDefault="0053261D" w:rsidP="0053261D">
      <w:pPr>
        <w:widowControl w:val="0"/>
        <w:tabs>
          <w:tab w:val="left" w:pos="7175"/>
          <w:tab w:val="left" w:pos="8382"/>
          <w:tab w:val="left" w:pos="8802"/>
        </w:tabs>
        <w:autoSpaceDE w:val="0"/>
        <w:autoSpaceDN w:val="0"/>
        <w:spacing w:before="102"/>
        <w:ind w:left="6640"/>
        <w:rPr>
          <w:rFonts w:eastAsia="Calibri"/>
          <w:szCs w:val="24"/>
        </w:rPr>
      </w:pPr>
      <w:r w:rsidRPr="00F912B8">
        <w:rPr>
          <w:rFonts w:eastAsia="Calibri"/>
          <w:szCs w:val="24"/>
        </w:rPr>
        <w:lastRenderedPageBreak/>
        <w:t>20</w:t>
      </w:r>
      <w:r w:rsidRPr="00F912B8">
        <w:rPr>
          <w:rFonts w:eastAsia="Calibri"/>
          <w:szCs w:val="24"/>
          <w:u w:val="single"/>
        </w:rPr>
        <w:tab/>
      </w:r>
      <w:r w:rsidRPr="00F912B8">
        <w:rPr>
          <w:rFonts w:eastAsia="Calibri"/>
          <w:szCs w:val="24"/>
        </w:rPr>
        <w:t xml:space="preserve">m. </w:t>
      </w:r>
      <w:r w:rsidRPr="00F912B8">
        <w:rPr>
          <w:rFonts w:eastAsia="Calibri"/>
          <w:szCs w:val="24"/>
          <w:u w:val="single"/>
        </w:rPr>
        <w:t xml:space="preserve"> </w:t>
      </w:r>
      <w:r w:rsidRPr="00F912B8">
        <w:rPr>
          <w:rFonts w:eastAsia="Calibri"/>
          <w:szCs w:val="24"/>
          <w:u w:val="single"/>
        </w:rPr>
        <w:tab/>
        <w:t xml:space="preserve"> </w:t>
      </w:r>
      <w:r w:rsidRPr="00F912B8">
        <w:rPr>
          <w:rFonts w:eastAsia="Calibri"/>
          <w:szCs w:val="24"/>
          <w:u w:val="single"/>
        </w:rPr>
        <w:tab/>
      </w:r>
      <w:r w:rsidRPr="00F912B8">
        <w:rPr>
          <w:rFonts w:eastAsia="Calibri"/>
          <w:szCs w:val="24"/>
        </w:rPr>
        <w:t>d.</w:t>
      </w:r>
    </w:p>
    <w:p w14:paraId="167A27C0" w14:textId="77777777" w:rsidR="0053261D" w:rsidRPr="00F912B8" w:rsidRDefault="0053261D" w:rsidP="0053261D">
      <w:pPr>
        <w:widowControl w:val="0"/>
        <w:tabs>
          <w:tab w:val="left" w:pos="10073"/>
        </w:tabs>
        <w:autoSpaceDE w:val="0"/>
        <w:autoSpaceDN w:val="0"/>
        <w:ind w:left="6640" w:right="410"/>
        <w:rPr>
          <w:rFonts w:eastAsia="Calibri"/>
          <w:szCs w:val="24"/>
        </w:rPr>
      </w:pPr>
      <w:r w:rsidRPr="00F912B8">
        <w:rPr>
          <w:rFonts w:eastAsia="Calibri"/>
          <w:szCs w:val="24"/>
        </w:rPr>
        <w:t>sutarties Nr. __________</w:t>
      </w:r>
    </w:p>
    <w:p w14:paraId="6753C006" w14:textId="2480E85E" w:rsidR="0053261D" w:rsidRPr="00F912B8" w:rsidRDefault="00F912B8" w:rsidP="0053261D">
      <w:pPr>
        <w:widowControl w:val="0"/>
        <w:tabs>
          <w:tab w:val="left" w:pos="10073"/>
        </w:tabs>
        <w:autoSpaceDE w:val="0"/>
        <w:autoSpaceDN w:val="0"/>
        <w:ind w:left="6640" w:right="410"/>
        <w:rPr>
          <w:rFonts w:eastAsia="Calibri"/>
          <w:szCs w:val="24"/>
        </w:rPr>
      </w:pPr>
      <w:r w:rsidRPr="00F912B8">
        <w:rPr>
          <w:rFonts w:eastAsia="Calibri"/>
          <w:szCs w:val="24"/>
        </w:rPr>
        <w:t>8</w:t>
      </w:r>
      <w:r w:rsidR="0053261D" w:rsidRPr="00F912B8">
        <w:rPr>
          <w:rFonts w:eastAsia="Calibri"/>
          <w:szCs w:val="24"/>
        </w:rPr>
        <w:t>priedas</w:t>
      </w:r>
    </w:p>
    <w:p w14:paraId="12FA86C4" w14:textId="77777777" w:rsidR="0053261D" w:rsidRPr="00F912B8" w:rsidRDefault="0053261D" w:rsidP="0053261D">
      <w:pPr>
        <w:spacing w:line="259" w:lineRule="auto"/>
        <w:jc w:val="center"/>
        <w:rPr>
          <w:b/>
          <w:szCs w:val="24"/>
        </w:rPr>
      </w:pPr>
    </w:p>
    <w:p w14:paraId="3010C5DA" w14:textId="77777777" w:rsidR="0053261D" w:rsidRPr="00F912B8" w:rsidRDefault="0053261D" w:rsidP="0053261D">
      <w:pPr>
        <w:spacing w:line="300" w:lineRule="atLeast"/>
        <w:jc w:val="center"/>
        <w:rPr>
          <w:rFonts w:eastAsia="MS Mincho"/>
          <w:szCs w:val="24"/>
        </w:rPr>
      </w:pPr>
      <w:bookmarkStart w:id="0" w:name="_Hlk156295556"/>
      <w:r w:rsidRPr="00F912B8">
        <w:rPr>
          <w:rFonts w:eastAsia="MS Mincho"/>
          <w:b/>
          <w:caps/>
          <w:szCs w:val="24"/>
        </w:rPr>
        <w:t>SUTEIKTŲ PASLAUGŲ pRIĖMIMO-PERDAVIMO akto FORMA</w:t>
      </w:r>
      <w:bookmarkEnd w:id="0"/>
      <w:r w:rsidRPr="00F912B8">
        <w:rPr>
          <w:rFonts w:eastAsia="MS Mincho"/>
          <w:b/>
          <w:caps/>
          <w:szCs w:val="24"/>
        </w:rPr>
        <w:t xml:space="preserve"> </w:t>
      </w:r>
      <w:r w:rsidRPr="00F912B8">
        <w:rPr>
          <w:rFonts w:eastAsia="MS Mincho"/>
          <w:szCs w:val="24"/>
        </w:rPr>
        <w:t xml:space="preserve"> Nr. ______</w:t>
      </w:r>
    </w:p>
    <w:p w14:paraId="0E82FBF6" w14:textId="77777777" w:rsidR="0053261D" w:rsidRPr="00F912B8" w:rsidRDefault="0053261D" w:rsidP="0053261D">
      <w:pPr>
        <w:spacing w:line="300" w:lineRule="atLeast"/>
        <w:jc w:val="center"/>
        <w:rPr>
          <w:rFonts w:eastAsia="MS Mincho"/>
          <w:szCs w:val="24"/>
        </w:rPr>
      </w:pPr>
      <w:r w:rsidRPr="00F912B8">
        <w:rPr>
          <w:rFonts w:eastAsia="MS Mincho"/>
          <w:szCs w:val="24"/>
        </w:rPr>
        <w:t>[Data]</w:t>
      </w:r>
    </w:p>
    <w:p w14:paraId="21A1AB37" w14:textId="77777777" w:rsidR="0053261D" w:rsidRPr="00F912B8" w:rsidRDefault="0053261D" w:rsidP="0053261D">
      <w:pPr>
        <w:rPr>
          <w:rFonts w:eastAsia="MS Mincho"/>
          <w:bCs/>
          <w:iCs/>
          <w:kern w:val="32"/>
          <w:szCs w:val="24"/>
        </w:rPr>
      </w:pPr>
      <w:r w:rsidRPr="00F912B8">
        <w:rPr>
          <w:rFonts w:eastAsia="MS Mincho"/>
          <w:bCs/>
          <w:iCs/>
          <w:kern w:val="32"/>
          <w:szCs w:val="24"/>
        </w:rPr>
        <w:t>Ataskaitinis laikotarpis nuo [Data] iki [Data]</w:t>
      </w:r>
    </w:p>
    <w:p w14:paraId="523226A2" w14:textId="77777777" w:rsidR="0053261D" w:rsidRPr="00F912B8" w:rsidRDefault="0053261D" w:rsidP="0053261D">
      <w:pPr>
        <w:rPr>
          <w:rFonts w:eastAsia="MS Mincho"/>
          <w:szCs w:val="24"/>
        </w:rPr>
      </w:pPr>
      <w:r w:rsidRPr="00F912B8">
        <w:rPr>
          <w:rFonts w:eastAsia="MS Mincho"/>
          <w:szCs w:val="24"/>
        </w:rPr>
        <w:t xml:space="preserve">Tiekėjas: </w:t>
      </w:r>
    </w:p>
    <w:p w14:paraId="690103E5" w14:textId="77777777" w:rsidR="0053261D" w:rsidRPr="00F912B8" w:rsidRDefault="0053261D" w:rsidP="0053261D">
      <w:pPr>
        <w:rPr>
          <w:rFonts w:eastAsia="MS Mincho"/>
          <w:szCs w:val="24"/>
        </w:rPr>
      </w:pPr>
      <w:r w:rsidRPr="00F912B8">
        <w:rPr>
          <w:rFonts w:eastAsia="MS Mincho"/>
          <w:szCs w:val="24"/>
        </w:rPr>
        <w:t xml:space="preserve">Pirkėjas: </w:t>
      </w:r>
    </w:p>
    <w:p w14:paraId="66FF495F" w14:textId="77777777" w:rsidR="0053261D" w:rsidRPr="00F912B8" w:rsidRDefault="0053261D" w:rsidP="0053261D">
      <w:pPr>
        <w:rPr>
          <w:rFonts w:eastAsia="MS Mincho"/>
          <w:szCs w:val="24"/>
        </w:rPr>
      </w:pPr>
    </w:p>
    <w:p w14:paraId="6AAEB1E7" w14:textId="77777777" w:rsidR="0053261D" w:rsidRPr="00F912B8" w:rsidRDefault="0053261D" w:rsidP="0053261D">
      <w:pPr>
        <w:rPr>
          <w:rFonts w:eastAsia="MS Mincho"/>
          <w:bCs/>
          <w:iCs/>
          <w:kern w:val="32"/>
          <w:szCs w:val="24"/>
        </w:rPr>
      </w:pPr>
      <w:r w:rsidRPr="00F912B8">
        <w:rPr>
          <w:rFonts w:eastAsia="MS Mincho"/>
          <w:bCs/>
          <w:iCs/>
          <w:kern w:val="32"/>
          <w:szCs w:val="24"/>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53261D" w:rsidRPr="00F912B8" w14:paraId="1A414287" w14:textId="77777777" w:rsidTr="00F3118E">
        <w:trPr>
          <w:trHeight w:val="198"/>
        </w:trPr>
        <w:tc>
          <w:tcPr>
            <w:tcW w:w="534" w:type="dxa"/>
            <w:vMerge w:val="restart"/>
            <w:tcBorders>
              <w:top w:val="single" w:sz="6" w:space="0" w:color="auto"/>
              <w:left w:val="single" w:sz="6" w:space="0" w:color="auto"/>
              <w:right w:val="single" w:sz="6" w:space="0" w:color="auto"/>
            </w:tcBorders>
            <w:vAlign w:val="center"/>
          </w:tcPr>
          <w:p w14:paraId="4AEBD671" w14:textId="77777777" w:rsidR="0053261D" w:rsidRPr="00F912B8" w:rsidRDefault="0053261D" w:rsidP="00F3118E">
            <w:pPr>
              <w:tabs>
                <w:tab w:val="left" w:pos="1418"/>
                <w:tab w:val="left" w:pos="5500"/>
                <w:tab w:val="left" w:pos="6747"/>
                <w:tab w:val="left" w:pos="8165"/>
              </w:tabs>
              <w:spacing w:line="259" w:lineRule="auto"/>
              <w:jc w:val="center"/>
              <w:rPr>
                <w:szCs w:val="24"/>
              </w:rPr>
            </w:pPr>
            <w:r w:rsidRPr="00F912B8">
              <w:rPr>
                <w:szCs w:val="24"/>
              </w:rPr>
              <w:t>Eil.</w:t>
            </w:r>
          </w:p>
          <w:p w14:paraId="548E79A0" w14:textId="77777777" w:rsidR="0053261D" w:rsidRPr="00F912B8" w:rsidRDefault="0053261D" w:rsidP="00F3118E">
            <w:pPr>
              <w:tabs>
                <w:tab w:val="left" w:pos="1418"/>
                <w:tab w:val="left" w:pos="5500"/>
                <w:tab w:val="left" w:pos="6747"/>
                <w:tab w:val="left" w:pos="8165"/>
              </w:tabs>
              <w:spacing w:line="259" w:lineRule="auto"/>
              <w:jc w:val="center"/>
              <w:rPr>
                <w:szCs w:val="24"/>
              </w:rPr>
            </w:pPr>
            <w:r w:rsidRPr="00F912B8">
              <w:rPr>
                <w:szCs w:val="24"/>
              </w:rPr>
              <w:t>Nr.</w:t>
            </w:r>
          </w:p>
        </w:tc>
        <w:tc>
          <w:tcPr>
            <w:tcW w:w="2719" w:type="dxa"/>
            <w:vMerge w:val="restart"/>
            <w:tcBorders>
              <w:top w:val="single" w:sz="6" w:space="0" w:color="auto"/>
              <w:left w:val="nil"/>
              <w:right w:val="single" w:sz="6" w:space="0" w:color="auto"/>
            </w:tcBorders>
            <w:vAlign w:val="center"/>
          </w:tcPr>
          <w:p w14:paraId="78DCE163" w14:textId="77777777" w:rsidR="0053261D" w:rsidRPr="00F912B8" w:rsidRDefault="0053261D" w:rsidP="00F3118E">
            <w:pPr>
              <w:tabs>
                <w:tab w:val="left" w:pos="1418"/>
                <w:tab w:val="left" w:pos="5500"/>
                <w:tab w:val="left" w:pos="6747"/>
                <w:tab w:val="left" w:pos="8165"/>
              </w:tabs>
              <w:spacing w:line="259" w:lineRule="auto"/>
              <w:jc w:val="center"/>
              <w:rPr>
                <w:szCs w:val="24"/>
              </w:rPr>
            </w:pPr>
            <w:r w:rsidRPr="00F912B8">
              <w:rPr>
                <w:szCs w:val="24"/>
              </w:rPr>
              <w:t>Paslaugų pavadinimas</w:t>
            </w:r>
          </w:p>
        </w:tc>
        <w:tc>
          <w:tcPr>
            <w:tcW w:w="1984" w:type="dxa"/>
            <w:vMerge w:val="restart"/>
            <w:tcBorders>
              <w:top w:val="single" w:sz="6" w:space="0" w:color="auto"/>
              <w:left w:val="nil"/>
              <w:right w:val="single" w:sz="6" w:space="0" w:color="auto"/>
            </w:tcBorders>
            <w:vAlign w:val="center"/>
          </w:tcPr>
          <w:p w14:paraId="4CBF933E" w14:textId="77777777" w:rsidR="0053261D" w:rsidRPr="00F912B8" w:rsidRDefault="0053261D" w:rsidP="00F3118E">
            <w:pPr>
              <w:tabs>
                <w:tab w:val="left" w:pos="1418"/>
                <w:tab w:val="left" w:pos="5500"/>
                <w:tab w:val="left" w:pos="6747"/>
                <w:tab w:val="left" w:pos="8165"/>
              </w:tabs>
              <w:spacing w:line="259" w:lineRule="auto"/>
              <w:jc w:val="center"/>
              <w:rPr>
                <w:szCs w:val="24"/>
              </w:rPr>
            </w:pPr>
            <w:r w:rsidRPr="00F912B8">
              <w:rPr>
                <w:szCs w:val="24"/>
              </w:rPr>
              <w:t>Pirkimo sutartyje nustatyta Paslaugų kaina, €</w:t>
            </w:r>
          </w:p>
        </w:tc>
        <w:tc>
          <w:tcPr>
            <w:tcW w:w="4253" w:type="dxa"/>
            <w:gridSpan w:val="4"/>
            <w:tcBorders>
              <w:left w:val="nil"/>
            </w:tcBorders>
          </w:tcPr>
          <w:p w14:paraId="6C808A29" w14:textId="77777777" w:rsidR="0053261D" w:rsidRPr="00F912B8" w:rsidRDefault="0053261D" w:rsidP="00F3118E">
            <w:pPr>
              <w:tabs>
                <w:tab w:val="left" w:pos="1418"/>
                <w:tab w:val="left" w:pos="5500"/>
                <w:tab w:val="left" w:pos="6747"/>
                <w:tab w:val="left" w:pos="8165"/>
              </w:tabs>
              <w:spacing w:line="259" w:lineRule="auto"/>
              <w:jc w:val="center"/>
              <w:rPr>
                <w:szCs w:val="24"/>
              </w:rPr>
            </w:pPr>
            <w:r w:rsidRPr="00F912B8">
              <w:rPr>
                <w:szCs w:val="24"/>
              </w:rPr>
              <w:t>Įvykdyta</w:t>
            </w:r>
          </w:p>
        </w:tc>
      </w:tr>
      <w:tr w:rsidR="0053261D" w:rsidRPr="00F912B8" w14:paraId="47290575"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Pr>
          <w:p w14:paraId="54A203CB" w14:textId="77777777" w:rsidR="0053261D" w:rsidRPr="00F912B8" w:rsidRDefault="0053261D" w:rsidP="00F3118E">
            <w:pPr>
              <w:tabs>
                <w:tab w:val="left" w:pos="1418"/>
                <w:tab w:val="left" w:pos="5500"/>
                <w:tab w:val="left" w:pos="6747"/>
                <w:tab w:val="left" w:pos="8165"/>
              </w:tabs>
              <w:spacing w:line="259" w:lineRule="auto"/>
              <w:jc w:val="center"/>
              <w:rPr>
                <w:szCs w:val="24"/>
              </w:rPr>
            </w:pPr>
          </w:p>
        </w:tc>
        <w:tc>
          <w:tcPr>
            <w:tcW w:w="2719" w:type="dxa"/>
            <w:vMerge/>
          </w:tcPr>
          <w:p w14:paraId="667858E9" w14:textId="77777777" w:rsidR="0053261D" w:rsidRPr="00F912B8" w:rsidRDefault="0053261D" w:rsidP="00F3118E">
            <w:pPr>
              <w:tabs>
                <w:tab w:val="left" w:pos="1418"/>
                <w:tab w:val="left" w:pos="5500"/>
                <w:tab w:val="left" w:pos="6747"/>
                <w:tab w:val="left" w:pos="8165"/>
              </w:tabs>
              <w:spacing w:line="259" w:lineRule="auto"/>
              <w:jc w:val="center"/>
              <w:rPr>
                <w:szCs w:val="24"/>
              </w:rPr>
            </w:pPr>
          </w:p>
        </w:tc>
        <w:tc>
          <w:tcPr>
            <w:tcW w:w="1984" w:type="dxa"/>
            <w:vMerge/>
          </w:tcPr>
          <w:p w14:paraId="31F7DE81" w14:textId="77777777" w:rsidR="0053261D" w:rsidRPr="00F912B8" w:rsidRDefault="0053261D" w:rsidP="00F3118E">
            <w:pPr>
              <w:tabs>
                <w:tab w:val="left" w:pos="1418"/>
                <w:tab w:val="left" w:pos="5500"/>
                <w:tab w:val="left" w:pos="6747"/>
                <w:tab w:val="left" w:pos="8165"/>
              </w:tabs>
              <w:spacing w:line="259" w:lineRule="auto"/>
              <w:jc w:val="center"/>
              <w:rPr>
                <w:szCs w:val="24"/>
              </w:rPr>
            </w:pPr>
          </w:p>
        </w:tc>
        <w:tc>
          <w:tcPr>
            <w:tcW w:w="1985" w:type="dxa"/>
            <w:gridSpan w:val="2"/>
            <w:vAlign w:val="center"/>
          </w:tcPr>
          <w:p w14:paraId="0D1FB802" w14:textId="77777777" w:rsidR="0053261D" w:rsidRPr="00F912B8" w:rsidRDefault="0053261D" w:rsidP="00F3118E">
            <w:pPr>
              <w:tabs>
                <w:tab w:val="left" w:pos="1418"/>
                <w:tab w:val="left" w:pos="5500"/>
                <w:tab w:val="left" w:pos="6747"/>
                <w:tab w:val="left" w:pos="8165"/>
              </w:tabs>
              <w:spacing w:line="259" w:lineRule="auto"/>
              <w:jc w:val="center"/>
              <w:rPr>
                <w:szCs w:val="24"/>
              </w:rPr>
            </w:pPr>
            <w:r w:rsidRPr="00F912B8">
              <w:rPr>
                <w:szCs w:val="24"/>
              </w:rPr>
              <w:t xml:space="preserve">nuo Pirkimo sutarties pradžios </w:t>
            </w:r>
          </w:p>
        </w:tc>
        <w:tc>
          <w:tcPr>
            <w:tcW w:w="2268" w:type="dxa"/>
            <w:gridSpan w:val="2"/>
            <w:vAlign w:val="center"/>
          </w:tcPr>
          <w:p w14:paraId="14E2E099" w14:textId="77777777" w:rsidR="0053261D" w:rsidRPr="00F912B8" w:rsidRDefault="0053261D" w:rsidP="00F3118E">
            <w:pPr>
              <w:tabs>
                <w:tab w:val="left" w:pos="1418"/>
                <w:tab w:val="left" w:pos="5500"/>
                <w:tab w:val="left" w:pos="6747"/>
                <w:tab w:val="left" w:pos="8165"/>
              </w:tabs>
              <w:spacing w:line="259" w:lineRule="auto"/>
              <w:jc w:val="center"/>
              <w:rPr>
                <w:szCs w:val="24"/>
              </w:rPr>
            </w:pPr>
            <w:r w:rsidRPr="00F912B8">
              <w:rPr>
                <w:szCs w:val="24"/>
              </w:rPr>
              <w:t>tarp jų per</w:t>
            </w:r>
          </w:p>
          <w:p w14:paraId="5ECF0614" w14:textId="77777777" w:rsidR="0053261D" w:rsidRPr="00F912B8" w:rsidRDefault="0053261D" w:rsidP="00F3118E">
            <w:pPr>
              <w:tabs>
                <w:tab w:val="left" w:pos="1418"/>
                <w:tab w:val="left" w:pos="5500"/>
                <w:tab w:val="left" w:pos="6747"/>
                <w:tab w:val="left" w:pos="8165"/>
              </w:tabs>
              <w:spacing w:line="259" w:lineRule="auto"/>
              <w:jc w:val="center"/>
              <w:rPr>
                <w:szCs w:val="24"/>
              </w:rPr>
            </w:pPr>
            <w:r w:rsidRPr="00F912B8">
              <w:rPr>
                <w:szCs w:val="24"/>
              </w:rPr>
              <w:t>ataskaitinį laikotarpį*</w:t>
            </w:r>
          </w:p>
        </w:tc>
      </w:tr>
      <w:tr w:rsidR="0053261D" w:rsidRPr="00F912B8" w14:paraId="723E44DA"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Pr>
          <w:p w14:paraId="0BC32B54" w14:textId="77777777" w:rsidR="0053261D" w:rsidRPr="00F912B8" w:rsidRDefault="0053261D" w:rsidP="00F3118E">
            <w:pPr>
              <w:tabs>
                <w:tab w:val="left" w:pos="1418"/>
                <w:tab w:val="left" w:pos="5500"/>
                <w:tab w:val="left" w:pos="6747"/>
                <w:tab w:val="left" w:pos="8165"/>
              </w:tabs>
              <w:spacing w:line="240" w:lineRule="atLeast"/>
              <w:jc w:val="center"/>
              <w:rPr>
                <w:szCs w:val="24"/>
              </w:rPr>
            </w:pPr>
          </w:p>
        </w:tc>
        <w:tc>
          <w:tcPr>
            <w:tcW w:w="2719" w:type="dxa"/>
            <w:vMerge/>
          </w:tcPr>
          <w:p w14:paraId="5961F67A" w14:textId="77777777" w:rsidR="0053261D" w:rsidRPr="00F912B8" w:rsidRDefault="0053261D" w:rsidP="00F3118E">
            <w:pPr>
              <w:tabs>
                <w:tab w:val="left" w:pos="1418"/>
                <w:tab w:val="left" w:pos="5500"/>
                <w:tab w:val="left" w:pos="6747"/>
                <w:tab w:val="left" w:pos="8165"/>
              </w:tabs>
              <w:spacing w:line="240" w:lineRule="atLeast"/>
              <w:jc w:val="center"/>
              <w:rPr>
                <w:szCs w:val="24"/>
              </w:rPr>
            </w:pPr>
          </w:p>
        </w:tc>
        <w:tc>
          <w:tcPr>
            <w:tcW w:w="1984" w:type="dxa"/>
            <w:vMerge/>
          </w:tcPr>
          <w:p w14:paraId="1E3992AB" w14:textId="77777777" w:rsidR="0053261D" w:rsidRPr="00F912B8" w:rsidRDefault="0053261D" w:rsidP="00F3118E">
            <w:pPr>
              <w:tabs>
                <w:tab w:val="left" w:pos="1418"/>
                <w:tab w:val="left" w:pos="5500"/>
                <w:tab w:val="left" w:pos="6747"/>
                <w:tab w:val="left" w:pos="8165"/>
              </w:tabs>
              <w:spacing w:line="240" w:lineRule="atLeast"/>
              <w:jc w:val="center"/>
              <w:rPr>
                <w:szCs w:val="24"/>
              </w:rPr>
            </w:pPr>
          </w:p>
        </w:tc>
        <w:tc>
          <w:tcPr>
            <w:tcW w:w="851" w:type="dxa"/>
            <w:tcBorders>
              <w:bottom w:val="nil"/>
            </w:tcBorders>
          </w:tcPr>
          <w:p w14:paraId="21BC76A0" w14:textId="77777777" w:rsidR="0053261D" w:rsidRPr="00F912B8" w:rsidRDefault="0053261D" w:rsidP="00F3118E">
            <w:pPr>
              <w:tabs>
                <w:tab w:val="left" w:pos="1418"/>
                <w:tab w:val="left" w:pos="5500"/>
                <w:tab w:val="left" w:pos="6747"/>
                <w:tab w:val="left" w:pos="8165"/>
              </w:tabs>
              <w:spacing w:line="240" w:lineRule="atLeast"/>
              <w:jc w:val="center"/>
              <w:rPr>
                <w:szCs w:val="24"/>
              </w:rPr>
            </w:pPr>
            <w:r w:rsidRPr="00F912B8">
              <w:rPr>
                <w:szCs w:val="24"/>
              </w:rPr>
              <w:t>%</w:t>
            </w:r>
          </w:p>
        </w:tc>
        <w:tc>
          <w:tcPr>
            <w:tcW w:w="1134" w:type="dxa"/>
            <w:tcBorders>
              <w:bottom w:val="nil"/>
            </w:tcBorders>
          </w:tcPr>
          <w:p w14:paraId="561F9D0F" w14:textId="77777777" w:rsidR="0053261D" w:rsidRPr="00F912B8" w:rsidRDefault="0053261D" w:rsidP="00F3118E">
            <w:pPr>
              <w:tabs>
                <w:tab w:val="left" w:pos="1418"/>
                <w:tab w:val="left" w:pos="5500"/>
                <w:tab w:val="left" w:pos="6747"/>
                <w:tab w:val="left" w:pos="8165"/>
              </w:tabs>
              <w:spacing w:line="240" w:lineRule="atLeast"/>
              <w:jc w:val="center"/>
              <w:rPr>
                <w:szCs w:val="24"/>
              </w:rPr>
            </w:pPr>
            <w:r w:rsidRPr="00F912B8">
              <w:rPr>
                <w:szCs w:val="24"/>
              </w:rPr>
              <w:t>€</w:t>
            </w:r>
          </w:p>
        </w:tc>
        <w:tc>
          <w:tcPr>
            <w:tcW w:w="1134" w:type="dxa"/>
            <w:tcBorders>
              <w:bottom w:val="nil"/>
            </w:tcBorders>
          </w:tcPr>
          <w:p w14:paraId="15D9267D" w14:textId="77777777" w:rsidR="0053261D" w:rsidRPr="00F912B8" w:rsidRDefault="0053261D" w:rsidP="00F3118E">
            <w:pPr>
              <w:tabs>
                <w:tab w:val="left" w:pos="1418"/>
                <w:tab w:val="left" w:pos="5500"/>
                <w:tab w:val="left" w:pos="6747"/>
                <w:tab w:val="left" w:pos="8165"/>
              </w:tabs>
              <w:spacing w:line="240" w:lineRule="atLeast"/>
              <w:jc w:val="center"/>
              <w:rPr>
                <w:szCs w:val="24"/>
              </w:rPr>
            </w:pPr>
            <w:r w:rsidRPr="00F912B8">
              <w:rPr>
                <w:szCs w:val="24"/>
              </w:rPr>
              <w:t>%</w:t>
            </w:r>
          </w:p>
        </w:tc>
        <w:tc>
          <w:tcPr>
            <w:tcW w:w="1134" w:type="dxa"/>
            <w:tcBorders>
              <w:bottom w:val="nil"/>
            </w:tcBorders>
          </w:tcPr>
          <w:p w14:paraId="46A63B50" w14:textId="77777777" w:rsidR="0053261D" w:rsidRPr="00F912B8" w:rsidRDefault="0053261D" w:rsidP="00F3118E">
            <w:pPr>
              <w:tabs>
                <w:tab w:val="left" w:pos="1418"/>
                <w:tab w:val="left" w:pos="5500"/>
                <w:tab w:val="left" w:pos="6747"/>
                <w:tab w:val="left" w:pos="8165"/>
              </w:tabs>
              <w:spacing w:line="240" w:lineRule="atLeast"/>
              <w:jc w:val="center"/>
              <w:rPr>
                <w:szCs w:val="24"/>
              </w:rPr>
            </w:pPr>
            <w:r w:rsidRPr="00F912B8">
              <w:rPr>
                <w:szCs w:val="24"/>
              </w:rPr>
              <w:t>€</w:t>
            </w:r>
          </w:p>
        </w:tc>
      </w:tr>
      <w:tr w:rsidR="0053261D" w:rsidRPr="00F912B8" w14:paraId="34FCCBA0"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tcBorders>
          </w:tcPr>
          <w:p w14:paraId="59E44266" w14:textId="77777777" w:rsidR="0053261D" w:rsidRPr="00F912B8" w:rsidRDefault="0053261D" w:rsidP="0053261D">
            <w:pPr>
              <w:numPr>
                <w:ilvl w:val="0"/>
                <w:numId w:val="1"/>
              </w:numPr>
              <w:tabs>
                <w:tab w:val="left" w:pos="1418"/>
                <w:tab w:val="left" w:pos="5500"/>
                <w:tab w:val="left" w:pos="6747"/>
                <w:tab w:val="left" w:pos="8165"/>
              </w:tabs>
              <w:spacing w:before="100" w:line="240" w:lineRule="atLeast"/>
              <w:ind w:left="0" w:firstLine="0"/>
              <w:jc w:val="center"/>
              <w:rPr>
                <w:szCs w:val="24"/>
              </w:rPr>
            </w:pPr>
          </w:p>
        </w:tc>
        <w:tc>
          <w:tcPr>
            <w:tcW w:w="2719" w:type="dxa"/>
            <w:tcBorders>
              <w:top w:val="single" w:sz="4" w:space="0" w:color="auto"/>
              <w:bottom w:val="nil"/>
            </w:tcBorders>
          </w:tcPr>
          <w:p w14:paraId="24D42FC7" w14:textId="77777777" w:rsidR="0053261D" w:rsidRPr="00F912B8" w:rsidRDefault="0053261D" w:rsidP="00F3118E">
            <w:pPr>
              <w:tabs>
                <w:tab w:val="left" w:pos="1418"/>
                <w:tab w:val="left" w:pos="5500"/>
                <w:tab w:val="left" w:pos="6747"/>
                <w:tab w:val="left" w:pos="8165"/>
              </w:tabs>
              <w:spacing w:line="259" w:lineRule="auto"/>
              <w:rPr>
                <w:szCs w:val="24"/>
              </w:rPr>
            </w:pPr>
          </w:p>
        </w:tc>
        <w:tc>
          <w:tcPr>
            <w:tcW w:w="1984" w:type="dxa"/>
            <w:tcBorders>
              <w:top w:val="single" w:sz="4" w:space="0" w:color="auto"/>
              <w:bottom w:val="nil"/>
            </w:tcBorders>
          </w:tcPr>
          <w:p w14:paraId="7B39AE45"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851" w:type="dxa"/>
            <w:tcBorders>
              <w:bottom w:val="nil"/>
            </w:tcBorders>
          </w:tcPr>
          <w:p w14:paraId="6EDF8A1F"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10C2A740"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1696E997"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368C0732"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r>
      <w:tr w:rsidR="0053261D" w:rsidRPr="00F912B8" w14:paraId="79C22F00"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tcBorders>
          </w:tcPr>
          <w:p w14:paraId="611C9762" w14:textId="77777777" w:rsidR="0053261D" w:rsidRPr="00F912B8" w:rsidRDefault="0053261D" w:rsidP="0053261D">
            <w:pPr>
              <w:numPr>
                <w:ilvl w:val="0"/>
                <w:numId w:val="1"/>
              </w:numPr>
              <w:tabs>
                <w:tab w:val="left" w:pos="1418"/>
                <w:tab w:val="left" w:pos="5500"/>
                <w:tab w:val="left" w:pos="6747"/>
                <w:tab w:val="left" w:pos="8165"/>
              </w:tabs>
              <w:spacing w:before="100" w:line="240" w:lineRule="atLeast"/>
              <w:ind w:left="0" w:firstLine="0"/>
              <w:jc w:val="center"/>
              <w:rPr>
                <w:szCs w:val="24"/>
              </w:rPr>
            </w:pPr>
          </w:p>
        </w:tc>
        <w:tc>
          <w:tcPr>
            <w:tcW w:w="2719" w:type="dxa"/>
            <w:tcBorders>
              <w:top w:val="single" w:sz="4" w:space="0" w:color="auto"/>
              <w:bottom w:val="nil"/>
            </w:tcBorders>
          </w:tcPr>
          <w:p w14:paraId="20E877C6" w14:textId="77777777" w:rsidR="0053261D" w:rsidRPr="00F912B8" w:rsidRDefault="0053261D" w:rsidP="00F3118E">
            <w:pPr>
              <w:tabs>
                <w:tab w:val="left" w:pos="1418"/>
                <w:tab w:val="left" w:pos="5500"/>
                <w:tab w:val="left" w:pos="6747"/>
                <w:tab w:val="left" w:pos="8165"/>
              </w:tabs>
              <w:spacing w:line="259" w:lineRule="auto"/>
              <w:rPr>
                <w:bCs/>
                <w:color w:val="000000"/>
                <w:szCs w:val="24"/>
              </w:rPr>
            </w:pPr>
          </w:p>
        </w:tc>
        <w:tc>
          <w:tcPr>
            <w:tcW w:w="1984" w:type="dxa"/>
            <w:tcBorders>
              <w:top w:val="single" w:sz="4" w:space="0" w:color="auto"/>
              <w:bottom w:val="nil"/>
            </w:tcBorders>
          </w:tcPr>
          <w:p w14:paraId="1147B35C"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851" w:type="dxa"/>
            <w:tcBorders>
              <w:bottom w:val="nil"/>
            </w:tcBorders>
          </w:tcPr>
          <w:p w14:paraId="06B88E64"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713B4E1E"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0B30D328"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6B215B8D"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r>
      <w:tr w:rsidR="0053261D" w:rsidRPr="00F912B8" w14:paraId="0F1EC2D8"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tcBorders>
          </w:tcPr>
          <w:p w14:paraId="2991F9BA" w14:textId="77777777" w:rsidR="0053261D" w:rsidRPr="00F912B8" w:rsidRDefault="0053261D" w:rsidP="0053261D">
            <w:pPr>
              <w:numPr>
                <w:ilvl w:val="0"/>
                <w:numId w:val="1"/>
              </w:numPr>
              <w:tabs>
                <w:tab w:val="left" w:pos="1418"/>
                <w:tab w:val="left" w:pos="5500"/>
                <w:tab w:val="left" w:pos="6747"/>
                <w:tab w:val="left" w:pos="8165"/>
              </w:tabs>
              <w:spacing w:before="100" w:line="240" w:lineRule="atLeast"/>
              <w:ind w:left="0" w:firstLine="0"/>
              <w:jc w:val="center"/>
              <w:rPr>
                <w:szCs w:val="24"/>
              </w:rPr>
            </w:pPr>
          </w:p>
        </w:tc>
        <w:tc>
          <w:tcPr>
            <w:tcW w:w="2719" w:type="dxa"/>
            <w:tcBorders>
              <w:top w:val="single" w:sz="4" w:space="0" w:color="auto"/>
              <w:bottom w:val="nil"/>
            </w:tcBorders>
          </w:tcPr>
          <w:p w14:paraId="60262F9B" w14:textId="77777777" w:rsidR="0053261D" w:rsidRPr="00F912B8" w:rsidRDefault="0053261D" w:rsidP="00F3118E">
            <w:pPr>
              <w:tabs>
                <w:tab w:val="left" w:pos="1418"/>
                <w:tab w:val="left" w:pos="5500"/>
                <w:tab w:val="left" w:pos="6747"/>
                <w:tab w:val="left" w:pos="8165"/>
              </w:tabs>
              <w:spacing w:line="259" w:lineRule="auto"/>
              <w:rPr>
                <w:bCs/>
                <w:color w:val="000000"/>
                <w:szCs w:val="24"/>
              </w:rPr>
            </w:pPr>
          </w:p>
        </w:tc>
        <w:tc>
          <w:tcPr>
            <w:tcW w:w="1984" w:type="dxa"/>
            <w:tcBorders>
              <w:top w:val="single" w:sz="4" w:space="0" w:color="auto"/>
              <w:bottom w:val="nil"/>
            </w:tcBorders>
          </w:tcPr>
          <w:p w14:paraId="33FD41C0"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851" w:type="dxa"/>
            <w:tcBorders>
              <w:bottom w:val="nil"/>
            </w:tcBorders>
          </w:tcPr>
          <w:p w14:paraId="15D02092"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6C7E2EE5"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3FD9E753"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258C36CB"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r>
      <w:tr w:rsidR="0053261D" w:rsidRPr="00F912B8" w14:paraId="39B1077B"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tcBorders>
          </w:tcPr>
          <w:p w14:paraId="2A259BAE" w14:textId="77777777" w:rsidR="0053261D" w:rsidRPr="00F912B8" w:rsidRDefault="0053261D" w:rsidP="00F3118E">
            <w:pPr>
              <w:tabs>
                <w:tab w:val="left" w:pos="1418"/>
                <w:tab w:val="left" w:pos="5500"/>
                <w:tab w:val="left" w:pos="6747"/>
                <w:tab w:val="left" w:pos="8165"/>
              </w:tabs>
              <w:spacing w:before="100" w:line="240" w:lineRule="atLeast"/>
              <w:rPr>
                <w:szCs w:val="24"/>
              </w:rPr>
            </w:pPr>
            <w:r w:rsidRPr="00F912B8">
              <w:rPr>
                <w:szCs w:val="24"/>
              </w:rPr>
              <w:t>4.</w:t>
            </w:r>
          </w:p>
        </w:tc>
        <w:tc>
          <w:tcPr>
            <w:tcW w:w="2719" w:type="dxa"/>
            <w:tcBorders>
              <w:top w:val="single" w:sz="4" w:space="0" w:color="auto"/>
              <w:bottom w:val="nil"/>
            </w:tcBorders>
          </w:tcPr>
          <w:p w14:paraId="7FD2396D" w14:textId="77777777" w:rsidR="0053261D" w:rsidRPr="00F912B8" w:rsidRDefault="0053261D" w:rsidP="00F3118E">
            <w:pPr>
              <w:tabs>
                <w:tab w:val="left" w:pos="1418"/>
                <w:tab w:val="left" w:pos="5500"/>
                <w:tab w:val="left" w:pos="6747"/>
                <w:tab w:val="left" w:pos="8165"/>
              </w:tabs>
              <w:spacing w:line="259" w:lineRule="auto"/>
              <w:rPr>
                <w:bCs/>
                <w:color w:val="000000"/>
                <w:szCs w:val="24"/>
              </w:rPr>
            </w:pPr>
          </w:p>
        </w:tc>
        <w:tc>
          <w:tcPr>
            <w:tcW w:w="1984" w:type="dxa"/>
            <w:tcBorders>
              <w:top w:val="single" w:sz="4" w:space="0" w:color="auto"/>
              <w:bottom w:val="nil"/>
            </w:tcBorders>
          </w:tcPr>
          <w:p w14:paraId="3EF1F4EC"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851" w:type="dxa"/>
            <w:tcBorders>
              <w:bottom w:val="nil"/>
            </w:tcBorders>
          </w:tcPr>
          <w:p w14:paraId="634DD1FB"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3B7D78A1"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57898849"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c>
          <w:tcPr>
            <w:tcW w:w="1134" w:type="dxa"/>
            <w:tcBorders>
              <w:bottom w:val="nil"/>
            </w:tcBorders>
          </w:tcPr>
          <w:p w14:paraId="523E4384" w14:textId="77777777" w:rsidR="0053261D" w:rsidRPr="00F912B8" w:rsidRDefault="0053261D" w:rsidP="00F3118E">
            <w:pPr>
              <w:tabs>
                <w:tab w:val="left" w:pos="1418"/>
                <w:tab w:val="left" w:pos="5500"/>
                <w:tab w:val="left" w:pos="6747"/>
                <w:tab w:val="left" w:pos="8165"/>
              </w:tabs>
              <w:spacing w:before="100" w:line="240" w:lineRule="atLeast"/>
              <w:ind w:right="170"/>
              <w:rPr>
                <w:szCs w:val="24"/>
              </w:rPr>
            </w:pPr>
          </w:p>
        </w:tc>
      </w:tr>
      <w:tr w:rsidR="0053261D" w:rsidRPr="00F912B8" w14:paraId="502C969A"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Pr>
          <w:p w14:paraId="5778BC12" w14:textId="77777777" w:rsidR="0053261D" w:rsidRPr="00F912B8" w:rsidRDefault="0053261D" w:rsidP="00F3118E">
            <w:pPr>
              <w:tabs>
                <w:tab w:val="left" w:pos="1418"/>
                <w:tab w:val="left" w:pos="5500"/>
                <w:tab w:val="left" w:pos="6747"/>
                <w:tab w:val="left" w:pos="8165"/>
              </w:tabs>
              <w:spacing w:before="100" w:line="240" w:lineRule="atLeast"/>
              <w:jc w:val="right"/>
              <w:rPr>
                <w:szCs w:val="24"/>
              </w:rPr>
            </w:pPr>
            <w:r w:rsidRPr="00F912B8">
              <w:rPr>
                <w:rFonts w:eastAsia="MS Mincho"/>
                <w:szCs w:val="24"/>
              </w:rPr>
              <w:t>Iš viso be PVM</w:t>
            </w:r>
            <w:r w:rsidRPr="00F912B8">
              <w:rPr>
                <w:szCs w:val="24"/>
              </w:rPr>
              <w:t>:</w:t>
            </w:r>
          </w:p>
          <w:p w14:paraId="4DD3D5D4" w14:textId="77777777" w:rsidR="0053261D" w:rsidRPr="00F912B8" w:rsidRDefault="0053261D" w:rsidP="00F3118E">
            <w:pPr>
              <w:tabs>
                <w:tab w:val="left" w:pos="1418"/>
                <w:tab w:val="left" w:pos="5500"/>
                <w:tab w:val="left" w:pos="6747"/>
                <w:tab w:val="left" w:pos="8165"/>
              </w:tabs>
              <w:spacing w:before="100" w:line="240" w:lineRule="atLeast"/>
              <w:jc w:val="right"/>
              <w:rPr>
                <w:szCs w:val="24"/>
              </w:rPr>
            </w:pPr>
            <w:r w:rsidRPr="00F912B8">
              <w:rPr>
                <w:szCs w:val="24"/>
              </w:rPr>
              <w:t xml:space="preserve">PVM: </w:t>
            </w:r>
          </w:p>
          <w:p w14:paraId="52BF174E" w14:textId="77777777" w:rsidR="0053261D" w:rsidRPr="00F912B8" w:rsidRDefault="0053261D" w:rsidP="00F3118E">
            <w:pPr>
              <w:tabs>
                <w:tab w:val="left" w:pos="1418"/>
                <w:tab w:val="left" w:pos="5500"/>
                <w:tab w:val="left" w:pos="6747"/>
                <w:tab w:val="left" w:pos="8165"/>
              </w:tabs>
              <w:spacing w:before="100" w:line="240" w:lineRule="atLeast"/>
              <w:jc w:val="right"/>
              <w:rPr>
                <w:szCs w:val="24"/>
              </w:rPr>
            </w:pPr>
            <w:r w:rsidRPr="00F912B8">
              <w:rPr>
                <w:rFonts w:eastAsia="MS Mincho"/>
                <w:szCs w:val="24"/>
              </w:rPr>
              <w:t>Suma su PVM:</w:t>
            </w:r>
          </w:p>
        </w:tc>
        <w:tc>
          <w:tcPr>
            <w:tcW w:w="1134" w:type="dxa"/>
          </w:tcPr>
          <w:p w14:paraId="07EDFDC1" w14:textId="77777777" w:rsidR="0053261D" w:rsidRPr="00F912B8" w:rsidRDefault="0053261D" w:rsidP="00F3118E">
            <w:pPr>
              <w:tabs>
                <w:tab w:val="left" w:pos="1418"/>
                <w:tab w:val="left" w:pos="5500"/>
                <w:tab w:val="left" w:pos="6747"/>
                <w:tab w:val="left" w:pos="8165"/>
              </w:tabs>
              <w:spacing w:before="100" w:line="240" w:lineRule="atLeast"/>
              <w:ind w:right="170"/>
              <w:jc w:val="center"/>
              <w:rPr>
                <w:szCs w:val="24"/>
              </w:rPr>
            </w:pPr>
          </w:p>
        </w:tc>
      </w:tr>
      <w:tr w:rsidR="0053261D" w:rsidRPr="00F912B8" w14:paraId="42F57478"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Pr>
          <w:p w14:paraId="599A6258" w14:textId="77777777" w:rsidR="0053261D" w:rsidRPr="00F912B8" w:rsidRDefault="0053261D" w:rsidP="00F3118E">
            <w:pPr>
              <w:tabs>
                <w:tab w:val="left" w:pos="1418"/>
                <w:tab w:val="left" w:pos="5500"/>
                <w:tab w:val="left" w:pos="6747"/>
                <w:tab w:val="left" w:pos="8165"/>
              </w:tabs>
              <w:spacing w:before="100" w:line="240" w:lineRule="atLeast"/>
              <w:ind w:right="170"/>
              <w:jc w:val="center"/>
              <w:rPr>
                <w:szCs w:val="24"/>
              </w:rPr>
            </w:pPr>
          </w:p>
        </w:tc>
        <w:tc>
          <w:tcPr>
            <w:tcW w:w="1134" w:type="dxa"/>
          </w:tcPr>
          <w:p w14:paraId="12BB9FFD" w14:textId="77777777" w:rsidR="0053261D" w:rsidRPr="00F912B8" w:rsidRDefault="0053261D" w:rsidP="00F3118E">
            <w:pPr>
              <w:tabs>
                <w:tab w:val="left" w:pos="1418"/>
                <w:tab w:val="left" w:pos="5500"/>
                <w:tab w:val="left" w:pos="6747"/>
                <w:tab w:val="left" w:pos="8165"/>
              </w:tabs>
              <w:spacing w:before="100" w:line="240" w:lineRule="atLeast"/>
              <w:ind w:right="170"/>
              <w:jc w:val="center"/>
              <w:rPr>
                <w:szCs w:val="24"/>
              </w:rPr>
            </w:pPr>
          </w:p>
        </w:tc>
      </w:tr>
      <w:tr w:rsidR="0053261D" w:rsidRPr="00F912B8" w14:paraId="61C26BE0"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Pr>
          <w:p w14:paraId="5D81E4FA" w14:textId="77777777" w:rsidR="0053261D" w:rsidRPr="00F912B8" w:rsidRDefault="0053261D" w:rsidP="00F3118E">
            <w:pPr>
              <w:tabs>
                <w:tab w:val="left" w:pos="1418"/>
                <w:tab w:val="left" w:pos="5500"/>
                <w:tab w:val="left" w:pos="6747"/>
                <w:tab w:val="left" w:pos="8165"/>
              </w:tabs>
              <w:spacing w:before="100" w:line="240" w:lineRule="atLeast"/>
              <w:ind w:right="170"/>
              <w:jc w:val="center"/>
              <w:rPr>
                <w:szCs w:val="24"/>
              </w:rPr>
            </w:pPr>
          </w:p>
        </w:tc>
        <w:tc>
          <w:tcPr>
            <w:tcW w:w="1134" w:type="dxa"/>
          </w:tcPr>
          <w:p w14:paraId="5B3A2C4D" w14:textId="77777777" w:rsidR="0053261D" w:rsidRPr="00F912B8" w:rsidRDefault="0053261D" w:rsidP="00F3118E">
            <w:pPr>
              <w:tabs>
                <w:tab w:val="left" w:pos="1418"/>
                <w:tab w:val="left" w:pos="5500"/>
                <w:tab w:val="left" w:pos="6747"/>
                <w:tab w:val="left" w:pos="8165"/>
              </w:tabs>
              <w:spacing w:before="100" w:line="240" w:lineRule="atLeast"/>
              <w:ind w:right="170"/>
              <w:jc w:val="center"/>
              <w:rPr>
                <w:szCs w:val="24"/>
              </w:rPr>
            </w:pPr>
          </w:p>
        </w:tc>
      </w:tr>
      <w:tr w:rsidR="0053261D" w:rsidRPr="00F912B8" w14:paraId="7EA6EF94" w14:textId="77777777" w:rsidTr="00F31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Pr>
          <w:p w14:paraId="7AB14B69" w14:textId="77777777" w:rsidR="0053261D" w:rsidRPr="00F912B8" w:rsidRDefault="0053261D" w:rsidP="00F3118E">
            <w:pPr>
              <w:tabs>
                <w:tab w:val="left" w:pos="1418"/>
                <w:tab w:val="left" w:pos="5500"/>
                <w:tab w:val="left" w:pos="6747"/>
                <w:tab w:val="left" w:pos="8165"/>
              </w:tabs>
              <w:spacing w:line="259" w:lineRule="auto"/>
              <w:ind w:right="170"/>
              <w:rPr>
                <w:szCs w:val="24"/>
              </w:rPr>
            </w:pPr>
            <w:r w:rsidRPr="00F912B8">
              <w:rPr>
                <w:szCs w:val="24"/>
              </w:rPr>
              <w:t xml:space="preserve">Suma žodžiu: </w:t>
            </w:r>
          </w:p>
        </w:tc>
      </w:tr>
    </w:tbl>
    <w:p w14:paraId="65420B75" w14:textId="77777777" w:rsidR="0053261D" w:rsidRPr="00F912B8" w:rsidRDefault="0053261D" w:rsidP="0053261D">
      <w:pPr>
        <w:spacing w:line="259" w:lineRule="auto"/>
        <w:rPr>
          <w:rFonts w:eastAsia="MS Mincho"/>
          <w:szCs w:val="24"/>
        </w:rPr>
      </w:pPr>
    </w:p>
    <w:p w14:paraId="31BE69BC" w14:textId="77777777" w:rsidR="0053261D" w:rsidRPr="00F912B8" w:rsidRDefault="0053261D" w:rsidP="0053261D">
      <w:pPr>
        <w:rPr>
          <w:szCs w:val="24"/>
        </w:rPr>
      </w:pPr>
      <w:r w:rsidRPr="00F912B8">
        <w:rPr>
          <w:szCs w:val="24"/>
        </w:rPr>
        <w:t>Šis aktas neatleidžia Tiekėjo bei Pirkėjo nuo kitų sutartinių įsipareigojimų pagal aukščiau nurodytą sutartį vykdymo.</w:t>
      </w:r>
    </w:p>
    <w:p w14:paraId="70EB3027" w14:textId="77777777" w:rsidR="0053261D" w:rsidRDefault="0053261D" w:rsidP="0053261D">
      <w:pPr>
        <w:rPr>
          <w:szCs w:val="24"/>
        </w:rPr>
      </w:pPr>
      <w:r w:rsidRPr="00F912B8">
        <w:rPr>
          <w:szCs w:val="24"/>
        </w:rPr>
        <w:t>* PASTABA. Projekto vykdymo priežiūros atveju ataskaitinis laikotarpis gali būti nurodomas mėnesiais, ketvirčiais pusmečiais.</w:t>
      </w:r>
    </w:p>
    <w:tbl>
      <w:tblPr>
        <w:tblW w:w="4850" w:type="pct"/>
        <w:tblInd w:w="115" w:type="dxa"/>
        <w:tblCellMar>
          <w:left w:w="10" w:type="dxa"/>
          <w:right w:w="10" w:type="dxa"/>
        </w:tblCellMar>
        <w:tblLook w:val="0000" w:firstRow="0" w:lastRow="0" w:firstColumn="0" w:lastColumn="0" w:noHBand="0" w:noVBand="0"/>
      </w:tblPr>
      <w:tblGrid>
        <w:gridCol w:w="4718"/>
        <w:gridCol w:w="256"/>
        <w:gridCol w:w="4699"/>
      </w:tblGrid>
      <w:tr w:rsidR="00F912B8" w:rsidRPr="0063073B" w14:paraId="0E0220DB" w14:textId="77777777" w:rsidTr="00DB3BCD">
        <w:trPr>
          <w:cantSplit/>
          <w:trHeight w:val="359"/>
        </w:trPr>
        <w:tc>
          <w:tcPr>
            <w:tcW w:w="4718" w:type="dxa"/>
            <w:tcMar>
              <w:top w:w="0" w:type="dxa"/>
              <w:left w:w="115" w:type="dxa"/>
              <w:bottom w:w="0" w:type="dxa"/>
              <w:right w:w="115" w:type="dxa"/>
            </w:tcMar>
            <w:vAlign w:val="bottom"/>
          </w:tcPr>
          <w:p w14:paraId="287261D3"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Pirkėjas</w:t>
            </w:r>
          </w:p>
        </w:tc>
        <w:tc>
          <w:tcPr>
            <w:tcW w:w="256" w:type="dxa"/>
            <w:tcMar>
              <w:top w:w="0" w:type="dxa"/>
              <w:left w:w="115" w:type="dxa"/>
              <w:bottom w:w="0" w:type="dxa"/>
              <w:right w:w="115" w:type="dxa"/>
            </w:tcMar>
          </w:tcPr>
          <w:p w14:paraId="471F9B6B" w14:textId="77777777" w:rsidR="00F912B8" w:rsidRPr="0063073B" w:rsidRDefault="00F912B8"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vAlign w:val="bottom"/>
          </w:tcPr>
          <w:p w14:paraId="229A2174"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Tiekėjas</w:t>
            </w:r>
          </w:p>
        </w:tc>
      </w:tr>
      <w:tr w:rsidR="00F912B8" w:rsidRPr="0063073B" w14:paraId="43A302CD" w14:textId="77777777" w:rsidTr="00DB3BCD">
        <w:trPr>
          <w:cantSplit/>
          <w:trHeight w:val="73"/>
        </w:trPr>
        <w:tc>
          <w:tcPr>
            <w:tcW w:w="4718" w:type="dxa"/>
            <w:tcMar>
              <w:top w:w="0" w:type="dxa"/>
              <w:left w:w="115" w:type="dxa"/>
              <w:bottom w:w="0" w:type="dxa"/>
              <w:right w:w="115" w:type="dxa"/>
            </w:tcMar>
            <w:vAlign w:val="bottom"/>
          </w:tcPr>
          <w:p w14:paraId="02B33081"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Atsakingas asmuo / asmenys:</w:t>
            </w:r>
          </w:p>
        </w:tc>
        <w:tc>
          <w:tcPr>
            <w:tcW w:w="256" w:type="dxa"/>
            <w:tcMar>
              <w:top w:w="0" w:type="dxa"/>
              <w:left w:w="115" w:type="dxa"/>
              <w:bottom w:w="0" w:type="dxa"/>
              <w:right w:w="115" w:type="dxa"/>
            </w:tcMar>
          </w:tcPr>
          <w:p w14:paraId="2F586828" w14:textId="77777777" w:rsidR="00F912B8" w:rsidRPr="0063073B" w:rsidRDefault="00F912B8"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vAlign w:val="bottom"/>
          </w:tcPr>
          <w:p w14:paraId="6DA08F36"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Atsakingas asmuo / asmenys:</w:t>
            </w:r>
          </w:p>
        </w:tc>
      </w:tr>
      <w:tr w:rsidR="00F912B8" w:rsidRPr="0063073B" w14:paraId="44F7663A" w14:textId="77777777" w:rsidTr="00DB3BCD">
        <w:trPr>
          <w:cantSplit/>
          <w:trHeight w:val="664"/>
        </w:trPr>
        <w:tc>
          <w:tcPr>
            <w:tcW w:w="4718" w:type="dxa"/>
            <w:tcMar>
              <w:top w:w="0" w:type="dxa"/>
              <w:left w:w="115" w:type="dxa"/>
              <w:bottom w:w="0" w:type="dxa"/>
              <w:right w:w="115" w:type="dxa"/>
            </w:tcMar>
            <w:vAlign w:val="bottom"/>
          </w:tcPr>
          <w:p w14:paraId="5FAF59CC"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w:t>
            </w:r>
          </w:p>
          <w:p w14:paraId="6514D374"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w:t>
            </w:r>
          </w:p>
        </w:tc>
        <w:tc>
          <w:tcPr>
            <w:tcW w:w="256" w:type="dxa"/>
            <w:tcMar>
              <w:top w:w="0" w:type="dxa"/>
              <w:left w:w="115" w:type="dxa"/>
              <w:bottom w:w="0" w:type="dxa"/>
              <w:right w:w="115" w:type="dxa"/>
            </w:tcMar>
          </w:tcPr>
          <w:p w14:paraId="6B00FC01" w14:textId="77777777" w:rsidR="00F912B8" w:rsidRPr="0063073B" w:rsidRDefault="00F912B8"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tcPr>
          <w:p w14:paraId="1FD09DAA"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w:t>
            </w:r>
          </w:p>
          <w:p w14:paraId="213D3A6F"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w:t>
            </w:r>
          </w:p>
        </w:tc>
      </w:tr>
      <w:tr w:rsidR="00F912B8" w:rsidRPr="0063073B" w14:paraId="1D1FF806" w14:textId="77777777" w:rsidTr="00DB3BCD">
        <w:trPr>
          <w:cantSplit/>
          <w:trHeight w:val="1107"/>
        </w:trPr>
        <w:tc>
          <w:tcPr>
            <w:tcW w:w="4718" w:type="dxa"/>
            <w:tcMar>
              <w:top w:w="0" w:type="dxa"/>
              <w:left w:w="115" w:type="dxa"/>
              <w:bottom w:w="0" w:type="dxa"/>
              <w:right w:w="115" w:type="dxa"/>
            </w:tcMar>
          </w:tcPr>
          <w:p w14:paraId="621997DC"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Atstovaujantis asmuo:</w:t>
            </w:r>
          </w:p>
          <w:p w14:paraId="0AE3B621"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Pareigos:</w:t>
            </w:r>
          </w:p>
        </w:tc>
        <w:tc>
          <w:tcPr>
            <w:tcW w:w="256" w:type="dxa"/>
            <w:tcMar>
              <w:top w:w="0" w:type="dxa"/>
              <w:left w:w="115" w:type="dxa"/>
              <w:bottom w:w="0" w:type="dxa"/>
              <w:right w:w="115" w:type="dxa"/>
            </w:tcMar>
          </w:tcPr>
          <w:p w14:paraId="5CCED658" w14:textId="77777777" w:rsidR="00F912B8" w:rsidRPr="0063073B" w:rsidRDefault="00F912B8"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tcPr>
          <w:p w14:paraId="0601DD51"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Atstovaujantis asmuo:</w:t>
            </w:r>
          </w:p>
          <w:p w14:paraId="10941CC2"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Pareigos:</w:t>
            </w:r>
          </w:p>
        </w:tc>
      </w:tr>
      <w:tr w:rsidR="00F912B8" w:rsidRPr="0063073B" w14:paraId="732BE79A" w14:textId="77777777" w:rsidTr="00DB3BCD">
        <w:trPr>
          <w:cantSplit/>
          <w:trHeight w:val="359"/>
        </w:trPr>
        <w:tc>
          <w:tcPr>
            <w:tcW w:w="4718" w:type="dxa"/>
            <w:tcMar>
              <w:top w:w="0" w:type="dxa"/>
              <w:left w:w="115" w:type="dxa"/>
              <w:bottom w:w="0" w:type="dxa"/>
              <w:right w:w="115" w:type="dxa"/>
            </w:tcMar>
          </w:tcPr>
          <w:p w14:paraId="6E7AC4D6"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Parašas:</w:t>
            </w:r>
          </w:p>
        </w:tc>
        <w:tc>
          <w:tcPr>
            <w:tcW w:w="256" w:type="dxa"/>
            <w:tcMar>
              <w:top w:w="0" w:type="dxa"/>
              <w:left w:w="115" w:type="dxa"/>
              <w:bottom w:w="0" w:type="dxa"/>
              <w:right w:w="115" w:type="dxa"/>
            </w:tcMar>
          </w:tcPr>
          <w:p w14:paraId="76DE2A98" w14:textId="77777777" w:rsidR="00F912B8" w:rsidRPr="0063073B" w:rsidRDefault="00F912B8"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tcPr>
          <w:p w14:paraId="4414F5F1" w14:textId="77777777" w:rsidR="00F912B8" w:rsidRPr="0063073B" w:rsidRDefault="00F912B8" w:rsidP="00DB3BCD">
            <w:pPr>
              <w:widowControl w:val="0"/>
              <w:tabs>
                <w:tab w:val="left" w:pos="567"/>
              </w:tabs>
              <w:suppressAutoHyphens/>
              <w:autoSpaceDN w:val="0"/>
              <w:spacing w:line="244" w:lineRule="auto"/>
              <w:rPr>
                <w:rFonts w:eastAsia="Calibri"/>
                <w:szCs w:val="24"/>
              </w:rPr>
            </w:pPr>
            <w:r w:rsidRPr="0063073B">
              <w:rPr>
                <w:rFonts w:eastAsia="Calibri"/>
                <w:szCs w:val="24"/>
              </w:rPr>
              <w:t>Parašas:</w:t>
            </w:r>
          </w:p>
        </w:tc>
      </w:tr>
    </w:tbl>
    <w:p w14:paraId="5CE3C110" w14:textId="77777777" w:rsidR="00F912B8" w:rsidRPr="00F912B8" w:rsidRDefault="00F912B8" w:rsidP="0053261D">
      <w:pPr>
        <w:rPr>
          <w:szCs w:val="24"/>
        </w:rPr>
      </w:pPr>
    </w:p>
    <w:p w14:paraId="09A346BA" w14:textId="77777777" w:rsidR="0053261D" w:rsidRPr="00C3275F" w:rsidRDefault="0053261D" w:rsidP="0053261D">
      <w:pPr>
        <w:rPr>
          <w:rFonts w:eastAsia="Aptos"/>
          <w:kern w:val="2"/>
          <w:szCs w:val="24"/>
          <w14:ligatures w14:val="standardContextual"/>
        </w:rPr>
      </w:pPr>
    </w:p>
    <w:p w14:paraId="57DCF91A" w14:textId="77777777" w:rsidR="0053261D" w:rsidRPr="00C3275F" w:rsidRDefault="0053261D" w:rsidP="0053261D">
      <w:pPr>
        <w:rPr>
          <w:rFonts w:ascii="Arial" w:eastAsia="Calibri" w:hAnsi="Arial" w:cs="Arial"/>
          <w:i/>
          <w:iCs/>
          <w:color w:val="7030A0"/>
        </w:rPr>
      </w:pPr>
      <w:r w:rsidRPr="00C3275F">
        <w:rPr>
          <w:rFonts w:ascii="Arial" w:eastAsia="Calibri" w:hAnsi="Arial" w:cs="Arial"/>
          <w:i/>
          <w:iCs/>
          <w:color w:val="7030A0"/>
        </w:rPr>
        <w:br w:type="page"/>
      </w:r>
    </w:p>
    <w:p w14:paraId="534D48BD" w14:textId="77777777" w:rsidR="0053261D" w:rsidRPr="008905E2" w:rsidRDefault="0053261D" w:rsidP="0053261D">
      <w:pPr>
        <w:widowControl w:val="0"/>
        <w:tabs>
          <w:tab w:val="left" w:pos="7175"/>
          <w:tab w:val="left" w:pos="8382"/>
          <w:tab w:val="left" w:pos="8802"/>
        </w:tabs>
        <w:autoSpaceDE w:val="0"/>
        <w:autoSpaceDN w:val="0"/>
        <w:spacing w:before="102"/>
        <w:ind w:left="6640"/>
        <w:rPr>
          <w:rFonts w:eastAsia="Calibri"/>
          <w:szCs w:val="24"/>
        </w:rPr>
      </w:pPr>
      <w:bookmarkStart w:id="1" w:name="_Hlk187323677"/>
      <w:r w:rsidRPr="008905E2">
        <w:rPr>
          <w:rFonts w:eastAsia="Calibri"/>
          <w:szCs w:val="24"/>
        </w:rPr>
        <w:lastRenderedPageBreak/>
        <w:t>20</w:t>
      </w:r>
      <w:r w:rsidRPr="008905E2">
        <w:rPr>
          <w:rFonts w:eastAsia="Calibri"/>
          <w:szCs w:val="24"/>
          <w:u w:val="single"/>
        </w:rPr>
        <w:tab/>
      </w:r>
      <w:r w:rsidRPr="008905E2">
        <w:rPr>
          <w:rFonts w:eastAsia="Calibri"/>
          <w:szCs w:val="24"/>
        </w:rPr>
        <w:t xml:space="preserve">m. </w:t>
      </w:r>
      <w:r w:rsidRPr="008905E2">
        <w:rPr>
          <w:rFonts w:eastAsia="Calibri"/>
          <w:szCs w:val="24"/>
          <w:u w:val="single"/>
        </w:rPr>
        <w:t xml:space="preserve"> </w:t>
      </w:r>
      <w:r w:rsidRPr="008905E2">
        <w:rPr>
          <w:rFonts w:eastAsia="Calibri"/>
          <w:szCs w:val="24"/>
          <w:u w:val="single"/>
        </w:rPr>
        <w:tab/>
        <w:t xml:space="preserve"> </w:t>
      </w:r>
      <w:r w:rsidRPr="008905E2">
        <w:rPr>
          <w:rFonts w:eastAsia="Calibri"/>
          <w:szCs w:val="24"/>
          <w:u w:val="single"/>
        </w:rPr>
        <w:tab/>
      </w:r>
      <w:r w:rsidRPr="008905E2">
        <w:rPr>
          <w:rFonts w:eastAsia="Calibri"/>
          <w:szCs w:val="24"/>
        </w:rPr>
        <w:t>d.</w:t>
      </w:r>
    </w:p>
    <w:bookmarkEnd w:id="1"/>
    <w:p w14:paraId="56EC62E2" w14:textId="77777777" w:rsidR="0053261D" w:rsidRPr="008905E2" w:rsidRDefault="0053261D" w:rsidP="0053261D">
      <w:pPr>
        <w:widowControl w:val="0"/>
        <w:tabs>
          <w:tab w:val="left" w:pos="10073"/>
        </w:tabs>
        <w:autoSpaceDE w:val="0"/>
        <w:autoSpaceDN w:val="0"/>
        <w:ind w:left="6640" w:right="410"/>
        <w:rPr>
          <w:rFonts w:eastAsia="Calibri"/>
          <w:szCs w:val="24"/>
        </w:rPr>
      </w:pPr>
      <w:r w:rsidRPr="008905E2">
        <w:rPr>
          <w:rFonts w:eastAsia="Calibri"/>
          <w:szCs w:val="24"/>
        </w:rPr>
        <w:t>sutarties Nr. __________</w:t>
      </w:r>
    </w:p>
    <w:p w14:paraId="459A6B57" w14:textId="73763E15" w:rsidR="0053261D" w:rsidRPr="008905E2" w:rsidRDefault="008905E2" w:rsidP="0053261D">
      <w:pPr>
        <w:widowControl w:val="0"/>
        <w:tabs>
          <w:tab w:val="left" w:pos="10073"/>
        </w:tabs>
        <w:autoSpaceDE w:val="0"/>
        <w:autoSpaceDN w:val="0"/>
        <w:ind w:left="6640" w:right="410"/>
        <w:rPr>
          <w:rFonts w:eastAsia="Calibri"/>
          <w:szCs w:val="24"/>
        </w:rPr>
      </w:pPr>
      <w:r w:rsidRPr="008905E2">
        <w:rPr>
          <w:rFonts w:eastAsia="Calibri"/>
          <w:szCs w:val="24"/>
        </w:rPr>
        <w:t>9</w:t>
      </w:r>
      <w:r w:rsidR="0053261D" w:rsidRPr="008905E2">
        <w:rPr>
          <w:rFonts w:eastAsia="Calibri"/>
          <w:spacing w:val="-1"/>
          <w:szCs w:val="24"/>
        </w:rPr>
        <w:t xml:space="preserve"> </w:t>
      </w:r>
      <w:r w:rsidR="0053261D" w:rsidRPr="008905E2">
        <w:rPr>
          <w:rFonts w:eastAsia="Calibri"/>
          <w:szCs w:val="24"/>
        </w:rPr>
        <w:t>priedas</w:t>
      </w:r>
    </w:p>
    <w:p w14:paraId="5014D061" w14:textId="77777777" w:rsidR="0053261D" w:rsidRPr="008905E2" w:rsidRDefault="0053261D" w:rsidP="0053261D">
      <w:pPr>
        <w:spacing w:line="259" w:lineRule="auto"/>
        <w:rPr>
          <w:b/>
          <w:bCs/>
          <w:szCs w:val="24"/>
        </w:rPr>
      </w:pPr>
    </w:p>
    <w:p w14:paraId="498B0908" w14:textId="77777777" w:rsidR="0053261D" w:rsidRPr="008905E2" w:rsidRDefault="0053261D" w:rsidP="0053261D">
      <w:pPr>
        <w:spacing w:line="259" w:lineRule="auto"/>
        <w:jc w:val="center"/>
        <w:rPr>
          <w:b/>
          <w:bCs/>
          <w:szCs w:val="24"/>
        </w:rPr>
      </w:pPr>
      <w:r w:rsidRPr="008905E2">
        <w:rPr>
          <w:b/>
          <w:bCs/>
          <w:szCs w:val="24"/>
        </w:rPr>
        <w:t>SUTARTĮ VYKDYSIANČIŲ SPECIALISTŲ SĄRAŠAS</w:t>
      </w:r>
    </w:p>
    <w:p w14:paraId="75E6520B" w14:textId="77777777" w:rsidR="0053261D" w:rsidRPr="008905E2" w:rsidRDefault="0053261D" w:rsidP="0053261D">
      <w:pPr>
        <w:rPr>
          <w:szCs w:val="24"/>
        </w:rPr>
      </w:pPr>
    </w:p>
    <w:p w14:paraId="1FE65D8B" w14:textId="77777777" w:rsidR="0053261D" w:rsidRPr="008905E2" w:rsidRDefault="0053261D" w:rsidP="0053261D">
      <w:pPr>
        <w:rPr>
          <w:rFonts w:eastAsia="MS Mincho"/>
          <w:bCs/>
          <w:iCs/>
          <w:kern w:val="32"/>
          <w:szCs w:val="24"/>
        </w:rPr>
      </w:pPr>
      <w:r w:rsidRPr="008905E2">
        <w:rPr>
          <w:rFonts w:eastAsia="MS Mincho"/>
          <w:bCs/>
          <w:iCs/>
          <w:kern w:val="32"/>
          <w:szCs w:val="24"/>
        </w:rPr>
        <w:t xml:space="preserve">Tiekėjas: </w:t>
      </w:r>
    </w:p>
    <w:p w14:paraId="639F668D" w14:textId="77777777" w:rsidR="0053261D" w:rsidRPr="008905E2" w:rsidRDefault="0053261D" w:rsidP="0053261D">
      <w:pPr>
        <w:rPr>
          <w:rFonts w:eastAsia="MS Mincho"/>
          <w:bCs/>
          <w:iCs/>
          <w:kern w:val="32"/>
          <w:szCs w:val="24"/>
        </w:rPr>
      </w:pPr>
      <w:r w:rsidRPr="008905E2">
        <w:rPr>
          <w:rFonts w:eastAsia="MS Mincho"/>
          <w:bCs/>
          <w:iCs/>
          <w:kern w:val="32"/>
          <w:szCs w:val="24"/>
        </w:rPr>
        <w:t>Užsakovas:</w:t>
      </w:r>
    </w:p>
    <w:p w14:paraId="752E0CE1" w14:textId="77777777" w:rsidR="0053261D" w:rsidRPr="008905E2" w:rsidRDefault="0053261D" w:rsidP="0053261D">
      <w:pPr>
        <w:rPr>
          <w:szCs w:val="24"/>
        </w:rPr>
      </w:pPr>
    </w:p>
    <w:p w14:paraId="02B115E5" w14:textId="77777777" w:rsidR="0053261D" w:rsidRPr="008905E2" w:rsidRDefault="0053261D" w:rsidP="0053261D">
      <w:pPr>
        <w:spacing w:line="259" w:lineRule="auto"/>
        <w:rPr>
          <w:szCs w:val="24"/>
        </w:rPr>
      </w:pPr>
      <w:r w:rsidRPr="008905E2">
        <w:rPr>
          <w:rFonts w:eastAsia="MS Mincho"/>
          <w:szCs w:val="24"/>
        </w:rPr>
        <w:t>Tiekėjas ir Užsakovas pagal Pirkimo sutartį</w:t>
      </w:r>
      <w:r w:rsidRPr="008905E2">
        <w:rPr>
          <w:rFonts w:eastAsia="MS Mincho"/>
          <w:color w:val="FF0000"/>
          <w:szCs w:val="24"/>
        </w:rPr>
        <w:t xml:space="preserve"> </w:t>
      </w:r>
      <w:r w:rsidRPr="008905E2">
        <w:rPr>
          <w:rFonts w:eastAsia="MS Mincho"/>
          <w:szCs w:val="24"/>
        </w:rPr>
        <w:t>Nr. ..........</w:t>
      </w:r>
      <w:r w:rsidRPr="008905E2">
        <w:rPr>
          <w:szCs w:val="24"/>
        </w:rPr>
        <w:t>, (pavadinimas) suderina žemiau nurodytų sutartį vykdysiančių specialistų sąrašą:</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40"/>
        <w:gridCol w:w="3213"/>
        <w:gridCol w:w="4316"/>
        <w:gridCol w:w="1893"/>
      </w:tblGrid>
      <w:tr w:rsidR="0053261D" w:rsidRPr="008905E2" w14:paraId="511993BC" w14:textId="77777777" w:rsidTr="00F3118E">
        <w:trPr>
          <w:trHeight w:val="340"/>
        </w:trPr>
        <w:tc>
          <w:tcPr>
            <w:tcW w:w="540" w:type="dxa"/>
            <w:vAlign w:val="center"/>
          </w:tcPr>
          <w:p w14:paraId="5EA192EF" w14:textId="77777777" w:rsidR="0053261D" w:rsidRPr="008905E2" w:rsidRDefault="0053261D" w:rsidP="00F3118E">
            <w:pPr>
              <w:spacing w:line="259" w:lineRule="auto"/>
              <w:contextualSpacing/>
              <w:rPr>
                <w:b/>
                <w:bCs/>
                <w:szCs w:val="24"/>
              </w:rPr>
            </w:pPr>
            <w:r w:rsidRPr="008905E2">
              <w:rPr>
                <w:b/>
                <w:bCs/>
                <w:szCs w:val="24"/>
              </w:rPr>
              <w:t>Eil. Nr.</w:t>
            </w:r>
          </w:p>
        </w:tc>
        <w:tc>
          <w:tcPr>
            <w:tcW w:w="3213" w:type="dxa"/>
            <w:vAlign w:val="center"/>
          </w:tcPr>
          <w:p w14:paraId="778EC320" w14:textId="77777777" w:rsidR="0053261D" w:rsidRPr="008905E2" w:rsidRDefault="0053261D" w:rsidP="00F3118E">
            <w:pPr>
              <w:spacing w:line="259" w:lineRule="auto"/>
              <w:rPr>
                <w:rFonts w:eastAsia="Arial Unicode MS"/>
                <w:bCs/>
                <w:szCs w:val="24"/>
                <w:bdr w:val="none" w:sz="0" w:space="0" w:color="auto" w:frame="1"/>
              </w:rPr>
            </w:pPr>
            <w:r w:rsidRPr="008905E2">
              <w:rPr>
                <w:b/>
                <w:bCs/>
                <w:szCs w:val="24"/>
              </w:rPr>
              <w:t>Pareigos sutarties vykdyme</w:t>
            </w:r>
            <w:r w:rsidRPr="008905E2">
              <w:rPr>
                <w:rFonts w:eastAsia="Arial Unicode MS"/>
                <w:bCs/>
                <w:szCs w:val="24"/>
                <w:bdr w:val="none" w:sz="0" w:space="0" w:color="auto" w:frame="1"/>
              </w:rPr>
              <w:t xml:space="preserve"> </w:t>
            </w:r>
            <w:r w:rsidRPr="008905E2">
              <w:rPr>
                <w:rFonts w:eastAsia="Arial Unicode MS"/>
                <w:bCs/>
                <w:i/>
                <w:iCs/>
                <w:szCs w:val="24"/>
                <w:bdr w:val="none" w:sz="0" w:space="0" w:color="auto" w:frame="1"/>
              </w:rPr>
              <w:t>(projekto vadovas; projekto dalių vadovai, nurodant projekto dalies pavadinimą)</w:t>
            </w:r>
          </w:p>
          <w:p w14:paraId="3AE08D79" w14:textId="77777777" w:rsidR="0053261D" w:rsidRPr="008905E2" w:rsidRDefault="0053261D" w:rsidP="00F3118E">
            <w:pPr>
              <w:spacing w:line="259" w:lineRule="auto"/>
              <w:rPr>
                <w:b/>
                <w:bCs/>
                <w:szCs w:val="24"/>
              </w:rPr>
            </w:pPr>
          </w:p>
        </w:tc>
        <w:tc>
          <w:tcPr>
            <w:tcW w:w="4316" w:type="dxa"/>
            <w:vAlign w:val="center"/>
          </w:tcPr>
          <w:p w14:paraId="53A035B2" w14:textId="2B71E581" w:rsidR="0053261D" w:rsidRPr="008905E2" w:rsidRDefault="0053261D" w:rsidP="00F3118E">
            <w:pPr>
              <w:spacing w:line="259" w:lineRule="auto"/>
              <w:rPr>
                <w:b/>
                <w:bCs/>
                <w:szCs w:val="24"/>
              </w:rPr>
            </w:pPr>
            <w:r w:rsidRPr="008905E2">
              <w:rPr>
                <w:b/>
                <w:bCs/>
                <w:szCs w:val="24"/>
              </w:rPr>
              <w:t>Specialisto vardas, pavardė, mob. telefono Nr., el. pašto adresas</w:t>
            </w:r>
          </w:p>
        </w:tc>
        <w:tc>
          <w:tcPr>
            <w:tcW w:w="1893" w:type="dxa"/>
            <w:vAlign w:val="center"/>
          </w:tcPr>
          <w:p w14:paraId="4438C63B" w14:textId="77777777" w:rsidR="0053261D" w:rsidRPr="008905E2" w:rsidRDefault="0053261D" w:rsidP="00F3118E">
            <w:pPr>
              <w:spacing w:line="259" w:lineRule="auto"/>
              <w:rPr>
                <w:b/>
                <w:bCs/>
                <w:szCs w:val="24"/>
              </w:rPr>
            </w:pPr>
            <w:r w:rsidRPr="008905E2">
              <w:rPr>
                <w:b/>
                <w:bCs/>
                <w:szCs w:val="24"/>
              </w:rPr>
              <w:t xml:space="preserve">Atestato numeris </w:t>
            </w:r>
          </w:p>
        </w:tc>
      </w:tr>
      <w:tr w:rsidR="0053261D" w:rsidRPr="008905E2" w14:paraId="3D1B9138" w14:textId="77777777" w:rsidTr="00F3118E">
        <w:trPr>
          <w:trHeight w:val="340"/>
        </w:trPr>
        <w:tc>
          <w:tcPr>
            <w:tcW w:w="540" w:type="dxa"/>
          </w:tcPr>
          <w:p w14:paraId="5D456604" w14:textId="77777777" w:rsidR="0053261D" w:rsidRPr="008905E2" w:rsidRDefault="0053261D" w:rsidP="00F3118E">
            <w:pPr>
              <w:spacing w:line="259" w:lineRule="auto"/>
              <w:rPr>
                <w:szCs w:val="24"/>
              </w:rPr>
            </w:pPr>
            <w:r w:rsidRPr="008905E2">
              <w:rPr>
                <w:szCs w:val="24"/>
              </w:rPr>
              <w:t>1</w:t>
            </w:r>
          </w:p>
        </w:tc>
        <w:tc>
          <w:tcPr>
            <w:tcW w:w="3213" w:type="dxa"/>
          </w:tcPr>
          <w:p w14:paraId="4A6795AC" w14:textId="77777777" w:rsidR="0053261D" w:rsidRPr="008905E2" w:rsidRDefault="0053261D" w:rsidP="00F3118E">
            <w:pPr>
              <w:spacing w:line="259" w:lineRule="auto"/>
              <w:rPr>
                <w:szCs w:val="24"/>
              </w:rPr>
            </w:pPr>
          </w:p>
        </w:tc>
        <w:tc>
          <w:tcPr>
            <w:tcW w:w="4316" w:type="dxa"/>
          </w:tcPr>
          <w:p w14:paraId="02E5C8BF" w14:textId="77777777" w:rsidR="0053261D" w:rsidRPr="008905E2" w:rsidRDefault="0053261D" w:rsidP="00F3118E">
            <w:pPr>
              <w:spacing w:line="259" w:lineRule="auto"/>
              <w:rPr>
                <w:szCs w:val="24"/>
              </w:rPr>
            </w:pPr>
          </w:p>
        </w:tc>
        <w:tc>
          <w:tcPr>
            <w:tcW w:w="1893" w:type="dxa"/>
          </w:tcPr>
          <w:p w14:paraId="4452F205" w14:textId="77777777" w:rsidR="0053261D" w:rsidRPr="008905E2" w:rsidRDefault="0053261D" w:rsidP="00F3118E">
            <w:pPr>
              <w:spacing w:line="259" w:lineRule="auto"/>
              <w:rPr>
                <w:szCs w:val="24"/>
              </w:rPr>
            </w:pPr>
          </w:p>
        </w:tc>
      </w:tr>
      <w:tr w:rsidR="0053261D" w:rsidRPr="008905E2" w14:paraId="6BE3CBF5" w14:textId="77777777" w:rsidTr="00F3118E">
        <w:trPr>
          <w:trHeight w:val="340"/>
        </w:trPr>
        <w:tc>
          <w:tcPr>
            <w:tcW w:w="540" w:type="dxa"/>
          </w:tcPr>
          <w:p w14:paraId="659EF54C" w14:textId="77777777" w:rsidR="0053261D" w:rsidRPr="008905E2" w:rsidRDefault="0053261D" w:rsidP="00F3118E">
            <w:pPr>
              <w:spacing w:line="259" w:lineRule="auto"/>
              <w:rPr>
                <w:szCs w:val="24"/>
              </w:rPr>
            </w:pPr>
            <w:r w:rsidRPr="008905E2">
              <w:rPr>
                <w:szCs w:val="24"/>
              </w:rPr>
              <w:t>2</w:t>
            </w:r>
          </w:p>
        </w:tc>
        <w:tc>
          <w:tcPr>
            <w:tcW w:w="3213" w:type="dxa"/>
          </w:tcPr>
          <w:p w14:paraId="1E354A4A" w14:textId="77777777" w:rsidR="0053261D" w:rsidRPr="008905E2" w:rsidRDefault="0053261D" w:rsidP="00F3118E">
            <w:pPr>
              <w:spacing w:line="259" w:lineRule="auto"/>
              <w:rPr>
                <w:szCs w:val="24"/>
              </w:rPr>
            </w:pPr>
          </w:p>
        </w:tc>
        <w:tc>
          <w:tcPr>
            <w:tcW w:w="4316" w:type="dxa"/>
          </w:tcPr>
          <w:p w14:paraId="7D6FBF03" w14:textId="77777777" w:rsidR="0053261D" w:rsidRPr="008905E2" w:rsidRDefault="0053261D" w:rsidP="00F3118E">
            <w:pPr>
              <w:spacing w:line="259" w:lineRule="auto"/>
              <w:rPr>
                <w:szCs w:val="24"/>
              </w:rPr>
            </w:pPr>
          </w:p>
        </w:tc>
        <w:tc>
          <w:tcPr>
            <w:tcW w:w="1893" w:type="dxa"/>
          </w:tcPr>
          <w:p w14:paraId="42FFD6E4" w14:textId="77777777" w:rsidR="0053261D" w:rsidRPr="008905E2" w:rsidRDefault="0053261D" w:rsidP="00F3118E">
            <w:pPr>
              <w:spacing w:line="259" w:lineRule="auto"/>
              <w:rPr>
                <w:szCs w:val="24"/>
              </w:rPr>
            </w:pPr>
          </w:p>
        </w:tc>
      </w:tr>
      <w:tr w:rsidR="0053261D" w:rsidRPr="008905E2" w14:paraId="5587CA31" w14:textId="77777777" w:rsidTr="00F3118E">
        <w:trPr>
          <w:trHeight w:val="340"/>
        </w:trPr>
        <w:tc>
          <w:tcPr>
            <w:tcW w:w="540" w:type="dxa"/>
          </w:tcPr>
          <w:p w14:paraId="1D145BC2" w14:textId="77777777" w:rsidR="0053261D" w:rsidRPr="008905E2" w:rsidRDefault="0053261D" w:rsidP="00F3118E">
            <w:pPr>
              <w:spacing w:line="259" w:lineRule="auto"/>
              <w:rPr>
                <w:szCs w:val="24"/>
              </w:rPr>
            </w:pPr>
            <w:r w:rsidRPr="008905E2">
              <w:rPr>
                <w:szCs w:val="24"/>
              </w:rPr>
              <w:t>3</w:t>
            </w:r>
          </w:p>
        </w:tc>
        <w:tc>
          <w:tcPr>
            <w:tcW w:w="3213" w:type="dxa"/>
          </w:tcPr>
          <w:p w14:paraId="3110EEBB" w14:textId="77777777" w:rsidR="0053261D" w:rsidRPr="008905E2" w:rsidRDefault="0053261D" w:rsidP="00F3118E">
            <w:pPr>
              <w:spacing w:line="259" w:lineRule="auto"/>
              <w:rPr>
                <w:szCs w:val="24"/>
              </w:rPr>
            </w:pPr>
          </w:p>
        </w:tc>
        <w:tc>
          <w:tcPr>
            <w:tcW w:w="4316" w:type="dxa"/>
          </w:tcPr>
          <w:p w14:paraId="71A339D2" w14:textId="77777777" w:rsidR="0053261D" w:rsidRPr="008905E2" w:rsidRDefault="0053261D" w:rsidP="00F3118E">
            <w:pPr>
              <w:spacing w:line="259" w:lineRule="auto"/>
              <w:rPr>
                <w:szCs w:val="24"/>
              </w:rPr>
            </w:pPr>
          </w:p>
        </w:tc>
        <w:tc>
          <w:tcPr>
            <w:tcW w:w="1893" w:type="dxa"/>
          </w:tcPr>
          <w:p w14:paraId="1DEE2ED8" w14:textId="77777777" w:rsidR="0053261D" w:rsidRPr="008905E2" w:rsidRDefault="0053261D" w:rsidP="00F3118E">
            <w:pPr>
              <w:spacing w:line="259" w:lineRule="auto"/>
              <w:rPr>
                <w:szCs w:val="24"/>
              </w:rPr>
            </w:pPr>
          </w:p>
        </w:tc>
      </w:tr>
      <w:tr w:rsidR="0053261D" w:rsidRPr="008905E2" w14:paraId="175D9F3D" w14:textId="77777777" w:rsidTr="00F3118E">
        <w:trPr>
          <w:trHeight w:val="340"/>
        </w:trPr>
        <w:tc>
          <w:tcPr>
            <w:tcW w:w="540" w:type="dxa"/>
          </w:tcPr>
          <w:p w14:paraId="55649CB5" w14:textId="77777777" w:rsidR="0053261D" w:rsidRPr="008905E2" w:rsidRDefault="0053261D" w:rsidP="00F3118E">
            <w:pPr>
              <w:spacing w:line="259" w:lineRule="auto"/>
              <w:rPr>
                <w:szCs w:val="24"/>
              </w:rPr>
            </w:pPr>
            <w:r w:rsidRPr="008905E2">
              <w:rPr>
                <w:szCs w:val="24"/>
              </w:rPr>
              <w:t>4</w:t>
            </w:r>
          </w:p>
        </w:tc>
        <w:tc>
          <w:tcPr>
            <w:tcW w:w="3213" w:type="dxa"/>
          </w:tcPr>
          <w:p w14:paraId="0FDC9C9B" w14:textId="77777777" w:rsidR="0053261D" w:rsidRPr="008905E2" w:rsidRDefault="0053261D" w:rsidP="00F3118E">
            <w:pPr>
              <w:spacing w:line="259" w:lineRule="auto"/>
              <w:rPr>
                <w:szCs w:val="24"/>
              </w:rPr>
            </w:pPr>
          </w:p>
        </w:tc>
        <w:tc>
          <w:tcPr>
            <w:tcW w:w="4316" w:type="dxa"/>
          </w:tcPr>
          <w:p w14:paraId="1D70996A" w14:textId="77777777" w:rsidR="0053261D" w:rsidRPr="008905E2" w:rsidRDefault="0053261D" w:rsidP="00F3118E">
            <w:pPr>
              <w:spacing w:line="259" w:lineRule="auto"/>
              <w:rPr>
                <w:szCs w:val="24"/>
              </w:rPr>
            </w:pPr>
          </w:p>
        </w:tc>
        <w:tc>
          <w:tcPr>
            <w:tcW w:w="1893" w:type="dxa"/>
          </w:tcPr>
          <w:p w14:paraId="03BA2658" w14:textId="77777777" w:rsidR="0053261D" w:rsidRPr="008905E2" w:rsidRDefault="0053261D" w:rsidP="00F3118E">
            <w:pPr>
              <w:spacing w:line="259" w:lineRule="auto"/>
              <w:rPr>
                <w:szCs w:val="24"/>
              </w:rPr>
            </w:pPr>
          </w:p>
        </w:tc>
      </w:tr>
      <w:tr w:rsidR="0053261D" w:rsidRPr="008905E2" w14:paraId="7E604535" w14:textId="77777777" w:rsidTr="00F3118E">
        <w:trPr>
          <w:trHeight w:val="340"/>
        </w:trPr>
        <w:tc>
          <w:tcPr>
            <w:tcW w:w="540" w:type="dxa"/>
          </w:tcPr>
          <w:p w14:paraId="7DB2B382" w14:textId="77777777" w:rsidR="0053261D" w:rsidRPr="008905E2" w:rsidRDefault="0053261D" w:rsidP="00F3118E">
            <w:pPr>
              <w:spacing w:line="259" w:lineRule="auto"/>
              <w:rPr>
                <w:szCs w:val="24"/>
              </w:rPr>
            </w:pPr>
            <w:r w:rsidRPr="008905E2">
              <w:rPr>
                <w:szCs w:val="24"/>
              </w:rPr>
              <w:t>5</w:t>
            </w:r>
          </w:p>
        </w:tc>
        <w:tc>
          <w:tcPr>
            <w:tcW w:w="3213" w:type="dxa"/>
          </w:tcPr>
          <w:p w14:paraId="4B9D85F3" w14:textId="77777777" w:rsidR="0053261D" w:rsidRPr="008905E2" w:rsidRDefault="0053261D" w:rsidP="00F3118E">
            <w:pPr>
              <w:spacing w:line="259" w:lineRule="auto"/>
              <w:rPr>
                <w:szCs w:val="24"/>
              </w:rPr>
            </w:pPr>
          </w:p>
        </w:tc>
        <w:tc>
          <w:tcPr>
            <w:tcW w:w="4316" w:type="dxa"/>
          </w:tcPr>
          <w:p w14:paraId="7528A1B4" w14:textId="77777777" w:rsidR="0053261D" w:rsidRPr="008905E2" w:rsidRDefault="0053261D" w:rsidP="00F3118E">
            <w:pPr>
              <w:spacing w:line="259" w:lineRule="auto"/>
              <w:rPr>
                <w:szCs w:val="24"/>
              </w:rPr>
            </w:pPr>
          </w:p>
        </w:tc>
        <w:tc>
          <w:tcPr>
            <w:tcW w:w="1893" w:type="dxa"/>
          </w:tcPr>
          <w:p w14:paraId="32D05BD8" w14:textId="77777777" w:rsidR="0053261D" w:rsidRPr="008905E2" w:rsidRDefault="0053261D" w:rsidP="00F3118E">
            <w:pPr>
              <w:spacing w:line="259" w:lineRule="auto"/>
              <w:rPr>
                <w:szCs w:val="24"/>
              </w:rPr>
            </w:pPr>
          </w:p>
        </w:tc>
      </w:tr>
      <w:tr w:rsidR="0053261D" w:rsidRPr="008905E2" w14:paraId="32F74C2B" w14:textId="77777777" w:rsidTr="00F3118E">
        <w:trPr>
          <w:trHeight w:val="340"/>
        </w:trPr>
        <w:tc>
          <w:tcPr>
            <w:tcW w:w="540" w:type="dxa"/>
          </w:tcPr>
          <w:p w14:paraId="4E4BF6FE" w14:textId="77777777" w:rsidR="0053261D" w:rsidRPr="008905E2" w:rsidRDefault="0053261D" w:rsidP="00F3118E">
            <w:pPr>
              <w:spacing w:line="259" w:lineRule="auto"/>
              <w:rPr>
                <w:szCs w:val="24"/>
              </w:rPr>
            </w:pPr>
            <w:r w:rsidRPr="008905E2">
              <w:rPr>
                <w:szCs w:val="24"/>
              </w:rPr>
              <w:t>6</w:t>
            </w:r>
          </w:p>
        </w:tc>
        <w:tc>
          <w:tcPr>
            <w:tcW w:w="3213" w:type="dxa"/>
          </w:tcPr>
          <w:p w14:paraId="534F481D" w14:textId="77777777" w:rsidR="0053261D" w:rsidRPr="008905E2" w:rsidRDefault="0053261D" w:rsidP="00F3118E">
            <w:pPr>
              <w:spacing w:line="259" w:lineRule="auto"/>
              <w:rPr>
                <w:szCs w:val="24"/>
              </w:rPr>
            </w:pPr>
          </w:p>
        </w:tc>
        <w:tc>
          <w:tcPr>
            <w:tcW w:w="4316" w:type="dxa"/>
          </w:tcPr>
          <w:p w14:paraId="238E5236" w14:textId="77777777" w:rsidR="0053261D" w:rsidRPr="008905E2" w:rsidRDefault="0053261D" w:rsidP="00F3118E">
            <w:pPr>
              <w:spacing w:line="259" w:lineRule="auto"/>
              <w:rPr>
                <w:szCs w:val="24"/>
              </w:rPr>
            </w:pPr>
          </w:p>
        </w:tc>
        <w:tc>
          <w:tcPr>
            <w:tcW w:w="1893" w:type="dxa"/>
          </w:tcPr>
          <w:p w14:paraId="25F494A5" w14:textId="77777777" w:rsidR="0053261D" w:rsidRPr="008905E2" w:rsidRDefault="0053261D" w:rsidP="00F3118E">
            <w:pPr>
              <w:spacing w:line="259" w:lineRule="auto"/>
              <w:rPr>
                <w:szCs w:val="24"/>
              </w:rPr>
            </w:pPr>
          </w:p>
        </w:tc>
      </w:tr>
      <w:tr w:rsidR="0053261D" w:rsidRPr="008905E2" w14:paraId="4CD496AA" w14:textId="77777777" w:rsidTr="00F3118E">
        <w:trPr>
          <w:trHeight w:val="340"/>
        </w:trPr>
        <w:tc>
          <w:tcPr>
            <w:tcW w:w="540" w:type="dxa"/>
          </w:tcPr>
          <w:p w14:paraId="5431D95F" w14:textId="77777777" w:rsidR="0053261D" w:rsidRPr="008905E2" w:rsidRDefault="0053261D" w:rsidP="00F3118E">
            <w:pPr>
              <w:spacing w:line="259" w:lineRule="auto"/>
              <w:rPr>
                <w:szCs w:val="24"/>
              </w:rPr>
            </w:pPr>
            <w:r w:rsidRPr="008905E2">
              <w:rPr>
                <w:szCs w:val="24"/>
              </w:rPr>
              <w:t>7</w:t>
            </w:r>
          </w:p>
        </w:tc>
        <w:tc>
          <w:tcPr>
            <w:tcW w:w="3213" w:type="dxa"/>
          </w:tcPr>
          <w:p w14:paraId="176D03DB" w14:textId="77777777" w:rsidR="0053261D" w:rsidRPr="008905E2" w:rsidRDefault="0053261D" w:rsidP="00F3118E">
            <w:pPr>
              <w:spacing w:line="259" w:lineRule="auto"/>
              <w:rPr>
                <w:szCs w:val="24"/>
              </w:rPr>
            </w:pPr>
          </w:p>
        </w:tc>
        <w:tc>
          <w:tcPr>
            <w:tcW w:w="4316" w:type="dxa"/>
          </w:tcPr>
          <w:p w14:paraId="4C39A314" w14:textId="77777777" w:rsidR="0053261D" w:rsidRPr="008905E2" w:rsidRDefault="0053261D" w:rsidP="00F3118E">
            <w:pPr>
              <w:spacing w:line="259" w:lineRule="auto"/>
              <w:rPr>
                <w:szCs w:val="24"/>
              </w:rPr>
            </w:pPr>
          </w:p>
        </w:tc>
        <w:tc>
          <w:tcPr>
            <w:tcW w:w="1893" w:type="dxa"/>
          </w:tcPr>
          <w:p w14:paraId="5A320AC9" w14:textId="77777777" w:rsidR="0053261D" w:rsidRPr="008905E2" w:rsidRDefault="0053261D" w:rsidP="00F3118E">
            <w:pPr>
              <w:spacing w:line="259" w:lineRule="auto"/>
              <w:rPr>
                <w:szCs w:val="24"/>
              </w:rPr>
            </w:pPr>
          </w:p>
        </w:tc>
      </w:tr>
    </w:tbl>
    <w:p w14:paraId="12A4C2D7" w14:textId="77777777" w:rsidR="0053261D" w:rsidRPr="008905E2" w:rsidRDefault="0053261D" w:rsidP="0053261D">
      <w:pPr>
        <w:spacing w:line="259" w:lineRule="auto"/>
        <w:rPr>
          <w:szCs w:val="24"/>
        </w:rPr>
      </w:pPr>
    </w:p>
    <w:p w14:paraId="55D365BB" w14:textId="77777777" w:rsidR="0053261D" w:rsidRPr="008905E2" w:rsidRDefault="0053261D" w:rsidP="0053261D">
      <w:pPr>
        <w:rPr>
          <w:b/>
          <w:bCs/>
          <w:smallCaps/>
          <w:szCs w:val="24"/>
        </w:rPr>
      </w:pPr>
    </w:p>
    <w:p w14:paraId="6B0C3A72" w14:textId="77777777" w:rsidR="00972EBD" w:rsidRPr="008905E2" w:rsidRDefault="00972EBD">
      <w:pPr>
        <w:tabs>
          <w:tab w:val="left" w:pos="5400"/>
        </w:tabs>
        <w:jc w:val="center"/>
        <w:textAlignment w:val="center"/>
        <w:rPr>
          <w:szCs w:val="24"/>
        </w:rPr>
      </w:pPr>
    </w:p>
    <w:tbl>
      <w:tblPr>
        <w:tblW w:w="4850" w:type="pct"/>
        <w:tblInd w:w="115" w:type="dxa"/>
        <w:tblCellMar>
          <w:left w:w="10" w:type="dxa"/>
          <w:right w:w="10" w:type="dxa"/>
        </w:tblCellMar>
        <w:tblLook w:val="0000" w:firstRow="0" w:lastRow="0" w:firstColumn="0" w:lastColumn="0" w:noHBand="0" w:noVBand="0"/>
      </w:tblPr>
      <w:tblGrid>
        <w:gridCol w:w="4718"/>
        <w:gridCol w:w="256"/>
        <w:gridCol w:w="4699"/>
      </w:tblGrid>
      <w:tr w:rsidR="008905E2" w:rsidRPr="008905E2" w14:paraId="703F34D0" w14:textId="77777777" w:rsidTr="00DB3BCD">
        <w:trPr>
          <w:cantSplit/>
          <w:trHeight w:val="359"/>
        </w:trPr>
        <w:tc>
          <w:tcPr>
            <w:tcW w:w="4718" w:type="dxa"/>
            <w:tcMar>
              <w:top w:w="0" w:type="dxa"/>
              <w:left w:w="115" w:type="dxa"/>
              <w:bottom w:w="0" w:type="dxa"/>
              <w:right w:w="115" w:type="dxa"/>
            </w:tcMar>
            <w:vAlign w:val="bottom"/>
          </w:tcPr>
          <w:p w14:paraId="1A38B054"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Pirkėjas</w:t>
            </w:r>
          </w:p>
        </w:tc>
        <w:tc>
          <w:tcPr>
            <w:tcW w:w="256" w:type="dxa"/>
            <w:tcMar>
              <w:top w:w="0" w:type="dxa"/>
              <w:left w:w="115" w:type="dxa"/>
              <w:bottom w:w="0" w:type="dxa"/>
              <w:right w:w="115" w:type="dxa"/>
            </w:tcMar>
          </w:tcPr>
          <w:p w14:paraId="0BD1545F" w14:textId="77777777" w:rsidR="008905E2" w:rsidRPr="008905E2" w:rsidRDefault="008905E2"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vAlign w:val="bottom"/>
          </w:tcPr>
          <w:p w14:paraId="789E696B"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Tiekėjas</w:t>
            </w:r>
          </w:p>
        </w:tc>
      </w:tr>
      <w:tr w:rsidR="008905E2" w:rsidRPr="008905E2" w14:paraId="09710284" w14:textId="77777777" w:rsidTr="00DB3BCD">
        <w:trPr>
          <w:cantSplit/>
          <w:trHeight w:val="73"/>
        </w:trPr>
        <w:tc>
          <w:tcPr>
            <w:tcW w:w="4718" w:type="dxa"/>
            <w:tcMar>
              <w:top w:w="0" w:type="dxa"/>
              <w:left w:w="115" w:type="dxa"/>
              <w:bottom w:w="0" w:type="dxa"/>
              <w:right w:w="115" w:type="dxa"/>
            </w:tcMar>
            <w:vAlign w:val="bottom"/>
          </w:tcPr>
          <w:p w14:paraId="43DA1503"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Atsakingas asmuo / asmenys:</w:t>
            </w:r>
          </w:p>
        </w:tc>
        <w:tc>
          <w:tcPr>
            <w:tcW w:w="256" w:type="dxa"/>
            <w:tcMar>
              <w:top w:w="0" w:type="dxa"/>
              <w:left w:w="115" w:type="dxa"/>
              <w:bottom w:w="0" w:type="dxa"/>
              <w:right w:w="115" w:type="dxa"/>
            </w:tcMar>
          </w:tcPr>
          <w:p w14:paraId="2064DAE6" w14:textId="77777777" w:rsidR="008905E2" w:rsidRPr="008905E2" w:rsidRDefault="008905E2"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vAlign w:val="bottom"/>
          </w:tcPr>
          <w:p w14:paraId="582E75FB"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Atsakingas asmuo / asmenys:</w:t>
            </w:r>
          </w:p>
        </w:tc>
      </w:tr>
      <w:tr w:rsidR="008905E2" w:rsidRPr="008905E2" w14:paraId="53D7369B" w14:textId="77777777" w:rsidTr="00DB3BCD">
        <w:trPr>
          <w:cantSplit/>
          <w:trHeight w:val="664"/>
        </w:trPr>
        <w:tc>
          <w:tcPr>
            <w:tcW w:w="4718" w:type="dxa"/>
            <w:tcMar>
              <w:top w:w="0" w:type="dxa"/>
              <w:left w:w="115" w:type="dxa"/>
              <w:bottom w:w="0" w:type="dxa"/>
              <w:right w:w="115" w:type="dxa"/>
            </w:tcMar>
            <w:vAlign w:val="bottom"/>
          </w:tcPr>
          <w:p w14:paraId="4F7A3DBF"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w:t>
            </w:r>
          </w:p>
          <w:p w14:paraId="1F9FA048"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w:t>
            </w:r>
          </w:p>
        </w:tc>
        <w:tc>
          <w:tcPr>
            <w:tcW w:w="256" w:type="dxa"/>
            <w:tcMar>
              <w:top w:w="0" w:type="dxa"/>
              <w:left w:w="115" w:type="dxa"/>
              <w:bottom w:w="0" w:type="dxa"/>
              <w:right w:w="115" w:type="dxa"/>
            </w:tcMar>
          </w:tcPr>
          <w:p w14:paraId="49D4A01B" w14:textId="77777777" w:rsidR="008905E2" w:rsidRPr="008905E2" w:rsidRDefault="008905E2"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tcPr>
          <w:p w14:paraId="7D0EFD41"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w:t>
            </w:r>
          </w:p>
          <w:p w14:paraId="43169176"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w:t>
            </w:r>
          </w:p>
        </w:tc>
      </w:tr>
      <w:tr w:rsidR="008905E2" w:rsidRPr="008905E2" w14:paraId="5DED6C35" w14:textId="77777777" w:rsidTr="00DB3BCD">
        <w:trPr>
          <w:cantSplit/>
          <w:trHeight w:val="1107"/>
        </w:trPr>
        <w:tc>
          <w:tcPr>
            <w:tcW w:w="4718" w:type="dxa"/>
            <w:tcMar>
              <w:top w:w="0" w:type="dxa"/>
              <w:left w:w="115" w:type="dxa"/>
              <w:bottom w:w="0" w:type="dxa"/>
              <w:right w:w="115" w:type="dxa"/>
            </w:tcMar>
          </w:tcPr>
          <w:p w14:paraId="0256B0E1"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Atstovaujantis asmuo:</w:t>
            </w:r>
          </w:p>
          <w:p w14:paraId="52CC4FAD"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Pareigos:</w:t>
            </w:r>
          </w:p>
        </w:tc>
        <w:tc>
          <w:tcPr>
            <w:tcW w:w="256" w:type="dxa"/>
            <w:tcMar>
              <w:top w:w="0" w:type="dxa"/>
              <w:left w:w="115" w:type="dxa"/>
              <w:bottom w:w="0" w:type="dxa"/>
              <w:right w:w="115" w:type="dxa"/>
            </w:tcMar>
          </w:tcPr>
          <w:p w14:paraId="03197293" w14:textId="77777777" w:rsidR="008905E2" w:rsidRPr="008905E2" w:rsidRDefault="008905E2"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tcPr>
          <w:p w14:paraId="024D29E7"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Atstovaujantis asmuo:</w:t>
            </w:r>
          </w:p>
          <w:p w14:paraId="654D34BF"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Pareigos:</w:t>
            </w:r>
          </w:p>
        </w:tc>
      </w:tr>
      <w:tr w:rsidR="008905E2" w:rsidRPr="008905E2" w14:paraId="48828638" w14:textId="77777777" w:rsidTr="00DB3BCD">
        <w:trPr>
          <w:cantSplit/>
          <w:trHeight w:val="359"/>
        </w:trPr>
        <w:tc>
          <w:tcPr>
            <w:tcW w:w="4718" w:type="dxa"/>
            <w:tcMar>
              <w:top w:w="0" w:type="dxa"/>
              <w:left w:w="115" w:type="dxa"/>
              <w:bottom w:w="0" w:type="dxa"/>
              <w:right w:w="115" w:type="dxa"/>
            </w:tcMar>
          </w:tcPr>
          <w:p w14:paraId="785D03DE"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Parašas:</w:t>
            </w:r>
          </w:p>
        </w:tc>
        <w:tc>
          <w:tcPr>
            <w:tcW w:w="256" w:type="dxa"/>
            <w:tcMar>
              <w:top w:w="0" w:type="dxa"/>
              <w:left w:w="115" w:type="dxa"/>
              <w:bottom w:w="0" w:type="dxa"/>
              <w:right w:w="115" w:type="dxa"/>
            </w:tcMar>
          </w:tcPr>
          <w:p w14:paraId="236A5AF4" w14:textId="77777777" w:rsidR="008905E2" w:rsidRPr="008905E2" w:rsidRDefault="008905E2" w:rsidP="00DB3BCD">
            <w:pPr>
              <w:widowControl w:val="0"/>
              <w:tabs>
                <w:tab w:val="left" w:pos="567"/>
              </w:tabs>
              <w:suppressAutoHyphens/>
              <w:autoSpaceDN w:val="0"/>
              <w:spacing w:line="244" w:lineRule="auto"/>
              <w:rPr>
                <w:rFonts w:eastAsia="Calibri"/>
                <w:szCs w:val="24"/>
              </w:rPr>
            </w:pPr>
          </w:p>
        </w:tc>
        <w:tc>
          <w:tcPr>
            <w:tcW w:w="4699" w:type="dxa"/>
            <w:tcMar>
              <w:top w:w="0" w:type="dxa"/>
              <w:left w:w="115" w:type="dxa"/>
              <w:bottom w:w="0" w:type="dxa"/>
              <w:right w:w="115" w:type="dxa"/>
            </w:tcMar>
          </w:tcPr>
          <w:p w14:paraId="42300D7F" w14:textId="77777777" w:rsidR="008905E2" w:rsidRPr="008905E2" w:rsidRDefault="008905E2" w:rsidP="00DB3BCD">
            <w:pPr>
              <w:widowControl w:val="0"/>
              <w:tabs>
                <w:tab w:val="left" w:pos="567"/>
              </w:tabs>
              <w:suppressAutoHyphens/>
              <w:autoSpaceDN w:val="0"/>
              <w:spacing w:line="244" w:lineRule="auto"/>
              <w:rPr>
                <w:rFonts w:eastAsia="Calibri"/>
                <w:szCs w:val="24"/>
              </w:rPr>
            </w:pPr>
            <w:r w:rsidRPr="008905E2">
              <w:rPr>
                <w:rFonts w:eastAsia="Calibri"/>
                <w:szCs w:val="24"/>
              </w:rPr>
              <w:t>Parašas:</w:t>
            </w:r>
          </w:p>
        </w:tc>
      </w:tr>
    </w:tbl>
    <w:p w14:paraId="40F70F96" w14:textId="77777777" w:rsidR="00972EBD" w:rsidRDefault="00972EBD">
      <w:pPr>
        <w:tabs>
          <w:tab w:val="left" w:pos="5400"/>
        </w:tabs>
        <w:jc w:val="center"/>
        <w:textAlignment w:val="center"/>
      </w:pPr>
    </w:p>
    <w:p w14:paraId="4B921ACA" w14:textId="77777777" w:rsidR="00972EBD" w:rsidRDefault="00972EBD">
      <w:pPr>
        <w:tabs>
          <w:tab w:val="left" w:pos="5400"/>
        </w:tabs>
        <w:jc w:val="center"/>
        <w:textAlignment w:val="center"/>
      </w:pPr>
    </w:p>
    <w:p w14:paraId="76EF0425" w14:textId="77777777" w:rsidR="00972EBD" w:rsidRDefault="00972EBD">
      <w:pPr>
        <w:tabs>
          <w:tab w:val="left" w:pos="5400"/>
        </w:tabs>
        <w:jc w:val="center"/>
        <w:textAlignment w:val="center"/>
      </w:pPr>
    </w:p>
    <w:p w14:paraId="066CBFE5" w14:textId="77777777" w:rsidR="00972EBD" w:rsidRDefault="00972EBD">
      <w:pPr>
        <w:tabs>
          <w:tab w:val="left" w:pos="5400"/>
        </w:tabs>
        <w:jc w:val="center"/>
        <w:textAlignment w:val="center"/>
      </w:pPr>
    </w:p>
    <w:p w14:paraId="4B34FCEC" w14:textId="77777777" w:rsidR="00972EBD" w:rsidRDefault="00972EBD">
      <w:pPr>
        <w:tabs>
          <w:tab w:val="left" w:pos="5400"/>
        </w:tabs>
        <w:jc w:val="center"/>
        <w:textAlignment w:val="center"/>
      </w:pPr>
    </w:p>
    <w:p w14:paraId="530389BD" w14:textId="77777777" w:rsidR="00972EBD" w:rsidRDefault="00972EBD">
      <w:pPr>
        <w:tabs>
          <w:tab w:val="left" w:pos="5400"/>
        </w:tabs>
        <w:jc w:val="center"/>
        <w:textAlignment w:val="center"/>
      </w:pPr>
    </w:p>
    <w:p w14:paraId="14F33F69" w14:textId="77777777" w:rsidR="00972EBD" w:rsidRDefault="00972EBD">
      <w:pPr>
        <w:tabs>
          <w:tab w:val="left" w:pos="5400"/>
        </w:tabs>
        <w:jc w:val="center"/>
        <w:textAlignment w:val="center"/>
      </w:pPr>
    </w:p>
    <w:p w14:paraId="3738C683" w14:textId="77777777" w:rsidR="00972EBD" w:rsidRDefault="00972EBD">
      <w:pPr>
        <w:tabs>
          <w:tab w:val="left" w:pos="5400"/>
        </w:tabs>
        <w:jc w:val="center"/>
        <w:textAlignment w:val="center"/>
      </w:pPr>
    </w:p>
    <w:p w14:paraId="457DAEB2" w14:textId="77777777" w:rsidR="00972EBD" w:rsidRDefault="00972EBD">
      <w:pPr>
        <w:tabs>
          <w:tab w:val="left" w:pos="5400"/>
        </w:tabs>
        <w:jc w:val="center"/>
        <w:textAlignment w:val="center"/>
      </w:pPr>
    </w:p>
    <w:p w14:paraId="033B3EC1" w14:textId="77777777" w:rsidR="00972EBD" w:rsidRDefault="00972EBD">
      <w:pPr>
        <w:tabs>
          <w:tab w:val="left" w:pos="5400"/>
        </w:tabs>
        <w:jc w:val="center"/>
        <w:textAlignment w:val="center"/>
      </w:pPr>
    </w:p>
    <w:p w14:paraId="2C93ACA5" w14:textId="77777777" w:rsidR="00972EBD" w:rsidRDefault="00972EBD">
      <w:pPr>
        <w:tabs>
          <w:tab w:val="left" w:pos="5400"/>
        </w:tabs>
        <w:jc w:val="center"/>
        <w:textAlignment w:val="center"/>
      </w:pPr>
    </w:p>
    <w:p w14:paraId="61F23709" w14:textId="77777777" w:rsidR="00972EBD" w:rsidRDefault="00972EBD">
      <w:pPr>
        <w:tabs>
          <w:tab w:val="left" w:pos="5400"/>
        </w:tabs>
        <w:jc w:val="center"/>
        <w:textAlignment w:val="center"/>
      </w:pPr>
    </w:p>
    <w:p w14:paraId="46443082" w14:textId="77777777" w:rsidR="00972EBD" w:rsidRDefault="00972EBD" w:rsidP="00972EBD">
      <w:pPr>
        <w:spacing w:line="276" w:lineRule="auto"/>
        <w:jc w:val="center"/>
        <w:rPr>
          <w:b/>
          <w:caps/>
        </w:rPr>
      </w:pPr>
      <w:r>
        <w:rPr>
          <w:b/>
          <w:caps/>
        </w:rPr>
        <w:t>PASLAUGŲ pirkimo</w:t>
      </w:r>
      <w:r>
        <w:rPr>
          <w:rFonts w:eastAsia="Arial"/>
        </w:rPr>
        <w:t>–</w:t>
      </w:r>
      <w:r>
        <w:rPr>
          <w:b/>
          <w:caps/>
        </w:rPr>
        <w:t>pardavimo sutarties Bendrosios sąlygos</w:t>
      </w:r>
    </w:p>
    <w:p w14:paraId="4105CFC8" w14:textId="77777777" w:rsidR="00972EBD" w:rsidRDefault="00972EBD" w:rsidP="00972EBD">
      <w:pPr>
        <w:spacing w:line="276" w:lineRule="auto"/>
        <w:jc w:val="center"/>
      </w:pPr>
    </w:p>
    <w:p w14:paraId="1700FC5B" w14:textId="77777777" w:rsidR="00972EBD" w:rsidRDefault="00972EBD" w:rsidP="00972EB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DDFA97" w14:textId="77777777" w:rsidR="00972EBD" w:rsidRDefault="00972EBD" w:rsidP="00972EBD">
      <w:pPr>
        <w:keepNext/>
        <w:keepLines/>
        <w:tabs>
          <w:tab w:val="left" w:pos="426"/>
        </w:tabs>
        <w:spacing w:line="276" w:lineRule="auto"/>
        <w:jc w:val="both"/>
        <w:rPr>
          <w:rFonts w:eastAsia="Cambria"/>
          <w:b/>
          <w:bCs/>
          <w:caps/>
          <w14:numSpacing w14:val="tabular"/>
        </w:rPr>
      </w:pPr>
    </w:p>
    <w:p w14:paraId="2DE329EE" w14:textId="77777777" w:rsidR="00972EBD" w:rsidRDefault="00972EBD" w:rsidP="00972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CC5657" w14:textId="77777777" w:rsidR="00972EBD" w:rsidRDefault="00972EBD" w:rsidP="00972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019415E" w14:textId="77777777" w:rsidR="00972EBD" w:rsidRDefault="00972EBD" w:rsidP="00972EB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3ED6D11"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7E0EA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D05E0BB"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8B569F" w14:textId="77777777" w:rsidR="00972EBD" w:rsidRDefault="00972EBD" w:rsidP="00972EB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87192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DCF610" w14:textId="77777777" w:rsidR="00972EBD" w:rsidRDefault="00972EBD" w:rsidP="00972EBD">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D89842" w14:textId="77777777" w:rsidR="00972EBD" w:rsidRDefault="00972EBD" w:rsidP="00972EB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D55EAA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17D7DE"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1C13943"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CBEA278"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86BBB59"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7FF126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F7302A4"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A393102" w14:textId="77777777" w:rsidR="00972EBD" w:rsidRDefault="00972EBD" w:rsidP="00972EB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19F4FD" w14:textId="77777777" w:rsidR="00972EBD" w:rsidRDefault="00972EBD" w:rsidP="00972EB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D870E4"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76FB2A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3253949" w14:textId="77777777" w:rsidR="00972EBD" w:rsidRDefault="00972EBD" w:rsidP="00972EB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6137B16" w14:textId="77777777" w:rsidR="00972EBD" w:rsidRDefault="00972EBD" w:rsidP="00972EB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65E578"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2420E458" w14:textId="77777777" w:rsidR="00972EBD" w:rsidRDefault="00972EBD" w:rsidP="00972EB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E4BCD7" w14:textId="77777777" w:rsidR="00972EBD" w:rsidRDefault="00972EBD" w:rsidP="00972EBD">
      <w:pPr>
        <w:keepNext/>
        <w:keepLines/>
        <w:tabs>
          <w:tab w:val="left" w:pos="567"/>
        </w:tabs>
        <w:spacing w:line="276" w:lineRule="auto"/>
        <w:ind w:left="792"/>
        <w:jc w:val="both"/>
        <w:rPr>
          <w:rFonts w:eastAsia="Cambria"/>
          <w:b/>
          <w:bCs/>
          <w14:numSpacing w14:val="tabular"/>
        </w:rPr>
      </w:pPr>
    </w:p>
    <w:p w14:paraId="0E2D58C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CB38782"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626F6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159835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21052D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7459DA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4BDC9F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F9C858"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C87B9FA"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DF675C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0311117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0D892BF"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F8274EB"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5ACC2972"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55EDE97"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8E4171"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7145D3" w14:textId="77777777" w:rsidR="00972EBD" w:rsidRDefault="00972EBD" w:rsidP="00972EB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B9064DA" w14:textId="77777777" w:rsidR="00972EBD" w:rsidRDefault="00972EBD" w:rsidP="00972EBD">
      <w:pPr>
        <w:tabs>
          <w:tab w:val="left" w:pos="709"/>
        </w:tabs>
        <w:spacing w:line="276" w:lineRule="auto"/>
        <w:jc w:val="both"/>
        <w:outlineLvl w:val="2"/>
        <w:rPr>
          <w:rFonts w:eastAsia="Trebuchet MS"/>
          <w:bCs/>
        </w:rPr>
      </w:pPr>
      <w:r>
        <w:rPr>
          <w:rFonts w:eastAsia="Trebuchet MS"/>
          <w:bCs/>
        </w:rPr>
        <w:t>1.3.1.2. Specialiosios sąlygos;</w:t>
      </w:r>
    </w:p>
    <w:p w14:paraId="5D79D7AF" w14:textId="77777777" w:rsidR="00972EBD" w:rsidRDefault="00972EBD" w:rsidP="00972EBD">
      <w:pPr>
        <w:tabs>
          <w:tab w:val="left" w:pos="709"/>
        </w:tabs>
        <w:spacing w:line="276" w:lineRule="auto"/>
        <w:jc w:val="both"/>
        <w:outlineLvl w:val="2"/>
        <w:rPr>
          <w:rFonts w:eastAsia="Trebuchet MS"/>
          <w:bCs/>
        </w:rPr>
      </w:pPr>
      <w:r>
        <w:rPr>
          <w:rFonts w:eastAsia="Trebuchet MS"/>
          <w:bCs/>
        </w:rPr>
        <w:t>1.3.1.3. Bendrosios sąlygos;</w:t>
      </w:r>
    </w:p>
    <w:p w14:paraId="26544245" w14:textId="77777777" w:rsidR="00972EBD" w:rsidRDefault="00972EBD" w:rsidP="00972EB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97F27E9" w14:textId="77777777" w:rsidR="00972EBD" w:rsidRDefault="00972EBD" w:rsidP="00972EBD">
      <w:pPr>
        <w:tabs>
          <w:tab w:val="left" w:pos="709"/>
        </w:tabs>
        <w:spacing w:line="276" w:lineRule="auto"/>
        <w:jc w:val="both"/>
        <w:outlineLvl w:val="2"/>
        <w:rPr>
          <w:rFonts w:eastAsia="Trebuchet MS"/>
          <w:bCs/>
        </w:rPr>
      </w:pPr>
      <w:r>
        <w:rPr>
          <w:rFonts w:eastAsia="Trebuchet MS"/>
          <w:bCs/>
        </w:rPr>
        <w:t>1.3.1.5. Pasiūlymas;</w:t>
      </w:r>
    </w:p>
    <w:p w14:paraId="6E2ADD20" w14:textId="77777777" w:rsidR="00972EBD" w:rsidRDefault="00972EBD" w:rsidP="00972EBD">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71F966"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879CA19"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34AE74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B97E34A"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4CF76CD1"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B166D16"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663B2B2" w14:textId="77777777" w:rsidR="00972EBD" w:rsidRDefault="00972EBD" w:rsidP="00972EB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9CB1801" w14:textId="77777777" w:rsidR="00972EBD" w:rsidRDefault="00972EBD" w:rsidP="00972EB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64A0D2" w14:textId="77777777" w:rsidR="00972EBD" w:rsidRDefault="00972EBD" w:rsidP="00972EB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27A9CEB" w14:textId="77777777" w:rsidR="00972EBD" w:rsidRDefault="00972EBD" w:rsidP="00972EBD">
      <w:pPr>
        <w:widowControl w:val="0"/>
        <w:tabs>
          <w:tab w:val="left" w:pos="426"/>
          <w:tab w:val="left" w:pos="567"/>
          <w:tab w:val="left" w:pos="851"/>
          <w:tab w:val="left" w:pos="992"/>
          <w:tab w:val="left" w:pos="1134"/>
        </w:tabs>
        <w:spacing w:line="276" w:lineRule="auto"/>
        <w:jc w:val="both"/>
        <w:rPr>
          <w:rFonts w:eastAsia="Arial"/>
        </w:rPr>
      </w:pPr>
    </w:p>
    <w:p w14:paraId="34E283F7"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ED7518"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B20CCF" w14:textId="77777777" w:rsidR="00972EBD" w:rsidRDefault="00972EBD" w:rsidP="00972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9A23B0A" w14:textId="77777777" w:rsidR="00972EBD" w:rsidRDefault="00972EBD" w:rsidP="00972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BFC04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A4149B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5B632C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C787D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6B3F54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D4EC3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771B3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5C55B7"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05118A2"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22ADFD0"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1D8E3AF"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A3A87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982825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CE5A4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D6960FC" w14:textId="77777777" w:rsidR="00972EBD" w:rsidRDefault="00972EBD" w:rsidP="00972EB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1EBA5035" w14:textId="77777777" w:rsidR="00972EBD" w:rsidRDefault="00972EBD" w:rsidP="00972EB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CA3BE9E" w14:textId="77777777" w:rsidR="00972EBD" w:rsidRDefault="00972EBD" w:rsidP="00972EB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0D4AA88" w14:textId="77777777" w:rsidR="00972EBD" w:rsidRDefault="00972EBD" w:rsidP="00972EB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99F1C6A" w14:textId="77777777" w:rsidR="00972EBD" w:rsidRDefault="00972EBD" w:rsidP="00972EB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811F5C2" w14:textId="77777777" w:rsidR="00972EBD" w:rsidRDefault="00972EBD" w:rsidP="00972EB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0DF8DA" w14:textId="77777777" w:rsidR="00972EBD" w:rsidRDefault="00972EBD" w:rsidP="00972EB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710BA2E" w14:textId="77777777" w:rsidR="00972EBD" w:rsidRDefault="00972EBD" w:rsidP="00972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7C361A2" w14:textId="77777777" w:rsidR="00972EBD" w:rsidRDefault="00972EBD" w:rsidP="00972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856568" w14:textId="77777777" w:rsidR="00972EBD" w:rsidRDefault="00972EBD" w:rsidP="00972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19033A6" w14:textId="77777777" w:rsidR="00972EBD" w:rsidRDefault="00972EBD" w:rsidP="00972EB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41A6495" w14:textId="77777777" w:rsidR="00972EBD" w:rsidRDefault="00972EBD" w:rsidP="00972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33919CF1" w14:textId="77777777" w:rsidR="00972EBD" w:rsidRDefault="00972EBD" w:rsidP="00972EB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3EAA48" w14:textId="77777777" w:rsidR="00972EBD" w:rsidRDefault="00972EBD" w:rsidP="00972EB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17791B" w14:textId="77777777" w:rsidR="00972EBD" w:rsidRDefault="00972EBD" w:rsidP="00972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68DB87B" w14:textId="77777777" w:rsidR="00972EBD" w:rsidRDefault="00972EBD" w:rsidP="00972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5EB1EF4" w14:textId="77777777" w:rsidR="00972EBD" w:rsidRDefault="00972EBD" w:rsidP="00972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80F2910" w14:textId="77777777" w:rsidR="00972EBD" w:rsidRDefault="00972EBD" w:rsidP="00972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8A75461" w14:textId="77777777" w:rsidR="00972EBD" w:rsidRDefault="00972EBD" w:rsidP="00972EB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5CF9F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7EE1B6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9EDBE6" w14:textId="77777777" w:rsidR="00972EBD" w:rsidRDefault="00972EBD" w:rsidP="00972EBD">
      <w:pPr>
        <w:widowControl w:val="0"/>
        <w:pBdr>
          <w:top w:val="nil"/>
          <w:left w:val="nil"/>
          <w:bottom w:val="nil"/>
          <w:right w:val="nil"/>
          <w:between w:val="nil"/>
        </w:pBdr>
        <w:tabs>
          <w:tab w:val="left" w:pos="567"/>
        </w:tabs>
        <w:spacing w:line="276" w:lineRule="auto"/>
        <w:jc w:val="both"/>
        <w:rPr>
          <w:rFonts w:eastAsia="Cambria"/>
          <w:b/>
          <w:bCs/>
        </w:rPr>
      </w:pPr>
    </w:p>
    <w:p w14:paraId="5D66BC20" w14:textId="77777777" w:rsidR="00972EBD" w:rsidRDefault="00972EBD" w:rsidP="00972EB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4C12F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801A1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B75E36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74A2F58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B35FD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E71974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C61BA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9205FE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0B6F78"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C0069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8C8B674"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0C489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49E1D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66A8B5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06F668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CBD73E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135DF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08F997"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605BF16B"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496E5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1BAD1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D2EB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086F68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4AB97A5"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5E5542F"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DB4E3D"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5558B9"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E396D86"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2B8FFC"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b/>
          <w:bCs/>
        </w:rPr>
      </w:pPr>
    </w:p>
    <w:p w14:paraId="6E3F9C5F"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95EE2F2" w14:textId="77777777" w:rsidR="00972EBD" w:rsidRDefault="00972EBD" w:rsidP="00972EB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53042"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45B7"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447358"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09C618"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b/>
          <w:bCs/>
        </w:rPr>
      </w:pPr>
    </w:p>
    <w:p w14:paraId="7701595D"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9CE2C0A"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57C3ACC"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9E882AB"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E9BCCC"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CFCE6C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D2E461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344E75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56B7A3A"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73CCE73"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2C8E146"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4F772FEB"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761D05"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4409B5"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D3523C5"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AA0D31"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8C8D55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AE0BF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F0E62B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ECF73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ED4EDC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B3656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2460665"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7032B2"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255C6F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FBF6FBE"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b/>
          <w:bCs/>
        </w:rPr>
      </w:pPr>
    </w:p>
    <w:p w14:paraId="3E2E765C"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77F72F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F69B1B7" w14:textId="77777777" w:rsidR="00972EBD" w:rsidRDefault="00972EBD" w:rsidP="00972EB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D3805C"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F0432F" w14:textId="77777777" w:rsidR="00972EBD" w:rsidRDefault="00972EBD" w:rsidP="00972EB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C4E1BEB" w14:textId="77777777" w:rsidR="00972EBD" w:rsidRDefault="00972EBD" w:rsidP="00972EB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91E8E8"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7A0BA49"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17709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A47242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643AB9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1A8024"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B2DF7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53296FD"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0D756CD" w14:textId="77777777" w:rsidR="00972EBD" w:rsidRDefault="00972EBD" w:rsidP="00972EB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029F01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3EC27E7"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C38D54"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11A323"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AC4478"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8CB5F66"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D17A18D"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E9D725E"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395951"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82431BE"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F954481"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C71D3B8"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D3FEE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60E7B61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40A0A3" w14:textId="77777777" w:rsidR="00972EBD" w:rsidRDefault="00972EBD" w:rsidP="00972EB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5F6DB9" w14:textId="77777777" w:rsidR="00972EBD" w:rsidRDefault="00972EBD" w:rsidP="00972EB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E012A40" w14:textId="77777777" w:rsidR="00972EBD" w:rsidRDefault="00972EBD" w:rsidP="00972EB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DBE9D23" w14:textId="77777777" w:rsidR="00972EBD" w:rsidRDefault="00972EBD" w:rsidP="00972EBD">
      <w:pPr>
        <w:tabs>
          <w:tab w:val="left" w:pos="567"/>
          <w:tab w:val="left" w:pos="851"/>
          <w:tab w:val="left" w:pos="992"/>
          <w:tab w:val="left" w:pos="1134"/>
        </w:tabs>
        <w:spacing w:line="276" w:lineRule="auto"/>
        <w:jc w:val="both"/>
      </w:pPr>
      <w:r>
        <w:t>7.2.4. Ekspertizės išvados Šalims yra privalomos.</w:t>
      </w:r>
    </w:p>
    <w:p w14:paraId="049F10EC" w14:textId="77777777" w:rsidR="00972EBD" w:rsidRDefault="00972EBD" w:rsidP="00972EB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58F2F7" w14:textId="77777777" w:rsidR="00972EBD" w:rsidRDefault="00972EBD" w:rsidP="00972EBD">
      <w:pPr>
        <w:tabs>
          <w:tab w:val="left" w:pos="567"/>
          <w:tab w:val="left" w:pos="851"/>
          <w:tab w:val="left" w:pos="992"/>
          <w:tab w:val="left" w:pos="1134"/>
        </w:tabs>
        <w:spacing w:line="276" w:lineRule="auto"/>
        <w:jc w:val="both"/>
        <w:rPr>
          <w:rFonts w:eastAsia="Arial"/>
          <w:b/>
          <w:bCs/>
        </w:rPr>
      </w:pPr>
    </w:p>
    <w:p w14:paraId="206DE7A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35C465C"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0411B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28483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680CD3"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C0CB2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3D679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BCB579"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E8AA8B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8775270"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44A28A59"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AA2553F"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D0E5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A0C82E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080EC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2B96D3"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845EEC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E5FEC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B6B811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643372E"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A8968F"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DA4C44A"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0B2AA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6FB4CF"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78643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AA0F2A"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8148F1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7C2D84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EFCAC7"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42E37F" w14:textId="77777777" w:rsidR="00972EBD" w:rsidRDefault="00972EBD" w:rsidP="00972EB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B1E699D" w14:textId="77777777" w:rsidR="00972EBD" w:rsidRDefault="00972EBD" w:rsidP="00972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C663C7" w14:textId="77777777" w:rsidR="00972EBD" w:rsidRDefault="00972EBD" w:rsidP="00972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DEECEE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83D59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A52CA9"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CAF3B83" w14:textId="77777777" w:rsidR="00972EBD" w:rsidRDefault="00972EBD" w:rsidP="00972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8B14E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AE267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61AFD"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846367F"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A5972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3A3A38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C56A61" w14:textId="77777777" w:rsidR="00972EBD" w:rsidRDefault="00972EBD" w:rsidP="00972EB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8EDA23" w14:textId="77777777" w:rsidR="00972EBD" w:rsidRDefault="00972EBD" w:rsidP="00972EB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5354D2" w14:textId="77777777" w:rsidR="00972EBD" w:rsidRDefault="00972EBD" w:rsidP="00972EB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1E9C98B" w14:textId="77777777" w:rsidR="00972EBD" w:rsidRDefault="00972EBD" w:rsidP="00972EB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E59764" w14:textId="77777777" w:rsidR="00972EBD" w:rsidRDefault="00972EBD" w:rsidP="00972EBD">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ED8C28" w14:textId="77777777" w:rsidR="00972EBD" w:rsidRDefault="00972EBD" w:rsidP="00972EBD">
      <w:pPr>
        <w:tabs>
          <w:tab w:val="left" w:pos="567"/>
        </w:tabs>
        <w:spacing w:line="276" w:lineRule="auto"/>
        <w:jc w:val="both"/>
        <w:textAlignment w:val="baseline"/>
      </w:pPr>
      <w:r>
        <w:t>10.7. Sutarties įvykdymo užtikrinimas turi įsigalioti ne vėliau negu jo pateikimo Pirkėjui dieną.</w:t>
      </w:r>
    </w:p>
    <w:p w14:paraId="0E26902F" w14:textId="77777777" w:rsidR="00972EBD" w:rsidRDefault="00972EBD" w:rsidP="00972EBD">
      <w:pPr>
        <w:tabs>
          <w:tab w:val="left" w:pos="567"/>
        </w:tabs>
        <w:spacing w:line="276" w:lineRule="auto"/>
        <w:jc w:val="both"/>
        <w:textAlignment w:val="baseline"/>
      </w:pPr>
      <w:r>
        <w:t>10.8. Sutarties įvykdymo užtikrinimo suma turi būti nurodoma ir išmokama eurais.</w:t>
      </w:r>
    </w:p>
    <w:p w14:paraId="787610A5" w14:textId="77777777" w:rsidR="00972EBD" w:rsidRDefault="00972EBD" w:rsidP="00972EB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4698546" w14:textId="77777777" w:rsidR="00972EBD" w:rsidRDefault="00972EBD" w:rsidP="00972EBD">
      <w:pPr>
        <w:tabs>
          <w:tab w:val="left" w:pos="567"/>
        </w:tabs>
        <w:spacing w:line="276" w:lineRule="auto"/>
        <w:jc w:val="both"/>
        <w:textAlignment w:val="baseline"/>
      </w:pPr>
      <w:r>
        <w:t>10.10. Sutarties įvykdymo užtikrinime nurodytas jo galiojimo terminas turi būti ne trumpesnis nei nurodytas Specialiosiose sąlygose.</w:t>
      </w:r>
    </w:p>
    <w:p w14:paraId="3F2AA7AB" w14:textId="77777777" w:rsidR="00972EBD" w:rsidRDefault="00972EBD" w:rsidP="00972EB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6F31C5" w14:textId="77777777" w:rsidR="00972EBD" w:rsidRDefault="00972EBD" w:rsidP="00972EB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D54CEC" w14:textId="77777777" w:rsidR="00972EBD" w:rsidRDefault="00972EBD" w:rsidP="00972EB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F4EB54" w14:textId="77777777" w:rsidR="00972EBD" w:rsidRDefault="00972EBD" w:rsidP="00972EB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F4B714" w14:textId="77777777" w:rsidR="00972EBD" w:rsidRDefault="00972EBD" w:rsidP="00972EB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2051A2" w14:textId="77777777" w:rsidR="00972EBD" w:rsidRDefault="00972EBD" w:rsidP="00972EBD">
      <w:pPr>
        <w:tabs>
          <w:tab w:val="left" w:pos="567"/>
        </w:tabs>
        <w:spacing w:line="276" w:lineRule="auto"/>
        <w:jc w:val="both"/>
        <w:textAlignment w:val="baseline"/>
      </w:pPr>
      <w:r>
        <w:t>10.16. Pirkėjas gali pasinaudoti Sutarties įvykdymo užtikrinimu, esant bet kuriai iš žemiau nurodytų aplinkybių:</w:t>
      </w:r>
    </w:p>
    <w:p w14:paraId="0EE885C0" w14:textId="77777777" w:rsidR="00972EBD" w:rsidRDefault="00972EBD" w:rsidP="00972EBD">
      <w:pPr>
        <w:tabs>
          <w:tab w:val="left" w:pos="567"/>
        </w:tabs>
        <w:spacing w:line="276" w:lineRule="auto"/>
        <w:jc w:val="both"/>
        <w:textAlignment w:val="baseline"/>
      </w:pPr>
      <w:r>
        <w:t>10.16.1. Tiekėjas neįvykdė, nevykdo arba netinkamai vykdo savo įsipareigojimus pagal Sutartį;</w:t>
      </w:r>
    </w:p>
    <w:p w14:paraId="095FDEAF" w14:textId="77777777" w:rsidR="00972EBD" w:rsidRDefault="00972EBD" w:rsidP="00972EB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DEEA170" w14:textId="77777777" w:rsidR="00972EBD" w:rsidRDefault="00972EBD" w:rsidP="00972EBD">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6B41291" w14:textId="77777777" w:rsidR="00972EBD" w:rsidRDefault="00972EBD" w:rsidP="00972EBD">
      <w:pPr>
        <w:tabs>
          <w:tab w:val="left" w:pos="567"/>
        </w:tabs>
        <w:spacing w:line="276" w:lineRule="auto"/>
        <w:jc w:val="both"/>
        <w:textAlignment w:val="baseline"/>
      </w:pPr>
      <w:r>
        <w:t>10.16.4. Tiekėjas be pateisinamos priežasties (ne Sutartyje nustatytais atvejais) vienašališkai nutraukia Sutartį.</w:t>
      </w:r>
    </w:p>
    <w:p w14:paraId="45390617" w14:textId="77777777" w:rsidR="00972EBD" w:rsidRDefault="00972EBD" w:rsidP="00972EBD">
      <w:pPr>
        <w:tabs>
          <w:tab w:val="left" w:pos="567"/>
        </w:tabs>
        <w:spacing w:line="276" w:lineRule="auto"/>
        <w:jc w:val="both"/>
        <w:textAlignment w:val="baseline"/>
        <w:rPr>
          <w:b/>
          <w:bCs/>
        </w:rPr>
      </w:pPr>
    </w:p>
    <w:p w14:paraId="37AB69C9" w14:textId="77777777" w:rsidR="00972EBD" w:rsidRDefault="00972EBD" w:rsidP="00972EB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6061E29"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D21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EB122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524F1C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5C70A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5A9F3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9A038D" w14:textId="77777777" w:rsidR="00972EBD" w:rsidRDefault="00972EBD" w:rsidP="00972EB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8870F83" w14:textId="77777777" w:rsidR="00972EBD" w:rsidRDefault="00972EBD" w:rsidP="00972EBD">
      <w:pPr>
        <w:keepNext/>
        <w:keepLines/>
        <w:tabs>
          <w:tab w:val="left" w:pos="567"/>
          <w:tab w:val="left" w:pos="851"/>
          <w:tab w:val="left" w:pos="992"/>
          <w:tab w:val="left" w:pos="1134"/>
        </w:tabs>
        <w:spacing w:line="276" w:lineRule="auto"/>
        <w:jc w:val="center"/>
        <w:rPr>
          <w:rFonts w:eastAsia="Cambria"/>
          <w:b/>
          <w:bCs/>
          <w:caps/>
          <w14:numSpacing w14:val="tabular"/>
        </w:rPr>
      </w:pPr>
    </w:p>
    <w:p w14:paraId="506B05E1"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4CD7B28"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FA6F05" w14:textId="77777777" w:rsidR="00972EBD" w:rsidRDefault="00972EBD" w:rsidP="00972EB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781E337" w14:textId="77777777" w:rsidR="00972EBD" w:rsidRDefault="00972EBD" w:rsidP="00972EBD">
      <w:pPr>
        <w:tabs>
          <w:tab w:val="left" w:pos="567"/>
        </w:tabs>
        <w:spacing w:line="276" w:lineRule="auto"/>
        <w:jc w:val="both"/>
        <w:textAlignment w:val="baseline"/>
      </w:pPr>
      <w:r>
        <w:t>12.1.2. Pirkėjas sumoka Tiekėjui ne didesnį kaip Specialiosiose sąlygose nurodyto dydžio Avansą.</w:t>
      </w:r>
    </w:p>
    <w:p w14:paraId="3CF68B00" w14:textId="77777777" w:rsidR="00972EBD" w:rsidRDefault="00972EBD" w:rsidP="00972EB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93F468E" w14:textId="77777777" w:rsidR="00972EBD" w:rsidRDefault="00972EBD" w:rsidP="00972EB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B82A155" w14:textId="77777777" w:rsidR="00972EBD" w:rsidRDefault="00972EBD" w:rsidP="00972EB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D741B5D" w14:textId="77777777" w:rsidR="00972EBD" w:rsidRDefault="00972EBD" w:rsidP="00972EB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4A7E66" w14:textId="77777777" w:rsidR="00972EBD" w:rsidRDefault="00972EBD" w:rsidP="00972EBD">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56DFF10F" w14:textId="77777777" w:rsidR="00972EBD" w:rsidRDefault="00972EBD" w:rsidP="00972EBD">
      <w:pPr>
        <w:tabs>
          <w:tab w:val="left" w:pos="567"/>
        </w:tabs>
        <w:spacing w:line="276" w:lineRule="auto"/>
        <w:jc w:val="both"/>
        <w:textAlignment w:val="baseline"/>
      </w:pPr>
      <w:r>
        <w:t>12.1.7. Avanso užtikrinimo suma turi būti nurodoma ir išmokama eurais.</w:t>
      </w:r>
    </w:p>
    <w:p w14:paraId="682FBCC4" w14:textId="77777777" w:rsidR="00972EBD" w:rsidRDefault="00972EBD" w:rsidP="00972EB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A698FC3" w14:textId="77777777" w:rsidR="00972EBD" w:rsidRDefault="00972EBD" w:rsidP="00972EBD">
      <w:pPr>
        <w:tabs>
          <w:tab w:val="left" w:pos="567"/>
        </w:tabs>
        <w:spacing w:line="276" w:lineRule="auto"/>
        <w:jc w:val="both"/>
        <w:textAlignment w:val="baseline"/>
      </w:pPr>
      <w:r>
        <w:t>12.1.9. Avanso užtikrinimas, neatitinkantis šiame Sutarties poskyryje nustatytų reikalavimų, nebus priimamas.</w:t>
      </w:r>
    </w:p>
    <w:p w14:paraId="0EBCD62D" w14:textId="77777777" w:rsidR="00972EBD" w:rsidRDefault="00972EBD" w:rsidP="00972EB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7147DF" w14:textId="77777777" w:rsidR="00972EBD" w:rsidRDefault="00972EBD" w:rsidP="00972EB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DDF39CF" w14:textId="77777777" w:rsidR="00972EBD" w:rsidRDefault="00972EBD" w:rsidP="00972EB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B9A784" w14:textId="77777777" w:rsidR="00972EBD" w:rsidRDefault="00972EBD" w:rsidP="00972EBD">
      <w:pPr>
        <w:tabs>
          <w:tab w:val="left" w:pos="567"/>
        </w:tabs>
        <w:spacing w:line="276" w:lineRule="auto"/>
        <w:jc w:val="both"/>
        <w:textAlignment w:val="baseline"/>
      </w:pPr>
    </w:p>
    <w:p w14:paraId="285C73C2"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DD1963D"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7DAE4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C93A70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7C355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316934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1E159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12F1E2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7A5291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255C05"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2482CC5" w14:textId="77777777" w:rsidR="00972EBD" w:rsidRDefault="00972EBD" w:rsidP="00972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EA4C44"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7CD094"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75A8B9E"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AAFBA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585D61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72293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8A2D63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A00527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8ADAA"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FDB5E80"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C5253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30E10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136B386"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91E2A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B0619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9C46D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56FC2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015223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CF5A7A"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CEA567"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C4B44"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D04A70"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C4A99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ABE0B4" w14:textId="77777777" w:rsidR="00972EBD" w:rsidRDefault="00972EBD" w:rsidP="00972EB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D805BF" w14:textId="77777777" w:rsidR="00972EBD" w:rsidRDefault="00972EBD" w:rsidP="00972EBD">
      <w:pPr>
        <w:tabs>
          <w:tab w:val="left" w:pos="0"/>
          <w:tab w:val="left" w:pos="851"/>
          <w:tab w:val="left" w:pos="992"/>
          <w:tab w:val="left" w:pos="1134"/>
        </w:tabs>
        <w:spacing w:line="276" w:lineRule="auto"/>
        <w:jc w:val="both"/>
        <w:rPr>
          <w:rFonts w:eastAsia="Arial"/>
          <w:b/>
          <w:bCs/>
        </w:rPr>
      </w:pPr>
    </w:p>
    <w:p w14:paraId="0A615E9C"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4774191"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1B28AB" w14:textId="77777777" w:rsidR="00972EBD" w:rsidRDefault="00972EBD" w:rsidP="00972EB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2F435E2" w14:textId="77777777" w:rsidR="00972EBD" w:rsidRDefault="00972EBD" w:rsidP="00972EB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C4126B" w14:textId="77777777" w:rsidR="00972EBD" w:rsidRDefault="00972EBD" w:rsidP="00972EB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035B55" w14:textId="77777777" w:rsidR="00972EBD" w:rsidRDefault="00972EBD" w:rsidP="00972EBD">
      <w:pPr>
        <w:tabs>
          <w:tab w:val="left" w:pos="567"/>
        </w:tabs>
        <w:spacing w:line="276" w:lineRule="auto"/>
        <w:jc w:val="both"/>
        <w:textAlignment w:val="baseline"/>
        <w:rPr>
          <w:b/>
          <w:bCs/>
        </w:rPr>
      </w:pPr>
    </w:p>
    <w:p w14:paraId="49D371CB"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FC14F23"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05DC1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9DA1BAD"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F649F3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23C623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8F8C40"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0451A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BDAC24"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A81C28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11CDDB" w14:textId="77777777" w:rsidR="00972EBD" w:rsidRDefault="00972EBD" w:rsidP="00972EB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912FF3D" w14:textId="77777777" w:rsidR="00972EBD" w:rsidRDefault="00972EBD" w:rsidP="00972EB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D66EDF"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5684532"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333D05"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p>
    <w:p w14:paraId="34B8C8F3"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001EDD7" w14:textId="77777777" w:rsidR="00972EBD" w:rsidRDefault="00972EBD" w:rsidP="00972EB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0E2998"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5E99E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437CDA"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197EAE"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D97A0"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E4EBABB" w14:textId="77777777" w:rsidR="00972EBD" w:rsidRDefault="00972EBD" w:rsidP="00972EBD">
      <w:pPr>
        <w:widowControl w:val="0"/>
        <w:tabs>
          <w:tab w:val="left" w:pos="567"/>
          <w:tab w:val="left" w:pos="851"/>
          <w:tab w:val="left" w:pos="992"/>
          <w:tab w:val="left" w:pos="1134"/>
        </w:tabs>
        <w:spacing w:line="276" w:lineRule="auto"/>
        <w:ind w:firstLine="53"/>
        <w:jc w:val="both"/>
        <w:rPr>
          <w:rFonts w:eastAsia="Arial"/>
        </w:rPr>
      </w:pPr>
    </w:p>
    <w:p w14:paraId="7D5E5718"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74038A5"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C9CE68"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005C07"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D72FC4" w14:textId="77777777" w:rsidR="00972EBD" w:rsidRDefault="00972EBD" w:rsidP="00972EB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504706"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C17C55" w14:textId="77777777" w:rsidR="00972EBD" w:rsidRDefault="00972EBD" w:rsidP="00972EB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CBA9D7"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3F5262" w14:textId="77777777" w:rsidR="00972EBD" w:rsidRDefault="00972EBD" w:rsidP="00972EBD">
      <w:pPr>
        <w:widowControl w:val="0"/>
        <w:tabs>
          <w:tab w:val="left" w:pos="567"/>
          <w:tab w:val="left" w:pos="851"/>
          <w:tab w:val="left" w:pos="992"/>
          <w:tab w:val="left" w:pos="1134"/>
        </w:tabs>
        <w:spacing w:line="276" w:lineRule="auto"/>
        <w:jc w:val="both"/>
        <w:rPr>
          <w:rFonts w:eastAsia="Arial"/>
          <w:b/>
          <w:bCs/>
        </w:rPr>
      </w:pPr>
    </w:p>
    <w:p w14:paraId="7F4832B2"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FCDC03E"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54BB73"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4A81C12"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49AA9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24AB5"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F98D228"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C30693" w14:textId="77777777" w:rsidR="00972EBD" w:rsidRDefault="00972EBD" w:rsidP="00972EB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8DFF82B"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3403707"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18BE43B"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EBF795C"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9F94A9"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171A37"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455B5E0"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2F42FE" w14:textId="77777777" w:rsidR="00972EBD" w:rsidRDefault="00972EBD" w:rsidP="00972EB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29E455" w14:textId="77777777" w:rsidR="00972EBD" w:rsidRDefault="00972EBD" w:rsidP="00972EB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1299DD2" w14:textId="77777777" w:rsidR="00972EBD" w:rsidRDefault="00972EBD" w:rsidP="00972EB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984E65" w14:textId="77777777" w:rsidR="00972EBD" w:rsidRDefault="00972EBD" w:rsidP="00972EB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20428A5" w14:textId="77777777" w:rsidR="00972EBD" w:rsidRDefault="00972EBD" w:rsidP="00972EBD">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498255F" w14:textId="77777777" w:rsidR="00972EBD" w:rsidRDefault="00972EBD" w:rsidP="00972EBD">
      <w:pPr>
        <w:tabs>
          <w:tab w:val="left" w:pos="567"/>
        </w:tabs>
        <w:spacing w:line="276" w:lineRule="auto"/>
        <w:jc w:val="both"/>
        <w:textAlignment w:val="baseline"/>
      </w:pPr>
      <w:r>
        <w:t>21.2.4. ne dėl Pirkėjo kaltės vėluoja kitos Pirkėjo pirkimo sutarties, turinčios tiesioginės įtakos šiai Sutarčiai, vykdymas;</w:t>
      </w:r>
    </w:p>
    <w:p w14:paraId="6BDE88C6" w14:textId="77777777" w:rsidR="00972EBD" w:rsidRDefault="00972EBD" w:rsidP="00972EB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31F6E9" w14:textId="77777777" w:rsidR="00972EBD" w:rsidRDefault="00972EBD" w:rsidP="00972EBD">
      <w:pPr>
        <w:tabs>
          <w:tab w:val="left" w:pos="567"/>
        </w:tabs>
        <w:spacing w:line="276" w:lineRule="auto"/>
        <w:jc w:val="both"/>
        <w:textAlignment w:val="baseline"/>
      </w:pPr>
      <w:r>
        <w:t>21.2.6. pasikeitus galiojančiam teisės aktui ar įsigaliojus naujam teisės aktui, kuris turi įtakos šios Sutarties vykdymui;</w:t>
      </w:r>
    </w:p>
    <w:p w14:paraId="3EDA2089" w14:textId="77777777" w:rsidR="00972EBD" w:rsidRDefault="00972EBD" w:rsidP="00972EB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11F0415" w14:textId="77777777" w:rsidR="00972EBD" w:rsidRDefault="00972EBD" w:rsidP="00972EB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DEC6B14" w14:textId="77777777" w:rsidR="00972EBD" w:rsidRDefault="00972EBD" w:rsidP="00972EB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4A2C0" w14:textId="77777777" w:rsidR="00972EBD" w:rsidRDefault="00972EBD" w:rsidP="00972EB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747A57" w14:textId="77777777" w:rsidR="00972EBD" w:rsidRDefault="00972EBD" w:rsidP="00972EBD">
      <w:pPr>
        <w:tabs>
          <w:tab w:val="left" w:pos="567"/>
        </w:tabs>
        <w:spacing w:line="276" w:lineRule="auto"/>
        <w:jc w:val="both"/>
        <w:textAlignment w:val="baseline"/>
      </w:pPr>
      <w:r>
        <w:t>21.5. Sutartinių įsipareigojimų vykdymas gali būti stabdomas tik Sutarties galiojimo laikotarpiu tokia tvarka:</w:t>
      </w:r>
    </w:p>
    <w:p w14:paraId="5086263C" w14:textId="77777777" w:rsidR="00972EBD" w:rsidRDefault="00972EBD" w:rsidP="00972EB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575A257" w14:textId="77777777" w:rsidR="00972EBD" w:rsidRDefault="00972EBD" w:rsidP="00972EB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E1B594" w14:textId="77777777" w:rsidR="00972EBD" w:rsidRDefault="00972EBD" w:rsidP="00972EB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FFBDAB" w14:textId="77777777" w:rsidR="00972EBD" w:rsidRDefault="00972EBD" w:rsidP="00972EB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1C06DD" w14:textId="77777777" w:rsidR="00972EBD" w:rsidRDefault="00972EBD" w:rsidP="00972EBD">
      <w:pPr>
        <w:spacing w:line="276" w:lineRule="auto"/>
        <w:jc w:val="both"/>
      </w:pPr>
      <w:r>
        <w:lastRenderedPageBreak/>
        <w:t>21.7. Sutartinių įsipareigojimų vykdymas sustabdomas ne ilgesniam kaip konkrečios, pagrįstos aplinkybės egzistavimo laikotarpiui.</w:t>
      </w:r>
    </w:p>
    <w:p w14:paraId="55401989" w14:textId="77777777" w:rsidR="00972EBD" w:rsidRDefault="00972EBD" w:rsidP="00972EB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208107" w14:textId="77777777" w:rsidR="00972EBD" w:rsidRDefault="00972EBD" w:rsidP="00972EB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5029E5E" w14:textId="77777777" w:rsidR="00972EBD" w:rsidRDefault="00972EBD" w:rsidP="00972EB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825829" w14:textId="77777777" w:rsidR="00972EBD" w:rsidRDefault="00972EBD" w:rsidP="00972EB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37CF8D6" w14:textId="77777777" w:rsidR="00972EBD" w:rsidRDefault="00972EBD" w:rsidP="00972EBD">
      <w:pPr>
        <w:tabs>
          <w:tab w:val="left" w:pos="567"/>
        </w:tabs>
        <w:spacing w:line="276" w:lineRule="auto"/>
        <w:jc w:val="both"/>
        <w:textAlignment w:val="baseline"/>
        <w:rPr>
          <w:b/>
          <w:bCs/>
        </w:rPr>
      </w:pPr>
    </w:p>
    <w:p w14:paraId="6C62D858"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12A76C"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ADB307" w14:textId="77777777" w:rsidR="00972EBD" w:rsidRDefault="00972EBD" w:rsidP="00972EB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FB9D062" w14:textId="77777777" w:rsidR="00972EBD" w:rsidRDefault="00972EBD" w:rsidP="00972EBD">
      <w:pPr>
        <w:tabs>
          <w:tab w:val="left" w:pos="567"/>
          <w:tab w:val="left" w:pos="851"/>
          <w:tab w:val="left" w:pos="992"/>
          <w:tab w:val="left" w:pos="1134"/>
        </w:tabs>
        <w:spacing w:line="276" w:lineRule="auto"/>
        <w:jc w:val="both"/>
        <w:rPr>
          <w:rFonts w:eastAsia="Cambria"/>
          <w:b/>
          <w:bCs/>
        </w:rPr>
      </w:pPr>
    </w:p>
    <w:p w14:paraId="267C2C53"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4BD3523"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C300B" w14:textId="77777777" w:rsidR="00972EBD" w:rsidRDefault="00972EBD" w:rsidP="00972EB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BBF5E8" w14:textId="77777777" w:rsidR="00972EBD" w:rsidRDefault="00972EBD" w:rsidP="00972EB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D58BEF" w14:textId="77777777" w:rsidR="00972EBD" w:rsidRDefault="00972EBD" w:rsidP="00972EBD">
      <w:pPr>
        <w:tabs>
          <w:tab w:val="left" w:pos="567"/>
        </w:tabs>
        <w:spacing w:line="276" w:lineRule="auto"/>
        <w:jc w:val="both"/>
        <w:textAlignment w:val="baseline"/>
        <w:rPr>
          <w:b/>
          <w:bCs/>
        </w:rPr>
      </w:pPr>
    </w:p>
    <w:p w14:paraId="61665B0A"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BF7B5B"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EC1B0B" w14:textId="77777777" w:rsidR="00972EBD" w:rsidRDefault="00972EBD" w:rsidP="00972EBD">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36D62553" w14:textId="77777777" w:rsidR="00972EBD" w:rsidRDefault="00972EBD" w:rsidP="00972EB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062C110" w14:textId="77777777" w:rsidR="00972EBD" w:rsidRDefault="00972EBD" w:rsidP="00972EB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7956078" w14:textId="77777777" w:rsidR="00972EBD" w:rsidRDefault="00972EBD" w:rsidP="00972EBD">
      <w:pPr>
        <w:tabs>
          <w:tab w:val="left" w:pos="567"/>
        </w:tabs>
        <w:spacing w:line="276" w:lineRule="auto"/>
        <w:jc w:val="both"/>
      </w:pPr>
      <w:r>
        <w:t>22.2.2.2. Tiekėjo padėtis pasikeičia ir jis atitinka pirkimo dokumentuose nustatytą pašalinimo pagrindą;</w:t>
      </w:r>
    </w:p>
    <w:p w14:paraId="38A2DDBF" w14:textId="77777777" w:rsidR="00972EBD" w:rsidRDefault="00972EBD" w:rsidP="00972EB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21AF7E" w14:textId="77777777" w:rsidR="00972EBD" w:rsidRDefault="00972EBD" w:rsidP="00972EBD">
      <w:pPr>
        <w:tabs>
          <w:tab w:val="left" w:pos="567"/>
        </w:tabs>
        <w:spacing w:line="276" w:lineRule="auto"/>
        <w:jc w:val="both"/>
        <w:textAlignment w:val="baseline"/>
      </w:pPr>
      <w:r>
        <w:t>22.2.2.4. Pirkėjas nusprendžia nebevykdyti veiklos, kurios vykdymui Sutartimi įsigyjamos Paslaugos ir Sutarties poreikis išnyksta;</w:t>
      </w:r>
    </w:p>
    <w:p w14:paraId="36565D13" w14:textId="77777777" w:rsidR="00972EBD" w:rsidRDefault="00972EBD" w:rsidP="00972EBD">
      <w:pPr>
        <w:tabs>
          <w:tab w:val="left" w:pos="567"/>
        </w:tabs>
        <w:spacing w:line="276" w:lineRule="auto"/>
        <w:jc w:val="both"/>
        <w:textAlignment w:val="baseline"/>
      </w:pPr>
      <w:r>
        <w:t>22.2.2.5. Pirkėjo valdymo organas priima sprendimą, dėl kurio Sutarties poreikis išnyksta;</w:t>
      </w:r>
    </w:p>
    <w:p w14:paraId="2A3D75C0" w14:textId="77777777" w:rsidR="00972EBD" w:rsidRDefault="00972EBD" w:rsidP="00972EB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2DB040B" w14:textId="77777777" w:rsidR="00972EBD" w:rsidRDefault="00972EBD" w:rsidP="00972EB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736E3CC" w14:textId="77777777" w:rsidR="00972EBD" w:rsidRDefault="00972EBD" w:rsidP="00972EBD">
      <w:pPr>
        <w:tabs>
          <w:tab w:val="left" w:pos="567"/>
        </w:tabs>
        <w:spacing w:line="276" w:lineRule="auto"/>
        <w:jc w:val="both"/>
        <w:textAlignment w:val="baseline"/>
      </w:pPr>
      <w:r>
        <w:t xml:space="preserve">22.2.2.8. nebelieka perkamų </w:t>
      </w:r>
      <w:r>
        <w:rPr>
          <w:rFonts w:eastAsia="Arial"/>
        </w:rPr>
        <w:t>Paslaugų</w:t>
      </w:r>
      <w:r>
        <w:t xml:space="preserve"> poreikio;</w:t>
      </w:r>
    </w:p>
    <w:p w14:paraId="0FCE0618" w14:textId="77777777" w:rsidR="00972EBD" w:rsidRDefault="00972EBD" w:rsidP="00972EBD">
      <w:pPr>
        <w:tabs>
          <w:tab w:val="left" w:pos="567"/>
        </w:tabs>
        <w:spacing w:line="276" w:lineRule="auto"/>
        <w:jc w:val="both"/>
        <w:textAlignment w:val="baseline"/>
      </w:pPr>
      <w:r>
        <w:t>22.2.2.9. Pirkėjas iš pirkimų priežiūrą atliekančių institucijų gauna nurodymą ar rekomendaciją nutraukti Sutartį;</w:t>
      </w:r>
    </w:p>
    <w:p w14:paraId="6DCC794B" w14:textId="77777777" w:rsidR="00972EBD" w:rsidRDefault="00972EBD" w:rsidP="00972EB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562363" w14:textId="77777777" w:rsidR="00972EBD" w:rsidRDefault="00972EBD" w:rsidP="00972EB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B987197" w14:textId="77777777" w:rsidR="00972EBD" w:rsidRDefault="00972EBD" w:rsidP="00972EB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24AABE3" w14:textId="77777777" w:rsidR="00972EBD" w:rsidRDefault="00972EBD" w:rsidP="00972EB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B0EB06" w14:textId="77777777" w:rsidR="00972EBD" w:rsidRDefault="00972EBD" w:rsidP="00972EBD">
      <w:pPr>
        <w:tabs>
          <w:tab w:val="left" w:pos="567"/>
        </w:tabs>
        <w:spacing w:line="276" w:lineRule="auto"/>
        <w:jc w:val="both"/>
        <w:textAlignment w:val="baseline"/>
        <w:rPr>
          <w:iCs/>
        </w:rPr>
      </w:pPr>
      <w:r>
        <w:rPr>
          <w:iCs/>
        </w:rPr>
        <w:t>22.2.2.14. paaiškėja VPĮ 37 straipsnio 8 dalyje ir (ar) 47 straipsnio 8 dalyje nurodytos aplinkybės.</w:t>
      </w:r>
    </w:p>
    <w:p w14:paraId="0F350A91" w14:textId="77777777" w:rsidR="00972EBD" w:rsidRDefault="00972EBD" w:rsidP="00972EB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0E317CC" w14:textId="77777777" w:rsidR="00972EBD" w:rsidRDefault="00972EBD" w:rsidP="00972EBD">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314ACA7" w14:textId="77777777" w:rsidR="00972EBD" w:rsidRDefault="00972EBD" w:rsidP="00972EBD">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303757" w14:textId="77777777" w:rsidR="00972EBD" w:rsidRDefault="00972EBD" w:rsidP="00972EBD">
      <w:pPr>
        <w:tabs>
          <w:tab w:val="left" w:pos="567"/>
        </w:tabs>
        <w:spacing w:line="276" w:lineRule="auto"/>
        <w:jc w:val="both"/>
        <w:textAlignment w:val="baseline"/>
      </w:pPr>
      <w:r>
        <w:t>22.2.7. Sutartis laikoma nutraukta kitą dieną po to, kai pasibaigia įspėjimo apie Sutarties nutraukimą terminas.</w:t>
      </w:r>
    </w:p>
    <w:p w14:paraId="33C8048C" w14:textId="77777777" w:rsidR="00972EBD" w:rsidRDefault="00972EBD" w:rsidP="00972EB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633B5D" w14:textId="77777777" w:rsidR="00972EBD" w:rsidRDefault="00972EBD" w:rsidP="00972EBD">
      <w:pPr>
        <w:tabs>
          <w:tab w:val="left" w:pos="567"/>
        </w:tabs>
        <w:spacing w:line="276" w:lineRule="auto"/>
        <w:jc w:val="both"/>
        <w:textAlignment w:val="baseline"/>
        <w:rPr>
          <w:b/>
          <w:bCs/>
        </w:rPr>
      </w:pPr>
    </w:p>
    <w:p w14:paraId="48E923B8"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30C27E1" w14:textId="77777777" w:rsidR="00972EBD" w:rsidRDefault="00972EBD" w:rsidP="00972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62BB00" w14:textId="77777777" w:rsidR="00972EBD" w:rsidRDefault="00972EBD" w:rsidP="00972EB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ACEE28" w14:textId="77777777" w:rsidR="00972EBD" w:rsidRDefault="00972EBD" w:rsidP="00972EB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7393173" w14:textId="77777777" w:rsidR="00972EBD" w:rsidRDefault="00972EBD" w:rsidP="00972EB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D61A" w14:textId="77777777" w:rsidR="00972EBD" w:rsidRDefault="00972EBD" w:rsidP="00972EB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648EAA" w14:textId="77777777" w:rsidR="00972EBD" w:rsidRDefault="00972EBD" w:rsidP="00972EB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2C20D2F" w14:textId="77777777" w:rsidR="00972EBD" w:rsidRDefault="00972EBD" w:rsidP="00972EB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980C6FA" w14:textId="77777777" w:rsidR="00972EBD" w:rsidRDefault="00972EBD" w:rsidP="00972EBD">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C5E24E1" w14:textId="77777777" w:rsidR="00972EBD" w:rsidRDefault="00972EBD" w:rsidP="00972EBD">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2B9D78E" w14:textId="77777777" w:rsidR="00972EBD" w:rsidRDefault="00972EBD" w:rsidP="00972EB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8F3A53" w14:textId="77777777" w:rsidR="00972EBD" w:rsidRDefault="00972EBD" w:rsidP="00972EBD">
      <w:pPr>
        <w:tabs>
          <w:tab w:val="left" w:pos="567"/>
        </w:tabs>
        <w:spacing w:line="276" w:lineRule="auto"/>
        <w:jc w:val="both"/>
        <w:textAlignment w:val="baseline"/>
        <w:rPr>
          <w:b/>
          <w:bCs/>
        </w:rPr>
      </w:pPr>
    </w:p>
    <w:p w14:paraId="07BD76E5"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6E2AC" w14:textId="77777777" w:rsidR="00972EBD" w:rsidRDefault="00972EBD" w:rsidP="00972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28BCA" w14:textId="77777777" w:rsidR="00972EBD" w:rsidRDefault="00972EBD" w:rsidP="00972EB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A9C423" w14:textId="77777777" w:rsidR="00972EBD" w:rsidRDefault="00972EBD" w:rsidP="00972EBD">
      <w:pPr>
        <w:tabs>
          <w:tab w:val="left" w:pos="567"/>
        </w:tabs>
        <w:spacing w:line="276" w:lineRule="auto"/>
        <w:jc w:val="both"/>
        <w:textAlignment w:val="baseline"/>
      </w:pPr>
      <w:r>
        <w:t>22.4.2. Nutraukus Sutartį, Šalys privalo:</w:t>
      </w:r>
    </w:p>
    <w:p w14:paraId="42D64104" w14:textId="77777777" w:rsidR="00972EBD" w:rsidRDefault="00972EBD" w:rsidP="00972EB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089092D" w14:textId="77777777" w:rsidR="00972EBD" w:rsidRDefault="00972EBD" w:rsidP="00972EB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431CB35" w14:textId="77777777" w:rsidR="00972EBD" w:rsidRDefault="00972EBD" w:rsidP="00972EB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54D6B26" w14:textId="77777777" w:rsidR="00972EBD" w:rsidRDefault="00972EBD" w:rsidP="00972EBD">
      <w:pPr>
        <w:tabs>
          <w:tab w:val="left" w:pos="567"/>
        </w:tabs>
        <w:spacing w:line="276" w:lineRule="auto"/>
        <w:jc w:val="both"/>
        <w:textAlignment w:val="baseline"/>
        <w:rPr>
          <w:b/>
          <w:bCs/>
        </w:rPr>
      </w:pPr>
    </w:p>
    <w:p w14:paraId="161461CE"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6F8DCE0"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3E4A54" w14:textId="77777777" w:rsidR="00972EBD" w:rsidRDefault="00972EBD" w:rsidP="00972EB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4B640E5" w14:textId="77777777" w:rsidR="00972EBD" w:rsidRDefault="00972EBD" w:rsidP="00972EB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EE47CDC" w14:textId="77777777" w:rsidR="00972EBD" w:rsidRDefault="00972EBD" w:rsidP="00972EB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9704CC" w14:textId="77777777" w:rsidR="00972EBD" w:rsidRDefault="00972EBD" w:rsidP="00972EB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29FF023" w14:textId="77777777" w:rsidR="00972EBD" w:rsidRDefault="00972EBD" w:rsidP="00972EBD">
      <w:pPr>
        <w:spacing w:line="276" w:lineRule="auto"/>
        <w:jc w:val="both"/>
      </w:pPr>
      <w:r>
        <w:t>23.1.4. Šalys sudarė rašytinį Susitarimą prie Sutarties dėl prekių keitimo.</w:t>
      </w:r>
    </w:p>
    <w:p w14:paraId="1CCC2304" w14:textId="77777777" w:rsidR="00972EBD" w:rsidRDefault="00972EBD" w:rsidP="00972EBD">
      <w:pPr>
        <w:spacing w:line="276" w:lineRule="auto"/>
        <w:jc w:val="both"/>
      </w:pPr>
      <w:r>
        <w:t>23.2. Šiame Bendrųjų sąlygų skyriuje nurodytu atveju prekės turi būti pristatytos už ne didesnę nei pasiūlyme nurodytą kainą.</w:t>
      </w:r>
    </w:p>
    <w:p w14:paraId="5E68220C"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BEF1F24"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F8AA0C9"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44730C4" w14:textId="77777777" w:rsidR="00972EBD" w:rsidRDefault="00972EBD" w:rsidP="00972EB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A26787D" w14:textId="77777777" w:rsidR="00972EBD" w:rsidRDefault="00972EBD" w:rsidP="00972EB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E93078" w14:textId="77777777" w:rsidR="00972EBD" w:rsidRDefault="00972EBD" w:rsidP="00972EB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CF55C5D" w14:textId="77777777" w:rsidR="00972EBD" w:rsidRDefault="00972EBD" w:rsidP="00972EB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BE51D80" w14:textId="77777777" w:rsidR="00972EBD" w:rsidRDefault="00972EBD" w:rsidP="00972EB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FA97671" w14:textId="77777777" w:rsidR="00972EBD" w:rsidRDefault="00972EBD" w:rsidP="00972EBD">
      <w:pPr>
        <w:widowControl w:val="0"/>
        <w:tabs>
          <w:tab w:val="left" w:pos="0"/>
          <w:tab w:val="left" w:pos="851"/>
          <w:tab w:val="left" w:pos="992"/>
          <w:tab w:val="left" w:pos="1134"/>
        </w:tabs>
        <w:spacing w:line="276" w:lineRule="auto"/>
        <w:jc w:val="both"/>
        <w:rPr>
          <w:rFonts w:eastAsia="Arial"/>
          <w:b/>
          <w:bCs/>
        </w:rPr>
      </w:pPr>
    </w:p>
    <w:p w14:paraId="733196B4"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6F666F" w14:textId="77777777" w:rsidR="00972EBD" w:rsidRDefault="00972EBD" w:rsidP="00972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B991A8" w14:textId="77777777" w:rsidR="00972EBD" w:rsidRDefault="00972EBD" w:rsidP="00972EB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615B1FF" w14:textId="77777777" w:rsidR="00972EBD" w:rsidRDefault="00972EBD" w:rsidP="00972EB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95A66EB" w14:textId="77777777" w:rsidR="00972EBD" w:rsidRDefault="00972EBD" w:rsidP="00972EB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C2B12B3" w14:textId="77777777" w:rsidR="00972EBD" w:rsidRDefault="00972EBD" w:rsidP="00972EBD">
      <w:pPr>
        <w:widowControl w:val="0"/>
        <w:tabs>
          <w:tab w:val="left" w:pos="426"/>
          <w:tab w:val="left" w:pos="567"/>
          <w:tab w:val="left" w:pos="709"/>
          <w:tab w:val="left" w:pos="851"/>
          <w:tab w:val="left" w:pos="992"/>
          <w:tab w:val="left" w:pos="1134"/>
        </w:tabs>
        <w:spacing w:line="276" w:lineRule="auto"/>
        <w:jc w:val="both"/>
        <w:rPr>
          <w:rFonts w:eastAsia="Arial"/>
        </w:rPr>
      </w:pPr>
    </w:p>
    <w:p w14:paraId="5B7921E3" w14:textId="77777777" w:rsidR="00972EBD" w:rsidRDefault="00972EBD" w:rsidP="00972EBD">
      <w:pPr>
        <w:spacing w:line="276" w:lineRule="auto"/>
        <w:jc w:val="center"/>
      </w:pPr>
      <w:r w:rsidRPr="00AD13BC">
        <w:t>__________</w:t>
      </w:r>
    </w:p>
    <w:p w14:paraId="5115D888" w14:textId="77777777" w:rsidR="00972EBD" w:rsidRDefault="00972EBD" w:rsidP="00972EBD">
      <w:pPr>
        <w:tabs>
          <w:tab w:val="left" w:pos="5400"/>
        </w:tabs>
        <w:jc w:val="center"/>
        <w:textAlignment w:val="center"/>
      </w:pPr>
    </w:p>
    <w:p w14:paraId="5C5BBBE5" w14:textId="77777777" w:rsidR="00972EBD" w:rsidRDefault="00972EBD">
      <w:pPr>
        <w:tabs>
          <w:tab w:val="left" w:pos="5400"/>
        </w:tabs>
        <w:jc w:val="center"/>
        <w:textAlignment w:val="center"/>
      </w:pPr>
    </w:p>
    <w:sectPr w:rsidR="00972EBD">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0E04" w14:textId="77777777" w:rsidR="00BB430B" w:rsidRDefault="00BB430B">
      <w:pPr>
        <w:rPr>
          <w:sz w:val="20"/>
        </w:rPr>
      </w:pPr>
      <w:r>
        <w:rPr>
          <w:sz w:val="20"/>
        </w:rPr>
        <w:separator/>
      </w:r>
    </w:p>
  </w:endnote>
  <w:endnote w:type="continuationSeparator" w:id="0">
    <w:p w14:paraId="3F2AA88A" w14:textId="77777777" w:rsidR="00BB430B" w:rsidRDefault="00BB430B">
      <w:pPr>
        <w:rPr>
          <w:sz w:val="20"/>
        </w:rPr>
      </w:pPr>
      <w:r>
        <w:rPr>
          <w:sz w:val="20"/>
        </w:rPr>
        <w:continuationSeparator/>
      </w:r>
    </w:p>
  </w:endnote>
  <w:endnote w:type="continuationNotice" w:id="1">
    <w:p w14:paraId="5F603015" w14:textId="77777777" w:rsidR="00BB430B" w:rsidRDefault="00BB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63B2" w14:textId="77777777" w:rsidR="00BB430B" w:rsidRDefault="00BB430B">
      <w:pPr>
        <w:rPr>
          <w:sz w:val="20"/>
        </w:rPr>
      </w:pPr>
      <w:r>
        <w:rPr>
          <w:sz w:val="20"/>
        </w:rPr>
        <w:separator/>
      </w:r>
    </w:p>
  </w:footnote>
  <w:footnote w:type="continuationSeparator" w:id="0">
    <w:p w14:paraId="26F19DF7" w14:textId="77777777" w:rsidR="00BB430B" w:rsidRDefault="00BB430B">
      <w:pPr>
        <w:rPr>
          <w:sz w:val="20"/>
        </w:rPr>
      </w:pPr>
      <w:r>
        <w:rPr>
          <w:sz w:val="20"/>
        </w:rPr>
        <w:continuationSeparator/>
      </w:r>
    </w:p>
  </w:footnote>
  <w:footnote w:type="continuationNotice" w:id="1">
    <w:p w14:paraId="7818FE53" w14:textId="77777777" w:rsidR="00BB430B" w:rsidRDefault="00BB4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0E1"/>
    <w:multiLevelType w:val="multilevel"/>
    <w:tmpl w:val="51FA7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731538"/>
    <w:multiLevelType w:val="hybridMultilevel"/>
    <w:tmpl w:val="FFFFFFFF"/>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num w:numId="1" w16cid:durableId="1729184298">
    <w:abstractNumId w:val="1"/>
  </w:num>
  <w:num w:numId="2" w16cid:durableId="2911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7B9"/>
    <w:rsid w:val="00027B83"/>
    <w:rsid w:val="000329C5"/>
    <w:rsid w:val="00034FE3"/>
    <w:rsid w:val="000369E6"/>
    <w:rsid w:val="00036AA0"/>
    <w:rsid w:val="000423C6"/>
    <w:rsid w:val="0006034D"/>
    <w:rsid w:val="00064361"/>
    <w:rsid w:val="0007108C"/>
    <w:rsid w:val="0009423F"/>
    <w:rsid w:val="000B0897"/>
    <w:rsid w:val="000B3E38"/>
    <w:rsid w:val="000C0B99"/>
    <w:rsid w:val="000C3C46"/>
    <w:rsid w:val="000D6F83"/>
    <w:rsid w:val="000F3F42"/>
    <w:rsid w:val="001007BF"/>
    <w:rsid w:val="00122870"/>
    <w:rsid w:val="00133AD8"/>
    <w:rsid w:val="001407EB"/>
    <w:rsid w:val="0014213F"/>
    <w:rsid w:val="00144BE1"/>
    <w:rsid w:val="0015198B"/>
    <w:rsid w:val="00160C43"/>
    <w:rsid w:val="00174063"/>
    <w:rsid w:val="00174AE4"/>
    <w:rsid w:val="00182B28"/>
    <w:rsid w:val="00183110"/>
    <w:rsid w:val="001B41A2"/>
    <w:rsid w:val="001B481B"/>
    <w:rsid w:val="001B637A"/>
    <w:rsid w:val="001C38C1"/>
    <w:rsid w:val="001C38F4"/>
    <w:rsid w:val="001C4DCA"/>
    <w:rsid w:val="001C78E8"/>
    <w:rsid w:val="001D1E72"/>
    <w:rsid w:val="001E06BE"/>
    <w:rsid w:val="001E50C1"/>
    <w:rsid w:val="001E753E"/>
    <w:rsid w:val="002008B0"/>
    <w:rsid w:val="00211F1F"/>
    <w:rsid w:val="00220F63"/>
    <w:rsid w:val="00232153"/>
    <w:rsid w:val="00232A37"/>
    <w:rsid w:val="00232B4D"/>
    <w:rsid w:val="00234851"/>
    <w:rsid w:val="00235EE1"/>
    <w:rsid w:val="002456E2"/>
    <w:rsid w:val="00262793"/>
    <w:rsid w:val="002632FE"/>
    <w:rsid w:val="00281063"/>
    <w:rsid w:val="00285D53"/>
    <w:rsid w:val="002B4445"/>
    <w:rsid w:val="002C09F9"/>
    <w:rsid w:val="002C5FDC"/>
    <w:rsid w:val="002D4B29"/>
    <w:rsid w:val="002E2E88"/>
    <w:rsid w:val="002E4452"/>
    <w:rsid w:val="002E66D1"/>
    <w:rsid w:val="002F0677"/>
    <w:rsid w:val="00300430"/>
    <w:rsid w:val="00312E14"/>
    <w:rsid w:val="00337599"/>
    <w:rsid w:val="00337A38"/>
    <w:rsid w:val="00340C42"/>
    <w:rsid w:val="0034365F"/>
    <w:rsid w:val="00352359"/>
    <w:rsid w:val="00360B14"/>
    <w:rsid w:val="003624DD"/>
    <w:rsid w:val="00362CA3"/>
    <w:rsid w:val="0037299F"/>
    <w:rsid w:val="0037479D"/>
    <w:rsid w:val="00383772"/>
    <w:rsid w:val="0039062C"/>
    <w:rsid w:val="00390EC9"/>
    <w:rsid w:val="003969A5"/>
    <w:rsid w:val="003B1800"/>
    <w:rsid w:val="003B5CD9"/>
    <w:rsid w:val="003C34AB"/>
    <w:rsid w:val="003C711E"/>
    <w:rsid w:val="003C7624"/>
    <w:rsid w:val="003D41E3"/>
    <w:rsid w:val="003D7B46"/>
    <w:rsid w:val="003E4576"/>
    <w:rsid w:val="003E53F3"/>
    <w:rsid w:val="00401661"/>
    <w:rsid w:val="00402CD4"/>
    <w:rsid w:val="00407EF6"/>
    <w:rsid w:val="004123CA"/>
    <w:rsid w:val="00412829"/>
    <w:rsid w:val="00413665"/>
    <w:rsid w:val="004166B2"/>
    <w:rsid w:val="0042044A"/>
    <w:rsid w:val="00427D28"/>
    <w:rsid w:val="00433B6D"/>
    <w:rsid w:val="00471B63"/>
    <w:rsid w:val="0048540C"/>
    <w:rsid w:val="00487E3B"/>
    <w:rsid w:val="004945C3"/>
    <w:rsid w:val="00494A0B"/>
    <w:rsid w:val="00495FC8"/>
    <w:rsid w:val="004A331E"/>
    <w:rsid w:val="004D33F2"/>
    <w:rsid w:val="004E234E"/>
    <w:rsid w:val="004E5C08"/>
    <w:rsid w:val="004F4889"/>
    <w:rsid w:val="004F5FD1"/>
    <w:rsid w:val="00500591"/>
    <w:rsid w:val="005035D7"/>
    <w:rsid w:val="00513A4F"/>
    <w:rsid w:val="0053261D"/>
    <w:rsid w:val="00545BD3"/>
    <w:rsid w:val="00551012"/>
    <w:rsid w:val="00553089"/>
    <w:rsid w:val="005613CA"/>
    <w:rsid w:val="00565ABF"/>
    <w:rsid w:val="005808E1"/>
    <w:rsid w:val="00587989"/>
    <w:rsid w:val="005A3950"/>
    <w:rsid w:val="005A7828"/>
    <w:rsid w:val="005D2325"/>
    <w:rsid w:val="005D6336"/>
    <w:rsid w:val="005E0A27"/>
    <w:rsid w:val="005E1F90"/>
    <w:rsid w:val="005F28D5"/>
    <w:rsid w:val="006225E5"/>
    <w:rsid w:val="0063073B"/>
    <w:rsid w:val="00632B08"/>
    <w:rsid w:val="00634518"/>
    <w:rsid w:val="006511E3"/>
    <w:rsid w:val="00660BD2"/>
    <w:rsid w:val="00661991"/>
    <w:rsid w:val="00662260"/>
    <w:rsid w:val="00665548"/>
    <w:rsid w:val="00666C47"/>
    <w:rsid w:val="006825FC"/>
    <w:rsid w:val="00685D1F"/>
    <w:rsid w:val="0069283B"/>
    <w:rsid w:val="00692C5E"/>
    <w:rsid w:val="006A14DA"/>
    <w:rsid w:val="006A544F"/>
    <w:rsid w:val="006D6A26"/>
    <w:rsid w:val="006F5799"/>
    <w:rsid w:val="006F5E4C"/>
    <w:rsid w:val="00730631"/>
    <w:rsid w:val="007312F7"/>
    <w:rsid w:val="00736C2D"/>
    <w:rsid w:val="007470F3"/>
    <w:rsid w:val="0075442D"/>
    <w:rsid w:val="00770413"/>
    <w:rsid w:val="0077056C"/>
    <w:rsid w:val="00777434"/>
    <w:rsid w:val="007815C2"/>
    <w:rsid w:val="00794B85"/>
    <w:rsid w:val="007A151C"/>
    <w:rsid w:val="007A4A96"/>
    <w:rsid w:val="007A7919"/>
    <w:rsid w:val="007B15D5"/>
    <w:rsid w:val="007B4798"/>
    <w:rsid w:val="007C52F1"/>
    <w:rsid w:val="007D034E"/>
    <w:rsid w:val="007D3965"/>
    <w:rsid w:val="007E6573"/>
    <w:rsid w:val="007F50C4"/>
    <w:rsid w:val="008041BA"/>
    <w:rsid w:val="00810862"/>
    <w:rsid w:val="00812B52"/>
    <w:rsid w:val="00813993"/>
    <w:rsid w:val="008265EF"/>
    <w:rsid w:val="008313A0"/>
    <w:rsid w:val="00831A82"/>
    <w:rsid w:val="008538D6"/>
    <w:rsid w:val="00872884"/>
    <w:rsid w:val="008905E2"/>
    <w:rsid w:val="008A766A"/>
    <w:rsid w:val="008C68D9"/>
    <w:rsid w:val="008D18D9"/>
    <w:rsid w:val="008D26D6"/>
    <w:rsid w:val="008D2874"/>
    <w:rsid w:val="008D74AE"/>
    <w:rsid w:val="008E3FB8"/>
    <w:rsid w:val="008F21C6"/>
    <w:rsid w:val="008F47DF"/>
    <w:rsid w:val="00900067"/>
    <w:rsid w:val="009106F6"/>
    <w:rsid w:val="009131FE"/>
    <w:rsid w:val="009202D4"/>
    <w:rsid w:val="00967F6D"/>
    <w:rsid w:val="00970DFD"/>
    <w:rsid w:val="009728BC"/>
    <w:rsid w:val="00972EBD"/>
    <w:rsid w:val="009812A9"/>
    <w:rsid w:val="00984836"/>
    <w:rsid w:val="009920CA"/>
    <w:rsid w:val="009A67F0"/>
    <w:rsid w:val="009D2AFB"/>
    <w:rsid w:val="009D2F58"/>
    <w:rsid w:val="009D789E"/>
    <w:rsid w:val="009E274F"/>
    <w:rsid w:val="009E3CD5"/>
    <w:rsid w:val="009E4016"/>
    <w:rsid w:val="009E5625"/>
    <w:rsid w:val="009E6887"/>
    <w:rsid w:val="00A01C5A"/>
    <w:rsid w:val="00A066E2"/>
    <w:rsid w:val="00A2119C"/>
    <w:rsid w:val="00A253E9"/>
    <w:rsid w:val="00A342E3"/>
    <w:rsid w:val="00A41987"/>
    <w:rsid w:val="00A440E5"/>
    <w:rsid w:val="00A46670"/>
    <w:rsid w:val="00A603C1"/>
    <w:rsid w:val="00A646CA"/>
    <w:rsid w:val="00A70396"/>
    <w:rsid w:val="00A72765"/>
    <w:rsid w:val="00A76008"/>
    <w:rsid w:val="00A767F5"/>
    <w:rsid w:val="00A91C36"/>
    <w:rsid w:val="00A97609"/>
    <w:rsid w:val="00AB18BC"/>
    <w:rsid w:val="00AB7C0C"/>
    <w:rsid w:val="00AB7C62"/>
    <w:rsid w:val="00AD6F5D"/>
    <w:rsid w:val="00AE06BD"/>
    <w:rsid w:val="00AF538F"/>
    <w:rsid w:val="00AF6ED0"/>
    <w:rsid w:val="00B05525"/>
    <w:rsid w:val="00B2515C"/>
    <w:rsid w:val="00B401F4"/>
    <w:rsid w:val="00B50CEB"/>
    <w:rsid w:val="00B517D3"/>
    <w:rsid w:val="00B66452"/>
    <w:rsid w:val="00B73665"/>
    <w:rsid w:val="00B832F4"/>
    <w:rsid w:val="00B868A7"/>
    <w:rsid w:val="00B941CB"/>
    <w:rsid w:val="00B969BB"/>
    <w:rsid w:val="00BB2B92"/>
    <w:rsid w:val="00BB430B"/>
    <w:rsid w:val="00BF5304"/>
    <w:rsid w:val="00C1624F"/>
    <w:rsid w:val="00C23150"/>
    <w:rsid w:val="00C23DE1"/>
    <w:rsid w:val="00C27E3D"/>
    <w:rsid w:val="00C3575A"/>
    <w:rsid w:val="00C444C9"/>
    <w:rsid w:val="00C445B6"/>
    <w:rsid w:val="00C45492"/>
    <w:rsid w:val="00C45588"/>
    <w:rsid w:val="00C456A5"/>
    <w:rsid w:val="00C4603C"/>
    <w:rsid w:val="00C53037"/>
    <w:rsid w:val="00C57FF2"/>
    <w:rsid w:val="00C64DAA"/>
    <w:rsid w:val="00C666C5"/>
    <w:rsid w:val="00C70E5E"/>
    <w:rsid w:val="00C925F2"/>
    <w:rsid w:val="00C92996"/>
    <w:rsid w:val="00CA36B7"/>
    <w:rsid w:val="00CA7C60"/>
    <w:rsid w:val="00CB005C"/>
    <w:rsid w:val="00CB1985"/>
    <w:rsid w:val="00CB6EC2"/>
    <w:rsid w:val="00CF1706"/>
    <w:rsid w:val="00D024F8"/>
    <w:rsid w:val="00D02DBB"/>
    <w:rsid w:val="00D20C37"/>
    <w:rsid w:val="00D219AC"/>
    <w:rsid w:val="00D37EF7"/>
    <w:rsid w:val="00D6480E"/>
    <w:rsid w:val="00D7224E"/>
    <w:rsid w:val="00D74CA2"/>
    <w:rsid w:val="00D80640"/>
    <w:rsid w:val="00D862E9"/>
    <w:rsid w:val="00DA0442"/>
    <w:rsid w:val="00DA4E0C"/>
    <w:rsid w:val="00DA5D54"/>
    <w:rsid w:val="00DA6C05"/>
    <w:rsid w:val="00DB0FE8"/>
    <w:rsid w:val="00DB301F"/>
    <w:rsid w:val="00DB7680"/>
    <w:rsid w:val="00DC15C5"/>
    <w:rsid w:val="00DC2EA8"/>
    <w:rsid w:val="00DD57C6"/>
    <w:rsid w:val="00DD6399"/>
    <w:rsid w:val="00DD68F8"/>
    <w:rsid w:val="00DE3982"/>
    <w:rsid w:val="00DF02F1"/>
    <w:rsid w:val="00DF10EE"/>
    <w:rsid w:val="00DF7BA8"/>
    <w:rsid w:val="00E04A22"/>
    <w:rsid w:val="00E10472"/>
    <w:rsid w:val="00E13F31"/>
    <w:rsid w:val="00E151E3"/>
    <w:rsid w:val="00E300C9"/>
    <w:rsid w:val="00E60AFD"/>
    <w:rsid w:val="00E6274F"/>
    <w:rsid w:val="00E62C12"/>
    <w:rsid w:val="00E634B9"/>
    <w:rsid w:val="00E74D67"/>
    <w:rsid w:val="00E93540"/>
    <w:rsid w:val="00EA054D"/>
    <w:rsid w:val="00EA634A"/>
    <w:rsid w:val="00EC01F1"/>
    <w:rsid w:val="00EC3F50"/>
    <w:rsid w:val="00EC6F91"/>
    <w:rsid w:val="00EC76D3"/>
    <w:rsid w:val="00ED39DE"/>
    <w:rsid w:val="00EE57F9"/>
    <w:rsid w:val="00EF1729"/>
    <w:rsid w:val="00EF36A4"/>
    <w:rsid w:val="00F10BEE"/>
    <w:rsid w:val="00F12E5D"/>
    <w:rsid w:val="00F34458"/>
    <w:rsid w:val="00F35B3A"/>
    <w:rsid w:val="00F37994"/>
    <w:rsid w:val="00F41D69"/>
    <w:rsid w:val="00F50ACD"/>
    <w:rsid w:val="00F543F7"/>
    <w:rsid w:val="00F60BD9"/>
    <w:rsid w:val="00F63604"/>
    <w:rsid w:val="00F637F3"/>
    <w:rsid w:val="00F656B6"/>
    <w:rsid w:val="00F77E79"/>
    <w:rsid w:val="00F9070D"/>
    <w:rsid w:val="00F912B8"/>
    <w:rsid w:val="00F9616A"/>
    <w:rsid w:val="00FA2E72"/>
    <w:rsid w:val="00FA3428"/>
    <w:rsid w:val="00FB0CE6"/>
    <w:rsid w:val="00FB1860"/>
    <w:rsid w:val="00FB5252"/>
    <w:rsid w:val="00FC3393"/>
    <w:rsid w:val="00FD6723"/>
    <w:rsid w:val="00FE5AD2"/>
    <w:rsid w:val="00FF28DF"/>
    <w:rsid w:val="00FF2CD6"/>
    <w:rsid w:val="00FF46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styleId="Neapdorotaspaminjimas">
    <w:name w:val="Unresolved Mention"/>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 w:type="paragraph" w:styleId="Puslapioinaostekstas">
    <w:name w:val="footnote text"/>
    <w:basedOn w:val="prastasis"/>
    <w:link w:val="PuslapioinaostekstasDiagrama"/>
    <w:uiPriority w:val="99"/>
    <w:unhideWhenUsed/>
    <w:rsid w:val="0053261D"/>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53261D"/>
    <w:rPr>
      <w:rFonts w:asciiTheme="minorHAnsi" w:eastAsiaTheme="minorEastAsia" w:hAnsiTheme="minorHAnsi" w:cstheme="minorBid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5403118">
      <w:bodyDiv w:val="1"/>
      <w:marLeft w:val="0"/>
      <w:marRight w:val="0"/>
      <w:marTop w:val="0"/>
      <w:marBottom w:val="0"/>
      <w:divBdr>
        <w:top w:val="none" w:sz="0" w:space="0" w:color="auto"/>
        <w:left w:val="none" w:sz="0" w:space="0" w:color="auto"/>
        <w:bottom w:val="none" w:sz="0" w:space="0" w:color="auto"/>
        <w:right w:val="none" w:sz="0" w:space="0" w:color="auto"/>
      </w:divBdr>
      <w:divsChild>
        <w:div w:id="1490823071">
          <w:marLeft w:val="0"/>
          <w:marRight w:val="0"/>
          <w:marTop w:val="240"/>
          <w:marBottom w:val="240"/>
          <w:divBdr>
            <w:top w:val="none" w:sz="0" w:space="0" w:color="auto"/>
            <w:left w:val="none" w:sz="0" w:space="0" w:color="auto"/>
            <w:bottom w:val="none" w:sz="0" w:space="0" w:color="auto"/>
            <w:right w:val="none" w:sz="0" w:space="0" w:color="auto"/>
          </w:divBdr>
        </w:div>
        <w:div w:id="162666193">
          <w:marLeft w:val="0"/>
          <w:marRight w:val="0"/>
          <w:marTop w:val="240"/>
          <w:marBottom w:val="240"/>
          <w:divBdr>
            <w:top w:val="none" w:sz="0" w:space="0" w:color="auto"/>
            <w:left w:val="none" w:sz="0" w:space="0" w:color="auto"/>
            <w:bottom w:val="none" w:sz="0" w:space="0" w:color="auto"/>
            <w:right w:val="none" w:sz="0" w:space="0" w:color="auto"/>
          </w:divBdr>
        </w:div>
        <w:div w:id="1868787406">
          <w:marLeft w:val="0"/>
          <w:marRight w:val="0"/>
          <w:marTop w:val="240"/>
          <w:marBottom w:val="240"/>
          <w:divBdr>
            <w:top w:val="none" w:sz="0" w:space="0" w:color="auto"/>
            <w:left w:val="none" w:sz="0" w:space="0" w:color="auto"/>
            <w:bottom w:val="none" w:sz="0" w:space="0" w:color="auto"/>
            <w:right w:val="none" w:sz="0" w:space="0" w:color="auto"/>
          </w:divBdr>
        </w:div>
        <w:div w:id="2063093311">
          <w:marLeft w:val="0"/>
          <w:marRight w:val="0"/>
          <w:marTop w:val="240"/>
          <w:marBottom w:val="24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951246">
      <w:bodyDiv w:val="1"/>
      <w:marLeft w:val="0"/>
      <w:marRight w:val="0"/>
      <w:marTop w:val="0"/>
      <w:marBottom w:val="0"/>
      <w:divBdr>
        <w:top w:val="none" w:sz="0" w:space="0" w:color="auto"/>
        <w:left w:val="none" w:sz="0" w:space="0" w:color="auto"/>
        <w:bottom w:val="none" w:sz="0" w:space="0" w:color="auto"/>
        <w:right w:val="none" w:sz="0" w:space="0" w:color="auto"/>
      </w:divBdr>
      <w:divsChild>
        <w:div w:id="791245742">
          <w:marLeft w:val="0"/>
          <w:marRight w:val="0"/>
          <w:marTop w:val="240"/>
          <w:marBottom w:val="240"/>
          <w:divBdr>
            <w:top w:val="none" w:sz="0" w:space="0" w:color="auto"/>
            <w:left w:val="none" w:sz="0" w:space="0" w:color="auto"/>
            <w:bottom w:val="none" w:sz="0" w:space="0" w:color="auto"/>
            <w:right w:val="none" w:sz="0" w:space="0" w:color="auto"/>
          </w:divBdr>
        </w:div>
        <w:div w:id="103306861">
          <w:marLeft w:val="0"/>
          <w:marRight w:val="0"/>
          <w:marTop w:val="240"/>
          <w:marBottom w:val="240"/>
          <w:divBdr>
            <w:top w:val="none" w:sz="0" w:space="0" w:color="auto"/>
            <w:left w:val="none" w:sz="0" w:space="0" w:color="auto"/>
            <w:bottom w:val="none" w:sz="0" w:space="0" w:color="auto"/>
            <w:right w:val="none" w:sz="0" w:space="0" w:color="auto"/>
          </w:divBdr>
        </w:div>
        <w:div w:id="1114400865">
          <w:marLeft w:val="0"/>
          <w:marRight w:val="0"/>
          <w:marTop w:val="240"/>
          <w:marBottom w:val="240"/>
          <w:divBdr>
            <w:top w:val="none" w:sz="0" w:space="0" w:color="auto"/>
            <w:left w:val="none" w:sz="0" w:space="0" w:color="auto"/>
            <w:bottom w:val="none" w:sz="0" w:space="0" w:color="auto"/>
            <w:right w:val="none" w:sz="0" w:space="0" w:color="auto"/>
          </w:divBdr>
        </w:div>
        <w:div w:id="71969088">
          <w:marLeft w:val="0"/>
          <w:marRight w:val="0"/>
          <w:marTop w:val="240"/>
          <w:marBottom w:val="240"/>
          <w:divBdr>
            <w:top w:val="none" w:sz="0" w:space="0" w:color="auto"/>
            <w:left w:val="none" w:sz="0" w:space="0" w:color="auto"/>
            <w:bottom w:val="none" w:sz="0" w:space="0" w:color="auto"/>
            <w:right w:val="none" w:sz="0" w:space="0" w:color="auto"/>
          </w:divBdr>
        </w:div>
      </w:divsChild>
    </w:div>
    <w:div w:id="2134472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76734</Words>
  <Characters>43739</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Kacevičienė</cp:lastModifiedBy>
  <cp:revision>2</cp:revision>
  <cp:lastPrinted>2017-06-29T23:42:00Z</cp:lastPrinted>
  <dcterms:created xsi:type="dcterms:W3CDTF">2026-07-17T08:38:00Z</dcterms:created>
  <dcterms:modified xsi:type="dcterms:W3CDTF">2026-07-17T08:38:00Z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