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832F" w14:textId="47255BA7" w:rsidR="002704B7" w:rsidRPr="00F975AB" w:rsidRDefault="00D31E9A" w:rsidP="00D31E9A">
      <w:pPr>
        <w:spacing w:after="0"/>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r w:rsidR="002704B7" w:rsidRPr="00F975AB">
        <w:rPr>
          <w:rFonts w:ascii="Times New Roman" w:hAnsi="Times New Roman" w:cs="Times New Roman"/>
          <w:i/>
          <w:sz w:val="24"/>
          <w:szCs w:val="24"/>
          <w:lang w:val="lt-LT"/>
        </w:rPr>
        <w:t>Pirkimo sąlygų</w:t>
      </w:r>
    </w:p>
    <w:p w14:paraId="1CF972ED" w14:textId="2B0C3A94" w:rsidR="002704B7" w:rsidRPr="00F975AB" w:rsidRDefault="002704B7" w:rsidP="002704B7">
      <w:pPr>
        <w:spacing w:after="0"/>
        <w:jc w:val="right"/>
        <w:rPr>
          <w:rFonts w:ascii="Times New Roman" w:hAnsi="Times New Roman" w:cs="Times New Roman"/>
          <w:i/>
          <w:sz w:val="24"/>
          <w:szCs w:val="24"/>
          <w:lang w:val="lt-LT"/>
        </w:rPr>
      </w:pPr>
      <w:r>
        <w:rPr>
          <w:rFonts w:ascii="Times New Roman" w:hAnsi="Times New Roman" w:cs="Times New Roman"/>
          <w:i/>
          <w:sz w:val="24"/>
          <w:szCs w:val="24"/>
          <w:lang w:val="lt-LT"/>
        </w:rPr>
        <w:t>2</w:t>
      </w:r>
      <w:r w:rsidRPr="00F975AB">
        <w:rPr>
          <w:rFonts w:ascii="Times New Roman" w:hAnsi="Times New Roman" w:cs="Times New Roman"/>
          <w:i/>
          <w:sz w:val="24"/>
          <w:szCs w:val="24"/>
          <w:lang w:val="lt-LT"/>
        </w:rPr>
        <w:t xml:space="preserve"> pried</w:t>
      </w:r>
      <w:r w:rsidR="001F69E9">
        <w:rPr>
          <w:rFonts w:ascii="Times New Roman" w:hAnsi="Times New Roman" w:cs="Times New Roman"/>
          <w:i/>
          <w:sz w:val="24"/>
          <w:szCs w:val="24"/>
          <w:lang w:val="lt-LT"/>
        </w:rPr>
        <w:t>o 1</w:t>
      </w:r>
      <w:r>
        <w:rPr>
          <w:rFonts w:ascii="Times New Roman" w:hAnsi="Times New Roman" w:cs="Times New Roman"/>
          <w:i/>
          <w:sz w:val="24"/>
          <w:szCs w:val="24"/>
          <w:lang w:val="lt-LT"/>
        </w:rPr>
        <w:t xml:space="preserve"> priedėlis</w:t>
      </w:r>
    </w:p>
    <w:p w14:paraId="1AC6F6B9" w14:textId="77777777" w:rsidR="002704B7" w:rsidRPr="00AB3F6E" w:rsidRDefault="002704B7" w:rsidP="002704B7">
      <w:pPr>
        <w:spacing w:after="0"/>
        <w:jc w:val="right"/>
        <w:rPr>
          <w:rFonts w:ascii="Times New Roman" w:hAnsi="Times New Roman" w:cs="Times New Roman"/>
          <w:sz w:val="24"/>
          <w:szCs w:val="24"/>
          <w:lang w:val="lt-LT"/>
        </w:rPr>
      </w:pPr>
    </w:p>
    <w:p w14:paraId="4ABF7542" w14:textId="7F39F007" w:rsidR="00B877E7" w:rsidRDefault="00E27A68" w:rsidP="002704B7">
      <w:pPr>
        <w:spacing w:after="0"/>
        <w:jc w:val="center"/>
        <w:rPr>
          <w:rFonts w:ascii="Times New Roman" w:hAnsi="Times New Roman" w:cs="Times New Roman"/>
          <w:b/>
          <w:sz w:val="24"/>
          <w:szCs w:val="24"/>
          <w:lang w:val="lt-LT"/>
        </w:rPr>
      </w:pPr>
      <w:r w:rsidRPr="00E27A68">
        <w:rPr>
          <w:rFonts w:ascii="Times New Roman" w:hAnsi="Times New Roman" w:cs="Times New Roman"/>
          <w:b/>
          <w:bCs/>
          <w:sz w:val="24"/>
          <w:szCs w:val="24"/>
        </w:rPr>
        <w:t xml:space="preserve">MOKYMŲ „PASIRENGIMO PILIETINIAM PASIPRIEŠINIMUI PAGRINDAI“VEDIMO PASLAUGŲ </w:t>
      </w:r>
      <w:r w:rsidR="002704B7" w:rsidRPr="00411A2A">
        <w:rPr>
          <w:rFonts w:ascii="Times New Roman" w:hAnsi="Times New Roman" w:cs="Times New Roman"/>
          <w:b/>
          <w:sz w:val="24"/>
          <w:szCs w:val="24"/>
          <w:lang w:val="lt-LT"/>
        </w:rPr>
        <w:t>SIŪLOMI TECHNINIAI PARAMETRAI</w:t>
      </w:r>
    </w:p>
    <w:p w14:paraId="6CBA3EFE" w14:textId="77777777" w:rsidR="00D31E9A" w:rsidRPr="00AB3F6E" w:rsidRDefault="00D31E9A" w:rsidP="002704B7">
      <w:pPr>
        <w:spacing w:after="0"/>
        <w:jc w:val="center"/>
        <w:rPr>
          <w:rFonts w:ascii="Times New Roman" w:hAnsi="Times New Roman" w:cs="Times New Roman"/>
          <w:b/>
          <w:sz w:val="24"/>
          <w:szCs w:val="24"/>
          <w:lang w:val="lt-LT"/>
        </w:rPr>
      </w:pPr>
    </w:p>
    <w:p w14:paraId="1A7027DE" w14:textId="00C2F3B3" w:rsidR="002704B7" w:rsidRPr="00AB3F6E" w:rsidRDefault="00B877E7" w:rsidP="001E19ED">
      <w:pPr>
        <w:tabs>
          <w:tab w:val="left" w:pos="709"/>
        </w:tabs>
        <w:spacing w:after="0" w:line="240" w:lineRule="auto"/>
        <w:ind w:firstLine="720"/>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E20F01">
        <w:rPr>
          <w:rFonts w:ascii="Times New Roman" w:eastAsia="Times New Roman" w:hAnsi="Times New Roman" w:cs="Times New Roman"/>
          <w:sz w:val="24"/>
          <w:szCs w:val="24"/>
          <w:lang w:val="lt-LT" w:eastAsia="lt-LT"/>
        </w:rPr>
        <w:t xml:space="preserve"> </w:t>
      </w:r>
      <w:r w:rsidR="002704B7" w:rsidRPr="00AB3F6E">
        <w:rPr>
          <w:rFonts w:ascii="Times New Roman" w:eastAsia="Times New Roman" w:hAnsi="Times New Roman" w:cs="Times New Roman"/>
          <w:sz w:val="24"/>
          <w:szCs w:val="24"/>
          <w:lang w:val="lt-LT" w:eastAsia="lt-LT"/>
        </w:rPr>
        <w:t>Pažymime, kad pirkimo sąlygų 2 priedo 2 priedėlis „</w:t>
      </w:r>
      <w:r w:rsidR="00E27A68">
        <w:rPr>
          <w:rFonts w:ascii="Times New Roman" w:eastAsia="Times New Roman" w:hAnsi="Times New Roman" w:cs="Times New Roman"/>
          <w:sz w:val="24"/>
          <w:szCs w:val="24"/>
          <w:lang w:val="lt-LT" w:eastAsia="lt-LT"/>
        </w:rPr>
        <w:t xml:space="preserve">Mokymų „Pasirengimo pilietiniam pasipriešinimui pagrindai“ vedimo </w:t>
      </w:r>
      <w:r w:rsidR="002704B7" w:rsidRPr="00AB3F6E">
        <w:rPr>
          <w:rFonts w:ascii="Times New Roman" w:hAnsi="Times New Roman" w:cs="Times New Roman"/>
          <w:bCs/>
          <w:color w:val="101828"/>
          <w:lang w:val="lt-LT"/>
        </w:rPr>
        <w:t>siūlomi techniniai parametrai</w:t>
      </w:r>
      <w:r w:rsidR="002704B7" w:rsidRPr="00AB3F6E">
        <w:rPr>
          <w:rFonts w:ascii="Times New Roman" w:eastAsia="Times New Roman" w:hAnsi="Times New Roman" w:cs="Times New Roman"/>
          <w:sz w:val="24"/>
          <w:szCs w:val="24"/>
          <w:lang w:val="lt-LT" w:eastAsia="lt-LT"/>
        </w:rPr>
        <w:t>“ yra neatsiejama pasiūlymo dalis.</w:t>
      </w:r>
    </w:p>
    <w:p w14:paraId="5BB62FB6" w14:textId="5D5DFB15" w:rsidR="002704B7" w:rsidRPr="00B877E7" w:rsidRDefault="00B877E7" w:rsidP="001E19ED">
      <w:pPr>
        <w:tabs>
          <w:tab w:val="left" w:pos="709"/>
        </w:tabs>
        <w:spacing w:after="0" w:line="240" w:lineRule="auto"/>
        <w:ind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E20F01">
        <w:rPr>
          <w:rFonts w:ascii="Times New Roman" w:eastAsia="Times New Roman" w:hAnsi="Times New Roman" w:cs="Times New Roman"/>
          <w:sz w:val="24"/>
          <w:szCs w:val="24"/>
          <w:lang w:val="lt-LT" w:eastAsia="lt-LT"/>
        </w:rPr>
        <w:t xml:space="preserve"> </w:t>
      </w:r>
      <w:r w:rsidR="002704B7" w:rsidRPr="00B877E7">
        <w:rPr>
          <w:rFonts w:ascii="Times New Roman" w:eastAsia="Times New Roman" w:hAnsi="Times New Roman" w:cs="Times New Roman"/>
          <w:sz w:val="24"/>
          <w:szCs w:val="24"/>
          <w:lang w:val="lt-LT" w:eastAsia="lt-LT"/>
        </w:rPr>
        <w:t xml:space="preserve">Teikėjas turi užpildyti stulpelį </w:t>
      </w:r>
      <w:r w:rsidR="002704B7" w:rsidRPr="00B877E7">
        <w:rPr>
          <w:rFonts w:ascii="Times New Roman" w:eastAsia="Times New Roman" w:hAnsi="Times New Roman" w:cs="Times New Roman"/>
          <w:b/>
          <w:i/>
          <w:sz w:val="24"/>
          <w:szCs w:val="24"/>
          <w:lang w:val="lt-LT" w:eastAsia="lt-LT"/>
        </w:rPr>
        <w:t>„Siūloma paslauga visiškai atitinka pirkimo dokumentuose nustatytus techninius reikalavimus ir jos savybės tokios:“</w:t>
      </w:r>
    </w:p>
    <w:p w14:paraId="77513E91" w14:textId="4D307324" w:rsidR="002704B7" w:rsidRPr="00AB3F6E" w:rsidRDefault="00B877E7" w:rsidP="001E19ED">
      <w:pPr>
        <w:tabs>
          <w:tab w:val="left" w:pos="709"/>
        </w:tabs>
        <w:spacing w:after="0" w:line="240" w:lineRule="auto"/>
        <w:ind w:firstLine="720"/>
        <w:contextualSpacing/>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3.</w:t>
      </w:r>
      <w:r w:rsidR="00E20F01">
        <w:rPr>
          <w:rFonts w:ascii="Times New Roman" w:eastAsia="Times New Roman" w:hAnsi="Times New Roman" w:cs="Times New Roman"/>
          <w:b/>
          <w:sz w:val="24"/>
          <w:szCs w:val="24"/>
          <w:lang w:val="lt-LT" w:eastAsia="lt-LT"/>
        </w:rPr>
        <w:t xml:space="preserve"> </w:t>
      </w:r>
      <w:r w:rsidR="002704B7" w:rsidRPr="00AB3F6E">
        <w:rPr>
          <w:rFonts w:ascii="Times New Roman" w:eastAsia="Times New Roman" w:hAnsi="Times New Roman" w:cs="Times New Roman"/>
          <w:b/>
          <w:sz w:val="24"/>
          <w:szCs w:val="24"/>
          <w:lang w:val="lt-LT" w:eastAsia="lt-LT"/>
        </w:rPr>
        <w:t>Teikėjas, teikdamas pasiūlymą pirkimui, patvirtina, kad vykdant viešojo pir</w:t>
      </w:r>
      <w:r w:rsidR="00F91F91">
        <w:rPr>
          <w:rFonts w:ascii="Times New Roman" w:eastAsia="Times New Roman" w:hAnsi="Times New Roman" w:cs="Times New Roman"/>
          <w:b/>
          <w:sz w:val="24"/>
          <w:szCs w:val="24"/>
          <w:lang w:val="lt-LT" w:eastAsia="lt-LT"/>
        </w:rPr>
        <w:t xml:space="preserve">kimo-pardavimo sutartį įsigyjamos paslaugos </w:t>
      </w:r>
      <w:r w:rsidR="002704B7" w:rsidRPr="00AB3F6E">
        <w:rPr>
          <w:rFonts w:ascii="Times New Roman" w:eastAsia="Times New Roman" w:hAnsi="Times New Roman" w:cs="Times New Roman"/>
          <w:b/>
          <w:sz w:val="24"/>
          <w:szCs w:val="24"/>
          <w:lang w:val="lt-LT" w:eastAsia="lt-LT"/>
        </w:rPr>
        <w:t>atitiks šiuos reikalavimus:</w:t>
      </w:r>
    </w:p>
    <w:tbl>
      <w:tblPr>
        <w:tblStyle w:val="TableGrid"/>
        <w:tblW w:w="9962" w:type="dxa"/>
        <w:tblLook w:val="04A0" w:firstRow="1" w:lastRow="0" w:firstColumn="1" w:lastColumn="0" w:noHBand="0" w:noVBand="1"/>
      </w:tblPr>
      <w:tblGrid>
        <w:gridCol w:w="7225"/>
        <w:gridCol w:w="2737"/>
      </w:tblGrid>
      <w:tr w:rsidR="00B877E7" w:rsidRPr="009F5680" w14:paraId="2D9EED22" w14:textId="77777777" w:rsidTr="00D5156D">
        <w:trPr>
          <w:trHeight w:val="2496"/>
        </w:trPr>
        <w:tc>
          <w:tcPr>
            <w:tcW w:w="7225" w:type="dxa"/>
            <w:tcBorders>
              <w:bottom w:val="single" w:sz="4" w:space="0" w:color="auto"/>
            </w:tcBorders>
          </w:tcPr>
          <w:p w14:paraId="76F5211B" w14:textId="77777777" w:rsidR="00B877E7" w:rsidRPr="00B877E7" w:rsidRDefault="00B877E7" w:rsidP="0055164E">
            <w:pPr>
              <w:suppressAutoHyphens/>
              <w:spacing w:line="276" w:lineRule="auto"/>
              <w:jc w:val="center"/>
              <w:rPr>
                <w:rFonts w:ascii="Times New Roman" w:hAnsi="Times New Roman" w:cs="Times New Roman"/>
                <w:b/>
                <w:sz w:val="24"/>
                <w:szCs w:val="24"/>
                <w:lang w:val="lt-LT"/>
              </w:rPr>
            </w:pPr>
            <w:r w:rsidRPr="00B877E7">
              <w:rPr>
                <w:rFonts w:ascii="Times New Roman" w:hAnsi="Times New Roman" w:cs="Times New Roman"/>
                <w:b/>
                <w:sz w:val="24"/>
                <w:szCs w:val="24"/>
                <w:lang w:val="lt-LT"/>
              </w:rPr>
              <w:t>Pirkimo dokumentuose nurodyta reikšmė</w:t>
            </w:r>
          </w:p>
          <w:p w14:paraId="350409E9" w14:textId="77777777" w:rsidR="00B877E7" w:rsidRPr="00B877E7" w:rsidRDefault="00B877E7" w:rsidP="0055164E">
            <w:pPr>
              <w:suppressAutoHyphens/>
              <w:spacing w:line="276" w:lineRule="auto"/>
              <w:jc w:val="both"/>
              <w:rPr>
                <w:rFonts w:ascii="Times New Roman" w:hAnsi="Times New Roman" w:cs="Times New Roman"/>
                <w:b/>
                <w:sz w:val="24"/>
                <w:szCs w:val="24"/>
                <w:lang w:val="lt-LT"/>
              </w:rPr>
            </w:pPr>
          </w:p>
        </w:tc>
        <w:tc>
          <w:tcPr>
            <w:tcW w:w="2737" w:type="dxa"/>
            <w:tcBorders>
              <w:bottom w:val="single" w:sz="4" w:space="0" w:color="auto"/>
            </w:tcBorders>
          </w:tcPr>
          <w:p w14:paraId="76FD0848" w14:textId="64EC67E1" w:rsidR="00B877E7" w:rsidRPr="00B877E7" w:rsidRDefault="00B877E7" w:rsidP="0055164E">
            <w:pPr>
              <w:suppressAutoHyphens/>
              <w:spacing w:line="276" w:lineRule="auto"/>
              <w:jc w:val="center"/>
              <w:rPr>
                <w:rFonts w:ascii="Times New Roman" w:hAnsi="Times New Roman" w:cs="Times New Roman"/>
                <w:i/>
                <w:sz w:val="24"/>
                <w:szCs w:val="24"/>
                <w:lang w:val="lt-LT"/>
              </w:rPr>
            </w:pPr>
            <w:r w:rsidRPr="00B877E7">
              <w:rPr>
                <w:rFonts w:ascii="Times New Roman" w:hAnsi="Times New Roman" w:cs="Times New Roman"/>
                <w:i/>
                <w:sz w:val="24"/>
                <w:szCs w:val="24"/>
                <w:lang w:val="lt-LT"/>
              </w:rPr>
              <w:t xml:space="preserve">Siūloma paslauga visiškai atitinka pirkimo dokumentuose nustatytus techninius reikalavimus ir jos savybės tokios: </w:t>
            </w:r>
            <w:r w:rsidR="00F91F91" w:rsidRPr="00F91F91">
              <w:rPr>
                <w:rFonts w:ascii="Times New Roman" w:hAnsi="Times New Roman" w:cs="Times New Roman"/>
                <w:b/>
                <w:i/>
                <w:sz w:val="24"/>
                <w:szCs w:val="24"/>
                <w:lang w:val="lt-LT"/>
              </w:rPr>
              <w:t>*</w:t>
            </w:r>
          </w:p>
          <w:p w14:paraId="6433ADC9" w14:textId="77777777" w:rsidR="00B877E7" w:rsidRPr="009F5680" w:rsidRDefault="00B877E7" w:rsidP="0055164E">
            <w:pPr>
              <w:suppressAutoHyphens/>
              <w:spacing w:line="276" w:lineRule="auto"/>
              <w:jc w:val="center"/>
              <w:rPr>
                <w:i/>
                <w:color w:val="FF0000"/>
              </w:rPr>
            </w:pPr>
            <w:r w:rsidRPr="00B877E7">
              <w:rPr>
                <w:rFonts w:ascii="Times New Roman" w:hAnsi="Times New Roman" w:cs="Times New Roman"/>
                <w:b/>
                <w:i/>
                <w:color w:val="FF0000"/>
                <w:sz w:val="24"/>
                <w:szCs w:val="24"/>
                <w:lang w:val="lt-LT"/>
              </w:rPr>
              <w:t>(Teikėjas turi pažymėti TAIP/NE ir/ar pateikti tikslias reikšmes).</w:t>
            </w:r>
          </w:p>
        </w:tc>
      </w:tr>
      <w:tr w:rsidR="004E2CFB" w:rsidRPr="00F975AB" w14:paraId="339C6429" w14:textId="77777777" w:rsidTr="00182F67">
        <w:trPr>
          <w:trHeight w:val="330"/>
        </w:trPr>
        <w:tc>
          <w:tcPr>
            <w:tcW w:w="9962" w:type="dxa"/>
            <w:gridSpan w:val="2"/>
            <w:tcBorders>
              <w:top w:val="single" w:sz="4" w:space="0" w:color="auto"/>
              <w:left w:val="single" w:sz="4" w:space="0" w:color="auto"/>
              <w:bottom w:val="single" w:sz="4" w:space="0" w:color="auto"/>
              <w:right w:val="single" w:sz="4" w:space="0" w:color="auto"/>
            </w:tcBorders>
            <w:noWrap/>
          </w:tcPr>
          <w:p w14:paraId="6E933074" w14:textId="62012BD0" w:rsidR="004E2CFB" w:rsidRPr="00E27A68" w:rsidRDefault="0022713F" w:rsidP="0022713F">
            <w:pPr>
              <w:pStyle w:val="A1"/>
              <w:numPr>
                <w:ilvl w:val="0"/>
                <w:numId w:val="0"/>
              </w:numPr>
              <w:spacing w:line="276" w:lineRule="auto"/>
              <w:ind w:left="360" w:hanging="360"/>
              <w:rPr>
                <w:bCs/>
                <w:szCs w:val="24"/>
              </w:rPr>
            </w:pPr>
            <w:r>
              <w:rPr>
                <w:bCs/>
                <w:szCs w:val="24"/>
              </w:rPr>
              <w:t xml:space="preserve">                                                                     </w:t>
            </w:r>
            <w:r w:rsidR="00E27A68">
              <w:rPr>
                <w:bCs/>
                <w:szCs w:val="24"/>
              </w:rPr>
              <w:t xml:space="preserve">I </w:t>
            </w:r>
            <w:r w:rsidR="00E27A68" w:rsidRPr="00E27A68">
              <w:rPr>
                <w:bCs/>
                <w:szCs w:val="24"/>
              </w:rPr>
              <w:t>SKYRIUS</w:t>
            </w:r>
          </w:p>
          <w:p w14:paraId="0824214F" w14:textId="61FAAD64" w:rsidR="00E27A68" w:rsidRDefault="0022713F" w:rsidP="0022713F">
            <w:pPr>
              <w:pStyle w:val="A1"/>
              <w:numPr>
                <w:ilvl w:val="0"/>
                <w:numId w:val="0"/>
              </w:numPr>
              <w:spacing w:line="276" w:lineRule="auto"/>
              <w:ind w:left="1080"/>
              <w:rPr>
                <w:bCs/>
                <w:szCs w:val="24"/>
              </w:rPr>
            </w:pPr>
            <w:r>
              <w:rPr>
                <w:bCs/>
                <w:szCs w:val="24"/>
              </w:rPr>
              <w:t xml:space="preserve">                                                  </w:t>
            </w:r>
            <w:r w:rsidR="00E27A68" w:rsidRPr="00E27A68">
              <w:rPr>
                <w:bCs/>
                <w:szCs w:val="24"/>
              </w:rPr>
              <w:t>APRAŠYMAS</w:t>
            </w:r>
          </w:p>
          <w:p w14:paraId="72514A4D" w14:textId="25688AF3" w:rsidR="00E27A68" w:rsidRPr="00F975AB" w:rsidRDefault="00E27A68" w:rsidP="00A5083B">
            <w:pPr>
              <w:shd w:val="clear" w:color="auto" w:fill="FFFFFF" w:themeFill="background1"/>
              <w:tabs>
                <w:tab w:val="left" w:pos="993"/>
              </w:tabs>
              <w:jc w:val="both"/>
              <w:rPr>
                <w:b/>
                <w:bCs/>
                <w:szCs w:val="24"/>
              </w:rPr>
            </w:pPr>
            <w:r>
              <w:rPr>
                <w:rFonts w:ascii="Times New Roman" w:eastAsia="Calibri" w:hAnsi="Times New Roman" w:cs="Times New Roman"/>
                <w:sz w:val="24"/>
                <w:szCs w:val="24"/>
                <w:lang w:val="lt-LT" w:eastAsia="lt-LT"/>
              </w:rPr>
              <w:t>1.</w:t>
            </w:r>
            <w:r w:rsidRPr="00E27A68">
              <w:rPr>
                <w:rFonts w:ascii="Times New Roman" w:eastAsia="Calibri" w:hAnsi="Times New Roman" w:cs="Times New Roman"/>
                <w:sz w:val="24"/>
                <w:szCs w:val="24"/>
                <w:lang w:val="lt-LT" w:eastAsia="lt-LT"/>
              </w:rPr>
              <w:t xml:space="preserve">Vadovaudamasis </w:t>
            </w:r>
            <w:r w:rsidRPr="00E27A68">
              <w:rPr>
                <w:rFonts w:ascii="Times New Roman" w:hAnsi="Times New Roman" w:cs="Times New Roman"/>
                <w:sz w:val="24"/>
                <w:szCs w:val="24"/>
                <w:lang w:val="lt-LT" w:eastAsia="lt-LT"/>
              </w:rPr>
              <w:t xml:space="preserve">Lietuvos Respublikos krašto apsaugos ministro 2026 m. kovo 9 d. įsakymu Nr. V-209 „Dėl </w:t>
            </w:r>
            <w:r w:rsidRPr="00E27A68">
              <w:rPr>
                <w:rFonts w:ascii="Times New Roman" w:hAnsi="Times New Roman" w:cs="Times New Roman"/>
                <w:color w:val="000000"/>
                <w:sz w:val="24"/>
                <w:szCs w:val="24"/>
                <w:lang w:val="lt-LT" w:eastAsia="lt-LT"/>
              </w:rPr>
              <w:t>neginkluoto pilietinio pasipriešinimo mokymų sistemos koncepcijos</w:t>
            </w:r>
            <w:r w:rsidRPr="00E27A68">
              <w:rPr>
                <w:rFonts w:ascii="Times New Roman" w:hAnsi="Times New Roman" w:cs="Times New Roman"/>
                <w:sz w:val="24"/>
                <w:szCs w:val="24"/>
                <w:lang w:val="lt-LT" w:eastAsia="lt-LT"/>
              </w:rPr>
              <w:t xml:space="preserve"> patvirtinimo“ nuostatomis ir Lietuvos Respublikos mobilizacijos ir priimančiosios šalies paramos įstatymo 18</w:t>
            </w:r>
            <w:r w:rsidRPr="00E27A68">
              <w:rPr>
                <w:rFonts w:ascii="Times New Roman" w:hAnsi="Times New Roman" w:cs="Times New Roman"/>
                <w:color w:val="000000"/>
                <w:sz w:val="24"/>
                <w:szCs w:val="24"/>
                <w:vertAlign w:val="superscript"/>
                <w:lang w:val="lt-LT" w:eastAsia="lt-LT"/>
              </w:rPr>
              <w:t>1</w:t>
            </w:r>
            <w:r w:rsidRPr="00E27A68">
              <w:rPr>
                <w:rFonts w:ascii="Times New Roman" w:hAnsi="Times New Roman" w:cs="Times New Roman"/>
                <w:sz w:val="24"/>
                <w:szCs w:val="24"/>
                <w:lang w:val="lt-LT" w:eastAsia="lt-LT"/>
              </w:rPr>
              <w:t> straipsnio 3 dalimi</w:t>
            </w:r>
            <w:r w:rsidRPr="00E27A68">
              <w:rPr>
                <w:rFonts w:ascii="Times New Roman" w:eastAsia="Calibri" w:hAnsi="Times New Roman" w:cs="Times New Roman"/>
                <w:sz w:val="24"/>
                <w:szCs w:val="24"/>
                <w:lang w:val="lt-LT" w:eastAsia="lt-LT"/>
              </w:rPr>
              <w:t xml:space="preserve"> </w:t>
            </w:r>
            <w:r w:rsidRPr="00E27A68">
              <w:rPr>
                <w:rFonts w:ascii="Times New Roman" w:eastAsia="Times New Roman" w:hAnsi="Times New Roman" w:cs="Times New Roman"/>
                <w:sz w:val="24"/>
                <w:szCs w:val="24"/>
                <w:lang w:val="lt-LT" w:eastAsia="lt-LT"/>
              </w:rPr>
              <w:t xml:space="preserve">Mobilizacijos ir pilietinio pasipriešinimo departamentas prie Krašto apsaugos ministerijos (toliau – MPPD prie KAM) organizuoja Pasirengimo pilietiniam pasipriešinimui pagrindų mokymus (toliau – 4P mokymai), kurie šių </w:t>
            </w:r>
            <w:r w:rsidRPr="00E27A68">
              <w:rPr>
                <w:rFonts w:ascii="Times New Roman" w:hAnsi="Times New Roman" w:cs="Times New Roman"/>
                <w:sz w:val="24"/>
                <w:szCs w:val="24"/>
                <w:lang w:val="lt-LT" w:eastAsia="lt-LT"/>
              </w:rPr>
              <w:t>mokymų programos dalyviams suteiktų</w:t>
            </w:r>
            <w:r w:rsidRPr="00E27A68">
              <w:rPr>
                <w:rFonts w:ascii="Times New Roman" w:eastAsia="Calibri" w:hAnsi="Times New Roman" w:cs="Times New Roman"/>
                <w:sz w:val="24"/>
                <w:szCs w:val="24"/>
                <w:lang w:val="lt-LT" w:eastAsia="lt-LT"/>
              </w:rPr>
              <w:t xml:space="preserve"> bazinių </w:t>
            </w:r>
            <w:r w:rsidRPr="00E27A68">
              <w:rPr>
                <w:rFonts w:ascii="Times New Roman" w:hAnsi="Times New Roman" w:cs="Times New Roman"/>
                <w:sz w:val="24"/>
                <w:szCs w:val="24"/>
                <w:lang w:val="lt-LT" w:eastAsia="lt-LT"/>
              </w:rPr>
              <w:t>žinių ir būtinų įgūdžių išgyventi iškilus ekstremaliai situacijai, karo grėsmei ar karinio konflikto metu.</w:t>
            </w:r>
          </w:p>
        </w:tc>
      </w:tr>
      <w:tr w:rsidR="00E27A68" w14:paraId="4D78C9E0" w14:textId="77777777" w:rsidTr="00E27A68">
        <w:tc>
          <w:tcPr>
            <w:tcW w:w="9962" w:type="dxa"/>
            <w:gridSpan w:val="2"/>
          </w:tcPr>
          <w:p w14:paraId="7DD77B43" w14:textId="77777777" w:rsidR="00E27A68" w:rsidRPr="00E27A68" w:rsidRDefault="00E27A68" w:rsidP="00E27A68">
            <w:pPr>
              <w:spacing w:line="320" w:lineRule="exact"/>
              <w:jc w:val="center"/>
              <w:rPr>
                <w:rFonts w:ascii="Times New Roman" w:eastAsia="Times New Roman" w:hAnsi="Times New Roman" w:cs="Times New Roman"/>
                <w:b/>
                <w:bCs/>
                <w:sz w:val="24"/>
                <w:szCs w:val="24"/>
                <w:lang w:val="lt-LT" w:eastAsia="lt-LT"/>
              </w:rPr>
            </w:pPr>
            <w:r w:rsidRPr="00E27A68">
              <w:rPr>
                <w:rFonts w:ascii="Times New Roman" w:eastAsia="Times New Roman" w:hAnsi="Times New Roman" w:cs="Times New Roman"/>
                <w:b/>
                <w:bCs/>
                <w:sz w:val="24"/>
                <w:szCs w:val="24"/>
                <w:lang w:val="lt-LT" w:eastAsia="lt-LT"/>
              </w:rPr>
              <w:t xml:space="preserve">II SKYRIUS </w:t>
            </w:r>
          </w:p>
          <w:p w14:paraId="2C18C636" w14:textId="4EA0BE30" w:rsidR="00E27A68" w:rsidRDefault="00E27A68" w:rsidP="00E27A68">
            <w:pPr>
              <w:jc w:val="center"/>
              <w:rPr>
                <w:rFonts w:ascii="Times New Roman" w:hAnsi="Times New Roman" w:cs="Times New Roman"/>
                <w:sz w:val="24"/>
                <w:szCs w:val="24"/>
                <w:lang w:val="lt-LT"/>
              </w:rPr>
            </w:pPr>
            <w:r w:rsidRPr="00E27A68">
              <w:rPr>
                <w:rFonts w:ascii="Times New Roman" w:eastAsia="Times New Roman" w:hAnsi="Times New Roman" w:cs="Times New Roman"/>
                <w:b/>
                <w:bCs/>
                <w:sz w:val="24"/>
                <w:szCs w:val="24"/>
                <w:lang w:val="lt-LT"/>
              </w:rPr>
              <w:t>PIRKIMO OBJEKTAS</w:t>
            </w:r>
          </w:p>
        </w:tc>
      </w:tr>
      <w:tr w:rsidR="00E27A68" w14:paraId="4A385E73" w14:textId="77777777" w:rsidTr="00E27A68">
        <w:tc>
          <w:tcPr>
            <w:tcW w:w="7225" w:type="dxa"/>
          </w:tcPr>
          <w:p w14:paraId="400F7941" w14:textId="1611D511" w:rsidR="00D31E9A" w:rsidRPr="003C6165" w:rsidRDefault="0022713F" w:rsidP="00A5083B">
            <w:pPr>
              <w:tabs>
                <w:tab w:val="left" w:pos="709"/>
                <w:tab w:val="left" w:pos="993"/>
              </w:tabs>
              <w:jc w:val="both"/>
              <w:rPr>
                <w:rFonts w:ascii="Times New Roman" w:hAnsi="Times New Roman" w:cs="Times New Roman"/>
                <w:i/>
                <w:color w:val="FF0000"/>
                <w:sz w:val="24"/>
                <w:szCs w:val="24"/>
                <w:lang w:val="lt-LT" w:eastAsia="lt-LT"/>
              </w:rPr>
            </w:pPr>
            <w:r w:rsidRPr="0022713F">
              <w:rPr>
                <w:rFonts w:ascii="Times New Roman" w:eastAsia="Times New Roman" w:hAnsi="Times New Roman" w:cs="Times New Roman"/>
                <w:bCs/>
                <w:sz w:val="24"/>
                <w:szCs w:val="24"/>
                <w:lang w:val="lt-LT" w:eastAsia="lt-LT"/>
              </w:rPr>
              <w:t>2.</w:t>
            </w:r>
            <w:r w:rsidR="00E27A68" w:rsidRPr="00E27A68">
              <w:rPr>
                <w:rFonts w:ascii="Times New Roman" w:eastAsia="Times New Roman" w:hAnsi="Times New Roman" w:cs="Times New Roman"/>
                <w:b/>
                <w:bCs/>
                <w:sz w:val="24"/>
                <w:szCs w:val="24"/>
                <w:lang w:val="lt-LT" w:eastAsia="lt-LT"/>
              </w:rPr>
              <w:t xml:space="preserve">Pirkimo objektas </w:t>
            </w:r>
            <w:r w:rsidR="00E27A68" w:rsidRPr="00E27A68">
              <w:rPr>
                <w:rFonts w:ascii="Times New Roman" w:eastAsia="Times New Roman" w:hAnsi="Times New Roman" w:cs="Times New Roman"/>
                <w:sz w:val="24"/>
                <w:szCs w:val="24"/>
                <w:lang w:val="lt-LT" w:eastAsia="lt-LT"/>
              </w:rPr>
              <w:t xml:space="preserve">– </w:t>
            </w:r>
            <w:r w:rsidR="00E27A68" w:rsidRPr="00E27A68">
              <w:rPr>
                <w:rFonts w:ascii="Times New Roman" w:hAnsi="Times New Roman" w:cs="Times New Roman"/>
                <w:sz w:val="24"/>
                <w:szCs w:val="24"/>
                <w:lang w:val="lt-LT" w:eastAsia="lt-LT"/>
              </w:rPr>
              <w:t xml:space="preserve">4P </w:t>
            </w:r>
            <w:r w:rsidR="00E27A68" w:rsidRPr="00E27A68">
              <w:rPr>
                <w:rFonts w:ascii="Times New Roman" w:hAnsi="Times New Roman" w:cs="Times New Roman"/>
                <w:bCs/>
                <w:sz w:val="24"/>
                <w:szCs w:val="24"/>
                <w:lang w:val="lt-LT" w:eastAsia="lt-LT"/>
              </w:rPr>
              <w:t xml:space="preserve">(kontaktiniai) mokymai </w:t>
            </w:r>
            <w:r w:rsidR="00E27A68" w:rsidRPr="00E27A68">
              <w:rPr>
                <w:rFonts w:ascii="Times New Roman" w:hAnsi="Times New Roman" w:cs="Times New Roman"/>
                <w:sz w:val="24"/>
                <w:szCs w:val="24"/>
                <w:lang w:val="lt-LT" w:eastAsia="lt-LT"/>
              </w:rPr>
              <w:t>sudarytų ne daugiau kaip 2 650 mokymų pagal šį šalies teritorinį (administracinį) suskirstymą: 1. Alytaus m. sav. ir r. sav.</w:t>
            </w:r>
            <w:r w:rsidR="003C6165">
              <w:rPr>
                <w:rFonts w:ascii="Times New Roman" w:hAnsi="Times New Roman" w:cs="Times New Roman"/>
                <w:sz w:val="24"/>
                <w:szCs w:val="24"/>
                <w:lang w:val="lt-LT" w:eastAsia="lt-LT"/>
              </w:rPr>
              <w:t xml:space="preserve"> </w:t>
            </w:r>
            <w:r w:rsidR="003C6165" w:rsidRPr="003C6165">
              <w:rPr>
                <w:rFonts w:ascii="Times New Roman" w:hAnsi="Times New Roman" w:cs="Times New Roman"/>
                <w:i/>
                <w:color w:val="FF0000"/>
                <w:sz w:val="24"/>
                <w:szCs w:val="24"/>
                <w:lang w:val="lt-LT" w:eastAsia="lt-LT"/>
              </w:rPr>
              <w:t>(taikoma 1 pirkimo daliai)</w:t>
            </w:r>
            <w:r w:rsidR="00E27A68" w:rsidRPr="003C6165">
              <w:rPr>
                <w:rFonts w:ascii="Times New Roman" w:hAnsi="Times New Roman" w:cs="Times New Roman"/>
                <w:i/>
                <w:color w:val="FF0000"/>
                <w:sz w:val="24"/>
                <w:szCs w:val="24"/>
                <w:lang w:val="lt-LT" w:eastAsia="lt-LT"/>
              </w:rPr>
              <w:t xml:space="preserve">, </w:t>
            </w:r>
          </w:p>
          <w:p w14:paraId="4BED532D" w14:textId="684A0411" w:rsidR="00D31E9A" w:rsidRPr="003C6165" w:rsidRDefault="00E27A68" w:rsidP="00A5083B">
            <w:pPr>
              <w:tabs>
                <w:tab w:val="left" w:pos="709"/>
                <w:tab w:val="left" w:pos="993"/>
              </w:tabs>
              <w:jc w:val="both"/>
              <w:rPr>
                <w:rFonts w:ascii="Times New Roman" w:hAnsi="Times New Roman" w:cs="Times New Roman"/>
                <w:i/>
                <w:color w:val="FF0000"/>
                <w:sz w:val="24"/>
                <w:szCs w:val="24"/>
                <w:lang w:val="lt-LT" w:eastAsia="lt-LT"/>
              </w:rPr>
            </w:pPr>
            <w:r w:rsidRPr="007E796D">
              <w:rPr>
                <w:rFonts w:ascii="Times New Roman" w:hAnsi="Times New Roman" w:cs="Times New Roman"/>
                <w:sz w:val="24"/>
                <w:szCs w:val="24"/>
                <w:lang w:val="lt-LT" w:eastAsia="lt-LT"/>
              </w:rPr>
              <w:t>2. Lazdijų r. sav.</w:t>
            </w:r>
            <w:r w:rsidR="007E796D" w:rsidRPr="007E796D">
              <w:rPr>
                <w:rFonts w:ascii="Times New Roman" w:hAnsi="Times New Roman" w:cs="Times New Roman"/>
                <w:i/>
                <w:sz w:val="24"/>
                <w:szCs w:val="24"/>
                <w:lang w:val="lt-LT" w:eastAsia="lt-LT"/>
              </w:rPr>
              <w:t xml:space="preserve"> </w:t>
            </w:r>
            <w:r w:rsidR="007E796D">
              <w:rPr>
                <w:rFonts w:ascii="Times New Roman" w:hAnsi="Times New Roman" w:cs="Times New Roman"/>
                <w:i/>
                <w:color w:val="FF0000"/>
                <w:sz w:val="24"/>
                <w:szCs w:val="24"/>
                <w:lang w:val="lt-LT" w:eastAsia="lt-LT"/>
              </w:rPr>
              <w:t>(taikoma 2</w:t>
            </w:r>
            <w:r w:rsidR="007E796D" w:rsidRPr="003C6165">
              <w:rPr>
                <w:rFonts w:ascii="Times New Roman" w:hAnsi="Times New Roman" w:cs="Times New Roman"/>
                <w:i/>
                <w:color w:val="FF0000"/>
                <w:sz w:val="24"/>
                <w:szCs w:val="24"/>
                <w:lang w:val="lt-LT" w:eastAsia="lt-LT"/>
              </w:rPr>
              <w:t xml:space="preserve"> pirkimo daliai)</w:t>
            </w:r>
            <w:r w:rsidRPr="003C6165">
              <w:rPr>
                <w:rFonts w:ascii="Times New Roman" w:hAnsi="Times New Roman" w:cs="Times New Roman"/>
                <w:i/>
                <w:color w:val="FF0000"/>
                <w:sz w:val="24"/>
                <w:szCs w:val="24"/>
                <w:lang w:val="lt-LT" w:eastAsia="lt-LT"/>
              </w:rPr>
              <w:t xml:space="preserve">, </w:t>
            </w:r>
          </w:p>
          <w:p w14:paraId="191D7499" w14:textId="34B8877B"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3. Druskininkų sav. ir Varėnos r. sav.</w:t>
            </w:r>
            <w:r w:rsidR="007E796D" w:rsidRPr="003C6165">
              <w:rPr>
                <w:rFonts w:ascii="Times New Roman" w:hAnsi="Times New Roman" w:cs="Times New Roman"/>
                <w:i/>
                <w:color w:val="FF0000"/>
                <w:sz w:val="24"/>
                <w:szCs w:val="24"/>
                <w:lang w:val="lt-LT" w:eastAsia="lt-LT"/>
              </w:rPr>
              <w:t xml:space="preserve"> </w:t>
            </w:r>
            <w:r w:rsidR="007E796D">
              <w:rPr>
                <w:rFonts w:ascii="Times New Roman" w:hAnsi="Times New Roman" w:cs="Times New Roman"/>
                <w:i/>
                <w:color w:val="FF0000"/>
                <w:sz w:val="24"/>
                <w:szCs w:val="24"/>
                <w:lang w:val="lt-LT" w:eastAsia="lt-LT"/>
              </w:rPr>
              <w:t>(taikoma 3</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5AFAF841" w14:textId="0D856BCD"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4. Kauno m. sav.</w:t>
            </w:r>
            <w:r w:rsidR="007E796D" w:rsidRPr="003C6165">
              <w:rPr>
                <w:rFonts w:ascii="Times New Roman" w:hAnsi="Times New Roman" w:cs="Times New Roman"/>
                <w:i/>
                <w:color w:val="FF0000"/>
                <w:sz w:val="24"/>
                <w:szCs w:val="24"/>
                <w:lang w:val="lt-LT" w:eastAsia="lt-LT"/>
              </w:rPr>
              <w:t xml:space="preserve"> </w:t>
            </w:r>
            <w:r w:rsidR="007E796D">
              <w:rPr>
                <w:rFonts w:ascii="Times New Roman" w:hAnsi="Times New Roman" w:cs="Times New Roman"/>
                <w:i/>
                <w:color w:val="FF0000"/>
                <w:sz w:val="24"/>
                <w:szCs w:val="24"/>
                <w:lang w:val="lt-LT" w:eastAsia="lt-LT"/>
              </w:rPr>
              <w:t>(taikoma 4</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0E7154D7" w14:textId="43929D77"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5. Kauno r. sav. ir Kėdainių r. sav.</w:t>
            </w:r>
            <w:r w:rsidR="007E796D" w:rsidRPr="003C6165">
              <w:rPr>
                <w:rFonts w:ascii="Times New Roman" w:hAnsi="Times New Roman" w:cs="Times New Roman"/>
                <w:i/>
                <w:color w:val="FF0000"/>
                <w:sz w:val="24"/>
                <w:szCs w:val="24"/>
                <w:lang w:val="lt-LT" w:eastAsia="lt-LT"/>
              </w:rPr>
              <w:t xml:space="preserve"> </w:t>
            </w:r>
            <w:r w:rsidR="007E796D">
              <w:rPr>
                <w:rFonts w:ascii="Times New Roman" w:hAnsi="Times New Roman" w:cs="Times New Roman"/>
                <w:i/>
                <w:color w:val="FF0000"/>
                <w:sz w:val="24"/>
                <w:szCs w:val="24"/>
                <w:lang w:val="lt-LT" w:eastAsia="lt-LT"/>
              </w:rPr>
              <w:t>(taikoma 5</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53A8D50D" w14:textId="69A86DCB"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6. Jonavos r. sav. ir Kaišiadorių r. sav.</w:t>
            </w:r>
            <w:r w:rsidR="007E796D" w:rsidRPr="003C6165">
              <w:rPr>
                <w:rFonts w:ascii="Times New Roman" w:hAnsi="Times New Roman" w:cs="Times New Roman"/>
                <w:i/>
                <w:color w:val="FF0000"/>
                <w:sz w:val="24"/>
                <w:szCs w:val="24"/>
                <w:lang w:val="lt-LT" w:eastAsia="lt-LT"/>
              </w:rPr>
              <w:t xml:space="preserve"> (taikoma </w:t>
            </w:r>
            <w:r w:rsidR="007E796D">
              <w:rPr>
                <w:rFonts w:ascii="Times New Roman" w:hAnsi="Times New Roman" w:cs="Times New Roman"/>
                <w:i/>
                <w:color w:val="FF0000"/>
                <w:sz w:val="24"/>
                <w:szCs w:val="24"/>
                <w:lang w:val="lt-LT" w:eastAsia="lt-LT"/>
              </w:rPr>
              <w:t>6</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60DFE764" w14:textId="3D9ABC17"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7. Tauragės m. sav. ir r. sav.</w:t>
            </w:r>
            <w:r w:rsidR="007E796D" w:rsidRPr="003C6165">
              <w:rPr>
                <w:rFonts w:ascii="Times New Roman" w:hAnsi="Times New Roman" w:cs="Times New Roman"/>
                <w:i/>
                <w:color w:val="FF0000"/>
                <w:sz w:val="24"/>
                <w:szCs w:val="24"/>
                <w:lang w:val="lt-LT" w:eastAsia="lt-LT"/>
              </w:rPr>
              <w:t xml:space="preserve"> </w:t>
            </w:r>
            <w:r w:rsidR="007E796D">
              <w:rPr>
                <w:rFonts w:ascii="Times New Roman" w:hAnsi="Times New Roman" w:cs="Times New Roman"/>
                <w:i/>
                <w:color w:val="FF0000"/>
                <w:sz w:val="24"/>
                <w:szCs w:val="24"/>
                <w:lang w:val="lt-LT" w:eastAsia="lt-LT"/>
              </w:rPr>
              <w:t>(taikoma 7</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4C20423B" w14:textId="38EDDAB8"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8. Panevėžio m. sav.</w:t>
            </w:r>
            <w:r w:rsidR="007E796D" w:rsidRPr="003C6165">
              <w:rPr>
                <w:rFonts w:ascii="Times New Roman" w:hAnsi="Times New Roman" w:cs="Times New Roman"/>
                <w:i/>
                <w:color w:val="FF0000"/>
                <w:sz w:val="24"/>
                <w:szCs w:val="24"/>
                <w:lang w:val="lt-LT" w:eastAsia="lt-LT"/>
              </w:rPr>
              <w:t xml:space="preserve"> </w:t>
            </w:r>
            <w:r w:rsidR="007E796D">
              <w:rPr>
                <w:rFonts w:ascii="Times New Roman" w:hAnsi="Times New Roman" w:cs="Times New Roman"/>
                <w:i/>
                <w:color w:val="FF0000"/>
                <w:sz w:val="24"/>
                <w:szCs w:val="24"/>
                <w:lang w:val="lt-LT" w:eastAsia="lt-LT"/>
              </w:rPr>
              <w:t>(taikoma 8</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01BEE667" w14:textId="7DED6AF3"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9. Biržų r. sav., Pasvalio r. sav. ir Rokiškio r. sav.</w:t>
            </w:r>
            <w:r w:rsidR="007E796D" w:rsidRPr="003C6165">
              <w:rPr>
                <w:rFonts w:ascii="Times New Roman" w:hAnsi="Times New Roman" w:cs="Times New Roman"/>
                <w:i/>
                <w:color w:val="FF0000"/>
                <w:sz w:val="24"/>
                <w:szCs w:val="24"/>
                <w:lang w:val="lt-LT" w:eastAsia="lt-LT"/>
              </w:rPr>
              <w:t xml:space="preserve"> (taikoma </w:t>
            </w:r>
            <w:r w:rsidR="007E796D">
              <w:rPr>
                <w:rFonts w:ascii="Times New Roman" w:hAnsi="Times New Roman" w:cs="Times New Roman"/>
                <w:i/>
                <w:color w:val="FF0000"/>
                <w:sz w:val="24"/>
                <w:szCs w:val="24"/>
                <w:lang w:val="lt-LT" w:eastAsia="lt-LT"/>
              </w:rPr>
              <w:t>9</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0A327239" w14:textId="622C7D41"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10. Panevėžio r. sav. ir Kupiškio r. sav.</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0</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670FA162" w14:textId="25075FA1" w:rsidR="00D31E9A"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lastRenderedPageBreak/>
              <w:t>11. Anykščių r. sav. ir Molėtų r. sav.</w:t>
            </w:r>
            <w:r w:rsidR="007E796D" w:rsidRPr="003C6165">
              <w:rPr>
                <w:rFonts w:ascii="Times New Roman" w:hAnsi="Times New Roman" w:cs="Times New Roman"/>
                <w:i/>
                <w:color w:val="FF0000"/>
                <w:sz w:val="24"/>
                <w:szCs w:val="24"/>
                <w:lang w:val="lt-LT" w:eastAsia="lt-LT"/>
              </w:rPr>
              <w:t xml:space="preserve"> (taikoma </w:t>
            </w:r>
            <w:r w:rsidR="007E796D">
              <w:rPr>
                <w:rFonts w:ascii="Times New Roman" w:hAnsi="Times New Roman" w:cs="Times New Roman"/>
                <w:i/>
                <w:color w:val="FF0000"/>
                <w:sz w:val="24"/>
                <w:szCs w:val="24"/>
                <w:lang w:val="lt-LT" w:eastAsia="lt-LT"/>
              </w:rPr>
              <w:t>1</w:t>
            </w:r>
            <w:r w:rsidR="007E796D" w:rsidRPr="003C6165">
              <w:rPr>
                <w:rFonts w:ascii="Times New Roman" w:hAnsi="Times New Roman" w:cs="Times New Roman"/>
                <w:i/>
                <w:color w:val="FF0000"/>
                <w:sz w:val="24"/>
                <w:szCs w:val="24"/>
                <w:lang w:val="lt-LT" w:eastAsia="lt-LT"/>
              </w:rPr>
              <w:t>1 pirkimo daliai)</w:t>
            </w:r>
            <w:r w:rsidRPr="00E27A68">
              <w:rPr>
                <w:rFonts w:ascii="Times New Roman" w:hAnsi="Times New Roman" w:cs="Times New Roman"/>
                <w:sz w:val="24"/>
                <w:szCs w:val="24"/>
                <w:lang w:val="lt-LT" w:eastAsia="lt-LT"/>
              </w:rPr>
              <w:t xml:space="preserve">, </w:t>
            </w:r>
          </w:p>
          <w:p w14:paraId="2FEAEFF6" w14:textId="1E418D57"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12. Utenos r. sav., Zarasų r. sav., Ignalinos r. sav. ir Visagino m. sav.</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2</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3D2EC7D8" w14:textId="2BF9B28D"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13. Šalčininkų r. sav., Vilniaus r. sav. ir Švenčionių r. sav.</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3</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3C6FBFE4" w14:textId="70C51023"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14. Ukmergės r. sav. ir Širvintų r. sav.</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4</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w:t>
            </w:r>
          </w:p>
          <w:p w14:paraId="4135EDB8" w14:textId="142005AB"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15. Elektrėnų sav. ir Trakų r. sav.</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5</w:t>
            </w:r>
            <w:r w:rsidR="007E796D" w:rsidRPr="003C6165">
              <w:rPr>
                <w:rFonts w:ascii="Times New Roman" w:hAnsi="Times New Roman" w:cs="Times New Roman"/>
                <w:i/>
                <w:color w:val="FF0000"/>
                <w:sz w:val="24"/>
                <w:szCs w:val="24"/>
                <w:lang w:val="lt-LT" w:eastAsia="lt-LT"/>
              </w:rPr>
              <w:t xml:space="preserve"> pirkimo daliai)</w:t>
            </w:r>
            <w:r w:rsidRPr="00E27A68">
              <w:rPr>
                <w:rFonts w:ascii="Times New Roman" w:hAnsi="Times New Roman" w:cs="Times New Roman"/>
                <w:sz w:val="24"/>
                <w:szCs w:val="24"/>
                <w:lang w:val="lt-LT" w:eastAsia="lt-LT"/>
              </w:rPr>
              <w:t xml:space="preserve">, </w:t>
            </w:r>
          </w:p>
          <w:p w14:paraId="4DF50A58" w14:textId="40E25A24"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16. Verkiai, Antakalnis ir Žirmūnai (pagal 2021 m. bendrąjį Vilniaus miesto planą)</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6</w:t>
            </w:r>
            <w:r w:rsidR="007E796D" w:rsidRPr="003C6165">
              <w:rPr>
                <w:rFonts w:ascii="Times New Roman" w:hAnsi="Times New Roman" w:cs="Times New Roman"/>
                <w:i/>
                <w:color w:val="FF0000"/>
                <w:sz w:val="24"/>
                <w:szCs w:val="24"/>
                <w:lang w:val="lt-LT" w:eastAsia="lt-LT"/>
              </w:rPr>
              <w:t xml:space="preserve"> pirkimo daliai)</w:t>
            </w:r>
            <w:r w:rsidR="007E796D">
              <w:rPr>
                <w:rFonts w:ascii="Times New Roman" w:hAnsi="Times New Roman" w:cs="Times New Roman"/>
                <w:sz w:val="24"/>
                <w:szCs w:val="24"/>
                <w:lang w:val="lt-LT" w:eastAsia="lt-LT"/>
              </w:rPr>
              <w:t>,</w:t>
            </w:r>
            <w:r w:rsidRPr="00E27A68">
              <w:rPr>
                <w:rFonts w:ascii="Times New Roman" w:hAnsi="Times New Roman" w:cs="Times New Roman"/>
                <w:sz w:val="24"/>
                <w:szCs w:val="24"/>
                <w:lang w:val="lt-LT" w:eastAsia="lt-LT"/>
              </w:rPr>
              <w:t xml:space="preserve"> </w:t>
            </w:r>
          </w:p>
          <w:p w14:paraId="630069EA" w14:textId="2EBEA99A"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17. Naujoji Vilnia, Rasos ir Naujininkai (pagal 2021 m. bendrąjį Vilniaus miesto planą)</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7</w:t>
            </w:r>
            <w:r w:rsidR="007E796D" w:rsidRPr="003C6165">
              <w:rPr>
                <w:rFonts w:ascii="Times New Roman" w:hAnsi="Times New Roman" w:cs="Times New Roman"/>
                <w:i/>
                <w:color w:val="FF0000"/>
                <w:sz w:val="24"/>
                <w:szCs w:val="24"/>
                <w:lang w:val="lt-LT" w:eastAsia="lt-LT"/>
              </w:rPr>
              <w:t xml:space="preserve"> pirkimo daliai)</w:t>
            </w:r>
            <w:r w:rsidR="007E796D">
              <w:rPr>
                <w:rFonts w:ascii="Times New Roman" w:hAnsi="Times New Roman" w:cs="Times New Roman"/>
                <w:sz w:val="24"/>
                <w:szCs w:val="24"/>
                <w:lang w:val="lt-LT" w:eastAsia="lt-LT"/>
              </w:rPr>
              <w:t>,</w:t>
            </w:r>
            <w:r w:rsidRPr="00E27A68">
              <w:rPr>
                <w:rFonts w:ascii="Times New Roman" w:hAnsi="Times New Roman" w:cs="Times New Roman"/>
                <w:sz w:val="24"/>
                <w:szCs w:val="24"/>
                <w:lang w:val="lt-LT" w:eastAsia="lt-LT"/>
              </w:rPr>
              <w:t xml:space="preserve"> </w:t>
            </w:r>
          </w:p>
          <w:p w14:paraId="7BD4BF36" w14:textId="64917589" w:rsidR="000C6F57" w:rsidRDefault="00E27A68" w:rsidP="00A5083B">
            <w:pPr>
              <w:tabs>
                <w:tab w:val="left" w:pos="709"/>
                <w:tab w:val="left" w:pos="993"/>
              </w:tabs>
              <w:jc w:val="both"/>
              <w:rPr>
                <w:rFonts w:ascii="Times New Roman" w:hAnsi="Times New Roman" w:cs="Times New Roman"/>
                <w:sz w:val="24"/>
                <w:szCs w:val="24"/>
                <w:lang w:val="lt-LT" w:eastAsia="lt-LT"/>
              </w:rPr>
            </w:pPr>
            <w:r w:rsidRPr="00E27A68">
              <w:rPr>
                <w:rFonts w:ascii="Times New Roman" w:hAnsi="Times New Roman" w:cs="Times New Roman"/>
                <w:sz w:val="24"/>
                <w:szCs w:val="24"/>
                <w:lang w:val="lt-LT" w:eastAsia="lt-LT"/>
              </w:rPr>
              <w:t xml:space="preserve">18. Paneriai, Vilkpėdė ir Grigiškės (pagal 2021 m. </w:t>
            </w:r>
            <w:r w:rsidR="007E796D">
              <w:rPr>
                <w:rFonts w:ascii="Times New Roman" w:hAnsi="Times New Roman" w:cs="Times New Roman"/>
                <w:sz w:val="24"/>
                <w:szCs w:val="24"/>
                <w:lang w:val="lt-LT" w:eastAsia="lt-LT"/>
              </w:rPr>
              <w:t xml:space="preserve">bendrąjį Vilniaus miesto planą) </w:t>
            </w:r>
            <w:r w:rsidR="007E796D" w:rsidRPr="003C6165">
              <w:rPr>
                <w:rFonts w:ascii="Times New Roman" w:hAnsi="Times New Roman" w:cs="Times New Roman"/>
                <w:i/>
                <w:color w:val="FF0000"/>
                <w:sz w:val="24"/>
                <w:szCs w:val="24"/>
                <w:lang w:val="lt-LT" w:eastAsia="lt-LT"/>
              </w:rPr>
              <w:t>(taikoma 1</w:t>
            </w:r>
            <w:r w:rsidR="007E796D">
              <w:rPr>
                <w:rFonts w:ascii="Times New Roman" w:hAnsi="Times New Roman" w:cs="Times New Roman"/>
                <w:i/>
                <w:color w:val="FF0000"/>
                <w:sz w:val="24"/>
                <w:szCs w:val="24"/>
                <w:lang w:val="lt-LT" w:eastAsia="lt-LT"/>
              </w:rPr>
              <w:t>8</w:t>
            </w:r>
            <w:r w:rsidR="007E796D" w:rsidRPr="003C6165">
              <w:rPr>
                <w:rFonts w:ascii="Times New Roman" w:hAnsi="Times New Roman" w:cs="Times New Roman"/>
                <w:i/>
                <w:color w:val="FF0000"/>
                <w:sz w:val="24"/>
                <w:szCs w:val="24"/>
                <w:lang w:val="lt-LT" w:eastAsia="lt-LT"/>
              </w:rPr>
              <w:t xml:space="preserve"> pirkimo daliai)</w:t>
            </w:r>
            <w:r w:rsidR="007E796D">
              <w:rPr>
                <w:rFonts w:ascii="Times New Roman" w:hAnsi="Times New Roman" w:cs="Times New Roman"/>
                <w:i/>
                <w:color w:val="FF0000"/>
                <w:sz w:val="24"/>
                <w:szCs w:val="24"/>
                <w:lang w:val="lt-LT" w:eastAsia="lt-LT"/>
              </w:rPr>
              <w:t>,</w:t>
            </w:r>
            <w:r w:rsidRPr="00E27A68">
              <w:rPr>
                <w:rFonts w:ascii="Times New Roman" w:hAnsi="Times New Roman" w:cs="Times New Roman"/>
                <w:sz w:val="24"/>
                <w:szCs w:val="24"/>
                <w:lang w:val="lt-LT" w:eastAsia="lt-LT"/>
              </w:rPr>
              <w:t xml:space="preserve"> </w:t>
            </w:r>
          </w:p>
          <w:p w14:paraId="65B31241" w14:textId="6980730E" w:rsidR="00E27A68" w:rsidRDefault="00E27A68" w:rsidP="00A5083B">
            <w:pPr>
              <w:tabs>
                <w:tab w:val="left" w:pos="709"/>
                <w:tab w:val="left" w:pos="993"/>
              </w:tabs>
              <w:jc w:val="both"/>
              <w:rPr>
                <w:rFonts w:ascii="Times New Roman" w:hAnsi="Times New Roman" w:cs="Times New Roman"/>
                <w:sz w:val="24"/>
                <w:szCs w:val="24"/>
                <w:lang w:val="lt-LT"/>
              </w:rPr>
            </w:pPr>
            <w:r w:rsidRPr="00E27A68">
              <w:rPr>
                <w:rFonts w:ascii="Times New Roman" w:hAnsi="Times New Roman" w:cs="Times New Roman"/>
                <w:sz w:val="24"/>
                <w:szCs w:val="24"/>
                <w:lang w:val="lt-LT" w:eastAsia="lt-LT"/>
              </w:rPr>
              <w:t>19. Fabijoniškės, Pašilaičiai, Justiniškės, Viršuliškės, Šeškinė, Šnipiškės, Žvėrynas, Naujamiestis, Senamiestis, Karoliniškės, Pilaitė ir Lazdynai (pagal 2021 m. bendrąjį Vilniaus miesto planą)</w:t>
            </w:r>
            <w:r w:rsidR="007E796D" w:rsidRPr="003C6165">
              <w:rPr>
                <w:rFonts w:ascii="Times New Roman" w:hAnsi="Times New Roman" w:cs="Times New Roman"/>
                <w:i/>
                <w:color w:val="FF0000"/>
                <w:sz w:val="24"/>
                <w:szCs w:val="24"/>
                <w:lang w:val="lt-LT" w:eastAsia="lt-LT"/>
              </w:rPr>
              <w:t xml:space="preserve"> (taikoma 1</w:t>
            </w:r>
            <w:r w:rsidR="007E796D">
              <w:rPr>
                <w:rFonts w:ascii="Times New Roman" w:hAnsi="Times New Roman" w:cs="Times New Roman"/>
                <w:i/>
                <w:color w:val="FF0000"/>
                <w:sz w:val="24"/>
                <w:szCs w:val="24"/>
                <w:lang w:val="lt-LT" w:eastAsia="lt-LT"/>
              </w:rPr>
              <w:t>9</w:t>
            </w:r>
            <w:r w:rsidR="007E796D" w:rsidRPr="003C6165">
              <w:rPr>
                <w:rFonts w:ascii="Times New Roman" w:hAnsi="Times New Roman" w:cs="Times New Roman"/>
                <w:i/>
                <w:color w:val="FF0000"/>
                <w:sz w:val="24"/>
                <w:szCs w:val="24"/>
                <w:lang w:val="lt-LT" w:eastAsia="lt-LT"/>
              </w:rPr>
              <w:t xml:space="preserve"> pirkimo daliai)</w:t>
            </w:r>
            <w:r w:rsidR="007E796D">
              <w:rPr>
                <w:rFonts w:ascii="Times New Roman" w:hAnsi="Times New Roman" w:cs="Times New Roman"/>
                <w:i/>
                <w:color w:val="FF0000"/>
                <w:sz w:val="24"/>
                <w:szCs w:val="24"/>
                <w:lang w:val="lt-LT" w:eastAsia="lt-LT"/>
              </w:rPr>
              <w:t>.</w:t>
            </w:r>
          </w:p>
        </w:tc>
        <w:tc>
          <w:tcPr>
            <w:tcW w:w="2737" w:type="dxa"/>
          </w:tcPr>
          <w:p w14:paraId="1E179D98" w14:textId="77777777" w:rsidR="00E27A68" w:rsidRDefault="00E27A68" w:rsidP="00E27A68">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lastRenderedPageBreak/>
              <w:t>Taip/Ne</w:t>
            </w:r>
          </w:p>
          <w:p w14:paraId="128A9DB4" w14:textId="54AD08BE" w:rsidR="003C6165" w:rsidRDefault="003C6165" w:rsidP="003C6165">
            <w:pPr>
              <w:rPr>
                <w:rFonts w:ascii="Times New Roman" w:hAnsi="Times New Roman" w:cs="Times New Roman"/>
                <w:i/>
                <w:color w:val="FF0000"/>
                <w:sz w:val="24"/>
                <w:szCs w:val="24"/>
                <w:lang w:val="lt-LT"/>
              </w:rPr>
            </w:pPr>
            <w:r>
              <w:rPr>
                <w:rFonts w:ascii="Times New Roman" w:hAnsi="Times New Roman" w:cs="Times New Roman"/>
                <w:i/>
                <w:color w:val="FF0000"/>
                <w:sz w:val="24"/>
                <w:szCs w:val="24"/>
                <w:lang w:val="lt-LT"/>
              </w:rPr>
              <w:t xml:space="preserve"> _________</w:t>
            </w:r>
            <w:r w:rsidR="00024BA0">
              <w:rPr>
                <w:rFonts w:ascii="Times New Roman" w:hAnsi="Times New Roman" w:cs="Times New Roman"/>
                <w:i/>
                <w:color w:val="FF0000"/>
                <w:sz w:val="24"/>
                <w:szCs w:val="24"/>
                <w:lang w:val="lt-LT"/>
              </w:rPr>
              <w:t>________</w:t>
            </w:r>
          </w:p>
          <w:p w14:paraId="0D353FD0" w14:textId="0A02C98A" w:rsidR="00024BA0" w:rsidRDefault="00024BA0" w:rsidP="003C6165">
            <w:pPr>
              <w:rPr>
                <w:rFonts w:ascii="Times New Roman" w:hAnsi="Times New Roman" w:cs="Times New Roman"/>
                <w:i/>
                <w:color w:val="FF0000"/>
                <w:sz w:val="24"/>
                <w:szCs w:val="24"/>
                <w:lang w:val="lt-LT"/>
              </w:rPr>
            </w:pPr>
            <w:r>
              <w:rPr>
                <w:rFonts w:ascii="Times New Roman" w:hAnsi="Times New Roman" w:cs="Times New Roman"/>
                <w:i/>
                <w:color w:val="FF0000"/>
                <w:sz w:val="24"/>
                <w:szCs w:val="24"/>
                <w:lang w:val="lt-LT"/>
              </w:rPr>
              <w:t xml:space="preserve">  (</w:t>
            </w:r>
            <w:r>
              <w:rPr>
                <w:rFonts w:ascii="Times New Roman" w:hAnsi="Times New Roman" w:cs="Times New Roman"/>
                <w:i/>
                <w:color w:val="FF0000"/>
                <w:sz w:val="24"/>
                <w:szCs w:val="24"/>
                <w:lang w:val="lt-LT"/>
              </w:rPr>
              <w:t>tiksli reikšmė</w:t>
            </w:r>
            <w:r>
              <w:rPr>
                <w:rFonts w:ascii="Times New Roman" w:hAnsi="Times New Roman" w:cs="Times New Roman"/>
                <w:i/>
                <w:color w:val="FF0000"/>
                <w:sz w:val="24"/>
                <w:szCs w:val="24"/>
                <w:lang w:val="lt-LT"/>
              </w:rPr>
              <w:t>)</w:t>
            </w:r>
          </w:p>
          <w:p w14:paraId="21D02C18" w14:textId="2203E206" w:rsidR="003C6165" w:rsidRDefault="003C6165" w:rsidP="00024BA0">
            <w:pPr>
              <w:rPr>
                <w:rFonts w:ascii="Times New Roman" w:hAnsi="Times New Roman" w:cs="Times New Roman"/>
                <w:sz w:val="24"/>
                <w:szCs w:val="24"/>
                <w:lang w:val="lt-LT"/>
              </w:rPr>
            </w:pPr>
            <w:r>
              <w:rPr>
                <w:rFonts w:ascii="Times New Roman" w:hAnsi="Times New Roman" w:cs="Times New Roman"/>
                <w:i/>
                <w:color w:val="FF0000"/>
                <w:sz w:val="24"/>
                <w:szCs w:val="24"/>
                <w:lang w:val="lt-LT"/>
              </w:rPr>
              <w:t>nurodyti teritoriją</w:t>
            </w:r>
          </w:p>
        </w:tc>
      </w:tr>
      <w:tr w:rsidR="0022713F" w14:paraId="78132934" w14:textId="77777777" w:rsidTr="0022713F">
        <w:tc>
          <w:tcPr>
            <w:tcW w:w="7225" w:type="dxa"/>
          </w:tcPr>
          <w:p w14:paraId="712D81F1" w14:textId="4EDDB96C" w:rsidR="0022713F" w:rsidRDefault="0022713F" w:rsidP="00FD127D">
            <w:pPr>
              <w:tabs>
                <w:tab w:val="left" w:pos="709"/>
                <w:tab w:val="left" w:pos="993"/>
              </w:tabs>
              <w:jc w:val="both"/>
              <w:rPr>
                <w:rFonts w:ascii="Times New Roman" w:hAnsi="Times New Roman" w:cs="Times New Roman"/>
                <w:sz w:val="24"/>
                <w:szCs w:val="24"/>
                <w:lang w:val="lt-LT"/>
              </w:rPr>
            </w:pPr>
            <w:r w:rsidRPr="0022713F">
              <w:rPr>
                <w:rFonts w:ascii="Times New Roman" w:hAnsi="Times New Roman" w:cs="Times New Roman"/>
                <w:sz w:val="24"/>
                <w:szCs w:val="24"/>
                <w:lang w:val="lt-LT"/>
              </w:rPr>
              <w:t>3.</w:t>
            </w:r>
            <w:r w:rsidRPr="0022713F">
              <w:rPr>
                <w:rFonts w:ascii="Times New Roman" w:eastAsia="Times New Roman" w:hAnsi="Times New Roman" w:cs="Times New Roman"/>
                <w:sz w:val="24"/>
                <w:szCs w:val="24"/>
                <w:lang w:val="lt-LT" w:eastAsia="lt-LT"/>
              </w:rPr>
              <w:t xml:space="preserve"> </w:t>
            </w:r>
            <w:r w:rsidRPr="0022713F">
              <w:rPr>
                <w:rFonts w:ascii="Times New Roman" w:eastAsia="Times New Roman" w:hAnsi="Times New Roman" w:cs="Times New Roman"/>
                <w:b/>
                <w:sz w:val="24"/>
                <w:szCs w:val="24"/>
                <w:lang w:val="lt-LT" w:eastAsia="lt-LT"/>
              </w:rPr>
              <w:t>Tikslas</w:t>
            </w:r>
            <w:r w:rsidRPr="0022713F">
              <w:rPr>
                <w:rFonts w:ascii="Times New Roman" w:eastAsia="Times New Roman" w:hAnsi="Times New Roman" w:cs="Times New Roman"/>
                <w:sz w:val="24"/>
                <w:szCs w:val="24"/>
                <w:lang w:val="lt-LT" w:eastAsia="lt-LT"/>
              </w:rPr>
              <w:t xml:space="preserve"> – </w:t>
            </w:r>
            <w:r w:rsidRPr="0022713F">
              <w:rPr>
                <w:rFonts w:ascii="Times New Roman" w:eastAsia="Calibri" w:hAnsi="Times New Roman" w:cs="Times New Roman"/>
                <w:sz w:val="24"/>
                <w:szCs w:val="24"/>
                <w:lang w:val="lt-LT" w:eastAsia="lt-LT"/>
              </w:rPr>
              <w:t xml:space="preserve">suteikti </w:t>
            </w:r>
            <w:r w:rsidRPr="0022713F">
              <w:rPr>
                <w:rFonts w:ascii="Times New Roman" w:hAnsi="Times New Roman" w:cs="Times New Roman"/>
                <w:sz w:val="24"/>
                <w:szCs w:val="24"/>
                <w:lang w:val="lt-LT" w:eastAsia="lt-LT"/>
              </w:rPr>
              <w:t>4P mokymų programos dalyviams</w:t>
            </w:r>
            <w:r w:rsidRPr="0022713F">
              <w:rPr>
                <w:rFonts w:ascii="Times New Roman" w:eastAsia="Calibri" w:hAnsi="Times New Roman" w:cs="Times New Roman"/>
                <w:sz w:val="24"/>
                <w:szCs w:val="24"/>
                <w:lang w:val="lt-LT" w:eastAsia="lt-LT"/>
              </w:rPr>
              <w:t xml:space="preserve"> bazinių </w:t>
            </w:r>
            <w:r w:rsidRPr="0022713F">
              <w:rPr>
                <w:rFonts w:ascii="Times New Roman" w:hAnsi="Times New Roman" w:cs="Times New Roman"/>
                <w:sz w:val="24"/>
                <w:szCs w:val="24"/>
                <w:lang w:val="lt-LT" w:eastAsia="lt-LT"/>
              </w:rPr>
              <w:t>žinių ir būtinų įgūdžių išgyventi iškilus ekstremaliai situacijai, karo grėsmei ar karinio konflikto metu.</w:t>
            </w:r>
          </w:p>
        </w:tc>
        <w:tc>
          <w:tcPr>
            <w:tcW w:w="2737" w:type="dxa"/>
          </w:tcPr>
          <w:p w14:paraId="79DEEC10" w14:textId="79A7734D" w:rsidR="0022713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22713F" w14:paraId="055362E9" w14:textId="77777777" w:rsidTr="0022713F">
        <w:tc>
          <w:tcPr>
            <w:tcW w:w="7225" w:type="dxa"/>
          </w:tcPr>
          <w:p w14:paraId="1220B8CA" w14:textId="4816BB80" w:rsidR="0022713F" w:rsidRDefault="0022713F" w:rsidP="00FD127D">
            <w:pPr>
              <w:tabs>
                <w:tab w:val="left" w:pos="709"/>
                <w:tab w:val="left" w:pos="993"/>
              </w:tabs>
              <w:jc w:val="both"/>
              <w:rPr>
                <w:rFonts w:ascii="Times New Roman" w:hAnsi="Times New Roman" w:cs="Times New Roman"/>
                <w:sz w:val="24"/>
                <w:szCs w:val="24"/>
                <w:lang w:val="lt-LT"/>
              </w:rPr>
            </w:pPr>
            <w:r w:rsidRPr="0022713F">
              <w:rPr>
                <w:rFonts w:ascii="Times New Roman" w:eastAsia="Times New Roman" w:hAnsi="Times New Roman" w:cs="Times New Roman"/>
                <w:bCs/>
                <w:sz w:val="24"/>
                <w:szCs w:val="24"/>
                <w:lang w:val="lt-LT" w:eastAsia="lt-LT"/>
              </w:rPr>
              <w:t>4.</w:t>
            </w:r>
            <w:r w:rsidRPr="0022713F">
              <w:rPr>
                <w:rFonts w:ascii="Times New Roman" w:eastAsia="Times New Roman" w:hAnsi="Times New Roman" w:cs="Times New Roman"/>
                <w:b/>
                <w:bCs/>
                <w:sz w:val="24"/>
                <w:szCs w:val="24"/>
                <w:lang w:val="lt-LT" w:eastAsia="lt-LT"/>
              </w:rPr>
              <w:t>Tikslinė auditorija</w:t>
            </w:r>
            <w:r w:rsidRPr="0022713F">
              <w:rPr>
                <w:rFonts w:ascii="Times New Roman" w:eastAsia="Times New Roman" w:hAnsi="Times New Roman" w:cs="Times New Roman"/>
                <w:bCs/>
                <w:sz w:val="24"/>
                <w:szCs w:val="24"/>
                <w:lang w:val="lt-LT" w:eastAsia="lt-LT"/>
              </w:rPr>
              <w:t xml:space="preserve"> – pilnamečiai Lietuvos Respublikos piliečiai.</w:t>
            </w:r>
          </w:p>
        </w:tc>
        <w:tc>
          <w:tcPr>
            <w:tcW w:w="2737" w:type="dxa"/>
          </w:tcPr>
          <w:p w14:paraId="0C5DCB78" w14:textId="27FF56F2" w:rsidR="0022713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22713F" w14:paraId="4437C3BD" w14:textId="77777777" w:rsidTr="0022713F">
        <w:tc>
          <w:tcPr>
            <w:tcW w:w="7225" w:type="dxa"/>
          </w:tcPr>
          <w:p w14:paraId="6B062D7A" w14:textId="617C84CE" w:rsidR="0022713F" w:rsidRDefault="0022713F" w:rsidP="00FD127D">
            <w:pPr>
              <w:tabs>
                <w:tab w:val="left" w:pos="993"/>
              </w:tabs>
              <w:jc w:val="both"/>
              <w:rPr>
                <w:rFonts w:ascii="Times New Roman" w:hAnsi="Times New Roman" w:cs="Times New Roman"/>
                <w:sz w:val="24"/>
                <w:szCs w:val="24"/>
                <w:lang w:val="lt-LT"/>
              </w:rPr>
            </w:pPr>
            <w:r w:rsidRPr="0022713F">
              <w:rPr>
                <w:rFonts w:ascii="Times New Roman" w:eastAsia="Times New Roman" w:hAnsi="Times New Roman" w:cs="Times New Roman"/>
                <w:bCs/>
                <w:sz w:val="24"/>
                <w:szCs w:val="24"/>
                <w:lang w:val="lt-LT" w:eastAsia="lt-LT"/>
              </w:rPr>
              <w:t>5.</w:t>
            </w:r>
            <w:r w:rsidRPr="0022713F">
              <w:rPr>
                <w:rFonts w:ascii="Times New Roman" w:eastAsia="Times New Roman" w:hAnsi="Times New Roman" w:cs="Times New Roman"/>
                <w:b/>
                <w:bCs/>
                <w:sz w:val="24"/>
                <w:szCs w:val="24"/>
                <w:lang w:val="lt-LT" w:eastAsia="lt-LT"/>
              </w:rPr>
              <w:t>Siekiamas poveikis</w:t>
            </w:r>
            <w:r w:rsidRPr="0022713F">
              <w:rPr>
                <w:rFonts w:ascii="Times New Roman" w:eastAsia="Times New Roman" w:hAnsi="Times New Roman" w:cs="Times New Roman"/>
                <w:sz w:val="24"/>
                <w:szCs w:val="24"/>
                <w:lang w:val="lt-LT" w:eastAsia="lt-LT"/>
              </w:rPr>
              <w:t xml:space="preserve"> </w:t>
            </w:r>
            <w:r w:rsidRPr="0022713F">
              <w:rPr>
                <w:rFonts w:ascii="Times New Roman" w:eastAsia="Times New Roman" w:hAnsi="Times New Roman" w:cs="Times New Roman"/>
                <w:bCs/>
                <w:sz w:val="24"/>
                <w:szCs w:val="24"/>
                <w:lang w:val="lt-LT" w:eastAsia="lt-LT"/>
              </w:rPr>
              <w:t>–</w:t>
            </w:r>
            <w:r w:rsidRPr="0022713F">
              <w:rPr>
                <w:rFonts w:ascii="Times New Roman" w:eastAsia="Times New Roman" w:hAnsi="Times New Roman" w:cs="Times New Roman"/>
                <w:sz w:val="24"/>
                <w:szCs w:val="24"/>
                <w:lang w:val="lt-LT" w:eastAsia="lt-LT"/>
              </w:rPr>
              <w:t xml:space="preserve"> </w:t>
            </w:r>
            <w:r w:rsidRPr="0022713F">
              <w:rPr>
                <w:rFonts w:ascii="Times New Roman" w:hAnsi="Times New Roman" w:cs="Times New Roman"/>
                <w:sz w:val="24"/>
                <w:szCs w:val="24"/>
                <w:lang w:val="lt-LT" w:eastAsia="lt-LT"/>
              </w:rPr>
              <w:t xml:space="preserve">sėkmingai </w:t>
            </w:r>
            <w:r w:rsidRPr="0022713F">
              <w:rPr>
                <w:rFonts w:ascii="Times New Roman" w:eastAsia="Calibri" w:hAnsi="Times New Roman" w:cs="Times New Roman"/>
                <w:sz w:val="24"/>
                <w:szCs w:val="24"/>
                <w:lang w:val="lt-LT" w:eastAsia="lt-LT"/>
              </w:rPr>
              <w:t xml:space="preserve">baigę </w:t>
            </w:r>
            <w:r w:rsidRPr="0022713F">
              <w:rPr>
                <w:rFonts w:ascii="Times New Roman" w:hAnsi="Times New Roman" w:cs="Times New Roman"/>
                <w:sz w:val="24"/>
                <w:szCs w:val="24"/>
                <w:lang w:val="lt-LT" w:eastAsia="lt-LT"/>
              </w:rPr>
              <w:t>programą dalyviai supranta Lietuvos Respublikos piliečio vaidmenį valstybės gynyboje</w:t>
            </w:r>
            <w:r w:rsidRPr="0022713F">
              <w:rPr>
                <w:rFonts w:ascii="Times New Roman" w:eastAsia="Calibri" w:hAnsi="Times New Roman" w:cs="Times New Roman"/>
                <w:sz w:val="24"/>
                <w:szCs w:val="24"/>
                <w:lang w:val="lt-LT" w:eastAsia="lt-LT"/>
              </w:rPr>
              <w:t>, geba įvardyti</w:t>
            </w:r>
            <w:r w:rsidRPr="0022713F">
              <w:rPr>
                <w:rFonts w:ascii="Times New Roman" w:hAnsi="Times New Roman" w:cs="Times New Roman"/>
                <w:sz w:val="24"/>
                <w:szCs w:val="24"/>
                <w:lang w:val="lt-LT" w:eastAsia="lt-LT"/>
              </w:rPr>
              <w:t xml:space="preserve"> ginkluoto ir neginkluoto visuotinio pasipriešinimo sąlygas ir ypatumus, supranta pagrindinius išankstinio pasirengimo ekstremalioms situacijoms principus, geba sudaryti išlikimo krepšio daiktų sąrašą ir veiksmų planą, žino svarbiausius elgesio principus karo metu ir geba paaiškinti hibridinių grėsmių daromą žalą Lietuvos Respublikos nacionaliniam saugumui.</w:t>
            </w:r>
          </w:p>
        </w:tc>
        <w:tc>
          <w:tcPr>
            <w:tcW w:w="2737" w:type="dxa"/>
          </w:tcPr>
          <w:p w14:paraId="670BA14C" w14:textId="09B75311" w:rsidR="0022713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22713F" w14:paraId="46D454B1" w14:textId="77777777" w:rsidTr="0022713F">
        <w:tc>
          <w:tcPr>
            <w:tcW w:w="9962" w:type="dxa"/>
            <w:gridSpan w:val="2"/>
          </w:tcPr>
          <w:p w14:paraId="411E69F9" w14:textId="0380A786" w:rsidR="0022713F" w:rsidRDefault="0022713F" w:rsidP="00FD127D">
            <w:pPr>
              <w:tabs>
                <w:tab w:val="left" w:pos="1134"/>
              </w:tabs>
              <w:jc w:val="center"/>
              <w:rPr>
                <w:rFonts w:ascii="Times New Roman" w:hAnsi="Times New Roman" w:cs="Times New Roman"/>
                <w:sz w:val="24"/>
                <w:szCs w:val="24"/>
                <w:lang w:val="lt-LT"/>
              </w:rPr>
            </w:pPr>
            <w:r>
              <w:rPr>
                <w:rFonts w:ascii="Times New Roman" w:hAnsi="Times New Roman" w:cs="Times New Roman"/>
                <w:b/>
                <w:sz w:val="24"/>
                <w:szCs w:val="24"/>
                <w:lang w:val="lt-LT" w:eastAsia="lt-LT"/>
              </w:rPr>
              <w:t>6.</w:t>
            </w:r>
            <w:r w:rsidRPr="0022713F">
              <w:rPr>
                <w:rFonts w:ascii="Times New Roman" w:hAnsi="Times New Roman" w:cs="Times New Roman"/>
                <w:b/>
                <w:sz w:val="24"/>
                <w:szCs w:val="24"/>
                <w:lang w:val="lt-LT" w:eastAsia="lt-LT"/>
              </w:rPr>
              <w:t>Programą sudaro:</w:t>
            </w:r>
          </w:p>
        </w:tc>
      </w:tr>
      <w:tr w:rsidR="0022713F" w14:paraId="50BB13AC" w14:textId="77777777" w:rsidTr="0007047F">
        <w:tc>
          <w:tcPr>
            <w:tcW w:w="7225" w:type="dxa"/>
          </w:tcPr>
          <w:p w14:paraId="0C54AFA6" w14:textId="4FB55675" w:rsidR="0022713F" w:rsidRDefault="0022713F" w:rsidP="00FD127D">
            <w:pPr>
              <w:tabs>
                <w:tab w:val="left" w:pos="1134"/>
              </w:tabs>
              <w:jc w:val="both"/>
              <w:rPr>
                <w:rFonts w:ascii="Times New Roman" w:hAnsi="Times New Roman" w:cs="Times New Roman"/>
                <w:sz w:val="24"/>
                <w:szCs w:val="24"/>
                <w:lang w:val="lt-LT"/>
              </w:rPr>
            </w:pPr>
            <w:r w:rsidRPr="00AA1D2F">
              <w:rPr>
                <w:rFonts w:ascii="Times New Roman" w:eastAsia="Times New Roman" w:hAnsi="Times New Roman" w:cs="Times New Roman"/>
                <w:bCs/>
                <w:sz w:val="24"/>
                <w:szCs w:val="24"/>
                <w:lang w:val="lt-LT" w:eastAsia="lt-LT"/>
              </w:rPr>
              <w:t>6.1.</w:t>
            </w:r>
            <w:r w:rsidRPr="00AA1D2F">
              <w:rPr>
                <w:rFonts w:ascii="Times New Roman" w:hAnsi="Times New Roman" w:cs="Times New Roman"/>
                <w:b/>
                <w:sz w:val="24"/>
                <w:szCs w:val="24"/>
                <w:lang w:val="lt-LT" w:eastAsia="lt-LT"/>
              </w:rPr>
              <w:t xml:space="preserve"> </w:t>
            </w:r>
            <w:r w:rsidRPr="00AA1D2F">
              <w:rPr>
                <w:rFonts w:ascii="Times New Roman" w:hAnsi="Times New Roman" w:cs="Times New Roman"/>
                <w:sz w:val="24"/>
                <w:szCs w:val="24"/>
                <w:lang w:val="lt-LT" w:eastAsia="lt-LT"/>
              </w:rPr>
              <w:t>Neginkluoto pilietinio pasipriešinimo ir piliečio vaidmens valstybės gynyboje kompetencija (piliečio vaidmuo visuotinėje gynyboje)</w:t>
            </w:r>
            <w:r w:rsidRPr="00AA1D2F">
              <w:rPr>
                <w:rFonts w:ascii="Times New Roman" w:eastAsia="Times New Roman" w:hAnsi="Times New Roman" w:cs="Times New Roman"/>
                <w:sz w:val="24"/>
                <w:szCs w:val="24"/>
                <w:lang w:val="lt-LT" w:eastAsia="lt-LT"/>
              </w:rPr>
              <w:t>;</w:t>
            </w:r>
          </w:p>
        </w:tc>
        <w:tc>
          <w:tcPr>
            <w:tcW w:w="2737" w:type="dxa"/>
          </w:tcPr>
          <w:p w14:paraId="27E3297B" w14:textId="58FA5BC9" w:rsidR="0022713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AA1D2F" w14:paraId="7BD48068" w14:textId="77777777" w:rsidTr="0007047F">
        <w:tc>
          <w:tcPr>
            <w:tcW w:w="7225" w:type="dxa"/>
          </w:tcPr>
          <w:p w14:paraId="2C7444A4" w14:textId="1BD5ADCB" w:rsidR="00AA1D2F" w:rsidRDefault="00AA1D2F" w:rsidP="00FD127D">
            <w:pPr>
              <w:tabs>
                <w:tab w:val="left" w:pos="1134"/>
              </w:tabs>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eastAsia="lt-LT"/>
              </w:rPr>
              <w:t>6.2</w:t>
            </w:r>
            <w:r w:rsidRPr="00AA1D2F">
              <w:rPr>
                <w:rFonts w:ascii="Times New Roman" w:eastAsia="Times New Roman" w:hAnsi="Times New Roman" w:cs="Times New Roman"/>
                <w:bCs/>
                <w:sz w:val="24"/>
                <w:szCs w:val="24"/>
                <w:lang w:val="lt-LT" w:eastAsia="lt-LT"/>
              </w:rPr>
              <w:t>.</w:t>
            </w:r>
            <w:r w:rsidRPr="00AA1D2F">
              <w:rPr>
                <w:rFonts w:ascii="Times New Roman" w:hAnsi="Times New Roman" w:cs="Times New Roman"/>
                <w:sz w:val="24"/>
                <w:szCs w:val="24"/>
                <w:lang w:val="lt-LT" w:eastAsia="lt-LT"/>
              </w:rPr>
              <w:t>Išgyvenimo įgūdžių kompetencija (</w:t>
            </w:r>
            <w:r w:rsidRPr="00AA1D2F">
              <w:rPr>
                <w:rFonts w:ascii="Times New Roman" w:hAnsi="Times New Roman" w:cs="Times New Roman"/>
                <w:color w:val="000000" w:themeColor="text1"/>
                <w:sz w:val="24"/>
                <w:szCs w:val="24"/>
                <w:lang w:val="lt-LT" w:eastAsia="lt-LT"/>
              </w:rPr>
              <w:t xml:space="preserve">pasirengimas ekstremalioms situacijoms ir karo metui bei </w:t>
            </w:r>
            <w:r w:rsidRPr="00AA1D2F">
              <w:rPr>
                <w:rFonts w:ascii="Times New Roman" w:hAnsi="Times New Roman" w:cs="Times New Roman"/>
                <w:sz w:val="24"/>
                <w:szCs w:val="24"/>
                <w:lang w:val="lt-LT" w:eastAsia="lt-LT"/>
              </w:rPr>
              <w:t>atsparumas hibridinėms grėsmėms</w:t>
            </w:r>
            <w:r w:rsidRPr="00AA1D2F">
              <w:rPr>
                <w:rFonts w:ascii="Times New Roman" w:hAnsi="Times New Roman" w:cs="Times New Roman"/>
                <w:color w:val="000000" w:themeColor="text1"/>
                <w:sz w:val="24"/>
                <w:szCs w:val="24"/>
                <w:lang w:val="lt-LT" w:eastAsia="lt-LT"/>
              </w:rPr>
              <w:t>). Šioje temoje 4P mokymų dalyviai atlieka privalomą praktinę užduotį aprašytą 8 punkte</w:t>
            </w:r>
            <w:r w:rsidRPr="00AA1D2F">
              <w:rPr>
                <w:rFonts w:ascii="Times New Roman" w:eastAsia="Times New Roman" w:hAnsi="Times New Roman" w:cs="Times New Roman"/>
                <w:sz w:val="24"/>
                <w:szCs w:val="24"/>
                <w:lang w:val="lt-LT" w:eastAsia="lt-LT"/>
              </w:rPr>
              <w:t>;</w:t>
            </w:r>
          </w:p>
        </w:tc>
        <w:tc>
          <w:tcPr>
            <w:tcW w:w="2737" w:type="dxa"/>
          </w:tcPr>
          <w:p w14:paraId="037A09BE" w14:textId="44AF4776" w:rsidR="00AA1D2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AA1D2F" w14:paraId="3EDF9D9A" w14:textId="77777777" w:rsidTr="0007047F">
        <w:tc>
          <w:tcPr>
            <w:tcW w:w="7225" w:type="dxa"/>
          </w:tcPr>
          <w:p w14:paraId="65D1664E" w14:textId="4A21C836" w:rsidR="00AA1D2F" w:rsidRDefault="00AA1D2F" w:rsidP="00FD127D">
            <w:pPr>
              <w:tabs>
                <w:tab w:val="left" w:pos="1134"/>
              </w:tabs>
              <w:jc w:val="both"/>
              <w:rPr>
                <w:rFonts w:ascii="Times New Roman" w:hAnsi="Times New Roman" w:cs="Times New Roman"/>
                <w:sz w:val="24"/>
                <w:szCs w:val="24"/>
                <w:lang w:val="lt-LT"/>
              </w:rPr>
            </w:pPr>
            <w:r>
              <w:rPr>
                <w:rFonts w:ascii="Times New Roman" w:hAnsi="Times New Roman" w:cs="Times New Roman"/>
                <w:bCs/>
                <w:color w:val="000000" w:themeColor="text1"/>
                <w:sz w:val="24"/>
                <w:szCs w:val="24"/>
                <w:lang w:val="lt-LT" w:eastAsia="lt-LT"/>
              </w:rPr>
              <w:t>6.3.</w:t>
            </w:r>
            <w:r w:rsidRPr="00AA1D2F">
              <w:rPr>
                <w:rFonts w:ascii="Times New Roman" w:hAnsi="Times New Roman" w:cs="Times New Roman"/>
                <w:bCs/>
                <w:color w:val="000000" w:themeColor="text1"/>
                <w:sz w:val="24"/>
                <w:szCs w:val="24"/>
                <w:lang w:val="lt-LT" w:eastAsia="lt-LT"/>
              </w:rPr>
              <w:t>Pirmosios pagalbos kompetencija (pirmosios pagalbos suteikimas)</w:t>
            </w:r>
            <w:r w:rsidRPr="00AA1D2F">
              <w:rPr>
                <w:rFonts w:ascii="Times New Roman" w:eastAsia="Times New Roman" w:hAnsi="Times New Roman" w:cs="Times New Roman"/>
                <w:sz w:val="24"/>
                <w:szCs w:val="24"/>
                <w:lang w:val="lt-LT" w:eastAsia="lt-LT"/>
              </w:rPr>
              <w:t>.</w:t>
            </w:r>
          </w:p>
        </w:tc>
        <w:tc>
          <w:tcPr>
            <w:tcW w:w="2737" w:type="dxa"/>
          </w:tcPr>
          <w:p w14:paraId="2D4EB0C1" w14:textId="1355519C" w:rsidR="00AA1D2F"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AA1D2F" w14:paraId="5D30292B" w14:textId="77777777" w:rsidTr="00AA1D2F">
        <w:tc>
          <w:tcPr>
            <w:tcW w:w="9962" w:type="dxa"/>
            <w:gridSpan w:val="2"/>
          </w:tcPr>
          <w:p w14:paraId="3A16FD9F" w14:textId="3E6DE0F9" w:rsidR="00AA1D2F" w:rsidRPr="00AA1D2F" w:rsidRDefault="00AA1D2F" w:rsidP="00FD127D">
            <w:pPr>
              <w:jc w:val="center"/>
              <w:rPr>
                <w:rFonts w:ascii="Times New Roman" w:hAnsi="Times New Roman" w:cs="Times New Roman"/>
                <w:b/>
                <w:sz w:val="24"/>
                <w:szCs w:val="24"/>
                <w:lang w:val="lt-LT"/>
              </w:rPr>
            </w:pPr>
            <w:r w:rsidRPr="00AA1D2F">
              <w:rPr>
                <w:rFonts w:ascii="Times New Roman" w:hAnsi="Times New Roman" w:cs="Times New Roman"/>
                <w:b/>
                <w:sz w:val="24"/>
                <w:szCs w:val="24"/>
                <w:lang w:val="lt-LT"/>
              </w:rPr>
              <w:t>III SKYRIUS</w:t>
            </w:r>
          </w:p>
          <w:p w14:paraId="18D92369" w14:textId="1F0C8598" w:rsidR="00AA1D2F" w:rsidRDefault="00AA1D2F" w:rsidP="00FD127D">
            <w:pPr>
              <w:jc w:val="center"/>
              <w:rPr>
                <w:rFonts w:ascii="Times New Roman" w:hAnsi="Times New Roman" w:cs="Times New Roman"/>
                <w:sz w:val="24"/>
                <w:szCs w:val="24"/>
                <w:lang w:val="lt-LT"/>
              </w:rPr>
            </w:pPr>
            <w:r w:rsidRPr="00AA1D2F">
              <w:rPr>
                <w:rFonts w:ascii="Times New Roman" w:hAnsi="Times New Roman" w:cs="Times New Roman"/>
                <w:b/>
                <w:sz w:val="24"/>
                <w:szCs w:val="24"/>
                <w:lang w:val="lt-LT"/>
              </w:rPr>
              <w:t>REIKALAVIMAI</w:t>
            </w:r>
          </w:p>
        </w:tc>
      </w:tr>
      <w:tr w:rsidR="00D31E9A" w14:paraId="4AA951AE" w14:textId="77777777" w:rsidTr="00D31E9A">
        <w:tc>
          <w:tcPr>
            <w:tcW w:w="7225" w:type="dxa"/>
          </w:tcPr>
          <w:p w14:paraId="7B31A72A" w14:textId="7E0CECA5" w:rsidR="00D31E9A" w:rsidRDefault="00D31E9A" w:rsidP="00FD127D">
            <w:pPr>
              <w:tabs>
                <w:tab w:val="left" w:pos="1134"/>
                <w:tab w:val="left" w:pos="1418"/>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7.</w:t>
            </w:r>
            <w:r w:rsidRPr="00D31E9A">
              <w:rPr>
                <w:rFonts w:ascii="Times New Roman" w:hAnsi="Times New Roman" w:cs="Times New Roman"/>
                <w:sz w:val="24"/>
                <w:szCs w:val="24"/>
                <w:lang w:val="lt-LT" w:eastAsia="lt-LT"/>
              </w:rPr>
              <w:t xml:space="preserve">Vienoje grupėje 4P mokymų dalyvių skaičius – ne mažiau kaip 10 </w:t>
            </w:r>
            <w:r w:rsidRPr="00D31E9A">
              <w:rPr>
                <w:rFonts w:ascii="Times New Roman" w:eastAsia="Times New Roman" w:hAnsi="Times New Roman" w:cs="Times New Roman"/>
                <w:bCs/>
                <w:sz w:val="24"/>
                <w:szCs w:val="24"/>
                <w:lang w:val="lt-LT" w:eastAsia="lt-LT"/>
              </w:rPr>
              <w:t>asmenų</w:t>
            </w:r>
            <w:r w:rsidRPr="00D31E9A">
              <w:rPr>
                <w:rFonts w:ascii="Times New Roman" w:hAnsi="Times New Roman" w:cs="Times New Roman"/>
                <w:sz w:val="24"/>
                <w:szCs w:val="24"/>
                <w:lang w:val="lt-LT" w:eastAsia="lt-LT"/>
              </w:rPr>
              <w:t xml:space="preserve"> ir ne daugiau nei 40 asmenų atitinkančių šios techninės specifikacijos 4 punkte nurodytą kriterijų (toliau – mokymų dalyviai). Kiekvienai grupei organizuojami atskiri 4P mokymai. Mokymų preliminarų sąrašą, nurodant tikslų adresą (gatvės pavadinimas, numeris, miestas ir savivaldybė, preliminarų dalyvių skaičių bei laiką), pagal gautą poreikį pateiks Perkančioji organizacija (</w:t>
            </w:r>
            <w:r w:rsidRPr="00D31E9A">
              <w:rPr>
                <w:rFonts w:ascii="Times New Roman" w:eastAsia="Times New Roman" w:hAnsi="Times New Roman" w:cs="Times New Roman"/>
                <w:sz w:val="24"/>
                <w:szCs w:val="24"/>
                <w:lang w:val="lt-LT" w:eastAsia="lt-LT"/>
              </w:rPr>
              <w:t>MPPD prie KAM)</w:t>
            </w:r>
            <w:r w:rsidRPr="00D31E9A">
              <w:rPr>
                <w:rFonts w:ascii="Times New Roman" w:hAnsi="Times New Roman" w:cs="Times New Roman"/>
                <w:sz w:val="24"/>
                <w:szCs w:val="24"/>
                <w:lang w:val="lt-LT" w:eastAsia="lt-LT"/>
              </w:rPr>
              <w:t xml:space="preserve"> iki 4P mokymų pradžios likus ne mažiau kaip 10 d. d.</w:t>
            </w:r>
          </w:p>
        </w:tc>
        <w:tc>
          <w:tcPr>
            <w:tcW w:w="2737" w:type="dxa"/>
          </w:tcPr>
          <w:p w14:paraId="3AE6FDF4" w14:textId="7E138074" w:rsidR="00D31E9A"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D31E9A" w14:paraId="57ED7023" w14:textId="77777777" w:rsidTr="00D31E9A">
        <w:tc>
          <w:tcPr>
            <w:tcW w:w="7225" w:type="dxa"/>
          </w:tcPr>
          <w:p w14:paraId="5CAF6A75" w14:textId="19A56DFC" w:rsidR="00D31E9A" w:rsidRDefault="00D31E9A" w:rsidP="00FD127D">
            <w:pPr>
              <w:tabs>
                <w:tab w:val="left" w:pos="1134"/>
                <w:tab w:val="left" w:pos="1418"/>
              </w:tabs>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rPr>
              <w:lastRenderedPageBreak/>
              <w:t>8.</w:t>
            </w:r>
            <w:r w:rsidRPr="00D31E9A">
              <w:rPr>
                <w:rFonts w:ascii="Times New Roman" w:eastAsia="Times New Roman" w:hAnsi="Times New Roman" w:cs="Times New Roman"/>
                <w:color w:val="000000"/>
                <w:sz w:val="24"/>
                <w:szCs w:val="24"/>
                <w:lang w:val="lt-LT" w:eastAsia="lt-LT"/>
              </w:rPr>
              <w:t>Renginio</w:t>
            </w:r>
            <w:r w:rsidRPr="00D31E9A" w:rsidDel="00D001E2">
              <w:rPr>
                <w:rFonts w:ascii="Times New Roman" w:eastAsia="Times New Roman" w:hAnsi="Times New Roman" w:cs="Times New Roman"/>
                <w:color w:val="000000"/>
                <w:sz w:val="24"/>
                <w:szCs w:val="24"/>
                <w:lang w:val="lt-LT" w:eastAsia="lt-LT"/>
              </w:rPr>
              <w:t xml:space="preserve"> </w:t>
            </w:r>
            <w:r w:rsidRPr="00D31E9A">
              <w:rPr>
                <w:rFonts w:ascii="Times New Roman" w:eastAsia="Times New Roman" w:hAnsi="Times New Roman" w:cs="Times New Roman"/>
                <w:color w:val="000000"/>
                <w:sz w:val="24"/>
                <w:szCs w:val="24"/>
                <w:lang w:val="lt-LT" w:eastAsia="lt-LT"/>
              </w:rPr>
              <w:t xml:space="preserve">metu pristatomos visos techninės specifikacijos 6 punkte nurodytos programos temos ir atliekamos įgūdžių formavimo praktinės užduotys (asmens / šeimos išvykimo plano sudarymas ir </w:t>
            </w:r>
            <w:r w:rsidRPr="00D31E9A">
              <w:rPr>
                <w:rFonts w:ascii="Times New Roman" w:hAnsi="Times New Roman" w:cs="Times New Roman"/>
                <w:sz w:val="24"/>
                <w:szCs w:val="24"/>
                <w:lang w:val="lt-LT" w:eastAsia="lt-LT"/>
              </w:rPr>
              <w:t>turniketo naudojimo principai</w:t>
            </w:r>
            <w:r w:rsidRPr="00D31E9A">
              <w:rPr>
                <w:rFonts w:ascii="Times New Roman" w:eastAsia="Times New Roman" w:hAnsi="Times New Roman" w:cs="Times New Roman"/>
                <w:color w:val="000000"/>
                <w:sz w:val="24"/>
                <w:szCs w:val="24"/>
                <w:lang w:val="lt-LT" w:eastAsia="lt-LT"/>
              </w:rPr>
              <w:t>).</w:t>
            </w:r>
          </w:p>
        </w:tc>
        <w:tc>
          <w:tcPr>
            <w:tcW w:w="2737" w:type="dxa"/>
          </w:tcPr>
          <w:p w14:paraId="5093FA12" w14:textId="25F22078" w:rsidR="00D31E9A" w:rsidRDefault="000C6F57" w:rsidP="000C6F5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D31E9A" w14:paraId="63251B8C" w14:textId="77777777" w:rsidTr="00D31E9A">
        <w:tc>
          <w:tcPr>
            <w:tcW w:w="7225" w:type="dxa"/>
          </w:tcPr>
          <w:p w14:paraId="4AF3C242" w14:textId="170E2B71" w:rsidR="00D31E9A" w:rsidRDefault="00D31E9A" w:rsidP="00FD127D">
            <w:pPr>
              <w:tabs>
                <w:tab w:val="left" w:pos="1134"/>
                <w:tab w:val="left" w:pos="1418"/>
              </w:tabs>
              <w:jc w:val="both"/>
              <w:rPr>
                <w:rFonts w:ascii="Times New Roman" w:hAnsi="Times New Roman" w:cs="Times New Roman"/>
                <w:sz w:val="24"/>
                <w:szCs w:val="24"/>
                <w:lang w:val="lt-LT"/>
              </w:rPr>
            </w:pPr>
            <w:r>
              <w:rPr>
                <w:rFonts w:ascii="Times New Roman" w:hAnsi="Times New Roman" w:cs="Times New Roman"/>
                <w:sz w:val="24"/>
                <w:szCs w:val="24"/>
                <w:lang w:val="lt-LT" w:eastAsia="lt-LT"/>
              </w:rPr>
              <w:t>9.</w:t>
            </w:r>
            <w:r w:rsidRPr="00D31E9A">
              <w:rPr>
                <w:rFonts w:ascii="Times New Roman" w:hAnsi="Times New Roman" w:cs="Times New Roman"/>
                <w:sz w:val="24"/>
                <w:szCs w:val="24"/>
                <w:lang w:val="lt-LT" w:eastAsia="lt-LT"/>
              </w:rPr>
              <w:t xml:space="preserve">Kiekvieno šios techninės specifikacijos 6 </w:t>
            </w:r>
            <w:r w:rsidRPr="00D31E9A">
              <w:rPr>
                <w:rFonts w:ascii="Times New Roman" w:eastAsia="Times New Roman" w:hAnsi="Times New Roman" w:cs="Times New Roman"/>
                <w:sz w:val="24"/>
                <w:szCs w:val="24"/>
                <w:lang w:val="lt-LT" w:eastAsia="lt-LT"/>
              </w:rPr>
              <w:t xml:space="preserve">punkte nurodyto </w:t>
            </w:r>
            <w:r w:rsidRPr="00D31E9A">
              <w:rPr>
                <w:rFonts w:ascii="Times New Roman" w:hAnsi="Times New Roman" w:cs="Times New Roman"/>
                <w:sz w:val="24"/>
                <w:szCs w:val="24"/>
                <w:lang w:val="lt-LT" w:eastAsia="lt-LT"/>
              </w:rPr>
              <w:t xml:space="preserve">Programos sistemos elemento pristatymas ir </w:t>
            </w:r>
            <w:r w:rsidRPr="00D31E9A">
              <w:rPr>
                <w:rFonts w:ascii="Times New Roman" w:eastAsia="Times New Roman" w:hAnsi="Times New Roman" w:cs="Times New Roman"/>
                <w:sz w:val="24"/>
                <w:szCs w:val="24"/>
                <w:lang w:val="lt-LT" w:eastAsia="lt-LT"/>
              </w:rPr>
              <w:t xml:space="preserve">įgūdžių formavimo praktinės užduotys kartu </w:t>
            </w:r>
            <w:r w:rsidRPr="00D31E9A">
              <w:rPr>
                <w:rFonts w:ascii="Times New Roman" w:hAnsi="Times New Roman" w:cs="Times New Roman"/>
                <w:sz w:val="24"/>
                <w:szCs w:val="24"/>
                <w:lang w:val="lt-LT" w:eastAsia="lt-LT"/>
              </w:rPr>
              <w:t>turi trukti ne mažiau kaip 4,5 val., tiksli 4P mokymų programa pateikiama 1 priede.</w:t>
            </w:r>
          </w:p>
        </w:tc>
        <w:tc>
          <w:tcPr>
            <w:tcW w:w="2737" w:type="dxa"/>
          </w:tcPr>
          <w:p w14:paraId="73654F1E" w14:textId="77777777" w:rsidR="00D31E9A" w:rsidRDefault="000C6F57" w:rsidP="000C6F57">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t>Taip/Ne</w:t>
            </w:r>
          </w:p>
          <w:p w14:paraId="04704C20" w14:textId="4CB4A0DE" w:rsidR="000C6F57" w:rsidRDefault="000C6F57" w:rsidP="000C6F57">
            <w:pPr>
              <w:jc w:val="center"/>
              <w:rPr>
                <w:rFonts w:ascii="Times New Roman" w:hAnsi="Times New Roman" w:cs="Times New Roman"/>
                <w:sz w:val="24"/>
                <w:szCs w:val="24"/>
                <w:lang w:val="lt-LT"/>
              </w:rPr>
            </w:pPr>
            <w:r>
              <w:rPr>
                <w:rFonts w:ascii="Times New Roman" w:hAnsi="Times New Roman" w:cs="Times New Roman"/>
                <w:i/>
                <w:color w:val="FF0000"/>
                <w:sz w:val="24"/>
                <w:szCs w:val="24"/>
                <w:lang w:val="lt-LT"/>
              </w:rPr>
              <w:t>_____val. (tiksli reikšmė)</w:t>
            </w:r>
          </w:p>
        </w:tc>
      </w:tr>
      <w:tr w:rsidR="00D31E9A" w14:paraId="654AF453" w14:textId="77777777" w:rsidTr="00D31E9A">
        <w:tc>
          <w:tcPr>
            <w:tcW w:w="7225" w:type="dxa"/>
          </w:tcPr>
          <w:p w14:paraId="219EC558" w14:textId="032D4DCB" w:rsidR="00D31E9A" w:rsidRDefault="00D31E9A" w:rsidP="00FD127D">
            <w:pPr>
              <w:tabs>
                <w:tab w:val="left" w:pos="1134"/>
                <w:tab w:val="left" w:pos="1418"/>
              </w:tabs>
              <w:jc w:val="both"/>
              <w:rPr>
                <w:rFonts w:ascii="Times New Roman" w:hAnsi="Times New Roman" w:cs="Times New Roman"/>
                <w:sz w:val="24"/>
                <w:szCs w:val="24"/>
                <w:lang w:val="lt-LT"/>
              </w:rPr>
            </w:pPr>
            <w:r w:rsidRPr="00D31E9A">
              <w:rPr>
                <w:rFonts w:ascii="Times New Roman" w:hAnsi="Times New Roman" w:cs="Times New Roman"/>
                <w:sz w:val="24"/>
                <w:szCs w:val="24"/>
                <w:lang w:val="lt-LT"/>
              </w:rPr>
              <w:t>10.</w:t>
            </w:r>
            <w:r w:rsidRPr="00D31E9A">
              <w:rPr>
                <w:rFonts w:ascii="Times New Roman" w:hAnsi="Times New Roman" w:cs="Times New Roman"/>
                <w:b/>
                <w:bCs/>
                <w:sz w:val="24"/>
                <w:szCs w:val="24"/>
                <w:lang w:val="lt-LT" w:eastAsia="lt-LT"/>
              </w:rPr>
              <w:t xml:space="preserve"> </w:t>
            </w:r>
            <w:r w:rsidRPr="00D31E9A">
              <w:rPr>
                <w:rFonts w:ascii="Times New Roman" w:hAnsi="Times New Roman" w:cs="Times New Roman"/>
                <w:sz w:val="24"/>
                <w:szCs w:val="24"/>
                <w:lang w:val="lt-LT" w:eastAsia="lt-LT"/>
              </w:rPr>
              <w:t xml:space="preserve">Bendrą pertraukų skaičių ir trukmę 4P mokymų metu bendru sutarimu nusprendžia Paslaugos tiekėjas ir 4P mokymų dalyviai. Rekomenduojama numatyti ne mažiau kaip 2 pertraukas, kurių trukmė nemažiau kaip po 15 min. Bendras 4P mokymų ir pertraukų laikas turi sudaryti ne mažiau kaip 5 val. </w:t>
            </w:r>
          </w:p>
        </w:tc>
        <w:tc>
          <w:tcPr>
            <w:tcW w:w="2737" w:type="dxa"/>
          </w:tcPr>
          <w:p w14:paraId="488C4C33" w14:textId="77777777" w:rsidR="00D31E9A" w:rsidRPr="000C6F57" w:rsidRDefault="000C6F57" w:rsidP="000C6F57">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720240E7" w14:textId="77777777" w:rsidR="00024BA0" w:rsidRDefault="007E796D" w:rsidP="00024BA0">
            <w:pPr>
              <w:jc w:val="center"/>
              <w:rPr>
                <w:rFonts w:ascii="Times New Roman" w:hAnsi="Times New Roman" w:cs="Times New Roman"/>
                <w:color w:val="FF0000"/>
                <w:sz w:val="24"/>
                <w:szCs w:val="24"/>
                <w:lang w:val="lt-LT"/>
              </w:rPr>
            </w:pPr>
            <w:r>
              <w:rPr>
                <w:rFonts w:ascii="Times New Roman" w:hAnsi="Times New Roman" w:cs="Times New Roman"/>
                <w:i/>
                <w:color w:val="FF0000"/>
                <w:sz w:val="24"/>
                <w:szCs w:val="24"/>
                <w:lang w:val="lt-LT"/>
              </w:rPr>
              <w:t xml:space="preserve">___ </w:t>
            </w:r>
            <w:r w:rsidR="00024BA0">
              <w:rPr>
                <w:rFonts w:ascii="Times New Roman" w:hAnsi="Times New Roman" w:cs="Times New Roman"/>
                <w:i/>
                <w:color w:val="FF0000"/>
                <w:sz w:val="24"/>
                <w:szCs w:val="24"/>
                <w:lang w:val="lt-LT"/>
              </w:rPr>
              <w:t xml:space="preserve"> </w:t>
            </w:r>
            <w:r w:rsidR="00024BA0" w:rsidRPr="000C6F57">
              <w:rPr>
                <w:rFonts w:ascii="Times New Roman" w:hAnsi="Times New Roman" w:cs="Times New Roman"/>
                <w:i/>
                <w:color w:val="FF0000"/>
                <w:sz w:val="24"/>
                <w:szCs w:val="24"/>
                <w:lang w:val="lt-LT"/>
              </w:rPr>
              <w:t>(tiksli reikšmė</w:t>
            </w:r>
            <w:r w:rsidR="00024BA0" w:rsidRPr="000C6F57">
              <w:rPr>
                <w:rFonts w:ascii="Times New Roman" w:hAnsi="Times New Roman" w:cs="Times New Roman"/>
                <w:color w:val="FF0000"/>
                <w:sz w:val="24"/>
                <w:szCs w:val="24"/>
                <w:lang w:val="lt-LT"/>
              </w:rPr>
              <w:t>)</w:t>
            </w:r>
          </w:p>
          <w:p w14:paraId="49541B6A" w14:textId="5B197916" w:rsidR="000C6F57" w:rsidRPr="000C6F57" w:rsidRDefault="007E796D" w:rsidP="000C6F57">
            <w:pPr>
              <w:rPr>
                <w:rFonts w:ascii="Times New Roman" w:hAnsi="Times New Roman" w:cs="Times New Roman"/>
                <w:i/>
                <w:color w:val="FF0000"/>
                <w:sz w:val="24"/>
                <w:szCs w:val="24"/>
                <w:lang w:val="lt-LT"/>
              </w:rPr>
            </w:pPr>
            <w:r>
              <w:rPr>
                <w:rFonts w:ascii="Times New Roman" w:hAnsi="Times New Roman" w:cs="Times New Roman"/>
                <w:i/>
                <w:color w:val="FF0000"/>
                <w:sz w:val="24"/>
                <w:szCs w:val="24"/>
                <w:lang w:val="lt-LT"/>
              </w:rPr>
              <w:t>pertraukų skaičius</w:t>
            </w:r>
            <w:r w:rsidR="000C6F57" w:rsidRPr="000C6F57">
              <w:rPr>
                <w:rFonts w:ascii="Times New Roman" w:hAnsi="Times New Roman" w:cs="Times New Roman"/>
                <w:i/>
                <w:color w:val="FF0000"/>
                <w:sz w:val="24"/>
                <w:szCs w:val="24"/>
                <w:lang w:val="lt-LT"/>
              </w:rPr>
              <w:t xml:space="preserve"> </w:t>
            </w:r>
            <w:r w:rsidR="000C6F57">
              <w:rPr>
                <w:rFonts w:ascii="Times New Roman" w:hAnsi="Times New Roman" w:cs="Times New Roman"/>
                <w:i/>
                <w:color w:val="FF0000"/>
                <w:sz w:val="24"/>
                <w:szCs w:val="24"/>
                <w:lang w:val="lt-LT"/>
              </w:rPr>
              <w:t xml:space="preserve"> </w:t>
            </w:r>
          </w:p>
          <w:p w14:paraId="754151C5" w14:textId="77777777" w:rsidR="00024BA0" w:rsidRDefault="000C6F57" w:rsidP="00024BA0">
            <w:pPr>
              <w:jc w:val="center"/>
              <w:rPr>
                <w:rFonts w:ascii="Times New Roman" w:hAnsi="Times New Roman" w:cs="Times New Roman"/>
                <w:color w:val="FF0000"/>
                <w:sz w:val="24"/>
                <w:szCs w:val="24"/>
                <w:lang w:val="lt-LT"/>
              </w:rPr>
            </w:pPr>
            <w:r>
              <w:rPr>
                <w:rFonts w:ascii="Times New Roman" w:hAnsi="Times New Roman" w:cs="Times New Roman"/>
                <w:i/>
                <w:color w:val="FF0000"/>
                <w:sz w:val="24"/>
                <w:szCs w:val="24"/>
                <w:lang w:val="lt-LT"/>
              </w:rPr>
              <w:t>______min</w:t>
            </w:r>
            <w:r w:rsidR="007E796D">
              <w:rPr>
                <w:rFonts w:ascii="Times New Roman" w:hAnsi="Times New Roman" w:cs="Times New Roman"/>
                <w:i/>
                <w:color w:val="FF0000"/>
                <w:sz w:val="24"/>
                <w:szCs w:val="24"/>
                <w:lang w:val="lt-LT"/>
              </w:rPr>
              <w:t xml:space="preserve"> </w:t>
            </w:r>
            <w:r w:rsidR="00024BA0">
              <w:rPr>
                <w:rFonts w:ascii="Times New Roman" w:hAnsi="Times New Roman" w:cs="Times New Roman"/>
                <w:i/>
                <w:color w:val="FF0000"/>
                <w:sz w:val="24"/>
                <w:szCs w:val="24"/>
                <w:lang w:val="lt-LT"/>
              </w:rPr>
              <w:t xml:space="preserve"> </w:t>
            </w:r>
            <w:r w:rsidR="00024BA0" w:rsidRPr="000C6F57">
              <w:rPr>
                <w:rFonts w:ascii="Times New Roman" w:hAnsi="Times New Roman" w:cs="Times New Roman"/>
                <w:i/>
                <w:color w:val="FF0000"/>
                <w:sz w:val="24"/>
                <w:szCs w:val="24"/>
                <w:lang w:val="lt-LT"/>
              </w:rPr>
              <w:t>(tiksli reikšmė</w:t>
            </w:r>
            <w:r w:rsidR="00024BA0" w:rsidRPr="000C6F57">
              <w:rPr>
                <w:rFonts w:ascii="Times New Roman" w:hAnsi="Times New Roman" w:cs="Times New Roman"/>
                <w:color w:val="FF0000"/>
                <w:sz w:val="24"/>
                <w:szCs w:val="24"/>
                <w:lang w:val="lt-LT"/>
              </w:rPr>
              <w:t>)</w:t>
            </w:r>
          </w:p>
          <w:p w14:paraId="4FDF621D" w14:textId="47C3C6D4" w:rsidR="007E796D" w:rsidRDefault="007E796D" w:rsidP="007E796D">
            <w:pPr>
              <w:jc w:val="center"/>
              <w:rPr>
                <w:rFonts w:ascii="Times New Roman" w:hAnsi="Times New Roman" w:cs="Times New Roman"/>
                <w:i/>
                <w:color w:val="FF0000"/>
                <w:sz w:val="24"/>
                <w:szCs w:val="24"/>
                <w:lang w:val="lt-LT"/>
              </w:rPr>
            </w:pPr>
            <w:r>
              <w:rPr>
                <w:rFonts w:ascii="Times New Roman" w:hAnsi="Times New Roman" w:cs="Times New Roman"/>
                <w:i/>
                <w:color w:val="FF0000"/>
                <w:sz w:val="24"/>
                <w:szCs w:val="24"/>
                <w:lang w:val="lt-LT"/>
              </w:rPr>
              <w:t>vienos</w:t>
            </w:r>
            <w:r w:rsidRPr="000C6F57">
              <w:rPr>
                <w:rFonts w:ascii="Times New Roman" w:hAnsi="Times New Roman" w:cs="Times New Roman"/>
                <w:i/>
                <w:color w:val="FF0000"/>
                <w:sz w:val="24"/>
                <w:szCs w:val="24"/>
                <w:lang w:val="lt-LT"/>
              </w:rPr>
              <w:t xml:space="preserve"> pert</w:t>
            </w:r>
            <w:r>
              <w:rPr>
                <w:rFonts w:ascii="Times New Roman" w:hAnsi="Times New Roman" w:cs="Times New Roman"/>
                <w:i/>
                <w:color w:val="FF0000"/>
                <w:sz w:val="24"/>
                <w:szCs w:val="24"/>
                <w:lang w:val="lt-LT"/>
              </w:rPr>
              <w:t>r</w:t>
            </w:r>
            <w:r w:rsidRPr="000C6F57">
              <w:rPr>
                <w:rFonts w:ascii="Times New Roman" w:hAnsi="Times New Roman" w:cs="Times New Roman"/>
                <w:i/>
                <w:color w:val="FF0000"/>
                <w:sz w:val="24"/>
                <w:szCs w:val="24"/>
                <w:lang w:val="lt-LT"/>
              </w:rPr>
              <w:t>aukos trukmė</w:t>
            </w:r>
          </w:p>
          <w:p w14:paraId="630581A1" w14:textId="0F0D6508" w:rsidR="000C6F57" w:rsidRPr="000C6F57" w:rsidRDefault="000C6F57" w:rsidP="00024BA0">
            <w:pPr>
              <w:jc w:val="center"/>
              <w:rPr>
                <w:rFonts w:ascii="Times New Roman" w:hAnsi="Times New Roman" w:cs="Times New Roman"/>
                <w:i/>
                <w:sz w:val="24"/>
                <w:szCs w:val="24"/>
                <w:lang w:val="lt-LT"/>
              </w:rPr>
            </w:pPr>
            <w:r>
              <w:rPr>
                <w:rFonts w:ascii="Times New Roman" w:hAnsi="Times New Roman" w:cs="Times New Roman"/>
                <w:i/>
                <w:color w:val="FF0000"/>
                <w:sz w:val="24"/>
                <w:szCs w:val="24"/>
                <w:lang w:val="lt-LT"/>
              </w:rPr>
              <w:t xml:space="preserve">____val. </w:t>
            </w:r>
            <w:r w:rsidR="00024BA0">
              <w:rPr>
                <w:rFonts w:ascii="Times New Roman" w:hAnsi="Times New Roman" w:cs="Times New Roman"/>
                <w:i/>
                <w:color w:val="FF0000"/>
                <w:sz w:val="24"/>
                <w:szCs w:val="24"/>
                <w:lang w:val="lt-LT"/>
              </w:rPr>
              <w:t>(tiksli reikšmė)</w:t>
            </w:r>
            <w:r w:rsidR="00024BA0">
              <w:rPr>
                <w:rFonts w:ascii="Times New Roman" w:hAnsi="Times New Roman" w:cs="Times New Roman"/>
                <w:i/>
                <w:color w:val="FF0000"/>
                <w:sz w:val="24"/>
                <w:szCs w:val="24"/>
                <w:lang w:val="lt-LT"/>
              </w:rPr>
              <w:t xml:space="preserve"> </w:t>
            </w:r>
            <w:r>
              <w:rPr>
                <w:rFonts w:ascii="Times New Roman" w:hAnsi="Times New Roman" w:cs="Times New Roman"/>
                <w:i/>
                <w:color w:val="FF0000"/>
                <w:sz w:val="24"/>
                <w:szCs w:val="24"/>
                <w:lang w:val="lt-LT"/>
              </w:rPr>
              <w:t xml:space="preserve">bendras mokymų ir pertraukų laikas </w:t>
            </w:r>
          </w:p>
        </w:tc>
      </w:tr>
      <w:tr w:rsidR="00D31E9A" w14:paraId="2F764EB6" w14:textId="77777777" w:rsidTr="00D31E9A">
        <w:tc>
          <w:tcPr>
            <w:tcW w:w="7225" w:type="dxa"/>
          </w:tcPr>
          <w:p w14:paraId="078BF124" w14:textId="3AAC9803" w:rsidR="00D31E9A" w:rsidRDefault="00D31E9A" w:rsidP="00FD127D">
            <w:pPr>
              <w:tabs>
                <w:tab w:val="left" w:pos="1134"/>
                <w:tab w:val="left" w:pos="1418"/>
              </w:tabs>
              <w:jc w:val="both"/>
              <w:rPr>
                <w:rFonts w:ascii="Times New Roman" w:hAnsi="Times New Roman" w:cs="Times New Roman"/>
                <w:sz w:val="24"/>
                <w:szCs w:val="24"/>
                <w:lang w:val="lt-LT"/>
              </w:rPr>
            </w:pPr>
            <w:r>
              <w:rPr>
                <w:rFonts w:ascii="Times New Roman" w:hAnsi="Times New Roman" w:cs="Times New Roman"/>
                <w:sz w:val="24"/>
                <w:szCs w:val="24"/>
                <w:lang w:val="lt-LT" w:eastAsia="lt-LT"/>
              </w:rPr>
              <w:t>11.</w:t>
            </w:r>
            <w:r w:rsidRPr="00D31E9A">
              <w:rPr>
                <w:rFonts w:ascii="Times New Roman" w:hAnsi="Times New Roman" w:cs="Times New Roman"/>
                <w:sz w:val="24"/>
                <w:szCs w:val="24"/>
                <w:lang w:val="lt-LT" w:eastAsia="lt-LT"/>
              </w:rPr>
              <w:t>Paslaugų teikėjas ir Perkančioji organizacija (</w:t>
            </w:r>
            <w:r w:rsidRPr="00D31E9A">
              <w:rPr>
                <w:rFonts w:ascii="Times New Roman" w:eastAsia="Times New Roman" w:hAnsi="Times New Roman" w:cs="Times New Roman"/>
                <w:sz w:val="24"/>
                <w:szCs w:val="24"/>
                <w:lang w:val="lt-LT" w:eastAsia="lt-LT"/>
              </w:rPr>
              <w:t>MPPD prie KAM)</w:t>
            </w:r>
            <w:r w:rsidRPr="00D31E9A">
              <w:rPr>
                <w:rFonts w:ascii="Times New Roman" w:hAnsi="Times New Roman" w:cs="Times New Roman"/>
                <w:sz w:val="24"/>
                <w:szCs w:val="24"/>
                <w:lang w:val="lt-LT" w:eastAsia="lt-LT"/>
              </w:rPr>
              <w:t xml:space="preserve"> užtikrina mokymų dalyvių asmens duomenų apsaugą pagal atsakomybės ribas.</w:t>
            </w:r>
          </w:p>
        </w:tc>
        <w:tc>
          <w:tcPr>
            <w:tcW w:w="2737" w:type="dxa"/>
          </w:tcPr>
          <w:p w14:paraId="634784BA" w14:textId="77777777" w:rsidR="000C6F57" w:rsidRPr="000C6F57" w:rsidRDefault="000C6F57" w:rsidP="000C6F57">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1EAEB584" w14:textId="77777777" w:rsidR="00D31E9A" w:rsidRDefault="00D31E9A" w:rsidP="000C6F57">
            <w:pPr>
              <w:jc w:val="center"/>
              <w:rPr>
                <w:rFonts w:ascii="Times New Roman" w:hAnsi="Times New Roman" w:cs="Times New Roman"/>
                <w:sz w:val="24"/>
                <w:szCs w:val="24"/>
                <w:lang w:val="lt-LT"/>
              </w:rPr>
            </w:pPr>
          </w:p>
        </w:tc>
      </w:tr>
      <w:tr w:rsidR="00D31E9A" w14:paraId="3E18CB39" w14:textId="77777777" w:rsidTr="00D31E9A">
        <w:tc>
          <w:tcPr>
            <w:tcW w:w="7225" w:type="dxa"/>
          </w:tcPr>
          <w:p w14:paraId="68B67A13" w14:textId="1CC63043" w:rsidR="00D31E9A" w:rsidRDefault="00D31E9A" w:rsidP="00FD127D">
            <w:pPr>
              <w:tabs>
                <w:tab w:val="left" w:pos="1134"/>
                <w:tab w:val="left" w:pos="1418"/>
              </w:tabs>
              <w:jc w:val="both"/>
              <w:rPr>
                <w:rFonts w:ascii="Times New Roman" w:hAnsi="Times New Roman" w:cs="Times New Roman"/>
                <w:sz w:val="24"/>
                <w:szCs w:val="24"/>
                <w:lang w:val="lt-LT"/>
              </w:rPr>
            </w:pPr>
            <w:r>
              <w:rPr>
                <w:rFonts w:ascii="Times New Roman" w:hAnsi="Times New Roman" w:cs="Times New Roman"/>
                <w:sz w:val="24"/>
                <w:szCs w:val="24"/>
                <w:lang w:val="lt-LT" w:eastAsia="lt-LT"/>
              </w:rPr>
              <w:t>12.</w:t>
            </w:r>
            <w:r w:rsidRPr="00D31E9A">
              <w:rPr>
                <w:rFonts w:ascii="Times New Roman" w:hAnsi="Times New Roman" w:cs="Times New Roman"/>
                <w:sz w:val="24"/>
                <w:szCs w:val="24"/>
                <w:lang w:val="lt-LT" w:eastAsia="lt-LT"/>
              </w:rPr>
              <w:t>Visiems 4P mokymų dalyviams išduodami dalyvavimo 4P mokymų pažymėjimai, kuriuos parengia Perkančioji organizacija (</w:t>
            </w:r>
            <w:r w:rsidRPr="00D31E9A">
              <w:rPr>
                <w:rFonts w:ascii="Times New Roman" w:eastAsia="Times New Roman" w:hAnsi="Times New Roman" w:cs="Times New Roman"/>
                <w:sz w:val="24"/>
                <w:szCs w:val="24"/>
                <w:lang w:val="lt-LT" w:eastAsia="lt-LT"/>
              </w:rPr>
              <w:t>MPPD prie KAM)</w:t>
            </w:r>
            <w:r w:rsidRPr="00D31E9A">
              <w:rPr>
                <w:rFonts w:ascii="Times New Roman" w:hAnsi="Times New Roman" w:cs="Times New Roman"/>
                <w:sz w:val="24"/>
                <w:szCs w:val="24"/>
                <w:lang w:val="lt-LT" w:eastAsia="lt-LT"/>
              </w:rPr>
              <w:t xml:space="preserve"> ir ne vėliau kaip per 15 d. d. pateikia dalyvių nurodytais kontaktais arba mokymų koordinatoriui. Dalyvių pasiekimų (kompetencijų) vertinimas nėra numatytas.</w:t>
            </w:r>
          </w:p>
        </w:tc>
        <w:tc>
          <w:tcPr>
            <w:tcW w:w="2737" w:type="dxa"/>
          </w:tcPr>
          <w:p w14:paraId="49BBB461" w14:textId="77777777" w:rsidR="000C6F57" w:rsidRPr="000C6F57" w:rsidRDefault="000C6F57" w:rsidP="000C6F57">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3B762290" w14:textId="77777777" w:rsidR="00D31E9A" w:rsidRDefault="00D31E9A" w:rsidP="000C6F57">
            <w:pPr>
              <w:jc w:val="center"/>
              <w:rPr>
                <w:rFonts w:ascii="Times New Roman" w:hAnsi="Times New Roman" w:cs="Times New Roman"/>
                <w:sz w:val="24"/>
                <w:szCs w:val="24"/>
                <w:lang w:val="lt-LT"/>
              </w:rPr>
            </w:pPr>
          </w:p>
        </w:tc>
      </w:tr>
      <w:tr w:rsidR="00D31E9A" w14:paraId="3C6574AD" w14:textId="77777777" w:rsidTr="00D31E9A">
        <w:tc>
          <w:tcPr>
            <w:tcW w:w="7225" w:type="dxa"/>
          </w:tcPr>
          <w:p w14:paraId="58392C89" w14:textId="675A2CC6" w:rsidR="00D31E9A" w:rsidRDefault="00D31E9A" w:rsidP="00FD127D">
            <w:pPr>
              <w:pStyle w:val="Body"/>
              <w:widowControl/>
              <w:tabs>
                <w:tab w:val="left" w:pos="1134"/>
              </w:tabs>
              <w:jc w:val="both"/>
              <w:rPr>
                <w:rFonts w:cs="Times New Roman"/>
                <w:sz w:val="24"/>
                <w:szCs w:val="24"/>
              </w:rPr>
            </w:pPr>
            <w:r>
              <w:rPr>
                <w:rFonts w:eastAsia="Times New Roman" w:cs="Times New Roman"/>
                <w:color w:val="auto"/>
                <w:sz w:val="24"/>
                <w:szCs w:val="24"/>
              </w:rPr>
              <w:t>13.</w:t>
            </w:r>
            <w:r w:rsidRPr="00766BC6">
              <w:rPr>
                <w:rFonts w:eastAsia="Times New Roman" w:cs="Times New Roman"/>
                <w:color w:val="auto"/>
                <w:sz w:val="24"/>
                <w:szCs w:val="24"/>
              </w:rPr>
              <w:t xml:space="preserve">Teikdamas Paslaugą tiekėjas turi teisę iš Perkančiosios organizacijos </w:t>
            </w:r>
            <w:r w:rsidRPr="00766BC6">
              <w:rPr>
                <w:rFonts w:cs="Times New Roman"/>
                <w:sz w:val="24"/>
                <w:szCs w:val="24"/>
              </w:rPr>
              <w:t>(</w:t>
            </w:r>
            <w:r w:rsidRPr="00766BC6">
              <w:rPr>
                <w:rFonts w:eastAsia="Times New Roman" w:cs="Times New Roman"/>
                <w:sz w:val="24"/>
                <w:szCs w:val="24"/>
              </w:rPr>
              <w:t>MPPD prie KAM)</w:t>
            </w:r>
            <w:r w:rsidRPr="00766BC6">
              <w:rPr>
                <w:rFonts w:cs="Times New Roman"/>
                <w:sz w:val="24"/>
                <w:szCs w:val="24"/>
              </w:rPr>
              <w:t xml:space="preserve"> </w:t>
            </w:r>
            <w:r w:rsidRPr="00766BC6">
              <w:rPr>
                <w:rFonts w:eastAsia="Times New Roman" w:cs="Times New Roman"/>
                <w:color w:val="auto"/>
                <w:sz w:val="24"/>
                <w:szCs w:val="24"/>
              </w:rPr>
              <w:t xml:space="preserve">gauti būtiną informaciją el. paštu: </w:t>
            </w:r>
            <w:proofErr w:type="spellStart"/>
            <w:r w:rsidRPr="00766BC6">
              <w:rPr>
                <w:rFonts w:eastAsia="Times New Roman" w:cs="Times New Roman"/>
                <w:color w:val="auto"/>
                <w:sz w:val="24"/>
                <w:szCs w:val="24"/>
              </w:rPr>
              <w:t>pp.mokymai</w:t>
            </w:r>
            <w:proofErr w:type="spellEnd"/>
            <w:r w:rsidRPr="00766BC6">
              <w:rPr>
                <w:rFonts w:eastAsia="Times New Roman" w:cs="Times New Roman"/>
                <w:color w:val="auto"/>
                <w:sz w:val="24"/>
                <w:szCs w:val="24"/>
                <w:lang w:val="en-US"/>
              </w:rPr>
              <w:t>@</w:t>
            </w:r>
            <w:proofErr w:type="spellStart"/>
            <w:r w:rsidRPr="00766BC6">
              <w:rPr>
                <w:rFonts w:eastAsia="Times New Roman" w:cs="Times New Roman"/>
                <w:color w:val="auto"/>
                <w:sz w:val="24"/>
                <w:szCs w:val="24"/>
                <w:lang w:val="en-US"/>
              </w:rPr>
              <w:t>kam.lt</w:t>
            </w:r>
            <w:proofErr w:type="spellEnd"/>
            <w:r w:rsidRPr="00766BC6">
              <w:rPr>
                <w:rFonts w:eastAsia="Times New Roman" w:cs="Times New Roman"/>
                <w:color w:val="auto"/>
                <w:sz w:val="24"/>
                <w:szCs w:val="24"/>
                <w:lang w:val="en-US"/>
              </w:rPr>
              <w:t xml:space="preserve"> </w:t>
            </w:r>
            <w:r w:rsidRPr="00766BC6">
              <w:rPr>
                <w:rFonts w:eastAsia="Times New Roman" w:cs="Times New Roman"/>
                <w:color w:val="auto"/>
                <w:sz w:val="24"/>
                <w:szCs w:val="24"/>
              </w:rPr>
              <w:t xml:space="preserve">(tiesiogiai susijusią su sklandžiu mokymų proceso organizavimu ir įgyvendinimu (tikslus adresas, mokymų pradžios laikas, preliminarus dalyvių skaičius, MPPD prie KAM direktoriaus patvirtinta 4P mokymų programą ir kt.)). Informacijos prašymas turi būti argumentuotas ir konkretus, susijęs su 4P mokymų organizavimu ir įgyvendinimu. Perkančioji organizacija </w:t>
            </w:r>
            <w:r w:rsidRPr="00766BC6">
              <w:rPr>
                <w:rFonts w:cs="Times New Roman"/>
                <w:sz w:val="24"/>
                <w:szCs w:val="24"/>
              </w:rPr>
              <w:t>(</w:t>
            </w:r>
            <w:r w:rsidRPr="00766BC6">
              <w:rPr>
                <w:rFonts w:eastAsia="Times New Roman" w:cs="Times New Roman"/>
                <w:sz w:val="24"/>
                <w:szCs w:val="24"/>
              </w:rPr>
              <w:t>MPPD prie KAM)</w:t>
            </w:r>
            <w:r w:rsidRPr="00766BC6">
              <w:rPr>
                <w:rFonts w:cs="Times New Roman"/>
                <w:sz w:val="24"/>
                <w:szCs w:val="24"/>
              </w:rPr>
              <w:t xml:space="preserve"> </w:t>
            </w:r>
            <w:r w:rsidRPr="00766BC6">
              <w:rPr>
                <w:rFonts w:eastAsia="Times New Roman" w:cs="Times New Roman"/>
                <w:color w:val="auto"/>
                <w:sz w:val="24"/>
                <w:szCs w:val="24"/>
              </w:rPr>
              <w:t>(paskirtas MPPD prie KAM darbuotojas (-ai)) gali atsisakyti teikti pagalbą, kuri, nėra susijusi su teikiama Paslauga, pvz.: atskleisti 4P mokymų dalyvių asmens duomenis (vardą, pavardę, el. pašto adresą) ir kt.</w:t>
            </w:r>
          </w:p>
        </w:tc>
        <w:tc>
          <w:tcPr>
            <w:tcW w:w="2737" w:type="dxa"/>
          </w:tcPr>
          <w:p w14:paraId="4103BACA" w14:textId="77777777" w:rsidR="000C6F57" w:rsidRPr="000C6F57" w:rsidRDefault="000C6F57" w:rsidP="000C6F57">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246E7404" w14:textId="77777777" w:rsidR="00D31E9A" w:rsidRDefault="00D31E9A" w:rsidP="000C6F57">
            <w:pPr>
              <w:jc w:val="center"/>
              <w:rPr>
                <w:rFonts w:ascii="Times New Roman" w:hAnsi="Times New Roman" w:cs="Times New Roman"/>
                <w:sz w:val="24"/>
                <w:szCs w:val="24"/>
                <w:lang w:val="lt-LT"/>
              </w:rPr>
            </w:pPr>
          </w:p>
        </w:tc>
      </w:tr>
      <w:tr w:rsidR="00D31E9A" w14:paraId="0E59ED27" w14:textId="77777777" w:rsidTr="00D31E9A">
        <w:tc>
          <w:tcPr>
            <w:tcW w:w="9962" w:type="dxa"/>
            <w:gridSpan w:val="2"/>
          </w:tcPr>
          <w:p w14:paraId="575260D7" w14:textId="5255F859" w:rsidR="00D31E9A" w:rsidRDefault="00D31E9A" w:rsidP="00FD127D">
            <w:pPr>
              <w:tabs>
                <w:tab w:val="left" w:pos="1134"/>
                <w:tab w:val="left" w:pos="1418"/>
              </w:tabs>
              <w:jc w:val="both"/>
              <w:rPr>
                <w:rFonts w:ascii="Times New Roman" w:hAnsi="Times New Roman" w:cs="Times New Roman"/>
                <w:sz w:val="24"/>
                <w:szCs w:val="24"/>
                <w:lang w:val="lt-LT"/>
              </w:rPr>
            </w:pPr>
            <w:r w:rsidRPr="00D31E9A">
              <w:rPr>
                <w:rFonts w:ascii="Times New Roman" w:eastAsia="Times New Roman" w:hAnsi="Times New Roman" w:cs="Times New Roman"/>
                <w:color w:val="000000"/>
                <w:sz w:val="24"/>
                <w:szCs w:val="24"/>
                <w:lang w:val="lt-LT"/>
              </w:rPr>
              <w:t>14.</w:t>
            </w:r>
            <w:r w:rsidRPr="00D31E9A">
              <w:rPr>
                <w:rFonts w:ascii="Times New Roman" w:eastAsia="Times New Roman" w:hAnsi="Times New Roman" w:cs="Times New Roman"/>
                <w:b/>
                <w:bCs/>
                <w:color w:val="000000"/>
                <w:sz w:val="24"/>
                <w:szCs w:val="24"/>
                <w:lang w:val="lt-LT"/>
              </w:rPr>
              <w:t xml:space="preserve"> Reikalavimai pristatymo turiniui</w:t>
            </w:r>
            <w:r w:rsidRPr="00D31E9A">
              <w:rPr>
                <w:rFonts w:ascii="Times New Roman" w:eastAsia="Times New Roman" w:hAnsi="Times New Roman" w:cs="Times New Roman"/>
                <w:color w:val="000000"/>
                <w:sz w:val="24"/>
                <w:szCs w:val="24"/>
                <w:lang w:val="lt-LT"/>
              </w:rPr>
              <w:t>:</w:t>
            </w:r>
          </w:p>
        </w:tc>
      </w:tr>
      <w:tr w:rsidR="005F46F8" w14:paraId="09D842D9" w14:textId="77777777" w:rsidTr="005F46F8">
        <w:tc>
          <w:tcPr>
            <w:tcW w:w="7225" w:type="dxa"/>
          </w:tcPr>
          <w:p w14:paraId="6FEA508C" w14:textId="7CF97C68"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14.1. pristatant techninės specifikacijos 6 punkte nurodytus programos sistemos elementus, turi būti vadovaujamasi MPPD prie KAM direktoriaus patvirtintu 2025 m. gegužės 12 d. įsakymu Nr. V-134 „</w:t>
            </w:r>
            <w:r w:rsidRPr="005F46F8">
              <w:rPr>
                <w:rFonts w:ascii="Times New Roman" w:hAnsi="Times New Roman" w:cs="Times New Roman"/>
                <w:color w:val="000000"/>
                <w:sz w:val="24"/>
                <w:szCs w:val="24"/>
                <w:shd w:val="clear" w:color="auto" w:fill="FFFFFF"/>
                <w:lang w:val="lt-LT"/>
              </w:rPr>
              <w:t>Dėl pasirengimo pilietiniam pasipriešinimui pagrindų mokymų programos patvirtinimo“</w:t>
            </w:r>
            <w:r w:rsidRPr="005F46F8">
              <w:rPr>
                <w:rFonts w:ascii="Times New Roman" w:hAnsi="Times New Roman" w:cs="Times New Roman"/>
                <w:sz w:val="24"/>
                <w:szCs w:val="24"/>
                <w:lang w:val="lt-LT"/>
              </w:rPr>
              <w:t xml:space="preserve"> su vėlesniais pakeitimais;</w:t>
            </w:r>
          </w:p>
        </w:tc>
        <w:tc>
          <w:tcPr>
            <w:tcW w:w="2737" w:type="dxa"/>
          </w:tcPr>
          <w:p w14:paraId="0812876F" w14:textId="77777777" w:rsidR="005F46F8" w:rsidRPr="000C6F57" w:rsidRDefault="005F46F8" w:rsidP="005F46F8">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0B20F15D" w14:textId="77777777" w:rsidR="005F46F8" w:rsidRDefault="005F46F8" w:rsidP="00E27A68">
            <w:pPr>
              <w:jc w:val="both"/>
              <w:rPr>
                <w:rFonts w:ascii="Times New Roman" w:hAnsi="Times New Roman" w:cs="Times New Roman"/>
                <w:sz w:val="24"/>
                <w:szCs w:val="24"/>
                <w:lang w:val="lt-LT"/>
              </w:rPr>
            </w:pPr>
          </w:p>
        </w:tc>
      </w:tr>
      <w:tr w:rsidR="005F46F8" w14:paraId="0A413733" w14:textId="77777777" w:rsidTr="005F46F8">
        <w:tc>
          <w:tcPr>
            <w:tcW w:w="7225" w:type="dxa"/>
            <w:tcBorders>
              <w:bottom w:val="single" w:sz="4" w:space="0" w:color="auto"/>
            </w:tcBorders>
          </w:tcPr>
          <w:p w14:paraId="48892BF0" w14:textId="3056E9BD"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14.2. renginio metu mokymų dalyviams turi būti sudaryta galimybė užduoti klausimus ir gauti paaiškinimus bei atsakymus;</w:t>
            </w:r>
          </w:p>
        </w:tc>
        <w:tc>
          <w:tcPr>
            <w:tcW w:w="2737" w:type="dxa"/>
            <w:tcBorders>
              <w:bottom w:val="single" w:sz="4" w:space="0" w:color="auto"/>
            </w:tcBorders>
          </w:tcPr>
          <w:p w14:paraId="080F0C97"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51677D5D" w14:textId="77777777" w:rsidR="005F46F8" w:rsidRDefault="005F46F8" w:rsidP="009762EA">
            <w:pPr>
              <w:jc w:val="center"/>
              <w:rPr>
                <w:rFonts w:ascii="Times New Roman" w:hAnsi="Times New Roman" w:cs="Times New Roman"/>
                <w:sz w:val="24"/>
                <w:szCs w:val="24"/>
                <w:lang w:val="lt-LT"/>
              </w:rPr>
            </w:pPr>
          </w:p>
        </w:tc>
      </w:tr>
      <w:tr w:rsidR="005F46F8" w14:paraId="7C0F5518" w14:textId="77777777" w:rsidTr="005F46F8">
        <w:tc>
          <w:tcPr>
            <w:tcW w:w="7225" w:type="dxa"/>
            <w:tcBorders>
              <w:top w:val="single" w:sz="4" w:space="0" w:color="auto"/>
              <w:left w:val="single" w:sz="4" w:space="0" w:color="auto"/>
              <w:bottom w:val="single" w:sz="4" w:space="0" w:color="auto"/>
              <w:right w:val="nil"/>
            </w:tcBorders>
          </w:tcPr>
          <w:p w14:paraId="02EF4DE9" w14:textId="62F33B3D"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 pristatymui naudojama mokymo medžiaga turi būti:</w:t>
            </w:r>
          </w:p>
        </w:tc>
        <w:tc>
          <w:tcPr>
            <w:tcW w:w="2737" w:type="dxa"/>
            <w:tcBorders>
              <w:top w:val="single" w:sz="4" w:space="0" w:color="auto"/>
              <w:left w:val="nil"/>
              <w:bottom w:val="single" w:sz="4" w:space="0" w:color="auto"/>
              <w:right w:val="single" w:sz="4" w:space="0" w:color="auto"/>
            </w:tcBorders>
          </w:tcPr>
          <w:p w14:paraId="318CA7D5" w14:textId="77777777" w:rsidR="005F46F8" w:rsidRDefault="005F46F8" w:rsidP="009762EA">
            <w:pPr>
              <w:jc w:val="center"/>
              <w:rPr>
                <w:rFonts w:ascii="Times New Roman" w:hAnsi="Times New Roman" w:cs="Times New Roman"/>
                <w:sz w:val="24"/>
                <w:szCs w:val="24"/>
                <w:lang w:val="lt-LT"/>
              </w:rPr>
            </w:pPr>
          </w:p>
        </w:tc>
      </w:tr>
      <w:tr w:rsidR="005F46F8" w14:paraId="04D89FAD" w14:textId="77777777" w:rsidTr="005F46F8">
        <w:tc>
          <w:tcPr>
            <w:tcW w:w="7225" w:type="dxa"/>
            <w:tcBorders>
              <w:top w:val="single" w:sz="4" w:space="0" w:color="auto"/>
            </w:tcBorders>
          </w:tcPr>
          <w:p w14:paraId="73406BD5" w14:textId="71A95877"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14.3.1. aiški ir suprantama, o turinys pateiktas sklandžiai ir profesionaliai, vartotina paprasta, tiksli, informatyvi kalba, vengiant perteklinio specifinių terminų vartojimo;</w:t>
            </w:r>
          </w:p>
        </w:tc>
        <w:tc>
          <w:tcPr>
            <w:tcW w:w="2737" w:type="dxa"/>
            <w:tcBorders>
              <w:top w:val="single" w:sz="4" w:space="0" w:color="auto"/>
            </w:tcBorders>
          </w:tcPr>
          <w:p w14:paraId="1FDCF724"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0975BCCC" w14:textId="77777777" w:rsidR="005F46F8" w:rsidRDefault="005F46F8" w:rsidP="009762EA">
            <w:pPr>
              <w:jc w:val="center"/>
              <w:rPr>
                <w:rFonts w:ascii="Times New Roman" w:hAnsi="Times New Roman" w:cs="Times New Roman"/>
                <w:sz w:val="24"/>
                <w:szCs w:val="24"/>
                <w:lang w:val="lt-LT"/>
              </w:rPr>
            </w:pPr>
          </w:p>
        </w:tc>
      </w:tr>
      <w:tr w:rsidR="005F46F8" w14:paraId="12D229A7" w14:textId="77777777" w:rsidTr="005F46F8">
        <w:tc>
          <w:tcPr>
            <w:tcW w:w="7225" w:type="dxa"/>
          </w:tcPr>
          <w:p w14:paraId="057260DB" w14:textId="7A7D6888"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14.3.2. turinys turi būti struktūruotas, logiškai suskaidytas į atskiras aiškias dalis, kad būtų lengva perteikti informaciją ir išlaikyti dalyvių dėmesį;</w:t>
            </w:r>
          </w:p>
        </w:tc>
        <w:tc>
          <w:tcPr>
            <w:tcW w:w="2737" w:type="dxa"/>
          </w:tcPr>
          <w:p w14:paraId="130FCA19"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0FFA5D18" w14:textId="77777777" w:rsidR="005F46F8" w:rsidRDefault="005F46F8" w:rsidP="009762EA">
            <w:pPr>
              <w:jc w:val="center"/>
              <w:rPr>
                <w:rFonts w:ascii="Times New Roman" w:hAnsi="Times New Roman" w:cs="Times New Roman"/>
                <w:sz w:val="24"/>
                <w:szCs w:val="24"/>
                <w:lang w:val="lt-LT"/>
              </w:rPr>
            </w:pPr>
          </w:p>
        </w:tc>
      </w:tr>
      <w:tr w:rsidR="005F46F8" w14:paraId="296E3CEF" w14:textId="77777777" w:rsidTr="005F46F8">
        <w:tc>
          <w:tcPr>
            <w:tcW w:w="7225" w:type="dxa"/>
          </w:tcPr>
          <w:p w14:paraId="2394AD88" w14:textId="2568AA9C"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14.3.3. su nurodytais konkrečiais veiksmais ir rekomendacijomis. Kiekvienai temai turi būti parinktos ir nurodytos aiškios gairės, kaip praktiškai įgyvendinti reikalavimus;</w:t>
            </w:r>
          </w:p>
        </w:tc>
        <w:tc>
          <w:tcPr>
            <w:tcW w:w="2737" w:type="dxa"/>
          </w:tcPr>
          <w:p w14:paraId="502BD6B5"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19D20749" w14:textId="77777777" w:rsidR="005F46F8" w:rsidRDefault="005F46F8" w:rsidP="009762EA">
            <w:pPr>
              <w:jc w:val="center"/>
              <w:rPr>
                <w:rFonts w:ascii="Times New Roman" w:hAnsi="Times New Roman" w:cs="Times New Roman"/>
                <w:sz w:val="24"/>
                <w:szCs w:val="24"/>
                <w:lang w:val="lt-LT"/>
              </w:rPr>
            </w:pPr>
          </w:p>
        </w:tc>
      </w:tr>
      <w:tr w:rsidR="005F46F8" w14:paraId="6013B686" w14:textId="77777777" w:rsidTr="0007047F">
        <w:tc>
          <w:tcPr>
            <w:tcW w:w="7225" w:type="dxa"/>
          </w:tcPr>
          <w:p w14:paraId="1DE16E89" w14:textId="73E2EC96"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14.3.4. įtraukianti ir motyvuojanti. Turinys turi būti pateiktas taip, kad įgalintų dalyvius suprasti savo atsakomybę ir būdą, kaip prisidėti prie visuotinės gynybos koncepcijos;</w:t>
            </w:r>
          </w:p>
        </w:tc>
        <w:tc>
          <w:tcPr>
            <w:tcW w:w="2737" w:type="dxa"/>
          </w:tcPr>
          <w:p w14:paraId="3CD8BD4A"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6C5A5249" w14:textId="77777777" w:rsidR="005F46F8" w:rsidRDefault="005F46F8" w:rsidP="009762EA">
            <w:pPr>
              <w:jc w:val="center"/>
              <w:rPr>
                <w:rFonts w:ascii="Times New Roman" w:hAnsi="Times New Roman" w:cs="Times New Roman"/>
                <w:sz w:val="24"/>
                <w:szCs w:val="24"/>
                <w:lang w:val="lt-LT"/>
              </w:rPr>
            </w:pPr>
          </w:p>
        </w:tc>
      </w:tr>
      <w:tr w:rsidR="005F46F8" w14:paraId="688047E6" w14:textId="77777777" w:rsidTr="009762EA">
        <w:tc>
          <w:tcPr>
            <w:tcW w:w="7225" w:type="dxa"/>
            <w:tcBorders>
              <w:bottom w:val="single" w:sz="4" w:space="0" w:color="auto"/>
            </w:tcBorders>
          </w:tcPr>
          <w:p w14:paraId="6F4E2432" w14:textId="395FD297" w:rsidR="005F46F8" w:rsidRDefault="005F46F8" w:rsidP="00FD127D">
            <w:pPr>
              <w:tabs>
                <w:tab w:val="left" w:pos="1134"/>
                <w:tab w:val="left" w:pos="1418"/>
              </w:tabs>
              <w:jc w:val="both"/>
              <w:rPr>
                <w:rFonts w:ascii="Times New Roman" w:hAnsi="Times New Roman" w:cs="Times New Roman"/>
                <w:sz w:val="24"/>
                <w:szCs w:val="24"/>
                <w:lang w:val="lt-LT"/>
              </w:rPr>
            </w:pPr>
            <w:r w:rsidRPr="005F46F8">
              <w:rPr>
                <w:rFonts w:ascii="Times New Roman" w:hAnsi="Times New Roman" w:cs="Times New Roman"/>
                <w:sz w:val="24"/>
                <w:szCs w:val="24"/>
                <w:lang w:val="lt-LT"/>
              </w:rPr>
              <w:t>14.3.6. lanksti ir suderinama. Turinio detalizavimas gali būti koreguojamas pagal Perkančiosios organizacijos (</w:t>
            </w:r>
            <w:r w:rsidRPr="005F46F8">
              <w:rPr>
                <w:rFonts w:ascii="Times New Roman" w:eastAsia="Times New Roman" w:hAnsi="Times New Roman" w:cs="Times New Roman"/>
                <w:sz w:val="24"/>
                <w:szCs w:val="24"/>
                <w:lang w:val="lt-LT"/>
              </w:rPr>
              <w:t>MPPD prie KAM)</w:t>
            </w:r>
            <w:r w:rsidRPr="005F46F8">
              <w:rPr>
                <w:rFonts w:ascii="Times New Roman" w:hAnsi="Times New Roman" w:cs="Times New Roman"/>
                <w:sz w:val="24"/>
                <w:szCs w:val="24"/>
                <w:lang w:val="lt-LT"/>
              </w:rPr>
              <w:t xml:space="preserve"> poreikius ir konsultuojantis su MPPD prie KAM atsakingais darbuotojais, užtikrinant tinkamiausią informacijos pateikimą. </w:t>
            </w:r>
          </w:p>
        </w:tc>
        <w:tc>
          <w:tcPr>
            <w:tcW w:w="2737" w:type="dxa"/>
            <w:tcBorders>
              <w:bottom w:val="single" w:sz="4" w:space="0" w:color="auto"/>
            </w:tcBorders>
          </w:tcPr>
          <w:p w14:paraId="61E28A0F" w14:textId="77777777" w:rsidR="009762EA" w:rsidRPr="000C6F57" w:rsidRDefault="009762EA" w:rsidP="009762EA">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23CF7320" w14:textId="77777777" w:rsidR="005F46F8" w:rsidRDefault="005F46F8" w:rsidP="009762EA">
            <w:pPr>
              <w:jc w:val="center"/>
              <w:rPr>
                <w:rFonts w:ascii="Times New Roman" w:hAnsi="Times New Roman" w:cs="Times New Roman"/>
                <w:sz w:val="24"/>
                <w:szCs w:val="24"/>
                <w:lang w:val="lt-LT"/>
              </w:rPr>
            </w:pPr>
          </w:p>
        </w:tc>
      </w:tr>
      <w:tr w:rsidR="005F46F8" w14:paraId="58DA38D4" w14:textId="77777777" w:rsidTr="009762EA">
        <w:tc>
          <w:tcPr>
            <w:tcW w:w="7225" w:type="dxa"/>
            <w:tcBorders>
              <w:top w:val="single" w:sz="4" w:space="0" w:color="auto"/>
              <w:left w:val="single" w:sz="4" w:space="0" w:color="auto"/>
              <w:bottom w:val="single" w:sz="4" w:space="0" w:color="auto"/>
              <w:right w:val="nil"/>
            </w:tcBorders>
          </w:tcPr>
          <w:p w14:paraId="66086EF9" w14:textId="3E9186BB" w:rsidR="005F46F8" w:rsidRDefault="009762EA" w:rsidP="00FD127D">
            <w:pPr>
              <w:tabs>
                <w:tab w:val="left" w:pos="1134"/>
                <w:tab w:val="left" w:pos="1418"/>
              </w:tabs>
              <w:jc w:val="both"/>
              <w:rPr>
                <w:rFonts w:ascii="Times New Roman" w:hAnsi="Times New Roman" w:cs="Times New Roman"/>
                <w:sz w:val="24"/>
                <w:szCs w:val="24"/>
                <w:lang w:val="lt-LT"/>
              </w:rPr>
            </w:pPr>
            <w:r w:rsidRPr="009762EA">
              <w:rPr>
                <w:rFonts w:ascii="Times New Roman" w:eastAsia="Times New Roman" w:hAnsi="Times New Roman" w:cs="Times New Roman"/>
                <w:bCs/>
                <w:color w:val="000000"/>
                <w:sz w:val="24"/>
                <w:szCs w:val="24"/>
                <w:lang w:val="lt-LT"/>
              </w:rPr>
              <w:t>15.</w:t>
            </w:r>
            <w:r w:rsidRPr="009762EA">
              <w:rPr>
                <w:rFonts w:ascii="Times New Roman" w:eastAsia="Times New Roman" w:hAnsi="Times New Roman" w:cs="Times New Roman"/>
                <w:b/>
                <w:bCs/>
                <w:color w:val="000000"/>
                <w:sz w:val="24"/>
                <w:szCs w:val="24"/>
                <w:lang w:val="lt-LT"/>
              </w:rPr>
              <w:t xml:space="preserve"> Reikalavimai praktinių užduočių organizavimui</w:t>
            </w:r>
            <w:r w:rsidRPr="009762EA">
              <w:rPr>
                <w:rFonts w:ascii="Times New Roman" w:eastAsia="Times New Roman" w:hAnsi="Times New Roman" w:cs="Times New Roman"/>
                <w:b/>
                <w:color w:val="000000"/>
                <w:sz w:val="24"/>
                <w:szCs w:val="24"/>
                <w:lang w:val="lt-LT"/>
              </w:rPr>
              <w:t>:</w:t>
            </w:r>
          </w:p>
        </w:tc>
        <w:tc>
          <w:tcPr>
            <w:tcW w:w="2737" w:type="dxa"/>
            <w:tcBorders>
              <w:top w:val="single" w:sz="4" w:space="0" w:color="auto"/>
              <w:left w:val="nil"/>
              <w:bottom w:val="single" w:sz="4" w:space="0" w:color="auto"/>
              <w:right w:val="single" w:sz="4" w:space="0" w:color="auto"/>
            </w:tcBorders>
          </w:tcPr>
          <w:p w14:paraId="6C9630C7" w14:textId="77777777" w:rsidR="005F46F8" w:rsidRDefault="005F46F8" w:rsidP="0007047F">
            <w:pPr>
              <w:jc w:val="both"/>
              <w:rPr>
                <w:rFonts w:ascii="Times New Roman" w:hAnsi="Times New Roman" w:cs="Times New Roman"/>
                <w:sz w:val="24"/>
                <w:szCs w:val="24"/>
                <w:lang w:val="lt-LT"/>
              </w:rPr>
            </w:pPr>
          </w:p>
        </w:tc>
      </w:tr>
      <w:tr w:rsidR="005F46F8" w14:paraId="0C2929B5" w14:textId="77777777" w:rsidTr="009762EA">
        <w:tc>
          <w:tcPr>
            <w:tcW w:w="7225" w:type="dxa"/>
            <w:tcBorders>
              <w:top w:val="single" w:sz="4" w:space="0" w:color="auto"/>
            </w:tcBorders>
          </w:tcPr>
          <w:p w14:paraId="46C304A4" w14:textId="1B35EBB3" w:rsidR="005F46F8" w:rsidRDefault="009762EA" w:rsidP="00FD127D">
            <w:pPr>
              <w:tabs>
                <w:tab w:val="left" w:pos="1134"/>
                <w:tab w:val="left" w:pos="1418"/>
              </w:tabs>
              <w:jc w:val="both"/>
              <w:rPr>
                <w:rFonts w:ascii="Times New Roman" w:hAnsi="Times New Roman" w:cs="Times New Roman"/>
                <w:sz w:val="24"/>
                <w:szCs w:val="24"/>
                <w:lang w:val="lt-LT"/>
              </w:rPr>
            </w:pPr>
            <w:r w:rsidRPr="009762EA">
              <w:rPr>
                <w:rFonts w:ascii="Times New Roman" w:eastAsia="Times New Roman" w:hAnsi="Times New Roman" w:cs="Times New Roman"/>
                <w:color w:val="000000"/>
                <w:sz w:val="24"/>
                <w:szCs w:val="24"/>
                <w:lang w:val="lt-LT" w:eastAsia="lt-LT"/>
              </w:rPr>
              <w:t>15.1. po pristatymo išklausytoms žinioms įtvirtinti turi būti organizuojamos praktinės užduotys;</w:t>
            </w:r>
          </w:p>
        </w:tc>
        <w:tc>
          <w:tcPr>
            <w:tcW w:w="2737" w:type="dxa"/>
            <w:tcBorders>
              <w:top w:val="single" w:sz="4" w:space="0" w:color="auto"/>
            </w:tcBorders>
          </w:tcPr>
          <w:p w14:paraId="2804E6B0" w14:textId="77777777" w:rsidR="00A5083B" w:rsidRPr="000C6F57" w:rsidRDefault="00A5083B" w:rsidP="00A5083B">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4295E96F" w14:textId="77777777" w:rsidR="005F46F8" w:rsidRDefault="005F46F8" w:rsidP="00A5083B">
            <w:pPr>
              <w:jc w:val="center"/>
              <w:rPr>
                <w:rFonts w:ascii="Times New Roman" w:hAnsi="Times New Roman" w:cs="Times New Roman"/>
                <w:sz w:val="24"/>
                <w:szCs w:val="24"/>
                <w:lang w:val="lt-LT"/>
              </w:rPr>
            </w:pPr>
          </w:p>
        </w:tc>
      </w:tr>
      <w:tr w:rsidR="009762EA" w14:paraId="1B1120D7" w14:textId="77777777" w:rsidTr="0007047F">
        <w:tc>
          <w:tcPr>
            <w:tcW w:w="7225" w:type="dxa"/>
            <w:tcBorders>
              <w:top w:val="single" w:sz="4" w:space="0" w:color="auto"/>
            </w:tcBorders>
          </w:tcPr>
          <w:p w14:paraId="5D66AA23" w14:textId="6E2B5E00" w:rsidR="009762EA" w:rsidRDefault="009762EA" w:rsidP="00FD127D">
            <w:pPr>
              <w:tabs>
                <w:tab w:val="left" w:pos="1134"/>
                <w:tab w:val="left" w:pos="1418"/>
              </w:tabs>
              <w:jc w:val="both"/>
              <w:rPr>
                <w:rFonts w:ascii="Times New Roman" w:hAnsi="Times New Roman" w:cs="Times New Roman"/>
                <w:sz w:val="24"/>
                <w:szCs w:val="24"/>
                <w:lang w:val="lt-LT"/>
              </w:rPr>
            </w:pPr>
            <w:r w:rsidRPr="009762EA">
              <w:rPr>
                <w:rFonts w:ascii="Times New Roman" w:eastAsia="Times New Roman" w:hAnsi="Times New Roman" w:cs="Times New Roman"/>
                <w:color w:val="000000"/>
                <w:sz w:val="24"/>
                <w:szCs w:val="24"/>
                <w:lang w:val="lt-LT"/>
              </w:rPr>
              <w:t xml:space="preserve">15.2. praktinių užduočių metu </w:t>
            </w:r>
            <w:r w:rsidRPr="009762EA">
              <w:rPr>
                <w:rFonts w:ascii="Times New Roman" w:hAnsi="Times New Roman" w:cs="Times New Roman"/>
                <w:sz w:val="24"/>
                <w:szCs w:val="24"/>
                <w:lang w:val="lt-LT"/>
              </w:rPr>
              <w:t xml:space="preserve">pristatymo dalyvių grupė, </w:t>
            </w:r>
            <w:r w:rsidRPr="009762EA">
              <w:rPr>
                <w:rFonts w:ascii="Times New Roman" w:eastAsia="Times New Roman" w:hAnsi="Times New Roman" w:cs="Times New Roman"/>
                <w:color w:val="000000"/>
                <w:sz w:val="24"/>
                <w:szCs w:val="24"/>
                <w:lang w:val="lt-LT"/>
              </w:rPr>
              <w:t xml:space="preserve">atliekanti asmens / šeimos išvykimo plano sudarymo užduotį, </w:t>
            </w:r>
            <w:r w:rsidRPr="009762EA">
              <w:rPr>
                <w:rFonts w:ascii="Times New Roman" w:hAnsi="Times New Roman" w:cs="Times New Roman"/>
                <w:sz w:val="24"/>
                <w:szCs w:val="24"/>
                <w:lang w:val="lt-LT"/>
              </w:rPr>
              <w:t>turi būti suskirstyta į ne mažiau kaip 2 pogrupius, kuriuos sudarytų ne daugiau 8 mokymų dalyviai;</w:t>
            </w:r>
          </w:p>
        </w:tc>
        <w:tc>
          <w:tcPr>
            <w:tcW w:w="2737" w:type="dxa"/>
            <w:tcBorders>
              <w:top w:val="single" w:sz="4" w:space="0" w:color="auto"/>
            </w:tcBorders>
          </w:tcPr>
          <w:p w14:paraId="038E0739" w14:textId="77777777" w:rsidR="009762EA" w:rsidRPr="00024BA0" w:rsidRDefault="009762EA" w:rsidP="009762EA">
            <w:pPr>
              <w:jc w:val="center"/>
              <w:rPr>
                <w:rFonts w:ascii="Times New Roman" w:hAnsi="Times New Roman" w:cs="Times New Roman"/>
                <w:i/>
                <w:color w:val="FF0000"/>
                <w:sz w:val="24"/>
                <w:szCs w:val="24"/>
                <w:lang w:val="lt-LT"/>
              </w:rPr>
            </w:pPr>
            <w:r w:rsidRPr="00024BA0">
              <w:rPr>
                <w:rFonts w:ascii="Times New Roman" w:hAnsi="Times New Roman" w:cs="Times New Roman"/>
                <w:i/>
                <w:color w:val="FF0000"/>
                <w:sz w:val="24"/>
                <w:szCs w:val="24"/>
                <w:lang w:val="lt-LT"/>
              </w:rPr>
              <w:t>Taip/Ne</w:t>
            </w:r>
          </w:p>
          <w:p w14:paraId="232ED2AD" w14:textId="77777777" w:rsidR="00024BA0" w:rsidRPr="00024BA0" w:rsidRDefault="009762EA" w:rsidP="00024BA0">
            <w:pPr>
              <w:jc w:val="center"/>
              <w:rPr>
                <w:rFonts w:ascii="Times New Roman" w:hAnsi="Times New Roman" w:cs="Times New Roman"/>
                <w:i/>
                <w:color w:val="FF0000"/>
                <w:sz w:val="24"/>
                <w:szCs w:val="24"/>
                <w:lang w:val="lt-LT"/>
              </w:rPr>
            </w:pPr>
            <w:r w:rsidRPr="00024BA0">
              <w:rPr>
                <w:rFonts w:ascii="Times New Roman" w:hAnsi="Times New Roman" w:cs="Times New Roman"/>
                <w:i/>
                <w:color w:val="FF0000"/>
                <w:sz w:val="24"/>
                <w:szCs w:val="24"/>
                <w:lang w:val="lt-LT"/>
              </w:rPr>
              <w:t xml:space="preserve">____ </w:t>
            </w:r>
            <w:r w:rsidR="00024BA0" w:rsidRPr="00024BA0">
              <w:rPr>
                <w:rFonts w:ascii="Times New Roman" w:hAnsi="Times New Roman" w:cs="Times New Roman"/>
                <w:i/>
                <w:color w:val="FF0000"/>
                <w:sz w:val="24"/>
                <w:szCs w:val="24"/>
                <w:lang w:val="lt-LT"/>
              </w:rPr>
              <w:t xml:space="preserve"> </w:t>
            </w:r>
            <w:r w:rsidR="00024BA0" w:rsidRPr="00024BA0">
              <w:rPr>
                <w:rFonts w:ascii="Times New Roman" w:hAnsi="Times New Roman" w:cs="Times New Roman"/>
                <w:i/>
                <w:color w:val="FF0000"/>
                <w:sz w:val="24"/>
                <w:szCs w:val="24"/>
                <w:lang w:val="lt-LT"/>
              </w:rPr>
              <w:t>(tiksli reikšmė)</w:t>
            </w:r>
          </w:p>
          <w:p w14:paraId="511D1711" w14:textId="1F2ADC6B" w:rsidR="009762EA" w:rsidRPr="00024BA0" w:rsidRDefault="009762EA" w:rsidP="009762EA">
            <w:pPr>
              <w:jc w:val="center"/>
              <w:rPr>
                <w:rFonts w:ascii="Times New Roman" w:hAnsi="Times New Roman" w:cs="Times New Roman"/>
                <w:i/>
                <w:color w:val="FF0000"/>
                <w:sz w:val="24"/>
                <w:szCs w:val="24"/>
                <w:lang w:val="lt-LT"/>
              </w:rPr>
            </w:pPr>
            <w:r w:rsidRPr="00024BA0">
              <w:rPr>
                <w:rFonts w:ascii="Times New Roman" w:hAnsi="Times New Roman" w:cs="Times New Roman"/>
                <w:i/>
                <w:color w:val="FF0000"/>
                <w:sz w:val="24"/>
                <w:szCs w:val="24"/>
                <w:lang w:val="lt-LT"/>
              </w:rPr>
              <w:t xml:space="preserve">pogrupiai </w:t>
            </w:r>
          </w:p>
          <w:p w14:paraId="5654F437" w14:textId="77777777" w:rsidR="00024BA0" w:rsidRPr="00024BA0" w:rsidRDefault="009762EA" w:rsidP="00024BA0">
            <w:pPr>
              <w:jc w:val="center"/>
              <w:rPr>
                <w:rFonts w:ascii="Times New Roman" w:hAnsi="Times New Roman" w:cs="Times New Roman"/>
                <w:i/>
                <w:color w:val="FF0000"/>
                <w:sz w:val="24"/>
                <w:szCs w:val="24"/>
                <w:lang w:val="lt-LT"/>
              </w:rPr>
            </w:pPr>
            <w:r w:rsidRPr="00024BA0">
              <w:rPr>
                <w:rFonts w:ascii="Times New Roman" w:hAnsi="Times New Roman" w:cs="Times New Roman"/>
                <w:i/>
                <w:color w:val="FF0000"/>
                <w:sz w:val="24"/>
                <w:szCs w:val="24"/>
                <w:lang w:val="lt-LT"/>
              </w:rPr>
              <w:t>______</w:t>
            </w:r>
            <w:r w:rsidR="00024BA0" w:rsidRPr="00024BA0">
              <w:rPr>
                <w:rFonts w:ascii="Times New Roman" w:hAnsi="Times New Roman" w:cs="Times New Roman"/>
                <w:i/>
                <w:color w:val="FF0000"/>
                <w:sz w:val="24"/>
                <w:szCs w:val="24"/>
                <w:lang w:val="lt-LT"/>
              </w:rPr>
              <w:t>(tiksli reikšmė)</w:t>
            </w:r>
          </w:p>
          <w:p w14:paraId="0E4D6917" w14:textId="77777777" w:rsidR="009762EA" w:rsidRPr="00024BA0" w:rsidRDefault="009762EA" w:rsidP="009762EA">
            <w:pPr>
              <w:jc w:val="center"/>
              <w:rPr>
                <w:rFonts w:ascii="Times New Roman" w:hAnsi="Times New Roman" w:cs="Times New Roman"/>
                <w:i/>
                <w:color w:val="FF0000"/>
                <w:sz w:val="24"/>
                <w:szCs w:val="24"/>
                <w:lang w:val="lt-LT"/>
              </w:rPr>
            </w:pPr>
            <w:r w:rsidRPr="00024BA0">
              <w:rPr>
                <w:rFonts w:ascii="Times New Roman" w:hAnsi="Times New Roman" w:cs="Times New Roman"/>
                <w:i/>
                <w:color w:val="FF0000"/>
                <w:sz w:val="24"/>
                <w:szCs w:val="24"/>
                <w:lang w:val="lt-LT"/>
              </w:rPr>
              <w:t>dalyviai</w:t>
            </w:r>
          </w:p>
          <w:p w14:paraId="4699F321" w14:textId="1429B2C2" w:rsidR="009762EA" w:rsidRPr="00024BA0" w:rsidRDefault="009762EA" w:rsidP="00024BA0">
            <w:pPr>
              <w:jc w:val="center"/>
              <w:rPr>
                <w:rFonts w:ascii="Times New Roman" w:hAnsi="Times New Roman" w:cs="Times New Roman"/>
                <w:i/>
                <w:sz w:val="24"/>
                <w:szCs w:val="24"/>
                <w:lang w:val="lt-LT"/>
              </w:rPr>
            </w:pPr>
            <w:r w:rsidRPr="00024BA0">
              <w:rPr>
                <w:rFonts w:ascii="Times New Roman" w:hAnsi="Times New Roman" w:cs="Times New Roman"/>
                <w:i/>
                <w:color w:val="FF0000"/>
                <w:sz w:val="24"/>
                <w:szCs w:val="24"/>
                <w:lang w:val="lt-LT"/>
              </w:rPr>
              <w:t xml:space="preserve"> </w:t>
            </w:r>
          </w:p>
        </w:tc>
      </w:tr>
      <w:tr w:rsidR="009762EA" w14:paraId="11B2CFA9" w14:textId="77777777" w:rsidTr="0007047F">
        <w:tc>
          <w:tcPr>
            <w:tcW w:w="7225" w:type="dxa"/>
            <w:tcBorders>
              <w:top w:val="single" w:sz="4" w:space="0" w:color="auto"/>
            </w:tcBorders>
          </w:tcPr>
          <w:p w14:paraId="7B25A880" w14:textId="687B0F9E" w:rsidR="009762EA" w:rsidRDefault="00A5083B" w:rsidP="00FD127D">
            <w:pPr>
              <w:tabs>
                <w:tab w:val="left" w:pos="1134"/>
                <w:tab w:val="left" w:pos="1418"/>
              </w:tabs>
              <w:jc w:val="both"/>
              <w:rPr>
                <w:rFonts w:ascii="Times New Roman" w:hAnsi="Times New Roman" w:cs="Times New Roman"/>
                <w:sz w:val="24"/>
                <w:szCs w:val="24"/>
                <w:lang w:val="lt-LT"/>
              </w:rPr>
            </w:pPr>
            <w:r w:rsidRPr="00A5083B">
              <w:rPr>
                <w:rFonts w:ascii="Times New Roman" w:eastAsia="Times New Roman" w:hAnsi="Times New Roman" w:cs="Times New Roman"/>
                <w:color w:val="000000"/>
                <w:sz w:val="24"/>
                <w:szCs w:val="24"/>
                <w:lang w:val="lt-LT"/>
              </w:rPr>
              <w:t xml:space="preserve">15.3. atliekant </w:t>
            </w:r>
            <w:r w:rsidRPr="00A5083B">
              <w:rPr>
                <w:rFonts w:ascii="Times New Roman" w:hAnsi="Times New Roman" w:cs="Times New Roman"/>
                <w:sz w:val="24"/>
                <w:szCs w:val="24"/>
                <w:lang w:val="lt-LT"/>
              </w:rPr>
              <w:t>turniketo naudojimo principų praktinę dalį, visi 4P mokymų dalyviai yra mokomi vienu metu;</w:t>
            </w:r>
          </w:p>
        </w:tc>
        <w:tc>
          <w:tcPr>
            <w:tcW w:w="2737" w:type="dxa"/>
            <w:tcBorders>
              <w:top w:val="single" w:sz="4" w:space="0" w:color="auto"/>
            </w:tcBorders>
          </w:tcPr>
          <w:p w14:paraId="5F12B3D8" w14:textId="77777777" w:rsidR="00A5083B" w:rsidRPr="000C6F57" w:rsidRDefault="00A5083B" w:rsidP="00A5083B">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6EBE32E1" w14:textId="77777777" w:rsidR="009762EA" w:rsidRDefault="009762EA" w:rsidP="00A5083B">
            <w:pPr>
              <w:jc w:val="center"/>
              <w:rPr>
                <w:rFonts w:ascii="Times New Roman" w:hAnsi="Times New Roman" w:cs="Times New Roman"/>
                <w:sz w:val="24"/>
                <w:szCs w:val="24"/>
                <w:lang w:val="lt-LT"/>
              </w:rPr>
            </w:pPr>
          </w:p>
        </w:tc>
      </w:tr>
      <w:tr w:rsidR="009762EA" w14:paraId="35A1D2B3" w14:textId="77777777" w:rsidTr="0007047F">
        <w:tc>
          <w:tcPr>
            <w:tcW w:w="7225" w:type="dxa"/>
            <w:tcBorders>
              <w:top w:val="single" w:sz="4" w:space="0" w:color="auto"/>
            </w:tcBorders>
          </w:tcPr>
          <w:p w14:paraId="0EFD040F" w14:textId="1965426A" w:rsidR="009762EA" w:rsidRDefault="00A5083B" w:rsidP="00FD127D">
            <w:pPr>
              <w:tabs>
                <w:tab w:val="left" w:pos="1134"/>
                <w:tab w:val="left" w:pos="1418"/>
              </w:tabs>
              <w:jc w:val="both"/>
              <w:rPr>
                <w:rFonts w:ascii="Times New Roman" w:hAnsi="Times New Roman" w:cs="Times New Roman"/>
                <w:sz w:val="24"/>
                <w:szCs w:val="24"/>
                <w:lang w:val="lt-LT"/>
              </w:rPr>
            </w:pPr>
            <w:r w:rsidRPr="00A5083B">
              <w:rPr>
                <w:rFonts w:ascii="Times New Roman" w:hAnsi="Times New Roman" w:cs="Times New Roman"/>
                <w:sz w:val="24"/>
                <w:szCs w:val="24"/>
                <w:lang w:val="lt-LT"/>
              </w:rPr>
              <w:t xml:space="preserve">15.4. pogrupių praktinės užduotys atliekant </w:t>
            </w:r>
            <w:r w:rsidRPr="00A5083B">
              <w:rPr>
                <w:rFonts w:ascii="Times New Roman" w:eastAsia="Times New Roman" w:hAnsi="Times New Roman" w:cs="Times New Roman"/>
                <w:color w:val="000000"/>
                <w:sz w:val="24"/>
                <w:szCs w:val="24"/>
                <w:lang w:val="lt-LT"/>
              </w:rPr>
              <w:t>asmens / šeimos išvykimo plano sudarymo užduotį</w:t>
            </w:r>
            <w:r w:rsidRPr="00A5083B">
              <w:rPr>
                <w:rFonts w:ascii="Times New Roman" w:hAnsi="Times New Roman" w:cs="Times New Roman"/>
                <w:sz w:val="24"/>
                <w:szCs w:val="24"/>
                <w:lang w:val="lt-LT"/>
              </w:rPr>
              <w:t xml:space="preserve"> gali būti pritaikytos atsižvelgiant į mokymų vietovę, aktualizuojant 4P dalyviui gyvenamąją vietą;</w:t>
            </w:r>
          </w:p>
        </w:tc>
        <w:tc>
          <w:tcPr>
            <w:tcW w:w="2737" w:type="dxa"/>
            <w:tcBorders>
              <w:top w:val="single" w:sz="4" w:space="0" w:color="auto"/>
            </w:tcBorders>
          </w:tcPr>
          <w:p w14:paraId="6B8A515D" w14:textId="77777777" w:rsidR="00A5083B" w:rsidRPr="000C6F57" w:rsidRDefault="00A5083B" w:rsidP="00A5083B">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1B9170D1" w14:textId="77777777" w:rsidR="009762EA" w:rsidRDefault="009762EA" w:rsidP="00A5083B">
            <w:pPr>
              <w:jc w:val="center"/>
              <w:rPr>
                <w:rFonts w:ascii="Times New Roman" w:hAnsi="Times New Roman" w:cs="Times New Roman"/>
                <w:sz w:val="24"/>
                <w:szCs w:val="24"/>
                <w:lang w:val="lt-LT"/>
              </w:rPr>
            </w:pPr>
          </w:p>
        </w:tc>
      </w:tr>
      <w:tr w:rsidR="009762EA" w14:paraId="1981BDE5" w14:textId="77777777" w:rsidTr="0007047F">
        <w:tc>
          <w:tcPr>
            <w:tcW w:w="7225" w:type="dxa"/>
            <w:tcBorders>
              <w:top w:val="single" w:sz="4" w:space="0" w:color="auto"/>
            </w:tcBorders>
          </w:tcPr>
          <w:p w14:paraId="1C1CEF87" w14:textId="0F384F96" w:rsidR="009762EA" w:rsidRDefault="00A5083B" w:rsidP="00FD127D">
            <w:pPr>
              <w:tabs>
                <w:tab w:val="left" w:pos="1134"/>
                <w:tab w:val="left" w:pos="1418"/>
              </w:tabs>
              <w:jc w:val="both"/>
              <w:rPr>
                <w:rFonts w:ascii="Times New Roman" w:hAnsi="Times New Roman" w:cs="Times New Roman"/>
                <w:sz w:val="24"/>
                <w:szCs w:val="24"/>
                <w:lang w:val="lt-LT"/>
              </w:rPr>
            </w:pPr>
            <w:r w:rsidRPr="00A5083B">
              <w:rPr>
                <w:rFonts w:ascii="Times New Roman" w:hAnsi="Times New Roman" w:cs="Times New Roman"/>
                <w:sz w:val="24"/>
                <w:szCs w:val="24"/>
                <w:lang w:val="lt-LT"/>
              </w:rPr>
              <w:t xml:space="preserve">15.5. po praktinės </w:t>
            </w:r>
            <w:r w:rsidRPr="00A5083B">
              <w:rPr>
                <w:rFonts w:ascii="Times New Roman" w:eastAsia="Times New Roman" w:hAnsi="Times New Roman" w:cs="Times New Roman"/>
                <w:color w:val="000000"/>
                <w:sz w:val="24"/>
                <w:szCs w:val="24"/>
                <w:lang w:val="lt-LT"/>
              </w:rPr>
              <w:t xml:space="preserve">asmens / šeimos išvykimo plano sudarymo </w:t>
            </w:r>
            <w:r w:rsidRPr="00A5083B">
              <w:rPr>
                <w:rFonts w:ascii="Times New Roman" w:hAnsi="Times New Roman" w:cs="Times New Roman"/>
                <w:sz w:val="24"/>
                <w:szCs w:val="24"/>
                <w:lang w:val="lt-LT"/>
              </w:rPr>
              <w:t>užduoties</w:t>
            </w:r>
            <w:r w:rsidRPr="00A5083B">
              <w:rPr>
                <w:rFonts w:ascii="Times New Roman" w:eastAsia="Times New Roman" w:hAnsi="Times New Roman" w:cs="Times New Roman"/>
                <w:color w:val="000000"/>
                <w:sz w:val="24"/>
                <w:szCs w:val="24"/>
                <w:lang w:val="lt-LT"/>
              </w:rPr>
              <w:t xml:space="preserve"> </w:t>
            </w:r>
            <w:r w:rsidRPr="00A5083B">
              <w:rPr>
                <w:rFonts w:ascii="Times New Roman" w:hAnsi="Times New Roman" w:cs="Times New Roman"/>
                <w:sz w:val="24"/>
                <w:szCs w:val="24"/>
                <w:lang w:val="lt-LT"/>
              </w:rPr>
              <w:t>turi būti organizuojamas kiekvieno pogrupio atliktos užduoties rezultatų pristatymas ir aptarimas visoje dalyvių grupėje, koordinuojant Paslaugos teikėjui.</w:t>
            </w:r>
          </w:p>
        </w:tc>
        <w:tc>
          <w:tcPr>
            <w:tcW w:w="2737" w:type="dxa"/>
            <w:tcBorders>
              <w:top w:val="single" w:sz="4" w:space="0" w:color="auto"/>
            </w:tcBorders>
          </w:tcPr>
          <w:p w14:paraId="34604C34" w14:textId="77777777" w:rsidR="00A5083B" w:rsidRPr="000C6F57" w:rsidRDefault="00A5083B" w:rsidP="00A5083B">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p>
          <w:p w14:paraId="1D1DC0FF" w14:textId="77777777" w:rsidR="009762EA" w:rsidRDefault="009762EA" w:rsidP="00A5083B">
            <w:pPr>
              <w:jc w:val="center"/>
              <w:rPr>
                <w:rFonts w:ascii="Times New Roman" w:hAnsi="Times New Roman" w:cs="Times New Roman"/>
                <w:sz w:val="24"/>
                <w:szCs w:val="24"/>
                <w:lang w:val="lt-LT"/>
              </w:rPr>
            </w:pPr>
          </w:p>
        </w:tc>
      </w:tr>
    </w:tbl>
    <w:p w14:paraId="51079F82" w14:textId="77777777" w:rsidR="00853295" w:rsidRDefault="00853295" w:rsidP="00853295">
      <w:pPr>
        <w:spacing w:after="0" w:line="240" w:lineRule="auto"/>
        <w:jc w:val="center"/>
        <w:rPr>
          <w:rFonts w:ascii="Times New Roman" w:hAnsi="Times New Roman" w:cs="Times New Roman"/>
          <w:b/>
          <w:bCs/>
          <w:sz w:val="24"/>
          <w:szCs w:val="24"/>
          <w:lang w:val="lt-LT"/>
        </w:rPr>
      </w:pPr>
    </w:p>
    <w:p w14:paraId="164FBF3F" w14:textId="77777777" w:rsidR="00853295" w:rsidRPr="00853295" w:rsidRDefault="00853295" w:rsidP="00853295">
      <w:pPr>
        <w:spacing w:after="0" w:line="240" w:lineRule="auto"/>
        <w:jc w:val="center"/>
        <w:rPr>
          <w:rFonts w:ascii="Times New Roman" w:hAnsi="Times New Roman" w:cs="Times New Roman"/>
          <w:sz w:val="24"/>
          <w:szCs w:val="24"/>
          <w:lang w:val="lt-LT"/>
        </w:rPr>
      </w:pPr>
      <w:r w:rsidRPr="00853295">
        <w:rPr>
          <w:rFonts w:ascii="Times New Roman" w:hAnsi="Times New Roman" w:cs="Times New Roman"/>
          <w:b/>
          <w:bCs/>
          <w:sz w:val="24"/>
          <w:szCs w:val="24"/>
          <w:lang w:val="lt-LT"/>
        </w:rPr>
        <w:t>Mokymų programa</w:t>
      </w:r>
    </w:p>
    <w:p w14:paraId="49D94CB7" w14:textId="2C7F19A4" w:rsidR="00E27A68" w:rsidRDefault="00853295" w:rsidP="0022713F">
      <w:pPr>
        <w:jc w:val="both"/>
        <w:rPr>
          <w:rFonts w:ascii="Times New Roman" w:hAnsi="Times New Roman" w:cs="Times New Roman"/>
          <w:sz w:val="24"/>
          <w:szCs w:val="24"/>
          <w:lang w:val="lt-LT"/>
        </w:rPr>
      </w:pPr>
      <w:r>
        <w:rPr>
          <w:rFonts w:ascii="Times New Roman" w:hAnsi="Times New Roman" w:cs="Times New Roman"/>
          <w:sz w:val="24"/>
          <w:szCs w:val="24"/>
          <w:lang w:val="lt-LT"/>
        </w:rPr>
        <w:t>1 lentelė</w:t>
      </w:r>
    </w:p>
    <w:tbl>
      <w:tblPr>
        <w:tblStyle w:val="TableGrid1"/>
        <w:tblW w:w="9923" w:type="dxa"/>
        <w:tblInd w:w="-5" w:type="dxa"/>
        <w:tblLook w:val="04A0" w:firstRow="1" w:lastRow="0" w:firstColumn="1" w:lastColumn="0" w:noHBand="0" w:noVBand="1"/>
      </w:tblPr>
      <w:tblGrid>
        <w:gridCol w:w="709"/>
        <w:gridCol w:w="5245"/>
        <w:gridCol w:w="1276"/>
        <w:gridCol w:w="2693"/>
      </w:tblGrid>
      <w:tr w:rsidR="00853295" w:rsidRPr="00853295" w14:paraId="312D4A0B" w14:textId="7B7590C5" w:rsidTr="00853295">
        <w:trPr>
          <w:trHeight w:val="616"/>
        </w:trPr>
        <w:tc>
          <w:tcPr>
            <w:tcW w:w="709" w:type="dxa"/>
            <w:hideMark/>
          </w:tcPr>
          <w:p w14:paraId="45D1D4D0" w14:textId="77777777" w:rsidR="00853295" w:rsidRPr="00853295" w:rsidRDefault="00853295" w:rsidP="00853295">
            <w:pPr>
              <w:jc w:val="center"/>
              <w:rPr>
                <w:b/>
                <w:bCs/>
                <w:lang w:val="lt-LT"/>
              </w:rPr>
            </w:pPr>
            <w:r w:rsidRPr="00853295">
              <w:rPr>
                <w:b/>
                <w:bCs/>
                <w:lang w:val="lt-LT"/>
              </w:rPr>
              <w:t xml:space="preserve">Eil. </w:t>
            </w:r>
            <w:proofErr w:type="spellStart"/>
            <w:r w:rsidRPr="00853295">
              <w:rPr>
                <w:b/>
                <w:bCs/>
                <w:lang w:val="lt-LT"/>
              </w:rPr>
              <w:t>nr.</w:t>
            </w:r>
            <w:proofErr w:type="spellEnd"/>
          </w:p>
        </w:tc>
        <w:tc>
          <w:tcPr>
            <w:tcW w:w="5245" w:type="dxa"/>
            <w:hideMark/>
          </w:tcPr>
          <w:p w14:paraId="1DDE07D5" w14:textId="77777777" w:rsidR="00853295" w:rsidRPr="00853295" w:rsidRDefault="00853295" w:rsidP="00853295">
            <w:pPr>
              <w:ind w:firstLine="882"/>
              <w:jc w:val="center"/>
              <w:rPr>
                <w:b/>
                <w:bCs/>
                <w:lang w:val="lt-LT"/>
              </w:rPr>
            </w:pPr>
            <w:r w:rsidRPr="00853295">
              <w:rPr>
                <w:b/>
                <w:bCs/>
                <w:lang w:val="lt-LT"/>
              </w:rPr>
              <w:t>Temos pavadinimas</w:t>
            </w:r>
          </w:p>
        </w:tc>
        <w:tc>
          <w:tcPr>
            <w:tcW w:w="1276" w:type="dxa"/>
            <w:hideMark/>
          </w:tcPr>
          <w:p w14:paraId="69DF28CE" w14:textId="77777777" w:rsidR="00853295" w:rsidRPr="00853295" w:rsidRDefault="00853295" w:rsidP="00853295">
            <w:pPr>
              <w:jc w:val="center"/>
              <w:rPr>
                <w:lang w:val="lt-LT"/>
              </w:rPr>
            </w:pPr>
            <w:r w:rsidRPr="00853295">
              <w:rPr>
                <w:b/>
                <w:bCs/>
                <w:lang w:val="lt-LT"/>
              </w:rPr>
              <w:t>Iš viso ne mažiau kaip val.</w:t>
            </w:r>
          </w:p>
        </w:tc>
        <w:tc>
          <w:tcPr>
            <w:tcW w:w="2693" w:type="dxa"/>
          </w:tcPr>
          <w:p w14:paraId="7A4AFDFA" w14:textId="77777777" w:rsidR="00853295" w:rsidRPr="00B877E7" w:rsidRDefault="00853295" w:rsidP="00853295">
            <w:pPr>
              <w:suppressAutoHyphens/>
              <w:spacing w:line="276" w:lineRule="auto"/>
              <w:jc w:val="center"/>
              <w:rPr>
                <w:i/>
                <w:lang w:val="lt-LT"/>
              </w:rPr>
            </w:pPr>
            <w:r w:rsidRPr="00B877E7">
              <w:rPr>
                <w:i/>
                <w:lang w:val="lt-LT"/>
              </w:rPr>
              <w:t xml:space="preserve">Siūloma paslauga visiškai atitinka pirkimo dokumentuose nustatytus techninius reikalavimus ir jos savybės tokios: </w:t>
            </w:r>
            <w:r w:rsidRPr="00F91F91">
              <w:rPr>
                <w:b/>
                <w:i/>
                <w:lang w:val="lt-LT"/>
              </w:rPr>
              <w:t>*</w:t>
            </w:r>
          </w:p>
          <w:p w14:paraId="683FBE2A" w14:textId="29FE66C5" w:rsidR="00853295" w:rsidRPr="00853295" w:rsidRDefault="00853295" w:rsidP="00853295">
            <w:pPr>
              <w:jc w:val="center"/>
              <w:rPr>
                <w:b/>
                <w:bCs/>
                <w:lang w:val="lt-LT"/>
              </w:rPr>
            </w:pPr>
            <w:r w:rsidRPr="00B877E7">
              <w:rPr>
                <w:b/>
                <w:i/>
                <w:color w:val="FF0000"/>
                <w:lang w:val="lt-LT"/>
              </w:rPr>
              <w:t>(Teikėjas turi pažymėti TAIP/NE ir/ar pateikti tikslias reikšmes).</w:t>
            </w:r>
          </w:p>
        </w:tc>
      </w:tr>
      <w:tr w:rsidR="00853295" w:rsidRPr="00853295" w14:paraId="51D18A44" w14:textId="706F40F9" w:rsidTr="00853295">
        <w:trPr>
          <w:trHeight w:val="616"/>
        </w:trPr>
        <w:tc>
          <w:tcPr>
            <w:tcW w:w="709" w:type="dxa"/>
          </w:tcPr>
          <w:p w14:paraId="317E4E5B" w14:textId="77777777" w:rsidR="00853295" w:rsidRPr="00853295" w:rsidRDefault="00853295" w:rsidP="00853295">
            <w:pPr>
              <w:jc w:val="center"/>
              <w:rPr>
                <w:b/>
                <w:bCs/>
                <w:lang w:val="lt-LT"/>
              </w:rPr>
            </w:pPr>
            <w:r w:rsidRPr="00853295">
              <w:rPr>
                <w:b/>
                <w:bCs/>
                <w:lang w:val="lt-LT"/>
              </w:rPr>
              <w:t>1.</w:t>
            </w:r>
          </w:p>
        </w:tc>
        <w:tc>
          <w:tcPr>
            <w:tcW w:w="5245" w:type="dxa"/>
          </w:tcPr>
          <w:p w14:paraId="5590C20A" w14:textId="77777777" w:rsidR="00853295" w:rsidRPr="00853295" w:rsidRDefault="00853295" w:rsidP="00853295">
            <w:pPr>
              <w:tabs>
                <w:tab w:val="left" w:pos="555"/>
              </w:tabs>
              <w:jc w:val="both"/>
              <w:rPr>
                <w:b/>
                <w:bCs/>
                <w:lang w:val="lt-LT"/>
              </w:rPr>
            </w:pPr>
            <w:r w:rsidRPr="00853295">
              <w:rPr>
                <w:b/>
                <w:bCs/>
                <w:lang w:val="lt-LT"/>
              </w:rPr>
              <w:t>Įvadas į kursą. Piliečio vaidmuo visuotinėje gynyboje (neginkluoto pilietinio pasipriešinimo ir piliečio vaidmens valstybės gynyboje kompetencija).</w:t>
            </w:r>
          </w:p>
          <w:p w14:paraId="5BF4E00F" w14:textId="77777777" w:rsidR="00853295" w:rsidRPr="00853295" w:rsidRDefault="00853295" w:rsidP="00853295">
            <w:pPr>
              <w:tabs>
                <w:tab w:val="left" w:pos="555"/>
              </w:tabs>
              <w:jc w:val="both"/>
              <w:rPr>
                <w:b/>
                <w:bCs/>
                <w:lang w:val="lt-LT"/>
              </w:rPr>
            </w:pPr>
            <w:r w:rsidRPr="00853295">
              <w:rPr>
                <w:b/>
                <w:bCs/>
                <w:lang w:val="lt-LT"/>
              </w:rPr>
              <w:t>Mokymo siekinys:</w:t>
            </w:r>
          </w:p>
          <w:p w14:paraId="5C448C78" w14:textId="77777777" w:rsidR="00853295" w:rsidRPr="00853295" w:rsidRDefault="00853295" w:rsidP="00853295">
            <w:pPr>
              <w:jc w:val="both"/>
              <w:rPr>
                <w:b/>
                <w:bCs/>
                <w:lang w:val="lt-LT"/>
              </w:rPr>
            </w:pPr>
            <w:r w:rsidRPr="00853295">
              <w:rPr>
                <w:bCs/>
                <w:lang w:val="lt-LT"/>
              </w:rPr>
              <w:t>Suprasti savo vaidmenį valstybės gynyboje, gebėti palyginti ginkluotą ir neginkluotą pilietinį (visuotinį) pasipriešinimą bei suprasti jų vykdymo ypatumus.</w:t>
            </w:r>
          </w:p>
          <w:p w14:paraId="0BC34DFD" w14:textId="77777777" w:rsidR="00853295" w:rsidRPr="00853295" w:rsidRDefault="00853295" w:rsidP="00853295">
            <w:pPr>
              <w:jc w:val="both"/>
              <w:rPr>
                <w:b/>
                <w:bCs/>
                <w:lang w:val="lt-LT"/>
              </w:rPr>
            </w:pPr>
            <w:r w:rsidRPr="00853295">
              <w:rPr>
                <w:b/>
                <w:bCs/>
                <w:lang w:val="lt-LT"/>
              </w:rPr>
              <w:t>Detalizavimas. Šią mokymų dalį išklausęs asmuo turi gebėti:</w:t>
            </w:r>
          </w:p>
          <w:p w14:paraId="5E939DF4" w14:textId="77777777" w:rsidR="00853295" w:rsidRPr="00853295" w:rsidRDefault="00853295" w:rsidP="00853295">
            <w:pPr>
              <w:numPr>
                <w:ilvl w:val="0"/>
                <w:numId w:val="14"/>
              </w:numPr>
              <w:ind w:left="315" w:hanging="283"/>
              <w:contextualSpacing/>
              <w:jc w:val="both"/>
              <w:rPr>
                <w:b/>
                <w:bCs/>
                <w:lang w:val="lt-LT"/>
              </w:rPr>
            </w:pPr>
            <w:r w:rsidRPr="00853295">
              <w:rPr>
                <w:bCs/>
                <w:lang w:val="lt-LT"/>
              </w:rPr>
              <w:t>Apibrėžti skirtumus tarp ginkluoto ir neginkluoto visuotinio pasipriešinimo.</w:t>
            </w:r>
          </w:p>
          <w:p w14:paraId="601F7893" w14:textId="77777777" w:rsidR="00853295" w:rsidRPr="00853295" w:rsidRDefault="00853295" w:rsidP="00853295">
            <w:pPr>
              <w:numPr>
                <w:ilvl w:val="0"/>
                <w:numId w:val="14"/>
              </w:numPr>
              <w:ind w:left="315" w:hanging="283"/>
              <w:contextualSpacing/>
              <w:jc w:val="both"/>
              <w:rPr>
                <w:b/>
                <w:bCs/>
                <w:lang w:val="lt-LT"/>
              </w:rPr>
            </w:pPr>
            <w:r w:rsidRPr="00853295">
              <w:rPr>
                <w:bCs/>
                <w:lang w:val="lt-LT"/>
              </w:rPr>
              <w:t>Palyginti ginkluoto ir neginkluoto visuotinio pasipriešinimo sąlygas ir ypatumus.</w:t>
            </w:r>
          </w:p>
          <w:p w14:paraId="32617E90" w14:textId="77777777" w:rsidR="00853295" w:rsidRPr="00853295" w:rsidRDefault="00853295" w:rsidP="00853295">
            <w:pPr>
              <w:numPr>
                <w:ilvl w:val="0"/>
                <w:numId w:val="14"/>
              </w:numPr>
              <w:ind w:left="315" w:hanging="283"/>
              <w:contextualSpacing/>
              <w:jc w:val="both"/>
            </w:pPr>
            <w:r w:rsidRPr="00853295">
              <w:rPr>
                <w:bCs/>
                <w:lang w:val="lt-LT"/>
              </w:rPr>
              <w:t>Įvardinti kaip kiekvienas pilietis gali remti ginkluotąsias pajėgas esant karo grėsmei ar vykstant kariniams veiksmams.</w:t>
            </w:r>
            <w:r w:rsidRPr="00853295">
              <w:rPr>
                <w:lang w:val="lt-LT"/>
              </w:rPr>
              <w:t xml:space="preserve"> </w:t>
            </w:r>
          </w:p>
          <w:p w14:paraId="61412803" w14:textId="77777777" w:rsidR="00853295" w:rsidRPr="00853295" w:rsidRDefault="00853295" w:rsidP="00853295">
            <w:pPr>
              <w:numPr>
                <w:ilvl w:val="0"/>
                <w:numId w:val="14"/>
              </w:numPr>
              <w:ind w:left="315" w:hanging="283"/>
              <w:contextualSpacing/>
              <w:jc w:val="both"/>
            </w:pPr>
            <w:r w:rsidRPr="00853295">
              <w:rPr>
                <w:lang w:val="lt-LT"/>
              </w:rPr>
              <w:t>Įvardinti piliečių ir nevyriausybinių organizacijų (NVO) bei savivaldos vaidmenį (būdus) valstybės gynyboje įvertinant galimas grėsmes.</w:t>
            </w:r>
          </w:p>
          <w:p w14:paraId="1BA8E2CB" w14:textId="77777777" w:rsidR="00853295" w:rsidRPr="00853295" w:rsidRDefault="00853295" w:rsidP="00853295">
            <w:pPr>
              <w:numPr>
                <w:ilvl w:val="0"/>
                <w:numId w:val="14"/>
              </w:numPr>
              <w:ind w:left="315" w:hanging="283"/>
              <w:contextualSpacing/>
              <w:jc w:val="both"/>
              <w:rPr>
                <w:bCs/>
                <w:lang w:val="lt-LT"/>
              </w:rPr>
            </w:pPr>
            <w:r w:rsidRPr="00853295">
              <w:rPr>
                <w:bCs/>
                <w:lang w:val="lt-LT"/>
              </w:rPr>
              <w:t xml:space="preserve">Atpažinti dažniausiai naudojamą priešo ir sąjungininkų ginkluotę bei karinę techniką, suprasti skirtingos karinės technikos galią ir žalą. </w:t>
            </w:r>
          </w:p>
          <w:p w14:paraId="39114835" w14:textId="77777777" w:rsidR="00853295" w:rsidRPr="00853295" w:rsidRDefault="00853295" w:rsidP="00853295">
            <w:pPr>
              <w:numPr>
                <w:ilvl w:val="0"/>
                <w:numId w:val="14"/>
              </w:numPr>
              <w:ind w:left="315" w:hanging="283"/>
              <w:contextualSpacing/>
              <w:jc w:val="both"/>
              <w:rPr>
                <w:bCs/>
                <w:lang w:val="lt-LT"/>
              </w:rPr>
            </w:pPr>
            <w:r w:rsidRPr="00853295">
              <w:rPr>
                <w:bCs/>
                <w:lang w:val="lt-LT"/>
              </w:rPr>
              <w:t>Įvardinti kitų nesmurtinio pilietinio pasipriešinimo strategija paremtų slaptų išraiškos aktų ir simbolinių „nematomų“ veiksmų, nebendradarbiavimo su okupantu pavyzdžius nurodant galimas formas, kylančias grėsmes ir rizikas.</w:t>
            </w:r>
          </w:p>
          <w:p w14:paraId="670BF783" w14:textId="77777777" w:rsidR="00853295" w:rsidRPr="00853295" w:rsidRDefault="00853295" w:rsidP="00853295">
            <w:pPr>
              <w:numPr>
                <w:ilvl w:val="0"/>
                <w:numId w:val="14"/>
              </w:numPr>
              <w:ind w:left="315" w:hanging="283"/>
              <w:contextualSpacing/>
              <w:jc w:val="both"/>
            </w:pPr>
            <w:r w:rsidRPr="00853295">
              <w:rPr>
                <w:lang w:val="lt-LT"/>
              </w:rPr>
              <w:t>Atskirti teisinius režimus pagal jų įvedimo pagrindus, nurodyti žmogaus teisių ribojimus, teises ir laisves, įsigaliojus vienam ar kitam teisiniam režimui.</w:t>
            </w:r>
          </w:p>
        </w:tc>
        <w:tc>
          <w:tcPr>
            <w:tcW w:w="1276" w:type="dxa"/>
          </w:tcPr>
          <w:p w14:paraId="512349C2" w14:textId="77777777" w:rsidR="00853295" w:rsidRPr="00853295" w:rsidRDefault="00853295" w:rsidP="00853295">
            <w:pPr>
              <w:jc w:val="center"/>
              <w:rPr>
                <w:b/>
                <w:bCs/>
                <w:lang w:val="lt-LT"/>
              </w:rPr>
            </w:pPr>
            <w:r w:rsidRPr="00853295">
              <w:rPr>
                <w:b/>
                <w:bCs/>
                <w:lang w:val="lt-LT"/>
              </w:rPr>
              <w:t>1</w:t>
            </w:r>
          </w:p>
        </w:tc>
        <w:tc>
          <w:tcPr>
            <w:tcW w:w="2693" w:type="dxa"/>
          </w:tcPr>
          <w:p w14:paraId="2D3B2503" w14:textId="77777777" w:rsidR="00853295" w:rsidRDefault="00853295" w:rsidP="00853295">
            <w:pPr>
              <w:jc w:val="center"/>
              <w:rPr>
                <w:i/>
                <w:color w:val="FF0000"/>
                <w:lang w:val="lt-LT"/>
              </w:rPr>
            </w:pPr>
            <w:r w:rsidRPr="000C6F57">
              <w:rPr>
                <w:i/>
                <w:color w:val="FF0000"/>
                <w:lang w:val="lt-LT"/>
              </w:rPr>
              <w:t>Taip/Ne</w:t>
            </w:r>
          </w:p>
          <w:p w14:paraId="44977667" w14:textId="77777777" w:rsidR="00853295" w:rsidRDefault="00853295" w:rsidP="00853295">
            <w:pPr>
              <w:jc w:val="center"/>
              <w:rPr>
                <w:i/>
                <w:color w:val="FF0000"/>
                <w:lang w:val="lt-LT"/>
              </w:rPr>
            </w:pPr>
            <w:r>
              <w:rPr>
                <w:i/>
                <w:color w:val="FF0000"/>
                <w:lang w:val="lt-LT"/>
              </w:rPr>
              <w:t>_____val.</w:t>
            </w:r>
          </w:p>
          <w:p w14:paraId="01A615A7" w14:textId="25DFE564" w:rsidR="00853295" w:rsidRPr="000C6F57" w:rsidRDefault="00853295" w:rsidP="00853295">
            <w:pPr>
              <w:jc w:val="center"/>
              <w:rPr>
                <w:i/>
                <w:color w:val="FF0000"/>
                <w:lang w:val="lt-LT"/>
              </w:rPr>
            </w:pPr>
            <w:r>
              <w:rPr>
                <w:i/>
                <w:color w:val="FF0000"/>
                <w:lang w:val="lt-LT"/>
              </w:rPr>
              <w:t>(tiksli reikšmė)</w:t>
            </w:r>
          </w:p>
          <w:p w14:paraId="771C89FD" w14:textId="146003C4" w:rsidR="00853295" w:rsidRPr="00853295" w:rsidRDefault="00853295" w:rsidP="00853295">
            <w:pPr>
              <w:jc w:val="center"/>
              <w:rPr>
                <w:b/>
                <w:bCs/>
                <w:lang w:val="lt-LT"/>
              </w:rPr>
            </w:pPr>
          </w:p>
        </w:tc>
      </w:tr>
      <w:tr w:rsidR="00853295" w:rsidRPr="00853295" w14:paraId="65ED4075" w14:textId="1CE6A0BB" w:rsidTr="00853295">
        <w:trPr>
          <w:trHeight w:val="733"/>
        </w:trPr>
        <w:tc>
          <w:tcPr>
            <w:tcW w:w="709" w:type="dxa"/>
          </w:tcPr>
          <w:p w14:paraId="6EB23708" w14:textId="5B995F0A" w:rsidR="00853295" w:rsidRPr="00853295" w:rsidRDefault="00853295" w:rsidP="00853295">
            <w:pPr>
              <w:jc w:val="center"/>
              <w:rPr>
                <w:b/>
                <w:bCs/>
                <w:lang w:val="lt-LT"/>
              </w:rPr>
            </w:pPr>
            <w:r w:rsidRPr="00853295">
              <w:rPr>
                <w:b/>
                <w:bCs/>
                <w:lang w:val="lt-LT"/>
              </w:rPr>
              <w:t>2.</w:t>
            </w:r>
          </w:p>
        </w:tc>
        <w:tc>
          <w:tcPr>
            <w:tcW w:w="5245" w:type="dxa"/>
          </w:tcPr>
          <w:p w14:paraId="45F61010" w14:textId="77777777" w:rsidR="00853295" w:rsidRPr="00853295" w:rsidRDefault="00853295" w:rsidP="00853295">
            <w:pPr>
              <w:jc w:val="both"/>
              <w:rPr>
                <w:b/>
                <w:bCs/>
                <w:color w:val="000000" w:themeColor="text1"/>
                <w:lang w:val="lt-LT"/>
              </w:rPr>
            </w:pPr>
            <w:r w:rsidRPr="00853295">
              <w:rPr>
                <w:b/>
                <w:bCs/>
                <w:color w:val="000000" w:themeColor="text1"/>
                <w:lang w:val="lt-LT"/>
              </w:rPr>
              <w:t>Pasirengimas ekstremalioms situacijoms ir karo metui (išgyvenimo įgūdžių kompetencija)</w:t>
            </w:r>
          </w:p>
          <w:p w14:paraId="3AC74E72" w14:textId="77777777" w:rsidR="00853295" w:rsidRPr="00853295" w:rsidRDefault="00853295" w:rsidP="00853295">
            <w:pPr>
              <w:jc w:val="both"/>
              <w:rPr>
                <w:b/>
                <w:bCs/>
                <w:color w:val="000000" w:themeColor="text1"/>
                <w:lang w:val="lt-LT"/>
              </w:rPr>
            </w:pPr>
            <w:r w:rsidRPr="00853295">
              <w:rPr>
                <w:b/>
                <w:bCs/>
                <w:color w:val="000000" w:themeColor="text1"/>
                <w:lang w:val="lt-LT"/>
              </w:rPr>
              <w:t>Mokymo siekinys:</w:t>
            </w:r>
          </w:p>
          <w:p w14:paraId="0B19349F" w14:textId="77777777" w:rsidR="00853295" w:rsidRPr="00853295" w:rsidRDefault="00853295" w:rsidP="00853295">
            <w:pPr>
              <w:jc w:val="both"/>
              <w:rPr>
                <w:color w:val="000000" w:themeColor="text1"/>
                <w:lang w:val="lt-LT"/>
              </w:rPr>
            </w:pPr>
            <w:r w:rsidRPr="00853295">
              <w:rPr>
                <w:color w:val="000000" w:themeColor="text1"/>
                <w:lang w:val="lt-LT"/>
              </w:rPr>
              <w:t xml:space="preserve">Susipažinti su elgesio ekstremalioje ar karo padėties situacijoje taisyklėmis, gebėti sudaryti išvykimo krepšio daiktų sąrašą ir parengti šeimos evakuacijos planą. </w:t>
            </w:r>
          </w:p>
          <w:p w14:paraId="043C1630" w14:textId="77777777" w:rsidR="00853295" w:rsidRPr="00853295" w:rsidRDefault="00853295" w:rsidP="00853295">
            <w:pPr>
              <w:jc w:val="both"/>
              <w:rPr>
                <w:b/>
                <w:color w:val="000000" w:themeColor="text1"/>
                <w:lang w:val="lt-LT"/>
              </w:rPr>
            </w:pPr>
            <w:r w:rsidRPr="00853295">
              <w:rPr>
                <w:b/>
                <w:color w:val="000000" w:themeColor="text1"/>
                <w:lang w:val="lt-LT"/>
              </w:rPr>
              <w:t xml:space="preserve">Detalizavimas. </w:t>
            </w:r>
            <w:r w:rsidRPr="00853295">
              <w:rPr>
                <w:b/>
                <w:bCs/>
                <w:lang w:val="lt-LT"/>
              </w:rPr>
              <w:t>Šią mokymų dalį išklausęs asmuo gali</w:t>
            </w:r>
            <w:r w:rsidRPr="00853295">
              <w:rPr>
                <w:b/>
                <w:color w:val="000000" w:themeColor="text1"/>
                <w:lang w:val="lt-LT"/>
              </w:rPr>
              <w:t>:</w:t>
            </w:r>
          </w:p>
          <w:p w14:paraId="7BF83BD8" w14:textId="77777777" w:rsidR="00853295" w:rsidRPr="00853295" w:rsidRDefault="00853295" w:rsidP="00853295">
            <w:pPr>
              <w:numPr>
                <w:ilvl w:val="0"/>
                <w:numId w:val="13"/>
              </w:numPr>
              <w:ind w:left="315" w:hanging="283"/>
              <w:contextualSpacing/>
              <w:jc w:val="both"/>
              <w:rPr>
                <w:color w:val="000000" w:themeColor="text1"/>
                <w:lang w:val="lt-LT"/>
              </w:rPr>
            </w:pPr>
            <w:r w:rsidRPr="00853295">
              <w:rPr>
                <w:color w:val="000000" w:themeColor="text1"/>
                <w:lang w:val="lt-LT"/>
              </w:rPr>
              <w:t>Suprasti išankstinio pasirengimo svarbą, įvardinti pagrindines elgesio taisykles evakuojantis.</w:t>
            </w:r>
          </w:p>
          <w:p w14:paraId="7D1CC8F2" w14:textId="77777777" w:rsidR="00853295" w:rsidRPr="00853295" w:rsidRDefault="00853295" w:rsidP="00853295">
            <w:pPr>
              <w:numPr>
                <w:ilvl w:val="0"/>
                <w:numId w:val="13"/>
              </w:numPr>
              <w:ind w:left="315" w:hanging="283"/>
              <w:contextualSpacing/>
              <w:jc w:val="both"/>
              <w:rPr>
                <w:color w:val="000000" w:themeColor="text1"/>
                <w:lang w:val="lt-LT"/>
              </w:rPr>
            </w:pPr>
            <w:r w:rsidRPr="00853295">
              <w:rPr>
                <w:color w:val="000000" w:themeColor="text1"/>
                <w:lang w:val="lt-LT"/>
              </w:rPr>
              <w:t xml:space="preserve">Sudaryti išvykimo krepšio daiktų sąrašą. </w:t>
            </w:r>
          </w:p>
          <w:p w14:paraId="5455F94E" w14:textId="77777777" w:rsidR="00853295" w:rsidRPr="00853295" w:rsidRDefault="00853295" w:rsidP="00853295">
            <w:pPr>
              <w:numPr>
                <w:ilvl w:val="0"/>
                <w:numId w:val="13"/>
              </w:numPr>
              <w:ind w:left="315" w:hanging="283"/>
              <w:contextualSpacing/>
              <w:jc w:val="both"/>
              <w:rPr>
                <w:color w:val="000000" w:themeColor="text1"/>
                <w:lang w:val="lt-LT"/>
              </w:rPr>
            </w:pPr>
            <w:r w:rsidRPr="00853295">
              <w:rPr>
                <w:color w:val="000000" w:themeColor="text1"/>
                <w:lang w:val="lt-LT"/>
              </w:rPr>
              <w:t>Sudaryti evakuacijos planą.</w:t>
            </w:r>
          </w:p>
          <w:p w14:paraId="0149F5E3" w14:textId="77777777" w:rsidR="00853295" w:rsidRPr="00853295" w:rsidRDefault="00853295" w:rsidP="00853295">
            <w:pPr>
              <w:numPr>
                <w:ilvl w:val="0"/>
                <w:numId w:val="13"/>
              </w:numPr>
              <w:ind w:left="315" w:hanging="283"/>
              <w:contextualSpacing/>
              <w:jc w:val="both"/>
              <w:rPr>
                <w:bCs/>
                <w:color w:val="000000" w:themeColor="text1"/>
                <w:lang w:val="lt-LT" w:eastAsia="lt-LT"/>
              </w:rPr>
            </w:pPr>
            <w:r w:rsidRPr="00853295">
              <w:rPr>
                <w:bCs/>
                <w:color w:val="000000" w:themeColor="text1"/>
                <w:lang w:val="lt-LT" w:eastAsia="lt-LT"/>
              </w:rPr>
              <w:t>Suprasti pagrindinius elgesio karo veiksmų zonoje principus.</w:t>
            </w:r>
          </w:p>
          <w:p w14:paraId="0D6AC30F" w14:textId="77777777" w:rsidR="00853295" w:rsidRPr="00853295" w:rsidRDefault="00853295" w:rsidP="00853295">
            <w:pPr>
              <w:numPr>
                <w:ilvl w:val="0"/>
                <w:numId w:val="13"/>
              </w:numPr>
              <w:ind w:left="315" w:hanging="283"/>
              <w:contextualSpacing/>
              <w:jc w:val="both"/>
              <w:rPr>
                <w:lang w:val="lt-LT"/>
              </w:rPr>
            </w:pPr>
            <w:r w:rsidRPr="00853295">
              <w:rPr>
                <w:lang w:val="lt-LT"/>
              </w:rPr>
              <w:t>Išvardinti priešo galimus veiksmus, laikinai okupavus teritoriją.</w:t>
            </w:r>
          </w:p>
          <w:p w14:paraId="53C9D5C4" w14:textId="77777777" w:rsidR="00853295" w:rsidRPr="00853295" w:rsidRDefault="00853295" w:rsidP="00853295">
            <w:pPr>
              <w:numPr>
                <w:ilvl w:val="0"/>
                <w:numId w:val="13"/>
              </w:numPr>
              <w:ind w:left="315" w:hanging="283"/>
              <w:contextualSpacing/>
              <w:jc w:val="both"/>
              <w:rPr>
                <w:lang w:val="lt-LT"/>
              </w:rPr>
            </w:pPr>
            <w:r w:rsidRPr="00853295">
              <w:rPr>
                <w:lang w:val="lt-LT"/>
              </w:rPr>
              <w:t>Išvardinti ardomųjų veiklų (sabotažas, nebendradarbiavimas, boikotas) būdų pavyzdžius.</w:t>
            </w:r>
          </w:p>
          <w:p w14:paraId="011A91D7" w14:textId="77777777" w:rsidR="00853295" w:rsidRPr="00853295" w:rsidRDefault="00853295" w:rsidP="00853295">
            <w:pPr>
              <w:numPr>
                <w:ilvl w:val="0"/>
                <w:numId w:val="13"/>
              </w:numPr>
              <w:ind w:left="315" w:hanging="283"/>
              <w:contextualSpacing/>
              <w:jc w:val="both"/>
              <w:rPr>
                <w:lang w:val="lt-LT"/>
              </w:rPr>
            </w:pPr>
            <w:r w:rsidRPr="00853295">
              <w:rPr>
                <w:lang w:val="lt-LT"/>
              </w:rPr>
              <w:t>Įvardinti psichologinės pagalbos karo ar ekstremalios situacijos metu gaires, žinoti, kur galima kreiptis psichologinės pagalbos esant poreikiui.</w:t>
            </w:r>
          </w:p>
          <w:p w14:paraId="7359A7CA" w14:textId="77777777" w:rsidR="00853295" w:rsidRPr="00853295" w:rsidRDefault="00853295" w:rsidP="00853295">
            <w:pPr>
              <w:jc w:val="both"/>
              <w:rPr>
                <w:bCs/>
                <w:iCs/>
                <w:color w:val="000000" w:themeColor="text1"/>
                <w:lang w:val="lt-LT"/>
              </w:rPr>
            </w:pPr>
          </w:p>
          <w:p w14:paraId="5186E38C" w14:textId="77777777" w:rsidR="00853295" w:rsidRPr="00853295" w:rsidRDefault="00853295" w:rsidP="00853295">
            <w:pPr>
              <w:jc w:val="both"/>
              <w:rPr>
                <w:i/>
                <w:color w:val="000000" w:themeColor="text1"/>
                <w:lang w:val="lt-LT"/>
              </w:rPr>
            </w:pPr>
            <w:r w:rsidRPr="00853295">
              <w:rPr>
                <w:b/>
                <w:i/>
                <w:color w:val="000000" w:themeColor="text1"/>
                <w:lang w:val="lt-LT"/>
              </w:rPr>
              <w:t>PASTABA.</w:t>
            </w:r>
            <w:r w:rsidRPr="00853295">
              <w:rPr>
                <w:i/>
                <w:color w:val="000000" w:themeColor="text1"/>
                <w:lang w:val="lt-LT"/>
              </w:rPr>
              <w:t xml:space="preserve"> Užsiėmimas skaidomas į dvi dalis:</w:t>
            </w:r>
          </w:p>
          <w:p w14:paraId="3ED45E48" w14:textId="77777777" w:rsidR="00853295" w:rsidRPr="00853295" w:rsidRDefault="00853295" w:rsidP="00853295">
            <w:pPr>
              <w:numPr>
                <w:ilvl w:val="0"/>
                <w:numId w:val="13"/>
              </w:numPr>
              <w:ind w:left="315" w:hanging="283"/>
              <w:contextualSpacing/>
              <w:jc w:val="both"/>
              <w:rPr>
                <w:i/>
                <w:lang w:val="lt-LT"/>
              </w:rPr>
            </w:pPr>
            <w:r w:rsidRPr="00853295">
              <w:rPr>
                <w:i/>
                <w:color w:val="000000" w:themeColor="text1"/>
                <w:lang w:val="lt-LT"/>
              </w:rPr>
              <w:t xml:space="preserve">Teoriškai pateikiami principai, kaip elgtis evakuojantis ar liekant karo veiksmų </w:t>
            </w:r>
            <w:r w:rsidRPr="00853295">
              <w:rPr>
                <w:i/>
                <w:lang w:val="lt-LT"/>
              </w:rPr>
              <w:t xml:space="preserve">zonoje (ne mažiau kaip 45 min). </w:t>
            </w:r>
          </w:p>
          <w:p w14:paraId="7431C3A0" w14:textId="77777777" w:rsidR="00853295" w:rsidRPr="00853295" w:rsidRDefault="00853295" w:rsidP="00853295">
            <w:pPr>
              <w:numPr>
                <w:ilvl w:val="0"/>
                <w:numId w:val="13"/>
              </w:numPr>
              <w:ind w:left="315" w:hanging="283"/>
              <w:contextualSpacing/>
              <w:jc w:val="both"/>
              <w:rPr>
                <w:i/>
                <w:lang w:val="lt-LT"/>
              </w:rPr>
            </w:pPr>
            <w:r w:rsidRPr="00853295">
              <w:rPr>
                <w:i/>
                <w:lang w:val="lt-LT"/>
              </w:rPr>
              <w:t>Komandose dalyviai gauna situacijas, kuriose atsispindi skirtinga šeimyninė padėtis, gyvenamoji vieta, sprendimas likti ar evakuotis, kitos sunkinamosios ar lengvinamosios aplinkybės. Komandų užduotis – sudaryti veiksmų planą ir laiko ašį (ne mažiau kaip 15 min. darbui ir ne mažiau kaip 15 min. aptarimui).</w:t>
            </w:r>
          </w:p>
        </w:tc>
        <w:tc>
          <w:tcPr>
            <w:tcW w:w="1276" w:type="dxa"/>
          </w:tcPr>
          <w:p w14:paraId="342AB84D" w14:textId="77777777" w:rsidR="00853295" w:rsidRPr="00853295" w:rsidRDefault="00853295" w:rsidP="00853295">
            <w:pPr>
              <w:jc w:val="center"/>
              <w:rPr>
                <w:b/>
                <w:bCs/>
                <w:color w:val="000000" w:themeColor="text1"/>
                <w:lang w:val="lt-LT"/>
              </w:rPr>
            </w:pPr>
            <w:r w:rsidRPr="00853295">
              <w:rPr>
                <w:b/>
                <w:bCs/>
                <w:color w:val="000000" w:themeColor="text1"/>
                <w:lang w:val="lt-LT"/>
              </w:rPr>
              <w:t>1,25</w:t>
            </w:r>
          </w:p>
        </w:tc>
        <w:tc>
          <w:tcPr>
            <w:tcW w:w="2693" w:type="dxa"/>
          </w:tcPr>
          <w:p w14:paraId="4ECC086B" w14:textId="77777777" w:rsidR="00853295" w:rsidRDefault="00853295" w:rsidP="00853295">
            <w:pPr>
              <w:jc w:val="center"/>
              <w:rPr>
                <w:i/>
                <w:color w:val="FF0000"/>
                <w:lang w:val="lt-LT"/>
              </w:rPr>
            </w:pPr>
            <w:r w:rsidRPr="000C6F57">
              <w:rPr>
                <w:i/>
                <w:color w:val="FF0000"/>
                <w:lang w:val="lt-LT"/>
              </w:rPr>
              <w:t>Taip/Ne</w:t>
            </w:r>
          </w:p>
          <w:p w14:paraId="046BBE5A" w14:textId="77777777" w:rsidR="00853295" w:rsidRDefault="00853295" w:rsidP="00853295">
            <w:pPr>
              <w:jc w:val="center"/>
              <w:rPr>
                <w:i/>
                <w:color w:val="FF0000"/>
                <w:lang w:val="lt-LT"/>
              </w:rPr>
            </w:pPr>
            <w:r>
              <w:rPr>
                <w:i/>
                <w:color w:val="FF0000"/>
                <w:lang w:val="lt-LT"/>
              </w:rPr>
              <w:t>_____val.</w:t>
            </w:r>
          </w:p>
          <w:p w14:paraId="34722F21" w14:textId="77777777" w:rsidR="00853295" w:rsidRPr="000C6F57" w:rsidRDefault="00853295" w:rsidP="00853295">
            <w:pPr>
              <w:jc w:val="center"/>
              <w:rPr>
                <w:i/>
                <w:color w:val="FF0000"/>
                <w:lang w:val="lt-LT"/>
              </w:rPr>
            </w:pPr>
            <w:r>
              <w:rPr>
                <w:i/>
                <w:color w:val="FF0000"/>
                <w:lang w:val="lt-LT"/>
              </w:rPr>
              <w:t>(tiksli reikšmė)</w:t>
            </w:r>
          </w:p>
          <w:p w14:paraId="56B0D61D" w14:textId="427D2196" w:rsidR="00853295" w:rsidRPr="00853295" w:rsidRDefault="00853295" w:rsidP="00853295">
            <w:pPr>
              <w:jc w:val="center"/>
              <w:rPr>
                <w:b/>
                <w:bCs/>
                <w:color w:val="000000" w:themeColor="text1"/>
                <w:lang w:val="lt-LT"/>
              </w:rPr>
            </w:pPr>
          </w:p>
        </w:tc>
      </w:tr>
      <w:tr w:rsidR="00853295" w:rsidRPr="00853295" w14:paraId="25FCF429" w14:textId="5912E881" w:rsidTr="00853295">
        <w:trPr>
          <w:trHeight w:val="733"/>
        </w:trPr>
        <w:tc>
          <w:tcPr>
            <w:tcW w:w="709" w:type="dxa"/>
          </w:tcPr>
          <w:p w14:paraId="59CEA437" w14:textId="77777777" w:rsidR="00853295" w:rsidRPr="00853295" w:rsidRDefault="00853295" w:rsidP="00853295">
            <w:pPr>
              <w:jc w:val="center"/>
              <w:rPr>
                <w:b/>
                <w:bCs/>
                <w:lang w:val="lt-LT"/>
              </w:rPr>
            </w:pPr>
            <w:r w:rsidRPr="00853295">
              <w:rPr>
                <w:b/>
                <w:bCs/>
                <w:lang w:val="lt-LT"/>
              </w:rPr>
              <w:t>3.</w:t>
            </w:r>
          </w:p>
        </w:tc>
        <w:tc>
          <w:tcPr>
            <w:tcW w:w="5245" w:type="dxa"/>
          </w:tcPr>
          <w:p w14:paraId="677EB868" w14:textId="77777777" w:rsidR="00853295" w:rsidRPr="00853295" w:rsidRDefault="00853295" w:rsidP="00853295">
            <w:pPr>
              <w:jc w:val="both"/>
              <w:rPr>
                <w:b/>
                <w:bCs/>
              </w:rPr>
            </w:pPr>
            <w:r w:rsidRPr="00853295">
              <w:rPr>
                <w:b/>
                <w:bCs/>
                <w:lang w:val="lt-LT"/>
              </w:rPr>
              <w:t>Atsparumas hibridinėms grėsmėms (išgyvenimo įgūdžių kompetencija)</w:t>
            </w:r>
          </w:p>
          <w:p w14:paraId="4706FC63" w14:textId="77777777" w:rsidR="00853295" w:rsidRPr="00853295" w:rsidRDefault="00853295" w:rsidP="00853295">
            <w:pPr>
              <w:jc w:val="both"/>
              <w:rPr>
                <w:b/>
                <w:bCs/>
                <w:color w:val="000000" w:themeColor="text1"/>
                <w:lang w:val="lt-LT"/>
              </w:rPr>
            </w:pPr>
            <w:r w:rsidRPr="00853295">
              <w:rPr>
                <w:b/>
                <w:bCs/>
                <w:color w:val="000000" w:themeColor="text1"/>
                <w:lang w:val="lt-LT"/>
              </w:rPr>
              <w:t>Mokymo siekinys:</w:t>
            </w:r>
          </w:p>
          <w:p w14:paraId="720D48C4" w14:textId="77777777" w:rsidR="00853295" w:rsidRPr="00853295" w:rsidRDefault="00853295" w:rsidP="00853295">
            <w:pPr>
              <w:jc w:val="both"/>
              <w:rPr>
                <w:lang w:val="lt-LT"/>
              </w:rPr>
            </w:pPr>
            <w:r w:rsidRPr="00853295">
              <w:rPr>
                <w:lang w:val="lt-LT"/>
              </w:rPr>
              <w:t>Gebėti paaiškinti hibridinių grėsmių sampratą, jų daromą žalą Lietuvos Respublikos nacionaliniam saugumui bei apibūdinti informacinių ir kibernetinių grėsmių identifikavimo ir užkardymo būdus ir priemones.</w:t>
            </w:r>
          </w:p>
          <w:p w14:paraId="51A726C6" w14:textId="77777777" w:rsidR="00853295" w:rsidRPr="00853295" w:rsidRDefault="00853295" w:rsidP="00853295">
            <w:pPr>
              <w:jc w:val="both"/>
              <w:rPr>
                <w:b/>
                <w:bCs/>
                <w:color w:val="000000" w:themeColor="text1"/>
                <w:lang w:val="lt-LT"/>
              </w:rPr>
            </w:pPr>
            <w:r w:rsidRPr="00853295">
              <w:rPr>
                <w:b/>
                <w:bCs/>
                <w:color w:val="000000" w:themeColor="text1"/>
                <w:lang w:val="lt-LT"/>
              </w:rPr>
              <w:t xml:space="preserve">Detalizavimas. </w:t>
            </w:r>
            <w:r w:rsidRPr="00853295">
              <w:rPr>
                <w:b/>
                <w:bCs/>
                <w:lang w:val="lt-LT"/>
              </w:rPr>
              <w:t>Šią mokymų dalį išklausęs asmuo gali:</w:t>
            </w:r>
          </w:p>
          <w:p w14:paraId="14876994" w14:textId="77777777" w:rsidR="00853295" w:rsidRPr="00853295" w:rsidRDefault="00853295" w:rsidP="00853295">
            <w:pPr>
              <w:numPr>
                <w:ilvl w:val="0"/>
                <w:numId w:val="15"/>
              </w:numPr>
              <w:ind w:left="315" w:hanging="283"/>
              <w:contextualSpacing/>
              <w:jc w:val="both"/>
              <w:rPr>
                <w:b/>
                <w:bCs/>
                <w:lang w:val="lt-LT" w:eastAsia="lt-LT"/>
              </w:rPr>
            </w:pPr>
            <w:r w:rsidRPr="00853295">
              <w:rPr>
                <w:iCs/>
                <w:lang w:val="lt-LT" w:eastAsia="lt-LT"/>
              </w:rPr>
              <w:t>Įvardinti kaip priešiškos informacinės ir kibernetinės operacijos sustiprina bei jungia kitų sričių hibridines atakas.</w:t>
            </w:r>
          </w:p>
          <w:p w14:paraId="29EA0F9C" w14:textId="77777777" w:rsidR="00853295" w:rsidRPr="00853295" w:rsidRDefault="00853295" w:rsidP="00853295">
            <w:pPr>
              <w:numPr>
                <w:ilvl w:val="0"/>
                <w:numId w:val="15"/>
              </w:numPr>
              <w:ind w:left="315" w:hanging="283"/>
              <w:contextualSpacing/>
              <w:jc w:val="both"/>
              <w:rPr>
                <w:b/>
                <w:bCs/>
                <w:lang w:val="lt-LT" w:eastAsia="lt-LT"/>
              </w:rPr>
            </w:pPr>
            <w:r w:rsidRPr="00853295">
              <w:rPr>
                <w:lang w:val="lt-LT" w:eastAsia="lt-LT"/>
              </w:rPr>
              <w:t xml:space="preserve">Identifikuoti galimas </w:t>
            </w:r>
            <w:r w:rsidRPr="00853295">
              <w:rPr>
                <w:color w:val="000000"/>
                <w:lang w:val="lt-LT" w:eastAsia="lt-LT"/>
              </w:rPr>
              <w:t>kibernetines grėsmes ir priemones, kurios užtikrina ypatingos svarbos infrastruktūros apsaugą ir gyvybinių</w:t>
            </w:r>
            <w:r w:rsidRPr="00853295">
              <w:rPr>
                <w:lang w:val="lt-LT" w:eastAsia="lt-LT"/>
              </w:rPr>
              <w:t xml:space="preserve"> </w:t>
            </w:r>
            <w:r w:rsidRPr="00853295">
              <w:rPr>
                <w:color w:val="000000"/>
                <w:lang w:val="lt-LT" w:eastAsia="lt-LT"/>
              </w:rPr>
              <w:t>valstybės funkcijų tęstinumą (autoritarinių valstybių technologijų naudojimas didinti galią, stebėti ir kontroliuoti savo ir užsienio valstybių piliečius).</w:t>
            </w:r>
          </w:p>
          <w:p w14:paraId="13659A08" w14:textId="77777777" w:rsidR="00853295" w:rsidRPr="00853295" w:rsidRDefault="00853295" w:rsidP="00853295">
            <w:pPr>
              <w:numPr>
                <w:ilvl w:val="0"/>
                <w:numId w:val="15"/>
              </w:numPr>
              <w:ind w:left="315" w:hanging="283"/>
              <w:contextualSpacing/>
              <w:jc w:val="both"/>
              <w:rPr>
                <w:b/>
                <w:bCs/>
                <w:lang w:eastAsia="lt-LT"/>
              </w:rPr>
            </w:pPr>
            <w:r w:rsidRPr="00853295">
              <w:rPr>
                <w:bCs/>
                <w:lang w:val="lt-LT" w:eastAsia="lt-LT"/>
              </w:rPr>
              <w:t>Nurodyti keliamas dezinformacijos ir propagandos grėsmes bei žinoti atsparumo melagingai informacijai principus.</w:t>
            </w:r>
          </w:p>
        </w:tc>
        <w:tc>
          <w:tcPr>
            <w:tcW w:w="1276" w:type="dxa"/>
          </w:tcPr>
          <w:p w14:paraId="3BD2EDE3" w14:textId="77777777" w:rsidR="00853295" w:rsidRPr="00853295" w:rsidRDefault="00853295" w:rsidP="00853295">
            <w:pPr>
              <w:jc w:val="center"/>
              <w:rPr>
                <w:b/>
                <w:bCs/>
                <w:color w:val="000000" w:themeColor="text1"/>
                <w:lang w:val="lt-LT"/>
              </w:rPr>
            </w:pPr>
            <w:r w:rsidRPr="00853295">
              <w:rPr>
                <w:b/>
                <w:bCs/>
                <w:color w:val="000000" w:themeColor="text1"/>
                <w:lang w:val="lt-LT"/>
              </w:rPr>
              <w:t>1</w:t>
            </w:r>
          </w:p>
        </w:tc>
        <w:tc>
          <w:tcPr>
            <w:tcW w:w="2693" w:type="dxa"/>
          </w:tcPr>
          <w:p w14:paraId="71CF27EE" w14:textId="77777777" w:rsidR="00853295" w:rsidRDefault="00853295" w:rsidP="00853295">
            <w:pPr>
              <w:jc w:val="center"/>
              <w:rPr>
                <w:i/>
                <w:color w:val="FF0000"/>
                <w:lang w:val="lt-LT"/>
              </w:rPr>
            </w:pPr>
            <w:r w:rsidRPr="000C6F57">
              <w:rPr>
                <w:i/>
                <w:color w:val="FF0000"/>
                <w:lang w:val="lt-LT"/>
              </w:rPr>
              <w:t>Taip/Ne</w:t>
            </w:r>
          </w:p>
          <w:p w14:paraId="333BDA89" w14:textId="77777777" w:rsidR="00853295" w:rsidRDefault="00853295" w:rsidP="00853295">
            <w:pPr>
              <w:jc w:val="center"/>
              <w:rPr>
                <w:i/>
                <w:color w:val="FF0000"/>
                <w:lang w:val="lt-LT"/>
              </w:rPr>
            </w:pPr>
            <w:r>
              <w:rPr>
                <w:i/>
                <w:color w:val="FF0000"/>
                <w:lang w:val="lt-LT"/>
              </w:rPr>
              <w:t>_____val.</w:t>
            </w:r>
          </w:p>
          <w:p w14:paraId="1A3B8407" w14:textId="77777777" w:rsidR="00853295" w:rsidRPr="000C6F57" w:rsidRDefault="00853295" w:rsidP="00853295">
            <w:pPr>
              <w:jc w:val="center"/>
              <w:rPr>
                <w:i/>
                <w:color w:val="FF0000"/>
                <w:lang w:val="lt-LT"/>
              </w:rPr>
            </w:pPr>
            <w:r>
              <w:rPr>
                <w:i/>
                <w:color w:val="FF0000"/>
                <w:lang w:val="lt-LT"/>
              </w:rPr>
              <w:t>(tiksli reikšmė)</w:t>
            </w:r>
          </w:p>
          <w:p w14:paraId="456E9220" w14:textId="557E57D9" w:rsidR="00853295" w:rsidRPr="00853295" w:rsidRDefault="00853295" w:rsidP="00853295">
            <w:pPr>
              <w:jc w:val="center"/>
              <w:rPr>
                <w:b/>
                <w:bCs/>
                <w:color w:val="000000" w:themeColor="text1"/>
                <w:lang w:val="lt-LT"/>
              </w:rPr>
            </w:pPr>
          </w:p>
        </w:tc>
      </w:tr>
      <w:tr w:rsidR="00853295" w:rsidRPr="00853295" w14:paraId="6DF3CC68" w14:textId="3DE8B9BB" w:rsidTr="00853295">
        <w:trPr>
          <w:trHeight w:val="548"/>
        </w:trPr>
        <w:tc>
          <w:tcPr>
            <w:tcW w:w="709" w:type="dxa"/>
          </w:tcPr>
          <w:p w14:paraId="742F8270" w14:textId="77777777" w:rsidR="00853295" w:rsidRPr="00853295" w:rsidRDefault="00853295" w:rsidP="00853295">
            <w:pPr>
              <w:jc w:val="center"/>
              <w:rPr>
                <w:b/>
                <w:bCs/>
                <w:lang w:val="lt-LT"/>
              </w:rPr>
            </w:pPr>
            <w:r w:rsidRPr="00853295">
              <w:rPr>
                <w:b/>
                <w:bCs/>
                <w:lang w:val="lt-LT"/>
              </w:rPr>
              <w:t>4.</w:t>
            </w:r>
          </w:p>
        </w:tc>
        <w:tc>
          <w:tcPr>
            <w:tcW w:w="5245" w:type="dxa"/>
          </w:tcPr>
          <w:p w14:paraId="5DABEFB5" w14:textId="77777777" w:rsidR="00853295" w:rsidRPr="00853295" w:rsidRDefault="00853295" w:rsidP="00853295">
            <w:pPr>
              <w:jc w:val="both"/>
              <w:rPr>
                <w:b/>
                <w:bCs/>
                <w:color w:val="000000" w:themeColor="text1"/>
                <w:lang w:val="lt-LT"/>
              </w:rPr>
            </w:pPr>
            <w:r w:rsidRPr="00853295">
              <w:rPr>
                <w:b/>
                <w:bCs/>
                <w:color w:val="000000" w:themeColor="text1"/>
                <w:lang w:val="lt-LT"/>
              </w:rPr>
              <w:t>Pirmosios pagalbos suteikimas (pirmosios pagalbos kompetencija)</w:t>
            </w:r>
          </w:p>
          <w:p w14:paraId="35BA21C0" w14:textId="77777777" w:rsidR="00853295" w:rsidRPr="00853295" w:rsidRDefault="00853295" w:rsidP="00853295">
            <w:pPr>
              <w:jc w:val="both"/>
              <w:rPr>
                <w:b/>
                <w:bCs/>
                <w:color w:val="000000" w:themeColor="text1"/>
                <w:lang w:val="lt-LT"/>
              </w:rPr>
            </w:pPr>
            <w:r w:rsidRPr="00853295">
              <w:rPr>
                <w:b/>
                <w:bCs/>
                <w:color w:val="000000" w:themeColor="text1"/>
                <w:lang w:val="lt-LT"/>
              </w:rPr>
              <w:t xml:space="preserve">Mokymo siekinys: </w:t>
            </w:r>
          </w:p>
          <w:p w14:paraId="40ADA009" w14:textId="77777777" w:rsidR="00853295" w:rsidRPr="00853295" w:rsidRDefault="00853295" w:rsidP="00853295">
            <w:pPr>
              <w:jc w:val="both"/>
              <w:rPr>
                <w:bCs/>
                <w:color w:val="000000" w:themeColor="text1"/>
                <w:lang w:val="lt-LT"/>
              </w:rPr>
            </w:pPr>
            <w:r w:rsidRPr="00853295">
              <w:rPr>
                <w:bCs/>
                <w:color w:val="000000" w:themeColor="text1"/>
                <w:lang w:val="lt-LT"/>
              </w:rPr>
              <w:t xml:space="preserve">Žinoti, kaip suteikti pirmąją pagalbą sau ir aplinkiniams (civilinėje aplinkoje). </w:t>
            </w:r>
          </w:p>
          <w:p w14:paraId="63100167" w14:textId="77777777" w:rsidR="00853295" w:rsidRPr="00853295" w:rsidRDefault="00853295" w:rsidP="00853295">
            <w:pPr>
              <w:jc w:val="both"/>
              <w:rPr>
                <w:b/>
                <w:bCs/>
                <w:color w:val="000000" w:themeColor="text1"/>
                <w:lang w:val="lt-LT"/>
              </w:rPr>
            </w:pPr>
            <w:r w:rsidRPr="00853295">
              <w:rPr>
                <w:b/>
                <w:bCs/>
                <w:color w:val="000000" w:themeColor="text1"/>
                <w:lang w:val="lt-LT"/>
              </w:rPr>
              <w:t xml:space="preserve">Detalizavimas. </w:t>
            </w:r>
            <w:r w:rsidRPr="00853295">
              <w:rPr>
                <w:b/>
                <w:bCs/>
                <w:lang w:val="lt-LT"/>
              </w:rPr>
              <w:t>Šią mokymų dalį išklausęs asmuo:</w:t>
            </w:r>
          </w:p>
          <w:p w14:paraId="7812ABE0" w14:textId="77777777" w:rsidR="00853295" w:rsidRPr="00853295" w:rsidRDefault="00853295" w:rsidP="00853295">
            <w:pPr>
              <w:numPr>
                <w:ilvl w:val="0"/>
                <w:numId w:val="16"/>
              </w:numPr>
              <w:ind w:left="315" w:hanging="283"/>
              <w:contextualSpacing/>
              <w:jc w:val="both"/>
              <w:rPr>
                <w:bCs/>
                <w:color w:val="000000" w:themeColor="text1"/>
                <w:lang w:val="lt-LT" w:eastAsia="lt-LT"/>
              </w:rPr>
            </w:pPr>
            <w:r w:rsidRPr="00853295">
              <w:rPr>
                <w:bCs/>
                <w:color w:val="000000" w:themeColor="text1"/>
                <w:lang w:val="lt-LT" w:eastAsia="lt-LT"/>
              </w:rPr>
              <w:t xml:space="preserve">Žino pirmosios pagalbos vaistinėlės, jos turinio svarbą, suvokia, kodėl būtina kaip įmanoma greičiau pasiekti turniketą. </w:t>
            </w:r>
          </w:p>
          <w:p w14:paraId="7F5899F2" w14:textId="77777777" w:rsidR="00853295" w:rsidRPr="00853295" w:rsidRDefault="00853295" w:rsidP="00853295">
            <w:pPr>
              <w:numPr>
                <w:ilvl w:val="0"/>
                <w:numId w:val="16"/>
              </w:numPr>
              <w:ind w:left="315" w:hanging="283"/>
              <w:contextualSpacing/>
              <w:jc w:val="both"/>
              <w:rPr>
                <w:bCs/>
                <w:color w:val="000000" w:themeColor="text1"/>
                <w:lang w:val="lt-LT" w:eastAsia="lt-LT"/>
              </w:rPr>
            </w:pPr>
            <w:r w:rsidRPr="00853295">
              <w:rPr>
                <w:bCs/>
                <w:color w:val="000000" w:themeColor="text1"/>
                <w:lang w:val="lt-LT" w:eastAsia="lt-LT"/>
              </w:rPr>
              <w:t xml:space="preserve">Geba atpažinti dažniausiai pasitaikančias traumas ir įvardinti jų pavojų gyvybei. </w:t>
            </w:r>
          </w:p>
          <w:p w14:paraId="0516D693" w14:textId="77777777" w:rsidR="00853295" w:rsidRPr="00853295" w:rsidRDefault="00853295" w:rsidP="00853295">
            <w:pPr>
              <w:numPr>
                <w:ilvl w:val="0"/>
                <w:numId w:val="16"/>
              </w:numPr>
              <w:ind w:left="315" w:hanging="283"/>
              <w:contextualSpacing/>
              <w:jc w:val="both"/>
              <w:rPr>
                <w:bCs/>
                <w:color w:val="000000" w:themeColor="text1"/>
                <w:lang w:val="lt-LT" w:eastAsia="lt-LT"/>
              </w:rPr>
            </w:pPr>
            <w:r w:rsidRPr="00853295">
              <w:rPr>
                <w:bCs/>
                <w:color w:val="000000" w:themeColor="text1"/>
                <w:lang w:val="lt-LT" w:eastAsia="lt-LT"/>
              </w:rPr>
              <w:t>Gali suteikti pirmąją pagalbą sau ar šalia esančiam asmeniui sustabdant masyvų kraujavimą turniketu.</w:t>
            </w:r>
          </w:p>
          <w:p w14:paraId="58326A0B" w14:textId="77777777" w:rsidR="00853295" w:rsidRPr="00853295" w:rsidRDefault="00853295" w:rsidP="00853295">
            <w:pPr>
              <w:numPr>
                <w:ilvl w:val="0"/>
                <w:numId w:val="16"/>
              </w:numPr>
              <w:ind w:left="315" w:hanging="283"/>
              <w:contextualSpacing/>
              <w:jc w:val="both"/>
              <w:rPr>
                <w:bCs/>
                <w:color w:val="000000" w:themeColor="text1"/>
                <w:lang w:val="lt-LT" w:eastAsia="lt-LT"/>
              </w:rPr>
            </w:pPr>
            <w:r w:rsidRPr="00853295">
              <w:rPr>
                <w:bCs/>
                <w:color w:val="000000" w:themeColor="text1"/>
                <w:lang w:val="lt-LT" w:eastAsia="lt-LT"/>
              </w:rPr>
              <w:t>Susipažįsta kaip atlikti širdies masažą kitam asmeniui.</w:t>
            </w:r>
          </w:p>
          <w:p w14:paraId="211AFB05" w14:textId="77777777" w:rsidR="00853295" w:rsidRPr="00853295" w:rsidRDefault="00853295" w:rsidP="00853295">
            <w:pPr>
              <w:numPr>
                <w:ilvl w:val="0"/>
                <w:numId w:val="16"/>
              </w:numPr>
              <w:ind w:left="315" w:hanging="283"/>
              <w:contextualSpacing/>
              <w:jc w:val="both"/>
              <w:rPr>
                <w:bCs/>
                <w:color w:val="000000" w:themeColor="text1"/>
                <w:lang w:val="lt-LT" w:eastAsia="lt-LT"/>
              </w:rPr>
            </w:pPr>
            <w:r w:rsidRPr="00853295">
              <w:rPr>
                <w:bCs/>
                <w:color w:val="000000" w:themeColor="text1"/>
                <w:lang w:val="lt-LT" w:eastAsia="lt-LT"/>
              </w:rPr>
              <w:t xml:space="preserve">Susipažįsta su </w:t>
            </w:r>
            <w:proofErr w:type="spellStart"/>
            <w:r w:rsidRPr="00853295">
              <w:rPr>
                <w:bCs/>
                <w:color w:val="000000" w:themeColor="text1"/>
                <w:lang w:val="lt-LT" w:eastAsia="lt-LT"/>
              </w:rPr>
              <w:t>defibriliatoriumi</w:t>
            </w:r>
            <w:proofErr w:type="spellEnd"/>
            <w:r w:rsidRPr="00853295">
              <w:rPr>
                <w:bCs/>
                <w:color w:val="000000" w:themeColor="text1"/>
                <w:lang w:val="lt-LT" w:eastAsia="lt-LT"/>
              </w:rPr>
              <w:t xml:space="preserve"> ir jo naudojimu.</w:t>
            </w:r>
          </w:p>
          <w:p w14:paraId="231CAC2F" w14:textId="77777777" w:rsidR="00853295" w:rsidRPr="00853295" w:rsidRDefault="00853295" w:rsidP="00853295">
            <w:pPr>
              <w:numPr>
                <w:ilvl w:val="0"/>
                <w:numId w:val="16"/>
              </w:numPr>
              <w:ind w:left="315" w:hanging="283"/>
              <w:contextualSpacing/>
              <w:jc w:val="both"/>
              <w:rPr>
                <w:bCs/>
                <w:color w:val="000000" w:themeColor="text1"/>
                <w:lang w:eastAsia="lt-LT"/>
              </w:rPr>
            </w:pPr>
            <w:r w:rsidRPr="00853295">
              <w:rPr>
                <w:bCs/>
                <w:color w:val="000000" w:themeColor="text1"/>
                <w:lang w:val="lt-LT" w:eastAsia="lt-LT"/>
              </w:rPr>
              <w:t xml:space="preserve">Žino, kam skirta </w:t>
            </w:r>
            <w:proofErr w:type="spellStart"/>
            <w:r w:rsidRPr="00853295">
              <w:rPr>
                <w:bCs/>
                <w:color w:val="000000" w:themeColor="text1"/>
                <w:lang w:val="lt-LT" w:eastAsia="lt-LT"/>
              </w:rPr>
              <w:t>hipoterminė</w:t>
            </w:r>
            <w:proofErr w:type="spellEnd"/>
            <w:r w:rsidRPr="00853295">
              <w:rPr>
                <w:bCs/>
                <w:color w:val="000000" w:themeColor="text1"/>
                <w:lang w:val="lt-LT" w:eastAsia="lt-LT"/>
              </w:rPr>
              <w:t xml:space="preserve"> antklodė.</w:t>
            </w:r>
          </w:p>
          <w:p w14:paraId="1E0657D9" w14:textId="77777777" w:rsidR="00853295" w:rsidRPr="00853295" w:rsidRDefault="00853295" w:rsidP="00853295">
            <w:pPr>
              <w:numPr>
                <w:ilvl w:val="0"/>
                <w:numId w:val="16"/>
              </w:numPr>
              <w:ind w:left="315" w:hanging="283"/>
              <w:contextualSpacing/>
              <w:jc w:val="both"/>
              <w:rPr>
                <w:bCs/>
                <w:lang w:eastAsia="lt-LT"/>
              </w:rPr>
            </w:pPr>
            <w:r w:rsidRPr="00853295">
              <w:rPr>
                <w:bCs/>
                <w:lang w:val="lt-LT" w:eastAsia="lt-LT"/>
              </w:rPr>
              <w:t>Susipažįsta su sužeistųjų transportavimo principais.</w:t>
            </w:r>
          </w:p>
          <w:p w14:paraId="7464F253" w14:textId="77777777" w:rsidR="00853295" w:rsidRPr="00853295" w:rsidRDefault="00853295" w:rsidP="00853295">
            <w:pPr>
              <w:ind w:left="720"/>
              <w:jc w:val="both"/>
              <w:rPr>
                <w:bCs/>
                <w:color w:val="000000" w:themeColor="text1"/>
                <w:lang w:val="lt-LT" w:eastAsia="lt-LT"/>
              </w:rPr>
            </w:pPr>
          </w:p>
          <w:p w14:paraId="5FB159D4" w14:textId="77777777" w:rsidR="00853295" w:rsidRPr="00853295" w:rsidRDefault="00853295" w:rsidP="00853295">
            <w:pPr>
              <w:jc w:val="both"/>
              <w:rPr>
                <w:i/>
                <w:color w:val="000000" w:themeColor="text1"/>
                <w:lang w:val="lt-LT"/>
              </w:rPr>
            </w:pPr>
            <w:r w:rsidRPr="00853295">
              <w:rPr>
                <w:b/>
                <w:i/>
                <w:color w:val="000000" w:themeColor="text1"/>
                <w:lang w:val="lt-LT"/>
              </w:rPr>
              <w:t>PASTABA.</w:t>
            </w:r>
            <w:r w:rsidRPr="00853295">
              <w:rPr>
                <w:i/>
                <w:color w:val="000000" w:themeColor="text1"/>
                <w:lang w:val="lt-LT"/>
              </w:rPr>
              <w:t xml:space="preserve"> Užsiėmimas skaidomas į dvi dalis:</w:t>
            </w:r>
          </w:p>
          <w:p w14:paraId="31D007A3" w14:textId="77777777" w:rsidR="00853295" w:rsidRPr="00853295" w:rsidRDefault="00853295" w:rsidP="00853295">
            <w:pPr>
              <w:numPr>
                <w:ilvl w:val="0"/>
                <w:numId w:val="13"/>
              </w:numPr>
              <w:ind w:left="315" w:hanging="283"/>
              <w:contextualSpacing/>
              <w:jc w:val="both"/>
              <w:rPr>
                <w:i/>
                <w:lang w:val="lt-LT"/>
              </w:rPr>
            </w:pPr>
            <w:r w:rsidRPr="00853295">
              <w:rPr>
                <w:i/>
                <w:color w:val="000000" w:themeColor="text1"/>
                <w:lang w:val="lt-LT"/>
              </w:rPr>
              <w:t xml:space="preserve">Teoriškai pateikiami pirmosios pagalbos (traumų ir hipotermijos atpažinimo, širdies masažo atlikimo ir </w:t>
            </w:r>
            <w:proofErr w:type="spellStart"/>
            <w:r w:rsidRPr="00853295">
              <w:rPr>
                <w:i/>
                <w:color w:val="000000" w:themeColor="text1"/>
                <w:lang w:val="lt-LT"/>
              </w:rPr>
              <w:t>defibriliatoriaus</w:t>
            </w:r>
            <w:proofErr w:type="spellEnd"/>
            <w:r w:rsidRPr="00853295">
              <w:rPr>
                <w:i/>
                <w:color w:val="000000" w:themeColor="text1"/>
                <w:lang w:val="lt-LT"/>
              </w:rPr>
              <w:t xml:space="preserve"> naudojimo, sužeistųjų gabenimo </w:t>
            </w:r>
            <w:r w:rsidRPr="00853295">
              <w:rPr>
                <w:i/>
                <w:lang w:val="lt-LT"/>
              </w:rPr>
              <w:t xml:space="preserve">principai) pagrindai (ne mažiau kaip 45 min). </w:t>
            </w:r>
          </w:p>
          <w:p w14:paraId="14C1C817" w14:textId="77777777" w:rsidR="00853295" w:rsidRPr="00853295" w:rsidRDefault="00853295" w:rsidP="00853295">
            <w:pPr>
              <w:numPr>
                <w:ilvl w:val="0"/>
                <w:numId w:val="13"/>
              </w:numPr>
              <w:ind w:left="315" w:hanging="283"/>
              <w:contextualSpacing/>
              <w:jc w:val="both"/>
              <w:rPr>
                <w:bCs/>
                <w:lang w:val="lt-LT" w:eastAsia="lt-LT"/>
              </w:rPr>
            </w:pPr>
            <w:r w:rsidRPr="00853295">
              <w:rPr>
                <w:i/>
                <w:lang w:val="lt-LT" w:eastAsia="lt-LT"/>
              </w:rPr>
              <w:t>Likusi užsiėmimo dalis skiriama pademonstruoti turniketo naudojimo principus ir kiekvieno dalyvio praktikai (ne mažiau kaip 15 min).</w:t>
            </w:r>
          </w:p>
        </w:tc>
        <w:tc>
          <w:tcPr>
            <w:tcW w:w="1276" w:type="dxa"/>
          </w:tcPr>
          <w:p w14:paraId="6925E5F5" w14:textId="77777777" w:rsidR="00853295" w:rsidRPr="00853295" w:rsidRDefault="00853295" w:rsidP="00853295">
            <w:pPr>
              <w:jc w:val="center"/>
              <w:rPr>
                <w:b/>
                <w:bCs/>
                <w:color w:val="000000" w:themeColor="text1"/>
                <w:lang w:val="lt-LT"/>
              </w:rPr>
            </w:pPr>
            <w:r w:rsidRPr="00853295">
              <w:rPr>
                <w:b/>
                <w:bCs/>
                <w:color w:val="000000" w:themeColor="text1"/>
                <w:lang w:val="lt-LT"/>
              </w:rPr>
              <w:t>1</w:t>
            </w:r>
          </w:p>
        </w:tc>
        <w:tc>
          <w:tcPr>
            <w:tcW w:w="2693" w:type="dxa"/>
          </w:tcPr>
          <w:p w14:paraId="7844B43E" w14:textId="77777777" w:rsidR="00853295" w:rsidRDefault="00853295" w:rsidP="00853295">
            <w:pPr>
              <w:jc w:val="center"/>
              <w:rPr>
                <w:i/>
                <w:color w:val="FF0000"/>
                <w:lang w:val="lt-LT"/>
              </w:rPr>
            </w:pPr>
            <w:r w:rsidRPr="000C6F57">
              <w:rPr>
                <w:i/>
                <w:color w:val="FF0000"/>
                <w:lang w:val="lt-LT"/>
              </w:rPr>
              <w:t>Taip/Ne</w:t>
            </w:r>
          </w:p>
          <w:p w14:paraId="7EC39519" w14:textId="77777777" w:rsidR="00853295" w:rsidRDefault="00853295" w:rsidP="00853295">
            <w:pPr>
              <w:jc w:val="center"/>
              <w:rPr>
                <w:i/>
                <w:color w:val="FF0000"/>
                <w:lang w:val="lt-LT"/>
              </w:rPr>
            </w:pPr>
            <w:r>
              <w:rPr>
                <w:i/>
                <w:color w:val="FF0000"/>
                <w:lang w:val="lt-LT"/>
              </w:rPr>
              <w:t>_____val.</w:t>
            </w:r>
          </w:p>
          <w:p w14:paraId="303BD38C" w14:textId="77777777" w:rsidR="00853295" w:rsidRPr="000C6F57" w:rsidRDefault="00853295" w:rsidP="00853295">
            <w:pPr>
              <w:jc w:val="center"/>
              <w:rPr>
                <w:i/>
                <w:color w:val="FF0000"/>
                <w:lang w:val="lt-LT"/>
              </w:rPr>
            </w:pPr>
            <w:r>
              <w:rPr>
                <w:i/>
                <w:color w:val="FF0000"/>
                <w:lang w:val="lt-LT"/>
              </w:rPr>
              <w:t>(tiksli reikšmė)</w:t>
            </w:r>
          </w:p>
          <w:p w14:paraId="37B84857" w14:textId="77777777" w:rsidR="00853295" w:rsidRDefault="00853295" w:rsidP="00853295">
            <w:pPr>
              <w:jc w:val="center"/>
              <w:rPr>
                <w:b/>
                <w:bCs/>
                <w:color w:val="000000" w:themeColor="text1"/>
                <w:lang w:val="lt-LT"/>
              </w:rPr>
            </w:pPr>
          </w:p>
          <w:p w14:paraId="33BC0A79" w14:textId="220358E2" w:rsidR="007E796D" w:rsidRDefault="007E796D" w:rsidP="00853295">
            <w:pPr>
              <w:jc w:val="center"/>
              <w:rPr>
                <w:bCs/>
                <w:i/>
                <w:color w:val="FF0000"/>
                <w:lang w:val="lt-LT"/>
              </w:rPr>
            </w:pPr>
            <w:r>
              <w:rPr>
                <w:bCs/>
                <w:i/>
                <w:color w:val="FF0000"/>
                <w:lang w:val="lt-LT"/>
              </w:rPr>
              <w:t>___</w:t>
            </w:r>
            <w:r w:rsidRPr="007E796D">
              <w:rPr>
                <w:bCs/>
                <w:i/>
                <w:color w:val="FF0000"/>
                <w:lang w:val="lt-LT"/>
              </w:rPr>
              <w:t>min (tiksli</w:t>
            </w:r>
            <w:r>
              <w:rPr>
                <w:bCs/>
                <w:i/>
                <w:color w:val="FF0000"/>
                <w:lang w:val="lt-LT"/>
              </w:rPr>
              <w:t xml:space="preserve"> </w:t>
            </w:r>
            <w:r w:rsidRPr="007E796D">
              <w:rPr>
                <w:bCs/>
                <w:i/>
                <w:color w:val="FF0000"/>
                <w:lang w:val="lt-LT"/>
              </w:rPr>
              <w:t>reikšmė</w:t>
            </w:r>
            <w:r w:rsidR="00304F6E">
              <w:rPr>
                <w:bCs/>
                <w:i/>
                <w:color w:val="FF0000"/>
                <w:lang w:val="lt-LT"/>
              </w:rPr>
              <w:t>)</w:t>
            </w:r>
            <w:r>
              <w:rPr>
                <w:bCs/>
                <w:i/>
                <w:color w:val="FF0000"/>
                <w:lang w:val="lt-LT"/>
              </w:rPr>
              <w:t xml:space="preserve"> </w:t>
            </w:r>
            <w:r w:rsidRPr="007E796D">
              <w:rPr>
                <w:bCs/>
                <w:i/>
                <w:color w:val="FF0000"/>
                <w:lang w:val="lt-LT"/>
              </w:rPr>
              <w:t xml:space="preserve">teoriškai pateikiami pirmosios pagalbos pagrindai </w:t>
            </w:r>
          </w:p>
          <w:p w14:paraId="127D5B8F" w14:textId="77777777" w:rsidR="00304F6E" w:rsidRDefault="00304F6E" w:rsidP="00853295">
            <w:pPr>
              <w:jc w:val="center"/>
              <w:rPr>
                <w:bCs/>
                <w:i/>
                <w:color w:val="FF0000"/>
                <w:lang w:val="lt-LT"/>
              </w:rPr>
            </w:pPr>
          </w:p>
          <w:p w14:paraId="6E2E3B83" w14:textId="16A901FD" w:rsidR="00304F6E" w:rsidRPr="007E796D" w:rsidRDefault="00024BA0" w:rsidP="00853295">
            <w:pPr>
              <w:jc w:val="center"/>
              <w:rPr>
                <w:bCs/>
                <w:i/>
                <w:color w:val="FF0000"/>
                <w:lang w:val="lt-LT"/>
              </w:rPr>
            </w:pPr>
            <w:r>
              <w:rPr>
                <w:bCs/>
                <w:i/>
                <w:color w:val="FF0000"/>
                <w:lang w:val="lt-LT"/>
              </w:rPr>
              <w:t>_____</w:t>
            </w:r>
            <w:r w:rsidR="00304F6E">
              <w:rPr>
                <w:bCs/>
                <w:i/>
                <w:color w:val="FF0000"/>
                <w:lang w:val="lt-LT"/>
              </w:rPr>
              <w:t xml:space="preserve">min </w:t>
            </w:r>
            <w:r w:rsidR="00304F6E" w:rsidRPr="007E796D">
              <w:rPr>
                <w:bCs/>
                <w:i/>
                <w:color w:val="FF0000"/>
                <w:lang w:val="lt-LT"/>
              </w:rPr>
              <w:t>(tiksli</w:t>
            </w:r>
            <w:r w:rsidR="00304F6E">
              <w:rPr>
                <w:bCs/>
                <w:i/>
                <w:color w:val="FF0000"/>
                <w:lang w:val="lt-LT"/>
              </w:rPr>
              <w:t xml:space="preserve"> </w:t>
            </w:r>
            <w:r w:rsidR="00304F6E" w:rsidRPr="007E796D">
              <w:rPr>
                <w:bCs/>
                <w:i/>
                <w:color w:val="FF0000"/>
                <w:lang w:val="lt-LT"/>
              </w:rPr>
              <w:t>reikšmė)</w:t>
            </w:r>
            <w:r w:rsidR="00304F6E">
              <w:rPr>
                <w:bCs/>
                <w:i/>
                <w:color w:val="FF0000"/>
                <w:lang w:val="lt-LT"/>
              </w:rPr>
              <w:t>turniketo naudojimo principų naudojimas ir dalyvių praktika</w:t>
            </w:r>
          </w:p>
          <w:p w14:paraId="4FEA87C4" w14:textId="77777777" w:rsidR="007E796D" w:rsidRDefault="007E796D" w:rsidP="00853295">
            <w:pPr>
              <w:jc w:val="center"/>
              <w:rPr>
                <w:b/>
                <w:bCs/>
                <w:color w:val="000000" w:themeColor="text1"/>
                <w:lang w:val="lt-LT"/>
              </w:rPr>
            </w:pPr>
          </w:p>
          <w:p w14:paraId="736752CD" w14:textId="77777777" w:rsidR="007E796D" w:rsidRDefault="007E796D" w:rsidP="00853295">
            <w:pPr>
              <w:jc w:val="center"/>
              <w:rPr>
                <w:b/>
                <w:bCs/>
                <w:color w:val="000000" w:themeColor="text1"/>
                <w:lang w:val="lt-LT"/>
              </w:rPr>
            </w:pPr>
          </w:p>
          <w:p w14:paraId="5DE07230" w14:textId="77777777" w:rsidR="007E796D" w:rsidRDefault="007E796D" w:rsidP="00853295">
            <w:pPr>
              <w:jc w:val="center"/>
              <w:rPr>
                <w:b/>
                <w:bCs/>
                <w:color w:val="000000" w:themeColor="text1"/>
                <w:lang w:val="lt-LT"/>
              </w:rPr>
            </w:pPr>
          </w:p>
          <w:p w14:paraId="0689950D" w14:textId="77777777" w:rsidR="007E796D" w:rsidRDefault="007E796D" w:rsidP="00853295">
            <w:pPr>
              <w:jc w:val="center"/>
              <w:rPr>
                <w:b/>
                <w:bCs/>
                <w:color w:val="000000" w:themeColor="text1"/>
                <w:lang w:val="lt-LT"/>
              </w:rPr>
            </w:pPr>
          </w:p>
          <w:p w14:paraId="6727BFA1" w14:textId="77777777" w:rsidR="007E796D" w:rsidRDefault="007E796D" w:rsidP="00853295">
            <w:pPr>
              <w:jc w:val="center"/>
              <w:rPr>
                <w:b/>
                <w:bCs/>
                <w:color w:val="000000" w:themeColor="text1"/>
                <w:lang w:val="lt-LT"/>
              </w:rPr>
            </w:pPr>
          </w:p>
          <w:p w14:paraId="7AEF6E42" w14:textId="77777777" w:rsidR="007E796D" w:rsidRDefault="007E796D" w:rsidP="00853295">
            <w:pPr>
              <w:jc w:val="center"/>
              <w:rPr>
                <w:b/>
                <w:bCs/>
                <w:color w:val="000000" w:themeColor="text1"/>
                <w:lang w:val="lt-LT"/>
              </w:rPr>
            </w:pPr>
          </w:p>
          <w:p w14:paraId="4E65D3F6" w14:textId="77777777" w:rsidR="007E796D" w:rsidRDefault="007E796D" w:rsidP="00853295">
            <w:pPr>
              <w:jc w:val="center"/>
              <w:rPr>
                <w:b/>
                <w:bCs/>
                <w:color w:val="000000" w:themeColor="text1"/>
                <w:lang w:val="lt-LT"/>
              </w:rPr>
            </w:pPr>
          </w:p>
          <w:p w14:paraId="242A0830" w14:textId="6AFD104C" w:rsidR="007E796D" w:rsidRPr="00853295" w:rsidRDefault="007E796D" w:rsidP="00853295">
            <w:pPr>
              <w:jc w:val="center"/>
              <w:rPr>
                <w:b/>
                <w:bCs/>
                <w:color w:val="000000" w:themeColor="text1"/>
                <w:lang w:val="lt-LT"/>
              </w:rPr>
            </w:pPr>
          </w:p>
        </w:tc>
      </w:tr>
      <w:tr w:rsidR="00853295" w:rsidRPr="00853295" w14:paraId="733080F5" w14:textId="7B88D753" w:rsidTr="00853295">
        <w:trPr>
          <w:trHeight w:val="311"/>
        </w:trPr>
        <w:tc>
          <w:tcPr>
            <w:tcW w:w="709" w:type="dxa"/>
          </w:tcPr>
          <w:p w14:paraId="3CF59AE8" w14:textId="77777777" w:rsidR="00853295" w:rsidRPr="00853295" w:rsidRDefault="00853295" w:rsidP="00853295">
            <w:pPr>
              <w:jc w:val="center"/>
              <w:rPr>
                <w:b/>
                <w:bCs/>
                <w:color w:val="000000" w:themeColor="text1"/>
                <w:lang w:val="lt-LT"/>
              </w:rPr>
            </w:pPr>
            <w:r w:rsidRPr="00853295">
              <w:rPr>
                <w:b/>
                <w:bCs/>
                <w:color w:val="000000" w:themeColor="text1"/>
                <w:lang w:val="lt-LT"/>
              </w:rPr>
              <w:t>5.</w:t>
            </w:r>
          </w:p>
        </w:tc>
        <w:tc>
          <w:tcPr>
            <w:tcW w:w="5245" w:type="dxa"/>
          </w:tcPr>
          <w:p w14:paraId="35448A21" w14:textId="77777777" w:rsidR="00853295" w:rsidRPr="00853295" w:rsidRDefault="00853295" w:rsidP="00853295">
            <w:pPr>
              <w:rPr>
                <w:b/>
                <w:bCs/>
                <w:color w:val="000000" w:themeColor="text1"/>
                <w:lang w:val="lt-LT"/>
              </w:rPr>
            </w:pPr>
            <w:r w:rsidRPr="00853295">
              <w:rPr>
                <w:b/>
                <w:bCs/>
                <w:color w:val="000000" w:themeColor="text1"/>
                <w:lang w:val="lt-LT"/>
              </w:rPr>
              <w:t>Kurso apibendrinimas, dalyvių grįžtamasis ryšys</w:t>
            </w:r>
          </w:p>
        </w:tc>
        <w:tc>
          <w:tcPr>
            <w:tcW w:w="1276" w:type="dxa"/>
          </w:tcPr>
          <w:p w14:paraId="2173D148" w14:textId="77777777" w:rsidR="00853295" w:rsidRPr="00853295" w:rsidRDefault="00853295" w:rsidP="00853295">
            <w:pPr>
              <w:jc w:val="center"/>
              <w:rPr>
                <w:b/>
                <w:bCs/>
                <w:color w:val="000000" w:themeColor="text1"/>
                <w:lang w:val="lt-LT"/>
              </w:rPr>
            </w:pPr>
            <w:r w:rsidRPr="00853295">
              <w:rPr>
                <w:b/>
                <w:bCs/>
                <w:color w:val="000000" w:themeColor="text1"/>
                <w:lang w:val="lt-LT"/>
              </w:rPr>
              <w:t>0,25</w:t>
            </w:r>
          </w:p>
        </w:tc>
        <w:tc>
          <w:tcPr>
            <w:tcW w:w="2693" w:type="dxa"/>
          </w:tcPr>
          <w:p w14:paraId="022F7841" w14:textId="77777777" w:rsidR="00853295" w:rsidRDefault="00853295" w:rsidP="00853295">
            <w:pPr>
              <w:jc w:val="center"/>
              <w:rPr>
                <w:i/>
                <w:color w:val="FF0000"/>
                <w:lang w:val="lt-LT"/>
              </w:rPr>
            </w:pPr>
            <w:r w:rsidRPr="000C6F57">
              <w:rPr>
                <w:i/>
                <w:color w:val="FF0000"/>
                <w:lang w:val="lt-LT"/>
              </w:rPr>
              <w:t>Taip/Ne</w:t>
            </w:r>
          </w:p>
          <w:p w14:paraId="722519A5" w14:textId="77777777" w:rsidR="00853295" w:rsidRDefault="00853295" w:rsidP="00853295">
            <w:pPr>
              <w:jc w:val="center"/>
              <w:rPr>
                <w:i/>
                <w:color w:val="FF0000"/>
                <w:lang w:val="lt-LT"/>
              </w:rPr>
            </w:pPr>
            <w:r>
              <w:rPr>
                <w:i/>
                <w:color w:val="FF0000"/>
                <w:lang w:val="lt-LT"/>
              </w:rPr>
              <w:t>_____val.</w:t>
            </w:r>
          </w:p>
          <w:p w14:paraId="4BB98CB4" w14:textId="4B85EC89" w:rsidR="00853295" w:rsidRPr="00853295" w:rsidRDefault="00853295" w:rsidP="00853295">
            <w:pPr>
              <w:jc w:val="center"/>
              <w:rPr>
                <w:b/>
                <w:bCs/>
                <w:color w:val="000000" w:themeColor="text1"/>
                <w:lang w:val="lt-LT"/>
              </w:rPr>
            </w:pPr>
            <w:r>
              <w:rPr>
                <w:i/>
                <w:color w:val="FF0000"/>
                <w:lang w:val="lt-LT"/>
              </w:rPr>
              <w:t>(tiksli reikšmė)</w:t>
            </w:r>
          </w:p>
        </w:tc>
      </w:tr>
      <w:tr w:rsidR="00853295" w:rsidRPr="00853295" w14:paraId="323D3EEB" w14:textId="2857B17B" w:rsidTr="00853295">
        <w:trPr>
          <w:trHeight w:val="311"/>
        </w:trPr>
        <w:tc>
          <w:tcPr>
            <w:tcW w:w="709" w:type="dxa"/>
          </w:tcPr>
          <w:p w14:paraId="26D033FC" w14:textId="77777777" w:rsidR="00853295" w:rsidRPr="00853295" w:rsidRDefault="00853295" w:rsidP="00853295">
            <w:pPr>
              <w:jc w:val="center"/>
              <w:rPr>
                <w:b/>
                <w:bCs/>
                <w:color w:val="000000" w:themeColor="text1"/>
                <w:lang w:val="lt-LT"/>
              </w:rPr>
            </w:pPr>
            <w:r w:rsidRPr="00853295">
              <w:rPr>
                <w:b/>
                <w:bCs/>
                <w:color w:val="000000" w:themeColor="text1"/>
                <w:lang w:val="lt-LT"/>
              </w:rPr>
              <w:t>6.</w:t>
            </w:r>
          </w:p>
        </w:tc>
        <w:tc>
          <w:tcPr>
            <w:tcW w:w="5245" w:type="dxa"/>
          </w:tcPr>
          <w:p w14:paraId="1C67237D" w14:textId="77777777" w:rsidR="00853295" w:rsidRPr="00853295" w:rsidRDefault="00853295" w:rsidP="00853295">
            <w:pPr>
              <w:rPr>
                <w:b/>
                <w:bCs/>
                <w:color w:val="000000" w:themeColor="text1"/>
                <w:lang w:val="lt-LT"/>
              </w:rPr>
            </w:pPr>
            <w:r w:rsidRPr="00853295">
              <w:rPr>
                <w:b/>
                <w:bCs/>
                <w:color w:val="000000" w:themeColor="text1"/>
                <w:lang w:val="lt-LT"/>
              </w:rPr>
              <w:t xml:space="preserve">Pertraukos (ne mažiau kaip 2) </w:t>
            </w:r>
          </w:p>
        </w:tc>
        <w:tc>
          <w:tcPr>
            <w:tcW w:w="1276" w:type="dxa"/>
          </w:tcPr>
          <w:p w14:paraId="3BC93D30" w14:textId="77777777" w:rsidR="00853295" w:rsidRPr="00853295" w:rsidRDefault="00853295" w:rsidP="00853295">
            <w:pPr>
              <w:jc w:val="center"/>
              <w:rPr>
                <w:b/>
                <w:bCs/>
                <w:color w:val="000000" w:themeColor="text1"/>
                <w:lang w:val="lt-LT"/>
              </w:rPr>
            </w:pPr>
            <w:r w:rsidRPr="00853295">
              <w:rPr>
                <w:b/>
                <w:bCs/>
                <w:color w:val="000000" w:themeColor="text1"/>
                <w:lang w:val="lt-LT"/>
              </w:rPr>
              <w:t>0,50</w:t>
            </w:r>
          </w:p>
        </w:tc>
        <w:tc>
          <w:tcPr>
            <w:tcW w:w="2693" w:type="dxa"/>
          </w:tcPr>
          <w:p w14:paraId="3A912BC6" w14:textId="77777777" w:rsidR="00853295" w:rsidRDefault="00853295" w:rsidP="00853295">
            <w:pPr>
              <w:jc w:val="center"/>
              <w:rPr>
                <w:i/>
                <w:color w:val="FF0000"/>
                <w:lang w:val="lt-LT"/>
              </w:rPr>
            </w:pPr>
            <w:r w:rsidRPr="000C6F57">
              <w:rPr>
                <w:i/>
                <w:color w:val="FF0000"/>
                <w:lang w:val="lt-LT"/>
              </w:rPr>
              <w:t>Taip/Ne</w:t>
            </w:r>
          </w:p>
          <w:p w14:paraId="6E491628" w14:textId="3B0328BC" w:rsidR="00853295" w:rsidRDefault="00853295" w:rsidP="00853295">
            <w:pPr>
              <w:jc w:val="center"/>
              <w:rPr>
                <w:i/>
                <w:color w:val="FF0000"/>
                <w:lang w:val="lt-LT"/>
              </w:rPr>
            </w:pPr>
            <w:r>
              <w:rPr>
                <w:i/>
                <w:color w:val="FF0000"/>
                <w:lang w:val="lt-LT"/>
              </w:rPr>
              <w:t>_____val. (tiksli reikšmė)</w:t>
            </w:r>
          </w:p>
          <w:p w14:paraId="4F767BDE" w14:textId="77777777" w:rsidR="00024BA0" w:rsidRPr="000C6F57" w:rsidRDefault="00853295" w:rsidP="00024BA0">
            <w:pPr>
              <w:jc w:val="center"/>
              <w:rPr>
                <w:i/>
                <w:color w:val="FF0000"/>
                <w:lang w:val="lt-LT"/>
              </w:rPr>
            </w:pPr>
            <w:r>
              <w:rPr>
                <w:i/>
                <w:color w:val="FF0000"/>
                <w:lang w:val="lt-LT"/>
              </w:rPr>
              <w:t>_______</w:t>
            </w:r>
            <w:r w:rsidR="00024BA0">
              <w:rPr>
                <w:i/>
                <w:color w:val="FF0000"/>
                <w:lang w:val="lt-LT"/>
              </w:rPr>
              <w:t xml:space="preserve"> </w:t>
            </w:r>
            <w:r w:rsidR="00024BA0">
              <w:rPr>
                <w:i/>
                <w:color w:val="FF0000"/>
                <w:lang w:val="lt-LT"/>
              </w:rPr>
              <w:t>(tiksli reikšmė)</w:t>
            </w:r>
          </w:p>
          <w:p w14:paraId="35C033F2" w14:textId="5232577E" w:rsidR="00853295" w:rsidRDefault="00853295" w:rsidP="00853295">
            <w:pPr>
              <w:jc w:val="center"/>
              <w:rPr>
                <w:i/>
                <w:color w:val="FF0000"/>
                <w:lang w:val="lt-LT"/>
              </w:rPr>
            </w:pPr>
            <w:r>
              <w:rPr>
                <w:i/>
                <w:color w:val="FF0000"/>
                <w:lang w:val="lt-LT"/>
              </w:rPr>
              <w:t>pertraukų skaičius</w:t>
            </w:r>
          </w:p>
          <w:p w14:paraId="4740783A" w14:textId="552D7BE6" w:rsidR="00853295" w:rsidRPr="00853295" w:rsidRDefault="00853295" w:rsidP="00024BA0">
            <w:pPr>
              <w:jc w:val="center"/>
              <w:rPr>
                <w:b/>
                <w:bCs/>
                <w:color w:val="000000" w:themeColor="text1"/>
                <w:lang w:val="lt-LT"/>
              </w:rPr>
            </w:pPr>
          </w:p>
        </w:tc>
      </w:tr>
      <w:tr w:rsidR="00853295" w:rsidRPr="00853295" w14:paraId="45EEE3EE" w14:textId="0F5119EC" w:rsidTr="00853295">
        <w:trPr>
          <w:trHeight w:val="335"/>
        </w:trPr>
        <w:tc>
          <w:tcPr>
            <w:tcW w:w="709" w:type="dxa"/>
          </w:tcPr>
          <w:p w14:paraId="72A38719" w14:textId="2995A3C8" w:rsidR="00853295" w:rsidRPr="00853295" w:rsidRDefault="00853295" w:rsidP="00853295">
            <w:pPr>
              <w:jc w:val="center"/>
              <w:rPr>
                <w:b/>
                <w:bCs/>
                <w:color w:val="000000" w:themeColor="text1"/>
                <w:lang w:val="lt-LT"/>
              </w:rPr>
            </w:pPr>
          </w:p>
        </w:tc>
        <w:tc>
          <w:tcPr>
            <w:tcW w:w="5245" w:type="dxa"/>
          </w:tcPr>
          <w:p w14:paraId="0682C019" w14:textId="77777777" w:rsidR="00853295" w:rsidRPr="00853295" w:rsidRDefault="00853295" w:rsidP="00853295">
            <w:pPr>
              <w:rPr>
                <w:b/>
                <w:bCs/>
                <w:color w:val="000000" w:themeColor="text1"/>
                <w:lang w:val="lt-LT"/>
              </w:rPr>
            </w:pPr>
            <w:r w:rsidRPr="00853295">
              <w:rPr>
                <w:b/>
                <w:bCs/>
                <w:color w:val="000000" w:themeColor="text1"/>
                <w:lang w:val="lt-LT"/>
              </w:rPr>
              <w:t>IŠ VISO NE MAŽIAU KAIP VAL.:</w:t>
            </w:r>
          </w:p>
        </w:tc>
        <w:tc>
          <w:tcPr>
            <w:tcW w:w="1276" w:type="dxa"/>
          </w:tcPr>
          <w:p w14:paraId="611035DA" w14:textId="77777777" w:rsidR="00853295" w:rsidRPr="00853295" w:rsidRDefault="00853295" w:rsidP="00853295">
            <w:pPr>
              <w:jc w:val="center"/>
              <w:rPr>
                <w:b/>
                <w:bCs/>
                <w:color w:val="000000" w:themeColor="text1"/>
                <w:lang w:val="lt-LT"/>
              </w:rPr>
            </w:pPr>
            <w:r w:rsidRPr="00853295">
              <w:rPr>
                <w:b/>
                <w:bCs/>
                <w:color w:val="000000" w:themeColor="text1"/>
                <w:lang w:val="lt-LT"/>
              </w:rPr>
              <w:t>5,00</w:t>
            </w:r>
          </w:p>
        </w:tc>
        <w:tc>
          <w:tcPr>
            <w:tcW w:w="2693" w:type="dxa"/>
          </w:tcPr>
          <w:p w14:paraId="6C4B99D7" w14:textId="77777777" w:rsidR="00853295" w:rsidRDefault="00853295" w:rsidP="00853295">
            <w:pPr>
              <w:jc w:val="center"/>
              <w:rPr>
                <w:i/>
                <w:color w:val="FF0000"/>
                <w:lang w:val="lt-LT"/>
              </w:rPr>
            </w:pPr>
            <w:r w:rsidRPr="000C6F57">
              <w:rPr>
                <w:i/>
                <w:color w:val="FF0000"/>
                <w:lang w:val="lt-LT"/>
              </w:rPr>
              <w:t>Taip/Ne</w:t>
            </w:r>
          </w:p>
          <w:p w14:paraId="2B59C298" w14:textId="77777777" w:rsidR="00853295" w:rsidRDefault="00853295" w:rsidP="00853295">
            <w:pPr>
              <w:jc w:val="center"/>
              <w:rPr>
                <w:i/>
                <w:color w:val="FF0000"/>
                <w:lang w:val="lt-LT"/>
              </w:rPr>
            </w:pPr>
            <w:r>
              <w:rPr>
                <w:i/>
                <w:color w:val="FF0000"/>
                <w:lang w:val="lt-LT"/>
              </w:rPr>
              <w:t>_____val.</w:t>
            </w:r>
          </w:p>
          <w:p w14:paraId="355C25D6" w14:textId="6BD02925" w:rsidR="00853295" w:rsidRPr="00853295" w:rsidRDefault="00853295" w:rsidP="00853295">
            <w:pPr>
              <w:jc w:val="center"/>
              <w:rPr>
                <w:b/>
                <w:bCs/>
                <w:color w:val="000000" w:themeColor="text1"/>
                <w:lang w:val="lt-LT"/>
              </w:rPr>
            </w:pPr>
            <w:r>
              <w:rPr>
                <w:i/>
                <w:color w:val="FF0000"/>
                <w:lang w:val="lt-LT"/>
              </w:rPr>
              <w:t>(tiksli reikšmė)</w:t>
            </w:r>
          </w:p>
        </w:tc>
      </w:tr>
    </w:tbl>
    <w:p w14:paraId="61297BEE" w14:textId="77777777" w:rsidR="00853295" w:rsidRDefault="00853295" w:rsidP="0022713F">
      <w:pPr>
        <w:jc w:val="both"/>
        <w:rPr>
          <w:rFonts w:ascii="Times New Roman" w:hAnsi="Times New Roman" w:cs="Times New Roman"/>
          <w:sz w:val="24"/>
          <w:szCs w:val="24"/>
          <w:lang w:val="lt-LT"/>
        </w:rPr>
      </w:pPr>
    </w:p>
    <w:p w14:paraId="56E4B45C" w14:textId="77777777" w:rsidR="00304F6E" w:rsidRDefault="00304F6E" w:rsidP="00DB7F66">
      <w:pPr>
        <w:spacing w:after="0" w:line="276" w:lineRule="auto"/>
        <w:ind w:left="387"/>
        <w:jc w:val="center"/>
        <w:rPr>
          <w:rFonts w:ascii="Times New Roman" w:hAnsi="Times New Roman" w:cs="Times New Roman"/>
          <w:b/>
          <w:sz w:val="24"/>
          <w:szCs w:val="24"/>
          <w:lang w:val="lt-LT"/>
        </w:rPr>
      </w:pPr>
    </w:p>
    <w:p w14:paraId="1EE82011" w14:textId="77777777" w:rsidR="00304F6E" w:rsidRDefault="00304F6E" w:rsidP="00DB7F66">
      <w:pPr>
        <w:spacing w:after="0" w:line="276" w:lineRule="auto"/>
        <w:ind w:left="387"/>
        <w:jc w:val="center"/>
        <w:rPr>
          <w:rFonts w:ascii="Times New Roman" w:hAnsi="Times New Roman" w:cs="Times New Roman"/>
          <w:b/>
          <w:sz w:val="24"/>
          <w:szCs w:val="24"/>
          <w:lang w:val="lt-LT"/>
        </w:rPr>
      </w:pPr>
    </w:p>
    <w:p w14:paraId="452FBC1C" w14:textId="77777777" w:rsidR="00DB7F66" w:rsidRDefault="00DB7F66" w:rsidP="00DB7F66">
      <w:pPr>
        <w:spacing w:after="0" w:line="276" w:lineRule="auto"/>
        <w:ind w:left="387"/>
        <w:jc w:val="center"/>
        <w:rPr>
          <w:rFonts w:ascii="Times New Roman" w:hAnsi="Times New Roman" w:cs="Times New Roman"/>
          <w:b/>
          <w:sz w:val="24"/>
          <w:szCs w:val="24"/>
          <w:lang w:val="lt-LT"/>
        </w:rPr>
      </w:pPr>
      <w:r w:rsidRPr="00DB7F66">
        <w:rPr>
          <w:rFonts w:ascii="Times New Roman" w:hAnsi="Times New Roman" w:cs="Times New Roman"/>
          <w:b/>
          <w:sz w:val="24"/>
          <w:szCs w:val="24"/>
          <w:lang w:val="lt-LT"/>
        </w:rPr>
        <w:t>Išvykimo kuprinės komplektacija</w:t>
      </w:r>
    </w:p>
    <w:p w14:paraId="535053E4" w14:textId="4BAF23E0" w:rsidR="00DB7F66" w:rsidRDefault="00DB7F66" w:rsidP="00DB7F66">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2 lentelė</w:t>
      </w:r>
    </w:p>
    <w:tbl>
      <w:tblPr>
        <w:tblStyle w:val="TableGrid"/>
        <w:tblW w:w="0" w:type="auto"/>
        <w:tblLook w:val="04A0" w:firstRow="1" w:lastRow="0" w:firstColumn="1" w:lastColumn="0" w:noHBand="0" w:noVBand="1"/>
      </w:tblPr>
      <w:tblGrid>
        <w:gridCol w:w="7366"/>
        <w:gridCol w:w="2596"/>
      </w:tblGrid>
      <w:tr w:rsidR="00DB7F66" w14:paraId="5CD702ED" w14:textId="77777777" w:rsidTr="00304F6E">
        <w:tc>
          <w:tcPr>
            <w:tcW w:w="7366" w:type="dxa"/>
            <w:tcBorders>
              <w:bottom w:val="single" w:sz="4" w:space="0" w:color="auto"/>
            </w:tcBorders>
          </w:tcPr>
          <w:p w14:paraId="6D0083D5" w14:textId="77777777" w:rsidR="00DB7F66" w:rsidRPr="00B877E7" w:rsidRDefault="00DB7F66" w:rsidP="00DB7F66">
            <w:pPr>
              <w:suppressAutoHyphens/>
              <w:spacing w:line="276" w:lineRule="auto"/>
              <w:jc w:val="center"/>
              <w:rPr>
                <w:rFonts w:ascii="Times New Roman" w:hAnsi="Times New Roman" w:cs="Times New Roman"/>
                <w:b/>
                <w:sz w:val="24"/>
                <w:szCs w:val="24"/>
                <w:lang w:val="lt-LT"/>
              </w:rPr>
            </w:pPr>
            <w:r w:rsidRPr="00B877E7">
              <w:rPr>
                <w:rFonts w:ascii="Times New Roman" w:hAnsi="Times New Roman" w:cs="Times New Roman"/>
                <w:b/>
                <w:sz w:val="24"/>
                <w:szCs w:val="24"/>
                <w:lang w:val="lt-LT"/>
              </w:rPr>
              <w:t>Pirkimo dokumentuose nurodyta reikšmė</w:t>
            </w:r>
          </w:p>
          <w:p w14:paraId="296B668B" w14:textId="77777777" w:rsidR="00DB7F66" w:rsidRDefault="00DB7F66" w:rsidP="00DB7F66">
            <w:pPr>
              <w:spacing w:line="276" w:lineRule="auto"/>
              <w:rPr>
                <w:rFonts w:ascii="Times New Roman" w:hAnsi="Times New Roman" w:cs="Times New Roman"/>
                <w:b/>
                <w:sz w:val="24"/>
                <w:szCs w:val="24"/>
                <w:lang w:val="lt-LT"/>
              </w:rPr>
            </w:pPr>
          </w:p>
        </w:tc>
        <w:tc>
          <w:tcPr>
            <w:tcW w:w="2596" w:type="dxa"/>
            <w:tcBorders>
              <w:bottom w:val="single" w:sz="4" w:space="0" w:color="auto"/>
            </w:tcBorders>
          </w:tcPr>
          <w:p w14:paraId="142289FB" w14:textId="77777777" w:rsidR="00DB7F66" w:rsidRPr="00B877E7" w:rsidRDefault="00DB7F66" w:rsidP="00DB7F66">
            <w:pPr>
              <w:suppressAutoHyphens/>
              <w:spacing w:line="276" w:lineRule="auto"/>
              <w:jc w:val="center"/>
              <w:rPr>
                <w:rFonts w:ascii="Times New Roman" w:hAnsi="Times New Roman" w:cs="Times New Roman"/>
                <w:i/>
                <w:sz w:val="24"/>
                <w:szCs w:val="24"/>
                <w:lang w:val="lt-LT"/>
              </w:rPr>
            </w:pPr>
            <w:r w:rsidRPr="00B877E7">
              <w:rPr>
                <w:rFonts w:ascii="Times New Roman" w:hAnsi="Times New Roman" w:cs="Times New Roman"/>
                <w:i/>
                <w:sz w:val="24"/>
                <w:szCs w:val="24"/>
                <w:lang w:val="lt-LT"/>
              </w:rPr>
              <w:t xml:space="preserve">Siūloma paslauga visiškai atitinka pirkimo dokumentuose nustatytus techninius reikalavimus ir jos savybės tokios: </w:t>
            </w:r>
            <w:r w:rsidRPr="00F91F91">
              <w:rPr>
                <w:rFonts w:ascii="Times New Roman" w:hAnsi="Times New Roman" w:cs="Times New Roman"/>
                <w:b/>
                <w:i/>
                <w:sz w:val="24"/>
                <w:szCs w:val="24"/>
                <w:lang w:val="lt-LT"/>
              </w:rPr>
              <w:t>*</w:t>
            </w:r>
          </w:p>
          <w:p w14:paraId="1849A8A2" w14:textId="0C1417C3" w:rsidR="00DB7F66" w:rsidRDefault="00DB7F66" w:rsidP="00DB7F66">
            <w:pPr>
              <w:spacing w:line="276" w:lineRule="auto"/>
              <w:rPr>
                <w:rFonts w:ascii="Times New Roman" w:hAnsi="Times New Roman" w:cs="Times New Roman"/>
                <w:b/>
                <w:sz w:val="24"/>
                <w:szCs w:val="24"/>
                <w:lang w:val="lt-LT"/>
              </w:rPr>
            </w:pPr>
            <w:r w:rsidRPr="00B877E7">
              <w:rPr>
                <w:rFonts w:ascii="Times New Roman" w:hAnsi="Times New Roman" w:cs="Times New Roman"/>
                <w:b/>
                <w:i/>
                <w:color w:val="FF0000"/>
                <w:sz w:val="24"/>
                <w:szCs w:val="24"/>
                <w:lang w:val="lt-LT"/>
              </w:rPr>
              <w:t>(Teikėjas turi pažymėti TAIP/NE ir/ar pateikti tikslias reikšmes).</w:t>
            </w:r>
          </w:p>
        </w:tc>
      </w:tr>
      <w:tr w:rsidR="00DB7F66" w14:paraId="15D068DE" w14:textId="77777777" w:rsidTr="00304F6E">
        <w:tc>
          <w:tcPr>
            <w:tcW w:w="7366" w:type="dxa"/>
            <w:tcBorders>
              <w:top w:val="single" w:sz="4" w:space="0" w:color="auto"/>
              <w:left w:val="single" w:sz="4" w:space="0" w:color="auto"/>
              <w:bottom w:val="single" w:sz="4" w:space="0" w:color="auto"/>
              <w:right w:val="nil"/>
            </w:tcBorders>
          </w:tcPr>
          <w:p w14:paraId="3F982127" w14:textId="77C9424F" w:rsidR="00DB7F66" w:rsidRDefault="00DB7F66" w:rsidP="00DB7F66">
            <w:pPr>
              <w:spacing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Privalomi daiktai:</w:t>
            </w:r>
          </w:p>
        </w:tc>
        <w:tc>
          <w:tcPr>
            <w:tcW w:w="2596" w:type="dxa"/>
            <w:tcBorders>
              <w:top w:val="single" w:sz="4" w:space="0" w:color="auto"/>
              <w:left w:val="nil"/>
              <w:bottom w:val="single" w:sz="4" w:space="0" w:color="auto"/>
              <w:right w:val="single" w:sz="4" w:space="0" w:color="auto"/>
            </w:tcBorders>
          </w:tcPr>
          <w:p w14:paraId="4A3CB3F4" w14:textId="77777777" w:rsidR="00DB7F66" w:rsidRDefault="00DB7F66" w:rsidP="00DB7F66">
            <w:pPr>
              <w:spacing w:line="276" w:lineRule="auto"/>
              <w:rPr>
                <w:rFonts w:ascii="Times New Roman" w:hAnsi="Times New Roman" w:cs="Times New Roman"/>
                <w:b/>
                <w:sz w:val="24"/>
                <w:szCs w:val="24"/>
                <w:lang w:val="lt-LT"/>
              </w:rPr>
            </w:pPr>
          </w:p>
        </w:tc>
      </w:tr>
      <w:tr w:rsidR="00DB7F66" w14:paraId="6A4360F4" w14:textId="77777777" w:rsidTr="00304F6E">
        <w:tc>
          <w:tcPr>
            <w:tcW w:w="7366" w:type="dxa"/>
            <w:tcBorders>
              <w:top w:val="single" w:sz="4" w:space="0" w:color="auto"/>
              <w:bottom w:val="single" w:sz="4" w:space="0" w:color="auto"/>
            </w:tcBorders>
          </w:tcPr>
          <w:p w14:paraId="39848EEB" w14:textId="77777777" w:rsidR="00DB7F66" w:rsidRP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eastAsia="lt-LT"/>
              </w:rPr>
            </w:pPr>
            <w:r w:rsidRPr="00DB7F66">
              <w:rPr>
                <w:rFonts w:ascii="Times New Roman" w:hAnsi="Times New Roman" w:cs="Times New Roman"/>
                <w:b/>
                <w:bCs/>
                <w:color w:val="000000"/>
                <w:sz w:val="24"/>
                <w:szCs w:val="24"/>
                <w:lang w:val="lt-LT" w:eastAsia="lt-LT"/>
              </w:rPr>
              <w:t>Dokumentai (nuasmeninti)</w:t>
            </w:r>
            <w:r w:rsidRPr="00DB7F66">
              <w:rPr>
                <w:rFonts w:ascii="Times New Roman" w:hAnsi="Times New Roman" w:cs="Times New Roman"/>
                <w:color w:val="000000"/>
                <w:sz w:val="24"/>
                <w:szCs w:val="24"/>
                <w:lang w:val="lt-LT" w:eastAsia="lt-LT"/>
              </w:rPr>
              <w:t>: tapatybės dokumentai, nuosavybės dokumentai, kvalifikacijos dokumentai, vaiko kortelė, artimųjų nuotraukos, dokumentų kopijos USB laikmenoje, užrašinė, rašymo priemonė (tušinukas ARBA pieštukas), namų ir automobilio raktai (dublikatai);</w:t>
            </w:r>
          </w:p>
          <w:p w14:paraId="2D6B9514" w14:textId="77777777" w:rsidR="00DB7F66" w:rsidRPr="00DB7F66" w:rsidRDefault="00DB7F66" w:rsidP="00DB7F66">
            <w:pPr>
              <w:numPr>
                <w:ilvl w:val="0"/>
                <w:numId w:val="17"/>
              </w:numPr>
              <w:tabs>
                <w:tab w:val="left" w:pos="426"/>
              </w:tabs>
              <w:ind w:left="284" w:hanging="284"/>
              <w:jc w:val="both"/>
              <w:rPr>
                <w:rFonts w:ascii="Times New Roman" w:hAnsi="Times New Roman" w:cs="Times New Roman"/>
                <w:sz w:val="24"/>
                <w:szCs w:val="24"/>
                <w:lang w:val="lt-LT" w:eastAsia="lt-LT"/>
              </w:rPr>
            </w:pPr>
            <w:r w:rsidRPr="00DB7F66">
              <w:rPr>
                <w:rFonts w:ascii="Times New Roman" w:hAnsi="Times New Roman" w:cs="Times New Roman"/>
                <w:sz w:val="24"/>
                <w:szCs w:val="24"/>
                <w:lang w:val="lt-LT" w:eastAsia="lt-LT"/>
              </w:rPr>
              <w:t xml:space="preserve">Atsarginis rūbų komplektas (1 </w:t>
            </w:r>
            <w:proofErr w:type="spellStart"/>
            <w:r w:rsidRPr="00DB7F66">
              <w:rPr>
                <w:rFonts w:ascii="Times New Roman" w:hAnsi="Times New Roman" w:cs="Times New Roman"/>
                <w:sz w:val="24"/>
                <w:szCs w:val="24"/>
                <w:lang w:val="lt-LT" w:eastAsia="lt-LT"/>
              </w:rPr>
              <w:t>kompl</w:t>
            </w:r>
            <w:proofErr w:type="spellEnd"/>
            <w:r w:rsidRPr="00DB7F66">
              <w:rPr>
                <w:rFonts w:ascii="Times New Roman" w:hAnsi="Times New Roman" w:cs="Times New Roman"/>
                <w:sz w:val="24"/>
                <w:szCs w:val="24"/>
                <w:lang w:val="lt-LT" w:eastAsia="lt-LT"/>
              </w:rPr>
              <w:t xml:space="preserve">.): kepurė, kaklo mova, kelnės, marškiniai, šiltas megztinis, batai, </w:t>
            </w:r>
            <w:proofErr w:type="spellStart"/>
            <w:r w:rsidRPr="00DB7F66">
              <w:rPr>
                <w:rFonts w:ascii="Times New Roman" w:hAnsi="Times New Roman" w:cs="Times New Roman"/>
                <w:sz w:val="24"/>
                <w:szCs w:val="24"/>
                <w:lang w:val="lt-LT" w:eastAsia="lt-LT"/>
              </w:rPr>
              <w:t>antbačiai</w:t>
            </w:r>
            <w:proofErr w:type="spellEnd"/>
            <w:r w:rsidRPr="00DB7F66">
              <w:rPr>
                <w:rFonts w:ascii="Times New Roman" w:hAnsi="Times New Roman" w:cs="Times New Roman"/>
                <w:sz w:val="24"/>
                <w:szCs w:val="24"/>
                <w:lang w:val="lt-LT" w:eastAsia="lt-LT"/>
              </w:rPr>
              <w:t xml:space="preserve">, šlepetės, apatiniai, kojinės, pirštinės, </w:t>
            </w:r>
            <w:proofErr w:type="spellStart"/>
            <w:r w:rsidRPr="00DB7F66">
              <w:rPr>
                <w:rFonts w:ascii="Times New Roman" w:hAnsi="Times New Roman" w:cs="Times New Roman"/>
                <w:sz w:val="24"/>
                <w:szCs w:val="24"/>
                <w:lang w:val="lt-LT" w:eastAsia="lt-LT"/>
              </w:rPr>
              <w:t>termo</w:t>
            </w:r>
            <w:proofErr w:type="spellEnd"/>
            <w:r w:rsidRPr="00DB7F66">
              <w:rPr>
                <w:rFonts w:ascii="Times New Roman" w:hAnsi="Times New Roman" w:cs="Times New Roman"/>
                <w:sz w:val="24"/>
                <w:szCs w:val="24"/>
                <w:lang w:val="lt-LT" w:eastAsia="lt-LT"/>
              </w:rPr>
              <w:t xml:space="preserve"> drabužiai, apsiaustas nuo lietaus;</w:t>
            </w:r>
          </w:p>
          <w:p w14:paraId="1342F397" w14:textId="77777777" w:rsidR="00DB7F66" w:rsidRPr="00DB7F66" w:rsidRDefault="00DB7F66" w:rsidP="00DB7F66">
            <w:pPr>
              <w:numPr>
                <w:ilvl w:val="0"/>
                <w:numId w:val="17"/>
              </w:numPr>
              <w:tabs>
                <w:tab w:val="left" w:pos="426"/>
              </w:tabs>
              <w:ind w:left="284" w:hanging="284"/>
              <w:jc w:val="both"/>
              <w:rPr>
                <w:rFonts w:ascii="Times New Roman" w:hAnsi="Times New Roman" w:cs="Times New Roman"/>
                <w:sz w:val="24"/>
                <w:szCs w:val="24"/>
                <w:lang w:val="lt-LT" w:eastAsia="lt-LT"/>
              </w:rPr>
            </w:pPr>
            <w:r w:rsidRPr="00DB7F66">
              <w:rPr>
                <w:rFonts w:ascii="Times New Roman" w:hAnsi="Times New Roman" w:cs="Times New Roman"/>
                <w:sz w:val="24"/>
                <w:szCs w:val="24"/>
                <w:lang w:val="lt-LT" w:eastAsia="lt-LT"/>
              </w:rPr>
              <w:t>Pirmoji pagalba: pirmosios pagalbos rinkinys (minimalus), turniketas (N 30 vnt.), tvarsčiai, pleistras, kvėpavimo takų apsauga (kaukė), vienkartinės pirštinės, dezinfekavimo priemonės, nereceptiniai vaistai (jeigu yra poreikis), gydytojo priskirti vaistai (jeigu yra poreikis), sveikatos istorijos kopija (popierinė, nuasmeninta), vaistų rezervas ne mažiau kaip 7 dienoms (jeigu yra poreikis), medicininiai prietaisai (jeigu yra poreikis), atsarginės dalys medicinos įrangai (jeigu yra poreikis), vandenilio peroksido tirpalas;</w:t>
            </w:r>
          </w:p>
          <w:p w14:paraId="0A879ABC" w14:textId="77777777" w:rsidR="00DB7F66" w:rsidRP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eastAsia="lt-LT"/>
              </w:rPr>
            </w:pPr>
            <w:r w:rsidRPr="00DB7F66">
              <w:rPr>
                <w:rFonts w:ascii="Times New Roman" w:hAnsi="Times New Roman" w:cs="Times New Roman"/>
                <w:b/>
                <w:bCs/>
                <w:color w:val="000000"/>
                <w:sz w:val="24"/>
                <w:szCs w:val="24"/>
                <w:lang w:val="lt-LT" w:eastAsia="lt-LT"/>
              </w:rPr>
              <w:t>Vandens atsargos</w:t>
            </w:r>
            <w:r w:rsidRPr="00DB7F66">
              <w:rPr>
                <w:rFonts w:ascii="Times New Roman" w:hAnsi="Times New Roman" w:cs="Times New Roman"/>
                <w:color w:val="000000"/>
                <w:sz w:val="24"/>
                <w:szCs w:val="24"/>
                <w:lang w:val="lt-LT" w:eastAsia="lt-LT"/>
              </w:rPr>
              <w:t>: minimaliai 0,5 l talpos plastmasinis vandens buteliukas;</w:t>
            </w:r>
          </w:p>
          <w:p w14:paraId="0F47DE97" w14:textId="77777777" w:rsidR="00DB7F66" w:rsidRP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eastAsia="lt-LT"/>
              </w:rPr>
            </w:pPr>
            <w:r w:rsidRPr="00DB7F66">
              <w:rPr>
                <w:rFonts w:ascii="Times New Roman" w:hAnsi="Times New Roman" w:cs="Times New Roman"/>
                <w:b/>
                <w:bCs/>
                <w:color w:val="000000"/>
                <w:sz w:val="24"/>
                <w:szCs w:val="24"/>
                <w:lang w:val="lt-LT" w:eastAsia="lt-LT"/>
              </w:rPr>
              <w:t>Maistas</w:t>
            </w:r>
            <w:r w:rsidRPr="00DB7F66">
              <w:rPr>
                <w:rFonts w:ascii="Times New Roman" w:hAnsi="Times New Roman" w:cs="Times New Roman"/>
                <w:color w:val="000000"/>
                <w:sz w:val="24"/>
                <w:szCs w:val="24"/>
                <w:lang w:val="lt-LT" w:eastAsia="lt-LT"/>
              </w:rPr>
              <w:t>: konservai, sausas davinys (ne mažiau kaip 3 paroms, skaičiuojant nemažiau kaip 2 000 kcal/</w:t>
            </w:r>
            <w:proofErr w:type="spellStart"/>
            <w:r w:rsidRPr="00DB7F66">
              <w:rPr>
                <w:rFonts w:ascii="Times New Roman" w:hAnsi="Times New Roman" w:cs="Times New Roman"/>
                <w:color w:val="000000"/>
                <w:sz w:val="24"/>
                <w:szCs w:val="24"/>
                <w:lang w:val="lt-LT" w:eastAsia="lt-LT"/>
              </w:rPr>
              <w:t>asm</w:t>
            </w:r>
            <w:proofErr w:type="spellEnd"/>
            <w:r w:rsidRPr="00DB7F66">
              <w:rPr>
                <w:rFonts w:ascii="Times New Roman" w:hAnsi="Times New Roman" w:cs="Times New Roman"/>
                <w:color w:val="000000"/>
                <w:sz w:val="24"/>
                <w:szCs w:val="24"/>
                <w:lang w:val="lt-LT" w:eastAsia="lt-LT"/>
              </w:rPr>
              <w:t>.), maistas kūdikiams, papildomas maistas, esant specialiesiems poreikiams, saldumynai, riešutai, kava, arbata, cukrus, druska, prieskoniai;</w:t>
            </w:r>
          </w:p>
          <w:p w14:paraId="5332F47C" w14:textId="77777777" w:rsidR="00DB7F66" w:rsidRP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eastAsia="lt-LT"/>
              </w:rPr>
            </w:pPr>
            <w:r w:rsidRPr="00DB7F66">
              <w:rPr>
                <w:rFonts w:ascii="Times New Roman" w:hAnsi="Times New Roman" w:cs="Times New Roman"/>
                <w:b/>
                <w:bCs/>
                <w:color w:val="000000"/>
                <w:sz w:val="24"/>
                <w:szCs w:val="24"/>
                <w:lang w:val="lt-LT" w:eastAsia="lt-LT"/>
              </w:rPr>
              <w:t>Higienos priemonės (minimalios talpos, vnt.)</w:t>
            </w:r>
            <w:r w:rsidRPr="00DB7F66">
              <w:rPr>
                <w:rFonts w:ascii="Times New Roman" w:hAnsi="Times New Roman" w:cs="Times New Roman"/>
                <w:color w:val="000000"/>
                <w:sz w:val="24"/>
                <w:szCs w:val="24"/>
                <w:lang w:val="lt-LT" w:eastAsia="lt-LT"/>
              </w:rPr>
              <w:t>: muilas, šampūnas, dantų pasta, dantų šepetėlis, rankšluostis, skutimosi putos, skutimosi peiliukai, higieniniai įklotai, sauskelnės, drėgnos servetėlės, tualetinis popierius, kastuvėlis;</w:t>
            </w:r>
          </w:p>
          <w:p w14:paraId="64DA2AA3" w14:textId="77777777" w:rsidR="00DB7F66" w:rsidRP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eastAsia="lt-LT"/>
              </w:rPr>
            </w:pPr>
            <w:r w:rsidRPr="00DB7F66">
              <w:rPr>
                <w:rFonts w:ascii="Times New Roman" w:hAnsi="Times New Roman" w:cs="Times New Roman"/>
                <w:b/>
                <w:bCs/>
                <w:color w:val="000000"/>
                <w:sz w:val="24"/>
                <w:szCs w:val="24"/>
                <w:lang w:val="lt-LT" w:eastAsia="lt-LT"/>
              </w:rPr>
              <w:t>Elektronika</w:t>
            </w:r>
            <w:r w:rsidRPr="00DB7F66">
              <w:rPr>
                <w:rFonts w:ascii="Times New Roman" w:hAnsi="Times New Roman" w:cs="Times New Roman"/>
                <w:color w:val="000000"/>
                <w:sz w:val="24"/>
                <w:szCs w:val="24"/>
                <w:lang w:val="lt-LT" w:eastAsia="lt-LT"/>
              </w:rPr>
              <w:t>: telefonas, išorinė baterija, elementai prietaisams, žibintuvėlis, radijo imtuvas, USB kabelis, įkroviklis;</w:t>
            </w:r>
          </w:p>
          <w:p w14:paraId="11C0CA48" w14:textId="7803699C" w:rsidR="00DB7F66" w:rsidRDefault="00DB7F66" w:rsidP="00DB7F66">
            <w:pPr>
              <w:numPr>
                <w:ilvl w:val="0"/>
                <w:numId w:val="17"/>
              </w:numPr>
              <w:tabs>
                <w:tab w:val="left" w:pos="426"/>
              </w:tabs>
              <w:ind w:left="284" w:hanging="284"/>
              <w:contextualSpacing/>
              <w:jc w:val="both"/>
              <w:rPr>
                <w:rFonts w:ascii="Times New Roman" w:hAnsi="Times New Roman" w:cs="Times New Roman"/>
                <w:b/>
                <w:sz w:val="24"/>
                <w:szCs w:val="24"/>
                <w:lang w:val="lt-LT"/>
              </w:rPr>
            </w:pPr>
            <w:r w:rsidRPr="00DB7F66">
              <w:rPr>
                <w:rFonts w:ascii="Times New Roman" w:hAnsi="Times New Roman" w:cs="Times New Roman"/>
                <w:b/>
                <w:bCs/>
                <w:color w:val="000000"/>
                <w:sz w:val="24"/>
                <w:szCs w:val="24"/>
                <w:lang w:val="lt-LT" w:eastAsia="lt-LT"/>
              </w:rPr>
              <w:t>Miegas</w:t>
            </w:r>
            <w:r w:rsidRPr="00DB7F66">
              <w:rPr>
                <w:rFonts w:ascii="Times New Roman" w:hAnsi="Times New Roman" w:cs="Times New Roman"/>
                <w:color w:val="000000"/>
                <w:sz w:val="24"/>
                <w:szCs w:val="24"/>
                <w:lang w:val="lt-LT" w:eastAsia="lt-LT"/>
              </w:rPr>
              <w:t xml:space="preserve">: miego rūbai, miegmaišis, pripučiama pagalvė, miego kilimėlis, </w:t>
            </w:r>
            <w:proofErr w:type="spellStart"/>
            <w:r w:rsidRPr="00DB7F66">
              <w:rPr>
                <w:rFonts w:ascii="Times New Roman" w:hAnsi="Times New Roman" w:cs="Times New Roman"/>
                <w:color w:val="000000"/>
                <w:sz w:val="24"/>
                <w:szCs w:val="24"/>
                <w:lang w:val="lt-LT" w:eastAsia="lt-LT"/>
              </w:rPr>
              <w:t>palapinsiaustė</w:t>
            </w:r>
            <w:proofErr w:type="spellEnd"/>
            <w:r w:rsidRPr="00DB7F66">
              <w:rPr>
                <w:rFonts w:ascii="Times New Roman" w:hAnsi="Times New Roman" w:cs="Times New Roman"/>
                <w:color w:val="000000"/>
                <w:sz w:val="24"/>
                <w:szCs w:val="24"/>
                <w:lang w:val="lt-LT" w:eastAsia="lt-LT"/>
              </w:rPr>
              <w:t>, palapinė;</w:t>
            </w:r>
          </w:p>
        </w:tc>
        <w:tc>
          <w:tcPr>
            <w:tcW w:w="2596" w:type="dxa"/>
            <w:tcBorders>
              <w:top w:val="single" w:sz="4" w:space="0" w:color="auto"/>
              <w:bottom w:val="single" w:sz="4" w:space="0" w:color="auto"/>
            </w:tcBorders>
          </w:tcPr>
          <w:p w14:paraId="6EE9EF49" w14:textId="77777777" w:rsidR="003C6165" w:rsidRDefault="00DB7F66" w:rsidP="00DB7F66">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r w:rsidR="003C6165">
              <w:rPr>
                <w:rFonts w:ascii="Times New Roman" w:hAnsi="Times New Roman" w:cs="Times New Roman"/>
                <w:i/>
                <w:color w:val="FF0000"/>
                <w:sz w:val="24"/>
                <w:szCs w:val="24"/>
                <w:lang w:val="lt-LT"/>
              </w:rPr>
              <w:t xml:space="preserve"> </w:t>
            </w:r>
          </w:p>
          <w:p w14:paraId="2A93C786" w14:textId="0C50651C" w:rsidR="00DB7F66" w:rsidRDefault="003C6165" w:rsidP="00DB7F66">
            <w:pPr>
              <w:jc w:val="center"/>
              <w:rPr>
                <w:i/>
                <w:color w:val="FF0000"/>
                <w:lang w:val="lt-LT"/>
              </w:rPr>
            </w:pPr>
            <w:r>
              <w:rPr>
                <w:rFonts w:ascii="Times New Roman" w:hAnsi="Times New Roman" w:cs="Times New Roman"/>
                <w:i/>
                <w:color w:val="FF0000"/>
                <w:sz w:val="24"/>
                <w:szCs w:val="24"/>
                <w:lang w:val="lt-LT"/>
              </w:rPr>
              <w:t>______</w:t>
            </w:r>
            <w:r w:rsidR="00024BA0">
              <w:rPr>
                <w:rFonts w:ascii="Times New Roman" w:hAnsi="Times New Roman" w:cs="Times New Roman"/>
                <w:i/>
                <w:color w:val="FF0000"/>
                <w:sz w:val="24"/>
                <w:szCs w:val="24"/>
                <w:lang w:val="lt-LT"/>
              </w:rPr>
              <w:t xml:space="preserve"> </w:t>
            </w:r>
            <w:r w:rsidR="00024BA0">
              <w:rPr>
                <w:rFonts w:ascii="Times New Roman" w:hAnsi="Times New Roman" w:cs="Times New Roman"/>
                <w:i/>
                <w:color w:val="FF0000"/>
                <w:sz w:val="24"/>
                <w:szCs w:val="24"/>
                <w:lang w:val="lt-LT"/>
              </w:rPr>
              <w:t>(tiksli reikšmė)</w:t>
            </w:r>
            <w:r w:rsidR="00024BA0">
              <w:rPr>
                <w:rFonts w:ascii="Times New Roman" w:hAnsi="Times New Roman" w:cs="Times New Roman"/>
                <w:i/>
                <w:color w:val="FF0000"/>
                <w:sz w:val="24"/>
                <w:szCs w:val="24"/>
                <w:lang w:val="lt-LT"/>
              </w:rPr>
              <w:t xml:space="preserve"> </w:t>
            </w:r>
            <w:r w:rsidR="00304F6E">
              <w:rPr>
                <w:rFonts w:ascii="Times New Roman" w:hAnsi="Times New Roman" w:cs="Times New Roman"/>
                <w:i/>
                <w:color w:val="FF0000"/>
                <w:sz w:val="24"/>
                <w:szCs w:val="24"/>
                <w:lang w:val="lt-LT"/>
              </w:rPr>
              <w:t xml:space="preserve">siūlomi daiktai ir jų aprašymas </w:t>
            </w:r>
          </w:p>
          <w:p w14:paraId="2C1CDC7D" w14:textId="025A3075" w:rsidR="00DB7F66" w:rsidRPr="00DB7F66" w:rsidRDefault="00DB7F66" w:rsidP="00DB7F66">
            <w:pPr>
              <w:spacing w:line="276" w:lineRule="auto"/>
              <w:jc w:val="center"/>
              <w:rPr>
                <w:rFonts w:ascii="Times New Roman" w:hAnsi="Times New Roman" w:cs="Times New Roman"/>
                <w:b/>
                <w:i/>
                <w:sz w:val="24"/>
                <w:szCs w:val="24"/>
                <w:lang w:val="lt-LT"/>
              </w:rPr>
            </w:pPr>
          </w:p>
        </w:tc>
      </w:tr>
      <w:tr w:rsidR="00DB7F66" w14:paraId="2B3899DC" w14:textId="77777777" w:rsidTr="00304F6E">
        <w:tc>
          <w:tcPr>
            <w:tcW w:w="7366" w:type="dxa"/>
            <w:tcBorders>
              <w:top w:val="single" w:sz="4" w:space="0" w:color="auto"/>
              <w:left w:val="single" w:sz="4" w:space="0" w:color="auto"/>
              <w:bottom w:val="single" w:sz="4" w:space="0" w:color="auto"/>
              <w:right w:val="nil"/>
            </w:tcBorders>
          </w:tcPr>
          <w:p w14:paraId="04853007" w14:textId="088D270F" w:rsidR="00DB7F66" w:rsidRDefault="00DB7F66" w:rsidP="00DB7F66">
            <w:pPr>
              <w:tabs>
                <w:tab w:val="left" w:pos="426"/>
              </w:tabs>
              <w:ind w:left="284" w:hanging="284"/>
              <w:contextualSpacing/>
              <w:jc w:val="both"/>
              <w:rPr>
                <w:rFonts w:ascii="Times New Roman" w:hAnsi="Times New Roman" w:cs="Times New Roman"/>
                <w:b/>
                <w:sz w:val="24"/>
                <w:szCs w:val="24"/>
                <w:lang w:val="lt-LT"/>
              </w:rPr>
            </w:pPr>
            <w:r w:rsidRPr="00DB7F66">
              <w:rPr>
                <w:rFonts w:ascii="Times New Roman" w:hAnsi="Times New Roman" w:cs="Times New Roman"/>
                <w:b/>
                <w:sz w:val="24"/>
                <w:szCs w:val="24"/>
                <w:lang w:val="lt-LT" w:eastAsia="lt-LT"/>
              </w:rPr>
              <w:t>Rekomenduojami daiktai:</w:t>
            </w:r>
          </w:p>
        </w:tc>
        <w:tc>
          <w:tcPr>
            <w:tcW w:w="2596" w:type="dxa"/>
            <w:tcBorders>
              <w:top w:val="single" w:sz="4" w:space="0" w:color="auto"/>
              <w:left w:val="nil"/>
              <w:bottom w:val="single" w:sz="4" w:space="0" w:color="auto"/>
              <w:right w:val="single" w:sz="4" w:space="0" w:color="auto"/>
            </w:tcBorders>
          </w:tcPr>
          <w:p w14:paraId="04903472" w14:textId="77777777" w:rsidR="00DB7F66" w:rsidRDefault="00DB7F66" w:rsidP="0007047F">
            <w:pPr>
              <w:spacing w:line="276" w:lineRule="auto"/>
              <w:rPr>
                <w:rFonts w:ascii="Times New Roman" w:hAnsi="Times New Roman" w:cs="Times New Roman"/>
                <w:b/>
                <w:sz w:val="24"/>
                <w:szCs w:val="24"/>
                <w:lang w:val="lt-LT"/>
              </w:rPr>
            </w:pPr>
          </w:p>
        </w:tc>
      </w:tr>
      <w:tr w:rsidR="00DB7F66" w14:paraId="5F8F288D" w14:textId="77777777" w:rsidTr="00304F6E">
        <w:tc>
          <w:tcPr>
            <w:tcW w:w="7366" w:type="dxa"/>
            <w:tcBorders>
              <w:top w:val="single" w:sz="4" w:space="0" w:color="auto"/>
            </w:tcBorders>
          </w:tcPr>
          <w:p w14:paraId="3573595A" w14:textId="70487239" w:rsidR="00DB7F66" w:rsidRDefault="00DB7F66" w:rsidP="00DB7F66">
            <w:pPr>
              <w:numPr>
                <w:ilvl w:val="0"/>
                <w:numId w:val="18"/>
              </w:numPr>
              <w:tabs>
                <w:tab w:val="left" w:pos="426"/>
              </w:tabs>
              <w:ind w:left="284" w:hanging="284"/>
              <w:jc w:val="both"/>
              <w:rPr>
                <w:rFonts w:ascii="Times New Roman" w:hAnsi="Times New Roman" w:cs="Times New Roman"/>
                <w:b/>
                <w:sz w:val="24"/>
                <w:szCs w:val="24"/>
                <w:lang w:val="lt-LT"/>
              </w:rPr>
            </w:pPr>
            <w:r w:rsidRPr="00DB7F66">
              <w:rPr>
                <w:rFonts w:ascii="Times New Roman" w:hAnsi="Times New Roman" w:cs="Times New Roman"/>
                <w:sz w:val="24"/>
                <w:szCs w:val="24"/>
                <w:lang w:val="lt-LT" w:eastAsia="lt-LT"/>
              </w:rPr>
              <w:t xml:space="preserve">Kompasas, žemėlapis, švilpukas, lipni juosta, rankų </w:t>
            </w:r>
            <w:proofErr w:type="spellStart"/>
            <w:r w:rsidRPr="00DB7F66">
              <w:rPr>
                <w:rFonts w:ascii="Times New Roman" w:hAnsi="Times New Roman" w:cs="Times New Roman"/>
                <w:sz w:val="24"/>
                <w:szCs w:val="24"/>
                <w:lang w:val="lt-LT" w:eastAsia="lt-LT"/>
              </w:rPr>
              <w:t>šiltukas</w:t>
            </w:r>
            <w:proofErr w:type="spellEnd"/>
            <w:r w:rsidRPr="00DB7F66">
              <w:rPr>
                <w:rFonts w:ascii="Times New Roman" w:hAnsi="Times New Roman" w:cs="Times New Roman"/>
                <w:sz w:val="24"/>
                <w:szCs w:val="24"/>
                <w:lang w:val="lt-LT" w:eastAsia="lt-LT"/>
              </w:rPr>
              <w:t xml:space="preserve">, pėdų </w:t>
            </w:r>
            <w:proofErr w:type="spellStart"/>
            <w:r w:rsidRPr="00DB7F66">
              <w:rPr>
                <w:rFonts w:ascii="Times New Roman" w:hAnsi="Times New Roman" w:cs="Times New Roman"/>
                <w:sz w:val="24"/>
                <w:szCs w:val="24"/>
                <w:lang w:val="lt-LT" w:eastAsia="lt-LT"/>
              </w:rPr>
              <w:t>šiltukas</w:t>
            </w:r>
            <w:proofErr w:type="spellEnd"/>
            <w:r w:rsidRPr="00DB7F66">
              <w:rPr>
                <w:rFonts w:ascii="Times New Roman" w:hAnsi="Times New Roman" w:cs="Times New Roman"/>
                <w:sz w:val="24"/>
                <w:szCs w:val="24"/>
                <w:lang w:val="lt-LT" w:eastAsia="lt-LT"/>
              </w:rPr>
              <w:t xml:space="preserve">, akiniai ar kiti regai bei klausai reikalingi daiktai, avarinis miegmaišis, apsauga nuo lietaus, daugiafunkcis įrankis, darbo pirštinės, </w:t>
            </w:r>
            <w:proofErr w:type="spellStart"/>
            <w:r w:rsidRPr="00DB7F66">
              <w:rPr>
                <w:rFonts w:ascii="Times New Roman" w:hAnsi="Times New Roman" w:cs="Times New Roman"/>
                <w:sz w:val="24"/>
                <w:szCs w:val="24"/>
                <w:lang w:val="lt-LT" w:eastAsia="lt-LT"/>
              </w:rPr>
              <w:t>parakordo</w:t>
            </w:r>
            <w:proofErr w:type="spellEnd"/>
            <w:r w:rsidRPr="00DB7F66">
              <w:rPr>
                <w:rFonts w:ascii="Times New Roman" w:hAnsi="Times New Roman" w:cs="Times New Roman"/>
                <w:sz w:val="24"/>
                <w:szCs w:val="24"/>
                <w:lang w:val="lt-LT" w:eastAsia="lt-LT"/>
              </w:rPr>
              <w:t xml:space="preserve"> virvė, siuvimo reikmenys, </w:t>
            </w:r>
            <w:proofErr w:type="spellStart"/>
            <w:r w:rsidRPr="00DB7F66">
              <w:rPr>
                <w:rFonts w:ascii="Times New Roman" w:hAnsi="Times New Roman" w:cs="Times New Roman"/>
                <w:sz w:val="24"/>
                <w:szCs w:val="24"/>
                <w:lang w:val="lt-LT" w:eastAsia="lt-LT"/>
              </w:rPr>
              <w:t>pjūkliukas</w:t>
            </w:r>
            <w:proofErr w:type="spellEnd"/>
            <w:r w:rsidRPr="00DB7F66">
              <w:rPr>
                <w:rFonts w:ascii="Times New Roman" w:hAnsi="Times New Roman" w:cs="Times New Roman"/>
                <w:sz w:val="24"/>
                <w:szCs w:val="24"/>
                <w:lang w:val="lt-LT" w:eastAsia="lt-LT"/>
              </w:rPr>
              <w:t>, šiukšlių maišai, išgyvenimo rinkinys, maldos reikmenys, augintinio išvykimo krepšys.</w:t>
            </w:r>
          </w:p>
        </w:tc>
        <w:tc>
          <w:tcPr>
            <w:tcW w:w="2596" w:type="dxa"/>
            <w:tcBorders>
              <w:top w:val="single" w:sz="4" w:space="0" w:color="auto"/>
            </w:tcBorders>
          </w:tcPr>
          <w:p w14:paraId="7F24C1B8" w14:textId="77777777" w:rsidR="009D1510" w:rsidRDefault="009D1510" w:rsidP="009D1510">
            <w:pPr>
              <w:jc w:val="center"/>
              <w:rPr>
                <w:rFonts w:ascii="Times New Roman" w:hAnsi="Times New Roman" w:cs="Times New Roman"/>
                <w:i/>
                <w:color w:val="FF0000"/>
                <w:sz w:val="24"/>
                <w:szCs w:val="24"/>
                <w:lang w:val="lt-LT"/>
              </w:rPr>
            </w:pPr>
            <w:r w:rsidRPr="000C6F57">
              <w:rPr>
                <w:rFonts w:ascii="Times New Roman" w:hAnsi="Times New Roman" w:cs="Times New Roman"/>
                <w:i/>
                <w:color w:val="FF0000"/>
                <w:sz w:val="24"/>
                <w:szCs w:val="24"/>
                <w:lang w:val="lt-LT"/>
              </w:rPr>
              <w:t>Taip/Ne</w:t>
            </w:r>
            <w:r>
              <w:rPr>
                <w:rFonts w:ascii="Times New Roman" w:hAnsi="Times New Roman" w:cs="Times New Roman"/>
                <w:i/>
                <w:color w:val="FF0000"/>
                <w:sz w:val="24"/>
                <w:szCs w:val="24"/>
                <w:lang w:val="lt-LT"/>
              </w:rPr>
              <w:t xml:space="preserve"> </w:t>
            </w:r>
          </w:p>
          <w:p w14:paraId="08CF13E9" w14:textId="77777777" w:rsidR="00024BA0" w:rsidRDefault="009D1510" w:rsidP="00024BA0">
            <w:pPr>
              <w:jc w:val="center"/>
              <w:rPr>
                <w:i/>
                <w:color w:val="FF0000"/>
                <w:lang w:val="lt-LT"/>
              </w:rPr>
            </w:pPr>
            <w:r>
              <w:rPr>
                <w:rFonts w:ascii="Times New Roman" w:hAnsi="Times New Roman" w:cs="Times New Roman"/>
                <w:i/>
                <w:color w:val="FF0000"/>
                <w:sz w:val="24"/>
                <w:szCs w:val="24"/>
                <w:lang w:val="lt-LT"/>
              </w:rPr>
              <w:t>______</w:t>
            </w:r>
            <w:r w:rsidR="00024BA0">
              <w:rPr>
                <w:rFonts w:ascii="Times New Roman" w:hAnsi="Times New Roman" w:cs="Times New Roman"/>
                <w:i/>
                <w:color w:val="FF0000"/>
                <w:sz w:val="24"/>
                <w:szCs w:val="24"/>
                <w:lang w:val="lt-LT"/>
              </w:rPr>
              <w:t xml:space="preserve"> </w:t>
            </w:r>
            <w:r w:rsidR="00024BA0">
              <w:rPr>
                <w:rFonts w:ascii="Times New Roman" w:hAnsi="Times New Roman" w:cs="Times New Roman"/>
                <w:i/>
                <w:color w:val="FF0000"/>
                <w:sz w:val="24"/>
                <w:szCs w:val="24"/>
                <w:lang w:val="lt-LT"/>
              </w:rPr>
              <w:t>(tiksli reikšmė)</w:t>
            </w:r>
          </w:p>
          <w:p w14:paraId="4028A974" w14:textId="1D0A95E2" w:rsidR="009D1510" w:rsidRDefault="00B85FBD" w:rsidP="009D1510">
            <w:pPr>
              <w:jc w:val="center"/>
              <w:rPr>
                <w:i/>
                <w:color w:val="FF0000"/>
                <w:lang w:val="lt-LT"/>
              </w:rPr>
            </w:pPr>
            <w:r>
              <w:rPr>
                <w:rFonts w:ascii="Times New Roman" w:hAnsi="Times New Roman" w:cs="Times New Roman"/>
                <w:i/>
                <w:color w:val="FF0000"/>
                <w:sz w:val="24"/>
                <w:szCs w:val="24"/>
                <w:lang w:val="lt-LT"/>
              </w:rPr>
              <w:t xml:space="preserve">rekomenduotini </w:t>
            </w:r>
            <w:r w:rsidR="00304F6E">
              <w:rPr>
                <w:rFonts w:ascii="Times New Roman" w:hAnsi="Times New Roman" w:cs="Times New Roman"/>
                <w:i/>
                <w:color w:val="FF0000"/>
                <w:sz w:val="24"/>
                <w:szCs w:val="24"/>
                <w:lang w:val="lt-LT"/>
              </w:rPr>
              <w:t>daiktai ir jų aprašymas</w:t>
            </w:r>
            <w:r w:rsidR="009D1510">
              <w:rPr>
                <w:rFonts w:ascii="Times New Roman" w:hAnsi="Times New Roman" w:cs="Times New Roman"/>
                <w:i/>
                <w:color w:val="FF0000"/>
                <w:sz w:val="24"/>
                <w:szCs w:val="24"/>
                <w:lang w:val="lt-LT"/>
              </w:rPr>
              <w:t xml:space="preserve"> </w:t>
            </w:r>
          </w:p>
          <w:p w14:paraId="25378FAA" w14:textId="3D1215E7" w:rsidR="00DB7F66" w:rsidRDefault="00DB7F66" w:rsidP="0007047F">
            <w:pPr>
              <w:spacing w:line="276" w:lineRule="auto"/>
              <w:rPr>
                <w:rFonts w:ascii="Times New Roman" w:hAnsi="Times New Roman" w:cs="Times New Roman"/>
                <w:b/>
                <w:sz w:val="24"/>
                <w:szCs w:val="24"/>
                <w:lang w:val="lt-LT"/>
              </w:rPr>
            </w:pPr>
          </w:p>
        </w:tc>
      </w:tr>
    </w:tbl>
    <w:p w14:paraId="55A718DA" w14:textId="77777777" w:rsidR="00DB7F66" w:rsidRPr="00DB7F66" w:rsidRDefault="00DB7F66" w:rsidP="00DB7F66">
      <w:pPr>
        <w:spacing w:after="0" w:line="276" w:lineRule="auto"/>
        <w:rPr>
          <w:rFonts w:ascii="Times New Roman" w:hAnsi="Times New Roman" w:cs="Times New Roman"/>
          <w:b/>
          <w:sz w:val="24"/>
          <w:szCs w:val="24"/>
          <w:lang w:val="lt-LT"/>
        </w:rPr>
      </w:pPr>
    </w:p>
    <w:p w14:paraId="3EEE1F6F" w14:textId="77777777" w:rsidR="00DB7F66" w:rsidRPr="0022713F" w:rsidRDefault="00DB7F66" w:rsidP="00DB7F66">
      <w:pPr>
        <w:jc w:val="center"/>
        <w:rPr>
          <w:rFonts w:ascii="Times New Roman" w:hAnsi="Times New Roman" w:cs="Times New Roman"/>
          <w:sz w:val="24"/>
          <w:szCs w:val="24"/>
          <w:lang w:val="lt-LT"/>
        </w:rPr>
      </w:pPr>
      <w:bookmarkStart w:id="0" w:name="_GoBack"/>
      <w:bookmarkEnd w:id="0"/>
    </w:p>
    <w:sectPr w:rsidR="00DB7F66" w:rsidRPr="0022713F" w:rsidSect="00411A2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B96"/>
    <w:multiLevelType w:val="hybridMultilevel"/>
    <w:tmpl w:val="89A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1D01"/>
    <w:multiLevelType w:val="hybridMultilevel"/>
    <w:tmpl w:val="D5F6F784"/>
    <w:lvl w:ilvl="0" w:tplc="6DAE4E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C67B4"/>
    <w:multiLevelType w:val="multilevel"/>
    <w:tmpl w:val="1196FC70"/>
    <w:lvl w:ilvl="0">
      <w:start w:val="1"/>
      <w:numFmt w:val="decimal"/>
      <w:lvlText w:val="%1."/>
      <w:lvlJc w:val="left"/>
      <w:pPr>
        <w:ind w:left="928" w:hanging="360"/>
      </w:pPr>
      <w:rPr>
        <w:b w:val="0"/>
        <w:bCs w:val="0"/>
        <w:strike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1E2E775C"/>
    <w:multiLevelType w:val="hybridMultilevel"/>
    <w:tmpl w:val="8F54F2B0"/>
    <w:lvl w:ilvl="0" w:tplc="5B96E6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372D2"/>
    <w:multiLevelType w:val="hybridMultilevel"/>
    <w:tmpl w:val="BD9C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BE11DB"/>
    <w:multiLevelType w:val="multilevel"/>
    <w:tmpl w:val="1196FC70"/>
    <w:lvl w:ilvl="0">
      <w:start w:val="1"/>
      <w:numFmt w:val="decimal"/>
      <w:lvlText w:val="%1."/>
      <w:lvlJc w:val="left"/>
      <w:pPr>
        <w:ind w:left="928" w:hanging="360"/>
      </w:pPr>
      <w:rPr>
        <w:b w:val="0"/>
        <w:bCs w:val="0"/>
        <w:strike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D21C35"/>
    <w:multiLevelType w:val="hybridMultilevel"/>
    <w:tmpl w:val="073E1978"/>
    <w:lvl w:ilvl="0" w:tplc="81AE6564">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EF62A4"/>
    <w:multiLevelType w:val="hybridMultilevel"/>
    <w:tmpl w:val="37088C5C"/>
    <w:lvl w:ilvl="0" w:tplc="37E47BF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373B44"/>
    <w:multiLevelType w:val="hybridMultilevel"/>
    <w:tmpl w:val="D9E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11" w15:restartNumberingAfterBreak="0">
    <w:nsid w:val="38386D53"/>
    <w:multiLevelType w:val="hybridMultilevel"/>
    <w:tmpl w:val="A9CCA4D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F1265D4"/>
    <w:multiLevelType w:val="hybridMultilevel"/>
    <w:tmpl w:val="1A629188"/>
    <w:lvl w:ilvl="0" w:tplc="E72E727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41FD3"/>
    <w:multiLevelType w:val="hybridMultilevel"/>
    <w:tmpl w:val="E12854A6"/>
    <w:lvl w:ilvl="0" w:tplc="7D60722E">
      <w:start w:val="2"/>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4" w15:restartNumberingAfterBreak="0">
    <w:nsid w:val="6E700FF6"/>
    <w:multiLevelType w:val="hybridMultilevel"/>
    <w:tmpl w:val="0A7E024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F7F17B7"/>
    <w:multiLevelType w:val="hybridMultilevel"/>
    <w:tmpl w:val="60CAAB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57F97"/>
    <w:multiLevelType w:val="hybridMultilevel"/>
    <w:tmpl w:val="3FCC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2737B"/>
    <w:multiLevelType w:val="multilevel"/>
    <w:tmpl w:val="1CF405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10"/>
  </w:num>
  <w:num w:numId="4">
    <w:abstractNumId w:val="8"/>
  </w:num>
  <w:num w:numId="5">
    <w:abstractNumId w:val="7"/>
  </w:num>
  <w:num w:numId="6">
    <w:abstractNumId w:val="17"/>
  </w:num>
  <w:num w:numId="7">
    <w:abstractNumId w:val="1"/>
  </w:num>
  <w:num w:numId="8">
    <w:abstractNumId w:val="4"/>
  </w:num>
  <w:num w:numId="9">
    <w:abstractNumId w:val="12"/>
  </w:num>
  <w:num w:numId="10">
    <w:abstractNumId w:val="2"/>
  </w:num>
  <w:num w:numId="11">
    <w:abstractNumId w:val="6"/>
  </w:num>
  <w:num w:numId="12">
    <w:abstractNumId w:val="15"/>
  </w:num>
  <w:num w:numId="13">
    <w:abstractNumId w:val="5"/>
  </w:num>
  <w:num w:numId="14">
    <w:abstractNumId w:val="9"/>
  </w:num>
  <w:num w:numId="15">
    <w:abstractNumId w:val="0"/>
  </w:num>
  <w:num w:numId="16">
    <w:abstractNumId w:val="1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ED"/>
    <w:rsid w:val="00024BA0"/>
    <w:rsid w:val="000C6F57"/>
    <w:rsid w:val="000E4209"/>
    <w:rsid w:val="00107BDC"/>
    <w:rsid w:val="00165D91"/>
    <w:rsid w:val="001B0D75"/>
    <w:rsid w:val="001E19ED"/>
    <w:rsid w:val="001F69E9"/>
    <w:rsid w:val="002172F7"/>
    <w:rsid w:val="0022713F"/>
    <w:rsid w:val="00242FB8"/>
    <w:rsid w:val="0025406E"/>
    <w:rsid w:val="002655F3"/>
    <w:rsid w:val="002704B7"/>
    <w:rsid w:val="002B74AF"/>
    <w:rsid w:val="002E5C96"/>
    <w:rsid w:val="00304F6E"/>
    <w:rsid w:val="00331F4F"/>
    <w:rsid w:val="003478B7"/>
    <w:rsid w:val="0036024B"/>
    <w:rsid w:val="003C0A2B"/>
    <w:rsid w:val="003C6165"/>
    <w:rsid w:val="004107B9"/>
    <w:rsid w:val="00411A2A"/>
    <w:rsid w:val="00467C9D"/>
    <w:rsid w:val="004C2041"/>
    <w:rsid w:val="004E2CFB"/>
    <w:rsid w:val="00535A4A"/>
    <w:rsid w:val="005A5CD4"/>
    <w:rsid w:val="005F46F8"/>
    <w:rsid w:val="006426E0"/>
    <w:rsid w:val="00693552"/>
    <w:rsid w:val="006B0200"/>
    <w:rsid w:val="006C07ED"/>
    <w:rsid w:val="0071148C"/>
    <w:rsid w:val="00711DA3"/>
    <w:rsid w:val="007D0618"/>
    <w:rsid w:val="007D4A57"/>
    <w:rsid w:val="007E796D"/>
    <w:rsid w:val="007F0DA6"/>
    <w:rsid w:val="00853295"/>
    <w:rsid w:val="008622EA"/>
    <w:rsid w:val="0088096F"/>
    <w:rsid w:val="00970247"/>
    <w:rsid w:val="00970AB2"/>
    <w:rsid w:val="009762EA"/>
    <w:rsid w:val="009921EA"/>
    <w:rsid w:val="009D1510"/>
    <w:rsid w:val="009E00E8"/>
    <w:rsid w:val="009E4E45"/>
    <w:rsid w:val="00A5083B"/>
    <w:rsid w:val="00A7498D"/>
    <w:rsid w:val="00AA1D2F"/>
    <w:rsid w:val="00AE7DC6"/>
    <w:rsid w:val="00B462D9"/>
    <w:rsid w:val="00B52153"/>
    <w:rsid w:val="00B57C2A"/>
    <w:rsid w:val="00B85FBD"/>
    <w:rsid w:val="00B877E7"/>
    <w:rsid w:val="00BA15A3"/>
    <w:rsid w:val="00BE4FCC"/>
    <w:rsid w:val="00BF2A7E"/>
    <w:rsid w:val="00C06167"/>
    <w:rsid w:val="00C075D3"/>
    <w:rsid w:val="00D249BB"/>
    <w:rsid w:val="00D26F15"/>
    <w:rsid w:val="00D31E9A"/>
    <w:rsid w:val="00D5156D"/>
    <w:rsid w:val="00DB7F66"/>
    <w:rsid w:val="00E20F01"/>
    <w:rsid w:val="00E27A68"/>
    <w:rsid w:val="00E304EE"/>
    <w:rsid w:val="00E4078C"/>
    <w:rsid w:val="00E44787"/>
    <w:rsid w:val="00EE0BE3"/>
    <w:rsid w:val="00EF1A29"/>
    <w:rsid w:val="00F47B16"/>
    <w:rsid w:val="00F518D9"/>
    <w:rsid w:val="00F91F91"/>
    <w:rsid w:val="00F975AB"/>
    <w:rsid w:val="00FD127D"/>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2781"/>
  <w15:chartTrackingRefBased/>
  <w15:docId w15:val="{CE0CB07F-8F65-404C-A7FB-75D0255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153"/>
    <w:rPr>
      <w:sz w:val="16"/>
      <w:szCs w:val="16"/>
    </w:rPr>
  </w:style>
  <w:style w:type="paragraph" w:styleId="CommentText">
    <w:name w:val="annotation text"/>
    <w:basedOn w:val="Normal"/>
    <w:link w:val="CommentTextChar"/>
    <w:uiPriority w:val="99"/>
    <w:semiHidden/>
    <w:unhideWhenUsed/>
    <w:rsid w:val="00B52153"/>
    <w:pPr>
      <w:spacing w:line="240" w:lineRule="auto"/>
    </w:pPr>
    <w:rPr>
      <w:sz w:val="20"/>
      <w:szCs w:val="20"/>
    </w:rPr>
  </w:style>
  <w:style w:type="character" w:customStyle="1" w:styleId="CommentTextChar">
    <w:name w:val="Comment Text Char"/>
    <w:basedOn w:val="DefaultParagraphFont"/>
    <w:link w:val="CommentText"/>
    <w:uiPriority w:val="99"/>
    <w:semiHidden/>
    <w:rsid w:val="00B52153"/>
    <w:rPr>
      <w:sz w:val="20"/>
      <w:szCs w:val="20"/>
    </w:rPr>
  </w:style>
  <w:style w:type="paragraph" w:styleId="CommentSubject">
    <w:name w:val="annotation subject"/>
    <w:basedOn w:val="CommentText"/>
    <w:next w:val="CommentText"/>
    <w:link w:val="CommentSubjectChar"/>
    <w:uiPriority w:val="99"/>
    <w:semiHidden/>
    <w:unhideWhenUsed/>
    <w:rsid w:val="00B52153"/>
    <w:rPr>
      <w:b/>
      <w:bCs/>
    </w:rPr>
  </w:style>
  <w:style w:type="character" w:customStyle="1" w:styleId="CommentSubjectChar">
    <w:name w:val="Comment Subject Char"/>
    <w:basedOn w:val="CommentTextChar"/>
    <w:link w:val="CommentSubject"/>
    <w:uiPriority w:val="99"/>
    <w:semiHidden/>
    <w:rsid w:val="00B52153"/>
    <w:rPr>
      <w:b/>
      <w:bCs/>
      <w:sz w:val="20"/>
      <w:szCs w:val="20"/>
    </w:rPr>
  </w:style>
  <w:style w:type="paragraph" w:styleId="BalloonText">
    <w:name w:val="Balloon Text"/>
    <w:basedOn w:val="Normal"/>
    <w:link w:val="BalloonTextChar"/>
    <w:uiPriority w:val="99"/>
    <w:semiHidden/>
    <w:unhideWhenUsed/>
    <w:rsid w:val="00B5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53"/>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B877E7"/>
    <w:pPr>
      <w:ind w:left="720"/>
      <w:contextualSpacing/>
    </w:pPr>
  </w:style>
  <w:style w:type="paragraph" w:styleId="Revision">
    <w:name w:val="Revision"/>
    <w:hidden/>
    <w:uiPriority w:val="99"/>
    <w:semiHidden/>
    <w:rsid w:val="006426E0"/>
    <w:pPr>
      <w:spacing w:after="0" w:line="240" w:lineRule="auto"/>
    </w:pPr>
  </w:style>
  <w:style w:type="paragraph" w:customStyle="1" w:styleId="A1">
    <w:name w:val="A1"/>
    <w:basedOn w:val="Normal"/>
    <w:link w:val="A1Char"/>
    <w:qFormat/>
    <w:rsid w:val="00F47B16"/>
    <w:pPr>
      <w:widowControl w:val="0"/>
      <w:numPr>
        <w:numId w:val="3"/>
      </w:numPr>
      <w:spacing w:after="0" w:line="480" w:lineRule="auto"/>
      <w:contextualSpacing/>
    </w:pPr>
    <w:rPr>
      <w:rFonts w:ascii="Times New Roman" w:eastAsia="Times New Roman" w:hAnsi="Times New Roman" w:cs="Times New Roman"/>
      <w:b/>
      <w:sz w:val="24"/>
      <w:szCs w:val="20"/>
      <w:lang w:val="lt-LT" w:eastAsia="lt-LT"/>
    </w:rPr>
  </w:style>
  <w:style w:type="character" w:customStyle="1" w:styleId="A1Char">
    <w:name w:val="A1 Char"/>
    <w:link w:val="A1"/>
    <w:rsid w:val="00F47B16"/>
    <w:rPr>
      <w:rFonts w:ascii="Times New Roman" w:eastAsia="Times New Roman" w:hAnsi="Times New Roman" w:cs="Times New Roman"/>
      <w:b/>
      <w:sz w:val="24"/>
      <w:szCs w:val="20"/>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93552"/>
  </w:style>
  <w:style w:type="paragraph" w:customStyle="1" w:styleId="Body">
    <w:name w:val="Body"/>
    <w:rsid w:val="00D31E9A"/>
    <w:pPr>
      <w:widowControl w:val="0"/>
      <w:spacing w:after="0" w:line="240" w:lineRule="auto"/>
    </w:pPr>
    <w:rPr>
      <w:rFonts w:ascii="Times New Roman" w:eastAsia="Arial Unicode MS" w:hAnsi="Times New Roman" w:cs="Arial Unicode MS"/>
      <w:color w:val="000000"/>
      <w:sz w:val="20"/>
      <w:szCs w:val="20"/>
      <w:u w:color="000000"/>
      <w:lang w:val="lt-LT" w:eastAsia="lt-LT"/>
    </w:rPr>
  </w:style>
  <w:style w:type="table" w:customStyle="1" w:styleId="TableGrid1">
    <w:name w:val="Table Grid1"/>
    <w:basedOn w:val="TableNormal"/>
    <w:next w:val="TableGrid"/>
    <w:uiPriority w:val="39"/>
    <w:rsid w:val="0085329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7616">
      <w:bodyDiv w:val="1"/>
      <w:marLeft w:val="0"/>
      <w:marRight w:val="0"/>
      <w:marTop w:val="0"/>
      <w:marBottom w:val="0"/>
      <w:divBdr>
        <w:top w:val="none" w:sz="0" w:space="0" w:color="auto"/>
        <w:left w:val="none" w:sz="0" w:space="0" w:color="auto"/>
        <w:bottom w:val="none" w:sz="0" w:space="0" w:color="auto"/>
        <w:right w:val="none" w:sz="0" w:space="0" w:color="auto"/>
      </w:divBdr>
    </w:div>
    <w:div w:id="610820375">
      <w:bodyDiv w:val="1"/>
      <w:marLeft w:val="0"/>
      <w:marRight w:val="0"/>
      <w:marTop w:val="0"/>
      <w:marBottom w:val="0"/>
      <w:divBdr>
        <w:top w:val="none" w:sz="0" w:space="0" w:color="auto"/>
        <w:left w:val="none" w:sz="0" w:space="0" w:color="auto"/>
        <w:bottom w:val="none" w:sz="0" w:space="0" w:color="auto"/>
        <w:right w:val="none" w:sz="0" w:space="0" w:color="auto"/>
      </w:divBdr>
    </w:div>
    <w:div w:id="703167601">
      <w:bodyDiv w:val="1"/>
      <w:marLeft w:val="0"/>
      <w:marRight w:val="0"/>
      <w:marTop w:val="0"/>
      <w:marBottom w:val="0"/>
      <w:divBdr>
        <w:top w:val="none" w:sz="0" w:space="0" w:color="auto"/>
        <w:left w:val="none" w:sz="0" w:space="0" w:color="auto"/>
        <w:bottom w:val="none" w:sz="0" w:space="0" w:color="auto"/>
        <w:right w:val="none" w:sz="0" w:space="0" w:color="auto"/>
      </w:divBdr>
    </w:div>
    <w:div w:id="1266040657">
      <w:bodyDiv w:val="1"/>
      <w:marLeft w:val="0"/>
      <w:marRight w:val="0"/>
      <w:marTop w:val="0"/>
      <w:marBottom w:val="0"/>
      <w:divBdr>
        <w:top w:val="none" w:sz="0" w:space="0" w:color="auto"/>
        <w:left w:val="none" w:sz="0" w:space="0" w:color="auto"/>
        <w:bottom w:val="none" w:sz="0" w:space="0" w:color="auto"/>
        <w:right w:val="none" w:sz="0" w:space="0" w:color="auto"/>
      </w:divBdr>
    </w:div>
    <w:div w:id="1582636704">
      <w:bodyDiv w:val="1"/>
      <w:marLeft w:val="0"/>
      <w:marRight w:val="0"/>
      <w:marTop w:val="0"/>
      <w:marBottom w:val="0"/>
      <w:divBdr>
        <w:top w:val="none" w:sz="0" w:space="0" w:color="auto"/>
        <w:left w:val="none" w:sz="0" w:space="0" w:color="auto"/>
        <w:bottom w:val="none" w:sz="0" w:space="0" w:color="auto"/>
        <w:right w:val="none" w:sz="0" w:space="0" w:color="auto"/>
      </w:divBdr>
    </w:div>
    <w:div w:id="166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6D70F-165A-4101-AFE5-E0692CEA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2026-06-26T10:24:00Z</dcterms:created>
  <dcterms:modified xsi:type="dcterms:W3CDTF">2026-07-14T05:41:00Z</dcterms:modified>
</cp:coreProperties>
</file>