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109B1F2" w14:textId="77777777" w:rsidR="00222627" w:rsidRPr="00F606C8" w:rsidRDefault="00222627" w:rsidP="00222627">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5BFC6309" w14:textId="77777777" w:rsidR="00222627" w:rsidRPr="00F606C8" w:rsidRDefault="00222627" w:rsidP="00222627">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7C702D1A" w14:textId="77777777" w:rsidR="00222627" w:rsidRPr="00F606C8" w:rsidRDefault="00222627" w:rsidP="00222627">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6F9CC86D" w14:textId="767F40AB" w:rsidR="00725B8A" w:rsidRDefault="00725B8A" w:rsidP="00222627">
          <w:pPr>
            <w:spacing w:after="120" w:line="240" w:lineRule="auto"/>
            <w:ind w:left="567"/>
            <w:contextualSpacing/>
            <w:jc w:val="center"/>
            <w:rPr>
              <w:rFonts w:cstheme="minorHAnsi"/>
              <w:sz w:val="28"/>
              <w:szCs w:val="28"/>
            </w:rPr>
          </w:pPr>
        </w:p>
        <w:p w14:paraId="427B18CB" w14:textId="77777777" w:rsidR="004B2F07" w:rsidRPr="004C520C" w:rsidRDefault="004B2F07" w:rsidP="004B2F07">
          <w:pPr>
            <w:spacing w:after="120"/>
            <w:ind w:firstLine="0"/>
            <w:contextualSpacing/>
            <w:rPr>
              <w:rFonts w:cstheme="minorHAnsi"/>
              <w:color w:val="00B050"/>
              <w:sz w:val="24"/>
              <w:szCs w:val="24"/>
            </w:rPr>
          </w:pPr>
        </w:p>
        <w:p w14:paraId="077306BB" w14:textId="77777777" w:rsidR="004B2F07" w:rsidRPr="004C520C" w:rsidRDefault="004B2F07" w:rsidP="004B2F07">
          <w:pPr>
            <w:spacing w:after="120"/>
            <w:ind w:left="567" w:firstLine="0"/>
            <w:contextualSpacing/>
            <w:jc w:val="center"/>
            <w:rPr>
              <w:rFonts w:cstheme="minorHAnsi"/>
              <w:sz w:val="24"/>
              <w:szCs w:val="24"/>
            </w:rPr>
          </w:pPr>
        </w:p>
        <w:p w14:paraId="62D5E562"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42CDDC4F"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6E899844"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2FA3532D" w14:textId="291CABDA" w:rsidR="004B2F07"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893B58">
            <w:rPr>
              <w:rFonts w:cstheme="minorHAnsi"/>
              <w:sz w:val="24"/>
              <w:szCs w:val="24"/>
            </w:rPr>
            <w:t xml:space="preserve">                                         </w:t>
          </w:r>
          <w:r w:rsidR="00331536">
            <w:rPr>
              <w:rFonts w:cstheme="minorHAnsi"/>
              <w:sz w:val="24"/>
              <w:szCs w:val="24"/>
            </w:rPr>
            <w:t xml:space="preserve">    </w:t>
          </w:r>
          <w:r w:rsidRPr="004C520C">
            <w:rPr>
              <w:rFonts w:cstheme="minorHAnsi"/>
              <w:sz w:val="24"/>
              <w:szCs w:val="24"/>
            </w:rPr>
            <w:t>202</w:t>
          </w:r>
          <w:r>
            <w:rPr>
              <w:rFonts w:cstheme="minorHAnsi"/>
              <w:sz w:val="24"/>
              <w:szCs w:val="24"/>
            </w:rPr>
            <w:t>6</w:t>
          </w:r>
          <w:r w:rsidRPr="004C520C">
            <w:rPr>
              <w:rFonts w:cstheme="minorHAnsi"/>
              <w:sz w:val="24"/>
              <w:szCs w:val="24"/>
            </w:rPr>
            <w:t xml:space="preserve"> m.</w:t>
          </w:r>
          <w:r w:rsidR="000951F8">
            <w:rPr>
              <w:rFonts w:cstheme="minorHAnsi"/>
              <w:sz w:val="24"/>
              <w:szCs w:val="24"/>
            </w:rPr>
            <w:t xml:space="preserve"> </w:t>
          </w:r>
          <w:r w:rsidR="006A246E" w:rsidRPr="00E27B81">
            <w:rPr>
              <w:rFonts w:cstheme="minorHAnsi"/>
              <w:sz w:val="24"/>
              <w:szCs w:val="24"/>
            </w:rPr>
            <w:t xml:space="preserve">liepos </w:t>
          </w:r>
          <w:r w:rsidR="00D1774E" w:rsidRPr="00E27B81">
            <w:rPr>
              <w:rFonts w:cstheme="minorHAnsi"/>
              <w:sz w:val="24"/>
              <w:szCs w:val="24"/>
            </w:rPr>
            <w:t>17</w:t>
          </w:r>
          <w:r w:rsidRPr="00E27B81">
            <w:rPr>
              <w:rFonts w:cstheme="minorHAnsi"/>
              <w:sz w:val="24"/>
              <w:szCs w:val="24"/>
            </w:rPr>
            <w:t xml:space="preserve"> d. </w:t>
          </w:r>
          <w:r w:rsidRPr="004C520C">
            <w:rPr>
              <w:rFonts w:cstheme="minorHAnsi"/>
              <w:sz w:val="24"/>
              <w:szCs w:val="24"/>
            </w:rPr>
            <w:t xml:space="preserve">protokolu </w:t>
          </w:r>
          <w:r w:rsidRPr="00E27B81">
            <w:rPr>
              <w:rFonts w:cstheme="minorHAnsi"/>
              <w:sz w:val="24"/>
              <w:szCs w:val="24"/>
            </w:rPr>
            <w:t>Nr. VPN (C)-</w:t>
          </w:r>
          <w:r w:rsidR="00E27B81" w:rsidRPr="00E27B81">
            <w:rPr>
              <w:rFonts w:cstheme="minorHAnsi"/>
              <w:sz w:val="24"/>
              <w:szCs w:val="24"/>
            </w:rPr>
            <w:t>308</w:t>
          </w:r>
          <w:r w:rsidRPr="00E27B81">
            <w:rPr>
              <w:rFonts w:cstheme="minorHAnsi"/>
              <w:sz w:val="24"/>
              <w:szCs w:val="24"/>
            </w:rPr>
            <w:t xml:space="preserve">  </w:t>
          </w:r>
        </w:p>
        <w:p w14:paraId="27BAC389" w14:textId="77777777" w:rsidR="004B2F07" w:rsidRDefault="004B2F07" w:rsidP="004B2F07">
          <w:pPr>
            <w:spacing w:after="120" w:line="20" w:lineRule="atLeast"/>
            <w:contextualSpacing/>
            <w:rPr>
              <w:rFonts w:cstheme="minorHAnsi"/>
              <w:sz w:val="24"/>
              <w:szCs w:val="24"/>
            </w:rPr>
          </w:pPr>
        </w:p>
        <w:p w14:paraId="42EC1E9C" w14:textId="77777777" w:rsidR="004B2F07" w:rsidRPr="004C520C" w:rsidRDefault="004B2F07" w:rsidP="004B2F07">
          <w:pPr>
            <w:spacing w:after="120" w:line="20" w:lineRule="atLeast"/>
            <w:contextualSpacing/>
            <w:rPr>
              <w:rFonts w:cstheme="minorHAnsi"/>
              <w:sz w:val="24"/>
              <w:szCs w:val="24"/>
            </w:rPr>
          </w:pPr>
          <w:r>
            <w:rPr>
              <w:rFonts w:cstheme="minorHAnsi"/>
              <w:sz w:val="24"/>
              <w:szCs w:val="24"/>
            </w:rPr>
            <w:t xml:space="preserve">                                                                            </w:t>
          </w:r>
        </w:p>
        <w:p w14:paraId="775F1737" w14:textId="77777777" w:rsidR="004B2F07" w:rsidRPr="004C520C" w:rsidRDefault="004B2F07" w:rsidP="004B2F07">
          <w:pPr>
            <w:spacing w:after="120"/>
            <w:ind w:left="567" w:firstLine="0"/>
            <w:contextualSpacing/>
            <w:jc w:val="center"/>
            <w:rPr>
              <w:rFonts w:cstheme="minorHAnsi"/>
              <w:sz w:val="24"/>
              <w:szCs w:val="24"/>
            </w:rPr>
          </w:pPr>
        </w:p>
        <w:p w14:paraId="160AA34D" w14:textId="77777777" w:rsidR="004B2F07" w:rsidRPr="005604CC" w:rsidRDefault="004B2F07" w:rsidP="004B2F07">
          <w:pPr>
            <w:spacing w:line="240" w:lineRule="auto"/>
            <w:ind w:firstLine="0"/>
            <w:contextualSpacing/>
            <w:jc w:val="center"/>
            <w:rPr>
              <w:rFonts w:cstheme="minorHAnsi"/>
              <w:b/>
              <w:bCs/>
              <w:sz w:val="24"/>
              <w:szCs w:val="24"/>
            </w:rPr>
          </w:pPr>
          <w:r w:rsidRPr="005604CC">
            <w:rPr>
              <w:rFonts w:cstheme="minorHAnsi"/>
              <w:b/>
              <w:bCs/>
              <w:sz w:val="24"/>
              <w:szCs w:val="24"/>
            </w:rPr>
            <w:t xml:space="preserve">MAŽOS VERTĖS VIEŠOJO PIRKIMO </w:t>
          </w:r>
        </w:p>
        <w:p w14:paraId="577C26AD" w14:textId="660E1C37" w:rsidR="007E3DC7" w:rsidRPr="007E3DC7" w:rsidRDefault="004B2F07" w:rsidP="00036DC1">
          <w:pPr>
            <w:spacing w:line="240" w:lineRule="auto"/>
            <w:ind w:firstLine="0"/>
            <w:contextualSpacing/>
            <w:jc w:val="center"/>
            <w:rPr>
              <w:rFonts w:cstheme="minorHAnsi"/>
              <w:b/>
              <w:bCs/>
              <w:sz w:val="24"/>
              <w:szCs w:val="24"/>
            </w:rPr>
          </w:pPr>
          <w:r w:rsidRPr="005604CC">
            <w:rPr>
              <w:rFonts w:cstheme="minorHAnsi"/>
              <w:b/>
              <w:bCs/>
              <w:sz w:val="24"/>
              <w:szCs w:val="24"/>
            </w:rPr>
            <w:t>„</w:t>
          </w:r>
          <w:r w:rsidR="00036DC1" w:rsidRPr="00D1774E">
            <w:rPr>
              <w:rFonts w:cstheme="minorHAnsi"/>
              <w:b/>
              <w:bCs/>
              <w:sz w:val="24"/>
              <w:szCs w:val="24"/>
            </w:rPr>
            <w:t>KĖDAINIŲ RAJONO SAVIVALDYBĖS SAVIEČIŲ KADASTRINĖS VIETOVĖS MĖKLOS SAUSINIMO SISTEMOS MELIORACIJOS GRIOVIO G-1 IR JAME ESANČIŲ STATINIŲ REMONTO DARBAI</w:t>
          </w:r>
          <w:r w:rsidR="007E3DC7">
            <w:rPr>
              <w:rFonts w:cstheme="minorHAnsi"/>
              <w:b/>
              <w:bCs/>
              <w:sz w:val="24"/>
              <w:szCs w:val="24"/>
            </w:rPr>
            <w:t>“</w:t>
          </w:r>
        </w:p>
        <w:p w14:paraId="53771CC2" w14:textId="77777777" w:rsidR="004B2F07" w:rsidRPr="005604CC" w:rsidRDefault="004B2F07" w:rsidP="002331AD">
          <w:pPr>
            <w:spacing w:line="240" w:lineRule="auto"/>
            <w:ind w:left="2779" w:firstLine="0"/>
            <w:contextualSpacing/>
            <w:rPr>
              <w:rFonts w:cstheme="minorHAnsi"/>
              <w:b/>
              <w:bCs/>
              <w:sz w:val="24"/>
              <w:szCs w:val="24"/>
            </w:rPr>
          </w:pPr>
          <w:r w:rsidRPr="005604CC">
            <w:rPr>
              <w:rFonts w:cstheme="minorHAnsi"/>
              <w:b/>
              <w:bCs/>
              <w:sz w:val="24"/>
              <w:szCs w:val="24"/>
            </w:rPr>
            <w:t xml:space="preserve">SKELBIAMOS APKLAUSOS SPECIALIOSIOS SĄLYGOS </w:t>
          </w:r>
        </w:p>
        <w:p w14:paraId="1B9710AD" w14:textId="77777777" w:rsidR="004B2F07" w:rsidRPr="005604CC" w:rsidRDefault="004B2F07" w:rsidP="004B2F07">
          <w:pPr>
            <w:spacing w:line="240" w:lineRule="auto"/>
            <w:ind w:firstLine="0"/>
            <w:contextualSpacing/>
            <w:jc w:val="center"/>
            <w:rPr>
              <w:rFonts w:cstheme="minorHAnsi"/>
              <w:color w:val="00B050"/>
              <w:sz w:val="24"/>
              <w:szCs w:val="24"/>
            </w:rPr>
          </w:pPr>
          <w:r w:rsidRPr="005604CC">
            <w:rPr>
              <w:rFonts w:cstheme="minorHAnsi"/>
              <w:b/>
              <w:bCs/>
              <w:sz w:val="24"/>
              <w:szCs w:val="24"/>
            </w:rPr>
            <w:t>Versija Nr. 1</w:t>
          </w:r>
        </w:p>
        <w:p w14:paraId="0D677A4B" w14:textId="77777777" w:rsidR="004B2F07" w:rsidRPr="005604CC" w:rsidRDefault="004B2F07" w:rsidP="004B2F07">
          <w:pPr>
            <w:spacing w:line="240" w:lineRule="auto"/>
            <w:ind w:firstLine="0"/>
            <w:contextualSpacing/>
            <w:jc w:val="center"/>
            <w:rPr>
              <w:rFonts w:ascii="Arial" w:hAnsi="Arial" w:cs="Arial"/>
              <w:sz w:val="24"/>
              <w:szCs w:val="24"/>
            </w:rPr>
          </w:pPr>
        </w:p>
        <w:p w14:paraId="55CB409F" w14:textId="77777777" w:rsidR="004B2F07" w:rsidRDefault="004B2F07" w:rsidP="004B2F07">
          <w:pPr>
            <w:spacing w:after="120" w:line="240" w:lineRule="auto"/>
            <w:ind w:left="567" w:firstLine="0"/>
            <w:contextualSpacing/>
            <w:jc w:val="center"/>
            <w:rPr>
              <w:rFonts w:ascii="Arial" w:hAnsi="Arial" w:cs="Arial"/>
            </w:rPr>
          </w:pPr>
        </w:p>
        <w:p w14:paraId="7740B980" w14:textId="717B087F" w:rsidR="0052313A" w:rsidRDefault="0052313A" w:rsidP="004B2F07">
          <w:pP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0F5934E5" w14:textId="1ED1EA00" w:rsidR="000E17B0"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0E127996" w14:textId="77777777" w:rsidR="00804EBD" w:rsidRDefault="00804EBD" w:rsidP="004B2F07">
          <w:pPr>
            <w:spacing w:after="120"/>
            <w:ind w:firstLine="0"/>
            <w:contextualSpacing/>
            <w:rPr>
              <w:noProof/>
              <w:sz w:val="28"/>
              <w:szCs w:val="28"/>
            </w:rPr>
          </w:pPr>
        </w:p>
        <w:p w14:paraId="280A03EC" w14:textId="77777777" w:rsidR="00804EBD" w:rsidRDefault="00804EBD" w:rsidP="004B2F07">
          <w:pPr>
            <w:spacing w:after="120"/>
            <w:ind w:firstLine="0"/>
            <w:contextualSpacing/>
            <w:rPr>
              <w:noProof/>
              <w:sz w:val="28"/>
              <w:szCs w:val="28"/>
            </w:rPr>
          </w:pPr>
        </w:p>
        <w:p w14:paraId="3015E66D" w14:textId="77777777" w:rsidR="00804EBD" w:rsidRDefault="00804EBD" w:rsidP="004B2F07">
          <w:pPr>
            <w:spacing w:after="120"/>
            <w:ind w:firstLine="0"/>
            <w:contextualSpacing/>
            <w:rPr>
              <w:noProof/>
              <w:sz w:val="28"/>
              <w:szCs w:val="28"/>
            </w:rPr>
          </w:pPr>
        </w:p>
        <w:p w14:paraId="4F7D85B0" w14:textId="77777777" w:rsidR="00804EBD" w:rsidRDefault="00804EBD" w:rsidP="004B2F07">
          <w:pPr>
            <w:spacing w:after="120"/>
            <w:ind w:firstLine="0"/>
            <w:contextualSpacing/>
            <w:rPr>
              <w:noProof/>
              <w:sz w:val="28"/>
              <w:szCs w:val="28"/>
            </w:rPr>
          </w:pPr>
        </w:p>
        <w:p w14:paraId="1A2BCB24" w14:textId="77777777" w:rsidR="00804EBD" w:rsidRDefault="00804EBD" w:rsidP="004B2F07">
          <w:pPr>
            <w:spacing w:after="120"/>
            <w:ind w:firstLine="0"/>
            <w:contextualSpacing/>
            <w:rPr>
              <w:noProof/>
              <w:sz w:val="28"/>
              <w:szCs w:val="28"/>
            </w:rPr>
          </w:pPr>
        </w:p>
        <w:p w14:paraId="7829E160" w14:textId="77777777" w:rsidR="00804EBD" w:rsidRDefault="00804EBD" w:rsidP="004B2F07">
          <w:pPr>
            <w:spacing w:after="120"/>
            <w:ind w:firstLine="0"/>
            <w:contextualSpacing/>
            <w:rPr>
              <w:noProof/>
              <w:sz w:val="28"/>
              <w:szCs w:val="28"/>
            </w:rPr>
          </w:pPr>
        </w:p>
        <w:p w14:paraId="741AEE9D" w14:textId="1D1CE27F" w:rsidR="004B2F07" w:rsidRPr="00EC49EA" w:rsidRDefault="004B2F07" w:rsidP="004B2F07">
          <w:pPr>
            <w:spacing w:after="120"/>
            <w:ind w:firstLine="0"/>
            <w:contextualSpacing/>
            <w:rPr>
              <w:noProof/>
              <w:sz w:val="28"/>
              <w:szCs w:val="28"/>
            </w:rPr>
          </w:pPr>
          <w:r w:rsidRPr="00EC49EA">
            <w:rPr>
              <w:noProof/>
              <w:sz w:val="28"/>
              <w:szCs w:val="28"/>
            </w:rPr>
            <w:t>TURINYS</w:t>
          </w:r>
        </w:p>
        <w:p w14:paraId="4840ECE7" w14:textId="77777777" w:rsidR="004B2F07" w:rsidRDefault="004B2F07" w:rsidP="004B2F07">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7DCD3B19" w14:textId="77777777" w:rsidR="004B2F07" w:rsidRDefault="004B2F07" w:rsidP="004B2F07">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45611E79" w14:textId="77777777" w:rsidR="004B2F07" w:rsidRDefault="004B2F07" w:rsidP="004B2F07">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9448C2">
              <w:rPr>
                <w:rStyle w:val="Hipersaitas"/>
                <w:rFonts w:cstheme="minorHAnsi"/>
                <w:noProof/>
              </w:rPr>
              <w:t>Tiekėjų pašalinimo pagrindai, kvalifikacijos reikalavimai</w:t>
            </w:r>
            <w:r>
              <w:rPr>
                <w:noProof/>
                <w:webHidden/>
              </w:rPr>
              <w:tab/>
            </w:r>
          </w:hyperlink>
          <w:r>
            <w:t>3</w:t>
          </w:r>
        </w:p>
        <w:p w14:paraId="39DAF37B" w14:textId="77777777" w:rsidR="004B2F07" w:rsidRDefault="004B2F07" w:rsidP="004B2F07">
          <w:pPr>
            <w:pStyle w:val="Turinys1"/>
            <w:rPr>
              <w:noProof/>
              <w:kern w:val="2"/>
              <w:sz w:val="24"/>
              <w:szCs w:val="24"/>
              <w14:ligatures w14:val="standardContextual"/>
            </w:rPr>
          </w:pPr>
          <w:hyperlink w:anchor="_Toc187998445" w:history="1">
            <w:r>
              <w:rPr>
                <w:rStyle w:val="Hipersaitas"/>
                <w:rFonts w:eastAsia="Calibri" w:cstheme="minorHAnsi"/>
                <w:noProof/>
              </w:rPr>
              <w:t>4</w:t>
            </w:r>
            <w:r w:rsidRPr="00B21409">
              <w:rPr>
                <w:rStyle w:val="Hipersaitas"/>
                <w:rFonts w:eastAsia="Calibri" w:cstheme="minorHAnsi"/>
                <w:noProof/>
              </w:rPr>
              <w:t>.</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t>3</w:t>
          </w:r>
        </w:p>
        <w:p w14:paraId="1FBB8243" w14:textId="77777777" w:rsidR="004B2F07" w:rsidRDefault="004B2F07" w:rsidP="004B2F07">
          <w:pPr>
            <w:pStyle w:val="Turinys1"/>
            <w:rPr>
              <w:noProof/>
              <w:kern w:val="2"/>
              <w:sz w:val="24"/>
              <w:szCs w:val="24"/>
              <w14:ligatures w14:val="standardContextual"/>
            </w:rPr>
          </w:pPr>
          <w:hyperlink w:anchor="_Toc187998446" w:history="1">
            <w:r>
              <w:rPr>
                <w:rStyle w:val="Hipersaitas"/>
                <w:rFonts w:cstheme="minorHAnsi"/>
                <w:noProof/>
              </w:rPr>
              <w:t>5</w:t>
            </w:r>
            <w:r w:rsidRPr="00B21409">
              <w:rPr>
                <w:rStyle w:val="Hipersaitas"/>
                <w:rFonts w:cstheme="minorHAnsi"/>
                <w:noProof/>
              </w:rPr>
              <w:t xml:space="preserve">.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7781103D" w14:textId="77777777" w:rsidR="004B2F07" w:rsidRDefault="004B2F07" w:rsidP="004B2F07">
          <w:pPr>
            <w:pStyle w:val="Turinys1"/>
          </w:pPr>
          <w:hyperlink w:anchor="_Toc187998447" w:history="1">
            <w:r>
              <w:rPr>
                <w:rStyle w:val="Hipersaitas"/>
                <w:rFonts w:ascii="Arial" w:hAnsi="Arial" w:cs="Arial"/>
                <w:noProof/>
              </w:rPr>
              <w:t>6</w:t>
            </w:r>
            <w:r w:rsidRPr="00B21409">
              <w:rPr>
                <w:rStyle w:val="Hipersaitas"/>
                <w:rFonts w:ascii="Arial" w:hAnsi="Arial" w:cs="Arial"/>
                <w:noProof/>
              </w:rPr>
              <w:t>.</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2D58F470" w14:textId="77777777" w:rsidR="004B2F07" w:rsidRDefault="004B2F07" w:rsidP="004B2F07">
          <w:r>
            <w:t>7.     Sutarties sudarymas......................................................................................................................................4</w:t>
          </w:r>
        </w:p>
        <w:p w14:paraId="48A64554" w14:textId="77777777" w:rsidR="004B2F07" w:rsidRDefault="004B2F07" w:rsidP="004B2F07">
          <w:r>
            <w:t>8.    Kitos sąlygos...................................................................................................................................................4</w:t>
          </w:r>
        </w:p>
        <w:p w14:paraId="2DBE7CC9" w14:textId="77777777" w:rsidR="004B2F07" w:rsidRDefault="004B2F07" w:rsidP="004B2F07">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7FC5F99E" w14:textId="77777777" w:rsidR="004B2F07" w:rsidRDefault="004B2F07" w:rsidP="004B2F07">
          <w:pPr>
            <w:pStyle w:val="Betarp"/>
            <w:spacing w:line="276" w:lineRule="auto"/>
            <w:ind w:firstLine="0"/>
            <w:contextualSpacing/>
            <w:rPr>
              <w:noProof/>
            </w:rPr>
          </w:pPr>
          <w:r>
            <w:rPr>
              <w:noProof/>
            </w:rPr>
            <w:t xml:space="preserve">               Pirkimo sąlygų 2 priedas „Tiekėjų kvalifikacijos reikalavimai ir reikalavimai laikytis aplinkos apsaugos vadybos sistemos standartų“..........................................................................................................................................................6           </w:t>
          </w:r>
        </w:p>
        <w:p w14:paraId="690610FE" w14:textId="2175647E" w:rsidR="004B2F07" w:rsidRPr="00C65B32" w:rsidRDefault="004B2F07" w:rsidP="004B2F07">
          <w:pPr>
            <w:pStyle w:val="Betarp"/>
            <w:spacing w:line="276" w:lineRule="auto"/>
            <w:ind w:firstLine="0"/>
            <w:contextualSpacing/>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Pr="008D4CFF">
              <w:t>Technin</w:t>
            </w:r>
            <w:r w:rsidR="00057E68" w:rsidRPr="008D4CFF">
              <w:t>is</w:t>
            </w:r>
            <w:r w:rsidR="00EB3D3A" w:rsidRPr="008D4CFF">
              <w:t xml:space="preserve"> darbo projektas</w:t>
            </w:r>
            <w:r w:rsidRPr="009D0969">
              <w:rPr>
                <w:rStyle w:val="Hipersaitas"/>
                <w:rFonts w:eastAsia="Calibri" w:cstheme="minorHAnsi"/>
                <w:noProof/>
                <w:sz w:val="22"/>
                <w:szCs w:val="22"/>
              </w:rPr>
              <w:t>“</w:t>
            </w:r>
            <w:r w:rsidRPr="00DE222A">
              <w:rPr>
                <w:rStyle w:val="Hipersaitas"/>
                <w:rFonts w:eastAsia="Calibri" w:cstheme="minorHAnsi"/>
                <w:noProof/>
                <w:sz w:val="22"/>
                <w:szCs w:val="22"/>
              </w:rPr>
              <w:t xml:space="preserve">  </w:t>
            </w:r>
            <w:r w:rsidRPr="00DE222A">
              <w:rPr>
                <w:rStyle w:val="Hipersaitas"/>
                <w:rFonts w:eastAsia="Calibri" w:cstheme="minorHAnsi"/>
                <w:i/>
                <w:iCs/>
                <w:noProof/>
                <w:sz w:val="22"/>
                <w:szCs w:val="22"/>
              </w:rPr>
              <w:t>(</w:t>
            </w:r>
            <w:r w:rsidRPr="00666F43">
              <w:rPr>
                <w:rStyle w:val="Hipersaitas"/>
                <w:rFonts w:eastAsia="Calibri" w:cstheme="minorHAnsi"/>
                <w:i/>
                <w:iCs/>
                <w:noProof/>
                <w:sz w:val="22"/>
                <w:szCs w:val="22"/>
              </w:rPr>
              <w:t>pridedama)</w:t>
            </w:r>
          </w:hyperlink>
          <w:r w:rsidRPr="00C121E6">
            <w:rPr>
              <w:i/>
              <w:iCs/>
            </w:rPr>
            <w:t>.</w:t>
          </w:r>
          <w:r w:rsidRPr="00F57113">
            <w:t xml:space="preserve">   </w:t>
          </w:r>
        </w:p>
        <w:p w14:paraId="28C6BE03" w14:textId="77777777" w:rsidR="004B2F07" w:rsidRDefault="004B2F07" w:rsidP="004B2F07">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B74357B" w14:textId="321CBD5C" w:rsidR="004B2F07" w:rsidRDefault="004B2F07" w:rsidP="004B2F07">
          <w:pPr>
            <w:pStyle w:val="Betarp"/>
            <w:spacing w:line="276" w:lineRule="auto"/>
            <w:ind w:firstLine="0"/>
            <w:contextualSpacing/>
            <w:jc w:val="left"/>
            <w:rPr>
              <w:noProof/>
            </w:rPr>
          </w:pPr>
          <w:r>
            <w:rPr>
              <w:noProof/>
            </w:rPr>
            <w:t xml:space="preserve">               Pirkimo sąlygų 5 priedas „Pasiūlymų vertinimo kriterijai ir sąlygos“..................................................................</w:t>
          </w:r>
          <w:r w:rsidR="002300CD">
            <w:rPr>
              <w:noProof/>
            </w:rPr>
            <w:t>7</w:t>
          </w:r>
        </w:p>
        <w:p w14:paraId="643498F5" w14:textId="77777777" w:rsidR="004B2F07" w:rsidRDefault="004B2F07" w:rsidP="004B2F07">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50DCD0C9" w14:textId="77777777" w:rsidR="004B2F07" w:rsidRDefault="004B2F07" w:rsidP="004B2F07">
          <w:pPr>
            <w:pStyle w:val="Betarp"/>
            <w:spacing w:line="276" w:lineRule="auto"/>
            <w:ind w:firstLine="0"/>
            <w:contextualSpacing/>
            <w:jc w:val="left"/>
            <w:rPr>
              <w:noProof/>
            </w:rPr>
          </w:pPr>
          <w:r>
            <w:rPr>
              <w:noProof/>
            </w:rPr>
            <w:t xml:space="preserve">               Pirkimo sąlygų 7 priedas „Terminai“...................................................................................................................9</w:t>
          </w:r>
        </w:p>
        <w:p w14:paraId="14F33A64" w14:textId="77777777" w:rsidR="004B2F07" w:rsidRPr="00787F79" w:rsidRDefault="004B2F07" w:rsidP="004B2F07">
          <w:pPr>
            <w:pStyle w:val="Betarp"/>
            <w:spacing w:line="276" w:lineRule="auto"/>
            <w:ind w:firstLine="0"/>
            <w:contextualSpacing/>
            <w:jc w:val="left"/>
            <w:rPr>
              <w:noProof/>
            </w:rPr>
          </w:pPr>
          <w:r>
            <w:rPr>
              <w:noProof/>
            </w:rPr>
            <w:t xml:space="preserve">           </w:t>
          </w:r>
          <w:r>
            <w:rPr>
              <w:rFonts w:cstheme="minorHAnsi"/>
            </w:rPr>
            <w:t xml:space="preserve">    </w:t>
          </w:r>
          <w:r w:rsidRPr="00787F79">
            <w:rPr>
              <w:noProof/>
            </w:rPr>
            <w:t xml:space="preserve">Pirkimo sąlygų 8 priedas „Reikalavimų tiekėjui atitikties deklaracija“ </w:t>
          </w:r>
          <w:r w:rsidRPr="00787F79">
            <w:rPr>
              <w:rFonts w:cstheme="minorHAnsi"/>
              <w:i/>
              <w:iCs/>
            </w:rPr>
            <w:t>(pridedama).</w:t>
          </w:r>
        </w:p>
        <w:p w14:paraId="5213CFBD" w14:textId="77777777" w:rsidR="004B2F07" w:rsidRPr="00787F79" w:rsidRDefault="004B2F07" w:rsidP="004B2F07">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 </w:t>
          </w:r>
        </w:p>
        <w:p w14:paraId="5D157574" w14:textId="77777777" w:rsidR="004B2F07" w:rsidRDefault="004B2F07" w:rsidP="004B2F07">
          <w:pPr>
            <w:pStyle w:val="Betarp"/>
            <w:spacing w:line="276" w:lineRule="auto"/>
            <w:ind w:firstLine="0"/>
            <w:contextualSpacing/>
            <w:rPr>
              <w:rFonts w:cstheme="minorHAnsi"/>
              <w:i/>
              <w:iCs/>
            </w:rPr>
          </w:pPr>
          <w:r w:rsidRPr="00787F79">
            <w:rPr>
              <w:rFonts w:cstheme="minorHAnsi"/>
            </w:rPr>
            <w:t xml:space="preserve">               deklaracija“   </w:t>
          </w:r>
          <w:r w:rsidRPr="00787F79">
            <w:rPr>
              <w:rFonts w:cstheme="minorHAnsi"/>
              <w:i/>
              <w:iCs/>
            </w:rPr>
            <w:t>(pridedama).</w:t>
          </w:r>
        </w:p>
        <w:p w14:paraId="068833A3" w14:textId="77777777" w:rsidR="00984FD7" w:rsidRDefault="004B2F07" w:rsidP="00AB4AC1">
          <w:pPr>
            <w:pStyle w:val="Betarp"/>
            <w:spacing w:line="276" w:lineRule="auto"/>
            <w:ind w:firstLine="0"/>
            <w:contextualSpacing/>
            <w:jc w:val="left"/>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Pr>
              <w:rFonts w:cstheme="minorHAnsi"/>
              <w:i/>
              <w:iCs/>
            </w:rPr>
            <w:t>.</w:t>
          </w:r>
        </w:p>
        <w:p w14:paraId="16945756" w14:textId="6356EECD" w:rsidR="00AB4AC1" w:rsidRDefault="00AB4AC1" w:rsidP="00984FD7">
          <w:pPr>
            <w:pStyle w:val="Betarp"/>
            <w:spacing w:line="276" w:lineRule="auto"/>
            <w:ind w:left="397" w:firstLine="312"/>
            <w:contextualSpacing/>
            <w:jc w:val="left"/>
            <w:rPr>
              <w:rFonts w:cstheme="minorHAnsi"/>
              <w:i/>
              <w:iCs/>
            </w:rPr>
          </w:pPr>
          <w:r w:rsidRPr="00A3616B">
            <w:rPr>
              <w:rFonts w:cstheme="minorHAnsi"/>
            </w:rPr>
            <w:t xml:space="preserve">Pirkimo sąlygų </w:t>
          </w:r>
          <w:r>
            <w:rPr>
              <w:rFonts w:cstheme="minorHAnsi"/>
            </w:rPr>
            <w:t>1</w:t>
          </w:r>
          <w:r w:rsidR="00984FD7">
            <w:rPr>
              <w:rFonts w:cstheme="minorHAnsi"/>
            </w:rPr>
            <w:t>1</w:t>
          </w:r>
          <w:r w:rsidRPr="00A3616B">
            <w:rPr>
              <w:rFonts w:cstheme="minorHAnsi"/>
            </w:rPr>
            <w:t xml:space="preserve"> priedas</w:t>
          </w:r>
          <w:r>
            <w:rPr>
              <w:rFonts w:cstheme="minorHAnsi"/>
            </w:rPr>
            <w:t xml:space="preserve"> „</w:t>
          </w:r>
          <w:r w:rsidR="00761312">
            <w:rPr>
              <w:rFonts w:cstheme="minorHAnsi"/>
            </w:rPr>
            <w:t>Atliktų darbų sąrašo forma</w:t>
          </w:r>
          <w:r>
            <w:rPr>
              <w:rFonts w:cstheme="minorHAnsi"/>
            </w:rPr>
            <w:t xml:space="preserve">“ </w:t>
          </w:r>
          <w:r w:rsidRPr="00A3616B">
            <w:rPr>
              <w:rFonts w:cstheme="minorHAnsi"/>
              <w:i/>
              <w:iCs/>
            </w:rPr>
            <w:t>(pridedama)</w:t>
          </w:r>
          <w:r>
            <w:rPr>
              <w:rFonts w:cstheme="minorHAnsi"/>
              <w:i/>
              <w:iCs/>
            </w:rPr>
            <w:t>.</w:t>
          </w:r>
        </w:p>
        <w:p w14:paraId="32683922" w14:textId="53E72E1F" w:rsidR="004B2F07" w:rsidRDefault="004B2F07" w:rsidP="004B2F07">
          <w:pPr>
            <w:pStyle w:val="Betarp"/>
            <w:spacing w:line="276" w:lineRule="auto"/>
            <w:ind w:firstLine="0"/>
            <w:contextualSpacing/>
            <w:jc w:val="left"/>
            <w:rPr>
              <w:rFonts w:cstheme="minorHAnsi"/>
            </w:rPr>
          </w:pPr>
        </w:p>
        <w:p w14:paraId="636495A8"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24CE32BD"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1363DFE7" w:rsidR="005F13F0" w:rsidRPr="00C17D3C" w:rsidRDefault="00E27B81"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D40EE56" w:rsidR="006A5044" w:rsidRPr="006374A5" w:rsidRDefault="00D722C8" w:rsidP="006374A5">
      <w:pPr>
        <w:spacing w:line="240" w:lineRule="auto"/>
        <w:rPr>
          <w:rFonts w:cstheme="minorHAnsi"/>
        </w:rPr>
      </w:pPr>
      <w:r w:rsidRPr="006B1A30">
        <w:rPr>
          <w:rFonts w:cstheme="minorHAnsi"/>
        </w:rPr>
        <w:t xml:space="preserve">1.1. </w:t>
      </w:r>
      <w:r w:rsidR="006374A5">
        <w:rPr>
          <w:rFonts w:cstheme="minorHAnsi"/>
        </w:rPr>
        <w:t xml:space="preserve">Perkančioji </w:t>
      </w:r>
      <w:r w:rsidR="006374A5"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52EA068B" w14:textId="154E55EE" w:rsidR="00C71C6F" w:rsidRPr="001A5F28" w:rsidRDefault="00503A5B" w:rsidP="00CE29C4">
      <w:pPr>
        <w:spacing w:line="20" w:lineRule="atLeast"/>
        <w:rPr>
          <w:rFonts w:cstheme="minorHAnsi"/>
        </w:rPr>
      </w:pPr>
      <w:r w:rsidRPr="00CE29C4">
        <w:rPr>
          <w:rFonts w:cstheme="minorHAnsi"/>
        </w:rPr>
        <w:t>1.</w:t>
      </w:r>
      <w:r w:rsidR="00F00FAB">
        <w:rPr>
          <w:rFonts w:cstheme="minorHAnsi"/>
        </w:rPr>
        <w:t>3</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144311E4" w:rsidR="00186848" w:rsidRPr="00526349" w:rsidRDefault="004F6423" w:rsidP="00526349">
      <w:pPr>
        <w:pStyle w:val="Sraopastraipa"/>
        <w:spacing w:line="240" w:lineRule="auto"/>
        <w:ind w:left="0" w:firstLine="709"/>
        <w:rPr>
          <w:color w:val="00B050"/>
        </w:rPr>
      </w:pPr>
      <w:r w:rsidRPr="001A5F28">
        <w:t>1.</w:t>
      </w:r>
      <w:r w:rsidR="00F00FAB">
        <w:t>4</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D43DA6">
        <w:rPr>
          <w:rFonts w:cstheme="minorHAnsi"/>
        </w:rPr>
        <w:t xml:space="preserve">),  </w:t>
      </w:r>
      <w:r w:rsidR="00EC4159" w:rsidRPr="000D67EB">
        <w:rPr>
          <w:rFonts w:cstheme="minorHAnsi"/>
        </w:rPr>
        <w:t>4.</w:t>
      </w:r>
      <w:r w:rsidR="00B11FAF" w:rsidRPr="000D67EB">
        <w:rPr>
          <w:rFonts w:cstheme="minorHAnsi"/>
        </w:rPr>
        <w:t>3</w:t>
      </w:r>
      <w:r w:rsidR="00D64DDD" w:rsidRPr="000D67EB">
        <w:rPr>
          <w:rFonts w:cstheme="minorHAnsi"/>
        </w:rPr>
        <w:t xml:space="preserve"> </w:t>
      </w:r>
      <w:r w:rsidR="00EC4159" w:rsidRPr="00D43DA6">
        <w:rPr>
          <w:rFonts w:cstheme="minorHAnsi"/>
        </w:rPr>
        <w:t>papunkčiu</w:t>
      </w:r>
      <w:r w:rsidR="001D5780" w:rsidRPr="00D43DA6">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1D5780" w:rsidRPr="003365F5">
        <w:rPr>
          <w:rFonts w:cstheme="minorHAnsi"/>
        </w:rPr>
        <w:t xml:space="preserve">specialiųjų </w:t>
      </w:r>
      <w:r w:rsidR="001D5780" w:rsidRPr="003365F5">
        <w:t xml:space="preserve">pirkimo sąlygų </w:t>
      </w:r>
      <w:r w:rsidR="005A7E2A" w:rsidRPr="003365F5">
        <w:t>6</w:t>
      </w:r>
      <w:r w:rsidR="001D5780" w:rsidRPr="003365F5">
        <w:t xml:space="preserve"> pried</w:t>
      </w:r>
      <w:r w:rsidR="00DC0922" w:rsidRPr="003365F5">
        <w:t>o</w:t>
      </w:r>
      <w:r w:rsidR="001D5780" w:rsidRPr="003365F5">
        <w:t xml:space="preserve"> „Sutarties projektas“</w:t>
      </w:r>
      <w:r w:rsidR="00C06576">
        <w:t xml:space="preserve"> </w:t>
      </w:r>
      <w:r w:rsidR="00DE4D12" w:rsidRPr="000D67EB">
        <w:rPr>
          <w:rFonts w:cstheme="minorHAnsi"/>
        </w:rPr>
        <w:t>6.2.</w:t>
      </w:r>
      <w:r w:rsidR="00B11FAF" w:rsidRPr="000D67EB">
        <w:rPr>
          <w:rFonts w:cstheme="minorHAnsi"/>
        </w:rPr>
        <w:t>22</w:t>
      </w:r>
      <w:r w:rsidR="000C7EB7" w:rsidRPr="000D67EB">
        <w:rPr>
          <w:rFonts w:cstheme="minorHAnsi"/>
        </w:rPr>
        <w:t xml:space="preserve"> </w:t>
      </w:r>
      <w:r w:rsidR="000C7EB7" w:rsidRPr="000C7EB7">
        <w:rPr>
          <w:rFonts w:cstheme="minorHAnsi"/>
        </w:rPr>
        <w:t>punkte</w:t>
      </w:r>
      <w:r w:rsidR="000C7EB7">
        <w:rPr>
          <w:rFonts w:cstheme="minorHAnsi"/>
        </w:rPr>
        <w:t>.</w:t>
      </w:r>
      <w:r w:rsidR="00580047" w:rsidRPr="00C06576">
        <w:rPr>
          <w:color w:val="EE0000"/>
        </w:rPr>
        <w:t xml:space="preserve"> </w:t>
      </w:r>
      <w:bookmarkEnd w:id="10"/>
    </w:p>
    <w:p w14:paraId="3F2668BB" w14:textId="032EF0DF" w:rsidR="00186848" w:rsidRDefault="00186848" w:rsidP="00186848">
      <w:pPr>
        <w:spacing w:line="240" w:lineRule="auto"/>
        <w:ind w:firstLine="567"/>
        <w:rPr>
          <w:rFonts w:cstheme="minorHAnsi"/>
        </w:rPr>
      </w:pPr>
      <w:r w:rsidRPr="00186848">
        <w:rPr>
          <w:rFonts w:cstheme="minorHAnsi"/>
        </w:rPr>
        <w:t>1.</w:t>
      </w:r>
      <w:r w:rsidR="00F00FAB">
        <w:rPr>
          <w:rFonts w:cstheme="minorHAnsi"/>
        </w:rPr>
        <w:t>5</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0B505839" w:rsidR="00353F9E" w:rsidRPr="00353F9E" w:rsidRDefault="00353F9E" w:rsidP="00353F9E">
      <w:pPr>
        <w:spacing w:line="240" w:lineRule="auto"/>
        <w:ind w:firstLine="567"/>
        <w:rPr>
          <w:rFonts w:cstheme="minorHAnsi"/>
        </w:rPr>
      </w:pPr>
      <w:r>
        <w:rPr>
          <w:rFonts w:eastAsia="Arial" w:cstheme="minorHAnsi"/>
        </w:rPr>
        <w:t>1.</w:t>
      </w:r>
      <w:r w:rsidR="00F00FAB">
        <w:rPr>
          <w:rFonts w:eastAsia="Arial" w:cstheme="minorHAnsi"/>
        </w:rPr>
        <w:t>6</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6C07281" w14:textId="15A1CEB7" w:rsidR="003842B8" w:rsidRDefault="00D45DA1" w:rsidP="003842B8">
      <w:pPr>
        <w:spacing w:line="240" w:lineRule="auto"/>
        <w:ind w:firstLine="360"/>
        <w:rPr>
          <w:color w:val="000000" w:themeColor="text1"/>
        </w:rPr>
      </w:pPr>
      <w:r w:rsidRPr="00E76430">
        <w:rPr>
          <w:rFonts w:eastAsia="Calibri"/>
          <w:color w:val="000000" w:themeColor="text1"/>
        </w:rPr>
        <w:t xml:space="preserve">        2.1</w:t>
      </w:r>
      <w:r w:rsidRPr="00E76430">
        <w:rPr>
          <w:rFonts w:eastAsia="Calibri" w:cstheme="minorHAnsi"/>
          <w:color w:val="000000" w:themeColor="text1"/>
        </w:rPr>
        <w:t>.</w:t>
      </w:r>
      <w:r w:rsidRPr="00E76430">
        <w:rPr>
          <w:color w:val="000000" w:themeColor="text1"/>
        </w:rPr>
        <w:t xml:space="preserve"> </w:t>
      </w:r>
      <w:r w:rsidR="003842B8" w:rsidRPr="003842B8">
        <w:rPr>
          <w:color w:val="000000" w:themeColor="text1"/>
        </w:rPr>
        <w:t xml:space="preserve">Numatoma įsigyti Kėdainių rajono savivaldybės </w:t>
      </w:r>
      <w:proofErr w:type="spellStart"/>
      <w:r w:rsidR="003842B8" w:rsidRPr="003842B8">
        <w:rPr>
          <w:color w:val="000000" w:themeColor="text1"/>
        </w:rPr>
        <w:t>Saviečių</w:t>
      </w:r>
      <w:proofErr w:type="spellEnd"/>
      <w:r w:rsidR="003842B8" w:rsidRPr="003842B8">
        <w:rPr>
          <w:color w:val="000000" w:themeColor="text1"/>
        </w:rPr>
        <w:t xml:space="preserve"> kadastrinės vietovės </w:t>
      </w:r>
      <w:proofErr w:type="spellStart"/>
      <w:r w:rsidR="003842B8" w:rsidRPr="003842B8">
        <w:rPr>
          <w:color w:val="000000" w:themeColor="text1"/>
        </w:rPr>
        <w:t>Mėklos</w:t>
      </w:r>
      <w:proofErr w:type="spellEnd"/>
      <w:r w:rsidR="003842B8" w:rsidRPr="003842B8">
        <w:rPr>
          <w:color w:val="000000" w:themeColor="text1"/>
        </w:rPr>
        <w:t xml:space="preserve"> sausinimo sistemos melioracijos griovio G-1 ir jame esančių statinių remonto darbus ir išpildomąją nuotrauką, vadovaujantis techniniu darbo projektu</w:t>
      </w:r>
      <w:r w:rsidR="00FF69B2">
        <w:rPr>
          <w:color w:val="000000" w:themeColor="text1"/>
        </w:rPr>
        <w:t xml:space="preserve"> (</w:t>
      </w:r>
      <w:r w:rsidR="00D7147E">
        <w:rPr>
          <w:color w:val="000000" w:themeColor="text1"/>
        </w:rPr>
        <w:t>pirkimo sąlygų 3 priedas)</w:t>
      </w:r>
      <w:r w:rsidR="003842B8" w:rsidRPr="003842B8">
        <w:rPr>
          <w:color w:val="000000" w:themeColor="text1"/>
        </w:rPr>
        <w:t xml:space="preserve"> ir Veiklos sąrašu</w:t>
      </w:r>
      <w:r w:rsidR="00D7147E">
        <w:rPr>
          <w:color w:val="000000" w:themeColor="text1"/>
        </w:rPr>
        <w:t xml:space="preserve"> (pirkimo sąlygų 10 priedas)</w:t>
      </w:r>
      <w:r w:rsidR="003842B8" w:rsidRPr="003842B8">
        <w:rPr>
          <w:color w:val="000000" w:themeColor="text1"/>
        </w:rPr>
        <w:t>.</w:t>
      </w:r>
    </w:p>
    <w:p w14:paraId="112C49F0" w14:textId="61939B7A" w:rsidR="000312F4" w:rsidRPr="003842B8" w:rsidRDefault="000312F4" w:rsidP="003842B8">
      <w:pPr>
        <w:spacing w:line="240" w:lineRule="auto"/>
        <w:ind w:firstLine="851"/>
        <w:rPr>
          <w:color w:val="000000" w:themeColor="text1"/>
        </w:rPr>
      </w:pPr>
      <w:r w:rsidRPr="00E76430">
        <w:rPr>
          <w:rFonts w:cs="Times New Roman"/>
        </w:rPr>
        <w:t xml:space="preserve">2.2. </w:t>
      </w:r>
      <w:r w:rsidR="0066674D" w:rsidRPr="00E76430">
        <w:rPr>
          <w:rFonts w:eastAsia="Arial" w:cstheme="minorHAnsi"/>
          <w:b/>
          <w:bCs/>
        </w:rPr>
        <w:t>Perkančioji organizacija</w:t>
      </w:r>
      <w:r w:rsidR="0066674D" w:rsidRPr="00E76430">
        <w:rPr>
          <w:rFonts w:cstheme="minorHAnsi"/>
          <w:b/>
          <w:bCs/>
        </w:rPr>
        <w:t xml:space="preserve"> numato rengti susitikimus/apsilankymus vietoje su tiekėjais specialiųjų pirkimo sąlygų</w:t>
      </w:r>
      <w:r w:rsidR="00A70D4D" w:rsidRPr="00E76430">
        <w:rPr>
          <w:rFonts w:cstheme="minorHAnsi"/>
          <w:b/>
          <w:bCs/>
        </w:rPr>
        <w:t xml:space="preserve"> 7 priedo 13 punkte numatyta tvarka.</w:t>
      </w:r>
    </w:p>
    <w:p w14:paraId="47223271" w14:textId="77777777" w:rsidR="000312F4" w:rsidRPr="00E76430" w:rsidRDefault="00D45DA1" w:rsidP="003842B8">
      <w:pPr>
        <w:spacing w:line="240" w:lineRule="auto"/>
        <w:ind w:firstLine="757"/>
        <w:rPr>
          <w:rFonts w:cstheme="minorHAnsi"/>
        </w:rPr>
      </w:pPr>
      <w:r w:rsidRPr="00E76430">
        <w:rPr>
          <w:rFonts w:cstheme="minorHAnsi"/>
        </w:rPr>
        <w:t>2.</w:t>
      </w:r>
      <w:r w:rsidR="000312F4" w:rsidRPr="00E76430">
        <w:rPr>
          <w:rFonts w:cstheme="minorHAnsi"/>
        </w:rPr>
        <w:t>3</w:t>
      </w:r>
      <w:r w:rsidRPr="00E76430">
        <w:rPr>
          <w:rFonts w:cstheme="minorHAnsi"/>
        </w:rPr>
        <w:t xml:space="preserve">. Pirkimo objektas į dalis neskaidomas. Pirkimo apimtys, reikalavimai apibrėžti specialiųjų pirkimo sąlygų 3, 6 prieduose. </w:t>
      </w:r>
    </w:p>
    <w:p w14:paraId="21157AD4" w14:textId="13ECCC0A" w:rsidR="00D45DA1" w:rsidRPr="00E76430" w:rsidRDefault="00D45DA1" w:rsidP="00E76430">
      <w:pPr>
        <w:spacing w:line="240" w:lineRule="auto"/>
        <w:ind w:firstLine="757"/>
        <w:rPr>
          <w:rFonts w:cs="Times New Roman"/>
        </w:rPr>
      </w:pPr>
      <w:r w:rsidRPr="00E76430">
        <w:rPr>
          <w:rFonts w:cstheme="minorHAnsi"/>
        </w:rPr>
        <w:t>2.</w:t>
      </w:r>
      <w:r w:rsidR="000312F4" w:rsidRPr="00E76430">
        <w:rPr>
          <w:rFonts w:cstheme="minorHAnsi"/>
        </w:rPr>
        <w:t>4</w:t>
      </w:r>
      <w:r w:rsidRPr="00E76430">
        <w:rPr>
          <w:rFonts w:cstheme="minorHAnsi"/>
        </w:rPr>
        <w:t xml:space="preserve">. Jeigu apibūdinant pirkimo objektą techninėje </w:t>
      </w:r>
      <w:r w:rsidR="000F5B67" w:rsidRPr="00E76430">
        <w:rPr>
          <w:rFonts w:cstheme="minorHAnsi"/>
        </w:rPr>
        <w:t>specifikacijoje</w:t>
      </w:r>
      <w:r w:rsidR="00915852">
        <w:rPr>
          <w:rFonts w:cstheme="minorHAnsi"/>
        </w:rPr>
        <w:t xml:space="preserve"> </w:t>
      </w:r>
      <w:r w:rsidR="00915852" w:rsidRPr="000D67EB">
        <w:rPr>
          <w:rFonts w:cstheme="minorHAnsi"/>
        </w:rPr>
        <w:t>(</w:t>
      </w:r>
      <w:r w:rsidR="00461EBB" w:rsidRPr="000D67EB">
        <w:rPr>
          <w:rFonts w:cstheme="minorHAnsi"/>
        </w:rPr>
        <w:t>techniniame darbo projekte)</w:t>
      </w:r>
      <w:r w:rsidRPr="000D67EB">
        <w:rPr>
          <w:rFonts w:cstheme="minorHAnsi"/>
        </w:rPr>
        <w:t xml:space="preserve"> </w:t>
      </w:r>
      <w:r w:rsidRPr="00E76430">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E3426A" w14:textId="0FAD1A82" w:rsidR="00D45DA1" w:rsidRPr="00E76430" w:rsidRDefault="00D45DA1" w:rsidP="00E76430">
      <w:pPr>
        <w:pStyle w:val="Betarp"/>
        <w:contextualSpacing/>
        <w:rPr>
          <w:rFonts w:eastAsia="Calibri" w:cstheme="minorHAnsi"/>
          <w:color w:val="000000" w:themeColor="text1"/>
        </w:rPr>
      </w:pPr>
      <w:r w:rsidRPr="00E76430">
        <w:rPr>
          <w:rFonts w:cstheme="minorHAnsi"/>
        </w:rPr>
        <w:t>2.</w:t>
      </w:r>
      <w:r w:rsidR="00AD0213" w:rsidRPr="00E76430">
        <w:rPr>
          <w:rFonts w:cstheme="minorHAnsi"/>
        </w:rPr>
        <w:t>5</w:t>
      </w:r>
      <w:r w:rsidRPr="00E76430">
        <w:rPr>
          <w:rFonts w:cstheme="minorHAnsi"/>
        </w:rPr>
        <w:t>. Jeigu apibūdinant pirkimo objektą techninėje užduotyje</w:t>
      </w:r>
      <w:r w:rsidR="00A414A4">
        <w:rPr>
          <w:rFonts w:cstheme="minorHAnsi"/>
        </w:rPr>
        <w:t xml:space="preserve"> </w:t>
      </w:r>
      <w:r w:rsidR="00A414A4" w:rsidRPr="000D67EB">
        <w:rPr>
          <w:rFonts w:cstheme="minorHAnsi"/>
        </w:rPr>
        <w:t>(techniniame darbo projekte)</w:t>
      </w:r>
      <w:r w:rsidRPr="000D67EB">
        <w:rPr>
          <w:rFonts w:cstheme="minorHAnsi"/>
        </w:rPr>
        <w:t xml:space="preserve"> </w:t>
      </w:r>
      <w:r w:rsidRPr="00E76430">
        <w:rPr>
          <w:rFonts w:cstheme="minorHAnsi"/>
        </w:rPr>
        <w:t xml:space="preserve">ar kituose pirkimo dokumentuose nurodytas standartas, </w:t>
      </w:r>
      <w:r w:rsidRPr="00E7643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76430">
        <w:rPr>
          <w:rFonts w:cstheme="minorHAnsi"/>
        </w:rPr>
        <w:t xml:space="preserve">turi būti laikoma, kad kiekviena tokia nuoroda yra pateikta su žodžiais „arba lygiavertis“. </w:t>
      </w: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0932F572" w:rsidR="002E24E7" w:rsidRPr="00A83004" w:rsidRDefault="002E24E7" w:rsidP="006F2AD2">
      <w:pPr>
        <w:spacing w:line="240" w:lineRule="auto"/>
        <w:ind w:firstLine="397"/>
        <w:rPr>
          <w:rFonts w:cstheme="minorHAnsi"/>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 xml:space="preserve">pirkimo sąlygų </w:t>
      </w:r>
      <w:r w:rsidR="00CE4E04" w:rsidRPr="00A83004">
        <w:rPr>
          <w:rFonts w:cstheme="minorHAnsi"/>
        </w:rPr>
        <w:t xml:space="preserve">1 priede. </w:t>
      </w:r>
      <w:r w:rsidR="00B348AD" w:rsidRPr="00A83004">
        <w:rPr>
          <w:rFonts w:cstheme="minorHAnsi"/>
        </w:rPr>
        <w:t xml:space="preserve"> </w:t>
      </w:r>
    </w:p>
    <w:p w14:paraId="59ECA24C" w14:textId="77777777" w:rsidR="00CE4E04" w:rsidRPr="00C562C4" w:rsidRDefault="00CE4E04" w:rsidP="002E24E7">
      <w:pPr>
        <w:spacing w:line="240" w:lineRule="auto"/>
        <w:ind w:firstLine="397"/>
        <w:rPr>
          <w:rFonts w:cstheme="minorHAnsi"/>
        </w:rPr>
      </w:pPr>
      <w:r w:rsidRPr="00C562C4">
        <w:rPr>
          <w:rFonts w:cstheme="minorHAnsi"/>
        </w:rPr>
        <w:t xml:space="preserve">3.2. Tiekėjams nustatomi kvalifikacijos reikalavimai ir jų atitiktį patvirtinantys dokumentai nurodyti specialiųjų pirkimo sąlygų </w:t>
      </w:r>
      <w:r w:rsidRPr="00A83004">
        <w:rPr>
          <w:rFonts w:cstheme="minorHAnsi"/>
        </w:rPr>
        <w:t xml:space="preserve">2 priede. </w:t>
      </w:r>
      <w:r w:rsidRPr="00C562C4">
        <w:rPr>
          <w:rFonts w:cstheme="minorHAnsi"/>
        </w:rPr>
        <w:t>Tiekėjas, teikdamas pasiūlymą, įsipareigoja, kad sutartį vykdys tik teisę verstis atitinkama veikla turintys asmenys.</w:t>
      </w:r>
    </w:p>
    <w:p w14:paraId="661B20F6" w14:textId="6C0E859B"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w:t>
      </w:r>
      <w:r w:rsidR="00B71AC4">
        <w:rPr>
          <w:rFonts w:eastAsia="Arial" w:cstheme="minorHAnsi"/>
        </w:rPr>
        <w:t>kartu su</w:t>
      </w:r>
      <w:r w:rsidRPr="00C562C4">
        <w:rPr>
          <w:rFonts w:eastAsia="Arial" w:cstheme="minorHAnsi"/>
        </w:rPr>
        <w:t xml:space="preserve"> pasiūlym</w:t>
      </w:r>
      <w:r w:rsidR="00B71AC4">
        <w:rPr>
          <w:rFonts w:eastAsia="Arial" w:cstheme="minorHAnsi"/>
        </w:rPr>
        <w:t>u</w:t>
      </w:r>
      <w:r w:rsidRPr="00C562C4">
        <w:rPr>
          <w:rFonts w:eastAsia="Arial" w:cstheme="minorHAnsi"/>
        </w:rPr>
        <w:t xml:space="preserve">,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A83004">
        <w:rPr>
          <w:rFonts w:eastAsia="Arial" w:cstheme="minorHAnsi"/>
        </w:rPr>
        <w:t>8 priedas</w:t>
      </w:r>
      <w:r w:rsidRPr="00C562C4">
        <w:rPr>
          <w:rFonts w:eastAsia="Arial" w:cstheme="minorHAnsi"/>
        </w:rPr>
        <w:t xml:space="preserve">),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 xml:space="preserve">užpildomas specialiųjų pirkimo sąlygų </w:t>
      </w:r>
      <w:r w:rsidRPr="00A83004">
        <w:rPr>
          <w:rFonts w:eastAsia="Arial" w:cstheme="minorHAnsi"/>
        </w:rPr>
        <w:t xml:space="preserve">9 priedas.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w:t>
      </w:r>
      <w:r w:rsidRPr="004C35E0">
        <w:rPr>
          <w:rFonts w:cstheme="minorHAnsi"/>
        </w:rPr>
        <w:t xml:space="preserve">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1646CADB" w:rsidR="006E6C0B" w:rsidRPr="00F5035E" w:rsidRDefault="006E6C0B" w:rsidP="00F5035E">
      <w:pPr>
        <w:spacing w:line="240" w:lineRule="auto"/>
        <w:ind w:firstLine="567"/>
        <w:rPr>
          <w:rFonts w:cstheme="minorHAnsi"/>
        </w:rPr>
      </w:pPr>
      <w:r w:rsidRPr="00CE7C1D">
        <w:t xml:space="preserve">4.1.6. </w:t>
      </w:r>
      <w:r w:rsidR="00F5035E" w:rsidRPr="003F00B8">
        <w:rPr>
          <w:rFonts w:cstheme="minorHAnsi"/>
        </w:rPr>
        <w:t>Veiklos sąrašas,</w:t>
      </w:r>
      <w:r w:rsidR="00F5035E" w:rsidRPr="003F00B8">
        <w:rPr>
          <w:rFonts w:cstheme="minorHAnsi"/>
          <w:color w:val="00B050"/>
        </w:rPr>
        <w:t xml:space="preserve"> </w:t>
      </w:r>
      <w:r w:rsidR="00F5035E" w:rsidRPr="003F00B8">
        <w:rPr>
          <w:rFonts w:cstheme="minorHAnsi"/>
        </w:rPr>
        <w:t xml:space="preserve">užpildytas pagal specialiųjų pirkimo </w:t>
      </w:r>
      <w:r w:rsidR="00F5035E" w:rsidRPr="005817A6">
        <w:rPr>
          <w:rFonts w:cstheme="minorHAnsi"/>
        </w:rPr>
        <w:t xml:space="preserve">sąlygų </w:t>
      </w:r>
      <w:r w:rsidR="00F5035E" w:rsidRPr="00B51B82">
        <w:rPr>
          <w:rFonts w:cstheme="minorHAnsi"/>
        </w:rPr>
        <w:t>10 priedą</w:t>
      </w:r>
      <w:r w:rsidR="00B25B54" w:rsidRPr="00B51B82">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442165DE"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B25B54">
        <w:rPr>
          <w:rFonts w:eastAsia="Arial" w:cstheme="minorHAnsi"/>
        </w:rPr>
        <w:t>ir/</w:t>
      </w:r>
      <w:r w:rsidR="00A132CF" w:rsidRPr="00F70558">
        <w:rPr>
          <w:rFonts w:eastAsia="Arial" w:cstheme="minorHAnsi"/>
        </w:rPr>
        <w:t>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F5035E">
      <w:pPr>
        <w:spacing w:line="240" w:lineRule="auto"/>
        <w:ind w:firstLine="0"/>
        <w:rPr>
          <w:rFonts w:cstheme="minorHAnsi"/>
          <w:vanish/>
        </w:rPr>
      </w:pPr>
    </w:p>
    <w:p w14:paraId="2CA2D69C" w14:textId="11AC3BB1" w:rsidR="00A132CF" w:rsidRPr="00E47816" w:rsidRDefault="001D4CF2" w:rsidP="00F5035E">
      <w:pPr>
        <w:pStyle w:val="Sraopastraipa"/>
        <w:spacing w:line="240" w:lineRule="auto"/>
        <w:ind w:left="0" w:firstLine="709"/>
        <w:rPr>
          <w:rFonts w:eastAsia="Calibri" w:cstheme="minorHAnsi"/>
          <w:color w:val="EE0000"/>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sidRPr="00B51B82">
        <w:rPr>
          <w:rFonts w:eastAsia="Calibri" w:cstheme="minorHAnsi"/>
        </w:rPr>
        <w:t>4</w:t>
      </w:r>
      <w:r w:rsidR="00A132CF" w:rsidRPr="00B51B82">
        <w:rPr>
          <w:rFonts w:eastAsia="Calibri" w:cstheme="minorHAnsi"/>
        </w:rPr>
        <w:t xml:space="preserve"> priede.</w:t>
      </w:r>
    </w:p>
    <w:p w14:paraId="5DB84FD0" w14:textId="77777777" w:rsidR="00BB602F" w:rsidRDefault="001D4CF2" w:rsidP="00F5035E">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AD774A" w:rsidR="006A4FA3" w:rsidRDefault="006C7C0F" w:rsidP="00F5035E">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lymu nebus pateikt</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w:t>
      </w:r>
      <w:r w:rsidR="00B25B54">
        <w:rPr>
          <w:rStyle w:val="cf01"/>
          <w:rFonts w:asciiTheme="minorHAnsi" w:cstheme="minorHAnsi"/>
          <w:sz w:val="21"/>
          <w:szCs w:val="21"/>
        </w:rPr>
        <w:t>š</w:t>
      </w:r>
      <w:r w:rsidR="00B25B54">
        <w:rPr>
          <w:rStyle w:val="cf01"/>
          <w:rFonts w:asciiTheme="minorHAnsi" w:cstheme="minorHAnsi"/>
          <w:sz w:val="21"/>
          <w:szCs w:val="21"/>
        </w:rPr>
        <w:t xml:space="preserve">is </w:t>
      </w:r>
      <w:r w:rsidR="006A4FA3" w:rsidRPr="00E017B6">
        <w:rPr>
          <w:rStyle w:val="cf01"/>
          <w:rFonts w:asciiTheme="minorHAnsi" w:cstheme="minorHAnsi"/>
          <w:sz w:val="21"/>
          <w:szCs w:val="21"/>
        </w:rPr>
        <w:t>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w:t>
      </w:r>
      <w:r w:rsidR="004969F7">
        <w:rPr>
          <w:rStyle w:val="cf01"/>
          <w:rFonts w:asciiTheme="minorHAnsi" w:cstheme="minorHAnsi"/>
          <w:sz w:val="21"/>
          <w:szCs w:val="21"/>
        </w:rPr>
        <w:t>ų</w:t>
      </w:r>
      <w:r w:rsidR="004969F7">
        <w:rPr>
          <w:rStyle w:val="cf01"/>
          <w:rFonts w:asciiTheme="minorHAnsi" w:cstheme="minorHAnsi"/>
          <w:sz w:val="21"/>
          <w:szCs w:val="21"/>
        </w:rPr>
        <w:t xml:space="preserve"> </w:t>
      </w:r>
      <w:r w:rsidR="007364C8">
        <w:rPr>
          <w:rStyle w:val="cf01"/>
          <w:rFonts w:asciiTheme="minorHAnsi" w:cstheme="minorHAnsi"/>
          <w:sz w:val="21"/>
          <w:szCs w:val="21"/>
        </w:rPr>
        <w:t>4.1.6 punkte</w:t>
      </w:r>
      <w:r w:rsidR="006A4FA3" w:rsidRPr="00E017B6">
        <w:rPr>
          <w:rStyle w:val="cf01"/>
          <w:rFonts w:asciiTheme="minorHAnsi" w:cstheme="minorHAnsi"/>
          <w:sz w:val="21"/>
          <w:szCs w:val="21"/>
        </w:rPr>
        <w:t xml:space="preserve"> reikalaujam</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pateikti dokumenta</w:t>
      </w:r>
      <w:r w:rsidR="00B25B54">
        <w:rPr>
          <w:rStyle w:val="cf01"/>
          <w:rFonts w:asciiTheme="minorHAnsi" w:cstheme="minorHAnsi"/>
          <w:sz w:val="21"/>
          <w:szCs w:val="21"/>
        </w:rPr>
        <w:t>s:</w:t>
      </w:r>
    </w:p>
    <w:p w14:paraId="631A62C2" w14:textId="552E03B8" w:rsidR="006A4FA3" w:rsidRPr="00B51B82" w:rsidRDefault="006A4FA3" w:rsidP="00F5035E">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 xml:space="preserve">.3.1. </w:t>
      </w:r>
      <w:r w:rsidR="00BB6DA5" w:rsidRPr="003F00B8">
        <w:rPr>
          <w:rFonts w:cstheme="minorHAnsi"/>
        </w:rPr>
        <w:t>Veiklos sąrašas,</w:t>
      </w:r>
      <w:r w:rsidR="00BB6DA5" w:rsidRPr="003F00B8">
        <w:rPr>
          <w:rFonts w:cstheme="minorHAnsi"/>
          <w:color w:val="00B050"/>
        </w:rPr>
        <w:t xml:space="preserve"> </w:t>
      </w:r>
      <w:r w:rsidR="00BB6DA5" w:rsidRPr="003F00B8">
        <w:rPr>
          <w:rFonts w:cstheme="minorHAnsi"/>
        </w:rPr>
        <w:t xml:space="preserve">užpildytas pagal specialiųjų pirkimo </w:t>
      </w:r>
      <w:r w:rsidR="00BB6DA5" w:rsidRPr="005817A6">
        <w:rPr>
          <w:rFonts w:cstheme="minorHAnsi"/>
        </w:rPr>
        <w:t xml:space="preserve">sąlygų </w:t>
      </w:r>
      <w:r w:rsidR="00BB6DA5" w:rsidRPr="00B51B82">
        <w:rPr>
          <w:rFonts w:cstheme="minorHAnsi"/>
        </w:rPr>
        <w:t>10 priedą.</w:t>
      </w:r>
    </w:p>
    <w:p w14:paraId="5024E521" w14:textId="504DD495" w:rsidR="00F5035E" w:rsidRPr="005817A6" w:rsidRDefault="00F5035E" w:rsidP="00F5035E">
      <w:pPr>
        <w:spacing w:line="240" w:lineRule="auto"/>
        <w:ind w:firstLine="567"/>
        <w:rPr>
          <w:rFonts w:cstheme="minorHAnsi"/>
        </w:rPr>
      </w:pPr>
      <w:r>
        <w:rPr>
          <w:rStyle w:val="cf01"/>
          <w:rFonts w:asciiTheme="minorHAnsi" w:cstheme="minorHAnsi"/>
          <w:sz w:val="21"/>
          <w:szCs w:val="21"/>
        </w:rPr>
        <w:t xml:space="preserv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E865E9">
        <w:t>6</w:t>
      </w:r>
      <w:r w:rsidR="00A132CF" w:rsidRPr="00E865E9">
        <w:t xml:space="preserve"> </w:t>
      </w:r>
      <w:r w:rsidR="00A132CF" w:rsidRPr="00E865E9">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p w14:paraId="535AAC4A" w14:textId="77777777" w:rsidR="00C04364" w:rsidRDefault="00C04364" w:rsidP="000C285B">
      <w:pPr>
        <w:pStyle w:val="Betarp"/>
        <w:ind w:firstLine="397"/>
        <w:contextualSpacing/>
        <w:rPr>
          <w:rFonts w:cs="Times New Roman"/>
          <w:bCs/>
          <w:szCs w:val="24"/>
        </w:rPr>
      </w:pPr>
    </w:p>
    <w:p w14:paraId="397971EE" w14:textId="77777777" w:rsidR="00C04364" w:rsidRDefault="00C04364" w:rsidP="000C285B">
      <w:pPr>
        <w:pStyle w:val="Betarp"/>
        <w:ind w:firstLine="397"/>
        <w:contextualSpacing/>
        <w:rPr>
          <w:rFonts w:cs="Times New Roman"/>
          <w:bCs/>
          <w:szCs w:val="24"/>
        </w:rPr>
      </w:pPr>
    </w:p>
    <w:p w14:paraId="4B16A3DD" w14:textId="72F9B39A" w:rsidR="00EB5BF9" w:rsidRDefault="00C04364" w:rsidP="00C04364">
      <w:pPr>
        <w:pStyle w:val="Betarp"/>
        <w:ind w:firstLine="397"/>
        <w:contextualSpacing/>
        <w:jc w:val="center"/>
        <w:rPr>
          <w:rFonts w:cs="Times New Roman"/>
          <w:bCs/>
          <w:szCs w:val="24"/>
        </w:rPr>
      </w:pPr>
      <w:r>
        <w:rPr>
          <w:rFonts w:cs="Times New Roman"/>
          <w:bCs/>
          <w:szCs w:val="24"/>
        </w:rPr>
        <w:t>____________________________</w:t>
      </w:r>
    </w:p>
    <w:p w14:paraId="7C001D9B" w14:textId="77777777" w:rsidR="00C04364" w:rsidRDefault="00C04364" w:rsidP="00C04364">
      <w:pPr>
        <w:pStyle w:val="Betarp"/>
        <w:ind w:firstLine="397"/>
        <w:contextualSpacing/>
        <w:jc w:val="center"/>
        <w:rPr>
          <w:rFonts w:cs="Times New Roman"/>
          <w:bCs/>
          <w:szCs w:val="24"/>
        </w:rPr>
      </w:pPr>
    </w:p>
    <w:p w14:paraId="0B6930F0" w14:textId="77777777" w:rsidR="00C04364" w:rsidRDefault="00C04364" w:rsidP="00C04364">
      <w:pPr>
        <w:pStyle w:val="Betarp"/>
        <w:ind w:firstLine="397"/>
        <w:contextualSpacing/>
        <w:jc w:val="center"/>
        <w:rPr>
          <w:rFonts w:cs="Times New Roman"/>
          <w:bCs/>
          <w:szCs w:val="24"/>
        </w:rPr>
      </w:pPr>
    </w:p>
    <w:p w14:paraId="0BB4F0D1" w14:textId="77777777" w:rsidR="00CA6CFE" w:rsidRDefault="00CA6CFE" w:rsidP="000C285B">
      <w:pPr>
        <w:pStyle w:val="Betarp"/>
        <w:ind w:firstLine="397"/>
        <w:contextualSpacing/>
        <w:rPr>
          <w:rFonts w:cs="Times New Roman"/>
          <w:bCs/>
          <w:szCs w:val="24"/>
        </w:rPr>
      </w:pPr>
    </w:p>
    <w:bookmarkEnd w:id="6"/>
    <w:bookmarkEnd w:id="7"/>
    <w:bookmarkEnd w:id="8"/>
    <w:p w14:paraId="6BAF6F14" w14:textId="77777777" w:rsidR="00D0677B" w:rsidRDefault="00D0677B" w:rsidP="00EC49EA">
      <w:pPr>
        <w:pStyle w:val="Betarp"/>
        <w:spacing w:line="276" w:lineRule="auto"/>
        <w:ind w:firstLine="0"/>
        <w:contextualSpacing/>
        <w:jc w:val="right"/>
        <w:rPr>
          <w:rFonts w:cstheme="minorHAnsi"/>
        </w:rPr>
      </w:pPr>
    </w:p>
    <w:p w14:paraId="3037D169" w14:textId="77777777" w:rsidR="00D0677B" w:rsidRDefault="00D0677B" w:rsidP="00EC49EA">
      <w:pPr>
        <w:pStyle w:val="Betarp"/>
        <w:spacing w:line="276" w:lineRule="auto"/>
        <w:ind w:firstLine="0"/>
        <w:contextualSpacing/>
        <w:jc w:val="right"/>
        <w:rPr>
          <w:rFonts w:cstheme="minorHAnsi"/>
        </w:rPr>
      </w:pPr>
    </w:p>
    <w:p w14:paraId="327F72F8" w14:textId="77777777" w:rsidR="00D0677B" w:rsidRDefault="00D0677B" w:rsidP="00EC49EA">
      <w:pPr>
        <w:pStyle w:val="Betarp"/>
        <w:spacing w:line="276" w:lineRule="auto"/>
        <w:ind w:firstLine="0"/>
        <w:contextualSpacing/>
        <w:jc w:val="right"/>
        <w:rPr>
          <w:rFonts w:cstheme="minorHAnsi"/>
        </w:rPr>
      </w:pPr>
    </w:p>
    <w:p w14:paraId="34A094A5" w14:textId="77777777" w:rsidR="00D0677B" w:rsidRDefault="00D0677B" w:rsidP="00EC49EA">
      <w:pPr>
        <w:pStyle w:val="Betarp"/>
        <w:spacing w:line="276" w:lineRule="auto"/>
        <w:ind w:firstLine="0"/>
        <w:contextualSpacing/>
        <w:jc w:val="right"/>
        <w:rPr>
          <w:rFonts w:cstheme="minorHAnsi"/>
        </w:rPr>
      </w:pPr>
    </w:p>
    <w:p w14:paraId="52EDB404" w14:textId="77777777" w:rsidR="00D0677B" w:rsidRDefault="00D0677B" w:rsidP="00EC49EA">
      <w:pPr>
        <w:pStyle w:val="Betarp"/>
        <w:spacing w:line="276" w:lineRule="auto"/>
        <w:ind w:firstLine="0"/>
        <w:contextualSpacing/>
        <w:jc w:val="right"/>
        <w:rPr>
          <w:rFonts w:cstheme="minorHAnsi"/>
        </w:rPr>
      </w:pPr>
    </w:p>
    <w:p w14:paraId="533D194F" w14:textId="77777777" w:rsidR="00D0677B" w:rsidRDefault="00D0677B" w:rsidP="00EC49EA">
      <w:pPr>
        <w:pStyle w:val="Betarp"/>
        <w:spacing w:line="276" w:lineRule="auto"/>
        <w:ind w:firstLine="0"/>
        <w:contextualSpacing/>
        <w:jc w:val="right"/>
        <w:rPr>
          <w:rFonts w:cstheme="minorHAnsi"/>
        </w:rPr>
      </w:pPr>
    </w:p>
    <w:p w14:paraId="729EDC83" w14:textId="041FCE61"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7CBE9A21" w14:textId="77777777" w:rsidR="00CA6CFE" w:rsidRPr="002E1129" w:rsidRDefault="00CA6CFE"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6993416F" w14:textId="77777777" w:rsidR="008D7146" w:rsidRDefault="008D7146" w:rsidP="001012BF">
      <w:pPr>
        <w:spacing w:line="240" w:lineRule="auto"/>
        <w:ind w:left="7146" w:firstLine="397"/>
        <w:rPr>
          <w:rFonts w:cstheme="minorHAnsi"/>
        </w:rPr>
      </w:pPr>
    </w:p>
    <w:p w14:paraId="732D6B00" w14:textId="77777777" w:rsidR="008D7146" w:rsidRDefault="008D7146" w:rsidP="001012BF">
      <w:pPr>
        <w:spacing w:line="240" w:lineRule="auto"/>
        <w:ind w:left="7146" w:firstLine="397"/>
        <w:rPr>
          <w:rFonts w:cstheme="minorHAnsi"/>
        </w:rPr>
      </w:pPr>
    </w:p>
    <w:p w14:paraId="2678D69B" w14:textId="77777777" w:rsidR="008D7146" w:rsidRDefault="008D7146" w:rsidP="001012BF">
      <w:pPr>
        <w:spacing w:line="240" w:lineRule="auto"/>
        <w:ind w:left="7146" w:firstLine="397"/>
        <w:rPr>
          <w:rFonts w:cstheme="minorHAnsi"/>
        </w:rPr>
      </w:pPr>
    </w:p>
    <w:p w14:paraId="21098F74" w14:textId="306ED1F1" w:rsidR="001E4BC9" w:rsidRPr="00B46C98" w:rsidRDefault="008B66C3" w:rsidP="001012BF">
      <w:pPr>
        <w:spacing w:line="240" w:lineRule="auto"/>
        <w:ind w:left="7146" w:firstLine="397"/>
        <w:rPr>
          <w:rFonts w:cstheme="minorHAnsi"/>
        </w:rPr>
      </w:pPr>
      <w:r w:rsidRPr="00AA05AD">
        <w:rPr>
          <w:rFonts w:cstheme="minorHAnsi"/>
        </w:rPr>
        <w:lastRenderedPageBreak/>
        <w:t>Pirkimo sąlygų 2 priedas „</w:t>
      </w:r>
      <w:r w:rsidR="000E17B0">
        <w:rPr>
          <w:noProof/>
        </w:rPr>
        <w:t xml:space="preserve">Tiekėjų kvalifikacijos </w:t>
      </w:r>
      <w:r w:rsidR="0083155F">
        <w:rPr>
          <w:noProof/>
        </w:rPr>
        <w:t xml:space="preserve"> </w:t>
      </w:r>
      <w:r w:rsidR="000E17B0">
        <w:rPr>
          <w:noProof/>
        </w:rPr>
        <w:t>reikalavimai ir reikalavimai laikytis aplinkos apsaugos vadybos sistemos standartų</w:t>
      </w:r>
      <w:r w:rsidRPr="00AA05AD">
        <w:rPr>
          <w:rFonts w:cstheme="minorHAnsi"/>
        </w:rPr>
        <w:t>“</w:t>
      </w:r>
    </w:p>
    <w:p w14:paraId="017120D6" w14:textId="77777777" w:rsidR="006114C9" w:rsidRDefault="006114C9" w:rsidP="001E4BC9">
      <w:pPr>
        <w:spacing w:line="240" w:lineRule="auto"/>
        <w:ind w:firstLine="567"/>
        <w:rPr>
          <w:rFonts w:eastAsia="Arial" w:cstheme="minorHAnsi"/>
        </w:rPr>
      </w:pPr>
    </w:p>
    <w:p w14:paraId="06D11715" w14:textId="1EDB3DE7" w:rsidR="001E4BC9" w:rsidRPr="00FD6435" w:rsidRDefault="001E4BC9" w:rsidP="00FD6435">
      <w:pPr>
        <w:spacing w:line="240" w:lineRule="auto"/>
        <w:ind w:firstLine="567"/>
        <w:rPr>
          <w:rFonts w:eastAsia="Arial" w:cstheme="minorHAnsi"/>
        </w:rPr>
      </w:pPr>
      <w:r w:rsidRPr="00FD6435">
        <w:rPr>
          <w:rFonts w:eastAsia="Arial" w:cstheme="minorHAnsi"/>
        </w:rPr>
        <w:t xml:space="preserve">1. </w:t>
      </w:r>
      <w:r w:rsidR="00FD6435" w:rsidRPr="00FD6435">
        <w:rPr>
          <w:rFonts w:eastAsia="Arial" w:cstheme="minorHAnsi"/>
        </w:rPr>
        <w:t>Tiekėjai turi atitikti specialiųjų pirkimo sąlygų 6 priedo „Sutarties projektas“ 6.2.22 papunktyje nustatytą reikalavimą dėl  aplinkos apsaugos vadybos sistemos standartų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2D61860B" w14:textId="62669557" w:rsidR="00966711" w:rsidRPr="00B46C98" w:rsidRDefault="001E4BC9" w:rsidP="00B46C98">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0"/>
        <w:gridCol w:w="3539"/>
        <w:gridCol w:w="3240"/>
        <w:gridCol w:w="2373"/>
      </w:tblGrid>
      <w:tr w:rsidR="000C285B" w14:paraId="7BB486A4" w14:textId="77777777" w:rsidTr="002B1FBC">
        <w:tc>
          <w:tcPr>
            <w:tcW w:w="810"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39"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240"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7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2B1FBC">
        <w:tc>
          <w:tcPr>
            <w:tcW w:w="810"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39"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240"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7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2B1FBC">
        <w:trPr>
          <w:trHeight w:val="103"/>
        </w:trPr>
        <w:tc>
          <w:tcPr>
            <w:tcW w:w="810" w:type="dxa"/>
            <w:shd w:val="clear" w:color="auto" w:fill="FFFFFF" w:themeFill="background1"/>
          </w:tcPr>
          <w:p w14:paraId="1CB61359" w14:textId="33CF163D" w:rsidR="005A4AFA" w:rsidRPr="00F0499F" w:rsidRDefault="00644ABA" w:rsidP="005A4AFA">
            <w:pPr>
              <w:tabs>
                <w:tab w:val="left" w:pos="720"/>
              </w:tabs>
              <w:ind w:firstLine="0"/>
              <w:jc w:val="right"/>
              <w:rPr>
                <w:rFonts w:eastAsiaTheme="minorHAnsi" w:cstheme="minorHAnsi"/>
                <w:b/>
                <w:bCs/>
              </w:rPr>
            </w:pPr>
            <w:r>
              <w:rPr>
                <w:rFonts w:eastAsiaTheme="minorHAnsi" w:cstheme="minorHAnsi"/>
                <w:b/>
                <w:bCs/>
              </w:rPr>
              <w:t>1.1.</w:t>
            </w:r>
          </w:p>
        </w:tc>
        <w:tc>
          <w:tcPr>
            <w:tcW w:w="3539" w:type="dxa"/>
            <w:shd w:val="clear" w:color="auto" w:fill="FFFFFF" w:themeFill="background1"/>
          </w:tcPr>
          <w:p w14:paraId="1011081D" w14:textId="3095E1EE" w:rsidR="005A4AFA" w:rsidRPr="00544EDF" w:rsidRDefault="007B08DE" w:rsidP="005A4AFA">
            <w:pPr>
              <w:autoSpaceDE w:val="0"/>
              <w:autoSpaceDN w:val="0"/>
              <w:adjustRightInd w:val="0"/>
              <w:ind w:firstLine="0"/>
              <w:rPr>
                <w:rFonts w:asciiTheme="minorHAnsi" w:cstheme="minorHAnsi"/>
                <w:color w:val="000000"/>
                <w:sz w:val="21"/>
                <w:szCs w:val="21"/>
              </w:rPr>
            </w:pPr>
            <w:r w:rsidRPr="007B08DE">
              <w:rPr>
                <w:rFonts w:asciiTheme="minorHAnsi" w:cstheme="minorHAnsi"/>
                <w:color w:val="000000"/>
                <w:sz w:val="21"/>
                <w:szCs w:val="21"/>
              </w:rPr>
              <w:t>Tiekėjas  turi teisę būti melioracijos statinių statybos darbų rangovu. Teisinis pagrindas: Lietuvos Respublikos Melioracijos įstatymo IV skyriaus 8 straipsnio 3 punktas.</w:t>
            </w:r>
          </w:p>
        </w:tc>
        <w:tc>
          <w:tcPr>
            <w:tcW w:w="3240" w:type="dxa"/>
            <w:shd w:val="clear" w:color="auto" w:fill="FFFFFF" w:themeFill="background1"/>
          </w:tcPr>
          <w:p w14:paraId="23648AE9"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Pateikiama kvalifikacijos atestato skaitmeninė kopija arba </w:t>
            </w:r>
          </w:p>
          <w:p w14:paraId="6331CDE8"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kvalifikacijos atestato numeris.</w:t>
            </w:r>
          </w:p>
          <w:p w14:paraId="08B51F24"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Pirkimo vykdytojas, naudodamasis</w:t>
            </w:r>
          </w:p>
          <w:p w14:paraId="27786419"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VĮ Registrų centro Licencijų </w:t>
            </w:r>
          </w:p>
          <w:p w14:paraId="50A4D984"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informacinėje sistemoje </w:t>
            </w:r>
          </w:p>
          <w:p w14:paraId="5F396CE6"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www.licencijavimas.lt duomenų </w:t>
            </w:r>
          </w:p>
          <w:p w14:paraId="3913AC7D"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registrais patikrins atitiktį </w:t>
            </w:r>
          </w:p>
          <w:p w14:paraId="42CD17B1" w14:textId="77777777" w:rsidR="00492ADF" w:rsidRPr="00492ADF" w:rsidRDefault="00492ADF" w:rsidP="00492ADF">
            <w:pPr>
              <w:tabs>
                <w:tab w:val="left" w:pos="720"/>
              </w:tabs>
              <w:ind w:firstLine="0"/>
              <w:rPr>
                <w:rFonts w:asciiTheme="minorHAnsi" w:cstheme="minorHAnsi"/>
                <w:color w:val="000000"/>
                <w:sz w:val="21"/>
                <w:szCs w:val="21"/>
              </w:rPr>
            </w:pPr>
            <w:r w:rsidRPr="00492ADF">
              <w:rPr>
                <w:rFonts w:asciiTheme="minorHAnsi" w:cstheme="minorHAnsi"/>
                <w:color w:val="000000"/>
                <w:sz w:val="21"/>
                <w:szCs w:val="21"/>
              </w:rPr>
              <w:t xml:space="preserve">nustatytam reikalavimui.   </w:t>
            </w:r>
          </w:p>
          <w:p w14:paraId="7870FEA6" w14:textId="3D3FBC26" w:rsidR="005A4AFA" w:rsidRPr="00544EDF" w:rsidRDefault="005A4AFA" w:rsidP="005A4AFA">
            <w:pPr>
              <w:tabs>
                <w:tab w:val="left" w:pos="720"/>
              </w:tabs>
              <w:ind w:firstLine="0"/>
              <w:rPr>
                <w:rFonts w:asciiTheme="minorHAnsi" w:cstheme="minorHAnsi"/>
                <w:color w:val="000000"/>
                <w:sz w:val="21"/>
                <w:szCs w:val="21"/>
              </w:rPr>
            </w:pPr>
          </w:p>
        </w:tc>
        <w:tc>
          <w:tcPr>
            <w:tcW w:w="237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2B1FBC">
        <w:trPr>
          <w:trHeight w:val="103"/>
        </w:trPr>
        <w:tc>
          <w:tcPr>
            <w:tcW w:w="810"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52"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2B1FBC">
        <w:trPr>
          <w:trHeight w:val="103"/>
        </w:trPr>
        <w:tc>
          <w:tcPr>
            <w:tcW w:w="810"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39"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40"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7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2B1FBC">
        <w:trPr>
          <w:trHeight w:val="103"/>
        </w:trPr>
        <w:tc>
          <w:tcPr>
            <w:tcW w:w="810"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52"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645578" w14:paraId="6C91E86D" w14:textId="77777777" w:rsidTr="002B1FBC">
        <w:trPr>
          <w:trHeight w:val="605"/>
        </w:trPr>
        <w:tc>
          <w:tcPr>
            <w:tcW w:w="810" w:type="dxa"/>
          </w:tcPr>
          <w:p w14:paraId="438F1445" w14:textId="77777777" w:rsidR="00645578" w:rsidRPr="00AF2159" w:rsidRDefault="00645578" w:rsidP="00645578">
            <w:pPr>
              <w:tabs>
                <w:tab w:val="left" w:pos="720"/>
              </w:tabs>
              <w:ind w:firstLine="0"/>
              <w:jc w:val="right"/>
              <w:rPr>
                <w:rFonts w:eastAsia="Calibri" w:cstheme="minorHAnsi"/>
                <w:b/>
                <w:bCs/>
              </w:rPr>
            </w:pPr>
            <w:r>
              <w:rPr>
                <w:rFonts w:eastAsia="Calibri" w:cstheme="minorHAnsi"/>
                <w:b/>
                <w:bCs/>
              </w:rPr>
              <w:t>3.1.</w:t>
            </w:r>
          </w:p>
        </w:tc>
        <w:tc>
          <w:tcPr>
            <w:tcW w:w="3539" w:type="dxa"/>
          </w:tcPr>
          <w:p w14:paraId="2E6CDAD4" w14:textId="77777777" w:rsidR="00724D98" w:rsidRPr="00724D98" w:rsidRDefault="00724D98" w:rsidP="00724D98">
            <w:pPr>
              <w:ind w:firstLine="0"/>
              <w:rPr>
                <w:rFonts w:asciiTheme="minorHAnsi" w:cstheme="minorHAnsi"/>
                <w:sz w:val="21"/>
                <w:szCs w:val="21"/>
              </w:rPr>
            </w:pPr>
            <w:r w:rsidRPr="00724D98">
              <w:rPr>
                <w:rFonts w:asciiTheme="minorHAnsi" w:cstheme="minorHAnsi"/>
                <w:sz w:val="21"/>
                <w:szCs w:val="21"/>
              </w:rPr>
              <w:t xml:space="preserve">Tiekėjas per paskutinius 5 metus iki pasiūlymo pateikimo termino pabaigos turi būti pradėjęs ir užbaigęs pagal vieną ar daugiau įvykdytų ar tebevykdomų sutarčių, sudarytų dėl to paties objekto ir savo jėgomis atlikęs melioracijos statinių remonto, naujos statybos ir/arba rekonstravimo darbų (statinių grupė: melioracijos statiniai; statinio statybos rūšis: remontas, naujo statinio statyba ir (ar) statinio rekonstravimas), kurių vertė yra nemažesnė kaip 56 500 Eur be PVM ir svarbiausių darbų (svarbiausi darbai yra laikomi griovio, žiočių ir pralaidų remonto, rekonstrukcijos ir naujos statybos) atlikimas ir galutiniai rezultatai buvo tinkami. </w:t>
            </w:r>
          </w:p>
          <w:p w14:paraId="6D03443E" w14:textId="10A6FF35" w:rsidR="00645578" w:rsidRPr="00F764C4" w:rsidRDefault="00645578" w:rsidP="00372218">
            <w:pPr>
              <w:ind w:firstLine="0"/>
              <w:rPr>
                <w:rFonts w:asciiTheme="minorHAnsi" w:cstheme="minorHAnsi"/>
                <w:sz w:val="21"/>
                <w:szCs w:val="21"/>
              </w:rPr>
            </w:pPr>
          </w:p>
        </w:tc>
        <w:tc>
          <w:tcPr>
            <w:tcW w:w="3240" w:type="dxa"/>
          </w:tcPr>
          <w:p w14:paraId="6588B2C1" w14:textId="77777777" w:rsidR="0023511D" w:rsidRPr="0023511D" w:rsidRDefault="0023511D" w:rsidP="0023511D">
            <w:pPr>
              <w:tabs>
                <w:tab w:val="left" w:pos="456"/>
                <w:tab w:val="left" w:pos="1653"/>
              </w:tabs>
              <w:ind w:firstLine="0"/>
              <w:rPr>
                <w:rFonts w:asciiTheme="minorHAnsi" w:eastAsia="Arial" w:cstheme="minorHAnsi"/>
                <w:color w:val="000000"/>
                <w:sz w:val="21"/>
                <w:szCs w:val="21"/>
              </w:rPr>
            </w:pPr>
            <w:r w:rsidRPr="0023511D">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3511D">
              <w:rPr>
                <w:rFonts w:asciiTheme="minorHAnsi" w:eastAsia="Arial" w:cstheme="minorHAnsi"/>
                <w:color w:val="000000"/>
                <w:sz w:val="21"/>
                <w:szCs w:val="21"/>
              </w:rPr>
              <w:t>čių</w:t>
            </w:r>
            <w:proofErr w:type="spellEnd"/>
            <w:r w:rsidRPr="0023511D">
              <w:rPr>
                <w:rFonts w:asciiTheme="minorHAnsi" w:eastAsia="Arial" w:cstheme="minorHAnsi"/>
                <w:color w:val="000000"/>
                <w:sz w:val="21"/>
                <w:szCs w:val="21"/>
              </w:rPr>
              <w:t>) reikalavimus; atlikti užsakovo sutartyse nustatytais terminais; be trūkumų perduoti užsakovui.</w:t>
            </w:r>
          </w:p>
          <w:p w14:paraId="483E8EAD" w14:textId="77777777" w:rsidR="0023511D" w:rsidRPr="0023511D" w:rsidRDefault="0023511D" w:rsidP="0023511D">
            <w:pPr>
              <w:tabs>
                <w:tab w:val="left" w:pos="456"/>
                <w:tab w:val="left" w:pos="1653"/>
              </w:tabs>
              <w:ind w:firstLine="0"/>
              <w:rPr>
                <w:rFonts w:asciiTheme="minorHAnsi" w:eastAsia="Arial" w:cstheme="minorHAnsi"/>
                <w:color w:val="000000"/>
                <w:sz w:val="21"/>
                <w:szCs w:val="21"/>
              </w:rPr>
            </w:pPr>
          </w:p>
          <w:p w14:paraId="22F44BC1" w14:textId="77777777" w:rsidR="0023511D" w:rsidRPr="0023511D" w:rsidRDefault="0023511D" w:rsidP="0023511D">
            <w:pPr>
              <w:tabs>
                <w:tab w:val="left" w:pos="456"/>
                <w:tab w:val="left" w:pos="1653"/>
              </w:tabs>
              <w:ind w:firstLine="0"/>
              <w:rPr>
                <w:rFonts w:asciiTheme="minorHAnsi" w:eastAsia="Arial" w:cstheme="minorHAnsi"/>
                <w:color w:val="000000"/>
                <w:sz w:val="21"/>
                <w:szCs w:val="21"/>
              </w:rPr>
            </w:pPr>
            <w:r w:rsidRPr="0023511D">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23511D">
              <w:rPr>
                <w:rFonts w:asciiTheme="minorHAnsi" w:eastAsia="Arial" w:cstheme="minorHAnsi"/>
                <w:color w:val="000000"/>
                <w:sz w:val="21"/>
                <w:szCs w:val="21"/>
              </w:rPr>
              <w:t>čių</w:t>
            </w:r>
            <w:proofErr w:type="spellEnd"/>
            <w:r w:rsidRPr="0023511D">
              <w:rPr>
                <w:rFonts w:asciiTheme="minorHAnsi" w:eastAsia="Arial" w:cstheme="minorHAnsi"/>
                <w:color w:val="000000"/>
                <w:sz w:val="21"/>
                <w:szCs w:val="21"/>
              </w:rPr>
              <w:t xml:space="preserve">) laikotarpis, panašaus objekto aprašymas: statinio grupė, statybos darbų rūšys, atliktų nurodytų svarbiausių </w:t>
            </w:r>
            <w:r w:rsidRPr="0023511D">
              <w:rPr>
                <w:rFonts w:asciiTheme="minorHAnsi" w:eastAsia="Arial" w:cstheme="minorHAnsi"/>
                <w:color w:val="000000"/>
                <w:sz w:val="21"/>
                <w:szCs w:val="21"/>
              </w:rPr>
              <w:lastRenderedPageBreak/>
              <w:t>darbų dalis įvykdytoje (-</w:t>
            </w:r>
            <w:proofErr w:type="spellStart"/>
            <w:r w:rsidRPr="0023511D">
              <w:rPr>
                <w:rFonts w:asciiTheme="minorHAnsi" w:eastAsia="Arial" w:cstheme="minorHAnsi"/>
                <w:color w:val="000000"/>
                <w:sz w:val="21"/>
                <w:szCs w:val="21"/>
              </w:rPr>
              <w:t>ose</w:t>
            </w:r>
            <w:proofErr w:type="spellEnd"/>
            <w:r w:rsidRPr="0023511D">
              <w:rPr>
                <w:rFonts w:asciiTheme="minorHAnsi" w:eastAsia="Arial" w:cstheme="minorHAnsi"/>
                <w:color w:val="000000"/>
                <w:sz w:val="21"/>
                <w:szCs w:val="21"/>
              </w:rPr>
              <w:t>) / vykdomoje (-</w:t>
            </w:r>
            <w:proofErr w:type="spellStart"/>
            <w:r w:rsidRPr="0023511D">
              <w:rPr>
                <w:rFonts w:asciiTheme="minorHAnsi" w:eastAsia="Arial" w:cstheme="minorHAnsi"/>
                <w:color w:val="000000"/>
                <w:sz w:val="21"/>
                <w:szCs w:val="21"/>
              </w:rPr>
              <w:t>ose</w:t>
            </w:r>
            <w:proofErr w:type="spellEnd"/>
            <w:r w:rsidRPr="0023511D">
              <w:rPr>
                <w:rFonts w:asciiTheme="minorHAnsi" w:eastAsia="Arial" w:cstheme="minorHAnsi"/>
                <w:color w:val="000000"/>
                <w:sz w:val="21"/>
                <w:szCs w:val="21"/>
              </w:rPr>
              <w:t>) sutartyje (-</w:t>
            </w:r>
            <w:proofErr w:type="spellStart"/>
            <w:r w:rsidRPr="0023511D">
              <w:rPr>
                <w:rFonts w:asciiTheme="minorHAnsi" w:eastAsia="Arial" w:cstheme="minorHAnsi"/>
                <w:color w:val="000000"/>
                <w:sz w:val="21"/>
                <w:szCs w:val="21"/>
              </w:rPr>
              <w:t>yse</w:t>
            </w:r>
            <w:proofErr w:type="spellEnd"/>
            <w:r w:rsidRPr="0023511D">
              <w:rPr>
                <w:rFonts w:asciiTheme="minorHAnsi" w:eastAsia="Arial" w:cstheme="minorHAnsi"/>
                <w:color w:val="000000"/>
                <w:sz w:val="21"/>
                <w:szCs w:val="21"/>
              </w:rPr>
              <w:t xml:space="preserve">), paties tiekėjo atlikti darbai, jei sutartį vykdė ne vienas, o su kitais ūkio subjektais, užsakovo kontaktai. </w:t>
            </w:r>
          </w:p>
          <w:p w14:paraId="110AFAD7" w14:textId="77777777" w:rsidR="0023511D" w:rsidRPr="0023511D" w:rsidRDefault="0023511D" w:rsidP="0023511D">
            <w:pPr>
              <w:tabs>
                <w:tab w:val="left" w:pos="456"/>
                <w:tab w:val="left" w:pos="1653"/>
              </w:tabs>
              <w:ind w:firstLine="0"/>
              <w:rPr>
                <w:rFonts w:asciiTheme="minorHAnsi" w:eastAsia="Arial" w:cstheme="minorHAnsi"/>
                <w:color w:val="000000"/>
                <w:sz w:val="21"/>
                <w:szCs w:val="21"/>
              </w:rPr>
            </w:pPr>
            <w:r w:rsidRPr="0023511D">
              <w:rPr>
                <w:rFonts w:asciiTheme="minorHAnsi" w:eastAsia="Arial" w:cstheme="minorHAnsi"/>
                <w:color w:val="000000"/>
                <w:sz w:val="21"/>
                <w:szCs w:val="21"/>
              </w:rPr>
              <w:t>Pateiktų dokumentų visuma turi įrodyti atitikimą kvalifikacijos reikalavimų parametrams.</w:t>
            </w:r>
          </w:p>
          <w:p w14:paraId="1D649B41" w14:textId="14EAA007" w:rsidR="00645578" w:rsidRPr="0034538F" w:rsidRDefault="0034538F" w:rsidP="00645578">
            <w:pPr>
              <w:tabs>
                <w:tab w:val="left" w:pos="456"/>
                <w:tab w:val="left" w:pos="1653"/>
              </w:tabs>
              <w:ind w:firstLine="0"/>
              <w:rPr>
                <w:rFonts w:asciiTheme="minorHAnsi" w:eastAsia="Arial" w:cstheme="minorHAnsi"/>
                <w:color w:val="000000"/>
                <w:sz w:val="21"/>
                <w:szCs w:val="21"/>
              </w:rPr>
            </w:pPr>
            <w:r w:rsidRPr="0034538F">
              <w:rPr>
                <w:rFonts w:asciiTheme="minorHAnsi" w:eastAsia="Arial" w:cstheme="minorHAnsi"/>
                <w:color w:val="000000"/>
                <w:sz w:val="21"/>
                <w:szCs w:val="21"/>
              </w:rPr>
              <w:t>Pridedama. Atliktų darbų sąrašo forma  (1</w:t>
            </w:r>
            <w:r w:rsidR="000967D3">
              <w:rPr>
                <w:rFonts w:asciiTheme="minorHAnsi" w:eastAsia="Arial" w:cstheme="minorHAnsi"/>
                <w:color w:val="000000"/>
                <w:sz w:val="21"/>
                <w:szCs w:val="21"/>
              </w:rPr>
              <w:t>1</w:t>
            </w:r>
            <w:r w:rsidRPr="0034538F">
              <w:rPr>
                <w:rFonts w:asciiTheme="minorHAnsi" w:eastAsia="Arial" w:cstheme="minorHAnsi"/>
                <w:color w:val="000000"/>
                <w:sz w:val="21"/>
                <w:szCs w:val="21"/>
              </w:rPr>
              <w:t xml:space="preserve"> priedas).</w:t>
            </w:r>
          </w:p>
        </w:tc>
        <w:tc>
          <w:tcPr>
            <w:tcW w:w="2373" w:type="dxa"/>
          </w:tcPr>
          <w:p w14:paraId="24B50619" w14:textId="58CA7141" w:rsidR="00A731B1" w:rsidRPr="003061FC" w:rsidRDefault="00A731B1" w:rsidP="003061FC">
            <w:pPr>
              <w:ind w:firstLine="0"/>
              <w:rPr>
                <w:rFonts w:asciiTheme="minorHAnsi" w:cstheme="minorHAnsi"/>
                <w:sz w:val="21"/>
                <w:szCs w:val="21"/>
              </w:rPr>
            </w:pPr>
            <w:r w:rsidRPr="003061FC">
              <w:rPr>
                <w:rFonts w:asciiTheme="minorHAnsi" w:cstheme="minorHAnsi"/>
                <w:sz w:val="21"/>
                <w:szCs w:val="21"/>
              </w:rPr>
              <w:lastRenderedPageBreak/>
              <w:t xml:space="preserve">Jeigu pasiūlymą teikia </w:t>
            </w:r>
            <w:r w:rsidR="00764644" w:rsidRPr="00833B86">
              <w:rPr>
                <w:rFonts w:asciiTheme="minorHAnsi" w:cstheme="minorHAnsi"/>
                <w:sz w:val="21"/>
                <w:szCs w:val="21"/>
              </w:rPr>
              <w:t>tiekėjų grupė</w:t>
            </w:r>
            <w:r w:rsidRPr="00833B86">
              <w:rPr>
                <w:rFonts w:asciiTheme="minorHAnsi" w:cstheme="minorHAnsi"/>
                <w:sz w:val="21"/>
                <w:szCs w:val="21"/>
              </w:rPr>
              <w:t xml:space="preserve"> </w:t>
            </w:r>
            <w:r w:rsidRPr="003061FC">
              <w:rPr>
                <w:rFonts w:asciiTheme="minorHAnsi" w:cstheme="minorHAnsi"/>
                <w:sz w:val="21"/>
                <w:szCs w:val="21"/>
              </w:rPr>
              <w:t xml:space="preserve">– reikalavimą turi atitikti visi </w:t>
            </w:r>
            <w:r w:rsidR="008E67A9" w:rsidRPr="00833B86">
              <w:rPr>
                <w:rFonts w:asciiTheme="minorHAnsi" w:cstheme="minorHAnsi"/>
                <w:sz w:val="21"/>
                <w:szCs w:val="21"/>
              </w:rPr>
              <w:t xml:space="preserve">tiekėjų </w:t>
            </w:r>
            <w:r w:rsidRPr="00833B86">
              <w:rPr>
                <w:rFonts w:asciiTheme="minorHAnsi" w:cstheme="minorHAnsi"/>
                <w:sz w:val="21"/>
                <w:szCs w:val="21"/>
              </w:rPr>
              <w:t xml:space="preserve">grupės </w:t>
            </w:r>
            <w:r w:rsidRPr="003061FC">
              <w:rPr>
                <w:rFonts w:asciiTheme="minorHAnsi" w:cstheme="minorHAnsi"/>
                <w:sz w:val="21"/>
                <w:szCs w:val="21"/>
              </w:rPr>
              <w:t>nariai kartu (</w:t>
            </w:r>
            <w:r w:rsidR="008E67A9" w:rsidRPr="00833B86">
              <w:rPr>
                <w:rFonts w:asciiTheme="minorHAnsi" w:cstheme="minorHAnsi"/>
                <w:sz w:val="21"/>
                <w:szCs w:val="21"/>
              </w:rPr>
              <w:t xml:space="preserve">tiekėjų </w:t>
            </w:r>
            <w:r w:rsidRPr="00833B86">
              <w:rPr>
                <w:rFonts w:asciiTheme="minorHAnsi" w:cstheme="minorHAnsi"/>
                <w:sz w:val="21"/>
                <w:szCs w:val="21"/>
              </w:rPr>
              <w:t xml:space="preserve">grupės </w:t>
            </w:r>
            <w:r w:rsidRPr="003061FC">
              <w:rPr>
                <w:rFonts w:asciiTheme="minorHAnsi" w:cstheme="minorHAnsi"/>
                <w:sz w:val="21"/>
                <w:szCs w:val="21"/>
              </w:rPr>
              <w:t xml:space="preserve">narių turima patirtis sumuojama), atsižvelgiant į jų prisiimamus įsipareigojimus; </w:t>
            </w:r>
          </w:p>
          <w:p w14:paraId="4FB7A20E" w14:textId="77777777" w:rsidR="00A731B1" w:rsidRPr="003061FC" w:rsidRDefault="00A731B1" w:rsidP="00A731B1">
            <w:pPr>
              <w:rPr>
                <w:rFonts w:asciiTheme="minorHAnsi" w:cstheme="minorHAnsi"/>
                <w:sz w:val="21"/>
                <w:szCs w:val="21"/>
              </w:rPr>
            </w:pPr>
          </w:p>
          <w:p w14:paraId="52D0DD09" w14:textId="37854825" w:rsidR="00A731B1" w:rsidRPr="003061FC" w:rsidRDefault="00F571F4" w:rsidP="003061FC">
            <w:pPr>
              <w:ind w:firstLine="0"/>
              <w:rPr>
                <w:rFonts w:asciiTheme="minorHAnsi" w:cstheme="minorHAnsi"/>
                <w:sz w:val="21"/>
                <w:szCs w:val="21"/>
              </w:rPr>
            </w:pPr>
            <w:r>
              <w:rPr>
                <w:rFonts w:asciiTheme="minorHAnsi" w:cstheme="minorHAnsi"/>
                <w:sz w:val="21"/>
                <w:szCs w:val="21"/>
              </w:rPr>
              <w:t>T</w:t>
            </w:r>
            <w:r w:rsidR="00A731B1" w:rsidRPr="003061FC">
              <w:rPr>
                <w:rFonts w:asciiTheme="minorHAnsi" w:cstheme="minorHAnsi"/>
                <w:sz w:val="21"/>
                <w:szCs w:val="21"/>
              </w:rPr>
              <w:t xml:space="preserve">iekėjas gali remtis kitų ūkio subjektų pajėgumais tik tuo atveju, jeigu tie subjektai patys vykdys tą pirkimo sutarties dalį, kuriai reikia jų turimų pajėgumų; </w:t>
            </w:r>
          </w:p>
          <w:p w14:paraId="31BC75F7" w14:textId="77777777" w:rsidR="00A731B1" w:rsidRPr="003061FC" w:rsidRDefault="00A731B1" w:rsidP="00A731B1">
            <w:pPr>
              <w:rPr>
                <w:rFonts w:asciiTheme="minorHAnsi" w:cstheme="minorHAnsi"/>
                <w:sz w:val="21"/>
                <w:szCs w:val="21"/>
              </w:rPr>
            </w:pPr>
            <w:r w:rsidRPr="003061FC">
              <w:rPr>
                <w:rFonts w:asciiTheme="minorHAnsi" w:cstheme="minorHAnsi"/>
                <w:sz w:val="21"/>
                <w:szCs w:val="21"/>
              </w:rPr>
              <w:t xml:space="preserve">  </w:t>
            </w:r>
          </w:p>
          <w:p w14:paraId="120F35DC" w14:textId="26065A73" w:rsidR="00645578" w:rsidRPr="003061FC" w:rsidRDefault="00A731B1" w:rsidP="00A731B1">
            <w:pPr>
              <w:pStyle w:val="Default"/>
              <w:rPr>
                <w:rFonts w:asciiTheme="minorHAnsi" w:hAnsiTheme="minorHAnsi" w:cstheme="minorHAnsi"/>
                <w:sz w:val="21"/>
                <w:szCs w:val="21"/>
              </w:rPr>
            </w:pPr>
            <w:r w:rsidRPr="003061FC">
              <w:rPr>
                <w:rFonts w:asciiTheme="minorHAnsi" w:hAnsiTheme="minorHAnsi" w:cstheme="minorHAnsi"/>
                <w:sz w:val="21"/>
                <w:szCs w:val="21"/>
              </w:rPr>
              <w:lastRenderedPageBreak/>
              <w:t>subtiekėjams šis reikalavimas nenustatomas.</w:t>
            </w:r>
          </w:p>
        </w:tc>
      </w:tr>
      <w:tr w:rsidR="00611F08" w14:paraId="144D71AF" w14:textId="77777777" w:rsidTr="002B1FBC">
        <w:trPr>
          <w:trHeight w:val="605"/>
        </w:trPr>
        <w:tc>
          <w:tcPr>
            <w:tcW w:w="810" w:type="dxa"/>
          </w:tcPr>
          <w:p w14:paraId="3C39FD29" w14:textId="0DFDFCD9" w:rsidR="00611F08" w:rsidRDefault="00611F08" w:rsidP="00611F08">
            <w:pPr>
              <w:tabs>
                <w:tab w:val="left" w:pos="720"/>
              </w:tabs>
              <w:ind w:firstLine="0"/>
              <w:jc w:val="right"/>
              <w:rPr>
                <w:rFonts w:eastAsia="Calibri" w:cstheme="minorHAnsi"/>
                <w:b/>
                <w:bCs/>
              </w:rPr>
            </w:pPr>
            <w:r>
              <w:rPr>
                <w:rFonts w:eastAsia="Calibri" w:cstheme="minorHAnsi"/>
                <w:b/>
                <w:bCs/>
              </w:rPr>
              <w:lastRenderedPageBreak/>
              <w:t>3.2.</w:t>
            </w:r>
          </w:p>
        </w:tc>
        <w:tc>
          <w:tcPr>
            <w:tcW w:w="3539" w:type="dxa"/>
          </w:tcPr>
          <w:p w14:paraId="17B1ED6E" w14:textId="442F089E" w:rsidR="00611F08" w:rsidRPr="006E4C27" w:rsidRDefault="006E4C27" w:rsidP="00611F08">
            <w:pPr>
              <w:ind w:firstLine="0"/>
              <w:rPr>
                <w:rFonts w:asciiTheme="minorHAnsi" w:cstheme="minorHAnsi"/>
                <w:sz w:val="21"/>
                <w:szCs w:val="21"/>
              </w:rPr>
            </w:pPr>
            <w:r w:rsidRPr="006E4C27">
              <w:rPr>
                <w:rFonts w:asciiTheme="minorHAnsi" w:cstheme="minorHAnsi"/>
                <w:sz w:val="21"/>
                <w:szCs w:val="21"/>
              </w:rPr>
              <w:t>Tiekėjas turi</w:t>
            </w:r>
            <w:r w:rsidR="00F46DDD">
              <w:rPr>
                <w:rFonts w:asciiTheme="minorHAnsi" w:cstheme="minorHAnsi"/>
                <w:sz w:val="21"/>
                <w:szCs w:val="21"/>
              </w:rPr>
              <w:t xml:space="preserve"> </w:t>
            </w:r>
            <w:r w:rsidR="00F46DDD" w:rsidRPr="00211A10">
              <w:rPr>
                <w:rFonts w:asciiTheme="minorHAnsi" w:cstheme="minorHAnsi"/>
                <w:sz w:val="21"/>
                <w:szCs w:val="21"/>
              </w:rPr>
              <w:t>pasiūlyti</w:t>
            </w:r>
            <w:r w:rsidRPr="006E4C27">
              <w:rPr>
                <w:rFonts w:asciiTheme="minorHAnsi" w:cstheme="minorHAnsi"/>
                <w:sz w:val="21"/>
                <w:szCs w:val="21"/>
              </w:rPr>
              <w:t xml:space="preserve"> kvalifikuotą melioracijos statinių statybos darbų vadovą, turintį teisę Lietuvos Respublikoje atlikti melioracijos statybos darbus.</w:t>
            </w:r>
          </w:p>
        </w:tc>
        <w:tc>
          <w:tcPr>
            <w:tcW w:w="3240" w:type="dxa"/>
          </w:tcPr>
          <w:p w14:paraId="1FEE5F24" w14:textId="66D9FE25" w:rsidR="00611F08" w:rsidRDefault="00F90EF3" w:rsidP="00611F08">
            <w:pPr>
              <w:tabs>
                <w:tab w:val="left" w:pos="456"/>
                <w:tab w:val="left" w:pos="1653"/>
              </w:tabs>
              <w:ind w:firstLine="0"/>
              <w:rPr>
                <w:rFonts w:eastAsia="Arial" w:cstheme="minorHAnsi"/>
                <w:color w:val="000000"/>
              </w:rPr>
            </w:pPr>
            <w:r>
              <w:rPr>
                <w:rFonts w:asciiTheme="minorHAnsi" w:eastAsia="Arial" w:cstheme="minorHAnsi"/>
                <w:color w:val="000000"/>
                <w:sz w:val="21"/>
                <w:szCs w:val="21"/>
              </w:rPr>
              <w:t xml:space="preserve">Melioracijos </w:t>
            </w:r>
            <w:r w:rsidR="00850C3C">
              <w:rPr>
                <w:rFonts w:asciiTheme="minorHAnsi" w:eastAsia="Arial" w:cstheme="minorHAnsi"/>
                <w:color w:val="000000"/>
                <w:sz w:val="21"/>
                <w:szCs w:val="21"/>
              </w:rPr>
              <w:t>statinių statybos darbų v</w:t>
            </w:r>
            <w:r w:rsidR="005551D7" w:rsidRPr="005551D7">
              <w:rPr>
                <w:rFonts w:asciiTheme="minorHAnsi" w:eastAsia="Arial" w:cstheme="minorHAnsi"/>
                <w:color w:val="000000"/>
                <w:sz w:val="21"/>
                <w:szCs w:val="21"/>
              </w:rPr>
              <w:t>adovo (ų) vardas, pavardė ir galiojančio kvalifikacijos atestato numeris (dokumento pateikti nereikalaujama, duomenys bus patikrinti VĮ Registrų centro Licencijų informacinėje sistemoje www.licencijavimas.lt</w:t>
            </w:r>
            <w:r w:rsidR="00DD24DB">
              <w:rPr>
                <w:rFonts w:asciiTheme="minorHAnsi" w:eastAsia="Arial" w:cstheme="minorHAnsi"/>
                <w:color w:val="000000"/>
                <w:sz w:val="21"/>
                <w:szCs w:val="21"/>
              </w:rPr>
              <w:t>.</w:t>
            </w:r>
          </w:p>
        </w:tc>
        <w:tc>
          <w:tcPr>
            <w:tcW w:w="2373" w:type="dxa"/>
          </w:tcPr>
          <w:p w14:paraId="4BA92AED" w14:textId="732E3FA3" w:rsidR="00611F08" w:rsidRPr="00D62EC7" w:rsidRDefault="00611F08" w:rsidP="00611F08">
            <w:pPr>
              <w:ind w:firstLine="0"/>
              <w:rPr>
                <w:rFonts w:asciiTheme="minorHAnsi" w:eastAsiaTheme="minorHAnsi" w:cstheme="minorHAnsi"/>
                <w:sz w:val="21"/>
                <w:szCs w:val="21"/>
              </w:rPr>
            </w:pPr>
            <w:r w:rsidRPr="00D62EC7">
              <w:rPr>
                <w:rFonts w:asciiTheme="minorHAnsi" w:eastAsiaTheme="minorHAnsi" w:cstheme="minorHAnsi"/>
                <w:sz w:val="21"/>
                <w:szCs w:val="21"/>
              </w:rPr>
              <w:t xml:space="preserve">Jeigu pasiūlymą teikia </w:t>
            </w:r>
            <w:r w:rsidR="00F46DDD" w:rsidRPr="000F05CF">
              <w:rPr>
                <w:rFonts w:asciiTheme="minorHAnsi" w:eastAsiaTheme="minorHAnsi" w:cstheme="minorHAnsi"/>
                <w:sz w:val="21"/>
                <w:szCs w:val="21"/>
              </w:rPr>
              <w:t>tiekėjų</w:t>
            </w:r>
            <w:r w:rsidR="00991BBA">
              <w:rPr>
                <w:rFonts w:asciiTheme="minorHAnsi" w:eastAsiaTheme="minorHAnsi" w:cstheme="minorHAnsi"/>
                <w:sz w:val="21"/>
                <w:szCs w:val="21"/>
              </w:rPr>
              <w:t xml:space="preserve"> </w:t>
            </w:r>
            <w:r w:rsidRPr="00D62EC7">
              <w:rPr>
                <w:rFonts w:asciiTheme="minorHAnsi" w:eastAsiaTheme="minorHAnsi" w:cstheme="minorHAnsi"/>
                <w:sz w:val="21"/>
                <w:szCs w:val="21"/>
              </w:rPr>
              <w:t xml:space="preserve">grupė – reikalavimą turi atitikti </w:t>
            </w:r>
            <w:r w:rsidR="00991BBA" w:rsidRPr="000F05CF">
              <w:rPr>
                <w:rFonts w:asciiTheme="minorHAnsi" w:eastAsiaTheme="minorHAnsi" w:cstheme="minorHAnsi"/>
                <w:sz w:val="21"/>
                <w:szCs w:val="21"/>
              </w:rPr>
              <w:t>tiekėjų</w:t>
            </w:r>
            <w:r w:rsidR="00991BBA">
              <w:rPr>
                <w:rFonts w:asciiTheme="minorHAnsi" w:eastAsiaTheme="minorHAnsi" w:cstheme="minorHAnsi"/>
                <w:sz w:val="21"/>
                <w:szCs w:val="21"/>
              </w:rPr>
              <w:t xml:space="preserve"> </w:t>
            </w:r>
            <w:r w:rsidRPr="00D62EC7">
              <w:rPr>
                <w:rFonts w:asciiTheme="minorHAnsi" w:eastAsiaTheme="minorHAnsi" w:cstheme="minorHAnsi"/>
                <w:sz w:val="21"/>
                <w:szCs w:val="21"/>
              </w:rPr>
              <w:t>grupės nario (-</w:t>
            </w:r>
            <w:proofErr w:type="spellStart"/>
            <w:r w:rsidRPr="00D62EC7">
              <w:rPr>
                <w:rFonts w:asciiTheme="minorHAnsi" w:eastAsiaTheme="minorHAnsi" w:cstheme="minorHAnsi"/>
                <w:sz w:val="21"/>
                <w:szCs w:val="21"/>
              </w:rPr>
              <w:t>ių</w:t>
            </w:r>
            <w:proofErr w:type="spellEnd"/>
            <w:r w:rsidRPr="00D62EC7">
              <w:rPr>
                <w:rFonts w:asciiTheme="minorHAnsi" w:eastAsiaTheme="minorHAnsi" w:cstheme="minorHAnsi"/>
                <w:sz w:val="21"/>
                <w:szCs w:val="21"/>
              </w:rPr>
              <w:t xml:space="preserve">) specialistai, atsižvelgiant į jų prisiimamus įsipareigojimus pirkimo sutarčiai vykdyti; </w:t>
            </w:r>
          </w:p>
          <w:p w14:paraId="33E0AD46" w14:textId="225A6247" w:rsidR="00611F08" w:rsidRPr="00D62EC7" w:rsidRDefault="003E12F2" w:rsidP="00611F08">
            <w:pPr>
              <w:ind w:firstLine="0"/>
              <w:rPr>
                <w:rFonts w:asciiTheme="minorHAnsi" w:eastAsiaTheme="minorHAnsi" w:cstheme="minorHAnsi"/>
                <w:sz w:val="21"/>
                <w:szCs w:val="21"/>
              </w:rPr>
            </w:pPr>
            <w:r>
              <w:rPr>
                <w:rFonts w:asciiTheme="minorHAnsi" w:eastAsiaTheme="minorHAnsi" w:cstheme="minorHAnsi"/>
                <w:sz w:val="21"/>
                <w:szCs w:val="21"/>
              </w:rPr>
              <w:t>T</w:t>
            </w:r>
            <w:r w:rsidR="00611F08" w:rsidRPr="00D62EC7">
              <w:rPr>
                <w:rFonts w:asciiTheme="minorHAnsi" w:eastAsia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16C4BB2D" w14:textId="3F5058C1" w:rsidR="00611F08" w:rsidRPr="00D62EC7" w:rsidRDefault="00611F08" w:rsidP="00611F08">
            <w:pPr>
              <w:ind w:firstLine="0"/>
              <w:rPr>
                <w:rFonts w:eastAsiaTheme="minorHAnsi" w:cstheme="minorHAnsi"/>
              </w:rPr>
            </w:pPr>
            <w:r w:rsidRPr="00D62EC7">
              <w:rPr>
                <w:rFonts w:asciiTheme="minorHAnsi" w:cstheme="minorHAnsi"/>
                <w:sz w:val="21"/>
                <w:szCs w:val="21"/>
              </w:rPr>
              <w:t xml:space="preserve">subtiekėjai – jei </w:t>
            </w:r>
            <w:r w:rsidR="003E12F2">
              <w:rPr>
                <w:rFonts w:asciiTheme="minorHAnsi" w:cstheme="minorHAnsi"/>
                <w:sz w:val="21"/>
                <w:szCs w:val="21"/>
              </w:rPr>
              <w:t>T</w:t>
            </w:r>
            <w:r w:rsidRPr="00D62EC7">
              <w:rPr>
                <w:rFonts w:asciiTheme="minorHAnsi" w:cstheme="minorHAnsi"/>
                <w:sz w:val="21"/>
                <w:szCs w:val="21"/>
              </w:rPr>
              <w:t xml:space="preserve">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4B9E399E" w14:textId="77777777" w:rsidR="00396730" w:rsidRDefault="00396730" w:rsidP="00704C67">
      <w:pPr>
        <w:spacing w:line="240" w:lineRule="auto"/>
        <w:jc w:val="right"/>
        <w:rPr>
          <w:rFonts w:cstheme="minorHAnsi"/>
        </w:rPr>
      </w:pPr>
    </w:p>
    <w:p w14:paraId="3D6D75C6" w14:textId="77777777" w:rsidR="00C965E3" w:rsidRDefault="00C965E3" w:rsidP="00704C67">
      <w:pPr>
        <w:spacing w:line="240" w:lineRule="auto"/>
        <w:jc w:val="right"/>
        <w:rPr>
          <w:rFonts w:cstheme="minorHAnsi"/>
        </w:rPr>
      </w:pPr>
    </w:p>
    <w:p w14:paraId="1D9891A8" w14:textId="77777777" w:rsidR="00C965E3" w:rsidRDefault="00C965E3" w:rsidP="00704C67">
      <w:pPr>
        <w:spacing w:line="240" w:lineRule="auto"/>
        <w:jc w:val="right"/>
        <w:rPr>
          <w:rFonts w:cstheme="minorHAnsi"/>
        </w:rPr>
      </w:pPr>
    </w:p>
    <w:p w14:paraId="27B431FC" w14:textId="77777777" w:rsidR="00C965E3" w:rsidRDefault="00C965E3" w:rsidP="00704C67">
      <w:pPr>
        <w:spacing w:line="240" w:lineRule="auto"/>
        <w:jc w:val="right"/>
        <w:rPr>
          <w:rFonts w:cstheme="minorHAnsi"/>
        </w:rPr>
      </w:pPr>
    </w:p>
    <w:p w14:paraId="4043D9DE" w14:textId="77777777" w:rsidR="00C965E3" w:rsidRDefault="00C965E3" w:rsidP="00704C67">
      <w:pPr>
        <w:spacing w:line="240" w:lineRule="auto"/>
        <w:jc w:val="right"/>
        <w:rPr>
          <w:rFonts w:cstheme="minorHAnsi"/>
        </w:rPr>
      </w:pPr>
    </w:p>
    <w:p w14:paraId="4619BC3B" w14:textId="77777777" w:rsidR="00C965E3" w:rsidRDefault="00C965E3" w:rsidP="00704C67">
      <w:pPr>
        <w:spacing w:line="240" w:lineRule="auto"/>
        <w:jc w:val="right"/>
        <w:rPr>
          <w:rFonts w:cstheme="minorHAnsi"/>
        </w:rPr>
      </w:pPr>
    </w:p>
    <w:p w14:paraId="76D7E844" w14:textId="77777777" w:rsidR="00C965E3" w:rsidRDefault="00C965E3" w:rsidP="00704C67">
      <w:pPr>
        <w:spacing w:line="240" w:lineRule="auto"/>
        <w:jc w:val="right"/>
        <w:rPr>
          <w:rFonts w:cstheme="minorHAnsi"/>
        </w:rPr>
      </w:pPr>
    </w:p>
    <w:p w14:paraId="2E2DB49F" w14:textId="77777777" w:rsidR="00C965E3" w:rsidRDefault="00C965E3" w:rsidP="00704C67">
      <w:pPr>
        <w:spacing w:line="240" w:lineRule="auto"/>
        <w:jc w:val="right"/>
        <w:rPr>
          <w:rFonts w:cstheme="minorHAnsi"/>
        </w:rPr>
      </w:pPr>
    </w:p>
    <w:p w14:paraId="35892B81" w14:textId="77777777" w:rsidR="00C965E3" w:rsidRDefault="00C965E3" w:rsidP="00704C67">
      <w:pPr>
        <w:spacing w:line="240" w:lineRule="auto"/>
        <w:jc w:val="right"/>
        <w:rPr>
          <w:rFonts w:cstheme="minorHAnsi"/>
        </w:rPr>
      </w:pPr>
    </w:p>
    <w:p w14:paraId="1F941EC3" w14:textId="77777777" w:rsidR="00C965E3" w:rsidRDefault="00C965E3" w:rsidP="00704C67">
      <w:pPr>
        <w:spacing w:line="240" w:lineRule="auto"/>
        <w:jc w:val="right"/>
        <w:rPr>
          <w:rFonts w:cstheme="minorHAnsi"/>
        </w:rPr>
      </w:pPr>
    </w:p>
    <w:p w14:paraId="3D28B86E" w14:textId="77777777" w:rsidR="00C965E3" w:rsidRDefault="00C965E3" w:rsidP="00704C67">
      <w:pPr>
        <w:spacing w:line="240" w:lineRule="auto"/>
        <w:jc w:val="right"/>
        <w:rPr>
          <w:rFonts w:cstheme="minorHAnsi"/>
        </w:rPr>
      </w:pPr>
    </w:p>
    <w:p w14:paraId="2B814BD0" w14:textId="77777777" w:rsidR="00C965E3" w:rsidRDefault="00C965E3" w:rsidP="00704C67">
      <w:pPr>
        <w:spacing w:line="240" w:lineRule="auto"/>
        <w:jc w:val="right"/>
        <w:rPr>
          <w:rFonts w:cstheme="minorHAnsi"/>
        </w:rPr>
      </w:pPr>
    </w:p>
    <w:p w14:paraId="100C4B06" w14:textId="77777777" w:rsidR="00C965E3" w:rsidRDefault="00C965E3" w:rsidP="00704C67">
      <w:pPr>
        <w:spacing w:line="240" w:lineRule="auto"/>
        <w:jc w:val="right"/>
        <w:rPr>
          <w:rFonts w:cstheme="minorHAnsi"/>
        </w:rPr>
      </w:pPr>
    </w:p>
    <w:p w14:paraId="06C5BC05" w14:textId="77777777" w:rsidR="007268F2" w:rsidRDefault="007268F2" w:rsidP="002D7F29">
      <w:pPr>
        <w:spacing w:line="240" w:lineRule="auto"/>
        <w:ind w:firstLine="0"/>
        <w:rPr>
          <w:rFonts w:cstheme="minorHAnsi"/>
        </w:rPr>
      </w:pPr>
    </w:p>
    <w:p w14:paraId="1DCF2EEA" w14:textId="589FD546"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2" w:name="_heading=h.3rdcrjn" w:colFirst="0" w:colLast="0"/>
      <w:bookmarkStart w:id="13" w:name="_heading=h.26in1rg" w:colFirst="0" w:colLast="0"/>
      <w:bookmarkEnd w:id="12"/>
      <w:bookmarkEnd w:id="13"/>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2187052A" w14:textId="77777777" w:rsidR="00B66F70" w:rsidRPr="00CE4ADC" w:rsidRDefault="00610043" w:rsidP="003C138F">
            <w:pPr>
              <w:ind w:firstLine="34"/>
              <w:rPr>
                <w:rFonts w:asciiTheme="minorHAnsi" w:hAnsiTheme="minorHAnsi" w:cstheme="minorHAnsi"/>
                <w:sz w:val="21"/>
                <w:szCs w:val="21"/>
              </w:rPr>
            </w:pPr>
            <w:r w:rsidRPr="00CE4ADC">
              <w:rPr>
                <w:rFonts w:asciiTheme="minorHAnsi" w:hAnsiTheme="minorHAnsi" w:cstheme="minorHAnsi"/>
                <w:sz w:val="21"/>
                <w:szCs w:val="21"/>
              </w:rPr>
              <w:t>Objekto apžiūra bus vykdoma:</w:t>
            </w:r>
          </w:p>
          <w:p w14:paraId="53DDD7AD" w14:textId="3E361092" w:rsidR="002A39F1" w:rsidRPr="00850190" w:rsidRDefault="002A39F1" w:rsidP="00850190">
            <w:pPr>
              <w:ind w:firstLine="0"/>
              <w:rPr>
                <w:rFonts w:asciiTheme="minorHAnsi" w:hAnsiTheme="minorHAnsi" w:cstheme="minorHAnsi"/>
                <w:sz w:val="21"/>
                <w:szCs w:val="21"/>
              </w:rPr>
            </w:pPr>
            <w:r w:rsidRPr="00CE4ADC">
              <w:rPr>
                <w:rFonts w:asciiTheme="minorHAnsi" w:hAnsiTheme="minorHAnsi" w:cstheme="minorHAnsi"/>
                <w:sz w:val="21"/>
                <w:szCs w:val="21"/>
              </w:rPr>
              <w:t>Tiekėjui, norinčiam apžiūrėti objektą, CVP IS priemonėmis pateikus prašymą ne vėliau kaip</w:t>
            </w:r>
            <w:r w:rsidR="007D2EF8" w:rsidRPr="00CE4ADC">
              <w:rPr>
                <w:rFonts w:asciiTheme="minorHAnsi" w:hAnsiTheme="minorHAnsi" w:cstheme="minorHAnsi"/>
                <w:sz w:val="21"/>
                <w:szCs w:val="21"/>
              </w:rPr>
              <w:t xml:space="preserve"> prieš </w:t>
            </w:r>
            <w:r w:rsidR="00390AEE" w:rsidRPr="00390AEE">
              <w:rPr>
                <w:rFonts w:asciiTheme="minorHAnsi" w:hAnsiTheme="minorHAnsi" w:cstheme="minorHAnsi"/>
                <w:b/>
                <w:bCs/>
                <w:sz w:val="21"/>
                <w:szCs w:val="21"/>
              </w:rPr>
              <w:t>2</w:t>
            </w:r>
            <w:r w:rsidR="00423904" w:rsidRPr="00390AEE">
              <w:rPr>
                <w:rFonts w:asciiTheme="minorHAnsi" w:hAnsiTheme="minorHAnsi" w:cstheme="minorHAnsi"/>
                <w:b/>
                <w:bCs/>
                <w:sz w:val="21"/>
                <w:szCs w:val="21"/>
              </w:rPr>
              <w:t xml:space="preserve"> darbo dienas</w:t>
            </w:r>
            <w:r w:rsidR="00423904" w:rsidRPr="00CE4ADC">
              <w:rPr>
                <w:rFonts w:asciiTheme="minorHAnsi" w:hAnsiTheme="minorHAnsi" w:cstheme="minorHAnsi"/>
                <w:sz w:val="21"/>
                <w:szCs w:val="21"/>
              </w:rPr>
              <w:t xml:space="preserve"> iki pasiūlymų pateikimo termino pabaigos</w:t>
            </w:r>
          </w:p>
          <w:p w14:paraId="77D4FEB7" w14:textId="3CE46BEC" w:rsidR="002A39F1" w:rsidRPr="002A39F1" w:rsidRDefault="002A39F1" w:rsidP="003C138F">
            <w:pPr>
              <w:ind w:firstLine="34"/>
              <w:rPr>
                <w:rFonts w:asciiTheme="minorHAnsi" w:hAnsiTheme="minorHAnsi" w:cstheme="minorHAnsi"/>
                <w:sz w:val="21"/>
                <w:szCs w:val="21"/>
              </w:rPr>
            </w:pP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8696" w14:textId="77777777" w:rsidR="008332B3" w:rsidRDefault="008332B3" w:rsidP="00D05666">
      <w:r>
        <w:separator/>
      </w:r>
    </w:p>
  </w:endnote>
  <w:endnote w:type="continuationSeparator" w:id="0">
    <w:p w14:paraId="6986AB10" w14:textId="77777777" w:rsidR="008332B3" w:rsidRDefault="008332B3" w:rsidP="00D05666">
      <w:r>
        <w:continuationSeparator/>
      </w:r>
    </w:p>
  </w:endnote>
  <w:endnote w:type="continuationNotice" w:id="1">
    <w:p w14:paraId="11E4DD3C" w14:textId="77777777" w:rsidR="008332B3" w:rsidRDefault="008332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5583" w14:textId="77777777" w:rsidR="008332B3" w:rsidRDefault="008332B3" w:rsidP="00D05666">
      <w:r>
        <w:separator/>
      </w:r>
    </w:p>
  </w:footnote>
  <w:footnote w:type="continuationSeparator" w:id="0">
    <w:p w14:paraId="204030C9" w14:textId="77777777" w:rsidR="008332B3" w:rsidRDefault="008332B3" w:rsidP="00D05666">
      <w:r>
        <w:continuationSeparator/>
      </w:r>
    </w:p>
  </w:footnote>
  <w:footnote w:type="continuationNotice" w:id="1">
    <w:p w14:paraId="5BEEE574" w14:textId="77777777" w:rsidR="008332B3" w:rsidRDefault="008332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35D"/>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72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2F4"/>
    <w:rsid w:val="000315EB"/>
    <w:rsid w:val="00031A62"/>
    <w:rsid w:val="000321E6"/>
    <w:rsid w:val="00032D19"/>
    <w:rsid w:val="000342F0"/>
    <w:rsid w:val="00034A4A"/>
    <w:rsid w:val="00035221"/>
    <w:rsid w:val="0003560E"/>
    <w:rsid w:val="0003587B"/>
    <w:rsid w:val="0003589F"/>
    <w:rsid w:val="00036191"/>
    <w:rsid w:val="00036319"/>
    <w:rsid w:val="0003633E"/>
    <w:rsid w:val="00036DC1"/>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E68"/>
    <w:rsid w:val="000601F5"/>
    <w:rsid w:val="0006040C"/>
    <w:rsid w:val="000605C5"/>
    <w:rsid w:val="000608EF"/>
    <w:rsid w:val="000609BB"/>
    <w:rsid w:val="00060B51"/>
    <w:rsid w:val="00061466"/>
    <w:rsid w:val="00061E86"/>
    <w:rsid w:val="00062057"/>
    <w:rsid w:val="0006294E"/>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18D"/>
    <w:rsid w:val="000903D5"/>
    <w:rsid w:val="000904B3"/>
    <w:rsid w:val="000917F2"/>
    <w:rsid w:val="00091F01"/>
    <w:rsid w:val="00092401"/>
    <w:rsid w:val="00092525"/>
    <w:rsid w:val="00092BA4"/>
    <w:rsid w:val="000930F0"/>
    <w:rsid w:val="0009343E"/>
    <w:rsid w:val="00094443"/>
    <w:rsid w:val="000945B2"/>
    <w:rsid w:val="000951F8"/>
    <w:rsid w:val="00095328"/>
    <w:rsid w:val="00095834"/>
    <w:rsid w:val="000959FC"/>
    <w:rsid w:val="000967D3"/>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2D7"/>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C1C"/>
    <w:rsid w:val="000C3F0E"/>
    <w:rsid w:val="000C3F71"/>
    <w:rsid w:val="000C4491"/>
    <w:rsid w:val="000C4DF9"/>
    <w:rsid w:val="000C5CD0"/>
    <w:rsid w:val="000C5D95"/>
    <w:rsid w:val="000C6068"/>
    <w:rsid w:val="000C625C"/>
    <w:rsid w:val="000C7EB7"/>
    <w:rsid w:val="000D0B55"/>
    <w:rsid w:val="000D13D6"/>
    <w:rsid w:val="000D18E9"/>
    <w:rsid w:val="000D26D8"/>
    <w:rsid w:val="000D412D"/>
    <w:rsid w:val="000D4406"/>
    <w:rsid w:val="000D4B9C"/>
    <w:rsid w:val="000D4E2B"/>
    <w:rsid w:val="000D5039"/>
    <w:rsid w:val="000D5C58"/>
    <w:rsid w:val="000D638A"/>
    <w:rsid w:val="000D67EB"/>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3FB"/>
    <w:rsid w:val="000F05CF"/>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5B67"/>
    <w:rsid w:val="000F6195"/>
    <w:rsid w:val="000F6EDF"/>
    <w:rsid w:val="000F7102"/>
    <w:rsid w:val="000F714B"/>
    <w:rsid w:val="000F7A42"/>
    <w:rsid w:val="001001C2"/>
    <w:rsid w:val="00100B38"/>
    <w:rsid w:val="001010F7"/>
    <w:rsid w:val="001012BF"/>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2DD"/>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BA5"/>
    <w:rsid w:val="00125D4A"/>
    <w:rsid w:val="0012629F"/>
    <w:rsid w:val="0012680D"/>
    <w:rsid w:val="0012726D"/>
    <w:rsid w:val="001275FB"/>
    <w:rsid w:val="0013010B"/>
    <w:rsid w:val="00130339"/>
    <w:rsid w:val="0013140B"/>
    <w:rsid w:val="00132286"/>
    <w:rsid w:val="00132814"/>
    <w:rsid w:val="0013288C"/>
    <w:rsid w:val="001329A7"/>
    <w:rsid w:val="00132D15"/>
    <w:rsid w:val="0013353A"/>
    <w:rsid w:val="00133C40"/>
    <w:rsid w:val="00133EA1"/>
    <w:rsid w:val="00134825"/>
    <w:rsid w:val="001351A4"/>
    <w:rsid w:val="00135AE9"/>
    <w:rsid w:val="00135EEE"/>
    <w:rsid w:val="001365CA"/>
    <w:rsid w:val="0013674B"/>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0F59"/>
    <w:rsid w:val="00152306"/>
    <w:rsid w:val="00152F5A"/>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510"/>
    <w:rsid w:val="001926B1"/>
    <w:rsid w:val="00192B6B"/>
    <w:rsid w:val="00192ED3"/>
    <w:rsid w:val="00193AE0"/>
    <w:rsid w:val="00193D61"/>
    <w:rsid w:val="0019419B"/>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057"/>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63F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AC9"/>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C94"/>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950"/>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1A10"/>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2627"/>
    <w:rsid w:val="00223247"/>
    <w:rsid w:val="00223614"/>
    <w:rsid w:val="002256CF"/>
    <w:rsid w:val="00225BEF"/>
    <w:rsid w:val="002267CC"/>
    <w:rsid w:val="002267DE"/>
    <w:rsid w:val="00226A33"/>
    <w:rsid w:val="0022741B"/>
    <w:rsid w:val="002279BC"/>
    <w:rsid w:val="002300CD"/>
    <w:rsid w:val="00231166"/>
    <w:rsid w:val="00231AF9"/>
    <w:rsid w:val="0023311B"/>
    <w:rsid w:val="00233169"/>
    <w:rsid w:val="002331AD"/>
    <w:rsid w:val="002346FF"/>
    <w:rsid w:val="00234717"/>
    <w:rsid w:val="00234920"/>
    <w:rsid w:val="00234D5D"/>
    <w:rsid w:val="0023505D"/>
    <w:rsid w:val="0023511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2E34"/>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A3E"/>
    <w:rsid w:val="00274B64"/>
    <w:rsid w:val="00274C3C"/>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9F1"/>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1FBC"/>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D7F29"/>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303"/>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1FC"/>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536"/>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38F"/>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A57"/>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218"/>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30"/>
    <w:rsid w:val="00377C96"/>
    <w:rsid w:val="0038039F"/>
    <w:rsid w:val="00380DF6"/>
    <w:rsid w:val="003819C8"/>
    <w:rsid w:val="00382455"/>
    <w:rsid w:val="00382939"/>
    <w:rsid w:val="00382B27"/>
    <w:rsid w:val="00382B76"/>
    <w:rsid w:val="00382CD3"/>
    <w:rsid w:val="003834AE"/>
    <w:rsid w:val="003840C6"/>
    <w:rsid w:val="003842B8"/>
    <w:rsid w:val="003849A9"/>
    <w:rsid w:val="00384F5A"/>
    <w:rsid w:val="00386A7C"/>
    <w:rsid w:val="003878F0"/>
    <w:rsid w:val="003903FB"/>
    <w:rsid w:val="00390AEE"/>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0BEC"/>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3C5F"/>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2F2"/>
    <w:rsid w:val="003E1371"/>
    <w:rsid w:val="003E1DE1"/>
    <w:rsid w:val="003E219C"/>
    <w:rsid w:val="003E2296"/>
    <w:rsid w:val="003E23F7"/>
    <w:rsid w:val="003E2EA4"/>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26"/>
    <w:rsid w:val="003F5489"/>
    <w:rsid w:val="003F54D8"/>
    <w:rsid w:val="003F5D40"/>
    <w:rsid w:val="003F69B1"/>
    <w:rsid w:val="003F740A"/>
    <w:rsid w:val="004003B4"/>
    <w:rsid w:val="004008DD"/>
    <w:rsid w:val="004012BA"/>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3666"/>
    <w:rsid w:val="00423904"/>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1EBB"/>
    <w:rsid w:val="004624F4"/>
    <w:rsid w:val="00462587"/>
    <w:rsid w:val="00462EDC"/>
    <w:rsid w:val="00463194"/>
    <w:rsid w:val="004635E0"/>
    <w:rsid w:val="00463897"/>
    <w:rsid w:val="004642FA"/>
    <w:rsid w:val="0046472C"/>
    <w:rsid w:val="00464D07"/>
    <w:rsid w:val="004658BF"/>
    <w:rsid w:val="004669B1"/>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38D"/>
    <w:rsid w:val="00491AD1"/>
    <w:rsid w:val="00492862"/>
    <w:rsid w:val="00492ADF"/>
    <w:rsid w:val="004939D6"/>
    <w:rsid w:val="00493A26"/>
    <w:rsid w:val="004940CB"/>
    <w:rsid w:val="004944F6"/>
    <w:rsid w:val="004945D1"/>
    <w:rsid w:val="00494B5D"/>
    <w:rsid w:val="00495359"/>
    <w:rsid w:val="0049538A"/>
    <w:rsid w:val="00495E2E"/>
    <w:rsid w:val="00495F71"/>
    <w:rsid w:val="004962BC"/>
    <w:rsid w:val="004969F7"/>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51F"/>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2F07"/>
    <w:rsid w:val="004B43D6"/>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5E0"/>
    <w:rsid w:val="004C3894"/>
    <w:rsid w:val="004C40E5"/>
    <w:rsid w:val="004C42C8"/>
    <w:rsid w:val="004C4413"/>
    <w:rsid w:val="004C520C"/>
    <w:rsid w:val="004C54D7"/>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CFB"/>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65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1D7"/>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D74"/>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0C1"/>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1DFF"/>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448"/>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0043"/>
    <w:rsid w:val="006114C9"/>
    <w:rsid w:val="00611F08"/>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1B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374A5"/>
    <w:rsid w:val="00640399"/>
    <w:rsid w:val="00640DBD"/>
    <w:rsid w:val="006423D2"/>
    <w:rsid w:val="00642683"/>
    <w:rsid w:val="0064351F"/>
    <w:rsid w:val="00643C6F"/>
    <w:rsid w:val="00643C90"/>
    <w:rsid w:val="006440AA"/>
    <w:rsid w:val="00644ABA"/>
    <w:rsid w:val="00645578"/>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C77"/>
    <w:rsid w:val="00654D8C"/>
    <w:rsid w:val="006553EF"/>
    <w:rsid w:val="00656E18"/>
    <w:rsid w:val="00656F8A"/>
    <w:rsid w:val="006577B2"/>
    <w:rsid w:val="00657B40"/>
    <w:rsid w:val="00657EEC"/>
    <w:rsid w:val="006600D7"/>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74D"/>
    <w:rsid w:val="00666F43"/>
    <w:rsid w:val="00667BD8"/>
    <w:rsid w:val="00667EA9"/>
    <w:rsid w:val="00670373"/>
    <w:rsid w:val="00670606"/>
    <w:rsid w:val="006706FC"/>
    <w:rsid w:val="00671B2B"/>
    <w:rsid w:val="00671C59"/>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6E"/>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B75A6"/>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4C27"/>
    <w:rsid w:val="006E533D"/>
    <w:rsid w:val="006E5CC4"/>
    <w:rsid w:val="006E6528"/>
    <w:rsid w:val="006E6883"/>
    <w:rsid w:val="006E6C0B"/>
    <w:rsid w:val="006E72D1"/>
    <w:rsid w:val="006E75C7"/>
    <w:rsid w:val="006E7679"/>
    <w:rsid w:val="006E7A38"/>
    <w:rsid w:val="006F1F4B"/>
    <w:rsid w:val="006F2AD2"/>
    <w:rsid w:val="006F2F71"/>
    <w:rsid w:val="006F3866"/>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4D98"/>
    <w:rsid w:val="00725AB6"/>
    <w:rsid w:val="00725B8A"/>
    <w:rsid w:val="00725D1E"/>
    <w:rsid w:val="007263DF"/>
    <w:rsid w:val="007268F2"/>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4C8"/>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312"/>
    <w:rsid w:val="00761429"/>
    <w:rsid w:val="0076284D"/>
    <w:rsid w:val="007640DE"/>
    <w:rsid w:val="00764170"/>
    <w:rsid w:val="007645DE"/>
    <w:rsid w:val="00764644"/>
    <w:rsid w:val="00764FD6"/>
    <w:rsid w:val="007654C6"/>
    <w:rsid w:val="00765911"/>
    <w:rsid w:val="00765F24"/>
    <w:rsid w:val="00766211"/>
    <w:rsid w:val="00766335"/>
    <w:rsid w:val="0077051D"/>
    <w:rsid w:val="00771A27"/>
    <w:rsid w:val="00771EC8"/>
    <w:rsid w:val="007720C2"/>
    <w:rsid w:val="0077214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BF2"/>
    <w:rsid w:val="007A2ED6"/>
    <w:rsid w:val="007A4508"/>
    <w:rsid w:val="007A50A9"/>
    <w:rsid w:val="007A577C"/>
    <w:rsid w:val="007A5B30"/>
    <w:rsid w:val="007A5BDA"/>
    <w:rsid w:val="007A623A"/>
    <w:rsid w:val="007A6EAB"/>
    <w:rsid w:val="007A769D"/>
    <w:rsid w:val="007A7CAF"/>
    <w:rsid w:val="007A7D55"/>
    <w:rsid w:val="007A7E8A"/>
    <w:rsid w:val="007B08DE"/>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6A9"/>
    <w:rsid w:val="007C7480"/>
    <w:rsid w:val="007C7993"/>
    <w:rsid w:val="007C7A8A"/>
    <w:rsid w:val="007C7D60"/>
    <w:rsid w:val="007C7DD2"/>
    <w:rsid w:val="007D0225"/>
    <w:rsid w:val="007D0F6B"/>
    <w:rsid w:val="007D1221"/>
    <w:rsid w:val="007D1253"/>
    <w:rsid w:val="007D170A"/>
    <w:rsid w:val="007D1BAE"/>
    <w:rsid w:val="007D205B"/>
    <w:rsid w:val="007D21C6"/>
    <w:rsid w:val="007D2EF8"/>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3DC7"/>
    <w:rsid w:val="007E542D"/>
    <w:rsid w:val="007E625C"/>
    <w:rsid w:val="007E6C65"/>
    <w:rsid w:val="007E7010"/>
    <w:rsid w:val="007E792C"/>
    <w:rsid w:val="007E7D06"/>
    <w:rsid w:val="007F0164"/>
    <w:rsid w:val="007F1248"/>
    <w:rsid w:val="007F183F"/>
    <w:rsid w:val="007F1A0D"/>
    <w:rsid w:val="007F1B2E"/>
    <w:rsid w:val="007F1B38"/>
    <w:rsid w:val="007F1B84"/>
    <w:rsid w:val="007F1FD6"/>
    <w:rsid w:val="007F2173"/>
    <w:rsid w:val="007F24A0"/>
    <w:rsid w:val="007F3812"/>
    <w:rsid w:val="007F3D95"/>
    <w:rsid w:val="007F3E34"/>
    <w:rsid w:val="007F47E7"/>
    <w:rsid w:val="007F4F75"/>
    <w:rsid w:val="007F5196"/>
    <w:rsid w:val="007F6402"/>
    <w:rsid w:val="007F65C2"/>
    <w:rsid w:val="007F6F26"/>
    <w:rsid w:val="007F7397"/>
    <w:rsid w:val="007F7ED4"/>
    <w:rsid w:val="0080046E"/>
    <w:rsid w:val="00801223"/>
    <w:rsid w:val="0080269D"/>
    <w:rsid w:val="00802C59"/>
    <w:rsid w:val="00803A6C"/>
    <w:rsid w:val="008040CB"/>
    <w:rsid w:val="008043C9"/>
    <w:rsid w:val="00804EBD"/>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55F"/>
    <w:rsid w:val="008317DA"/>
    <w:rsid w:val="0083270B"/>
    <w:rsid w:val="008332B3"/>
    <w:rsid w:val="008335C6"/>
    <w:rsid w:val="008336EE"/>
    <w:rsid w:val="008339CC"/>
    <w:rsid w:val="00833AB8"/>
    <w:rsid w:val="00833B86"/>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6F57"/>
    <w:rsid w:val="008475C6"/>
    <w:rsid w:val="00850190"/>
    <w:rsid w:val="008505FF"/>
    <w:rsid w:val="00850C3C"/>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30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B"/>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4D98"/>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B58"/>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421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4A9"/>
    <w:rsid w:val="008D4572"/>
    <w:rsid w:val="008D4CFF"/>
    <w:rsid w:val="008D4FD9"/>
    <w:rsid w:val="008D580E"/>
    <w:rsid w:val="008D6337"/>
    <w:rsid w:val="008D6C26"/>
    <w:rsid w:val="008D6F67"/>
    <w:rsid w:val="008D704D"/>
    <w:rsid w:val="008D7146"/>
    <w:rsid w:val="008D79C7"/>
    <w:rsid w:val="008D7A4D"/>
    <w:rsid w:val="008E0B62"/>
    <w:rsid w:val="008E1D8D"/>
    <w:rsid w:val="008E2035"/>
    <w:rsid w:val="008E3081"/>
    <w:rsid w:val="008E31B9"/>
    <w:rsid w:val="008E43B8"/>
    <w:rsid w:val="008E45DA"/>
    <w:rsid w:val="008E4A3C"/>
    <w:rsid w:val="008E50AC"/>
    <w:rsid w:val="008E656A"/>
    <w:rsid w:val="008E67A9"/>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852"/>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48C5"/>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4FD7"/>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58"/>
    <w:rsid w:val="0099179F"/>
    <w:rsid w:val="00991BBA"/>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7CB"/>
    <w:rsid w:val="00996FBB"/>
    <w:rsid w:val="009971D6"/>
    <w:rsid w:val="009975BF"/>
    <w:rsid w:val="00997624"/>
    <w:rsid w:val="00997716"/>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E34"/>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2E"/>
    <w:rsid w:val="009E3A5C"/>
    <w:rsid w:val="009E3D03"/>
    <w:rsid w:val="009E4058"/>
    <w:rsid w:val="009E43D5"/>
    <w:rsid w:val="009E45F2"/>
    <w:rsid w:val="009E46BC"/>
    <w:rsid w:val="009E4CDE"/>
    <w:rsid w:val="009E5364"/>
    <w:rsid w:val="009E5B79"/>
    <w:rsid w:val="009E6B8A"/>
    <w:rsid w:val="009E79C6"/>
    <w:rsid w:val="009F12F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645"/>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14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4A4"/>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451"/>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0D4D"/>
    <w:rsid w:val="00A71150"/>
    <w:rsid w:val="00A71B79"/>
    <w:rsid w:val="00A71BA0"/>
    <w:rsid w:val="00A7284D"/>
    <w:rsid w:val="00A728AD"/>
    <w:rsid w:val="00A731B1"/>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00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AC1"/>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341D"/>
    <w:rsid w:val="00AC451D"/>
    <w:rsid w:val="00AC4841"/>
    <w:rsid w:val="00AC4F61"/>
    <w:rsid w:val="00AC519F"/>
    <w:rsid w:val="00AC59AF"/>
    <w:rsid w:val="00AC6CCC"/>
    <w:rsid w:val="00AC6F14"/>
    <w:rsid w:val="00AC7575"/>
    <w:rsid w:val="00AC75C2"/>
    <w:rsid w:val="00AC771F"/>
    <w:rsid w:val="00AC7C29"/>
    <w:rsid w:val="00AD0213"/>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43CE"/>
    <w:rsid w:val="00AE5294"/>
    <w:rsid w:val="00AE55E5"/>
    <w:rsid w:val="00AE60D1"/>
    <w:rsid w:val="00AE65F3"/>
    <w:rsid w:val="00AE6BE2"/>
    <w:rsid w:val="00AE6FD8"/>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1FAF"/>
    <w:rsid w:val="00B1223F"/>
    <w:rsid w:val="00B12512"/>
    <w:rsid w:val="00B14544"/>
    <w:rsid w:val="00B15291"/>
    <w:rsid w:val="00B155D7"/>
    <w:rsid w:val="00B15CDC"/>
    <w:rsid w:val="00B1639E"/>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643"/>
    <w:rsid w:val="00B23785"/>
    <w:rsid w:val="00B23D09"/>
    <w:rsid w:val="00B24214"/>
    <w:rsid w:val="00B2459A"/>
    <w:rsid w:val="00B248F9"/>
    <w:rsid w:val="00B24A32"/>
    <w:rsid w:val="00B24A96"/>
    <w:rsid w:val="00B24E38"/>
    <w:rsid w:val="00B252D4"/>
    <w:rsid w:val="00B25747"/>
    <w:rsid w:val="00B25B54"/>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41A"/>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6C98"/>
    <w:rsid w:val="00B4722C"/>
    <w:rsid w:val="00B47C05"/>
    <w:rsid w:val="00B47EC3"/>
    <w:rsid w:val="00B50760"/>
    <w:rsid w:val="00B50A49"/>
    <w:rsid w:val="00B50E50"/>
    <w:rsid w:val="00B51B82"/>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AC4"/>
    <w:rsid w:val="00B71B06"/>
    <w:rsid w:val="00B7290D"/>
    <w:rsid w:val="00B72BAC"/>
    <w:rsid w:val="00B741D0"/>
    <w:rsid w:val="00B74438"/>
    <w:rsid w:val="00B744D7"/>
    <w:rsid w:val="00B7494D"/>
    <w:rsid w:val="00B7560A"/>
    <w:rsid w:val="00B75AF1"/>
    <w:rsid w:val="00B75BDC"/>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3BD1"/>
    <w:rsid w:val="00B8671F"/>
    <w:rsid w:val="00B86A23"/>
    <w:rsid w:val="00B87FE9"/>
    <w:rsid w:val="00B9060D"/>
    <w:rsid w:val="00B912E5"/>
    <w:rsid w:val="00B9137D"/>
    <w:rsid w:val="00B917A8"/>
    <w:rsid w:val="00B91FB8"/>
    <w:rsid w:val="00B923FF"/>
    <w:rsid w:val="00B9241A"/>
    <w:rsid w:val="00B93211"/>
    <w:rsid w:val="00B937E7"/>
    <w:rsid w:val="00B93A46"/>
    <w:rsid w:val="00B93FB2"/>
    <w:rsid w:val="00B946B2"/>
    <w:rsid w:val="00B95167"/>
    <w:rsid w:val="00B95A24"/>
    <w:rsid w:val="00B95F9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6F41"/>
    <w:rsid w:val="00BA74D7"/>
    <w:rsid w:val="00BA77A6"/>
    <w:rsid w:val="00BA7EB8"/>
    <w:rsid w:val="00BB0B35"/>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6DA5"/>
    <w:rsid w:val="00BB71FA"/>
    <w:rsid w:val="00BC0EC9"/>
    <w:rsid w:val="00BC1CD4"/>
    <w:rsid w:val="00BC22EF"/>
    <w:rsid w:val="00BC2E44"/>
    <w:rsid w:val="00BC3440"/>
    <w:rsid w:val="00BC3DF9"/>
    <w:rsid w:val="00BC3EEA"/>
    <w:rsid w:val="00BC403A"/>
    <w:rsid w:val="00BC4A1F"/>
    <w:rsid w:val="00BC6656"/>
    <w:rsid w:val="00BC678B"/>
    <w:rsid w:val="00BC7052"/>
    <w:rsid w:val="00BC74E7"/>
    <w:rsid w:val="00BC759E"/>
    <w:rsid w:val="00BC7964"/>
    <w:rsid w:val="00BD00CF"/>
    <w:rsid w:val="00BD27CD"/>
    <w:rsid w:val="00BD290E"/>
    <w:rsid w:val="00BD2B99"/>
    <w:rsid w:val="00BD2E81"/>
    <w:rsid w:val="00BD3119"/>
    <w:rsid w:val="00BD393D"/>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364"/>
    <w:rsid w:val="00C04FFE"/>
    <w:rsid w:val="00C05090"/>
    <w:rsid w:val="00C06576"/>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16D3"/>
    <w:rsid w:val="00C42315"/>
    <w:rsid w:val="00C42892"/>
    <w:rsid w:val="00C42A0E"/>
    <w:rsid w:val="00C436EC"/>
    <w:rsid w:val="00C43F93"/>
    <w:rsid w:val="00C44E96"/>
    <w:rsid w:val="00C458E8"/>
    <w:rsid w:val="00C460E4"/>
    <w:rsid w:val="00C468E9"/>
    <w:rsid w:val="00C476D8"/>
    <w:rsid w:val="00C47CE7"/>
    <w:rsid w:val="00C5098B"/>
    <w:rsid w:val="00C51219"/>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7A2"/>
    <w:rsid w:val="00C61989"/>
    <w:rsid w:val="00C619A2"/>
    <w:rsid w:val="00C61D53"/>
    <w:rsid w:val="00C62047"/>
    <w:rsid w:val="00C62355"/>
    <w:rsid w:val="00C62A41"/>
    <w:rsid w:val="00C62BFC"/>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77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7E9"/>
    <w:rsid w:val="00C95B05"/>
    <w:rsid w:val="00C95F80"/>
    <w:rsid w:val="00C96406"/>
    <w:rsid w:val="00C965E3"/>
    <w:rsid w:val="00C970BE"/>
    <w:rsid w:val="00C970C8"/>
    <w:rsid w:val="00C97A20"/>
    <w:rsid w:val="00CA02E5"/>
    <w:rsid w:val="00CA076C"/>
    <w:rsid w:val="00CA0CC5"/>
    <w:rsid w:val="00CA1A1C"/>
    <w:rsid w:val="00CA23C1"/>
    <w:rsid w:val="00CA2B04"/>
    <w:rsid w:val="00CA2F14"/>
    <w:rsid w:val="00CA2F9D"/>
    <w:rsid w:val="00CA347D"/>
    <w:rsid w:val="00CA3545"/>
    <w:rsid w:val="00CA3A0F"/>
    <w:rsid w:val="00CA3A72"/>
    <w:rsid w:val="00CA3FAE"/>
    <w:rsid w:val="00CA3FB8"/>
    <w:rsid w:val="00CA4483"/>
    <w:rsid w:val="00CA47CB"/>
    <w:rsid w:val="00CA5166"/>
    <w:rsid w:val="00CA5866"/>
    <w:rsid w:val="00CA58E2"/>
    <w:rsid w:val="00CA6329"/>
    <w:rsid w:val="00CA65C6"/>
    <w:rsid w:val="00CA6CFE"/>
    <w:rsid w:val="00CB1BFC"/>
    <w:rsid w:val="00CB1C73"/>
    <w:rsid w:val="00CB1C7F"/>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1DF"/>
    <w:rsid w:val="00CD2536"/>
    <w:rsid w:val="00CD2678"/>
    <w:rsid w:val="00CD26EB"/>
    <w:rsid w:val="00CD2CC2"/>
    <w:rsid w:val="00CD2FF0"/>
    <w:rsid w:val="00CD3027"/>
    <w:rsid w:val="00CD38A0"/>
    <w:rsid w:val="00CD441C"/>
    <w:rsid w:val="00CD457C"/>
    <w:rsid w:val="00CD46EA"/>
    <w:rsid w:val="00CD4A66"/>
    <w:rsid w:val="00CD5782"/>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ADC"/>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77B"/>
    <w:rsid w:val="00D06939"/>
    <w:rsid w:val="00D07A5A"/>
    <w:rsid w:val="00D100BF"/>
    <w:rsid w:val="00D10723"/>
    <w:rsid w:val="00D10FA6"/>
    <w:rsid w:val="00D1108A"/>
    <w:rsid w:val="00D11917"/>
    <w:rsid w:val="00D154CE"/>
    <w:rsid w:val="00D1581F"/>
    <w:rsid w:val="00D159D2"/>
    <w:rsid w:val="00D1609F"/>
    <w:rsid w:val="00D16DF2"/>
    <w:rsid w:val="00D17439"/>
    <w:rsid w:val="00D1774E"/>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3DA6"/>
    <w:rsid w:val="00D441A2"/>
    <w:rsid w:val="00D44212"/>
    <w:rsid w:val="00D44511"/>
    <w:rsid w:val="00D4481D"/>
    <w:rsid w:val="00D4490B"/>
    <w:rsid w:val="00D4515B"/>
    <w:rsid w:val="00D45631"/>
    <w:rsid w:val="00D45688"/>
    <w:rsid w:val="00D456B0"/>
    <w:rsid w:val="00D459E3"/>
    <w:rsid w:val="00D45DA1"/>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357"/>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799"/>
    <w:rsid w:val="00D70D47"/>
    <w:rsid w:val="00D7147E"/>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1EE"/>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AFA"/>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4DB"/>
    <w:rsid w:val="00DD2736"/>
    <w:rsid w:val="00DD2A10"/>
    <w:rsid w:val="00DD3242"/>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12"/>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3EE1"/>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665D"/>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27B81"/>
    <w:rsid w:val="00E312C2"/>
    <w:rsid w:val="00E32664"/>
    <w:rsid w:val="00E32EE3"/>
    <w:rsid w:val="00E33261"/>
    <w:rsid w:val="00E3390C"/>
    <w:rsid w:val="00E33D6A"/>
    <w:rsid w:val="00E345D2"/>
    <w:rsid w:val="00E34C4A"/>
    <w:rsid w:val="00E352FD"/>
    <w:rsid w:val="00E36B06"/>
    <w:rsid w:val="00E36D29"/>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47816"/>
    <w:rsid w:val="00E508D6"/>
    <w:rsid w:val="00E50D81"/>
    <w:rsid w:val="00E50F51"/>
    <w:rsid w:val="00E50F94"/>
    <w:rsid w:val="00E51974"/>
    <w:rsid w:val="00E529E3"/>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2A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0"/>
    <w:rsid w:val="00E76434"/>
    <w:rsid w:val="00E76E1F"/>
    <w:rsid w:val="00E77582"/>
    <w:rsid w:val="00E77793"/>
    <w:rsid w:val="00E77D11"/>
    <w:rsid w:val="00E77D75"/>
    <w:rsid w:val="00E80BDD"/>
    <w:rsid w:val="00E80C46"/>
    <w:rsid w:val="00E81834"/>
    <w:rsid w:val="00E81CD8"/>
    <w:rsid w:val="00E83154"/>
    <w:rsid w:val="00E83222"/>
    <w:rsid w:val="00E83D0F"/>
    <w:rsid w:val="00E8432A"/>
    <w:rsid w:val="00E8477E"/>
    <w:rsid w:val="00E85882"/>
    <w:rsid w:val="00E85E8B"/>
    <w:rsid w:val="00E85FDD"/>
    <w:rsid w:val="00E861F5"/>
    <w:rsid w:val="00E865C4"/>
    <w:rsid w:val="00E865CE"/>
    <w:rsid w:val="00E865E9"/>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0EFC"/>
    <w:rsid w:val="00EB15AF"/>
    <w:rsid w:val="00EB1C0F"/>
    <w:rsid w:val="00EB1E39"/>
    <w:rsid w:val="00EB29C2"/>
    <w:rsid w:val="00EB2E7C"/>
    <w:rsid w:val="00EB35C1"/>
    <w:rsid w:val="00EB3686"/>
    <w:rsid w:val="00EB3779"/>
    <w:rsid w:val="00EB381D"/>
    <w:rsid w:val="00EB3D3A"/>
    <w:rsid w:val="00EB421C"/>
    <w:rsid w:val="00EB47E3"/>
    <w:rsid w:val="00EB58C7"/>
    <w:rsid w:val="00EB5BF9"/>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562"/>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5CDF"/>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D4F"/>
    <w:rsid w:val="00F00EAA"/>
    <w:rsid w:val="00F00FAB"/>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1A3"/>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923"/>
    <w:rsid w:val="00F26A98"/>
    <w:rsid w:val="00F277ED"/>
    <w:rsid w:val="00F2780F"/>
    <w:rsid w:val="00F31B00"/>
    <w:rsid w:val="00F3295E"/>
    <w:rsid w:val="00F32A15"/>
    <w:rsid w:val="00F33516"/>
    <w:rsid w:val="00F3363F"/>
    <w:rsid w:val="00F33852"/>
    <w:rsid w:val="00F342E4"/>
    <w:rsid w:val="00F34532"/>
    <w:rsid w:val="00F346E3"/>
    <w:rsid w:val="00F34725"/>
    <w:rsid w:val="00F3565B"/>
    <w:rsid w:val="00F35A92"/>
    <w:rsid w:val="00F368F7"/>
    <w:rsid w:val="00F36BDE"/>
    <w:rsid w:val="00F37882"/>
    <w:rsid w:val="00F379BB"/>
    <w:rsid w:val="00F37F1A"/>
    <w:rsid w:val="00F405ED"/>
    <w:rsid w:val="00F40806"/>
    <w:rsid w:val="00F40846"/>
    <w:rsid w:val="00F40874"/>
    <w:rsid w:val="00F40BD7"/>
    <w:rsid w:val="00F40E95"/>
    <w:rsid w:val="00F41BF7"/>
    <w:rsid w:val="00F42098"/>
    <w:rsid w:val="00F429B7"/>
    <w:rsid w:val="00F42C53"/>
    <w:rsid w:val="00F42CE8"/>
    <w:rsid w:val="00F42EC8"/>
    <w:rsid w:val="00F431D1"/>
    <w:rsid w:val="00F431D3"/>
    <w:rsid w:val="00F432D0"/>
    <w:rsid w:val="00F43702"/>
    <w:rsid w:val="00F43A1D"/>
    <w:rsid w:val="00F43C74"/>
    <w:rsid w:val="00F43D05"/>
    <w:rsid w:val="00F44030"/>
    <w:rsid w:val="00F44527"/>
    <w:rsid w:val="00F44A41"/>
    <w:rsid w:val="00F44F39"/>
    <w:rsid w:val="00F45EB2"/>
    <w:rsid w:val="00F46195"/>
    <w:rsid w:val="00F46943"/>
    <w:rsid w:val="00F46984"/>
    <w:rsid w:val="00F46DDD"/>
    <w:rsid w:val="00F500F9"/>
    <w:rsid w:val="00F5035E"/>
    <w:rsid w:val="00F50491"/>
    <w:rsid w:val="00F505CE"/>
    <w:rsid w:val="00F510FD"/>
    <w:rsid w:val="00F511B0"/>
    <w:rsid w:val="00F51433"/>
    <w:rsid w:val="00F51A87"/>
    <w:rsid w:val="00F51ED8"/>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C01"/>
    <w:rsid w:val="00F56E7D"/>
    <w:rsid w:val="00F571F4"/>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3FC8"/>
    <w:rsid w:val="00F74B30"/>
    <w:rsid w:val="00F75592"/>
    <w:rsid w:val="00F7585E"/>
    <w:rsid w:val="00F7599F"/>
    <w:rsid w:val="00F764C4"/>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EF3"/>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96B47"/>
    <w:rsid w:val="00F97939"/>
    <w:rsid w:val="00FA0CF7"/>
    <w:rsid w:val="00FA144D"/>
    <w:rsid w:val="00FA2925"/>
    <w:rsid w:val="00FA2BC7"/>
    <w:rsid w:val="00FA2BD6"/>
    <w:rsid w:val="00FA2DDB"/>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856"/>
    <w:rsid w:val="00FB6905"/>
    <w:rsid w:val="00FB69D5"/>
    <w:rsid w:val="00FB7BCA"/>
    <w:rsid w:val="00FC170D"/>
    <w:rsid w:val="00FC1725"/>
    <w:rsid w:val="00FC28BE"/>
    <w:rsid w:val="00FC2982"/>
    <w:rsid w:val="00FC30FB"/>
    <w:rsid w:val="00FC3EFB"/>
    <w:rsid w:val="00FC454B"/>
    <w:rsid w:val="00FC46D9"/>
    <w:rsid w:val="00FC4C61"/>
    <w:rsid w:val="00FC5449"/>
    <w:rsid w:val="00FC5CAE"/>
    <w:rsid w:val="00FC5EA5"/>
    <w:rsid w:val="00FC5ED4"/>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665"/>
    <w:rsid w:val="00FD5736"/>
    <w:rsid w:val="00FD6435"/>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37"/>
    <w:rsid w:val="00FF116E"/>
    <w:rsid w:val="00FF203A"/>
    <w:rsid w:val="00FF29C3"/>
    <w:rsid w:val="00FF2BEE"/>
    <w:rsid w:val="00FF3486"/>
    <w:rsid w:val="00FF3518"/>
    <w:rsid w:val="00FF5672"/>
    <w:rsid w:val="00FF5BD4"/>
    <w:rsid w:val="00FF5FF1"/>
    <w:rsid w:val="00FF6252"/>
    <w:rsid w:val="00FF69B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1235D"/>
    <w:rsid w:val="0002344F"/>
    <w:rsid w:val="00036319"/>
    <w:rsid w:val="00047BE5"/>
    <w:rsid w:val="00060A1B"/>
    <w:rsid w:val="0006294E"/>
    <w:rsid w:val="00063E7F"/>
    <w:rsid w:val="00065D1D"/>
    <w:rsid w:val="0008433F"/>
    <w:rsid w:val="000855FF"/>
    <w:rsid w:val="000B62D7"/>
    <w:rsid w:val="000D704B"/>
    <w:rsid w:val="000E3D5E"/>
    <w:rsid w:val="000E4058"/>
    <w:rsid w:val="000E62D1"/>
    <w:rsid w:val="000F54A9"/>
    <w:rsid w:val="001001C2"/>
    <w:rsid w:val="0010389D"/>
    <w:rsid w:val="00103D72"/>
    <w:rsid w:val="00112FD0"/>
    <w:rsid w:val="001251FC"/>
    <w:rsid w:val="00127A9E"/>
    <w:rsid w:val="0013288C"/>
    <w:rsid w:val="00132D15"/>
    <w:rsid w:val="00133EA1"/>
    <w:rsid w:val="00135AE9"/>
    <w:rsid w:val="00144DDC"/>
    <w:rsid w:val="00146FE9"/>
    <w:rsid w:val="001543C2"/>
    <w:rsid w:val="0015572D"/>
    <w:rsid w:val="001932BF"/>
    <w:rsid w:val="001A0790"/>
    <w:rsid w:val="001A6EE0"/>
    <w:rsid w:val="001C127C"/>
    <w:rsid w:val="001C1A47"/>
    <w:rsid w:val="001C51C6"/>
    <w:rsid w:val="001D5C0B"/>
    <w:rsid w:val="001E3B26"/>
    <w:rsid w:val="001F341A"/>
    <w:rsid w:val="00202950"/>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69D9"/>
    <w:rsid w:val="00547E3D"/>
    <w:rsid w:val="00565992"/>
    <w:rsid w:val="00590724"/>
    <w:rsid w:val="005A4E4A"/>
    <w:rsid w:val="005A7596"/>
    <w:rsid w:val="005B2F69"/>
    <w:rsid w:val="005B6A93"/>
    <w:rsid w:val="005C1E58"/>
    <w:rsid w:val="005E689F"/>
    <w:rsid w:val="005F3D17"/>
    <w:rsid w:val="006261B1"/>
    <w:rsid w:val="00652F79"/>
    <w:rsid w:val="00653E56"/>
    <w:rsid w:val="00654C77"/>
    <w:rsid w:val="00654D8C"/>
    <w:rsid w:val="00657B40"/>
    <w:rsid w:val="0066042D"/>
    <w:rsid w:val="00660C70"/>
    <w:rsid w:val="00666C24"/>
    <w:rsid w:val="00671C59"/>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110C"/>
    <w:rsid w:val="007A2BF2"/>
    <w:rsid w:val="007A623A"/>
    <w:rsid w:val="007B101C"/>
    <w:rsid w:val="007C3D17"/>
    <w:rsid w:val="007C43CC"/>
    <w:rsid w:val="007C7D73"/>
    <w:rsid w:val="007D1E26"/>
    <w:rsid w:val="007E542D"/>
    <w:rsid w:val="007F1248"/>
    <w:rsid w:val="007F25D7"/>
    <w:rsid w:val="007F3766"/>
    <w:rsid w:val="007F3E34"/>
    <w:rsid w:val="00801223"/>
    <w:rsid w:val="00804AC9"/>
    <w:rsid w:val="00810A25"/>
    <w:rsid w:val="008216B5"/>
    <w:rsid w:val="008336EE"/>
    <w:rsid w:val="00846722"/>
    <w:rsid w:val="00846F57"/>
    <w:rsid w:val="00850A89"/>
    <w:rsid w:val="0085730A"/>
    <w:rsid w:val="00864070"/>
    <w:rsid w:val="00871CDD"/>
    <w:rsid w:val="008731FA"/>
    <w:rsid w:val="00881536"/>
    <w:rsid w:val="008937CE"/>
    <w:rsid w:val="00897B54"/>
    <w:rsid w:val="008B0359"/>
    <w:rsid w:val="008B0EC3"/>
    <w:rsid w:val="008C24AB"/>
    <w:rsid w:val="008C6184"/>
    <w:rsid w:val="008D21FA"/>
    <w:rsid w:val="008D6337"/>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567DF"/>
    <w:rsid w:val="0096157D"/>
    <w:rsid w:val="009644F4"/>
    <w:rsid w:val="00975C18"/>
    <w:rsid w:val="0097687E"/>
    <w:rsid w:val="00991758"/>
    <w:rsid w:val="009967CB"/>
    <w:rsid w:val="009C36AF"/>
    <w:rsid w:val="009C3DCE"/>
    <w:rsid w:val="009C5E39"/>
    <w:rsid w:val="009C6821"/>
    <w:rsid w:val="009D3447"/>
    <w:rsid w:val="009E6B8A"/>
    <w:rsid w:val="009E6FBD"/>
    <w:rsid w:val="00A02777"/>
    <w:rsid w:val="00A02E8E"/>
    <w:rsid w:val="00A03CB8"/>
    <w:rsid w:val="00A11994"/>
    <w:rsid w:val="00A164CE"/>
    <w:rsid w:val="00A32B37"/>
    <w:rsid w:val="00A447B7"/>
    <w:rsid w:val="00A47972"/>
    <w:rsid w:val="00A55596"/>
    <w:rsid w:val="00A60451"/>
    <w:rsid w:val="00A6566B"/>
    <w:rsid w:val="00A72EED"/>
    <w:rsid w:val="00A73311"/>
    <w:rsid w:val="00A86774"/>
    <w:rsid w:val="00A87851"/>
    <w:rsid w:val="00A922AA"/>
    <w:rsid w:val="00A942AC"/>
    <w:rsid w:val="00AB670D"/>
    <w:rsid w:val="00AC07D5"/>
    <w:rsid w:val="00AC1EA2"/>
    <w:rsid w:val="00AC329D"/>
    <w:rsid w:val="00AC519F"/>
    <w:rsid w:val="00AD09B5"/>
    <w:rsid w:val="00AD20BF"/>
    <w:rsid w:val="00AD33B3"/>
    <w:rsid w:val="00AD6A8F"/>
    <w:rsid w:val="00AD7C19"/>
    <w:rsid w:val="00AE330A"/>
    <w:rsid w:val="00AE6FD8"/>
    <w:rsid w:val="00AF4D2F"/>
    <w:rsid w:val="00AF65F0"/>
    <w:rsid w:val="00B02DFF"/>
    <w:rsid w:val="00B031BD"/>
    <w:rsid w:val="00B05476"/>
    <w:rsid w:val="00B151ED"/>
    <w:rsid w:val="00B16869"/>
    <w:rsid w:val="00B248F9"/>
    <w:rsid w:val="00B31B2D"/>
    <w:rsid w:val="00B327DE"/>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AE"/>
    <w:rsid w:val="00C121D3"/>
    <w:rsid w:val="00C12416"/>
    <w:rsid w:val="00C13521"/>
    <w:rsid w:val="00C24D1B"/>
    <w:rsid w:val="00C3238D"/>
    <w:rsid w:val="00C34385"/>
    <w:rsid w:val="00C43F93"/>
    <w:rsid w:val="00C47FA0"/>
    <w:rsid w:val="00C54BE7"/>
    <w:rsid w:val="00C617A2"/>
    <w:rsid w:val="00C64F5A"/>
    <w:rsid w:val="00C72E45"/>
    <w:rsid w:val="00C86D8F"/>
    <w:rsid w:val="00CA1A2A"/>
    <w:rsid w:val="00CA2F9D"/>
    <w:rsid w:val="00CA3FB8"/>
    <w:rsid w:val="00CC0E95"/>
    <w:rsid w:val="00CC609A"/>
    <w:rsid w:val="00CC67A3"/>
    <w:rsid w:val="00CD21DF"/>
    <w:rsid w:val="00CD27B6"/>
    <w:rsid w:val="00CD3027"/>
    <w:rsid w:val="00CD441C"/>
    <w:rsid w:val="00CF271C"/>
    <w:rsid w:val="00CF4CEB"/>
    <w:rsid w:val="00D1288B"/>
    <w:rsid w:val="00D321E3"/>
    <w:rsid w:val="00D33D67"/>
    <w:rsid w:val="00D3615C"/>
    <w:rsid w:val="00D414AD"/>
    <w:rsid w:val="00D4481D"/>
    <w:rsid w:val="00D4515B"/>
    <w:rsid w:val="00D56A4F"/>
    <w:rsid w:val="00D662D5"/>
    <w:rsid w:val="00D8067C"/>
    <w:rsid w:val="00D95A90"/>
    <w:rsid w:val="00DA327C"/>
    <w:rsid w:val="00DA3BD3"/>
    <w:rsid w:val="00DB1ED3"/>
    <w:rsid w:val="00DC32B6"/>
    <w:rsid w:val="00DE1313"/>
    <w:rsid w:val="00DE23D8"/>
    <w:rsid w:val="00DF24CE"/>
    <w:rsid w:val="00E02B4D"/>
    <w:rsid w:val="00E03EE1"/>
    <w:rsid w:val="00E1665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EF7D4F"/>
    <w:rsid w:val="00F01B2F"/>
    <w:rsid w:val="00F11453"/>
    <w:rsid w:val="00F30CD1"/>
    <w:rsid w:val="00F3363F"/>
    <w:rsid w:val="00F42C3D"/>
    <w:rsid w:val="00F43D05"/>
    <w:rsid w:val="00F65160"/>
    <w:rsid w:val="00F72BCF"/>
    <w:rsid w:val="00F81DB5"/>
    <w:rsid w:val="00FB2B9B"/>
    <w:rsid w:val="00FD5521"/>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14899</Words>
  <Characters>8493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81</cp:revision>
  <cp:lastPrinted>2025-04-15T12:07:00Z</cp:lastPrinted>
  <dcterms:created xsi:type="dcterms:W3CDTF">2026-07-16T06:06:00Z</dcterms:created>
  <dcterms:modified xsi:type="dcterms:W3CDTF">2026-07-17T10:16:00Z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