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12FFA187" w:rsidR="008B1184" w:rsidRPr="008B1184" w:rsidRDefault="008B1184" w:rsidP="00CA2A0D">
      <w:pPr>
        <w:widowControl w:val="0"/>
        <w:pBdr>
          <w:top w:val="nil"/>
          <w:left w:val="nil"/>
          <w:bottom w:val="nil"/>
          <w:right w:val="nil"/>
          <w:between w:val="nil"/>
        </w:pBdr>
        <w:tabs>
          <w:tab w:val="left" w:pos="567"/>
          <w:tab w:val="left" w:pos="851"/>
        </w:tabs>
        <w:jc w:val="right"/>
        <w:rPr>
          <w:bCs/>
          <w:sz w:val="22"/>
          <w:szCs w:val="22"/>
        </w:rPr>
      </w:pPr>
      <w:r w:rsidRPr="00E72484">
        <w:rPr>
          <w:bCs/>
          <w:sz w:val="22"/>
          <w:szCs w:val="22"/>
        </w:rPr>
        <w:t>Pirkimo sąlygų 1</w:t>
      </w:r>
      <w:r w:rsidR="00150AEB">
        <w:rPr>
          <w:bCs/>
          <w:sz w:val="22"/>
          <w:szCs w:val="22"/>
        </w:rPr>
        <w:t>1</w:t>
      </w:r>
      <w:r w:rsidRPr="00E724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A5CB206" w14:textId="77777777" w:rsidR="00D465B6" w:rsidRDefault="00D465B6" w:rsidP="008F1542">
            <w:pPr>
              <w:pStyle w:val="Betarp"/>
              <w:contextualSpacing/>
              <w:jc w:val="both"/>
              <w:rPr>
                <w:rFonts w:ascii="Times New Roman" w:eastAsia="Times New Roman" w:hAnsi="Times New Roman" w:cs="Times New Roman"/>
                <w:b/>
                <w:bCs/>
                <w:sz w:val="22"/>
                <w:szCs w:val="22"/>
                <w:lang w:eastAsia="en-US"/>
              </w:rPr>
            </w:pPr>
            <w:bookmarkStart w:id="0" w:name="_Hlk235185989"/>
            <w:r w:rsidRPr="00D465B6">
              <w:rPr>
                <w:rFonts w:ascii="Times New Roman" w:eastAsia="Times New Roman" w:hAnsi="Times New Roman" w:cs="Times New Roman"/>
                <w:b/>
                <w:bCs/>
                <w:sz w:val="22"/>
                <w:szCs w:val="22"/>
                <w:lang w:eastAsia="en-US"/>
              </w:rPr>
              <w:t>Duomenų saugyklos</w:t>
            </w:r>
          </w:p>
          <w:p w14:paraId="49B89E92" w14:textId="03FD288E" w:rsidR="001477E4" w:rsidRDefault="001477E4" w:rsidP="008F1542">
            <w:pPr>
              <w:pStyle w:val="Betarp"/>
              <w:contextualSpacing/>
              <w:jc w:val="both"/>
              <w:rPr>
                <w:rFonts w:ascii="Times New Roman" w:eastAsia="Times New Roman" w:hAnsi="Times New Roman" w:cs="Times New Roman"/>
                <w:sz w:val="22"/>
                <w:szCs w:val="22"/>
                <w:lang w:eastAsia="en-US"/>
              </w:rPr>
            </w:pPr>
            <w:r w:rsidRPr="001477E4">
              <w:rPr>
                <w:rFonts w:ascii="Times New Roman" w:eastAsia="Times New Roman" w:hAnsi="Times New Roman" w:cs="Times New Roman"/>
                <w:sz w:val="22"/>
                <w:szCs w:val="22"/>
                <w:lang w:eastAsia="en-US"/>
              </w:rPr>
              <w:t xml:space="preserve">I pirkimo dalis </w:t>
            </w:r>
            <w:r w:rsidR="00D465B6" w:rsidRPr="00D465B6">
              <w:rPr>
                <w:rFonts w:ascii="Times New Roman" w:eastAsia="Times New Roman" w:hAnsi="Times New Roman" w:cs="Times New Roman"/>
                <w:sz w:val="22"/>
                <w:szCs w:val="22"/>
                <w:lang w:eastAsia="en-US"/>
              </w:rPr>
              <w:t>Nestruktūrizuotų duomenų saugojimo klasteris</w:t>
            </w:r>
          </w:p>
          <w:p w14:paraId="157B9A62" w14:textId="3C5EE6BF" w:rsidR="001477E4" w:rsidRDefault="001477E4" w:rsidP="008F1542">
            <w:pPr>
              <w:pStyle w:val="Betarp"/>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II pirkimo dalis </w:t>
            </w:r>
            <w:r w:rsidR="00D465B6" w:rsidRPr="00D465B6">
              <w:rPr>
                <w:rFonts w:ascii="Times New Roman" w:eastAsia="Times New Roman" w:hAnsi="Times New Roman" w:cs="Times New Roman"/>
                <w:sz w:val="22"/>
                <w:szCs w:val="22"/>
                <w:lang w:eastAsia="en-US"/>
              </w:rPr>
              <w:t>Duomenų saugykla dienos kopijoms saugoti</w:t>
            </w:r>
          </w:p>
          <w:bookmarkEnd w:id="0"/>
          <w:p w14:paraId="2F61E548" w14:textId="77777777" w:rsidR="00D465B6" w:rsidRPr="00D465B6" w:rsidRDefault="00D465B6" w:rsidP="008F1542">
            <w:pPr>
              <w:pStyle w:val="Betarp"/>
              <w:contextualSpacing/>
              <w:jc w:val="both"/>
              <w:rPr>
                <w:rFonts w:ascii="Times New Roman" w:eastAsia="Times New Roman" w:hAnsi="Times New Roman" w:cs="Times New Roman"/>
                <w:sz w:val="22"/>
                <w:szCs w:val="22"/>
                <w:lang w:eastAsia="en-US"/>
              </w:rPr>
            </w:pPr>
          </w:p>
          <w:p w14:paraId="249F1FE3" w14:textId="335A5039" w:rsidR="001477E4" w:rsidRPr="0048335C" w:rsidRDefault="001477E4" w:rsidP="008F1542">
            <w:pPr>
              <w:pStyle w:val="Betarp"/>
              <w:contextualSpacing/>
              <w:jc w:val="both"/>
              <w:rPr>
                <w:rFonts w:ascii="Times New Roman" w:eastAsia="Times New Roman" w:hAnsi="Times New Roman" w:cs="Times New Roman"/>
                <w:sz w:val="22"/>
                <w:szCs w:val="22"/>
                <w:lang w:eastAsia="en-US"/>
              </w:rPr>
            </w:pPr>
            <w:r w:rsidRPr="0048335C">
              <w:rPr>
                <w:rFonts w:ascii="Times New Roman" w:hAnsi="Times New Roman" w:cs="Times New Roman"/>
                <w:i/>
                <w:iCs/>
                <w:sz w:val="18"/>
                <w:szCs w:val="18"/>
              </w:rPr>
              <w:t>[Sudarant sutartį, nurodoma pirkimo dalis, dėl kurios sudaroma sutartis]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2C56FF" w:rsidRDefault="002B7C65" w:rsidP="002B7C65">
            <w:pPr>
              <w:jc w:val="center"/>
              <w:rPr>
                <w:b/>
                <w:bCs/>
                <w:kern w:val="2"/>
                <w:sz w:val="22"/>
                <w:szCs w:val="22"/>
              </w:rPr>
            </w:pPr>
            <w:r w:rsidRPr="002C56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DFAEEE6" w:rsidR="002B7C65" w:rsidRPr="00B96C6D" w:rsidRDefault="00016CDB" w:rsidP="002B7C65">
            <w:pPr>
              <w:jc w:val="center"/>
              <w:rPr>
                <w:kern w:val="2"/>
                <w:sz w:val="22"/>
                <w:szCs w:val="22"/>
              </w:rPr>
            </w:pPr>
            <w:r>
              <w:rPr>
                <w:kern w:val="2"/>
                <w:sz w:val="22"/>
                <w:szCs w:val="22"/>
              </w:rPr>
              <w:t>+37</w:t>
            </w:r>
            <w:r w:rsidR="000641C1" w:rsidRPr="00B96C6D">
              <w:rPr>
                <w:kern w:val="2"/>
                <w:sz w:val="22"/>
                <w:szCs w:val="22"/>
              </w:rPr>
              <w:t>0</w:t>
            </w:r>
            <w:r w:rsidR="002B7C65" w:rsidRPr="00B96C6D">
              <w:rPr>
                <w:kern w:val="2"/>
                <w:sz w:val="22"/>
                <w:szCs w:val="22"/>
              </w:rPr>
              <w:t xml:space="preserve"> 46 396</w:t>
            </w:r>
            <w:r w:rsidR="002B4095">
              <w:rPr>
                <w:kern w:val="2"/>
                <w:sz w:val="22"/>
                <w:szCs w:val="22"/>
              </w:rPr>
              <w:t>502</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3817EE"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3817EE" w:rsidRDefault="00DD7479">
            <w:pPr>
              <w:rPr>
                <w:b/>
                <w:bCs/>
                <w:kern w:val="2"/>
                <w:sz w:val="22"/>
                <w:szCs w:val="22"/>
              </w:rPr>
            </w:pPr>
            <w:r w:rsidRPr="003817EE">
              <w:rPr>
                <w:b/>
                <w:bCs/>
                <w:kern w:val="2"/>
                <w:sz w:val="22"/>
                <w:szCs w:val="22"/>
              </w:rPr>
              <w:t>2.1. Pirkėjo kontaktiniai asmenys</w:t>
            </w:r>
            <w:r w:rsidR="002B7C65" w:rsidRPr="003817EE">
              <w:rPr>
                <w:b/>
                <w:bCs/>
                <w:kern w:val="2"/>
                <w:sz w:val="22"/>
                <w:szCs w:val="22"/>
              </w:rPr>
              <w:t>:</w:t>
            </w:r>
          </w:p>
          <w:p w14:paraId="037BB706" w14:textId="0B0E320B" w:rsidR="00C56A25" w:rsidRPr="003817EE" w:rsidRDefault="002B7C65">
            <w:pPr>
              <w:rPr>
                <w:b/>
                <w:bCs/>
                <w:kern w:val="2"/>
                <w:sz w:val="22"/>
                <w:szCs w:val="22"/>
              </w:rPr>
            </w:pPr>
            <w:r w:rsidRPr="003817EE">
              <w:rPr>
                <w:b/>
                <w:bCs/>
                <w:kern w:val="2"/>
                <w:sz w:val="22"/>
                <w:szCs w:val="22"/>
              </w:rPr>
              <w:t xml:space="preserve">2.1.1. </w:t>
            </w:r>
            <w:r w:rsidR="00DD7479" w:rsidRPr="003817EE">
              <w:rPr>
                <w:b/>
                <w:bCs/>
                <w:kern w:val="2"/>
                <w:sz w:val="22"/>
                <w:szCs w:val="22"/>
              </w:rPr>
              <w:t xml:space="preserve">atsakingi už Sutarties vykdymą, </w:t>
            </w:r>
          </w:p>
          <w:p w14:paraId="47E22542" w14:textId="3F538E02" w:rsidR="00B767F3" w:rsidRPr="003817EE" w:rsidRDefault="00DD7479">
            <w:pPr>
              <w:rPr>
                <w:b/>
                <w:bCs/>
                <w:kern w:val="2"/>
                <w:sz w:val="22"/>
                <w:szCs w:val="22"/>
              </w:rPr>
            </w:pPr>
            <w:r w:rsidRPr="003817EE">
              <w:rPr>
                <w:b/>
                <w:bCs/>
                <w:kern w:val="2"/>
                <w:sz w:val="22"/>
                <w:szCs w:val="22"/>
              </w:rPr>
              <w:t>Prekių priėmimą, Sąskaitų per informacinę sistemą SABIS priėmimą</w:t>
            </w:r>
          </w:p>
          <w:p w14:paraId="4A957015" w14:textId="5B17220E" w:rsidR="002B7C65" w:rsidRPr="003817EE" w:rsidRDefault="002B7C65">
            <w:pPr>
              <w:rPr>
                <w:b/>
                <w:bCs/>
                <w:kern w:val="2"/>
                <w:sz w:val="22"/>
                <w:szCs w:val="22"/>
              </w:rPr>
            </w:pPr>
            <w:r w:rsidRPr="003817EE">
              <w:rPr>
                <w:b/>
                <w:bCs/>
                <w:kern w:val="2"/>
                <w:sz w:val="22"/>
                <w:szCs w:val="22"/>
              </w:rPr>
              <w:t>2</w:t>
            </w:r>
            <w:r w:rsidR="00F84045" w:rsidRPr="003817EE">
              <w:rPr>
                <w:b/>
                <w:bCs/>
                <w:kern w:val="2"/>
                <w:sz w:val="22"/>
                <w:szCs w:val="22"/>
              </w:rPr>
              <w:t>.1</w:t>
            </w:r>
            <w:r w:rsidRPr="003817EE">
              <w:rPr>
                <w:b/>
                <w:bCs/>
                <w:kern w:val="2"/>
                <w:sz w:val="22"/>
                <w:szCs w:val="22"/>
              </w:rPr>
              <w:t>.2</w:t>
            </w:r>
            <w:r w:rsidR="00A12F1C" w:rsidRPr="003817EE">
              <w:rPr>
                <w:b/>
                <w:bCs/>
                <w:kern w:val="2"/>
                <w:sz w:val="22"/>
                <w:szCs w:val="22"/>
              </w:rPr>
              <w:t>.</w:t>
            </w:r>
            <w:r w:rsidRPr="003817EE">
              <w:rPr>
                <w:b/>
                <w:bCs/>
                <w:kern w:val="2"/>
                <w:sz w:val="22"/>
                <w:szCs w:val="22"/>
              </w:rPr>
              <w:t xml:space="preserve"> atsakingi už sutarties ir jos </w:t>
            </w:r>
            <w:r w:rsidRPr="003817EE">
              <w:rPr>
                <w:b/>
                <w:bCs/>
                <w:kern w:val="2"/>
                <w:sz w:val="22"/>
                <w:szCs w:val="22"/>
              </w:rPr>
              <w:lastRenderedPageBreak/>
              <w:t>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3817EE" w:rsidRDefault="00854BF6" w:rsidP="00E67BE3">
            <w:pPr>
              <w:rPr>
                <w:sz w:val="22"/>
                <w:szCs w:val="22"/>
              </w:rPr>
            </w:pPr>
          </w:p>
          <w:p w14:paraId="2EFDE624" w14:textId="77777777" w:rsidR="006034CC" w:rsidRPr="003817EE" w:rsidRDefault="006034CC" w:rsidP="00E67BE3">
            <w:pPr>
              <w:rPr>
                <w:sz w:val="22"/>
                <w:szCs w:val="22"/>
              </w:rPr>
            </w:pPr>
          </w:p>
          <w:p w14:paraId="18ED98A4" w14:textId="77777777" w:rsidR="0048335C" w:rsidRDefault="0048335C" w:rsidP="0048335C">
            <w:pPr>
              <w:rPr>
                <w:sz w:val="22"/>
                <w:szCs w:val="22"/>
              </w:rPr>
            </w:pPr>
          </w:p>
          <w:p w14:paraId="5D79945F" w14:textId="6CF3C53B" w:rsidR="00094467" w:rsidRDefault="00D465B6" w:rsidP="007E3458">
            <w:pPr>
              <w:rPr>
                <w:sz w:val="22"/>
                <w:szCs w:val="22"/>
              </w:rPr>
            </w:pPr>
            <w:r w:rsidRPr="00D465B6">
              <w:rPr>
                <w:sz w:val="22"/>
                <w:szCs w:val="22"/>
              </w:rPr>
              <w:t xml:space="preserve">Informacinių technologijų tarnybos vyresn. specialistė Sigita Riepšaitė, tel.  +370 46 394589, </w:t>
            </w:r>
            <w:hyperlink r:id="rId11" w:history="1">
              <w:r w:rsidRPr="00D137C3">
                <w:rPr>
                  <w:rStyle w:val="Hipersaitas"/>
                  <w:sz w:val="22"/>
                  <w:szCs w:val="22"/>
                </w:rPr>
                <w:t>sigita.riepsaite@kul.lt</w:t>
              </w:r>
            </w:hyperlink>
          </w:p>
          <w:p w14:paraId="42A8D3D0" w14:textId="77777777" w:rsidR="00D465B6" w:rsidRPr="003817EE" w:rsidRDefault="00D465B6" w:rsidP="007E3458">
            <w:pPr>
              <w:rPr>
                <w:sz w:val="22"/>
                <w:szCs w:val="22"/>
                <w:shd w:val="clear" w:color="auto" w:fill="FFFFFF"/>
              </w:rPr>
            </w:pPr>
          </w:p>
          <w:p w14:paraId="0C10FED2" w14:textId="77777777" w:rsidR="00094467" w:rsidRPr="003817EE" w:rsidRDefault="00094467" w:rsidP="007E3458">
            <w:pPr>
              <w:rPr>
                <w:sz w:val="22"/>
                <w:szCs w:val="22"/>
                <w:shd w:val="clear" w:color="auto" w:fill="FFFFFF"/>
              </w:rPr>
            </w:pPr>
          </w:p>
          <w:p w14:paraId="0DBA91CB" w14:textId="77777777" w:rsidR="00094467" w:rsidRPr="003817EE" w:rsidRDefault="00094467" w:rsidP="007E3458">
            <w:pPr>
              <w:rPr>
                <w:sz w:val="22"/>
                <w:szCs w:val="22"/>
                <w:shd w:val="clear" w:color="auto" w:fill="FFFFFF"/>
              </w:rPr>
            </w:pPr>
          </w:p>
          <w:p w14:paraId="6464F203" w14:textId="77777777" w:rsidR="00D465B6" w:rsidRDefault="00D465B6" w:rsidP="00BD4B61">
            <w:pPr>
              <w:jc w:val="both"/>
              <w:rPr>
                <w:sz w:val="22"/>
                <w:szCs w:val="22"/>
                <w:shd w:val="clear" w:color="auto" w:fill="FFFFFF"/>
              </w:rPr>
            </w:pPr>
          </w:p>
          <w:p w14:paraId="1EE5E93A" w14:textId="1233B2F4" w:rsidR="00BD4B61" w:rsidRPr="00B96C6D" w:rsidRDefault="00BD4B61" w:rsidP="00BD4B61">
            <w:pPr>
              <w:jc w:val="both"/>
              <w:rPr>
                <w:sz w:val="22"/>
                <w:szCs w:val="22"/>
                <w:shd w:val="clear" w:color="auto" w:fill="FFFFFF"/>
              </w:rPr>
            </w:pPr>
            <w:r w:rsidRPr="00B96C6D">
              <w:rPr>
                <w:sz w:val="22"/>
                <w:szCs w:val="22"/>
                <w:shd w:val="clear" w:color="auto" w:fill="FFFFFF"/>
              </w:rPr>
              <w:t>Viešųjų pirkimų skyriaus vyr</w:t>
            </w:r>
            <w:r>
              <w:rPr>
                <w:sz w:val="22"/>
                <w:szCs w:val="22"/>
                <w:shd w:val="clear" w:color="auto" w:fill="FFFFFF"/>
              </w:rPr>
              <w:t>.</w:t>
            </w:r>
            <w:r w:rsidRPr="00B96C6D">
              <w:rPr>
                <w:sz w:val="22"/>
                <w:szCs w:val="22"/>
                <w:shd w:val="clear" w:color="auto" w:fill="FFFFFF"/>
              </w:rPr>
              <w:t xml:space="preserve"> specialistė </w:t>
            </w:r>
            <w:r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314774, el. paštas: </w:t>
            </w:r>
            <w:hyperlink r:id="rId12" w:history="1">
              <w:r w:rsidRPr="00074F1C">
                <w:rPr>
                  <w:rStyle w:val="Hipersaitas"/>
                  <w:sz w:val="22"/>
                  <w:szCs w:val="22"/>
                </w:rPr>
                <w:t>vilma.marcinkeviciene</w:t>
              </w:r>
              <w:r w:rsidRPr="00074F1C">
                <w:rPr>
                  <w:rStyle w:val="Hipersaitas"/>
                  <w:sz w:val="22"/>
                  <w:szCs w:val="22"/>
                  <w:shd w:val="clear" w:color="auto" w:fill="FFFFFF"/>
                </w:rPr>
                <w:t>@kul.lt</w:t>
              </w:r>
            </w:hyperlink>
          </w:p>
          <w:p w14:paraId="61F9B250" w14:textId="150AE0CB" w:rsidR="007F03B7" w:rsidRPr="003817EE"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18D405FE" w14:textId="77777777" w:rsidR="00D465B6" w:rsidRDefault="00D465B6" w:rsidP="00D465B6">
            <w:pPr>
              <w:pStyle w:val="Betarp"/>
              <w:contextualSpacing/>
              <w:jc w:val="both"/>
              <w:rPr>
                <w:rFonts w:ascii="Times New Roman" w:eastAsia="Times New Roman" w:hAnsi="Times New Roman" w:cs="Times New Roman"/>
                <w:b/>
                <w:bCs/>
                <w:sz w:val="22"/>
                <w:szCs w:val="22"/>
                <w:lang w:eastAsia="en-US"/>
              </w:rPr>
            </w:pPr>
            <w:bookmarkStart w:id="1" w:name="_Hlk216682904"/>
            <w:r w:rsidRPr="00D465B6">
              <w:rPr>
                <w:rFonts w:ascii="Times New Roman" w:eastAsia="Times New Roman" w:hAnsi="Times New Roman" w:cs="Times New Roman"/>
                <w:b/>
                <w:bCs/>
                <w:sz w:val="22"/>
                <w:szCs w:val="22"/>
                <w:lang w:eastAsia="en-US"/>
              </w:rPr>
              <w:t>Duomenų saugyklos</w:t>
            </w:r>
          </w:p>
          <w:p w14:paraId="18F69115" w14:textId="77777777" w:rsidR="00D465B6" w:rsidRDefault="00D465B6" w:rsidP="00D465B6">
            <w:pPr>
              <w:pStyle w:val="Betarp"/>
              <w:contextualSpacing/>
              <w:jc w:val="both"/>
              <w:rPr>
                <w:rFonts w:ascii="Times New Roman" w:eastAsia="Times New Roman" w:hAnsi="Times New Roman" w:cs="Times New Roman"/>
                <w:sz w:val="22"/>
                <w:szCs w:val="22"/>
                <w:lang w:eastAsia="en-US"/>
              </w:rPr>
            </w:pPr>
            <w:r w:rsidRPr="001477E4">
              <w:rPr>
                <w:rFonts w:ascii="Times New Roman" w:eastAsia="Times New Roman" w:hAnsi="Times New Roman" w:cs="Times New Roman"/>
                <w:sz w:val="22"/>
                <w:szCs w:val="22"/>
                <w:lang w:eastAsia="en-US"/>
              </w:rPr>
              <w:t xml:space="preserve">I pirkimo dalis </w:t>
            </w:r>
            <w:r w:rsidRPr="00D465B6">
              <w:rPr>
                <w:rFonts w:ascii="Times New Roman" w:eastAsia="Times New Roman" w:hAnsi="Times New Roman" w:cs="Times New Roman"/>
                <w:sz w:val="22"/>
                <w:szCs w:val="22"/>
                <w:lang w:eastAsia="en-US"/>
              </w:rPr>
              <w:t>Nestruktūrizuotų duomenų saugojimo klasteris</w:t>
            </w:r>
          </w:p>
          <w:p w14:paraId="35E25B81" w14:textId="1B06D2FC" w:rsidR="00BD4B61" w:rsidRPr="0048335C" w:rsidRDefault="00D465B6" w:rsidP="00555D15">
            <w:pPr>
              <w:pStyle w:val="Betarp"/>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II pirkimo dalis </w:t>
            </w:r>
            <w:r w:rsidRPr="00D465B6">
              <w:rPr>
                <w:rFonts w:ascii="Times New Roman" w:eastAsia="Times New Roman" w:hAnsi="Times New Roman" w:cs="Times New Roman"/>
                <w:sz w:val="22"/>
                <w:szCs w:val="22"/>
                <w:lang w:eastAsia="en-US"/>
              </w:rPr>
              <w:t>Duomenų saugykla dienos kopijoms saugoti</w:t>
            </w:r>
            <w:r w:rsidR="0048335C">
              <w:rPr>
                <w:rFonts w:ascii="Times New Roman" w:eastAsia="Times New Roman" w:hAnsi="Times New Roman" w:cs="Times New Roman"/>
                <w:sz w:val="22"/>
                <w:szCs w:val="22"/>
                <w:lang w:eastAsia="en-US"/>
              </w:rPr>
              <w:t xml:space="preserve">, </w:t>
            </w:r>
            <w:r w:rsidR="00CC367C">
              <w:rPr>
                <w:rFonts w:ascii="Times New Roman" w:hAnsi="Times New Roman" w:cs="Times New Roman"/>
                <w:sz w:val="22"/>
                <w:szCs w:val="22"/>
              </w:rPr>
              <w:t xml:space="preserve">(toliau tekste </w:t>
            </w:r>
            <w:r w:rsidR="0048335C">
              <w:rPr>
                <w:rFonts w:ascii="Times New Roman" w:hAnsi="Times New Roman" w:cs="Times New Roman"/>
                <w:sz w:val="22"/>
                <w:szCs w:val="22"/>
              </w:rPr>
              <w:t>P</w:t>
            </w:r>
            <w:r w:rsidR="00CC367C">
              <w:rPr>
                <w:rFonts w:ascii="Times New Roman" w:hAnsi="Times New Roman" w:cs="Times New Roman"/>
                <w:sz w:val="22"/>
                <w:szCs w:val="22"/>
              </w:rPr>
              <w:t>rekės)</w:t>
            </w:r>
            <w:r w:rsidR="00A558A8">
              <w:rPr>
                <w:rFonts w:ascii="Times New Roman" w:hAnsi="Times New Roman" w:cs="Times New Roman"/>
                <w:sz w:val="22"/>
                <w:szCs w:val="22"/>
              </w:rPr>
              <w:t>.</w:t>
            </w:r>
          </w:p>
          <w:bookmarkEnd w:id="1"/>
          <w:p w14:paraId="4B80949D" w14:textId="77777777" w:rsidR="000D1272" w:rsidRDefault="000D1272" w:rsidP="000D1272">
            <w:pPr>
              <w:jc w:val="both"/>
              <w:rPr>
                <w:rFonts w:eastAsia="TimesNewRomanPSMT"/>
                <w:sz w:val="22"/>
                <w:szCs w:val="22"/>
              </w:rPr>
            </w:pPr>
          </w:p>
          <w:p w14:paraId="74009C55" w14:textId="6FD8C969" w:rsidR="009F734E" w:rsidRPr="00B96C6D" w:rsidRDefault="000D1272" w:rsidP="000D1272">
            <w:pPr>
              <w:jc w:val="both"/>
              <w:rPr>
                <w:color w:val="000000"/>
                <w:kern w:val="2"/>
                <w:sz w:val="22"/>
                <w:szCs w:val="22"/>
              </w:rPr>
            </w:pPr>
            <w:r>
              <w:rPr>
                <w:rFonts w:eastAsia="TimesNewRomanPSMT"/>
                <w:sz w:val="22"/>
                <w:szCs w:val="22"/>
              </w:rPr>
              <w:t>I</w:t>
            </w:r>
            <w:r w:rsidRPr="001073FF">
              <w:rPr>
                <w:kern w:val="2"/>
                <w:sz w:val="22"/>
                <w:szCs w:val="22"/>
              </w:rPr>
              <w:t>šsamus Prekių aprašymas ir kiti reikalavimai tiekiamoms Prekėms nustatyti Sutarties priede Nr. 1 „Techninė specifikacija“ (toliau – Techninė specifikacija) ir Sutarties priede Nr. 2 „Pasiūlymas</w:t>
            </w:r>
            <w:r w:rsidRPr="001073FF">
              <w:rPr>
                <w:color w:val="000000"/>
                <w:kern w:val="2"/>
                <w:sz w:val="22"/>
                <w:szCs w:val="22"/>
              </w:rPr>
              <w:t>“.</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514C8A59" w:rsidR="00A12F1C" w:rsidRPr="00B96C6D" w:rsidRDefault="000D1C63">
            <w:pPr>
              <w:rPr>
                <w:kern w:val="2"/>
                <w:sz w:val="22"/>
                <w:szCs w:val="22"/>
              </w:rPr>
            </w:pPr>
            <w:r w:rsidRPr="000D1C63">
              <w:rPr>
                <w:kern w:val="2"/>
                <w:sz w:val="22"/>
                <w:szCs w:val="22"/>
              </w:rPr>
              <w:t>Duomenų saugyklos</w:t>
            </w:r>
            <w:r w:rsidR="00D062A8" w:rsidRPr="00557C40">
              <w:rPr>
                <w:kern w:val="2"/>
                <w:sz w:val="22"/>
                <w:szCs w:val="22"/>
                <w:shd w:val="clear" w:color="auto" w:fill="FFFFFF" w:themeFill="background1"/>
              </w:rPr>
              <w:t xml:space="preserve">, </w:t>
            </w:r>
            <w:r w:rsidR="00D062A8" w:rsidRPr="00913FC3">
              <w:rPr>
                <w:color w:val="000000" w:themeColor="text1"/>
                <w:kern w:val="2"/>
                <w:sz w:val="22"/>
                <w:szCs w:val="22"/>
                <w:shd w:val="clear" w:color="auto" w:fill="FFFFFF" w:themeFill="background1"/>
              </w:rPr>
              <w:t>pirkimo Nr.</w:t>
            </w:r>
            <w:r w:rsidR="00557C40" w:rsidRPr="00913FC3">
              <w:rPr>
                <w:color w:val="000000" w:themeColor="text1"/>
                <w:kern w:val="2"/>
                <w:sz w:val="22"/>
                <w:szCs w:val="22"/>
                <w:shd w:val="clear" w:color="auto" w:fill="FFFFFF" w:themeFill="background1"/>
              </w:rPr>
              <w:t xml:space="preserve"> </w:t>
            </w:r>
            <w:r w:rsidR="00A90771" w:rsidRPr="00A90771">
              <w:rPr>
                <w:color w:val="000000" w:themeColor="text1"/>
                <w:kern w:val="2"/>
                <w:sz w:val="22"/>
                <w:szCs w:val="22"/>
                <w:shd w:val="clear" w:color="auto" w:fill="FFFFFF" w:themeFill="background1"/>
              </w:rPr>
              <w:t>8839979</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4FF35239" w14:textId="1B888596" w:rsidR="00B767F3" w:rsidRPr="00B96C6D" w:rsidRDefault="00363A9F" w:rsidP="00F04B8D">
            <w:pPr>
              <w:jc w:val="both"/>
              <w:rPr>
                <w:kern w:val="2"/>
                <w:sz w:val="22"/>
                <w:szCs w:val="22"/>
              </w:rPr>
            </w:pPr>
            <w:r>
              <w:rPr>
                <w:sz w:val="22"/>
                <w:szCs w:val="22"/>
              </w:rPr>
              <w:t>Netaikoma</w:t>
            </w: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8204AE"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11D44382" w:rsidR="008204AE" w:rsidRPr="00B96C6D" w:rsidRDefault="000D1C63" w:rsidP="008204AE">
            <w:pPr>
              <w:rPr>
                <w:b/>
                <w:bCs/>
                <w:kern w:val="2"/>
                <w:sz w:val="22"/>
                <w:szCs w:val="22"/>
              </w:rPr>
            </w:pPr>
            <w:r w:rsidRPr="009F6621">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9DD0ACC" w14:textId="403788A9" w:rsidR="000D1C63" w:rsidRPr="000D1C63" w:rsidRDefault="000D1C63" w:rsidP="000D1C63">
            <w:pPr>
              <w:pStyle w:val="Betarp"/>
              <w:contextualSpacing/>
              <w:jc w:val="both"/>
              <w:rPr>
                <w:rFonts w:ascii="Times New Roman" w:eastAsia="Times New Roman" w:hAnsi="Times New Roman" w:cs="Times New Roman"/>
                <w:b/>
                <w:bCs/>
                <w:sz w:val="22"/>
                <w:szCs w:val="22"/>
                <w:lang w:eastAsia="en-US"/>
              </w:rPr>
            </w:pPr>
            <w:r w:rsidRPr="000D1C63">
              <w:rPr>
                <w:rFonts w:ascii="Times New Roman" w:eastAsia="Times New Roman" w:hAnsi="Times New Roman" w:cs="Times New Roman"/>
                <w:b/>
                <w:bCs/>
                <w:sz w:val="22"/>
                <w:szCs w:val="22"/>
                <w:lang w:eastAsia="en-US"/>
              </w:rPr>
              <w:t xml:space="preserve">I pirkimo dalis Nestruktūrizuotų duomenų saugojimo klasteris </w:t>
            </w:r>
          </w:p>
          <w:p w14:paraId="3E98471C" w14:textId="08227841" w:rsidR="000D1C63" w:rsidRPr="008E31E5" w:rsidRDefault="000D1C63" w:rsidP="000D1C63">
            <w:pPr>
              <w:rPr>
                <w:kern w:val="2"/>
                <w:sz w:val="22"/>
                <w:szCs w:val="22"/>
              </w:rPr>
            </w:pPr>
            <w:r w:rsidRPr="00670B76">
              <w:rPr>
                <w:kern w:val="2"/>
                <w:sz w:val="22"/>
                <w:szCs w:val="22"/>
              </w:rPr>
              <w:t xml:space="preserve">Tiekėjas </w:t>
            </w:r>
            <w:r w:rsidRPr="00F53EEE">
              <w:rPr>
                <w:kern w:val="2"/>
                <w:sz w:val="22"/>
                <w:szCs w:val="22"/>
              </w:rPr>
              <w:t xml:space="preserve">įsipareigoja pristatyti Prekes ne vėliau kaip </w:t>
            </w:r>
            <w:r w:rsidRPr="008E31E5">
              <w:rPr>
                <w:kern w:val="2"/>
                <w:sz w:val="22"/>
                <w:szCs w:val="22"/>
              </w:rPr>
              <w:t xml:space="preserve">per </w:t>
            </w:r>
            <w:r>
              <w:rPr>
                <w:kern w:val="2"/>
                <w:sz w:val="22"/>
                <w:szCs w:val="22"/>
              </w:rPr>
              <w:t xml:space="preserve">8 mėn. </w:t>
            </w:r>
            <w:r w:rsidRPr="008E31E5">
              <w:rPr>
                <w:kern w:val="2"/>
                <w:sz w:val="22"/>
                <w:szCs w:val="22"/>
              </w:rPr>
              <w:t xml:space="preserve">nuo </w:t>
            </w:r>
            <w:r>
              <w:rPr>
                <w:kern w:val="2"/>
                <w:sz w:val="22"/>
                <w:szCs w:val="22"/>
              </w:rPr>
              <w:t>sutarties sudarymo</w:t>
            </w:r>
            <w:r w:rsidRPr="008E31E5">
              <w:rPr>
                <w:kern w:val="2"/>
                <w:sz w:val="22"/>
                <w:szCs w:val="22"/>
              </w:rPr>
              <w:t xml:space="preserve"> š</w:t>
            </w:r>
            <w:r>
              <w:rPr>
                <w:kern w:val="2"/>
                <w:sz w:val="22"/>
                <w:szCs w:val="22"/>
              </w:rPr>
              <w:t>iuo</w:t>
            </w:r>
            <w:r w:rsidRPr="008E31E5">
              <w:rPr>
                <w:kern w:val="2"/>
                <w:sz w:val="22"/>
                <w:szCs w:val="22"/>
              </w:rPr>
              <w:t xml:space="preserve"> adres</w:t>
            </w:r>
            <w:r>
              <w:rPr>
                <w:kern w:val="2"/>
                <w:sz w:val="22"/>
                <w:szCs w:val="22"/>
              </w:rPr>
              <w:t>u</w:t>
            </w:r>
            <w:r w:rsidRPr="008E31E5">
              <w:rPr>
                <w:kern w:val="2"/>
                <w:sz w:val="22"/>
                <w:szCs w:val="22"/>
              </w:rPr>
              <w:t xml:space="preserve">: </w:t>
            </w:r>
            <w:r w:rsidRPr="008E31E5">
              <w:rPr>
                <w:sz w:val="22"/>
                <w:szCs w:val="22"/>
              </w:rPr>
              <w:t>Liepojos g. 4</w:t>
            </w:r>
            <w:r>
              <w:rPr>
                <w:sz w:val="22"/>
                <w:szCs w:val="22"/>
              </w:rPr>
              <w:t>1</w:t>
            </w:r>
            <w:r w:rsidRPr="008E31E5">
              <w:rPr>
                <w:sz w:val="22"/>
                <w:szCs w:val="22"/>
              </w:rPr>
              <w:t>, Klaipėda</w:t>
            </w:r>
          </w:p>
          <w:p w14:paraId="0CFF4273" w14:textId="77777777" w:rsidR="000D1C63" w:rsidRDefault="000D1C63" w:rsidP="000D1C63">
            <w:pPr>
              <w:pStyle w:val="Betarp"/>
              <w:contextualSpacing/>
              <w:jc w:val="both"/>
              <w:rPr>
                <w:rFonts w:ascii="Times New Roman" w:eastAsia="Times New Roman" w:hAnsi="Times New Roman" w:cs="Times New Roman"/>
                <w:sz w:val="22"/>
                <w:szCs w:val="22"/>
                <w:lang w:eastAsia="en-US"/>
              </w:rPr>
            </w:pPr>
          </w:p>
          <w:p w14:paraId="42E6CA5F" w14:textId="2AEE8670" w:rsidR="000D1C63" w:rsidRPr="000D1C63" w:rsidRDefault="000D1C63" w:rsidP="000D1C63">
            <w:pPr>
              <w:pStyle w:val="Betarp"/>
              <w:contextualSpacing/>
              <w:jc w:val="both"/>
              <w:rPr>
                <w:rFonts w:ascii="Times New Roman" w:eastAsia="Times New Roman" w:hAnsi="Times New Roman" w:cs="Times New Roman"/>
                <w:b/>
                <w:bCs/>
                <w:sz w:val="22"/>
                <w:szCs w:val="22"/>
                <w:lang w:eastAsia="en-US"/>
              </w:rPr>
            </w:pPr>
            <w:r w:rsidRPr="000D1C63">
              <w:rPr>
                <w:rFonts w:ascii="Times New Roman" w:eastAsia="Times New Roman" w:hAnsi="Times New Roman" w:cs="Times New Roman"/>
                <w:b/>
                <w:bCs/>
                <w:sz w:val="22"/>
                <w:szCs w:val="22"/>
                <w:lang w:eastAsia="en-US"/>
              </w:rPr>
              <w:t>II pirkimo dalis Duomenų saugykla dienos kopijoms saugoti</w:t>
            </w:r>
          </w:p>
          <w:p w14:paraId="22C740FC" w14:textId="45132705" w:rsidR="000D1C63" w:rsidRPr="000D1C63" w:rsidRDefault="000D1C63" w:rsidP="000D1C63">
            <w:pPr>
              <w:rPr>
                <w:kern w:val="2"/>
                <w:sz w:val="22"/>
                <w:szCs w:val="22"/>
              </w:rPr>
            </w:pPr>
            <w:r w:rsidRPr="00670B76">
              <w:rPr>
                <w:kern w:val="2"/>
                <w:sz w:val="22"/>
                <w:szCs w:val="22"/>
              </w:rPr>
              <w:t xml:space="preserve">Tiekėjas </w:t>
            </w:r>
            <w:r w:rsidRPr="00F53EEE">
              <w:rPr>
                <w:kern w:val="2"/>
                <w:sz w:val="22"/>
                <w:szCs w:val="22"/>
              </w:rPr>
              <w:t xml:space="preserve">įsipareigoja pristatyti Prekes ne vėliau kaip </w:t>
            </w:r>
            <w:r w:rsidRPr="008E31E5">
              <w:rPr>
                <w:kern w:val="2"/>
                <w:sz w:val="22"/>
                <w:szCs w:val="22"/>
              </w:rPr>
              <w:t xml:space="preserve">per </w:t>
            </w:r>
            <w:r>
              <w:rPr>
                <w:kern w:val="2"/>
                <w:sz w:val="22"/>
                <w:szCs w:val="22"/>
              </w:rPr>
              <w:t xml:space="preserve">6 mėn. </w:t>
            </w:r>
            <w:r w:rsidRPr="008E31E5">
              <w:rPr>
                <w:kern w:val="2"/>
                <w:sz w:val="22"/>
                <w:szCs w:val="22"/>
              </w:rPr>
              <w:t xml:space="preserve">nuo </w:t>
            </w:r>
            <w:r>
              <w:rPr>
                <w:kern w:val="2"/>
                <w:sz w:val="22"/>
                <w:szCs w:val="22"/>
              </w:rPr>
              <w:t>sutarties sudarymo</w:t>
            </w:r>
            <w:r w:rsidRPr="008E31E5">
              <w:rPr>
                <w:kern w:val="2"/>
                <w:sz w:val="22"/>
                <w:szCs w:val="22"/>
              </w:rPr>
              <w:t xml:space="preserve"> š</w:t>
            </w:r>
            <w:r>
              <w:rPr>
                <w:kern w:val="2"/>
                <w:sz w:val="22"/>
                <w:szCs w:val="22"/>
              </w:rPr>
              <w:t>iuo</w:t>
            </w:r>
            <w:r w:rsidRPr="008E31E5">
              <w:rPr>
                <w:kern w:val="2"/>
                <w:sz w:val="22"/>
                <w:szCs w:val="22"/>
              </w:rPr>
              <w:t xml:space="preserve"> adres</w:t>
            </w:r>
            <w:r>
              <w:rPr>
                <w:kern w:val="2"/>
                <w:sz w:val="22"/>
                <w:szCs w:val="22"/>
              </w:rPr>
              <w:t>u</w:t>
            </w:r>
            <w:r w:rsidRPr="008E31E5">
              <w:rPr>
                <w:kern w:val="2"/>
                <w:sz w:val="22"/>
                <w:szCs w:val="22"/>
              </w:rPr>
              <w:t xml:space="preserve">: </w:t>
            </w:r>
            <w:r w:rsidRPr="008E31E5">
              <w:rPr>
                <w:sz w:val="22"/>
                <w:szCs w:val="22"/>
              </w:rPr>
              <w:t>Liepojos g. 4</w:t>
            </w:r>
            <w:r>
              <w:rPr>
                <w:sz w:val="22"/>
                <w:szCs w:val="22"/>
              </w:rPr>
              <w:t>1</w:t>
            </w:r>
            <w:r w:rsidRPr="008E31E5">
              <w:rPr>
                <w:sz w:val="22"/>
                <w:szCs w:val="22"/>
              </w:rPr>
              <w:t>, Klaipėda</w:t>
            </w:r>
          </w:p>
          <w:p w14:paraId="17BD2B2B" w14:textId="2D6C0292" w:rsidR="008204AE" w:rsidRPr="002C64DC" w:rsidRDefault="008204AE" w:rsidP="008204AE">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470E5064" w14:textId="76BE4C1A" w:rsidR="000D1C63" w:rsidRPr="0081171F" w:rsidRDefault="000D1C63" w:rsidP="000D1C63">
            <w:pPr>
              <w:jc w:val="both"/>
              <w:rPr>
                <w:noProof/>
                <w:kern w:val="2"/>
                <w:sz w:val="22"/>
                <w:szCs w:val="22"/>
              </w:rPr>
            </w:pPr>
            <w:r w:rsidRPr="0081171F">
              <w:rPr>
                <w:noProof/>
                <w:kern w:val="2"/>
                <w:sz w:val="22"/>
                <w:szCs w:val="22"/>
              </w:rPr>
              <w:t>Tiekėjas</w:t>
            </w:r>
            <w:r>
              <w:rPr>
                <w:noProof/>
                <w:kern w:val="2"/>
                <w:sz w:val="22"/>
                <w:szCs w:val="22"/>
              </w:rPr>
              <w:t xml:space="preserve"> abejoms pikrimo dalims</w:t>
            </w:r>
            <w:r w:rsidRPr="0081171F">
              <w:rPr>
                <w:noProof/>
                <w:kern w:val="2"/>
                <w:sz w:val="22"/>
                <w:szCs w:val="22"/>
              </w:rPr>
              <w:t xml:space="preserve">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noProof/>
                <w:kern w:val="2"/>
                <w:sz w:val="22"/>
                <w:szCs w:val="22"/>
              </w:rPr>
              <w:t>2</w:t>
            </w:r>
            <w:r w:rsidRPr="0081171F">
              <w:rPr>
                <w:noProof/>
                <w:kern w:val="2"/>
                <w:sz w:val="22"/>
                <w:szCs w:val="22"/>
              </w:rPr>
              <w:t xml:space="preserve"> d. d., apie tai praneša Pirkėjui, pateikdamas minėtų aplinkybių egzistavimo įrodymus. Nurodytas aplinkybes vertina Pirkėjas.</w:t>
            </w:r>
          </w:p>
          <w:p w14:paraId="13A5AE4A" w14:textId="4F69F3F7" w:rsidR="00B767F3" w:rsidRPr="00B132AC" w:rsidRDefault="000D1C63" w:rsidP="000D1C63">
            <w:pPr>
              <w:jc w:val="both"/>
              <w:rPr>
                <w:kern w:val="2"/>
                <w:sz w:val="22"/>
                <w:szCs w:val="22"/>
              </w:rPr>
            </w:pPr>
            <w:r w:rsidRPr="0081171F">
              <w:rPr>
                <w:noProof/>
                <w:kern w:val="2"/>
                <w:sz w:val="22"/>
                <w:szCs w:val="22"/>
              </w:rPr>
              <w:t>Pirkėjui sutikus, Prekių pristatymo terminas</w:t>
            </w:r>
            <w:r>
              <w:rPr>
                <w:noProof/>
                <w:kern w:val="2"/>
                <w:sz w:val="22"/>
                <w:szCs w:val="22"/>
              </w:rPr>
              <w:t xml:space="preserve"> abejoms pirkimo dalims</w:t>
            </w:r>
            <w:r w:rsidRPr="0081171F">
              <w:rPr>
                <w:noProof/>
                <w:kern w:val="2"/>
                <w:sz w:val="22"/>
                <w:szCs w:val="22"/>
              </w:rPr>
              <w:t xml:space="preserve"> gali būti pratęsiamas tik minėtų aplinkybių egzistavimo laikotarpiui, bet ne ilgiau </w:t>
            </w:r>
            <w:r w:rsidRPr="0081171F">
              <w:rPr>
                <w:noProof/>
                <w:color w:val="000000" w:themeColor="text1"/>
                <w:kern w:val="2"/>
                <w:sz w:val="22"/>
                <w:szCs w:val="22"/>
              </w:rPr>
              <w:t>nei</w:t>
            </w:r>
            <w:r>
              <w:rPr>
                <w:noProof/>
                <w:color w:val="000000" w:themeColor="text1"/>
                <w:kern w:val="2"/>
                <w:sz w:val="22"/>
                <w:szCs w:val="22"/>
              </w:rPr>
              <w:t xml:space="preserve"> 2</w:t>
            </w:r>
            <w:r w:rsidRPr="0081171F">
              <w:rPr>
                <w:noProof/>
                <w:color w:val="000000" w:themeColor="text1"/>
                <w:kern w:val="2"/>
                <w:sz w:val="22"/>
                <w:szCs w:val="22"/>
              </w:rPr>
              <w:t xml:space="preserve"> mėn. laikotarpiui.</w:t>
            </w:r>
          </w:p>
        </w:tc>
      </w:tr>
      <w:tr w:rsidR="008204AE"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8204AE" w:rsidRPr="00B96C6D" w:rsidRDefault="008204AE" w:rsidP="008204AE">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6D3A9743" w:rsidR="008204AE" w:rsidRPr="00B96C6D" w:rsidRDefault="000D1C63" w:rsidP="008204AE">
            <w:pPr>
              <w:rPr>
                <w:kern w:val="2"/>
                <w:sz w:val="22"/>
                <w:szCs w:val="22"/>
              </w:rPr>
            </w:pPr>
            <w:r>
              <w:rPr>
                <w:kern w:val="2"/>
                <w:sz w:val="22"/>
                <w:szCs w:val="22"/>
              </w:rPr>
              <w:t>Netaikoma</w:t>
            </w:r>
          </w:p>
        </w:tc>
      </w:tr>
      <w:tr w:rsidR="008204AE"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8204AE" w:rsidRPr="00B96C6D" w:rsidRDefault="008204AE" w:rsidP="008204AE">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8204AE" w:rsidRPr="005B3AA3" w:rsidRDefault="008204AE" w:rsidP="008204AE">
            <w:pPr>
              <w:rPr>
                <w:kern w:val="2"/>
                <w:sz w:val="22"/>
                <w:szCs w:val="22"/>
              </w:rPr>
            </w:pPr>
            <w:r w:rsidRPr="005B3AA3">
              <w:rPr>
                <w:kern w:val="2"/>
                <w:sz w:val="22"/>
                <w:szCs w:val="22"/>
              </w:rPr>
              <w:t>Netaikoma</w:t>
            </w:r>
          </w:p>
          <w:p w14:paraId="6913136A" w14:textId="77777777" w:rsidR="008204AE" w:rsidRPr="005B3AA3" w:rsidRDefault="008204AE" w:rsidP="008204AE">
            <w:pPr>
              <w:rPr>
                <w:kern w:val="2"/>
                <w:sz w:val="22"/>
                <w:szCs w:val="22"/>
              </w:rPr>
            </w:pPr>
          </w:p>
          <w:p w14:paraId="28A4DEDE" w14:textId="706DC6D8" w:rsidR="008204AE" w:rsidRPr="005B3AA3" w:rsidRDefault="008204AE" w:rsidP="008204AE">
            <w:pPr>
              <w:rPr>
                <w:kern w:val="2"/>
                <w:sz w:val="22"/>
                <w:szCs w:val="22"/>
              </w:rPr>
            </w:pPr>
          </w:p>
        </w:tc>
      </w:tr>
      <w:tr w:rsidR="008204AE"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8204AE" w:rsidRPr="00B96C6D" w:rsidRDefault="008204AE" w:rsidP="008204AE">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416D722A" w:rsidR="008204AE" w:rsidRDefault="008204AE" w:rsidP="008204AE">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Pr="00094467">
              <w:rPr>
                <w:kern w:val="2"/>
                <w:sz w:val="22"/>
                <w:szCs w:val="22"/>
              </w:rPr>
              <w:t>Prekių perdavimo-priėmimo aktas</w:t>
            </w:r>
            <w:r>
              <w:rPr>
                <w:kern w:val="2"/>
                <w:sz w:val="22"/>
                <w:szCs w:val="22"/>
              </w:rPr>
              <w:t>.</w:t>
            </w:r>
          </w:p>
          <w:p w14:paraId="581FF0F2" w14:textId="77777777" w:rsidR="00426121" w:rsidRPr="00426121" w:rsidRDefault="00426121" w:rsidP="00426121">
            <w:pPr>
              <w:jc w:val="both"/>
              <w:rPr>
                <w:kern w:val="2"/>
                <w:sz w:val="22"/>
                <w:szCs w:val="22"/>
              </w:rPr>
            </w:pPr>
            <w:r w:rsidRPr="00426121">
              <w:rPr>
                <w:kern w:val="2"/>
                <w:sz w:val="22"/>
                <w:szCs w:val="22"/>
              </w:rPr>
              <w:t>Kiti dokumentai nurodyti Sutarties priede Nr. 1 „Pasiūlymas su Technine</w:t>
            </w:r>
          </w:p>
          <w:p w14:paraId="5C6B67E7" w14:textId="77777777" w:rsidR="00426121" w:rsidRPr="00426121" w:rsidRDefault="00426121" w:rsidP="00426121">
            <w:pPr>
              <w:jc w:val="both"/>
              <w:rPr>
                <w:kern w:val="2"/>
                <w:sz w:val="22"/>
                <w:szCs w:val="22"/>
              </w:rPr>
            </w:pPr>
            <w:r w:rsidRPr="00426121">
              <w:rPr>
                <w:kern w:val="2"/>
                <w:sz w:val="22"/>
                <w:szCs w:val="22"/>
              </w:rPr>
              <w:t>specifikacija“</w:t>
            </w:r>
          </w:p>
          <w:p w14:paraId="548C9DBF" w14:textId="77777777" w:rsidR="008204AE" w:rsidRDefault="008204AE" w:rsidP="008204AE">
            <w:pPr>
              <w:jc w:val="both"/>
              <w:rPr>
                <w:kern w:val="2"/>
                <w:sz w:val="22"/>
                <w:szCs w:val="22"/>
              </w:rPr>
            </w:pPr>
          </w:p>
          <w:p w14:paraId="73FFA04B" w14:textId="35E565B8" w:rsidR="008204AE" w:rsidRPr="005B3AA3" w:rsidRDefault="008204AE" w:rsidP="008204AE">
            <w:pPr>
              <w:jc w:val="both"/>
              <w:rPr>
                <w:kern w:val="2"/>
                <w:sz w:val="22"/>
                <w:szCs w:val="22"/>
              </w:rPr>
            </w:pPr>
            <w:r w:rsidRPr="00641B5E">
              <w:rPr>
                <w:kern w:val="2"/>
                <w:sz w:val="22"/>
                <w:szCs w:val="22"/>
              </w:rPr>
              <w:lastRenderedPageBreak/>
              <w:t>Tiekėjui nepateikus nurodytų dokumentų, laikoma, kad Prekės neatitinka Sutartyje nustatytų reikalavimų</w:t>
            </w:r>
            <w:r>
              <w:rPr>
                <w:kern w:val="2"/>
                <w:sz w:val="22"/>
                <w:szCs w:val="22"/>
              </w:rPr>
              <w:t>.</w:t>
            </w:r>
          </w:p>
        </w:tc>
      </w:tr>
      <w:tr w:rsidR="008204AE" w:rsidRPr="00B96C6D" w14:paraId="256DAE69" w14:textId="77777777" w:rsidTr="007F22F9">
        <w:trPr>
          <w:trHeight w:val="300"/>
        </w:trPr>
        <w:tc>
          <w:tcPr>
            <w:tcW w:w="9962" w:type="dxa"/>
            <w:gridSpan w:val="4"/>
          </w:tcPr>
          <w:p w14:paraId="37A3E3FA" w14:textId="77777777" w:rsidR="008204AE" w:rsidRPr="00B96C6D" w:rsidRDefault="008204AE" w:rsidP="008204AE">
            <w:pPr>
              <w:jc w:val="center"/>
              <w:rPr>
                <w:b/>
                <w:bCs/>
                <w:kern w:val="2"/>
                <w:sz w:val="22"/>
                <w:szCs w:val="22"/>
              </w:rPr>
            </w:pPr>
            <w:r w:rsidRPr="00B96C6D">
              <w:rPr>
                <w:b/>
                <w:bCs/>
                <w:kern w:val="2"/>
                <w:sz w:val="22"/>
                <w:szCs w:val="22"/>
              </w:rPr>
              <w:lastRenderedPageBreak/>
              <w:t>5. SUTARTIES KAINA IR ATSISKAITYMO TVARKA</w:t>
            </w:r>
          </w:p>
        </w:tc>
      </w:tr>
      <w:tr w:rsidR="008204AE"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3467EEFE" w:rsidR="008204AE" w:rsidRPr="00BB35FE" w:rsidRDefault="008204AE" w:rsidP="008204AE">
            <w:pPr>
              <w:rPr>
                <w:b/>
                <w:bCs/>
                <w:kern w:val="2"/>
                <w:sz w:val="22"/>
                <w:szCs w:val="22"/>
              </w:rPr>
            </w:pPr>
            <w:r>
              <w:rPr>
                <w:b/>
                <w:bCs/>
                <w:kern w:val="2"/>
                <w:sz w:val="22"/>
                <w:szCs w:val="22"/>
                <w14:ligatures w14:val="standardContextual"/>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12485BEB" w14:textId="758DB1E0" w:rsidR="008204AE" w:rsidRDefault="008204AE" w:rsidP="008204AE">
            <w:pPr>
              <w:spacing w:line="256" w:lineRule="auto"/>
              <w:jc w:val="both"/>
              <w:rPr>
                <w:kern w:val="2"/>
                <w:sz w:val="22"/>
                <w:szCs w:val="22"/>
                <w14:ligatures w14:val="standardContextual"/>
              </w:rPr>
            </w:pPr>
            <w:r>
              <w:rPr>
                <w:kern w:val="2"/>
                <w:sz w:val="22"/>
                <w:szCs w:val="22"/>
                <w14:ligatures w14:val="standardContextual"/>
              </w:rPr>
              <w:t>Fiksuoto</w:t>
            </w:r>
            <w:r w:rsidR="00426121">
              <w:rPr>
                <w:kern w:val="2"/>
                <w:sz w:val="22"/>
                <w:szCs w:val="22"/>
                <w14:ligatures w14:val="standardContextual"/>
              </w:rPr>
              <w:t>s</w:t>
            </w:r>
            <w:r>
              <w:rPr>
                <w:kern w:val="2"/>
                <w:sz w:val="22"/>
                <w:szCs w:val="22"/>
                <w14:ligatures w14:val="standardContextual"/>
              </w:rPr>
              <w:t xml:space="preserve"> </w:t>
            </w:r>
            <w:r w:rsidR="00426121">
              <w:rPr>
                <w:kern w:val="2"/>
                <w:sz w:val="22"/>
                <w:szCs w:val="22"/>
                <w14:ligatures w14:val="standardContextual"/>
              </w:rPr>
              <w:t xml:space="preserve">kainos </w:t>
            </w:r>
            <w:r>
              <w:rPr>
                <w:kern w:val="2"/>
                <w:sz w:val="22"/>
                <w:szCs w:val="22"/>
                <w14:ligatures w14:val="standardContextual"/>
              </w:rPr>
              <w:t>kainodara</w:t>
            </w:r>
          </w:p>
          <w:p w14:paraId="5898D319" w14:textId="2F8209A8" w:rsidR="008204AE" w:rsidRPr="00BB35FE" w:rsidRDefault="008204AE" w:rsidP="008204AE">
            <w:pPr>
              <w:rPr>
                <w:color w:val="4472C4"/>
                <w:kern w:val="2"/>
                <w:sz w:val="22"/>
                <w:szCs w:val="22"/>
              </w:rPr>
            </w:pPr>
          </w:p>
        </w:tc>
      </w:tr>
      <w:tr w:rsidR="008204AE" w:rsidRPr="003817EE"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7CFB1172" w14:textId="1AA64833" w:rsidR="008204AE" w:rsidRPr="00D01DBC" w:rsidRDefault="008204AE" w:rsidP="008204AE">
            <w:pPr>
              <w:spacing w:line="256" w:lineRule="auto"/>
              <w:rPr>
                <w:b/>
                <w:bCs/>
                <w:kern w:val="2"/>
                <w:sz w:val="22"/>
                <w:szCs w:val="22"/>
                <w14:ligatures w14:val="standardContextual"/>
              </w:rPr>
            </w:pPr>
            <w:r w:rsidRPr="00D01DBC">
              <w:rPr>
                <w:b/>
                <w:bCs/>
                <w:kern w:val="2"/>
                <w:sz w:val="22"/>
                <w:szCs w:val="22"/>
                <w14:ligatures w14:val="standardContextual"/>
              </w:rPr>
              <w:t xml:space="preserve">5.2. Pradinė Sutarties vertė ir Sutarties kaina, kai taikoma </w:t>
            </w:r>
            <w:r w:rsidRPr="00D01DBC">
              <w:rPr>
                <w:b/>
                <w:bCs/>
                <w:kern w:val="2"/>
                <w:sz w:val="22"/>
                <w:szCs w:val="22"/>
                <w:u w:val="single"/>
                <w14:ligatures w14:val="standardContextual"/>
              </w:rPr>
              <w:t>fiksuoto</w:t>
            </w:r>
            <w:r w:rsidR="00426121">
              <w:rPr>
                <w:b/>
                <w:bCs/>
                <w:kern w:val="2"/>
                <w:sz w:val="22"/>
                <w:szCs w:val="22"/>
                <w:u w:val="single"/>
                <w14:ligatures w14:val="standardContextual"/>
              </w:rPr>
              <w:t>s kainos</w:t>
            </w:r>
            <w:r w:rsidRPr="00D01DBC">
              <w:rPr>
                <w:b/>
                <w:bCs/>
                <w:kern w:val="2"/>
                <w:sz w:val="22"/>
                <w:szCs w:val="22"/>
                <w14:ligatures w14:val="standardContextual"/>
              </w:rPr>
              <w:t xml:space="preserve"> kainodara</w:t>
            </w:r>
          </w:p>
          <w:p w14:paraId="46D942C4" w14:textId="77777777" w:rsidR="008204AE" w:rsidRDefault="008204AE" w:rsidP="008204AE">
            <w:pPr>
              <w:spacing w:line="256" w:lineRule="auto"/>
              <w:rPr>
                <w:b/>
                <w:bCs/>
                <w:kern w:val="2"/>
                <w:sz w:val="22"/>
                <w:szCs w:val="22"/>
                <w14:ligatures w14:val="standardContextual"/>
              </w:rPr>
            </w:pPr>
          </w:p>
          <w:p w14:paraId="17E338E4" w14:textId="77777777" w:rsidR="008204AE" w:rsidRDefault="008204AE" w:rsidP="008204AE">
            <w:pPr>
              <w:spacing w:line="256" w:lineRule="auto"/>
              <w:rPr>
                <w:b/>
                <w:bCs/>
                <w:kern w:val="2"/>
                <w:sz w:val="22"/>
                <w:szCs w:val="22"/>
                <w14:ligatures w14:val="standardContextual"/>
              </w:rPr>
            </w:pPr>
          </w:p>
          <w:p w14:paraId="5EC1253E" w14:textId="77777777" w:rsidR="008204AE" w:rsidRPr="003817EE" w:rsidRDefault="008204AE" w:rsidP="008204AE">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79FDCF62" w14:textId="77777777" w:rsidR="00426121" w:rsidRPr="00230519" w:rsidRDefault="00426121" w:rsidP="00426121">
            <w:pPr>
              <w:rPr>
                <w:kern w:val="2"/>
                <w:sz w:val="22"/>
                <w:szCs w:val="22"/>
              </w:rPr>
            </w:pPr>
            <w:r w:rsidRPr="00230519">
              <w:rPr>
                <w:kern w:val="2"/>
                <w:sz w:val="22"/>
                <w:szCs w:val="22"/>
              </w:rPr>
              <w:t xml:space="preserve">Pradinės Sutarties vertė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be pridėtinės vertės mokesčio (toliau – PVM). </w:t>
            </w:r>
          </w:p>
          <w:p w14:paraId="1909CEF3" w14:textId="77777777" w:rsidR="00426121" w:rsidRPr="00230519" w:rsidRDefault="00426121" w:rsidP="00426121">
            <w:pPr>
              <w:rPr>
                <w:kern w:val="2"/>
                <w:sz w:val="22"/>
                <w:szCs w:val="22"/>
              </w:rPr>
            </w:pPr>
            <w:r w:rsidRPr="00230519">
              <w:rPr>
                <w:kern w:val="2"/>
                <w:sz w:val="22"/>
                <w:szCs w:val="22"/>
              </w:rPr>
              <w:t xml:space="preserve">PVM sudaro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w:t>
            </w:r>
          </w:p>
          <w:p w14:paraId="28550CEE" w14:textId="77777777" w:rsidR="00426121" w:rsidRPr="00230519" w:rsidRDefault="00426121" w:rsidP="00426121">
            <w:pPr>
              <w:rPr>
                <w:kern w:val="2"/>
                <w:sz w:val="22"/>
                <w:szCs w:val="22"/>
              </w:rPr>
            </w:pPr>
            <w:r w:rsidRPr="00230519">
              <w:rPr>
                <w:kern w:val="2"/>
                <w:sz w:val="22"/>
                <w:szCs w:val="22"/>
              </w:rPr>
              <w:t xml:space="preserve">Sutarties kaina yra </w:t>
            </w:r>
            <w:r w:rsidRPr="00230519">
              <w:rPr>
                <w:color w:val="4472C4"/>
                <w:kern w:val="2"/>
                <w:sz w:val="22"/>
                <w:szCs w:val="22"/>
              </w:rPr>
              <w:t>(nurodyti sumą skaičiais)</w:t>
            </w:r>
            <w:r w:rsidRPr="00230519">
              <w:rPr>
                <w:kern w:val="2"/>
                <w:sz w:val="22"/>
                <w:szCs w:val="22"/>
              </w:rPr>
              <w:t xml:space="preserve"> Eur, </w:t>
            </w:r>
            <w:r w:rsidRPr="00230519">
              <w:rPr>
                <w:color w:val="4472C4"/>
                <w:kern w:val="2"/>
                <w:sz w:val="22"/>
                <w:szCs w:val="22"/>
              </w:rPr>
              <w:t>(nurodyti sumą žodžiais)</w:t>
            </w:r>
            <w:r w:rsidRPr="00230519">
              <w:rPr>
                <w:kern w:val="2"/>
                <w:sz w:val="22"/>
                <w:szCs w:val="22"/>
              </w:rPr>
              <w:t xml:space="preserve"> Eur su PVM.</w:t>
            </w:r>
          </w:p>
          <w:p w14:paraId="01BFD1E7" w14:textId="61DDD954" w:rsidR="008204AE" w:rsidRPr="003817EE" w:rsidRDefault="00426121" w:rsidP="00426121">
            <w:pPr>
              <w:jc w:val="both"/>
              <w:rPr>
                <w:color w:val="000000"/>
                <w:kern w:val="2"/>
                <w:sz w:val="22"/>
                <w:szCs w:val="22"/>
              </w:rPr>
            </w:pPr>
            <w:r w:rsidRPr="00230519">
              <w:rPr>
                <w:kern w:val="2"/>
                <w:sz w:val="22"/>
                <w:szCs w:val="22"/>
              </w:rPr>
              <w:t>Šioje Sutartyje P</w:t>
            </w:r>
            <w:r w:rsidRPr="00230519">
              <w:rPr>
                <w:color w:val="000000"/>
                <w:kern w:val="2"/>
                <w:sz w:val="22"/>
                <w:szCs w:val="22"/>
              </w:rPr>
              <w:t>radinės Sutarties vertė yra lygi Tiekėjo pasiūlymo kainai be PVM, nurodytai už visą pirkimo dokumentuose ir Sutartyje nurodytą Prekių kiekį ir (ar) apimtį.</w:t>
            </w:r>
          </w:p>
        </w:tc>
      </w:tr>
      <w:tr w:rsidR="008204AE"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8204AE" w:rsidRPr="00B96C6D" w:rsidRDefault="008204AE" w:rsidP="008204AE">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8204AE" w:rsidRPr="00B96C6D" w:rsidRDefault="008204AE" w:rsidP="008204AE">
            <w:pPr>
              <w:rPr>
                <w:kern w:val="2"/>
                <w:sz w:val="22"/>
                <w:szCs w:val="22"/>
              </w:rPr>
            </w:pPr>
            <w:r w:rsidRPr="00B96C6D">
              <w:rPr>
                <w:kern w:val="2"/>
                <w:sz w:val="22"/>
                <w:szCs w:val="22"/>
              </w:rPr>
              <w:t>Sutarties kaina bus perskaičiuojam</w:t>
            </w:r>
            <w:r>
              <w:rPr>
                <w:kern w:val="2"/>
                <w:sz w:val="22"/>
                <w:szCs w:val="22"/>
              </w:rPr>
              <w:t>a</w:t>
            </w:r>
            <w:r w:rsidRPr="00B96C6D">
              <w:rPr>
                <w:kern w:val="2"/>
                <w:sz w:val="22"/>
                <w:szCs w:val="22"/>
              </w:rPr>
              <w:t>:</w:t>
            </w:r>
          </w:p>
          <w:p w14:paraId="1F2303D8" w14:textId="502D419B" w:rsidR="008204AE" w:rsidRDefault="008204AE" w:rsidP="008204AE">
            <w:pPr>
              <w:rPr>
                <w:kern w:val="2"/>
                <w:sz w:val="22"/>
                <w:szCs w:val="22"/>
              </w:rPr>
            </w:pPr>
            <w:r w:rsidRPr="00B96C6D">
              <w:rPr>
                <w:kern w:val="2"/>
                <w:sz w:val="22"/>
                <w:szCs w:val="22"/>
              </w:rPr>
              <w:t>5.3.1. dėl PVM tarifo pasikeitimo</w:t>
            </w:r>
            <w:r>
              <w:rPr>
                <w:kern w:val="2"/>
                <w:sz w:val="22"/>
                <w:szCs w:val="22"/>
              </w:rPr>
              <w:t>.</w:t>
            </w:r>
          </w:p>
          <w:p w14:paraId="486259E0" w14:textId="77777777" w:rsidR="008204AE" w:rsidRDefault="008204AE" w:rsidP="008204AE">
            <w:pPr>
              <w:rPr>
                <w:kern w:val="2"/>
                <w:sz w:val="22"/>
                <w:szCs w:val="22"/>
              </w:rPr>
            </w:pPr>
            <w:r w:rsidRPr="00754D21">
              <w:rPr>
                <w:kern w:val="2"/>
                <w:sz w:val="22"/>
                <w:szCs w:val="22"/>
              </w:rPr>
              <w:t>5.3.2. dėl kainų lygio pokyčio.</w:t>
            </w:r>
          </w:p>
          <w:p w14:paraId="225F984C" w14:textId="77777777" w:rsidR="008204AE" w:rsidRDefault="008204AE" w:rsidP="008204AE">
            <w:pPr>
              <w:rPr>
                <w:kern w:val="2"/>
                <w:sz w:val="22"/>
                <w:szCs w:val="22"/>
              </w:rPr>
            </w:pPr>
          </w:p>
          <w:p w14:paraId="7CE73E9A" w14:textId="62D33059" w:rsidR="008204AE" w:rsidRPr="00B96C6D" w:rsidRDefault="008204AE" w:rsidP="008204AE">
            <w:pPr>
              <w:rPr>
                <w:color w:val="FF0000"/>
                <w:kern w:val="2"/>
                <w:sz w:val="22"/>
                <w:szCs w:val="22"/>
              </w:rPr>
            </w:pPr>
          </w:p>
        </w:tc>
      </w:tr>
      <w:tr w:rsidR="008204AE"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8204AE" w:rsidRPr="00B96C6D" w:rsidRDefault="008204AE" w:rsidP="008204AE">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8204AE" w:rsidRDefault="008204AE" w:rsidP="008204AE">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Pr="00754D21" w:rsidDel="0089363D">
              <w:rPr>
                <w:kern w:val="2"/>
                <w:sz w:val="22"/>
                <w:szCs w:val="22"/>
              </w:rPr>
              <w:t xml:space="preserve"> </w:t>
            </w:r>
            <w:r w:rsidRPr="00754D21">
              <w:rPr>
                <w:kern w:val="2"/>
                <w:sz w:val="22"/>
                <w:szCs w:val="22"/>
              </w:rPr>
              <w:t>Sutarties kaina perskaičiuojam</w:t>
            </w:r>
            <w:r>
              <w:rPr>
                <w:kern w:val="2"/>
                <w:sz w:val="22"/>
                <w:szCs w:val="22"/>
              </w:rPr>
              <w:t>a</w:t>
            </w:r>
            <w:r w:rsidRPr="00754D21">
              <w:rPr>
                <w:kern w:val="2"/>
                <w:sz w:val="22"/>
                <w:szCs w:val="22"/>
              </w:rPr>
              <w:t xml:space="preserve"> nekeičiant Prekių kainos/įkainio be PVM. </w:t>
            </w:r>
          </w:p>
          <w:p w14:paraId="765F67F6" w14:textId="77777777" w:rsidR="008204AE" w:rsidRPr="00754D21" w:rsidRDefault="008204AE" w:rsidP="008204AE">
            <w:pPr>
              <w:jc w:val="both"/>
              <w:rPr>
                <w:kern w:val="2"/>
                <w:sz w:val="22"/>
                <w:szCs w:val="22"/>
              </w:rPr>
            </w:pPr>
          </w:p>
          <w:p w14:paraId="449693C2" w14:textId="2EBB8FD6" w:rsidR="008204AE" w:rsidRPr="00B96C6D" w:rsidRDefault="008204AE" w:rsidP="008204AE">
            <w:pPr>
              <w:jc w:val="both"/>
              <w:rPr>
                <w:kern w:val="2"/>
                <w:sz w:val="22"/>
                <w:szCs w:val="22"/>
              </w:rPr>
            </w:pPr>
            <w:r w:rsidRPr="00754D21">
              <w:rPr>
                <w:iCs/>
                <w:kern w:val="2"/>
                <w:sz w:val="22"/>
                <w:szCs w:val="22"/>
              </w:rPr>
              <w:t>Perskaičiuota Sutarties kaina įforminam</w:t>
            </w:r>
            <w:r>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8204AE"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8204AE" w:rsidRPr="00B96C6D" w:rsidRDefault="008204AE" w:rsidP="008204AE">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8204AE" w:rsidRPr="00B96C6D" w:rsidRDefault="008204AE" w:rsidP="008204AE">
            <w:pPr>
              <w:rPr>
                <w:kern w:val="2"/>
                <w:sz w:val="22"/>
                <w:szCs w:val="22"/>
              </w:rPr>
            </w:pPr>
            <w:r w:rsidRPr="00B96C6D">
              <w:rPr>
                <w:kern w:val="2"/>
                <w:sz w:val="22"/>
                <w:szCs w:val="22"/>
              </w:rPr>
              <w:t>Netaikoma</w:t>
            </w:r>
          </w:p>
          <w:p w14:paraId="7B344973" w14:textId="77777777" w:rsidR="008204AE" w:rsidRPr="00B96C6D" w:rsidRDefault="008204AE" w:rsidP="008204AE">
            <w:pPr>
              <w:rPr>
                <w:kern w:val="2"/>
                <w:sz w:val="22"/>
                <w:szCs w:val="22"/>
              </w:rPr>
            </w:pPr>
          </w:p>
          <w:p w14:paraId="4C7F2950" w14:textId="7F14FE0D" w:rsidR="008204AE" w:rsidRPr="00B96C6D" w:rsidRDefault="008204AE" w:rsidP="008204AE">
            <w:pPr>
              <w:rPr>
                <w:sz w:val="22"/>
                <w:szCs w:val="22"/>
              </w:rPr>
            </w:pPr>
          </w:p>
        </w:tc>
      </w:tr>
      <w:tr w:rsidR="008204AE"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42E5223" w14:textId="2BFCB2FE" w:rsidR="008204AE" w:rsidRPr="00B96C6D" w:rsidRDefault="008204AE" w:rsidP="008204AE">
            <w:pPr>
              <w:rPr>
                <w:b/>
                <w:bCs/>
                <w:kern w:val="2"/>
                <w:sz w:val="22"/>
                <w:szCs w:val="22"/>
              </w:rPr>
            </w:pPr>
            <w:r w:rsidRPr="00B96C6D">
              <w:rPr>
                <w:b/>
                <w:bCs/>
                <w:kern w:val="2"/>
                <w:sz w:val="22"/>
                <w:szCs w:val="22"/>
              </w:rPr>
              <w:t>5.3.3. Sutarties kainos / įkainių peržiūra dėl kainų lygio pokyčio</w:t>
            </w:r>
          </w:p>
        </w:tc>
        <w:tc>
          <w:tcPr>
            <w:tcW w:w="7715" w:type="dxa"/>
            <w:gridSpan w:val="3"/>
            <w:tcBorders>
              <w:top w:val="single" w:sz="4" w:space="0" w:color="auto"/>
              <w:left w:val="single" w:sz="4" w:space="0" w:color="auto"/>
              <w:bottom w:val="single" w:sz="4" w:space="0" w:color="auto"/>
              <w:right w:val="single" w:sz="4" w:space="0" w:color="auto"/>
            </w:tcBorders>
          </w:tcPr>
          <w:p w14:paraId="3242F4B7" w14:textId="1C3C791F" w:rsidR="008204AE" w:rsidRPr="00281158" w:rsidRDefault="008204AE" w:rsidP="008204AE">
            <w:pPr>
              <w:jc w:val="both"/>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jeigu Vartojimo prekių ir paslaugų kainų pokytis (k), apskaičiuotas kaip nustatyta 5.3.3.6 papunktyje, viršija 1</w:t>
            </w:r>
            <w:r>
              <w:rPr>
                <w:sz w:val="22"/>
                <w:szCs w:val="22"/>
              </w:rPr>
              <w:t>0</w:t>
            </w:r>
            <w:r w:rsidRPr="00281158">
              <w:rPr>
                <w:sz w:val="22"/>
                <w:szCs w:val="22"/>
              </w:rPr>
              <w:t xml:space="preserve"> procentų</w:t>
            </w:r>
            <w:r w:rsidRPr="00281158">
              <w:rPr>
                <w:kern w:val="2"/>
                <w:sz w:val="22"/>
                <w:szCs w:val="22"/>
              </w:rPr>
              <w:t>. Sutarties įkainių peržiūra atliekama ne rečiau kaip kas 6 mėnesiai.</w:t>
            </w:r>
          </w:p>
          <w:p w14:paraId="4DB2CD8C" w14:textId="77777777" w:rsidR="008204AE" w:rsidRPr="00281158" w:rsidRDefault="008204AE" w:rsidP="008204AE">
            <w:pPr>
              <w:jc w:val="both"/>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F844F1F" w14:textId="77777777" w:rsidR="008204AE" w:rsidRPr="00281158" w:rsidRDefault="008204AE" w:rsidP="008204AE">
            <w:pPr>
              <w:jc w:val="both"/>
              <w:rPr>
                <w:kern w:val="2"/>
                <w:sz w:val="22"/>
                <w:szCs w:val="22"/>
                <w:shd w:val="clear" w:color="auto" w:fill="FFFFFF"/>
              </w:rPr>
            </w:pPr>
            <w:r w:rsidRPr="00281158">
              <w:rPr>
                <w:kern w:val="2"/>
                <w:sz w:val="22"/>
                <w:szCs w:val="22"/>
              </w:rPr>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71DC3B3D" w14:textId="77777777" w:rsidR="008204AE" w:rsidRPr="00281158" w:rsidRDefault="008204AE" w:rsidP="008204AE">
            <w:pPr>
              <w:jc w:val="both"/>
              <w:rPr>
                <w:kern w:val="2"/>
                <w:sz w:val="22"/>
                <w:szCs w:val="22"/>
                <w:shd w:val="clear" w:color="auto" w:fill="FFFFFF"/>
              </w:rPr>
            </w:pPr>
            <w:r w:rsidRPr="00281158">
              <w:rPr>
                <w:kern w:val="2"/>
                <w:sz w:val="22"/>
                <w:szCs w:val="22"/>
              </w:rPr>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D99157" w14:textId="77777777" w:rsidR="008204AE" w:rsidRPr="00281158" w:rsidRDefault="008204AE" w:rsidP="008204AE">
            <w:pPr>
              <w:jc w:val="both"/>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DA98BF3" w14:textId="77777777" w:rsidR="008204AE" w:rsidRPr="00281158" w:rsidRDefault="008204AE" w:rsidP="008204AE">
            <w:pPr>
              <w:jc w:val="both"/>
              <w:rPr>
                <w:kern w:val="2"/>
                <w:sz w:val="22"/>
                <w:szCs w:val="22"/>
                <w:shd w:val="clear" w:color="auto" w:fill="FFFFFF"/>
              </w:rPr>
            </w:pPr>
            <w:r w:rsidRPr="00281158">
              <w:rPr>
                <w:kern w:val="2"/>
                <w:sz w:val="22"/>
                <w:szCs w:val="22"/>
                <w:shd w:val="clear" w:color="auto" w:fill="FFFFFF"/>
              </w:rPr>
              <w:lastRenderedPageBreak/>
              <w:t>5.3.3.6. Nauji Sutarties įkainiai apskaičiuojami pagal žemiau pateiktą formulę:</w:t>
            </w:r>
          </w:p>
          <w:p w14:paraId="2C6ABED9" w14:textId="77777777" w:rsidR="008204AE" w:rsidRPr="00281158" w:rsidRDefault="00A66EB2" w:rsidP="008204AE">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8204AE" w:rsidRPr="00281158">
              <w:rPr>
                <w:kern w:val="2"/>
                <w:sz w:val="22"/>
                <w:szCs w:val="22"/>
              </w:rPr>
              <w:t>, kur a –įkainis (Eur be PVM)) (jei peržiūra jau buvo atlikta, tai po paskutinio perskaičiavimo) </w:t>
            </w:r>
          </w:p>
          <w:p w14:paraId="16284EF2" w14:textId="77777777" w:rsidR="008204AE" w:rsidRPr="00281158" w:rsidRDefault="008204AE" w:rsidP="008204AE">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236951AA" w14:textId="77777777" w:rsidR="008204AE" w:rsidRPr="00281158" w:rsidRDefault="008204AE" w:rsidP="008204AE">
            <w:pPr>
              <w:jc w:val="both"/>
              <w:textAlignment w:val="baseline"/>
              <w:rPr>
                <w:kern w:val="2"/>
                <w:sz w:val="22"/>
                <w:szCs w:val="22"/>
              </w:rPr>
            </w:pPr>
            <w:r w:rsidRPr="00281158">
              <w:rPr>
                <w:kern w:val="2"/>
                <w:sz w:val="22"/>
                <w:szCs w:val="22"/>
              </w:rPr>
              <w:t>k – pagal vartotojų kainų indeksą apskaičiuotas Vartojimo prekių ir paslaugų kainų pokytis (padidėjimas arba sumažėjimas) (%). „k“ reikšmė skaičiuojama pagal formulę:</w:t>
            </w:r>
          </w:p>
          <w:p w14:paraId="1A6E9FA2" w14:textId="77777777" w:rsidR="008204AE" w:rsidRPr="00281158" w:rsidRDefault="008204AE" w:rsidP="008204AE">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20EEB829" w14:textId="77777777" w:rsidR="008204AE" w:rsidRPr="00281158" w:rsidRDefault="008204AE" w:rsidP="008204AE">
            <w:pPr>
              <w:jc w:val="both"/>
              <w:textAlignment w:val="baseline"/>
              <w:rPr>
                <w:sz w:val="22"/>
                <w:szCs w:val="22"/>
              </w:rPr>
            </w:pPr>
            <w:proofErr w:type="spellStart"/>
            <w:r w:rsidRPr="00281158">
              <w:rPr>
                <w:kern w:val="2"/>
                <w:sz w:val="22"/>
                <w:szCs w:val="22"/>
              </w:rPr>
              <w:t>Ind</w:t>
            </w:r>
            <w:r w:rsidRPr="00281158">
              <w:rPr>
                <w:kern w:val="2"/>
                <w:sz w:val="22"/>
                <w:szCs w:val="22"/>
                <w:vertAlign w:val="subscript"/>
              </w:rPr>
              <w:t>naujausias</w:t>
            </w:r>
            <w:proofErr w:type="spellEnd"/>
            <w:r w:rsidRPr="00281158">
              <w:rPr>
                <w:kern w:val="2"/>
                <w:sz w:val="22"/>
                <w:szCs w:val="22"/>
              </w:rPr>
              <w:t xml:space="preserve"> – kreipimosi dėl įkainių peržiūros išsiuntimo kitai šaliai dieną paskelbtas naujausias vartojimo prekių ir paslaugų indeksas („Vartojimo prekių ir paslaugų“). </w:t>
            </w:r>
          </w:p>
          <w:p w14:paraId="011BBA1D" w14:textId="77777777" w:rsidR="008204AE" w:rsidRPr="00281158" w:rsidRDefault="008204AE" w:rsidP="008204AE">
            <w:pPr>
              <w:jc w:val="both"/>
              <w:rPr>
                <w:sz w:val="22"/>
                <w:szCs w:val="22"/>
              </w:rPr>
            </w:pPr>
            <w:proofErr w:type="spellStart"/>
            <w:r w:rsidRPr="00281158">
              <w:rPr>
                <w:kern w:val="2"/>
                <w:sz w:val="22"/>
                <w:szCs w:val="22"/>
              </w:rPr>
              <w:t>Ind</w:t>
            </w:r>
            <w:r w:rsidRPr="00281158">
              <w:rPr>
                <w:kern w:val="2"/>
                <w:sz w:val="22"/>
                <w:szCs w:val="22"/>
                <w:vertAlign w:val="subscript"/>
              </w:rPr>
              <w:t>pradžia</w:t>
            </w:r>
            <w:proofErr w:type="spellEnd"/>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Antrojo ir vėlesnių perskaičiavimų atveju laikotarpio pradžia (mėnuo) yra paskutinio perskaičiavimo metu naudotos paskelbto atitinkamo indekso reikšmės mėnuo.</w:t>
            </w:r>
          </w:p>
          <w:p w14:paraId="1FBFAD60" w14:textId="77777777" w:rsidR="008204AE" w:rsidRPr="00281158" w:rsidRDefault="008204AE" w:rsidP="008204AE">
            <w:pPr>
              <w:jc w:val="both"/>
              <w:rPr>
                <w:kern w:val="2"/>
                <w:sz w:val="22"/>
                <w:szCs w:val="22"/>
                <w:shd w:val="clear" w:color="auto" w:fill="FFFFFF"/>
              </w:rPr>
            </w:pPr>
            <w:r w:rsidRPr="00281158">
              <w:rPr>
                <w:kern w:val="2"/>
                <w:sz w:val="22"/>
                <w:szCs w:val="22"/>
              </w:rPr>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176AF041" w14:textId="77777777" w:rsidR="008204AE" w:rsidRPr="00281158" w:rsidRDefault="008204AE" w:rsidP="008204AE">
            <w:pPr>
              <w:jc w:val="both"/>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7C8FAB50" w14:textId="77777777" w:rsidR="008204AE" w:rsidRPr="00281158" w:rsidRDefault="008204AE" w:rsidP="008204AE">
            <w:pPr>
              <w:jc w:val="both"/>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E0BF6EB" w14:textId="2EAC1F60" w:rsidR="008204AE" w:rsidRPr="00B96C6D" w:rsidRDefault="008204AE" w:rsidP="008204AE">
            <w:pPr>
              <w:jc w:val="both"/>
              <w:textAlignment w:val="baseline"/>
              <w:rPr>
                <w:kern w:val="2"/>
                <w:sz w:val="22"/>
                <w:szCs w:val="22"/>
                <w:bdr w:val="none" w:sz="0" w:space="0" w:color="auto" w:frame="1"/>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8204AE"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204AE" w:rsidRPr="00B96C6D" w:rsidRDefault="008204AE" w:rsidP="008204AE">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204AE" w:rsidRPr="00B96C6D" w:rsidRDefault="008204AE" w:rsidP="008204AE">
            <w:pPr>
              <w:rPr>
                <w:kern w:val="2"/>
                <w:sz w:val="22"/>
                <w:szCs w:val="22"/>
              </w:rPr>
            </w:pPr>
            <w:r w:rsidRPr="00B96C6D">
              <w:rPr>
                <w:kern w:val="2"/>
                <w:sz w:val="22"/>
                <w:szCs w:val="22"/>
              </w:rPr>
              <w:t>Netaikoma</w:t>
            </w:r>
          </w:p>
          <w:p w14:paraId="2C311572" w14:textId="77777777" w:rsidR="008204AE" w:rsidRPr="00B96C6D" w:rsidRDefault="008204AE" w:rsidP="008204AE">
            <w:pPr>
              <w:rPr>
                <w:kern w:val="2"/>
                <w:sz w:val="22"/>
                <w:szCs w:val="22"/>
              </w:rPr>
            </w:pPr>
          </w:p>
          <w:p w14:paraId="449C09AB" w14:textId="7116AD8D" w:rsidR="008204AE" w:rsidRPr="00B96C6D" w:rsidRDefault="008204AE" w:rsidP="008204AE">
            <w:pPr>
              <w:rPr>
                <w:kern w:val="2"/>
                <w:sz w:val="22"/>
                <w:szCs w:val="22"/>
              </w:rPr>
            </w:pPr>
          </w:p>
        </w:tc>
      </w:tr>
      <w:tr w:rsidR="008204AE"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204AE" w:rsidRPr="00B96C6D" w:rsidRDefault="008204AE" w:rsidP="008204AE">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204AE" w:rsidRPr="00B96C6D" w:rsidRDefault="008204AE" w:rsidP="008204AE">
            <w:pPr>
              <w:rPr>
                <w:kern w:val="2"/>
                <w:sz w:val="22"/>
                <w:szCs w:val="22"/>
              </w:rPr>
            </w:pPr>
            <w:r w:rsidRPr="00B96C6D">
              <w:rPr>
                <w:kern w:val="2"/>
                <w:sz w:val="22"/>
                <w:szCs w:val="22"/>
              </w:rPr>
              <w:t>Netaikoma</w:t>
            </w:r>
          </w:p>
          <w:p w14:paraId="69E6AE97" w14:textId="77777777" w:rsidR="008204AE" w:rsidRPr="00B96C6D" w:rsidRDefault="008204AE" w:rsidP="008204AE">
            <w:pPr>
              <w:rPr>
                <w:kern w:val="2"/>
                <w:sz w:val="22"/>
                <w:szCs w:val="22"/>
              </w:rPr>
            </w:pPr>
          </w:p>
          <w:p w14:paraId="081DAEF5" w14:textId="48BA14F3" w:rsidR="008204AE" w:rsidRPr="00B96C6D" w:rsidRDefault="008204AE" w:rsidP="008204AE">
            <w:pPr>
              <w:rPr>
                <w:kern w:val="2"/>
                <w:sz w:val="22"/>
                <w:szCs w:val="22"/>
              </w:rPr>
            </w:pPr>
          </w:p>
        </w:tc>
      </w:tr>
      <w:tr w:rsidR="008204AE"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204AE" w:rsidRPr="00B96C6D" w:rsidRDefault="008204AE" w:rsidP="008204AE">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4879323F" w14:textId="77777777" w:rsidR="008204AE" w:rsidRPr="00281158" w:rsidRDefault="008204AE" w:rsidP="008204AE">
            <w:pPr>
              <w:rPr>
                <w:kern w:val="2"/>
                <w:sz w:val="22"/>
                <w:szCs w:val="22"/>
              </w:rPr>
            </w:pPr>
            <w:r w:rsidRPr="00281158">
              <w:rPr>
                <w:kern w:val="2"/>
                <w:sz w:val="22"/>
                <w:szCs w:val="22"/>
              </w:rPr>
              <w:t>Pirkėjas atsiskaito su Tiekėju ne vėliau kaip per 30 kalendorinių  dienų nuo Sąskaitos gavimo dienos.</w:t>
            </w:r>
          </w:p>
          <w:p w14:paraId="6C897DB7" w14:textId="77777777" w:rsidR="008204AE" w:rsidRPr="00281158" w:rsidRDefault="008204AE" w:rsidP="008204AE">
            <w:pPr>
              <w:rPr>
                <w:kern w:val="2"/>
                <w:sz w:val="22"/>
                <w:szCs w:val="22"/>
              </w:rPr>
            </w:pPr>
          </w:p>
          <w:p w14:paraId="04C22127" w14:textId="71A8C5B8" w:rsidR="008204AE" w:rsidRPr="00F04B8D" w:rsidRDefault="008204AE" w:rsidP="008204AE">
            <w:pPr>
              <w:rPr>
                <w:kern w:val="2"/>
                <w:sz w:val="22"/>
                <w:szCs w:val="22"/>
                <w:shd w:val="clear" w:color="auto" w:fill="FFFFFF"/>
              </w:rPr>
            </w:pPr>
            <w:r w:rsidRPr="00281158">
              <w:rPr>
                <w:kern w:val="2"/>
                <w:sz w:val="22"/>
                <w:szCs w:val="22"/>
                <w:shd w:val="clear" w:color="auto" w:fill="FFFFFF"/>
              </w:rPr>
              <w:t>Apmokėjimo sąlygos įvykdžius užsakymą, mokama už konkretų kiekį / apimtį pagal nustatytus įkainius</w:t>
            </w:r>
          </w:p>
        </w:tc>
      </w:tr>
      <w:tr w:rsidR="008204AE"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204AE" w:rsidRPr="00B96C6D" w:rsidRDefault="008204AE" w:rsidP="008204AE">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204AE" w:rsidRPr="00B96C6D" w:rsidRDefault="008204AE" w:rsidP="008204AE">
            <w:pPr>
              <w:rPr>
                <w:kern w:val="2"/>
                <w:sz w:val="22"/>
                <w:szCs w:val="22"/>
              </w:rPr>
            </w:pPr>
            <w:r w:rsidRPr="00B96C6D">
              <w:rPr>
                <w:kern w:val="2"/>
                <w:sz w:val="22"/>
                <w:szCs w:val="22"/>
              </w:rPr>
              <w:t>Netaikoma</w:t>
            </w:r>
          </w:p>
        </w:tc>
      </w:tr>
      <w:tr w:rsidR="008204AE"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204AE" w:rsidRPr="00B96C6D" w:rsidRDefault="008204AE" w:rsidP="008204AE">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204AE" w:rsidRPr="00B96C6D" w:rsidRDefault="008204AE" w:rsidP="008204AE">
            <w:pPr>
              <w:rPr>
                <w:kern w:val="2"/>
                <w:sz w:val="22"/>
                <w:szCs w:val="22"/>
              </w:rPr>
            </w:pPr>
            <w:r w:rsidRPr="00B96C6D">
              <w:rPr>
                <w:kern w:val="2"/>
                <w:sz w:val="22"/>
                <w:szCs w:val="22"/>
              </w:rPr>
              <w:t>Netaikoma</w:t>
            </w:r>
          </w:p>
          <w:p w14:paraId="7D06D0D9" w14:textId="26D8264A" w:rsidR="008204AE" w:rsidRPr="00B96C6D" w:rsidRDefault="008204AE" w:rsidP="008204AE">
            <w:pPr>
              <w:rPr>
                <w:kern w:val="2"/>
                <w:sz w:val="22"/>
                <w:szCs w:val="22"/>
              </w:rPr>
            </w:pPr>
            <w:r w:rsidRPr="00B96C6D">
              <w:rPr>
                <w:color w:val="000000"/>
                <w:kern w:val="2"/>
                <w:sz w:val="22"/>
                <w:szCs w:val="22"/>
                <w:shd w:val="clear" w:color="auto" w:fill="FFFFFF"/>
              </w:rPr>
              <w:t xml:space="preserve"> </w:t>
            </w:r>
          </w:p>
        </w:tc>
      </w:tr>
      <w:tr w:rsidR="008204AE" w:rsidRPr="00B96C6D" w14:paraId="397E6A62" w14:textId="77777777" w:rsidTr="007F22F9">
        <w:trPr>
          <w:trHeight w:val="300"/>
        </w:trPr>
        <w:tc>
          <w:tcPr>
            <w:tcW w:w="9962" w:type="dxa"/>
            <w:gridSpan w:val="4"/>
          </w:tcPr>
          <w:p w14:paraId="1AB554AE" w14:textId="77777777" w:rsidR="008204AE" w:rsidRPr="00B96C6D" w:rsidRDefault="008204AE" w:rsidP="008204AE">
            <w:pPr>
              <w:jc w:val="center"/>
              <w:rPr>
                <w:b/>
                <w:bCs/>
                <w:kern w:val="2"/>
                <w:sz w:val="22"/>
                <w:szCs w:val="22"/>
              </w:rPr>
            </w:pPr>
            <w:r w:rsidRPr="00B96C6D">
              <w:rPr>
                <w:b/>
                <w:bCs/>
                <w:kern w:val="2"/>
                <w:sz w:val="22"/>
                <w:szCs w:val="22"/>
              </w:rPr>
              <w:t>6. PREKIŲ KOKYBĖ IR GARANTINIAI ĮSIPAREIGOJIMAI</w:t>
            </w:r>
          </w:p>
        </w:tc>
      </w:tr>
      <w:tr w:rsidR="008204AE"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204AE" w:rsidRPr="00B96C6D" w:rsidRDefault="008204AE" w:rsidP="008204AE">
            <w:pPr>
              <w:rPr>
                <w:b/>
                <w:bCs/>
                <w:kern w:val="2"/>
                <w:sz w:val="22"/>
                <w:szCs w:val="22"/>
              </w:rPr>
            </w:pPr>
            <w:r w:rsidRPr="00B96C6D">
              <w:rPr>
                <w:b/>
                <w:bCs/>
                <w:kern w:val="2"/>
                <w:sz w:val="22"/>
                <w:szCs w:val="22"/>
              </w:rPr>
              <w:lastRenderedPageBreak/>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50B3EC2C" w:rsidR="008204AE" w:rsidRDefault="008204AE" w:rsidP="008204AE">
            <w:pPr>
              <w:jc w:val="both"/>
              <w:rPr>
                <w:kern w:val="2"/>
                <w:sz w:val="22"/>
                <w:szCs w:val="22"/>
              </w:rPr>
            </w:pPr>
            <w:r>
              <w:rPr>
                <w:kern w:val="2"/>
                <w:sz w:val="22"/>
                <w:szCs w:val="22"/>
              </w:rPr>
              <w:t xml:space="preserve">Garantiniai terminai nurodyti </w:t>
            </w:r>
            <w:r w:rsidRPr="009F734E">
              <w:rPr>
                <w:color w:val="000000"/>
                <w:kern w:val="2"/>
                <w:sz w:val="22"/>
                <w:szCs w:val="22"/>
              </w:rPr>
              <w:t>Sutarties priede Nr. 1 „Techninė specifikacija“ ir Sutarties priede Nr. 2 „Pasiūlymas“.</w:t>
            </w:r>
          </w:p>
          <w:p w14:paraId="2A653126" w14:textId="77777777" w:rsidR="008204AE" w:rsidRDefault="008204AE" w:rsidP="008204AE">
            <w:pPr>
              <w:jc w:val="both"/>
              <w:rPr>
                <w:kern w:val="2"/>
                <w:sz w:val="22"/>
                <w:szCs w:val="22"/>
              </w:rPr>
            </w:pPr>
          </w:p>
          <w:p w14:paraId="5290D4C5" w14:textId="002860FD" w:rsidR="008204AE" w:rsidRPr="00B96C6D" w:rsidRDefault="008204AE" w:rsidP="008204AE">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204AE"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204AE" w:rsidRPr="00B96C6D" w:rsidRDefault="008204AE" w:rsidP="008204AE">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74D8AF7E" w14:textId="22A46FD4" w:rsidR="00426121" w:rsidRPr="00426121" w:rsidRDefault="00426121" w:rsidP="00426121">
            <w:pPr>
              <w:pStyle w:val="Betarp"/>
              <w:contextualSpacing/>
              <w:jc w:val="both"/>
              <w:rPr>
                <w:rFonts w:ascii="Times New Roman" w:eastAsia="Times New Roman" w:hAnsi="Times New Roman" w:cs="Times New Roman"/>
                <w:i/>
                <w:iCs/>
                <w:sz w:val="22"/>
                <w:szCs w:val="22"/>
                <w:lang w:eastAsia="en-US"/>
              </w:rPr>
            </w:pPr>
            <w:r w:rsidRPr="00426121">
              <w:rPr>
                <w:rFonts w:ascii="Times New Roman" w:eastAsia="Times New Roman" w:hAnsi="Times New Roman" w:cs="Times New Roman"/>
                <w:i/>
                <w:iCs/>
                <w:sz w:val="22"/>
                <w:szCs w:val="22"/>
                <w:lang w:eastAsia="en-US"/>
              </w:rPr>
              <w:t>Taikoma I pirkimo dali</w:t>
            </w:r>
            <w:r>
              <w:rPr>
                <w:rFonts w:ascii="Times New Roman" w:eastAsia="Times New Roman" w:hAnsi="Times New Roman" w:cs="Times New Roman"/>
                <w:i/>
                <w:iCs/>
                <w:sz w:val="22"/>
                <w:szCs w:val="22"/>
                <w:lang w:eastAsia="en-US"/>
              </w:rPr>
              <w:t>ai</w:t>
            </w:r>
            <w:r w:rsidRPr="00426121">
              <w:rPr>
                <w:rFonts w:ascii="Times New Roman" w:eastAsia="Times New Roman" w:hAnsi="Times New Roman" w:cs="Times New Roman"/>
                <w:i/>
                <w:iCs/>
                <w:sz w:val="22"/>
                <w:szCs w:val="22"/>
                <w:lang w:eastAsia="en-US"/>
              </w:rPr>
              <w:t xml:space="preserve"> Nestruktūrizuotų duomenų saugojimo klasteris </w:t>
            </w:r>
          </w:p>
          <w:p w14:paraId="1467877B" w14:textId="70133E4B" w:rsidR="00426121" w:rsidRDefault="00426121" w:rsidP="008204AE">
            <w:pPr>
              <w:rPr>
                <w:kern w:val="2"/>
                <w:sz w:val="22"/>
                <w:szCs w:val="22"/>
              </w:rPr>
            </w:pPr>
            <w:r>
              <w:rPr>
                <w:kern w:val="2"/>
                <w:sz w:val="22"/>
                <w:szCs w:val="22"/>
              </w:rPr>
              <w:t>G</w:t>
            </w:r>
            <w:r w:rsidRPr="00426121">
              <w:rPr>
                <w:kern w:val="2"/>
                <w:sz w:val="22"/>
                <w:szCs w:val="22"/>
              </w:rPr>
              <w:t>arantijos reagavimo laikas 1 d.</w:t>
            </w:r>
            <w:r>
              <w:rPr>
                <w:kern w:val="2"/>
                <w:sz w:val="22"/>
                <w:szCs w:val="22"/>
              </w:rPr>
              <w:t xml:space="preserve"> </w:t>
            </w:r>
            <w:r w:rsidRPr="00426121">
              <w:rPr>
                <w:kern w:val="2"/>
                <w:sz w:val="22"/>
                <w:szCs w:val="22"/>
              </w:rPr>
              <w:t>d. nuo pranešimo</w:t>
            </w:r>
            <w:r>
              <w:rPr>
                <w:kern w:val="2"/>
                <w:sz w:val="22"/>
                <w:szCs w:val="22"/>
              </w:rPr>
              <w:t xml:space="preserve"> pateikimo.</w:t>
            </w:r>
          </w:p>
          <w:p w14:paraId="3F7680C5" w14:textId="77777777" w:rsidR="00426121" w:rsidRDefault="00426121" w:rsidP="008204AE">
            <w:pPr>
              <w:rPr>
                <w:kern w:val="2"/>
                <w:sz w:val="22"/>
                <w:szCs w:val="22"/>
              </w:rPr>
            </w:pPr>
          </w:p>
          <w:p w14:paraId="19A8D037" w14:textId="6E144BCB" w:rsidR="008204AE" w:rsidRPr="00B96C6D" w:rsidRDefault="00426121" w:rsidP="008204AE">
            <w:pPr>
              <w:rPr>
                <w:kern w:val="2"/>
                <w:sz w:val="22"/>
                <w:szCs w:val="22"/>
              </w:rPr>
            </w:pPr>
            <w:r>
              <w:rPr>
                <w:kern w:val="2"/>
                <w:sz w:val="22"/>
                <w:szCs w:val="22"/>
              </w:rPr>
              <w:t>Kitos sąlygos, taikomos I ir II pirkimo dalims dėl p</w:t>
            </w:r>
            <w:r w:rsidR="008204AE" w:rsidRPr="00B96C6D">
              <w:rPr>
                <w:kern w:val="2"/>
                <w:sz w:val="22"/>
                <w:szCs w:val="22"/>
              </w:rPr>
              <w:t xml:space="preserve">rekių trūkumų nustatymo bei šalinimo tvarka nustatyta </w:t>
            </w:r>
            <w:r w:rsidR="008204AE" w:rsidRPr="00CD7C6D">
              <w:rPr>
                <w:kern w:val="2"/>
                <w:sz w:val="22"/>
                <w:szCs w:val="22"/>
              </w:rPr>
              <w:t xml:space="preserve">Sutarties priede Nr. 1 „Techninė specifikacija“ </w:t>
            </w:r>
            <w:r w:rsidR="008204AE">
              <w:rPr>
                <w:kern w:val="2"/>
                <w:sz w:val="22"/>
                <w:szCs w:val="22"/>
              </w:rPr>
              <w:t xml:space="preserve">ir </w:t>
            </w:r>
            <w:r w:rsidR="008204AE" w:rsidRPr="00B96C6D">
              <w:rPr>
                <w:kern w:val="2"/>
                <w:sz w:val="22"/>
                <w:szCs w:val="22"/>
              </w:rPr>
              <w:t>Bendrųjų sąlygų 7 skyriuje.</w:t>
            </w:r>
          </w:p>
        </w:tc>
      </w:tr>
      <w:tr w:rsidR="008204AE"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204AE" w:rsidRPr="00B96C6D" w:rsidRDefault="008204AE" w:rsidP="008204AE">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4D580A95" w14:textId="50A5CF49" w:rsidR="008204AE" w:rsidRPr="00B96C6D" w:rsidRDefault="008204AE" w:rsidP="008204AE">
            <w:pPr>
              <w:rPr>
                <w:kern w:val="2"/>
                <w:sz w:val="22"/>
                <w:szCs w:val="22"/>
              </w:rPr>
            </w:pPr>
            <w:r w:rsidRPr="008204AE">
              <w:rPr>
                <w:kern w:val="2"/>
                <w:sz w:val="22"/>
                <w:szCs w:val="22"/>
              </w:rPr>
              <w:t>Netaikoma</w:t>
            </w:r>
          </w:p>
        </w:tc>
      </w:tr>
      <w:tr w:rsidR="008204AE" w:rsidRPr="00B96C6D" w14:paraId="5D562E8D" w14:textId="77777777" w:rsidTr="007F22F9">
        <w:trPr>
          <w:trHeight w:val="300"/>
        </w:trPr>
        <w:tc>
          <w:tcPr>
            <w:tcW w:w="9962" w:type="dxa"/>
            <w:gridSpan w:val="4"/>
          </w:tcPr>
          <w:p w14:paraId="6103796D" w14:textId="77777777" w:rsidR="008204AE" w:rsidRPr="00B96C6D" w:rsidRDefault="008204AE" w:rsidP="008204AE">
            <w:pPr>
              <w:jc w:val="center"/>
              <w:rPr>
                <w:b/>
                <w:bCs/>
                <w:kern w:val="2"/>
                <w:sz w:val="22"/>
                <w:szCs w:val="22"/>
              </w:rPr>
            </w:pPr>
            <w:r w:rsidRPr="00B96C6D">
              <w:rPr>
                <w:b/>
                <w:bCs/>
                <w:kern w:val="2"/>
                <w:sz w:val="22"/>
                <w:szCs w:val="22"/>
              </w:rPr>
              <w:t>7. SUTARTIES VYKDYMUI PASITELKIAMI SUBTIEKĖJAI</w:t>
            </w:r>
          </w:p>
        </w:tc>
      </w:tr>
      <w:tr w:rsidR="008204AE" w:rsidRPr="003817EE"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204AE" w:rsidRPr="003817EE" w:rsidRDefault="008204AE" w:rsidP="008204AE">
            <w:pPr>
              <w:rPr>
                <w:b/>
                <w:bCs/>
                <w:kern w:val="2"/>
                <w:sz w:val="22"/>
                <w:szCs w:val="22"/>
              </w:rPr>
            </w:pPr>
            <w:r w:rsidRPr="003817EE">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8204AE" w:rsidRPr="003817EE" w:rsidRDefault="008204AE" w:rsidP="008204AE">
            <w:pPr>
              <w:rPr>
                <w:kern w:val="2"/>
                <w:sz w:val="22"/>
                <w:szCs w:val="22"/>
              </w:rPr>
            </w:pPr>
            <w:r w:rsidRPr="003817EE">
              <w:rPr>
                <w:kern w:val="2"/>
                <w:sz w:val="22"/>
                <w:szCs w:val="22"/>
              </w:rPr>
              <w:t>Sutarties vykdymui subtiekėjai ir (ar) specialistai nepasitelkiami.</w:t>
            </w:r>
          </w:p>
          <w:p w14:paraId="7EEDA579" w14:textId="77777777" w:rsidR="008204AE" w:rsidRPr="003817EE" w:rsidRDefault="008204AE" w:rsidP="008204AE">
            <w:pPr>
              <w:rPr>
                <w:kern w:val="2"/>
                <w:sz w:val="22"/>
                <w:szCs w:val="22"/>
              </w:rPr>
            </w:pPr>
          </w:p>
          <w:p w14:paraId="7DF20405" w14:textId="77777777" w:rsidR="008204AE" w:rsidRPr="003817EE" w:rsidRDefault="008204AE" w:rsidP="008204AE">
            <w:pPr>
              <w:rPr>
                <w:kern w:val="2"/>
                <w:sz w:val="22"/>
                <w:szCs w:val="22"/>
              </w:rPr>
            </w:pPr>
            <w:r w:rsidRPr="003817EE">
              <w:rPr>
                <w:kern w:val="2"/>
                <w:sz w:val="22"/>
                <w:szCs w:val="22"/>
                <w:shd w:val="clear" w:color="auto" w:fill="D0CECE" w:themeFill="background2" w:themeFillShade="E6"/>
              </w:rPr>
              <w:t>arba</w:t>
            </w:r>
          </w:p>
          <w:p w14:paraId="489137C4" w14:textId="77777777" w:rsidR="008204AE" w:rsidRPr="003817EE" w:rsidRDefault="008204AE" w:rsidP="008204AE">
            <w:pPr>
              <w:rPr>
                <w:kern w:val="2"/>
                <w:sz w:val="22"/>
                <w:szCs w:val="22"/>
              </w:rPr>
            </w:pPr>
          </w:p>
          <w:p w14:paraId="7AE1BD28" w14:textId="06152F1A" w:rsidR="008204AE" w:rsidRPr="003817EE" w:rsidRDefault="008204AE" w:rsidP="008204AE">
            <w:pPr>
              <w:rPr>
                <w:kern w:val="2"/>
                <w:sz w:val="22"/>
                <w:szCs w:val="22"/>
              </w:rPr>
            </w:pPr>
            <w:r w:rsidRPr="003817EE">
              <w:rPr>
                <w:kern w:val="2"/>
                <w:sz w:val="22"/>
                <w:szCs w:val="22"/>
              </w:rPr>
              <w:t>Sutarties vykdymui pasitelkiami subtiekėjai ir (ar) specialistai yra nurodyti Sutarties priede Nr. [...] „Sutarties vykdymui pasitelkiami subtiekėjai ir (ar) specialistai“.</w:t>
            </w:r>
          </w:p>
          <w:p w14:paraId="28A14AB4" w14:textId="47B5E1AC" w:rsidR="008204AE" w:rsidRPr="003817EE" w:rsidRDefault="008204AE" w:rsidP="008204AE">
            <w:pPr>
              <w:jc w:val="both"/>
              <w:rPr>
                <w:color w:val="000000"/>
                <w:kern w:val="2"/>
                <w:sz w:val="22"/>
                <w:szCs w:val="22"/>
              </w:rPr>
            </w:pPr>
            <w:r w:rsidRPr="003817EE">
              <w:rPr>
                <w:i/>
                <w:iCs/>
                <w:sz w:val="22"/>
                <w:szCs w:val="22"/>
                <w:shd w:val="clear" w:color="auto" w:fill="D0CECE" w:themeFill="background2" w:themeFillShade="E6"/>
              </w:rPr>
              <w:t>[Nurodoma, atsižvelgiant į tiekėjo pasiūlymą]</w:t>
            </w:r>
          </w:p>
          <w:p w14:paraId="5CFEABC6" w14:textId="66675FC6" w:rsidR="008204AE" w:rsidRPr="003817EE" w:rsidRDefault="008204AE" w:rsidP="008204AE">
            <w:pPr>
              <w:rPr>
                <w:b/>
                <w:bCs/>
                <w:kern w:val="2"/>
                <w:sz w:val="22"/>
                <w:szCs w:val="22"/>
              </w:rPr>
            </w:pPr>
          </w:p>
        </w:tc>
      </w:tr>
      <w:tr w:rsidR="008204AE" w:rsidRPr="00B96C6D" w14:paraId="0E57F611" w14:textId="77777777" w:rsidTr="007F22F9">
        <w:trPr>
          <w:trHeight w:val="300"/>
        </w:trPr>
        <w:tc>
          <w:tcPr>
            <w:tcW w:w="9962" w:type="dxa"/>
            <w:gridSpan w:val="4"/>
          </w:tcPr>
          <w:p w14:paraId="6A81BDB7" w14:textId="77777777" w:rsidR="008204AE" w:rsidRPr="00B96C6D" w:rsidRDefault="008204AE" w:rsidP="008204AE">
            <w:pPr>
              <w:jc w:val="center"/>
              <w:rPr>
                <w:b/>
                <w:bCs/>
                <w:kern w:val="2"/>
                <w:sz w:val="22"/>
                <w:szCs w:val="22"/>
              </w:rPr>
            </w:pPr>
            <w:r w:rsidRPr="00B96C6D">
              <w:rPr>
                <w:b/>
                <w:bCs/>
                <w:kern w:val="2"/>
                <w:sz w:val="22"/>
                <w:szCs w:val="22"/>
              </w:rPr>
              <w:t>8. PRIEVOLIŲ PAGAL SUTARTĮ ĮVYKDYMO UŽTIKRINIMAS</w:t>
            </w:r>
          </w:p>
        </w:tc>
      </w:tr>
      <w:tr w:rsidR="008204AE"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204AE" w:rsidRPr="00B96C6D" w:rsidRDefault="008204AE" w:rsidP="008204AE">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204AE" w:rsidRPr="00B96C6D" w:rsidRDefault="008204AE" w:rsidP="008204AE">
            <w:pPr>
              <w:rPr>
                <w:kern w:val="2"/>
                <w:sz w:val="22"/>
                <w:szCs w:val="22"/>
              </w:rPr>
            </w:pPr>
            <w:r w:rsidRPr="00B96C6D">
              <w:rPr>
                <w:kern w:val="2"/>
                <w:sz w:val="22"/>
                <w:szCs w:val="22"/>
              </w:rPr>
              <w:t>Prievolių pagal Sutartį įvykdymas užtikrinamas</w:t>
            </w:r>
            <w:r w:rsidRPr="009A6A14">
              <w:rPr>
                <w:kern w:val="2"/>
                <w:sz w:val="22"/>
                <w:szCs w:val="22"/>
              </w:rPr>
              <w:t>:</w:t>
            </w:r>
          </w:p>
          <w:p w14:paraId="12472A74" w14:textId="59AFC5A3" w:rsidR="008204AE" w:rsidRPr="00B96C6D" w:rsidRDefault="008204AE" w:rsidP="008204AE">
            <w:pPr>
              <w:rPr>
                <w:kern w:val="2"/>
                <w:sz w:val="22"/>
                <w:szCs w:val="22"/>
              </w:rPr>
            </w:pPr>
            <w:r w:rsidRPr="00B96C6D">
              <w:rPr>
                <w:kern w:val="2"/>
                <w:sz w:val="22"/>
                <w:szCs w:val="22"/>
              </w:rPr>
              <w:t>Netesybomis (delspinigiais, bauda)</w:t>
            </w:r>
            <w:r>
              <w:rPr>
                <w:kern w:val="2"/>
                <w:sz w:val="22"/>
                <w:szCs w:val="22"/>
              </w:rPr>
              <w:t>.</w:t>
            </w:r>
          </w:p>
          <w:p w14:paraId="544E68EF" w14:textId="226DC70A" w:rsidR="008204AE" w:rsidRPr="00B96C6D" w:rsidRDefault="008204AE" w:rsidP="008204AE">
            <w:pPr>
              <w:rPr>
                <w:kern w:val="2"/>
                <w:sz w:val="22"/>
                <w:szCs w:val="22"/>
              </w:rPr>
            </w:pPr>
          </w:p>
        </w:tc>
      </w:tr>
      <w:tr w:rsidR="008204AE"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204AE" w:rsidRPr="00B96C6D" w:rsidRDefault="008204AE" w:rsidP="008204AE">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204AE" w:rsidRPr="00B96C6D" w:rsidRDefault="008204AE" w:rsidP="008204AE">
            <w:pPr>
              <w:rPr>
                <w:kern w:val="2"/>
                <w:sz w:val="22"/>
                <w:szCs w:val="22"/>
              </w:rPr>
            </w:pPr>
            <w:r w:rsidRPr="00B96C6D">
              <w:rPr>
                <w:kern w:val="2"/>
                <w:sz w:val="22"/>
                <w:szCs w:val="22"/>
              </w:rPr>
              <w:t>Netaikoma</w:t>
            </w:r>
          </w:p>
          <w:p w14:paraId="2BC61455" w14:textId="77777777" w:rsidR="008204AE" w:rsidRPr="00B96C6D" w:rsidRDefault="008204AE" w:rsidP="008204AE">
            <w:pPr>
              <w:rPr>
                <w:kern w:val="2"/>
                <w:sz w:val="22"/>
                <w:szCs w:val="22"/>
              </w:rPr>
            </w:pPr>
          </w:p>
          <w:p w14:paraId="4720F941" w14:textId="6879A1C6" w:rsidR="008204AE" w:rsidRPr="00B96C6D" w:rsidRDefault="008204AE" w:rsidP="008204AE">
            <w:pPr>
              <w:rPr>
                <w:kern w:val="2"/>
                <w:sz w:val="22"/>
                <w:szCs w:val="22"/>
              </w:rPr>
            </w:pPr>
          </w:p>
        </w:tc>
      </w:tr>
      <w:tr w:rsidR="008204AE"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204AE" w:rsidRPr="00B96C6D" w:rsidRDefault="008204AE" w:rsidP="008204AE">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204AE" w:rsidRPr="00B96C6D" w:rsidRDefault="008204AE" w:rsidP="008204AE">
            <w:pPr>
              <w:rPr>
                <w:kern w:val="2"/>
                <w:sz w:val="22"/>
                <w:szCs w:val="22"/>
              </w:rPr>
            </w:pPr>
            <w:r w:rsidRPr="00B96C6D">
              <w:rPr>
                <w:kern w:val="2"/>
                <w:sz w:val="22"/>
                <w:szCs w:val="22"/>
              </w:rPr>
              <w:t>Netaikoma</w:t>
            </w:r>
          </w:p>
          <w:p w14:paraId="7001B284" w14:textId="0AE9698C" w:rsidR="008204AE" w:rsidRPr="00B96C6D" w:rsidRDefault="008204AE" w:rsidP="008204AE">
            <w:pPr>
              <w:rPr>
                <w:kern w:val="2"/>
                <w:sz w:val="22"/>
                <w:szCs w:val="22"/>
              </w:rPr>
            </w:pPr>
          </w:p>
        </w:tc>
      </w:tr>
      <w:tr w:rsidR="008204AE" w:rsidRPr="00B96C6D" w14:paraId="198AFEE0" w14:textId="77777777" w:rsidTr="007F22F9">
        <w:trPr>
          <w:trHeight w:val="300"/>
        </w:trPr>
        <w:tc>
          <w:tcPr>
            <w:tcW w:w="9962" w:type="dxa"/>
            <w:gridSpan w:val="4"/>
          </w:tcPr>
          <w:p w14:paraId="53C07666" w14:textId="77777777" w:rsidR="008204AE" w:rsidRPr="00B96C6D" w:rsidRDefault="008204AE" w:rsidP="008204AE">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204AE"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204AE" w:rsidRPr="00B96C6D" w:rsidRDefault="008204AE" w:rsidP="008204AE">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49F9D50E" w:rsidR="008204AE" w:rsidRPr="00B96C6D" w:rsidRDefault="008204AE" w:rsidP="008204AE">
            <w:pPr>
              <w:jc w:val="both"/>
              <w:rPr>
                <w:kern w:val="2"/>
                <w:sz w:val="22"/>
                <w:szCs w:val="22"/>
              </w:rPr>
            </w:pPr>
            <w:r w:rsidRPr="00B96C6D">
              <w:rPr>
                <w:kern w:val="2"/>
                <w:sz w:val="22"/>
                <w:szCs w:val="22"/>
              </w:rPr>
              <w:t>Jei Pirkėjas, gavęs tinkamai pateiktą ir užpildytą Sąskaitą</w:t>
            </w:r>
            <w:r w:rsidRPr="00407CA3">
              <w:rPr>
                <w:kern w:val="2"/>
                <w:sz w:val="22"/>
                <w:szCs w:val="22"/>
              </w:rPr>
              <w:t xml:space="preserve">, uždelsia atsiskaityti pagal sutartyje nustatytą atsiskaitymo grafiką, Tiekėjas nuo kitos </w:t>
            </w:r>
            <w:r w:rsidRPr="00B96C6D">
              <w:rPr>
                <w:kern w:val="2"/>
                <w:sz w:val="22"/>
                <w:szCs w:val="22"/>
              </w:rPr>
              <w:t>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8204AE"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204AE" w:rsidRPr="00B96C6D" w:rsidRDefault="008204AE" w:rsidP="008204AE">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204AE" w:rsidRPr="00B96C6D" w:rsidRDefault="008204AE" w:rsidP="008204AE">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8204AE" w:rsidRPr="00B96C6D" w:rsidRDefault="008204AE" w:rsidP="008204AE">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204AE" w:rsidRPr="00B96C6D" w:rsidRDefault="008204AE" w:rsidP="008204AE">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204AE"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204AE" w:rsidRPr="00B96C6D" w:rsidRDefault="008204AE" w:rsidP="008204AE">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lastRenderedPageBreak/>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785918FB" w:rsidR="008204AE" w:rsidRPr="00094467" w:rsidRDefault="008204AE" w:rsidP="008204AE">
            <w:pPr>
              <w:jc w:val="both"/>
              <w:rPr>
                <w:kern w:val="2"/>
                <w:sz w:val="22"/>
                <w:szCs w:val="22"/>
              </w:rPr>
            </w:pPr>
            <w:r w:rsidRPr="00B96C6D">
              <w:rPr>
                <w:kern w:val="2"/>
                <w:sz w:val="22"/>
                <w:szCs w:val="22"/>
              </w:rPr>
              <w:lastRenderedPageBreak/>
              <w:t xml:space="preserve">9.3.1. Nutraukus Sutartį dėl esminio Sutarties pažeidimo, nustatyto Sutarties Specialiosiose </w:t>
            </w:r>
            <w:r w:rsidRPr="00094467">
              <w:rPr>
                <w:kern w:val="2"/>
                <w:sz w:val="22"/>
                <w:szCs w:val="22"/>
              </w:rPr>
              <w:t>sąlygose, mokama 1</w:t>
            </w:r>
            <w:r w:rsidR="0078336D">
              <w:rPr>
                <w:kern w:val="2"/>
                <w:sz w:val="22"/>
                <w:szCs w:val="22"/>
              </w:rPr>
              <w:t>0</w:t>
            </w:r>
            <w:r w:rsidRPr="00094467">
              <w:rPr>
                <w:kern w:val="2"/>
                <w:sz w:val="22"/>
                <w:szCs w:val="22"/>
              </w:rPr>
              <w:t xml:space="preserve"> procentų dydžio bauda nuo Pradinės Sutarties vertės be PVM, nurodytos Specialiųjų sąlygų 5.2 punkte. </w:t>
            </w:r>
          </w:p>
          <w:p w14:paraId="7C28C5E8" w14:textId="447FE5B1" w:rsidR="008204AE" w:rsidRPr="00B96C6D" w:rsidRDefault="008204AE" w:rsidP="008204AE">
            <w:pPr>
              <w:jc w:val="both"/>
              <w:rPr>
                <w:sz w:val="22"/>
                <w:szCs w:val="22"/>
              </w:rPr>
            </w:pPr>
            <w:r w:rsidRPr="00094467">
              <w:rPr>
                <w:kern w:val="2"/>
                <w:sz w:val="22"/>
                <w:szCs w:val="22"/>
              </w:rPr>
              <w:lastRenderedPageBreak/>
              <w:t>9.3.2. </w:t>
            </w:r>
            <w:r w:rsidRPr="00094467">
              <w:rPr>
                <w:sz w:val="22"/>
                <w:szCs w:val="22"/>
              </w:rPr>
              <w:t xml:space="preserve">Nepagrįstai nutraukus Sutarties vykdymą ne Sutartyje nustatyta tvarka, mokama </w:t>
            </w:r>
            <w:r>
              <w:rPr>
                <w:sz w:val="22"/>
                <w:szCs w:val="22"/>
              </w:rPr>
              <w:t>10</w:t>
            </w:r>
            <w:r w:rsidRPr="00094467">
              <w:rPr>
                <w:kern w:val="2"/>
                <w:sz w:val="22"/>
                <w:szCs w:val="22"/>
              </w:rPr>
              <w:t xml:space="preserve"> procent</w:t>
            </w:r>
            <w:r>
              <w:rPr>
                <w:kern w:val="2"/>
                <w:sz w:val="22"/>
                <w:szCs w:val="22"/>
              </w:rPr>
              <w:t>ų</w:t>
            </w:r>
            <w:r w:rsidRPr="00094467">
              <w:rPr>
                <w:kern w:val="2"/>
                <w:sz w:val="22"/>
                <w:szCs w:val="22"/>
              </w:rPr>
              <w:t xml:space="preserve"> dydžio bauda nuo</w:t>
            </w:r>
            <w:r w:rsidRPr="00B96C6D">
              <w:rPr>
                <w:kern w:val="2"/>
                <w:sz w:val="22"/>
                <w:szCs w:val="22"/>
              </w:rPr>
              <w:t xml:space="preserve"> Pradinės Sutarties vertės, nurodytos Specialiųjų sąlygų 5.2 punkte.</w:t>
            </w:r>
          </w:p>
          <w:p w14:paraId="48292084" w14:textId="328A24B6" w:rsidR="008204AE" w:rsidRPr="00B96C6D" w:rsidRDefault="008204AE" w:rsidP="008204AE">
            <w:pPr>
              <w:rPr>
                <w:kern w:val="2"/>
                <w:sz w:val="22"/>
                <w:szCs w:val="22"/>
              </w:rPr>
            </w:pPr>
          </w:p>
        </w:tc>
      </w:tr>
      <w:tr w:rsidR="008204AE"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204AE" w:rsidRPr="00B96C6D" w:rsidRDefault="008204AE" w:rsidP="008204AE">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204AE" w:rsidRPr="00B96C6D" w:rsidRDefault="008204AE" w:rsidP="008204AE">
            <w:pPr>
              <w:rPr>
                <w:color w:val="000000"/>
                <w:kern w:val="2"/>
                <w:sz w:val="22"/>
                <w:szCs w:val="22"/>
              </w:rPr>
            </w:pPr>
            <w:r w:rsidRPr="00B96C6D">
              <w:rPr>
                <w:color w:val="000000"/>
                <w:kern w:val="2"/>
                <w:sz w:val="22"/>
                <w:szCs w:val="22"/>
              </w:rPr>
              <w:t>Netaikoma</w:t>
            </w:r>
          </w:p>
          <w:p w14:paraId="66318807" w14:textId="77777777" w:rsidR="008204AE" w:rsidRPr="00B96C6D" w:rsidRDefault="008204AE" w:rsidP="008204AE">
            <w:pPr>
              <w:rPr>
                <w:kern w:val="2"/>
                <w:sz w:val="22"/>
                <w:szCs w:val="22"/>
              </w:rPr>
            </w:pPr>
          </w:p>
          <w:p w14:paraId="01953191" w14:textId="77777777" w:rsidR="008204AE" w:rsidRPr="00B96C6D" w:rsidRDefault="008204AE" w:rsidP="008204AE">
            <w:pPr>
              <w:rPr>
                <w:kern w:val="2"/>
                <w:sz w:val="22"/>
                <w:szCs w:val="22"/>
              </w:rPr>
            </w:pPr>
          </w:p>
        </w:tc>
      </w:tr>
      <w:tr w:rsidR="008204AE"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204AE" w:rsidRPr="00B96C6D" w:rsidRDefault="008204AE" w:rsidP="008204AE">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0A77906" w:rsidR="008204AE" w:rsidRPr="00B96C6D" w:rsidRDefault="008204AE" w:rsidP="008204AE">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723C51">
              <w:rPr>
                <w:kern w:val="2"/>
                <w:sz w:val="22"/>
                <w:szCs w:val="22"/>
                <w:shd w:val="clear" w:color="auto" w:fill="FFFFFF"/>
              </w:rPr>
              <w:t>2</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204AE" w:rsidRPr="00B96C6D" w:rsidRDefault="008204AE" w:rsidP="008204AE">
            <w:pPr>
              <w:rPr>
                <w:kern w:val="2"/>
                <w:sz w:val="22"/>
                <w:szCs w:val="22"/>
              </w:rPr>
            </w:pPr>
          </w:p>
        </w:tc>
      </w:tr>
      <w:tr w:rsidR="008204AE"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204AE" w:rsidRPr="00B96C6D" w:rsidRDefault="008204AE" w:rsidP="008204AE">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204AE" w:rsidRPr="00B96C6D" w:rsidRDefault="008204AE" w:rsidP="008204AE">
            <w:pPr>
              <w:rPr>
                <w:kern w:val="2"/>
                <w:sz w:val="22"/>
                <w:szCs w:val="22"/>
              </w:rPr>
            </w:pPr>
            <w:r w:rsidRPr="00B96C6D">
              <w:rPr>
                <w:kern w:val="2"/>
                <w:sz w:val="22"/>
                <w:szCs w:val="22"/>
              </w:rPr>
              <w:t>Netaikoma</w:t>
            </w:r>
          </w:p>
          <w:p w14:paraId="271A84AA" w14:textId="73C2572C" w:rsidR="008204AE" w:rsidRPr="00B96C6D" w:rsidRDefault="008204AE" w:rsidP="008204AE">
            <w:pPr>
              <w:rPr>
                <w:kern w:val="2"/>
                <w:sz w:val="22"/>
                <w:szCs w:val="22"/>
              </w:rPr>
            </w:pPr>
          </w:p>
        </w:tc>
      </w:tr>
      <w:tr w:rsidR="008204AE"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204AE" w:rsidRPr="00B96C6D" w:rsidRDefault="008204AE" w:rsidP="008204AE">
            <w:pPr>
              <w:rPr>
                <w:b/>
                <w:bCs/>
                <w:kern w:val="2"/>
                <w:sz w:val="22"/>
                <w:szCs w:val="22"/>
              </w:rPr>
            </w:pPr>
            <w:bookmarkStart w:id="2" w:name="_Hlk215837625"/>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5E461DA4" w14:textId="77777777" w:rsidR="0078336D" w:rsidRPr="0078336D" w:rsidRDefault="0078336D" w:rsidP="0078336D">
            <w:pPr>
              <w:rPr>
                <w:kern w:val="2"/>
                <w:sz w:val="22"/>
                <w:szCs w:val="22"/>
              </w:rPr>
            </w:pPr>
            <w:r w:rsidRPr="0078336D">
              <w:rPr>
                <w:kern w:val="2"/>
                <w:sz w:val="22"/>
                <w:szCs w:val="22"/>
              </w:rPr>
              <w:t xml:space="preserve">Netaikoma </w:t>
            </w:r>
          </w:p>
          <w:p w14:paraId="5C591A2E" w14:textId="01973B95" w:rsidR="008204AE" w:rsidRPr="00B96C6D" w:rsidRDefault="008204AE" w:rsidP="008204AE">
            <w:pPr>
              <w:rPr>
                <w:kern w:val="2"/>
                <w:sz w:val="22"/>
                <w:szCs w:val="22"/>
              </w:rPr>
            </w:pPr>
          </w:p>
        </w:tc>
      </w:tr>
      <w:bookmarkEnd w:id="2"/>
      <w:tr w:rsidR="008204AE"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204AE" w:rsidRPr="00B96C6D" w:rsidRDefault="008204AE" w:rsidP="008204AE">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204AE" w:rsidRPr="00B96C6D" w:rsidRDefault="008204AE" w:rsidP="008204AE">
            <w:pPr>
              <w:rPr>
                <w:kern w:val="2"/>
                <w:sz w:val="22"/>
                <w:szCs w:val="22"/>
              </w:rPr>
            </w:pPr>
            <w:r w:rsidRPr="00B96C6D">
              <w:rPr>
                <w:kern w:val="2"/>
                <w:sz w:val="22"/>
                <w:szCs w:val="22"/>
              </w:rPr>
              <w:t>Netaikoma</w:t>
            </w:r>
          </w:p>
          <w:p w14:paraId="2BFFE0F5" w14:textId="77777777" w:rsidR="008204AE" w:rsidRPr="00B96C6D" w:rsidRDefault="008204AE" w:rsidP="008204AE">
            <w:pPr>
              <w:rPr>
                <w:kern w:val="2"/>
                <w:sz w:val="22"/>
                <w:szCs w:val="22"/>
              </w:rPr>
            </w:pPr>
          </w:p>
          <w:p w14:paraId="29DCAC8C" w14:textId="4E5847A4" w:rsidR="008204AE" w:rsidRPr="00B96C6D" w:rsidRDefault="008204AE" w:rsidP="008204AE">
            <w:pPr>
              <w:rPr>
                <w:kern w:val="2"/>
                <w:sz w:val="22"/>
                <w:szCs w:val="22"/>
              </w:rPr>
            </w:pPr>
          </w:p>
        </w:tc>
      </w:tr>
      <w:tr w:rsidR="008204AE"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204AE" w:rsidRPr="00B96C6D" w:rsidRDefault="008204AE" w:rsidP="008204AE">
            <w:pPr>
              <w:rPr>
                <w:b/>
                <w:bCs/>
                <w:kern w:val="2"/>
                <w:sz w:val="22"/>
                <w:szCs w:val="22"/>
              </w:rPr>
            </w:pPr>
            <w:r w:rsidRPr="00B96C6D">
              <w:rPr>
                <w:b/>
                <w:bCs/>
                <w:kern w:val="2"/>
                <w:sz w:val="22"/>
                <w:szCs w:val="22"/>
              </w:rPr>
              <w:t xml:space="preserve">9.9. Tiekėjui taikoma bauda dėl Pirkėjo simbolių, pavadinimo ir ženklo reklamoje ar rinkodaroje naudojimo reikalavimų nesilaikymo bei draudimo naudotis Pirkėjo sukurtais intelektiniais veiklos </w:t>
            </w:r>
            <w:r w:rsidRPr="00B96C6D">
              <w:rPr>
                <w:b/>
                <w:bCs/>
                <w:kern w:val="2"/>
                <w:sz w:val="22"/>
                <w:szCs w:val="22"/>
              </w:rPr>
              <w:lastRenderedPageBreak/>
              <w:t>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204AE" w:rsidRPr="00B96C6D" w:rsidRDefault="008204AE" w:rsidP="008204AE">
            <w:pPr>
              <w:spacing w:line="259" w:lineRule="auto"/>
              <w:rPr>
                <w:kern w:val="2"/>
                <w:sz w:val="22"/>
                <w:szCs w:val="22"/>
              </w:rPr>
            </w:pPr>
            <w:r w:rsidRPr="00B96C6D">
              <w:rPr>
                <w:kern w:val="2"/>
                <w:sz w:val="22"/>
                <w:szCs w:val="22"/>
              </w:rPr>
              <w:lastRenderedPageBreak/>
              <w:t>Netaikoma</w:t>
            </w:r>
          </w:p>
          <w:p w14:paraId="588F4699" w14:textId="77777777" w:rsidR="008204AE" w:rsidRPr="00B96C6D" w:rsidRDefault="008204AE" w:rsidP="008204AE">
            <w:pPr>
              <w:spacing w:line="259" w:lineRule="auto"/>
              <w:rPr>
                <w:kern w:val="2"/>
                <w:sz w:val="22"/>
                <w:szCs w:val="22"/>
              </w:rPr>
            </w:pPr>
          </w:p>
          <w:p w14:paraId="7272DE9D" w14:textId="77777777" w:rsidR="008204AE" w:rsidRPr="00B96C6D" w:rsidRDefault="008204AE" w:rsidP="008204AE">
            <w:pPr>
              <w:rPr>
                <w:sz w:val="22"/>
                <w:szCs w:val="22"/>
              </w:rPr>
            </w:pPr>
          </w:p>
          <w:p w14:paraId="3BD32F43" w14:textId="77777777" w:rsidR="008204AE" w:rsidRPr="00B96C6D" w:rsidRDefault="008204AE" w:rsidP="008204AE">
            <w:pPr>
              <w:spacing w:line="259" w:lineRule="auto"/>
              <w:rPr>
                <w:kern w:val="2"/>
                <w:sz w:val="22"/>
                <w:szCs w:val="22"/>
              </w:rPr>
            </w:pPr>
          </w:p>
          <w:p w14:paraId="2FC8EB7E" w14:textId="77777777" w:rsidR="008204AE" w:rsidRPr="00B96C6D" w:rsidRDefault="008204AE" w:rsidP="008204AE">
            <w:pPr>
              <w:rPr>
                <w:sz w:val="22"/>
                <w:szCs w:val="22"/>
              </w:rPr>
            </w:pPr>
          </w:p>
          <w:p w14:paraId="49FF058F" w14:textId="77777777" w:rsidR="008204AE" w:rsidRPr="00B96C6D" w:rsidRDefault="008204AE" w:rsidP="008204AE">
            <w:pPr>
              <w:rPr>
                <w:kern w:val="2"/>
                <w:sz w:val="22"/>
                <w:szCs w:val="22"/>
              </w:rPr>
            </w:pPr>
          </w:p>
        </w:tc>
      </w:tr>
      <w:tr w:rsidR="008204AE"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204AE" w:rsidRPr="00B96C6D" w:rsidRDefault="008204AE" w:rsidP="008204AE">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889AFC7" w:rsidR="008204AE" w:rsidRPr="00B96C6D" w:rsidRDefault="008204AE" w:rsidP="008204AE">
            <w:pPr>
              <w:rPr>
                <w:color w:val="4472C4"/>
                <w:kern w:val="2"/>
                <w:sz w:val="22"/>
                <w:szCs w:val="22"/>
              </w:rPr>
            </w:pPr>
            <w:r w:rsidRPr="00B96C6D">
              <w:rPr>
                <w:kern w:val="2"/>
                <w:sz w:val="22"/>
                <w:szCs w:val="22"/>
              </w:rPr>
              <w:t>Netaikoma</w:t>
            </w:r>
          </w:p>
        </w:tc>
      </w:tr>
      <w:tr w:rsidR="008204AE" w:rsidRPr="00B96C6D" w14:paraId="0126462E" w14:textId="77777777" w:rsidTr="007F22F9">
        <w:trPr>
          <w:trHeight w:val="300"/>
        </w:trPr>
        <w:tc>
          <w:tcPr>
            <w:tcW w:w="9962" w:type="dxa"/>
            <w:gridSpan w:val="4"/>
          </w:tcPr>
          <w:p w14:paraId="318973A5" w14:textId="77777777" w:rsidR="008204AE" w:rsidRPr="00B96C6D" w:rsidRDefault="008204AE" w:rsidP="008204AE">
            <w:pPr>
              <w:jc w:val="center"/>
              <w:rPr>
                <w:b/>
                <w:bCs/>
                <w:kern w:val="2"/>
                <w:sz w:val="22"/>
                <w:szCs w:val="22"/>
              </w:rPr>
            </w:pPr>
            <w:r w:rsidRPr="00B96C6D">
              <w:rPr>
                <w:b/>
                <w:kern w:val="2"/>
                <w:sz w:val="22"/>
                <w:szCs w:val="22"/>
              </w:rPr>
              <w:t>10. ESMINĖS SUTARTIES SĄLYGOS</w:t>
            </w:r>
          </w:p>
        </w:tc>
      </w:tr>
      <w:tr w:rsidR="008204AE" w:rsidRPr="00B96C6D" w14:paraId="4D59E15A" w14:textId="77777777" w:rsidTr="008E6D63">
        <w:trPr>
          <w:trHeight w:val="300"/>
        </w:trPr>
        <w:tc>
          <w:tcPr>
            <w:tcW w:w="2247" w:type="dxa"/>
          </w:tcPr>
          <w:p w14:paraId="345EFFE5" w14:textId="77777777" w:rsidR="008204AE" w:rsidRPr="00B96C6D" w:rsidRDefault="008204AE" w:rsidP="008204AE">
            <w:pPr>
              <w:rPr>
                <w:b/>
                <w:bCs/>
                <w:kern w:val="2"/>
                <w:sz w:val="22"/>
                <w:szCs w:val="22"/>
              </w:rPr>
            </w:pPr>
            <w:r w:rsidRPr="00B96C6D">
              <w:rPr>
                <w:b/>
                <w:bCs/>
                <w:sz w:val="22"/>
                <w:szCs w:val="22"/>
              </w:rPr>
              <w:t>10.1. Esminės Sutarties sąlygos</w:t>
            </w:r>
          </w:p>
        </w:tc>
        <w:tc>
          <w:tcPr>
            <w:tcW w:w="7715" w:type="dxa"/>
            <w:gridSpan w:val="3"/>
          </w:tcPr>
          <w:p w14:paraId="76227FAA" w14:textId="77777777" w:rsidR="008204AE" w:rsidRPr="000D76B6" w:rsidRDefault="008204AE" w:rsidP="008204AE">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4D244FD8" w:rsidR="008204AE" w:rsidRPr="004F3B2F" w:rsidRDefault="008204AE" w:rsidP="008204AE">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Pr="00C34E46">
              <w:rPr>
                <w:kern w:val="2"/>
                <w:sz w:val="22"/>
                <w:szCs w:val="22"/>
              </w:rPr>
              <w:t xml:space="preserve">pristatymo </w:t>
            </w:r>
            <w:r w:rsidRPr="006E0399">
              <w:rPr>
                <w:kern w:val="2"/>
                <w:sz w:val="22"/>
                <w:szCs w:val="22"/>
              </w:rPr>
              <w:t>procedūrų ir prekių perdavimo-priėmimo tvarkos;</w:t>
            </w:r>
          </w:p>
          <w:p w14:paraId="2787604A" w14:textId="07C2F645" w:rsidR="008204AE" w:rsidRPr="000D76B6" w:rsidRDefault="008204AE" w:rsidP="008204AE">
            <w:pPr>
              <w:jc w:val="both"/>
              <w:rPr>
                <w:kern w:val="2"/>
                <w:sz w:val="22"/>
                <w:szCs w:val="22"/>
              </w:rPr>
            </w:pPr>
            <w:r w:rsidRPr="000D76B6">
              <w:rPr>
                <w:kern w:val="2"/>
                <w:sz w:val="22"/>
                <w:szCs w:val="22"/>
              </w:rPr>
              <w:t>10.1.3. Tiekėjo pareiga pateikti visus reikalaujamus dokumentus kartu su Prekėmis;</w:t>
            </w:r>
          </w:p>
          <w:p w14:paraId="0F85BC45" w14:textId="279B9337" w:rsidR="008204AE" w:rsidRPr="000D76B6" w:rsidRDefault="008204AE" w:rsidP="008204AE">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204AE" w:rsidRPr="000D76B6" w:rsidRDefault="008204AE" w:rsidP="008204AE">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049665C0" w:rsidR="008204AE" w:rsidRPr="000D76B6" w:rsidRDefault="008204AE" w:rsidP="008204AE">
            <w:pPr>
              <w:jc w:val="both"/>
              <w:rPr>
                <w:kern w:val="2"/>
                <w:sz w:val="22"/>
                <w:szCs w:val="22"/>
              </w:rPr>
            </w:pPr>
            <w:r w:rsidRPr="000D76B6">
              <w:rPr>
                <w:kern w:val="2"/>
                <w:sz w:val="22"/>
                <w:szCs w:val="22"/>
              </w:rPr>
              <w:t>10.1.6. Sutarties kaina ir atsiskaitymo tvarka, kaip nustatyta Sutarties 5 skyriuje;</w:t>
            </w:r>
          </w:p>
          <w:p w14:paraId="5EF44FDB" w14:textId="77777777" w:rsidR="008204AE" w:rsidRPr="000D76B6" w:rsidRDefault="008204AE" w:rsidP="008204AE">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204AE" w:rsidRPr="00B96C6D" w:rsidRDefault="008204AE" w:rsidP="008204AE">
            <w:pPr>
              <w:jc w:val="both"/>
              <w:rPr>
                <w:kern w:val="2"/>
                <w:sz w:val="22"/>
                <w:szCs w:val="22"/>
              </w:rPr>
            </w:pPr>
            <w:r w:rsidRPr="000D76B6">
              <w:rPr>
                <w:kern w:val="2"/>
                <w:sz w:val="22"/>
                <w:szCs w:val="22"/>
              </w:rPr>
              <w:t>10.1.8. Tiekėjo pareiga laikytis visų su Sutarties vykdymu susijusių aplinkosauginių reikalavimų.</w:t>
            </w:r>
          </w:p>
        </w:tc>
      </w:tr>
      <w:tr w:rsidR="008204AE" w:rsidRPr="00B96C6D" w14:paraId="0F5458CF" w14:textId="77777777" w:rsidTr="008E6D63">
        <w:trPr>
          <w:trHeight w:val="300"/>
        </w:trPr>
        <w:tc>
          <w:tcPr>
            <w:tcW w:w="2247" w:type="dxa"/>
          </w:tcPr>
          <w:p w14:paraId="0C270B5F" w14:textId="77777777" w:rsidR="008204AE" w:rsidRPr="00B96C6D" w:rsidRDefault="008204AE" w:rsidP="008204AE">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E741C23" w:rsidR="008204AE" w:rsidRPr="000D76B6" w:rsidRDefault="008204AE" w:rsidP="008204AE">
            <w:pPr>
              <w:jc w:val="both"/>
              <w:rPr>
                <w:kern w:val="2"/>
                <w:sz w:val="22"/>
                <w:szCs w:val="22"/>
              </w:rPr>
            </w:pPr>
            <w:r w:rsidRPr="000D76B6">
              <w:rPr>
                <w:kern w:val="2"/>
                <w:sz w:val="22"/>
                <w:szCs w:val="22"/>
              </w:rPr>
              <w:t>10.2.1</w:t>
            </w:r>
            <w:r>
              <w:rPr>
                <w:kern w:val="2"/>
                <w:sz w:val="22"/>
                <w:szCs w:val="22"/>
              </w:rPr>
              <w:t xml:space="preserve">. </w:t>
            </w:r>
            <w:r w:rsidR="00426121" w:rsidRPr="0081171F">
              <w:rPr>
                <w:noProof/>
                <w:kern w:val="2"/>
                <w:sz w:val="22"/>
                <w:szCs w:val="22"/>
              </w:rPr>
              <w:t>Tiekėjo uždelsimas pristatyti prekes, trunkantis daugiau nei 10 darbo dienų</w:t>
            </w:r>
            <w:r w:rsidRPr="00EF0A4C">
              <w:rPr>
                <w:kern w:val="2"/>
                <w:sz w:val="22"/>
                <w:szCs w:val="22"/>
              </w:rPr>
              <w:t>;</w:t>
            </w:r>
          </w:p>
          <w:p w14:paraId="2FA9A8B9" w14:textId="6ADEEB03" w:rsidR="008204AE" w:rsidRPr="000D76B6" w:rsidRDefault="008204AE" w:rsidP="008204AE">
            <w:pPr>
              <w:jc w:val="both"/>
              <w:rPr>
                <w:kern w:val="2"/>
                <w:sz w:val="22"/>
                <w:szCs w:val="22"/>
              </w:rPr>
            </w:pPr>
            <w:r w:rsidRPr="000D76B6">
              <w:rPr>
                <w:kern w:val="2"/>
                <w:sz w:val="22"/>
                <w:szCs w:val="22"/>
              </w:rPr>
              <w:t>10.2.2. Prek</w:t>
            </w:r>
            <w:r>
              <w:rPr>
                <w:kern w:val="2"/>
                <w:sz w:val="22"/>
                <w:szCs w:val="22"/>
              </w:rPr>
              <w:t>ės</w:t>
            </w:r>
            <w:r w:rsidRPr="000D76B6">
              <w:rPr>
                <w:kern w:val="2"/>
                <w:sz w:val="22"/>
                <w:szCs w:val="22"/>
              </w:rPr>
              <w:t>, neatitinkanč</w:t>
            </w:r>
            <w:r>
              <w:rPr>
                <w:kern w:val="2"/>
                <w:sz w:val="22"/>
                <w:szCs w:val="22"/>
              </w:rPr>
              <w:t>ios</w:t>
            </w:r>
            <w:r w:rsidRPr="000D76B6">
              <w:rPr>
                <w:kern w:val="2"/>
                <w:sz w:val="22"/>
                <w:szCs w:val="22"/>
              </w:rPr>
              <w:t xml:space="preserve"> Sutarties ar teisės aktų reikalavimų, pristatymas;</w:t>
            </w:r>
          </w:p>
          <w:p w14:paraId="1ABA932E" w14:textId="77777777" w:rsidR="008204AE" w:rsidRPr="000D76B6" w:rsidRDefault="008204AE" w:rsidP="008204AE">
            <w:pPr>
              <w:jc w:val="both"/>
              <w:rPr>
                <w:kern w:val="2"/>
                <w:sz w:val="22"/>
                <w:szCs w:val="22"/>
              </w:rPr>
            </w:pPr>
            <w:r w:rsidRPr="000D76B6">
              <w:rPr>
                <w:kern w:val="2"/>
                <w:sz w:val="22"/>
                <w:szCs w:val="22"/>
              </w:rPr>
              <w:t>10.2.3. Nepagrįstas atsisakymas arba vilkinimas šalinant Prekių trūkumus;</w:t>
            </w:r>
          </w:p>
          <w:p w14:paraId="02AD1A9D" w14:textId="77777777" w:rsidR="008204AE" w:rsidRPr="000D76B6" w:rsidRDefault="008204AE" w:rsidP="008204AE">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7BF68538" w:rsidR="008204AE" w:rsidRPr="00B96C6D" w:rsidRDefault="008204AE" w:rsidP="008204AE">
            <w:pPr>
              <w:jc w:val="both"/>
              <w:rPr>
                <w:kern w:val="2"/>
                <w:sz w:val="22"/>
                <w:szCs w:val="22"/>
              </w:rPr>
            </w:pPr>
            <w:r w:rsidRPr="000D76B6">
              <w:rPr>
                <w:kern w:val="2"/>
                <w:sz w:val="22"/>
                <w:szCs w:val="22"/>
              </w:rPr>
              <w:t>10.2.5. Bet koks Tiekėjo veiksmas ar neveikimas, nurodytas kaip esminis Sutarties pažeidimas pagal 12.2 punktą</w:t>
            </w:r>
            <w:r>
              <w:rPr>
                <w:kern w:val="2"/>
                <w:sz w:val="22"/>
                <w:szCs w:val="22"/>
              </w:rPr>
              <w:t>.</w:t>
            </w:r>
          </w:p>
        </w:tc>
      </w:tr>
      <w:tr w:rsidR="008204AE" w:rsidRPr="00B96C6D" w14:paraId="70836C3F" w14:textId="77777777" w:rsidTr="007F22F9">
        <w:trPr>
          <w:trHeight w:val="300"/>
        </w:trPr>
        <w:tc>
          <w:tcPr>
            <w:tcW w:w="9962" w:type="dxa"/>
            <w:gridSpan w:val="4"/>
          </w:tcPr>
          <w:p w14:paraId="31DFC488" w14:textId="77777777" w:rsidR="008204AE" w:rsidRPr="00B96C6D" w:rsidRDefault="008204AE" w:rsidP="008204AE">
            <w:pPr>
              <w:jc w:val="center"/>
              <w:rPr>
                <w:b/>
                <w:bCs/>
                <w:kern w:val="2"/>
                <w:sz w:val="22"/>
                <w:szCs w:val="22"/>
              </w:rPr>
            </w:pPr>
            <w:r w:rsidRPr="00B96C6D">
              <w:rPr>
                <w:b/>
                <w:bCs/>
                <w:kern w:val="2"/>
                <w:sz w:val="22"/>
                <w:szCs w:val="22"/>
              </w:rPr>
              <w:t>11. SUTARTIES GALIOJIMAS IR KEITIMAS</w:t>
            </w:r>
          </w:p>
        </w:tc>
      </w:tr>
      <w:tr w:rsidR="008204AE"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204AE" w:rsidRPr="00B96C6D" w:rsidRDefault="008204AE" w:rsidP="008204AE">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0DDD014B" w14:textId="77777777" w:rsidR="0078336D" w:rsidRDefault="0078336D" w:rsidP="0078336D">
            <w:pPr>
              <w:rPr>
                <w:kern w:val="2"/>
                <w:sz w:val="22"/>
                <w:szCs w:val="22"/>
              </w:rPr>
            </w:pPr>
            <w:r w:rsidRPr="00281158">
              <w:rPr>
                <w:kern w:val="2"/>
                <w:sz w:val="22"/>
                <w:szCs w:val="22"/>
              </w:rPr>
              <w:t>Ši Sutartis laikoma sudaryta ir įsigalioja nuo Sutarties pasirašymo dienos (antrosios Šalies pasirašymo dieną).</w:t>
            </w:r>
          </w:p>
          <w:p w14:paraId="37139A00" w14:textId="77777777" w:rsidR="00426121" w:rsidRDefault="00426121" w:rsidP="0078336D">
            <w:pPr>
              <w:rPr>
                <w:kern w:val="2"/>
                <w:sz w:val="22"/>
                <w:szCs w:val="22"/>
              </w:rPr>
            </w:pPr>
          </w:p>
          <w:p w14:paraId="7590D85A" w14:textId="67161393" w:rsidR="00426121" w:rsidRPr="008D0983" w:rsidRDefault="008D0983" w:rsidP="008D0983">
            <w:pPr>
              <w:pStyle w:val="Betarp"/>
              <w:contextualSpacing/>
              <w:jc w:val="both"/>
              <w:rPr>
                <w:rFonts w:ascii="Times New Roman" w:eastAsia="Times New Roman" w:hAnsi="Times New Roman" w:cs="Times New Roman"/>
                <w:i/>
                <w:iCs/>
                <w:sz w:val="22"/>
                <w:szCs w:val="22"/>
                <w:lang w:eastAsia="en-US"/>
              </w:rPr>
            </w:pPr>
            <w:r w:rsidRPr="00426121">
              <w:rPr>
                <w:rFonts w:ascii="Times New Roman" w:eastAsia="Times New Roman" w:hAnsi="Times New Roman" w:cs="Times New Roman"/>
                <w:i/>
                <w:iCs/>
                <w:sz w:val="22"/>
                <w:szCs w:val="22"/>
                <w:lang w:eastAsia="en-US"/>
              </w:rPr>
              <w:t>Taikoma I pirkimo dali</w:t>
            </w:r>
            <w:r>
              <w:rPr>
                <w:rFonts w:ascii="Times New Roman" w:eastAsia="Times New Roman" w:hAnsi="Times New Roman" w:cs="Times New Roman"/>
                <w:i/>
                <w:iCs/>
                <w:sz w:val="22"/>
                <w:szCs w:val="22"/>
                <w:lang w:eastAsia="en-US"/>
              </w:rPr>
              <w:t>ai</w:t>
            </w:r>
            <w:r w:rsidRPr="00426121">
              <w:rPr>
                <w:rFonts w:ascii="Times New Roman" w:eastAsia="Times New Roman" w:hAnsi="Times New Roman" w:cs="Times New Roman"/>
                <w:i/>
                <w:iCs/>
                <w:sz w:val="22"/>
                <w:szCs w:val="22"/>
                <w:lang w:eastAsia="en-US"/>
              </w:rPr>
              <w:t xml:space="preserve"> Nestruktūrizuotų duomenų saugojimo klasteris </w:t>
            </w:r>
          </w:p>
          <w:p w14:paraId="2E1AA74B" w14:textId="77777777" w:rsidR="008204AE" w:rsidRDefault="00426121" w:rsidP="0078336D">
            <w:pPr>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terminas negali būti ilgesnis kaip</w:t>
            </w:r>
            <w:r>
              <w:rPr>
                <w:kern w:val="2"/>
                <w:sz w:val="22"/>
                <w:szCs w:val="22"/>
              </w:rPr>
              <w:t xml:space="preserve"> </w:t>
            </w:r>
            <w:r w:rsidR="008D0983">
              <w:rPr>
                <w:kern w:val="2"/>
                <w:sz w:val="22"/>
                <w:szCs w:val="22"/>
              </w:rPr>
              <w:t>9</w:t>
            </w:r>
            <w:r>
              <w:rPr>
                <w:kern w:val="2"/>
                <w:sz w:val="22"/>
                <w:szCs w:val="22"/>
              </w:rPr>
              <w:t xml:space="preserve"> (</w:t>
            </w:r>
            <w:r w:rsidR="008D0983">
              <w:rPr>
                <w:kern w:val="2"/>
                <w:sz w:val="22"/>
                <w:szCs w:val="22"/>
              </w:rPr>
              <w:t>devyni</w:t>
            </w:r>
            <w:r>
              <w:rPr>
                <w:kern w:val="2"/>
                <w:sz w:val="22"/>
                <w:szCs w:val="22"/>
              </w:rPr>
              <w:t>) mėnesiai (</w:t>
            </w:r>
            <w:r w:rsidR="008D0983">
              <w:rPr>
                <w:kern w:val="2"/>
                <w:sz w:val="22"/>
                <w:szCs w:val="22"/>
              </w:rPr>
              <w:t>8</w:t>
            </w:r>
            <w:r>
              <w:rPr>
                <w:kern w:val="2"/>
                <w:sz w:val="22"/>
                <w:szCs w:val="22"/>
              </w:rPr>
              <w:t xml:space="preserve"> mėn. prekės pristatymui, 30 k. d. apmokėjimui).</w:t>
            </w:r>
          </w:p>
          <w:p w14:paraId="7D5BEFB7" w14:textId="77777777" w:rsidR="008D0983" w:rsidRDefault="008D0983" w:rsidP="0078336D">
            <w:pPr>
              <w:rPr>
                <w:color w:val="4472C4"/>
                <w:kern w:val="2"/>
                <w:sz w:val="22"/>
                <w:szCs w:val="22"/>
              </w:rPr>
            </w:pPr>
          </w:p>
          <w:p w14:paraId="608001E5" w14:textId="6867B99A" w:rsidR="008D0983" w:rsidRPr="008D0983" w:rsidRDefault="008D0983" w:rsidP="008D0983">
            <w:pPr>
              <w:pStyle w:val="Betarp"/>
              <w:contextualSpacing/>
              <w:jc w:val="both"/>
              <w:rPr>
                <w:rFonts w:ascii="Times New Roman" w:eastAsia="Times New Roman" w:hAnsi="Times New Roman" w:cs="Times New Roman"/>
                <w:i/>
                <w:iCs/>
                <w:sz w:val="22"/>
                <w:szCs w:val="22"/>
                <w:lang w:eastAsia="en-US"/>
              </w:rPr>
            </w:pPr>
            <w:r w:rsidRPr="00426121">
              <w:rPr>
                <w:rFonts w:ascii="Times New Roman" w:eastAsia="Times New Roman" w:hAnsi="Times New Roman" w:cs="Times New Roman"/>
                <w:i/>
                <w:iCs/>
                <w:sz w:val="22"/>
                <w:szCs w:val="22"/>
                <w:lang w:eastAsia="en-US"/>
              </w:rPr>
              <w:t>Taikoma I</w:t>
            </w:r>
            <w:r>
              <w:rPr>
                <w:rFonts w:ascii="Times New Roman" w:eastAsia="Times New Roman" w:hAnsi="Times New Roman" w:cs="Times New Roman"/>
                <w:i/>
                <w:iCs/>
                <w:sz w:val="22"/>
                <w:szCs w:val="22"/>
                <w:lang w:eastAsia="en-US"/>
              </w:rPr>
              <w:t>I</w:t>
            </w:r>
            <w:r w:rsidRPr="00426121">
              <w:rPr>
                <w:rFonts w:ascii="Times New Roman" w:eastAsia="Times New Roman" w:hAnsi="Times New Roman" w:cs="Times New Roman"/>
                <w:i/>
                <w:iCs/>
                <w:sz w:val="22"/>
                <w:szCs w:val="22"/>
                <w:lang w:eastAsia="en-US"/>
              </w:rPr>
              <w:t xml:space="preserve"> pirkimo dali</w:t>
            </w:r>
            <w:r>
              <w:rPr>
                <w:rFonts w:ascii="Times New Roman" w:eastAsia="Times New Roman" w:hAnsi="Times New Roman" w:cs="Times New Roman"/>
                <w:i/>
                <w:iCs/>
                <w:sz w:val="22"/>
                <w:szCs w:val="22"/>
                <w:lang w:eastAsia="en-US"/>
              </w:rPr>
              <w:t>ai</w:t>
            </w:r>
            <w:r w:rsidRPr="00426121">
              <w:rPr>
                <w:rFonts w:ascii="Times New Roman" w:eastAsia="Times New Roman" w:hAnsi="Times New Roman" w:cs="Times New Roman"/>
                <w:i/>
                <w:iCs/>
                <w:sz w:val="22"/>
                <w:szCs w:val="22"/>
                <w:lang w:eastAsia="en-US"/>
              </w:rPr>
              <w:t xml:space="preserve"> </w:t>
            </w:r>
            <w:r w:rsidR="0014361A" w:rsidRPr="0014361A">
              <w:rPr>
                <w:rFonts w:ascii="Times New Roman" w:eastAsia="Times New Roman" w:hAnsi="Times New Roman" w:cs="Times New Roman"/>
                <w:i/>
                <w:iCs/>
                <w:sz w:val="22"/>
                <w:szCs w:val="22"/>
                <w:lang w:eastAsia="en-US"/>
              </w:rPr>
              <w:t>Duomenų saugykla dienos kopijoms saugoti</w:t>
            </w:r>
          </w:p>
          <w:p w14:paraId="29D598AB" w14:textId="01CE31C6" w:rsidR="008D0983" w:rsidRDefault="008D0983" w:rsidP="008D0983">
            <w:pPr>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terminas negali būti ilgesnis kaip</w:t>
            </w:r>
            <w:r>
              <w:rPr>
                <w:kern w:val="2"/>
                <w:sz w:val="22"/>
                <w:szCs w:val="22"/>
              </w:rPr>
              <w:t xml:space="preserve"> </w:t>
            </w:r>
            <w:r w:rsidR="0014361A">
              <w:rPr>
                <w:kern w:val="2"/>
                <w:sz w:val="22"/>
                <w:szCs w:val="22"/>
              </w:rPr>
              <w:t>7</w:t>
            </w:r>
            <w:r>
              <w:rPr>
                <w:kern w:val="2"/>
                <w:sz w:val="22"/>
                <w:szCs w:val="22"/>
              </w:rPr>
              <w:t xml:space="preserve"> (</w:t>
            </w:r>
            <w:r w:rsidR="0014361A">
              <w:rPr>
                <w:kern w:val="2"/>
                <w:sz w:val="22"/>
                <w:szCs w:val="22"/>
              </w:rPr>
              <w:t>septyni</w:t>
            </w:r>
            <w:r>
              <w:rPr>
                <w:kern w:val="2"/>
                <w:sz w:val="22"/>
                <w:szCs w:val="22"/>
              </w:rPr>
              <w:t>) mėnesiai (</w:t>
            </w:r>
            <w:r w:rsidR="0014361A">
              <w:rPr>
                <w:kern w:val="2"/>
                <w:sz w:val="22"/>
                <w:szCs w:val="22"/>
              </w:rPr>
              <w:t>6</w:t>
            </w:r>
            <w:r>
              <w:rPr>
                <w:kern w:val="2"/>
                <w:sz w:val="22"/>
                <w:szCs w:val="22"/>
              </w:rPr>
              <w:t xml:space="preserve"> mėn. prekės pristatymui, 30 k. d. apmokėjimui).</w:t>
            </w:r>
          </w:p>
          <w:p w14:paraId="0DC01EF2" w14:textId="414CFF42" w:rsidR="008D0983" w:rsidRPr="000D76B6" w:rsidRDefault="008D0983" w:rsidP="0078336D">
            <w:pPr>
              <w:rPr>
                <w:color w:val="4472C4"/>
                <w:kern w:val="2"/>
                <w:sz w:val="22"/>
                <w:szCs w:val="22"/>
              </w:rPr>
            </w:pPr>
          </w:p>
        </w:tc>
      </w:tr>
      <w:tr w:rsidR="008204AE"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204AE" w:rsidRPr="00B96C6D" w:rsidRDefault="008204AE" w:rsidP="008204AE">
            <w:pPr>
              <w:rPr>
                <w:b/>
                <w:bCs/>
                <w:kern w:val="2"/>
                <w:sz w:val="22"/>
                <w:szCs w:val="22"/>
              </w:rPr>
            </w:pPr>
            <w:bookmarkStart w:id="3"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0E7AC73B" w14:textId="651B206B" w:rsidR="0014361A" w:rsidRPr="0081171F" w:rsidRDefault="0014361A" w:rsidP="0014361A">
            <w:pPr>
              <w:jc w:val="both"/>
              <w:rPr>
                <w:noProof/>
                <w:color w:val="000000" w:themeColor="text1"/>
                <w:kern w:val="2"/>
                <w:sz w:val="22"/>
                <w:szCs w:val="22"/>
              </w:rPr>
            </w:pPr>
            <w:r w:rsidRPr="0014361A">
              <w:rPr>
                <w:i/>
                <w:iCs/>
                <w:noProof/>
                <w:color w:val="000000" w:themeColor="text1"/>
                <w:kern w:val="2"/>
                <w:sz w:val="22"/>
                <w:szCs w:val="22"/>
              </w:rPr>
              <w:t xml:space="preserve">(Taikoma abejoms pirkimo dalims) </w:t>
            </w:r>
            <w:r w:rsidRPr="0081171F">
              <w:rPr>
                <w:noProof/>
                <w:color w:val="000000" w:themeColor="text1"/>
                <w:kern w:val="2"/>
                <w:sz w:val="22"/>
                <w:szCs w:val="22"/>
              </w:rPr>
              <w:t>Šalių abipusiu rašytiniu Susitarimu Sutartis</w:t>
            </w:r>
            <w:r>
              <w:rPr>
                <w:noProof/>
                <w:color w:val="000000" w:themeColor="text1"/>
                <w:kern w:val="2"/>
                <w:sz w:val="22"/>
                <w:szCs w:val="22"/>
              </w:rPr>
              <w:t xml:space="preserve"> </w:t>
            </w:r>
            <w:r w:rsidRPr="0081171F">
              <w:rPr>
                <w:noProof/>
                <w:color w:val="000000" w:themeColor="text1"/>
                <w:kern w:val="2"/>
                <w:sz w:val="22"/>
                <w:szCs w:val="22"/>
              </w:rPr>
              <w:t xml:space="preserve">tomis pačiomis sąlygomis, nedidinant Sutarties kainos, gali būti pratęsta iki </w:t>
            </w:r>
            <w:r>
              <w:rPr>
                <w:noProof/>
                <w:color w:val="000000" w:themeColor="text1"/>
                <w:kern w:val="2"/>
                <w:sz w:val="22"/>
                <w:szCs w:val="22"/>
              </w:rPr>
              <w:t>2</w:t>
            </w:r>
            <w:r w:rsidRPr="0081171F">
              <w:rPr>
                <w:noProof/>
                <w:color w:val="000000" w:themeColor="text1"/>
                <w:kern w:val="2"/>
                <w:sz w:val="22"/>
                <w:szCs w:val="22"/>
              </w:rPr>
              <w:t xml:space="preserve"> mėn., jeigu yra išlikęs prekių poreikis ir esant šiai (šioms) aplinkybėms:</w:t>
            </w:r>
          </w:p>
          <w:p w14:paraId="1739D89C" w14:textId="77777777" w:rsidR="0014361A" w:rsidRPr="0081171F" w:rsidRDefault="0014361A" w:rsidP="0014361A">
            <w:pPr>
              <w:jc w:val="both"/>
              <w:rPr>
                <w:rFonts w:eastAsia="Arial"/>
                <w:noProof/>
                <w:color w:val="000000" w:themeColor="text1"/>
                <w:sz w:val="22"/>
                <w:szCs w:val="22"/>
              </w:rPr>
            </w:pPr>
            <w:r w:rsidRPr="0081171F">
              <w:rPr>
                <w:rFonts w:eastAsia="Arial"/>
                <w:noProof/>
                <w:color w:val="000000" w:themeColor="text1"/>
                <w:sz w:val="22"/>
                <w:szCs w:val="22"/>
              </w:rPr>
              <w:t>11.2.1. Pratęsiamas prekių įsigijimui skiriamo finansavimo įgyvendinimo laikotarpis;</w:t>
            </w:r>
          </w:p>
          <w:p w14:paraId="5BFF1F84" w14:textId="213798AA" w:rsidR="008204AE" w:rsidRPr="00A733D8" w:rsidRDefault="0014361A" w:rsidP="0014361A">
            <w:pPr>
              <w:jc w:val="both"/>
              <w:rPr>
                <w:rFonts w:eastAsia="Arial"/>
                <w:color w:val="000000" w:themeColor="text1"/>
                <w:sz w:val="22"/>
                <w:szCs w:val="22"/>
              </w:rPr>
            </w:pPr>
            <w:r w:rsidRPr="0081171F">
              <w:rPr>
                <w:rFonts w:eastAsia="Arial"/>
                <w:noProof/>
                <w:color w:val="000000" w:themeColor="text1"/>
                <w:sz w:val="22"/>
                <w:szCs w:val="22"/>
              </w:rPr>
              <w:t>11.2.2. J</w:t>
            </w:r>
            <w:r w:rsidRPr="0081171F">
              <w:rPr>
                <w:noProof/>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užsakymo arba Prekių tiekimo terminą, jokiu būdu negali priklausyti nuo Tiekėjo (šiuo pagrindu pratęsiamas galiojimas tik tuo atveju, jei pratęsiamas projekto įgyvendinimo laikotarpis).</w:t>
            </w:r>
          </w:p>
        </w:tc>
      </w:tr>
      <w:bookmarkEnd w:id="3"/>
      <w:tr w:rsidR="008204AE" w:rsidRPr="00B96C6D" w14:paraId="0284242D" w14:textId="77777777" w:rsidTr="007F22F9">
        <w:trPr>
          <w:trHeight w:val="300"/>
        </w:trPr>
        <w:tc>
          <w:tcPr>
            <w:tcW w:w="9962" w:type="dxa"/>
            <w:gridSpan w:val="4"/>
          </w:tcPr>
          <w:p w14:paraId="05AABF93" w14:textId="77777777" w:rsidR="008204AE" w:rsidRPr="00B96C6D" w:rsidRDefault="008204AE" w:rsidP="008204AE">
            <w:pPr>
              <w:jc w:val="center"/>
              <w:rPr>
                <w:b/>
                <w:bCs/>
                <w:kern w:val="2"/>
                <w:sz w:val="22"/>
                <w:szCs w:val="22"/>
              </w:rPr>
            </w:pPr>
            <w:r w:rsidRPr="00B96C6D">
              <w:rPr>
                <w:b/>
                <w:bCs/>
                <w:kern w:val="2"/>
                <w:sz w:val="22"/>
                <w:szCs w:val="22"/>
              </w:rPr>
              <w:t>12. SUTARTIES NUTRAUKIMAS</w:t>
            </w:r>
          </w:p>
        </w:tc>
      </w:tr>
      <w:tr w:rsidR="008204AE" w:rsidRPr="00B96C6D" w14:paraId="02CDEAC4" w14:textId="77777777" w:rsidTr="008E6D63">
        <w:trPr>
          <w:trHeight w:val="300"/>
        </w:trPr>
        <w:tc>
          <w:tcPr>
            <w:tcW w:w="2263" w:type="dxa"/>
            <w:gridSpan w:val="2"/>
          </w:tcPr>
          <w:p w14:paraId="226C878D" w14:textId="77777777" w:rsidR="008204AE" w:rsidRPr="000D76B6" w:rsidRDefault="008204AE" w:rsidP="008204AE">
            <w:pPr>
              <w:rPr>
                <w:b/>
                <w:bCs/>
                <w:kern w:val="2"/>
                <w:sz w:val="22"/>
                <w:szCs w:val="22"/>
              </w:rPr>
            </w:pPr>
            <w:r w:rsidRPr="000D76B6">
              <w:rPr>
                <w:b/>
                <w:bCs/>
                <w:kern w:val="2"/>
                <w:sz w:val="22"/>
                <w:szCs w:val="22"/>
              </w:rPr>
              <w:t>12.1. Sutarties nutraukimo pagrindai</w:t>
            </w:r>
          </w:p>
        </w:tc>
        <w:tc>
          <w:tcPr>
            <w:tcW w:w="7699" w:type="dxa"/>
            <w:gridSpan w:val="2"/>
          </w:tcPr>
          <w:p w14:paraId="6FAE0A4C" w14:textId="118B6FF7" w:rsidR="008204AE" w:rsidRPr="00B96C6D" w:rsidRDefault="008204AE" w:rsidP="008204AE">
            <w:pPr>
              <w:rPr>
                <w:kern w:val="2"/>
                <w:sz w:val="22"/>
                <w:szCs w:val="22"/>
              </w:rPr>
            </w:pPr>
            <w:r w:rsidRPr="0065189B">
              <w:rPr>
                <w:kern w:val="2"/>
                <w:sz w:val="22"/>
                <w:szCs w:val="22"/>
              </w:rPr>
              <w:t>Sutartis gali būti nutraukiama rašytiniu Šalių susitarimu arba vienašališkai, Bendrosiose sąlygose ir šiais Specialiosiose sąlygose nurodytais atvejais ir nustatyta tvarka.</w:t>
            </w:r>
          </w:p>
        </w:tc>
      </w:tr>
      <w:tr w:rsidR="008204AE" w:rsidRPr="00B96C6D" w14:paraId="69CB11D9" w14:textId="77777777" w:rsidTr="008E6D63">
        <w:trPr>
          <w:trHeight w:val="300"/>
        </w:trPr>
        <w:tc>
          <w:tcPr>
            <w:tcW w:w="2263" w:type="dxa"/>
            <w:gridSpan w:val="2"/>
          </w:tcPr>
          <w:p w14:paraId="30B41D12" w14:textId="77777777" w:rsidR="008204AE" w:rsidRPr="000D76B6" w:rsidRDefault="008204AE" w:rsidP="008204AE">
            <w:pPr>
              <w:rPr>
                <w:b/>
                <w:bCs/>
                <w:kern w:val="2"/>
                <w:sz w:val="22"/>
                <w:szCs w:val="22"/>
              </w:rPr>
            </w:pPr>
            <w:r w:rsidRPr="000D76B6">
              <w:rPr>
                <w:b/>
                <w:bCs/>
                <w:kern w:val="2"/>
                <w:sz w:val="22"/>
                <w:szCs w:val="22"/>
              </w:rPr>
              <w:lastRenderedPageBreak/>
              <w:t>12.2. Esminiai Sutarties pažeidimai</w:t>
            </w:r>
          </w:p>
          <w:p w14:paraId="08CC1A68" w14:textId="77777777" w:rsidR="008204AE" w:rsidRPr="000D76B6" w:rsidRDefault="008204AE" w:rsidP="008204AE">
            <w:pPr>
              <w:rPr>
                <w:b/>
                <w:bCs/>
                <w:kern w:val="2"/>
                <w:sz w:val="22"/>
                <w:szCs w:val="22"/>
              </w:rPr>
            </w:pPr>
          </w:p>
        </w:tc>
        <w:tc>
          <w:tcPr>
            <w:tcW w:w="7699" w:type="dxa"/>
            <w:gridSpan w:val="2"/>
          </w:tcPr>
          <w:p w14:paraId="6CA9D645" w14:textId="11063007" w:rsidR="008204AE" w:rsidRDefault="008204AE" w:rsidP="008204AE">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204AE" w:rsidRDefault="008204AE" w:rsidP="008204AE">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453DA78F" w14:textId="6B28327B" w:rsidR="008204AE" w:rsidRDefault="008204AE" w:rsidP="008204AE">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27B970B2" w:rsidR="008204AE" w:rsidRDefault="008204AE" w:rsidP="008204AE">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204AE" w:rsidRDefault="008204AE" w:rsidP="008204AE">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204AE" w:rsidRPr="00B96C6D" w:rsidRDefault="008204AE" w:rsidP="008204AE">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204AE" w:rsidRPr="00B96C6D" w14:paraId="66C5FB47" w14:textId="77777777" w:rsidTr="007F22F9">
        <w:trPr>
          <w:trHeight w:val="300"/>
        </w:trPr>
        <w:tc>
          <w:tcPr>
            <w:tcW w:w="9962" w:type="dxa"/>
            <w:gridSpan w:val="4"/>
          </w:tcPr>
          <w:p w14:paraId="2E78AE5D" w14:textId="36407478" w:rsidR="008204AE" w:rsidRPr="00B96C6D" w:rsidRDefault="008204AE" w:rsidP="008204AE">
            <w:pPr>
              <w:jc w:val="center"/>
              <w:rPr>
                <w:kern w:val="2"/>
                <w:sz w:val="22"/>
                <w:szCs w:val="22"/>
              </w:rPr>
            </w:pPr>
            <w:r w:rsidRPr="00B96C6D">
              <w:rPr>
                <w:b/>
                <w:bCs/>
                <w:kern w:val="2"/>
                <w:sz w:val="22"/>
                <w:szCs w:val="22"/>
              </w:rPr>
              <w:t xml:space="preserve">13. APLINKOSAUGINIAI IR SOCIALINIAI KRITERIJAI </w:t>
            </w:r>
          </w:p>
        </w:tc>
      </w:tr>
      <w:tr w:rsidR="008204AE" w:rsidRPr="00B96C6D" w14:paraId="2A940830" w14:textId="77777777" w:rsidTr="008E6D63">
        <w:trPr>
          <w:trHeight w:val="555"/>
        </w:trPr>
        <w:tc>
          <w:tcPr>
            <w:tcW w:w="2263" w:type="dxa"/>
            <w:gridSpan w:val="2"/>
          </w:tcPr>
          <w:p w14:paraId="5445B64C" w14:textId="77777777" w:rsidR="008204AE" w:rsidRPr="00956692" w:rsidRDefault="008204AE" w:rsidP="008204AE">
            <w:pPr>
              <w:rPr>
                <w:b/>
                <w:bCs/>
                <w:kern w:val="2"/>
                <w:sz w:val="22"/>
                <w:szCs w:val="22"/>
              </w:rPr>
            </w:pPr>
            <w:r w:rsidRPr="00956692">
              <w:rPr>
                <w:b/>
                <w:bCs/>
                <w:kern w:val="2"/>
                <w:sz w:val="22"/>
                <w:szCs w:val="22"/>
              </w:rPr>
              <w:t>13.1. Aplinkosauginių kriterijų nustatymo teisinis pagrindas</w:t>
            </w:r>
          </w:p>
        </w:tc>
        <w:tc>
          <w:tcPr>
            <w:tcW w:w="7699" w:type="dxa"/>
            <w:gridSpan w:val="2"/>
          </w:tcPr>
          <w:p w14:paraId="10429D9C" w14:textId="7D9E60E2" w:rsidR="00426955" w:rsidRDefault="00426955" w:rsidP="00426955">
            <w:pPr>
              <w:spacing w:line="256" w:lineRule="auto"/>
              <w:jc w:val="both"/>
              <w:rPr>
                <w:color w:val="000000"/>
                <w:kern w:val="2"/>
                <w:sz w:val="22"/>
                <w:szCs w:val="22"/>
                <w14:ligatures w14:val="standardContextual"/>
              </w:rPr>
            </w:pPr>
            <w:r>
              <w:rPr>
                <w:color w:val="000000"/>
                <w:kern w:val="2"/>
                <w:sz w:val="22"/>
                <w:szCs w:val="22"/>
                <w:shd w:val="clear" w:color="auto" w:fill="FFFFFF"/>
                <w14:ligatures w14:val="standardContextual"/>
              </w:rPr>
              <w:t xml:space="preserve">Aplinkosauginiai kriterijai Prekėms nustatomi vadovaujantis </w:t>
            </w:r>
            <w:r>
              <w:rPr>
                <w:color w:val="000000"/>
                <w:kern w:val="2"/>
                <w:sz w:val="22"/>
                <w:szCs w:val="22"/>
                <w14:ligatures w14:val="standardContextual"/>
              </w:rPr>
              <w:t>Aplinkos apsaugos kriterijų taikymo, vykdant žaliuosius pirkimus, tvarkos aprašo, patvirtinto 2011 m. birželio 28 d. įsakymu D1-</w:t>
            </w:r>
            <w:r>
              <w:rPr>
                <w:kern w:val="2"/>
                <w:sz w:val="22"/>
                <w:szCs w:val="22"/>
                <w14:ligatures w14:val="standardContextual"/>
              </w:rPr>
              <w:t>508</w:t>
            </w:r>
            <w:r>
              <w:rPr>
                <w:kern w:val="2"/>
                <w:sz w:val="22"/>
                <w:szCs w:val="22"/>
                <w:shd w:val="clear" w:color="auto" w:fill="FFFFFF"/>
                <w14:ligatures w14:val="standardContextual"/>
              </w:rPr>
              <w:t xml:space="preserve"> „Dėl Aplinkos apsaugos kriterijų taikymo, vykdant žaliuosius pirkimus, tvarkos aprašo patvirtinimo“ (toliau – Tvarkos aprašas) </w:t>
            </w:r>
            <w:r w:rsidR="00DC067C">
              <w:rPr>
                <w:kern w:val="2"/>
                <w:sz w:val="22"/>
                <w:szCs w:val="22"/>
                <w:shd w:val="clear" w:color="auto" w:fill="FFFFFF"/>
                <w14:ligatures w14:val="standardContextual"/>
              </w:rPr>
              <w:t xml:space="preserve">4.1. p. </w:t>
            </w:r>
            <w:r>
              <w:rPr>
                <w:kern w:val="2"/>
                <w:sz w:val="22"/>
                <w:szCs w:val="22"/>
                <w:shd w:val="clear" w:color="auto" w:fill="FFFFFF"/>
                <w14:ligatures w14:val="standardContextual"/>
              </w:rPr>
              <w:t>4.4.4. papunkčiu.</w:t>
            </w:r>
            <w:r>
              <w:rPr>
                <w:color w:val="000000"/>
                <w:kern w:val="2"/>
                <w:sz w:val="22"/>
                <w:szCs w:val="22"/>
                <w14:ligatures w14:val="standardContextual"/>
              </w:rPr>
              <w:t> </w:t>
            </w:r>
          </w:p>
          <w:p w14:paraId="66A5296F" w14:textId="77777777" w:rsidR="00426955" w:rsidRDefault="00426955" w:rsidP="00426955">
            <w:pPr>
              <w:spacing w:line="256" w:lineRule="auto"/>
              <w:jc w:val="both"/>
              <w:rPr>
                <w:bCs/>
                <w:kern w:val="2"/>
                <w:sz w:val="22"/>
                <w:szCs w:val="22"/>
                <w14:ligatures w14:val="standardContextual"/>
              </w:rPr>
            </w:pPr>
            <w:r>
              <w:rPr>
                <w:bCs/>
                <w:kern w:val="2"/>
                <w:sz w:val="22"/>
                <w:szCs w:val="22"/>
                <w14:ligatures w14:val="standardContextual"/>
              </w:rPr>
              <w:t>13.1.1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7F537407" w14:textId="3BA2D4AA" w:rsidR="002C56FF" w:rsidRDefault="00426955" w:rsidP="002C56FF">
            <w:pPr>
              <w:jc w:val="both"/>
              <w:rPr>
                <w:bCs/>
                <w:sz w:val="22"/>
                <w:szCs w:val="22"/>
              </w:rPr>
            </w:pPr>
            <w:r>
              <w:rPr>
                <w:color w:val="000000"/>
                <w:kern w:val="2"/>
                <w:sz w:val="22"/>
                <w:szCs w:val="22"/>
                <w:shd w:val="clear" w:color="auto" w:fill="FFFFFF"/>
                <w14:ligatures w14:val="standardContextual"/>
              </w:rPr>
              <w:t xml:space="preserve">13.1.2 </w:t>
            </w:r>
            <w:bookmarkStart w:id="4" w:name="_Hlk235185932"/>
            <w:r w:rsidR="002C56FF">
              <w:rPr>
                <w:color w:val="000000"/>
                <w:kern w:val="2"/>
                <w:sz w:val="22"/>
                <w:szCs w:val="22"/>
                <w:shd w:val="clear" w:color="auto" w:fill="FFFFFF"/>
                <w14:ligatures w14:val="standardContextual"/>
              </w:rPr>
              <w:t>Prekės (duomenų saugyklos)</w:t>
            </w:r>
            <w:r w:rsidR="002C56FF" w:rsidRPr="00A733D8">
              <w:rPr>
                <w:bCs/>
                <w:sz w:val="22"/>
                <w:szCs w:val="22"/>
              </w:rPr>
              <w:t xml:space="preserve"> </w:t>
            </w:r>
            <w:r w:rsidR="002C56FF">
              <w:rPr>
                <w:bCs/>
                <w:sz w:val="22"/>
                <w:szCs w:val="22"/>
              </w:rPr>
              <w:t xml:space="preserve">yra įtrauktos </w:t>
            </w:r>
            <w:r w:rsidR="002C56FF" w:rsidRPr="002C56FF">
              <w:rPr>
                <w:bCs/>
                <w:sz w:val="22"/>
                <w:szCs w:val="22"/>
              </w:rPr>
              <w:t>į Lietuvos Respublikos energetikos ministro 2015 m. birželio 18 d. įsakymu Nr. 1-154 patvirtintą Prekių, išskyrus kelių transporto priemones, kurioms viešųjų pirkimų ir perkančiųjų subjektų atliekamų pirkimų metu taikomi energijos vartojimo efektyvumo reikalavimai, sąrašą</w:t>
            </w:r>
            <w:bookmarkEnd w:id="4"/>
            <w:r w:rsidR="002C56FF" w:rsidRPr="002C56FF">
              <w:rPr>
                <w:bCs/>
                <w:sz w:val="22"/>
                <w:szCs w:val="22"/>
              </w:rPr>
              <w:t>,</w:t>
            </w:r>
            <w:r w:rsidR="002C56FF">
              <w:rPr>
                <w:bCs/>
                <w:sz w:val="22"/>
                <w:szCs w:val="22"/>
              </w:rPr>
              <w:t xml:space="preserve"> todėl</w:t>
            </w:r>
            <w:r w:rsidR="002C56FF" w:rsidRPr="002C56FF">
              <w:rPr>
                <w:bCs/>
                <w:sz w:val="22"/>
                <w:szCs w:val="22"/>
              </w:rPr>
              <w:t xml:space="preserve"> </w:t>
            </w:r>
            <w:r w:rsidR="002C56FF" w:rsidRPr="002C56FF">
              <w:rPr>
                <w:b/>
                <w:sz w:val="22"/>
                <w:szCs w:val="22"/>
              </w:rPr>
              <w:t>turi atitikti vieną iš dviejų aukščiausio energinio efektyvumo klasių (prieinamų Lietuvos Respublikos rinkoje)</w:t>
            </w:r>
            <w:r w:rsidR="002C56FF" w:rsidRPr="002C56FF">
              <w:rPr>
                <w:bCs/>
                <w:sz w:val="22"/>
                <w:szCs w:val="22"/>
              </w:rPr>
              <w:t>, nustatytų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6EEC3A0" w14:textId="2A867D7B" w:rsidR="002C56FF" w:rsidRDefault="002C56FF" w:rsidP="002C56FF">
            <w:pPr>
              <w:jc w:val="both"/>
              <w:rPr>
                <w:sz w:val="22"/>
                <w:szCs w:val="22"/>
              </w:rPr>
            </w:pPr>
            <w:r w:rsidRPr="007932F5">
              <w:rPr>
                <w:i/>
                <w:iCs/>
                <w:sz w:val="22"/>
                <w:szCs w:val="22"/>
              </w:rPr>
              <w:t>Atitiktį reikalavimams įrodantys dokumentai:</w:t>
            </w:r>
            <w:r>
              <w:rPr>
                <w:i/>
                <w:iCs/>
                <w:sz w:val="22"/>
                <w:szCs w:val="22"/>
              </w:rPr>
              <w:t xml:space="preserve"> </w:t>
            </w:r>
            <w:r w:rsidRPr="00165F32">
              <w:rPr>
                <w:sz w:val="22"/>
                <w:szCs w:val="22"/>
              </w:rPr>
              <w:t xml:space="preserve">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w:t>
            </w:r>
            <w:r w:rsidRPr="00165F32">
              <w:rPr>
                <w:sz w:val="22"/>
                <w:szCs w:val="22"/>
              </w:rPr>
              <w:lastRenderedPageBreak/>
              <w:t>paslaugą ar darbą, sąrašas ir dokumentai, įrodantys, kad priemonės ir (ar) produktai atitinka nustatytus reikalavimus, arba kiti lygiaverčiai įrodymai.</w:t>
            </w:r>
          </w:p>
          <w:p w14:paraId="69337744" w14:textId="40D3BD52" w:rsidR="00426955" w:rsidRDefault="00426955" w:rsidP="00426955">
            <w:pPr>
              <w:spacing w:line="256" w:lineRule="auto"/>
              <w:jc w:val="both"/>
              <w:rPr>
                <w:b/>
                <w:bCs/>
                <w:kern w:val="2"/>
                <w:sz w:val="22"/>
                <w:szCs w:val="22"/>
                <w14:ligatures w14:val="standardContextual"/>
              </w:rPr>
            </w:pPr>
          </w:p>
          <w:p w14:paraId="4B6631DF" w14:textId="102536E2" w:rsidR="008204AE" w:rsidRPr="002908ED" w:rsidRDefault="008204AE" w:rsidP="00426955">
            <w:pPr>
              <w:jc w:val="both"/>
              <w:rPr>
                <w:kern w:val="2"/>
                <w:sz w:val="22"/>
                <w:szCs w:val="22"/>
                <w:shd w:val="clear" w:color="auto" w:fill="FFFFFF"/>
              </w:rPr>
            </w:pPr>
          </w:p>
        </w:tc>
      </w:tr>
      <w:tr w:rsidR="008204AE" w:rsidRPr="00B96C6D" w14:paraId="032072CC" w14:textId="77777777" w:rsidTr="008E6D63">
        <w:trPr>
          <w:trHeight w:val="300"/>
        </w:trPr>
        <w:tc>
          <w:tcPr>
            <w:tcW w:w="2263" w:type="dxa"/>
            <w:gridSpan w:val="2"/>
          </w:tcPr>
          <w:p w14:paraId="0C0ADA8E" w14:textId="2BE4E03A" w:rsidR="008204AE" w:rsidRPr="00B96C6D" w:rsidRDefault="008204AE" w:rsidP="008204AE">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204AE" w:rsidRPr="00B96C6D" w:rsidRDefault="008204AE" w:rsidP="008204AE">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204AE" w:rsidRPr="00B96C6D" w:rsidRDefault="008204AE" w:rsidP="008204AE">
            <w:pPr>
              <w:rPr>
                <w:color w:val="000000"/>
                <w:kern w:val="2"/>
                <w:sz w:val="22"/>
                <w:szCs w:val="22"/>
                <w:shd w:val="clear" w:color="auto" w:fill="FFFFFF"/>
              </w:rPr>
            </w:pPr>
          </w:p>
          <w:p w14:paraId="7834229A" w14:textId="38717A9C" w:rsidR="008204AE" w:rsidRPr="00B96C6D" w:rsidRDefault="008204AE" w:rsidP="008204AE">
            <w:pPr>
              <w:rPr>
                <w:color w:val="0070C0"/>
                <w:kern w:val="2"/>
                <w:sz w:val="22"/>
                <w:szCs w:val="22"/>
              </w:rPr>
            </w:pPr>
          </w:p>
        </w:tc>
      </w:tr>
      <w:tr w:rsidR="008204AE" w:rsidRPr="00B96C6D" w14:paraId="063A7063" w14:textId="77777777" w:rsidTr="007F22F9">
        <w:trPr>
          <w:trHeight w:val="300"/>
        </w:trPr>
        <w:tc>
          <w:tcPr>
            <w:tcW w:w="9962" w:type="dxa"/>
            <w:gridSpan w:val="4"/>
          </w:tcPr>
          <w:p w14:paraId="1EC1A743" w14:textId="772FC253" w:rsidR="008204AE" w:rsidRPr="00B96C6D" w:rsidRDefault="008204AE" w:rsidP="008204AE">
            <w:pPr>
              <w:jc w:val="center"/>
              <w:rPr>
                <w:b/>
                <w:bCs/>
                <w:kern w:val="2"/>
                <w:sz w:val="22"/>
                <w:szCs w:val="22"/>
              </w:rPr>
            </w:pPr>
            <w:r w:rsidRPr="00B96C6D">
              <w:rPr>
                <w:b/>
                <w:bCs/>
                <w:kern w:val="2"/>
                <w:sz w:val="22"/>
                <w:szCs w:val="22"/>
              </w:rPr>
              <w:t>14. SUTARTIES PRIEDAI</w:t>
            </w:r>
          </w:p>
        </w:tc>
      </w:tr>
      <w:tr w:rsidR="008204AE" w:rsidRPr="00B96C6D" w14:paraId="1493342A" w14:textId="77777777" w:rsidTr="008E6D63">
        <w:trPr>
          <w:trHeight w:val="300"/>
        </w:trPr>
        <w:tc>
          <w:tcPr>
            <w:tcW w:w="2263" w:type="dxa"/>
            <w:gridSpan w:val="2"/>
          </w:tcPr>
          <w:p w14:paraId="0AF63E8A" w14:textId="3888AFD4" w:rsidR="008204AE" w:rsidRPr="000A47C6" w:rsidRDefault="008204AE" w:rsidP="008204AE">
            <w:pPr>
              <w:rPr>
                <w:b/>
                <w:bCs/>
                <w:kern w:val="2"/>
                <w:sz w:val="22"/>
                <w:szCs w:val="22"/>
              </w:rPr>
            </w:pPr>
            <w:r w:rsidRPr="000A47C6">
              <w:rPr>
                <w:b/>
                <w:bCs/>
                <w:kern w:val="2"/>
                <w:sz w:val="22"/>
                <w:szCs w:val="22"/>
              </w:rPr>
              <w:t>14.1. Priedas Nr. 1</w:t>
            </w:r>
          </w:p>
        </w:tc>
        <w:tc>
          <w:tcPr>
            <w:tcW w:w="7699" w:type="dxa"/>
            <w:gridSpan w:val="2"/>
          </w:tcPr>
          <w:p w14:paraId="23C9ECEE" w14:textId="72BF13B6" w:rsidR="008204AE" w:rsidRPr="00B145E0" w:rsidRDefault="008204AE" w:rsidP="008204AE">
            <w:pPr>
              <w:rPr>
                <w:kern w:val="2"/>
                <w:sz w:val="22"/>
                <w:szCs w:val="22"/>
              </w:rPr>
            </w:pPr>
            <w:r w:rsidRPr="00B145E0">
              <w:rPr>
                <w:kern w:val="2"/>
                <w:sz w:val="22"/>
                <w:szCs w:val="22"/>
              </w:rPr>
              <w:t>Techninė specifikacija</w:t>
            </w:r>
          </w:p>
        </w:tc>
      </w:tr>
      <w:tr w:rsidR="008204AE" w:rsidRPr="00B96C6D" w14:paraId="50C44CD1" w14:textId="77777777" w:rsidTr="008E6D63">
        <w:trPr>
          <w:trHeight w:val="300"/>
        </w:trPr>
        <w:tc>
          <w:tcPr>
            <w:tcW w:w="2263" w:type="dxa"/>
            <w:gridSpan w:val="2"/>
          </w:tcPr>
          <w:p w14:paraId="79BEE651" w14:textId="1ABF52CD" w:rsidR="008204AE" w:rsidRPr="000A47C6" w:rsidRDefault="008204AE" w:rsidP="008204AE">
            <w:pPr>
              <w:rPr>
                <w:b/>
                <w:bCs/>
                <w:kern w:val="2"/>
                <w:sz w:val="22"/>
                <w:szCs w:val="22"/>
              </w:rPr>
            </w:pPr>
            <w:r w:rsidRPr="000A47C6">
              <w:rPr>
                <w:b/>
                <w:bCs/>
                <w:kern w:val="2"/>
                <w:sz w:val="22"/>
                <w:szCs w:val="22"/>
              </w:rPr>
              <w:t>14.2. Priedas Nr. </w:t>
            </w:r>
            <w:r w:rsidR="00426955">
              <w:rPr>
                <w:b/>
                <w:bCs/>
                <w:kern w:val="2"/>
                <w:sz w:val="22"/>
                <w:szCs w:val="22"/>
              </w:rPr>
              <w:t>2</w:t>
            </w:r>
          </w:p>
        </w:tc>
        <w:tc>
          <w:tcPr>
            <w:tcW w:w="7699" w:type="dxa"/>
            <w:gridSpan w:val="2"/>
          </w:tcPr>
          <w:p w14:paraId="2B96BC58" w14:textId="7C8898F1" w:rsidR="008204AE" w:rsidRPr="00B145E0" w:rsidRDefault="008204AE" w:rsidP="008204AE">
            <w:pPr>
              <w:rPr>
                <w:kern w:val="2"/>
                <w:sz w:val="22"/>
                <w:szCs w:val="22"/>
              </w:rPr>
            </w:pPr>
            <w:r w:rsidRPr="00B145E0">
              <w:rPr>
                <w:kern w:val="2"/>
                <w:sz w:val="22"/>
                <w:szCs w:val="22"/>
              </w:rPr>
              <w:t>Pasiūlymas (nepridedamas, yra CVP IS)</w:t>
            </w:r>
          </w:p>
        </w:tc>
      </w:tr>
      <w:tr w:rsidR="008204AE" w:rsidRPr="00B96C6D" w14:paraId="5BE9AC4F" w14:textId="77777777" w:rsidTr="008E6D63">
        <w:trPr>
          <w:trHeight w:val="300"/>
        </w:trPr>
        <w:tc>
          <w:tcPr>
            <w:tcW w:w="2263" w:type="dxa"/>
            <w:gridSpan w:val="2"/>
          </w:tcPr>
          <w:p w14:paraId="0CE5CCF7" w14:textId="52301C59" w:rsidR="008204AE" w:rsidRPr="0089363D" w:rsidRDefault="008204AE" w:rsidP="008204AE">
            <w:pPr>
              <w:rPr>
                <w:b/>
                <w:bCs/>
                <w:color w:val="000000" w:themeColor="text1"/>
                <w:kern w:val="2"/>
                <w:sz w:val="22"/>
                <w:szCs w:val="22"/>
              </w:rPr>
            </w:pPr>
            <w:r w:rsidRPr="0089363D">
              <w:rPr>
                <w:b/>
                <w:bCs/>
                <w:color w:val="000000" w:themeColor="text1"/>
                <w:kern w:val="2"/>
                <w:sz w:val="22"/>
                <w:szCs w:val="22"/>
              </w:rPr>
              <w:t>14.4. Priedas Nr. </w:t>
            </w:r>
            <w:r w:rsidR="00B145E0">
              <w:rPr>
                <w:b/>
                <w:bCs/>
                <w:color w:val="000000" w:themeColor="text1"/>
                <w:kern w:val="2"/>
                <w:sz w:val="22"/>
                <w:szCs w:val="22"/>
              </w:rPr>
              <w:t>3</w:t>
            </w:r>
          </w:p>
        </w:tc>
        <w:tc>
          <w:tcPr>
            <w:tcW w:w="7699" w:type="dxa"/>
            <w:gridSpan w:val="2"/>
          </w:tcPr>
          <w:p w14:paraId="66F4E45D" w14:textId="6CA87111" w:rsidR="008204AE" w:rsidRPr="0089363D" w:rsidRDefault="008204AE" w:rsidP="008204AE">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8204AE" w:rsidRPr="00B96C6D" w14:paraId="29AA4422" w14:textId="77777777" w:rsidTr="007F22F9">
        <w:tc>
          <w:tcPr>
            <w:tcW w:w="9962" w:type="dxa"/>
            <w:gridSpan w:val="4"/>
          </w:tcPr>
          <w:p w14:paraId="3ACEC6B8" w14:textId="744213EC" w:rsidR="008204AE" w:rsidRPr="0089363D" w:rsidRDefault="008204AE" w:rsidP="008204AE">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204AE"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204AE" w:rsidRPr="0089363D" w:rsidRDefault="008204AE" w:rsidP="008204AE">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204AE" w:rsidRPr="0089363D" w:rsidRDefault="008204AE" w:rsidP="008204AE">
            <w:pPr>
              <w:jc w:val="center"/>
              <w:rPr>
                <w:b/>
                <w:bCs/>
                <w:color w:val="000000" w:themeColor="text1"/>
                <w:kern w:val="2"/>
                <w:sz w:val="22"/>
                <w:szCs w:val="22"/>
              </w:rPr>
            </w:pPr>
            <w:r w:rsidRPr="0089363D">
              <w:rPr>
                <w:b/>
                <w:bCs/>
                <w:color w:val="000000" w:themeColor="text1"/>
                <w:kern w:val="2"/>
                <w:sz w:val="22"/>
                <w:szCs w:val="22"/>
              </w:rPr>
              <w:t>TIEKĖJAS</w:t>
            </w:r>
          </w:p>
        </w:tc>
      </w:tr>
      <w:tr w:rsidR="008204AE"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204AE" w:rsidRPr="0089363D" w:rsidRDefault="008204AE" w:rsidP="008204AE">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204AE" w:rsidRPr="0089363D" w:rsidRDefault="008204AE" w:rsidP="008204AE">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204AE" w:rsidRPr="0089363D" w:rsidRDefault="008204AE" w:rsidP="008204AE">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204AE"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204AE" w:rsidRPr="0089363D" w:rsidRDefault="008204AE" w:rsidP="008204AE">
            <w:pPr>
              <w:jc w:val="center"/>
              <w:rPr>
                <w:b/>
                <w:bCs/>
                <w:color w:val="000000" w:themeColor="text1"/>
                <w:kern w:val="2"/>
                <w:sz w:val="22"/>
                <w:szCs w:val="22"/>
              </w:rPr>
            </w:pPr>
          </w:p>
          <w:p w14:paraId="5F978D19" w14:textId="77777777" w:rsidR="008204AE" w:rsidRPr="0089363D" w:rsidRDefault="008204AE" w:rsidP="008204AE">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204AE" w:rsidRPr="0089363D" w:rsidRDefault="008204AE" w:rsidP="008204AE">
            <w:pPr>
              <w:jc w:val="center"/>
              <w:rPr>
                <w:b/>
                <w:bCs/>
                <w:color w:val="000000" w:themeColor="text1"/>
                <w:kern w:val="2"/>
                <w:sz w:val="22"/>
                <w:szCs w:val="22"/>
              </w:rPr>
            </w:pPr>
          </w:p>
          <w:p w14:paraId="0CC6C66D" w14:textId="77777777" w:rsidR="008204AE" w:rsidRPr="0089363D" w:rsidRDefault="008204AE" w:rsidP="008204AE">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204AE" w:rsidRPr="0089363D" w:rsidRDefault="008204AE" w:rsidP="008204AE">
            <w:pPr>
              <w:jc w:val="center"/>
              <w:rPr>
                <w:b/>
                <w:bCs/>
                <w:color w:val="000000" w:themeColor="text1"/>
                <w:kern w:val="2"/>
                <w:sz w:val="22"/>
                <w:szCs w:val="22"/>
              </w:rPr>
            </w:pPr>
          </w:p>
          <w:p w14:paraId="449EF7AE" w14:textId="77777777" w:rsidR="008204AE" w:rsidRPr="0089363D" w:rsidRDefault="008204AE" w:rsidP="008204AE">
            <w:pPr>
              <w:jc w:val="center"/>
              <w:rPr>
                <w:b/>
                <w:bCs/>
                <w:color w:val="000000" w:themeColor="text1"/>
                <w:kern w:val="2"/>
                <w:sz w:val="22"/>
                <w:szCs w:val="22"/>
              </w:rPr>
            </w:pPr>
            <w:r w:rsidRPr="0089363D">
              <w:rPr>
                <w:b/>
                <w:bCs/>
                <w:color w:val="000000" w:themeColor="text1"/>
                <w:kern w:val="2"/>
                <w:sz w:val="22"/>
                <w:szCs w:val="22"/>
              </w:rPr>
              <w:t>(parašas)</w:t>
            </w:r>
          </w:p>
        </w:tc>
      </w:tr>
    </w:tbl>
    <w:p w14:paraId="2114A121" w14:textId="77777777" w:rsidR="003C6794" w:rsidRDefault="00DD7479" w:rsidP="003C6794">
      <w:pPr>
        <w:jc w:val="center"/>
        <w:rPr>
          <w:color w:val="000000"/>
          <w:sz w:val="22"/>
          <w:szCs w:val="22"/>
        </w:rPr>
        <w:sectPr w:rsidR="003C6794" w:rsidSect="003C6794">
          <w:headerReference w:type="even" r:id="rId13"/>
          <w:headerReference w:type="default" r:id="rId14"/>
          <w:footerReference w:type="even" r:id="rId15"/>
          <w:footerReference w:type="default" r:id="rId16"/>
          <w:headerReference w:type="first" r:id="rId17"/>
          <w:footerReference w:type="first" r:id="rId18"/>
          <w:pgSz w:w="12240" w:h="15840"/>
          <w:pgMar w:top="851" w:right="567" w:bottom="851" w:left="1701" w:header="720" w:footer="720" w:gutter="0"/>
          <w:pgNumType w:start="1"/>
          <w:cols w:space="720"/>
          <w:titlePg/>
          <w:docGrid w:linePitch="360"/>
        </w:sectPr>
      </w:pPr>
      <w:r w:rsidRPr="00B96C6D">
        <w:rPr>
          <w:color w:val="000000"/>
          <w:sz w:val="22"/>
          <w:szCs w:val="22"/>
        </w:rPr>
        <w:t>___________</w:t>
      </w:r>
    </w:p>
    <w:p w14:paraId="367C7D2E" w14:textId="4E2FF69C" w:rsidR="003C6794" w:rsidRPr="003C6794" w:rsidRDefault="003C6794" w:rsidP="003C6794">
      <w:pPr>
        <w:jc w:val="right"/>
        <w:rPr>
          <w:color w:val="000000"/>
          <w:sz w:val="22"/>
          <w:szCs w:val="22"/>
        </w:rPr>
      </w:pPr>
      <w:r w:rsidRPr="003C6794">
        <w:rPr>
          <w:color w:val="000000"/>
          <w:sz w:val="22"/>
          <w:szCs w:val="22"/>
        </w:rPr>
        <w:lastRenderedPageBreak/>
        <w:t xml:space="preserve">Sutarties priedas Nr.1 </w:t>
      </w:r>
    </w:p>
    <w:p w14:paraId="2F763C64" w14:textId="3EAFAC3F" w:rsidR="003C6794" w:rsidRPr="00BE7F81" w:rsidRDefault="003C6794" w:rsidP="00BE7F81">
      <w:pPr>
        <w:jc w:val="center"/>
        <w:rPr>
          <w:b/>
          <w:bCs/>
          <w:color w:val="000000"/>
          <w:sz w:val="22"/>
          <w:szCs w:val="22"/>
        </w:rPr>
        <w:sectPr w:rsidR="003C6794" w:rsidRPr="00BE7F81" w:rsidSect="00A37DDC">
          <w:pgSz w:w="15840" w:h="12240" w:orient="landscape"/>
          <w:pgMar w:top="1134" w:right="851" w:bottom="567" w:left="851" w:header="720" w:footer="720" w:gutter="0"/>
          <w:pgNumType w:start="1"/>
          <w:cols w:space="720"/>
          <w:titlePg/>
          <w:docGrid w:linePitch="360"/>
        </w:sectPr>
      </w:pPr>
      <w:r w:rsidRPr="003C6794">
        <w:rPr>
          <w:b/>
          <w:bCs/>
          <w:color w:val="000000"/>
          <w:sz w:val="22"/>
          <w:szCs w:val="22"/>
        </w:rPr>
        <w:t>Techninė specifikacija</w:t>
      </w:r>
    </w:p>
    <w:p w14:paraId="7142DCC0" w14:textId="77777777" w:rsidR="007E3458" w:rsidRPr="001D6332" w:rsidRDefault="007E3458" w:rsidP="00BE7F81">
      <w:pPr>
        <w:spacing w:line="257" w:lineRule="atLeast"/>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1D6332">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w:t>
      </w:r>
      <w:r w:rsidRPr="001D6332">
        <w:rPr>
          <w:rFonts w:eastAsia="Arial"/>
          <w:kern w:val="2"/>
          <w:sz w:val="22"/>
          <w:szCs w:val="22"/>
        </w:rPr>
        <w:lastRenderedPageBreak/>
        <w:t xml:space="preserve">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lastRenderedPageBreak/>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lastRenderedPageBreak/>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1E03B04F" w:rsidR="00B767F3" w:rsidRPr="00F718A5" w:rsidRDefault="007E3458" w:rsidP="00F718A5">
      <w:pPr>
        <w:jc w:val="center"/>
        <w:rPr>
          <w:kern w:val="2"/>
          <w:szCs w:val="24"/>
        </w:rPr>
      </w:pPr>
      <w:r>
        <w:rPr>
          <w:kern w:val="2"/>
          <w:szCs w:val="24"/>
        </w:rPr>
        <w:t>________________</w:t>
      </w:r>
    </w:p>
    <w:sectPr w:rsidR="00B767F3" w:rsidRPr="00F718A5" w:rsidSect="00AD43D7">
      <w:pgSz w:w="12240" w:h="15840"/>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A105DC4"/>
    <w:multiLevelType w:val="hybridMultilevel"/>
    <w:tmpl w:val="68166DCC"/>
    <w:lvl w:ilvl="0" w:tplc="DAD23D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4"/>
  </w:num>
  <w:num w:numId="3" w16cid:durableId="1615209136">
    <w:abstractNumId w:val="0"/>
  </w:num>
  <w:num w:numId="4" w16cid:durableId="492066398">
    <w:abstractNumId w:val="5"/>
  </w:num>
  <w:num w:numId="5" w16cid:durableId="56250240">
    <w:abstractNumId w:val="1"/>
  </w:num>
  <w:num w:numId="6" w16cid:durableId="294409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CDB"/>
    <w:rsid w:val="00020861"/>
    <w:rsid w:val="0002555A"/>
    <w:rsid w:val="00027A95"/>
    <w:rsid w:val="00040E4C"/>
    <w:rsid w:val="00047289"/>
    <w:rsid w:val="000515B5"/>
    <w:rsid w:val="00053937"/>
    <w:rsid w:val="000601A7"/>
    <w:rsid w:val="00062248"/>
    <w:rsid w:val="000641C1"/>
    <w:rsid w:val="00072458"/>
    <w:rsid w:val="00094467"/>
    <w:rsid w:val="000A4038"/>
    <w:rsid w:val="000A47C6"/>
    <w:rsid w:val="000A79C4"/>
    <w:rsid w:val="000B4516"/>
    <w:rsid w:val="000B61B8"/>
    <w:rsid w:val="000C1F0F"/>
    <w:rsid w:val="000D1272"/>
    <w:rsid w:val="000D1C63"/>
    <w:rsid w:val="000D20F7"/>
    <w:rsid w:val="000D76B6"/>
    <w:rsid w:val="000E0C48"/>
    <w:rsid w:val="000E6BA9"/>
    <w:rsid w:val="00101D2A"/>
    <w:rsid w:val="00105730"/>
    <w:rsid w:val="00112B80"/>
    <w:rsid w:val="0011733A"/>
    <w:rsid w:val="0012787B"/>
    <w:rsid w:val="00130639"/>
    <w:rsid w:val="0013403F"/>
    <w:rsid w:val="00134B05"/>
    <w:rsid w:val="001414AA"/>
    <w:rsid w:val="00142858"/>
    <w:rsid w:val="0014361A"/>
    <w:rsid w:val="00144FDC"/>
    <w:rsid w:val="001470CC"/>
    <w:rsid w:val="001477E4"/>
    <w:rsid w:val="00150AEB"/>
    <w:rsid w:val="00165F32"/>
    <w:rsid w:val="00166A01"/>
    <w:rsid w:val="00184C0D"/>
    <w:rsid w:val="00192314"/>
    <w:rsid w:val="001A4A8A"/>
    <w:rsid w:val="001B22F9"/>
    <w:rsid w:val="001B2EB7"/>
    <w:rsid w:val="001D0762"/>
    <w:rsid w:val="001D6332"/>
    <w:rsid w:val="001E1E07"/>
    <w:rsid w:val="001E2E10"/>
    <w:rsid w:val="001E410C"/>
    <w:rsid w:val="00201517"/>
    <w:rsid w:val="00202E5E"/>
    <w:rsid w:val="00206616"/>
    <w:rsid w:val="00213B60"/>
    <w:rsid w:val="002277BA"/>
    <w:rsid w:val="00233183"/>
    <w:rsid w:val="00255AC0"/>
    <w:rsid w:val="00256CD3"/>
    <w:rsid w:val="00267F55"/>
    <w:rsid w:val="002764F4"/>
    <w:rsid w:val="002908ED"/>
    <w:rsid w:val="002A6D77"/>
    <w:rsid w:val="002B4095"/>
    <w:rsid w:val="002B5DAD"/>
    <w:rsid w:val="002B685E"/>
    <w:rsid w:val="002B7C65"/>
    <w:rsid w:val="002C2DA8"/>
    <w:rsid w:val="002C56FF"/>
    <w:rsid w:val="002C64DC"/>
    <w:rsid w:val="002E7DD2"/>
    <w:rsid w:val="002E7EC3"/>
    <w:rsid w:val="002F0B5F"/>
    <w:rsid w:val="003066EA"/>
    <w:rsid w:val="00323026"/>
    <w:rsid w:val="0033497D"/>
    <w:rsid w:val="00334A85"/>
    <w:rsid w:val="00341720"/>
    <w:rsid w:val="00343BE2"/>
    <w:rsid w:val="00360666"/>
    <w:rsid w:val="00363A9F"/>
    <w:rsid w:val="00366417"/>
    <w:rsid w:val="00372805"/>
    <w:rsid w:val="00372AD2"/>
    <w:rsid w:val="00374D1F"/>
    <w:rsid w:val="00375E38"/>
    <w:rsid w:val="003817EE"/>
    <w:rsid w:val="003939FF"/>
    <w:rsid w:val="003A0D63"/>
    <w:rsid w:val="003A2159"/>
    <w:rsid w:val="003B2818"/>
    <w:rsid w:val="003C6794"/>
    <w:rsid w:val="003E46C4"/>
    <w:rsid w:val="003E5D1D"/>
    <w:rsid w:val="003E7AE5"/>
    <w:rsid w:val="004022AB"/>
    <w:rsid w:val="00404614"/>
    <w:rsid w:val="00407CA3"/>
    <w:rsid w:val="00411764"/>
    <w:rsid w:val="00412904"/>
    <w:rsid w:val="00412EC1"/>
    <w:rsid w:val="004225B3"/>
    <w:rsid w:val="00426121"/>
    <w:rsid w:val="00426955"/>
    <w:rsid w:val="00444512"/>
    <w:rsid w:val="0044527E"/>
    <w:rsid w:val="004508F6"/>
    <w:rsid w:val="00456451"/>
    <w:rsid w:val="004564B0"/>
    <w:rsid w:val="004643FE"/>
    <w:rsid w:val="00467759"/>
    <w:rsid w:val="0048335C"/>
    <w:rsid w:val="004838AC"/>
    <w:rsid w:val="00486663"/>
    <w:rsid w:val="00491CA5"/>
    <w:rsid w:val="004A1FB5"/>
    <w:rsid w:val="004B1FE1"/>
    <w:rsid w:val="004B4A30"/>
    <w:rsid w:val="004C01AB"/>
    <w:rsid w:val="004C6D1D"/>
    <w:rsid w:val="004D4718"/>
    <w:rsid w:val="004D51D8"/>
    <w:rsid w:val="004E1D64"/>
    <w:rsid w:val="004E4768"/>
    <w:rsid w:val="004F3B2F"/>
    <w:rsid w:val="004F54D2"/>
    <w:rsid w:val="005011D8"/>
    <w:rsid w:val="00504A6C"/>
    <w:rsid w:val="00516EEE"/>
    <w:rsid w:val="00527E95"/>
    <w:rsid w:val="005409B2"/>
    <w:rsid w:val="00554F6D"/>
    <w:rsid w:val="00555D15"/>
    <w:rsid w:val="00557C40"/>
    <w:rsid w:val="0056187B"/>
    <w:rsid w:val="005670EB"/>
    <w:rsid w:val="005727C7"/>
    <w:rsid w:val="005828DD"/>
    <w:rsid w:val="00587E3C"/>
    <w:rsid w:val="00595842"/>
    <w:rsid w:val="00595C0B"/>
    <w:rsid w:val="005A3F60"/>
    <w:rsid w:val="005B3AA3"/>
    <w:rsid w:val="005C54DD"/>
    <w:rsid w:val="005C5F3B"/>
    <w:rsid w:val="005E3F91"/>
    <w:rsid w:val="005F3CB0"/>
    <w:rsid w:val="005F6D12"/>
    <w:rsid w:val="006032C3"/>
    <w:rsid w:val="006034CC"/>
    <w:rsid w:val="00607504"/>
    <w:rsid w:val="00607888"/>
    <w:rsid w:val="006156E7"/>
    <w:rsid w:val="00625072"/>
    <w:rsid w:val="00630A8A"/>
    <w:rsid w:val="00631994"/>
    <w:rsid w:val="0063734C"/>
    <w:rsid w:val="00641B5E"/>
    <w:rsid w:val="00643FA0"/>
    <w:rsid w:val="0065145A"/>
    <w:rsid w:val="0065189B"/>
    <w:rsid w:val="006541B5"/>
    <w:rsid w:val="0065441F"/>
    <w:rsid w:val="006703D5"/>
    <w:rsid w:val="006800A7"/>
    <w:rsid w:val="00685E04"/>
    <w:rsid w:val="00692E43"/>
    <w:rsid w:val="00694435"/>
    <w:rsid w:val="0069490E"/>
    <w:rsid w:val="00697218"/>
    <w:rsid w:val="00697D6F"/>
    <w:rsid w:val="006A619C"/>
    <w:rsid w:val="006C5004"/>
    <w:rsid w:val="006C667E"/>
    <w:rsid w:val="006D5362"/>
    <w:rsid w:val="006E0399"/>
    <w:rsid w:val="006E0D74"/>
    <w:rsid w:val="006E459C"/>
    <w:rsid w:val="006E7C51"/>
    <w:rsid w:val="006F5980"/>
    <w:rsid w:val="007065F2"/>
    <w:rsid w:val="00707524"/>
    <w:rsid w:val="00723C51"/>
    <w:rsid w:val="0073144F"/>
    <w:rsid w:val="00741B14"/>
    <w:rsid w:val="007509CC"/>
    <w:rsid w:val="00750C9E"/>
    <w:rsid w:val="007513D6"/>
    <w:rsid w:val="00754D1A"/>
    <w:rsid w:val="00755EDE"/>
    <w:rsid w:val="0075686F"/>
    <w:rsid w:val="00781CEF"/>
    <w:rsid w:val="0078336D"/>
    <w:rsid w:val="0078517B"/>
    <w:rsid w:val="00785F94"/>
    <w:rsid w:val="007919E1"/>
    <w:rsid w:val="007D36F6"/>
    <w:rsid w:val="007E26F5"/>
    <w:rsid w:val="007E3458"/>
    <w:rsid w:val="007E3B6A"/>
    <w:rsid w:val="007F03B7"/>
    <w:rsid w:val="007F22F9"/>
    <w:rsid w:val="00802334"/>
    <w:rsid w:val="008053FE"/>
    <w:rsid w:val="00816C61"/>
    <w:rsid w:val="008204AE"/>
    <w:rsid w:val="00831503"/>
    <w:rsid w:val="008365EF"/>
    <w:rsid w:val="00840582"/>
    <w:rsid w:val="00844E56"/>
    <w:rsid w:val="00847135"/>
    <w:rsid w:val="008540A2"/>
    <w:rsid w:val="00854BF6"/>
    <w:rsid w:val="008618E2"/>
    <w:rsid w:val="00882FCF"/>
    <w:rsid w:val="008844A6"/>
    <w:rsid w:val="008848CB"/>
    <w:rsid w:val="00892BA9"/>
    <w:rsid w:val="0089363D"/>
    <w:rsid w:val="008A6B2B"/>
    <w:rsid w:val="008B1184"/>
    <w:rsid w:val="008B30B8"/>
    <w:rsid w:val="008C12D0"/>
    <w:rsid w:val="008C483F"/>
    <w:rsid w:val="008D0983"/>
    <w:rsid w:val="008E3AB9"/>
    <w:rsid w:val="008E6D63"/>
    <w:rsid w:val="008F1542"/>
    <w:rsid w:val="008F6DB6"/>
    <w:rsid w:val="008F78FE"/>
    <w:rsid w:val="008F7BA9"/>
    <w:rsid w:val="00907B7E"/>
    <w:rsid w:val="00912B18"/>
    <w:rsid w:val="00913FC3"/>
    <w:rsid w:val="00921B18"/>
    <w:rsid w:val="00922055"/>
    <w:rsid w:val="0093261F"/>
    <w:rsid w:val="0093345E"/>
    <w:rsid w:val="00936EF3"/>
    <w:rsid w:val="00956692"/>
    <w:rsid w:val="00963C49"/>
    <w:rsid w:val="00973F76"/>
    <w:rsid w:val="00976279"/>
    <w:rsid w:val="009A15CE"/>
    <w:rsid w:val="009A4DEC"/>
    <w:rsid w:val="009A6A14"/>
    <w:rsid w:val="009B5401"/>
    <w:rsid w:val="009C0E1E"/>
    <w:rsid w:val="009C69B1"/>
    <w:rsid w:val="009D2E37"/>
    <w:rsid w:val="009D50D6"/>
    <w:rsid w:val="009F08E6"/>
    <w:rsid w:val="009F734E"/>
    <w:rsid w:val="00A057A7"/>
    <w:rsid w:val="00A0724D"/>
    <w:rsid w:val="00A12F1C"/>
    <w:rsid w:val="00A13299"/>
    <w:rsid w:val="00A136B1"/>
    <w:rsid w:val="00A16EEB"/>
    <w:rsid w:val="00A36AFA"/>
    <w:rsid w:val="00A37DDC"/>
    <w:rsid w:val="00A4016D"/>
    <w:rsid w:val="00A412B3"/>
    <w:rsid w:val="00A47B6D"/>
    <w:rsid w:val="00A558A8"/>
    <w:rsid w:val="00A57B12"/>
    <w:rsid w:val="00A643A0"/>
    <w:rsid w:val="00A66EB2"/>
    <w:rsid w:val="00A733D8"/>
    <w:rsid w:val="00A90771"/>
    <w:rsid w:val="00A97284"/>
    <w:rsid w:val="00AA29DE"/>
    <w:rsid w:val="00AA3646"/>
    <w:rsid w:val="00AB3BDE"/>
    <w:rsid w:val="00AC0450"/>
    <w:rsid w:val="00AC5048"/>
    <w:rsid w:val="00AC609D"/>
    <w:rsid w:val="00AC7BA5"/>
    <w:rsid w:val="00AD0EC2"/>
    <w:rsid w:val="00AD43D7"/>
    <w:rsid w:val="00AF38A9"/>
    <w:rsid w:val="00AF3AC8"/>
    <w:rsid w:val="00B024E0"/>
    <w:rsid w:val="00B02783"/>
    <w:rsid w:val="00B03E03"/>
    <w:rsid w:val="00B132AC"/>
    <w:rsid w:val="00B145E0"/>
    <w:rsid w:val="00B21389"/>
    <w:rsid w:val="00B27582"/>
    <w:rsid w:val="00B31512"/>
    <w:rsid w:val="00B36864"/>
    <w:rsid w:val="00B37347"/>
    <w:rsid w:val="00B42595"/>
    <w:rsid w:val="00B546D3"/>
    <w:rsid w:val="00B56E69"/>
    <w:rsid w:val="00B74AE1"/>
    <w:rsid w:val="00B767F3"/>
    <w:rsid w:val="00B80121"/>
    <w:rsid w:val="00B828BE"/>
    <w:rsid w:val="00B94354"/>
    <w:rsid w:val="00B960DD"/>
    <w:rsid w:val="00B96C6D"/>
    <w:rsid w:val="00BB0048"/>
    <w:rsid w:val="00BB061B"/>
    <w:rsid w:val="00BB30E6"/>
    <w:rsid w:val="00BB35FE"/>
    <w:rsid w:val="00BB7600"/>
    <w:rsid w:val="00BC7BFE"/>
    <w:rsid w:val="00BC7EF4"/>
    <w:rsid w:val="00BD4B61"/>
    <w:rsid w:val="00BE1B9C"/>
    <w:rsid w:val="00BE2AF8"/>
    <w:rsid w:val="00BE7F81"/>
    <w:rsid w:val="00BF0847"/>
    <w:rsid w:val="00BF7C17"/>
    <w:rsid w:val="00C03FDB"/>
    <w:rsid w:val="00C15A35"/>
    <w:rsid w:val="00C16AE9"/>
    <w:rsid w:val="00C30E2D"/>
    <w:rsid w:val="00C34E46"/>
    <w:rsid w:val="00C41479"/>
    <w:rsid w:val="00C45F61"/>
    <w:rsid w:val="00C478DF"/>
    <w:rsid w:val="00C56A25"/>
    <w:rsid w:val="00C645EE"/>
    <w:rsid w:val="00C66B85"/>
    <w:rsid w:val="00C7195D"/>
    <w:rsid w:val="00C743B7"/>
    <w:rsid w:val="00C74FDF"/>
    <w:rsid w:val="00C81F89"/>
    <w:rsid w:val="00C8204B"/>
    <w:rsid w:val="00C82832"/>
    <w:rsid w:val="00C85F58"/>
    <w:rsid w:val="00CA2A0D"/>
    <w:rsid w:val="00CA33A1"/>
    <w:rsid w:val="00CA4AAB"/>
    <w:rsid w:val="00CC367C"/>
    <w:rsid w:val="00CC3A99"/>
    <w:rsid w:val="00CD0E93"/>
    <w:rsid w:val="00CD7C6D"/>
    <w:rsid w:val="00CE0AA9"/>
    <w:rsid w:val="00CE4D1B"/>
    <w:rsid w:val="00CF0B18"/>
    <w:rsid w:val="00CF6DD8"/>
    <w:rsid w:val="00D01DBC"/>
    <w:rsid w:val="00D03A5B"/>
    <w:rsid w:val="00D03C1E"/>
    <w:rsid w:val="00D046B4"/>
    <w:rsid w:val="00D062A8"/>
    <w:rsid w:val="00D13F9E"/>
    <w:rsid w:val="00D2393D"/>
    <w:rsid w:val="00D26DC4"/>
    <w:rsid w:val="00D3232C"/>
    <w:rsid w:val="00D35486"/>
    <w:rsid w:val="00D442FF"/>
    <w:rsid w:val="00D45212"/>
    <w:rsid w:val="00D4625E"/>
    <w:rsid w:val="00D465B6"/>
    <w:rsid w:val="00D5570B"/>
    <w:rsid w:val="00D660F4"/>
    <w:rsid w:val="00D71134"/>
    <w:rsid w:val="00D8329D"/>
    <w:rsid w:val="00DA1004"/>
    <w:rsid w:val="00DA4AFA"/>
    <w:rsid w:val="00DA5D01"/>
    <w:rsid w:val="00DB0E96"/>
    <w:rsid w:val="00DB142D"/>
    <w:rsid w:val="00DC067C"/>
    <w:rsid w:val="00DC47D4"/>
    <w:rsid w:val="00DD7479"/>
    <w:rsid w:val="00DF7FF2"/>
    <w:rsid w:val="00E008C0"/>
    <w:rsid w:val="00E026B1"/>
    <w:rsid w:val="00E02842"/>
    <w:rsid w:val="00E1516F"/>
    <w:rsid w:val="00E20F89"/>
    <w:rsid w:val="00E2578A"/>
    <w:rsid w:val="00E30787"/>
    <w:rsid w:val="00E37E42"/>
    <w:rsid w:val="00E54185"/>
    <w:rsid w:val="00E67BE3"/>
    <w:rsid w:val="00E72484"/>
    <w:rsid w:val="00E917D7"/>
    <w:rsid w:val="00E91905"/>
    <w:rsid w:val="00E948A8"/>
    <w:rsid w:val="00E95A54"/>
    <w:rsid w:val="00EA3C89"/>
    <w:rsid w:val="00EB2BFE"/>
    <w:rsid w:val="00EB49A1"/>
    <w:rsid w:val="00EB784B"/>
    <w:rsid w:val="00ED01FE"/>
    <w:rsid w:val="00ED16B9"/>
    <w:rsid w:val="00ED4D1A"/>
    <w:rsid w:val="00EE6DF9"/>
    <w:rsid w:val="00EF0A4C"/>
    <w:rsid w:val="00F04B8D"/>
    <w:rsid w:val="00F04E52"/>
    <w:rsid w:val="00F052AB"/>
    <w:rsid w:val="00F064F2"/>
    <w:rsid w:val="00F06BAC"/>
    <w:rsid w:val="00F07B8F"/>
    <w:rsid w:val="00F07D2E"/>
    <w:rsid w:val="00F12A47"/>
    <w:rsid w:val="00F2345C"/>
    <w:rsid w:val="00F27C9D"/>
    <w:rsid w:val="00F35100"/>
    <w:rsid w:val="00F35B11"/>
    <w:rsid w:val="00F503A6"/>
    <w:rsid w:val="00F5376C"/>
    <w:rsid w:val="00F6265A"/>
    <w:rsid w:val="00F62C31"/>
    <w:rsid w:val="00F6395E"/>
    <w:rsid w:val="00F66E6E"/>
    <w:rsid w:val="00F718A5"/>
    <w:rsid w:val="00F84045"/>
    <w:rsid w:val="00F92460"/>
    <w:rsid w:val="00FA1697"/>
    <w:rsid w:val="00FC3093"/>
    <w:rsid w:val="00FC3B3E"/>
    <w:rsid w:val="00FC4AB5"/>
    <w:rsid w:val="00FC554F"/>
    <w:rsid w:val="00FD343E"/>
    <w:rsid w:val="00FD4D2C"/>
    <w:rsid w:val="00FD5182"/>
    <w:rsid w:val="00FE18D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customStyle="1" w:styleId="Default">
    <w:name w:val="Default"/>
    <w:rsid w:val="00363A9F"/>
    <w:pPr>
      <w:autoSpaceDE w:val="0"/>
      <w:autoSpaceDN w:val="0"/>
      <w:adjustRightInd w:val="0"/>
    </w:pPr>
    <w:rPr>
      <w:color w:val="000000"/>
      <w:szCs w:val="24"/>
    </w:rPr>
  </w:style>
  <w:style w:type="table" w:styleId="Lentelstinklelis">
    <w:name w:val="Table Grid"/>
    <w:basedOn w:val="prastojilentel"/>
    <w:rsid w:val="00C16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ma.marcinkevic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gita.riepsait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30</Pages>
  <Words>67799</Words>
  <Characters>38646</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62</cp:revision>
  <dcterms:created xsi:type="dcterms:W3CDTF">2025-12-15T06:55:00Z</dcterms:created>
  <dcterms:modified xsi:type="dcterms:W3CDTF">2026-07-17T10:36:00Z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