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B61EF3" w:rsidRDefault="00B54523" w:rsidP="00B54523">
      <w:pPr>
        <w:jc w:val="center"/>
        <w:rPr>
          <w:rFonts w:cstheme="minorHAnsi"/>
          <w:b/>
        </w:rPr>
      </w:pPr>
      <w:r w:rsidRPr="00B61EF3">
        <w:rPr>
          <w:rFonts w:cstheme="minorHAnsi"/>
          <w:b/>
        </w:rPr>
        <w:t>K</w:t>
      </w:r>
      <w:r w:rsidR="00FD5032" w:rsidRPr="00B61EF3">
        <w:rPr>
          <w:rFonts w:cstheme="minorHAnsi"/>
          <w:b/>
        </w:rPr>
        <w:t xml:space="preserve">ONSULTACIJA SU RINKOS DALYVIAIS </w:t>
      </w:r>
      <w:r w:rsidRPr="00B61EF3">
        <w:rPr>
          <w:rFonts w:cstheme="minorHAnsi"/>
          <w:b/>
        </w:rPr>
        <w:t xml:space="preserve"> </w:t>
      </w:r>
    </w:p>
    <w:p w14:paraId="5F560C3C" w14:textId="609AD935" w:rsidR="00C261EE" w:rsidRPr="00FE4239" w:rsidRDefault="00FD5032" w:rsidP="002276EC">
      <w:pPr>
        <w:spacing w:after="0" w:line="240" w:lineRule="auto"/>
        <w:jc w:val="center"/>
        <w:rPr>
          <w:rFonts w:cstheme="minorHAnsi"/>
          <w:b/>
          <w:bCs/>
        </w:rPr>
      </w:pPr>
      <w:r w:rsidRPr="00B61EF3">
        <w:rPr>
          <w:rFonts w:cstheme="minorHAnsi"/>
          <w:b/>
        </w:rPr>
        <w:t xml:space="preserve">DĖL </w:t>
      </w:r>
      <w:r w:rsidR="0028332C" w:rsidRPr="0028332C">
        <w:rPr>
          <w:rFonts w:cstheme="minorHAnsi"/>
          <w:b/>
        </w:rPr>
        <w:t>TELEMETRINIŲ DUOMENŲ APLIKACIJOS SUKŪRIMO</w:t>
      </w:r>
      <w:r w:rsidR="0028332C" w:rsidRPr="0028332C">
        <w:rPr>
          <w:rFonts w:cstheme="minorHAnsi"/>
          <w:b/>
        </w:rPr>
        <w:t xml:space="preserve"> </w:t>
      </w:r>
      <w:r w:rsidR="00364CF9">
        <w:rPr>
          <w:rFonts w:cstheme="minorHAnsi"/>
          <w:b/>
        </w:rPr>
        <w:t xml:space="preserve">PASLAUGŲ </w:t>
      </w:r>
      <w:r w:rsidR="00B54523" w:rsidRPr="00B61EF3">
        <w:rPr>
          <w:rFonts w:cstheme="minorHAnsi"/>
          <w:b/>
        </w:rPr>
        <w:t>VIEŠ</w:t>
      </w:r>
      <w:r w:rsidRPr="00B61EF3">
        <w:rPr>
          <w:rFonts w:cstheme="minorHAnsi"/>
          <w:b/>
        </w:rPr>
        <w:t xml:space="preserve">OJO </w:t>
      </w:r>
      <w:r w:rsidR="00B54523" w:rsidRPr="00B61EF3">
        <w:rPr>
          <w:rFonts w:cstheme="minorHAnsi"/>
          <w:b/>
        </w:rPr>
        <w:t>PIRKIM</w:t>
      </w:r>
      <w:r w:rsidRPr="00B61EF3">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1D5F6B02"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28332C" w:rsidRPr="0028332C">
        <w:rPr>
          <w:rFonts w:eastAsia="Times New Roman" w:cstheme="minorHAnsi"/>
        </w:rPr>
        <w:t>Telemetrinių duomenų aplikacijos sukūrimo</w:t>
      </w:r>
      <w:r w:rsidR="0022453D">
        <w:rPr>
          <w:rFonts w:eastAsia="Times New Roman" w:cstheme="minorHAnsi"/>
        </w:rPr>
        <w:t xml:space="preserve"> paslaugų</w:t>
      </w:r>
      <w:r w:rsidR="002276EC" w:rsidRPr="00B61EF3">
        <w:rPr>
          <w:rFonts w:eastAsia="Times New Roman" w:cstheme="minorHAnsi"/>
          <w:b/>
          <w:bCs/>
        </w:rPr>
        <w:t xml:space="preserve"> </w:t>
      </w:r>
      <w:r w:rsidRPr="00B61EF3">
        <w:rPr>
          <w:rFonts w:eastAsia="Times New Roman" w:cstheme="minorHAnsi"/>
        </w:rPr>
        <w:t>pirkimą</w:t>
      </w:r>
      <w:r w:rsidR="008727CA" w:rsidRPr="00B61EF3">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4672"/>
      </w:tblGrid>
      <w:tr w:rsidR="001E1C51" w:rsidRPr="00FE4239" w14:paraId="54AC1319" w14:textId="77777777" w:rsidTr="009843DA">
        <w:trPr>
          <w:trHeight w:val="512"/>
          <w:tblHeader/>
        </w:trPr>
        <w:tc>
          <w:tcPr>
            <w:tcW w:w="2620" w:type="pct"/>
            <w:vAlign w:val="center"/>
          </w:tcPr>
          <w:p w14:paraId="6B2B8EFF" w14:textId="2A215FDB"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r>
            <w:r w:rsidR="007B2E89">
              <w:rPr>
                <w:rFonts w:cstheme="minorHAnsi"/>
                <w:b/>
                <w:bCs/>
              </w:rPr>
              <w:t xml:space="preserve">TEMA, </w:t>
            </w:r>
            <w:r w:rsidRPr="00FE4239">
              <w:rPr>
                <w:rFonts w:cstheme="minorHAnsi"/>
                <w:b/>
                <w:bCs/>
              </w:rPr>
              <w:t>K</w:t>
            </w:r>
            <w:r w:rsidRPr="00FE4239">
              <w:rPr>
                <w:rFonts w:eastAsia="Calibri" w:cstheme="minorHAnsi"/>
                <w:b/>
                <w:bCs/>
              </w:rPr>
              <w:t>LAUSIMAS</w:t>
            </w:r>
          </w:p>
        </w:tc>
        <w:tc>
          <w:tcPr>
            <w:tcW w:w="2380" w:type="pct"/>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9843DA">
        <w:tc>
          <w:tcPr>
            <w:tcW w:w="2620" w:type="pct"/>
          </w:tcPr>
          <w:p w14:paraId="6CBED9F4" w14:textId="3A98F874" w:rsidR="001E1C51" w:rsidRPr="009843DA" w:rsidRDefault="009843DA" w:rsidP="009843DA">
            <w:pPr>
              <w:rPr>
                <w:b/>
                <w:bCs/>
              </w:rPr>
            </w:pPr>
            <w:r w:rsidRPr="007A6AEA">
              <w:rPr>
                <w:b/>
                <w:bCs/>
              </w:rPr>
              <w:t xml:space="preserve">I. </w:t>
            </w:r>
            <w:r w:rsidR="0044330D" w:rsidRPr="0044330D">
              <w:rPr>
                <w:b/>
                <w:bCs/>
              </w:rPr>
              <w:t>Techninė specifikacija</w:t>
            </w:r>
          </w:p>
        </w:tc>
        <w:tc>
          <w:tcPr>
            <w:tcW w:w="238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9843DA">
        <w:tc>
          <w:tcPr>
            <w:tcW w:w="2620" w:type="pct"/>
          </w:tcPr>
          <w:p w14:paraId="1B996719" w14:textId="749A75D5" w:rsidR="001E1C51" w:rsidRPr="00B61EF3" w:rsidRDefault="005A359C" w:rsidP="009843DA">
            <w:pPr>
              <w:spacing w:before="100" w:beforeAutospacing="1" w:after="100" w:afterAutospacing="1" w:line="240" w:lineRule="auto"/>
              <w:rPr>
                <w:rFonts w:eastAsia="Calibri" w:cstheme="minorHAnsi"/>
              </w:rPr>
            </w:pPr>
            <w:r w:rsidRPr="005A359C">
              <w:rPr>
                <w:rFonts w:eastAsia="Times New Roman" w:cs="Times New Roman"/>
                <w:lang w:eastAsia="lt-LT"/>
              </w:rPr>
              <w:t>1. Ar Techninėje specifikacijoje aiškiai apibrėžta perkamo sprendimo apimtis? Jeigu ne, prašome nurodyti, kurios nuostatos yra neaiškios arba galėtų būti patikslintos.</w:t>
            </w:r>
          </w:p>
        </w:tc>
        <w:tc>
          <w:tcPr>
            <w:tcW w:w="238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9843DA">
        <w:tc>
          <w:tcPr>
            <w:tcW w:w="2620" w:type="pct"/>
          </w:tcPr>
          <w:p w14:paraId="4966FA63" w14:textId="6FE1D455" w:rsidR="001E1C51" w:rsidRPr="009843DA" w:rsidRDefault="005A359C" w:rsidP="009843DA">
            <w:pPr>
              <w:spacing w:before="100" w:beforeAutospacing="1" w:after="100" w:afterAutospacing="1" w:line="240" w:lineRule="auto"/>
              <w:rPr>
                <w:rFonts w:eastAsia="Times New Roman" w:cs="Times New Roman"/>
                <w:lang w:eastAsia="lt-LT"/>
              </w:rPr>
            </w:pPr>
            <w:r w:rsidRPr="005A359C">
              <w:rPr>
                <w:rFonts w:eastAsia="Times New Roman" w:cs="Times New Roman"/>
                <w:lang w:eastAsia="lt-LT"/>
              </w:rPr>
              <w:t>2. Ar Techninėje specifikacijoje nustatyti funkciniai reikalavimai yra pakankamai aiškūs ir nedviprasmiški? Jeigu ne, prašome nurodyti konkrečius punktus ir pateikti siūlymus.</w:t>
            </w:r>
          </w:p>
        </w:tc>
        <w:tc>
          <w:tcPr>
            <w:tcW w:w="238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9843DA">
        <w:tc>
          <w:tcPr>
            <w:tcW w:w="2620" w:type="pct"/>
          </w:tcPr>
          <w:p w14:paraId="5F5C0BF1" w14:textId="0A6C8D0E" w:rsidR="001E1C51" w:rsidRPr="009843DA" w:rsidRDefault="005A359C" w:rsidP="009843DA">
            <w:pPr>
              <w:spacing w:before="100" w:beforeAutospacing="1" w:after="100" w:afterAutospacing="1" w:line="240" w:lineRule="auto"/>
              <w:rPr>
                <w:rFonts w:eastAsia="Times New Roman" w:cs="Times New Roman"/>
                <w:lang w:eastAsia="lt-LT"/>
              </w:rPr>
            </w:pPr>
            <w:r w:rsidRPr="005A359C">
              <w:rPr>
                <w:rFonts w:eastAsia="Times New Roman" w:cs="Times New Roman"/>
                <w:lang w:eastAsia="lt-LT"/>
              </w:rPr>
              <w:t>3. Ar Techninėje specifikacijoje nustatyti reikalavimai dėl integracijų su kitomis informacinėmis sistemomis yra aiškūs ir pakankami pasiūlymui parengti? Jeigu ne, prašome nurodyti, kokios informacijos trūksta.</w:t>
            </w:r>
          </w:p>
        </w:tc>
        <w:tc>
          <w:tcPr>
            <w:tcW w:w="238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9843DA">
        <w:trPr>
          <w:trHeight w:val="234"/>
        </w:trPr>
        <w:tc>
          <w:tcPr>
            <w:tcW w:w="2620" w:type="pct"/>
          </w:tcPr>
          <w:p w14:paraId="12215306" w14:textId="07B403C5" w:rsidR="001E1C51" w:rsidRPr="009843DA" w:rsidRDefault="005A359C" w:rsidP="009843DA">
            <w:pPr>
              <w:spacing w:before="100" w:beforeAutospacing="1" w:after="100" w:afterAutospacing="1" w:line="240" w:lineRule="auto"/>
              <w:rPr>
                <w:rFonts w:eastAsia="Times New Roman" w:cs="Times New Roman"/>
                <w:lang w:eastAsia="lt-LT"/>
              </w:rPr>
            </w:pPr>
            <w:r w:rsidRPr="005A359C">
              <w:rPr>
                <w:rFonts w:eastAsia="Times New Roman" w:cs="Times New Roman"/>
                <w:lang w:eastAsia="lt-LT"/>
              </w:rPr>
              <w:t>4. Ar Techninėje specifikacijoje nustatyti našumo, apkrovos testavimo ir sistemos veikimo reikalavimai yra aiškūs, objektyviai įvertinami ir proporcingi? Jeigu ne, prašome pateikti siūlymus.</w:t>
            </w:r>
          </w:p>
        </w:tc>
        <w:tc>
          <w:tcPr>
            <w:tcW w:w="238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9843DA">
        <w:trPr>
          <w:trHeight w:val="234"/>
        </w:trPr>
        <w:tc>
          <w:tcPr>
            <w:tcW w:w="2620" w:type="pct"/>
          </w:tcPr>
          <w:p w14:paraId="40796C12" w14:textId="09359FEF" w:rsidR="004913CB" w:rsidRPr="009843DA" w:rsidRDefault="005A359C" w:rsidP="0044330D">
            <w:pPr>
              <w:spacing w:before="100" w:beforeAutospacing="1" w:after="100" w:afterAutospacing="1" w:line="240" w:lineRule="auto"/>
              <w:rPr>
                <w:rFonts w:eastAsia="Times New Roman" w:cs="Times New Roman"/>
                <w:lang w:eastAsia="lt-LT"/>
              </w:rPr>
            </w:pPr>
            <w:r w:rsidRPr="005A359C">
              <w:rPr>
                <w:rFonts w:eastAsia="Times New Roman" w:cs="Times New Roman"/>
                <w:lang w:eastAsia="lt-LT"/>
              </w:rPr>
              <w:lastRenderedPageBreak/>
              <w:t>5. Ar Techninėje specifikacijoje nustatyti reikalavimai dėl licencijavimo modelio, programinės įrangos naudojimo teisių ir licencijų apimties yra aiškūs ir pakankami? Jeigu ne, prašome nurodyti siūlomus patikslinimus.</w:t>
            </w:r>
          </w:p>
        </w:tc>
        <w:tc>
          <w:tcPr>
            <w:tcW w:w="2380" w:type="pct"/>
          </w:tcPr>
          <w:p w14:paraId="0D33BC5B" w14:textId="77777777" w:rsidR="004913CB" w:rsidRPr="00FE4239" w:rsidRDefault="004913CB" w:rsidP="00292B4B">
            <w:pPr>
              <w:tabs>
                <w:tab w:val="left" w:pos="426"/>
              </w:tabs>
              <w:contextualSpacing/>
              <w:rPr>
                <w:rFonts w:eastAsia="Calibri" w:cstheme="minorHAnsi"/>
              </w:rPr>
            </w:pPr>
          </w:p>
        </w:tc>
      </w:tr>
      <w:tr w:rsidR="005A359C" w:rsidRPr="00FE4239" w14:paraId="352BB249" w14:textId="77777777" w:rsidTr="009843DA">
        <w:trPr>
          <w:trHeight w:val="234"/>
        </w:trPr>
        <w:tc>
          <w:tcPr>
            <w:tcW w:w="2620" w:type="pct"/>
          </w:tcPr>
          <w:p w14:paraId="41AA3253" w14:textId="10F585D2" w:rsidR="005A359C" w:rsidRPr="005A359C" w:rsidRDefault="005A359C" w:rsidP="0044330D">
            <w:pPr>
              <w:spacing w:before="100" w:beforeAutospacing="1" w:after="100" w:afterAutospacing="1" w:line="240" w:lineRule="auto"/>
              <w:rPr>
                <w:rFonts w:eastAsia="Times New Roman" w:cs="Times New Roman"/>
                <w:lang w:eastAsia="lt-LT"/>
              </w:rPr>
            </w:pPr>
            <w:r w:rsidRPr="005A359C">
              <w:rPr>
                <w:rFonts w:eastAsia="Times New Roman" w:cs="Times New Roman"/>
                <w:lang w:eastAsia="lt-LT"/>
              </w:rPr>
              <w:t>6. Ar Techninėje specifikacijoje nustatyti reikalavimai dėl sistemos architektūros, technologinių sprendimų ir COTS (ar lygiaverčio) sprendimo taikymo yra aiškūs ir neapriboja konkurencijos? Jeigu ne, prašome nurodyti konkrečias pastabas.</w:t>
            </w:r>
          </w:p>
        </w:tc>
        <w:tc>
          <w:tcPr>
            <w:tcW w:w="2380" w:type="pct"/>
          </w:tcPr>
          <w:p w14:paraId="395962AF" w14:textId="77777777" w:rsidR="005A359C" w:rsidRPr="00FE4239" w:rsidRDefault="005A359C" w:rsidP="00292B4B">
            <w:pPr>
              <w:tabs>
                <w:tab w:val="left" w:pos="426"/>
              </w:tabs>
              <w:contextualSpacing/>
              <w:rPr>
                <w:rFonts w:eastAsia="Calibri" w:cstheme="minorHAnsi"/>
              </w:rPr>
            </w:pPr>
          </w:p>
        </w:tc>
      </w:tr>
      <w:tr w:rsidR="005A359C" w:rsidRPr="00FE4239" w14:paraId="39F0B01E" w14:textId="77777777" w:rsidTr="009843DA">
        <w:trPr>
          <w:trHeight w:val="234"/>
        </w:trPr>
        <w:tc>
          <w:tcPr>
            <w:tcW w:w="2620" w:type="pct"/>
          </w:tcPr>
          <w:p w14:paraId="56CEE548" w14:textId="1D668ABA" w:rsidR="005A359C" w:rsidRPr="005A359C" w:rsidRDefault="005A359C" w:rsidP="0044330D">
            <w:pPr>
              <w:spacing w:before="100" w:beforeAutospacing="1" w:after="100" w:afterAutospacing="1" w:line="240" w:lineRule="auto"/>
              <w:rPr>
                <w:rFonts w:eastAsia="Times New Roman" w:cs="Times New Roman"/>
                <w:lang w:eastAsia="lt-LT"/>
              </w:rPr>
            </w:pPr>
            <w:r w:rsidRPr="005A359C">
              <w:rPr>
                <w:rFonts w:eastAsia="Times New Roman" w:cs="Times New Roman"/>
                <w:lang w:eastAsia="lt-LT"/>
              </w:rPr>
              <w:t>7. Ar Techninėje specifikacijoje nustatyti sistemos diegimo, testavimo, dokumentacijos parengimo ir perdavimo reikalavimai yra pakankamai aiškūs? Jeigu ne, prašome pateikti siūlymus.</w:t>
            </w:r>
          </w:p>
        </w:tc>
        <w:tc>
          <w:tcPr>
            <w:tcW w:w="2380" w:type="pct"/>
          </w:tcPr>
          <w:p w14:paraId="5A3EE554" w14:textId="77777777" w:rsidR="005A359C" w:rsidRPr="00FE4239" w:rsidRDefault="005A359C" w:rsidP="00292B4B">
            <w:pPr>
              <w:tabs>
                <w:tab w:val="left" w:pos="426"/>
              </w:tabs>
              <w:contextualSpacing/>
              <w:rPr>
                <w:rFonts w:eastAsia="Calibri" w:cstheme="minorHAnsi"/>
              </w:rPr>
            </w:pPr>
          </w:p>
        </w:tc>
      </w:tr>
      <w:tr w:rsidR="005A359C" w:rsidRPr="00FE4239" w14:paraId="790A4E75" w14:textId="77777777" w:rsidTr="009843DA">
        <w:trPr>
          <w:trHeight w:val="234"/>
        </w:trPr>
        <w:tc>
          <w:tcPr>
            <w:tcW w:w="2620" w:type="pct"/>
          </w:tcPr>
          <w:p w14:paraId="5C6264D7" w14:textId="6C6B4D97" w:rsidR="005A359C" w:rsidRPr="005A359C" w:rsidRDefault="005A359C" w:rsidP="0044330D">
            <w:pPr>
              <w:spacing w:before="100" w:beforeAutospacing="1" w:after="100" w:afterAutospacing="1" w:line="240" w:lineRule="auto"/>
              <w:rPr>
                <w:rFonts w:eastAsia="Times New Roman" w:cs="Times New Roman"/>
                <w:lang w:eastAsia="lt-LT"/>
              </w:rPr>
            </w:pPr>
            <w:r w:rsidRPr="005A359C">
              <w:rPr>
                <w:rFonts w:eastAsia="Times New Roman" w:cs="Times New Roman"/>
                <w:lang w:eastAsia="lt-LT"/>
              </w:rPr>
              <w:t>8. Ar, Jūsų nuomone, Techninėje specifikacijoje yra reikalavimų, kurie galėtų nepagrįstai riboti tiekėjų konkurenciją arba būti neproporcingi pirkimo objektui? Jeigu taip, prašome nurodyti konkrečius punktus ir pasiūlyti alternatyvią formuluotę.</w:t>
            </w:r>
          </w:p>
        </w:tc>
        <w:tc>
          <w:tcPr>
            <w:tcW w:w="2380" w:type="pct"/>
          </w:tcPr>
          <w:p w14:paraId="45C38677" w14:textId="77777777" w:rsidR="005A359C" w:rsidRPr="00FE4239" w:rsidRDefault="005A359C" w:rsidP="00292B4B">
            <w:pPr>
              <w:tabs>
                <w:tab w:val="left" w:pos="426"/>
              </w:tabs>
              <w:contextualSpacing/>
              <w:rPr>
                <w:rFonts w:eastAsia="Calibri" w:cstheme="minorHAnsi"/>
              </w:rPr>
            </w:pPr>
          </w:p>
        </w:tc>
      </w:tr>
      <w:tr w:rsidR="00030B88" w:rsidRPr="00FE4239" w14:paraId="5F533EC8" w14:textId="77777777" w:rsidTr="009843DA">
        <w:trPr>
          <w:trHeight w:val="234"/>
        </w:trPr>
        <w:tc>
          <w:tcPr>
            <w:tcW w:w="2620" w:type="pct"/>
          </w:tcPr>
          <w:p w14:paraId="39AC6E3E" w14:textId="16C188A4" w:rsidR="00030B88" w:rsidRPr="009843DA" w:rsidRDefault="009843DA" w:rsidP="009843DA">
            <w:pPr>
              <w:rPr>
                <w:b/>
                <w:bCs/>
              </w:rPr>
            </w:pPr>
            <w:r w:rsidRPr="000C6718">
              <w:rPr>
                <w:b/>
                <w:bCs/>
              </w:rPr>
              <w:t xml:space="preserve">II. </w:t>
            </w:r>
            <w:r w:rsidR="00A309F1" w:rsidRPr="00A309F1">
              <w:rPr>
                <w:b/>
                <w:bCs/>
              </w:rPr>
              <w:t>Kvalifikacijos reikalavimai</w:t>
            </w:r>
          </w:p>
        </w:tc>
        <w:tc>
          <w:tcPr>
            <w:tcW w:w="2380" w:type="pct"/>
          </w:tcPr>
          <w:p w14:paraId="270E0143" w14:textId="77777777" w:rsidR="00030B88" w:rsidRPr="00FE4239" w:rsidRDefault="00030B88" w:rsidP="00292B4B">
            <w:pPr>
              <w:tabs>
                <w:tab w:val="left" w:pos="426"/>
              </w:tabs>
              <w:contextualSpacing/>
              <w:rPr>
                <w:rFonts w:eastAsia="Calibri" w:cstheme="minorHAnsi"/>
              </w:rPr>
            </w:pPr>
          </w:p>
        </w:tc>
      </w:tr>
      <w:tr w:rsidR="00030B88" w:rsidRPr="00FE4239" w14:paraId="0B0956D3" w14:textId="77777777" w:rsidTr="009843DA">
        <w:trPr>
          <w:trHeight w:val="234"/>
        </w:trPr>
        <w:tc>
          <w:tcPr>
            <w:tcW w:w="2620" w:type="pct"/>
          </w:tcPr>
          <w:p w14:paraId="11F89B6C" w14:textId="6D602A25" w:rsidR="00030B88" w:rsidRPr="00B61EF3" w:rsidRDefault="005A359C" w:rsidP="009843DA">
            <w:pPr>
              <w:pStyle w:val="Default"/>
              <w:tabs>
                <w:tab w:val="left" w:pos="0"/>
                <w:tab w:val="left" w:pos="284"/>
              </w:tabs>
              <w:jc w:val="both"/>
              <w:rPr>
                <w:rFonts w:asciiTheme="minorHAnsi" w:hAnsiTheme="minorHAnsi" w:cstheme="minorHAnsi"/>
                <w:sz w:val="22"/>
                <w:szCs w:val="22"/>
              </w:rPr>
            </w:pPr>
            <w:r w:rsidRPr="005A359C">
              <w:rPr>
                <w:rFonts w:asciiTheme="minorHAnsi" w:hAnsiTheme="minorHAnsi" w:cstheme="minorHAnsi"/>
                <w:sz w:val="22"/>
                <w:szCs w:val="22"/>
              </w:rPr>
              <w:t>9. Ar tiekėjų kvalifikacijos reikalavimai yra proporcingi pirkimo objektui ir sudaro galimybes dalyvauti pakankamam tiekėjų skaičiui? Jeigu ne, prašome nurodyti, kuriuos reikalavimus siūlytumėte keisti.</w:t>
            </w:r>
          </w:p>
        </w:tc>
        <w:tc>
          <w:tcPr>
            <w:tcW w:w="2380" w:type="pct"/>
          </w:tcPr>
          <w:p w14:paraId="096F39CE" w14:textId="77777777" w:rsidR="00030B88" w:rsidRPr="00FE4239" w:rsidRDefault="00030B88" w:rsidP="00292B4B">
            <w:pPr>
              <w:tabs>
                <w:tab w:val="left" w:pos="426"/>
              </w:tabs>
              <w:contextualSpacing/>
              <w:rPr>
                <w:rFonts w:eastAsia="Calibri" w:cstheme="minorHAnsi"/>
              </w:rPr>
            </w:pPr>
          </w:p>
        </w:tc>
      </w:tr>
      <w:tr w:rsidR="00A309F1" w:rsidRPr="00FE4239" w14:paraId="41277471" w14:textId="77777777" w:rsidTr="009843DA">
        <w:trPr>
          <w:trHeight w:val="234"/>
        </w:trPr>
        <w:tc>
          <w:tcPr>
            <w:tcW w:w="2620" w:type="pct"/>
          </w:tcPr>
          <w:p w14:paraId="0D1C5D94" w14:textId="6A3A190F" w:rsidR="00A309F1" w:rsidRPr="009843DA" w:rsidRDefault="005A359C" w:rsidP="00A309F1">
            <w:pPr>
              <w:pStyle w:val="Default"/>
              <w:tabs>
                <w:tab w:val="left" w:pos="0"/>
                <w:tab w:val="left" w:pos="284"/>
              </w:tabs>
              <w:jc w:val="both"/>
              <w:rPr>
                <w:rFonts w:asciiTheme="minorHAnsi" w:hAnsiTheme="minorHAnsi" w:cstheme="minorHAnsi"/>
                <w:sz w:val="22"/>
                <w:szCs w:val="22"/>
              </w:rPr>
            </w:pPr>
            <w:r w:rsidRPr="005A359C">
              <w:rPr>
                <w:rFonts w:asciiTheme="minorHAnsi" w:hAnsiTheme="minorHAnsi" w:cstheme="minorHAnsi"/>
                <w:sz w:val="22"/>
                <w:szCs w:val="22"/>
              </w:rPr>
              <w:t>10. Ar specialistams nustatyti kvalifikacijos ir profesinės patirties reikalavimai yra pagrįsti ir pakankami tinkamam sutarties įvykdymui? Jeigu ne, prašome pateikti siūlymus.</w:t>
            </w:r>
          </w:p>
        </w:tc>
        <w:tc>
          <w:tcPr>
            <w:tcW w:w="2380" w:type="pct"/>
          </w:tcPr>
          <w:p w14:paraId="143E9D5B" w14:textId="77777777" w:rsidR="00A309F1" w:rsidRPr="00FE4239" w:rsidRDefault="00A309F1" w:rsidP="00292B4B">
            <w:pPr>
              <w:tabs>
                <w:tab w:val="left" w:pos="426"/>
              </w:tabs>
              <w:contextualSpacing/>
              <w:rPr>
                <w:rFonts w:eastAsia="Calibri" w:cstheme="minorHAnsi"/>
              </w:rPr>
            </w:pPr>
          </w:p>
        </w:tc>
      </w:tr>
      <w:tr w:rsidR="007213CE" w:rsidRPr="00FE4239" w14:paraId="3D027B62" w14:textId="77777777" w:rsidTr="009843DA">
        <w:trPr>
          <w:trHeight w:val="234"/>
        </w:trPr>
        <w:tc>
          <w:tcPr>
            <w:tcW w:w="2620" w:type="pct"/>
          </w:tcPr>
          <w:p w14:paraId="043A9DFD" w14:textId="59A72F8B" w:rsidR="007213CE" w:rsidRPr="00A20F42" w:rsidRDefault="00A20F42" w:rsidP="00A20F42">
            <w:pPr>
              <w:rPr>
                <w:b/>
                <w:bCs/>
              </w:rPr>
            </w:pPr>
            <w:r w:rsidRPr="007A6AEA">
              <w:rPr>
                <w:b/>
                <w:bCs/>
              </w:rPr>
              <w:t>II</w:t>
            </w:r>
            <w:r>
              <w:rPr>
                <w:b/>
                <w:bCs/>
              </w:rPr>
              <w:t>I</w:t>
            </w:r>
            <w:r w:rsidRPr="007A6AEA">
              <w:rPr>
                <w:b/>
                <w:bCs/>
              </w:rPr>
              <w:t xml:space="preserve">. </w:t>
            </w:r>
            <w:r w:rsidR="006713AF" w:rsidRPr="006713AF">
              <w:rPr>
                <w:b/>
                <w:bCs/>
              </w:rPr>
              <w:t>Pasiūlymų vertinimo kriterijai</w:t>
            </w:r>
          </w:p>
        </w:tc>
        <w:tc>
          <w:tcPr>
            <w:tcW w:w="2380" w:type="pct"/>
          </w:tcPr>
          <w:p w14:paraId="57CBB598" w14:textId="77777777" w:rsidR="007213CE" w:rsidRPr="00FE4239" w:rsidRDefault="007213CE" w:rsidP="00292B4B">
            <w:pPr>
              <w:tabs>
                <w:tab w:val="left" w:pos="426"/>
              </w:tabs>
              <w:contextualSpacing/>
              <w:rPr>
                <w:rFonts w:eastAsia="Calibri" w:cstheme="minorHAnsi"/>
              </w:rPr>
            </w:pPr>
          </w:p>
        </w:tc>
      </w:tr>
      <w:tr w:rsidR="00030B88" w:rsidRPr="00FE4239" w14:paraId="1FCA90CD" w14:textId="77777777" w:rsidTr="009843DA">
        <w:trPr>
          <w:trHeight w:val="234"/>
        </w:trPr>
        <w:tc>
          <w:tcPr>
            <w:tcW w:w="2620" w:type="pct"/>
          </w:tcPr>
          <w:p w14:paraId="59C03F3D" w14:textId="7B2361FB" w:rsidR="00030B88" w:rsidRPr="00B61EF3" w:rsidRDefault="00293B57" w:rsidP="00AA7FB4">
            <w:pPr>
              <w:pStyle w:val="Default"/>
              <w:tabs>
                <w:tab w:val="left" w:pos="0"/>
                <w:tab w:val="left" w:pos="284"/>
              </w:tabs>
              <w:jc w:val="both"/>
              <w:rPr>
                <w:rFonts w:asciiTheme="minorHAnsi" w:hAnsiTheme="minorHAnsi" w:cstheme="minorHAnsi"/>
                <w:sz w:val="22"/>
                <w:szCs w:val="22"/>
              </w:rPr>
            </w:pPr>
            <w:r w:rsidRPr="00293B57">
              <w:rPr>
                <w:rFonts w:asciiTheme="minorHAnsi" w:hAnsiTheme="minorHAnsi" w:cstheme="minorHAnsi"/>
                <w:sz w:val="22"/>
                <w:szCs w:val="22"/>
              </w:rPr>
              <w:t>11. Ar pasiūlymų vertinimo kriterijai ir jų lyginamieji svoriai, įskaitant kainos ir kokybės kriterijus, Jūsų nuomone, yra tinkami šio pirkimo objektui? Jeigu ne, prašome pateikti siūlymus.</w:t>
            </w:r>
          </w:p>
        </w:tc>
        <w:tc>
          <w:tcPr>
            <w:tcW w:w="2380" w:type="pct"/>
          </w:tcPr>
          <w:p w14:paraId="3F46F24F" w14:textId="77777777" w:rsidR="00030B88" w:rsidRPr="00FE4239" w:rsidRDefault="00030B88" w:rsidP="00292B4B">
            <w:pPr>
              <w:tabs>
                <w:tab w:val="left" w:pos="426"/>
              </w:tabs>
              <w:contextualSpacing/>
              <w:rPr>
                <w:rFonts w:eastAsia="Calibri" w:cstheme="minorHAnsi"/>
              </w:rPr>
            </w:pPr>
          </w:p>
        </w:tc>
      </w:tr>
      <w:tr w:rsidR="00A20F42" w:rsidRPr="00FE4239" w14:paraId="519DC04A" w14:textId="77777777" w:rsidTr="009843DA">
        <w:trPr>
          <w:trHeight w:val="234"/>
        </w:trPr>
        <w:tc>
          <w:tcPr>
            <w:tcW w:w="2620" w:type="pct"/>
          </w:tcPr>
          <w:p w14:paraId="19DE13CB" w14:textId="7633DB81" w:rsidR="00A20F42" w:rsidRPr="00B61EF3" w:rsidRDefault="00293B57" w:rsidP="00AA7FB4">
            <w:pPr>
              <w:pStyle w:val="Default"/>
              <w:tabs>
                <w:tab w:val="left" w:pos="0"/>
                <w:tab w:val="left" w:pos="284"/>
              </w:tabs>
              <w:jc w:val="both"/>
              <w:rPr>
                <w:rFonts w:asciiTheme="minorHAnsi" w:hAnsiTheme="minorHAnsi" w:cstheme="minorHAnsi"/>
                <w:sz w:val="22"/>
                <w:szCs w:val="22"/>
              </w:rPr>
            </w:pPr>
            <w:r w:rsidRPr="00293B57">
              <w:rPr>
                <w:rFonts w:asciiTheme="minorHAnsi" w:hAnsiTheme="minorHAnsi" w:cstheme="minorHAnsi"/>
                <w:sz w:val="22"/>
                <w:szCs w:val="22"/>
              </w:rPr>
              <w:t>12. Ar papildomo garantinio laikotarpio vertinimas kaip ekonominio naudingumo kriterijus yra pagrįstas ir skatina pasiūlyti didesnę vertę Perkančiajai organizacijai? Jeigu ne, prašome pateikti alternatyvius pasiūlymus.</w:t>
            </w:r>
          </w:p>
        </w:tc>
        <w:tc>
          <w:tcPr>
            <w:tcW w:w="2380" w:type="pct"/>
          </w:tcPr>
          <w:p w14:paraId="77AA0C10" w14:textId="77777777" w:rsidR="00A20F42" w:rsidRPr="00FE4239" w:rsidRDefault="00A20F42" w:rsidP="00292B4B">
            <w:pPr>
              <w:tabs>
                <w:tab w:val="left" w:pos="426"/>
              </w:tabs>
              <w:contextualSpacing/>
              <w:rPr>
                <w:rFonts w:eastAsia="Calibri" w:cstheme="minorHAnsi"/>
              </w:rPr>
            </w:pPr>
          </w:p>
        </w:tc>
      </w:tr>
      <w:tr w:rsidR="00A20F42" w:rsidRPr="00FE4239" w14:paraId="2ED3447A" w14:textId="77777777" w:rsidTr="009843DA">
        <w:trPr>
          <w:trHeight w:val="234"/>
        </w:trPr>
        <w:tc>
          <w:tcPr>
            <w:tcW w:w="2620" w:type="pct"/>
          </w:tcPr>
          <w:p w14:paraId="66AEC86D" w14:textId="346F8D5C" w:rsidR="00A20F42" w:rsidRPr="004058C6" w:rsidRDefault="004058C6" w:rsidP="004058C6">
            <w:pPr>
              <w:rPr>
                <w:b/>
                <w:bCs/>
              </w:rPr>
            </w:pPr>
            <w:r>
              <w:rPr>
                <w:b/>
                <w:bCs/>
              </w:rPr>
              <w:t>IV</w:t>
            </w:r>
            <w:r w:rsidRPr="007A6AEA">
              <w:rPr>
                <w:b/>
                <w:bCs/>
              </w:rPr>
              <w:t xml:space="preserve">. </w:t>
            </w:r>
            <w:r w:rsidR="00293B57" w:rsidRPr="00293B57">
              <w:rPr>
                <w:b/>
                <w:bCs/>
              </w:rPr>
              <w:t>Sutarties projektas</w:t>
            </w:r>
          </w:p>
        </w:tc>
        <w:tc>
          <w:tcPr>
            <w:tcW w:w="2380" w:type="pct"/>
          </w:tcPr>
          <w:p w14:paraId="5A4BF3C2" w14:textId="77777777" w:rsidR="00A20F42" w:rsidRPr="00FE4239" w:rsidRDefault="00A20F42" w:rsidP="00292B4B">
            <w:pPr>
              <w:tabs>
                <w:tab w:val="left" w:pos="426"/>
              </w:tabs>
              <w:contextualSpacing/>
              <w:rPr>
                <w:rFonts w:eastAsia="Calibri" w:cstheme="minorHAnsi"/>
              </w:rPr>
            </w:pPr>
          </w:p>
        </w:tc>
      </w:tr>
      <w:tr w:rsidR="00A20F42" w:rsidRPr="00FE4239" w14:paraId="699F0585" w14:textId="77777777" w:rsidTr="009843DA">
        <w:trPr>
          <w:trHeight w:val="234"/>
        </w:trPr>
        <w:tc>
          <w:tcPr>
            <w:tcW w:w="2620" w:type="pct"/>
          </w:tcPr>
          <w:p w14:paraId="333A461B" w14:textId="6404F5C5" w:rsidR="00A20F42" w:rsidRPr="00B61EF3" w:rsidRDefault="00847DC7" w:rsidP="000C1D44">
            <w:pPr>
              <w:pStyle w:val="Default"/>
              <w:tabs>
                <w:tab w:val="left" w:pos="0"/>
                <w:tab w:val="left" w:pos="284"/>
              </w:tabs>
              <w:jc w:val="both"/>
              <w:rPr>
                <w:rFonts w:asciiTheme="minorHAnsi" w:hAnsiTheme="minorHAnsi" w:cstheme="minorHAnsi"/>
                <w:sz w:val="22"/>
                <w:szCs w:val="22"/>
              </w:rPr>
            </w:pPr>
            <w:r w:rsidRPr="00847DC7">
              <w:rPr>
                <w:rFonts w:asciiTheme="minorHAnsi" w:hAnsiTheme="minorHAnsi" w:cstheme="minorHAnsi"/>
                <w:sz w:val="22"/>
                <w:szCs w:val="22"/>
              </w:rPr>
              <w:t>13. Ar Sutarties specialiosiose sąlygose nustatyti paslaugų teikimo terminai, etapų vykdymo tvarka ir atsiskaitymo sąlygos yra aiškios ir įgyvendinamos? Jeigu ne, prašome pateikti siūlymus.</w:t>
            </w:r>
          </w:p>
        </w:tc>
        <w:tc>
          <w:tcPr>
            <w:tcW w:w="2380" w:type="pct"/>
          </w:tcPr>
          <w:p w14:paraId="5DA04C61" w14:textId="77777777" w:rsidR="00A20F42" w:rsidRPr="00FE4239" w:rsidRDefault="00A20F42" w:rsidP="00292B4B">
            <w:pPr>
              <w:tabs>
                <w:tab w:val="left" w:pos="426"/>
              </w:tabs>
              <w:contextualSpacing/>
              <w:rPr>
                <w:rFonts w:eastAsia="Calibri" w:cstheme="minorHAnsi"/>
              </w:rPr>
            </w:pPr>
          </w:p>
        </w:tc>
      </w:tr>
      <w:tr w:rsidR="00847DC7" w:rsidRPr="00FE4239" w14:paraId="4B61FCEB" w14:textId="77777777" w:rsidTr="009843DA">
        <w:trPr>
          <w:trHeight w:val="234"/>
        </w:trPr>
        <w:tc>
          <w:tcPr>
            <w:tcW w:w="2620" w:type="pct"/>
          </w:tcPr>
          <w:p w14:paraId="12DE399F" w14:textId="18E74CD2" w:rsidR="00847DC7" w:rsidRPr="00847DC7" w:rsidRDefault="00847DC7" w:rsidP="000C1D44">
            <w:pPr>
              <w:pStyle w:val="Default"/>
              <w:tabs>
                <w:tab w:val="left" w:pos="0"/>
                <w:tab w:val="left" w:pos="284"/>
              </w:tabs>
              <w:jc w:val="both"/>
              <w:rPr>
                <w:rFonts w:asciiTheme="minorHAnsi" w:hAnsiTheme="minorHAnsi" w:cstheme="minorHAnsi"/>
                <w:sz w:val="22"/>
                <w:szCs w:val="22"/>
              </w:rPr>
            </w:pPr>
            <w:r w:rsidRPr="00847DC7">
              <w:rPr>
                <w:rFonts w:asciiTheme="minorHAnsi" w:hAnsiTheme="minorHAnsi" w:cstheme="minorHAnsi"/>
                <w:sz w:val="22"/>
                <w:szCs w:val="22"/>
              </w:rPr>
              <w:t>14. Ar Sutarties specialiosiose sąlygose nustatyta paslaugų priėmimo, testavimo ir garantinių įsipareigojimų tvarka yra aiški ir pakankama? Jeigu ne, prašome nurodyti siūlomus pakeitimus.</w:t>
            </w:r>
          </w:p>
        </w:tc>
        <w:tc>
          <w:tcPr>
            <w:tcW w:w="2380" w:type="pct"/>
          </w:tcPr>
          <w:p w14:paraId="72553F15" w14:textId="77777777" w:rsidR="00847DC7" w:rsidRPr="00FE4239" w:rsidRDefault="00847DC7" w:rsidP="00292B4B">
            <w:pPr>
              <w:tabs>
                <w:tab w:val="left" w:pos="426"/>
              </w:tabs>
              <w:contextualSpacing/>
              <w:rPr>
                <w:rFonts w:eastAsia="Calibri" w:cstheme="minorHAnsi"/>
              </w:rPr>
            </w:pPr>
          </w:p>
        </w:tc>
      </w:tr>
      <w:tr w:rsidR="00847DC7" w:rsidRPr="00FE4239" w14:paraId="711F9F34" w14:textId="77777777" w:rsidTr="009843DA">
        <w:trPr>
          <w:trHeight w:val="234"/>
        </w:trPr>
        <w:tc>
          <w:tcPr>
            <w:tcW w:w="2620" w:type="pct"/>
          </w:tcPr>
          <w:p w14:paraId="6C68E1A3" w14:textId="38F74CC7" w:rsidR="00847DC7" w:rsidRPr="00847DC7" w:rsidRDefault="00847DC7" w:rsidP="000C1D44">
            <w:pPr>
              <w:pStyle w:val="Default"/>
              <w:tabs>
                <w:tab w:val="left" w:pos="0"/>
                <w:tab w:val="left" w:pos="284"/>
              </w:tabs>
              <w:jc w:val="both"/>
              <w:rPr>
                <w:rFonts w:asciiTheme="minorHAnsi" w:hAnsiTheme="minorHAnsi" w:cstheme="minorHAnsi"/>
                <w:sz w:val="22"/>
                <w:szCs w:val="22"/>
              </w:rPr>
            </w:pPr>
            <w:r w:rsidRPr="00847DC7">
              <w:rPr>
                <w:rFonts w:asciiTheme="minorHAnsi" w:hAnsiTheme="minorHAnsi" w:cstheme="minorHAnsi"/>
                <w:sz w:val="22"/>
                <w:szCs w:val="22"/>
              </w:rPr>
              <w:lastRenderedPageBreak/>
              <w:t>15. Ar Sutarties specialiosiose sąlygose nustatytos sutarties vykdymo užtikrinimo priemonės, netesybos ir atsakomybės paskirstymas yra proporcingi pirkimo objektui? Jeigu ne, prašome pateikti siūlymus.</w:t>
            </w:r>
          </w:p>
        </w:tc>
        <w:tc>
          <w:tcPr>
            <w:tcW w:w="2380" w:type="pct"/>
          </w:tcPr>
          <w:p w14:paraId="0EA528EC" w14:textId="77777777" w:rsidR="00847DC7" w:rsidRPr="00FE4239" w:rsidRDefault="00847DC7" w:rsidP="00292B4B">
            <w:pPr>
              <w:tabs>
                <w:tab w:val="left" w:pos="426"/>
              </w:tabs>
              <w:contextualSpacing/>
              <w:rPr>
                <w:rFonts w:eastAsia="Calibri" w:cstheme="minorHAnsi"/>
              </w:rPr>
            </w:pPr>
          </w:p>
        </w:tc>
      </w:tr>
      <w:tr w:rsidR="00847DC7" w:rsidRPr="00FE4239" w14:paraId="5DB33295" w14:textId="77777777" w:rsidTr="009843DA">
        <w:trPr>
          <w:trHeight w:val="234"/>
        </w:trPr>
        <w:tc>
          <w:tcPr>
            <w:tcW w:w="2620" w:type="pct"/>
          </w:tcPr>
          <w:p w14:paraId="5727C09C" w14:textId="7911ADFA" w:rsidR="00847DC7" w:rsidRPr="00847DC7" w:rsidRDefault="00847DC7" w:rsidP="000C1D44">
            <w:pPr>
              <w:pStyle w:val="Default"/>
              <w:tabs>
                <w:tab w:val="left" w:pos="0"/>
                <w:tab w:val="left" w:pos="284"/>
              </w:tabs>
              <w:jc w:val="both"/>
              <w:rPr>
                <w:rFonts w:asciiTheme="minorHAnsi" w:hAnsiTheme="minorHAnsi" w:cstheme="minorHAnsi"/>
                <w:b/>
                <w:bCs/>
                <w:sz w:val="22"/>
                <w:szCs w:val="22"/>
              </w:rPr>
            </w:pPr>
            <w:r w:rsidRPr="00847DC7">
              <w:rPr>
                <w:rFonts w:asciiTheme="minorHAnsi" w:hAnsiTheme="minorHAnsi" w:cstheme="minorHAnsi"/>
                <w:b/>
                <w:bCs/>
                <w:sz w:val="22"/>
                <w:szCs w:val="22"/>
              </w:rPr>
              <w:t>V. Bendras klausimas</w:t>
            </w:r>
          </w:p>
        </w:tc>
        <w:tc>
          <w:tcPr>
            <w:tcW w:w="2380" w:type="pct"/>
          </w:tcPr>
          <w:p w14:paraId="2B14F2CB" w14:textId="77777777" w:rsidR="00847DC7" w:rsidRPr="00FE4239" w:rsidRDefault="00847DC7" w:rsidP="00292B4B">
            <w:pPr>
              <w:tabs>
                <w:tab w:val="left" w:pos="426"/>
              </w:tabs>
              <w:contextualSpacing/>
              <w:rPr>
                <w:rFonts w:eastAsia="Calibri" w:cstheme="minorHAnsi"/>
              </w:rPr>
            </w:pPr>
          </w:p>
        </w:tc>
      </w:tr>
      <w:tr w:rsidR="00847DC7" w:rsidRPr="00FE4239" w14:paraId="791580E4" w14:textId="77777777" w:rsidTr="009843DA">
        <w:trPr>
          <w:trHeight w:val="234"/>
        </w:trPr>
        <w:tc>
          <w:tcPr>
            <w:tcW w:w="2620" w:type="pct"/>
          </w:tcPr>
          <w:p w14:paraId="020EC176" w14:textId="3B805E0E" w:rsidR="00847DC7" w:rsidRPr="00847DC7" w:rsidRDefault="00847DC7" w:rsidP="000C1D44">
            <w:pPr>
              <w:pStyle w:val="Default"/>
              <w:tabs>
                <w:tab w:val="left" w:pos="0"/>
                <w:tab w:val="left" w:pos="284"/>
              </w:tabs>
              <w:jc w:val="both"/>
              <w:rPr>
                <w:rFonts w:asciiTheme="minorHAnsi" w:hAnsiTheme="minorHAnsi" w:cstheme="minorHAnsi"/>
                <w:sz w:val="22"/>
                <w:szCs w:val="22"/>
              </w:rPr>
            </w:pPr>
            <w:r w:rsidRPr="00847DC7">
              <w:rPr>
                <w:rFonts w:asciiTheme="minorHAnsi" w:hAnsiTheme="minorHAnsi" w:cstheme="minorHAnsi"/>
                <w:sz w:val="22"/>
                <w:szCs w:val="22"/>
              </w:rPr>
              <w:t>16. Ar, Jūsų nuomone, pirkimo dokumentuose yra kitų nuostatų, kurios galėtų apsunkinti pasiūlymo parengimą, sutarties vykdymą arba nepagrįstai riboti konkurenciją? Jeigu taip, prašome nurodyti konkrečias nuostatas ir pateikti siūlomus pakeitimus.</w:t>
            </w:r>
          </w:p>
        </w:tc>
        <w:tc>
          <w:tcPr>
            <w:tcW w:w="2380" w:type="pct"/>
          </w:tcPr>
          <w:p w14:paraId="0B208185" w14:textId="77777777" w:rsidR="00847DC7" w:rsidRPr="00FE4239" w:rsidRDefault="00847DC7"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25AB2DB5" w:rsidR="001E1C51" w:rsidRPr="00A65A44" w:rsidRDefault="00A65A44" w:rsidP="001F0005">
      <w:pPr>
        <w:spacing w:after="0" w:line="240" w:lineRule="auto"/>
        <w:ind w:firstLine="720"/>
        <w:jc w:val="both"/>
        <w:rPr>
          <w:rFonts w:eastAsia="Calibri" w:cstheme="minorHAnsi"/>
          <w:color w:val="000000"/>
          <w:lang w:eastAsia="lt-LT"/>
        </w:rPr>
      </w:pPr>
      <w:r>
        <w:rPr>
          <w:rFonts w:eastAsia="Calibri" w:cstheme="minorHAnsi"/>
          <w:color w:val="000000"/>
          <w:lang w:eastAsia="lt-LT"/>
        </w:rPr>
        <w:t>*</w:t>
      </w:r>
      <w:r w:rsidRPr="00A65A44">
        <w:rPr>
          <w:rFonts w:eastAsia="Calibri" w:cstheme="minorHAnsi"/>
          <w:color w:val="000000"/>
          <w:lang w:eastAsia="lt-LT"/>
        </w:rPr>
        <w:t>Prašome, teikiant pastabas ar siūlymus dėl pirkimo dokumentų, kiek įmanoma nurodyti konkretų dokumento punktą ir siūlomą jo redakciją arba siūlomo pakeitimo esmę.</w:t>
      </w: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D4E8" w14:textId="77777777" w:rsidR="004C06CD" w:rsidRDefault="004C06CD" w:rsidP="007E6C2C">
      <w:pPr>
        <w:spacing w:after="0" w:line="240" w:lineRule="auto"/>
      </w:pPr>
      <w:r>
        <w:separator/>
      </w:r>
    </w:p>
  </w:endnote>
  <w:endnote w:type="continuationSeparator" w:id="0">
    <w:p w14:paraId="1D95EB60" w14:textId="77777777" w:rsidR="004C06CD" w:rsidRDefault="004C06C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AD88" w14:textId="77777777" w:rsidR="004C06CD" w:rsidRDefault="004C06CD" w:rsidP="007E6C2C">
      <w:pPr>
        <w:spacing w:after="0" w:line="240" w:lineRule="auto"/>
      </w:pPr>
      <w:r>
        <w:separator/>
      </w:r>
    </w:p>
  </w:footnote>
  <w:footnote w:type="continuationSeparator" w:id="0">
    <w:p w14:paraId="7B8EF35C" w14:textId="77777777" w:rsidR="004C06CD" w:rsidRDefault="004C06C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5995A85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1E5E"/>
    <w:multiLevelType w:val="multilevel"/>
    <w:tmpl w:val="4D8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5"/>
  </w:num>
  <w:num w:numId="3" w16cid:durableId="740255455">
    <w:abstractNumId w:val="1"/>
  </w:num>
  <w:num w:numId="4" w16cid:durableId="926571691">
    <w:abstractNumId w:val="4"/>
  </w:num>
  <w:num w:numId="5" w16cid:durableId="28386340">
    <w:abstractNumId w:val="3"/>
  </w:num>
  <w:num w:numId="6" w16cid:durableId="914778417">
    <w:abstractNumId w:val="6"/>
  </w:num>
  <w:num w:numId="7" w16cid:durableId="155323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0B88"/>
    <w:rsid w:val="00031BE9"/>
    <w:rsid w:val="00032B6C"/>
    <w:rsid w:val="00043DB2"/>
    <w:rsid w:val="00061B52"/>
    <w:rsid w:val="0007770F"/>
    <w:rsid w:val="00077F25"/>
    <w:rsid w:val="00081F0A"/>
    <w:rsid w:val="00087486"/>
    <w:rsid w:val="00087DB5"/>
    <w:rsid w:val="000948FD"/>
    <w:rsid w:val="000B6793"/>
    <w:rsid w:val="000C1D44"/>
    <w:rsid w:val="000C2B50"/>
    <w:rsid w:val="000C3942"/>
    <w:rsid w:val="000C6A35"/>
    <w:rsid w:val="000F1F4F"/>
    <w:rsid w:val="000F2E2E"/>
    <w:rsid w:val="000F7E57"/>
    <w:rsid w:val="00101187"/>
    <w:rsid w:val="00106517"/>
    <w:rsid w:val="00106955"/>
    <w:rsid w:val="00132087"/>
    <w:rsid w:val="00134B5A"/>
    <w:rsid w:val="00136279"/>
    <w:rsid w:val="00143A77"/>
    <w:rsid w:val="00145C32"/>
    <w:rsid w:val="001507CB"/>
    <w:rsid w:val="00153DBD"/>
    <w:rsid w:val="00154364"/>
    <w:rsid w:val="00155D5C"/>
    <w:rsid w:val="001574CE"/>
    <w:rsid w:val="001628FB"/>
    <w:rsid w:val="00163274"/>
    <w:rsid w:val="00165BFA"/>
    <w:rsid w:val="00177D9C"/>
    <w:rsid w:val="0018219D"/>
    <w:rsid w:val="00190ECA"/>
    <w:rsid w:val="001A2D8A"/>
    <w:rsid w:val="001A7972"/>
    <w:rsid w:val="001B7A33"/>
    <w:rsid w:val="001B7F37"/>
    <w:rsid w:val="001C35C1"/>
    <w:rsid w:val="001D2F4F"/>
    <w:rsid w:val="001E1C51"/>
    <w:rsid w:val="001F0005"/>
    <w:rsid w:val="002022B4"/>
    <w:rsid w:val="00206A9F"/>
    <w:rsid w:val="002143A2"/>
    <w:rsid w:val="0022453D"/>
    <w:rsid w:val="002260ED"/>
    <w:rsid w:val="002276EC"/>
    <w:rsid w:val="0024519B"/>
    <w:rsid w:val="002615F2"/>
    <w:rsid w:val="002616FF"/>
    <w:rsid w:val="002676D7"/>
    <w:rsid w:val="00270323"/>
    <w:rsid w:val="00276838"/>
    <w:rsid w:val="0028332C"/>
    <w:rsid w:val="002909C8"/>
    <w:rsid w:val="00291766"/>
    <w:rsid w:val="00292EFB"/>
    <w:rsid w:val="00293B57"/>
    <w:rsid w:val="0029415D"/>
    <w:rsid w:val="002945C0"/>
    <w:rsid w:val="002A1AA2"/>
    <w:rsid w:val="002A2AD4"/>
    <w:rsid w:val="002B7D29"/>
    <w:rsid w:val="002F4E00"/>
    <w:rsid w:val="002F5BCC"/>
    <w:rsid w:val="003028C0"/>
    <w:rsid w:val="00303F71"/>
    <w:rsid w:val="00306E43"/>
    <w:rsid w:val="00312204"/>
    <w:rsid w:val="003136B8"/>
    <w:rsid w:val="00314640"/>
    <w:rsid w:val="003174DD"/>
    <w:rsid w:val="00320CAB"/>
    <w:rsid w:val="00330D2A"/>
    <w:rsid w:val="003422C7"/>
    <w:rsid w:val="00344A83"/>
    <w:rsid w:val="00351163"/>
    <w:rsid w:val="0036057C"/>
    <w:rsid w:val="0036272B"/>
    <w:rsid w:val="00364CF9"/>
    <w:rsid w:val="003714AF"/>
    <w:rsid w:val="0037325F"/>
    <w:rsid w:val="00375019"/>
    <w:rsid w:val="003843AC"/>
    <w:rsid w:val="0038690F"/>
    <w:rsid w:val="003914CB"/>
    <w:rsid w:val="00391BC5"/>
    <w:rsid w:val="003A1F19"/>
    <w:rsid w:val="003A32B0"/>
    <w:rsid w:val="003A54A8"/>
    <w:rsid w:val="003A6F5B"/>
    <w:rsid w:val="003C266F"/>
    <w:rsid w:val="003D6B96"/>
    <w:rsid w:val="003D7A1F"/>
    <w:rsid w:val="003E79D7"/>
    <w:rsid w:val="003F13D5"/>
    <w:rsid w:val="004019DB"/>
    <w:rsid w:val="004058C6"/>
    <w:rsid w:val="00420D2D"/>
    <w:rsid w:val="00433261"/>
    <w:rsid w:val="0044330D"/>
    <w:rsid w:val="00447C4A"/>
    <w:rsid w:val="004543D8"/>
    <w:rsid w:val="00454562"/>
    <w:rsid w:val="00454755"/>
    <w:rsid w:val="00455422"/>
    <w:rsid w:val="00460EAA"/>
    <w:rsid w:val="00470243"/>
    <w:rsid w:val="0047482A"/>
    <w:rsid w:val="004863B0"/>
    <w:rsid w:val="0049028B"/>
    <w:rsid w:val="004913CB"/>
    <w:rsid w:val="00497C8B"/>
    <w:rsid w:val="004B39BD"/>
    <w:rsid w:val="004C06CD"/>
    <w:rsid w:val="004E41A6"/>
    <w:rsid w:val="004E4C81"/>
    <w:rsid w:val="0051340D"/>
    <w:rsid w:val="005149F7"/>
    <w:rsid w:val="00516D7B"/>
    <w:rsid w:val="005212E7"/>
    <w:rsid w:val="005322B6"/>
    <w:rsid w:val="00540244"/>
    <w:rsid w:val="0054207E"/>
    <w:rsid w:val="0054372D"/>
    <w:rsid w:val="00547699"/>
    <w:rsid w:val="00551D6F"/>
    <w:rsid w:val="00565905"/>
    <w:rsid w:val="005662EE"/>
    <w:rsid w:val="00567670"/>
    <w:rsid w:val="00572EAF"/>
    <w:rsid w:val="0058080D"/>
    <w:rsid w:val="00590D7B"/>
    <w:rsid w:val="005933E1"/>
    <w:rsid w:val="00593DDA"/>
    <w:rsid w:val="005940FE"/>
    <w:rsid w:val="0059544B"/>
    <w:rsid w:val="005A1A23"/>
    <w:rsid w:val="005A359C"/>
    <w:rsid w:val="005A6187"/>
    <w:rsid w:val="005A623F"/>
    <w:rsid w:val="005B46E1"/>
    <w:rsid w:val="005B485C"/>
    <w:rsid w:val="005C1E08"/>
    <w:rsid w:val="005C50C5"/>
    <w:rsid w:val="005C7BEF"/>
    <w:rsid w:val="005D6E2B"/>
    <w:rsid w:val="005F2C3E"/>
    <w:rsid w:val="005F61A9"/>
    <w:rsid w:val="00601929"/>
    <w:rsid w:val="0060311A"/>
    <w:rsid w:val="00617B65"/>
    <w:rsid w:val="00627DE6"/>
    <w:rsid w:val="006360E0"/>
    <w:rsid w:val="00636CA3"/>
    <w:rsid w:val="00644B13"/>
    <w:rsid w:val="006458CF"/>
    <w:rsid w:val="006520DB"/>
    <w:rsid w:val="006570B5"/>
    <w:rsid w:val="00667AC0"/>
    <w:rsid w:val="006713AF"/>
    <w:rsid w:val="00672C7A"/>
    <w:rsid w:val="00677CFF"/>
    <w:rsid w:val="0068260A"/>
    <w:rsid w:val="00693850"/>
    <w:rsid w:val="006B0B72"/>
    <w:rsid w:val="006B5323"/>
    <w:rsid w:val="006B7307"/>
    <w:rsid w:val="006C6DE4"/>
    <w:rsid w:val="006D18FE"/>
    <w:rsid w:val="006D4FB3"/>
    <w:rsid w:val="006E7B29"/>
    <w:rsid w:val="006F05E9"/>
    <w:rsid w:val="006F0759"/>
    <w:rsid w:val="006F1B79"/>
    <w:rsid w:val="007213CE"/>
    <w:rsid w:val="007335A9"/>
    <w:rsid w:val="0075594D"/>
    <w:rsid w:val="007651CB"/>
    <w:rsid w:val="00767A99"/>
    <w:rsid w:val="00771D5E"/>
    <w:rsid w:val="00775E72"/>
    <w:rsid w:val="00786FDA"/>
    <w:rsid w:val="007877AA"/>
    <w:rsid w:val="00792A36"/>
    <w:rsid w:val="007A0F1D"/>
    <w:rsid w:val="007A26BA"/>
    <w:rsid w:val="007A2BD3"/>
    <w:rsid w:val="007B2E89"/>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47DC7"/>
    <w:rsid w:val="00852F54"/>
    <w:rsid w:val="00852F5A"/>
    <w:rsid w:val="0085559A"/>
    <w:rsid w:val="00855A2D"/>
    <w:rsid w:val="00857138"/>
    <w:rsid w:val="00861DFC"/>
    <w:rsid w:val="0086413A"/>
    <w:rsid w:val="00871A1F"/>
    <w:rsid w:val="008727CA"/>
    <w:rsid w:val="0087525D"/>
    <w:rsid w:val="00880BE0"/>
    <w:rsid w:val="00882E18"/>
    <w:rsid w:val="00885038"/>
    <w:rsid w:val="00886CDC"/>
    <w:rsid w:val="0089754E"/>
    <w:rsid w:val="008A4ACC"/>
    <w:rsid w:val="008B3BA0"/>
    <w:rsid w:val="008B9371"/>
    <w:rsid w:val="008D5B49"/>
    <w:rsid w:val="008E2B5A"/>
    <w:rsid w:val="008F1C2F"/>
    <w:rsid w:val="00901984"/>
    <w:rsid w:val="00902F5A"/>
    <w:rsid w:val="009109EA"/>
    <w:rsid w:val="0092232C"/>
    <w:rsid w:val="00924ADD"/>
    <w:rsid w:val="00927F89"/>
    <w:rsid w:val="00934201"/>
    <w:rsid w:val="009375FC"/>
    <w:rsid w:val="009562C9"/>
    <w:rsid w:val="0096498C"/>
    <w:rsid w:val="00967B76"/>
    <w:rsid w:val="00967E43"/>
    <w:rsid w:val="0097413B"/>
    <w:rsid w:val="009843DA"/>
    <w:rsid w:val="00996BCF"/>
    <w:rsid w:val="009A34DA"/>
    <w:rsid w:val="009B2F9C"/>
    <w:rsid w:val="009B4C63"/>
    <w:rsid w:val="009C4B83"/>
    <w:rsid w:val="009F3DF0"/>
    <w:rsid w:val="009F3DF9"/>
    <w:rsid w:val="00A02631"/>
    <w:rsid w:val="00A20F42"/>
    <w:rsid w:val="00A309F1"/>
    <w:rsid w:val="00A325EC"/>
    <w:rsid w:val="00A41DF9"/>
    <w:rsid w:val="00A45871"/>
    <w:rsid w:val="00A47BD0"/>
    <w:rsid w:val="00A51CB8"/>
    <w:rsid w:val="00A62A05"/>
    <w:rsid w:val="00A6593D"/>
    <w:rsid w:val="00A65A44"/>
    <w:rsid w:val="00A6760E"/>
    <w:rsid w:val="00A71A2A"/>
    <w:rsid w:val="00A7569D"/>
    <w:rsid w:val="00A771D9"/>
    <w:rsid w:val="00A87DE5"/>
    <w:rsid w:val="00A9192D"/>
    <w:rsid w:val="00A92ED1"/>
    <w:rsid w:val="00A93D9C"/>
    <w:rsid w:val="00AA1E9D"/>
    <w:rsid w:val="00AA358E"/>
    <w:rsid w:val="00AA7FB4"/>
    <w:rsid w:val="00AB1D9B"/>
    <w:rsid w:val="00AB28E5"/>
    <w:rsid w:val="00AB62CD"/>
    <w:rsid w:val="00AC54DF"/>
    <w:rsid w:val="00AD1D80"/>
    <w:rsid w:val="00AD75D4"/>
    <w:rsid w:val="00AE3AA9"/>
    <w:rsid w:val="00AF7E38"/>
    <w:rsid w:val="00B1571C"/>
    <w:rsid w:val="00B15BB8"/>
    <w:rsid w:val="00B1772A"/>
    <w:rsid w:val="00B201FC"/>
    <w:rsid w:val="00B32164"/>
    <w:rsid w:val="00B32B68"/>
    <w:rsid w:val="00B37E17"/>
    <w:rsid w:val="00B509FC"/>
    <w:rsid w:val="00B54523"/>
    <w:rsid w:val="00B57EEE"/>
    <w:rsid w:val="00B61EF3"/>
    <w:rsid w:val="00B64F41"/>
    <w:rsid w:val="00B66179"/>
    <w:rsid w:val="00B73F73"/>
    <w:rsid w:val="00B759F2"/>
    <w:rsid w:val="00B84ED9"/>
    <w:rsid w:val="00B937A2"/>
    <w:rsid w:val="00B9439B"/>
    <w:rsid w:val="00B9492E"/>
    <w:rsid w:val="00B97AA2"/>
    <w:rsid w:val="00BA5F58"/>
    <w:rsid w:val="00BA60D7"/>
    <w:rsid w:val="00BB609D"/>
    <w:rsid w:val="00BC1ABF"/>
    <w:rsid w:val="00BD6CDD"/>
    <w:rsid w:val="00BE3403"/>
    <w:rsid w:val="00BE77A5"/>
    <w:rsid w:val="00BF3FA3"/>
    <w:rsid w:val="00BF53CC"/>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2DB"/>
    <w:rsid w:val="00CD5A64"/>
    <w:rsid w:val="00CE0A28"/>
    <w:rsid w:val="00CF1D22"/>
    <w:rsid w:val="00D11F89"/>
    <w:rsid w:val="00D24B95"/>
    <w:rsid w:val="00D319E4"/>
    <w:rsid w:val="00D341D3"/>
    <w:rsid w:val="00D34E8C"/>
    <w:rsid w:val="00D50605"/>
    <w:rsid w:val="00D568B7"/>
    <w:rsid w:val="00D62FCB"/>
    <w:rsid w:val="00D72939"/>
    <w:rsid w:val="00D91BFB"/>
    <w:rsid w:val="00D9598F"/>
    <w:rsid w:val="00DA6449"/>
    <w:rsid w:val="00DB14E5"/>
    <w:rsid w:val="00DC5088"/>
    <w:rsid w:val="00DE6539"/>
    <w:rsid w:val="00DF02F5"/>
    <w:rsid w:val="00DF14BB"/>
    <w:rsid w:val="00DF15D4"/>
    <w:rsid w:val="00DF4051"/>
    <w:rsid w:val="00DF4F50"/>
    <w:rsid w:val="00E01E4C"/>
    <w:rsid w:val="00E112D6"/>
    <w:rsid w:val="00E16D7B"/>
    <w:rsid w:val="00E43054"/>
    <w:rsid w:val="00E449C3"/>
    <w:rsid w:val="00E4703F"/>
    <w:rsid w:val="00E50B6E"/>
    <w:rsid w:val="00E602F5"/>
    <w:rsid w:val="00E72CAE"/>
    <w:rsid w:val="00E86D42"/>
    <w:rsid w:val="00E95C23"/>
    <w:rsid w:val="00EA3D47"/>
    <w:rsid w:val="00EB3BB9"/>
    <w:rsid w:val="00EB5942"/>
    <w:rsid w:val="00EC1753"/>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A31C4"/>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702</Words>
  <Characters>5249</Characters>
  <Application>Microsoft Office Word</Application>
  <DocSecurity>0</DocSecurity>
  <Lines>138</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8</cp:revision>
  <cp:lastPrinted>2022-08-09T07:41:00Z</cp:lastPrinted>
  <dcterms:created xsi:type="dcterms:W3CDTF">2026-07-20T04:49:00Z</dcterms:created>
  <dcterms:modified xsi:type="dcterms:W3CDTF">2026-07-20T05:01:00Z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