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r w:rsidDel="00000000" w:rsidR="00000000" w:rsidRPr="00000000">
        <w:rPr>
          <w:rtl w:val="0"/>
        </w:rPr>
        <w:t xml:space="preserve">Specialiųjų pirkimo sąlygų 2 priedas „Techninė specifikacija“</w:t>
      </w:r>
    </w:p>
    <w:p w:rsidR="00000000" w:rsidDel="00000000" w:rsidP="00000000" w:rsidRDefault="00000000" w:rsidRPr="00000000" w14:paraId="00000002">
      <w:pPr>
        <w:spacing w:after="0" w:line="265" w:lineRule="auto"/>
        <w:ind w:left="0" w:firstLine="360"/>
        <w:jc w:val="center"/>
        <w:rPr>
          <w:b w:val="1"/>
          <w:bCs w:val="1"/>
        </w:rPr>
      </w:pPr>
      <w:r w:rsidDel="00000000" w:rsidR="00000000" w:rsidRPr="00000000">
        <w:rPr>
          <w:rtl w:val="0"/>
        </w:rPr>
      </w:r>
    </w:p>
    <w:p w:rsidR="00000000" w:rsidDel="00000000" w:rsidP="00000000" w:rsidRDefault="00000000" w:rsidRPr="00000000" w14:paraId="00000003">
      <w:pPr>
        <w:spacing w:after="0" w:line="265" w:lineRule="auto"/>
        <w:ind w:left="0" w:firstLine="360"/>
        <w:jc w:val="center"/>
        <w:rPr>
          <w:b w:val="1"/>
          <w:bCs w:val="1"/>
        </w:rPr>
      </w:pPr>
      <w:r w:rsidDel="00000000" w:rsidR="00000000" w:rsidRPr="00000000">
        <w:rPr>
          <w:b w:val="1"/>
          <w:bCs w:val="1"/>
          <w:rtl w:val="0"/>
        </w:rPr>
        <w:t xml:space="preserve">TELEMETRINIŲ DUOMENŲ APLIKACIJOS SUKŪRIMO PASLAUGŲ TECHNINĖ SPECIFIKACIJA</w:t>
      </w:r>
    </w:p>
    <w:p w:rsidR="00000000" w:rsidDel="00000000" w:rsidP="00000000" w:rsidRDefault="00000000" w:rsidRPr="00000000" w14:paraId="00000004">
      <w:pPr>
        <w:pStyle w:val="Heading1"/>
        <w:tabs>
          <w:tab w:val="center" w:leader="none" w:pos="450"/>
          <w:tab w:val="center" w:leader="none" w:pos="1496"/>
        </w:tabs>
        <w:spacing w:after="0" w:lineRule="auto"/>
        <w:ind w:left="0" w:firstLine="0"/>
        <w:rPr/>
      </w:pPr>
      <w:r w:rsidDel="00000000" w:rsidR="00000000" w:rsidRPr="00000000">
        <w:rPr>
          <w:rtl w:val="0"/>
        </w:rPr>
        <w:t xml:space="preserve">1.</w:t>
        <w:tab/>
        <w:t xml:space="preserve"> Pirkimo tikslas</w:t>
      </w:r>
    </w:p>
    <w:p w:rsidR="00000000" w:rsidDel="00000000" w:rsidP="00000000" w:rsidRDefault="00000000" w:rsidRPr="00000000" w14:paraId="00000005">
      <w:pPr>
        <w:spacing w:after="0" w:lineRule="auto"/>
        <w:ind w:left="0" w:firstLine="0"/>
        <w:rPr/>
      </w:pPr>
      <w:r w:rsidDel="00000000" w:rsidR="00000000" w:rsidRPr="00000000">
        <w:rPr>
          <w:rtl w:val="0"/>
        </w:rPr>
        <w:t xml:space="preserve">1.1 Sukurti Lietuvos geologijos tarnybos (toliau – LGT) metrologijos stotelių kaupiamų duomenų valdymo informacinę sistemą (telemetrinių duomenų aplikaciją).</w:t>
      </w:r>
    </w:p>
    <w:p w:rsidR="00000000" w:rsidDel="00000000" w:rsidP="00000000" w:rsidRDefault="00000000" w:rsidRPr="00000000" w14:paraId="00000006">
      <w:pPr>
        <w:spacing w:after="0" w:lineRule="auto"/>
        <w:ind w:left="0" w:firstLine="0"/>
        <w:rPr/>
      </w:pPr>
      <w:r w:rsidDel="00000000" w:rsidR="00000000" w:rsidRPr="00000000">
        <w:rPr>
          <w:rtl w:val="0"/>
        </w:rPr>
      </w:r>
    </w:p>
    <w:p w:rsidR="00000000" w:rsidDel="00000000" w:rsidP="00000000" w:rsidRDefault="00000000" w:rsidRPr="00000000" w14:paraId="00000007">
      <w:pPr>
        <w:pStyle w:val="Heading1"/>
        <w:tabs>
          <w:tab w:val="center" w:leader="none" w:pos="450"/>
          <w:tab w:val="center" w:leader="none" w:pos="1323"/>
        </w:tabs>
        <w:spacing w:after="0" w:lineRule="auto"/>
        <w:ind w:left="0" w:firstLine="0"/>
        <w:rPr/>
      </w:pPr>
      <w:r w:rsidDel="00000000" w:rsidR="00000000" w:rsidRPr="00000000">
        <w:rPr>
          <w:rtl w:val="0"/>
        </w:rPr>
        <w:t xml:space="preserve">2.</w:t>
        <w:tab/>
        <w:t xml:space="preserve"> Teisės aktai</w:t>
      </w:r>
    </w:p>
    <w:p w:rsidR="00000000" w:rsidDel="00000000" w:rsidP="00000000" w:rsidRDefault="00000000" w:rsidRPr="00000000" w14:paraId="00000008">
      <w:pPr>
        <w:spacing w:after="0" w:lineRule="auto"/>
        <w:ind w:left="0" w:firstLine="0"/>
        <w:rPr/>
      </w:pPr>
      <w:r w:rsidDel="00000000" w:rsidR="00000000" w:rsidRPr="00000000">
        <w:rPr>
          <w:rtl w:val="0"/>
        </w:rPr>
        <w:t xml:space="preserve">2.1 2016 m. balandžio 27 d. Europos Parlamento ir Tarybos reglamentas (ES) 2016/679,</w:t>
      </w:r>
      <w:r w:rsidDel="00000000" w:rsidR="00000000" w:rsidRPr="00000000">
        <w:rPr>
          <w:b w:val="1"/>
          <w:bCs w:val="1"/>
          <w:rtl w:val="0"/>
        </w:rPr>
        <w:t xml:space="preserve"> </w:t>
      </w:r>
      <w:r w:rsidDel="00000000" w:rsidR="00000000" w:rsidRPr="00000000">
        <w:rPr>
          <w:rtl w:val="0"/>
        </w:rPr>
        <w:t xml:space="preserve">dėl fizinių asmenų apsaugos tvarkant asmens duomenis ir dėl laisvo tokių duomenų judėjimo ir kuriuo panaikinama Direktyva 95/46/EB (Bendrasis duomenų apsaugos reglamentas) su visais pakeitimais.</w:t>
      </w:r>
    </w:p>
    <w:p w:rsidR="00000000" w:rsidDel="00000000" w:rsidP="00000000" w:rsidRDefault="00000000" w:rsidRPr="00000000" w14:paraId="00000009">
      <w:pPr>
        <w:spacing w:after="0" w:lineRule="auto"/>
        <w:ind w:left="0" w:firstLine="0"/>
        <w:rPr/>
      </w:pPr>
      <w:r w:rsidDel="00000000" w:rsidR="00000000" w:rsidRPr="00000000">
        <w:rPr>
          <w:rtl w:val="0"/>
        </w:rPr>
        <w:t xml:space="preserve">2.2 2021 m. rugpjūčio 11 d. Komisijos įgyvendinimo sprendimas (ES) 2021/1339, kuriuo dėl interneto svetainių ir mobiliųjų programų darniojo standarto iš dalies keičiamas įgyvendinimo sprendimas (ES) 2018/2048.</w:t>
      </w:r>
    </w:p>
    <w:p w:rsidR="00000000" w:rsidDel="00000000" w:rsidP="00000000" w:rsidRDefault="00000000" w:rsidRPr="00000000" w14:paraId="0000000A">
      <w:pPr>
        <w:spacing w:after="0" w:lineRule="auto"/>
        <w:ind w:left="0" w:firstLine="0"/>
        <w:rPr/>
      </w:pPr>
      <w:r w:rsidDel="00000000" w:rsidR="00000000" w:rsidRPr="00000000">
        <w:rPr>
          <w:rtl w:val="0"/>
        </w:rPr>
        <w:t xml:space="preserve">2.3 Lietuvos Respublikos asmens duomenų teisinės apsaugos įstatymas.</w:t>
      </w:r>
    </w:p>
    <w:p w:rsidR="00000000" w:rsidDel="00000000" w:rsidP="00000000" w:rsidRDefault="00000000" w:rsidRPr="00000000" w14:paraId="0000000B">
      <w:pPr>
        <w:spacing w:after="0" w:lineRule="auto"/>
        <w:ind w:left="0" w:firstLine="0"/>
        <w:rPr/>
      </w:pPr>
      <w:r w:rsidDel="00000000" w:rsidR="00000000" w:rsidRPr="00000000">
        <w:rPr>
          <w:rtl w:val="0"/>
        </w:rPr>
        <w:t xml:space="preserve">2.4 Lietuvos Respublikos viešojo administravimo įstatymas.</w:t>
      </w:r>
    </w:p>
    <w:p w:rsidR="00000000" w:rsidDel="00000000" w:rsidP="00000000" w:rsidRDefault="00000000" w:rsidRPr="00000000" w14:paraId="0000000C">
      <w:pPr>
        <w:spacing w:after="0" w:lineRule="auto"/>
        <w:ind w:left="0" w:firstLine="0"/>
        <w:rPr/>
      </w:pPr>
      <w:r w:rsidDel="00000000" w:rsidR="00000000" w:rsidRPr="00000000">
        <w:rPr>
          <w:rtl w:val="0"/>
        </w:rPr>
        <w:t xml:space="preserve">2.5 Lietuvos Respublikos valstybės informacinių išteklių valdymo įstatymas.</w:t>
      </w:r>
    </w:p>
    <w:p w:rsidR="00000000" w:rsidDel="00000000" w:rsidP="00000000" w:rsidRDefault="00000000" w:rsidRPr="00000000" w14:paraId="0000000D">
      <w:pPr>
        <w:spacing w:after="0" w:lineRule="auto"/>
        <w:ind w:left="0" w:firstLine="0"/>
        <w:rPr/>
      </w:pPr>
      <w:r w:rsidDel="00000000" w:rsidR="00000000" w:rsidRPr="00000000">
        <w:rPr>
          <w:rtl w:val="0"/>
        </w:rPr>
        <w:t xml:space="preserve">2.6 Kibernetinio saugumo reikalavimų aprašas ir Vykdymo užtikrinimo priemonių taikymo kibernetinio saugumo subjektams tvarkos aprašas, patvirtinti Lietuvos Respublikos Vyriausybės 2018 m. rugpjūčio 13 d. nutarimu Nr. 818 „Dėl Lietuvos Respublikos kibernetinio saugumo įstatymo įgyvendinimo“.</w:t>
      </w:r>
    </w:p>
    <w:p w:rsidR="00000000" w:rsidDel="00000000" w:rsidP="00000000" w:rsidRDefault="00000000" w:rsidRPr="00000000" w14:paraId="0000000E">
      <w:pPr>
        <w:spacing w:after="0" w:lineRule="auto"/>
        <w:ind w:left="0" w:firstLine="0"/>
        <w:rPr/>
      </w:pPr>
      <w:r w:rsidDel="00000000" w:rsidR="00000000" w:rsidRPr="00000000">
        <w:rPr>
          <w:rtl w:val="0"/>
        </w:rPr>
        <w:t xml:space="preserve">2.7 Techniniai valstybės registrų (kadastrų), žinybinių registrų, valstybės informacinių sistemų ir kitų informacinių sistemų elektroninės informacijos saugos reikalavimai, patvirtinti Lietuvos Respublikos vidaus reikalų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rsidR="00000000" w:rsidDel="00000000" w:rsidP="00000000" w:rsidRDefault="00000000" w:rsidRPr="00000000" w14:paraId="0000000F">
      <w:pPr>
        <w:spacing w:after="0" w:line="271" w:lineRule="auto"/>
        <w:ind w:left="0" w:firstLine="0"/>
        <w:rPr/>
      </w:pPr>
      <w:r w:rsidDel="00000000" w:rsidR="00000000" w:rsidRPr="00000000">
        <w:rPr>
          <w:rtl w:val="0"/>
        </w:rPr>
        <w:t xml:space="preserve">2.8 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metodinių rekomendacijų patvirtinimo“.</w:t>
      </w:r>
    </w:p>
    <w:p w:rsidR="00000000" w:rsidDel="00000000" w:rsidP="00000000" w:rsidRDefault="00000000" w:rsidRPr="00000000" w14:paraId="00000010">
      <w:pPr>
        <w:spacing w:after="0" w:line="271" w:lineRule="auto"/>
        <w:ind w:left="0" w:hanging="374"/>
        <w:rPr/>
      </w:pPr>
      <w:r w:rsidDel="00000000" w:rsidR="00000000" w:rsidRPr="00000000">
        <w:rPr>
          <w:rtl w:val="0"/>
        </w:rPr>
      </w:r>
    </w:p>
    <w:p w:rsidR="00000000" w:rsidDel="00000000" w:rsidP="00000000" w:rsidRDefault="00000000" w:rsidRPr="00000000" w14:paraId="00000011">
      <w:pPr>
        <w:pStyle w:val="Heading1"/>
        <w:tabs>
          <w:tab w:val="center" w:leader="none" w:pos="450"/>
          <w:tab w:val="center" w:leader="none" w:pos="1875"/>
        </w:tabs>
        <w:spacing w:after="0" w:lineRule="auto"/>
        <w:ind w:left="0" w:firstLine="0"/>
        <w:rPr/>
      </w:pPr>
      <w:r w:rsidDel="00000000" w:rsidR="00000000" w:rsidRPr="00000000">
        <w:rPr>
          <w:rtl w:val="0"/>
        </w:rPr>
        <w:t xml:space="preserve">3.</w:t>
        <w:tab/>
        <w:t xml:space="preserve"> Bendrieji reikalavimai</w:t>
      </w:r>
    </w:p>
    <w:p w:rsidR="00000000" w:rsidDel="00000000" w:rsidP="00000000" w:rsidRDefault="00000000" w:rsidRPr="00000000" w14:paraId="00000012">
      <w:pPr>
        <w:shd w:fill="cfe2f3" w:val="clear"/>
        <w:rPr/>
      </w:pPr>
      <w:r w:rsidDel="00000000" w:rsidR="00000000" w:rsidRPr="00000000">
        <w:rPr>
          <w:sz w:val="20"/>
          <w:szCs w:val="20"/>
          <w:shd w:fill="cfe2f3" w:val="clear"/>
          <w:rtl w:val="0"/>
        </w:rPr>
        <w:t xml:space="preserve">3.1 Metrologijos duomenų valdymo informacinė sistema (toliau – sistema) turi būti realizuojama naudojant konfigūruojamą standartinę programinę įrangą (COTS), individualiai kuriamą programinį sprendimą arba mišrų lygiavertį sprendimą, jeigu toks sprendimas užtikrina analogišką funkcionalumą, konfigūravimo galimybes, teises Perkančiajai organizacijai ir atitinka visus šioje techninėje specifikacijoje nustatytus reikalavimus.</w:t>
      </w:r>
      <w:r w:rsidDel="00000000" w:rsidR="00000000" w:rsidRPr="00000000">
        <w:rPr>
          <w:rtl w:val="0"/>
        </w:rPr>
      </w:r>
    </w:p>
    <w:p w:rsidR="00000000" w:rsidDel="00000000" w:rsidP="00000000" w:rsidRDefault="00000000" w:rsidRPr="00000000" w14:paraId="00000013">
      <w:pPr>
        <w:shd w:fill="cfe2f3" w:val="clear"/>
        <w:rPr/>
      </w:pPr>
      <w:r w:rsidDel="00000000" w:rsidR="00000000" w:rsidRPr="00000000">
        <w:rPr>
          <w:sz w:val="20"/>
          <w:szCs w:val="20"/>
          <w:shd w:fill="cfe2f3" w:val="clear"/>
          <w:rtl w:val="0"/>
        </w:rPr>
        <w:t xml:space="preserve">3.1.1 Pradinėje pirkimo apimtyje turi būti numatyta integracija su vienu pagrindiniu LGT telemetrinių / metrologijos duomenų šaltiniu - SQL / Oracle tipo duomenų baze. Tiekėjas neturi įsivertinti neriboto ar neapibrėžto duomenų bazių / API skaičiaus integravimo.</w:t>
      </w:r>
      <w:r w:rsidDel="00000000" w:rsidR="00000000" w:rsidRPr="00000000">
        <w:rPr>
          <w:rtl w:val="0"/>
        </w:rPr>
      </w:r>
    </w:p>
    <w:p w:rsidR="00000000" w:rsidDel="00000000" w:rsidP="00000000" w:rsidRDefault="00000000" w:rsidRPr="00000000" w14:paraId="00000014">
      <w:pPr>
        <w:shd w:fill="cfe2f3" w:val="clear"/>
        <w:rPr/>
      </w:pPr>
      <w:r w:rsidDel="00000000" w:rsidR="00000000" w:rsidRPr="00000000">
        <w:rPr>
          <w:sz w:val="20"/>
          <w:szCs w:val="20"/>
          <w:shd w:fill="cfe2f3" w:val="clear"/>
          <w:rtl w:val="0"/>
        </w:rPr>
        <w:t xml:space="preserve">3.1.2 Jeigu tiekėjas siūlo sprendimą su savo duomenų baze, tiekėjas turi užtikrinti jos veikimą, integraciją su LGT pateikiamais duomenimis ir (arba) duomenų migravimą tiek, kiek tai būtina šioje techninėje specifikacijoje numatytam funkcionalumui įgyvendinti.</w:t>
      </w:r>
      <w:r w:rsidDel="00000000" w:rsidR="00000000" w:rsidRPr="00000000">
        <w:rPr>
          <w:rtl w:val="0"/>
        </w:rPr>
      </w:r>
    </w:p>
    <w:p w:rsidR="00000000" w:rsidDel="00000000" w:rsidP="00000000" w:rsidRDefault="00000000" w:rsidRPr="00000000" w14:paraId="00000015">
      <w:pPr>
        <w:shd w:fill="d9ead3" w:val="clear"/>
        <w:rPr/>
      </w:pPr>
      <w:r w:rsidDel="00000000" w:rsidR="00000000" w:rsidRPr="00000000">
        <w:rPr>
          <w:sz w:val="20"/>
          <w:szCs w:val="20"/>
          <w:shd w:fill="d9ead3" w:val="clear"/>
          <w:rtl w:val="0"/>
        </w:rPr>
        <w:t xml:space="preserve">3.1.3 Detalus duomenų modelis, reikalingos lentelės, laukai, duomenų tipai, peržiūros, API ar kitos techninės sąsajos bus pateikiamos laimėjusiam tiekėjui analizės ir projektavimo etapuose. Visa vidinė LGT duomenų bazių schema pirkimo metu viešai neteikiama dėl saugumo ir informacinių sistemų vientisumo užtikrinimo.</w:t>
      </w:r>
      <w:r w:rsidDel="00000000" w:rsidR="00000000" w:rsidRPr="00000000">
        <w:rPr>
          <w:rtl w:val="0"/>
        </w:rPr>
      </w:r>
    </w:p>
    <w:p w:rsidR="00000000" w:rsidDel="00000000" w:rsidP="00000000" w:rsidRDefault="00000000" w:rsidRPr="00000000" w14:paraId="00000016">
      <w:pPr>
        <w:shd w:fill="d9ead3" w:val="clear"/>
        <w:rPr/>
      </w:pPr>
      <w:r w:rsidDel="00000000" w:rsidR="00000000" w:rsidRPr="00000000">
        <w:rPr>
          <w:sz w:val="20"/>
          <w:szCs w:val="20"/>
          <w:shd w:fill="d9ead3" w:val="clear"/>
          <w:rtl w:val="0"/>
        </w:rPr>
        <w:t xml:space="preserve">3.1.4 Pagal LGT DB analizę pradinėje apimtyje pagrindiniai meteorologinių / metrologijos stotelių matavimų duomenys yra siejami su GEOLIS duomenų bazės schema GEOLDBA, preliminariai su lentele GEOLDBA.METEO_MATAVIMAI, o susiję stočių ir parametrų metaduomenys – su lentelėmis GEOLDBA.METEO_STOTYS ir GEOLDBA.METEO_PARAMETRAS arba LGT pateiktomis jų pagrindu sukurtomis peržiūromis.</w:t>
      </w:r>
      <w:r w:rsidDel="00000000" w:rsidR="00000000" w:rsidRPr="00000000">
        <w:rPr>
          <w:rtl w:val="0"/>
        </w:rPr>
      </w:r>
    </w:p>
    <w:p w:rsidR="00000000" w:rsidDel="00000000" w:rsidP="00000000" w:rsidRDefault="00000000" w:rsidRPr="00000000" w14:paraId="00000017">
      <w:pPr>
        <w:shd w:fill="d9ead3" w:val="clear"/>
        <w:rPr/>
      </w:pPr>
      <w:r w:rsidDel="00000000" w:rsidR="00000000" w:rsidRPr="00000000">
        <w:rPr>
          <w:sz w:val="20"/>
          <w:szCs w:val="20"/>
          <w:shd w:fill="d9ead3" w:val="clear"/>
          <w:rtl w:val="0"/>
        </w:rPr>
        <w:t xml:space="preserve">3.1.5 Integracija gali būti realizuojama tiesiogiai su LGT pateiktomis duomenų bazės lentelėmis, per LGT pateiktas peržiūras (views), saugomas procedūras arba kitą suderintą tarpinę sąsają. Tiekėjui nėra keliama pareiga tiesiogiai dirbti su visomis vidinėmis GEOLIS / LGTEP duomenų bazės lentelėmis, jeigu LGT pateikia integracijai skirtą tarpinę sąsają.</w:t>
      </w:r>
      <w:r w:rsidDel="00000000" w:rsidR="00000000" w:rsidRPr="00000000">
        <w:rPr>
          <w:rtl w:val="0"/>
        </w:rPr>
      </w:r>
    </w:p>
    <w:p w:rsidR="00000000" w:rsidDel="00000000" w:rsidP="00000000" w:rsidRDefault="00000000" w:rsidRPr="00000000" w14:paraId="00000018">
      <w:pPr>
        <w:shd w:fill="cfe2f3" w:val="clear"/>
        <w:rPr/>
      </w:pPr>
      <w:r w:rsidDel="00000000" w:rsidR="00000000" w:rsidRPr="00000000">
        <w:rPr>
          <w:sz w:val="20"/>
          <w:szCs w:val="20"/>
          <w:shd w:fill="cfe2f3" w:val="clear"/>
          <w:rtl w:val="0"/>
        </w:rPr>
        <w:t xml:space="preserve">3.2 Siūlomos programinės įrangos licencijavimas gali būti grindžiamas tiekėjo pasirinktu licencijavimo modeliu, tačiau pasiūlymo kaina turi apimti visas licencijas, naudojimo teises, komponentus ir kaštus, reikalingus sistemai naudoti visa techninėje specifikacijoje nustatyta apimtimi.</w:t>
      </w:r>
      <w:r w:rsidDel="00000000" w:rsidR="00000000" w:rsidRPr="00000000">
        <w:rPr>
          <w:rtl w:val="0"/>
        </w:rPr>
      </w:r>
    </w:p>
    <w:p w:rsidR="00000000" w:rsidDel="00000000" w:rsidP="00000000" w:rsidRDefault="00000000" w:rsidRPr="00000000" w14:paraId="00000019">
      <w:pPr>
        <w:shd w:fill="cfe2f3" w:val="clear"/>
        <w:rPr/>
      </w:pPr>
      <w:r w:rsidDel="00000000" w:rsidR="00000000" w:rsidRPr="00000000">
        <w:rPr>
          <w:sz w:val="20"/>
          <w:szCs w:val="20"/>
          <w:shd w:fill="cfe2f3" w:val="clear"/>
          <w:rtl w:val="0"/>
        </w:rPr>
        <w:t xml:space="preserve">3.2.1 Perkančiajai organizacijai neturi atsirasti papildomų licencijavimo kaštų dėl šioje techninėje specifikacijoje numatytų naudotojų rolių, viešos peržiūros funkcionalumo, sistemos apkrovos ar garantinės priežiūros paslaugų.</w:t>
      </w:r>
      <w:r w:rsidDel="00000000" w:rsidR="00000000" w:rsidRPr="00000000">
        <w:rPr>
          <w:rtl w:val="0"/>
        </w:rPr>
      </w:r>
    </w:p>
    <w:p w:rsidR="00000000" w:rsidDel="00000000" w:rsidP="00000000" w:rsidRDefault="00000000" w:rsidRPr="00000000" w14:paraId="0000001A">
      <w:pPr>
        <w:shd w:fill="d9ead3" w:val="clear"/>
        <w:rPr/>
      </w:pPr>
      <w:r w:rsidDel="00000000" w:rsidR="00000000" w:rsidRPr="00000000">
        <w:rPr>
          <w:sz w:val="20"/>
          <w:szCs w:val="20"/>
          <w:shd w:fill="d9ead3" w:val="clear"/>
          <w:rtl w:val="0"/>
        </w:rPr>
        <w:t xml:space="preserve">3.2.2 Licencijavimo ir infrastruktūros dimensijavimui tiekėjas turi laikyti, kad sistema turi palaikyti administratoriaus, duomenų analitiko ir peržiūros naudotojo / viešos prieigos roles. Jeigu tiekėjo licencijavimo modelis priklauso nuo vardinių naudotojų skaičiaus, tiekėjas pasiūlyme turi aiškiai nurodyti įtrauktą vardinių naudotojų skaičių ir užtikrinti ne mažesnę kaip 100 vidinių autentifikuotų naudotojų apimtį, taip pat viešos peržiūros naudotojų apkrovą pagal 4.11.3 punktą.</w:t>
      </w:r>
      <w:r w:rsidDel="00000000" w:rsidR="00000000" w:rsidRPr="00000000">
        <w:rPr>
          <w:rtl w:val="0"/>
        </w:rPr>
      </w:r>
    </w:p>
    <w:p w:rsidR="00000000" w:rsidDel="00000000" w:rsidP="00000000" w:rsidRDefault="00000000" w:rsidRPr="00000000" w14:paraId="0000001B">
      <w:pPr>
        <w:shd w:fill="cfe2f3" w:val="clear"/>
        <w:rPr/>
      </w:pPr>
      <w:r w:rsidDel="00000000" w:rsidR="00000000" w:rsidRPr="00000000">
        <w:rPr>
          <w:sz w:val="20"/>
          <w:szCs w:val="20"/>
          <w:shd w:fill="cfe2f3" w:val="clear"/>
          <w:rtl w:val="0"/>
        </w:rPr>
        <w:t xml:space="preserve">3.3 Sprendimas turi gebėti stabiliai apdoroti iki 1000 vienalaikių aplikacinio lygmens užklausų. „Užklausa“ šiame punkte suprantama kaip naudotojo veiksmo arba sistemos sąsajos sukelta HTTP / HTTPS, API ar kita aplikacinio lygmens užklausa (pvz., žemėlapio atidarymas, filtravimas, stotelės informacijos peržiūra, grafiko generavimas, duomenų gavimas per aplikacijos sąsają). Šis reikalavimas nėra suprantamas kaip 1000 tiesioginių SQL užklausų į duomenų bazę vienu metu.</w:t>
      </w:r>
      <w:r w:rsidDel="00000000" w:rsidR="00000000" w:rsidRPr="00000000">
        <w:rPr>
          <w:rtl w:val="0"/>
        </w:rPr>
      </w:r>
    </w:p>
    <w:p w:rsidR="00000000" w:rsidDel="00000000" w:rsidP="00000000" w:rsidRDefault="00000000" w:rsidRPr="00000000" w14:paraId="0000001C">
      <w:pPr>
        <w:shd w:fill="cfe2f3" w:val="clear"/>
        <w:rPr/>
      </w:pPr>
      <w:r w:rsidDel="00000000" w:rsidR="00000000" w:rsidRPr="00000000">
        <w:rPr>
          <w:sz w:val="20"/>
          <w:szCs w:val="20"/>
          <w:shd w:fill="cfe2f3" w:val="clear"/>
          <w:rtl w:val="0"/>
        </w:rPr>
        <w:t xml:space="preserve">3.3.1 Atitiktis 1000 vienalaikių užklausų reikalavimui tikrinama apkrovos testavimo metu pagal tiekėjo parengtus ir su LGT suderintus testavimo scenarijus. Testavimo scenarijai turi apimti tipinius sistemos skaitymo / peržiūros veiksmus: žemėlapio peržiūrą, stotelių filtravimą, vienos stotelės informacijos užklausas, grafiko generavimą, API ar kitų sąsajų užklausas.</w:t>
      </w:r>
      <w:r w:rsidDel="00000000" w:rsidR="00000000" w:rsidRPr="00000000">
        <w:rPr>
          <w:rtl w:val="0"/>
        </w:rPr>
      </w:r>
    </w:p>
    <w:p w:rsidR="00000000" w:rsidDel="00000000" w:rsidP="00000000" w:rsidRDefault="00000000" w:rsidRPr="00000000" w14:paraId="0000001D">
      <w:pPr>
        <w:shd w:fill="cfe2f3" w:val="clear"/>
        <w:rPr/>
      </w:pPr>
      <w:r w:rsidDel="00000000" w:rsidR="00000000" w:rsidRPr="00000000">
        <w:rPr>
          <w:sz w:val="20"/>
          <w:szCs w:val="20"/>
          <w:shd w:fill="cfe2f3" w:val="clear"/>
          <w:rtl w:val="0"/>
        </w:rPr>
        <w:t xml:space="preserve">3.3.2 Esant 1000 vienalaikių aplikacinio lygmens užklausų apkrovai, sistema turi veikti be kritinių klaidų ir bendro sistemos veikimo sutrikimo. Standartiniams naudotojo veiksmams taikomi 4.11 punkte nustatyti našumo kriterijai; didelės apimties eksportai ir ilgiau trunkančios analitinės operacijos gali būti vykdomos asinchroniškai.</w:t>
      </w:r>
      <w:r w:rsidDel="00000000" w:rsidR="00000000" w:rsidRPr="00000000">
        <w:rPr>
          <w:rtl w:val="0"/>
        </w:rPr>
      </w:r>
    </w:p>
    <w:p w:rsidR="00000000" w:rsidDel="00000000" w:rsidP="00000000" w:rsidRDefault="00000000" w:rsidRPr="00000000" w14:paraId="0000001E">
      <w:pPr>
        <w:shd w:fill="cfe2f3" w:val="clear"/>
        <w:rPr/>
      </w:pPr>
      <w:r w:rsidDel="00000000" w:rsidR="00000000" w:rsidRPr="00000000">
        <w:rPr>
          <w:sz w:val="20"/>
          <w:szCs w:val="20"/>
          <w:shd w:fill="cfe2f3" w:val="clear"/>
          <w:rtl w:val="0"/>
        </w:rPr>
        <w:t xml:space="preserve">3.4 Sistema turi būti talpinama LGT resursuose. LGT pateiks bazinę sistemos talpinimui reikalingą infrastruktūrą, o tiekėjas analizės ir projektavimo etapų metu turi pateikti konkrečius infrastruktūros reikalavimus (CPU, RAM, disko vieta ir tipas, OS, DBVS / aplikacijų serverio poreikis, tinklo prieigos, saugos, atsarginių kopijų, stebėsenos ir kiti būtini parametrai).</w:t>
      </w:r>
      <w:r w:rsidDel="00000000" w:rsidR="00000000" w:rsidRPr="00000000">
        <w:rPr>
          <w:rtl w:val="0"/>
        </w:rPr>
      </w:r>
    </w:p>
    <w:p w:rsidR="00000000" w:rsidDel="00000000" w:rsidP="00000000" w:rsidRDefault="00000000" w:rsidRPr="00000000" w14:paraId="0000001F">
      <w:pPr>
        <w:shd w:fill="cfe2f3" w:val="clear"/>
        <w:rPr/>
      </w:pPr>
      <w:r w:rsidDel="00000000" w:rsidR="00000000" w:rsidRPr="00000000">
        <w:rPr>
          <w:sz w:val="20"/>
          <w:szCs w:val="20"/>
          <w:shd w:fill="cfe2f3" w:val="clear"/>
          <w:rtl w:val="0"/>
        </w:rPr>
        <w:t xml:space="preserve">3.4.1 Infrastruktūra suteikiama per protingą terminą po tiekėjo infrastruktūros reikalavimų pateikimo ir suderinimo su LGT. Orientacinis terminas – iki 20 darbo dienų nuo suderintų infrastruktūros reikalavimų patvirtinimo dienos, jeigu nėra objektyvių techninių, saugumo ar trečiųjų šalių apribojimų.</w:t>
      </w:r>
      <w:r w:rsidDel="00000000" w:rsidR="00000000" w:rsidRPr="00000000">
        <w:rPr>
          <w:rtl w:val="0"/>
        </w:rPr>
      </w:r>
    </w:p>
    <w:p w:rsidR="00000000" w:rsidDel="00000000" w:rsidP="00000000" w:rsidRDefault="00000000" w:rsidRPr="00000000" w14:paraId="00000020">
      <w:pPr>
        <w:shd w:fill="d9ead3" w:val="clear"/>
        <w:rPr/>
      </w:pPr>
      <w:r w:rsidDel="00000000" w:rsidR="00000000" w:rsidRPr="00000000">
        <w:rPr>
          <w:sz w:val="20"/>
          <w:szCs w:val="20"/>
          <w:shd w:fill="d9ead3" w:val="clear"/>
          <w:rtl w:val="0"/>
        </w:rPr>
        <w:t xml:space="preserve">3.4.2 LGT užtikrina bazinės infrastruktūros suteikimą pagal suderintus reikalavimus. Tiekėjas atsako už siūlomo sprendimo diegimą, konfigūravimą, aplikacijos komponentų veikimą, reikalingas licencijas, aplikacijos lygmens logavimą / stebėseną ir dokumentuotų infrastruktūros reikalavimų pateikimą. Atsarginių kopijų, atkūrimo ir stebėsenos atsakomybės detalizuojamos analizės ir projektavimo etapuose pagal pasirinktą architektūrą.</w:t>
      </w:r>
      <w:r w:rsidDel="00000000" w:rsidR="00000000" w:rsidRPr="00000000">
        <w:rPr>
          <w:rtl w:val="0"/>
        </w:rPr>
      </w:r>
    </w:p>
    <w:p w:rsidR="00000000" w:rsidDel="00000000" w:rsidP="00000000" w:rsidRDefault="00000000" w:rsidRPr="00000000" w14:paraId="00000021">
      <w:pPr>
        <w:spacing w:after="0" w:lineRule="auto"/>
        <w:ind w:left="0" w:firstLine="0"/>
        <w:rPr/>
      </w:pPr>
      <w:r w:rsidDel="00000000" w:rsidR="00000000" w:rsidRPr="00000000">
        <w:rPr>
          <w:rtl w:val="0"/>
        </w:rPr>
        <w:t xml:space="preserve">3.5 Vartotojo sąsaja turi būti realizuojama naudojant html5 javascript karkasą (node.js arba lygiavertį).</w:t>
      </w:r>
    </w:p>
    <w:p w:rsidR="00000000" w:rsidDel="00000000" w:rsidP="00000000" w:rsidRDefault="00000000" w:rsidRPr="00000000" w14:paraId="00000022">
      <w:pPr>
        <w:spacing w:after="0" w:lineRule="auto"/>
        <w:ind w:left="0" w:firstLine="0"/>
        <w:rPr/>
      </w:pPr>
      <w:r w:rsidDel="00000000" w:rsidR="00000000" w:rsidRPr="00000000">
        <w:rPr>
          <w:rtl w:val="0"/>
        </w:rPr>
        <w:t xml:space="preserve">3.6 Turi būti naudojami viešai prieinami Lietuvos Respublikos žemėlapių registrai ar žemėlapių paslaugos (angl. web map service).</w:t>
      </w:r>
    </w:p>
    <w:p w:rsidR="00000000" w:rsidDel="00000000" w:rsidP="00000000" w:rsidRDefault="00000000" w:rsidRPr="00000000" w14:paraId="00000023">
      <w:pPr>
        <w:shd w:fill="cfe2f3" w:val="clear"/>
        <w:rPr/>
      </w:pPr>
      <w:r w:rsidDel="00000000" w:rsidR="00000000" w:rsidRPr="00000000">
        <w:rPr>
          <w:sz w:val="20"/>
          <w:szCs w:val="20"/>
          <w:shd w:fill="cfe2f3" w:val="clear"/>
          <w:rtl w:val="0"/>
        </w:rPr>
        <w:t xml:space="preserve">3.6.1 Pradinėje sistemos versijoje turi būti integruotas bent vienas bazinis Lietuvos teritorijos žemėlapio sluoksnis ir sudaryta galimybė naudoti viešai prieinamas WMS / WMTS ar lygiavertes žemėlapių paslaugas. Konkretūs sluoksniai derinami analizės ir projektavimo etapuose.</w:t>
      </w:r>
      <w:r w:rsidDel="00000000" w:rsidR="00000000" w:rsidRPr="00000000">
        <w:rPr>
          <w:rtl w:val="0"/>
        </w:rPr>
      </w:r>
    </w:p>
    <w:p w:rsidR="00000000" w:rsidDel="00000000" w:rsidP="00000000" w:rsidRDefault="00000000" w:rsidRPr="00000000" w14:paraId="00000024">
      <w:pPr>
        <w:shd w:fill="d9ead3" w:val="clear"/>
        <w:rPr/>
      </w:pPr>
      <w:r w:rsidDel="00000000" w:rsidR="00000000" w:rsidRPr="00000000">
        <w:rPr>
          <w:sz w:val="20"/>
          <w:szCs w:val="20"/>
          <w:shd w:fill="d9ead3" w:val="clear"/>
          <w:rtl w:val="0"/>
        </w:rPr>
        <w:t xml:space="preserve">3.6.2 Pirkimo apimtyje turi būti numatyta galimybė naudoti bazinį žemėlapį, administracinių ribų sluoksnius, ortofotografinį arba topografinį pagrindą, meteorologiniam stebėjimui ir stotelių duomenų atvaizdavimui aktualius kartografinius sluoksnius bei kitus viešai prieinamus kartografinius sluoksnius. Perkančioji organizacija nereikalauja konkretaus komercinio žemėlapių paslaugų tiekėjo.</w:t>
      </w:r>
      <w:r w:rsidDel="00000000" w:rsidR="00000000" w:rsidRPr="00000000">
        <w:rPr>
          <w:rtl w:val="0"/>
        </w:rPr>
      </w:r>
    </w:p>
    <w:p w:rsidR="00000000" w:rsidDel="00000000" w:rsidP="00000000" w:rsidRDefault="00000000" w:rsidRPr="00000000" w14:paraId="00000025">
      <w:pPr>
        <w:shd w:fill="d9ead3" w:val="clear"/>
        <w:rPr/>
      </w:pPr>
      <w:r w:rsidDel="00000000" w:rsidR="00000000" w:rsidRPr="00000000">
        <w:rPr>
          <w:sz w:val="20"/>
          <w:szCs w:val="20"/>
          <w:shd w:fill="d9ead3" w:val="clear"/>
          <w:rtl w:val="0"/>
        </w:rPr>
        <w:t xml:space="preserve">3.6.3 Jeigu pasirinktos išorinės žemėlapių paslaugos taiko naudojimo apribojimus, licencijavimo ar mokėjimo sąlygas, tiekėjas turi tai aiškiai įsivertinti ir įtraukti į pasiūlymo kainą, jeigu tokios paslaugos būtinos jo siūlomam sprendimui.</w:t>
      </w:r>
      <w:r w:rsidDel="00000000" w:rsidR="00000000" w:rsidRPr="00000000">
        <w:rPr>
          <w:rtl w:val="0"/>
        </w:rPr>
      </w:r>
    </w:p>
    <w:p w:rsidR="00000000" w:rsidDel="00000000" w:rsidP="00000000" w:rsidRDefault="00000000" w:rsidRPr="00000000" w14:paraId="00000026">
      <w:pPr>
        <w:spacing w:after="0" w:lineRule="auto"/>
        <w:ind w:left="0" w:firstLine="0"/>
        <w:rPr/>
      </w:pPr>
      <w:r w:rsidDel="00000000" w:rsidR="00000000" w:rsidRPr="00000000">
        <w:rPr>
          <w:rtl w:val="0"/>
        </w:rPr>
        <w:t xml:space="preserve">3.7 Metrologijos aplikacijos žemėlapis turi būti pritraukiamas (angl. zoom-in) ir nutolinamas (angl. zoom-out) pelės ratuko pagalba arba mastelio keitikliu.</w:t>
      </w:r>
    </w:p>
    <w:p w:rsidR="00000000" w:rsidDel="00000000" w:rsidP="00000000" w:rsidRDefault="00000000" w:rsidRPr="00000000" w14:paraId="00000027">
      <w:pPr>
        <w:spacing w:after="0" w:lineRule="auto"/>
        <w:ind w:left="0" w:firstLine="0"/>
        <w:rPr/>
      </w:pPr>
      <w:r w:rsidDel="00000000" w:rsidR="00000000" w:rsidRPr="00000000">
        <w:rPr>
          <w:rtl w:val="0"/>
        </w:rPr>
        <w:t xml:space="preserve">3.8 Sistema turi būti realizuota naudojant prisitaikančio dizaino principus.</w:t>
      </w:r>
    </w:p>
    <w:p w:rsidR="00000000" w:rsidDel="00000000" w:rsidP="00000000" w:rsidRDefault="00000000" w:rsidRPr="00000000" w14:paraId="00000028">
      <w:pPr>
        <w:spacing w:after="0" w:lineRule="auto"/>
        <w:ind w:left="0" w:firstLine="0"/>
        <w:rPr/>
      </w:pPr>
      <w:r w:rsidDel="00000000" w:rsidR="00000000" w:rsidRPr="00000000">
        <w:rPr>
          <w:rtl w:val="0"/>
        </w:rPr>
        <w:t xml:space="preserve">3.9 Siekiant užtikrinti šiuolaikinius naudotojų sąsajos ergonomikos reikalavimus, turi būti vadovaujamasi LST EN ISO 9241-110:2006 „Žmogaus ir sistemos sąveikos ergonomika. 110 dalis. Dialogo principai (ISO 9241-110:2006)“ standartu arba lygiaverčiu.</w:t>
      </w:r>
    </w:p>
    <w:p w:rsidR="00000000" w:rsidDel="00000000" w:rsidP="00000000" w:rsidRDefault="00000000" w:rsidRPr="00000000" w14:paraId="00000029">
      <w:pPr>
        <w:spacing w:after="0" w:lineRule="auto"/>
        <w:ind w:left="0" w:firstLine="0"/>
        <w:rPr/>
      </w:pPr>
      <w:r w:rsidDel="00000000" w:rsidR="00000000" w:rsidRPr="00000000">
        <w:rPr>
          <w:rtl w:val="0"/>
        </w:rPr>
        <w:t xml:space="preserve">3.10 Informacinės sistemos naudotojo sąsaja turi atitikti W3C XHTML specifikaciją.</w:t>
      </w:r>
    </w:p>
    <w:p w:rsidR="00000000" w:rsidDel="00000000" w:rsidP="00000000" w:rsidRDefault="00000000" w:rsidRPr="00000000" w14:paraId="0000002A">
      <w:pPr>
        <w:spacing w:after="0" w:lineRule="auto"/>
        <w:ind w:left="0" w:firstLine="0"/>
        <w:rPr/>
      </w:pPr>
      <w:r w:rsidDel="00000000" w:rsidR="00000000" w:rsidRPr="00000000">
        <w:rPr>
          <w:rtl w:val="0"/>
        </w:rPr>
        <w:t xml:space="preserve">3.11 Funkcionalumai, kurie yra naujai realizuojami išoriniame sistemos portale, turi būti kuriami vadovaujantis Neįgaliesiems pritaikytų interneto tinklalapių kūrimo ir testavimo metodinėmis rekomendacijomis, patvirtintomis Informacinės visuomenės plėtros komiteto prie Lietuvos Respublikos susisiekimo ministerijos direktoriaus 2004 m. kovo 31 d. įsakymu Nr. T-40 „Dėl Neįgaliesiems pritaikytų valstybės ir savivaldybių institucijų ir įstaigų interneto svetainių kūrimo, testavimo ir įvertinimo metodines rekomendacijų patvirtinimo“ (2013 m. gegužės 23 d. įsakymo Nr. T-72 redakcija). </w:t>
      </w:r>
    </w:p>
    <w:p w:rsidR="00000000" w:rsidDel="00000000" w:rsidP="00000000" w:rsidRDefault="00000000" w:rsidRPr="00000000" w14:paraId="0000002B">
      <w:pPr>
        <w:spacing w:after="0" w:lineRule="auto"/>
        <w:ind w:left="0" w:firstLine="0"/>
        <w:rPr/>
      </w:pPr>
      <w:r w:rsidDel="00000000" w:rsidR="00000000" w:rsidRPr="00000000">
        <w:rPr>
          <w:rtl w:val="0"/>
        </w:rPr>
        <w:t xml:space="preserve">3.12. Socialinis kriterijus. Tiekėjas turi užtikrinti, kad sukurta sistema atitiktų Europos darniojo standarto EN 301 549 “Informacinių ir ryšių technologijų produktų ir paslaugų prieinamumo reikalavimai“</w:t>
      </w:r>
      <w:r w:rsidDel="00000000" w:rsidR="00000000" w:rsidRPr="00000000">
        <w:rPr>
          <w:vertAlign w:val="superscript"/>
        </w:rPr>
        <w:footnoteReference w:customMarkFollows="0" w:id="0"/>
      </w:r>
      <w:r w:rsidDel="00000000" w:rsidR="00000000" w:rsidRPr="00000000">
        <w:rPr>
          <w:rtl w:val="0"/>
        </w:rPr>
        <w:t xml:space="preserve"> (aktualios versijos), įskaitant ir Pasaulinio saityno konsorciumo (W3C) parengtų Žiniatinklio turinio prieinamumo gairių WCAG 2.2</w:t>
      </w:r>
      <w:r w:rsidDel="00000000" w:rsidR="00000000" w:rsidRPr="00000000">
        <w:rPr>
          <w:vertAlign w:val="superscript"/>
        </w:rPr>
        <w:footnoteReference w:customMarkFollows="0" w:id="1"/>
      </w:r>
      <w:r w:rsidDel="00000000" w:rsidR="00000000" w:rsidRPr="00000000">
        <w:rPr>
          <w:rtl w:val="0"/>
        </w:rPr>
        <w:t xml:space="preserve"> ne žemesnio nei AA atitikties lygio nuostatas arba lygiaverčio standarto reikalavimus.</w:t>
      </w:r>
    </w:p>
    <w:p w:rsidR="00000000" w:rsidDel="00000000" w:rsidP="00000000" w:rsidRDefault="00000000" w:rsidRPr="00000000" w14:paraId="0000002C">
      <w:pPr>
        <w:shd w:fill="d9ead3" w:val="clear"/>
        <w:rPr/>
      </w:pPr>
      <w:r w:rsidDel="00000000" w:rsidR="00000000" w:rsidRPr="00000000">
        <w:rPr>
          <w:sz w:val="20"/>
          <w:szCs w:val="20"/>
          <w:shd w:fill="d9ead3" w:val="clear"/>
          <w:rtl w:val="0"/>
        </w:rPr>
        <w:t xml:space="preserve">3.12.1 Interaktyvių žemėlapių ir grafikų prieinamumas turi būti užtikrinamas kiek tai techniškai įmanoma pagal EN 301 549 ir WCAG 2.2 AA principus: klaviatūros valdymas, aiškios etiketės, pakankamas kontrastas, alternatyvūs duomenų pateikimo būdai, lentelinė duomenų peržiūra ir eksportas. Jeigu pats žemėlapio komponentas dėl savo pobūdžio negali pilnai atitikti visų WCAG kriterijų, tie patys esminiai duomenys turi būti prieinami alternatyviu būdu (pvz., lentele, sąrašu, CSV/XLSX eksportu).</w:t>
      </w:r>
      <w:r w:rsidDel="00000000" w:rsidR="00000000" w:rsidRPr="00000000">
        <w:rPr>
          <w:rtl w:val="0"/>
        </w:rPr>
      </w:r>
    </w:p>
    <w:p w:rsidR="00000000" w:rsidDel="00000000" w:rsidP="00000000" w:rsidRDefault="00000000" w:rsidRPr="00000000" w14:paraId="0000002D">
      <w:pPr>
        <w:spacing w:after="0" w:lineRule="auto"/>
        <w:ind w:left="0" w:firstLine="0"/>
        <w:rPr/>
      </w:pPr>
      <w:r w:rsidDel="00000000" w:rsidR="00000000" w:rsidRPr="00000000">
        <w:rPr>
          <w:rtl w:val="0"/>
        </w:rPr>
        <w:t xml:space="preserve">3.13. Tiekėjas privalo užtikrinti, kad visos paslaugos ir jų teikimo procesai atitiktų organizacinius ir techninius kibernetinio saugumo reikalavimus, nustatytus Lietuvos Respublikos Vyriausybės 2018 m. rugpjūčio 13 d. nutarime Nr. 818 „Dėl minimalių organizacinių ir techninių kibernetinio saugumo reikalavimų patvirtinimo“.</w:t>
      </w:r>
    </w:p>
    <w:p w:rsidR="00000000" w:rsidDel="00000000" w:rsidP="00000000" w:rsidRDefault="00000000" w:rsidRPr="00000000" w14:paraId="0000002E">
      <w:pPr>
        <w:shd w:fill="d9ead3" w:val="clear"/>
        <w:rPr/>
      </w:pPr>
      <w:r w:rsidDel="00000000" w:rsidR="00000000" w:rsidRPr="00000000">
        <w:rPr>
          <w:sz w:val="20"/>
          <w:szCs w:val="20"/>
          <w:shd w:fill="d9ead3" w:val="clear"/>
          <w:rtl w:val="0"/>
        </w:rPr>
        <w:t xml:space="preserve">3.13.1 Tiekėjas turi užtikrinti saugų konfigūracijos, prisijungimo duomenų, API raktų, sertifikatų ir kitų paslapčių valdymą, saugų klaidų ir veiksmų žurnalų tvarkymą, prieigos teisių ribojimą pagal mažiausių privilegijų principą, taip pat saugumo spragų taisymą garantinės priežiūros metu.</w:t>
      </w:r>
      <w:r w:rsidDel="00000000" w:rsidR="00000000" w:rsidRPr="00000000">
        <w:rPr>
          <w:rtl w:val="0"/>
        </w:rPr>
      </w:r>
    </w:p>
    <w:p w:rsidR="00000000" w:rsidDel="00000000" w:rsidP="00000000" w:rsidRDefault="00000000" w:rsidRPr="00000000" w14:paraId="0000002F">
      <w:pPr>
        <w:spacing w:after="0" w:lineRule="auto"/>
        <w:ind w:left="0" w:firstLine="0"/>
        <w:rPr/>
      </w:pPr>
      <w:r w:rsidDel="00000000" w:rsidR="00000000" w:rsidRPr="00000000">
        <w:rPr>
          <w:rtl w:val="0"/>
        </w:rPr>
      </w:r>
    </w:p>
    <w:p w:rsidR="00000000" w:rsidDel="00000000" w:rsidP="00000000" w:rsidRDefault="00000000" w:rsidRPr="00000000" w14:paraId="00000030">
      <w:pPr>
        <w:pStyle w:val="Heading1"/>
        <w:tabs>
          <w:tab w:val="center" w:leader="none" w:pos="450"/>
          <w:tab w:val="center" w:leader="none" w:pos="1947"/>
        </w:tabs>
        <w:spacing w:after="0" w:lineRule="auto"/>
        <w:ind w:left="0" w:firstLine="0"/>
        <w:rPr/>
      </w:pPr>
      <w:r w:rsidDel="00000000" w:rsidR="00000000" w:rsidRPr="00000000">
        <w:rPr>
          <w:rtl w:val="0"/>
        </w:rPr>
        <w:t xml:space="preserve">4.</w:t>
        <w:tab/>
        <w:t xml:space="preserve"> Funkciniai reikalavimai</w:t>
      </w:r>
    </w:p>
    <w:p w:rsidR="00000000" w:rsidDel="00000000" w:rsidP="00000000" w:rsidRDefault="00000000" w:rsidRPr="00000000" w14:paraId="00000031">
      <w:pPr>
        <w:pStyle w:val="Heading2"/>
        <w:spacing w:after="0" w:lineRule="auto"/>
        <w:ind w:left="0" w:firstLine="0"/>
        <w:rPr/>
      </w:pPr>
      <w:r w:rsidDel="00000000" w:rsidR="00000000" w:rsidRPr="00000000">
        <w:rPr>
          <w:rtl w:val="0"/>
        </w:rPr>
        <w:t xml:space="preserve">4.1 Metrologijos stotelių duomenų atvaizdavimas žemėlapyje</w:t>
      </w:r>
    </w:p>
    <w:p w:rsidR="00000000" w:rsidDel="00000000" w:rsidP="00000000" w:rsidRDefault="00000000" w:rsidRPr="00000000" w14:paraId="00000032">
      <w:pPr>
        <w:tabs>
          <w:tab w:val="center" w:leader="none" w:pos="600"/>
          <w:tab w:val="center" w:leader="none" w:pos="4869"/>
        </w:tabs>
        <w:spacing w:after="0" w:lineRule="auto"/>
        <w:ind w:left="0" w:firstLine="0"/>
        <w:jc w:val="left"/>
        <w:rPr/>
      </w:pPr>
      <w:r w:rsidDel="00000000" w:rsidR="00000000" w:rsidRPr="00000000">
        <w:rPr>
          <w:rtl w:val="0"/>
        </w:rPr>
        <w:t xml:space="preserve">4.1.1 </w:t>
        <w:tab/>
        <w:t xml:space="preserve">Sistema turi atvaizduoti visas metrologijos stoteles interaktyviame žemėlapyje.</w:t>
      </w:r>
    </w:p>
    <w:p w:rsidR="00000000" w:rsidDel="00000000" w:rsidP="00000000" w:rsidRDefault="00000000" w:rsidRPr="00000000" w14:paraId="00000033">
      <w:pPr>
        <w:spacing w:after="0" w:lineRule="auto"/>
        <w:ind w:left="0" w:firstLine="0"/>
        <w:rPr/>
      </w:pPr>
      <w:r w:rsidDel="00000000" w:rsidR="00000000" w:rsidRPr="00000000">
        <w:rPr>
          <w:rtl w:val="0"/>
        </w:rPr>
        <w:t xml:space="preserve">4.1.2 Kiekviena stotelė turi būti rodoma pagal tikslias koordinates (X, Y arba WGS84, kaip bus nurodyta duomenų šaltinyje).</w:t>
      </w:r>
    </w:p>
    <w:p w:rsidR="00000000" w:rsidDel="00000000" w:rsidP="00000000" w:rsidRDefault="00000000" w:rsidRPr="00000000" w14:paraId="00000034">
      <w:pPr>
        <w:tabs>
          <w:tab w:val="center" w:leader="none" w:pos="600"/>
          <w:tab w:val="center" w:leader="none" w:pos="4080"/>
        </w:tabs>
        <w:spacing w:after="0" w:lineRule="auto"/>
        <w:ind w:left="0" w:firstLine="0"/>
        <w:jc w:val="left"/>
        <w:rPr/>
      </w:pPr>
      <w:r w:rsidDel="00000000" w:rsidR="00000000" w:rsidRPr="00000000">
        <w:rPr>
          <w:rtl w:val="0"/>
        </w:rPr>
        <w:t xml:space="preserve">4.1.3</w:t>
        <w:tab/>
        <w:t xml:space="preserve"> Paspaudus ant stotelės turi būti atvaizduojama jos informacija:</w:t>
      </w:r>
    </w:p>
    <w:p w:rsidR="00000000" w:rsidDel="00000000" w:rsidP="00000000" w:rsidRDefault="00000000" w:rsidRPr="00000000" w14:paraId="00000035">
      <w:pPr>
        <w:tabs>
          <w:tab w:val="center" w:leader="none" w:pos="690"/>
          <w:tab w:val="center" w:leader="none" w:pos="2078"/>
        </w:tabs>
        <w:spacing w:after="0" w:lineRule="auto"/>
        <w:ind w:left="0" w:firstLine="0"/>
        <w:jc w:val="left"/>
        <w:rPr/>
      </w:pPr>
      <w:r w:rsidDel="00000000" w:rsidR="00000000" w:rsidRPr="00000000">
        <w:rPr>
          <w:rtl w:val="0"/>
        </w:rPr>
        <w:t xml:space="preserve">4.1.3.1 pavadinimas;</w:t>
      </w:r>
    </w:p>
    <w:p w:rsidR="00000000" w:rsidDel="00000000" w:rsidP="00000000" w:rsidRDefault="00000000" w:rsidRPr="00000000" w14:paraId="00000036">
      <w:pPr>
        <w:tabs>
          <w:tab w:val="center" w:leader="none" w:pos="690"/>
          <w:tab w:val="center" w:leader="none" w:pos="2641"/>
        </w:tabs>
        <w:spacing w:after="0" w:lineRule="auto"/>
        <w:ind w:left="0" w:firstLine="0"/>
        <w:jc w:val="left"/>
        <w:rPr/>
      </w:pPr>
      <w:r w:rsidDel="00000000" w:rsidR="00000000" w:rsidRPr="00000000">
        <w:rPr>
          <w:rtl w:val="0"/>
        </w:rPr>
        <w:t xml:space="preserve">4.1.3.2</w:t>
        <w:tab/>
        <w:t xml:space="preserve"> unikalus identifikatorius;</w:t>
      </w:r>
    </w:p>
    <w:p w:rsidR="00000000" w:rsidDel="00000000" w:rsidP="00000000" w:rsidRDefault="00000000" w:rsidRPr="00000000" w14:paraId="00000037">
      <w:pPr>
        <w:tabs>
          <w:tab w:val="center" w:leader="none" w:pos="690"/>
          <w:tab w:val="center" w:leader="none" w:pos="1851"/>
        </w:tabs>
        <w:spacing w:after="0" w:lineRule="auto"/>
        <w:ind w:left="0" w:firstLine="0"/>
        <w:jc w:val="left"/>
        <w:rPr/>
      </w:pPr>
      <w:r w:rsidDel="00000000" w:rsidR="00000000" w:rsidRPr="00000000">
        <w:rPr>
          <w:rtl w:val="0"/>
        </w:rPr>
        <w:t xml:space="preserve">4.1.3.3</w:t>
        <w:tab/>
        <w:t xml:space="preserve"> lokacija;</w:t>
      </w:r>
    </w:p>
    <w:p w:rsidR="00000000" w:rsidDel="00000000" w:rsidP="00000000" w:rsidRDefault="00000000" w:rsidRPr="00000000" w14:paraId="00000038">
      <w:pPr>
        <w:tabs>
          <w:tab w:val="center" w:leader="none" w:pos="690"/>
          <w:tab w:val="center" w:leader="none" w:pos="5437"/>
        </w:tabs>
        <w:spacing w:after="0" w:lineRule="auto"/>
        <w:ind w:left="0" w:firstLine="0"/>
        <w:jc w:val="left"/>
        <w:rPr/>
      </w:pPr>
      <w:r w:rsidDel="00000000" w:rsidR="00000000" w:rsidRPr="00000000">
        <w:rPr>
          <w:rtl w:val="0"/>
        </w:rPr>
        <w:t xml:space="preserve">4.1.3.4</w:t>
        <w:tab/>
        <w:t xml:space="preserve"> stotelės tipas (pvz., meteorologinė, hidrologinė, oro kokybės);</w:t>
      </w:r>
    </w:p>
    <w:p w:rsidR="00000000" w:rsidDel="00000000" w:rsidP="00000000" w:rsidRDefault="00000000" w:rsidRPr="00000000" w14:paraId="00000039">
      <w:pPr>
        <w:tabs>
          <w:tab w:val="center" w:leader="none" w:pos="690"/>
          <w:tab w:val="center" w:leader="none" w:pos="4923"/>
        </w:tabs>
        <w:spacing w:after="0" w:lineRule="auto"/>
        <w:ind w:left="0" w:firstLine="0"/>
        <w:jc w:val="left"/>
        <w:rPr/>
      </w:pPr>
      <w:r w:rsidDel="00000000" w:rsidR="00000000" w:rsidRPr="00000000">
        <w:rPr>
          <w:rtl w:val="0"/>
        </w:rPr>
        <w:t xml:space="preserve">4.1.3.5 techniniai parametrai, stotelių būsenos (jeigu teikiama duomenų bazėje);</w:t>
      </w:r>
    </w:p>
    <w:p w:rsidR="00000000" w:rsidDel="00000000" w:rsidP="00000000" w:rsidRDefault="00000000" w:rsidRPr="00000000" w14:paraId="0000003A">
      <w:pPr>
        <w:spacing w:after="0" w:lineRule="auto"/>
        <w:ind w:left="0" w:firstLine="0"/>
        <w:rPr/>
      </w:pPr>
      <w:r w:rsidDel="00000000" w:rsidR="00000000" w:rsidRPr="00000000">
        <w:rPr>
          <w:rtl w:val="0"/>
        </w:rPr>
        <w:t xml:space="preserve">4.1.3.6 paskutinio atnaujinimo data ir laikas; </w:t>
      </w:r>
    </w:p>
    <w:p w:rsidR="00000000" w:rsidDel="00000000" w:rsidP="00000000" w:rsidRDefault="00000000" w:rsidRPr="00000000" w14:paraId="0000003B">
      <w:pPr>
        <w:spacing w:after="0" w:lineRule="auto"/>
        <w:ind w:left="0" w:firstLine="0"/>
        <w:rPr/>
      </w:pPr>
      <w:r w:rsidDel="00000000" w:rsidR="00000000" w:rsidRPr="00000000">
        <w:rPr>
          <w:rtl w:val="0"/>
        </w:rPr>
        <w:t xml:space="preserve">4.1.3.7 duomenų teikimo dažnis ir aktualumas.</w:t>
      </w:r>
    </w:p>
    <w:p w:rsidR="00000000" w:rsidDel="00000000" w:rsidP="00000000" w:rsidRDefault="00000000" w:rsidRPr="00000000" w14:paraId="0000003C">
      <w:pPr>
        <w:shd w:fill="cfe2f3" w:val="clear"/>
        <w:rPr/>
      </w:pPr>
      <w:r w:rsidDel="00000000" w:rsidR="00000000" w:rsidRPr="00000000">
        <w:rPr>
          <w:sz w:val="20"/>
          <w:szCs w:val="20"/>
          <w:shd w:fill="cfe2f3" w:val="clear"/>
          <w:rtl w:val="0"/>
        </w:rPr>
        <w:t xml:space="preserve">4.1.3.8 Stotelių atributai, techniniai parametrai, būsenos ir kiti atvaizduojami duomenys imami iš LGT pateikto duomenų šaltinio. Jeigu konkretus atributas nėra teikiamas duomenų šaltinyje, jo atvaizdavimas derinamas analizės etape ir neturi būti suprantamas kaip reikalavimas tiekėjui sukurti naują pirminį duomenų šaltinį.</w:t>
      </w:r>
      <w:r w:rsidDel="00000000" w:rsidR="00000000" w:rsidRPr="00000000">
        <w:rPr>
          <w:rtl w:val="0"/>
        </w:rPr>
      </w:r>
    </w:p>
    <w:p w:rsidR="00000000" w:rsidDel="00000000" w:rsidP="00000000" w:rsidRDefault="00000000" w:rsidRPr="00000000" w14:paraId="0000003D">
      <w:pPr>
        <w:shd w:fill="d9ead3" w:val="clear"/>
        <w:rPr/>
      </w:pPr>
      <w:r w:rsidDel="00000000" w:rsidR="00000000" w:rsidRPr="00000000">
        <w:rPr>
          <w:sz w:val="20"/>
          <w:szCs w:val="20"/>
          <w:shd w:fill="d9ead3" w:val="clear"/>
          <w:rtl w:val="0"/>
        </w:rPr>
        <w:t xml:space="preserve">4.1.3.9 Sistema turi atvaizduoti LGT duomenų bazėje esančias meteorologines / metrologijos stoteles, susijusias su oro temperatūros, kritulių, drėgmės ir kitų meteorologinių parametrų matavimais. Preliminarūs duomenų šaltiniai: GEOLDBA.METEO_STOTYS, GEOLDBA.METEO_MATAVIMAI, GEOLDBA.METEO_PARAMETRAS arba LGT pateiktos jų pagrindu sukurtos peržiūros.</w:t>
      </w:r>
      <w:r w:rsidDel="00000000" w:rsidR="00000000" w:rsidRPr="00000000">
        <w:rPr>
          <w:rtl w:val="0"/>
        </w:rPr>
      </w:r>
    </w:p>
    <w:p w:rsidR="00000000" w:rsidDel="00000000" w:rsidP="00000000" w:rsidRDefault="00000000" w:rsidRPr="00000000" w14:paraId="0000003E">
      <w:pPr>
        <w:shd w:fill="d9ead3" w:val="clear"/>
        <w:rPr/>
      </w:pPr>
      <w:r w:rsidDel="00000000" w:rsidR="00000000" w:rsidRPr="00000000">
        <w:rPr>
          <w:sz w:val="20"/>
          <w:szCs w:val="20"/>
          <w:shd w:fill="d9ead3" w:val="clear"/>
          <w:rtl w:val="0"/>
        </w:rPr>
        <w:t xml:space="preserve">4.1.3.10 Jeigu koordinatės arba erdviniai objektai pateikiami Oracle Spatial SDO_GEOMETRY ar kitu LGT duomenų šaltinyje naudojamu formatu, sistema turi gebėti naudoti tokį duomenų šaltinį arba LGT pateiktą transformuotą koordinačių formatą. Turi būti palaikomas X/Y koordinačių ir WGS84 koordinačių atvaizdavimas, priklausomai nuo LGT pateikto duomenų šaltinio.</w:t>
      </w:r>
      <w:r w:rsidDel="00000000" w:rsidR="00000000" w:rsidRPr="00000000">
        <w:rPr>
          <w:rtl w:val="0"/>
        </w:rPr>
      </w:r>
    </w:p>
    <w:p w:rsidR="00000000" w:rsidDel="00000000" w:rsidP="00000000" w:rsidRDefault="00000000" w:rsidRPr="00000000" w14:paraId="0000003F">
      <w:pPr>
        <w:shd w:fill="d9ead3" w:val="clear"/>
        <w:rPr/>
      </w:pPr>
      <w:r w:rsidDel="00000000" w:rsidR="00000000" w:rsidRPr="00000000">
        <w:rPr>
          <w:sz w:val="20"/>
          <w:szCs w:val="20"/>
          <w:shd w:fill="d9ead3" w:val="clear"/>
          <w:rtl w:val="0"/>
        </w:rPr>
        <w:t xml:space="preserve">4.1.3.11 Stotelės informacijoje turi būti numatyta galimybė atvaizduoti šiuos duomenis, jeigu jie pateikiami LGT duomenų šaltinyje: stotelės identifikatorių (MST_ID), stotelės pavadinimą (MST_PAVADINIMAS), susijusį EPAS identifikatorių, jei taikoma (MST_EPAS_ID), koordinates, jei jos pateikiamos LGT duomenų šaltinyje, paskutinio matavimo datą ir laiką, paskutinę išmatuotą reikšmę, matavimo parametro pavadinimą ir matavimo vienetus, duomenų atnaujinimo / importo būseną, jei tokia pateikiama</w:t>
      </w:r>
      <w:r w:rsidDel="00000000" w:rsidR="00000000" w:rsidRPr="00000000">
        <w:rPr>
          <w:sz w:val="20"/>
          <w:szCs w:val="20"/>
          <w:shd w:fill="d9ead3" w:val="clear"/>
          <w:rtl w:val="0"/>
        </w:rPr>
        <w:t xml:space="preserve">, istorinius duomenis, grafikus susijusius su istoriniais duomenimis. Vidurkius pasirinktam laikotarpiuis.</w:t>
      </w:r>
      <w:r w:rsidDel="00000000" w:rsidR="00000000" w:rsidRPr="00000000">
        <w:rPr>
          <w:rtl w:val="0"/>
        </w:rPr>
      </w:r>
    </w:p>
    <w:p w:rsidR="00000000" w:rsidDel="00000000" w:rsidP="00000000" w:rsidRDefault="00000000" w:rsidRPr="00000000" w14:paraId="00000040">
      <w:pPr>
        <w:shd w:fill="d9ead3" w:val="clear"/>
        <w:spacing w:after="0" w:lineRule="auto"/>
        <w:ind w:left="0" w:firstLine="0"/>
        <w:rPr/>
      </w:pPr>
      <w:r w:rsidDel="00000000" w:rsidR="00000000" w:rsidRPr="00000000">
        <w:rPr>
          <w:sz w:val="20"/>
          <w:szCs w:val="20"/>
          <w:shd w:fill="d9ead3" w:val="clear"/>
          <w:rtl w:val="0"/>
        </w:rPr>
        <w:t xml:space="preserve">4.1.4 Žemėlapis turi palaikyti, leisti pridėti ir nuimti skirtingus sluoksnius (pvz., baziniai žemėlapiai, fono duomenys, papildomi kartografiniai sluoksniai, administracinės ribos, meteorologiniam stebėjimui aktualūs sluoksniai, rizikos zonos).</w:t>
      </w:r>
      <w:r w:rsidDel="00000000" w:rsidR="00000000" w:rsidRPr="00000000">
        <w:rPr>
          <w:rtl w:val="0"/>
        </w:rPr>
      </w:r>
    </w:p>
    <w:p w:rsidR="00000000" w:rsidDel="00000000" w:rsidP="00000000" w:rsidRDefault="00000000" w:rsidRPr="00000000" w14:paraId="00000041">
      <w:pPr>
        <w:shd w:fill="cfe2f3" w:val="clear"/>
        <w:rPr/>
      </w:pPr>
      <w:r w:rsidDel="00000000" w:rsidR="00000000" w:rsidRPr="00000000">
        <w:rPr>
          <w:sz w:val="20"/>
          <w:szCs w:val="20"/>
          <w:shd w:fill="cfe2f3" w:val="clear"/>
          <w:rtl w:val="0"/>
        </w:rPr>
        <w:t xml:space="preserve">4.1.4.1 Žemėlapio sluoksniai turi būti konfigūruojami administravimo modulyje tiek, kiek tai reikalinga jų įjungimui / išjungimui, pavadinimo, matomumo ir šaltinio nuorodos valdymui. Nauji, šiame pirkime neaprašyti, duomenų sluoksniai ateityje gali būti prijungiami papildomai, jeigu jų šaltiniai ir naudojimo sąlygos yra suderinamos su sistema.</w:t>
      </w:r>
      <w:r w:rsidDel="00000000" w:rsidR="00000000" w:rsidRPr="00000000">
        <w:rPr>
          <w:rtl w:val="0"/>
        </w:rPr>
      </w:r>
    </w:p>
    <w:p w:rsidR="00000000" w:rsidDel="00000000" w:rsidP="00000000" w:rsidRDefault="00000000" w:rsidRPr="00000000" w14:paraId="00000042">
      <w:pPr>
        <w:tabs>
          <w:tab w:val="center" w:leader="none" w:pos="600"/>
          <w:tab w:val="center" w:leader="none" w:pos="5190"/>
        </w:tabs>
        <w:spacing w:after="0" w:lineRule="auto"/>
        <w:ind w:left="0" w:firstLine="0"/>
        <w:jc w:val="left"/>
        <w:rPr/>
      </w:pPr>
      <w:r w:rsidDel="00000000" w:rsidR="00000000" w:rsidRPr="00000000">
        <w:rPr>
          <w:rtl w:val="0"/>
        </w:rPr>
        <w:t xml:space="preserve">4.1.5</w:t>
        <w:tab/>
        <w:t xml:space="preserve"> Turi būti galimybė priartinti, nutolinti, filtruoti stoteles pagal tipą ar kitus parametrus.</w:t>
      </w:r>
    </w:p>
    <w:p w:rsidR="00000000" w:rsidDel="00000000" w:rsidP="00000000" w:rsidRDefault="00000000" w:rsidRPr="00000000" w14:paraId="00000043">
      <w:pPr>
        <w:pStyle w:val="Heading2"/>
        <w:spacing w:after="0" w:lineRule="auto"/>
        <w:ind w:left="0" w:firstLine="0"/>
        <w:rPr/>
      </w:pPr>
      <w:r w:rsidDel="00000000" w:rsidR="00000000" w:rsidRPr="00000000">
        <w:rPr>
          <w:rtl w:val="0"/>
        </w:rPr>
        <w:t xml:space="preserve">4.2 Duomenų filtravimas ir paieška</w:t>
      </w:r>
    </w:p>
    <w:p w:rsidR="00000000" w:rsidDel="00000000" w:rsidP="00000000" w:rsidRDefault="00000000" w:rsidRPr="00000000" w14:paraId="00000044">
      <w:pPr>
        <w:tabs>
          <w:tab w:val="center" w:leader="none" w:pos="600"/>
          <w:tab w:val="center" w:leader="none" w:pos="5369"/>
        </w:tabs>
        <w:spacing w:after="0" w:lineRule="auto"/>
        <w:ind w:left="0" w:firstLine="0"/>
        <w:jc w:val="left"/>
        <w:rPr/>
      </w:pPr>
      <w:r w:rsidDel="00000000" w:rsidR="00000000" w:rsidRPr="00000000">
        <w:rPr>
          <w:rtl w:val="0"/>
        </w:rPr>
        <w:t xml:space="preserve">4.2.1 </w:t>
        <w:tab/>
        <w:t xml:space="preserve">Turi būti realizuota galimybė filtruoti duomenis pagal datą ir laiką (intervalas “nuo–iki”).</w:t>
      </w:r>
    </w:p>
    <w:p w:rsidR="00000000" w:rsidDel="00000000" w:rsidP="00000000" w:rsidRDefault="00000000" w:rsidRPr="00000000" w14:paraId="00000045">
      <w:pPr>
        <w:tabs>
          <w:tab w:val="center" w:leader="none" w:pos="600"/>
          <w:tab w:val="center" w:leader="none" w:pos="3088"/>
        </w:tabs>
        <w:spacing w:after="0" w:lineRule="auto"/>
        <w:ind w:left="0" w:firstLine="0"/>
        <w:jc w:val="left"/>
        <w:rPr/>
      </w:pPr>
      <w:r w:rsidDel="00000000" w:rsidR="00000000" w:rsidRPr="00000000">
        <w:rPr>
          <w:rtl w:val="0"/>
        </w:rPr>
        <w:t xml:space="preserve">4.2.2</w:t>
        <w:tab/>
        <w:t xml:space="preserve"> Turi būti galimybė filtruoti stoteles pagal:</w:t>
      </w:r>
    </w:p>
    <w:p w:rsidR="00000000" w:rsidDel="00000000" w:rsidP="00000000" w:rsidRDefault="00000000" w:rsidRPr="00000000" w14:paraId="00000046">
      <w:pPr>
        <w:tabs>
          <w:tab w:val="center" w:leader="none" w:pos="690"/>
          <w:tab w:val="center" w:leader="none" w:pos="2042"/>
        </w:tabs>
        <w:spacing w:after="0" w:lineRule="auto"/>
        <w:ind w:left="0" w:firstLine="0"/>
        <w:jc w:val="left"/>
        <w:rPr/>
      </w:pPr>
      <w:r w:rsidDel="00000000" w:rsidR="00000000" w:rsidRPr="00000000">
        <w:rPr>
          <w:rtl w:val="0"/>
        </w:rPr>
        <w:t xml:space="preserve">4.2.2.1</w:t>
        <w:tab/>
        <w:t xml:space="preserve"> stotelės tipą;</w:t>
      </w:r>
    </w:p>
    <w:p w:rsidR="00000000" w:rsidDel="00000000" w:rsidP="00000000" w:rsidRDefault="00000000" w:rsidRPr="00000000" w14:paraId="00000047">
      <w:pPr>
        <w:shd w:fill="d9ead3" w:val="clear"/>
        <w:tabs>
          <w:tab w:val="center" w:leader="none" w:pos="690"/>
          <w:tab w:val="center" w:leader="none" w:pos="4227"/>
        </w:tabs>
        <w:spacing w:after="0" w:lineRule="auto"/>
        <w:ind w:left="0" w:firstLine="0"/>
        <w:jc w:val="left"/>
        <w:rPr/>
      </w:pPr>
      <w:r w:rsidDel="00000000" w:rsidR="00000000" w:rsidRPr="00000000">
        <w:rPr>
          <w:sz w:val="20"/>
          <w:szCs w:val="20"/>
          <w:shd w:fill="d9ead3" w:val="clear"/>
          <w:rtl w:val="0"/>
        </w:rPr>
        <w:t xml:space="preserve">4.2.2.2 duomenų rinkinio tipą / parametrą (pvz., oro temperatūra, krituliai, santykinė drėgmė ir kiti LGT duomenų šaltinyje pateikiami meteorologiniai parametrai);</w:t>
      </w:r>
      <w:r w:rsidDel="00000000" w:rsidR="00000000" w:rsidRPr="00000000">
        <w:rPr>
          <w:rtl w:val="0"/>
        </w:rPr>
      </w:r>
    </w:p>
    <w:p w:rsidR="00000000" w:rsidDel="00000000" w:rsidP="00000000" w:rsidRDefault="00000000" w:rsidRPr="00000000" w14:paraId="00000048">
      <w:pPr>
        <w:tabs>
          <w:tab w:val="center" w:leader="none" w:pos="690"/>
          <w:tab w:val="center" w:leader="none" w:pos="3710"/>
        </w:tabs>
        <w:spacing w:after="0" w:lineRule="auto"/>
        <w:ind w:left="0" w:firstLine="0"/>
        <w:jc w:val="left"/>
        <w:rPr/>
      </w:pPr>
      <w:r w:rsidDel="00000000" w:rsidR="00000000" w:rsidRPr="00000000">
        <w:rPr>
          <w:rtl w:val="0"/>
        </w:rPr>
        <w:t xml:space="preserve">4.2.2.3</w:t>
        <w:tab/>
        <w:t xml:space="preserve"> administracinę teritoriją (rajonas, savivaldybė);</w:t>
      </w:r>
    </w:p>
    <w:p w:rsidR="00000000" w:rsidDel="00000000" w:rsidP="00000000" w:rsidRDefault="00000000" w:rsidRPr="00000000" w14:paraId="00000049">
      <w:pPr>
        <w:tabs>
          <w:tab w:val="center" w:leader="none" w:pos="690"/>
          <w:tab w:val="center" w:leader="none" w:pos="4174"/>
        </w:tabs>
        <w:spacing w:after="0" w:lineRule="auto"/>
        <w:ind w:left="0" w:firstLine="0"/>
        <w:jc w:val="left"/>
        <w:rPr/>
      </w:pPr>
      <w:r w:rsidDel="00000000" w:rsidR="00000000" w:rsidRPr="00000000">
        <w:rPr>
          <w:rtl w:val="0"/>
        </w:rPr>
        <w:t xml:space="preserve">4.2.2.4</w:t>
        <w:tab/>
        <w:t xml:space="preserve"> duomenų kokybės būseną (pvz., validuoti, preliminarūs).</w:t>
      </w:r>
    </w:p>
    <w:p w:rsidR="00000000" w:rsidDel="00000000" w:rsidP="00000000" w:rsidRDefault="00000000" w:rsidRPr="00000000" w14:paraId="0000004A">
      <w:pPr>
        <w:tabs>
          <w:tab w:val="center" w:leader="none" w:pos="600"/>
          <w:tab w:val="center" w:leader="none" w:pos="4594"/>
        </w:tabs>
        <w:spacing w:after="0" w:lineRule="auto"/>
        <w:ind w:left="0" w:firstLine="0"/>
        <w:jc w:val="left"/>
        <w:rPr/>
      </w:pPr>
      <w:r w:rsidDel="00000000" w:rsidR="00000000" w:rsidRPr="00000000">
        <w:rPr>
          <w:rtl w:val="0"/>
        </w:rPr>
        <w:t xml:space="preserve">4.2.3</w:t>
        <w:tab/>
        <w:t xml:space="preserve"> Turi būti galimybė greitai atlikti paiešką pagal stotelės pavadinimą ar ID.</w:t>
      </w:r>
    </w:p>
    <w:p w:rsidR="00000000" w:rsidDel="00000000" w:rsidP="00000000" w:rsidRDefault="00000000" w:rsidRPr="00000000" w14:paraId="0000004B">
      <w:pPr>
        <w:shd w:fill="d9ead3" w:val="clear"/>
        <w:tabs>
          <w:tab w:val="center" w:leader="none" w:pos="600"/>
          <w:tab w:val="center" w:leader="none" w:pos="4594"/>
        </w:tabs>
        <w:spacing w:after="0" w:lineRule="auto"/>
        <w:ind w:left="0" w:firstLine="0"/>
        <w:jc w:val="left"/>
        <w:rPr/>
      </w:pPr>
      <w:r w:rsidDel="00000000" w:rsidR="00000000" w:rsidRPr="00000000">
        <w:rPr>
          <w:sz w:val="20"/>
          <w:szCs w:val="20"/>
          <w:shd w:fill="d9ead3" w:val="clear"/>
          <w:rtl w:val="0"/>
        </w:rPr>
        <w:t xml:space="preserve">4.2.4 Papildomai turi būti galima filtruoti ir ieškoti pagal LGT duomenų šaltinyje pateikiamus identifikatorius ir metaduomenis: stotelės identifikatorių (MST_ID), stotelės pavadinimą (MST_PAVADINIMAS), parametro identifikatorių (MPA_ID), parametro kodą (MPA_KODAS), parametro pavadinimą (MPA_PAVADINIMAS), matavimo datą ir laiką (MMA_MATAVIMO_DATA), matavimo vienetus (MPA_MAT_VNT), aktyvumo / aktualumo požymį ir teritorinius ar erdvinius požymius, jei jie pateikiami LGT duomenų šaltinyje.</w:t>
      </w:r>
      <w:r w:rsidDel="00000000" w:rsidR="00000000" w:rsidRPr="00000000">
        <w:rPr>
          <w:rtl w:val="0"/>
        </w:rPr>
      </w:r>
    </w:p>
    <w:p w:rsidR="00000000" w:rsidDel="00000000" w:rsidP="00000000" w:rsidRDefault="00000000" w:rsidRPr="00000000" w14:paraId="0000004C">
      <w:pPr>
        <w:pStyle w:val="Heading2"/>
        <w:spacing w:after="0" w:lineRule="auto"/>
        <w:ind w:left="0" w:firstLine="0"/>
        <w:rPr/>
      </w:pPr>
      <w:r w:rsidDel="00000000" w:rsidR="00000000" w:rsidRPr="00000000">
        <w:rPr>
          <w:rtl w:val="0"/>
        </w:rPr>
        <w:t xml:space="preserve">4.3 Duomenų tipai ir jų atvaizdavimas</w:t>
      </w:r>
    </w:p>
    <w:p w:rsidR="00000000" w:rsidDel="00000000" w:rsidP="00000000" w:rsidRDefault="00000000" w:rsidRPr="00000000" w14:paraId="0000004D">
      <w:pPr>
        <w:tabs>
          <w:tab w:val="center" w:leader="none" w:pos="600"/>
          <w:tab w:val="center" w:leader="none" w:pos="5184"/>
        </w:tabs>
        <w:spacing w:after="0" w:lineRule="auto"/>
        <w:ind w:left="0" w:firstLine="0"/>
        <w:jc w:val="left"/>
        <w:rPr/>
      </w:pPr>
      <w:r w:rsidDel="00000000" w:rsidR="00000000" w:rsidRPr="00000000">
        <w:rPr>
          <w:rtl w:val="0"/>
        </w:rPr>
        <w:t xml:space="preserve">4.3.1</w:t>
        <w:tab/>
        <w:t xml:space="preserve"> Sistema turi atvaizduoti momentinius (realiojo laiko / paskutinius turimus) duomenis.</w:t>
      </w:r>
    </w:p>
    <w:p w:rsidR="00000000" w:rsidDel="00000000" w:rsidP="00000000" w:rsidRDefault="00000000" w:rsidRPr="00000000" w14:paraId="0000004E">
      <w:pPr>
        <w:spacing w:after="0" w:lineRule="auto"/>
        <w:ind w:left="0" w:firstLine="0"/>
        <w:rPr/>
      </w:pPr>
      <w:r w:rsidDel="00000000" w:rsidR="00000000" w:rsidRPr="00000000">
        <w:rPr>
          <w:rtl w:val="0"/>
        </w:rPr>
        <w:t xml:space="preserve">4.3.2 Sistema turi atvaizduoti istorinius duomenis pagal pasirinktą datą ar periodą, tame tarpe ir iki stotelių atnaujinimo surinktus duomenis.</w:t>
      </w:r>
    </w:p>
    <w:p w:rsidR="00000000" w:rsidDel="00000000" w:rsidP="00000000" w:rsidRDefault="00000000" w:rsidRPr="00000000" w14:paraId="0000004F">
      <w:pPr>
        <w:spacing w:after="0" w:lineRule="auto"/>
        <w:ind w:left="0" w:firstLine="0"/>
        <w:rPr/>
      </w:pPr>
      <w:r w:rsidDel="00000000" w:rsidR="00000000" w:rsidRPr="00000000">
        <w:rPr>
          <w:rtl w:val="0"/>
        </w:rPr>
        <w:t xml:space="preserve">4.3.3 Sistema turi atvaizduoti prognozuojamus ar modeliuojamus duomenis (jei numatyta į ateitį – galima kaip atskiras reikalavimas).</w:t>
      </w:r>
    </w:p>
    <w:p w:rsidR="00000000" w:rsidDel="00000000" w:rsidP="00000000" w:rsidRDefault="00000000" w:rsidRPr="00000000" w14:paraId="00000050">
      <w:pPr>
        <w:shd w:fill="cfe2f3" w:val="clear"/>
        <w:rPr/>
      </w:pPr>
      <w:r w:rsidDel="00000000" w:rsidR="00000000" w:rsidRPr="00000000">
        <w:rPr>
          <w:sz w:val="20"/>
          <w:szCs w:val="20"/>
          <w:shd w:fill="cfe2f3" w:val="clear"/>
          <w:rtl w:val="0"/>
        </w:rPr>
        <w:t xml:space="preserve">4.3.3.1 Prognozavimo ar modeliavimo algoritmų kūrimas nėra privaloma šio pirkimo apimtis. Sistema turi turėti galimybę atvaizduoti prognozuojamus ar modeliuojamus duomenis, jeigu tokie duomenys bus pateikti LGT duomenų bazėje, API ar kitame suderintame duomenų šaltinyje.</w:t>
      </w:r>
      <w:r w:rsidDel="00000000" w:rsidR="00000000" w:rsidRPr="00000000">
        <w:rPr>
          <w:rtl w:val="0"/>
        </w:rPr>
      </w:r>
    </w:p>
    <w:p w:rsidR="00000000" w:rsidDel="00000000" w:rsidP="00000000" w:rsidRDefault="00000000" w:rsidRPr="00000000" w14:paraId="00000051">
      <w:pPr>
        <w:tabs>
          <w:tab w:val="center" w:leader="none" w:pos="600"/>
          <w:tab w:val="right" w:leader="none" w:pos="9972"/>
        </w:tabs>
        <w:spacing w:after="0" w:lineRule="auto"/>
        <w:ind w:left="0" w:firstLine="0"/>
        <w:jc w:val="left"/>
        <w:rPr/>
      </w:pPr>
      <w:r w:rsidDel="00000000" w:rsidR="00000000" w:rsidRPr="00000000">
        <w:rPr>
          <w:rtl w:val="0"/>
        </w:rPr>
        <w:t xml:space="preserve">4.3.4 </w:t>
        <w:tab/>
        <w:t xml:space="preserve">Turi būti galimybė matyti duomenų patikimumo būseną (pvz., „OK“, „no data“, „susijungimo klaida“).</w:t>
      </w:r>
    </w:p>
    <w:p w:rsidR="00000000" w:rsidDel="00000000" w:rsidP="00000000" w:rsidRDefault="00000000" w:rsidRPr="00000000" w14:paraId="00000052">
      <w:pPr>
        <w:shd w:fill="cfe2f3" w:val="clear"/>
        <w:rPr/>
      </w:pPr>
      <w:r w:rsidDel="00000000" w:rsidR="00000000" w:rsidRPr="00000000">
        <w:rPr>
          <w:sz w:val="20"/>
          <w:szCs w:val="20"/>
          <w:shd w:fill="cfe2f3" w:val="clear"/>
          <w:rtl w:val="0"/>
        </w:rPr>
        <w:t xml:space="preserve">4.3.4.1 Duomenų patikimumo būsena gali būti pateikiama kartu su duomenimis iš LGT duomenų šaltinio arba nustatoma sistemoje pagal bazinius techninius kriterijus: „OK“ – duomenys gauti ir jų laiko žyma atitinka nustatytą aktualumo intervalą; „no data“ – duomenų nėra arba jie neatnaujinti ilgiau nei nustatytas laikotarpis; „susijungimo klaida“ – sistema negali pasiekti duomenų šaltinio arba duomenų nuskaitymas nepavyko.</w:t>
      </w:r>
      <w:r w:rsidDel="00000000" w:rsidR="00000000" w:rsidRPr="00000000">
        <w:rPr>
          <w:rtl w:val="0"/>
        </w:rPr>
      </w:r>
    </w:p>
    <w:p w:rsidR="00000000" w:rsidDel="00000000" w:rsidP="00000000" w:rsidRDefault="00000000" w:rsidRPr="00000000" w14:paraId="00000053">
      <w:pPr>
        <w:shd w:fill="cfe2f3" w:val="clear"/>
        <w:rPr/>
      </w:pPr>
      <w:r w:rsidDel="00000000" w:rsidR="00000000" w:rsidRPr="00000000">
        <w:rPr>
          <w:sz w:val="20"/>
          <w:szCs w:val="20"/>
          <w:shd w:fill="cfe2f3" w:val="clear"/>
          <w:rtl w:val="0"/>
        </w:rPr>
        <w:t xml:space="preserve">4.3.4.2 Metrologinis, mokslinis ar ekspertinis duomenų patikimumo vertinimas nėra privaloma šio pirkimo apimtis, jeigu tokia būsena nėra pateikiama LGT duomenų šaltinyje.</w:t>
      </w:r>
      <w:r w:rsidDel="00000000" w:rsidR="00000000" w:rsidRPr="00000000">
        <w:rPr>
          <w:rtl w:val="0"/>
        </w:rPr>
      </w:r>
    </w:p>
    <w:p w:rsidR="00000000" w:rsidDel="00000000" w:rsidP="00000000" w:rsidRDefault="00000000" w:rsidRPr="00000000" w14:paraId="00000054">
      <w:pPr>
        <w:shd w:fill="d9ead3" w:val="clear"/>
        <w:rPr/>
      </w:pPr>
      <w:r w:rsidDel="00000000" w:rsidR="00000000" w:rsidRPr="00000000">
        <w:rPr>
          <w:sz w:val="20"/>
          <w:szCs w:val="20"/>
          <w:shd w:fill="d9ead3" w:val="clear"/>
          <w:rtl w:val="0"/>
        </w:rPr>
        <w:t xml:space="preserve">4.3.5 Pagrindiniai atvaizduojami meteorologinių matavimų duomenys: matavimo data ir laikas (preliminariai laukas MMA_MATAVIMO_DATA), išmatuota reikšmė (MMA_REIKSME), stotelės identifikatorius (MMA_MST_ID), parametro identifikatorius (MMA_MPA_ID), parametro kodas, pavadinimas ir matavimo vienetai iš GEOLDBA.METEO_PARAMETRAS. Konkretūs meteorologiniai parametrai, pavyzdžiui, oro temperatūra, krituliai, santykinė drėgmė ir kiti parametrai, turi būti nustatomi pagal LGT pateiktą METEO_PARAMETRAS klasifikatorių arba kitą suderintą duomenų šaltinį.</w:t>
      </w:r>
      <w:r w:rsidDel="00000000" w:rsidR="00000000" w:rsidRPr="00000000">
        <w:rPr>
          <w:rtl w:val="0"/>
        </w:rPr>
      </w:r>
    </w:p>
    <w:p w:rsidR="00000000" w:rsidDel="00000000" w:rsidP="00000000" w:rsidRDefault="00000000" w:rsidRPr="00000000" w14:paraId="00000055">
      <w:pPr>
        <w:shd w:fill="d9ead3" w:val="clear"/>
        <w:rPr/>
      </w:pPr>
      <w:r w:rsidDel="00000000" w:rsidR="00000000" w:rsidRPr="00000000">
        <w:rPr>
          <w:sz w:val="20"/>
          <w:szCs w:val="20"/>
          <w:shd w:fill="d9ead3" w:val="clear"/>
          <w:rtl w:val="0"/>
        </w:rPr>
        <w:t xml:space="preserve">4.3.6 Duomenų aktualumo ir atnaujinimo būsena gali būti nustatoma pagal matavimo datą (MMA_MATAVIMO_DATA), paskutinio importo datą, LGT pateiktą importo būsenos informaciją arba kitą suderintą techninį požymį. Jeigu naudojamas EPAS, LGTEP ar kitas importo sluoksnis, analizės etape turi būti įvertintas atitinkamo importo būsenos šaltinio naudojimas.</w:t>
      </w:r>
      <w:r w:rsidDel="00000000" w:rsidR="00000000" w:rsidRPr="00000000">
        <w:rPr>
          <w:rtl w:val="0"/>
        </w:rPr>
      </w:r>
    </w:p>
    <w:p w:rsidR="00000000" w:rsidDel="00000000" w:rsidP="00000000" w:rsidRDefault="00000000" w:rsidRPr="00000000" w14:paraId="00000056">
      <w:pPr>
        <w:pStyle w:val="Heading2"/>
        <w:spacing w:after="0" w:lineRule="auto"/>
        <w:ind w:left="0" w:firstLine="0"/>
        <w:rPr/>
      </w:pPr>
      <w:r w:rsidDel="00000000" w:rsidR="00000000" w:rsidRPr="00000000">
        <w:rPr>
          <w:rtl w:val="0"/>
        </w:rPr>
        <w:t xml:space="preserve">4.4 Grafikai ir duomenų vizualizacija</w:t>
      </w:r>
    </w:p>
    <w:p w:rsidR="00000000" w:rsidDel="00000000" w:rsidP="00000000" w:rsidRDefault="00000000" w:rsidRPr="00000000" w14:paraId="00000057">
      <w:pPr>
        <w:spacing w:after="0" w:lineRule="auto"/>
        <w:ind w:left="0" w:firstLine="0"/>
        <w:rPr/>
      </w:pPr>
      <w:r w:rsidDel="00000000" w:rsidR="00000000" w:rsidRPr="00000000">
        <w:rPr>
          <w:rtl w:val="0"/>
        </w:rPr>
        <w:t xml:space="preserve">4.4.1 Kiekvienai stotelei turi būti generuojami pasirinkto parametro grafikai pagal pasirinktą laikotarpį.</w:t>
      </w:r>
    </w:p>
    <w:p w:rsidR="00000000" w:rsidDel="00000000" w:rsidP="00000000" w:rsidRDefault="00000000" w:rsidRPr="00000000" w14:paraId="00000058">
      <w:pPr>
        <w:tabs>
          <w:tab w:val="center" w:leader="none" w:pos="600"/>
          <w:tab w:val="center" w:leader="none" w:pos="2415"/>
        </w:tabs>
        <w:spacing w:after="0" w:lineRule="auto"/>
        <w:ind w:left="0" w:firstLine="0"/>
        <w:jc w:val="left"/>
        <w:rPr/>
      </w:pPr>
      <w:r w:rsidDel="00000000" w:rsidR="00000000" w:rsidRPr="00000000">
        <w:rPr>
          <w:rtl w:val="0"/>
        </w:rPr>
        <w:t xml:space="preserve">4.4.2 </w:t>
        <w:tab/>
        <w:t xml:space="preserve">Grafikuose turi būti galima:</w:t>
      </w:r>
    </w:p>
    <w:p w:rsidR="00000000" w:rsidDel="00000000" w:rsidP="00000000" w:rsidRDefault="00000000" w:rsidRPr="00000000" w14:paraId="00000059">
      <w:pPr>
        <w:tabs>
          <w:tab w:val="center" w:leader="none" w:pos="690"/>
          <w:tab w:val="center" w:leader="none" w:pos="2221"/>
        </w:tabs>
        <w:spacing w:after="0" w:lineRule="auto"/>
        <w:ind w:left="0" w:firstLine="0"/>
        <w:jc w:val="left"/>
        <w:rPr/>
      </w:pPr>
      <w:r w:rsidDel="00000000" w:rsidR="00000000" w:rsidRPr="00000000">
        <w:rPr>
          <w:rtl w:val="0"/>
        </w:rPr>
        <w:t xml:space="preserve">4.4.2.1 keisti laikotarpį;</w:t>
      </w:r>
    </w:p>
    <w:p w:rsidR="00000000" w:rsidDel="00000000" w:rsidP="00000000" w:rsidRDefault="00000000" w:rsidRPr="00000000" w14:paraId="0000005A">
      <w:pPr>
        <w:tabs>
          <w:tab w:val="center" w:leader="none" w:pos="690"/>
          <w:tab w:val="center" w:leader="none" w:pos="2788"/>
        </w:tabs>
        <w:spacing w:after="0" w:lineRule="auto"/>
        <w:ind w:left="0" w:firstLine="0"/>
        <w:jc w:val="left"/>
        <w:rPr/>
      </w:pPr>
      <w:r w:rsidDel="00000000" w:rsidR="00000000" w:rsidRPr="00000000">
        <w:rPr>
          <w:rtl w:val="0"/>
        </w:rPr>
        <w:t xml:space="preserve">4.4.2.2</w:t>
        <w:tab/>
        <w:t xml:space="preserve"> pridėti/pašalinti parametrus;</w:t>
      </w:r>
    </w:p>
    <w:p w:rsidR="00000000" w:rsidDel="00000000" w:rsidP="00000000" w:rsidRDefault="00000000" w:rsidRPr="00000000" w14:paraId="0000005B">
      <w:pPr>
        <w:tabs>
          <w:tab w:val="center" w:leader="none" w:pos="690"/>
          <w:tab w:val="center" w:leader="none" w:pos="3784"/>
        </w:tabs>
        <w:spacing w:after="0" w:lineRule="auto"/>
        <w:ind w:left="0" w:firstLine="0"/>
        <w:jc w:val="left"/>
        <w:rPr/>
      </w:pPr>
      <w:r w:rsidDel="00000000" w:rsidR="00000000" w:rsidRPr="00000000">
        <w:rPr>
          <w:rtl w:val="0"/>
        </w:rPr>
        <w:t xml:space="preserve">4.4.2.3</w:t>
        <w:tab/>
        <w:t xml:space="preserve"> atsisiųsti grafiko duomenis CSV/XLSX formatu;</w:t>
      </w:r>
    </w:p>
    <w:p w:rsidR="00000000" w:rsidDel="00000000" w:rsidP="00000000" w:rsidRDefault="00000000" w:rsidRPr="00000000" w14:paraId="0000005C">
      <w:pPr>
        <w:tabs>
          <w:tab w:val="center" w:leader="none" w:pos="690"/>
          <w:tab w:val="center" w:leader="none" w:pos="4707"/>
        </w:tabs>
        <w:spacing w:after="0" w:lineRule="auto"/>
        <w:ind w:left="0" w:firstLine="0"/>
        <w:jc w:val="left"/>
        <w:rPr/>
      </w:pPr>
      <w:r w:rsidDel="00000000" w:rsidR="00000000" w:rsidRPr="00000000">
        <w:rPr>
          <w:rtl w:val="0"/>
        </w:rPr>
        <w:t xml:space="preserve">4.4.2.4</w:t>
        <w:tab/>
        <w:t xml:space="preserve"> keisti grafiko tipą (linijinis, stulpeliniai, punktiniai – jei numatoma).</w:t>
      </w:r>
    </w:p>
    <w:p w:rsidR="00000000" w:rsidDel="00000000" w:rsidP="00000000" w:rsidRDefault="00000000" w:rsidRPr="00000000" w14:paraId="0000005D">
      <w:pPr>
        <w:tabs>
          <w:tab w:val="center" w:leader="none" w:pos="600"/>
          <w:tab w:val="center" w:leader="none" w:pos="4420"/>
        </w:tabs>
        <w:spacing w:after="0" w:lineRule="auto"/>
        <w:ind w:left="0" w:firstLine="0"/>
        <w:jc w:val="left"/>
        <w:rPr/>
      </w:pPr>
      <w:r w:rsidDel="00000000" w:rsidR="00000000" w:rsidRPr="00000000">
        <w:rPr>
          <w:rtl w:val="0"/>
        </w:rPr>
        <w:t xml:space="preserve">4.4.3</w:t>
        <w:tab/>
        <w:t xml:space="preserve"> Turi būti galimybė palyginti kelių stotelių duomenis viename grafike.</w:t>
      </w:r>
    </w:p>
    <w:p w:rsidR="00000000" w:rsidDel="00000000" w:rsidP="00000000" w:rsidRDefault="00000000" w:rsidRPr="00000000" w14:paraId="0000005E">
      <w:pPr>
        <w:spacing w:after="0" w:lineRule="auto"/>
        <w:ind w:left="0" w:firstLine="0"/>
        <w:rPr/>
      </w:pPr>
      <w:r w:rsidDel="00000000" w:rsidR="00000000" w:rsidRPr="00000000">
        <w:rPr>
          <w:rtl w:val="0"/>
        </w:rPr>
        <w:t xml:space="preserve">4.4.4 Grafikai turi automatiškai rodyti anomalijas (netipines reikšmes), jei tokios yra žymimos duomenų bazėje.</w:t>
      </w:r>
    </w:p>
    <w:p w:rsidR="00000000" w:rsidDel="00000000" w:rsidP="00000000" w:rsidRDefault="00000000" w:rsidRPr="00000000" w14:paraId="0000005F">
      <w:pPr>
        <w:shd w:fill="cfe2f3" w:val="clear"/>
        <w:rPr/>
      </w:pPr>
      <w:r w:rsidDel="00000000" w:rsidR="00000000" w:rsidRPr="00000000">
        <w:rPr>
          <w:sz w:val="20"/>
          <w:szCs w:val="20"/>
          <w:shd w:fill="cfe2f3" w:val="clear"/>
          <w:rtl w:val="0"/>
        </w:rPr>
        <w:t xml:space="preserve">4.4.4.1 Anomalijų nustatymo algoritmų kūrimas nėra privaloma šio pirkimo apimtis. Sistema turi atvaizduoti anomalijas grafikuose tais atvejais, kai anomalijos ar netipinės reikšmės yra pažymėtos duomenų bazėje ar kitame LGT pateiktame duomenų šaltinyje.</w:t>
      </w:r>
      <w:r w:rsidDel="00000000" w:rsidR="00000000" w:rsidRPr="00000000">
        <w:rPr>
          <w:rtl w:val="0"/>
        </w:rPr>
      </w:r>
    </w:p>
    <w:p w:rsidR="00000000" w:rsidDel="00000000" w:rsidP="00000000" w:rsidRDefault="00000000" w:rsidRPr="00000000" w14:paraId="00000060">
      <w:pPr>
        <w:shd w:fill="d9ead3" w:val="clear"/>
        <w:rPr/>
      </w:pPr>
      <w:r w:rsidDel="00000000" w:rsidR="00000000" w:rsidRPr="00000000">
        <w:rPr>
          <w:sz w:val="20"/>
          <w:szCs w:val="20"/>
          <w:shd w:fill="d9ead3" w:val="clear"/>
          <w:rtl w:val="0"/>
        </w:rPr>
        <w:t xml:space="preserve">4.4.4.2 Grafikai turi būti generuojami pagal LGT pateikiamus meteorologinių matavimų laiko eilutės duomenis, preliminariai pagal MMA_MST_ID, MMA_MPA_ID, MMA_MATAVIMO_DATA ir MMA_REIKSME laukus arba jų atitikmenis LGT pateiktoje peržiūroje. Vienos stotelės grafike turi būti galima atvaizduoti pasirinktą meteorologinį parametrą, pavyzdžiui, oro temperatūrą, kritulius, santykinę drėgmę ar kitą parametrą, jeigu toks parametras pateikiamas LGT duomenų šaltinyje.</w:t>
      </w:r>
      <w:r w:rsidDel="00000000" w:rsidR="00000000" w:rsidRPr="00000000">
        <w:rPr>
          <w:rtl w:val="0"/>
        </w:rPr>
      </w:r>
    </w:p>
    <w:p w:rsidR="00000000" w:rsidDel="00000000" w:rsidP="00000000" w:rsidRDefault="00000000" w:rsidRPr="00000000" w14:paraId="00000061">
      <w:pPr>
        <w:shd w:fill="d9ead3" w:val="clear"/>
        <w:rPr/>
      </w:pPr>
      <w:r w:rsidDel="00000000" w:rsidR="00000000" w:rsidRPr="00000000">
        <w:rPr>
          <w:sz w:val="20"/>
          <w:szCs w:val="20"/>
          <w:shd w:fill="d9ead3" w:val="clear"/>
          <w:rtl w:val="0"/>
        </w:rPr>
        <w:t xml:space="preserve">4.4.4.3 Jeigu duomenų šaltinyje pateikiami keli matavimo ar įrašo tipai, grafike turi būti galima juos filtruoti arba atvaizduoti pagal analizės etape su LGT suderintą logiką.</w:t>
      </w:r>
      <w:r w:rsidDel="00000000" w:rsidR="00000000" w:rsidRPr="00000000">
        <w:rPr>
          <w:rtl w:val="0"/>
        </w:rPr>
      </w:r>
    </w:p>
    <w:p w:rsidR="00000000" w:rsidDel="00000000" w:rsidP="00000000" w:rsidRDefault="00000000" w:rsidRPr="00000000" w14:paraId="00000062">
      <w:pPr>
        <w:shd w:fill="d9ead3" w:val="clear"/>
        <w:rPr/>
      </w:pPr>
      <w:r w:rsidDel="00000000" w:rsidR="00000000" w:rsidRPr="00000000">
        <w:rPr>
          <w:sz w:val="20"/>
          <w:szCs w:val="20"/>
          <w:shd w:fill="d9ead3" w:val="clear"/>
          <w:rtl w:val="0"/>
        </w:rPr>
        <w:t xml:space="preserve">4.4.4.4 Jeigu anomalijų požymis LGT duomenų šaltinyje nepateikiamas, tiekėjas turi numatyti galimybę ateityje tokį požymį atvaizduoti, tačiau neprivalo kurti metrologinio anomalijų nustatymo modelio.</w:t>
      </w:r>
      <w:r w:rsidDel="00000000" w:rsidR="00000000" w:rsidRPr="00000000">
        <w:rPr>
          <w:rtl w:val="0"/>
        </w:rPr>
      </w:r>
    </w:p>
    <w:p w:rsidR="00000000" w:rsidDel="00000000" w:rsidP="00000000" w:rsidRDefault="00000000" w:rsidRPr="00000000" w14:paraId="00000063">
      <w:pPr>
        <w:pStyle w:val="Heading2"/>
        <w:spacing w:after="0" w:lineRule="auto"/>
        <w:ind w:left="0" w:firstLine="0"/>
        <w:rPr/>
      </w:pPr>
      <w:r w:rsidDel="00000000" w:rsidR="00000000" w:rsidRPr="00000000">
        <w:rPr>
          <w:rtl w:val="0"/>
        </w:rPr>
        <w:t xml:space="preserve">4.5 Duomenų pjaustymas ir analitika</w:t>
      </w:r>
    </w:p>
    <w:p w:rsidR="00000000" w:rsidDel="00000000" w:rsidP="00000000" w:rsidRDefault="00000000" w:rsidRPr="00000000" w14:paraId="00000064">
      <w:pPr>
        <w:tabs>
          <w:tab w:val="center" w:leader="none" w:pos="600"/>
          <w:tab w:val="center" w:leader="none" w:pos="4110"/>
        </w:tabs>
        <w:spacing w:after="0" w:lineRule="auto"/>
        <w:ind w:left="0" w:firstLine="0"/>
        <w:jc w:val="left"/>
        <w:rPr/>
      </w:pPr>
      <w:r w:rsidDel="00000000" w:rsidR="00000000" w:rsidRPr="00000000">
        <w:rPr>
          <w:rtl w:val="0"/>
        </w:rPr>
        <w:t xml:space="preserve">4.5.1</w:t>
        <w:tab/>
        <w:t xml:space="preserve"> Sistema turi leisti daryti duomenų „pjūvius“ pagal parametrus:</w:t>
      </w:r>
    </w:p>
    <w:p w:rsidR="00000000" w:rsidDel="00000000" w:rsidP="00000000" w:rsidRDefault="00000000" w:rsidRPr="00000000" w14:paraId="00000065">
      <w:pPr>
        <w:shd w:fill="d9ead3" w:val="clear"/>
        <w:tabs>
          <w:tab w:val="center" w:leader="none" w:pos="690"/>
          <w:tab w:val="center" w:leader="none" w:pos="2045"/>
        </w:tabs>
        <w:spacing w:after="0" w:lineRule="auto"/>
        <w:ind w:left="0" w:firstLine="0"/>
        <w:jc w:val="left"/>
        <w:rPr/>
      </w:pPr>
      <w:r w:rsidDel="00000000" w:rsidR="00000000" w:rsidRPr="00000000">
        <w:rPr>
          <w:sz w:val="20"/>
          <w:szCs w:val="20"/>
          <w:shd w:fill="d9ead3" w:val="clear"/>
          <w:rtl w:val="0"/>
        </w:rPr>
        <w:t xml:space="preserve">4.5.1.1 oro temperatūra;</w:t>
      </w:r>
      <w:r w:rsidDel="00000000" w:rsidR="00000000" w:rsidRPr="00000000">
        <w:rPr>
          <w:rtl w:val="0"/>
        </w:rPr>
      </w:r>
    </w:p>
    <w:p w:rsidR="00000000" w:rsidDel="00000000" w:rsidP="00000000" w:rsidRDefault="00000000" w:rsidRPr="00000000" w14:paraId="00000066">
      <w:pPr>
        <w:shd w:fill="d9ead3" w:val="clear"/>
        <w:tabs>
          <w:tab w:val="center" w:leader="none" w:pos="690"/>
          <w:tab w:val="center" w:leader="none" w:pos="1706"/>
        </w:tabs>
        <w:spacing w:after="0" w:lineRule="auto"/>
        <w:ind w:left="0" w:firstLine="0"/>
        <w:jc w:val="left"/>
        <w:rPr/>
      </w:pPr>
      <w:r w:rsidDel="00000000" w:rsidR="00000000" w:rsidRPr="00000000">
        <w:rPr>
          <w:sz w:val="20"/>
          <w:szCs w:val="20"/>
          <w:shd w:fill="d9ead3" w:val="clear"/>
          <w:rtl w:val="0"/>
        </w:rPr>
        <w:t xml:space="preserve">4.5.1.2 kritulių kiekis;</w:t>
      </w:r>
      <w:r w:rsidDel="00000000" w:rsidR="00000000" w:rsidRPr="00000000">
        <w:rPr>
          <w:rtl w:val="0"/>
        </w:rPr>
      </w:r>
    </w:p>
    <w:p w:rsidR="00000000" w:rsidDel="00000000" w:rsidP="00000000" w:rsidRDefault="00000000" w:rsidRPr="00000000" w14:paraId="00000067">
      <w:pPr>
        <w:shd w:fill="d9ead3" w:val="clear"/>
        <w:tabs>
          <w:tab w:val="center" w:leader="none" w:pos="690"/>
          <w:tab w:val="center" w:leader="none" w:pos="3188"/>
        </w:tabs>
        <w:spacing w:after="0" w:lineRule="auto"/>
        <w:ind w:left="0" w:firstLine="0"/>
        <w:jc w:val="left"/>
        <w:rPr/>
      </w:pPr>
      <w:r w:rsidDel="00000000" w:rsidR="00000000" w:rsidRPr="00000000">
        <w:rPr>
          <w:sz w:val="20"/>
          <w:szCs w:val="20"/>
          <w:shd w:fill="d9ead3" w:val="clear"/>
          <w:rtl w:val="0"/>
        </w:rPr>
        <w:t xml:space="preserve">4.5.1.3 santykinė drėgmė ir kiti parametrai pagal duomenų bazę.</w:t>
      </w:r>
      <w:r w:rsidDel="00000000" w:rsidR="00000000" w:rsidRPr="00000000">
        <w:rPr>
          <w:rtl w:val="0"/>
        </w:rPr>
      </w:r>
    </w:p>
    <w:p w:rsidR="00000000" w:rsidDel="00000000" w:rsidP="00000000" w:rsidRDefault="00000000" w:rsidRPr="00000000" w14:paraId="00000068">
      <w:pPr>
        <w:spacing w:after="0" w:lineRule="auto"/>
        <w:ind w:left="0" w:firstLine="0"/>
        <w:rPr/>
      </w:pPr>
      <w:r w:rsidDel="00000000" w:rsidR="00000000" w:rsidRPr="00000000">
        <w:rPr>
          <w:rtl w:val="0"/>
        </w:rPr>
        <w:t xml:space="preserve">4.5.2 Turi būti galimybė generuoti agreguotus rodiklius (valandiniai, dienos, mėnesio, metiniai, vidutiniai daugiamečiai vidurkiai).</w:t>
      </w:r>
    </w:p>
    <w:p w:rsidR="00000000" w:rsidDel="00000000" w:rsidP="00000000" w:rsidRDefault="00000000" w:rsidRPr="00000000" w14:paraId="00000069">
      <w:pPr>
        <w:shd w:fill="d9ead3" w:val="clear"/>
        <w:rPr/>
      </w:pPr>
      <w:r w:rsidDel="00000000" w:rsidR="00000000" w:rsidRPr="00000000">
        <w:rPr>
          <w:sz w:val="20"/>
          <w:szCs w:val="20"/>
          <w:shd w:fill="d9ead3" w:val="clear"/>
          <w:rtl w:val="0"/>
        </w:rPr>
        <w:t xml:space="preserve">4.5.2.1 Agregavimo taisyklės, formulės, apvalinimo principai, trūkstamų reikšmių ir išimčių tvarkymas turi būti suderinti analizės ir projektavimo etapų metu. Jeigu LGT turi patvirtintas agregavimo taisykles arba jos jau realizuotos esamame duomenų šaltinyje, tiekėjas turi jas naudoti. Jei tokios taisyklės nepateiktos, tiekėjas turi pasiūlyti standartinę agregavimo logiką ir suderinti ją su LGT.</w:t>
      </w:r>
      <w:r w:rsidDel="00000000" w:rsidR="00000000" w:rsidRPr="00000000">
        <w:rPr>
          <w:rtl w:val="0"/>
        </w:rPr>
      </w:r>
    </w:p>
    <w:p w:rsidR="00000000" w:rsidDel="00000000" w:rsidP="00000000" w:rsidRDefault="00000000" w:rsidRPr="00000000" w14:paraId="0000006A">
      <w:pPr>
        <w:shd w:fill="d9ead3" w:val="clear"/>
        <w:rPr/>
      </w:pPr>
      <w:r w:rsidDel="00000000" w:rsidR="00000000" w:rsidRPr="00000000">
        <w:rPr>
          <w:sz w:val="20"/>
          <w:szCs w:val="20"/>
          <w:shd w:fill="d9ead3" w:val="clear"/>
          <w:rtl w:val="0"/>
        </w:rPr>
        <w:t xml:space="preserve">4.5.2.2 Ilgesniems laikotarpiams grafikuose leidžiama naudoti agregavimą / duomenų retinimą (downsampling), jeigu naudotojui aiškiai nurodoma, kad pateikiamos agreguotos reikšmės, ir išlieka galimybė eksportuoti duomenis pagal pasirinktą filtravimą.</w:t>
      </w:r>
      <w:r w:rsidDel="00000000" w:rsidR="00000000" w:rsidRPr="00000000">
        <w:rPr>
          <w:rtl w:val="0"/>
        </w:rPr>
      </w:r>
    </w:p>
    <w:p w:rsidR="00000000" w:rsidDel="00000000" w:rsidP="00000000" w:rsidRDefault="00000000" w:rsidRPr="00000000" w14:paraId="0000006B">
      <w:pPr>
        <w:tabs>
          <w:tab w:val="center" w:leader="none" w:pos="600"/>
          <w:tab w:val="center" w:leader="none" w:pos="5403"/>
        </w:tabs>
        <w:spacing w:after="0" w:lineRule="auto"/>
        <w:ind w:left="0" w:firstLine="0"/>
        <w:jc w:val="left"/>
        <w:rPr/>
      </w:pPr>
      <w:r w:rsidDel="00000000" w:rsidR="00000000" w:rsidRPr="00000000">
        <w:rPr>
          <w:rtl w:val="0"/>
        </w:rPr>
        <w:t xml:space="preserve">4.5.3</w:t>
        <w:tab/>
        <w:t xml:space="preserve"> Turi būti galimybė vienu metu rodyti kelių stotelių reikšmes viename analitiniame vaizde.</w:t>
      </w:r>
    </w:p>
    <w:p w:rsidR="00000000" w:rsidDel="00000000" w:rsidP="00000000" w:rsidRDefault="00000000" w:rsidRPr="00000000" w14:paraId="0000006C">
      <w:pPr>
        <w:tabs>
          <w:tab w:val="center" w:leader="none" w:pos="600"/>
          <w:tab w:val="center" w:leader="none" w:pos="4900"/>
        </w:tabs>
        <w:spacing w:after="0" w:lineRule="auto"/>
        <w:ind w:left="0" w:firstLine="0"/>
        <w:jc w:val="left"/>
        <w:rPr/>
      </w:pPr>
      <w:r w:rsidDel="00000000" w:rsidR="00000000" w:rsidRPr="00000000">
        <w:rPr>
          <w:rtl w:val="0"/>
        </w:rPr>
        <w:t xml:space="preserve">4.5.4</w:t>
        <w:tab/>
        <w:t xml:space="preserve"> Turi būti galimybė eksportuoti pasirinktą pjūvį į CSV, XLSX, TXT.</w:t>
      </w:r>
    </w:p>
    <w:p w:rsidR="00000000" w:rsidDel="00000000" w:rsidP="00000000" w:rsidRDefault="00000000" w:rsidRPr="00000000" w14:paraId="0000006D">
      <w:pPr>
        <w:pStyle w:val="Heading2"/>
        <w:spacing w:after="0" w:lineRule="auto"/>
        <w:ind w:left="0" w:firstLine="0"/>
        <w:rPr/>
      </w:pPr>
      <w:r w:rsidDel="00000000" w:rsidR="00000000" w:rsidRPr="00000000">
        <w:rPr>
          <w:rtl w:val="0"/>
        </w:rPr>
        <w:t xml:space="preserve">4.6 Duomenų atnaujinimas ir sinchronizavimas</w:t>
      </w:r>
    </w:p>
    <w:p w:rsidR="00000000" w:rsidDel="00000000" w:rsidP="00000000" w:rsidRDefault="00000000" w:rsidRPr="00000000" w14:paraId="0000006E">
      <w:pPr>
        <w:spacing w:after="0" w:lineRule="auto"/>
        <w:ind w:left="0" w:firstLine="0"/>
        <w:rPr/>
      </w:pPr>
      <w:r w:rsidDel="00000000" w:rsidR="00000000" w:rsidRPr="00000000">
        <w:rPr>
          <w:rtl w:val="0"/>
        </w:rPr>
        <w:t xml:space="preserve">4.6.1 Sistema turi periodiškai nuskaityti duomenis iš duomenų bazės pagal nustatytą grafiką (pvz., kas 5 min.).</w:t>
      </w:r>
    </w:p>
    <w:p w:rsidR="00000000" w:rsidDel="00000000" w:rsidP="00000000" w:rsidRDefault="00000000" w:rsidRPr="00000000" w14:paraId="0000006F">
      <w:pPr>
        <w:shd w:fill="cfe2f3" w:val="clear"/>
        <w:rPr/>
      </w:pPr>
      <w:r w:rsidDel="00000000" w:rsidR="00000000" w:rsidRPr="00000000">
        <w:rPr>
          <w:sz w:val="20"/>
          <w:szCs w:val="20"/>
          <w:shd w:fill="cfe2f3" w:val="clear"/>
          <w:rtl w:val="0"/>
        </w:rPr>
        <w:t xml:space="preserve">4.6.1.1 Periodinis duomenų nuskaitymas vykdomas iš LGT pateikto duomenų šaltinio – duomenų bazės ar kitos suderintos techninės sąsajos. Tiesioginis duomenų surinkimas iš fizinių metrologijos stotelių nėra privaloma šio pirkimo apimtis.</w:t>
      </w:r>
      <w:r w:rsidDel="00000000" w:rsidR="00000000" w:rsidRPr="00000000">
        <w:rPr>
          <w:rtl w:val="0"/>
        </w:rPr>
      </w:r>
    </w:p>
    <w:p w:rsidR="00000000" w:rsidDel="00000000" w:rsidP="00000000" w:rsidRDefault="00000000" w:rsidRPr="00000000" w14:paraId="00000070">
      <w:pPr>
        <w:shd w:fill="cfe2f3" w:val="clear"/>
        <w:rPr/>
      </w:pPr>
      <w:r w:rsidDel="00000000" w:rsidR="00000000" w:rsidRPr="00000000">
        <w:rPr>
          <w:sz w:val="20"/>
          <w:szCs w:val="20"/>
          <w:shd w:fill="cfe2f3" w:val="clear"/>
          <w:rtl w:val="0"/>
        </w:rPr>
        <w:t xml:space="preserve">4.6.1.2 Numatytas duomenų atnaujinimo modelis gali būti „pull“ principu pagal nustatytą grafiką (pvz., kas 5 min.) arba kitas su LGT suderintas modelis, jeigu jis užtikrina duomenų aktualumą ir sistemos stabilumą.</w:t>
      </w:r>
      <w:r w:rsidDel="00000000" w:rsidR="00000000" w:rsidRPr="00000000">
        <w:rPr>
          <w:rtl w:val="0"/>
        </w:rPr>
      </w:r>
    </w:p>
    <w:p w:rsidR="00000000" w:rsidDel="00000000" w:rsidP="00000000" w:rsidRDefault="00000000" w:rsidRPr="00000000" w14:paraId="00000071">
      <w:pPr>
        <w:shd w:fill="d9ead3" w:val="clear"/>
        <w:rPr/>
      </w:pPr>
      <w:r w:rsidDel="00000000" w:rsidR="00000000" w:rsidRPr="00000000">
        <w:rPr>
          <w:sz w:val="20"/>
          <w:szCs w:val="20"/>
          <w:shd w:fill="d9ead3" w:val="clear"/>
          <w:rtl w:val="0"/>
        </w:rPr>
        <w:t xml:space="preserve">4.6.1.3 Preliminarus pagrindinis meteorologinių / metrologijos stotelių matavimų duomenų šaltinis – GEOLIS DB GEOLDBA.METEO_MATAVIMAI lentelė arba LGT pateikta jos pagrindu sukurta peržiūra. Tiesioginis duomenų surinkimas iš fizinių metrologijos stotelių protokolų nėra privaloma šio pirkimo apimtis, jeigu LGT pateikia matavimo duomenis per DB</w:t>
      </w:r>
      <w:r w:rsidDel="00000000" w:rsidR="00000000" w:rsidRPr="00000000">
        <w:rPr>
          <w:sz w:val="20"/>
          <w:szCs w:val="20"/>
          <w:shd w:fill="d9ead3" w:val="clear"/>
          <w:rtl w:val="0"/>
        </w:rPr>
        <w:t xml:space="preserve">.</w:t>
      </w:r>
      <w:r w:rsidDel="00000000" w:rsidR="00000000" w:rsidRPr="00000000">
        <w:rPr>
          <w:rtl w:val="0"/>
        </w:rPr>
      </w:r>
    </w:p>
    <w:p w:rsidR="00000000" w:rsidDel="00000000" w:rsidP="00000000" w:rsidRDefault="00000000" w:rsidRPr="00000000" w14:paraId="00000072">
      <w:pPr>
        <w:tabs>
          <w:tab w:val="center" w:leader="none" w:pos="600"/>
          <w:tab w:val="center" w:leader="none" w:pos="4280"/>
        </w:tabs>
        <w:spacing w:after="0" w:lineRule="auto"/>
        <w:ind w:left="0" w:firstLine="0"/>
        <w:jc w:val="left"/>
        <w:rPr/>
      </w:pPr>
      <w:r w:rsidDel="00000000" w:rsidR="00000000" w:rsidRPr="00000000">
        <w:rPr>
          <w:rtl w:val="0"/>
        </w:rPr>
        <w:t xml:space="preserve">4.6.2</w:t>
        <w:tab/>
        <w:t xml:space="preserve"> Sistema turi užtikrinti duomenų aktualumo žymėjimą (timestamp).</w:t>
      </w:r>
    </w:p>
    <w:p w:rsidR="00000000" w:rsidDel="00000000" w:rsidP="00000000" w:rsidRDefault="00000000" w:rsidRPr="00000000" w14:paraId="00000073">
      <w:pPr>
        <w:tabs>
          <w:tab w:val="center" w:leader="none" w:pos="600"/>
          <w:tab w:val="center" w:leader="none" w:pos="5201"/>
        </w:tabs>
        <w:spacing w:after="0" w:lineRule="auto"/>
        <w:ind w:left="0" w:firstLine="0"/>
        <w:jc w:val="left"/>
        <w:rPr/>
      </w:pPr>
      <w:r w:rsidDel="00000000" w:rsidR="00000000" w:rsidRPr="00000000">
        <w:rPr>
          <w:rtl w:val="0"/>
        </w:rPr>
        <w:t xml:space="preserve">4.6.3</w:t>
        <w:tab/>
        <w:t xml:space="preserve"> Turi būti galimybė matyti duomenų atnaujinimo būklę (pvz., ar nuskaitymas pavyko).</w:t>
      </w:r>
    </w:p>
    <w:p w:rsidR="00000000" w:rsidDel="00000000" w:rsidP="00000000" w:rsidRDefault="00000000" w:rsidRPr="00000000" w14:paraId="00000074">
      <w:pPr>
        <w:shd w:fill="d9ead3" w:val="clear"/>
        <w:rPr/>
      </w:pPr>
      <w:r w:rsidDel="00000000" w:rsidR="00000000" w:rsidRPr="00000000">
        <w:rPr>
          <w:sz w:val="20"/>
          <w:szCs w:val="20"/>
          <w:shd w:fill="d9ead3" w:val="clear"/>
          <w:rtl w:val="0"/>
        </w:rPr>
        <w:t xml:space="preserve">4.6.4 Sistema turi apdoroti operatyvinius ir istorinius telemetrinius / metrologijos duomenis be esminio veikimo sulėtėjimo. Minimalūs našumo orientyrai: iki 500 stotelių atvaizdavimas žemėlapyje, ne mažiau kaip vienų metų istorinių duomenų atvaizdavimas grafikuose, pagrindinių meteorologinių parametrų (oro temperatūra, krituliai, santykinė drėgmė ir kiti duomenų šaltinyje pateikiami parametrai) filtravimas, agregavimas ir eksportas.</w:t>
      </w:r>
      <w:r w:rsidDel="00000000" w:rsidR="00000000" w:rsidRPr="00000000">
        <w:rPr>
          <w:rtl w:val="0"/>
        </w:rPr>
      </w:r>
    </w:p>
    <w:p w:rsidR="00000000" w:rsidDel="00000000" w:rsidP="00000000" w:rsidRDefault="00000000" w:rsidRPr="00000000" w14:paraId="00000075">
      <w:pPr>
        <w:shd w:fill="cfe2f3" w:val="clear"/>
        <w:rPr/>
      </w:pPr>
      <w:r w:rsidDel="00000000" w:rsidR="00000000" w:rsidRPr="00000000">
        <w:rPr>
          <w:sz w:val="20"/>
          <w:szCs w:val="20"/>
          <w:shd w:fill="cfe2f3" w:val="clear"/>
          <w:rtl w:val="0"/>
        </w:rPr>
        <w:t xml:space="preserve">4.6.4.1 Jeigu duomenys kaupiami 5 minučių intervalu, vienai stotelei vienas parametras per metus sudaro apie 105 tūkst. matavimo reikšmių. Tiekėjas turi įsivertinti reikšmingus istorinių matavimo reikšmių kiekius, priklausomai nuo stotelių, parametrų ir saugomų laikotarpių skaičiaus.</w:t>
      </w:r>
      <w:r w:rsidDel="00000000" w:rsidR="00000000" w:rsidRPr="00000000">
        <w:rPr>
          <w:rtl w:val="0"/>
        </w:rPr>
      </w:r>
    </w:p>
    <w:p w:rsidR="00000000" w:rsidDel="00000000" w:rsidP="00000000" w:rsidRDefault="00000000" w:rsidRPr="00000000" w14:paraId="00000076">
      <w:pPr>
        <w:shd w:fill="d9ead3" w:val="clear"/>
        <w:rPr/>
      </w:pPr>
      <w:r w:rsidDel="00000000" w:rsidR="00000000" w:rsidRPr="00000000">
        <w:rPr>
          <w:sz w:val="20"/>
          <w:szCs w:val="20"/>
          <w:shd w:fill="d9ead3" w:val="clear"/>
          <w:rtl w:val="0"/>
        </w:rPr>
        <w:t xml:space="preserve">4.6.4.2 Pagal LGT DB analizę esama meteorologinių matavimų lentelė GEOLDBA.METEO_MATAVIMAI turi apie 13 tūkst. įrašų, parametrų klasifikatorius GEOLDBA.METEO_PARAMETRAS – apie 6 įrašus, o stotelių sąrašas GEOLDBA.METEO_STOTYS – apie 66 įrašus. Sistema turi būti projektuojama su atsarga, kad galėtų stabiliai apdoroti esamus ir augančius meteorologinių matavimų duomenų kiekius dėl dažnesnio matavimo intervalo, naujų stotelių ar papildomų parametrų įtraukimo.</w:t>
      </w:r>
      <w:r w:rsidDel="00000000" w:rsidR="00000000" w:rsidRPr="00000000">
        <w:rPr>
          <w:rtl w:val="0"/>
        </w:rPr>
      </w:r>
    </w:p>
    <w:p w:rsidR="00000000" w:rsidDel="00000000" w:rsidP="00000000" w:rsidRDefault="00000000" w:rsidRPr="00000000" w14:paraId="00000077">
      <w:pPr>
        <w:shd w:fill="d9ead3" w:val="clear"/>
        <w:rPr/>
      </w:pPr>
      <w:r w:rsidDel="00000000" w:rsidR="00000000" w:rsidRPr="00000000">
        <w:rPr>
          <w:sz w:val="20"/>
          <w:szCs w:val="20"/>
          <w:shd w:fill="d9ead3" w:val="clear"/>
          <w:rtl w:val="0"/>
        </w:rPr>
        <w:t xml:space="preserve">4.6.4.3 Minimalūs našumo scenarijai turi apimti bent šias apimtis: žemėlapio atvaizdavimą iki 500 stotelių / objektų, vienos stotelės vieno parametro grafiko 1 metų laikotarpiui generavimą, kelių parametrų ar kelių stotelių palyginamųjų grafikų stabilų veikimą ir didelės apimties eksportų vykdymą asinchroniniu būdu, jeigu to reikia sistemos stabilumui.</w:t>
      </w:r>
      <w:r w:rsidDel="00000000" w:rsidR="00000000" w:rsidRPr="00000000">
        <w:rPr>
          <w:rtl w:val="0"/>
        </w:rPr>
      </w:r>
    </w:p>
    <w:p w:rsidR="00000000" w:rsidDel="00000000" w:rsidP="00000000" w:rsidRDefault="00000000" w:rsidRPr="00000000" w14:paraId="00000078">
      <w:pPr>
        <w:tabs>
          <w:tab w:val="center" w:leader="none" w:pos="600"/>
          <w:tab w:val="center" w:leader="none" w:pos="3824"/>
        </w:tabs>
        <w:spacing w:after="0" w:lineRule="auto"/>
        <w:ind w:left="0" w:firstLine="0"/>
        <w:jc w:val="left"/>
        <w:rPr/>
      </w:pPr>
      <w:r w:rsidDel="00000000" w:rsidR="00000000" w:rsidRPr="00000000">
        <w:rPr>
          <w:rtl w:val="0"/>
        </w:rPr>
        <w:t xml:space="preserve">4.6.5</w:t>
        <w:tab/>
        <w:t xml:space="preserve"> Turi būti loguojami visi duomenų nuskaitymai ir klaidos.</w:t>
      </w:r>
    </w:p>
    <w:p w:rsidR="00000000" w:rsidDel="00000000" w:rsidP="00000000" w:rsidRDefault="00000000" w:rsidRPr="00000000" w14:paraId="00000079">
      <w:pPr>
        <w:pStyle w:val="Heading2"/>
        <w:spacing w:after="0" w:lineRule="auto"/>
        <w:ind w:left="0" w:firstLine="0"/>
        <w:rPr/>
      </w:pPr>
      <w:r w:rsidDel="00000000" w:rsidR="00000000" w:rsidRPr="00000000">
        <w:rPr>
          <w:rtl w:val="0"/>
        </w:rPr>
        <w:t xml:space="preserve">4.7 Naudotojų autentifikacija ir prieigos valdymas</w:t>
      </w:r>
    </w:p>
    <w:p w:rsidR="00000000" w:rsidDel="00000000" w:rsidP="00000000" w:rsidRDefault="00000000" w:rsidRPr="00000000" w14:paraId="0000007A">
      <w:pPr>
        <w:tabs>
          <w:tab w:val="center" w:leader="none" w:pos="600"/>
          <w:tab w:val="center" w:leader="none" w:pos="3761"/>
        </w:tabs>
        <w:spacing w:after="0" w:lineRule="auto"/>
        <w:ind w:left="0" w:firstLine="0"/>
        <w:jc w:val="left"/>
        <w:rPr/>
      </w:pPr>
      <w:r w:rsidDel="00000000" w:rsidR="00000000" w:rsidRPr="00000000">
        <w:rPr>
          <w:rtl w:val="0"/>
        </w:rPr>
        <w:t xml:space="preserve">4.7.1</w:t>
        <w:tab/>
        <w:t xml:space="preserve"> Naudotojų autentifikacija turi būti realizuota per VIISP.</w:t>
      </w:r>
    </w:p>
    <w:p w:rsidR="00000000" w:rsidDel="00000000" w:rsidP="00000000" w:rsidRDefault="00000000" w:rsidRPr="00000000" w14:paraId="0000007B">
      <w:pPr>
        <w:shd w:fill="d9ead3" w:val="clear"/>
        <w:rPr/>
      </w:pPr>
      <w:r w:rsidDel="00000000" w:rsidR="00000000" w:rsidRPr="00000000">
        <w:rPr>
          <w:sz w:val="20"/>
          <w:szCs w:val="20"/>
          <w:shd w:fill="d9ead3" w:val="clear"/>
          <w:rtl w:val="0"/>
        </w:rPr>
        <w:t xml:space="preserve">4.7.1.1 VIISP integracija yra privaloma autentifikuotiems naudotojams. LGT suteiks integracijai reikalingą informaciją, prieigas ir / arba testinės aplinkos duomenis sutarties vykdymo metu, kiek tai būtina tiekėjo sprendimui sukonfigūruoti ir ištestuoti.</w:t>
      </w:r>
      <w:r w:rsidDel="00000000" w:rsidR="00000000" w:rsidRPr="00000000">
        <w:rPr>
          <w:rtl w:val="0"/>
        </w:rPr>
      </w:r>
    </w:p>
    <w:p w:rsidR="00000000" w:rsidDel="00000000" w:rsidP="00000000" w:rsidRDefault="00000000" w:rsidRPr="00000000" w14:paraId="0000007C">
      <w:pPr>
        <w:tabs>
          <w:tab w:val="center" w:leader="none" w:pos="600"/>
          <w:tab w:val="center" w:leader="none" w:pos="3427"/>
        </w:tabs>
        <w:spacing w:after="0" w:lineRule="auto"/>
        <w:ind w:left="0" w:firstLine="0"/>
        <w:jc w:val="left"/>
        <w:rPr/>
      </w:pPr>
      <w:r w:rsidDel="00000000" w:rsidR="00000000" w:rsidRPr="00000000">
        <w:rPr>
          <w:rtl w:val="0"/>
        </w:rPr>
        <w:t xml:space="preserve">4.7.2</w:t>
        <w:tab/>
        <w:t xml:space="preserve"> Sistema turi palaikyti kelių lygių prieigos teises:</w:t>
      </w:r>
    </w:p>
    <w:p w:rsidR="00000000" w:rsidDel="00000000" w:rsidP="00000000" w:rsidRDefault="00000000" w:rsidRPr="00000000" w14:paraId="0000007D">
      <w:pPr>
        <w:tabs>
          <w:tab w:val="center" w:leader="none" w:pos="690"/>
          <w:tab w:val="center" w:leader="none" w:pos="2965"/>
        </w:tabs>
        <w:spacing w:after="0" w:lineRule="auto"/>
        <w:ind w:left="0" w:firstLine="0"/>
        <w:jc w:val="left"/>
        <w:rPr/>
      </w:pPr>
      <w:r w:rsidDel="00000000" w:rsidR="00000000" w:rsidRPr="00000000">
        <w:rPr>
          <w:rtl w:val="0"/>
        </w:rPr>
        <w:t xml:space="preserve">4.7.2.1 administratorius (pilna prieiga);</w:t>
      </w:r>
    </w:p>
    <w:p w:rsidR="00000000" w:rsidDel="00000000" w:rsidP="00000000" w:rsidRDefault="00000000" w:rsidRPr="00000000" w14:paraId="0000007E">
      <w:pPr>
        <w:tabs>
          <w:tab w:val="center" w:leader="none" w:pos="690"/>
          <w:tab w:val="center" w:leader="none" w:pos="3994"/>
        </w:tabs>
        <w:spacing w:after="0" w:lineRule="auto"/>
        <w:ind w:left="0" w:firstLine="0"/>
        <w:jc w:val="left"/>
        <w:rPr/>
      </w:pPr>
      <w:r w:rsidDel="00000000" w:rsidR="00000000" w:rsidRPr="00000000">
        <w:rPr>
          <w:rtl w:val="0"/>
        </w:rPr>
        <w:t xml:space="preserve">4.7.2.2</w:t>
        <w:tab/>
        <w:t xml:space="preserve"> duomenų analitikas (prieiga prie analitikos funkcijų);</w:t>
      </w:r>
    </w:p>
    <w:p w:rsidR="00000000" w:rsidDel="00000000" w:rsidP="00000000" w:rsidRDefault="00000000" w:rsidRPr="00000000" w14:paraId="0000007F">
      <w:pPr>
        <w:tabs>
          <w:tab w:val="center" w:leader="none" w:pos="690"/>
          <w:tab w:val="center" w:leader="none" w:pos="4957"/>
        </w:tabs>
        <w:spacing w:after="0" w:lineRule="auto"/>
        <w:ind w:left="0" w:firstLine="0"/>
        <w:jc w:val="left"/>
        <w:rPr/>
      </w:pPr>
      <w:r w:rsidDel="00000000" w:rsidR="00000000" w:rsidRPr="00000000">
        <w:rPr>
          <w:rtl w:val="0"/>
        </w:rPr>
        <w:t xml:space="preserve">4.7.2.3</w:t>
        <w:tab/>
        <w:t xml:space="preserve"> peržiūros naudotojas arba vieša prieiga (tik žiūrėti žemėlapį ir grafikus).</w:t>
      </w:r>
    </w:p>
    <w:p w:rsidR="00000000" w:rsidDel="00000000" w:rsidP="00000000" w:rsidRDefault="00000000" w:rsidRPr="00000000" w14:paraId="00000080">
      <w:pPr>
        <w:shd w:fill="cfe2f3" w:val="clear"/>
        <w:rPr/>
      </w:pPr>
      <w:r w:rsidDel="00000000" w:rsidR="00000000" w:rsidRPr="00000000">
        <w:rPr>
          <w:sz w:val="20"/>
          <w:szCs w:val="20"/>
          <w:shd w:fill="cfe2f3" w:val="clear"/>
          <w:rtl w:val="0"/>
        </w:rPr>
        <w:t xml:space="preserve">4.7.2.4 Vieša prieiga reiškia tik peržiūros režimą, kuriame naudotojas gali matyti viešinimui skirtą žemėlapį, grafikus ir kitus duomenis, neturėdamas administravimo, duomenų keitimo, išplėstinės analitikos ar kitų vidinių funkcijų. Vieša prieiga gali būti realizuota kaip atskiras viešas peržiūros modulis arba kaip LGT svetainėje skelbiama nuoroda į sistemą; integracija į konkrečią LGT interneto svetainę nėra privaloma, jeigu atskirai nenurodyta kitaip.</w:t>
      </w:r>
      <w:r w:rsidDel="00000000" w:rsidR="00000000" w:rsidRPr="00000000">
        <w:rPr>
          <w:rtl w:val="0"/>
        </w:rPr>
      </w:r>
    </w:p>
    <w:p w:rsidR="00000000" w:rsidDel="00000000" w:rsidP="00000000" w:rsidRDefault="00000000" w:rsidRPr="00000000" w14:paraId="00000081">
      <w:pPr>
        <w:shd w:fill="d9ead3" w:val="clear"/>
        <w:rPr/>
      </w:pPr>
      <w:r w:rsidDel="00000000" w:rsidR="00000000" w:rsidRPr="00000000">
        <w:rPr>
          <w:sz w:val="20"/>
          <w:szCs w:val="20"/>
          <w:shd w:fill="d9ead3" w:val="clear"/>
          <w:rtl w:val="0"/>
        </w:rPr>
        <w:t xml:space="preserve">4.7.2.5 Vidinių autentifikuotų naudotojų ir viešos peržiūros naudotojų funkcionalumas skiriasi: administratoriams prieinamas administravimas, duomenų analitikams – analitika ir eksportai, viešos peržiūros naudotojams – tik peržiūrai skirti žemėlapiai ir grafikai.</w:t>
      </w:r>
      <w:r w:rsidDel="00000000" w:rsidR="00000000" w:rsidRPr="00000000">
        <w:rPr>
          <w:rtl w:val="0"/>
        </w:rPr>
      </w:r>
    </w:p>
    <w:p w:rsidR="00000000" w:rsidDel="00000000" w:rsidP="00000000" w:rsidRDefault="00000000" w:rsidRPr="00000000" w14:paraId="00000082">
      <w:pPr>
        <w:shd w:fill="cfe2f3" w:val="clear"/>
        <w:rPr/>
      </w:pPr>
      <w:r w:rsidDel="00000000" w:rsidR="00000000" w:rsidRPr="00000000">
        <w:rPr>
          <w:sz w:val="20"/>
          <w:szCs w:val="20"/>
          <w:shd w:fill="cfe2f3" w:val="clear"/>
          <w:rtl w:val="0"/>
        </w:rPr>
        <w:t xml:space="preserve">4.7.3 Kadangi naudotojų autentifikacija vykdoma per VIISP, administravimo modulyje turi būti valdoma ne pati tapatybės nustatymo priemonė ir ne slaptažodžiai, o sistemos naudotojų rolės, prieigos teisės ir prieigos aktyvumas sistemos lygmeniu.</w:t>
      </w:r>
      <w:r w:rsidDel="00000000" w:rsidR="00000000" w:rsidRPr="00000000">
        <w:rPr>
          <w:rtl w:val="0"/>
        </w:rPr>
      </w:r>
    </w:p>
    <w:p w:rsidR="00000000" w:rsidDel="00000000" w:rsidP="00000000" w:rsidRDefault="00000000" w:rsidRPr="00000000" w14:paraId="00000083">
      <w:pPr>
        <w:shd w:fill="cfe2f3" w:val="clear"/>
        <w:rPr/>
      </w:pPr>
      <w:r w:rsidDel="00000000" w:rsidR="00000000" w:rsidRPr="00000000">
        <w:rPr>
          <w:sz w:val="20"/>
          <w:szCs w:val="20"/>
          <w:shd w:fill="cfe2f3" w:val="clear"/>
          <w:rtl w:val="0"/>
        </w:rPr>
        <w:t xml:space="preserve">4.7.3.1 Administravimo modulyje turi būti galima priskirti naudotojui rolę, pakeisti rolę, aktyvuoti arba išjungti naudotojo prieigą sistemos lygmeniu, valdyti teises pagal sistemos funkcijas ir matyti naudotojo veiksmų auditą.</w:t>
      </w:r>
      <w:r w:rsidDel="00000000" w:rsidR="00000000" w:rsidRPr="00000000">
        <w:rPr>
          <w:rtl w:val="0"/>
        </w:rPr>
      </w:r>
    </w:p>
    <w:p w:rsidR="00000000" w:rsidDel="00000000" w:rsidP="00000000" w:rsidRDefault="00000000" w:rsidRPr="00000000" w14:paraId="00000084">
      <w:pPr>
        <w:tabs>
          <w:tab w:val="center" w:leader="none" w:pos="600"/>
          <w:tab w:val="center" w:leader="none" w:pos="4466"/>
        </w:tabs>
        <w:spacing w:after="0" w:lineRule="auto"/>
        <w:ind w:left="0" w:firstLine="0"/>
        <w:jc w:val="left"/>
        <w:rPr/>
      </w:pPr>
      <w:r w:rsidDel="00000000" w:rsidR="00000000" w:rsidRPr="00000000">
        <w:rPr>
          <w:rtl w:val="0"/>
        </w:rPr>
        <w:t xml:space="preserve">4.7.4</w:t>
        <w:tab/>
        <w:t xml:space="preserve"> Visi veiksmai turi būti audituojami (prisijungimai, duomenų keitimai).</w:t>
      </w:r>
    </w:p>
    <w:p w:rsidR="00000000" w:rsidDel="00000000" w:rsidP="00000000" w:rsidRDefault="00000000" w:rsidRPr="00000000" w14:paraId="00000085">
      <w:pPr>
        <w:pStyle w:val="Heading2"/>
        <w:spacing w:after="0" w:lineRule="auto"/>
        <w:ind w:left="0" w:firstLine="0"/>
        <w:rPr/>
      </w:pPr>
      <w:r w:rsidDel="00000000" w:rsidR="00000000" w:rsidRPr="00000000">
        <w:rPr>
          <w:rtl w:val="0"/>
        </w:rPr>
        <w:t xml:space="preserve">4.8 Administravimo modulis</w:t>
      </w:r>
    </w:p>
    <w:p w:rsidR="00000000" w:rsidDel="00000000" w:rsidP="00000000" w:rsidRDefault="00000000" w:rsidRPr="00000000" w14:paraId="00000086">
      <w:pPr>
        <w:tabs>
          <w:tab w:val="center" w:leader="none" w:pos="600"/>
          <w:tab w:val="center" w:leader="none" w:pos="3284"/>
        </w:tabs>
        <w:spacing w:after="0" w:lineRule="auto"/>
        <w:ind w:left="0" w:firstLine="0"/>
        <w:jc w:val="left"/>
        <w:rPr/>
      </w:pPr>
      <w:r w:rsidDel="00000000" w:rsidR="00000000" w:rsidRPr="00000000">
        <w:rPr>
          <w:rtl w:val="0"/>
        </w:rPr>
        <w:t xml:space="preserve">4.8.1</w:t>
        <w:tab/>
        <w:t xml:space="preserve"> Administratorius turi turėti galimybę tvarkyti:</w:t>
      </w:r>
    </w:p>
    <w:p w:rsidR="00000000" w:rsidDel="00000000" w:rsidP="00000000" w:rsidRDefault="00000000" w:rsidRPr="00000000" w14:paraId="00000087">
      <w:pPr>
        <w:tabs>
          <w:tab w:val="center" w:leader="none" w:pos="690"/>
          <w:tab w:val="center" w:leader="none" w:pos="4321"/>
        </w:tabs>
        <w:spacing w:after="0" w:lineRule="auto"/>
        <w:ind w:left="0" w:firstLine="0"/>
        <w:jc w:val="left"/>
        <w:rPr/>
      </w:pPr>
      <w:r w:rsidDel="00000000" w:rsidR="00000000" w:rsidRPr="00000000">
        <w:rPr>
          <w:rtl w:val="0"/>
        </w:rPr>
        <w:t xml:space="preserve">4.8.1.1 stoteles (pavadinimas, koordinatės, parametrai, aktyvumas);</w:t>
      </w:r>
    </w:p>
    <w:p w:rsidR="00000000" w:rsidDel="00000000" w:rsidP="00000000" w:rsidRDefault="00000000" w:rsidRPr="00000000" w14:paraId="00000088">
      <w:pPr>
        <w:tabs>
          <w:tab w:val="center" w:leader="none" w:pos="690"/>
          <w:tab w:val="center" w:leader="none" w:pos="2336"/>
        </w:tabs>
        <w:spacing w:after="0" w:lineRule="auto"/>
        <w:ind w:left="0" w:firstLine="0"/>
        <w:jc w:val="left"/>
        <w:rPr/>
      </w:pPr>
      <w:r w:rsidDel="00000000" w:rsidR="00000000" w:rsidRPr="00000000">
        <w:rPr>
          <w:rtl w:val="0"/>
        </w:rPr>
        <w:t xml:space="preserve">4.8.1.2</w:t>
        <w:tab/>
        <w:t xml:space="preserve"> parametrų sąrašus;</w:t>
      </w:r>
    </w:p>
    <w:p w:rsidR="00000000" w:rsidDel="00000000" w:rsidP="00000000" w:rsidRDefault="00000000" w:rsidRPr="00000000" w14:paraId="00000089">
      <w:pPr>
        <w:tabs>
          <w:tab w:val="center" w:leader="none" w:pos="690"/>
          <w:tab w:val="center" w:leader="none" w:pos="3085"/>
        </w:tabs>
        <w:spacing w:after="0" w:lineRule="auto"/>
        <w:ind w:left="0" w:firstLine="0"/>
        <w:jc w:val="left"/>
        <w:rPr/>
      </w:pPr>
      <w:r w:rsidDel="00000000" w:rsidR="00000000" w:rsidRPr="00000000">
        <w:rPr>
          <w:rtl w:val="0"/>
        </w:rPr>
        <w:t xml:space="preserve">4.8.1.3</w:t>
        <w:tab/>
        <w:t xml:space="preserve"> duomenų nuskaitymo nustatymus;</w:t>
      </w:r>
    </w:p>
    <w:p w:rsidR="00000000" w:rsidDel="00000000" w:rsidP="00000000" w:rsidRDefault="00000000" w:rsidRPr="00000000" w14:paraId="0000008A">
      <w:pPr>
        <w:tabs>
          <w:tab w:val="center" w:leader="none" w:pos="690"/>
          <w:tab w:val="center" w:leader="none" w:pos="2502"/>
        </w:tabs>
        <w:spacing w:after="0" w:lineRule="auto"/>
        <w:ind w:left="0" w:firstLine="0"/>
        <w:jc w:val="left"/>
        <w:rPr/>
      </w:pPr>
      <w:r w:rsidDel="00000000" w:rsidR="00000000" w:rsidRPr="00000000">
        <w:rPr>
          <w:rtl w:val="0"/>
        </w:rPr>
        <w:t xml:space="preserve">4.8.1.4</w:t>
        <w:tab/>
        <w:t xml:space="preserve"> žemėlapio sluoksnius;</w:t>
      </w:r>
    </w:p>
    <w:p w:rsidR="00000000" w:rsidDel="00000000" w:rsidP="00000000" w:rsidRDefault="00000000" w:rsidRPr="00000000" w14:paraId="0000008B">
      <w:pPr>
        <w:tabs>
          <w:tab w:val="center" w:leader="none" w:pos="690"/>
          <w:tab w:val="center" w:leader="none" w:pos="2566"/>
        </w:tabs>
        <w:spacing w:after="0" w:lineRule="auto"/>
        <w:ind w:left="0" w:firstLine="0"/>
        <w:jc w:val="left"/>
        <w:rPr/>
      </w:pPr>
      <w:r w:rsidDel="00000000" w:rsidR="00000000" w:rsidRPr="00000000">
        <w:rPr>
          <w:rtl w:val="0"/>
        </w:rPr>
        <w:t xml:space="preserve">4.8.1.5</w:t>
        <w:tab/>
        <w:t xml:space="preserve"> vartotojų teises ir roles.</w:t>
      </w:r>
    </w:p>
    <w:p w:rsidR="00000000" w:rsidDel="00000000" w:rsidP="00000000" w:rsidRDefault="00000000" w:rsidRPr="00000000" w14:paraId="0000008C">
      <w:pPr>
        <w:shd w:fill="cfe2f3" w:val="clear"/>
        <w:rPr/>
      </w:pPr>
      <w:r w:rsidDel="00000000" w:rsidR="00000000" w:rsidRPr="00000000">
        <w:rPr>
          <w:sz w:val="20"/>
          <w:szCs w:val="20"/>
          <w:shd w:fill="cfe2f3" w:val="clear"/>
          <w:rtl w:val="0"/>
        </w:rPr>
        <w:t xml:space="preserve">4.8.1.6 Administravimo funkcionalumas skirtas aplikacijos veikimui reikalingiems metaduomenims ir nustatymams tvarkyti. Reikalavimas nereiškia, kad tiekėjas turi keisti pirminius matavimo duomenis arba kurti perteklinį duomenų dublikatą. Stotelių, parametrų ir sluoksnių administravimas gali būti realizuotas tiesiogiai tvarkant atitinkamus įrašus duomenų bazėje, per aplikacijos administravimo sluoksnį, per LGT pateiktas peržiūras / API arba kitu su LGT suderintu būdu.</w:t>
      </w:r>
      <w:r w:rsidDel="00000000" w:rsidR="00000000" w:rsidRPr="00000000">
        <w:rPr>
          <w:rtl w:val="0"/>
        </w:rPr>
      </w:r>
    </w:p>
    <w:p w:rsidR="00000000" w:rsidDel="00000000" w:rsidP="00000000" w:rsidRDefault="00000000" w:rsidRPr="00000000" w14:paraId="0000008D">
      <w:pPr>
        <w:shd w:fill="d9ead3" w:val="clear"/>
        <w:rPr/>
      </w:pPr>
      <w:r w:rsidDel="00000000" w:rsidR="00000000" w:rsidRPr="00000000">
        <w:rPr>
          <w:sz w:val="20"/>
          <w:szCs w:val="20"/>
          <w:shd w:fill="d9ead3" w:val="clear"/>
          <w:rtl w:val="0"/>
        </w:rPr>
        <w:t xml:space="preserve">4.8.1.7 Administravimo modulis neturi būti suprantamas kaip reikalavimas tiesiogiai ir nevaržomai redaguoti visas GEOLIS bazines lenteles. Esamų LGT duomenų bazės lentelių keitimas gali būti atliekamas tik per suderintas procedūras, peržiūras, API arba kitą LGT patvirtintą mechanizmą.</w:t>
      </w:r>
      <w:r w:rsidDel="00000000" w:rsidR="00000000" w:rsidRPr="00000000">
        <w:rPr>
          <w:rtl w:val="0"/>
        </w:rPr>
      </w:r>
    </w:p>
    <w:p w:rsidR="00000000" w:rsidDel="00000000" w:rsidP="00000000" w:rsidRDefault="00000000" w:rsidRPr="00000000" w14:paraId="0000008E">
      <w:pPr>
        <w:tabs>
          <w:tab w:val="center" w:leader="none" w:pos="600"/>
          <w:tab w:val="center" w:leader="none" w:pos="4061"/>
        </w:tabs>
        <w:spacing w:after="0" w:lineRule="auto"/>
        <w:ind w:left="0" w:firstLine="0"/>
        <w:jc w:val="left"/>
        <w:rPr/>
      </w:pPr>
      <w:r w:rsidDel="00000000" w:rsidR="00000000" w:rsidRPr="00000000">
        <w:rPr>
          <w:rtl w:val="0"/>
        </w:rPr>
        <w:t xml:space="preserve">4.8.2</w:t>
        <w:tab/>
        <w:t xml:space="preserve"> Administravimo modulis turi būti pasiekiamas tik prisijungus.</w:t>
      </w:r>
    </w:p>
    <w:p w:rsidR="00000000" w:rsidDel="00000000" w:rsidP="00000000" w:rsidRDefault="00000000" w:rsidRPr="00000000" w14:paraId="0000008F">
      <w:pPr>
        <w:tabs>
          <w:tab w:val="center" w:leader="none" w:pos="600"/>
          <w:tab w:val="center" w:leader="none" w:pos="2680"/>
        </w:tabs>
        <w:spacing w:after="0" w:lineRule="auto"/>
        <w:ind w:left="0" w:firstLine="0"/>
        <w:jc w:val="left"/>
        <w:rPr/>
      </w:pPr>
      <w:r w:rsidDel="00000000" w:rsidR="00000000" w:rsidRPr="00000000">
        <w:rPr>
          <w:rtl w:val="0"/>
        </w:rPr>
        <w:t xml:space="preserve">4.8.3</w:t>
        <w:tab/>
        <w:t xml:space="preserve"> Visi pokyčiai turi būti loguojami.</w:t>
      </w:r>
    </w:p>
    <w:p w:rsidR="00000000" w:rsidDel="00000000" w:rsidP="00000000" w:rsidRDefault="00000000" w:rsidRPr="00000000" w14:paraId="00000090">
      <w:pPr>
        <w:pStyle w:val="Heading2"/>
        <w:spacing w:after="0" w:lineRule="auto"/>
        <w:ind w:left="0" w:firstLine="0"/>
        <w:rPr/>
      </w:pPr>
      <w:r w:rsidDel="00000000" w:rsidR="00000000" w:rsidRPr="00000000">
        <w:rPr>
          <w:rtl w:val="0"/>
        </w:rPr>
        <w:t xml:space="preserve">4.9 Integracijos su duomenų šaltiniais</w:t>
      </w:r>
    </w:p>
    <w:p w:rsidR="00000000" w:rsidDel="00000000" w:rsidP="00000000" w:rsidRDefault="00000000" w:rsidRPr="00000000" w14:paraId="00000091">
      <w:pPr>
        <w:shd w:fill="cfe2f3" w:val="clear"/>
        <w:rPr/>
      </w:pPr>
      <w:r w:rsidDel="00000000" w:rsidR="00000000" w:rsidRPr="00000000">
        <w:rPr>
          <w:sz w:val="20"/>
          <w:szCs w:val="20"/>
          <w:shd w:fill="cfe2f3" w:val="clear"/>
          <w:rtl w:val="0"/>
        </w:rPr>
        <w:t xml:space="preserve">4.9.1 Pradinėje pirkimo apimtyje sistema turi pasiekti vieną pagrindinį LGT pateikiamą duomenų šaltinį: SQL / Oracle tipo duomenų bazę arba lygiavertę techninę sąsają (pvz., API, duomenų peržiūras, failinius mainus ar kitą suderintą sprendimą). Nėra reikalaujama integruoti neapibrėžto skaičiaus duomenų bazių ar API formatų.</w:t>
      </w:r>
      <w:r w:rsidDel="00000000" w:rsidR="00000000" w:rsidRPr="00000000">
        <w:rPr>
          <w:rtl w:val="0"/>
        </w:rPr>
      </w:r>
    </w:p>
    <w:p w:rsidR="00000000" w:rsidDel="00000000" w:rsidP="00000000" w:rsidRDefault="00000000" w:rsidRPr="00000000" w14:paraId="00000092">
      <w:pPr>
        <w:shd w:fill="cfe2f3" w:val="clear"/>
        <w:rPr/>
      </w:pPr>
      <w:r w:rsidDel="00000000" w:rsidR="00000000" w:rsidRPr="00000000">
        <w:rPr>
          <w:sz w:val="20"/>
          <w:szCs w:val="20"/>
          <w:shd w:fill="cfe2f3" w:val="clear"/>
          <w:rtl w:val="0"/>
        </w:rPr>
        <w:t xml:space="preserve">4.9.1.1 Jeigu LGT pusėje nėra parengto pilno API, tiekėjas gali realizuoti tarpinį aplikacijos / integracinį sluoksnį, kuris saugiai nuskaito duomenis iš LGT pateikto duomenų šaltinio ir pateikia juos sistemos funkcionalumui. Toks integracinis sluoksnis, jeigu būtinas tiekėjo siūlomam sprendimui, turi būti įtrauktas į pasiūlymo kainą.</w:t>
      </w:r>
      <w:r w:rsidDel="00000000" w:rsidR="00000000" w:rsidRPr="00000000">
        <w:rPr>
          <w:rtl w:val="0"/>
        </w:rPr>
      </w:r>
    </w:p>
    <w:p w:rsidR="00000000" w:rsidDel="00000000" w:rsidP="00000000" w:rsidRDefault="00000000" w:rsidRPr="00000000" w14:paraId="00000093">
      <w:pPr>
        <w:shd w:fill="cfe2f3" w:val="clear"/>
        <w:rPr/>
      </w:pPr>
      <w:r w:rsidDel="00000000" w:rsidR="00000000" w:rsidRPr="00000000">
        <w:rPr>
          <w:sz w:val="20"/>
          <w:szCs w:val="20"/>
          <w:shd w:fill="cfe2f3" w:val="clear"/>
          <w:rtl w:val="0"/>
        </w:rPr>
        <w:t xml:space="preserve">4.9.1.2 Tiekėjui nereikalaujama kurti tiesioginių integracijų su kiekvienos fizinės metrologijos stotelės protokolu, jei duomenys jau pateikiami LGT duomenų šaltinyje.</w:t>
      </w:r>
      <w:r w:rsidDel="00000000" w:rsidR="00000000" w:rsidRPr="00000000">
        <w:rPr>
          <w:rtl w:val="0"/>
        </w:rPr>
      </w:r>
    </w:p>
    <w:p w:rsidR="00000000" w:rsidDel="00000000" w:rsidP="00000000" w:rsidRDefault="00000000" w:rsidRPr="00000000" w14:paraId="00000094">
      <w:pPr>
        <w:shd w:fill="d9ead3" w:val="clear"/>
        <w:rPr/>
      </w:pPr>
      <w:r w:rsidDel="00000000" w:rsidR="00000000" w:rsidRPr="00000000">
        <w:rPr>
          <w:sz w:val="20"/>
          <w:szCs w:val="20"/>
          <w:shd w:fill="d9ead3" w:val="clear"/>
          <w:rtl w:val="0"/>
        </w:rPr>
        <w:t xml:space="preserve">4.9.1.3 Pagal LGT DB analizę pagrindinis matavimų duomenų šaltinis pradinėje apimtyje yra GEOLIS duomenų bazės GEOLDBA.METEO_MATAVIMAI lentelė arba LGT pateikta jos pagrindu sukurta peržiūra / API.</w:t>
      </w:r>
      <w:r w:rsidDel="00000000" w:rsidR="00000000" w:rsidRPr="00000000">
        <w:rPr>
          <w:rtl w:val="0"/>
        </w:rPr>
      </w:r>
    </w:p>
    <w:p w:rsidR="00000000" w:rsidDel="00000000" w:rsidP="00000000" w:rsidRDefault="00000000" w:rsidRPr="00000000" w14:paraId="00000095">
      <w:pPr>
        <w:shd w:fill="d9ead3" w:val="clear"/>
        <w:rPr/>
      </w:pPr>
      <w:r w:rsidDel="00000000" w:rsidR="00000000" w:rsidRPr="00000000">
        <w:rPr>
          <w:sz w:val="20"/>
          <w:szCs w:val="20"/>
          <w:shd w:fill="d9ead3" w:val="clear"/>
          <w:rtl w:val="0"/>
        </w:rPr>
        <w:t xml:space="preserve">4.9.1.4 Papildomai, jei reikalinga sistemos funkcionalumui, naudojami susiję klasifikatorių ir metaduomenų šaltiniai: GEOLDBA.METEO_STOTYS ir GEOLDBA.METEO_PARAMETRAS; taip pat, jei LGT tai patvirtina analizės etape, susiję EPAS / LGTEP duomenų srautų objektai, pvz., EPAS_METEO_MATAVIMAI, EPAS_MST, EPAS_MPA arba jų pagrindu parengtos LGT peržiūros / API.</w:t>
      </w:r>
      <w:r w:rsidDel="00000000" w:rsidR="00000000" w:rsidRPr="00000000">
        <w:rPr>
          <w:rtl w:val="0"/>
        </w:rPr>
      </w:r>
    </w:p>
    <w:p w:rsidR="00000000" w:rsidDel="00000000" w:rsidP="00000000" w:rsidRDefault="00000000" w:rsidRPr="00000000" w14:paraId="00000096">
      <w:pPr>
        <w:shd w:fill="d9ead3" w:val="clear"/>
        <w:rPr/>
      </w:pPr>
      <w:r w:rsidDel="00000000" w:rsidR="00000000" w:rsidRPr="00000000">
        <w:rPr>
          <w:sz w:val="20"/>
          <w:szCs w:val="20"/>
          <w:shd w:fill="d9ead3" w:val="clear"/>
          <w:rtl w:val="0"/>
        </w:rPr>
        <w:t xml:space="preserve">4.9.1.5 Integracija su LGTEP / EPAS nėra privaloma visa apimtimi, išskyrus atvejus, kai LGT analizės / projektavimo etape nurodo konkrečias duomenų struktūras, būtinas sistemos funkcionalumui įgyvendinti. Su meteorologinių / metrologijos stotelių duomenimis susiję EPAS / LGTEP objektai gali būti vertinami kaip papildomas kontekstas arba duomenų mainų sluoksnis, o ne kaip privalomas pradinis integracijos šaltinis, jeigu LGT nenurodo kitaip.</w:t>
      </w:r>
      <w:r w:rsidDel="00000000" w:rsidR="00000000" w:rsidRPr="00000000">
        <w:rPr>
          <w:rtl w:val="0"/>
        </w:rPr>
      </w:r>
    </w:p>
    <w:p w:rsidR="00000000" w:rsidDel="00000000" w:rsidP="00000000" w:rsidRDefault="00000000" w:rsidRPr="00000000" w14:paraId="00000097">
      <w:pPr>
        <w:tabs>
          <w:tab w:val="center" w:leader="none" w:pos="600"/>
          <w:tab w:val="center" w:leader="none" w:pos="4110"/>
        </w:tabs>
        <w:spacing w:after="0" w:lineRule="auto"/>
        <w:ind w:left="0" w:firstLine="0"/>
        <w:jc w:val="left"/>
        <w:rPr/>
      </w:pPr>
      <w:r w:rsidDel="00000000" w:rsidR="00000000" w:rsidRPr="00000000">
        <w:rPr>
          <w:rtl w:val="0"/>
        </w:rPr>
        <w:t xml:space="preserve">4.9.2</w:t>
        <w:tab/>
        <w:t xml:space="preserve"> Turi būti užtikrintas greitas duomenų perdavimas ir talpinimas.</w:t>
      </w:r>
    </w:p>
    <w:p w:rsidR="00000000" w:rsidDel="00000000" w:rsidP="00000000" w:rsidRDefault="00000000" w:rsidRPr="00000000" w14:paraId="00000098">
      <w:pPr>
        <w:tabs>
          <w:tab w:val="center" w:leader="none" w:pos="600"/>
          <w:tab w:val="center" w:leader="none" w:pos="5000"/>
        </w:tabs>
        <w:spacing w:after="0" w:lineRule="auto"/>
        <w:ind w:left="0" w:firstLine="0"/>
        <w:jc w:val="left"/>
        <w:rPr/>
      </w:pPr>
      <w:r w:rsidDel="00000000" w:rsidR="00000000" w:rsidRPr="00000000">
        <w:rPr>
          <w:rtl w:val="0"/>
        </w:rPr>
        <w:t xml:space="preserve">4.9.3</w:t>
        <w:tab/>
        <w:t xml:space="preserve"> Sistema turi palaikyti standartizuotą duomenų mainų formatą (pvz., JSON, CSV).</w:t>
      </w:r>
    </w:p>
    <w:p w:rsidR="00000000" w:rsidDel="00000000" w:rsidP="00000000" w:rsidRDefault="00000000" w:rsidRPr="00000000" w14:paraId="00000099">
      <w:pPr>
        <w:shd w:fill="cfe2f3" w:val="clear"/>
        <w:rPr/>
      </w:pPr>
      <w:r w:rsidDel="00000000" w:rsidR="00000000" w:rsidRPr="00000000">
        <w:rPr>
          <w:sz w:val="20"/>
          <w:szCs w:val="20"/>
          <w:shd w:fill="cfe2f3" w:val="clear"/>
          <w:rtl w:val="0"/>
        </w:rPr>
        <w:t xml:space="preserve">4.9.3.1 JSON, CSV ar kiti standartizuoti formatai gali būti naudojami duomenų importui, migracijai, eksportui, API ar kitų sąsajų duomenų mainams ir pasirinktų duomenų rinkinių pateikimui naudotojams. Konkreti JSON / CSV struktūra, laukų sąrašas, vienetai, kodavimas ir schemos derinami analizės ir projektavimo etapuose.</w:t>
      </w:r>
      <w:r w:rsidDel="00000000" w:rsidR="00000000" w:rsidRPr="00000000">
        <w:rPr>
          <w:rtl w:val="0"/>
        </w:rPr>
      </w:r>
    </w:p>
    <w:p w:rsidR="00000000" w:rsidDel="00000000" w:rsidP="00000000" w:rsidRDefault="00000000" w:rsidRPr="00000000" w14:paraId="0000009A">
      <w:pPr>
        <w:tabs>
          <w:tab w:val="center" w:leader="none" w:pos="600"/>
          <w:tab w:val="center" w:leader="none" w:pos="5120"/>
        </w:tabs>
        <w:spacing w:after="0" w:lineRule="auto"/>
        <w:ind w:left="0" w:firstLine="0"/>
        <w:jc w:val="left"/>
        <w:rPr/>
      </w:pPr>
      <w:r w:rsidDel="00000000" w:rsidR="00000000" w:rsidRPr="00000000">
        <w:rPr>
          <w:rtl w:val="0"/>
        </w:rPr>
        <w:t xml:space="preserve">4.9.4</w:t>
        <w:tab/>
        <w:t xml:space="preserve"> Turi būti galimybė integruoti papildomus duomenų šaltinius ateityje (skalabilumas).</w:t>
      </w:r>
    </w:p>
    <w:p w:rsidR="00000000" w:rsidDel="00000000" w:rsidP="00000000" w:rsidRDefault="00000000" w:rsidRPr="00000000" w14:paraId="0000009B">
      <w:pPr>
        <w:shd w:fill="cfe2f3" w:val="clear"/>
        <w:rPr/>
      </w:pPr>
      <w:r w:rsidDel="00000000" w:rsidR="00000000" w:rsidRPr="00000000">
        <w:rPr>
          <w:sz w:val="20"/>
          <w:szCs w:val="20"/>
          <w:shd w:fill="cfe2f3" w:val="clear"/>
          <w:rtl w:val="0"/>
        </w:rPr>
        <w:t xml:space="preserve">4.9.4.1 Galimybė integruoti papildomus duomenų šaltinius ateityje suprantama kaip sistemos plečiamumo reikalavimas. Papildomų naujų duomenų šaltinių integravimas, jeigu jis nėra aiškiai aprašytas šio pirkimo dokumentuose, nėra privaloma pradinė šio pirkimo apimtis ir galėtų būti vykdomas atskiru susitarimu teisės aktų nustatyta tvarka.</w:t>
      </w:r>
      <w:r w:rsidDel="00000000" w:rsidR="00000000" w:rsidRPr="00000000">
        <w:rPr>
          <w:rtl w:val="0"/>
        </w:rPr>
      </w:r>
    </w:p>
    <w:p w:rsidR="00000000" w:rsidDel="00000000" w:rsidP="00000000" w:rsidRDefault="00000000" w:rsidRPr="00000000" w14:paraId="0000009C">
      <w:pPr>
        <w:pStyle w:val="Heading2"/>
        <w:tabs>
          <w:tab w:val="center" w:leader="none" w:pos="570"/>
          <w:tab w:val="center" w:leader="none" w:pos="3208"/>
        </w:tabs>
        <w:spacing w:after="0" w:lineRule="auto"/>
        <w:ind w:left="0" w:firstLine="0"/>
        <w:rPr/>
      </w:pPr>
      <w:r w:rsidDel="00000000" w:rsidR="00000000" w:rsidRPr="00000000">
        <w:rPr>
          <w:rtl w:val="0"/>
        </w:rPr>
        <w:t xml:space="preserve">4.10</w:t>
        <w:tab/>
        <w:t xml:space="preserve"> Neapdoroti duomenys ir eksportas</w:t>
      </w:r>
    </w:p>
    <w:p w:rsidR="00000000" w:rsidDel="00000000" w:rsidP="00000000" w:rsidRDefault="00000000" w:rsidRPr="00000000" w14:paraId="0000009D">
      <w:pPr>
        <w:spacing w:after="0" w:lineRule="auto"/>
        <w:ind w:left="0" w:firstLine="0"/>
        <w:rPr/>
      </w:pPr>
      <w:r w:rsidDel="00000000" w:rsidR="00000000" w:rsidRPr="00000000">
        <w:rPr>
          <w:rtl w:val="0"/>
        </w:rPr>
        <w:t xml:space="preserve">4.10.1 Turi būti galimybė atsisiųsti neapdorotus stotelių duomenis CSV ar XLSX formatu.</w:t>
      </w:r>
    </w:p>
    <w:p w:rsidR="00000000" w:rsidDel="00000000" w:rsidP="00000000" w:rsidRDefault="00000000" w:rsidRPr="00000000" w14:paraId="0000009E">
      <w:pPr>
        <w:spacing w:after="0" w:lineRule="auto"/>
        <w:ind w:left="0" w:firstLine="0"/>
        <w:rPr/>
      </w:pPr>
      <w:r w:rsidDel="00000000" w:rsidR="00000000" w:rsidRPr="00000000">
        <w:rPr>
          <w:rtl w:val="0"/>
        </w:rPr>
        <w:t xml:space="preserve">4.10.2 Eksportuojami duomenys turi atitikti pasirinktą filtravimą ir laikotarpį.</w:t>
      </w:r>
    </w:p>
    <w:p w:rsidR="00000000" w:rsidDel="00000000" w:rsidP="00000000" w:rsidRDefault="00000000" w:rsidRPr="00000000" w14:paraId="0000009F">
      <w:pPr>
        <w:spacing w:after="0" w:lineRule="auto"/>
        <w:ind w:left="0" w:firstLine="0"/>
        <w:rPr/>
      </w:pPr>
      <w:r w:rsidDel="00000000" w:rsidR="00000000" w:rsidRPr="00000000">
        <w:rPr>
          <w:rtl w:val="0"/>
        </w:rPr>
        <w:t xml:space="preserve">4.10.3 Eksportas turi palaikyti didelių duomenų kiekių generavimą.</w:t>
      </w:r>
    </w:p>
    <w:p w:rsidR="00000000" w:rsidDel="00000000" w:rsidP="00000000" w:rsidRDefault="00000000" w:rsidRPr="00000000" w14:paraId="000000A0">
      <w:pPr>
        <w:shd w:fill="d9ead3" w:val="clear"/>
        <w:rPr/>
      </w:pPr>
      <w:r w:rsidDel="00000000" w:rsidR="00000000" w:rsidRPr="00000000">
        <w:rPr>
          <w:sz w:val="20"/>
          <w:szCs w:val="20"/>
          <w:shd w:fill="d9ead3" w:val="clear"/>
          <w:rtl w:val="0"/>
        </w:rPr>
        <w:t xml:space="preserve">4.10.3.1 Didelės apimties eksportai gali būti vykdomi asinchroniškai, jeigu tai užtikrina stabilų sistemos veikimą ir naudotojas informuojamas apie eksporto būseną ar rezultatą.</w:t>
      </w:r>
      <w:r w:rsidDel="00000000" w:rsidR="00000000" w:rsidRPr="00000000">
        <w:rPr>
          <w:rtl w:val="0"/>
        </w:rPr>
      </w:r>
    </w:p>
    <w:p w:rsidR="00000000" w:rsidDel="00000000" w:rsidP="00000000" w:rsidRDefault="00000000" w:rsidRPr="00000000" w14:paraId="000000A1">
      <w:pPr>
        <w:shd w:fill="d9ead3" w:val="clear"/>
        <w:rPr/>
      </w:pPr>
      <w:r w:rsidDel="00000000" w:rsidR="00000000" w:rsidRPr="00000000">
        <w:rPr>
          <w:sz w:val="20"/>
          <w:szCs w:val="20"/>
          <w:shd w:fill="d9ead3" w:val="clear"/>
          <w:rtl w:val="0"/>
        </w:rPr>
        <w:t xml:space="preserve">4.10.3.2 Eksportuojant neapdorotus duomenis turi būti numatyta galimybė eksportuoti bent šiuos laukus arba jų atitikmenis LGT pateiktoje peržiūroje / API: stotelės identifikatorius, stotelės pavadinimas, parametro identifikatorius, parametro kodas, parametro pavadinimas, matavimo vienetai, matavimo data ir laikas, išmatuota reikšmė, duomenų aktualumo / kokybės būsena, jei pateikiama, koordinačių arba erdvinio objekto informacija, jei aktualu eksportui.</w:t>
      </w:r>
      <w:r w:rsidDel="00000000" w:rsidR="00000000" w:rsidRPr="00000000">
        <w:rPr>
          <w:rtl w:val="0"/>
        </w:rPr>
      </w:r>
    </w:p>
    <w:p w:rsidR="00000000" w:rsidDel="00000000" w:rsidP="00000000" w:rsidRDefault="00000000" w:rsidRPr="00000000" w14:paraId="000000A2">
      <w:pPr>
        <w:tabs>
          <w:tab w:val="center" w:leader="none" w:pos="570"/>
          <w:tab w:val="center" w:leader="none" w:pos="2735"/>
        </w:tabs>
        <w:spacing w:after="0" w:lineRule="auto"/>
        <w:ind w:left="0" w:firstLine="0"/>
        <w:jc w:val="left"/>
        <w:rPr>
          <w:b w:val="1"/>
          <w:bCs w:val="1"/>
        </w:rPr>
      </w:pPr>
      <w:r w:rsidDel="00000000" w:rsidR="00000000" w:rsidRPr="00000000">
        <w:rPr>
          <w:b w:val="1"/>
          <w:bCs w:val="1"/>
          <w:rtl w:val="0"/>
        </w:rPr>
        <w:t xml:space="preserve">4.11</w:t>
        <w:tab/>
        <w:t xml:space="preserve"> Veikimo greitis ir našumas</w:t>
      </w:r>
    </w:p>
    <w:p w:rsidR="00000000" w:rsidDel="00000000" w:rsidP="00000000" w:rsidRDefault="00000000" w:rsidRPr="00000000" w14:paraId="000000A3">
      <w:pPr>
        <w:spacing w:after="0" w:lineRule="auto"/>
        <w:ind w:left="0" w:firstLine="0"/>
        <w:rPr/>
      </w:pPr>
      <w:r w:rsidDel="00000000" w:rsidR="00000000" w:rsidRPr="00000000">
        <w:rPr>
          <w:rtl w:val="0"/>
        </w:rPr>
        <w:t xml:space="preserve">4.11.1 Žemėlapis turi užsikrauti per &lt;3 sekundes esant iki 500 stotelių.</w:t>
      </w:r>
    </w:p>
    <w:p w:rsidR="00000000" w:rsidDel="00000000" w:rsidP="00000000" w:rsidRDefault="00000000" w:rsidRPr="00000000" w14:paraId="000000A4">
      <w:pPr>
        <w:shd w:fill="d9ead3" w:val="clear"/>
        <w:rPr/>
      </w:pPr>
      <w:r w:rsidDel="00000000" w:rsidR="00000000" w:rsidRPr="00000000">
        <w:rPr>
          <w:sz w:val="20"/>
          <w:szCs w:val="20"/>
          <w:shd w:fill="d9ead3" w:val="clear"/>
          <w:rtl w:val="0"/>
        </w:rPr>
        <w:t xml:space="preserve">4.11.1.1 Žemėlapio užkrovimo laikas matuojamas tiekėjo sukurto aplikacijos funkcionalumo veikimui esant suderintai testavimo infrastruktūrai. Išorinių WMS / WMTS ar kitų trečiųjų šalių žemėlapių paslaugų laikini sutrikimai ar jų atsako laikas, kurio tiekėjas nekontroliuoja, vertinami atskirai, tačiau tiekėjas turi taikyti pagrįstas optimizavimo priemones (pvz., talpyklavimą, sluoksnių konfigūravimą, užklausų optimizavimą).</w:t>
      </w:r>
      <w:r w:rsidDel="00000000" w:rsidR="00000000" w:rsidRPr="00000000">
        <w:rPr>
          <w:rtl w:val="0"/>
        </w:rPr>
      </w:r>
    </w:p>
    <w:p w:rsidR="00000000" w:rsidDel="00000000" w:rsidP="00000000" w:rsidRDefault="00000000" w:rsidRPr="00000000" w14:paraId="000000A5">
      <w:pPr>
        <w:spacing w:after="0" w:lineRule="auto"/>
        <w:ind w:left="0" w:firstLine="0"/>
        <w:rPr/>
      </w:pPr>
      <w:r w:rsidDel="00000000" w:rsidR="00000000" w:rsidRPr="00000000">
        <w:rPr>
          <w:rtl w:val="0"/>
        </w:rPr>
        <w:t xml:space="preserve">4.11.2 Grafikai turi generuotis per &lt;5 sekundes esant 1 metų laikotarpiui.</w:t>
      </w:r>
    </w:p>
    <w:p w:rsidR="00000000" w:rsidDel="00000000" w:rsidP="00000000" w:rsidRDefault="00000000" w:rsidRPr="00000000" w14:paraId="000000A6">
      <w:pPr>
        <w:shd w:fill="cfe2f3" w:val="clear"/>
        <w:rPr/>
      </w:pPr>
      <w:r w:rsidDel="00000000" w:rsidR="00000000" w:rsidRPr="00000000">
        <w:rPr>
          <w:sz w:val="20"/>
          <w:szCs w:val="20"/>
          <w:shd w:fill="cfe2f3" w:val="clear"/>
          <w:rtl w:val="0"/>
        </w:rPr>
        <w:t xml:space="preserve">4.11.2.1 Reikalavimas dėl grafiko sugeneravimo per mažiau kaip 5 sekundes taikomas standartiniam vienos stotelės vieno pasirinkto parametro grafiko atvaizdavimui, kai pasirenkamas 1 metų laikotarpis. Kelių stotelių, kelių parametrų ar labai didelės apimties palyginamųjų grafikų generavimo laikas gali būti ilgesnis, tačiau sistema turi veikti stabiliai ir neturi sukelti bendro sistemos veikimo sutrikimo.</w:t>
      </w:r>
      <w:r w:rsidDel="00000000" w:rsidR="00000000" w:rsidRPr="00000000">
        <w:rPr>
          <w:rtl w:val="0"/>
        </w:rPr>
      </w:r>
    </w:p>
    <w:p w:rsidR="00000000" w:rsidDel="00000000" w:rsidP="00000000" w:rsidRDefault="00000000" w:rsidRPr="00000000" w14:paraId="000000A7">
      <w:pPr>
        <w:shd w:fill="d9ead3" w:val="clear"/>
        <w:rPr/>
      </w:pPr>
      <w:r w:rsidDel="00000000" w:rsidR="00000000" w:rsidRPr="00000000">
        <w:rPr>
          <w:sz w:val="20"/>
          <w:szCs w:val="20"/>
          <w:shd w:fill="d9ead3" w:val="clear"/>
          <w:rtl w:val="0"/>
        </w:rPr>
        <w:t xml:space="preserve">4.11.2.2 Ilgesniems periodams leidžiamas duomenų agregavimas / retinimas, jeigu tai suderinta su LGT ir naudotojui aiškiai pateikiama, kokio detalumo duomenys atvaizduojami.</w:t>
      </w:r>
      <w:r w:rsidDel="00000000" w:rsidR="00000000" w:rsidRPr="00000000">
        <w:rPr>
          <w:rtl w:val="0"/>
        </w:rPr>
      </w:r>
    </w:p>
    <w:p w:rsidR="00000000" w:rsidDel="00000000" w:rsidP="00000000" w:rsidRDefault="00000000" w:rsidRPr="00000000" w14:paraId="000000A8">
      <w:pPr>
        <w:shd w:fill="cfe2f3" w:val="clear"/>
        <w:rPr/>
      </w:pPr>
      <w:r w:rsidDel="00000000" w:rsidR="00000000" w:rsidRPr="00000000">
        <w:rPr>
          <w:sz w:val="20"/>
          <w:szCs w:val="20"/>
          <w:shd w:fill="cfe2f3" w:val="clear"/>
          <w:rtl w:val="0"/>
        </w:rPr>
        <w:t xml:space="preserve">4.11.3 2000 naudotojų skaičius yra preliminarus maksimalios apkrovos ir sistemos plečiamumo scenarijus, susijęs su galimu viešos peržiūros funkcionalumo naudojimu. Tai nėra suprantama kaip reikalavimas, kad 2000 naudotojų vienu metu atliktų sudėtingas analitines užklausas, generuotų eksportus ar vykdytų administravimo veiksmus.</w:t>
      </w:r>
      <w:r w:rsidDel="00000000" w:rsidR="00000000" w:rsidRPr="00000000">
        <w:rPr>
          <w:rtl w:val="0"/>
        </w:rPr>
      </w:r>
    </w:p>
    <w:p w:rsidR="00000000" w:rsidDel="00000000" w:rsidP="00000000" w:rsidRDefault="00000000" w:rsidRPr="00000000" w14:paraId="000000A9">
      <w:pPr>
        <w:shd w:fill="cfe2f3" w:val="clear"/>
        <w:rPr/>
      </w:pPr>
      <w:r w:rsidDel="00000000" w:rsidR="00000000" w:rsidRPr="00000000">
        <w:rPr>
          <w:sz w:val="20"/>
          <w:szCs w:val="20"/>
          <w:shd w:fill="cfe2f3" w:val="clear"/>
          <w:rtl w:val="0"/>
        </w:rPr>
        <w:t xml:space="preserve">4.11.3.1 Sistema turi būti projektuojama taip, kad galėtų stabiliai aptarnauti didesnį skaitymo / peržiūros naudotojų skaičių arba būtų techniškai pagrįstai išplečiama tokiai apkrovai pasiekti. Viešos peržiūros naudotojų apkrova neturi sutrikdyti administravimo ir analitikos funkcijų veikimo.</w:t>
      </w:r>
      <w:r w:rsidDel="00000000" w:rsidR="00000000" w:rsidRPr="00000000">
        <w:rPr>
          <w:rtl w:val="0"/>
        </w:rPr>
      </w:r>
    </w:p>
    <w:p w:rsidR="00000000" w:rsidDel="00000000" w:rsidP="00000000" w:rsidRDefault="00000000" w:rsidRPr="00000000" w14:paraId="000000AA">
      <w:pPr>
        <w:shd w:fill="d9ead3" w:val="clear"/>
        <w:rPr/>
      </w:pPr>
      <w:r w:rsidDel="00000000" w:rsidR="00000000" w:rsidRPr="00000000">
        <w:rPr>
          <w:sz w:val="20"/>
          <w:szCs w:val="20"/>
          <w:shd w:fill="d9ead3" w:val="clear"/>
          <w:rtl w:val="0"/>
        </w:rPr>
        <w:t xml:space="preserve">4.11.3.2 Dimensijavimo tikslais laikoma, kad vidinių autentifikuotų naudotojų skaičius yra reikšmingai mažesnis už viešos peržiūros apkrovą; tiekėjas, siūlydamas vardinių naudotojų licencijas, turi įtraukti ne mažiau kaip 100 vidinių autentifikuotų naudotojų apimtį, nebent pirkimo dokumentuose ar atsakymuose į tiekėjų klausimus būtų nustatyta kitaip.</w:t>
      </w:r>
      <w:r w:rsidDel="00000000" w:rsidR="00000000" w:rsidRPr="00000000">
        <w:rPr>
          <w:rtl w:val="0"/>
        </w:rPr>
      </w:r>
    </w:p>
    <w:p w:rsidR="00000000" w:rsidDel="00000000" w:rsidP="00000000" w:rsidRDefault="00000000" w:rsidRPr="00000000" w14:paraId="000000AB">
      <w:pPr>
        <w:pStyle w:val="Heading2"/>
        <w:tabs>
          <w:tab w:val="center" w:leader="none" w:pos="570"/>
          <w:tab w:val="center" w:leader="none" w:pos="2495"/>
        </w:tabs>
        <w:spacing w:after="0" w:lineRule="auto"/>
        <w:ind w:left="0" w:firstLine="0"/>
        <w:rPr/>
      </w:pPr>
      <w:r w:rsidDel="00000000" w:rsidR="00000000" w:rsidRPr="00000000">
        <w:rPr>
          <w:rtl w:val="0"/>
        </w:rPr>
        <w:t xml:space="preserve">4.12 </w:t>
        <w:tab/>
        <w:t xml:space="preserve">Sąsajos reikalavimai</w:t>
      </w:r>
    </w:p>
    <w:p w:rsidR="00000000" w:rsidDel="00000000" w:rsidP="00000000" w:rsidRDefault="00000000" w:rsidRPr="00000000" w14:paraId="000000AC">
      <w:pPr>
        <w:spacing w:after="0" w:lineRule="auto"/>
        <w:ind w:left="0" w:firstLine="0"/>
        <w:rPr/>
      </w:pPr>
      <w:r w:rsidDel="00000000" w:rsidR="00000000" w:rsidRPr="00000000">
        <w:rPr>
          <w:rtl w:val="0"/>
        </w:rPr>
        <w:t xml:space="preserve">4.12.1 Sistema turi veikti moderniose naršyklėse (Chrome, Edge, Firefox).</w:t>
      </w:r>
    </w:p>
    <w:p w:rsidR="00000000" w:rsidDel="00000000" w:rsidP="00000000" w:rsidRDefault="00000000" w:rsidRPr="00000000" w14:paraId="000000AD">
      <w:pPr>
        <w:spacing w:after="0" w:lineRule="auto"/>
        <w:ind w:left="0" w:firstLine="0"/>
        <w:rPr/>
      </w:pPr>
      <w:r w:rsidDel="00000000" w:rsidR="00000000" w:rsidRPr="00000000">
        <w:rPr>
          <w:rtl w:val="0"/>
        </w:rPr>
        <w:t xml:space="preserve">4.12.2 Turi būti responsyvus dizainas (naudojimas planšetėse).</w:t>
      </w:r>
    </w:p>
    <w:p w:rsidR="00000000" w:rsidDel="00000000" w:rsidP="00000000" w:rsidRDefault="00000000" w:rsidRPr="00000000" w14:paraId="000000AE">
      <w:pPr>
        <w:shd w:fill="cfe2f3" w:val="clear"/>
        <w:rPr/>
      </w:pPr>
      <w:r w:rsidDel="00000000" w:rsidR="00000000" w:rsidRPr="00000000">
        <w:rPr>
          <w:sz w:val="20"/>
          <w:szCs w:val="20"/>
          <w:shd w:fill="cfe2f3" w:val="clear"/>
          <w:rtl w:val="0"/>
        </w:rPr>
        <w:t xml:space="preserve">4.12.3 Naudotojo sąsaja lietuvių kalba yra privaloma. Anglų kalbos naudotojo sąsaja nėra privaloma šio pirkimo apimtyje, nebent tiekėjas ją pasiūlo kaip papildomą savo sprendimo galimybę be papildomų kaštų Perkančiajai organizacijai.</w:t>
      </w:r>
      <w:r w:rsidDel="00000000" w:rsidR="00000000" w:rsidRPr="00000000">
        <w:rPr>
          <w:rtl w:val="0"/>
        </w:rPr>
      </w:r>
    </w:p>
    <w:p w:rsidR="00000000" w:rsidDel="00000000" w:rsidP="00000000" w:rsidRDefault="00000000" w:rsidRPr="00000000" w14:paraId="000000AF">
      <w:pPr>
        <w:tabs>
          <w:tab w:val="center" w:leader="none" w:pos="570"/>
          <w:tab w:val="center" w:leader="none" w:pos="2521"/>
        </w:tabs>
        <w:spacing w:after="0" w:lineRule="auto"/>
        <w:ind w:left="0" w:firstLine="0"/>
        <w:jc w:val="left"/>
        <w:rPr>
          <w:b w:val="1"/>
          <w:bCs w:val="1"/>
        </w:rPr>
      </w:pPr>
      <w:r w:rsidDel="00000000" w:rsidR="00000000" w:rsidRPr="00000000">
        <w:rPr>
          <w:b w:val="1"/>
          <w:bCs w:val="1"/>
          <w:rtl w:val="0"/>
        </w:rPr>
        <w:t xml:space="preserve">4.13</w:t>
        <w:tab/>
        <w:t xml:space="preserve"> Saugumo reikalavimai</w:t>
      </w:r>
    </w:p>
    <w:p w:rsidR="00000000" w:rsidDel="00000000" w:rsidP="00000000" w:rsidRDefault="00000000" w:rsidRPr="00000000" w14:paraId="000000B0">
      <w:pPr>
        <w:spacing w:after="0" w:lineRule="auto"/>
        <w:ind w:left="0" w:firstLine="0"/>
        <w:rPr/>
      </w:pPr>
      <w:r w:rsidDel="00000000" w:rsidR="00000000" w:rsidRPr="00000000">
        <w:rPr>
          <w:rtl w:val="0"/>
        </w:rPr>
        <w:t xml:space="preserve">4.13.1 Komunikacija tarp komponentų turi vykti HTTPS protokolu.</w:t>
      </w:r>
    </w:p>
    <w:p w:rsidR="00000000" w:rsidDel="00000000" w:rsidP="00000000" w:rsidRDefault="00000000" w:rsidRPr="00000000" w14:paraId="000000B1">
      <w:pPr>
        <w:shd w:fill="d9ead3" w:val="clear"/>
        <w:rPr/>
      </w:pPr>
      <w:r w:rsidDel="00000000" w:rsidR="00000000" w:rsidRPr="00000000">
        <w:rPr>
          <w:sz w:val="20"/>
          <w:szCs w:val="20"/>
          <w:shd w:fill="d9ead3" w:val="clear"/>
          <w:rtl w:val="0"/>
        </w:rPr>
        <w:t xml:space="preserve">4.13.1.1 Komunikacija tarp sistemos komponentų ir naudotojų naršyklių turi būti apsaugota HTTPS / TLS arba lygiaverčiu saugiu mechanizmu. Vidinės integracijos su duomenų šaltiniais turi būti realizuojamos ribojant prieigas, naudojant saugius autentifikavimo duomenis ir tik tiek teisių, kiek būtina sistemos funkcijoms.</w:t>
      </w:r>
      <w:r w:rsidDel="00000000" w:rsidR="00000000" w:rsidRPr="00000000">
        <w:rPr>
          <w:rtl w:val="0"/>
        </w:rPr>
      </w:r>
    </w:p>
    <w:p w:rsidR="00000000" w:rsidDel="00000000" w:rsidP="00000000" w:rsidRDefault="00000000" w:rsidRPr="00000000" w14:paraId="000000B2">
      <w:pPr>
        <w:shd w:fill="d9ead3" w:val="clear"/>
        <w:rPr/>
      </w:pPr>
      <w:r w:rsidDel="00000000" w:rsidR="00000000" w:rsidRPr="00000000">
        <w:rPr>
          <w:sz w:val="20"/>
          <w:szCs w:val="20"/>
          <w:shd w:fill="d9ead3" w:val="clear"/>
          <w:rtl w:val="0"/>
        </w:rPr>
        <w:t xml:space="preserve">4.13.1.2 Tiesioginė prieiga prie LGT Oracle duomenų bazės turi būti ribojama pagal mažiausių būtinų teisių principą. Tiekėjui turi būti suteikiamos tik tos teisės, kurios būtinos sutartiems duomenims nuskaityti, įrašyti ar integruoti.</w:t>
      </w:r>
      <w:r w:rsidDel="00000000" w:rsidR="00000000" w:rsidRPr="00000000">
        <w:rPr>
          <w:rtl w:val="0"/>
        </w:rPr>
      </w:r>
    </w:p>
    <w:p w:rsidR="00000000" w:rsidDel="00000000" w:rsidP="00000000" w:rsidRDefault="00000000" w:rsidRPr="00000000" w14:paraId="000000B3">
      <w:pPr>
        <w:shd w:fill="d9ead3" w:val="clear"/>
        <w:rPr/>
      </w:pPr>
      <w:r w:rsidDel="00000000" w:rsidR="00000000" w:rsidRPr="00000000">
        <w:rPr>
          <w:sz w:val="20"/>
          <w:szCs w:val="20"/>
          <w:shd w:fill="d9ead3" w:val="clear"/>
          <w:rtl w:val="0"/>
        </w:rPr>
        <w:t xml:space="preserve">4.13.1.3 Rekomenduojama integracijai naudoti ribotų teisių techninį vartotoją, LGT pateiktas peržiūras, saugomas procedūras, API ar tarpinį integracinį sluoksnį. Viešai pasiekiami sistemos komponentai neturi turėti tiesioginės neribotos prieigos prie vidinių GEOLIS / LGTEP duomenų bazių lentelių.</w:t>
      </w:r>
      <w:r w:rsidDel="00000000" w:rsidR="00000000" w:rsidRPr="00000000">
        <w:rPr>
          <w:rtl w:val="0"/>
        </w:rPr>
      </w:r>
    </w:p>
    <w:p w:rsidR="00000000" w:rsidDel="00000000" w:rsidP="00000000" w:rsidRDefault="00000000" w:rsidRPr="00000000" w14:paraId="000000B4">
      <w:pPr>
        <w:spacing w:after="0" w:lineRule="auto"/>
        <w:ind w:left="0" w:firstLine="0"/>
        <w:rPr/>
      </w:pPr>
      <w:r w:rsidDel="00000000" w:rsidR="00000000" w:rsidRPr="00000000">
        <w:rPr>
          <w:rtl w:val="0"/>
        </w:rPr>
        <w:t xml:space="preserve">4.13.2 Turi būti užtikrintas asmens duomenų apsaugos reikalavimų laikymasis (jei bus duomenų bazėje).</w:t>
      </w:r>
    </w:p>
    <w:p w:rsidR="00000000" w:rsidDel="00000000" w:rsidP="00000000" w:rsidRDefault="00000000" w:rsidRPr="00000000" w14:paraId="000000B5">
      <w:pPr>
        <w:shd w:fill="cfe2f3" w:val="clear"/>
        <w:rPr/>
      </w:pPr>
      <w:r w:rsidDel="00000000" w:rsidR="00000000" w:rsidRPr="00000000">
        <w:rPr>
          <w:sz w:val="20"/>
          <w:szCs w:val="20"/>
          <w:shd w:fill="cfe2f3" w:val="clear"/>
          <w:rtl w:val="0"/>
        </w:rPr>
        <w:t xml:space="preserve">4.13.2.1 Telemetriniai / metrologijos duomenys savaime nėra laikomi asmens duomenimis. Asmens duomenys sistemoje gali atsirasti naudotojų administravimo, autentifikacijos, prieigos teisių valdymo ir audito funkcionalumo kontekste: vardas, pavardė, el. pašto adresas, pareigos / padalinys (jei naudojama), naudotojo rolė, prisijungimo laikas, naudotojo veiksmų audito įrašai ir techniniai identifikatoriai.</w:t>
      </w:r>
      <w:r w:rsidDel="00000000" w:rsidR="00000000" w:rsidRPr="00000000">
        <w:rPr>
          <w:rtl w:val="0"/>
        </w:rPr>
      </w:r>
    </w:p>
    <w:p w:rsidR="00000000" w:rsidDel="00000000" w:rsidP="00000000" w:rsidRDefault="00000000" w:rsidRPr="00000000" w14:paraId="000000B6">
      <w:pPr>
        <w:shd w:fill="cfe2f3" w:val="clear"/>
        <w:rPr/>
      </w:pPr>
      <w:r w:rsidDel="00000000" w:rsidR="00000000" w:rsidRPr="00000000">
        <w:rPr>
          <w:sz w:val="20"/>
          <w:szCs w:val="20"/>
          <w:shd w:fill="cfe2f3" w:val="clear"/>
          <w:rtl w:val="0"/>
        </w:rPr>
        <w:t xml:space="preserve">4.13.2.2 Tiekėjas turi užtikrinti BDAR principus: duomenų minimizavimą, prieigos kontrolę, konfidencialumą, audito įrašų apsaugą, saugų duomenų saugojimą ir teisėtą tvarkymą pagal su LGT suderintus nurodymus.</w:t>
      </w:r>
      <w:r w:rsidDel="00000000" w:rsidR="00000000" w:rsidRPr="00000000">
        <w:rPr>
          <w:rtl w:val="0"/>
        </w:rPr>
      </w:r>
    </w:p>
    <w:p w:rsidR="00000000" w:rsidDel="00000000" w:rsidP="00000000" w:rsidRDefault="00000000" w:rsidRPr="00000000" w14:paraId="000000B7">
      <w:pPr>
        <w:spacing w:after="0" w:lineRule="auto"/>
        <w:ind w:left="0" w:firstLine="0"/>
        <w:rPr/>
      </w:pPr>
      <w:r w:rsidDel="00000000" w:rsidR="00000000" w:rsidRPr="00000000">
        <w:rPr>
          <w:rtl w:val="0"/>
        </w:rPr>
        <w:t xml:space="preserve">4.13.3 Visi prisijungimai ir svarbūs veiksmai turi būti audituojami.</w:t>
      </w:r>
    </w:p>
    <w:p w:rsidR="00000000" w:rsidDel="00000000" w:rsidP="00000000" w:rsidRDefault="00000000" w:rsidRPr="00000000" w14:paraId="000000B8">
      <w:pPr>
        <w:shd w:fill="d9ead3" w:val="clear"/>
        <w:rPr/>
      </w:pPr>
      <w:r w:rsidDel="00000000" w:rsidR="00000000" w:rsidRPr="00000000">
        <w:rPr>
          <w:sz w:val="20"/>
          <w:szCs w:val="20"/>
          <w:shd w:fill="d9ead3" w:val="clear"/>
          <w:rtl w:val="0"/>
        </w:rPr>
        <w:t xml:space="preserve">4.13.3.1 Audituojami turi būti bent šie veiksmai: prisijungimai ir atsijungimai, nepavykę prisijungimai, naudotojų rolių ir teisių keitimai, stotelių / parametrų / žemėlapio sluoksnių administravimo pokyčiai, duomenų nuskaitymo klaidos ir kiti veiksmai, turintys įtakos sistemos saugumui, duomenų vientisumui ar administravimui.</w:t>
      </w:r>
      <w:r w:rsidDel="00000000" w:rsidR="00000000" w:rsidRPr="00000000">
        <w:rPr>
          <w:rtl w:val="0"/>
        </w:rPr>
      </w:r>
    </w:p>
    <w:p w:rsidR="00000000" w:rsidDel="00000000" w:rsidP="00000000" w:rsidRDefault="00000000" w:rsidRPr="00000000" w14:paraId="000000B9">
      <w:pPr>
        <w:spacing w:after="0" w:lineRule="auto"/>
        <w:ind w:left="0" w:firstLine="0"/>
        <w:rPr/>
      </w:pPr>
      <w:r w:rsidDel="00000000" w:rsidR="00000000" w:rsidRPr="00000000">
        <w:rPr>
          <w:rtl w:val="0"/>
        </w:rPr>
      </w:r>
    </w:p>
    <w:p w:rsidR="00000000" w:rsidDel="00000000" w:rsidP="00000000" w:rsidRDefault="00000000" w:rsidRPr="00000000" w14:paraId="000000BA">
      <w:pPr>
        <w:pStyle w:val="Heading1"/>
        <w:tabs>
          <w:tab w:val="center" w:leader="none" w:pos="450"/>
          <w:tab w:val="center" w:leader="none" w:pos="2345"/>
        </w:tabs>
        <w:spacing w:after="0" w:lineRule="auto"/>
        <w:ind w:left="0" w:firstLine="0"/>
        <w:rPr/>
      </w:pPr>
      <w:r w:rsidDel="00000000" w:rsidR="00000000" w:rsidRPr="00000000">
        <w:rPr>
          <w:rtl w:val="0"/>
        </w:rPr>
        <w:t xml:space="preserve">5. </w:t>
        <w:tab/>
        <w:t xml:space="preserve">Reikalavimai sistemos sukūrimo terminui</w:t>
      </w:r>
    </w:p>
    <w:p w:rsidR="00000000" w:rsidDel="00000000" w:rsidP="00000000" w:rsidRDefault="00000000" w:rsidRPr="00000000" w14:paraId="000000BB">
      <w:pPr>
        <w:spacing w:after="0" w:lineRule="auto"/>
        <w:ind w:left="0" w:firstLine="0"/>
        <w:rPr/>
      </w:pPr>
      <w:r w:rsidDel="00000000" w:rsidR="00000000" w:rsidRPr="00000000">
        <w:rPr>
          <w:rtl w:val="0"/>
        </w:rPr>
        <w:t xml:space="preserve">5.1 Sistema turi būti sukurta per ne ilgesnį kaip 6 mėn. / 180 (šimto aštuoniasdešimt) kalendorinių dienų terminą.</w:t>
      </w:r>
    </w:p>
    <w:p w:rsidR="00000000" w:rsidDel="00000000" w:rsidP="00000000" w:rsidRDefault="00000000" w:rsidRPr="00000000" w14:paraId="000000BC">
      <w:pPr>
        <w:shd w:fill="d9ead3" w:val="clear"/>
        <w:rPr/>
      </w:pPr>
      <w:r w:rsidDel="00000000" w:rsidR="00000000" w:rsidRPr="00000000">
        <w:rPr>
          <w:sz w:val="20"/>
          <w:szCs w:val="20"/>
          <w:shd w:fill="d9ead3" w:val="clear"/>
          <w:rtl w:val="0"/>
        </w:rPr>
        <w:t xml:space="preserve">5.1.1 180 kalendorinių dienų terminas apima analizės, projektavimo, konfigūravimo / programavimo, testavimo, klaidų taisymo ir diegimo etapus pagal 7 skyriuje nustatytą etapų struktūrą. Jeigu darbų vykdymas objektyviai priklauso nuo LGT ar trečiųjų šalių prieigų, duomenų, infrastruktūros ar sprendimų pateikimo, terminų įtaka turi būti dokumentuojama ir sprendžiama sutartyje bei teisės aktuose nustatyta tvarka.</w:t>
      </w:r>
      <w:r w:rsidDel="00000000" w:rsidR="00000000" w:rsidRPr="00000000">
        <w:rPr>
          <w:rtl w:val="0"/>
        </w:rPr>
      </w:r>
    </w:p>
    <w:p w:rsidR="00000000" w:rsidDel="00000000" w:rsidP="00000000" w:rsidRDefault="00000000" w:rsidRPr="00000000" w14:paraId="000000BD">
      <w:pPr>
        <w:spacing w:after="0" w:lineRule="auto"/>
        <w:ind w:left="0" w:firstLine="0"/>
        <w:rPr/>
      </w:pPr>
      <w:r w:rsidDel="00000000" w:rsidR="00000000" w:rsidRPr="00000000">
        <w:rPr>
          <w:rtl w:val="0"/>
        </w:rPr>
      </w:r>
    </w:p>
    <w:p w:rsidR="00000000" w:rsidDel="00000000" w:rsidP="00000000" w:rsidRDefault="00000000" w:rsidRPr="00000000" w14:paraId="000000BE">
      <w:pPr>
        <w:pStyle w:val="Heading1"/>
        <w:tabs>
          <w:tab w:val="center" w:leader="none" w:pos="450"/>
          <w:tab w:val="center" w:leader="none" w:pos="2490"/>
        </w:tabs>
        <w:spacing w:after="0" w:lineRule="auto"/>
        <w:ind w:left="0" w:firstLine="0"/>
        <w:rPr/>
      </w:pPr>
      <w:r w:rsidDel="00000000" w:rsidR="00000000" w:rsidRPr="00000000">
        <w:rPr>
          <w:rtl w:val="0"/>
        </w:rPr>
        <w:t xml:space="preserve">6.</w:t>
        <w:tab/>
        <w:t xml:space="preserve"> Reikalavimai garantinei priežiūrai</w:t>
      </w:r>
    </w:p>
    <w:p w:rsidR="00000000" w:rsidDel="00000000" w:rsidP="00000000" w:rsidRDefault="00000000" w:rsidRPr="00000000" w14:paraId="000000BF">
      <w:pPr>
        <w:spacing w:after="0" w:lineRule="auto"/>
        <w:ind w:left="0" w:firstLine="0"/>
        <w:rPr/>
      </w:pPr>
      <w:r w:rsidDel="00000000" w:rsidR="00000000" w:rsidRPr="00000000">
        <w:rPr>
          <w:rtl w:val="0"/>
        </w:rPr>
        <w:t xml:space="preserve">6.1 Sistemos garantinė priežiūra turi būti teikiama ne mažiau kaip 12 mėn. po galutinio perdavimo-priėmimo akto pasirašymo dienos. Ilgesnis garantinis terminas nustatomas kaip ekonominio naudingumo vertinimo kriterijus ir nurodomas Tiekėjo pasiūlyme. </w:t>
      </w:r>
    </w:p>
    <w:p w:rsidR="00000000" w:rsidDel="00000000" w:rsidP="00000000" w:rsidRDefault="00000000" w:rsidRPr="00000000" w14:paraId="000000C0">
      <w:pPr>
        <w:spacing w:after="0" w:lineRule="auto"/>
        <w:ind w:left="0" w:firstLine="0"/>
        <w:rPr/>
      </w:pPr>
      <w:r w:rsidDel="00000000" w:rsidR="00000000" w:rsidRPr="00000000">
        <w:rPr>
          <w:rtl w:val="0"/>
        </w:rPr>
        <w:t xml:space="preserve">6.2 Sistemos garantinės priežiūros metu tiekėjas turi teikti šias paslaugas:</w:t>
      </w:r>
    </w:p>
    <w:p w:rsidR="00000000" w:rsidDel="00000000" w:rsidP="00000000" w:rsidRDefault="00000000" w:rsidRPr="00000000" w14:paraId="000000C1">
      <w:pPr>
        <w:spacing w:after="0" w:lineRule="auto"/>
        <w:ind w:left="0" w:firstLine="0"/>
        <w:rPr/>
      </w:pPr>
      <w:r w:rsidDel="00000000" w:rsidR="00000000" w:rsidRPr="00000000">
        <w:rPr>
          <w:rtl w:val="0"/>
        </w:rPr>
        <w:t xml:space="preserve">6.2.1. avarijų, kritinių situacijų, incidentų ir problemų sprendimas;</w:t>
      </w:r>
    </w:p>
    <w:p w:rsidR="00000000" w:rsidDel="00000000" w:rsidP="00000000" w:rsidRDefault="00000000" w:rsidRPr="00000000" w14:paraId="000000C2">
      <w:pPr>
        <w:spacing w:after="0" w:lineRule="auto"/>
        <w:ind w:left="0" w:firstLine="0"/>
        <w:rPr/>
      </w:pPr>
      <w:r w:rsidDel="00000000" w:rsidR="00000000" w:rsidRPr="00000000">
        <w:rPr>
          <w:rtl w:val="0"/>
        </w:rPr>
        <w:t xml:space="preserve">6.2.2 Sistemos atnaujinimų, klaidų taisymo paketų ir papildymų (pataisymų), nedarančių įtakos sistemos architektūrai, parengimas ir diegimas, užtikrinant informacinės sistemos funkcijų atitiktį funkciniams ir nefunkciniams reikalavimams, taip pat susijusios dokumentacijos atnaujinimas ir pateikimas;</w:t>
      </w:r>
    </w:p>
    <w:p w:rsidR="00000000" w:rsidDel="00000000" w:rsidP="00000000" w:rsidRDefault="00000000" w:rsidRPr="00000000" w14:paraId="000000C3">
      <w:pPr>
        <w:shd w:fill="d9ead3" w:val="clear"/>
        <w:rPr/>
      </w:pPr>
      <w:r w:rsidDel="00000000" w:rsidR="00000000" w:rsidRPr="00000000">
        <w:rPr>
          <w:sz w:val="20"/>
          <w:szCs w:val="20"/>
          <w:shd w:fill="d9ead3" w:val="clear"/>
          <w:rtl w:val="0"/>
        </w:rPr>
        <w:t xml:space="preserve">6.2.2.1 Garantinė priežiūra apima tiekėjo sukurto / įdiegto sprendimo klaidų taisymą, saugumo pataisas ir esamo funkcionalumo palaikymą. Ji neapima naujų funkcionalumų kūrimo, naujų integracijų, esminių architektūrinių pakeitimų ar naujų duomenų šaltinių prijungimo, jeigu tokie darbai nėra aiškiai numatyti šioje techninėje specifikacijoje.</w:t>
      </w:r>
      <w:r w:rsidDel="00000000" w:rsidR="00000000" w:rsidRPr="00000000">
        <w:rPr>
          <w:rtl w:val="0"/>
        </w:rPr>
      </w:r>
    </w:p>
    <w:p w:rsidR="00000000" w:rsidDel="00000000" w:rsidP="00000000" w:rsidRDefault="00000000" w:rsidRPr="00000000" w14:paraId="000000C4">
      <w:pPr>
        <w:spacing w:after="0" w:lineRule="auto"/>
        <w:ind w:left="0" w:firstLine="0"/>
        <w:rPr/>
      </w:pPr>
      <w:r w:rsidDel="00000000" w:rsidR="00000000" w:rsidRPr="00000000">
        <w:rPr>
          <w:rtl w:val="0"/>
        </w:rPr>
        <w:t xml:space="preserve">6.2.3 prieigos prie techninės ir kitokio pobūdžio informacijos ir dokumentacijos suteikimas;</w:t>
      </w:r>
    </w:p>
    <w:p w:rsidR="00000000" w:rsidDel="00000000" w:rsidP="00000000" w:rsidRDefault="00000000" w:rsidRPr="00000000" w14:paraId="000000C5">
      <w:pPr>
        <w:spacing w:after="0" w:lineRule="auto"/>
        <w:ind w:left="0" w:firstLine="0"/>
        <w:rPr/>
      </w:pPr>
      <w:r w:rsidDel="00000000" w:rsidR="00000000" w:rsidRPr="00000000">
        <w:rPr>
          <w:rtl w:val="0"/>
        </w:rPr>
        <w:t xml:space="preserve">6.2.4 sistemos naudotojų ir administratorių konsultavimas (lietuvių kalba); </w:t>
      </w:r>
    </w:p>
    <w:p w:rsidR="00000000" w:rsidDel="00000000" w:rsidP="00000000" w:rsidRDefault="00000000" w:rsidRPr="00000000" w14:paraId="000000C6">
      <w:pPr>
        <w:spacing w:after="0" w:lineRule="auto"/>
        <w:ind w:left="0" w:firstLine="0"/>
        <w:rPr/>
      </w:pPr>
      <w:r w:rsidDel="00000000" w:rsidR="00000000" w:rsidRPr="00000000">
        <w:rPr>
          <w:rtl w:val="0"/>
        </w:rPr>
        <w:t xml:space="preserve">6.2.5 sisteminių klasifikatorių ir parametrų tvarkymas; </w:t>
      </w:r>
    </w:p>
    <w:p w:rsidR="00000000" w:rsidDel="00000000" w:rsidP="00000000" w:rsidRDefault="00000000" w:rsidRPr="00000000" w14:paraId="000000C7">
      <w:pPr>
        <w:spacing w:after="0" w:lineRule="auto"/>
        <w:ind w:left="0" w:firstLine="0"/>
        <w:rPr/>
      </w:pPr>
      <w:r w:rsidDel="00000000" w:rsidR="00000000" w:rsidRPr="00000000">
        <w:rPr>
          <w:rtl w:val="0"/>
        </w:rPr>
        <w:t xml:space="preserve">6.2.6 Sistemos veiklos bei sąsajų su kitais informaciniais ištekliais veikimo stebėsena (angl. monitoring) ir nustatytų problemų sprendimas;</w:t>
      </w:r>
    </w:p>
    <w:p w:rsidR="00000000" w:rsidDel="00000000" w:rsidP="00000000" w:rsidRDefault="00000000" w:rsidRPr="00000000" w14:paraId="000000C8">
      <w:pPr>
        <w:shd w:fill="d9ead3" w:val="clear"/>
        <w:rPr/>
      </w:pPr>
      <w:r w:rsidDel="00000000" w:rsidR="00000000" w:rsidRPr="00000000">
        <w:rPr>
          <w:sz w:val="20"/>
          <w:szCs w:val="20"/>
          <w:shd w:fill="d9ead3" w:val="clear"/>
          <w:rtl w:val="0"/>
        </w:rPr>
        <w:t xml:space="preserve">6.2.6.1 Stebėsena turi apimti tiekėjo sukurto sprendimo veikimą, duomenų nuskaitymo būsenas, klaidas ir integracinių sąsajų prieinamumo požymius. Trečiųjų šalių paslaugų ar LGT infrastruktūros sutrikimai turi būti registruojami, tačiau tiekėjas už juos atsako tik tiek, kiek sutrikimas kilo dėl tiekėjo sprendimo ar netinkamos jo konfigūracijos.</w:t>
      </w:r>
      <w:r w:rsidDel="00000000" w:rsidR="00000000" w:rsidRPr="00000000">
        <w:rPr>
          <w:rtl w:val="0"/>
        </w:rPr>
      </w:r>
    </w:p>
    <w:p w:rsidR="00000000" w:rsidDel="00000000" w:rsidP="00000000" w:rsidRDefault="00000000" w:rsidRPr="00000000" w14:paraId="000000C9">
      <w:pPr>
        <w:spacing w:after="0" w:lineRule="auto"/>
        <w:ind w:left="0" w:firstLine="0"/>
        <w:rPr/>
      </w:pPr>
      <w:r w:rsidDel="00000000" w:rsidR="00000000" w:rsidRPr="00000000">
        <w:rPr>
          <w:rtl w:val="0"/>
        </w:rPr>
        <w:t xml:space="preserve">6.2.7 pasibaigus kalendoriniam mėnesiui, ne vėliau kaip per 10 dienų, suteiktų garantinės priežiūros paslaugų (pagal pobūdį ir kiekį) ataskaitų teikimas;</w:t>
      </w:r>
    </w:p>
    <w:p w:rsidR="00000000" w:rsidDel="00000000" w:rsidP="00000000" w:rsidRDefault="00000000" w:rsidRPr="00000000" w14:paraId="000000CA">
      <w:pPr>
        <w:spacing w:after="0" w:lineRule="auto"/>
        <w:ind w:left="0" w:firstLine="0"/>
        <w:rPr/>
      </w:pPr>
      <w:r w:rsidDel="00000000" w:rsidR="00000000" w:rsidRPr="00000000">
        <w:rPr>
          <w:rtl w:val="0"/>
        </w:rPr>
        <w:t xml:space="preserve">6.2.8 užtikrinti sistemos darbo atkūrimą visiško arba dalinio funkcionavimo sutrikimo atvejais, įskaitant sutrikimus, atsiradusius dėl klaidų programinėje įrangoje, ir dėl klaidų, atsiradusių dėl praradimų ir netikslumų duomenyse (pvz., techniškai sugadinti įrašai duomenų bazėje, dėl klaidingo programinės įrangos veikimo nekorektiškai suformuotas įrašo (-ų) turinys).</w:t>
      </w:r>
    </w:p>
    <w:p w:rsidR="00000000" w:rsidDel="00000000" w:rsidP="00000000" w:rsidRDefault="00000000" w:rsidRPr="00000000" w14:paraId="000000CB">
      <w:pPr>
        <w:spacing w:after="0" w:lineRule="auto"/>
        <w:ind w:left="0" w:firstLine="0"/>
        <w:rPr/>
      </w:pPr>
      <w:r w:rsidDel="00000000" w:rsidR="00000000" w:rsidRPr="00000000">
        <w:rPr>
          <w:rtl w:val="0"/>
        </w:rPr>
        <w:t xml:space="preserve">6.3 Sutrikus sistemos darbui, iškilus sistemos taisymo ar papildymo, stebėsenos bei pagalbos nefunkciniais ar funkciniais klausimais poreikiui, yra fiksuojamas kreipinys, kuris gali būti kvalifikuojamas kaip sutrikimas, konsultacija.</w:t>
      </w:r>
    </w:p>
    <w:p w:rsidR="00000000" w:rsidDel="00000000" w:rsidP="00000000" w:rsidRDefault="00000000" w:rsidRPr="00000000" w14:paraId="000000CC">
      <w:pPr>
        <w:spacing w:after="0" w:lineRule="auto"/>
        <w:ind w:left="0" w:firstLine="0"/>
        <w:rPr/>
      </w:pPr>
      <w:r w:rsidDel="00000000" w:rsidR="00000000" w:rsidRPr="00000000">
        <w:rPr>
          <w:rtl w:val="0"/>
        </w:rPr>
        <w:t xml:space="preserve">6.4 Apie sistemoje pastebėtus sutrikimus yra pranešama tiekėjui naudojant pagalbos tarnybos sistemą. Su sutrikimu susijęs susirašinėjimas ir sutrikimo sprendimo būdas turi būti pateikiami per pagalbos tarnybos - tiekėjo naudojamą sistemą. </w:t>
      </w:r>
    </w:p>
    <w:p w:rsidR="00000000" w:rsidDel="00000000" w:rsidP="00000000" w:rsidRDefault="00000000" w:rsidRPr="00000000" w14:paraId="000000CD">
      <w:pPr>
        <w:spacing w:after="0" w:lineRule="auto"/>
        <w:ind w:left="0" w:firstLine="0"/>
        <w:rPr/>
      </w:pPr>
      <w:r w:rsidDel="00000000" w:rsidR="00000000" w:rsidRPr="00000000">
        <w:rPr>
          <w:rtl w:val="0"/>
        </w:rPr>
        <w:t xml:space="preserve">6.5 Kiekvienam kreipinio tipui priskiriamas atitinkamas prioritetas. Kreipinio tipą ir prioritetą nustato LGT. Tiekėjo siūlymu kreipinio tipas ir prioritetas gali būti tikslinami.</w:t>
      </w:r>
    </w:p>
    <w:p w:rsidR="00000000" w:rsidDel="00000000" w:rsidP="00000000" w:rsidRDefault="00000000" w:rsidRPr="00000000" w14:paraId="000000CE">
      <w:pPr>
        <w:spacing w:after="0" w:lineRule="auto"/>
        <w:ind w:left="0" w:firstLine="0"/>
        <w:rPr/>
      </w:pPr>
      <w:r w:rsidDel="00000000" w:rsidR="00000000" w:rsidRPr="00000000">
        <w:rPr>
          <w:rtl w:val="0"/>
        </w:rPr>
        <w:t xml:space="preserve">6.6 Kreipinio sprendimo laikas – tai laikas nuo momento, kai registruotas kreipinys buvo pirmą kartą perduotas tiekėjui spręsti iki jo paskutinio sprendimo perdavimo LGT. Tiekėjo reakcijos laikas yra laikas, per kurį tiekėjas praneša, kad gavo kreipinį. </w:t>
      </w:r>
    </w:p>
    <w:p w:rsidR="00000000" w:rsidDel="00000000" w:rsidP="00000000" w:rsidRDefault="00000000" w:rsidRPr="00000000" w14:paraId="000000CF">
      <w:pPr>
        <w:tabs>
          <w:tab w:val="center" w:leader="none" w:pos="570"/>
          <w:tab w:val="right" w:leader="none" w:pos="9972"/>
        </w:tabs>
        <w:spacing w:after="0" w:lineRule="auto"/>
        <w:ind w:left="0" w:firstLine="0"/>
        <w:jc w:val="left"/>
        <w:rPr/>
      </w:pPr>
      <w:r w:rsidDel="00000000" w:rsidR="00000000" w:rsidRPr="00000000">
        <w:rPr>
          <w:rtl w:val="0"/>
        </w:rPr>
        <w:t xml:space="preserve">6.7 </w:t>
        <w:tab/>
        <w:t xml:space="preserve">LGT kreipinių tipai, jų prioritetai, sprendimo bei reakcijos laikai pateikiami 1 lentelėje.</w:t>
      </w:r>
    </w:p>
    <w:p w:rsidR="00000000" w:rsidDel="00000000" w:rsidP="00000000" w:rsidRDefault="00000000" w:rsidRPr="00000000" w14:paraId="000000D0">
      <w:pPr>
        <w:tabs>
          <w:tab w:val="center" w:leader="none" w:pos="570"/>
          <w:tab w:val="right" w:leader="none" w:pos="9972"/>
        </w:tabs>
        <w:spacing w:after="0" w:lineRule="auto"/>
        <w:ind w:left="0" w:firstLine="0"/>
        <w:jc w:val="left"/>
        <w:rPr/>
      </w:pPr>
      <w:r w:rsidDel="00000000" w:rsidR="00000000" w:rsidRPr="00000000">
        <w:rPr>
          <w:rtl w:val="0"/>
        </w:rPr>
      </w:r>
    </w:p>
    <w:p w:rsidR="00000000" w:rsidDel="00000000" w:rsidP="00000000" w:rsidRDefault="00000000" w:rsidRPr="00000000" w14:paraId="000000D1">
      <w:pPr>
        <w:pStyle w:val="Heading1"/>
        <w:spacing w:after="0" w:lineRule="auto"/>
        <w:ind w:left="0" w:firstLine="522"/>
        <w:jc w:val="right"/>
        <w:rPr/>
      </w:pPr>
      <w:r w:rsidDel="00000000" w:rsidR="00000000" w:rsidRPr="00000000">
        <w:rPr>
          <w:rtl w:val="0"/>
        </w:rPr>
        <w:t xml:space="preserve">1 lentelė. Kreipinių tipai, jų prioritetai ir sprendimo bei reakcijos laikas</w:t>
      </w:r>
    </w:p>
    <w:tbl>
      <w:tblPr>
        <w:tblStyle w:val="Table1"/>
        <w:tblW w:w="9611.0" w:type="dxa"/>
        <w:jc w:val="left"/>
        <w:tblLayout w:type="fixed"/>
        <w:tblLook w:val="0400"/>
      </w:tblPr>
      <w:tblGrid>
        <w:gridCol w:w="1249"/>
        <w:gridCol w:w="1396"/>
        <w:gridCol w:w="4736"/>
        <w:gridCol w:w="1115"/>
        <w:gridCol w:w="1115"/>
        <w:tblGridChange w:id="0">
          <w:tblGrid>
            <w:gridCol w:w="1249"/>
            <w:gridCol w:w="1396"/>
            <w:gridCol w:w="4736"/>
            <w:gridCol w:w="1115"/>
            <w:gridCol w:w="1115"/>
          </w:tblGrid>
        </w:tblGridChange>
      </w:tblGrid>
      <w:tr>
        <w:trPr>
          <w:cantSplit w:val="0"/>
          <w:trHeight w:val="549"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2">
            <w:pPr>
              <w:spacing w:after="0" w:line="259" w:lineRule="auto"/>
              <w:ind w:left="0" w:firstLine="0"/>
              <w:jc w:val="center"/>
              <w:rPr/>
            </w:pPr>
            <w:r w:rsidDel="00000000" w:rsidR="00000000" w:rsidRPr="00000000">
              <w:rPr>
                <w:b w:val="1"/>
                <w:bCs w:val="1"/>
                <w:rtl w:val="0"/>
              </w:rPr>
              <w:t xml:space="preserve">Kreipinio tipas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4">
            <w:pPr>
              <w:spacing w:after="0" w:line="259" w:lineRule="auto"/>
              <w:ind w:left="0" w:firstLine="0"/>
              <w:jc w:val="center"/>
              <w:rPr>
                <w:b w:val="1"/>
                <w:bCs w:val="1"/>
              </w:rPr>
            </w:pPr>
            <w:r w:rsidDel="00000000" w:rsidR="00000000" w:rsidRPr="00000000">
              <w:rPr>
                <w:rtl w:val="0"/>
              </w:rPr>
            </w:r>
          </w:p>
          <w:p w:rsidR="00000000" w:rsidDel="00000000" w:rsidP="00000000" w:rsidRDefault="00000000" w:rsidRPr="00000000" w14:paraId="000000D5">
            <w:pPr>
              <w:spacing w:after="0" w:line="259" w:lineRule="auto"/>
              <w:ind w:left="0" w:firstLine="0"/>
              <w:jc w:val="center"/>
              <w:rPr>
                <w:b w:val="1"/>
                <w:bCs w:val="1"/>
              </w:rPr>
            </w:pPr>
            <w:r w:rsidDel="00000000" w:rsidR="00000000" w:rsidRPr="00000000">
              <w:rPr>
                <w:rtl w:val="0"/>
              </w:rPr>
            </w:r>
          </w:p>
          <w:p w:rsidR="00000000" w:rsidDel="00000000" w:rsidP="00000000" w:rsidRDefault="00000000" w:rsidRPr="00000000" w14:paraId="000000D6">
            <w:pPr>
              <w:spacing w:after="0" w:line="259" w:lineRule="auto"/>
              <w:ind w:left="0" w:firstLine="0"/>
              <w:jc w:val="center"/>
              <w:rPr/>
            </w:pPr>
            <w:r w:rsidDel="00000000" w:rsidR="00000000" w:rsidRPr="00000000">
              <w:rPr>
                <w:b w:val="1"/>
                <w:bCs w:val="1"/>
                <w:rtl w:val="0"/>
              </w:rPr>
              <w:t xml:space="preserve">Aprašymas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7">
            <w:pPr>
              <w:spacing w:after="0" w:line="259" w:lineRule="auto"/>
              <w:ind w:left="0" w:firstLine="0"/>
              <w:jc w:val="left"/>
              <w:rPr/>
            </w:pPr>
            <w:r w:rsidDel="00000000" w:rsidR="00000000" w:rsidRPr="00000000">
              <w:rPr>
                <w:b w:val="1"/>
                <w:bCs w:val="1"/>
                <w:rtl w:val="0"/>
              </w:rPr>
              <w:t xml:space="preserve">Reakcijo</w:t>
            </w:r>
            <w:r w:rsidDel="00000000" w:rsidR="00000000" w:rsidRPr="00000000">
              <w:rPr>
                <w:rtl w:val="0"/>
              </w:rPr>
            </w:r>
          </w:p>
          <w:p w:rsidR="00000000" w:rsidDel="00000000" w:rsidP="00000000" w:rsidRDefault="00000000" w:rsidRPr="00000000" w14:paraId="000000D8">
            <w:pPr>
              <w:spacing w:after="0" w:line="259" w:lineRule="auto"/>
              <w:ind w:left="0" w:firstLine="0"/>
              <w:jc w:val="center"/>
              <w:rPr/>
            </w:pPr>
            <w:r w:rsidDel="00000000" w:rsidR="00000000" w:rsidRPr="00000000">
              <w:rPr>
                <w:b w:val="1"/>
                <w:bCs w:val="1"/>
                <w:rtl w:val="0"/>
              </w:rPr>
              <w:t xml:space="preserve">s </w:t>
            </w:r>
            <w:r w:rsidDel="00000000" w:rsidR="00000000" w:rsidRPr="00000000">
              <w:rPr>
                <w:rtl w:val="0"/>
              </w:rPr>
            </w:r>
          </w:p>
          <w:p w:rsidR="00000000" w:rsidDel="00000000" w:rsidP="00000000" w:rsidRDefault="00000000" w:rsidRPr="00000000" w14:paraId="000000D9">
            <w:pPr>
              <w:spacing w:after="0" w:line="259" w:lineRule="auto"/>
              <w:ind w:left="0" w:firstLine="0"/>
              <w:jc w:val="center"/>
              <w:rPr/>
            </w:pPr>
            <w:r w:rsidDel="00000000" w:rsidR="00000000" w:rsidRPr="00000000">
              <w:rPr>
                <w:b w:val="1"/>
                <w:bCs w:val="1"/>
                <w:rtl w:val="0"/>
              </w:rPr>
              <w:t xml:space="preserve">trukmė, LGT darbo val.</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A">
            <w:pPr>
              <w:spacing w:after="0" w:line="274" w:lineRule="auto"/>
              <w:ind w:left="0" w:firstLine="0"/>
              <w:jc w:val="center"/>
              <w:rPr/>
            </w:pPr>
            <w:r w:rsidDel="00000000" w:rsidR="00000000" w:rsidRPr="00000000">
              <w:rPr>
                <w:b w:val="1"/>
                <w:bCs w:val="1"/>
                <w:rtl w:val="0"/>
              </w:rPr>
              <w:t xml:space="preserve">Išsprend imo </w:t>
            </w:r>
            <w:r w:rsidDel="00000000" w:rsidR="00000000" w:rsidRPr="00000000">
              <w:rPr>
                <w:rtl w:val="0"/>
              </w:rPr>
            </w:r>
          </w:p>
          <w:p w:rsidR="00000000" w:rsidDel="00000000" w:rsidP="00000000" w:rsidRDefault="00000000" w:rsidRPr="00000000" w14:paraId="000000DB">
            <w:pPr>
              <w:spacing w:after="0" w:line="259" w:lineRule="auto"/>
              <w:ind w:left="0" w:firstLine="0"/>
              <w:jc w:val="center"/>
              <w:rPr/>
            </w:pPr>
            <w:r w:rsidDel="00000000" w:rsidR="00000000" w:rsidRPr="00000000">
              <w:rPr>
                <w:b w:val="1"/>
                <w:bCs w:val="1"/>
                <w:rtl w:val="0"/>
              </w:rPr>
              <w:t xml:space="preserve">trukmė, LGT darbo val.</w:t>
            </w:r>
            <w:r w:rsidDel="00000000" w:rsidR="00000000" w:rsidRPr="00000000">
              <w:rPr>
                <w:rtl w:val="0"/>
              </w:rPr>
            </w:r>
          </w:p>
        </w:tc>
      </w:tr>
      <w:tr>
        <w:trPr>
          <w:cantSplit w:val="0"/>
          <w:trHeight w:val="941"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C">
            <w:pPr>
              <w:spacing w:after="0" w:line="259" w:lineRule="auto"/>
              <w:ind w:left="0" w:firstLine="0"/>
              <w:jc w:val="center"/>
              <w:rPr/>
            </w:pPr>
            <w:r w:rsidDel="00000000" w:rsidR="00000000" w:rsidRPr="00000000">
              <w:rPr>
                <w:b w:val="1"/>
                <w:bCs w:val="1"/>
                <w:rtl w:val="0"/>
              </w:rPr>
              <w:t xml:space="preserve">Kreipinio klasifikaci 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D">
            <w:pPr>
              <w:spacing w:after="0" w:line="259" w:lineRule="auto"/>
              <w:ind w:left="0" w:firstLine="0"/>
              <w:jc w:val="left"/>
              <w:rPr/>
            </w:pPr>
            <w:r w:rsidDel="00000000" w:rsidR="00000000" w:rsidRPr="00000000">
              <w:rPr>
                <w:b w:val="1"/>
                <w:bCs w:val="1"/>
                <w:rtl w:val="0"/>
              </w:rPr>
              <w:t xml:space="preserve">Prioritetas</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2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0" w:firstLine="0"/>
              <w:jc w:val="left"/>
              <w:rPr/>
            </w:pPr>
            <w:r w:rsidDel="00000000" w:rsidR="00000000" w:rsidRPr="00000000">
              <w:rPr>
                <w:rtl w:val="0"/>
              </w:rPr>
              <w:t xml:space="preserve">Incidentas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0" w:firstLine="0"/>
              <w:jc w:val="center"/>
              <w:rPr/>
            </w:pPr>
            <w:r w:rsidDel="00000000" w:rsidR="00000000" w:rsidRPr="00000000">
              <w:rPr>
                <w:rtl w:val="0"/>
              </w:rPr>
              <w:t xml:space="preserve">I (Kritinis)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numPr>
                <w:ilvl w:val="0"/>
                <w:numId w:val="1"/>
              </w:numPr>
              <w:spacing w:after="0" w:line="241" w:lineRule="auto"/>
              <w:ind w:left="282" w:hanging="282"/>
              <w:rPr/>
            </w:pPr>
            <w:r w:rsidDel="00000000" w:rsidR="00000000" w:rsidRPr="00000000">
              <w:rPr>
                <w:rtl w:val="0"/>
              </w:rPr>
              <w:t xml:space="preserve">visos Sistemos funkcijos (įskaitant ir integracinių sąsajų sprendimus) neprieinamos arba veikia nekorektiškai, </w:t>
            </w:r>
          </w:p>
          <w:p w:rsidR="00000000" w:rsidDel="00000000" w:rsidP="00000000" w:rsidRDefault="00000000" w:rsidRPr="00000000" w14:paraId="000000E4">
            <w:pPr>
              <w:numPr>
                <w:ilvl w:val="0"/>
                <w:numId w:val="1"/>
              </w:numPr>
              <w:spacing w:after="0" w:line="244" w:lineRule="auto"/>
              <w:ind w:left="282" w:hanging="282"/>
              <w:rPr/>
            </w:pPr>
            <w:r w:rsidDel="00000000" w:rsidR="00000000" w:rsidRPr="00000000">
              <w:rPr>
                <w:rtl w:val="0"/>
              </w:rPr>
              <w:t xml:space="preserve">Sistemos naudotojai (arba dalis Sistemos naudotojų) negali prisijungti prie sistemos, </w:t>
            </w:r>
          </w:p>
          <w:p w:rsidR="00000000" w:rsidDel="00000000" w:rsidP="00000000" w:rsidRDefault="00000000" w:rsidRPr="00000000" w14:paraId="000000E5">
            <w:pPr>
              <w:numPr>
                <w:ilvl w:val="0"/>
                <w:numId w:val="1"/>
              </w:numPr>
              <w:spacing w:after="0" w:line="259" w:lineRule="auto"/>
              <w:ind w:left="282" w:hanging="282"/>
              <w:rPr/>
            </w:pPr>
            <w:r w:rsidDel="00000000" w:rsidR="00000000" w:rsidRPr="00000000">
              <w:rPr>
                <w:rtl w:val="0"/>
              </w:rPr>
              <w:t xml:space="preserve">dėl sistemos funkcijų neveikimo yra iškilusi grėsmė sistemos duomenų korektiškumui ir vientisumui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0" w:firstLine="0"/>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59" w:lineRule="auto"/>
              <w:ind w:left="0" w:firstLine="0"/>
              <w:jc w:val="center"/>
              <w:rPr/>
            </w:pPr>
            <w:r w:rsidDel="00000000" w:rsidR="00000000" w:rsidRPr="00000000">
              <w:rPr>
                <w:rtl w:val="0"/>
              </w:rPr>
              <w:t xml:space="preserve">8</w:t>
            </w:r>
          </w:p>
        </w:tc>
      </w:tr>
      <w:tr>
        <w:trPr>
          <w:cantSplit w:val="0"/>
          <w:trHeight w:val="27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0" w:firstLine="0"/>
              <w:jc w:val="left"/>
              <w:rPr/>
            </w:pPr>
            <w:r w:rsidDel="00000000" w:rsidR="00000000" w:rsidRPr="00000000">
              <w:rPr>
                <w:rtl w:val="0"/>
              </w:rPr>
              <w:t xml:space="preserve">Incidentas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firstLine="0"/>
              <w:jc w:val="left"/>
              <w:rPr/>
            </w:pPr>
            <w:r w:rsidDel="00000000" w:rsidR="00000000" w:rsidRPr="00000000">
              <w:rPr>
                <w:rtl w:val="0"/>
              </w:rPr>
              <w:t xml:space="preserve">II (Aukštas)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numPr>
                <w:ilvl w:val="0"/>
                <w:numId w:val="2"/>
              </w:numPr>
              <w:spacing w:after="0" w:line="240" w:lineRule="auto"/>
              <w:ind w:left="294" w:hanging="282"/>
              <w:rPr/>
            </w:pPr>
            <w:r w:rsidDel="00000000" w:rsidR="00000000" w:rsidRPr="00000000">
              <w:rPr>
                <w:rtl w:val="0"/>
              </w:rPr>
              <w:t xml:space="preserve">viena arba dalis Sistemos funkcijų (įskaitant ir integracinių sąsajų sprendimus) neprieinamos arba veikia kritiškai nekorektiškai, </w:t>
            </w:r>
          </w:p>
          <w:p w:rsidR="00000000" w:rsidDel="00000000" w:rsidP="00000000" w:rsidRDefault="00000000" w:rsidRPr="00000000" w14:paraId="000000EB">
            <w:pPr>
              <w:numPr>
                <w:ilvl w:val="0"/>
                <w:numId w:val="2"/>
              </w:numPr>
              <w:spacing w:after="0" w:line="241" w:lineRule="auto"/>
              <w:ind w:left="294" w:hanging="282"/>
              <w:rPr/>
            </w:pPr>
            <w:r w:rsidDel="00000000" w:rsidR="00000000" w:rsidRPr="00000000">
              <w:rPr>
                <w:rtl w:val="0"/>
              </w:rPr>
              <w:t xml:space="preserve">nėra laikinų problemos sprendimo būdų, sistemos duomenų korektiškumui ir vientisumui grėsmės nėra, </w:t>
            </w:r>
          </w:p>
          <w:p w:rsidR="00000000" w:rsidDel="00000000" w:rsidP="00000000" w:rsidRDefault="00000000" w:rsidRPr="00000000" w14:paraId="000000EC">
            <w:pPr>
              <w:numPr>
                <w:ilvl w:val="0"/>
                <w:numId w:val="2"/>
              </w:numPr>
              <w:spacing w:after="0" w:line="259" w:lineRule="auto"/>
              <w:ind w:left="294" w:hanging="282"/>
              <w:rPr/>
            </w:pPr>
            <w:r w:rsidDel="00000000" w:rsidR="00000000" w:rsidRPr="00000000">
              <w:rPr>
                <w:rtl w:val="0"/>
              </w:rPr>
              <w:t xml:space="preserve">Sistemos naudotojai (arba dalis Sistemos naudotojų) negali atlikti pagrindinių sistemos operacijų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firstLine="0"/>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0" w:firstLine="0"/>
              <w:jc w:val="center"/>
              <w:rPr/>
            </w:pPr>
            <w:r w:rsidDel="00000000" w:rsidR="00000000" w:rsidRPr="00000000">
              <w:rPr>
                <w:rtl w:val="0"/>
              </w:rPr>
              <w:t xml:space="preserve">12</w:t>
            </w:r>
          </w:p>
        </w:tc>
      </w:tr>
      <w:tr>
        <w:trPr>
          <w:cantSplit w:val="0"/>
          <w:trHeight w:val="2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firstLine="0"/>
              <w:jc w:val="left"/>
              <w:rPr/>
            </w:pPr>
            <w:r w:rsidDel="00000000" w:rsidR="00000000" w:rsidRPr="00000000">
              <w:rPr>
                <w:rtl w:val="0"/>
              </w:rPr>
              <w:t xml:space="preserve">Incidentas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firstLine="0"/>
              <w:jc w:val="center"/>
              <w:rPr/>
            </w:pPr>
            <w:r w:rsidDel="00000000" w:rsidR="00000000" w:rsidRPr="00000000">
              <w:rPr>
                <w:rtl w:val="0"/>
              </w:rPr>
              <w:t xml:space="preserve">III </w:t>
            </w:r>
          </w:p>
          <w:p w:rsidR="00000000" w:rsidDel="00000000" w:rsidP="00000000" w:rsidRDefault="00000000" w:rsidRPr="00000000" w14:paraId="000000F1">
            <w:pPr>
              <w:spacing w:after="0" w:line="259" w:lineRule="auto"/>
              <w:ind w:left="0" w:firstLine="0"/>
              <w:jc w:val="left"/>
              <w:rPr/>
            </w:pPr>
            <w:r w:rsidDel="00000000" w:rsidR="00000000" w:rsidRPr="00000000">
              <w:rPr>
                <w:rtl w:val="0"/>
              </w:rPr>
              <w:t xml:space="preserve">(Vidutinis)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numPr>
                <w:ilvl w:val="0"/>
                <w:numId w:val="3"/>
              </w:numPr>
              <w:spacing w:after="0" w:line="240" w:lineRule="auto"/>
              <w:ind w:left="282" w:hanging="270"/>
              <w:rPr/>
            </w:pPr>
            <w:r w:rsidDel="00000000" w:rsidR="00000000" w:rsidRPr="00000000">
              <w:rPr>
                <w:rtl w:val="0"/>
              </w:rPr>
              <w:t xml:space="preserve">viena arba dalis Sistemos funkcijų (įskaitant ir integracinių sąsajų sprendimus) veikia nestabiliai arba reikalaujant automatizuotą procesą koreguoti rankiniu būdu, </w:t>
            </w:r>
          </w:p>
          <w:p w:rsidR="00000000" w:rsidDel="00000000" w:rsidP="00000000" w:rsidRDefault="00000000" w:rsidRPr="00000000" w14:paraId="000000F3">
            <w:pPr>
              <w:numPr>
                <w:ilvl w:val="0"/>
                <w:numId w:val="3"/>
              </w:numPr>
              <w:spacing w:after="0" w:line="244" w:lineRule="auto"/>
              <w:ind w:left="282" w:hanging="270"/>
              <w:rPr/>
            </w:pPr>
            <w:r w:rsidDel="00000000" w:rsidR="00000000" w:rsidRPr="00000000">
              <w:rPr>
                <w:rtl w:val="0"/>
              </w:rPr>
              <w:t xml:space="preserve">sistemos duomenų korektiškumui ir vientisumui grėsmės nėra,</w:t>
            </w:r>
          </w:p>
          <w:p w:rsidR="00000000" w:rsidDel="00000000" w:rsidP="00000000" w:rsidRDefault="00000000" w:rsidRPr="00000000" w14:paraId="000000F4">
            <w:pPr>
              <w:numPr>
                <w:ilvl w:val="0"/>
                <w:numId w:val="3"/>
              </w:numPr>
              <w:spacing w:after="0" w:line="259" w:lineRule="auto"/>
              <w:ind w:left="282" w:hanging="270"/>
              <w:rPr/>
            </w:pPr>
            <w:r w:rsidDel="00000000" w:rsidR="00000000" w:rsidRPr="00000000">
              <w:rPr>
                <w:rtl w:val="0"/>
              </w:rPr>
              <w:t xml:space="preserve">dalis Sistemos naudotojų (&gt;50 proc.) gali atlikti pagrindines sistemos operacijas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firstLine="0"/>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firstLine="0"/>
              <w:jc w:val="center"/>
              <w:rPr/>
            </w:pPr>
            <w:r w:rsidDel="00000000" w:rsidR="00000000" w:rsidRPr="00000000">
              <w:rPr>
                <w:rtl w:val="0"/>
              </w:rPr>
              <w:t xml:space="preserve">18</w:t>
            </w:r>
          </w:p>
        </w:tc>
      </w:tr>
      <w:tr>
        <w:trPr>
          <w:cantSplit w:val="0"/>
          <w:trHeight w:val="2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firstLine="0"/>
              <w:jc w:val="left"/>
              <w:rPr/>
            </w:pPr>
            <w:r w:rsidDel="00000000" w:rsidR="00000000" w:rsidRPr="00000000">
              <w:rPr>
                <w:rtl w:val="0"/>
              </w:rPr>
              <w:t xml:space="preserve">Incidentas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firstLine="0"/>
              <w:jc w:val="left"/>
              <w:rPr/>
            </w:pPr>
            <w:r w:rsidDel="00000000" w:rsidR="00000000" w:rsidRPr="00000000">
              <w:rPr>
                <w:rtl w:val="0"/>
              </w:rPr>
              <w:t xml:space="preserve">IV (Žemas)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numPr>
                <w:ilvl w:val="0"/>
                <w:numId w:val="4"/>
              </w:numPr>
              <w:spacing w:after="0" w:line="241" w:lineRule="auto"/>
              <w:ind w:left="282" w:hanging="270"/>
              <w:rPr/>
            </w:pPr>
            <w:r w:rsidDel="00000000" w:rsidR="00000000" w:rsidRPr="00000000">
              <w:rPr>
                <w:rtl w:val="0"/>
              </w:rPr>
              <w:t xml:space="preserve">Sistemos funkcija (integracinės sąsajos sprendimas) arba funkcijos elementas veikia nekorektiškai, </w:t>
            </w:r>
          </w:p>
          <w:p w:rsidR="00000000" w:rsidDel="00000000" w:rsidP="00000000" w:rsidRDefault="00000000" w:rsidRPr="00000000" w14:paraId="000000FA">
            <w:pPr>
              <w:numPr>
                <w:ilvl w:val="0"/>
                <w:numId w:val="4"/>
              </w:numPr>
              <w:spacing w:after="0" w:line="244" w:lineRule="auto"/>
              <w:ind w:left="282" w:hanging="270"/>
              <w:rPr/>
            </w:pPr>
            <w:r w:rsidDel="00000000" w:rsidR="00000000" w:rsidRPr="00000000">
              <w:rPr>
                <w:rtl w:val="0"/>
              </w:rPr>
              <w:t xml:space="preserve">šis sutrikimas pagal poreikį išsprendžiamas rankiniu būdu, </w:t>
            </w:r>
          </w:p>
          <w:p w:rsidR="00000000" w:rsidDel="00000000" w:rsidP="00000000" w:rsidRDefault="00000000" w:rsidRPr="00000000" w14:paraId="000000FB">
            <w:pPr>
              <w:numPr>
                <w:ilvl w:val="0"/>
                <w:numId w:val="4"/>
              </w:numPr>
              <w:spacing w:after="0" w:line="244" w:lineRule="auto"/>
              <w:ind w:left="282" w:hanging="270"/>
              <w:rPr/>
            </w:pPr>
            <w:r w:rsidDel="00000000" w:rsidR="00000000" w:rsidRPr="00000000">
              <w:rPr>
                <w:rtl w:val="0"/>
              </w:rPr>
              <w:t xml:space="preserve">sistemos duomenų korektiškumui ir vientisumui grėsmės nėra, </w:t>
            </w:r>
          </w:p>
          <w:p w:rsidR="00000000" w:rsidDel="00000000" w:rsidP="00000000" w:rsidRDefault="00000000" w:rsidRPr="00000000" w14:paraId="000000FC">
            <w:pPr>
              <w:numPr>
                <w:ilvl w:val="0"/>
                <w:numId w:val="4"/>
              </w:numPr>
              <w:spacing w:after="0" w:line="259" w:lineRule="auto"/>
              <w:ind w:left="282" w:hanging="270"/>
              <w:rPr/>
            </w:pPr>
            <w:r w:rsidDel="00000000" w:rsidR="00000000" w:rsidRPr="00000000">
              <w:rPr>
                <w:rtl w:val="0"/>
              </w:rPr>
              <w:t xml:space="preserve">visi Sistemos naudotojai gali atlikti pagrindines sistemos operacijas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firstLine="0"/>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firstLine="0"/>
              <w:jc w:val="center"/>
              <w:rPr/>
            </w:pPr>
            <w:r w:rsidDel="00000000" w:rsidR="00000000" w:rsidRPr="00000000">
              <w:rPr>
                <w:rtl w:val="0"/>
              </w:rPr>
              <w:t xml:space="preserve">38</w:t>
            </w:r>
          </w:p>
        </w:tc>
      </w:tr>
    </w:tbl>
    <w:p w:rsidR="00000000" w:rsidDel="00000000" w:rsidP="00000000" w:rsidRDefault="00000000" w:rsidRPr="00000000" w14:paraId="000000FF">
      <w:pPr>
        <w:tabs>
          <w:tab w:val="center" w:leader="none" w:pos="570"/>
          <w:tab w:val="center" w:leader="none" w:pos="5260"/>
        </w:tabs>
        <w:spacing w:after="0" w:lineRule="auto"/>
        <w:ind w:left="0" w:firstLine="0"/>
        <w:jc w:val="left"/>
        <w:rPr/>
      </w:pPr>
      <w:r w:rsidDel="00000000" w:rsidR="00000000" w:rsidRPr="00000000">
        <w:rPr>
          <w:rtl w:val="0"/>
        </w:rPr>
        <w:t xml:space="preserve">6.8 </w:t>
        <w:tab/>
        <w:t xml:space="preserve">Tiekėjas turi užtikrinti garantinių paslaugų lygį - incidentų išsprendimo ir reakcijos laikus.</w:t>
      </w:r>
    </w:p>
    <w:p w:rsidR="00000000" w:rsidDel="00000000" w:rsidP="00000000" w:rsidRDefault="00000000" w:rsidRPr="00000000" w14:paraId="00000100">
      <w:pPr>
        <w:spacing w:after="0" w:lineRule="auto"/>
        <w:ind w:left="0" w:firstLine="0"/>
        <w:rPr/>
      </w:pPr>
      <w:r w:rsidDel="00000000" w:rsidR="00000000" w:rsidRPr="00000000">
        <w:rPr>
          <w:rtl w:val="0"/>
        </w:rPr>
        <w:t xml:space="preserve">6.9 Sutrikimas laikomas pašalintu, kai nustatyta tvarka pažymimi atitinkami įrašai pagalbos tarnybos sistemoje.</w:t>
      </w:r>
    </w:p>
    <w:p w:rsidR="00000000" w:rsidDel="00000000" w:rsidP="00000000" w:rsidRDefault="00000000" w:rsidRPr="00000000" w14:paraId="00000101">
      <w:pPr>
        <w:spacing w:after="0" w:lineRule="auto"/>
        <w:ind w:left="0" w:firstLine="0"/>
        <w:rPr/>
      </w:pPr>
      <w:r w:rsidDel="00000000" w:rsidR="00000000" w:rsidRPr="00000000">
        <w:rPr>
          <w:rtl w:val="0"/>
        </w:rPr>
        <w:t xml:space="preserve">6.10 Sutrikimo šalinimo trukmė privalės neviršyti numatytų 1 lentelėje darbo laiko valandų nuo pranešimo apie sutrikimą gavimo, jeigu sutrikimas nėra susijęs su standartiniu gamintojo funkcionalumu. Išskirtiniais atvejais, jei sutrikimo per nurodytą laiką pašalinti neįmanoma (pvz. jei reikalingos gamintojo programinės korekcijos ar panašiai), raštu turi būti suderinamas atskiras sutrikimo pašalinimo terminas.</w:t>
      </w:r>
    </w:p>
    <w:p w:rsidR="00000000" w:rsidDel="00000000" w:rsidP="00000000" w:rsidRDefault="00000000" w:rsidRPr="00000000" w14:paraId="00000102">
      <w:pPr>
        <w:shd w:fill="d9ead3" w:val="clear"/>
        <w:rPr/>
      </w:pPr>
      <w:r w:rsidDel="00000000" w:rsidR="00000000" w:rsidRPr="00000000">
        <w:rPr>
          <w:sz w:val="20"/>
          <w:szCs w:val="20"/>
          <w:shd w:fill="d9ead3" w:val="clear"/>
          <w:rtl w:val="0"/>
        </w:rPr>
        <w:t xml:space="preserve">6.10.1 Garantinio laikotarpio incidentų sprendimo terminai taikomi tiekėjo sukurto / įdiegto sprendimo klaidoms. Jeigu incidento pašalinimui būtini LGT, infrastruktūros administratorių, duomenų šaltinių valdytojų ar trečiųjų šalių veiksmai, incidento sprendimo terminas gali būti sustabdomas arba tikslinamas tiek, kiek tiekėjas objektyviai negali atlikti veiksmų be minėtų šalių veiksmų. Tiekėjas tokiu atveju turi pateikti informaciją apie priklausomybę ir, jei įmanoma, pasiūlyti laikiną problemos apėjimo būdą.</w:t>
      </w:r>
      <w:r w:rsidDel="00000000" w:rsidR="00000000" w:rsidRPr="00000000">
        <w:rPr>
          <w:rtl w:val="0"/>
        </w:rPr>
      </w:r>
    </w:p>
    <w:p w:rsidR="00000000" w:rsidDel="00000000" w:rsidP="00000000" w:rsidRDefault="00000000" w:rsidRPr="00000000" w14:paraId="00000103">
      <w:pPr>
        <w:spacing w:after="0" w:lineRule="auto"/>
        <w:ind w:left="0" w:firstLine="0"/>
        <w:rPr/>
      </w:pPr>
      <w:r w:rsidDel="00000000" w:rsidR="00000000" w:rsidRPr="00000000">
        <w:rPr>
          <w:rtl w:val="0"/>
        </w:rPr>
      </w:r>
    </w:p>
    <w:p w:rsidR="00000000" w:rsidDel="00000000" w:rsidP="00000000" w:rsidRDefault="00000000" w:rsidRPr="00000000" w14:paraId="00000104">
      <w:pPr>
        <w:pStyle w:val="Heading1"/>
        <w:tabs>
          <w:tab w:val="center" w:leader="none" w:pos="450"/>
          <w:tab w:val="center" w:leader="none" w:pos="2964"/>
        </w:tabs>
        <w:spacing w:after="0" w:lineRule="auto"/>
        <w:ind w:left="0" w:firstLine="0"/>
        <w:rPr/>
      </w:pPr>
      <w:r w:rsidDel="00000000" w:rsidR="00000000" w:rsidRPr="00000000">
        <w:rPr>
          <w:rtl w:val="0"/>
        </w:rPr>
        <w:t xml:space="preserve">7. </w:t>
        <w:tab/>
        <w:t xml:space="preserve">Diegimas ir tinkamumo naudoti įvertinimas</w:t>
      </w:r>
    </w:p>
    <w:p w:rsidR="00000000" w:rsidDel="00000000" w:rsidP="00000000" w:rsidRDefault="00000000" w:rsidRPr="00000000" w14:paraId="00000105">
      <w:pPr>
        <w:spacing w:after="0" w:lineRule="auto"/>
        <w:ind w:left="0" w:firstLine="0"/>
        <w:rPr/>
      </w:pPr>
      <w:r w:rsidDel="00000000" w:rsidR="00000000" w:rsidRPr="00000000">
        <w:rPr>
          <w:rtl w:val="0"/>
        </w:rPr>
        <w:t xml:space="preserve">7.1 Tiekėjas inicijavimo etapo metu, per 14 (keturiolika) kalendorinių dienų nuo sutarties įsigaliojimo dienos, turi parengti darbų grafiką ir suderinti jį su Užsakovu;</w:t>
      </w:r>
    </w:p>
    <w:p w:rsidR="00000000" w:rsidDel="00000000" w:rsidP="00000000" w:rsidRDefault="00000000" w:rsidRPr="00000000" w14:paraId="00000106">
      <w:pPr>
        <w:spacing w:after="0" w:lineRule="auto"/>
        <w:ind w:left="0" w:firstLine="0"/>
        <w:rPr/>
      </w:pPr>
      <w:r w:rsidDel="00000000" w:rsidR="00000000" w:rsidRPr="00000000">
        <w:rPr>
          <w:rtl w:val="0"/>
        </w:rPr>
        <w:t xml:space="preserve">7.2 Tiekėjas per 30 (trisdešimt) kalendorinių dienų nuo sutarties įsigaliojimo dienos turi atlikti analizę ir parengti analizės etapo ataskaitą;</w:t>
      </w:r>
    </w:p>
    <w:p w:rsidR="00000000" w:rsidDel="00000000" w:rsidP="00000000" w:rsidRDefault="00000000" w:rsidRPr="00000000" w14:paraId="00000107">
      <w:pPr>
        <w:shd w:fill="d9ead3" w:val="clear"/>
        <w:rPr/>
      </w:pPr>
      <w:r w:rsidDel="00000000" w:rsidR="00000000" w:rsidRPr="00000000">
        <w:rPr>
          <w:sz w:val="20"/>
          <w:szCs w:val="20"/>
          <w:shd w:fill="d9ead3" w:val="clear"/>
          <w:rtl w:val="0"/>
        </w:rPr>
        <w:t xml:space="preserve">7.2.1 Analizės etapas laikomas tinkamai įvykdytu, kai pateikiama ir suderinama analizės etapo ataskaita, kurioje aprašyti duomenų šaltiniai, preliminarus duomenų modelis, integracijų principai, naudotojų rolės, viešos / vidinės prieigos ribos, infrastruktūros poreikiai, priėmimo ir testavimo scenarijų prielaidos.</w:t>
      </w:r>
      <w:r w:rsidDel="00000000" w:rsidR="00000000" w:rsidRPr="00000000">
        <w:rPr>
          <w:rtl w:val="0"/>
        </w:rPr>
      </w:r>
    </w:p>
    <w:p w:rsidR="00000000" w:rsidDel="00000000" w:rsidP="00000000" w:rsidRDefault="00000000" w:rsidRPr="00000000" w14:paraId="00000108">
      <w:pPr>
        <w:shd w:fill="d9ead3" w:val="clear"/>
        <w:rPr/>
      </w:pPr>
      <w:r w:rsidDel="00000000" w:rsidR="00000000" w:rsidRPr="00000000">
        <w:rPr>
          <w:sz w:val="20"/>
          <w:szCs w:val="20"/>
          <w:shd w:fill="d9ead3" w:val="clear"/>
          <w:rtl w:val="0"/>
        </w:rPr>
        <w:t xml:space="preserve">7.2.2 Analizės etape tiekėjas turi parengti integracijos su LGT duomenų baze aprašą, kuriame nurodomos naudojamos lentelės, peržiūros, API ar kitos sąsajos, laukų atitikmenys tarp LGT duomenų šaltinio ir kuriamos sistemos, matavimo vienetų interpretacija, duomenų atnaujinimo dažnis, duomenų kokybės / aktualumo nustatymo logika, našumo užtikrinimo sprendimai, saugumo ir prieigos kontrolės sprendimai, testavimo duomenų ir aplinkų naudojimo tvarka.</w:t>
      </w:r>
      <w:r w:rsidDel="00000000" w:rsidR="00000000" w:rsidRPr="00000000">
        <w:rPr>
          <w:rtl w:val="0"/>
        </w:rPr>
      </w:r>
    </w:p>
    <w:p w:rsidR="00000000" w:rsidDel="00000000" w:rsidP="00000000" w:rsidRDefault="00000000" w:rsidRPr="00000000" w14:paraId="00000109">
      <w:pPr>
        <w:spacing w:after="0" w:lineRule="auto"/>
        <w:ind w:left="0" w:firstLine="0"/>
        <w:rPr/>
      </w:pPr>
      <w:r w:rsidDel="00000000" w:rsidR="00000000" w:rsidRPr="00000000">
        <w:rPr>
          <w:rtl w:val="0"/>
        </w:rPr>
        <w:t xml:space="preserve">7.3 Tiekėjas per 60 (šešiasdešimt) kalendorinių dienų nuo sutarties įsigaliojimo dienos turi atlikti projektavimą ir parengti projektavimo etapo ataskaitą;</w:t>
      </w:r>
    </w:p>
    <w:p w:rsidR="00000000" w:rsidDel="00000000" w:rsidP="00000000" w:rsidRDefault="00000000" w:rsidRPr="00000000" w14:paraId="0000010A">
      <w:pPr>
        <w:shd w:fill="d9ead3" w:val="clear"/>
        <w:rPr/>
      </w:pPr>
      <w:r w:rsidDel="00000000" w:rsidR="00000000" w:rsidRPr="00000000">
        <w:rPr>
          <w:sz w:val="20"/>
          <w:szCs w:val="20"/>
          <w:shd w:fill="d9ead3" w:val="clear"/>
          <w:rtl w:val="0"/>
        </w:rPr>
        <w:t xml:space="preserve">7.3.1 Projektavimo etapas laikomas tinkamai įvykdytu, kai pateikiamas ir suderinamas projektavimo dokumentas, kuriame aprašyta sistemos architektūra, integracijos, duomenų modelis, saugumo priemonės, VIISP integracija, žemėlapio sluoksniai, našumo ir prieinamumo užtikrinimo sprendimai.</w:t>
      </w:r>
      <w:r w:rsidDel="00000000" w:rsidR="00000000" w:rsidRPr="00000000">
        <w:rPr>
          <w:rtl w:val="0"/>
        </w:rPr>
      </w:r>
    </w:p>
    <w:p w:rsidR="00000000" w:rsidDel="00000000" w:rsidP="00000000" w:rsidRDefault="00000000" w:rsidRPr="00000000" w14:paraId="0000010B">
      <w:pPr>
        <w:spacing w:after="0" w:lineRule="auto"/>
        <w:ind w:left="0" w:firstLine="0"/>
        <w:rPr/>
      </w:pPr>
      <w:r w:rsidDel="00000000" w:rsidR="00000000" w:rsidRPr="00000000">
        <w:rPr>
          <w:rtl w:val="0"/>
        </w:rPr>
        <w:t xml:space="preserve">7.4 Tiekėjas per 135 (šimtą trisdešimt penkias) kalendorines dienas nuo sutarties įsigaliojimo dienos turi atlikti konfigūravimą/programavimą ir parengti konfigūravimo/projektavimo etapo ataskaitą;</w:t>
      </w:r>
    </w:p>
    <w:p w:rsidR="00000000" w:rsidDel="00000000" w:rsidP="00000000" w:rsidRDefault="00000000" w:rsidRPr="00000000" w14:paraId="0000010C">
      <w:pPr>
        <w:spacing w:after="0" w:lineRule="auto"/>
        <w:ind w:left="0" w:firstLine="0"/>
        <w:rPr/>
      </w:pPr>
      <w:r w:rsidDel="00000000" w:rsidR="00000000" w:rsidRPr="00000000">
        <w:rPr>
          <w:rtl w:val="0"/>
        </w:rPr>
        <w:t xml:space="preserve">7.5 Tiekėjas per 150 (šimtą penkiasdešimt) kalendorinių dienų nuo sutarties įsigaliojimo dienos turi atlikti testavimą ir parengti testavimo etapo ataskaitą. Testavimo metu turi būti atliktas atsparumo įsilaužimams bandymas. Šio etapo apimtyje tiekėjas turi atlikti mokymus sistemos naudotojams ir administratoriams, ne mažiau 3 asmenų, ne trumpiau kaip 4 akademinių valandų;</w:t>
      </w:r>
    </w:p>
    <w:p w:rsidR="00000000" w:rsidDel="00000000" w:rsidP="00000000" w:rsidRDefault="00000000" w:rsidRPr="00000000" w14:paraId="0000010D">
      <w:pPr>
        <w:shd w:fill="d9ead3" w:val="clear"/>
        <w:rPr/>
      </w:pPr>
      <w:r w:rsidDel="00000000" w:rsidR="00000000" w:rsidRPr="00000000">
        <w:rPr>
          <w:sz w:val="20"/>
          <w:szCs w:val="20"/>
          <w:shd w:fill="d9ead3" w:val="clear"/>
          <w:rtl w:val="0"/>
        </w:rPr>
        <w:t xml:space="preserve">7.5.1 Testavimo scenarijai turi apimti funkcinius, integracinius, našumo, saugumo, prieinamumo, duomenų vientisumo ir naudotojų rolių / teisių testus. Apkrovos testavimo scenarijai turi būti suderinti su LGT prieš testavimą ir turi atspindėti realų sistemos naudojimo pobūdį.</w:t>
      </w:r>
      <w:r w:rsidDel="00000000" w:rsidR="00000000" w:rsidRPr="00000000">
        <w:rPr>
          <w:rtl w:val="0"/>
        </w:rPr>
      </w:r>
    </w:p>
    <w:p w:rsidR="00000000" w:rsidDel="00000000" w:rsidP="00000000" w:rsidRDefault="00000000" w:rsidRPr="00000000" w14:paraId="0000010E">
      <w:pPr>
        <w:shd w:fill="d9ead3" w:val="clear"/>
        <w:rPr/>
      </w:pPr>
      <w:r w:rsidDel="00000000" w:rsidR="00000000" w:rsidRPr="00000000">
        <w:rPr>
          <w:sz w:val="20"/>
          <w:szCs w:val="20"/>
          <w:shd w:fill="d9ead3" w:val="clear"/>
          <w:rtl w:val="0"/>
        </w:rPr>
        <w:t xml:space="preserve">7.5.2 Testavimas turi būti vykdomas su LGT pateiktu reprezentatyviu testinių duomenų rinkiniu arba testine aplinka, kuri pakankamai atspindi gamybinę struktūrą. Jeigu naudojama GEOLIS_TEST ar kita testinė aplinka reikšmingai skiriasi nuo gamybinės DB, tai turi būti aiškiai įvardyta analizės / projektavimo dokumentuose ir testavimo ataskaitoje.</w:t>
      </w:r>
      <w:r w:rsidDel="00000000" w:rsidR="00000000" w:rsidRPr="00000000">
        <w:rPr>
          <w:rtl w:val="0"/>
        </w:rPr>
      </w:r>
    </w:p>
    <w:p w:rsidR="00000000" w:rsidDel="00000000" w:rsidP="00000000" w:rsidRDefault="00000000" w:rsidRPr="00000000" w14:paraId="0000010F">
      <w:pPr>
        <w:spacing w:after="0" w:lineRule="auto"/>
        <w:ind w:left="0" w:firstLine="0"/>
        <w:rPr/>
      </w:pPr>
      <w:r w:rsidDel="00000000" w:rsidR="00000000" w:rsidRPr="00000000">
        <w:rPr>
          <w:rtl w:val="0"/>
        </w:rPr>
        <w:t xml:space="preserve">7.6 Tiekėjas per 165 (šimtą šešiasdešimt penkias) kalendorines dienas nuo sutarties įsigaliojimo dienos turi atlikti testavimo etape rastų klaidų pataisymą ir paruošti sistemą diegimui į eksploatacinę aplinką ir parengti etapo ataskaitą. </w:t>
      </w:r>
    </w:p>
    <w:p w:rsidR="00000000" w:rsidDel="00000000" w:rsidP="00000000" w:rsidRDefault="00000000" w:rsidRPr="00000000" w14:paraId="00000110">
      <w:pPr>
        <w:spacing w:after="0" w:lineRule="auto"/>
        <w:ind w:left="0" w:firstLine="0"/>
        <w:rPr/>
      </w:pPr>
      <w:r w:rsidDel="00000000" w:rsidR="00000000" w:rsidRPr="00000000">
        <w:rPr>
          <w:rtl w:val="0"/>
        </w:rPr>
        <w:t xml:space="preserve">7.7 Tiekėjas per 180 (šimtą aštuoniasdešimt) kalendorinių dienų nuo sutarties įsigaliojimo dienos turi atlikti diegimą į eksploatacinę aplinką ir parengti eksploatacijos etapo ataskaitą.</w:t>
      </w:r>
    </w:p>
    <w:p w:rsidR="00000000" w:rsidDel="00000000" w:rsidP="00000000" w:rsidRDefault="00000000" w:rsidRPr="00000000" w14:paraId="00000111">
      <w:pPr>
        <w:spacing w:after="0" w:lineRule="auto"/>
        <w:ind w:left="0" w:firstLine="0"/>
        <w:rPr/>
      </w:pPr>
      <w:r w:rsidDel="00000000" w:rsidR="00000000" w:rsidRPr="00000000">
        <w:rPr>
          <w:rtl w:val="0"/>
        </w:rPr>
        <w:t xml:space="preserve">7.8 Sprendimą dėl sistemos diegimo ir tinkamumo naudoti priima Užsakovas. </w:t>
      </w:r>
    </w:p>
    <w:p w:rsidR="00000000" w:rsidDel="00000000" w:rsidP="00000000" w:rsidRDefault="00000000" w:rsidRPr="00000000" w14:paraId="00000112">
      <w:pPr>
        <w:spacing w:after="0" w:lineRule="auto"/>
        <w:ind w:left="0" w:firstLine="0"/>
        <w:rPr/>
      </w:pPr>
      <w:r w:rsidDel="00000000" w:rsidR="00000000" w:rsidRPr="00000000">
        <w:rPr>
          <w:rtl w:val="0"/>
        </w:rPr>
        <w:t xml:space="preserve">7.9 Užsakovas 7.8 punkte nurodytą sprendimą priima vadovaudamasis pateikta informacija apie testavimo rezultatus.</w:t>
      </w:r>
    </w:p>
    <w:p w:rsidR="00000000" w:rsidDel="00000000" w:rsidP="00000000" w:rsidRDefault="00000000" w:rsidRPr="00000000" w14:paraId="00000113">
      <w:pPr>
        <w:tabs>
          <w:tab w:val="center" w:leader="none" w:pos="570"/>
          <w:tab w:val="center" w:leader="none" w:pos="5117"/>
        </w:tabs>
        <w:spacing w:after="0" w:lineRule="auto"/>
        <w:ind w:left="0" w:firstLine="0"/>
        <w:jc w:val="left"/>
        <w:rPr/>
      </w:pPr>
      <w:r w:rsidDel="00000000" w:rsidR="00000000" w:rsidRPr="00000000">
        <w:rPr>
          <w:rtl w:val="0"/>
        </w:rPr>
        <w:t xml:space="preserve">7.10</w:t>
        <w:tab/>
        <w:t xml:space="preserve"> Sistema tinkama diegti ir tinkama naudoti gamybinėje aplinkoje tuomet, kai:</w:t>
      </w:r>
    </w:p>
    <w:p w:rsidR="00000000" w:rsidDel="00000000" w:rsidP="00000000" w:rsidRDefault="00000000" w:rsidRPr="00000000" w14:paraId="00000114">
      <w:pPr>
        <w:shd w:fill="d9ead3" w:val="clear"/>
        <w:rPr/>
      </w:pPr>
      <w:r w:rsidDel="00000000" w:rsidR="00000000" w:rsidRPr="00000000">
        <w:rPr>
          <w:sz w:val="20"/>
          <w:szCs w:val="20"/>
          <w:shd w:fill="d9ead3" w:val="clear"/>
          <w:rtl w:val="0"/>
        </w:rPr>
        <w:t xml:space="preserve">7.10.3 Tarpinių etapų priėmimas vykdomas pagal atitinkamo etapo rezultatų atitiktį suderintiems dokumentams ir techninės specifikacijos reikalavimams. Etapo perdavimo-priėmimo aktas gali būti pasirašomas, kai etapo rezultatai pateikti, peržiūrėti ir nėra esminių trūkumų, trukdančių pradėti kitą etapą.</w:t>
      </w:r>
      <w:r w:rsidDel="00000000" w:rsidR="00000000" w:rsidRPr="00000000">
        <w:rPr>
          <w:rtl w:val="0"/>
        </w:rPr>
      </w:r>
    </w:p>
    <w:p w:rsidR="00000000" w:rsidDel="00000000" w:rsidP="00000000" w:rsidRDefault="00000000" w:rsidRPr="00000000" w14:paraId="00000115">
      <w:pPr>
        <w:tabs>
          <w:tab w:val="center" w:leader="none" w:pos="570"/>
          <w:tab w:val="center" w:leader="none" w:pos="5133"/>
        </w:tabs>
        <w:spacing w:after="0" w:lineRule="auto"/>
        <w:ind w:left="0" w:firstLine="0"/>
        <w:jc w:val="left"/>
        <w:rPr/>
      </w:pPr>
      <w:r w:rsidDel="00000000" w:rsidR="00000000" w:rsidRPr="00000000">
        <w:rPr>
          <w:rtl w:val="0"/>
        </w:rPr>
        <w:t xml:space="preserve">7.10.1 yra pašalinti kritiniai ir aukšto prioriteto incidentai, nustatyti testavimo metu,</w:t>
      </w:r>
    </w:p>
    <w:p w:rsidR="00000000" w:rsidDel="00000000" w:rsidP="00000000" w:rsidRDefault="00000000" w:rsidRPr="00000000" w14:paraId="00000116">
      <w:pPr>
        <w:spacing w:after="0" w:lineRule="auto"/>
        <w:ind w:left="0" w:firstLine="0"/>
        <w:rPr/>
      </w:pPr>
      <w:r w:rsidDel="00000000" w:rsidR="00000000" w:rsidRPr="00000000">
        <w:rPr>
          <w:rtl w:val="0"/>
        </w:rPr>
        <w:t xml:space="preserve">7.10.2 yra likę nepašalintų ne daugiau kaip 15 proc. vidutinio prioriteto incidentų bei ne daugiau kaip 30 proc. žemo prioriteto incidentų.</w:t>
      </w:r>
    </w:p>
    <w:p w:rsidR="00000000" w:rsidDel="00000000" w:rsidP="00000000" w:rsidRDefault="00000000" w:rsidRPr="00000000" w14:paraId="00000117">
      <w:pPr>
        <w:tabs>
          <w:tab w:val="center" w:leader="none" w:pos="570"/>
          <w:tab w:val="center" w:leader="none" w:pos="5024"/>
        </w:tabs>
        <w:spacing w:after="0" w:lineRule="auto"/>
        <w:ind w:left="0" w:firstLine="0"/>
        <w:rPr/>
      </w:pPr>
      <w:r w:rsidDel="00000000" w:rsidR="00000000" w:rsidRPr="00000000">
        <w:rPr>
          <w:rtl w:val="0"/>
        </w:rPr>
        <w:t xml:space="preserve">7.11</w:t>
        <w:tab/>
        <w:t xml:space="preserve"> Sistemos tinkamumo naudojimas įforminamas galutiniu sukurtos sistemos perdavimo - priėmimo aktu, pateikiant 8 skyriuje nurodytus dokumentus.</w:t>
      </w:r>
    </w:p>
    <w:p w:rsidR="00000000" w:rsidDel="00000000" w:rsidP="00000000" w:rsidRDefault="00000000" w:rsidRPr="00000000" w14:paraId="00000118">
      <w:pPr>
        <w:tabs>
          <w:tab w:val="center" w:leader="none" w:pos="570"/>
          <w:tab w:val="center" w:leader="none" w:pos="5024"/>
        </w:tabs>
        <w:spacing w:after="0" w:lineRule="auto"/>
        <w:ind w:left="0" w:firstLine="0"/>
        <w:jc w:val="left"/>
        <w:rPr/>
      </w:pPr>
      <w:r w:rsidDel="00000000" w:rsidR="00000000" w:rsidRPr="00000000">
        <w:rPr>
          <w:rtl w:val="0"/>
        </w:rPr>
      </w:r>
    </w:p>
    <w:p w:rsidR="00000000" w:rsidDel="00000000" w:rsidP="00000000" w:rsidRDefault="00000000" w:rsidRPr="00000000" w14:paraId="00000119">
      <w:pPr>
        <w:pStyle w:val="Heading1"/>
        <w:tabs>
          <w:tab w:val="center" w:leader="none" w:pos="450"/>
          <w:tab w:val="center" w:leader="none" w:pos="1855"/>
        </w:tabs>
        <w:spacing w:after="0" w:lineRule="auto"/>
        <w:ind w:left="0" w:firstLine="0"/>
        <w:rPr/>
      </w:pPr>
      <w:r w:rsidDel="00000000" w:rsidR="00000000" w:rsidRPr="00000000">
        <w:rPr>
          <w:rtl w:val="0"/>
        </w:rPr>
        <w:t xml:space="preserve">8.</w:t>
        <w:tab/>
        <w:t xml:space="preserve"> Pateikiami dokumentai</w:t>
      </w:r>
    </w:p>
    <w:p w:rsidR="00000000" w:rsidDel="00000000" w:rsidP="00000000" w:rsidRDefault="00000000" w:rsidRPr="00000000" w14:paraId="0000011A">
      <w:pPr>
        <w:spacing w:after="0" w:lineRule="auto"/>
        <w:ind w:left="0" w:firstLine="0"/>
        <w:rPr/>
      </w:pPr>
      <w:r w:rsidDel="00000000" w:rsidR="00000000" w:rsidRPr="00000000">
        <w:rPr>
          <w:rtl w:val="0"/>
        </w:rPr>
        <w:t xml:space="preserve">8.1 Tiekėjas turi pateikti šiuos dokumentus:</w:t>
      </w:r>
    </w:p>
    <w:p w:rsidR="00000000" w:rsidDel="00000000" w:rsidP="00000000" w:rsidRDefault="00000000" w:rsidRPr="00000000" w14:paraId="0000011B">
      <w:pPr>
        <w:tabs>
          <w:tab w:val="center" w:leader="none" w:pos="600"/>
          <w:tab w:val="center" w:leader="none" w:pos="3016"/>
        </w:tabs>
        <w:spacing w:after="0" w:lineRule="auto"/>
        <w:ind w:left="0" w:firstLine="0"/>
        <w:jc w:val="left"/>
        <w:rPr/>
      </w:pPr>
      <w:r w:rsidDel="00000000" w:rsidR="00000000" w:rsidRPr="00000000">
        <w:rPr>
          <w:rtl w:val="0"/>
        </w:rPr>
        <w:t xml:space="preserve">8.1.1</w:t>
        <w:tab/>
        <w:t xml:space="preserve"> Naudotojo ir administratoriaus vadovus;</w:t>
      </w:r>
    </w:p>
    <w:p w:rsidR="00000000" w:rsidDel="00000000" w:rsidP="00000000" w:rsidRDefault="00000000" w:rsidRPr="00000000" w14:paraId="0000011C">
      <w:pPr>
        <w:tabs>
          <w:tab w:val="center" w:leader="none" w:pos="600"/>
          <w:tab w:val="center" w:leader="none" w:pos="2029"/>
        </w:tabs>
        <w:spacing w:after="0" w:lineRule="auto"/>
        <w:ind w:left="0" w:firstLine="0"/>
        <w:jc w:val="left"/>
        <w:rPr/>
      </w:pPr>
      <w:r w:rsidDel="00000000" w:rsidR="00000000" w:rsidRPr="00000000">
        <w:rPr>
          <w:rtl w:val="0"/>
        </w:rPr>
        <w:t xml:space="preserve">8.1.2</w:t>
        <w:tab/>
        <w:t xml:space="preserve"> Sistemos nuostatus;</w:t>
      </w:r>
    </w:p>
    <w:p w:rsidR="00000000" w:rsidDel="00000000" w:rsidP="00000000" w:rsidRDefault="00000000" w:rsidRPr="00000000" w14:paraId="0000011D">
      <w:pPr>
        <w:tabs>
          <w:tab w:val="center" w:leader="none" w:pos="600"/>
          <w:tab w:val="center" w:leader="none" w:pos="2744"/>
        </w:tabs>
        <w:spacing w:after="0" w:lineRule="auto"/>
        <w:ind w:left="0" w:firstLine="0"/>
        <w:jc w:val="left"/>
        <w:rPr/>
      </w:pPr>
      <w:r w:rsidDel="00000000" w:rsidR="00000000" w:rsidRPr="00000000">
        <w:rPr>
          <w:rtl w:val="0"/>
        </w:rPr>
        <w:t xml:space="preserve">8.1.3</w:t>
        <w:tab/>
        <w:t xml:space="preserve"> Techninį aprašymą (specifikaciją);</w:t>
      </w:r>
    </w:p>
    <w:p w:rsidR="00000000" w:rsidDel="00000000" w:rsidP="00000000" w:rsidRDefault="00000000" w:rsidRPr="00000000" w14:paraId="0000011E">
      <w:pPr>
        <w:tabs>
          <w:tab w:val="center" w:leader="none" w:pos="600"/>
          <w:tab w:val="center" w:leader="none" w:pos="2744"/>
        </w:tabs>
        <w:spacing w:after="0" w:lineRule="auto"/>
        <w:ind w:left="0" w:firstLine="0"/>
        <w:rPr/>
      </w:pPr>
      <w:r w:rsidDel="00000000" w:rsidR="00000000" w:rsidRPr="00000000">
        <w:rPr>
          <w:rtl w:val="0"/>
        </w:rPr>
        <w:t xml:space="preserve">8.1.4 Prieinamumo testavimo ataskaitą, kurioje būtų nurodyta vertinimo metodika</w:t>
      </w:r>
      <w:r w:rsidDel="00000000" w:rsidR="00000000" w:rsidRPr="00000000">
        <w:rPr>
          <w:vertAlign w:val="superscript"/>
        </w:rPr>
        <w:footnoteReference w:customMarkFollows="0" w:id="2"/>
      </w:r>
      <w:r w:rsidDel="00000000" w:rsidR="00000000" w:rsidRPr="00000000">
        <w:rPr>
          <w:rtl w:val="0"/>
        </w:rPr>
        <w:t xml:space="preserve"> apimtis, atlikti testai, nustatyti neatitikimai, jų ištaisymo būklė ir, kuri būtų parengta atlikus išsamų prieinamumo vertinimą. Ataskaita turi patvirtinti, kad sistema atitinka pirkimo dokumentuose nustatytus prieinamumo reikalavimus;</w:t>
      </w:r>
    </w:p>
    <w:p w:rsidR="00000000" w:rsidDel="00000000" w:rsidP="00000000" w:rsidRDefault="00000000" w:rsidRPr="00000000" w14:paraId="0000011F">
      <w:pPr>
        <w:shd w:fill="d9ead3" w:val="clear"/>
        <w:rPr/>
      </w:pPr>
      <w:r w:rsidDel="00000000" w:rsidR="00000000" w:rsidRPr="00000000">
        <w:rPr>
          <w:sz w:val="20"/>
          <w:szCs w:val="20"/>
          <w:shd w:fill="d9ead3" w:val="clear"/>
          <w:rtl w:val="0"/>
        </w:rPr>
        <w:t xml:space="preserve">8.1.4.1 Prieinamumo testavimo ataskaitoje turi būti aiškiai nurodyta testavimo metodika, testuotos naudotojo sąsajos dalys, žemėlapio ir grafinių komponentų vertinimo ribos, nustatyti neatitikimai, jų ištaisymo būklė ir alternatyvūs duomenų pateikimo būdai, jeigu interaktyvus komponentas dėl savo pobūdžio negali pilnai atitikti visų kriterijų.</w:t>
      </w:r>
      <w:r w:rsidDel="00000000" w:rsidR="00000000" w:rsidRPr="00000000">
        <w:rPr>
          <w:rtl w:val="0"/>
        </w:rPr>
      </w:r>
    </w:p>
    <w:p w:rsidR="00000000" w:rsidDel="00000000" w:rsidP="00000000" w:rsidRDefault="00000000" w:rsidRPr="00000000" w14:paraId="00000120">
      <w:pPr>
        <w:tabs>
          <w:tab w:val="center" w:leader="none" w:pos="600"/>
          <w:tab w:val="center" w:leader="none" w:pos="2744"/>
        </w:tabs>
        <w:spacing w:after="0" w:lineRule="auto"/>
        <w:ind w:left="0" w:firstLine="0"/>
        <w:rPr/>
      </w:pPr>
      <w:r w:rsidDel="00000000" w:rsidR="00000000" w:rsidRPr="00000000">
        <w:rPr>
          <w:rtl w:val="0"/>
        </w:rPr>
        <w:t xml:space="preserve">8.1.5 Prieinamumo atitikties paraišką</w:t>
      </w:r>
      <w:r w:rsidDel="00000000" w:rsidR="00000000" w:rsidRPr="00000000">
        <w:rPr>
          <w:vertAlign w:val="superscript"/>
        </w:rPr>
        <w:footnoteReference w:customMarkFollows="0" w:id="3"/>
      </w:r>
      <w:r w:rsidDel="00000000" w:rsidR="00000000" w:rsidRPr="00000000">
        <w:rPr>
          <w:rtl w:val="0"/>
        </w:rPr>
        <w:t xml:space="preserve"> – tiekėjo, atlikusio testavimus, užpildytą ir pasirašytą dokumentą, patvirtinantį, kad sistema atitinka WCAG 2.2 ne žemesnio nei AA lygio reikalavimus;</w:t>
      </w:r>
    </w:p>
    <w:p w:rsidR="00000000" w:rsidDel="00000000" w:rsidP="00000000" w:rsidRDefault="00000000" w:rsidRPr="00000000" w14:paraId="00000121">
      <w:pPr>
        <w:tabs>
          <w:tab w:val="center" w:leader="none" w:pos="600"/>
          <w:tab w:val="center" w:leader="none" w:pos="2744"/>
        </w:tabs>
        <w:spacing w:after="0" w:lineRule="auto"/>
        <w:ind w:left="0" w:firstLine="0"/>
        <w:rPr/>
      </w:pPr>
      <w:r w:rsidDel="00000000" w:rsidR="00000000" w:rsidRPr="00000000">
        <w:rPr>
          <w:rtl w:val="0"/>
        </w:rPr>
        <w:t xml:space="preserve">8.1.6 Jei aplikaciją testavo nevyriausybinių negalios organizacijų atstovai, pateikiama tikslinių grupių atstovų vertinimo išvada (protokolas);</w:t>
      </w:r>
    </w:p>
    <w:p w:rsidR="00000000" w:rsidDel="00000000" w:rsidP="00000000" w:rsidRDefault="00000000" w:rsidRPr="00000000" w14:paraId="00000122">
      <w:pPr>
        <w:shd w:fill="d9ead3" w:val="clear"/>
        <w:rPr/>
      </w:pPr>
      <w:r w:rsidDel="00000000" w:rsidR="00000000" w:rsidRPr="00000000">
        <w:rPr>
          <w:sz w:val="20"/>
          <w:szCs w:val="20"/>
          <w:shd w:fill="d9ead3" w:val="clear"/>
          <w:rtl w:val="0"/>
        </w:rPr>
        <w:t xml:space="preserve">8.1.7 PATIKSLINTA REDAKCIJA. Tiekėjas turi perduoti LGT sukurtos telemetrinių duomenų aplikacijos individualiai sukurtą programinį kodą, konfigūracijas, diegimo instrukcijas, techninę dokumentaciją ir kitus rezultatus tiek, kiek tai būtina LGT ar jos pasitelktiems tretiesiems asmenims sistemą modifikuoti, prižiūrėti, vystyti ir užtikrinti stabilų veikimą.</w:t>
      </w:r>
      <w:r w:rsidDel="00000000" w:rsidR="00000000" w:rsidRPr="00000000">
        <w:rPr>
          <w:rtl w:val="0"/>
        </w:rPr>
      </w:r>
    </w:p>
    <w:p w:rsidR="00000000" w:rsidDel="00000000" w:rsidP="00000000" w:rsidRDefault="00000000" w:rsidRPr="00000000" w14:paraId="00000123">
      <w:pPr>
        <w:shd w:fill="d9ead3" w:val="clear"/>
        <w:rPr/>
      </w:pPr>
      <w:r w:rsidDel="00000000" w:rsidR="00000000" w:rsidRPr="00000000">
        <w:rPr>
          <w:sz w:val="20"/>
          <w:szCs w:val="20"/>
          <w:shd w:fill="d9ead3" w:val="clear"/>
          <w:rtl w:val="0"/>
        </w:rPr>
        <w:t xml:space="preserve">8.1.7.1 Jeigu tiekėjas naudoja standartinę COTS programinę įrangą, trečiųjų šalių bibliotekas, atvirojo kodo komponentus, bendro pobūdžio anksčiau sukurtus komponentus ar karkasus, tiekėjas neprivalo perduoti tokių komponentų gamintojo / autoriaus nuosavybės teise priklausančio pirminio kodo, tačiau turi suteikti LGT teisėtą naudojimo teisę, licencijas, konfigūracijas, dokumentaciją ir informaciją, reikalingą sprendimo eksploatavimui ir priežiūrai.</w:t>
      </w:r>
      <w:r w:rsidDel="00000000" w:rsidR="00000000" w:rsidRPr="00000000">
        <w:rPr>
          <w:rtl w:val="0"/>
        </w:rPr>
      </w:r>
    </w:p>
    <w:p w:rsidR="00000000" w:rsidDel="00000000" w:rsidP="00000000" w:rsidRDefault="00000000" w:rsidRPr="00000000" w14:paraId="00000124">
      <w:pPr>
        <w:shd w:fill="d9ead3" w:val="clear"/>
        <w:rPr/>
      </w:pPr>
      <w:r w:rsidDel="00000000" w:rsidR="00000000" w:rsidRPr="00000000">
        <w:rPr>
          <w:sz w:val="20"/>
          <w:szCs w:val="20"/>
          <w:shd w:fill="d9ead3" w:val="clear"/>
          <w:rtl w:val="0"/>
        </w:rPr>
        <w:t xml:space="preserve">8.1.7.2 Tiekėjas gali naudoti savo anksčiau sukurtus bendro pobūdžio komponentus, bibliotekas ar karkasus, jeigu jų naudojimas nepažeidžia trečiųjų šalių teisių, neriboja LGT teisės naudotis sistema pagal pirkimo dokumentus ir nesukuria nepagrįsto tiekėjo užrakinimo (vendor lock-in), trukdančio LGT ar jos pasitelktiems asmenims prižiūrėti sistemą.</w:t>
      </w:r>
      <w:r w:rsidDel="00000000" w:rsidR="00000000" w:rsidRPr="00000000">
        <w:rPr>
          <w:rtl w:val="0"/>
        </w:rPr>
      </w:r>
    </w:p>
    <w:p w:rsidR="00000000" w:rsidDel="00000000" w:rsidP="00000000" w:rsidRDefault="00000000" w:rsidRPr="00000000" w14:paraId="00000125">
      <w:pPr>
        <w:shd w:fill="d9ead3" w:val="clear"/>
        <w:rPr/>
      </w:pPr>
      <w:r w:rsidDel="00000000" w:rsidR="00000000" w:rsidRPr="00000000">
        <w:rPr>
          <w:sz w:val="20"/>
          <w:szCs w:val="20"/>
          <w:shd w:fill="d9ead3" w:val="clear"/>
          <w:rtl w:val="0"/>
        </w:rPr>
        <w:t xml:space="preserve">8.1.7.3 Tiekėjas papildomai turi pateikti duomenų integracijos dokumentaciją, kurioje būtų aprašyta integracijos architektūra, naudojamos DB lentelės, peržiūros, API ar failų struktūros, duomenų laukų žemėlapis, SQL užklausos, peržiūros ar procedūros, jei jos sukurtos projekto metu, duomenų atnaujinimo / sinchronizavimo logika, klaidų ir incidentų registravimo logika, diegimo ir konfigūravimo instrukcijos, techninio vartotojo teisių aprašymas, eksploatacijos ir priežiūros rekomendacijos.</w:t>
      </w:r>
      <w:r w:rsidDel="00000000" w:rsidR="00000000" w:rsidRPr="00000000">
        <w:rPr>
          <w:rtl w:val="0"/>
        </w:rPr>
      </w:r>
    </w:p>
    <w:p w:rsidR="00000000" w:rsidDel="00000000" w:rsidP="00000000" w:rsidRDefault="00000000" w:rsidRPr="00000000" w14:paraId="00000126">
      <w:pPr>
        <w:tabs>
          <w:tab w:val="center" w:leader="none" w:pos="600"/>
          <w:tab w:val="center" w:leader="none" w:pos="2556"/>
        </w:tabs>
        <w:spacing w:after="0" w:lineRule="auto"/>
        <w:ind w:left="0" w:firstLine="0"/>
        <w:jc w:val="left"/>
        <w:rPr/>
      </w:pPr>
      <w:r w:rsidDel="00000000" w:rsidR="00000000" w:rsidRPr="00000000">
        <w:rPr>
          <w:rtl w:val="0"/>
        </w:rPr>
        <w:t xml:space="preserve">8.1.8 Kitus privalomus dokumentus.</w:t>
      </w:r>
    </w:p>
    <w:p w:rsidR="00000000" w:rsidDel="00000000" w:rsidP="00000000" w:rsidRDefault="00000000" w:rsidRPr="00000000" w14:paraId="00000127">
      <w:pPr>
        <w:tabs>
          <w:tab w:val="center" w:leader="none" w:pos="600"/>
          <w:tab w:val="center" w:leader="none" w:pos="2556"/>
        </w:tabs>
        <w:spacing w:after="0" w:lineRule="auto"/>
        <w:ind w:left="0" w:firstLine="0"/>
        <w:jc w:val="left"/>
        <w:rPr/>
      </w:pPr>
      <w:r w:rsidDel="00000000" w:rsidR="00000000" w:rsidRPr="00000000">
        <w:rPr>
          <w:rtl w:val="0"/>
        </w:rPr>
      </w:r>
    </w:p>
    <w:p w:rsidR="00000000" w:rsidDel="00000000" w:rsidP="00000000" w:rsidRDefault="00000000" w:rsidRPr="00000000" w14:paraId="00000128">
      <w:pPr>
        <w:pStyle w:val="Heading1"/>
        <w:tabs>
          <w:tab w:val="center" w:leader="none" w:pos="450"/>
          <w:tab w:val="center" w:leader="none" w:pos="1762"/>
        </w:tabs>
        <w:spacing w:after="0" w:lineRule="auto"/>
        <w:ind w:left="0" w:firstLine="0"/>
        <w:rPr/>
      </w:pPr>
      <w:r w:rsidDel="00000000" w:rsidR="00000000" w:rsidRPr="00000000">
        <w:rPr>
          <w:rtl w:val="0"/>
        </w:rPr>
        <w:t xml:space="preserve">9.</w:t>
        <w:tab/>
        <w:t xml:space="preserve"> Atsiskaitymo tvarka</w:t>
      </w:r>
    </w:p>
    <w:p w:rsidR="00000000" w:rsidDel="00000000" w:rsidP="00000000" w:rsidRDefault="00000000" w:rsidRPr="00000000" w14:paraId="00000129">
      <w:pPr>
        <w:spacing w:after="0" w:lineRule="auto"/>
        <w:ind w:left="0" w:firstLine="0"/>
        <w:rPr/>
      </w:pPr>
      <w:r w:rsidDel="00000000" w:rsidR="00000000" w:rsidRPr="00000000">
        <w:rPr>
          <w:rtl w:val="0"/>
        </w:rPr>
        <w:t xml:space="preserve">9.1 Priėmus sistemos sukūrimo etapų rezultatus, su tiekėju atsiskaitoma pagal 2 lentelėje pateiktą tvarką.</w:t>
      </w:r>
    </w:p>
    <w:p w:rsidR="00000000" w:rsidDel="00000000" w:rsidP="00000000" w:rsidRDefault="00000000" w:rsidRPr="00000000" w14:paraId="0000012A">
      <w:pPr>
        <w:shd w:fill="d9ead3" w:val="clear"/>
        <w:rPr/>
      </w:pPr>
      <w:r w:rsidDel="00000000" w:rsidR="00000000" w:rsidRPr="00000000">
        <w:rPr>
          <w:sz w:val="20"/>
          <w:szCs w:val="20"/>
          <w:shd w:fill="d9ead3" w:val="clear"/>
          <w:rtl w:val="0"/>
        </w:rPr>
        <w:t xml:space="preserve">9.1.1 Atsiskaitymas už etapus vykdomas tik priėmus atitinkamo etapo rezultatus ir pasirašius atitinkamą perdavimo-priėmimo aktą, jeigu sutartyje nenustatyta kitaip.</w:t>
      </w:r>
      <w:r w:rsidDel="00000000" w:rsidR="00000000" w:rsidRPr="00000000">
        <w:rPr>
          <w:rtl w:val="0"/>
        </w:rPr>
      </w:r>
    </w:p>
    <w:p w:rsidR="00000000" w:rsidDel="00000000" w:rsidP="00000000" w:rsidRDefault="00000000" w:rsidRPr="00000000" w14:paraId="0000012B">
      <w:pPr>
        <w:pStyle w:val="Heading1"/>
        <w:spacing w:after="0" w:lineRule="auto"/>
        <w:ind w:left="-10" w:firstLine="0"/>
        <w:jc w:val="right"/>
        <w:rPr/>
      </w:pPr>
      <w:r w:rsidDel="00000000" w:rsidR="00000000" w:rsidRPr="00000000">
        <w:rPr>
          <w:rtl w:val="0"/>
        </w:rPr>
        <w:t xml:space="preserve">2 Lentelė. Atsiskaitymo tvarka</w:t>
      </w:r>
    </w:p>
    <w:tbl>
      <w:tblPr>
        <w:tblStyle w:val="Table2"/>
        <w:tblW w:w="9962.0" w:type="dxa"/>
        <w:jc w:val="left"/>
        <w:tblInd w:w="2.0" w:type="dxa"/>
        <w:tblLayout w:type="fixed"/>
        <w:tblLook w:val="0400"/>
      </w:tblPr>
      <w:tblGrid>
        <w:gridCol w:w="1238"/>
        <w:gridCol w:w="4478"/>
        <w:gridCol w:w="4246"/>
        <w:tblGridChange w:id="0">
          <w:tblGrid>
            <w:gridCol w:w="1238"/>
            <w:gridCol w:w="4478"/>
            <w:gridCol w:w="4246"/>
          </w:tblGrid>
        </w:tblGridChange>
      </w:tblGrid>
      <w:tr>
        <w:trPr>
          <w:cantSplit w:val="0"/>
          <w:trHeight w:val="117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C">
            <w:pPr>
              <w:spacing w:after="0" w:line="259" w:lineRule="auto"/>
              <w:ind w:left="0" w:firstLine="0"/>
              <w:rPr/>
            </w:pPr>
            <w:r w:rsidDel="00000000" w:rsidR="00000000" w:rsidRPr="00000000">
              <w:rPr>
                <w:b w:val="1"/>
                <w:bCs w:val="1"/>
                <w:rtl w:val="0"/>
              </w:rPr>
              <w:t xml:space="preserve">Etapo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D">
            <w:pPr>
              <w:spacing w:after="0" w:line="259" w:lineRule="auto"/>
              <w:ind w:left="0" w:firstLine="0"/>
              <w:jc w:val="center"/>
              <w:rPr/>
            </w:pPr>
            <w:r w:rsidDel="00000000" w:rsidR="00000000" w:rsidRPr="00000000">
              <w:rPr>
                <w:b w:val="1"/>
                <w:bCs w:val="1"/>
                <w:rtl w:val="0"/>
              </w:rPr>
              <w:t xml:space="preserve">Sistemos kūrimo etapo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E">
            <w:pPr>
              <w:spacing w:after="0" w:line="259" w:lineRule="auto"/>
              <w:ind w:left="0" w:firstLine="0"/>
              <w:jc w:val="center"/>
              <w:rPr/>
            </w:pPr>
            <w:r w:rsidDel="00000000" w:rsidR="00000000" w:rsidRPr="00000000">
              <w:rPr>
                <w:b w:val="1"/>
                <w:bCs w:val="1"/>
                <w:rtl w:val="0"/>
              </w:rPr>
              <w:t xml:space="preserve">Apmokėjimas procentais nuo telemetrinių duomenų aplikacijos sukūrimo paslaugų kainos</w:t>
            </w:r>
            <w:r w:rsidDel="00000000" w:rsidR="00000000" w:rsidRPr="00000000">
              <w:rPr>
                <w:rtl w:val="0"/>
              </w:rPr>
            </w:r>
          </w:p>
        </w:tc>
      </w:tr>
      <w:tr>
        <w:trPr>
          <w:cantSplit w:val="0"/>
          <w:trHeight w:val="5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spacing w:after="0" w:line="259" w:lineRule="auto"/>
              <w:ind w:left="0" w:firstLine="0"/>
              <w:jc w:val="left"/>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spacing w:after="0" w:line="259" w:lineRule="auto"/>
              <w:ind w:left="0" w:firstLine="0"/>
              <w:jc w:val="left"/>
              <w:rPr/>
            </w:pPr>
            <w:r w:rsidDel="00000000" w:rsidR="00000000" w:rsidRPr="00000000">
              <w:rPr>
                <w:rtl w:val="0"/>
              </w:rPr>
              <w:t xml:space="preserve">Inicijavimas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spacing w:after="0" w:line="259" w:lineRule="auto"/>
              <w:ind w:left="0" w:firstLine="0"/>
              <w:jc w:val="center"/>
              <w:rPr/>
            </w:pPr>
            <w:r w:rsidDel="00000000" w:rsidR="00000000" w:rsidRPr="00000000">
              <w:rPr>
                <w:rtl w:val="0"/>
              </w:rPr>
              <w:t xml:space="preserve">5%</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spacing w:after="0" w:line="259" w:lineRule="auto"/>
              <w:ind w:left="0" w:firstLine="0"/>
              <w:jc w:val="left"/>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59" w:lineRule="auto"/>
              <w:ind w:left="0" w:firstLine="0"/>
              <w:jc w:val="left"/>
              <w:rPr/>
            </w:pPr>
            <w:r w:rsidDel="00000000" w:rsidR="00000000" w:rsidRPr="00000000">
              <w:rPr>
                <w:rtl w:val="0"/>
              </w:rPr>
              <w:t xml:space="preserve">Analizė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spacing w:after="0" w:line="259" w:lineRule="auto"/>
              <w:ind w:left="0" w:firstLine="0"/>
              <w:jc w:val="center"/>
              <w:rPr/>
            </w:pPr>
            <w:r w:rsidDel="00000000" w:rsidR="00000000" w:rsidRPr="00000000">
              <w:rPr>
                <w:rtl w:val="0"/>
              </w:rPr>
              <w:t xml:space="preserve">15%</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59" w:lineRule="auto"/>
              <w:ind w:left="0" w:firstLine="0"/>
              <w:jc w:val="left"/>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59" w:lineRule="auto"/>
              <w:ind w:left="0" w:firstLine="0"/>
              <w:jc w:val="left"/>
              <w:rPr/>
            </w:pPr>
            <w:r w:rsidDel="00000000" w:rsidR="00000000" w:rsidRPr="00000000">
              <w:rPr>
                <w:rtl w:val="0"/>
              </w:rPr>
              <w:t xml:space="preserve">Projektavimas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spacing w:after="0" w:line="259" w:lineRule="auto"/>
              <w:ind w:left="0" w:firstLine="0"/>
              <w:jc w:val="center"/>
              <w:rPr/>
            </w:pPr>
            <w:r w:rsidDel="00000000" w:rsidR="00000000" w:rsidRPr="00000000">
              <w:rPr>
                <w:rtl w:val="0"/>
              </w:rPr>
              <w:t xml:space="preserve">25%</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59" w:lineRule="auto"/>
              <w:ind w:left="0" w:firstLine="0"/>
              <w:jc w:val="left"/>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spacing w:after="0" w:line="259" w:lineRule="auto"/>
              <w:ind w:left="0" w:firstLine="0"/>
              <w:jc w:val="left"/>
              <w:rPr/>
            </w:pPr>
            <w:r w:rsidDel="00000000" w:rsidR="00000000" w:rsidRPr="00000000">
              <w:rPr>
                <w:rtl w:val="0"/>
              </w:rPr>
              <w:t xml:space="preserve">Konfigūravimas/programavimas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259" w:lineRule="auto"/>
              <w:ind w:left="0" w:firstLine="0"/>
              <w:jc w:val="center"/>
              <w:rPr/>
            </w:pPr>
            <w:r w:rsidDel="00000000" w:rsidR="00000000" w:rsidRPr="00000000">
              <w:rPr>
                <w:rtl w:val="0"/>
              </w:rPr>
              <w:t xml:space="preserve">30%</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spacing w:after="0" w:line="259" w:lineRule="auto"/>
              <w:ind w:left="0" w:firstLine="0"/>
              <w:jc w:val="left"/>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spacing w:after="0" w:line="259" w:lineRule="auto"/>
              <w:ind w:left="0" w:firstLine="0"/>
              <w:jc w:val="left"/>
              <w:rPr/>
            </w:pPr>
            <w:r w:rsidDel="00000000" w:rsidR="00000000" w:rsidRPr="00000000">
              <w:rPr>
                <w:rtl w:val="0"/>
              </w:rPr>
              <w:t xml:space="preserve">Testavimas </w:t>
            </w:r>
          </w:p>
          <w:p w:rsidR="00000000" w:rsidDel="00000000" w:rsidP="00000000" w:rsidRDefault="00000000" w:rsidRPr="00000000" w14:paraId="0000013D">
            <w:pPr>
              <w:spacing w:after="0" w:line="259" w:lineRule="auto"/>
              <w:ind w:lef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259" w:lineRule="auto"/>
              <w:ind w:left="0" w:firstLine="0"/>
              <w:jc w:val="center"/>
              <w:rPr/>
            </w:pPr>
            <w:r w:rsidDel="00000000" w:rsidR="00000000" w:rsidRPr="00000000">
              <w:rPr>
                <w:rtl w:val="0"/>
              </w:rPr>
              <w:t xml:space="preserve">15%</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59" w:lineRule="auto"/>
              <w:ind w:left="0" w:firstLine="0"/>
              <w:jc w:val="left"/>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spacing w:after="0" w:line="259" w:lineRule="auto"/>
              <w:ind w:left="0" w:firstLine="0"/>
              <w:jc w:val="left"/>
              <w:rPr/>
            </w:pPr>
            <w:r w:rsidDel="00000000" w:rsidR="00000000" w:rsidRPr="00000000">
              <w:rPr>
                <w:rtl w:val="0"/>
              </w:rPr>
              <w:t xml:space="preserve">Testavimo etape rastų klaidų ištaisymas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59" w:lineRule="auto"/>
              <w:ind w:left="0" w:firstLine="0"/>
              <w:jc w:val="center"/>
              <w:rPr/>
            </w:pPr>
            <w:r w:rsidDel="00000000" w:rsidR="00000000" w:rsidRPr="00000000">
              <w:rPr>
                <w:rtl w:val="0"/>
              </w:rPr>
              <w:t xml:space="preserve">5%</w:t>
            </w:r>
          </w:p>
        </w:tc>
      </w:tr>
      <w:tr>
        <w:trPr>
          <w:cantSplit w:val="0"/>
          <w:trHeight w:val="5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59" w:lineRule="auto"/>
              <w:ind w:left="0" w:firstLine="0"/>
              <w:jc w:val="left"/>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59" w:lineRule="auto"/>
              <w:ind w:left="0" w:firstLine="0"/>
              <w:jc w:val="left"/>
              <w:rPr/>
            </w:pPr>
            <w:r w:rsidDel="00000000" w:rsidR="00000000" w:rsidRPr="00000000">
              <w:rPr>
                <w:rtl w:val="0"/>
              </w:rPr>
              <w:t xml:space="preserve">Diegimas galutinei eksploatacijai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59" w:lineRule="auto"/>
              <w:ind w:left="0" w:firstLine="0"/>
              <w:jc w:val="center"/>
              <w:rPr/>
            </w:pPr>
            <w:r w:rsidDel="00000000" w:rsidR="00000000" w:rsidRPr="00000000">
              <w:rPr>
                <w:rtl w:val="0"/>
              </w:rPr>
              <w:t xml:space="preserve">5%</w:t>
            </w:r>
          </w:p>
        </w:tc>
      </w:tr>
    </w:tbl>
    <w:p w:rsidR="00000000" w:rsidDel="00000000" w:rsidP="00000000" w:rsidRDefault="00000000" w:rsidRPr="00000000" w14:paraId="00000145">
      <w:pPr>
        <w:pStyle w:val="Heading1"/>
        <w:tabs>
          <w:tab w:val="center" w:leader="none" w:pos="2134"/>
          <w:tab w:val="center" w:leader="none" w:pos="5356"/>
        </w:tabs>
        <w:spacing w:after="0" w:lineRule="auto"/>
        <w:ind w:left="0" w:firstLine="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9" w:top="1405" w:left="1704" w:right="581" w:header="567" w:footer="99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spacing w:after="160" w:line="259" w:lineRule="auto"/>
      <w:ind w:lef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spacing w:after="160" w:line="259" w:lineRule="auto"/>
      <w:ind w:lef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spacing w:after="160" w:line="259" w:lineRule="auto"/>
      <w:ind w:left="0" w:firstLine="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hanging="1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bCs w:val="0"/>
            <w:i w:val="0"/>
            <w:iCs w:val="0"/>
            <w:smallCaps w:val="0"/>
            <w:strike w:val="0"/>
            <w:color w:val="467886"/>
            <w:sz w:val="20"/>
            <w:szCs w:val="20"/>
            <w:u w:val="single"/>
            <w:shd w:fill="auto" w:val="clear"/>
            <w:vertAlign w:val="baseline"/>
            <w:rtl w:val="0"/>
          </w:rPr>
          <w:t xml:space="preserve">ETSI EN 301 549 - V3.2.1 - Accessibility requirements for ICT products and services</w:t>
        </w:r>
      </w:hyperlink>
      <w:r w:rsidDel="00000000" w:rsidR="00000000" w:rsidRPr="00000000">
        <w:rPr>
          <w:rtl w:val="0"/>
        </w:rPr>
      </w:r>
    </w:p>
  </w:footnote>
  <w:footnote w:id="1">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hanging="1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bCs w:val="0"/>
            <w:i w:val="0"/>
            <w:iCs w:val="0"/>
            <w:smallCaps w:val="0"/>
            <w:strike w:val="0"/>
            <w:color w:val="467886"/>
            <w:sz w:val="20"/>
            <w:szCs w:val="20"/>
            <w:u w:val="single"/>
            <w:shd w:fill="auto" w:val="clear"/>
            <w:vertAlign w:val="baseline"/>
            <w:rtl w:val="0"/>
          </w:rPr>
          <w:t xml:space="preserve">Web Content Accessibility Guidelines (WCAG) 2.2</w:t>
        </w:r>
      </w:hyperlink>
      <w:r w:rsidDel="00000000" w:rsidR="00000000" w:rsidRPr="00000000">
        <w:rPr>
          <w:rtl w:val="0"/>
        </w:rPr>
      </w:r>
    </w:p>
  </w:footnote>
  <w:footnote w:id="2">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hanging="1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Vertinimui rekomenduojama naudotis Europos darniuoju standartu (reikalavimų sąrašas) ir metodinėmis rekomendacijomis (vertinimo procesas). Svarbu pažymėti, kad metodinės rekomendacijos yra paremtos WCAG-EM metodika ir neapima visų Europos darniojo standarto EN 301 549 “Informacinių ir ryšių technologijų produktų ir paslaugų prieinamumo reikalavimai“ (toliau – Europos darnusis standartas) skirsnių, todėl negali būti vienintelis įrankis pilnam atitikties įvertinimui.</w:t>
      </w:r>
    </w:p>
  </w:footnote>
  <w:footnote w:id="3">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70" w:right="0" w:hanging="1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Paraiška rengiama vadovaujantis Komisijos įgyvendinimo sprendimu (ES) 2018/ 1523 - 2018 m. spalio 11 d., kuriuo pagal Europos Parlamento ir Tarybos direktyvą (ES) 2016/ 2102 dėl viešojo sektoriaus institucijų interneto svetainių ir mobiliųjų programų prieinamumo nustatomas pareiškimo dėl prieinamumo pavyzdys).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spacing w:after="160" w:line="259" w:lineRule="auto"/>
      <w:ind w:lef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spacing w:after="160" w:line="259" w:lineRule="auto"/>
      <w:ind w:lef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spacing w:after="160" w:line="259"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2" w:hanging="282"/>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178" w:hanging="1178"/>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1898" w:hanging="1898"/>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618" w:hanging="2618"/>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338" w:hanging="3338"/>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4058" w:hanging="4058"/>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4778" w:hanging="4778"/>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498" w:hanging="5498"/>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218" w:hanging="6218"/>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2">
    <w:lvl w:ilvl="0">
      <w:start w:val="1"/>
      <w:numFmt w:val="bullet"/>
      <w:lvlText w:val="✔"/>
      <w:lvlJc w:val="left"/>
      <w:pPr>
        <w:ind w:left="294" w:hanging="294"/>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186" w:hanging="1186"/>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1906" w:hanging="1906"/>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626" w:hanging="2626"/>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346" w:hanging="3346"/>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4066" w:hanging="4066"/>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4786" w:hanging="4786"/>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506" w:hanging="5506"/>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226" w:hanging="6226"/>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3">
    <w:lvl w:ilvl="0">
      <w:start w:val="1"/>
      <w:numFmt w:val="bullet"/>
      <w:lvlText w:val="✔"/>
      <w:lvlJc w:val="left"/>
      <w:pPr>
        <w:ind w:left="282" w:hanging="282"/>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190" w:hanging="119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1910" w:hanging="191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630" w:hanging="263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350" w:hanging="335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4070" w:hanging="407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4790" w:hanging="479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510" w:hanging="551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230" w:hanging="623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4">
    <w:lvl w:ilvl="0">
      <w:start w:val="1"/>
      <w:numFmt w:val="bullet"/>
      <w:lvlText w:val="✔"/>
      <w:lvlJc w:val="left"/>
      <w:pPr>
        <w:ind w:left="282" w:hanging="282"/>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o"/>
      <w:lvlJc w:val="left"/>
      <w:pPr>
        <w:ind w:left="1190" w:hanging="119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bullet"/>
      <w:lvlText w:val="▪"/>
      <w:lvlJc w:val="left"/>
      <w:pPr>
        <w:ind w:left="1910" w:hanging="191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bullet"/>
      <w:lvlText w:val="•"/>
      <w:lvlJc w:val="left"/>
      <w:pPr>
        <w:ind w:left="2630" w:hanging="263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bullet"/>
      <w:lvlText w:val="o"/>
      <w:lvlJc w:val="left"/>
      <w:pPr>
        <w:ind w:left="3350" w:hanging="335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bullet"/>
      <w:lvlText w:val="▪"/>
      <w:lvlJc w:val="left"/>
      <w:pPr>
        <w:ind w:left="4070" w:hanging="407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bullet"/>
      <w:lvlText w:val="•"/>
      <w:lvlJc w:val="left"/>
      <w:pPr>
        <w:ind w:left="4790" w:hanging="479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bullet"/>
      <w:lvlText w:val="o"/>
      <w:lvlJc w:val="left"/>
      <w:pPr>
        <w:ind w:left="5510" w:hanging="551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bullet"/>
      <w:lvlText w:val="▪"/>
      <w:lvlJc w:val="left"/>
      <w:pPr>
        <w:ind w:left="6230" w:hanging="6230"/>
      </w:pPr>
      <w:rPr>
        <w:rFonts w:ascii="Calibri" w:cs="Calibri" w:eastAsia="Calibri" w:hAnsi="Calibri"/>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t"/>
      </w:rPr>
    </w:rPrDefault>
    <w:pPrDefault>
      <w:pPr>
        <w:spacing w:after="9" w:line="270" w:lineRule="auto"/>
        <w:ind w:left="370"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 w:before="0" w:line="265" w:lineRule="auto"/>
      <w:ind w:left="532" w:right="0" w:hanging="1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 w:before="0" w:line="265" w:lineRule="auto"/>
      <w:ind w:left="532" w:right="0" w:hanging="1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7.0" w:type="dxa"/>
        <w:left w:w="98.0" w:type="dxa"/>
        <w:bottom w:w="0.0" w:type="dxa"/>
        <w:right w:w="78.0" w:type="dxa"/>
      </w:tblCellMar>
    </w:tblPr>
  </w:style>
  <w:style w:type="table" w:styleId="Table2">
    <w:basedOn w:val="TableNormal"/>
    <w:pPr>
      <w:spacing w:after="0" w:line="240" w:lineRule="auto"/>
    </w:pPr>
    <w:tblPr>
      <w:tblStyleRowBandSize w:val="1"/>
      <w:tblStyleColBandSize w:val="1"/>
      <w:tblCellMar>
        <w:top w:w="6.0" w:type="dxa"/>
        <w:left w:w="110.0" w:type="dxa"/>
        <w:bottom w:w="0.0" w:type="dxa"/>
        <w:right w:w="111.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etsi.org/deliver/etsi_en/301500_301599/301549/03.02.01_60/en_301549v030201p.pdf" TargetMode="External"/><Relationship Id="rId2" Type="http://schemas.openxmlformats.org/officeDocument/2006/relationships/hyperlink" Target="https://www.w3.org/TR/WCAG22/#:~:text=Web%20Content%20Accessibility%20Guidelines%20%28WCAG%29%202.2%20defines%20how,physical%2C%20speech%2C%20cognitive%2C%20language%2C%20learning%2C%20and%20neurological%20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wqrp2tdFnayN2oZzYP5Yhg2AQ==">CgMxLjA4AHIhMXJNdXItODBSMWlxa3ZIUmV5T3c1OS1DbHNNZDluUVct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MediaServiceImageTags</vt:lpwstr>
  </property>
</Properties>
</file>