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2AA4B53B" w:rsidR="005F13F0" w:rsidRPr="00167066" w:rsidRDefault="00D5441B" w:rsidP="004E4612">
          <w:pPr>
            <w:spacing w:after="120" w:line="20" w:lineRule="atLeast"/>
            <w:contextualSpacing/>
            <w:jc w:val="center"/>
            <w:rPr>
              <w:rFonts w:cstheme="minorHAnsi"/>
              <w:b/>
              <w:sz w:val="22"/>
              <w:szCs w:val="22"/>
            </w:rPr>
          </w:pPr>
          <w:r w:rsidRPr="00167066">
            <w:rPr>
              <w:rFonts w:cstheme="minorHAnsi"/>
              <w:b/>
              <w:bCs/>
              <w:sz w:val="22"/>
              <w:szCs w:val="22"/>
            </w:rPr>
            <w:t>VŠĮ VILNIAUS PIRKIMŲ AGENTŪRA</w:t>
          </w:r>
        </w:p>
        <w:p w14:paraId="2721BB57" w14:textId="55988A6B" w:rsidR="00D526C8" w:rsidRPr="00167066" w:rsidRDefault="791DA65D" w:rsidP="77D3402A">
          <w:pPr>
            <w:spacing w:after="120" w:line="20" w:lineRule="atLeast"/>
            <w:jc w:val="center"/>
            <w:rPr>
              <w:rFonts w:eastAsia="Calibri"/>
              <w:sz w:val="22"/>
              <w:szCs w:val="22"/>
            </w:rPr>
          </w:pPr>
          <w:r w:rsidRPr="00167066">
            <w:rPr>
              <w:sz w:val="22"/>
              <w:szCs w:val="22"/>
            </w:rPr>
            <w:t>Konstitucijos pr. 3, LT-09</w:t>
          </w:r>
          <w:r w:rsidR="6C3C6F8E" w:rsidRPr="00167066">
            <w:rPr>
              <w:sz w:val="22"/>
              <w:szCs w:val="22"/>
            </w:rPr>
            <w:t>308</w:t>
          </w:r>
          <w:r w:rsidRPr="00167066">
            <w:rPr>
              <w:sz w:val="22"/>
              <w:szCs w:val="22"/>
            </w:rPr>
            <w:t xml:space="preserve"> Vilnius</w:t>
          </w:r>
          <w:r w:rsidR="00414D9A" w:rsidRPr="00167066">
            <w:rPr>
              <w:sz w:val="22"/>
              <w:szCs w:val="22"/>
            </w:rPr>
            <w:t xml:space="preserve">, k. </w:t>
          </w:r>
          <w:r w:rsidR="00065482" w:rsidRPr="00167066">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64CEC73" w:rsidR="00D526C8" w:rsidRPr="00682B25" w:rsidRDefault="007A130B" w:rsidP="004E4612">
          <w:pPr>
            <w:spacing w:after="120" w:line="20" w:lineRule="atLeast"/>
            <w:contextualSpacing/>
            <w:jc w:val="center"/>
            <w:rPr>
              <w:rFonts w:cstheme="minorHAnsi"/>
              <w:b/>
              <w:bCs/>
              <w:sz w:val="22"/>
              <w:szCs w:val="22"/>
            </w:rPr>
          </w:pPr>
          <w:r w:rsidRPr="007632F5">
            <w:rPr>
              <w:rFonts w:cstheme="minorHAnsi"/>
              <w:b/>
              <w:bCs/>
              <w:color w:val="000000" w:themeColor="text1"/>
              <w:sz w:val="22"/>
              <w:szCs w:val="22"/>
            </w:rPr>
            <w:t>TARPTAUTIN</w:t>
          </w:r>
          <w:r w:rsidR="0069195A" w:rsidRPr="007632F5">
            <w:rPr>
              <w:rFonts w:cstheme="minorHAnsi"/>
              <w:b/>
              <w:bCs/>
              <w:color w:val="000000" w:themeColor="text1"/>
              <w:sz w:val="22"/>
              <w:szCs w:val="22"/>
            </w:rPr>
            <w:t>ĖS VERTĖS</w:t>
          </w:r>
          <w:r w:rsidRPr="007632F5">
            <w:rPr>
              <w:rFonts w:cstheme="minorHAnsi"/>
              <w:b/>
              <w:bCs/>
              <w:color w:val="000000" w:themeColor="text1"/>
              <w:sz w:val="22"/>
              <w:szCs w:val="22"/>
            </w:rPr>
            <w:t xml:space="preserve">  </w:t>
          </w:r>
          <w:r w:rsidR="00D526C8" w:rsidRPr="00682B25">
            <w:rPr>
              <w:rFonts w:cstheme="minorHAnsi"/>
              <w:b/>
              <w:bCs/>
              <w:sz w:val="22"/>
              <w:szCs w:val="22"/>
            </w:rPr>
            <w:t>VIEŠOJO PIRKIMO „</w:t>
          </w:r>
          <w:r w:rsidR="007632F5" w:rsidRPr="005B3BD1">
            <w:rPr>
              <w:rFonts w:cstheme="minorHAnsi"/>
              <w:b/>
              <w:bCs/>
              <w:sz w:val="22"/>
              <w:szCs w:val="22"/>
            </w:rPr>
            <w:t>VMKL-</w:t>
          </w:r>
          <w:r w:rsidR="009223A3">
            <w:rPr>
              <w:rFonts w:cstheme="minorHAnsi"/>
              <w:b/>
              <w:bCs/>
              <w:sz w:val="22"/>
              <w:szCs w:val="22"/>
            </w:rPr>
            <w:t>407821</w:t>
          </w:r>
          <w:r w:rsidR="00F86D22">
            <w:rPr>
              <w:rFonts w:cstheme="minorHAnsi"/>
              <w:b/>
              <w:bCs/>
              <w:sz w:val="22"/>
              <w:szCs w:val="22"/>
            </w:rPr>
            <w:t xml:space="preserve"> VAISTINIAI PREPARATAI IR VAIST</w:t>
          </w:r>
          <w:r w:rsidR="002D34BC">
            <w:rPr>
              <w:rFonts w:cstheme="minorHAnsi"/>
              <w:b/>
              <w:bCs/>
              <w:sz w:val="22"/>
              <w:szCs w:val="22"/>
            </w:rPr>
            <w:t>INĖS PREKĖS</w:t>
          </w:r>
          <w:r w:rsidR="00D526C8" w:rsidRPr="005B3BD1">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C56324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2D34BC">
            <w:rPr>
              <w:rFonts w:cstheme="minorHAnsi"/>
              <w:b/>
              <w:bCs/>
              <w:sz w:val="22"/>
              <w:szCs w:val="22"/>
            </w:rPr>
            <w:t xml:space="preserve"> </w:t>
          </w:r>
          <w:r w:rsidR="002D34BC" w:rsidRPr="002D34B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95C211C" w14:textId="45BCD194" w:rsidR="002F382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34584706" w:history="1">
                <w:r w:rsidR="002F3821" w:rsidRPr="00EE20AE">
                  <w:rPr>
                    <w:rStyle w:val="Hipersaitas"/>
                    <w:rFonts w:cstheme="minorHAnsi"/>
                    <w:noProof/>
                  </w:rPr>
                  <w:t>1.</w:t>
                </w:r>
                <w:r w:rsidR="002F3821">
                  <w:rPr>
                    <w:noProof/>
                    <w:kern w:val="2"/>
                    <w:sz w:val="24"/>
                    <w:szCs w:val="24"/>
                    <w14:ligatures w14:val="standardContextual"/>
                  </w:rPr>
                  <w:tab/>
                </w:r>
                <w:r w:rsidR="002F3821" w:rsidRPr="00EE20AE">
                  <w:rPr>
                    <w:rStyle w:val="Hipersaitas"/>
                    <w:rFonts w:cstheme="minorHAnsi"/>
                    <w:noProof/>
                  </w:rPr>
                  <w:t>Bendra informacija</w:t>
                </w:r>
                <w:r w:rsidR="002F3821">
                  <w:rPr>
                    <w:noProof/>
                    <w:webHidden/>
                  </w:rPr>
                  <w:tab/>
                </w:r>
                <w:r w:rsidR="002F3821">
                  <w:rPr>
                    <w:noProof/>
                    <w:webHidden/>
                  </w:rPr>
                  <w:fldChar w:fldCharType="begin"/>
                </w:r>
                <w:r w:rsidR="002F3821">
                  <w:rPr>
                    <w:noProof/>
                    <w:webHidden/>
                  </w:rPr>
                  <w:instrText xml:space="preserve"> PAGEREF _Toc234584706 \h </w:instrText>
                </w:r>
                <w:r w:rsidR="002F3821">
                  <w:rPr>
                    <w:noProof/>
                    <w:webHidden/>
                  </w:rPr>
                </w:r>
                <w:r w:rsidR="002F3821">
                  <w:rPr>
                    <w:noProof/>
                    <w:webHidden/>
                  </w:rPr>
                  <w:fldChar w:fldCharType="separate"/>
                </w:r>
                <w:r w:rsidR="002F3821">
                  <w:rPr>
                    <w:noProof/>
                    <w:webHidden/>
                  </w:rPr>
                  <w:t>2</w:t>
                </w:r>
                <w:r w:rsidR="002F3821">
                  <w:rPr>
                    <w:noProof/>
                    <w:webHidden/>
                  </w:rPr>
                  <w:fldChar w:fldCharType="end"/>
                </w:r>
              </w:hyperlink>
            </w:p>
            <w:p w14:paraId="3E6F14DA" w14:textId="3F07A068" w:rsidR="002F3821" w:rsidRDefault="002F3821">
              <w:pPr>
                <w:pStyle w:val="Turinys1"/>
                <w:rPr>
                  <w:noProof/>
                  <w:kern w:val="2"/>
                  <w:sz w:val="24"/>
                  <w:szCs w:val="24"/>
                  <w14:ligatures w14:val="standardContextual"/>
                </w:rPr>
              </w:pPr>
              <w:hyperlink w:anchor="_Toc234584707" w:history="1">
                <w:r w:rsidRPr="00EE20AE">
                  <w:rPr>
                    <w:rStyle w:val="Hipersaitas"/>
                    <w:rFonts w:cstheme="minorHAnsi"/>
                    <w:noProof/>
                  </w:rPr>
                  <w:t>2. Pirkimo objektas</w:t>
                </w:r>
                <w:r>
                  <w:rPr>
                    <w:noProof/>
                    <w:webHidden/>
                  </w:rPr>
                  <w:tab/>
                </w:r>
                <w:r>
                  <w:rPr>
                    <w:noProof/>
                    <w:webHidden/>
                  </w:rPr>
                  <w:fldChar w:fldCharType="begin"/>
                </w:r>
                <w:r>
                  <w:rPr>
                    <w:noProof/>
                    <w:webHidden/>
                  </w:rPr>
                  <w:instrText xml:space="preserve"> PAGEREF _Toc234584707 \h </w:instrText>
                </w:r>
                <w:r>
                  <w:rPr>
                    <w:noProof/>
                    <w:webHidden/>
                  </w:rPr>
                </w:r>
                <w:r>
                  <w:rPr>
                    <w:noProof/>
                    <w:webHidden/>
                  </w:rPr>
                  <w:fldChar w:fldCharType="separate"/>
                </w:r>
                <w:r>
                  <w:rPr>
                    <w:noProof/>
                    <w:webHidden/>
                  </w:rPr>
                  <w:t>2</w:t>
                </w:r>
                <w:r>
                  <w:rPr>
                    <w:noProof/>
                    <w:webHidden/>
                  </w:rPr>
                  <w:fldChar w:fldCharType="end"/>
                </w:r>
              </w:hyperlink>
            </w:p>
            <w:p w14:paraId="467FB554" w14:textId="28F330C0" w:rsidR="002F3821" w:rsidRDefault="002F3821">
              <w:pPr>
                <w:pStyle w:val="Turinys1"/>
                <w:rPr>
                  <w:noProof/>
                  <w:kern w:val="2"/>
                  <w:sz w:val="24"/>
                  <w:szCs w:val="24"/>
                  <w14:ligatures w14:val="standardContextual"/>
                </w:rPr>
              </w:pPr>
              <w:hyperlink w:anchor="_Toc234584708" w:history="1">
                <w:r w:rsidRPr="00EE20A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_Toc234584708 \h </w:instrText>
                </w:r>
                <w:r>
                  <w:rPr>
                    <w:noProof/>
                    <w:webHidden/>
                  </w:rPr>
                </w:r>
                <w:r>
                  <w:rPr>
                    <w:noProof/>
                    <w:webHidden/>
                  </w:rPr>
                  <w:fldChar w:fldCharType="separate"/>
                </w:r>
                <w:r>
                  <w:rPr>
                    <w:noProof/>
                    <w:webHidden/>
                  </w:rPr>
                  <w:t>3</w:t>
                </w:r>
                <w:r>
                  <w:rPr>
                    <w:noProof/>
                    <w:webHidden/>
                  </w:rPr>
                  <w:fldChar w:fldCharType="end"/>
                </w:r>
              </w:hyperlink>
            </w:p>
            <w:p w14:paraId="2C5C31F5" w14:textId="238B5B96" w:rsidR="002F3821" w:rsidRDefault="002F3821">
              <w:pPr>
                <w:pStyle w:val="Turinys1"/>
                <w:rPr>
                  <w:noProof/>
                  <w:kern w:val="2"/>
                  <w:sz w:val="24"/>
                  <w:szCs w:val="24"/>
                  <w14:ligatures w14:val="standardContextual"/>
                </w:rPr>
              </w:pPr>
              <w:hyperlink w:anchor="_Toc234584709" w:history="1">
                <w:r w:rsidRPr="00EE20A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_Toc234584709 \h </w:instrText>
                </w:r>
                <w:r>
                  <w:rPr>
                    <w:noProof/>
                    <w:webHidden/>
                  </w:rPr>
                </w:r>
                <w:r>
                  <w:rPr>
                    <w:noProof/>
                    <w:webHidden/>
                  </w:rPr>
                  <w:fldChar w:fldCharType="separate"/>
                </w:r>
                <w:r>
                  <w:rPr>
                    <w:noProof/>
                    <w:webHidden/>
                  </w:rPr>
                  <w:t>3</w:t>
                </w:r>
                <w:r>
                  <w:rPr>
                    <w:noProof/>
                    <w:webHidden/>
                  </w:rPr>
                  <w:fldChar w:fldCharType="end"/>
                </w:r>
              </w:hyperlink>
            </w:p>
            <w:p w14:paraId="67F540B2" w14:textId="645F8CCB" w:rsidR="002F3821" w:rsidRDefault="002F3821">
              <w:pPr>
                <w:pStyle w:val="Turinys1"/>
                <w:rPr>
                  <w:noProof/>
                  <w:kern w:val="2"/>
                  <w:sz w:val="24"/>
                  <w:szCs w:val="24"/>
                  <w14:ligatures w14:val="standardContextual"/>
                </w:rPr>
              </w:pPr>
              <w:hyperlink w:anchor="_Toc234584710" w:history="1">
                <w:r w:rsidRPr="00EE20A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_Toc234584710 \h </w:instrText>
                </w:r>
                <w:r>
                  <w:rPr>
                    <w:noProof/>
                    <w:webHidden/>
                  </w:rPr>
                </w:r>
                <w:r>
                  <w:rPr>
                    <w:noProof/>
                    <w:webHidden/>
                  </w:rPr>
                  <w:fldChar w:fldCharType="separate"/>
                </w:r>
                <w:r>
                  <w:rPr>
                    <w:noProof/>
                    <w:webHidden/>
                  </w:rPr>
                  <w:t>3</w:t>
                </w:r>
                <w:r>
                  <w:rPr>
                    <w:noProof/>
                    <w:webHidden/>
                  </w:rPr>
                  <w:fldChar w:fldCharType="end"/>
                </w:r>
              </w:hyperlink>
            </w:p>
            <w:p w14:paraId="46BFCB73" w14:textId="338008E8" w:rsidR="002F3821" w:rsidRDefault="002F3821">
              <w:pPr>
                <w:pStyle w:val="Turinys1"/>
                <w:rPr>
                  <w:noProof/>
                  <w:kern w:val="2"/>
                  <w:sz w:val="24"/>
                  <w:szCs w:val="24"/>
                  <w14:ligatures w14:val="standardContextual"/>
                </w:rPr>
              </w:pPr>
              <w:hyperlink w:anchor="_Toc234584711" w:history="1">
                <w:r w:rsidRPr="00EE20A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_Toc234584711 \h </w:instrText>
                </w:r>
                <w:r>
                  <w:rPr>
                    <w:noProof/>
                    <w:webHidden/>
                  </w:rPr>
                </w:r>
                <w:r>
                  <w:rPr>
                    <w:noProof/>
                    <w:webHidden/>
                  </w:rPr>
                  <w:fldChar w:fldCharType="separate"/>
                </w:r>
                <w:r>
                  <w:rPr>
                    <w:noProof/>
                    <w:webHidden/>
                  </w:rPr>
                  <w:t>4</w:t>
                </w:r>
                <w:r>
                  <w:rPr>
                    <w:noProof/>
                    <w:webHidden/>
                  </w:rPr>
                  <w:fldChar w:fldCharType="end"/>
                </w:r>
              </w:hyperlink>
            </w:p>
            <w:p w14:paraId="46ECCC00" w14:textId="78F2B3EF" w:rsidR="002F3821" w:rsidRDefault="002F3821">
              <w:pPr>
                <w:pStyle w:val="Turinys1"/>
                <w:tabs>
                  <w:tab w:val="left" w:pos="720"/>
                </w:tabs>
                <w:rPr>
                  <w:noProof/>
                  <w:kern w:val="2"/>
                  <w:sz w:val="24"/>
                  <w:szCs w:val="24"/>
                  <w14:ligatures w14:val="standardContextual"/>
                </w:rPr>
              </w:pPr>
              <w:hyperlink w:anchor="_Toc234584712" w:history="1">
                <w:r w:rsidRPr="00EE20AE">
                  <w:rPr>
                    <w:rStyle w:val="Hipersaitas"/>
                    <w:rFonts w:eastAsia="Calibri" w:cstheme="minorHAnsi"/>
                    <w:noProof/>
                  </w:rPr>
                  <w:t>7.</w:t>
                </w:r>
                <w:r>
                  <w:rPr>
                    <w:noProof/>
                    <w:kern w:val="2"/>
                    <w:sz w:val="24"/>
                    <w:szCs w:val="24"/>
                    <w14:ligatures w14:val="standardContextual"/>
                  </w:rPr>
                  <w:tab/>
                </w:r>
                <w:r w:rsidRPr="00EE20AE">
                  <w:rPr>
                    <w:rStyle w:val="Hipersaitas"/>
                    <w:noProof/>
                  </w:rPr>
                  <w:t>Pasiūlymo galiojimo užtikrinimas</w:t>
                </w:r>
                <w:r>
                  <w:rPr>
                    <w:noProof/>
                    <w:webHidden/>
                  </w:rPr>
                  <w:tab/>
                </w:r>
                <w:r>
                  <w:rPr>
                    <w:noProof/>
                    <w:webHidden/>
                  </w:rPr>
                  <w:fldChar w:fldCharType="begin"/>
                </w:r>
                <w:r>
                  <w:rPr>
                    <w:noProof/>
                    <w:webHidden/>
                  </w:rPr>
                  <w:instrText xml:space="preserve"> PAGEREF _Toc234584712 \h </w:instrText>
                </w:r>
                <w:r>
                  <w:rPr>
                    <w:noProof/>
                    <w:webHidden/>
                  </w:rPr>
                </w:r>
                <w:r>
                  <w:rPr>
                    <w:noProof/>
                    <w:webHidden/>
                  </w:rPr>
                  <w:fldChar w:fldCharType="separate"/>
                </w:r>
                <w:r>
                  <w:rPr>
                    <w:noProof/>
                    <w:webHidden/>
                  </w:rPr>
                  <w:t>5</w:t>
                </w:r>
                <w:r>
                  <w:rPr>
                    <w:noProof/>
                    <w:webHidden/>
                  </w:rPr>
                  <w:fldChar w:fldCharType="end"/>
                </w:r>
              </w:hyperlink>
            </w:p>
            <w:p w14:paraId="055AF1F2" w14:textId="695ABAC2" w:rsidR="002F3821" w:rsidRDefault="002F3821">
              <w:pPr>
                <w:pStyle w:val="Turinys1"/>
                <w:tabs>
                  <w:tab w:val="left" w:pos="720"/>
                </w:tabs>
                <w:rPr>
                  <w:noProof/>
                  <w:kern w:val="2"/>
                  <w:sz w:val="24"/>
                  <w:szCs w:val="24"/>
                  <w14:ligatures w14:val="standardContextual"/>
                </w:rPr>
              </w:pPr>
              <w:hyperlink w:anchor="_Toc234584713" w:history="1">
                <w:r w:rsidRPr="00EE20AE">
                  <w:rPr>
                    <w:rStyle w:val="Hipersaitas"/>
                    <w:rFonts w:eastAsia="Calibri" w:cstheme="minorHAnsi"/>
                    <w:noProof/>
                  </w:rPr>
                  <w:t>8.</w:t>
                </w:r>
                <w:r>
                  <w:rPr>
                    <w:noProof/>
                    <w:kern w:val="2"/>
                    <w:sz w:val="24"/>
                    <w:szCs w:val="24"/>
                    <w14:ligatures w14:val="standardContextual"/>
                  </w:rPr>
                  <w:tab/>
                </w:r>
                <w:r w:rsidRPr="00EE20A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_Toc234584713 \h </w:instrText>
                </w:r>
                <w:r>
                  <w:rPr>
                    <w:noProof/>
                    <w:webHidden/>
                  </w:rPr>
                </w:r>
                <w:r>
                  <w:rPr>
                    <w:noProof/>
                    <w:webHidden/>
                  </w:rPr>
                  <w:fldChar w:fldCharType="separate"/>
                </w:r>
                <w:r>
                  <w:rPr>
                    <w:noProof/>
                    <w:webHidden/>
                  </w:rPr>
                  <w:t>5</w:t>
                </w:r>
                <w:r>
                  <w:rPr>
                    <w:noProof/>
                    <w:webHidden/>
                  </w:rPr>
                  <w:fldChar w:fldCharType="end"/>
                </w:r>
              </w:hyperlink>
            </w:p>
            <w:p w14:paraId="0D009181" w14:textId="2E92FC73" w:rsidR="002F3821" w:rsidRDefault="002F3821">
              <w:pPr>
                <w:pStyle w:val="Turinys1"/>
                <w:tabs>
                  <w:tab w:val="left" w:pos="720"/>
                </w:tabs>
                <w:rPr>
                  <w:noProof/>
                  <w:kern w:val="2"/>
                  <w:sz w:val="24"/>
                  <w:szCs w:val="24"/>
                  <w14:ligatures w14:val="standardContextual"/>
                </w:rPr>
              </w:pPr>
              <w:hyperlink w:anchor="_Toc234584714" w:history="1">
                <w:r w:rsidRPr="00EE20AE">
                  <w:rPr>
                    <w:rStyle w:val="Hipersaitas"/>
                    <w:rFonts w:eastAsia="Calibri" w:cstheme="minorHAnsi"/>
                    <w:noProof/>
                  </w:rPr>
                  <w:t>9.</w:t>
                </w:r>
                <w:r>
                  <w:rPr>
                    <w:noProof/>
                    <w:kern w:val="2"/>
                    <w:sz w:val="24"/>
                    <w:szCs w:val="24"/>
                    <w14:ligatures w14:val="standardContextual"/>
                  </w:rPr>
                  <w:tab/>
                </w:r>
                <w:r w:rsidRPr="00EE20A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_Toc234584714 \h </w:instrText>
                </w:r>
                <w:r>
                  <w:rPr>
                    <w:noProof/>
                    <w:webHidden/>
                  </w:rPr>
                </w:r>
                <w:r>
                  <w:rPr>
                    <w:noProof/>
                    <w:webHidden/>
                  </w:rPr>
                  <w:fldChar w:fldCharType="separate"/>
                </w:r>
                <w:r>
                  <w:rPr>
                    <w:noProof/>
                    <w:webHidden/>
                  </w:rPr>
                  <w:t>6</w:t>
                </w:r>
                <w:r>
                  <w:rPr>
                    <w:noProof/>
                    <w:webHidden/>
                  </w:rPr>
                  <w:fldChar w:fldCharType="end"/>
                </w:r>
              </w:hyperlink>
            </w:p>
            <w:p w14:paraId="69DACB5E" w14:textId="02EF3B3E" w:rsidR="002F3821" w:rsidRDefault="002F3821">
              <w:pPr>
                <w:pStyle w:val="Turinys1"/>
                <w:tabs>
                  <w:tab w:val="left" w:pos="720"/>
                </w:tabs>
                <w:rPr>
                  <w:noProof/>
                  <w:kern w:val="2"/>
                  <w:sz w:val="24"/>
                  <w:szCs w:val="24"/>
                  <w14:ligatures w14:val="standardContextual"/>
                </w:rPr>
              </w:pPr>
              <w:hyperlink w:anchor="_Toc234584715" w:history="1">
                <w:r w:rsidRPr="00EE20AE">
                  <w:rPr>
                    <w:rStyle w:val="Hipersaitas"/>
                    <w:rFonts w:eastAsia="Calibri" w:cstheme="minorHAnsi"/>
                    <w:noProof/>
                  </w:rPr>
                  <w:t>10.</w:t>
                </w:r>
                <w:r>
                  <w:rPr>
                    <w:noProof/>
                    <w:kern w:val="2"/>
                    <w:sz w:val="24"/>
                    <w:szCs w:val="24"/>
                    <w14:ligatures w14:val="standardContextual"/>
                  </w:rPr>
                  <w:tab/>
                </w:r>
                <w:r w:rsidRPr="00EE20AE">
                  <w:rPr>
                    <w:rStyle w:val="Hipersaitas"/>
                    <w:rFonts w:cstheme="minorHAnsi"/>
                    <w:noProof/>
                  </w:rPr>
                  <w:t>Sutarties sudarymas</w:t>
                </w:r>
                <w:r>
                  <w:rPr>
                    <w:noProof/>
                    <w:webHidden/>
                  </w:rPr>
                  <w:tab/>
                </w:r>
                <w:r>
                  <w:rPr>
                    <w:noProof/>
                    <w:webHidden/>
                  </w:rPr>
                  <w:fldChar w:fldCharType="begin"/>
                </w:r>
                <w:r>
                  <w:rPr>
                    <w:noProof/>
                    <w:webHidden/>
                  </w:rPr>
                  <w:instrText xml:space="preserve"> PAGEREF _Toc234584715 \h </w:instrText>
                </w:r>
                <w:r>
                  <w:rPr>
                    <w:noProof/>
                    <w:webHidden/>
                  </w:rPr>
                </w:r>
                <w:r>
                  <w:rPr>
                    <w:noProof/>
                    <w:webHidden/>
                  </w:rPr>
                  <w:fldChar w:fldCharType="separate"/>
                </w:r>
                <w:r>
                  <w:rPr>
                    <w:noProof/>
                    <w:webHidden/>
                  </w:rPr>
                  <w:t>6</w:t>
                </w:r>
                <w:r>
                  <w:rPr>
                    <w:noProof/>
                    <w:webHidden/>
                  </w:rPr>
                  <w:fldChar w:fldCharType="end"/>
                </w:r>
              </w:hyperlink>
            </w:p>
            <w:p w14:paraId="09B8B642" w14:textId="266D52D3" w:rsidR="002F3821" w:rsidRDefault="002F3821">
              <w:pPr>
                <w:pStyle w:val="Turinys1"/>
                <w:tabs>
                  <w:tab w:val="left" w:pos="720"/>
                </w:tabs>
                <w:rPr>
                  <w:noProof/>
                  <w:kern w:val="2"/>
                  <w:sz w:val="24"/>
                  <w:szCs w:val="24"/>
                  <w14:ligatures w14:val="standardContextual"/>
                </w:rPr>
              </w:pPr>
              <w:hyperlink w:anchor="_Toc234584716" w:history="1">
                <w:r w:rsidRPr="00EE20AE">
                  <w:rPr>
                    <w:rStyle w:val="Hipersaitas"/>
                    <w:rFonts w:eastAsia="Calibri" w:cstheme="minorHAnsi"/>
                    <w:noProof/>
                  </w:rPr>
                  <w:t>11.</w:t>
                </w:r>
                <w:r>
                  <w:rPr>
                    <w:noProof/>
                    <w:kern w:val="2"/>
                    <w:sz w:val="24"/>
                    <w:szCs w:val="24"/>
                    <w14:ligatures w14:val="standardContextual"/>
                  </w:rPr>
                  <w:tab/>
                </w:r>
                <w:r w:rsidRPr="00EE20A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_Toc234584716 \h </w:instrText>
                </w:r>
                <w:r>
                  <w:rPr>
                    <w:noProof/>
                    <w:webHidden/>
                  </w:rPr>
                </w:r>
                <w:r>
                  <w:rPr>
                    <w:noProof/>
                    <w:webHidden/>
                  </w:rPr>
                  <w:fldChar w:fldCharType="separate"/>
                </w:r>
                <w:r>
                  <w:rPr>
                    <w:noProof/>
                    <w:webHidden/>
                  </w:rPr>
                  <w:t>6</w:t>
                </w:r>
                <w:r>
                  <w:rPr>
                    <w:noProof/>
                    <w:webHidden/>
                  </w:rPr>
                  <w:fldChar w:fldCharType="end"/>
                </w:r>
              </w:hyperlink>
            </w:p>
            <w:p w14:paraId="0E34C50A" w14:textId="1FC21820" w:rsidR="002F3821" w:rsidRDefault="002F3821">
              <w:pPr>
                <w:pStyle w:val="Turinys1"/>
                <w:tabs>
                  <w:tab w:val="left" w:pos="720"/>
                </w:tabs>
                <w:rPr>
                  <w:noProof/>
                  <w:kern w:val="2"/>
                  <w:sz w:val="24"/>
                  <w:szCs w:val="24"/>
                  <w14:ligatures w14:val="standardContextual"/>
                </w:rPr>
              </w:pPr>
              <w:hyperlink w:anchor="_Toc234584717" w:history="1">
                <w:r w:rsidRPr="00EE20AE">
                  <w:rPr>
                    <w:rStyle w:val="Hipersaitas"/>
                    <w:rFonts w:eastAsia="Calibri" w:cstheme="minorHAnsi"/>
                    <w:noProof/>
                  </w:rPr>
                  <w:t>12.</w:t>
                </w:r>
                <w:r>
                  <w:rPr>
                    <w:noProof/>
                    <w:kern w:val="2"/>
                    <w:sz w:val="24"/>
                    <w:szCs w:val="24"/>
                    <w14:ligatures w14:val="standardContextual"/>
                  </w:rPr>
                  <w:tab/>
                </w:r>
                <w:r w:rsidRPr="00EE20A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_Toc234584717 \h </w:instrText>
                </w:r>
                <w:r>
                  <w:rPr>
                    <w:noProof/>
                    <w:webHidden/>
                  </w:rPr>
                </w:r>
                <w:r>
                  <w:rPr>
                    <w:noProof/>
                    <w:webHidden/>
                  </w:rPr>
                  <w:fldChar w:fldCharType="separate"/>
                </w:r>
                <w:r>
                  <w:rPr>
                    <w:noProof/>
                    <w:webHidden/>
                  </w:rPr>
                  <w:t>6</w:t>
                </w:r>
                <w:r>
                  <w:rPr>
                    <w:noProof/>
                    <w:webHidden/>
                  </w:rPr>
                  <w:fldChar w:fldCharType="end"/>
                </w:r>
              </w:hyperlink>
            </w:p>
            <w:p w14:paraId="0DDC40AE" w14:textId="1977D9E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3458470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21AEF59" w:rsidR="008272CE" w:rsidRPr="00D1737C" w:rsidRDefault="008272CE">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32EE8" w:rsidRPr="005D0320">
        <w:rPr>
          <w:rStyle w:val="normaltextrun"/>
          <w:rFonts w:cstheme="minorHAnsi"/>
          <w:color w:val="000000" w:themeColor="text1"/>
          <w:sz w:val="22"/>
          <w:szCs w:val="22"/>
        </w:rPr>
        <w:t xml:space="preserve">VšĮ Vilniaus miesto klinikinė ligoninė, kodas </w:t>
      </w:r>
      <w:r w:rsidR="00932EE8" w:rsidRPr="005D0320">
        <w:rPr>
          <w:rFonts w:cstheme="minorHAnsi"/>
          <w:sz w:val="22"/>
          <w:szCs w:val="22"/>
        </w:rPr>
        <w:t>302692454</w:t>
      </w:r>
      <w:r w:rsidR="00932EE8" w:rsidRPr="005D0320">
        <w:rPr>
          <w:rStyle w:val="normaltextrun"/>
          <w:rFonts w:cstheme="minorHAnsi"/>
          <w:color w:val="000000" w:themeColor="text1"/>
          <w:sz w:val="22"/>
          <w:szCs w:val="22"/>
        </w:rPr>
        <w:t xml:space="preserve">, adresas </w:t>
      </w:r>
      <w:r w:rsidR="00932EE8" w:rsidRPr="005D0320">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w:t>
      </w:r>
      <w:r w:rsidR="00065482">
        <w:rPr>
          <w:rFonts w:eastAsia="Calibri" w:cstheme="minorHAnsi"/>
          <w:sz w:val="22"/>
          <w:szCs w:val="22"/>
        </w:rPr>
        <w:t xml:space="preserve"> </w:t>
      </w:r>
      <w:r w:rsidR="00D94650" w:rsidRPr="00D1737C">
        <w:rPr>
          <w:rFonts w:eastAsia="Calibri" w:cstheme="minorHAnsi"/>
          <w:sz w:val="22"/>
          <w:szCs w:val="22"/>
        </w:rPr>
        <w:t>PVM mokėtoja</w:t>
      </w:r>
      <w:r w:rsidR="00FC36E7">
        <w:rPr>
          <w:rFonts w:eastAsia="Calibri" w:cstheme="minorHAnsi"/>
          <w:sz w:val="22"/>
          <w:szCs w:val="22"/>
        </w:rPr>
        <w:t>.</w:t>
      </w:r>
    </w:p>
    <w:p w14:paraId="6446701F" w14:textId="504BEDC1" w:rsidR="00E32C8E" w:rsidRPr="00FC36E7" w:rsidRDefault="00E32C8E">
      <w:pPr>
        <w:pStyle w:val="Sraopastraipa"/>
        <w:numPr>
          <w:ilvl w:val="1"/>
          <w:numId w:val="1"/>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3A7380">
        <w:rPr>
          <w:sz w:val="22"/>
          <w:szCs w:val="22"/>
        </w:rPr>
        <w:t>v</w:t>
      </w:r>
      <w:r w:rsidR="003A7380" w:rsidRPr="41B435A3">
        <w:rPr>
          <w:sz w:val="22"/>
          <w:szCs w:val="22"/>
        </w:rPr>
        <w:t>iešoji įstaiga Vilniaus pirkimų agentūra (toliau – VŠĮ Vilniaus pirkimų agentūra) –</w:t>
      </w:r>
      <w:r w:rsidR="003A7380">
        <w:rPr>
          <w:sz w:val="22"/>
          <w:szCs w:val="22"/>
        </w:rPr>
        <w:t xml:space="preserve"> </w:t>
      </w:r>
      <w:r w:rsidR="003A7380" w:rsidRPr="41B435A3">
        <w:rPr>
          <w:sz w:val="22"/>
          <w:szCs w:val="22"/>
        </w:rPr>
        <w:t>juridinio asmens kodas 307488060, adresas Konstitucijos pr. 3, LT-09308 Vilnius</w:t>
      </w:r>
      <w:r w:rsidRPr="77D3402A">
        <w:rPr>
          <w:rFonts w:eastAsia="Calibri"/>
          <w:sz w:val="22"/>
          <w:szCs w:val="22"/>
        </w:rPr>
        <w:t xml:space="preserve">. </w:t>
      </w:r>
      <w:r w:rsidR="00805987"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77D3402A">
        <w:rPr>
          <w:rFonts w:eastAsia="Times New Roman"/>
          <w:sz w:val="22"/>
          <w:szCs w:val="22"/>
        </w:rPr>
        <w:t>.</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932EE8" w:rsidRPr="005D0320">
        <w:rPr>
          <w:rStyle w:val="normaltextrun"/>
          <w:rFonts w:cstheme="minorHAnsi"/>
          <w:color w:val="000000" w:themeColor="text1"/>
          <w:sz w:val="22"/>
          <w:szCs w:val="22"/>
        </w:rPr>
        <w:t xml:space="preserve">VšĮ Vilniaus miesto klinikinė ligoninė, kodas </w:t>
      </w:r>
      <w:r w:rsidR="00932EE8" w:rsidRPr="005D0320">
        <w:rPr>
          <w:rFonts w:cstheme="minorHAnsi"/>
          <w:sz w:val="22"/>
          <w:szCs w:val="22"/>
        </w:rPr>
        <w:t>302692454</w:t>
      </w:r>
      <w:r w:rsidR="00932EE8" w:rsidRPr="005D0320">
        <w:rPr>
          <w:rStyle w:val="normaltextrun"/>
          <w:rFonts w:cstheme="minorHAnsi"/>
          <w:color w:val="000000" w:themeColor="text1"/>
          <w:sz w:val="22"/>
          <w:szCs w:val="22"/>
        </w:rPr>
        <w:t xml:space="preserve">, adresas </w:t>
      </w:r>
      <w:r w:rsidR="00932EE8" w:rsidRPr="005D0320">
        <w:rPr>
          <w:rFonts w:cstheme="minorHAnsi"/>
          <w:sz w:val="22"/>
          <w:szCs w:val="22"/>
        </w:rPr>
        <w:t>Antakalnio g. 57, LT-10207 Vilnius</w:t>
      </w:r>
      <w:r w:rsidR="00BB3F33" w:rsidRPr="77D3402A">
        <w:rPr>
          <w:rFonts w:eastAsia="Calibri"/>
          <w:sz w:val="22"/>
          <w:szCs w:val="22"/>
        </w:rPr>
        <w:t>.</w:t>
      </w:r>
    </w:p>
    <w:p w14:paraId="2239DD1B" w14:textId="7DF1E706" w:rsidR="002F5F8E" w:rsidRPr="005E7A2A" w:rsidRDefault="007D6857">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nes</w:t>
      </w:r>
      <w:r w:rsidR="00677FFC" w:rsidRPr="005E7A2A">
        <w:rPr>
          <w:rFonts w:cstheme="minorHAnsi"/>
          <w:color w:val="000000" w:themeColor="text1"/>
          <w:sz w:val="22"/>
          <w:szCs w:val="22"/>
        </w:rPr>
        <w:t xml:space="preserve"> </w:t>
      </w:r>
      <w:r w:rsidR="00677FFC" w:rsidRPr="005D0320">
        <w:rPr>
          <w:szCs w:val="24"/>
        </w:rPr>
        <w:t xml:space="preserve">centralizuotų pirkimų kataloge šių </w:t>
      </w:r>
      <w:r w:rsidR="00677FFC">
        <w:rPr>
          <w:szCs w:val="24"/>
        </w:rPr>
        <w:t>prekių</w:t>
      </w:r>
      <w:r w:rsidR="00677FFC" w:rsidRPr="005D0320">
        <w:rPr>
          <w:szCs w:val="24"/>
        </w:rPr>
        <w:t xml:space="preserve"> nėra arba jos neatitinka perkančiosios organizacijos poreikių</w:t>
      </w:r>
      <w:r w:rsidR="00677FFC" w:rsidRPr="005E7A2A">
        <w:rPr>
          <w:rFonts w:cstheme="minorHAnsi"/>
          <w:color w:val="000000" w:themeColor="text1"/>
          <w:sz w:val="22"/>
          <w:szCs w:val="22"/>
        </w:rPr>
        <w:t>.</w:t>
      </w:r>
    </w:p>
    <w:p w14:paraId="0E8666EE" w14:textId="77777777" w:rsidR="00FC36E7" w:rsidRPr="005E7A2A" w:rsidRDefault="00AA23FB">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1612F1C" w14:textId="77777777" w:rsidR="00F10C74" w:rsidRDefault="003A502A">
      <w:pPr>
        <w:pStyle w:val="Sraopastraipa"/>
        <w:numPr>
          <w:ilvl w:val="0"/>
          <w:numId w:val="9"/>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F10C74">
        <w:rPr>
          <w:sz w:val="22"/>
          <w:szCs w:val="22"/>
        </w:rPr>
        <w:t>4.4.4.1</w:t>
      </w:r>
      <w:r w:rsidRPr="00F10C74">
        <w:rPr>
          <w:i/>
          <w:iCs/>
          <w:sz w:val="22"/>
          <w:szCs w:val="22"/>
        </w:rPr>
        <w:t xml:space="preserve"> </w:t>
      </w:r>
      <w:r w:rsidRPr="00F10C74">
        <w:rPr>
          <w:sz w:val="22"/>
          <w:szCs w:val="22"/>
        </w:rPr>
        <w:t xml:space="preserve"> </w:t>
      </w:r>
      <w:r w:rsidRPr="0FB971BC">
        <w:rPr>
          <w:sz w:val="22"/>
          <w:szCs w:val="22"/>
        </w:rPr>
        <w:t>punktu (-ais). Aplinkos ap</w:t>
      </w:r>
      <w:r w:rsidR="00677FF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F10C74">
        <w:rPr>
          <w:sz w:val="22"/>
          <w:szCs w:val="22"/>
        </w:rPr>
        <w:t>5</w:t>
      </w:r>
      <w:r w:rsidR="00D4732D" w:rsidRPr="00F10C74">
        <w:rPr>
          <w:sz w:val="22"/>
          <w:szCs w:val="22"/>
        </w:rPr>
        <w:t xml:space="preserve"> priede „</w:t>
      </w:r>
      <w:r w:rsidR="00C62292" w:rsidRPr="00F10C74">
        <w:rPr>
          <w:sz w:val="22"/>
          <w:szCs w:val="22"/>
        </w:rPr>
        <w:t>Sutarties projektas</w:t>
      </w:r>
      <w:r w:rsidR="00D4732D" w:rsidRPr="00F10C74">
        <w:rPr>
          <w:sz w:val="22"/>
          <w:szCs w:val="22"/>
        </w:rPr>
        <w:t>“</w:t>
      </w:r>
      <w:r w:rsidRPr="00F10C74">
        <w:rPr>
          <w:sz w:val="22"/>
          <w:szCs w:val="22"/>
        </w:rPr>
        <w:t>.</w:t>
      </w:r>
    </w:p>
    <w:p w14:paraId="67302095" w14:textId="77777777" w:rsidR="00F10C74" w:rsidRPr="00F10C74" w:rsidRDefault="0069195A">
      <w:pPr>
        <w:pStyle w:val="Sraopastraipa"/>
        <w:numPr>
          <w:ilvl w:val="0"/>
          <w:numId w:val="9"/>
        </w:numPr>
        <w:spacing w:after="0" w:line="240" w:lineRule="auto"/>
        <w:ind w:left="0" w:firstLine="567"/>
        <w:jc w:val="both"/>
        <w:rPr>
          <w:sz w:val="22"/>
          <w:szCs w:val="22"/>
        </w:rPr>
      </w:pPr>
      <w:r w:rsidRPr="00F10C74">
        <w:rPr>
          <w:rFonts w:eastAsia="Arial"/>
          <w:sz w:val="22"/>
          <w:szCs w:val="22"/>
        </w:rPr>
        <w:t xml:space="preserve">Šiame pirkime </w:t>
      </w:r>
      <w:r w:rsidR="00D701D9" w:rsidRPr="00F10C74">
        <w:rPr>
          <w:rFonts w:eastAsia="Arial"/>
          <w:sz w:val="22"/>
          <w:szCs w:val="22"/>
        </w:rPr>
        <w:t xml:space="preserve">netaikomi </w:t>
      </w:r>
      <w:r w:rsidRPr="00F10C74">
        <w:rPr>
          <w:rFonts w:eastAsia="Arial"/>
          <w:sz w:val="22"/>
          <w:szCs w:val="22"/>
        </w:rPr>
        <w:t>energijos vartojimo efektyvumo reikalavimai.</w:t>
      </w:r>
    </w:p>
    <w:p w14:paraId="1728227B" w14:textId="77777777" w:rsidR="00F10C74" w:rsidRPr="00F10C74" w:rsidRDefault="00E32C8E">
      <w:pPr>
        <w:pStyle w:val="Sraopastraipa"/>
        <w:numPr>
          <w:ilvl w:val="0"/>
          <w:numId w:val="9"/>
        </w:numPr>
        <w:spacing w:after="0" w:line="240" w:lineRule="auto"/>
        <w:ind w:left="0" w:firstLine="567"/>
        <w:jc w:val="both"/>
        <w:rPr>
          <w:sz w:val="22"/>
          <w:szCs w:val="22"/>
        </w:rPr>
      </w:pPr>
      <w:r w:rsidRPr="00F10C74">
        <w:rPr>
          <w:rFonts w:eastAsia="Arial"/>
          <w:sz w:val="22"/>
          <w:szCs w:val="22"/>
        </w:rPr>
        <w:t xml:space="preserve">Išankstinis skelbimas apie </w:t>
      </w:r>
      <w:r w:rsidR="007A68AD" w:rsidRPr="00F10C74">
        <w:rPr>
          <w:rFonts w:eastAsia="Arial"/>
          <w:sz w:val="22"/>
          <w:szCs w:val="22"/>
        </w:rPr>
        <w:t>p</w:t>
      </w:r>
      <w:r w:rsidRPr="00F10C74">
        <w:rPr>
          <w:rFonts w:eastAsia="Arial"/>
          <w:sz w:val="22"/>
          <w:szCs w:val="22"/>
        </w:rPr>
        <w:t>irkimą nebuvo paskelbtas</w:t>
      </w:r>
      <w:r w:rsidR="00F10C74">
        <w:rPr>
          <w:rFonts w:eastAsia="Arial"/>
          <w:sz w:val="22"/>
          <w:szCs w:val="22"/>
        </w:rPr>
        <w:t>.</w:t>
      </w:r>
    </w:p>
    <w:p w14:paraId="3711E80B" w14:textId="77777777" w:rsidR="00F10C74" w:rsidRDefault="00015FC9">
      <w:pPr>
        <w:pStyle w:val="Sraopastraipa"/>
        <w:numPr>
          <w:ilvl w:val="0"/>
          <w:numId w:val="9"/>
        </w:numPr>
        <w:spacing w:after="0" w:line="240" w:lineRule="auto"/>
        <w:ind w:left="0" w:firstLine="567"/>
        <w:jc w:val="both"/>
        <w:rPr>
          <w:sz w:val="22"/>
          <w:szCs w:val="22"/>
        </w:rPr>
      </w:pPr>
      <w:r w:rsidRPr="00F10C74">
        <w:rPr>
          <w:sz w:val="22"/>
          <w:szCs w:val="22"/>
          <w:lang w:eastAsia="en-US"/>
        </w:rPr>
        <w:t>P</w:t>
      </w:r>
      <w:r w:rsidR="00E32C8E" w:rsidRPr="00F10C74">
        <w:rPr>
          <w:sz w:val="22"/>
          <w:szCs w:val="22"/>
          <w:lang w:eastAsia="en-US"/>
        </w:rPr>
        <w:t xml:space="preserve">irkime </w:t>
      </w:r>
      <w:r w:rsidR="007A68AD" w:rsidRPr="00F10C74">
        <w:rPr>
          <w:sz w:val="22"/>
          <w:szCs w:val="22"/>
        </w:rPr>
        <w:t>perkančioji organizacija</w:t>
      </w:r>
      <w:r w:rsidR="00E32C8E" w:rsidRPr="00F10C74">
        <w:rPr>
          <w:sz w:val="22"/>
          <w:szCs w:val="22"/>
          <w:lang w:eastAsia="en-US"/>
        </w:rPr>
        <w:t xml:space="preserve"> nenumato skelbti pranešimo dėl savanoriško </w:t>
      </w:r>
      <w:r w:rsidR="00E32C8E" w:rsidRPr="00F10C74">
        <w:rPr>
          <w:i/>
          <w:iCs/>
          <w:sz w:val="22"/>
          <w:szCs w:val="22"/>
          <w:lang w:eastAsia="en-US"/>
        </w:rPr>
        <w:t>ex ante</w:t>
      </w:r>
      <w:r w:rsidR="00E32C8E" w:rsidRPr="00F10C74">
        <w:rPr>
          <w:sz w:val="22"/>
          <w:szCs w:val="22"/>
          <w:lang w:eastAsia="en-US"/>
        </w:rPr>
        <w:t xml:space="preserve"> skaidrumo.</w:t>
      </w:r>
    </w:p>
    <w:p w14:paraId="6E78D3EC" w14:textId="77777777" w:rsidR="00F10C74" w:rsidRDefault="00841F13">
      <w:pPr>
        <w:pStyle w:val="Sraopastraipa"/>
        <w:numPr>
          <w:ilvl w:val="0"/>
          <w:numId w:val="9"/>
        </w:numPr>
        <w:spacing w:after="0" w:line="240" w:lineRule="auto"/>
        <w:ind w:left="0" w:firstLine="567"/>
        <w:jc w:val="both"/>
        <w:rPr>
          <w:sz w:val="22"/>
          <w:szCs w:val="22"/>
        </w:rPr>
      </w:pPr>
      <w:r w:rsidRPr="00F10C74">
        <w:rPr>
          <w:sz w:val="22"/>
          <w:szCs w:val="22"/>
        </w:rPr>
        <w:t xml:space="preserve">Pirkime neleidžiama pateikti alternatyvių pasiūlymų. </w:t>
      </w:r>
      <w:r w:rsidR="00BA0147" w:rsidRPr="00F10C74">
        <w:rPr>
          <w:sz w:val="22"/>
          <w:szCs w:val="22"/>
        </w:rPr>
        <w:t>Tiekėjui pateikus alternatyvų pasiūlymą (alternatyvius pasiūlymus), jo pasiūlymas ir alternatyvūs pasiūlymai bus atmesti.</w:t>
      </w:r>
    </w:p>
    <w:p w14:paraId="24CF55D0" w14:textId="77777777" w:rsidR="00F10C74" w:rsidRDefault="004D070C">
      <w:pPr>
        <w:pStyle w:val="Sraopastraipa"/>
        <w:numPr>
          <w:ilvl w:val="0"/>
          <w:numId w:val="9"/>
        </w:numPr>
        <w:spacing w:after="0" w:line="240" w:lineRule="auto"/>
        <w:ind w:left="0" w:firstLine="567"/>
        <w:jc w:val="both"/>
        <w:rPr>
          <w:sz w:val="22"/>
          <w:szCs w:val="22"/>
        </w:rPr>
      </w:pPr>
      <w:r w:rsidRPr="00F10C74">
        <w:rPr>
          <w:rFonts w:eastAsia="Times New Roman"/>
          <w:sz w:val="22"/>
          <w:szCs w:val="22"/>
        </w:rPr>
        <w:t xml:space="preserve">Jeigu Pirkimo metu bus atliekama patikra Nacionaliniam saugumui užtikrinti svarbių objektų apsaugos įstatyme nustatyta tvarka, </w:t>
      </w:r>
      <w:r w:rsidRPr="00F10C74">
        <w:rPr>
          <w:sz w:val="22"/>
          <w:szCs w:val="22"/>
        </w:rPr>
        <w:t xml:space="preserve">dalyvis turės pateikti tokiai patikrai atlikti reikalingus dokumentus. </w:t>
      </w:r>
    </w:p>
    <w:p w14:paraId="0C002F05" w14:textId="7863B979" w:rsidR="00E32C8E" w:rsidRPr="00F10C74" w:rsidRDefault="00E32C8E">
      <w:pPr>
        <w:pStyle w:val="Sraopastraipa"/>
        <w:numPr>
          <w:ilvl w:val="0"/>
          <w:numId w:val="9"/>
        </w:numPr>
        <w:spacing w:after="0" w:line="240" w:lineRule="auto"/>
        <w:ind w:left="0" w:firstLine="567"/>
        <w:jc w:val="both"/>
        <w:rPr>
          <w:sz w:val="22"/>
          <w:szCs w:val="22"/>
        </w:rPr>
      </w:pPr>
      <w:r w:rsidRPr="00F10C74">
        <w:rPr>
          <w:rFonts w:eastAsia="Arial"/>
          <w:color w:val="333333"/>
          <w:sz w:val="22"/>
          <w:szCs w:val="22"/>
        </w:rPr>
        <w:t xml:space="preserve">Bendrosios </w:t>
      </w:r>
      <w:r w:rsidR="007E5F55" w:rsidRPr="00F10C74">
        <w:rPr>
          <w:rFonts w:eastAsia="Arial"/>
          <w:color w:val="333333"/>
          <w:sz w:val="22"/>
          <w:szCs w:val="22"/>
        </w:rPr>
        <w:t xml:space="preserve">pirkimo </w:t>
      </w:r>
      <w:r w:rsidRPr="00F10C74">
        <w:rPr>
          <w:rFonts w:eastAsia="Arial"/>
          <w:color w:val="333333"/>
          <w:sz w:val="22"/>
          <w:szCs w:val="22"/>
        </w:rPr>
        <w:t>sąlygos yra neatskiriama ši</w:t>
      </w:r>
      <w:r w:rsidR="00C07F25" w:rsidRPr="00F10C74">
        <w:rPr>
          <w:rFonts w:eastAsia="Arial"/>
          <w:color w:val="333333"/>
          <w:sz w:val="22"/>
          <w:szCs w:val="22"/>
        </w:rPr>
        <w:t>ų</w:t>
      </w:r>
      <w:r w:rsidRPr="00F10C74">
        <w:rPr>
          <w:rFonts w:eastAsia="Arial"/>
          <w:color w:val="333333"/>
          <w:sz w:val="22"/>
          <w:szCs w:val="22"/>
        </w:rPr>
        <w:t xml:space="preserve"> </w:t>
      </w:r>
      <w:r w:rsidR="00F4541C" w:rsidRPr="00F10C74">
        <w:rPr>
          <w:rFonts w:eastAsia="Arial"/>
          <w:color w:val="333333"/>
          <w:sz w:val="22"/>
          <w:szCs w:val="22"/>
        </w:rPr>
        <w:t>p</w:t>
      </w:r>
      <w:r w:rsidRPr="00F10C7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458470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AD999D1" w14:textId="77777777" w:rsidR="004808CC" w:rsidRDefault="00B41C66">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45BDA" w:rsidRPr="00E770A2">
        <w:rPr>
          <w:rFonts w:eastAsia="Calibri" w:cstheme="minorHAnsi"/>
          <w:sz w:val="22"/>
          <w:szCs w:val="22"/>
        </w:rPr>
        <w:t>vaistinius prepa</w:t>
      </w:r>
      <w:r w:rsidR="008B2E7B" w:rsidRPr="00E770A2">
        <w:rPr>
          <w:rFonts w:eastAsia="Calibri" w:cstheme="minorHAnsi"/>
          <w:sz w:val="22"/>
          <w:szCs w:val="22"/>
        </w:rPr>
        <w:t xml:space="preserve">ratus ir vaistines prekes </w:t>
      </w:r>
      <w:r w:rsidR="00066F91" w:rsidRPr="00EE1B93">
        <w:rPr>
          <w:rFonts w:eastAsia="Times New Roman" w:cstheme="minorHAnsi"/>
          <w:sz w:val="22"/>
          <w:szCs w:val="22"/>
          <w:lang w:eastAsia="en-US"/>
        </w:rPr>
        <w:t xml:space="preserve">(toliau – </w:t>
      </w:r>
      <w:r w:rsidR="00066F91" w:rsidRPr="00E770A2">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605C453E" w14:textId="233BC76A" w:rsidR="00976825" w:rsidRPr="001A6C85" w:rsidRDefault="00EA7DDC">
      <w:pPr>
        <w:pStyle w:val="Betarp"/>
        <w:numPr>
          <w:ilvl w:val="1"/>
          <w:numId w:val="5"/>
        </w:numPr>
        <w:spacing w:after="120"/>
        <w:ind w:left="0" w:firstLine="709"/>
        <w:contextualSpacing/>
        <w:jc w:val="both"/>
        <w:rPr>
          <w:rFonts w:cstheme="minorHAnsi"/>
          <w:sz w:val="22"/>
          <w:szCs w:val="22"/>
        </w:rPr>
      </w:pPr>
      <w:r w:rsidRPr="004808CC">
        <w:rPr>
          <w:rFonts w:eastAsia="Times New Roman" w:cstheme="minorHAnsi"/>
          <w:iCs/>
          <w:sz w:val="22"/>
          <w:szCs w:val="22"/>
          <w:lang w:eastAsia="en-US"/>
        </w:rPr>
        <w:t xml:space="preserve">Pirkimo objektas yra skaidomas į </w:t>
      </w:r>
      <w:r w:rsidR="009223A3">
        <w:rPr>
          <w:rFonts w:eastAsia="Times New Roman" w:cstheme="minorHAnsi"/>
          <w:iCs/>
          <w:sz w:val="22"/>
          <w:szCs w:val="22"/>
          <w:lang w:eastAsia="en-US"/>
        </w:rPr>
        <w:t>81</w:t>
      </w:r>
      <w:r w:rsidR="004808CC">
        <w:rPr>
          <w:rFonts w:eastAsia="Times New Roman" w:cstheme="minorHAnsi"/>
          <w:iCs/>
          <w:color w:val="00B050"/>
          <w:sz w:val="22"/>
          <w:szCs w:val="22"/>
          <w:lang w:eastAsia="en-US"/>
        </w:rPr>
        <w:t xml:space="preserve"> </w:t>
      </w:r>
      <w:r w:rsidRPr="004808CC">
        <w:rPr>
          <w:rFonts w:eastAsia="Times New Roman" w:cstheme="minorHAnsi"/>
          <w:iCs/>
          <w:sz w:val="22"/>
          <w:szCs w:val="22"/>
          <w:lang w:eastAsia="en-US"/>
        </w:rPr>
        <w:t>dal</w:t>
      </w:r>
      <w:r w:rsidR="009A1F37">
        <w:rPr>
          <w:rFonts w:eastAsia="Times New Roman" w:cstheme="minorHAnsi"/>
          <w:iCs/>
          <w:sz w:val="22"/>
          <w:szCs w:val="22"/>
          <w:lang w:eastAsia="en-US"/>
        </w:rPr>
        <w:t>į</w:t>
      </w:r>
      <w:r w:rsidR="00976825" w:rsidRPr="004808CC">
        <w:rPr>
          <w:rFonts w:eastAsia="Times New Roman" w:cstheme="minorHAnsi"/>
          <w:iCs/>
          <w:sz w:val="22"/>
          <w:szCs w:val="22"/>
          <w:lang w:eastAsia="en-US"/>
        </w:rPr>
        <w:t xml:space="preserve">. </w:t>
      </w:r>
      <w:r w:rsidR="00976825" w:rsidRPr="001A6C85">
        <w:rPr>
          <w:sz w:val="22"/>
          <w:szCs w:val="22"/>
        </w:rPr>
        <w:t xml:space="preserve">Pirkimo objekto dalių </w:t>
      </w:r>
      <w:r w:rsidR="003869A4" w:rsidRPr="001A6C85">
        <w:rPr>
          <w:sz w:val="22"/>
          <w:szCs w:val="22"/>
        </w:rPr>
        <w:t>pavadinimai</w:t>
      </w:r>
      <w:r w:rsidR="00CF3F11" w:rsidRPr="001A6C85">
        <w:rPr>
          <w:sz w:val="22"/>
          <w:szCs w:val="22"/>
        </w:rPr>
        <w:t xml:space="preserve">, </w:t>
      </w:r>
      <w:r w:rsidR="00976825" w:rsidRPr="001A6C85">
        <w:rPr>
          <w:sz w:val="22"/>
          <w:szCs w:val="22"/>
        </w:rPr>
        <w:t>apimtys</w:t>
      </w:r>
      <w:r w:rsidR="001A6C85">
        <w:rPr>
          <w:sz w:val="22"/>
          <w:szCs w:val="22"/>
        </w:rPr>
        <w:t>, preliminarūs kiekiai</w:t>
      </w:r>
      <w:r w:rsidR="00976825" w:rsidRPr="001A6C85">
        <w:rPr>
          <w:sz w:val="22"/>
          <w:szCs w:val="22"/>
        </w:rPr>
        <w:t xml:space="preserve">, reikalavimai ir techninė specifikacija apibrėžti </w:t>
      </w:r>
      <w:bookmarkStart w:id="8" w:name="_Hlk91152632"/>
      <w:r w:rsidR="00976825" w:rsidRPr="001A6C85">
        <w:rPr>
          <w:sz w:val="22"/>
          <w:szCs w:val="22"/>
        </w:rPr>
        <w:t xml:space="preserve">specialiųjų pirkimo sąlygų </w:t>
      </w:r>
      <w:r w:rsidR="00976825" w:rsidRPr="00E71299">
        <w:rPr>
          <w:sz w:val="22"/>
          <w:szCs w:val="22"/>
        </w:rPr>
        <w:t>2 priede „Techninė specifikacija</w:t>
      </w:r>
      <w:bookmarkEnd w:id="8"/>
      <w:r w:rsidR="11EB1B57" w:rsidRPr="00E71299">
        <w:rPr>
          <w:sz w:val="22"/>
          <w:szCs w:val="22"/>
        </w:rPr>
        <w:t>”</w:t>
      </w:r>
      <w:r w:rsidR="00976825" w:rsidRPr="00E71299">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pPr>
        <w:pStyle w:val="Betarp"/>
        <w:numPr>
          <w:ilvl w:val="1"/>
          <w:numId w:val="13"/>
        </w:numPr>
        <w:ind w:left="0" w:firstLine="567"/>
        <w:contextualSpacing/>
        <w:jc w:val="both"/>
        <w:rPr>
          <w:sz w:val="22"/>
          <w:szCs w:val="22"/>
        </w:rPr>
      </w:pPr>
      <w:r w:rsidRPr="76F162A4">
        <w:rPr>
          <w:sz w:val="22"/>
          <w:szCs w:val="22"/>
        </w:rPr>
        <w:t xml:space="preserve">Pasiūlymą tas pats tiekėjas gali pateikti </w:t>
      </w:r>
      <w:r w:rsidRPr="00E71299">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3"/>
        </w:numPr>
        <w:ind w:left="0" w:firstLine="567"/>
        <w:jc w:val="both"/>
        <w:rPr>
          <w:rFonts w:cstheme="minorHAnsi"/>
          <w:sz w:val="22"/>
          <w:szCs w:val="22"/>
        </w:rPr>
      </w:pPr>
      <w:r w:rsidRPr="007D7C61">
        <w:rPr>
          <w:rFonts w:cstheme="minorHAnsi"/>
          <w:sz w:val="22"/>
          <w:szCs w:val="22"/>
        </w:rPr>
        <w:t xml:space="preserve">Perkančioji organizacija </w:t>
      </w:r>
      <w:r w:rsidRPr="00E71299">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3458470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pPr>
        <w:pStyle w:val="Sraopastraipa"/>
        <w:numPr>
          <w:ilvl w:val="1"/>
          <w:numId w:val="1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E71299" w:rsidRDefault="00BE0587">
      <w:pPr>
        <w:pStyle w:val="Body2"/>
        <w:numPr>
          <w:ilvl w:val="1"/>
          <w:numId w:val="11"/>
        </w:numPr>
        <w:spacing w:after="0"/>
        <w:ind w:firstLine="207"/>
        <w:rPr>
          <w:rFonts w:asciiTheme="minorHAnsi" w:hAnsiTheme="minorHAnsi" w:cstheme="minorHAnsi"/>
          <w:sz w:val="22"/>
          <w:szCs w:val="22"/>
          <w:lang w:val="lt-LT"/>
        </w:rPr>
      </w:pPr>
      <w:r w:rsidRPr="00650439">
        <w:rPr>
          <w:rFonts w:asciiTheme="minorHAnsi" w:eastAsiaTheme="minorHAnsi" w:hAnsiTheme="minorHAnsi" w:cstheme="minorHAnsi"/>
          <w:sz w:val="22"/>
          <w:szCs w:val="22"/>
          <w:lang w:val="lt-LT"/>
        </w:rPr>
        <w:t>P</w:t>
      </w:r>
      <w:r w:rsidRPr="00650439">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3458470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10"/>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CA1D9F1" w:rsidR="00DD2AC6" w:rsidRPr="000565BB" w:rsidRDefault="00A6625B">
      <w:pPr>
        <w:pStyle w:val="Sraopastraipa"/>
        <w:numPr>
          <w:ilvl w:val="1"/>
          <w:numId w:val="10"/>
        </w:numPr>
        <w:spacing w:after="0" w:line="20" w:lineRule="atLeast"/>
        <w:ind w:left="0" w:firstLine="567"/>
        <w:jc w:val="both"/>
        <w:rPr>
          <w:rFonts w:cstheme="minorHAnsi"/>
          <w:sz w:val="22"/>
          <w:szCs w:val="22"/>
        </w:rPr>
      </w:pPr>
      <w:r w:rsidRPr="000565BB">
        <w:rPr>
          <w:rFonts w:cstheme="minorHAnsi"/>
          <w:sz w:val="22"/>
          <w:szCs w:val="22"/>
        </w:rPr>
        <w:t xml:space="preserve">Tiekėjams nustatomi kvalifikacijos reikalavimai ir jų atitiktį patvirtinantys dokumentai nurodyti </w:t>
      </w:r>
      <w:r w:rsidR="00765189" w:rsidRPr="000565BB">
        <w:rPr>
          <w:rFonts w:cstheme="minorHAnsi"/>
          <w:sz w:val="22"/>
          <w:szCs w:val="22"/>
        </w:rPr>
        <w:t>specialiųjų p</w:t>
      </w:r>
      <w:r w:rsidR="00551FA7" w:rsidRPr="000565BB">
        <w:rPr>
          <w:rFonts w:cstheme="minorHAnsi"/>
          <w:sz w:val="22"/>
          <w:szCs w:val="22"/>
        </w:rPr>
        <w:t xml:space="preserve">irkimo </w:t>
      </w:r>
      <w:r w:rsidRPr="000565BB">
        <w:rPr>
          <w:rFonts w:cstheme="minorHAnsi"/>
          <w:sz w:val="22"/>
          <w:szCs w:val="22"/>
        </w:rPr>
        <w:t xml:space="preserve">sąlygų </w:t>
      </w:r>
      <w:r w:rsidR="00AC52F4" w:rsidRPr="000565BB">
        <w:rPr>
          <w:rFonts w:cstheme="minorHAnsi"/>
          <w:sz w:val="22"/>
          <w:szCs w:val="22"/>
        </w:rPr>
        <w:t>8</w:t>
      </w:r>
      <w:r w:rsidR="005E740C" w:rsidRPr="000565BB">
        <w:rPr>
          <w:rFonts w:cstheme="minorHAnsi"/>
          <w:sz w:val="22"/>
          <w:szCs w:val="22"/>
        </w:rPr>
        <w:t xml:space="preserve"> priede</w:t>
      </w:r>
      <w:r w:rsidR="00371D24" w:rsidRPr="000565BB">
        <w:rPr>
          <w:rFonts w:cstheme="minorHAnsi"/>
          <w:sz w:val="22"/>
          <w:szCs w:val="22"/>
        </w:rPr>
        <w:t xml:space="preserve"> </w:t>
      </w:r>
      <w:r w:rsidR="00371D24" w:rsidRPr="000565BB">
        <w:rPr>
          <w:rFonts w:eastAsia="Calibri" w:cstheme="minorHAnsi"/>
          <w:sz w:val="22"/>
          <w:szCs w:val="22"/>
        </w:rPr>
        <w:t>„Tiekėjų kvalifikacijos reikalavimai ir reikalaujami kokybės bei aplinkos apsaugos vadybos sistemų standartai“</w:t>
      </w:r>
      <w:r w:rsidR="005C16FF" w:rsidRPr="000565BB">
        <w:rPr>
          <w:rFonts w:eastAsia="Calibri" w:cstheme="minorHAnsi"/>
          <w:sz w:val="22"/>
          <w:szCs w:val="22"/>
        </w:rPr>
        <w:t>.</w:t>
      </w:r>
    </w:p>
    <w:p w14:paraId="61D31483" w14:textId="3883A0D4" w:rsidR="004C12BE" w:rsidRPr="004C12BE" w:rsidRDefault="00196B86">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pPr>
        <w:pStyle w:val="Sraopastraipa"/>
        <w:numPr>
          <w:ilvl w:val="2"/>
          <w:numId w:val="10"/>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pPr>
        <w:pStyle w:val="Sraopastraipa"/>
        <w:numPr>
          <w:ilvl w:val="1"/>
          <w:numId w:val="10"/>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34584710"/>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B4E9470"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A96224">
        <w:rPr>
          <w:rFonts w:cstheme="minorHAnsi"/>
          <w:iCs/>
          <w:sz w:val="22"/>
          <w:szCs w:val="22"/>
        </w:rPr>
        <w:t xml:space="preserve">, 2, </w:t>
      </w:r>
      <w:r w:rsidR="00BC072C">
        <w:rPr>
          <w:rFonts w:cstheme="minorHAnsi"/>
          <w:iCs/>
          <w:sz w:val="22"/>
          <w:szCs w:val="22"/>
        </w:rPr>
        <w:t>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AD1DA48"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281D1B">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3458471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44956">
        <w:rPr>
          <w:rFonts w:cstheme="minorHAnsi"/>
          <w:sz w:val="22"/>
          <w:szCs w:val="22"/>
        </w:rPr>
        <w:t>3</w:t>
      </w:r>
      <w:r w:rsidR="008E5F93" w:rsidRPr="0014495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1C8807B6" w:rsidR="008F3AB8" w:rsidRPr="00C11CE4" w:rsidRDefault="00C11CE4">
      <w:pPr>
        <w:pStyle w:val="Sraopastraipa"/>
        <w:numPr>
          <w:ilvl w:val="2"/>
          <w:numId w:val="6"/>
        </w:numPr>
        <w:spacing w:after="0" w:line="240" w:lineRule="auto"/>
        <w:ind w:left="0" w:firstLine="567"/>
        <w:jc w:val="both"/>
        <w:rPr>
          <w:rFonts w:cstheme="minorHAnsi"/>
          <w:color w:val="000000" w:themeColor="text1"/>
          <w:sz w:val="22"/>
          <w:szCs w:val="22"/>
          <w:u w:val="single"/>
        </w:rPr>
      </w:pPr>
      <w:r w:rsidRPr="00C11CE4">
        <w:rPr>
          <w:rFonts w:cstheme="minorHAnsi"/>
          <w:color w:val="000000" w:themeColor="text1"/>
          <w:sz w:val="22"/>
          <w:szCs w:val="22"/>
        </w:rPr>
        <w:t xml:space="preserve">perkančioji organizacija siūlomų prekių informaciją tikrins viešai prieinamoje VVKT svetainėje. Perkančioji organizacija turi teisę prašyti siūlomų prekių,  kurios nėra įtrauktos į VVKT duombazę,  techninių charakteristikų aprašymų (originalių prekių katalogų, ar jų dalių ar kitų lygiaverčių gamintojo parengtų dokumentų, kuriuose aprašomos siūlomos prekės), įrodančių, kad siūlomos prekės atitinka techninės specifikacijos reikalavimus. </w:t>
      </w:r>
      <w:r w:rsidR="00CD0B30" w:rsidRPr="00C11CE4">
        <w:rPr>
          <w:rFonts w:cstheme="minorHAnsi"/>
          <w:bCs/>
          <w:color w:val="000000" w:themeColor="text1"/>
          <w:sz w:val="22"/>
          <w:szCs w:val="22"/>
          <w:u w:val="single"/>
        </w:rPr>
        <w:t>Kiekvienai atskirai pirkimo objekto daliai dokumentai tur</w:t>
      </w:r>
      <w:r w:rsidRPr="00C11CE4">
        <w:rPr>
          <w:rFonts w:cstheme="minorHAnsi"/>
          <w:bCs/>
          <w:color w:val="000000" w:themeColor="text1"/>
          <w:sz w:val="22"/>
          <w:szCs w:val="22"/>
          <w:u w:val="single"/>
        </w:rPr>
        <w:t>i</w:t>
      </w:r>
      <w:r w:rsidR="00CD0B30" w:rsidRPr="00C11CE4">
        <w:rPr>
          <w:rFonts w:cstheme="minorHAnsi"/>
          <w:bCs/>
          <w:color w:val="000000" w:themeColor="text1"/>
          <w:sz w:val="22"/>
          <w:szCs w:val="22"/>
          <w:u w:val="single"/>
        </w:rPr>
        <w:t xml:space="preserve"> būti pateikiami</w:t>
      </w:r>
      <w:r w:rsidR="00CD0B30" w:rsidRPr="00C11CE4">
        <w:rPr>
          <w:rFonts w:cstheme="minorHAnsi"/>
          <w:b/>
          <w:bCs/>
          <w:color w:val="000000" w:themeColor="text1"/>
          <w:sz w:val="22"/>
          <w:szCs w:val="22"/>
          <w:u w:val="single"/>
        </w:rPr>
        <w:t xml:space="preserve"> atskirame</w:t>
      </w:r>
      <w:r w:rsidR="00CD0B30" w:rsidRPr="00C11CE4">
        <w:rPr>
          <w:rFonts w:cstheme="minorHAnsi"/>
          <w:bCs/>
          <w:color w:val="000000" w:themeColor="text1"/>
          <w:sz w:val="22"/>
          <w:szCs w:val="22"/>
          <w:u w:val="single"/>
        </w:rPr>
        <w:t>, aiškiai užvadintame dokumente (faile)</w:t>
      </w:r>
      <w:r w:rsidR="00CD0B30" w:rsidRPr="00C11CE4">
        <w:rPr>
          <w:rFonts w:cstheme="minorHAnsi"/>
          <w:color w:val="000000" w:themeColor="text1"/>
          <w:sz w:val="22"/>
          <w:szCs w:val="22"/>
        </w:rPr>
        <w:t>;</w:t>
      </w:r>
    </w:p>
    <w:p w14:paraId="39D4C3CB" w14:textId="79158167" w:rsidR="00592AF6" w:rsidRPr="000B2492" w:rsidRDefault="00351208">
      <w:pPr>
        <w:pStyle w:val="Sraopastraipa"/>
        <w:numPr>
          <w:ilvl w:val="2"/>
          <w:numId w:val="6"/>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3F3CB93" w:rsidR="00633007" w:rsidRDefault="000F3DF3">
      <w:pPr>
        <w:pStyle w:val="Sraopastraipa"/>
        <w:numPr>
          <w:ilvl w:val="1"/>
          <w:numId w:val="7"/>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3A1594">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Su pasiūlymu pateikiami dokum</w:t>
      </w:r>
      <w:r w:rsidR="001140D2" w:rsidRPr="003A1594">
        <w:rPr>
          <w:rFonts w:cstheme="minorHAnsi"/>
          <w:sz w:val="22"/>
          <w:szCs w:val="22"/>
        </w:rPr>
        <w:t xml:space="preserve">entai </w:t>
      </w:r>
      <w:r w:rsidR="00F74594" w:rsidRPr="003A1594">
        <w:rPr>
          <w:rFonts w:cstheme="minorHAnsi"/>
          <w:sz w:val="22"/>
          <w:szCs w:val="22"/>
        </w:rPr>
        <w:t xml:space="preserve">(išskyrus tuos dokumentus, kuriuos reikalaujama pateikti abejomis kalbomis) </w:t>
      </w:r>
      <w:r w:rsidR="001140D2" w:rsidRPr="003A1594">
        <w:rPr>
          <w:rFonts w:cstheme="minorHAnsi"/>
          <w:sz w:val="22"/>
          <w:szCs w:val="22"/>
        </w:rPr>
        <w:t>tu</w:t>
      </w:r>
      <w:r w:rsidR="001140D2" w:rsidRPr="00682B25">
        <w:rPr>
          <w:rFonts w:cstheme="minorHAnsi"/>
          <w:sz w:val="22"/>
          <w:szCs w:val="22"/>
        </w:rPr>
        <w:t xml:space="preserve">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11A65014" w14:textId="77777777" w:rsidR="00C11CE4" w:rsidRPr="00CB4BE6" w:rsidRDefault="00C11CE4">
      <w:pPr>
        <w:pStyle w:val="Sraopastraipa"/>
        <w:numPr>
          <w:ilvl w:val="1"/>
          <w:numId w:val="7"/>
        </w:numPr>
        <w:spacing w:after="0" w:line="240" w:lineRule="auto"/>
        <w:ind w:left="0" w:firstLine="567"/>
        <w:jc w:val="both"/>
        <w:rPr>
          <w:sz w:val="22"/>
          <w:szCs w:val="22"/>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End w:id="32"/>
      <w:bookmarkEnd w:id="33"/>
      <w:bookmarkEnd w:id="34"/>
      <w:bookmarkEnd w:id="35"/>
      <w:bookmarkEnd w:id="36"/>
      <w:r w:rsidRPr="5C943DE6">
        <w:rPr>
          <w:rStyle w:val="normaltextrun"/>
          <w:rFonts w:ascii="Calibri" w:hAnsi="Calibri" w:cs="Calibri"/>
          <w:color w:val="000000" w:themeColor="text1"/>
          <w:sz w:val="22"/>
          <w:szCs w:val="22"/>
        </w:rPr>
        <w:t>Perkančioji organizacija turi teisę, kilus abejonių dėl pasiūlyme nurodytų prekių atitikties techninės specifikacijos reikalavimams, raštu kreiptis į Tiekėją ir paprašyti pateikti vienos pirkimo objekto pozicijos vienetą (pavyzdį). Perkančioji organizacija prašyme nurodo konkrečią poziciją ir techninės specifikacijos punktus, kurių atitiktis tikrinama. Pavyzdys turi būti pateiktas tik Perkančiajai organizacijai paprašius, per nurodytą terminą, kuris negali būti trumpesnis kaip 5 darbo dienos nuo prašymo gavimo dienos. </w:t>
      </w:r>
      <w:r w:rsidRPr="5C943DE6">
        <w:rPr>
          <w:rStyle w:val="normaltextrun"/>
          <w:rFonts w:ascii="Calibri" w:hAnsi="Calibri" w:cs="Calibri"/>
          <w:sz w:val="22"/>
          <w:szCs w:val="22"/>
        </w:rPr>
        <w:t>Pavyzdžių pateikimo adresas: </w:t>
      </w:r>
      <w:r w:rsidRPr="5C943DE6">
        <w:rPr>
          <w:rStyle w:val="normaltextrun"/>
          <w:rFonts w:ascii="Calibri" w:hAnsi="Calibri" w:cs="Calibri"/>
          <w:color w:val="000000" w:themeColor="text1"/>
          <w:sz w:val="22"/>
          <w:szCs w:val="22"/>
        </w:rPr>
        <w:t>VšĮ Vilniaus miesto klinikinė ligoninė, kodas </w:t>
      </w:r>
      <w:r w:rsidRPr="5C943DE6">
        <w:rPr>
          <w:rStyle w:val="normaltextrun"/>
          <w:rFonts w:ascii="Calibri" w:hAnsi="Calibri" w:cs="Calibri"/>
          <w:sz w:val="22"/>
          <w:szCs w:val="22"/>
        </w:rPr>
        <w:t>302692454</w:t>
      </w:r>
      <w:r w:rsidRPr="5C943DE6">
        <w:rPr>
          <w:rStyle w:val="normaltextrun"/>
          <w:rFonts w:ascii="Calibri" w:hAnsi="Calibri" w:cs="Calibri"/>
          <w:color w:val="000000" w:themeColor="text1"/>
          <w:sz w:val="22"/>
          <w:szCs w:val="22"/>
        </w:rPr>
        <w:t>, adresas </w:t>
      </w:r>
      <w:r w:rsidRPr="5C943DE6">
        <w:rPr>
          <w:rStyle w:val="normaltextrun"/>
          <w:rFonts w:ascii="Calibri" w:hAnsi="Calibri" w:cs="Calibri"/>
          <w:sz w:val="22"/>
          <w:szCs w:val="22"/>
        </w:rPr>
        <w:t xml:space="preserve">Antakalnio g. 57, LT-10207 Vilnius. Nepateikus pavyzdžio per nurodytą terminą laikoma, kad pasiūlymas neatitinka pirkimo dokumentų reikalavimų. </w:t>
      </w:r>
      <w:r w:rsidRPr="5C943DE6">
        <w:rPr>
          <w:rStyle w:val="normaltextrun"/>
          <w:rFonts w:ascii="Calibri" w:hAnsi="Calibri" w:cs="Calibri"/>
          <w:color w:val="000000" w:themeColor="text1"/>
          <w:sz w:val="22"/>
          <w:szCs w:val="22"/>
        </w:rPr>
        <w:t xml:space="preserve">Pavyzdžių bus prašoma tik iš tų Tiekėjų, kurių pasiūlymuose pateikta informacija neleidžia objektyviai įvertinti siūlomų prekių atitikties techninės specifikacijos reikalavimams. Jeigu analogiški informacijos trūkumai nustatomi kelių Tiekėjų pasiūlymuose, pavyzdžiai prašomi iš visų tokių Tiekėjų vienodomis sąlygomis. </w:t>
      </w:r>
      <w:r w:rsidRPr="5C943DE6">
        <w:rPr>
          <w:rStyle w:val="normaltextrun"/>
          <w:rFonts w:ascii="Calibri" w:hAnsi="Calibri" w:cs="Calibri"/>
          <w:b/>
          <w:bCs/>
          <w:color w:val="000000" w:themeColor="text1"/>
          <w:sz w:val="22"/>
          <w:szCs w:val="22"/>
        </w:rPr>
        <w:t>Pavyzdžio neatitikimo techninės specifikacijos reikalavimams atveju laikoma, kad Tiekėjo pasiūlymas neatitinka pirkimo dokumentų reikalavimų</w:t>
      </w:r>
      <w:r w:rsidRPr="5C943DE6">
        <w:rPr>
          <w:rStyle w:val="normaltextrun"/>
          <w:rFonts w:ascii="Calibri" w:hAnsi="Calibri" w:cs="Calibri"/>
          <w:color w:val="000000" w:themeColor="text1"/>
          <w:sz w:val="22"/>
          <w:szCs w:val="22"/>
        </w:rPr>
        <w:t>.</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40" w:name="_Toc234584712"/>
      <w:r w:rsidRPr="30317418">
        <w:rPr>
          <w:rFonts w:asciiTheme="minorHAnsi" w:hAnsiTheme="minorHAnsi" w:cstheme="minorBidi"/>
        </w:rPr>
        <w:t>Pasiūlymo galiojimo užtikrinimas</w:t>
      </w:r>
      <w:bookmarkEnd w:id="37"/>
      <w:bookmarkEnd w:id="38"/>
      <w:bookmarkEnd w:id="39"/>
      <w:bookmarkEnd w:id="40"/>
    </w:p>
    <w:p w14:paraId="7040B518" w14:textId="69E67649" w:rsidR="00C576BD" w:rsidRPr="00C11CE4" w:rsidRDefault="5B899361">
      <w:pPr>
        <w:pStyle w:val="Sraopastraipa"/>
        <w:numPr>
          <w:ilvl w:val="1"/>
          <w:numId w:val="15"/>
        </w:numPr>
        <w:spacing w:after="120" w:line="20" w:lineRule="atLeast"/>
        <w:ind w:left="0" w:firstLine="567"/>
        <w:jc w:val="both"/>
        <w:rPr>
          <w:rFonts w:ascii="Calibri" w:eastAsia="Calibri" w:hAnsi="Calibri" w:cs="Calibri"/>
          <w:color w:val="000000" w:themeColor="text1"/>
          <w:sz w:val="22"/>
          <w:szCs w:val="22"/>
        </w:rPr>
      </w:pPr>
      <w:r w:rsidRPr="00C11CE4">
        <w:rPr>
          <w:rFonts w:ascii="Calibri" w:eastAsia="Calibri" w:hAnsi="Calibri" w:cs="Calibri"/>
          <w:color w:val="000000" w:themeColor="text1"/>
          <w:sz w:val="22"/>
          <w:szCs w:val="22"/>
        </w:rPr>
        <w:t xml:space="preserve">Perkančioji organizacija </w:t>
      </w:r>
      <w:r w:rsidRPr="00C11CE4">
        <w:rPr>
          <w:rFonts w:ascii="Calibri" w:eastAsia="Calibri" w:hAnsi="Calibri" w:cs="Calibri"/>
          <w:b/>
          <w:bCs/>
          <w:color w:val="000000" w:themeColor="text1"/>
          <w:sz w:val="22"/>
          <w:szCs w:val="22"/>
        </w:rPr>
        <w:t>nereikalauja</w:t>
      </w:r>
      <w:r w:rsidRPr="00C11CE4">
        <w:rPr>
          <w:rFonts w:ascii="Calibri" w:eastAsia="Calibri" w:hAnsi="Calibri" w:cs="Calibri"/>
          <w:color w:val="000000" w:themeColor="text1"/>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441BAE4" w14:textId="0985E238" w:rsidR="00C576BD" w:rsidRPr="00C576BD" w:rsidRDefault="00C576BD" w:rsidP="30317418">
      <w:pPr>
        <w:pStyle w:val="Sraopastraipa"/>
        <w:spacing w:after="0" w:line="240" w:lineRule="auto"/>
        <w:ind w:left="1440"/>
        <w:jc w:val="both"/>
        <w:rPr>
          <w:i/>
          <w:iCs/>
          <w:color w:val="FF0000"/>
          <w:sz w:val="22"/>
          <w:szCs w:val="22"/>
          <w:highlight w:val="lightGray"/>
        </w:rPr>
      </w:pPr>
    </w:p>
    <w:p w14:paraId="7136C94B" w14:textId="6E03C3FE" w:rsidR="00040C0F" w:rsidRPr="00145656" w:rsidRDefault="00040C0F">
      <w:pPr>
        <w:pStyle w:val="Antrat1"/>
        <w:numPr>
          <w:ilvl w:val="0"/>
          <w:numId w:val="7"/>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3458471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7"/>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3458471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76898A37" w:rsidR="004E71CB" w:rsidRPr="00C11CE4" w:rsidRDefault="00C11CE4">
      <w:pPr>
        <w:pStyle w:val="Sraopastraipa"/>
        <w:numPr>
          <w:ilvl w:val="1"/>
          <w:numId w:val="7"/>
        </w:numPr>
        <w:spacing w:after="0" w:line="240" w:lineRule="auto"/>
        <w:ind w:left="0" w:firstLine="567"/>
        <w:jc w:val="both"/>
        <w:rPr>
          <w:rFonts w:cstheme="minorHAnsi"/>
          <w:sz w:val="22"/>
          <w:szCs w:val="22"/>
        </w:rPr>
      </w:pPr>
      <w:r w:rsidRPr="00C11CE4">
        <w:rPr>
          <w:rFonts w:eastAsia="Calibri" w:cstheme="minorHAnsi"/>
          <w:sz w:val="22"/>
          <w:szCs w:val="22"/>
        </w:rPr>
        <w:t>P</w:t>
      </w:r>
      <w:r w:rsidR="004E71CB" w:rsidRPr="00C11CE4">
        <w:rPr>
          <w:rFonts w:eastAsia="Calibri" w:cstheme="minorHAnsi"/>
          <w:sz w:val="22"/>
          <w:szCs w:val="22"/>
        </w:rPr>
        <w:t xml:space="preserve">erkančioji organizacija ekonomiškai naudingiausią pasiūlymą išrenka pagal tiekėjo pasiūlyme nurodytą </w:t>
      </w:r>
      <w:r w:rsidR="00003A3F" w:rsidRPr="00C11CE4">
        <w:rPr>
          <w:rFonts w:eastAsia="Calibri" w:cstheme="minorHAnsi"/>
          <w:sz w:val="22"/>
          <w:szCs w:val="22"/>
        </w:rPr>
        <w:t>kain</w:t>
      </w:r>
      <w:r w:rsidR="004E71CB" w:rsidRPr="00C11CE4">
        <w:rPr>
          <w:rFonts w:eastAsia="Calibri" w:cstheme="minorHAnsi"/>
          <w:sz w:val="22"/>
          <w:szCs w:val="22"/>
        </w:rPr>
        <w:t>ą</w:t>
      </w:r>
      <w:r w:rsidR="00003A3F" w:rsidRPr="00C11CE4">
        <w:rPr>
          <w:rFonts w:eastAsia="Calibri" w:cstheme="minorHAnsi"/>
          <w:sz w:val="22"/>
          <w:szCs w:val="22"/>
        </w:rPr>
        <w:t xml:space="preserve">, kuri turi būti apskaičiuota ir nurodyta taip, kaip reikalaujama </w:t>
      </w:r>
      <w:bookmarkStart w:id="53" w:name="_Hlk91157291"/>
      <w:r w:rsidR="00CE14DF" w:rsidRPr="00C11CE4">
        <w:rPr>
          <w:rFonts w:eastAsia="Calibri" w:cstheme="minorHAnsi"/>
          <w:sz w:val="22"/>
          <w:szCs w:val="22"/>
        </w:rPr>
        <w:t xml:space="preserve">specialiųjų </w:t>
      </w:r>
      <w:r w:rsidR="00090235" w:rsidRPr="00C11CE4">
        <w:rPr>
          <w:rFonts w:eastAsia="Calibri" w:cstheme="minorHAnsi"/>
          <w:sz w:val="22"/>
          <w:szCs w:val="22"/>
        </w:rPr>
        <w:t>p</w:t>
      </w:r>
      <w:r w:rsidR="00551FA7" w:rsidRPr="00C11CE4">
        <w:rPr>
          <w:rFonts w:eastAsia="Calibri" w:cstheme="minorHAnsi"/>
          <w:sz w:val="22"/>
          <w:szCs w:val="22"/>
        </w:rPr>
        <w:t xml:space="preserve">irkimo </w:t>
      </w:r>
      <w:r w:rsidR="00A176D5" w:rsidRPr="00C11CE4">
        <w:rPr>
          <w:rFonts w:eastAsia="Calibri" w:cstheme="minorHAnsi"/>
          <w:sz w:val="22"/>
          <w:szCs w:val="22"/>
        </w:rPr>
        <w:t>sąlygų</w:t>
      </w:r>
      <w:r w:rsidR="00A176D5" w:rsidRPr="00345323">
        <w:rPr>
          <w:rFonts w:eastAsia="Calibri" w:cstheme="minorHAnsi"/>
          <w:color w:val="000000" w:themeColor="text1"/>
          <w:sz w:val="22"/>
          <w:szCs w:val="22"/>
        </w:rPr>
        <w:t xml:space="preserve"> </w:t>
      </w:r>
      <w:r w:rsidR="00EE1BDE" w:rsidRPr="00345323">
        <w:rPr>
          <w:rFonts w:cstheme="minorHAnsi"/>
          <w:color w:val="000000" w:themeColor="text1"/>
          <w:sz w:val="22"/>
          <w:szCs w:val="22"/>
          <w:shd w:val="clear" w:color="auto" w:fill="FFFFFF"/>
        </w:rPr>
        <w:t xml:space="preserve">2 priede „Techninė specifikacija“ </w:t>
      </w:r>
      <w:r w:rsidR="00345323" w:rsidRPr="00345323">
        <w:rPr>
          <w:rFonts w:cstheme="minorHAnsi"/>
          <w:color w:val="000000" w:themeColor="text1"/>
          <w:sz w:val="22"/>
          <w:szCs w:val="22"/>
          <w:shd w:val="clear" w:color="auto" w:fill="FFFFFF"/>
        </w:rPr>
        <w:t>ir</w:t>
      </w:r>
      <w:r w:rsidR="00EE1BDE" w:rsidRPr="00345323">
        <w:rPr>
          <w:rFonts w:cstheme="minorHAnsi"/>
          <w:color w:val="000000" w:themeColor="text1"/>
          <w:sz w:val="22"/>
          <w:szCs w:val="22"/>
          <w:shd w:val="clear" w:color="auto" w:fill="FFFFFF"/>
        </w:rPr>
        <w:t xml:space="preserve"> </w:t>
      </w:r>
      <w:r w:rsidR="00BD7BAD" w:rsidRPr="00345323">
        <w:rPr>
          <w:rFonts w:cstheme="minorHAnsi"/>
          <w:color w:val="000000" w:themeColor="text1"/>
          <w:sz w:val="22"/>
          <w:szCs w:val="22"/>
          <w:shd w:val="clear" w:color="auto" w:fill="FFFFFF"/>
        </w:rPr>
        <w:t>3</w:t>
      </w:r>
      <w:r w:rsidR="00EA5A6C" w:rsidRPr="00345323">
        <w:rPr>
          <w:rFonts w:cstheme="minorHAnsi"/>
          <w:color w:val="000000" w:themeColor="text1"/>
          <w:sz w:val="22"/>
          <w:szCs w:val="22"/>
          <w:shd w:val="clear" w:color="auto" w:fill="FFFFFF"/>
        </w:rPr>
        <w:t xml:space="preserve"> priede „Pasiūlymo forma“</w:t>
      </w:r>
      <w:bookmarkEnd w:id="53"/>
      <w:r w:rsidRPr="00345323">
        <w:rPr>
          <w:rFonts w:cstheme="minorHAnsi"/>
          <w:color w:val="000000" w:themeColor="text1"/>
          <w:sz w:val="22"/>
          <w:szCs w:val="22"/>
          <w:shd w:val="clear" w:color="auto" w:fill="FFFFFF"/>
        </w:rPr>
        <w:t>.</w:t>
      </w:r>
    </w:p>
    <w:p w14:paraId="416BE89A" w14:textId="77777777" w:rsidR="00863B22" w:rsidRPr="00C11CE4" w:rsidRDefault="00D734C6">
      <w:pPr>
        <w:pStyle w:val="Sraopastraipa"/>
        <w:numPr>
          <w:ilvl w:val="1"/>
          <w:numId w:val="7"/>
        </w:numPr>
        <w:spacing w:after="0" w:line="240" w:lineRule="auto"/>
        <w:ind w:left="0" w:firstLine="567"/>
        <w:jc w:val="both"/>
        <w:rPr>
          <w:rFonts w:eastAsia="Calibri" w:cstheme="minorHAnsi"/>
          <w:sz w:val="22"/>
          <w:szCs w:val="22"/>
        </w:rPr>
      </w:pPr>
      <w:r w:rsidRPr="00C11CE4">
        <w:rPr>
          <w:rFonts w:cstheme="minorHAnsi"/>
          <w:color w:val="000000" w:themeColor="text1"/>
          <w:sz w:val="22"/>
          <w:szCs w:val="22"/>
        </w:rPr>
        <w:t xml:space="preserve">Laimėjusiu </w:t>
      </w:r>
      <w:r w:rsidR="005D7D8C" w:rsidRPr="00C11CE4">
        <w:rPr>
          <w:rFonts w:cstheme="minorHAnsi"/>
          <w:color w:val="000000" w:themeColor="text1"/>
          <w:sz w:val="22"/>
          <w:szCs w:val="22"/>
        </w:rPr>
        <w:t xml:space="preserve">pasiūlymu </w:t>
      </w:r>
      <w:r w:rsidRPr="00C11CE4">
        <w:rPr>
          <w:rFonts w:cstheme="minorHAnsi"/>
          <w:color w:val="000000" w:themeColor="text1"/>
          <w:sz w:val="22"/>
          <w:szCs w:val="22"/>
        </w:rPr>
        <w:t xml:space="preserve">kiekvienoje pirkimo objekto dalyje galės būti pripažinti tik po 1 </w:t>
      </w:r>
      <w:r w:rsidR="005D7D8C" w:rsidRPr="00C11CE4">
        <w:rPr>
          <w:rFonts w:cstheme="minorHAnsi"/>
          <w:color w:val="000000" w:themeColor="text1"/>
          <w:sz w:val="22"/>
          <w:szCs w:val="22"/>
        </w:rPr>
        <w:t>ekonomiškai naudingiausią pasiūlymą, esantį atitinkamos pirkimo objekto dalies pasiūlymų eilės pirmojoje vietoje</w:t>
      </w:r>
      <w:r w:rsidRPr="00C11CE4">
        <w:rPr>
          <w:rFonts w:cstheme="minorHAnsi"/>
          <w:color w:val="000000" w:themeColor="text1"/>
          <w:sz w:val="22"/>
          <w:szCs w:val="22"/>
        </w:rPr>
        <w:t>.</w:t>
      </w:r>
      <w:r w:rsidRPr="00C11CE4">
        <w:rPr>
          <w:rFonts w:cstheme="minorHAnsi"/>
          <w:sz w:val="22"/>
          <w:szCs w:val="22"/>
        </w:rPr>
        <w:t xml:space="preserve"> Tas pats tiekėjas gali būti nustatomas laimėtoju dėl </w:t>
      </w:r>
      <w:r w:rsidRPr="00345323">
        <w:rPr>
          <w:rFonts w:cstheme="minorHAnsi"/>
          <w:color w:val="000000" w:themeColor="text1"/>
          <w:sz w:val="22"/>
          <w:szCs w:val="22"/>
        </w:rPr>
        <w:t xml:space="preserve">visų pirkimo objekto dalių. </w:t>
      </w:r>
    </w:p>
    <w:p w14:paraId="2BC5D08C" w14:textId="60A81F07"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45323">
        <w:rPr>
          <w:rStyle w:val="cf01"/>
          <w:rFonts w:asciiTheme="minorHAnsi" w:hAnsiTheme="minorHAnsi" w:cstheme="minorHAnsi"/>
          <w:color w:val="000000" w:themeColor="text1"/>
          <w:sz w:val="22"/>
          <w:szCs w:val="22"/>
        </w:rPr>
        <w:t>Techninė specifikacija, užpildyta pagal specialiųjų pirkimo sąlygų 2 priedą</w:t>
      </w:r>
      <w:r w:rsidR="00345323" w:rsidRPr="00345323">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7"/>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3458471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138A9AF9" w14:textId="77777777" w:rsidR="00345323" w:rsidRDefault="00F57665">
      <w:pPr>
        <w:pStyle w:val="Sraopastraipa"/>
        <w:numPr>
          <w:ilvl w:val="1"/>
          <w:numId w:val="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pasiūlymai bus pripažinti </w:t>
      </w:r>
      <w:r w:rsidR="008933BC" w:rsidRPr="00345323">
        <w:rPr>
          <w:rFonts w:cstheme="minorHAnsi"/>
          <w:color w:val="000000" w:themeColor="text1"/>
          <w:sz w:val="22"/>
          <w:szCs w:val="22"/>
        </w:rPr>
        <w:t>laimėję</w:t>
      </w:r>
      <w:r w:rsidR="00F065D6" w:rsidRPr="00345323">
        <w:rPr>
          <w:rFonts w:cstheme="minorHAnsi"/>
          <w:color w:val="000000" w:themeColor="text1"/>
          <w:sz w:val="22"/>
          <w:szCs w:val="22"/>
        </w:rPr>
        <w:t xml:space="preserve">. </w:t>
      </w:r>
      <w:r w:rsidR="004B2DE4" w:rsidRPr="00345323">
        <w:rPr>
          <w:rFonts w:cstheme="minorHAnsi"/>
          <w:color w:val="000000" w:themeColor="text1"/>
          <w:sz w:val="22"/>
          <w:szCs w:val="22"/>
        </w:rPr>
        <w:t xml:space="preserve">Sutarties sąlygos pateikiamos </w:t>
      </w:r>
      <w:r w:rsidR="00F04AAE" w:rsidRPr="00345323">
        <w:rPr>
          <w:rFonts w:cstheme="minorHAnsi"/>
          <w:color w:val="000000" w:themeColor="text1"/>
          <w:sz w:val="22"/>
          <w:szCs w:val="22"/>
        </w:rPr>
        <w:t>specialiųjų pirkimo</w:t>
      </w:r>
      <w:r w:rsidR="00551FA7" w:rsidRPr="00345323">
        <w:rPr>
          <w:rFonts w:cstheme="minorHAnsi"/>
          <w:color w:val="000000" w:themeColor="text1"/>
          <w:sz w:val="22"/>
          <w:szCs w:val="22"/>
        </w:rPr>
        <w:t xml:space="preserve"> </w:t>
      </w:r>
      <w:r w:rsidR="00D86901" w:rsidRPr="00345323">
        <w:rPr>
          <w:rFonts w:cstheme="minorHAnsi"/>
          <w:color w:val="000000" w:themeColor="text1"/>
          <w:sz w:val="22"/>
          <w:szCs w:val="22"/>
        </w:rPr>
        <w:t xml:space="preserve">sąlygų </w:t>
      </w:r>
      <w:r w:rsidR="00442563" w:rsidRPr="00345323">
        <w:rPr>
          <w:rFonts w:cstheme="minorHAnsi"/>
          <w:color w:val="000000" w:themeColor="text1"/>
          <w:sz w:val="22"/>
          <w:szCs w:val="22"/>
        </w:rPr>
        <w:t>5</w:t>
      </w:r>
      <w:r w:rsidR="00F04AAE" w:rsidRPr="00345323">
        <w:rPr>
          <w:rFonts w:cstheme="minorHAnsi"/>
          <w:color w:val="000000" w:themeColor="text1"/>
          <w:sz w:val="22"/>
          <w:szCs w:val="22"/>
        </w:rPr>
        <w:t xml:space="preserve"> </w:t>
      </w:r>
      <w:r w:rsidR="00D86901" w:rsidRPr="00345323">
        <w:rPr>
          <w:rFonts w:cstheme="minorHAnsi"/>
          <w:color w:val="000000" w:themeColor="text1"/>
          <w:sz w:val="22"/>
          <w:szCs w:val="22"/>
        </w:rPr>
        <w:t>priede „Sutarties projektas“</w:t>
      </w:r>
      <w:r w:rsidR="004B2DE4" w:rsidRPr="00345323">
        <w:rPr>
          <w:rFonts w:cstheme="minorHAnsi"/>
          <w:color w:val="000000" w:themeColor="text1"/>
          <w:sz w:val="22"/>
          <w:szCs w:val="22"/>
        </w:rPr>
        <w:t>.</w:t>
      </w:r>
    </w:p>
    <w:p w14:paraId="654F441E" w14:textId="4F448AB8" w:rsidR="009852E2" w:rsidRPr="00345323" w:rsidRDefault="003852F7">
      <w:pPr>
        <w:pStyle w:val="Sraopastraipa"/>
        <w:numPr>
          <w:ilvl w:val="1"/>
          <w:numId w:val="7"/>
        </w:numPr>
        <w:spacing w:after="0" w:line="240" w:lineRule="auto"/>
        <w:ind w:left="0" w:firstLine="567"/>
        <w:jc w:val="both"/>
        <w:rPr>
          <w:rFonts w:cstheme="minorHAnsi"/>
          <w:sz w:val="22"/>
          <w:szCs w:val="22"/>
        </w:rPr>
      </w:pPr>
      <w:r w:rsidRPr="00345323">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BE92A68" w:rsidR="00F67688" w:rsidRPr="009852E2" w:rsidRDefault="00F67688">
      <w:pPr>
        <w:pStyle w:val="Sraopastraipa"/>
        <w:numPr>
          <w:ilvl w:val="1"/>
          <w:numId w:val="7"/>
        </w:numPr>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345323">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pPr>
        <w:pStyle w:val="Antrat1"/>
        <w:numPr>
          <w:ilvl w:val="0"/>
          <w:numId w:val="7"/>
        </w:numPr>
        <w:tabs>
          <w:tab w:val="left" w:pos="567"/>
        </w:tabs>
        <w:spacing w:line="20" w:lineRule="atLeast"/>
        <w:contextualSpacing/>
        <w:jc w:val="both"/>
        <w:rPr>
          <w:rFonts w:asciiTheme="minorHAnsi" w:hAnsiTheme="minorHAnsi" w:cstheme="minorHAnsi"/>
        </w:rPr>
      </w:pPr>
      <w:bookmarkStart w:id="58" w:name="_Toc195271834"/>
      <w:bookmarkStart w:id="59" w:name="_Toc234584716"/>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pPr>
        <w:pStyle w:val="Antrat1"/>
        <w:numPr>
          <w:ilvl w:val="0"/>
          <w:numId w:val="7"/>
        </w:numPr>
        <w:tabs>
          <w:tab w:val="left" w:pos="567"/>
        </w:tabs>
        <w:spacing w:line="20" w:lineRule="atLeast"/>
        <w:contextualSpacing/>
        <w:jc w:val="both"/>
        <w:rPr>
          <w:rFonts w:asciiTheme="minorHAnsi" w:hAnsiTheme="minorHAnsi" w:cstheme="minorHAnsi"/>
        </w:rPr>
      </w:pPr>
      <w:bookmarkStart w:id="61" w:name="_Toc234584717"/>
      <w:r w:rsidRPr="007233E8">
        <w:rPr>
          <w:rFonts w:asciiTheme="minorHAnsi" w:hAnsiTheme="minorHAnsi" w:cstheme="minorHAnsi"/>
        </w:rPr>
        <w:t>Asmens duomenų tvarkymas</w:t>
      </w:r>
      <w:bookmarkEnd w:id="61"/>
    </w:p>
    <w:p w14:paraId="0BA320BF" w14:textId="4DCDC914" w:rsidR="00F904AA" w:rsidRDefault="00F904AA">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45323" w:rsidRDefault="000631F1" w:rsidP="00345323">
      <w:pPr>
        <w:ind w:left="6804"/>
        <w:rPr>
          <w:color w:val="0070C0"/>
        </w:rPr>
      </w:pPr>
      <w:bookmarkStart w:id="62" w:name="_Toc190416443"/>
      <w:r w:rsidRPr="00345323">
        <w:rPr>
          <w:color w:val="0070C0"/>
        </w:rPr>
        <w:lastRenderedPageBreak/>
        <w:t>P</w:t>
      </w:r>
      <w:r w:rsidR="008F59C5" w:rsidRPr="00345323">
        <w:rPr>
          <w:color w:val="0070C0"/>
        </w:rPr>
        <w:t xml:space="preserve">irkimo sąlygų </w:t>
      </w:r>
      <w:r w:rsidR="004B63DB" w:rsidRPr="00345323">
        <w:rPr>
          <w:color w:val="0070C0"/>
        </w:rPr>
        <w:t>1</w:t>
      </w:r>
      <w:r w:rsidR="008F59C5" w:rsidRPr="00345323">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345323">
              <w:rPr>
                <w:rFonts w:cstheme="minorHAnsi"/>
                <w:sz w:val="22"/>
                <w:szCs w:val="22"/>
              </w:rPr>
              <w:t xml:space="preserve">Pradedamas ne anksčiau nei po </w:t>
            </w:r>
            <w:r w:rsidR="006B0247" w:rsidRPr="00345323">
              <w:rPr>
                <w:rFonts w:cstheme="minorHAnsi"/>
                <w:sz w:val="22"/>
                <w:szCs w:val="22"/>
              </w:rPr>
              <w:t>30</w:t>
            </w:r>
            <w:r w:rsidRPr="00345323">
              <w:rPr>
                <w:rFonts w:cstheme="minorHAnsi"/>
                <w:sz w:val="22"/>
                <w:szCs w:val="22"/>
              </w:rPr>
              <w:t xml:space="preserve"> </w:t>
            </w:r>
            <w:r w:rsidR="00724BAD" w:rsidRPr="00345323">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FB88065"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4A0FDAC"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F30889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6512DA10" w:rsidR="00774AA5" w:rsidRPr="00345323" w:rsidRDefault="00882D15" w:rsidP="00882D15">
            <w:pPr>
              <w:pStyle w:val="Body2"/>
              <w:spacing w:after="0"/>
              <w:rPr>
                <w:rFonts w:cstheme="minorHAnsi"/>
                <w:iCs/>
                <w:color w:val="00B050"/>
                <w:sz w:val="22"/>
                <w:szCs w:val="22"/>
                <w:lang w:val="lt-LT"/>
              </w:rPr>
            </w:pPr>
            <w:r w:rsidRPr="00CA4FF4">
              <w:rPr>
                <w:rFonts w:asciiTheme="minorHAnsi" w:hAnsiTheme="minorHAnsi" w:cstheme="minorHAnsi"/>
                <w:color w:val="auto"/>
                <w:sz w:val="22"/>
                <w:szCs w:val="22"/>
                <w:lang w:val="lt-LT"/>
              </w:rPr>
              <w:t>Pasiūlymų vertinimo metu, kilus abejonėms dėl pasiūlyme nurodytų prekių atitikties techninės specifikacijos reikalavimams, perkančiosios organizacijos prašymu, tiekėjas privalės per perkančiosios organizacijos nurodytą terminą, kuris negali būti trumpesnis nei 5 (penkios) darbo dienos, privalės pateikti vienos pirkimo objekto pozicijos vienetą (pavyzdį), laikantis pirkimo dokumentuose nustatytų pavyzdžių pateikimo sąlygų</w:t>
            </w:r>
            <w:r>
              <w:rPr>
                <w:rFonts w:asciiTheme="minorHAnsi" w:hAnsiTheme="minorHAnsi" w:cstheme="minorHAnsi"/>
                <w:color w:val="auto"/>
                <w:sz w:val="22"/>
                <w:szCs w:val="22"/>
                <w:lang w:val="lt-LT"/>
              </w:rPr>
              <w:t>.</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F4481F" w:rsidR="00774AA5" w:rsidRPr="00682B25" w:rsidRDefault="58536623" w:rsidP="1CF31C72">
            <w:pPr>
              <w:spacing w:after="0" w:line="240" w:lineRule="auto"/>
              <w:rPr>
                <w:sz w:val="22"/>
                <w:szCs w:val="22"/>
              </w:rPr>
            </w:pPr>
            <w:r w:rsidRPr="00345323">
              <w:rPr>
                <w:sz w:val="22"/>
                <w:szCs w:val="22"/>
              </w:rPr>
              <w:t>3 (trys) mėnesiai</w:t>
            </w:r>
            <w:r w:rsidR="00774AA5" w:rsidRPr="00345323">
              <w:rPr>
                <w:sz w:val="22"/>
                <w:szCs w:val="22"/>
              </w:rPr>
              <w:t xml:space="preserve"> nuo </w:t>
            </w:r>
            <w:r w:rsidR="00774AA5" w:rsidRPr="1CF31C72">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w:t>
            </w:r>
            <w:r w:rsidRPr="00682B25">
              <w:rPr>
                <w:rFonts w:cstheme="minorHAnsi"/>
                <w:sz w:val="22"/>
                <w:szCs w:val="22"/>
              </w:rPr>
              <w:lastRenderedPageBreak/>
              <w:t xml:space="preserve">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82B25">
              <w:rPr>
                <w:rFonts w:cstheme="minorHAnsi"/>
                <w:sz w:val="22"/>
                <w:szCs w:val="22"/>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BA1B75F" w:rsidR="00774AA5" w:rsidRPr="00682B25" w:rsidRDefault="00774AA5" w:rsidP="0034532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345323">
        <w:trPr>
          <w:trHeight w:val="3841"/>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160486F0" w:rsidR="00ED5B78" w:rsidRPr="00345323" w:rsidRDefault="000B4E01" w:rsidP="00451AF7">
            <w:pPr>
              <w:spacing w:after="0" w:line="240" w:lineRule="auto"/>
              <w:jc w:val="both"/>
              <w:rPr>
                <w:rFonts w:cstheme="minorHAnsi"/>
                <w:color w:val="FF0000"/>
                <w:sz w:val="22"/>
                <w:szCs w:val="22"/>
              </w:rPr>
            </w:pPr>
            <w:r w:rsidRPr="00345323">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70CE8D28" w14:textId="585E31BC" w:rsidR="00D33821" w:rsidRPr="00682B25" w:rsidRDefault="00D33821" w:rsidP="00AB3E93">
      <w:pPr>
        <w:jc w:val="right"/>
        <w:rPr>
          <w:rFonts w:eastAsia="Calibri" w:cstheme="minorHAnsi"/>
          <w:color w:val="0070C0"/>
          <w:sz w:val="22"/>
          <w:szCs w:val="22"/>
        </w:rPr>
      </w:pP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smallCaps/>
          <w:sz w:val="22"/>
          <w:szCs w:val="22"/>
        </w:rPr>
      </w:pPr>
      <w:r w:rsidRPr="7DDC63F9">
        <w:rPr>
          <w:sz w:val="22"/>
          <w:szCs w:val="22"/>
        </w:rPr>
        <w:t>PASIŪLYMŲ VERTINIMO KRITERIJAI ir Sąlygos</w:t>
      </w:r>
    </w:p>
    <w:p w14:paraId="75008557" w14:textId="679364DB" w:rsidR="4609426F" w:rsidRDefault="4609426F">
      <w:pPr>
        <w:pStyle w:val="Sraopastraipa"/>
        <w:numPr>
          <w:ilvl w:val="0"/>
          <w:numId w:val="14"/>
        </w:numPr>
        <w:spacing w:after="0" w:line="240" w:lineRule="auto"/>
        <w:ind w:left="0" w:firstLine="567"/>
        <w:jc w:val="both"/>
        <w:rPr>
          <w:rFonts w:ascii="Calibri" w:eastAsia="Calibri" w:hAnsi="Calibri" w:cs="Calibri"/>
          <w:color w:val="000000" w:themeColor="text1"/>
          <w:sz w:val="22"/>
          <w:szCs w:val="22"/>
        </w:rPr>
      </w:pPr>
      <w:r w:rsidRPr="005E4CD3">
        <w:rPr>
          <w:rFonts w:ascii="Calibri" w:eastAsia="Calibri" w:hAnsi="Calibri" w:cs="Calibri"/>
          <w:color w:val="000000" w:themeColor="text1"/>
          <w:sz w:val="22"/>
          <w:szCs w:val="22"/>
        </w:rPr>
        <w:t>Šiame pirkime ekonomiškai naudingiausias pasiūlymas bus išrenkamas pagal kainą.</w:t>
      </w:r>
    </w:p>
    <w:p w14:paraId="3CE846D1" w14:textId="797F5945" w:rsidR="4609426F" w:rsidRDefault="4609426F">
      <w:pPr>
        <w:pStyle w:val="Sraopastraipa"/>
        <w:numPr>
          <w:ilvl w:val="0"/>
          <w:numId w:val="14"/>
        </w:numPr>
        <w:spacing w:after="0" w:line="240" w:lineRule="auto"/>
        <w:ind w:left="0" w:firstLine="567"/>
        <w:jc w:val="both"/>
        <w:rPr>
          <w:rFonts w:ascii="Calibri" w:eastAsia="Calibri" w:hAnsi="Calibri" w:cs="Calibri"/>
          <w:color w:val="000000" w:themeColor="text1"/>
          <w:sz w:val="22"/>
          <w:szCs w:val="22"/>
        </w:rPr>
      </w:pPr>
      <w:r w:rsidRPr="005E4CD3">
        <w:rPr>
          <w:rFonts w:ascii="Calibri" w:eastAsia="Calibri" w:hAnsi="Calibri" w:cs="Calibri"/>
          <w:color w:val="000000" w:themeColor="text1"/>
          <w:sz w:val="22"/>
          <w:szCs w:val="22"/>
        </w:rPr>
        <w:t>Tais atvejais, kai kelių dalyvių pasiūlymų ekonominis naudingumas yra vienodas, nustatant pasiūlymų eilę, pirmesnis į šią eilę įrašomas tiekėjas, kurio pasiūlymas pateiktas anksčiausiai.</w:t>
      </w:r>
    </w:p>
    <w:p w14:paraId="53765BA6" w14:textId="70F04136" w:rsidR="7DDC63F9" w:rsidRDefault="7DDC63F9" w:rsidP="005E4CD3">
      <w:pPr>
        <w:spacing w:after="0"/>
        <w:ind w:firstLine="567"/>
        <w:jc w:val="both"/>
        <w:rPr>
          <w:rFonts w:ascii="Calibri" w:eastAsia="Calibri" w:hAnsi="Calibri" w:cs="Calibri"/>
          <w:color w:val="7030A0"/>
          <w:sz w:val="22"/>
          <w:szCs w:val="22"/>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5E4CD3" w:rsidRDefault="008D704D" w:rsidP="005E4CD3">
      <w:pPr>
        <w:ind w:left="6379"/>
        <w:rPr>
          <w:color w:val="0070C0"/>
        </w:rPr>
      </w:pPr>
      <w:r w:rsidRPr="005E4CD3">
        <w:rPr>
          <w:color w:val="0070C0"/>
        </w:rPr>
        <w:lastRenderedPageBreak/>
        <w:t xml:space="preserve">Pirkimo sąlygų </w:t>
      </w:r>
      <w:r w:rsidR="00EC3D6D" w:rsidRPr="005E4CD3">
        <w:rPr>
          <w:color w:val="0070C0"/>
        </w:rPr>
        <w:t>8</w:t>
      </w:r>
      <w:r w:rsidRPr="005E4CD3">
        <w:rPr>
          <w:color w:val="0070C0"/>
        </w:rPr>
        <w:t xml:space="preserve"> priedas „Tiekėjų kvalifikacijos reikalavimai</w:t>
      </w:r>
      <w:r w:rsidR="00283391" w:rsidRPr="005E4CD3">
        <w:rPr>
          <w:color w:val="0070C0"/>
        </w:rPr>
        <w:t xml:space="preserve"> ir reikalaujami kokybės bei aplinkos apsaugos vadybos sistemų standartai</w:t>
      </w:r>
      <w:r w:rsidRPr="005E4CD3">
        <w:rPr>
          <w:color w:val="0070C0"/>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2F9B2DA6" w:rsidR="00C82E95" w:rsidRPr="005E4CD3" w:rsidRDefault="00FC009E">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718"/>
        <w:gridCol w:w="4369"/>
        <w:gridCol w:w="2377"/>
      </w:tblGrid>
      <w:tr w:rsidR="003F2587" w:rsidRPr="00682B25" w14:paraId="4E32B1E2" w14:textId="647459D9" w:rsidTr="3B4E1C3D">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FAA97B3" w:rsidR="0020417D" w:rsidRPr="00682B25" w:rsidRDefault="0020417D" w:rsidP="00DE5ECC">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DE5ECC" w:rsidRPr="00682B25" w14:paraId="03F5D25D" w14:textId="77777777"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2AB7A" w14:textId="3240E5AE" w:rsidR="00DE5ECC" w:rsidRPr="00682B25" w:rsidRDefault="00DE5ECC" w:rsidP="00DE5ECC">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1.2</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tcPr>
          <w:p w14:paraId="3F286491" w14:textId="77777777" w:rsidR="00DE5ECC" w:rsidRPr="00DE5ECC" w:rsidRDefault="00DE5ECC" w:rsidP="00DE5ECC">
            <w:pPr>
              <w:autoSpaceDE w:val="0"/>
              <w:autoSpaceDN w:val="0"/>
              <w:adjustRightInd w:val="0"/>
              <w:rPr>
                <w:rFonts w:ascii="Calibri" w:hAnsi="Calibri" w:cs="Calibri"/>
                <w:color w:val="000000"/>
                <w:sz w:val="22"/>
                <w:szCs w:val="22"/>
              </w:rPr>
            </w:pPr>
            <w:r w:rsidRPr="00DE5ECC">
              <w:rPr>
                <w:rFonts w:ascii="Calibri" w:hAnsi="Calibri" w:cs="Calibri"/>
                <w:color w:val="000000"/>
                <w:sz w:val="22"/>
                <w:szCs w:val="22"/>
              </w:rPr>
              <w:t xml:space="preserve">Turi </w:t>
            </w:r>
            <w:r w:rsidRPr="00DE5ECC">
              <w:rPr>
                <w:rFonts w:ascii="Calibri" w:hAnsi="Calibri" w:cs="Calibri"/>
                <w:sz w:val="22"/>
                <w:szCs w:val="22"/>
              </w:rPr>
              <w:t xml:space="preserve"> turėti Didmeninio vaistų platinimo licenciją </w:t>
            </w:r>
            <w:r w:rsidRPr="00DE5ECC">
              <w:rPr>
                <w:rFonts w:ascii="Calibri" w:hAnsi="Calibri" w:cs="Calibri"/>
                <w:color w:val="000000"/>
                <w:sz w:val="22"/>
                <w:szCs w:val="22"/>
              </w:rPr>
              <w:t>(privaloma tiekėjams, siūlantiems vaistus).</w:t>
            </w:r>
          </w:p>
          <w:p w14:paraId="0BA6EC44" w14:textId="77777777" w:rsidR="00DE5ECC" w:rsidRPr="00DE5ECC" w:rsidRDefault="00DE5ECC" w:rsidP="00DE5ECC">
            <w:pPr>
              <w:autoSpaceDE w:val="0"/>
              <w:autoSpaceDN w:val="0"/>
              <w:adjustRightInd w:val="0"/>
              <w:rPr>
                <w:rFonts w:ascii="Calibri" w:hAnsi="Calibri" w:cs="Calibri"/>
                <w:color w:val="000000"/>
                <w:sz w:val="22"/>
                <w:szCs w:val="22"/>
              </w:rPr>
            </w:pPr>
          </w:p>
          <w:p w14:paraId="1DC29B29" w14:textId="77777777" w:rsidR="00DE5ECC" w:rsidRPr="00DE5ECC" w:rsidRDefault="00DE5ECC" w:rsidP="00DE5ECC">
            <w:pPr>
              <w:autoSpaceDE w:val="0"/>
              <w:autoSpaceDN w:val="0"/>
              <w:adjustRightInd w:val="0"/>
              <w:rPr>
                <w:rFonts w:ascii="Calibri" w:hAnsi="Calibri" w:cs="Calibri"/>
                <w:color w:val="000000"/>
                <w:sz w:val="22"/>
                <w:szCs w:val="22"/>
              </w:rPr>
            </w:pPr>
            <w:r w:rsidRPr="00DE5ECC">
              <w:rPr>
                <w:rFonts w:ascii="Calibri" w:hAnsi="Calibri" w:cs="Calibri"/>
                <w:color w:val="000000"/>
                <w:sz w:val="22"/>
                <w:szCs w:val="22"/>
              </w:rPr>
              <w:t xml:space="preserve">Reikalaujamos veiklos teisinis pagrindas: </w:t>
            </w:r>
            <w:r w:rsidRPr="00DE5ECC">
              <w:rPr>
                <w:rFonts w:ascii="Calibri" w:hAnsi="Calibri" w:cs="Calibri"/>
                <w:i/>
                <w:iCs/>
                <w:sz w:val="22"/>
                <w:szCs w:val="22"/>
              </w:rPr>
              <w:t xml:space="preserve"> LR Farmacijos įstatymo </w:t>
            </w:r>
            <w:r w:rsidRPr="00DE5ECC">
              <w:rPr>
                <w:rFonts w:ascii="Calibri" w:hAnsi="Calibri" w:cs="Calibri"/>
                <w:i/>
                <w:iCs/>
                <w:color w:val="000000"/>
                <w:sz w:val="22"/>
                <w:szCs w:val="22"/>
              </w:rPr>
              <w:t xml:space="preserve">2006 m. birželio 22 d. Nr. X-709 </w:t>
            </w:r>
            <w:r w:rsidRPr="00DE5ECC">
              <w:rPr>
                <w:rFonts w:ascii="Calibri" w:hAnsi="Calibri" w:cs="Calibri"/>
                <w:i/>
                <w:iCs/>
                <w:sz w:val="22"/>
                <w:szCs w:val="22"/>
              </w:rPr>
              <w:t>30 str. 1 punktas (Galiojanti suvestinė redakcija nuo 2025-01-01):</w:t>
            </w:r>
            <w:r w:rsidRPr="00DE5ECC">
              <w:rPr>
                <w:rFonts w:ascii="Calibri" w:hAnsi="Calibri" w:cs="Calibri"/>
                <w:color w:val="000000"/>
                <w:sz w:val="22"/>
                <w:szCs w:val="22"/>
              </w:rPr>
              <w:t xml:space="preserve"> Juridinis asmuo turi teisę verstis didmeniniu vaistinių preparatų platinimu tik turėdamas šio įstatymo nustatyta tvarka išduotą didmeninio platinimo licenciją. </w:t>
            </w:r>
            <w:r w:rsidRPr="00DE5ECC">
              <w:rPr>
                <w:rFonts w:ascii="Calibri" w:eastAsia="Calibri" w:hAnsi="Calibri" w:cs="Arial"/>
                <w:color w:val="000000"/>
                <w:sz w:val="22"/>
                <w:szCs w:val="22"/>
              </w:rPr>
              <w:t xml:space="preserve"> </w:t>
            </w:r>
            <w:r w:rsidRPr="00DE5ECC">
              <w:rPr>
                <w:rFonts w:ascii="Calibri" w:hAnsi="Calibri" w:cs="Calibri"/>
                <w:color w:val="000000"/>
                <w:sz w:val="22"/>
                <w:szCs w:val="22"/>
              </w:rPr>
              <w:t>Šis reikalavimas taikomas ir asmenims, kurie turi muitinės prižiūrimų prekių saugojimo vietas (muitinės sandėlius, laisvuosius sandėlius, importo ir eksporto terminalus ir kt.), kuriose laikomi vaistiniai preparatai.</w:t>
            </w:r>
          </w:p>
          <w:p w14:paraId="4DC73F0C" w14:textId="77777777" w:rsidR="00DE5ECC" w:rsidRPr="00DE5ECC" w:rsidRDefault="00DE5ECC" w:rsidP="00DE5ECC">
            <w:pPr>
              <w:autoSpaceDE w:val="0"/>
              <w:autoSpaceDN w:val="0"/>
              <w:adjustRightInd w:val="0"/>
              <w:rPr>
                <w:rFonts w:ascii="Calibri" w:hAnsi="Calibri" w:cs="Calibri"/>
                <w:color w:val="000000"/>
                <w:sz w:val="22"/>
                <w:szCs w:val="22"/>
              </w:rPr>
            </w:pPr>
          </w:p>
          <w:p w14:paraId="57F9504B" w14:textId="41CBD285" w:rsidR="00DE5ECC" w:rsidRPr="00DE5ECC" w:rsidRDefault="00DE5ECC" w:rsidP="00DE5ECC">
            <w:pPr>
              <w:autoSpaceDE w:val="0"/>
              <w:autoSpaceDN w:val="0"/>
              <w:adjustRightInd w:val="0"/>
              <w:rPr>
                <w:rFonts w:ascii="Calibri" w:hAnsi="Calibri" w:cs="Calibri"/>
                <w:color w:val="000000"/>
                <w:sz w:val="22"/>
                <w:szCs w:val="22"/>
              </w:rPr>
            </w:pPr>
            <w:r w:rsidRPr="00DE5ECC">
              <w:rPr>
                <w:rFonts w:ascii="Calibri" w:hAnsi="Calibri" w:cs="Calibri"/>
                <w:color w:val="000000"/>
                <w:sz w:val="22"/>
                <w:szCs w:val="22"/>
              </w:rPr>
              <w:t xml:space="preserve">Taikoma: </w:t>
            </w:r>
            <w:r w:rsidR="009F3B8F">
              <w:rPr>
                <w:rFonts w:ascii="Calibri" w:hAnsi="Calibri" w:cs="Calibri"/>
                <w:color w:val="000000"/>
                <w:sz w:val="22"/>
                <w:szCs w:val="22"/>
              </w:rPr>
              <w:t>4-81</w:t>
            </w:r>
            <w:r w:rsidRPr="00DE5ECC">
              <w:rPr>
                <w:rFonts w:ascii="Calibri" w:hAnsi="Calibri" w:cs="Calibri"/>
                <w:color w:val="000000"/>
                <w:sz w:val="22"/>
                <w:szCs w:val="22"/>
              </w:rPr>
              <w:t xml:space="preserve">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231EBBFA" w14:textId="77777777" w:rsidR="003D1D78" w:rsidRPr="00B407F3" w:rsidRDefault="003D1D78" w:rsidP="003D1D78">
            <w:pPr>
              <w:autoSpaceDE w:val="0"/>
              <w:autoSpaceDN w:val="0"/>
              <w:adjustRightInd w:val="0"/>
              <w:rPr>
                <w:rFonts w:ascii="Calibri" w:hAnsi="Calibri" w:cs="Calibri"/>
                <w:color w:val="000000"/>
                <w:sz w:val="22"/>
                <w:szCs w:val="22"/>
              </w:rPr>
            </w:pPr>
            <w:r w:rsidRPr="00B407F3">
              <w:rPr>
                <w:rFonts w:ascii="Calibri" w:hAnsi="Calibri" w:cs="Calibri"/>
                <w:color w:val="000000"/>
                <w:sz w:val="22"/>
                <w:szCs w:val="22"/>
              </w:rPr>
              <w:t>EBVPD</w:t>
            </w:r>
          </w:p>
          <w:p w14:paraId="6D1E1D91" w14:textId="77777777" w:rsidR="003D1D78" w:rsidRPr="00B407F3" w:rsidRDefault="003D1D78" w:rsidP="003D1D78">
            <w:pPr>
              <w:shd w:val="clear" w:color="auto" w:fill="FFFFFF"/>
              <w:spacing w:line="233" w:lineRule="atLeast"/>
              <w:rPr>
                <w:rFonts w:ascii="Calibri" w:hAnsi="Calibri" w:cs="Calibri"/>
                <w:sz w:val="22"/>
                <w:szCs w:val="22"/>
              </w:rPr>
            </w:pPr>
            <w:r w:rsidRPr="00B407F3">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B407F3">
                <w:rPr>
                  <w:rFonts w:ascii="Calibri" w:hAnsi="Calibri" w:cs="Calibri"/>
                  <w:sz w:val="22"/>
                  <w:szCs w:val="22"/>
                  <w:u w:val="single"/>
                </w:rPr>
                <w:t>https://www.vvkt.lt/index.php?2322678370</w:t>
              </w:r>
            </w:hyperlink>
            <w:r w:rsidRPr="00B407F3">
              <w:rPr>
                <w:rFonts w:ascii="Calibri" w:hAnsi="Calibri" w:cs="Calibri"/>
                <w:sz w:val="22"/>
                <w:szCs w:val="22"/>
              </w:rPr>
              <w:t>).</w:t>
            </w:r>
          </w:p>
          <w:p w14:paraId="057C355D" w14:textId="1DA9C8F5" w:rsidR="003D1D78" w:rsidRDefault="003D1D78" w:rsidP="00DE5ECC">
            <w:pPr>
              <w:shd w:val="clear" w:color="auto" w:fill="FFFFFF"/>
              <w:spacing w:line="233" w:lineRule="atLeast"/>
              <w:rPr>
                <w:rFonts w:ascii="Calibri" w:hAnsi="Calibri" w:cs="Calibri"/>
                <w:sz w:val="22"/>
                <w:szCs w:val="22"/>
              </w:rPr>
            </w:pPr>
            <w:r w:rsidRPr="00B407F3">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76C7770C" w14:textId="77777777" w:rsidR="003D1D78" w:rsidRDefault="003D1D78" w:rsidP="00DE5ECC">
            <w:pPr>
              <w:shd w:val="clear" w:color="auto" w:fill="FFFFFF"/>
              <w:spacing w:line="233" w:lineRule="atLeast"/>
              <w:rPr>
                <w:rFonts w:ascii="Calibri" w:hAnsi="Calibri" w:cs="Calibri"/>
                <w:sz w:val="22"/>
                <w:szCs w:val="22"/>
              </w:rPr>
            </w:pPr>
          </w:p>
          <w:p w14:paraId="128A3972" w14:textId="7C4DE98B" w:rsidR="00DE5ECC" w:rsidRPr="00B407F3" w:rsidRDefault="00DE5ECC" w:rsidP="00DE5ECC">
            <w:pPr>
              <w:autoSpaceDE w:val="0"/>
              <w:autoSpaceDN w:val="0"/>
              <w:adjustRightInd w:val="0"/>
              <w:rPr>
                <w:rFonts w:ascii="Calibri" w:hAnsi="Calibri" w:cs="Calibr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9455B" w14:textId="77777777" w:rsidR="00DE5ECC" w:rsidRPr="00153104" w:rsidRDefault="00DE5ECC" w:rsidP="00DE5ECC">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53B69863" w14:textId="3ED73DA2" w:rsidR="00DE5ECC" w:rsidRPr="00153104" w:rsidRDefault="00DE5ECC" w:rsidP="00DE5ECC">
            <w:pPr>
              <w:autoSpaceDE w:val="0"/>
              <w:autoSpaceDN w:val="0"/>
              <w:adjustRightInd w:val="0"/>
              <w:jc w:val="both"/>
              <w:rPr>
                <w:rFonts w:ascii="Calibri" w:eastAsia="Calibri" w:hAnsi="Calibri" w:cs="Calibri"/>
                <w:color w:val="000000"/>
                <w:sz w:val="22"/>
                <w:szCs w:val="22"/>
              </w:rPr>
            </w:pPr>
            <w:r w:rsidRPr="3B4E1C3D">
              <w:rPr>
                <w:rFonts w:ascii="Calibri" w:eastAsia="Calibri" w:hAnsi="Calibri" w:cs="Calibri"/>
                <w:color w:val="000000" w:themeColor="text1"/>
                <w:sz w:val="22"/>
                <w:szCs w:val="22"/>
              </w:rPr>
              <w:t xml:space="preserve">- tiekėjas gali remtis kitų ūkio subjektų pajėgumais tik tuomet, kai tie subjektai, kurių pajėgumais buvo pasiremta, patys </w:t>
            </w:r>
            <w:r w:rsidR="007A1584" w:rsidRPr="3B4E1C3D">
              <w:rPr>
                <w:rFonts w:ascii="Calibri" w:eastAsia="Calibri" w:hAnsi="Calibri" w:cs="Calibri"/>
                <w:color w:val="000000" w:themeColor="text1"/>
                <w:sz w:val="22"/>
                <w:szCs w:val="22"/>
              </w:rPr>
              <w:t xml:space="preserve"> vykdys veiklą, kuriai </w:t>
            </w:r>
            <w:r w:rsidRPr="3B4E1C3D">
              <w:rPr>
                <w:rFonts w:ascii="Calibri" w:eastAsia="Calibri" w:hAnsi="Calibri" w:cs="Calibri"/>
                <w:color w:val="000000" w:themeColor="text1"/>
                <w:sz w:val="22"/>
                <w:szCs w:val="22"/>
              </w:rPr>
              <w:t xml:space="preserve"> reikia jų pajėgumų;</w:t>
            </w:r>
          </w:p>
          <w:p w14:paraId="5BCA88FA" w14:textId="1F00F020" w:rsidR="00DE5ECC" w:rsidRDefault="00DE5ECC" w:rsidP="00DE5ECC">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4D80082C" w14:textId="77777777" w:rsidR="00F640C3" w:rsidRDefault="00F640C3" w:rsidP="00382239">
      <w:pPr>
        <w:spacing w:before="60" w:after="60" w:line="256" w:lineRule="auto"/>
        <w:jc w:val="center"/>
        <w:rPr>
          <w:rFonts w:eastAsia="Calibri" w:cstheme="minorHAnsi"/>
          <w:b/>
          <w:bCs/>
          <w:sz w:val="22"/>
          <w:szCs w:val="22"/>
          <w:lang w:eastAsia="en-US"/>
        </w:rPr>
      </w:pPr>
    </w:p>
    <w:p w14:paraId="2B9623A5" w14:textId="77777777" w:rsidR="00F640C3" w:rsidRDefault="00F640C3" w:rsidP="00382239">
      <w:pPr>
        <w:spacing w:before="60" w:after="60" w:line="256" w:lineRule="auto"/>
        <w:jc w:val="center"/>
        <w:rPr>
          <w:rFonts w:eastAsia="Calibri" w:cstheme="minorHAnsi"/>
          <w:b/>
          <w:bCs/>
          <w:sz w:val="22"/>
          <w:szCs w:val="22"/>
          <w:lang w:eastAsia="en-US"/>
        </w:rPr>
      </w:pPr>
    </w:p>
    <w:p w14:paraId="2AE912CA" w14:textId="43C65AC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5C406D" w:rsidR="005B19E4" w:rsidRPr="0051004D" w:rsidRDefault="0051004D">
      <w:pPr>
        <w:pStyle w:val="Sraopastraipa"/>
        <w:numPr>
          <w:ilvl w:val="0"/>
          <w:numId w:val="17"/>
        </w:numPr>
        <w:spacing w:after="0" w:line="20" w:lineRule="atLeast"/>
        <w:ind w:left="0" w:firstLine="567"/>
        <w:jc w:val="both"/>
        <w:rPr>
          <w:rFonts w:eastAsiaTheme="minorHAnsi" w:cstheme="minorHAnsi"/>
          <w:sz w:val="22"/>
          <w:szCs w:val="22"/>
        </w:rPr>
      </w:pPr>
      <w:r w:rsidRPr="0051004D">
        <w:rPr>
          <w:rFonts w:eastAsia="Calibri" w:cstheme="minorHAnsi"/>
          <w:sz w:val="22"/>
          <w:szCs w:val="22"/>
          <w:lang w:eastAsia="en-US"/>
        </w:rPr>
        <w:lastRenderedPageBreak/>
        <w:t>P</w:t>
      </w:r>
      <w:r w:rsidR="008F38C8" w:rsidRPr="0051004D">
        <w:rPr>
          <w:rFonts w:eastAsia="Calibri" w:cstheme="minorHAnsi"/>
          <w:sz w:val="22"/>
          <w:szCs w:val="22"/>
          <w:lang w:eastAsia="en-US"/>
        </w:rPr>
        <w:t xml:space="preserve">erkančioji organizacija </w:t>
      </w:r>
      <w:r w:rsidR="008F38C8" w:rsidRPr="0051004D">
        <w:rPr>
          <w:rFonts w:eastAsia="Calibri" w:cstheme="minorHAnsi"/>
          <w:b/>
          <w:bCs/>
          <w:sz w:val="22"/>
          <w:szCs w:val="22"/>
          <w:lang w:eastAsia="en-US"/>
        </w:rPr>
        <w:t>nereikalauja,</w:t>
      </w:r>
      <w:r w:rsidR="008F38C8" w:rsidRPr="0051004D">
        <w:rPr>
          <w:rFonts w:eastAsia="Calibri" w:cstheme="minorHAnsi"/>
          <w:sz w:val="22"/>
          <w:szCs w:val="22"/>
          <w:lang w:eastAsia="en-US"/>
        </w:rPr>
        <w:t xml:space="preserve"> kad tiekėjai laikytųs</w:t>
      </w:r>
      <w:r w:rsidR="008F38C8" w:rsidRPr="0051004D">
        <w:rPr>
          <w:rFonts w:eastAsia="Calibri" w:cstheme="minorHAnsi"/>
          <w:color w:val="000000" w:themeColor="text1"/>
          <w:sz w:val="22"/>
          <w:szCs w:val="22"/>
          <w:lang w:eastAsia="en-US"/>
        </w:rPr>
        <w:t>i k</w:t>
      </w:r>
      <w:r w:rsidR="005B19E4" w:rsidRPr="0051004D">
        <w:rPr>
          <w:rFonts w:eastAsia="Calibri" w:cstheme="minorHAnsi"/>
          <w:iCs/>
          <w:color w:val="000000" w:themeColor="text1"/>
          <w:sz w:val="22"/>
          <w:szCs w:val="22"/>
          <w:lang w:eastAsia="en-US"/>
        </w:rPr>
        <w:t>okybės vadybos sistemos ir (arba) aplinkos apsaugos vadybos sistemos standart</w:t>
      </w:r>
      <w:r w:rsidR="008F38C8" w:rsidRPr="0051004D">
        <w:rPr>
          <w:rFonts w:eastAsia="Calibri" w:cstheme="minorHAnsi"/>
          <w:iCs/>
          <w:color w:val="000000" w:themeColor="text1"/>
          <w:sz w:val="22"/>
          <w:szCs w:val="22"/>
          <w:lang w:eastAsia="en-US"/>
        </w:rPr>
        <w:t>ų</w:t>
      </w:r>
      <w:r w:rsidR="005B19E4" w:rsidRPr="0051004D">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E57B" w14:textId="77777777" w:rsidR="0025287E" w:rsidRDefault="0025287E" w:rsidP="00D05666">
      <w:r>
        <w:separator/>
      </w:r>
    </w:p>
  </w:endnote>
  <w:endnote w:type="continuationSeparator" w:id="0">
    <w:p w14:paraId="38155178" w14:textId="77777777" w:rsidR="0025287E" w:rsidRDefault="0025287E" w:rsidP="00D05666">
      <w:r>
        <w:continuationSeparator/>
      </w:r>
    </w:p>
  </w:endnote>
  <w:endnote w:type="continuationNotice" w:id="1">
    <w:p w14:paraId="39C6B88C" w14:textId="77777777" w:rsidR="0025287E" w:rsidRDefault="00252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9B3C" w14:textId="77777777" w:rsidR="0025287E" w:rsidRDefault="0025287E" w:rsidP="00D05666">
      <w:r>
        <w:separator/>
      </w:r>
    </w:p>
  </w:footnote>
  <w:footnote w:type="continuationSeparator" w:id="0">
    <w:p w14:paraId="645B3B80" w14:textId="77777777" w:rsidR="0025287E" w:rsidRDefault="0025287E" w:rsidP="00D05666">
      <w:r>
        <w:continuationSeparator/>
      </w:r>
    </w:p>
  </w:footnote>
  <w:footnote w:type="continuationNotice" w:id="1">
    <w:p w14:paraId="62D7EDDF" w14:textId="77777777" w:rsidR="0025287E" w:rsidRDefault="0025287E">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87BEF19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4F7DB7"/>
    <w:multiLevelType w:val="multilevel"/>
    <w:tmpl w:val="5588D0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697E4F9"/>
    <w:multiLevelType w:val="multilevel"/>
    <w:tmpl w:val="0B1A3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D2B75E8"/>
    <w:multiLevelType w:val="hybridMultilevel"/>
    <w:tmpl w:val="FE8258AE"/>
    <w:lvl w:ilvl="0" w:tplc="E460DC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644"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3"/>
  </w:num>
  <w:num w:numId="3" w16cid:durableId="1528367431">
    <w:abstractNumId w:val="13"/>
  </w:num>
  <w:num w:numId="4" w16cid:durableId="1484615006">
    <w:abstractNumId w:val="14"/>
  </w:num>
  <w:num w:numId="5" w16cid:durableId="607934237">
    <w:abstractNumId w:val="9"/>
  </w:num>
  <w:num w:numId="6" w16cid:durableId="749809940">
    <w:abstractNumId w:val="1"/>
  </w:num>
  <w:num w:numId="7" w16cid:durableId="412043720">
    <w:abstractNumId w:val="16"/>
  </w:num>
  <w:num w:numId="8" w16cid:durableId="1996449446">
    <w:abstractNumId w:val="15"/>
  </w:num>
  <w:num w:numId="9" w16cid:durableId="1941065713">
    <w:abstractNumId w:val="4"/>
  </w:num>
  <w:num w:numId="10" w16cid:durableId="256863186">
    <w:abstractNumId w:val="2"/>
  </w:num>
  <w:num w:numId="11" w16cid:durableId="1068573128">
    <w:abstractNumId w:val="7"/>
  </w:num>
  <w:num w:numId="12" w16cid:durableId="471793991">
    <w:abstractNumId w:val="6"/>
  </w:num>
  <w:num w:numId="13" w16cid:durableId="195389510">
    <w:abstractNumId w:val="12"/>
  </w:num>
  <w:num w:numId="14" w16cid:durableId="1369261267">
    <w:abstractNumId w:val="10"/>
  </w:num>
  <w:num w:numId="15" w16cid:durableId="1200822191">
    <w:abstractNumId w:val="8"/>
  </w:num>
  <w:num w:numId="16" w16cid:durableId="1541668975">
    <w:abstractNumId w:val="0"/>
  </w:num>
  <w:num w:numId="17" w16cid:durableId="210810922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15"/>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7CA"/>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5B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6F16"/>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4C7"/>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43A"/>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219"/>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4956"/>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066"/>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D74"/>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6B8"/>
    <w:rsid w:val="001A2E70"/>
    <w:rsid w:val="001A39B5"/>
    <w:rsid w:val="001A44EB"/>
    <w:rsid w:val="001A46A7"/>
    <w:rsid w:val="001A49EA"/>
    <w:rsid w:val="001A4C20"/>
    <w:rsid w:val="001A4D7F"/>
    <w:rsid w:val="001A4D9A"/>
    <w:rsid w:val="001A5289"/>
    <w:rsid w:val="001A5F8E"/>
    <w:rsid w:val="001A5FBA"/>
    <w:rsid w:val="001A656C"/>
    <w:rsid w:val="001A67B2"/>
    <w:rsid w:val="001A6C85"/>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6F6"/>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056"/>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87E"/>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D1B"/>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EF"/>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227"/>
    <w:rsid w:val="002C7383"/>
    <w:rsid w:val="002D1075"/>
    <w:rsid w:val="002D1083"/>
    <w:rsid w:val="002D1C99"/>
    <w:rsid w:val="002D1EFA"/>
    <w:rsid w:val="002D21A4"/>
    <w:rsid w:val="002D236C"/>
    <w:rsid w:val="002D28EF"/>
    <w:rsid w:val="002D2982"/>
    <w:rsid w:val="002D34BC"/>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821"/>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21B"/>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5A4"/>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23"/>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1EF"/>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94"/>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80"/>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1D78"/>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95"/>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8CC"/>
    <w:rsid w:val="00480ED3"/>
    <w:rsid w:val="00481256"/>
    <w:rsid w:val="00481849"/>
    <w:rsid w:val="00482647"/>
    <w:rsid w:val="00482BC0"/>
    <w:rsid w:val="00482F67"/>
    <w:rsid w:val="00483066"/>
    <w:rsid w:val="004832FF"/>
    <w:rsid w:val="00483462"/>
    <w:rsid w:val="004836E9"/>
    <w:rsid w:val="00483E10"/>
    <w:rsid w:val="004847DE"/>
    <w:rsid w:val="00484906"/>
    <w:rsid w:val="00484E37"/>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AD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3C6B"/>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2CF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04D"/>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BD1"/>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B32"/>
    <w:rsid w:val="005E2396"/>
    <w:rsid w:val="005E2518"/>
    <w:rsid w:val="005E25A4"/>
    <w:rsid w:val="005E2611"/>
    <w:rsid w:val="005E2700"/>
    <w:rsid w:val="005E29E3"/>
    <w:rsid w:val="005E2C4A"/>
    <w:rsid w:val="005E2C76"/>
    <w:rsid w:val="005E36FB"/>
    <w:rsid w:val="005E3B81"/>
    <w:rsid w:val="005E4667"/>
    <w:rsid w:val="005E4942"/>
    <w:rsid w:val="005E4B18"/>
    <w:rsid w:val="005E4C78"/>
    <w:rsid w:val="005E4CD3"/>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53F"/>
    <w:rsid w:val="0064573F"/>
    <w:rsid w:val="006458B6"/>
    <w:rsid w:val="00645981"/>
    <w:rsid w:val="00645BE0"/>
    <w:rsid w:val="00645D80"/>
    <w:rsid w:val="00645DF8"/>
    <w:rsid w:val="00645E83"/>
    <w:rsid w:val="006460FF"/>
    <w:rsid w:val="00646974"/>
    <w:rsid w:val="0064751F"/>
    <w:rsid w:val="0064778F"/>
    <w:rsid w:val="00650439"/>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77A42"/>
    <w:rsid w:val="00677FFC"/>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8A4"/>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2A8"/>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6B4B"/>
    <w:rsid w:val="006C749B"/>
    <w:rsid w:val="006C76BD"/>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BC6"/>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697"/>
    <w:rsid w:val="00727711"/>
    <w:rsid w:val="00727CEA"/>
    <w:rsid w:val="00727E63"/>
    <w:rsid w:val="007317B5"/>
    <w:rsid w:val="007317EA"/>
    <w:rsid w:val="00731E85"/>
    <w:rsid w:val="0073210C"/>
    <w:rsid w:val="007321DE"/>
    <w:rsid w:val="0073238A"/>
    <w:rsid w:val="007325AB"/>
    <w:rsid w:val="00732F4B"/>
    <w:rsid w:val="00733758"/>
    <w:rsid w:val="00733A0F"/>
    <w:rsid w:val="00733B84"/>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2F5"/>
    <w:rsid w:val="0076389F"/>
    <w:rsid w:val="00763E73"/>
    <w:rsid w:val="0076475C"/>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3FE"/>
    <w:rsid w:val="007A0434"/>
    <w:rsid w:val="007A059A"/>
    <w:rsid w:val="007A0C4C"/>
    <w:rsid w:val="007A0E9D"/>
    <w:rsid w:val="007A130B"/>
    <w:rsid w:val="007A1584"/>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987"/>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BDA"/>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07"/>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2E7B"/>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C2A"/>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67F"/>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3A3"/>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2EE8"/>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459"/>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612"/>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00F"/>
    <w:rsid w:val="009A180D"/>
    <w:rsid w:val="009A1F37"/>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ABB"/>
    <w:rsid w:val="009C1155"/>
    <w:rsid w:val="009C1823"/>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C1E"/>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B8F"/>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ABC"/>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DD8"/>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C5D"/>
    <w:rsid w:val="00A940CF"/>
    <w:rsid w:val="00A94866"/>
    <w:rsid w:val="00A9488B"/>
    <w:rsid w:val="00A94AAE"/>
    <w:rsid w:val="00A94AE2"/>
    <w:rsid w:val="00A95111"/>
    <w:rsid w:val="00A95903"/>
    <w:rsid w:val="00A9622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446"/>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8AD"/>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72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1CE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3C"/>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DF5"/>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0B2"/>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A6D"/>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B52"/>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3DE0"/>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521"/>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23"/>
    <w:rsid w:val="00DE504D"/>
    <w:rsid w:val="00DE5120"/>
    <w:rsid w:val="00DE5711"/>
    <w:rsid w:val="00DE5734"/>
    <w:rsid w:val="00DE5ECC"/>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961"/>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560"/>
    <w:rsid w:val="00E2694C"/>
    <w:rsid w:val="00E270AB"/>
    <w:rsid w:val="00E27A96"/>
    <w:rsid w:val="00E30122"/>
    <w:rsid w:val="00E30256"/>
    <w:rsid w:val="00E306D2"/>
    <w:rsid w:val="00E30A51"/>
    <w:rsid w:val="00E30EE4"/>
    <w:rsid w:val="00E30F82"/>
    <w:rsid w:val="00E314D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299"/>
    <w:rsid w:val="00E722C4"/>
    <w:rsid w:val="00E729B9"/>
    <w:rsid w:val="00E73904"/>
    <w:rsid w:val="00E73925"/>
    <w:rsid w:val="00E74111"/>
    <w:rsid w:val="00E745C0"/>
    <w:rsid w:val="00E75068"/>
    <w:rsid w:val="00E75416"/>
    <w:rsid w:val="00E76292"/>
    <w:rsid w:val="00E76434"/>
    <w:rsid w:val="00E76A3A"/>
    <w:rsid w:val="00E76A6C"/>
    <w:rsid w:val="00E770A2"/>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E7A"/>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1C7"/>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C74"/>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E32"/>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3"/>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D22"/>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1B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319"/>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2EA72AF"/>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317418"/>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4E1C3D"/>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899361"/>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3228</Words>
  <Characters>23734</Characters>
  <Application>Microsoft Office Word</Application>
  <DocSecurity>0</DocSecurity>
  <Lines>593</Lines>
  <Paragraphs>212</Paragraphs>
  <ScaleCrop>false</ScaleCrop>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Elžbieta Taločkaitė</cp:lastModifiedBy>
  <cp:revision>3</cp:revision>
  <cp:lastPrinted>2025-03-02T11:45:00Z</cp:lastPrinted>
  <dcterms:created xsi:type="dcterms:W3CDTF">2026-07-17T06:13:00Z</dcterms:created>
  <dcterms:modified xsi:type="dcterms:W3CDTF">2026-07-20T05:28:00Z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