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CF28A01" w14:textId="77777777" w:rsidR="0058727E" w:rsidRPr="007E4999" w:rsidRDefault="0058727E" w:rsidP="0058727E">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1FA4FBEB" w14:textId="77777777" w:rsidR="0058727E" w:rsidRPr="007E4999" w:rsidRDefault="0058727E" w:rsidP="0058727E">
          <w:pPr>
            <w:spacing w:after="120"/>
            <w:ind w:left="567" w:firstLine="0"/>
            <w:contextualSpacing/>
            <w:jc w:val="center"/>
            <w:rPr>
              <w:rFonts w:cstheme="minorHAnsi"/>
              <w:b/>
              <w:bCs/>
              <w:sz w:val="28"/>
              <w:szCs w:val="28"/>
            </w:rPr>
          </w:pPr>
        </w:p>
        <w:p w14:paraId="176118A7" w14:textId="77777777" w:rsidR="0058727E" w:rsidRPr="00282FA1" w:rsidRDefault="0058727E" w:rsidP="0058727E">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02FB6D94" w14:textId="77777777" w:rsidR="0058727E" w:rsidRPr="00282FA1" w:rsidRDefault="0058727E" w:rsidP="0058727E">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02A76F02" w14:textId="77777777" w:rsidR="0058727E" w:rsidRPr="00173FBA" w:rsidRDefault="0058727E" w:rsidP="0058727E">
          <w:pPr>
            <w:spacing w:after="120"/>
            <w:ind w:left="567" w:firstLine="0"/>
            <w:contextualSpacing/>
            <w:jc w:val="center"/>
            <w:rPr>
              <w:rFonts w:ascii="Arial" w:hAnsi="Arial" w:cs="Arial"/>
              <w:color w:val="00B050"/>
            </w:rPr>
          </w:pPr>
        </w:p>
        <w:p w14:paraId="6C5A4198" w14:textId="77777777" w:rsidR="0058727E" w:rsidRPr="00173FBA" w:rsidRDefault="0058727E" w:rsidP="0058727E">
          <w:pPr>
            <w:spacing w:after="120"/>
            <w:ind w:left="567" w:firstLine="0"/>
            <w:contextualSpacing/>
            <w:jc w:val="center"/>
            <w:rPr>
              <w:rFonts w:ascii="Arial" w:hAnsi="Arial" w:cs="Arial"/>
              <w:color w:val="00B050"/>
            </w:rPr>
          </w:pPr>
        </w:p>
        <w:p w14:paraId="5D9358F3" w14:textId="77777777" w:rsidR="0058727E" w:rsidRPr="00173FBA" w:rsidRDefault="0058727E" w:rsidP="0058727E">
          <w:pPr>
            <w:spacing w:after="120"/>
            <w:ind w:left="567" w:firstLine="0"/>
            <w:contextualSpacing/>
            <w:jc w:val="center"/>
            <w:rPr>
              <w:rFonts w:ascii="Arial" w:hAnsi="Arial" w:cs="Arial"/>
            </w:rPr>
          </w:pPr>
        </w:p>
        <w:p w14:paraId="78C85AD5" w14:textId="77777777" w:rsidR="0058727E" w:rsidRPr="001A2892" w:rsidRDefault="0058727E" w:rsidP="0058727E">
          <w:pPr>
            <w:spacing w:after="120"/>
            <w:ind w:left="567" w:firstLine="0"/>
            <w:contextualSpacing/>
            <w:jc w:val="center"/>
            <w:rPr>
              <w:rFonts w:cstheme="minorHAnsi"/>
              <w:sz w:val="28"/>
              <w:szCs w:val="28"/>
            </w:rPr>
          </w:pPr>
        </w:p>
        <w:p w14:paraId="3951A78C" w14:textId="77777777" w:rsidR="0058727E" w:rsidRPr="001A2892" w:rsidRDefault="0058727E" w:rsidP="0058727E">
          <w:pPr>
            <w:spacing w:after="120"/>
            <w:ind w:left="567" w:firstLine="0"/>
            <w:contextualSpacing/>
            <w:jc w:val="center"/>
            <w:rPr>
              <w:rFonts w:cstheme="minorHAnsi"/>
              <w:sz w:val="28"/>
              <w:szCs w:val="28"/>
            </w:rPr>
          </w:pPr>
        </w:p>
        <w:p w14:paraId="0C957D9B" w14:textId="46BC74BF" w:rsidR="0058727E" w:rsidRDefault="0058727E" w:rsidP="0058727E">
          <w:pPr>
            <w:ind w:firstLine="319"/>
            <w:jc w:val="center"/>
            <w:rPr>
              <w:rFonts w:cstheme="minorHAnsi"/>
              <w:b/>
              <w:bCs/>
              <w:sz w:val="28"/>
              <w:szCs w:val="28"/>
            </w:rPr>
          </w:pPr>
          <w:r w:rsidRPr="00B728F6">
            <w:rPr>
              <w:rFonts w:cstheme="minorHAnsi"/>
              <w:b/>
              <w:bCs/>
              <w:sz w:val="28"/>
              <w:szCs w:val="28"/>
            </w:rPr>
            <w:t>MAŽOS VERTĖS VIEŠOJO PIRKIMO „</w:t>
          </w:r>
          <w:r w:rsidRPr="0058727E">
            <w:rPr>
              <w:b/>
              <w:kern w:val="2"/>
              <w:sz w:val="28"/>
              <w:szCs w:val="28"/>
              <w14:ligatures w14:val="standardContextual"/>
            </w:rPr>
            <w:t>CIVILINĖS SAUGOS PRIEMONIŲ PIRKIMAS</w:t>
          </w:r>
          <w:r w:rsidRPr="00B728F6">
            <w:rPr>
              <w:rFonts w:cstheme="minorHAnsi"/>
              <w:b/>
              <w:bCs/>
              <w:sz w:val="28"/>
              <w:szCs w:val="28"/>
            </w:rPr>
            <w:t>“</w:t>
          </w:r>
          <w:r>
            <w:rPr>
              <w:bCs/>
              <w:kern w:val="2"/>
              <w:sz w:val="28"/>
              <w:szCs w:val="28"/>
              <w14:ligatures w14:val="standardContextual"/>
            </w:rPr>
            <w:t xml:space="preserve"> </w:t>
          </w:r>
          <w:r w:rsidRPr="00B728F6">
            <w:rPr>
              <w:rFonts w:cstheme="minorHAnsi"/>
              <w:b/>
              <w:bCs/>
              <w:sz w:val="28"/>
              <w:szCs w:val="28"/>
            </w:rPr>
            <w:t>SK</w:t>
          </w:r>
          <w:r w:rsidRPr="001A2892">
            <w:rPr>
              <w:rFonts w:cstheme="minorHAnsi"/>
              <w:b/>
              <w:bCs/>
              <w:sz w:val="28"/>
              <w:szCs w:val="28"/>
            </w:rPr>
            <w:t>ELBIAMOS APKLAUSOS SPECIALIOSIOS SĄLYGOS</w:t>
          </w:r>
        </w:p>
        <w:p w14:paraId="7ECB399B" w14:textId="77777777" w:rsidR="0058727E" w:rsidRDefault="0058727E" w:rsidP="0058727E">
          <w:pPr>
            <w:ind w:firstLine="319"/>
            <w:jc w:val="center"/>
            <w:rPr>
              <w:rFonts w:cstheme="minorHAnsi"/>
              <w:b/>
              <w:bCs/>
              <w:sz w:val="28"/>
              <w:szCs w:val="28"/>
            </w:rPr>
          </w:pPr>
        </w:p>
        <w:p w14:paraId="73D839C9" w14:textId="77777777" w:rsidR="0058727E" w:rsidRDefault="0058727E" w:rsidP="0058727E">
          <w:pPr>
            <w:ind w:firstLine="319"/>
            <w:jc w:val="center"/>
            <w:rPr>
              <w:rFonts w:cstheme="minorHAnsi"/>
              <w:b/>
              <w:bCs/>
              <w:sz w:val="28"/>
              <w:szCs w:val="28"/>
            </w:rPr>
          </w:pPr>
        </w:p>
        <w:p w14:paraId="7F66F2B0" w14:textId="77777777" w:rsidR="0058727E" w:rsidRDefault="0058727E" w:rsidP="0058727E">
          <w:pPr>
            <w:ind w:firstLine="319"/>
            <w:jc w:val="center"/>
            <w:rPr>
              <w:rFonts w:cstheme="minorHAnsi"/>
              <w:b/>
              <w:bCs/>
              <w:sz w:val="28"/>
              <w:szCs w:val="28"/>
            </w:rPr>
          </w:pPr>
        </w:p>
        <w:p w14:paraId="664C4257" w14:textId="77777777" w:rsidR="0058727E" w:rsidRDefault="0058727E" w:rsidP="0058727E">
          <w:pPr>
            <w:ind w:firstLine="319"/>
            <w:jc w:val="center"/>
            <w:rPr>
              <w:rFonts w:cstheme="minorHAnsi"/>
              <w:b/>
              <w:bCs/>
              <w:sz w:val="28"/>
              <w:szCs w:val="28"/>
            </w:rPr>
          </w:pPr>
        </w:p>
        <w:p w14:paraId="28EDC349" w14:textId="77777777" w:rsidR="0058727E" w:rsidRDefault="0058727E" w:rsidP="0058727E">
          <w:pPr>
            <w:ind w:firstLine="319"/>
            <w:jc w:val="center"/>
            <w:rPr>
              <w:rFonts w:cstheme="minorHAnsi"/>
              <w:b/>
              <w:bCs/>
              <w:sz w:val="28"/>
              <w:szCs w:val="28"/>
            </w:rPr>
          </w:pPr>
        </w:p>
        <w:p w14:paraId="1FA8A2E7" w14:textId="77777777" w:rsidR="0058727E" w:rsidRDefault="0058727E" w:rsidP="0058727E">
          <w:pPr>
            <w:ind w:firstLine="319"/>
            <w:jc w:val="center"/>
            <w:rPr>
              <w:rFonts w:cstheme="minorHAnsi"/>
              <w:b/>
              <w:bCs/>
              <w:sz w:val="28"/>
              <w:szCs w:val="28"/>
            </w:rPr>
          </w:pPr>
        </w:p>
        <w:p w14:paraId="3D758F48" w14:textId="77777777" w:rsidR="0058727E" w:rsidRDefault="0058727E" w:rsidP="0058727E">
          <w:pPr>
            <w:ind w:firstLine="319"/>
            <w:jc w:val="center"/>
            <w:rPr>
              <w:rFonts w:cstheme="minorHAnsi"/>
              <w:b/>
              <w:bCs/>
              <w:sz w:val="28"/>
              <w:szCs w:val="28"/>
            </w:rPr>
          </w:pPr>
        </w:p>
        <w:p w14:paraId="31F56525" w14:textId="77777777" w:rsidR="0058727E" w:rsidRDefault="0058727E" w:rsidP="0058727E">
          <w:pPr>
            <w:ind w:firstLine="319"/>
            <w:jc w:val="center"/>
            <w:rPr>
              <w:rFonts w:cstheme="minorHAnsi"/>
              <w:b/>
              <w:bCs/>
              <w:sz w:val="28"/>
              <w:szCs w:val="28"/>
            </w:rPr>
          </w:pPr>
        </w:p>
        <w:p w14:paraId="6C213867" w14:textId="77777777" w:rsidR="0058727E" w:rsidRDefault="0058727E" w:rsidP="0058727E">
          <w:pPr>
            <w:ind w:firstLine="319"/>
            <w:jc w:val="center"/>
            <w:rPr>
              <w:rFonts w:cstheme="minorHAnsi"/>
              <w:b/>
              <w:bCs/>
              <w:sz w:val="28"/>
              <w:szCs w:val="28"/>
            </w:rPr>
          </w:pPr>
        </w:p>
        <w:p w14:paraId="60435D3C" w14:textId="77777777" w:rsidR="0058727E" w:rsidRDefault="0058727E" w:rsidP="0058727E">
          <w:pPr>
            <w:ind w:firstLine="319"/>
            <w:jc w:val="center"/>
            <w:rPr>
              <w:rFonts w:cstheme="minorHAnsi"/>
              <w:b/>
              <w:bCs/>
              <w:sz w:val="28"/>
              <w:szCs w:val="28"/>
            </w:rPr>
          </w:pPr>
        </w:p>
        <w:p w14:paraId="672055A1" w14:textId="77777777" w:rsidR="0058727E" w:rsidRDefault="0058727E" w:rsidP="0058727E">
          <w:pPr>
            <w:ind w:firstLine="319"/>
            <w:jc w:val="center"/>
            <w:rPr>
              <w:rFonts w:cstheme="minorHAnsi"/>
              <w:b/>
              <w:bCs/>
              <w:sz w:val="28"/>
              <w:szCs w:val="28"/>
            </w:rPr>
          </w:pPr>
        </w:p>
        <w:p w14:paraId="3AECA778" w14:textId="77777777" w:rsidR="0058727E" w:rsidRDefault="0058727E" w:rsidP="0058727E">
          <w:pPr>
            <w:ind w:firstLine="319"/>
            <w:jc w:val="center"/>
            <w:rPr>
              <w:rFonts w:cstheme="minorHAnsi"/>
              <w:b/>
              <w:bCs/>
              <w:sz w:val="28"/>
              <w:szCs w:val="28"/>
            </w:rPr>
          </w:pPr>
        </w:p>
        <w:p w14:paraId="194BBF10" w14:textId="77777777" w:rsidR="0058727E" w:rsidRDefault="0058727E" w:rsidP="0058727E">
          <w:pPr>
            <w:ind w:firstLine="319"/>
            <w:jc w:val="center"/>
            <w:rPr>
              <w:rFonts w:cstheme="minorHAnsi"/>
              <w:b/>
              <w:bCs/>
              <w:sz w:val="28"/>
              <w:szCs w:val="28"/>
            </w:rPr>
          </w:pPr>
        </w:p>
        <w:p w14:paraId="7B24223E" w14:textId="77777777" w:rsidR="0058727E" w:rsidRDefault="0058727E" w:rsidP="0058727E">
          <w:pPr>
            <w:ind w:firstLine="319"/>
            <w:jc w:val="center"/>
            <w:rPr>
              <w:rFonts w:cstheme="minorHAnsi"/>
              <w:b/>
              <w:bCs/>
              <w:sz w:val="28"/>
              <w:szCs w:val="28"/>
            </w:rPr>
          </w:pPr>
        </w:p>
        <w:p w14:paraId="7CDE5811" w14:textId="77777777" w:rsidR="0058727E" w:rsidRDefault="0058727E" w:rsidP="0058727E">
          <w:pPr>
            <w:ind w:firstLine="319"/>
            <w:jc w:val="center"/>
            <w:rPr>
              <w:rFonts w:cstheme="minorHAnsi"/>
              <w:b/>
              <w:bCs/>
              <w:sz w:val="28"/>
              <w:szCs w:val="28"/>
            </w:rPr>
          </w:pPr>
        </w:p>
        <w:p w14:paraId="19BADC0D" w14:textId="77777777" w:rsidR="0058727E" w:rsidRDefault="0058727E" w:rsidP="0058727E">
          <w:pPr>
            <w:ind w:firstLine="319"/>
            <w:jc w:val="center"/>
            <w:rPr>
              <w:rFonts w:cstheme="minorHAnsi"/>
              <w:b/>
              <w:bCs/>
              <w:sz w:val="28"/>
              <w:szCs w:val="28"/>
            </w:rPr>
          </w:pPr>
        </w:p>
        <w:p w14:paraId="6B695AF3" w14:textId="77777777" w:rsidR="0058727E" w:rsidRDefault="0058727E" w:rsidP="0058727E">
          <w:pPr>
            <w:ind w:firstLine="319"/>
            <w:jc w:val="center"/>
            <w:rPr>
              <w:rFonts w:cstheme="minorHAnsi"/>
              <w:b/>
              <w:bCs/>
              <w:sz w:val="28"/>
              <w:szCs w:val="28"/>
            </w:rPr>
          </w:pPr>
        </w:p>
        <w:p w14:paraId="15432912" w14:textId="77777777" w:rsidR="0058727E" w:rsidRDefault="0058727E" w:rsidP="0058727E">
          <w:pPr>
            <w:ind w:firstLine="319"/>
            <w:jc w:val="center"/>
            <w:rPr>
              <w:rFonts w:cstheme="minorHAnsi"/>
              <w:b/>
              <w:bCs/>
              <w:sz w:val="28"/>
              <w:szCs w:val="28"/>
            </w:rPr>
          </w:pPr>
        </w:p>
        <w:p w14:paraId="18F4712B" w14:textId="77777777" w:rsidR="0058727E" w:rsidRPr="00B728F6" w:rsidRDefault="0058727E" w:rsidP="0058727E">
          <w:pPr>
            <w:ind w:firstLine="319"/>
            <w:jc w:val="center"/>
            <w:rPr>
              <w:bCs/>
              <w:kern w:val="2"/>
              <w:sz w:val="28"/>
              <w:szCs w:val="28"/>
              <w14:ligatures w14:val="standardContextu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E375A0B" w14:textId="71CB6E79" w:rsidR="00FC7D61"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5434391" w:history="1">
                <w:r w:rsidR="00FC7D61" w:rsidRPr="00C54017">
                  <w:rPr>
                    <w:rStyle w:val="Hipersaitas"/>
                    <w:rFonts w:cstheme="minorHAnsi"/>
                    <w:noProof/>
                  </w:rPr>
                  <w:t>1.</w:t>
                </w:r>
                <w:r w:rsidR="00FC7D61">
                  <w:rPr>
                    <w:noProof/>
                    <w:kern w:val="2"/>
                    <w:sz w:val="24"/>
                    <w:szCs w:val="24"/>
                    <w14:ligatures w14:val="standardContextual"/>
                  </w:rPr>
                  <w:tab/>
                </w:r>
                <w:r w:rsidR="00FC7D61" w:rsidRPr="00C54017">
                  <w:rPr>
                    <w:rStyle w:val="Hipersaitas"/>
                    <w:rFonts w:cstheme="minorHAnsi"/>
                    <w:noProof/>
                  </w:rPr>
                  <w:t>Bendra informacija</w:t>
                </w:r>
                <w:r w:rsidR="00FC7D61">
                  <w:rPr>
                    <w:noProof/>
                    <w:webHidden/>
                  </w:rPr>
                  <w:tab/>
                </w:r>
                <w:r w:rsidR="00FC7D61">
                  <w:rPr>
                    <w:noProof/>
                    <w:webHidden/>
                  </w:rPr>
                  <w:fldChar w:fldCharType="begin"/>
                </w:r>
                <w:r w:rsidR="00FC7D61">
                  <w:rPr>
                    <w:noProof/>
                    <w:webHidden/>
                  </w:rPr>
                  <w:instrText xml:space="preserve"> PAGEREF _Toc235434391 \h </w:instrText>
                </w:r>
                <w:r w:rsidR="00FC7D61">
                  <w:rPr>
                    <w:noProof/>
                    <w:webHidden/>
                  </w:rPr>
                </w:r>
                <w:r w:rsidR="00FC7D61">
                  <w:rPr>
                    <w:noProof/>
                    <w:webHidden/>
                  </w:rPr>
                  <w:fldChar w:fldCharType="separate"/>
                </w:r>
                <w:r w:rsidR="00FC7D61">
                  <w:rPr>
                    <w:noProof/>
                    <w:webHidden/>
                  </w:rPr>
                  <w:t>0</w:t>
                </w:r>
                <w:r w:rsidR="00FC7D61">
                  <w:rPr>
                    <w:noProof/>
                    <w:webHidden/>
                  </w:rPr>
                  <w:fldChar w:fldCharType="end"/>
                </w:r>
              </w:hyperlink>
            </w:p>
            <w:p w14:paraId="6C862D56" w14:textId="2F357074" w:rsidR="00FC7D61" w:rsidRDefault="00FC7D61">
              <w:pPr>
                <w:pStyle w:val="Turinys1"/>
                <w:rPr>
                  <w:noProof/>
                  <w:kern w:val="2"/>
                  <w:sz w:val="24"/>
                  <w:szCs w:val="24"/>
                  <w14:ligatures w14:val="standardContextual"/>
                </w:rPr>
              </w:pPr>
              <w:hyperlink w:anchor="_Toc235434392" w:history="1">
                <w:r w:rsidRPr="00C54017">
                  <w:rPr>
                    <w:rStyle w:val="Hipersaitas"/>
                    <w:rFonts w:eastAsia="Calibri" w:cstheme="minorHAnsi"/>
                    <w:noProof/>
                  </w:rPr>
                  <w:t>2.</w:t>
                </w:r>
                <w:r>
                  <w:rPr>
                    <w:noProof/>
                    <w:kern w:val="2"/>
                    <w:sz w:val="24"/>
                    <w:szCs w:val="24"/>
                    <w14:ligatures w14:val="standardContextual"/>
                  </w:rPr>
                  <w:tab/>
                </w:r>
                <w:r w:rsidRPr="00C54017">
                  <w:rPr>
                    <w:rStyle w:val="Hipersaitas"/>
                    <w:rFonts w:cstheme="minorHAnsi"/>
                    <w:noProof/>
                  </w:rPr>
                  <w:t>Pirkimo objektas</w:t>
                </w:r>
                <w:r>
                  <w:rPr>
                    <w:noProof/>
                    <w:webHidden/>
                  </w:rPr>
                  <w:tab/>
                </w:r>
                <w:r>
                  <w:rPr>
                    <w:noProof/>
                    <w:webHidden/>
                  </w:rPr>
                  <w:fldChar w:fldCharType="begin"/>
                </w:r>
                <w:r>
                  <w:rPr>
                    <w:noProof/>
                    <w:webHidden/>
                  </w:rPr>
                  <w:instrText xml:space="preserve"> PAGEREF _Toc235434392 \h </w:instrText>
                </w:r>
                <w:r>
                  <w:rPr>
                    <w:noProof/>
                    <w:webHidden/>
                  </w:rPr>
                </w:r>
                <w:r>
                  <w:rPr>
                    <w:noProof/>
                    <w:webHidden/>
                  </w:rPr>
                  <w:fldChar w:fldCharType="separate"/>
                </w:r>
                <w:r>
                  <w:rPr>
                    <w:noProof/>
                    <w:webHidden/>
                  </w:rPr>
                  <w:t>0</w:t>
                </w:r>
                <w:r>
                  <w:rPr>
                    <w:noProof/>
                    <w:webHidden/>
                  </w:rPr>
                  <w:fldChar w:fldCharType="end"/>
                </w:r>
              </w:hyperlink>
            </w:p>
            <w:p w14:paraId="7286382C" w14:textId="04B4C375" w:rsidR="00FC7D61" w:rsidRDefault="00FC7D61">
              <w:pPr>
                <w:pStyle w:val="Turinys1"/>
                <w:rPr>
                  <w:noProof/>
                  <w:kern w:val="2"/>
                  <w:sz w:val="24"/>
                  <w:szCs w:val="24"/>
                  <w14:ligatures w14:val="standardContextual"/>
                </w:rPr>
              </w:pPr>
              <w:hyperlink w:anchor="_Toc235434393" w:history="1">
                <w:r w:rsidRPr="00C54017">
                  <w:rPr>
                    <w:rStyle w:val="Hipersaitas"/>
                    <w:rFonts w:eastAsia="Calibri" w:cstheme="minorHAnsi"/>
                    <w:noProof/>
                  </w:rPr>
                  <w:t>3.</w:t>
                </w:r>
                <w:r>
                  <w:rPr>
                    <w:noProof/>
                    <w:kern w:val="2"/>
                    <w:sz w:val="24"/>
                    <w:szCs w:val="24"/>
                    <w14:ligatures w14:val="standardContextual"/>
                  </w:rPr>
                  <w:tab/>
                </w:r>
                <w:r w:rsidRPr="00C5401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_Toc235434393 \h </w:instrText>
                </w:r>
                <w:r>
                  <w:rPr>
                    <w:noProof/>
                    <w:webHidden/>
                  </w:rPr>
                </w:r>
                <w:r>
                  <w:rPr>
                    <w:noProof/>
                    <w:webHidden/>
                  </w:rPr>
                  <w:fldChar w:fldCharType="separate"/>
                </w:r>
                <w:r>
                  <w:rPr>
                    <w:noProof/>
                    <w:webHidden/>
                  </w:rPr>
                  <w:t>0</w:t>
                </w:r>
                <w:r>
                  <w:rPr>
                    <w:noProof/>
                    <w:webHidden/>
                  </w:rPr>
                  <w:fldChar w:fldCharType="end"/>
                </w:r>
              </w:hyperlink>
            </w:p>
            <w:p w14:paraId="2225DA9C" w14:textId="14699DA5" w:rsidR="00FC7D61" w:rsidRDefault="00FC7D61">
              <w:pPr>
                <w:pStyle w:val="Turinys1"/>
                <w:rPr>
                  <w:noProof/>
                  <w:kern w:val="2"/>
                  <w:sz w:val="24"/>
                  <w:szCs w:val="24"/>
                  <w14:ligatures w14:val="standardContextual"/>
                </w:rPr>
              </w:pPr>
              <w:hyperlink w:anchor="_Toc235434394" w:history="1">
                <w:r w:rsidRPr="00C54017">
                  <w:rPr>
                    <w:rStyle w:val="Hipersaitas"/>
                    <w:rFonts w:eastAsia="Calibri" w:cstheme="minorHAnsi"/>
                    <w:noProof/>
                  </w:rPr>
                  <w:t>4.</w:t>
                </w:r>
                <w:r>
                  <w:rPr>
                    <w:noProof/>
                    <w:kern w:val="2"/>
                    <w:sz w:val="24"/>
                    <w:szCs w:val="24"/>
                    <w14:ligatures w14:val="standardContextual"/>
                  </w:rPr>
                  <w:tab/>
                </w:r>
                <w:r w:rsidRPr="00C5401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_Toc235434394 \h </w:instrText>
                </w:r>
                <w:r>
                  <w:rPr>
                    <w:noProof/>
                    <w:webHidden/>
                  </w:rPr>
                </w:r>
                <w:r>
                  <w:rPr>
                    <w:noProof/>
                    <w:webHidden/>
                  </w:rPr>
                  <w:fldChar w:fldCharType="separate"/>
                </w:r>
                <w:r>
                  <w:rPr>
                    <w:noProof/>
                    <w:webHidden/>
                  </w:rPr>
                  <w:t>1</w:t>
                </w:r>
                <w:r>
                  <w:rPr>
                    <w:noProof/>
                    <w:webHidden/>
                  </w:rPr>
                  <w:fldChar w:fldCharType="end"/>
                </w:r>
              </w:hyperlink>
            </w:p>
            <w:p w14:paraId="2140586F" w14:textId="28821B00" w:rsidR="00FC7D61" w:rsidRDefault="00FC7D61">
              <w:pPr>
                <w:pStyle w:val="Turinys1"/>
                <w:rPr>
                  <w:noProof/>
                  <w:kern w:val="2"/>
                  <w:sz w:val="24"/>
                  <w:szCs w:val="24"/>
                  <w14:ligatures w14:val="standardContextual"/>
                </w:rPr>
              </w:pPr>
              <w:hyperlink w:anchor="_Toc235434395" w:history="1">
                <w:r w:rsidRPr="00C54017">
                  <w:rPr>
                    <w:rStyle w:val="Hipersaitas"/>
                    <w:rFonts w:eastAsia="Calibri" w:cstheme="minorHAnsi"/>
                    <w:noProof/>
                  </w:rPr>
                  <w:t>5.</w:t>
                </w:r>
                <w:r>
                  <w:rPr>
                    <w:noProof/>
                    <w:kern w:val="2"/>
                    <w:sz w:val="24"/>
                    <w:szCs w:val="24"/>
                    <w14:ligatures w14:val="standardContextual"/>
                  </w:rPr>
                  <w:tab/>
                </w:r>
                <w:r w:rsidRPr="00C5401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_Toc235434395 \h </w:instrText>
                </w:r>
                <w:r>
                  <w:rPr>
                    <w:noProof/>
                    <w:webHidden/>
                  </w:rPr>
                </w:r>
                <w:r>
                  <w:rPr>
                    <w:noProof/>
                    <w:webHidden/>
                  </w:rPr>
                  <w:fldChar w:fldCharType="separate"/>
                </w:r>
                <w:r>
                  <w:rPr>
                    <w:noProof/>
                    <w:webHidden/>
                  </w:rPr>
                  <w:t>1</w:t>
                </w:r>
                <w:r>
                  <w:rPr>
                    <w:noProof/>
                    <w:webHidden/>
                  </w:rPr>
                  <w:fldChar w:fldCharType="end"/>
                </w:r>
              </w:hyperlink>
            </w:p>
            <w:p w14:paraId="3C8D51EC" w14:textId="584F2FD6" w:rsidR="00FC7D61" w:rsidRDefault="00FC7D61">
              <w:pPr>
                <w:pStyle w:val="Turinys1"/>
                <w:rPr>
                  <w:noProof/>
                  <w:kern w:val="2"/>
                  <w:sz w:val="24"/>
                  <w:szCs w:val="24"/>
                  <w14:ligatures w14:val="standardContextual"/>
                </w:rPr>
              </w:pPr>
              <w:hyperlink w:anchor="_Toc235434396" w:history="1">
                <w:r w:rsidRPr="00C54017">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_Toc235434396 \h </w:instrText>
                </w:r>
                <w:r>
                  <w:rPr>
                    <w:noProof/>
                    <w:webHidden/>
                  </w:rPr>
                </w:r>
                <w:r>
                  <w:rPr>
                    <w:noProof/>
                    <w:webHidden/>
                  </w:rPr>
                  <w:fldChar w:fldCharType="separate"/>
                </w:r>
                <w:r>
                  <w:rPr>
                    <w:noProof/>
                    <w:webHidden/>
                  </w:rPr>
                  <w:t>1</w:t>
                </w:r>
                <w:r>
                  <w:rPr>
                    <w:noProof/>
                    <w:webHidden/>
                  </w:rPr>
                  <w:fldChar w:fldCharType="end"/>
                </w:r>
              </w:hyperlink>
            </w:p>
            <w:p w14:paraId="148C9C09" w14:textId="046032D8" w:rsidR="00FC7D61" w:rsidRDefault="00FC7D61">
              <w:pPr>
                <w:pStyle w:val="Turinys1"/>
                <w:rPr>
                  <w:noProof/>
                  <w:kern w:val="2"/>
                  <w:sz w:val="24"/>
                  <w:szCs w:val="24"/>
                  <w14:ligatures w14:val="standardContextual"/>
                </w:rPr>
              </w:pPr>
              <w:hyperlink w:anchor="_Toc235434397" w:history="1">
                <w:r w:rsidRPr="00C54017">
                  <w:rPr>
                    <w:rStyle w:val="Hipersaitas"/>
                    <w:rFonts w:ascii="Arial" w:hAnsi="Arial" w:cs="Arial"/>
                    <w:noProof/>
                  </w:rPr>
                  <w:t>7.</w:t>
                </w:r>
                <w:r>
                  <w:rPr>
                    <w:noProof/>
                    <w:kern w:val="2"/>
                    <w:sz w:val="24"/>
                    <w:szCs w:val="24"/>
                    <w14:ligatures w14:val="standardContextual"/>
                  </w:rPr>
                  <w:tab/>
                </w:r>
                <w:r w:rsidRPr="00C5401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_Toc235434397 \h </w:instrText>
                </w:r>
                <w:r>
                  <w:rPr>
                    <w:noProof/>
                    <w:webHidden/>
                  </w:rPr>
                </w:r>
                <w:r>
                  <w:rPr>
                    <w:noProof/>
                    <w:webHidden/>
                  </w:rPr>
                  <w:fldChar w:fldCharType="separate"/>
                </w:r>
                <w:r>
                  <w:rPr>
                    <w:noProof/>
                    <w:webHidden/>
                  </w:rPr>
                  <w:t>2</w:t>
                </w:r>
                <w:r>
                  <w:rPr>
                    <w:noProof/>
                    <w:webHidden/>
                  </w:rPr>
                  <w:fldChar w:fldCharType="end"/>
                </w:r>
              </w:hyperlink>
            </w:p>
            <w:p w14:paraId="714ABBD1" w14:textId="6F02F383" w:rsidR="00FC7D61" w:rsidRDefault="00FC7D61">
              <w:pPr>
                <w:pStyle w:val="Turinys1"/>
                <w:rPr>
                  <w:noProof/>
                  <w:kern w:val="2"/>
                  <w:sz w:val="24"/>
                  <w:szCs w:val="24"/>
                  <w14:ligatures w14:val="standardContextual"/>
                </w:rPr>
              </w:pPr>
              <w:hyperlink w:anchor="_Toc235434398" w:history="1">
                <w:r w:rsidRPr="00C54017">
                  <w:rPr>
                    <w:rStyle w:val="Hipersaitas"/>
                    <w:rFonts w:cstheme="minorHAnsi"/>
                    <w:noProof/>
                  </w:rPr>
                  <w:t>8. Sutarties sudarymas</w:t>
                </w:r>
                <w:r>
                  <w:rPr>
                    <w:noProof/>
                    <w:webHidden/>
                  </w:rPr>
                  <w:tab/>
                </w:r>
                <w:r>
                  <w:rPr>
                    <w:noProof/>
                    <w:webHidden/>
                  </w:rPr>
                  <w:fldChar w:fldCharType="begin"/>
                </w:r>
                <w:r>
                  <w:rPr>
                    <w:noProof/>
                    <w:webHidden/>
                  </w:rPr>
                  <w:instrText xml:space="preserve"> PAGEREF _Toc235434398 \h </w:instrText>
                </w:r>
                <w:r>
                  <w:rPr>
                    <w:noProof/>
                    <w:webHidden/>
                  </w:rPr>
                </w:r>
                <w:r>
                  <w:rPr>
                    <w:noProof/>
                    <w:webHidden/>
                  </w:rPr>
                  <w:fldChar w:fldCharType="separate"/>
                </w:r>
                <w:r>
                  <w:rPr>
                    <w:noProof/>
                    <w:webHidden/>
                  </w:rPr>
                  <w:t>2</w:t>
                </w:r>
                <w:r>
                  <w:rPr>
                    <w:noProof/>
                    <w:webHidden/>
                  </w:rPr>
                  <w:fldChar w:fldCharType="end"/>
                </w:r>
              </w:hyperlink>
            </w:p>
            <w:p w14:paraId="50FBC201" w14:textId="5B1423C1" w:rsidR="00413BD0" w:rsidRPr="00413BD0" w:rsidRDefault="00173FBA" w:rsidP="00413BD0">
              <w:pPr>
                <w:sectPr w:rsidR="00413BD0" w:rsidRPr="00413BD0" w:rsidSect="0094708F">
                  <w:headerReference w:type="default" r:id="rId11"/>
                  <w:footerReference w:type="default" r:id="rId12"/>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Start w:id="11" w:name="_Toc235434391"/>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11"/>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C328CE4" w14:textId="6ED6322E" w:rsidR="00276CAA" w:rsidRPr="00DC3BDD" w:rsidRDefault="002902C1" w:rsidP="00276CAA">
      <w:pPr>
        <w:spacing w:line="240" w:lineRule="auto"/>
        <w:rPr>
          <w:rFonts w:ascii="Times New Roman" w:hAnsi="Times New Roman" w:cs="Times New Roman"/>
        </w:rPr>
      </w:pPr>
      <w:r w:rsidRPr="006B1A30">
        <w:rPr>
          <w:rFonts w:cstheme="minorHAnsi"/>
        </w:rPr>
        <w:t xml:space="preserve">1.1. </w:t>
      </w:r>
      <w:r w:rsidR="639AD35A" w:rsidRPr="006B1A30">
        <w:rPr>
          <w:rFonts w:cstheme="minorHAnsi"/>
        </w:rPr>
        <w:t>P</w:t>
      </w:r>
      <w:r w:rsidR="00276CAA" w:rsidRPr="00276CAA">
        <w:rPr>
          <w:rFonts w:ascii="Times New Roman" w:hAnsi="Times New Roman" w:cs="Times New Roman"/>
        </w:rPr>
        <w:t xml:space="preserve"> </w:t>
      </w:r>
      <w:r w:rsidR="00276CAA" w:rsidRPr="00DC3BDD">
        <w:rPr>
          <w:rFonts w:ascii="Times New Roman" w:hAnsi="Times New Roman" w:cs="Times New Roman"/>
        </w:rPr>
        <w:t>Perkančioji organizacija – UAB Tauragės šilumos tinklai</w:t>
      </w:r>
      <w:r w:rsidR="00276CAA" w:rsidRPr="00DC3BDD">
        <w:rPr>
          <w:rFonts w:ascii="Times New Roman" w:eastAsia="Calibri" w:hAnsi="Times New Roman" w:cs="Times New Roman"/>
        </w:rPr>
        <w:t xml:space="preserve">, </w:t>
      </w:r>
      <w:r w:rsidR="00276CAA" w:rsidRPr="00DC3BDD">
        <w:rPr>
          <w:rFonts w:ascii="Times New Roman" w:hAnsi="Times New Roman" w:cs="Times New Roman"/>
        </w:rPr>
        <w:t>,  juridinio asmens 179478621, adresas Paberžių g. 16, Tauragė. Perkančioji organizacija yra PVM mokėtoja.</w:t>
      </w:r>
    </w:p>
    <w:p w14:paraId="4A3AA3D0" w14:textId="77777777" w:rsidR="00276CAA" w:rsidRPr="00276CAA" w:rsidRDefault="00CA0CC5" w:rsidP="00276CAA">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276CAA">
        <w:rPr>
          <w:rFonts w:cstheme="minorHAnsi"/>
          <w:color w:val="000000" w:themeColor="text1"/>
        </w:rPr>
        <w:t>Kataloge tokių prekių nėra</w:t>
      </w:r>
    </w:p>
    <w:p w14:paraId="380DEA06" w14:textId="77777777" w:rsidR="00276CAA" w:rsidRDefault="00091F01" w:rsidP="00276CAA">
      <w:pPr>
        <w:pStyle w:val="Sraopastraipa"/>
        <w:numPr>
          <w:ilvl w:val="1"/>
          <w:numId w:val="9"/>
        </w:numPr>
        <w:spacing w:line="240" w:lineRule="auto"/>
        <w:ind w:left="0" w:firstLine="710"/>
        <w:rPr>
          <w:rFonts w:cstheme="minorHAnsi"/>
        </w:rPr>
      </w:pPr>
      <w:r w:rsidRPr="00276CA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76CAA">
            <w:t>nėra</w:t>
          </w:r>
        </w:sdtContent>
      </w:sdt>
      <w:r w:rsidR="00A100C8" w:rsidRPr="00276CAA" w:rsidDel="00A100C8">
        <w:rPr>
          <w:rFonts w:cstheme="minorHAnsi"/>
        </w:rPr>
        <w:t xml:space="preserve"> </w:t>
      </w:r>
      <w:r w:rsidRPr="00276CAA">
        <w:rPr>
          <w:rFonts w:cstheme="minorHAnsi"/>
        </w:rPr>
        <w:t xml:space="preserve">sudaroma. </w:t>
      </w:r>
    </w:p>
    <w:p w14:paraId="6490FD94" w14:textId="66E85E64" w:rsidR="007C762D" w:rsidRPr="007C762D" w:rsidRDefault="00D459E3" w:rsidP="007C762D">
      <w:pPr>
        <w:pStyle w:val="Sraopastraipa"/>
        <w:numPr>
          <w:ilvl w:val="1"/>
          <w:numId w:val="9"/>
        </w:numPr>
        <w:spacing w:line="240" w:lineRule="auto"/>
        <w:ind w:left="0" w:firstLine="710"/>
      </w:pPr>
      <w:r w:rsidRPr="004939D6">
        <w:t xml:space="preserve">Atliekamas žaliasis pirkimas. Pirkimas vykdomas vadovaujantis </w:t>
      </w:r>
      <w:hyperlink r:id="rId13" w:history="1">
        <w:r w:rsidR="009B66AB" w:rsidRPr="00276CA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76CAA">
        <w:rPr>
          <w:color w:val="00B050"/>
        </w:rPr>
        <w:t xml:space="preserve"> </w:t>
      </w:r>
      <w:r w:rsidR="002E4679" w:rsidRPr="00276CAA">
        <w:rPr>
          <w:rFonts w:cstheme="minorHAnsi"/>
        </w:rPr>
        <w:t xml:space="preserve">4 punkto </w:t>
      </w:r>
      <w:r w:rsidR="00F71C5C" w:rsidRPr="00D2219F">
        <w:t xml:space="preserve">4.4.4 papunktį (savarankiškai nustatomi aplinkos apsaugos kriterijai) </w:t>
      </w:r>
      <w:r w:rsidR="00D8621D" w:rsidRPr="00D2219F">
        <w:t xml:space="preserve">papunkčiu </w:t>
      </w:r>
      <w:r w:rsidRPr="004939D6">
        <w:t>(-</w:t>
      </w:r>
      <w:proofErr w:type="spellStart"/>
      <w:r w:rsidR="00D8621D" w:rsidRPr="004939D6">
        <w:t>i</w:t>
      </w:r>
      <w:r w:rsidRPr="004939D6">
        <w:t>ais</w:t>
      </w:r>
      <w:proofErr w:type="spellEnd"/>
      <w:r w:rsidRPr="004939D6">
        <w:t xml:space="preserve">). </w:t>
      </w:r>
      <w:r w:rsidR="00D2219F" w:rsidRPr="00D2219F">
        <w:t>4.4.4.4. prekė yra tvirta, ilgaamžė, funkcionali, ji ar jos sudedamosios dalys tinka naudoti daug kartų ir (ar) lengvai pataisomos, ir (ar) pakeičiamos</w:t>
      </w:r>
      <w:r w:rsidR="007C762D">
        <w:t xml:space="preserve">. </w:t>
      </w:r>
      <w:r w:rsidR="007C762D" w:rsidRPr="007C762D">
        <w:t>4.4.4.3 papunkčiu – prekei pagaminti, tiekti ir (ar) naudoti naudojama mažiau arba nenaudojama pavojingųjų cheminių medžiagų, neteršiama aplinka ir nekeliamas pavojus sveikatai.</w:t>
      </w:r>
    </w:p>
    <w:p w14:paraId="0F3A0080" w14:textId="295D0EA7" w:rsidR="00276CAA" w:rsidRPr="00276CAA" w:rsidRDefault="00D2219F" w:rsidP="00276CAA">
      <w:pPr>
        <w:pStyle w:val="Sraopastraipa"/>
        <w:numPr>
          <w:ilvl w:val="1"/>
          <w:numId w:val="9"/>
        </w:numPr>
        <w:spacing w:line="240" w:lineRule="auto"/>
        <w:ind w:left="0" w:firstLine="710"/>
        <w:rPr>
          <w:rFonts w:cstheme="minorHAnsi"/>
        </w:rPr>
      </w:pPr>
      <w:r w:rsidRPr="00D2219F">
        <w:t>.</w:t>
      </w:r>
      <w:r w:rsidR="007C762D">
        <w:t xml:space="preserve"> </w:t>
      </w:r>
      <w:r w:rsidRPr="00D2219F">
        <w:t xml:space="preserve"> </w:t>
      </w:r>
      <w:r w:rsidRPr="004939D6">
        <w:t>Aplinkos apaugos kriterijai nustatyti</w:t>
      </w:r>
      <w:r>
        <w:t xml:space="preserve"> </w:t>
      </w:r>
      <w:proofErr w:type="spellStart"/>
      <w:r>
        <w:t>techninėjė</w:t>
      </w:r>
      <w:proofErr w:type="spellEnd"/>
      <w:r>
        <w:t xml:space="preserve"> specifikacijoje. </w:t>
      </w:r>
    </w:p>
    <w:p w14:paraId="15179C0E" w14:textId="3A0FE7BD" w:rsidR="00257685" w:rsidRPr="00276CAA" w:rsidRDefault="4B7098B6" w:rsidP="00276CAA">
      <w:pPr>
        <w:pStyle w:val="Sraopastraipa"/>
        <w:numPr>
          <w:ilvl w:val="1"/>
          <w:numId w:val="9"/>
        </w:numPr>
        <w:spacing w:line="240" w:lineRule="auto"/>
        <w:ind w:left="0" w:firstLine="710"/>
        <w:rPr>
          <w:rFonts w:cstheme="minorHAnsi"/>
        </w:rPr>
      </w:pPr>
      <w:r w:rsidRPr="00276CAA">
        <w:rPr>
          <w:rFonts w:eastAsia="Arial" w:cstheme="minorHAnsi"/>
        </w:rPr>
        <w:t>Bendrosios</w:t>
      </w:r>
      <w:r w:rsidR="00931CA2" w:rsidRPr="00276CAA">
        <w:rPr>
          <w:rFonts w:eastAsia="Arial" w:cstheme="minorHAnsi"/>
        </w:rPr>
        <w:t xml:space="preserve"> pirkimo</w:t>
      </w:r>
      <w:r w:rsidRPr="00276CAA">
        <w:rPr>
          <w:rFonts w:eastAsia="Arial" w:cstheme="minorHAnsi"/>
        </w:rPr>
        <w:t xml:space="preserve"> sąlygos yra neatskiriama ši</w:t>
      </w:r>
      <w:r w:rsidR="00931CA2" w:rsidRPr="00276CAA">
        <w:rPr>
          <w:rFonts w:eastAsia="Arial" w:cstheme="minorHAnsi"/>
        </w:rPr>
        <w:t>ų</w:t>
      </w:r>
      <w:r w:rsidRPr="00276CAA">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2" w:name="_Toc235434392"/>
      <w:r w:rsidRPr="00244994">
        <w:rPr>
          <w:rFonts w:asciiTheme="minorHAnsi" w:hAnsiTheme="minorHAnsi" w:cstheme="minorHAnsi"/>
          <w:color w:val="auto"/>
        </w:rPr>
        <w:t>Pirkimo objektas</w:t>
      </w:r>
      <w:bookmarkEnd w:id="12"/>
    </w:p>
    <w:p w14:paraId="7D847502" w14:textId="77777777" w:rsidR="00FB3C75" w:rsidRPr="00276CAA" w:rsidRDefault="00FB3C75" w:rsidP="00E62E95">
      <w:pPr>
        <w:spacing w:line="240" w:lineRule="auto"/>
        <w:ind w:firstLine="0"/>
      </w:pPr>
    </w:p>
    <w:p w14:paraId="0AEFEE07" w14:textId="5F037C87" w:rsidR="00FB3C75" w:rsidRPr="00276CAA" w:rsidRDefault="4A330118" w:rsidP="00280D3D">
      <w:pPr>
        <w:pStyle w:val="Betarp"/>
        <w:numPr>
          <w:ilvl w:val="1"/>
          <w:numId w:val="7"/>
        </w:numPr>
        <w:tabs>
          <w:tab w:val="left" w:pos="1134"/>
        </w:tabs>
        <w:spacing w:after="120"/>
        <w:ind w:left="0" w:firstLine="709"/>
        <w:contextualSpacing/>
        <w:rPr>
          <w:rFonts w:cstheme="minorHAnsi"/>
        </w:rPr>
      </w:pPr>
      <w:r w:rsidRPr="00276CAA">
        <w:rPr>
          <w:rFonts w:cstheme="minorHAnsi"/>
        </w:rPr>
        <w:t xml:space="preserve"> </w:t>
      </w:r>
      <w:r w:rsidR="00651664" w:rsidRPr="00276CAA">
        <w:rPr>
          <w:rFonts w:cstheme="minorHAnsi"/>
        </w:rPr>
        <w:t xml:space="preserve">Perkančioji organizacija </w:t>
      </w:r>
      <w:r w:rsidR="00FB3C75" w:rsidRPr="00276CAA">
        <w:rPr>
          <w:rFonts w:eastAsia="Calibri" w:cstheme="minorHAnsi"/>
        </w:rPr>
        <w:t xml:space="preserve">numato įsigyti </w:t>
      </w:r>
      <w:r w:rsidR="00276CAA" w:rsidRPr="00276CAA">
        <w:rPr>
          <w:rFonts w:eastAsia="Calibri" w:cstheme="minorHAnsi"/>
        </w:rPr>
        <w:t xml:space="preserve">Civilinės saugos priemonių pirkimas (sulankstomos lovos, paros sausi maisto daviniai ir racijos). </w:t>
      </w:r>
      <w:r w:rsidR="00FB3C75" w:rsidRPr="00276CAA">
        <w:rPr>
          <w:rFonts w:cstheme="minorHAnsi"/>
        </w:rPr>
        <w:t xml:space="preserve">Reikalavimai </w:t>
      </w:r>
      <w:r w:rsidR="00966703" w:rsidRPr="00276CAA">
        <w:rPr>
          <w:rFonts w:cstheme="minorHAnsi"/>
        </w:rPr>
        <w:t>p</w:t>
      </w:r>
      <w:r w:rsidR="00FB3C75" w:rsidRPr="00276CAA">
        <w:rPr>
          <w:rFonts w:cstheme="minorHAnsi"/>
        </w:rPr>
        <w:t>irkimo objektui nustatyti</w:t>
      </w:r>
      <w:r w:rsidR="00AE2AEF" w:rsidRPr="00276CAA">
        <w:rPr>
          <w:rFonts w:cstheme="minorHAnsi"/>
        </w:rPr>
        <w:t xml:space="preserve"> </w:t>
      </w:r>
      <w:r w:rsidR="00966703" w:rsidRPr="00276CAA">
        <w:rPr>
          <w:rFonts w:cstheme="minorHAnsi"/>
        </w:rPr>
        <w:t>s</w:t>
      </w:r>
      <w:r w:rsidR="00044836" w:rsidRPr="00276CAA">
        <w:rPr>
          <w:rFonts w:cstheme="minorHAnsi"/>
        </w:rPr>
        <w:t>pecialiųjų p</w:t>
      </w:r>
      <w:r w:rsidR="00AE2AEF" w:rsidRPr="00276CAA">
        <w:rPr>
          <w:rFonts w:cstheme="minorHAnsi"/>
        </w:rPr>
        <w:t xml:space="preserve">irkimo sąlygų </w:t>
      </w:r>
      <w:r w:rsidR="00C91B25">
        <w:rPr>
          <w:rFonts w:ascii="Times New Roman" w:hAnsi="Times New Roman" w:cs="Times New Roman"/>
        </w:rPr>
        <w:t>4</w:t>
      </w:r>
      <w:r w:rsidR="00276CAA" w:rsidRPr="00276CAA">
        <w:rPr>
          <w:rFonts w:ascii="Times New Roman" w:hAnsi="Times New Roman" w:cs="Times New Roman"/>
        </w:rPr>
        <w:t xml:space="preserve"> priede „Techninė specifikacija“</w:t>
      </w:r>
      <w:r w:rsidR="00AE2AEF" w:rsidRPr="00276CAA">
        <w:rPr>
          <w:rFonts w:cstheme="minorHAnsi"/>
        </w:rPr>
        <w:t xml:space="preserve"> priede.</w:t>
      </w:r>
    </w:p>
    <w:p w14:paraId="49117D58" w14:textId="0F8A4EBE" w:rsidR="005D280D" w:rsidRPr="00276CAA" w:rsidRDefault="002C41AA" w:rsidP="00F77A5D">
      <w:pPr>
        <w:pStyle w:val="Betarp"/>
        <w:contextualSpacing/>
        <w:rPr>
          <w:rFonts w:cstheme="minorHAnsi"/>
        </w:rPr>
      </w:pPr>
      <w:r w:rsidRPr="00276CAA">
        <w:rPr>
          <w:rFonts w:cstheme="minorHAnsi"/>
        </w:rPr>
        <w:t>2.2.</w:t>
      </w:r>
      <w:r w:rsidR="00ED1C85" w:rsidRPr="00276CAA">
        <w:rPr>
          <w:rFonts w:cstheme="minorHAnsi"/>
        </w:rPr>
        <w:t xml:space="preserve"> </w:t>
      </w:r>
      <w:r w:rsidR="00FB3C75" w:rsidRPr="00276CAA">
        <w:rPr>
          <w:rFonts w:cstheme="minorHAnsi"/>
        </w:rPr>
        <w:t>Pirkimo objektas į dalis neskaidomas.</w:t>
      </w:r>
      <w:r w:rsidR="00702B7B" w:rsidRPr="00276CAA">
        <w:rPr>
          <w:rFonts w:cstheme="minorHAnsi"/>
        </w:rPr>
        <w:t xml:space="preserve"> Pirkimo apimtys, reikalavimai ir techninė specifikacija apibrėžti </w:t>
      </w:r>
      <w:r w:rsidR="00C314B2" w:rsidRPr="00276CAA">
        <w:rPr>
          <w:rFonts w:cstheme="minorHAnsi"/>
        </w:rPr>
        <w:t>s</w:t>
      </w:r>
      <w:r w:rsidR="000B6976" w:rsidRPr="00276CAA">
        <w:rPr>
          <w:rFonts w:cstheme="minorHAnsi"/>
        </w:rPr>
        <w:t>pecialiųjų p</w:t>
      </w:r>
      <w:r w:rsidR="00702B7B" w:rsidRPr="00276CAA">
        <w:rPr>
          <w:rFonts w:cstheme="minorHAnsi"/>
        </w:rPr>
        <w:t xml:space="preserve">irkimo sąlygų </w:t>
      </w:r>
      <w:r w:rsidR="00C91B25">
        <w:rPr>
          <w:rFonts w:ascii="Times New Roman" w:hAnsi="Times New Roman" w:cs="Times New Roman"/>
        </w:rPr>
        <w:t>4</w:t>
      </w:r>
      <w:r w:rsidR="00276CAA" w:rsidRPr="00276CAA">
        <w:rPr>
          <w:rFonts w:ascii="Times New Roman" w:hAnsi="Times New Roman" w:cs="Times New Roman"/>
        </w:rPr>
        <w:t xml:space="preserve"> priede „Techninė </w:t>
      </w:r>
      <w:proofErr w:type="spellStart"/>
      <w:r w:rsidR="00276CAA" w:rsidRPr="00276CAA">
        <w:rPr>
          <w:rFonts w:ascii="Times New Roman" w:hAnsi="Times New Roman" w:cs="Times New Roman"/>
        </w:rPr>
        <w:t>specifikacija“</w:t>
      </w:r>
      <w:r w:rsidR="00702B7B" w:rsidRPr="00276CAA">
        <w:rPr>
          <w:rFonts w:cstheme="minorHAnsi"/>
        </w:rPr>
        <w:t>priede</w:t>
      </w:r>
      <w:proofErr w:type="spellEnd"/>
      <w:r w:rsidR="00702B7B" w:rsidRPr="00276CAA">
        <w:rPr>
          <w:rFonts w:cstheme="minorHAnsi"/>
        </w:rPr>
        <w:t>.</w:t>
      </w:r>
    </w:p>
    <w:p w14:paraId="2B9FCCA2" w14:textId="34073C68" w:rsidR="003943EC" w:rsidRPr="00276CAA" w:rsidRDefault="003943EC" w:rsidP="00F77A5D">
      <w:pPr>
        <w:pStyle w:val="Sraopastraipa"/>
        <w:spacing w:line="240" w:lineRule="auto"/>
        <w:ind w:left="0" w:firstLine="709"/>
        <w:rPr>
          <w:rFonts w:cstheme="minorHAnsi"/>
        </w:rPr>
      </w:pPr>
      <w:r w:rsidRPr="00276CAA">
        <w:rPr>
          <w:rFonts w:cstheme="minorHAnsi"/>
        </w:rPr>
        <w:t>2.</w:t>
      </w:r>
      <w:r w:rsidR="001F568A" w:rsidRPr="00276CAA">
        <w:rPr>
          <w:rFonts w:cstheme="minorHAnsi"/>
        </w:rPr>
        <w:t>3</w:t>
      </w:r>
      <w:r w:rsidRPr="00276CA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76CAA" w:rsidRDefault="003943EC" w:rsidP="00F77A5D">
      <w:pPr>
        <w:pStyle w:val="Sraopastraipa"/>
        <w:spacing w:line="240" w:lineRule="auto"/>
        <w:ind w:left="0" w:firstLine="709"/>
        <w:rPr>
          <w:rFonts w:cstheme="minorHAnsi"/>
        </w:rPr>
      </w:pPr>
      <w:r w:rsidRPr="00276CAA">
        <w:rPr>
          <w:rFonts w:cstheme="minorHAnsi"/>
        </w:rPr>
        <w:t>2.</w:t>
      </w:r>
      <w:r w:rsidR="001F568A" w:rsidRPr="00276CAA">
        <w:rPr>
          <w:rFonts w:cstheme="minorHAnsi"/>
        </w:rPr>
        <w:t>4</w:t>
      </w:r>
      <w:r w:rsidRPr="00276CAA">
        <w:rPr>
          <w:rFonts w:cstheme="minorHAnsi"/>
        </w:rPr>
        <w:t xml:space="preserve">. Jeigu apibūdinant pirkimo objektą techninėje specifikacijoje nurodytas standartas, </w:t>
      </w:r>
      <w:r w:rsidRPr="00276CAA">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6CAA">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23543439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3B85E91" w:rsidR="00AA5F07" w:rsidRPr="00276CAA" w:rsidRDefault="005D280D" w:rsidP="00A96CB7">
      <w:pPr>
        <w:pStyle w:val="Sraopastraipa"/>
        <w:numPr>
          <w:ilvl w:val="1"/>
          <w:numId w:val="7"/>
        </w:numPr>
        <w:spacing w:line="240" w:lineRule="auto"/>
        <w:ind w:left="0" w:firstLine="709"/>
        <w:rPr>
          <w:rFonts w:cstheme="minorHAnsi"/>
          <w:i/>
          <w:iCs/>
        </w:rPr>
      </w:pPr>
      <w:r w:rsidRPr="00276CAA">
        <w:rPr>
          <w:rFonts w:cstheme="minorHAnsi"/>
        </w:rPr>
        <w:lastRenderedPageBreak/>
        <w:t>Reikalavimai dėl tiekėjo ir</w:t>
      </w:r>
      <w:r w:rsidR="00F17EDA" w:rsidRPr="00276CAA">
        <w:rPr>
          <w:rFonts w:cstheme="minorHAnsi"/>
        </w:rPr>
        <w:t xml:space="preserve"> </w:t>
      </w:r>
      <w:r w:rsidRPr="00276CAA">
        <w:rPr>
          <w:rFonts w:cstheme="minorHAnsi"/>
        </w:rPr>
        <w:t>subtiekėjų</w:t>
      </w:r>
      <w:r w:rsidR="00DF6485" w:rsidRPr="00276CAA">
        <w:rPr>
          <w:rFonts w:cstheme="minorHAnsi"/>
        </w:rPr>
        <w:t xml:space="preserve"> (jeigu taikoma)</w:t>
      </w:r>
      <w:r w:rsidR="00A857C4" w:rsidRPr="00276CAA">
        <w:rPr>
          <w:rFonts w:cstheme="minorHAnsi"/>
        </w:rPr>
        <w:t xml:space="preserve">, ūkio subjektų, kurių pajėgumais </w:t>
      </w:r>
      <w:r w:rsidR="00CF1B69" w:rsidRPr="00276CAA">
        <w:rPr>
          <w:rFonts w:cstheme="minorHAnsi"/>
        </w:rPr>
        <w:t>tiekėjas remiasi,</w:t>
      </w:r>
      <w:r w:rsidR="00FB4B5E" w:rsidRPr="00276CAA">
        <w:rPr>
          <w:rFonts w:cstheme="minorHAnsi"/>
        </w:rPr>
        <w:t xml:space="preserve"> </w:t>
      </w:r>
      <w:r w:rsidRPr="00276CAA">
        <w:rPr>
          <w:rFonts w:cstheme="minorHAnsi"/>
        </w:rPr>
        <w:t>pašalinimo pagrindų nebuvimo</w:t>
      </w:r>
      <w:r w:rsidR="004A415C" w:rsidRPr="00276CAA">
        <w:rPr>
          <w:rFonts w:cstheme="minorHAnsi"/>
        </w:rPr>
        <w:t xml:space="preserve"> </w:t>
      </w:r>
      <w:r w:rsidRPr="00276CAA">
        <w:rPr>
          <w:rFonts w:cstheme="minorHAnsi"/>
        </w:rPr>
        <w:t xml:space="preserve">bei jų nebuvimą patvirtinantys dokumentai nurodyti </w:t>
      </w:r>
      <w:r w:rsidR="00CF1B69" w:rsidRPr="00276CAA">
        <w:rPr>
          <w:rFonts w:cstheme="minorHAnsi"/>
        </w:rPr>
        <w:t>s</w:t>
      </w:r>
      <w:r w:rsidR="0035091B" w:rsidRPr="00276CAA">
        <w:rPr>
          <w:rFonts w:cstheme="minorHAnsi"/>
        </w:rPr>
        <w:t>pecialiųjų p</w:t>
      </w:r>
      <w:r w:rsidRPr="00276CAA">
        <w:rPr>
          <w:rFonts w:cstheme="minorHAnsi"/>
        </w:rPr>
        <w:t>irkimo</w:t>
      </w:r>
      <w:r w:rsidRPr="00C91B25">
        <w:rPr>
          <w:rFonts w:cstheme="minorHAnsi"/>
        </w:rPr>
        <w:t xml:space="preserve"> sąlygų </w:t>
      </w:r>
      <w:r w:rsidR="00276CAA" w:rsidRPr="00C91B25">
        <w:rPr>
          <w:rFonts w:cstheme="minorHAnsi"/>
        </w:rPr>
        <w:t xml:space="preserve">Nr. 1 </w:t>
      </w:r>
      <w:r w:rsidRPr="00C91B25">
        <w:rPr>
          <w:rFonts w:cstheme="minorHAnsi"/>
        </w:rPr>
        <w:t xml:space="preserve"> </w:t>
      </w:r>
      <w:r w:rsidRPr="00276CAA">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23543439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309A866" w:rsidR="0008378B" w:rsidRPr="00F8218F" w:rsidRDefault="00F84C15" w:rsidP="00200B47">
      <w:pPr>
        <w:spacing w:line="240" w:lineRule="auto"/>
        <w:ind w:firstLine="567"/>
        <w:rPr>
          <w:rFonts w:cstheme="minorHAnsi"/>
          <w:iCs/>
        </w:rPr>
      </w:pPr>
      <w:r w:rsidRPr="00F8218F">
        <w:rPr>
          <w:rFonts w:cstheme="minorHAnsi"/>
          <w:iCs/>
        </w:rPr>
        <w:t xml:space="preserve">4.1. </w:t>
      </w:r>
      <w:r w:rsidR="004015AE" w:rsidRPr="00DC3BDD">
        <w:rPr>
          <w:rFonts w:ascii="Times New Roman" w:hAnsi="Times New Roman" w:cs="Times New Roman"/>
          <w:color w:val="000000" w:themeColor="text1"/>
        </w:rPr>
        <w:t>Pirkimui netaikomos Reglamento nuostatos</w:t>
      </w:r>
    </w:p>
    <w:p w14:paraId="74CFA4F3" w14:textId="2B38F512" w:rsidR="000C625C" w:rsidRPr="00F8218F" w:rsidRDefault="000C625C" w:rsidP="00F77A5D">
      <w:pPr>
        <w:spacing w:line="240" w:lineRule="auto"/>
        <w:ind w:firstLine="567"/>
        <w:rPr>
          <w:rFonts w:cstheme="minorHAnsi"/>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235434395"/>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9D348C4" w14:textId="668BA002" w:rsidR="008B12C0" w:rsidRDefault="008B12C0" w:rsidP="009B4FB1">
      <w:pPr>
        <w:pStyle w:val="Sraopastraipa"/>
        <w:spacing w:line="240" w:lineRule="auto"/>
        <w:ind w:left="0" w:firstLine="0"/>
        <w:rPr>
          <w:rFonts w:cstheme="minorHAnsi"/>
          <w:color w:val="7030A0"/>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3312BEC1" w:rsidR="009A71C5" w:rsidRPr="00D2219F" w:rsidRDefault="000010DA" w:rsidP="004015AE">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D2219F">
        <w:rPr>
          <w:rFonts w:cstheme="minorHAnsi"/>
        </w:rPr>
        <w:t>T</w:t>
      </w:r>
      <w:r w:rsidR="005A5204" w:rsidRPr="00D2219F">
        <w:rPr>
          <w:rFonts w:cstheme="minorHAnsi"/>
        </w:rPr>
        <w:t xml:space="preserve">iekėjo pasirašytas pasiūlymas, parengtas pagal </w:t>
      </w:r>
      <w:r w:rsidR="00820787" w:rsidRPr="00D2219F">
        <w:rPr>
          <w:rFonts w:cstheme="minorHAnsi"/>
        </w:rPr>
        <w:t>s</w:t>
      </w:r>
      <w:r w:rsidR="00D85943" w:rsidRPr="00D2219F">
        <w:rPr>
          <w:rFonts w:cstheme="minorHAnsi"/>
        </w:rPr>
        <w:t xml:space="preserve">pecialiųjų </w:t>
      </w:r>
      <w:r w:rsidR="005A5204" w:rsidRPr="00D2219F">
        <w:rPr>
          <w:rFonts w:cstheme="minorHAnsi"/>
        </w:rPr>
        <w:fldChar w:fldCharType="begin"/>
      </w:r>
      <w:r w:rsidR="005A5204" w:rsidRPr="00D2219F">
        <w:rPr>
          <w:rFonts w:cstheme="minorHAnsi"/>
        </w:rPr>
        <w:instrText xml:space="preserve"> REF _Ref38540913 \h  \* MERGEFORMAT </w:instrText>
      </w:r>
      <w:r w:rsidR="005A5204" w:rsidRPr="00D2219F">
        <w:rPr>
          <w:rFonts w:cstheme="minorHAnsi"/>
        </w:rPr>
      </w:r>
      <w:r w:rsidR="005A5204" w:rsidRPr="00D2219F">
        <w:rPr>
          <w:rFonts w:cstheme="minorHAnsi"/>
        </w:rPr>
        <w:fldChar w:fldCharType="separate"/>
      </w:r>
      <w:r w:rsidR="00D85943" w:rsidRPr="00D2219F">
        <w:rPr>
          <w:rFonts w:cstheme="minorHAnsi"/>
        </w:rPr>
        <w:t>p</w:t>
      </w:r>
      <w:r w:rsidR="005A5204" w:rsidRPr="00D2219F">
        <w:rPr>
          <w:rFonts w:cstheme="minorHAnsi"/>
        </w:rPr>
        <w:t>irkimo sąlygų</w:t>
      </w:r>
      <w:r w:rsidR="004015AE" w:rsidRPr="00D2219F">
        <w:rPr>
          <w:rFonts w:cstheme="minorHAnsi"/>
        </w:rPr>
        <w:t xml:space="preserve"> Nr. </w:t>
      </w:r>
      <w:r w:rsidR="00C91B25">
        <w:rPr>
          <w:rFonts w:cstheme="minorHAnsi"/>
        </w:rPr>
        <w:t>5</w:t>
      </w:r>
      <w:r w:rsidR="00D85943" w:rsidRPr="00D2219F">
        <w:rPr>
          <w:rFonts w:cstheme="minorHAnsi"/>
          <w:shd w:val="clear" w:color="auto" w:fill="FFFFFF"/>
        </w:rPr>
        <w:t xml:space="preserve"> </w:t>
      </w:r>
      <w:r w:rsidR="005A5204" w:rsidRPr="00D2219F">
        <w:rPr>
          <w:rFonts w:cstheme="minorHAnsi"/>
        </w:rPr>
        <w:fldChar w:fldCharType="end"/>
      </w:r>
      <w:r w:rsidR="008339CC" w:rsidRPr="00D2219F">
        <w:rPr>
          <w:rFonts w:cstheme="minorHAnsi"/>
        </w:rPr>
        <w:t xml:space="preserve">priede </w:t>
      </w:r>
      <w:r w:rsidR="005A5204" w:rsidRPr="00D2219F">
        <w:rPr>
          <w:rFonts w:cstheme="minorHAnsi"/>
        </w:rPr>
        <w:t>pateiktą pasiūlymo formą ir pasiūlymo formoje nurodyti ir kiti, tiekėjo nuomone, būtini dokumentai (jų kopijos).</w:t>
      </w:r>
      <w:r w:rsidR="00A5105A" w:rsidRPr="00D2219F">
        <w:rPr>
          <w:rFonts w:cstheme="minorHAnsi"/>
          <w:i/>
          <w:iCs/>
        </w:rPr>
        <w:t>:</w:t>
      </w:r>
      <w:r w:rsidR="009A71C5" w:rsidRPr="00D2219F">
        <w:rPr>
          <w:rFonts w:cstheme="minorHAnsi"/>
          <w:i/>
          <w:iCs/>
        </w:rPr>
        <w:t xml:space="preserve"> </w:t>
      </w:r>
    </w:p>
    <w:p w14:paraId="5449EA50" w14:textId="77777777" w:rsidR="009A71C5" w:rsidRPr="00F70558" w:rsidRDefault="009A71C5" w:rsidP="009A71C5">
      <w:pPr>
        <w:pStyle w:val="Sraopastraipa"/>
        <w:spacing w:line="240" w:lineRule="auto"/>
        <w:ind w:left="0"/>
        <w:rPr>
          <w:rFonts w:cstheme="minorHAnsi"/>
          <w:u w:val="single"/>
        </w:rPr>
      </w:pPr>
      <w:r w:rsidRPr="00D2219F">
        <w:rPr>
          <w:rFonts w:eastAsia="Calibri" w:cstheme="minorHAnsi"/>
        </w:rPr>
        <w:t>5.2. Pasiūlymas gali būti pasira</w:t>
      </w:r>
      <w:r w:rsidRPr="00F70558">
        <w:rPr>
          <w:rFonts w:eastAsia="Calibri" w:cstheme="minorHAnsi"/>
        </w:rPr>
        <w:t xml:space="preserve">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2EEA3443" w:rsidR="009A71C5" w:rsidRDefault="009A71C5" w:rsidP="004015AE">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18B5A1C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4015AE">
        <w:rPr>
          <w:rFonts w:eastAsia="Arial" w:cstheme="minorHAnsi"/>
        </w:rPr>
        <w:t xml:space="preserve">lietuvių 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B0D3EA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23543439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353FB7FF" w:rsidR="00F527B1" w:rsidRPr="004015AE" w:rsidRDefault="007F65C2" w:rsidP="004015AE">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235434397"/>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7C762D" w:rsidRDefault="00E85882" w:rsidP="00F77A5D">
      <w:pPr>
        <w:spacing w:line="240" w:lineRule="auto"/>
        <w:ind w:firstLine="0"/>
        <w:rPr>
          <w:rFonts w:cstheme="minorHAnsi"/>
          <w:i/>
          <w:iCs/>
        </w:rPr>
      </w:pPr>
    </w:p>
    <w:p w14:paraId="366ABAF4" w14:textId="77777777" w:rsidR="004015AE" w:rsidRPr="007C762D" w:rsidRDefault="004015AE" w:rsidP="00F77A5D">
      <w:pPr>
        <w:spacing w:line="240" w:lineRule="auto"/>
        <w:ind w:firstLine="0"/>
        <w:rPr>
          <w:rFonts w:cstheme="minorHAnsi"/>
          <w:vanish/>
        </w:rPr>
      </w:pPr>
    </w:p>
    <w:p w14:paraId="2DFF0A66" w14:textId="2AE51807" w:rsidR="00CD2CC2" w:rsidRPr="007C762D" w:rsidRDefault="005A4255" w:rsidP="00F77A5D">
      <w:pPr>
        <w:pStyle w:val="Sraopastraipa"/>
        <w:spacing w:line="240" w:lineRule="auto"/>
        <w:ind w:left="0" w:firstLine="709"/>
        <w:rPr>
          <w:rFonts w:eastAsia="Calibri" w:cstheme="minorHAnsi"/>
        </w:rPr>
      </w:pPr>
      <w:r w:rsidRPr="007C762D">
        <w:rPr>
          <w:rFonts w:eastAsia="Calibri" w:cstheme="minorHAnsi"/>
        </w:rPr>
        <w:t>7</w:t>
      </w:r>
      <w:r w:rsidR="0010148D" w:rsidRPr="007C762D">
        <w:rPr>
          <w:rFonts w:eastAsia="Calibri" w:cstheme="minorHAnsi"/>
        </w:rPr>
        <w:t xml:space="preserve">.1. </w:t>
      </w:r>
      <w:r w:rsidR="00CD2CC2" w:rsidRPr="007C762D">
        <w:rPr>
          <w:rFonts w:eastAsia="Calibri" w:cstheme="minorHAnsi"/>
        </w:rPr>
        <w:t xml:space="preserve"> </w:t>
      </w:r>
      <w:r w:rsidR="3CB1384C" w:rsidRPr="007C762D">
        <w:rPr>
          <w:rFonts w:cstheme="minorHAnsi"/>
        </w:rPr>
        <w:t>P</w:t>
      </w:r>
      <w:r w:rsidR="000B220A" w:rsidRPr="007C762D">
        <w:rPr>
          <w:rFonts w:cstheme="minorHAnsi"/>
        </w:rPr>
        <w:t>erkančioji organizacija</w:t>
      </w:r>
      <w:r w:rsidR="00831133" w:rsidRPr="007C762D">
        <w:rPr>
          <w:rFonts w:eastAsia="Calibri" w:cstheme="minorHAnsi"/>
        </w:rPr>
        <w:t xml:space="preserve"> ekonomiškai naudingiausią </w:t>
      </w:r>
      <w:r w:rsidR="000B220A" w:rsidRPr="007C762D">
        <w:rPr>
          <w:rFonts w:eastAsia="Calibri" w:cstheme="minorHAnsi"/>
        </w:rPr>
        <w:t>p</w:t>
      </w:r>
      <w:r w:rsidR="00831133" w:rsidRPr="007C762D">
        <w:rPr>
          <w:rFonts w:eastAsia="Calibri" w:cstheme="minorHAnsi"/>
        </w:rPr>
        <w:t xml:space="preserve">asiūlymą išrenka pagal </w:t>
      </w:r>
      <w:r w:rsidR="000B220A" w:rsidRPr="007C762D">
        <w:rPr>
          <w:rFonts w:eastAsia="Calibri" w:cstheme="minorHAnsi"/>
        </w:rPr>
        <w:t>tiekėjo p</w:t>
      </w:r>
      <w:r w:rsidR="00831133" w:rsidRPr="007C762D">
        <w:rPr>
          <w:rFonts w:eastAsia="Calibri" w:cstheme="minorHAnsi"/>
        </w:rPr>
        <w:t>asiūlyme nurodytą kainą, kuri turi būti apskaičiuota ir nurodyta taip, kaip reikalaujama</w:t>
      </w:r>
      <w:r w:rsidR="00DE051B" w:rsidRPr="007C762D">
        <w:rPr>
          <w:rFonts w:eastAsia="Calibri" w:cstheme="minorHAnsi"/>
        </w:rPr>
        <w:t xml:space="preserve"> </w:t>
      </w:r>
      <w:r w:rsidR="00023019" w:rsidRPr="007C762D">
        <w:rPr>
          <w:rFonts w:eastAsia="Calibri" w:cstheme="minorHAnsi"/>
        </w:rPr>
        <w:t>specialiųjų p</w:t>
      </w:r>
      <w:r w:rsidR="00DE051B" w:rsidRPr="007C762D">
        <w:rPr>
          <w:rFonts w:eastAsia="Calibri" w:cstheme="minorHAnsi"/>
        </w:rPr>
        <w:t>irkimo sąlygų</w:t>
      </w:r>
      <w:r w:rsidR="004015AE" w:rsidRPr="007C762D">
        <w:rPr>
          <w:rFonts w:eastAsia="Calibri" w:cstheme="minorHAnsi"/>
        </w:rPr>
        <w:t xml:space="preserve"> Nr. </w:t>
      </w:r>
      <w:r w:rsidR="00C91B25">
        <w:rPr>
          <w:rFonts w:eastAsia="Calibri" w:cstheme="minorHAnsi"/>
        </w:rPr>
        <w:t>5</w:t>
      </w:r>
      <w:r w:rsidR="004015AE" w:rsidRPr="007C762D">
        <w:rPr>
          <w:rFonts w:eastAsia="Calibri" w:cstheme="minorHAnsi"/>
        </w:rPr>
        <w:t xml:space="preserve"> </w:t>
      </w:r>
      <w:r w:rsidR="00831133" w:rsidRPr="007C762D">
        <w:rPr>
          <w:rFonts w:eastAsia="Calibri" w:cstheme="minorHAnsi"/>
        </w:rPr>
        <w:t>.</w:t>
      </w:r>
    </w:p>
    <w:p w14:paraId="69CC295B" w14:textId="50B9F5D6" w:rsidR="009C5AA9" w:rsidRPr="007C762D" w:rsidRDefault="00660FD8" w:rsidP="00F77A5D">
      <w:pPr>
        <w:pStyle w:val="Sraopastraipa"/>
        <w:spacing w:line="240" w:lineRule="auto"/>
        <w:ind w:left="0"/>
        <w:rPr>
          <w:rFonts w:cstheme="minorHAnsi"/>
        </w:rPr>
      </w:pPr>
      <w:r w:rsidRPr="007C762D">
        <w:rPr>
          <w:rFonts w:cstheme="minorHAnsi"/>
        </w:rPr>
        <w:t>7</w:t>
      </w:r>
      <w:r w:rsidR="001404CC" w:rsidRPr="007C762D">
        <w:rPr>
          <w:rFonts w:cstheme="minorHAnsi"/>
        </w:rPr>
        <w:t xml:space="preserve">.2. </w:t>
      </w:r>
      <w:r w:rsidR="00D734C6" w:rsidRPr="007C762D">
        <w:rPr>
          <w:rFonts w:cstheme="minorHAnsi"/>
        </w:rPr>
        <w:t xml:space="preserve">Laimėjusiu </w:t>
      </w:r>
      <w:r w:rsidR="00996FBB" w:rsidRPr="007C762D">
        <w:rPr>
          <w:rFonts w:cstheme="minorHAnsi"/>
        </w:rPr>
        <w:t>p</w:t>
      </w:r>
      <w:r w:rsidR="005D7D8C" w:rsidRPr="007C762D">
        <w:rPr>
          <w:rFonts w:cstheme="minorHAnsi"/>
        </w:rPr>
        <w:t>asiūlymu</w:t>
      </w:r>
      <w:r w:rsidR="00D734C6" w:rsidRPr="007C762D">
        <w:rPr>
          <w:rFonts w:cstheme="minorHAnsi"/>
        </w:rPr>
        <w:t xml:space="preserve"> galės būti pripažintas tik 1 (vienas) </w:t>
      </w:r>
      <w:r w:rsidR="005D7D8C" w:rsidRPr="007C762D">
        <w:rPr>
          <w:rFonts w:cstheme="minorHAnsi"/>
        </w:rPr>
        <w:t xml:space="preserve">ekonomiškai naudingiausias </w:t>
      </w:r>
      <w:r w:rsidR="00A36CC9" w:rsidRPr="007C762D">
        <w:rPr>
          <w:rFonts w:cstheme="minorHAnsi"/>
        </w:rPr>
        <w:t>p</w:t>
      </w:r>
      <w:r w:rsidR="005D7D8C" w:rsidRPr="007C762D">
        <w:rPr>
          <w:rFonts w:cstheme="minorHAnsi"/>
        </w:rPr>
        <w:t>asiūlymas, esantis pasiūlymų eilės pirmojoje vietoje</w:t>
      </w:r>
      <w:r w:rsidR="00D734C6" w:rsidRPr="007C762D">
        <w:rPr>
          <w:rFonts w:cstheme="minorHAnsi"/>
        </w:rPr>
        <w:t xml:space="preserve">. </w:t>
      </w:r>
    </w:p>
    <w:p w14:paraId="7E67ECB8" w14:textId="569E0441" w:rsidR="00EC790E" w:rsidRPr="007C762D" w:rsidRDefault="00F5411E" w:rsidP="006C7DED">
      <w:pPr>
        <w:pStyle w:val="Betarp"/>
        <w:ind w:firstLine="709"/>
        <w:contextualSpacing/>
        <w:rPr>
          <w:rFonts w:eastAsiaTheme="minorHAnsi" w:cstheme="minorHAnsi"/>
          <w:bCs/>
          <w:i/>
          <w:iCs/>
        </w:rPr>
      </w:pPr>
      <w:r w:rsidRPr="007C762D">
        <w:rPr>
          <w:rStyle w:val="cf01"/>
          <w:rFonts w:asciiTheme="minorHAnsi" w:hAnsiTheme="minorHAnsi" w:cstheme="minorHAnsi"/>
          <w:sz w:val="21"/>
          <w:szCs w:val="21"/>
        </w:rPr>
        <w:t xml:space="preserve">7.3. </w:t>
      </w:r>
      <w:r w:rsidR="007C762D" w:rsidRPr="007C762D">
        <w:rPr>
          <w:rFonts w:cstheme="minorHAnsi"/>
        </w:rPr>
        <w:t xml:space="preserve"> Perkančioji organizacija atmes tiekėjo pasiūlymą, jeigu kartu su pasiūlymu nebus pateikti prekių techniniai aprašymai, katalogai, gamintojo dokumentai ar kiti lygiaverčiai dokumentai, patvirtinantys siūlomų prekių atitiktį pirkimo dokumentuose nustatytiems techninės specifikacijos reikalavimams.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35434398"/>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D8250E2" w:rsidR="00D83C57" w:rsidRPr="00C91B25"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C91B25">
        <w:t>pirkimo sąlygų</w:t>
      </w:r>
      <w:r w:rsidR="00D83C57" w:rsidRPr="00C91B25">
        <w:t xml:space="preserve"> </w:t>
      </w:r>
      <w:r w:rsidR="00C91B25" w:rsidRPr="00C91B25">
        <w:rPr>
          <w:rFonts w:cstheme="minorHAnsi"/>
        </w:rPr>
        <w:t xml:space="preserve">Nr. 6 </w:t>
      </w:r>
      <w:r w:rsidR="00F56579" w:rsidRPr="00C91B2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19E368B8" w14:textId="77777777" w:rsidR="004015AE" w:rsidRDefault="004015AE" w:rsidP="00112F92">
      <w:pPr>
        <w:spacing w:line="240" w:lineRule="auto"/>
        <w:ind w:left="7314" w:firstLine="0"/>
        <w:rPr>
          <w:rFonts w:cstheme="minorHAnsi"/>
        </w:rPr>
      </w:pPr>
    </w:p>
    <w:p w14:paraId="45B4CBF5" w14:textId="77777777" w:rsidR="004015AE" w:rsidRDefault="004015AE" w:rsidP="00112F92">
      <w:pPr>
        <w:spacing w:line="240" w:lineRule="auto"/>
        <w:ind w:left="7314" w:firstLine="0"/>
        <w:rPr>
          <w:rFonts w:cstheme="minorHAnsi"/>
        </w:rPr>
      </w:pPr>
    </w:p>
    <w:p w14:paraId="006F6E02" w14:textId="77777777" w:rsidR="004015AE" w:rsidRDefault="004015AE" w:rsidP="00112F92">
      <w:pPr>
        <w:spacing w:line="240" w:lineRule="auto"/>
        <w:ind w:left="7314" w:firstLine="0"/>
        <w:rPr>
          <w:rFonts w:cstheme="minorHAnsi"/>
        </w:rPr>
      </w:pPr>
    </w:p>
    <w:p w14:paraId="0A9239CB" w14:textId="77777777" w:rsidR="004015AE" w:rsidRDefault="004015AE" w:rsidP="00112F92">
      <w:pPr>
        <w:spacing w:line="240" w:lineRule="auto"/>
        <w:ind w:left="7314" w:firstLine="0"/>
        <w:rPr>
          <w:rFonts w:cstheme="minorHAnsi"/>
        </w:rPr>
      </w:pPr>
    </w:p>
    <w:p w14:paraId="262F580C" w14:textId="77777777" w:rsidR="004015AE" w:rsidRDefault="004015AE" w:rsidP="00112F92">
      <w:pPr>
        <w:spacing w:line="240" w:lineRule="auto"/>
        <w:ind w:left="7314" w:firstLine="0"/>
        <w:rPr>
          <w:rFonts w:cstheme="minorHAnsi"/>
        </w:rPr>
      </w:pPr>
    </w:p>
    <w:p w14:paraId="3126939C" w14:textId="77777777" w:rsidR="004015AE" w:rsidRDefault="004015AE" w:rsidP="00112F92">
      <w:pPr>
        <w:spacing w:line="240" w:lineRule="auto"/>
        <w:ind w:left="7314" w:firstLine="0"/>
        <w:rPr>
          <w:rFonts w:cstheme="minorHAnsi"/>
        </w:rPr>
      </w:pPr>
    </w:p>
    <w:p w14:paraId="13718166" w14:textId="77777777" w:rsidR="004015AE" w:rsidRDefault="004015AE" w:rsidP="00112F92">
      <w:pPr>
        <w:spacing w:line="240" w:lineRule="auto"/>
        <w:ind w:left="7314" w:firstLine="0"/>
        <w:rPr>
          <w:rFonts w:cstheme="minorHAnsi"/>
        </w:rPr>
      </w:pPr>
    </w:p>
    <w:p w14:paraId="6EAE0E5E" w14:textId="77777777" w:rsidR="004015AE" w:rsidRDefault="004015AE" w:rsidP="00112F92">
      <w:pPr>
        <w:spacing w:line="240" w:lineRule="auto"/>
        <w:ind w:left="7314" w:firstLine="0"/>
        <w:rPr>
          <w:rFonts w:cstheme="minorHAnsi"/>
        </w:rPr>
      </w:pPr>
    </w:p>
    <w:p w14:paraId="514FC4AF" w14:textId="77777777" w:rsidR="004015AE" w:rsidRDefault="004015AE" w:rsidP="00112F92">
      <w:pPr>
        <w:spacing w:line="240" w:lineRule="auto"/>
        <w:ind w:left="7314" w:firstLine="0"/>
        <w:rPr>
          <w:rFonts w:cstheme="minorHAnsi"/>
        </w:rPr>
      </w:pPr>
    </w:p>
    <w:p w14:paraId="4004B62F" w14:textId="77777777" w:rsidR="004015AE" w:rsidRDefault="004015AE" w:rsidP="00112F92">
      <w:pPr>
        <w:spacing w:line="240" w:lineRule="auto"/>
        <w:ind w:left="7314" w:firstLine="0"/>
        <w:rPr>
          <w:rFonts w:cstheme="minorHAnsi"/>
        </w:rPr>
      </w:pPr>
    </w:p>
    <w:p w14:paraId="6CF6A0D1" w14:textId="77777777" w:rsidR="004015AE" w:rsidRDefault="004015AE" w:rsidP="00112F92">
      <w:pPr>
        <w:spacing w:line="240" w:lineRule="auto"/>
        <w:ind w:left="7314" w:firstLine="0"/>
        <w:rPr>
          <w:rFonts w:cstheme="minorHAnsi"/>
        </w:rPr>
      </w:pPr>
    </w:p>
    <w:p w14:paraId="0CCE13C3" w14:textId="77777777" w:rsidR="004015AE" w:rsidRDefault="004015AE" w:rsidP="00112F92">
      <w:pPr>
        <w:spacing w:line="240" w:lineRule="auto"/>
        <w:ind w:left="7314" w:firstLine="0"/>
        <w:rPr>
          <w:rFonts w:cstheme="minorHAnsi"/>
        </w:rPr>
      </w:pPr>
    </w:p>
    <w:p w14:paraId="0FC28C86" w14:textId="77777777" w:rsidR="004015AE" w:rsidRDefault="004015AE" w:rsidP="00112F92">
      <w:pPr>
        <w:spacing w:line="240" w:lineRule="auto"/>
        <w:ind w:left="7314" w:firstLine="0"/>
        <w:rPr>
          <w:rFonts w:cstheme="minorHAnsi"/>
        </w:rPr>
      </w:pPr>
    </w:p>
    <w:p w14:paraId="4C67DA6E" w14:textId="77777777" w:rsidR="004015AE" w:rsidRDefault="004015AE" w:rsidP="00112F92">
      <w:pPr>
        <w:spacing w:line="240" w:lineRule="auto"/>
        <w:ind w:left="7314" w:firstLine="0"/>
        <w:rPr>
          <w:rFonts w:cstheme="minorHAnsi"/>
        </w:rPr>
      </w:pPr>
    </w:p>
    <w:p w14:paraId="2099E1E1" w14:textId="77777777" w:rsidR="004015AE" w:rsidRDefault="004015AE" w:rsidP="00112F92">
      <w:pPr>
        <w:spacing w:line="240" w:lineRule="auto"/>
        <w:ind w:left="7314" w:firstLine="0"/>
        <w:rPr>
          <w:rFonts w:cstheme="minorHAnsi"/>
        </w:rPr>
      </w:pPr>
    </w:p>
    <w:p w14:paraId="71A8B8D0" w14:textId="77777777" w:rsidR="004015AE" w:rsidRDefault="004015AE" w:rsidP="00112F92">
      <w:pPr>
        <w:spacing w:line="240" w:lineRule="auto"/>
        <w:ind w:left="7314" w:firstLine="0"/>
        <w:rPr>
          <w:rFonts w:cstheme="minorHAnsi"/>
        </w:rPr>
      </w:pPr>
    </w:p>
    <w:p w14:paraId="1DA62ADA" w14:textId="77777777" w:rsidR="004015AE" w:rsidRDefault="004015AE" w:rsidP="00112F92">
      <w:pPr>
        <w:spacing w:line="240" w:lineRule="auto"/>
        <w:ind w:left="7314" w:firstLine="0"/>
        <w:rPr>
          <w:rFonts w:cstheme="minorHAnsi"/>
        </w:rPr>
      </w:pPr>
    </w:p>
    <w:p w14:paraId="03B519A4" w14:textId="77777777" w:rsidR="004015AE" w:rsidRDefault="004015AE" w:rsidP="00112F92">
      <w:pPr>
        <w:spacing w:line="240" w:lineRule="auto"/>
        <w:ind w:left="7314" w:firstLine="0"/>
        <w:rPr>
          <w:rFonts w:cstheme="minorHAnsi"/>
        </w:rPr>
      </w:pPr>
    </w:p>
    <w:p w14:paraId="41B2AED0" w14:textId="77777777" w:rsidR="004015AE" w:rsidRDefault="004015AE" w:rsidP="00112F92">
      <w:pPr>
        <w:spacing w:line="240" w:lineRule="auto"/>
        <w:ind w:left="7314" w:firstLine="0"/>
        <w:rPr>
          <w:rFonts w:cstheme="minorHAnsi"/>
        </w:rPr>
      </w:pPr>
    </w:p>
    <w:p w14:paraId="546AB228" w14:textId="77777777" w:rsidR="004015AE" w:rsidRDefault="004015AE" w:rsidP="00112F92">
      <w:pPr>
        <w:spacing w:line="240" w:lineRule="auto"/>
        <w:ind w:left="7314" w:firstLine="0"/>
        <w:rPr>
          <w:rFonts w:cstheme="minorHAnsi"/>
        </w:rPr>
      </w:pPr>
    </w:p>
    <w:p w14:paraId="1C49991D" w14:textId="77777777" w:rsidR="004015AE" w:rsidRDefault="004015AE" w:rsidP="00112F92">
      <w:pPr>
        <w:spacing w:line="240" w:lineRule="auto"/>
        <w:ind w:left="7314" w:firstLine="0"/>
        <w:rPr>
          <w:rFonts w:cstheme="minorHAnsi"/>
        </w:rPr>
      </w:pPr>
    </w:p>
    <w:p w14:paraId="2A1E0944" w14:textId="77777777" w:rsidR="004015AE" w:rsidRDefault="004015AE" w:rsidP="00112F92">
      <w:pPr>
        <w:spacing w:line="240" w:lineRule="auto"/>
        <w:ind w:left="7314" w:firstLine="0"/>
        <w:rPr>
          <w:rFonts w:cstheme="minorHAnsi"/>
        </w:rPr>
      </w:pPr>
    </w:p>
    <w:p w14:paraId="4EB88CE6" w14:textId="77777777" w:rsidR="004015AE" w:rsidRDefault="004015AE" w:rsidP="00112F92">
      <w:pPr>
        <w:spacing w:line="240" w:lineRule="auto"/>
        <w:ind w:left="7314" w:firstLine="0"/>
        <w:rPr>
          <w:rFonts w:cstheme="minorHAnsi"/>
        </w:rPr>
      </w:pPr>
    </w:p>
    <w:p w14:paraId="03551036" w14:textId="77777777" w:rsidR="004015AE" w:rsidRDefault="004015AE" w:rsidP="00112F92">
      <w:pPr>
        <w:spacing w:line="240" w:lineRule="auto"/>
        <w:ind w:left="7314" w:firstLine="0"/>
        <w:rPr>
          <w:rFonts w:cstheme="minorHAnsi"/>
        </w:rPr>
      </w:pPr>
    </w:p>
    <w:p w14:paraId="645F221D" w14:textId="77777777" w:rsidR="004015AE" w:rsidRDefault="004015AE" w:rsidP="00112F92">
      <w:pPr>
        <w:spacing w:line="240" w:lineRule="auto"/>
        <w:ind w:left="7314" w:firstLine="0"/>
        <w:rPr>
          <w:rFonts w:cstheme="minorHAnsi"/>
        </w:rPr>
      </w:pPr>
    </w:p>
    <w:p w14:paraId="6807BFBB" w14:textId="77777777" w:rsidR="004015AE" w:rsidRDefault="004015AE" w:rsidP="00112F92">
      <w:pPr>
        <w:spacing w:line="240" w:lineRule="auto"/>
        <w:ind w:left="7314" w:firstLine="0"/>
        <w:rPr>
          <w:rFonts w:cstheme="minorHAnsi"/>
        </w:rPr>
      </w:pPr>
    </w:p>
    <w:p w14:paraId="7717B3D5" w14:textId="77777777" w:rsidR="004015AE" w:rsidRDefault="004015AE" w:rsidP="00112F92">
      <w:pPr>
        <w:spacing w:line="240" w:lineRule="auto"/>
        <w:ind w:left="7314" w:firstLine="0"/>
        <w:rPr>
          <w:rFonts w:cstheme="minorHAnsi"/>
        </w:rPr>
      </w:pPr>
    </w:p>
    <w:p w14:paraId="315E63CB" w14:textId="77777777" w:rsidR="004015AE" w:rsidRDefault="004015AE" w:rsidP="00112F92">
      <w:pPr>
        <w:spacing w:line="240" w:lineRule="auto"/>
        <w:ind w:left="7314" w:firstLine="0"/>
        <w:rPr>
          <w:rFonts w:cstheme="minorHAnsi"/>
        </w:rPr>
      </w:pPr>
    </w:p>
    <w:p w14:paraId="33A58B2D" w14:textId="77777777" w:rsidR="004015AE" w:rsidRDefault="004015AE" w:rsidP="00112F92">
      <w:pPr>
        <w:spacing w:line="240" w:lineRule="auto"/>
        <w:ind w:left="7314" w:firstLine="0"/>
        <w:rPr>
          <w:rFonts w:cstheme="minorHAnsi"/>
        </w:rPr>
      </w:pPr>
    </w:p>
    <w:p w14:paraId="729EDC83" w14:textId="0D27319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015AE" w:rsidRDefault="00440E78" w:rsidP="00F77A5D">
      <w:pPr>
        <w:spacing w:line="240" w:lineRule="auto"/>
        <w:ind w:firstLine="720"/>
        <w:rPr>
          <w:rFonts w:eastAsia="Arial" w:cstheme="minorHAnsi"/>
          <w:i/>
        </w:rPr>
      </w:pPr>
      <w:r w:rsidRPr="004015AE">
        <w:rPr>
          <w:rFonts w:eastAsia="Arial" w:cstheme="minorHAnsi"/>
          <w:i/>
        </w:rPr>
        <w:t>Perkančioji organizacija atmeta tiekėjo pasiūlym</w:t>
      </w:r>
      <w:r w:rsidR="00CB237B" w:rsidRPr="004015AE">
        <w:rPr>
          <w:rFonts w:eastAsia="Arial" w:cstheme="minorHAnsi"/>
          <w:i/>
        </w:rPr>
        <w:t>ą</w:t>
      </w:r>
      <w:r w:rsidRPr="004015AE">
        <w:rPr>
          <w:rFonts w:eastAsia="Arial" w:cstheme="minorHAnsi"/>
          <w:i/>
        </w:rPr>
        <w:t xml:space="preserve">, jeigu: </w:t>
      </w:r>
    </w:p>
    <w:p w14:paraId="5833966D" w14:textId="07260701" w:rsidR="006D67EE" w:rsidRPr="004015AE" w:rsidRDefault="008B2E27" w:rsidP="00F77A5D">
      <w:pPr>
        <w:pStyle w:val="Betarp"/>
        <w:ind w:firstLine="720"/>
        <w:rPr>
          <w:rFonts w:eastAsia="Yu Mincho" w:cstheme="minorHAnsi"/>
          <w:b/>
          <w:bCs/>
          <w:i/>
        </w:rPr>
      </w:pPr>
      <w:r w:rsidRPr="004015AE">
        <w:rPr>
          <w:rFonts w:eastAsia="Arial" w:cstheme="minorHAnsi"/>
          <w:i/>
        </w:rPr>
        <w:t xml:space="preserve">1. </w:t>
      </w:r>
      <w:r w:rsidR="00AC0420" w:rsidRPr="004015AE">
        <w:rPr>
          <w:rFonts w:cstheme="minorHAnsi"/>
          <w:i/>
        </w:rPr>
        <w:t>Tiekėjas su kitais tiekėjais yra sudaręs susitarimų, kuriais siekiama iškreipti konkurenciją atliekamame pirkime, ir perkančioji organizacija dėl to turi įtikinamų duomenų</w:t>
      </w:r>
      <w:r w:rsidR="00C11375" w:rsidRPr="004015AE">
        <w:rPr>
          <w:rFonts w:cstheme="minorHAnsi"/>
          <w:i/>
        </w:rPr>
        <w:t xml:space="preserve"> </w:t>
      </w:r>
      <w:r w:rsidR="00C11375" w:rsidRPr="004015AE">
        <w:rPr>
          <w:rFonts w:cstheme="minorHAnsi"/>
          <w:b/>
          <w:i/>
        </w:rPr>
        <w:t>(</w:t>
      </w:r>
      <w:r w:rsidR="00C11375" w:rsidRPr="004015AE">
        <w:rPr>
          <w:rFonts w:eastAsia="Yu Mincho" w:cstheme="minorHAnsi"/>
          <w:b/>
          <w:i/>
        </w:rPr>
        <w:t>VPĮ 46 straipsnio 4 dalies 1 punktas</w:t>
      </w:r>
      <w:r w:rsidR="00C11375" w:rsidRPr="004015AE">
        <w:rPr>
          <w:rFonts w:eastAsia="Arial" w:cstheme="minorHAnsi"/>
          <w:i/>
        </w:rPr>
        <w:t>).</w:t>
      </w:r>
    </w:p>
    <w:p w14:paraId="3417C9CD" w14:textId="1083D667" w:rsidR="006D67EE" w:rsidRPr="004015AE" w:rsidRDefault="006D67EE" w:rsidP="00F77A5D">
      <w:pPr>
        <w:pStyle w:val="Betarp"/>
        <w:ind w:firstLine="720"/>
        <w:rPr>
          <w:rFonts w:cstheme="minorHAnsi"/>
          <w:b/>
          <w:i/>
        </w:rPr>
      </w:pPr>
      <w:r w:rsidRPr="004015AE">
        <w:rPr>
          <w:rFonts w:eastAsia="Arial" w:cstheme="minorHAnsi"/>
          <w:i/>
        </w:rPr>
        <w:t>2.</w:t>
      </w:r>
      <w:r w:rsidR="00C11375" w:rsidRPr="004015AE">
        <w:rPr>
          <w:rFonts w:eastAsia="Arial" w:cstheme="minorHAnsi"/>
          <w:i/>
        </w:rPr>
        <w:t xml:space="preserve"> </w:t>
      </w:r>
      <w:r w:rsidR="00277655" w:rsidRPr="004015AE">
        <w:rPr>
          <w:rFonts w:cstheme="minorHAnsi"/>
          <w:i/>
        </w:rPr>
        <w:t>Tiekėjas pirkimo metu pateko į interesų konflikto situaciją, kaip apibrėžta VPĮ 21 straipsnyje, ir atitinkamos padėties negalima ištaisyti.</w:t>
      </w:r>
      <w:r w:rsidR="008A37DA" w:rsidRPr="004015AE">
        <w:rPr>
          <w:rFonts w:cstheme="minorHAnsi"/>
          <w:i/>
        </w:rPr>
        <w:t xml:space="preserve"> </w:t>
      </w:r>
      <w:r w:rsidR="00277655" w:rsidRPr="004015AE">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15AE">
        <w:rPr>
          <w:rFonts w:cstheme="minorHAnsi"/>
          <w:i/>
        </w:rPr>
        <w:t xml:space="preserve"> </w:t>
      </w:r>
      <w:r w:rsidR="008A37DA" w:rsidRPr="004015AE">
        <w:rPr>
          <w:rFonts w:cstheme="minorHAnsi"/>
          <w:b/>
          <w:i/>
        </w:rPr>
        <w:t>(</w:t>
      </w:r>
      <w:r w:rsidR="008A37DA" w:rsidRPr="004015AE">
        <w:rPr>
          <w:rFonts w:eastAsia="Yu Mincho" w:cstheme="minorHAnsi"/>
          <w:b/>
          <w:i/>
        </w:rPr>
        <w:t>VPĮ 46 straipsnio 4 dalies 2 punktas)</w:t>
      </w:r>
      <w:r w:rsidR="00277655" w:rsidRPr="004015AE">
        <w:rPr>
          <w:rFonts w:cstheme="minorHAnsi"/>
          <w:i/>
        </w:rPr>
        <w:t>.</w:t>
      </w:r>
    </w:p>
    <w:p w14:paraId="4E7FF8EC" w14:textId="0143612F" w:rsidR="006D67EE" w:rsidRPr="004015AE" w:rsidRDefault="006D67EE" w:rsidP="00F77A5D">
      <w:pPr>
        <w:pStyle w:val="Betarp"/>
        <w:ind w:firstLine="720"/>
        <w:rPr>
          <w:rFonts w:eastAsia="Yu Mincho" w:cstheme="minorHAnsi"/>
          <w:b/>
          <w:bCs/>
        </w:rPr>
      </w:pPr>
      <w:r w:rsidRPr="004015AE">
        <w:rPr>
          <w:rFonts w:eastAsia="Arial" w:cstheme="minorHAnsi"/>
          <w:i/>
        </w:rPr>
        <w:t>3.</w:t>
      </w:r>
      <w:r w:rsidR="008A37DA" w:rsidRPr="004015AE">
        <w:rPr>
          <w:rFonts w:eastAsia="Arial" w:cstheme="minorHAnsi"/>
          <w:i/>
        </w:rPr>
        <w:t xml:space="preserve"> </w:t>
      </w:r>
      <w:r w:rsidR="00C95F80" w:rsidRPr="004015AE">
        <w:rPr>
          <w:rFonts w:cstheme="minorHAnsi"/>
        </w:rPr>
        <w:t xml:space="preserve">Pažeista konkurencija, kaip nustatyta VPĮ 27 straipsnio 3 ir 4 dalyse, ir atitinkamos padėties negalima ištaisyti </w:t>
      </w:r>
      <w:r w:rsidR="00C95F80" w:rsidRPr="004015AE">
        <w:rPr>
          <w:rFonts w:cstheme="minorHAnsi"/>
          <w:b/>
        </w:rPr>
        <w:t>(</w:t>
      </w:r>
      <w:r w:rsidR="003878F0" w:rsidRPr="004015AE">
        <w:rPr>
          <w:rFonts w:eastAsia="Yu Mincho" w:cstheme="minorHAnsi"/>
          <w:b/>
        </w:rPr>
        <w:t>VPĮ 46 straipsnio 4 dalies 3 punktas).</w:t>
      </w:r>
    </w:p>
    <w:p w14:paraId="5D0561FC" w14:textId="77777777" w:rsidR="00DD10C2" w:rsidRPr="004015AE" w:rsidRDefault="006D67EE" w:rsidP="00F77A5D">
      <w:pPr>
        <w:pStyle w:val="Betarp"/>
        <w:ind w:firstLine="720"/>
        <w:rPr>
          <w:rFonts w:cstheme="minorHAnsi"/>
        </w:rPr>
      </w:pPr>
      <w:r w:rsidRPr="004015AE">
        <w:rPr>
          <w:rFonts w:eastAsia="Arial" w:cstheme="minorHAnsi"/>
          <w:i/>
        </w:rPr>
        <w:t>4.</w:t>
      </w:r>
      <w:r w:rsidR="003878F0" w:rsidRPr="004015AE">
        <w:rPr>
          <w:rFonts w:eastAsia="Arial" w:cstheme="minorHAnsi"/>
          <w:i/>
        </w:rPr>
        <w:t xml:space="preserve"> </w:t>
      </w:r>
      <w:r w:rsidR="00DD10C2" w:rsidRPr="004015A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015AE" w:rsidRDefault="006D67EE" w:rsidP="00F77A5D">
      <w:pPr>
        <w:pStyle w:val="Betarp"/>
        <w:ind w:firstLine="720"/>
        <w:rPr>
          <w:rFonts w:eastAsia="Yu Mincho" w:cstheme="minorHAnsi"/>
          <w:b/>
          <w:bCs/>
          <w:iCs/>
        </w:rPr>
      </w:pPr>
      <w:r w:rsidRPr="004015AE">
        <w:rPr>
          <w:rFonts w:eastAsia="Arial" w:cstheme="minorHAnsi"/>
        </w:rPr>
        <w:t>5.</w:t>
      </w:r>
      <w:r w:rsidR="0093234E" w:rsidRPr="004015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015AE">
        <w:rPr>
          <w:rFonts w:cstheme="minorHAnsi"/>
        </w:rPr>
        <w:t>(</w:t>
      </w:r>
      <w:r w:rsidR="00E405E7" w:rsidRPr="004015AE">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74C3B8C0" w14:textId="77777777" w:rsidR="00BB5616" w:rsidRPr="002D71B6" w:rsidRDefault="00BB5616" w:rsidP="00BB5616">
      <w:pPr>
        <w:tabs>
          <w:tab w:val="left" w:pos="720"/>
        </w:tabs>
        <w:spacing w:line="240" w:lineRule="auto"/>
        <w:ind w:firstLine="0"/>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39380F5" w14:textId="77777777" w:rsidR="00BB5616" w:rsidRDefault="00BB5616" w:rsidP="00BB5616">
      <w:pPr>
        <w:tabs>
          <w:tab w:val="left" w:pos="720"/>
        </w:tabs>
        <w:ind w:firstLine="0"/>
        <w:jc w:val="left"/>
        <w:rPr>
          <w:rFonts w:ascii="Arial" w:eastAsia="Arial" w:hAnsi="Arial" w:cs="Arial"/>
        </w:rPr>
      </w:pPr>
    </w:p>
    <w:p w14:paraId="1CC6FD5D" w14:textId="77777777" w:rsidR="00BB5616" w:rsidRPr="00BB5616" w:rsidRDefault="00BB5616" w:rsidP="00BB5616">
      <w:pPr>
        <w:tabs>
          <w:tab w:val="left" w:pos="720"/>
        </w:tabs>
        <w:spacing w:line="240" w:lineRule="auto"/>
        <w:ind w:firstLine="567"/>
        <w:rPr>
          <w:rFonts w:eastAsia="Calibri" w:cstheme="minorHAnsi"/>
          <w:i/>
          <w:iCs/>
          <w:lang w:eastAsia="en-US"/>
        </w:rPr>
      </w:pPr>
      <w:bookmarkStart w:id="23" w:name="_heading=h.3rdcrjn" w:colFirst="0" w:colLast="0"/>
      <w:bookmarkEnd w:id="23"/>
    </w:p>
    <w:p w14:paraId="18F2A1C5" w14:textId="77777777" w:rsidR="00BB5616" w:rsidRPr="00BB5616" w:rsidRDefault="00BB5616" w:rsidP="00BB5616">
      <w:pPr>
        <w:spacing w:line="240" w:lineRule="auto"/>
        <w:ind w:left="567" w:firstLine="0"/>
        <w:rPr>
          <w:rFonts w:eastAsia="Arial" w:cstheme="minorHAnsi"/>
        </w:rPr>
      </w:pPr>
      <w:r w:rsidRPr="00BB5616">
        <w:rPr>
          <w:rFonts w:eastAsia="Arial" w:cstheme="minorHAnsi"/>
        </w:rPr>
        <w:t>1. Perkančioji organizacija nereikalauja, kad tiekėjai laikytųsi kokybės vadybos sistemos ir (arba) aplinkos apsaugos vadybos sistemos standartų.</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6C8B9731" w14:textId="77777777" w:rsidR="00BB5616" w:rsidRDefault="00BB5616" w:rsidP="00BB5616">
      <w:pPr>
        <w:jc w:val="center"/>
        <w:rPr>
          <w:rFonts w:ascii="Arial" w:eastAsia="Arial" w:hAnsi="Arial" w:cs="Arial"/>
        </w:rPr>
      </w:pPr>
    </w:p>
    <w:p w14:paraId="3F52679F" w14:textId="63A48C6D" w:rsidR="007C483C" w:rsidRPr="00BB5616" w:rsidRDefault="00BB5616" w:rsidP="00BB5616">
      <w:pPr>
        <w:jc w:val="center"/>
        <w:rPr>
          <w:rFonts w:ascii="Arial" w:eastAsia="Arial" w:hAnsi="Arial" w:cs="Arial"/>
        </w:rPr>
        <w:sectPr w:rsidR="007C483C" w:rsidRPr="00BB5616" w:rsidSect="0094708F">
          <w:headerReference w:type="first" r:id="rId14"/>
          <w:pgSz w:w="12240" w:h="15840"/>
          <w:pgMar w:top="1134" w:right="567" w:bottom="1134" w:left="1701" w:header="720" w:footer="720" w:gutter="0"/>
          <w:pgNumType w:start="0"/>
          <w:cols w:space="720"/>
          <w:titlePg/>
          <w:docGrid w:linePitch="360"/>
        </w:sectPr>
      </w:pPr>
      <w:r>
        <w:rPr>
          <w:rFonts w:ascii="Arial" w:eastAsia="Arial" w:hAnsi="Arial" w:cs="Arial"/>
        </w:rPr>
        <w:t>__________</w:t>
      </w:r>
    </w:p>
    <w:p w14:paraId="54363B23" w14:textId="77777777" w:rsidR="00483B9F" w:rsidRPr="00483B9F" w:rsidRDefault="00483B9F" w:rsidP="00BB5616">
      <w:pPr>
        <w:ind w:firstLine="0"/>
      </w:pPr>
      <w:bookmarkStart w:id="24" w:name="_heading=h.26in1rg" w:colFirst="0" w:colLast="0"/>
      <w:bookmarkStart w:id="25" w:name="ketvpriedas"/>
      <w:bookmarkStart w:id="26" w:name="_Toc85439812"/>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43D1224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w:t>
      </w:r>
      <w:proofErr w:type="spellStart"/>
      <w:r w:rsidRPr="00E508D6">
        <w:rPr>
          <w:rFonts w:eastAsia="Arial" w:cstheme="minorHAnsi"/>
        </w:rPr>
        <w:t>formatu.</w:t>
      </w:r>
      <w:r w:rsidR="00C91B25">
        <w:rPr>
          <w:rFonts w:eastAsia="Arial" w:cstheme="minorHAnsi"/>
        </w:rPr>
        <w:t>NETAIKOMA</w:t>
      </w:r>
      <w:proofErr w:type="spellEnd"/>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515A8F08" w:rsidR="00CB5907" w:rsidRDefault="00CB5907" w:rsidP="00CB5907">
      <w:pPr>
        <w:tabs>
          <w:tab w:val="left" w:pos="810"/>
          <w:tab w:val="left" w:pos="990"/>
        </w:tabs>
        <w:rPr>
          <w:rFonts w:ascii="Arial" w:eastAsia="Calibri" w:hAnsi="Arial" w:cs="Arial"/>
          <w:color w:val="7030A0"/>
        </w:rPr>
      </w:pPr>
    </w:p>
    <w:p w14:paraId="3159CCBD" w14:textId="525303D9" w:rsidR="00BB5616" w:rsidRPr="00BB5616" w:rsidRDefault="00BB5616" w:rsidP="00BB5616">
      <w:pPr>
        <w:tabs>
          <w:tab w:val="left" w:pos="810"/>
          <w:tab w:val="left" w:pos="990"/>
        </w:tabs>
        <w:rPr>
          <w:rFonts w:ascii="Arial" w:eastAsia="Calibri" w:hAnsi="Arial" w:cs="Arial"/>
          <w:b/>
          <w:bCs/>
        </w:rPr>
      </w:pPr>
      <w:r w:rsidRPr="00BB5616">
        <w:rPr>
          <w:rFonts w:ascii="Arial" w:eastAsia="Calibri" w:hAnsi="Arial" w:cs="Arial"/>
        </w:rPr>
        <w:t>1.</w:t>
      </w:r>
      <w:r w:rsidRPr="00BB5616">
        <w:rPr>
          <w:rFonts w:ascii="Times New Roman" w:eastAsiaTheme="minorHAnsi" w:hAnsi="Times New Roman" w:cs="Times New Roman"/>
          <w:b/>
          <w:bCs/>
          <w:kern w:val="2"/>
          <w:sz w:val="24"/>
          <w:szCs w:val="24"/>
          <w:lang w:eastAsia="en-US"/>
          <w14:ligatures w14:val="standardContextual"/>
        </w:rPr>
        <w:t xml:space="preserve"> </w:t>
      </w:r>
      <w:r w:rsidRPr="00BB5616">
        <w:rPr>
          <w:rFonts w:ascii="Arial" w:eastAsia="Calibri" w:hAnsi="Arial" w:cs="Arial"/>
          <w:b/>
          <w:bCs/>
        </w:rPr>
        <w:t>BELICENCINĖS RADIJO STOTYS (PMR)</w:t>
      </w:r>
    </w:p>
    <w:p w14:paraId="0DCE5674" w14:textId="77777777" w:rsidR="00BB5616" w:rsidRPr="00BB5616" w:rsidRDefault="00BB5616" w:rsidP="00BB5616">
      <w:pPr>
        <w:tabs>
          <w:tab w:val="left" w:pos="810"/>
          <w:tab w:val="left" w:pos="990"/>
        </w:tabs>
        <w:rPr>
          <w:rFonts w:ascii="Arial" w:eastAsia="Calibri" w:hAnsi="Arial" w:cs="Arial"/>
          <w:b/>
          <w:bCs/>
        </w:rPr>
      </w:pPr>
      <w:r w:rsidRPr="00BB5616">
        <w:rPr>
          <w:rFonts w:ascii="Arial" w:eastAsia="Calibri" w:hAnsi="Arial" w:cs="Arial"/>
          <w:b/>
          <w:bCs/>
        </w:rPr>
        <w:t>Paskirtis:</w:t>
      </w:r>
    </w:p>
    <w:p w14:paraId="3FD7520B" w14:textId="77777777" w:rsidR="00BB5616" w:rsidRPr="00BB5616" w:rsidRDefault="00BB5616" w:rsidP="00BB5616">
      <w:pPr>
        <w:tabs>
          <w:tab w:val="left" w:pos="810"/>
          <w:tab w:val="left" w:pos="990"/>
        </w:tabs>
        <w:rPr>
          <w:rFonts w:ascii="Arial" w:eastAsia="Calibri" w:hAnsi="Arial" w:cs="Arial"/>
        </w:rPr>
      </w:pPr>
      <w:r w:rsidRPr="00BB5616">
        <w:rPr>
          <w:rFonts w:ascii="Arial" w:eastAsia="Calibri" w:hAnsi="Arial" w:cs="Arial"/>
        </w:rPr>
        <w:t xml:space="preserve">Racijos be licencijos skirtos civiliniam naudojimui, įmonės teritorijoje arba mieste netoli nutolusiuose objektuose, ekstremalių situacijų metų ar dingus mobiliam ryšiui. </w:t>
      </w:r>
    </w:p>
    <w:p w14:paraId="12402EF6" w14:textId="5D103877" w:rsidR="00BB5616" w:rsidRDefault="00BB5616" w:rsidP="00BB5616">
      <w:pPr>
        <w:tabs>
          <w:tab w:val="left" w:pos="810"/>
          <w:tab w:val="left" w:pos="990"/>
        </w:tabs>
        <w:rPr>
          <w:rFonts w:ascii="Arial" w:eastAsia="Calibri" w:hAnsi="Arial" w:cs="Arial"/>
          <w:color w:val="7030A0"/>
        </w:rPr>
      </w:pPr>
    </w:p>
    <w:tbl>
      <w:tblPr>
        <w:tblStyle w:val="Lentelstinklelis"/>
        <w:tblW w:w="0" w:type="auto"/>
        <w:jc w:val="center"/>
        <w:tblInd w:w="0" w:type="dxa"/>
        <w:tblLook w:val="04A0" w:firstRow="1" w:lastRow="0" w:firstColumn="1" w:lastColumn="0" w:noHBand="0" w:noVBand="1"/>
      </w:tblPr>
      <w:tblGrid>
        <w:gridCol w:w="1253"/>
        <w:gridCol w:w="6964"/>
        <w:gridCol w:w="1847"/>
      </w:tblGrid>
      <w:tr w:rsidR="00BB5616" w14:paraId="4A0AD8DB" w14:textId="77777777" w:rsidTr="007C762D">
        <w:trPr>
          <w:jc w:val="center"/>
        </w:trPr>
        <w:tc>
          <w:tcPr>
            <w:tcW w:w="1253" w:type="dxa"/>
          </w:tcPr>
          <w:p w14:paraId="4FAE646A" w14:textId="77777777" w:rsidR="00BB5616" w:rsidRDefault="00BB5616" w:rsidP="007C762D">
            <w:pPr>
              <w:ind w:firstLine="0"/>
              <w:rPr>
                <w:rFonts w:hAnsi="Times New Roman" w:cs="Times New Roman"/>
                <w:b/>
                <w:bCs/>
                <w:sz w:val="24"/>
                <w:szCs w:val="24"/>
              </w:rPr>
            </w:pPr>
            <w:r>
              <w:rPr>
                <w:rFonts w:hAnsi="Times New Roman" w:cs="Times New Roman"/>
                <w:b/>
                <w:bCs/>
                <w:sz w:val="24"/>
                <w:szCs w:val="24"/>
              </w:rPr>
              <w:t xml:space="preserve">Nr. </w:t>
            </w:r>
          </w:p>
        </w:tc>
        <w:tc>
          <w:tcPr>
            <w:tcW w:w="6964" w:type="dxa"/>
          </w:tcPr>
          <w:p w14:paraId="704F22C7"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Reikalavimai</w:t>
            </w:r>
          </w:p>
        </w:tc>
        <w:tc>
          <w:tcPr>
            <w:tcW w:w="1847" w:type="dxa"/>
          </w:tcPr>
          <w:p w14:paraId="26F61831" w14:textId="77777777" w:rsidR="00BB5616" w:rsidRDefault="00BB5616" w:rsidP="007C762D">
            <w:pPr>
              <w:ind w:firstLine="0"/>
              <w:rPr>
                <w:rFonts w:hAnsi="Times New Roman" w:cs="Times New Roman"/>
                <w:b/>
                <w:bCs/>
                <w:sz w:val="24"/>
                <w:szCs w:val="24"/>
              </w:rPr>
            </w:pPr>
            <w:r>
              <w:rPr>
                <w:rFonts w:hAnsi="Times New Roman" w:cs="Times New Roman"/>
                <w:b/>
                <w:bCs/>
                <w:sz w:val="24"/>
                <w:szCs w:val="24"/>
              </w:rPr>
              <w:t>Pastabos</w:t>
            </w:r>
          </w:p>
        </w:tc>
      </w:tr>
      <w:tr w:rsidR="00BB5616" w14:paraId="110196F0" w14:textId="77777777" w:rsidTr="007C762D">
        <w:trPr>
          <w:jc w:val="center"/>
        </w:trPr>
        <w:tc>
          <w:tcPr>
            <w:tcW w:w="1253" w:type="dxa"/>
          </w:tcPr>
          <w:p w14:paraId="1D2E2739"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1</w:t>
            </w:r>
          </w:p>
        </w:tc>
        <w:tc>
          <w:tcPr>
            <w:tcW w:w="6964" w:type="dxa"/>
          </w:tcPr>
          <w:p w14:paraId="0EA36B22"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Racijos tipas – </w:t>
            </w:r>
            <w:r w:rsidRPr="00F7299D">
              <w:rPr>
                <w:rFonts w:hAnsi="Times New Roman" w:cs="Times New Roman"/>
                <w:sz w:val="24"/>
                <w:szCs w:val="24"/>
              </w:rPr>
              <w:t>PMR446 standarto (446 MHz). Darbo režimas analoginis arba skaitmeninis. Visi įrenginiai turi tarpusavyje komunikuoti toje pačioje PMR446 standartinėje juostoje.</w:t>
            </w:r>
          </w:p>
        </w:tc>
        <w:tc>
          <w:tcPr>
            <w:tcW w:w="1847" w:type="dxa"/>
          </w:tcPr>
          <w:p w14:paraId="2E51BE63" w14:textId="77777777" w:rsidR="00BB5616" w:rsidRPr="005114E9" w:rsidRDefault="00BB5616" w:rsidP="007D45C1">
            <w:pPr>
              <w:rPr>
                <w:rFonts w:hAnsi="Times New Roman" w:cs="Times New Roman"/>
                <w:sz w:val="24"/>
                <w:szCs w:val="24"/>
              </w:rPr>
            </w:pPr>
          </w:p>
        </w:tc>
      </w:tr>
      <w:tr w:rsidR="00BB5616" w14:paraId="78C501D9" w14:textId="77777777" w:rsidTr="007C762D">
        <w:trPr>
          <w:jc w:val="center"/>
        </w:trPr>
        <w:tc>
          <w:tcPr>
            <w:tcW w:w="1253" w:type="dxa"/>
          </w:tcPr>
          <w:p w14:paraId="050826CB"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2</w:t>
            </w:r>
          </w:p>
        </w:tc>
        <w:tc>
          <w:tcPr>
            <w:tcW w:w="6964" w:type="dxa"/>
          </w:tcPr>
          <w:p w14:paraId="24C4F6AA"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Kanalo palaikymas - </w:t>
            </w:r>
            <w:r w:rsidRPr="00F7299D">
              <w:rPr>
                <w:rFonts w:hAnsi="Times New Roman" w:cs="Times New Roman"/>
                <w:sz w:val="24"/>
                <w:szCs w:val="24"/>
              </w:rPr>
              <w:t>ne mažiau kaip 8 atskiri kanalai, galimybė naudoti CTCSS arba DCS filtrus (ar lygiavertis sprendimas).</w:t>
            </w:r>
          </w:p>
        </w:tc>
        <w:tc>
          <w:tcPr>
            <w:tcW w:w="1847" w:type="dxa"/>
          </w:tcPr>
          <w:p w14:paraId="3337A516" w14:textId="77777777" w:rsidR="00BB5616" w:rsidRPr="005114E9" w:rsidRDefault="00BB5616" w:rsidP="007D45C1">
            <w:pPr>
              <w:rPr>
                <w:rFonts w:hAnsi="Times New Roman" w:cs="Times New Roman"/>
                <w:sz w:val="24"/>
                <w:szCs w:val="24"/>
              </w:rPr>
            </w:pPr>
          </w:p>
        </w:tc>
      </w:tr>
      <w:tr w:rsidR="00BB5616" w14:paraId="5F2CEA0E" w14:textId="77777777" w:rsidTr="007C762D">
        <w:trPr>
          <w:jc w:val="center"/>
        </w:trPr>
        <w:tc>
          <w:tcPr>
            <w:tcW w:w="1253" w:type="dxa"/>
          </w:tcPr>
          <w:p w14:paraId="38E4DF43"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3</w:t>
            </w:r>
          </w:p>
        </w:tc>
        <w:tc>
          <w:tcPr>
            <w:tcW w:w="6964" w:type="dxa"/>
          </w:tcPr>
          <w:p w14:paraId="3F55E9E0"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Galia - </w:t>
            </w:r>
            <w:r w:rsidRPr="00560A39">
              <w:rPr>
                <w:rFonts w:hAnsi="Times New Roman" w:cs="Times New Roman"/>
                <w:sz w:val="24"/>
                <w:szCs w:val="24"/>
              </w:rPr>
              <w:t>ne didesnė kaip 0,5 W</w:t>
            </w:r>
            <w:r>
              <w:rPr>
                <w:rFonts w:hAnsi="Times New Roman" w:cs="Times New Roman"/>
                <w:sz w:val="24"/>
                <w:szCs w:val="24"/>
              </w:rPr>
              <w:t xml:space="preserve"> </w:t>
            </w:r>
          </w:p>
        </w:tc>
        <w:tc>
          <w:tcPr>
            <w:tcW w:w="1847" w:type="dxa"/>
          </w:tcPr>
          <w:p w14:paraId="5DFA1CBA" w14:textId="650F44FB" w:rsidR="00BB5616" w:rsidRPr="005114E9" w:rsidRDefault="00BB5616" w:rsidP="00BB5616">
            <w:pPr>
              <w:ind w:firstLine="0"/>
              <w:rPr>
                <w:rFonts w:hAnsi="Times New Roman" w:cs="Times New Roman"/>
                <w:sz w:val="24"/>
                <w:szCs w:val="24"/>
              </w:rPr>
            </w:pPr>
            <w:r>
              <w:rPr>
                <w:rFonts w:hAnsi="Times New Roman" w:cs="Times New Roman"/>
                <w:sz w:val="24"/>
                <w:szCs w:val="24"/>
              </w:rPr>
              <w:t>P</w:t>
            </w:r>
            <w:r w:rsidRPr="00786145">
              <w:rPr>
                <w:rFonts w:hAnsi="Times New Roman" w:cs="Times New Roman"/>
                <w:sz w:val="24"/>
                <w:szCs w:val="24"/>
              </w:rPr>
              <w:t>agal PMR446 reglamentą, be licencijos.</w:t>
            </w:r>
          </w:p>
        </w:tc>
      </w:tr>
      <w:tr w:rsidR="00BB5616" w14:paraId="38DD014D" w14:textId="77777777" w:rsidTr="007C762D">
        <w:trPr>
          <w:jc w:val="center"/>
        </w:trPr>
        <w:tc>
          <w:tcPr>
            <w:tcW w:w="1253" w:type="dxa"/>
          </w:tcPr>
          <w:p w14:paraId="591BF6CC"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4</w:t>
            </w:r>
          </w:p>
        </w:tc>
        <w:tc>
          <w:tcPr>
            <w:tcW w:w="6964" w:type="dxa"/>
          </w:tcPr>
          <w:p w14:paraId="20D7D68A"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Nuotolis – </w:t>
            </w:r>
            <w:r w:rsidRPr="00F7299D">
              <w:rPr>
                <w:rFonts w:hAnsi="Times New Roman" w:cs="Times New Roman"/>
                <w:sz w:val="24"/>
                <w:szCs w:val="24"/>
              </w:rPr>
              <w:t>miesto aplinkoje iki ~1–2 km; atviroje erdvėje iki ~3</w:t>
            </w:r>
            <w:r>
              <w:rPr>
                <w:rFonts w:hAnsi="Times New Roman" w:cs="Times New Roman"/>
                <w:sz w:val="24"/>
                <w:szCs w:val="24"/>
              </w:rPr>
              <w:t>-5</w:t>
            </w:r>
            <w:r w:rsidRPr="00F7299D">
              <w:rPr>
                <w:rFonts w:hAnsi="Times New Roman" w:cs="Times New Roman"/>
                <w:sz w:val="24"/>
                <w:szCs w:val="24"/>
              </w:rPr>
              <w:t> km ar daugiau</w:t>
            </w:r>
            <w:r>
              <w:rPr>
                <w:rFonts w:hAnsi="Times New Roman" w:cs="Times New Roman"/>
                <w:sz w:val="24"/>
                <w:szCs w:val="24"/>
              </w:rPr>
              <w:t>.</w:t>
            </w:r>
          </w:p>
        </w:tc>
        <w:tc>
          <w:tcPr>
            <w:tcW w:w="1847" w:type="dxa"/>
          </w:tcPr>
          <w:p w14:paraId="134E2B3A" w14:textId="77777777" w:rsidR="00BB5616" w:rsidRPr="005114E9" w:rsidRDefault="00BB5616" w:rsidP="00BB5616">
            <w:pPr>
              <w:ind w:firstLine="0"/>
              <w:rPr>
                <w:rFonts w:hAnsi="Times New Roman" w:cs="Times New Roman"/>
                <w:sz w:val="24"/>
                <w:szCs w:val="24"/>
              </w:rPr>
            </w:pPr>
            <w:r w:rsidRPr="00786145">
              <w:rPr>
                <w:rFonts w:hAnsi="Times New Roman" w:cs="Times New Roman"/>
                <w:sz w:val="24"/>
                <w:szCs w:val="24"/>
              </w:rPr>
              <w:t>Orientacinės vertės.</w:t>
            </w:r>
          </w:p>
        </w:tc>
      </w:tr>
      <w:tr w:rsidR="00BB5616" w14:paraId="09D84AEE" w14:textId="77777777" w:rsidTr="007C762D">
        <w:trPr>
          <w:jc w:val="center"/>
        </w:trPr>
        <w:tc>
          <w:tcPr>
            <w:tcW w:w="1253" w:type="dxa"/>
          </w:tcPr>
          <w:p w14:paraId="1187A76A"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5</w:t>
            </w:r>
          </w:p>
        </w:tc>
        <w:tc>
          <w:tcPr>
            <w:tcW w:w="6964" w:type="dxa"/>
          </w:tcPr>
          <w:p w14:paraId="1C2E4914"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Maitinimas</w:t>
            </w:r>
            <w:r w:rsidRPr="004C5A74">
              <w:rPr>
                <w:rFonts w:hAnsi="Times New Roman" w:cs="Times New Roman"/>
                <w:sz w:val="24"/>
                <w:szCs w:val="24"/>
              </w:rPr>
              <w:t xml:space="preserve"> – įkraunama baterija arba lygiavertis sprendimas</w:t>
            </w:r>
            <w:r>
              <w:rPr>
                <w:rFonts w:hAnsi="Times New Roman" w:cs="Times New Roman"/>
                <w:sz w:val="24"/>
                <w:szCs w:val="24"/>
              </w:rPr>
              <w:t>.</w:t>
            </w:r>
          </w:p>
        </w:tc>
        <w:tc>
          <w:tcPr>
            <w:tcW w:w="1847" w:type="dxa"/>
          </w:tcPr>
          <w:p w14:paraId="36B64741" w14:textId="77777777" w:rsidR="00BB5616" w:rsidRPr="005114E9" w:rsidRDefault="00BB5616" w:rsidP="007D45C1">
            <w:pPr>
              <w:rPr>
                <w:rFonts w:hAnsi="Times New Roman" w:cs="Times New Roman"/>
                <w:sz w:val="24"/>
                <w:szCs w:val="24"/>
              </w:rPr>
            </w:pPr>
          </w:p>
        </w:tc>
      </w:tr>
      <w:tr w:rsidR="00BB5616" w14:paraId="00D1318A" w14:textId="77777777" w:rsidTr="007C762D">
        <w:trPr>
          <w:jc w:val="center"/>
        </w:trPr>
        <w:tc>
          <w:tcPr>
            <w:tcW w:w="1253" w:type="dxa"/>
          </w:tcPr>
          <w:p w14:paraId="49BF366C" w14:textId="77777777" w:rsidR="00BB5616" w:rsidRPr="00C62A72" w:rsidRDefault="00BB5616" w:rsidP="007C762D">
            <w:pPr>
              <w:ind w:firstLine="0"/>
              <w:rPr>
                <w:rFonts w:hAnsi="Times New Roman" w:cs="Times New Roman"/>
                <w:sz w:val="24"/>
                <w:szCs w:val="24"/>
              </w:rPr>
            </w:pPr>
            <w:r>
              <w:rPr>
                <w:rFonts w:hAnsi="Times New Roman" w:cs="Times New Roman"/>
                <w:sz w:val="24"/>
                <w:szCs w:val="24"/>
              </w:rPr>
              <w:t>6</w:t>
            </w:r>
          </w:p>
        </w:tc>
        <w:tc>
          <w:tcPr>
            <w:tcW w:w="6964" w:type="dxa"/>
          </w:tcPr>
          <w:p w14:paraId="47979C49" w14:textId="77777777" w:rsidR="00BB5616" w:rsidRPr="00786145" w:rsidRDefault="00BB5616" w:rsidP="00F71C5C">
            <w:pPr>
              <w:ind w:firstLine="0"/>
              <w:rPr>
                <w:rFonts w:hAnsi="Times New Roman" w:cs="Times New Roman"/>
                <w:sz w:val="24"/>
                <w:szCs w:val="24"/>
              </w:rPr>
            </w:pPr>
            <w:r w:rsidRPr="00786145">
              <w:rPr>
                <w:rFonts w:hAnsi="Times New Roman" w:cs="Times New Roman"/>
                <w:sz w:val="24"/>
                <w:szCs w:val="24"/>
              </w:rPr>
              <w:t>Baterijos veikimo laikas</w:t>
            </w:r>
            <w:r>
              <w:rPr>
                <w:rFonts w:hAnsi="Times New Roman" w:cs="Times New Roman"/>
                <w:sz w:val="24"/>
                <w:szCs w:val="24"/>
              </w:rPr>
              <w:t xml:space="preserve"> -</w:t>
            </w:r>
            <w:r w:rsidRPr="00786145">
              <w:rPr>
                <w:rFonts w:hAnsi="Times New Roman" w:cs="Times New Roman"/>
                <w:sz w:val="24"/>
                <w:szCs w:val="24"/>
              </w:rPr>
              <w:t xml:space="preserve"> ne trumpesnis kaip 8 val. aktyvaus naudojimo.</w:t>
            </w:r>
          </w:p>
        </w:tc>
        <w:tc>
          <w:tcPr>
            <w:tcW w:w="1847" w:type="dxa"/>
          </w:tcPr>
          <w:p w14:paraId="1E536833" w14:textId="77777777" w:rsidR="00BB5616" w:rsidRPr="005114E9" w:rsidRDefault="00BB5616" w:rsidP="007D45C1">
            <w:pPr>
              <w:rPr>
                <w:rFonts w:hAnsi="Times New Roman" w:cs="Times New Roman"/>
                <w:sz w:val="24"/>
                <w:szCs w:val="24"/>
              </w:rPr>
            </w:pPr>
          </w:p>
        </w:tc>
      </w:tr>
      <w:tr w:rsidR="00BB5616" w14:paraId="18523ED1" w14:textId="77777777" w:rsidTr="007C762D">
        <w:trPr>
          <w:jc w:val="center"/>
        </w:trPr>
        <w:tc>
          <w:tcPr>
            <w:tcW w:w="1253" w:type="dxa"/>
          </w:tcPr>
          <w:p w14:paraId="746639C5" w14:textId="77777777" w:rsidR="00BB5616" w:rsidRPr="00C62A72" w:rsidRDefault="00BB5616" w:rsidP="007C762D">
            <w:pPr>
              <w:ind w:firstLine="0"/>
              <w:rPr>
                <w:rFonts w:hAnsi="Times New Roman" w:cs="Times New Roman"/>
                <w:sz w:val="24"/>
                <w:szCs w:val="24"/>
              </w:rPr>
            </w:pPr>
            <w:r>
              <w:rPr>
                <w:rFonts w:hAnsi="Times New Roman" w:cs="Times New Roman"/>
                <w:sz w:val="24"/>
                <w:szCs w:val="24"/>
              </w:rPr>
              <w:t>7</w:t>
            </w:r>
          </w:p>
        </w:tc>
        <w:tc>
          <w:tcPr>
            <w:tcW w:w="6964" w:type="dxa"/>
          </w:tcPr>
          <w:p w14:paraId="10C33514" w14:textId="77777777" w:rsidR="00BB5616" w:rsidRDefault="00BB5616" w:rsidP="00F71C5C">
            <w:pPr>
              <w:ind w:firstLine="0"/>
              <w:rPr>
                <w:rFonts w:hAnsi="Times New Roman" w:cs="Times New Roman"/>
                <w:sz w:val="24"/>
                <w:szCs w:val="24"/>
              </w:rPr>
            </w:pPr>
            <w:r>
              <w:rPr>
                <w:rFonts w:hAnsi="Times New Roman" w:cs="Times New Roman"/>
                <w:sz w:val="24"/>
                <w:szCs w:val="24"/>
              </w:rPr>
              <w:t xml:space="preserve">Svoris - </w:t>
            </w:r>
            <w:r w:rsidRPr="007A4A85">
              <w:rPr>
                <w:rFonts w:hAnsi="Times New Roman" w:cs="Times New Roman"/>
                <w:sz w:val="24"/>
                <w:szCs w:val="24"/>
              </w:rPr>
              <w:t>su baterijomis neturi viršyti ~300 g</w:t>
            </w:r>
            <w:r>
              <w:rPr>
                <w:rFonts w:hAnsi="Times New Roman" w:cs="Times New Roman"/>
                <w:sz w:val="24"/>
                <w:szCs w:val="24"/>
              </w:rPr>
              <w:t>.</w:t>
            </w:r>
          </w:p>
        </w:tc>
        <w:tc>
          <w:tcPr>
            <w:tcW w:w="1847" w:type="dxa"/>
          </w:tcPr>
          <w:p w14:paraId="2BD7FEAF" w14:textId="77777777" w:rsidR="00BB5616" w:rsidRPr="005114E9" w:rsidRDefault="00BB5616" w:rsidP="007D45C1">
            <w:pPr>
              <w:rPr>
                <w:rFonts w:hAnsi="Times New Roman" w:cs="Times New Roman"/>
                <w:sz w:val="24"/>
                <w:szCs w:val="24"/>
              </w:rPr>
            </w:pPr>
          </w:p>
        </w:tc>
      </w:tr>
      <w:tr w:rsidR="00BB5616" w14:paraId="3EBE4C3E" w14:textId="77777777" w:rsidTr="007C762D">
        <w:trPr>
          <w:trHeight w:val="386"/>
          <w:jc w:val="center"/>
        </w:trPr>
        <w:tc>
          <w:tcPr>
            <w:tcW w:w="1253" w:type="dxa"/>
          </w:tcPr>
          <w:p w14:paraId="26409718" w14:textId="77777777" w:rsidR="00BB5616" w:rsidRPr="00C62A72" w:rsidRDefault="00BB5616" w:rsidP="007C762D">
            <w:pPr>
              <w:ind w:firstLine="0"/>
              <w:rPr>
                <w:rFonts w:hAnsi="Times New Roman" w:cs="Times New Roman"/>
                <w:sz w:val="24"/>
                <w:szCs w:val="24"/>
              </w:rPr>
            </w:pPr>
            <w:r>
              <w:rPr>
                <w:rFonts w:hAnsi="Times New Roman" w:cs="Times New Roman"/>
                <w:sz w:val="24"/>
                <w:szCs w:val="24"/>
              </w:rPr>
              <w:t>8</w:t>
            </w:r>
          </w:p>
        </w:tc>
        <w:tc>
          <w:tcPr>
            <w:tcW w:w="6964" w:type="dxa"/>
          </w:tcPr>
          <w:p w14:paraId="16F12BEB"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Darbinės sąlygos - </w:t>
            </w:r>
            <w:r w:rsidRPr="00560A39">
              <w:rPr>
                <w:rFonts w:hAnsi="Times New Roman" w:cs="Times New Roman"/>
                <w:sz w:val="24"/>
                <w:szCs w:val="24"/>
              </w:rPr>
              <w:t>Veikimo temperatūra: intervale, kurią nurodo gamintojas, bet ne mažesnė nei -10 °C iki +50 °C (ar lygiavertė atitiktis).</w:t>
            </w:r>
          </w:p>
        </w:tc>
        <w:tc>
          <w:tcPr>
            <w:tcW w:w="1847" w:type="dxa"/>
          </w:tcPr>
          <w:p w14:paraId="3D2E92B0" w14:textId="77777777" w:rsidR="00BB5616" w:rsidRPr="005114E9" w:rsidRDefault="00BB5616" w:rsidP="007D45C1">
            <w:pPr>
              <w:rPr>
                <w:rFonts w:hAnsi="Times New Roman" w:cs="Times New Roman"/>
                <w:sz w:val="24"/>
                <w:szCs w:val="24"/>
              </w:rPr>
            </w:pPr>
          </w:p>
        </w:tc>
      </w:tr>
      <w:tr w:rsidR="00BB5616" w14:paraId="584DC5DC" w14:textId="77777777" w:rsidTr="007C762D">
        <w:trPr>
          <w:trHeight w:val="405"/>
          <w:jc w:val="center"/>
        </w:trPr>
        <w:tc>
          <w:tcPr>
            <w:tcW w:w="1253" w:type="dxa"/>
          </w:tcPr>
          <w:p w14:paraId="257FCC5A" w14:textId="77777777" w:rsidR="00BB5616" w:rsidRPr="00C62A72" w:rsidRDefault="00BB5616" w:rsidP="007C762D">
            <w:pPr>
              <w:ind w:firstLine="0"/>
              <w:rPr>
                <w:rFonts w:hAnsi="Times New Roman" w:cs="Times New Roman"/>
                <w:sz w:val="24"/>
                <w:szCs w:val="24"/>
              </w:rPr>
            </w:pPr>
            <w:r>
              <w:rPr>
                <w:rFonts w:hAnsi="Times New Roman" w:cs="Times New Roman"/>
                <w:sz w:val="24"/>
                <w:szCs w:val="24"/>
              </w:rPr>
              <w:t>9</w:t>
            </w:r>
          </w:p>
        </w:tc>
        <w:tc>
          <w:tcPr>
            <w:tcW w:w="6964" w:type="dxa"/>
          </w:tcPr>
          <w:p w14:paraId="32CF6CC4" w14:textId="77777777" w:rsidR="00BB5616" w:rsidRPr="00632DEE" w:rsidRDefault="00BB5616" w:rsidP="00F71C5C">
            <w:pPr>
              <w:ind w:firstLine="0"/>
              <w:rPr>
                <w:rFonts w:hAnsi="Times New Roman" w:cs="Times New Roman"/>
                <w:sz w:val="24"/>
                <w:szCs w:val="24"/>
              </w:rPr>
            </w:pPr>
            <w:r w:rsidRPr="00632DEE">
              <w:rPr>
                <w:rFonts w:hAnsi="Times New Roman" w:cs="Times New Roman"/>
                <w:sz w:val="24"/>
                <w:szCs w:val="24"/>
              </w:rPr>
              <w:t xml:space="preserve">Pakuotė ir informacija - </w:t>
            </w:r>
            <w:r w:rsidRPr="00786145">
              <w:rPr>
                <w:rFonts w:hAnsi="Times New Roman" w:cs="Times New Roman"/>
                <w:sz w:val="24"/>
                <w:szCs w:val="24"/>
              </w:rPr>
              <w:t>kiekviena racija turi būti pristatyta su gamintojo techniniais duomenimis, kuriuose nurodyta: dažnių juosta, kanalų skaičius, PEP galia, baterijos tipas/talpa, gamintojo modelis ir specifikacija.</w:t>
            </w:r>
          </w:p>
        </w:tc>
        <w:tc>
          <w:tcPr>
            <w:tcW w:w="1847" w:type="dxa"/>
          </w:tcPr>
          <w:p w14:paraId="5A8C6D66" w14:textId="77777777" w:rsidR="00BB5616" w:rsidRPr="005114E9" w:rsidRDefault="00BB5616" w:rsidP="007D45C1">
            <w:pPr>
              <w:rPr>
                <w:rFonts w:hAnsi="Times New Roman" w:cs="Times New Roman"/>
                <w:sz w:val="24"/>
                <w:szCs w:val="24"/>
              </w:rPr>
            </w:pPr>
          </w:p>
        </w:tc>
      </w:tr>
      <w:tr w:rsidR="00BB5616" w14:paraId="5713BBBC" w14:textId="77777777" w:rsidTr="007C762D">
        <w:trPr>
          <w:trHeight w:val="366"/>
          <w:jc w:val="center"/>
        </w:trPr>
        <w:tc>
          <w:tcPr>
            <w:tcW w:w="1253" w:type="dxa"/>
          </w:tcPr>
          <w:p w14:paraId="3AAC60AA" w14:textId="77777777" w:rsidR="00BB5616" w:rsidRPr="00C62A72" w:rsidRDefault="00BB5616" w:rsidP="007C762D">
            <w:pPr>
              <w:ind w:firstLine="0"/>
              <w:rPr>
                <w:rFonts w:hAnsi="Times New Roman" w:cs="Times New Roman"/>
                <w:sz w:val="24"/>
                <w:szCs w:val="24"/>
              </w:rPr>
            </w:pPr>
            <w:r>
              <w:rPr>
                <w:rFonts w:hAnsi="Times New Roman" w:cs="Times New Roman"/>
                <w:sz w:val="24"/>
                <w:szCs w:val="24"/>
              </w:rPr>
              <w:t>10</w:t>
            </w:r>
          </w:p>
        </w:tc>
        <w:tc>
          <w:tcPr>
            <w:tcW w:w="6964" w:type="dxa"/>
          </w:tcPr>
          <w:p w14:paraId="02052823" w14:textId="77777777"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Kokybė - </w:t>
            </w:r>
            <w:r w:rsidRPr="00786145">
              <w:rPr>
                <w:rFonts w:hAnsi="Times New Roman" w:cs="Times New Roman"/>
                <w:sz w:val="24"/>
                <w:szCs w:val="24"/>
              </w:rPr>
              <w:t>pagaminta pagal ES teisės aktus dėl radijo įrangos (R&amp;TTE / RED). Gamintojas turi pateikti CE atitikties deklaraciją</w:t>
            </w:r>
            <w:r>
              <w:rPr>
                <w:rFonts w:hAnsi="Times New Roman" w:cs="Times New Roman"/>
                <w:sz w:val="24"/>
                <w:szCs w:val="24"/>
              </w:rPr>
              <w:t>.</w:t>
            </w:r>
          </w:p>
        </w:tc>
        <w:tc>
          <w:tcPr>
            <w:tcW w:w="1847" w:type="dxa"/>
          </w:tcPr>
          <w:p w14:paraId="1AE17A0B" w14:textId="77777777" w:rsidR="00BB5616" w:rsidRPr="005114E9" w:rsidRDefault="00BB5616" w:rsidP="007D45C1">
            <w:pPr>
              <w:rPr>
                <w:rFonts w:hAnsi="Times New Roman" w:cs="Times New Roman"/>
                <w:sz w:val="24"/>
                <w:szCs w:val="24"/>
              </w:rPr>
            </w:pPr>
          </w:p>
        </w:tc>
      </w:tr>
      <w:tr w:rsidR="00BB5616" w14:paraId="37DBB8CF" w14:textId="77777777" w:rsidTr="007C762D">
        <w:trPr>
          <w:trHeight w:val="418"/>
          <w:jc w:val="center"/>
        </w:trPr>
        <w:tc>
          <w:tcPr>
            <w:tcW w:w="1253" w:type="dxa"/>
          </w:tcPr>
          <w:p w14:paraId="2B15ED92"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1</w:t>
            </w:r>
            <w:r>
              <w:rPr>
                <w:rFonts w:hAnsi="Times New Roman" w:cs="Times New Roman"/>
                <w:sz w:val="24"/>
                <w:szCs w:val="24"/>
              </w:rPr>
              <w:t>1</w:t>
            </w:r>
          </w:p>
        </w:tc>
        <w:tc>
          <w:tcPr>
            <w:tcW w:w="6964" w:type="dxa"/>
          </w:tcPr>
          <w:p w14:paraId="0347BE74" w14:textId="6A446F7B" w:rsidR="00BB5616" w:rsidRPr="005114E9" w:rsidRDefault="00BB5616" w:rsidP="00F71C5C">
            <w:pPr>
              <w:ind w:firstLine="0"/>
              <w:rPr>
                <w:rFonts w:hAnsi="Times New Roman" w:cs="Times New Roman"/>
                <w:sz w:val="24"/>
                <w:szCs w:val="24"/>
              </w:rPr>
            </w:pPr>
            <w:r>
              <w:rPr>
                <w:rFonts w:hAnsi="Times New Roman" w:cs="Times New Roman"/>
                <w:sz w:val="24"/>
                <w:szCs w:val="24"/>
              </w:rPr>
              <w:t xml:space="preserve">Garantija – </w:t>
            </w:r>
            <w:r w:rsidRPr="00786145">
              <w:rPr>
                <w:rFonts w:hAnsi="Times New Roman" w:cs="Times New Roman"/>
                <w:sz w:val="24"/>
                <w:szCs w:val="24"/>
              </w:rPr>
              <w:t xml:space="preserve">ne trumpesnė kaip </w:t>
            </w:r>
            <w:r>
              <w:rPr>
                <w:rFonts w:hAnsi="Times New Roman" w:cs="Times New Roman"/>
                <w:sz w:val="24"/>
                <w:szCs w:val="24"/>
              </w:rPr>
              <w:t xml:space="preserve"> 24 </w:t>
            </w:r>
            <w:r w:rsidRPr="00786145">
              <w:rPr>
                <w:rFonts w:hAnsi="Times New Roman" w:cs="Times New Roman"/>
                <w:sz w:val="24"/>
                <w:szCs w:val="24"/>
              </w:rPr>
              <w:t>mėnesių.</w:t>
            </w:r>
          </w:p>
        </w:tc>
        <w:tc>
          <w:tcPr>
            <w:tcW w:w="1847" w:type="dxa"/>
          </w:tcPr>
          <w:p w14:paraId="72621565" w14:textId="77777777" w:rsidR="00BB5616" w:rsidRPr="005114E9" w:rsidRDefault="00BB5616" w:rsidP="007D45C1">
            <w:pPr>
              <w:rPr>
                <w:rFonts w:hAnsi="Times New Roman" w:cs="Times New Roman"/>
                <w:sz w:val="24"/>
                <w:szCs w:val="24"/>
              </w:rPr>
            </w:pPr>
          </w:p>
        </w:tc>
      </w:tr>
      <w:tr w:rsidR="00BB5616" w14:paraId="2D38224C" w14:textId="77777777" w:rsidTr="007C762D">
        <w:trPr>
          <w:trHeight w:val="421"/>
          <w:jc w:val="center"/>
        </w:trPr>
        <w:tc>
          <w:tcPr>
            <w:tcW w:w="1253" w:type="dxa"/>
          </w:tcPr>
          <w:p w14:paraId="034DA403" w14:textId="77777777" w:rsidR="00BB5616" w:rsidRPr="00C62A72" w:rsidRDefault="00BB5616" w:rsidP="007C762D">
            <w:pPr>
              <w:ind w:firstLine="0"/>
              <w:rPr>
                <w:rFonts w:hAnsi="Times New Roman" w:cs="Times New Roman"/>
                <w:sz w:val="24"/>
                <w:szCs w:val="24"/>
              </w:rPr>
            </w:pPr>
            <w:r w:rsidRPr="00C62A72">
              <w:rPr>
                <w:rFonts w:hAnsi="Times New Roman" w:cs="Times New Roman"/>
                <w:sz w:val="24"/>
                <w:szCs w:val="24"/>
              </w:rPr>
              <w:t>1</w:t>
            </w:r>
            <w:r>
              <w:rPr>
                <w:rFonts w:hAnsi="Times New Roman" w:cs="Times New Roman"/>
                <w:sz w:val="24"/>
                <w:szCs w:val="24"/>
              </w:rPr>
              <w:t>2</w:t>
            </w:r>
          </w:p>
        </w:tc>
        <w:tc>
          <w:tcPr>
            <w:tcW w:w="6964" w:type="dxa"/>
          </w:tcPr>
          <w:p w14:paraId="5499AD27" w14:textId="77777777" w:rsidR="00BB5616" w:rsidRPr="00BC7182" w:rsidRDefault="00BB5616" w:rsidP="00F71C5C">
            <w:pPr>
              <w:ind w:firstLine="0"/>
              <w:rPr>
                <w:rFonts w:hAnsi="Times New Roman" w:cs="Times New Roman"/>
                <w:sz w:val="24"/>
                <w:szCs w:val="24"/>
              </w:rPr>
            </w:pPr>
            <w:r w:rsidRPr="00BC7182">
              <w:rPr>
                <w:rFonts w:hAnsi="Times New Roman" w:cs="Times New Roman"/>
                <w:sz w:val="24"/>
                <w:szCs w:val="24"/>
              </w:rPr>
              <w:t>Papildomi (pageidaujami) reikalavimai – atsparumas drėgmei ir dulkėms (pvz., IP54 ar aukštesnis), smūgiams atsparus korpusas, VOX funkcija, ausinių/mikrofono jungtis, galimybė naudoti USB įkrovimą, didesnės talpos baterija.</w:t>
            </w:r>
          </w:p>
        </w:tc>
        <w:tc>
          <w:tcPr>
            <w:tcW w:w="1847" w:type="dxa"/>
          </w:tcPr>
          <w:p w14:paraId="26949580" w14:textId="77777777" w:rsidR="00BB5616" w:rsidRPr="005114E9" w:rsidRDefault="00BB5616" w:rsidP="00BB5616">
            <w:pPr>
              <w:ind w:firstLine="0"/>
              <w:rPr>
                <w:rFonts w:hAnsi="Times New Roman" w:cs="Times New Roman"/>
                <w:sz w:val="24"/>
                <w:szCs w:val="24"/>
              </w:rPr>
            </w:pPr>
            <w:r w:rsidRPr="00BC7182">
              <w:rPr>
                <w:rFonts w:hAnsi="Times New Roman" w:cs="Times New Roman"/>
                <w:sz w:val="24"/>
                <w:szCs w:val="24"/>
              </w:rPr>
              <w:t>Nėra privaloma, bet laikoma</w:t>
            </w:r>
            <w:r>
              <w:rPr>
                <w:rFonts w:hAnsi="Times New Roman" w:cs="Times New Roman"/>
                <w:sz w:val="24"/>
                <w:szCs w:val="24"/>
              </w:rPr>
              <w:t xml:space="preserve"> </w:t>
            </w:r>
            <w:r w:rsidRPr="00BC7182">
              <w:rPr>
                <w:rFonts w:hAnsi="Times New Roman" w:cs="Times New Roman"/>
                <w:sz w:val="24"/>
                <w:szCs w:val="24"/>
              </w:rPr>
              <w:t>privalumu</w:t>
            </w:r>
          </w:p>
        </w:tc>
      </w:tr>
    </w:tbl>
    <w:p w14:paraId="7449F069" w14:textId="77777777" w:rsidR="007C762D" w:rsidRDefault="007C762D" w:rsidP="007C762D">
      <w:pPr>
        <w:tabs>
          <w:tab w:val="left" w:pos="810"/>
          <w:tab w:val="left" w:pos="990"/>
        </w:tabs>
        <w:ind w:firstLine="0"/>
        <w:rPr>
          <w:rFonts w:ascii="Arial" w:eastAsia="Calibri" w:hAnsi="Arial" w:cs="Arial"/>
          <w:b/>
          <w:bCs/>
        </w:rPr>
      </w:pPr>
    </w:p>
    <w:p w14:paraId="2920AD27" w14:textId="77777777" w:rsidR="007C762D" w:rsidRDefault="007C762D" w:rsidP="007C762D">
      <w:pPr>
        <w:tabs>
          <w:tab w:val="left" w:pos="810"/>
          <w:tab w:val="left" w:pos="990"/>
        </w:tabs>
        <w:ind w:firstLine="0"/>
        <w:rPr>
          <w:rFonts w:ascii="Arial" w:eastAsia="Calibri" w:hAnsi="Arial" w:cs="Arial"/>
          <w:b/>
          <w:bCs/>
        </w:rPr>
      </w:pPr>
    </w:p>
    <w:p w14:paraId="3137E4D8" w14:textId="77777777" w:rsidR="007C762D" w:rsidRDefault="007C762D" w:rsidP="007C762D">
      <w:pPr>
        <w:tabs>
          <w:tab w:val="left" w:pos="810"/>
          <w:tab w:val="left" w:pos="990"/>
        </w:tabs>
        <w:ind w:firstLine="0"/>
        <w:rPr>
          <w:rFonts w:ascii="Arial" w:eastAsia="Calibri" w:hAnsi="Arial" w:cs="Arial"/>
          <w:b/>
          <w:bCs/>
        </w:rPr>
      </w:pPr>
    </w:p>
    <w:p w14:paraId="339EF4CC" w14:textId="77777777" w:rsidR="007C762D" w:rsidRDefault="007C762D" w:rsidP="007C762D">
      <w:pPr>
        <w:tabs>
          <w:tab w:val="left" w:pos="810"/>
          <w:tab w:val="left" w:pos="990"/>
        </w:tabs>
        <w:ind w:firstLine="0"/>
        <w:rPr>
          <w:rFonts w:ascii="Arial" w:eastAsia="Calibri" w:hAnsi="Arial" w:cs="Arial"/>
          <w:b/>
          <w:bCs/>
        </w:rPr>
      </w:pPr>
    </w:p>
    <w:p w14:paraId="57AB6764" w14:textId="77777777" w:rsidR="007C762D" w:rsidRDefault="007C762D" w:rsidP="007C762D">
      <w:pPr>
        <w:tabs>
          <w:tab w:val="left" w:pos="810"/>
          <w:tab w:val="left" w:pos="990"/>
        </w:tabs>
        <w:ind w:firstLine="0"/>
        <w:rPr>
          <w:rFonts w:ascii="Arial" w:eastAsia="Calibri" w:hAnsi="Arial" w:cs="Arial"/>
          <w:b/>
          <w:bCs/>
        </w:rPr>
      </w:pPr>
    </w:p>
    <w:p w14:paraId="51420CE5" w14:textId="77777777" w:rsidR="007C762D" w:rsidRDefault="007C762D" w:rsidP="007C762D">
      <w:pPr>
        <w:tabs>
          <w:tab w:val="left" w:pos="810"/>
          <w:tab w:val="left" w:pos="990"/>
        </w:tabs>
        <w:ind w:firstLine="0"/>
        <w:rPr>
          <w:rFonts w:ascii="Arial" w:eastAsia="Calibri" w:hAnsi="Arial" w:cs="Arial"/>
          <w:b/>
          <w:bCs/>
        </w:rPr>
      </w:pPr>
    </w:p>
    <w:p w14:paraId="0438648F" w14:textId="2600D199" w:rsidR="00BB5616" w:rsidRPr="007C762D" w:rsidRDefault="00BB5616" w:rsidP="007C762D">
      <w:pPr>
        <w:pStyle w:val="Sraopastraipa"/>
        <w:numPr>
          <w:ilvl w:val="0"/>
          <w:numId w:val="9"/>
        </w:numPr>
        <w:tabs>
          <w:tab w:val="left" w:pos="810"/>
          <w:tab w:val="left" w:pos="990"/>
        </w:tabs>
        <w:rPr>
          <w:rFonts w:ascii="Arial" w:eastAsia="Calibri" w:hAnsi="Arial" w:cs="Arial"/>
        </w:rPr>
      </w:pPr>
      <w:r w:rsidRPr="007C762D">
        <w:rPr>
          <w:rFonts w:ascii="Arial" w:eastAsia="Calibri" w:hAnsi="Arial" w:cs="Arial"/>
          <w:b/>
          <w:bCs/>
        </w:rPr>
        <w:lastRenderedPageBreak/>
        <w:t>SULANKSTOMOS LOVOS</w:t>
      </w:r>
    </w:p>
    <w:p w14:paraId="40431A1C" w14:textId="77777777" w:rsidR="007C762D" w:rsidRPr="00E00507" w:rsidRDefault="007C762D" w:rsidP="007C762D">
      <w:pPr>
        <w:pStyle w:val="Sraopastraipa"/>
        <w:tabs>
          <w:tab w:val="left" w:pos="810"/>
          <w:tab w:val="left" w:pos="990"/>
        </w:tabs>
        <w:ind w:left="360" w:firstLine="0"/>
        <w:rPr>
          <w:rFonts w:ascii="Arial" w:eastAsia="Calibri" w:hAnsi="Arial" w:cs="Arial"/>
        </w:rPr>
      </w:pPr>
    </w:p>
    <w:p w14:paraId="581604BE" w14:textId="77777777" w:rsidR="00BB5616" w:rsidRDefault="00BB5616" w:rsidP="00BB5616">
      <w:pPr>
        <w:ind w:firstLine="0"/>
        <w:rPr>
          <w:rFonts w:ascii="Times New Roman" w:hAnsi="Times New Roman" w:cs="Times New Roman"/>
          <w:sz w:val="24"/>
          <w:szCs w:val="24"/>
        </w:rPr>
      </w:pPr>
      <w:r w:rsidRPr="00BB5616">
        <w:rPr>
          <w:rFonts w:ascii="Times New Roman" w:hAnsi="Times New Roman" w:cs="Times New Roman"/>
          <w:b/>
          <w:bCs/>
          <w:sz w:val="24"/>
          <w:szCs w:val="24"/>
        </w:rPr>
        <w:t>Paskirtis:</w:t>
      </w:r>
      <w:r w:rsidRPr="00BB5616">
        <w:rPr>
          <w:rFonts w:ascii="Times New Roman" w:hAnsi="Times New Roman" w:cs="Times New Roman"/>
          <w:b/>
          <w:bCs/>
          <w:sz w:val="24"/>
          <w:szCs w:val="24"/>
        </w:rPr>
        <w:br/>
      </w:r>
      <w:r w:rsidRPr="00BB5616">
        <w:rPr>
          <w:rFonts w:ascii="Times New Roman" w:hAnsi="Times New Roman" w:cs="Times New Roman"/>
          <w:sz w:val="24"/>
          <w:szCs w:val="24"/>
        </w:rPr>
        <w:t>Lovos skirtos naudoti laikino apgyvendinimo vietose (evakuacijos, ekstremalių situacijų metu). Konstrukcija turi būti tvirta, lengvai transportuojama ir surenkama be specialių įrankių.</w:t>
      </w:r>
    </w:p>
    <w:p w14:paraId="3BA7A323" w14:textId="77777777" w:rsidR="00BB5616" w:rsidRDefault="00BB5616" w:rsidP="00BB5616">
      <w:pPr>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4678"/>
        <w:gridCol w:w="4105"/>
      </w:tblGrid>
      <w:tr w:rsidR="00BB5616" w14:paraId="5E1C1C97" w14:textId="77777777" w:rsidTr="007D45C1">
        <w:tc>
          <w:tcPr>
            <w:tcW w:w="562" w:type="dxa"/>
          </w:tcPr>
          <w:p w14:paraId="023C49F2"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Nr.</w:t>
            </w:r>
          </w:p>
        </w:tc>
        <w:tc>
          <w:tcPr>
            <w:tcW w:w="4678" w:type="dxa"/>
          </w:tcPr>
          <w:p w14:paraId="5DED76C5"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Reikalavimai</w:t>
            </w:r>
          </w:p>
        </w:tc>
        <w:tc>
          <w:tcPr>
            <w:tcW w:w="4105" w:type="dxa"/>
          </w:tcPr>
          <w:p w14:paraId="79F243B3"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Pastabos</w:t>
            </w:r>
          </w:p>
        </w:tc>
      </w:tr>
      <w:tr w:rsidR="00BB5616" w14:paraId="0423B8EA" w14:textId="77777777" w:rsidTr="007D45C1">
        <w:tc>
          <w:tcPr>
            <w:tcW w:w="562" w:type="dxa"/>
          </w:tcPr>
          <w:p w14:paraId="7781C2B7"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1</w:t>
            </w:r>
          </w:p>
        </w:tc>
        <w:tc>
          <w:tcPr>
            <w:tcW w:w="4678" w:type="dxa"/>
          </w:tcPr>
          <w:p w14:paraId="4817DBF8"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Lovos tipas – sulankstoma, mobilios konstrukcijos</w:t>
            </w:r>
          </w:p>
        </w:tc>
        <w:tc>
          <w:tcPr>
            <w:tcW w:w="4105" w:type="dxa"/>
          </w:tcPr>
          <w:p w14:paraId="565E8BBD"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Vienvietė, skirta vienam asmeniui</w:t>
            </w:r>
          </w:p>
        </w:tc>
      </w:tr>
      <w:tr w:rsidR="00BB5616" w14:paraId="2DEA6953" w14:textId="77777777" w:rsidTr="007D45C1">
        <w:tc>
          <w:tcPr>
            <w:tcW w:w="562" w:type="dxa"/>
          </w:tcPr>
          <w:p w14:paraId="6979A805"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2</w:t>
            </w:r>
          </w:p>
        </w:tc>
        <w:tc>
          <w:tcPr>
            <w:tcW w:w="4678" w:type="dxa"/>
          </w:tcPr>
          <w:p w14:paraId="7B2FBECD"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Lovos matmenys (išskleista) – ne mažiau kaip 1900 × 650 mm, aukštis nuo žemės – ne mažiau kaip 400 mm</w:t>
            </w:r>
          </w:p>
        </w:tc>
        <w:tc>
          <w:tcPr>
            <w:tcW w:w="4105" w:type="dxa"/>
          </w:tcPr>
          <w:p w14:paraId="71B7A965"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Gali būti ±5 % nuokrypis</w:t>
            </w:r>
          </w:p>
        </w:tc>
      </w:tr>
      <w:tr w:rsidR="00BB5616" w14:paraId="538F754E" w14:textId="77777777" w:rsidTr="007D45C1">
        <w:tc>
          <w:tcPr>
            <w:tcW w:w="562" w:type="dxa"/>
          </w:tcPr>
          <w:p w14:paraId="14D762B5"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3</w:t>
            </w:r>
          </w:p>
        </w:tc>
        <w:tc>
          <w:tcPr>
            <w:tcW w:w="4678" w:type="dxa"/>
          </w:tcPr>
          <w:p w14:paraId="25F26D28" w14:textId="77777777" w:rsidR="00BB5616" w:rsidRPr="005114E9" w:rsidRDefault="00BB5616" w:rsidP="00E00507">
            <w:pPr>
              <w:ind w:firstLine="0"/>
              <w:rPr>
                <w:rFonts w:hAnsi="Times New Roman" w:cs="Times New Roman"/>
                <w:sz w:val="24"/>
                <w:szCs w:val="24"/>
              </w:rPr>
            </w:pPr>
            <w:r w:rsidRPr="00161DF6">
              <w:rPr>
                <w:rFonts w:hAnsi="Times New Roman" w:cs="Times New Roman"/>
                <w:sz w:val="24"/>
                <w:szCs w:val="24"/>
              </w:rPr>
              <w:t>Konstrukcijos medžiaga – plienas, aliuminis arba jų derinys, padengtas antikorozine ar atsparia aplinkos poveikiui danga</w:t>
            </w:r>
          </w:p>
        </w:tc>
        <w:tc>
          <w:tcPr>
            <w:tcW w:w="4105" w:type="dxa"/>
          </w:tcPr>
          <w:p w14:paraId="6052623C"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Atsparus drėgmei, korozijai</w:t>
            </w:r>
          </w:p>
        </w:tc>
      </w:tr>
      <w:tr w:rsidR="00BB5616" w14:paraId="21D1E2EE" w14:textId="77777777" w:rsidTr="007D45C1">
        <w:tc>
          <w:tcPr>
            <w:tcW w:w="562" w:type="dxa"/>
          </w:tcPr>
          <w:p w14:paraId="4194258D"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4</w:t>
            </w:r>
          </w:p>
        </w:tc>
        <w:tc>
          <w:tcPr>
            <w:tcW w:w="4678" w:type="dxa"/>
          </w:tcPr>
          <w:p w14:paraId="6B71617F"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 xml:space="preserve">Audinio medžiaga – </w:t>
            </w:r>
            <w:r w:rsidRPr="00CF1CE5">
              <w:rPr>
                <w:rFonts w:hAnsi="Times New Roman" w:cs="Times New Roman"/>
                <w:sz w:val="24"/>
                <w:szCs w:val="24"/>
              </w:rPr>
              <w:t>ne mažesnio kaip 420D arba aukštesnio tankio audinys (poliesteris, nailonas ar lygiavertė medžiaga), nepralaidus drėgmei ir atsparus plyšimui</w:t>
            </w:r>
            <w:r>
              <w:rPr>
                <w:rFonts w:hAnsi="Times New Roman" w:cs="Times New Roman"/>
                <w:sz w:val="24"/>
                <w:szCs w:val="24"/>
              </w:rPr>
              <w:t>.</w:t>
            </w:r>
          </w:p>
        </w:tc>
        <w:tc>
          <w:tcPr>
            <w:tcW w:w="4105" w:type="dxa"/>
          </w:tcPr>
          <w:p w14:paraId="77B625B7" w14:textId="77777777" w:rsidR="00BB5616" w:rsidRPr="005114E9" w:rsidRDefault="00BB5616" w:rsidP="007D45C1">
            <w:pPr>
              <w:rPr>
                <w:rFonts w:hAnsi="Times New Roman" w:cs="Times New Roman"/>
                <w:sz w:val="24"/>
                <w:szCs w:val="24"/>
              </w:rPr>
            </w:pPr>
          </w:p>
        </w:tc>
      </w:tr>
      <w:tr w:rsidR="00BB5616" w14:paraId="7582E799" w14:textId="77777777" w:rsidTr="007D45C1">
        <w:tc>
          <w:tcPr>
            <w:tcW w:w="562" w:type="dxa"/>
          </w:tcPr>
          <w:p w14:paraId="0BFB8B46"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5</w:t>
            </w:r>
          </w:p>
        </w:tc>
        <w:tc>
          <w:tcPr>
            <w:tcW w:w="4678" w:type="dxa"/>
          </w:tcPr>
          <w:p w14:paraId="4C1AA27E"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Lovos</w:t>
            </w:r>
            <w:r>
              <w:rPr>
                <w:rFonts w:hAnsi="Times New Roman" w:cs="Times New Roman"/>
                <w:sz w:val="24"/>
                <w:szCs w:val="24"/>
              </w:rPr>
              <w:t xml:space="preserve"> maksimali</w:t>
            </w:r>
            <w:r w:rsidRPr="005114E9">
              <w:rPr>
                <w:rFonts w:hAnsi="Times New Roman" w:cs="Times New Roman"/>
                <w:sz w:val="24"/>
                <w:szCs w:val="24"/>
              </w:rPr>
              <w:t xml:space="preserve"> apkrova – ne maž</w:t>
            </w:r>
            <w:r>
              <w:rPr>
                <w:rFonts w:hAnsi="Times New Roman" w:cs="Times New Roman"/>
                <w:sz w:val="24"/>
                <w:szCs w:val="24"/>
              </w:rPr>
              <w:t>esnė</w:t>
            </w:r>
            <w:r w:rsidRPr="005114E9">
              <w:rPr>
                <w:rFonts w:hAnsi="Times New Roman" w:cs="Times New Roman"/>
                <w:sz w:val="24"/>
                <w:szCs w:val="24"/>
              </w:rPr>
              <w:t xml:space="preserve"> kaip 1</w:t>
            </w:r>
            <w:r>
              <w:rPr>
                <w:rFonts w:hAnsi="Times New Roman" w:cs="Times New Roman"/>
                <w:sz w:val="24"/>
                <w:szCs w:val="24"/>
              </w:rPr>
              <w:t>2</w:t>
            </w:r>
            <w:r w:rsidRPr="005114E9">
              <w:rPr>
                <w:rFonts w:hAnsi="Times New Roman" w:cs="Times New Roman"/>
                <w:sz w:val="24"/>
                <w:szCs w:val="24"/>
              </w:rPr>
              <w:t>0 kg</w:t>
            </w:r>
            <w:r>
              <w:rPr>
                <w:rFonts w:hAnsi="Times New Roman" w:cs="Times New Roman"/>
                <w:sz w:val="24"/>
                <w:szCs w:val="24"/>
              </w:rPr>
              <w:t>.</w:t>
            </w:r>
          </w:p>
        </w:tc>
        <w:tc>
          <w:tcPr>
            <w:tcW w:w="4105" w:type="dxa"/>
          </w:tcPr>
          <w:p w14:paraId="34D8A01A"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Patikrinta pagal EN standartus</w:t>
            </w:r>
          </w:p>
        </w:tc>
      </w:tr>
      <w:tr w:rsidR="00BB5616" w14:paraId="6BA6C424" w14:textId="77777777" w:rsidTr="007D45C1">
        <w:tc>
          <w:tcPr>
            <w:tcW w:w="562" w:type="dxa"/>
          </w:tcPr>
          <w:p w14:paraId="39FBD6D6"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6</w:t>
            </w:r>
          </w:p>
        </w:tc>
        <w:tc>
          <w:tcPr>
            <w:tcW w:w="4678" w:type="dxa"/>
          </w:tcPr>
          <w:p w14:paraId="0D6DAC22"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 xml:space="preserve">Surinkimo būdas – </w:t>
            </w:r>
            <w:r w:rsidRPr="00FA0344">
              <w:rPr>
                <w:rFonts w:hAnsi="Times New Roman" w:cs="Times New Roman"/>
                <w:sz w:val="24"/>
                <w:szCs w:val="24"/>
              </w:rPr>
              <w:t>be papildomų įrankių; lova turi būti paruošta naudoti greitai</w:t>
            </w:r>
            <w:r>
              <w:rPr>
                <w:rFonts w:hAnsi="Times New Roman" w:cs="Times New Roman"/>
                <w:sz w:val="24"/>
                <w:szCs w:val="24"/>
              </w:rPr>
              <w:t>.</w:t>
            </w:r>
          </w:p>
        </w:tc>
        <w:tc>
          <w:tcPr>
            <w:tcW w:w="4105" w:type="dxa"/>
          </w:tcPr>
          <w:p w14:paraId="43714667" w14:textId="77777777" w:rsidR="00BB5616" w:rsidRPr="005114E9" w:rsidRDefault="00BB5616" w:rsidP="007D45C1">
            <w:pPr>
              <w:rPr>
                <w:rFonts w:hAnsi="Times New Roman" w:cs="Times New Roman"/>
                <w:sz w:val="24"/>
                <w:szCs w:val="24"/>
              </w:rPr>
            </w:pPr>
          </w:p>
        </w:tc>
      </w:tr>
      <w:tr w:rsidR="00BB5616" w14:paraId="210BE0B4" w14:textId="77777777" w:rsidTr="007D45C1">
        <w:tc>
          <w:tcPr>
            <w:tcW w:w="562" w:type="dxa"/>
          </w:tcPr>
          <w:p w14:paraId="77BF9A67"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7</w:t>
            </w:r>
          </w:p>
        </w:tc>
        <w:tc>
          <w:tcPr>
            <w:tcW w:w="4678" w:type="dxa"/>
          </w:tcPr>
          <w:p w14:paraId="0C934F0B" w14:textId="77777777" w:rsidR="00BB5616" w:rsidRPr="005114E9" w:rsidRDefault="00BB5616" w:rsidP="00E00507">
            <w:pPr>
              <w:ind w:firstLine="0"/>
              <w:rPr>
                <w:rFonts w:hAnsi="Times New Roman" w:cs="Times New Roman"/>
                <w:sz w:val="24"/>
                <w:szCs w:val="24"/>
              </w:rPr>
            </w:pPr>
            <w:r w:rsidRPr="00A3052F">
              <w:rPr>
                <w:rFonts w:hAnsi="Times New Roman" w:cs="Times New Roman"/>
                <w:sz w:val="24"/>
                <w:szCs w:val="24"/>
              </w:rPr>
              <w:t xml:space="preserve">Transportavimas ir pakuotė – </w:t>
            </w:r>
            <w:r w:rsidRPr="002C4D5E">
              <w:rPr>
                <w:rFonts w:hAnsi="Times New Roman" w:cs="Times New Roman"/>
                <w:sz w:val="24"/>
                <w:szCs w:val="24"/>
              </w:rPr>
              <w:t>kiekviena lova turi būti supakuota į atskirą transportavimo krepšį ar dėklą, užtikrinantį patogų transportavimą ir sandėliavimą. Lova turi būti nauja ir paženklinta gamintojo žymėjimu</w:t>
            </w:r>
            <w:r>
              <w:rPr>
                <w:rFonts w:hAnsi="Times New Roman" w:cs="Times New Roman"/>
                <w:sz w:val="24"/>
                <w:szCs w:val="24"/>
              </w:rPr>
              <w:t>.</w:t>
            </w:r>
          </w:p>
        </w:tc>
        <w:tc>
          <w:tcPr>
            <w:tcW w:w="4105" w:type="dxa"/>
          </w:tcPr>
          <w:p w14:paraId="0A4C0296" w14:textId="77777777" w:rsidR="00BB5616" w:rsidRPr="005114E9" w:rsidRDefault="00BB5616" w:rsidP="00E00507">
            <w:pPr>
              <w:ind w:firstLine="0"/>
              <w:rPr>
                <w:rFonts w:hAnsi="Times New Roman" w:cs="Times New Roman"/>
                <w:sz w:val="24"/>
                <w:szCs w:val="24"/>
              </w:rPr>
            </w:pPr>
            <w:r>
              <w:rPr>
                <w:rFonts w:hAnsi="Times New Roman" w:cs="Times New Roman"/>
                <w:sz w:val="24"/>
                <w:szCs w:val="24"/>
              </w:rPr>
              <w:t>Turi turėti</w:t>
            </w:r>
            <w:r w:rsidRPr="00A3052F">
              <w:rPr>
                <w:rFonts w:hAnsi="Times New Roman" w:cs="Times New Roman"/>
                <w:sz w:val="24"/>
                <w:szCs w:val="24"/>
              </w:rPr>
              <w:t xml:space="preserve"> surinkimo instrukcija lietuvių arba anglų kalba (su vertimu į lietuvių, jei reikia)</w:t>
            </w:r>
          </w:p>
        </w:tc>
      </w:tr>
      <w:tr w:rsidR="00BB5616" w14:paraId="1D6FDD60" w14:textId="77777777" w:rsidTr="007D45C1">
        <w:tc>
          <w:tcPr>
            <w:tcW w:w="562" w:type="dxa"/>
          </w:tcPr>
          <w:p w14:paraId="5FB8134F"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8</w:t>
            </w:r>
          </w:p>
        </w:tc>
        <w:tc>
          <w:tcPr>
            <w:tcW w:w="4678" w:type="dxa"/>
          </w:tcPr>
          <w:p w14:paraId="33C9A733"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Svoris – ne didesnis kaip 1</w:t>
            </w:r>
            <w:r>
              <w:rPr>
                <w:rFonts w:hAnsi="Times New Roman" w:cs="Times New Roman"/>
                <w:sz w:val="24"/>
                <w:szCs w:val="24"/>
              </w:rPr>
              <w:t>3</w:t>
            </w:r>
            <w:r w:rsidRPr="005114E9">
              <w:rPr>
                <w:rFonts w:hAnsi="Times New Roman" w:cs="Times New Roman"/>
                <w:sz w:val="24"/>
                <w:szCs w:val="24"/>
              </w:rPr>
              <w:t xml:space="preserve"> kg</w:t>
            </w:r>
          </w:p>
        </w:tc>
        <w:tc>
          <w:tcPr>
            <w:tcW w:w="4105" w:type="dxa"/>
          </w:tcPr>
          <w:p w14:paraId="5A201FC6"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Gali būti ±</w:t>
            </w:r>
            <w:r>
              <w:rPr>
                <w:rFonts w:hAnsi="Times New Roman" w:cs="Times New Roman"/>
                <w:sz w:val="24"/>
                <w:szCs w:val="24"/>
              </w:rPr>
              <w:t xml:space="preserve"> 10</w:t>
            </w:r>
            <w:r w:rsidRPr="005114E9">
              <w:rPr>
                <w:rFonts w:hAnsi="Times New Roman" w:cs="Times New Roman"/>
                <w:sz w:val="24"/>
                <w:szCs w:val="24"/>
              </w:rPr>
              <w:t xml:space="preserve"> % nuokrypis</w:t>
            </w:r>
          </w:p>
        </w:tc>
      </w:tr>
      <w:tr w:rsidR="00BB5616" w14:paraId="3445D501" w14:textId="77777777" w:rsidTr="007D45C1">
        <w:tc>
          <w:tcPr>
            <w:tcW w:w="562" w:type="dxa"/>
          </w:tcPr>
          <w:p w14:paraId="678C7BAC"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9</w:t>
            </w:r>
          </w:p>
        </w:tc>
        <w:tc>
          <w:tcPr>
            <w:tcW w:w="4678" w:type="dxa"/>
          </w:tcPr>
          <w:p w14:paraId="1371607C"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Kojelės – su neslystančiais antgaliais</w:t>
            </w:r>
          </w:p>
        </w:tc>
        <w:tc>
          <w:tcPr>
            <w:tcW w:w="4105" w:type="dxa"/>
          </w:tcPr>
          <w:p w14:paraId="7F8F3734" w14:textId="77777777" w:rsidR="00BB5616" w:rsidRPr="005114E9" w:rsidRDefault="00BB5616" w:rsidP="00E00507">
            <w:pPr>
              <w:ind w:firstLine="0"/>
              <w:rPr>
                <w:rFonts w:hAnsi="Times New Roman" w:cs="Times New Roman"/>
                <w:sz w:val="24"/>
                <w:szCs w:val="24"/>
              </w:rPr>
            </w:pPr>
            <w:r w:rsidRPr="005114E9">
              <w:rPr>
                <w:rFonts w:hAnsi="Times New Roman" w:cs="Times New Roman"/>
                <w:sz w:val="24"/>
                <w:szCs w:val="24"/>
              </w:rPr>
              <w:t>Apsauga nuo grindų pažeidimų</w:t>
            </w:r>
          </w:p>
        </w:tc>
      </w:tr>
      <w:tr w:rsidR="00BB5616" w14:paraId="1CA47ADF" w14:textId="77777777" w:rsidTr="007D45C1">
        <w:tc>
          <w:tcPr>
            <w:tcW w:w="562" w:type="dxa"/>
          </w:tcPr>
          <w:p w14:paraId="76095ECD"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10</w:t>
            </w:r>
          </w:p>
        </w:tc>
        <w:tc>
          <w:tcPr>
            <w:tcW w:w="4678" w:type="dxa"/>
          </w:tcPr>
          <w:p w14:paraId="6086DDB3" w14:textId="77777777" w:rsidR="00BB5616" w:rsidRPr="005114E9" w:rsidRDefault="00BB5616" w:rsidP="00F71C5C">
            <w:pPr>
              <w:ind w:firstLine="0"/>
              <w:rPr>
                <w:rFonts w:hAnsi="Times New Roman" w:cs="Times New Roman"/>
                <w:sz w:val="24"/>
                <w:szCs w:val="24"/>
              </w:rPr>
            </w:pPr>
            <w:r w:rsidRPr="009E39EF">
              <w:rPr>
                <w:rFonts w:hAnsi="Times New Roman" w:cs="Times New Roman"/>
                <w:sz w:val="24"/>
                <w:szCs w:val="24"/>
              </w:rPr>
              <w:t>Lovos konstrukcija turi būti stabili, atspari drėgmei, neklibėti, atlaikyti nuolatinį naudojimą – arba lygiaverčiai techniniai sprendimai, užtikrinantys tas pačias savybes</w:t>
            </w:r>
          </w:p>
        </w:tc>
        <w:tc>
          <w:tcPr>
            <w:tcW w:w="4105" w:type="dxa"/>
          </w:tcPr>
          <w:p w14:paraId="30F4065A" w14:textId="77777777" w:rsidR="00BB5616" w:rsidRPr="005114E9" w:rsidRDefault="00BB5616" w:rsidP="007D45C1">
            <w:pPr>
              <w:rPr>
                <w:rFonts w:hAnsi="Times New Roman" w:cs="Times New Roman"/>
                <w:sz w:val="24"/>
                <w:szCs w:val="24"/>
              </w:rPr>
            </w:pPr>
          </w:p>
        </w:tc>
      </w:tr>
      <w:tr w:rsidR="00BB5616" w14:paraId="0A8B1AF3" w14:textId="77777777" w:rsidTr="007D45C1">
        <w:tc>
          <w:tcPr>
            <w:tcW w:w="562" w:type="dxa"/>
          </w:tcPr>
          <w:p w14:paraId="6D0A7E1F"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11</w:t>
            </w:r>
          </w:p>
        </w:tc>
        <w:tc>
          <w:tcPr>
            <w:tcW w:w="4678" w:type="dxa"/>
          </w:tcPr>
          <w:p w14:paraId="4695658B" w14:textId="2EED1712" w:rsidR="00BB5616" w:rsidRPr="005114E9" w:rsidRDefault="00BB5616" w:rsidP="00F71C5C">
            <w:pPr>
              <w:ind w:firstLine="0"/>
              <w:rPr>
                <w:rFonts w:hAnsi="Times New Roman" w:cs="Times New Roman"/>
                <w:sz w:val="24"/>
                <w:szCs w:val="24"/>
              </w:rPr>
            </w:pPr>
            <w:r w:rsidRPr="005114E9">
              <w:rPr>
                <w:rFonts w:hAnsi="Times New Roman" w:cs="Times New Roman"/>
                <w:sz w:val="24"/>
                <w:szCs w:val="24"/>
              </w:rPr>
              <w:t xml:space="preserve">Garantinis laikotarpis – ne trumpesnis kaip </w:t>
            </w:r>
            <w:r>
              <w:rPr>
                <w:rFonts w:hAnsi="Times New Roman" w:cs="Times New Roman"/>
                <w:sz w:val="24"/>
                <w:szCs w:val="24"/>
              </w:rPr>
              <w:t>24</w:t>
            </w:r>
            <w:r w:rsidRPr="005114E9">
              <w:rPr>
                <w:rFonts w:hAnsi="Times New Roman" w:cs="Times New Roman"/>
                <w:sz w:val="24"/>
                <w:szCs w:val="24"/>
              </w:rPr>
              <w:t xml:space="preserve"> mėnesi</w:t>
            </w:r>
            <w:r>
              <w:rPr>
                <w:rFonts w:hAnsi="Times New Roman" w:cs="Times New Roman"/>
                <w:sz w:val="24"/>
                <w:szCs w:val="24"/>
              </w:rPr>
              <w:t>ų</w:t>
            </w:r>
          </w:p>
        </w:tc>
        <w:tc>
          <w:tcPr>
            <w:tcW w:w="4105" w:type="dxa"/>
          </w:tcPr>
          <w:p w14:paraId="6C65701E" w14:textId="77777777" w:rsidR="00BB5616" w:rsidRPr="005114E9" w:rsidRDefault="00BB5616" w:rsidP="007D45C1">
            <w:pPr>
              <w:rPr>
                <w:rFonts w:hAnsi="Times New Roman" w:cs="Times New Roman"/>
                <w:sz w:val="24"/>
                <w:szCs w:val="24"/>
              </w:rPr>
            </w:pPr>
          </w:p>
        </w:tc>
      </w:tr>
      <w:tr w:rsidR="00BB5616" w14:paraId="2BBF8B12" w14:textId="77777777" w:rsidTr="007D45C1">
        <w:tc>
          <w:tcPr>
            <w:tcW w:w="562" w:type="dxa"/>
          </w:tcPr>
          <w:p w14:paraId="15958D0F" w14:textId="77777777" w:rsidR="00BB5616" w:rsidRPr="00E4738E" w:rsidRDefault="00BB5616" w:rsidP="007D45C1">
            <w:pPr>
              <w:jc w:val="center"/>
              <w:rPr>
                <w:rFonts w:hAnsi="Times New Roman" w:cs="Times New Roman"/>
                <w:sz w:val="24"/>
                <w:szCs w:val="24"/>
              </w:rPr>
            </w:pPr>
            <w:r w:rsidRPr="00E4738E">
              <w:rPr>
                <w:rFonts w:hAnsi="Times New Roman" w:cs="Times New Roman"/>
                <w:sz w:val="24"/>
                <w:szCs w:val="24"/>
              </w:rPr>
              <w:t>12</w:t>
            </w:r>
          </w:p>
        </w:tc>
        <w:tc>
          <w:tcPr>
            <w:tcW w:w="4678" w:type="dxa"/>
          </w:tcPr>
          <w:p w14:paraId="25513571" w14:textId="77777777" w:rsidR="00BB5616" w:rsidRPr="005114E9" w:rsidRDefault="00BB5616" w:rsidP="00F71C5C">
            <w:pPr>
              <w:ind w:firstLine="0"/>
              <w:rPr>
                <w:rFonts w:hAnsi="Times New Roman" w:cs="Times New Roman"/>
                <w:sz w:val="24"/>
                <w:szCs w:val="24"/>
              </w:rPr>
            </w:pPr>
            <w:r w:rsidRPr="002F396F">
              <w:rPr>
                <w:rFonts w:hAnsi="Times New Roman" w:cs="Times New Roman"/>
                <w:sz w:val="24"/>
                <w:szCs w:val="24"/>
              </w:rPr>
              <w:t>Gaminys turi atitikti taikomus Europos Sąjungos teisės aktų reikalavimus ir, jei taikoma gaminio kategorijai, būti paženklintas CE ženklu arba lygiaverčiu atitikties įrodymu</w:t>
            </w:r>
          </w:p>
        </w:tc>
        <w:tc>
          <w:tcPr>
            <w:tcW w:w="4105" w:type="dxa"/>
          </w:tcPr>
          <w:p w14:paraId="377C0459" w14:textId="77777777" w:rsidR="00BB5616" w:rsidRPr="005114E9" w:rsidRDefault="00BB5616" w:rsidP="007D45C1">
            <w:pPr>
              <w:rPr>
                <w:rFonts w:hAnsi="Times New Roman" w:cs="Times New Roman"/>
                <w:sz w:val="24"/>
                <w:szCs w:val="24"/>
              </w:rPr>
            </w:pPr>
          </w:p>
        </w:tc>
      </w:tr>
    </w:tbl>
    <w:p w14:paraId="7729B6A4" w14:textId="77777777" w:rsidR="00F71C5C" w:rsidRDefault="00F71C5C" w:rsidP="007C762D">
      <w:pPr>
        <w:ind w:firstLine="0"/>
        <w:rPr>
          <w:rFonts w:ascii="Arial" w:hAnsi="Arial" w:cs="Arial"/>
        </w:rPr>
      </w:pPr>
    </w:p>
    <w:p w14:paraId="7176C89A" w14:textId="77777777" w:rsidR="007C762D" w:rsidRDefault="007C762D" w:rsidP="007C762D">
      <w:pPr>
        <w:ind w:firstLine="0"/>
        <w:rPr>
          <w:rFonts w:ascii="Arial" w:hAnsi="Arial" w:cs="Arial"/>
        </w:rPr>
      </w:pPr>
    </w:p>
    <w:p w14:paraId="5158D7D4" w14:textId="77777777" w:rsidR="007C762D" w:rsidRDefault="007C762D" w:rsidP="007C762D">
      <w:pPr>
        <w:ind w:firstLine="0"/>
        <w:rPr>
          <w:rFonts w:ascii="Arial" w:hAnsi="Arial" w:cs="Arial"/>
        </w:rPr>
      </w:pPr>
    </w:p>
    <w:p w14:paraId="7897D520" w14:textId="77777777" w:rsidR="007C762D" w:rsidRDefault="007C762D" w:rsidP="007C762D">
      <w:pPr>
        <w:ind w:firstLine="0"/>
        <w:rPr>
          <w:rFonts w:ascii="Arial" w:hAnsi="Arial" w:cs="Arial"/>
        </w:rPr>
      </w:pPr>
    </w:p>
    <w:p w14:paraId="556B2399" w14:textId="77777777" w:rsidR="007C762D" w:rsidRDefault="007C762D" w:rsidP="007C762D">
      <w:pPr>
        <w:ind w:firstLine="0"/>
        <w:rPr>
          <w:rFonts w:ascii="Arial" w:hAnsi="Arial" w:cs="Arial"/>
        </w:rPr>
      </w:pPr>
    </w:p>
    <w:p w14:paraId="2A443DAB" w14:textId="77777777" w:rsidR="007C762D" w:rsidRDefault="007C762D" w:rsidP="007C762D">
      <w:pPr>
        <w:ind w:firstLine="0"/>
        <w:rPr>
          <w:rFonts w:ascii="Arial" w:hAnsi="Arial" w:cs="Arial"/>
        </w:rPr>
      </w:pPr>
    </w:p>
    <w:p w14:paraId="2D10529B" w14:textId="77777777" w:rsidR="00BB5616" w:rsidRDefault="00BB5616" w:rsidP="00CB5907">
      <w:pPr>
        <w:jc w:val="center"/>
        <w:rPr>
          <w:rFonts w:ascii="Arial" w:hAnsi="Arial" w:cs="Arial"/>
        </w:rPr>
      </w:pPr>
    </w:p>
    <w:p w14:paraId="161AEB5D" w14:textId="4F4085C4" w:rsidR="00BB5616" w:rsidRPr="00BB5616" w:rsidRDefault="00BB5616" w:rsidP="00BB5616">
      <w:pPr>
        <w:pStyle w:val="Sraopastraipa"/>
        <w:numPr>
          <w:ilvl w:val="0"/>
          <w:numId w:val="9"/>
        </w:numPr>
        <w:jc w:val="left"/>
        <w:rPr>
          <w:rFonts w:ascii="Times New Roman" w:hAnsi="Times New Roman" w:cs="Times New Roman"/>
          <w:b/>
          <w:bCs/>
          <w:sz w:val="24"/>
          <w:szCs w:val="24"/>
        </w:rPr>
      </w:pPr>
      <w:r w:rsidRPr="00BB5616">
        <w:rPr>
          <w:rFonts w:ascii="Times New Roman" w:hAnsi="Times New Roman" w:cs="Times New Roman"/>
          <w:b/>
          <w:bCs/>
          <w:sz w:val="24"/>
          <w:szCs w:val="24"/>
        </w:rPr>
        <w:t xml:space="preserve"> SAUSIEJI MAISTO DAVINIAI (MRE)</w:t>
      </w:r>
    </w:p>
    <w:p w14:paraId="4CBDC12A" w14:textId="77777777" w:rsidR="00BB5616" w:rsidRPr="00BB5616" w:rsidRDefault="00BB5616" w:rsidP="00BB5616">
      <w:pPr>
        <w:ind w:firstLine="0"/>
        <w:rPr>
          <w:rFonts w:ascii="Times New Roman" w:hAnsi="Times New Roman" w:cs="Times New Roman"/>
          <w:sz w:val="24"/>
          <w:szCs w:val="24"/>
        </w:rPr>
      </w:pPr>
      <w:r w:rsidRPr="00BB5616">
        <w:rPr>
          <w:rFonts w:ascii="Times New Roman" w:hAnsi="Times New Roman" w:cs="Times New Roman"/>
          <w:b/>
          <w:bCs/>
          <w:sz w:val="24"/>
          <w:szCs w:val="24"/>
        </w:rPr>
        <w:t>Paskirtis:</w:t>
      </w:r>
      <w:r w:rsidRPr="00BB5616">
        <w:rPr>
          <w:rFonts w:ascii="Times New Roman" w:hAnsi="Times New Roman" w:cs="Times New Roman"/>
          <w:b/>
          <w:bCs/>
          <w:sz w:val="24"/>
          <w:szCs w:val="24"/>
        </w:rPr>
        <w:br/>
      </w:r>
      <w:r w:rsidRPr="00BB5616">
        <w:rPr>
          <w:rFonts w:ascii="Times New Roman" w:hAnsi="Times New Roman" w:cs="Times New Roman"/>
          <w:sz w:val="24"/>
          <w:szCs w:val="24"/>
        </w:rPr>
        <w:t>Vienos dienos sausieji maisto daviniai (MRE) skirti ekstremalių situacijų, civilinės saugos, mobilizacijos ar evakuacijos atvejais, kai nėra galimybės gaminti karšto maisto. Davinys turi užtikrinti žmogui reikalingą paros kalorijų ir maistinių medžiagų kiekį.</w:t>
      </w:r>
    </w:p>
    <w:p w14:paraId="269DFDB6" w14:textId="77777777" w:rsidR="00BB5616" w:rsidRPr="00BB5616" w:rsidRDefault="00BB5616" w:rsidP="00BB5616">
      <w:pPr>
        <w:ind w:firstLine="0"/>
        <w:jc w:val="left"/>
        <w:rPr>
          <w:rFonts w:ascii="Arial" w:hAnsi="Arial" w:cs="Arial"/>
        </w:rPr>
      </w:pPr>
    </w:p>
    <w:tbl>
      <w:tblPr>
        <w:tblStyle w:val="Lentelstinklelis"/>
        <w:tblW w:w="0" w:type="auto"/>
        <w:tblInd w:w="0" w:type="dxa"/>
        <w:tblLayout w:type="fixed"/>
        <w:tblLook w:val="04A0" w:firstRow="1" w:lastRow="0" w:firstColumn="1" w:lastColumn="0" w:noHBand="0" w:noVBand="1"/>
      </w:tblPr>
      <w:tblGrid>
        <w:gridCol w:w="704"/>
        <w:gridCol w:w="6095"/>
        <w:gridCol w:w="3265"/>
      </w:tblGrid>
      <w:tr w:rsidR="00BB5616" w14:paraId="45D6B264" w14:textId="77777777" w:rsidTr="00E00507">
        <w:tc>
          <w:tcPr>
            <w:tcW w:w="704" w:type="dxa"/>
          </w:tcPr>
          <w:p w14:paraId="7C475B27" w14:textId="77777777" w:rsidR="00BB5616" w:rsidRDefault="00BB5616" w:rsidP="00E00507">
            <w:pPr>
              <w:ind w:firstLine="0"/>
              <w:rPr>
                <w:rFonts w:hAnsi="Times New Roman" w:cs="Times New Roman"/>
                <w:b/>
                <w:bCs/>
                <w:sz w:val="24"/>
                <w:szCs w:val="24"/>
              </w:rPr>
            </w:pPr>
            <w:r>
              <w:rPr>
                <w:rFonts w:hAnsi="Times New Roman" w:cs="Times New Roman"/>
                <w:b/>
                <w:bCs/>
                <w:sz w:val="24"/>
                <w:szCs w:val="24"/>
              </w:rPr>
              <w:t xml:space="preserve">Nr. </w:t>
            </w:r>
          </w:p>
        </w:tc>
        <w:tc>
          <w:tcPr>
            <w:tcW w:w="6095" w:type="dxa"/>
          </w:tcPr>
          <w:p w14:paraId="5880DBAE"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Reikalavimai</w:t>
            </w:r>
          </w:p>
        </w:tc>
        <w:tc>
          <w:tcPr>
            <w:tcW w:w="3265" w:type="dxa"/>
          </w:tcPr>
          <w:p w14:paraId="62788D6E" w14:textId="77777777" w:rsidR="00BB5616" w:rsidRDefault="00BB5616" w:rsidP="007D45C1">
            <w:pPr>
              <w:jc w:val="center"/>
              <w:rPr>
                <w:rFonts w:hAnsi="Times New Roman" w:cs="Times New Roman"/>
                <w:b/>
                <w:bCs/>
                <w:sz w:val="24"/>
                <w:szCs w:val="24"/>
              </w:rPr>
            </w:pPr>
            <w:r>
              <w:rPr>
                <w:rFonts w:hAnsi="Times New Roman" w:cs="Times New Roman"/>
                <w:b/>
                <w:bCs/>
                <w:sz w:val="24"/>
                <w:szCs w:val="24"/>
              </w:rPr>
              <w:t>Pastabos</w:t>
            </w:r>
          </w:p>
        </w:tc>
      </w:tr>
      <w:tr w:rsidR="00BB5616" w14:paraId="3C82FB56" w14:textId="77777777" w:rsidTr="00E00507">
        <w:tc>
          <w:tcPr>
            <w:tcW w:w="704" w:type="dxa"/>
          </w:tcPr>
          <w:p w14:paraId="588682B7"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1</w:t>
            </w:r>
          </w:p>
        </w:tc>
        <w:tc>
          <w:tcPr>
            <w:tcW w:w="6095" w:type="dxa"/>
          </w:tcPr>
          <w:p w14:paraId="3B517EE5"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Davinio tipas – pilnas paros maisto davinys (3 valgiai)</w:t>
            </w:r>
          </w:p>
        </w:tc>
        <w:tc>
          <w:tcPr>
            <w:tcW w:w="3265" w:type="dxa"/>
          </w:tcPr>
          <w:p w14:paraId="407DFDEB" w14:textId="77777777" w:rsidR="00BB5616" w:rsidRPr="005114E9" w:rsidRDefault="00BB5616" w:rsidP="00E00507">
            <w:pPr>
              <w:ind w:firstLine="0"/>
              <w:rPr>
                <w:rFonts w:hAnsi="Times New Roman" w:cs="Times New Roman"/>
                <w:sz w:val="24"/>
                <w:szCs w:val="24"/>
              </w:rPr>
            </w:pPr>
            <w:r w:rsidRPr="008A6B60">
              <w:rPr>
                <w:rFonts w:hAnsi="Times New Roman" w:cs="Times New Roman"/>
                <w:sz w:val="24"/>
                <w:szCs w:val="24"/>
              </w:rPr>
              <w:t>Turi būti paruoštas vartoti be papildomo paruošimo arba tik pašildant vandeniu</w:t>
            </w:r>
          </w:p>
        </w:tc>
      </w:tr>
      <w:tr w:rsidR="00BB5616" w14:paraId="0F1AED52" w14:textId="77777777" w:rsidTr="00E00507">
        <w:tc>
          <w:tcPr>
            <w:tcW w:w="704" w:type="dxa"/>
          </w:tcPr>
          <w:p w14:paraId="07F0D95A"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2</w:t>
            </w:r>
          </w:p>
        </w:tc>
        <w:tc>
          <w:tcPr>
            <w:tcW w:w="6095" w:type="dxa"/>
          </w:tcPr>
          <w:p w14:paraId="3DCF13A2"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 xml:space="preserve">Kaloringumas – ne mažiau kaip </w:t>
            </w:r>
            <w:r w:rsidRPr="00A97FF7">
              <w:rPr>
                <w:rFonts w:hAnsi="Times New Roman" w:cs="Times New Roman"/>
                <w:b/>
                <w:bCs/>
                <w:sz w:val="24"/>
                <w:szCs w:val="24"/>
              </w:rPr>
              <w:t>2500</w:t>
            </w:r>
            <w:r w:rsidRPr="008A6B60">
              <w:rPr>
                <w:rFonts w:hAnsi="Times New Roman" w:cs="Times New Roman"/>
                <w:b/>
                <w:bCs/>
                <w:sz w:val="24"/>
                <w:szCs w:val="24"/>
              </w:rPr>
              <w:t xml:space="preserve"> kcal</w:t>
            </w:r>
            <w:r>
              <w:rPr>
                <w:rFonts w:hAnsi="Times New Roman" w:cs="Times New Roman"/>
                <w:b/>
                <w:bCs/>
                <w:sz w:val="24"/>
                <w:szCs w:val="24"/>
              </w:rPr>
              <w:t xml:space="preserve"> vienai paros normai</w:t>
            </w:r>
          </w:p>
        </w:tc>
        <w:tc>
          <w:tcPr>
            <w:tcW w:w="3265" w:type="dxa"/>
          </w:tcPr>
          <w:p w14:paraId="4C3101B2" w14:textId="77777777" w:rsidR="00BB5616" w:rsidRPr="005114E9" w:rsidRDefault="00BB5616" w:rsidP="00E00507">
            <w:pPr>
              <w:ind w:firstLine="0"/>
              <w:rPr>
                <w:rFonts w:hAnsi="Times New Roman" w:cs="Times New Roman"/>
                <w:sz w:val="24"/>
                <w:szCs w:val="24"/>
              </w:rPr>
            </w:pPr>
            <w:r w:rsidRPr="008A6B60">
              <w:rPr>
                <w:rFonts w:hAnsi="Times New Roman" w:cs="Times New Roman"/>
                <w:sz w:val="24"/>
                <w:szCs w:val="24"/>
              </w:rPr>
              <w:t>Tinkamas</w:t>
            </w:r>
            <w:r>
              <w:rPr>
                <w:rFonts w:hAnsi="Times New Roman" w:cs="Times New Roman"/>
                <w:sz w:val="24"/>
                <w:szCs w:val="24"/>
              </w:rPr>
              <w:t xml:space="preserve"> </w:t>
            </w:r>
            <w:r w:rsidRPr="008A6B60">
              <w:rPr>
                <w:rFonts w:hAnsi="Times New Roman" w:cs="Times New Roman"/>
                <w:sz w:val="24"/>
                <w:szCs w:val="24"/>
              </w:rPr>
              <w:t>suaugusiam</w:t>
            </w:r>
            <w:r>
              <w:rPr>
                <w:rFonts w:hAnsi="Times New Roman" w:cs="Times New Roman"/>
                <w:sz w:val="24"/>
                <w:szCs w:val="24"/>
              </w:rPr>
              <w:t xml:space="preserve"> </w:t>
            </w:r>
            <w:r w:rsidRPr="008A6B60">
              <w:rPr>
                <w:rFonts w:hAnsi="Times New Roman" w:cs="Times New Roman"/>
                <w:sz w:val="24"/>
                <w:szCs w:val="24"/>
              </w:rPr>
              <w:t>žmogui 24 val.</w:t>
            </w:r>
          </w:p>
        </w:tc>
      </w:tr>
      <w:tr w:rsidR="00BB5616" w14:paraId="73BF275A" w14:textId="77777777" w:rsidTr="00E00507">
        <w:tc>
          <w:tcPr>
            <w:tcW w:w="704" w:type="dxa"/>
          </w:tcPr>
          <w:p w14:paraId="170F2C99"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3</w:t>
            </w:r>
          </w:p>
        </w:tc>
        <w:tc>
          <w:tcPr>
            <w:tcW w:w="6095" w:type="dxa"/>
          </w:tcPr>
          <w:p w14:paraId="3C2E99D6" w14:textId="77777777" w:rsidR="00BB5616" w:rsidRPr="005114E9" w:rsidRDefault="00BB5616" w:rsidP="00E00507">
            <w:pPr>
              <w:ind w:firstLine="0"/>
              <w:jc w:val="left"/>
              <w:rPr>
                <w:rFonts w:hAnsi="Times New Roman" w:cs="Times New Roman"/>
                <w:sz w:val="24"/>
                <w:szCs w:val="24"/>
              </w:rPr>
            </w:pPr>
            <w:r w:rsidRPr="00C22307">
              <w:rPr>
                <w:rFonts w:hAnsi="Times New Roman" w:cs="Times New Roman"/>
                <w:sz w:val="24"/>
                <w:szCs w:val="24"/>
              </w:rPr>
              <w:t>Sudėtis turi užtikrinti pilnavertį 24 val. maitinimą (pagrindiniai valgiai ir papildomi</w:t>
            </w:r>
            <w:r>
              <w:rPr>
                <w:rFonts w:hAnsi="Times New Roman" w:cs="Times New Roman"/>
                <w:sz w:val="24"/>
                <w:szCs w:val="24"/>
              </w:rPr>
              <w:t xml:space="preserve"> </w:t>
            </w:r>
            <w:r w:rsidRPr="00C22307">
              <w:rPr>
                <w:rFonts w:hAnsi="Times New Roman" w:cs="Times New Roman"/>
                <w:sz w:val="24"/>
                <w:szCs w:val="24"/>
              </w:rPr>
              <w:t>komponentai</w:t>
            </w:r>
            <w:r>
              <w:rPr>
                <w:rFonts w:hAnsi="Times New Roman" w:cs="Times New Roman"/>
                <w:sz w:val="24"/>
                <w:szCs w:val="24"/>
              </w:rPr>
              <w:t xml:space="preserve">: </w:t>
            </w:r>
            <w:r w:rsidRPr="00C22307">
              <w:rPr>
                <w:rFonts w:hAnsi="Times New Roman" w:cs="Times New Roman"/>
                <w:sz w:val="24"/>
                <w:szCs w:val="24"/>
              </w:rPr>
              <w:t>gėrimai, užkandžiai,</w:t>
            </w:r>
            <w:r>
              <w:rPr>
                <w:rFonts w:hAnsi="Times New Roman" w:cs="Times New Roman"/>
                <w:sz w:val="24"/>
                <w:szCs w:val="24"/>
              </w:rPr>
              <w:t xml:space="preserve"> </w:t>
            </w:r>
            <w:r w:rsidRPr="00C22307">
              <w:rPr>
                <w:rFonts w:hAnsi="Times New Roman" w:cs="Times New Roman"/>
                <w:sz w:val="24"/>
                <w:szCs w:val="24"/>
              </w:rPr>
              <w:t>saldumynai ir pan.</w:t>
            </w:r>
          </w:p>
        </w:tc>
        <w:tc>
          <w:tcPr>
            <w:tcW w:w="3265" w:type="dxa"/>
          </w:tcPr>
          <w:p w14:paraId="62D07FAE" w14:textId="77777777" w:rsidR="00BB5616" w:rsidRPr="005114E9" w:rsidRDefault="00BB5616" w:rsidP="00E00507">
            <w:pPr>
              <w:ind w:firstLine="0"/>
              <w:rPr>
                <w:rFonts w:hAnsi="Times New Roman" w:cs="Times New Roman"/>
                <w:sz w:val="24"/>
                <w:szCs w:val="24"/>
              </w:rPr>
            </w:pPr>
            <w:r w:rsidRPr="008A6B60">
              <w:rPr>
                <w:rFonts w:hAnsi="Times New Roman" w:cs="Times New Roman"/>
                <w:sz w:val="24"/>
                <w:szCs w:val="24"/>
              </w:rPr>
              <w:t>Galimi keli meniu variantai</w:t>
            </w:r>
          </w:p>
        </w:tc>
      </w:tr>
      <w:tr w:rsidR="00BB5616" w14:paraId="3A91B1F6" w14:textId="77777777" w:rsidTr="00E00507">
        <w:tc>
          <w:tcPr>
            <w:tcW w:w="704" w:type="dxa"/>
          </w:tcPr>
          <w:p w14:paraId="07558C2E"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4</w:t>
            </w:r>
          </w:p>
        </w:tc>
        <w:tc>
          <w:tcPr>
            <w:tcW w:w="6095" w:type="dxa"/>
          </w:tcPr>
          <w:p w14:paraId="77EF6426"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Pakuotė – hermetiška, atspari drėgmei, smūgiams, su informacija lietuvių kalba</w:t>
            </w:r>
          </w:p>
        </w:tc>
        <w:tc>
          <w:tcPr>
            <w:tcW w:w="3265" w:type="dxa"/>
          </w:tcPr>
          <w:p w14:paraId="35E202C9" w14:textId="77777777" w:rsidR="00BB5616" w:rsidRPr="005114E9" w:rsidRDefault="00BB5616" w:rsidP="00E00507">
            <w:pPr>
              <w:ind w:firstLine="0"/>
              <w:rPr>
                <w:rFonts w:hAnsi="Times New Roman" w:cs="Times New Roman"/>
                <w:sz w:val="24"/>
                <w:szCs w:val="24"/>
              </w:rPr>
            </w:pPr>
            <w:r w:rsidRPr="008A6B60">
              <w:rPr>
                <w:rFonts w:hAnsi="Times New Roman" w:cs="Times New Roman"/>
                <w:sz w:val="24"/>
                <w:szCs w:val="24"/>
              </w:rPr>
              <w:t>Turi turėti galiojimo datą ir partiją</w:t>
            </w:r>
          </w:p>
        </w:tc>
      </w:tr>
      <w:tr w:rsidR="00BB5616" w14:paraId="2A33D6F5" w14:textId="77777777" w:rsidTr="00E00507">
        <w:tc>
          <w:tcPr>
            <w:tcW w:w="704" w:type="dxa"/>
          </w:tcPr>
          <w:p w14:paraId="0264F526"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5</w:t>
            </w:r>
          </w:p>
        </w:tc>
        <w:tc>
          <w:tcPr>
            <w:tcW w:w="6095" w:type="dxa"/>
          </w:tcPr>
          <w:p w14:paraId="761D70EB" w14:textId="3E29B07D"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 xml:space="preserve">Galiojimo laikas – ne trumpesnis kaip </w:t>
            </w:r>
            <w:r w:rsidR="00D2219F">
              <w:rPr>
                <w:rFonts w:hAnsi="Times New Roman" w:cs="Times New Roman"/>
                <w:b/>
                <w:bCs/>
                <w:sz w:val="24"/>
                <w:szCs w:val="24"/>
              </w:rPr>
              <w:t>36</w:t>
            </w:r>
            <w:r w:rsidRPr="008A6B60">
              <w:rPr>
                <w:rFonts w:hAnsi="Times New Roman" w:cs="Times New Roman"/>
                <w:b/>
                <w:bCs/>
                <w:sz w:val="24"/>
                <w:szCs w:val="24"/>
              </w:rPr>
              <w:t>mėn.</w:t>
            </w:r>
            <w:r w:rsidRPr="008A6B60">
              <w:rPr>
                <w:rFonts w:hAnsi="Times New Roman" w:cs="Times New Roman"/>
                <w:sz w:val="24"/>
                <w:szCs w:val="24"/>
              </w:rPr>
              <w:t xml:space="preserve"> </w:t>
            </w:r>
          </w:p>
        </w:tc>
        <w:tc>
          <w:tcPr>
            <w:tcW w:w="3265" w:type="dxa"/>
          </w:tcPr>
          <w:p w14:paraId="6281D777" w14:textId="77777777" w:rsidR="00BB5616" w:rsidRPr="005114E9" w:rsidRDefault="00BB5616" w:rsidP="007D45C1">
            <w:pPr>
              <w:rPr>
                <w:rFonts w:hAnsi="Times New Roman" w:cs="Times New Roman"/>
                <w:sz w:val="24"/>
                <w:szCs w:val="24"/>
              </w:rPr>
            </w:pPr>
          </w:p>
        </w:tc>
      </w:tr>
      <w:tr w:rsidR="00BB5616" w14:paraId="5A3A38DC" w14:textId="77777777" w:rsidTr="00E00507">
        <w:tc>
          <w:tcPr>
            <w:tcW w:w="704" w:type="dxa"/>
          </w:tcPr>
          <w:p w14:paraId="21CA4FF8"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6</w:t>
            </w:r>
          </w:p>
        </w:tc>
        <w:tc>
          <w:tcPr>
            <w:tcW w:w="6095" w:type="dxa"/>
          </w:tcPr>
          <w:p w14:paraId="696AA433"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 xml:space="preserve">Laikymo sąlygos – nuo </w:t>
            </w:r>
            <w:r w:rsidRPr="008A6B60">
              <w:rPr>
                <w:rFonts w:hAnsi="Times New Roman" w:cs="Times New Roman"/>
                <w:b/>
                <w:bCs/>
                <w:sz w:val="24"/>
                <w:szCs w:val="24"/>
              </w:rPr>
              <w:t>–</w:t>
            </w:r>
            <w:r>
              <w:rPr>
                <w:rFonts w:hAnsi="Times New Roman" w:cs="Times New Roman"/>
                <w:b/>
                <w:bCs/>
                <w:sz w:val="24"/>
                <w:szCs w:val="24"/>
              </w:rPr>
              <w:t>0</w:t>
            </w:r>
            <w:r w:rsidRPr="008A6B60">
              <w:rPr>
                <w:rFonts w:hAnsi="Times New Roman" w:cs="Times New Roman"/>
                <w:b/>
                <w:bCs/>
                <w:sz w:val="24"/>
                <w:szCs w:val="24"/>
              </w:rPr>
              <w:t xml:space="preserve"> °C iki +</w:t>
            </w:r>
            <w:r>
              <w:rPr>
                <w:rFonts w:hAnsi="Times New Roman" w:cs="Times New Roman"/>
                <w:b/>
                <w:bCs/>
                <w:sz w:val="24"/>
                <w:szCs w:val="24"/>
              </w:rPr>
              <w:t>30</w:t>
            </w:r>
            <w:r w:rsidRPr="008A6B60">
              <w:rPr>
                <w:rFonts w:hAnsi="Times New Roman" w:cs="Times New Roman"/>
                <w:b/>
                <w:bCs/>
                <w:sz w:val="24"/>
                <w:szCs w:val="24"/>
              </w:rPr>
              <w:t xml:space="preserve"> °C</w:t>
            </w:r>
          </w:p>
        </w:tc>
        <w:tc>
          <w:tcPr>
            <w:tcW w:w="3265" w:type="dxa"/>
          </w:tcPr>
          <w:p w14:paraId="3B2A20D4" w14:textId="77777777" w:rsidR="00BB5616" w:rsidRPr="005114E9" w:rsidRDefault="00BB5616" w:rsidP="007D45C1">
            <w:pPr>
              <w:rPr>
                <w:rFonts w:hAnsi="Times New Roman" w:cs="Times New Roman"/>
                <w:sz w:val="24"/>
                <w:szCs w:val="24"/>
              </w:rPr>
            </w:pPr>
          </w:p>
        </w:tc>
      </w:tr>
      <w:tr w:rsidR="00BB5616" w14:paraId="77C86EF8" w14:textId="77777777" w:rsidTr="00E00507">
        <w:tc>
          <w:tcPr>
            <w:tcW w:w="704" w:type="dxa"/>
          </w:tcPr>
          <w:p w14:paraId="06A43395"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7</w:t>
            </w:r>
          </w:p>
        </w:tc>
        <w:tc>
          <w:tcPr>
            <w:tcW w:w="6095" w:type="dxa"/>
          </w:tcPr>
          <w:p w14:paraId="645B7E91"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 xml:space="preserve">Pakuotės svoris – ne daugiau kaip </w:t>
            </w:r>
            <w:r>
              <w:rPr>
                <w:rFonts w:hAnsi="Times New Roman" w:cs="Times New Roman"/>
                <w:sz w:val="24"/>
                <w:szCs w:val="24"/>
              </w:rPr>
              <w:t>2</w:t>
            </w:r>
            <w:r w:rsidRPr="008A6B60">
              <w:rPr>
                <w:rFonts w:hAnsi="Times New Roman" w:cs="Times New Roman"/>
                <w:sz w:val="24"/>
                <w:szCs w:val="24"/>
              </w:rPr>
              <w:t xml:space="preserve"> kg</w:t>
            </w:r>
          </w:p>
        </w:tc>
        <w:tc>
          <w:tcPr>
            <w:tcW w:w="3265" w:type="dxa"/>
          </w:tcPr>
          <w:p w14:paraId="25137DA8" w14:textId="77777777" w:rsidR="00BB5616" w:rsidRPr="005114E9" w:rsidRDefault="00BB5616" w:rsidP="007D45C1">
            <w:pPr>
              <w:rPr>
                <w:rFonts w:hAnsi="Times New Roman" w:cs="Times New Roman"/>
                <w:sz w:val="24"/>
                <w:szCs w:val="24"/>
              </w:rPr>
            </w:pPr>
          </w:p>
        </w:tc>
      </w:tr>
      <w:tr w:rsidR="00BB5616" w14:paraId="705D181B" w14:textId="77777777" w:rsidTr="00E00507">
        <w:trPr>
          <w:trHeight w:val="910"/>
        </w:trPr>
        <w:tc>
          <w:tcPr>
            <w:tcW w:w="704" w:type="dxa"/>
          </w:tcPr>
          <w:p w14:paraId="5F56113C"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8</w:t>
            </w:r>
          </w:p>
        </w:tc>
        <w:tc>
          <w:tcPr>
            <w:tcW w:w="6095" w:type="dxa"/>
          </w:tcPr>
          <w:p w14:paraId="03E00F6E"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Turi būti pateikiamas maistinės vertės sertifikatas</w:t>
            </w:r>
            <w:r>
              <w:rPr>
                <w:rFonts w:hAnsi="Times New Roman" w:cs="Times New Roman"/>
                <w:sz w:val="24"/>
                <w:szCs w:val="24"/>
              </w:rPr>
              <w:t xml:space="preserve"> a</w:t>
            </w:r>
            <w:r w:rsidRPr="00D07DD2">
              <w:rPr>
                <w:rFonts w:hAnsi="Times New Roman" w:cs="Times New Roman"/>
                <w:sz w:val="24"/>
                <w:szCs w:val="24"/>
              </w:rPr>
              <w:t>rba analizės ataskaitą, nurodančią baltymų, riebalų, angliavandenių kiekį ir kalorijų vertę kiekvienam daviniui</w:t>
            </w:r>
            <w:r>
              <w:rPr>
                <w:rFonts w:hAnsi="Times New Roman" w:cs="Times New Roman"/>
                <w:sz w:val="24"/>
                <w:szCs w:val="24"/>
              </w:rPr>
              <w:t xml:space="preserve">. </w:t>
            </w:r>
          </w:p>
        </w:tc>
        <w:tc>
          <w:tcPr>
            <w:tcW w:w="3265" w:type="dxa"/>
          </w:tcPr>
          <w:p w14:paraId="45BCA044" w14:textId="77777777" w:rsidR="00BB5616" w:rsidRPr="005114E9" w:rsidRDefault="00BB5616" w:rsidP="007D45C1">
            <w:pPr>
              <w:rPr>
                <w:rFonts w:hAnsi="Times New Roman" w:cs="Times New Roman"/>
                <w:sz w:val="24"/>
                <w:szCs w:val="24"/>
              </w:rPr>
            </w:pPr>
          </w:p>
        </w:tc>
      </w:tr>
      <w:tr w:rsidR="00BB5616" w14:paraId="18D30268" w14:textId="77777777" w:rsidTr="00E00507">
        <w:tc>
          <w:tcPr>
            <w:tcW w:w="704" w:type="dxa"/>
          </w:tcPr>
          <w:p w14:paraId="3E72C7FC"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9</w:t>
            </w:r>
          </w:p>
        </w:tc>
        <w:tc>
          <w:tcPr>
            <w:tcW w:w="6095" w:type="dxa"/>
          </w:tcPr>
          <w:p w14:paraId="546ED1E8" w14:textId="77777777" w:rsidR="00BB5616" w:rsidRPr="005114E9" w:rsidRDefault="00BB5616" w:rsidP="00E00507">
            <w:pPr>
              <w:ind w:firstLine="0"/>
              <w:jc w:val="left"/>
              <w:rPr>
                <w:rFonts w:hAnsi="Times New Roman" w:cs="Times New Roman"/>
                <w:sz w:val="24"/>
                <w:szCs w:val="24"/>
              </w:rPr>
            </w:pPr>
            <w:r w:rsidRPr="008A6B60">
              <w:rPr>
                <w:rFonts w:hAnsi="Times New Roman" w:cs="Times New Roman"/>
                <w:sz w:val="24"/>
                <w:szCs w:val="24"/>
              </w:rPr>
              <w:t xml:space="preserve">Gaminys turi būti pagamintas pagal </w:t>
            </w:r>
            <w:r w:rsidRPr="008A6B60">
              <w:rPr>
                <w:rFonts w:hAnsi="Times New Roman" w:cs="Times New Roman"/>
                <w:b/>
                <w:bCs/>
                <w:sz w:val="24"/>
                <w:szCs w:val="24"/>
              </w:rPr>
              <w:t>ES maisto saugos reikalavimus (HACCP, ISO 22000</w:t>
            </w:r>
            <w:r>
              <w:rPr>
                <w:rFonts w:hAnsi="Times New Roman" w:cs="Times New Roman"/>
                <w:b/>
                <w:bCs/>
                <w:sz w:val="24"/>
                <w:szCs w:val="24"/>
              </w:rPr>
              <w:t xml:space="preserve"> </w:t>
            </w:r>
            <w:r w:rsidRPr="001076CC">
              <w:rPr>
                <w:rFonts w:hAnsi="Times New Roman" w:cs="Times New Roman"/>
                <w:b/>
                <w:bCs/>
                <w:sz w:val="24"/>
                <w:szCs w:val="24"/>
              </w:rPr>
              <w:t>ar</w:t>
            </w:r>
            <w:r>
              <w:rPr>
                <w:rFonts w:hAnsi="Times New Roman" w:cs="Times New Roman"/>
                <w:b/>
                <w:bCs/>
                <w:sz w:val="24"/>
                <w:szCs w:val="24"/>
              </w:rPr>
              <w:t xml:space="preserve"> </w:t>
            </w:r>
            <w:r w:rsidRPr="001076CC">
              <w:rPr>
                <w:rFonts w:hAnsi="Times New Roman" w:cs="Times New Roman"/>
                <w:b/>
                <w:bCs/>
                <w:sz w:val="24"/>
                <w:szCs w:val="24"/>
              </w:rPr>
              <w:t>lygiaverčius nacionalinius standartus</w:t>
            </w:r>
            <w:r>
              <w:rPr>
                <w:rFonts w:hAnsi="Times New Roman" w:cs="Times New Roman"/>
                <w:b/>
                <w:bCs/>
                <w:sz w:val="24"/>
                <w:szCs w:val="24"/>
              </w:rPr>
              <w:t>, patvirtintas tiekėjo dokumentais</w:t>
            </w:r>
            <w:r w:rsidRPr="001076CC">
              <w:rPr>
                <w:rFonts w:hAnsi="Times New Roman" w:cs="Times New Roman"/>
                <w:b/>
                <w:bCs/>
                <w:sz w:val="24"/>
                <w:szCs w:val="24"/>
              </w:rPr>
              <w:t>)</w:t>
            </w:r>
          </w:p>
        </w:tc>
        <w:tc>
          <w:tcPr>
            <w:tcW w:w="3265" w:type="dxa"/>
          </w:tcPr>
          <w:p w14:paraId="3A77966F" w14:textId="77777777" w:rsidR="00BB5616" w:rsidRPr="005114E9" w:rsidRDefault="00BB5616" w:rsidP="007D45C1">
            <w:pPr>
              <w:rPr>
                <w:rFonts w:hAnsi="Times New Roman" w:cs="Times New Roman"/>
                <w:sz w:val="24"/>
                <w:szCs w:val="24"/>
              </w:rPr>
            </w:pPr>
          </w:p>
        </w:tc>
      </w:tr>
      <w:tr w:rsidR="00BB5616" w14:paraId="6A98DB85" w14:textId="77777777" w:rsidTr="00E00507">
        <w:tc>
          <w:tcPr>
            <w:tcW w:w="704" w:type="dxa"/>
          </w:tcPr>
          <w:p w14:paraId="721020B3"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10</w:t>
            </w:r>
          </w:p>
        </w:tc>
        <w:tc>
          <w:tcPr>
            <w:tcW w:w="6095" w:type="dxa"/>
          </w:tcPr>
          <w:p w14:paraId="6FC379D2" w14:textId="77777777" w:rsidR="00BB5616" w:rsidRPr="005114E9" w:rsidRDefault="00BB5616" w:rsidP="00E00507">
            <w:pPr>
              <w:ind w:firstLine="0"/>
              <w:jc w:val="left"/>
              <w:rPr>
                <w:rFonts w:hAnsi="Times New Roman" w:cs="Times New Roman"/>
                <w:sz w:val="24"/>
                <w:szCs w:val="24"/>
              </w:rPr>
            </w:pPr>
            <w:r w:rsidRPr="00B94B85">
              <w:rPr>
                <w:rFonts w:hAnsi="Times New Roman" w:cs="Times New Roman"/>
                <w:sz w:val="24"/>
                <w:szCs w:val="24"/>
              </w:rPr>
              <w:t xml:space="preserve">Kiekviename davinyje turi būti minimalus rinkinys, leidžiantis vartoti maistą be papildomų priemonių: stalo įrankiai, servetėlės, druska ir cukrus arba jų </w:t>
            </w:r>
            <w:r>
              <w:rPr>
                <w:rFonts w:hAnsi="Times New Roman" w:cs="Times New Roman"/>
                <w:sz w:val="24"/>
                <w:szCs w:val="24"/>
              </w:rPr>
              <w:t>alternatyva.</w:t>
            </w:r>
          </w:p>
        </w:tc>
        <w:tc>
          <w:tcPr>
            <w:tcW w:w="3265" w:type="dxa"/>
          </w:tcPr>
          <w:p w14:paraId="392564CD" w14:textId="77777777" w:rsidR="00BB5616" w:rsidRPr="005114E9" w:rsidRDefault="00BB5616" w:rsidP="007D45C1">
            <w:pPr>
              <w:rPr>
                <w:rFonts w:hAnsi="Times New Roman" w:cs="Times New Roman"/>
                <w:sz w:val="24"/>
                <w:szCs w:val="24"/>
              </w:rPr>
            </w:pPr>
          </w:p>
        </w:tc>
      </w:tr>
      <w:tr w:rsidR="00BB5616" w14:paraId="635960E0" w14:textId="77777777" w:rsidTr="00E00507">
        <w:tc>
          <w:tcPr>
            <w:tcW w:w="704" w:type="dxa"/>
          </w:tcPr>
          <w:p w14:paraId="052A6F5C"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11</w:t>
            </w:r>
          </w:p>
        </w:tc>
        <w:tc>
          <w:tcPr>
            <w:tcW w:w="6095" w:type="dxa"/>
          </w:tcPr>
          <w:p w14:paraId="47FEE16E" w14:textId="61A96BC1" w:rsidR="00BB5616" w:rsidRPr="005114E9" w:rsidRDefault="00E00507" w:rsidP="00E00507">
            <w:pPr>
              <w:ind w:firstLine="0"/>
              <w:jc w:val="left"/>
              <w:rPr>
                <w:rFonts w:hAnsi="Times New Roman" w:cs="Times New Roman"/>
                <w:sz w:val="24"/>
                <w:szCs w:val="24"/>
              </w:rPr>
            </w:pPr>
            <w:r>
              <w:rPr>
                <w:rFonts w:hAnsi="Times New Roman" w:cs="Times New Roman"/>
                <w:sz w:val="24"/>
                <w:szCs w:val="24"/>
              </w:rPr>
              <w:t xml:space="preserve">Turi </w:t>
            </w:r>
            <w:r w:rsidR="00BB5616" w:rsidRPr="008A6B60">
              <w:rPr>
                <w:rFonts w:hAnsi="Times New Roman" w:cs="Times New Roman"/>
                <w:sz w:val="24"/>
                <w:szCs w:val="24"/>
              </w:rPr>
              <w:t>būt</w:t>
            </w:r>
            <w:r>
              <w:rPr>
                <w:rFonts w:hAnsi="Times New Roman" w:cs="Times New Roman"/>
                <w:sz w:val="24"/>
                <w:szCs w:val="24"/>
              </w:rPr>
              <w:t>i</w:t>
            </w:r>
            <w:r w:rsidR="00BB5616" w:rsidRPr="008A6B60">
              <w:rPr>
                <w:rFonts w:hAnsi="Times New Roman" w:cs="Times New Roman"/>
                <w:sz w:val="24"/>
                <w:szCs w:val="24"/>
              </w:rPr>
              <w:t xml:space="preserve"> </w:t>
            </w:r>
            <w:r w:rsidR="00BB5616" w:rsidRPr="008A6B60">
              <w:rPr>
                <w:rFonts w:hAnsi="Times New Roman" w:cs="Times New Roman"/>
                <w:b/>
                <w:bCs/>
                <w:sz w:val="24"/>
                <w:szCs w:val="24"/>
              </w:rPr>
              <w:t>ne mažiau kaip</w:t>
            </w:r>
            <w:r w:rsidR="00BB5616">
              <w:rPr>
                <w:rFonts w:hAnsi="Times New Roman" w:cs="Times New Roman"/>
                <w:b/>
                <w:bCs/>
                <w:sz w:val="24"/>
                <w:szCs w:val="24"/>
              </w:rPr>
              <w:t xml:space="preserve"> 2</w:t>
            </w:r>
            <w:r w:rsidR="00BB5616" w:rsidRPr="008A6B60">
              <w:rPr>
                <w:rFonts w:hAnsi="Times New Roman" w:cs="Times New Roman"/>
                <w:b/>
                <w:bCs/>
                <w:sz w:val="24"/>
                <w:szCs w:val="24"/>
              </w:rPr>
              <w:t xml:space="preserve"> skirtingi meniu variantai</w:t>
            </w:r>
            <w:r w:rsidR="00BB5616" w:rsidRPr="008A6B60">
              <w:rPr>
                <w:rFonts w:hAnsi="Times New Roman" w:cs="Times New Roman"/>
                <w:sz w:val="24"/>
                <w:szCs w:val="24"/>
              </w:rPr>
              <w:t xml:space="preserve"> </w:t>
            </w:r>
          </w:p>
        </w:tc>
        <w:tc>
          <w:tcPr>
            <w:tcW w:w="3265" w:type="dxa"/>
          </w:tcPr>
          <w:p w14:paraId="181B1DF8" w14:textId="77777777" w:rsidR="00BB5616" w:rsidRPr="005114E9" w:rsidRDefault="00BB5616" w:rsidP="007D45C1">
            <w:pPr>
              <w:rPr>
                <w:rFonts w:hAnsi="Times New Roman" w:cs="Times New Roman"/>
                <w:sz w:val="24"/>
                <w:szCs w:val="24"/>
              </w:rPr>
            </w:pPr>
          </w:p>
        </w:tc>
      </w:tr>
      <w:tr w:rsidR="00BB5616" w14:paraId="0818B9CC" w14:textId="77777777" w:rsidTr="00E00507">
        <w:trPr>
          <w:trHeight w:val="1314"/>
        </w:trPr>
        <w:tc>
          <w:tcPr>
            <w:tcW w:w="704" w:type="dxa"/>
          </w:tcPr>
          <w:p w14:paraId="76E64A89" w14:textId="77777777" w:rsidR="00BB5616" w:rsidRPr="00C62A72" w:rsidRDefault="00BB5616" w:rsidP="00E00507">
            <w:pPr>
              <w:ind w:firstLine="0"/>
              <w:rPr>
                <w:rFonts w:hAnsi="Times New Roman" w:cs="Times New Roman"/>
                <w:sz w:val="24"/>
                <w:szCs w:val="24"/>
              </w:rPr>
            </w:pPr>
            <w:r w:rsidRPr="00C62A72">
              <w:rPr>
                <w:rFonts w:hAnsi="Times New Roman" w:cs="Times New Roman"/>
                <w:sz w:val="24"/>
                <w:szCs w:val="24"/>
              </w:rPr>
              <w:t>12</w:t>
            </w:r>
          </w:p>
        </w:tc>
        <w:tc>
          <w:tcPr>
            <w:tcW w:w="6095" w:type="dxa"/>
          </w:tcPr>
          <w:p w14:paraId="7BC66FD0" w14:textId="77777777" w:rsidR="00BB5616" w:rsidRPr="005114E9" w:rsidRDefault="00BB5616" w:rsidP="00E00507">
            <w:pPr>
              <w:ind w:firstLine="0"/>
              <w:jc w:val="left"/>
              <w:rPr>
                <w:rFonts w:hAnsi="Times New Roman" w:cs="Times New Roman"/>
                <w:sz w:val="24"/>
                <w:szCs w:val="24"/>
              </w:rPr>
            </w:pPr>
            <w:r w:rsidRPr="00231446">
              <w:rPr>
                <w:rFonts w:hAnsi="Times New Roman" w:cs="Times New Roman"/>
                <w:sz w:val="24"/>
                <w:szCs w:val="24"/>
              </w:rPr>
              <w:t>Produktai turi būti naujos gamybos,</w:t>
            </w:r>
            <w:r>
              <w:rPr>
                <w:rFonts w:hAnsi="Times New Roman" w:cs="Times New Roman"/>
                <w:sz w:val="24"/>
                <w:szCs w:val="24"/>
              </w:rPr>
              <w:t xml:space="preserve"> </w:t>
            </w:r>
            <w:r w:rsidRPr="00231446">
              <w:rPr>
                <w:rFonts w:hAnsi="Times New Roman" w:cs="Times New Roman"/>
                <w:sz w:val="24"/>
                <w:szCs w:val="24"/>
              </w:rPr>
              <w:t>supakuoti</w:t>
            </w:r>
            <w:r>
              <w:rPr>
                <w:rFonts w:hAnsi="Times New Roman" w:cs="Times New Roman"/>
                <w:sz w:val="24"/>
                <w:szCs w:val="24"/>
              </w:rPr>
              <w:t xml:space="preserve"> originalioje pakuotėje</w:t>
            </w:r>
            <w:r w:rsidRPr="00231446">
              <w:rPr>
                <w:rFonts w:hAnsi="Times New Roman" w:cs="Times New Roman"/>
                <w:sz w:val="24"/>
                <w:szCs w:val="24"/>
              </w:rPr>
              <w:t>,</w:t>
            </w:r>
            <w:r>
              <w:rPr>
                <w:rFonts w:hAnsi="Times New Roman" w:cs="Times New Roman"/>
                <w:sz w:val="24"/>
                <w:szCs w:val="24"/>
              </w:rPr>
              <w:t xml:space="preserve">  </w:t>
            </w:r>
            <w:r w:rsidRPr="00231446">
              <w:rPr>
                <w:rFonts w:hAnsi="Times New Roman" w:cs="Times New Roman"/>
                <w:sz w:val="24"/>
                <w:szCs w:val="24"/>
              </w:rPr>
              <w:t>neperpakuoti ir nepažeisti; tiekėjas turi užtikrinti jų kokybę ir atsekamumą, o daviniai supakuoti</w:t>
            </w:r>
            <w:r>
              <w:rPr>
                <w:rFonts w:hAnsi="Times New Roman" w:cs="Times New Roman"/>
                <w:sz w:val="24"/>
                <w:szCs w:val="24"/>
              </w:rPr>
              <w:t xml:space="preserve"> </w:t>
            </w:r>
            <w:r w:rsidRPr="00231446">
              <w:rPr>
                <w:rFonts w:hAnsi="Times New Roman" w:cs="Times New Roman"/>
                <w:sz w:val="24"/>
                <w:szCs w:val="24"/>
              </w:rPr>
              <w:t>dėžėse taip, kad būtų patogu transportuoti ir sandėliuot</w:t>
            </w:r>
            <w:r>
              <w:rPr>
                <w:rFonts w:hAnsi="Times New Roman" w:cs="Times New Roman"/>
                <w:sz w:val="24"/>
                <w:szCs w:val="24"/>
              </w:rPr>
              <w:t>i.</w:t>
            </w:r>
          </w:p>
        </w:tc>
        <w:tc>
          <w:tcPr>
            <w:tcW w:w="3265" w:type="dxa"/>
          </w:tcPr>
          <w:p w14:paraId="06BC7D1F" w14:textId="77777777" w:rsidR="00BB5616" w:rsidRPr="005114E9" w:rsidRDefault="00BB5616" w:rsidP="007D45C1">
            <w:pPr>
              <w:rPr>
                <w:rFonts w:hAnsi="Times New Roman" w:cs="Times New Roman"/>
                <w:sz w:val="24"/>
                <w:szCs w:val="24"/>
              </w:rPr>
            </w:pPr>
          </w:p>
        </w:tc>
      </w:tr>
    </w:tbl>
    <w:p w14:paraId="15211F99" w14:textId="77777777" w:rsidR="00D2219F" w:rsidRDefault="00D2219F" w:rsidP="00BB5616">
      <w:pPr>
        <w:pStyle w:val="Sraopastraipa"/>
        <w:ind w:left="360" w:firstLine="0"/>
        <w:jc w:val="left"/>
        <w:rPr>
          <w:rFonts w:ascii="Arial" w:hAnsi="Arial" w:cs="Arial"/>
        </w:rPr>
      </w:pPr>
    </w:p>
    <w:p w14:paraId="4F47320F" w14:textId="2077205C" w:rsidR="00BB5616" w:rsidRPr="00D2219F" w:rsidRDefault="00D2219F" w:rsidP="00BB5616">
      <w:pPr>
        <w:pStyle w:val="Sraopastraipa"/>
        <w:ind w:left="360" w:firstLine="0"/>
        <w:jc w:val="left"/>
        <w:rPr>
          <w:rFonts w:ascii="Times New Roman" w:hAnsi="Times New Roman" w:cs="Times New Roman"/>
          <w:sz w:val="24"/>
          <w:szCs w:val="24"/>
        </w:rPr>
      </w:pPr>
      <w:r w:rsidRPr="00D2219F">
        <w:rPr>
          <w:rFonts w:ascii="Times New Roman" w:hAnsi="Times New Roman" w:cs="Times New Roman"/>
          <w:sz w:val="24"/>
          <w:szCs w:val="24"/>
        </w:rPr>
        <w:t>Aplinkos apsaugos kriterijai nustatyti pagal Tvarkos aprašo 4.4.4 papunktį. Pirkimo vykdytojas savarankiškai nustato aplinkos apsaugos kriterijus, taikydamas 4.4.4.4 papunktyje numatytą aplinkosauginį principą – prekė yra tvirta, ilgaamžė, funkcionali, tinkama naudoti daug kartų ir (ar) jos sudedamosios dalys gali būti pakeistos.</w:t>
      </w:r>
    </w:p>
    <w:p w14:paraId="796E333B" w14:textId="6AF1D1D9" w:rsidR="00D2219F" w:rsidRPr="00D2219F" w:rsidRDefault="00D2219F" w:rsidP="00D2219F">
      <w:pPr>
        <w:pStyle w:val="Sraopastraipa"/>
        <w:numPr>
          <w:ilvl w:val="0"/>
          <w:numId w:val="13"/>
        </w:numPr>
        <w:rPr>
          <w:rFonts w:ascii="Times New Roman" w:hAnsi="Times New Roman" w:cs="Times New Roman"/>
          <w:sz w:val="24"/>
          <w:szCs w:val="24"/>
        </w:rPr>
      </w:pPr>
      <w:r w:rsidRPr="00D2219F">
        <w:rPr>
          <w:rFonts w:ascii="Times New Roman" w:hAnsi="Times New Roman" w:cs="Times New Roman"/>
          <w:sz w:val="24"/>
          <w:szCs w:val="24"/>
        </w:rPr>
        <w:t xml:space="preserve"> sausiesiems maisto daviniams – ilgesnis galiojimo terminas </w:t>
      </w:r>
      <w:r>
        <w:rPr>
          <w:rFonts w:ascii="Times New Roman" w:hAnsi="Times New Roman" w:cs="Times New Roman"/>
          <w:sz w:val="24"/>
          <w:szCs w:val="24"/>
        </w:rPr>
        <w:t>(</w:t>
      </w:r>
      <w:r w:rsidRPr="00D2219F">
        <w:rPr>
          <w:rFonts w:ascii="Times New Roman" w:hAnsi="Times New Roman" w:cs="Times New Roman"/>
          <w:sz w:val="24"/>
          <w:szCs w:val="24"/>
        </w:rPr>
        <w:t xml:space="preserve">36 mėn. vietoje minimalių 24 mėn.) mažina nurašomų produktų kiekį; </w:t>
      </w:r>
    </w:p>
    <w:p w14:paraId="13B04709" w14:textId="7127D11C" w:rsidR="00D2219F" w:rsidRPr="00D2219F" w:rsidRDefault="00D2219F" w:rsidP="00D2219F">
      <w:pPr>
        <w:pStyle w:val="Sraopastraipa"/>
        <w:numPr>
          <w:ilvl w:val="0"/>
          <w:numId w:val="13"/>
        </w:numPr>
        <w:rPr>
          <w:rFonts w:ascii="Times New Roman" w:hAnsi="Times New Roman" w:cs="Times New Roman"/>
          <w:sz w:val="24"/>
          <w:szCs w:val="24"/>
        </w:rPr>
      </w:pPr>
      <w:r w:rsidRPr="00D2219F">
        <w:rPr>
          <w:rFonts w:ascii="Times New Roman" w:hAnsi="Times New Roman" w:cs="Times New Roman"/>
          <w:sz w:val="24"/>
          <w:szCs w:val="24"/>
        </w:rPr>
        <w:lastRenderedPageBreak/>
        <w:t xml:space="preserve">  </w:t>
      </w:r>
      <w:proofErr w:type="spellStart"/>
      <w:r w:rsidRPr="00D2219F">
        <w:rPr>
          <w:rFonts w:ascii="Times New Roman" w:hAnsi="Times New Roman" w:cs="Times New Roman"/>
          <w:sz w:val="24"/>
          <w:szCs w:val="24"/>
        </w:rPr>
        <w:t>racijoms</w:t>
      </w:r>
      <w:proofErr w:type="spellEnd"/>
      <w:r w:rsidRPr="00D2219F">
        <w:rPr>
          <w:rFonts w:ascii="Times New Roman" w:hAnsi="Times New Roman" w:cs="Times New Roman"/>
          <w:sz w:val="24"/>
          <w:szCs w:val="24"/>
        </w:rPr>
        <w:t xml:space="preserve"> – ilgesnis garantinis laikotarpis užtikrina ilgesnį naudojimą ir mažina elektronikos atliekų susidarymą</w:t>
      </w:r>
      <w:r w:rsidR="007C762D">
        <w:rPr>
          <w:rFonts w:ascii="Times New Roman" w:hAnsi="Times New Roman" w:cs="Times New Roman"/>
          <w:sz w:val="24"/>
          <w:szCs w:val="24"/>
        </w:rPr>
        <w:t xml:space="preserve"> 24  </w:t>
      </w:r>
      <w:proofErr w:type="spellStart"/>
      <w:r w:rsidR="007C762D">
        <w:rPr>
          <w:rFonts w:ascii="Times New Roman" w:hAnsi="Times New Roman" w:cs="Times New Roman"/>
          <w:sz w:val="24"/>
          <w:szCs w:val="24"/>
        </w:rPr>
        <w:t>mėn</w:t>
      </w:r>
      <w:proofErr w:type="spellEnd"/>
    </w:p>
    <w:p w14:paraId="6EAAEF85" w14:textId="592E1157" w:rsidR="00D2219F" w:rsidRDefault="00D2219F" w:rsidP="00D2219F">
      <w:pPr>
        <w:pStyle w:val="Sraopastraipa"/>
        <w:numPr>
          <w:ilvl w:val="0"/>
          <w:numId w:val="13"/>
        </w:numPr>
        <w:jc w:val="left"/>
        <w:rPr>
          <w:rFonts w:ascii="Times New Roman" w:hAnsi="Times New Roman" w:cs="Times New Roman"/>
          <w:sz w:val="24"/>
          <w:szCs w:val="24"/>
        </w:rPr>
      </w:pPr>
      <w:r w:rsidRPr="00D2219F">
        <w:rPr>
          <w:rFonts w:ascii="Times New Roman" w:hAnsi="Times New Roman" w:cs="Times New Roman"/>
          <w:sz w:val="24"/>
          <w:szCs w:val="24"/>
        </w:rPr>
        <w:t xml:space="preserve">  sulankstomoms lovoms – ilgesnė garantija ir patvaresnė konstrukcija užtikrina ilgesnį naudojimo laiką</w:t>
      </w:r>
      <w:r w:rsidR="007C762D">
        <w:rPr>
          <w:rFonts w:ascii="Times New Roman" w:hAnsi="Times New Roman" w:cs="Times New Roman"/>
          <w:sz w:val="24"/>
          <w:szCs w:val="24"/>
        </w:rPr>
        <w:t xml:space="preserve"> 24  </w:t>
      </w:r>
      <w:proofErr w:type="spellStart"/>
      <w:r w:rsidR="007C762D">
        <w:rPr>
          <w:rFonts w:ascii="Times New Roman" w:hAnsi="Times New Roman" w:cs="Times New Roman"/>
          <w:sz w:val="24"/>
          <w:szCs w:val="24"/>
        </w:rPr>
        <w:t>mėn</w:t>
      </w:r>
      <w:proofErr w:type="spellEnd"/>
      <w:r w:rsidR="007C762D">
        <w:rPr>
          <w:rFonts w:ascii="Times New Roman" w:hAnsi="Times New Roman" w:cs="Times New Roman"/>
          <w:sz w:val="24"/>
          <w:szCs w:val="24"/>
        </w:rPr>
        <w:t xml:space="preserve"> </w:t>
      </w:r>
    </w:p>
    <w:p w14:paraId="2328C9ED" w14:textId="77777777" w:rsidR="007C762D" w:rsidRDefault="007C762D" w:rsidP="007C762D">
      <w:pPr>
        <w:jc w:val="left"/>
        <w:rPr>
          <w:rFonts w:ascii="Times New Roman" w:hAnsi="Times New Roman" w:cs="Times New Roman"/>
          <w:sz w:val="24"/>
          <w:szCs w:val="24"/>
        </w:rPr>
      </w:pPr>
    </w:p>
    <w:p w14:paraId="01ECD738" w14:textId="2BCF8498" w:rsidR="007C762D" w:rsidRDefault="007C762D" w:rsidP="007C762D">
      <w:pPr>
        <w:jc w:val="left"/>
        <w:rPr>
          <w:rFonts w:ascii="Times New Roman" w:hAnsi="Times New Roman" w:cs="Times New Roman"/>
          <w:sz w:val="24"/>
          <w:szCs w:val="24"/>
        </w:rPr>
      </w:pPr>
      <w:r w:rsidRPr="007C762D">
        <w:rPr>
          <w:rFonts w:ascii="Times New Roman" w:hAnsi="Times New Roman" w:cs="Times New Roman"/>
          <w:sz w:val="24"/>
          <w:szCs w:val="24"/>
        </w:rPr>
        <w:t>Aplinkos apsaugos kriterijus nustatytas vadovaujantis Tvarkos aprašo 4.4.4.3 papunkčiu – prekei pagaminti, tiekti ir (ar) naudoti naudojama mažiau arba nenaudojama pavojingųjų cheminių medžiagų, neteršiama aplinka ir nekeliamas pavojus sveikatai</w:t>
      </w:r>
      <w:r>
        <w:rPr>
          <w:rFonts w:ascii="Times New Roman" w:hAnsi="Times New Roman" w:cs="Times New Roman"/>
          <w:sz w:val="24"/>
          <w:szCs w:val="24"/>
        </w:rPr>
        <w:t>:</w:t>
      </w:r>
    </w:p>
    <w:p w14:paraId="66CBB02F" w14:textId="564C6671" w:rsidR="007C762D" w:rsidRDefault="007C762D" w:rsidP="007C762D">
      <w:pPr>
        <w:pStyle w:val="Sraopastraipa"/>
        <w:numPr>
          <w:ilvl w:val="0"/>
          <w:numId w:val="14"/>
        </w:numPr>
        <w:jc w:val="left"/>
        <w:rPr>
          <w:rFonts w:ascii="Times New Roman" w:hAnsi="Times New Roman" w:cs="Times New Roman"/>
          <w:sz w:val="24"/>
          <w:szCs w:val="24"/>
        </w:rPr>
      </w:pPr>
      <w:r w:rsidRPr="007C762D">
        <w:rPr>
          <w:rFonts w:ascii="Times New Roman" w:hAnsi="Times New Roman" w:cs="Times New Roman"/>
          <w:sz w:val="24"/>
          <w:szCs w:val="24"/>
        </w:rPr>
        <w:t>Jeigu lovos profiliai padengti mišiniais, dengiamieji mišiniai, gamintojo naudojami bet kokioms metalinėms lovos dalims padengti, neturi būti klasifikuojami pagal Europos Parlamento ir Tarybos reglamentą (EB) Nr. 1272/2008 kaip: • 1 arba 2 kategorijos kancerogeniniai, mutageniniai ar toksiški reprodukcijai; • 1 ar 2 kategorijos ūmiai toksiški per burną, odą ar kvėpavimo takus arba 1 kategorijos vandens aplinkai; • 1 kategorijos, turintys specifinį toksiškumą konkrečiam organui. Be to, juose neturi būti jokių priedų, pagamintų naudojant šviną, kadmį, chromą (VI), gyvsidabrį, arseną arba seleną tokiomis koncentracijomis, kurios viršija 0,010 % masės"</w:t>
      </w:r>
    </w:p>
    <w:p w14:paraId="4FEDFC33" w14:textId="77777777" w:rsidR="007C762D" w:rsidRDefault="007C762D" w:rsidP="007C762D">
      <w:pPr>
        <w:ind w:left="360" w:firstLine="0"/>
        <w:jc w:val="left"/>
        <w:rPr>
          <w:rFonts w:ascii="Times New Roman" w:hAnsi="Times New Roman" w:cs="Times New Roman"/>
          <w:sz w:val="24"/>
          <w:szCs w:val="24"/>
        </w:rPr>
      </w:pPr>
    </w:p>
    <w:p w14:paraId="3ED1AA4C" w14:textId="17BD302D" w:rsidR="007C762D" w:rsidRDefault="007C762D" w:rsidP="007C762D">
      <w:pPr>
        <w:pStyle w:val="Sraopastraipa"/>
        <w:numPr>
          <w:ilvl w:val="0"/>
          <w:numId w:val="14"/>
        </w:numPr>
        <w:rPr>
          <w:rFonts w:ascii="Times New Roman" w:hAnsi="Times New Roman" w:cs="Times New Roman"/>
          <w:sz w:val="24"/>
          <w:szCs w:val="24"/>
        </w:rPr>
      </w:pPr>
      <w:r w:rsidRPr="007C762D">
        <w:rPr>
          <w:rFonts w:ascii="Times New Roman" w:hAnsi="Times New Roman" w:cs="Times New Roman"/>
          <w:sz w:val="24"/>
          <w:szCs w:val="24"/>
        </w:rPr>
        <w:t>Jeigu siūloma prekė turi išorinę pakuotę, pirmo lygio pakuotė turi būti pagaminta iš perdirbtos žaliavos ir pakuotė pažymėta tai patvirtinančiais ekologiniais tarptautiniais ženklais. Jeigu siūloma prekė yra supakuota į skaidrią pirmo lygio pakuotę, nurodyti reikalavimai (žaliavai ir ženklinimui) yra keliami antro lygio (grupinei) prekės pakuotei arba Siūlomos prekės pirmo lygio pakuotė ir jos dalys turi būti pagamintos taip, kad jas būtų galima pakartotinai naudoti, perdirbti ar kitaip naudoti, o pakuotė pažymėta tai patvirtinančiais tarptautiniais ekologiniais ženklais. Jeigu siūloma prekė yra supakuota į skaidrią pirmo lygio pakuotę, nurodyti reikalavimai (žaliavai ir ženklinimui) yra keliami antro lygio (grupinei) prekės pakuotei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lygiaverčiu</w:t>
      </w:r>
    </w:p>
    <w:p w14:paraId="7D8492ED" w14:textId="77777777" w:rsidR="007C762D" w:rsidRPr="007C762D" w:rsidRDefault="007C762D" w:rsidP="007C762D">
      <w:pPr>
        <w:pStyle w:val="Sraopastraipa"/>
        <w:rPr>
          <w:rFonts w:ascii="Times New Roman" w:hAnsi="Times New Roman" w:cs="Times New Roman"/>
          <w:sz w:val="24"/>
          <w:szCs w:val="24"/>
        </w:rPr>
      </w:pPr>
    </w:p>
    <w:p w14:paraId="1C3377B8" w14:textId="77777777" w:rsidR="007C762D" w:rsidRDefault="007C762D" w:rsidP="007C762D">
      <w:pPr>
        <w:rPr>
          <w:rFonts w:ascii="Times New Roman" w:hAnsi="Times New Roman" w:cs="Times New Roman"/>
          <w:sz w:val="24"/>
          <w:szCs w:val="24"/>
        </w:rPr>
      </w:pPr>
    </w:p>
    <w:p w14:paraId="5D2E66B2" w14:textId="77777777" w:rsidR="007C762D" w:rsidRDefault="007C762D" w:rsidP="007C762D">
      <w:pPr>
        <w:rPr>
          <w:rFonts w:ascii="Times New Roman" w:hAnsi="Times New Roman" w:cs="Times New Roman"/>
          <w:sz w:val="24"/>
          <w:szCs w:val="24"/>
        </w:rPr>
      </w:pPr>
    </w:p>
    <w:p w14:paraId="5B076454" w14:textId="77777777" w:rsidR="007C762D" w:rsidRPr="00C91B25" w:rsidRDefault="007C762D" w:rsidP="00C91B25">
      <w:pPr>
        <w:pStyle w:val="Sraopastraipa"/>
        <w:numPr>
          <w:ilvl w:val="0"/>
          <w:numId w:val="16"/>
        </w:numPr>
        <w:tabs>
          <w:tab w:val="left" w:pos="810"/>
          <w:tab w:val="left" w:pos="990"/>
        </w:tabs>
        <w:rPr>
          <w:rFonts w:ascii="Times New Roman" w:eastAsia="Calibri" w:hAnsi="Times New Roman" w:cs="Times New Roman"/>
          <w:b/>
          <w:bCs/>
          <w:sz w:val="24"/>
          <w:szCs w:val="24"/>
        </w:rPr>
      </w:pPr>
      <w:r w:rsidRPr="00C91B25">
        <w:rPr>
          <w:rFonts w:ascii="Times New Roman" w:eastAsia="Calibri" w:hAnsi="Times New Roman" w:cs="Times New Roman"/>
          <w:b/>
          <w:bCs/>
          <w:sz w:val="24"/>
          <w:szCs w:val="24"/>
        </w:rPr>
        <w:t>Kartu su pasiūlymu tiekėjas privalo pateikti siūlomų prekių atitiktį techninės specifikacijos reikalavimams patvirtinančius dokumentus (techninius aprašymus, gamintojo specifikacijas, katalogus, sertifikatus, deklaracijas ar kitus lygiaverčius įrodymus).</w:t>
      </w:r>
    </w:p>
    <w:p w14:paraId="5AC88E49" w14:textId="77777777" w:rsidR="007C762D" w:rsidRPr="007C762D" w:rsidRDefault="007C762D" w:rsidP="007C762D">
      <w:pPr>
        <w:rPr>
          <w:rFonts w:ascii="Times New Roman" w:hAnsi="Times New Roman" w:cs="Times New Roman"/>
          <w:sz w:val="24"/>
          <w:szCs w:val="24"/>
        </w:rPr>
      </w:pPr>
    </w:p>
    <w:p w14:paraId="796FF70C" w14:textId="77777777" w:rsidR="00D2219F" w:rsidRDefault="00D2219F" w:rsidP="00BB5616">
      <w:pPr>
        <w:pStyle w:val="Sraopastraipa"/>
        <w:ind w:left="360" w:firstLine="0"/>
        <w:jc w:val="left"/>
        <w:rPr>
          <w:rFonts w:ascii="Arial" w:hAnsi="Arial" w:cs="Arial"/>
        </w:rPr>
      </w:pPr>
    </w:p>
    <w:p w14:paraId="5D4CF94E" w14:textId="30CE8A0B" w:rsidR="00CB5907" w:rsidRPr="00BB5616" w:rsidRDefault="00BB5616" w:rsidP="00BB5616">
      <w:pPr>
        <w:pStyle w:val="Sraopastraipa"/>
        <w:ind w:left="360" w:firstLine="0"/>
        <w:jc w:val="left"/>
        <w:rPr>
          <w:rFonts w:ascii="Arial" w:hAnsi="Arial" w:cs="Arial"/>
        </w:rPr>
      </w:pPr>
      <w:r>
        <w:rPr>
          <w:rFonts w:ascii="Arial" w:hAnsi="Arial" w:cs="Arial"/>
        </w:rPr>
        <w:t xml:space="preserve">                                                                  </w:t>
      </w:r>
      <w:r w:rsidR="00CB5907" w:rsidRPr="00BB5616">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61E9D11A" w14:textId="77777777" w:rsidR="00BB5616" w:rsidRPr="00DC3BDD" w:rsidRDefault="00BB5616" w:rsidP="00BB5616">
      <w:pPr>
        <w:jc w:val="center"/>
        <w:rPr>
          <w:rFonts w:ascii="Times New Roman" w:eastAsia="Arial" w:hAnsi="Times New Roman" w:cs="Times New Roman"/>
          <w:caps/>
          <w:color w:val="404040" w:themeColor="text1" w:themeTint="BF"/>
          <w:spacing w:val="20"/>
          <w:sz w:val="28"/>
          <w:szCs w:val="28"/>
        </w:rPr>
      </w:pPr>
      <w:r w:rsidRPr="00DC3BDD">
        <w:rPr>
          <w:rFonts w:ascii="Times New Roman" w:eastAsia="Arial" w:hAnsi="Times New Roman" w:cs="Times New Roman"/>
          <w:caps/>
          <w:color w:val="404040" w:themeColor="text1" w:themeTint="BF"/>
          <w:spacing w:val="20"/>
          <w:sz w:val="28"/>
          <w:szCs w:val="28"/>
        </w:rPr>
        <w:t>PASIŪLYMAS</w:t>
      </w:r>
    </w:p>
    <w:p w14:paraId="6207BF8A" w14:textId="77777777" w:rsidR="00BB5616" w:rsidRPr="00DC3BDD" w:rsidRDefault="00BB5616" w:rsidP="00BB5616">
      <w:pPr>
        <w:jc w:val="center"/>
        <w:rPr>
          <w:rFonts w:ascii="Times New Roman" w:hAnsi="Times New Roman" w:cs="Times New Roman"/>
        </w:rPr>
      </w:pPr>
    </w:p>
    <w:p w14:paraId="5E4BFCF4"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Herbas arba prekių ženklas</w:t>
      </w:r>
    </w:p>
    <w:p w14:paraId="24340518"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w:t>
      </w:r>
    </w:p>
    <w:p w14:paraId="7AB42522"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(Tiekėjo pavadinimas)</w:t>
      </w:r>
    </w:p>
    <w:p w14:paraId="6C018B20"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w:t>
      </w:r>
    </w:p>
    <w:p w14:paraId="12433B8C"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(Juridinio asmens teisinė forma, buveinė, kontaktinė informacija, registro, kuriame kaupiami ir saugomi duomenys apie tiekėją, pavadinimas, juridinio</w:t>
      </w:r>
    </w:p>
    <w:p w14:paraId="38501325"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asmens kodas, pridėtinės vertės mokesčio mokėtojo kodas, jei juridinis asmuo yra pridėtinės vertės mokesčio mokėtojas)</w:t>
      </w:r>
    </w:p>
    <w:p w14:paraId="72FB4F80"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__________________________</w:t>
      </w:r>
    </w:p>
    <w:p w14:paraId="2E25D245" w14:textId="77777777" w:rsidR="00BB5616" w:rsidRPr="00DC3BDD" w:rsidRDefault="00BB5616" w:rsidP="00BB5616">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(Adresatas (perkančioji organizacija)</w:t>
      </w:r>
    </w:p>
    <w:p w14:paraId="7C0062C6" w14:textId="77777777" w:rsidR="00BB5616" w:rsidRPr="00DC3BDD" w:rsidRDefault="00BB5616" w:rsidP="00BB5616">
      <w:pPr>
        <w:jc w:val="center"/>
        <w:rPr>
          <w:rFonts w:ascii="Times New Roman" w:hAnsi="Times New Roman" w:cs="Times New Roman"/>
          <w:b/>
          <w:bCs/>
          <w:sz w:val="24"/>
          <w:szCs w:val="24"/>
        </w:rPr>
      </w:pPr>
    </w:p>
    <w:p w14:paraId="35DA5199" w14:textId="77777777" w:rsidR="00BB5616" w:rsidRDefault="00BB5616" w:rsidP="00BB5616">
      <w:pPr>
        <w:jc w:val="center"/>
        <w:rPr>
          <w:rFonts w:ascii="Times New Roman" w:hAnsi="Times New Roman" w:cs="Times New Roman"/>
          <w:b/>
          <w:bCs/>
          <w:sz w:val="24"/>
          <w:szCs w:val="24"/>
        </w:rPr>
      </w:pPr>
      <w:r w:rsidRPr="00DC3BDD">
        <w:rPr>
          <w:rFonts w:ascii="Times New Roman" w:hAnsi="Times New Roman" w:cs="Times New Roman"/>
          <w:b/>
          <w:bCs/>
          <w:sz w:val="24"/>
          <w:szCs w:val="24"/>
        </w:rPr>
        <w:t>PASIŪLYMAS</w:t>
      </w:r>
    </w:p>
    <w:p w14:paraId="367C8D01" w14:textId="633A1D54" w:rsidR="00BB5616" w:rsidRPr="00DC3BDD" w:rsidRDefault="00BB5616" w:rsidP="00BB5616">
      <w:pPr>
        <w:jc w:val="center"/>
        <w:rPr>
          <w:rFonts w:ascii="Times New Roman" w:hAnsi="Times New Roman" w:cs="Times New Roman"/>
          <w:b/>
          <w:bCs/>
          <w:sz w:val="24"/>
          <w:szCs w:val="24"/>
        </w:rPr>
      </w:pPr>
      <w:r w:rsidRPr="0058727E">
        <w:rPr>
          <w:b/>
          <w:kern w:val="2"/>
          <w:sz w:val="28"/>
          <w:szCs w:val="28"/>
          <w14:ligatures w14:val="standardContextual"/>
        </w:rPr>
        <w:t>CIVILINĖS SAUGOS PRIEMONIŲ PIRKIMAS</w:t>
      </w:r>
    </w:p>
    <w:p w14:paraId="297000D8" w14:textId="2E40FB60" w:rsidR="00BB5616" w:rsidRPr="00DC3BDD" w:rsidRDefault="00BB5616" w:rsidP="00BB5616">
      <w:pPr>
        <w:jc w:val="center"/>
        <w:rPr>
          <w:rFonts w:ascii="Times New Roman" w:hAnsi="Times New Roman" w:cs="Times New Roman"/>
          <w:b/>
          <w:bCs/>
          <w:sz w:val="24"/>
          <w:szCs w:val="24"/>
        </w:rPr>
      </w:pPr>
    </w:p>
    <w:p w14:paraId="48DD194A" w14:textId="77777777" w:rsidR="00BB5616" w:rsidRPr="00DC3BDD" w:rsidRDefault="00BB5616" w:rsidP="00BB5616">
      <w:pPr>
        <w:jc w:val="center"/>
        <w:rPr>
          <w:rFonts w:ascii="Times New Roman" w:hAnsi="Times New Roman" w:cs="Times New Roman"/>
          <w:sz w:val="24"/>
          <w:szCs w:val="24"/>
        </w:rPr>
      </w:pPr>
      <w:r w:rsidRPr="00DC3BDD">
        <w:rPr>
          <w:rFonts w:ascii="Times New Roman" w:hAnsi="Times New Roman" w:cs="Times New Roman"/>
          <w:sz w:val="24"/>
          <w:szCs w:val="24"/>
        </w:rPr>
        <w:t>____________ Nr.______</w:t>
      </w:r>
    </w:p>
    <w:p w14:paraId="651FF5E9" w14:textId="77777777" w:rsidR="00BB5616" w:rsidRPr="00DC3BDD" w:rsidRDefault="00BB5616" w:rsidP="00BB5616">
      <w:pPr>
        <w:jc w:val="center"/>
        <w:rPr>
          <w:rFonts w:ascii="Times New Roman" w:hAnsi="Times New Roman" w:cs="Times New Roman"/>
        </w:rPr>
      </w:pPr>
      <w:r w:rsidRPr="00DC3BDD">
        <w:rPr>
          <w:rFonts w:ascii="Times New Roman" w:hAnsi="Times New Roman" w:cs="Times New Roman"/>
        </w:rPr>
        <w:t>(Data)</w:t>
      </w:r>
    </w:p>
    <w:p w14:paraId="1629D72B" w14:textId="77777777" w:rsidR="00BB5616" w:rsidRPr="00DC3BDD" w:rsidRDefault="00BB5616" w:rsidP="00BB5616">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BB5616" w:rsidRPr="00DC3BDD" w14:paraId="06D4E6E1"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5E305932"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Tiekėjo pavadinimas</w:t>
            </w:r>
          </w:p>
        </w:tc>
        <w:tc>
          <w:tcPr>
            <w:tcW w:w="4038" w:type="dxa"/>
            <w:tcBorders>
              <w:top w:val="single" w:sz="4" w:space="0" w:color="auto"/>
              <w:left w:val="single" w:sz="4" w:space="0" w:color="auto"/>
              <w:bottom w:val="single" w:sz="4" w:space="0" w:color="auto"/>
              <w:right w:val="single" w:sz="4" w:space="0" w:color="auto"/>
            </w:tcBorders>
          </w:tcPr>
          <w:p w14:paraId="7FDAC56D" w14:textId="77777777" w:rsidR="00BB5616" w:rsidRPr="00DC3BDD" w:rsidRDefault="00BB5616" w:rsidP="007D45C1">
            <w:pPr>
              <w:jc w:val="left"/>
              <w:rPr>
                <w:rFonts w:ascii="Times New Roman" w:hAnsi="Times New Roman" w:cs="Times New Roman"/>
              </w:rPr>
            </w:pPr>
          </w:p>
        </w:tc>
      </w:tr>
      <w:tr w:rsidR="00BB5616" w:rsidRPr="00DC3BDD" w14:paraId="26E935CF" w14:textId="77777777" w:rsidTr="007D45C1">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30A9F804"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Tiekėjo adresas</w:t>
            </w:r>
          </w:p>
        </w:tc>
        <w:tc>
          <w:tcPr>
            <w:tcW w:w="4038" w:type="dxa"/>
            <w:tcBorders>
              <w:top w:val="single" w:sz="4" w:space="0" w:color="auto"/>
              <w:left w:val="single" w:sz="4" w:space="0" w:color="auto"/>
              <w:bottom w:val="single" w:sz="4" w:space="0" w:color="auto"/>
              <w:right w:val="single" w:sz="4" w:space="0" w:color="auto"/>
            </w:tcBorders>
          </w:tcPr>
          <w:p w14:paraId="039C86BA" w14:textId="77777777" w:rsidR="00BB5616" w:rsidRPr="00DC3BDD" w:rsidRDefault="00BB5616" w:rsidP="007D45C1">
            <w:pPr>
              <w:jc w:val="left"/>
              <w:rPr>
                <w:rFonts w:ascii="Times New Roman" w:hAnsi="Times New Roman" w:cs="Times New Roman"/>
              </w:rPr>
            </w:pPr>
          </w:p>
        </w:tc>
      </w:tr>
      <w:tr w:rsidR="00BB5616" w:rsidRPr="00DC3BDD" w14:paraId="11B9E26C"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5BC20E6E"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Įmonės kodas</w:t>
            </w:r>
          </w:p>
        </w:tc>
        <w:tc>
          <w:tcPr>
            <w:tcW w:w="4038" w:type="dxa"/>
            <w:tcBorders>
              <w:top w:val="single" w:sz="4" w:space="0" w:color="auto"/>
              <w:left w:val="single" w:sz="4" w:space="0" w:color="auto"/>
              <w:bottom w:val="single" w:sz="4" w:space="0" w:color="auto"/>
              <w:right w:val="single" w:sz="4" w:space="0" w:color="auto"/>
            </w:tcBorders>
          </w:tcPr>
          <w:p w14:paraId="3EB06FB2" w14:textId="77777777" w:rsidR="00BB5616" w:rsidRPr="00DC3BDD" w:rsidRDefault="00BB5616" w:rsidP="007D45C1">
            <w:pPr>
              <w:jc w:val="left"/>
              <w:rPr>
                <w:rFonts w:ascii="Times New Roman" w:hAnsi="Times New Roman" w:cs="Times New Roman"/>
              </w:rPr>
            </w:pPr>
          </w:p>
        </w:tc>
      </w:tr>
      <w:tr w:rsidR="00BB5616" w:rsidRPr="00DC3BDD" w14:paraId="3A878B40"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23300C26"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054EC927" w14:textId="77777777" w:rsidR="00BB5616" w:rsidRPr="00DC3BDD" w:rsidRDefault="00BB5616" w:rsidP="007D45C1">
            <w:pPr>
              <w:jc w:val="left"/>
              <w:rPr>
                <w:rFonts w:ascii="Times New Roman" w:hAnsi="Times New Roman" w:cs="Times New Roman"/>
              </w:rPr>
            </w:pPr>
          </w:p>
        </w:tc>
      </w:tr>
      <w:tr w:rsidR="00BB5616" w:rsidRPr="00DC3BDD" w14:paraId="6A5C684C"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7CF5E4EC"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005C274D" w14:textId="77777777" w:rsidR="00BB5616" w:rsidRPr="00DC3BDD" w:rsidRDefault="00BB5616" w:rsidP="007D45C1">
            <w:pPr>
              <w:jc w:val="left"/>
              <w:rPr>
                <w:rFonts w:ascii="Times New Roman" w:hAnsi="Times New Roman" w:cs="Times New Roman"/>
              </w:rPr>
            </w:pPr>
          </w:p>
        </w:tc>
      </w:tr>
      <w:tr w:rsidR="00BB5616" w:rsidRPr="00DC3BDD" w14:paraId="11ED64B0"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761A15B5"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Telefono numeris</w:t>
            </w:r>
          </w:p>
        </w:tc>
        <w:tc>
          <w:tcPr>
            <w:tcW w:w="4038" w:type="dxa"/>
            <w:tcBorders>
              <w:top w:val="single" w:sz="4" w:space="0" w:color="auto"/>
              <w:left w:val="single" w:sz="4" w:space="0" w:color="auto"/>
              <w:bottom w:val="single" w:sz="4" w:space="0" w:color="auto"/>
              <w:right w:val="single" w:sz="4" w:space="0" w:color="auto"/>
            </w:tcBorders>
          </w:tcPr>
          <w:p w14:paraId="61BFB0C5" w14:textId="77777777" w:rsidR="00BB5616" w:rsidRPr="00DC3BDD" w:rsidRDefault="00BB5616" w:rsidP="007D45C1">
            <w:pPr>
              <w:jc w:val="left"/>
              <w:rPr>
                <w:rFonts w:ascii="Times New Roman" w:hAnsi="Times New Roman" w:cs="Times New Roman"/>
              </w:rPr>
            </w:pPr>
          </w:p>
        </w:tc>
      </w:tr>
      <w:tr w:rsidR="00BB5616" w:rsidRPr="00DC3BDD" w14:paraId="113A0238"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5B3C75B9"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Fakso numeris</w:t>
            </w:r>
          </w:p>
        </w:tc>
        <w:tc>
          <w:tcPr>
            <w:tcW w:w="4038" w:type="dxa"/>
            <w:tcBorders>
              <w:top w:val="single" w:sz="4" w:space="0" w:color="auto"/>
              <w:left w:val="single" w:sz="4" w:space="0" w:color="auto"/>
              <w:bottom w:val="single" w:sz="4" w:space="0" w:color="auto"/>
              <w:right w:val="single" w:sz="4" w:space="0" w:color="auto"/>
            </w:tcBorders>
          </w:tcPr>
          <w:p w14:paraId="397D267B" w14:textId="77777777" w:rsidR="00BB5616" w:rsidRPr="00DC3BDD" w:rsidRDefault="00BB5616" w:rsidP="007D45C1">
            <w:pPr>
              <w:jc w:val="left"/>
              <w:rPr>
                <w:rFonts w:ascii="Times New Roman" w:hAnsi="Times New Roman" w:cs="Times New Roman"/>
              </w:rPr>
            </w:pPr>
          </w:p>
        </w:tc>
      </w:tr>
      <w:tr w:rsidR="00BB5616" w:rsidRPr="00DC3BDD" w14:paraId="6891756A" w14:textId="77777777" w:rsidTr="007D45C1">
        <w:trPr>
          <w:jc w:val="center"/>
        </w:trPr>
        <w:tc>
          <w:tcPr>
            <w:tcW w:w="5104" w:type="dxa"/>
            <w:tcBorders>
              <w:top w:val="single" w:sz="4" w:space="0" w:color="auto"/>
              <w:left w:val="single" w:sz="4" w:space="0" w:color="auto"/>
              <w:bottom w:val="single" w:sz="4" w:space="0" w:color="auto"/>
              <w:right w:val="single" w:sz="4" w:space="0" w:color="auto"/>
            </w:tcBorders>
            <w:hideMark/>
          </w:tcPr>
          <w:p w14:paraId="7973E765"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El. pašto adresas</w:t>
            </w:r>
          </w:p>
        </w:tc>
        <w:tc>
          <w:tcPr>
            <w:tcW w:w="4038" w:type="dxa"/>
            <w:tcBorders>
              <w:top w:val="single" w:sz="4" w:space="0" w:color="auto"/>
              <w:left w:val="single" w:sz="4" w:space="0" w:color="auto"/>
              <w:bottom w:val="single" w:sz="4" w:space="0" w:color="auto"/>
              <w:right w:val="single" w:sz="4" w:space="0" w:color="auto"/>
            </w:tcBorders>
          </w:tcPr>
          <w:p w14:paraId="6E8111B6" w14:textId="77777777" w:rsidR="00BB5616" w:rsidRPr="00DC3BDD" w:rsidRDefault="00BB5616" w:rsidP="007D45C1">
            <w:pPr>
              <w:jc w:val="left"/>
              <w:rPr>
                <w:rFonts w:ascii="Times New Roman" w:hAnsi="Times New Roman" w:cs="Times New Roman"/>
              </w:rPr>
            </w:pPr>
          </w:p>
        </w:tc>
      </w:tr>
    </w:tbl>
    <w:p w14:paraId="2F525EEB" w14:textId="77777777" w:rsidR="00BB5616" w:rsidRPr="00DC3BDD" w:rsidRDefault="00BB5616" w:rsidP="00BB5616">
      <w:pPr>
        <w:jc w:val="left"/>
        <w:rPr>
          <w:rFonts w:ascii="Times New Roman" w:hAnsi="Times New Roman" w:cs="Times New Roman"/>
        </w:rPr>
      </w:pPr>
    </w:p>
    <w:p w14:paraId="06101712" w14:textId="77777777" w:rsidR="00BB5616" w:rsidRPr="00DC3BDD" w:rsidRDefault="00BB5616" w:rsidP="00BB5616">
      <w:pPr>
        <w:jc w:val="left"/>
        <w:rPr>
          <w:rFonts w:ascii="Times New Roman" w:hAnsi="Times New Roman" w:cs="Times New Roman"/>
        </w:rPr>
      </w:pPr>
      <w:r w:rsidRPr="00DC3BDD">
        <w:rPr>
          <w:rFonts w:ascii="Times New Roman" w:hAnsi="Times New Roman" w:cs="Times New Roman"/>
        </w:rPr>
        <w:t>Šiuo pasiūlymu pažymime, kad sutinkame su visomis nustatytomis pirkimo sąlygomis, jų paaiškinimais, papildymais.</w:t>
      </w:r>
    </w:p>
    <w:p w14:paraId="3251BBC5" w14:textId="77777777" w:rsidR="00BB5616" w:rsidRPr="00DC3BDD" w:rsidRDefault="00BB5616" w:rsidP="00BB5616">
      <w:pPr>
        <w:jc w:val="left"/>
        <w:rPr>
          <w:rFonts w:ascii="Times New Roman" w:hAnsi="Times New Roman" w:cs="Times New Roman"/>
        </w:rPr>
      </w:pPr>
      <w:r w:rsidRPr="00DC3BDD">
        <w:rPr>
          <w:rFonts w:ascii="Times New Roman" w:hAnsi="Times New Roman" w:cs="Times New Roman"/>
          <w:i/>
        </w:rPr>
        <w:t>/Pastaba. Pildoma, jei tiekėjas ketina pasitelkti subrangovą (-</w:t>
      </w:r>
      <w:proofErr w:type="spellStart"/>
      <w:r w:rsidRPr="00DC3BDD">
        <w:rPr>
          <w:rFonts w:ascii="Times New Roman" w:hAnsi="Times New Roman" w:cs="Times New Roman"/>
          <w:i/>
        </w:rPr>
        <w:t>us</w:t>
      </w:r>
      <w:proofErr w:type="spellEnd"/>
      <w:r w:rsidRPr="00DC3BDD">
        <w:rPr>
          <w:rFonts w:ascii="Times New Roman" w:hAnsi="Times New Roman" w:cs="Times New Roman"/>
          <w:i/>
        </w:rPr>
        <w:t>), subtiekėją (-</w:t>
      </w:r>
      <w:proofErr w:type="spellStart"/>
      <w:r w:rsidRPr="00DC3BDD">
        <w:rPr>
          <w:rFonts w:ascii="Times New Roman" w:hAnsi="Times New Roman" w:cs="Times New Roman"/>
          <w:i/>
        </w:rPr>
        <w:t>us</w:t>
      </w:r>
      <w:proofErr w:type="spellEnd"/>
      <w:r w:rsidRPr="00DC3BDD">
        <w:rPr>
          <w:rFonts w:ascii="Times New Roman" w:hAnsi="Times New Roman" w:cs="Times New Roman"/>
          <w:i/>
        </w:rPr>
        <w:t>), ar subteikėją (-</w:t>
      </w:r>
      <w:proofErr w:type="spellStart"/>
      <w:r w:rsidRPr="00DC3BDD">
        <w:rPr>
          <w:rFonts w:ascii="Times New Roman" w:hAnsi="Times New Roman" w:cs="Times New Roman"/>
          <w:i/>
        </w:rPr>
        <w:t>us</w:t>
      </w:r>
      <w:proofErr w:type="spellEnd"/>
      <w:r w:rsidRPr="00DC3BDD">
        <w:rPr>
          <w:rFonts w:ascii="Times New Roman" w:hAnsi="Times New Roman" w:cs="Times New Roman"/>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BB5616" w:rsidRPr="00DC3BDD" w14:paraId="0FFF327D" w14:textId="77777777" w:rsidTr="007D45C1">
        <w:trPr>
          <w:jc w:val="center"/>
        </w:trPr>
        <w:tc>
          <w:tcPr>
            <w:tcW w:w="5058" w:type="dxa"/>
            <w:tcBorders>
              <w:top w:val="single" w:sz="4" w:space="0" w:color="auto"/>
              <w:left w:val="single" w:sz="4" w:space="0" w:color="auto"/>
              <w:bottom w:val="single" w:sz="4" w:space="0" w:color="auto"/>
              <w:right w:val="single" w:sz="4" w:space="0" w:color="auto"/>
            </w:tcBorders>
            <w:hideMark/>
          </w:tcPr>
          <w:p w14:paraId="049D512F" w14:textId="77777777" w:rsidR="00BB5616" w:rsidRPr="00DC3BDD" w:rsidRDefault="00BB5616" w:rsidP="007D45C1">
            <w:pPr>
              <w:ind w:firstLine="0"/>
              <w:jc w:val="left"/>
              <w:rPr>
                <w:rFonts w:ascii="Times New Roman" w:hAnsi="Times New Roman" w:cs="Times New Roman"/>
                <w:i/>
              </w:rPr>
            </w:pPr>
            <w:r w:rsidRPr="00DC3BDD">
              <w:rPr>
                <w:rFonts w:ascii="Times New Roman" w:hAnsi="Times New Roman" w:cs="Times New Roman"/>
              </w:rPr>
              <w:t>Subrangovo (-ų), subtiekėjo (-ų) ar subteikėjo  (</w:t>
            </w:r>
            <w:r w:rsidRPr="00DC3BDD">
              <w:rPr>
                <w:rFonts w:ascii="Times New Roman" w:hAnsi="Times New Roman" w:cs="Times New Roman"/>
              </w:rPr>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224018AC" w14:textId="77777777" w:rsidR="00BB5616" w:rsidRPr="00DC3BDD" w:rsidRDefault="00BB5616" w:rsidP="007D45C1">
            <w:pPr>
              <w:jc w:val="left"/>
              <w:rPr>
                <w:rFonts w:ascii="Times New Roman" w:hAnsi="Times New Roman" w:cs="Times New Roman"/>
              </w:rPr>
            </w:pPr>
          </w:p>
        </w:tc>
      </w:tr>
      <w:tr w:rsidR="00BB5616" w:rsidRPr="00DC3BDD" w14:paraId="520996D3" w14:textId="77777777" w:rsidTr="007D45C1">
        <w:trPr>
          <w:jc w:val="center"/>
        </w:trPr>
        <w:tc>
          <w:tcPr>
            <w:tcW w:w="5058" w:type="dxa"/>
            <w:tcBorders>
              <w:top w:val="single" w:sz="4" w:space="0" w:color="auto"/>
              <w:left w:val="single" w:sz="4" w:space="0" w:color="auto"/>
              <w:bottom w:val="single" w:sz="4" w:space="0" w:color="auto"/>
              <w:right w:val="single" w:sz="4" w:space="0" w:color="auto"/>
            </w:tcBorders>
            <w:hideMark/>
          </w:tcPr>
          <w:p w14:paraId="4C409B22"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Subrangovo (-ų), subtiekėjo (-ų) ar subteikėjo  (</w:t>
            </w:r>
            <w:r w:rsidRPr="00DC3BDD">
              <w:rPr>
                <w:rFonts w:ascii="Times New Roman" w:hAnsi="Times New Roman" w:cs="Times New Roman"/>
              </w:rPr>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58C4A41" w14:textId="77777777" w:rsidR="00BB5616" w:rsidRPr="00DC3BDD" w:rsidRDefault="00BB5616" w:rsidP="007D45C1">
            <w:pPr>
              <w:jc w:val="left"/>
              <w:rPr>
                <w:rFonts w:ascii="Times New Roman" w:hAnsi="Times New Roman" w:cs="Times New Roman"/>
              </w:rPr>
            </w:pPr>
          </w:p>
        </w:tc>
      </w:tr>
      <w:tr w:rsidR="00BB5616" w:rsidRPr="00DC3BDD" w14:paraId="6EB60A59" w14:textId="77777777" w:rsidTr="007D45C1">
        <w:trPr>
          <w:jc w:val="center"/>
        </w:trPr>
        <w:tc>
          <w:tcPr>
            <w:tcW w:w="5058" w:type="dxa"/>
            <w:tcBorders>
              <w:top w:val="single" w:sz="4" w:space="0" w:color="auto"/>
              <w:left w:val="single" w:sz="4" w:space="0" w:color="auto"/>
              <w:bottom w:val="single" w:sz="4" w:space="0" w:color="auto"/>
              <w:right w:val="single" w:sz="4" w:space="0" w:color="auto"/>
            </w:tcBorders>
            <w:hideMark/>
          </w:tcPr>
          <w:p w14:paraId="54EBF61E" w14:textId="77777777" w:rsidR="00BB5616" w:rsidRPr="00DC3BDD" w:rsidRDefault="00BB5616" w:rsidP="007D45C1">
            <w:pPr>
              <w:ind w:firstLine="0"/>
              <w:jc w:val="left"/>
              <w:rPr>
                <w:rFonts w:ascii="Times New Roman" w:hAnsi="Times New Roman" w:cs="Times New Roman"/>
              </w:rPr>
            </w:pPr>
            <w:r w:rsidRPr="00DC3BDD">
              <w:rPr>
                <w:rFonts w:ascii="Times New Roman" w:hAnsi="Times New Roman" w:cs="Times New Roman"/>
              </w:rPr>
              <w:t>Įsipareigojimų dalis (procentais), kuriai ketinama pasitelkti subrangovą (-</w:t>
            </w:r>
            <w:proofErr w:type="spellStart"/>
            <w:r w:rsidRPr="00DC3BDD">
              <w:rPr>
                <w:rFonts w:ascii="Times New Roman" w:hAnsi="Times New Roman" w:cs="Times New Roman"/>
              </w:rPr>
              <w:t>us</w:t>
            </w:r>
            <w:proofErr w:type="spellEnd"/>
            <w:r w:rsidRPr="00DC3BDD">
              <w:rPr>
                <w:rFonts w:ascii="Times New Roman" w:hAnsi="Times New Roman" w:cs="Times New Roman"/>
              </w:rPr>
              <w:t>), subtiekėją (-</w:t>
            </w:r>
            <w:proofErr w:type="spellStart"/>
            <w:r w:rsidRPr="00DC3BDD">
              <w:rPr>
                <w:rFonts w:ascii="Times New Roman" w:hAnsi="Times New Roman" w:cs="Times New Roman"/>
              </w:rPr>
              <w:t>us</w:t>
            </w:r>
            <w:proofErr w:type="spellEnd"/>
            <w:r w:rsidRPr="00DC3BDD">
              <w:rPr>
                <w:rFonts w:ascii="Times New Roman" w:hAnsi="Times New Roman" w:cs="Times New Roman"/>
              </w:rPr>
              <w:t>) ar subteikėją (-</w:t>
            </w:r>
            <w:proofErr w:type="spellStart"/>
            <w:r w:rsidRPr="00DC3BDD">
              <w:rPr>
                <w:rFonts w:ascii="Times New Roman" w:hAnsi="Times New Roman" w:cs="Times New Roman"/>
              </w:rPr>
              <w:t>us</w:t>
            </w:r>
            <w:proofErr w:type="spellEnd"/>
            <w:r w:rsidRPr="00DC3BDD">
              <w:rPr>
                <w:rFonts w:ascii="Times New Roman" w:hAnsi="Times New Roman" w:cs="Times New Roman"/>
              </w:rPr>
              <w:t>)</w:t>
            </w:r>
          </w:p>
        </w:tc>
        <w:tc>
          <w:tcPr>
            <w:tcW w:w="4410" w:type="dxa"/>
            <w:tcBorders>
              <w:top w:val="single" w:sz="4" w:space="0" w:color="auto"/>
              <w:left w:val="single" w:sz="4" w:space="0" w:color="auto"/>
              <w:bottom w:val="single" w:sz="4" w:space="0" w:color="auto"/>
              <w:right w:val="single" w:sz="4" w:space="0" w:color="auto"/>
            </w:tcBorders>
          </w:tcPr>
          <w:p w14:paraId="7B4DB217" w14:textId="77777777" w:rsidR="00BB5616" w:rsidRPr="00DC3BDD" w:rsidRDefault="00BB5616" w:rsidP="007D45C1">
            <w:pPr>
              <w:jc w:val="left"/>
              <w:rPr>
                <w:rFonts w:ascii="Times New Roman" w:hAnsi="Times New Roman" w:cs="Times New Roman"/>
              </w:rPr>
            </w:pPr>
          </w:p>
        </w:tc>
      </w:tr>
    </w:tbl>
    <w:p w14:paraId="58B7EB0C" w14:textId="77777777" w:rsidR="00BB5616" w:rsidRPr="00DC3BDD" w:rsidRDefault="00BB5616" w:rsidP="00BB5616">
      <w:pPr>
        <w:rPr>
          <w:rFonts w:ascii="Times New Roman" w:hAnsi="Times New Roman" w:cs="Times New Roman"/>
        </w:rPr>
      </w:pPr>
    </w:p>
    <w:p w14:paraId="22C108CC"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Mes darbus siūlome:</w:t>
      </w:r>
    </w:p>
    <w:p w14:paraId="627B40FD" w14:textId="77777777" w:rsidR="00BB5616" w:rsidRPr="00DC3BDD" w:rsidRDefault="00BB5616" w:rsidP="00BB5616">
      <w:pPr>
        <w:rPr>
          <w:rFonts w:ascii="Times New Roman" w:hAnsi="Times New Roman" w:cs="Times New Roman"/>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1843"/>
        <w:gridCol w:w="1701"/>
        <w:gridCol w:w="1701"/>
        <w:gridCol w:w="1701"/>
      </w:tblGrid>
      <w:tr w:rsidR="00E00507" w:rsidRPr="00DC3BDD" w14:paraId="1BD683A4" w14:textId="6E51EB2E" w:rsidTr="00E00507">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2D7923AC" w14:textId="77777777" w:rsidR="00E00507" w:rsidRPr="00DC3BDD" w:rsidRDefault="00E00507" w:rsidP="007D45C1">
            <w:pPr>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Eil. Nr.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5A3755" w14:textId="77777777" w:rsidR="00E00507" w:rsidRPr="00DC3BDD" w:rsidRDefault="00E00507" w:rsidP="007D45C1">
            <w:pPr>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Prekės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09740B" w14:textId="5DF193F4" w:rsidR="00E00507" w:rsidRPr="00DC3BDD" w:rsidRDefault="00E00507" w:rsidP="007D45C1">
            <w:pPr>
              <w:tabs>
                <w:tab w:val="left" w:pos="200"/>
              </w:tabs>
              <w:spacing w:line="276" w:lineRule="auto"/>
              <w:ind w:firstLine="0"/>
              <w:jc w:val="center"/>
              <w:rPr>
                <w:rFonts w:ascii="Times New Roman" w:eastAsia="Times New Roman" w:hAnsi="Times New Roman" w:cs="Times New Roman"/>
                <w:b/>
                <w:bCs/>
              </w:rPr>
            </w:pPr>
            <w:r>
              <w:rPr>
                <w:rFonts w:ascii="Times New Roman" w:hAnsi="Times New Roman" w:cs="Times New Roman"/>
                <w:b/>
                <w:bCs/>
              </w:rPr>
              <w:t>K</w:t>
            </w:r>
            <w:r w:rsidRPr="00DC3BDD">
              <w:rPr>
                <w:rFonts w:ascii="Times New Roman" w:hAnsi="Times New Roman" w:cs="Times New Roman"/>
                <w:b/>
                <w:bCs/>
              </w:rPr>
              <w:t>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B5C4BA" w14:textId="77777777" w:rsidR="00E00507" w:rsidRPr="00DC3BDD" w:rsidRDefault="00E00507" w:rsidP="007D45C1">
            <w:pPr>
              <w:tabs>
                <w:tab w:val="left" w:pos="200"/>
              </w:tabs>
              <w:spacing w:line="276" w:lineRule="auto"/>
              <w:ind w:firstLine="0"/>
              <w:jc w:val="center"/>
              <w:rPr>
                <w:rFonts w:ascii="Times New Roman" w:hAnsi="Times New Roman" w:cs="Times New Roman"/>
                <w:b/>
                <w:bCs/>
              </w:rPr>
            </w:pPr>
            <w:r w:rsidRPr="00DC3BDD">
              <w:rPr>
                <w:rFonts w:ascii="Times New Roman" w:hAnsi="Times New Roman" w:cs="Times New Roman"/>
                <w:b/>
                <w:bCs/>
              </w:rPr>
              <w:t>Vieneto kaina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901CA" w14:textId="77777777" w:rsidR="00E00507" w:rsidRPr="00DC3BDD" w:rsidRDefault="00E00507" w:rsidP="007D45C1">
            <w:pPr>
              <w:tabs>
                <w:tab w:val="left" w:pos="200"/>
              </w:tabs>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Viso kiekio kaina Eur be PVM</w:t>
            </w:r>
          </w:p>
        </w:tc>
        <w:tc>
          <w:tcPr>
            <w:tcW w:w="1701" w:type="dxa"/>
            <w:tcBorders>
              <w:top w:val="single" w:sz="4" w:space="0" w:color="auto"/>
              <w:left w:val="single" w:sz="4" w:space="0" w:color="auto"/>
              <w:bottom w:val="single" w:sz="4" w:space="0" w:color="auto"/>
              <w:right w:val="single" w:sz="4" w:space="0" w:color="auto"/>
            </w:tcBorders>
          </w:tcPr>
          <w:p w14:paraId="57B82976" w14:textId="54D5C869" w:rsidR="00E00507" w:rsidRPr="00DC3BDD" w:rsidRDefault="00E00507" w:rsidP="007D45C1">
            <w:pPr>
              <w:tabs>
                <w:tab w:val="left" w:pos="200"/>
              </w:tabs>
              <w:spacing w:line="276" w:lineRule="auto"/>
              <w:ind w:firstLine="0"/>
              <w:jc w:val="center"/>
              <w:rPr>
                <w:rFonts w:ascii="Times New Roman" w:hAnsi="Times New Roman" w:cs="Times New Roman"/>
                <w:b/>
                <w:bCs/>
              </w:rPr>
            </w:pPr>
            <w:r w:rsidRPr="00DC3BDD">
              <w:rPr>
                <w:rFonts w:ascii="Times New Roman" w:hAnsi="Times New Roman" w:cs="Times New Roman"/>
                <w:b/>
                <w:bCs/>
              </w:rPr>
              <w:t xml:space="preserve">Viso kiekio kaina Eur </w:t>
            </w:r>
            <w:r>
              <w:rPr>
                <w:rFonts w:ascii="Times New Roman" w:hAnsi="Times New Roman" w:cs="Times New Roman"/>
                <w:b/>
                <w:bCs/>
              </w:rPr>
              <w:t xml:space="preserve"> su </w:t>
            </w:r>
            <w:r w:rsidRPr="00DC3BDD">
              <w:rPr>
                <w:rFonts w:ascii="Times New Roman" w:hAnsi="Times New Roman" w:cs="Times New Roman"/>
                <w:b/>
                <w:bCs/>
              </w:rPr>
              <w:t>PVM</w:t>
            </w:r>
          </w:p>
        </w:tc>
      </w:tr>
      <w:tr w:rsidR="00E00507" w:rsidRPr="00DC3BDD" w14:paraId="259D32FF" w14:textId="4F1B877B" w:rsidTr="00E00507">
        <w:trPr>
          <w:trHeight w:val="843"/>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0F84FB94" w14:textId="77777777" w:rsidR="00E00507" w:rsidRPr="00DC3BDD" w:rsidRDefault="00E00507" w:rsidP="007D45C1">
            <w:pPr>
              <w:spacing w:line="276" w:lineRule="auto"/>
              <w:jc w:val="center"/>
              <w:rPr>
                <w:rFonts w:ascii="Times New Roman" w:eastAsia="Times New Roman" w:hAnsi="Times New Roman" w:cs="Times New Roman"/>
              </w:rPr>
            </w:pPr>
            <w:r w:rsidRPr="00DC3BDD">
              <w:rPr>
                <w:rFonts w:ascii="Times New Roman" w:hAnsi="Times New Roman" w:cs="Times New Roman"/>
              </w:rPr>
              <w:lastRenderedPageBreak/>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B41DCD" w14:textId="3007AD51" w:rsidR="00E00507" w:rsidRPr="00DC3BDD" w:rsidRDefault="00E00507" w:rsidP="00E00507">
            <w:pPr>
              <w:spacing w:line="276" w:lineRule="auto"/>
              <w:ind w:firstLine="0"/>
              <w:jc w:val="left"/>
              <w:rPr>
                <w:rFonts w:ascii="Times New Roman" w:eastAsia="Times New Roman" w:hAnsi="Times New Roman" w:cs="Times New Roman"/>
              </w:rPr>
            </w:pPr>
            <w:r w:rsidRPr="00E00507">
              <w:rPr>
                <w:rFonts w:ascii="Times New Roman" w:eastAsia="Times New Roman" w:hAnsi="Times New Roman" w:cs="Times New Roman"/>
              </w:rPr>
              <w:t>SULANKSTOMOS LOVOS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E834CA" w14:textId="41778079" w:rsidR="00E00507" w:rsidRPr="00DC3BDD" w:rsidRDefault="00E00507" w:rsidP="00E00507">
            <w:pPr>
              <w:spacing w:line="276" w:lineRule="auto"/>
              <w:ind w:right="-249" w:firstLine="0"/>
              <w:jc w:val="center"/>
              <w:rPr>
                <w:rFonts w:ascii="Times New Roman" w:eastAsia="Times New Roman" w:hAnsi="Times New Roman" w:cs="Times New Roman"/>
              </w:rPr>
            </w:pPr>
            <w:r>
              <w:rPr>
                <w:rFonts w:ascii="Times New Roman" w:eastAsia="Times New Roman" w:hAnsi="Times New Roman" w:cs="Times New Roman"/>
              </w:rPr>
              <w:t>10 vnt.</w:t>
            </w:r>
          </w:p>
        </w:tc>
        <w:tc>
          <w:tcPr>
            <w:tcW w:w="1701" w:type="dxa"/>
            <w:tcBorders>
              <w:top w:val="single" w:sz="4" w:space="0" w:color="auto"/>
              <w:left w:val="single" w:sz="4" w:space="0" w:color="auto"/>
              <w:bottom w:val="single" w:sz="4" w:space="0" w:color="auto"/>
              <w:right w:val="single" w:sz="4" w:space="0" w:color="auto"/>
            </w:tcBorders>
            <w:vAlign w:val="center"/>
          </w:tcPr>
          <w:p w14:paraId="323DF1D7"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D739163"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E295DEF"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r w:rsidR="00E00507" w:rsidRPr="00DC3BDD" w14:paraId="390CB4C1" w14:textId="44059B60" w:rsidTr="00E00507">
        <w:trPr>
          <w:trHeight w:val="843"/>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02B156" w14:textId="15393851" w:rsidR="00E00507" w:rsidRPr="00DC3BDD" w:rsidRDefault="00E00507" w:rsidP="007D45C1">
            <w:pPr>
              <w:spacing w:line="276" w:lineRule="auto"/>
              <w:jc w:val="center"/>
              <w:rPr>
                <w:rFonts w:ascii="Times New Roman" w:hAnsi="Times New Roman" w:cs="Times New Roman"/>
              </w:rPr>
            </w:pPr>
            <w:r>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085A0238" w14:textId="04D2E0E4" w:rsidR="00E00507" w:rsidRPr="00DC3BDD" w:rsidRDefault="00E00507" w:rsidP="00E00507">
            <w:pPr>
              <w:spacing w:line="276" w:lineRule="auto"/>
              <w:ind w:firstLine="0"/>
              <w:jc w:val="left"/>
              <w:rPr>
                <w:rFonts w:ascii="Times New Roman" w:hAnsi="Times New Roman" w:cs="Times New Roman"/>
              </w:rPr>
            </w:pPr>
            <w:r w:rsidRPr="00E00507">
              <w:rPr>
                <w:rFonts w:ascii="Times New Roman" w:hAnsi="Times New Roman" w:cs="Times New Roman"/>
              </w:rPr>
              <w:t>SAUSIEJI</w:t>
            </w:r>
            <w:r>
              <w:rPr>
                <w:rFonts w:ascii="Times New Roman" w:hAnsi="Times New Roman" w:cs="Times New Roman"/>
              </w:rPr>
              <w:t xml:space="preserve"> </w:t>
            </w:r>
            <w:r w:rsidRPr="00E00507">
              <w:rPr>
                <w:rFonts w:ascii="Times New Roman" w:hAnsi="Times New Roman" w:cs="Times New Roman"/>
              </w:rPr>
              <w:t>MAISTO DAVINIAI (MRE)</w:t>
            </w:r>
          </w:p>
        </w:tc>
        <w:tc>
          <w:tcPr>
            <w:tcW w:w="1843" w:type="dxa"/>
            <w:tcBorders>
              <w:top w:val="single" w:sz="4" w:space="0" w:color="auto"/>
              <w:left w:val="single" w:sz="4" w:space="0" w:color="auto"/>
              <w:bottom w:val="single" w:sz="4" w:space="0" w:color="auto"/>
              <w:right w:val="single" w:sz="4" w:space="0" w:color="auto"/>
            </w:tcBorders>
            <w:vAlign w:val="center"/>
          </w:tcPr>
          <w:p w14:paraId="0013C6E2" w14:textId="5E757049" w:rsidR="00E00507" w:rsidRPr="00DC3BDD" w:rsidRDefault="00E00507" w:rsidP="00E00507">
            <w:pPr>
              <w:spacing w:line="276" w:lineRule="auto"/>
              <w:ind w:right="-249" w:firstLine="0"/>
              <w:jc w:val="center"/>
              <w:rPr>
                <w:rFonts w:ascii="Times New Roman" w:eastAsia="Times New Roman" w:hAnsi="Times New Roman" w:cs="Times New Roman"/>
              </w:rPr>
            </w:pPr>
            <w:r>
              <w:rPr>
                <w:rFonts w:ascii="Times New Roman" w:eastAsia="Times New Roman" w:hAnsi="Times New Roman" w:cs="Times New Roman"/>
              </w:rPr>
              <w:t xml:space="preserve">50 </w:t>
            </w:r>
            <w:proofErr w:type="spellStart"/>
            <w:r>
              <w:rPr>
                <w:rFonts w:ascii="Times New Roman" w:eastAsia="Times New Roman" w:hAnsi="Times New Roman" w:cs="Times New Roman"/>
              </w:rPr>
              <w:t>vnt</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1C189D8"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8D1F0B9"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6268DF7"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r w:rsidR="00E00507" w:rsidRPr="00DC3BDD" w14:paraId="6F150A4E" w14:textId="3020F946" w:rsidTr="00E00507">
        <w:trPr>
          <w:trHeight w:val="843"/>
          <w:jc w:val="center"/>
        </w:trPr>
        <w:tc>
          <w:tcPr>
            <w:tcW w:w="1101" w:type="dxa"/>
            <w:tcBorders>
              <w:top w:val="single" w:sz="4" w:space="0" w:color="auto"/>
              <w:left w:val="single" w:sz="4" w:space="0" w:color="auto"/>
              <w:bottom w:val="single" w:sz="4" w:space="0" w:color="auto"/>
              <w:right w:val="single" w:sz="4" w:space="0" w:color="auto"/>
            </w:tcBorders>
            <w:vAlign w:val="center"/>
          </w:tcPr>
          <w:p w14:paraId="79F8163A" w14:textId="4F323725" w:rsidR="00E00507" w:rsidRPr="00DC3BDD" w:rsidRDefault="00E00507" w:rsidP="007D45C1">
            <w:pPr>
              <w:spacing w:line="276" w:lineRule="auto"/>
              <w:jc w:val="center"/>
              <w:rPr>
                <w:rFonts w:ascii="Times New Roman" w:hAnsi="Times New Roman" w:cs="Times New Roman"/>
              </w:rPr>
            </w:pPr>
            <w:r>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3D799845" w14:textId="06BA0065" w:rsidR="00E00507" w:rsidRPr="00DC3BDD" w:rsidRDefault="00E00507" w:rsidP="00E00507">
            <w:pPr>
              <w:spacing w:line="276" w:lineRule="auto"/>
              <w:ind w:firstLine="0"/>
              <w:jc w:val="left"/>
              <w:rPr>
                <w:rFonts w:ascii="Times New Roman" w:hAnsi="Times New Roman" w:cs="Times New Roman"/>
              </w:rPr>
            </w:pPr>
            <w:r w:rsidRPr="00E00507">
              <w:rPr>
                <w:rFonts w:ascii="Times New Roman" w:hAnsi="Times New Roman" w:cs="Times New Roman"/>
              </w:rPr>
              <w:t>BELICENCINĖS RADIJO STOTYS (PMR)</w:t>
            </w:r>
          </w:p>
        </w:tc>
        <w:tc>
          <w:tcPr>
            <w:tcW w:w="1843" w:type="dxa"/>
            <w:tcBorders>
              <w:top w:val="single" w:sz="4" w:space="0" w:color="auto"/>
              <w:left w:val="single" w:sz="4" w:space="0" w:color="auto"/>
              <w:bottom w:val="single" w:sz="4" w:space="0" w:color="auto"/>
              <w:right w:val="single" w:sz="4" w:space="0" w:color="auto"/>
            </w:tcBorders>
            <w:vAlign w:val="center"/>
          </w:tcPr>
          <w:p w14:paraId="7CD369CD" w14:textId="1D9B5285" w:rsidR="00E00507" w:rsidRPr="00DC3BDD" w:rsidRDefault="00E00507" w:rsidP="00E00507">
            <w:pPr>
              <w:spacing w:line="276" w:lineRule="auto"/>
              <w:ind w:right="-249" w:firstLine="0"/>
              <w:jc w:val="center"/>
              <w:rPr>
                <w:rFonts w:ascii="Times New Roman" w:eastAsia="Times New Roman" w:hAnsi="Times New Roman" w:cs="Times New Roman"/>
              </w:rPr>
            </w:pPr>
            <w:r>
              <w:rPr>
                <w:rFonts w:ascii="Times New Roman" w:eastAsia="Times New Roman" w:hAnsi="Times New Roman" w:cs="Times New Roman"/>
              </w:rPr>
              <w:t xml:space="preserve">6 </w:t>
            </w:r>
            <w:proofErr w:type="spellStart"/>
            <w:r>
              <w:rPr>
                <w:rFonts w:ascii="Times New Roman" w:eastAsia="Times New Roman" w:hAnsi="Times New Roman" w:cs="Times New Roman"/>
              </w:rPr>
              <w:t>vnt</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58EDC66"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4AA29DE"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C07C346"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r w:rsidR="00E00507" w:rsidRPr="00DC3BDD" w14:paraId="78342A7A" w14:textId="50DB5442" w:rsidTr="00A77BFE">
        <w:trPr>
          <w:trHeight w:val="203"/>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1ABA24AD" w14:textId="77777777" w:rsidR="00E00507" w:rsidRPr="00DC3BDD" w:rsidRDefault="00E00507" w:rsidP="007D45C1">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Iš viso Eur be PVM</w:t>
            </w:r>
          </w:p>
        </w:tc>
        <w:tc>
          <w:tcPr>
            <w:tcW w:w="3402" w:type="dxa"/>
            <w:gridSpan w:val="2"/>
            <w:tcBorders>
              <w:top w:val="single" w:sz="4" w:space="0" w:color="auto"/>
              <w:left w:val="single" w:sz="4" w:space="0" w:color="auto"/>
              <w:bottom w:val="single" w:sz="4" w:space="0" w:color="auto"/>
              <w:right w:val="single" w:sz="4" w:space="0" w:color="auto"/>
            </w:tcBorders>
          </w:tcPr>
          <w:p w14:paraId="093C3D53"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r w:rsidR="00E00507" w:rsidRPr="00DC3BDD" w14:paraId="27F355D4" w14:textId="6709485B" w:rsidTr="0095439C">
        <w:trPr>
          <w:trHeight w:val="265"/>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044E8522" w14:textId="77777777" w:rsidR="00E00507" w:rsidRPr="00DC3BDD" w:rsidRDefault="00E00507" w:rsidP="007D45C1">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21 proc. PVM</w:t>
            </w:r>
          </w:p>
        </w:tc>
        <w:tc>
          <w:tcPr>
            <w:tcW w:w="3402" w:type="dxa"/>
            <w:gridSpan w:val="2"/>
            <w:tcBorders>
              <w:top w:val="single" w:sz="4" w:space="0" w:color="auto"/>
              <w:left w:val="single" w:sz="4" w:space="0" w:color="auto"/>
              <w:bottom w:val="single" w:sz="4" w:space="0" w:color="auto"/>
              <w:right w:val="single" w:sz="4" w:space="0" w:color="auto"/>
            </w:tcBorders>
          </w:tcPr>
          <w:p w14:paraId="6A29B588"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r w:rsidR="00E00507" w:rsidRPr="00DC3BDD" w14:paraId="5EBEA12A" w14:textId="5D260084" w:rsidTr="009C479A">
        <w:trPr>
          <w:trHeight w:val="228"/>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3D307B82" w14:textId="77777777" w:rsidR="00E00507" w:rsidRPr="00DC3BDD" w:rsidRDefault="00E00507" w:rsidP="007D45C1">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Iš viso Eur su PVM</w:t>
            </w:r>
          </w:p>
        </w:tc>
        <w:tc>
          <w:tcPr>
            <w:tcW w:w="3402" w:type="dxa"/>
            <w:gridSpan w:val="2"/>
            <w:tcBorders>
              <w:top w:val="single" w:sz="4" w:space="0" w:color="auto"/>
              <w:left w:val="single" w:sz="4" w:space="0" w:color="auto"/>
              <w:bottom w:val="single" w:sz="4" w:space="0" w:color="auto"/>
              <w:right w:val="single" w:sz="4" w:space="0" w:color="auto"/>
            </w:tcBorders>
          </w:tcPr>
          <w:p w14:paraId="15EEA731" w14:textId="77777777" w:rsidR="00E00507" w:rsidRPr="00DC3BDD" w:rsidRDefault="00E00507" w:rsidP="007D45C1">
            <w:pPr>
              <w:tabs>
                <w:tab w:val="left" w:pos="200"/>
              </w:tabs>
              <w:spacing w:line="276" w:lineRule="auto"/>
              <w:jc w:val="center"/>
              <w:rPr>
                <w:rFonts w:ascii="Times New Roman" w:eastAsia="Times New Roman" w:hAnsi="Times New Roman" w:cs="Times New Roman"/>
              </w:rPr>
            </w:pPr>
          </w:p>
        </w:tc>
      </w:tr>
    </w:tbl>
    <w:p w14:paraId="5239A71E" w14:textId="77777777" w:rsidR="00BB5616" w:rsidRPr="00DC3BDD" w:rsidRDefault="00BB5616" w:rsidP="00BB5616">
      <w:pPr>
        <w:ind w:firstLine="0"/>
        <w:rPr>
          <w:rFonts w:ascii="Times New Roman" w:hAnsi="Times New Roman" w:cs="Times New Roman"/>
          <w:b/>
          <w:bCs/>
          <w:lang w:val="en-US"/>
        </w:rPr>
      </w:pPr>
    </w:p>
    <w:p w14:paraId="08CD0218" w14:textId="77777777" w:rsidR="00BB5616" w:rsidRPr="00DC3BDD" w:rsidRDefault="00BB5616" w:rsidP="00BB5616">
      <w:pPr>
        <w:rPr>
          <w:rFonts w:ascii="Times New Roman" w:hAnsi="Times New Roman" w:cs="Times New Roman"/>
        </w:rPr>
      </w:pPr>
    </w:p>
    <w:p w14:paraId="3BD5FE2E" w14:textId="77777777" w:rsidR="00BB5616" w:rsidRPr="00DC3BDD" w:rsidRDefault="00BB5616" w:rsidP="00BB5616">
      <w:pPr>
        <w:ind w:left="851" w:hanging="154"/>
        <w:rPr>
          <w:rFonts w:ascii="Times New Roman" w:hAnsi="Times New Roman" w:cs="Times New Roman"/>
          <w:b/>
          <w:bCs/>
        </w:rPr>
      </w:pPr>
      <w:r w:rsidRPr="00DC3BDD">
        <w:rPr>
          <w:rFonts w:ascii="Times New Roman" w:hAnsi="Times New Roman" w:cs="Times New Roman"/>
          <w:b/>
          <w:bCs/>
        </w:rPr>
        <w:t>Bendra pasiūlymo kaina (iš lentelės) su PVM ir kitomis tiekėjo išlaidomis, taip pat pristatymo išlaidos (nurodoma skaičiais ir žodžiais): _______________________________________________</w:t>
      </w:r>
    </w:p>
    <w:p w14:paraId="1B84EBAD" w14:textId="77777777" w:rsidR="00BB5616" w:rsidRPr="00DC3BDD" w:rsidRDefault="00BB5616" w:rsidP="00BB5616">
      <w:pPr>
        <w:rPr>
          <w:rFonts w:ascii="Times New Roman" w:hAnsi="Times New Roman" w:cs="Times New Roman"/>
        </w:rPr>
      </w:pPr>
    </w:p>
    <w:p w14:paraId="555211D4" w14:textId="77777777" w:rsidR="00BB5616" w:rsidRPr="00DC3BDD" w:rsidRDefault="00BB5616" w:rsidP="00BB5616">
      <w:pPr>
        <w:ind w:left="709" w:hanging="12"/>
        <w:rPr>
          <w:rFonts w:ascii="Times New Roman" w:hAnsi="Times New Roman" w:cs="Times New Roman"/>
        </w:rPr>
      </w:pPr>
      <w:r w:rsidRPr="00DC3BDD">
        <w:rPr>
          <w:rFonts w:ascii="Times New Roman" w:hAnsi="Times New Roman" w:cs="Times New Roman"/>
        </w:rPr>
        <w:t xml:space="preserve">Į šią pasiūlymo kaina įeina visos išlaidos, visi mokesčiai, taip pat ir PVM, kuris sudaro nurodoma skaičiais ir žodžiais ________ </w:t>
      </w:r>
      <w:proofErr w:type="spellStart"/>
      <w:r w:rsidRPr="00DC3BDD">
        <w:rPr>
          <w:rFonts w:ascii="Times New Roman" w:hAnsi="Times New Roman" w:cs="Times New Roman"/>
        </w:rPr>
        <w:t>eur</w:t>
      </w:r>
      <w:proofErr w:type="spellEnd"/>
      <w:r w:rsidRPr="00DC3BDD">
        <w:rPr>
          <w:rFonts w:ascii="Times New Roman" w:hAnsi="Times New Roman" w:cs="Times New Roman"/>
        </w:rPr>
        <w:t>.</w:t>
      </w:r>
    </w:p>
    <w:p w14:paraId="4882E4E1" w14:textId="77777777" w:rsidR="00BB5616" w:rsidRPr="00DC3BDD" w:rsidRDefault="00BB5616" w:rsidP="00BB5616">
      <w:pPr>
        <w:rPr>
          <w:rFonts w:ascii="Times New Roman" w:hAnsi="Times New Roman" w:cs="Times New Roman"/>
        </w:rPr>
      </w:pPr>
    </w:p>
    <w:p w14:paraId="60937709"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BB5616" w:rsidRPr="00DC3BDD" w14:paraId="2B6CCD81" w14:textId="77777777" w:rsidTr="007D45C1">
        <w:trPr>
          <w:jc w:val="center"/>
        </w:trPr>
        <w:tc>
          <w:tcPr>
            <w:tcW w:w="720" w:type="dxa"/>
            <w:tcBorders>
              <w:top w:val="single" w:sz="4" w:space="0" w:color="auto"/>
              <w:left w:val="single" w:sz="4" w:space="0" w:color="auto"/>
              <w:bottom w:val="single" w:sz="4" w:space="0" w:color="auto"/>
              <w:right w:val="single" w:sz="4" w:space="0" w:color="auto"/>
            </w:tcBorders>
            <w:hideMark/>
          </w:tcPr>
          <w:p w14:paraId="144A724F" w14:textId="77777777" w:rsidR="00BB5616" w:rsidRPr="00DC3BDD" w:rsidRDefault="00BB5616" w:rsidP="007D45C1">
            <w:pPr>
              <w:ind w:firstLine="0"/>
              <w:rPr>
                <w:rFonts w:ascii="Times New Roman" w:hAnsi="Times New Roman" w:cs="Times New Roman"/>
              </w:rPr>
            </w:pPr>
            <w:r w:rsidRPr="00DC3BDD">
              <w:rPr>
                <w:rFonts w:ascii="Times New Roman" w:hAnsi="Times New Roman" w:cs="Times New Roman"/>
              </w:rPr>
              <w:t>Eil. Nr.</w:t>
            </w:r>
          </w:p>
        </w:tc>
        <w:tc>
          <w:tcPr>
            <w:tcW w:w="6660" w:type="dxa"/>
            <w:tcBorders>
              <w:top w:val="single" w:sz="4" w:space="0" w:color="auto"/>
              <w:left w:val="single" w:sz="4" w:space="0" w:color="auto"/>
              <w:bottom w:val="single" w:sz="4" w:space="0" w:color="auto"/>
              <w:right w:val="single" w:sz="4" w:space="0" w:color="auto"/>
            </w:tcBorders>
            <w:hideMark/>
          </w:tcPr>
          <w:p w14:paraId="070FF29B" w14:textId="77777777" w:rsidR="00BB5616" w:rsidRPr="00DC3BDD" w:rsidRDefault="00BB5616" w:rsidP="007D45C1">
            <w:pPr>
              <w:ind w:firstLine="0"/>
              <w:rPr>
                <w:rFonts w:ascii="Times New Roman" w:hAnsi="Times New Roman" w:cs="Times New Roman"/>
              </w:rPr>
            </w:pPr>
            <w:r w:rsidRPr="00DC3BDD">
              <w:rPr>
                <w:rFonts w:ascii="Times New Roman" w:hAnsi="Times New Roman" w:cs="Times New Roman"/>
              </w:rPr>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09DAD6BD" w14:textId="77777777" w:rsidR="00BB5616" w:rsidRPr="00DC3BDD" w:rsidRDefault="00BB5616" w:rsidP="007D45C1">
            <w:pPr>
              <w:ind w:firstLine="0"/>
              <w:rPr>
                <w:rFonts w:ascii="Times New Roman" w:hAnsi="Times New Roman" w:cs="Times New Roman"/>
              </w:rPr>
            </w:pPr>
            <w:r w:rsidRPr="00DC3BDD">
              <w:rPr>
                <w:rFonts w:ascii="Times New Roman" w:hAnsi="Times New Roman" w:cs="Times New Roman"/>
              </w:rPr>
              <w:t>Dokumento puslapių skaičius</w:t>
            </w:r>
          </w:p>
        </w:tc>
      </w:tr>
      <w:tr w:rsidR="00BB5616" w:rsidRPr="00DC3BDD" w14:paraId="7173AD65" w14:textId="77777777" w:rsidTr="007D45C1">
        <w:trPr>
          <w:jc w:val="center"/>
        </w:trPr>
        <w:tc>
          <w:tcPr>
            <w:tcW w:w="720" w:type="dxa"/>
            <w:tcBorders>
              <w:top w:val="single" w:sz="4" w:space="0" w:color="auto"/>
              <w:left w:val="single" w:sz="4" w:space="0" w:color="auto"/>
              <w:bottom w:val="single" w:sz="4" w:space="0" w:color="auto"/>
              <w:right w:val="single" w:sz="4" w:space="0" w:color="auto"/>
            </w:tcBorders>
          </w:tcPr>
          <w:p w14:paraId="0814943A" w14:textId="77777777" w:rsidR="00BB5616" w:rsidRPr="00DC3BDD" w:rsidRDefault="00BB5616" w:rsidP="007D45C1">
            <w:pPr>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Pr>
          <w:p w14:paraId="188717B1" w14:textId="77777777" w:rsidR="00BB5616" w:rsidRPr="00DC3BDD" w:rsidRDefault="00BB5616" w:rsidP="007D45C1">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11A491A2" w14:textId="77777777" w:rsidR="00BB5616" w:rsidRPr="00DC3BDD" w:rsidRDefault="00BB5616" w:rsidP="007D45C1">
            <w:pPr>
              <w:rPr>
                <w:rFonts w:ascii="Times New Roman" w:hAnsi="Times New Roman" w:cs="Times New Roman"/>
              </w:rPr>
            </w:pPr>
          </w:p>
        </w:tc>
      </w:tr>
      <w:tr w:rsidR="00BB5616" w:rsidRPr="00DC3BDD" w14:paraId="43C024ED" w14:textId="77777777" w:rsidTr="007D45C1">
        <w:trPr>
          <w:jc w:val="center"/>
        </w:trPr>
        <w:tc>
          <w:tcPr>
            <w:tcW w:w="720" w:type="dxa"/>
            <w:tcBorders>
              <w:top w:val="single" w:sz="4" w:space="0" w:color="auto"/>
              <w:left w:val="single" w:sz="4" w:space="0" w:color="auto"/>
              <w:bottom w:val="single" w:sz="4" w:space="0" w:color="auto"/>
              <w:right w:val="single" w:sz="4" w:space="0" w:color="auto"/>
            </w:tcBorders>
          </w:tcPr>
          <w:p w14:paraId="7DCFE8B5" w14:textId="77777777" w:rsidR="00BB5616" w:rsidRPr="00DC3BDD" w:rsidRDefault="00BB5616" w:rsidP="007D45C1">
            <w:pPr>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Pr>
          <w:p w14:paraId="2C1F730C" w14:textId="77777777" w:rsidR="00BB5616" w:rsidRPr="00DC3BDD" w:rsidRDefault="00BB5616" w:rsidP="007D45C1">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4D8D609C" w14:textId="77777777" w:rsidR="00BB5616" w:rsidRPr="00DC3BDD" w:rsidRDefault="00BB5616" w:rsidP="007D45C1">
            <w:pPr>
              <w:rPr>
                <w:rFonts w:ascii="Times New Roman" w:hAnsi="Times New Roman" w:cs="Times New Roman"/>
              </w:rPr>
            </w:pPr>
          </w:p>
        </w:tc>
      </w:tr>
    </w:tbl>
    <w:p w14:paraId="3D557349" w14:textId="77777777" w:rsidR="00BB5616" w:rsidRPr="00DC3BDD" w:rsidRDefault="00BB5616" w:rsidP="00BB5616">
      <w:pPr>
        <w:rPr>
          <w:rFonts w:ascii="Times New Roman" w:hAnsi="Times New Roman" w:cs="Times New Roman"/>
        </w:rPr>
      </w:pPr>
    </w:p>
    <w:p w14:paraId="12349389"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BB5616" w:rsidRPr="00DC3BDD" w14:paraId="5D736482" w14:textId="77777777" w:rsidTr="007D45C1">
        <w:trPr>
          <w:jc w:val="center"/>
        </w:trPr>
        <w:tc>
          <w:tcPr>
            <w:tcW w:w="831" w:type="dxa"/>
            <w:tcBorders>
              <w:top w:val="single" w:sz="4" w:space="0" w:color="auto"/>
              <w:left w:val="single" w:sz="4" w:space="0" w:color="auto"/>
              <w:bottom w:val="single" w:sz="4" w:space="0" w:color="auto"/>
              <w:right w:val="single" w:sz="4" w:space="0" w:color="auto"/>
            </w:tcBorders>
            <w:hideMark/>
          </w:tcPr>
          <w:p w14:paraId="060CA459" w14:textId="77777777" w:rsidR="00BB5616" w:rsidRPr="00DC3BDD" w:rsidRDefault="00BB5616" w:rsidP="007D45C1">
            <w:pPr>
              <w:ind w:firstLine="0"/>
              <w:rPr>
                <w:rFonts w:ascii="Times New Roman" w:hAnsi="Times New Roman" w:cs="Times New Roman"/>
              </w:rPr>
            </w:pPr>
            <w:proofErr w:type="spellStart"/>
            <w:r w:rsidRPr="00DC3BDD">
              <w:rPr>
                <w:rFonts w:ascii="Times New Roman" w:hAnsi="Times New Roman" w:cs="Times New Roman"/>
              </w:rPr>
              <w:t>Eil.Nr</w:t>
            </w:r>
            <w:proofErr w:type="spellEnd"/>
            <w:r w:rsidRPr="00DC3BDD">
              <w:rPr>
                <w:rFonts w:ascii="Times New Roman" w:hAnsi="Times New Roman" w:cs="Times New Roman"/>
              </w:rPr>
              <w:t>.</w:t>
            </w:r>
          </w:p>
        </w:tc>
        <w:tc>
          <w:tcPr>
            <w:tcW w:w="3530" w:type="dxa"/>
            <w:tcBorders>
              <w:top w:val="single" w:sz="4" w:space="0" w:color="auto"/>
              <w:left w:val="single" w:sz="4" w:space="0" w:color="auto"/>
              <w:bottom w:val="single" w:sz="4" w:space="0" w:color="auto"/>
              <w:right w:val="single" w:sz="4" w:space="0" w:color="auto"/>
            </w:tcBorders>
            <w:hideMark/>
          </w:tcPr>
          <w:p w14:paraId="2E0998F0" w14:textId="77777777" w:rsidR="00BB5616" w:rsidRPr="00DC3BDD" w:rsidRDefault="00BB5616" w:rsidP="007D45C1">
            <w:pPr>
              <w:ind w:firstLine="0"/>
              <w:rPr>
                <w:rFonts w:ascii="Times New Roman" w:hAnsi="Times New Roman" w:cs="Times New Roman"/>
              </w:rPr>
            </w:pPr>
            <w:r w:rsidRPr="00DC3BDD">
              <w:rPr>
                <w:rFonts w:ascii="Times New Roman" w:hAnsi="Times New Roman" w:cs="Times New Roman"/>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413D0847" w14:textId="77777777" w:rsidR="00BB5616" w:rsidRPr="00DC3BDD" w:rsidRDefault="00BB5616" w:rsidP="007D45C1">
            <w:pPr>
              <w:ind w:firstLine="0"/>
              <w:rPr>
                <w:rFonts w:ascii="Times New Roman" w:hAnsi="Times New Roman" w:cs="Times New Roman"/>
              </w:rPr>
            </w:pPr>
            <w:r w:rsidRPr="00DC3BDD">
              <w:rPr>
                <w:rFonts w:ascii="Times New Roman" w:hAnsi="Times New Roman" w:cs="Times New Roman"/>
              </w:rPr>
              <w:t>Dokumentas yra įsiūtas konkursiniame pasiūlyme</w:t>
            </w:r>
          </w:p>
        </w:tc>
      </w:tr>
      <w:tr w:rsidR="00BB5616" w:rsidRPr="00DC3BDD" w14:paraId="2B41D77F" w14:textId="77777777" w:rsidTr="007D45C1">
        <w:trPr>
          <w:jc w:val="center"/>
        </w:trPr>
        <w:tc>
          <w:tcPr>
            <w:tcW w:w="831" w:type="dxa"/>
            <w:tcBorders>
              <w:top w:val="single" w:sz="4" w:space="0" w:color="auto"/>
              <w:left w:val="single" w:sz="4" w:space="0" w:color="auto"/>
              <w:bottom w:val="single" w:sz="4" w:space="0" w:color="auto"/>
              <w:right w:val="single" w:sz="4" w:space="0" w:color="auto"/>
            </w:tcBorders>
          </w:tcPr>
          <w:p w14:paraId="2EE3AB77" w14:textId="77777777" w:rsidR="00BB5616" w:rsidRPr="00DC3BDD" w:rsidRDefault="00BB5616" w:rsidP="007D45C1">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6F35BEB5" w14:textId="77777777" w:rsidR="00BB5616" w:rsidRPr="00DC3BDD" w:rsidRDefault="00BB5616" w:rsidP="007D45C1">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7BE214B8" w14:textId="77777777" w:rsidR="00BB5616" w:rsidRPr="00DC3BDD" w:rsidRDefault="00BB5616" w:rsidP="007D45C1">
            <w:pPr>
              <w:rPr>
                <w:rFonts w:ascii="Times New Roman" w:hAnsi="Times New Roman" w:cs="Times New Roman"/>
              </w:rPr>
            </w:pPr>
          </w:p>
        </w:tc>
      </w:tr>
      <w:tr w:rsidR="00BB5616" w:rsidRPr="00DC3BDD" w14:paraId="212C0FEA" w14:textId="77777777" w:rsidTr="007D45C1">
        <w:trPr>
          <w:jc w:val="center"/>
        </w:trPr>
        <w:tc>
          <w:tcPr>
            <w:tcW w:w="831" w:type="dxa"/>
            <w:tcBorders>
              <w:top w:val="single" w:sz="4" w:space="0" w:color="auto"/>
              <w:left w:val="single" w:sz="4" w:space="0" w:color="auto"/>
              <w:bottom w:val="single" w:sz="4" w:space="0" w:color="auto"/>
              <w:right w:val="single" w:sz="4" w:space="0" w:color="auto"/>
            </w:tcBorders>
          </w:tcPr>
          <w:p w14:paraId="17F4F855" w14:textId="77777777" w:rsidR="00BB5616" w:rsidRPr="00DC3BDD" w:rsidRDefault="00BB5616" w:rsidP="007D45C1">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2BE79C83" w14:textId="77777777" w:rsidR="00BB5616" w:rsidRPr="00DC3BDD" w:rsidRDefault="00BB5616" w:rsidP="007D45C1">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6F6C19F0" w14:textId="77777777" w:rsidR="00BB5616" w:rsidRPr="00DC3BDD" w:rsidRDefault="00BB5616" w:rsidP="007D45C1">
            <w:pPr>
              <w:rPr>
                <w:rFonts w:ascii="Times New Roman" w:hAnsi="Times New Roman" w:cs="Times New Roman"/>
              </w:rPr>
            </w:pPr>
          </w:p>
        </w:tc>
      </w:tr>
      <w:tr w:rsidR="00BB5616" w:rsidRPr="00DC3BDD" w14:paraId="4AE6D316" w14:textId="77777777" w:rsidTr="007D45C1">
        <w:trPr>
          <w:jc w:val="center"/>
        </w:trPr>
        <w:tc>
          <w:tcPr>
            <w:tcW w:w="831" w:type="dxa"/>
            <w:tcBorders>
              <w:top w:val="single" w:sz="4" w:space="0" w:color="auto"/>
              <w:left w:val="single" w:sz="4" w:space="0" w:color="auto"/>
              <w:bottom w:val="single" w:sz="4" w:space="0" w:color="auto"/>
              <w:right w:val="single" w:sz="4" w:space="0" w:color="auto"/>
            </w:tcBorders>
          </w:tcPr>
          <w:p w14:paraId="326B4413" w14:textId="77777777" w:rsidR="00BB5616" w:rsidRPr="00DC3BDD" w:rsidRDefault="00BB5616" w:rsidP="007D45C1">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581F4BFE" w14:textId="77777777" w:rsidR="00BB5616" w:rsidRPr="00DC3BDD" w:rsidRDefault="00BB5616" w:rsidP="007D45C1">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43B326DD" w14:textId="77777777" w:rsidR="00BB5616" w:rsidRPr="00DC3BDD" w:rsidRDefault="00BB5616" w:rsidP="007D45C1">
            <w:pPr>
              <w:rPr>
                <w:rFonts w:ascii="Times New Roman" w:hAnsi="Times New Roman" w:cs="Times New Roman"/>
              </w:rPr>
            </w:pPr>
          </w:p>
        </w:tc>
      </w:tr>
    </w:tbl>
    <w:p w14:paraId="143CD4ED" w14:textId="77777777" w:rsidR="00BB5616" w:rsidRPr="00DC3BDD" w:rsidRDefault="00BB5616" w:rsidP="00BB5616">
      <w:pPr>
        <w:rPr>
          <w:rFonts w:ascii="Times New Roman" w:hAnsi="Times New Roman" w:cs="Times New Roman"/>
        </w:rPr>
      </w:pPr>
    </w:p>
    <w:p w14:paraId="7CC14B15" w14:textId="77777777" w:rsidR="00BB5616" w:rsidRPr="00DC3BDD" w:rsidRDefault="00BB5616" w:rsidP="00BB5616">
      <w:pPr>
        <w:ind w:left="709" w:firstLine="0"/>
        <w:rPr>
          <w:rFonts w:ascii="Times New Roman" w:hAnsi="Times New Roman" w:cs="Times New Roman"/>
        </w:rPr>
      </w:pPr>
      <w:r w:rsidRPr="00DC3BDD">
        <w:rPr>
          <w:rFonts w:ascii="Times New Roman" w:hAnsi="Times New Roman" w:cs="Times New Roman"/>
        </w:rPr>
        <w:t>Pildyti tuomet, jei bus pateikta konfidenciali informacija. Tiekėjas negali nurodyti, kad konfidencialus yra pasiūlymo įkainis arba, kad visas pasiūlymas yra konfidencialus.</w:t>
      </w:r>
    </w:p>
    <w:p w14:paraId="1E6A4D4E" w14:textId="77777777" w:rsidR="00BB5616" w:rsidRPr="00DC3BDD" w:rsidRDefault="00BB5616" w:rsidP="00BB5616">
      <w:pPr>
        <w:rPr>
          <w:rFonts w:ascii="Times New Roman" w:hAnsi="Times New Roman" w:cs="Times New Roman"/>
        </w:rPr>
      </w:pPr>
    </w:p>
    <w:p w14:paraId="6F2479BB"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Pasiūlymas galioja 30 dienų nuo pasiūlymų pateikimo galutinio termino dienos.</w:t>
      </w:r>
    </w:p>
    <w:p w14:paraId="655EF750" w14:textId="77777777" w:rsidR="00BB5616" w:rsidRPr="00DC3BDD" w:rsidRDefault="00BB5616" w:rsidP="00BB5616">
      <w:pPr>
        <w:rPr>
          <w:rFonts w:ascii="Times New Roman" w:hAnsi="Times New Roman" w:cs="Times New Roman"/>
        </w:rPr>
      </w:pPr>
    </w:p>
    <w:p w14:paraId="0742A5FC"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_______________________________________________________</w:t>
      </w:r>
    </w:p>
    <w:p w14:paraId="22E679EF" w14:textId="77777777" w:rsidR="00BB5616" w:rsidRPr="00DC3BDD" w:rsidRDefault="00BB5616" w:rsidP="00BB5616">
      <w:pPr>
        <w:rPr>
          <w:rFonts w:ascii="Times New Roman" w:hAnsi="Times New Roman" w:cs="Times New Roman"/>
        </w:rPr>
      </w:pPr>
      <w:r w:rsidRPr="00DC3BDD">
        <w:rPr>
          <w:rFonts w:ascii="Times New Roman" w:hAnsi="Times New Roman" w:cs="Times New Roman"/>
        </w:rPr>
        <w:t>(Tiekėjo arba jo įgalioto asmens vardas, pavardė, parašas)</w:t>
      </w:r>
    </w:p>
    <w:p w14:paraId="7EE080F0" w14:textId="77777777" w:rsidR="00BB5616" w:rsidRPr="00DC3BDD" w:rsidRDefault="00BB5616" w:rsidP="00BB5616">
      <w:pPr>
        <w:rPr>
          <w:rFonts w:ascii="Times New Roman" w:hAnsi="Times New Roman" w:cs="Times New Roman"/>
        </w:rPr>
      </w:pPr>
    </w:p>
    <w:p w14:paraId="05BF8375" w14:textId="77777777" w:rsidR="00BB5616" w:rsidRPr="00DC3BDD" w:rsidRDefault="00BB5616" w:rsidP="00BB5616">
      <w:pPr>
        <w:rPr>
          <w:rFonts w:ascii="Times New Roman" w:hAnsi="Times New Roman" w:cs="Times New Roman"/>
          <w:lang w:val="sv-SE"/>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0B6088BF" w14:textId="787688FB" w:rsidR="009B4090" w:rsidRPr="00C91B25" w:rsidRDefault="009B4090" w:rsidP="00C91B25">
      <w:pPr>
        <w:ind w:firstLine="0"/>
        <w:rPr>
          <w:rFonts w:ascii="Arial" w:hAnsi="Arial" w:cs="Arial"/>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C45FB2C"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91B25">
        <w:rPr>
          <w:rFonts w:cstheme="minorHAnsi"/>
        </w:rPr>
        <w:t>6</w:t>
      </w:r>
      <w:r w:rsidRPr="00194983">
        <w:rPr>
          <w:rFonts w:cstheme="minorHAnsi"/>
        </w:rPr>
        <w:t xml:space="preserve"> priedas „Sutarties projektas“</w:t>
      </w:r>
    </w:p>
    <w:p w14:paraId="7CB80FF3" w14:textId="2C6CB943" w:rsidR="00506996" w:rsidRPr="00C91B25" w:rsidRDefault="00506996" w:rsidP="00E63A8A">
      <w:pPr>
        <w:pStyle w:val="Betarp"/>
        <w:spacing w:line="300" w:lineRule="auto"/>
        <w:ind w:firstLine="0"/>
        <w:contextualSpacing/>
        <w:rPr>
          <w:rFonts w:ascii="Arial" w:eastAsiaTheme="minorHAnsi" w:hAnsi="Arial" w:cs="Arial"/>
          <w:b/>
          <w:i/>
        </w:rPr>
      </w:pPr>
    </w:p>
    <w:p w14:paraId="620C1954" w14:textId="48608D58" w:rsidR="00112F92" w:rsidRPr="00C91B25" w:rsidRDefault="00112F92" w:rsidP="00E63A8A">
      <w:pPr>
        <w:pStyle w:val="Betarp"/>
        <w:spacing w:line="300" w:lineRule="auto"/>
        <w:ind w:firstLine="0"/>
        <w:contextualSpacing/>
        <w:rPr>
          <w:rFonts w:ascii="Arial" w:eastAsiaTheme="minorHAnsi" w:hAnsi="Arial" w:cs="Arial"/>
          <w:b/>
          <w:i/>
        </w:rPr>
      </w:pPr>
    </w:p>
    <w:p w14:paraId="13CA46E9" w14:textId="10AC5F55" w:rsidR="00C91B25" w:rsidRPr="00C91B25" w:rsidRDefault="00C91B25" w:rsidP="00C91B25">
      <w:pPr>
        <w:tabs>
          <w:tab w:val="left" w:pos="2529"/>
        </w:tabs>
        <w:ind w:firstLine="0"/>
        <w:rPr>
          <w:rFonts w:cstheme="minorHAnsi"/>
          <w:b/>
          <w:i/>
        </w:rPr>
      </w:pPr>
      <w:r w:rsidRPr="00C91B25">
        <w:rPr>
          <w:rFonts w:cstheme="minorHAnsi"/>
          <w:b/>
          <w:i/>
        </w:rPr>
        <w:t>Pridedam atskiru  failu</w:t>
      </w:r>
    </w:p>
    <w:p w14:paraId="05A79617" w14:textId="762F6889" w:rsidR="009B4090" w:rsidRPr="00C91B25" w:rsidRDefault="00112F92" w:rsidP="00C91B25">
      <w:pPr>
        <w:tabs>
          <w:tab w:val="left" w:pos="2529"/>
        </w:tabs>
        <w:rPr>
          <w:rFonts w:ascii="Arial" w:eastAsiaTheme="minorHAnsi" w:hAnsi="Arial" w:cs="Arial"/>
          <w:bCs/>
          <w:iCs/>
        </w:rPr>
      </w:pPr>
      <w:r w:rsidRPr="00C91B25">
        <w:rPr>
          <w:rFonts w:ascii="Arial" w:eastAsiaTheme="minorHAnsi" w:hAnsi="Arial" w:cs="Arial"/>
        </w:rPr>
        <w:br w:type="page"/>
      </w:r>
      <w:r w:rsidR="00C91B25">
        <w:rPr>
          <w:rFonts w:ascii="Arial" w:eastAsiaTheme="minorHAnsi" w:hAnsi="Arial" w:cs="Arial"/>
          <w:bCs/>
          <w:iCs/>
        </w:rPr>
        <w:lastRenderedPageBreak/>
        <w:tab/>
      </w:r>
    </w:p>
    <w:p w14:paraId="163D66E3" w14:textId="5EA0E84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91B25">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331BE32" w:rsidR="009B4090" w:rsidRPr="004F1A11" w:rsidRDefault="00FC7D61" w:rsidP="003C138F">
            <w:pPr>
              <w:ind w:firstLine="34"/>
              <w:rPr>
                <w:rFonts w:asciiTheme="minorHAnsi" w:hAnsiTheme="minorHAnsi" w:cstheme="minorHAnsi"/>
                <w:sz w:val="21"/>
                <w:szCs w:val="21"/>
              </w:rPr>
            </w:pPr>
            <w:r>
              <w:rPr>
                <w:rFonts w:asciiTheme="minorHAnsi" w:hAnsiTheme="minorHAnsi" w:cstheme="minorHAnsi"/>
                <w:color w:val="00B050"/>
                <w:sz w:val="21"/>
                <w:szCs w:val="21"/>
              </w:rPr>
              <w:t>3</w:t>
            </w:r>
            <w:r w:rsidR="009B4090" w:rsidRPr="004F1A11">
              <w:rPr>
                <w:rFonts w:asciiTheme="minorHAnsi" w:hAnsiTheme="minorHAnsi" w:cstheme="minorHAnsi"/>
                <w:color w:val="00B050"/>
                <w:sz w:val="21"/>
                <w:szCs w:val="21"/>
              </w:rPr>
              <w:t>0 (</w:t>
            </w:r>
            <w:r>
              <w:rPr>
                <w:rFonts w:asciiTheme="minorHAnsi" w:hAnsiTheme="minorHAnsi" w:cstheme="minorHAnsi"/>
                <w:color w:val="00B050"/>
                <w:sz w:val="21"/>
                <w:szCs w:val="21"/>
              </w:rPr>
              <w:t>tris</w:t>
            </w:r>
            <w:r w:rsidR="009B4090" w:rsidRPr="004F1A11">
              <w:rPr>
                <w:rFonts w:asciiTheme="minorHAnsi" w:hAnsiTheme="minorHAnsi" w:cstheme="minorHAnsi"/>
                <w:color w:val="00B050"/>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4DE6" w14:textId="77777777" w:rsidR="00B878F2" w:rsidRDefault="00B878F2" w:rsidP="00D05666">
      <w:r>
        <w:separator/>
      </w:r>
    </w:p>
  </w:endnote>
  <w:endnote w:type="continuationSeparator" w:id="0">
    <w:p w14:paraId="00474426" w14:textId="77777777" w:rsidR="00B878F2" w:rsidRDefault="00B878F2" w:rsidP="00D05666">
      <w:r>
        <w:continuationSeparator/>
      </w:r>
    </w:p>
  </w:endnote>
  <w:endnote w:type="continuationNotice" w:id="1">
    <w:p w14:paraId="3D03AFCC" w14:textId="77777777" w:rsidR="00B878F2" w:rsidRDefault="00B87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946F" w14:textId="77777777" w:rsidR="00B878F2" w:rsidRDefault="00B878F2" w:rsidP="00D05666">
      <w:r>
        <w:separator/>
      </w:r>
    </w:p>
  </w:footnote>
  <w:footnote w:type="continuationSeparator" w:id="0">
    <w:p w14:paraId="018700A1" w14:textId="77777777" w:rsidR="00B878F2" w:rsidRDefault="00B878F2" w:rsidP="00D05666">
      <w:r>
        <w:continuationSeparator/>
      </w:r>
    </w:p>
  </w:footnote>
  <w:footnote w:type="continuationNotice" w:id="1">
    <w:p w14:paraId="4ACCD475" w14:textId="77777777" w:rsidR="00B878F2" w:rsidRDefault="00B878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406FFC"/>
    <w:multiLevelType w:val="hybridMultilevel"/>
    <w:tmpl w:val="B8A66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59E4C1E"/>
    <w:multiLevelType w:val="hybridMultilevel"/>
    <w:tmpl w:val="C0BC5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AC661E"/>
    <w:multiLevelType w:val="hybridMultilevel"/>
    <w:tmpl w:val="D41605D8"/>
    <w:lvl w:ilvl="0" w:tplc="04270001">
      <w:start w:val="1"/>
      <w:numFmt w:val="bullet"/>
      <w:lvlText w:val=""/>
      <w:lvlJc w:val="left"/>
      <w:pPr>
        <w:ind w:left="1141" w:hanging="360"/>
      </w:pPr>
      <w:rPr>
        <w:rFonts w:ascii="Symbol" w:hAnsi="Symbol" w:hint="default"/>
      </w:rPr>
    </w:lvl>
    <w:lvl w:ilvl="1" w:tplc="04270003" w:tentative="1">
      <w:start w:val="1"/>
      <w:numFmt w:val="bullet"/>
      <w:lvlText w:val="o"/>
      <w:lvlJc w:val="left"/>
      <w:pPr>
        <w:ind w:left="1861" w:hanging="360"/>
      </w:pPr>
      <w:rPr>
        <w:rFonts w:ascii="Courier New" w:hAnsi="Courier New" w:cs="Courier New" w:hint="default"/>
      </w:rPr>
    </w:lvl>
    <w:lvl w:ilvl="2" w:tplc="04270005" w:tentative="1">
      <w:start w:val="1"/>
      <w:numFmt w:val="bullet"/>
      <w:lvlText w:val=""/>
      <w:lvlJc w:val="left"/>
      <w:pPr>
        <w:ind w:left="2581" w:hanging="360"/>
      </w:pPr>
      <w:rPr>
        <w:rFonts w:ascii="Wingdings" w:hAnsi="Wingdings" w:hint="default"/>
      </w:rPr>
    </w:lvl>
    <w:lvl w:ilvl="3" w:tplc="04270001" w:tentative="1">
      <w:start w:val="1"/>
      <w:numFmt w:val="bullet"/>
      <w:lvlText w:val=""/>
      <w:lvlJc w:val="left"/>
      <w:pPr>
        <w:ind w:left="3301" w:hanging="360"/>
      </w:pPr>
      <w:rPr>
        <w:rFonts w:ascii="Symbol" w:hAnsi="Symbol" w:hint="default"/>
      </w:rPr>
    </w:lvl>
    <w:lvl w:ilvl="4" w:tplc="04270003" w:tentative="1">
      <w:start w:val="1"/>
      <w:numFmt w:val="bullet"/>
      <w:lvlText w:val="o"/>
      <w:lvlJc w:val="left"/>
      <w:pPr>
        <w:ind w:left="4021" w:hanging="360"/>
      </w:pPr>
      <w:rPr>
        <w:rFonts w:ascii="Courier New" w:hAnsi="Courier New" w:cs="Courier New" w:hint="default"/>
      </w:rPr>
    </w:lvl>
    <w:lvl w:ilvl="5" w:tplc="04270005" w:tentative="1">
      <w:start w:val="1"/>
      <w:numFmt w:val="bullet"/>
      <w:lvlText w:val=""/>
      <w:lvlJc w:val="left"/>
      <w:pPr>
        <w:ind w:left="4741" w:hanging="360"/>
      </w:pPr>
      <w:rPr>
        <w:rFonts w:ascii="Wingdings" w:hAnsi="Wingdings" w:hint="default"/>
      </w:rPr>
    </w:lvl>
    <w:lvl w:ilvl="6" w:tplc="04270001" w:tentative="1">
      <w:start w:val="1"/>
      <w:numFmt w:val="bullet"/>
      <w:lvlText w:val=""/>
      <w:lvlJc w:val="left"/>
      <w:pPr>
        <w:ind w:left="5461" w:hanging="360"/>
      </w:pPr>
      <w:rPr>
        <w:rFonts w:ascii="Symbol" w:hAnsi="Symbol" w:hint="default"/>
      </w:rPr>
    </w:lvl>
    <w:lvl w:ilvl="7" w:tplc="04270003" w:tentative="1">
      <w:start w:val="1"/>
      <w:numFmt w:val="bullet"/>
      <w:lvlText w:val="o"/>
      <w:lvlJc w:val="left"/>
      <w:pPr>
        <w:ind w:left="6181" w:hanging="360"/>
      </w:pPr>
      <w:rPr>
        <w:rFonts w:ascii="Courier New" w:hAnsi="Courier New" w:cs="Courier New" w:hint="default"/>
      </w:rPr>
    </w:lvl>
    <w:lvl w:ilvl="8" w:tplc="04270005" w:tentative="1">
      <w:start w:val="1"/>
      <w:numFmt w:val="bullet"/>
      <w:lvlText w:val=""/>
      <w:lvlJc w:val="left"/>
      <w:pPr>
        <w:ind w:left="6901" w:hanging="360"/>
      </w:pPr>
      <w:rPr>
        <w:rFonts w:ascii="Wingdings" w:hAnsi="Wingdings" w:hint="default"/>
      </w:rPr>
    </w:lvl>
  </w:abstractNum>
  <w:abstractNum w:abstractNumId="10" w15:restartNumberingAfterBreak="0">
    <w:nsid w:val="63CC480C"/>
    <w:multiLevelType w:val="hybridMultilevel"/>
    <w:tmpl w:val="85E6345C"/>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5"/>
  </w:num>
  <w:num w:numId="4" w16cid:durableId="219707255">
    <w:abstractNumId w:val="15"/>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7"/>
  </w:num>
  <w:num w:numId="13" w16cid:durableId="1117599809">
    <w:abstractNumId w:val="9"/>
  </w:num>
  <w:num w:numId="14" w16cid:durableId="273555546">
    <w:abstractNumId w:val="8"/>
  </w:num>
  <w:num w:numId="15" w16cid:durableId="747384159">
    <w:abstractNumId w:val="10"/>
  </w:num>
  <w:num w:numId="16" w16cid:durableId="135372092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CAA"/>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58"/>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A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6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4A"/>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7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7C1"/>
    <w:rsid w:val="007B6AEC"/>
    <w:rsid w:val="007C0612"/>
    <w:rsid w:val="007C0697"/>
    <w:rsid w:val="007C1FE3"/>
    <w:rsid w:val="007C348D"/>
    <w:rsid w:val="007C3B9B"/>
    <w:rsid w:val="007C427A"/>
    <w:rsid w:val="007C483C"/>
    <w:rsid w:val="007C484E"/>
    <w:rsid w:val="007C4972"/>
    <w:rsid w:val="007C4FA1"/>
    <w:rsid w:val="007C53E8"/>
    <w:rsid w:val="007C7480"/>
    <w:rsid w:val="007C762D"/>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0203"/>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8F2"/>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16"/>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D01"/>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25"/>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19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507"/>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1C5C"/>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7D61"/>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59BC"/>
    <w:rsid w:val="001A6EE0"/>
    <w:rsid w:val="001C0A94"/>
    <w:rsid w:val="001E3B26"/>
    <w:rsid w:val="00256A57"/>
    <w:rsid w:val="00295EF8"/>
    <w:rsid w:val="002A7C7C"/>
    <w:rsid w:val="002B602E"/>
    <w:rsid w:val="002C1509"/>
    <w:rsid w:val="003661A6"/>
    <w:rsid w:val="00372672"/>
    <w:rsid w:val="004161F4"/>
    <w:rsid w:val="00430113"/>
    <w:rsid w:val="00460C76"/>
    <w:rsid w:val="0046126A"/>
    <w:rsid w:val="004C214A"/>
    <w:rsid w:val="004D38E9"/>
    <w:rsid w:val="00515E63"/>
    <w:rsid w:val="00565992"/>
    <w:rsid w:val="0057624A"/>
    <w:rsid w:val="005C3D97"/>
    <w:rsid w:val="00652F79"/>
    <w:rsid w:val="00685665"/>
    <w:rsid w:val="006A406A"/>
    <w:rsid w:val="006D77F5"/>
    <w:rsid w:val="007260B3"/>
    <w:rsid w:val="00731487"/>
    <w:rsid w:val="00737C4C"/>
    <w:rsid w:val="0078514A"/>
    <w:rsid w:val="007B67C1"/>
    <w:rsid w:val="007C7D73"/>
    <w:rsid w:val="007F25D7"/>
    <w:rsid w:val="00810A25"/>
    <w:rsid w:val="00881536"/>
    <w:rsid w:val="008A2D89"/>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31D0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16182</Words>
  <Characters>9225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12</cp:revision>
  <cp:lastPrinted>2021-11-03T05:49:00Z</cp:lastPrinted>
  <dcterms:created xsi:type="dcterms:W3CDTF">2025-11-26T13:41:00Z</dcterms:created>
  <dcterms:modified xsi:type="dcterms:W3CDTF">2026-07-20T07:06:00Z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