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8E47" w14:textId="38E8CB90" w:rsidR="00736A8B" w:rsidRPr="00772172" w:rsidRDefault="00772172" w:rsidP="00772172">
      <w:pPr>
        <w:pStyle w:val="BodyText"/>
        <w:tabs>
          <w:tab w:val="left" w:pos="1320"/>
        </w:tabs>
        <w:ind w:firstLine="840"/>
        <w:jc w:val="right"/>
        <w:rPr>
          <w:rFonts w:asciiTheme="minorHAnsi" w:hAnsiTheme="minorHAnsi" w:cstheme="minorHAnsi"/>
          <w:bCs/>
        </w:rPr>
      </w:pPr>
      <w:r w:rsidRPr="00772172">
        <w:rPr>
          <w:rFonts w:asciiTheme="minorHAnsi" w:hAnsiTheme="minorHAnsi" w:cstheme="minorHAnsi"/>
          <w:bCs/>
        </w:rPr>
        <w:tab/>
      </w:r>
      <w:r w:rsidRPr="00772172">
        <w:rPr>
          <w:rFonts w:asciiTheme="minorHAnsi" w:hAnsiTheme="minorHAnsi" w:cstheme="minorHAnsi"/>
          <w:sz w:val="21"/>
          <w:szCs w:val="21"/>
        </w:rPr>
        <w:t>Pirkimo sąlygų 2  priedas „Techninė specifikacija“</w:t>
      </w:r>
    </w:p>
    <w:p w14:paraId="413057D2" w14:textId="77777777" w:rsidR="00772172" w:rsidRPr="00772172" w:rsidRDefault="00772172" w:rsidP="00BC5FC1">
      <w:pPr>
        <w:pStyle w:val="Title"/>
        <w:rPr>
          <w:rFonts w:asciiTheme="minorHAnsi" w:hAnsiTheme="minorHAnsi" w:cstheme="minorHAnsi"/>
          <w:bCs/>
          <w:color w:val="000000"/>
          <w:lang w:val="lt-LT"/>
        </w:rPr>
      </w:pPr>
    </w:p>
    <w:p w14:paraId="18192637" w14:textId="50AE1389" w:rsidR="00674906" w:rsidRPr="00772172" w:rsidRDefault="00BC5FC1" w:rsidP="00BC5FC1">
      <w:pPr>
        <w:pStyle w:val="Title"/>
        <w:rPr>
          <w:rFonts w:asciiTheme="minorHAnsi" w:hAnsiTheme="minorHAnsi" w:cstheme="minorHAnsi"/>
          <w:bCs/>
          <w:lang w:val="lt-LT"/>
        </w:rPr>
      </w:pPr>
      <w:r w:rsidRPr="00772172">
        <w:rPr>
          <w:rFonts w:asciiTheme="minorHAnsi" w:hAnsiTheme="minorHAnsi" w:cstheme="minorHAnsi"/>
          <w:bCs/>
          <w:color w:val="000000"/>
          <w:lang w:val="lt-LT"/>
        </w:rPr>
        <w:t>ALKOTESTERIŲ</w:t>
      </w:r>
      <w:r w:rsidR="000A47C4" w:rsidRPr="00772172">
        <w:rPr>
          <w:rFonts w:asciiTheme="minorHAnsi" w:hAnsiTheme="minorHAnsi" w:cstheme="minorHAnsi"/>
          <w:bCs/>
          <w:lang w:val="lt-LT"/>
        </w:rPr>
        <w:t xml:space="preserve"> </w:t>
      </w:r>
      <w:r w:rsidR="00E651CF" w:rsidRPr="00772172">
        <w:rPr>
          <w:rFonts w:asciiTheme="minorHAnsi" w:hAnsiTheme="minorHAnsi" w:cstheme="minorHAnsi"/>
          <w:bCs/>
          <w:lang w:val="lt-LT"/>
        </w:rPr>
        <w:t xml:space="preserve">METROLOGINĖS </w:t>
      </w:r>
      <w:r w:rsidR="00674906" w:rsidRPr="00772172">
        <w:rPr>
          <w:rFonts w:asciiTheme="minorHAnsi" w:hAnsiTheme="minorHAnsi" w:cstheme="minorHAnsi"/>
          <w:bCs/>
          <w:lang w:val="lt-LT"/>
        </w:rPr>
        <w:t>PATIKROS IR KALIBRAVIMO</w:t>
      </w:r>
    </w:p>
    <w:p w14:paraId="09F87AFE" w14:textId="4F2E00C2" w:rsidR="003D4BAB" w:rsidRPr="00772172" w:rsidRDefault="009E37B1" w:rsidP="00674906">
      <w:pPr>
        <w:pStyle w:val="Title"/>
        <w:rPr>
          <w:rFonts w:asciiTheme="minorHAnsi" w:hAnsiTheme="minorHAnsi" w:cstheme="minorHAnsi"/>
          <w:bCs/>
          <w:lang w:val="lt-LT"/>
        </w:rPr>
      </w:pPr>
      <w:r w:rsidRPr="00772172">
        <w:rPr>
          <w:rFonts w:asciiTheme="minorHAnsi" w:hAnsiTheme="minorHAnsi" w:cstheme="minorHAnsi"/>
          <w:bCs/>
          <w:lang w:val="lt-LT"/>
        </w:rPr>
        <w:t xml:space="preserve">PASLAUGŲ </w:t>
      </w:r>
      <w:r w:rsidR="00772172">
        <w:rPr>
          <w:rFonts w:asciiTheme="minorHAnsi" w:hAnsiTheme="minorHAnsi" w:cstheme="minorHAnsi"/>
          <w:bCs/>
          <w:lang w:val="lt-LT"/>
        </w:rPr>
        <w:t xml:space="preserve"> </w:t>
      </w:r>
      <w:r w:rsidR="006B75C4" w:rsidRPr="00772172">
        <w:rPr>
          <w:rFonts w:asciiTheme="minorHAnsi" w:hAnsiTheme="minorHAnsi" w:cstheme="minorHAnsi"/>
          <w:caps/>
          <w:lang w:val="lt-LT"/>
        </w:rPr>
        <w:t xml:space="preserve">TECHNINĖ </w:t>
      </w:r>
      <w:r w:rsidR="0020216C" w:rsidRPr="00772172">
        <w:rPr>
          <w:rFonts w:asciiTheme="minorHAnsi" w:hAnsiTheme="minorHAnsi" w:cstheme="minorHAnsi"/>
          <w:caps/>
        </w:rPr>
        <w:t>SPECIFIKACIJA</w:t>
      </w:r>
    </w:p>
    <w:p w14:paraId="3E7D0D1C" w14:textId="77777777" w:rsidR="00CA422E" w:rsidRPr="00772172" w:rsidRDefault="00CA422E" w:rsidP="00736A8B">
      <w:pPr>
        <w:pStyle w:val="Title"/>
        <w:jc w:val="left"/>
        <w:rPr>
          <w:rFonts w:asciiTheme="minorHAnsi" w:hAnsiTheme="minorHAnsi" w:cstheme="minorHAnsi"/>
          <w:caps/>
          <w:lang w:val="lt-LT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694"/>
        <w:gridCol w:w="6799"/>
      </w:tblGrid>
      <w:tr w:rsidR="00CA422E" w:rsidRPr="00FE0F63" w14:paraId="292383BB" w14:textId="77777777" w:rsidTr="00CA422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83AE" w14:textId="77777777" w:rsidR="00CA422E" w:rsidRPr="00FE0F63" w:rsidRDefault="00CA422E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Nr.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961C" w14:textId="77777777" w:rsidR="00CA422E" w:rsidRPr="00FE0F63" w:rsidRDefault="00CA422E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  Charakteristika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793A" w14:textId="77777777" w:rsidR="00CA422E" w:rsidRPr="00FE0F63" w:rsidRDefault="00CA422E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Reikalavimai</w:t>
            </w:r>
          </w:p>
        </w:tc>
      </w:tr>
      <w:tr w:rsidR="00CA422E" w:rsidRPr="00FE0F63" w14:paraId="0AE5CFF2" w14:textId="77777777" w:rsidTr="0092761D">
        <w:trPr>
          <w:trHeight w:val="112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78B8" w14:textId="77777777" w:rsidR="00CA422E" w:rsidRPr="00FE0F63" w:rsidRDefault="00CA422E" w:rsidP="00CA422E">
            <w:pPr>
              <w:numPr>
                <w:ilvl w:val="0"/>
                <w:numId w:val="25"/>
              </w:num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183D" w14:textId="7A75D0A3" w:rsidR="00CA422E" w:rsidRPr="00FE0F63" w:rsidRDefault="000B1193" w:rsidP="0092761D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Alkotesterių </w:t>
            </w:r>
            <w:r w:rsidR="00E651CF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metrologinės </w:t>
            </w: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</w:t>
            </w:r>
            <w:r w:rsidR="0092761D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atikros ir kalibravimo paslaugos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62BE" w14:textId="731D0961" w:rsidR="00CA422E" w:rsidRPr="00FE0F63" w:rsidRDefault="00E651CF" w:rsidP="00AE2669">
            <w:pP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Paslaugų teikėjas</w:t>
            </w:r>
            <w:r w:rsidR="0092761D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turi </w:t>
            </w: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atlikti</w:t>
            </w:r>
            <w:r w:rsidR="0092761D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alkotesterių </w:t>
            </w:r>
            <w:r w:rsidR="003E7CAF" w:rsidRPr="00FE0F6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Drager 5510, Drager 5820, Drager 6820 </w:t>
            </w:r>
            <w:r w:rsidR="0092761D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metrologinę patikrą kas 6 mėn. ir</w:t>
            </w: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</w:t>
            </w:r>
            <w:r w:rsidR="0092761D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alkotesterių kalibravimą pagal poreikį, jei patikros metu nustatoma, kad reikalinga </w:t>
            </w:r>
            <w:r w:rsidR="00D4558F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jį </w:t>
            </w:r>
            <w:r w:rsidR="0092761D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atlikti, bet ne rečiau nei 1 kartą per metus.</w:t>
            </w:r>
          </w:p>
        </w:tc>
      </w:tr>
      <w:tr w:rsidR="0092761D" w:rsidRPr="00FE0F63" w14:paraId="32E46662" w14:textId="77777777" w:rsidTr="0092761D">
        <w:trPr>
          <w:trHeight w:val="81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704F" w14:textId="77777777" w:rsidR="0092761D" w:rsidRPr="00FE0F63" w:rsidRDefault="0092761D" w:rsidP="00CA422E">
            <w:pPr>
              <w:numPr>
                <w:ilvl w:val="0"/>
                <w:numId w:val="25"/>
              </w:num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4198" w14:textId="497BC8E0" w:rsidR="0092761D" w:rsidRPr="00FE0F63" w:rsidRDefault="0092761D" w:rsidP="0092761D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Paslaugų suteikimas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3537" w14:textId="559640C1" w:rsidR="0092761D" w:rsidRPr="00FE0F63" w:rsidRDefault="00E651CF" w:rsidP="0092761D">
            <w:pPr>
              <w:tabs>
                <w:tab w:val="left" w:pos="306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Paslaugų teikėjas</w:t>
            </w:r>
            <w:r w:rsidR="0092761D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privalo suteikti paslaugas naudodamasis savais ištekliais, medžiagomis, infrastruktūra ir įranga.</w:t>
            </w:r>
          </w:p>
        </w:tc>
      </w:tr>
      <w:tr w:rsidR="0092761D" w:rsidRPr="00FE0F63" w14:paraId="65CC329E" w14:textId="77777777" w:rsidTr="0092761D">
        <w:trPr>
          <w:trHeight w:val="101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B8A0" w14:textId="77777777" w:rsidR="0092761D" w:rsidRPr="00FE0F63" w:rsidRDefault="0092761D" w:rsidP="00CA422E">
            <w:pPr>
              <w:numPr>
                <w:ilvl w:val="0"/>
                <w:numId w:val="25"/>
              </w:num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AD77" w14:textId="15AD2BE1" w:rsidR="0092761D" w:rsidRPr="00FE0F63" w:rsidRDefault="0092761D" w:rsidP="0092761D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Ženklinimas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1D2" w14:textId="759BEF43" w:rsidR="0092761D" w:rsidRPr="00FE0F63" w:rsidRDefault="0092761D" w:rsidP="0092761D">
            <w:pPr>
              <w:tabs>
                <w:tab w:val="left" w:pos="306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Suteikus alkotesterių metrologinės patikros paslaugas, </w:t>
            </w:r>
            <w:r w:rsidR="00E651CF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Paslaugų teikėj</w:t>
            </w:r>
            <w:r w:rsidR="00CA51BE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as</w:t>
            </w: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ženklina matavimo priemones nustatytos formos patikros žymenimis ir </w:t>
            </w:r>
            <w:r w:rsidR="00E651CF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Užsakovui</w:t>
            </w: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pateikia metrologinės patikros sertifikatus.</w:t>
            </w:r>
          </w:p>
        </w:tc>
      </w:tr>
      <w:tr w:rsidR="0092761D" w:rsidRPr="00FE0F63" w14:paraId="5B26A176" w14:textId="77777777" w:rsidTr="0092761D">
        <w:trPr>
          <w:trHeight w:val="7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0AC" w14:textId="77777777" w:rsidR="0092761D" w:rsidRPr="00FE0F63" w:rsidRDefault="0092761D" w:rsidP="00CA422E">
            <w:pPr>
              <w:numPr>
                <w:ilvl w:val="0"/>
                <w:numId w:val="25"/>
              </w:num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6B72" w14:textId="5A555BB4" w:rsidR="0092761D" w:rsidRPr="00FE0F63" w:rsidRDefault="0092761D" w:rsidP="0092761D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Rezultatų dokumentacija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E302" w14:textId="7B6A1818" w:rsidR="0092761D" w:rsidRPr="00FE0F63" w:rsidRDefault="0092761D" w:rsidP="0092761D">
            <w:pPr>
              <w:tabs>
                <w:tab w:val="left" w:pos="306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Suteikus kalibravimo paslaugas, </w:t>
            </w:r>
            <w:r w:rsidR="00E651CF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Paslaugų teikėjas Užsakovui</w:t>
            </w: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pateikia kalibravimo liudijimus su kalibravimo rezultatais.</w:t>
            </w:r>
          </w:p>
        </w:tc>
      </w:tr>
      <w:tr w:rsidR="0092761D" w:rsidRPr="00FE0F63" w14:paraId="4BC1BF45" w14:textId="77777777" w:rsidTr="0092761D">
        <w:trPr>
          <w:trHeight w:val="106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95BA" w14:textId="77777777" w:rsidR="0092761D" w:rsidRPr="00FE0F63" w:rsidRDefault="0092761D" w:rsidP="00CA422E">
            <w:pPr>
              <w:numPr>
                <w:ilvl w:val="0"/>
                <w:numId w:val="25"/>
              </w:num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C116" w14:textId="77F82262" w:rsidR="0092761D" w:rsidRPr="00FE0F63" w:rsidRDefault="0092761D" w:rsidP="0092761D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Dokumentų pateikimas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2B87" w14:textId="2F70FA72" w:rsidR="0092761D" w:rsidRPr="00FE0F63" w:rsidRDefault="0092761D" w:rsidP="0092761D">
            <w:pPr>
              <w:tabs>
                <w:tab w:val="left" w:pos="306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Dokumentai teikiami lietuvių kalba. Jei dokumento originalas yra kita nei lietuvių kalba, turi būti pateikiamas originalus dokumentas bei šio dokumento vertimas į lietuvių kalbą.</w:t>
            </w:r>
          </w:p>
        </w:tc>
      </w:tr>
      <w:tr w:rsidR="0092761D" w:rsidRPr="00FE0F63" w14:paraId="5750C821" w14:textId="77777777" w:rsidTr="0092761D">
        <w:trPr>
          <w:trHeight w:val="217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73B4" w14:textId="77777777" w:rsidR="0092761D" w:rsidRPr="00FE0F63" w:rsidRDefault="0092761D" w:rsidP="00CA422E">
            <w:pPr>
              <w:numPr>
                <w:ilvl w:val="0"/>
                <w:numId w:val="25"/>
              </w:num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6D0D" w14:textId="4A0EEFFD" w:rsidR="0092761D" w:rsidRPr="00FE0F63" w:rsidRDefault="0092761D" w:rsidP="0092761D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Paslaugų atitikimas teisės aktų reikalavimams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AA5C" w14:textId="77777777" w:rsidR="0092761D" w:rsidRPr="00FE0F63" w:rsidRDefault="0092761D" w:rsidP="0092761D">
            <w:pPr>
              <w:tabs>
                <w:tab w:val="left" w:pos="306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Metrologinės patikros paslaugos turi atitikti Lietuvos Respublikos metrologijos įstatymo (aktuali redakcija), Matavimo priemonių teisinio metrologinio reglamentavimo taisyklių (aktuali redakcija), LST EN ISO/IEC 17020:2012 arba lygiaverčio standarto, kitų galiojančių metodikų bei norminių dokumentų, taikomų perkamoms</w:t>
            </w:r>
          </w:p>
          <w:p w14:paraId="41904917" w14:textId="1C44B172" w:rsidR="0092761D" w:rsidRPr="00FE0F63" w:rsidRDefault="0092761D" w:rsidP="0092761D">
            <w:pPr>
              <w:tabs>
                <w:tab w:val="left" w:pos="306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Paslaugoms, reikalavimus. Taikomos Paslaugų teikimo dienai aktualios teisės aktų redakcijos.</w:t>
            </w:r>
          </w:p>
        </w:tc>
      </w:tr>
      <w:tr w:rsidR="0092761D" w:rsidRPr="00FE0F63" w14:paraId="15FA21D1" w14:textId="77777777" w:rsidTr="0092761D">
        <w:trPr>
          <w:trHeight w:val="8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4A67" w14:textId="77777777" w:rsidR="0092761D" w:rsidRPr="00FE0F63" w:rsidRDefault="0092761D" w:rsidP="00CA422E">
            <w:pPr>
              <w:numPr>
                <w:ilvl w:val="0"/>
                <w:numId w:val="25"/>
              </w:num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1D79" w14:textId="02D74D64" w:rsidR="0092761D" w:rsidRPr="00FE0F63" w:rsidRDefault="0092761D" w:rsidP="0092761D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Paslaugų suteikimo vieta (- os)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6C71" w14:textId="07D97FA2" w:rsidR="0092761D" w:rsidRPr="00FE0F63" w:rsidRDefault="003E7CAF" w:rsidP="0092761D">
            <w:pPr>
              <w:tabs>
                <w:tab w:val="left" w:pos="306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Užsakovas pristato Paslaugų </w:t>
            </w:r>
            <w:r w:rsidR="00CA51BE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tei</w:t>
            </w: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kėjui </w:t>
            </w:r>
            <w:r w:rsidR="00CA51BE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alkotesterius</w:t>
            </w: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nurodytais adresais, o Paslaugų Tiekėjas po </w:t>
            </w:r>
            <w:r w:rsidR="00CA51BE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suteiktų </w:t>
            </w: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paslaug</w:t>
            </w:r>
            <w:r w:rsidR="00CA51BE"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ų savo sąnaudomis</w:t>
            </w: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grąžina alkotesterius Užsakovui nurodytais adresais.</w:t>
            </w:r>
          </w:p>
        </w:tc>
      </w:tr>
      <w:tr w:rsidR="00C23082" w:rsidRPr="00FE0F63" w14:paraId="7246F71C" w14:textId="77777777" w:rsidTr="0092761D">
        <w:trPr>
          <w:trHeight w:val="8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90FE" w14:textId="77777777" w:rsidR="00C23082" w:rsidRPr="00FE0F63" w:rsidRDefault="00C23082" w:rsidP="00CA422E">
            <w:pPr>
              <w:numPr>
                <w:ilvl w:val="0"/>
                <w:numId w:val="25"/>
              </w:num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5C0E" w14:textId="45CED63E" w:rsidR="00C23082" w:rsidRPr="00FE0F63" w:rsidRDefault="00C23082" w:rsidP="0092761D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Paslaugų suteikimo terminai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5ED6" w14:textId="7391E61F" w:rsidR="00C23082" w:rsidRPr="00FE0F63" w:rsidRDefault="00C23082" w:rsidP="00E56D89">
            <w:pPr>
              <w:pStyle w:val="Title"/>
              <w:numPr>
                <w:ilvl w:val="1"/>
                <w:numId w:val="25"/>
              </w:numPr>
              <w:jc w:val="both"/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</w:pP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Paslaugų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teikėjas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metrologinės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patikros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paslaugas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įsipareigoja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suteikti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ne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vėliau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kaip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r w:rsidR="0037184D" w:rsidRPr="00FE0F63">
              <w:rPr>
                <w:rFonts w:asciiTheme="minorHAnsi" w:hAnsiTheme="minorHAnsi" w:cstheme="minorHAnsi"/>
                <w:b w:val="0"/>
                <w:bCs/>
                <w:color w:val="000000" w:themeColor="text1"/>
                <w:sz w:val="21"/>
                <w:szCs w:val="21"/>
              </w:rPr>
              <w:t xml:space="preserve">per 3 (tris) </w:t>
            </w:r>
            <w:proofErr w:type="spellStart"/>
            <w:r w:rsidR="0037184D" w:rsidRPr="00FE0F63">
              <w:rPr>
                <w:rFonts w:asciiTheme="minorHAnsi" w:hAnsiTheme="minorHAnsi" w:cstheme="minorHAnsi"/>
                <w:b w:val="0"/>
                <w:bCs/>
                <w:color w:val="000000" w:themeColor="text1"/>
                <w:sz w:val="21"/>
                <w:szCs w:val="21"/>
              </w:rPr>
              <w:t>darbo</w:t>
            </w:r>
            <w:proofErr w:type="spellEnd"/>
            <w:r w:rsidR="0037184D" w:rsidRPr="00FE0F63">
              <w:rPr>
                <w:rFonts w:asciiTheme="minorHAnsi" w:hAnsiTheme="minorHAnsi" w:cstheme="minorHAnsi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37184D" w:rsidRPr="00FE0F63">
              <w:rPr>
                <w:rFonts w:asciiTheme="minorHAnsi" w:hAnsiTheme="minorHAnsi" w:cstheme="minorHAnsi"/>
                <w:b w:val="0"/>
                <w:bCs/>
                <w:color w:val="000000" w:themeColor="text1"/>
                <w:sz w:val="21"/>
                <w:szCs w:val="21"/>
              </w:rPr>
              <w:t>dienas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nuo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tos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dienos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, kai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Užsakovas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alkotesterius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pristato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Tiekėjui</w:t>
            </w:r>
            <w:proofErr w:type="spellEnd"/>
          </w:p>
          <w:p w14:paraId="0F6D61A0" w14:textId="7E1C3CF7" w:rsidR="00C23082" w:rsidRPr="00FE0F63" w:rsidRDefault="00C23082" w:rsidP="00AE2669">
            <w:pPr>
              <w:pStyle w:val="Title"/>
              <w:numPr>
                <w:ilvl w:val="1"/>
                <w:numId w:val="25"/>
              </w:numPr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Paslaugų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teikėjas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kalibravimo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paslaugas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įsipareigoja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suteikti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ne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vėliau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kaip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r w:rsidR="0037184D" w:rsidRPr="00FE0F63">
              <w:rPr>
                <w:rFonts w:asciiTheme="minorHAnsi" w:hAnsiTheme="minorHAnsi" w:cstheme="minorHAnsi"/>
                <w:b w:val="0"/>
                <w:bCs/>
                <w:color w:val="000000" w:themeColor="text1"/>
                <w:sz w:val="21"/>
                <w:szCs w:val="21"/>
              </w:rPr>
              <w:t xml:space="preserve">per 3 (tris) </w:t>
            </w:r>
            <w:proofErr w:type="spellStart"/>
            <w:r w:rsidR="0037184D" w:rsidRPr="00FE0F63">
              <w:rPr>
                <w:rFonts w:asciiTheme="minorHAnsi" w:hAnsiTheme="minorHAnsi" w:cstheme="minorHAnsi"/>
                <w:b w:val="0"/>
                <w:bCs/>
                <w:color w:val="000000" w:themeColor="text1"/>
                <w:sz w:val="21"/>
                <w:szCs w:val="21"/>
              </w:rPr>
              <w:t>darbo</w:t>
            </w:r>
            <w:proofErr w:type="spellEnd"/>
            <w:r w:rsidR="0037184D" w:rsidRPr="00FE0F63">
              <w:rPr>
                <w:rFonts w:asciiTheme="minorHAnsi" w:hAnsiTheme="minorHAnsi" w:cstheme="minorHAnsi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37184D" w:rsidRPr="00FE0F63">
              <w:rPr>
                <w:rFonts w:asciiTheme="minorHAnsi" w:hAnsiTheme="minorHAnsi" w:cstheme="minorHAnsi"/>
                <w:b w:val="0"/>
                <w:bCs/>
                <w:color w:val="000000" w:themeColor="text1"/>
                <w:sz w:val="21"/>
                <w:szCs w:val="21"/>
              </w:rPr>
              <w:t>dienas</w:t>
            </w:r>
            <w:proofErr w:type="spellEnd"/>
            <w:r w:rsidR="0037184D"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nuo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tos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dienos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, kai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Užsakovas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alkotesterius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pristato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Tiekėjui</w:t>
            </w:r>
            <w:proofErr w:type="spellEnd"/>
          </w:p>
        </w:tc>
      </w:tr>
      <w:tr w:rsidR="00C23082" w:rsidRPr="00FE0F63" w14:paraId="4B09783B" w14:textId="77777777" w:rsidTr="0092761D">
        <w:trPr>
          <w:trHeight w:val="8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6B8" w14:textId="77777777" w:rsidR="00C23082" w:rsidRPr="00FE0F63" w:rsidRDefault="00C23082" w:rsidP="00CA422E">
            <w:pPr>
              <w:numPr>
                <w:ilvl w:val="0"/>
                <w:numId w:val="25"/>
              </w:num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088A" w14:textId="17E58F88" w:rsidR="00C23082" w:rsidRPr="00FE0F63" w:rsidRDefault="00C23082" w:rsidP="0092761D">
            <w:pPr>
              <w:tabs>
                <w:tab w:val="left" w:pos="2940"/>
                <w:tab w:val="left" w:pos="5245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FE0F6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Alkotesterių perdavima/grąžinimas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6E2C" w14:textId="4296B356" w:rsidR="00C23082" w:rsidRPr="00FE0F63" w:rsidRDefault="00C23082" w:rsidP="00E56D89">
            <w:pPr>
              <w:pStyle w:val="Title"/>
              <w:ind w:left="360"/>
              <w:jc w:val="both"/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</w:pP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Užsakovas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paslaugos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teikėjui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alkotesterius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pristato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nurodytais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adresais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. Po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paslaugų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suteikimo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paslaugų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teikėjas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grąžina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alkotesterius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Užsakovo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nurodytais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adresais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Visos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su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matavimo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priemonių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grąžinimu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patirtos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paslaugų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teikėjo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išlaidos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turi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būti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įskaičiuojamos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į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siūlomų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Paslaugų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kainą</w:t>
            </w:r>
            <w:proofErr w:type="spellEnd"/>
            <w:r w:rsidRPr="00FE0F63">
              <w:rPr>
                <w:rFonts w:asciiTheme="minorHAnsi" w:hAnsiTheme="minorHAnsi" w:cstheme="minorHAnsi"/>
                <w:b w:val="0"/>
                <w:bCs/>
                <w:sz w:val="21"/>
                <w:szCs w:val="21"/>
              </w:rPr>
              <w:t>.</w:t>
            </w:r>
          </w:p>
        </w:tc>
      </w:tr>
    </w:tbl>
    <w:p w14:paraId="0F1C46C3" w14:textId="77777777" w:rsidR="00CA422E" w:rsidRPr="00772172" w:rsidRDefault="00CA422E" w:rsidP="00736A8B">
      <w:pPr>
        <w:pStyle w:val="Title"/>
        <w:jc w:val="left"/>
        <w:rPr>
          <w:rFonts w:asciiTheme="minorHAnsi" w:hAnsiTheme="minorHAnsi" w:cstheme="minorHAnsi"/>
          <w:caps/>
          <w:lang w:val="lt-LT"/>
        </w:rPr>
      </w:pPr>
    </w:p>
    <w:p w14:paraId="3C91BA85" w14:textId="06A2A0DD" w:rsidR="00415975" w:rsidRPr="00275431" w:rsidRDefault="00415975" w:rsidP="00415975">
      <w:pPr>
        <w:pStyle w:val="Title"/>
        <w:jc w:val="both"/>
        <w:rPr>
          <w:rFonts w:asciiTheme="minorHAnsi" w:hAnsiTheme="minorHAnsi" w:cstheme="minorHAnsi"/>
          <w:b w:val="0"/>
          <w:bCs/>
          <w:caps/>
          <w:sz w:val="21"/>
          <w:szCs w:val="21"/>
          <w:lang w:val="lt-LT"/>
        </w:rPr>
      </w:pP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Pirkimas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laikomas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žaliuoju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,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pagal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2022-12-13 Lietuvos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Respublikos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aplinkos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ministro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įsakymo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Nr. D1-401 4.4.3. p. „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perkama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tik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nematerialaus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pobūdžio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(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intelektinė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)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ar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kitokia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paslauga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nesusijusi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su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materialaus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objekto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sukūrimu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,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kurios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teikimo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metu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nėra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numatomas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reikšmingas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neigiamas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poveikis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aplinkai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,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nesukuriamas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taršos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šaltinis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ir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negeneruojamos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 xml:space="preserve"> </w:t>
      </w:r>
      <w:proofErr w:type="spellStart"/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atliekos</w:t>
      </w:r>
      <w:proofErr w:type="spellEnd"/>
      <w:r w:rsidRPr="00275431">
        <w:rPr>
          <w:rFonts w:asciiTheme="minorHAnsi" w:hAnsiTheme="minorHAnsi" w:cstheme="minorHAnsi"/>
          <w:b w:val="0"/>
          <w:bCs/>
          <w:sz w:val="21"/>
          <w:szCs w:val="21"/>
          <w:lang w:val="lt-LT"/>
        </w:rPr>
        <w:t>“</w:t>
      </w:r>
      <w:r w:rsidRPr="00275431">
        <w:rPr>
          <w:rFonts w:asciiTheme="minorHAnsi" w:hAnsiTheme="minorHAnsi" w:cstheme="minorHAnsi"/>
          <w:b w:val="0"/>
          <w:bCs/>
          <w:sz w:val="21"/>
          <w:szCs w:val="21"/>
        </w:rPr>
        <w:t>.</w:t>
      </w:r>
    </w:p>
    <w:p w14:paraId="6868B9A6" w14:textId="0A1884EF" w:rsidR="004C6DF8" w:rsidRPr="00275431" w:rsidRDefault="004C6DF8" w:rsidP="00E56D89">
      <w:pPr>
        <w:rPr>
          <w:rFonts w:asciiTheme="minorHAnsi" w:hAnsiTheme="minorHAnsi" w:cstheme="minorHAnsi"/>
          <w:sz w:val="21"/>
          <w:szCs w:val="21"/>
        </w:rPr>
      </w:pPr>
    </w:p>
    <w:p w14:paraId="151536B1" w14:textId="14A714D6" w:rsidR="001008BB" w:rsidRPr="00772172" w:rsidRDefault="00381FE7" w:rsidP="004C6DF8">
      <w:pPr>
        <w:jc w:val="center"/>
        <w:rPr>
          <w:rFonts w:asciiTheme="minorHAnsi" w:hAnsiTheme="minorHAnsi" w:cstheme="minorHAnsi"/>
        </w:rPr>
      </w:pPr>
      <w:r w:rsidRPr="00772172">
        <w:rPr>
          <w:rFonts w:asciiTheme="minorHAnsi" w:hAnsiTheme="minorHAnsi" w:cstheme="minorHAnsi"/>
        </w:rPr>
        <w:t>____________________________</w:t>
      </w:r>
    </w:p>
    <w:sectPr w:rsidR="001008BB" w:rsidRPr="00772172" w:rsidSect="00B17602">
      <w:headerReference w:type="even" r:id="rId8"/>
      <w:headerReference w:type="default" r:id="rId9"/>
      <w:headerReference w:type="first" r:id="rId10"/>
      <w:pgSz w:w="11906" w:h="16838"/>
      <w:pgMar w:top="851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B586" w14:textId="77777777" w:rsidR="00ED310B" w:rsidRDefault="00ED310B">
      <w:r>
        <w:separator/>
      </w:r>
    </w:p>
  </w:endnote>
  <w:endnote w:type="continuationSeparator" w:id="0">
    <w:p w14:paraId="25C53B15" w14:textId="77777777" w:rsidR="00ED310B" w:rsidRDefault="00ED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2211" w14:textId="77777777" w:rsidR="00ED310B" w:rsidRDefault="00ED310B">
      <w:r>
        <w:separator/>
      </w:r>
    </w:p>
  </w:footnote>
  <w:footnote w:type="continuationSeparator" w:id="0">
    <w:p w14:paraId="0EB397E0" w14:textId="77777777" w:rsidR="00ED310B" w:rsidRDefault="00ED3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2F22" w14:textId="77777777" w:rsidR="00C10D5A" w:rsidRDefault="00C10D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F1680" w14:textId="77777777" w:rsidR="00C10D5A" w:rsidRDefault="00C10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19D5" w14:textId="77777777" w:rsidR="00C10D5A" w:rsidRDefault="00C10D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6F9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22D053" w14:textId="77777777" w:rsidR="00C10D5A" w:rsidRDefault="00C10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A16D" w14:textId="77777777" w:rsidR="00C10D5A" w:rsidRPr="000670FB" w:rsidRDefault="002C0FE6" w:rsidP="000670FB">
    <w:pPr>
      <w:pStyle w:val="Header"/>
    </w:pPr>
    <w:r w:rsidRPr="000670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2EEBF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56CFD"/>
    <w:multiLevelType w:val="hybridMultilevel"/>
    <w:tmpl w:val="5936ED5E"/>
    <w:lvl w:ilvl="0" w:tplc="D90EAA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C12F6"/>
    <w:multiLevelType w:val="hybridMultilevel"/>
    <w:tmpl w:val="20B41C46"/>
    <w:lvl w:ilvl="0" w:tplc="0409000F">
      <w:start w:val="1"/>
      <w:numFmt w:val="decimal"/>
      <w:lvlText w:val="%1."/>
      <w:lvlJc w:val="left"/>
      <w:pPr>
        <w:ind w:left="-131" w:hanging="360"/>
      </w:p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AA46C15"/>
    <w:multiLevelType w:val="hybridMultilevel"/>
    <w:tmpl w:val="9EF82E06"/>
    <w:lvl w:ilvl="0" w:tplc="0409000F">
      <w:start w:val="1"/>
      <w:numFmt w:val="decimal"/>
      <w:lvlText w:val="%1."/>
      <w:lvlJc w:val="left"/>
      <w:pPr>
        <w:ind w:left="-131" w:hanging="360"/>
      </w:pPr>
    </w:lvl>
    <w:lvl w:ilvl="1" w:tplc="FFFFFFFF" w:tentative="1">
      <w:start w:val="1"/>
      <w:numFmt w:val="lowerLetter"/>
      <w:lvlText w:val="%2."/>
      <w:lvlJc w:val="left"/>
      <w:pPr>
        <w:ind w:left="589" w:hanging="360"/>
      </w:pPr>
    </w:lvl>
    <w:lvl w:ilvl="2" w:tplc="FFFFFFFF" w:tentative="1">
      <w:start w:val="1"/>
      <w:numFmt w:val="lowerRoman"/>
      <w:lvlText w:val="%3."/>
      <w:lvlJc w:val="right"/>
      <w:pPr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0EA7498E"/>
    <w:multiLevelType w:val="hybridMultilevel"/>
    <w:tmpl w:val="F640A6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B401D"/>
    <w:multiLevelType w:val="hybridMultilevel"/>
    <w:tmpl w:val="FA38F36E"/>
    <w:lvl w:ilvl="0" w:tplc="7D64F02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2E5B96"/>
    <w:multiLevelType w:val="hybridMultilevel"/>
    <w:tmpl w:val="A9C43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14B7D"/>
    <w:multiLevelType w:val="hybridMultilevel"/>
    <w:tmpl w:val="A4ACD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749"/>
    <w:multiLevelType w:val="hybridMultilevel"/>
    <w:tmpl w:val="9BEAF9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17EDC"/>
    <w:multiLevelType w:val="hybridMultilevel"/>
    <w:tmpl w:val="54FEFE40"/>
    <w:lvl w:ilvl="0" w:tplc="03FAC9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766EFF"/>
    <w:multiLevelType w:val="multilevel"/>
    <w:tmpl w:val="F75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00595"/>
    <w:multiLevelType w:val="hybridMultilevel"/>
    <w:tmpl w:val="36B2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C6612"/>
    <w:multiLevelType w:val="multilevel"/>
    <w:tmpl w:val="B72A766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3" w15:restartNumberingAfterBreak="0">
    <w:nsid w:val="35077F14"/>
    <w:multiLevelType w:val="hybridMultilevel"/>
    <w:tmpl w:val="75D85DD4"/>
    <w:lvl w:ilvl="0" w:tplc="6952E53E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89" w:hanging="360"/>
      </w:pPr>
    </w:lvl>
    <w:lvl w:ilvl="2" w:tplc="FFFFFFFF" w:tentative="1">
      <w:start w:val="1"/>
      <w:numFmt w:val="lowerRoman"/>
      <w:lvlText w:val="%3."/>
      <w:lvlJc w:val="right"/>
      <w:pPr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3AAE5283"/>
    <w:multiLevelType w:val="hybridMultilevel"/>
    <w:tmpl w:val="0D8E78BE"/>
    <w:lvl w:ilvl="0" w:tplc="0409000F">
      <w:start w:val="1"/>
      <w:numFmt w:val="decimal"/>
      <w:lvlText w:val="%1."/>
      <w:lvlJc w:val="left"/>
      <w:pPr>
        <w:ind w:left="-131" w:hanging="360"/>
      </w:pPr>
    </w:lvl>
    <w:lvl w:ilvl="1" w:tplc="FFFFFFFF" w:tentative="1">
      <w:start w:val="1"/>
      <w:numFmt w:val="lowerLetter"/>
      <w:lvlText w:val="%2."/>
      <w:lvlJc w:val="left"/>
      <w:pPr>
        <w:ind w:left="589" w:hanging="360"/>
      </w:pPr>
    </w:lvl>
    <w:lvl w:ilvl="2" w:tplc="FFFFFFFF" w:tentative="1">
      <w:start w:val="1"/>
      <w:numFmt w:val="lowerRoman"/>
      <w:lvlText w:val="%3."/>
      <w:lvlJc w:val="right"/>
      <w:pPr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 w15:restartNumberingAfterBreak="0">
    <w:nsid w:val="3C05536D"/>
    <w:multiLevelType w:val="hybridMultilevel"/>
    <w:tmpl w:val="9A149AE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0C290A"/>
    <w:multiLevelType w:val="multilevel"/>
    <w:tmpl w:val="B72A766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4C95296E"/>
    <w:multiLevelType w:val="hybridMultilevel"/>
    <w:tmpl w:val="0560A016"/>
    <w:lvl w:ilvl="0" w:tplc="6952E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50AD3779"/>
    <w:multiLevelType w:val="hybridMultilevel"/>
    <w:tmpl w:val="A4ACD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63AE2"/>
    <w:multiLevelType w:val="hybridMultilevel"/>
    <w:tmpl w:val="75A6DA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51F9D"/>
    <w:multiLevelType w:val="hybridMultilevel"/>
    <w:tmpl w:val="242E6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306BD"/>
    <w:multiLevelType w:val="hybridMultilevel"/>
    <w:tmpl w:val="88DC07F6"/>
    <w:lvl w:ilvl="0" w:tplc="621E914C">
      <w:start w:val="1"/>
      <w:numFmt w:val="bullet"/>
      <w:pStyle w:val="Bulleted1"/>
      <w:lvlText w:val=""/>
      <w:lvlJc w:val="left"/>
      <w:pPr>
        <w:tabs>
          <w:tab w:val="num" w:pos="513"/>
        </w:tabs>
        <w:ind w:left="510" w:hanging="357"/>
      </w:pPr>
      <w:rPr>
        <w:rFonts w:ascii="Symbol" w:hAnsi="Symbol" w:hint="default"/>
      </w:rPr>
    </w:lvl>
    <w:lvl w:ilvl="1" w:tplc="A96C44C6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BEE4E520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8E48E6E0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A118B49E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9216D3BA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D280C6A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A1FE1D28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38C79F8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22" w15:restartNumberingAfterBreak="0">
    <w:nsid w:val="6C7231DD"/>
    <w:multiLevelType w:val="multilevel"/>
    <w:tmpl w:val="7BA86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B45BB8"/>
    <w:multiLevelType w:val="hybridMultilevel"/>
    <w:tmpl w:val="94CCE814"/>
    <w:lvl w:ilvl="0" w:tplc="0409000F">
      <w:start w:val="1"/>
      <w:numFmt w:val="decimal"/>
      <w:lvlText w:val="%1."/>
      <w:lvlJc w:val="left"/>
      <w:pPr>
        <w:ind w:left="-491" w:hanging="360"/>
      </w:p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755B04CE"/>
    <w:multiLevelType w:val="hybridMultilevel"/>
    <w:tmpl w:val="E028E98A"/>
    <w:lvl w:ilvl="0" w:tplc="0409000F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89" w:hanging="360"/>
      </w:pPr>
    </w:lvl>
    <w:lvl w:ilvl="2" w:tplc="FFFFFFFF" w:tentative="1">
      <w:start w:val="1"/>
      <w:numFmt w:val="lowerRoman"/>
      <w:lvlText w:val="%3."/>
      <w:lvlJc w:val="right"/>
      <w:pPr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796D0B68"/>
    <w:multiLevelType w:val="multilevel"/>
    <w:tmpl w:val="23B0A424"/>
    <w:lvl w:ilvl="0">
      <w:start w:val="1"/>
      <w:numFmt w:val="upperRoman"/>
      <w:lvlText w:val="%1."/>
      <w:lvlJc w:val="right"/>
      <w:pPr>
        <w:ind w:left="716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743"/>
        </w:tabs>
        <w:ind w:left="7455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63"/>
        </w:tabs>
        <w:ind w:left="7887" w:hanging="504"/>
      </w:pPr>
    </w:lvl>
    <w:lvl w:ilvl="3">
      <w:start w:val="1"/>
      <w:numFmt w:val="decimal"/>
      <w:lvlText w:val="%1.%2.%3.%4."/>
      <w:lvlJc w:val="left"/>
      <w:pPr>
        <w:tabs>
          <w:tab w:val="num" w:pos="8823"/>
        </w:tabs>
        <w:ind w:left="8391" w:hanging="648"/>
      </w:pPr>
    </w:lvl>
    <w:lvl w:ilvl="4">
      <w:start w:val="1"/>
      <w:numFmt w:val="decimal"/>
      <w:lvlText w:val="%1.%2.%3.%4.%5."/>
      <w:lvlJc w:val="left"/>
      <w:pPr>
        <w:tabs>
          <w:tab w:val="num" w:pos="9543"/>
        </w:tabs>
        <w:ind w:left="8895" w:hanging="792"/>
      </w:pPr>
    </w:lvl>
    <w:lvl w:ilvl="5">
      <w:start w:val="1"/>
      <w:numFmt w:val="decimal"/>
      <w:lvlText w:val="%1.%2.%3.%4.%5.%6."/>
      <w:lvlJc w:val="left"/>
      <w:pPr>
        <w:tabs>
          <w:tab w:val="num" w:pos="10263"/>
        </w:tabs>
        <w:ind w:left="9399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983"/>
        </w:tabs>
        <w:ind w:left="990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343"/>
        </w:tabs>
        <w:ind w:left="1040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063"/>
        </w:tabs>
        <w:ind w:left="10983" w:hanging="1440"/>
      </w:pPr>
    </w:lvl>
  </w:abstractNum>
  <w:num w:numId="1" w16cid:durableId="1052651478">
    <w:abstractNumId w:val="21"/>
  </w:num>
  <w:num w:numId="2" w16cid:durableId="379478909">
    <w:abstractNumId w:val="25"/>
  </w:num>
  <w:num w:numId="3" w16cid:durableId="770005553">
    <w:abstractNumId w:val="0"/>
  </w:num>
  <w:num w:numId="4" w16cid:durableId="379936391">
    <w:abstractNumId w:val="9"/>
  </w:num>
  <w:num w:numId="5" w16cid:durableId="973675226">
    <w:abstractNumId w:val="17"/>
  </w:num>
  <w:num w:numId="6" w16cid:durableId="12020138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8628191">
    <w:abstractNumId w:val="4"/>
  </w:num>
  <w:num w:numId="8" w16cid:durableId="1323773731">
    <w:abstractNumId w:val="10"/>
  </w:num>
  <w:num w:numId="9" w16cid:durableId="668755479">
    <w:abstractNumId w:val="1"/>
  </w:num>
  <w:num w:numId="10" w16cid:durableId="550701078">
    <w:abstractNumId w:val="12"/>
  </w:num>
  <w:num w:numId="11" w16cid:durableId="1495490947">
    <w:abstractNumId w:val="16"/>
  </w:num>
  <w:num w:numId="12" w16cid:durableId="1503009674">
    <w:abstractNumId w:val="18"/>
  </w:num>
  <w:num w:numId="13" w16cid:durableId="226916650">
    <w:abstractNumId w:val="7"/>
  </w:num>
  <w:num w:numId="14" w16cid:durableId="1446541045">
    <w:abstractNumId w:val="8"/>
  </w:num>
  <w:num w:numId="15" w16cid:durableId="44838878">
    <w:abstractNumId w:val="20"/>
  </w:num>
  <w:num w:numId="16" w16cid:durableId="1280575034">
    <w:abstractNumId w:val="6"/>
  </w:num>
  <w:num w:numId="17" w16cid:durableId="1919173688">
    <w:abstractNumId w:val="23"/>
  </w:num>
  <w:num w:numId="18" w16cid:durableId="10164272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6208105">
    <w:abstractNumId w:val="2"/>
  </w:num>
  <w:num w:numId="20" w16cid:durableId="849299806">
    <w:abstractNumId w:val="3"/>
  </w:num>
  <w:num w:numId="21" w16cid:durableId="700785812">
    <w:abstractNumId w:val="14"/>
  </w:num>
  <w:num w:numId="22" w16cid:durableId="1930460222">
    <w:abstractNumId w:val="13"/>
  </w:num>
  <w:num w:numId="23" w16cid:durableId="109056340">
    <w:abstractNumId w:val="24"/>
  </w:num>
  <w:num w:numId="24" w16cid:durableId="1867987890">
    <w:abstractNumId w:val="22"/>
  </w:num>
  <w:num w:numId="25" w16cid:durableId="7521629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80432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8949055">
    <w:abstractNumId w:val="19"/>
  </w:num>
  <w:num w:numId="28" w16cid:durableId="899251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800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36"/>
    <w:rsid w:val="00010108"/>
    <w:rsid w:val="00013E37"/>
    <w:rsid w:val="0002079E"/>
    <w:rsid w:val="00020C1E"/>
    <w:rsid w:val="000219D3"/>
    <w:rsid w:val="000357F0"/>
    <w:rsid w:val="00044363"/>
    <w:rsid w:val="00051B15"/>
    <w:rsid w:val="00053775"/>
    <w:rsid w:val="00060983"/>
    <w:rsid w:val="00062E6C"/>
    <w:rsid w:val="00066298"/>
    <w:rsid w:val="000667A0"/>
    <w:rsid w:val="000670FB"/>
    <w:rsid w:val="00070DE6"/>
    <w:rsid w:val="00076E77"/>
    <w:rsid w:val="00081BFA"/>
    <w:rsid w:val="00082DBE"/>
    <w:rsid w:val="00082E1A"/>
    <w:rsid w:val="000876DA"/>
    <w:rsid w:val="00087890"/>
    <w:rsid w:val="00090760"/>
    <w:rsid w:val="000925D3"/>
    <w:rsid w:val="0009342E"/>
    <w:rsid w:val="000946F9"/>
    <w:rsid w:val="000958D9"/>
    <w:rsid w:val="000A07DF"/>
    <w:rsid w:val="000A3710"/>
    <w:rsid w:val="000A47C4"/>
    <w:rsid w:val="000B1193"/>
    <w:rsid w:val="000B1E7C"/>
    <w:rsid w:val="000B2E2A"/>
    <w:rsid w:val="000B393A"/>
    <w:rsid w:val="000D27BE"/>
    <w:rsid w:val="000D2A8A"/>
    <w:rsid w:val="000D4820"/>
    <w:rsid w:val="000D4C95"/>
    <w:rsid w:val="000D66BD"/>
    <w:rsid w:val="000D7FC7"/>
    <w:rsid w:val="000E066E"/>
    <w:rsid w:val="000E4EC0"/>
    <w:rsid w:val="000F0EF8"/>
    <w:rsid w:val="000F793B"/>
    <w:rsid w:val="001008BB"/>
    <w:rsid w:val="00103315"/>
    <w:rsid w:val="001111EF"/>
    <w:rsid w:val="00134912"/>
    <w:rsid w:val="001350BD"/>
    <w:rsid w:val="001475D3"/>
    <w:rsid w:val="001502DB"/>
    <w:rsid w:val="00150AD8"/>
    <w:rsid w:val="00160CAC"/>
    <w:rsid w:val="00166B3C"/>
    <w:rsid w:val="00171754"/>
    <w:rsid w:val="00171D4E"/>
    <w:rsid w:val="0017458E"/>
    <w:rsid w:val="00176324"/>
    <w:rsid w:val="001816A0"/>
    <w:rsid w:val="001866FC"/>
    <w:rsid w:val="00193423"/>
    <w:rsid w:val="001A112B"/>
    <w:rsid w:val="001A247F"/>
    <w:rsid w:val="001A2A03"/>
    <w:rsid w:val="001A3CE3"/>
    <w:rsid w:val="001A5A37"/>
    <w:rsid w:val="001A6768"/>
    <w:rsid w:val="001B6D98"/>
    <w:rsid w:val="001C2893"/>
    <w:rsid w:val="001C67A2"/>
    <w:rsid w:val="001D1961"/>
    <w:rsid w:val="001D2A51"/>
    <w:rsid w:val="0020216C"/>
    <w:rsid w:val="002066FD"/>
    <w:rsid w:val="00212ECF"/>
    <w:rsid w:val="002146D7"/>
    <w:rsid w:val="00220CC8"/>
    <w:rsid w:val="00227487"/>
    <w:rsid w:val="002328D2"/>
    <w:rsid w:val="00234573"/>
    <w:rsid w:val="002350D3"/>
    <w:rsid w:val="002362CE"/>
    <w:rsid w:val="0025092D"/>
    <w:rsid w:val="00252411"/>
    <w:rsid w:val="00254B9E"/>
    <w:rsid w:val="00255BF9"/>
    <w:rsid w:val="0026718B"/>
    <w:rsid w:val="00275431"/>
    <w:rsid w:val="00275774"/>
    <w:rsid w:val="00280775"/>
    <w:rsid w:val="00284014"/>
    <w:rsid w:val="00286C85"/>
    <w:rsid w:val="00287FA0"/>
    <w:rsid w:val="00292571"/>
    <w:rsid w:val="002A055C"/>
    <w:rsid w:val="002A0571"/>
    <w:rsid w:val="002A076D"/>
    <w:rsid w:val="002A377E"/>
    <w:rsid w:val="002A780D"/>
    <w:rsid w:val="002B065A"/>
    <w:rsid w:val="002B3E05"/>
    <w:rsid w:val="002C0FE6"/>
    <w:rsid w:val="002C3C21"/>
    <w:rsid w:val="002C72A7"/>
    <w:rsid w:val="002D4FF0"/>
    <w:rsid w:val="002D6DB4"/>
    <w:rsid w:val="002E483C"/>
    <w:rsid w:val="002F4B29"/>
    <w:rsid w:val="00300B99"/>
    <w:rsid w:val="003030DC"/>
    <w:rsid w:val="00310313"/>
    <w:rsid w:val="00310407"/>
    <w:rsid w:val="00310C5A"/>
    <w:rsid w:val="0032081C"/>
    <w:rsid w:val="0033246E"/>
    <w:rsid w:val="003403F9"/>
    <w:rsid w:val="00342225"/>
    <w:rsid w:val="003522F4"/>
    <w:rsid w:val="003579E8"/>
    <w:rsid w:val="00365E6E"/>
    <w:rsid w:val="0037184D"/>
    <w:rsid w:val="003812C9"/>
    <w:rsid w:val="00381FE7"/>
    <w:rsid w:val="00385AEE"/>
    <w:rsid w:val="00391A05"/>
    <w:rsid w:val="00393C89"/>
    <w:rsid w:val="003A1C98"/>
    <w:rsid w:val="003B2B55"/>
    <w:rsid w:val="003C2091"/>
    <w:rsid w:val="003D0465"/>
    <w:rsid w:val="003D1E48"/>
    <w:rsid w:val="003D3A84"/>
    <w:rsid w:val="003D4BAB"/>
    <w:rsid w:val="003E5A23"/>
    <w:rsid w:val="003E5D01"/>
    <w:rsid w:val="003E7CAF"/>
    <w:rsid w:val="003F500A"/>
    <w:rsid w:val="00405EDC"/>
    <w:rsid w:val="00414F98"/>
    <w:rsid w:val="00415975"/>
    <w:rsid w:val="00424293"/>
    <w:rsid w:val="00425171"/>
    <w:rsid w:val="0043369F"/>
    <w:rsid w:val="00435237"/>
    <w:rsid w:val="00440283"/>
    <w:rsid w:val="0044744F"/>
    <w:rsid w:val="00452C9D"/>
    <w:rsid w:val="004651F4"/>
    <w:rsid w:val="004709F6"/>
    <w:rsid w:val="00483ABC"/>
    <w:rsid w:val="004929F5"/>
    <w:rsid w:val="004957A8"/>
    <w:rsid w:val="004A2C83"/>
    <w:rsid w:val="004A680B"/>
    <w:rsid w:val="004A6E43"/>
    <w:rsid w:val="004B0FDB"/>
    <w:rsid w:val="004C2225"/>
    <w:rsid w:val="004C3669"/>
    <w:rsid w:val="004C4A27"/>
    <w:rsid w:val="004C5B45"/>
    <w:rsid w:val="004C6A7C"/>
    <w:rsid w:val="004C6DF8"/>
    <w:rsid w:val="004E075B"/>
    <w:rsid w:val="004E48DA"/>
    <w:rsid w:val="004E7F3A"/>
    <w:rsid w:val="004F3696"/>
    <w:rsid w:val="004F374E"/>
    <w:rsid w:val="004F6D7C"/>
    <w:rsid w:val="00500309"/>
    <w:rsid w:val="005009B7"/>
    <w:rsid w:val="00502221"/>
    <w:rsid w:val="00504B3F"/>
    <w:rsid w:val="00504BE1"/>
    <w:rsid w:val="00506338"/>
    <w:rsid w:val="0051122E"/>
    <w:rsid w:val="005128A7"/>
    <w:rsid w:val="00527071"/>
    <w:rsid w:val="005312A6"/>
    <w:rsid w:val="00532312"/>
    <w:rsid w:val="005350C6"/>
    <w:rsid w:val="0053691F"/>
    <w:rsid w:val="00541655"/>
    <w:rsid w:val="00550EB8"/>
    <w:rsid w:val="00556F17"/>
    <w:rsid w:val="00561A84"/>
    <w:rsid w:val="00561D40"/>
    <w:rsid w:val="005646A7"/>
    <w:rsid w:val="00565155"/>
    <w:rsid w:val="005675D8"/>
    <w:rsid w:val="005756FD"/>
    <w:rsid w:val="00576A01"/>
    <w:rsid w:val="005A6592"/>
    <w:rsid w:val="005A7E72"/>
    <w:rsid w:val="005B7C56"/>
    <w:rsid w:val="005C4B4E"/>
    <w:rsid w:val="005D21D6"/>
    <w:rsid w:val="005D3F73"/>
    <w:rsid w:val="005D3FB8"/>
    <w:rsid w:val="005E074B"/>
    <w:rsid w:val="005E5935"/>
    <w:rsid w:val="005F2605"/>
    <w:rsid w:val="005F3F79"/>
    <w:rsid w:val="005F408D"/>
    <w:rsid w:val="005F5348"/>
    <w:rsid w:val="005F645C"/>
    <w:rsid w:val="0060408C"/>
    <w:rsid w:val="00605602"/>
    <w:rsid w:val="006108EC"/>
    <w:rsid w:val="006156A4"/>
    <w:rsid w:val="00617383"/>
    <w:rsid w:val="00617702"/>
    <w:rsid w:val="00622765"/>
    <w:rsid w:val="006249B4"/>
    <w:rsid w:val="00637E41"/>
    <w:rsid w:val="00650D8E"/>
    <w:rsid w:val="00654C86"/>
    <w:rsid w:val="00654D7D"/>
    <w:rsid w:val="006562CB"/>
    <w:rsid w:val="00665CB5"/>
    <w:rsid w:val="00665D8D"/>
    <w:rsid w:val="00672BE1"/>
    <w:rsid w:val="00672F48"/>
    <w:rsid w:val="00674906"/>
    <w:rsid w:val="00677F85"/>
    <w:rsid w:val="0069178E"/>
    <w:rsid w:val="00693481"/>
    <w:rsid w:val="00694FF4"/>
    <w:rsid w:val="006A51AB"/>
    <w:rsid w:val="006A5494"/>
    <w:rsid w:val="006A729B"/>
    <w:rsid w:val="006A729D"/>
    <w:rsid w:val="006B27B8"/>
    <w:rsid w:val="006B51A7"/>
    <w:rsid w:val="006B6C52"/>
    <w:rsid w:val="006B75C4"/>
    <w:rsid w:val="006C2184"/>
    <w:rsid w:val="006C7B0D"/>
    <w:rsid w:val="006D1838"/>
    <w:rsid w:val="006E0F4E"/>
    <w:rsid w:val="006E1FD9"/>
    <w:rsid w:val="006E443F"/>
    <w:rsid w:val="006E5308"/>
    <w:rsid w:val="006F016B"/>
    <w:rsid w:val="006F13CA"/>
    <w:rsid w:val="006F3170"/>
    <w:rsid w:val="006F335C"/>
    <w:rsid w:val="006F5E9A"/>
    <w:rsid w:val="006F60B4"/>
    <w:rsid w:val="00700287"/>
    <w:rsid w:val="007004A3"/>
    <w:rsid w:val="00701578"/>
    <w:rsid w:val="0070199F"/>
    <w:rsid w:val="00702C34"/>
    <w:rsid w:val="00703329"/>
    <w:rsid w:val="0070554A"/>
    <w:rsid w:val="00724DE7"/>
    <w:rsid w:val="0073114E"/>
    <w:rsid w:val="00736A4E"/>
    <w:rsid w:val="00736A8B"/>
    <w:rsid w:val="00745728"/>
    <w:rsid w:val="00746BF2"/>
    <w:rsid w:val="007513A7"/>
    <w:rsid w:val="007575AB"/>
    <w:rsid w:val="00763624"/>
    <w:rsid w:val="0076595F"/>
    <w:rsid w:val="00772172"/>
    <w:rsid w:val="00781251"/>
    <w:rsid w:val="0078140E"/>
    <w:rsid w:val="00781919"/>
    <w:rsid w:val="00784C95"/>
    <w:rsid w:val="0078707F"/>
    <w:rsid w:val="00792FCA"/>
    <w:rsid w:val="0079577B"/>
    <w:rsid w:val="00797530"/>
    <w:rsid w:val="007A1AC5"/>
    <w:rsid w:val="007A2E48"/>
    <w:rsid w:val="007A2E63"/>
    <w:rsid w:val="007A45BB"/>
    <w:rsid w:val="007B265B"/>
    <w:rsid w:val="007B3A5B"/>
    <w:rsid w:val="007B4F40"/>
    <w:rsid w:val="007B4FD2"/>
    <w:rsid w:val="007B5E06"/>
    <w:rsid w:val="007B7274"/>
    <w:rsid w:val="007B74DA"/>
    <w:rsid w:val="007C2D70"/>
    <w:rsid w:val="007C4231"/>
    <w:rsid w:val="007C518B"/>
    <w:rsid w:val="007D0D50"/>
    <w:rsid w:val="007D2EFD"/>
    <w:rsid w:val="007D2F45"/>
    <w:rsid w:val="007D6F94"/>
    <w:rsid w:val="007E6CD4"/>
    <w:rsid w:val="007F05E2"/>
    <w:rsid w:val="0080226C"/>
    <w:rsid w:val="00804F95"/>
    <w:rsid w:val="00805513"/>
    <w:rsid w:val="00820F99"/>
    <w:rsid w:val="00822873"/>
    <w:rsid w:val="008247BF"/>
    <w:rsid w:val="00826F69"/>
    <w:rsid w:val="00830557"/>
    <w:rsid w:val="00830CAF"/>
    <w:rsid w:val="008316C8"/>
    <w:rsid w:val="008358AA"/>
    <w:rsid w:val="00840DA4"/>
    <w:rsid w:val="00840FAA"/>
    <w:rsid w:val="00841408"/>
    <w:rsid w:val="0084792D"/>
    <w:rsid w:val="00847A87"/>
    <w:rsid w:val="00851183"/>
    <w:rsid w:val="008515EC"/>
    <w:rsid w:val="0086303F"/>
    <w:rsid w:val="0087312C"/>
    <w:rsid w:val="00875B87"/>
    <w:rsid w:val="00882EF4"/>
    <w:rsid w:val="0088515E"/>
    <w:rsid w:val="008B5CC2"/>
    <w:rsid w:val="008C1223"/>
    <w:rsid w:val="008C1A86"/>
    <w:rsid w:val="008C56AC"/>
    <w:rsid w:val="008C5EE0"/>
    <w:rsid w:val="008D10FF"/>
    <w:rsid w:val="008D15E1"/>
    <w:rsid w:val="008D2586"/>
    <w:rsid w:val="008D57B0"/>
    <w:rsid w:val="008E1BB1"/>
    <w:rsid w:val="008E3FD8"/>
    <w:rsid w:val="008E4967"/>
    <w:rsid w:val="008F19A5"/>
    <w:rsid w:val="009000AF"/>
    <w:rsid w:val="00902575"/>
    <w:rsid w:val="00904C25"/>
    <w:rsid w:val="00905357"/>
    <w:rsid w:val="009071F7"/>
    <w:rsid w:val="0090770C"/>
    <w:rsid w:val="00910D60"/>
    <w:rsid w:val="009121EB"/>
    <w:rsid w:val="00914FAF"/>
    <w:rsid w:val="009159AF"/>
    <w:rsid w:val="00917531"/>
    <w:rsid w:val="0092761D"/>
    <w:rsid w:val="00935A63"/>
    <w:rsid w:val="00935D18"/>
    <w:rsid w:val="00940225"/>
    <w:rsid w:val="00943487"/>
    <w:rsid w:val="009456F9"/>
    <w:rsid w:val="00957226"/>
    <w:rsid w:val="009664DA"/>
    <w:rsid w:val="00973C4F"/>
    <w:rsid w:val="00974CDA"/>
    <w:rsid w:val="00976AE8"/>
    <w:rsid w:val="00980FF9"/>
    <w:rsid w:val="00996258"/>
    <w:rsid w:val="009A215C"/>
    <w:rsid w:val="009A2713"/>
    <w:rsid w:val="009A3A23"/>
    <w:rsid w:val="009A40C1"/>
    <w:rsid w:val="009B1BDE"/>
    <w:rsid w:val="009B4447"/>
    <w:rsid w:val="009C05FA"/>
    <w:rsid w:val="009C5E5D"/>
    <w:rsid w:val="009C7474"/>
    <w:rsid w:val="009C7FD7"/>
    <w:rsid w:val="009D4A72"/>
    <w:rsid w:val="009E37B1"/>
    <w:rsid w:val="009F359B"/>
    <w:rsid w:val="009F5956"/>
    <w:rsid w:val="00A04CF5"/>
    <w:rsid w:val="00A05030"/>
    <w:rsid w:val="00A0799C"/>
    <w:rsid w:val="00A1060E"/>
    <w:rsid w:val="00A17CDA"/>
    <w:rsid w:val="00A24F66"/>
    <w:rsid w:val="00A37388"/>
    <w:rsid w:val="00A400E4"/>
    <w:rsid w:val="00A42338"/>
    <w:rsid w:val="00A4263D"/>
    <w:rsid w:val="00A426B4"/>
    <w:rsid w:val="00A45147"/>
    <w:rsid w:val="00A60438"/>
    <w:rsid w:val="00A639BC"/>
    <w:rsid w:val="00A645AA"/>
    <w:rsid w:val="00A6712D"/>
    <w:rsid w:val="00A7174C"/>
    <w:rsid w:val="00A75AD1"/>
    <w:rsid w:val="00A827AB"/>
    <w:rsid w:val="00A835A8"/>
    <w:rsid w:val="00A92192"/>
    <w:rsid w:val="00A92913"/>
    <w:rsid w:val="00A937CD"/>
    <w:rsid w:val="00A938D2"/>
    <w:rsid w:val="00AA150B"/>
    <w:rsid w:val="00AA3A22"/>
    <w:rsid w:val="00AB0436"/>
    <w:rsid w:val="00AB1EFC"/>
    <w:rsid w:val="00AC6087"/>
    <w:rsid w:val="00AC6DA0"/>
    <w:rsid w:val="00AE2669"/>
    <w:rsid w:val="00AE5318"/>
    <w:rsid w:val="00AE7CC3"/>
    <w:rsid w:val="00AF13E0"/>
    <w:rsid w:val="00AF40DF"/>
    <w:rsid w:val="00B014EC"/>
    <w:rsid w:val="00B102CB"/>
    <w:rsid w:val="00B111DA"/>
    <w:rsid w:val="00B17602"/>
    <w:rsid w:val="00B23DFF"/>
    <w:rsid w:val="00B34D5D"/>
    <w:rsid w:val="00B40F2C"/>
    <w:rsid w:val="00B529B5"/>
    <w:rsid w:val="00B534C0"/>
    <w:rsid w:val="00B5789E"/>
    <w:rsid w:val="00B6138C"/>
    <w:rsid w:val="00B63990"/>
    <w:rsid w:val="00B65AF7"/>
    <w:rsid w:val="00B75DB2"/>
    <w:rsid w:val="00B76319"/>
    <w:rsid w:val="00B81677"/>
    <w:rsid w:val="00B95539"/>
    <w:rsid w:val="00B955F8"/>
    <w:rsid w:val="00BA78B8"/>
    <w:rsid w:val="00BB1AAD"/>
    <w:rsid w:val="00BB1CBB"/>
    <w:rsid w:val="00BB6CC1"/>
    <w:rsid w:val="00BB7310"/>
    <w:rsid w:val="00BC2777"/>
    <w:rsid w:val="00BC3CE0"/>
    <w:rsid w:val="00BC5FC1"/>
    <w:rsid w:val="00BC700C"/>
    <w:rsid w:val="00BD26BC"/>
    <w:rsid w:val="00BD308C"/>
    <w:rsid w:val="00BD3394"/>
    <w:rsid w:val="00BF121E"/>
    <w:rsid w:val="00BF4D71"/>
    <w:rsid w:val="00BF74AE"/>
    <w:rsid w:val="00C003F1"/>
    <w:rsid w:val="00C02E3A"/>
    <w:rsid w:val="00C03F62"/>
    <w:rsid w:val="00C05A49"/>
    <w:rsid w:val="00C10D5A"/>
    <w:rsid w:val="00C163EE"/>
    <w:rsid w:val="00C21D1D"/>
    <w:rsid w:val="00C23082"/>
    <w:rsid w:val="00C30870"/>
    <w:rsid w:val="00C325A1"/>
    <w:rsid w:val="00C334DC"/>
    <w:rsid w:val="00C35C96"/>
    <w:rsid w:val="00C449D7"/>
    <w:rsid w:val="00C4665A"/>
    <w:rsid w:val="00C504DD"/>
    <w:rsid w:val="00C537CD"/>
    <w:rsid w:val="00C53823"/>
    <w:rsid w:val="00C5458F"/>
    <w:rsid w:val="00C62D6D"/>
    <w:rsid w:val="00C6329E"/>
    <w:rsid w:val="00C63337"/>
    <w:rsid w:val="00C66C0A"/>
    <w:rsid w:val="00C77F54"/>
    <w:rsid w:val="00C82054"/>
    <w:rsid w:val="00C83A44"/>
    <w:rsid w:val="00C91201"/>
    <w:rsid w:val="00C91252"/>
    <w:rsid w:val="00CA1E7D"/>
    <w:rsid w:val="00CA422E"/>
    <w:rsid w:val="00CA4F0D"/>
    <w:rsid w:val="00CA51BE"/>
    <w:rsid w:val="00CA72A4"/>
    <w:rsid w:val="00CA7648"/>
    <w:rsid w:val="00CA77FB"/>
    <w:rsid w:val="00CB03E5"/>
    <w:rsid w:val="00CC7C40"/>
    <w:rsid w:val="00CD3691"/>
    <w:rsid w:val="00CD4B2F"/>
    <w:rsid w:val="00CD6184"/>
    <w:rsid w:val="00CE07D0"/>
    <w:rsid w:val="00CF4D9B"/>
    <w:rsid w:val="00D05069"/>
    <w:rsid w:val="00D11A1C"/>
    <w:rsid w:val="00D124FA"/>
    <w:rsid w:val="00D1295C"/>
    <w:rsid w:val="00D13691"/>
    <w:rsid w:val="00D200D7"/>
    <w:rsid w:val="00D214B0"/>
    <w:rsid w:val="00D33636"/>
    <w:rsid w:val="00D34B81"/>
    <w:rsid w:val="00D368B0"/>
    <w:rsid w:val="00D41F36"/>
    <w:rsid w:val="00D42DEF"/>
    <w:rsid w:val="00D43A7A"/>
    <w:rsid w:val="00D4558F"/>
    <w:rsid w:val="00D5672A"/>
    <w:rsid w:val="00D643AD"/>
    <w:rsid w:val="00D728BE"/>
    <w:rsid w:val="00D72F86"/>
    <w:rsid w:val="00D8116B"/>
    <w:rsid w:val="00D827A0"/>
    <w:rsid w:val="00D92896"/>
    <w:rsid w:val="00DA6179"/>
    <w:rsid w:val="00DB0B6E"/>
    <w:rsid w:val="00DB4B92"/>
    <w:rsid w:val="00DB7631"/>
    <w:rsid w:val="00DC3F33"/>
    <w:rsid w:val="00DC6537"/>
    <w:rsid w:val="00DC691C"/>
    <w:rsid w:val="00DC73A4"/>
    <w:rsid w:val="00DD23C5"/>
    <w:rsid w:val="00DD6B8A"/>
    <w:rsid w:val="00DE0961"/>
    <w:rsid w:val="00DE0C52"/>
    <w:rsid w:val="00DE3097"/>
    <w:rsid w:val="00DE7F00"/>
    <w:rsid w:val="00DF1153"/>
    <w:rsid w:val="00DF4057"/>
    <w:rsid w:val="00E054C9"/>
    <w:rsid w:val="00E12136"/>
    <w:rsid w:val="00E14144"/>
    <w:rsid w:val="00E201C1"/>
    <w:rsid w:val="00E25687"/>
    <w:rsid w:val="00E2645E"/>
    <w:rsid w:val="00E32254"/>
    <w:rsid w:val="00E339F0"/>
    <w:rsid w:val="00E36795"/>
    <w:rsid w:val="00E514BE"/>
    <w:rsid w:val="00E56D89"/>
    <w:rsid w:val="00E651CF"/>
    <w:rsid w:val="00E74826"/>
    <w:rsid w:val="00E84F0A"/>
    <w:rsid w:val="00E85130"/>
    <w:rsid w:val="00E85C3C"/>
    <w:rsid w:val="00E87FCE"/>
    <w:rsid w:val="00E917D4"/>
    <w:rsid w:val="00E92E56"/>
    <w:rsid w:val="00EA4620"/>
    <w:rsid w:val="00EA64F6"/>
    <w:rsid w:val="00EB521A"/>
    <w:rsid w:val="00EB65B3"/>
    <w:rsid w:val="00EB6B17"/>
    <w:rsid w:val="00EC3319"/>
    <w:rsid w:val="00EC6744"/>
    <w:rsid w:val="00ED023C"/>
    <w:rsid w:val="00ED310B"/>
    <w:rsid w:val="00ED31D8"/>
    <w:rsid w:val="00ED5999"/>
    <w:rsid w:val="00EE1603"/>
    <w:rsid w:val="00EE3E6A"/>
    <w:rsid w:val="00EE6596"/>
    <w:rsid w:val="00EE73DA"/>
    <w:rsid w:val="00EE7933"/>
    <w:rsid w:val="00EF1DF6"/>
    <w:rsid w:val="00EF40C7"/>
    <w:rsid w:val="00F00279"/>
    <w:rsid w:val="00F02ABD"/>
    <w:rsid w:val="00F04E3A"/>
    <w:rsid w:val="00F06873"/>
    <w:rsid w:val="00F10A76"/>
    <w:rsid w:val="00F11AE8"/>
    <w:rsid w:val="00F11F18"/>
    <w:rsid w:val="00F16C6C"/>
    <w:rsid w:val="00F21C34"/>
    <w:rsid w:val="00F46D7E"/>
    <w:rsid w:val="00F568F9"/>
    <w:rsid w:val="00F62C53"/>
    <w:rsid w:val="00F62F82"/>
    <w:rsid w:val="00F671A6"/>
    <w:rsid w:val="00F70662"/>
    <w:rsid w:val="00F72779"/>
    <w:rsid w:val="00F74680"/>
    <w:rsid w:val="00F802A3"/>
    <w:rsid w:val="00F83DF2"/>
    <w:rsid w:val="00F9091A"/>
    <w:rsid w:val="00F943EE"/>
    <w:rsid w:val="00F94FDC"/>
    <w:rsid w:val="00FA3A51"/>
    <w:rsid w:val="00FA4950"/>
    <w:rsid w:val="00FA5AF9"/>
    <w:rsid w:val="00FB6906"/>
    <w:rsid w:val="00FB7166"/>
    <w:rsid w:val="00FB739B"/>
    <w:rsid w:val="00FC1B02"/>
    <w:rsid w:val="00FD25BC"/>
    <w:rsid w:val="00FE0005"/>
    <w:rsid w:val="00FE0F63"/>
    <w:rsid w:val="00FE6257"/>
    <w:rsid w:val="00FF0541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E7210"/>
  <w15:docId w15:val="{1FDA4B95-C4B0-4924-BAA9-9D53E7E2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4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65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33636"/>
    <w:pPr>
      <w:numPr>
        <w:ilvl w:val="1"/>
        <w:numId w:val="2"/>
      </w:numPr>
      <w:jc w:val="both"/>
      <w:outlineLvl w:val="1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Intestazione.int.intestazione,Intestazione.int"/>
    <w:basedOn w:val="Normal"/>
    <w:link w:val="HeaderChar"/>
    <w:rsid w:val="00AB0436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AB0436"/>
  </w:style>
  <w:style w:type="paragraph" w:styleId="BodyText">
    <w:name w:val="Body Text"/>
    <w:basedOn w:val="Normal"/>
    <w:rsid w:val="00AB0436"/>
    <w:pPr>
      <w:jc w:val="both"/>
    </w:pPr>
  </w:style>
  <w:style w:type="paragraph" w:styleId="BodyTextIndent">
    <w:name w:val="Body Text Indent"/>
    <w:basedOn w:val="Normal"/>
    <w:rsid w:val="00AB0436"/>
    <w:pPr>
      <w:ind w:firstLine="720"/>
      <w:jc w:val="both"/>
    </w:pPr>
  </w:style>
  <w:style w:type="paragraph" w:styleId="Title">
    <w:name w:val="Title"/>
    <w:basedOn w:val="Normal"/>
    <w:link w:val="TitleChar"/>
    <w:qFormat/>
    <w:rsid w:val="00AB0436"/>
    <w:pPr>
      <w:jc w:val="center"/>
    </w:pPr>
    <w:rPr>
      <w:b/>
      <w:lang w:val="x-none" w:eastAsia="x-none"/>
    </w:rPr>
  </w:style>
  <w:style w:type="paragraph" w:styleId="BalloonText">
    <w:name w:val="Balloon Text"/>
    <w:basedOn w:val="Normal"/>
    <w:semiHidden/>
    <w:rsid w:val="00AB0436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515EC"/>
    <w:pPr>
      <w:ind w:left="720"/>
    </w:pPr>
    <w:rPr>
      <w:rFonts w:ascii="Calibri" w:hAnsi="Calibri"/>
      <w:sz w:val="22"/>
      <w:szCs w:val="22"/>
      <w:lang w:val="en-US" w:eastAsia="en-US"/>
    </w:rPr>
  </w:style>
  <w:style w:type="character" w:styleId="Emphasis">
    <w:name w:val="Emphasis"/>
    <w:qFormat/>
    <w:rsid w:val="004C5B45"/>
    <w:rPr>
      <w:b/>
      <w:bCs/>
      <w:i w:val="0"/>
      <w:iCs w:val="0"/>
    </w:rPr>
  </w:style>
  <w:style w:type="character" w:styleId="CommentReference">
    <w:name w:val="annotation reference"/>
    <w:rsid w:val="00974C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4CDA"/>
  </w:style>
  <w:style w:type="paragraph" w:styleId="CommentSubject">
    <w:name w:val="annotation subject"/>
    <w:basedOn w:val="CommentText"/>
    <w:next w:val="CommentText"/>
    <w:link w:val="CommentSubjectChar"/>
    <w:rsid w:val="00974CD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74CDA"/>
    <w:rPr>
      <w:b/>
      <w:bCs/>
    </w:rPr>
  </w:style>
  <w:style w:type="paragraph" w:styleId="Footer">
    <w:name w:val="footer"/>
    <w:basedOn w:val="Normal"/>
    <w:rsid w:val="003579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A3A23"/>
    <w:pPr>
      <w:ind w:left="1296"/>
    </w:pPr>
  </w:style>
  <w:style w:type="character" w:customStyle="1" w:styleId="TitleChar">
    <w:name w:val="Title Char"/>
    <w:link w:val="Title"/>
    <w:rsid w:val="004709F6"/>
    <w:rPr>
      <w:b/>
      <w:sz w:val="24"/>
      <w:szCs w:val="24"/>
    </w:rPr>
  </w:style>
  <w:style w:type="paragraph" w:customStyle="1" w:styleId="Bulleted1">
    <w:name w:val="_Bulleted1"/>
    <w:basedOn w:val="Normal"/>
    <w:rsid w:val="004709F6"/>
    <w:pPr>
      <w:numPr>
        <w:numId w:val="1"/>
      </w:numPr>
      <w:jc w:val="both"/>
    </w:pPr>
    <w:rPr>
      <w:rFonts w:ascii="Arial" w:hAnsi="Arial"/>
      <w:sz w:val="20"/>
      <w:szCs w:val="20"/>
      <w:lang w:eastAsia="en-US"/>
    </w:rPr>
  </w:style>
  <w:style w:type="paragraph" w:customStyle="1" w:styleId="Tekstas">
    <w:name w:val="_Tekstas"/>
    <w:rsid w:val="004709F6"/>
    <w:pPr>
      <w:spacing w:before="60" w:after="60"/>
      <w:ind w:firstLine="567"/>
      <w:jc w:val="both"/>
    </w:pPr>
    <w:rPr>
      <w:rFonts w:ascii="Arial" w:hAnsi="Arial"/>
      <w:lang w:val="en-GB" w:eastAsia="en-US"/>
    </w:rPr>
  </w:style>
  <w:style w:type="character" w:customStyle="1" w:styleId="Heading2Char">
    <w:name w:val="Heading 2 Char"/>
    <w:aliases w:val="Title Header2 Char"/>
    <w:link w:val="Heading2"/>
    <w:rsid w:val="00D33636"/>
    <w:rPr>
      <w:sz w:val="24"/>
      <w:szCs w:val="24"/>
      <w:lang w:val="x-none" w:eastAsia="x-none"/>
    </w:rPr>
  </w:style>
  <w:style w:type="paragraph" w:customStyle="1" w:styleId="Point1">
    <w:name w:val="Point 1"/>
    <w:basedOn w:val="Normal"/>
    <w:rsid w:val="00D33636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iagramaCharCharDiagramaCharCharDiagramaCharChar1DiagramaCharCharDiagrama">
    <w:name w:val="Diagrama Char Char Diagrama Char Char Diagrama Char Char1 Diagrama Char Char Diagrama"/>
    <w:basedOn w:val="Normal"/>
    <w:semiHidden/>
    <w:rsid w:val="00D33636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D33636"/>
    <w:pPr>
      <w:spacing w:before="100" w:beforeAutospacing="1" w:after="100" w:afterAutospacing="1"/>
    </w:pPr>
    <w:rPr>
      <w:rFonts w:ascii="Arial" w:hAnsi="Arial" w:cs="Arial"/>
      <w:color w:val="303030"/>
      <w:sz w:val="17"/>
      <w:szCs w:val="17"/>
    </w:rPr>
  </w:style>
  <w:style w:type="paragraph" w:styleId="ListBullet">
    <w:name w:val="List Bullet"/>
    <w:basedOn w:val="Normal"/>
    <w:rsid w:val="00D33636"/>
    <w:pPr>
      <w:numPr>
        <w:numId w:val="3"/>
      </w:numPr>
      <w:contextualSpacing/>
    </w:pPr>
  </w:style>
  <w:style w:type="paragraph" w:customStyle="1" w:styleId="NormalLent">
    <w:name w:val="Normal Lent"/>
    <w:basedOn w:val="Normal"/>
    <w:rsid w:val="00D33636"/>
    <w:pPr>
      <w:jc w:val="both"/>
    </w:pPr>
    <w:rPr>
      <w:szCs w:val="20"/>
      <w:lang w:eastAsia="en-US"/>
    </w:rPr>
  </w:style>
  <w:style w:type="character" w:customStyle="1" w:styleId="Heading1Char">
    <w:name w:val="Heading 1 Char"/>
    <w:link w:val="Heading1"/>
    <w:rsid w:val="00EE65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aliases w:val="Intestazione.int.intestazione Char,Intestazione.int Char"/>
    <w:link w:val="Header"/>
    <w:rsid w:val="00EE6596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EE6596"/>
    <w:rPr>
      <w:rFonts w:eastAsia="Calibri"/>
      <w:sz w:val="24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EE6596"/>
    <w:rPr>
      <w:rFonts w:eastAsia="Calibri"/>
      <w:sz w:val="24"/>
      <w:szCs w:val="22"/>
      <w:lang w:eastAsia="en-US" w:bidi="ar-SA"/>
    </w:rPr>
  </w:style>
  <w:style w:type="paragraph" w:customStyle="1" w:styleId="BodyText2">
    <w:name w:val="Body Text2"/>
    <w:rsid w:val="00227487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227487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BodyTextIndent2">
    <w:name w:val="Body Text Indent 2"/>
    <w:basedOn w:val="Normal"/>
    <w:link w:val="BodyTextIndent2Char"/>
    <w:rsid w:val="00F06873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F06873"/>
    <w:rPr>
      <w:sz w:val="24"/>
      <w:szCs w:val="24"/>
    </w:rPr>
  </w:style>
  <w:style w:type="paragraph" w:styleId="FootnoteText">
    <w:name w:val="footnote text"/>
    <w:basedOn w:val="Normal"/>
    <w:link w:val="FootnoteTextChar"/>
    <w:rsid w:val="00F06873"/>
    <w:pPr>
      <w:spacing w:after="200" w:line="276" w:lineRule="auto"/>
    </w:pPr>
    <w:rPr>
      <w:sz w:val="20"/>
      <w:szCs w:val="20"/>
      <w:lang w:val="x-none" w:eastAsia="en-US"/>
    </w:rPr>
  </w:style>
  <w:style w:type="character" w:customStyle="1" w:styleId="FootnoteTextChar">
    <w:name w:val="Footnote Text Char"/>
    <w:link w:val="FootnoteText"/>
    <w:rsid w:val="00F06873"/>
    <w:rPr>
      <w:lang w:eastAsia="en-US"/>
    </w:rPr>
  </w:style>
  <w:style w:type="character" w:styleId="FootnoteReference">
    <w:name w:val="footnote reference"/>
    <w:rsid w:val="00F06873"/>
    <w:rPr>
      <w:rFonts w:cs="Times New Roman"/>
      <w:vertAlign w:val="superscript"/>
    </w:rPr>
  </w:style>
  <w:style w:type="paragraph" w:styleId="Caption">
    <w:name w:val="caption"/>
    <w:basedOn w:val="Normal"/>
    <w:next w:val="Normal"/>
    <w:link w:val="CaptionChar"/>
    <w:qFormat/>
    <w:rsid w:val="00F06873"/>
    <w:pPr>
      <w:spacing w:before="120" w:after="120"/>
    </w:pPr>
    <w:rPr>
      <w:b/>
      <w:szCs w:val="20"/>
      <w:lang w:val="x-none" w:eastAsia="en-US"/>
    </w:rPr>
  </w:style>
  <w:style w:type="character" w:customStyle="1" w:styleId="CaptionChar">
    <w:name w:val="Caption Char"/>
    <w:link w:val="Caption"/>
    <w:rsid w:val="00F06873"/>
    <w:rPr>
      <w:b/>
      <w:sz w:val="24"/>
      <w:lang w:eastAsia="en-US"/>
    </w:rPr>
  </w:style>
  <w:style w:type="character" w:styleId="Strong">
    <w:name w:val="Strong"/>
    <w:uiPriority w:val="22"/>
    <w:qFormat/>
    <w:rsid w:val="00702C34"/>
    <w:rPr>
      <w:b/>
      <w:bCs/>
    </w:rPr>
  </w:style>
  <w:style w:type="character" w:customStyle="1" w:styleId="apple-style-span">
    <w:name w:val="apple-style-span"/>
    <w:basedOn w:val="DefaultParagraphFont"/>
    <w:rsid w:val="001008BB"/>
  </w:style>
  <w:style w:type="character" w:customStyle="1" w:styleId="FontStyle18">
    <w:name w:val="Font Style18"/>
    <w:uiPriority w:val="99"/>
    <w:rsid w:val="0044744F"/>
    <w:rPr>
      <w:rFonts w:ascii="Times New Roman" w:hAnsi="Times New Roman" w:cs="Times New Roman"/>
      <w:sz w:val="22"/>
      <w:szCs w:val="22"/>
    </w:rPr>
  </w:style>
  <w:style w:type="character" w:styleId="Hyperlink">
    <w:name w:val="Hyperlink"/>
    <w:rsid w:val="004B0FDB"/>
    <w:rPr>
      <w:color w:val="0000FF"/>
      <w:u w:val="single"/>
    </w:rPr>
  </w:style>
  <w:style w:type="paragraph" w:styleId="BodyText3">
    <w:name w:val="Body Text 3"/>
    <w:basedOn w:val="Normal"/>
    <w:link w:val="BodyText3Char"/>
    <w:rsid w:val="0020216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20216C"/>
    <w:rPr>
      <w:sz w:val="16"/>
      <w:szCs w:val="16"/>
    </w:rPr>
  </w:style>
  <w:style w:type="paragraph" w:styleId="Revision">
    <w:name w:val="Revision"/>
    <w:hidden/>
    <w:uiPriority w:val="99"/>
    <w:semiHidden/>
    <w:rsid w:val="00CA51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0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6734">
                  <w:marLeft w:val="0"/>
                  <w:marRight w:val="390"/>
                  <w:marTop w:val="39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2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79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9370">
                          <w:marLeft w:val="0"/>
                          <w:marRight w:val="0"/>
                          <w:marTop w:val="0"/>
                          <w:marBottom w:val="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20134">
                              <w:marLeft w:val="0"/>
                              <w:marRight w:val="0"/>
                              <w:marTop w:val="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6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1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01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18515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61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238939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8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38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602727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5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46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2076566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85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04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5616504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79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02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4791206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3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95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6997654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0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64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471007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86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71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1901690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52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01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9880378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4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9073688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85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50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8460720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7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18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515064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55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05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632970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4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77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114572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2572147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96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145563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4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521501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9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95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803443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37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0997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38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836505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9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35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740774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64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622330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18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25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5730803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05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94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2837952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53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69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6474740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1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61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1475590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09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84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124148">
                                              <w:marLeft w:val="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33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09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5055">
                          <w:marLeft w:val="0"/>
                          <w:marRight w:val="0"/>
                          <w:marTop w:val="0"/>
                          <w:marBottom w:val="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68">
                              <w:marLeft w:val="0"/>
                              <w:marRight w:val="0"/>
                              <w:marTop w:val="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8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8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04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5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0305">
                  <w:marLeft w:val="0"/>
                  <w:marRight w:val="390"/>
                  <w:marTop w:val="39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510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326C8-1224-4269-B5E5-ED25C3AC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KALĖJIMŲ DEPARTAMENTO</vt:lpstr>
      <vt:lpstr>KALĖJIMŲ DEPARTAMENTO</vt:lpstr>
    </vt:vector>
  </TitlesOfParts>
  <Company>KD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KALĖJIMŲ DEPARTAMENTO</dc:title>
  <dc:creator>ricardas b.</dc:creator>
  <cp:lastModifiedBy>Jovita Dilienė</cp:lastModifiedBy>
  <cp:revision>6</cp:revision>
  <cp:lastPrinted>2018-10-23T10:26:00Z</cp:lastPrinted>
  <dcterms:created xsi:type="dcterms:W3CDTF">2026-07-16T12:45:00Z</dcterms:created>
  <dcterms:modified xsi:type="dcterms:W3CDTF">2026-07-20T07:28:00Z</dcterms:modified>
</cp:coreProperties>
</file>