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15A94EBB" w14:textId="77777777" w:rsidR="00955912" w:rsidRPr="00955912" w:rsidRDefault="00955912" w:rsidP="00955912">
          <w:pPr>
            <w:spacing w:after="120" w:line="20" w:lineRule="atLeast"/>
            <w:contextualSpacing/>
            <w:jc w:val="center"/>
            <w:rPr>
              <w:rFonts w:cstheme="minorHAnsi"/>
              <w:b/>
              <w:bCs/>
              <w:sz w:val="22"/>
              <w:szCs w:val="22"/>
            </w:rPr>
          </w:pPr>
          <w:r w:rsidRPr="00955912">
            <w:rPr>
              <w:rFonts w:cstheme="minorHAnsi"/>
              <w:b/>
              <w:bCs/>
              <w:sz w:val="22"/>
              <w:szCs w:val="22"/>
            </w:rPr>
            <w:t>VIEŠOJI ĮSTAIGA VILNIAUS PIRKIMŲ AGENTŪRA</w:t>
          </w:r>
        </w:p>
        <w:p w14:paraId="1B3E2B36" w14:textId="77777777" w:rsidR="00955912" w:rsidRPr="002C0A04" w:rsidRDefault="00955912" w:rsidP="00955912">
          <w:pPr>
            <w:spacing w:after="120" w:line="20" w:lineRule="atLeast"/>
            <w:contextualSpacing/>
            <w:jc w:val="center"/>
            <w:rPr>
              <w:rFonts w:cstheme="minorHAnsi"/>
              <w:sz w:val="22"/>
              <w:szCs w:val="22"/>
            </w:rPr>
          </w:pPr>
          <w:r w:rsidRPr="002C0A04">
            <w:rPr>
              <w:rFonts w:cstheme="minorHAnsi"/>
              <w:sz w:val="22"/>
              <w:szCs w:val="22"/>
            </w:rPr>
            <w:t>Konstitucijos pr. 3, LT-09308 Vilnius, k. 307488060</w:t>
          </w:r>
        </w:p>
        <w:p w14:paraId="3B0C70D6" w14:textId="77777777" w:rsidR="00955912" w:rsidRPr="00955912" w:rsidRDefault="00955912" w:rsidP="00955912">
          <w:pPr>
            <w:spacing w:after="120" w:line="20" w:lineRule="atLeast"/>
            <w:contextualSpacing/>
            <w:jc w:val="center"/>
            <w:rPr>
              <w:rFonts w:cstheme="minorHAnsi"/>
              <w:b/>
              <w:bCs/>
              <w:sz w:val="22"/>
              <w:szCs w:val="22"/>
            </w:rPr>
          </w:pPr>
        </w:p>
        <w:p w14:paraId="4B92F888" w14:textId="42D2FB11" w:rsidR="00C32E53" w:rsidRPr="00392906" w:rsidRDefault="00C32E53" w:rsidP="00DE7037">
          <w:pPr>
            <w:tabs>
              <w:tab w:val="left" w:pos="870"/>
            </w:tabs>
            <w:spacing w:after="120" w:line="20" w:lineRule="atLeast"/>
            <w:contextualSpacing/>
            <w:rPr>
              <w:rFonts w:cstheme="minorHAnsi"/>
              <w:sz w:val="22"/>
              <w:szCs w:val="22"/>
            </w:rPr>
          </w:pPr>
        </w:p>
        <w:p w14:paraId="47B8E29B" w14:textId="1ADA2B87" w:rsidR="00D526C8" w:rsidRPr="00392906" w:rsidRDefault="00D526C8" w:rsidP="004E4612">
          <w:pPr>
            <w:spacing w:after="120" w:line="20" w:lineRule="atLeast"/>
            <w:contextualSpacing/>
            <w:jc w:val="center"/>
            <w:rPr>
              <w:rFonts w:cstheme="minorHAnsi"/>
              <w:sz w:val="22"/>
              <w:szCs w:val="22"/>
            </w:rPr>
          </w:pPr>
        </w:p>
        <w:p w14:paraId="3EC49E01" w14:textId="005E8490" w:rsidR="00D526C8" w:rsidRPr="00392906" w:rsidRDefault="00D526C8" w:rsidP="004E4612">
          <w:pPr>
            <w:spacing w:after="120" w:line="20" w:lineRule="atLeast"/>
            <w:ind w:left="5245"/>
            <w:contextualSpacing/>
            <w:rPr>
              <w:sz w:val="22"/>
              <w:szCs w:val="22"/>
            </w:rPr>
          </w:pPr>
          <w:r w:rsidRPr="00392906">
            <w:rPr>
              <w:sz w:val="22"/>
              <w:szCs w:val="22"/>
            </w:rPr>
            <w:t xml:space="preserve">PATVIRTINTA </w:t>
          </w:r>
        </w:p>
        <w:p w14:paraId="1CD14CA2" w14:textId="79621AD8" w:rsidR="00D53BF4" w:rsidRPr="00392906" w:rsidRDefault="00D53BF4" w:rsidP="4D4E2759">
          <w:pPr>
            <w:spacing w:after="120" w:line="20" w:lineRule="atLeast"/>
            <w:ind w:left="5245"/>
            <w:contextualSpacing/>
            <w:rPr>
              <w:sz w:val="22"/>
              <w:szCs w:val="22"/>
            </w:rPr>
          </w:pPr>
        </w:p>
        <w:p w14:paraId="47810894" w14:textId="3C8C729A" w:rsidR="00D53BF4" w:rsidRPr="00392906" w:rsidRDefault="00D53BF4" w:rsidP="004E4612">
          <w:pPr>
            <w:spacing w:after="120" w:line="20" w:lineRule="atLeast"/>
            <w:ind w:left="5245"/>
            <w:contextualSpacing/>
            <w:rPr>
              <w:sz w:val="22"/>
              <w:szCs w:val="22"/>
            </w:rPr>
          </w:pPr>
          <w:r w:rsidRPr="00392906">
            <w:rPr>
              <w:sz w:val="22"/>
              <w:szCs w:val="22"/>
            </w:rPr>
            <w:t>PAKEITIMAI PATVIRTINTI:</w:t>
          </w:r>
        </w:p>
        <w:p w14:paraId="54DCAA0C" w14:textId="5000ADF8" w:rsidR="00D53BF4" w:rsidRPr="00392906" w:rsidRDefault="00D53BF4" w:rsidP="004E4612">
          <w:pPr>
            <w:spacing w:after="120" w:line="20" w:lineRule="atLeast"/>
            <w:ind w:left="5245"/>
            <w:contextualSpacing/>
            <w:rPr>
              <w:rFonts w:cstheme="minorHAnsi"/>
              <w:i/>
              <w:sz w:val="22"/>
              <w:szCs w:val="22"/>
            </w:rPr>
          </w:pPr>
          <w:r w:rsidRPr="00392906">
            <w:rPr>
              <w:rFonts w:cstheme="minorHAnsi"/>
              <w:i/>
              <w:sz w:val="22"/>
              <w:szCs w:val="22"/>
            </w:rPr>
            <w:t>NETAIKOMA</w:t>
          </w:r>
        </w:p>
        <w:p w14:paraId="47EF0C37" w14:textId="19126F9D" w:rsidR="00D526C8" w:rsidRPr="00392906" w:rsidRDefault="00D526C8" w:rsidP="004E4612">
          <w:pPr>
            <w:spacing w:after="120" w:line="20" w:lineRule="atLeast"/>
            <w:contextualSpacing/>
            <w:jc w:val="center"/>
            <w:rPr>
              <w:rFonts w:cstheme="minorHAnsi"/>
              <w:sz w:val="22"/>
              <w:szCs w:val="22"/>
            </w:rPr>
          </w:pPr>
        </w:p>
        <w:p w14:paraId="7350A7E2" w14:textId="78457EBC" w:rsidR="00D526C8" w:rsidRPr="00392906" w:rsidRDefault="00D526C8" w:rsidP="004E4612">
          <w:pPr>
            <w:spacing w:after="120" w:line="20" w:lineRule="atLeast"/>
            <w:contextualSpacing/>
            <w:jc w:val="center"/>
            <w:rPr>
              <w:rFonts w:cstheme="minorHAnsi"/>
              <w:sz w:val="22"/>
              <w:szCs w:val="22"/>
            </w:rPr>
          </w:pPr>
        </w:p>
        <w:p w14:paraId="1D1BF965" w14:textId="79F9F299" w:rsidR="00D526C8" w:rsidRPr="00392906" w:rsidRDefault="007A130B" w:rsidP="004E4612">
          <w:pPr>
            <w:spacing w:after="120" w:line="20" w:lineRule="atLeast"/>
            <w:contextualSpacing/>
            <w:jc w:val="center"/>
            <w:rPr>
              <w:rFonts w:cstheme="minorHAnsi"/>
              <w:b/>
              <w:bCs/>
              <w:sz w:val="22"/>
              <w:szCs w:val="22"/>
            </w:rPr>
          </w:pPr>
          <w:r w:rsidRPr="00392906">
            <w:rPr>
              <w:rFonts w:cstheme="minorHAnsi"/>
              <w:b/>
              <w:bCs/>
              <w:sz w:val="22"/>
              <w:szCs w:val="22"/>
            </w:rPr>
            <w:t>TARPTAUTIN</w:t>
          </w:r>
          <w:r w:rsidR="0069195A" w:rsidRPr="00392906">
            <w:rPr>
              <w:rFonts w:cstheme="minorHAnsi"/>
              <w:b/>
              <w:bCs/>
              <w:sz w:val="22"/>
              <w:szCs w:val="22"/>
            </w:rPr>
            <w:t>ĖS VERTĖS</w:t>
          </w:r>
          <w:r w:rsidRPr="00392906">
            <w:rPr>
              <w:rFonts w:cstheme="minorHAnsi"/>
              <w:b/>
              <w:bCs/>
              <w:sz w:val="22"/>
              <w:szCs w:val="22"/>
            </w:rPr>
            <w:t xml:space="preserve"> </w:t>
          </w:r>
          <w:r w:rsidR="00D526C8" w:rsidRPr="00392906">
            <w:rPr>
              <w:rFonts w:cstheme="minorHAnsi"/>
              <w:b/>
              <w:bCs/>
              <w:sz w:val="22"/>
              <w:szCs w:val="22"/>
            </w:rPr>
            <w:t>VIEŠOJO PIRKIMO „</w:t>
          </w:r>
          <w:r w:rsidR="00C56D1B" w:rsidRPr="00392906">
            <w:rPr>
              <w:rFonts w:cstheme="minorHAnsi"/>
              <w:b/>
              <w:bCs/>
              <w:kern w:val="2"/>
              <w:sz w:val="22"/>
              <w:szCs w:val="22"/>
            </w:rPr>
            <w:t>ŽALIŲJŲ ATLIEKŲ RŪŠIUOJAMOJO SURINKIMO VILNIAUS MIESTO SAVIVALDYBĖS TERITORIJOJE IR JŲ VEŽIMO PASLAUGOS</w:t>
          </w:r>
          <w:r w:rsidR="00D526C8" w:rsidRPr="00392906">
            <w:rPr>
              <w:rFonts w:cstheme="minorHAnsi"/>
              <w:b/>
              <w:bCs/>
              <w:sz w:val="22"/>
              <w:szCs w:val="22"/>
            </w:rPr>
            <w:t>“</w:t>
          </w:r>
        </w:p>
        <w:p w14:paraId="18ACC6AD" w14:textId="7EF7CA9B" w:rsidR="00D526C8" w:rsidRPr="00392906" w:rsidRDefault="00D526C8" w:rsidP="004E4612">
          <w:pPr>
            <w:spacing w:after="120" w:line="20" w:lineRule="atLeast"/>
            <w:contextualSpacing/>
            <w:jc w:val="center"/>
            <w:rPr>
              <w:rFonts w:cstheme="minorHAnsi"/>
              <w:b/>
              <w:bCs/>
              <w:sz w:val="22"/>
              <w:szCs w:val="22"/>
            </w:rPr>
          </w:pPr>
          <w:r w:rsidRPr="00392906">
            <w:rPr>
              <w:rFonts w:cstheme="minorHAnsi"/>
              <w:b/>
              <w:bCs/>
              <w:sz w:val="22"/>
              <w:szCs w:val="22"/>
            </w:rPr>
            <w:t xml:space="preserve">ATVIRO KONKURSO </w:t>
          </w:r>
          <w:r w:rsidR="00EB164F" w:rsidRPr="00392906">
            <w:rPr>
              <w:rFonts w:cstheme="minorHAnsi"/>
              <w:b/>
              <w:bCs/>
              <w:sz w:val="22"/>
              <w:szCs w:val="22"/>
            </w:rPr>
            <w:t xml:space="preserve">SPECIALIOSIOS </w:t>
          </w:r>
          <w:r w:rsidRPr="00392906">
            <w:rPr>
              <w:rFonts w:cstheme="minorHAnsi"/>
              <w:b/>
              <w:bCs/>
              <w:sz w:val="22"/>
              <w:szCs w:val="22"/>
            </w:rPr>
            <w:t>SĄLYGOS</w:t>
          </w:r>
          <w:r w:rsidR="00EC4CB7" w:rsidRPr="00392906">
            <w:rPr>
              <w:rFonts w:cstheme="minorHAnsi"/>
              <w:b/>
              <w:bCs/>
              <w:sz w:val="22"/>
              <w:szCs w:val="22"/>
            </w:rPr>
            <w:t xml:space="preserve"> </w:t>
          </w:r>
        </w:p>
        <w:p w14:paraId="67D34D7E" w14:textId="7CB72521" w:rsidR="00D53BF4" w:rsidRPr="00C14F57" w:rsidRDefault="00D53BF4" w:rsidP="004E4612">
          <w:pPr>
            <w:spacing w:after="120" w:line="20" w:lineRule="atLeast"/>
            <w:contextualSpacing/>
            <w:jc w:val="center"/>
            <w:rPr>
              <w:rFonts w:cstheme="minorHAnsi"/>
              <w:b/>
              <w:bCs/>
              <w:color w:val="0070C0"/>
              <w:sz w:val="22"/>
              <w:szCs w:val="22"/>
            </w:rPr>
          </w:pPr>
          <w:r w:rsidRPr="00392906">
            <w:rPr>
              <w:rFonts w:cstheme="minorHAnsi"/>
              <w:b/>
              <w:bCs/>
              <w:sz w:val="22"/>
              <w:szCs w:val="22"/>
            </w:rPr>
            <w:t>V</w:t>
          </w:r>
          <w:r w:rsidR="00755F3B" w:rsidRPr="00392906">
            <w:rPr>
              <w:rFonts w:cstheme="minorHAnsi"/>
              <w:b/>
              <w:bCs/>
              <w:sz w:val="22"/>
              <w:szCs w:val="22"/>
            </w:rPr>
            <w:t>ersija</w:t>
          </w:r>
          <w:r w:rsidRPr="00392906">
            <w:rPr>
              <w:rFonts w:cstheme="minorHAnsi"/>
              <w:b/>
              <w:bCs/>
              <w:sz w:val="22"/>
              <w:szCs w:val="22"/>
            </w:rPr>
            <w:t xml:space="preserve"> Nr.</w:t>
          </w:r>
          <w:r w:rsidR="00092F87" w:rsidRPr="00392906">
            <w:rPr>
              <w:rFonts w:cstheme="minorHAnsi"/>
              <w:b/>
              <w:bCs/>
              <w:sz w:val="22"/>
              <w:szCs w:val="22"/>
            </w:rPr>
            <w:t xml:space="preserve"> 1</w:t>
          </w:r>
        </w:p>
        <w:p w14:paraId="0FC90D8B" w14:textId="3D46401C" w:rsidR="00D526C8" w:rsidRPr="00392906" w:rsidRDefault="000D7B87" w:rsidP="002C0A04">
          <w:pPr>
            <w:tabs>
              <w:tab w:val="left" w:pos="6984"/>
              <w:tab w:val="left" w:pos="9204"/>
              <w:tab w:val="right" w:pos="9972"/>
            </w:tabs>
            <w:spacing w:after="120" w:line="20" w:lineRule="atLeast"/>
            <w:contextualSpacing/>
            <w:rPr>
              <w:rFonts w:cstheme="minorHAnsi"/>
              <w:sz w:val="22"/>
              <w:szCs w:val="22"/>
            </w:rPr>
          </w:pPr>
          <w:r>
            <w:rPr>
              <w:rFonts w:cstheme="minorHAnsi"/>
              <w:sz w:val="22"/>
              <w:szCs w:val="22"/>
            </w:rPr>
            <w:tab/>
          </w:r>
          <w:r>
            <w:rPr>
              <w:rFonts w:cstheme="minorHAnsi"/>
              <w:sz w:val="22"/>
              <w:szCs w:val="22"/>
            </w:rPr>
            <w:tab/>
          </w:r>
          <w:r w:rsidR="002E707B">
            <w:rPr>
              <w:rFonts w:cstheme="minorHAnsi"/>
              <w:sz w:val="22"/>
              <w:szCs w:val="22"/>
            </w:rPr>
            <w:tab/>
          </w:r>
        </w:p>
        <w:p w14:paraId="517C01D9" w14:textId="77777777" w:rsidR="001C24BC" w:rsidRPr="00392906" w:rsidRDefault="005F13F0" w:rsidP="004E4612">
          <w:pPr>
            <w:spacing w:after="120" w:line="20" w:lineRule="atLeast"/>
            <w:contextualSpacing/>
            <w:rPr>
              <w:rFonts w:cstheme="minorHAnsi"/>
              <w:sz w:val="22"/>
              <w:szCs w:val="22"/>
            </w:rPr>
          </w:pPr>
          <w:r w:rsidRPr="00392906">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2906" w:rsidRDefault="001C24BC" w:rsidP="004E4612">
              <w:pPr>
                <w:pStyle w:val="TOCHeading"/>
                <w:spacing w:before="0" w:line="20" w:lineRule="atLeast"/>
                <w:ind w:left="432" w:hanging="432"/>
                <w:contextualSpacing/>
                <w:rPr>
                  <w:rFonts w:asciiTheme="minorHAnsi" w:hAnsiTheme="minorHAnsi" w:cstheme="minorHAnsi"/>
                  <w:sz w:val="22"/>
                  <w:szCs w:val="22"/>
                </w:rPr>
              </w:pPr>
              <w:r w:rsidRPr="00392906">
                <w:rPr>
                  <w:rFonts w:asciiTheme="minorHAnsi" w:hAnsiTheme="minorHAnsi" w:cstheme="minorHAnsi"/>
                  <w:sz w:val="22"/>
                  <w:szCs w:val="22"/>
                </w:rPr>
                <w:t>TURINYS</w:t>
              </w:r>
            </w:p>
            <w:p w14:paraId="7F98C753" w14:textId="577ECBDA" w:rsidR="00256199" w:rsidRDefault="001C24BC">
              <w:pPr>
                <w:pStyle w:val="TOC1"/>
                <w:tabs>
                  <w:tab w:val="left" w:pos="720"/>
                </w:tabs>
                <w:rPr>
                  <w:noProof/>
                  <w:kern w:val="2"/>
                  <w:sz w:val="24"/>
                  <w:szCs w:val="24"/>
                  <w14:ligatures w14:val="standardContextual"/>
                </w:rPr>
              </w:pPr>
              <w:r w:rsidRPr="00392906">
                <w:rPr>
                  <w:rFonts w:cstheme="minorHAnsi"/>
                  <w:color w:val="2B579A"/>
                  <w:sz w:val="22"/>
                  <w:szCs w:val="22"/>
                  <w:shd w:val="clear" w:color="auto" w:fill="E6E6E6"/>
                </w:rPr>
                <w:fldChar w:fldCharType="begin"/>
              </w:r>
              <w:r w:rsidRPr="00392906">
                <w:rPr>
                  <w:rFonts w:cstheme="minorHAnsi"/>
                  <w:sz w:val="22"/>
                  <w:szCs w:val="22"/>
                </w:rPr>
                <w:instrText xml:space="preserve"> TOC \o "1-3" \h \z \u </w:instrText>
              </w:r>
              <w:r w:rsidRPr="00392906">
                <w:rPr>
                  <w:rFonts w:cstheme="minorHAnsi"/>
                  <w:color w:val="2B579A"/>
                  <w:sz w:val="22"/>
                  <w:szCs w:val="22"/>
                  <w:shd w:val="clear" w:color="auto" w:fill="E6E6E6"/>
                </w:rPr>
                <w:fldChar w:fldCharType="separate"/>
              </w:r>
              <w:hyperlink w:anchor="_Toc235170032" w:history="1">
                <w:r w:rsidR="00256199" w:rsidRPr="001C39F8">
                  <w:rPr>
                    <w:rStyle w:val="Hyperlink"/>
                    <w:rFonts w:cstheme="minorHAnsi"/>
                    <w:noProof/>
                  </w:rPr>
                  <w:t>1.</w:t>
                </w:r>
                <w:r w:rsidR="00256199">
                  <w:rPr>
                    <w:noProof/>
                    <w:kern w:val="2"/>
                    <w:sz w:val="24"/>
                    <w:szCs w:val="24"/>
                    <w14:ligatures w14:val="standardContextual"/>
                  </w:rPr>
                  <w:tab/>
                </w:r>
                <w:r w:rsidR="00256199" w:rsidRPr="001C39F8">
                  <w:rPr>
                    <w:rStyle w:val="Hyperlink"/>
                    <w:rFonts w:cstheme="minorHAnsi"/>
                    <w:noProof/>
                  </w:rPr>
                  <w:t>Bendra informacija</w:t>
                </w:r>
                <w:r w:rsidR="00256199">
                  <w:rPr>
                    <w:noProof/>
                    <w:webHidden/>
                  </w:rPr>
                  <w:tab/>
                </w:r>
                <w:r w:rsidR="00256199">
                  <w:rPr>
                    <w:noProof/>
                    <w:webHidden/>
                  </w:rPr>
                  <w:fldChar w:fldCharType="begin"/>
                </w:r>
                <w:r w:rsidR="00256199">
                  <w:rPr>
                    <w:noProof/>
                    <w:webHidden/>
                  </w:rPr>
                  <w:instrText xml:space="preserve"> PAGEREF _Toc235170032 \h </w:instrText>
                </w:r>
                <w:r w:rsidR="00256199">
                  <w:rPr>
                    <w:noProof/>
                    <w:webHidden/>
                  </w:rPr>
                </w:r>
                <w:r w:rsidR="00256199">
                  <w:rPr>
                    <w:noProof/>
                    <w:webHidden/>
                  </w:rPr>
                  <w:fldChar w:fldCharType="separate"/>
                </w:r>
                <w:r w:rsidR="00256199">
                  <w:rPr>
                    <w:noProof/>
                    <w:webHidden/>
                  </w:rPr>
                  <w:t>2</w:t>
                </w:r>
                <w:r w:rsidR="00256199">
                  <w:rPr>
                    <w:noProof/>
                    <w:webHidden/>
                  </w:rPr>
                  <w:fldChar w:fldCharType="end"/>
                </w:r>
              </w:hyperlink>
            </w:p>
            <w:p w14:paraId="2323C758" w14:textId="0100F097" w:rsidR="00256199" w:rsidRDefault="00256199">
              <w:pPr>
                <w:pStyle w:val="TOC1"/>
                <w:rPr>
                  <w:noProof/>
                  <w:kern w:val="2"/>
                  <w:sz w:val="24"/>
                  <w:szCs w:val="24"/>
                  <w14:ligatures w14:val="standardContextual"/>
                </w:rPr>
              </w:pPr>
              <w:hyperlink w:anchor="_Toc235170033" w:history="1">
                <w:r w:rsidRPr="001C39F8">
                  <w:rPr>
                    <w:rStyle w:val="Hyperlink"/>
                    <w:rFonts w:cstheme="minorHAnsi"/>
                    <w:noProof/>
                  </w:rPr>
                  <w:t>2. Pirkimo objektas</w:t>
                </w:r>
                <w:r>
                  <w:rPr>
                    <w:noProof/>
                    <w:webHidden/>
                  </w:rPr>
                  <w:tab/>
                </w:r>
                <w:r>
                  <w:rPr>
                    <w:noProof/>
                    <w:webHidden/>
                  </w:rPr>
                  <w:fldChar w:fldCharType="begin"/>
                </w:r>
                <w:r>
                  <w:rPr>
                    <w:noProof/>
                    <w:webHidden/>
                  </w:rPr>
                  <w:instrText xml:space="preserve"> PAGEREF _Toc235170033 \h </w:instrText>
                </w:r>
                <w:r>
                  <w:rPr>
                    <w:noProof/>
                    <w:webHidden/>
                  </w:rPr>
                </w:r>
                <w:r>
                  <w:rPr>
                    <w:noProof/>
                    <w:webHidden/>
                  </w:rPr>
                  <w:fldChar w:fldCharType="separate"/>
                </w:r>
                <w:r>
                  <w:rPr>
                    <w:noProof/>
                    <w:webHidden/>
                  </w:rPr>
                  <w:t>3</w:t>
                </w:r>
                <w:r>
                  <w:rPr>
                    <w:noProof/>
                    <w:webHidden/>
                  </w:rPr>
                  <w:fldChar w:fldCharType="end"/>
                </w:r>
              </w:hyperlink>
            </w:p>
            <w:p w14:paraId="2EA34F1D" w14:textId="40B25E49" w:rsidR="00256199" w:rsidRDefault="00256199">
              <w:pPr>
                <w:pStyle w:val="TOC1"/>
                <w:rPr>
                  <w:noProof/>
                  <w:kern w:val="2"/>
                  <w:sz w:val="24"/>
                  <w:szCs w:val="24"/>
                  <w14:ligatures w14:val="standardContextual"/>
                </w:rPr>
              </w:pPr>
              <w:hyperlink w:anchor="_Toc235170034" w:history="1">
                <w:r w:rsidRPr="001C39F8">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_Toc235170034 \h </w:instrText>
                </w:r>
                <w:r>
                  <w:rPr>
                    <w:noProof/>
                    <w:webHidden/>
                  </w:rPr>
                </w:r>
                <w:r>
                  <w:rPr>
                    <w:noProof/>
                    <w:webHidden/>
                  </w:rPr>
                  <w:fldChar w:fldCharType="separate"/>
                </w:r>
                <w:r>
                  <w:rPr>
                    <w:noProof/>
                    <w:webHidden/>
                  </w:rPr>
                  <w:t>3</w:t>
                </w:r>
                <w:r>
                  <w:rPr>
                    <w:noProof/>
                    <w:webHidden/>
                  </w:rPr>
                  <w:fldChar w:fldCharType="end"/>
                </w:r>
              </w:hyperlink>
            </w:p>
            <w:p w14:paraId="4A1EE4B3" w14:textId="16B2CC11" w:rsidR="00256199" w:rsidRDefault="00256199">
              <w:pPr>
                <w:pStyle w:val="TOC1"/>
                <w:rPr>
                  <w:noProof/>
                  <w:kern w:val="2"/>
                  <w:sz w:val="24"/>
                  <w:szCs w:val="24"/>
                  <w14:ligatures w14:val="standardContextual"/>
                </w:rPr>
              </w:pPr>
              <w:hyperlink w:anchor="_Toc235170035" w:history="1">
                <w:r w:rsidRPr="001C39F8">
                  <w:rPr>
                    <w:rStyle w:val="Hyperlink"/>
                    <w:rFonts w:cstheme="majorHAnsi"/>
                    <w:noProof/>
                  </w:rPr>
                  <w:t xml:space="preserve">4. </w:t>
                </w:r>
                <w:r w:rsidRPr="001C39F8">
                  <w:rPr>
                    <w:rStyle w:val="Hyperlink"/>
                    <w:rFonts w:cstheme="majorHAnsi"/>
                    <w:b/>
                    <w:noProof/>
                  </w:rPr>
                  <w:t>Tiekėjų pašalinimo pagrindai ir kvalifikacijos reikalavimai</w:t>
                </w:r>
                <w:r>
                  <w:rPr>
                    <w:noProof/>
                    <w:webHidden/>
                  </w:rPr>
                  <w:tab/>
                </w:r>
                <w:r>
                  <w:rPr>
                    <w:noProof/>
                    <w:webHidden/>
                  </w:rPr>
                  <w:fldChar w:fldCharType="begin"/>
                </w:r>
                <w:r>
                  <w:rPr>
                    <w:noProof/>
                    <w:webHidden/>
                  </w:rPr>
                  <w:instrText xml:space="preserve"> PAGEREF _Toc235170035 \h </w:instrText>
                </w:r>
                <w:r>
                  <w:rPr>
                    <w:noProof/>
                    <w:webHidden/>
                  </w:rPr>
                </w:r>
                <w:r>
                  <w:rPr>
                    <w:noProof/>
                    <w:webHidden/>
                  </w:rPr>
                  <w:fldChar w:fldCharType="separate"/>
                </w:r>
                <w:r>
                  <w:rPr>
                    <w:noProof/>
                    <w:webHidden/>
                  </w:rPr>
                  <w:t>3</w:t>
                </w:r>
                <w:r>
                  <w:rPr>
                    <w:noProof/>
                    <w:webHidden/>
                  </w:rPr>
                  <w:fldChar w:fldCharType="end"/>
                </w:r>
              </w:hyperlink>
            </w:p>
            <w:p w14:paraId="1E3886B7" w14:textId="3A2A65CA" w:rsidR="00256199" w:rsidRDefault="00256199">
              <w:pPr>
                <w:pStyle w:val="TOC1"/>
                <w:tabs>
                  <w:tab w:val="left" w:pos="720"/>
                </w:tabs>
                <w:rPr>
                  <w:noProof/>
                  <w:kern w:val="2"/>
                  <w:sz w:val="24"/>
                  <w:szCs w:val="24"/>
                  <w14:ligatures w14:val="standardContextual"/>
                </w:rPr>
              </w:pPr>
              <w:hyperlink w:anchor="_Toc235170036" w:history="1">
                <w:r w:rsidRPr="001C39F8">
                  <w:rPr>
                    <w:rStyle w:val="Hyperlink"/>
                    <w:rFonts w:cstheme="majorHAnsi"/>
                    <w:noProof/>
                  </w:rPr>
                  <w:t>5.</w:t>
                </w:r>
                <w:r>
                  <w:rPr>
                    <w:noProof/>
                    <w:kern w:val="2"/>
                    <w:sz w:val="24"/>
                    <w:szCs w:val="24"/>
                    <w14:ligatures w14:val="standardContextual"/>
                  </w:rPr>
                  <w:tab/>
                </w:r>
                <w:r w:rsidRPr="001C39F8">
                  <w:rPr>
                    <w:rStyle w:val="Hyperlink"/>
                    <w:rFonts w:cstheme="majorHAnsi"/>
                    <w:noProof/>
                  </w:rPr>
                  <w:t>Reikalavimai, susiję su nacionaliniu saugumu</w:t>
                </w:r>
                <w:r>
                  <w:rPr>
                    <w:noProof/>
                    <w:webHidden/>
                  </w:rPr>
                  <w:tab/>
                </w:r>
                <w:r>
                  <w:rPr>
                    <w:noProof/>
                    <w:webHidden/>
                  </w:rPr>
                  <w:fldChar w:fldCharType="begin"/>
                </w:r>
                <w:r>
                  <w:rPr>
                    <w:noProof/>
                    <w:webHidden/>
                  </w:rPr>
                  <w:instrText xml:space="preserve"> PAGEREF _Toc235170036 \h </w:instrText>
                </w:r>
                <w:r>
                  <w:rPr>
                    <w:noProof/>
                    <w:webHidden/>
                  </w:rPr>
                </w:r>
                <w:r>
                  <w:rPr>
                    <w:noProof/>
                    <w:webHidden/>
                  </w:rPr>
                  <w:fldChar w:fldCharType="separate"/>
                </w:r>
                <w:r>
                  <w:rPr>
                    <w:noProof/>
                    <w:webHidden/>
                  </w:rPr>
                  <w:t>4</w:t>
                </w:r>
                <w:r>
                  <w:rPr>
                    <w:noProof/>
                    <w:webHidden/>
                  </w:rPr>
                  <w:fldChar w:fldCharType="end"/>
                </w:r>
              </w:hyperlink>
            </w:p>
            <w:p w14:paraId="7994CC3B" w14:textId="3179404C" w:rsidR="00256199" w:rsidRDefault="00256199">
              <w:pPr>
                <w:pStyle w:val="TOC1"/>
                <w:rPr>
                  <w:noProof/>
                  <w:kern w:val="2"/>
                  <w:sz w:val="24"/>
                  <w:szCs w:val="24"/>
                  <w14:ligatures w14:val="standardContextual"/>
                </w:rPr>
              </w:pPr>
              <w:hyperlink w:anchor="_Toc235170037" w:history="1">
                <w:r w:rsidRPr="001C39F8">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_Toc235170037 \h </w:instrText>
                </w:r>
                <w:r>
                  <w:rPr>
                    <w:noProof/>
                    <w:webHidden/>
                  </w:rPr>
                </w:r>
                <w:r>
                  <w:rPr>
                    <w:noProof/>
                    <w:webHidden/>
                  </w:rPr>
                  <w:fldChar w:fldCharType="separate"/>
                </w:r>
                <w:r>
                  <w:rPr>
                    <w:noProof/>
                    <w:webHidden/>
                  </w:rPr>
                  <w:t>5</w:t>
                </w:r>
                <w:r>
                  <w:rPr>
                    <w:noProof/>
                    <w:webHidden/>
                  </w:rPr>
                  <w:fldChar w:fldCharType="end"/>
                </w:r>
              </w:hyperlink>
            </w:p>
            <w:p w14:paraId="5C6BE4A6" w14:textId="25BB957D" w:rsidR="00256199" w:rsidRDefault="00256199">
              <w:pPr>
                <w:pStyle w:val="TOC1"/>
                <w:tabs>
                  <w:tab w:val="left" w:pos="720"/>
                </w:tabs>
                <w:rPr>
                  <w:noProof/>
                  <w:kern w:val="2"/>
                  <w:sz w:val="24"/>
                  <w:szCs w:val="24"/>
                  <w14:ligatures w14:val="standardContextual"/>
                </w:rPr>
              </w:pPr>
              <w:hyperlink w:anchor="_Toc235170038" w:history="1">
                <w:r w:rsidRPr="001C39F8">
                  <w:rPr>
                    <w:rStyle w:val="Hyperlink"/>
                    <w:rFonts w:cstheme="minorHAnsi"/>
                    <w:noProof/>
                  </w:rPr>
                  <w:t>7.</w:t>
                </w:r>
                <w:r>
                  <w:rPr>
                    <w:noProof/>
                    <w:kern w:val="2"/>
                    <w:sz w:val="24"/>
                    <w:szCs w:val="24"/>
                    <w14:ligatures w14:val="standardContextual"/>
                  </w:rPr>
                  <w:tab/>
                </w:r>
                <w:r w:rsidRPr="001C39F8">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_Toc235170038 \h </w:instrText>
                </w:r>
                <w:r>
                  <w:rPr>
                    <w:noProof/>
                    <w:webHidden/>
                  </w:rPr>
                </w:r>
                <w:r>
                  <w:rPr>
                    <w:noProof/>
                    <w:webHidden/>
                  </w:rPr>
                  <w:fldChar w:fldCharType="separate"/>
                </w:r>
                <w:r>
                  <w:rPr>
                    <w:noProof/>
                    <w:webHidden/>
                  </w:rPr>
                  <w:t>5</w:t>
                </w:r>
                <w:r>
                  <w:rPr>
                    <w:noProof/>
                    <w:webHidden/>
                  </w:rPr>
                  <w:fldChar w:fldCharType="end"/>
                </w:r>
              </w:hyperlink>
            </w:p>
            <w:p w14:paraId="322F9FD4" w14:textId="6CA3562E" w:rsidR="00256199" w:rsidRDefault="00256199">
              <w:pPr>
                <w:pStyle w:val="TOC1"/>
                <w:tabs>
                  <w:tab w:val="left" w:pos="720"/>
                </w:tabs>
                <w:rPr>
                  <w:noProof/>
                  <w:kern w:val="2"/>
                  <w:sz w:val="24"/>
                  <w:szCs w:val="24"/>
                  <w14:ligatures w14:val="standardContextual"/>
                </w:rPr>
              </w:pPr>
              <w:hyperlink w:anchor="_Toc235170039" w:history="1">
                <w:r w:rsidRPr="001C39F8">
                  <w:rPr>
                    <w:rStyle w:val="Hyperlink"/>
                    <w:rFonts w:cstheme="minorHAnsi"/>
                    <w:noProof/>
                  </w:rPr>
                  <w:t>8.</w:t>
                </w:r>
                <w:r>
                  <w:rPr>
                    <w:noProof/>
                    <w:kern w:val="2"/>
                    <w:sz w:val="24"/>
                    <w:szCs w:val="24"/>
                    <w14:ligatures w14:val="standardContextual"/>
                  </w:rPr>
                  <w:tab/>
                </w:r>
                <w:r w:rsidRPr="001C39F8">
                  <w:rPr>
                    <w:rStyle w:val="Hyperlink"/>
                    <w:rFonts w:cstheme="minorHAnsi"/>
                    <w:noProof/>
                  </w:rPr>
                  <w:t>Elektroninis aukcionas</w:t>
                </w:r>
                <w:r>
                  <w:rPr>
                    <w:noProof/>
                    <w:webHidden/>
                  </w:rPr>
                  <w:tab/>
                </w:r>
                <w:r>
                  <w:rPr>
                    <w:noProof/>
                    <w:webHidden/>
                  </w:rPr>
                  <w:fldChar w:fldCharType="begin"/>
                </w:r>
                <w:r>
                  <w:rPr>
                    <w:noProof/>
                    <w:webHidden/>
                  </w:rPr>
                  <w:instrText xml:space="preserve"> PAGEREF _Toc235170039 \h </w:instrText>
                </w:r>
                <w:r>
                  <w:rPr>
                    <w:noProof/>
                    <w:webHidden/>
                  </w:rPr>
                </w:r>
                <w:r>
                  <w:rPr>
                    <w:noProof/>
                    <w:webHidden/>
                  </w:rPr>
                  <w:fldChar w:fldCharType="separate"/>
                </w:r>
                <w:r>
                  <w:rPr>
                    <w:noProof/>
                    <w:webHidden/>
                  </w:rPr>
                  <w:t>7</w:t>
                </w:r>
                <w:r>
                  <w:rPr>
                    <w:noProof/>
                    <w:webHidden/>
                  </w:rPr>
                  <w:fldChar w:fldCharType="end"/>
                </w:r>
              </w:hyperlink>
            </w:p>
            <w:p w14:paraId="68135497" w14:textId="700FD2FF" w:rsidR="00256199" w:rsidRDefault="00256199">
              <w:pPr>
                <w:pStyle w:val="TOC1"/>
                <w:tabs>
                  <w:tab w:val="left" w:pos="720"/>
                </w:tabs>
                <w:rPr>
                  <w:noProof/>
                  <w:kern w:val="2"/>
                  <w:sz w:val="24"/>
                  <w:szCs w:val="24"/>
                  <w14:ligatures w14:val="standardContextual"/>
                </w:rPr>
              </w:pPr>
              <w:hyperlink w:anchor="_Toc235170040" w:history="1">
                <w:r w:rsidRPr="001C39F8">
                  <w:rPr>
                    <w:rStyle w:val="Hyperlink"/>
                    <w:rFonts w:cstheme="minorHAnsi"/>
                    <w:noProof/>
                  </w:rPr>
                  <w:t>9.</w:t>
                </w:r>
                <w:r>
                  <w:rPr>
                    <w:noProof/>
                    <w:kern w:val="2"/>
                    <w:sz w:val="24"/>
                    <w:szCs w:val="24"/>
                    <w14:ligatures w14:val="standardContextual"/>
                  </w:rPr>
                  <w:tab/>
                </w:r>
                <w:r w:rsidRPr="001C39F8">
                  <w:rPr>
                    <w:rStyle w:val="Hyperlink"/>
                    <w:rFonts w:cstheme="minorHAnsi"/>
                    <w:noProof/>
                  </w:rPr>
                  <w:t>Pasiūlymų vertinimas</w:t>
                </w:r>
                <w:r>
                  <w:rPr>
                    <w:noProof/>
                    <w:webHidden/>
                  </w:rPr>
                  <w:tab/>
                </w:r>
                <w:r>
                  <w:rPr>
                    <w:noProof/>
                    <w:webHidden/>
                  </w:rPr>
                  <w:fldChar w:fldCharType="begin"/>
                </w:r>
                <w:r>
                  <w:rPr>
                    <w:noProof/>
                    <w:webHidden/>
                  </w:rPr>
                  <w:instrText xml:space="preserve"> PAGEREF _Toc235170040 \h </w:instrText>
                </w:r>
                <w:r>
                  <w:rPr>
                    <w:noProof/>
                    <w:webHidden/>
                  </w:rPr>
                </w:r>
                <w:r>
                  <w:rPr>
                    <w:noProof/>
                    <w:webHidden/>
                  </w:rPr>
                  <w:fldChar w:fldCharType="separate"/>
                </w:r>
                <w:r>
                  <w:rPr>
                    <w:noProof/>
                    <w:webHidden/>
                  </w:rPr>
                  <w:t>7</w:t>
                </w:r>
                <w:r>
                  <w:rPr>
                    <w:noProof/>
                    <w:webHidden/>
                  </w:rPr>
                  <w:fldChar w:fldCharType="end"/>
                </w:r>
              </w:hyperlink>
            </w:p>
            <w:p w14:paraId="48A1171F" w14:textId="6D394155" w:rsidR="00256199" w:rsidRDefault="00256199">
              <w:pPr>
                <w:pStyle w:val="TOC1"/>
                <w:tabs>
                  <w:tab w:val="left" w:pos="720"/>
                </w:tabs>
                <w:rPr>
                  <w:noProof/>
                  <w:kern w:val="2"/>
                  <w:sz w:val="24"/>
                  <w:szCs w:val="24"/>
                  <w14:ligatures w14:val="standardContextual"/>
                </w:rPr>
              </w:pPr>
              <w:hyperlink w:anchor="_Toc235170041" w:history="1">
                <w:r w:rsidRPr="001C39F8">
                  <w:rPr>
                    <w:rStyle w:val="Hyperlink"/>
                    <w:rFonts w:cstheme="minorHAnsi"/>
                    <w:noProof/>
                  </w:rPr>
                  <w:t>10.</w:t>
                </w:r>
                <w:r>
                  <w:rPr>
                    <w:noProof/>
                    <w:kern w:val="2"/>
                    <w:sz w:val="24"/>
                    <w:szCs w:val="24"/>
                    <w14:ligatures w14:val="standardContextual"/>
                  </w:rPr>
                  <w:tab/>
                </w:r>
                <w:r w:rsidRPr="001C39F8">
                  <w:rPr>
                    <w:rStyle w:val="Hyperlink"/>
                    <w:rFonts w:cstheme="minorHAnsi"/>
                    <w:noProof/>
                  </w:rPr>
                  <w:t>Sutarties sudarymas</w:t>
                </w:r>
                <w:r>
                  <w:rPr>
                    <w:noProof/>
                    <w:webHidden/>
                  </w:rPr>
                  <w:tab/>
                </w:r>
                <w:r>
                  <w:rPr>
                    <w:noProof/>
                    <w:webHidden/>
                  </w:rPr>
                  <w:fldChar w:fldCharType="begin"/>
                </w:r>
                <w:r>
                  <w:rPr>
                    <w:noProof/>
                    <w:webHidden/>
                  </w:rPr>
                  <w:instrText xml:space="preserve"> PAGEREF _Toc235170041 \h </w:instrText>
                </w:r>
                <w:r>
                  <w:rPr>
                    <w:noProof/>
                    <w:webHidden/>
                  </w:rPr>
                </w:r>
                <w:r>
                  <w:rPr>
                    <w:noProof/>
                    <w:webHidden/>
                  </w:rPr>
                  <w:fldChar w:fldCharType="separate"/>
                </w:r>
                <w:r>
                  <w:rPr>
                    <w:noProof/>
                    <w:webHidden/>
                  </w:rPr>
                  <w:t>7</w:t>
                </w:r>
                <w:r>
                  <w:rPr>
                    <w:noProof/>
                    <w:webHidden/>
                  </w:rPr>
                  <w:fldChar w:fldCharType="end"/>
                </w:r>
              </w:hyperlink>
            </w:p>
            <w:p w14:paraId="6700DA2C" w14:textId="4A3AD708" w:rsidR="00256199" w:rsidRDefault="00256199">
              <w:pPr>
                <w:pStyle w:val="TOC1"/>
                <w:tabs>
                  <w:tab w:val="left" w:pos="720"/>
                </w:tabs>
                <w:rPr>
                  <w:noProof/>
                  <w:kern w:val="2"/>
                  <w:sz w:val="24"/>
                  <w:szCs w:val="24"/>
                  <w14:ligatures w14:val="standardContextual"/>
                </w:rPr>
              </w:pPr>
              <w:hyperlink w:anchor="_Toc235170042" w:history="1">
                <w:r w:rsidRPr="001C39F8">
                  <w:rPr>
                    <w:rStyle w:val="Hyperlink"/>
                    <w:noProof/>
                  </w:rPr>
                  <w:t>11.</w:t>
                </w:r>
                <w:r>
                  <w:rPr>
                    <w:noProof/>
                    <w:kern w:val="2"/>
                    <w:sz w:val="24"/>
                    <w:szCs w:val="24"/>
                    <w14:ligatures w14:val="standardContextual"/>
                  </w:rPr>
                  <w:tab/>
                </w:r>
                <w:r w:rsidRPr="001C39F8">
                  <w:rPr>
                    <w:rStyle w:val="Hyperlink"/>
                    <w:noProof/>
                  </w:rPr>
                  <w:t>Sutarties įvykdymo užtikrinimas</w:t>
                </w:r>
                <w:r>
                  <w:rPr>
                    <w:noProof/>
                    <w:webHidden/>
                  </w:rPr>
                  <w:tab/>
                </w:r>
                <w:r>
                  <w:rPr>
                    <w:noProof/>
                    <w:webHidden/>
                  </w:rPr>
                  <w:fldChar w:fldCharType="begin"/>
                </w:r>
                <w:r>
                  <w:rPr>
                    <w:noProof/>
                    <w:webHidden/>
                  </w:rPr>
                  <w:instrText xml:space="preserve"> PAGEREF _Toc235170042 \h </w:instrText>
                </w:r>
                <w:r>
                  <w:rPr>
                    <w:noProof/>
                    <w:webHidden/>
                  </w:rPr>
                </w:r>
                <w:r>
                  <w:rPr>
                    <w:noProof/>
                    <w:webHidden/>
                  </w:rPr>
                  <w:fldChar w:fldCharType="separate"/>
                </w:r>
                <w:r>
                  <w:rPr>
                    <w:noProof/>
                    <w:webHidden/>
                  </w:rPr>
                  <w:t>7</w:t>
                </w:r>
                <w:r>
                  <w:rPr>
                    <w:noProof/>
                    <w:webHidden/>
                  </w:rPr>
                  <w:fldChar w:fldCharType="end"/>
                </w:r>
              </w:hyperlink>
            </w:p>
            <w:p w14:paraId="26BEC8FD" w14:textId="24DA5481" w:rsidR="00256199" w:rsidRDefault="00256199">
              <w:pPr>
                <w:pStyle w:val="TOC1"/>
                <w:tabs>
                  <w:tab w:val="left" w:pos="720"/>
                </w:tabs>
                <w:rPr>
                  <w:noProof/>
                  <w:kern w:val="2"/>
                  <w:sz w:val="24"/>
                  <w:szCs w:val="24"/>
                  <w14:ligatures w14:val="standardContextual"/>
                </w:rPr>
              </w:pPr>
              <w:hyperlink w:anchor="_Toc235170043" w:history="1">
                <w:r w:rsidRPr="001C39F8">
                  <w:rPr>
                    <w:rStyle w:val="Hyperlink"/>
                    <w:rFonts w:cstheme="minorHAnsi"/>
                    <w:noProof/>
                  </w:rPr>
                  <w:t>12.</w:t>
                </w:r>
                <w:r>
                  <w:rPr>
                    <w:noProof/>
                    <w:kern w:val="2"/>
                    <w:sz w:val="24"/>
                    <w:szCs w:val="24"/>
                    <w14:ligatures w14:val="standardContextual"/>
                  </w:rPr>
                  <w:tab/>
                </w:r>
                <w:r w:rsidRPr="001C39F8">
                  <w:rPr>
                    <w:rStyle w:val="Hyperlink"/>
                    <w:rFonts w:cstheme="minorHAnsi"/>
                    <w:noProof/>
                  </w:rPr>
                  <w:t>Asmens duomenų tvarkymas</w:t>
                </w:r>
                <w:r>
                  <w:rPr>
                    <w:noProof/>
                    <w:webHidden/>
                  </w:rPr>
                  <w:tab/>
                </w:r>
                <w:r>
                  <w:rPr>
                    <w:noProof/>
                    <w:webHidden/>
                  </w:rPr>
                  <w:fldChar w:fldCharType="begin"/>
                </w:r>
                <w:r>
                  <w:rPr>
                    <w:noProof/>
                    <w:webHidden/>
                  </w:rPr>
                  <w:instrText xml:space="preserve"> PAGEREF _Toc235170043 \h </w:instrText>
                </w:r>
                <w:r>
                  <w:rPr>
                    <w:noProof/>
                    <w:webHidden/>
                  </w:rPr>
                </w:r>
                <w:r>
                  <w:rPr>
                    <w:noProof/>
                    <w:webHidden/>
                  </w:rPr>
                  <w:fldChar w:fldCharType="separate"/>
                </w:r>
                <w:r>
                  <w:rPr>
                    <w:noProof/>
                    <w:webHidden/>
                  </w:rPr>
                  <w:t>9</w:t>
                </w:r>
                <w:r>
                  <w:rPr>
                    <w:noProof/>
                    <w:webHidden/>
                  </w:rPr>
                  <w:fldChar w:fldCharType="end"/>
                </w:r>
              </w:hyperlink>
            </w:p>
            <w:p w14:paraId="0031672F" w14:textId="04090403" w:rsidR="00256199" w:rsidRDefault="00256199">
              <w:pPr>
                <w:pStyle w:val="TOC2"/>
                <w:rPr>
                  <w:noProof/>
                  <w:kern w:val="2"/>
                  <w:sz w:val="24"/>
                  <w:szCs w:val="24"/>
                  <w14:ligatures w14:val="standardContextual"/>
                </w:rPr>
              </w:pPr>
              <w:hyperlink w:anchor="_Toc235170044" w:history="1">
                <w:r w:rsidRPr="001C39F8">
                  <w:rPr>
                    <w:rStyle w:val="Hyperlink"/>
                    <w:noProof/>
                  </w:rPr>
                  <w:t>Pirkimo sąlygų 1 priedas „Terminai“</w:t>
                </w:r>
                <w:r>
                  <w:rPr>
                    <w:noProof/>
                    <w:webHidden/>
                  </w:rPr>
                  <w:tab/>
                </w:r>
                <w:r>
                  <w:rPr>
                    <w:noProof/>
                    <w:webHidden/>
                  </w:rPr>
                  <w:fldChar w:fldCharType="begin"/>
                </w:r>
                <w:r>
                  <w:rPr>
                    <w:noProof/>
                    <w:webHidden/>
                  </w:rPr>
                  <w:instrText xml:space="preserve"> PAGEREF _Toc235170044 \h </w:instrText>
                </w:r>
                <w:r>
                  <w:rPr>
                    <w:noProof/>
                    <w:webHidden/>
                  </w:rPr>
                </w:r>
                <w:r>
                  <w:rPr>
                    <w:noProof/>
                    <w:webHidden/>
                  </w:rPr>
                  <w:fldChar w:fldCharType="separate"/>
                </w:r>
                <w:r>
                  <w:rPr>
                    <w:noProof/>
                    <w:webHidden/>
                  </w:rPr>
                  <w:t>10</w:t>
                </w:r>
                <w:r>
                  <w:rPr>
                    <w:noProof/>
                    <w:webHidden/>
                  </w:rPr>
                  <w:fldChar w:fldCharType="end"/>
                </w:r>
              </w:hyperlink>
            </w:p>
            <w:p w14:paraId="02501E51" w14:textId="317B9F83" w:rsidR="00256199" w:rsidRDefault="00256199">
              <w:pPr>
                <w:pStyle w:val="TOC2"/>
                <w:rPr>
                  <w:noProof/>
                  <w:kern w:val="2"/>
                  <w:sz w:val="24"/>
                  <w:szCs w:val="24"/>
                  <w14:ligatures w14:val="standardContextual"/>
                </w:rPr>
              </w:pPr>
              <w:hyperlink w:anchor="_Toc235170045" w:history="1">
                <w:r w:rsidRPr="001C39F8">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_Toc235170045 \h </w:instrText>
                </w:r>
                <w:r>
                  <w:rPr>
                    <w:noProof/>
                    <w:webHidden/>
                  </w:rPr>
                </w:r>
                <w:r>
                  <w:rPr>
                    <w:noProof/>
                    <w:webHidden/>
                  </w:rPr>
                  <w:fldChar w:fldCharType="separate"/>
                </w:r>
                <w:r>
                  <w:rPr>
                    <w:noProof/>
                    <w:webHidden/>
                  </w:rPr>
                  <w:t>13</w:t>
                </w:r>
                <w:r>
                  <w:rPr>
                    <w:noProof/>
                    <w:webHidden/>
                  </w:rPr>
                  <w:fldChar w:fldCharType="end"/>
                </w:r>
              </w:hyperlink>
            </w:p>
            <w:p w14:paraId="56A7AB4B" w14:textId="075CB69C" w:rsidR="00256199" w:rsidRDefault="00256199">
              <w:pPr>
                <w:pStyle w:val="TOC2"/>
                <w:rPr>
                  <w:noProof/>
                  <w:kern w:val="2"/>
                  <w:sz w:val="24"/>
                  <w:szCs w:val="24"/>
                  <w14:ligatures w14:val="standardContextual"/>
                </w:rPr>
              </w:pPr>
              <w:hyperlink w:anchor="_Toc235170046" w:history="1">
                <w:r w:rsidRPr="001C39F8">
                  <w:rPr>
                    <w:rStyle w:val="Hyperlink"/>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_Toc235170046 \h </w:instrText>
                </w:r>
                <w:r>
                  <w:rPr>
                    <w:noProof/>
                    <w:webHidden/>
                  </w:rPr>
                </w:r>
                <w:r>
                  <w:rPr>
                    <w:noProof/>
                    <w:webHidden/>
                  </w:rPr>
                  <w:fldChar w:fldCharType="separate"/>
                </w:r>
                <w:r>
                  <w:rPr>
                    <w:noProof/>
                    <w:webHidden/>
                  </w:rPr>
                  <w:t>14</w:t>
                </w:r>
                <w:r>
                  <w:rPr>
                    <w:noProof/>
                    <w:webHidden/>
                  </w:rPr>
                  <w:fldChar w:fldCharType="end"/>
                </w:r>
              </w:hyperlink>
            </w:p>
            <w:p w14:paraId="7963485A" w14:textId="58F50EF4" w:rsidR="00256199" w:rsidRDefault="00256199">
              <w:pPr>
                <w:pStyle w:val="TOC2"/>
                <w:rPr>
                  <w:noProof/>
                  <w:kern w:val="2"/>
                  <w:sz w:val="24"/>
                  <w:szCs w:val="24"/>
                  <w14:ligatures w14:val="standardContextual"/>
                </w:rPr>
              </w:pPr>
              <w:hyperlink w:anchor="_Toc235170047" w:history="1">
                <w:r w:rsidRPr="001C39F8">
                  <w:rPr>
                    <w:rStyle w:val="Hyperlink"/>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_Toc235170047 \h </w:instrText>
                </w:r>
                <w:r>
                  <w:rPr>
                    <w:noProof/>
                    <w:webHidden/>
                  </w:rPr>
                </w:r>
                <w:r>
                  <w:rPr>
                    <w:noProof/>
                    <w:webHidden/>
                  </w:rPr>
                  <w:fldChar w:fldCharType="separate"/>
                </w:r>
                <w:r>
                  <w:rPr>
                    <w:noProof/>
                    <w:webHidden/>
                  </w:rPr>
                  <w:t>22</w:t>
                </w:r>
                <w:r>
                  <w:rPr>
                    <w:noProof/>
                    <w:webHidden/>
                  </w:rPr>
                  <w:fldChar w:fldCharType="end"/>
                </w:r>
              </w:hyperlink>
            </w:p>
            <w:p w14:paraId="70DBA917" w14:textId="0B35D633" w:rsidR="00256199" w:rsidRDefault="00256199">
              <w:pPr>
                <w:pStyle w:val="TOC2"/>
                <w:rPr>
                  <w:noProof/>
                  <w:kern w:val="2"/>
                  <w:sz w:val="24"/>
                  <w:szCs w:val="24"/>
                  <w14:ligatures w14:val="standardContextual"/>
                </w:rPr>
              </w:pPr>
              <w:hyperlink w:anchor="_Toc235170048" w:history="1">
                <w:r w:rsidRPr="001C39F8">
                  <w:rPr>
                    <w:rStyle w:val="Hyperlink"/>
                    <w:rFonts w:cstheme="minorHAnsi"/>
                    <w:noProof/>
                  </w:rPr>
                  <w:t>Pirkimo sąlygų 5 priedas „Sutarties projektas“</w:t>
                </w:r>
                <w:r>
                  <w:rPr>
                    <w:noProof/>
                    <w:webHidden/>
                  </w:rPr>
                  <w:tab/>
                </w:r>
                <w:r>
                  <w:rPr>
                    <w:noProof/>
                    <w:webHidden/>
                  </w:rPr>
                  <w:fldChar w:fldCharType="begin"/>
                </w:r>
                <w:r>
                  <w:rPr>
                    <w:noProof/>
                    <w:webHidden/>
                  </w:rPr>
                  <w:instrText xml:space="preserve"> PAGEREF _Toc235170048 \h </w:instrText>
                </w:r>
                <w:r>
                  <w:rPr>
                    <w:noProof/>
                    <w:webHidden/>
                  </w:rPr>
                </w:r>
                <w:r>
                  <w:rPr>
                    <w:noProof/>
                    <w:webHidden/>
                  </w:rPr>
                  <w:fldChar w:fldCharType="separate"/>
                </w:r>
                <w:r>
                  <w:rPr>
                    <w:noProof/>
                    <w:webHidden/>
                  </w:rPr>
                  <w:t>24</w:t>
                </w:r>
                <w:r>
                  <w:rPr>
                    <w:noProof/>
                    <w:webHidden/>
                  </w:rPr>
                  <w:fldChar w:fldCharType="end"/>
                </w:r>
              </w:hyperlink>
            </w:p>
            <w:p w14:paraId="35F2D60F" w14:textId="2C95F81B" w:rsidR="00256199" w:rsidRDefault="00256199">
              <w:pPr>
                <w:pStyle w:val="TOC2"/>
                <w:rPr>
                  <w:noProof/>
                  <w:kern w:val="2"/>
                  <w:sz w:val="24"/>
                  <w:szCs w:val="24"/>
                  <w14:ligatures w14:val="standardContextual"/>
                </w:rPr>
              </w:pPr>
              <w:hyperlink w:anchor="_Toc235170049" w:history="1">
                <w:r w:rsidRPr="001C39F8">
                  <w:rPr>
                    <w:rStyle w:val="Hyperlink"/>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_Toc235170049 \h </w:instrText>
                </w:r>
                <w:r>
                  <w:rPr>
                    <w:noProof/>
                    <w:webHidden/>
                  </w:rPr>
                </w:r>
                <w:r>
                  <w:rPr>
                    <w:noProof/>
                    <w:webHidden/>
                  </w:rPr>
                  <w:fldChar w:fldCharType="separate"/>
                </w:r>
                <w:r>
                  <w:rPr>
                    <w:noProof/>
                    <w:webHidden/>
                  </w:rPr>
                  <w:t>25</w:t>
                </w:r>
                <w:r>
                  <w:rPr>
                    <w:noProof/>
                    <w:webHidden/>
                  </w:rPr>
                  <w:fldChar w:fldCharType="end"/>
                </w:r>
              </w:hyperlink>
            </w:p>
            <w:p w14:paraId="400ADD48" w14:textId="326F6E60" w:rsidR="00256199" w:rsidRDefault="00256199">
              <w:pPr>
                <w:pStyle w:val="TOC2"/>
                <w:rPr>
                  <w:noProof/>
                  <w:kern w:val="2"/>
                  <w:sz w:val="24"/>
                  <w:szCs w:val="24"/>
                  <w14:ligatures w14:val="standardContextual"/>
                </w:rPr>
              </w:pPr>
              <w:hyperlink w:anchor="_Toc235170050" w:history="1">
                <w:r w:rsidRPr="001C39F8">
                  <w:rPr>
                    <w:rStyle w:val="Hyperlink"/>
                    <w:rFonts w:eastAsia="Calibri" w:cstheme="minorHAnsi"/>
                    <w:noProof/>
                  </w:rPr>
                  <w:t>Pirkimo sąlygų 7 priedas „EBVPD“</w:t>
                </w:r>
                <w:r>
                  <w:rPr>
                    <w:noProof/>
                    <w:webHidden/>
                  </w:rPr>
                  <w:tab/>
                </w:r>
                <w:r>
                  <w:rPr>
                    <w:noProof/>
                    <w:webHidden/>
                  </w:rPr>
                  <w:fldChar w:fldCharType="begin"/>
                </w:r>
                <w:r>
                  <w:rPr>
                    <w:noProof/>
                    <w:webHidden/>
                  </w:rPr>
                  <w:instrText xml:space="preserve"> PAGEREF _Toc235170050 \h </w:instrText>
                </w:r>
                <w:r>
                  <w:rPr>
                    <w:noProof/>
                    <w:webHidden/>
                  </w:rPr>
                </w:r>
                <w:r>
                  <w:rPr>
                    <w:noProof/>
                    <w:webHidden/>
                  </w:rPr>
                  <w:fldChar w:fldCharType="separate"/>
                </w:r>
                <w:r>
                  <w:rPr>
                    <w:noProof/>
                    <w:webHidden/>
                  </w:rPr>
                  <w:t>36</w:t>
                </w:r>
                <w:r>
                  <w:rPr>
                    <w:noProof/>
                    <w:webHidden/>
                  </w:rPr>
                  <w:fldChar w:fldCharType="end"/>
                </w:r>
              </w:hyperlink>
            </w:p>
            <w:p w14:paraId="7BD7F935" w14:textId="6F3DE16D" w:rsidR="00256199" w:rsidRPr="00BC518F" w:rsidRDefault="00256199">
              <w:pPr>
                <w:pStyle w:val="TOC2"/>
                <w:rPr>
                  <w:noProof/>
                  <w:kern w:val="2"/>
                  <w:sz w:val="24"/>
                  <w:szCs w:val="24"/>
                  <w14:ligatures w14:val="standardContextual"/>
                </w:rPr>
              </w:pPr>
              <w:hyperlink w:anchor="_Toc235170051" w:history="1">
                <w:r w:rsidRPr="00BC518F">
                  <w:rPr>
                    <w:rStyle w:val="Hyperlink"/>
                    <w:rFonts w:eastAsia="Calibri" w:cstheme="minorHAnsi"/>
                    <w:noProof/>
                  </w:rPr>
                  <w:t>Pirkimo sąlygų 8 priedas „Tiekėjų kvalifikacijos reikalavimai ir reikalaujami kokybės bei aplinkos apsaugos vadybos sistemų standartai“</w:t>
                </w:r>
                <w:r w:rsidRPr="00BC518F">
                  <w:rPr>
                    <w:noProof/>
                    <w:webHidden/>
                  </w:rPr>
                  <w:tab/>
                </w:r>
                <w:r w:rsidRPr="00BC518F">
                  <w:rPr>
                    <w:noProof/>
                    <w:webHidden/>
                  </w:rPr>
                  <w:fldChar w:fldCharType="begin"/>
                </w:r>
                <w:r w:rsidRPr="00BC518F">
                  <w:rPr>
                    <w:noProof/>
                    <w:webHidden/>
                  </w:rPr>
                  <w:instrText xml:space="preserve"> PAGEREF _Toc235170051 \h </w:instrText>
                </w:r>
                <w:r w:rsidRPr="00BC518F">
                  <w:rPr>
                    <w:noProof/>
                    <w:webHidden/>
                  </w:rPr>
                </w:r>
                <w:r w:rsidRPr="00BC518F">
                  <w:rPr>
                    <w:noProof/>
                    <w:webHidden/>
                  </w:rPr>
                  <w:fldChar w:fldCharType="separate"/>
                </w:r>
                <w:r w:rsidRPr="00BC518F">
                  <w:rPr>
                    <w:noProof/>
                    <w:webHidden/>
                  </w:rPr>
                  <w:t>37</w:t>
                </w:r>
                <w:r w:rsidRPr="00BC518F">
                  <w:rPr>
                    <w:noProof/>
                    <w:webHidden/>
                  </w:rPr>
                  <w:fldChar w:fldCharType="end"/>
                </w:r>
              </w:hyperlink>
            </w:p>
            <w:p w14:paraId="27804F3B" w14:textId="31BA3B89" w:rsidR="00256199" w:rsidRPr="00BC518F" w:rsidRDefault="00256199">
              <w:pPr>
                <w:pStyle w:val="TOC2"/>
                <w:rPr>
                  <w:noProof/>
                  <w:kern w:val="2"/>
                  <w:sz w:val="24"/>
                  <w:szCs w:val="24"/>
                  <w14:ligatures w14:val="standardContextual"/>
                </w:rPr>
              </w:pPr>
              <w:hyperlink w:anchor="_Toc235170052" w:history="1">
                <w:r w:rsidRPr="00BC518F">
                  <w:rPr>
                    <w:rStyle w:val="Hyperlink"/>
                    <w:rFonts w:eastAsia="Calibri" w:cstheme="minorHAnsi"/>
                    <w:noProof/>
                  </w:rPr>
                  <w:t>Pirkimo sąlygų 9 priedas „Pasiūlymo galiojimo užtikrinimų formos“</w:t>
                </w:r>
                <w:r w:rsidRPr="00BC518F">
                  <w:rPr>
                    <w:noProof/>
                    <w:webHidden/>
                  </w:rPr>
                  <w:tab/>
                </w:r>
                <w:r w:rsidRPr="00BC518F">
                  <w:rPr>
                    <w:noProof/>
                    <w:webHidden/>
                  </w:rPr>
                  <w:fldChar w:fldCharType="begin"/>
                </w:r>
                <w:r w:rsidRPr="00BC518F">
                  <w:rPr>
                    <w:noProof/>
                    <w:webHidden/>
                  </w:rPr>
                  <w:instrText xml:space="preserve"> PAGEREF _Toc235170052 \h </w:instrText>
                </w:r>
                <w:r w:rsidRPr="00BC518F">
                  <w:rPr>
                    <w:noProof/>
                    <w:webHidden/>
                  </w:rPr>
                </w:r>
                <w:r w:rsidRPr="00BC518F">
                  <w:rPr>
                    <w:noProof/>
                    <w:webHidden/>
                  </w:rPr>
                  <w:fldChar w:fldCharType="separate"/>
                </w:r>
                <w:r w:rsidRPr="00BC518F">
                  <w:rPr>
                    <w:noProof/>
                    <w:webHidden/>
                  </w:rPr>
                  <w:t>40</w:t>
                </w:r>
                <w:r w:rsidRPr="00BC518F">
                  <w:rPr>
                    <w:noProof/>
                    <w:webHidden/>
                  </w:rPr>
                  <w:fldChar w:fldCharType="end"/>
                </w:r>
              </w:hyperlink>
            </w:p>
            <w:p w14:paraId="006C5059" w14:textId="7771EDDA" w:rsidR="00256199" w:rsidRPr="00BC518F" w:rsidRDefault="00256199">
              <w:pPr>
                <w:pStyle w:val="TOC2"/>
                <w:rPr>
                  <w:noProof/>
                  <w:kern w:val="2"/>
                  <w:sz w:val="24"/>
                  <w:szCs w:val="24"/>
                  <w14:ligatures w14:val="standardContextual"/>
                </w:rPr>
              </w:pPr>
              <w:hyperlink w:anchor="_Toc235170053" w:history="1">
                <w:r w:rsidRPr="00BC518F">
                  <w:rPr>
                    <w:rStyle w:val="Hyperlink"/>
                    <w:rFonts w:eastAsia="Calibri"/>
                    <w:noProof/>
                  </w:rPr>
                  <w:t>Pirkimo sąlygų 10 priedas „Sutarties sąlygų įvykdymo užtikrinimų formos“</w:t>
                </w:r>
                <w:r w:rsidRPr="00BC518F">
                  <w:rPr>
                    <w:noProof/>
                    <w:webHidden/>
                  </w:rPr>
                  <w:tab/>
                </w:r>
                <w:r w:rsidRPr="00BC518F">
                  <w:rPr>
                    <w:noProof/>
                    <w:webHidden/>
                  </w:rPr>
                  <w:fldChar w:fldCharType="begin"/>
                </w:r>
                <w:r w:rsidRPr="00BC518F">
                  <w:rPr>
                    <w:noProof/>
                    <w:webHidden/>
                  </w:rPr>
                  <w:instrText xml:space="preserve"> PAGEREF _Toc235170053 \h </w:instrText>
                </w:r>
                <w:r w:rsidRPr="00BC518F">
                  <w:rPr>
                    <w:noProof/>
                    <w:webHidden/>
                  </w:rPr>
                </w:r>
                <w:r w:rsidRPr="00BC518F">
                  <w:rPr>
                    <w:noProof/>
                    <w:webHidden/>
                  </w:rPr>
                  <w:fldChar w:fldCharType="separate"/>
                </w:r>
                <w:r w:rsidRPr="00BC518F">
                  <w:rPr>
                    <w:noProof/>
                    <w:webHidden/>
                  </w:rPr>
                  <w:t>44</w:t>
                </w:r>
                <w:r w:rsidRPr="00BC518F">
                  <w:rPr>
                    <w:noProof/>
                    <w:webHidden/>
                  </w:rPr>
                  <w:fldChar w:fldCharType="end"/>
                </w:r>
              </w:hyperlink>
            </w:p>
            <w:p w14:paraId="56530580" w14:textId="76E94C99" w:rsidR="00256199" w:rsidRDefault="00256199">
              <w:pPr>
                <w:pStyle w:val="TOC2"/>
                <w:rPr>
                  <w:noProof/>
                  <w:kern w:val="2"/>
                  <w:sz w:val="24"/>
                  <w:szCs w:val="24"/>
                  <w14:ligatures w14:val="standardContextual"/>
                </w:rPr>
              </w:pPr>
              <w:hyperlink w:anchor="_Toc235170054" w:history="1">
                <w:r w:rsidRPr="00BC518F">
                  <w:rPr>
                    <w:rStyle w:val="Hyperlink"/>
                    <w:rFonts w:eastAsia="Calibri" w:cstheme="minorHAnsi"/>
                    <w:noProof/>
                  </w:rPr>
                  <w:t>Pirkimo sąlygų 11 priedas „Savo jėgomis tinkamai suteiktų paslaugų sąrašo forma“</w:t>
                </w:r>
                <w:r w:rsidRPr="00BC518F">
                  <w:rPr>
                    <w:noProof/>
                    <w:webHidden/>
                  </w:rPr>
                  <w:tab/>
                </w:r>
                <w:r w:rsidRPr="00BC518F">
                  <w:rPr>
                    <w:noProof/>
                    <w:webHidden/>
                  </w:rPr>
                  <w:fldChar w:fldCharType="begin"/>
                </w:r>
                <w:r w:rsidRPr="00BC518F">
                  <w:rPr>
                    <w:noProof/>
                    <w:webHidden/>
                  </w:rPr>
                  <w:instrText xml:space="preserve"> PAGEREF _Toc235170054 \h </w:instrText>
                </w:r>
                <w:r w:rsidRPr="00BC518F">
                  <w:rPr>
                    <w:noProof/>
                    <w:webHidden/>
                  </w:rPr>
                </w:r>
                <w:r w:rsidRPr="00BC518F">
                  <w:rPr>
                    <w:noProof/>
                    <w:webHidden/>
                  </w:rPr>
                  <w:fldChar w:fldCharType="separate"/>
                </w:r>
                <w:r w:rsidRPr="00BC518F">
                  <w:rPr>
                    <w:noProof/>
                    <w:webHidden/>
                  </w:rPr>
                  <w:t>47</w:t>
                </w:r>
                <w:r w:rsidRPr="00BC518F">
                  <w:rPr>
                    <w:noProof/>
                    <w:webHidden/>
                  </w:rPr>
                  <w:fldChar w:fldCharType="end"/>
                </w:r>
              </w:hyperlink>
            </w:p>
            <w:p w14:paraId="4A06EEEB" w14:textId="198C62E8" w:rsidR="00256199" w:rsidRDefault="00256199">
              <w:pPr>
                <w:pStyle w:val="TOC2"/>
                <w:rPr>
                  <w:noProof/>
                  <w:kern w:val="2"/>
                  <w:sz w:val="24"/>
                  <w:szCs w:val="24"/>
                  <w14:ligatures w14:val="standardContextual"/>
                </w:rPr>
              </w:pPr>
              <w:hyperlink w:anchor="_Toc235170055" w:history="1">
                <w:r w:rsidRPr="001C39F8">
                  <w:rPr>
                    <w:rStyle w:val="Hyperlink"/>
                    <w:rFonts w:eastAsia="Calibri" w:cstheme="minorHAnsi"/>
                    <w:noProof/>
                  </w:rPr>
                  <w:t>Pirkimo sąlygų 12 priedas „Pagrindimas dėl paslaugų teikimo laikotarpio“</w:t>
                </w:r>
                <w:r>
                  <w:rPr>
                    <w:noProof/>
                    <w:webHidden/>
                  </w:rPr>
                  <w:tab/>
                </w:r>
                <w:r>
                  <w:rPr>
                    <w:noProof/>
                    <w:webHidden/>
                  </w:rPr>
                  <w:fldChar w:fldCharType="begin"/>
                </w:r>
                <w:r>
                  <w:rPr>
                    <w:noProof/>
                    <w:webHidden/>
                  </w:rPr>
                  <w:instrText xml:space="preserve"> PAGEREF _Toc235170055 \h </w:instrText>
                </w:r>
                <w:r>
                  <w:rPr>
                    <w:noProof/>
                    <w:webHidden/>
                  </w:rPr>
                </w:r>
                <w:r>
                  <w:rPr>
                    <w:noProof/>
                    <w:webHidden/>
                  </w:rPr>
                  <w:fldChar w:fldCharType="separate"/>
                </w:r>
                <w:r>
                  <w:rPr>
                    <w:noProof/>
                    <w:webHidden/>
                  </w:rPr>
                  <w:t>48</w:t>
                </w:r>
                <w:r>
                  <w:rPr>
                    <w:noProof/>
                    <w:webHidden/>
                  </w:rPr>
                  <w:fldChar w:fldCharType="end"/>
                </w:r>
              </w:hyperlink>
            </w:p>
            <w:p w14:paraId="0DDC40AE" w14:textId="07089680" w:rsidR="001C24BC" w:rsidRPr="00392906" w:rsidRDefault="001C24BC" w:rsidP="004E4612">
              <w:pPr>
                <w:spacing w:after="120" w:line="20" w:lineRule="atLeast"/>
                <w:contextualSpacing/>
                <w:rPr>
                  <w:rFonts w:cstheme="minorHAnsi"/>
                  <w:sz w:val="22"/>
                  <w:szCs w:val="22"/>
                </w:rPr>
              </w:pPr>
              <w:r w:rsidRPr="00392906">
                <w:rPr>
                  <w:rFonts w:cstheme="minorHAnsi"/>
                  <w:b/>
                  <w:bCs/>
                  <w:color w:val="2B579A"/>
                  <w:sz w:val="22"/>
                  <w:szCs w:val="22"/>
                  <w:shd w:val="clear" w:color="auto" w:fill="E6E6E6"/>
                </w:rPr>
                <w:fldChar w:fldCharType="end"/>
              </w:r>
            </w:p>
          </w:sdtContent>
        </w:sdt>
        <w:p w14:paraId="73CCB438" w14:textId="5E0D9F29" w:rsidR="005F13F0" w:rsidRPr="00392906" w:rsidRDefault="00B950D8" w:rsidP="004E4612">
          <w:pPr>
            <w:spacing w:after="120" w:line="20" w:lineRule="atLeast"/>
            <w:contextualSpacing/>
            <w:rPr>
              <w:rFonts w:cstheme="minorHAnsi"/>
              <w:sz w:val="22"/>
              <w:szCs w:val="22"/>
            </w:rPr>
          </w:pPr>
          <w:r w:rsidRPr="00392906">
            <w:rPr>
              <w:rFonts w:cstheme="minorHAnsi"/>
              <w:sz w:val="22"/>
              <w:szCs w:val="22"/>
            </w:rPr>
            <w:t xml:space="preserve"> </w:t>
          </w:r>
          <w:r w:rsidR="001C24BC" w:rsidRPr="00392906">
            <w:rPr>
              <w:rFonts w:cstheme="minorHAnsi"/>
              <w:sz w:val="22"/>
              <w:szCs w:val="22"/>
            </w:rPr>
            <w:br w:type="page"/>
          </w:r>
        </w:p>
      </w:sdtContent>
    </w:sdt>
    <w:p w14:paraId="7DBFF88B" w14:textId="0FE73970" w:rsidR="002415C7" w:rsidRPr="00392906"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416432"/>
      <w:bookmarkStart w:id="1" w:name="_Toc235170032"/>
      <w:bookmarkStart w:id="2" w:name="_Toc335201954"/>
      <w:bookmarkStart w:id="3" w:name="_Toc147739116"/>
      <w:r w:rsidRPr="00392906">
        <w:rPr>
          <w:rFonts w:asciiTheme="minorHAnsi" w:hAnsiTheme="minorHAnsi" w:cstheme="minorHAnsi"/>
        </w:rPr>
        <w:t>Bendra informacija</w:t>
      </w:r>
      <w:bookmarkEnd w:id="0"/>
      <w:bookmarkEnd w:id="1"/>
    </w:p>
    <w:p w14:paraId="23E6DA6F" w14:textId="5E24FD9B" w:rsidR="00026024" w:rsidRDefault="008272CE" w:rsidP="00E06FBE">
      <w:pPr>
        <w:pStyle w:val="ListParagraph"/>
        <w:numPr>
          <w:ilvl w:val="1"/>
          <w:numId w:val="1"/>
        </w:numPr>
        <w:spacing w:after="0" w:line="20" w:lineRule="atLeast"/>
        <w:ind w:left="0" w:firstLine="567"/>
        <w:jc w:val="both"/>
        <w:rPr>
          <w:rFonts w:eastAsia="Calibri" w:cstheme="minorHAnsi"/>
          <w:sz w:val="22"/>
          <w:szCs w:val="22"/>
        </w:rPr>
      </w:pPr>
      <w:r w:rsidRPr="00392906">
        <w:rPr>
          <w:rFonts w:cstheme="minorHAnsi"/>
          <w:b/>
          <w:bCs/>
          <w:sz w:val="22"/>
          <w:szCs w:val="22"/>
        </w:rPr>
        <w:t>Perkančioji organizacija</w:t>
      </w:r>
      <w:r w:rsidRPr="00392906">
        <w:rPr>
          <w:rFonts w:cstheme="minorHAnsi"/>
          <w:sz w:val="22"/>
          <w:szCs w:val="22"/>
        </w:rPr>
        <w:t xml:space="preserve"> –</w:t>
      </w:r>
      <w:r w:rsidR="000372F4" w:rsidRPr="00392906">
        <w:rPr>
          <w:rFonts w:cstheme="minorHAnsi"/>
          <w:sz w:val="22"/>
          <w:szCs w:val="22"/>
        </w:rPr>
        <w:t xml:space="preserve"> </w:t>
      </w:r>
      <w:r w:rsidR="00020D1A" w:rsidRPr="00392906">
        <w:rPr>
          <w:rFonts w:eastAsia="Calibri" w:cstheme="minorHAnsi"/>
          <w:sz w:val="22"/>
          <w:szCs w:val="22"/>
        </w:rPr>
        <w:t>Vilniaus miesto savivaldybės administracija</w:t>
      </w:r>
      <w:r w:rsidR="00E56BA8" w:rsidRPr="00392906">
        <w:rPr>
          <w:rFonts w:eastAsia="Calibri" w:cstheme="minorHAnsi"/>
          <w:sz w:val="22"/>
          <w:szCs w:val="22"/>
        </w:rPr>
        <w:t xml:space="preserve">, juridinio asmens kodas </w:t>
      </w:r>
      <w:r w:rsidR="00020D1A" w:rsidRPr="00392906">
        <w:rPr>
          <w:rFonts w:eastAsia="Calibri" w:cstheme="minorHAnsi"/>
          <w:sz w:val="22"/>
          <w:szCs w:val="22"/>
        </w:rPr>
        <w:t>188710061</w:t>
      </w:r>
      <w:r w:rsidR="00E56BA8" w:rsidRPr="00392906">
        <w:rPr>
          <w:rFonts w:eastAsia="Calibri" w:cstheme="minorHAnsi"/>
          <w:sz w:val="22"/>
          <w:szCs w:val="22"/>
        </w:rPr>
        <w:t xml:space="preserve">, adresas </w:t>
      </w:r>
      <w:r w:rsidR="00020D1A" w:rsidRPr="00392906">
        <w:rPr>
          <w:rFonts w:eastAsia="Calibri" w:cstheme="minorHAnsi"/>
          <w:sz w:val="22"/>
          <w:szCs w:val="22"/>
        </w:rPr>
        <w:t>Konstitucijos pr. 3, LT-09</w:t>
      </w:r>
      <w:r w:rsidR="00685F98" w:rsidRPr="00392906">
        <w:rPr>
          <w:rFonts w:eastAsia="Calibri" w:cstheme="minorHAnsi"/>
          <w:sz w:val="22"/>
          <w:szCs w:val="22"/>
        </w:rPr>
        <w:t>601 Vilnius</w:t>
      </w:r>
      <w:r w:rsidR="00B56CCA" w:rsidRPr="00392906">
        <w:rPr>
          <w:rFonts w:eastAsia="Calibri" w:cstheme="minorHAnsi"/>
          <w:sz w:val="22"/>
          <w:szCs w:val="22"/>
        </w:rPr>
        <w:t>.</w:t>
      </w:r>
      <w:r w:rsidR="00685F98" w:rsidRPr="00392906">
        <w:rPr>
          <w:rFonts w:eastAsia="Calibri" w:cstheme="minorHAnsi"/>
          <w:sz w:val="22"/>
          <w:szCs w:val="22"/>
        </w:rPr>
        <w:t xml:space="preserve"> </w:t>
      </w:r>
      <w:r w:rsidR="00E05E2D" w:rsidRPr="00392906">
        <w:rPr>
          <w:rFonts w:eastAsia="Calibri" w:cstheme="minorHAnsi"/>
          <w:sz w:val="22"/>
          <w:szCs w:val="22"/>
        </w:rPr>
        <w:t>P</w:t>
      </w:r>
      <w:r w:rsidR="00D94650" w:rsidRPr="00392906">
        <w:rPr>
          <w:rFonts w:eastAsia="Calibri" w:cstheme="minorHAnsi"/>
          <w:sz w:val="22"/>
          <w:szCs w:val="22"/>
        </w:rPr>
        <w:t>erkančioji organizacija yra PVM mokėtoja</w:t>
      </w:r>
      <w:r w:rsidR="009011A3">
        <w:rPr>
          <w:rFonts w:eastAsia="Calibri" w:cstheme="minorHAnsi"/>
          <w:sz w:val="22"/>
          <w:szCs w:val="22"/>
        </w:rPr>
        <w:t>.</w:t>
      </w:r>
    </w:p>
    <w:p w14:paraId="1C1C1E06" w14:textId="2FE8A6D9" w:rsidR="009011A3" w:rsidRPr="009011A3" w:rsidRDefault="009011A3" w:rsidP="009011A3">
      <w:pPr>
        <w:pStyle w:val="ListParagraph"/>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w:t>
      </w:r>
      <w:r>
        <w:rPr>
          <w:rFonts w:cstheme="minorHAnsi"/>
          <w:sz w:val="22"/>
          <w:szCs w:val="22"/>
        </w:rPr>
        <w:t xml:space="preserve"> </w:t>
      </w:r>
      <w:r w:rsidRPr="006D2123">
        <w:rPr>
          <w:rFonts w:cstheme="minorHAnsi"/>
          <w:sz w:val="22"/>
          <w:szCs w:val="22"/>
        </w:rPr>
        <w:t xml:space="preserve">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 </w:t>
      </w:r>
      <w:r w:rsidRPr="00D1737C">
        <w:rPr>
          <w:rFonts w:eastAsia="Calibri" w:cstheme="minorHAnsi"/>
          <w:sz w:val="22"/>
          <w:szCs w:val="22"/>
        </w:rPr>
        <w:t>Vilniaus miesto savivaldybės administracija</w:t>
      </w:r>
      <w:r>
        <w:rPr>
          <w:rFonts w:cstheme="minorHAnsi"/>
          <w:sz w:val="22"/>
          <w:szCs w:val="22"/>
        </w:rPr>
        <w:t>.</w:t>
      </w:r>
    </w:p>
    <w:p w14:paraId="6626F383" w14:textId="2FEF7939" w:rsidR="007D6857" w:rsidRPr="00500757" w:rsidRDefault="007D6857" w:rsidP="00392906">
      <w:pPr>
        <w:pStyle w:val="ListParagraph"/>
        <w:numPr>
          <w:ilvl w:val="1"/>
          <w:numId w:val="1"/>
        </w:numPr>
        <w:spacing w:after="0" w:line="240" w:lineRule="auto"/>
        <w:ind w:left="0" w:firstLine="567"/>
        <w:jc w:val="both"/>
        <w:rPr>
          <w:sz w:val="22"/>
          <w:szCs w:val="22"/>
        </w:rPr>
      </w:pPr>
      <w:r w:rsidRPr="21D10829">
        <w:rPr>
          <w:color w:val="000000" w:themeColor="text1"/>
          <w:sz w:val="22"/>
          <w:szCs w:val="22"/>
        </w:rPr>
        <w:t>Pirkimas</w:t>
      </w:r>
      <w:r w:rsidR="00B37854" w:rsidRPr="21D10829">
        <w:rPr>
          <w:color w:val="000000" w:themeColor="text1"/>
          <w:sz w:val="22"/>
          <w:szCs w:val="22"/>
        </w:rPr>
        <w:t xml:space="preserve"> neatlieka</w:t>
      </w:r>
      <w:r w:rsidRPr="21D10829">
        <w:rPr>
          <w:color w:val="000000" w:themeColor="text1"/>
          <w:sz w:val="22"/>
          <w:szCs w:val="22"/>
        </w:rPr>
        <w:t>mas</w:t>
      </w:r>
      <w:r w:rsidR="00B37854" w:rsidRPr="21D10829">
        <w:rPr>
          <w:color w:val="000000" w:themeColor="text1"/>
          <w:sz w:val="22"/>
          <w:szCs w:val="22"/>
        </w:rPr>
        <w:t xml:space="preserve"> </w:t>
      </w:r>
      <w:r w:rsidR="002F5F8E" w:rsidRPr="21D10829">
        <w:rPr>
          <w:color w:val="000000" w:themeColor="text1"/>
          <w:sz w:val="22"/>
          <w:szCs w:val="22"/>
        </w:rPr>
        <w:t>naudojantis centralizuotų pirkimų katalogu</w:t>
      </w:r>
      <w:r w:rsidR="00500757" w:rsidRPr="21D10829">
        <w:rPr>
          <w:color w:val="000000" w:themeColor="text1"/>
          <w:sz w:val="22"/>
          <w:szCs w:val="22"/>
        </w:rPr>
        <w:t xml:space="preserve">, </w:t>
      </w:r>
      <w:r w:rsidR="00392906" w:rsidRPr="21D10829">
        <w:rPr>
          <w:sz w:val="22"/>
          <w:szCs w:val="22"/>
        </w:rPr>
        <w:t>nes šio pirkimo objektas savo pobūdžiu, atliekų rūšimi ir paslaugų teikimo specifika neatitinka kataloge siūlomų paslaugų apimties. Nors atliekų klasifikacijos sąraše biologiškai skaidžioms atliekoms priskiriamos ir žaliosios atliekos (atliekų kodas 20 02 01), CPO LT kataloge nėra sukurto atskiro paslaugų modulio, skirto žaliųjų atliekų surinkimo paslaugoms. CPO</w:t>
      </w:r>
      <w:r w:rsidR="007A56B2" w:rsidRPr="21D10829">
        <w:rPr>
          <w:sz w:val="22"/>
          <w:szCs w:val="22"/>
        </w:rPr>
        <w:t xml:space="preserve"> LT</w:t>
      </w:r>
      <w:r w:rsidR="00392906" w:rsidRPr="21D10829">
        <w:rPr>
          <w:sz w:val="22"/>
          <w:szCs w:val="22"/>
        </w:rPr>
        <w:t xml:space="preserve"> katalogo „Buitinių atliekų surinkimo paslaugų“ grupė apima tik standartizuotas buitinių, nepavojingų, pavojingų ar pakuočių atliekų surinkimo paslaugas, kurios yra orientuotos į mišrių ar pakuočių atliekų surinkimą pagal vienodus, visiems užsakovams taikomus pirkimo dokumentus. Todėl žaliųjų atliekų surinkimo paslaugų per katalogo įrankį įsigyti neįmanoma, kadangi katalogas nepateikia tam skirtos paslaugų rūšies ir nesudaro galimybių nustatyti specifinių šių paslaugų teikimo reikalavimų</w:t>
      </w:r>
      <w:r w:rsidR="4F215585" w:rsidRPr="21D10829">
        <w:rPr>
          <w:sz w:val="22"/>
          <w:szCs w:val="22"/>
        </w:rPr>
        <w:t xml:space="preserve">. </w:t>
      </w:r>
      <w:r w:rsidR="768F650B" w:rsidRPr="21D10829">
        <w:rPr>
          <w:sz w:val="22"/>
          <w:szCs w:val="22"/>
        </w:rPr>
        <w:t xml:space="preserve">Be to, katalogo standartizuota pirkimo sutarties forma neužtikrina šiame pirkime nustatytų specifinių techninių, organizacinių, aplinkosauginių ir kokybinių reikalavimų – tokių kaip </w:t>
      </w:r>
      <w:r w:rsidR="243ED7F8" w:rsidRPr="21D10829">
        <w:rPr>
          <w:sz w:val="22"/>
          <w:szCs w:val="22"/>
        </w:rPr>
        <w:t>konteinerių identifikavimo sistemų (RFID, GPS, GSM) integracija</w:t>
      </w:r>
      <w:r w:rsidR="768F650B" w:rsidRPr="21D10829">
        <w:rPr>
          <w:sz w:val="22"/>
          <w:szCs w:val="22"/>
        </w:rPr>
        <w:t xml:space="preserve">, duomenų perdavimas realiu laiku, </w:t>
      </w:r>
      <w:r w:rsidR="575186CD" w:rsidRPr="21D10829">
        <w:rPr>
          <w:sz w:val="22"/>
          <w:szCs w:val="22"/>
        </w:rPr>
        <w:t>konteinerių statymo, keitimo, nuėmimo ir rezervų valdymo procesai</w:t>
      </w:r>
      <w:r w:rsidR="768F650B" w:rsidRPr="21D10829">
        <w:rPr>
          <w:sz w:val="22"/>
          <w:szCs w:val="22"/>
        </w:rPr>
        <w:t xml:space="preserve">, </w:t>
      </w:r>
      <w:r w:rsidR="757ED897" w:rsidRPr="21D10829">
        <w:rPr>
          <w:sz w:val="22"/>
          <w:szCs w:val="22"/>
        </w:rPr>
        <w:t>detalios paslaugų kontrolės ir sankcijų procedūros, specialūs aplinkosauginiai kriterijai, įskaitant privalomą ECO transporto (CNG, biometano, biodujų ar elektros) naudojimą ir triukšmo PIEK „Quiet Truck“ standarto taikymą</w:t>
      </w:r>
      <w:r w:rsidR="768F650B" w:rsidRPr="21D10829">
        <w:rPr>
          <w:sz w:val="22"/>
          <w:szCs w:val="22"/>
        </w:rPr>
        <w:t xml:space="preserve"> ir pereinam</w:t>
      </w:r>
      <w:r w:rsidR="4CA4B642" w:rsidRPr="21D10829">
        <w:rPr>
          <w:sz w:val="22"/>
          <w:szCs w:val="22"/>
        </w:rPr>
        <w:t>uosius</w:t>
      </w:r>
      <w:r w:rsidR="768F650B" w:rsidRPr="21D10829">
        <w:rPr>
          <w:sz w:val="22"/>
          <w:szCs w:val="22"/>
        </w:rPr>
        <w:t xml:space="preserve"> termin</w:t>
      </w:r>
      <w:r w:rsidR="33ECC7F4" w:rsidRPr="21D10829">
        <w:rPr>
          <w:sz w:val="22"/>
          <w:szCs w:val="22"/>
        </w:rPr>
        <w:t>us</w:t>
      </w:r>
      <w:r w:rsidR="768F650B" w:rsidRPr="21D10829">
        <w:rPr>
          <w:sz w:val="22"/>
          <w:szCs w:val="22"/>
        </w:rPr>
        <w:t xml:space="preserve">. </w:t>
      </w:r>
      <w:r w:rsidR="52608C33" w:rsidRPr="21D10829">
        <w:rPr>
          <w:sz w:val="22"/>
          <w:szCs w:val="22"/>
        </w:rPr>
        <w:t xml:space="preserve">Kadangi CPO </w:t>
      </w:r>
      <w:r w:rsidR="007A56B2" w:rsidRPr="21D10829">
        <w:rPr>
          <w:sz w:val="22"/>
          <w:szCs w:val="22"/>
        </w:rPr>
        <w:t xml:space="preserve">LT </w:t>
      </w:r>
      <w:r w:rsidR="52608C33" w:rsidRPr="21D10829">
        <w:rPr>
          <w:sz w:val="22"/>
          <w:szCs w:val="22"/>
        </w:rPr>
        <w:t xml:space="preserve">katalogo pirkimo mechanizmas neleidžia keisti ar individualizuoti sutarties sąlygų, techninės specifikacijos reikalavimų ir paslaugų apimties, katalogas negali būti naudojamas šioms paslaugoms įsigyti. CPO </w:t>
      </w:r>
      <w:r w:rsidR="007A56B2" w:rsidRPr="21D10829">
        <w:rPr>
          <w:sz w:val="22"/>
          <w:szCs w:val="22"/>
        </w:rPr>
        <w:t xml:space="preserve">LT </w:t>
      </w:r>
      <w:r w:rsidR="52608C33" w:rsidRPr="21D10829">
        <w:rPr>
          <w:sz w:val="22"/>
          <w:szCs w:val="22"/>
        </w:rPr>
        <w:t>modelis skirtas tik standartizuotiems, vienodiems, nekintantiems pirkimams, o ne specifinėms savivaldybės komunalinėms paslaugoms, kurioms reikalingas individualus technologinių, organizacinių ir kokybės reikalavimų reguliavimas. Dėl išvardytų priežasčių žaliųjų atliekų surinkimo ir vežimo paslaugų neįmanoma įsigyti per CPO LT katalogą, todėl šios paslaugos perkamos vykdant įprastą viešojo pirkimo procedūrą, kuri leidžia pirkimo dokumentuose nustatyti visus būtinuosius reikalavimus ir užtikrinti tinkamą paslaugų teikimą visoje Vilniaus miesto savivaldybės teritorijoje.</w:t>
      </w:r>
    </w:p>
    <w:p w14:paraId="62DF64D0" w14:textId="3F794E68" w:rsidR="00AA23FB" w:rsidRPr="00392906" w:rsidRDefault="00AA23FB" w:rsidP="00E06FBE">
      <w:pPr>
        <w:pStyle w:val="ListParagraph"/>
        <w:numPr>
          <w:ilvl w:val="1"/>
          <w:numId w:val="1"/>
        </w:numPr>
        <w:spacing w:after="0" w:line="240" w:lineRule="auto"/>
        <w:ind w:left="0" w:firstLine="567"/>
        <w:jc w:val="both"/>
        <w:rPr>
          <w:rFonts w:eastAsia="Calibri" w:cstheme="minorHAnsi"/>
          <w:sz w:val="22"/>
          <w:szCs w:val="22"/>
        </w:rPr>
      </w:pPr>
      <w:r w:rsidRPr="00392906">
        <w:rPr>
          <w:rFonts w:eastAsia="Times New Roman" w:cstheme="minorHAnsi"/>
          <w:sz w:val="22"/>
          <w:szCs w:val="22"/>
        </w:rPr>
        <w:t>Perkančioji organizacija nerezervuoja teisės dalyvauti pirkime.</w:t>
      </w:r>
    </w:p>
    <w:p w14:paraId="573233DF" w14:textId="06155D38" w:rsidR="00E32C8E" w:rsidRPr="00392906" w:rsidRDefault="00E32C8E" w:rsidP="00E06FBE">
      <w:pPr>
        <w:pStyle w:val="ListParagraph"/>
        <w:numPr>
          <w:ilvl w:val="1"/>
          <w:numId w:val="1"/>
        </w:numPr>
        <w:spacing w:after="0" w:line="240" w:lineRule="auto"/>
        <w:ind w:left="0" w:firstLine="567"/>
        <w:jc w:val="both"/>
        <w:rPr>
          <w:rFonts w:eastAsia="Calibri" w:cstheme="minorHAnsi"/>
          <w:sz w:val="22"/>
          <w:szCs w:val="22"/>
        </w:rPr>
      </w:pPr>
      <w:r w:rsidRPr="00392906">
        <w:rPr>
          <w:rFonts w:cstheme="minorHAnsi"/>
          <w:sz w:val="22"/>
          <w:szCs w:val="22"/>
        </w:rPr>
        <w:t xml:space="preserve">Stebėtojai dalyvauti </w:t>
      </w:r>
      <w:r w:rsidR="008A3C98" w:rsidRPr="00392906">
        <w:rPr>
          <w:rFonts w:cstheme="minorHAnsi"/>
          <w:sz w:val="22"/>
          <w:szCs w:val="22"/>
        </w:rPr>
        <w:t>K</w:t>
      </w:r>
      <w:r w:rsidRPr="00392906">
        <w:rPr>
          <w:rFonts w:cstheme="minorHAnsi"/>
          <w:sz w:val="22"/>
          <w:szCs w:val="22"/>
        </w:rPr>
        <w:t>omisijos posėdžiuose nėra kviečiami.</w:t>
      </w:r>
    </w:p>
    <w:p w14:paraId="39603E6D" w14:textId="664B9492" w:rsidR="005E62F0" w:rsidRPr="00392906" w:rsidRDefault="003A502A" w:rsidP="00E06FBE">
      <w:pPr>
        <w:pStyle w:val="ListParagraph"/>
        <w:numPr>
          <w:ilvl w:val="1"/>
          <w:numId w:val="1"/>
        </w:numPr>
        <w:spacing w:after="0" w:line="240" w:lineRule="auto"/>
        <w:ind w:left="0" w:firstLine="567"/>
        <w:jc w:val="both"/>
        <w:rPr>
          <w:rFonts w:eastAsia="Calibri" w:cstheme="minorHAnsi"/>
          <w:sz w:val="22"/>
          <w:szCs w:val="22"/>
        </w:rPr>
      </w:pPr>
      <w:r w:rsidRPr="00392906">
        <w:rPr>
          <w:rFonts w:cstheme="minorHAnsi"/>
          <w:sz w:val="22"/>
          <w:szCs w:val="22"/>
        </w:rPr>
        <w:t xml:space="preserve">Atliekamas žaliasis pirkimas. Pirkimas vykdomas vadovaujantis </w:t>
      </w:r>
      <w:r w:rsidR="001B53E8" w:rsidRPr="00392906">
        <w:rPr>
          <w:rFonts w:cstheme="minorHAnsi"/>
          <w:sz w:val="22"/>
          <w:szCs w:val="22"/>
        </w:rPr>
        <w:t>Aplinkos apsaugos kriterijų taikymo, vykdant žaliuosius pirkimus, tvarkos aprašo</w:t>
      </w:r>
      <w:r w:rsidR="00522BA0" w:rsidRPr="00392906">
        <w:rPr>
          <w:rFonts w:cstheme="minorHAnsi"/>
          <w:sz w:val="22"/>
          <w:szCs w:val="22"/>
        </w:rPr>
        <w:t>, patvirtinto</w:t>
      </w:r>
      <w:r w:rsidR="00522BA0" w:rsidRPr="00392906">
        <w:rPr>
          <w:rFonts w:cstheme="minorHAnsi"/>
          <w:b/>
          <w:bCs/>
          <w:sz w:val="22"/>
          <w:szCs w:val="22"/>
        </w:rPr>
        <w:t xml:space="preserve"> </w:t>
      </w:r>
      <w:r w:rsidRPr="00392906">
        <w:rPr>
          <w:rFonts w:cstheme="minorHAnsi"/>
          <w:sz w:val="22"/>
          <w:szCs w:val="22"/>
        </w:rPr>
        <w:t>Lietuvos Respublikos aplinkos ministro 2011 m. birželio 28 d. įsakym</w:t>
      </w:r>
      <w:r w:rsidR="00522BA0" w:rsidRPr="00392906">
        <w:rPr>
          <w:rFonts w:cstheme="minorHAnsi"/>
          <w:sz w:val="22"/>
          <w:szCs w:val="22"/>
        </w:rPr>
        <w:t>u</w:t>
      </w:r>
      <w:r w:rsidRPr="00392906">
        <w:rPr>
          <w:rFonts w:cstheme="minorHAnsi"/>
          <w:sz w:val="22"/>
          <w:szCs w:val="22"/>
        </w:rPr>
        <w:t xml:space="preserve"> Nr. D1-508 „</w:t>
      </w:r>
      <w:hyperlink r:id="rId11" w:history="1">
        <w:r w:rsidRPr="00392906">
          <w:rPr>
            <w:rStyle w:val="Hyperlink"/>
            <w:rFonts w:cstheme="minorHAnsi"/>
            <w:color w:val="0070C0"/>
            <w:sz w:val="22"/>
            <w:szCs w:val="22"/>
            <w:u w:val="single"/>
          </w:rPr>
          <w:t>Dėl Aplinkos apsaugos kriterijų taikymo, vykdant žaliuosius pirkimus, tvarkos aprašo patvirtinimo</w:t>
        </w:r>
      </w:hyperlink>
      <w:r w:rsidRPr="00392906">
        <w:rPr>
          <w:rFonts w:cstheme="minorHAnsi"/>
          <w:sz w:val="22"/>
          <w:szCs w:val="22"/>
        </w:rPr>
        <w:t>“</w:t>
      </w:r>
      <w:r w:rsidR="00A43CDE" w:rsidRPr="00392906">
        <w:rPr>
          <w:rFonts w:cstheme="minorHAnsi"/>
          <w:sz w:val="22"/>
          <w:szCs w:val="22"/>
        </w:rPr>
        <w:t>,</w:t>
      </w:r>
      <w:r w:rsidRPr="00392906">
        <w:rPr>
          <w:rFonts w:cstheme="minorHAnsi"/>
          <w:sz w:val="22"/>
          <w:szCs w:val="22"/>
        </w:rPr>
        <w:t xml:space="preserve"> </w:t>
      </w:r>
      <w:r w:rsidR="00BB382A" w:rsidRPr="00392906">
        <w:rPr>
          <w:rFonts w:cstheme="minorHAnsi"/>
          <w:sz w:val="22"/>
          <w:szCs w:val="22"/>
        </w:rPr>
        <w:t>4.4.1 punktu ir nurodytas specialiųjų pirkimo sąlygų 2 priede „Techninė specifikacija“ ir 4.4.4.1</w:t>
      </w:r>
      <w:r w:rsidRPr="00392906">
        <w:rPr>
          <w:rFonts w:cstheme="minorHAnsi"/>
          <w:i/>
          <w:sz w:val="22"/>
          <w:szCs w:val="22"/>
        </w:rPr>
        <w:t xml:space="preserve"> </w:t>
      </w:r>
      <w:r w:rsidRPr="00392906">
        <w:rPr>
          <w:rFonts w:cstheme="minorHAnsi"/>
          <w:sz w:val="22"/>
          <w:szCs w:val="22"/>
        </w:rPr>
        <w:t xml:space="preserve"> punkt</w:t>
      </w:r>
      <w:r w:rsidR="00BB382A" w:rsidRPr="00392906">
        <w:rPr>
          <w:rFonts w:cstheme="minorHAnsi"/>
          <w:sz w:val="22"/>
          <w:szCs w:val="22"/>
        </w:rPr>
        <w:t xml:space="preserve">u ir nurodytas </w:t>
      </w:r>
      <w:r w:rsidR="00BB382A" w:rsidRPr="00392906">
        <w:rPr>
          <w:rFonts w:eastAsia="Calibri"/>
          <w:szCs w:val="24"/>
        </w:rPr>
        <w:t>specialiųjų pirkimo sąlygų 4 priede kaip pasiūlymų vertinimo kriterijus (kriterijus T)</w:t>
      </w:r>
      <w:r w:rsidRPr="00392906">
        <w:rPr>
          <w:rFonts w:cstheme="minorHAnsi"/>
          <w:sz w:val="22"/>
          <w:szCs w:val="22"/>
        </w:rPr>
        <w:t xml:space="preserve">. </w:t>
      </w:r>
    </w:p>
    <w:p w14:paraId="4351345C" w14:textId="77777777" w:rsidR="00A934DD" w:rsidRPr="00392906" w:rsidRDefault="00E35E7C" w:rsidP="00D7432D">
      <w:pPr>
        <w:pStyle w:val="ListParagraph"/>
        <w:numPr>
          <w:ilvl w:val="1"/>
          <w:numId w:val="6"/>
        </w:numPr>
        <w:spacing w:after="0" w:line="240" w:lineRule="auto"/>
        <w:ind w:left="0" w:firstLine="567"/>
        <w:jc w:val="both"/>
        <w:rPr>
          <w:rFonts w:cstheme="minorHAnsi"/>
          <w:i/>
          <w:sz w:val="22"/>
          <w:szCs w:val="22"/>
        </w:rPr>
      </w:pPr>
      <w:r w:rsidRPr="00392906">
        <w:rPr>
          <w:rFonts w:cstheme="minorHAnsi"/>
          <w:sz w:val="22"/>
          <w:szCs w:val="22"/>
        </w:rPr>
        <w:t xml:space="preserve">Šiame pirkime </w:t>
      </w:r>
      <w:r w:rsidR="00E06FBE" w:rsidRPr="00392906">
        <w:rPr>
          <w:rFonts w:cstheme="minorHAnsi"/>
          <w:sz w:val="22"/>
          <w:szCs w:val="22"/>
        </w:rPr>
        <w:t>ne</w:t>
      </w:r>
      <w:r w:rsidRPr="00392906">
        <w:rPr>
          <w:rFonts w:cstheme="minorHAnsi"/>
          <w:sz w:val="22"/>
          <w:szCs w:val="22"/>
        </w:rPr>
        <w:t>taikomi socialiniai kriterijai</w:t>
      </w:r>
      <w:r w:rsidR="00E06FBE" w:rsidRPr="00392906">
        <w:rPr>
          <w:rFonts w:cstheme="minorHAnsi"/>
          <w:sz w:val="22"/>
          <w:szCs w:val="22"/>
        </w:rPr>
        <w:t>.</w:t>
      </w:r>
    </w:p>
    <w:p w14:paraId="1FDBE4AF" w14:textId="72DA7F43" w:rsidR="00E06FBE" w:rsidRPr="00392906" w:rsidRDefault="0069195A" w:rsidP="00D7432D">
      <w:pPr>
        <w:pStyle w:val="ListParagraph"/>
        <w:numPr>
          <w:ilvl w:val="1"/>
          <w:numId w:val="6"/>
        </w:numPr>
        <w:spacing w:after="0" w:line="240" w:lineRule="auto"/>
        <w:ind w:left="0" w:firstLine="567"/>
        <w:jc w:val="both"/>
        <w:rPr>
          <w:rFonts w:cstheme="minorHAnsi"/>
          <w:i/>
          <w:sz w:val="22"/>
          <w:szCs w:val="22"/>
        </w:rPr>
      </w:pPr>
      <w:r w:rsidRPr="00392906">
        <w:rPr>
          <w:rFonts w:eastAsia="Arial" w:cstheme="minorHAnsi"/>
          <w:sz w:val="22"/>
          <w:szCs w:val="22"/>
        </w:rPr>
        <w:t xml:space="preserve">Šiame pirkime </w:t>
      </w:r>
      <w:r w:rsidR="00D701D9" w:rsidRPr="00392906">
        <w:rPr>
          <w:rFonts w:eastAsia="Arial" w:cstheme="minorHAnsi"/>
          <w:sz w:val="22"/>
          <w:szCs w:val="22"/>
        </w:rPr>
        <w:t xml:space="preserve">netaikomi </w:t>
      </w:r>
      <w:r w:rsidR="001573A3" w:rsidRPr="00392906">
        <w:rPr>
          <w:rFonts w:eastAsia="Arial" w:cstheme="minorHAnsi"/>
          <w:sz w:val="22"/>
          <w:szCs w:val="22"/>
        </w:rPr>
        <w:t>energijos vartojimo efektyvumo reikalavimai</w:t>
      </w:r>
      <w:r w:rsidR="00EE1B8F" w:rsidRPr="00392906">
        <w:rPr>
          <w:rFonts w:eastAsia="Arial" w:cstheme="minorHAnsi"/>
          <w:sz w:val="22"/>
          <w:szCs w:val="22"/>
        </w:rPr>
        <w:t xml:space="preserve">, </w:t>
      </w:r>
      <w:r w:rsidR="00DE0B39" w:rsidRPr="00392906">
        <w:rPr>
          <w:rFonts w:eastAsia="Arial" w:cstheme="minorHAnsi"/>
          <w:sz w:val="22"/>
          <w:szCs w:val="22"/>
        </w:rPr>
        <w:t xml:space="preserve">nustatyti </w:t>
      </w:r>
      <w:r w:rsidR="00EE1B8F" w:rsidRPr="00392906">
        <w:rPr>
          <w:rFonts w:eastAsia="Arial" w:cstheme="minorHAnsi"/>
          <w:sz w:val="22"/>
          <w:szCs w:val="22"/>
        </w:rPr>
        <w:t xml:space="preserve">vadovaujantis Lietuvos Respublikos energetikos ministro </w:t>
      </w:r>
      <w:r w:rsidR="009E43CE" w:rsidRPr="00392906">
        <w:rPr>
          <w:rFonts w:eastAsia="Arial" w:cstheme="minorHAnsi"/>
          <w:sz w:val="22"/>
          <w:szCs w:val="22"/>
        </w:rPr>
        <w:t>2015 m. birželio 18 d. įsakymu Nr. 1-154</w:t>
      </w:r>
      <w:r w:rsidR="00E06FBE" w:rsidRPr="00392906">
        <w:rPr>
          <w:rFonts w:eastAsia="Arial" w:cstheme="minorHAnsi"/>
          <w:sz w:val="22"/>
          <w:szCs w:val="22"/>
        </w:rPr>
        <w:t>.</w:t>
      </w:r>
    </w:p>
    <w:p w14:paraId="2413C02D" w14:textId="19578FF2" w:rsidR="00E32C8E" w:rsidRPr="00392906" w:rsidRDefault="00E32C8E" w:rsidP="00D7432D">
      <w:pPr>
        <w:pStyle w:val="ListParagraph"/>
        <w:numPr>
          <w:ilvl w:val="1"/>
          <w:numId w:val="6"/>
        </w:numPr>
        <w:tabs>
          <w:tab w:val="left" w:pos="993"/>
        </w:tabs>
        <w:spacing w:after="0" w:line="240" w:lineRule="auto"/>
        <w:ind w:left="0" w:firstLine="567"/>
        <w:jc w:val="both"/>
        <w:rPr>
          <w:rFonts w:eastAsia="Arial" w:cstheme="minorHAnsi"/>
          <w:i/>
          <w:iCs/>
          <w:sz w:val="22"/>
          <w:szCs w:val="22"/>
        </w:rPr>
      </w:pPr>
      <w:r w:rsidRPr="00392906">
        <w:rPr>
          <w:rFonts w:eastAsia="Arial" w:cstheme="minorHAnsi"/>
          <w:sz w:val="22"/>
          <w:szCs w:val="22"/>
        </w:rPr>
        <w:t xml:space="preserve">Išankstinis skelbimas apie </w:t>
      </w:r>
      <w:r w:rsidR="007A68AD" w:rsidRPr="00392906">
        <w:rPr>
          <w:rFonts w:eastAsia="Arial" w:cstheme="minorHAnsi"/>
          <w:sz w:val="22"/>
          <w:szCs w:val="22"/>
        </w:rPr>
        <w:t>p</w:t>
      </w:r>
      <w:r w:rsidRPr="00392906">
        <w:rPr>
          <w:rFonts w:eastAsia="Arial" w:cstheme="minorHAnsi"/>
          <w:sz w:val="22"/>
          <w:szCs w:val="22"/>
        </w:rPr>
        <w:t>irkimą nebuvo paskelbtas</w:t>
      </w:r>
      <w:r w:rsidR="00E06FBE" w:rsidRPr="00392906">
        <w:rPr>
          <w:rFonts w:eastAsia="Arial" w:cstheme="minorHAnsi"/>
          <w:i/>
          <w:iCs/>
          <w:sz w:val="22"/>
          <w:szCs w:val="22"/>
        </w:rPr>
        <w:t>.</w:t>
      </w:r>
    </w:p>
    <w:p w14:paraId="72EF28E7" w14:textId="234086C3" w:rsidR="00AF1430" w:rsidRPr="00392906" w:rsidRDefault="00015FC9" w:rsidP="00D7432D">
      <w:pPr>
        <w:pStyle w:val="ListParagraph"/>
        <w:numPr>
          <w:ilvl w:val="1"/>
          <w:numId w:val="6"/>
        </w:numPr>
        <w:tabs>
          <w:tab w:val="left" w:pos="851"/>
          <w:tab w:val="left" w:pos="993"/>
        </w:tabs>
        <w:spacing w:after="0" w:line="240" w:lineRule="auto"/>
        <w:ind w:firstLine="207"/>
        <w:jc w:val="both"/>
        <w:rPr>
          <w:rFonts w:cstheme="minorHAnsi"/>
          <w:sz w:val="22"/>
          <w:szCs w:val="22"/>
        </w:rPr>
      </w:pPr>
      <w:r w:rsidRPr="00392906">
        <w:rPr>
          <w:rFonts w:cstheme="minorHAnsi"/>
          <w:sz w:val="22"/>
          <w:szCs w:val="22"/>
          <w:lang w:eastAsia="en-US"/>
        </w:rPr>
        <w:t>P</w:t>
      </w:r>
      <w:r w:rsidR="00E32C8E" w:rsidRPr="00392906">
        <w:rPr>
          <w:rFonts w:cstheme="minorHAnsi"/>
          <w:sz w:val="22"/>
          <w:szCs w:val="22"/>
          <w:lang w:eastAsia="en-US"/>
        </w:rPr>
        <w:t xml:space="preserve">irkime </w:t>
      </w:r>
      <w:r w:rsidR="007A68AD" w:rsidRPr="00392906">
        <w:rPr>
          <w:rFonts w:cstheme="minorHAnsi"/>
          <w:sz w:val="22"/>
          <w:szCs w:val="22"/>
        </w:rPr>
        <w:t>perkančioji organizacija</w:t>
      </w:r>
      <w:r w:rsidR="00E32C8E" w:rsidRPr="00392906">
        <w:rPr>
          <w:rFonts w:cstheme="minorHAnsi"/>
          <w:sz w:val="22"/>
          <w:szCs w:val="22"/>
          <w:lang w:eastAsia="en-US"/>
        </w:rPr>
        <w:t xml:space="preserve"> nenumato skelbti pranešimo dėl savanoriško </w:t>
      </w:r>
      <w:r w:rsidR="00E32C8E" w:rsidRPr="00392906">
        <w:rPr>
          <w:rFonts w:cstheme="minorHAnsi"/>
          <w:i/>
          <w:iCs/>
          <w:sz w:val="22"/>
          <w:szCs w:val="22"/>
          <w:lang w:eastAsia="en-US"/>
        </w:rPr>
        <w:t>ex ante</w:t>
      </w:r>
      <w:r w:rsidR="00E32C8E" w:rsidRPr="00392906">
        <w:rPr>
          <w:rFonts w:cstheme="minorHAnsi"/>
          <w:sz w:val="22"/>
          <w:szCs w:val="22"/>
          <w:lang w:eastAsia="en-US"/>
        </w:rPr>
        <w:t xml:space="preserve"> skaidrumo.</w:t>
      </w:r>
    </w:p>
    <w:p w14:paraId="3DE0659D" w14:textId="77777777" w:rsidR="00A934DD" w:rsidRPr="00392906" w:rsidRDefault="00E06FBE" w:rsidP="00D7432D">
      <w:pPr>
        <w:pStyle w:val="ListParagraph"/>
        <w:numPr>
          <w:ilvl w:val="1"/>
          <w:numId w:val="6"/>
        </w:numPr>
        <w:tabs>
          <w:tab w:val="left" w:pos="851"/>
          <w:tab w:val="left" w:pos="993"/>
        </w:tabs>
        <w:spacing w:after="0" w:line="240" w:lineRule="auto"/>
        <w:ind w:left="0" w:firstLine="567"/>
        <w:jc w:val="both"/>
        <w:rPr>
          <w:rFonts w:cstheme="minorHAnsi"/>
          <w:sz w:val="22"/>
          <w:szCs w:val="22"/>
        </w:rPr>
      </w:pPr>
      <w:r w:rsidRPr="00392906">
        <w:rPr>
          <w:rFonts w:cstheme="minorHAnsi"/>
          <w:i/>
          <w:iCs/>
          <w:sz w:val="22"/>
          <w:szCs w:val="22"/>
        </w:rPr>
        <w:t xml:space="preserve"> </w:t>
      </w:r>
      <w:r w:rsidR="00841F13" w:rsidRPr="00392906">
        <w:rPr>
          <w:rFonts w:cstheme="minorHAnsi"/>
          <w:sz w:val="22"/>
          <w:szCs w:val="22"/>
        </w:rPr>
        <w:t xml:space="preserve">Pirkime neleidžiama pateikti alternatyvių pasiūlymų. </w:t>
      </w:r>
      <w:r w:rsidR="00BA0147" w:rsidRPr="00392906">
        <w:rPr>
          <w:rFonts w:cstheme="minorHAnsi"/>
          <w:sz w:val="22"/>
          <w:szCs w:val="22"/>
        </w:rPr>
        <w:t>Tiekėjui pateikus alternatyvų pasiūlymą (alternatyvius pasiūlymus), jo pasiūlymas ir alternatyvūs pasiūlymai bus atmesti.</w:t>
      </w:r>
    </w:p>
    <w:p w14:paraId="0C002F05" w14:textId="5015B6C7" w:rsidR="00E32C8E" w:rsidRPr="007123AD" w:rsidRDefault="008E3487" w:rsidP="00D7432D">
      <w:pPr>
        <w:pStyle w:val="ListParagraph"/>
        <w:numPr>
          <w:ilvl w:val="1"/>
          <w:numId w:val="6"/>
        </w:numPr>
        <w:tabs>
          <w:tab w:val="left" w:pos="993"/>
        </w:tabs>
        <w:spacing w:after="0" w:line="240" w:lineRule="auto"/>
        <w:ind w:firstLine="207"/>
        <w:jc w:val="both"/>
        <w:rPr>
          <w:sz w:val="22"/>
          <w:szCs w:val="22"/>
        </w:rPr>
      </w:pPr>
      <w:r w:rsidRPr="6D90AAE0">
        <w:rPr>
          <w:rFonts w:eastAsia="Arial"/>
          <w:sz w:val="22"/>
          <w:szCs w:val="22"/>
        </w:rPr>
        <w:t xml:space="preserve"> </w:t>
      </w:r>
      <w:r w:rsidR="00E32C8E" w:rsidRPr="007123AD">
        <w:rPr>
          <w:rFonts w:eastAsia="Arial"/>
          <w:sz w:val="22"/>
          <w:szCs w:val="22"/>
        </w:rPr>
        <w:t xml:space="preserve">Bendrosios </w:t>
      </w:r>
      <w:r w:rsidR="007E5F55" w:rsidRPr="007123AD">
        <w:rPr>
          <w:rFonts w:eastAsia="Arial"/>
          <w:sz w:val="22"/>
          <w:szCs w:val="22"/>
        </w:rPr>
        <w:t xml:space="preserve">pirkimo </w:t>
      </w:r>
      <w:r w:rsidR="00E32C8E" w:rsidRPr="007123AD">
        <w:rPr>
          <w:rFonts w:eastAsia="Arial"/>
          <w:sz w:val="22"/>
          <w:szCs w:val="22"/>
        </w:rPr>
        <w:t>sąlygos yra neatskiriama ši</w:t>
      </w:r>
      <w:r w:rsidR="00C07F25" w:rsidRPr="007123AD">
        <w:rPr>
          <w:rFonts w:eastAsia="Arial"/>
          <w:sz w:val="22"/>
          <w:szCs w:val="22"/>
        </w:rPr>
        <w:t>ų</w:t>
      </w:r>
      <w:r w:rsidR="00E32C8E" w:rsidRPr="007123AD">
        <w:rPr>
          <w:rFonts w:eastAsia="Arial"/>
          <w:sz w:val="22"/>
          <w:szCs w:val="22"/>
        </w:rPr>
        <w:t xml:space="preserve"> </w:t>
      </w:r>
      <w:r w:rsidR="00F4541C" w:rsidRPr="007123AD">
        <w:rPr>
          <w:rFonts w:eastAsia="Arial"/>
          <w:sz w:val="22"/>
          <w:szCs w:val="22"/>
        </w:rPr>
        <w:t>p</w:t>
      </w:r>
      <w:r w:rsidR="00E32C8E" w:rsidRPr="007123AD">
        <w:rPr>
          <w:rFonts w:eastAsia="Arial"/>
          <w:sz w:val="22"/>
          <w:szCs w:val="22"/>
        </w:rPr>
        <w:t>irkimo sąlygų dalis.</w:t>
      </w:r>
    </w:p>
    <w:p w14:paraId="53F88E0F" w14:textId="362F9719" w:rsidR="6D90AAE0" w:rsidRPr="007123AD" w:rsidRDefault="002944D1" w:rsidP="6D90AAE0">
      <w:pPr>
        <w:pStyle w:val="ListParagraph"/>
        <w:numPr>
          <w:ilvl w:val="1"/>
          <w:numId w:val="6"/>
        </w:numPr>
        <w:tabs>
          <w:tab w:val="left" w:pos="993"/>
        </w:tabs>
        <w:spacing w:after="0" w:line="240" w:lineRule="auto"/>
        <w:ind w:firstLine="207"/>
        <w:jc w:val="both"/>
        <w:rPr>
          <w:sz w:val="22"/>
          <w:szCs w:val="22"/>
        </w:rPr>
      </w:pPr>
      <w:r w:rsidRPr="007123AD">
        <w:rPr>
          <w:sz w:val="22"/>
          <w:szCs w:val="22"/>
        </w:rPr>
        <w:t xml:space="preserve"> </w:t>
      </w:r>
      <w:r w:rsidR="00641ADD" w:rsidRPr="007123AD">
        <w:rPr>
          <w:sz w:val="22"/>
          <w:szCs w:val="22"/>
        </w:rPr>
        <w:t xml:space="preserve">Pagrindimas </w:t>
      </w:r>
      <w:r w:rsidR="0060525E" w:rsidRPr="007123AD">
        <w:rPr>
          <w:sz w:val="22"/>
          <w:szCs w:val="22"/>
        </w:rPr>
        <w:t xml:space="preserve">dėl ilgesnio paslaugų teikimo </w:t>
      </w:r>
      <w:r w:rsidR="0041558A" w:rsidRPr="007123AD">
        <w:rPr>
          <w:sz w:val="22"/>
          <w:szCs w:val="22"/>
        </w:rPr>
        <w:t xml:space="preserve">termino pateikiamas </w:t>
      </w:r>
      <w:r w:rsidR="00556B0D" w:rsidRPr="007123AD">
        <w:rPr>
          <w:sz w:val="22"/>
          <w:szCs w:val="22"/>
        </w:rPr>
        <w:t xml:space="preserve">specialiųjų sąlygų </w:t>
      </w:r>
      <w:r w:rsidR="007123AD" w:rsidRPr="007123AD">
        <w:rPr>
          <w:sz w:val="22"/>
          <w:szCs w:val="22"/>
        </w:rPr>
        <w:t>12</w:t>
      </w:r>
      <w:r w:rsidR="00B864A3" w:rsidRPr="007123AD">
        <w:rPr>
          <w:sz w:val="22"/>
          <w:szCs w:val="22"/>
        </w:rPr>
        <w:t xml:space="preserve"> priede</w:t>
      </w:r>
      <w:r w:rsidR="007123AD" w:rsidRPr="007123AD">
        <w:rPr>
          <w:sz w:val="22"/>
          <w:szCs w:val="22"/>
        </w:rPr>
        <w:t>.</w:t>
      </w:r>
    </w:p>
    <w:p w14:paraId="5DEDEBC7" w14:textId="1ED44FB6" w:rsidR="00B41C66" w:rsidRPr="00392906"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5170033"/>
      <w:bookmarkEnd w:id="2"/>
      <w:r w:rsidRPr="00392906">
        <w:rPr>
          <w:rFonts w:asciiTheme="minorHAnsi" w:hAnsiTheme="minorHAnsi" w:cstheme="minorHAnsi"/>
        </w:rPr>
        <w:t xml:space="preserve">2. </w:t>
      </w:r>
      <w:r w:rsidR="00B41C66" w:rsidRPr="00392906">
        <w:rPr>
          <w:rFonts w:asciiTheme="minorHAnsi" w:hAnsiTheme="minorHAnsi" w:cstheme="minorHAnsi"/>
        </w:rPr>
        <w:t>Pirkimo objektas</w:t>
      </w:r>
      <w:bookmarkEnd w:id="4"/>
      <w:bookmarkEnd w:id="5"/>
      <w:bookmarkEnd w:id="6"/>
      <w:bookmarkEnd w:id="7"/>
    </w:p>
    <w:p w14:paraId="0BDEE126" w14:textId="68C9B9EF" w:rsidR="002B1CEE" w:rsidRPr="001B49D3" w:rsidRDefault="6D5FEC50" w:rsidP="0772A297">
      <w:pPr>
        <w:pStyle w:val="NoSpacing"/>
        <w:numPr>
          <w:ilvl w:val="1"/>
          <w:numId w:val="5"/>
        </w:numPr>
        <w:spacing w:after="120"/>
        <w:ind w:left="0" w:firstLine="709"/>
        <w:contextualSpacing/>
        <w:jc w:val="both"/>
        <w:rPr>
          <w:rFonts w:ascii="Calibri" w:eastAsia="Calibri" w:hAnsi="Calibri" w:cs="Calibri"/>
          <w:sz w:val="22"/>
          <w:szCs w:val="22"/>
        </w:rPr>
      </w:pPr>
      <w:r w:rsidRPr="0772A297">
        <w:rPr>
          <w:rFonts w:ascii="Calibri" w:eastAsia="Calibri" w:hAnsi="Calibri" w:cs="Calibri"/>
          <w:sz w:val="22"/>
          <w:szCs w:val="22"/>
        </w:rPr>
        <w:t>Perkančioji organizacija numato įsigyti žaliųjų atliekų surinkimo ir vežimo paslaugas</w:t>
      </w:r>
      <w:r w:rsidR="01F5F078" w:rsidRPr="0772A297">
        <w:rPr>
          <w:rFonts w:ascii="Calibri" w:eastAsia="Calibri" w:hAnsi="Calibri" w:cs="Calibri"/>
          <w:sz w:val="22"/>
          <w:szCs w:val="22"/>
        </w:rPr>
        <w:t xml:space="preserve"> (toliau – paslaugos, pirkimo objektas)</w:t>
      </w:r>
      <w:r w:rsidRPr="0772A297">
        <w:rPr>
          <w:rFonts w:ascii="Calibri" w:eastAsia="Calibri" w:hAnsi="Calibri" w:cs="Calibri"/>
          <w:sz w:val="22"/>
          <w:szCs w:val="22"/>
        </w:rPr>
        <w:t>.</w:t>
      </w:r>
    </w:p>
    <w:p w14:paraId="7FDF4EF0" w14:textId="77777777" w:rsidR="002B0DE0" w:rsidRDefault="00B41C66" w:rsidP="002B0DE0">
      <w:pPr>
        <w:pStyle w:val="NoSpacing"/>
        <w:numPr>
          <w:ilvl w:val="1"/>
          <w:numId w:val="5"/>
        </w:numPr>
        <w:ind w:left="0" w:firstLine="709"/>
        <w:contextualSpacing/>
        <w:jc w:val="both"/>
        <w:rPr>
          <w:rFonts w:cstheme="minorHAnsi"/>
          <w:sz w:val="22"/>
          <w:szCs w:val="22"/>
        </w:rPr>
      </w:pPr>
      <w:r w:rsidRPr="00E51A37">
        <w:rPr>
          <w:rFonts w:cstheme="minorHAnsi"/>
          <w:sz w:val="22"/>
          <w:szCs w:val="22"/>
        </w:rPr>
        <w:t xml:space="preserve">Pirkimo objektas į dalis neskaidomas. </w:t>
      </w:r>
      <w:r w:rsidR="007554D6" w:rsidRPr="00E51A37">
        <w:rPr>
          <w:rFonts w:cstheme="minorHAnsi"/>
          <w:sz w:val="22"/>
          <w:szCs w:val="22"/>
        </w:rPr>
        <w:t xml:space="preserve">Pirkimo apimtys, reikalavimai ir techninė specifikacija apibrėžti </w:t>
      </w:r>
      <w:r w:rsidR="007204DB" w:rsidRPr="00E51A37">
        <w:rPr>
          <w:rFonts w:cstheme="minorHAnsi"/>
          <w:sz w:val="22"/>
          <w:szCs w:val="22"/>
        </w:rPr>
        <w:t xml:space="preserve">specialiųjų </w:t>
      </w:r>
      <w:r w:rsidR="007554D6" w:rsidRPr="00E51A37">
        <w:rPr>
          <w:rFonts w:cstheme="minorHAnsi"/>
          <w:sz w:val="22"/>
          <w:szCs w:val="22"/>
        </w:rPr>
        <w:t xml:space="preserve">pirkimo sąlygų </w:t>
      </w:r>
      <w:r w:rsidR="00B762D8" w:rsidRPr="00E51A37">
        <w:rPr>
          <w:rFonts w:cstheme="minorHAnsi"/>
          <w:sz w:val="22"/>
          <w:szCs w:val="22"/>
        </w:rPr>
        <w:t>2</w:t>
      </w:r>
      <w:r w:rsidR="009275CC" w:rsidRPr="00E51A37">
        <w:rPr>
          <w:rFonts w:cstheme="minorHAnsi"/>
          <w:sz w:val="22"/>
          <w:szCs w:val="22"/>
        </w:rPr>
        <w:t xml:space="preserve"> priede „Techninė specifikacija</w:t>
      </w:r>
      <w:r w:rsidR="007554D6" w:rsidRPr="00E51A37">
        <w:rPr>
          <w:rFonts w:cstheme="minorHAnsi"/>
          <w:sz w:val="22"/>
          <w:szCs w:val="22"/>
        </w:rPr>
        <w:t xml:space="preserve">. </w:t>
      </w:r>
      <w:r w:rsidR="002B1CEE" w:rsidRPr="00E51A37">
        <w:rPr>
          <w:rFonts w:cstheme="minorHAnsi"/>
          <w:sz w:val="22"/>
          <w:szCs w:val="22"/>
        </w:rPr>
        <w:t>P</w:t>
      </w:r>
      <w:r w:rsidRPr="00E51A37">
        <w:rPr>
          <w:rFonts w:cstheme="minorHAnsi"/>
          <w:sz w:val="22"/>
          <w:szCs w:val="22"/>
        </w:rPr>
        <w:t>erkančiosios organizacijos sprendimo dėl tarptautinės vertės pirkimo neskaidymo į dalis argumentai, kaip nurodyta VPĮ 28 straipsnio 2 dalyje</w:t>
      </w:r>
      <w:r w:rsidR="002B1CEE" w:rsidRPr="00E51A37">
        <w:rPr>
          <w:rFonts w:cstheme="minorHAnsi"/>
          <w:sz w:val="22"/>
          <w:szCs w:val="22"/>
        </w:rPr>
        <w:t>:</w:t>
      </w:r>
      <w:r w:rsidR="002B0DE0">
        <w:rPr>
          <w:rFonts w:cstheme="minorHAnsi"/>
          <w:sz w:val="22"/>
          <w:szCs w:val="22"/>
        </w:rPr>
        <w:t xml:space="preserve"> </w:t>
      </w:r>
      <w:r w:rsidR="002B0DE0">
        <w:rPr>
          <w:rFonts w:eastAsia="Segoe UI" w:cstheme="minorHAnsi"/>
          <w:sz w:val="22"/>
          <w:szCs w:val="22"/>
        </w:rPr>
        <w:t>ž</w:t>
      </w:r>
      <w:r w:rsidR="0F16D02E" w:rsidRPr="002B0DE0">
        <w:rPr>
          <w:rFonts w:eastAsia="Segoe UI" w:cstheme="minorHAnsi"/>
          <w:sz w:val="22"/>
          <w:szCs w:val="22"/>
        </w:rPr>
        <w:t>aliųjų atliekų surinkimas Vilniaus mieste yra vienarūšė paslauga, kurios našumas ir kokybė priklauso nuo centralizuoto maršrutų planavimo. Atsižvelgiant į paslaugos nedidelį populiarumą ir sezoniškumą, vienas tiekėjas gali efektyviau organizuoti maršrutus, užtikrinti mažesnį transporto priemonių poreikį, mažesnius paslaugos kaštus ir mažesnį poveikį aplinkai. Dirbtinis pirkimo skaidymas sukeltų papildomą administracinę naštą, sudėtingesnę paslaugos kontrolę, paslaugų kokybės nevienodumo riziką ir reikalautų naujų teritorinių ribų apibrėžimo. Todėl pirkimo objekto skaidymas apsunkintų sutarties vykdymą ir padidintų paslaugų kainą bei rizikas.</w:t>
      </w:r>
    </w:p>
    <w:p w14:paraId="4251B329" w14:textId="77777777" w:rsidR="002B0DE0" w:rsidRDefault="00E53E12" w:rsidP="002B0DE0">
      <w:pPr>
        <w:pStyle w:val="NoSpacing"/>
        <w:numPr>
          <w:ilvl w:val="1"/>
          <w:numId w:val="5"/>
        </w:numPr>
        <w:ind w:left="0" w:firstLine="709"/>
        <w:contextualSpacing/>
        <w:jc w:val="both"/>
        <w:rPr>
          <w:rFonts w:cstheme="minorHAnsi"/>
          <w:sz w:val="22"/>
          <w:szCs w:val="22"/>
        </w:rPr>
      </w:pPr>
      <w:r w:rsidRPr="002B0DE0">
        <w:rPr>
          <w:rFonts w:cstheme="minorHAnsi"/>
          <w:sz w:val="22"/>
          <w:szCs w:val="22"/>
        </w:rPr>
        <w:t xml:space="preserve">Jeigu apibūdinant pirkimo objektą </w:t>
      </w:r>
      <w:r w:rsidR="007E16AF" w:rsidRPr="002B0DE0">
        <w:rPr>
          <w:rFonts w:cstheme="minorHAnsi"/>
          <w:sz w:val="22"/>
          <w:szCs w:val="22"/>
        </w:rPr>
        <w:t>pirkimo dokumentuose</w:t>
      </w:r>
      <w:r w:rsidRPr="002B0DE0">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B0DE0">
        <w:rPr>
          <w:rFonts w:cstheme="minorHAnsi"/>
          <w:sz w:val="22"/>
          <w:szCs w:val="22"/>
        </w:rPr>
        <w:t xml:space="preserve">turi būti </w:t>
      </w:r>
      <w:r w:rsidR="00AE7624" w:rsidRPr="002B0DE0">
        <w:rPr>
          <w:rFonts w:cstheme="minorHAnsi"/>
          <w:sz w:val="22"/>
          <w:szCs w:val="22"/>
        </w:rPr>
        <w:t xml:space="preserve">laikoma, kad kiekviena tokia nuoroda yra pateikta su žodžiais „arba lygiavertis“. </w:t>
      </w:r>
      <w:r w:rsidR="00FE16E5" w:rsidRPr="002B0DE0">
        <w:rPr>
          <w:rFonts w:cstheme="minorHAnsi"/>
          <w:sz w:val="22"/>
          <w:szCs w:val="22"/>
        </w:rPr>
        <w:t>Lygiavertiškumo įrodymas yra tiekėjo pareiga.</w:t>
      </w:r>
    </w:p>
    <w:p w14:paraId="5212E16B" w14:textId="77777777" w:rsidR="002B0DE0" w:rsidRDefault="00004521" w:rsidP="002B0DE0">
      <w:pPr>
        <w:pStyle w:val="NoSpacing"/>
        <w:numPr>
          <w:ilvl w:val="1"/>
          <w:numId w:val="5"/>
        </w:numPr>
        <w:ind w:left="0" w:firstLine="709"/>
        <w:contextualSpacing/>
        <w:jc w:val="both"/>
        <w:rPr>
          <w:rFonts w:cstheme="minorHAnsi"/>
          <w:sz w:val="22"/>
          <w:szCs w:val="22"/>
        </w:rPr>
      </w:pPr>
      <w:r w:rsidRPr="002B0DE0">
        <w:rPr>
          <w:rFonts w:cstheme="minorHAnsi"/>
          <w:sz w:val="22"/>
          <w:szCs w:val="22"/>
        </w:rPr>
        <w:t xml:space="preserve">Jeigu apibūdinant pirkimo objektą </w:t>
      </w:r>
      <w:r w:rsidR="007E16AF" w:rsidRPr="002B0DE0">
        <w:rPr>
          <w:rFonts w:cstheme="minorHAnsi"/>
          <w:sz w:val="22"/>
          <w:szCs w:val="22"/>
        </w:rPr>
        <w:t>pirkimo dokumentuose</w:t>
      </w:r>
      <w:r w:rsidRPr="002B0DE0">
        <w:rPr>
          <w:rFonts w:cstheme="minorHAnsi"/>
          <w:sz w:val="22"/>
          <w:szCs w:val="22"/>
        </w:rPr>
        <w:t xml:space="preserve"> nurodytas standartas</w:t>
      </w:r>
      <w:r w:rsidR="00245655" w:rsidRPr="002B0DE0">
        <w:rPr>
          <w:rFonts w:cstheme="minorHAnsi"/>
          <w:sz w:val="22"/>
          <w:szCs w:val="22"/>
        </w:rPr>
        <w:t xml:space="preserve">, </w:t>
      </w:r>
      <w:r w:rsidR="00245655" w:rsidRPr="002B0DE0">
        <w:rPr>
          <w:rFonts w:cstheme="minorHAnsi"/>
          <w:color w:val="000000"/>
          <w:sz w:val="22"/>
          <w:szCs w:val="22"/>
        </w:rPr>
        <w:t>techninis liudijimas ar bendrosios techninės specifikacijos</w:t>
      </w:r>
      <w:r w:rsidR="00046522" w:rsidRPr="002B0DE0">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0DE0">
        <w:rPr>
          <w:rFonts w:cstheme="minorHAnsi"/>
          <w:color w:val="000000"/>
          <w:sz w:val="22"/>
          <w:szCs w:val="22"/>
        </w:rPr>
        <w:t xml:space="preserve">, </w:t>
      </w:r>
      <w:r w:rsidR="00245655" w:rsidRPr="002B0DE0">
        <w:rPr>
          <w:rFonts w:cstheme="minorHAnsi"/>
          <w:sz w:val="22"/>
          <w:szCs w:val="22"/>
        </w:rPr>
        <w:t xml:space="preserve">turi būti laikoma, kad kiekviena tokia nuoroda yra pateikta su žodžiais „arba lygiavertis“. </w:t>
      </w:r>
      <w:r w:rsidR="00FE16E5" w:rsidRPr="002B0DE0">
        <w:rPr>
          <w:rFonts w:cstheme="minorHAnsi"/>
          <w:sz w:val="22"/>
          <w:szCs w:val="22"/>
        </w:rPr>
        <w:t>Lygiavertiškumo įrodymas yra tiekėjo pareiga.</w:t>
      </w:r>
    </w:p>
    <w:p w14:paraId="5734BACD" w14:textId="15626240" w:rsidR="0083071D" w:rsidRPr="001B49D3" w:rsidRDefault="007D7C61" w:rsidP="001B49D3">
      <w:pPr>
        <w:pStyle w:val="NoSpacing"/>
        <w:numPr>
          <w:ilvl w:val="1"/>
          <w:numId w:val="5"/>
        </w:numPr>
        <w:ind w:left="0" w:firstLine="709"/>
        <w:contextualSpacing/>
        <w:jc w:val="both"/>
        <w:rPr>
          <w:rFonts w:cstheme="minorHAnsi"/>
          <w:sz w:val="22"/>
          <w:szCs w:val="22"/>
        </w:rPr>
      </w:pPr>
      <w:r w:rsidRPr="002B0DE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392906" w:rsidRDefault="00202323" w:rsidP="00202323">
      <w:pPr>
        <w:pStyle w:val="Heading1"/>
        <w:spacing w:line="20" w:lineRule="atLeast"/>
        <w:contextualSpacing/>
        <w:rPr>
          <w:rFonts w:asciiTheme="minorHAnsi" w:hAnsiTheme="minorHAnsi" w:cstheme="minorHAnsi"/>
        </w:rPr>
      </w:pPr>
      <w:bookmarkStart w:id="8" w:name="_Toc190416434"/>
      <w:bookmarkStart w:id="9" w:name="_Toc235170034"/>
      <w:r w:rsidRPr="00392906">
        <w:rPr>
          <w:rFonts w:asciiTheme="minorHAnsi" w:hAnsiTheme="minorHAnsi" w:cstheme="minorHAnsi"/>
        </w:rPr>
        <w:t>3.</w:t>
      </w:r>
      <w:r w:rsidR="00D24970" w:rsidRPr="00392906">
        <w:rPr>
          <w:rFonts w:asciiTheme="minorHAnsi" w:hAnsiTheme="minorHAnsi" w:cstheme="minorHAnsi"/>
        </w:rPr>
        <w:t xml:space="preserve"> </w:t>
      </w:r>
      <w:bookmarkStart w:id="10" w:name="_Ref39427921"/>
      <w:bookmarkStart w:id="11" w:name="_Ref39427927"/>
      <w:bookmarkStart w:id="12" w:name="_Ref39740354"/>
      <w:r w:rsidR="00D22226" w:rsidRPr="00392906">
        <w:rPr>
          <w:rFonts w:asciiTheme="minorHAnsi" w:hAnsiTheme="minorHAnsi" w:cstheme="minorHAnsi"/>
        </w:rPr>
        <w:t>Susitikimai su tiekėjais</w:t>
      </w:r>
      <w:bookmarkEnd w:id="10"/>
      <w:bookmarkEnd w:id="11"/>
      <w:r w:rsidR="003B6924" w:rsidRPr="00392906">
        <w:rPr>
          <w:rFonts w:asciiTheme="minorHAnsi" w:hAnsiTheme="minorHAnsi" w:cstheme="minorHAnsi"/>
        </w:rPr>
        <w:t xml:space="preserve"> ir objekto apžiūra</w:t>
      </w:r>
      <w:bookmarkEnd w:id="8"/>
      <w:bookmarkEnd w:id="9"/>
      <w:bookmarkEnd w:id="12"/>
    </w:p>
    <w:p w14:paraId="43C5A93F" w14:textId="566D6D28" w:rsidR="001A2847" w:rsidRPr="00392906" w:rsidRDefault="00B176FD" w:rsidP="00D7432D">
      <w:pPr>
        <w:pStyle w:val="ListParagraph"/>
        <w:numPr>
          <w:ilvl w:val="1"/>
          <w:numId w:val="12"/>
        </w:numPr>
        <w:spacing w:after="0"/>
        <w:ind w:left="0" w:firstLine="567"/>
        <w:jc w:val="both"/>
        <w:rPr>
          <w:rFonts w:cstheme="minorHAnsi"/>
          <w:i/>
          <w:color w:val="FF0000"/>
          <w:sz w:val="22"/>
          <w:szCs w:val="22"/>
        </w:rPr>
      </w:pPr>
      <w:r w:rsidRPr="00392906">
        <w:rPr>
          <w:rFonts w:cstheme="minorHAnsi"/>
          <w:sz w:val="22"/>
          <w:szCs w:val="22"/>
        </w:rPr>
        <w:t xml:space="preserve">Perkančioji organizacija nerengs susitikimo su tiekėjais dėl pirkimo </w:t>
      </w:r>
      <w:r w:rsidR="004257A5" w:rsidRPr="00392906">
        <w:rPr>
          <w:rFonts w:cstheme="minorHAnsi"/>
          <w:sz w:val="22"/>
          <w:szCs w:val="22"/>
        </w:rPr>
        <w:t>sąlyg</w:t>
      </w:r>
      <w:r w:rsidRPr="00392906">
        <w:rPr>
          <w:rFonts w:cstheme="minorHAnsi"/>
          <w:sz w:val="22"/>
          <w:szCs w:val="22"/>
        </w:rPr>
        <w:t>ų</w:t>
      </w:r>
      <w:r w:rsidR="00946722" w:rsidRPr="00392906">
        <w:rPr>
          <w:rFonts w:cstheme="minorHAnsi"/>
          <w:sz w:val="22"/>
          <w:szCs w:val="22"/>
        </w:rPr>
        <w:t xml:space="preserve"> paaiškinimo</w:t>
      </w:r>
      <w:r w:rsidRPr="00392906">
        <w:rPr>
          <w:rFonts w:cstheme="minorHAnsi"/>
          <w:sz w:val="22"/>
          <w:szCs w:val="22"/>
        </w:rPr>
        <w:t>.</w:t>
      </w:r>
    </w:p>
    <w:p w14:paraId="24A7FE06" w14:textId="415A6446" w:rsidR="00BE0587" w:rsidRPr="00392906" w:rsidRDefault="00BE0587" w:rsidP="00D7432D">
      <w:pPr>
        <w:pStyle w:val="ListParagraph"/>
        <w:numPr>
          <w:ilvl w:val="1"/>
          <w:numId w:val="12"/>
        </w:numPr>
        <w:spacing w:after="0"/>
        <w:ind w:left="0" w:firstLine="567"/>
        <w:jc w:val="both"/>
        <w:rPr>
          <w:rFonts w:cstheme="minorHAnsi"/>
          <w:i/>
          <w:color w:val="FF0000"/>
          <w:sz w:val="22"/>
          <w:szCs w:val="22"/>
        </w:rPr>
      </w:pPr>
      <w:r w:rsidRPr="00392906">
        <w:rPr>
          <w:rFonts w:eastAsiaTheme="minorHAnsi" w:cstheme="minorHAnsi"/>
          <w:sz w:val="22"/>
          <w:szCs w:val="22"/>
          <w:lang w:eastAsia="en-US"/>
        </w:rPr>
        <w:t>P</w:t>
      </w:r>
      <w:r w:rsidRPr="00392906">
        <w:rPr>
          <w:rFonts w:cstheme="minorHAnsi"/>
          <w:sz w:val="22"/>
          <w:szCs w:val="22"/>
        </w:rPr>
        <w:t>erkančioji organizacija nerengs objekto apžiūros.</w:t>
      </w:r>
    </w:p>
    <w:p w14:paraId="6443D2FF" w14:textId="0B71EAD0" w:rsidR="00C94B9F" w:rsidRPr="00392906" w:rsidRDefault="00AD57B1" w:rsidP="00AD57B1">
      <w:pPr>
        <w:pStyle w:val="Heading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35170035"/>
      <w:r w:rsidRPr="00392906">
        <w:rPr>
          <w:rFonts w:cstheme="majorHAnsi"/>
        </w:rPr>
        <w:t xml:space="preserve">4. </w:t>
      </w:r>
      <w:r w:rsidR="00173ACB" w:rsidRPr="00721867">
        <w:rPr>
          <w:rFonts w:cstheme="majorHAnsi"/>
          <w:b/>
          <w:bCs/>
        </w:rPr>
        <w:t>Tiekėjų pašalinimo pagrindai</w:t>
      </w:r>
      <w:bookmarkEnd w:id="13"/>
      <w:bookmarkEnd w:id="14"/>
      <w:bookmarkEnd w:id="15"/>
      <w:r w:rsidR="00975F1F" w:rsidRPr="00721867">
        <w:rPr>
          <w:rFonts w:cstheme="majorHAnsi"/>
          <w:b/>
          <w:bCs/>
        </w:rPr>
        <w:t xml:space="preserve"> ir kvalifikacijos reikalavimai</w:t>
      </w:r>
      <w:bookmarkEnd w:id="16"/>
      <w:bookmarkEnd w:id="17"/>
    </w:p>
    <w:p w14:paraId="66E3ADBF" w14:textId="10FAAB3C" w:rsidR="00DD2AC6" w:rsidRPr="00392906" w:rsidRDefault="002C5249" w:rsidP="00D7432D">
      <w:pPr>
        <w:pStyle w:val="ListParagraph"/>
        <w:numPr>
          <w:ilvl w:val="1"/>
          <w:numId w:val="9"/>
        </w:numPr>
        <w:spacing w:after="0" w:line="20" w:lineRule="atLeast"/>
        <w:ind w:left="0" w:firstLine="567"/>
        <w:jc w:val="both"/>
        <w:rPr>
          <w:rFonts w:cstheme="minorHAnsi"/>
          <w:sz w:val="22"/>
          <w:szCs w:val="22"/>
        </w:rPr>
      </w:pPr>
      <w:r w:rsidRPr="00392906">
        <w:rPr>
          <w:rFonts w:cstheme="minorHAnsi"/>
          <w:sz w:val="22"/>
          <w:szCs w:val="22"/>
        </w:rPr>
        <w:t>Reikalavimai dėl tiekėjo ir</w:t>
      </w:r>
      <w:bookmarkStart w:id="18" w:name="_Hlk41039660"/>
      <w:r w:rsidR="00942379" w:rsidRPr="00392906">
        <w:rPr>
          <w:rFonts w:cstheme="minorHAnsi"/>
          <w:sz w:val="22"/>
          <w:szCs w:val="22"/>
        </w:rPr>
        <w:t xml:space="preserve"> </w:t>
      </w:r>
      <w:r w:rsidR="007F34C7" w:rsidRPr="00392906">
        <w:rPr>
          <w:rFonts w:cstheme="minorHAnsi"/>
          <w:sz w:val="22"/>
          <w:szCs w:val="22"/>
        </w:rPr>
        <w:t>ūkio subjektų, kurių pajėgumais tiekėjas remiasi,</w:t>
      </w:r>
      <w:r w:rsidRPr="00392906">
        <w:rPr>
          <w:rFonts w:cstheme="minorHAnsi"/>
          <w:sz w:val="22"/>
          <w:szCs w:val="22"/>
        </w:rPr>
        <w:t xml:space="preserve"> </w:t>
      </w:r>
      <w:bookmarkEnd w:id="18"/>
      <w:r w:rsidR="00EE4D62" w:rsidRPr="00392906">
        <w:rPr>
          <w:rFonts w:cstheme="minorHAnsi"/>
          <w:sz w:val="22"/>
          <w:szCs w:val="22"/>
        </w:rPr>
        <w:t>kad ati</w:t>
      </w:r>
      <w:r w:rsidR="00863989" w:rsidRPr="00392906">
        <w:rPr>
          <w:rFonts w:cstheme="minorHAnsi"/>
          <w:sz w:val="22"/>
          <w:szCs w:val="22"/>
        </w:rPr>
        <w:t xml:space="preserve">tiktų nustatytus kvalifikacijos reikalavimus, </w:t>
      </w:r>
      <w:r w:rsidRPr="00392906">
        <w:rPr>
          <w:rFonts w:cstheme="minorHAnsi"/>
          <w:sz w:val="22"/>
          <w:szCs w:val="22"/>
        </w:rPr>
        <w:t xml:space="preserve">pašalinimo pagrindų nebuvimo bei jų nebuvimą patvirtinantys dokumentai nurodyti </w:t>
      </w:r>
      <w:r w:rsidR="006A737F" w:rsidRPr="00392906">
        <w:rPr>
          <w:rFonts w:cstheme="minorHAnsi"/>
          <w:sz w:val="22"/>
          <w:szCs w:val="22"/>
        </w:rPr>
        <w:t xml:space="preserve">specialiųjų </w:t>
      </w:r>
      <w:r w:rsidR="006A737F" w:rsidRPr="00392906">
        <w:rPr>
          <w:rFonts w:eastAsia="Calibri" w:cstheme="minorHAnsi"/>
          <w:sz w:val="22"/>
          <w:szCs w:val="22"/>
        </w:rPr>
        <w:t>p</w:t>
      </w:r>
      <w:r w:rsidR="00551FA7" w:rsidRPr="00392906">
        <w:rPr>
          <w:rFonts w:eastAsia="Calibri" w:cstheme="minorHAnsi"/>
          <w:sz w:val="22"/>
          <w:szCs w:val="22"/>
        </w:rPr>
        <w:t xml:space="preserve">irkimo </w:t>
      </w:r>
      <w:r w:rsidR="006773B6" w:rsidRPr="00392906">
        <w:rPr>
          <w:rFonts w:eastAsia="Calibri" w:cstheme="minorHAnsi"/>
          <w:sz w:val="22"/>
          <w:szCs w:val="22"/>
        </w:rPr>
        <w:t xml:space="preserve">sąlygų </w:t>
      </w:r>
      <w:r w:rsidR="00A278A7" w:rsidRPr="00392906">
        <w:rPr>
          <w:rFonts w:cstheme="minorHAnsi"/>
          <w:sz w:val="22"/>
          <w:szCs w:val="22"/>
        </w:rPr>
        <w:t>6</w:t>
      </w:r>
      <w:r w:rsidR="00B76143" w:rsidRPr="00392906">
        <w:rPr>
          <w:rFonts w:cstheme="minorHAnsi"/>
          <w:sz w:val="22"/>
          <w:szCs w:val="22"/>
        </w:rPr>
        <w:t xml:space="preserve"> priede „Tiekėjų pašalinimo pagrindai“</w:t>
      </w:r>
      <w:r w:rsidRPr="00392906">
        <w:rPr>
          <w:rFonts w:cstheme="minorHAnsi"/>
          <w:sz w:val="22"/>
          <w:szCs w:val="22"/>
        </w:rPr>
        <w:t xml:space="preserve">. </w:t>
      </w:r>
    </w:p>
    <w:p w14:paraId="40969AE1" w14:textId="7B87CC00" w:rsidR="00DD2AC6" w:rsidRPr="00392906" w:rsidRDefault="00A6625B" w:rsidP="00D7432D">
      <w:pPr>
        <w:pStyle w:val="ListParagraph"/>
        <w:numPr>
          <w:ilvl w:val="1"/>
          <w:numId w:val="9"/>
        </w:numPr>
        <w:spacing w:after="0" w:line="20" w:lineRule="atLeast"/>
        <w:ind w:left="0" w:firstLine="567"/>
        <w:jc w:val="both"/>
        <w:rPr>
          <w:rFonts w:cstheme="minorHAnsi"/>
          <w:sz w:val="22"/>
          <w:szCs w:val="22"/>
        </w:rPr>
      </w:pPr>
      <w:r w:rsidRPr="0039290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92906">
        <w:rPr>
          <w:rFonts w:cstheme="minorHAnsi"/>
          <w:sz w:val="22"/>
          <w:szCs w:val="22"/>
        </w:rPr>
        <w:t>specialiųjų p</w:t>
      </w:r>
      <w:r w:rsidR="00551FA7" w:rsidRPr="00392906">
        <w:rPr>
          <w:rFonts w:cstheme="minorHAnsi"/>
          <w:sz w:val="22"/>
          <w:szCs w:val="22"/>
        </w:rPr>
        <w:t xml:space="preserve">irkimo </w:t>
      </w:r>
      <w:r w:rsidRPr="00392906">
        <w:rPr>
          <w:rFonts w:cstheme="minorHAnsi"/>
          <w:sz w:val="22"/>
          <w:szCs w:val="22"/>
        </w:rPr>
        <w:t xml:space="preserve">sąlygų </w:t>
      </w:r>
      <w:r w:rsidR="00AC52F4" w:rsidRPr="00392906">
        <w:rPr>
          <w:rFonts w:cstheme="minorHAnsi"/>
          <w:sz w:val="22"/>
          <w:szCs w:val="22"/>
        </w:rPr>
        <w:t>8</w:t>
      </w:r>
      <w:r w:rsidR="005E740C" w:rsidRPr="00392906">
        <w:rPr>
          <w:rFonts w:cstheme="minorHAnsi"/>
          <w:sz w:val="22"/>
          <w:szCs w:val="22"/>
        </w:rPr>
        <w:t xml:space="preserve"> priede</w:t>
      </w:r>
      <w:r w:rsidR="00371D24" w:rsidRPr="00392906">
        <w:rPr>
          <w:rFonts w:cstheme="minorHAnsi"/>
          <w:sz w:val="22"/>
          <w:szCs w:val="22"/>
        </w:rPr>
        <w:t xml:space="preserve"> </w:t>
      </w:r>
      <w:r w:rsidR="00371D24" w:rsidRPr="00392906">
        <w:rPr>
          <w:rFonts w:eastAsia="Calibri" w:cstheme="minorHAnsi"/>
          <w:sz w:val="22"/>
          <w:szCs w:val="22"/>
        </w:rPr>
        <w:t>„Tiekėjų kvalifikacijos reikalavimai ir reikalaujami kokybės bei aplinkos apsaugos vadybos sistemų standartai“</w:t>
      </w:r>
      <w:r w:rsidR="005C16FF" w:rsidRPr="00392906">
        <w:rPr>
          <w:rFonts w:eastAsia="Calibri" w:cstheme="minorHAnsi"/>
          <w:sz w:val="22"/>
          <w:szCs w:val="22"/>
        </w:rPr>
        <w:t>.</w:t>
      </w:r>
    </w:p>
    <w:p w14:paraId="61D31483" w14:textId="4B6C845A" w:rsidR="004C12BE" w:rsidRPr="00392906" w:rsidRDefault="00196B86" w:rsidP="00D7432D">
      <w:pPr>
        <w:pStyle w:val="ListParagraph"/>
        <w:numPr>
          <w:ilvl w:val="1"/>
          <w:numId w:val="9"/>
        </w:numPr>
        <w:spacing w:line="240" w:lineRule="auto"/>
        <w:ind w:left="0" w:firstLine="567"/>
        <w:jc w:val="both"/>
        <w:rPr>
          <w:rFonts w:cstheme="minorHAnsi"/>
          <w:sz w:val="22"/>
          <w:szCs w:val="22"/>
        </w:rPr>
      </w:pPr>
      <w:r w:rsidRPr="00392906">
        <w:rPr>
          <w:rFonts w:cstheme="minorHAnsi"/>
          <w:sz w:val="22"/>
          <w:szCs w:val="22"/>
        </w:rPr>
        <w:t>K</w:t>
      </w:r>
      <w:r w:rsidR="004C12BE" w:rsidRPr="00392906">
        <w:rPr>
          <w:rFonts w:cstheme="minorHAnsi"/>
          <w:sz w:val="22"/>
          <w:szCs w:val="22"/>
        </w:rPr>
        <w:t xml:space="preserve">artu su pasiūlymu užpildytą </w:t>
      </w:r>
      <w:r w:rsidR="00B74C4B" w:rsidRPr="00392906">
        <w:rPr>
          <w:rFonts w:cstheme="minorHAnsi"/>
          <w:sz w:val="22"/>
          <w:szCs w:val="22"/>
        </w:rPr>
        <w:t xml:space="preserve">ir pasirašytą </w:t>
      </w:r>
      <w:r w:rsidR="004C12BE" w:rsidRPr="00392906">
        <w:rPr>
          <w:rFonts w:cstheme="minorHAnsi"/>
          <w:sz w:val="22"/>
          <w:szCs w:val="22"/>
        </w:rPr>
        <w:t>EBVPD turi pateikti:</w:t>
      </w:r>
    </w:p>
    <w:p w14:paraId="79C6E364" w14:textId="26A883BA" w:rsidR="004C12BE" w:rsidRPr="00392906" w:rsidRDefault="004C12BE" w:rsidP="00D7432D">
      <w:pPr>
        <w:pStyle w:val="ListParagraph"/>
        <w:numPr>
          <w:ilvl w:val="2"/>
          <w:numId w:val="9"/>
        </w:numPr>
        <w:spacing w:line="240" w:lineRule="auto"/>
        <w:ind w:left="0" w:firstLine="567"/>
        <w:jc w:val="both"/>
        <w:rPr>
          <w:rFonts w:cstheme="minorHAnsi"/>
          <w:sz w:val="22"/>
          <w:szCs w:val="22"/>
        </w:rPr>
      </w:pPr>
      <w:r w:rsidRPr="00392906">
        <w:rPr>
          <w:rFonts w:cstheme="minorHAnsi"/>
          <w:sz w:val="22"/>
          <w:szCs w:val="22"/>
        </w:rPr>
        <w:t>pasiūlymą pateikęs tiekėjas;</w:t>
      </w:r>
    </w:p>
    <w:p w14:paraId="5E0E728E" w14:textId="7A5FF729" w:rsidR="004C12BE" w:rsidRPr="00392906" w:rsidRDefault="004C12BE" w:rsidP="00D7432D">
      <w:pPr>
        <w:pStyle w:val="ListParagraph"/>
        <w:numPr>
          <w:ilvl w:val="2"/>
          <w:numId w:val="9"/>
        </w:numPr>
        <w:spacing w:line="240" w:lineRule="auto"/>
        <w:ind w:left="0" w:firstLine="567"/>
        <w:jc w:val="both"/>
        <w:rPr>
          <w:rFonts w:cstheme="minorHAnsi"/>
          <w:sz w:val="22"/>
          <w:szCs w:val="22"/>
        </w:rPr>
      </w:pPr>
      <w:r w:rsidRPr="00392906">
        <w:rPr>
          <w:rFonts w:cstheme="minorHAnsi"/>
          <w:sz w:val="22"/>
          <w:szCs w:val="22"/>
        </w:rPr>
        <w:t>kiekvienas tiekėjų grupės partneris, jei pasiūlymą pateikia tiekėjų grupė;</w:t>
      </w:r>
    </w:p>
    <w:p w14:paraId="5C2CAECC" w14:textId="0FD8F700" w:rsidR="00196B86" w:rsidRPr="00392906" w:rsidRDefault="004C12BE" w:rsidP="00D7432D">
      <w:pPr>
        <w:pStyle w:val="ListParagraph"/>
        <w:numPr>
          <w:ilvl w:val="2"/>
          <w:numId w:val="9"/>
        </w:numPr>
        <w:spacing w:line="240" w:lineRule="auto"/>
        <w:ind w:left="0" w:firstLine="567"/>
        <w:jc w:val="both"/>
        <w:rPr>
          <w:sz w:val="22"/>
          <w:szCs w:val="22"/>
        </w:rPr>
      </w:pPr>
      <w:r w:rsidRPr="00392906">
        <w:rPr>
          <w:sz w:val="22"/>
          <w:szCs w:val="22"/>
        </w:rPr>
        <w:t>kiekvienas ūkio subjektas, kurio kvalifikacijos pajėgumais tiekėjas remiasi pagal VPĮ 49 str.</w:t>
      </w:r>
      <w:r w:rsidR="60DA7627" w:rsidRPr="00392906">
        <w:rPr>
          <w:sz w:val="22"/>
          <w:szCs w:val="22"/>
        </w:rPr>
        <w:t xml:space="preserve"> (šis reikalavimas netaikomas kvazisubtiekėjams)</w:t>
      </w:r>
      <w:r w:rsidR="006021AC">
        <w:rPr>
          <w:sz w:val="22"/>
          <w:szCs w:val="22"/>
        </w:rPr>
        <w:t>.</w:t>
      </w:r>
    </w:p>
    <w:p w14:paraId="6827AB38" w14:textId="17A7E0D7" w:rsidR="00AF7093" w:rsidRPr="00392906" w:rsidRDefault="00AF7093" w:rsidP="00D7432D">
      <w:pPr>
        <w:pStyle w:val="ListParagraph"/>
        <w:numPr>
          <w:ilvl w:val="1"/>
          <w:numId w:val="9"/>
        </w:numPr>
        <w:spacing w:after="0" w:line="20" w:lineRule="atLeast"/>
        <w:ind w:left="0" w:firstLine="567"/>
        <w:jc w:val="both"/>
        <w:rPr>
          <w:rFonts w:cstheme="minorHAnsi"/>
          <w:bCs/>
          <w:iCs/>
        </w:rPr>
      </w:pPr>
      <w:r w:rsidRPr="00392906">
        <w:rPr>
          <w:rFonts w:cstheme="minorHAnsi"/>
          <w:bCs/>
          <w:iCs/>
        </w:rPr>
        <w:t xml:space="preserve">Tais atvejais, kai tiekėjas naudojasi (naudosis) trečiųjų asmenų, kurie tiesiogiai aktyviai, savo veiksmais neprisidės prie </w:t>
      </w:r>
      <w:r w:rsidR="0096711E" w:rsidRPr="00392906">
        <w:rPr>
          <w:rFonts w:cstheme="minorHAnsi"/>
          <w:bCs/>
          <w:iCs/>
        </w:rPr>
        <w:t>perkančiosios organizacijos</w:t>
      </w:r>
      <w:r w:rsidRPr="00392906">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392906">
        <w:rPr>
          <w:rFonts w:cstheme="minorHAnsi"/>
          <w:bCs/>
          <w:iCs/>
        </w:rPr>
        <w:t>S</w:t>
      </w:r>
      <w:r w:rsidRPr="00392906">
        <w:rPr>
          <w:rFonts w:cstheme="minorHAnsi"/>
          <w:bCs/>
          <w:iCs/>
        </w:rPr>
        <w:t xml:space="preserve">utartį), priemonėmis (pavyzdžiui, tik išnuomos patalpas, išnuomos įrangą ar pan.), tiekėjas, </w:t>
      </w:r>
      <w:r w:rsidR="005E52AA" w:rsidRPr="00392906">
        <w:rPr>
          <w:rFonts w:cstheme="minorHAnsi"/>
          <w:bCs/>
          <w:iCs/>
        </w:rPr>
        <w:t>tokie asmenys nelaikomi subtiekėjais</w:t>
      </w:r>
      <w:r w:rsidR="00FB2E4E" w:rsidRPr="00392906">
        <w:rPr>
          <w:rFonts w:cstheme="minorHAnsi"/>
          <w:bCs/>
          <w:iCs/>
        </w:rPr>
        <w:t xml:space="preserve"> ir (ar) ūkio subjektais, kurių pajėgumais tiekėjas remiasi, kad atitiktų kvalifikacijos reikalavimus</w:t>
      </w:r>
      <w:r w:rsidR="00597F1C" w:rsidRPr="00392906">
        <w:rPr>
          <w:rFonts w:cstheme="minorHAnsi"/>
          <w:bCs/>
          <w:iCs/>
        </w:rPr>
        <w:t>,</w:t>
      </w:r>
      <w:r w:rsidR="005E52AA" w:rsidRPr="00392906">
        <w:rPr>
          <w:rFonts w:cstheme="minorHAnsi"/>
          <w:bCs/>
          <w:iCs/>
        </w:rPr>
        <w:t xml:space="preserve"> ir tiekėjas </w:t>
      </w:r>
      <w:r w:rsidRPr="00392906">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92906">
        <w:rPr>
          <w:rFonts w:cstheme="minorHAnsi"/>
          <w:bCs/>
          <w:iCs/>
        </w:rPr>
        <w:t>.</w:t>
      </w:r>
    </w:p>
    <w:p w14:paraId="69D62E2B" w14:textId="1627DF4A" w:rsidR="00A000BE" w:rsidRPr="00392906" w:rsidRDefault="009743D3" w:rsidP="00D7432D">
      <w:pPr>
        <w:pStyle w:val="Heading1"/>
        <w:numPr>
          <w:ilvl w:val="0"/>
          <w:numId w:val="9"/>
        </w:numPr>
        <w:tabs>
          <w:tab w:val="left" w:pos="567"/>
        </w:tabs>
        <w:spacing w:after="0"/>
        <w:contextualSpacing/>
        <w:jc w:val="both"/>
        <w:rPr>
          <w:rFonts w:cstheme="majorHAnsi"/>
        </w:rPr>
      </w:pPr>
      <w:bookmarkStart w:id="19" w:name="_Toc190416436"/>
      <w:bookmarkStart w:id="20" w:name="_Toc235170036"/>
      <w:r w:rsidRPr="00392906">
        <w:rPr>
          <w:rFonts w:cstheme="majorHAnsi"/>
        </w:rPr>
        <w:t>Reikalavimai, susiję su nacionaliniu saugumu</w:t>
      </w:r>
      <w:bookmarkEnd w:id="19"/>
      <w:bookmarkEnd w:id="20"/>
      <w:r w:rsidRPr="00392906">
        <w:rPr>
          <w:rFonts w:cstheme="majorHAnsi"/>
        </w:rPr>
        <w:t xml:space="preserve"> </w:t>
      </w:r>
    </w:p>
    <w:p w14:paraId="2FC7443C" w14:textId="72C75665" w:rsidR="00DF3DDF" w:rsidRPr="00392906" w:rsidRDefault="00D24970" w:rsidP="007872CB">
      <w:pPr>
        <w:spacing w:after="0" w:line="240" w:lineRule="auto"/>
        <w:ind w:firstLine="567"/>
        <w:jc w:val="both"/>
        <w:rPr>
          <w:rFonts w:cstheme="minorHAnsi"/>
          <w:color w:val="000000" w:themeColor="text1"/>
          <w:sz w:val="22"/>
          <w:szCs w:val="22"/>
        </w:rPr>
      </w:pPr>
      <w:r w:rsidRPr="00392906">
        <w:rPr>
          <w:rFonts w:cstheme="minorHAnsi"/>
          <w:color w:val="000000" w:themeColor="text1"/>
          <w:sz w:val="22"/>
          <w:szCs w:val="22"/>
        </w:rPr>
        <w:t>5</w:t>
      </w:r>
      <w:r w:rsidR="0037632B" w:rsidRPr="00392906">
        <w:rPr>
          <w:rFonts w:cstheme="minorHAnsi"/>
          <w:color w:val="000000" w:themeColor="text1"/>
          <w:sz w:val="22"/>
          <w:szCs w:val="22"/>
        </w:rPr>
        <w:t xml:space="preserve">.1. </w:t>
      </w:r>
      <w:r w:rsidR="00DF3DDF" w:rsidRPr="00392906">
        <w:rPr>
          <w:rFonts w:cstheme="minorHAnsi"/>
          <w:color w:val="000000" w:themeColor="text1"/>
          <w:sz w:val="22"/>
          <w:szCs w:val="22"/>
        </w:rPr>
        <w:t xml:space="preserve">Pirkimui taikomos Reglamento </w:t>
      </w:r>
      <w:r w:rsidR="006A3F35" w:rsidRPr="00392906">
        <w:rPr>
          <w:rFonts w:cstheme="minorHAnsi"/>
          <w:color w:val="000000" w:themeColor="text1"/>
          <w:sz w:val="22"/>
          <w:szCs w:val="22"/>
        </w:rPr>
        <w:t>2022</w:t>
      </w:r>
      <w:r w:rsidR="00857B3D" w:rsidRPr="00392906">
        <w:rPr>
          <w:rFonts w:cstheme="minorHAnsi"/>
          <w:color w:val="000000" w:themeColor="text1"/>
          <w:sz w:val="22"/>
          <w:szCs w:val="22"/>
        </w:rPr>
        <w:t>/576</w:t>
      </w:r>
      <w:r w:rsidR="00857B3D" w:rsidRPr="00392906">
        <w:rPr>
          <w:rStyle w:val="FootnoteReference"/>
          <w:rFonts w:cstheme="minorHAnsi"/>
          <w:color w:val="000000" w:themeColor="text1"/>
          <w:sz w:val="22"/>
          <w:szCs w:val="22"/>
        </w:rPr>
        <w:footnoteReference w:id="2"/>
      </w:r>
      <w:r w:rsidR="00857B3D" w:rsidRPr="00392906">
        <w:rPr>
          <w:rFonts w:cstheme="minorHAnsi"/>
          <w:color w:val="000000" w:themeColor="text1"/>
          <w:sz w:val="22"/>
          <w:szCs w:val="22"/>
        </w:rPr>
        <w:t xml:space="preserve"> </w:t>
      </w:r>
      <w:r w:rsidR="00DF3DDF" w:rsidRPr="00392906">
        <w:rPr>
          <w:rFonts w:cstheme="minorHAnsi"/>
          <w:color w:val="000000" w:themeColor="text1"/>
          <w:sz w:val="22"/>
          <w:szCs w:val="22"/>
        </w:rPr>
        <w:t xml:space="preserve">nuostatos. </w:t>
      </w:r>
      <w:r w:rsidR="002B2028" w:rsidRPr="00392906">
        <w:rPr>
          <w:rFonts w:cstheme="minorHAnsi"/>
          <w:color w:val="000000" w:themeColor="text1"/>
          <w:sz w:val="22"/>
          <w:szCs w:val="22"/>
        </w:rPr>
        <w:t>Tiekėjas pasiūlymo formoje deklaruoja</w:t>
      </w:r>
      <w:r w:rsidR="0063163D" w:rsidRPr="00392906">
        <w:rPr>
          <w:rFonts w:cstheme="minorHAnsi"/>
          <w:color w:val="000000" w:themeColor="text1"/>
          <w:sz w:val="22"/>
          <w:szCs w:val="22"/>
        </w:rPr>
        <w:t xml:space="preserve"> </w:t>
      </w:r>
      <w:r w:rsidR="00FD6EE2" w:rsidRPr="00392906">
        <w:rPr>
          <w:rFonts w:cstheme="minorHAnsi"/>
          <w:color w:val="000000" w:themeColor="text1"/>
          <w:sz w:val="22"/>
          <w:szCs w:val="22"/>
        </w:rPr>
        <w:t xml:space="preserve">dėl </w:t>
      </w:r>
      <w:r w:rsidR="0078453C" w:rsidRPr="00392906">
        <w:rPr>
          <w:rFonts w:cstheme="minorHAnsi"/>
          <w:color w:val="000000" w:themeColor="text1"/>
          <w:sz w:val="22"/>
          <w:szCs w:val="22"/>
        </w:rPr>
        <w:t>(ne)atitikties Reglamento nuostatoms</w:t>
      </w:r>
      <w:r w:rsidR="00B24708" w:rsidRPr="00392906">
        <w:rPr>
          <w:rFonts w:cstheme="minorHAnsi"/>
          <w:color w:val="000000" w:themeColor="text1"/>
          <w:sz w:val="22"/>
          <w:szCs w:val="22"/>
        </w:rPr>
        <w:t>.</w:t>
      </w:r>
      <w:r w:rsidR="00B852B7" w:rsidRPr="00392906">
        <w:rPr>
          <w:rFonts w:cstheme="minorHAnsi"/>
          <w:color w:val="000000" w:themeColor="text1"/>
          <w:sz w:val="22"/>
          <w:szCs w:val="22"/>
        </w:rPr>
        <w:t xml:space="preserve"> Kilus abejonių dėl </w:t>
      </w:r>
      <w:r w:rsidR="007349E0" w:rsidRPr="00392906">
        <w:rPr>
          <w:rFonts w:cstheme="minorHAnsi"/>
          <w:color w:val="000000" w:themeColor="text1"/>
          <w:sz w:val="22"/>
          <w:szCs w:val="22"/>
        </w:rPr>
        <w:t>tiekėjo (ne)atitikties Reglamento nuostatoms</w:t>
      </w:r>
      <w:r w:rsidR="0012639E" w:rsidRPr="00392906">
        <w:rPr>
          <w:rFonts w:cstheme="minorHAnsi"/>
          <w:color w:val="000000" w:themeColor="text1"/>
          <w:sz w:val="22"/>
          <w:szCs w:val="22"/>
        </w:rPr>
        <w:t xml:space="preserve">, perkančioji organizacija </w:t>
      </w:r>
      <w:r w:rsidR="006D5E06" w:rsidRPr="00392906">
        <w:rPr>
          <w:rFonts w:cstheme="minorHAnsi"/>
          <w:color w:val="000000" w:themeColor="text1"/>
          <w:sz w:val="22"/>
          <w:szCs w:val="22"/>
        </w:rPr>
        <w:t xml:space="preserve">iš galimo laimėtojo </w:t>
      </w:r>
      <w:r w:rsidR="0012639E" w:rsidRPr="00392906">
        <w:rPr>
          <w:rFonts w:cstheme="minorHAnsi"/>
          <w:color w:val="000000" w:themeColor="text1"/>
          <w:sz w:val="22"/>
          <w:szCs w:val="22"/>
        </w:rPr>
        <w:t xml:space="preserve">prašys pateikti </w:t>
      </w:r>
      <w:r w:rsidR="007349E0" w:rsidRPr="00392906">
        <w:rPr>
          <w:rFonts w:cstheme="minorHAnsi"/>
          <w:color w:val="000000" w:themeColor="text1"/>
          <w:sz w:val="22"/>
          <w:szCs w:val="22"/>
        </w:rPr>
        <w:t>dokumentus, įrodančius deklaracijoje pateiktų duomenų teisingumą.</w:t>
      </w:r>
    </w:p>
    <w:p w14:paraId="05E7CB20" w14:textId="294B38D3" w:rsidR="002A637A" w:rsidRPr="00392906" w:rsidRDefault="00D24970" w:rsidP="007872CB">
      <w:pPr>
        <w:spacing w:after="0" w:line="240" w:lineRule="auto"/>
        <w:ind w:firstLine="567"/>
        <w:jc w:val="both"/>
        <w:rPr>
          <w:rFonts w:cstheme="minorHAnsi"/>
          <w:color w:val="000000" w:themeColor="text1"/>
          <w:sz w:val="22"/>
          <w:szCs w:val="22"/>
        </w:rPr>
      </w:pPr>
      <w:r w:rsidRPr="00392906">
        <w:rPr>
          <w:rFonts w:cstheme="minorHAnsi"/>
          <w:color w:val="000000" w:themeColor="text1"/>
          <w:sz w:val="22"/>
          <w:szCs w:val="22"/>
        </w:rPr>
        <w:t>5</w:t>
      </w:r>
      <w:r w:rsidR="002A637A" w:rsidRPr="00392906">
        <w:rPr>
          <w:rFonts w:cstheme="minorHAnsi"/>
          <w:color w:val="000000" w:themeColor="text1"/>
          <w:sz w:val="22"/>
          <w:szCs w:val="22"/>
        </w:rPr>
        <w:t xml:space="preserve">.2. </w:t>
      </w:r>
      <w:r w:rsidR="00CF14EB" w:rsidRPr="00392906">
        <w:rPr>
          <w:rFonts w:cstheme="minorHAnsi"/>
          <w:color w:val="000000" w:themeColor="text1"/>
          <w:sz w:val="22"/>
          <w:szCs w:val="22"/>
        </w:rPr>
        <w:t>Perkanči</w:t>
      </w:r>
      <w:r w:rsidR="00C727CF" w:rsidRPr="00392906">
        <w:rPr>
          <w:rFonts w:cstheme="minorHAnsi"/>
          <w:color w:val="000000" w:themeColor="text1"/>
          <w:sz w:val="22"/>
          <w:szCs w:val="22"/>
        </w:rPr>
        <w:t xml:space="preserve">oji </w:t>
      </w:r>
      <w:r w:rsidR="00CF14EB" w:rsidRPr="00392906">
        <w:rPr>
          <w:rFonts w:cstheme="minorHAnsi"/>
          <w:color w:val="000000" w:themeColor="text1"/>
          <w:sz w:val="22"/>
          <w:szCs w:val="22"/>
        </w:rPr>
        <w:t>organizacija nustačius</w:t>
      </w:r>
      <w:r w:rsidR="00C727CF" w:rsidRPr="00392906">
        <w:rPr>
          <w:rFonts w:cstheme="minorHAnsi"/>
          <w:color w:val="000000" w:themeColor="text1"/>
          <w:sz w:val="22"/>
          <w:szCs w:val="22"/>
        </w:rPr>
        <w:t>i</w:t>
      </w:r>
      <w:r w:rsidR="00CF14EB" w:rsidRPr="00392906">
        <w:rPr>
          <w:rFonts w:cstheme="minorHAnsi"/>
          <w:color w:val="000000" w:themeColor="text1"/>
          <w:sz w:val="22"/>
          <w:szCs w:val="22"/>
        </w:rPr>
        <w:t xml:space="preserve">, kad tiekėjo pasitelktas subtiekėjas </w:t>
      </w:r>
      <w:r w:rsidR="009763B1" w:rsidRPr="00392906">
        <w:rPr>
          <w:rFonts w:cstheme="minorHAnsi"/>
          <w:color w:val="000000" w:themeColor="text1"/>
          <w:sz w:val="22"/>
          <w:szCs w:val="22"/>
        </w:rPr>
        <w:t xml:space="preserve">ar ūkio subjektas, kurio pajėgumais remiamasi, </w:t>
      </w:r>
      <w:r w:rsidR="00BA05C9" w:rsidRPr="00392906">
        <w:rPr>
          <w:rFonts w:cstheme="minorHAnsi"/>
          <w:color w:val="000000" w:themeColor="text1"/>
          <w:sz w:val="22"/>
          <w:szCs w:val="22"/>
        </w:rPr>
        <w:t>tenkin</w:t>
      </w:r>
      <w:r w:rsidR="00CF14EB" w:rsidRPr="00392906">
        <w:rPr>
          <w:rFonts w:cstheme="minorHAnsi"/>
          <w:color w:val="000000" w:themeColor="text1"/>
          <w:sz w:val="22"/>
          <w:szCs w:val="22"/>
        </w:rPr>
        <w:t xml:space="preserve">a </w:t>
      </w:r>
      <w:r w:rsidR="00DA1B9B" w:rsidRPr="00392906">
        <w:rPr>
          <w:rFonts w:cstheme="minorHAnsi"/>
          <w:color w:val="000000" w:themeColor="text1"/>
          <w:sz w:val="22"/>
          <w:szCs w:val="22"/>
        </w:rPr>
        <w:t xml:space="preserve">Reglamento </w:t>
      </w:r>
      <w:r w:rsidR="00A4619E" w:rsidRPr="00392906">
        <w:rPr>
          <w:rFonts w:cstheme="minorHAnsi"/>
          <w:color w:val="000000" w:themeColor="text1"/>
          <w:sz w:val="22"/>
          <w:szCs w:val="22"/>
        </w:rPr>
        <w:t xml:space="preserve">5 k straipsnyje </w:t>
      </w:r>
      <w:r w:rsidR="00A109FD" w:rsidRPr="00392906">
        <w:rPr>
          <w:rFonts w:cstheme="minorHAnsi"/>
          <w:color w:val="000000" w:themeColor="text1"/>
          <w:sz w:val="22"/>
          <w:szCs w:val="22"/>
        </w:rPr>
        <w:t xml:space="preserve">nustatytus </w:t>
      </w:r>
      <w:r w:rsidR="00BA05C9" w:rsidRPr="00392906">
        <w:rPr>
          <w:rFonts w:cstheme="minorHAnsi"/>
          <w:color w:val="000000" w:themeColor="text1"/>
          <w:sz w:val="22"/>
          <w:szCs w:val="22"/>
        </w:rPr>
        <w:t>ribojimus</w:t>
      </w:r>
      <w:r w:rsidR="00A109FD" w:rsidRPr="00392906">
        <w:rPr>
          <w:rFonts w:cstheme="minorHAnsi"/>
          <w:color w:val="000000" w:themeColor="text1"/>
          <w:sz w:val="22"/>
          <w:szCs w:val="22"/>
        </w:rPr>
        <w:t xml:space="preserve">, </w:t>
      </w:r>
      <w:r w:rsidR="00BA05C9" w:rsidRPr="00392906">
        <w:rPr>
          <w:rFonts w:cstheme="minorHAnsi"/>
          <w:color w:val="000000" w:themeColor="text1"/>
          <w:sz w:val="22"/>
          <w:szCs w:val="22"/>
        </w:rPr>
        <w:t>reikalaus tiekėjo</w:t>
      </w:r>
      <w:r w:rsidR="00A109FD" w:rsidRPr="00392906">
        <w:rPr>
          <w:rFonts w:cstheme="minorHAnsi"/>
          <w:color w:val="000000" w:themeColor="text1"/>
          <w:sz w:val="22"/>
          <w:szCs w:val="22"/>
        </w:rPr>
        <w:t xml:space="preserve"> juos pakeisti kitais, </w:t>
      </w:r>
      <w:r w:rsidR="00B42273" w:rsidRPr="00392906">
        <w:rPr>
          <w:rFonts w:cstheme="minorHAnsi"/>
          <w:color w:val="000000" w:themeColor="text1"/>
          <w:sz w:val="22"/>
          <w:szCs w:val="22"/>
        </w:rPr>
        <w:t>p</w:t>
      </w:r>
      <w:r w:rsidR="00A109FD" w:rsidRPr="00392906">
        <w:rPr>
          <w:rFonts w:cstheme="minorHAnsi"/>
          <w:color w:val="000000" w:themeColor="text1"/>
          <w:sz w:val="22"/>
          <w:szCs w:val="22"/>
        </w:rPr>
        <w:t>irkimo sąlygų reikalavimus atitinkančiais</w:t>
      </w:r>
      <w:r w:rsidR="00BA05C9" w:rsidRPr="00392906">
        <w:rPr>
          <w:rFonts w:cstheme="minorHAnsi"/>
          <w:color w:val="000000" w:themeColor="text1"/>
          <w:sz w:val="22"/>
          <w:szCs w:val="22"/>
        </w:rPr>
        <w:t>,</w:t>
      </w:r>
      <w:r w:rsidR="00A109FD" w:rsidRPr="00392906">
        <w:rPr>
          <w:rFonts w:cstheme="minorHAnsi"/>
          <w:color w:val="000000" w:themeColor="text1"/>
          <w:sz w:val="22"/>
          <w:szCs w:val="22"/>
        </w:rPr>
        <w:t xml:space="preserve"> subjektais. </w:t>
      </w:r>
    </w:p>
    <w:p w14:paraId="3C1A215D" w14:textId="70534265" w:rsidR="007E3A91" w:rsidRPr="00392906" w:rsidRDefault="007E3A91" w:rsidP="00685B91">
      <w:pPr>
        <w:spacing w:after="0" w:line="240" w:lineRule="auto"/>
        <w:ind w:firstLine="567"/>
        <w:jc w:val="both"/>
        <w:rPr>
          <w:rFonts w:cstheme="minorHAnsi"/>
          <w:iCs/>
          <w:color w:val="000000" w:themeColor="text1"/>
          <w:sz w:val="22"/>
          <w:szCs w:val="22"/>
        </w:rPr>
      </w:pPr>
      <w:r w:rsidRPr="00392906">
        <w:rPr>
          <w:rFonts w:cstheme="minorHAnsi"/>
          <w:color w:val="000000" w:themeColor="text1"/>
          <w:sz w:val="22"/>
          <w:szCs w:val="22"/>
        </w:rPr>
        <w:t>5.3.</w:t>
      </w:r>
      <w:r w:rsidR="00685B91" w:rsidRPr="00392906">
        <w:rPr>
          <w:rFonts w:cstheme="minorHAnsi"/>
          <w:color w:val="000000" w:themeColor="text1"/>
          <w:sz w:val="22"/>
          <w:szCs w:val="22"/>
        </w:rPr>
        <w:t xml:space="preserve"> </w:t>
      </w:r>
      <w:r w:rsidRPr="00392906">
        <w:rPr>
          <w:rFonts w:cstheme="minorHAnsi"/>
          <w:iCs/>
          <w:sz w:val="22"/>
          <w:szCs w:val="22"/>
        </w:rPr>
        <w:t>Perkančioji organizacija atmes tiekėjo pasiūlymą, jei bus tenkinama bent viena VPĮ 45 straipsnio 2</w:t>
      </w:r>
      <w:r w:rsidRPr="00392906">
        <w:rPr>
          <w:rFonts w:cstheme="minorHAnsi"/>
          <w:iCs/>
          <w:sz w:val="22"/>
          <w:szCs w:val="22"/>
          <w:vertAlign w:val="superscript"/>
        </w:rPr>
        <w:t>1</w:t>
      </w:r>
      <w:r w:rsidRPr="00392906">
        <w:rPr>
          <w:rFonts w:cstheme="minorHAnsi"/>
          <w:iCs/>
          <w:sz w:val="22"/>
          <w:szCs w:val="22"/>
        </w:rPr>
        <w:t xml:space="preserve"> dalies </w:t>
      </w:r>
      <w:r w:rsidR="00F53741" w:rsidRPr="00392906">
        <w:rPr>
          <w:rFonts w:cstheme="minorHAnsi"/>
          <w:iCs/>
          <w:sz w:val="22"/>
          <w:szCs w:val="22"/>
        </w:rPr>
        <w:t xml:space="preserve">1, 2, 3 ir 6 </w:t>
      </w:r>
      <w:r w:rsidRPr="00392906">
        <w:rPr>
          <w:rFonts w:cstheme="minorHAnsi"/>
          <w:iCs/>
          <w:sz w:val="22"/>
          <w:szCs w:val="22"/>
        </w:rPr>
        <w:t>punktuose nurodytų sąlygų</w:t>
      </w:r>
      <w:r w:rsidR="007951F8" w:rsidRPr="00392906">
        <w:rPr>
          <w:rStyle w:val="FootnoteReference"/>
          <w:rFonts w:cstheme="minorHAnsi"/>
          <w:iCs/>
          <w:sz w:val="22"/>
          <w:szCs w:val="22"/>
        </w:rPr>
        <w:footnoteReference w:id="3"/>
      </w:r>
      <w:r w:rsidRPr="00392906">
        <w:rPr>
          <w:rFonts w:cstheme="minorHAnsi"/>
          <w:iCs/>
          <w:sz w:val="22"/>
          <w:szCs w:val="22"/>
        </w:rPr>
        <w:t xml:space="preserve">. Tiekėjas </w:t>
      </w:r>
      <w:r w:rsidR="00ED5B1F" w:rsidRPr="00392906">
        <w:rPr>
          <w:rFonts w:cstheme="minorHAnsi"/>
          <w:iCs/>
          <w:sz w:val="22"/>
          <w:szCs w:val="22"/>
        </w:rPr>
        <w:t>p</w:t>
      </w:r>
      <w:r w:rsidR="00120D34" w:rsidRPr="00392906">
        <w:rPr>
          <w:rFonts w:cstheme="minorHAnsi"/>
          <w:iCs/>
          <w:sz w:val="22"/>
          <w:szCs w:val="22"/>
        </w:rPr>
        <w:t>asiūlymo formoje deklaruoja atitiktį</w:t>
      </w:r>
      <w:r w:rsidRPr="00392906">
        <w:rPr>
          <w:rFonts w:cstheme="minorHAnsi"/>
          <w:iCs/>
          <w:sz w:val="22"/>
          <w:szCs w:val="22"/>
        </w:rPr>
        <w:t xml:space="preserve"> VPĮ 45 straipsnio 2</w:t>
      </w:r>
      <w:r w:rsidRPr="00392906">
        <w:rPr>
          <w:rFonts w:cstheme="minorHAnsi"/>
          <w:iCs/>
          <w:sz w:val="22"/>
          <w:szCs w:val="22"/>
          <w:vertAlign w:val="superscript"/>
        </w:rPr>
        <w:t>1</w:t>
      </w:r>
      <w:r w:rsidRPr="00392906">
        <w:rPr>
          <w:rFonts w:cstheme="minorHAnsi"/>
          <w:iCs/>
          <w:sz w:val="22"/>
          <w:szCs w:val="22"/>
        </w:rPr>
        <w:t xml:space="preserve"> dalies 1, 2, 3 ir 6 punktams.</w:t>
      </w:r>
    </w:p>
    <w:p w14:paraId="517ECE1E" w14:textId="0902238B" w:rsidR="007E3A91" w:rsidRPr="00B46FA7" w:rsidRDefault="007E3A91" w:rsidP="21D10829">
      <w:pPr>
        <w:pStyle w:val="ListParagraph"/>
        <w:spacing w:after="0" w:line="240" w:lineRule="auto"/>
        <w:ind w:left="0" w:firstLine="567"/>
        <w:jc w:val="both"/>
        <w:rPr>
          <w:sz w:val="22"/>
          <w:szCs w:val="22"/>
          <w:highlight w:val="yellow"/>
        </w:rPr>
      </w:pPr>
      <w:r w:rsidRPr="21D10829">
        <w:rPr>
          <w:sz w:val="22"/>
          <w:szCs w:val="22"/>
        </w:rPr>
        <w:t xml:space="preserve">5.4. Perkančiajai organizacijai kilus abejonių dėl </w:t>
      </w:r>
      <w:r w:rsidR="007747A0" w:rsidRPr="21D10829">
        <w:rPr>
          <w:sz w:val="22"/>
          <w:szCs w:val="22"/>
        </w:rPr>
        <w:t>Pasiūlyme</w:t>
      </w:r>
      <w:r w:rsidRPr="21D10829">
        <w:rPr>
          <w:sz w:val="22"/>
          <w:szCs w:val="22"/>
        </w:rPr>
        <w:t xml:space="preserve"> </w:t>
      </w:r>
      <w:r w:rsidR="007C7BA4" w:rsidRPr="21D10829">
        <w:rPr>
          <w:sz w:val="22"/>
          <w:szCs w:val="22"/>
        </w:rPr>
        <w:t xml:space="preserve">(Pasiūlymo formoje, laisvos formos deklaracijoje arba kt.) </w:t>
      </w:r>
      <w:r w:rsidRPr="21D10829">
        <w:rPr>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21D10829">
        <w:rPr>
          <w:color w:val="000000" w:themeColor="text1"/>
          <w:sz w:val="22"/>
          <w:szCs w:val="22"/>
        </w:rPr>
        <w:t>ir (ar) paaiškinimus</w:t>
      </w:r>
      <w:r w:rsidRPr="21D10829">
        <w:rPr>
          <w:sz w:val="22"/>
          <w:szCs w:val="22"/>
        </w:rPr>
        <w:t xml:space="preserve">. Tokių dokumentų </w:t>
      </w:r>
      <w:r w:rsidRPr="21D10829">
        <w:rPr>
          <w:color w:val="000000" w:themeColor="text1"/>
          <w:sz w:val="22"/>
          <w:szCs w:val="22"/>
        </w:rPr>
        <w:t>ir (ar) paaiškinimų</w:t>
      </w:r>
      <w:r w:rsidRPr="21D10829">
        <w:rPr>
          <w:sz w:val="22"/>
          <w:szCs w:val="22"/>
        </w:rPr>
        <w:t xml:space="preserve"> perkančioji organizacija gali prašyti bet kuriuo pirkimo procedūros metu siekdama užtikrinti tinkamą pirkimo procedūros atlikimą.</w:t>
      </w:r>
    </w:p>
    <w:p w14:paraId="4BEDE7AF" w14:textId="7D48B88A" w:rsidR="00AF62E6" w:rsidRPr="00392906" w:rsidRDefault="00245E8F" w:rsidP="00B46FA7">
      <w:pPr>
        <w:pStyle w:val="Heading1"/>
        <w:spacing w:after="0"/>
        <w:ind w:firstLine="567"/>
        <w:contextualSpacing/>
        <w:jc w:val="both"/>
      </w:pPr>
      <w:bookmarkStart w:id="27" w:name="_Ref39666794"/>
      <w:bookmarkStart w:id="28" w:name="_Ref39666796"/>
      <w:bookmarkStart w:id="29" w:name="_Toc190416437"/>
      <w:bookmarkStart w:id="30" w:name="_Toc235170037"/>
      <w:r w:rsidRPr="21D10829">
        <w:rPr>
          <w:rFonts w:asciiTheme="minorHAnsi" w:hAnsiTheme="minorHAnsi" w:cstheme="minorBidi"/>
        </w:rPr>
        <w:t>6</w:t>
      </w:r>
      <w:r w:rsidR="0005396D" w:rsidRPr="21D10829">
        <w:rPr>
          <w:rFonts w:asciiTheme="minorHAnsi" w:hAnsiTheme="minorHAnsi" w:cstheme="minorBidi"/>
        </w:rPr>
        <w:t xml:space="preserve">. </w:t>
      </w:r>
      <w:r w:rsidR="00220588" w:rsidRPr="21D10829">
        <w:rPr>
          <w:rFonts w:asciiTheme="minorHAnsi" w:hAnsiTheme="minorHAnsi" w:cstheme="minorBidi"/>
        </w:rPr>
        <w:t>Specialieji r</w:t>
      </w:r>
      <w:r w:rsidR="00DF58E2" w:rsidRPr="21D10829">
        <w:rPr>
          <w:rFonts w:asciiTheme="minorHAnsi" w:hAnsiTheme="minorHAnsi" w:cstheme="minorBidi"/>
        </w:rPr>
        <w:t>eikalavimai pasiūlymų rengimui ir pateikimui</w:t>
      </w:r>
      <w:bookmarkEnd w:id="27"/>
      <w:bookmarkEnd w:id="28"/>
      <w:bookmarkEnd w:id="29"/>
      <w:bookmarkEnd w:id="30"/>
    </w:p>
    <w:p w14:paraId="2D15E6CF" w14:textId="77777777" w:rsidR="00685B91" w:rsidRPr="00392906" w:rsidRDefault="00EF5623" w:rsidP="00D7432D">
      <w:pPr>
        <w:pStyle w:val="ListParagraph"/>
        <w:numPr>
          <w:ilvl w:val="1"/>
          <w:numId w:val="13"/>
        </w:numPr>
        <w:spacing w:after="0" w:line="20" w:lineRule="atLeast"/>
        <w:ind w:left="0" w:firstLine="567"/>
        <w:jc w:val="both"/>
        <w:rPr>
          <w:rFonts w:cstheme="minorHAnsi"/>
          <w:i/>
          <w:iCs/>
          <w:color w:val="7030A0"/>
          <w:sz w:val="22"/>
          <w:szCs w:val="22"/>
        </w:rPr>
      </w:pPr>
      <w:r w:rsidRPr="00392906">
        <w:rPr>
          <w:rFonts w:cstheme="minorHAnsi"/>
          <w:sz w:val="22"/>
          <w:szCs w:val="22"/>
        </w:rPr>
        <w:t xml:space="preserve">Tiekėjo </w:t>
      </w:r>
      <w:r w:rsidR="0058726C" w:rsidRPr="00392906">
        <w:rPr>
          <w:rFonts w:cstheme="minorHAnsi"/>
          <w:sz w:val="22"/>
          <w:szCs w:val="22"/>
        </w:rPr>
        <w:t>p</w:t>
      </w:r>
      <w:r w:rsidRPr="00392906">
        <w:rPr>
          <w:rFonts w:cstheme="minorHAnsi"/>
          <w:sz w:val="22"/>
          <w:szCs w:val="22"/>
        </w:rPr>
        <w:t>asiūlymą sudaro CVP IS pateikiamų ir žemiau nurodytų dokumentų visuma</w:t>
      </w:r>
      <w:r w:rsidR="00FD53CF" w:rsidRPr="00392906">
        <w:rPr>
          <w:rFonts w:cstheme="minorHAnsi"/>
          <w:sz w:val="22"/>
          <w:szCs w:val="22"/>
        </w:rPr>
        <w:t>:</w:t>
      </w:r>
      <w:r w:rsidR="00685B91" w:rsidRPr="00392906">
        <w:rPr>
          <w:rFonts w:cstheme="minorHAnsi"/>
          <w:sz w:val="22"/>
          <w:szCs w:val="22"/>
        </w:rPr>
        <w:t xml:space="preserve"> </w:t>
      </w:r>
      <w:r w:rsidR="003F0DA7" w:rsidRPr="00392906">
        <w:rPr>
          <w:rFonts w:cstheme="minorHAnsi"/>
          <w:sz w:val="22"/>
          <w:szCs w:val="22"/>
        </w:rPr>
        <w:t xml:space="preserve">tiekėjo </w:t>
      </w:r>
      <w:r w:rsidR="005A195F" w:rsidRPr="00392906">
        <w:rPr>
          <w:rFonts w:cstheme="minorHAnsi"/>
          <w:sz w:val="22"/>
          <w:szCs w:val="22"/>
        </w:rPr>
        <w:t>p</w:t>
      </w:r>
      <w:r w:rsidR="003F0DA7" w:rsidRPr="00392906">
        <w:rPr>
          <w:rFonts w:cstheme="minorHAnsi"/>
          <w:sz w:val="22"/>
          <w:szCs w:val="22"/>
        </w:rPr>
        <w:t xml:space="preserve">asiūlymas, parengtas pagal </w:t>
      </w:r>
      <w:r w:rsidR="007C1C57" w:rsidRPr="00392906">
        <w:rPr>
          <w:rFonts w:cstheme="minorHAnsi"/>
          <w:sz w:val="22"/>
          <w:szCs w:val="22"/>
        </w:rPr>
        <w:t>specialiųjų p</w:t>
      </w:r>
      <w:r w:rsidR="00551FA7" w:rsidRPr="00392906">
        <w:rPr>
          <w:rFonts w:cstheme="minorHAnsi"/>
          <w:sz w:val="22"/>
          <w:szCs w:val="22"/>
        </w:rPr>
        <w:t xml:space="preserve">irkimo </w:t>
      </w:r>
      <w:r w:rsidR="00476F8C" w:rsidRPr="00392906">
        <w:rPr>
          <w:rFonts w:cstheme="minorHAnsi"/>
          <w:sz w:val="22"/>
          <w:szCs w:val="22"/>
        </w:rPr>
        <w:t>sąlygų</w:t>
      </w:r>
      <w:r w:rsidR="00DE5F20" w:rsidRPr="00392906">
        <w:rPr>
          <w:rFonts w:cstheme="minorHAnsi"/>
          <w:sz w:val="22"/>
          <w:szCs w:val="22"/>
        </w:rPr>
        <w:t xml:space="preserve"> </w:t>
      </w:r>
      <w:r w:rsidR="00BD7BAD" w:rsidRPr="00392906">
        <w:rPr>
          <w:rFonts w:cstheme="minorHAnsi"/>
          <w:sz w:val="22"/>
          <w:szCs w:val="22"/>
        </w:rPr>
        <w:t>3</w:t>
      </w:r>
      <w:r w:rsidR="008E5F93" w:rsidRPr="00392906">
        <w:rPr>
          <w:rFonts w:cstheme="minorHAnsi"/>
          <w:sz w:val="22"/>
          <w:szCs w:val="22"/>
        </w:rPr>
        <w:t xml:space="preserve"> priede „Pasiūlymo forma“ </w:t>
      </w:r>
      <w:r w:rsidR="003F0DA7" w:rsidRPr="00392906">
        <w:rPr>
          <w:rFonts w:cstheme="minorHAnsi"/>
          <w:sz w:val="22"/>
          <w:szCs w:val="22"/>
        </w:rPr>
        <w:t xml:space="preserve">pateiktą </w:t>
      </w:r>
      <w:r w:rsidR="00C35C26" w:rsidRPr="00392906">
        <w:rPr>
          <w:rFonts w:cstheme="minorHAnsi"/>
          <w:sz w:val="22"/>
          <w:szCs w:val="22"/>
        </w:rPr>
        <w:t>p</w:t>
      </w:r>
      <w:r w:rsidR="003F0DA7" w:rsidRPr="00392906">
        <w:rPr>
          <w:rFonts w:cstheme="minorHAnsi"/>
          <w:sz w:val="22"/>
          <w:szCs w:val="22"/>
        </w:rPr>
        <w:t>asiūlymo formą</w:t>
      </w:r>
      <w:r w:rsidR="001446C7" w:rsidRPr="00392906">
        <w:rPr>
          <w:rFonts w:cstheme="minorHAnsi"/>
          <w:sz w:val="22"/>
          <w:szCs w:val="22"/>
        </w:rPr>
        <w:t xml:space="preserve"> </w:t>
      </w:r>
      <w:r w:rsidR="007822E9" w:rsidRPr="00392906">
        <w:rPr>
          <w:rFonts w:cstheme="minorHAnsi"/>
          <w:sz w:val="22"/>
          <w:szCs w:val="22"/>
        </w:rPr>
        <w:t>ir formoje</w:t>
      </w:r>
      <w:r w:rsidR="001446C7" w:rsidRPr="00392906">
        <w:rPr>
          <w:rFonts w:cstheme="minorHAnsi"/>
          <w:sz w:val="22"/>
          <w:szCs w:val="22"/>
        </w:rPr>
        <w:t xml:space="preserve"> nurodyti pateiktini dokumentai</w:t>
      </w:r>
      <w:r w:rsidR="00084132" w:rsidRPr="00392906">
        <w:rPr>
          <w:rFonts w:cstheme="minorHAnsi"/>
          <w:sz w:val="22"/>
          <w:szCs w:val="22"/>
        </w:rPr>
        <w:t xml:space="preserve"> bei kiti tiekėjo teikiami dokumentai</w:t>
      </w:r>
      <w:r w:rsidR="003F0DA7" w:rsidRPr="00392906">
        <w:rPr>
          <w:rFonts w:cstheme="minorHAnsi"/>
          <w:sz w:val="22"/>
          <w:szCs w:val="22"/>
        </w:rPr>
        <w:t>.</w:t>
      </w:r>
    </w:p>
    <w:p w14:paraId="3098CCD6" w14:textId="449F448E" w:rsidR="00173369" w:rsidRPr="00392906" w:rsidRDefault="00173369" w:rsidP="21D10829">
      <w:pPr>
        <w:pStyle w:val="ListParagraph"/>
        <w:numPr>
          <w:ilvl w:val="1"/>
          <w:numId w:val="13"/>
        </w:numPr>
        <w:spacing w:after="0" w:line="20" w:lineRule="atLeast"/>
        <w:ind w:left="0" w:firstLine="567"/>
        <w:jc w:val="both"/>
        <w:rPr>
          <w:i/>
          <w:iCs/>
          <w:color w:val="7030A0"/>
          <w:sz w:val="22"/>
          <w:szCs w:val="22"/>
        </w:rPr>
      </w:pPr>
      <w:r w:rsidRPr="21D10829">
        <w:rPr>
          <w:rFonts w:eastAsia="Calibri"/>
          <w:sz w:val="22"/>
          <w:szCs w:val="22"/>
        </w:rPr>
        <w:t>Perkančioji organizacija nereikalauja, kad pasiūlymas būtų pasirašytas.</w:t>
      </w:r>
    </w:p>
    <w:p w14:paraId="236FB93C" w14:textId="4C17AB6C" w:rsidR="0062691F" w:rsidRPr="00EA64AA" w:rsidRDefault="00B11B7D" w:rsidP="00EA64AA">
      <w:pPr>
        <w:pStyle w:val="ListParagraph"/>
        <w:numPr>
          <w:ilvl w:val="1"/>
          <w:numId w:val="13"/>
        </w:numPr>
        <w:spacing w:after="0" w:line="20" w:lineRule="atLeast"/>
        <w:ind w:left="0" w:firstLine="567"/>
        <w:jc w:val="both"/>
        <w:rPr>
          <w:rFonts w:cstheme="minorHAnsi"/>
          <w:i/>
          <w:sz w:val="22"/>
          <w:szCs w:val="22"/>
        </w:rPr>
      </w:pPr>
      <w:r w:rsidRPr="00392906">
        <w:rPr>
          <w:rFonts w:cstheme="minorHAnsi"/>
          <w:sz w:val="22"/>
          <w:szCs w:val="22"/>
        </w:rPr>
        <w:t xml:space="preserve">Pasiūlymo forma </w:t>
      </w:r>
      <w:r w:rsidR="0048587E" w:rsidRPr="00392906">
        <w:rPr>
          <w:rFonts w:cstheme="minorHAnsi"/>
          <w:sz w:val="22"/>
          <w:szCs w:val="22"/>
        </w:rPr>
        <w:t>turi būti parengta</w:t>
      </w:r>
      <w:r w:rsidR="00EE44B0" w:rsidRPr="00392906">
        <w:rPr>
          <w:rFonts w:cstheme="minorHAnsi"/>
          <w:sz w:val="22"/>
          <w:szCs w:val="22"/>
        </w:rPr>
        <w:t xml:space="preserve"> </w:t>
      </w:r>
      <w:r w:rsidR="0048587E" w:rsidRPr="00392906">
        <w:rPr>
          <w:rFonts w:cstheme="minorHAnsi"/>
          <w:b/>
          <w:bCs/>
          <w:sz w:val="22"/>
          <w:szCs w:val="22"/>
        </w:rPr>
        <w:t>lietuvių kalba</w:t>
      </w:r>
      <w:r w:rsidR="00D17972" w:rsidRPr="00392906">
        <w:rPr>
          <w:rFonts w:cstheme="minorHAnsi"/>
          <w:color w:val="7030A0"/>
          <w:sz w:val="22"/>
          <w:szCs w:val="22"/>
        </w:rPr>
        <w:t>.</w:t>
      </w:r>
      <w:r w:rsidR="0048587E" w:rsidRPr="00392906">
        <w:rPr>
          <w:rFonts w:cstheme="minorHAnsi"/>
          <w:color w:val="7030A0"/>
          <w:sz w:val="22"/>
          <w:szCs w:val="22"/>
        </w:rPr>
        <w:t xml:space="preserve"> </w:t>
      </w:r>
      <w:r w:rsidR="001140D2" w:rsidRPr="00392906">
        <w:rPr>
          <w:rFonts w:cstheme="minorHAnsi"/>
          <w:sz w:val="22"/>
          <w:szCs w:val="22"/>
        </w:rPr>
        <w:t xml:space="preserve">Su pasiūlymu pateikiami dokumentai turi būti parengti lietuvių arba anglų kalba. </w:t>
      </w:r>
      <w:r w:rsidR="00F17A1F" w:rsidRPr="00392906">
        <w:rPr>
          <w:rFonts w:eastAsia="Arial" w:cstheme="minorHAnsi"/>
          <w:sz w:val="22"/>
          <w:szCs w:val="22"/>
        </w:rPr>
        <w:t>Jei kurie nors su pasiūlymu teikiami dokumentai parengti ne</w:t>
      </w:r>
      <w:r w:rsidR="001427AB" w:rsidRPr="00392906">
        <w:rPr>
          <w:rFonts w:eastAsia="Arial" w:cstheme="minorHAnsi"/>
          <w:sz w:val="22"/>
          <w:szCs w:val="22"/>
        </w:rPr>
        <w:t xml:space="preserve"> </w:t>
      </w:r>
      <w:r w:rsidR="001A6288" w:rsidRPr="00392906">
        <w:rPr>
          <w:rFonts w:eastAsia="Arial" w:cstheme="minorHAnsi"/>
          <w:sz w:val="22"/>
          <w:szCs w:val="22"/>
        </w:rPr>
        <w:t xml:space="preserve">reikalaujama </w:t>
      </w:r>
      <w:r w:rsidR="001427AB" w:rsidRPr="00392906">
        <w:rPr>
          <w:rFonts w:eastAsia="Arial" w:cstheme="minorHAnsi"/>
          <w:sz w:val="22"/>
          <w:szCs w:val="22"/>
        </w:rPr>
        <w:t xml:space="preserve">kalba, </w:t>
      </w:r>
      <w:r w:rsidR="003F1D78" w:rsidRPr="00392906">
        <w:rPr>
          <w:rFonts w:eastAsia="Arial" w:cstheme="minorHAnsi"/>
          <w:sz w:val="22"/>
          <w:szCs w:val="22"/>
        </w:rPr>
        <w:t>turi būti pateikt</w:t>
      </w:r>
      <w:r w:rsidR="007A233D" w:rsidRPr="00392906">
        <w:rPr>
          <w:rFonts w:eastAsia="Arial" w:cstheme="minorHAnsi"/>
          <w:sz w:val="22"/>
          <w:szCs w:val="22"/>
        </w:rPr>
        <w:t xml:space="preserve">i dokumentai originalia kalba ir jų </w:t>
      </w:r>
      <w:r w:rsidR="003F1D78" w:rsidRPr="00392906">
        <w:rPr>
          <w:rFonts w:eastAsia="Arial" w:cstheme="minorHAnsi"/>
          <w:sz w:val="22"/>
          <w:szCs w:val="22"/>
        </w:rPr>
        <w:t xml:space="preserve">tikslus vertimas į </w:t>
      </w:r>
      <w:r w:rsidR="40DC6EFC" w:rsidRPr="00392906">
        <w:rPr>
          <w:rFonts w:eastAsia="Arial" w:cstheme="minorHAnsi"/>
          <w:sz w:val="22"/>
          <w:szCs w:val="22"/>
        </w:rPr>
        <w:t>reikalaujamą</w:t>
      </w:r>
      <w:r w:rsidR="001427AB" w:rsidRPr="00392906">
        <w:rPr>
          <w:rFonts w:eastAsia="Arial" w:cstheme="minorHAnsi"/>
          <w:sz w:val="22"/>
          <w:szCs w:val="22"/>
        </w:rPr>
        <w:t xml:space="preserve"> </w:t>
      </w:r>
      <w:r w:rsidR="00141BF1" w:rsidRPr="00392906">
        <w:rPr>
          <w:rFonts w:eastAsia="Arial" w:cstheme="minorHAnsi"/>
          <w:sz w:val="22"/>
          <w:szCs w:val="22"/>
        </w:rPr>
        <w:t>kalbą</w:t>
      </w:r>
      <w:r w:rsidR="00F17A1F" w:rsidRPr="00392906">
        <w:rPr>
          <w:rFonts w:eastAsia="Arial" w:cstheme="minorHAnsi"/>
          <w:sz w:val="22"/>
          <w:szCs w:val="22"/>
        </w:rPr>
        <w:t xml:space="preserve">. </w:t>
      </w:r>
      <w:r w:rsidR="005C7F76" w:rsidRPr="00392906">
        <w:rPr>
          <w:rFonts w:eastAsia="Arial" w:cstheme="minorHAnsi"/>
          <w:sz w:val="22"/>
          <w:szCs w:val="22"/>
        </w:rPr>
        <w:t xml:space="preserve">Perkančiajai organizacijai paprašius, tiekėjas privalo pateikti dokumentų anglų kalba vertimą į lietuvių kalbą. </w:t>
      </w:r>
      <w:r w:rsidR="0085364E" w:rsidRPr="00392906">
        <w:rPr>
          <w:rFonts w:cstheme="minorHAnsi"/>
          <w:sz w:val="22"/>
          <w:szCs w:val="22"/>
        </w:rPr>
        <w:t>Perkančiajai organizacijai turint įtarimų</w:t>
      </w:r>
      <w:r w:rsidR="0048587E" w:rsidRPr="0039290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E3C6B51" w:rsidR="00EE1C85" w:rsidRPr="00392906" w:rsidRDefault="00EE1C85" w:rsidP="00D7432D">
      <w:pPr>
        <w:pStyle w:val="Heading1"/>
        <w:numPr>
          <w:ilvl w:val="0"/>
          <w:numId w:val="13"/>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35170038"/>
      <w:bookmarkEnd w:id="31"/>
      <w:bookmarkEnd w:id="32"/>
      <w:bookmarkEnd w:id="33"/>
      <w:bookmarkEnd w:id="34"/>
      <w:bookmarkEnd w:id="35"/>
      <w:r w:rsidRPr="00392906">
        <w:rPr>
          <w:rFonts w:asciiTheme="minorHAnsi" w:hAnsiTheme="minorHAnsi" w:cstheme="minorHAnsi"/>
        </w:rPr>
        <w:t>Pasiūlymo galiojimo užtikrinimas</w:t>
      </w:r>
      <w:bookmarkEnd w:id="36"/>
      <w:bookmarkEnd w:id="37"/>
      <w:bookmarkEnd w:id="38"/>
      <w:bookmarkEnd w:id="39"/>
    </w:p>
    <w:p w14:paraId="506D97A9" w14:textId="33632571" w:rsidR="00D96A3A" w:rsidRPr="00392906" w:rsidRDefault="009F474E" w:rsidP="00D7432D">
      <w:pPr>
        <w:pStyle w:val="ListParagraph"/>
        <w:numPr>
          <w:ilvl w:val="1"/>
          <w:numId w:val="13"/>
        </w:numPr>
        <w:spacing w:after="0" w:line="240" w:lineRule="auto"/>
        <w:ind w:left="0" w:firstLine="567"/>
        <w:jc w:val="both"/>
        <w:rPr>
          <w:rFonts w:cstheme="minorHAnsi"/>
          <w:sz w:val="22"/>
          <w:szCs w:val="22"/>
        </w:rPr>
      </w:pPr>
      <w:r w:rsidRPr="00392906">
        <w:rPr>
          <w:rFonts w:cstheme="minorHAnsi"/>
          <w:sz w:val="22"/>
          <w:szCs w:val="22"/>
        </w:rPr>
        <w:t xml:space="preserve">Tiekėjas privalo užtikrinti savo pasiūlymo galiojimą ne mažesne kaip </w:t>
      </w:r>
      <w:r w:rsidR="00777B33">
        <w:rPr>
          <w:rFonts w:cstheme="minorHAnsi"/>
          <w:sz w:val="22"/>
          <w:szCs w:val="22"/>
        </w:rPr>
        <w:t>8</w:t>
      </w:r>
      <w:r w:rsidR="00E46B89" w:rsidRPr="00392906">
        <w:rPr>
          <w:rFonts w:cstheme="minorHAnsi"/>
          <w:sz w:val="22"/>
          <w:szCs w:val="22"/>
        </w:rPr>
        <w:t> 000,00 EUR</w:t>
      </w:r>
      <w:r w:rsidR="00206125" w:rsidRPr="00392906">
        <w:rPr>
          <w:rFonts w:eastAsia="Calibri" w:cstheme="minorHAnsi"/>
          <w:sz w:val="22"/>
          <w:szCs w:val="22"/>
        </w:rPr>
        <w:t xml:space="preserve"> </w:t>
      </w:r>
      <w:r w:rsidR="004E13EA" w:rsidRPr="00392906">
        <w:rPr>
          <w:rFonts w:cstheme="minorHAnsi"/>
          <w:sz w:val="22"/>
          <w:szCs w:val="22"/>
        </w:rPr>
        <w:t xml:space="preserve">vienu iš šių būdų: </w:t>
      </w:r>
      <w:r w:rsidR="00016F4A" w:rsidRPr="00392906">
        <w:rPr>
          <w:rFonts w:cstheme="minorHAnsi"/>
          <w:sz w:val="22"/>
          <w:szCs w:val="22"/>
        </w:rPr>
        <w:t>užstatu, banko garantija arba draudimo bendrovės laidavimo draudimu (toliau – laidavimo draudimas)</w:t>
      </w:r>
      <w:r w:rsidR="00FD51C2" w:rsidRPr="00392906">
        <w:rPr>
          <w:rFonts w:cstheme="minorHAnsi"/>
          <w:sz w:val="22"/>
          <w:szCs w:val="22"/>
        </w:rPr>
        <w:t>.</w:t>
      </w:r>
      <w:r w:rsidR="00EF7CDF" w:rsidRPr="00392906">
        <w:rPr>
          <w:rFonts w:cstheme="minorHAnsi"/>
          <w:sz w:val="22"/>
          <w:szCs w:val="22"/>
        </w:rPr>
        <w:t xml:space="preserve"> </w:t>
      </w:r>
    </w:p>
    <w:p w14:paraId="47F160E5" w14:textId="2358099B" w:rsidR="00016F4A" w:rsidRPr="00392906" w:rsidRDefault="00016F4A" w:rsidP="00D7432D">
      <w:pPr>
        <w:pStyle w:val="ListParagraph"/>
        <w:numPr>
          <w:ilvl w:val="1"/>
          <w:numId w:val="13"/>
        </w:numPr>
        <w:spacing w:after="0" w:line="240" w:lineRule="auto"/>
        <w:ind w:left="0" w:firstLine="567"/>
        <w:jc w:val="both"/>
        <w:rPr>
          <w:rFonts w:cstheme="minorHAnsi"/>
          <w:b/>
          <w:bCs/>
          <w:sz w:val="22"/>
          <w:szCs w:val="22"/>
        </w:rPr>
      </w:pPr>
      <w:r w:rsidRPr="00392906">
        <w:rPr>
          <w:rFonts w:cstheme="minorHAnsi"/>
          <w:b/>
          <w:bCs/>
          <w:sz w:val="22"/>
          <w:szCs w:val="22"/>
        </w:rPr>
        <w:t>Reikalavimai pasiūlymo galiojimo užtikrinimui:</w:t>
      </w:r>
    </w:p>
    <w:p w14:paraId="121F0710" w14:textId="569AF9A4" w:rsidR="00016F4A" w:rsidRPr="00392906" w:rsidRDefault="00016F4A" w:rsidP="00D7432D">
      <w:pPr>
        <w:pStyle w:val="ListParagraph"/>
        <w:numPr>
          <w:ilvl w:val="2"/>
          <w:numId w:val="13"/>
        </w:numPr>
        <w:spacing w:after="0" w:line="240" w:lineRule="auto"/>
        <w:ind w:left="0" w:firstLine="567"/>
        <w:jc w:val="both"/>
        <w:rPr>
          <w:sz w:val="22"/>
          <w:szCs w:val="22"/>
        </w:rPr>
      </w:pPr>
      <w:r w:rsidRPr="00392906">
        <w:rPr>
          <w:sz w:val="22"/>
          <w:szCs w:val="22"/>
        </w:rPr>
        <w:t xml:space="preserve">užstatas iki pasiūlymų pateikimo termino pabaigos turi būti pervestas į Vilniaus miesto savivaldybės administracijos (kodas 188710061) sąskaitas LT 077180 3000 0113 0388 </w:t>
      </w:r>
      <w:r w:rsidR="09B82EA1" w:rsidRPr="00392906">
        <w:rPr>
          <w:sz w:val="22"/>
          <w:szCs w:val="22"/>
        </w:rPr>
        <w:t>"Artea” banke, AB</w:t>
      </w:r>
      <w:r w:rsidRPr="00392906">
        <w:rPr>
          <w:sz w:val="22"/>
          <w:szCs w:val="22"/>
        </w:rPr>
        <w:t xml:space="preserve"> arba LT50 4010 0424 0394 3983 Luminor Bank AS Lietuvos skyriaus banke;</w:t>
      </w:r>
    </w:p>
    <w:p w14:paraId="4B5EAA6F" w14:textId="738AEAFC" w:rsidR="00016F4A" w:rsidRPr="00392906" w:rsidRDefault="00016F4A" w:rsidP="00D7432D">
      <w:pPr>
        <w:pStyle w:val="ListParagraph"/>
        <w:numPr>
          <w:ilvl w:val="2"/>
          <w:numId w:val="13"/>
        </w:numPr>
        <w:spacing w:after="0" w:line="240" w:lineRule="auto"/>
        <w:ind w:left="0" w:firstLine="567"/>
        <w:jc w:val="both"/>
        <w:rPr>
          <w:rFonts w:cstheme="minorHAnsi"/>
          <w:sz w:val="22"/>
          <w:szCs w:val="22"/>
        </w:rPr>
      </w:pPr>
      <w:r w:rsidRPr="00392906">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392906">
        <w:rPr>
          <w:rFonts w:cstheme="minorHAnsi"/>
          <w:sz w:val="22"/>
          <w:szCs w:val="22"/>
        </w:rPr>
        <w:t>įgalioto asmens</w:t>
      </w:r>
      <w:r w:rsidR="00430283" w:rsidRPr="00392906">
        <w:rPr>
          <w:rFonts w:cstheme="minorHAnsi"/>
          <w:sz w:val="22"/>
          <w:szCs w:val="22"/>
        </w:rPr>
        <w:t xml:space="preserve"> kvalifikuotu </w:t>
      </w:r>
      <w:r w:rsidRPr="00392906">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392906">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392906" w:rsidRDefault="00C02BA3" w:rsidP="00D7432D">
      <w:pPr>
        <w:pStyle w:val="ListParagraph"/>
        <w:numPr>
          <w:ilvl w:val="1"/>
          <w:numId w:val="13"/>
        </w:numPr>
        <w:spacing w:after="120" w:line="20" w:lineRule="atLeast"/>
        <w:ind w:left="0" w:firstLine="567"/>
        <w:jc w:val="both"/>
        <w:rPr>
          <w:rFonts w:cstheme="minorHAnsi"/>
          <w:sz w:val="22"/>
          <w:szCs w:val="22"/>
        </w:rPr>
      </w:pPr>
      <w:r w:rsidRPr="00392906">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392906" w:rsidRDefault="00F96820" w:rsidP="00D7432D">
      <w:pPr>
        <w:pStyle w:val="ListParagraph"/>
        <w:numPr>
          <w:ilvl w:val="1"/>
          <w:numId w:val="13"/>
        </w:numPr>
        <w:spacing w:after="0" w:line="240" w:lineRule="auto"/>
        <w:ind w:left="0" w:firstLine="567"/>
        <w:jc w:val="both"/>
        <w:rPr>
          <w:rFonts w:cstheme="minorHAnsi"/>
          <w:b/>
          <w:bCs/>
          <w:sz w:val="22"/>
          <w:szCs w:val="22"/>
        </w:rPr>
      </w:pPr>
      <w:r w:rsidRPr="00392906">
        <w:rPr>
          <w:rFonts w:cstheme="minorHAnsi"/>
          <w:b/>
          <w:bCs/>
          <w:sz w:val="22"/>
          <w:szCs w:val="22"/>
        </w:rPr>
        <w:t>Reikalavimai b</w:t>
      </w:r>
      <w:r w:rsidR="00016F4A" w:rsidRPr="00392906">
        <w:rPr>
          <w:rFonts w:cstheme="minorHAnsi"/>
          <w:b/>
          <w:bCs/>
          <w:sz w:val="22"/>
          <w:szCs w:val="22"/>
        </w:rPr>
        <w:t>anko garantijai ir laidavimo draudimui:</w:t>
      </w:r>
    </w:p>
    <w:p w14:paraId="3A321803" w14:textId="19BA078C" w:rsidR="00016F4A" w:rsidRPr="00392906" w:rsidRDefault="00016F4A" w:rsidP="00D7432D">
      <w:pPr>
        <w:pStyle w:val="ListParagraph"/>
        <w:numPr>
          <w:ilvl w:val="2"/>
          <w:numId w:val="13"/>
        </w:numPr>
        <w:spacing w:after="0" w:line="240" w:lineRule="auto"/>
        <w:ind w:left="0" w:firstLine="567"/>
        <w:jc w:val="both"/>
        <w:rPr>
          <w:rFonts w:cstheme="minorHAnsi"/>
          <w:sz w:val="22"/>
          <w:szCs w:val="22"/>
        </w:rPr>
      </w:pPr>
      <w:r w:rsidRPr="00392906">
        <w:rPr>
          <w:rFonts w:cstheme="minorHAnsi"/>
          <w:sz w:val="22"/>
          <w:szCs w:val="22"/>
        </w:rPr>
        <w:t>tiekėjas privalo pateikti užpildytą pasiūlymo galiojimą užtikrinantį dokumentą</w:t>
      </w:r>
      <w:r w:rsidR="00657BE1" w:rsidRPr="00392906">
        <w:rPr>
          <w:rFonts w:cstheme="minorHAnsi"/>
          <w:sz w:val="22"/>
          <w:szCs w:val="22"/>
        </w:rPr>
        <w:t>, atitinkantį</w:t>
      </w:r>
      <w:r w:rsidRPr="00392906">
        <w:rPr>
          <w:rFonts w:cstheme="minorHAnsi"/>
          <w:sz w:val="22"/>
          <w:szCs w:val="22"/>
        </w:rPr>
        <w:t xml:space="preserve"> </w:t>
      </w:r>
      <w:r w:rsidR="00127D28" w:rsidRPr="00392906">
        <w:rPr>
          <w:rFonts w:cstheme="minorHAnsi"/>
          <w:sz w:val="22"/>
          <w:szCs w:val="22"/>
        </w:rPr>
        <w:t xml:space="preserve">šiame pirkimo sąlygų skyriuje ir </w:t>
      </w:r>
      <w:r w:rsidRPr="00392906">
        <w:rPr>
          <w:rFonts w:cstheme="minorHAnsi"/>
          <w:sz w:val="22"/>
          <w:szCs w:val="22"/>
        </w:rPr>
        <w:t xml:space="preserve">pasiūlymo galiojimo užtikrinimo </w:t>
      </w:r>
      <w:r w:rsidR="00657BE1" w:rsidRPr="00392906">
        <w:rPr>
          <w:rFonts w:cstheme="minorHAnsi"/>
          <w:sz w:val="22"/>
          <w:szCs w:val="22"/>
        </w:rPr>
        <w:t xml:space="preserve">formose pateiktas sąlygas </w:t>
      </w:r>
      <w:r w:rsidRPr="00392906">
        <w:rPr>
          <w:rFonts w:cstheme="minorHAnsi"/>
          <w:sz w:val="22"/>
          <w:szCs w:val="22"/>
        </w:rPr>
        <w:t>(</w:t>
      </w:r>
      <w:r w:rsidR="00893D4B" w:rsidRPr="00392906">
        <w:rPr>
          <w:rFonts w:cstheme="minorHAnsi"/>
          <w:sz w:val="22"/>
          <w:szCs w:val="22"/>
        </w:rPr>
        <w:t xml:space="preserve">specialiųjų </w:t>
      </w:r>
      <w:r w:rsidRPr="00392906">
        <w:rPr>
          <w:rFonts w:cstheme="minorHAnsi"/>
          <w:sz w:val="22"/>
          <w:szCs w:val="22"/>
        </w:rPr>
        <w:t xml:space="preserve">pirkimo sąlygų </w:t>
      </w:r>
      <w:r w:rsidR="00D7055A" w:rsidRPr="00392906">
        <w:rPr>
          <w:rFonts w:cstheme="minorHAnsi"/>
          <w:sz w:val="22"/>
          <w:szCs w:val="22"/>
        </w:rPr>
        <w:t>9</w:t>
      </w:r>
      <w:r w:rsidR="00893D4B" w:rsidRPr="00392906">
        <w:rPr>
          <w:rFonts w:cstheme="minorHAnsi"/>
          <w:sz w:val="22"/>
          <w:szCs w:val="22"/>
        </w:rPr>
        <w:t xml:space="preserve"> </w:t>
      </w:r>
      <w:r w:rsidRPr="00392906">
        <w:rPr>
          <w:rFonts w:cstheme="minorHAnsi"/>
          <w:sz w:val="22"/>
          <w:szCs w:val="22"/>
        </w:rPr>
        <w:t>priedą</w:t>
      </w:r>
      <w:r w:rsidR="00657BE1" w:rsidRPr="00392906">
        <w:rPr>
          <w:rFonts w:cstheme="minorHAnsi"/>
          <w:sz w:val="22"/>
          <w:szCs w:val="22"/>
        </w:rPr>
        <w:t xml:space="preserve"> „Pasiūlymo galiojimo užtikrinimo formos“</w:t>
      </w:r>
      <w:r w:rsidRPr="00392906">
        <w:rPr>
          <w:rFonts w:cstheme="minorHAnsi"/>
          <w:sz w:val="22"/>
          <w:szCs w:val="22"/>
        </w:rPr>
        <w:t>);</w:t>
      </w:r>
    </w:p>
    <w:p w14:paraId="2ECFF1AC" w14:textId="0CA9FBAC" w:rsidR="00016F4A" w:rsidRPr="00392906" w:rsidRDefault="00016F4A" w:rsidP="21D10829">
      <w:pPr>
        <w:pStyle w:val="ListParagraph"/>
        <w:numPr>
          <w:ilvl w:val="2"/>
          <w:numId w:val="13"/>
        </w:numPr>
        <w:spacing w:after="0" w:line="240" w:lineRule="auto"/>
        <w:ind w:left="0" w:firstLine="567"/>
        <w:jc w:val="both"/>
        <w:rPr>
          <w:sz w:val="22"/>
          <w:szCs w:val="22"/>
        </w:rPr>
      </w:pPr>
      <w:r w:rsidRPr="21D10829">
        <w:rPr>
          <w:sz w:val="22"/>
          <w:szCs w:val="22"/>
        </w:rPr>
        <w:t xml:space="preserve">pateiktoje garantijoje (laidavimo draudimo rašte) turi būti nurodytas jos galiojimo terminas. Garantija (laidavimo draudimas) turi galioti ne trumpiau nei </w:t>
      </w:r>
      <w:r w:rsidRPr="00B46FA7">
        <w:rPr>
          <w:sz w:val="22"/>
          <w:szCs w:val="22"/>
        </w:rPr>
        <w:t>3</w:t>
      </w:r>
      <w:r w:rsidRPr="21D10829">
        <w:rPr>
          <w:sz w:val="22"/>
          <w:szCs w:val="22"/>
        </w:rPr>
        <w:t xml:space="preserve"> mėnesius nuo pasiūlymų pateikimo termino pabaigos;</w:t>
      </w:r>
    </w:p>
    <w:p w14:paraId="2460DEBC" w14:textId="6C01B488" w:rsidR="00016F4A" w:rsidRPr="00392906" w:rsidRDefault="00016F4A" w:rsidP="00D7432D">
      <w:pPr>
        <w:pStyle w:val="ListParagraph"/>
        <w:numPr>
          <w:ilvl w:val="2"/>
          <w:numId w:val="13"/>
        </w:numPr>
        <w:spacing w:after="0" w:line="240" w:lineRule="auto"/>
        <w:ind w:left="0" w:firstLine="567"/>
        <w:jc w:val="both"/>
        <w:rPr>
          <w:rFonts w:cstheme="minorHAnsi"/>
          <w:sz w:val="22"/>
          <w:szCs w:val="22"/>
        </w:rPr>
      </w:pPr>
      <w:r w:rsidRPr="00392906">
        <w:rPr>
          <w:rFonts w:cstheme="minorHAnsi"/>
          <w:sz w:val="22"/>
          <w:szCs w:val="22"/>
        </w:rPr>
        <w:t xml:space="preserve">gavęs perkančiosios organizacijos rašytinį reikalavimą, garantiją suteikęs bankas ar laidavimo draudimą suteikusi draudimo bendrovė privalo per </w:t>
      </w:r>
      <w:r w:rsidR="007E07F1" w:rsidRPr="00392906">
        <w:rPr>
          <w:rFonts w:cstheme="minorHAnsi"/>
          <w:sz w:val="22"/>
          <w:szCs w:val="22"/>
        </w:rPr>
        <w:t>15</w:t>
      </w:r>
      <w:r w:rsidRPr="00392906">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392906">
        <w:rPr>
          <w:rFonts w:cstheme="minorHAnsi"/>
          <w:sz w:val="22"/>
          <w:szCs w:val="22"/>
        </w:rPr>
        <w:t>šiame</w:t>
      </w:r>
      <w:r w:rsidRPr="00392906">
        <w:rPr>
          <w:rFonts w:cstheme="minorHAnsi"/>
          <w:sz w:val="22"/>
          <w:szCs w:val="22"/>
        </w:rPr>
        <w:t xml:space="preserve"> punkte nurodytų sąlygų, įvardindama šią sąlygą.</w:t>
      </w:r>
    </w:p>
    <w:p w14:paraId="2B1BFBE6" w14:textId="6EE5138D" w:rsidR="00000B56" w:rsidRPr="00392906" w:rsidRDefault="00000B56" w:rsidP="00D7432D">
      <w:pPr>
        <w:pStyle w:val="ListParagraph"/>
        <w:numPr>
          <w:ilvl w:val="1"/>
          <w:numId w:val="13"/>
        </w:numPr>
        <w:spacing w:after="0" w:line="240" w:lineRule="auto"/>
        <w:ind w:left="0" w:firstLine="567"/>
        <w:jc w:val="both"/>
        <w:rPr>
          <w:rFonts w:cstheme="minorHAnsi"/>
          <w:b/>
          <w:bCs/>
          <w:color w:val="7030A0"/>
          <w:sz w:val="22"/>
          <w:szCs w:val="22"/>
        </w:rPr>
      </w:pPr>
      <w:r w:rsidRPr="00392906">
        <w:rPr>
          <w:rFonts w:cstheme="minorHAnsi"/>
          <w:b/>
          <w:bCs/>
          <w:color w:val="000000" w:themeColor="text1"/>
          <w:sz w:val="22"/>
          <w:szCs w:val="22"/>
        </w:rPr>
        <w:t xml:space="preserve">Dalyvis netenka </w:t>
      </w:r>
      <w:r w:rsidR="007E7231" w:rsidRPr="00392906">
        <w:rPr>
          <w:rFonts w:cstheme="minorHAnsi"/>
          <w:b/>
          <w:bCs/>
          <w:color w:val="000000" w:themeColor="text1"/>
          <w:sz w:val="22"/>
          <w:szCs w:val="22"/>
        </w:rPr>
        <w:t>p</w:t>
      </w:r>
      <w:r w:rsidRPr="00392906">
        <w:rPr>
          <w:rFonts w:cstheme="minorHAnsi"/>
          <w:b/>
          <w:bCs/>
          <w:color w:val="000000" w:themeColor="text1"/>
          <w:sz w:val="22"/>
          <w:szCs w:val="22"/>
        </w:rPr>
        <w:t>asiūlymo galiojimo užtikrinimo esant bent vienai šių sąlygų</w:t>
      </w:r>
      <w:r w:rsidR="002D61AE" w:rsidRPr="00392906">
        <w:rPr>
          <w:rFonts w:cstheme="minorHAnsi"/>
          <w:b/>
          <w:bCs/>
          <w:iCs/>
          <w:color w:val="7030A0"/>
          <w:sz w:val="22"/>
          <w:szCs w:val="22"/>
        </w:rPr>
        <w:t>:</w:t>
      </w:r>
      <w:r w:rsidR="005311C6" w:rsidRPr="00392906">
        <w:rPr>
          <w:rFonts w:cstheme="minorHAnsi"/>
          <w:b/>
          <w:bCs/>
          <w:iCs/>
          <w:color w:val="7030A0"/>
          <w:sz w:val="22"/>
          <w:szCs w:val="22"/>
        </w:rPr>
        <w:t xml:space="preserve"> </w:t>
      </w:r>
    </w:p>
    <w:p w14:paraId="239F5622" w14:textId="37307CEB" w:rsidR="0033072F" w:rsidRPr="00392906" w:rsidRDefault="00902F2D" w:rsidP="00D7432D">
      <w:pPr>
        <w:pStyle w:val="ListParagraph"/>
        <w:numPr>
          <w:ilvl w:val="2"/>
          <w:numId w:val="13"/>
        </w:numPr>
        <w:spacing w:after="0" w:line="240" w:lineRule="auto"/>
        <w:ind w:left="0" w:firstLine="567"/>
        <w:jc w:val="both"/>
        <w:rPr>
          <w:rFonts w:cstheme="minorHAnsi"/>
          <w:sz w:val="22"/>
          <w:szCs w:val="22"/>
        </w:rPr>
      </w:pPr>
      <w:r w:rsidRPr="00392906">
        <w:rPr>
          <w:rFonts w:cstheme="minorHAnsi"/>
          <w:sz w:val="22"/>
          <w:szCs w:val="22"/>
        </w:rPr>
        <w:t xml:space="preserve">tiekėjas </w:t>
      </w:r>
      <w:r w:rsidR="006D27A3" w:rsidRPr="00392906">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392906">
        <w:rPr>
          <w:rFonts w:cstheme="minorHAnsi"/>
          <w:sz w:val="22"/>
          <w:szCs w:val="22"/>
        </w:rPr>
        <w:t>;</w:t>
      </w:r>
    </w:p>
    <w:p w14:paraId="56F471E2" w14:textId="765485D6" w:rsidR="005B0449" w:rsidRPr="00392906" w:rsidRDefault="00482647" w:rsidP="00D7432D">
      <w:pPr>
        <w:pStyle w:val="ListParagraph"/>
        <w:numPr>
          <w:ilvl w:val="2"/>
          <w:numId w:val="13"/>
        </w:numPr>
        <w:spacing w:after="0" w:line="240" w:lineRule="auto"/>
        <w:ind w:left="0" w:firstLine="567"/>
        <w:jc w:val="both"/>
        <w:rPr>
          <w:rFonts w:cstheme="minorHAnsi"/>
          <w:sz w:val="22"/>
          <w:szCs w:val="22"/>
        </w:rPr>
      </w:pPr>
      <w:r w:rsidRPr="00392906">
        <w:rPr>
          <w:rFonts w:cstheme="minorHAnsi"/>
          <w:sz w:val="22"/>
          <w:szCs w:val="22"/>
        </w:rPr>
        <w:t>P</w:t>
      </w:r>
      <w:r w:rsidR="005B0449" w:rsidRPr="00392906">
        <w:rPr>
          <w:rFonts w:cstheme="minorHAnsi"/>
          <w:sz w:val="22"/>
          <w:szCs w:val="22"/>
        </w:rPr>
        <w:t xml:space="preserve">asiūlymo galiojimo laikotarpiu tiekėjas atsisako savo </w:t>
      </w:r>
      <w:r w:rsidR="00183BC8" w:rsidRPr="00392906">
        <w:rPr>
          <w:rFonts w:cstheme="minorHAnsi"/>
          <w:sz w:val="22"/>
          <w:szCs w:val="22"/>
        </w:rPr>
        <w:t>p</w:t>
      </w:r>
      <w:r w:rsidR="005B0449" w:rsidRPr="00392906">
        <w:rPr>
          <w:rFonts w:cstheme="minorHAnsi"/>
          <w:sz w:val="22"/>
          <w:szCs w:val="22"/>
        </w:rPr>
        <w:t>asiūlymo arba jo dalies (</w:t>
      </w:r>
      <w:r w:rsidR="00183BC8" w:rsidRPr="00392906">
        <w:rPr>
          <w:rFonts w:cstheme="minorHAnsi"/>
          <w:sz w:val="22"/>
          <w:szCs w:val="22"/>
        </w:rPr>
        <w:t>p</w:t>
      </w:r>
      <w:r w:rsidR="005B0449" w:rsidRPr="00392906">
        <w:rPr>
          <w:rFonts w:cstheme="minorHAnsi"/>
          <w:sz w:val="22"/>
          <w:szCs w:val="22"/>
        </w:rPr>
        <w:t xml:space="preserve">asiūlyme nurodyto pirkimo objekto, jo kiekio (apimties), siūlomų kainų, tiekimo ar mokėjimo terminų, kitų </w:t>
      </w:r>
      <w:r w:rsidR="00183BC8" w:rsidRPr="00392906">
        <w:rPr>
          <w:rFonts w:cstheme="minorHAnsi"/>
          <w:sz w:val="22"/>
          <w:szCs w:val="22"/>
        </w:rPr>
        <w:t>p</w:t>
      </w:r>
      <w:r w:rsidR="005B0449" w:rsidRPr="00392906">
        <w:rPr>
          <w:rFonts w:cstheme="minorHAnsi"/>
          <w:sz w:val="22"/>
          <w:szCs w:val="22"/>
        </w:rPr>
        <w:t>asiūlyme nurodytų sąlygų);</w:t>
      </w:r>
    </w:p>
    <w:p w14:paraId="0710E3C7" w14:textId="64A852E2" w:rsidR="00747BA9" w:rsidRPr="00392906" w:rsidRDefault="006D27A3" w:rsidP="00D7432D">
      <w:pPr>
        <w:pStyle w:val="ListParagraph"/>
        <w:numPr>
          <w:ilvl w:val="2"/>
          <w:numId w:val="13"/>
        </w:numPr>
        <w:tabs>
          <w:tab w:val="left" w:pos="1418"/>
          <w:tab w:val="left" w:pos="1701"/>
        </w:tabs>
        <w:spacing w:after="0" w:line="240" w:lineRule="auto"/>
        <w:ind w:left="0" w:firstLine="567"/>
        <w:jc w:val="both"/>
        <w:rPr>
          <w:rFonts w:cstheme="minorHAnsi"/>
          <w:iCs/>
          <w:sz w:val="22"/>
          <w:szCs w:val="22"/>
        </w:rPr>
      </w:pPr>
      <w:r w:rsidRPr="00392906">
        <w:rPr>
          <w:rFonts w:cstheme="minorHAnsi"/>
          <w:sz w:val="22"/>
          <w:szCs w:val="22"/>
        </w:rPr>
        <w:t xml:space="preserve">laimėjęs viešąjį pirkimą </w:t>
      </w:r>
      <w:r w:rsidR="00F80E87" w:rsidRPr="00392906">
        <w:rPr>
          <w:rFonts w:cstheme="minorHAnsi"/>
          <w:sz w:val="22"/>
          <w:szCs w:val="22"/>
        </w:rPr>
        <w:t xml:space="preserve">tiekėjas </w:t>
      </w:r>
      <w:r w:rsidRPr="00392906">
        <w:rPr>
          <w:rFonts w:cstheme="minorHAnsi"/>
          <w:sz w:val="22"/>
          <w:szCs w:val="22"/>
        </w:rPr>
        <w:t>atsisako sudaryti sutartį pagal šiose pirkimo sąlygose pateiktą sutarties projektą (</w:t>
      </w:r>
      <w:r w:rsidR="00E1142A" w:rsidRPr="00AD003F">
        <w:rPr>
          <w:rFonts w:cstheme="minorHAnsi"/>
          <w:sz w:val="22"/>
          <w:szCs w:val="22"/>
        </w:rPr>
        <w:t xml:space="preserve">specialiųjų </w:t>
      </w:r>
      <w:r w:rsidRPr="00AD003F">
        <w:rPr>
          <w:rFonts w:cstheme="minorHAnsi"/>
          <w:sz w:val="22"/>
          <w:szCs w:val="22"/>
        </w:rPr>
        <w:t xml:space="preserve">pirkimo sąlygų </w:t>
      </w:r>
      <w:r w:rsidR="00442563" w:rsidRPr="00AD003F">
        <w:rPr>
          <w:rFonts w:cstheme="minorHAnsi"/>
          <w:sz w:val="22"/>
          <w:szCs w:val="22"/>
        </w:rPr>
        <w:t>5</w:t>
      </w:r>
      <w:r w:rsidR="00E1142A" w:rsidRPr="00AD003F">
        <w:rPr>
          <w:rFonts w:cstheme="minorHAnsi"/>
          <w:sz w:val="22"/>
          <w:szCs w:val="22"/>
        </w:rPr>
        <w:t xml:space="preserve"> </w:t>
      </w:r>
      <w:r w:rsidRPr="00AD003F">
        <w:rPr>
          <w:rFonts w:cstheme="minorHAnsi"/>
          <w:sz w:val="22"/>
          <w:szCs w:val="22"/>
        </w:rPr>
        <w:t>priedą</w:t>
      </w:r>
      <w:r w:rsidR="00E1142A" w:rsidRPr="00AD003F">
        <w:rPr>
          <w:rFonts w:cstheme="minorHAnsi"/>
          <w:sz w:val="22"/>
          <w:szCs w:val="22"/>
        </w:rPr>
        <w:t xml:space="preserve"> „Sutarties projektas“</w:t>
      </w:r>
      <w:r w:rsidRPr="00AD003F">
        <w:rPr>
          <w:rFonts w:cstheme="minorHAnsi"/>
          <w:sz w:val="22"/>
          <w:szCs w:val="22"/>
        </w:rPr>
        <w:t>).</w:t>
      </w:r>
      <w:r w:rsidRPr="00392906">
        <w:rPr>
          <w:rFonts w:cstheme="minorHAnsi"/>
          <w:sz w:val="22"/>
          <w:szCs w:val="22"/>
        </w:rPr>
        <w:t xml:space="preserve"> Jei iki perkančiosios organizacijos nurodyto laiko nepasirašo sutarties, laikoma, kad dalyvis atsisakė sudaryti sutartį</w:t>
      </w:r>
      <w:r w:rsidR="005B0449" w:rsidRPr="00392906">
        <w:rPr>
          <w:rFonts w:cstheme="minorHAnsi"/>
          <w:sz w:val="22"/>
          <w:szCs w:val="22"/>
        </w:rPr>
        <w:t>;</w:t>
      </w:r>
    </w:p>
    <w:p w14:paraId="65CE294B" w14:textId="71923D77" w:rsidR="0011650A" w:rsidRPr="00392906" w:rsidRDefault="0011650A" w:rsidP="00D7432D">
      <w:pPr>
        <w:pStyle w:val="ListParagraph"/>
        <w:numPr>
          <w:ilvl w:val="2"/>
          <w:numId w:val="13"/>
        </w:numPr>
        <w:tabs>
          <w:tab w:val="left" w:pos="1418"/>
          <w:tab w:val="left" w:pos="1701"/>
        </w:tabs>
        <w:spacing w:after="0" w:line="240" w:lineRule="auto"/>
        <w:ind w:left="0" w:firstLine="567"/>
        <w:jc w:val="both"/>
        <w:rPr>
          <w:rFonts w:cstheme="minorHAnsi"/>
          <w:iCs/>
          <w:sz w:val="22"/>
          <w:szCs w:val="22"/>
        </w:rPr>
      </w:pPr>
      <w:r w:rsidRPr="00392906">
        <w:rPr>
          <w:rFonts w:cstheme="minorHAnsi"/>
          <w:sz w:val="22"/>
          <w:szCs w:val="22"/>
        </w:rPr>
        <w:t>tiekėjas</w:t>
      </w:r>
      <w:r w:rsidR="006D27A3" w:rsidRPr="00392906">
        <w:rPr>
          <w:rFonts w:cstheme="minorHAnsi"/>
          <w:sz w:val="22"/>
          <w:szCs w:val="22"/>
        </w:rPr>
        <w:t xml:space="preserve">, kurio pasiūlymas laimėjo viešąjį pirkimą, per 10 </w:t>
      </w:r>
      <w:r w:rsidR="00573273" w:rsidRPr="00392906">
        <w:rPr>
          <w:rFonts w:cstheme="minorHAnsi"/>
          <w:sz w:val="22"/>
          <w:szCs w:val="22"/>
        </w:rPr>
        <w:t xml:space="preserve">(dešimt) </w:t>
      </w:r>
      <w:r w:rsidR="006D27A3" w:rsidRPr="00392906">
        <w:rPr>
          <w:rFonts w:cstheme="minorHAnsi"/>
          <w:sz w:val="22"/>
          <w:szCs w:val="22"/>
        </w:rPr>
        <w:t>darbo dienų nuo sutarties pasirašymo dienos neperveda</w:t>
      </w:r>
      <w:r w:rsidR="00E24FEF" w:rsidRPr="00392906">
        <w:rPr>
          <w:rFonts w:cstheme="minorHAnsi"/>
          <w:sz w:val="22"/>
          <w:szCs w:val="22"/>
        </w:rPr>
        <w:t xml:space="preserve"> </w:t>
      </w:r>
      <w:r w:rsidR="006D27A3" w:rsidRPr="00392906">
        <w:rPr>
          <w:rFonts w:cstheme="minorHAnsi"/>
          <w:sz w:val="22"/>
          <w:szCs w:val="22"/>
        </w:rPr>
        <w:t>sutarties sąlygų įvykdymo užtikrinimo – užstato arba nepateikia sutarties sąlygų įvykdymą užtikrinančio dokumento – banko garantijos arba laidavimo draudimo</w:t>
      </w:r>
      <w:r w:rsidRPr="00392906">
        <w:rPr>
          <w:rFonts w:cstheme="minorHAnsi"/>
          <w:sz w:val="22"/>
          <w:szCs w:val="22"/>
        </w:rPr>
        <w:t>;</w:t>
      </w:r>
    </w:p>
    <w:p w14:paraId="450FD197" w14:textId="1E85DF04" w:rsidR="00000B56" w:rsidRPr="00392906" w:rsidRDefault="001F6777" w:rsidP="00D7432D">
      <w:pPr>
        <w:pStyle w:val="ListParagraph"/>
        <w:numPr>
          <w:ilvl w:val="1"/>
          <w:numId w:val="13"/>
        </w:numPr>
        <w:spacing w:after="120" w:line="20" w:lineRule="atLeast"/>
        <w:ind w:left="0" w:firstLine="567"/>
        <w:jc w:val="both"/>
        <w:rPr>
          <w:rFonts w:cstheme="minorHAnsi"/>
          <w:sz w:val="22"/>
          <w:szCs w:val="22"/>
        </w:rPr>
      </w:pPr>
      <w:r w:rsidRPr="00392906">
        <w:rPr>
          <w:rFonts w:cstheme="minorHAnsi"/>
          <w:sz w:val="22"/>
          <w:szCs w:val="22"/>
        </w:rPr>
        <w:t>Perkančioji o</w:t>
      </w:r>
      <w:r w:rsidR="00A524F1" w:rsidRPr="00392906">
        <w:rPr>
          <w:rFonts w:cstheme="minorHAnsi"/>
          <w:sz w:val="22"/>
          <w:szCs w:val="22"/>
        </w:rPr>
        <w:t>rganizacija</w:t>
      </w:r>
      <w:r w:rsidR="00000B56" w:rsidRPr="00392906">
        <w:rPr>
          <w:rFonts w:cstheme="minorHAnsi"/>
          <w:sz w:val="22"/>
          <w:szCs w:val="22"/>
        </w:rPr>
        <w:t xml:space="preserve"> gali prašyti </w:t>
      </w:r>
      <w:r w:rsidR="00A524F1" w:rsidRPr="00392906">
        <w:rPr>
          <w:rFonts w:cstheme="minorHAnsi"/>
          <w:sz w:val="22"/>
          <w:szCs w:val="22"/>
        </w:rPr>
        <w:t>d</w:t>
      </w:r>
      <w:r w:rsidR="00000B56" w:rsidRPr="00392906">
        <w:rPr>
          <w:rFonts w:cstheme="minorHAnsi"/>
          <w:sz w:val="22"/>
          <w:szCs w:val="22"/>
        </w:rPr>
        <w:t xml:space="preserve">alyvius pratęsti </w:t>
      </w:r>
      <w:r w:rsidR="00A524F1" w:rsidRPr="00392906">
        <w:rPr>
          <w:rFonts w:cstheme="minorHAnsi"/>
          <w:sz w:val="22"/>
          <w:szCs w:val="22"/>
        </w:rPr>
        <w:t>p</w:t>
      </w:r>
      <w:r w:rsidR="00000B56" w:rsidRPr="00392906">
        <w:rPr>
          <w:rFonts w:cstheme="minorHAnsi"/>
          <w:sz w:val="22"/>
          <w:szCs w:val="22"/>
        </w:rPr>
        <w:t>asiūlymo galiojimo užtikrinimo laiką iki konkrečiai nurodytos datos.</w:t>
      </w:r>
    </w:p>
    <w:p w14:paraId="0AE871E3" w14:textId="711C0C46" w:rsidR="00000B56" w:rsidRPr="00392906" w:rsidRDefault="00000B56" w:rsidP="00D7432D">
      <w:pPr>
        <w:pStyle w:val="ListParagraph"/>
        <w:numPr>
          <w:ilvl w:val="1"/>
          <w:numId w:val="13"/>
        </w:numPr>
        <w:spacing w:after="120" w:line="20" w:lineRule="atLeast"/>
        <w:ind w:left="0" w:firstLine="567"/>
        <w:jc w:val="both"/>
        <w:rPr>
          <w:rFonts w:cstheme="minorHAnsi"/>
          <w:color w:val="000000" w:themeColor="text1"/>
          <w:sz w:val="22"/>
          <w:szCs w:val="22"/>
        </w:rPr>
      </w:pPr>
      <w:r w:rsidRPr="00392906">
        <w:rPr>
          <w:rFonts w:cstheme="minorHAnsi"/>
          <w:b/>
          <w:bCs/>
          <w:sz w:val="22"/>
          <w:szCs w:val="22"/>
        </w:rPr>
        <w:t xml:space="preserve">Pasiūlymo galiojimo užtikrinimas </w:t>
      </w:r>
      <w:r w:rsidR="00A524F1" w:rsidRPr="00392906">
        <w:rPr>
          <w:rFonts w:cstheme="minorHAnsi"/>
          <w:b/>
          <w:bCs/>
          <w:sz w:val="22"/>
          <w:szCs w:val="22"/>
        </w:rPr>
        <w:t>d</w:t>
      </w:r>
      <w:r w:rsidRPr="00392906">
        <w:rPr>
          <w:rFonts w:cstheme="minorHAnsi"/>
          <w:b/>
          <w:bCs/>
          <w:sz w:val="22"/>
          <w:szCs w:val="22"/>
        </w:rPr>
        <w:t xml:space="preserve">alyviui grąžinamas (arba </w:t>
      </w:r>
      <w:r w:rsidR="005C60F3" w:rsidRPr="00392906">
        <w:rPr>
          <w:rFonts w:cstheme="minorHAnsi"/>
          <w:b/>
          <w:bCs/>
          <w:sz w:val="22"/>
          <w:szCs w:val="22"/>
        </w:rPr>
        <w:t xml:space="preserve">perkančioji organizacija </w:t>
      </w:r>
      <w:r w:rsidRPr="00392906">
        <w:rPr>
          <w:rFonts w:cstheme="minorHAnsi"/>
          <w:b/>
          <w:bCs/>
          <w:sz w:val="22"/>
          <w:szCs w:val="22"/>
        </w:rPr>
        <w:t>atsisako teisių į jį)</w:t>
      </w:r>
      <w:r w:rsidRPr="00392906">
        <w:rPr>
          <w:rFonts w:cstheme="minorHAnsi"/>
          <w:sz w:val="22"/>
          <w:szCs w:val="22"/>
        </w:rPr>
        <w:t xml:space="preserve"> per </w:t>
      </w:r>
      <w:r w:rsidR="0013610E" w:rsidRPr="00392906">
        <w:rPr>
          <w:rFonts w:cstheme="minorHAnsi"/>
          <w:sz w:val="22"/>
          <w:szCs w:val="22"/>
        </w:rPr>
        <w:t xml:space="preserve">specialiųjų </w:t>
      </w:r>
      <w:r w:rsidR="00CC3078" w:rsidRPr="00392906">
        <w:rPr>
          <w:rFonts w:cstheme="minorHAnsi"/>
          <w:sz w:val="22"/>
          <w:szCs w:val="22"/>
        </w:rPr>
        <w:t>p</w:t>
      </w:r>
      <w:r w:rsidR="00D17945" w:rsidRPr="00392906">
        <w:rPr>
          <w:rFonts w:cstheme="minorHAnsi"/>
          <w:color w:val="000000"/>
          <w:sz w:val="22"/>
          <w:szCs w:val="22"/>
          <w:shd w:val="clear" w:color="auto" w:fill="FFFFFF"/>
        </w:rPr>
        <w:t>irkimo</w:t>
      </w:r>
      <w:r w:rsidRPr="00392906">
        <w:rPr>
          <w:rFonts w:cstheme="minorHAnsi"/>
          <w:color w:val="000000"/>
          <w:sz w:val="22"/>
          <w:szCs w:val="22"/>
          <w:shd w:val="clear" w:color="auto" w:fill="FFFFFF"/>
        </w:rPr>
        <w:t xml:space="preserve"> sąlygų </w:t>
      </w:r>
      <w:r w:rsidR="00A11014" w:rsidRPr="00392906">
        <w:rPr>
          <w:rFonts w:cstheme="minorHAnsi"/>
          <w:sz w:val="22"/>
          <w:szCs w:val="22"/>
        </w:rPr>
        <w:t xml:space="preserve">1 priede „Terminai“ </w:t>
      </w:r>
      <w:r w:rsidRPr="00392906">
        <w:rPr>
          <w:rFonts w:cstheme="minorHAnsi"/>
          <w:sz w:val="22"/>
          <w:szCs w:val="22"/>
        </w:rPr>
        <w:t xml:space="preserve">nustatytą terminą </w:t>
      </w:r>
      <w:r w:rsidRPr="00392906">
        <w:rPr>
          <w:rFonts w:cstheme="minorHAnsi"/>
          <w:color w:val="000000" w:themeColor="text1"/>
          <w:sz w:val="22"/>
          <w:szCs w:val="22"/>
        </w:rPr>
        <w:t>įvykus bent vienai iš šių sąlygų:</w:t>
      </w:r>
    </w:p>
    <w:p w14:paraId="1265D7C0" w14:textId="5654192E" w:rsidR="00000B56" w:rsidRPr="00392906" w:rsidRDefault="00000B56" w:rsidP="00D7432D">
      <w:pPr>
        <w:pStyle w:val="ListParagraph"/>
        <w:numPr>
          <w:ilvl w:val="2"/>
          <w:numId w:val="13"/>
        </w:numPr>
        <w:spacing w:after="120" w:line="20" w:lineRule="atLeast"/>
        <w:ind w:left="0" w:firstLine="567"/>
        <w:jc w:val="both"/>
        <w:rPr>
          <w:rFonts w:cstheme="minorHAnsi"/>
          <w:color w:val="000000" w:themeColor="text1"/>
          <w:sz w:val="22"/>
          <w:szCs w:val="22"/>
        </w:rPr>
      </w:pPr>
      <w:r w:rsidRPr="00392906">
        <w:rPr>
          <w:rFonts w:cstheme="minorHAnsi"/>
          <w:color w:val="000000" w:themeColor="text1"/>
          <w:sz w:val="22"/>
          <w:szCs w:val="22"/>
        </w:rPr>
        <w:t xml:space="preserve">pasibaigia </w:t>
      </w:r>
      <w:r w:rsidR="00A524F1" w:rsidRPr="00392906">
        <w:rPr>
          <w:rFonts w:cstheme="minorHAnsi"/>
          <w:color w:val="000000" w:themeColor="text1"/>
          <w:sz w:val="22"/>
          <w:szCs w:val="22"/>
        </w:rPr>
        <w:t>p</w:t>
      </w:r>
      <w:r w:rsidRPr="00392906">
        <w:rPr>
          <w:rFonts w:cstheme="minorHAnsi"/>
          <w:color w:val="000000" w:themeColor="text1"/>
          <w:sz w:val="22"/>
          <w:szCs w:val="22"/>
        </w:rPr>
        <w:t xml:space="preserve">asiūlymų užtikrinimo galiojimo laikas ir </w:t>
      </w:r>
      <w:r w:rsidR="00A524F1" w:rsidRPr="00392906">
        <w:rPr>
          <w:rFonts w:cstheme="minorHAnsi"/>
          <w:color w:val="000000" w:themeColor="text1"/>
          <w:sz w:val="22"/>
          <w:szCs w:val="22"/>
        </w:rPr>
        <w:t>d</w:t>
      </w:r>
      <w:r w:rsidRPr="00392906">
        <w:rPr>
          <w:rFonts w:cstheme="minorHAnsi"/>
          <w:color w:val="000000" w:themeColor="text1"/>
          <w:sz w:val="22"/>
          <w:szCs w:val="22"/>
        </w:rPr>
        <w:t>alyvis jo nepratęsia ir (ar) ne</w:t>
      </w:r>
      <w:r w:rsidRPr="00392906">
        <w:rPr>
          <w:rFonts w:cstheme="minorHAnsi"/>
          <w:sz w:val="22"/>
          <w:szCs w:val="22"/>
        </w:rPr>
        <w:t xml:space="preserve">pateikia naujo </w:t>
      </w:r>
      <w:r w:rsidR="00A524F1" w:rsidRPr="00392906">
        <w:rPr>
          <w:rFonts w:cstheme="minorHAnsi"/>
          <w:sz w:val="22"/>
          <w:szCs w:val="22"/>
        </w:rPr>
        <w:t>p</w:t>
      </w:r>
      <w:r w:rsidRPr="00392906">
        <w:rPr>
          <w:rFonts w:cstheme="minorHAnsi"/>
          <w:sz w:val="22"/>
          <w:szCs w:val="22"/>
        </w:rPr>
        <w:t>asiūlymo galiojimo užtikrinimą patvirtinančio dokumento (jeigu jo reikalaujama)</w:t>
      </w:r>
      <w:r w:rsidRPr="00392906">
        <w:rPr>
          <w:rFonts w:cstheme="minorHAnsi"/>
          <w:color w:val="000000" w:themeColor="text1"/>
          <w:sz w:val="22"/>
          <w:szCs w:val="22"/>
        </w:rPr>
        <w:t>;</w:t>
      </w:r>
    </w:p>
    <w:p w14:paraId="6812A2C2" w14:textId="43E00056" w:rsidR="00000B56" w:rsidRPr="00392906" w:rsidRDefault="00000B56" w:rsidP="00D7432D">
      <w:pPr>
        <w:pStyle w:val="ListParagraph"/>
        <w:numPr>
          <w:ilvl w:val="2"/>
          <w:numId w:val="13"/>
        </w:numPr>
        <w:spacing w:after="120" w:line="20" w:lineRule="atLeast"/>
        <w:ind w:left="1276" w:hanging="709"/>
        <w:jc w:val="both"/>
        <w:rPr>
          <w:rFonts w:cstheme="minorHAnsi"/>
          <w:color w:val="000000" w:themeColor="text1"/>
          <w:sz w:val="22"/>
          <w:szCs w:val="22"/>
        </w:rPr>
      </w:pPr>
      <w:r w:rsidRPr="00392906">
        <w:rPr>
          <w:rFonts w:cstheme="minorHAnsi"/>
          <w:color w:val="000000" w:themeColor="text1"/>
          <w:sz w:val="22"/>
          <w:szCs w:val="22"/>
        </w:rPr>
        <w:t>įsigalioja pasirašyta sutartis;</w:t>
      </w:r>
    </w:p>
    <w:p w14:paraId="0DE463F0" w14:textId="77777777" w:rsidR="00262A5B" w:rsidRPr="00392906" w:rsidRDefault="00000B56" w:rsidP="00D7432D">
      <w:pPr>
        <w:pStyle w:val="ListParagraph"/>
        <w:numPr>
          <w:ilvl w:val="2"/>
          <w:numId w:val="13"/>
        </w:numPr>
        <w:spacing w:after="120" w:line="20" w:lineRule="atLeast"/>
        <w:ind w:left="1276" w:hanging="709"/>
        <w:jc w:val="both"/>
        <w:rPr>
          <w:rFonts w:cstheme="minorHAnsi"/>
          <w:sz w:val="22"/>
          <w:szCs w:val="22"/>
        </w:rPr>
      </w:pPr>
      <w:r w:rsidRPr="00392906">
        <w:rPr>
          <w:rFonts w:cstheme="minorHAnsi"/>
          <w:color w:val="000000" w:themeColor="text1"/>
          <w:sz w:val="22"/>
          <w:szCs w:val="22"/>
        </w:rPr>
        <w:t xml:space="preserve">nutraukiamos </w:t>
      </w:r>
      <w:r w:rsidR="00A524F1" w:rsidRPr="00392906">
        <w:rPr>
          <w:rFonts w:cstheme="minorHAnsi"/>
          <w:color w:val="000000" w:themeColor="text1"/>
          <w:sz w:val="22"/>
          <w:szCs w:val="22"/>
        </w:rPr>
        <w:t>p</w:t>
      </w:r>
      <w:r w:rsidRPr="00392906">
        <w:rPr>
          <w:rFonts w:cstheme="minorHAnsi"/>
          <w:color w:val="000000" w:themeColor="text1"/>
          <w:sz w:val="22"/>
          <w:szCs w:val="22"/>
        </w:rPr>
        <w:t>irkimo procedūros</w:t>
      </w:r>
      <w:r w:rsidR="00262A5B" w:rsidRPr="00392906">
        <w:rPr>
          <w:rFonts w:cstheme="minorHAnsi"/>
          <w:color w:val="000000" w:themeColor="text1"/>
          <w:sz w:val="22"/>
          <w:szCs w:val="22"/>
        </w:rPr>
        <w:t>;</w:t>
      </w:r>
    </w:p>
    <w:p w14:paraId="2DFAEDA8" w14:textId="0032CC17" w:rsidR="00000B56" w:rsidRPr="00392906" w:rsidRDefault="00111F2D" w:rsidP="00D7432D">
      <w:pPr>
        <w:pStyle w:val="ListParagraph"/>
        <w:numPr>
          <w:ilvl w:val="2"/>
          <w:numId w:val="13"/>
        </w:numPr>
        <w:spacing w:after="120" w:line="20" w:lineRule="atLeast"/>
        <w:ind w:left="0" w:firstLine="567"/>
        <w:jc w:val="both"/>
        <w:rPr>
          <w:rFonts w:cstheme="minorHAnsi"/>
          <w:sz w:val="22"/>
          <w:szCs w:val="22"/>
        </w:rPr>
      </w:pPr>
      <w:r w:rsidRPr="00392906">
        <w:rPr>
          <w:rFonts w:cstheme="minorHAnsi"/>
          <w:color w:val="000000" w:themeColor="text1"/>
          <w:sz w:val="22"/>
          <w:szCs w:val="22"/>
        </w:rPr>
        <w:t>tiekėjo</w:t>
      </w:r>
      <w:r w:rsidR="00262A5B" w:rsidRPr="00392906">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392906">
        <w:rPr>
          <w:rFonts w:cstheme="minorHAnsi"/>
          <w:color w:val="000000" w:themeColor="text1"/>
          <w:sz w:val="22"/>
          <w:szCs w:val="22"/>
        </w:rPr>
        <w:t>us</w:t>
      </w:r>
      <w:r w:rsidR="00262A5B" w:rsidRPr="00392906">
        <w:rPr>
          <w:rFonts w:cstheme="minorHAnsi"/>
          <w:color w:val="000000" w:themeColor="text1"/>
          <w:sz w:val="22"/>
          <w:szCs w:val="22"/>
        </w:rPr>
        <w:t xml:space="preserve">, kai </w:t>
      </w:r>
      <w:r w:rsidRPr="00392906">
        <w:rPr>
          <w:rFonts w:cstheme="minorHAnsi"/>
          <w:color w:val="000000" w:themeColor="text1"/>
          <w:sz w:val="22"/>
          <w:szCs w:val="22"/>
        </w:rPr>
        <w:t>pasiūlymas atmetamas dėl to, kad tiekėjas</w:t>
      </w:r>
      <w:r w:rsidR="00262A5B" w:rsidRPr="00392906">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392906">
        <w:rPr>
          <w:rFonts w:cstheme="minorHAnsi"/>
          <w:color w:val="000000" w:themeColor="text1"/>
          <w:sz w:val="22"/>
          <w:szCs w:val="22"/>
        </w:rPr>
        <w:t>.</w:t>
      </w:r>
    </w:p>
    <w:p w14:paraId="7B11F7A5" w14:textId="6D7F51FE" w:rsidR="00A73CD8" w:rsidRPr="00392906" w:rsidRDefault="00100678" w:rsidP="00D7432D">
      <w:pPr>
        <w:pStyle w:val="ListParagraph"/>
        <w:numPr>
          <w:ilvl w:val="1"/>
          <w:numId w:val="13"/>
        </w:numPr>
        <w:spacing w:after="120" w:line="20" w:lineRule="atLeast"/>
        <w:ind w:left="0" w:firstLine="567"/>
        <w:jc w:val="both"/>
        <w:rPr>
          <w:rFonts w:cstheme="minorHAnsi"/>
          <w:sz w:val="22"/>
          <w:szCs w:val="22"/>
        </w:rPr>
      </w:pPr>
      <w:r w:rsidRPr="00392906">
        <w:rPr>
          <w:rFonts w:cstheme="minorHAnsi"/>
          <w:sz w:val="22"/>
          <w:szCs w:val="22"/>
        </w:rPr>
        <w:t>Jeigu tiekėjas, kurio pasiūlymas bus nustatytas laimėjusiu, atšauks savo pasiūlymą arba atsisakys  sudaryti sutartį</w:t>
      </w:r>
      <w:r w:rsidR="0089778B" w:rsidRPr="00392906">
        <w:rPr>
          <w:rFonts w:cstheme="minorHAnsi"/>
          <w:sz w:val="22"/>
          <w:szCs w:val="22"/>
        </w:rPr>
        <w:t>,</w:t>
      </w:r>
      <w:r w:rsidRPr="00392906">
        <w:rPr>
          <w:rFonts w:cstheme="minorHAnsi"/>
          <w:sz w:val="22"/>
          <w:szCs w:val="22"/>
        </w:rPr>
        <w:t xml:space="preserve"> arba nepateiks sutarties įvykdymo užtikrinimo (kai taikoma), p</w:t>
      </w:r>
      <w:r w:rsidR="00910DFB" w:rsidRPr="00392906">
        <w:rPr>
          <w:rFonts w:cstheme="minorHAnsi"/>
          <w:sz w:val="22"/>
          <w:szCs w:val="22"/>
        </w:rPr>
        <w:t>erkančio</w:t>
      </w:r>
      <w:r w:rsidR="00F65C18" w:rsidRPr="00392906">
        <w:rPr>
          <w:rFonts w:cstheme="minorHAnsi"/>
          <w:sz w:val="22"/>
          <w:szCs w:val="22"/>
        </w:rPr>
        <w:t xml:space="preserve">ji organizacija </w:t>
      </w:r>
      <w:r w:rsidR="00F65C18" w:rsidRPr="00392906">
        <w:rPr>
          <w:rFonts w:eastAsia="Calibri" w:cstheme="minorHAnsi"/>
          <w:sz w:val="22"/>
          <w:szCs w:val="22"/>
        </w:rPr>
        <w:t>pasilieka teisę reikalauti atlyginti žalą</w:t>
      </w:r>
      <w:r w:rsidR="00CD300A" w:rsidRPr="00392906">
        <w:rPr>
          <w:rFonts w:eastAsia="Calibri" w:cstheme="minorHAnsi"/>
          <w:sz w:val="22"/>
          <w:szCs w:val="22"/>
        </w:rPr>
        <w:t xml:space="preserve"> (padengti perkančiosios organizacijos patirtus tiesioginius nuostolius)</w:t>
      </w:r>
      <w:r w:rsidR="00F65C18" w:rsidRPr="00392906">
        <w:rPr>
          <w:rFonts w:eastAsia="Calibri" w:cstheme="minorHAnsi"/>
          <w:sz w:val="22"/>
          <w:szCs w:val="22"/>
        </w:rPr>
        <w:t xml:space="preserve">, </w:t>
      </w:r>
      <w:r w:rsidR="00910DFB" w:rsidRPr="00392906">
        <w:rPr>
          <w:rFonts w:cstheme="minorHAnsi"/>
          <w:sz w:val="22"/>
          <w:szCs w:val="22"/>
        </w:rPr>
        <w:t xml:space="preserve">kiek jų nepadengia aukščiau nurodytos užtikrinimo priemonės. Tiesioginiais nuostoliais bus laikomas kainos skirtumas tarp atšaukusio savo pasiūlymą arba </w:t>
      </w:r>
      <w:r w:rsidR="00B52AB9" w:rsidRPr="00392906">
        <w:rPr>
          <w:rFonts w:cstheme="minorHAnsi"/>
          <w:sz w:val="22"/>
          <w:szCs w:val="22"/>
        </w:rPr>
        <w:t>S</w:t>
      </w:r>
      <w:r w:rsidR="00910DFB" w:rsidRPr="00392906">
        <w:rPr>
          <w:rFonts w:cstheme="minorHAnsi"/>
          <w:sz w:val="22"/>
          <w:szCs w:val="22"/>
        </w:rPr>
        <w:t>utartį atsisakiusio pasirašyti</w:t>
      </w:r>
      <w:r w:rsidR="0089778B" w:rsidRPr="00392906">
        <w:rPr>
          <w:rFonts w:cstheme="minorHAnsi"/>
          <w:sz w:val="22"/>
          <w:szCs w:val="22"/>
        </w:rPr>
        <w:t>, arba nepateikusio sutarties įvykdymo užtikrinimo (kai taikoma)</w:t>
      </w:r>
      <w:r w:rsidR="00910DFB" w:rsidRPr="00392906">
        <w:rPr>
          <w:rFonts w:cstheme="minorHAnsi"/>
          <w:sz w:val="22"/>
          <w:szCs w:val="22"/>
        </w:rPr>
        <w:t xml:space="preserve"> </w:t>
      </w:r>
      <w:r w:rsidR="009F3C44" w:rsidRPr="00392906">
        <w:rPr>
          <w:rFonts w:cstheme="minorHAnsi"/>
          <w:sz w:val="22"/>
          <w:szCs w:val="22"/>
        </w:rPr>
        <w:t>tiekėjo</w:t>
      </w:r>
      <w:r w:rsidR="00910DFB" w:rsidRPr="00392906">
        <w:rPr>
          <w:rFonts w:cstheme="minorHAnsi"/>
          <w:sz w:val="22"/>
          <w:szCs w:val="22"/>
        </w:rPr>
        <w:t xml:space="preserve"> pasiūlymo kainos EUR be PVM ir kito </w:t>
      </w:r>
      <w:r w:rsidR="009F3C44" w:rsidRPr="00392906">
        <w:rPr>
          <w:rFonts w:cstheme="minorHAnsi"/>
          <w:sz w:val="22"/>
          <w:szCs w:val="22"/>
        </w:rPr>
        <w:t>tiekėjo</w:t>
      </w:r>
      <w:r w:rsidR="00910DFB" w:rsidRPr="00392906">
        <w:rPr>
          <w:rFonts w:cstheme="minorHAnsi"/>
          <w:sz w:val="22"/>
          <w:szCs w:val="22"/>
        </w:rPr>
        <w:t xml:space="preserve">, pasiūlymų eilėje esančio po atsisakiusio sudaryti sutartį </w:t>
      </w:r>
      <w:r w:rsidR="00B352EA" w:rsidRPr="00392906">
        <w:rPr>
          <w:rFonts w:cstheme="minorHAnsi"/>
          <w:sz w:val="22"/>
          <w:szCs w:val="22"/>
        </w:rPr>
        <w:t>tiekėjo</w:t>
      </w:r>
      <w:r w:rsidR="00910DFB" w:rsidRPr="00392906">
        <w:rPr>
          <w:rFonts w:cstheme="minorHAnsi"/>
          <w:sz w:val="22"/>
          <w:szCs w:val="22"/>
        </w:rPr>
        <w:t>, pasiūlymo kainos EUR be PVM.</w:t>
      </w:r>
    </w:p>
    <w:p w14:paraId="17D0440C" w14:textId="77777777" w:rsidR="003A3FCE" w:rsidRPr="00392906" w:rsidRDefault="003A3FCE" w:rsidP="00EB50B0">
      <w:pPr>
        <w:spacing w:after="120" w:line="20" w:lineRule="atLeast"/>
        <w:jc w:val="both"/>
        <w:rPr>
          <w:rFonts w:cstheme="minorHAnsi"/>
          <w:sz w:val="22"/>
          <w:szCs w:val="22"/>
        </w:rPr>
      </w:pPr>
    </w:p>
    <w:p w14:paraId="7136C94B" w14:textId="6E03C3FE" w:rsidR="00040C0F" w:rsidRPr="00392906" w:rsidRDefault="00040C0F" w:rsidP="00D7432D">
      <w:pPr>
        <w:pStyle w:val="Heading1"/>
        <w:numPr>
          <w:ilvl w:val="0"/>
          <w:numId w:val="1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35170039"/>
      <w:bookmarkStart w:id="46" w:name="_Ref39485250"/>
      <w:bookmarkStart w:id="47" w:name="_Ref39485258"/>
      <w:r w:rsidRPr="00392906">
        <w:rPr>
          <w:rFonts w:asciiTheme="minorHAnsi" w:hAnsiTheme="minorHAnsi" w:cstheme="minorHAnsi"/>
        </w:rPr>
        <w:t>Elektroninis aukcionas</w:t>
      </w:r>
      <w:bookmarkEnd w:id="40"/>
      <w:bookmarkEnd w:id="41"/>
      <w:bookmarkEnd w:id="42"/>
      <w:bookmarkEnd w:id="43"/>
      <w:bookmarkEnd w:id="44"/>
      <w:bookmarkEnd w:id="45"/>
    </w:p>
    <w:p w14:paraId="0BFDB7B0" w14:textId="1B0750C0" w:rsidR="00040C0F" w:rsidRPr="00392906" w:rsidRDefault="002827E4" w:rsidP="00847482">
      <w:pPr>
        <w:spacing w:after="0" w:line="240" w:lineRule="auto"/>
        <w:ind w:left="710"/>
        <w:rPr>
          <w:rFonts w:cstheme="minorHAnsi"/>
          <w:sz w:val="22"/>
          <w:szCs w:val="22"/>
        </w:rPr>
      </w:pPr>
      <w:r w:rsidRPr="00392906">
        <w:rPr>
          <w:rFonts w:cstheme="minorHAnsi"/>
          <w:sz w:val="22"/>
          <w:szCs w:val="22"/>
        </w:rPr>
        <w:t xml:space="preserve">8.1. </w:t>
      </w:r>
      <w:r w:rsidR="00040C0F" w:rsidRPr="00392906">
        <w:rPr>
          <w:rFonts w:cstheme="minorHAnsi"/>
          <w:sz w:val="22"/>
          <w:szCs w:val="22"/>
        </w:rPr>
        <w:t>Perkančioji organizacija pirkime netaikys elektroninio aukciono.</w:t>
      </w:r>
    </w:p>
    <w:p w14:paraId="14CBD3AD" w14:textId="23B8A7AF" w:rsidR="009D0DC5" w:rsidRPr="00392906" w:rsidRDefault="00EA001C" w:rsidP="00D7432D">
      <w:pPr>
        <w:pStyle w:val="Heading1"/>
        <w:numPr>
          <w:ilvl w:val="0"/>
          <w:numId w:val="1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35170040"/>
      <w:r w:rsidRPr="00392906">
        <w:rPr>
          <w:rFonts w:asciiTheme="minorHAnsi" w:hAnsiTheme="minorHAnsi" w:cstheme="minorHAnsi"/>
        </w:rPr>
        <w:t>P</w:t>
      </w:r>
      <w:r w:rsidR="00014A61" w:rsidRPr="00392906">
        <w:rPr>
          <w:rFonts w:asciiTheme="minorHAnsi" w:hAnsiTheme="minorHAnsi" w:cstheme="minorHAnsi"/>
        </w:rPr>
        <w:t>asiūlymų vertinimas</w:t>
      </w:r>
      <w:bookmarkEnd w:id="46"/>
      <w:bookmarkEnd w:id="47"/>
      <w:bookmarkEnd w:id="48"/>
      <w:bookmarkEnd w:id="49"/>
      <w:bookmarkEnd w:id="50"/>
      <w:bookmarkEnd w:id="51"/>
    </w:p>
    <w:p w14:paraId="447C9A13" w14:textId="7B2F9B13" w:rsidR="00CB0611" w:rsidRPr="00392906" w:rsidRDefault="004E71CB" w:rsidP="00D7432D">
      <w:pPr>
        <w:pStyle w:val="ListParagraph"/>
        <w:numPr>
          <w:ilvl w:val="1"/>
          <w:numId w:val="13"/>
        </w:numPr>
        <w:spacing w:after="0" w:line="240" w:lineRule="auto"/>
        <w:ind w:left="0" w:firstLine="567"/>
        <w:jc w:val="both"/>
        <w:rPr>
          <w:rFonts w:cstheme="minorHAnsi"/>
          <w:sz w:val="22"/>
          <w:szCs w:val="22"/>
        </w:rPr>
      </w:pPr>
      <w:r w:rsidRPr="00392906">
        <w:rPr>
          <w:rFonts w:eastAsia="Calibri" w:cstheme="minorHAnsi"/>
          <w:sz w:val="22"/>
          <w:szCs w:val="22"/>
        </w:rPr>
        <w:t xml:space="preserve">Perkančioji organizacija ekonomiškai naudingiausią pasiūlymą išrenka pagal </w:t>
      </w:r>
      <w:r w:rsidR="00003A3F" w:rsidRPr="00392906">
        <w:rPr>
          <w:rFonts w:eastAsia="Calibri" w:cstheme="minorHAnsi"/>
          <w:sz w:val="22"/>
          <w:szCs w:val="22"/>
        </w:rPr>
        <w:t>kainos ir kokybės santykį. Duomenys, kuriuos savo pasiūlyme turi pateikti tiekėjas, vertinimo kriterijai ir tvarka, pagal kuri</w:t>
      </w:r>
      <w:r w:rsidR="003B1E5F" w:rsidRPr="00392906">
        <w:rPr>
          <w:rFonts w:eastAsia="Calibri" w:cstheme="minorHAnsi"/>
          <w:sz w:val="22"/>
          <w:szCs w:val="22"/>
        </w:rPr>
        <w:t>ą</w:t>
      </w:r>
      <w:r w:rsidR="00003A3F" w:rsidRPr="00392906">
        <w:rPr>
          <w:rFonts w:eastAsia="Calibri" w:cstheme="minorHAnsi"/>
          <w:sz w:val="22"/>
          <w:szCs w:val="22"/>
        </w:rPr>
        <w:t xml:space="preserve"> vertinami tiekėjo pateikti duomenys, pateikiama</w:t>
      </w:r>
      <w:r w:rsidRPr="00392906">
        <w:rPr>
          <w:rFonts w:eastAsia="Calibri" w:cstheme="minorHAnsi"/>
          <w:sz w:val="22"/>
          <w:szCs w:val="22"/>
        </w:rPr>
        <w:t xml:space="preserve"> </w:t>
      </w:r>
      <w:r w:rsidR="00CE14DF" w:rsidRPr="00392906">
        <w:rPr>
          <w:rFonts w:eastAsia="Calibri" w:cstheme="minorHAnsi"/>
          <w:sz w:val="22"/>
          <w:szCs w:val="22"/>
        </w:rPr>
        <w:t>specialiųjų p</w:t>
      </w:r>
      <w:r w:rsidR="00551FA7" w:rsidRPr="00392906">
        <w:rPr>
          <w:rFonts w:eastAsia="Calibri" w:cstheme="minorHAnsi"/>
          <w:sz w:val="22"/>
          <w:szCs w:val="22"/>
        </w:rPr>
        <w:t xml:space="preserve">irkimo </w:t>
      </w:r>
      <w:r w:rsidR="00913029" w:rsidRPr="00392906">
        <w:rPr>
          <w:rFonts w:eastAsia="Calibri" w:cstheme="minorHAnsi"/>
          <w:sz w:val="22"/>
          <w:szCs w:val="22"/>
        </w:rPr>
        <w:t>sąlygų</w:t>
      </w:r>
      <w:r w:rsidR="00090235" w:rsidRPr="00392906">
        <w:rPr>
          <w:rFonts w:eastAsia="Calibri" w:cstheme="minorHAnsi"/>
          <w:sz w:val="22"/>
          <w:szCs w:val="22"/>
        </w:rPr>
        <w:t xml:space="preserve"> </w:t>
      </w:r>
      <w:r w:rsidR="00BD7BAD" w:rsidRPr="00392906">
        <w:rPr>
          <w:rFonts w:cstheme="minorHAnsi"/>
          <w:sz w:val="22"/>
          <w:szCs w:val="22"/>
          <w:shd w:val="clear" w:color="auto" w:fill="FFFFFF"/>
        </w:rPr>
        <w:t>3</w:t>
      </w:r>
      <w:r w:rsidR="003339CC" w:rsidRPr="00392906">
        <w:rPr>
          <w:rFonts w:cstheme="minorHAnsi"/>
          <w:sz w:val="22"/>
          <w:szCs w:val="22"/>
          <w:shd w:val="clear" w:color="auto" w:fill="FFFFFF"/>
        </w:rPr>
        <w:t xml:space="preserve"> priede „Pasiūlymo forma“ ir (arba) </w:t>
      </w:r>
      <w:r w:rsidR="00F76B50" w:rsidRPr="00392906">
        <w:rPr>
          <w:rFonts w:cstheme="minorHAnsi"/>
          <w:sz w:val="22"/>
          <w:szCs w:val="22"/>
          <w:shd w:val="clear" w:color="auto" w:fill="FFFFFF"/>
        </w:rPr>
        <w:t>4</w:t>
      </w:r>
      <w:r w:rsidR="004C7E56" w:rsidRPr="00392906">
        <w:rPr>
          <w:rFonts w:cstheme="minorHAnsi"/>
          <w:sz w:val="22"/>
          <w:szCs w:val="22"/>
          <w:shd w:val="clear" w:color="auto" w:fill="FFFFFF"/>
        </w:rPr>
        <w:t xml:space="preserve"> priede </w:t>
      </w:r>
      <w:r w:rsidR="004C7E56" w:rsidRPr="00392906">
        <w:rPr>
          <w:rFonts w:eastAsia="Calibri" w:cstheme="minorHAnsi"/>
          <w:sz w:val="22"/>
          <w:szCs w:val="22"/>
        </w:rPr>
        <w:t>„Pasiūlymų vertinimo kriterijai ir sąlygos</w:t>
      </w:r>
      <w:r w:rsidR="002D1075" w:rsidRPr="00392906">
        <w:rPr>
          <w:rFonts w:eastAsia="Calibri" w:cstheme="minorHAnsi"/>
          <w:sz w:val="22"/>
          <w:szCs w:val="22"/>
        </w:rPr>
        <w:t>“</w:t>
      </w:r>
      <w:r w:rsidR="00090235" w:rsidRPr="00392906">
        <w:rPr>
          <w:rFonts w:eastAsia="Calibri" w:cstheme="minorHAnsi"/>
          <w:sz w:val="22"/>
          <w:szCs w:val="22"/>
        </w:rPr>
        <w:t>.</w:t>
      </w:r>
      <w:r w:rsidR="00CE14DF" w:rsidRPr="00392906">
        <w:rPr>
          <w:rFonts w:eastAsia="Calibri" w:cstheme="minorHAnsi"/>
          <w:sz w:val="22"/>
          <w:szCs w:val="22"/>
        </w:rPr>
        <w:t xml:space="preserve"> </w:t>
      </w:r>
    </w:p>
    <w:p w14:paraId="72487810" w14:textId="77777777" w:rsidR="00CB0611" w:rsidRPr="00392906" w:rsidRDefault="00D734C6" w:rsidP="00D7432D">
      <w:pPr>
        <w:pStyle w:val="ListParagraph"/>
        <w:numPr>
          <w:ilvl w:val="1"/>
          <w:numId w:val="13"/>
        </w:numPr>
        <w:spacing w:after="0" w:line="240" w:lineRule="auto"/>
        <w:ind w:left="0" w:firstLine="567"/>
        <w:jc w:val="both"/>
        <w:rPr>
          <w:rFonts w:cstheme="minorHAnsi"/>
          <w:sz w:val="22"/>
          <w:szCs w:val="22"/>
        </w:rPr>
      </w:pPr>
      <w:r w:rsidRPr="00392906">
        <w:rPr>
          <w:rFonts w:cstheme="minorHAnsi"/>
          <w:sz w:val="22"/>
          <w:szCs w:val="22"/>
        </w:rPr>
        <w:t xml:space="preserve">Laimėjusiu </w:t>
      </w:r>
      <w:r w:rsidR="005D7D8C" w:rsidRPr="00392906">
        <w:rPr>
          <w:rFonts w:cstheme="minorHAnsi"/>
          <w:sz w:val="22"/>
          <w:szCs w:val="22"/>
        </w:rPr>
        <w:t>pasiūlymu</w:t>
      </w:r>
      <w:r w:rsidRPr="00392906">
        <w:rPr>
          <w:rFonts w:cstheme="minorHAnsi"/>
          <w:sz w:val="22"/>
          <w:szCs w:val="22"/>
        </w:rPr>
        <w:t xml:space="preserve"> galės būti pripažintas tik 1 (vienas) </w:t>
      </w:r>
      <w:r w:rsidR="005D7D8C" w:rsidRPr="00392906">
        <w:rPr>
          <w:rFonts w:cstheme="minorHAnsi"/>
          <w:sz w:val="22"/>
          <w:szCs w:val="22"/>
        </w:rPr>
        <w:t>ekonomiškai naudingiausias pasiūlymas, esantis pasiūlymų eilės pirmojoje vietoje</w:t>
      </w:r>
      <w:r w:rsidRPr="00392906">
        <w:rPr>
          <w:rFonts w:cstheme="minorHAnsi"/>
          <w:sz w:val="22"/>
          <w:szCs w:val="22"/>
        </w:rPr>
        <w:t xml:space="preserve">. </w:t>
      </w:r>
    </w:p>
    <w:p w14:paraId="60FEBC05" w14:textId="53285979" w:rsidR="001A25FD" w:rsidRPr="00392906" w:rsidRDefault="00A9488B" w:rsidP="21D10829">
      <w:pPr>
        <w:pStyle w:val="ListParagraph"/>
        <w:numPr>
          <w:ilvl w:val="1"/>
          <w:numId w:val="13"/>
        </w:numPr>
        <w:spacing w:after="0" w:line="240" w:lineRule="auto"/>
        <w:ind w:left="0" w:firstLine="567"/>
        <w:jc w:val="both"/>
        <w:rPr>
          <w:sz w:val="22"/>
          <w:szCs w:val="22"/>
        </w:rPr>
      </w:pPr>
      <w:r w:rsidRPr="21D10829">
        <w:rPr>
          <w:rStyle w:val="cf01"/>
          <w:rFonts w:asciiTheme="minorHAnsi" w:hAnsiTheme="minorHAnsi" w:cstheme="minorBidi"/>
          <w:sz w:val="22"/>
          <w:szCs w:val="22"/>
        </w:rPr>
        <w:t>Perkančioji organizacija atmes tiekėjo pasiūlymą, jei</w:t>
      </w:r>
      <w:r w:rsidR="00195572" w:rsidRPr="21D10829">
        <w:rPr>
          <w:rStyle w:val="cf01"/>
          <w:rFonts w:asciiTheme="minorHAnsi" w:hAnsiTheme="minorHAnsi" w:cstheme="minorBidi"/>
          <w:sz w:val="22"/>
          <w:szCs w:val="22"/>
        </w:rPr>
        <w:t xml:space="preserve">gu kartu su pasiūlymu </w:t>
      </w:r>
      <w:r w:rsidR="00B2125E" w:rsidRPr="21D10829">
        <w:rPr>
          <w:rStyle w:val="cf01"/>
          <w:rFonts w:asciiTheme="minorHAnsi" w:hAnsiTheme="minorHAnsi" w:cstheme="minorBidi"/>
          <w:sz w:val="22"/>
          <w:szCs w:val="22"/>
        </w:rPr>
        <w:t xml:space="preserve">nebus pateikti šie </w:t>
      </w:r>
      <w:r w:rsidR="00277634" w:rsidRPr="21D10829">
        <w:rPr>
          <w:rStyle w:val="cf01"/>
          <w:rFonts w:asciiTheme="minorHAnsi" w:hAnsiTheme="minorHAnsi" w:cstheme="minorBidi"/>
          <w:sz w:val="22"/>
          <w:szCs w:val="22"/>
        </w:rPr>
        <w:t>p</w:t>
      </w:r>
      <w:r w:rsidR="00B2125E" w:rsidRPr="21D10829">
        <w:rPr>
          <w:rStyle w:val="cf01"/>
          <w:rFonts w:asciiTheme="minorHAnsi" w:hAnsiTheme="minorHAnsi" w:cstheme="minorBidi"/>
          <w:sz w:val="22"/>
          <w:szCs w:val="22"/>
        </w:rPr>
        <w:t xml:space="preserve">irkimo sąlygose reikalaujami pateikti dokumentai: </w:t>
      </w:r>
      <w:r w:rsidR="00CB0611" w:rsidRPr="21D10829">
        <w:rPr>
          <w:sz w:val="22"/>
          <w:szCs w:val="22"/>
          <w:shd w:val="clear" w:color="auto" w:fill="FFFFFF"/>
        </w:rPr>
        <w:t xml:space="preserve">užpildyta </w:t>
      </w:r>
      <w:r w:rsidR="00756E98" w:rsidRPr="21D10829">
        <w:rPr>
          <w:rFonts w:eastAsia="Calibri"/>
          <w:sz w:val="22"/>
          <w:szCs w:val="22"/>
        </w:rPr>
        <w:t xml:space="preserve">specialiųjų pirkimo sąlygų </w:t>
      </w:r>
      <w:r w:rsidR="00756E98" w:rsidRPr="21D10829">
        <w:rPr>
          <w:sz w:val="22"/>
          <w:szCs w:val="22"/>
        </w:rPr>
        <w:t xml:space="preserve">3 priede </w:t>
      </w:r>
      <w:r w:rsidR="00CB0611" w:rsidRPr="21D10829">
        <w:rPr>
          <w:sz w:val="22"/>
          <w:szCs w:val="22"/>
          <w:shd w:val="clear" w:color="auto" w:fill="FFFFFF"/>
        </w:rPr>
        <w:t>„Pasiūlymo forma“</w:t>
      </w:r>
      <w:r w:rsidR="00075511" w:rsidRPr="21D10829">
        <w:rPr>
          <w:sz w:val="22"/>
          <w:szCs w:val="22"/>
        </w:rPr>
        <w:t>.</w:t>
      </w:r>
      <w:r w:rsidR="00632F7B" w:rsidRPr="21D10829">
        <w:rPr>
          <w:sz w:val="22"/>
          <w:szCs w:val="22"/>
        </w:rPr>
        <w:t xml:space="preserve"> </w:t>
      </w:r>
    </w:p>
    <w:p w14:paraId="7178916B" w14:textId="6E68F64D" w:rsidR="00BB7848" w:rsidRPr="00392906" w:rsidRDefault="00DA23E1" w:rsidP="00D7432D">
      <w:pPr>
        <w:pStyle w:val="NoSpacing"/>
        <w:numPr>
          <w:ilvl w:val="1"/>
          <w:numId w:val="13"/>
        </w:numPr>
        <w:spacing w:line="20" w:lineRule="atLeast"/>
        <w:ind w:left="0" w:firstLine="567"/>
        <w:contextualSpacing/>
        <w:jc w:val="both"/>
        <w:rPr>
          <w:rFonts w:eastAsiaTheme="minorHAnsi" w:cstheme="minorHAnsi"/>
          <w:bCs/>
          <w:sz w:val="22"/>
          <w:szCs w:val="22"/>
        </w:rPr>
      </w:pPr>
      <w:r w:rsidRPr="00392906">
        <w:rPr>
          <w:rFonts w:eastAsiaTheme="minorHAnsi" w:cstheme="minorHAnsi"/>
          <w:sz w:val="22"/>
          <w:szCs w:val="22"/>
        </w:rPr>
        <w:t xml:space="preserve">Šiame pirkime bus taikoma Viešųjų pirkimų įstatymo 59 straipsnio 4 dalyje nurodyta galimybė pirmiausia vertinti </w:t>
      </w:r>
      <w:r w:rsidR="00AB34E1" w:rsidRPr="00392906">
        <w:rPr>
          <w:rFonts w:eastAsiaTheme="minorHAnsi" w:cstheme="minorHAnsi"/>
          <w:sz w:val="22"/>
          <w:szCs w:val="22"/>
        </w:rPr>
        <w:t>tiekėjų</w:t>
      </w:r>
      <w:r w:rsidRPr="00392906">
        <w:rPr>
          <w:rFonts w:eastAsiaTheme="minorHAnsi" w:cstheme="minorHAnsi"/>
          <w:sz w:val="22"/>
          <w:szCs w:val="22"/>
        </w:rPr>
        <w:t xml:space="preserve"> pateiktus pasiūlymus, o įvertinus pasiūlymus bus tikrinama, ar nėra ekonomiškai naudingiausią pasiūlymą pateikusio </w:t>
      </w:r>
      <w:r w:rsidR="00AB34E1" w:rsidRPr="00392906">
        <w:rPr>
          <w:rFonts w:eastAsiaTheme="minorHAnsi" w:cstheme="minorHAnsi"/>
          <w:sz w:val="22"/>
          <w:szCs w:val="22"/>
        </w:rPr>
        <w:t>tiekėjo</w:t>
      </w:r>
      <w:r w:rsidRPr="00392906">
        <w:rPr>
          <w:rFonts w:eastAsiaTheme="minorHAnsi" w:cstheme="minorHAnsi"/>
          <w:sz w:val="22"/>
          <w:szCs w:val="22"/>
        </w:rPr>
        <w:t xml:space="preserve"> pašalinimo pagrindų, ar šio </w:t>
      </w:r>
      <w:r w:rsidR="00AB34E1" w:rsidRPr="00392906">
        <w:rPr>
          <w:rFonts w:eastAsiaTheme="minorHAnsi" w:cstheme="minorHAnsi"/>
          <w:sz w:val="22"/>
          <w:szCs w:val="22"/>
        </w:rPr>
        <w:t>tiekėjo</w:t>
      </w:r>
      <w:r w:rsidRPr="00392906">
        <w:rPr>
          <w:rFonts w:eastAsiaTheme="minorHAnsi" w:cstheme="minorHAnsi"/>
          <w:sz w:val="22"/>
          <w:szCs w:val="22"/>
        </w:rPr>
        <w:t xml:space="preserve"> kvalifikacija atitinka nustatytus reikalavimus ir, jeigu taikytina, ar šis </w:t>
      </w:r>
      <w:r w:rsidR="00AB34E1" w:rsidRPr="00392906">
        <w:rPr>
          <w:rFonts w:eastAsiaTheme="minorHAnsi" w:cstheme="minorHAnsi"/>
          <w:sz w:val="22"/>
          <w:szCs w:val="22"/>
        </w:rPr>
        <w:t>tiekėjas</w:t>
      </w:r>
      <w:r w:rsidRPr="00392906">
        <w:rPr>
          <w:rFonts w:eastAsiaTheme="minorHAnsi" w:cstheme="minorHAnsi"/>
          <w:sz w:val="22"/>
          <w:szCs w:val="22"/>
        </w:rPr>
        <w:t xml:space="preserve"> laikosi kokybės vadybos sistemos ir (arba) aplinkos apsaugos vadybos sistemos standartų.</w:t>
      </w:r>
    </w:p>
    <w:p w14:paraId="678C44CA" w14:textId="6EB53055" w:rsidR="00FE7908" w:rsidRPr="00392906" w:rsidRDefault="00FE7908" w:rsidP="00D7432D">
      <w:pPr>
        <w:pStyle w:val="Heading1"/>
        <w:numPr>
          <w:ilvl w:val="0"/>
          <w:numId w:val="13"/>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35170041"/>
      <w:r w:rsidRPr="00392906">
        <w:rPr>
          <w:rFonts w:asciiTheme="minorHAnsi" w:hAnsiTheme="minorHAnsi" w:cstheme="minorHAnsi"/>
        </w:rPr>
        <w:t>S</w:t>
      </w:r>
      <w:r w:rsidR="00281735" w:rsidRPr="00392906">
        <w:rPr>
          <w:rFonts w:asciiTheme="minorHAnsi" w:hAnsiTheme="minorHAnsi" w:cstheme="minorHAnsi"/>
        </w:rPr>
        <w:t>utarties sudarymas</w:t>
      </w:r>
      <w:bookmarkEnd w:id="52"/>
      <w:bookmarkEnd w:id="53"/>
      <w:bookmarkEnd w:id="54"/>
      <w:bookmarkEnd w:id="55"/>
    </w:p>
    <w:p w14:paraId="27CAEFF7" w14:textId="0EB194ED" w:rsidR="00F57665" w:rsidRPr="00392906" w:rsidRDefault="00F57665" w:rsidP="00D7432D">
      <w:pPr>
        <w:pStyle w:val="ListParagraph"/>
        <w:numPr>
          <w:ilvl w:val="1"/>
          <w:numId w:val="8"/>
        </w:numPr>
        <w:spacing w:after="0" w:line="240" w:lineRule="auto"/>
        <w:ind w:left="0" w:firstLine="567"/>
        <w:jc w:val="both"/>
        <w:rPr>
          <w:rFonts w:cstheme="minorHAnsi"/>
          <w:color w:val="000000" w:themeColor="text1"/>
          <w:sz w:val="22"/>
          <w:szCs w:val="22"/>
        </w:rPr>
      </w:pPr>
      <w:r w:rsidRPr="00392906">
        <w:rPr>
          <w:rFonts w:cstheme="minorHAnsi"/>
          <w:color w:val="000000" w:themeColor="text1"/>
          <w:sz w:val="22"/>
          <w:szCs w:val="22"/>
        </w:rPr>
        <w:t xml:space="preserve">Ši </w:t>
      </w:r>
      <w:r w:rsidRPr="00392906">
        <w:rPr>
          <w:rFonts w:cstheme="minorHAnsi"/>
          <w:sz w:val="22"/>
          <w:szCs w:val="22"/>
        </w:rPr>
        <w:t>pirkimo procedūra atliekama siekiant sudaryti sutartį</w:t>
      </w:r>
      <w:r w:rsidR="009A7D11" w:rsidRPr="00392906">
        <w:rPr>
          <w:rFonts w:cstheme="minorHAnsi"/>
          <w:sz w:val="22"/>
          <w:szCs w:val="22"/>
        </w:rPr>
        <w:t xml:space="preserve"> su tiekėju, kurio pasiūlymas</w:t>
      </w:r>
      <w:r w:rsidR="007B12FF" w:rsidRPr="00392906">
        <w:rPr>
          <w:rFonts w:cstheme="minorHAnsi"/>
          <w:sz w:val="22"/>
          <w:szCs w:val="22"/>
        </w:rPr>
        <w:t xml:space="preserve">, vadovaujantis </w:t>
      </w:r>
      <w:r w:rsidR="008F4194" w:rsidRPr="00392906">
        <w:rPr>
          <w:rFonts w:cstheme="minorHAnsi"/>
          <w:sz w:val="22"/>
          <w:szCs w:val="22"/>
        </w:rPr>
        <w:t>p</w:t>
      </w:r>
      <w:r w:rsidR="007B12FF" w:rsidRPr="00392906">
        <w:rPr>
          <w:rFonts w:cstheme="minorHAnsi"/>
          <w:sz w:val="22"/>
          <w:szCs w:val="22"/>
        </w:rPr>
        <w:t xml:space="preserve">irkimo </w:t>
      </w:r>
      <w:r w:rsidR="00207E40" w:rsidRPr="00392906">
        <w:rPr>
          <w:rFonts w:cstheme="minorHAnsi"/>
          <w:sz w:val="22"/>
          <w:szCs w:val="22"/>
        </w:rPr>
        <w:t>sąlygose</w:t>
      </w:r>
      <w:r w:rsidR="007B12FF" w:rsidRPr="00392906">
        <w:rPr>
          <w:rFonts w:cstheme="minorHAnsi"/>
          <w:sz w:val="22"/>
          <w:szCs w:val="22"/>
        </w:rPr>
        <w:t xml:space="preserve"> nustatyta tvarka</w:t>
      </w:r>
      <w:r w:rsidR="0023505D" w:rsidRPr="00392906">
        <w:rPr>
          <w:rFonts w:cstheme="minorHAnsi"/>
          <w:sz w:val="22"/>
          <w:szCs w:val="22"/>
        </w:rPr>
        <w:t>,</w:t>
      </w:r>
      <w:r w:rsidR="009A7D11" w:rsidRPr="00392906">
        <w:rPr>
          <w:rFonts w:cstheme="minorHAnsi"/>
          <w:sz w:val="22"/>
          <w:szCs w:val="22"/>
        </w:rPr>
        <w:t xml:space="preserve"> bus pripažintas laimėjęs</w:t>
      </w:r>
      <w:r w:rsidR="00F065D6" w:rsidRPr="00392906">
        <w:rPr>
          <w:rFonts w:cstheme="minorHAnsi"/>
          <w:sz w:val="22"/>
          <w:szCs w:val="22"/>
        </w:rPr>
        <w:t xml:space="preserve">. </w:t>
      </w:r>
      <w:r w:rsidR="004B2DE4" w:rsidRPr="00392906">
        <w:rPr>
          <w:rFonts w:cstheme="minorHAnsi"/>
          <w:sz w:val="22"/>
          <w:szCs w:val="22"/>
        </w:rPr>
        <w:t xml:space="preserve">Sutarties sąlygos pateikiamos </w:t>
      </w:r>
      <w:r w:rsidR="00F04AAE" w:rsidRPr="00392906">
        <w:rPr>
          <w:rFonts w:cstheme="minorHAnsi"/>
          <w:sz w:val="22"/>
          <w:szCs w:val="22"/>
        </w:rPr>
        <w:t>specialiųjų pirkimo</w:t>
      </w:r>
      <w:r w:rsidR="00551FA7" w:rsidRPr="00392906">
        <w:rPr>
          <w:rFonts w:cstheme="minorHAnsi"/>
          <w:sz w:val="22"/>
          <w:szCs w:val="22"/>
        </w:rPr>
        <w:t xml:space="preserve"> </w:t>
      </w:r>
      <w:r w:rsidR="00D86901" w:rsidRPr="00392906">
        <w:rPr>
          <w:rFonts w:cstheme="minorHAnsi"/>
          <w:sz w:val="22"/>
          <w:szCs w:val="22"/>
        </w:rPr>
        <w:t xml:space="preserve">sąlygų </w:t>
      </w:r>
      <w:r w:rsidR="00442563" w:rsidRPr="00392906">
        <w:rPr>
          <w:rFonts w:cstheme="minorHAnsi"/>
          <w:sz w:val="22"/>
          <w:szCs w:val="22"/>
        </w:rPr>
        <w:t>5</w:t>
      </w:r>
      <w:r w:rsidR="00F04AAE" w:rsidRPr="00392906">
        <w:rPr>
          <w:rFonts w:cstheme="minorHAnsi"/>
          <w:sz w:val="22"/>
          <w:szCs w:val="22"/>
        </w:rPr>
        <w:t xml:space="preserve"> </w:t>
      </w:r>
      <w:r w:rsidR="00D86901" w:rsidRPr="00392906">
        <w:rPr>
          <w:rFonts w:cstheme="minorHAnsi"/>
          <w:sz w:val="22"/>
          <w:szCs w:val="22"/>
        </w:rPr>
        <w:t>priede „Sutarties projektas“</w:t>
      </w:r>
      <w:r w:rsidR="004B2DE4" w:rsidRPr="00392906">
        <w:rPr>
          <w:rFonts w:cstheme="minorHAnsi"/>
          <w:sz w:val="22"/>
          <w:szCs w:val="22"/>
        </w:rPr>
        <w:t>.</w:t>
      </w:r>
    </w:p>
    <w:p w14:paraId="62CB5B95" w14:textId="145F7532" w:rsidR="00F67688" w:rsidRPr="00392906" w:rsidRDefault="00F67688" w:rsidP="00D7432D">
      <w:pPr>
        <w:pStyle w:val="ListParagraph"/>
        <w:numPr>
          <w:ilvl w:val="1"/>
          <w:numId w:val="8"/>
        </w:numPr>
        <w:spacing w:after="0" w:line="240" w:lineRule="auto"/>
        <w:ind w:left="0" w:firstLine="567"/>
        <w:jc w:val="both"/>
        <w:rPr>
          <w:rFonts w:eastAsiaTheme="minorHAnsi" w:cstheme="minorHAnsi"/>
          <w:bCs/>
          <w:iCs/>
          <w:sz w:val="22"/>
          <w:szCs w:val="22"/>
        </w:rPr>
      </w:pPr>
      <w:r w:rsidRPr="00392906">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392906">
        <w:rPr>
          <w:rFonts w:eastAsia="Calibri" w:cstheme="minorHAnsi"/>
          <w:sz w:val="22"/>
          <w:szCs w:val="22"/>
        </w:rPr>
        <w:t xml:space="preserve">Viešųjų pirkimų </w:t>
      </w:r>
      <w:r w:rsidRPr="00392906">
        <w:rPr>
          <w:rFonts w:eastAsia="Calibri" w:cstheme="minorHAnsi"/>
          <w:sz w:val="22"/>
          <w:szCs w:val="22"/>
        </w:rPr>
        <w:t>įstatymo 17 straipsnio 2 dalies 2 punkte nurodytų aplinkos apsaugos, socialinės ir darbo teisės įpareigojimų.</w:t>
      </w:r>
    </w:p>
    <w:p w14:paraId="6FCCD013" w14:textId="77777777" w:rsidR="00061FA2" w:rsidRPr="00392906" w:rsidRDefault="00BE111B" w:rsidP="21D10829">
      <w:pPr>
        <w:pStyle w:val="Heading1"/>
        <w:numPr>
          <w:ilvl w:val="0"/>
          <w:numId w:val="8"/>
        </w:numPr>
        <w:tabs>
          <w:tab w:val="left" w:pos="567"/>
        </w:tabs>
        <w:spacing w:line="20" w:lineRule="atLeast"/>
        <w:contextualSpacing/>
        <w:jc w:val="both"/>
        <w:rPr>
          <w:rFonts w:asciiTheme="minorHAnsi" w:hAnsiTheme="minorHAnsi" w:cstheme="minorBidi"/>
        </w:rPr>
      </w:pPr>
      <w:bookmarkStart w:id="56" w:name="_Toc235170042"/>
      <w:bookmarkStart w:id="57" w:name="_Toc190416442"/>
      <w:bookmarkEnd w:id="3"/>
      <w:r w:rsidRPr="21D10829">
        <w:rPr>
          <w:rFonts w:asciiTheme="minorHAnsi" w:hAnsiTheme="minorHAnsi" w:cstheme="minorBidi"/>
        </w:rPr>
        <w:t>Sutarties įvykdymo užtikrinimas</w:t>
      </w:r>
      <w:bookmarkEnd w:id="56"/>
    </w:p>
    <w:p w14:paraId="14C0B3E9" w14:textId="70D2ED9C" w:rsidR="00D44227" w:rsidRPr="00392906" w:rsidRDefault="00061FA2" w:rsidP="21D10829">
      <w:pPr>
        <w:pStyle w:val="ListParagraph"/>
        <w:numPr>
          <w:ilvl w:val="1"/>
          <w:numId w:val="8"/>
        </w:numPr>
        <w:spacing w:after="0" w:line="240" w:lineRule="auto"/>
        <w:ind w:left="0" w:firstLine="567"/>
        <w:jc w:val="both"/>
        <w:rPr>
          <w:sz w:val="22"/>
          <w:szCs w:val="22"/>
        </w:rPr>
      </w:pPr>
      <w:r w:rsidRPr="21D10829">
        <w:rPr>
          <w:rFonts w:eastAsia="Times New Roman"/>
          <w:sz w:val="22"/>
          <w:szCs w:val="22"/>
          <w:lang w:eastAsia="en-US"/>
        </w:rPr>
        <w:t>Sutartis bus užtikrinama joje nurodytomis netesybomis</w:t>
      </w:r>
      <w:r w:rsidR="00381CF0" w:rsidRPr="21D10829">
        <w:rPr>
          <w:rFonts w:eastAsia="Times New Roman"/>
          <w:sz w:val="22"/>
          <w:szCs w:val="22"/>
          <w:lang w:eastAsia="en-US"/>
        </w:rPr>
        <w:t xml:space="preserve"> </w:t>
      </w:r>
      <w:r w:rsidR="00381CF0" w:rsidRPr="21D10829">
        <w:rPr>
          <w:rFonts w:eastAsia="Times New Roman"/>
          <w:color w:val="000000" w:themeColor="text1"/>
          <w:sz w:val="22"/>
          <w:szCs w:val="22"/>
          <w:lang w:eastAsia="en-US"/>
        </w:rPr>
        <w:t xml:space="preserve">ir </w:t>
      </w:r>
      <w:r w:rsidR="00584C60" w:rsidRPr="21D10829">
        <w:rPr>
          <w:rFonts w:eastAsia="Times New Roman"/>
          <w:color w:val="000000" w:themeColor="text1"/>
          <w:sz w:val="22"/>
          <w:szCs w:val="22"/>
          <w:lang w:eastAsia="en-US"/>
        </w:rPr>
        <w:t>vienu iš Pirkimo specialiųjų sąlygų 11.2 punkte nurodytų būdų</w:t>
      </w:r>
      <w:r w:rsidRPr="21D10829">
        <w:rPr>
          <w:rFonts w:eastAsia="Times New Roman"/>
          <w:sz w:val="22"/>
          <w:szCs w:val="22"/>
          <w:lang w:eastAsia="en-US"/>
        </w:rPr>
        <w:t xml:space="preserve">. </w:t>
      </w:r>
      <w:r w:rsidR="007662DC" w:rsidRPr="21D10829">
        <w:rPr>
          <w:rFonts w:eastAsia="Times New Roman"/>
          <w:sz w:val="22"/>
          <w:szCs w:val="22"/>
          <w:lang w:eastAsia="en-US"/>
        </w:rPr>
        <w:t xml:space="preserve">Sutarties įvykdymo užtikrinimui, </w:t>
      </w:r>
      <w:r w:rsidR="007662DC" w:rsidRPr="21D10829">
        <w:rPr>
          <w:rFonts w:eastAsia="Times New Roman"/>
          <w:i/>
          <w:iCs/>
          <w:sz w:val="22"/>
          <w:szCs w:val="22"/>
          <w:lang w:eastAsia="en-US"/>
        </w:rPr>
        <w:t>mutatis mutandis</w:t>
      </w:r>
      <w:r w:rsidR="007662DC" w:rsidRPr="21D10829">
        <w:rPr>
          <w:rFonts w:eastAsia="Times New Roman"/>
          <w:sz w:val="22"/>
          <w:szCs w:val="22"/>
          <w:lang w:eastAsia="en-US"/>
        </w:rPr>
        <w:t>, taikomos Sutarties projekte nustatytos sąlygos, jeigu nenurodyta kitaip</w:t>
      </w:r>
      <w:r w:rsidR="007662DC" w:rsidRPr="21D10829">
        <w:rPr>
          <w:rFonts w:eastAsia="Times New Roman"/>
          <w:color w:val="00B050"/>
          <w:sz w:val="22"/>
          <w:szCs w:val="22"/>
          <w:lang w:eastAsia="en-US"/>
        </w:rPr>
        <w:t>.</w:t>
      </w:r>
    </w:p>
    <w:p w14:paraId="2F17F5EC" w14:textId="7D8C3A91" w:rsidR="00061FA2" w:rsidRPr="00392906" w:rsidRDefault="00061FA2" w:rsidP="00D7432D">
      <w:pPr>
        <w:pStyle w:val="ListParagraph"/>
        <w:numPr>
          <w:ilvl w:val="1"/>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Perkančioji organizacija taip pat reikalauja, kad paslaugų teikimo laikotarpiui sutarties įvykdymas būtų užtikrinamas vienu iš šių būdų:</w:t>
      </w:r>
    </w:p>
    <w:p w14:paraId="18813114" w14:textId="287984B9" w:rsidR="00061FA2" w:rsidRPr="00392906" w:rsidRDefault="00515F38" w:rsidP="00D7432D">
      <w:pPr>
        <w:pStyle w:val="ListParagraph"/>
        <w:numPr>
          <w:ilvl w:val="2"/>
          <w:numId w:val="8"/>
        </w:numPr>
        <w:spacing w:after="0" w:line="240" w:lineRule="auto"/>
        <w:ind w:left="0" w:firstLine="567"/>
        <w:jc w:val="both"/>
        <w:rPr>
          <w:rFonts w:eastAsia="SimSun" w:cstheme="minorHAnsi"/>
          <w:color w:val="7030A0"/>
          <w:sz w:val="22"/>
          <w:szCs w:val="22"/>
          <w:lang w:eastAsia="zh-CN"/>
        </w:rPr>
      </w:pPr>
      <w:r w:rsidRPr="00392906">
        <w:rPr>
          <w:rFonts w:eastAsia="Times New Roman" w:cstheme="minorHAnsi"/>
          <w:sz w:val="22"/>
          <w:szCs w:val="22"/>
          <w:lang w:eastAsia="en-US"/>
        </w:rPr>
        <w:t>u</w:t>
      </w:r>
      <w:r w:rsidR="00061FA2" w:rsidRPr="00392906">
        <w:rPr>
          <w:rFonts w:eastAsia="Times New Roman" w:cstheme="minorHAnsi"/>
          <w:sz w:val="22"/>
          <w:szCs w:val="22"/>
          <w:lang w:eastAsia="en-US"/>
        </w:rPr>
        <w:t>žstatu</w:t>
      </w:r>
      <w:r w:rsidR="007E74B4" w:rsidRPr="00392906">
        <w:rPr>
          <w:rFonts w:eastAsia="Times New Roman" w:cstheme="minorHAnsi"/>
          <w:sz w:val="22"/>
          <w:szCs w:val="22"/>
          <w:lang w:eastAsia="en-US"/>
        </w:rPr>
        <w:t>;</w:t>
      </w:r>
    </w:p>
    <w:p w14:paraId="2F447F4B" w14:textId="3CF311BB" w:rsidR="00061FA2" w:rsidRPr="00392906" w:rsidRDefault="00061FA2" w:rsidP="00D7432D">
      <w:pPr>
        <w:pStyle w:val="ListParagraph"/>
        <w:numPr>
          <w:ilvl w:val="2"/>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bCs/>
          <w:sz w:val="22"/>
          <w:szCs w:val="22"/>
          <w:lang w:eastAsia="en-US"/>
        </w:rPr>
        <w:t>besąlygine ir neatšaukiama banko garantija (toliau – garantija);</w:t>
      </w:r>
    </w:p>
    <w:p w14:paraId="71D42E78" w14:textId="4C74141D" w:rsidR="00061FA2" w:rsidRPr="00392906" w:rsidRDefault="00061FA2" w:rsidP="00D7432D">
      <w:pPr>
        <w:pStyle w:val="ListParagraph"/>
        <w:numPr>
          <w:ilvl w:val="2"/>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392906" w:rsidRDefault="00E4301F" w:rsidP="00D7432D">
      <w:pPr>
        <w:pStyle w:val="ListParagraph"/>
        <w:numPr>
          <w:ilvl w:val="1"/>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Tiekėjas, kurio pasiūlymas pripažintas laimėjusiu, per 10 darbo dienų nuo sutarties pasirašymo dienos privalės</w:t>
      </w:r>
      <w:r w:rsidR="007E74B4" w:rsidRPr="00392906">
        <w:rPr>
          <w:rFonts w:eastAsia="Times New Roman" w:cstheme="minorHAnsi"/>
          <w:sz w:val="22"/>
          <w:szCs w:val="22"/>
          <w:lang w:eastAsia="en-US"/>
        </w:rPr>
        <w:t>, pasirinktinai</w:t>
      </w:r>
      <w:r w:rsidR="00907C89" w:rsidRPr="00392906">
        <w:rPr>
          <w:rFonts w:eastAsia="Times New Roman" w:cstheme="minorHAnsi"/>
          <w:sz w:val="22"/>
          <w:szCs w:val="22"/>
          <w:lang w:eastAsia="en-US"/>
        </w:rPr>
        <w:t>:</w:t>
      </w:r>
    </w:p>
    <w:p w14:paraId="644F7541" w14:textId="0C1D65DE" w:rsidR="00907C89" w:rsidRPr="00392906" w:rsidRDefault="00E4301F" w:rsidP="00D7432D">
      <w:pPr>
        <w:pStyle w:val="ListParagraph"/>
        <w:numPr>
          <w:ilvl w:val="2"/>
          <w:numId w:val="8"/>
        </w:numPr>
        <w:spacing w:after="0" w:line="240" w:lineRule="auto"/>
        <w:ind w:left="0" w:firstLine="567"/>
        <w:jc w:val="both"/>
        <w:rPr>
          <w:rFonts w:eastAsia="Times New Roman"/>
          <w:sz w:val="22"/>
          <w:szCs w:val="22"/>
          <w:lang w:eastAsia="en-US"/>
        </w:rPr>
      </w:pPr>
      <w:r w:rsidRPr="00392906">
        <w:rPr>
          <w:rFonts w:eastAsia="Times New Roman"/>
          <w:sz w:val="22"/>
          <w:szCs w:val="22"/>
          <w:lang w:eastAsia="en-US"/>
        </w:rPr>
        <w:t xml:space="preserve"> </w:t>
      </w:r>
      <w:r w:rsidR="007E74B4" w:rsidRPr="00392906">
        <w:rPr>
          <w:rFonts w:eastAsia="Times New Roman"/>
          <w:sz w:val="22"/>
          <w:szCs w:val="22"/>
          <w:lang w:eastAsia="en-US"/>
        </w:rPr>
        <w:t>pervesti užstatą</w:t>
      </w:r>
      <w:r w:rsidR="00907C89" w:rsidRPr="00392906">
        <w:rPr>
          <w:rFonts w:eastAsia="Times New Roman"/>
          <w:sz w:val="22"/>
          <w:szCs w:val="22"/>
          <w:lang w:eastAsia="en-US"/>
        </w:rPr>
        <w:t xml:space="preserve"> į Vilniaus miesto savivaldybės administracijos (kodas 188710061) sąskaitas LT 077180 3000 0113 0388 </w:t>
      </w:r>
      <w:r w:rsidR="088B8E8B" w:rsidRPr="00392906">
        <w:rPr>
          <w:rFonts w:eastAsia="Times New Roman"/>
          <w:sz w:val="22"/>
          <w:szCs w:val="22"/>
          <w:lang w:eastAsia="en-US"/>
        </w:rPr>
        <w:t>"Artea” banke</w:t>
      </w:r>
      <w:r w:rsidR="00907C89" w:rsidRPr="00392906">
        <w:rPr>
          <w:rFonts w:eastAsia="Times New Roman"/>
          <w:sz w:val="22"/>
          <w:szCs w:val="22"/>
          <w:lang w:eastAsia="en-US"/>
        </w:rPr>
        <w:t>,</w:t>
      </w:r>
      <w:r w:rsidR="49877F70" w:rsidRPr="00392906">
        <w:rPr>
          <w:rFonts w:eastAsia="Times New Roman"/>
          <w:sz w:val="22"/>
          <w:szCs w:val="22"/>
          <w:lang w:eastAsia="en-US"/>
        </w:rPr>
        <w:t xml:space="preserve"> AB</w:t>
      </w:r>
      <w:r w:rsidR="00907C89" w:rsidRPr="00392906">
        <w:rPr>
          <w:rFonts w:eastAsia="Times New Roman"/>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392906">
        <w:rPr>
          <w:rFonts w:eastAsia="Times New Roman"/>
          <w:sz w:val="22"/>
          <w:szCs w:val="22"/>
          <w:lang w:eastAsia="en-US"/>
        </w:rPr>
        <w:t>;</w:t>
      </w:r>
    </w:p>
    <w:p w14:paraId="36C85A85" w14:textId="1DCF348E" w:rsidR="00E4301F" w:rsidRPr="00392906" w:rsidRDefault="00E4301F" w:rsidP="00D7432D">
      <w:pPr>
        <w:pStyle w:val="ListParagraph"/>
        <w:numPr>
          <w:ilvl w:val="2"/>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392906">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392906">
        <w:rPr>
          <w:rFonts w:eastAsia="Calibri" w:cstheme="minorHAnsi"/>
          <w:bCs/>
          <w:sz w:val="22"/>
          <w:szCs w:val="22"/>
          <w:lang w:eastAsia="en-US"/>
        </w:rPr>
        <w:t>.</w:t>
      </w:r>
      <w:r w:rsidR="00051F3D" w:rsidRPr="00392906">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392906">
        <w:rPr>
          <w:rFonts w:eastAsia="Times New Roman" w:cstheme="minorHAnsi"/>
          <w:sz w:val="22"/>
          <w:szCs w:val="22"/>
          <w:lang w:eastAsia="en-US"/>
        </w:rPr>
        <w:t>;</w:t>
      </w:r>
    </w:p>
    <w:p w14:paraId="7407A3B5" w14:textId="25AAF907" w:rsidR="00061FA2" w:rsidRPr="00392906" w:rsidRDefault="00061FA2" w:rsidP="00D7432D">
      <w:pPr>
        <w:pStyle w:val="ListParagraph"/>
        <w:numPr>
          <w:ilvl w:val="1"/>
          <w:numId w:val="8"/>
        </w:numPr>
        <w:spacing w:after="0" w:line="240" w:lineRule="auto"/>
        <w:ind w:left="0" w:firstLine="567"/>
        <w:jc w:val="both"/>
        <w:rPr>
          <w:rFonts w:eastAsia="Times New Roman" w:cstheme="minorHAnsi"/>
          <w:sz w:val="22"/>
          <w:szCs w:val="22"/>
          <w:lang w:eastAsia="en-US"/>
        </w:rPr>
      </w:pPr>
      <w:r w:rsidRPr="00392906">
        <w:rPr>
          <w:rFonts w:eastAsia="DengXian" w:cstheme="minorHAnsi"/>
          <w:sz w:val="22"/>
          <w:szCs w:val="22"/>
          <w:lang w:eastAsia="zh-CN"/>
        </w:rPr>
        <w:t>Sutarties sąlygų įvykdymo užtikrinimo g</w:t>
      </w:r>
      <w:r w:rsidRPr="00392906">
        <w:rPr>
          <w:rFonts w:eastAsia="Times New Roman" w:cstheme="minorHAnsi"/>
          <w:sz w:val="22"/>
          <w:szCs w:val="22"/>
          <w:lang w:eastAsia="en-US"/>
        </w:rPr>
        <w:t>arantijos ir laidavimo draudimo rašto</w:t>
      </w:r>
      <w:r w:rsidR="00AB081A" w:rsidRPr="00392906">
        <w:rPr>
          <w:rFonts w:eastAsia="Times New Roman" w:cstheme="minorHAnsi"/>
          <w:sz w:val="22"/>
          <w:szCs w:val="22"/>
          <w:lang w:eastAsia="en-US"/>
        </w:rPr>
        <w:t xml:space="preserve"> sąlygos yra</w:t>
      </w:r>
      <w:r w:rsidRPr="00392906">
        <w:rPr>
          <w:rFonts w:eastAsia="Times New Roman" w:cstheme="minorHAnsi"/>
          <w:sz w:val="22"/>
          <w:szCs w:val="22"/>
          <w:lang w:eastAsia="en-US"/>
        </w:rPr>
        <w:t xml:space="preserve"> pateiktos specialiųjų pirkimo sąlygų </w:t>
      </w:r>
      <w:r w:rsidR="006F53D2" w:rsidRPr="00392906">
        <w:rPr>
          <w:rFonts w:eastAsia="Times New Roman" w:cstheme="minorHAnsi"/>
          <w:sz w:val="22"/>
          <w:szCs w:val="22"/>
          <w:lang w:eastAsia="en-US"/>
        </w:rPr>
        <w:t>10</w:t>
      </w:r>
      <w:r w:rsidR="00957762" w:rsidRPr="00392906">
        <w:rPr>
          <w:rFonts w:eastAsia="Times New Roman" w:cstheme="minorHAnsi"/>
          <w:sz w:val="22"/>
          <w:szCs w:val="22"/>
          <w:lang w:eastAsia="en-US"/>
        </w:rPr>
        <w:t xml:space="preserve"> </w:t>
      </w:r>
      <w:r w:rsidRPr="00392906">
        <w:rPr>
          <w:rFonts w:eastAsia="Times New Roman" w:cstheme="minorHAnsi"/>
          <w:bCs/>
          <w:sz w:val="22"/>
          <w:szCs w:val="22"/>
          <w:lang w:eastAsia="en-US"/>
        </w:rPr>
        <w:t>priede</w:t>
      </w:r>
      <w:r w:rsidR="005E5A2C" w:rsidRPr="00392906">
        <w:rPr>
          <w:rFonts w:eastAsia="Times New Roman" w:cstheme="minorHAnsi"/>
          <w:bCs/>
          <w:sz w:val="22"/>
          <w:szCs w:val="22"/>
          <w:lang w:eastAsia="en-US"/>
        </w:rPr>
        <w:t xml:space="preserve"> „</w:t>
      </w:r>
      <w:r w:rsidR="005E5A2C" w:rsidRPr="00392906">
        <w:rPr>
          <w:rFonts w:eastAsia="Calibri" w:cstheme="minorHAnsi"/>
          <w:sz w:val="22"/>
          <w:szCs w:val="22"/>
        </w:rPr>
        <w:t>Sutarties sąlygų įvykdymo užtikrinimų formos“</w:t>
      </w:r>
      <w:r w:rsidRPr="00392906">
        <w:rPr>
          <w:rFonts w:eastAsia="Times New Roman" w:cstheme="minorHAnsi"/>
          <w:sz w:val="22"/>
          <w:szCs w:val="22"/>
          <w:lang w:eastAsia="en-US"/>
        </w:rPr>
        <w:t>.</w:t>
      </w:r>
    </w:p>
    <w:p w14:paraId="6420492B" w14:textId="033C3B9E" w:rsidR="00061FA2" w:rsidRPr="00392906" w:rsidRDefault="00061FA2" w:rsidP="00D7432D">
      <w:pPr>
        <w:pStyle w:val="ListParagraph"/>
        <w:numPr>
          <w:ilvl w:val="1"/>
          <w:numId w:val="8"/>
        </w:numPr>
        <w:spacing w:after="0" w:line="240" w:lineRule="auto"/>
        <w:ind w:left="0" w:firstLine="567"/>
        <w:jc w:val="both"/>
        <w:rPr>
          <w:rFonts w:eastAsia="Times New Roman" w:cstheme="minorHAnsi"/>
          <w:sz w:val="22"/>
          <w:szCs w:val="22"/>
          <w:lang w:eastAsia="en-US"/>
        </w:rPr>
      </w:pPr>
      <w:bookmarkStart w:id="58" w:name="_Ref88485151"/>
      <w:r w:rsidRPr="00392906">
        <w:rPr>
          <w:rFonts w:eastAsia="Times New Roman" w:cstheme="minorHAnsi"/>
          <w:sz w:val="22"/>
          <w:szCs w:val="22"/>
          <w:lang w:eastAsia="en-US"/>
        </w:rPr>
        <w:t xml:space="preserve">Užstato, garantijos, laidavimo draudimo suma: </w:t>
      </w:r>
      <w:r w:rsidR="00F02B1F">
        <w:rPr>
          <w:rFonts w:eastAsia="Times New Roman" w:cstheme="minorHAnsi"/>
          <w:sz w:val="22"/>
          <w:szCs w:val="22"/>
          <w:lang w:eastAsia="en-US"/>
        </w:rPr>
        <w:t>19</w:t>
      </w:r>
      <w:r w:rsidR="00E46B89" w:rsidRPr="00392906">
        <w:rPr>
          <w:rFonts w:eastAsia="Times New Roman" w:cstheme="minorHAnsi"/>
          <w:sz w:val="22"/>
          <w:szCs w:val="22"/>
          <w:lang w:eastAsia="en-US"/>
        </w:rPr>
        <w:t> 000,00</w:t>
      </w:r>
      <w:r w:rsidR="00A207C4" w:rsidRPr="00392906">
        <w:rPr>
          <w:rFonts w:eastAsia="Times New Roman" w:cstheme="minorHAnsi"/>
          <w:sz w:val="22"/>
          <w:szCs w:val="22"/>
          <w:lang w:eastAsia="en-US"/>
        </w:rPr>
        <w:t xml:space="preserve"> </w:t>
      </w:r>
      <w:r w:rsidRPr="00392906">
        <w:rPr>
          <w:rFonts w:eastAsia="Times New Roman" w:cstheme="minorHAnsi"/>
          <w:sz w:val="22"/>
          <w:szCs w:val="22"/>
          <w:lang w:eastAsia="en-US"/>
        </w:rPr>
        <w:t xml:space="preserve">EUR. </w:t>
      </w:r>
      <w:bookmarkEnd w:id="58"/>
    </w:p>
    <w:p w14:paraId="45A3DE8C" w14:textId="1C322E26" w:rsidR="00061FA2" w:rsidRPr="00392906" w:rsidRDefault="00061FA2" w:rsidP="00D7432D">
      <w:pPr>
        <w:pStyle w:val="ListParagraph"/>
        <w:numPr>
          <w:ilvl w:val="1"/>
          <w:numId w:val="8"/>
        </w:numPr>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392906">
        <w:rPr>
          <w:rFonts w:eastAsia="Times New Roman" w:cstheme="minorHAnsi"/>
          <w:sz w:val="22"/>
          <w:szCs w:val="22"/>
          <w:lang w:eastAsia="en-US"/>
        </w:rPr>
        <w:t>šiame specialiųjų pirkimo sąlygų skyriuje</w:t>
      </w:r>
      <w:r w:rsidRPr="00392906">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392906">
        <w:rPr>
          <w:rFonts w:eastAsia="Times New Roman" w:cstheme="minorHAnsi"/>
          <w:sz w:val="22"/>
          <w:szCs w:val="22"/>
          <w:lang w:eastAsia="en-US"/>
        </w:rPr>
        <w:t>visiško</w:t>
      </w:r>
      <w:r w:rsidRPr="00392906">
        <w:rPr>
          <w:rFonts w:eastAsia="Times New Roman" w:cstheme="minorHAnsi"/>
          <w:sz w:val="22"/>
          <w:szCs w:val="22"/>
          <w:lang w:eastAsia="en-US"/>
        </w:rPr>
        <w:t xml:space="preserve"> įsipareigojimų pagal </w:t>
      </w:r>
      <w:r w:rsidR="009241D9" w:rsidRPr="00392906">
        <w:rPr>
          <w:rFonts w:eastAsia="Times New Roman" w:cstheme="minorHAnsi"/>
          <w:sz w:val="22"/>
          <w:szCs w:val="22"/>
          <w:lang w:eastAsia="en-US"/>
        </w:rPr>
        <w:t>S</w:t>
      </w:r>
      <w:r w:rsidRPr="00392906">
        <w:rPr>
          <w:rFonts w:eastAsia="Times New Roman" w:cstheme="minorHAnsi"/>
          <w:sz w:val="22"/>
          <w:szCs w:val="22"/>
          <w:lang w:eastAsia="en-US"/>
        </w:rPr>
        <w:t>utarties sąlygų įvykdymo užstatu, garantija ar laidavimo draudimu vykdymo.</w:t>
      </w:r>
      <w:r w:rsidR="00394AEB" w:rsidRPr="00392906">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r w:rsidR="004F64B6">
        <w:rPr>
          <w:rFonts w:eastAsia="Times New Roman" w:cstheme="minorHAnsi"/>
          <w:sz w:val="22"/>
          <w:szCs w:val="22"/>
          <w:lang w:eastAsia="en-US"/>
        </w:rPr>
        <w:t>.</w:t>
      </w:r>
    </w:p>
    <w:p w14:paraId="064F2C30" w14:textId="742F05A1" w:rsidR="002A6497" w:rsidRPr="00D00E9D" w:rsidRDefault="0120E498" w:rsidP="21D10829">
      <w:pPr>
        <w:pStyle w:val="ListParagraph"/>
        <w:numPr>
          <w:ilvl w:val="1"/>
          <w:numId w:val="8"/>
        </w:numPr>
        <w:spacing w:after="0" w:line="240" w:lineRule="auto"/>
        <w:ind w:left="0" w:firstLine="567"/>
        <w:jc w:val="both"/>
        <w:rPr>
          <w:rFonts w:eastAsia="DengXian"/>
          <w:sz w:val="22"/>
          <w:szCs w:val="22"/>
          <w:lang w:eastAsia="zh-CN"/>
        </w:rPr>
      </w:pPr>
      <w:r w:rsidRPr="21D10829">
        <w:rPr>
          <w:rFonts w:eastAsia="DengXian"/>
          <w:sz w:val="22"/>
          <w:szCs w:val="22"/>
          <w:lang w:eastAsia="zh-CN"/>
        </w:rPr>
        <w:t>Sutarties įvykdymo užtikrinimas turi galioti visą Sutarties galiojimo laikotarpį ir papildomai 1 (vieną) mėnesį po jos pabaigos, tačiau bet kuriuo atveju ne trumpiau kaip 1 (vieną) mėnesį po faktinės Sutarties galiojimo pabaigos.</w:t>
      </w:r>
    </w:p>
    <w:p w14:paraId="53B0CA07" w14:textId="70E0CD20" w:rsidR="00061FA2" w:rsidRPr="003C3714" w:rsidRDefault="3218A1B1" w:rsidP="21D10829">
      <w:pPr>
        <w:pStyle w:val="ListParagraph"/>
        <w:numPr>
          <w:ilvl w:val="1"/>
          <w:numId w:val="8"/>
        </w:numPr>
        <w:spacing w:after="0" w:line="240" w:lineRule="auto"/>
        <w:ind w:left="0" w:firstLine="567"/>
        <w:jc w:val="both"/>
        <w:rPr>
          <w:color w:val="000000" w:themeColor="text1"/>
        </w:rPr>
      </w:pPr>
      <w:r w:rsidRPr="21D10829">
        <w:rPr>
          <w:rFonts w:ascii="Calibri" w:eastAsia="Calibri" w:hAnsi="Calibri" w:cs="Calibri"/>
          <w:color w:val="000000" w:themeColor="text1"/>
          <w:sz w:val="22"/>
          <w:szCs w:val="22"/>
        </w:rPr>
        <w:t>Tiekėjas turi teisę Sutarties įvykdymo užtikrinimą pateikti 12 (dvylikos) mėnesių galiojimo laikotarpiui. Tokiu atveju Tiekėjas privalo užtikrinti, kad Sutarties įvykdymo užtikrinimas visą Sutarties galiojimo laikotarpį galiotų be pertraukų, ir ne vėliau kaip prieš 10 (dešimt) darbo dienų iki galiojančio Sutarties įvykdymo užtikrinimo termino pabaigos pateikti pratęstą arba naują Sutarties įvykdymo užtikrinimą kitiems 12 (dvylikai) mėnesių arba laikotarpiui iki prievolės turėti galiojantį Sutarties įvykdymo užtikrinimą pabaigos dienos.</w:t>
      </w:r>
    </w:p>
    <w:p w14:paraId="20101FFB" w14:textId="5384F457" w:rsidR="00061FA2" w:rsidRPr="003C3714" w:rsidRDefault="3218A1B1" w:rsidP="21D10829">
      <w:pPr>
        <w:pStyle w:val="ListParagraph"/>
        <w:numPr>
          <w:ilvl w:val="1"/>
          <w:numId w:val="8"/>
        </w:numPr>
        <w:spacing w:after="0" w:line="240" w:lineRule="auto"/>
        <w:ind w:left="0" w:firstLine="567"/>
        <w:jc w:val="both"/>
        <w:rPr>
          <w:rFonts w:ascii="Calibri" w:eastAsia="Calibri" w:hAnsi="Calibri" w:cs="Calibri"/>
          <w:color w:val="000000" w:themeColor="text1"/>
          <w:sz w:val="22"/>
          <w:szCs w:val="22"/>
        </w:rPr>
      </w:pPr>
      <w:r w:rsidRPr="21D10829">
        <w:rPr>
          <w:rFonts w:ascii="Calibri" w:eastAsia="Calibri" w:hAnsi="Calibri" w:cs="Calibri"/>
          <w:color w:val="000000" w:themeColor="text1"/>
          <w:sz w:val="22"/>
          <w:szCs w:val="22"/>
        </w:rPr>
        <w:t>Jeigu Paslaugų teikimo laikotarpis ir (ar) Sutarties galiojimas yra pratęsiami, Tiekėjas privalo tomis pačiomis sąlygomis atitinkamai pratęsti ir Sutarties įvykdymo užtikrinimo galiojimą.</w:t>
      </w:r>
    </w:p>
    <w:p w14:paraId="2E8CCC63" w14:textId="0E502557" w:rsidR="00061FA2" w:rsidRPr="00A61D87" w:rsidRDefault="3218A1B1" w:rsidP="21D10829">
      <w:pPr>
        <w:pStyle w:val="ListParagraph"/>
        <w:numPr>
          <w:ilvl w:val="1"/>
          <w:numId w:val="8"/>
        </w:numPr>
        <w:spacing w:after="0" w:line="240" w:lineRule="auto"/>
        <w:ind w:left="0" w:firstLine="567"/>
        <w:jc w:val="both"/>
        <w:rPr>
          <w:rFonts w:ascii="Calibri" w:eastAsia="Calibri" w:hAnsi="Calibri" w:cs="Calibri"/>
          <w:color w:val="000000" w:themeColor="text1"/>
          <w:sz w:val="22"/>
          <w:szCs w:val="22"/>
        </w:rPr>
      </w:pPr>
      <w:r w:rsidRPr="21D10829">
        <w:rPr>
          <w:rFonts w:ascii="Calibri" w:eastAsia="Calibri" w:hAnsi="Calibri" w:cs="Calibri"/>
          <w:color w:val="000000" w:themeColor="text1"/>
          <w:sz w:val="22"/>
          <w:szCs w:val="22"/>
        </w:rPr>
        <w:t>Jeigu Sutarties įvykdymas užtikrinamas banko garantija arba draudimo bendrovės laidavimo draudimu, toks užtikrinimas turi galioti visą Paslaugų teikimo laikotarpį (įskaitant pratęstą) ir papildomai 1 (vieną) mėnesį po jo pabaigos, tačiau bet kuriuo atveju – ne trumpiau kaip 1 (vieną) mėnesį po Sutarties galiojimo pabaigos (įskaitant pratęstą).</w:t>
      </w:r>
    </w:p>
    <w:p w14:paraId="1BF8C3B8" w14:textId="2270FDD9" w:rsidR="00061FA2" w:rsidRPr="00F0709C" w:rsidRDefault="52A0903B" w:rsidP="21D10829">
      <w:pPr>
        <w:spacing w:after="0" w:line="240" w:lineRule="auto"/>
        <w:jc w:val="both"/>
        <w:rPr>
          <w:rFonts w:ascii="Calibri" w:eastAsia="Calibri" w:hAnsi="Calibri" w:cs="Calibri"/>
          <w:color w:val="000000" w:themeColor="text1"/>
          <w:sz w:val="22"/>
          <w:szCs w:val="22"/>
        </w:rPr>
      </w:pPr>
      <w:r w:rsidRPr="21D10829">
        <w:rPr>
          <w:rFonts w:ascii="Calibri" w:eastAsia="Calibri" w:hAnsi="Calibri" w:cs="Calibri"/>
          <w:color w:val="000000" w:themeColor="text1"/>
          <w:sz w:val="22"/>
          <w:szCs w:val="22"/>
        </w:rPr>
        <w:t xml:space="preserve">    </w:t>
      </w:r>
      <w:r w:rsidR="00286C33">
        <w:rPr>
          <w:rFonts w:ascii="Calibri" w:eastAsia="Calibri" w:hAnsi="Calibri" w:cs="Calibri"/>
          <w:color w:val="000000" w:themeColor="text1"/>
          <w:sz w:val="22"/>
          <w:szCs w:val="22"/>
        </w:rPr>
        <w:t xml:space="preserve">       </w:t>
      </w:r>
      <w:r w:rsidR="62BC678E" w:rsidRPr="21D10829">
        <w:rPr>
          <w:rFonts w:ascii="Calibri" w:eastAsia="Calibri" w:hAnsi="Calibri" w:cs="Calibri"/>
          <w:color w:val="000000" w:themeColor="text1"/>
          <w:sz w:val="22"/>
          <w:szCs w:val="22"/>
        </w:rPr>
        <w:t xml:space="preserve">11.11. </w:t>
      </w:r>
      <w:r w:rsidR="3218A1B1" w:rsidRPr="21D10829">
        <w:rPr>
          <w:rFonts w:ascii="Calibri" w:eastAsia="Calibri" w:hAnsi="Calibri" w:cs="Calibri"/>
          <w:color w:val="000000" w:themeColor="text1"/>
          <w:sz w:val="22"/>
          <w:szCs w:val="22"/>
        </w:rPr>
        <w:t>Jeigu Sutarties įvykdymas užtikrinamas užstatu, užstatas laikomas Perkančiosios organizacijos sąskaitoje ir grąžinamas Tiekėjui tik pasibaigus Sutarties galiojimui ir praėjus 30 (trisdešimt) kalendorinių dienų po tinkamo visų Tiekėjo sutartinių įsipareigojimų įvykdymo, jeigu Perkančioji organizacija neturi Tiekėjui jokių galiojančių reikalavimų.</w:t>
      </w:r>
      <w:r w:rsidR="10548CAF" w:rsidRPr="21D10829">
        <w:rPr>
          <w:rFonts w:ascii="Calibri" w:eastAsia="Calibri" w:hAnsi="Calibri" w:cs="Calibri"/>
          <w:color w:val="000000" w:themeColor="text1"/>
          <w:sz w:val="22"/>
          <w:szCs w:val="22"/>
        </w:rPr>
        <w:t xml:space="preserve"> </w:t>
      </w:r>
    </w:p>
    <w:p w14:paraId="2ECD24BF" w14:textId="0960AD43" w:rsidR="00061FA2" w:rsidRPr="00F0709C" w:rsidRDefault="3B35259B" w:rsidP="21D10829">
      <w:pPr>
        <w:spacing w:after="0" w:line="240" w:lineRule="auto"/>
        <w:jc w:val="both"/>
        <w:rPr>
          <w:rFonts w:ascii="Calibri" w:eastAsia="Calibri" w:hAnsi="Calibri" w:cs="Calibri"/>
          <w:color w:val="000000" w:themeColor="text1"/>
          <w:sz w:val="22"/>
          <w:szCs w:val="22"/>
        </w:rPr>
      </w:pPr>
      <w:r w:rsidRPr="21D10829">
        <w:rPr>
          <w:rFonts w:ascii="Calibri" w:eastAsia="Calibri" w:hAnsi="Calibri" w:cs="Calibri"/>
          <w:color w:val="000000" w:themeColor="text1"/>
          <w:sz w:val="22"/>
          <w:szCs w:val="22"/>
        </w:rPr>
        <w:t xml:space="preserve">   </w:t>
      </w:r>
      <w:r w:rsidR="2667CDAE" w:rsidRPr="21D10829">
        <w:rPr>
          <w:rFonts w:ascii="Calibri" w:eastAsia="Calibri" w:hAnsi="Calibri" w:cs="Calibri"/>
          <w:color w:val="000000" w:themeColor="text1"/>
          <w:sz w:val="22"/>
          <w:szCs w:val="22"/>
        </w:rPr>
        <w:t xml:space="preserve"> </w:t>
      </w:r>
      <w:r w:rsidR="00286C33">
        <w:rPr>
          <w:rFonts w:ascii="Calibri" w:eastAsia="Calibri" w:hAnsi="Calibri" w:cs="Calibri"/>
          <w:color w:val="000000" w:themeColor="text1"/>
          <w:sz w:val="22"/>
          <w:szCs w:val="22"/>
        </w:rPr>
        <w:t xml:space="preserve">      </w:t>
      </w:r>
      <w:r w:rsidR="2667CDAE" w:rsidRPr="21D10829">
        <w:rPr>
          <w:rFonts w:ascii="Calibri" w:eastAsia="Calibri" w:hAnsi="Calibri" w:cs="Calibri"/>
          <w:color w:val="000000" w:themeColor="text1"/>
          <w:sz w:val="22"/>
          <w:szCs w:val="22"/>
        </w:rPr>
        <w:t xml:space="preserve"> </w:t>
      </w:r>
      <w:r w:rsidR="4C5C0124" w:rsidRPr="21D10829">
        <w:rPr>
          <w:rFonts w:ascii="Calibri" w:eastAsia="Calibri" w:hAnsi="Calibri" w:cs="Calibri"/>
          <w:color w:val="000000" w:themeColor="text1"/>
          <w:sz w:val="22"/>
          <w:szCs w:val="22"/>
        </w:rPr>
        <w:t xml:space="preserve">11.12. </w:t>
      </w:r>
      <w:r w:rsidR="008E3980" w:rsidRPr="21D10829">
        <w:rPr>
          <w:rFonts w:ascii="Calibri" w:eastAsia="Calibri" w:hAnsi="Calibri" w:cs="Calibri"/>
          <w:color w:val="000000" w:themeColor="text1"/>
          <w:sz w:val="22"/>
          <w:szCs w:val="22"/>
        </w:rPr>
        <w:t>Sutarties</w:t>
      </w:r>
      <w:r w:rsidR="003D26D0" w:rsidRPr="21D10829">
        <w:rPr>
          <w:rFonts w:ascii="Calibri" w:eastAsia="Calibri" w:hAnsi="Calibri" w:cs="Calibri"/>
          <w:color w:val="000000" w:themeColor="text1"/>
          <w:sz w:val="22"/>
          <w:szCs w:val="22"/>
        </w:rPr>
        <w:t xml:space="preserve"> įvykdymo užtikrinimo</w:t>
      </w:r>
      <w:r w:rsidR="005A76DE" w:rsidRPr="21D10829">
        <w:rPr>
          <w:rFonts w:ascii="Calibri" w:eastAsia="Calibri" w:hAnsi="Calibri" w:cs="Calibri"/>
          <w:color w:val="000000" w:themeColor="text1"/>
          <w:sz w:val="22"/>
          <w:szCs w:val="22"/>
        </w:rPr>
        <w:t xml:space="preserve"> </w:t>
      </w:r>
      <w:r w:rsidR="00061FA2" w:rsidRPr="21D10829">
        <w:rPr>
          <w:rFonts w:ascii="Calibri" w:eastAsia="Calibri" w:hAnsi="Calibri" w:cs="Calibri"/>
          <w:color w:val="000000" w:themeColor="text1"/>
          <w:sz w:val="22"/>
          <w:szCs w:val="22"/>
        </w:rPr>
        <w:t>dalykas: sutarties sąlygų pažeidimai</w:t>
      </w:r>
      <w:r w:rsidR="00B155FA" w:rsidRPr="21D10829">
        <w:rPr>
          <w:rFonts w:ascii="Calibri" w:eastAsia="Calibri" w:hAnsi="Calibri" w:cs="Calibri"/>
          <w:color w:val="000000" w:themeColor="text1"/>
          <w:sz w:val="22"/>
          <w:szCs w:val="22"/>
        </w:rPr>
        <w:t xml:space="preserve">, </w:t>
      </w:r>
      <w:r w:rsidR="00480ED3" w:rsidRPr="21D10829">
        <w:rPr>
          <w:rFonts w:ascii="Calibri" w:eastAsia="Calibri" w:hAnsi="Calibri" w:cs="Calibri"/>
          <w:color w:val="000000" w:themeColor="text1"/>
          <w:sz w:val="22"/>
          <w:szCs w:val="22"/>
        </w:rPr>
        <w:t>dalinis arba visiškas jų nevykdymas arba netinkamas vykdymas</w:t>
      </w:r>
      <w:r w:rsidR="00E823A7" w:rsidRPr="21D10829">
        <w:rPr>
          <w:rFonts w:ascii="Calibri" w:eastAsia="Calibri" w:hAnsi="Calibri" w:cs="Calibri"/>
          <w:color w:val="000000" w:themeColor="text1"/>
          <w:sz w:val="22"/>
          <w:szCs w:val="22"/>
        </w:rPr>
        <w:t>.</w:t>
      </w:r>
    </w:p>
    <w:p w14:paraId="4C1E72D6" w14:textId="6A639539" w:rsidR="00061FA2" w:rsidRPr="00F0709C" w:rsidRDefault="533DC92E" w:rsidP="21D10829">
      <w:pPr>
        <w:spacing w:after="0" w:line="240" w:lineRule="auto"/>
        <w:jc w:val="both"/>
        <w:rPr>
          <w:rFonts w:ascii="Calibri" w:eastAsia="Calibri" w:hAnsi="Calibri" w:cs="Calibri"/>
          <w:color w:val="004377"/>
          <w:sz w:val="22"/>
          <w:szCs w:val="22"/>
          <w:u w:val="single"/>
        </w:rPr>
      </w:pPr>
      <w:r w:rsidRPr="21D10829">
        <w:rPr>
          <w:rFonts w:ascii="Calibri" w:eastAsia="Calibri" w:hAnsi="Calibri" w:cs="Calibri"/>
          <w:color w:val="000000" w:themeColor="text1"/>
          <w:sz w:val="22"/>
          <w:szCs w:val="22"/>
        </w:rPr>
        <w:t xml:space="preserve">     </w:t>
      </w:r>
      <w:r w:rsidR="00286C33">
        <w:rPr>
          <w:rFonts w:ascii="Calibri" w:eastAsia="Calibri" w:hAnsi="Calibri" w:cs="Calibri"/>
          <w:color w:val="000000" w:themeColor="text1"/>
          <w:sz w:val="22"/>
          <w:szCs w:val="22"/>
        </w:rPr>
        <w:t xml:space="preserve">    </w:t>
      </w:r>
      <w:r w:rsidRPr="21D10829">
        <w:rPr>
          <w:rFonts w:ascii="Calibri" w:eastAsia="Calibri" w:hAnsi="Calibri" w:cs="Calibri"/>
          <w:color w:val="000000" w:themeColor="text1"/>
          <w:sz w:val="22"/>
          <w:szCs w:val="22"/>
        </w:rPr>
        <w:t xml:space="preserve"> </w:t>
      </w:r>
      <w:r w:rsidR="3A1916E8" w:rsidRPr="21D10829">
        <w:rPr>
          <w:rFonts w:ascii="Calibri" w:eastAsia="Calibri" w:hAnsi="Calibri" w:cs="Calibri"/>
          <w:color w:val="000000" w:themeColor="text1"/>
          <w:sz w:val="22"/>
          <w:szCs w:val="22"/>
        </w:rPr>
        <w:t xml:space="preserve"> </w:t>
      </w:r>
      <w:r w:rsidR="0E36AA7D" w:rsidRPr="21D10829">
        <w:rPr>
          <w:rFonts w:ascii="Calibri" w:eastAsia="Calibri" w:hAnsi="Calibri" w:cs="Calibri"/>
          <w:color w:val="000000" w:themeColor="text1"/>
          <w:sz w:val="22"/>
          <w:szCs w:val="22"/>
        </w:rPr>
        <w:t xml:space="preserve">11.13. </w:t>
      </w:r>
      <w:r w:rsidR="005A76DE" w:rsidRPr="21D10829">
        <w:rPr>
          <w:rFonts w:ascii="Calibri" w:eastAsia="Calibri" w:hAnsi="Calibri" w:cs="Calibri"/>
          <w:color w:val="000000" w:themeColor="text1"/>
          <w:sz w:val="22"/>
          <w:szCs w:val="22"/>
        </w:rPr>
        <w:t>G</w:t>
      </w:r>
      <w:r w:rsidR="00061FA2" w:rsidRPr="21D10829">
        <w:rPr>
          <w:rFonts w:ascii="Calibri" w:eastAsia="Calibri" w:hAnsi="Calibri" w:cs="Calibri"/>
          <w:color w:val="000000" w:themeColor="text1"/>
          <w:sz w:val="22"/>
          <w:szCs w:val="22"/>
        </w:rPr>
        <w:t>arantijos (laidavimo draudimo) sumos išmokėjimo sąlygos ir tvarka: per 1</w:t>
      </w:r>
      <w:r w:rsidR="00050030" w:rsidRPr="21D10829">
        <w:rPr>
          <w:rFonts w:ascii="Calibri" w:eastAsia="Calibri" w:hAnsi="Calibri" w:cs="Calibri"/>
          <w:color w:val="000000" w:themeColor="text1"/>
          <w:sz w:val="22"/>
          <w:szCs w:val="22"/>
        </w:rPr>
        <w:t>5</w:t>
      </w:r>
      <w:r w:rsidR="00061FA2" w:rsidRPr="21D10829">
        <w:rPr>
          <w:rFonts w:ascii="Calibri" w:eastAsia="Calibri" w:hAnsi="Calibri" w:cs="Calibri"/>
          <w:color w:val="000000" w:themeColor="text1"/>
          <w:sz w:val="22"/>
          <w:szCs w:val="22"/>
        </w:rPr>
        <w:t xml:space="preserve"> dienų nuo </w:t>
      </w:r>
      <w:r w:rsidR="005A76DE" w:rsidRPr="21D10829">
        <w:rPr>
          <w:rFonts w:ascii="Calibri" w:eastAsia="Calibri" w:hAnsi="Calibri" w:cs="Calibri"/>
          <w:color w:val="000000" w:themeColor="text1"/>
          <w:sz w:val="22"/>
          <w:szCs w:val="22"/>
        </w:rPr>
        <w:t>perkančiosios</w:t>
      </w:r>
      <w:r w:rsidR="006D4E39" w:rsidRPr="21D10829">
        <w:rPr>
          <w:rFonts w:ascii="Calibri" w:eastAsia="Calibri" w:hAnsi="Calibri" w:cs="Calibri"/>
          <w:color w:val="000000" w:themeColor="text1"/>
          <w:sz w:val="22"/>
          <w:szCs w:val="22"/>
        </w:rPr>
        <w:t xml:space="preserve"> organizacijos</w:t>
      </w:r>
      <w:r w:rsidR="00061FA2" w:rsidRPr="21D10829">
        <w:rPr>
          <w:rFonts w:ascii="Calibri" w:eastAsia="Calibri" w:hAnsi="Calibri" w:cs="Calibri"/>
          <w:color w:val="000000" w:themeColor="text1"/>
          <w:sz w:val="22"/>
          <w:szCs w:val="22"/>
        </w:rPr>
        <w:t xml:space="preserve"> raštiško pranešimo garantui</w:t>
      </w:r>
      <w:r w:rsidR="00392A2D" w:rsidRPr="21D10829">
        <w:rPr>
          <w:rFonts w:ascii="Calibri" w:eastAsia="Calibri" w:hAnsi="Calibri" w:cs="Calibri"/>
          <w:color w:val="000000" w:themeColor="text1"/>
          <w:sz w:val="22"/>
          <w:szCs w:val="22"/>
        </w:rPr>
        <w:t xml:space="preserve"> (laiduotojui)</w:t>
      </w:r>
      <w:r w:rsidR="00011F55" w:rsidRPr="21D10829">
        <w:rPr>
          <w:rFonts w:ascii="Calibri" w:eastAsia="Calibri" w:hAnsi="Calibri" w:cs="Calibri"/>
          <w:color w:val="000000" w:themeColor="text1"/>
          <w:sz w:val="22"/>
          <w:szCs w:val="22"/>
        </w:rPr>
        <w:t>, kad</w:t>
      </w:r>
      <w:r w:rsidR="00061FA2" w:rsidRPr="21D10829">
        <w:rPr>
          <w:rFonts w:ascii="Calibri" w:eastAsia="Calibri" w:hAnsi="Calibri" w:cs="Calibri"/>
          <w:color w:val="000000" w:themeColor="text1"/>
          <w:sz w:val="22"/>
          <w:szCs w:val="22"/>
        </w:rPr>
        <w:t xml:space="preserve"> </w:t>
      </w:r>
      <w:r w:rsidR="00011F55" w:rsidRPr="21D10829">
        <w:rPr>
          <w:rFonts w:ascii="Calibri" w:eastAsia="Calibri" w:hAnsi="Calibri" w:cs="Calibri"/>
          <w:color w:val="000000" w:themeColor="text1"/>
          <w:sz w:val="22"/>
          <w:szCs w:val="22"/>
        </w:rPr>
        <w:t>tiekėjas iš dalies ar visiškai neįvykdė Sutarties sąlygų ir (arba) ji buvo nutraukta dėl Tiekėjo kaltės</w:t>
      </w:r>
      <w:r w:rsidR="00061FA2" w:rsidRPr="21D10829">
        <w:rPr>
          <w:rFonts w:ascii="Calibri" w:eastAsia="Calibri" w:hAnsi="Calibri" w:cs="Calibri"/>
          <w:color w:val="000000" w:themeColor="text1"/>
          <w:sz w:val="22"/>
          <w:szCs w:val="22"/>
        </w:rPr>
        <w:t xml:space="preserve">. Garantas </w:t>
      </w:r>
      <w:r w:rsidR="002E69DC" w:rsidRPr="21D10829">
        <w:rPr>
          <w:rFonts w:ascii="Calibri" w:eastAsia="Calibri" w:hAnsi="Calibri" w:cs="Calibri"/>
          <w:color w:val="000000" w:themeColor="text1"/>
          <w:sz w:val="22"/>
          <w:szCs w:val="22"/>
        </w:rPr>
        <w:t xml:space="preserve">(laiduotojas) </w:t>
      </w:r>
      <w:r w:rsidR="00061FA2" w:rsidRPr="21D10829">
        <w:rPr>
          <w:rFonts w:ascii="Calibri" w:eastAsia="Calibri" w:hAnsi="Calibri" w:cs="Calibri"/>
          <w:color w:val="000000" w:themeColor="text1"/>
          <w:sz w:val="22"/>
          <w:szCs w:val="22"/>
        </w:rPr>
        <w:t>neturi teisės reikalauti, kad perkančioji organizacija pagrįstų savo reikalavimą. Perkančioji organizacija pranešime</w:t>
      </w:r>
      <w:r w:rsidR="00061FA2" w:rsidRPr="21D10829">
        <w:rPr>
          <w:rFonts w:ascii="Calibri" w:eastAsia="Calibri" w:hAnsi="Calibri" w:cs="Calibri"/>
          <w:color w:val="000000" w:themeColor="text1"/>
          <w:sz w:val="22"/>
          <w:szCs w:val="22"/>
          <w:u w:val="single"/>
        </w:rPr>
        <w:t xml:space="preserve"> </w:t>
      </w:r>
      <w:r w:rsidR="00061FA2" w:rsidRPr="21D10829">
        <w:rPr>
          <w:rFonts w:ascii="Calibri" w:eastAsia="Calibri" w:hAnsi="Calibri" w:cs="Calibri"/>
          <w:color w:val="000000" w:themeColor="text1"/>
          <w:sz w:val="22"/>
          <w:szCs w:val="22"/>
        </w:rPr>
        <w:t xml:space="preserve">garantui </w:t>
      </w:r>
      <w:r w:rsidR="002E69DC" w:rsidRPr="21D10829">
        <w:rPr>
          <w:rFonts w:ascii="Calibri" w:eastAsia="Calibri" w:hAnsi="Calibri" w:cs="Calibri"/>
          <w:color w:val="000000" w:themeColor="text1"/>
          <w:sz w:val="22"/>
          <w:szCs w:val="22"/>
        </w:rPr>
        <w:t xml:space="preserve">(laiduotojui) </w:t>
      </w:r>
      <w:r w:rsidR="00061FA2" w:rsidRPr="21D10829">
        <w:rPr>
          <w:rFonts w:ascii="Calibri" w:eastAsia="Calibri" w:hAnsi="Calibri" w:cs="Calibri"/>
          <w:color w:val="000000" w:themeColor="text1"/>
          <w:sz w:val="22"/>
          <w:szCs w:val="22"/>
        </w:rPr>
        <w:t xml:space="preserve">nurodys, kad garantijos (laidavimo draudimo) suma jai priklauso dėl to, kad tiekėjas </w:t>
      </w:r>
      <w:r w:rsidR="00DC189B" w:rsidRPr="21D10829">
        <w:rPr>
          <w:rFonts w:ascii="Calibri" w:eastAsia="Calibri" w:hAnsi="Calibri" w:cs="Calibri"/>
          <w:color w:val="000000" w:themeColor="text1"/>
          <w:sz w:val="22"/>
          <w:szCs w:val="22"/>
        </w:rPr>
        <w:t>iš dalies ar visiškai</w:t>
      </w:r>
      <w:r w:rsidR="0088491E" w:rsidRPr="21D10829">
        <w:rPr>
          <w:rFonts w:ascii="Calibri" w:eastAsia="Calibri" w:hAnsi="Calibri" w:cs="Calibri"/>
          <w:color w:val="000000" w:themeColor="text1"/>
          <w:sz w:val="22"/>
          <w:szCs w:val="22"/>
        </w:rPr>
        <w:t xml:space="preserve"> neįvykdė Sutarties ir (arba) ji buvo nutraukta dėl </w:t>
      </w:r>
      <w:r w:rsidR="00911C76" w:rsidRPr="21D10829">
        <w:rPr>
          <w:rFonts w:ascii="Calibri" w:eastAsia="Calibri" w:hAnsi="Calibri" w:cs="Calibri"/>
          <w:color w:val="000000" w:themeColor="text1"/>
          <w:sz w:val="22"/>
          <w:szCs w:val="22"/>
        </w:rPr>
        <w:t>t</w:t>
      </w:r>
      <w:r w:rsidR="0088491E" w:rsidRPr="21D10829">
        <w:rPr>
          <w:rFonts w:ascii="Calibri" w:eastAsia="Calibri" w:hAnsi="Calibri" w:cs="Calibri"/>
          <w:color w:val="000000" w:themeColor="text1"/>
          <w:sz w:val="22"/>
          <w:szCs w:val="22"/>
        </w:rPr>
        <w:t>iekėjo kaltės</w:t>
      </w:r>
      <w:r w:rsidR="00061FA2" w:rsidRPr="21D10829">
        <w:rPr>
          <w:rFonts w:ascii="Calibri" w:eastAsia="Calibri" w:hAnsi="Calibri" w:cs="Calibri"/>
          <w:color w:val="000000" w:themeColor="text1"/>
          <w:sz w:val="22"/>
          <w:szCs w:val="22"/>
        </w:rPr>
        <w:t>.</w:t>
      </w:r>
    </w:p>
    <w:p w14:paraId="52FB4ADE" w14:textId="27ACABBC" w:rsidR="007233E8" w:rsidRPr="00392906" w:rsidRDefault="007233E8" w:rsidP="00D7432D">
      <w:pPr>
        <w:pStyle w:val="Heading1"/>
        <w:numPr>
          <w:ilvl w:val="0"/>
          <w:numId w:val="8"/>
        </w:numPr>
        <w:tabs>
          <w:tab w:val="left" w:pos="567"/>
        </w:tabs>
        <w:spacing w:line="20" w:lineRule="atLeast"/>
        <w:contextualSpacing/>
        <w:jc w:val="both"/>
        <w:rPr>
          <w:rFonts w:asciiTheme="minorHAnsi" w:hAnsiTheme="minorHAnsi" w:cstheme="minorHAnsi"/>
        </w:rPr>
      </w:pPr>
      <w:bookmarkStart w:id="59" w:name="_Toc235170043"/>
      <w:r w:rsidRPr="00392906">
        <w:rPr>
          <w:rFonts w:asciiTheme="minorHAnsi" w:hAnsiTheme="minorHAnsi" w:cstheme="minorHAnsi"/>
        </w:rPr>
        <w:t>Asmens duomenų tvarkymas</w:t>
      </w:r>
      <w:bookmarkEnd w:id="59"/>
    </w:p>
    <w:p w14:paraId="0BA320BF" w14:textId="4DCDC914" w:rsidR="00F904AA" w:rsidRPr="00392906" w:rsidRDefault="00F904AA" w:rsidP="00D7432D">
      <w:pPr>
        <w:pStyle w:val="ListParagraph"/>
        <w:numPr>
          <w:ilvl w:val="1"/>
          <w:numId w:val="8"/>
        </w:numPr>
        <w:spacing w:line="240" w:lineRule="auto"/>
        <w:ind w:left="0" w:firstLine="567"/>
        <w:jc w:val="both"/>
      </w:pPr>
      <w:r w:rsidRPr="00392906">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92906" w:rsidRDefault="00F904AA" w:rsidP="00D7432D">
      <w:pPr>
        <w:pStyle w:val="ListParagraph"/>
        <w:numPr>
          <w:ilvl w:val="1"/>
          <w:numId w:val="8"/>
        </w:numPr>
        <w:spacing w:line="240" w:lineRule="auto"/>
        <w:ind w:left="0" w:firstLine="567"/>
        <w:jc w:val="both"/>
      </w:pPr>
      <w:r w:rsidRPr="00392906">
        <w:t>Nurodytais pagrindais bus tvarkomi tiesiogiai tiekėjų pateikti asmens duomenys.</w:t>
      </w:r>
    </w:p>
    <w:p w14:paraId="0E138E52" w14:textId="0F2C6127" w:rsidR="00F904AA" w:rsidRPr="00392906" w:rsidRDefault="00F904AA" w:rsidP="00D7432D">
      <w:pPr>
        <w:pStyle w:val="ListParagraph"/>
        <w:numPr>
          <w:ilvl w:val="1"/>
          <w:numId w:val="8"/>
        </w:numPr>
        <w:spacing w:line="240" w:lineRule="auto"/>
        <w:ind w:left="0" w:firstLine="567"/>
        <w:jc w:val="both"/>
      </w:pPr>
      <w:r w:rsidRPr="00392906">
        <w:t>Tiekėjų pateikti duomenys bus saugomi teisės aktuose nustatytais terminais .</w:t>
      </w:r>
    </w:p>
    <w:p w14:paraId="1F479F8E" w14:textId="2F8D98D1" w:rsidR="00F904AA" w:rsidRPr="00392906" w:rsidRDefault="00F904AA" w:rsidP="00D7432D">
      <w:pPr>
        <w:pStyle w:val="ListParagraph"/>
        <w:numPr>
          <w:ilvl w:val="1"/>
          <w:numId w:val="8"/>
        </w:numPr>
        <w:spacing w:line="240" w:lineRule="auto"/>
        <w:ind w:left="0" w:firstLine="567"/>
        <w:jc w:val="both"/>
      </w:pPr>
      <w:r w:rsidRPr="00392906">
        <w:t>Įgyvendindami teisės aktuose numatytas pareigas, tiekėjų asmens duomenis teiksime Viešųjų pirkimų tarnybai, teismams, kitoms valstybės ar savivaldybės institucijoms ir kitiems subjektams.</w:t>
      </w:r>
    </w:p>
    <w:p w14:paraId="421C6A83" w14:textId="1913B377" w:rsidR="007233E8" w:rsidRPr="00392906" w:rsidRDefault="00F904AA" w:rsidP="00D7432D">
      <w:pPr>
        <w:pStyle w:val="ListParagraph"/>
        <w:numPr>
          <w:ilvl w:val="1"/>
          <w:numId w:val="8"/>
        </w:numPr>
        <w:spacing w:line="240" w:lineRule="auto"/>
        <w:ind w:left="0" w:firstLine="567"/>
        <w:jc w:val="both"/>
      </w:pPr>
      <w:r w:rsidRPr="00392906">
        <w:t>Asmens duomenų tvarkymą perkančiojoje organizacijoje reglamentuoja joje patvirtintos asmens duomenų tvarkymo taisyklės.</w:t>
      </w:r>
    </w:p>
    <w:bookmarkEnd w:id="57"/>
    <w:p w14:paraId="7881FCAE" w14:textId="77777777" w:rsidR="00C87AB8" w:rsidRPr="00392906" w:rsidRDefault="008D704D" w:rsidP="00C87AB8">
      <w:pPr>
        <w:shd w:val="clear" w:color="auto" w:fill="FFFFFF"/>
        <w:spacing w:after="0" w:line="240" w:lineRule="auto"/>
        <w:jc w:val="center"/>
        <w:rPr>
          <w:rFonts w:eastAsia="Calibri" w:cstheme="minorHAnsi"/>
          <w:sz w:val="22"/>
          <w:szCs w:val="22"/>
        </w:rPr>
        <w:sectPr w:rsidR="00C87AB8" w:rsidRPr="00392906" w:rsidSect="006005FE">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92906">
        <w:rPr>
          <w:rFonts w:eastAsia="Calibri" w:cstheme="minorHAnsi"/>
          <w:sz w:val="22"/>
          <w:szCs w:val="22"/>
        </w:rPr>
        <w:t>__________</w:t>
      </w:r>
    </w:p>
    <w:p w14:paraId="1DF37652" w14:textId="6927FF61" w:rsidR="00774AA5" w:rsidRPr="00392906" w:rsidRDefault="000631F1" w:rsidP="00FB6FCB">
      <w:pPr>
        <w:pStyle w:val="Heading2"/>
        <w:ind w:left="5103"/>
        <w:jc w:val="right"/>
        <w:rPr>
          <w:rFonts w:asciiTheme="minorHAnsi" w:hAnsiTheme="minorHAnsi" w:cstheme="minorBidi"/>
          <w:color w:val="auto"/>
          <w:sz w:val="22"/>
          <w:szCs w:val="22"/>
        </w:rPr>
      </w:pPr>
      <w:bookmarkStart w:id="60" w:name="_Toc190416443"/>
      <w:bookmarkStart w:id="61" w:name="_Toc235170044"/>
      <w:r w:rsidRPr="40374F48">
        <w:rPr>
          <w:rFonts w:asciiTheme="minorHAnsi" w:hAnsiTheme="minorHAnsi" w:cstheme="minorBidi"/>
          <w:color w:val="auto"/>
          <w:sz w:val="22"/>
          <w:szCs w:val="22"/>
        </w:rPr>
        <w:t>P</w:t>
      </w:r>
      <w:r w:rsidR="008F59C5" w:rsidRPr="40374F48">
        <w:rPr>
          <w:rFonts w:asciiTheme="minorHAnsi" w:hAnsiTheme="minorHAnsi" w:cstheme="minorBidi"/>
          <w:color w:val="auto"/>
          <w:sz w:val="22"/>
          <w:szCs w:val="22"/>
        </w:rPr>
        <w:t xml:space="preserve">irkimo sąlygų </w:t>
      </w:r>
      <w:r w:rsidR="004B63DB" w:rsidRPr="40374F48">
        <w:rPr>
          <w:rFonts w:asciiTheme="minorHAnsi" w:hAnsiTheme="minorHAnsi" w:cstheme="minorBidi"/>
          <w:color w:val="auto"/>
          <w:sz w:val="22"/>
          <w:szCs w:val="22"/>
        </w:rPr>
        <w:t>1</w:t>
      </w:r>
      <w:r w:rsidR="008F59C5" w:rsidRPr="40374F48">
        <w:rPr>
          <w:rFonts w:asciiTheme="minorHAnsi" w:hAnsiTheme="minorHAnsi" w:cstheme="minorBidi"/>
          <w:color w:val="auto"/>
          <w:sz w:val="22"/>
          <w:szCs w:val="22"/>
        </w:rPr>
        <w:t xml:space="preserve"> priedas „Terminai“</w:t>
      </w:r>
      <w:bookmarkEnd w:id="60"/>
      <w:bookmarkEnd w:id="61"/>
    </w:p>
    <w:p w14:paraId="2594B58B" w14:textId="77777777" w:rsidR="00FB6FCB" w:rsidRPr="00FB6FCB" w:rsidRDefault="00FB6FCB" w:rsidP="00FB6FCB"/>
    <w:p w14:paraId="5369DEF7" w14:textId="77777777" w:rsidR="00A53BAE" w:rsidRPr="00392906" w:rsidRDefault="00A53BAE" w:rsidP="008E479D">
      <w:pPr>
        <w:shd w:val="clear" w:color="auto" w:fill="FFFFFF"/>
        <w:spacing w:after="0" w:line="240" w:lineRule="auto"/>
        <w:jc w:val="right"/>
        <w:rPr>
          <w:rFonts w:eastAsia="Calibri" w:cstheme="minorHAnsi"/>
          <w:color w:val="0070C0"/>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7"/>
        <w:gridCol w:w="366"/>
        <w:gridCol w:w="2468"/>
        <w:gridCol w:w="3546"/>
        <w:gridCol w:w="2693"/>
      </w:tblGrid>
      <w:tr w:rsidR="00774AA5" w:rsidRPr="00392906" w14:paraId="730836B8" w14:textId="77777777" w:rsidTr="21D10829">
        <w:trPr>
          <w:trHeight w:val="20"/>
        </w:trPr>
        <w:tc>
          <w:tcPr>
            <w:tcW w:w="1103" w:type="dxa"/>
            <w:gridSpan w:val="2"/>
            <w:shd w:val="clear" w:color="auto" w:fill="D9D9D9" w:themeFill="background1" w:themeFillShade="D9"/>
            <w:tcMar>
              <w:top w:w="0" w:type="dxa"/>
              <w:left w:w="108" w:type="dxa"/>
              <w:bottom w:w="0" w:type="dxa"/>
              <w:right w:w="108" w:type="dxa"/>
            </w:tcMar>
          </w:tcPr>
          <w:p w14:paraId="200EEC47" w14:textId="771BED63" w:rsidR="00774AA5" w:rsidRPr="00392906" w:rsidRDefault="009F4FBE" w:rsidP="004B3551">
            <w:pPr>
              <w:jc w:val="center"/>
              <w:rPr>
                <w:rFonts w:cstheme="minorHAnsi"/>
                <w:b/>
                <w:bCs/>
                <w:sz w:val="22"/>
                <w:szCs w:val="22"/>
              </w:rPr>
            </w:pPr>
            <w:r w:rsidRPr="00392906">
              <w:rPr>
                <w:rFonts w:cstheme="minorHAnsi"/>
                <w:b/>
                <w:bCs/>
                <w:sz w:val="22"/>
                <w:szCs w:val="22"/>
              </w:rPr>
              <w:t>Eil.Nr.</w:t>
            </w:r>
          </w:p>
        </w:tc>
        <w:tc>
          <w:tcPr>
            <w:tcW w:w="2468" w:type="dxa"/>
            <w:shd w:val="clear" w:color="auto" w:fill="D9D9D9" w:themeFill="background1" w:themeFillShade="D9"/>
            <w:tcMar>
              <w:top w:w="0" w:type="dxa"/>
              <w:left w:w="108" w:type="dxa"/>
              <w:bottom w:w="0" w:type="dxa"/>
              <w:right w:w="108" w:type="dxa"/>
            </w:tcMar>
          </w:tcPr>
          <w:p w14:paraId="778B1404" w14:textId="0B137751" w:rsidR="00774AA5" w:rsidRPr="00392906" w:rsidRDefault="004B3551" w:rsidP="004B3551">
            <w:pPr>
              <w:jc w:val="center"/>
              <w:rPr>
                <w:rFonts w:cstheme="minorHAnsi"/>
                <w:b/>
                <w:bCs/>
                <w:sz w:val="22"/>
                <w:szCs w:val="22"/>
              </w:rPr>
            </w:pPr>
            <w:r w:rsidRPr="00392906">
              <w:rPr>
                <w:rFonts w:cstheme="minorHAnsi"/>
                <w:b/>
                <w:bCs/>
                <w:sz w:val="22"/>
                <w:szCs w:val="22"/>
              </w:rPr>
              <w:t>VEIKSMAS</w:t>
            </w:r>
          </w:p>
        </w:tc>
        <w:tc>
          <w:tcPr>
            <w:tcW w:w="3546" w:type="dxa"/>
            <w:shd w:val="clear" w:color="auto" w:fill="D9D9D9" w:themeFill="background1" w:themeFillShade="D9"/>
            <w:tcMar>
              <w:top w:w="0" w:type="dxa"/>
              <w:left w:w="108" w:type="dxa"/>
              <w:bottom w:w="0" w:type="dxa"/>
              <w:right w:w="108" w:type="dxa"/>
            </w:tcMar>
          </w:tcPr>
          <w:p w14:paraId="2D8BCE72" w14:textId="77777777" w:rsidR="00774AA5" w:rsidRPr="00392906" w:rsidRDefault="00774AA5" w:rsidP="004B3551">
            <w:pPr>
              <w:spacing w:after="0"/>
              <w:jc w:val="center"/>
              <w:rPr>
                <w:rFonts w:cstheme="minorHAnsi"/>
                <w:b/>
                <w:sz w:val="22"/>
                <w:szCs w:val="22"/>
              </w:rPr>
            </w:pPr>
            <w:r w:rsidRPr="00392906">
              <w:rPr>
                <w:rFonts w:cstheme="minorHAnsi"/>
                <w:b/>
                <w:sz w:val="22"/>
                <w:szCs w:val="22"/>
              </w:rPr>
              <w:t>DATA/DIENŲ SKAIČIUS/ LAIKAS</w:t>
            </w:r>
          </w:p>
          <w:p w14:paraId="677BC1F4" w14:textId="77777777" w:rsidR="00774AA5" w:rsidRPr="00392906" w:rsidRDefault="00774AA5" w:rsidP="004B3551">
            <w:pPr>
              <w:spacing w:after="0"/>
              <w:jc w:val="center"/>
              <w:rPr>
                <w:rFonts w:cstheme="minorHAnsi"/>
                <w:sz w:val="22"/>
                <w:szCs w:val="22"/>
              </w:rPr>
            </w:pPr>
            <w:r w:rsidRPr="00392906">
              <w:rPr>
                <w:rFonts w:cstheme="minorHAnsi"/>
                <w:sz w:val="22"/>
                <w:szCs w:val="22"/>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392906" w:rsidRDefault="00774AA5" w:rsidP="004B3551">
            <w:pPr>
              <w:jc w:val="center"/>
              <w:rPr>
                <w:rFonts w:cstheme="minorHAnsi"/>
                <w:b/>
                <w:sz w:val="22"/>
                <w:szCs w:val="22"/>
              </w:rPr>
            </w:pPr>
            <w:r w:rsidRPr="00392906">
              <w:rPr>
                <w:rFonts w:cstheme="minorHAnsi"/>
                <w:b/>
                <w:sz w:val="22"/>
                <w:szCs w:val="22"/>
              </w:rPr>
              <w:t>PASTABOS</w:t>
            </w:r>
          </w:p>
        </w:tc>
      </w:tr>
      <w:tr w:rsidR="00774AA5" w:rsidRPr="00392906" w14:paraId="33F22B33" w14:textId="77777777" w:rsidTr="21D10829">
        <w:trPr>
          <w:trHeight w:val="20"/>
        </w:trPr>
        <w:tc>
          <w:tcPr>
            <w:tcW w:w="737" w:type="dxa"/>
            <w:tcMar>
              <w:top w:w="0" w:type="dxa"/>
              <w:left w:w="108" w:type="dxa"/>
              <w:bottom w:w="0" w:type="dxa"/>
              <w:right w:w="108" w:type="dxa"/>
            </w:tcMar>
          </w:tcPr>
          <w:p w14:paraId="1D2814F3" w14:textId="2D8BEDEE" w:rsidR="00774AA5" w:rsidRPr="00392906" w:rsidRDefault="006932C2" w:rsidP="00D7432D">
            <w:pPr>
              <w:pStyle w:val="ListParagraph"/>
              <w:keepNext/>
              <w:numPr>
                <w:ilvl w:val="0"/>
                <w:numId w:val="17"/>
              </w:numPr>
              <w:spacing w:after="0" w:line="240" w:lineRule="auto"/>
              <w:rPr>
                <w:rFonts w:cstheme="minorHAnsi"/>
                <w:bCs/>
                <w:sz w:val="22"/>
                <w:szCs w:val="22"/>
              </w:rPr>
            </w:pPr>
            <w:r w:rsidRPr="00392906">
              <w:rPr>
                <w:rFonts w:cstheme="minorHAnsi"/>
                <w:bCs/>
                <w:sz w:val="22"/>
                <w:szCs w:val="22"/>
              </w:rPr>
              <w:t>1.</w:t>
            </w:r>
          </w:p>
        </w:tc>
        <w:tc>
          <w:tcPr>
            <w:tcW w:w="2834" w:type="dxa"/>
            <w:gridSpan w:val="2"/>
            <w:tcMar>
              <w:top w:w="0" w:type="dxa"/>
              <w:left w:w="108" w:type="dxa"/>
              <w:bottom w:w="0" w:type="dxa"/>
              <w:right w:w="108" w:type="dxa"/>
            </w:tcMar>
          </w:tcPr>
          <w:p w14:paraId="25B87B88" w14:textId="77777777" w:rsidR="00774AA5" w:rsidRPr="00392906" w:rsidRDefault="00774AA5" w:rsidP="0003169B">
            <w:pPr>
              <w:keepNext/>
              <w:spacing w:after="0" w:line="240" w:lineRule="auto"/>
              <w:rPr>
                <w:rFonts w:cstheme="minorHAnsi"/>
                <w:sz w:val="22"/>
                <w:szCs w:val="22"/>
              </w:rPr>
            </w:pPr>
            <w:r w:rsidRPr="00392906">
              <w:rPr>
                <w:rFonts w:cstheme="minorHAnsi"/>
                <w:bCs/>
                <w:sz w:val="22"/>
                <w:szCs w:val="22"/>
              </w:rPr>
              <w:t>Pasiūlymų pateikimo terminas</w:t>
            </w:r>
          </w:p>
        </w:tc>
        <w:tc>
          <w:tcPr>
            <w:tcW w:w="3546" w:type="dxa"/>
            <w:tcMar>
              <w:top w:w="0" w:type="dxa"/>
              <w:left w:w="108" w:type="dxa"/>
              <w:bottom w:w="0" w:type="dxa"/>
              <w:right w:w="108" w:type="dxa"/>
            </w:tcMar>
          </w:tcPr>
          <w:p w14:paraId="3167CE4C" w14:textId="719F5068" w:rsidR="00774AA5" w:rsidRPr="00392906" w:rsidRDefault="00774AA5" w:rsidP="0003169B">
            <w:pPr>
              <w:spacing w:after="0" w:line="240" w:lineRule="auto"/>
              <w:rPr>
                <w:rFonts w:cstheme="minorHAnsi"/>
                <w:sz w:val="22"/>
                <w:szCs w:val="22"/>
              </w:rPr>
            </w:pPr>
            <w:r w:rsidRPr="00392906">
              <w:rPr>
                <w:rFonts w:cstheme="minorHAnsi"/>
                <w:sz w:val="22"/>
                <w:szCs w:val="22"/>
              </w:rPr>
              <w:t xml:space="preserve">nurodytas </w:t>
            </w:r>
            <w:r w:rsidR="00C47599" w:rsidRPr="00392906">
              <w:rPr>
                <w:rFonts w:cstheme="minorHAnsi"/>
                <w:sz w:val="22"/>
                <w:szCs w:val="22"/>
              </w:rPr>
              <w:t>s</w:t>
            </w:r>
            <w:r w:rsidRPr="00392906">
              <w:rPr>
                <w:rFonts w:cstheme="minorHAnsi"/>
                <w:sz w:val="22"/>
                <w:szCs w:val="22"/>
              </w:rPr>
              <w:t xml:space="preserve">kelbime </w:t>
            </w:r>
          </w:p>
        </w:tc>
        <w:tc>
          <w:tcPr>
            <w:tcW w:w="2693" w:type="dxa"/>
            <w:tcMar>
              <w:top w:w="0" w:type="dxa"/>
              <w:left w:w="108" w:type="dxa"/>
              <w:bottom w:w="0" w:type="dxa"/>
              <w:right w:w="108" w:type="dxa"/>
            </w:tcMar>
          </w:tcPr>
          <w:p w14:paraId="2BC4B21F" w14:textId="0CE68D8A" w:rsidR="00774AA5" w:rsidRPr="00392906" w:rsidRDefault="00774AA5" w:rsidP="00593F3E">
            <w:pPr>
              <w:spacing w:after="0" w:line="240" w:lineRule="auto"/>
              <w:rPr>
                <w:rFonts w:cstheme="minorHAnsi"/>
                <w:iCs/>
                <w:sz w:val="22"/>
                <w:szCs w:val="22"/>
              </w:rPr>
            </w:pPr>
            <w:r w:rsidRPr="00392906">
              <w:rPr>
                <w:rFonts w:cstheme="minorHAnsi"/>
                <w:sz w:val="22"/>
                <w:szCs w:val="22"/>
              </w:rPr>
              <w:t>Perkančioji organizacija turi teisę pratęsti pasiūlymų pateikimo terminą.</w:t>
            </w:r>
          </w:p>
        </w:tc>
      </w:tr>
      <w:tr w:rsidR="00774AA5" w:rsidRPr="00392906" w14:paraId="2DDCD559" w14:textId="77777777" w:rsidTr="21D10829">
        <w:trPr>
          <w:trHeight w:val="20"/>
        </w:trPr>
        <w:tc>
          <w:tcPr>
            <w:tcW w:w="737" w:type="dxa"/>
            <w:tcMar>
              <w:top w:w="0" w:type="dxa"/>
              <w:left w:w="108" w:type="dxa"/>
              <w:bottom w:w="0" w:type="dxa"/>
              <w:right w:w="108" w:type="dxa"/>
            </w:tcMar>
          </w:tcPr>
          <w:p w14:paraId="6C70187E" w14:textId="7D03D63A" w:rsidR="00774AA5" w:rsidRPr="00392906" w:rsidRDefault="006932C2" w:rsidP="00D7432D">
            <w:pPr>
              <w:pStyle w:val="ListParagraph"/>
              <w:keepNext/>
              <w:numPr>
                <w:ilvl w:val="0"/>
                <w:numId w:val="17"/>
              </w:numPr>
              <w:spacing w:after="0" w:line="240" w:lineRule="auto"/>
              <w:rPr>
                <w:rFonts w:cstheme="minorHAnsi"/>
                <w:bCs/>
                <w:sz w:val="22"/>
                <w:szCs w:val="22"/>
              </w:rPr>
            </w:pPr>
            <w:r w:rsidRPr="00392906">
              <w:rPr>
                <w:rFonts w:cstheme="minorHAnsi"/>
                <w:bCs/>
                <w:sz w:val="22"/>
                <w:szCs w:val="22"/>
              </w:rPr>
              <w:t>2.</w:t>
            </w:r>
          </w:p>
        </w:tc>
        <w:tc>
          <w:tcPr>
            <w:tcW w:w="2834" w:type="dxa"/>
            <w:gridSpan w:val="2"/>
            <w:tcMar>
              <w:top w:w="0" w:type="dxa"/>
              <w:left w:w="108" w:type="dxa"/>
              <w:bottom w:w="0" w:type="dxa"/>
              <w:right w:w="108" w:type="dxa"/>
            </w:tcMar>
          </w:tcPr>
          <w:p w14:paraId="2368993B" w14:textId="77777777" w:rsidR="00774AA5" w:rsidRPr="00392906" w:rsidRDefault="00774AA5" w:rsidP="0003169B">
            <w:pPr>
              <w:keepNext/>
              <w:spacing w:after="0" w:line="240" w:lineRule="auto"/>
              <w:rPr>
                <w:rFonts w:cstheme="minorHAnsi"/>
                <w:sz w:val="22"/>
                <w:szCs w:val="22"/>
              </w:rPr>
            </w:pPr>
            <w:r w:rsidRPr="00392906">
              <w:rPr>
                <w:rFonts w:eastAsia="Times New Roman" w:cstheme="minorHAnsi"/>
                <w:sz w:val="22"/>
                <w:szCs w:val="22"/>
              </w:rPr>
              <w:t>Pradinis susipažinimas su CVP IS priemonėmis gautais pasiūlymais</w:t>
            </w:r>
          </w:p>
        </w:tc>
        <w:tc>
          <w:tcPr>
            <w:tcW w:w="3546" w:type="dxa"/>
            <w:tcMar>
              <w:top w:w="0" w:type="dxa"/>
              <w:left w:w="108" w:type="dxa"/>
              <w:bottom w:w="0" w:type="dxa"/>
              <w:right w:w="108" w:type="dxa"/>
            </w:tcMar>
          </w:tcPr>
          <w:p w14:paraId="7ECB1EDB" w14:textId="4C74F9E2" w:rsidR="00774AA5" w:rsidRPr="00392906" w:rsidRDefault="00774AA5" w:rsidP="0003169B">
            <w:pPr>
              <w:spacing w:after="0" w:line="240" w:lineRule="auto"/>
              <w:rPr>
                <w:rFonts w:cstheme="minorHAnsi"/>
                <w:sz w:val="22"/>
                <w:szCs w:val="22"/>
              </w:rPr>
            </w:pPr>
            <w:r w:rsidRPr="00392906">
              <w:rPr>
                <w:rFonts w:cstheme="minorHAnsi"/>
                <w:sz w:val="22"/>
                <w:szCs w:val="22"/>
              </w:rPr>
              <w:t xml:space="preserve">Pradedamas ne anksčiau nei </w:t>
            </w:r>
            <w:r w:rsidRPr="00392906">
              <w:rPr>
                <w:rFonts w:cstheme="minorHAnsi"/>
                <w:color w:val="000000" w:themeColor="text1"/>
                <w:sz w:val="22"/>
                <w:szCs w:val="22"/>
              </w:rPr>
              <w:t xml:space="preserve">po </w:t>
            </w:r>
            <w:r w:rsidR="006B0247" w:rsidRPr="00392906">
              <w:rPr>
                <w:rFonts w:cstheme="minorHAnsi"/>
                <w:sz w:val="22"/>
                <w:szCs w:val="22"/>
              </w:rPr>
              <w:t>30</w:t>
            </w:r>
            <w:r w:rsidRPr="00392906">
              <w:rPr>
                <w:rFonts w:cstheme="minorHAnsi"/>
                <w:sz w:val="22"/>
                <w:szCs w:val="22"/>
              </w:rPr>
              <w:t xml:space="preserve"> </w:t>
            </w:r>
            <w:r w:rsidR="00724BAD" w:rsidRPr="00392906">
              <w:rPr>
                <w:rFonts w:cstheme="minorHAnsi"/>
                <w:sz w:val="22"/>
                <w:szCs w:val="22"/>
              </w:rPr>
              <w:t xml:space="preserve">(trisdešimt) </w:t>
            </w:r>
            <w:r w:rsidRPr="00392906">
              <w:rPr>
                <w:rFonts w:cstheme="minorHAnsi"/>
                <w:sz w:val="22"/>
                <w:szCs w:val="22"/>
              </w:rPr>
              <w:t>minučių po pasiūlymų pateikimo termino pabaigos</w:t>
            </w:r>
          </w:p>
        </w:tc>
        <w:tc>
          <w:tcPr>
            <w:tcW w:w="2693" w:type="dxa"/>
            <w:tcMar>
              <w:top w:w="0" w:type="dxa"/>
              <w:left w:w="108" w:type="dxa"/>
              <w:bottom w:w="0" w:type="dxa"/>
              <w:right w:w="108" w:type="dxa"/>
            </w:tcMar>
          </w:tcPr>
          <w:p w14:paraId="516BC120" w14:textId="3556D373" w:rsidR="00774AA5" w:rsidRPr="00392906" w:rsidRDefault="00774AA5" w:rsidP="0003169B">
            <w:pPr>
              <w:spacing w:after="0" w:line="240" w:lineRule="auto"/>
              <w:rPr>
                <w:rFonts w:cstheme="minorHAnsi"/>
                <w:iCs/>
                <w:sz w:val="22"/>
                <w:szCs w:val="22"/>
              </w:rPr>
            </w:pPr>
          </w:p>
        </w:tc>
      </w:tr>
      <w:tr w:rsidR="00774AA5" w:rsidRPr="00392906" w14:paraId="0E1517C9" w14:textId="77777777" w:rsidTr="21D10829">
        <w:trPr>
          <w:trHeight w:val="20"/>
        </w:trPr>
        <w:tc>
          <w:tcPr>
            <w:tcW w:w="737" w:type="dxa"/>
            <w:tcMar>
              <w:top w:w="0" w:type="dxa"/>
              <w:left w:w="108" w:type="dxa"/>
              <w:bottom w:w="0" w:type="dxa"/>
              <w:right w:w="108" w:type="dxa"/>
            </w:tcMar>
          </w:tcPr>
          <w:p w14:paraId="0BF18051" w14:textId="03A0C935" w:rsidR="00774AA5" w:rsidRPr="00392906" w:rsidRDefault="006932C2" w:rsidP="00D7432D">
            <w:pPr>
              <w:pStyle w:val="ListParagraph"/>
              <w:keepNext/>
              <w:numPr>
                <w:ilvl w:val="0"/>
                <w:numId w:val="17"/>
              </w:numPr>
              <w:spacing w:after="0" w:line="240" w:lineRule="auto"/>
              <w:rPr>
                <w:rFonts w:cstheme="minorHAnsi"/>
                <w:bCs/>
                <w:sz w:val="22"/>
                <w:szCs w:val="22"/>
              </w:rPr>
            </w:pPr>
            <w:r w:rsidRPr="00392906">
              <w:rPr>
                <w:rFonts w:cstheme="minorHAnsi"/>
                <w:bCs/>
                <w:sz w:val="22"/>
                <w:szCs w:val="22"/>
              </w:rPr>
              <w:t>3.</w:t>
            </w:r>
          </w:p>
        </w:tc>
        <w:tc>
          <w:tcPr>
            <w:tcW w:w="2834" w:type="dxa"/>
            <w:gridSpan w:val="2"/>
            <w:tcMar>
              <w:top w:w="0" w:type="dxa"/>
              <w:left w:w="108" w:type="dxa"/>
              <w:bottom w:w="0" w:type="dxa"/>
              <w:right w:w="108" w:type="dxa"/>
            </w:tcMar>
          </w:tcPr>
          <w:p w14:paraId="4AD453C1" w14:textId="70320C71" w:rsidR="00774AA5" w:rsidRPr="00392906" w:rsidRDefault="00774AA5" w:rsidP="0003169B">
            <w:pPr>
              <w:keepNext/>
              <w:spacing w:after="0" w:line="240" w:lineRule="auto"/>
              <w:rPr>
                <w:rFonts w:cstheme="minorHAnsi"/>
                <w:bCs/>
                <w:sz w:val="22"/>
                <w:szCs w:val="22"/>
              </w:rPr>
            </w:pPr>
            <w:r w:rsidRPr="00392906">
              <w:rPr>
                <w:rFonts w:cstheme="minorHAnsi"/>
                <w:sz w:val="22"/>
                <w:szCs w:val="22"/>
              </w:rPr>
              <w:t xml:space="preserve">Prašymą paaiškinti, patikslinti pirkimo </w:t>
            </w:r>
            <w:r w:rsidR="00EF5E21" w:rsidRPr="00392906">
              <w:rPr>
                <w:rFonts w:cstheme="minorHAnsi"/>
                <w:sz w:val="22"/>
                <w:szCs w:val="22"/>
              </w:rPr>
              <w:t>sąlygas</w:t>
            </w:r>
            <w:r w:rsidRPr="00392906">
              <w:rPr>
                <w:rFonts w:cstheme="minorHAnsi"/>
                <w:sz w:val="22"/>
                <w:szCs w:val="22"/>
              </w:rPr>
              <w:t xml:space="preserve"> tiekėjas turi pateikti ne vėliau kaip:</w:t>
            </w:r>
          </w:p>
        </w:tc>
        <w:tc>
          <w:tcPr>
            <w:tcW w:w="3546" w:type="dxa"/>
            <w:tcMar>
              <w:top w:w="0" w:type="dxa"/>
              <w:left w:w="108" w:type="dxa"/>
              <w:bottom w:w="0" w:type="dxa"/>
              <w:right w:w="108" w:type="dxa"/>
            </w:tcMar>
          </w:tcPr>
          <w:p w14:paraId="55F59B2E" w14:textId="77777777" w:rsidR="007F1600" w:rsidRPr="00392906" w:rsidRDefault="007F1600" w:rsidP="007F1600">
            <w:pPr>
              <w:spacing w:after="0" w:line="240" w:lineRule="auto"/>
              <w:rPr>
                <w:rFonts w:cstheme="minorHAnsi"/>
                <w:sz w:val="22"/>
                <w:szCs w:val="22"/>
              </w:rPr>
            </w:pPr>
            <w:r w:rsidRPr="00392906">
              <w:rPr>
                <w:rFonts w:cstheme="minorHAnsi"/>
                <w:sz w:val="22"/>
                <w:szCs w:val="22"/>
              </w:rPr>
              <w:t>10 (dešimt) dienų iki pasiūlymų pateikimo dienos</w:t>
            </w:r>
          </w:p>
          <w:p w14:paraId="56FC8010" w14:textId="7D7DDE05" w:rsidR="00774AA5" w:rsidRPr="00392906" w:rsidRDefault="00774AA5" w:rsidP="007F1600">
            <w:pPr>
              <w:spacing w:after="0" w:line="240" w:lineRule="auto"/>
              <w:rPr>
                <w:rFonts w:cstheme="minorHAnsi"/>
                <w:sz w:val="22"/>
                <w:szCs w:val="22"/>
              </w:rPr>
            </w:pPr>
          </w:p>
        </w:tc>
        <w:tc>
          <w:tcPr>
            <w:tcW w:w="2693" w:type="dxa"/>
            <w:tcMar>
              <w:top w:w="0" w:type="dxa"/>
              <w:left w:w="108" w:type="dxa"/>
              <w:bottom w:w="0" w:type="dxa"/>
              <w:right w:w="108" w:type="dxa"/>
            </w:tcMar>
          </w:tcPr>
          <w:p w14:paraId="6B3FEA86" w14:textId="2853642B" w:rsidR="00774AA5" w:rsidRPr="00392906" w:rsidRDefault="00774AA5" w:rsidP="00424668">
            <w:pPr>
              <w:spacing w:after="0" w:line="240" w:lineRule="auto"/>
              <w:rPr>
                <w:rFonts w:cstheme="minorHAnsi"/>
                <w:iCs/>
                <w:color w:val="7030A0"/>
                <w:sz w:val="22"/>
                <w:szCs w:val="22"/>
              </w:rPr>
            </w:pPr>
          </w:p>
        </w:tc>
      </w:tr>
      <w:tr w:rsidR="00774AA5" w:rsidRPr="00392906" w14:paraId="6E37868A" w14:textId="77777777" w:rsidTr="21D10829">
        <w:trPr>
          <w:trHeight w:val="20"/>
        </w:trPr>
        <w:tc>
          <w:tcPr>
            <w:tcW w:w="737" w:type="dxa"/>
            <w:tcMar>
              <w:top w:w="0" w:type="dxa"/>
              <w:left w:w="108" w:type="dxa"/>
              <w:bottom w:w="0" w:type="dxa"/>
              <w:right w:w="108" w:type="dxa"/>
            </w:tcMar>
          </w:tcPr>
          <w:p w14:paraId="5A3E2C4C" w14:textId="033C7E4A"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1E3634E1" w14:textId="6A145837" w:rsidR="00774AA5" w:rsidRPr="00392906" w:rsidRDefault="00774AA5" w:rsidP="0003169B">
            <w:pPr>
              <w:spacing w:after="0" w:line="240" w:lineRule="auto"/>
              <w:rPr>
                <w:rFonts w:cstheme="minorHAnsi"/>
                <w:sz w:val="22"/>
                <w:szCs w:val="22"/>
              </w:rPr>
            </w:pPr>
            <w:r w:rsidRPr="00392906">
              <w:rPr>
                <w:rFonts w:cstheme="minorHAnsi"/>
                <w:sz w:val="22"/>
                <w:szCs w:val="22"/>
              </w:rPr>
              <w:t xml:space="preserve">Perkančioji organizacija </w:t>
            </w:r>
            <w:r w:rsidR="009B3AF8" w:rsidRPr="00392906">
              <w:rPr>
                <w:rFonts w:cstheme="minorHAnsi"/>
                <w:sz w:val="22"/>
                <w:szCs w:val="22"/>
              </w:rPr>
              <w:t>p</w:t>
            </w:r>
            <w:r w:rsidRPr="00392906">
              <w:rPr>
                <w:rFonts w:cstheme="minorHAnsi"/>
                <w:sz w:val="22"/>
                <w:szCs w:val="22"/>
              </w:rPr>
              <w:t xml:space="preserve">irkimo </w:t>
            </w:r>
            <w:r w:rsidR="00EF5E21" w:rsidRPr="00392906">
              <w:rPr>
                <w:rFonts w:cstheme="minorHAnsi"/>
                <w:sz w:val="22"/>
                <w:szCs w:val="22"/>
              </w:rPr>
              <w:t>sąlygų</w:t>
            </w:r>
            <w:r w:rsidRPr="00392906">
              <w:rPr>
                <w:rFonts w:cstheme="minorHAnsi"/>
                <w:sz w:val="22"/>
                <w:szCs w:val="22"/>
              </w:rPr>
              <w:t xml:space="preserve"> paaiškinimą, patikslinimą pateikia visiems tiekėjams ne vėliau kaip:</w:t>
            </w:r>
          </w:p>
        </w:tc>
        <w:tc>
          <w:tcPr>
            <w:tcW w:w="3546" w:type="dxa"/>
            <w:tcMar>
              <w:top w:w="0" w:type="dxa"/>
              <w:left w:w="108" w:type="dxa"/>
              <w:bottom w:w="0" w:type="dxa"/>
              <w:right w:w="108" w:type="dxa"/>
            </w:tcMar>
          </w:tcPr>
          <w:p w14:paraId="73451220" w14:textId="77777777" w:rsidR="00724BAD" w:rsidRPr="00392906" w:rsidRDefault="00724BAD" w:rsidP="00724BAD">
            <w:pPr>
              <w:spacing w:after="0" w:line="240" w:lineRule="auto"/>
              <w:rPr>
                <w:rFonts w:cstheme="minorHAnsi"/>
                <w:sz w:val="22"/>
                <w:szCs w:val="22"/>
              </w:rPr>
            </w:pPr>
            <w:r w:rsidRPr="00392906">
              <w:rPr>
                <w:rFonts w:cstheme="minorHAnsi"/>
                <w:sz w:val="22"/>
                <w:szCs w:val="22"/>
              </w:rPr>
              <w:t>6 (šešios) dienos iki pasiūlymų pateikimo dienos</w:t>
            </w:r>
          </w:p>
          <w:p w14:paraId="3BD556BA" w14:textId="6BC277C1" w:rsidR="00BB7EB7" w:rsidRPr="00392906" w:rsidRDefault="00BB7EB7" w:rsidP="00BB7EB7">
            <w:pPr>
              <w:spacing w:after="0" w:line="240" w:lineRule="auto"/>
              <w:rPr>
                <w:rFonts w:cstheme="minorHAnsi"/>
                <w:sz w:val="22"/>
                <w:szCs w:val="22"/>
              </w:rPr>
            </w:pPr>
          </w:p>
          <w:p w14:paraId="4D170373" w14:textId="60BB589B" w:rsidR="00774AA5" w:rsidRPr="00392906" w:rsidRDefault="00774AA5" w:rsidP="00724BAD">
            <w:pPr>
              <w:spacing w:after="0" w:line="240" w:lineRule="auto"/>
              <w:rPr>
                <w:rFonts w:cstheme="minorHAnsi"/>
                <w:sz w:val="22"/>
                <w:szCs w:val="22"/>
              </w:rPr>
            </w:pPr>
          </w:p>
        </w:tc>
        <w:tc>
          <w:tcPr>
            <w:tcW w:w="2693" w:type="dxa"/>
            <w:tcMar>
              <w:top w:w="0" w:type="dxa"/>
              <w:left w:w="108" w:type="dxa"/>
              <w:bottom w:w="0" w:type="dxa"/>
              <w:right w:w="108" w:type="dxa"/>
            </w:tcMar>
          </w:tcPr>
          <w:p w14:paraId="2E898EC9" w14:textId="3C9F7217" w:rsidR="00774AA5" w:rsidRPr="00392906" w:rsidRDefault="00774AA5" w:rsidP="00CE1F13">
            <w:pPr>
              <w:spacing w:after="0" w:line="240" w:lineRule="auto"/>
              <w:rPr>
                <w:rFonts w:cstheme="minorHAnsi"/>
                <w:sz w:val="22"/>
                <w:szCs w:val="22"/>
              </w:rPr>
            </w:pPr>
          </w:p>
        </w:tc>
      </w:tr>
      <w:tr w:rsidR="00774AA5" w:rsidRPr="00392906" w14:paraId="7621DE63" w14:textId="77777777" w:rsidTr="21D10829">
        <w:trPr>
          <w:trHeight w:val="20"/>
        </w:trPr>
        <w:tc>
          <w:tcPr>
            <w:tcW w:w="737" w:type="dxa"/>
            <w:tcMar>
              <w:top w:w="0" w:type="dxa"/>
              <w:left w:w="108" w:type="dxa"/>
              <w:bottom w:w="0" w:type="dxa"/>
              <w:right w:w="108" w:type="dxa"/>
            </w:tcMar>
          </w:tcPr>
          <w:p w14:paraId="63314DF2" w14:textId="5548A91C"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758839D1" w14:textId="4F4D0EEB" w:rsidR="00774AA5" w:rsidRPr="00392906" w:rsidRDefault="00455131" w:rsidP="0003169B">
            <w:pPr>
              <w:spacing w:after="0" w:line="240" w:lineRule="auto"/>
              <w:rPr>
                <w:rFonts w:cstheme="minorHAnsi"/>
                <w:sz w:val="22"/>
                <w:szCs w:val="22"/>
              </w:rPr>
            </w:pPr>
            <w:r w:rsidRPr="00392906">
              <w:rPr>
                <w:rFonts w:cstheme="minorHAnsi"/>
                <w:sz w:val="22"/>
                <w:szCs w:val="22"/>
              </w:rPr>
              <w:t>O</w:t>
            </w:r>
            <w:r w:rsidR="00774AA5" w:rsidRPr="00392906">
              <w:rPr>
                <w:rFonts w:cstheme="minorHAnsi"/>
                <w:sz w:val="22"/>
                <w:szCs w:val="22"/>
              </w:rPr>
              <w:t>bjekto apžiūra bus vykdoma:</w:t>
            </w:r>
          </w:p>
        </w:tc>
        <w:tc>
          <w:tcPr>
            <w:tcW w:w="3546" w:type="dxa"/>
            <w:tcMar>
              <w:top w:w="0" w:type="dxa"/>
              <w:left w:w="108" w:type="dxa"/>
              <w:bottom w:w="0" w:type="dxa"/>
              <w:right w:w="108" w:type="dxa"/>
            </w:tcMar>
          </w:tcPr>
          <w:p w14:paraId="16ACE08C" w14:textId="77777777" w:rsidR="00774AA5" w:rsidRPr="00392906" w:rsidRDefault="00774AA5" w:rsidP="0003169B">
            <w:pPr>
              <w:spacing w:after="0" w:line="240" w:lineRule="auto"/>
              <w:rPr>
                <w:rFonts w:cstheme="minorHAnsi"/>
                <w:iCs/>
                <w:color w:val="FF0000"/>
                <w:sz w:val="22"/>
                <w:szCs w:val="22"/>
              </w:rPr>
            </w:pPr>
            <w:r w:rsidRPr="00392906">
              <w:rPr>
                <w:rFonts w:cstheme="minorHAnsi"/>
                <w:iCs/>
                <w:sz w:val="22"/>
                <w:szCs w:val="22"/>
              </w:rPr>
              <w:t>NETAIKOMA</w:t>
            </w:r>
          </w:p>
        </w:tc>
        <w:tc>
          <w:tcPr>
            <w:tcW w:w="2693" w:type="dxa"/>
            <w:tcMar>
              <w:top w:w="0" w:type="dxa"/>
              <w:left w:w="108" w:type="dxa"/>
              <w:bottom w:w="0" w:type="dxa"/>
              <w:right w:w="108" w:type="dxa"/>
            </w:tcMar>
          </w:tcPr>
          <w:p w14:paraId="0CB425FC" w14:textId="1E792405" w:rsidR="00774AA5" w:rsidRPr="00392906" w:rsidRDefault="00774AA5" w:rsidP="0003169B">
            <w:pPr>
              <w:spacing w:after="0" w:line="240" w:lineRule="auto"/>
              <w:rPr>
                <w:rFonts w:cstheme="minorHAnsi"/>
                <w:sz w:val="22"/>
                <w:szCs w:val="22"/>
              </w:rPr>
            </w:pPr>
          </w:p>
        </w:tc>
      </w:tr>
      <w:tr w:rsidR="00774AA5" w:rsidRPr="00392906" w14:paraId="3AA572DF" w14:textId="77777777" w:rsidTr="21D10829">
        <w:trPr>
          <w:trHeight w:val="20"/>
        </w:trPr>
        <w:tc>
          <w:tcPr>
            <w:tcW w:w="737" w:type="dxa"/>
            <w:tcMar>
              <w:top w:w="0" w:type="dxa"/>
              <w:left w:w="108" w:type="dxa"/>
              <w:bottom w:w="0" w:type="dxa"/>
              <w:right w:w="108" w:type="dxa"/>
            </w:tcMar>
          </w:tcPr>
          <w:p w14:paraId="0C5D727C" w14:textId="097AAFC5"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77FDC819" w14:textId="2D3D8B4C" w:rsidR="00774AA5" w:rsidRPr="00392906" w:rsidRDefault="00774AA5" w:rsidP="0003169B">
            <w:pPr>
              <w:spacing w:after="0" w:line="240" w:lineRule="auto"/>
              <w:rPr>
                <w:rFonts w:cstheme="minorHAnsi"/>
                <w:sz w:val="22"/>
                <w:szCs w:val="22"/>
              </w:rPr>
            </w:pPr>
            <w:r w:rsidRPr="00392906">
              <w:rPr>
                <w:rFonts w:cstheme="minorHAnsi"/>
                <w:sz w:val="22"/>
                <w:szCs w:val="22"/>
              </w:rPr>
              <w:t xml:space="preserve">Perkančioji organizacija rengs susitikimus su tiekėjais dėl pirkimo </w:t>
            </w:r>
            <w:r w:rsidR="006932C2" w:rsidRPr="00392906">
              <w:rPr>
                <w:rFonts w:cstheme="minorHAnsi"/>
                <w:sz w:val="22"/>
                <w:szCs w:val="22"/>
              </w:rPr>
              <w:t>sąlygų</w:t>
            </w:r>
            <w:r w:rsidRPr="00392906">
              <w:rPr>
                <w:rFonts w:cstheme="minorHAnsi"/>
                <w:sz w:val="22"/>
                <w:szCs w:val="22"/>
              </w:rPr>
              <w:t xml:space="preserve"> paaiškinimo</w:t>
            </w:r>
          </w:p>
        </w:tc>
        <w:tc>
          <w:tcPr>
            <w:tcW w:w="3546" w:type="dxa"/>
            <w:tcMar>
              <w:top w:w="0" w:type="dxa"/>
              <w:left w:w="108" w:type="dxa"/>
              <w:bottom w:w="0" w:type="dxa"/>
              <w:right w:w="108" w:type="dxa"/>
            </w:tcMar>
          </w:tcPr>
          <w:p w14:paraId="37463C11" w14:textId="77777777" w:rsidR="00774AA5" w:rsidRPr="00392906" w:rsidRDefault="00774AA5" w:rsidP="0003169B">
            <w:pPr>
              <w:spacing w:after="0" w:line="240" w:lineRule="auto"/>
              <w:rPr>
                <w:rFonts w:cstheme="minorHAnsi"/>
                <w:iCs/>
                <w:sz w:val="22"/>
                <w:szCs w:val="22"/>
              </w:rPr>
            </w:pPr>
            <w:r w:rsidRPr="00392906">
              <w:rPr>
                <w:rFonts w:cstheme="minorHAnsi"/>
                <w:iCs/>
                <w:sz w:val="22"/>
                <w:szCs w:val="22"/>
              </w:rPr>
              <w:t>NETAIKOMA</w:t>
            </w:r>
          </w:p>
        </w:tc>
        <w:tc>
          <w:tcPr>
            <w:tcW w:w="2693" w:type="dxa"/>
            <w:tcMar>
              <w:top w:w="0" w:type="dxa"/>
              <w:left w:w="108" w:type="dxa"/>
              <w:bottom w:w="0" w:type="dxa"/>
              <w:right w:w="108" w:type="dxa"/>
            </w:tcMar>
          </w:tcPr>
          <w:p w14:paraId="1C7B20C9" w14:textId="2867A5DD" w:rsidR="00774AA5" w:rsidRPr="00392906" w:rsidRDefault="00774AA5" w:rsidP="0003169B">
            <w:pPr>
              <w:spacing w:after="0" w:line="240" w:lineRule="auto"/>
              <w:rPr>
                <w:rFonts w:cstheme="minorHAnsi"/>
                <w:sz w:val="22"/>
                <w:szCs w:val="22"/>
              </w:rPr>
            </w:pPr>
          </w:p>
        </w:tc>
      </w:tr>
      <w:tr w:rsidR="00774AA5" w:rsidRPr="00392906" w14:paraId="595801DB" w14:textId="77777777" w:rsidTr="21D10829">
        <w:trPr>
          <w:trHeight w:val="20"/>
        </w:trPr>
        <w:tc>
          <w:tcPr>
            <w:tcW w:w="737" w:type="dxa"/>
            <w:tcMar>
              <w:top w:w="0" w:type="dxa"/>
              <w:left w:w="108" w:type="dxa"/>
              <w:bottom w:w="0" w:type="dxa"/>
              <w:right w:w="108" w:type="dxa"/>
            </w:tcMar>
          </w:tcPr>
          <w:p w14:paraId="7834A329" w14:textId="7DD7B5EE"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1664470B" w14:textId="04429B88" w:rsidR="00774AA5" w:rsidRPr="00392906" w:rsidRDefault="00774AA5" w:rsidP="0003169B">
            <w:pPr>
              <w:spacing w:after="0" w:line="240" w:lineRule="auto"/>
              <w:rPr>
                <w:rFonts w:cstheme="minorHAnsi"/>
                <w:sz w:val="22"/>
                <w:szCs w:val="22"/>
              </w:rPr>
            </w:pPr>
            <w:r w:rsidRPr="00392906">
              <w:rPr>
                <w:rFonts w:cstheme="minorHAnsi"/>
                <w:sz w:val="22"/>
                <w:szCs w:val="22"/>
              </w:rPr>
              <w:t>Tiekėjai turi pateikti prekių pavyzdžius</w:t>
            </w:r>
          </w:p>
        </w:tc>
        <w:tc>
          <w:tcPr>
            <w:tcW w:w="3546" w:type="dxa"/>
            <w:tcMar>
              <w:top w:w="0" w:type="dxa"/>
              <w:left w:w="108" w:type="dxa"/>
              <w:bottom w:w="0" w:type="dxa"/>
              <w:right w:w="108" w:type="dxa"/>
            </w:tcMar>
          </w:tcPr>
          <w:p w14:paraId="2B01D5F8" w14:textId="77777777" w:rsidR="00774AA5" w:rsidRPr="00392906" w:rsidRDefault="00774AA5" w:rsidP="0003169B">
            <w:pPr>
              <w:pStyle w:val="Body2"/>
              <w:spacing w:after="0"/>
              <w:rPr>
                <w:rFonts w:asciiTheme="minorHAnsi" w:hAnsiTheme="minorHAnsi" w:cstheme="minorHAnsi"/>
                <w:color w:val="auto"/>
                <w:sz w:val="22"/>
                <w:szCs w:val="22"/>
                <w:lang w:val="lt-LT"/>
              </w:rPr>
            </w:pPr>
            <w:r w:rsidRPr="00392906">
              <w:rPr>
                <w:rFonts w:asciiTheme="minorHAnsi" w:hAnsiTheme="minorHAnsi" w:cstheme="minorHAnsi"/>
                <w:color w:val="auto"/>
                <w:sz w:val="22"/>
                <w:szCs w:val="22"/>
                <w:lang w:val="lt-LT"/>
              </w:rPr>
              <w:t>NETAIKOMA</w:t>
            </w:r>
          </w:p>
          <w:p w14:paraId="2276FCB7" w14:textId="2B52E528" w:rsidR="00774AA5" w:rsidRPr="00392906" w:rsidRDefault="00955067" w:rsidP="0003169B">
            <w:pPr>
              <w:spacing w:after="0" w:line="240" w:lineRule="auto"/>
              <w:rPr>
                <w:rFonts w:cstheme="minorHAnsi"/>
                <w:iCs/>
                <w:color w:val="00B050"/>
                <w:sz w:val="22"/>
                <w:szCs w:val="22"/>
              </w:rPr>
            </w:pPr>
            <w:r w:rsidRPr="00392906">
              <w:rPr>
                <w:rFonts w:cstheme="minorHAnsi"/>
                <w:i/>
                <w:iCs/>
                <w:color w:val="7030A0"/>
                <w:sz w:val="22"/>
                <w:szCs w:val="22"/>
              </w:rPr>
              <w:t xml:space="preserve"> </w:t>
            </w:r>
          </w:p>
        </w:tc>
        <w:tc>
          <w:tcPr>
            <w:tcW w:w="2693" w:type="dxa"/>
            <w:tcMar>
              <w:top w:w="0" w:type="dxa"/>
              <w:left w:w="108" w:type="dxa"/>
              <w:bottom w:w="0" w:type="dxa"/>
              <w:right w:w="108" w:type="dxa"/>
            </w:tcMar>
          </w:tcPr>
          <w:p w14:paraId="49C9AF54" w14:textId="060712A8" w:rsidR="00774AA5" w:rsidRPr="00392906" w:rsidRDefault="00774AA5" w:rsidP="0003169B">
            <w:pPr>
              <w:spacing w:after="0" w:line="240" w:lineRule="auto"/>
              <w:rPr>
                <w:rFonts w:cstheme="minorHAnsi"/>
                <w:sz w:val="22"/>
                <w:szCs w:val="22"/>
              </w:rPr>
            </w:pPr>
          </w:p>
        </w:tc>
      </w:tr>
      <w:tr w:rsidR="00774AA5" w:rsidRPr="00392906" w14:paraId="712AAA1F" w14:textId="77777777" w:rsidTr="21D10829">
        <w:trPr>
          <w:trHeight w:val="20"/>
        </w:trPr>
        <w:tc>
          <w:tcPr>
            <w:tcW w:w="737" w:type="dxa"/>
            <w:tcMar>
              <w:top w:w="0" w:type="dxa"/>
              <w:left w:w="108" w:type="dxa"/>
              <w:bottom w:w="0" w:type="dxa"/>
              <w:right w:w="108" w:type="dxa"/>
            </w:tcMar>
          </w:tcPr>
          <w:p w14:paraId="204C0E52" w14:textId="1B708D3D"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20CE1883"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Pasiūlymo galiojimo ir pasiūlymo galiojimo užtikrinimo (jei taikoma) terminas ne trumpesnis kaip</w:t>
            </w:r>
          </w:p>
        </w:tc>
        <w:tc>
          <w:tcPr>
            <w:tcW w:w="3546" w:type="dxa"/>
            <w:tcMar>
              <w:top w:w="0" w:type="dxa"/>
              <w:left w:w="108" w:type="dxa"/>
              <w:bottom w:w="0" w:type="dxa"/>
              <w:right w:w="108" w:type="dxa"/>
            </w:tcMar>
          </w:tcPr>
          <w:p w14:paraId="1D8F2053" w14:textId="237DB03E" w:rsidR="00774AA5" w:rsidRPr="00392906" w:rsidRDefault="0461D962" w:rsidP="5F231C8B">
            <w:pPr>
              <w:spacing w:after="0" w:line="240" w:lineRule="auto"/>
              <w:rPr>
                <w:sz w:val="22"/>
                <w:szCs w:val="22"/>
              </w:rPr>
            </w:pPr>
            <w:r w:rsidRPr="00392906">
              <w:rPr>
                <w:sz w:val="22"/>
                <w:szCs w:val="22"/>
              </w:rPr>
              <w:t>3 (trys) mėnesiai</w:t>
            </w:r>
            <w:r w:rsidR="00774AA5" w:rsidRPr="00392906">
              <w:rPr>
                <w:sz w:val="22"/>
                <w:szCs w:val="22"/>
              </w:rPr>
              <w:t xml:space="preserve"> nuo pasiūlymų pateikimo galutinio termino pabaigos</w:t>
            </w:r>
          </w:p>
        </w:tc>
        <w:tc>
          <w:tcPr>
            <w:tcW w:w="2693" w:type="dxa"/>
            <w:tcMar>
              <w:top w:w="0" w:type="dxa"/>
              <w:left w:w="108" w:type="dxa"/>
              <w:bottom w:w="0" w:type="dxa"/>
              <w:right w:w="108" w:type="dxa"/>
            </w:tcMar>
          </w:tcPr>
          <w:p w14:paraId="16D7D59D" w14:textId="7639E1B8" w:rsidR="00774AA5" w:rsidRPr="00392906" w:rsidRDefault="00774AA5" w:rsidP="0003169B">
            <w:pPr>
              <w:spacing w:after="0" w:line="240" w:lineRule="auto"/>
              <w:rPr>
                <w:rFonts w:cstheme="minorHAnsi"/>
                <w:sz w:val="22"/>
                <w:szCs w:val="22"/>
              </w:rPr>
            </w:pPr>
          </w:p>
        </w:tc>
      </w:tr>
      <w:tr w:rsidR="00774AA5" w:rsidRPr="00392906" w14:paraId="046FE48C" w14:textId="77777777" w:rsidTr="21D10829">
        <w:trPr>
          <w:trHeight w:val="20"/>
        </w:trPr>
        <w:tc>
          <w:tcPr>
            <w:tcW w:w="737" w:type="dxa"/>
            <w:tcMar>
              <w:top w:w="0" w:type="dxa"/>
              <w:left w:w="108" w:type="dxa"/>
              <w:bottom w:w="0" w:type="dxa"/>
              <w:right w:w="108" w:type="dxa"/>
            </w:tcMar>
          </w:tcPr>
          <w:p w14:paraId="0CCD490C" w14:textId="1C5F8541" w:rsidR="00774AA5" w:rsidRPr="00392906" w:rsidRDefault="00774AA5" w:rsidP="00D7432D">
            <w:pPr>
              <w:pStyle w:val="ListParagraph"/>
              <w:numPr>
                <w:ilvl w:val="0"/>
                <w:numId w:val="17"/>
              </w:numPr>
              <w:spacing w:after="0" w:line="240" w:lineRule="auto"/>
              <w:rPr>
                <w:rFonts w:cstheme="minorHAnsi"/>
                <w:sz w:val="22"/>
                <w:szCs w:val="22"/>
              </w:rPr>
            </w:pPr>
          </w:p>
        </w:tc>
        <w:tc>
          <w:tcPr>
            <w:tcW w:w="2834" w:type="dxa"/>
            <w:gridSpan w:val="2"/>
            <w:tcMar>
              <w:top w:w="0" w:type="dxa"/>
              <w:left w:w="108" w:type="dxa"/>
              <w:bottom w:w="0" w:type="dxa"/>
              <w:right w:w="108" w:type="dxa"/>
            </w:tcMar>
          </w:tcPr>
          <w:p w14:paraId="3A78067C" w14:textId="77777777" w:rsidR="00774AA5" w:rsidRPr="00392906" w:rsidRDefault="00774AA5" w:rsidP="0003169B">
            <w:pPr>
              <w:spacing w:after="0" w:line="240" w:lineRule="auto"/>
              <w:rPr>
                <w:rFonts w:cstheme="minorHAnsi"/>
                <w:bCs/>
                <w:sz w:val="22"/>
                <w:szCs w:val="22"/>
              </w:rPr>
            </w:pPr>
            <w:r w:rsidRPr="00392906">
              <w:rPr>
                <w:rFonts w:cstheme="minorHAnsi"/>
                <w:sz w:val="22"/>
                <w:szCs w:val="22"/>
              </w:rPr>
              <w:t xml:space="preserve">Perkančioji organizacija atsako tiekėjui, ar ji sutinka priimti tiekėjo siūlomą pasiūlymo galiojimo užtikrinimą patvirtinantį dokumentą ne vėliau kaip per </w:t>
            </w:r>
          </w:p>
        </w:tc>
        <w:tc>
          <w:tcPr>
            <w:tcW w:w="3546" w:type="dxa"/>
            <w:tcMar>
              <w:top w:w="0" w:type="dxa"/>
              <w:left w:w="108" w:type="dxa"/>
              <w:bottom w:w="0" w:type="dxa"/>
              <w:right w:w="108" w:type="dxa"/>
            </w:tcMar>
          </w:tcPr>
          <w:p w14:paraId="7C89FA9E" w14:textId="77777777" w:rsidR="00EF6436" w:rsidRPr="00392906" w:rsidRDefault="00774AA5" w:rsidP="0003169B">
            <w:pPr>
              <w:spacing w:after="0" w:line="240" w:lineRule="auto"/>
              <w:rPr>
                <w:rFonts w:cstheme="minorHAnsi"/>
                <w:sz w:val="22"/>
                <w:szCs w:val="22"/>
              </w:rPr>
            </w:pPr>
            <w:r w:rsidRPr="00392906">
              <w:rPr>
                <w:rFonts w:cstheme="minorHAnsi"/>
                <w:iCs/>
                <w:sz w:val="22"/>
                <w:szCs w:val="22"/>
              </w:rPr>
              <w:t xml:space="preserve">3 (tris) darbo dienas </w:t>
            </w:r>
            <w:r w:rsidRPr="00392906">
              <w:rPr>
                <w:rFonts w:cstheme="minorHAnsi"/>
                <w:sz w:val="22"/>
                <w:szCs w:val="22"/>
              </w:rPr>
              <w:t>nuo prašymo gavimo dienos</w:t>
            </w:r>
          </w:p>
          <w:p w14:paraId="4DD4DD87" w14:textId="262DE927" w:rsidR="006C62D8" w:rsidRPr="00392906" w:rsidRDefault="006C62D8" w:rsidP="0003169B">
            <w:pPr>
              <w:spacing w:after="0" w:line="240" w:lineRule="auto"/>
              <w:rPr>
                <w:rFonts w:cstheme="minorHAnsi"/>
                <w:iCs/>
                <w:sz w:val="22"/>
                <w:szCs w:val="22"/>
              </w:rPr>
            </w:pPr>
          </w:p>
        </w:tc>
        <w:tc>
          <w:tcPr>
            <w:tcW w:w="2693" w:type="dxa"/>
            <w:tcMar>
              <w:top w:w="0" w:type="dxa"/>
              <w:left w:w="108" w:type="dxa"/>
              <w:bottom w:w="0" w:type="dxa"/>
              <w:right w:w="108" w:type="dxa"/>
            </w:tcMar>
          </w:tcPr>
          <w:p w14:paraId="7A43570F" w14:textId="6AB07594" w:rsidR="00774AA5" w:rsidRPr="00392906" w:rsidRDefault="00774AA5" w:rsidP="127DD6E8">
            <w:pPr>
              <w:spacing w:after="0" w:line="240" w:lineRule="auto"/>
              <w:rPr>
                <w:rFonts w:cstheme="minorHAnsi"/>
                <w:sz w:val="22"/>
                <w:szCs w:val="22"/>
              </w:rPr>
            </w:pPr>
          </w:p>
        </w:tc>
      </w:tr>
      <w:tr w:rsidR="00774AA5" w:rsidRPr="00392906" w14:paraId="1F2EA374" w14:textId="77777777" w:rsidTr="21D10829">
        <w:trPr>
          <w:trHeight w:val="20"/>
        </w:trPr>
        <w:tc>
          <w:tcPr>
            <w:tcW w:w="737" w:type="dxa"/>
            <w:tcMar>
              <w:top w:w="0" w:type="dxa"/>
              <w:left w:w="108" w:type="dxa"/>
              <w:bottom w:w="0" w:type="dxa"/>
              <w:right w:w="108" w:type="dxa"/>
            </w:tcMar>
          </w:tcPr>
          <w:p w14:paraId="539F7958" w14:textId="226D3FF6"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27FEFE6F" w14:textId="77777777" w:rsidR="00774AA5" w:rsidRPr="00392906" w:rsidRDefault="00774AA5" w:rsidP="5F231C8B">
            <w:pPr>
              <w:spacing w:after="0" w:line="240" w:lineRule="auto"/>
              <w:rPr>
                <w:sz w:val="22"/>
                <w:szCs w:val="22"/>
              </w:rPr>
            </w:pPr>
            <w:r w:rsidRPr="00392906">
              <w:rPr>
                <w:color w:val="000000" w:themeColor="text1"/>
                <w:sz w:val="22"/>
                <w:szCs w:val="22"/>
              </w:rPr>
              <w:t>Pasiūlymo galiojimo užtikrinimas pirkimo dalyviui grąžinamas (arba atsisakoma teisių į jį) per</w:t>
            </w:r>
          </w:p>
        </w:tc>
        <w:tc>
          <w:tcPr>
            <w:tcW w:w="3546" w:type="dxa"/>
            <w:tcMar>
              <w:top w:w="0" w:type="dxa"/>
              <w:left w:w="108" w:type="dxa"/>
              <w:bottom w:w="0" w:type="dxa"/>
              <w:right w:w="108" w:type="dxa"/>
            </w:tcMar>
          </w:tcPr>
          <w:p w14:paraId="7F3A5EF2" w14:textId="7D00B01C" w:rsidR="006E5188" w:rsidRPr="00392906" w:rsidRDefault="23B6E489" w:rsidP="5F231C8B">
            <w:pPr>
              <w:spacing w:after="0" w:line="240" w:lineRule="auto"/>
              <w:jc w:val="both"/>
              <w:rPr>
                <w:color w:val="000000" w:themeColor="text1"/>
                <w:sz w:val="22"/>
                <w:szCs w:val="22"/>
              </w:rPr>
            </w:pPr>
            <w:r w:rsidRPr="00392906">
              <w:rPr>
                <w:sz w:val="22"/>
                <w:szCs w:val="22"/>
              </w:rPr>
              <w:t>10</w:t>
            </w:r>
            <w:r w:rsidR="00774AA5" w:rsidRPr="00392906">
              <w:rPr>
                <w:sz w:val="22"/>
                <w:szCs w:val="22"/>
              </w:rPr>
              <w:t xml:space="preserve"> (</w:t>
            </w:r>
            <w:r w:rsidR="381E5CBC" w:rsidRPr="00392906">
              <w:rPr>
                <w:sz w:val="22"/>
                <w:szCs w:val="22"/>
              </w:rPr>
              <w:t>dešimt</w:t>
            </w:r>
            <w:r w:rsidR="00774AA5" w:rsidRPr="00392906">
              <w:rPr>
                <w:sz w:val="22"/>
                <w:szCs w:val="22"/>
              </w:rPr>
              <w:t>) darbo dien</w:t>
            </w:r>
            <w:r w:rsidR="148D8CAA" w:rsidRPr="00392906">
              <w:rPr>
                <w:sz w:val="22"/>
                <w:szCs w:val="22"/>
              </w:rPr>
              <w:t xml:space="preserve">ų </w:t>
            </w:r>
            <w:r w:rsidR="006E5188" w:rsidRPr="00392906">
              <w:rPr>
                <w:sz w:val="22"/>
                <w:szCs w:val="22"/>
              </w:rPr>
              <w:t>nuo prašymo gavimo dienos</w:t>
            </w:r>
            <w:r w:rsidR="0F0B37A2" w:rsidRPr="00392906">
              <w:rPr>
                <w:sz w:val="22"/>
                <w:szCs w:val="22"/>
              </w:rPr>
              <w:t xml:space="preserve"> (</w:t>
            </w:r>
            <w:r w:rsidR="0F0B37A2" w:rsidRPr="00392906">
              <w:rPr>
                <w:color w:val="000000" w:themeColor="text1"/>
                <w:sz w:val="22"/>
                <w:szCs w:val="22"/>
              </w:rPr>
              <w:t>į</w:t>
            </w:r>
            <w:r w:rsidR="053406BB" w:rsidRPr="00392906">
              <w:rPr>
                <w:color w:val="000000" w:themeColor="text1"/>
                <w:sz w:val="22"/>
                <w:szCs w:val="22"/>
              </w:rPr>
              <w:t>gijus teisę speciali</w:t>
            </w:r>
            <w:r w:rsidR="58A91CFD" w:rsidRPr="00392906">
              <w:rPr>
                <w:color w:val="000000" w:themeColor="text1"/>
                <w:sz w:val="22"/>
                <w:szCs w:val="22"/>
              </w:rPr>
              <w:t>ųjų</w:t>
            </w:r>
            <w:r w:rsidR="053406BB" w:rsidRPr="00392906">
              <w:rPr>
                <w:color w:val="000000" w:themeColor="text1"/>
                <w:sz w:val="22"/>
                <w:szCs w:val="22"/>
              </w:rPr>
              <w:t xml:space="preserve"> </w:t>
            </w:r>
            <w:r w:rsidR="0076BD32" w:rsidRPr="00392906">
              <w:rPr>
                <w:color w:val="000000" w:themeColor="text1"/>
                <w:sz w:val="22"/>
                <w:szCs w:val="22"/>
              </w:rPr>
              <w:t xml:space="preserve">pirkimo </w:t>
            </w:r>
            <w:r w:rsidR="053406BB" w:rsidRPr="00392906">
              <w:rPr>
                <w:color w:val="000000" w:themeColor="text1"/>
                <w:sz w:val="22"/>
                <w:szCs w:val="22"/>
              </w:rPr>
              <w:t>sąlyg</w:t>
            </w:r>
            <w:r w:rsidR="2A04065C" w:rsidRPr="00392906">
              <w:rPr>
                <w:color w:val="000000" w:themeColor="text1"/>
                <w:sz w:val="22"/>
                <w:szCs w:val="22"/>
              </w:rPr>
              <w:t>ų 7 skyriuje</w:t>
            </w:r>
            <w:r w:rsidR="053406BB" w:rsidRPr="00392906">
              <w:rPr>
                <w:color w:val="000000" w:themeColor="text1"/>
                <w:sz w:val="22"/>
                <w:szCs w:val="22"/>
              </w:rPr>
              <w:t xml:space="preserve"> nustatytais atvejais)</w:t>
            </w:r>
          </w:p>
          <w:p w14:paraId="684369EC" w14:textId="4A564ACB" w:rsidR="000E3AAC" w:rsidRPr="00392906" w:rsidRDefault="000E3AAC" w:rsidP="5F231C8B">
            <w:pPr>
              <w:spacing w:after="0" w:line="240" w:lineRule="auto"/>
              <w:jc w:val="both"/>
              <w:rPr>
                <w:color w:val="000000" w:themeColor="text1"/>
                <w:sz w:val="22"/>
                <w:szCs w:val="22"/>
              </w:rPr>
            </w:pPr>
          </w:p>
        </w:tc>
        <w:tc>
          <w:tcPr>
            <w:tcW w:w="2693" w:type="dxa"/>
            <w:tcMar>
              <w:top w:w="0" w:type="dxa"/>
              <w:left w:w="108" w:type="dxa"/>
              <w:bottom w:w="0" w:type="dxa"/>
              <w:right w:w="108" w:type="dxa"/>
            </w:tcMar>
          </w:tcPr>
          <w:p w14:paraId="7D43700D" w14:textId="36C311EA" w:rsidR="00774AA5" w:rsidRPr="00392906" w:rsidRDefault="00774AA5" w:rsidP="0003169B">
            <w:pPr>
              <w:spacing w:after="0" w:line="240" w:lineRule="auto"/>
              <w:rPr>
                <w:rFonts w:cstheme="minorHAnsi"/>
                <w:sz w:val="22"/>
                <w:szCs w:val="22"/>
              </w:rPr>
            </w:pPr>
          </w:p>
        </w:tc>
      </w:tr>
      <w:tr w:rsidR="00774AA5" w:rsidRPr="00392906" w14:paraId="6D55395E" w14:textId="77777777" w:rsidTr="21D10829">
        <w:trPr>
          <w:trHeight w:val="20"/>
        </w:trPr>
        <w:tc>
          <w:tcPr>
            <w:tcW w:w="737" w:type="dxa"/>
            <w:tcMar>
              <w:top w:w="0" w:type="dxa"/>
              <w:left w:w="108" w:type="dxa"/>
              <w:bottom w:w="0" w:type="dxa"/>
              <w:right w:w="108" w:type="dxa"/>
            </w:tcMar>
          </w:tcPr>
          <w:p w14:paraId="5B414F03" w14:textId="2549B1DC"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738116EE"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Perkančioji organizacija informuoja pirkimo dalyvius apie EBVPD vertinimo rezultatus ne vėliau kaip per</w:t>
            </w:r>
          </w:p>
        </w:tc>
        <w:tc>
          <w:tcPr>
            <w:tcW w:w="3546" w:type="dxa"/>
            <w:tcMar>
              <w:top w:w="0" w:type="dxa"/>
              <w:left w:w="108" w:type="dxa"/>
              <w:bottom w:w="0" w:type="dxa"/>
              <w:right w:w="108" w:type="dxa"/>
            </w:tcMar>
          </w:tcPr>
          <w:p w14:paraId="3A59976E"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3 (tris) darbo dienas nuo sprendimo priėmimo dienos</w:t>
            </w:r>
          </w:p>
        </w:tc>
        <w:tc>
          <w:tcPr>
            <w:tcW w:w="2693" w:type="dxa"/>
            <w:tcMar>
              <w:top w:w="0" w:type="dxa"/>
              <w:left w:w="108" w:type="dxa"/>
              <w:bottom w:w="0" w:type="dxa"/>
              <w:right w:w="108" w:type="dxa"/>
            </w:tcMar>
          </w:tcPr>
          <w:p w14:paraId="1A133141" w14:textId="16262ED2" w:rsidR="00774AA5" w:rsidRPr="00392906" w:rsidRDefault="00774AA5" w:rsidP="0003169B">
            <w:pPr>
              <w:spacing w:after="0" w:line="240" w:lineRule="auto"/>
              <w:rPr>
                <w:rFonts w:cstheme="minorHAnsi"/>
                <w:bCs/>
                <w:sz w:val="22"/>
                <w:szCs w:val="22"/>
              </w:rPr>
            </w:pPr>
          </w:p>
        </w:tc>
      </w:tr>
      <w:tr w:rsidR="00774AA5" w:rsidRPr="00392906" w14:paraId="59E99749" w14:textId="77777777" w:rsidTr="21D10829">
        <w:trPr>
          <w:trHeight w:val="20"/>
        </w:trPr>
        <w:tc>
          <w:tcPr>
            <w:tcW w:w="737" w:type="dxa"/>
            <w:tcMar>
              <w:top w:w="0" w:type="dxa"/>
              <w:left w:w="108" w:type="dxa"/>
              <w:bottom w:w="0" w:type="dxa"/>
              <w:right w:w="108" w:type="dxa"/>
            </w:tcMar>
          </w:tcPr>
          <w:p w14:paraId="7986B22C" w14:textId="28A1D23B"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3F6E38E5"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 xml:space="preserve">Perkančioji organizacija pirkimo dalyviams praneša apie priimtą sprendimą nustatyti laimėjusį pasiūlymą, </w:t>
            </w:r>
            <w:r w:rsidRPr="00392906">
              <w:rPr>
                <w:rFonts w:cstheme="minorHAnsi"/>
                <w:sz w:val="22"/>
                <w:szCs w:val="22"/>
              </w:rPr>
              <w:t>dėl kurio bus sudaroma</w:t>
            </w:r>
            <w:r w:rsidRPr="00392906">
              <w:rPr>
                <w:rFonts w:cstheme="minorHAnsi"/>
                <w:bCs/>
                <w:sz w:val="22"/>
                <w:szCs w:val="22"/>
              </w:rPr>
              <w:t xml:space="preserve"> sutartis ne vėliau kaip per</w:t>
            </w:r>
          </w:p>
        </w:tc>
        <w:tc>
          <w:tcPr>
            <w:tcW w:w="3546" w:type="dxa"/>
            <w:tcMar>
              <w:top w:w="0" w:type="dxa"/>
              <w:left w:w="108" w:type="dxa"/>
              <w:bottom w:w="0" w:type="dxa"/>
              <w:right w:w="108" w:type="dxa"/>
            </w:tcMar>
          </w:tcPr>
          <w:p w14:paraId="02898D3A" w14:textId="1A56EDAC" w:rsidR="00774AA5" w:rsidRPr="00392906" w:rsidRDefault="00CC70B1" w:rsidP="0003169B">
            <w:pPr>
              <w:spacing w:after="0" w:line="240" w:lineRule="auto"/>
              <w:rPr>
                <w:rFonts w:cstheme="minorHAnsi"/>
                <w:bCs/>
                <w:sz w:val="22"/>
                <w:szCs w:val="22"/>
              </w:rPr>
            </w:pPr>
            <w:r w:rsidRPr="00392906">
              <w:rPr>
                <w:rFonts w:cstheme="minorHAnsi"/>
                <w:bCs/>
                <w:sz w:val="22"/>
                <w:szCs w:val="22"/>
              </w:rPr>
              <w:t>3</w:t>
            </w:r>
            <w:r w:rsidR="00774AA5" w:rsidRPr="00392906">
              <w:rPr>
                <w:rFonts w:cstheme="minorHAnsi"/>
                <w:bCs/>
                <w:sz w:val="22"/>
                <w:szCs w:val="22"/>
              </w:rPr>
              <w:t xml:space="preserve"> (</w:t>
            </w:r>
            <w:r w:rsidR="00D707AB" w:rsidRPr="00392906">
              <w:rPr>
                <w:rFonts w:cstheme="minorHAnsi"/>
                <w:bCs/>
                <w:sz w:val="22"/>
                <w:szCs w:val="22"/>
              </w:rPr>
              <w:t>tris</w:t>
            </w:r>
            <w:r w:rsidR="00774AA5" w:rsidRPr="00392906">
              <w:rPr>
                <w:rFonts w:cstheme="minorHAnsi"/>
                <w:bCs/>
                <w:sz w:val="22"/>
                <w:szCs w:val="22"/>
              </w:rPr>
              <w:t>) darbo dienas nuo sprendimo priėmimo dienos</w:t>
            </w:r>
          </w:p>
        </w:tc>
        <w:tc>
          <w:tcPr>
            <w:tcW w:w="2693" w:type="dxa"/>
            <w:tcMar>
              <w:top w:w="0" w:type="dxa"/>
              <w:left w:w="108" w:type="dxa"/>
              <w:bottom w:w="0" w:type="dxa"/>
              <w:right w:w="108" w:type="dxa"/>
            </w:tcMar>
          </w:tcPr>
          <w:p w14:paraId="71FB89FD" w14:textId="2A118ABE" w:rsidR="00774AA5" w:rsidRPr="00392906" w:rsidRDefault="00774AA5" w:rsidP="0003169B">
            <w:pPr>
              <w:spacing w:after="0" w:line="240" w:lineRule="auto"/>
              <w:rPr>
                <w:rFonts w:cstheme="minorHAnsi"/>
                <w:sz w:val="22"/>
                <w:szCs w:val="22"/>
              </w:rPr>
            </w:pPr>
          </w:p>
        </w:tc>
      </w:tr>
      <w:tr w:rsidR="00774AA5" w:rsidRPr="00392906" w14:paraId="5D779D75" w14:textId="77777777" w:rsidTr="21D10829">
        <w:trPr>
          <w:trHeight w:val="20"/>
        </w:trPr>
        <w:tc>
          <w:tcPr>
            <w:tcW w:w="737" w:type="dxa"/>
            <w:tcMar>
              <w:top w:w="0" w:type="dxa"/>
              <w:left w:w="108" w:type="dxa"/>
              <w:bottom w:w="0" w:type="dxa"/>
              <w:right w:w="108" w:type="dxa"/>
            </w:tcMar>
          </w:tcPr>
          <w:p w14:paraId="715DBD55" w14:textId="53D9A072"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343562B6"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Perkančioji organizacija, pirkimo dalyviui raštu paprašius, jam pateikia VPĮ 58 straipsnio 2 dalyje nustatytą informaciją ne vėliau kaip per</w:t>
            </w:r>
          </w:p>
        </w:tc>
        <w:tc>
          <w:tcPr>
            <w:tcW w:w="3546" w:type="dxa"/>
            <w:tcMar>
              <w:top w:w="0" w:type="dxa"/>
              <w:left w:w="108" w:type="dxa"/>
              <w:bottom w:w="0" w:type="dxa"/>
              <w:right w:w="108" w:type="dxa"/>
            </w:tcMar>
          </w:tcPr>
          <w:p w14:paraId="7F18AB44" w14:textId="77777777" w:rsidR="00774AA5" w:rsidRPr="00392906" w:rsidRDefault="00774AA5" w:rsidP="0003169B">
            <w:pPr>
              <w:spacing w:after="0" w:line="240" w:lineRule="auto"/>
              <w:rPr>
                <w:rFonts w:cstheme="minorHAnsi"/>
                <w:bCs/>
                <w:sz w:val="22"/>
                <w:szCs w:val="22"/>
              </w:rPr>
            </w:pPr>
            <w:r w:rsidRPr="00392906">
              <w:rPr>
                <w:rFonts w:cstheme="minorHAnsi"/>
                <w:bCs/>
                <w:sz w:val="22"/>
                <w:szCs w:val="22"/>
              </w:rPr>
              <w:t>15 (penkiolika) dienų nuo pirkimo dalyvio raštu pateikto prašymo gavimo dienos</w:t>
            </w:r>
          </w:p>
        </w:tc>
        <w:tc>
          <w:tcPr>
            <w:tcW w:w="2693" w:type="dxa"/>
            <w:tcMar>
              <w:top w:w="0" w:type="dxa"/>
              <w:left w:w="108" w:type="dxa"/>
              <w:bottom w:w="0" w:type="dxa"/>
              <w:right w:w="108" w:type="dxa"/>
            </w:tcMar>
          </w:tcPr>
          <w:p w14:paraId="7A6A5CD0" w14:textId="36C4D3EC" w:rsidR="00774AA5" w:rsidRPr="00392906"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392906" w14:paraId="3739CF2C" w14:textId="77777777" w:rsidTr="21D10829">
        <w:trPr>
          <w:trHeight w:val="20"/>
        </w:trPr>
        <w:tc>
          <w:tcPr>
            <w:tcW w:w="737" w:type="dxa"/>
            <w:tcMar>
              <w:top w:w="0" w:type="dxa"/>
              <w:left w:w="108" w:type="dxa"/>
              <w:bottom w:w="0" w:type="dxa"/>
              <w:right w:w="108" w:type="dxa"/>
            </w:tcMar>
          </w:tcPr>
          <w:p w14:paraId="50E0821F" w14:textId="51531F71"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4FECB953" w14:textId="77777777" w:rsidR="00774AA5" w:rsidRPr="00392906" w:rsidRDefault="00774AA5" w:rsidP="0003169B">
            <w:pPr>
              <w:spacing w:after="0" w:line="240" w:lineRule="auto"/>
              <w:rPr>
                <w:rFonts w:cstheme="minorHAnsi"/>
                <w:bCs/>
                <w:sz w:val="22"/>
                <w:szCs w:val="22"/>
              </w:rPr>
            </w:pPr>
            <w:r w:rsidRPr="00392906">
              <w:rPr>
                <w:rFonts w:cstheme="minorHAnsi"/>
                <w:color w:val="000000"/>
                <w:sz w:val="22"/>
                <w:szCs w:val="22"/>
                <w:shd w:val="clear" w:color="auto" w:fill="FFFFFF"/>
              </w:rPr>
              <w:t xml:space="preserve">Tiekėjas turi teisę pateikti pretenziją perkančiajai organizacijai, pateikti prašymą ar pareikšti ieškinį teismui </w:t>
            </w:r>
            <w:r w:rsidRPr="00392906">
              <w:rPr>
                <w:rFonts w:cstheme="minorHAnsi"/>
                <w:bCs/>
                <w:sz w:val="22"/>
                <w:szCs w:val="22"/>
              </w:rPr>
              <w:t>ne vėliau kaip per</w:t>
            </w:r>
          </w:p>
        </w:tc>
        <w:tc>
          <w:tcPr>
            <w:tcW w:w="3546" w:type="dxa"/>
            <w:tcMar>
              <w:top w:w="0" w:type="dxa"/>
              <w:left w:w="108" w:type="dxa"/>
              <w:bottom w:w="0" w:type="dxa"/>
              <w:right w:w="108" w:type="dxa"/>
            </w:tcMar>
          </w:tcPr>
          <w:p w14:paraId="38F150E0" w14:textId="66AFC3EC" w:rsidR="006C7941" w:rsidRPr="00392906" w:rsidRDefault="00774AA5" w:rsidP="00BB7EB7">
            <w:pPr>
              <w:spacing w:after="0" w:line="240" w:lineRule="auto"/>
              <w:rPr>
                <w:rFonts w:cstheme="minorHAnsi"/>
                <w:sz w:val="22"/>
                <w:szCs w:val="22"/>
              </w:rPr>
            </w:pPr>
            <w:r w:rsidRPr="00392906">
              <w:rPr>
                <w:rFonts w:cstheme="minorHAnsi"/>
                <w:sz w:val="22"/>
                <w:szCs w:val="22"/>
              </w:rPr>
              <w:t xml:space="preserve">10 (dešimt) </w:t>
            </w:r>
            <w:r w:rsidR="00C77CAE" w:rsidRPr="00392906">
              <w:rPr>
                <w:rFonts w:cstheme="minorHAnsi"/>
                <w:sz w:val="22"/>
                <w:szCs w:val="22"/>
              </w:rPr>
              <w:t>dienų</w:t>
            </w:r>
            <w:r w:rsidR="00BB7EB7" w:rsidRPr="00392906">
              <w:rPr>
                <w:rFonts w:cstheme="minorHAnsi"/>
                <w:sz w:val="22"/>
                <w:szCs w:val="22"/>
              </w:rPr>
              <w:t xml:space="preserve"> </w:t>
            </w:r>
            <w:r w:rsidR="00D65C16" w:rsidRPr="00392906">
              <w:rPr>
                <w:rFonts w:cstheme="minorHAnsi"/>
                <w:sz w:val="22"/>
                <w:szCs w:val="22"/>
              </w:rPr>
              <w:t xml:space="preserve">nuo </w:t>
            </w:r>
            <w:r w:rsidR="006C7941" w:rsidRPr="00392906">
              <w:rPr>
                <w:rFonts w:eastAsia="Arial" w:cstheme="minorHAnsi"/>
                <w:sz w:val="22"/>
                <w:szCs w:val="22"/>
              </w:rPr>
              <w:t>perkančiosios organizacijos</w:t>
            </w:r>
            <w:r w:rsidR="00D65C16" w:rsidRPr="00392906">
              <w:rPr>
                <w:rFonts w:cstheme="minorHAnsi"/>
                <w:sz w:val="22"/>
                <w:szCs w:val="22"/>
              </w:rPr>
              <w:t xml:space="preserve"> pranešimo raštu apie jos priimtą sprendimą išsiuntimo tiekėjams dienos arba nuo paskelbimo apie </w:t>
            </w:r>
            <w:r w:rsidR="006C7941" w:rsidRPr="00392906">
              <w:rPr>
                <w:rFonts w:eastAsia="Arial" w:cstheme="minorHAnsi"/>
                <w:sz w:val="22"/>
                <w:szCs w:val="22"/>
              </w:rPr>
              <w:t>perkančiosios organizacijos</w:t>
            </w:r>
            <w:r w:rsidR="00D65C16" w:rsidRPr="00392906">
              <w:rPr>
                <w:rFonts w:cstheme="minorHAnsi"/>
                <w:sz w:val="22"/>
                <w:szCs w:val="22"/>
              </w:rPr>
              <w:t xml:space="preserve"> priimtus sprendimus dienos, jei VPĮ nenumato reikalavimo raštu informuoti tiekėjus apie </w:t>
            </w:r>
            <w:r w:rsidR="00D65C16" w:rsidRPr="00392906">
              <w:rPr>
                <w:rFonts w:eastAsia="Arial" w:cstheme="minorHAnsi"/>
                <w:sz w:val="22"/>
                <w:szCs w:val="22"/>
              </w:rPr>
              <w:t xml:space="preserve"> </w:t>
            </w:r>
            <w:r w:rsidR="006C7941" w:rsidRPr="00392906">
              <w:rPr>
                <w:rFonts w:eastAsia="Arial" w:cstheme="minorHAnsi"/>
                <w:sz w:val="22"/>
                <w:szCs w:val="22"/>
              </w:rPr>
              <w:t>perkančiosios organizacijos</w:t>
            </w:r>
            <w:r w:rsidR="00D65C16" w:rsidRPr="00392906">
              <w:rPr>
                <w:rFonts w:cstheme="minorHAnsi"/>
                <w:sz w:val="22"/>
                <w:szCs w:val="22"/>
              </w:rPr>
              <w:t xml:space="preserve"> priimtus sprendimus;</w:t>
            </w:r>
          </w:p>
          <w:p w14:paraId="24167C40" w14:textId="4434CEE0" w:rsidR="00774AA5" w:rsidRPr="00392906" w:rsidRDefault="00D65C16" w:rsidP="006C7941">
            <w:pPr>
              <w:spacing w:after="0" w:line="240" w:lineRule="auto"/>
              <w:jc w:val="both"/>
              <w:rPr>
                <w:rFonts w:cstheme="minorHAnsi"/>
                <w:sz w:val="22"/>
                <w:szCs w:val="22"/>
              </w:rPr>
            </w:pPr>
            <w:r w:rsidRPr="00392906">
              <w:rPr>
                <w:rFonts w:cstheme="minorHAnsi"/>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774AA5" w:rsidRPr="00392906" w:rsidRDefault="00774AA5" w:rsidP="0003169B">
            <w:pPr>
              <w:spacing w:after="0" w:line="240" w:lineRule="auto"/>
              <w:rPr>
                <w:rFonts w:cstheme="minorHAnsi"/>
                <w:bCs/>
                <w:sz w:val="22"/>
                <w:szCs w:val="22"/>
              </w:rPr>
            </w:pPr>
          </w:p>
        </w:tc>
      </w:tr>
      <w:tr w:rsidR="00774AA5" w:rsidRPr="00392906" w14:paraId="1A8FC6DE" w14:textId="77777777" w:rsidTr="21D10829">
        <w:trPr>
          <w:trHeight w:val="20"/>
        </w:trPr>
        <w:tc>
          <w:tcPr>
            <w:tcW w:w="737" w:type="dxa"/>
            <w:tcMar>
              <w:top w:w="0" w:type="dxa"/>
              <w:left w:w="108" w:type="dxa"/>
              <w:bottom w:w="0" w:type="dxa"/>
              <w:right w:w="108" w:type="dxa"/>
            </w:tcMar>
          </w:tcPr>
          <w:p w14:paraId="3FCD8BCC" w14:textId="19D85D51" w:rsidR="00774AA5" w:rsidRPr="00392906" w:rsidRDefault="00774AA5" w:rsidP="00D7432D">
            <w:pPr>
              <w:pStyle w:val="ListParagraph"/>
              <w:numPr>
                <w:ilvl w:val="0"/>
                <w:numId w:val="17"/>
              </w:numPr>
              <w:spacing w:after="0" w:line="240" w:lineRule="auto"/>
              <w:rPr>
                <w:rFonts w:cstheme="minorHAnsi"/>
                <w:sz w:val="22"/>
                <w:szCs w:val="22"/>
              </w:rPr>
            </w:pPr>
          </w:p>
        </w:tc>
        <w:tc>
          <w:tcPr>
            <w:tcW w:w="2834" w:type="dxa"/>
            <w:gridSpan w:val="2"/>
            <w:tcMar>
              <w:top w:w="0" w:type="dxa"/>
              <w:left w:w="108" w:type="dxa"/>
              <w:bottom w:w="0" w:type="dxa"/>
              <w:right w:w="108" w:type="dxa"/>
            </w:tcMar>
          </w:tcPr>
          <w:p w14:paraId="4B78EF85" w14:textId="77777777" w:rsidR="00774AA5" w:rsidRPr="00392906" w:rsidRDefault="00774AA5" w:rsidP="0003169B">
            <w:pPr>
              <w:spacing w:after="0" w:line="240" w:lineRule="auto"/>
              <w:rPr>
                <w:rFonts w:cstheme="minorHAnsi"/>
                <w:sz w:val="22"/>
                <w:szCs w:val="22"/>
              </w:rPr>
            </w:pPr>
            <w:r w:rsidRPr="0039290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6" w:type="dxa"/>
            <w:tcMar>
              <w:top w:w="0" w:type="dxa"/>
              <w:left w:w="108" w:type="dxa"/>
              <w:bottom w:w="0" w:type="dxa"/>
              <w:right w:w="108" w:type="dxa"/>
            </w:tcMar>
          </w:tcPr>
          <w:p w14:paraId="7989960F" w14:textId="77777777" w:rsidR="00774AA5" w:rsidRPr="00392906" w:rsidRDefault="00774AA5" w:rsidP="0003169B">
            <w:pPr>
              <w:spacing w:after="0" w:line="240" w:lineRule="auto"/>
              <w:rPr>
                <w:rFonts w:cstheme="minorHAnsi"/>
                <w:sz w:val="22"/>
                <w:szCs w:val="22"/>
              </w:rPr>
            </w:pPr>
            <w:r w:rsidRPr="00392906">
              <w:rPr>
                <w:rFonts w:cstheme="minorHAnsi"/>
                <w:sz w:val="22"/>
                <w:szCs w:val="22"/>
              </w:rPr>
              <w:t>6 (šešias) darbo dienas nuo pretenzijos gavimo dienos</w:t>
            </w:r>
          </w:p>
        </w:tc>
        <w:tc>
          <w:tcPr>
            <w:tcW w:w="2693" w:type="dxa"/>
            <w:tcMar>
              <w:top w:w="0" w:type="dxa"/>
              <w:left w:w="108" w:type="dxa"/>
              <w:bottom w:w="0" w:type="dxa"/>
              <w:right w:w="108" w:type="dxa"/>
            </w:tcMar>
          </w:tcPr>
          <w:p w14:paraId="2E4EA800" w14:textId="424A9933" w:rsidR="00774AA5" w:rsidRPr="00392906" w:rsidRDefault="00774AA5" w:rsidP="0003169B">
            <w:pPr>
              <w:spacing w:after="0" w:line="240" w:lineRule="auto"/>
              <w:rPr>
                <w:rFonts w:cstheme="minorHAnsi"/>
                <w:sz w:val="22"/>
                <w:szCs w:val="22"/>
              </w:rPr>
            </w:pPr>
          </w:p>
        </w:tc>
      </w:tr>
      <w:tr w:rsidR="00774AA5" w:rsidRPr="00392906" w14:paraId="65BDD6BA" w14:textId="77777777" w:rsidTr="21D10829">
        <w:trPr>
          <w:trHeight w:val="20"/>
        </w:trPr>
        <w:tc>
          <w:tcPr>
            <w:tcW w:w="737" w:type="dxa"/>
            <w:tcMar>
              <w:top w:w="0" w:type="dxa"/>
              <w:left w:w="108" w:type="dxa"/>
              <w:bottom w:w="0" w:type="dxa"/>
              <w:right w:w="108" w:type="dxa"/>
            </w:tcMar>
          </w:tcPr>
          <w:p w14:paraId="18CCF556" w14:textId="1FABF3A4" w:rsidR="00774AA5" w:rsidRPr="00392906" w:rsidRDefault="00774AA5" w:rsidP="00D7432D">
            <w:pPr>
              <w:pStyle w:val="ListParagraph"/>
              <w:numPr>
                <w:ilvl w:val="0"/>
                <w:numId w:val="17"/>
              </w:numPr>
              <w:spacing w:after="0" w:line="240" w:lineRule="auto"/>
              <w:rPr>
                <w:rFonts w:cstheme="minorHAnsi"/>
                <w:bCs/>
                <w:sz w:val="22"/>
                <w:szCs w:val="22"/>
              </w:rPr>
            </w:pPr>
          </w:p>
        </w:tc>
        <w:tc>
          <w:tcPr>
            <w:tcW w:w="2834" w:type="dxa"/>
            <w:gridSpan w:val="2"/>
            <w:tcMar>
              <w:top w:w="0" w:type="dxa"/>
              <w:left w:w="108" w:type="dxa"/>
              <w:bottom w:w="0" w:type="dxa"/>
              <w:right w:w="108" w:type="dxa"/>
            </w:tcMar>
          </w:tcPr>
          <w:p w14:paraId="09ECB10C" w14:textId="77777777" w:rsidR="00774AA5" w:rsidRPr="00392906" w:rsidRDefault="00774AA5" w:rsidP="0003169B">
            <w:pPr>
              <w:spacing w:after="0" w:line="240" w:lineRule="auto"/>
              <w:rPr>
                <w:rFonts w:cstheme="minorHAnsi"/>
                <w:bCs/>
                <w:sz w:val="22"/>
                <w:szCs w:val="22"/>
              </w:rPr>
            </w:pPr>
            <w:r w:rsidRPr="00392906">
              <w:rPr>
                <w:rFonts w:cstheme="minorHAnsi"/>
                <w:sz w:val="22"/>
                <w:szCs w:val="22"/>
              </w:rPr>
              <w:t>Jeigu perkančioji organizacija per nustatytą terminą neišnagrinėja jai pateiktos pretenzijos, tiekėjas turi teisę pateikti prašymą ar pareikšti ieškinį teismui per</w:t>
            </w:r>
            <w:r w:rsidRPr="00392906">
              <w:rPr>
                <w:rFonts w:cstheme="minorHAnsi"/>
                <w:bCs/>
                <w:sz w:val="22"/>
                <w:szCs w:val="22"/>
              </w:rPr>
              <w:t xml:space="preserve"> (išskyrus ieškinį dėl sutarties pripažinimo negaliojančia) </w:t>
            </w:r>
          </w:p>
        </w:tc>
        <w:tc>
          <w:tcPr>
            <w:tcW w:w="3546" w:type="dxa"/>
            <w:tcMar>
              <w:top w:w="0" w:type="dxa"/>
              <w:left w:w="108" w:type="dxa"/>
              <w:bottom w:w="0" w:type="dxa"/>
              <w:right w:w="108" w:type="dxa"/>
            </w:tcMar>
          </w:tcPr>
          <w:p w14:paraId="5850D3CD" w14:textId="77C09879" w:rsidR="00774AA5" w:rsidRPr="00392906" w:rsidRDefault="3FB27372" w:rsidP="3629FF93">
            <w:pPr>
              <w:spacing w:after="0" w:line="240" w:lineRule="auto"/>
              <w:rPr>
                <w:sz w:val="22"/>
                <w:szCs w:val="22"/>
              </w:rPr>
            </w:pPr>
            <w:r w:rsidRPr="21D10829">
              <w:rPr>
                <w:sz w:val="22"/>
                <w:szCs w:val="22"/>
              </w:rPr>
              <w:t>per 1</w:t>
            </w:r>
            <w:r w:rsidR="1CE71A19" w:rsidRPr="21D10829">
              <w:rPr>
                <w:sz w:val="22"/>
                <w:szCs w:val="22"/>
              </w:rPr>
              <w:t>0</w:t>
            </w:r>
            <w:r w:rsidRPr="21D10829">
              <w:rPr>
                <w:sz w:val="22"/>
                <w:szCs w:val="22"/>
              </w:rPr>
              <w:t xml:space="preserve"> (</w:t>
            </w:r>
            <w:r w:rsidR="03EA60DE" w:rsidRPr="21D10829">
              <w:rPr>
                <w:sz w:val="22"/>
                <w:szCs w:val="22"/>
              </w:rPr>
              <w:t>dešimt</w:t>
            </w:r>
            <w:r w:rsidRPr="21D10829">
              <w:rPr>
                <w:sz w:val="22"/>
                <w:szCs w:val="22"/>
              </w:rPr>
              <w:t>)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774AA5" w:rsidRPr="00392906" w:rsidRDefault="00774AA5" w:rsidP="0003169B">
            <w:pPr>
              <w:spacing w:after="0" w:line="240" w:lineRule="auto"/>
              <w:rPr>
                <w:rFonts w:cstheme="minorHAnsi"/>
                <w:sz w:val="22"/>
                <w:szCs w:val="22"/>
              </w:rPr>
            </w:pPr>
          </w:p>
        </w:tc>
      </w:tr>
      <w:tr w:rsidR="00774AA5" w:rsidRPr="00392906" w14:paraId="1EEDC62F" w14:textId="77777777" w:rsidTr="21D10829">
        <w:trPr>
          <w:trHeight w:val="20"/>
        </w:trPr>
        <w:tc>
          <w:tcPr>
            <w:tcW w:w="737" w:type="dxa"/>
            <w:tcMar>
              <w:top w:w="0" w:type="dxa"/>
              <w:left w:w="108" w:type="dxa"/>
              <w:bottom w:w="0" w:type="dxa"/>
              <w:right w:w="108" w:type="dxa"/>
            </w:tcMar>
          </w:tcPr>
          <w:p w14:paraId="3EE38EA3" w14:textId="7B1FEB4A" w:rsidR="00774AA5" w:rsidRPr="00392906" w:rsidRDefault="00774AA5" w:rsidP="00D7432D">
            <w:pPr>
              <w:pStyle w:val="ListParagraph"/>
              <w:numPr>
                <w:ilvl w:val="0"/>
                <w:numId w:val="17"/>
              </w:numPr>
              <w:spacing w:after="0" w:line="240" w:lineRule="auto"/>
              <w:rPr>
                <w:rFonts w:cstheme="minorHAnsi"/>
                <w:sz w:val="22"/>
                <w:szCs w:val="22"/>
              </w:rPr>
            </w:pPr>
          </w:p>
        </w:tc>
        <w:tc>
          <w:tcPr>
            <w:tcW w:w="2834" w:type="dxa"/>
            <w:gridSpan w:val="2"/>
            <w:tcMar>
              <w:top w:w="0" w:type="dxa"/>
              <w:left w:w="108" w:type="dxa"/>
              <w:bottom w:w="0" w:type="dxa"/>
              <w:right w:w="108" w:type="dxa"/>
            </w:tcMar>
          </w:tcPr>
          <w:p w14:paraId="3AE3E0BA" w14:textId="77777777" w:rsidR="00774AA5" w:rsidRPr="00392906" w:rsidRDefault="00774AA5" w:rsidP="0003169B">
            <w:pPr>
              <w:spacing w:after="0" w:line="240" w:lineRule="auto"/>
              <w:rPr>
                <w:rFonts w:cstheme="minorHAnsi"/>
                <w:sz w:val="22"/>
                <w:szCs w:val="22"/>
              </w:rPr>
            </w:pPr>
            <w:r w:rsidRPr="00392906">
              <w:rPr>
                <w:rFonts w:cstheme="minorHAnsi"/>
                <w:sz w:val="22"/>
                <w:szCs w:val="22"/>
              </w:rPr>
              <w:t>Perkančioji organizacija negali sudaryti sutarties anksčiau kaip po</w:t>
            </w:r>
          </w:p>
        </w:tc>
        <w:tc>
          <w:tcPr>
            <w:tcW w:w="3546" w:type="dxa"/>
            <w:tcMar>
              <w:top w:w="0" w:type="dxa"/>
              <w:left w:w="108" w:type="dxa"/>
              <w:bottom w:w="0" w:type="dxa"/>
              <w:right w:w="108" w:type="dxa"/>
            </w:tcMar>
          </w:tcPr>
          <w:p w14:paraId="1FD5A236" w14:textId="467A6877" w:rsidR="00774AA5" w:rsidRPr="00392906" w:rsidRDefault="3FB27372" w:rsidP="21D10829">
            <w:pPr>
              <w:spacing w:after="0" w:line="240" w:lineRule="auto"/>
              <w:rPr>
                <w:sz w:val="22"/>
                <w:szCs w:val="22"/>
              </w:rPr>
            </w:pPr>
            <w:r w:rsidRPr="21D10829">
              <w:rPr>
                <w:sz w:val="22"/>
                <w:szCs w:val="22"/>
              </w:rPr>
              <w:t>10 (dešimt) dienų, nuo pranešimo apie sprendimą sudaryti sutartį (o jei buv</w:t>
            </w:r>
            <w:r w:rsidR="4FB127AC" w:rsidRPr="21D10829">
              <w:rPr>
                <w:sz w:val="22"/>
                <w:szCs w:val="22"/>
              </w:rPr>
              <w:t>o</w:t>
            </w:r>
            <w:r w:rsidRPr="21D10829">
              <w:rPr>
                <w:sz w:val="22"/>
                <w:szCs w:val="22"/>
              </w:rPr>
              <w:t xml:space="preserve"> gauta pretenzija – nuo pranešimo raštu apie jos priimtą sprendimą dėl pretenzijos) išsiuntimo iš perkančiosios organizacijos pirkimo dalyviams dienos.</w:t>
            </w:r>
          </w:p>
        </w:tc>
        <w:tc>
          <w:tcPr>
            <w:tcW w:w="2693" w:type="dxa"/>
            <w:tcMar>
              <w:top w:w="0" w:type="dxa"/>
              <w:left w:w="108" w:type="dxa"/>
              <w:bottom w:w="0" w:type="dxa"/>
              <w:right w:w="108" w:type="dxa"/>
            </w:tcMar>
          </w:tcPr>
          <w:p w14:paraId="61BCB161" w14:textId="39873F9D" w:rsidR="00774AA5" w:rsidRPr="00392906" w:rsidRDefault="00774AA5" w:rsidP="0003169B">
            <w:pPr>
              <w:spacing w:after="0" w:line="240" w:lineRule="auto"/>
              <w:rPr>
                <w:rFonts w:cstheme="minorHAnsi"/>
                <w:sz w:val="22"/>
                <w:szCs w:val="22"/>
              </w:rPr>
            </w:pPr>
          </w:p>
        </w:tc>
      </w:tr>
      <w:tr w:rsidR="00451AF7" w:rsidRPr="00392906" w14:paraId="74B4ACF3" w14:textId="77777777" w:rsidTr="21D10829">
        <w:trPr>
          <w:trHeight w:val="20"/>
        </w:trPr>
        <w:tc>
          <w:tcPr>
            <w:tcW w:w="737" w:type="dxa"/>
            <w:tcMar>
              <w:top w:w="0" w:type="dxa"/>
              <w:left w:w="108" w:type="dxa"/>
              <w:bottom w:w="0" w:type="dxa"/>
              <w:right w:w="108" w:type="dxa"/>
            </w:tcMar>
          </w:tcPr>
          <w:p w14:paraId="5A1CA8A8" w14:textId="77777777" w:rsidR="00F50C57" w:rsidRPr="00392906" w:rsidRDefault="00F50C57" w:rsidP="00D7432D">
            <w:pPr>
              <w:pStyle w:val="ListParagraph"/>
              <w:numPr>
                <w:ilvl w:val="0"/>
                <w:numId w:val="17"/>
              </w:numPr>
              <w:spacing w:after="0" w:line="240" w:lineRule="auto"/>
              <w:rPr>
                <w:rFonts w:cstheme="minorHAnsi"/>
                <w:sz w:val="22"/>
                <w:szCs w:val="22"/>
              </w:rPr>
            </w:pPr>
          </w:p>
        </w:tc>
        <w:tc>
          <w:tcPr>
            <w:tcW w:w="2834" w:type="dxa"/>
            <w:gridSpan w:val="2"/>
            <w:tcMar>
              <w:top w:w="0" w:type="dxa"/>
              <w:left w:w="108" w:type="dxa"/>
              <w:bottom w:w="0" w:type="dxa"/>
              <w:right w:w="108" w:type="dxa"/>
            </w:tcMar>
          </w:tcPr>
          <w:p w14:paraId="187F2A99" w14:textId="787AA8A5" w:rsidR="00F50C57" w:rsidRPr="00392906" w:rsidRDefault="00F50C57" w:rsidP="0003169B">
            <w:pPr>
              <w:spacing w:after="0" w:line="240" w:lineRule="auto"/>
              <w:rPr>
                <w:rFonts w:cstheme="minorHAnsi"/>
                <w:sz w:val="22"/>
                <w:szCs w:val="22"/>
              </w:rPr>
            </w:pPr>
            <w:r w:rsidRPr="00392906">
              <w:rPr>
                <w:rFonts w:cstheme="minorHAnsi"/>
                <w:sz w:val="22"/>
                <w:szCs w:val="22"/>
              </w:rPr>
              <w:t xml:space="preserve">Jeigu </w:t>
            </w:r>
            <w:r w:rsidR="00F46E88" w:rsidRPr="00392906">
              <w:rPr>
                <w:rFonts w:cstheme="minorHAnsi"/>
                <w:iCs/>
                <w:sz w:val="22"/>
                <w:szCs w:val="22"/>
              </w:rPr>
              <w:t>suinteresuotas dalyvis paprašys perkančiosios organizacijos pateikti laimėjusį pasiūlymą</w:t>
            </w:r>
          </w:p>
        </w:tc>
        <w:tc>
          <w:tcPr>
            <w:tcW w:w="3546" w:type="dxa"/>
            <w:tcMar>
              <w:top w:w="0" w:type="dxa"/>
              <w:left w:w="108" w:type="dxa"/>
              <w:bottom w:w="0" w:type="dxa"/>
              <w:right w:w="108" w:type="dxa"/>
            </w:tcMar>
          </w:tcPr>
          <w:p w14:paraId="6191E2D5" w14:textId="2DE11A2D" w:rsidR="00ED5B78" w:rsidRPr="00392906" w:rsidRDefault="000B4E01" w:rsidP="008A7CAD">
            <w:pPr>
              <w:spacing w:after="0" w:line="240" w:lineRule="auto"/>
              <w:rPr>
                <w:rFonts w:cstheme="minorHAnsi"/>
                <w:sz w:val="22"/>
                <w:szCs w:val="22"/>
              </w:rPr>
            </w:pPr>
            <w:r w:rsidRPr="00392906">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4B7E883" w14:textId="77777777" w:rsidR="00F50C57" w:rsidRPr="00392906" w:rsidRDefault="00F50C57" w:rsidP="0003169B">
            <w:pPr>
              <w:spacing w:after="0" w:line="240" w:lineRule="auto"/>
              <w:rPr>
                <w:rFonts w:cstheme="minorHAnsi"/>
                <w:sz w:val="22"/>
                <w:szCs w:val="22"/>
              </w:rPr>
            </w:pPr>
          </w:p>
        </w:tc>
      </w:tr>
    </w:tbl>
    <w:p w14:paraId="7300D3EE" w14:textId="5051021B" w:rsidR="008F59C5" w:rsidRPr="00392906" w:rsidRDefault="00D75584" w:rsidP="008D704D">
      <w:pPr>
        <w:tabs>
          <w:tab w:val="left" w:pos="2977"/>
        </w:tabs>
        <w:spacing w:after="120" w:line="20" w:lineRule="atLeast"/>
        <w:jc w:val="center"/>
        <w:rPr>
          <w:rFonts w:eastAsia="Calibri" w:cstheme="minorHAnsi"/>
          <w:sz w:val="22"/>
          <w:szCs w:val="22"/>
        </w:rPr>
      </w:pPr>
      <w:r w:rsidRPr="00392906">
        <w:rPr>
          <w:rFonts w:eastAsia="Calibri" w:cstheme="minorHAnsi"/>
          <w:sz w:val="22"/>
          <w:szCs w:val="22"/>
        </w:rPr>
        <w:t>_____________</w:t>
      </w:r>
    </w:p>
    <w:p w14:paraId="4D10CC3E" w14:textId="4EFD242F" w:rsidR="00A4599F" w:rsidRPr="00392906" w:rsidRDefault="008F59C5" w:rsidP="009F0698">
      <w:pPr>
        <w:rPr>
          <w:rFonts w:eastAsia="Calibri" w:cstheme="minorHAnsi"/>
          <w:sz w:val="22"/>
          <w:szCs w:val="22"/>
        </w:rPr>
      </w:pPr>
      <w:r w:rsidRPr="00392906">
        <w:rPr>
          <w:rFonts w:eastAsia="Calibri" w:cstheme="minorHAnsi"/>
          <w:sz w:val="22"/>
          <w:szCs w:val="22"/>
        </w:rPr>
        <w:br w:type="page"/>
      </w:r>
    </w:p>
    <w:p w14:paraId="01D56E47" w14:textId="69C5E54E" w:rsidR="008D704D" w:rsidRPr="00392906" w:rsidRDefault="008D704D" w:rsidP="008D704D">
      <w:pPr>
        <w:pStyle w:val="Heading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35170045"/>
      <w:bookmarkEnd w:id="62"/>
      <w:r w:rsidRPr="00392906">
        <w:rPr>
          <w:rFonts w:asciiTheme="minorHAnsi" w:eastAsia="Calibri" w:hAnsiTheme="minorHAnsi" w:cstheme="minorHAnsi"/>
          <w:color w:val="auto"/>
          <w:sz w:val="22"/>
          <w:szCs w:val="22"/>
        </w:rPr>
        <w:t xml:space="preserve">Pirkimo sąlygų </w:t>
      </w:r>
      <w:bookmarkStart w:id="69" w:name="antraspriedas"/>
      <w:r w:rsidR="005F0B78" w:rsidRPr="00392906">
        <w:rPr>
          <w:rFonts w:asciiTheme="minorHAnsi" w:eastAsia="Calibri" w:hAnsiTheme="minorHAnsi" w:cstheme="minorHAnsi"/>
          <w:color w:val="auto"/>
          <w:sz w:val="22"/>
          <w:szCs w:val="22"/>
        </w:rPr>
        <w:t>2</w:t>
      </w:r>
      <w:bookmarkEnd w:id="69"/>
      <w:r w:rsidRPr="00392906">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392906" w:rsidRDefault="00281735" w:rsidP="00281735">
      <w:pPr>
        <w:jc w:val="center"/>
        <w:rPr>
          <w:rFonts w:cstheme="minorHAnsi"/>
          <w:b/>
          <w:bCs/>
          <w:sz w:val="22"/>
          <w:szCs w:val="22"/>
        </w:rPr>
      </w:pPr>
    </w:p>
    <w:p w14:paraId="5213DBA9" w14:textId="046EAE1F" w:rsidR="008D704D" w:rsidRPr="00392906" w:rsidRDefault="00281735" w:rsidP="00BE1858">
      <w:pPr>
        <w:pStyle w:val="Subtitle"/>
        <w:jc w:val="center"/>
        <w:rPr>
          <w:rFonts w:cstheme="minorHAnsi"/>
          <w:sz w:val="22"/>
          <w:szCs w:val="22"/>
        </w:rPr>
      </w:pPr>
      <w:r w:rsidRPr="00392906">
        <w:rPr>
          <w:rFonts w:cstheme="minorHAnsi"/>
          <w:sz w:val="22"/>
          <w:szCs w:val="22"/>
        </w:rPr>
        <w:t>TECHNINĖ SPECIFIKACIJA</w:t>
      </w:r>
    </w:p>
    <w:p w14:paraId="7EFE4B7B" w14:textId="77777777" w:rsidR="001C7FA2" w:rsidRPr="00392906" w:rsidRDefault="001C7FA2" w:rsidP="001C7FA2">
      <w:pPr>
        <w:spacing w:after="0" w:line="240" w:lineRule="auto"/>
        <w:jc w:val="both"/>
        <w:rPr>
          <w:rFonts w:cstheme="minorHAnsi"/>
          <w:sz w:val="22"/>
          <w:szCs w:val="22"/>
        </w:rPr>
      </w:pPr>
      <w:r w:rsidRPr="00392906">
        <w:rPr>
          <w:rFonts w:cstheme="minorHAnsi"/>
          <w:sz w:val="22"/>
          <w:szCs w:val="22"/>
        </w:rPr>
        <w:t>Techninė specifikacija pateikta atskiru dokumentu.</w:t>
      </w:r>
    </w:p>
    <w:p w14:paraId="024D2593" w14:textId="77777777" w:rsidR="003D357B" w:rsidRPr="00392906" w:rsidRDefault="003D357B" w:rsidP="00084265">
      <w:pPr>
        <w:pStyle w:val="ListParagraph"/>
        <w:spacing w:after="0" w:line="240" w:lineRule="auto"/>
        <w:ind w:left="0" w:firstLine="567"/>
        <w:jc w:val="both"/>
        <w:rPr>
          <w:rFonts w:cstheme="minorHAnsi"/>
          <w:color w:val="7030A0"/>
          <w:sz w:val="22"/>
          <w:szCs w:val="22"/>
        </w:rPr>
      </w:pPr>
    </w:p>
    <w:p w14:paraId="04EC4036" w14:textId="77777777" w:rsidR="00872676" w:rsidRPr="00392906" w:rsidRDefault="00390DF4" w:rsidP="006D3ED2">
      <w:pPr>
        <w:jc w:val="center"/>
        <w:rPr>
          <w:rFonts w:cstheme="minorHAnsi"/>
          <w:b/>
          <w:bCs/>
          <w:smallCaps/>
          <w:sz w:val="22"/>
          <w:szCs w:val="22"/>
        </w:rPr>
        <w:sectPr w:rsidR="00872676" w:rsidRPr="00392906" w:rsidSect="001923F9">
          <w:pgSz w:w="12240" w:h="15840"/>
          <w:pgMar w:top="1134" w:right="567" w:bottom="1134" w:left="1701" w:header="720" w:footer="720" w:gutter="0"/>
          <w:cols w:space="720"/>
          <w:titlePg/>
          <w:docGrid w:linePitch="360"/>
        </w:sectPr>
      </w:pPr>
      <w:r w:rsidRPr="00392906">
        <w:rPr>
          <w:rFonts w:cstheme="minorHAnsi"/>
          <w:b/>
          <w:bCs/>
          <w:smallCaps/>
          <w:sz w:val="22"/>
          <w:szCs w:val="22"/>
        </w:rPr>
        <w:t>______________</w:t>
      </w:r>
    </w:p>
    <w:p w14:paraId="524B177F" w14:textId="4A3B8954" w:rsidR="002E2126" w:rsidRPr="00392906" w:rsidRDefault="002E2126" w:rsidP="002E2126">
      <w:pPr>
        <w:pStyle w:val="Heading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35170046"/>
      <w:r w:rsidRPr="00392906">
        <w:rPr>
          <w:rFonts w:asciiTheme="minorHAnsi" w:eastAsia="Calibri" w:hAnsiTheme="minorHAnsi" w:cstheme="minorHAnsi"/>
          <w:color w:val="auto"/>
          <w:sz w:val="22"/>
          <w:szCs w:val="22"/>
        </w:rPr>
        <w:t>Pirkimo sąlygų 3 priedas „Pasiūlymo forma“</w:t>
      </w:r>
      <w:bookmarkEnd w:id="70"/>
      <w:bookmarkEnd w:id="71"/>
      <w:bookmarkEnd w:id="72"/>
      <w:bookmarkEnd w:id="73"/>
      <w:bookmarkEnd w:id="74"/>
    </w:p>
    <w:p w14:paraId="68A6E2C6" w14:textId="73AE8560" w:rsidR="002E2126" w:rsidRPr="00392906" w:rsidRDefault="002E2126" w:rsidP="00F92B1A">
      <w:pPr>
        <w:rPr>
          <w:rFonts w:cstheme="minorHAnsi"/>
          <w:i/>
          <w:color w:val="FF0000"/>
          <w:sz w:val="22"/>
          <w:szCs w:val="22"/>
        </w:rPr>
      </w:pPr>
    </w:p>
    <w:p w14:paraId="6556AA2F" w14:textId="77777777" w:rsidR="002E2126" w:rsidRPr="003E2193" w:rsidRDefault="002E2126" w:rsidP="002E2126">
      <w:pPr>
        <w:spacing w:after="0" w:line="240" w:lineRule="auto"/>
        <w:jc w:val="center"/>
        <w:rPr>
          <w:rFonts w:eastAsia="Times New Roman" w:cstheme="minorHAnsi"/>
          <w:b/>
          <w:sz w:val="22"/>
          <w:szCs w:val="22"/>
          <w:lang w:eastAsia="en-US"/>
        </w:rPr>
      </w:pPr>
      <w:r w:rsidRPr="003E2193">
        <w:rPr>
          <w:rFonts w:eastAsia="Times New Roman" w:cstheme="minorHAnsi"/>
          <w:b/>
          <w:sz w:val="22"/>
          <w:szCs w:val="22"/>
          <w:lang w:eastAsia="en-US"/>
        </w:rPr>
        <w:t>PASIŪLYMAS</w:t>
      </w:r>
    </w:p>
    <w:p w14:paraId="48CBA843" w14:textId="104E5064" w:rsidR="002E2126" w:rsidRPr="00392906" w:rsidRDefault="002E2126" w:rsidP="002E2126">
      <w:pPr>
        <w:jc w:val="center"/>
        <w:rPr>
          <w:rFonts w:eastAsia="Times New Roman" w:cstheme="minorHAnsi"/>
          <w:b/>
          <w:sz w:val="22"/>
          <w:szCs w:val="22"/>
          <w:lang w:eastAsia="en-US"/>
        </w:rPr>
      </w:pPr>
      <w:r w:rsidRPr="003E2193">
        <w:rPr>
          <w:rFonts w:eastAsia="Times New Roman" w:cstheme="minorHAnsi"/>
          <w:b/>
          <w:sz w:val="22"/>
          <w:szCs w:val="22"/>
          <w:lang w:eastAsia="en-US"/>
        </w:rPr>
        <w:t>DĖL</w:t>
      </w:r>
      <w:r w:rsidR="00CE478E" w:rsidRPr="003E2193">
        <w:rPr>
          <w:rFonts w:eastAsia="Times New Roman" w:cstheme="minorHAnsi"/>
          <w:b/>
          <w:sz w:val="22"/>
          <w:szCs w:val="22"/>
          <w:lang w:eastAsia="en-US"/>
        </w:rPr>
        <w:t xml:space="preserve"> </w:t>
      </w:r>
      <w:r w:rsidR="006005FE" w:rsidRPr="003E2193">
        <w:rPr>
          <w:rFonts w:cstheme="minorHAnsi"/>
          <w:b/>
          <w:bCs/>
          <w:kern w:val="2"/>
          <w:sz w:val="22"/>
          <w:szCs w:val="22"/>
        </w:rPr>
        <w:t xml:space="preserve">ŽALIŲJŲ ATLIEKŲ RŪŠIUOJAMOJO SURINKIMO VILNIAUS MIESTO SAVIVALDYBĖS TERITORIJOJE IR JŲ VEŽIMO PASLAUGŲ </w:t>
      </w:r>
      <w:r w:rsidR="003E2193" w:rsidRPr="003E2193">
        <w:rPr>
          <w:rFonts w:eastAsia="Times New Roman" w:cstheme="minorHAnsi"/>
          <w:b/>
          <w:sz w:val="22"/>
          <w:szCs w:val="22"/>
          <w:lang w:eastAsia="en-US"/>
        </w:rPr>
        <w:t>ĮSIGIJIMO</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92906" w14:paraId="337ECEA2" w14:textId="77777777">
        <w:trPr>
          <w:jc w:val="center"/>
        </w:trPr>
        <w:tc>
          <w:tcPr>
            <w:tcW w:w="2693" w:type="dxa"/>
            <w:tcBorders>
              <w:top w:val="nil"/>
              <w:left w:val="nil"/>
              <w:bottom w:val="single" w:sz="4" w:space="0" w:color="auto"/>
              <w:right w:val="nil"/>
            </w:tcBorders>
          </w:tcPr>
          <w:p w14:paraId="4802EE5A" w14:textId="77777777" w:rsidR="002E2126" w:rsidRPr="00392906" w:rsidRDefault="002E2126">
            <w:pPr>
              <w:jc w:val="center"/>
              <w:rPr>
                <w:rFonts w:ascii="Verdana" w:hAnsi="Verdana" w:cs="Tahoma"/>
                <w:color w:val="000000" w:themeColor="text1"/>
              </w:rPr>
            </w:pPr>
          </w:p>
        </w:tc>
      </w:tr>
      <w:tr w:rsidR="002E2126" w:rsidRPr="0039290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92906" w:rsidRDefault="002E2126">
            <w:pPr>
              <w:jc w:val="center"/>
              <w:rPr>
                <w:rFonts w:ascii="Verdana" w:hAnsi="Verdana" w:cs="Tahoma"/>
                <w:i/>
                <w:iCs/>
                <w:color w:val="000000" w:themeColor="text1"/>
                <w:vertAlign w:val="superscript"/>
              </w:rPr>
            </w:pPr>
            <w:r w:rsidRPr="00392906">
              <w:rPr>
                <w:rFonts w:ascii="Verdana" w:hAnsi="Verdana" w:cs="Tahoma"/>
                <w:i/>
                <w:iCs/>
                <w:color w:val="000000" w:themeColor="text1"/>
                <w:vertAlign w:val="superscript"/>
              </w:rPr>
              <w:t>(data)</w:t>
            </w:r>
          </w:p>
        </w:tc>
      </w:tr>
    </w:tbl>
    <w:p w14:paraId="44B607F4" w14:textId="77777777" w:rsidR="002E2126" w:rsidRPr="00392906" w:rsidRDefault="002E2126" w:rsidP="002E2126">
      <w:pPr>
        <w:spacing w:after="0" w:line="240" w:lineRule="auto"/>
        <w:jc w:val="center"/>
        <w:rPr>
          <w:rFonts w:eastAsia="Times New Roman" w:cstheme="minorHAnsi"/>
          <w:sz w:val="22"/>
          <w:szCs w:val="22"/>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2B1A" w:rsidRPr="00392906" w14:paraId="61413D37" w14:textId="77777777">
        <w:trPr>
          <w:trHeight w:val="317"/>
        </w:trPr>
        <w:tc>
          <w:tcPr>
            <w:tcW w:w="5524" w:type="dxa"/>
            <w:tcBorders>
              <w:top w:val="nil"/>
              <w:left w:val="nil"/>
              <w:bottom w:val="single" w:sz="4" w:space="0" w:color="auto"/>
              <w:right w:val="nil"/>
            </w:tcBorders>
            <w:vAlign w:val="center"/>
            <w:hideMark/>
          </w:tcPr>
          <w:p w14:paraId="165BF7E1" w14:textId="6D2A6CEE" w:rsidR="002E2126" w:rsidRPr="00392906" w:rsidRDefault="00B84915">
            <w:pPr>
              <w:rPr>
                <w:rFonts w:ascii="Verdana" w:hAnsi="Verdana" w:cs="Tahoma"/>
              </w:rPr>
            </w:pPr>
            <w:r w:rsidRPr="00A30354">
              <w:rPr>
                <w:rFonts w:ascii="Verdana" w:hAnsi="Verdana" w:cs="Tahoma"/>
              </w:rPr>
              <w:t>Viešoji įstaiga Vilniaus pirkimų agentūra</w:t>
            </w:r>
          </w:p>
        </w:tc>
      </w:tr>
      <w:tr w:rsidR="002E2126" w:rsidRPr="00392906" w14:paraId="1FAC257E" w14:textId="77777777">
        <w:tc>
          <w:tcPr>
            <w:tcW w:w="5524" w:type="dxa"/>
            <w:tcBorders>
              <w:top w:val="single" w:sz="4" w:space="0" w:color="auto"/>
              <w:left w:val="nil"/>
              <w:bottom w:val="nil"/>
              <w:right w:val="nil"/>
            </w:tcBorders>
            <w:hideMark/>
          </w:tcPr>
          <w:p w14:paraId="1ED655F4" w14:textId="77777777" w:rsidR="002E2126" w:rsidRPr="00392906" w:rsidRDefault="002E2126">
            <w:pPr>
              <w:rPr>
                <w:rFonts w:ascii="Verdana" w:hAnsi="Verdana" w:cs="Tahoma"/>
                <w:color w:val="000000" w:themeColor="text1"/>
              </w:rPr>
            </w:pPr>
            <w:r w:rsidRPr="00392906">
              <w:rPr>
                <w:rFonts w:ascii="Verdana" w:hAnsi="Verdana" w:cs="Tahoma"/>
                <w:color w:val="000000" w:themeColor="text1"/>
                <w:vertAlign w:val="superscript"/>
              </w:rPr>
              <w:t>(Adresatas)</w:t>
            </w:r>
          </w:p>
        </w:tc>
      </w:tr>
    </w:tbl>
    <w:p w14:paraId="2A2720ED" w14:textId="77777777" w:rsidR="002E2126" w:rsidRPr="00392906" w:rsidRDefault="002E2126" w:rsidP="002E2126">
      <w:pPr>
        <w:spacing w:after="0" w:line="240" w:lineRule="auto"/>
        <w:jc w:val="both"/>
        <w:rPr>
          <w:rFonts w:eastAsia="Times New Roman" w:cstheme="minorHAnsi"/>
          <w:sz w:val="22"/>
          <w:szCs w:val="22"/>
          <w:lang w:eastAsia="en-US"/>
        </w:rPr>
      </w:pPr>
    </w:p>
    <w:p w14:paraId="3A26E8E2" w14:textId="77777777" w:rsidR="002E2126" w:rsidRPr="00392906" w:rsidRDefault="002E2126" w:rsidP="00D7432D">
      <w:pPr>
        <w:pStyle w:val="ListParagraph"/>
        <w:numPr>
          <w:ilvl w:val="0"/>
          <w:numId w:val="10"/>
        </w:numPr>
        <w:spacing w:after="0" w:line="240" w:lineRule="auto"/>
        <w:jc w:val="both"/>
        <w:rPr>
          <w:rFonts w:eastAsia="Times New Roman" w:cstheme="minorHAnsi"/>
          <w:b/>
          <w:bCs/>
          <w:color w:val="000000" w:themeColor="text1"/>
          <w:sz w:val="22"/>
          <w:szCs w:val="22"/>
          <w:lang w:eastAsia="en-US"/>
        </w:rPr>
      </w:pPr>
      <w:bookmarkStart w:id="75" w:name="_Hlk174696638"/>
      <w:r w:rsidRPr="00392906">
        <w:rPr>
          <w:rFonts w:eastAsia="Times New Roman" w:cstheme="minorHAnsi"/>
          <w:b/>
          <w:bCs/>
          <w:sz w:val="22"/>
          <w:szCs w:val="22"/>
          <w:lang w:eastAsia="en-US"/>
        </w:rPr>
        <w:t>Informacija apie tiekėją:</w:t>
      </w:r>
    </w:p>
    <w:tbl>
      <w:tblPr>
        <w:tblStyle w:val="TableGrid"/>
        <w:tblW w:w="0" w:type="auto"/>
        <w:tblInd w:w="0" w:type="dxa"/>
        <w:tblLook w:val="04A0" w:firstRow="1" w:lastRow="0" w:firstColumn="1" w:lastColumn="0" w:noHBand="0" w:noVBand="1"/>
      </w:tblPr>
      <w:tblGrid>
        <w:gridCol w:w="6775"/>
        <w:gridCol w:w="1694"/>
        <w:gridCol w:w="1694"/>
        <w:gridCol w:w="1694"/>
        <w:gridCol w:w="1695"/>
      </w:tblGrid>
      <w:tr w:rsidR="002E2126" w:rsidRPr="00392906" w14:paraId="5A4EE5B7" w14:textId="77777777" w:rsidTr="0C5CD288">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392906" w:rsidRDefault="002E2126" w:rsidP="00D7432D">
            <w:pPr>
              <w:pStyle w:val="ListParagraph"/>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392906">
              <w:rPr>
                <w:rFonts w:asciiTheme="minorHAnsi" w:eastAsia="Times New Roman" w:cstheme="minorHAnsi"/>
                <w:b/>
                <w:bCs/>
                <w:color w:val="000000" w:themeColor="text1"/>
              </w:rPr>
              <w:t xml:space="preserve">Pasiūlymą teikia tiekėjų grupė </w:t>
            </w:r>
            <w:r w:rsidRPr="00392906">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392906" w:rsidRDefault="004545A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392906" w:rsidRDefault="004545A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r>
      <w:tr w:rsidR="002E2126" w:rsidRPr="00392906" w14:paraId="22B1FEF8" w14:textId="77777777" w:rsidTr="0C5CD288">
        <w:tc>
          <w:tcPr>
            <w:tcW w:w="6775" w:type="dxa"/>
            <w:tcBorders>
              <w:top w:val="double" w:sz="4" w:space="0" w:color="000000" w:themeColor="text1"/>
            </w:tcBorders>
            <w:shd w:val="clear" w:color="auto" w:fill="E7E6E6" w:themeFill="background2"/>
          </w:tcPr>
          <w:p w14:paraId="1FCF70F4" w14:textId="77777777" w:rsidR="002E2126" w:rsidRPr="00392906" w:rsidRDefault="002E2126" w:rsidP="00D7432D">
            <w:pPr>
              <w:pStyle w:val="ListParagraph"/>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392906">
              <w:rPr>
                <w:rFonts w:asciiTheme="minorHAnsi" w:eastAsia="Times New Roman" w:cstheme="minorHAnsi"/>
                <w:b/>
                <w:bCs/>
              </w:rPr>
              <w:t>Tiekėjo (jei pasiūlymą teikia tiekėjų grupė –</w:t>
            </w:r>
            <w:r w:rsidRPr="00392906">
              <w:rPr>
                <w:rFonts w:asciiTheme="minorHAnsi" w:cstheme="minorHAnsi"/>
                <w:b/>
                <w:bCs/>
              </w:rPr>
              <w:t xml:space="preserve"> </w:t>
            </w:r>
            <w:r w:rsidRPr="00392906">
              <w:rPr>
                <w:rFonts w:asciiTheme="minorHAnsi" w:eastAsia="Times New Roman" w:cstheme="minorHAnsi"/>
                <w:b/>
                <w:bCs/>
              </w:rPr>
              <w:t>tiekėjas, atstovaujantis arba vadovaujantis tiekėjų grupei):</w:t>
            </w:r>
          </w:p>
          <w:p w14:paraId="742D0173" w14:textId="77777777" w:rsidR="002E2126" w:rsidRPr="00392906" w:rsidRDefault="629160C7" w:rsidP="00D7432D">
            <w:pPr>
              <w:pStyle w:val="ListParagraph"/>
              <w:numPr>
                <w:ilvl w:val="2"/>
                <w:numId w:val="10"/>
              </w:numPr>
              <w:shd w:val="clear" w:color="auto" w:fill="E7E6E6" w:themeFill="background2"/>
              <w:tabs>
                <w:tab w:val="left" w:pos="585"/>
              </w:tabs>
              <w:ind w:left="0" w:firstLine="0"/>
              <w:jc w:val="both"/>
              <w:rPr>
                <w:rFonts w:eastAsia="Times New Roman" w:cstheme="minorHAnsi"/>
              </w:rPr>
            </w:pPr>
            <w:r w:rsidRPr="0C5CD288">
              <w:rPr>
                <w:rFonts w:eastAsia="Times New Roman"/>
              </w:rPr>
              <w:t xml:space="preserve">Pavadinimas </w:t>
            </w:r>
            <w:r w:rsidRPr="0C5CD288">
              <w:rPr>
                <w:i/>
                <w:iCs/>
              </w:rPr>
              <w:t>(jeigu pasi</w:t>
            </w:r>
            <w:r w:rsidRPr="0C5CD288">
              <w:rPr>
                <w:i/>
                <w:iCs/>
              </w:rPr>
              <w:t>ū</w:t>
            </w:r>
            <w:r w:rsidRPr="0C5CD288">
              <w:rPr>
                <w:i/>
                <w:iCs/>
              </w:rPr>
              <w:t>lym</w:t>
            </w:r>
            <w:r w:rsidRPr="0C5CD288">
              <w:rPr>
                <w:i/>
                <w:iCs/>
              </w:rPr>
              <w:t>ą</w:t>
            </w:r>
            <w:r w:rsidRPr="0C5CD288">
              <w:rPr>
                <w:i/>
                <w:iCs/>
              </w:rPr>
              <w:t xml:space="preserve"> teikia fizinis asmuo </w:t>
            </w:r>
            <w:r w:rsidRPr="0C5CD288">
              <w:rPr>
                <w:i/>
                <w:iCs/>
              </w:rPr>
              <w:t>–</w:t>
            </w:r>
            <w:r w:rsidRPr="0C5CD288">
              <w:rPr>
                <w:i/>
                <w:iCs/>
              </w:rPr>
              <w:t xml:space="preserve"> vardas, pavard</w:t>
            </w:r>
            <w:r w:rsidRPr="0C5CD288">
              <w:rPr>
                <w:i/>
                <w:iCs/>
              </w:rPr>
              <w:t>ė</w:t>
            </w:r>
            <w:r w:rsidRPr="0C5CD288">
              <w:rPr>
                <w:i/>
                <w:iCs/>
              </w:rPr>
              <w:t>)</w:t>
            </w:r>
          </w:p>
        </w:tc>
        <w:tc>
          <w:tcPr>
            <w:tcW w:w="6777" w:type="dxa"/>
            <w:gridSpan w:val="4"/>
            <w:tcBorders>
              <w:top w:val="double" w:sz="4" w:space="0" w:color="000000" w:themeColor="text1"/>
            </w:tcBorders>
          </w:tcPr>
          <w:p w14:paraId="7D9D9D8C" w14:textId="77777777" w:rsidR="002E2126" w:rsidRPr="00392906" w:rsidRDefault="002E2126">
            <w:pPr>
              <w:jc w:val="both"/>
              <w:rPr>
                <w:rFonts w:asciiTheme="minorHAnsi" w:eastAsia="Times New Roman" w:cstheme="minorHAnsi"/>
              </w:rPr>
            </w:pPr>
          </w:p>
        </w:tc>
      </w:tr>
      <w:tr w:rsidR="002E2126" w:rsidRPr="00392906" w14:paraId="3E04EC04" w14:textId="77777777" w:rsidTr="0C5CD288">
        <w:tc>
          <w:tcPr>
            <w:tcW w:w="6775" w:type="dxa"/>
            <w:shd w:val="clear" w:color="auto" w:fill="E7E6E6" w:themeFill="background2"/>
          </w:tcPr>
          <w:p w14:paraId="218F345B" w14:textId="77777777" w:rsidR="002E2126" w:rsidRPr="00392906" w:rsidRDefault="002E2126" w:rsidP="00D7432D">
            <w:pPr>
              <w:pStyle w:val="ListParagraph"/>
              <w:numPr>
                <w:ilvl w:val="2"/>
                <w:numId w:val="10"/>
              </w:numPr>
              <w:shd w:val="clear" w:color="auto" w:fill="E7E6E6" w:themeFill="background2"/>
              <w:tabs>
                <w:tab w:val="left" w:pos="585"/>
              </w:tabs>
              <w:ind w:left="22" w:hanging="22"/>
              <w:rPr>
                <w:rFonts w:asciiTheme="minorHAnsi" w:eastAsia="Times New Roman" w:cstheme="minorHAnsi"/>
              </w:rPr>
            </w:pPr>
            <w:r w:rsidRPr="00392906">
              <w:rPr>
                <w:rFonts w:asciiTheme="minorHAnsi" w:eastAsia="Times New Roman" w:cstheme="minorHAnsi"/>
              </w:rPr>
              <w:t xml:space="preserve">Juridinio asmens kodas </w:t>
            </w:r>
            <w:r w:rsidRPr="00392906">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92906" w:rsidRDefault="002E2126">
            <w:pPr>
              <w:jc w:val="both"/>
              <w:rPr>
                <w:rFonts w:eastAsia="Times New Roman" w:cstheme="minorHAnsi"/>
              </w:rPr>
            </w:pPr>
          </w:p>
        </w:tc>
      </w:tr>
      <w:tr w:rsidR="002E2126" w:rsidRPr="00392906" w14:paraId="25B5A637" w14:textId="77777777" w:rsidTr="0C5CD288">
        <w:tc>
          <w:tcPr>
            <w:tcW w:w="6775" w:type="dxa"/>
            <w:shd w:val="clear" w:color="auto" w:fill="E7E6E6" w:themeFill="background2"/>
          </w:tcPr>
          <w:p w14:paraId="5DDF2ADF" w14:textId="77777777" w:rsidR="002E2126" w:rsidRPr="00392906" w:rsidRDefault="002E2126" w:rsidP="00D7432D">
            <w:pPr>
              <w:pStyle w:val="ListParagraph"/>
              <w:numPr>
                <w:ilvl w:val="2"/>
                <w:numId w:val="10"/>
              </w:numPr>
              <w:shd w:val="clear" w:color="auto" w:fill="E7E6E6" w:themeFill="background2"/>
              <w:tabs>
                <w:tab w:val="left" w:pos="585"/>
              </w:tabs>
              <w:ind w:left="0" w:firstLine="0"/>
              <w:jc w:val="both"/>
              <w:rPr>
                <w:rFonts w:eastAsia="Times New Roman" w:cstheme="minorHAnsi"/>
                <w:b/>
                <w:bCs/>
              </w:rPr>
            </w:pPr>
            <w:r w:rsidRPr="00392906">
              <w:rPr>
                <w:rFonts w:asciiTheme="minorHAnsi" w:cstheme="minorHAnsi"/>
                <w:iCs/>
              </w:rPr>
              <w:t>Adresas</w:t>
            </w:r>
          </w:p>
        </w:tc>
        <w:tc>
          <w:tcPr>
            <w:tcW w:w="6777" w:type="dxa"/>
            <w:gridSpan w:val="4"/>
          </w:tcPr>
          <w:p w14:paraId="557C898C" w14:textId="77777777" w:rsidR="002E2126" w:rsidRPr="00392906" w:rsidRDefault="002E2126">
            <w:pPr>
              <w:jc w:val="both"/>
              <w:rPr>
                <w:rFonts w:eastAsia="Times New Roman" w:cstheme="minorHAnsi"/>
              </w:rPr>
            </w:pPr>
          </w:p>
        </w:tc>
      </w:tr>
      <w:tr w:rsidR="002E2126" w:rsidRPr="00392906" w14:paraId="2C1E65F6" w14:textId="77777777" w:rsidTr="0C5CD288">
        <w:tc>
          <w:tcPr>
            <w:tcW w:w="6775" w:type="dxa"/>
            <w:shd w:val="clear" w:color="auto" w:fill="E7E6E6" w:themeFill="background2"/>
          </w:tcPr>
          <w:p w14:paraId="44B6441A"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cstheme="minorHAnsi"/>
                <w:iCs/>
              </w:rPr>
              <w:t xml:space="preserve">Registracijos šalis </w:t>
            </w:r>
            <w:r w:rsidRPr="00392906">
              <w:rPr>
                <w:rFonts w:asciiTheme="minorHAnsi" w:cstheme="minorHAnsi"/>
                <w:i/>
              </w:rPr>
              <w:t>(jeigu pasiūlymą teikia fizinis asmuo –</w:t>
            </w:r>
            <w:r w:rsidRPr="00392906">
              <w:rPr>
                <w:rFonts w:asciiTheme="minorHAnsi" w:eastAsia="SimSun" w:cstheme="minorHAnsi"/>
              </w:rPr>
              <w:t xml:space="preserve"> </w:t>
            </w:r>
            <w:r w:rsidRPr="00392906">
              <w:rPr>
                <w:rFonts w:asciiTheme="minorHAnsi" w:eastAsia="SimSun" w:cstheme="minorHAnsi"/>
                <w:i/>
                <w:iCs/>
              </w:rPr>
              <w:t>nuolatinės gyvenamosios vietos šalis ir pilietybė (-ės)</w:t>
            </w:r>
          </w:p>
        </w:tc>
        <w:tc>
          <w:tcPr>
            <w:tcW w:w="6777" w:type="dxa"/>
            <w:gridSpan w:val="4"/>
          </w:tcPr>
          <w:p w14:paraId="1F5F7529" w14:textId="77777777" w:rsidR="002E2126" w:rsidRPr="00392906" w:rsidRDefault="002E2126">
            <w:pPr>
              <w:jc w:val="both"/>
              <w:rPr>
                <w:rFonts w:eastAsia="Times New Roman" w:cstheme="minorHAnsi"/>
              </w:rPr>
            </w:pPr>
          </w:p>
        </w:tc>
      </w:tr>
      <w:tr w:rsidR="002E2126" w:rsidRPr="00392906" w14:paraId="2FF8D486" w14:textId="77777777" w:rsidTr="0C5CD288">
        <w:tc>
          <w:tcPr>
            <w:tcW w:w="6775" w:type="dxa"/>
            <w:shd w:val="clear" w:color="auto" w:fill="E7E6E6" w:themeFill="background2"/>
          </w:tcPr>
          <w:p w14:paraId="253A4D75"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Vadovo vardas, pavardė</w:t>
            </w:r>
          </w:p>
        </w:tc>
        <w:tc>
          <w:tcPr>
            <w:tcW w:w="6777" w:type="dxa"/>
            <w:gridSpan w:val="4"/>
          </w:tcPr>
          <w:p w14:paraId="48BA5918" w14:textId="77777777" w:rsidR="002E2126" w:rsidRPr="00392906" w:rsidRDefault="002E2126">
            <w:pPr>
              <w:jc w:val="both"/>
              <w:rPr>
                <w:rFonts w:eastAsia="Times New Roman" w:cstheme="minorHAnsi"/>
              </w:rPr>
            </w:pPr>
          </w:p>
        </w:tc>
      </w:tr>
      <w:tr w:rsidR="002E2126" w:rsidRPr="00392906" w14:paraId="0B600CA0" w14:textId="77777777" w:rsidTr="0C5CD288">
        <w:tc>
          <w:tcPr>
            <w:tcW w:w="6775" w:type="dxa"/>
            <w:shd w:val="clear" w:color="auto" w:fill="E7E6E6" w:themeFill="background2"/>
          </w:tcPr>
          <w:p w14:paraId="77FDD43F"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 xml:space="preserve">Asmens (-ų), turinčio (-ių) teisę surašyti ir pasirašyti tiekėjo finansinės apskaitos dokumentus, vardas (-ai) ir pavardė (-ės) </w:t>
            </w:r>
            <w:r w:rsidRPr="00392906">
              <w:rPr>
                <w:rFonts w:asciiTheme="minorHAnsi" w:eastAsia="SimSun" w:cstheme="minorHAnsi"/>
                <w:i/>
                <w:iCs/>
              </w:rPr>
              <w:t>arba nurodyti priežastis, jeigu tokių asmenų nėra</w:t>
            </w:r>
          </w:p>
        </w:tc>
        <w:tc>
          <w:tcPr>
            <w:tcW w:w="6777" w:type="dxa"/>
            <w:gridSpan w:val="4"/>
          </w:tcPr>
          <w:p w14:paraId="5FC45E3C" w14:textId="77777777" w:rsidR="002E2126" w:rsidRPr="00392906" w:rsidRDefault="002E2126">
            <w:pPr>
              <w:jc w:val="both"/>
              <w:rPr>
                <w:rFonts w:eastAsia="Times New Roman" w:cstheme="minorHAnsi"/>
              </w:rPr>
            </w:pPr>
          </w:p>
        </w:tc>
      </w:tr>
      <w:tr w:rsidR="002E2126" w:rsidRPr="00392906" w14:paraId="522C3069" w14:textId="77777777" w:rsidTr="0C5CD288">
        <w:tc>
          <w:tcPr>
            <w:tcW w:w="6775" w:type="dxa"/>
            <w:shd w:val="clear" w:color="auto" w:fill="E7E6E6" w:themeFill="background2"/>
          </w:tcPr>
          <w:p w14:paraId="7ED10E05" w14:textId="5B60E226"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Tiekėjo (tiekėjų grupės narių) įgaliotas asmuo pa</w:t>
            </w:r>
            <w:r w:rsidR="00020D9D" w:rsidRPr="00392906">
              <w:rPr>
                <w:rFonts w:asciiTheme="minorHAnsi" w:eastAsia="SimSun" w:cstheme="minorHAnsi"/>
              </w:rPr>
              <w:t>teikti</w:t>
            </w:r>
            <w:r w:rsidRPr="00392906">
              <w:rPr>
                <w:rFonts w:asciiTheme="minorHAnsi" w:eastAsia="SimSun" w:cstheme="minorHAnsi"/>
              </w:rPr>
              <w:t xml:space="preserve"> pasiūlymą </w:t>
            </w:r>
          </w:p>
        </w:tc>
        <w:tc>
          <w:tcPr>
            <w:tcW w:w="6777" w:type="dxa"/>
            <w:gridSpan w:val="4"/>
          </w:tcPr>
          <w:p w14:paraId="3513C2FD" w14:textId="77777777" w:rsidR="002E2126" w:rsidRPr="00392906" w:rsidRDefault="002E2126">
            <w:pPr>
              <w:jc w:val="both"/>
              <w:rPr>
                <w:rFonts w:eastAsia="Times New Roman" w:cstheme="minorHAnsi"/>
              </w:rPr>
            </w:pPr>
          </w:p>
        </w:tc>
      </w:tr>
      <w:tr w:rsidR="002E2126" w:rsidRPr="00392906" w14:paraId="1B78AC43" w14:textId="77777777" w:rsidTr="0C5CD288">
        <w:tc>
          <w:tcPr>
            <w:tcW w:w="6775" w:type="dxa"/>
            <w:shd w:val="clear" w:color="auto" w:fill="E7E6E6" w:themeFill="background2"/>
          </w:tcPr>
          <w:p w14:paraId="044A1772"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392906" w:rsidRDefault="002E2126">
            <w:pPr>
              <w:jc w:val="both"/>
              <w:rPr>
                <w:rFonts w:eastAsia="Times New Roman" w:cstheme="minorHAnsi"/>
              </w:rPr>
            </w:pPr>
          </w:p>
        </w:tc>
      </w:tr>
      <w:tr w:rsidR="002E2126" w:rsidRPr="00392906" w14:paraId="2DB941D8" w14:textId="77777777" w:rsidTr="0C5CD288">
        <w:tc>
          <w:tcPr>
            <w:tcW w:w="6775" w:type="dxa"/>
            <w:shd w:val="clear" w:color="auto" w:fill="E7E6E6" w:themeFill="background2"/>
          </w:tcPr>
          <w:p w14:paraId="7F7538C3" w14:textId="15A8C24D" w:rsidR="002E2126" w:rsidRPr="00392906" w:rsidRDefault="002E2126">
            <w:pPr>
              <w:jc w:val="both"/>
              <w:rPr>
                <w:rFonts w:asciiTheme="minorHAnsi" w:eastAsia="SimSun" w:cstheme="minorHAnsi"/>
                <w:i/>
                <w:color w:val="FF0000"/>
              </w:rPr>
            </w:pPr>
          </w:p>
          <w:p w14:paraId="4F0F9A68" w14:textId="44450C1F" w:rsidR="002E2126" w:rsidRPr="00392906" w:rsidRDefault="002E2126" w:rsidP="00D7432D">
            <w:pPr>
              <w:pStyle w:val="ListParagraph"/>
              <w:numPr>
                <w:ilvl w:val="2"/>
                <w:numId w:val="10"/>
              </w:numPr>
              <w:shd w:val="clear" w:color="auto" w:fill="E7E6E6" w:themeFill="background2"/>
              <w:tabs>
                <w:tab w:val="left" w:pos="585"/>
              </w:tabs>
              <w:ind w:left="0" w:firstLine="0"/>
              <w:jc w:val="both"/>
              <w:rPr>
                <w:rFonts w:eastAsia="Times New Roman" w:cstheme="minorHAnsi"/>
                <w:b/>
                <w:bCs/>
              </w:rPr>
            </w:pPr>
            <w:r w:rsidRPr="00392906">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392906">
              <w:rPr>
                <w:rFonts w:asciiTheme="minorHAnsi" w:eastAsia="SimSun" w:cstheme="minorHAnsi"/>
                <w:vertAlign w:val="superscript"/>
              </w:rPr>
              <w:t>10</w:t>
            </w:r>
            <w:r w:rsidRPr="00392906">
              <w:rPr>
                <w:rFonts w:asciiTheme="minorHAnsi" w:eastAsia="SimSun" w:cstheme="minorHAnsi"/>
              </w:rPr>
              <w:t>, vardai ir pavardės</w:t>
            </w:r>
          </w:p>
        </w:tc>
        <w:tc>
          <w:tcPr>
            <w:tcW w:w="6777" w:type="dxa"/>
            <w:gridSpan w:val="4"/>
          </w:tcPr>
          <w:p w14:paraId="24A37481" w14:textId="77777777" w:rsidR="002E2126" w:rsidRPr="00392906" w:rsidRDefault="002E2126">
            <w:pPr>
              <w:jc w:val="both"/>
              <w:rPr>
                <w:rFonts w:eastAsia="Times New Roman" w:cstheme="minorHAnsi"/>
              </w:rPr>
            </w:pPr>
          </w:p>
        </w:tc>
      </w:tr>
      <w:tr w:rsidR="002E2126" w:rsidRPr="00392906" w14:paraId="70657911" w14:textId="77777777" w:rsidTr="0C5CD288">
        <w:tc>
          <w:tcPr>
            <w:tcW w:w="6775" w:type="dxa"/>
            <w:tcBorders>
              <w:bottom w:val="single" w:sz="4" w:space="0" w:color="000000" w:themeColor="text1"/>
            </w:tcBorders>
            <w:shd w:val="clear" w:color="auto" w:fill="E7E6E6" w:themeFill="background2"/>
          </w:tcPr>
          <w:p w14:paraId="371FD229" w14:textId="77777777" w:rsidR="002E2126" w:rsidRPr="00392906" w:rsidRDefault="002E2126" w:rsidP="00D7432D">
            <w:pPr>
              <w:pStyle w:val="ListParagraph"/>
              <w:numPr>
                <w:ilvl w:val="1"/>
                <w:numId w:val="10"/>
              </w:numPr>
              <w:tabs>
                <w:tab w:val="left" w:pos="454"/>
              </w:tabs>
              <w:ind w:left="0" w:firstLine="29"/>
              <w:jc w:val="both"/>
              <w:rPr>
                <w:rFonts w:asciiTheme="minorHAnsi" w:eastAsia="Times New Roman" w:cstheme="minorHAnsi"/>
                <w:b/>
                <w:bCs/>
              </w:rPr>
            </w:pPr>
            <w:r w:rsidRPr="00392906">
              <w:rPr>
                <w:rFonts w:asciiTheme="minorHAnsi" w:eastAsia="Times New Roman" w:cstheme="minorHAnsi"/>
                <w:b/>
                <w:bCs/>
              </w:rPr>
              <w:t xml:space="preserve">Ar tiekėjas turi </w:t>
            </w:r>
            <w:r w:rsidRPr="00392906">
              <w:rPr>
                <w:rFonts w:asciiTheme="minorHAnsi" w:cstheme="minorHAnsi"/>
                <w:b/>
                <w:bCs/>
              </w:rPr>
              <w:t>kontroliuojantį (-čius) asmenį (-is)</w:t>
            </w:r>
            <w:r w:rsidRPr="00392906">
              <w:rPr>
                <w:rFonts w:asciiTheme="minorHAnsi" w:cstheme="minorHAnsi"/>
                <w:b/>
                <w:bCs/>
                <w:vertAlign w:val="superscript"/>
              </w:rPr>
              <w:footnoteReference w:id="4"/>
            </w:r>
            <w:r w:rsidRPr="00392906">
              <w:rPr>
                <w:rFonts w:asciiTheme="minorHAnsi" w:cstheme="minorHAnsi"/>
                <w:b/>
                <w:bCs/>
              </w:rPr>
              <w:t>?</w:t>
            </w:r>
          </w:p>
        </w:tc>
        <w:tc>
          <w:tcPr>
            <w:tcW w:w="1694" w:type="dxa"/>
            <w:tcBorders>
              <w:bottom w:val="single" w:sz="4" w:space="0" w:color="000000" w:themeColor="text1"/>
            </w:tcBorders>
            <w:shd w:val="clear" w:color="auto" w:fill="E7E6E6" w:themeFill="background2"/>
          </w:tcPr>
          <w:p w14:paraId="5ACE4ECD"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TAIP</w:t>
            </w:r>
          </w:p>
        </w:tc>
        <w:tc>
          <w:tcPr>
            <w:tcW w:w="1694" w:type="dxa"/>
            <w:tcBorders>
              <w:bottom w:val="single" w:sz="4" w:space="0" w:color="000000" w:themeColor="text1"/>
            </w:tcBorders>
          </w:tcPr>
          <w:p w14:paraId="37B1FB7F" w14:textId="77777777" w:rsidR="002E2126" w:rsidRPr="00392906" w:rsidRDefault="004545A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NE</w:t>
            </w:r>
          </w:p>
        </w:tc>
        <w:tc>
          <w:tcPr>
            <w:tcW w:w="1695" w:type="dxa"/>
            <w:tcBorders>
              <w:bottom w:val="single" w:sz="4" w:space="0" w:color="000000" w:themeColor="text1"/>
            </w:tcBorders>
          </w:tcPr>
          <w:p w14:paraId="1320E7B3" w14:textId="77777777" w:rsidR="002E2126" w:rsidRPr="00392906" w:rsidRDefault="004545A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r>
      <w:tr w:rsidR="002E2126" w:rsidRPr="00392906" w14:paraId="2A96AB45" w14:textId="77777777" w:rsidTr="0C5CD288">
        <w:tc>
          <w:tcPr>
            <w:tcW w:w="6775" w:type="dxa"/>
            <w:tcBorders>
              <w:bottom w:val="double" w:sz="4" w:space="0" w:color="000000" w:themeColor="text1"/>
            </w:tcBorders>
            <w:shd w:val="clear" w:color="auto" w:fill="E7E6E6" w:themeFill="background2"/>
          </w:tcPr>
          <w:p w14:paraId="7FE28678" w14:textId="77777777" w:rsidR="002E2126" w:rsidRPr="00392906" w:rsidRDefault="002E2126" w:rsidP="00D7432D">
            <w:pPr>
              <w:pStyle w:val="ListParagraph"/>
              <w:numPr>
                <w:ilvl w:val="1"/>
                <w:numId w:val="10"/>
              </w:numPr>
              <w:shd w:val="clear" w:color="auto" w:fill="E7E6E6" w:themeFill="background2"/>
              <w:tabs>
                <w:tab w:val="left" w:pos="454"/>
              </w:tabs>
              <w:ind w:left="0" w:firstLine="0"/>
              <w:jc w:val="both"/>
              <w:rPr>
                <w:rFonts w:asciiTheme="minorHAnsi" w:eastAsia="Times New Roman" w:cstheme="minorHAnsi"/>
              </w:rPr>
            </w:pPr>
            <w:r w:rsidRPr="00392906">
              <w:rPr>
                <w:rFonts w:asciiTheme="minorHAnsi" w:cstheme="minorHAnsi"/>
              </w:rPr>
              <w:t xml:space="preserve">Jei nurodoma, kad Tiekėjas </w:t>
            </w:r>
            <w:r w:rsidRPr="00392906">
              <w:rPr>
                <w:rFonts w:asciiTheme="minorHAnsi" w:cstheme="minorHAnsi"/>
                <w:u w:val="single"/>
              </w:rPr>
              <w:t>neturi</w:t>
            </w:r>
            <w:r w:rsidRPr="00392906">
              <w:rPr>
                <w:rFonts w:asciiTheme="minorHAnsi" w:cstheme="minorHAnsi"/>
              </w:rPr>
              <w:t xml:space="preserve"> kontroliuojančių asmenų, nurodomas pagrindimas </w:t>
            </w:r>
            <w:r w:rsidRPr="0039290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392906" w:rsidRDefault="002E2126">
            <w:pPr>
              <w:pStyle w:val="ListParagraph"/>
              <w:shd w:val="clear" w:color="auto" w:fill="E7E6E6" w:themeFill="background2"/>
              <w:tabs>
                <w:tab w:val="left" w:pos="454"/>
              </w:tabs>
              <w:ind w:left="0"/>
              <w:jc w:val="both"/>
              <w:rPr>
                <w:rFonts w:asciiTheme="minorHAnsi" w:eastAsia="Times New Roman" w:cstheme="minorHAnsi"/>
              </w:rPr>
            </w:pPr>
          </w:p>
          <w:p w14:paraId="2F46BF8C" w14:textId="77777777" w:rsidR="002E2126" w:rsidRPr="00392906" w:rsidRDefault="002E2126">
            <w:pPr>
              <w:pStyle w:val="ListParagraph"/>
              <w:shd w:val="clear" w:color="auto" w:fill="E7E6E6" w:themeFill="background2"/>
              <w:tabs>
                <w:tab w:val="left" w:pos="454"/>
              </w:tabs>
              <w:ind w:left="0"/>
              <w:jc w:val="both"/>
              <w:rPr>
                <w:rFonts w:asciiTheme="minorHAnsi" w:cstheme="minorHAnsi"/>
              </w:rPr>
            </w:pPr>
            <w:r w:rsidRPr="00392906">
              <w:rPr>
                <w:rFonts w:asciiTheme="minorHAnsi" w:cstheme="minorHAnsi"/>
              </w:rPr>
              <w:t xml:space="preserve">Jeigu Tiekėjas </w:t>
            </w:r>
            <w:r w:rsidRPr="00392906">
              <w:rPr>
                <w:rFonts w:asciiTheme="minorHAnsi" w:cstheme="minorHAnsi"/>
                <w:u w:val="single"/>
              </w:rPr>
              <w:t xml:space="preserve">turi </w:t>
            </w:r>
            <w:r w:rsidRPr="00392906">
              <w:rPr>
                <w:rFonts w:asciiTheme="minorHAnsi" w:cstheme="minorHAnsi"/>
              </w:rPr>
              <w:t xml:space="preserve">kontroliuojantį (-čius) asmenį (-is), nurodoma visų kontroliuojančių asmenų </w:t>
            </w:r>
            <w:r w:rsidRPr="00392906">
              <w:rPr>
                <w:rFonts w:asciiTheme="minorHAnsi" w:cstheme="minorHAnsi"/>
                <w:vertAlign w:val="superscript"/>
              </w:rPr>
              <w:footnoteReference w:id="5"/>
            </w:r>
            <w:r w:rsidRPr="00392906">
              <w:rPr>
                <w:rFonts w:asciiTheme="minorHAnsi" w:cstheme="minorHAnsi"/>
              </w:rPr>
              <w:t>:</w:t>
            </w:r>
          </w:p>
          <w:p w14:paraId="482F220B"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eastAsia="Times New Roman" w:cstheme="minorHAnsi"/>
              </w:rPr>
              <w:t xml:space="preserve">Pavadinimas </w:t>
            </w:r>
            <w:r w:rsidRPr="00392906">
              <w:rPr>
                <w:rFonts w:asciiTheme="minorHAnsi" w:cstheme="minorHAnsi"/>
                <w:i/>
              </w:rPr>
              <w:t>(jeigu pasiūlymą teikia fizinis asmuo – vardas, pavardė)</w:t>
            </w:r>
          </w:p>
          <w:p w14:paraId="5339E513"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eastAsia="Times New Roman" w:cstheme="minorHAnsi"/>
              </w:rPr>
              <w:t xml:space="preserve">Juridinio asmens kodas </w:t>
            </w:r>
            <w:r w:rsidRPr="00392906">
              <w:rPr>
                <w:rFonts w:asciiTheme="minorHAnsi" w:cstheme="minorHAnsi"/>
                <w:i/>
              </w:rPr>
              <w:t>(jeigu pasiūlymą teikia fizinis asmuo – verslo ar individualios veiklos pažymėjimo Nr. ar pan.)</w:t>
            </w:r>
          </w:p>
          <w:p w14:paraId="6F15E503" w14:textId="77777777" w:rsidR="002E2126" w:rsidRPr="00392906" w:rsidRDefault="002E2126" w:rsidP="00D7432D">
            <w:pPr>
              <w:pStyle w:val="ListParagraph"/>
              <w:numPr>
                <w:ilvl w:val="2"/>
                <w:numId w:val="10"/>
              </w:numPr>
              <w:shd w:val="clear" w:color="auto" w:fill="E7E6E6" w:themeFill="background2"/>
              <w:tabs>
                <w:tab w:val="left" w:pos="596"/>
              </w:tabs>
              <w:ind w:left="0" w:firstLine="0"/>
              <w:jc w:val="both"/>
              <w:rPr>
                <w:rFonts w:asciiTheme="minorHAnsi" w:eastAsia="Times New Roman" w:cstheme="minorHAnsi"/>
              </w:rPr>
            </w:pPr>
            <w:r w:rsidRPr="00392906">
              <w:rPr>
                <w:rFonts w:asciiTheme="minorHAnsi" w:cstheme="minorHAnsi"/>
                <w:iCs/>
              </w:rPr>
              <w:t xml:space="preserve">Registracijos šalis </w:t>
            </w:r>
            <w:r w:rsidRPr="00392906">
              <w:rPr>
                <w:rFonts w:asciiTheme="minorHAnsi" w:cstheme="minorHAnsi"/>
                <w:i/>
              </w:rPr>
              <w:t>(jeigu pasiūlymą teikia fizinis asmuo –</w:t>
            </w:r>
            <w:r w:rsidRPr="00392906">
              <w:rPr>
                <w:rFonts w:asciiTheme="minorHAnsi" w:eastAsia="SimSun" w:cstheme="minorHAnsi"/>
              </w:rPr>
              <w:t xml:space="preserve"> </w:t>
            </w:r>
            <w:r w:rsidRPr="00392906">
              <w:rPr>
                <w:rFonts w:asciiTheme="minorHAnsi" w:eastAsia="SimSun" w:cstheme="minorHAnsi"/>
                <w:i/>
                <w:iCs/>
              </w:rPr>
              <w:t>nuolatinės gyvenamosios vietos šalis ir pilietybė (-ės)</w:t>
            </w:r>
          </w:p>
        </w:tc>
        <w:tc>
          <w:tcPr>
            <w:tcW w:w="6777" w:type="dxa"/>
            <w:gridSpan w:val="4"/>
            <w:tcBorders>
              <w:bottom w:val="double" w:sz="4" w:space="0" w:color="000000" w:themeColor="text1"/>
            </w:tcBorders>
          </w:tcPr>
          <w:p w14:paraId="35FF9F7F" w14:textId="77777777" w:rsidR="002E2126" w:rsidRPr="00392906" w:rsidRDefault="002E2126">
            <w:pPr>
              <w:jc w:val="both"/>
              <w:rPr>
                <w:rFonts w:asciiTheme="minorHAnsi" w:eastAsia="Times New Roman" w:cstheme="minorHAnsi"/>
              </w:rPr>
            </w:pPr>
          </w:p>
        </w:tc>
      </w:tr>
      <w:tr w:rsidR="002E2126" w:rsidRPr="00392906" w14:paraId="3ABB1FAB" w14:textId="77777777" w:rsidTr="0C5CD288">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392906" w:rsidRDefault="002E2126" w:rsidP="00D7432D">
            <w:pPr>
              <w:pStyle w:val="ListParagraph"/>
              <w:numPr>
                <w:ilvl w:val="1"/>
                <w:numId w:val="10"/>
              </w:numPr>
              <w:tabs>
                <w:tab w:val="left" w:pos="413"/>
              </w:tabs>
              <w:ind w:left="0" w:firstLine="0"/>
              <w:jc w:val="both"/>
              <w:rPr>
                <w:rFonts w:asciiTheme="minorHAnsi" w:eastAsia="Times New Roman" w:cstheme="minorHAnsi"/>
                <w:b/>
                <w:bCs/>
              </w:rPr>
            </w:pPr>
            <w:r w:rsidRPr="00392906">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92906" w:rsidRDefault="629160C7" w:rsidP="00D7432D">
            <w:pPr>
              <w:pStyle w:val="ListParagraph"/>
              <w:numPr>
                <w:ilvl w:val="2"/>
                <w:numId w:val="10"/>
              </w:numPr>
              <w:shd w:val="clear" w:color="auto" w:fill="E7E6E6" w:themeFill="background2"/>
              <w:tabs>
                <w:tab w:val="left" w:pos="585"/>
              </w:tabs>
              <w:ind w:left="22" w:hanging="22"/>
              <w:jc w:val="both"/>
              <w:rPr>
                <w:rFonts w:eastAsia="Times New Roman" w:cstheme="minorHAnsi"/>
              </w:rPr>
            </w:pPr>
            <w:r w:rsidRPr="0C5CD288">
              <w:rPr>
                <w:rFonts w:asciiTheme="minorHAnsi" w:eastAsia="Times New Roman"/>
              </w:rPr>
              <w:t xml:space="preserve">Pavadinimas </w:t>
            </w:r>
            <w:r w:rsidRPr="0C5CD288">
              <w:rPr>
                <w:rFonts w:asciiTheme="minorHAnsi"/>
                <w:i/>
                <w:iCs/>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392906" w:rsidRDefault="002E2126">
            <w:pPr>
              <w:jc w:val="both"/>
              <w:rPr>
                <w:rFonts w:asciiTheme="minorHAnsi" w:eastAsia="Times New Roman" w:cstheme="minorHAnsi"/>
              </w:rPr>
            </w:pPr>
          </w:p>
        </w:tc>
      </w:tr>
      <w:tr w:rsidR="002E2126" w:rsidRPr="00392906" w14:paraId="03FA70D4" w14:textId="77777777" w:rsidTr="0C5CD288">
        <w:tc>
          <w:tcPr>
            <w:tcW w:w="6775" w:type="dxa"/>
            <w:tcBorders>
              <w:top w:val="single" w:sz="4" w:space="0" w:color="000000" w:themeColor="text1"/>
            </w:tcBorders>
            <w:shd w:val="clear" w:color="auto" w:fill="E7E6E6" w:themeFill="background2"/>
          </w:tcPr>
          <w:p w14:paraId="37BAA67C"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Times New Roman" w:cstheme="minorHAnsi"/>
              </w:rPr>
              <w:t xml:space="preserve">Juridinio asmens kodas </w:t>
            </w:r>
            <w:r w:rsidRPr="00392906">
              <w:rPr>
                <w:rFonts w:asciiTheme="minorHAnsi" w:cstheme="minorHAnsi"/>
                <w:i/>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392906" w:rsidRDefault="002E2126">
            <w:pPr>
              <w:jc w:val="both"/>
              <w:rPr>
                <w:rFonts w:eastAsia="Times New Roman" w:cstheme="minorHAnsi"/>
              </w:rPr>
            </w:pPr>
          </w:p>
        </w:tc>
      </w:tr>
      <w:tr w:rsidR="002E2126" w:rsidRPr="00392906" w14:paraId="255F24D1" w14:textId="77777777" w:rsidTr="0C5CD288">
        <w:tc>
          <w:tcPr>
            <w:tcW w:w="6775" w:type="dxa"/>
            <w:tcBorders>
              <w:top w:val="single" w:sz="4" w:space="0" w:color="000000" w:themeColor="text1"/>
            </w:tcBorders>
            <w:shd w:val="clear" w:color="auto" w:fill="E7E6E6" w:themeFill="background2"/>
          </w:tcPr>
          <w:p w14:paraId="39C71F93"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cstheme="minorHAnsi"/>
                <w:iCs/>
              </w:rPr>
              <w:t>Adresas</w:t>
            </w:r>
          </w:p>
        </w:tc>
        <w:tc>
          <w:tcPr>
            <w:tcW w:w="6777" w:type="dxa"/>
            <w:gridSpan w:val="4"/>
            <w:tcBorders>
              <w:top w:val="single" w:sz="4" w:space="0" w:color="000000" w:themeColor="text1"/>
            </w:tcBorders>
          </w:tcPr>
          <w:p w14:paraId="27132AD6" w14:textId="77777777" w:rsidR="002E2126" w:rsidRPr="00392906" w:rsidRDefault="002E2126">
            <w:pPr>
              <w:jc w:val="both"/>
              <w:rPr>
                <w:rFonts w:eastAsia="Times New Roman" w:cstheme="minorHAnsi"/>
              </w:rPr>
            </w:pPr>
          </w:p>
        </w:tc>
      </w:tr>
      <w:tr w:rsidR="002E2126" w:rsidRPr="00392906" w14:paraId="7893DFC9" w14:textId="77777777" w:rsidTr="0C5CD288">
        <w:tc>
          <w:tcPr>
            <w:tcW w:w="6775" w:type="dxa"/>
            <w:tcBorders>
              <w:top w:val="single" w:sz="4" w:space="0" w:color="000000" w:themeColor="text1"/>
            </w:tcBorders>
            <w:shd w:val="clear" w:color="auto" w:fill="E7E6E6" w:themeFill="background2"/>
          </w:tcPr>
          <w:p w14:paraId="4E142DEE"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cstheme="minorHAnsi"/>
                <w:iCs/>
              </w:rPr>
              <w:t xml:space="preserve">Registracijos šalis </w:t>
            </w:r>
            <w:r w:rsidRPr="00392906">
              <w:rPr>
                <w:rFonts w:asciiTheme="minorHAnsi" w:cstheme="minorHAnsi"/>
                <w:i/>
              </w:rPr>
              <w:t>(jeigu pasiūlymą teikia fizinis asmuo –</w:t>
            </w:r>
            <w:r w:rsidRPr="00392906">
              <w:rPr>
                <w:rFonts w:asciiTheme="minorHAnsi" w:eastAsia="SimSun" w:cstheme="minorHAnsi"/>
              </w:rPr>
              <w:t xml:space="preserve"> </w:t>
            </w:r>
            <w:r w:rsidRPr="00392906">
              <w:rPr>
                <w:rFonts w:asciiTheme="minorHAnsi" w:eastAsia="SimSun" w:cstheme="minorHAnsi"/>
                <w:i/>
                <w:iCs/>
              </w:rPr>
              <w:t>nuolatinės gyvenamosios vietos šalis ir pilietybė (-ės)</w:t>
            </w:r>
          </w:p>
        </w:tc>
        <w:tc>
          <w:tcPr>
            <w:tcW w:w="6777" w:type="dxa"/>
            <w:gridSpan w:val="4"/>
            <w:tcBorders>
              <w:top w:val="single" w:sz="4" w:space="0" w:color="000000" w:themeColor="text1"/>
            </w:tcBorders>
          </w:tcPr>
          <w:p w14:paraId="7732F2A7" w14:textId="77777777" w:rsidR="002E2126" w:rsidRPr="00392906" w:rsidRDefault="002E2126">
            <w:pPr>
              <w:jc w:val="both"/>
              <w:rPr>
                <w:rFonts w:eastAsia="Times New Roman" w:cstheme="minorHAnsi"/>
              </w:rPr>
            </w:pPr>
          </w:p>
        </w:tc>
      </w:tr>
      <w:tr w:rsidR="002E2126" w:rsidRPr="00392906" w14:paraId="3F5E037D" w14:textId="77777777" w:rsidTr="0C5CD288">
        <w:tc>
          <w:tcPr>
            <w:tcW w:w="6775" w:type="dxa"/>
            <w:tcBorders>
              <w:top w:val="single" w:sz="4" w:space="0" w:color="000000" w:themeColor="text1"/>
            </w:tcBorders>
            <w:shd w:val="clear" w:color="auto" w:fill="E7E6E6" w:themeFill="background2"/>
          </w:tcPr>
          <w:p w14:paraId="5BFD0A3E"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Vadovo vardas, pavardė</w:t>
            </w:r>
          </w:p>
        </w:tc>
        <w:tc>
          <w:tcPr>
            <w:tcW w:w="6777" w:type="dxa"/>
            <w:gridSpan w:val="4"/>
            <w:tcBorders>
              <w:top w:val="single" w:sz="4" w:space="0" w:color="000000" w:themeColor="text1"/>
            </w:tcBorders>
          </w:tcPr>
          <w:p w14:paraId="157EDFD7" w14:textId="77777777" w:rsidR="002E2126" w:rsidRPr="00392906" w:rsidRDefault="002E2126">
            <w:pPr>
              <w:jc w:val="both"/>
              <w:rPr>
                <w:rFonts w:eastAsia="Times New Roman" w:cstheme="minorHAnsi"/>
              </w:rPr>
            </w:pPr>
          </w:p>
        </w:tc>
      </w:tr>
      <w:tr w:rsidR="002E2126" w:rsidRPr="00392906" w14:paraId="2E61B515" w14:textId="77777777" w:rsidTr="0C5CD288">
        <w:tc>
          <w:tcPr>
            <w:tcW w:w="6775" w:type="dxa"/>
            <w:tcBorders>
              <w:top w:val="single" w:sz="4" w:space="0" w:color="000000" w:themeColor="text1"/>
            </w:tcBorders>
            <w:shd w:val="clear" w:color="auto" w:fill="E7E6E6" w:themeFill="background2"/>
          </w:tcPr>
          <w:p w14:paraId="14B897B9" w14:textId="3B3AA172"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eastAsia="SimSun" w:cstheme="minorHAnsi"/>
              </w:rPr>
              <w:t>Asmens (-ų), turinčio (-ių) teisę surašyti ir pasirašyti nario finansinės apskaitos dokumentus, vardas (-ai) ir pavardė (-ės)</w:t>
            </w:r>
            <w:r w:rsidR="005E4FFE" w:rsidRPr="00392906">
              <w:rPr>
                <w:rFonts w:asciiTheme="minorHAnsi" w:eastAsia="SimSun" w:cstheme="minorHAnsi"/>
              </w:rPr>
              <w:t xml:space="preserve"> </w:t>
            </w:r>
            <w:r w:rsidR="00032BD2" w:rsidRPr="00392906">
              <w:rPr>
                <w:rFonts w:asciiTheme="minorHAnsi" w:eastAsia="SimSun" w:cstheme="minorHAnsi"/>
                <w:i/>
                <w:iCs/>
              </w:rPr>
              <w:t>arba nurodyti priežastis, jeigu tokių asmenų nėra</w:t>
            </w:r>
          </w:p>
        </w:tc>
        <w:tc>
          <w:tcPr>
            <w:tcW w:w="6777" w:type="dxa"/>
            <w:gridSpan w:val="4"/>
            <w:tcBorders>
              <w:top w:val="single" w:sz="4" w:space="0" w:color="000000" w:themeColor="text1"/>
            </w:tcBorders>
          </w:tcPr>
          <w:p w14:paraId="08A1485C" w14:textId="77777777" w:rsidR="002E2126" w:rsidRPr="00392906" w:rsidRDefault="002E2126">
            <w:pPr>
              <w:jc w:val="both"/>
              <w:rPr>
                <w:rFonts w:eastAsia="Times New Roman" w:cstheme="minorHAnsi"/>
              </w:rPr>
            </w:pPr>
          </w:p>
        </w:tc>
      </w:tr>
      <w:tr w:rsidR="002E2126" w:rsidRPr="00392906" w14:paraId="7EDD100B" w14:textId="77777777" w:rsidTr="0C5CD288">
        <w:tc>
          <w:tcPr>
            <w:tcW w:w="6775" w:type="dxa"/>
            <w:tcBorders>
              <w:top w:val="single" w:sz="4" w:space="0" w:color="000000" w:themeColor="text1"/>
            </w:tcBorders>
            <w:shd w:val="clear" w:color="auto" w:fill="E7E6E6" w:themeFill="background2"/>
          </w:tcPr>
          <w:p w14:paraId="756CC14A" w14:textId="53C9B6EC" w:rsidR="002E2126" w:rsidRPr="00392906" w:rsidRDefault="002E2126">
            <w:pPr>
              <w:jc w:val="both"/>
              <w:rPr>
                <w:rFonts w:asciiTheme="minorHAnsi" w:eastAsia="SimSun" w:cstheme="minorHAnsi"/>
                <w:i/>
                <w:iCs/>
                <w:color w:val="E36C0A"/>
              </w:rPr>
            </w:pPr>
          </w:p>
          <w:p w14:paraId="68402BD7"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eastAsia="Times New Roman" w:cstheme="minorHAnsi"/>
                <w:b/>
                <w:bCs/>
              </w:rPr>
            </w:pPr>
            <w:r w:rsidRPr="00392906">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00DECFF8" w14:textId="77777777" w:rsidR="002E2126" w:rsidRPr="00392906" w:rsidRDefault="002E2126">
            <w:pPr>
              <w:jc w:val="both"/>
              <w:rPr>
                <w:rFonts w:eastAsia="Times New Roman" w:cstheme="minorHAnsi"/>
              </w:rPr>
            </w:pPr>
          </w:p>
        </w:tc>
      </w:tr>
      <w:tr w:rsidR="002E2126" w:rsidRPr="00392906" w14:paraId="050227CC" w14:textId="77777777" w:rsidTr="0C5CD288">
        <w:tc>
          <w:tcPr>
            <w:tcW w:w="6775" w:type="dxa"/>
            <w:shd w:val="clear" w:color="auto" w:fill="E7E6E6" w:themeFill="background2"/>
          </w:tcPr>
          <w:p w14:paraId="01BD639F" w14:textId="77777777" w:rsidR="002E2126" w:rsidRPr="00392906" w:rsidRDefault="002E2126" w:rsidP="00D7432D">
            <w:pPr>
              <w:pStyle w:val="ListParagraph"/>
              <w:numPr>
                <w:ilvl w:val="1"/>
                <w:numId w:val="10"/>
              </w:numPr>
              <w:tabs>
                <w:tab w:val="left" w:pos="454"/>
              </w:tabs>
              <w:ind w:left="0" w:firstLine="0"/>
              <w:jc w:val="both"/>
              <w:rPr>
                <w:rFonts w:asciiTheme="minorHAnsi" w:eastAsia="Times New Roman" w:cstheme="minorHAnsi"/>
                <w:b/>
                <w:bCs/>
              </w:rPr>
            </w:pPr>
            <w:r w:rsidRPr="00392906">
              <w:rPr>
                <w:rFonts w:asciiTheme="minorHAnsi" w:eastAsia="Times New Roman" w:cstheme="minorHAnsi"/>
                <w:b/>
                <w:bCs/>
              </w:rPr>
              <w:t xml:space="preserve">Ar tiekėjų grupės narys turi </w:t>
            </w:r>
            <w:r w:rsidRPr="00392906">
              <w:rPr>
                <w:rFonts w:asciiTheme="minorHAnsi" w:cstheme="minorHAnsi"/>
                <w:b/>
                <w:bCs/>
              </w:rPr>
              <w:t>kontroliuojantį (-čius) asmenį (-is)?</w:t>
            </w:r>
          </w:p>
        </w:tc>
        <w:tc>
          <w:tcPr>
            <w:tcW w:w="1694" w:type="dxa"/>
            <w:shd w:val="clear" w:color="auto" w:fill="E7E6E6" w:themeFill="background2"/>
          </w:tcPr>
          <w:p w14:paraId="59A37FE2"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TAIP</w:t>
            </w:r>
          </w:p>
        </w:tc>
        <w:tc>
          <w:tcPr>
            <w:tcW w:w="1694" w:type="dxa"/>
          </w:tcPr>
          <w:p w14:paraId="706DF8FD" w14:textId="77777777" w:rsidR="002E2126" w:rsidRPr="00392906" w:rsidRDefault="004545A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392906" w:rsidRDefault="002E2126">
            <w:pPr>
              <w:jc w:val="both"/>
              <w:rPr>
                <w:rFonts w:asciiTheme="minorHAnsi" w:eastAsia="Times New Roman" w:cstheme="minorHAnsi"/>
              </w:rPr>
            </w:pPr>
            <w:r w:rsidRPr="00392906">
              <w:rPr>
                <w:rFonts w:asciiTheme="minorHAnsi" w:eastAsia="Times New Roman" w:cstheme="minorHAnsi"/>
              </w:rPr>
              <w:t>NE</w:t>
            </w:r>
          </w:p>
        </w:tc>
        <w:tc>
          <w:tcPr>
            <w:tcW w:w="1695" w:type="dxa"/>
          </w:tcPr>
          <w:p w14:paraId="0546B7B4" w14:textId="77777777" w:rsidR="002E2126" w:rsidRPr="00392906" w:rsidRDefault="004545A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392906">
                  <w:rPr>
                    <w:rFonts w:ascii="Segoe UI Symbol" w:eastAsia="MS Gothic" w:hAnsi="Segoe UI Symbol" w:cs="Segoe UI Symbol"/>
                  </w:rPr>
                  <w:t>☐</w:t>
                </w:r>
              </w:sdtContent>
            </w:sdt>
          </w:p>
        </w:tc>
      </w:tr>
      <w:tr w:rsidR="002E2126" w:rsidRPr="00392906" w14:paraId="5DCC4420" w14:textId="77777777" w:rsidTr="0C5CD288">
        <w:tc>
          <w:tcPr>
            <w:tcW w:w="6775" w:type="dxa"/>
            <w:shd w:val="clear" w:color="auto" w:fill="E7E6E6" w:themeFill="background2"/>
          </w:tcPr>
          <w:p w14:paraId="3EBD6173" w14:textId="77777777" w:rsidR="002E2126" w:rsidRPr="00392906" w:rsidRDefault="002E2126" w:rsidP="00D7432D">
            <w:pPr>
              <w:pStyle w:val="ListParagraph"/>
              <w:numPr>
                <w:ilvl w:val="1"/>
                <w:numId w:val="10"/>
              </w:numPr>
              <w:shd w:val="clear" w:color="auto" w:fill="E7E6E6" w:themeFill="background2"/>
              <w:tabs>
                <w:tab w:val="left" w:pos="454"/>
              </w:tabs>
              <w:ind w:left="0" w:firstLine="0"/>
              <w:jc w:val="both"/>
              <w:rPr>
                <w:rFonts w:asciiTheme="minorHAnsi" w:eastAsia="Times New Roman" w:cstheme="minorHAnsi"/>
              </w:rPr>
            </w:pPr>
            <w:r w:rsidRPr="00392906">
              <w:rPr>
                <w:rFonts w:asciiTheme="minorHAnsi" w:cstheme="minorHAnsi"/>
              </w:rPr>
              <w:t xml:space="preserve">Jei nurodoma, kad narys </w:t>
            </w:r>
            <w:r w:rsidRPr="00392906">
              <w:rPr>
                <w:rFonts w:asciiTheme="minorHAnsi" w:cstheme="minorHAnsi"/>
                <w:u w:val="single"/>
              </w:rPr>
              <w:t>neturi</w:t>
            </w:r>
            <w:r w:rsidRPr="00392906">
              <w:rPr>
                <w:rFonts w:asciiTheme="minorHAnsi" w:cstheme="minorHAnsi"/>
              </w:rPr>
              <w:t xml:space="preserve"> kontroliuojančių asmenų, nurodomas pagrindimas </w:t>
            </w:r>
            <w:r w:rsidRPr="0039290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392906">
              <w:rPr>
                <w:rFonts w:asciiTheme="minorHAnsi" w:cstheme="minorHAnsi"/>
                <w:i/>
                <w:iCs/>
              </w:rPr>
              <w:br/>
            </w:r>
          </w:p>
          <w:p w14:paraId="0250564B" w14:textId="77777777" w:rsidR="002E2126" w:rsidRPr="00392906" w:rsidRDefault="002E2126">
            <w:pPr>
              <w:pStyle w:val="ListParagraph"/>
              <w:shd w:val="clear" w:color="auto" w:fill="E7E6E6" w:themeFill="background2"/>
              <w:tabs>
                <w:tab w:val="left" w:pos="454"/>
              </w:tabs>
              <w:ind w:left="0"/>
              <w:rPr>
                <w:rFonts w:asciiTheme="minorHAnsi" w:cstheme="minorHAnsi"/>
              </w:rPr>
            </w:pPr>
            <w:r w:rsidRPr="00392906">
              <w:rPr>
                <w:rFonts w:asciiTheme="minorHAnsi" w:cstheme="minorHAnsi"/>
              </w:rPr>
              <w:t xml:space="preserve">Jeigu narys </w:t>
            </w:r>
            <w:r w:rsidRPr="00392906">
              <w:rPr>
                <w:rFonts w:asciiTheme="minorHAnsi" w:cstheme="minorHAnsi"/>
                <w:u w:val="single"/>
              </w:rPr>
              <w:t xml:space="preserve">turi </w:t>
            </w:r>
            <w:r w:rsidRPr="00392906">
              <w:rPr>
                <w:rFonts w:asciiTheme="minorHAnsi" w:cstheme="minorHAnsi"/>
              </w:rPr>
              <w:t>kontroliuojantį (-čius) asmenį (-is), nurodoma visų kontroliuojančių asmenų:</w:t>
            </w:r>
          </w:p>
          <w:p w14:paraId="5F0B22BB"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eastAsia="Times New Roman" w:cstheme="minorHAnsi"/>
              </w:rPr>
              <w:t xml:space="preserve">Pavadinimas </w:t>
            </w:r>
            <w:r w:rsidRPr="00392906">
              <w:rPr>
                <w:rFonts w:asciiTheme="minorHAnsi" w:cstheme="minorHAnsi"/>
                <w:i/>
              </w:rPr>
              <w:t>(jeigu pasiūlymą teikia fizinis asmuo – vardas, pavardė)</w:t>
            </w:r>
          </w:p>
          <w:p w14:paraId="49405593" w14:textId="77777777" w:rsidR="002E2126" w:rsidRPr="00392906" w:rsidRDefault="002E2126" w:rsidP="00D7432D">
            <w:pPr>
              <w:pStyle w:val="ListParagraph"/>
              <w:numPr>
                <w:ilvl w:val="2"/>
                <w:numId w:val="10"/>
              </w:numPr>
              <w:shd w:val="clear" w:color="auto" w:fill="E7E6E6" w:themeFill="background2"/>
              <w:tabs>
                <w:tab w:val="left" w:pos="585"/>
              </w:tabs>
              <w:ind w:left="22" w:hanging="22"/>
              <w:jc w:val="both"/>
              <w:rPr>
                <w:rFonts w:asciiTheme="minorHAnsi" w:eastAsia="Times New Roman" w:cstheme="minorHAnsi"/>
              </w:rPr>
            </w:pPr>
            <w:r w:rsidRPr="00392906">
              <w:rPr>
                <w:rFonts w:asciiTheme="minorHAnsi" w:eastAsia="Times New Roman" w:cstheme="minorHAnsi"/>
              </w:rPr>
              <w:t xml:space="preserve">Juridinio asmens kodas </w:t>
            </w:r>
            <w:r w:rsidRPr="00392906">
              <w:rPr>
                <w:rFonts w:asciiTheme="minorHAnsi" w:cstheme="minorHAnsi"/>
                <w:i/>
              </w:rPr>
              <w:t>(jeigu pasiūlymą teikia fizinis asmuo – verslo ar individualios veiklos pažymėjimo Nr. ar pan.)</w:t>
            </w:r>
          </w:p>
          <w:p w14:paraId="441FB9A0" w14:textId="77777777" w:rsidR="002E2126" w:rsidRPr="00392906" w:rsidRDefault="002E2126">
            <w:pPr>
              <w:jc w:val="both"/>
              <w:rPr>
                <w:rFonts w:asciiTheme="minorHAnsi" w:eastAsia="Times New Roman" w:cstheme="minorHAnsi"/>
              </w:rPr>
            </w:pPr>
            <w:r w:rsidRPr="00392906">
              <w:rPr>
                <w:rFonts w:asciiTheme="minorHAnsi" w:cstheme="minorHAnsi"/>
                <w:iCs/>
              </w:rPr>
              <w:t xml:space="preserve">Registracijos šalis </w:t>
            </w:r>
            <w:r w:rsidRPr="00392906">
              <w:rPr>
                <w:rFonts w:asciiTheme="minorHAnsi" w:cstheme="minorHAnsi"/>
                <w:i/>
              </w:rPr>
              <w:t>(jeigu pasiūlymą teikia fizinis asmuo –</w:t>
            </w:r>
            <w:r w:rsidRPr="00392906">
              <w:rPr>
                <w:rFonts w:asciiTheme="minorHAnsi" w:eastAsia="SimSun" w:cstheme="minorHAnsi"/>
              </w:rPr>
              <w:t xml:space="preserve"> </w:t>
            </w:r>
            <w:r w:rsidRPr="00392906">
              <w:rPr>
                <w:rFonts w:asciiTheme="minorHAnsi" w:eastAsia="SimSun" w:cstheme="minorHAnsi"/>
                <w:i/>
                <w:iCs/>
              </w:rPr>
              <w:t>nuolatinės gyvenamosios vietos šalis ir pilietybė (-ės)</w:t>
            </w:r>
          </w:p>
        </w:tc>
        <w:tc>
          <w:tcPr>
            <w:tcW w:w="6777" w:type="dxa"/>
            <w:gridSpan w:val="4"/>
          </w:tcPr>
          <w:p w14:paraId="10210512" w14:textId="77777777" w:rsidR="002E2126" w:rsidRPr="00392906" w:rsidRDefault="002E2126">
            <w:pPr>
              <w:jc w:val="both"/>
              <w:rPr>
                <w:rFonts w:asciiTheme="minorHAnsi" w:eastAsia="Times New Roman" w:cstheme="minorHAnsi"/>
              </w:rPr>
            </w:pPr>
          </w:p>
        </w:tc>
      </w:tr>
      <w:tr w:rsidR="002E2126" w:rsidRPr="00392906" w14:paraId="7F9C4229" w14:textId="77777777" w:rsidTr="0C5CD288">
        <w:tc>
          <w:tcPr>
            <w:tcW w:w="6775" w:type="dxa"/>
            <w:shd w:val="clear" w:color="auto" w:fill="E7E6E6" w:themeFill="background2"/>
          </w:tcPr>
          <w:p w14:paraId="005E6F7F" w14:textId="77777777" w:rsidR="002E2126" w:rsidRPr="00392906" w:rsidRDefault="002E2126">
            <w:pPr>
              <w:jc w:val="both"/>
              <w:rPr>
                <w:rFonts w:asciiTheme="minorHAnsi" w:eastAsia="Times New Roman" w:cstheme="minorHAnsi"/>
                <w:b/>
                <w:i/>
              </w:rPr>
            </w:pPr>
            <w:r w:rsidRPr="00392906">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392906" w:rsidRDefault="002E2126">
            <w:pPr>
              <w:jc w:val="both"/>
              <w:rPr>
                <w:rFonts w:asciiTheme="minorHAnsi" w:eastAsia="Times New Roman" w:cstheme="minorHAnsi"/>
              </w:rPr>
            </w:pPr>
          </w:p>
        </w:tc>
      </w:tr>
    </w:tbl>
    <w:p w14:paraId="28A31CED" w14:textId="77777777" w:rsidR="002E2126" w:rsidRPr="00392906" w:rsidRDefault="002E2126" w:rsidP="002E2126">
      <w:pPr>
        <w:spacing w:after="0" w:line="240" w:lineRule="auto"/>
        <w:jc w:val="both"/>
        <w:rPr>
          <w:rFonts w:eastAsia="Times New Roman" w:cstheme="minorHAnsi"/>
          <w:sz w:val="22"/>
          <w:szCs w:val="22"/>
          <w:lang w:eastAsia="en-US"/>
        </w:rPr>
      </w:pPr>
    </w:p>
    <w:p w14:paraId="149977A8" w14:textId="7C7B5AF7" w:rsidR="002E2126" w:rsidRPr="00392906" w:rsidRDefault="002E2126" w:rsidP="00D7432D">
      <w:pPr>
        <w:pStyle w:val="ListParagraph"/>
        <w:numPr>
          <w:ilvl w:val="0"/>
          <w:numId w:val="10"/>
        </w:numPr>
        <w:spacing w:after="0" w:line="240" w:lineRule="auto"/>
        <w:ind w:left="0" w:firstLine="567"/>
        <w:rPr>
          <w:rFonts w:cstheme="minorHAnsi"/>
          <w:b/>
          <w:bCs/>
          <w:sz w:val="22"/>
          <w:szCs w:val="22"/>
        </w:rPr>
      </w:pPr>
      <w:r w:rsidRPr="00392906">
        <w:rPr>
          <w:rFonts w:cstheme="minorHAnsi"/>
          <w:b/>
          <w:bCs/>
          <w:sz w:val="22"/>
          <w:szCs w:val="22"/>
        </w:rPr>
        <w:t xml:space="preserve">Informacija apie ūkio subjektus, kurių pajėgumais tiekėjas remiasi, kad atitiktų perkančiosios organizacijos nustatytus kvalifikacijos reikalavimus </w:t>
      </w:r>
    </w:p>
    <w:p w14:paraId="5E902D6A" w14:textId="118A938B" w:rsidR="002E2126" w:rsidRPr="00392906" w:rsidRDefault="002E2126" w:rsidP="002E2126">
      <w:pPr>
        <w:pStyle w:val="ListParagraph"/>
        <w:spacing w:after="0" w:line="240" w:lineRule="auto"/>
        <w:ind w:left="567"/>
        <w:rPr>
          <w:rFonts w:cstheme="minorHAnsi"/>
          <w:sz w:val="22"/>
          <w:szCs w:val="22"/>
        </w:rPr>
      </w:pPr>
      <w:r w:rsidRPr="00392906">
        <w:rPr>
          <w:rFonts w:cstheme="minorHAnsi"/>
          <w:i/>
          <w:iCs/>
          <w:sz w:val="22"/>
          <w:szCs w:val="22"/>
        </w:rPr>
        <w:t>(pildoma, jei tiekėjas pasitelkia kitų ūkio subjektų pajėgumais</w:t>
      </w:r>
      <w:r w:rsidR="005B0933" w:rsidRPr="00392906">
        <w:rPr>
          <w:rFonts w:cstheme="minorHAnsi"/>
          <w:i/>
          <w:iCs/>
          <w:sz w:val="22"/>
          <w:szCs w:val="22"/>
        </w:rPr>
        <w:t>, kad atitiktų nustatytus kvalifikacijos reikalavimus</w:t>
      </w:r>
      <w:r w:rsidRPr="00392906">
        <w:rPr>
          <w:rFonts w:cstheme="minorHAnsi"/>
          <w:i/>
          <w:iCs/>
          <w:sz w:val="22"/>
          <w:szCs w:val="22"/>
        </w:rPr>
        <w:t xml:space="preserve"> </w:t>
      </w:r>
      <w:r w:rsidR="00637F22" w:rsidRPr="00392906">
        <w:rPr>
          <w:rFonts w:cstheme="minorHAnsi"/>
          <w:i/>
          <w:iCs/>
          <w:sz w:val="22"/>
          <w:szCs w:val="22"/>
        </w:rPr>
        <w:t>(</w:t>
      </w:r>
      <w:r w:rsidRPr="00392906">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392906" w14:paraId="3E765986" w14:textId="77777777" w:rsidTr="00CE52AC">
        <w:tc>
          <w:tcPr>
            <w:tcW w:w="562" w:type="dxa"/>
            <w:shd w:val="clear" w:color="auto" w:fill="E7E6E6" w:themeFill="background2"/>
          </w:tcPr>
          <w:p w14:paraId="5C2B1CFD" w14:textId="77777777" w:rsidR="002E2126" w:rsidRPr="00392906" w:rsidRDefault="002E2126">
            <w:pPr>
              <w:jc w:val="both"/>
              <w:rPr>
                <w:rFonts w:cstheme="minorHAnsi"/>
                <w:sz w:val="20"/>
                <w:szCs w:val="20"/>
              </w:rPr>
            </w:pPr>
            <w:r w:rsidRPr="00392906">
              <w:rPr>
                <w:rFonts w:cstheme="minorHAnsi"/>
                <w:sz w:val="20"/>
                <w:szCs w:val="20"/>
              </w:rPr>
              <w:t>Eil. Nr.</w:t>
            </w:r>
          </w:p>
        </w:tc>
        <w:tc>
          <w:tcPr>
            <w:tcW w:w="2086" w:type="dxa"/>
            <w:shd w:val="clear" w:color="auto" w:fill="E7E6E6" w:themeFill="background2"/>
          </w:tcPr>
          <w:p w14:paraId="7D03FBCF" w14:textId="760455CD" w:rsidR="002E2126" w:rsidRPr="00392906" w:rsidRDefault="002E2126">
            <w:pPr>
              <w:rPr>
                <w:rFonts w:cstheme="minorHAnsi"/>
                <w:sz w:val="20"/>
                <w:szCs w:val="20"/>
              </w:rPr>
            </w:pPr>
            <w:r w:rsidRPr="00392906">
              <w:rPr>
                <w:rFonts w:cstheme="minorHAnsi"/>
                <w:sz w:val="20"/>
                <w:szCs w:val="20"/>
              </w:rPr>
              <w:t xml:space="preserve">Ūkio subjekto pavadinimas, juridinio asmens kodas, fizinio asmens </w:t>
            </w:r>
            <w:r w:rsidR="000A2D34" w:rsidRPr="00392906">
              <w:rPr>
                <w:rFonts w:cstheme="minorHAnsi"/>
                <w:sz w:val="20"/>
                <w:szCs w:val="20"/>
              </w:rPr>
              <w:t>individualios veiklos</w:t>
            </w:r>
            <w:r w:rsidRPr="00392906">
              <w:rPr>
                <w:rFonts w:cstheme="minorHAnsi"/>
                <w:sz w:val="20"/>
                <w:szCs w:val="20"/>
              </w:rPr>
              <w:t xml:space="preserve"> pažymėjimo numeris ar pan.</w:t>
            </w:r>
          </w:p>
          <w:p w14:paraId="3E2E4DE5" w14:textId="77777777" w:rsidR="002E2126" w:rsidRPr="00392906" w:rsidRDefault="002E2126" w:rsidP="005C3ED6">
            <w:pPr>
              <w:rPr>
                <w:rFonts w:cstheme="minorHAnsi"/>
                <w:sz w:val="20"/>
                <w:szCs w:val="20"/>
              </w:rPr>
            </w:pPr>
          </w:p>
        </w:tc>
        <w:tc>
          <w:tcPr>
            <w:tcW w:w="2191" w:type="dxa"/>
            <w:shd w:val="clear" w:color="auto" w:fill="E7E6E6" w:themeFill="background2"/>
          </w:tcPr>
          <w:p w14:paraId="116F223C" w14:textId="4515C474" w:rsidR="002E2126" w:rsidRPr="00392906" w:rsidRDefault="002E2126">
            <w:pPr>
              <w:rPr>
                <w:rFonts w:cstheme="minorHAnsi"/>
                <w:sz w:val="20"/>
                <w:szCs w:val="20"/>
              </w:rPr>
            </w:pPr>
            <w:r w:rsidRPr="00392906">
              <w:rPr>
                <w:rFonts w:cstheme="minorHAnsi"/>
                <w:sz w:val="20"/>
                <w:szCs w:val="20"/>
              </w:rPr>
              <w:t xml:space="preserve">Kvalifikacijos reikalavimas, kuriam atitikti pasitelkiamas ūkio subjektas, kurio pajėgumais remiamasi, </w:t>
            </w:r>
          </w:p>
          <w:p w14:paraId="6F811BAE" w14:textId="2C1AB42A" w:rsidR="002E2126" w:rsidRPr="00392906" w:rsidRDefault="002E2126">
            <w:pPr>
              <w:rPr>
                <w:rFonts w:cstheme="minorHAnsi"/>
                <w:i/>
                <w:iCs/>
                <w:sz w:val="20"/>
                <w:szCs w:val="20"/>
              </w:rPr>
            </w:pPr>
            <w:r w:rsidRPr="00392906">
              <w:rPr>
                <w:rFonts w:cstheme="minorHAnsi"/>
                <w:i/>
                <w:iCs/>
                <w:sz w:val="20"/>
                <w:szCs w:val="20"/>
              </w:rPr>
              <w:t>(nurodomas numeris pagal priedo „</w:t>
            </w:r>
            <w:r w:rsidRPr="00392906">
              <w:rPr>
                <w:rFonts w:eastAsia="Calibri" w:cstheme="minorHAnsi"/>
                <w:i/>
                <w:iCs/>
                <w:sz w:val="20"/>
                <w:szCs w:val="20"/>
              </w:rPr>
              <w:t>Tiekėjų kvalifikacijos reikalavimai ir reikalaujami kokybės bei aplinkos apsaugos vadybos sistemų standartai</w:t>
            </w:r>
            <w:r w:rsidRPr="00392906">
              <w:rPr>
                <w:rFonts w:cstheme="minorHAnsi"/>
                <w:i/>
                <w:iCs/>
                <w:sz w:val="20"/>
                <w:szCs w:val="20"/>
              </w:rPr>
              <w:t>“ reikalavimus)</w:t>
            </w:r>
          </w:p>
        </w:tc>
        <w:tc>
          <w:tcPr>
            <w:tcW w:w="2191" w:type="dxa"/>
            <w:shd w:val="clear" w:color="auto" w:fill="E7E6E6" w:themeFill="background2"/>
          </w:tcPr>
          <w:p w14:paraId="470FD1C7" w14:textId="77777777" w:rsidR="002E2126" w:rsidRPr="00392906" w:rsidRDefault="002E2126">
            <w:pPr>
              <w:rPr>
                <w:rFonts w:cstheme="minorHAnsi"/>
                <w:sz w:val="20"/>
                <w:szCs w:val="20"/>
              </w:rPr>
            </w:pPr>
            <w:r w:rsidRPr="00392906">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20BFE9F" w:rsidR="002E2126" w:rsidRPr="00392906" w:rsidRDefault="002E2126">
            <w:pPr>
              <w:rPr>
                <w:rFonts w:cstheme="minorHAnsi"/>
                <w:sz w:val="20"/>
                <w:szCs w:val="20"/>
              </w:rPr>
            </w:pPr>
            <w:r w:rsidRPr="00392906">
              <w:rPr>
                <w:rFonts w:cstheme="minorHAnsi"/>
                <w:sz w:val="20"/>
                <w:szCs w:val="20"/>
              </w:rPr>
              <w:t xml:space="preserve">Ūkio subjektą </w:t>
            </w:r>
            <w:r w:rsidRPr="00392906">
              <w:rPr>
                <w:rFonts w:cstheme="minorHAnsi"/>
                <w:sz w:val="20"/>
                <w:szCs w:val="20"/>
                <w:u w:val="single"/>
              </w:rPr>
              <w:t>kontroliuojančio (-ių)</w:t>
            </w:r>
            <w:r w:rsidRPr="00392906">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392906" w:rsidRDefault="002E2126">
            <w:pPr>
              <w:rPr>
                <w:rFonts w:cstheme="minorHAnsi"/>
                <w:sz w:val="20"/>
                <w:szCs w:val="20"/>
              </w:rPr>
            </w:pPr>
            <w:r w:rsidRPr="00392906">
              <w:rPr>
                <w:rFonts w:cstheme="minorHAnsi"/>
                <w:sz w:val="20"/>
                <w:szCs w:val="20"/>
              </w:rPr>
              <w:t xml:space="preserve">Ūkio subjektą </w:t>
            </w:r>
            <w:r w:rsidRPr="00392906">
              <w:rPr>
                <w:rFonts w:cstheme="minorHAnsi"/>
                <w:sz w:val="20"/>
                <w:szCs w:val="20"/>
                <w:u w:val="single"/>
              </w:rPr>
              <w:t>kontroliuojančio (-ių)</w:t>
            </w:r>
            <w:r w:rsidRPr="00392906">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392906" w:rsidRDefault="002E2126">
            <w:pPr>
              <w:rPr>
                <w:rFonts w:cstheme="minorHAnsi"/>
                <w:sz w:val="20"/>
                <w:szCs w:val="20"/>
              </w:rPr>
            </w:pPr>
            <w:r w:rsidRPr="00392906">
              <w:rPr>
                <w:rFonts w:cstheme="minorHAnsi"/>
                <w:sz w:val="20"/>
                <w:szCs w:val="20"/>
              </w:rPr>
              <w:t>Ūkio subjektui perduodamų vykdyti sutartinių įsipareigojimų dalis procentais nuo pasiūlymo kainos ar suma (EUR su PVM) ir (arba) aprašymas</w:t>
            </w:r>
          </w:p>
        </w:tc>
      </w:tr>
      <w:tr w:rsidR="002E2126" w:rsidRPr="00392906" w14:paraId="208874DA" w14:textId="77777777" w:rsidTr="00CE52AC">
        <w:tc>
          <w:tcPr>
            <w:tcW w:w="562" w:type="dxa"/>
          </w:tcPr>
          <w:p w14:paraId="5D553B46" w14:textId="77777777" w:rsidR="002E2126" w:rsidRPr="00392906" w:rsidRDefault="002E2126">
            <w:pPr>
              <w:jc w:val="center"/>
              <w:rPr>
                <w:rFonts w:cstheme="minorHAnsi"/>
                <w:i/>
                <w:iCs/>
                <w:sz w:val="20"/>
                <w:szCs w:val="20"/>
              </w:rPr>
            </w:pPr>
            <w:r w:rsidRPr="00392906">
              <w:rPr>
                <w:rFonts w:cstheme="minorHAnsi"/>
                <w:i/>
                <w:iCs/>
                <w:sz w:val="20"/>
                <w:szCs w:val="20"/>
              </w:rPr>
              <w:t>1</w:t>
            </w:r>
          </w:p>
        </w:tc>
        <w:tc>
          <w:tcPr>
            <w:tcW w:w="2086" w:type="dxa"/>
          </w:tcPr>
          <w:p w14:paraId="29CFE537" w14:textId="77777777" w:rsidR="002E2126" w:rsidRPr="00392906" w:rsidRDefault="002E2126">
            <w:pPr>
              <w:jc w:val="center"/>
              <w:rPr>
                <w:rFonts w:cstheme="minorHAnsi"/>
                <w:i/>
                <w:iCs/>
                <w:sz w:val="20"/>
                <w:szCs w:val="20"/>
              </w:rPr>
            </w:pPr>
            <w:r w:rsidRPr="00392906">
              <w:rPr>
                <w:rFonts w:cstheme="minorHAnsi"/>
                <w:i/>
                <w:iCs/>
                <w:sz w:val="20"/>
                <w:szCs w:val="20"/>
              </w:rPr>
              <w:t>2</w:t>
            </w:r>
          </w:p>
        </w:tc>
        <w:tc>
          <w:tcPr>
            <w:tcW w:w="2191" w:type="dxa"/>
          </w:tcPr>
          <w:p w14:paraId="27994154" w14:textId="77777777" w:rsidR="002E2126" w:rsidRPr="00392906" w:rsidRDefault="002E2126">
            <w:pPr>
              <w:jc w:val="center"/>
              <w:rPr>
                <w:rFonts w:cstheme="minorHAnsi"/>
                <w:i/>
                <w:iCs/>
                <w:sz w:val="20"/>
                <w:szCs w:val="20"/>
              </w:rPr>
            </w:pPr>
            <w:r w:rsidRPr="00392906">
              <w:rPr>
                <w:rFonts w:cstheme="minorHAnsi"/>
                <w:i/>
                <w:iCs/>
                <w:sz w:val="20"/>
                <w:szCs w:val="20"/>
              </w:rPr>
              <w:t>3</w:t>
            </w:r>
          </w:p>
        </w:tc>
        <w:tc>
          <w:tcPr>
            <w:tcW w:w="2191" w:type="dxa"/>
          </w:tcPr>
          <w:p w14:paraId="3D6BFEE5" w14:textId="77777777" w:rsidR="002E2126" w:rsidRPr="00392906" w:rsidRDefault="002E2126">
            <w:pPr>
              <w:jc w:val="center"/>
              <w:rPr>
                <w:rFonts w:cstheme="minorHAnsi"/>
                <w:i/>
                <w:iCs/>
                <w:sz w:val="20"/>
                <w:szCs w:val="20"/>
              </w:rPr>
            </w:pPr>
            <w:r w:rsidRPr="00392906">
              <w:rPr>
                <w:rFonts w:cstheme="minorHAnsi"/>
                <w:i/>
                <w:iCs/>
                <w:sz w:val="20"/>
                <w:szCs w:val="20"/>
              </w:rPr>
              <w:t>4</w:t>
            </w:r>
          </w:p>
        </w:tc>
        <w:tc>
          <w:tcPr>
            <w:tcW w:w="2191" w:type="dxa"/>
          </w:tcPr>
          <w:p w14:paraId="731E66B0" w14:textId="77777777" w:rsidR="002E2126" w:rsidRPr="00392906" w:rsidRDefault="002E2126">
            <w:pPr>
              <w:jc w:val="center"/>
              <w:rPr>
                <w:rFonts w:cstheme="minorHAnsi"/>
                <w:i/>
                <w:iCs/>
                <w:sz w:val="20"/>
                <w:szCs w:val="20"/>
              </w:rPr>
            </w:pPr>
            <w:r w:rsidRPr="00392906">
              <w:rPr>
                <w:rFonts w:cstheme="minorHAnsi"/>
                <w:i/>
                <w:iCs/>
                <w:sz w:val="20"/>
                <w:szCs w:val="20"/>
              </w:rPr>
              <w:t>5</w:t>
            </w:r>
          </w:p>
        </w:tc>
        <w:tc>
          <w:tcPr>
            <w:tcW w:w="2191" w:type="dxa"/>
          </w:tcPr>
          <w:p w14:paraId="7056636C" w14:textId="77777777" w:rsidR="002E2126" w:rsidRPr="00392906" w:rsidRDefault="002E2126">
            <w:pPr>
              <w:jc w:val="center"/>
              <w:rPr>
                <w:rFonts w:cstheme="minorHAnsi"/>
                <w:i/>
                <w:iCs/>
                <w:sz w:val="20"/>
                <w:szCs w:val="20"/>
              </w:rPr>
            </w:pPr>
            <w:r w:rsidRPr="00392906">
              <w:rPr>
                <w:rFonts w:cstheme="minorHAnsi"/>
                <w:i/>
                <w:iCs/>
                <w:sz w:val="20"/>
                <w:szCs w:val="20"/>
              </w:rPr>
              <w:t>6</w:t>
            </w:r>
          </w:p>
        </w:tc>
        <w:tc>
          <w:tcPr>
            <w:tcW w:w="2191" w:type="dxa"/>
          </w:tcPr>
          <w:p w14:paraId="3D311F3E" w14:textId="77777777" w:rsidR="002E2126" w:rsidRPr="00392906" w:rsidRDefault="002E2126">
            <w:pPr>
              <w:jc w:val="center"/>
              <w:rPr>
                <w:rFonts w:cstheme="minorHAnsi"/>
                <w:i/>
                <w:iCs/>
                <w:sz w:val="20"/>
                <w:szCs w:val="20"/>
              </w:rPr>
            </w:pPr>
            <w:r w:rsidRPr="00392906">
              <w:rPr>
                <w:rFonts w:cstheme="minorHAnsi"/>
                <w:i/>
                <w:iCs/>
                <w:sz w:val="20"/>
                <w:szCs w:val="20"/>
              </w:rPr>
              <w:t>7</w:t>
            </w:r>
          </w:p>
        </w:tc>
      </w:tr>
      <w:tr w:rsidR="002E2126" w:rsidRPr="00392906" w14:paraId="4EB3B164" w14:textId="77777777" w:rsidTr="00CE52AC">
        <w:tc>
          <w:tcPr>
            <w:tcW w:w="562" w:type="dxa"/>
          </w:tcPr>
          <w:p w14:paraId="2DF7952E" w14:textId="77777777" w:rsidR="002E2126" w:rsidRPr="00392906" w:rsidRDefault="002E2126">
            <w:pPr>
              <w:jc w:val="both"/>
              <w:rPr>
                <w:rFonts w:cstheme="minorHAnsi"/>
                <w:sz w:val="20"/>
                <w:szCs w:val="20"/>
              </w:rPr>
            </w:pPr>
            <w:r w:rsidRPr="00392906">
              <w:rPr>
                <w:rFonts w:cstheme="minorHAnsi"/>
                <w:sz w:val="20"/>
                <w:szCs w:val="20"/>
              </w:rPr>
              <w:t>1.</w:t>
            </w:r>
          </w:p>
        </w:tc>
        <w:tc>
          <w:tcPr>
            <w:tcW w:w="2086" w:type="dxa"/>
          </w:tcPr>
          <w:p w14:paraId="0E22D237" w14:textId="77777777" w:rsidR="002E2126" w:rsidRPr="00392906" w:rsidRDefault="002E2126">
            <w:pPr>
              <w:rPr>
                <w:rFonts w:cstheme="minorHAnsi"/>
                <w:sz w:val="20"/>
                <w:szCs w:val="20"/>
              </w:rPr>
            </w:pPr>
          </w:p>
        </w:tc>
        <w:tc>
          <w:tcPr>
            <w:tcW w:w="2191" w:type="dxa"/>
          </w:tcPr>
          <w:p w14:paraId="68E74CEA" w14:textId="77777777" w:rsidR="002E2126" w:rsidRPr="00392906" w:rsidRDefault="002E2126">
            <w:pPr>
              <w:rPr>
                <w:rFonts w:cstheme="minorHAnsi"/>
                <w:sz w:val="20"/>
                <w:szCs w:val="20"/>
              </w:rPr>
            </w:pPr>
          </w:p>
        </w:tc>
        <w:tc>
          <w:tcPr>
            <w:tcW w:w="2191" w:type="dxa"/>
          </w:tcPr>
          <w:p w14:paraId="0C7E8B0C" w14:textId="77777777" w:rsidR="002E2126" w:rsidRPr="00392906" w:rsidRDefault="002E2126">
            <w:pPr>
              <w:rPr>
                <w:rFonts w:cstheme="minorHAnsi"/>
                <w:sz w:val="20"/>
                <w:szCs w:val="20"/>
              </w:rPr>
            </w:pPr>
          </w:p>
        </w:tc>
        <w:tc>
          <w:tcPr>
            <w:tcW w:w="2191" w:type="dxa"/>
          </w:tcPr>
          <w:p w14:paraId="6DA8FD42" w14:textId="77777777" w:rsidR="002E2126" w:rsidRPr="00392906" w:rsidRDefault="002E2126">
            <w:pPr>
              <w:rPr>
                <w:rFonts w:cstheme="minorHAnsi"/>
                <w:sz w:val="20"/>
                <w:szCs w:val="20"/>
              </w:rPr>
            </w:pPr>
          </w:p>
        </w:tc>
        <w:tc>
          <w:tcPr>
            <w:tcW w:w="2191" w:type="dxa"/>
          </w:tcPr>
          <w:p w14:paraId="0708CC22" w14:textId="77777777" w:rsidR="002E2126" w:rsidRPr="00392906" w:rsidRDefault="002E2126">
            <w:pPr>
              <w:rPr>
                <w:rFonts w:cstheme="minorHAnsi"/>
                <w:sz w:val="20"/>
                <w:szCs w:val="20"/>
              </w:rPr>
            </w:pPr>
          </w:p>
        </w:tc>
        <w:tc>
          <w:tcPr>
            <w:tcW w:w="2191" w:type="dxa"/>
          </w:tcPr>
          <w:p w14:paraId="778BF144" w14:textId="77777777" w:rsidR="002E2126" w:rsidRPr="00392906" w:rsidRDefault="002E2126">
            <w:pPr>
              <w:rPr>
                <w:rFonts w:cstheme="minorHAnsi"/>
                <w:sz w:val="20"/>
                <w:szCs w:val="20"/>
              </w:rPr>
            </w:pPr>
          </w:p>
        </w:tc>
      </w:tr>
      <w:tr w:rsidR="002E2126" w:rsidRPr="00392906" w14:paraId="4E64CAD5" w14:textId="77777777" w:rsidTr="00CE52AC">
        <w:tc>
          <w:tcPr>
            <w:tcW w:w="562" w:type="dxa"/>
          </w:tcPr>
          <w:p w14:paraId="5EA9348D" w14:textId="77777777" w:rsidR="002E2126" w:rsidRPr="00392906" w:rsidRDefault="002E2126">
            <w:pPr>
              <w:jc w:val="both"/>
              <w:rPr>
                <w:rFonts w:cstheme="minorHAnsi"/>
                <w:sz w:val="20"/>
                <w:szCs w:val="20"/>
              </w:rPr>
            </w:pPr>
          </w:p>
        </w:tc>
        <w:tc>
          <w:tcPr>
            <w:tcW w:w="2086" w:type="dxa"/>
          </w:tcPr>
          <w:p w14:paraId="1C51DC4B" w14:textId="77777777" w:rsidR="002E2126" w:rsidRPr="00392906" w:rsidRDefault="002E2126">
            <w:pPr>
              <w:rPr>
                <w:rFonts w:cstheme="minorHAnsi"/>
                <w:sz w:val="20"/>
                <w:szCs w:val="20"/>
              </w:rPr>
            </w:pPr>
          </w:p>
        </w:tc>
        <w:tc>
          <w:tcPr>
            <w:tcW w:w="2191" w:type="dxa"/>
          </w:tcPr>
          <w:p w14:paraId="0B7CDF46" w14:textId="77777777" w:rsidR="002E2126" w:rsidRPr="00392906" w:rsidRDefault="002E2126">
            <w:pPr>
              <w:rPr>
                <w:rFonts w:cstheme="minorHAnsi"/>
                <w:sz w:val="20"/>
                <w:szCs w:val="20"/>
              </w:rPr>
            </w:pPr>
          </w:p>
        </w:tc>
        <w:tc>
          <w:tcPr>
            <w:tcW w:w="2191" w:type="dxa"/>
          </w:tcPr>
          <w:p w14:paraId="508E327B" w14:textId="77777777" w:rsidR="002E2126" w:rsidRPr="00392906" w:rsidRDefault="002E2126">
            <w:pPr>
              <w:rPr>
                <w:rFonts w:cstheme="minorHAnsi"/>
                <w:sz w:val="20"/>
                <w:szCs w:val="20"/>
              </w:rPr>
            </w:pPr>
          </w:p>
        </w:tc>
        <w:tc>
          <w:tcPr>
            <w:tcW w:w="2191" w:type="dxa"/>
          </w:tcPr>
          <w:p w14:paraId="7A337F68" w14:textId="77777777" w:rsidR="002E2126" w:rsidRPr="00392906" w:rsidRDefault="002E2126">
            <w:pPr>
              <w:rPr>
                <w:rFonts w:cstheme="minorHAnsi"/>
                <w:sz w:val="20"/>
                <w:szCs w:val="20"/>
              </w:rPr>
            </w:pPr>
          </w:p>
        </w:tc>
        <w:tc>
          <w:tcPr>
            <w:tcW w:w="2191" w:type="dxa"/>
          </w:tcPr>
          <w:p w14:paraId="24ABBA1C" w14:textId="77777777" w:rsidR="002E2126" w:rsidRPr="00392906" w:rsidRDefault="002E2126">
            <w:pPr>
              <w:rPr>
                <w:rFonts w:cstheme="minorHAnsi"/>
                <w:sz w:val="20"/>
                <w:szCs w:val="20"/>
              </w:rPr>
            </w:pPr>
          </w:p>
        </w:tc>
        <w:tc>
          <w:tcPr>
            <w:tcW w:w="2191" w:type="dxa"/>
          </w:tcPr>
          <w:p w14:paraId="6B0F8B6D" w14:textId="77777777" w:rsidR="002E2126" w:rsidRPr="00392906" w:rsidRDefault="002E2126">
            <w:pPr>
              <w:rPr>
                <w:rFonts w:cstheme="minorHAnsi"/>
                <w:sz w:val="20"/>
                <w:szCs w:val="20"/>
              </w:rPr>
            </w:pPr>
          </w:p>
        </w:tc>
      </w:tr>
    </w:tbl>
    <w:p w14:paraId="561F6F84" w14:textId="77777777" w:rsidR="00836327" w:rsidRPr="00392906"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392906" w:rsidRDefault="002E2126" w:rsidP="00D7432D">
      <w:pPr>
        <w:pStyle w:val="ListParagraph"/>
        <w:numPr>
          <w:ilvl w:val="0"/>
          <w:numId w:val="10"/>
        </w:numPr>
        <w:spacing w:after="0" w:line="240" w:lineRule="auto"/>
        <w:jc w:val="both"/>
        <w:rPr>
          <w:rFonts w:eastAsia="Aptos" w:cstheme="minorHAnsi"/>
          <w:b/>
          <w:kern w:val="2"/>
          <w:sz w:val="22"/>
          <w:szCs w:val="22"/>
          <w:lang w:eastAsia="en-US"/>
          <w14:ligatures w14:val="standardContextual"/>
        </w:rPr>
      </w:pPr>
      <w:r w:rsidRPr="00392906">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92906" w:rsidRDefault="002E2126" w:rsidP="002E2126">
      <w:pPr>
        <w:pStyle w:val="ListParagraph"/>
        <w:spacing w:after="0" w:line="240" w:lineRule="auto"/>
        <w:ind w:left="0" w:firstLine="567"/>
        <w:jc w:val="both"/>
        <w:rPr>
          <w:rFonts w:eastAsia="Aptos" w:cstheme="minorHAnsi"/>
          <w:bCs/>
          <w:i/>
          <w:iCs/>
          <w:kern w:val="2"/>
          <w:sz w:val="22"/>
          <w:szCs w:val="22"/>
          <w:lang w:eastAsia="en-US"/>
          <w14:ligatures w14:val="standardContextual"/>
        </w:rPr>
      </w:pPr>
      <w:r w:rsidRPr="0039290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392906" w14:paraId="0F605C6D" w14:textId="77777777" w:rsidTr="00CE52AC">
        <w:tc>
          <w:tcPr>
            <w:tcW w:w="207" w:type="pct"/>
            <w:shd w:val="clear" w:color="auto" w:fill="E7E6E6" w:themeFill="background2"/>
          </w:tcPr>
          <w:p w14:paraId="7F6D4163" w14:textId="77777777" w:rsidR="002E2126" w:rsidRPr="00392906" w:rsidRDefault="002E2126">
            <w:pPr>
              <w:rPr>
                <w:rFonts w:cstheme="minorHAnsi"/>
                <w:sz w:val="20"/>
                <w:szCs w:val="20"/>
              </w:rPr>
            </w:pPr>
            <w:r w:rsidRPr="00392906">
              <w:rPr>
                <w:rFonts w:cstheme="minorHAnsi"/>
                <w:sz w:val="20"/>
                <w:szCs w:val="20"/>
              </w:rPr>
              <w:t>Eil. Nr.</w:t>
            </w:r>
          </w:p>
        </w:tc>
        <w:tc>
          <w:tcPr>
            <w:tcW w:w="1001" w:type="pct"/>
            <w:shd w:val="clear" w:color="auto" w:fill="E7E6E6" w:themeFill="background2"/>
          </w:tcPr>
          <w:p w14:paraId="1D726EF9" w14:textId="77777777" w:rsidR="002E2126" w:rsidRPr="00392906" w:rsidRDefault="002E2126">
            <w:pPr>
              <w:rPr>
                <w:rFonts w:cstheme="minorHAnsi"/>
                <w:sz w:val="20"/>
                <w:szCs w:val="20"/>
              </w:rPr>
            </w:pPr>
            <w:r w:rsidRPr="00392906">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392906" w:rsidRDefault="00830914">
            <w:pPr>
              <w:rPr>
                <w:rFonts w:cstheme="minorHAnsi"/>
                <w:sz w:val="20"/>
                <w:szCs w:val="20"/>
              </w:rPr>
            </w:pPr>
            <w:r w:rsidRPr="00392906">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392906" w:rsidRDefault="002E2126">
            <w:pPr>
              <w:rPr>
                <w:rFonts w:cstheme="minorHAnsi"/>
                <w:sz w:val="20"/>
                <w:szCs w:val="20"/>
              </w:rPr>
            </w:pPr>
            <w:r w:rsidRPr="00392906">
              <w:rPr>
                <w:rFonts w:cstheme="minorHAnsi"/>
                <w:sz w:val="20"/>
                <w:szCs w:val="20"/>
              </w:rPr>
              <w:t xml:space="preserve">Subtiekėją </w:t>
            </w:r>
            <w:r w:rsidRPr="00392906">
              <w:rPr>
                <w:rFonts w:cstheme="minorHAnsi"/>
                <w:sz w:val="20"/>
                <w:szCs w:val="20"/>
                <w:u w:val="single"/>
              </w:rPr>
              <w:t>kontroliuojančio (-ių)</w:t>
            </w:r>
            <w:r w:rsidRPr="00392906">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392906" w:rsidRDefault="002E2126">
            <w:pPr>
              <w:rPr>
                <w:rFonts w:cstheme="minorHAnsi"/>
                <w:sz w:val="20"/>
                <w:szCs w:val="20"/>
              </w:rPr>
            </w:pPr>
            <w:r w:rsidRPr="00392906">
              <w:rPr>
                <w:rFonts w:cstheme="minorHAnsi"/>
                <w:sz w:val="20"/>
                <w:szCs w:val="20"/>
              </w:rPr>
              <w:t xml:space="preserve">Subtiekėją </w:t>
            </w:r>
            <w:r w:rsidRPr="00392906">
              <w:rPr>
                <w:rFonts w:cstheme="minorHAnsi"/>
                <w:sz w:val="20"/>
                <w:szCs w:val="20"/>
                <w:u w:val="single"/>
              </w:rPr>
              <w:t>kontroliuojančio (-ių)</w:t>
            </w:r>
            <w:r w:rsidRPr="00392906">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392906" w:rsidRDefault="002E2126">
            <w:pPr>
              <w:rPr>
                <w:rFonts w:cstheme="minorHAnsi"/>
                <w:sz w:val="20"/>
                <w:szCs w:val="20"/>
              </w:rPr>
            </w:pPr>
            <w:r w:rsidRPr="00392906">
              <w:rPr>
                <w:rFonts w:cstheme="minorHAnsi"/>
                <w:sz w:val="20"/>
                <w:szCs w:val="20"/>
              </w:rPr>
              <w:t>Subtiekėjui perduodamų vykdyti sutartinių įsipareigojimų dalis procentais nuo pasiūlymo kainos ar suma (EUR su PVM) ir (arba) aprašymas</w:t>
            </w:r>
          </w:p>
        </w:tc>
      </w:tr>
      <w:tr w:rsidR="002E2126" w:rsidRPr="00392906" w14:paraId="272DF785" w14:textId="77777777" w:rsidTr="00CE52AC">
        <w:tc>
          <w:tcPr>
            <w:tcW w:w="207" w:type="pct"/>
            <w:shd w:val="clear" w:color="auto" w:fill="E7E6E6" w:themeFill="background2"/>
          </w:tcPr>
          <w:p w14:paraId="7EC671B3" w14:textId="77777777" w:rsidR="002E2126" w:rsidRPr="00392906" w:rsidRDefault="002E2126">
            <w:pPr>
              <w:jc w:val="center"/>
              <w:rPr>
                <w:rFonts w:cstheme="minorHAnsi"/>
                <w:sz w:val="20"/>
                <w:szCs w:val="20"/>
              </w:rPr>
            </w:pPr>
            <w:r w:rsidRPr="00392906">
              <w:rPr>
                <w:rFonts w:cstheme="minorHAnsi"/>
                <w:i/>
                <w:iCs/>
                <w:sz w:val="20"/>
                <w:szCs w:val="20"/>
              </w:rPr>
              <w:t>1</w:t>
            </w:r>
          </w:p>
        </w:tc>
        <w:tc>
          <w:tcPr>
            <w:tcW w:w="1001" w:type="pct"/>
            <w:shd w:val="clear" w:color="auto" w:fill="E7E6E6" w:themeFill="background2"/>
          </w:tcPr>
          <w:p w14:paraId="1E04D165" w14:textId="77777777" w:rsidR="002E2126" w:rsidRPr="00392906" w:rsidRDefault="002E2126">
            <w:pPr>
              <w:jc w:val="center"/>
              <w:rPr>
                <w:rFonts w:cstheme="minorHAnsi"/>
                <w:sz w:val="20"/>
                <w:szCs w:val="20"/>
              </w:rPr>
            </w:pPr>
            <w:r w:rsidRPr="00392906">
              <w:rPr>
                <w:rFonts w:cstheme="minorHAnsi"/>
                <w:i/>
                <w:iCs/>
                <w:sz w:val="20"/>
                <w:szCs w:val="20"/>
              </w:rPr>
              <w:t>2</w:t>
            </w:r>
          </w:p>
        </w:tc>
        <w:tc>
          <w:tcPr>
            <w:tcW w:w="948" w:type="pct"/>
            <w:shd w:val="clear" w:color="auto" w:fill="E7E6E6" w:themeFill="background2"/>
          </w:tcPr>
          <w:p w14:paraId="39E1E2CA" w14:textId="77777777" w:rsidR="002E2126" w:rsidRPr="00392906" w:rsidRDefault="002E2126">
            <w:pPr>
              <w:jc w:val="center"/>
              <w:rPr>
                <w:rFonts w:cstheme="minorHAnsi"/>
                <w:sz w:val="20"/>
                <w:szCs w:val="20"/>
              </w:rPr>
            </w:pPr>
            <w:r w:rsidRPr="00392906">
              <w:rPr>
                <w:rFonts w:cstheme="minorHAnsi"/>
                <w:i/>
                <w:iCs/>
                <w:sz w:val="20"/>
                <w:szCs w:val="20"/>
              </w:rPr>
              <w:t>3</w:t>
            </w:r>
          </w:p>
        </w:tc>
        <w:tc>
          <w:tcPr>
            <w:tcW w:w="948" w:type="pct"/>
            <w:shd w:val="clear" w:color="auto" w:fill="E7E6E6" w:themeFill="background2"/>
          </w:tcPr>
          <w:p w14:paraId="29C623B8" w14:textId="77777777" w:rsidR="002E2126" w:rsidRPr="00392906" w:rsidRDefault="002E2126">
            <w:pPr>
              <w:jc w:val="center"/>
              <w:rPr>
                <w:rFonts w:cstheme="minorHAnsi"/>
                <w:sz w:val="20"/>
                <w:szCs w:val="20"/>
              </w:rPr>
            </w:pPr>
            <w:r w:rsidRPr="00392906">
              <w:rPr>
                <w:rFonts w:cstheme="minorHAnsi"/>
                <w:i/>
                <w:iCs/>
                <w:sz w:val="20"/>
                <w:szCs w:val="20"/>
              </w:rPr>
              <w:t>4</w:t>
            </w:r>
          </w:p>
        </w:tc>
        <w:tc>
          <w:tcPr>
            <w:tcW w:w="948" w:type="pct"/>
            <w:shd w:val="clear" w:color="auto" w:fill="E7E6E6" w:themeFill="background2"/>
          </w:tcPr>
          <w:p w14:paraId="3155167F" w14:textId="77777777" w:rsidR="002E2126" w:rsidRPr="00392906" w:rsidRDefault="002E2126">
            <w:pPr>
              <w:jc w:val="center"/>
              <w:rPr>
                <w:rFonts w:cstheme="minorHAnsi"/>
                <w:sz w:val="20"/>
                <w:szCs w:val="20"/>
              </w:rPr>
            </w:pPr>
            <w:r w:rsidRPr="00392906">
              <w:rPr>
                <w:rFonts w:cstheme="minorHAnsi"/>
                <w:i/>
                <w:iCs/>
                <w:sz w:val="20"/>
                <w:szCs w:val="20"/>
              </w:rPr>
              <w:t>5</w:t>
            </w:r>
          </w:p>
        </w:tc>
        <w:tc>
          <w:tcPr>
            <w:tcW w:w="948" w:type="pct"/>
            <w:shd w:val="clear" w:color="auto" w:fill="E7E6E6" w:themeFill="background2"/>
          </w:tcPr>
          <w:p w14:paraId="284CD902" w14:textId="77777777" w:rsidR="002E2126" w:rsidRPr="00392906" w:rsidRDefault="002E2126">
            <w:pPr>
              <w:jc w:val="center"/>
              <w:rPr>
                <w:rFonts w:cstheme="minorHAnsi"/>
                <w:sz w:val="20"/>
                <w:szCs w:val="20"/>
              </w:rPr>
            </w:pPr>
            <w:r w:rsidRPr="00392906">
              <w:rPr>
                <w:rFonts w:cstheme="minorHAnsi"/>
                <w:i/>
                <w:iCs/>
                <w:sz w:val="20"/>
                <w:szCs w:val="20"/>
              </w:rPr>
              <w:t>6</w:t>
            </w:r>
          </w:p>
        </w:tc>
      </w:tr>
      <w:tr w:rsidR="002E2126" w:rsidRPr="00392906" w14:paraId="5BCF7F58" w14:textId="77777777" w:rsidTr="00CE52AC">
        <w:tc>
          <w:tcPr>
            <w:tcW w:w="207" w:type="pct"/>
          </w:tcPr>
          <w:p w14:paraId="297D8255" w14:textId="77777777" w:rsidR="002E2126" w:rsidRPr="00392906" w:rsidRDefault="002E2126">
            <w:pPr>
              <w:rPr>
                <w:rFonts w:cstheme="minorHAnsi"/>
                <w:sz w:val="20"/>
                <w:szCs w:val="20"/>
              </w:rPr>
            </w:pPr>
            <w:r w:rsidRPr="00392906">
              <w:rPr>
                <w:rFonts w:cstheme="minorHAnsi"/>
                <w:sz w:val="20"/>
                <w:szCs w:val="20"/>
              </w:rPr>
              <w:t>1.</w:t>
            </w:r>
          </w:p>
        </w:tc>
        <w:tc>
          <w:tcPr>
            <w:tcW w:w="1001" w:type="pct"/>
          </w:tcPr>
          <w:p w14:paraId="4EFDC8A0" w14:textId="77777777" w:rsidR="002E2126" w:rsidRPr="00392906" w:rsidRDefault="002E2126">
            <w:pPr>
              <w:rPr>
                <w:rFonts w:cstheme="minorHAnsi"/>
                <w:sz w:val="20"/>
                <w:szCs w:val="20"/>
              </w:rPr>
            </w:pPr>
          </w:p>
        </w:tc>
        <w:tc>
          <w:tcPr>
            <w:tcW w:w="948" w:type="pct"/>
          </w:tcPr>
          <w:p w14:paraId="7906827B" w14:textId="77777777" w:rsidR="002E2126" w:rsidRPr="00392906" w:rsidRDefault="002E2126">
            <w:pPr>
              <w:rPr>
                <w:rFonts w:cstheme="minorHAnsi"/>
                <w:sz w:val="20"/>
                <w:szCs w:val="20"/>
              </w:rPr>
            </w:pPr>
          </w:p>
        </w:tc>
        <w:tc>
          <w:tcPr>
            <w:tcW w:w="948" w:type="pct"/>
          </w:tcPr>
          <w:p w14:paraId="09C89928" w14:textId="77777777" w:rsidR="002E2126" w:rsidRPr="00392906" w:rsidRDefault="002E2126">
            <w:pPr>
              <w:rPr>
                <w:rFonts w:cstheme="minorHAnsi"/>
                <w:sz w:val="20"/>
                <w:szCs w:val="20"/>
              </w:rPr>
            </w:pPr>
          </w:p>
        </w:tc>
        <w:tc>
          <w:tcPr>
            <w:tcW w:w="948" w:type="pct"/>
          </w:tcPr>
          <w:p w14:paraId="6FA8395E" w14:textId="77777777" w:rsidR="002E2126" w:rsidRPr="00392906" w:rsidRDefault="002E2126">
            <w:pPr>
              <w:rPr>
                <w:rFonts w:cstheme="minorHAnsi"/>
                <w:sz w:val="20"/>
                <w:szCs w:val="20"/>
              </w:rPr>
            </w:pPr>
          </w:p>
        </w:tc>
        <w:tc>
          <w:tcPr>
            <w:tcW w:w="948" w:type="pct"/>
          </w:tcPr>
          <w:p w14:paraId="23ADC0F0" w14:textId="77777777" w:rsidR="002E2126" w:rsidRPr="00392906" w:rsidRDefault="002E2126">
            <w:pPr>
              <w:rPr>
                <w:rFonts w:cstheme="minorHAnsi"/>
                <w:sz w:val="20"/>
                <w:szCs w:val="20"/>
              </w:rPr>
            </w:pPr>
          </w:p>
        </w:tc>
      </w:tr>
      <w:tr w:rsidR="002E2126" w:rsidRPr="00392906" w14:paraId="5FC4D220" w14:textId="77777777" w:rsidTr="00CE52AC">
        <w:tc>
          <w:tcPr>
            <w:tcW w:w="207" w:type="pct"/>
          </w:tcPr>
          <w:p w14:paraId="425529BC" w14:textId="77777777" w:rsidR="002E2126" w:rsidRPr="00392906" w:rsidRDefault="002E2126">
            <w:pPr>
              <w:rPr>
                <w:rFonts w:cstheme="minorHAnsi"/>
                <w:sz w:val="20"/>
                <w:szCs w:val="20"/>
              </w:rPr>
            </w:pPr>
          </w:p>
        </w:tc>
        <w:tc>
          <w:tcPr>
            <w:tcW w:w="1001" w:type="pct"/>
          </w:tcPr>
          <w:p w14:paraId="582EF82C" w14:textId="77777777" w:rsidR="002E2126" w:rsidRPr="00392906" w:rsidRDefault="002E2126">
            <w:pPr>
              <w:rPr>
                <w:rFonts w:cstheme="minorHAnsi"/>
                <w:sz w:val="20"/>
                <w:szCs w:val="20"/>
              </w:rPr>
            </w:pPr>
          </w:p>
        </w:tc>
        <w:tc>
          <w:tcPr>
            <w:tcW w:w="948" w:type="pct"/>
          </w:tcPr>
          <w:p w14:paraId="1CF398E3" w14:textId="77777777" w:rsidR="002E2126" w:rsidRPr="00392906" w:rsidRDefault="002E2126">
            <w:pPr>
              <w:rPr>
                <w:rFonts w:cstheme="minorHAnsi"/>
                <w:sz w:val="20"/>
                <w:szCs w:val="20"/>
              </w:rPr>
            </w:pPr>
          </w:p>
        </w:tc>
        <w:tc>
          <w:tcPr>
            <w:tcW w:w="948" w:type="pct"/>
          </w:tcPr>
          <w:p w14:paraId="483CFB54" w14:textId="77777777" w:rsidR="002E2126" w:rsidRPr="00392906" w:rsidRDefault="002E2126">
            <w:pPr>
              <w:rPr>
                <w:rFonts w:cstheme="minorHAnsi"/>
                <w:sz w:val="20"/>
                <w:szCs w:val="20"/>
              </w:rPr>
            </w:pPr>
          </w:p>
        </w:tc>
        <w:tc>
          <w:tcPr>
            <w:tcW w:w="948" w:type="pct"/>
          </w:tcPr>
          <w:p w14:paraId="6682AE90" w14:textId="77777777" w:rsidR="002E2126" w:rsidRPr="00392906" w:rsidRDefault="002E2126">
            <w:pPr>
              <w:rPr>
                <w:rFonts w:cstheme="minorHAnsi"/>
                <w:sz w:val="20"/>
                <w:szCs w:val="20"/>
              </w:rPr>
            </w:pPr>
          </w:p>
        </w:tc>
        <w:tc>
          <w:tcPr>
            <w:tcW w:w="948" w:type="pct"/>
          </w:tcPr>
          <w:p w14:paraId="3E6FBD7A" w14:textId="77777777" w:rsidR="002E2126" w:rsidRPr="00392906" w:rsidRDefault="002E2126">
            <w:pPr>
              <w:rPr>
                <w:rFonts w:cstheme="minorHAnsi"/>
                <w:sz w:val="20"/>
                <w:szCs w:val="20"/>
              </w:rPr>
            </w:pPr>
          </w:p>
        </w:tc>
      </w:tr>
      <w:tr w:rsidR="002E2126" w:rsidRPr="00392906" w14:paraId="59F8509E" w14:textId="77777777" w:rsidTr="00CE52AC">
        <w:tc>
          <w:tcPr>
            <w:tcW w:w="207" w:type="pct"/>
          </w:tcPr>
          <w:p w14:paraId="1CBE098B" w14:textId="77777777" w:rsidR="002E2126" w:rsidRPr="00392906" w:rsidRDefault="002E2126">
            <w:pPr>
              <w:rPr>
                <w:rFonts w:cstheme="minorHAnsi"/>
                <w:sz w:val="20"/>
                <w:szCs w:val="20"/>
              </w:rPr>
            </w:pPr>
          </w:p>
        </w:tc>
        <w:tc>
          <w:tcPr>
            <w:tcW w:w="1001" w:type="pct"/>
          </w:tcPr>
          <w:p w14:paraId="4180CCE6" w14:textId="77777777" w:rsidR="002E2126" w:rsidRPr="00392906" w:rsidRDefault="002E2126">
            <w:pPr>
              <w:rPr>
                <w:rFonts w:cstheme="minorHAnsi"/>
                <w:sz w:val="20"/>
                <w:szCs w:val="20"/>
              </w:rPr>
            </w:pPr>
          </w:p>
        </w:tc>
        <w:tc>
          <w:tcPr>
            <w:tcW w:w="948" w:type="pct"/>
          </w:tcPr>
          <w:p w14:paraId="05415E43" w14:textId="77777777" w:rsidR="002E2126" w:rsidRPr="00392906" w:rsidRDefault="002E2126">
            <w:pPr>
              <w:rPr>
                <w:rFonts w:cstheme="minorHAnsi"/>
                <w:sz w:val="20"/>
                <w:szCs w:val="20"/>
              </w:rPr>
            </w:pPr>
          </w:p>
        </w:tc>
        <w:tc>
          <w:tcPr>
            <w:tcW w:w="948" w:type="pct"/>
          </w:tcPr>
          <w:p w14:paraId="37C9E77D" w14:textId="77777777" w:rsidR="002E2126" w:rsidRPr="00392906" w:rsidRDefault="002E2126">
            <w:pPr>
              <w:rPr>
                <w:rFonts w:cstheme="minorHAnsi"/>
                <w:sz w:val="20"/>
                <w:szCs w:val="20"/>
              </w:rPr>
            </w:pPr>
          </w:p>
        </w:tc>
        <w:tc>
          <w:tcPr>
            <w:tcW w:w="948" w:type="pct"/>
          </w:tcPr>
          <w:p w14:paraId="57C27442" w14:textId="77777777" w:rsidR="002E2126" w:rsidRPr="00392906" w:rsidRDefault="002E2126">
            <w:pPr>
              <w:rPr>
                <w:rFonts w:cstheme="minorHAnsi"/>
                <w:sz w:val="20"/>
                <w:szCs w:val="20"/>
              </w:rPr>
            </w:pPr>
          </w:p>
        </w:tc>
        <w:tc>
          <w:tcPr>
            <w:tcW w:w="948" w:type="pct"/>
          </w:tcPr>
          <w:p w14:paraId="59F2FD9D" w14:textId="77777777" w:rsidR="002E2126" w:rsidRPr="00392906" w:rsidRDefault="002E2126">
            <w:pPr>
              <w:rPr>
                <w:rFonts w:cstheme="minorHAnsi"/>
                <w:sz w:val="20"/>
                <w:szCs w:val="20"/>
              </w:rPr>
            </w:pPr>
          </w:p>
        </w:tc>
      </w:tr>
    </w:tbl>
    <w:p w14:paraId="26399C69" w14:textId="77777777" w:rsidR="002E2126" w:rsidRPr="00392906"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068C7DD2" w:rsidR="002E2126" w:rsidRPr="00392906" w:rsidRDefault="002E2126" w:rsidP="00D7432D">
      <w:pPr>
        <w:pStyle w:val="ListParagraph"/>
        <w:numPr>
          <w:ilvl w:val="0"/>
          <w:numId w:val="10"/>
        </w:numPr>
        <w:suppressAutoHyphens/>
        <w:spacing w:after="0" w:line="240" w:lineRule="auto"/>
        <w:jc w:val="both"/>
        <w:rPr>
          <w:rFonts w:eastAsia="Times New Roman" w:cstheme="minorHAnsi"/>
          <w:b/>
          <w:bCs/>
          <w:sz w:val="22"/>
          <w:szCs w:val="22"/>
          <w:lang w:eastAsia="en-US"/>
        </w:rPr>
      </w:pPr>
      <w:r w:rsidRPr="00392906">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0B6437" w:rsidRPr="00392906" w14:paraId="035D41B2" w14:textId="77777777" w:rsidTr="21D10829">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CACE3" w14:textId="77777777" w:rsidR="000B6437" w:rsidRPr="00392906" w:rsidRDefault="000B6437" w:rsidP="003F789C">
            <w:pPr>
              <w:suppressAutoHyphens/>
              <w:spacing w:after="0" w:line="240" w:lineRule="auto"/>
              <w:jc w:val="center"/>
              <w:rPr>
                <w:rFonts w:eastAsia="Times New Roman" w:cstheme="minorHAnsi"/>
                <w:b/>
                <w:sz w:val="22"/>
                <w:szCs w:val="22"/>
                <w:lang w:eastAsia="en-US"/>
              </w:rPr>
            </w:pPr>
            <w:bookmarkStart w:id="76" w:name="_Hlk217990024"/>
            <w:r w:rsidRPr="00392906">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137C4" w14:textId="77777777" w:rsidR="000B6437" w:rsidRPr="00392906" w:rsidRDefault="000B6437" w:rsidP="003F789C">
            <w:pPr>
              <w:suppressAutoHyphens/>
              <w:spacing w:after="0" w:line="240" w:lineRule="auto"/>
              <w:jc w:val="center"/>
              <w:rPr>
                <w:rFonts w:eastAsia="Times New Roman" w:cstheme="minorHAnsi"/>
                <w:b/>
                <w:sz w:val="22"/>
                <w:szCs w:val="22"/>
                <w:lang w:eastAsia="en-US"/>
              </w:rPr>
            </w:pPr>
            <w:r w:rsidRPr="00392906">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51E03" w14:textId="77777777" w:rsidR="000B6437" w:rsidRPr="00392906" w:rsidRDefault="000B6437" w:rsidP="003F789C">
            <w:pPr>
              <w:suppressAutoHyphens/>
              <w:spacing w:after="0" w:line="240" w:lineRule="auto"/>
              <w:jc w:val="center"/>
              <w:rPr>
                <w:rFonts w:eastAsia="Times New Roman" w:cstheme="minorHAnsi"/>
                <w:b/>
                <w:sz w:val="22"/>
                <w:szCs w:val="22"/>
                <w:lang w:eastAsia="en-US"/>
              </w:rPr>
            </w:pPr>
            <w:r w:rsidRPr="00392906">
              <w:rPr>
                <w:rFonts w:eastAsia="Times New Roman" w:cstheme="minorHAnsi"/>
                <w:b/>
                <w:sz w:val="22"/>
                <w:szCs w:val="22"/>
                <w:lang w:eastAsia="en-US"/>
              </w:rPr>
              <w:t>Siūlomų kriterijų rodiklių reikšmės</w:t>
            </w:r>
          </w:p>
        </w:tc>
      </w:tr>
      <w:tr w:rsidR="00493B96" w:rsidRPr="00392906" w14:paraId="0DEC3FEB" w14:textId="77777777" w:rsidTr="21D10829">
        <w:trPr>
          <w:trHeight w:val="1475"/>
        </w:trPr>
        <w:tc>
          <w:tcPr>
            <w:tcW w:w="846" w:type="dxa"/>
            <w:tcBorders>
              <w:top w:val="single" w:sz="4" w:space="0" w:color="auto"/>
              <w:left w:val="single" w:sz="4" w:space="0" w:color="auto"/>
              <w:bottom w:val="single" w:sz="4" w:space="0" w:color="auto"/>
              <w:right w:val="single" w:sz="4" w:space="0" w:color="auto"/>
            </w:tcBorders>
          </w:tcPr>
          <w:p w14:paraId="2BADECA8" w14:textId="77777777" w:rsidR="00493B96" w:rsidRPr="00392906" w:rsidRDefault="00493B96" w:rsidP="00493B96">
            <w:pPr>
              <w:suppressAutoHyphens/>
              <w:spacing w:after="0" w:line="240" w:lineRule="auto"/>
              <w:jc w:val="center"/>
              <w:rPr>
                <w:rFonts w:eastAsia="Times New Roman" w:cstheme="minorHAnsi"/>
                <w:sz w:val="22"/>
                <w:szCs w:val="22"/>
                <w:lang w:eastAsia="en-US"/>
              </w:rPr>
            </w:pPr>
            <w:r w:rsidRPr="00392906">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vAlign w:val="center"/>
          </w:tcPr>
          <w:p w14:paraId="4A5CBC34" w14:textId="1AE140E6" w:rsidR="00493B96" w:rsidRPr="00C21E1E" w:rsidRDefault="4FBC496F" w:rsidP="0C5CD288">
            <w:pPr>
              <w:suppressAutoHyphens/>
              <w:spacing w:after="0" w:line="240" w:lineRule="auto"/>
              <w:ind w:right="34"/>
              <w:jc w:val="both"/>
              <w:rPr>
                <w:rFonts w:ascii="Calibri (tekstas)" w:eastAsia="Calibri (tekstas)" w:hAnsi="Calibri (tekstas)" w:cs="Calibri (tekstas)"/>
                <w:sz w:val="22"/>
                <w:szCs w:val="22"/>
              </w:rPr>
            </w:pPr>
            <w:r w:rsidRPr="00C21E1E">
              <w:rPr>
                <w:rFonts w:ascii="Calibri (tekstas)" w:eastAsia="Calibri (tekstas)" w:hAnsi="Calibri (tekstas)" w:cs="Calibri (tekstas)"/>
                <w:b/>
                <w:bCs/>
                <w:sz w:val="22"/>
                <w:szCs w:val="22"/>
              </w:rPr>
              <w:t>Antras kriterijus (T)</w:t>
            </w:r>
            <w:r w:rsidRPr="00C21E1E">
              <w:rPr>
                <w:rFonts w:ascii="Calibri (tekstas)" w:eastAsia="Calibri (tekstas)" w:hAnsi="Calibri (tekstas)" w:cs="Calibri (tekstas)"/>
                <w:sz w:val="22"/>
                <w:szCs w:val="22"/>
              </w:rPr>
              <w:t xml:space="preserve"> – Žaliųjų atliekų surinkimo ir vežimo paslaugoms teikti </w:t>
            </w:r>
            <w:r w:rsidR="119A5060" w:rsidRPr="00C21E1E">
              <w:rPr>
                <w:rFonts w:ascii="Calibri (tekstas)" w:eastAsia="Calibri (tekstas)" w:hAnsi="Calibri (tekstas)" w:cs="Calibri (tekstas)"/>
                <w:sz w:val="22"/>
                <w:szCs w:val="22"/>
              </w:rPr>
              <w:t xml:space="preserve">bent vienos transporto priemonės </w:t>
            </w:r>
            <w:r w:rsidRPr="00C21E1E">
              <w:rPr>
                <w:rFonts w:ascii="Calibri (tekstas)" w:eastAsia="Calibri (tekstas)" w:hAnsi="Calibri (tekstas)" w:cs="Calibri (tekstas)"/>
                <w:sz w:val="22"/>
                <w:szCs w:val="22"/>
              </w:rPr>
              <w:t>tik suslėgtomis gamtinėmis dujomis (CNG) ir (ar) biometanu, ir (ar) biodujomis, ir (ar) elektra varom</w:t>
            </w:r>
            <w:r w:rsidR="5863830B" w:rsidRPr="00C21E1E">
              <w:rPr>
                <w:rFonts w:ascii="Calibri (tekstas)" w:eastAsia="Calibri (tekstas)" w:hAnsi="Calibri (tekstas)" w:cs="Calibri (tekstas)"/>
                <w:sz w:val="22"/>
                <w:szCs w:val="22"/>
              </w:rPr>
              <w:t>a</w:t>
            </w:r>
            <w:r w:rsidRPr="00C21E1E">
              <w:rPr>
                <w:rFonts w:ascii="Calibri (tekstas)" w:eastAsia="Calibri (tekstas)" w:hAnsi="Calibri (tekstas)" w:cs="Calibri (tekstas)"/>
                <w:sz w:val="22"/>
                <w:szCs w:val="22"/>
              </w:rPr>
              <w:t xml:space="preserve"> atliekų surinkimo transporto priemonė</w:t>
            </w:r>
            <w:r w:rsidR="589CAA28" w:rsidRPr="00C21E1E">
              <w:rPr>
                <w:rFonts w:ascii="Calibri (tekstas)" w:eastAsia="Calibri (tekstas)" w:hAnsi="Calibri (tekstas)" w:cs="Calibri (tekstas)"/>
                <w:sz w:val="22"/>
                <w:szCs w:val="22"/>
              </w:rPr>
              <w:t>s</w:t>
            </w:r>
            <w:r w:rsidR="00D16A3A" w:rsidRPr="00C21E1E">
              <w:rPr>
                <w:rFonts w:ascii="Calibri (tekstas)" w:eastAsia="Calibri (tekstas)" w:hAnsi="Calibri (tekstas)" w:cs="Calibri (tekstas)"/>
                <w:sz w:val="22"/>
                <w:szCs w:val="22"/>
              </w:rPr>
              <w:t xml:space="preserve"> </w:t>
            </w:r>
            <w:r w:rsidR="418A2F08" w:rsidRPr="00C21E1E">
              <w:rPr>
                <w:rFonts w:ascii="Calibri (tekstas)" w:eastAsia="Calibri (tekstas)" w:hAnsi="Calibri (tekstas)" w:cs="Calibri (tekstas)"/>
                <w:sz w:val="22"/>
                <w:szCs w:val="22"/>
              </w:rPr>
              <w:t>(toliau – ECO transporto priemonė)</w:t>
            </w:r>
            <w:r w:rsidRPr="00C21E1E">
              <w:rPr>
                <w:rFonts w:ascii="Calibri (tekstas)" w:eastAsia="Calibri (tekstas)" w:hAnsi="Calibri (tekstas)" w:cs="Calibri (tekstas)"/>
                <w:sz w:val="22"/>
                <w:szCs w:val="22"/>
              </w:rPr>
              <w:t>, j</w:t>
            </w:r>
            <w:r w:rsidR="238DCA5B" w:rsidRPr="00C21E1E">
              <w:rPr>
                <w:rFonts w:ascii="Calibri (tekstas)" w:eastAsia="Calibri (tekstas)" w:hAnsi="Calibri (tekstas)" w:cs="Calibri (tekstas)"/>
                <w:sz w:val="22"/>
                <w:szCs w:val="22"/>
              </w:rPr>
              <w:t>ą</w:t>
            </w:r>
            <w:r w:rsidRPr="00C21E1E">
              <w:rPr>
                <w:rFonts w:ascii="Calibri (tekstas)" w:eastAsia="Calibri (tekstas)" w:hAnsi="Calibri (tekstas)" w:cs="Calibri (tekstas)"/>
                <w:sz w:val="22"/>
                <w:szCs w:val="22"/>
              </w:rPr>
              <w:t xml:space="preserve"> pradedant naudoti teikiant paslaugas ne vėliau kaip per </w:t>
            </w:r>
            <w:r w:rsidR="7617F08E" w:rsidRPr="00C21E1E">
              <w:rPr>
                <w:rFonts w:ascii="Calibri (tekstas)" w:eastAsia="Calibri (tekstas)" w:hAnsi="Calibri (tekstas)" w:cs="Calibri (tekstas)"/>
                <w:sz w:val="22"/>
                <w:szCs w:val="22"/>
              </w:rPr>
              <w:t>15</w:t>
            </w:r>
            <w:r w:rsidRPr="00C21E1E">
              <w:rPr>
                <w:rFonts w:ascii="Calibri (tekstas)" w:eastAsia="Calibri (tekstas)" w:hAnsi="Calibri (tekstas)" w:cs="Calibri (tekstas)"/>
                <w:sz w:val="22"/>
                <w:szCs w:val="22"/>
              </w:rPr>
              <w:t xml:space="preserve"> mėnesi</w:t>
            </w:r>
            <w:r w:rsidR="5D463A51" w:rsidRPr="00C21E1E">
              <w:rPr>
                <w:rFonts w:ascii="Calibri (tekstas)" w:eastAsia="Calibri (tekstas)" w:hAnsi="Calibri (tekstas)" w:cs="Calibri (tekstas)"/>
                <w:sz w:val="22"/>
                <w:szCs w:val="22"/>
              </w:rPr>
              <w:t>ų</w:t>
            </w:r>
            <w:r w:rsidRPr="00C21E1E">
              <w:rPr>
                <w:rFonts w:ascii="Calibri (tekstas)" w:eastAsia="Calibri (tekstas)" w:hAnsi="Calibri (tekstas)" w:cs="Calibri (tekstas)"/>
                <w:sz w:val="22"/>
                <w:szCs w:val="22"/>
              </w:rPr>
              <w:t xml:space="preserve"> nuo Sutarties įsigaliojimo dienos.</w:t>
            </w:r>
            <w:r w:rsidR="3A952DB9" w:rsidRPr="00C21E1E">
              <w:rPr>
                <w:rFonts w:ascii="Calibri (tekstas)" w:eastAsia="Calibri (tekstas)" w:hAnsi="Calibri (tekstas)" w:cs="Calibri (tekstas)"/>
                <w:sz w:val="22"/>
                <w:szCs w:val="22"/>
              </w:rPr>
              <w:t xml:space="preserve"> </w:t>
            </w:r>
            <w:r w:rsidR="0FD8A499" w:rsidRPr="00C21E1E">
              <w:rPr>
                <w:rFonts w:ascii="Calibri (tekstas)" w:eastAsia="Calibri (tekstas)" w:hAnsi="Calibri (tekstas)" w:cs="Calibri (tekstas)"/>
                <w:sz w:val="22"/>
                <w:szCs w:val="22"/>
              </w:rPr>
              <w:t>ECO transporto priemonė</w:t>
            </w:r>
            <w:r w:rsidR="202CDD77" w:rsidRPr="00C21E1E">
              <w:rPr>
                <w:rFonts w:ascii="Calibri (tekstas)" w:eastAsia="Calibri (tekstas)" w:hAnsi="Calibri (tekstas)" w:cs="Calibri (tekstas)"/>
                <w:sz w:val="22"/>
                <w:szCs w:val="22"/>
              </w:rPr>
              <w:t xml:space="preserve">, </w:t>
            </w:r>
            <w:r w:rsidR="0FD8A499" w:rsidRPr="00C21E1E">
              <w:rPr>
                <w:rFonts w:ascii="Calibri (tekstas)" w:eastAsia="Calibri (tekstas)" w:hAnsi="Calibri (tekstas)" w:cs="Calibri (tekstas)"/>
                <w:sz w:val="22"/>
                <w:szCs w:val="22"/>
              </w:rPr>
              <w:t>išskyrus elektra varomas t</w:t>
            </w:r>
            <w:r w:rsidR="55A8386C" w:rsidRPr="00C21E1E">
              <w:rPr>
                <w:rFonts w:ascii="Calibri (tekstas)" w:eastAsia="Calibri (tekstas)" w:hAnsi="Calibri (tekstas)" w:cs="Calibri (tekstas)"/>
                <w:sz w:val="22"/>
                <w:szCs w:val="22"/>
              </w:rPr>
              <w:t>ransporto priemon</w:t>
            </w:r>
            <w:r w:rsidR="66DD9FCC" w:rsidRPr="00C21E1E">
              <w:rPr>
                <w:rFonts w:ascii="Calibri (tekstas)" w:eastAsia="Calibri (tekstas)" w:hAnsi="Calibri (tekstas)" w:cs="Calibri (tekstas)"/>
                <w:sz w:val="22"/>
                <w:szCs w:val="22"/>
              </w:rPr>
              <w:t>ę</w:t>
            </w:r>
            <w:r w:rsidR="202CDD77" w:rsidRPr="00C21E1E">
              <w:rPr>
                <w:rFonts w:ascii="Calibri (tekstas)" w:eastAsia="Calibri (tekstas)" w:hAnsi="Calibri (tekstas)" w:cs="Calibri (tekstas)"/>
                <w:sz w:val="22"/>
                <w:szCs w:val="22"/>
              </w:rPr>
              <w:t xml:space="preserve">, </w:t>
            </w:r>
            <w:r w:rsidR="0FD8A499" w:rsidRPr="00C21E1E">
              <w:rPr>
                <w:rFonts w:ascii="Calibri (tekstas)" w:eastAsia="Calibri (tekstas)" w:hAnsi="Calibri (tekstas)" w:cs="Calibri (tekstas)"/>
                <w:sz w:val="22"/>
                <w:szCs w:val="22"/>
              </w:rPr>
              <w:t>turi atitikti triukšmo PIEK standartą „Quiet truck“ arba lygiavertį</w:t>
            </w:r>
            <w:r w:rsidR="55A8386C" w:rsidRPr="00C21E1E">
              <w:rPr>
                <w:rFonts w:ascii="Calibri (tekstas)" w:eastAsia="Calibri (tekstas)" w:hAnsi="Calibri (tekstas)" w:cs="Calibri (tekstas)"/>
                <w:sz w:val="22"/>
                <w:szCs w:val="22"/>
              </w:rPr>
              <w:t>.</w:t>
            </w:r>
            <w:r w:rsidR="03B29A9C" w:rsidRPr="00C21E1E">
              <w:rPr>
                <w:rFonts w:ascii="Calibri (tekstas)" w:eastAsia="Calibri (tekstas)" w:hAnsi="Calibri (tekstas)" w:cs="Calibri (tekstas)"/>
                <w:sz w:val="22"/>
                <w:szCs w:val="22"/>
              </w:rPr>
              <w:t xml:space="preserve"> </w:t>
            </w:r>
            <w:r w:rsidR="46D36C43" w:rsidRPr="00C21E1E">
              <w:rPr>
                <w:rFonts w:ascii="Calibri (tekstas)" w:eastAsia="Calibri (tekstas)" w:hAnsi="Calibri (tekstas)" w:cs="Calibri (tekstas)"/>
                <w:sz w:val="22"/>
                <w:szCs w:val="22"/>
              </w:rPr>
              <w:t>Ne vėliau, kaip per 15 mėnesių nuo Sutarties įsigali</w:t>
            </w:r>
            <w:r w:rsidR="62DE56A5" w:rsidRPr="00C21E1E">
              <w:rPr>
                <w:rFonts w:ascii="Calibri (tekstas)" w:eastAsia="Calibri (tekstas)" w:hAnsi="Calibri (tekstas)" w:cs="Calibri (tekstas)"/>
                <w:sz w:val="22"/>
                <w:szCs w:val="22"/>
              </w:rPr>
              <w:t>o</w:t>
            </w:r>
            <w:r w:rsidR="46D36C43" w:rsidRPr="00C21E1E">
              <w:rPr>
                <w:rFonts w:ascii="Calibri (tekstas)" w:eastAsia="Calibri (tekstas)" w:hAnsi="Calibri (tekstas)" w:cs="Calibri (tekstas)"/>
                <w:sz w:val="22"/>
                <w:szCs w:val="22"/>
              </w:rPr>
              <w:t xml:space="preserve">jimo dienos, </w:t>
            </w:r>
            <w:r w:rsidR="03B29A9C" w:rsidRPr="00C21E1E">
              <w:rPr>
                <w:rFonts w:ascii="Calibri (tekstas)" w:eastAsia="Calibri (tekstas)" w:hAnsi="Calibri (tekstas)" w:cs="Calibri (tekstas)"/>
                <w:sz w:val="22"/>
                <w:szCs w:val="22"/>
              </w:rPr>
              <w:t>Tiekėjas turi pateikti atitiktį įrodančius dokumentus</w:t>
            </w:r>
            <w:r w:rsidR="00302385" w:rsidRPr="00C21E1E">
              <w:rPr>
                <w:rFonts w:ascii="Calibri (tekstas)" w:eastAsia="Calibri (tekstas)" w:hAnsi="Calibri (tekstas)" w:cs="Calibri (tekstas)"/>
                <w:sz w:val="22"/>
                <w:szCs w:val="22"/>
              </w:rPr>
              <w:t>.</w:t>
            </w:r>
          </w:p>
        </w:tc>
        <w:tc>
          <w:tcPr>
            <w:tcW w:w="4062" w:type="dxa"/>
            <w:tcBorders>
              <w:top w:val="single" w:sz="4" w:space="0" w:color="auto"/>
              <w:left w:val="single" w:sz="4" w:space="0" w:color="auto"/>
              <w:bottom w:val="single" w:sz="4" w:space="0" w:color="auto"/>
              <w:right w:val="single" w:sz="4" w:space="0" w:color="auto"/>
            </w:tcBorders>
          </w:tcPr>
          <w:p w14:paraId="62ACE231" w14:textId="77777777" w:rsidR="00493B96" w:rsidRPr="00392906" w:rsidRDefault="004545A2" w:rsidP="0C5CD288">
            <w:pPr>
              <w:suppressAutoHyphens/>
              <w:spacing w:after="0" w:line="240" w:lineRule="auto"/>
              <w:jc w:val="center"/>
              <w:rPr>
                <w:rFonts w:eastAsia="Times New Roman"/>
                <w:sz w:val="22"/>
                <w:szCs w:val="22"/>
              </w:rPr>
            </w:pPr>
            <w:sdt>
              <w:sdtPr>
                <w:rPr>
                  <w:rFonts w:eastAsia="Times New Roman"/>
                  <w:sz w:val="22"/>
                  <w:szCs w:val="22"/>
                </w:rPr>
                <w:id w:val="780150127"/>
                <w14:checkbox>
                  <w14:checked w14:val="0"/>
                  <w14:checkedState w14:val="2612" w14:font="MS Gothic"/>
                  <w14:uncheckedState w14:val="2610" w14:font="MS Gothic"/>
                </w14:checkbox>
              </w:sdtPr>
              <w:sdtContent>
                <w:r w:rsidR="6BFC308E" w:rsidRPr="72FA2137">
                  <w:rPr>
                    <w:rFonts w:ascii="MS Gothic" w:eastAsia="MS Gothic" w:hAnsi="MS Gothic"/>
                    <w:sz w:val="22"/>
                    <w:szCs w:val="22"/>
                  </w:rPr>
                  <w:t>☐</w:t>
                </w:r>
              </w:sdtContent>
            </w:sdt>
            <w:r w:rsidR="6BFC308E" w:rsidRPr="72FA2137">
              <w:rPr>
                <w:rFonts w:eastAsia="Times New Roman"/>
                <w:sz w:val="22"/>
                <w:szCs w:val="22"/>
              </w:rPr>
              <w:t xml:space="preserve"> Taip</w:t>
            </w:r>
          </w:p>
          <w:p w14:paraId="1D6E60B2" w14:textId="77777777" w:rsidR="00493B96" w:rsidRPr="00392906" w:rsidRDefault="004545A2" w:rsidP="0C5CD288">
            <w:pPr>
              <w:suppressAutoHyphens/>
              <w:spacing w:after="0" w:line="240" w:lineRule="auto"/>
              <w:jc w:val="center"/>
              <w:rPr>
                <w:i/>
                <w:iCs/>
                <w:sz w:val="22"/>
                <w:szCs w:val="22"/>
              </w:rPr>
            </w:pPr>
            <w:sdt>
              <w:sdtPr>
                <w:rPr>
                  <w:rFonts w:eastAsia="Times New Roman"/>
                  <w:sz w:val="22"/>
                  <w:szCs w:val="22"/>
                </w:rPr>
                <w:id w:val="-25335982"/>
                <w14:checkbox>
                  <w14:checked w14:val="0"/>
                  <w14:checkedState w14:val="2612" w14:font="MS Gothic"/>
                  <w14:uncheckedState w14:val="2610" w14:font="MS Gothic"/>
                </w14:checkbox>
              </w:sdtPr>
              <w:sdtContent>
                <w:r w:rsidR="6BFC308E" w:rsidRPr="72FA2137">
                  <w:rPr>
                    <w:rFonts w:ascii="Segoe UI Symbol" w:eastAsia="MS Gothic" w:hAnsi="Segoe UI Symbol" w:cs="Segoe UI Symbol"/>
                    <w:sz w:val="22"/>
                    <w:szCs w:val="22"/>
                  </w:rPr>
                  <w:t>☐</w:t>
                </w:r>
              </w:sdtContent>
            </w:sdt>
            <w:r w:rsidR="6BFC308E" w:rsidRPr="72FA2137">
              <w:rPr>
                <w:rFonts w:eastAsia="Times New Roman"/>
                <w:sz w:val="22"/>
                <w:szCs w:val="22"/>
              </w:rPr>
              <w:t xml:space="preserve"> Ne</w:t>
            </w:r>
          </w:p>
          <w:p w14:paraId="2E805FE9" w14:textId="77777777" w:rsidR="00493B96" w:rsidRPr="00392906" w:rsidRDefault="00493B96" w:rsidP="00493B96">
            <w:pPr>
              <w:suppressAutoHyphens/>
              <w:spacing w:after="0" w:line="240" w:lineRule="auto"/>
              <w:jc w:val="both"/>
              <w:rPr>
                <w:rFonts w:eastAsia="Times New Roman" w:cstheme="minorHAnsi"/>
                <w:sz w:val="22"/>
                <w:szCs w:val="22"/>
                <w:lang w:eastAsia="en-US"/>
              </w:rPr>
            </w:pPr>
            <w:r w:rsidRPr="00392906">
              <w:rPr>
                <w:rFonts w:cstheme="minorHAnsi"/>
                <w:i/>
                <w:iCs/>
                <w:sz w:val="22"/>
                <w:szCs w:val="22"/>
              </w:rPr>
              <w:t>(pažymėti vieną variantą pagal specialiųjų pirkimo sąlygų 4 priedą)</w:t>
            </w:r>
          </w:p>
        </w:tc>
      </w:tr>
      <w:tr w:rsidR="00493B96" w:rsidRPr="00392906" w14:paraId="547D5DA5" w14:textId="77777777" w:rsidTr="21D10829">
        <w:trPr>
          <w:trHeight w:val="1362"/>
        </w:trPr>
        <w:tc>
          <w:tcPr>
            <w:tcW w:w="846" w:type="dxa"/>
            <w:tcBorders>
              <w:top w:val="single" w:sz="4" w:space="0" w:color="auto"/>
              <w:left w:val="single" w:sz="4" w:space="0" w:color="auto"/>
              <w:bottom w:val="single" w:sz="4" w:space="0" w:color="auto"/>
              <w:right w:val="single" w:sz="4" w:space="0" w:color="auto"/>
            </w:tcBorders>
          </w:tcPr>
          <w:p w14:paraId="3B5CDEC8" w14:textId="77777777" w:rsidR="00493B96" w:rsidRPr="00392906" w:rsidRDefault="00493B96" w:rsidP="00493B96">
            <w:pPr>
              <w:spacing w:after="0" w:line="240" w:lineRule="auto"/>
              <w:jc w:val="center"/>
              <w:rPr>
                <w:rFonts w:cstheme="minorHAnsi"/>
                <w:sz w:val="22"/>
                <w:szCs w:val="22"/>
              </w:rPr>
            </w:pPr>
            <w:r w:rsidRPr="00392906">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74DB7246" w14:textId="673446DD" w:rsidR="00493B96" w:rsidRPr="00C21E1E" w:rsidRDefault="6BFC308E" w:rsidP="00493B96">
            <w:pPr>
              <w:spacing w:line="240" w:lineRule="auto"/>
              <w:jc w:val="both"/>
              <w:rPr>
                <w:sz w:val="22"/>
                <w:szCs w:val="22"/>
                <w:lang w:eastAsia="en-US"/>
              </w:rPr>
            </w:pPr>
            <w:r w:rsidRPr="00C21E1E">
              <w:rPr>
                <w:b/>
                <w:sz w:val="22"/>
                <w:szCs w:val="22"/>
              </w:rPr>
              <w:t>Trečias kriterijus (K)</w:t>
            </w:r>
            <w:r w:rsidRPr="00C21E1E">
              <w:rPr>
                <w:sz w:val="22"/>
                <w:szCs w:val="22"/>
              </w:rPr>
              <w:t xml:space="preserve"> – </w:t>
            </w:r>
            <w:r w:rsidR="0DDE2BF0" w:rsidRPr="00C21E1E">
              <w:rPr>
                <w:sz w:val="22"/>
                <w:szCs w:val="22"/>
              </w:rPr>
              <w:t>visų (0,24 m</w:t>
            </w:r>
            <w:r w:rsidR="0DDE2BF0" w:rsidRPr="00C21E1E">
              <w:rPr>
                <w:sz w:val="22"/>
                <w:szCs w:val="22"/>
                <w:vertAlign w:val="superscript"/>
              </w:rPr>
              <w:t>3</w:t>
            </w:r>
            <w:r w:rsidR="0DDE2BF0" w:rsidRPr="00C21E1E">
              <w:rPr>
                <w:sz w:val="22"/>
                <w:szCs w:val="22"/>
              </w:rPr>
              <w:t xml:space="preserve">) </w:t>
            </w:r>
            <w:r w:rsidRPr="00C21E1E">
              <w:rPr>
                <w:sz w:val="22"/>
                <w:szCs w:val="22"/>
              </w:rPr>
              <w:t xml:space="preserve">konteinerių, </w:t>
            </w:r>
            <w:r w:rsidRPr="00C21E1E">
              <w:rPr>
                <w:rFonts w:eastAsia="Aptos"/>
                <w:sz w:val="22"/>
                <w:szCs w:val="22"/>
              </w:rPr>
              <w:t>kurie yra visiškai nauji (nenaudoti),</w:t>
            </w:r>
            <w:r w:rsidRPr="00C21E1E">
              <w:rPr>
                <w:sz w:val="22"/>
                <w:szCs w:val="22"/>
              </w:rPr>
              <w:t xml:space="preserve"> pastatymas per pasiruošimo paslaugų teikimui terminą.</w:t>
            </w:r>
          </w:p>
        </w:tc>
        <w:tc>
          <w:tcPr>
            <w:tcW w:w="4062" w:type="dxa"/>
            <w:tcBorders>
              <w:top w:val="single" w:sz="4" w:space="0" w:color="auto"/>
              <w:left w:val="single" w:sz="4" w:space="0" w:color="auto"/>
              <w:bottom w:val="single" w:sz="4" w:space="0" w:color="auto"/>
              <w:right w:val="single" w:sz="4" w:space="0" w:color="auto"/>
            </w:tcBorders>
            <w:vAlign w:val="center"/>
          </w:tcPr>
          <w:p w14:paraId="21BBDC8B" w14:textId="77777777" w:rsidR="00493B96" w:rsidRPr="00392906" w:rsidRDefault="004545A2" w:rsidP="0C5CD288">
            <w:pPr>
              <w:suppressAutoHyphens/>
              <w:spacing w:after="0" w:line="240" w:lineRule="auto"/>
              <w:jc w:val="center"/>
              <w:rPr>
                <w:rFonts w:eastAsia="Times New Roman"/>
                <w:sz w:val="22"/>
                <w:szCs w:val="22"/>
              </w:rPr>
            </w:pPr>
            <w:sdt>
              <w:sdtPr>
                <w:rPr>
                  <w:rFonts w:eastAsia="Times New Roman"/>
                  <w:sz w:val="22"/>
                  <w:szCs w:val="22"/>
                </w:rPr>
                <w:id w:val="1245607411"/>
                <w14:checkbox>
                  <w14:checked w14:val="0"/>
                  <w14:checkedState w14:val="2612" w14:font="MS Gothic"/>
                  <w14:uncheckedState w14:val="2610" w14:font="MS Gothic"/>
                </w14:checkbox>
              </w:sdtPr>
              <w:sdtContent>
                <w:r w:rsidR="6BFC308E" w:rsidRPr="72FA2137">
                  <w:rPr>
                    <w:rFonts w:ascii="MS Gothic" w:eastAsia="MS Gothic" w:hAnsi="MS Gothic"/>
                    <w:sz w:val="22"/>
                    <w:szCs w:val="22"/>
                  </w:rPr>
                  <w:t>☐</w:t>
                </w:r>
              </w:sdtContent>
            </w:sdt>
            <w:r w:rsidR="6BFC308E" w:rsidRPr="72FA2137">
              <w:rPr>
                <w:rFonts w:eastAsia="Times New Roman"/>
                <w:sz w:val="22"/>
                <w:szCs w:val="22"/>
              </w:rPr>
              <w:t xml:space="preserve"> Taip</w:t>
            </w:r>
          </w:p>
          <w:p w14:paraId="3F0896BD" w14:textId="77777777" w:rsidR="00493B96" w:rsidRPr="00392906" w:rsidRDefault="004545A2" w:rsidP="0C5CD288">
            <w:pPr>
              <w:suppressAutoHyphens/>
              <w:spacing w:after="0" w:line="240" w:lineRule="auto"/>
              <w:jc w:val="center"/>
              <w:rPr>
                <w:i/>
                <w:iCs/>
                <w:sz w:val="22"/>
                <w:szCs w:val="22"/>
              </w:rPr>
            </w:pPr>
            <w:sdt>
              <w:sdtPr>
                <w:rPr>
                  <w:rFonts w:eastAsia="Times New Roman"/>
                  <w:sz w:val="22"/>
                  <w:szCs w:val="22"/>
                </w:rPr>
                <w:id w:val="883908972"/>
                <w14:checkbox>
                  <w14:checked w14:val="0"/>
                  <w14:checkedState w14:val="2612" w14:font="MS Gothic"/>
                  <w14:uncheckedState w14:val="2610" w14:font="MS Gothic"/>
                </w14:checkbox>
              </w:sdtPr>
              <w:sdtContent>
                <w:r w:rsidR="6BFC308E" w:rsidRPr="72FA2137">
                  <w:rPr>
                    <w:rFonts w:ascii="Segoe UI Symbol" w:eastAsia="MS Gothic" w:hAnsi="Segoe UI Symbol" w:cs="Segoe UI Symbol"/>
                    <w:sz w:val="22"/>
                    <w:szCs w:val="22"/>
                  </w:rPr>
                  <w:t>☐</w:t>
                </w:r>
              </w:sdtContent>
            </w:sdt>
            <w:r w:rsidR="6BFC308E" w:rsidRPr="72FA2137">
              <w:rPr>
                <w:rFonts w:eastAsia="Times New Roman"/>
                <w:sz w:val="22"/>
                <w:szCs w:val="22"/>
              </w:rPr>
              <w:t xml:space="preserve"> Ne</w:t>
            </w:r>
          </w:p>
          <w:p w14:paraId="478BAD1F" w14:textId="77777777" w:rsidR="00493B96" w:rsidRPr="00392906" w:rsidRDefault="00493B96" w:rsidP="00493B96">
            <w:pPr>
              <w:spacing w:after="0" w:line="240" w:lineRule="auto"/>
              <w:jc w:val="both"/>
              <w:rPr>
                <w:rFonts w:eastAsia="Times New Roman" w:cstheme="minorHAnsi"/>
                <w:sz w:val="22"/>
                <w:szCs w:val="22"/>
                <w:lang w:eastAsia="en-US"/>
              </w:rPr>
            </w:pPr>
            <w:r w:rsidRPr="00392906">
              <w:rPr>
                <w:rFonts w:cstheme="minorHAnsi"/>
                <w:i/>
                <w:iCs/>
                <w:sz w:val="22"/>
                <w:szCs w:val="22"/>
              </w:rPr>
              <w:t>(pažymėti vieną variantą pagal specialiųjų pirkimo sąlygų 4 priedą)</w:t>
            </w:r>
          </w:p>
        </w:tc>
      </w:tr>
    </w:tbl>
    <w:bookmarkEnd w:id="76"/>
    <w:p w14:paraId="18CB030F" w14:textId="3512B7F7" w:rsidR="000B6437" w:rsidRPr="00392906" w:rsidRDefault="002E2126" w:rsidP="000B6437">
      <w:pPr>
        <w:spacing w:after="0" w:line="240" w:lineRule="auto"/>
        <w:jc w:val="both"/>
        <w:rPr>
          <w:rFonts w:eastAsia="Times New Roman" w:cstheme="minorHAnsi"/>
          <w:color w:val="E36C0A"/>
          <w:sz w:val="22"/>
          <w:szCs w:val="22"/>
          <w:lang w:eastAsia="en-US"/>
        </w:rPr>
      </w:pPr>
      <w:r w:rsidRPr="00392906">
        <w:rPr>
          <w:rFonts w:eastAsia="Times New Roman" w:cstheme="minorHAnsi"/>
          <w:b/>
          <w:bCs/>
          <w:i/>
          <w:iCs/>
          <w:sz w:val="22"/>
          <w:szCs w:val="22"/>
          <w:lang w:eastAsia="en-US"/>
        </w:rPr>
        <w:t>Pastaba</w:t>
      </w:r>
      <w:r w:rsidRPr="00392906">
        <w:rPr>
          <w:rFonts w:eastAsia="Times New Roman" w:cstheme="minorHAnsi"/>
          <w:b/>
          <w:bCs/>
          <w:sz w:val="22"/>
          <w:szCs w:val="22"/>
          <w:lang w:eastAsia="en-US"/>
        </w:rPr>
        <w:t>.</w:t>
      </w:r>
      <w:r w:rsidRPr="00392906">
        <w:rPr>
          <w:rFonts w:eastAsia="Times New Roman" w:cstheme="minorHAnsi"/>
          <w:sz w:val="22"/>
          <w:szCs w:val="22"/>
          <w:lang w:eastAsia="en-US"/>
        </w:rPr>
        <w:t xml:space="preserve"> </w:t>
      </w:r>
      <w:bookmarkStart w:id="77" w:name="_Hlk217990048"/>
      <w:r w:rsidR="000B6437" w:rsidRPr="00392906">
        <w:rPr>
          <w:rFonts w:eastAsia="Times New Roman" w:cstheme="minorHAnsi"/>
          <w:sz w:val="22"/>
          <w:szCs w:val="22"/>
          <w:lang w:eastAsia="en-US"/>
        </w:rPr>
        <w:t>Dalyviui nenurodžius prašomos rodiklio reikšmės, už kriterijų, kuriame nenurodytas siūlomas rodiklis arba nurodytas daugiau nei vienas rodiklis, bus skiriama 0 ekonominio naudingumo balų.</w:t>
      </w:r>
    </w:p>
    <w:bookmarkEnd w:id="77"/>
    <w:p w14:paraId="4292F466" w14:textId="3F4105F4" w:rsidR="002E2126" w:rsidRPr="00392906" w:rsidRDefault="002E2126" w:rsidP="000B6437">
      <w:pPr>
        <w:spacing w:after="0" w:line="240" w:lineRule="auto"/>
        <w:ind w:firstLine="567"/>
        <w:jc w:val="both"/>
        <w:rPr>
          <w:rFonts w:eastAsia="Times New Roman" w:cstheme="minorHAnsi"/>
          <w:sz w:val="22"/>
          <w:szCs w:val="22"/>
          <w:lang w:eastAsia="en-US"/>
        </w:rPr>
      </w:pPr>
    </w:p>
    <w:p w14:paraId="1AB6CEC4" w14:textId="77777777" w:rsidR="002E2126" w:rsidRPr="00392906" w:rsidRDefault="002E2126" w:rsidP="00D7432D">
      <w:pPr>
        <w:pStyle w:val="ListParagraph"/>
        <w:numPr>
          <w:ilvl w:val="0"/>
          <w:numId w:val="10"/>
        </w:numPr>
        <w:spacing w:after="0" w:line="240" w:lineRule="auto"/>
        <w:jc w:val="both"/>
        <w:rPr>
          <w:rFonts w:eastAsia="Times New Roman" w:cstheme="minorHAnsi"/>
          <w:b/>
          <w:bCs/>
          <w:sz w:val="22"/>
          <w:szCs w:val="22"/>
          <w:lang w:eastAsia="en-US"/>
        </w:rPr>
      </w:pPr>
      <w:r w:rsidRPr="00392906">
        <w:rPr>
          <w:rFonts w:eastAsia="Times New Roman" w:cstheme="minorHAnsi"/>
          <w:b/>
          <w:bCs/>
          <w:sz w:val="22"/>
          <w:szCs w:val="22"/>
          <w:lang w:eastAsia="en-US"/>
        </w:rPr>
        <w:t>Pasiūlymo kaina:</w:t>
      </w:r>
    </w:p>
    <w:p w14:paraId="7226E348" w14:textId="6CDF2F92" w:rsidR="002E2126" w:rsidRPr="00392906" w:rsidRDefault="002E2126" w:rsidP="00D7432D">
      <w:pPr>
        <w:pStyle w:val="ListParagraph"/>
        <w:numPr>
          <w:ilvl w:val="1"/>
          <w:numId w:val="10"/>
        </w:numPr>
        <w:spacing w:after="0" w:line="240" w:lineRule="auto"/>
        <w:ind w:left="0" w:firstLine="567"/>
        <w:jc w:val="both"/>
        <w:rPr>
          <w:rFonts w:eastAsia="Times New Roman" w:cstheme="minorHAnsi"/>
          <w:sz w:val="22"/>
          <w:szCs w:val="22"/>
          <w:lang w:eastAsia="en-US"/>
        </w:rPr>
      </w:pPr>
      <w:r w:rsidRPr="00392906">
        <w:rPr>
          <w:rFonts w:eastAsia="Arial" w:cstheme="minorHAnsi"/>
          <w:sz w:val="22"/>
          <w:szCs w:val="22"/>
        </w:rPr>
        <w:t xml:space="preserve">Pasiūlymo kaina su PVM  turi būti nurodoma 2 skaitmenų po kablelio tikslumu. Šią kainą sudarančios kainos sudedamosios dalys ar įkainiai </w:t>
      </w:r>
      <w:r w:rsidR="00E920FB">
        <w:rPr>
          <w:rFonts w:eastAsia="Arial" w:cstheme="minorHAnsi"/>
          <w:color w:val="000000" w:themeColor="text1"/>
          <w:sz w:val="22"/>
          <w:szCs w:val="22"/>
        </w:rPr>
        <w:t>turi</w:t>
      </w:r>
      <w:r w:rsidRPr="00392906">
        <w:rPr>
          <w:rFonts w:eastAsia="Arial" w:cstheme="minorHAnsi"/>
          <w:color w:val="000000" w:themeColor="text1"/>
          <w:sz w:val="22"/>
          <w:szCs w:val="22"/>
        </w:rPr>
        <w:t xml:space="preserve"> būti </w:t>
      </w:r>
      <w:r w:rsidR="008669B8" w:rsidRPr="00392906">
        <w:rPr>
          <w:rFonts w:eastAsia="Arial" w:cstheme="minorHAnsi"/>
          <w:color w:val="000000" w:themeColor="text1"/>
          <w:sz w:val="22"/>
          <w:szCs w:val="22"/>
        </w:rPr>
        <w:t xml:space="preserve">išreikšti </w:t>
      </w:r>
      <w:r w:rsidR="008669B8" w:rsidRPr="00392906">
        <w:rPr>
          <w:rFonts w:eastAsia="Arial" w:cstheme="minorHAnsi"/>
          <w:sz w:val="22"/>
          <w:szCs w:val="22"/>
        </w:rPr>
        <w:t>2 skaitmenų po kablelio tikslumu</w:t>
      </w:r>
      <w:r w:rsidRPr="00392906">
        <w:rPr>
          <w:rFonts w:eastAsia="Arial" w:cstheme="minorHAnsi"/>
          <w:sz w:val="22"/>
          <w:szCs w:val="22"/>
        </w:rPr>
        <w:t xml:space="preserve">. </w:t>
      </w:r>
      <w:r w:rsidRPr="0039290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392906" w:rsidRDefault="002E2126" w:rsidP="00D7432D">
      <w:pPr>
        <w:pStyle w:val="ListParagraph"/>
        <w:numPr>
          <w:ilvl w:val="1"/>
          <w:numId w:val="10"/>
        </w:numPr>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392906" w:rsidRDefault="002E2126" w:rsidP="00D7432D">
      <w:pPr>
        <w:pStyle w:val="ListParagraph"/>
        <w:numPr>
          <w:ilvl w:val="1"/>
          <w:numId w:val="10"/>
        </w:numPr>
        <w:spacing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FC853B3" w:rsidR="002E2126" w:rsidRPr="00392906" w:rsidRDefault="002E2126" w:rsidP="00D7432D">
      <w:pPr>
        <w:pStyle w:val="ListParagraph"/>
        <w:numPr>
          <w:ilvl w:val="1"/>
          <w:numId w:val="10"/>
        </w:numPr>
        <w:spacing w:line="240" w:lineRule="auto"/>
        <w:ind w:left="0" w:firstLine="567"/>
        <w:jc w:val="both"/>
        <w:rPr>
          <w:rFonts w:eastAsia="Times New Roman" w:cstheme="minorHAnsi"/>
          <w:sz w:val="22"/>
          <w:szCs w:val="22"/>
          <w:lang w:eastAsia="en-US"/>
        </w:rPr>
      </w:pPr>
      <w:r w:rsidRPr="00392906">
        <w:rPr>
          <w:rFonts w:eastAsia="Times New Roman" w:cstheme="minorHAnsi"/>
          <w:b/>
          <w:bCs/>
          <w:sz w:val="22"/>
          <w:szCs w:val="22"/>
        </w:rPr>
        <w:t>Maksimali priimtina pasiūlymo kaina yra</w:t>
      </w:r>
      <w:r w:rsidR="00E46B89" w:rsidRPr="00392906">
        <w:rPr>
          <w:rFonts w:eastAsia="Times New Roman" w:cstheme="minorHAnsi"/>
          <w:b/>
          <w:bCs/>
          <w:sz w:val="22"/>
          <w:szCs w:val="22"/>
        </w:rPr>
        <w:t xml:space="preserve"> </w:t>
      </w:r>
      <w:r w:rsidR="00953011" w:rsidRPr="00953011">
        <w:rPr>
          <w:rFonts w:eastAsia="Times New Roman" w:cstheme="minorHAnsi"/>
          <w:b/>
          <w:bCs/>
          <w:sz w:val="22"/>
          <w:szCs w:val="22"/>
        </w:rPr>
        <w:t>2 304 74</w:t>
      </w:r>
      <w:r w:rsidR="007A5FEF">
        <w:rPr>
          <w:rFonts w:eastAsia="Times New Roman" w:cstheme="minorHAnsi"/>
          <w:b/>
          <w:bCs/>
          <w:sz w:val="22"/>
          <w:szCs w:val="22"/>
        </w:rPr>
        <w:t>7</w:t>
      </w:r>
      <w:r w:rsidR="00953011" w:rsidRPr="00953011">
        <w:rPr>
          <w:rFonts w:eastAsia="Times New Roman" w:cstheme="minorHAnsi"/>
          <w:b/>
          <w:bCs/>
          <w:sz w:val="22"/>
          <w:szCs w:val="22"/>
        </w:rPr>
        <w:t>,</w:t>
      </w:r>
      <w:r w:rsidR="007A5FEF">
        <w:rPr>
          <w:rFonts w:eastAsia="Times New Roman" w:cstheme="minorHAnsi"/>
          <w:b/>
          <w:bCs/>
          <w:sz w:val="22"/>
          <w:szCs w:val="22"/>
        </w:rPr>
        <w:t>5</w:t>
      </w:r>
      <w:r w:rsidR="00953011" w:rsidRPr="00953011">
        <w:rPr>
          <w:rFonts w:eastAsia="Times New Roman" w:cstheme="minorHAnsi"/>
          <w:b/>
          <w:bCs/>
          <w:sz w:val="22"/>
          <w:szCs w:val="22"/>
        </w:rPr>
        <w:t xml:space="preserve">0 </w:t>
      </w:r>
      <w:r w:rsidR="00E46B89" w:rsidRPr="00392906">
        <w:rPr>
          <w:rFonts w:eastAsia="Times New Roman" w:cstheme="minorHAnsi"/>
          <w:b/>
          <w:bCs/>
          <w:sz w:val="22"/>
          <w:szCs w:val="22"/>
        </w:rPr>
        <w:t>E</w:t>
      </w:r>
      <w:r w:rsidRPr="00392906">
        <w:rPr>
          <w:rFonts w:eastAsia="Times New Roman" w:cstheme="minorHAnsi"/>
          <w:b/>
          <w:bCs/>
          <w:sz w:val="22"/>
          <w:szCs w:val="22"/>
        </w:rPr>
        <w:t>ur įskaitant visus mokesčius. Pasiūlymas, kuriame nurodyta kaina bus didesnė, bus atmestas kaip neatitinkantis pirkimo dokumentuose nustatytų reikalavimų.</w:t>
      </w:r>
      <w:r w:rsidRPr="00392906">
        <w:rPr>
          <w:rFonts w:eastAsia="Times New Roman" w:cstheme="minorHAnsi"/>
          <w:sz w:val="22"/>
          <w:szCs w:val="22"/>
        </w:rPr>
        <w:t xml:space="preserve"> </w:t>
      </w:r>
    </w:p>
    <w:p w14:paraId="1C5AF54F" w14:textId="11E64E9D" w:rsidR="002E2126" w:rsidRPr="00392906" w:rsidRDefault="002E2126" w:rsidP="00D7432D">
      <w:pPr>
        <w:pStyle w:val="ListParagraph"/>
        <w:numPr>
          <w:ilvl w:val="1"/>
          <w:numId w:val="10"/>
        </w:numPr>
        <w:spacing w:line="240" w:lineRule="auto"/>
        <w:ind w:left="0" w:firstLine="567"/>
        <w:jc w:val="both"/>
        <w:rPr>
          <w:rFonts w:eastAsia="Times New Roman" w:cstheme="minorHAnsi"/>
          <w:sz w:val="22"/>
          <w:szCs w:val="22"/>
          <w:lang w:eastAsia="en-US"/>
        </w:rPr>
      </w:pPr>
      <w:r w:rsidRPr="00392906">
        <w:rPr>
          <w:rFonts w:eastAsia="Times New Roman" w:cstheme="minorHAnsi"/>
          <w:kern w:val="3"/>
          <w:sz w:val="22"/>
          <w:szCs w:val="22"/>
          <w:lang w:eastAsia="en-US"/>
        </w:rPr>
        <w:t>Siūloma pirkimo objekto kaina (įkainiai)</w:t>
      </w:r>
      <w:r w:rsidR="004E18E7" w:rsidRPr="00392906">
        <w:rPr>
          <w:rFonts w:eastAsia="Times New Roman" w:cstheme="minorHAnsi"/>
          <w:kern w:val="3"/>
          <w:sz w:val="22"/>
          <w:szCs w:val="22"/>
          <w:lang w:eastAsia="en-US"/>
        </w:rPr>
        <w:t xml:space="preserve"> per visą paslaugos teikimo laikotarpį</w:t>
      </w:r>
      <w:r w:rsidR="00CE478E" w:rsidRPr="00392906">
        <w:rPr>
          <w:rFonts w:eastAsia="Times New Roman" w:cstheme="minorHAnsi"/>
          <w:kern w:val="3"/>
          <w:sz w:val="22"/>
          <w:szCs w:val="22"/>
          <w:lang w:eastAsia="en-US"/>
        </w:rPr>
        <w:t>:</w:t>
      </w:r>
    </w:p>
    <w:tbl>
      <w:tblPr>
        <w:tblStyle w:val="TableGrid5"/>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693"/>
        <w:gridCol w:w="1414"/>
        <w:gridCol w:w="2692"/>
        <w:gridCol w:w="2092"/>
        <w:gridCol w:w="2871"/>
      </w:tblGrid>
      <w:tr w:rsidR="007D33DE" w:rsidRPr="00392906" w14:paraId="3E545CC9" w14:textId="77777777" w:rsidTr="21D10829">
        <w:trPr>
          <w:trHeight w:val="791"/>
        </w:trPr>
        <w:tc>
          <w:tcPr>
            <w:tcW w:w="279" w:type="pct"/>
            <w:shd w:val="clear" w:color="auto" w:fill="E7E6E6" w:themeFill="background2"/>
          </w:tcPr>
          <w:p w14:paraId="6881A4B9" w14:textId="77777777" w:rsidR="007D33DE" w:rsidRPr="00392906" w:rsidRDefault="007D33DE">
            <w:pPr>
              <w:rPr>
                <w:rFonts w:asciiTheme="minorHAnsi" w:hAnsiTheme="minorHAnsi" w:cstheme="minorHAnsi"/>
              </w:rPr>
            </w:pPr>
            <w:r w:rsidRPr="00392906">
              <w:rPr>
                <w:rFonts w:asciiTheme="minorHAnsi" w:hAnsiTheme="minorHAnsi" w:cstheme="minorHAnsi"/>
              </w:rPr>
              <w:t>Eil. Nr.</w:t>
            </w:r>
          </w:p>
        </w:tc>
        <w:tc>
          <w:tcPr>
            <w:tcW w:w="1366" w:type="pct"/>
            <w:shd w:val="clear" w:color="auto" w:fill="E7E6E6" w:themeFill="background2"/>
          </w:tcPr>
          <w:p w14:paraId="509942EB" w14:textId="0D740AE5" w:rsidR="007D33DE" w:rsidRPr="00392906" w:rsidRDefault="007D33DE">
            <w:pPr>
              <w:rPr>
                <w:rFonts w:asciiTheme="minorHAnsi" w:hAnsiTheme="minorHAnsi" w:cstheme="minorHAnsi"/>
              </w:rPr>
            </w:pPr>
            <w:r w:rsidRPr="00392906">
              <w:rPr>
                <w:rFonts w:asciiTheme="minorHAnsi" w:hAnsiTheme="minorHAnsi" w:cstheme="minorHAnsi"/>
              </w:rPr>
              <w:t xml:space="preserve">Pavadinimas </w:t>
            </w:r>
          </w:p>
        </w:tc>
        <w:tc>
          <w:tcPr>
            <w:tcW w:w="523" w:type="pct"/>
            <w:shd w:val="clear" w:color="auto" w:fill="E7E6E6" w:themeFill="background2"/>
          </w:tcPr>
          <w:p w14:paraId="4C2DF09F" w14:textId="49CD453B" w:rsidR="007D33DE" w:rsidRPr="00392906" w:rsidRDefault="007D33DE">
            <w:pPr>
              <w:rPr>
                <w:rFonts w:asciiTheme="minorHAnsi" w:hAnsiTheme="minorHAnsi" w:cstheme="minorHAnsi"/>
              </w:rPr>
            </w:pPr>
            <w:r w:rsidRPr="00392906">
              <w:rPr>
                <w:rFonts w:asciiTheme="minorHAnsi" w:hAnsiTheme="minorHAnsi" w:cstheme="minorHAnsi"/>
              </w:rPr>
              <w:t xml:space="preserve">Mato vnt. </w:t>
            </w:r>
          </w:p>
        </w:tc>
        <w:tc>
          <w:tcPr>
            <w:tcW w:w="996" w:type="pct"/>
            <w:shd w:val="clear" w:color="auto" w:fill="E7E6E6" w:themeFill="background2"/>
          </w:tcPr>
          <w:p w14:paraId="1974EA44" w14:textId="660ADD00" w:rsidR="007D33DE" w:rsidRPr="00392906" w:rsidRDefault="007D33DE">
            <w:pPr>
              <w:rPr>
                <w:rFonts w:asciiTheme="minorHAnsi" w:hAnsiTheme="minorHAnsi" w:cstheme="minorHAnsi"/>
              </w:rPr>
            </w:pPr>
            <w:r w:rsidRPr="00392906">
              <w:rPr>
                <w:rFonts w:asciiTheme="minorHAnsi" w:hAnsiTheme="minorHAnsi" w:cstheme="minorHAnsi"/>
              </w:rPr>
              <w:t>Preliminarus kiekis</w:t>
            </w:r>
          </w:p>
        </w:tc>
        <w:tc>
          <w:tcPr>
            <w:tcW w:w="774" w:type="pct"/>
            <w:shd w:val="clear" w:color="auto" w:fill="E7E6E6" w:themeFill="background2"/>
          </w:tcPr>
          <w:p w14:paraId="354BF8C3" w14:textId="77777777" w:rsidR="007D33DE" w:rsidRPr="00392906" w:rsidRDefault="007D33DE">
            <w:pPr>
              <w:rPr>
                <w:rFonts w:asciiTheme="minorHAnsi" w:hAnsiTheme="minorHAnsi" w:cstheme="minorHAnsi"/>
              </w:rPr>
            </w:pPr>
            <w:r w:rsidRPr="00392906">
              <w:rPr>
                <w:rFonts w:asciiTheme="minorHAnsi" w:hAnsiTheme="minorHAnsi" w:cstheme="minorHAnsi"/>
              </w:rPr>
              <w:t>4 stulpelyje nurodyto vieneto įkainis Eur be PVM</w:t>
            </w:r>
          </w:p>
        </w:tc>
        <w:tc>
          <w:tcPr>
            <w:tcW w:w="1062" w:type="pct"/>
            <w:shd w:val="clear" w:color="auto" w:fill="E7E6E6" w:themeFill="background2"/>
          </w:tcPr>
          <w:p w14:paraId="3E93244F" w14:textId="77777777" w:rsidR="007D33DE" w:rsidRPr="00392906" w:rsidRDefault="007D33DE">
            <w:pPr>
              <w:rPr>
                <w:rFonts w:asciiTheme="minorHAnsi" w:hAnsiTheme="minorHAnsi" w:cstheme="minorHAnsi"/>
              </w:rPr>
            </w:pPr>
            <w:r w:rsidRPr="00392906">
              <w:rPr>
                <w:rFonts w:asciiTheme="minorHAnsi" w:hAnsiTheme="minorHAnsi" w:cstheme="minorHAnsi"/>
              </w:rPr>
              <w:t>Kaina Eur be PVM</w:t>
            </w:r>
          </w:p>
          <w:p w14:paraId="2DE4D1E0" w14:textId="62551CCF" w:rsidR="007D33DE" w:rsidRPr="00392906" w:rsidRDefault="00060282">
            <w:pPr>
              <w:rPr>
                <w:rFonts w:asciiTheme="minorHAnsi" w:hAnsiTheme="minorHAnsi" w:cstheme="minorHAnsi"/>
              </w:rPr>
            </w:pPr>
            <w:r w:rsidRPr="00392906">
              <w:rPr>
                <w:rFonts w:asciiTheme="minorHAnsi" w:hAnsiTheme="minorHAnsi" w:cstheme="minorHAnsi"/>
              </w:rPr>
              <w:t>4</w:t>
            </w:r>
            <w:r w:rsidR="007D33DE" w:rsidRPr="00392906">
              <w:rPr>
                <w:rFonts w:asciiTheme="minorHAnsi" w:hAnsiTheme="minorHAnsi" w:cstheme="minorHAnsi"/>
              </w:rPr>
              <w:t>x</w:t>
            </w:r>
            <w:r w:rsidRPr="00392906">
              <w:rPr>
                <w:rFonts w:asciiTheme="minorHAnsi" w:hAnsiTheme="minorHAnsi" w:cstheme="minorHAnsi"/>
              </w:rPr>
              <w:t>5</w:t>
            </w:r>
          </w:p>
        </w:tc>
      </w:tr>
      <w:tr w:rsidR="007D33DE" w:rsidRPr="00392906" w14:paraId="6DC668AE" w14:textId="77777777" w:rsidTr="21D10829">
        <w:trPr>
          <w:trHeight w:val="250"/>
        </w:trPr>
        <w:tc>
          <w:tcPr>
            <w:tcW w:w="279" w:type="pct"/>
            <w:shd w:val="clear" w:color="auto" w:fill="E7E6E6" w:themeFill="background2"/>
          </w:tcPr>
          <w:p w14:paraId="45785FC3" w14:textId="77777777" w:rsidR="007D33DE" w:rsidRPr="00392906" w:rsidRDefault="007D33DE">
            <w:pPr>
              <w:jc w:val="center"/>
              <w:rPr>
                <w:rFonts w:cstheme="minorHAnsi"/>
                <w:i/>
                <w:iCs/>
              </w:rPr>
            </w:pPr>
            <w:r w:rsidRPr="00392906">
              <w:rPr>
                <w:rFonts w:cstheme="minorHAnsi"/>
                <w:i/>
                <w:iCs/>
              </w:rPr>
              <w:t>1</w:t>
            </w:r>
          </w:p>
        </w:tc>
        <w:tc>
          <w:tcPr>
            <w:tcW w:w="1366" w:type="pct"/>
            <w:shd w:val="clear" w:color="auto" w:fill="E7E6E6" w:themeFill="background2"/>
          </w:tcPr>
          <w:p w14:paraId="35FEA664" w14:textId="77777777" w:rsidR="007D33DE" w:rsidRPr="00392906" w:rsidRDefault="007D33DE">
            <w:pPr>
              <w:jc w:val="center"/>
              <w:rPr>
                <w:rFonts w:cstheme="minorHAnsi"/>
                <w:i/>
                <w:iCs/>
              </w:rPr>
            </w:pPr>
            <w:r w:rsidRPr="00392906">
              <w:rPr>
                <w:rFonts w:cstheme="minorHAnsi"/>
                <w:i/>
                <w:iCs/>
              </w:rPr>
              <w:t>2</w:t>
            </w:r>
          </w:p>
        </w:tc>
        <w:tc>
          <w:tcPr>
            <w:tcW w:w="523" w:type="pct"/>
            <w:shd w:val="clear" w:color="auto" w:fill="E7E6E6" w:themeFill="background2"/>
          </w:tcPr>
          <w:p w14:paraId="5161C61C" w14:textId="04959AB5" w:rsidR="007D33DE" w:rsidRPr="00392906" w:rsidRDefault="007D33DE">
            <w:pPr>
              <w:jc w:val="center"/>
              <w:rPr>
                <w:rFonts w:cstheme="minorHAnsi"/>
                <w:i/>
                <w:iCs/>
              </w:rPr>
            </w:pPr>
            <w:r w:rsidRPr="00392906">
              <w:rPr>
                <w:rFonts w:cstheme="minorHAnsi"/>
                <w:i/>
                <w:iCs/>
              </w:rPr>
              <w:t>3</w:t>
            </w:r>
          </w:p>
        </w:tc>
        <w:tc>
          <w:tcPr>
            <w:tcW w:w="996" w:type="pct"/>
            <w:shd w:val="clear" w:color="auto" w:fill="E7E6E6" w:themeFill="background2"/>
          </w:tcPr>
          <w:p w14:paraId="2EF9F538" w14:textId="56C49A8D" w:rsidR="007D33DE" w:rsidRPr="00392906" w:rsidRDefault="007D33DE">
            <w:pPr>
              <w:jc w:val="center"/>
              <w:rPr>
                <w:rFonts w:cstheme="minorHAnsi"/>
                <w:i/>
                <w:iCs/>
              </w:rPr>
            </w:pPr>
            <w:r w:rsidRPr="00392906">
              <w:rPr>
                <w:rFonts w:cstheme="minorHAnsi"/>
                <w:i/>
                <w:iCs/>
              </w:rPr>
              <w:t>4</w:t>
            </w:r>
          </w:p>
        </w:tc>
        <w:tc>
          <w:tcPr>
            <w:tcW w:w="774" w:type="pct"/>
            <w:shd w:val="clear" w:color="auto" w:fill="E7E6E6" w:themeFill="background2"/>
          </w:tcPr>
          <w:p w14:paraId="46411F0A" w14:textId="2C765EF8" w:rsidR="007D33DE" w:rsidRPr="00392906" w:rsidRDefault="007D33DE">
            <w:pPr>
              <w:jc w:val="center"/>
              <w:rPr>
                <w:rFonts w:cstheme="minorHAnsi"/>
                <w:i/>
                <w:iCs/>
              </w:rPr>
            </w:pPr>
            <w:r w:rsidRPr="00392906">
              <w:rPr>
                <w:rFonts w:cstheme="minorHAnsi"/>
                <w:i/>
                <w:iCs/>
              </w:rPr>
              <w:t>5</w:t>
            </w:r>
          </w:p>
        </w:tc>
        <w:tc>
          <w:tcPr>
            <w:tcW w:w="1062" w:type="pct"/>
            <w:shd w:val="clear" w:color="auto" w:fill="E7E6E6" w:themeFill="background2"/>
          </w:tcPr>
          <w:p w14:paraId="4B50973A" w14:textId="57404634" w:rsidR="007D33DE" w:rsidRPr="00392906" w:rsidRDefault="007D33DE">
            <w:pPr>
              <w:jc w:val="center"/>
              <w:rPr>
                <w:rFonts w:cstheme="minorHAnsi"/>
                <w:i/>
                <w:iCs/>
              </w:rPr>
            </w:pPr>
            <w:r w:rsidRPr="00392906">
              <w:rPr>
                <w:rFonts w:cstheme="minorHAnsi"/>
                <w:i/>
                <w:iCs/>
              </w:rPr>
              <w:t>6</w:t>
            </w:r>
          </w:p>
        </w:tc>
      </w:tr>
      <w:tr w:rsidR="007D33DE" w:rsidRPr="00392906" w14:paraId="39FD176E" w14:textId="77777777" w:rsidTr="00D86083">
        <w:trPr>
          <w:trHeight w:val="525"/>
        </w:trPr>
        <w:tc>
          <w:tcPr>
            <w:tcW w:w="279" w:type="pct"/>
            <w:shd w:val="clear" w:color="auto" w:fill="E7E6E6" w:themeFill="background2"/>
          </w:tcPr>
          <w:p w14:paraId="6FAAC887" w14:textId="77777777" w:rsidR="007D33DE" w:rsidRPr="00392906" w:rsidRDefault="007D33DE">
            <w:pPr>
              <w:jc w:val="both"/>
              <w:rPr>
                <w:rFonts w:asciiTheme="minorHAnsi" w:hAnsiTheme="minorHAnsi" w:cstheme="minorHAnsi"/>
              </w:rPr>
            </w:pPr>
            <w:r w:rsidRPr="00392906">
              <w:rPr>
                <w:rFonts w:asciiTheme="minorHAnsi" w:hAnsiTheme="minorHAnsi" w:cstheme="minorHAnsi"/>
              </w:rPr>
              <w:t>1.</w:t>
            </w:r>
          </w:p>
        </w:tc>
        <w:tc>
          <w:tcPr>
            <w:tcW w:w="1366" w:type="pct"/>
            <w:shd w:val="clear" w:color="auto" w:fill="E7E6E6" w:themeFill="background2"/>
          </w:tcPr>
          <w:p w14:paraId="05DBE3D9" w14:textId="5F8E9803" w:rsidR="007D33DE" w:rsidRPr="00392906" w:rsidRDefault="6A1F271D" w:rsidP="560EC13F">
            <w:pPr>
              <w:jc w:val="both"/>
              <w:rPr>
                <w:rFonts w:asciiTheme="minorHAnsi" w:hAnsiTheme="minorHAnsi" w:cstheme="minorBidi"/>
                <w:highlight w:val="yellow"/>
              </w:rPr>
            </w:pPr>
            <w:r w:rsidRPr="560EC13F">
              <w:rPr>
                <w:rFonts w:asciiTheme="minorHAnsi" w:hAnsiTheme="minorHAnsi" w:cstheme="minorBidi"/>
              </w:rPr>
              <w:t xml:space="preserve">Individualaus konteinerio </w:t>
            </w:r>
            <w:r w:rsidR="68E7C206" w:rsidRPr="560EC13F">
              <w:rPr>
                <w:rFonts w:asciiTheme="minorHAnsi" w:hAnsiTheme="minorHAnsi" w:cstheme="minorBidi"/>
              </w:rPr>
              <w:t>0,12 m</w:t>
            </w:r>
            <w:r w:rsidR="68E7C206" w:rsidRPr="560EC13F">
              <w:rPr>
                <w:rFonts w:asciiTheme="minorHAnsi" w:hAnsiTheme="minorHAnsi" w:cstheme="minorBidi"/>
                <w:vertAlign w:val="superscript"/>
              </w:rPr>
              <w:t xml:space="preserve">3 </w:t>
            </w:r>
            <w:r w:rsidRPr="560EC13F">
              <w:rPr>
                <w:rFonts w:asciiTheme="minorHAnsi" w:hAnsiTheme="minorHAnsi" w:cstheme="minorBidi"/>
              </w:rPr>
              <w:t xml:space="preserve">pastatymas  </w:t>
            </w:r>
          </w:p>
        </w:tc>
        <w:tc>
          <w:tcPr>
            <w:tcW w:w="523" w:type="pct"/>
            <w:shd w:val="clear" w:color="auto" w:fill="E7E6E6" w:themeFill="background2"/>
            <w:vAlign w:val="center"/>
          </w:tcPr>
          <w:p w14:paraId="7F76AB55" w14:textId="0C6E1AF8" w:rsidR="007D33DE" w:rsidRPr="00392906" w:rsidRDefault="007D33DE" w:rsidP="00D86083">
            <w:pPr>
              <w:jc w:val="center"/>
              <w:rPr>
                <w:rFonts w:asciiTheme="minorHAnsi" w:hAnsiTheme="minorHAnsi" w:cstheme="minorHAnsi"/>
              </w:rPr>
            </w:pPr>
            <w:r w:rsidRPr="00392906">
              <w:rPr>
                <w:rFonts w:asciiTheme="minorHAnsi" w:hAnsiTheme="minorHAnsi" w:cstheme="minorHAnsi"/>
              </w:rPr>
              <w:t>vnt.</w:t>
            </w:r>
          </w:p>
        </w:tc>
        <w:tc>
          <w:tcPr>
            <w:tcW w:w="996" w:type="pct"/>
            <w:shd w:val="clear" w:color="auto" w:fill="E7E6E6" w:themeFill="background2"/>
            <w:vAlign w:val="center"/>
          </w:tcPr>
          <w:p w14:paraId="0697CF59" w14:textId="2EFE5FDB" w:rsidR="007D33DE" w:rsidRPr="00392906" w:rsidRDefault="007D33DE" w:rsidP="00D86083">
            <w:pPr>
              <w:jc w:val="center"/>
              <w:rPr>
                <w:rFonts w:asciiTheme="minorHAnsi" w:hAnsiTheme="minorHAnsi" w:cstheme="minorHAnsi"/>
              </w:rPr>
            </w:pPr>
            <w:r w:rsidRPr="00392906">
              <w:rPr>
                <w:rFonts w:asciiTheme="minorHAnsi" w:hAnsiTheme="minorHAnsi" w:cstheme="minorHAnsi"/>
              </w:rPr>
              <w:t>3000</w:t>
            </w:r>
          </w:p>
        </w:tc>
        <w:tc>
          <w:tcPr>
            <w:tcW w:w="774" w:type="pct"/>
            <w:vAlign w:val="center"/>
          </w:tcPr>
          <w:p w14:paraId="08FA395D" w14:textId="77777777" w:rsidR="007D33DE" w:rsidRPr="00392906" w:rsidRDefault="007D33DE" w:rsidP="00D86083">
            <w:pPr>
              <w:jc w:val="center"/>
              <w:rPr>
                <w:rFonts w:asciiTheme="minorHAnsi" w:hAnsiTheme="minorHAnsi" w:cstheme="minorHAnsi"/>
              </w:rPr>
            </w:pPr>
          </w:p>
        </w:tc>
        <w:tc>
          <w:tcPr>
            <w:tcW w:w="1062" w:type="pct"/>
            <w:vAlign w:val="center"/>
          </w:tcPr>
          <w:p w14:paraId="027768D3" w14:textId="77777777" w:rsidR="007D33DE" w:rsidRPr="00392906" w:rsidRDefault="007D33DE" w:rsidP="00D86083">
            <w:pPr>
              <w:jc w:val="center"/>
              <w:rPr>
                <w:rFonts w:asciiTheme="minorHAnsi" w:hAnsiTheme="minorHAnsi" w:cstheme="minorHAnsi"/>
              </w:rPr>
            </w:pPr>
          </w:p>
        </w:tc>
      </w:tr>
      <w:tr w:rsidR="007D33DE" w:rsidRPr="00392906" w14:paraId="358F29F3" w14:textId="77777777" w:rsidTr="00D86083">
        <w:trPr>
          <w:trHeight w:val="532"/>
        </w:trPr>
        <w:tc>
          <w:tcPr>
            <w:tcW w:w="279" w:type="pct"/>
            <w:shd w:val="clear" w:color="auto" w:fill="E7E6E6" w:themeFill="background2"/>
          </w:tcPr>
          <w:p w14:paraId="3D78BA52" w14:textId="0E8BF543" w:rsidR="007D33DE" w:rsidRPr="00392906" w:rsidRDefault="007D33DE" w:rsidP="006C6E16">
            <w:pPr>
              <w:jc w:val="both"/>
              <w:rPr>
                <w:rFonts w:asciiTheme="minorHAnsi" w:hAnsiTheme="minorHAnsi" w:cstheme="minorHAnsi"/>
              </w:rPr>
            </w:pPr>
            <w:r w:rsidRPr="00392906">
              <w:rPr>
                <w:rFonts w:asciiTheme="minorHAnsi" w:hAnsiTheme="minorHAnsi" w:cstheme="minorHAnsi"/>
              </w:rPr>
              <w:t>2.</w:t>
            </w:r>
          </w:p>
        </w:tc>
        <w:tc>
          <w:tcPr>
            <w:tcW w:w="1366" w:type="pct"/>
            <w:shd w:val="clear" w:color="auto" w:fill="E7E6E6" w:themeFill="background2"/>
          </w:tcPr>
          <w:p w14:paraId="5B90A0B9" w14:textId="11972D87" w:rsidR="007D33DE" w:rsidRPr="00392906" w:rsidRDefault="4B88F98E" w:rsidP="21D10829">
            <w:pPr>
              <w:jc w:val="both"/>
              <w:rPr>
                <w:rFonts w:asciiTheme="minorHAnsi" w:hAnsiTheme="minorHAnsi" w:cstheme="minorBidi"/>
                <w:highlight w:val="yellow"/>
              </w:rPr>
            </w:pPr>
            <w:r w:rsidRPr="21D10829">
              <w:rPr>
                <w:rFonts w:asciiTheme="minorHAnsi" w:hAnsiTheme="minorHAnsi" w:cstheme="minorBidi"/>
              </w:rPr>
              <w:t xml:space="preserve">Individualaus konteinerio </w:t>
            </w:r>
            <w:r w:rsidR="3DAAA482" w:rsidRPr="21D10829">
              <w:rPr>
                <w:rFonts w:asciiTheme="minorHAnsi" w:hAnsiTheme="minorHAnsi" w:cstheme="minorBidi"/>
              </w:rPr>
              <w:t>0,24 m</w:t>
            </w:r>
            <w:r w:rsidR="3DAAA482" w:rsidRPr="21D10829">
              <w:rPr>
                <w:rFonts w:asciiTheme="minorHAnsi" w:hAnsiTheme="minorHAnsi" w:cstheme="minorBidi"/>
                <w:vertAlign w:val="superscript"/>
              </w:rPr>
              <w:t xml:space="preserve">3 </w:t>
            </w:r>
            <w:r w:rsidRPr="21D10829">
              <w:rPr>
                <w:rFonts w:asciiTheme="minorHAnsi" w:hAnsiTheme="minorHAnsi" w:cstheme="minorBidi"/>
              </w:rPr>
              <w:t>pastatym</w:t>
            </w:r>
            <w:r w:rsidR="3DAAA482" w:rsidRPr="21D10829">
              <w:rPr>
                <w:rFonts w:asciiTheme="minorHAnsi" w:hAnsiTheme="minorHAnsi" w:cstheme="minorBidi"/>
              </w:rPr>
              <w:t>as</w:t>
            </w:r>
            <w:r w:rsidR="5D0802E7" w:rsidRPr="21D10829">
              <w:rPr>
                <w:rFonts w:asciiTheme="minorHAnsi" w:hAnsiTheme="minorHAnsi" w:cstheme="minorBidi"/>
              </w:rPr>
              <w:t xml:space="preserve"> </w:t>
            </w:r>
          </w:p>
        </w:tc>
        <w:tc>
          <w:tcPr>
            <w:tcW w:w="523" w:type="pct"/>
            <w:shd w:val="clear" w:color="auto" w:fill="E7E6E6" w:themeFill="background2"/>
            <w:vAlign w:val="center"/>
          </w:tcPr>
          <w:p w14:paraId="09EC9DCB" w14:textId="1947C05D" w:rsidR="007D33DE" w:rsidRPr="00392906" w:rsidRDefault="007D33DE" w:rsidP="00D86083">
            <w:pPr>
              <w:jc w:val="center"/>
              <w:rPr>
                <w:rFonts w:asciiTheme="minorHAnsi" w:hAnsiTheme="minorHAnsi" w:cstheme="minorHAnsi"/>
              </w:rPr>
            </w:pPr>
            <w:r w:rsidRPr="00392906">
              <w:rPr>
                <w:rFonts w:asciiTheme="minorHAnsi" w:hAnsiTheme="minorHAnsi" w:cstheme="minorHAnsi"/>
              </w:rPr>
              <w:t>vnt.</w:t>
            </w:r>
          </w:p>
        </w:tc>
        <w:tc>
          <w:tcPr>
            <w:tcW w:w="996" w:type="pct"/>
            <w:shd w:val="clear" w:color="auto" w:fill="E7E6E6" w:themeFill="background2"/>
            <w:vAlign w:val="center"/>
          </w:tcPr>
          <w:p w14:paraId="556E272C" w14:textId="47748D5D" w:rsidR="007D33DE" w:rsidRPr="00392906" w:rsidRDefault="007D33DE" w:rsidP="00D86083">
            <w:pPr>
              <w:jc w:val="center"/>
              <w:rPr>
                <w:rFonts w:asciiTheme="minorHAnsi" w:hAnsiTheme="minorHAnsi" w:cstheme="minorHAnsi"/>
              </w:rPr>
            </w:pPr>
            <w:r w:rsidRPr="00392906">
              <w:rPr>
                <w:rFonts w:asciiTheme="minorHAnsi" w:hAnsiTheme="minorHAnsi" w:cstheme="minorHAnsi"/>
              </w:rPr>
              <w:t>2000</w:t>
            </w:r>
          </w:p>
        </w:tc>
        <w:tc>
          <w:tcPr>
            <w:tcW w:w="774" w:type="pct"/>
            <w:vAlign w:val="center"/>
          </w:tcPr>
          <w:p w14:paraId="7DE1A630" w14:textId="77777777" w:rsidR="007D33DE" w:rsidRPr="00392906" w:rsidRDefault="007D33DE" w:rsidP="00D86083">
            <w:pPr>
              <w:jc w:val="center"/>
              <w:rPr>
                <w:rFonts w:asciiTheme="minorHAnsi" w:hAnsiTheme="minorHAnsi" w:cstheme="minorHAnsi"/>
              </w:rPr>
            </w:pPr>
          </w:p>
        </w:tc>
        <w:tc>
          <w:tcPr>
            <w:tcW w:w="1062" w:type="pct"/>
            <w:vAlign w:val="center"/>
          </w:tcPr>
          <w:p w14:paraId="54B16C28" w14:textId="77777777" w:rsidR="007D33DE" w:rsidRPr="00392906" w:rsidRDefault="007D33DE" w:rsidP="00D86083">
            <w:pPr>
              <w:jc w:val="center"/>
              <w:rPr>
                <w:rFonts w:asciiTheme="minorHAnsi" w:hAnsiTheme="minorHAnsi" w:cstheme="minorHAnsi"/>
              </w:rPr>
            </w:pPr>
          </w:p>
        </w:tc>
      </w:tr>
      <w:tr w:rsidR="007D33DE" w:rsidRPr="00392906" w14:paraId="54C321D1" w14:textId="77777777" w:rsidTr="00D86083">
        <w:trPr>
          <w:trHeight w:val="384"/>
        </w:trPr>
        <w:tc>
          <w:tcPr>
            <w:tcW w:w="279" w:type="pct"/>
            <w:shd w:val="clear" w:color="auto" w:fill="E7E6E6" w:themeFill="background2"/>
          </w:tcPr>
          <w:p w14:paraId="50492CF0" w14:textId="005FF32C" w:rsidR="007D33DE" w:rsidRPr="00392906" w:rsidRDefault="007D33DE" w:rsidP="004E18E7">
            <w:pPr>
              <w:jc w:val="both"/>
              <w:rPr>
                <w:rFonts w:cstheme="minorHAnsi"/>
              </w:rPr>
            </w:pPr>
            <w:r w:rsidRPr="00392906">
              <w:rPr>
                <w:rFonts w:cstheme="minorHAnsi"/>
              </w:rPr>
              <w:t>3.</w:t>
            </w:r>
          </w:p>
        </w:tc>
        <w:tc>
          <w:tcPr>
            <w:tcW w:w="1366" w:type="pct"/>
            <w:shd w:val="clear" w:color="auto" w:fill="E7E6E6" w:themeFill="background2"/>
          </w:tcPr>
          <w:p w14:paraId="224DCEFA" w14:textId="46A6AE21" w:rsidR="007D33DE" w:rsidRPr="00392906" w:rsidRDefault="007D33DE" w:rsidP="006C6E16">
            <w:pPr>
              <w:jc w:val="both"/>
              <w:rPr>
                <w:rFonts w:asciiTheme="minorHAnsi" w:hAnsiTheme="minorHAnsi" w:cstheme="minorHAnsi"/>
              </w:rPr>
            </w:pPr>
            <w:r w:rsidRPr="00392906">
              <w:rPr>
                <w:rFonts w:asciiTheme="minorHAnsi" w:hAnsiTheme="minorHAnsi" w:cstheme="minorHAnsi"/>
              </w:rPr>
              <w:t>Konteinerio ištuštinim</w:t>
            </w:r>
            <w:r w:rsidR="00F5521D" w:rsidRPr="00392906">
              <w:rPr>
                <w:rFonts w:asciiTheme="minorHAnsi" w:hAnsiTheme="minorHAnsi" w:cstheme="minorHAnsi"/>
              </w:rPr>
              <w:t>as</w:t>
            </w:r>
            <w:r w:rsidR="00E8480C" w:rsidRPr="00392906">
              <w:rPr>
                <w:rFonts w:asciiTheme="minorHAnsi" w:hAnsiTheme="minorHAnsi" w:cstheme="minorHAnsi"/>
              </w:rPr>
              <w:t xml:space="preserve"> </w:t>
            </w:r>
            <w:r w:rsidR="008E53B4" w:rsidRPr="00392906">
              <w:rPr>
                <w:rFonts w:asciiTheme="minorHAnsi" w:hAnsiTheme="minorHAnsi" w:cstheme="minorHAnsi"/>
              </w:rPr>
              <w:t>(</w:t>
            </w:r>
            <w:r w:rsidR="00E8480C" w:rsidRPr="00392906">
              <w:rPr>
                <w:rFonts w:asciiTheme="minorHAnsi" w:hAnsiTheme="minorHAnsi" w:cstheme="minorHAnsi"/>
              </w:rPr>
              <w:t>0,12</w:t>
            </w:r>
            <w:r w:rsidR="00953C51" w:rsidRPr="00392906">
              <w:rPr>
                <w:rFonts w:asciiTheme="minorHAnsi" w:hAnsiTheme="minorHAnsi" w:cstheme="minorHAnsi"/>
              </w:rPr>
              <w:t xml:space="preserve"> </w:t>
            </w:r>
            <w:r w:rsidR="00D97874">
              <w:rPr>
                <w:rFonts w:asciiTheme="minorHAnsi" w:hAnsiTheme="minorHAnsi" w:cstheme="minorHAnsi"/>
              </w:rPr>
              <w:t>ir</w:t>
            </w:r>
            <w:r w:rsidR="00953C51" w:rsidRPr="00392906">
              <w:rPr>
                <w:rFonts w:asciiTheme="minorHAnsi" w:hAnsiTheme="minorHAnsi" w:cstheme="minorHAnsi"/>
              </w:rPr>
              <w:t xml:space="preserve"> </w:t>
            </w:r>
            <w:r w:rsidR="00E8480C" w:rsidRPr="00392906">
              <w:rPr>
                <w:rFonts w:asciiTheme="minorHAnsi" w:hAnsiTheme="minorHAnsi" w:cstheme="minorHAnsi"/>
              </w:rPr>
              <w:t>0</w:t>
            </w:r>
            <w:r w:rsidR="008E53B4" w:rsidRPr="00392906">
              <w:rPr>
                <w:rFonts w:asciiTheme="minorHAnsi" w:hAnsiTheme="minorHAnsi" w:cstheme="minorHAnsi"/>
              </w:rPr>
              <w:t>,24 m</w:t>
            </w:r>
            <w:r w:rsidR="008E53B4" w:rsidRPr="00392906">
              <w:rPr>
                <w:rFonts w:asciiTheme="minorHAnsi" w:hAnsiTheme="minorHAnsi" w:cstheme="minorHAnsi"/>
                <w:vertAlign w:val="superscript"/>
              </w:rPr>
              <w:t>3</w:t>
            </w:r>
            <w:r w:rsidR="008E53B4" w:rsidRPr="00392906">
              <w:rPr>
                <w:rFonts w:asciiTheme="minorHAnsi" w:hAnsiTheme="minorHAnsi" w:cstheme="minorHAnsi"/>
              </w:rPr>
              <w:t>)</w:t>
            </w:r>
          </w:p>
        </w:tc>
        <w:tc>
          <w:tcPr>
            <w:tcW w:w="523" w:type="pct"/>
            <w:shd w:val="clear" w:color="auto" w:fill="E7E6E6" w:themeFill="background2"/>
            <w:vAlign w:val="center"/>
          </w:tcPr>
          <w:p w14:paraId="03A87388" w14:textId="11EE878E" w:rsidR="007D33DE" w:rsidRPr="00392906" w:rsidRDefault="007D33DE" w:rsidP="00D86083">
            <w:pPr>
              <w:jc w:val="center"/>
              <w:rPr>
                <w:rFonts w:asciiTheme="minorHAnsi" w:hAnsiTheme="minorHAnsi" w:cstheme="minorHAnsi"/>
              </w:rPr>
            </w:pPr>
            <w:r w:rsidRPr="00392906">
              <w:rPr>
                <w:rFonts w:asciiTheme="minorHAnsi" w:hAnsiTheme="minorHAnsi" w:cstheme="minorHAnsi"/>
              </w:rPr>
              <w:t>karta</w:t>
            </w:r>
            <w:r w:rsidR="008E53B4" w:rsidRPr="00392906">
              <w:rPr>
                <w:rFonts w:asciiTheme="minorHAnsi" w:hAnsiTheme="minorHAnsi" w:cstheme="minorHAnsi"/>
              </w:rPr>
              <w:t>s</w:t>
            </w:r>
          </w:p>
        </w:tc>
        <w:tc>
          <w:tcPr>
            <w:tcW w:w="996" w:type="pct"/>
            <w:shd w:val="clear" w:color="auto" w:fill="E7E6E6" w:themeFill="background2"/>
            <w:vAlign w:val="center"/>
          </w:tcPr>
          <w:p w14:paraId="7064DA02" w14:textId="39951A34" w:rsidR="007D33DE" w:rsidRPr="00392906" w:rsidRDefault="003D4528" w:rsidP="00D86083">
            <w:pPr>
              <w:jc w:val="center"/>
              <w:rPr>
                <w:rFonts w:asciiTheme="minorHAnsi" w:hAnsiTheme="minorHAnsi" w:cstheme="minorBidi"/>
                <w:color w:val="FF0000"/>
              </w:rPr>
            </w:pPr>
            <w:r w:rsidRPr="00CE2BE3">
              <w:rPr>
                <w:rFonts w:asciiTheme="minorHAnsi" w:hAnsiTheme="minorHAnsi" w:cstheme="minorBidi"/>
                <w:color w:val="000000" w:themeColor="text1"/>
              </w:rPr>
              <w:t>40</w:t>
            </w:r>
            <w:r w:rsidR="66A719DE" w:rsidRPr="00CE2BE3">
              <w:rPr>
                <w:rFonts w:asciiTheme="minorHAnsi" w:hAnsiTheme="minorHAnsi" w:cstheme="minorBidi"/>
                <w:color w:val="000000" w:themeColor="text1"/>
              </w:rPr>
              <w:t>0 000</w:t>
            </w:r>
          </w:p>
        </w:tc>
        <w:tc>
          <w:tcPr>
            <w:tcW w:w="774" w:type="pct"/>
            <w:vAlign w:val="center"/>
          </w:tcPr>
          <w:p w14:paraId="680C6201" w14:textId="77777777" w:rsidR="007D33DE" w:rsidRPr="00392906" w:rsidRDefault="007D33DE" w:rsidP="00D86083">
            <w:pPr>
              <w:jc w:val="center"/>
              <w:rPr>
                <w:rFonts w:asciiTheme="minorHAnsi" w:hAnsiTheme="minorHAnsi" w:cstheme="minorHAnsi"/>
              </w:rPr>
            </w:pPr>
          </w:p>
        </w:tc>
        <w:tc>
          <w:tcPr>
            <w:tcW w:w="1062" w:type="pct"/>
            <w:vAlign w:val="center"/>
          </w:tcPr>
          <w:p w14:paraId="3E18B421" w14:textId="77777777" w:rsidR="007D33DE" w:rsidRPr="00392906" w:rsidRDefault="007D33DE" w:rsidP="00D86083">
            <w:pPr>
              <w:jc w:val="center"/>
              <w:rPr>
                <w:rFonts w:asciiTheme="minorHAnsi" w:hAnsiTheme="minorHAnsi" w:cstheme="minorHAnsi"/>
              </w:rPr>
            </w:pPr>
          </w:p>
        </w:tc>
      </w:tr>
      <w:tr w:rsidR="00DE5805" w:rsidRPr="00392906" w14:paraId="7517F146" w14:textId="77777777" w:rsidTr="00EA64AA">
        <w:trPr>
          <w:trHeight w:val="419"/>
        </w:trPr>
        <w:tc>
          <w:tcPr>
            <w:tcW w:w="3938" w:type="pct"/>
            <w:gridSpan w:val="5"/>
          </w:tcPr>
          <w:p w14:paraId="053526F3" w14:textId="3CBEBBF4" w:rsidR="00DE5805" w:rsidRPr="00DE5805" w:rsidRDefault="00DE5805" w:rsidP="00EA64AA">
            <w:pPr>
              <w:jc w:val="right"/>
              <w:rPr>
                <w:rFonts w:asciiTheme="minorHAnsi" w:hAnsiTheme="minorHAnsi" w:cstheme="minorHAnsi"/>
              </w:rPr>
            </w:pPr>
            <w:r w:rsidRPr="00DE5805">
              <w:rPr>
                <w:rFonts w:asciiTheme="minorHAnsi" w:hAnsiTheme="minorHAnsi" w:cstheme="minorHAnsi"/>
                <w:b/>
                <w:bCs/>
                <w:color w:val="000000" w:themeColor="text1"/>
              </w:rPr>
              <w:t>Bendra pasiūlymo kaina Eur be PVM:</w:t>
            </w:r>
          </w:p>
        </w:tc>
        <w:tc>
          <w:tcPr>
            <w:tcW w:w="1062" w:type="pct"/>
          </w:tcPr>
          <w:p w14:paraId="6323F26B" w14:textId="77777777" w:rsidR="00DE5805" w:rsidRPr="00AC3795" w:rsidRDefault="00DE5805" w:rsidP="006C6E16">
            <w:pPr>
              <w:jc w:val="both"/>
              <w:rPr>
                <w:rFonts w:asciiTheme="minorHAnsi" w:hAnsiTheme="minorHAnsi" w:cstheme="minorHAnsi"/>
              </w:rPr>
            </w:pPr>
          </w:p>
        </w:tc>
      </w:tr>
      <w:tr w:rsidR="007D33DE" w:rsidRPr="00392906" w14:paraId="3AF750DF" w14:textId="77777777" w:rsidTr="00EA64AA">
        <w:trPr>
          <w:trHeight w:val="751"/>
        </w:trPr>
        <w:tc>
          <w:tcPr>
            <w:tcW w:w="3164" w:type="pct"/>
            <w:gridSpan w:val="4"/>
          </w:tcPr>
          <w:p w14:paraId="65B05982" w14:textId="77777777" w:rsidR="007D33DE" w:rsidRPr="00AC3795" w:rsidRDefault="007D33DE" w:rsidP="00EA64AA">
            <w:pPr>
              <w:jc w:val="right"/>
              <w:rPr>
                <w:rFonts w:asciiTheme="minorHAnsi" w:hAnsiTheme="minorHAnsi" w:cstheme="minorHAnsi"/>
                <w:b/>
                <w:bCs/>
              </w:rPr>
            </w:pPr>
            <w:r w:rsidRPr="00AC3795">
              <w:rPr>
                <w:rFonts w:asciiTheme="minorHAnsi" w:hAnsiTheme="minorHAnsi" w:cstheme="minorHAnsi"/>
                <w:b/>
                <w:bCs/>
              </w:rPr>
              <w:t>PVM*:</w:t>
            </w:r>
          </w:p>
        </w:tc>
        <w:tc>
          <w:tcPr>
            <w:tcW w:w="774" w:type="pct"/>
          </w:tcPr>
          <w:p w14:paraId="3966BC20" w14:textId="77777777" w:rsidR="007D33DE" w:rsidRPr="00AC3795" w:rsidRDefault="007D33DE" w:rsidP="006C6E16">
            <w:pPr>
              <w:rPr>
                <w:rFonts w:asciiTheme="minorHAnsi" w:hAnsiTheme="minorHAnsi" w:cstheme="minorHAnsi"/>
                <w:i/>
                <w:iCs/>
              </w:rPr>
            </w:pPr>
            <w:r w:rsidRPr="00AC3795">
              <w:rPr>
                <w:rFonts w:asciiTheme="minorHAnsi" w:hAnsiTheme="minorHAnsi" w:cstheme="minorHAnsi"/>
                <w:i/>
                <w:iCs/>
              </w:rPr>
              <w:t>[Tiekėjas nurodo PVM procentinį tarifą]</w:t>
            </w:r>
          </w:p>
        </w:tc>
        <w:tc>
          <w:tcPr>
            <w:tcW w:w="1062" w:type="pct"/>
          </w:tcPr>
          <w:p w14:paraId="354BE0AE" w14:textId="77777777" w:rsidR="007D33DE" w:rsidRPr="00AC3795" w:rsidRDefault="007D33DE" w:rsidP="006C6E16">
            <w:pPr>
              <w:jc w:val="both"/>
              <w:rPr>
                <w:rFonts w:asciiTheme="minorHAnsi" w:hAnsiTheme="minorHAnsi" w:cstheme="minorHAnsi"/>
                <w:i/>
                <w:iCs/>
              </w:rPr>
            </w:pPr>
            <w:r w:rsidRPr="00AC3795">
              <w:rPr>
                <w:rFonts w:asciiTheme="minorHAnsi" w:hAnsiTheme="minorHAnsi" w:cstheme="minorHAnsi"/>
                <w:i/>
                <w:iCs/>
              </w:rPr>
              <w:t>[Tiekėjas įrašo PVM sumą eurais]</w:t>
            </w:r>
          </w:p>
        </w:tc>
      </w:tr>
      <w:tr w:rsidR="007D33DE" w:rsidRPr="00392906" w14:paraId="02358F85" w14:textId="77777777" w:rsidTr="00D86083">
        <w:trPr>
          <w:trHeight w:val="266"/>
        </w:trPr>
        <w:tc>
          <w:tcPr>
            <w:tcW w:w="3938" w:type="pct"/>
            <w:gridSpan w:val="5"/>
          </w:tcPr>
          <w:p w14:paraId="20CB693F" w14:textId="77777777" w:rsidR="007D33DE" w:rsidRDefault="004F63D2" w:rsidP="00D86083">
            <w:pPr>
              <w:jc w:val="right"/>
              <w:rPr>
                <w:rFonts w:asciiTheme="minorHAnsi" w:hAnsiTheme="minorHAnsi" w:cstheme="minorHAnsi"/>
                <w:b/>
                <w:bCs/>
              </w:rPr>
            </w:pPr>
            <w:r>
              <w:rPr>
                <w:rFonts w:asciiTheme="minorHAnsi" w:hAnsiTheme="minorHAnsi" w:cstheme="minorHAnsi"/>
                <w:b/>
                <w:bCs/>
              </w:rPr>
              <w:t>Bendra p</w:t>
            </w:r>
            <w:r w:rsidR="007D33DE" w:rsidRPr="00392906">
              <w:rPr>
                <w:rFonts w:asciiTheme="minorHAnsi" w:hAnsiTheme="minorHAnsi" w:cstheme="minorHAnsi"/>
                <w:b/>
                <w:bCs/>
              </w:rPr>
              <w:t xml:space="preserve">asiūlymo kaina </w:t>
            </w:r>
            <w:r w:rsidR="00320351">
              <w:rPr>
                <w:rFonts w:asciiTheme="minorHAnsi" w:hAnsiTheme="minorHAnsi" w:cstheme="minorHAnsi"/>
                <w:b/>
                <w:bCs/>
              </w:rPr>
              <w:t xml:space="preserve">Eur </w:t>
            </w:r>
            <w:r w:rsidR="007D33DE" w:rsidRPr="00392906">
              <w:rPr>
                <w:rFonts w:asciiTheme="minorHAnsi" w:hAnsiTheme="minorHAnsi" w:cstheme="minorHAnsi"/>
                <w:b/>
                <w:bCs/>
              </w:rPr>
              <w:t>su PVM:</w:t>
            </w:r>
          </w:p>
          <w:p w14:paraId="291C0A37" w14:textId="369166BC" w:rsidR="004F63D2" w:rsidRPr="004F63D2" w:rsidRDefault="004F63D2" w:rsidP="00D86083">
            <w:pPr>
              <w:jc w:val="right"/>
              <w:rPr>
                <w:rFonts w:asciiTheme="minorHAnsi" w:hAnsiTheme="minorHAnsi" w:cstheme="minorHAnsi"/>
                <w:i/>
                <w:iCs/>
              </w:rPr>
            </w:pPr>
            <w:r w:rsidRPr="004F63D2">
              <w:rPr>
                <w:rFonts w:asciiTheme="minorHAnsi" w:hAnsiTheme="minorHAnsi" w:cstheme="minorHAnsi"/>
                <w:i/>
                <w:sz w:val="22"/>
                <w:szCs w:val="22"/>
                <w:lang w:eastAsia="en-US"/>
              </w:rPr>
              <w:t>(naudojama pasiūlymų palyginimui ir laimėtojui nustatyti)</w:t>
            </w:r>
          </w:p>
        </w:tc>
        <w:tc>
          <w:tcPr>
            <w:tcW w:w="1062" w:type="pct"/>
          </w:tcPr>
          <w:p w14:paraId="33C0B03B" w14:textId="77777777" w:rsidR="007D33DE" w:rsidRPr="00392906" w:rsidRDefault="007D33DE" w:rsidP="006C6E16">
            <w:pPr>
              <w:jc w:val="both"/>
              <w:rPr>
                <w:rFonts w:cstheme="minorHAnsi"/>
              </w:rPr>
            </w:pPr>
          </w:p>
        </w:tc>
      </w:tr>
    </w:tbl>
    <w:p w14:paraId="5BCF8AC0" w14:textId="77777777" w:rsidR="002E2126" w:rsidRPr="00392906" w:rsidRDefault="002E2126" w:rsidP="002E2126">
      <w:pPr>
        <w:spacing w:after="0" w:line="240" w:lineRule="auto"/>
        <w:jc w:val="both"/>
        <w:rPr>
          <w:rFonts w:eastAsia="Times New Roman" w:cstheme="minorHAnsi"/>
          <w:sz w:val="22"/>
          <w:szCs w:val="22"/>
          <w:lang w:eastAsia="en-US"/>
        </w:rPr>
      </w:pPr>
    </w:p>
    <w:tbl>
      <w:tblPr>
        <w:tblStyle w:val="TableGrid"/>
        <w:tblW w:w="0" w:type="auto"/>
        <w:tblInd w:w="0" w:type="dxa"/>
        <w:tblLook w:val="04A0" w:firstRow="1" w:lastRow="0" w:firstColumn="1" w:lastColumn="0" w:noHBand="0" w:noVBand="1"/>
      </w:tblPr>
      <w:tblGrid>
        <w:gridCol w:w="13562"/>
      </w:tblGrid>
      <w:tr w:rsidR="002E2126" w:rsidRPr="00392906" w14:paraId="51C09B8B" w14:textId="77777777">
        <w:tc>
          <w:tcPr>
            <w:tcW w:w="13562" w:type="dxa"/>
            <w:tcBorders>
              <w:top w:val="nil"/>
              <w:left w:val="nil"/>
              <w:bottom w:val="nil"/>
              <w:right w:val="nil"/>
            </w:tcBorders>
          </w:tcPr>
          <w:p w14:paraId="440AD2C0" w14:textId="4370A154" w:rsidR="002E2126" w:rsidRPr="00392906" w:rsidRDefault="008376C0">
            <w:pPr>
              <w:jc w:val="both"/>
              <w:rPr>
                <w:rFonts w:asciiTheme="minorHAnsi" w:eastAsia="Times New Roman" w:cstheme="minorHAnsi"/>
                <w:sz w:val="22"/>
                <w:szCs w:val="22"/>
              </w:rPr>
            </w:pPr>
            <w:r w:rsidRPr="00392906">
              <w:rPr>
                <w:rFonts w:asciiTheme="minorHAnsi" w:eastAsia="Times New Roman" w:cstheme="minorHAnsi"/>
                <w:sz w:val="22"/>
                <w:szCs w:val="22"/>
              </w:rPr>
              <w:t xml:space="preserve">5.6. </w:t>
            </w:r>
            <w:r w:rsidR="002E2126" w:rsidRPr="00392906">
              <w:rPr>
                <w:rFonts w:asciiTheme="minorHAnsi" w:eastAsia="Times New Roman" w:cstheme="minorHAnsi"/>
                <w:sz w:val="22"/>
                <w:szCs w:val="22"/>
              </w:rPr>
              <w:t>Nurodomos priežastys ir paaiškinimas:</w:t>
            </w:r>
          </w:p>
          <w:p w14:paraId="6E43E8EA" w14:textId="77777777" w:rsidR="002E2126" w:rsidRPr="00392906" w:rsidRDefault="002E2126">
            <w:pPr>
              <w:jc w:val="both"/>
              <w:rPr>
                <w:rFonts w:asciiTheme="minorHAnsi" w:eastAsia="Times New Roman" w:cstheme="minorHAnsi"/>
                <w:i/>
                <w:sz w:val="22"/>
                <w:szCs w:val="22"/>
              </w:rPr>
            </w:pPr>
            <w:r w:rsidRPr="00392906">
              <w:rPr>
                <w:rFonts w:asciiTheme="minorHAnsi" w:eastAsia="Times New Roman" w:cstheme="minorHAnsi"/>
                <w:sz w:val="22"/>
                <w:szCs w:val="22"/>
              </w:rPr>
              <w:t>*</w:t>
            </w:r>
            <w:r w:rsidRPr="0039290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392906" w:rsidRDefault="002E2126">
            <w:pPr>
              <w:jc w:val="both"/>
              <w:rPr>
                <w:rFonts w:asciiTheme="minorHAnsi" w:eastAsia="Times New Roman" w:cstheme="minorHAnsi"/>
                <w:i/>
                <w:sz w:val="22"/>
                <w:szCs w:val="22"/>
              </w:rPr>
            </w:pPr>
            <w:r w:rsidRPr="0039290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392906" w:rsidRDefault="002E2126">
            <w:pPr>
              <w:jc w:val="both"/>
              <w:rPr>
                <w:rFonts w:asciiTheme="minorHAnsi" w:eastAsia="Times New Roman" w:cstheme="minorHAnsi"/>
                <w:i/>
                <w:sz w:val="22"/>
                <w:szCs w:val="22"/>
              </w:rPr>
            </w:pPr>
            <w:r w:rsidRPr="0039290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392906" w:rsidRDefault="002E2126">
            <w:pPr>
              <w:jc w:val="both"/>
              <w:rPr>
                <w:rFonts w:eastAsia="Times New Roman" w:cstheme="minorHAnsi"/>
                <w:i/>
                <w:sz w:val="22"/>
                <w:szCs w:val="22"/>
              </w:rPr>
            </w:pPr>
          </w:p>
        </w:tc>
      </w:tr>
      <w:tr w:rsidR="002E2126" w:rsidRPr="00392906" w14:paraId="00989DFA" w14:textId="77777777">
        <w:tc>
          <w:tcPr>
            <w:tcW w:w="13562" w:type="dxa"/>
            <w:tcBorders>
              <w:top w:val="nil"/>
              <w:left w:val="nil"/>
              <w:right w:val="nil"/>
            </w:tcBorders>
          </w:tcPr>
          <w:p w14:paraId="651C0FD7" w14:textId="77777777" w:rsidR="002E2126" w:rsidRPr="00392906" w:rsidRDefault="002E2126">
            <w:pPr>
              <w:jc w:val="both"/>
              <w:rPr>
                <w:rFonts w:eastAsia="Times New Roman" w:cstheme="minorHAnsi"/>
                <w:i/>
                <w:iCs/>
                <w:sz w:val="22"/>
                <w:szCs w:val="22"/>
              </w:rPr>
            </w:pPr>
            <w:r w:rsidRPr="00392906">
              <w:rPr>
                <w:rFonts w:eastAsia="Times New Roman" w:cstheme="minorHAnsi"/>
                <w:i/>
                <w:iCs/>
                <w:color w:val="5B9BD5" w:themeColor="accent5"/>
                <w:sz w:val="22"/>
                <w:szCs w:val="22"/>
              </w:rPr>
              <w:t>tiek</w:t>
            </w:r>
            <w:r w:rsidRPr="00392906">
              <w:rPr>
                <w:rFonts w:eastAsia="Times New Roman" w:cstheme="minorHAnsi"/>
                <w:i/>
                <w:iCs/>
                <w:color w:val="5B9BD5" w:themeColor="accent5"/>
                <w:sz w:val="22"/>
                <w:szCs w:val="22"/>
              </w:rPr>
              <w:t>ė</w:t>
            </w:r>
            <w:r w:rsidRPr="00392906">
              <w:rPr>
                <w:rFonts w:eastAsia="Times New Roman" w:cstheme="minorHAnsi"/>
                <w:i/>
                <w:iCs/>
                <w:color w:val="5B9BD5" w:themeColor="accent5"/>
                <w:sz w:val="22"/>
                <w:szCs w:val="22"/>
              </w:rPr>
              <w:t xml:space="preserve">jo </w:t>
            </w:r>
            <w:r w:rsidRPr="00392906">
              <w:rPr>
                <w:rFonts w:eastAsia="Times New Roman" w:cstheme="minorHAnsi"/>
                <w:i/>
                <w:iCs/>
                <w:color w:val="5B9BD5" w:themeColor="accent5"/>
                <w:sz w:val="22"/>
                <w:szCs w:val="22"/>
              </w:rPr>
              <w:t>į</w:t>
            </w:r>
            <w:r w:rsidRPr="00392906">
              <w:rPr>
                <w:rFonts w:eastAsia="Times New Roman" w:cstheme="minorHAnsi"/>
                <w:i/>
                <w:iCs/>
                <w:color w:val="5B9BD5" w:themeColor="accent5"/>
                <w:sz w:val="22"/>
                <w:szCs w:val="22"/>
              </w:rPr>
              <w:t>ra</w:t>
            </w:r>
            <w:r w:rsidRPr="00392906">
              <w:rPr>
                <w:rFonts w:eastAsia="Times New Roman" w:cstheme="minorHAnsi"/>
                <w:i/>
                <w:iCs/>
                <w:color w:val="5B9BD5" w:themeColor="accent5"/>
                <w:sz w:val="22"/>
                <w:szCs w:val="22"/>
              </w:rPr>
              <w:t>š</w:t>
            </w:r>
            <w:r w:rsidRPr="00392906">
              <w:rPr>
                <w:rFonts w:eastAsia="Times New Roman" w:cstheme="minorHAnsi"/>
                <w:i/>
                <w:iCs/>
                <w:color w:val="5B9BD5" w:themeColor="accent5"/>
                <w:sz w:val="22"/>
                <w:szCs w:val="22"/>
              </w:rPr>
              <w:t>omi paai</w:t>
            </w:r>
            <w:r w:rsidRPr="00392906">
              <w:rPr>
                <w:rFonts w:eastAsia="Times New Roman" w:cstheme="minorHAnsi"/>
                <w:i/>
                <w:iCs/>
                <w:color w:val="5B9BD5" w:themeColor="accent5"/>
                <w:sz w:val="22"/>
                <w:szCs w:val="22"/>
              </w:rPr>
              <w:t>š</w:t>
            </w:r>
            <w:r w:rsidRPr="00392906">
              <w:rPr>
                <w:rFonts w:eastAsia="Times New Roman" w:cstheme="minorHAnsi"/>
                <w:i/>
                <w:iCs/>
                <w:color w:val="5B9BD5" w:themeColor="accent5"/>
                <w:sz w:val="22"/>
                <w:szCs w:val="22"/>
              </w:rPr>
              <w:t>kinimai ir teisinis pagrindas</w:t>
            </w:r>
          </w:p>
        </w:tc>
      </w:tr>
    </w:tbl>
    <w:p w14:paraId="79F11E63" w14:textId="77777777" w:rsidR="002E2126" w:rsidRPr="00392906" w:rsidRDefault="002E2126" w:rsidP="002E2126">
      <w:pPr>
        <w:spacing w:after="0" w:line="240" w:lineRule="auto"/>
        <w:jc w:val="both"/>
        <w:rPr>
          <w:rFonts w:eastAsia="Times New Roman" w:cstheme="minorHAnsi"/>
          <w:sz w:val="22"/>
          <w:szCs w:val="22"/>
          <w:lang w:eastAsia="en-US"/>
        </w:rPr>
      </w:pPr>
    </w:p>
    <w:p w14:paraId="38F620EE" w14:textId="09E4D33B" w:rsidR="002E2126" w:rsidRPr="00392906" w:rsidRDefault="002E2126" w:rsidP="00D7432D">
      <w:pPr>
        <w:pStyle w:val="ListParagraph"/>
        <w:numPr>
          <w:ilvl w:val="0"/>
          <w:numId w:val="10"/>
        </w:numPr>
        <w:spacing w:after="0" w:line="240" w:lineRule="auto"/>
        <w:jc w:val="both"/>
        <w:rPr>
          <w:rFonts w:eastAsia="Times New Roman" w:cstheme="minorHAnsi"/>
          <w:sz w:val="22"/>
          <w:szCs w:val="22"/>
          <w:lang w:eastAsia="en-US"/>
        </w:rPr>
      </w:pPr>
      <w:r w:rsidRPr="00392906">
        <w:rPr>
          <w:rFonts w:eastAsia="Times New Roman" w:cstheme="minorHAnsi"/>
          <w:b/>
          <w:bCs/>
          <w:sz w:val="22"/>
          <w:szCs w:val="22"/>
          <w:lang w:eastAsia="en-US"/>
        </w:rPr>
        <w:t>Siūlomas pirkimo objektas visiškai atitinka pirkimo dokumentuose nurodytus reikalavimus</w:t>
      </w:r>
      <w:r w:rsidR="00CE478E" w:rsidRPr="00392906">
        <w:rPr>
          <w:rFonts w:eastAsia="Times New Roman" w:cstheme="minorHAnsi"/>
          <w:b/>
          <w:bCs/>
          <w:sz w:val="22"/>
          <w:szCs w:val="22"/>
          <w:lang w:eastAsia="en-US"/>
        </w:rPr>
        <w:t>.</w:t>
      </w:r>
    </w:p>
    <w:p w14:paraId="44D5D5FE" w14:textId="77777777" w:rsidR="00CE478E" w:rsidRPr="00392906" w:rsidRDefault="00CE478E" w:rsidP="00CE478E">
      <w:pPr>
        <w:pStyle w:val="ListParagraph"/>
        <w:spacing w:after="0" w:line="240" w:lineRule="auto"/>
        <w:ind w:left="927"/>
        <w:jc w:val="both"/>
        <w:rPr>
          <w:rFonts w:eastAsia="Times New Roman" w:cstheme="minorHAnsi"/>
          <w:sz w:val="22"/>
          <w:szCs w:val="22"/>
          <w:lang w:eastAsia="en-US"/>
        </w:rPr>
      </w:pPr>
    </w:p>
    <w:p w14:paraId="555A298B" w14:textId="77777777" w:rsidR="002E2126" w:rsidRPr="00392906" w:rsidRDefault="002E2126" w:rsidP="00D7432D">
      <w:pPr>
        <w:pStyle w:val="ListParagraph"/>
        <w:numPr>
          <w:ilvl w:val="0"/>
          <w:numId w:val="10"/>
        </w:numPr>
        <w:spacing w:after="0" w:line="240" w:lineRule="auto"/>
        <w:jc w:val="both"/>
        <w:rPr>
          <w:rFonts w:eastAsia="Times New Roman" w:cstheme="minorHAnsi"/>
          <w:b/>
          <w:bCs/>
          <w:sz w:val="22"/>
          <w:szCs w:val="22"/>
          <w:lang w:eastAsia="en-US"/>
        </w:rPr>
      </w:pPr>
      <w:r w:rsidRPr="00392906">
        <w:rPr>
          <w:rFonts w:eastAsia="Times New Roman" w:cstheme="minorHAnsi"/>
          <w:b/>
          <w:bCs/>
          <w:sz w:val="22"/>
          <w:szCs w:val="22"/>
          <w:lang w:eastAsia="en-US"/>
        </w:rPr>
        <w:t xml:space="preserve"> Pridedami dokumentai ir informacija apie konfidencialumą</w:t>
      </w:r>
    </w:p>
    <w:p w14:paraId="7EF8A697" w14:textId="77777777" w:rsidR="002E2126" w:rsidRPr="00392906" w:rsidRDefault="002E2126" w:rsidP="002E2126">
      <w:pPr>
        <w:spacing w:after="0" w:line="240" w:lineRule="auto"/>
        <w:jc w:val="both"/>
        <w:rPr>
          <w:rFonts w:eastAsia="Times New Roman" w:cstheme="minorHAnsi"/>
          <w:i/>
          <w:iCs/>
          <w:sz w:val="22"/>
          <w:szCs w:val="22"/>
          <w:lang w:eastAsia="en-US"/>
        </w:rPr>
      </w:pPr>
      <w:r w:rsidRPr="00392906">
        <w:rPr>
          <w:rFonts w:eastAsia="Times New Roman" w:cstheme="minorHAnsi"/>
          <w:i/>
          <w:iCs/>
          <w:sz w:val="22"/>
          <w:szCs w:val="22"/>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473"/>
        <w:gridCol w:w="3917"/>
        <w:gridCol w:w="3685"/>
        <w:gridCol w:w="5387"/>
      </w:tblGrid>
      <w:tr w:rsidR="002E2126" w:rsidRPr="00392906" w14:paraId="17ED6FB6"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92906" w:rsidRDefault="002E2126">
            <w:pPr>
              <w:jc w:val="center"/>
              <w:rPr>
                <w:rFonts w:asciiTheme="minorHAnsi" w:cstheme="minorHAnsi"/>
                <w:b/>
                <w:bCs/>
              </w:rPr>
            </w:pPr>
            <w:r w:rsidRPr="00392906">
              <w:rPr>
                <w:rFonts w:asciiTheme="minorHAnsi" w:cstheme="minorHAnsi"/>
                <w:b/>
                <w:bCs/>
              </w:rPr>
              <w:t>Eil.</w:t>
            </w:r>
          </w:p>
          <w:p w14:paraId="5BA1075F" w14:textId="77777777" w:rsidR="002E2126" w:rsidRPr="00392906" w:rsidRDefault="002E2126">
            <w:pPr>
              <w:jc w:val="center"/>
              <w:rPr>
                <w:rFonts w:asciiTheme="minorHAnsi" w:cstheme="minorHAnsi"/>
                <w:b/>
                <w:bCs/>
              </w:rPr>
            </w:pPr>
            <w:r w:rsidRPr="00392906">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92906" w:rsidRDefault="002E2126">
            <w:pPr>
              <w:jc w:val="center"/>
              <w:rPr>
                <w:rFonts w:asciiTheme="minorHAnsi" w:cstheme="minorHAnsi"/>
                <w:b/>
                <w:bCs/>
              </w:rPr>
            </w:pPr>
            <w:r w:rsidRPr="00392906">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92906" w:rsidRDefault="002E2126">
            <w:pPr>
              <w:jc w:val="center"/>
              <w:rPr>
                <w:rFonts w:asciiTheme="minorHAnsi" w:cstheme="minorHAnsi"/>
                <w:b/>
                <w:bCs/>
              </w:rPr>
            </w:pPr>
            <w:r w:rsidRPr="00392906">
              <w:rPr>
                <w:rFonts w:asciiTheme="minorHAnsi" w:cstheme="minorHAnsi"/>
                <w:b/>
                <w:bCs/>
              </w:rPr>
              <w:t>Ar dokumente yra konfidencialios informacijos</w:t>
            </w:r>
            <w:r w:rsidRPr="00392906">
              <w:rPr>
                <w:rStyle w:val="FootnoteReference"/>
                <w:rFonts w:asciiTheme="minorHAnsi" w:cstheme="minorHAnsi"/>
                <w:b/>
                <w:bCs/>
              </w:rPr>
              <w:footnoteReference w:id="6"/>
            </w:r>
            <w:r w:rsidRPr="00392906">
              <w:rPr>
                <w:rFonts w:asciiTheme="minorHAnsi" w:cstheme="minorHAnsi"/>
                <w:b/>
                <w:bCs/>
              </w:rPr>
              <w:t>?</w:t>
            </w:r>
          </w:p>
          <w:p w14:paraId="2218FEC8" w14:textId="77777777" w:rsidR="002E2126" w:rsidRPr="00392906" w:rsidRDefault="002E2126">
            <w:pPr>
              <w:jc w:val="center"/>
              <w:rPr>
                <w:rFonts w:asciiTheme="minorHAnsi" w:cstheme="minorHAnsi"/>
                <w:b/>
                <w:bCs/>
              </w:rPr>
            </w:pPr>
            <w:r w:rsidRPr="00392906">
              <w:rPr>
                <w:rFonts w:asciiTheme="minorHAnsi" w:cstheme="minorHAnsi"/>
                <w:b/>
                <w:bCs/>
              </w:rPr>
              <w:t xml:space="preserve">(Taip / Ne) </w:t>
            </w:r>
          </w:p>
          <w:p w14:paraId="33F30AB6" w14:textId="77777777" w:rsidR="002E2126" w:rsidRPr="00392906" w:rsidRDefault="002E2126">
            <w:pPr>
              <w:jc w:val="center"/>
              <w:rPr>
                <w:rFonts w:asciiTheme="minorHAnsi" w:cstheme="minorHAnsi"/>
                <w:b/>
                <w:bCs/>
              </w:rPr>
            </w:pPr>
            <w:r w:rsidRPr="00392906">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92906" w:rsidRDefault="002E2126">
            <w:pPr>
              <w:jc w:val="center"/>
              <w:rPr>
                <w:rFonts w:asciiTheme="minorHAnsi" w:cstheme="minorHAnsi"/>
                <w:b/>
                <w:bCs/>
              </w:rPr>
            </w:pPr>
            <w:r w:rsidRPr="00392906">
              <w:rPr>
                <w:rFonts w:asciiTheme="minorHAnsi" w:cstheme="minorHAnsi"/>
                <w:b/>
                <w:bCs/>
              </w:rPr>
              <w:t>Paaiškinimas, kokia konkreti informacija dokumente yra konfidenciali ir kodėl</w:t>
            </w:r>
          </w:p>
        </w:tc>
      </w:tr>
      <w:tr w:rsidR="002E2126" w:rsidRPr="00392906" w14:paraId="44AC16F9"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92906" w:rsidRDefault="002E2126">
            <w:pPr>
              <w:jc w:val="center"/>
              <w:rPr>
                <w:rFonts w:asciiTheme="minorHAnsi" w:cstheme="minorHAnsi"/>
                <w:bCs/>
              </w:rPr>
            </w:pPr>
            <w:r w:rsidRPr="00392906">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92906" w:rsidRDefault="002E2126">
            <w:pPr>
              <w:jc w:val="center"/>
              <w:rPr>
                <w:rFonts w:asciiTheme="minorHAnsi" w:cstheme="minorHAnsi"/>
                <w:bCs/>
              </w:rPr>
            </w:pPr>
            <w:r w:rsidRPr="00392906">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DA88947" w:rsidR="002E2126" w:rsidRPr="00392906" w:rsidRDefault="00CE478E">
            <w:pPr>
              <w:jc w:val="center"/>
              <w:rPr>
                <w:rFonts w:asciiTheme="minorHAnsi" w:cstheme="minorHAnsi"/>
                <w:bCs/>
                <w:i/>
                <w:iCs/>
              </w:rPr>
            </w:pPr>
            <w:r w:rsidRPr="00392906">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051A8E2" w:rsidR="002E2126" w:rsidRPr="00392906" w:rsidRDefault="00CE478E">
            <w:pPr>
              <w:jc w:val="center"/>
              <w:rPr>
                <w:rFonts w:asciiTheme="minorHAnsi" w:cstheme="minorHAnsi"/>
                <w:bCs/>
              </w:rPr>
            </w:pPr>
            <w:r w:rsidRPr="00392906">
              <w:rPr>
                <w:rFonts w:asciiTheme="minorHAnsi" w:cstheme="minorHAnsi"/>
                <w:bCs/>
              </w:rPr>
              <w:t>4</w:t>
            </w:r>
          </w:p>
        </w:tc>
      </w:tr>
      <w:tr w:rsidR="002E2126" w:rsidRPr="00392906" w14:paraId="64533EA6"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92906" w:rsidRDefault="002E2126">
            <w:pPr>
              <w:rPr>
                <w:rFonts w:asciiTheme="minorHAnsi" w:cstheme="minorHAnsi"/>
              </w:rPr>
            </w:pPr>
            <w:r w:rsidRPr="00392906">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92906" w:rsidRDefault="002E2126">
            <w:pPr>
              <w:rPr>
                <w:rFonts w:asciiTheme="minorHAnsi" w:cstheme="minorHAnsi"/>
              </w:rPr>
            </w:pPr>
            <w:r w:rsidRPr="00392906">
              <w:rPr>
                <w:rFonts w:asciiTheme="minorHAnsi" w:cstheme="minorHAnsi"/>
              </w:rPr>
              <w:t>Jungtinės veiklos sutarties kopija (</w:t>
            </w:r>
            <w:r w:rsidRPr="00392906">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92906" w:rsidRDefault="002E2126">
            <w:pPr>
              <w:jc w:val="both"/>
              <w:rPr>
                <w:rFonts w:asciiTheme="minorHAnsi" w:cstheme="minorHAnsi"/>
              </w:rPr>
            </w:pPr>
          </w:p>
        </w:tc>
      </w:tr>
      <w:tr w:rsidR="002E2126" w:rsidRPr="00392906" w14:paraId="0631E965"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92906" w:rsidRDefault="002E2126">
            <w:pPr>
              <w:rPr>
                <w:rFonts w:asciiTheme="minorHAnsi" w:eastAsia="Calibri" w:cstheme="minorHAnsi"/>
              </w:rPr>
            </w:pPr>
            <w:r w:rsidRPr="00392906">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E32DAB0" w:rsidR="002E2126" w:rsidRPr="00392906" w:rsidRDefault="0B462E9C" w:rsidP="0C5CD288">
            <w:pPr>
              <w:rPr>
                <w:rFonts w:ascii="Calibri" w:hAnsi="Calibri"/>
                <w:highlight w:val="yellow"/>
              </w:rPr>
            </w:pPr>
            <w:r w:rsidRPr="21D10829">
              <w:rPr>
                <w:rFonts w:asciiTheme="minorHAnsi"/>
              </w:rPr>
              <w:t>Įgaliojim</w:t>
            </w:r>
            <w:r w:rsidR="6F0F14CD" w:rsidRPr="21D10829">
              <w:rPr>
                <w:rFonts w:asciiTheme="minorHAnsi"/>
              </w:rPr>
              <w:t>as</w:t>
            </w:r>
            <w:r w:rsidRPr="21D10829">
              <w:rPr>
                <w:rFonts w:asciiTheme="minorHAnsi"/>
              </w:rPr>
              <w:t xml:space="preserve"> ar kit</w:t>
            </w:r>
            <w:r w:rsidR="5B078AD5" w:rsidRPr="21D10829">
              <w:rPr>
                <w:rFonts w:asciiTheme="minorHAnsi"/>
              </w:rPr>
              <w:t>as</w:t>
            </w:r>
            <w:r w:rsidRPr="21D10829">
              <w:rPr>
                <w:rFonts w:asciiTheme="minorHAnsi"/>
              </w:rPr>
              <w:t xml:space="preserve"> dokument</w:t>
            </w:r>
            <w:r w:rsidR="5B078AD5" w:rsidRPr="21D10829">
              <w:rPr>
                <w:rFonts w:asciiTheme="minorHAnsi"/>
              </w:rPr>
              <w:t>as</w:t>
            </w:r>
            <w:r w:rsidRPr="21D10829">
              <w:rPr>
                <w:rFonts w:asciiTheme="minorHAnsi"/>
              </w:rPr>
              <w:t xml:space="preserve">, </w:t>
            </w:r>
            <w:r w:rsidR="5B078AD5" w:rsidRPr="21D10829">
              <w:rPr>
                <w:rFonts w:ascii="Calibri" w:hAnsi="Calibri" w:cs="Calibri"/>
              </w:rPr>
              <w:t>patvirtinantis, kad asmuo, kuris pateikė pasiūlymą (jei jis ne tiekėjo vadovas), turėjo teisę jį pateikti</w:t>
            </w:r>
            <w:r w:rsidR="39347050" w:rsidRPr="21D10829">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92906" w:rsidRDefault="002E2126">
            <w:pPr>
              <w:jc w:val="both"/>
              <w:rPr>
                <w:rFonts w:asciiTheme="minorHAnsi" w:cstheme="minorHAnsi"/>
              </w:rPr>
            </w:pPr>
          </w:p>
        </w:tc>
      </w:tr>
      <w:tr w:rsidR="002E2126" w:rsidRPr="00392906" w14:paraId="1B6DB789" w14:textId="77777777" w:rsidTr="21D10829">
        <w:trPr>
          <w:trHeight w:val="296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92906" w:rsidRDefault="5BAF0CF8" w:rsidP="5F231C8B">
            <w:pPr>
              <w:rPr>
                <w:rFonts w:asciiTheme="minorHAnsi" w:eastAsia="Calibri"/>
              </w:rPr>
            </w:pPr>
            <w:r w:rsidRPr="00392906">
              <w:rPr>
                <w:rFonts w:asciiTheme="minorHAnsi" w:eastAsia="Calibri"/>
              </w:rPr>
              <w:t>3</w:t>
            </w:r>
            <w:r w:rsidR="002E2126" w:rsidRPr="00392906">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392906" w:rsidRDefault="00CE52AC">
            <w:pPr>
              <w:rPr>
                <w:rFonts w:asciiTheme="minorHAnsi" w:cstheme="minorHAnsi"/>
                <w:bCs/>
              </w:rPr>
            </w:pPr>
            <w:r w:rsidRPr="00392906">
              <w:rPr>
                <w:rFonts w:asciiTheme="minorHAnsi" w:eastAsiaTheme="minorHAnsi" w:cstheme="minorHAnsi"/>
                <w:bCs/>
                <w:iCs/>
              </w:rPr>
              <w:t xml:space="preserve">Užpildytas </w:t>
            </w:r>
            <w:r w:rsidR="002E2126" w:rsidRPr="00392906">
              <w:rPr>
                <w:rFonts w:asciiTheme="minorHAnsi" w:eastAsiaTheme="minorHAnsi" w:cstheme="minorHAnsi"/>
                <w:bCs/>
                <w:iCs/>
              </w:rPr>
              <w:t>EBVPD (</w:t>
            </w:r>
            <w:r w:rsidR="002E0D99" w:rsidRPr="00392906">
              <w:rPr>
                <w:rFonts w:eastAsiaTheme="minorHAnsi" w:cstheme="minorHAnsi"/>
                <w:bCs/>
                <w:iCs/>
              </w:rPr>
              <w:fldChar w:fldCharType="begin"/>
            </w:r>
            <w:r w:rsidR="002E0D99" w:rsidRPr="00392906">
              <w:rPr>
                <w:rFonts w:asciiTheme="minorHAnsi" w:eastAsiaTheme="minorHAnsi" w:cstheme="minorHAnsi"/>
                <w:bCs/>
                <w:iCs/>
              </w:rPr>
              <w:instrText xml:space="preserve"> REF  _Ref38898251  \* MERGEFORMAT </w:instrText>
            </w:r>
            <w:r w:rsidR="002E0D99" w:rsidRPr="00392906">
              <w:rPr>
                <w:rFonts w:eastAsiaTheme="minorHAnsi" w:cstheme="minorHAnsi"/>
                <w:bCs/>
                <w:iCs/>
              </w:rPr>
              <w:fldChar w:fldCharType="separate"/>
            </w:r>
            <w:r w:rsidR="002E0D99" w:rsidRPr="00392906">
              <w:rPr>
                <w:rFonts w:asciiTheme="minorHAnsi" w:eastAsia="Calibri" w:cstheme="minorHAnsi"/>
              </w:rPr>
              <w:t xml:space="preserve">Pirkimo sąlygų 7 priedas „EBVPD“ </w:t>
            </w:r>
            <w:r w:rsidR="002E0D99" w:rsidRPr="00392906">
              <w:rPr>
                <w:rFonts w:asciiTheme="minorHAnsi" w:cstheme="minorHAnsi"/>
              </w:rPr>
              <w:t>(XML formatu)</w:t>
            </w:r>
            <w:r w:rsidR="002E0D99" w:rsidRPr="00392906">
              <w:rPr>
                <w:rFonts w:eastAsiaTheme="minorHAnsi" w:cstheme="minorHAnsi"/>
                <w:bCs/>
                <w:iCs/>
              </w:rPr>
              <w:fldChar w:fldCharType="end"/>
            </w:r>
            <w:r w:rsidR="002E2126" w:rsidRPr="00392906">
              <w:rPr>
                <w:rFonts w:asciiTheme="minorHAnsi" w:eastAsiaTheme="minorHAnsi" w:cstheme="minorHAnsi"/>
                <w:bCs/>
                <w:iCs/>
              </w:rPr>
              <w:t>.</w:t>
            </w:r>
            <w:r w:rsidR="002E2126" w:rsidRPr="00392906">
              <w:rPr>
                <w:rFonts w:asciiTheme="minorHAnsi" w:cstheme="minorHAnsi"/>
                <w:bCs/>
              </w:rPr>
              <w:t xml:space="preserve"> </w:t>
            </w:r>
          </w:p>
          <w:p w14:paraId="3A9257E2" w14:textId="3E319190" w:rsidR="00CE52AC" w:rsidRPr="00392906" w:rsidRDefault="00CE52AC">
            <w:pPr>
              <w:rPr>
                <w:rFonts w:asciiTheme="minorHAnsi" w:cstheme="minorHAnsi"/>
                <w:bCs/>
              </w:rPr>
            </w:pPr>
            <w:r w:rsidRPr="00392906">
              <w:rPr>
                <w:rFonts w:ascii="Calibri" w:hAnsi="Calibri" w:cs="Calibri"/>
              </w:rPr>
              <w:t xml:space="preserve">Pateikdamas pasiūlymą, tiekėjas patvirtina ir EBVPD </w:t>
            </w:r>
            <w:r w:rsidR="003D0B7A" w:rsidRPr="00392906">
              <w:rPr>
                <w:rFonts w:ascii="Calibri" w:hAnsi="Calibri" w:cs="Calibri"/>
              </w:rPr>
              <w:t>pateiktos informacijos teisingumą.</w:t>
            </w:r>
          </w:p>
          <w:p w14:paraId="0AE1455F" w14:textId="43CA7257" w:rsidR="002E2126" w:rsidRPr="00392906" w:rsidRDefault="002E2126">
            <w:pPr>
              <w:pStyle w:val="NoSpacing"/>
              <w:tabs>
                <w:tab w:val="left" w:pos="331"/>
              </w:tabs>
              <w:ind w:left="32" w:hanging="32"/>
              <w:rPr>
                <w:rFonts w:asciiTheme="minorHAnsi" w:cstheme="minorHAnsi"/>
                <w:bCs/>
              </w:rPr>
            </w:pPr>
            <w:r w:rsidRPr="00392906">
              <w:rPr>
                <w:rFonts w:asciiTheme="minorHAnsi" w:cstheme="minorHAnsi"/>
                <w:bCs/>
              </w:rPr>
              <w:t>*Atskirą EBVPD pildo:</w:t>
            </w:r>
          </w:p>
          <w:p w14:paraId="7F2F1032" w14:textId="3C750BB4" w:rsidR="002E2126" w:rsidRPr="00392906" w:rsidRDefault="0028483D" w:rsidP="00D7432D">
            <w:pPr>
              <w:pStyle w:val="NoSpacing"/>
              <w:numPr>
                <w:ilvl w:val="0"/>
                <w:numId w:val="11"/>
              </w:numPr>
              <w:tabs>
                <w:tab w:val="left" w:pos="331"/>
              </w:tabs>
              <w:ind w:left="0" w:hanging="32"/>
              <w:rPr>
                <w:rFonts w:asciiTheme="minorHAnsi" w:cstheme="minorHAnsi"/>
                <w:bCs/>
              </w:rPr>
            </w:pPr>
            <w:r w:rsidRPr="00392906">
              <w:rPr>
                <w:rFonts w:asciiTheme="minorHAnsi" w:cstheme="minorHAnsi"/>
                <w:bCs/>
              </w:rPr>
              <w:t>T</w:t>
            </w:r>
            <w:r w:rsidR="002E2126" w:rsidRPr="00392906">
              <w:rPr>
                <w:rFonts w:asciiTheme="minorHAnsi" w:cstheme="minorHAnsi"/>
                <w:bCs/>
              </w:rPr>
              <w:t>iekėjas</w:t>
            </w:r>
            <w:r w:rsidRPr="00392906">
              <w:rPr>
                <w:rFonts w:asciiTheme="minorHAnsi" w:cstheme="minorHAnsi"/>
                <w:bCs/>
              </w:rPr>
              <w:t xml:space="preserve"> </w:t>
            </w:r>
            <w:r w:rsidR="00915E6E" w:rsidRPr="00392906">
              <w:rPr>
                <w:rFonts w:asciiTheme="minorHAnsi" w:cstheme="minorHAnsi"/>
                <w:bCs/>
              </w:rPr>
              <w:t>(pateikiamas pasirašytas)</w:t>
            </w:r>
            <w:r w:rsidR="002E2126" w:rsidRPr="00392906">
              <w:rPr>
                <w:rFonts w:asciiTheme="minorHAnsi" w:cstheme="minorHAnsi"/>
                <w:bCs/>
              </w:rPr>
              <w:t>;</w:t>
            </w:r>
          </w:p>
          <w:p w14:paraId="4B8D4154" w14:textId="5510058D" w:rsidR="002E2126" w:rsidRPr="00392906" w:rsidRDefault="002E2126" w:rsidP="00D7432D">
            <w:pPr>
              <w:pStyle w:val="NoSpacing"/>
              <w:numPr>
                <w:ilvl w:val="0"/>
                <w:numId w:val="11"/>
              </w:numPr>
              <w:tabs>
                <w:tab w:val="left" w:pos="331"/>
              </w:tabs>
              <w:ind w:left="0" w:hanging="32"/>
              <w:rPr>
                <w:rFonts w:asciiTheme="minorHAnsi" w:cstheme="minorHAnsi"/>
                <w:bCs/>
              </w:rPr>
            </w:pPr>
            <w:r w:rsidRPr="00392906">
              <w:rPr>
                <w:rFonts w:asciiTheme="minorHAnsi" w:cstheme="minorHAnsi"/>
                <w:bCs/>
              </w:rPr>
              <w:t>kiekvienas tiekėjų grupės narys (jeigu pasiūlymą teikia tiekėjų grupė)</w:t>
            </w:r>
            <w:r w:rsidR="00915E6E" w:rsidRPr="00392906">
              <w:rPr>
                <w:rFonts w:asciiTheme="minorHAnsi" w:cstheme="minorHAnsi"/>
                <w:bCs/>
              </w:rPr>
              <w:t xml:space="preserve"> (pateikiam</w:t>
            </w:r>
            <w:r w:rsidR="00D4405E" w:rsidRPr="00392906">
              <w:rPr>
                <w:rFonts w:asciiTheme="minorHAnsi" w:cstheme="minorHAnsi"/>
                <w:bCs/>
              </w:rPr>
              <w:t>i</w:t>
            </w:r>
            <w:r w:rsidR="00915E6E" w:rsidRPr="00392906">
              <w:rPr>
                <w:rFonts w:asciiTheme="minorHAnsi" w:cstheme="minorHAnsi"/>
                <w:bCs/>
              </w:rPr>
              <w:t xml:space="preserve"> pasirašyt</w:t>
            </w:r>
            <w:r w:rsidR="00D4405E" w:rsidRPr="00392906">
              <w:rPr>
                <w:rFonts w:asciiTheme="minorHAnsi" w:cstheme="minorHAnsi"/>
                <w:bCs/>
              </w:rPr>
              <w:t>i</w:t>
            </w:r>
            <w:r w:rsidR="00915E6E" w:rsidRPr="00392906">
              <w:rPr>
                <w:rFonts w:asciiTheme="minorHAnsi" w:cstheme="minorHAnsi"/>
                <w:bCs/>
              </w:rPr>
              <w:t>)</w:t>
            </w:r>
            <w:r w:rsidRPr="00392906">
              <w:rPr>
                <w:rFonts w:asciiTheme="minorHAnsi" w:cstheme="minorHAnsi"/>
                <w:bCs/>
              </w:rPr>
              <w:t>;</w:t>
            </w:r>
          </w:p>
          <w:p w14:paraId="650B1A0B" w14:textId="3112697B" w:rsidR="002E2126" w:rsidRPr="00392906" w:rsidRDefault="002E2126" w:rsidP="00D7432D">
            <w:pPr>
              <w:pStyle w:val="ListParagraph"/>
              <w:numPr>
                <w:ilvl w:val="0"/>
                <w:numId w:val="11"/>
              </w:numPr>
              <w:tabs>
                <w:tab w:val="left" w:pos="331"/>
              </w:tabs>
              <w:spacing w:after="160" w:line="20" w:lineRule="atLeast"/>
              <w:ind w:left="0" w:hanging="32"/>
              <w:rPr>
                <w:rFonts w:asciiTheme="minorHAnsi"/>
              </w:rPr>
            </w:pPr>
            <w:r w:rsidRPr="00392906">
              <w:rPr>
                <w:rFonts w:asciiTheme="minorHAnsi"/>
              </w:rPr>
              <w:t>kiekvienas ūkio subjektas, kurio pajėgumais remiasi tiekėjas pagal VPĮ 49 str. (jei yra)</w:t>
            </w:r>
            <w:r w:rsidR="00C5673A" w:rsidRPr="00392906">
              <w:rPr>
                <w:rFonts w:asciiTheme="minorHAnsi" w:cstheme="minorHAnsi"/>
                <w:bCs/>
              </w:rPr>
              <w:t xml:space="preserve"> </w:t>
            </w:r>
            <w:r w:rsidR="3B9879FE" w:rsidRPr="00392906">
              <w:rPr>
                <w:rFonts w:asciiTheme="minorHAnsi"/>
              </w:rPr>
              <w:t xml:space="preserve">(šis reikalavimas netaikomas kvazisubtiekėjams) </w:t>
            </w:r>
            <w:r w:rsidR="009E086D" w:rsidRPr="0039290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92906" w:rsidRDefault="002E2126">
            <w:pPr>
              <w:jc w:val="both"/>
              <w:rPr>
                <w:rFonts w:asciiTheme="minorHAnsi" w:cstheme="minorHAnsi"/>
              </w:rPr>
            </w:pPr>
          </w:p>
        </w:tc>
      </w:tr>
      <w:tr w:rsidR="002E2126" w:rsidRPr="00392906" w14:paraId="5534D763"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92906" w:rsidRDefault="34D5AC72" w:rsidP="5F231C8B">
            <w:pPr>
              <w:rPr>
                <w:rFonts w:asciiTheme="minorHAnsi" w:eastAsia="Calibri"/>
              </w:rPr>
            </w:pPr>
            <w:r w:rsidRPr="00392906">
              <w:rPr>
                <w:rFonts w:asciiTheme="minorHAnsi" w:eastAsia="Calibri"/>
              </w:rPr>
              <w:t>4</w:t>
            </w:r>
            <w:r w:rsidR="002E2126" w:rsidRPr="00392906">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3A41E66" w:rsidR="002E2126" w:rsidRPr="00392906" w:rsidRDefault="002E2126">
            <w:pPr>
              <w:pStyle w:val="ListParagraph"/>
              <w:tabs>
                <w:tab w:val="left" w:pos="1701"/>
              </w:tabs>
              <w:spacing w:line="20" w:lineRule="atLeast"/>
              <w:ind w:left="32"/>
              <w:rPr>
                <w:rFonts w:asciiTheme="minorHAnsi" w:cstheme="minorHAnsi"/>
                <w:bCs/>
                <w:iCs/>
              </w:rPr>
            </w:pPr>
            <w:r w:rsidRPr="00392906">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92906" w:rsidRDefault="002E2126">
            <w:pPr>
              <w:jc w:val="both"/>
              <w:rPr>
                <w:rFonts w:asciiTheme="minorHAnsi" w:cstheme="minorHAnsi"/>
              </w:rPr>
            </w:pPr>
          </w:p>
        </w:tc>
      </w:tr>
      <w:tr w:rsidR="002E2126" w:rsidRPr="00392906" w14:paraId="7499DACF"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2B0DE0" w:rsidRDefault="47C4E6E8" w:rsidP="5F231C8B">
            <w:pPr>
              <w:rPr>
                <w:rFonts w:asciiTheme="minorHAnsi" w:eastAsia="Calibri" w:cstheme="minorHAnsi"/>
              </w:rPr>
            </w:pPr>
            <w:r w:rsidRPr="002B0DE0">
              <w:rPr>
                <w:rFonts w:asciiTheme="minorHAnsi" w:eastAsia="Calibri" w:cstheme="minorHAnsi"/>
              </w:rPr>
              <w:t>5</w:t>
            </w:r>
            <w:r w:rsidR="002E2126" w:rsidRPr="002B0DE0">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92906" w:rsidRDefault="002E2126" w:rsidP="5F231C8B">
            <w:pPr>
              <w:pStyle w:val="ListParagraph"/>
              <w:spacing w:line="20" w:lineRule="atLeast"/>
              <w:ind w:left="32"/>
              <w:rPr>
                <w:rFonts w:asciiTheme="minorHAnsi"/>
                <w:color w:val="000000" w:themeColor="text1"/>
              </w:rPr>
            </w:pPr>
            <w:r w:rsidRPr="00392906">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92906" w:rsidRDefault="002E2126">
            <w:pPr>
              <w:jc w:val="both"/>
              <w:rPr>
                <w:rFonts w:asciiTheme="minorHAnsi" w:cstheme="minorHAnsi"/>
              </w:rPr>
            </w:pPr>
          </w:p>
        </w:tc>
      </w:tr>
      <w:tr w:rsidR="002E2126" w:rsidRPr="00392906" w14:paraId="6C3F9D10" w14:textId="77777777" w:rsidTr="21D10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2B0DE0" w:rsidRDefault="36337829" w:rsidP="5F231C8B">
            <w:pPr>
              <w:rPr>
                <w:rFonts w:asciiTheme="minorHAnsi" w:cstheme="minorHAnsi"/>
              </w:rPr>
            </w:pPr>
            <w:r w:rsidRPr="002B0DE0">
              <w:rPr>
                <w:rFonts w:asciiTheme="minorHAnsi" w:cstheme="minorHAnsi"/>
              </w:rPr>
              <w:t>6</w:t>
            </w:r>
            <w:r w:rsidR="002E2126" w:rsidRPr="002B0DE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92906" w:rsidRDefault="002E2126" w:rsidP="5F231C8B">
            <w:pPr>
              <w:rPr>
                <w:rFonts w:asciiTheme="minorHAnsi"/>
                <w:color w:val="000000" w:themeColor="text1"/>
              </w:rPr>
            </w:pPr>
            <w:r w:rsidRPr="00392906">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9290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92906" w:rsidRDefault="002E2126">
            <w:pPr>
              <w:jc w:val="both"/>
              <w:rPr>
                <w:rFonts w:asciiTheme="minorHAnsi" w:cstheme="minorHAnsi"/>
              </w:rPr>
            </w:pPr>
          </w:p>
        </w:tc>
      </w:tr>
    </w:tbl>
    <w:p w14:paraId="3888F1E9" w14:textId="77777777" w:rsidR="002E2126" w:rsidRPr="00392906" w:rsidRDefault="002E2126" w:rsidP="002E2126">
      <w:pPr>
        <w:spacing w:after="0" w:line="240" w:lineRule="auto"/>
        <w:jc w:val="both"/>
        <w:rPr>
          <w:rFonts w:eastAsia="Times New Roman" w:cstheme="minorHAnsi"/>
          <w:sz w:val="22"/>
          <w:szCs w:val="22"/>
          <w:lang w:eastAsia="en-US"/>
        </w:rPr>
      </w:pPr>
    </w:p>
    <w:p w14:paraId="3F1BDCF7" w14:textId="77777777" w:rsidR="00F954CD" w:rsidRPr="00F954CD" w:rsidRDefault="00F954CD" w:rsidP="00D86083">
      <w:pPr>
        <w:suppressAutoHyphens/>
        <w:spacing w:after="0" w:line="240" w:lineRule="auto"/>
        <w:jc w:val="both"/>
        <w:rPr>
          <w:rFonts w:cstheme="minorHAnsi"/>
          <w:b/>
          <w:bCs/>
          <w:sz w:val="22"/>
          <w:szCs w:val="22"/>
        </w:rPr>
      </w:pPr>
    </w:p>
    <w:p w14:paraId="78B53EAC" w14:textId="005BA8FA" w:rsidR="002E2126" w:rsidRPr="00392906" w:rsidRDefault="002E2126" w:rsidP="00D7432D">
      <w:pPr>
        <w:pStyle w:val="ListParagraph"/>
        <w:numPr>
          <w:ilvl w:val="0"/>
          <w:numId w:val="10"/>
        </w:numPr>
        <w:suppressAutoHyphens/>
        <w:spacing w:after="0" w:line="240" w:lineRule="auto"/>
        <w:ind w:left="0" w:firstLine="567"/>
        <w:jc w:val="both"/>
        <w:rPr>
          <w:rFonts w:cstheme="minorHAnsi"/>
          <w:b/>
          <w:bCs/>
          <w:sz w:val="22"/>
          <w:szCs w:val="22"/>
        </w:rPr>
      </w:pPr>
      <w:r w:rsidRPr="00392906">
        <w:rPr>
          <w:rFonts w:cstheme="minorHAnsi"/>
          <w:b/>
          <w:bCs/>
          <w:sz w:val="22"/>
          <w:szCs w:val="22"/>
        </w:rPr>
        <w:t>Patvirtinu, kad:</w:t>
      </w:r>
    </w:p>
    <w:p w14:paraId="5C32542E" w14:textId="77777777" w:rsidR="002E2126" w:rsidRPr="00392906" w:rsidRDefault="002E2126" w:rsidP="00D7432D">
      <w:pPr>
        <w:pStyle w:val="ListParagraph"/>
        <w:numPr>
          <w:ilvl w:val="1"/>
          <w:numId w:val="10"/>
        </w:numPr>
        <w:suppressAutoHyphens/>
        <w:spacing w:after="0" w:line="240" w:lineRule="auto"/>
        <w:ind w:left="0" w:firstLine="567"/>
        <w:jc w:val="both"/>
        <w:rPr>
          <w:rFonts w:cstheme="minorHAnsi"/>
          <w:sz w:val="22"/>
          <w:szCs w:val="22"/>
        </w:rPr>
      </w:pPr>
      <w:r w:rsidRPr="0039290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392906" w:rsidRDefault="002E2126" w:rsidP="00D7432D">
      <w:pPr>
        <w:pStyle w:val="ListParagraph"/>
        <w:numPr>
          <w:ilvl w:val="1"/>
          <w:numId w:val="10"/>
        </w:numPr>
        <w:suppressAutoHyphens/>
        <w:spacing w:after="0" w:line="240" w:lineRule="auto"/>
        <w:ind w:left="0" w:firstLine="567"/>
        <w:jc w:val="both"/>
        <w:rPr>
          <w:rFonts w:cstheme="minorHAnsi"/>
          <w:sz w:val="22"/>
          <w:szCs w:val="22"/>
        </w:rPr>
      </w:pPr>
      <w:r w:rsidRPr="00392906">
        <w:rPr>
          <w:rFonts w:cstheme="minorHAnsi"/>
          <w:sz w:val="22"/>
          <w:szCs w:val="22"/>
        </w:rPr>
        <w:t>sutinku su pirkimo dokumentuose nustatytomis sąlygomis ir procedūromis;</w:t>
      </w:r>
    </w:p>
    <w:p w14:paraId="16C4F000" w14:textId="77777777" w:rsidR="002E2126" w:rsidRPr="00392906" w:rsidRDefault="002E2126" w:rsidP="00D7432D">
      <w:pPr>
        <w:pStyle w:val="ListParagraph"/>
        <w:numPr>
          <w:ilvl w:val="1"/>
          <w:numId w:val="10"/>
        </w:numPr>
        <w:suppressAutoHyphens/>
        <w:spacing w:after="0" w:line="240" w:lineRule="auto"/>
        <w:ind w:left="0" w:firstLine="567"/>
        <w:jc w:val="both"/>
        <w:rPr>
          <w:rFonts w:cstheme="minorHAnsi"/>
          <w:sz w:val="22"/>
          <w:szCs w:val="22"/>
        </w:rPr>
      </w:pPr>
      <w:r w:rsidRPr="00392906">
        <w:rPr>
          <w:rFonts w:eastAsia="Times New Roman" w:cstheme="minorHAnsi"/>
          <w:sz w:val="22"/>
          <w:szCs w:val="22"/>
          <w:lang w:eastAsia="en-US"/>
        </w:rPr>
        <w:t>siūlomas pirkimo objektas visiškai atitinka pirkimo dokumentuose nurodytus reikalavimus;</w:t>
      </w:r>
    </w:p>
    <w:p w14:paraId="1C37F935" w14:textId="77777777" w:rsidR="002E2126" w:rsidRPr="00392906" w:rsidRDefault="002E2126" w:rsidP="00D7432D">
      <w:pPr>
        <w:pStyle w:val="ListParagraph"/>
        <w:numPr>
          <w:ilvl w:val="1"/>
          <w:numId w:val="10"/>
        </w:numPr>
        <w:suppressAutoHyphens/>
        <w:spacing w:after="0" w:line="240" w:lineRule="auto"/>
        <w:ind w:left="0" w:firstLine="567"/>
        <w:jc w:val="both"/>
        <w:rPr>
          <w:rFonts w:cstheme="minorHAnsi"/>
          <w:sz w:val="22"/>
          <w:szCs w:val="22"/>
        </w:rPr>
      </w:pPr>
      <w:r w:rsidRPr="00392906">
        <w:rPr>
          <w:rFonts w:cstheme="minorHAnsi"/>
          <w:sz w:val="22"/>
          <w:szCs w:val="22"/>
        </w:rPr>
        <w:t>pasiūlymo dokumentuose pateikti duomenys ir informacija yra teisinga ir apima viską, ko reikia tinkamam sutarties įvykdymui;</w:t>
      </w:r>
    </w:p>
    <w:p w14:paraId="2A602B7D" w14:textId="7C4306AB" w:rsidR="002E2126" w:rsidRPr="00392906" w:rsidRDefault="002E2126" w:rsidP="00D7432D">
      <w:pPr>
        <w:pStyle w:val="ListParagraph"/>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392906">
        <w:rPr>
          <w:rFonts w:cstheme="minorHAnsi"/>
          <w:sz w:val="22"/>
          <w:szCs w:val="22"/>
        </w:rPr>
        <w:t>kartu su ūkio subjektais, kurių pajėgumais remiamės, atitinkame priede „</w:t>
      </w:r>
      <w:r w:rsidRPr="00392906">
        <w:rPr>
          <w:rFonts w:eastAsia="Calibri" w:cstheme="minorHAnsi"/>
          <w:sz w:val="22"/>
          <w:szCs w:val="22"/>
        </w:rPr>
        <w:t>Tiekėjų kvalifikacijos reikalavimai ir reikalaujami kokybės bei aplinkos apsaugos vadybos sistemų standartai</w:t>
      </w:r>
      <w:r w:rsidRPr="00392906">
        <w:rPr>
          <w:rFonts w:cstheme="minorHAnsi"/>
          <w:sz w:val="22"/>
          <w:szCs w:val="22"/>
        </w:rPr>
        <w:t xml:space="preserve">“ nustatytus kvalifikacijos reikalavimus (jei tokie nustatyti). </w:t>
      </w:r>
      <w:r w:rsidRPr="0039290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CDC7700" w14:textId="571AFA61" w:rsidR="00773120" w:rsidRPr="00392906" w:rsidRDefault="002E2126" w:rsidP="21D10829">
      <w:pPr>
        <w:pStyle w:val="ListParagraph"/>
        <w:numPr>
          <w:ilvl w:val="1"/>
          <w:numId w:val="10"/>
        </w:numPr>
        <w:suppressAutoHyphens/>
        <w:spacing w:after="0" w:line="240" w:lineRule="auto"/>
        <w:ind w:left="0" w:firstLine="567"/>
        <w:jc w:val="both"/>
        <w:rPr>
          <w:rFonts w:eastAsia="Times New Roman"/>
          <w:sz w:val="22"/>
          <w:szCs w:val="22"/>
          <w:lang w:eastAsia="en-US"/>
        </w:rPr>
      </w:pPr>
      <w:r w:rsidRPr="21D10829">
        <w:rPr>
          <w:rFonts w:eastAsia="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1D10829">
        <w:rPr>
          <w:rFonts w:eastAsia="Calibri"/>
          <w:sz w:val="22"/>
          <w:szCs w:val="22"/>
          <w:vertAlign w:val="superscript"/>
          <w:lang w:eastAsia="zh-CN"/>
        </w:rPr>
        <w:t>1</w:t>
      </w:r>
      <w:r w:rsidRPr="21D10829">
        <w:rPr>
          <w:rFonts w:eastAsia="Calibri"/>
          <w:sz w:val="22"/>
          <w:szCs w:val="22"/>
          <w:lang w:eastAsia="zh-CN"/>
        </w:rPr>
        <w:t xml:space="preserve"> dal</w:t>
      </w:r>
      <w:r w:rsidR="00A03749" w:rsidRPr="21D10829">
        <w:rPr>
          <w:rFonts w:eastAsia="Calibri"/>
          <w:sz w:val="22"/>
          <w:szCs w:val="22"/>
          <w:lang w:eastAsia="zh-CN"/>
        </w:rPr>
        <w:t xml:space="preserve">ies </w:t>
      </w:r>
      <w:r w:rsidR="00A03749" w:rsidRPr="21D10829">
        <w:rPr>
          <w:sz w:val="22"/>
          <w:szCs w:val="22"/>
        </w:rPr>
        <w:t>1, 2, 3 ir 6 dalyje</w:t>
      </w:r>
      <w:r w:rsidRPr="21D10829">
        <w:rPr>
          <w:rFonts w:eastAsia="Calibri"/>
          <w:sz w:val="22"/>
          <w:szCs w:val="22"/>
          <w:lang w:eastAsia="zh-CN"/>
        </w:rPr>
        <w:t>;</w:t>
      </w:r>
    </w:p>
    <w:p w14:paraId="0944CDF8" w14:textId="23090A4A" w:rsidR="006B06CA" w:rsidRPr="00392906" w:rsidRDefault="003C15DF" w:rsidP="00D7432D">
      <w:pPr>
        <w:pStyle w:val="ListParagraph"/>
        <w:numPr>
          <w:ilvl w:val="1"/>
          <w:numId w:val="10"/>
        </w:numPr>
        <w:suppressAutoHyphens/>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Patvirtinu</w:t>
      </w:r>
      <w:r w:rsidR="000874BC" w:rsidRPr="00392906">
        <w:rPr>
          <w:rFonts w:eastAsia="Times New Roman" w:cstheme="minorHAnsi"/>
          <w:sz w:val="22"/>
          <w:szCs w:val="22"/>
          <w:lang w:eastAsia="en-US"/>
        </w:rPr>
        <w:t xml:space="preserve">, </w:t>
      </w:r>
      <w:r w:rsidR="006B06CA" w:rsidRPr="00392906">
        <w:rPr>
          <w:rFonts w:eastAsia="Times New Roman" w:cstheme="minorHAns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F9E5153" w14:textId="77777777" w:rsidR="006B06CA" w:rsidRPr="00392906" w:rsidRDefault="006B06CA" w:rsidP="004B32BD">
      <w:pPr>
        <w:spacing w:after="0" w:line="240" w:lineRule="auto"/>
        <w:ind w:firstLine="709"/>
        <w:jc w:val="both"/>
        <w:rPr>
          <w:rFonts w:eastAsia="Times New Roman" w:cstheme="minorHAnsi"/>
          <w:color w:val="000000"/>
          <w:sz w:val="22"/>
          <w:szCs w:val="22"/>
        </w:rPr>
      </w:pPr>
      <w:r w:rsidRPr="00392906">
        <w:rPr>
          <w:rFonts w:eastAsia="Times New Roman" w:cstheme="minorHAnsi"/>
          <w:color w:val="000000" w:themeColor="text1"/>
          <w:sz w:val="22"/>
          <w:szCs w:val="22"/>
        </w:rPr>
        <w:t xml:space="preserve">(a) mano atstovaujamas </w:t>
      </w:r>
      <w:r w:rsidRPr="00392906">
        <w:rPr>
          <w:rFonts w:eastAsia="Times New Roman" w:cstheme="minorHAnsi"/>
          <w:color w:val="000000"/>
          <w:sz w:val="22"/>
          <w:szCs w:val="22"/>
        </w:rPr>
        <w:t>tiekėjas/subtiekėjas</w:t>
      </w:r>
      <w:r w:rsidRPr="00392906" w:rsidDel="006157AF">
        <w:rPr>
          <w:rFonts w:eastAsia="Times New Roman" w:cstheme="minorHAnsi"/>
          <w:color w:val="000000" w:themeColor="text1"/>
          <w:sz w:val="22"/>
          <w:szCs w:val="22"/>
        </w:rPr>
        <w:t xml:space="preserve"> </w:t>
      </w:r>
      <w:r w:rsidRPr="00392906">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392906" w:rsidRDefault="006B06CA" w:rsidP="004B32BD">
      <w:pPr>
        <w:spacing w:after="0" w:line="240" w:lineRule="auto"/>
        <w:ind w:firstLine="709"/>
        <w:jc w:val="both"/>
        <w:rPr>
          <w:rFonts w:eastAsia="Times New Roman" w:cstheme="minorHAnsi"/>
          <w:color w:val="000000"/>
          <w:sz w:val="22"/>
          <w:szCs w:val="22"/>
        </w:rPr>
      </w:pPr>
      <w:r w:rsidRPr="00392906">
        <w:rPr>
          <w:rFonts w:eastAsia="Times New Roman" w:cstheme="minorHAnsi"/>
          <w:color w:val="000000" w:themeColor="text1"/>
          <w:sz w:val="22"/>
          <w:szCs w:val="22"/>
        </w:rPr>
        <w:t xml:space="preserve">(b) mano atstovaujamas </w:t>
      </w:r>
      <w:r w:rsidRPr="00392906">
        <w:rPr>
          <w:rFonts w:eastAsia="Times New Roman" w:cstheme="minorHAnsi"/>
          <w:color w:val="000000"/>
          <w:sz w:val="22"/>
          <w:szCs w:val="22"/>
        </w:rPr>
        <w:t>tiekėjas/subtiekėjas</w:t>
      </w:r>
      <w:r w:rsidRPr="00392906" w:rsidDel="006157AF">
        <w:rPr>
          <w:rFonts w:eastAsia="Times New Roman" w:cstheme="minorHAnsi"/>
          <w:color w:val="000000" w:themeColor="text1"/>
          <w:sz w:val="22"/>
          <w:szCs w:val="22"/>
        </w:rPr>
        <w:t xml:space="preserve"> </w:t>
      </w:r>
      <w:r w:rsidRPr="00392906">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392906" w:rsidRDefault="006B06CA" w:rsidP="004B32BD">
      <w:pPr>
        <w:spacing w:after="0" w:line="240" w:lineRule="auto"/>
        <w:ind w:firstLine="709"/>
        <w:jc w:val="both"/>
        <w:rPr>
          <w:rFonts w:eastAsia="Times New Roman" w:cstheme="minorHAnsi"/>
          <w:color w:val="000000"/>
          <w:sz w:val="22"/>
          <w:szCs w:val="22"/>
        </w:rPr>
      </w:pPr>
      <w:r w:rsidRPr="00392906">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Pr="00392906" w:rsidRDefault="006B06CA" w:rsidP="004B32BD">
      <w:pPr>
        <w:pStyle w:val="ListParagraph"/>
        <w:suppressAutoHyphens/>
        <w:spacing w:after="0" w:line="240" w:lineRule="auto"/>
        <w:ind w:left="0" w:firstLine="567"/>
        <w:jc w:val="both"/>
        <w:rPr>
          <w:rFonts w:eastAsia="Times New Roman" w:cstheme="minorHAnsi"/>
          <w:color w:val="000000"/>
          <w:sz w:val="22"/>
          <w:szCs w:val="22"/>
        </w:rPr>
      </w:pPr>
      <w:r w:rsidRPr="00392906">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7EFCD7C8" w14:textId="77777777" w:rsidR="002E2126" w:rsidRPr="00392906" w:rsidRDefault="002E2126" w:rsidP="00D7432D">
      <w:pPr>
        <w:pStyle w:val="ListParagraph"/>
        <w:numPr>
          <w:ilvl w:val="1"/>
          <w:numId w:val="10"/>
        </w:numPr>
        <w:suppressAutoHyphens/>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Pasiūlymas galioja iki pirkimo dokumentuose nurodyto termino pabaigos;</w:t>
      </w:r>
    </w:p>
    <w:p w14:paraId="44EF144F" w14:textId="77777777" w:rsidR="002E2126" w:rsidRPr="00392906" w:rsidRDefault="002E2126" w:rsidP="00D7432D">
      <w:pPr>
        <w:pStyle w:val="ListParagraph"/>
        <w:numPr>
          <w:ilvl w:val="1"/>
          <w:numId w:val="10"/>
        </w:numPr>
        <w:suppressAutoHyphens/>
        <w:spacing w:after="0" w:line="240" w:lineRule="auto"/>
        <w:ind w:left="0" w:firstLine="567"/>
        <w:jc w:val="both"/>
        <w:rPr>
          <w:rFonts w:eastAsia="Times New Roman" w:cstheme="minorHAnsi"/>
          <w:sz w:val="22"/>
          <w:szCs w:val="22"/>
          <w:lang w:eastAsia="en-US"/>
        </w:rPr>
      </w:pPr>
      <w:r w:rsidRPr="00392906">
        <w:rPr>
          <w:rFonts w:eastAsia="Times New Roman" w:cstheme="minorHAnsi"/>
          <w:sz w:val="22"/>
          <w:szCs w:val="22"/>
          <w:lang w:eastAsia="en-US"/>
        </w:rPr>
        <w:t>Užtikriname pasiūlymo galiojimą pirkimo dokumentuose nurodytomis sąlygomis:</w:t>
      </w:r>
    </w:p>
    <w:tbl>
      <w:tblPr>
        <w:tblStyle w:val="TableGrid"/>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392906" w14:paraId="2A01EBD3" w14:textId="77777777">
        <w:tc>
          <w:tcPr>
            <w:tcW w:w="13562" w:type="dxa"/>
          </w:tcPr>
          <w:p w14:paraId="22EAEFE5" w14:textId="77777777" w:rsidR="002E2126" w:rsidRPr="00392906" w:rsidRDefault="002E2126">
            <w:pPr>
              <w:pStyle w:val="ListParagraph"/>
              <w:suppressAutoHyphens/>
              <w:ind w:left="0"/>
              <w:jc w:val="both"/>
              <w:rPr>
                <w:rFonts w:asciiTheme="minorHAnsi" w:eastAsia="Times New Roman" w:cstheme="minorHAnsi"/>
                <w:sz w:val="22"/>
                <w:szCs w:val="22"/>
              </w:rPr>
            </w:pPr>
          </w:p>
        </w:tc>
      </w:tr>
      <w:tr w:rsidR="002E2126" w:rsidRPr="00392906" w14:paraId="4D1265B9" w14:textId="77777777">
        <w:tc>
          <w:tcPr>
            <w:tcW w:w="13562" w:type="dxa"/>
          </w:tcPr>
          <w:p w14:paraId="26C0CA02" w14:textId="77777777" w:rsidR="002E2126" w:rsidRPr="00392906" w:rsidRDefault="002E2126">
            <w:pPr>
              <w:pStyle w:val="ListParagraph"/>
              <w:suppressAutoHyphens/>
              <w:ind w:left="0"/>
              <w:jc w:val="both"/>
              <w:rPr>
                <w:rFonts w:asciiTheme="minorHAnsi" w:eastAsia="Times New Roman" w:cstheme="minorHAnsi"/>
                <w:sz w:val="22"/>
                <w:szCs w:val="22"/>
                <w:vertAlign w:val="superscript"/>
              </w:rPr>
            </w:pPr>
            <w:r w:rsidRPr="00392906">
              <w:rPr>
                <w:rFonts w:asciiTheme="minorHAnsi" w:eastAsia="Times New Roman" w:cstheme="minorHAnsi"/>
                <w:sz w:val="22"/>
                <w:szCs w:val="22"/>
                <w:vertAlign w:val="superscript"/>
              </w:rPr>
              <w:t>(nurodyti užtikrinimo būdą)</w:t>
            </w:r>
          </w:p>
        </w:tc>
      </w:tr>
    </w:tbl>
    <w:p w14:paraId="737D7C8F" w14:textId="77777777" w:rsidR="002E2126" w:rsidRPr="00392906"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92906"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39290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92906" w:rsidRDefault="002E2126">
            <w:pPr>
              <w:suppressAutoHyphens/>
              <w:spacing w:after="0" w:line="240" w:lineRule="auto"/>
              <w:ind w:right="-2"/>
              <w:jc w:val="both"/>
              <w:rPr>
                <w:rFonts w:eastAsia="Times New Roman" w:cstheme="minorHAnsi"/>
                <w:sz w:val="22"/>
                <w:szCs w:val="22"/>
                <w:vertAlign w:val="superscript"/>
                <w:lang w:eastAsia="en-US"/>
              </w:rPr>
            </w:pPr>
            <w:r w:rsidRPr="00392906">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92906"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92906"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92906"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92906" w:rsidRDefault="002E2126">
            <w:pPr>
              <w:suppressAutoHyphens/>
              <w:spacing w:after="0" w:line="240" w:lineRule="auto"/>
              <w:ind w:right="-2"/>
              <w:jc w:val="both"/>
              <w:rPr>
                <w:rFonts w:eastAsia="Times New Roman" w:cstheme="minorHAnsi"/>
                <w:sz w:val="22"/>
                <w:szCs w:val="22"/>
                <w:vertAlign w:val="superscript"/>
                <w:lang w:eastAsia="en-US"/>
              </w:rPr>
            </w:pPr>
            <w:r w:rsidRPr="00392906">
              <w:rPr>
                <w:rFonts w:eastAsia="Times New Roman" w:cstheme="minorHAnsi"/>
                <w:i/>
                <w:sz w:val="22"/>
                <w:szCs w:val="22"/>
                <w:vertAlign w:val="superscript"/>
                <w:lang w:eastAsia="en-US"/>
              </w:rPr>
              <w:t>(Vardas, pavardė)</w:t>
            </w:r>
          </w:p>
        </w:tc>
      </w:tr>
    </w:tbl>
    <w:p w14:paraId="181355D0" w14:textId="155AECDE" w:rsidR="002E2126" w:rsidRPr="00392906" w:rsidRDefault="002E2126" w:rsidP="002E2126">
      <w:pPr>
        <w:jc w:val="center"/>
        <w:rPr>
          <w:rFonts w:cstheme="minorHAnsi"/>
          <w:color w:val="7030A0"/>
          <w:sz w:val="22"/>
          <w:szCs w:val="22"/>
        </w:rPr>
        <w:sectPr w:rsidR="002E2126" w:rsidRPr="00392906" w:rsidSect="00D86083">
          <w:pgSz w:w="15840" w:h="12240" w:orient="landscape"/>
          <w:pgMar w:top="1701" w:right="1134" w:bottom="851" w:left="1134" w:header="720" w:footer="720" w:gutter="0"/>
          <w:cols w:space="720"/>
          <w:docGrid w:linePitch="360"/>
        </w:sectPr>
      </w:pPr>
      <w:r w:rsidRPr="00392906">
        <w:rPr>
          <w:rFonts w:cstheme="minorHAnsi"/>
          <w:sz w:val="22"/>
          <w:szCs w:val="22"/>
        </w:rPr>
        <w:t>__________</w:t>
      </w:r>
    </w:p>
    <w:p w14:paraId="4692311A" w14:textId="77777777" w:rsidR="002E2126" w:rsidRPr="00392906" w:rsidRDefault="002E2126" w:rsidP="006D3ED2">
      <w:pPr>
        <w:jc w:val="center"/>
        <w:rPr>
          <w:rFonts w:cstheme="minorHAnsi"/>
          <w:b/>
          <w:bCs/>
          <w:smallCaps/>
          <w:sz w:val="22"/>
          <w:szCs w:val="22"/>
        </w:rPr>
      </w:pPr>
    </w:p>
    <w:p w14:paraId="70CE8D28" w14:textId="77777777" w:rsidR="00D33821" w:rsidRPr="00392906" w:rsidRDefault="00D33821" w:rsidP="00D33821">
      <w:pPr>
        <w:pStyle w:val="Heading2"/>
        <w:ind w:left="5103"/>
        <w:rPr>
          <w:rFonts w:asciiTheme="minorHAnsi" w:eastAsia="Calibri" w:hAnsiTheme="minorHAnsi" w:cstheme="minorHAnsi"/>
          <w:color w:val="auto"/>
          <w:sz w:val="22"/>
          <w:szCs w:val="22"/>
        </w:rPr>
      </w:pPr>
      <w:bookmarkStart w:id="82" w:name="_Ref39484039"/>
      <w:bookmarkStart w:id="83" w:name="_Ref40278562"/>
      <w:bookmarkStart w:id="84" w:name="_Toc190416450"/>
      <w:bookmarkStart w:id="85" w:name="_Toc235170047"/>
      <w:bookmarkStart w:id="86" w:name="_Ref38285444"/>
      <w:bookmarkStart w:id="87" w:name="_Ref38291496"/>
      <w:bookmarkStart w:id="88" w:name="_Toc190416445"/>
      <w:r w:rsidRPr="00392906">
        <w:rPr>
          <w:rFonts w:asciiTheme="minorHAnsi" w:eastAsia="Calibri" w:hAnsiTheme="minorHAnsi" w:cstheme="minorHAnsi"/>
          <w:color w:val="auto"/>
          <w:sz w:val="22"/>
          <w:szCs w:val="22"/>
        </w:rPr>
        <w:t>Pirkimo sąlygų 4 priedas „Pasiūlymų vertinimo kriterijai ir sąlygos“</w:t>
      </w:r>
      <w:bookmarkEnd w:id="82"/>
      <w:bookmarkEnd w:id="83"/>
      <w:bookmarkEnd w:id="84"/>
      <w:bookmarkEnd w:id="85"/>
    </w:p>
    <w:p w14:paraId="3F0A2DFE" w14:textId="77777777" w:rsidR="00D33821" w:rsidRPr="00392906" w:rsidRDefault="00D33821" w:rsidP="00D33821">
      <w:pPr>
        <w:jc w:val="center"/>
        <w:rPr>
          <w:rFonts w:cstheme="minorHAnsi"/>
          <w:b/>
          <w:sz w:val="22"/>
          <w:szCs w:val="22"/>
        </w:rPr>
      </w:pPr>
    </w:p>
    <w:p w14:paraId="049349DC" w14:textId="77777777" w:rsidR="00D33821" w:rsidRPr="00392906" w:rsidRDefault="00D33821" w:rsidP="00D33821">
      <w:pPr>
        <w:pStyle w:val="Subtitle"/>
        <w:jc w:val="center"/>
        <w:rPr>
          <w:rFonts w:cstheme="minorHAnsi"/>
          <w:bCs/>
          <w:smallCaps/>
          <w:sz w:val="22"/>
          <w:szCs w:val="22"/>
        </w:rPr>
      </w:pPr>
      <w:r w:rsidRPr="00392906">
        <w:rPr>
          <w:rFonts w:cstheme="minorHAnsi"/>
          <w:sz w:val="22"/>
          <w:szCs w:val="22"/>
        </w:rPr>
        <w:t>PASIŪLYMŲ VERTINIMO KRITERIJAI ir Sąlygos</w:t>
      </w:r>
    </w:p>
    <w:p w14:paraId="21853592" w14:textId="77777777" w:rsidR="00D33821" w:rsidRPr="00392906" w:rsidRDefault="00D33821" w:rsidP="00D33821">
      <w:pPr>
        <w:spacing w:line="240" w:lineRule="auto"/>
        <w:ind w:left="7314"/>
        <w:rPr>
          <w:rFonts w:cstheme="minorHAnsi"/>
        </w:rPr>
      </w:pPr>
    </w:p>
    <w:p w14:paraId="46E11373" w14:textId="77777777" w:rsidR="00E14051" w:rsidRPr="00392906" w:rsidRDefault="00E14051" w:rsidP="00D7432D">
      <w:pPr>
        <w:pStyle w:val="BodyText"/>
        <w:numPr>
          <w:ilvl w:val="0"/>
          <w:numId w:val="15"/>
        </w:numPr>
        <w:spacing w:after="0" w:line="240" w:lineRule="auto"/>
        <w:rPr>
          <w:rFonts w:cstheme="minorHAnsi"/>
          <w:b/>
          <w:bCs/>
          <w:szCs w:val="21"/>
        </w:rPr>
      </w:pPr>
      <w:r w:rsidRPr="00392906">
        <w:rPr>
          <w:rFonts w:cstheme="minorHAnsi"/>
          <w:b/>
          <w:bCs/>
          <w:szCs w:val="21"/>
        </w:rPr>
        <w:t>Pasiūlymų vertinimo kriterijai:</w:t>
      </w:r>
    </w:p>
    <w:p w14:paraId="43B3F7AC" w14:textId="77777777" w:rsidR="00E14051" w:rsidRPr="00392906" w:rsidRDefault="00E14051" w:rsidP="00E14051">
      <w:pPr>
        <w:suppressAutoHyphens/>
        <w:spacing w:after="0" w:line="240" w:lineRule="auto"/>
        <w:ind w:firstLine="567"/>
        <w:jc w:val="both"/>
        <w:rPr>
          <w:rFonts w:eastAsia="Times New Roman" w:cstheme="minorHAns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E14051" w:rsidRPr="00392906" w14:paraId="4E319756" w14:textId="77777777" w:rsidTr="21D10829">
        <w:tc>
          <w:tcPr>
            <w:tcW w:w="418" w:type="pct"/>
            <w:shd w:val="clear" w:color="auto" w:fill="F2F2F2" w:themeFill="background1" w:themeFillShade="F2"/>
            <w:vAlign w:val="center"/>
          </w:tcPr>
          <w:p w14:paraId="6A31539B" w14:textId="77777777" w:rsidR="00E14051" w:rsidRPr="00392906" w:rsidRDefault="00E14051" w:rsidP="003F789C">
            <w:pPr>
              <w:spacing w:after="0" w:line="240" w:lineRule="auto"/>
              <w:jc w:val="center"/>
              <w:rPr>
                <w:rFonts w:cstheme="minorHAnsi"/>
                <w:b/>
              </w:rPr>
            </w:pPr>
            <w:r w:rsidRPr="00392906">
              <w:rPr>
                <w:rFonts w:cstheme="minorHAnsi"/>
                <w:b/>
              </w:rPr>
              <w:t>Eil. Nr.</w:t>
            </w:r>
          </w:p>
        </w:tc>
        <w:tc>
          <w:tcPr>
            <w:tcW w:w="3642" w:type="pct"/>
            <w:shd w:val="clear" w:color="auto" w:fill="F2F2F2" w:themeFill="background1" w:themeFillShade="F2"/>
            <w:vAlign w:val="center"/>
          </w:tcPr>
          <w:p w14:paraId="01613E26" w14:textId="77777777" w:rsidR="00E14051" w:rsidRPr="00392906" w:rsidRDefault="00E14051" w:rsidP="003F789C">
            <w:pPr>
              <w:spacing w:after="0" w:line="240" w:lineRule="auto"/>
              <w:rPr>
                <w:rFonts w:cstheme="minorHAnsi"/>
                <w:b/>
              </w:rPr>
            </w:pPr>
            <w:r w:rsidRPr="00392906">
              <w:rPr>
                <w:rFonts w:cstheme="minorHAnsi"/>
                <w:b/>
              </w:rPr>
              <w:t>Vertinimo kriterijai</w:t>
            </w:r>
          </w:p>
        </w:tc>
        <w:tc>
          <w:tcPr>
            <w:tcW w:w="940" w:type="pct"/>
            <w:shd w:val="clear" w:color="auto" w:fill="F2F2F2" w:themeFill="background1" w:themeFillShade="F2"/>
            <w:vAlign w:val="center"/>
          </w:tcPr>
          <w:p w14:paraId="0A99ED4F" w14:textId="77777777" w:rsidR="00E14051" w:rsidRPr="00392906" w:rsidRDefault="00E14051" w:rsidP="003F789C">
            <w:pPr>
              <w:spacing w:after="0" w:line="240" w:lineRule="auto"/>
              <w:rPr>
                <w:rFonts w:cstheme="minorHAnsi"/>
                <w:b/>
              </w:rPr>
            </w:pPr>
            <w:r w:rsidRPr="00392906">
              <w:rPr>
                <w:rFonts w:cstheme="minorHAnsi"/>
                <w:b/>
              </w:rPr>
              <w:t>Kriterijaus lyginamasis svoris</w:t>
            </w:r>
          </w:p>
        </w:tc>
      </w:tr>
      <w:tr w:rsidR="00E14051" w:rsidRPr="00392906" w14:paraId="0F7B9764" w14:textId="77777777" w:rsidTr="21D10829">
        <w:tc>
          <w:tcPr>
            <w:tcW w:w="418" w:type="pct"/>
            <w:vAlign w:val="center"/>
          </w:tcPr>
          <w:p w14:paraId="5F87A6F4" w14:textId="77777777" w:rsidR="00E14051" w:rsidRPr="00392906" w:rsidRDefault="00E14051" w:rsidP="003F789C">
            <w:pPr>
              <w:spacing w:after="0" w:line="240" w:lineRule="auto"/>
              <w:jc w:val="center"/>
              <w:rPr>
                <w:rFonts w:cstheme="minorHAnsi"/>
                <w:bCs/>
              </w:rPr>
            </w:pPr>
            <w:r w:rsidRPr="00392906">
              <w:rPr>
                <w:rFonts w:cstheme="minorHAnsi"/>
                <w:bCs/>
              </w:rPr>
              <w:t>1.</w:t>
            </w:r>
          </w:p>
        </w:tc>
        <w:tc>
          <w:tcPr>
            <w:tcW w:w="3642" w:type="pct"/>
            <w:vAlign w:val="center"/>
          </w:tcPr>
          <w:p w14:paraId="721CC597" w14:textId="77777777" w:rsidR="00E14051" w:rsidRPr="00392906" w:rsidRDefault="00E14051" w:rsidP="003F789C">
            <w:pPr>
              <w:spacing w:after="0" w:line="240" w:lineRule="auto"/>
              <w:jc w:val="both"/>
              <w:rPr>
                <w:rFonts w:cstheme="minorHAnsi"/>
                <w:bCs/>
              </w:rPr>
            </w:pPr>
            <w:r w:rsidRPr="00392906">
              <w:rPr>
                <w:rFonts w:cstheme="minorHAnsi"/>
                <w:bCs/>
              </w:rPr>
              <w:t>Pirmas kriterijus (C) – Kaina</w:t>
            </w:r>
          </w:p>
        </w:tc>
        <w:tc>
          <w:tcPr>
            <w:tcW w:w="940" w:type="pct"/>
            <w:vAlign w:val="center"/>
          </w:tcPr>
          <w:p w14:paraId="54D521B9" w14:textId="77777777" w:rsidR="00E14051" w:rsidRPr="00392906" w:rsidRDefault="00E14051" w:rsidP="003F789C">
            <w:pPr>
              <w:spacing w:after="0" w:line="240" w:lineRule="auto"/>
              <w:rPr>
                <w:rFonts w:cstheme="minorHAnsi"/>
              </w:rPr>
            </w:pPr>
            <w:r w:rsidRPr="00392906">
              <w:rPr>
                <w:rFonts w:cstheme="minorHAnsi"/>
              </w:rPr>
              <w:t>X=88</w:t>
            </w:r>
          </w:p>
        </w:tc>
      </w:tr>
      <w:tr w:rsidR="00E14051" w:rsidRPr="006525E6" w14:paraId="2C3C2EA8" w14:textId="77777777" w:rsidTr="21D10829">
        <w:trPr>
          <w:trHeight w:val="371"/>
        </w:trPr>
        <w:tc>
          <w:tcPr>
            <w:tcW w:w="418" w:type="pct"/>
            <w:vAlign w:val="center"/>
          </w:tcPr>
          <w:p w14:paraId="136BA15C" w14:textId="77777777" w:rsidR="00E14051" w:rsidRPr="006525E6" w:rsidRDefault="00E14051" w:rsidP="003F789C">
            <w:pPr>
              <w:spacing w:after="0" w:line="240" w:lineRule="auto"/>
              <w:jc w:val="center"/>
              <w:rPr>
                <w:rFonts w:cstheme="minorHAnsi"/>
                <w:bCs/>
              </w:rPr>
            </w:pPr>
            <w:r w:rsidRPr="006525E6">
              <w:rPr>
                <w:rFonts w:cstheme="minorHAnsi"/>
                <w:bCs/>
              </w:rPr>
              <w:t>2.</w:t>
            </w:r>
          </w:p>
        </w:tc>
        <w:tc>
          <w:tcPr>
            <w:tcW w:w="3642" w:type="pct"/>
            <w:vAlign w:val="center"/>
          </w:tcPr>
          <w:p w14:paraId="231A0B95" w14:textId="7C496385" w:rsidR="00E14051" w:rsidRPr="006525E6" w:rsidRDefault="5B192414" w:rsidP="6D90AAE0">
            <w:pPr>
              <w:spacing w:after="0" w:line="300" w:lineRule="auto"/>
              <w:jc w:val="both"/>
            </w:pPr>
            <w:r w:rsidRPr="006525E6">
              <w:t xml:space="preserve">Antras kriterijus (T) – </w:t>
            </w:r>
            <w:r w:rsidR="02D6DA46" w:rsidRPr="006525E6">
              <w:t xml:space="preserve">Žaliųjų atliekų surinkimo ir vežimo paslaugoms teikti </w:t>
            </w:r>
            <w:r w:rsidR="3AC22B6C" w:rsidRPr="006525E6">
              <w:t xml:space="preserve">bent vienos transporto priemonės </w:t>
            </w:r>
            <w:r w:rsidR="02D6DA46" w:rsidRPr="006525E6">
              <w:t xml:space="preserve">tik suslėgtomis gamtinėmis dujomis (CNG) ir (ar) biometanu, ir (ar) biodujomis, ir (ar) elektra varomos atliekų surinkimo transporto priemonės (toliau – ECO transporto priemonė), </w:t>
            </w:r>
            <w:r w:rsidR="22AADF2C" w:rsidRPr="006525E6">
              <w:t>ECO transporto priemonę</w:t>
            </w:r>
            <w:r w:rsidR="55091A0E" w:rsidRPr="006525E6">
              <w:t xml:space="preserve"> </w:t>
            </w:r>
            <w:r w:rsidR="02D6DA46" w:rsidRPr="006525E6">
              <w:t xml:space="preserve">pradedant naudoti teikiant paslaugas ne vėliau kaip per 15 mėnesių nuo </w:t>
            </w:r>
            <w:r w:rsidR="5D4CA89E" w:rsidRPr="006525E6">
              <w:t>s</w:t>
            </w:r>
            <w:r w:rsidR="02D6DA46" w:rsidRPr="006525E6">
              <w:t xml:space="preserve">utarties įsigaliojimo dienos, įskaitant pasiruošimo paslaugų teikimui terminą, ne ilgesnį kaip </w:t>
            </w:r>
            <w:r w:rsidR="488E3A39" w:rsidRPr="006525E6">
              <w:t>2</w:t>
            </w:r>
            <w:r w:rsidR="00004307" w:rsidRPr="006525E6">
              <w:t xml:space="preserve"> </w:t>
            </w:r>
            <w:r w:rsidR="02D6DA46" w:rsidRPr="006525E6">
              <w:t>mėnesiai. ECO transporto priemonės, išskyrus elektra varomas transporto priemones, turi atitikti triukš</w:t>
            </w:r>
            <w:r w:rsidR="1E68EFB1" w:rsidRPr="006525E6">
              <w:t>mo PIEK standartą „Quiet truck“ arba lygiavertį.</w:t>
            </w:r>
          </w:p>
        </w:tc>
        <w:tc>
          <w:tcPr>
            <w:tcW w:w="940" w:type="pct"/>
            <w:vAlign w:val="center"/>
          </w:tcPr>
          <w:p w14:paraId="393B1FB5" w14:textId="77777777" w:rsidR="00E14051" w:rsidRPr="006525E6" w:rsidRDefault="00E14051" w:rsidP="003F789C">
            <w:pPr>
              <w:spacing w:after="0" w:line="240" w:lineRule="auto"/>
            </w:pPr>
            <w:r w:rsidRPr="006525E6">
              <w:t>Y=10</w:t>
            </w:r>
          </w:p>
        </w:tc>
      </w:tr>
      <w:tr w:rsidR="00E14051" w:rsidRPr="006525E6" w14:paraId="48067429" w14:textId="77777777" w:rsidTr="21D10829">
        <w:trPr>
          <w:trHeight w:val="383"/>
        </w:trPr>
        <w:tc>
          <w:tcPr>
            <w:tcW w:w="418" w:type="pct"/>
            <w:vAlign w:val="center"/>
          </w:tcPr>
          <w:p w14:paraId="1BD6BCF3" w14:textId="77777777" w:rsidR="00E14051" w:rsidRPr="006525E6" w:rsidRDefault="00E14051" w:rsidP="003F789C">
            <w:pPr>
              <w:spacing w:after="0" w:line="240" w:lineRule="auto"/>
              <w:jc w:val="center"/>
              <w:rPr>
                <w:rFonts w:cstheme="minorHAnsi"/>
                <w:bCs/>
              </w:rPr>
            </w:pPr>
            <w:r w:rsidRPr="006525E6">
              <w:rPr>
                <w:rFonts w:cstheme="minorHAnsi"/>
                <w:bCs/>
              </w:rPr>
              <w:t>3.</w:t>
            </w:r>
          </w:p>
        </w:tc>
        <w:tc>
          <w:tcPr>
            <w:tcW w:w="3642" w:type="pct"/>
            <w:vAlign w:val="center"/>
          </w:tcPr>
          <w:p w14:paraId="181B688F" w14:textId="63800B70" w:rsidR="00E14051" w:rsidRPr="006525E6" w:rsidRDefault="00E14051" w:rsidP="003F789C">
            <w:pPr>
              <w:spacing w:after="0" w:line="240" w:lineRule="auto"/>
              <w:jc w:val="both"/>
            </w:pPr>
            <w:r w:rsidRPr="006525E6">
              <w:t xml:space="preserve">Trečias kriterijus (K) – </w:t>
            </w:r>
            <w:r w:rsidR="007A5FEF" w:rsidRPr="006525E6">
              <w:t xml:space="preserve">visų </w:t>
            </w:r>
            <w:r w:rsidR="008174D5" w:rsidRPr="006525E6">
              <w:t>0,24 m</w:t>
            </w:r>
            <w:r w:rsidR="008174D5" w:rsidRPr="006525E6">
              <w:rPr>
                <w:vertAlign w:val="superscript"/>
              </w:rPr>
              <w:t>3</w:t>
            </w:r>
            <w:r w:rsidR="3EC11AB6" w:rsidRPr="006525E6">
              <w:rPr>
                <w:vertAlign w:val="superscript"/>
              </w:rPr>
              <w:t xml:space="preserve"> </w:t>
            </w:r>
            <w:r w:rsidR="212F5FFE" w:rsidRPr="006525E6">
              <w:t xml:space="preserve"> </w:t>
            </w:r>
            <w:r w:rsidR="0FC3E2B6" w:rsidRPr="006525E6">
              <w:t>talpos</w:t>
            </w:r>
            <w:r w:rsidR="00271C09" w:rsidRPr="006525E6">
              <w:t xml:space="preserve"> konteinerių,</w:t>
            </w:r>
            <w:r w:rsidRPr="006525E6">
              <w:t xml:space="preserve"> kurie yra visiškai nauji (nenaudoti)</w:t>
            </w:r>
            <w:r w:rsidR="00114862" w:rsidRPr="006525E6">
              <w:t>,</w:t>
            </w:r>
            <w:r w:rsidRPr="006525E6">
              <w:t xml:space="preserve"> pastatymas per pasiruošimo paslaugų teikimui terminą. </w:t>
            </w:r>
          </w:p>
        </w:tc>
        <w:tc>
          <w:tcPr>
            <w:tcW w:w="940" w:type="pct"/>
            <w:vAlign w:val="center"/>
          </w:tcPr>
          <w:p w14:paraId="6E86E4DA" w14:textId="77777777" w:rsidR="00E14051" w:rsidRPr="006525E6" w:rsidRDefault="00E14051" w:rsidP="003F789C">
            <w:pPr>
              <w:spacing w:after="0" w:line="240" w:lineRule="auto"/>
              <w:rPr>
                <w:rFonts w:cstheme="minorHAnsi"/>
              </w:rPr>
            </w:pPr>
            <w:r w:rsidRPr="006525E6">
              <w:rPr>
                <w:rFonts w:cstheme="minorHAnsi"/>
              </w:rPr>
              <w:t>Z=2</w:t>
            </w:r>
          </w:p>
        </w:tc>
      </w:tr>
    </w:tbl>
    <w:p w14:paraId="3AA31133" w14:textId="77777777" w:rsidR="00E14051" w:rsidRPr="006525E6" w:rsidRDefault="00E14051" w:rsidP="00E14051">
      <w:pPr>
        <w:suppressAutoHyphens/>
        <w:spacing w:after="0" w:line="240" w:lineRule="auto"/>
        <w:ind w:firstLine="567"/>
        <w:jc w:val="both"/>
        <w:rPr>
          <w:rFonts w:eastAsia="Times New Roman" w:cstheme="minorHAnsi"/>
          <w:lang w:eastAsia="en-US"/>
        </w:rPr>
      </w:pPr>
    </w:p>
    <w:p w14:paraId="1CD7B63C" w14:textId="77777777" w:rsidR="00E14051" w:rsidRPr="006525E6" w:rsidRDefault="00E14051" w:rsidP="00E14051">
      <w:pPr>
        <w:suppressAutoHyphens/>
        <w:spacing w:after="0" w:line="240" w:lineRule="auto"/>
        <w:jc w:val="both"/>
        <w:rPr>
          <w:rFonts w:eastAsia="Times New Roman" w:cstheme="minorHAnsi"/>
          <w:lang w:eastAsia="en-US"/>
        </w:rPr>
      </w:pPr>
    </w:p>
    <w:p w14:paraId="1A76D412" w14:textId="77777777" w:rsidR="00E14051" w:rsidRPr="006525E6" w:rsidRDefault="00E14051" w:rsidP="00D7432D">
      <w:pPr>
        <w:pStyle w:val="ListParagraph"/>
        <w:keepNext/>
        <w:numPr>
          <w:ilvl w:val="0"/>
          <w:numId w:val="15"/>
        </w:numPr>
        <w:tabs>
          <w:tab w:val="left" w:pos="1418"/>
        </w:tabs>
        <w:suppressAutoHyphens/>
        <w:spacing w:after="0" w:line="240" w:lineRule="auto"/>
        <w:ind w:left="0" w:firstLine="567"/>
        <w:jc w:val="both"/>
        <w:rPr>
          <w:rFonts w:eastAsia="Times New Roman" w:cstheme="minorHAnsi"/>
          <w:b/>
          <w:lang w:eastAsia="en-US"/>
        </w:rPr>
      </w:pPr>
      <w:bookmarkStart w:id="89" w:name="_Toc202790850"/>
      <w:r w:rsidRPr="006525E6">
        <w:rPr>
          <w:rFonts w:eastAsia="Times New Roman" w:cstheme="minorHAnsi"/>
          <w:b/>
          <w:lang w:eastAsia="en-US"/>
        </w:rPr>
        <w:t>Ekonominis naudingumas (S) apskaičiuojamas sudedant tiekėjo pasiūlymo kainos C ir kriterijų T ir K balus:</w:t>
      </w:r>
      <w:bookmarkEnd w:id="89"/>
    </w:p>
    <w:p w14:paraId="5BB279D3" w14:textId="77777777" w:rsidR="00E14051" w:rsidRPr="006525E6" w:rsidRDefault="00E14051" w:rsidP="00E14051">
      <w:pPr>
        <w:suppressAutoHyphens/>
        <w:spacing w:after="0" w:line="240" w:lineRule="auto"/>
        <w:ind w:firstLine="567"/>
        <w:jc w:val="both"/>
        <w:rPr>
          <w:rFonts w:eastAsia="Times New Roman" w:cstheme="minorHAnsi"/>
          <w:lang w:eastAsia="en-US"/>
        </w:rPr>
      </w:pPr>
    </w:p>
    <w:p w14:paraId="68F871D6" w14:textId="77777777" w:rsidR="00E14051" w:rsidRPr="006525E6" w:rsidRDefault="00E14051" w:rsidP="00E14051">
      <w:pPr>
        <w:suppressAutoHyphens/>
        <w:spacing w:after="0" w:line="240" w:lineRule="auto"/>
        <w:ind w:firstLine="567"/>
        <w:jc w:val="center"/>
        <w:rPr>
          <w:rFonts w:eastAsia="Times New Roman" w:cstheme="minorHAnsi"/>
          <w:sz w:val="22"/>
          <w:szCs w:val="22"/>
          <w:lang w:eastAsia="en-US"/>
        </w:rPr>
      </w:pPr>
      <w:r w:rsidRPr="006525E6">
        <w:rPr>
          <w:rFonts w:eastAsia="Times New Roman" w:cstheme="minorHAnsi"/>
          <w:position w:val="-6"/>
          <w:sz w:val="22"/>
          <w:szCs w:val="22"/>
          <w:lang w:eastAsia="en-US"/>
        </w:rPr>
        <w:object w:dxaOrig="1020" w:dyaOrig="279" w14:anchorId="65854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pt" o:ole="" fillcolor="window">
            <v:imagedata r:id="rId18" o:title=""/>
          </v:shape>
          <o:OLEObject Type="Embed" ProgID="Equation.3" ShapeID="_x0000_i1025" DrawAspect="Content" ObjectID="_1845768623" r:id="rId19"/>
        </w:object>
      </w:r>
      <w:r w:rsidRPr="006525E6">
        <w:rPr>
          <w:rFonts w:eastAsia="Times New Roman" w:cstheme="minorHAnsi"/>
          <w:sz w:val="22"/>
          <w:szCs w:val="22"/>
          <w:lang w:eastAsia="en-US"/>
        </w:rPr>
        <w:t>+</w:t>
      </w:r>
      <w:r w:rsidRPr="006525E6">
        <w:rPr>
          <w:rFonts w:eastAsia="Times New Roman" w:cstheme="minorHAnsi"/>
          <w:i/>
          <w:iCs/>
          <w:sz w:val="22"/>
          <w:szCs w:val="22"/>
          <w:lang w:eastAsia="en-US"/>
        </w:rPr>
        <w:t xml:space="preserve"> K</w:t>
      </w:r>
      <w:r w:rsidRPr="006525E6">
        <w:rPr>
          <w:rFonts w:eastAsia="Times New Roman" w:cstheme="minorHAnsi"/>
          <w:sz w:val="22"/>
          <w:szCs w:val="22"/>
          <w:lang w:eastAsia="en-US"/>
        </w:rPr>
        <w:t>.</w:t>
      </w:r>
    </w:p>
    <w:p w14:paraId="1E3404F2" w14:textId="77777777" w:rsidR="00E14051" w:rsidRPr="006525E6" w:rsidRDefault="00E14051" w:rsidP="00E14051">
      <w:pPr>
        <w:suppressAutoHyphens/>
        <w:spacing w:after="0" w:line="240" w:lineRule="auto"/>
        <w:ind w:firstLine="567"/>
        <w:jc w:val="both"/>
        <w:rPr>
          <w:rFonts w:eastAsia="Times New Roman" w:cstheme="minorHAnsi"/>
          <w:lang w:eastAsia="en-US"/>
        </w:rPr>
      </w:pPr>
    </w:p>
    <w:p w14:paraId="4CAE8876" w14:textId="77777777" w:rsidR="00E14051" w:rsidRPr="006525E6" w:rsidRDefault="00E14051" w:rsidP="00D7432D">
      <w:pPr>
        <w:pStyle w:val="ListParagraph"/>
        <w:keepNext/>
        <w:numPr>
          <w:ilvl w:val="1"/>
          <w:numId w:val="18"/>
        </w:numPr>
        <w:tabs>
          <w:tab w:val="left" w:pos="1418"/>
        </w:tabs>
        <w:suppressAutoHyphens/>
        <w:spacing w:after="0" w:line="240" w:lineRule="auto"/>
        <w:ind w:left="0" w:firstLine="567"/>
        <w:jc w:val="both"/>
        <w:rPr>
          <w:rFonts w:eastAsia="Times New Roman" w:cstheme="minorHAnsi"/>
          <w:b/>
          <w:lang w:eastAsia="en-US"/>
        </w:rPr>
      </w:pPr>
      <w:bookmarkStart w:id="90" w:name="_Toc202790851"/>
      <w:r w:rsidRPr="006525E6">
        <w:rPr>
          <w:rFonts w:eastAsia="Times New Roman" w:cstheme="minorHAnsi"/>
          <w:b/>
          <w:lang w:eastAsia="en-US"/>
        </w:rPr>
        <w:t>Pasiūlymo kainos (C) balai apskaičiuojami mažiausios pasiūlytos kainos (C</w:t>
      </w:r>
      <w:r w:rsidRPr="006525E6">
        <w:rPr>
          <w:rFonts w:eastAsia="Times New Roman" w:cstheme="minorHAnsi"/>
          <w:b/>
          <w:vertAlign w:val="subscript"/>
          <w:lang w:eastAsia="en-US"/>
        </w:rPr>
        <w:t>min</w:t>
      </w:r>
      <w:r w:rsidRPr="006525E6">
        <w:rPr>
          <w:rFonts w:eastAsia="Times New Roman" w:cstheme="minorHAnsi"/>
          <w:b/>
          <w:lang w:eastAsia="en-US"/>
        </w:rPr>
        <w:t>) ir vertinamo pasiūlymo kainos (C</w:t>
      </w:r>
      <w:r w:rsidRPr="006525E6">
        <w:rPr>
          <w:rFonts w:eastAsia="Times New Roman" w:cstheme="minorHAnsi"/>
          <w:b/>
          <w:vertAlign w:val="subscript"/>
          <w:lang w:eastAsia="en-US"/>
        </w:rPr>
        <w:t>p</w:t>
      </w:r>
      <w:r w:rsidRPr="006525E6">
        <w:rPr>
          <w:rFonts w:eastAsia="Times New Roman" w:cstheme="minorHAnsi"/>
          <w:b/>
          <w:lang w:eastAsia="en-US"/>
        </w:rPr>
        <w:t>) santykį padauginant iš kainos lyginamojo svorio (X):</w:t>
      </w:r>
      <w:bookmarkEnd w:id="90"/>
    </w:p>
    <w:p w14:paraId="5EB5FAD2" w14:textId="77777777" w:rsidR="00E14051" w:rsidRPr="006525E6" w:rsidRDefault="00E14051" w:rsidP="00E14051">
      <w:pPr>
        <w:suppressAutoHyphens/>
        <w:spacing w:after="0" w:line="240" w:lineRule="auto"/>
        <w:ind w:firstLine="567"/>
        <w:jc w:val="both"/>
        <w:rPr>
          <w:rFonts w:eastAsia="Times New Roman" w:cstheme="minorHAnsi"/>
          <w:lang w:eastAsia="en-US"/>
        </w:rPr>
      </w:pPr>
    </w:p>
    <w:p w14:paraId="06642FF8" w14:textId="77777777" w:rsidR="00E14051" w:rsidRPr="006525E6" w:rsidRDefault="00E14051" w:rsidP="00E14051">
      <w:pPr>
        <w:suppressAutoHyphens/>
        <w:spacing w:after="0" w:line="240" w:lineRule="auto"/>
        <w:ind w:firstLine="567"/>
        <w:jc w:val="center"/>
        <w:rPr>
          <w:rFonts w:eastAsia="Times New Roman" w:cstheme="minorHAnsi"/>
          <w:lang w:eastAsia="en-US"/>
        </w:rPr>
      </w:pPr>
      <w:r w:rsidRPr="006525E6">
        <w:rPr>
          <w:rFonts w:eastAsia="Times New Roman" w:cstheme="minorHAnsi"/>
          <w:position w:val="-32"/>
          <w:lang w:eastAsia="en-US"/>
        </w:rPr>
        <w:object w:dxaOrig="1300" w:dyaOrig="720" w14:anchorId="45FE4670">
          <v:shape id="_x0000_i1026" type="#_x0000_t75" style="width:66pt;height:36pt" o:ole="" fillcolor="window">
            <v:imagedata r:id="rId20" o:title=""/>
          </v:shape>
          <o:OLEObject Type="Embed" ProgID="Equation.3" ShapeID="_x0000_i1026" DrawAspect="Content" ObjectID="_1845768624" r:id="rId21"/>
        </w:object>
      </w:r>
      <w:r w:rsidRPr="006525E6">
        <w:rPr>
          <w:rFonts w:eastAsia="Times New Roman" w:cstheme="minorHAnsi"/>
          <w:lang w:eastAsia="en-US"/>
        </w:rPr>
        <w:t>.</w:t>
      </w:r>
    </w:p>
    <w:p w14:paraId="4C91033A" w14:textId="02CD9208" w:rsidR="00E14051" w:rsidRPr="006525E6" w:rsidRDefault="5B192414" w:rsidP="21D10829">
      <w:pPr>
        <w:pStyle w:val="NormalWeb"/>
        <w:spacing w:before="0" w:beforeAutospacing="0" w:after="0" w:afterAutospacing="0" w:line="240" w:lineRule="auto"/>
        <w:ind w:firstLine="567"/>
        <w:jc w:val="both"/>
      </w:pPr>
      <w:bookmarkStart w:id="91" w:name="_Toc118091677"/>
      <w:r w:rsidRPr="006525E6">
        <w:rPr>
          <w:lang w:eastAsia="en-US"/>
        </w:rPr>
        <w:t xml:space="preserve">2.2. </w:t>
      </w:r>
      <w:r w:rsidRPr="006525E6">
        <w:rPr>
          <w:b/>
          <w:bCs/>
          <w:lang w:eastAsia="en-US"/>
        </w:rPr>
        <w:t>Kriterijaus (T)</w:t>
      </w:r>
      <w:r w:rsidRPr="006525E6">
        <w:rPr>
          <w:lang w:eastAsia="en-US"/>
        </w:rPr>
        <w:t xml:space="preserve"> </w:t>
      </w:r>
      <w:r w:rsidRPr="006525E6">
        <w:rPr>
          <w:rFonts w:eastAsia="Times New Roman"/>
          <w:b/>
          <w:bCs/>
          <w:lang w:eastAsia="en-US"/>
        </w:rPr>
        <w:t xml:space="preserve">balas </w:t>
      </w:r>
      <w:r w:rsidRPr="006525E6">
        <w:t>b</w:t>
      </w:r>
      <w:r w:rsidRPr="006525E6">
        <w:rPr>
          <w:rFonts w:eastAsia="Times New Roman"/>
        </w:rPr>
        <w:t xml:space="preserve">us </w:t>
      </w:r>
      <w:bookmarkEnd w:id="91"/>
      <w:r w:rsidRPr="006525E6">
        <w:rPr>
          <w:rFonts w:eastAsia="Times New Roman"/>
        </w:rPr>
        <w:t xml:space="preserve">nustatomas vertinant, ar tiekėjas pasiūlymo formos 4 punkte nurodė, kad įsipareigoja žaliųjų atliekų surinkimo ir vežimo paslaugas teikti </w:t>
      </w:r>
      <w:r w:rsidR="71FC5F4A" w:rsidRPr="006525E6">
        <w:rPr>
          <w:rFonts w:eastAsia="Times New Roman"/>
        </w:rPr>
        <w:t>bent vien</w:t>
      </w:r>
      <w:r w:rsidR="00153870" w:rsidRPr="006525E6">
        <w:rPr>
          <w:rFonts w:eastAsia="Times New Roman"/>
        </w:rPr>
        <w:t>ą</w:t>
      </w:r>
      <w:r w:rsidR="71FC5F4A" w:rsidRPr="006525E6">
        <w:rPr>
          <w:rFonts w:eastAsia="Times New Roman"/>
        </w:rPr>
        <w:t xml:space="preserve"> </w:t>
      </w:r>
      <w:r w:rsidR="2C339951" w:rsidRPr="006525E6">
        <w:rPr>
          <w:rFonts w:eastAsia="Times New Roman"/>
        </w:rPr>
        <w:t>ECO transporto priemon</w:t>
      </w:r>
      <w:r w:rsidR="6E83AE98" w:rsidRPr="006525E6">
        <w:rPr>
          <w:rFonts w:eastAsia="Times New Roman"/>
        </w:rPr>
        <w:t>ę</w:t>
      </w:r>
      <w:r w:rsidRPr="006525E6">
        <w:rPr>
          <w:rFonts w:eastAsia="Times New Roman"/>
        </w:rPr>
        <w:t xml:space="preserve">. Jeigu tiekėjas pasiūlymo formos 4 punkte įsipareigoja žaliųjų atliekų surinkimo ir vežimo paslaugas teikti </w:t>
      </w:r>
      <w:r w:rsidR="46069EBF" w:rsidRPr="006525E6">
        <w:rPr>
          <w:rFonts w:eastAsia="Times New Roman"/>
        </w:rPr>
        <w:t>bent viena</w:t>
      </w:r>
      <w:r w:rsidRPr="006525E6">
        <w:rPr>
          <w:rFonts w:eastAsia="Times New Roman"/>
        </w:rPr>
        <w:t xml:space="preserve"> </w:t>
      </w:r>
      <w:r w:rsidR="0F531C7F" w:rsidRPr="006525E6">
        <w:rPr>
          <w:rFonts w:eastAsia="Times New Roman"/>
        </w:rPr>
        <w:t>ECO transporto priemon</w:t>
      </w:r>
      <w:r w:rsidR="72EE091E" w:rsidRPr="006525E6">
        <w:rPr>
          <w:rFonts w:eastAsia="Times New Roman"/>
        </w:rPr>
        <w:t>e</w:t>
      </w:r>
      <w:r w:rsidR="00EB585D" w:rsidRPr="006525E6">
        <w:rPr>
          <w:rFonts w:eastAsia="Times New Roman"/>
        </w:rPr>
        <w:t xml:space="preserve"> </w:t>
      </w:r>
      <w:r w:rsidRPr="006525E6">
        <w:rPr>
          <w:rFonts w:eastAsia="Times New Roman"/>
        </w:rPr>
        <w:t xml:space="preserve">– už T kriterijų skiriama 10 balų. Pasiūlymo formos 4 punkte nenurodžius šio įsipareigojimo arba nurodžius, už T kriterijų skiriama 0 balų. </w:t>
      </w:r>
      <w:r w:rsidR="18E6BCBF" w:rsidRPr="006525E6">
        <w:rPr>
          <w:rFonts w:eastAsia="Times New Roman"/>
        </w:rPr>
        <w:t xml:space="preserve">Tiekėjas, pateikdamas pasiūlymą, pasiūlymo formoje nurodo vieną transporto priemonę, atitinkančią nurodytą reikalavimą, kurią įsipareigoja naudoti vykdant pirkimo sutartį. Jeigu tiekėjas pasiūlymo formoje nenurodys </w:t>
      </w:r>
      <w:r w:rsidR="004203FC" w:rsidRPr="006525E6">
        <w:rPr>
          <w:rFonts w:eastAsia="Times New Roman"/>
        </w:rPr>
        <w:t>bent vienos transporto priemonės, atitinkančios nurodytą reikalavimą</w:t>
      </w:r>
      <w:r w:rsidR="18E6BCBF" w:rsidRPr="006525E6">
        <w:rPr>
          <w:rFonts w:eastAsia="Times New Roman"/>
        </w:rPr>
        <w:t>, šis ekonominio vertinimo kriterijus bus įvertinamas 0</w:t>
      </w:r>
      <w:r w:rsidR="00B70F08" w:rsidRPr="006525E6">
        <w:rPr>
          <w:rFonts w:eastAsia="Times New Roman"/>
        </w:rPr>
        <w:t>.</w:t>
      </w:r>
    </w:p>
    <w:p w14:paraId="7235A282" w14:textId="337A3F5A" w:rsidR="00E14051" w:rsidRPr="00392906" w:rsidRDefault="00E14051" w:rsidP="11EBC0AD">
      <w:pPr>
        <w:pStyle w:val="NormalWeb"/>
        <w:spacing w:before="0" w:beforeAutospacing="0" w:after="0" w:afterAutospacing="0" w:line="240" w:lineRule="auto"/>
        <w:ind w:firstLine="567"/>
        <w:jc w:val="both"/>
        <w:rPr>
          <w:rFonts w:eastAsia="Times New Roman"/>
        </w:rPr>
      </w:pPr>
      <w:r w:rsidRPr="006525E6">
        <w:rPr>
          <w:rFonts w:eastAsia="Times New Roman"/>
          <w:lang w:eastAsia="en-US"/>
        </w:rPr>
        <w:t xml:space="preserve">2.3. </w:t>
      </w:r>
      <w:r w:rsidRPr="006525E6">
        <w:rPr>
          <w:rFonts w:eastAsia="Times New Roman"/>
          <w:b/>
          <w:bCs/>
          <w:lang w:eastAsia="en-US"/>
        </w:rPr>
        <w:t>Kriterijaus (K)</w:t>
      </w:r>
      <w:r w:rsidRPr="006525E6">
        <w:rPr>
          <w:rFonts w:eastAsia="Times New Roman"/>
          <w:lang w:eastAsia="en-US"/>
        </w:rPr>
        <w:t xml:space="preserve"> </w:t>
      </w:r>
      <w:r w:rsidRPr="006525E6">
        <w:rPr>
          <w:rFonts w:eastAsia="Times New Roman"/>
          <w:b/>
          <w:bCs/>
          <w:lang w:eastAsia="en-US"/>
        </w:rPr>
        <w:t xml:space="preserve">balas </w:t>
      </w:r>
      <w:r w:rsidRPr="006525E6">
        <w:rPr>
          <w:rFonts w:eastAsia="Times New Roman"/>
        </w:rPr>
        <w:t xml:space="preserve">bus nustatomas vertinant, ar tiekėjas pasiūlymo formos 4 punkte nurodė, kad įsipareigoja per pasiruošimo paslaugų teikimui terminą (ne ilgesnį kaip </w:t>
      </w:r>
      <w:r w:rsidR="26DC95B3" w:rsidRPr="006525E6">
        <w:rPr>
          <w:rFonts w:eastAsia="Times New Roman"/>
        </w:rPr>
        <w:t>2</w:t>
      </w:r>
      <w:r w:rsidRPr="006525E6">
        <w:rPr>
          <w:rFonts w:eastAsia="Times New Roman"/>
        </w:rPr>
        <w:t xml:space="preserve"> mėnesiai nuo Sutarties įsigaliojimo dienos) pastatyti </w:t>
      </w:r>
      <w:r w:rsidR="00042F1C" w:rsidRPr="006525E6">
        <w:rPr>
          <w:rFonts w:eastAsia="Times New Roman"/>
        </w:rPr>
        <w:t>0,24 m</w:t>
      </w:r>
      <w:r w:rsidR="00042F1C" w:rsidRPr="006525E6">
        <w:rPr>
          <w:rFonts w:eastAsia="Times New Roman"/>
          <w:vertAlign w:val="superscript"/>
        </w:rPr>
        <w:t>3</w:t>
      </w:r>
      <w:r w:rsidR="00114862" w:rsidRPr="006525E6">
        <w:rPr>
          <w:rFonts w:eastAsia="Times New Roman"/>
        </w:rPr>
        <w:t xml:space="preserve"> </w:t>
      </w:r>
      <w:r w:rsidRPr="006525E6">
        <w:t>visiškai naujus (nenaudotus),</w:t>
      </w:r>
      <w:r w:rsidRPr="006525E6">
        <w:rPr>
          <w:rFonts w:eastAsia="Times New Roman"/>
        </w:rPr>
        <w:t xml:space="preserve"> žaliųjų atliekų konteinerius, pagal Administratoriaus pateiktus konteinerių statymo sąrašus ir nurodymus. Jei tiekėjas pasiūlymo formos 4 punkte nurodo tokį įsipareigojimą – už K kriterijų skiriami 2 balai. Pasiūlymo formos 4 punkte nenurodžius šio įsipareigojimo arba nurodžius daugiau nei vieną rodiklio reikšmę, už K kriterijų skiriama 0 balų.</w:t>
      </w:r>
    </w:p>
    <w:p w14:paraId="0EA83849" w14:textId="77777777" w:rsidR="00E14051" w:rsidRPr="00392906" w:rsidRDefault="00E14051" w:rsidP="00D7432D">
      <w:pPr>
        <w:pStyle w:val="BodyText"/>
        <w:numPr>
          <w:ilvl w:val="0"/>
          <w:numId w:val="18"/>
        </w:numPr>
        <w:spacing w:after="0" w:line="240" w:lineRule="auto"/>
        <w:ind w:left="0" w:firstLine="567"/>
        <w:rPr>
          <w:rFonts w:cstheme="minorHAnsi"/>
          <w:szCs w:val="21"/>
        </w:rPr>
      </w:pPr>
      <w:r w:rsidRPr="00392906">
        <w:rPr>
          <w:rFonts w:cstheme="minorHAnsi"/>
          <w:szCs w:val="21"/>
        </w:rPr>
        <w:t>Tiekėjų surinkti ekonominio naudingumo balai bus perskaičiuojami, jei tiekėjo pasiūlymas, kurio pirkimo metu nustatyto kriterijaus reikšmė buvo geriausia ir su ja buvo lyginamos kitų dalyvių kriterijų reikšmės:</w:t>
      </w:r>
    </w:p>
    <w:p w14:paraId="66840117" w14:textId="77777777" w:rsidR="00E14051" w:rsidRPr="00392906" w:rsidRDefault="00E14051" w:rsidP="00D7432D">
      <w:pPr>
        <w:pStyle w:val="BodyText"/>
        <w:numPr>
          <w:ilvl w:val="1"/>
          <w:numId w:val="18"/>
        </w:numPr>
        <w:tabs>
          <w:tab w:val="left" w:pos="1560"/>
        </w:tabs>
        <w:spacing w:after="0" w:line="240" w:lineRule="auto"/>
        <w:ind w:left="0" w:firstLine="567"/>
        <w:rPr>
          <w:rFonts w:cstheme="minorHAnsi"/>
          <w:szCs w:val="21"/>
        </w:rPr>
      </w:pPr>
      <w:r w:rsidRPr="00392906">
        <w:rPr>
          <w:rFonts w:cstheme="minorHAnsi"/>
          <w:szCs w:val="21"/>
        </w:rPr>
        <w:t>yra atmetamas;</w:t>
      </w:r>
    </w:p>
    <w:p w14:paraId="712AAE83" w14:textId="77777777" w:rsidR="00E14051" w:rsidRPr="00392906" w:rsidRDefault="00E14051" w:rsidP="00D7432D">
      <w:pPr>
        <w:pStyle w:val="BodyText"/>
        <w:numPr>
          <w:ilvl w:val="1"/>
          <w:numId w:val="18"/>
        </w:numPr>
        <w:tabs>
          <w:tab w:val="left" w:pos="1560"/>
        </w:tabs>
        <w:spacing w:after="0" w:line="240" w:lineRule="auto"/>
        <w:ind w:left="0" w:firstLine="567"/>
        <w:rPr>
          <w:rFonts w:cstheme="minorHAnsi"/>
          <w:szCs w:val="21"/>
        </w:rPr>
      </w:pPr>
      <w:r w:rsidRPr="00392906">
        <w:rPr>
          <w:rFonts w:cstheme="minorHAnsi"/>
          <w:szCs w:val="21"/>
        </w:rPr>
        <w:t>tiekėjas atšaukia savo pasiūlymą;</w:t>
      </w:r>
    </w:p>
    <w:p w14:paraId="0D75CBA8" w14:textId="77777777" w:rsidR="00E14051" w:rsidRPr="00392906" w:rsidRDefault="00E14051" w:rsidP="00D7432D">
      <w:pPr>
        <w:pStyle w:val="BodyText"/>
        <w:numPr>
          <w:ilvl w:val="1"/>
          <w:numId w:val="18"/>
        </w:numPr>
        <w:tabs>
          <w:tab w:val="left" w:pos="1560"/>
        </w:tabs>
        <w:spacing w:after="0" w:line="240" w:lineRule="auto"/>
        <w:ind w:left="0" w:firstLine="567"/>
        <w:rPr>
          <w:rFonts w:cstheme="minorHAnsi"/>
          <w:szCs w:val="21"/>
        </w:rPr>
      </w:pPr>
      <w:r w:rsidRPr="00392906">
        <w:rPr>
          <w:rFonts w:cstheme="minorHAnsi"/>
          <w:color w:val="000000" w:themeColor="text1"/>
          <w:szCs w:val="21"/>
        </w:rPr>
        <w:t>tiekėjas atsisako sudaryti sutartį;</w:t>
      </w:r>
    </w:p>
    <w:p w14:paraId="7B12AD71" w14:textId="77777777" w:rsidR="00E14051" w:rsidRPr="00392906" w:rsidRDefault="00E14051" w:rsidP="00D7432D">
      <w:pPr>
        <w:pStyle w:val="BodyText"/>
        <w:numPr>
          <w:ilvl w:val="1"/>
          <w:numId w:val="18"/>
        </w:numPr>
        <w:tabs>
          <w:tab w:val="left" w:pos="1560"/>
        </w:tabs>
        <w:spacing w:after="0" w:line="240" w:lineRule="auto"/>
        <w:ind w:left="0" w:firstLine="567"/>
        <w:rPr>
          <w:rFonts w:cstheme="minorHAnsi"/>
          <w:szCs w:val="21"/>
        </w:rPr>
      </w:pPr>
      <w:r w:rsidRPr="00392906">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1694B7D9" w14:textId="77777777" w:rsidR="00E14051" w:rsidRPr="00392906" w:rsidRDefault="00E14051" w:rsidP="00D7432D">
      <w:pPr>
        <w:pStyle w:val="BodyText"/>
        <w:numPr>
          <w:ilvl w:val="0"/>
          <w:numId w:val="18"/>
        </w:numPr>
        <w:spacing w:after="0" w:line="240" w:lineRule="auto"/>
        <w:ind w:left="0" w:firstLine="567"/>
        <w:rPr>
          <w:rFonts w:cstheme="minorHAnsi"/>
          <w:szCs w:val="21"/>
        </w:rPr>
      </w:pPr>
      <w:r w:rsidRPr="00392906">
        <w:rPr>
          <w:rFonts w:cstheme="minorHAnsi"/>
          <w:szCs w:val="21"/>
        </w:rPr>
        <w:t>Kriterijų balai apvalinami paliekant 2 (du) skaitmenis po kablelio.</w:t>
      </w:r>
    </w:p>
    <w:p w14:paraId="625DB39B" w14:textId="77777777" w:rsidR="00E14051" w:rsidRPr="00392906" w:rsidRDefault="00E14051" w:rsidP="00D7432D">
      <w:pPr>
        <w:pStyle w:val="ListParagraph"/>
        <w:numPr>
          <w:ilvl w:val="0"/>
          <w:numId w:val="18"/>
        </w:numPr>
        <w:spacing w:after="0" w:line="240" w:lineRule="auto"/>
        <w:ind w:left="0" w:firstLine="567"/>
        <w:jc w:val="both"/>
        <w:rPr>
          <w:rFonts w:cstheme="minorHAnsi"/>
        </w:rPr>
      </w:pPr>
      <w:r w:rsidRPr="00392906">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392906" w:rsidRDefault="00D33821" w:rsidP="00D33821">
      <w:pPr>
        <w:jc w:val="center"/>
        <w:rPr>
          <w:rFonts w:cstheme="minorHAnsi"/>
          <w:b/>
          <w:bCs/>
          <w:smallCaps/>
          <w:sz w:val="22"/>
          <w:szCs w:val="22"/>
        </w:rPr>
      </w:pPr>
      <w:r w:rsidRPr="00392906">
        <w:rPr>
          <w:rFonts w:cstheme="minorHAnsi"/>
          <w:sz w:val="22"/>
          <w:szCs w:val="22"/>
        </w:rPr>
        <w:t>________</w:t>
      </w:r>
      <w:r w:rsidRPr="00392906">
        <w:rPr>
          <w:rFonts w:cstheme="minorHAnsi"/>
          <w:b/>
          <w:bCs/>
          <w:smallCaps/>
          <w:sz w:val="22"/>
          <w:szCs w:val="22"/>
        </w:rPr>
        <w:br w:type="page"/>
      </w:r>
    </w:p>
    <w:p w14:paraId="734B586A" w14:textId="77777777" w:rsidR="007509AA" w:rsidRPr="00392906" w:rsidRDefault="007509AA" w:rsidP="007509AA">
      <w:pPr>
        <w:pStyle w:val="Heading2"/>
        <w:ind w:left="5103"/>
        <w:rPr>
          <w:rFonts w:asciiTheme="minorHAnsi" w:hAnsiTheme="minorHAnsi" w:cstheme="minorHAnsi"/>
          <w:color w:val="auto"/>
          <w:sz w:val="22"/>
          <w:szCs w:val="22"/>
        </w:rPr>
      </w:pPr>
      <w:bookmarkStart w:id="92" w:name="_Toc235170048"/>
      <w:r w:rsidRPr="00392906">
        <w:rPr>
          <w:rFonts w:asciiTheme="minorHAnsi" w:hAnsiTheme="minorHAnsi" w:cstheme="minorHAnsi"/>
          <w:color w:val="auto"/>
          <w:sz w:val="22"/>
          <w:szCs w:val="22"/>
        </w:rPr>
        <w:t>Pirkimo sąlygų 5 priedas „Sutarties projektas“</w:t>
      </w:r>
      <w:bookmarkEnd w:id="92"/>
    </w:p>
    <w:p w14:paraId="2C8BDF95" w14:textId="77777777" w:rsidR="007509AA" w:rsidRPr="00392906" w:rsidRDefault="007509AA" w:rsidP="007509AA">
      <w:pPr>
        <w:rPr>
          <w:rFonts w:cstheme="minorHAnsi"/>
          <w:sz w:val="22"/>
          <w:szCs w:val="22"/>
        </w:rPr>
      </w:pPr>
    </w:p>
    <w:p w14:paraId="0D0D2163" w14:textId="77777777" w:rsidR="007509AA" w:rsidRPr="00392906" w:rsidRDefault="007509AA" w:rsidP="007509AA">
      <w:pPr>
        <w:jc w:val="center"/>
        <w:rPr>
          <w:i/>
          <w:iCs/>
        </w:rPr>
      </w:pPr>
      <w:r w:rsidRPr="00392906">
        <w:rPr>
          <w:i/>
          <w:iCs/>
        </w:rPr>
        <w:t>(Sutarties projektas)</w:t>
      </w:r>
    </w:p>
    <w:p w14:paraId="1230D34E" w14:textId="77777777" w:rsidR="005F6F27" w:rsidRPr="00392906" w:rsidRDefault="005F6F27" w:rsidP="005F6F27">
      <w:pPr>
        <w:ind w:firstLine="567"/>
        <w:jc w:val="both"/>
        <w:rPr>
          <w:i/>
          <w:iCs/>
        </w:rPr>
      </w:pPr>
      <w:r w:rsidRPr="00392906">
        <w:rPr>
          <w:rFonts w:cstheme="minorHAnsi"/>
          <w:sz w:val="22"/>
          <w:szCs w:val="22"/>
        </w:rPr>
        <w:t>Paslaugų sutarties bendrosios sąlygos ir paslaugų sutarties specialiosios sąlygos pateikiamos atskiru dokumentu.</w:t>
      </w:r>
    </w:p>
    <w:p w14:paraId="714FFB87" w14:textId="77777777" w:rsidR="00F43644" w:rsidRPr="00392906" w:rsidRDefault="00F43644" w:rsidP="007509AA">
      <w:pPr>
        <w:jc w:val="both"/>
        <w:rPr>
          <w:rFonts w:cstheme="minorHAnsi"/>
          <w:b/>
          <w:bCs/>
          <w:smallCaps/>
          <w:sz w:val="22"/>
          <w:szCs w:val="22"/>
        </w:rPr>
        <w:sectPr w:rsidR="00F43644" w:rsidRPr="00392906" w:rsidSect="001923F9">
          <w:footerReference w:type="first" r:id="rId22"/>
          <w:pgSz w:w="12240" w:h="15840"/>
          <w:pgMar w:top="1134" w:right="567" w:bottom="1134" w:left="1701" w:header="720" w:footer="720" w:gutter="0"/>
          <w:pgNumType w:start="22"/>
          <w:cols w:space="720"/>
          <w:docGrid w:linePitch="360"/>
        </w:sectPr>
      </w:pPr>
    </w:p>
    <w:p w14:paraId="1A290E56" w14:textId="0436DF0A" w:rsidR="007509AA" w:rsidRPr="00392906" w:rsidRDefault="007509AA" w:rsidP="00F43644">
      <w:pPr>
        <w:jc w:val="right"/>
        <w:rPr>
          <w:rFonts w:cstheme="minorHAnsi"/>
          <w:b/>
          <w:bCs/>
          <w:smallCaps/>
          <w:sz w:val="22"/>
          <w:szCs w:val="22"/>
        </w:rPr>
      </w:pPr>
    </w:p>
    <w:p w14:paraId="73F43DFB" w14:textId="27396EB5" w:rsidR="008D704D" w:rsidRPr="00392906" w:rsidRDefault="008D704D" w:rsidP="00F43644">
      <w:pPr>
        <w:pStyle w:val="Heading2"/>
        <w:ind w:left="5103"/>
        <w:jc w:val="right"/>
        <w:rPr>
          <w:rFonts w:asciiTheme="minorHAnsi" w:eastAsia="Calibri" w:hAnsiTheme="minorHAnsi" w:cstheme="minorHAnsi"/>
          <w:color w:val="auto"/>
          <w:sz w:val="22"/>
          <w:szCs w:val="22"/>
        </w:rPr>
      </w:pPr>
      <w:bookmarkStart w:id="93" w:name="_Toc235170049"/>
      <w:r w:rsidRPr="00392906">
        <w:rPr>
          <w:rFonts w:asciiTheme="minorHAnsi" w:eastAsia="Calibri" w:hAnsiTheme="minorHAnsi" w:cstheme="minorHAnsi"/>
          <w:color w:val="auto"/>
          <w:sz w:val="22"/>
          <w:szCs w:val="22"/>
        </w:rPr>
        <w:t xml:space="preserve">Pirkimo sąlygų </w:t>
      </w:r>
      <w:r w:rsidR="007509AA" w:rsidRPr="00392906">
        <w:rPr>
          <w:rFonts w:asciiTheme="minorHAnsi" w:eastAsia="Calibri" w:hAnsiTheme="minorHAnsi" w:cstheme="minorHAnsi"/>
          <w:color w:val="auto"/>
          <w:sz w:val="22"/>
          <w:szCs w:val="22"/>
        </w:rPr>
        <w:t>6</w:t>
      </w:r>
      <w:r w:rsidRPr="00392906">
        <w:rPr>
          <w:rFonts w:asciiTheme="minorHAnsi" w:eastAsia="Calibri" w:hAnsiTheme="minorHAnsi" w:cstheme="minorHAnsi"/>
          <w:color w:val="auto"/>
          <w:sz w:val="22"/>
          <w:szCs w:val="22"/>
        </w:rPr>
        <w:t xml:space="preserve"> priedas „Tiekėjų pašalinimo pagrindai“</w:t>
      </w:r>
      <w:bookmarkEnd w:id="86"/>
      <w:bookmarkEnd w:id="87"/>
      <w:bookmarkEnd w:id="88"/>
      <w:bookmarkEnd w:id="93"/>
    </w:p>
    <w:p w14:paraId="11D35D3F" w14:textId="77777777" w:rsidR="000E6657" w:rsidRPr="00392906" w:rsidRDefault="000E6657" w:rsidP="000E6657">
      <w:pPr>
        <w:jc w:val="center"/>
        <w:rPr>
          <w:rFonts w:cstheme="minorHAnsi"/>
          <w:b/>
          <w:bCs/>
          <w:smallCaps/>
          <w:sz w:val="22"/>
          <w:szCs w:val="22"/>
        </w:rPr>
      </w:pPr>
    </w:p>
    <w:p w14:paraId="626BA16A" w14:textId="7E655DFB" w:rsidR="000E6657" w:rsidRPr="00392906" w:rsidRDefault="000E6657" w:rsidP="00BE1858">
      <w:pPr>
        <w:pStyle w:val="Subtitle"/>
        <w:jc w:val="center"/>
        <w:rPr>
          <w:rFonts w:cstheme="minorHAnsi"/>
          <w:sz w:val="22"/>
          <w:szCs w:val="22"/>
        </w:rPr>
      </w:pPr>
      <w:r w:rsidRPr="00392906">
        <w:rPr>
          <w:rFonts w:cstheme="minorHAnsi"/>
          <w:sz w:val="22"/>
          <w:szCs w:val="22"/>
        </w:rPr>
        <w:t>TIEKĖJŲ PAŠALINIMO PAGRINDAI</w:t>
      </w:r>
    </w:p>
    <w:p w14:paraId="204190F3" w14:textId="77777777" w:rsidR="00F43644" w:rsidRPr="00392906" w:rsidRDefault="00F43644" w:rsidP="00F43644">
      <w:pPr>
        <w:suppressAutoHyphens/>
        <w:spacing w:after="0" w:line="240" w:lineRule="auto"/>
        <w:contextualSpacing/>
        <w:jc w:val="center"/>
        <w:rPr>
          <w:rFonts w:ascii="Calibri" w:eastAsia="Times New Roman" w:hAnsi="Calibri" w:cs="Calibri"/>
          <w:b/>
          <w:lang w:eastAsia="en-US"/>
        </w:rPr>
      </w:pPr>
      <w:r w:rsidRPr="00392906">
        <w:rPr>
          <w:rFonts w:ascii="Calibri" w:eastAsia="Times New Roman" w:hAnsi="Calibri" w:cs="Calibri"/>
          <w:b/>
          <w:lang w:eastAsia="en-US"/>
        </w:rPr>
        <w:t>TIEKĖJŲ PAŠALINIMO PAGRINDAI</w:t>
      </w:r>
    </w:p>
    <w:p w14:paraId="0E6287AE" w14:textId="77777777" w:rsidR="00F43644" w:rsidRPr="00392906" w:rsidRDefault="00F43644" w:rsidP="00F43644">
      <w:pPr>
        <w:suppressAutoHyphens/>
        <w:spacing w:after="0" w:line="240" w:lineRule="auto"/>
        <w:ind w:firstLine="567"/>
        <w:contextualSpacing/>
        <w:jc w:val="both"/>
        <w:rPr>
          <w:rFonts w:ascii="Calibri" w:eastAsia="Times New Roman" w:hAnsi="Calibri" w:cs="Calibri"/>
          <w:lang w:eastAsia="en-US"/>
        </w:rPr>
      </w:pPr>
    </w:p>
    <w:p w14:paraId="74FBEA09" w14:textId="6A0A4D98" w:rsidR="00F43644" w:rsidRPr="00392906" w:rsidRDefault="00F43644" w:rsidP="00D7432D">
      <w:pPr>
        <w:pStyle w:val="ListParagraph"/>
        <w:numPr>
          <w:ilvl w:val="0"/>
          <w:numId w:val="21"/>
        </w:numPr>
        <w:suppressAutoHyphens/>
        <w:spacing w:after="0" w:line="240" w:lineRule="auto"/>
        <w:ind w:left="0" w:firstLine="567"/>
        <w:jc w:val="both"/>
        <w:rPr>
          <w:rFonts w:ascii="Calibri" w:eastAsia="Times New Roman" w:hAnsi="Calibri" w:cs="Calibri"/>
          <w:lang w:eastAsia="en-US"/>
        </w:rPr>
      </w:pPr>
      <w:bookmarkStart w:id="94" w:name="_Hlk217991703"/>
      <w:r w:rsidRPr="00392906">
        <w:rPr>
          <w:rFonts w:ascii="Calibri" w:eastAsia="Times New Roman" w:hAnsi="Calibri" w:cs="Calibri"/>
          <w:lang w:eastAsia="en-US"/>
        </w:rPr>
        <w:t xml:space="preserve">Su </w:t>
      </w:r>
      <w:bookmarkStart w:id="95" w:name="_Hlk193187467"/>
      <w:r w:rsidRPr="00392906">
        <w:rPr>
          <w:rFonts w:ascii="Calibri" w:eastAsia="Times New Roman" w:hAnsi="Calibri" w:cs="Calibri"/>
          <w:lang w:eastAsia="en-US"/>
        </w:rPr>
        <w:t xml:space="preserve">pasiūlymu </w:t>
      </w:r>
      <w:bookmarkEnd w:id="95"/>
      <w:r w:rsidRPr="00392906">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F4E5493" w14:textId="77777777" w:rsidR="00F43644" w:rsidRPr="00392906" w:rsidRDefault="00F43644" w:rsidP="00D7432D">
      <w:pPr>
        <w:pStyle w:val="ListParagraph"/>
        <w:numPr>
          <w:ilvl w:val="0"/>
          <w:numId w:val="21"/>
        </w:numPr>
        <w:suppressAutoHyphens/>
        <w:spacing w:after="0" w:line="240" w:lineRule="auto"/>
        <w:ind w:left="0" w:firstLine="567"/>
        <w:jc w:val="both"/>
        <w:rPr>
          <w:rFonts w:ascii="Calibri" w:eastAsia="Times New Roman" w:hAnsi="Calibri" w:cs="Calibri"/>
          <w:lang w:eastAsia="en-US"/>
        </w:rPr>
      </w:pPr>
      <w:r w:rsidRPr="00392906">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B0F8E99" w14:textId="77777777" w:rsidR="00F43644" w:rsidRPr="00392906" w:rsidRDefault="00F43644" w:rsidP="00D7432D">
      <w:pPr>
        <w:pStyle w:val="ListParagraph"/>
        <w:numPr>
          <w:ilvl w:val="0"/>
          <w:numId w:val="21"/>
        </w:numPr>
        <w:spacing w:after="200" w:line="240" w:lineRule="auto"/>
        <w:ind w:left="0" w:firstLine="567"/>
        <w:jc w:val="both"/>
        <w:rPr>
          <w:rFonts w:ascii="Calibri" w:eastAsia="Times New Roman" w:hAnsi="Calibri" w:cs="Calibri"/>
          <w:lang w:eastAsia="en-US"/>
        </w:rPr>
      </w:pPr>
      <w:r w:rsidRPr="00392906">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EDE85E2" w14:textId="77777777" w:rsidR="00F43644" w:rsidRPr="00392906" w:rsidRDefault="00F43644" w:rsidP="00D7432D">
      <w:pPr>
        <w:pStyle w:val="ListParagraph"/>
        <w:numPr>
          <w:ilvl w:val="0"/>
          <w:numId w:val="21"/>
        </w:numPr>
        <w:spacing w:after="200" w:line="240" w:lineRule="auto"/>
        <w:ind w:left="0" w:firstLine="567"/>
        <w:jc w:val="both"/>
        <w:rPr>
          <w:rFonts w:ascii="Calibri" w:eastAsia="Times New Roman" w:hAnsi="Calibri" w:cs="Calibri"/>
          <w:lang w:eastAsia="en-US"/>
        </w:rPr>
      </w:pPr>
      <w:r w:rsidRPr="00392906">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C30425" w14:textId="77777777" w:rsidR="00F43644" w:rsidRPr="00392906" w:rsidRDefault="00F43644" w:rsidP="00D7432D">
      <w:pPr>
        <w:pStyle w:val="ListParagraph"/>
        <w:numPr>
          <w:ilvl w:val="0"/>
          <w:numId w:val="21"/>
        </w:numPr>
        <w:spacing w:after="200" w:line="240" w:lineRule="auto"/>
        <w:ind w:left="0" w:firstLine="567"/>
        <w:jc w:val="both"/>
        <w:rPr>
          <w:rFonts w:ascii="Calibri" w:eastAsia="Times New Roman" w:hAnsi="Calibri" w:cs="Calibri"/>
          <w:lang w:eastAsia="en-US"/>
        </w:rPr>
      </w:pPr>
      <w:r w:rsidRPr="00392906">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3">
        <w:r w:rsidRPr="00392906">
          <w:rPr>
            <w:rStyle w:val="Hyperlink"/>
            <w:rFonts w:ascii="Calibri" w:eastAsia="Times New Roman" w:hAnsi="Calibri" w:cs="Calibri"/>
            <w:lang w:eastAsia="en-US"/>
          </w:rPr>
          <w:t>https://ec.europa.eu/tools/ecertis/</w:t>
        </w:r>
      </w:hyperlink>
      <w:r w:rsidRPr="00392906">
        <w:rPr>
          <w:rFonts w:ascii="Calibri" w:eastAsia="Times New Roman" w:hAnsi="Calibri" w:cs="Calibri"/>
          <w:lang w:eastAsia="en-US"/>
        </w:rPr>
        <w:t>.</w:t>
      </w:r>
    </w:p>
    <w:p w14:paraId="2982DF80" w14:textId="77777777" w:rsidR="00F43644" w:rsidRPr="00392906" w:rsidRDefault="00F43644" w:rsidP="00D7432D">
      <w:pPr>
        <w:pStyle w:val="ListParagraph"/>
        <w:numPr>
          <w:ilvl w:val="0"/>
          <w:numId w:val="21"/>
        </w:numPr>
        <w:spacing w:after="0" w:line="240" w:lineRule="auto"/>
        <w:ind w:left="0" w:firstLine="567"/>
        <w:jc w:val="both"/>
        <w:rPr>
          <w:rFonts w:ascii="Calibri" w:eastAsia="Times New Roman" w:hAnsi="Calibri" w:cs="Calibri"/>
          <w:lang w:eastAsia="en-US"/>
        </w:rPr>
      </w:pPr>
      <w:r w:rsidRPr="00392906">
        <w:rPr>
          <w:rFonts w:ascii="Calibri" w:eastAsia="Times New Roman" w:hAnsi="Calibri" w:cs="Calibri"/>
          <w:lang w:eastAsia="en-US"/>
        </w:rPr>
        <w:t>Perkančioji organizacija nereikalauja iš tiekėjo pateikti dokumentų, patvirtinančių jo pašalinimo pagrindų nebuvimą, jeigu ji:</w:t>
      </w:r>
    </w:p>
    <w:p w14:paraId="1CC50619" w14:textId="77777777" w:rsidR="00F43644" w:rsidRPr="00392906" w:rsidRDefault="00F43644" w:rsidP="00D7432D">
      <w:pPr>
        <w:pStyle w:val="ListParagraph"/>
        <w:numPr>
          <w:ilvl w:val="1"/>
          <w:numId w:val="16"/>
        </w:numPr>
        <w:spacing w:after="200" w:line="240" w:lineRule="auto"/>
        <w:ind w:left="0" w:firstLine="567"/>
        <w:rPr>
          <w:rFonts w:ascii="Calibri" w:hAnsi="Calibri" w:cs="Calibri"/>
        </w:rPr>
      </w:pPr>
      <w:r w:rsidRPr="00392906">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87A354" w14:textId="77777777" w:rsidR="00F43644" w:rsidRPr="00392906" w:rsidRDefault="00F43644" w:rsidP="00D7432D">
      <w:pPr>
        <w:pStyle w:val="ListParagraph"/>
        <w:numPr>
          <w:ilvl w:val="1"/>
          <w:numId w:val="16"/>
        </w:numPr>
        <w:spacing w:after="0" w:line="240" w:lineRule="auto"/>
        <w:ind w:left="0" w:firstLine="567"/>
        <w:rPr>
          <w:rFonts w:ascii="Calibri" w:hAnsi="Calibri" w:cs="Calibri"/>
        </w:rPr>
      </w:pPr>
      <w:r w:rsidRPr="00392906">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791BAD5" w14:textId="77777777" w:rsidR="00F43644" w:rsidRPr="00392906" w:rsidRDefault="00F43644" w:rsidP="00D7432D">
      <w:pPr>
        <w:pStyle w:val="NoSpacing"/>
        <w:numPr>
          <w:ilvl w:val="0"/>
          <w:numId w:val="16"/>
        </w:numPr>
        <w:ind w:left="0" w:firstLine="567"/>
        <w:jc w:val="both"/>
        <w:rPr>
          <w:rFonts w:ascii="Calibri" w:hAnsi="Calibri" w:cs="Calibri"/>
          <w:sz w:val="22"/>
          <w:szCs w:val="22"/>
        </w:rPr>
      </w:pPr>
      <w:r w:rsidRPr="00392906">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B97E1B" w14:textId="77777777" w:rsidR="00F43644" w:rsidRPr="00392906" w:rsidRDefault="00F43644" w:rsidP="00D7432D">
      <w:pPr>
        <w:pStyle w:val="NoSpacing"/>
        <w:numPr>
          <w:ilvl w:val="1"/>
          <w:numId w:val="22"/>
        </w:numPr>
        <w:ind w:left="0" w:firstLine="567"/>
        <w:jc w:val="both"/>
        <w:rPr>
          <w:rFonts w:ascii="Calibri" w:hAnsi="Calibri" w:cs="Calibri"/>
          <w:sz w:val="22"/>
          <w:szCs w:val="22"/>
        </w:rPr>
      </w:pPr>
      <w:r w:rsidRPr="00392906">
        <w:rPr>
          <w:rFonts w:ascii="Calibri" w:hAnsi="Calibri" w:cs="Calibri"/>
          <w:sz w:val="22"/>
          <w:szCs w:val="22"/>
        </w:rPr>
        <w:t xml:space="preserve"> priesaikos deklaracija;</w:t>
      </w:r>
    </w:p>
    <w:p w14:paraId="5327ADE5" w14:textId="77777777" w:rsidR="00F43644" w:rsidRPr="00392906" w:rsidRDefault="00F43644" w:rsidP="00D7432D">
      <w:pPr>
        <w:pStyle w:val="ListParagraph"/>
        <w:numPr>
          <w:ilvl w:val="1"/>
          <w:numId w:val="22"/>
        </w:numPr>
        <w:spacing w:after="200"/>
        <w:ind w:left="0" w:firstLine="567"/>
        <w:jc w:val="both"/>
        <w:rPr>
          <w:rFonts w:ascii="Calibri" w:hAnsi="Calibri" w:cs="Calibri"/>
        </w:rPr>
      </w:pPr>
      <w:r w:rsidRPr="00392906">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TableGrid"/>
        <w:tblW w:w="13462" w:type="dxa"/>
        <w:tblInd w:w="0" w:type="dxa"/>
        <w:tblLayout w:type="fixed"/>
        <w:tblLook w:val="04A0" w:firstRow="1" w:lastRow="0" w:firstColumn="1" w:lastColumn="0" w:noHBand="0" w:noVBand="1"/>
      </w:tblPr>
      <w:tblGrid>
        <w:gridCol w:w="675"/>
        <w:gridCol w:w="3289"/>
        <w:gridCol w:w="5245"/>
        <w:gridCol w:w="4253"/>
      </w:tblGrid>
      <w:tr w:rsidR="00F43644" w:rsidRPr="00392906" w14:paraId="47F39CE1" w14:textId="77777777" w:rsidTr="2F156EB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470D19" w14:textId="77777777" w:rsidR="00F43644" w:rsidRPr="00392906" w:rsidRDefault="00F43644" w:rsidP="003F789C">
            <w:pPr>
              <w:ind w:left="-545" w:right="-137" w:firstLine="567"/>
              <w:contextualSpacing/>
              <w:jc w:val="center"/>
              <w:rPr>
                <w:rFonts w:ascii="Calibri" w:eastAsia="SimSun" w:hAnsi="Calibri" w:cs="Calibri"/>
                <w:b/>
                <w:sz w:val="22"/>
                <w:szCs w:val="22"/>
              </w:rPr>
            </w:pPr>
            <w:r w:rsidRPr="00392906">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4CE48EF" w14:textId="77777777" w:rsidR="00F43644" w:rsidRPr="00392906" w:rsidRDefault="00F43644" w:rsidP="003F789C">
            <w:pPr>
              <w:contextualSpacing/>
              <w:jc w:val="center"/>
              <w:rPr>
                <w:rFonts w:ascii="Calibri" w:eastAsia="SimSun" w:hAnsi="Calibri" w:cs="Calibri"/>
                <w:b/>
                <w:sz w:val="22"/>
                <w:szCs w:val="22"/>
              </w:rPr>
            </w:pPr>
            <w:r w:rsidRPr="00392906">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D0ABEE" w14:textId="77777777" w:rsidR="00F43644" w:rsidRPr="00392906" w:rsidRDefault="00F43644" w:rsidP="003F789C">
            <w:pPr>
              <w:contextualSpacing/>
              <w:jc w:val="center"/>
              <w:rPr>
                <w:rFonts w:ascii="Calibri" w:eastAsia="SimSun" w:hAnsi="Calibri" w:cs="Calibri"/>
                <w:b/>
                <w:sz w:val="22"/>
                <w:szCs w:val="22"/>
              </w:rPr>
            </w:pPr>
            <w:r w:rsidRPr="00392906">
              <w:rPr>
                <w:rFonts w:ascii="Calibri" w:eastAsia="SimSun" w:hAnsi="Calibri" w:cs="Calibri"/>
                <w:b/>
                <w:sz w:val="22"/>
                <w:szCs w:val="22"/>
              </w:rPr>
              <w:t>Pašalinimo pagrindai</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60784B" w14:textId="77777777" w:rsidR="00F43644" w:rsidRPr="00392906" w:rsidRDefault="00F43644" w:rsidP="003F789C">
            <w:pPr>
              <w:tabs>
                <w:tab w:val="left" w:pos="272"/>
              </w:tabs>
              <w:contextualSpacing/>
              <w:jc w:val="center"/>
              <w:rPr>
                <w:rFonts w:ascii="Calibri" w:eastAsia="SimSun" w:hAnsi="Calibri" w:cs="Calibri"/>
                <w:b/>
                <w:sz w:val="22"/>
                <w:szCs w:val="22"/>
              </w:rPr>
            </w:pPr>
            <w:r w:rsidRPr="00392906">
              <w:rPr>
                <w:rFonts w:ascii="Calibri" w:eastAsia="SimSun" w:hAnsi="Calibri" w:cs="Calibri"/>
                <w:b/>
                <w:sz w:val="22"/>
                <w:szCs w:val="22"/>
              </w:rPr>
              <w:t>Atitiktį reikalavimui įrodantys dokumentai</w:t>
            </w:r>
          </w:p>
        </w:tc>
      </w:tr>
      <w:tr w:rsidR="00F43644" w:rsidRPr="00392906" w14:paraId="4C6BB21B" w14:textId="77777777" w:rsidTr="2F156EB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D63017" w14:textId="77777777" w:rsidR="00F43644" w:rsidRPr="00392906" w:rsidRDefault="00F43644" w:rsidP="003F789C">
            <w:pPr>
              <w:ind w:left="-545" w:right="-137" w:firstLine="567"/>
              <w:contextualSpacing/>
              <w:jc w:val="center"/>
              <w:rPr>
                <w:rFonts w:ascii="Calibri" w:eastAsia="SimSun" w:hAnsi="Calibri" w:cs="Calibri"/>
                <w:b/>
              </w:rPr>
            </w:pPr>
            <w:r w:rsidRPr="00392906">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EFFBFB8" w14:textId="77777777" w:rsidR="00F43644" w:rsidRPr="00392906" w:rsidRDefault="00F43644" w:rsidP="003F789C">
            <w:pPr>
              <w:contextualSpacing/>
              <w:jc w:val="center"/>
              <w:rPr>
                <w:rFonts w:ascii="Calibri" w:eastAsia="SimSun" w:hAnsi="Calibri" w:cs="Calibri"/>
                <w:b/>
                <w:sz w:val="22"/>
                <w:szCs w:val="22"/>
              </w:rPr>
            </w:pPr>
            <w:r w:rsidRPr="00392906">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AB5C2" w14:textId="77777777" w:rsidR="00F43644" w:rsidRPr="00392906" w:rsidRDefault="00F43644" w:rsidP="003F789C">
            <w:pPr>
              <w:contextualSpacing/>
              <w:jc w:val="center"/>
              <w:rPr>
                <w:rFonts w:ascii="Calibri" w:eastAsia="SimSun" w:hAnsi="Calibri" w:cs="Calibri"/>
                <w:b/>
              </w:rPr>
            </w:pPr>
            <w:r w:rsidRPr="00392906">
              <w:rPr>
                <w:rFonts w:ascii="Calibri" w:eastAsia="SimSun" w:hAnsi="Calibri" w:cs="Calibri"/>
                <w:b/>
              </w:rPr>
              <w:t>3</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CBAAFF" w14:textId="77777777" w:rsidR="00F43644" w:rsidRPr="00392906" w:rsidRDefault="00F43644" w:rsidP="003F789C">
            <w:pPr>
              <w:tabs>
                <w:tab w:val="left" w:pos="272"/>
              </w:tabs>
              <w:contextualSpacing/>
              <w:jc w:val="center"/>
              <w:rPr>
                <w:rFonts w:ascii="Calibri" w:eastAsia="SimSun" w:hAnsi="Calibri" w:cs="Calibri"/>
                <w:b/>
              </w:rPr>
            </w:pPr>
            <w:r w:rsidRPr="00392906">
              <w:rPr>
                <w:rFonts w:ascii="Calibri" w:eastAsia="SimSun" w:hAnsi="Calibri" w:cs="Calibri"/>
                <w:b/>
              </w:rPr>
              <w:t>4</w:t>
            </w:r>
          </w:p>
        </w:tc>
      </w:tr>
      <w:tr w:rsidR="00F43644" w:rsidRPr="00392906" w14:paraId="3778444C"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5A9C9BDC"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5142FE5" w14:textId="77777777" w:rsidR="00F43644" w:rsidRPr="00392906" w:rsidRDefault="00F43644" w:rsidP="003F789C">
            <w:pPr>
              <w:pStyle w:val="NoSpacing"/>
              <w:jc w:val="both"/>
              <w:rPr>
                <w:rFonts w:ascii="Calibri" w:eastAsia="Yu Mincho" w:hAnsi="Calibri" w:cs="Calibri"/>
                <w:b/>
                <w:bCs/>
                <w:sz w:val="22"/>
                <w:szCs w:val="22"/>
              </w:rPr>
            </w:pPr>
            <w:r w:rsidRPr="00392906">
              <w:rPr>
                <w:rFonts w:ascii="Calibri" w:eastAsia="Yu Mincho" w:hAnsi="Calibri" w:cs="Calibri"/>
                <w:b/>
                <w:bCs/>
                <w:sz w:val="22"/>
                <w:szCs w:val="22"/>
              </w:rPr>
              <w:t>VPĮ 46 straipsnio 1 dalis</w:t>
            </w:r>
          </w:p>
          <w:p w14:paraId="327E5064" w14:textId="77777777" w:rsidR="00F43644" w:rsidRPr="00392906" w:rsidRDefault="00F43644" w:rsidP="003F789C">
            <w:pPr>
              <w:pStyle w:val="NoSpacing"/>
              <w:jc w:val="both"/>
              <w:rPr>
                <w:rFonts w:ascii="Calibri" w:eastAsia="Yu Mincho" w:hAnsi="Calibri" w:cs="Calibri"/>
                <w:sz w:val="22"/>
                <w:szCs w:val="22"/>
              </w:rPr>
            </w:pPr>
          </w:p>
          <w:p w14:paraId="32DECAE5" w14:textId="77777777" w:rsidR="00F43644" w:rsidRPr="00392906" w:rsidRDefault="00F43644" w:rsidP="003F789C">
            <w:pPr>
              <w:pStyle w:val="NoSpacing"/>
              <w:jc w:val="both"/>
              <w:rPr>
                <w:rFonts w:ascii="Calibri" w:eastAsia="Yu Mincho" w:hAnsi="Calibri" w:cs="Calibri"/>
                <w:sz w:val="22"/>
                <w:szCs w:val="22"/>
              </w:rPr>
            </w:pPr>
            <w:r w:rsidRPr="00392906">
              <w:rPr>
                <w:rFonts w:ascii="Calibri" w:eastAsia="Yu Mincho" w:hAnsi="Calibri" w:cs="Calibri"/>
                <w:sz w:val="22"/>
                <w:szCs w:val="22"/>
              </w:rPr>
              <w:t>EBVPD III dalies A1-A6 punktai</w:t>
            </w:r>
          </w:p>
          <w:p w14:paraId="281A805F" w14:textId="77777777" w:rsidR="00F43644" w:rsidRPr="00392906" w:rsidRDefault="00F43644" w:rsidP="003F789C">
            <w:pPr>
              <w:pStyle w:val="NoSpacing"/>
              <w:jc w:val="both"/>
              <w:rPr>
                <w:rFonts w:ascii="Calibri" w:eastAsia="Yu Mincho" w:hAnsi="Calibri" w:cs="Calibri"/>
                <w:sz w:val="22"/>
                <w:szCs w:val="22"/>
              </w:rPr>
            </w:pPr>
          </w:p>
          <w:p w14:paraId="1BBB7370"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14848A3"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Tiekėjas arba jo atsakingas asmuo, nurodytas Viešųjų pirkimų įstatymo 46 straipsnio 2 dalies 2 punkte, nuteistas už šią nusikalstamą veiką:</w:t>
            </w:r>
          </w:p>
          <w:p w14:paraId="4D174A7D"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1) dalyvavimą nusikalstamame susivienijime, jo organizavimą ar vadovavimą jam;</w:t>
            </w:r>
          </w:p>
          <w:p w14:paraId="11917CE0"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2) kyšininkavimą, prekybą poveikiu, papirkimą;</w:t>
            </w:r>
          </w:p>
          <w:p w14:paraId="157045B0"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2E4024"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4) nusikalstamą bankrotą;</w:t>
            </w:r>
          </w:p>
          <w:p w14:paraId="7C5F5853"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5) teroristinį ir su teroristine veikla susijusį nusikaltimą;</w:t>
            </w:r>
          </w:p>
          <w:p w14:paraId="70CC71A5"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6) nusikalstamu būdu gauto turto legalizavimą;</w:t>
            </w:r>
          </w:p>
          <w:p w14:paraId="6E30ACC4"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7) prekybą žmonėmis, vaiko pirkimą arba pardavimą;</w:t>
            </w:r>
          </w:p>
          <w:p w14:paraId="5C60D5B6"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9F3805C" w14:textId="77777777" w:rsidR="00F43644" w:rsidRPr="00392906" w:rsidRDefault="00F43644" w:rsidP="003F789C">
            <w:pPr>
              <w:contextualSpacing/>
              <w:outlineLvl w:val="3"/>
              <w:rPr>
                <w:rFonts w:ascii="Calibri" w:eastAsia="SimSun" w:hAnsi="Calibri" w:cs="Calibri"/>
                <w:sz w:val="22"/>
                <w:szCs w:val="22"/>
              </w:rPr>
            </w:pPr>
          </w:p>
          <w:p w14:paraId="5D9009B5"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Laikoma, kad tiekėjas arba jo atsakingas asmuo nuteistas už aukščiau nurodytą nusikalstamą veiką, kai dėl:</w:t>
            </w:r>
          </w:p>
          <w:p w14:paraId="79D15F1C"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03AA6C3"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1C6EC5" w14:textId="77777777" w:rsidR="00F43644" w:rsidRPr="00392906" w:rsidRDefault="00F43644" w:rsidP="003F789C">
            <w:pPr>
              <w:contextualSpacing/>
              <w:outlineLvl w:val="3"/>
              <w:rPr>
                <w:rFonts w:ascii="Calibri" w:eastAsia="SimSun" w:hAnsi="Calibri" w:cs="Calibri"/>
                <w:sz w:val="22"/>
                <w:szCs w:val="22"/>
              </w:rPr>
            </w:pPr>
            <w:r w:rsidRPr="00392906">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3" w:type="dxa"/>
            <w:tcBorders>
              <w:top w:val="single" w:sz="4" w:space="0" w:color="auto"/>
              <w:left w:val="single" w:sz="4" w:space="0" w:color="auto"/>
              <w:bottom w:val="single" w:sz="4" w:space="0" w:color="auto"/>
              <w:right w:val="single" w:sz="4" w:space="0" w:color="auto"/>
            </w:tcBorders>
            <w:hideMark/>
          </w:tcPr>
          <w:p w14:paraId="7ED22CA4"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p w14:paraId="60078ECE"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Iš Lietuvoje įsteigtų subjektų reikalaujama:</w:t>
            </w:r>
          </w:p>
          <w:p w14:paraId="1CFE5F29" w14:textId="77777777" w:rsidR="00F43644" w:rsidRPr="00392906" w:rsidRDefault="00F43644" w:rsidP="00D7432D">
            <w:pPr>
              <w:numPr>
                <w:ilvl w:val="0"/>
                <w:numId w:val="19"/>
              </w:numPr>
              <w:tabs>
                <w:tab w:val="left" w:pos="272"/>
              </w:tabs>
              <w:ind w:left="0" w:firstLine="0"/>
              <w:contextualSpacing/>
              <w:rPr>
                <w:rFonts w:ascii="Calibri" w:eastAsia="Yu Mincho" w:hAnsi="Calibri" w:cs="Calibri"/>
                <w:b/>
                <w:bCs/>
                <w:sz w:val="22"/>
                <w:szCs w:val="22"/>
              </w:rPr>
            </w:pPr>
            <w:r w:rsidRPr="00392906">
              <w:rPr>
                <w:rFonts w:ascii="Calibri" w:eastAsia="Yu Mincho" w:hAnsi="Calibri" w:cs="Calibri"/>
                <w:sz w:val="22"/>
                <w:szCs w:val="22"/>
              </w:rPr>
              <w:t>išrašo iš teismo sprendimo arba</w:t>
            </w:r>
          </w:p>
          <w:p w14:paraId="65957811" w14:textId="77777777" w:rsidR="00F43644" w:rsidRPr="00392906" w:rsidRDefault="00F43644" w:rsidP="00D7432D">
            <w:pPr>
              <w:numPr>
                <w:ilvl w:val="0"/>
                <w:numId w:val="19"/>
              </w:numPr>
              <w:tabs>
                <w:tab w:val="left" w:pos="272"/>
              </w:tabs>
              <w:ind w:left="0" w:firstLine="0"/>
              <w:contextualSpacing/>
              <w:rPr>
                <w:rFonts w:ascii="Calibri" w:eastAsia="Yu Mincho" w:hAnsi="Calibri" w:cs="Calibri"/>
                <w:b/>
                <w:bCs/>
                <w:sz w:val="22"/>
                <w:szCs w:val="22"/>
              </w:rPr>
            </w:pPr>
            <w:r w:rsidRPr="00392906">
              <w:rPr>
                <w:rFonts w:ascii="Calibri" w:eastAsia="Yu Mincho" w:hAnsi="Calibri" w:cs="Calibri"/>
                <w:sz w:val="22"/>
                <w:szCs w:val="22"/>
              </w:rPr>
              <w:t>Informatikos ir ryšių departamento prie Vidaus reikalų ministerijos pažymos, arba</w:t>
            </w:r>
          </w:p>
          <w:p w14:paraId="322C0BA7" w14:textId="77777777" w:rsidR="00F43644" w:rsidRPr="00392906" w:rsidRDefault="00F43644" w:rsidP="00D7432D">
            <w:pPr>
              <w:numPr>
                <w:ilvl w:val="0"/>
                <w:numId w:val="19"/>
              </w:numPr>
              <w:tabs>
                <w:tab w:val="left" w:pos="272"/>
              </w:tabs>
              <w:ind w:left="0" w:firstLine="0"/>
              <w:contextualSpacing/>
              <w:rPr>
                <w:rFonts w:ascii="Calibri" w:eastAsia="Yu Mincho" w:hAnsi="Calibri" w:cs="Calibri"/>
                <w:b/>
                <w:bCs/>
                <w:sz w:val="22"/>
                <w:szCs w:val="22"/>
              </w:rPr>
            </w:pPr>
            <w:r w:rsidRPr="00392906">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EC7D996" w14:textId="77777777" w:rsidR="00F43644" w:rsidRPr="00392906" w:rsidRDefault="00F43644" w:rsidP="003F789C">
            <w:pPr>
              <w:tabs>
                <w:tab w:val="left" w:pos="272"/>
              </w:tabs>
              <w:contextualSpacing/>
              <w:rPr>
                <w:rFonts w:ascii="Calibri" w:eastAsia="Yu Mincho" w:hAnsi="Calibri" w:cs="Calibri"/>
                <w:sz w:val="22"/>
                <w:szCs w:val="22"/>
              </w:rPr>
            </w:pPr>
          </w:p>
          <w:p w14:paraId="33F33A1E"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Iš ne Lietuvoje įsteigtų subjektų reikalaujama:</w:t>
            </w:r>
          </w:p>
          <w:p w14:paraId="15095696" w14:textId="77777777" w:rsidR="00F43644" w:rsidRPr="00392906" w:rsidRDefault="00F43644" w:rsidP="00D7432D">
            <w:pPr>
              <w:numPr>
                <w:ilvl w:val="0"/>
                <w:numId w:val="19"/>
              </w:numPr>
              <w:tabs>
                <w:tab w:val="left" w:pos="272"/>
              </w:tabs>
              <w:ind w:left="0" w:firstLine="0"/>
              <w:contextualSpacing/>
              <w:rPr>
                <w:rFonts w:ascii="Calibri" w:eastAsia="Yu Mincho" w:hAnsi="Calibri" w:cs="Calibri"/>
                <w:b/>
                <w:bCs/>
                <w:sz w:val="22"/>
                <w:szCs w:val="22"/>
              </w:rPr>
            </w:pPr>
            <w:r w:rsidRPr="00392906">
              <w:rPr>
                <w:rFonts w:ascii="Calibri" w:eastAsia="Yu Mincho" w:hAnsi="Calibri" w:cs="Calibri"/>
                <w:sz w:val="22"/>
                <w:szCs w:val="22"/>
              </w:rPr>
              <w:t>atitinkamos užsienio šalies institucijos dokumento.</w:t>
            </w:r>
          </w:p>
          <w:p w14:paraId="224B691F"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20C9FAE" w14:textId="77777777" w:rsidR="00F43644" w:rsidRPr="00392906" w:rsidRDefault="00F43644" w:rsidP="003F789C">
            <w:pPr>
              <w:tabs>
                <w:tab w:val="left" w:pos="272"/>
              </w:tabs>
              <w:contextualSpacing/>
              <w:rPr>
                <w:rFonts w:ascii="Calibri" w:eastAsia="SimSun" w:hAnsi="Calibri" w:cs="Calibri"/>
                <w:sz w:val="22"/>
                <w:szCs w:val="22"/>
              </w:rPr>
            </w:pPr>
          </w:p>
          <w:p w14:paraId="7956B2BF"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E142FBE" w14:textId="77777777" w:rsidR="00F43644" w:rsidRPr="00392906" w:rsidRDefault="00F43644" w:rsidP="003F789C">
            <w:pPr>
              <w:tabs>
                <w:tab w:val="left" w:pos="272"/>
              </w:tabs>
              <w:rPr>
                <w:rFonts w:ascii="Calibri" w:eastAsia="SimSun" w:hAnsi="Calibri" w:cs="Calibri"/>
                <w:sz w:val="22"/>
                <w:szCs w:val="22"/>
              </w:rPr>
            </w:pPr>
          </w:p>
        </w:tc>
      </w:tr>
      <w:tr w:rsidR="00F43644" w:rsidRPr="00392906" w14:paraId="06511DFD" w14:textId="77777777" w:rsidTr="2F156EBB">
        <w:tc>
          <w:tcPr>
            <w:tcW w:w="675" w:type="dxa"/>
            <w:tcBorders>
              <w:top w:val="single" w:sz="4" w:space="0" w:color="auto"/>
              <w:left w:val="single" w:sz="4" w:space="0" w:color="auto"/>
              <w:bottom w:val="single" w:sz="4" w:space="0" w:color="auto"/>
              <w:right w:val="single" w:sz="4" w:space="0" w:color="auto"/>
            </w:tcBorders>
          </w:tcPr>
          <w:p w14:paraId="1BE0DAE6"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C3A6161"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VPĮ 46 straipsnio 2¹ dalis</w:t>
            </w:r>
          </w:p>
          <w:p w14:paraId="06B68615" w14:textId="77777777" w:rsidR="00F43644" w:rsidRPr="00392906" w:rsidRDefault="00F43644" w:rsidP="003F789C">
            <w:pPr>
              <w:contextualSpacing/>
              <w:rPr>
                <w:rFonts w:ascii="Calibri" w:eastAsia="SimSun" w:hAnsi="Calibri" w:cs="Calibri"/>
                <w:sz w:val="22"/>
                <w:szCs w:val="22"/>
              </w:rPr>
            </w:pPr>
          </w:p>
          <w:p w14:paraId="23427DD1"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8E17884"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Tiekėjas yra neatlikęs jam paskirtos baudžiamojo poveikio priemonės – uždraudimo juridiniam asmeniui dalyvauti viešuosiuose pirkimuose.</w:t>
            </w:r>
          </w:p>
        </w:tc>
        <w:tc>
          <w:tcPr>
            <w:tcW w:w="4253" w:type="dxa"/>
            <w:tcBorders>
              <w:top w:val="single" w:sz="4" w:space="0" w:color="auto"/>
              <w:left w:val="single" w:sz="4" w:space="0" w:color="auto"/>
              <w:bottom w:val="single" w:sz="4" w:space="0" w:color="auto"/>
              <w:right w:val="single" w:sz="4" w:space="0" w:color="auto"/>
            </w:tcBorders>
          </w:tcPr>
          <w:p w14:paraId="0CD945A2"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tc>
      </w:tr>
      <w:tr w:rsidR="00F43644" w:rsidRPr="00392906" w14:paraId="60243496"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70F826FC"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AFC7499"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VPĮ 46 straipsnio 3 dalis</w:t>
            </w:r>
          </w:p>
          <w:p w14:paraId="421216E1" w14:textId="77777777" w:rsidR="00F43644" w:rsidRPr="00392906" w:rsidRDefault="00F43644" w:rsidP="003F789C">
            <w:pPr>
              <w:contextualSpacing/>
              <w:rPr>
                <w:rFonts w:ascii="Calibri" w:eastAsia="SimSun" w:hAnsi="Calibri" w:cs="Calibri"/>
                <w:bCs/>
                <w:sz w:val="22"/>
                <w:szCs w:val="22"/>
              </w:rPr>
            </w:pPr>
          </w:p>
          <w:p w14:paraId="4B0494F9"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9D3E921"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1A35435" w14:textId="77777777" w:rsidR="00F43644" w:rsidRPr="00392906" w:rsidRDefault="00F43644" w:rsidP="003F789C">
            <w:pPr>
              <w:contextualSpacing/>
              <w:rPr>
                <w:rFonts w:ascii="Calibri" w:eastAsia="SimSun" w:hAnsi="Calibri" w:cs="Calibri"/>
                <w:bCs/>
                <w:sz w:val="22"/>
                <w:szCs w:val="22"/>
              </w:rPr>
            </w:pPr>
          </w:p>
          <w:p w14:paraId="11E23818"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Laikoma, kad tiekėjas nuteistas už aukščiau nurodytą nusikalstamą veiką, kai dėl:</w:t>
            </w:r>
          </w:p>
          <w:p w14:paraId="2E8EA518"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1606249"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9A758D1"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Tačiau ši nuostata netaikoma, jeigu:</w:t>
            </w:r>
          </w:p>
          <w:p w14:paraId="04074304"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A291F3"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2) įsiskolinimo suma neviršija 50 Eur (penkiasdešimt eurų);</w:t>
            </w:r>
          </w:p>
          <w:p w14:paraId="68C5D22B"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253" w:type="dxa"/>
            <w:tcBorders>
              <w:top w:val="single" w:sz="4" w:space="0" w:color="auto"/>
              <w:left w:val="single" w:sz="4" w:space="0" w:color="auto"/>
              <w:bottom w:val="single" w:sz="4" w:space="0" w:color="auto"/>
              <w:right w:val="single" w:sz="4" w:space="0" w:color="auto"/>
            </w:tcBorders>
          </w:tcPr>
          <w:p w14:paraId="081CB2FC"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p w14:paraId="500B2E95"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1) Dėl įsipareigojimų, susijusių su mokesčių mokėjimu, įvykdymo iš Lietuvoje įsteigtų subjektų prašoma:</w:t>
            </w:r>
          </w:p>
          <w:p w14:paraId="5806FD71" w14:textId="77777777" w:rsidR="00F43644" w:rsidRPr="00392906" w:rsidRDefault="00F43644" w:rsidP="003F789C">
            <w:pPr>
              <w:tabs>
                <w:tab w:val="left" w:pos="272"/>
              </w:tabs>
              <w:contextualSpacing/>
              <w:rPr>
                <w:rFonts w:ascii="Calibri" w:eastAsia="SimSun" w:hAnsi="Calibri" w:cs="Calibri"/>
                <w:sz w:val="22"/>
                <w:szCs w:val="22"/>
              </w:rPr>
            </w:pPr>
          </w:p>
          <w:p w14:paraId="1F35C6CC" w14:textId="77777777" w:rsidR="00F43644" w:rsidRPr="00392906" w:rsidRDefault="00F43644" w:rsidP="00D7432D">
            <w:pPr>
              <w:pStyle w:val="ListParagraph"/>
              <w:numPr>
                <w:ilvl w:val="0"/>
                <w:numId w:val="20"/>
              </w:numPr>
              <w:tabs>
                <w:tab w:val="left" w:pos="272"/>
              </w:tabs>
              <w:ind w:left="0" w:firstLine="0"/>
              <w:rPr>
                <w:rFonts w:ascii="Calibri" w:eastAsia="SimSun" w:hAnsi="Calibri" w:cs="Calibri"/>
                <w:sz w:val="22"/>
                <w:szCs w:val="22"/>
                <w:lang w:eastAsia="lt-LT"/>
              </w:rPr>
            </w:pPr>
            <w:r w:rsidRPr="00392906">
              <w:rPr>
                <w:rFonts w:ascii="Calibri" w:eastAsia="SimSun" w:hAnsi="Calibri" w:cs="Calibri"/>
                <w:sz w:val="22"/>
                <w:szCs w:val="22"/>
                <w:lang w:eastAsia="lt-LT"/>
              </w:rPr>
              <w:t>išrašo iš teismo sprendimo (jei toks yra) arba</w:t>
            </w:r>
          </w:p>
          <w:p w14:paraId="6D18456A" w14:textId="77777777" w:rsidR="00F43644" w:rsidRPr="00392906" w:rsidRDefault="00F43644" w:rsidP="00D7432D">
            <w:pPr>
              <w:pStyle w:val="ListParagraph"/>
              <w:numPr>
                <w:ilvl w:val="0"/>
                <w:numId w:val="20"/>
              </w:numPr>
              <w:tabs>
                <w:tab w:val="left" w:pos="272"/>
              </w:tabs>
              <w:ind w:left="0" w:firstLine="0"/>
              <w:rPr>
                <w:rFonts w:ascii="Calibri" w:eastAsia="SimSun" w:hAnsi="Calibri" w:cs="Calibri"/>
                <w:sz w:val="22"/>
                <w:szCs w:val="22"/>
                <w:lang w:eastAsia="lt-LT"/>
              </w:rPr>
            </w:pPr>
            <w:r w:rsidRPr="00392906">
              <w:rPr>
                <w:rFonts w:ascii="Calibri" w:eastAsia="SimSun" w:hAnsi="Calibri" w:cs="Calibri"/>
                <w:sz w:val="22"/>
                <w:szCs w:val="22"/>
                <w:lang w:eastAsia="lt-LT"/>
              </w:rPr>
              <w:t>Valstybinės mokesčių inspekcijos prie Lietuvos Respublikos finansų ministerijos išduoto dokumento,</w:t>
            </w:r>
          </w:p>
          <w:p w14:paraId="572BF462" w14:textId="77777777" w:rsidR="00F43644" w:rsidRPr="00392906" w:rsidRDefault="00F43644" w:rsidP="00D7432D">
            <w:pPr>
              <w:pStyle w:val="ListParagraph"/>
              <w:numPr>
                <w:ilvl w:val="0"/>
                <w:numId w:val="20"/>
              </w:numPr>
              <w:tabs>
                <w:tab w:val="left" w:pos="272"/>
              </w:tabs>
              <w:ind w:left="0" w:firstLine="0"/>
              <w:rPr>
                <w:rFonts w:ascii="Calibri" w:eastAsia="SimSun" w:hAnsi="Calibri" w:cs="Calibri"/>
                <w:sz w:val="22"/>
                <w:szCs w:val="22"/>
                <w:lang w:eastAsia="lt-LT"/>
              </w:rPr>
            </w:pPr>
            <w:r w:rsidRPr="00392906">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C4B3DA0" w14:textId="77777777" w:rsidR="00F43644" w:rsidRPr="00392906" w:rsidRDefault="00F43644" w:rsidP="003F789C">
            <w:pPr>
              <w:tabs>
                <w:tab w:val="left" w:pos="272"/>
              </w:tabs>
              <w:contextualSpacing/>
              <w:rPr>
                <w:rFonts w:ascii="Calibri" w:eastAsia="SimSun" w:hAnsi="Calibri" w:cs="Calibri"/>
                <w:sz w:val="22"/>
                <w:szCs w:val="22"/>
              </w:rPr>
            </w:pPr>
          </w:p>
          <w:p w14:paraId="7D87FDC9"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Iš ne Lietuvoje įsteigtų subjektų reikalaujama:</w:t>
            </w:r>
          </w:p>
          <w:p w14:paraId="651FFFFA"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 atitinkamos užsienio šalies institucijos dokumento.</w:t>
            </w:r>
          </w:p>
          <w:p w14:paraId="17AC12AF" w14:textId="77777777" w:rsidR="00F43644" w:rsidRPr="00392906" w:rsidRDefault="00F43644" w:rsidP="003F789C">
            <w:pPr>
              <w:tabs>
                <w:tab w:val="left" w:pos="272"/>
              </w:tabs>
              <w:contextualSpacing/>
              <w:rPr>
                <w:rFonts w:ascii="Calibri" w:eastAsia="Yu Mincho" w:hAnsi="Calibri" w:cs="Calibri"/>
                <w:iCs/>
                <w:sz w:val="22"/>
                <w:szCs w:val="22"/>
              </w:rPr>
            </w:pPr>
            <w:r w:rsidRPr="00392906">
              <w:rPr>
                <w:rFonts w:ascii="Calibri" w:eastAsia="Yu Mincho" w:hAnsi="Calibri" w:cs="Calibri"/>
                <w:sz w:val="22"/>
                <w:szCs w:val="22"/>
              </w:rPr>
              <w:t xml:space="preserve">Nurodyti dokumentai turi būti  išduoti ne anksčiau kaip 120 dienų iki </w:t>
            </w:r>
            <w:r w:rsidRPr="00392906">
              <w:rPr>
                <w:rFonts w:ascii="Calibri" w:hAnsi="Calibri" w:cs="Calibri"/>
                <w:iCs/>
                <w:sz w:val="22"/>
                <w:szCs w:val="22"/>
              </w:rPr>
              <w:t>tos dienos, kai tiekėjas perkančiosios organizacijos prašymu turės pateikti pašalinimo pagrindų nebuvimą patvirtinančius dok</w:t>
            </w:r>
            <w:r w:rsidRPr="00392906">
              <w:rPr>
                <w:rFonts w:ascii="Calibri" w:hAnsi="Calibri" w:cs="Calibri"/>
                <w:sz w:val="22"/>
                <w:szCs w:val="22"/>
              </w:rPr>
              <w:t>umentus</w:t>
            </w:r>
            <w:r w:rsidRPr="00392906">
              <w:rPr>
                <w:rFonts w:ascii="Calibri" w:eastAsia="Yu Mincho" w:hAnsi="Calibri" w:cs="Calibri"/>
                <w:sz w:val="22"/>
                <w:szCs w:val="22"/>
              </w:rPr>
              <w:t>.</w:t>
            </w:r>
          </w:p>
          <w:p w14:paraId="3F557687" w14:textId="77777777" w:rsidR="00F43644" w:rsidRPr="00392906" w:rsidRDefault="00F43644" w:rsidP="003F789C">
            <w:pPr>
              <w:tabs>
                <w:tab w:val="left" w:pos="272"/>
              </w:tabs>
              <w:contextualSpacing/>
              <w:rPr>
                <w:rFonts w:ascii="Calibri" w:eastAsia="Yu Mincho" w:hAnsi="Calibri" w:cs="Calibri"/>
                <w:i/>
                <w:iCs/>
                <w:color w:val="7030A0"/>
                <w:sz w:val="22"/>
                <w:szCs w:val="22"/>
              </w:rPr>
            </w:pPr>
          </w:p>
          <w:p w14:paraId="4CB0E04D" w14:textId="77777777" w:rsidR="00F43644" w:rsidRPr="00392906" w:rsidRDefault="00F43644" w:rsidP="003F789C">
            <w:pPr>
              <w:tabs>
                <w:tab w:val="left" w:pos="272"/>
              </w:tabs>
              <w:contextualSpacing/>
              <w:rPr>
                <w:rFonts w:ascii="Calibri" w:eastAsia="Yu Mincho" w:hAnsi="Calibri" w:cs="Calibri"/>
                <w:b/>
                <w:bCs/>
                <w:sz w:val="22"/>
                <w:szCs w:val="22"/>
              </w:rPr>
            </w:pPr>
            <w:r w:rsidRPr="00392906">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899B9D9" w14:textId="77777777" w:rsidR="00F43644" w:rsidRPr="00392906" w:rsidRDefault="00F43644" w:rsidP="003F789C">
            <w:pPr>
              <w:tabs>
                <w:tab w:val="left" w:pos="272"/>
              </w:tabs>
              <w:contextualSpacing/>
              <w:rPr>
                <w:rFonts w:ascii="Calibri" w:eastAsia="Yu Mincho" w:hAnsi="Calibri" w:cs="Calibri"/>
                <w:b/>
                <w:bCs/>
                <w:sz w:val="22"/>
                <w:szCs w:val="22"/>
              </w:rPr>
            </w:pPr>
          </w:p>
          <w:p w14:paraId="7C7B856E" w14:textId="77777777" w:rsidR="00F43644" w:rsidRPr="00392906" w:rsidRDefault="00F43644" w:rsidP="003F789C">
            <w:pPr>
              <w:tabs>
                <w:tab w:val="left" w:pos="272"/>
              </w:tabs>
              <w:contextualSpacing/>
              <w:rPr>
                <w:rFonts w:ascii="Calibri" w:eastAsia="Yu Mincho" w:hAnsi="Calibri" w:cs="Calibri"/>
                <w:b/>
                <w:bCs/>
                <w:sz w:val="22"/>
                <w:szCs w:val="22"/>
              </w:rPr>
            </w:pPr>
            <w:r w:rsidRPr="00392906">
              <w:rPr>
                <w:rFonts w:ascii="Calibri" w:eastAsia="Yu Mincho" w:hAnsi="Calibri" w:cs="Calibri"/>
                <w:bCs/>
                <w:sz w:val="22"/>
                <w:szCs w:val="22"/>
              </w:rPr>
              <w:t>2) Dėl įsipareigojimų, susijusių su socialinio draudimo įmokų mokėjimu, įvykdymo i</w:t>
            </w:r>
            <w:r w:rsidRPr="00392906">
              <w:rPr>
                <w:rFonts w:ascii="Calibri" w:eastAsia="Yu Mincho" w:hAnsi="Calibri" w:cs="Calibri"/>
                <w:sz w:val="22"/>
                <w:szCs w:val="22"/>
              </w:rPr>
              <w:t xml:space="preserve">š Lietuvoje įsteigtų subjektų </w:t>
            </w:r>
            <w:r w:rsidRPr="00392906">
              <w:rPr>
                <w:rFonts w:ascii="Calibri" w:eastAsia="Yu Mincho" w:hAnsi="Calibri" w:cs="Calibri"/>
                <w:bCs/>
                <w:sz w:val="22"/>
                <w:szCs w:val="22"/>
              </w:rPr>
              <w:t>prašoma:</w:t>
            </w:r>
          </w:p>
          <w:p w14:paraId="29BAD7BB" w14:textId="77777777" w:rsidR="00F43644" w:rsidRPr="00392906" w:rsidRDefault="00F43644" w:rsidP="003F789C">
            <w:pPr>
              <w:tabs>
                <w:tab w:val="left" w:pos="272"/>
              </w:tabs>
              <w:contextualSpacing/>
              <w:rPr>
                <w:rFonts w:ascii="Calibri" w:eastAsia="Yu Mincho" w:hAnsi="Calibri" w:cs="Calibri"/>
                <w:bCs/>
                <w:sz w:val="22"/>
                <w:szCs w:val="22"/>
              </w:rPr>
            </w:pPr>
            <w:r w:rsidRPr="00392906">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92906">
                <w:rPr>
                  <w:rStyle w:val="Hyperlink"/>
                  <w:rFonts w:ascii="Calibri" w:eastAsia="Yu Mincho" w:hAnsi="Calibri" w:cs="Calibri"/>
                  <w:bCs/>
                  <w:sz w:val="22"/>
                  <w:szCs w:val="22"/>
                </w:rPr>
                <w:t>https://draudejai.sodra.lt/draudeju_viesi_duomenys/</w:t>
              </w:r>
            </w:hyperlink>
            <w:r w:rsidRPr="00392906">
              <w:rPr>
                <w:rFonts w:ascii="Calibri" w:eastAsia="Yu Mincho" w:hAnsi="Calibri" w:cs="Calibri"/>
                <w:bCs/>
                <w:sz w:val="22"/>
                <w:szCs w:val="22"/>
              </w:rPr>
              <w:t>.</w:t>
            </w:r>
          </w:p>
          <w:p w14:paraId="7FF2E3B1" w14:textId="77777777" w:rsidR="00F43644" w:rsidRPr="00392906" w:rsidRDefault="00F43644" w:rsidP="003F789C">
            <w:pPr>
              <w:tabs>
                <w:tab w:val="left" w:pos="272"/>
              </w:tabs>
              <w:contextualSpacing/>
              <w:rPr>
                <w:rFonts w:ascii="Calibri" w:eastAsia="Yu Mincho" w:hAnsi="Calibri" w:cs="Calibri"/>
                <w:b/>
                <w:bCs/>
                <w:sz w:val="22"/>
                <w:szCs w:val="22"/>
              </w:rPr>
            </w:pPr>
          </w:p>
          <w:p w14:paraId="2415F770"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C23A28"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3E12C2" w14:textId="77777777" w:rsidR="00F43644" w:rsidRPr="00392906" w:rsidRDefault="00F43644" w:rsidP="003F789C">
            <w:pPr>
              <w:tabs>
                <w:tab w:val="left" w:pos="272"/>
              </w:tabs>
              <w:contextualSpacing/>
              <w:rPr>
                <w:rFonts w:ascii="Calibri" w:eastAsia="Yu Mincho" w:hAnsi="Calibri" w:cs="Calibri"/>
                <w:b/>
                <w:bCs/>
                <w:sz w:val="22"/>
                <w:szCs w:val="22"/>
              </w:rPr>
            </w:pPr>
          </w:p>
          <w:p w14:paraId="07626AA1"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Iš ne Lietuvoje įsteigtų subjektų reikalaujama:</w:t>
            </w:r>
          </w:p>
          <w:p w14:paraId="65A16745" w14:textId="77777777" w:rsidR="00F43644" w:rsidRPr="00392906" w:rsidRDefault="00F43644" w:rsidP="00D7432D">
            <w:pPr>
              <w:numPr>
                <w:ilvl w:val="0"/>
                <w:numId w:val="19"/>
              </w:numPr>
              <w:tabs>
                <w:tab w:val="left" w:pos="272"/>
              </w:tabs>
              <w:ind w:left="0" w:firstLine="0"/>
              <w:contextualSpacing/>
              <w:rPr>
                <w:rFonts w:ascii="Calibri" w:eastAsia="Yu Mincho" w:hAnsi="Calibri" w:cs="Calibri"/>
                <w:b/>
                <w:bCs/>
                <w:sz w:val="22"/>
                <w:szCs w:val="22"/>
              </w:rPr>
            </w:pPr>
            <w:r w:rsidRPr="00392906">
              <w:rPr>
                <w:rFonts w:ascii="Calibri" w:eastAsia="Yu Mincho" w:hAnsi="Calibri" w:cs="Calibri"/>
                <w:sz w:val="22"/>
                <w:szCs w:val="22"/>
              </w:rPr>
              <w:t>atitinkamos užsienio šalies kompetentingos institucijos dokumento.</w:t>
            </w:r>
          </w:p>
          <w:p w14:paraId="7C03B886" w14:textId="77777777" w:rsidR="00F43644" w:rsidRPr="00392906" w:rsidRDefault="00F43644" w:rsidP="003F789C">
            <w:pPr>
              <w:tabs>
                <w:tab w:val="left" w:pos="272"/>
              </w:tabs>
              <w:contextualSpacing/>
              <w:rPr>
                <w:rFonts w:ascii="Calibri" w:eastAsia="Yu Mincho" w:hAnsi="Calibri" w:cs="Calibri"/>
                <w:b/>
                <w:bCs/>
                <w:sz w:val="22"/>
                <w:szCs w:val="22"/>
              </w:rPr>
            </w:pPr>
          </w:p>
          <w:p w14:paraId="35CAF38D" w14:textId="77777777" w:rsidR="00F43644" w:rsidRPr="00392906" w:rsidRDefault="00F43644" w:rsidP="003F789C">
            <w:pPr>
              <w:tabs>
                <w:tab w:val="left" w:pos="272"/>
              </w:tabs>
              <w:contextualSpacing/>
              <w:rPr>
                <w:rFonts w:ascii="Calibri" w:eastAsia="Yu Mincho" w:hAnsi="Calibri" w:cs="Calibri"/>
                <w:iCs/>
                <w:sz w:val="22"/>
                <w:szCs w:val="22"/>
              </w:rPr>
            </w:pPr>
            <w:r w:rsidRPr="00392906">
              <w:rPr>
                <w:rFonts w:ascii="Calibri" w:eastAsia="Yu Mincho" w:hAnsi="Calibri" w:cs="Calibri"/>
                <w:sz w:val="22"/>
                <w:szCs w:val="22"/>
              </w:rPr>
              <w:t xml:space="preserve">Nurodyti dokumentai turi būti  išduoti ne anksčiau kaip 120 dienų iki </w:t>
            </w:r>
            <w:r w:rsidRPr="00392906">
              <w:rPr>
                <w:rFonts w:ascii="Calibri" w:hAnsi="Calibri" w:cs="Calibri"/>
                <w:iCs/>
                <w:sz w:val="22"/>
                <w:szCs w:val="22"/>
              </w:rPr>
              <w:t>tos dienos, kai tiekėjas perkančiosios organizacijos prašymu turės pateikti pašalinimo pagrindų nebuvimą patvirtinančius dok</w:t>
            </w:r>
            <w:r w:rsidRPr="00392906">
              <w:rPr>
                <w:rFonts w:ascii="Calibri" w:hAnsi="Calibri" w:cs="Calibri"/>
                <w:sz w:val="22"/>
                <w:szCs w:val="22"/>
              </w:rPr>
              <w:t>umentus</w:t>
            </w:r>
            <w:r w:rsidRPr="00392906">
              <w:rPr>
                <w:rFonts w:ascii="Calibri" w:eastAsia="Yu Mincho" w:hAnsi="Calibri" w:cs="Calibri"/>
                <w:sz w:val="22"/>
                <w:szCs w:val="22"/>
              </w:rPr>
              <w:t>.</w:t>
            </w:r>
          </w:p>
          <w:p w14:paraId="45EE4043" w14:textId="77777777" w:rsidR="00F43644" w:rsidRPr="00392906" w:rsidRDefault="00F43644" w:rsidP="003F789C">
            <w:pPr>
              <w:tabs>
                <w:tab w:val="left" w:pos="272"/>
              </w:tabs>
              <w:contextualSpacing/>
              <w:rPr>
                <w:rFonts w:ascii="Calibri" w:eastAsia="Yu Mincho" w:hAnsi="Calibri" w:cs="Calibri"/>
                <w:sz w:val="22"/>
                <w:szCs w:val="22"/>
              </w:rPr>
            </w:pPr>
            <w:r w:rsidRPr="00392906">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43644" w:rsidRPr="00392906" w14:paraId="0F7A4558"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68024E0F"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3B79810C"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VPĮ 46 straipsnio 4 dalies 1 punktas</w:t>
            </w:r>
          </w:p>
          <w:p w14:paraId="3F587CE8" w14:textId="77777777" w:rsidR="00F43644" w:rsidRPr="00392906" w:rsidRDefault="00F43644" w:rsidP="003F789C">
            <w:pPr>
              <w:contextualSpacing/>
              <w:rPr>
                <w:rFonts w:ascii="Calibri" w:eastAsia="SimSun" w:hAnsi="Calibri" w:cs="Calibri"/>
                <w:bCs/>
                <w:sz w:val="22"/>
                <w:szCs w:val="22"/>
              </w:rPr>
            </w:pPr>
          </w:p>
          <w:p w14:paraId="40BC9810"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E22781A"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253" w:type="dxa"/>
            <w:tcBorders>
              <w:top w:val="single" w:sz="4" w:space="0" w:color="auto"/>
              <w:left w:val="single" w:sz="4" w:space="0" w:color="auto"/>
              <w:bottom w:val="single" w:sz="4" w:space="0" w:color="auto"/>
              <w:right w:val="single" w:sz="4" w:space="0" w:color="auto"/>
            </w:tcBorders>
            <w:hideMark/>
          </w:tcPr>
          <w:p w14:paraId="2B665291"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tc>
      </w:tr>
      <w:tr w:rsidR="00F43644" w:rsidRPr="00392906" w14:paraId="2DC54179"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60C2EB14"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0C13B41"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VPĮ 46 straipsnio 4 dalies 2 punktas</w:t>
            </w:r>
          </w:p>
          <w:p w14:paraId="000AF00E" w14:textId="77777777" w:rsidR="00F43644" w:rsidRPr="00392906" w:rsidRDefault="00F43644" w:rsidP="003F789C">
            <w:pPr>
              <w:contextualSpacing/>
              <w:rPr>
                <w:rFonts w:ascii="Calibri" w:eastAsia="Calibri" w:hAnsi="Calibri" w:cs="Calibri"/>
                <w:sz w:val="22"/>
                <w:szCs w:val="22"/>
              </w:rPr>
            </w:pPr>
          </w:p>
          <w:p w14:paraId="3EA7E87B"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A8E94A5"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AE95CE0" w14:textId="77777777" w:rsidR="00F43644" w:rsidRPr="00392906" w:rsidRDefault="00F43644" w:rsidP="003F789C">
            <w:pPr>
              <w:contextualSpacing/>
              <w:rPr>
                <w:rFonts w:ascii="Calibri" w:eastAsia="SimSun" w:hAnsi="Calibri" w:cs="Calibri"/>
                <w:sz w:val="22"/>
                <w:szCs w:val="22"/>
              </w:rPr>
            </w:pPr>
            <w:r w:rsidRPr="00392906">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253" w:type="dxa"/>
            <w:tcBorders>
              <w:top w:val="single" w:sz="4" w:space="0" w:color="auto"/>
              <w:left w:val="single" w:sz="4" w:space="0" w:color="auto"/>
              <w:bottom w:val="single" w:sz="4" w:space="0" w:color="auto"/>
              <w:right w:val="single" w:sz="4" w:space="0" w:color="auto"/>
            </w:tcBorders>
            <w:hideMark/>
          </w:tcPr>
          <w:p w14:paraId="459CDC89"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tc>
      </w:tr>
      <w:tr w:rsidR="00F43644" w:rsidRPr="00392906" w14:paraId="482741A9"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036D804C"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ADFA613"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VPĮ 46 straipsnio 4 dalies 3 punktas</w:t>
            </w:r>
          </w:p>
          <w:p w14:paraId="10F2DECD" w14:textId="77777777" w:rsidR="00F43644" w:rsidRPr="00392906" w:rsidRDefault="00F43644" w:rsidP="003F789C">
            <w:pPr>
              <w:contextualSpacing/>
              <w:rPr>
                <w:rFonts w:ascii="Calibri" w:eastAsia="Calibri" w:hAnsi="Calibri" w:cs="Calibri"/>
                <w:sz w:val="22"/>
                <w:szCs w:val="22"/>
              </w:rPr>
            </w:pPr>
          </w:p>
          <w:p w14:paraId="505A2547"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D550796" w14:textId="77777777" w:rsidR="00F43644" w:rsidRPr="00392906" w:rsidRDefault="00F43644" w:rsidP="003F789C">
            <w:pPr>
              <w:contextualSpacing/>
              <w:rPr>
                <w:rFonts w:ascii="Calibri" w:eastAsia="SimSun" w:hAnsi="Calibri" w:cs="Calibri"/>
                <w:sz w:val="22"/>
                <w:szCs w:val="22"/>
              </w:rPr>
            </w:pPr>
            <w:r w:rsidRPr="00392906">
              <w:rPr>
                <w:rFonts w:ascii="Calibri" w:eastAsia="Calibri" w:hAnsi="Calibri" w:cs="Calibri"/>
                <w:sz w:val="22"/>
                <w:szCs w:val="22"/>
              </w:rPr>
              <w:t>Pažeista konkurencija, kaip nustatyta Viešųjų pirkimų įstatymo 27 straipsnio 3 ir 4 dalyse, ir atitinkamos padėties negalima ištaisyti</w:t>
            </w:r>
            <w:r w:rsidRPr="00392906">
              <w:rPr>
                <w:rFonts w:ascii="Calibri" w:eastAsia="SimSun" w:hAnsi="Calibri" w:cs="Calibri"/>
                <w:sz w:val="22"/>
                <w:szCs w:val="22"/>
              </w:rPr>
              <w:t>.</w:t>
            </w:r>
          </w:p>
        </w:tc>
        <w:tc>
          <w:tcPr>
            <w:tcW w:w="4253" w:type="dxa"/>
            <w:tcBorders>
              <w:top w:val="single" w:sz="4" w:space="0" w:color="auto"/>
              <w:left w:val="single" w:sz="4" w:space="0" w:color="auto"/>
              <w:bottom w:val="single" w:sz="4" w:space="0" w:color="auto"/>
              <w:right w:val="single" w:sz="4" w:space="0" w:color="auto"/>
            </w:tcBorders>
            <w:hideMark/>
          </w:tcPr>
          <w:p w14:paraId="3210C376"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tc>
      </w:tr>
      <w:tr w:rsidR="00F43644" w:rsidRPr="00392906" w14:paraId="1614274A"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250EC84A"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32674D5" w14:textId="77777777" w:rsidR="00F43644" w:rsidRPr="00392906" w:rsidRDefault="00F43644" w:rsidP="003F789C">
            <w:pPr>
              <w:rPr>
                <w:rFonts w:ascii="Calibri" w:eastAsia="SimSun" w:hAnsi="Calibri" w:cs="Calibri"/>
                <w:sz w:val="22"/>
                <w:szCs w:val="22"/>
              </w:rPr>
            </w:pPr>
            <w:r w:rsidRPr="00392906">
              <w:rPr>
                <w:rFonts w:ascii="Calibri" w:eastAsia="SimSun" w:hAnsi="Calibri" w:cs="Calibri"/>
                <w:sz w:val="22"/>
                <w:szCs w:val="22"/>
              </w:rPr>
              <w:t>VPĮ 46 straipsnio 4 dalies 4 punktas</w:t>
            </w:r>
          </w:p>
          <w:p w14:paraId="355CE0D4" w14:textId="77777777" w:rsidR="00F43644" w:rsidRPr="00392906" w:rsidRDefault="00F43644" w:rsidP="003F789C">
            <w:pPr>
              <w:rPr>
                <w:rFonts w:ascii="Calibri" w:eastAsia="SimSun" w:hAnsi="Calibri" w:cs="Calibri"/>
                <w:sz w:val="22"/>
                <w:szCs w:val="22"/>
              </w:rPr>
            </w:pPr>
          </w:p>
          <w:p w14:paraId="4729E980" w14:textId="77777777" w:rsidR="00F43644" w:rsidRPr="00392906" w:rsidRDefault="00F43644" w:rsidP="003F789C">
            <w:pPr>
              <w:rPr>
                <w:rFonts w:ascii="Calibri" w:eastAsia="SimSun" w:hAnsi="Calibri" w:cs="Calibri"/>
                <w:sz w:val="22"/>
                <w:szCs w:val="22"/>
              </w:rPr>
            </w:pPr>
            <w:r w:rsidRPr="00392906">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DEFAE17"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F672FC"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FA60417"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3" w:type="dxa"/>
            <w:tcBorders>
              <w:top w:val="single" w:sz="4" w:space="0" w:color="auto"/>
              <w:left w:val="single" w:sz="4" w:space="0" w:color="auto"/>
              <w:bottom w:val="single" w:sz="4" w:space="0" w:color="auto"/>
              <w:right w:val="single" w:sz="4" w:space="0" w:color="auto"/>
            </w:tcBorders>
            <w:hideMark/>
          </w:tcPr>
          <w:p w14:paraId="0EF7B855"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p w14:paraId="50673D6A" w14:textId="77777777" w:rsidR="00F43644" w:rsidRPr="00392906" w:rsidRDefault="00F43644" w:rsidP="003F789C">
            <w:pPr>
              <w:tabs>
                <w:tab w:val="left" w:pos="272"/>
              </w:tabs>
              <w:contextualSpacing/>
              <w:rPr>
                <w:rFonts w:ascii="Calibri" w:eastAsia="Yu Mincho" w:hAnsi="Calibri" w:cs="Calibri"/>
                <w:bCs/>
                <w:sz w:val="22"/>
                <w:szCs w:val="22"/>
              </w:rPr>
            </w:pPr>
            <w:r w:rsidRPr="00392906">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3ABEF9D" w14:textId="77777777" w:rsidR="00F43644" w:rsidRPr="00392906" w:rsidRDefault="00F43644" w:rsidP="003F789C">
            <w:pPr>
              <w:tabs>
                <w:tab w:val="left" w:pos="272"/>
              </w:tabs>
              <w:contextualSpacing/>
              <w:rPr>
                <w:rFonts w:ascii="Calibri" w:eastAsia="SimSun" w:hAnsi="Calibri" w:cs="Calibri"/>
                <w:sz w:val="22"/>
                <w:szCs w:val="22"/>
              </w:rPr>
            </w:pPr>
            <w:hyperlink r:id="rId25" w:history="1">
              <w:r w:rsidRPr="00392906">
                <w:rPr>
                  <w:rStyle w:val="Hyperlink"/>
                  <w:rFonts w:ascii="Calibri" w:hAnsi="Calibri" w:cs="Calibri"/>
                </w:rPr>
                <w:t>https://vpt.lrv.lt/lt/nuorodos/kiti-duomenys/powerbi/melaginga-informacija-pateikusiu-tiekeju-sarasas-3/</w:t>
              </w:r>
            </w:hyperlink>
            <w:r w:rsidRPr="00392906">
              <w:rPr>
                <w:rFonts w:ascii="Calibri" w:hAnsi="Calibri" w:cs="Calibri"/>
                <w:sz w:val="22"/>
                <w:szCs w:val="22"/>
              </w:rPr>
              <w:t xml:space="preserve"> </w:t>
            </w:r>
          </w:p>
        </w:tc>
      </w:tr>
      <w:tr w:rsidR="00F43644" w:rsidRPr="00392906" w14:paraId="735113B2"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1E33FFC7"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BE82A1E"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VPĮ 46 straipsnio 4 dalies 5 punktas</w:t>
            </w:r>
          </w:p>
          <w:p w14:paraId="24A49CEA" w14:textId="77777777" w:rsidR="00F43644" w:rsidRPr="00392906" w:rsidRDefault="00F43644" w:rsidP="003F789C">
            <w:pPr>
              <w:contextualSpacing/>
              <w:rPr>
                <w:rFonts w:ascii="Calibri" w:eastAsia="Calibri" w:hAnsi="Calibri" w:cs="Calibri"/>
                <w:sz w:val="22"/>
                <w:szCs w:val="22"/>
              </w:rPr>
            </w:pPr>
          </w:p>
          <w:p w14:paraId="5A247295" w14:textId="77777777" w:rsidR="00F43644" w:rsidRPr="00392906" w:rsidRDefault="00F43644" w:rsidP="003F789C">
            <w:pPr>
              <w:contextualSpacing/>
              <w:rPr>
                <w:rFonts w:ascii="Calibri" w:eastAsia="Calibri" w:hAnsi="Calibri" w:cs="Calibri"/>
                <w:sz w:val="22"/>
                <w:szCs w:val="22"/>
              </w:rPr>
            </w:pPr>
            <w:r w:rsidRPr="00392906">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34C9319" w14:textId="77777777" w:rsidR="00F43644" w:rsidRPr="00392906" w:rsidRDefault="00F43644" w:rsidP="003F789C">
            <w:pPr>
              <w:contextualSpacing/>
              <w:rPr>
                <w:rFonts w:ascii="Calibri" w:eastAsia="SimSun" w:hAnsi="Calibri" w:cs="Calibri"/>
                <w:sz w:val="22"/>
                <w:szCs w:val="22"/>
              </w:rPr>
            </w:pPr>
            <w:r w:rsidRPr="00392906">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3" w:type="dxa"/>
            <w:tcBorders>
              <w:top w:val="single" w:sz="4" w:space="0" w:color="auto"/>
              <w:left w:val="single" w:sz="4" w:space="0" w:color="auto"/>
              <w:bottom w:val="single" w:sz="4" w:space="0" w:color="auto"/>
              <w:right w:val="single" w:sz="4" w:space="0" w:color="auto"/>
            </w:tcBorders>
            <w:hideMark/>
          </w:tcPr>
          <w:p w14:paraId="6BB3FF2B"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tc>
      </w:tr>
      <w:tr w:rsidR="00F43644" w:rsidRPr="00392906" w14:paraId="3B546B65"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086D9645"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F2A7941" w14:textId="77777777" w:rsidR="00F43644" w:rsidRPr="00392906" w:rsidRDefault="00F43644" w:rsidP="003F789C">
            <w:pPr>
              <w:rPr>
                <w:rFonts w:ascii="Calibri" w:eastAsia="Calibri" w:hAnsi="Calibri" w:cs="Calibri"/>
                <w:sz w:val="22"/>
                <w:szCs w:val="22"/>
              </w:rPr>
            </w:pPr>
            <w:r w:rsidRPr="00392906">
              <w:rPr>
                <w:rFonts w:ascii="Calibri" w:eastAsia="Calibri" w:hAnsi="Calibri" w:cs="Calibri"/>
                <w:sz w:val="22"/>
                <w:szCs w:val="22"/>
              </w:rPr>
              <w:t>VPĮ 46 straipsnio 4 dalies 6 punktas</w:t>
            </w:r>
          </w:p>
          <w:p w14:paraId="4B7AA88D" w14:textId="77777777" w:rsidR="00F43644" w:rsidRPr="00392906" w:rsidRDefault="00F43644" w:rsidP="003F789C">
            <w:pPr>
              <w:rPr>
                <w:rFonts w:ascii="Calibri" w:eastAsia="Calibri" w:hAnsi="Calibri" w:cs="Calibri"/>
                <w:sz w:val="22"/>
                <w:szCs w:val="22"/>
              </w:rPr>
            </w:pPr>
            <w:r w:rsidRPr="00392906">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BA0FF77" w14:textId="77777777" w:rsidR="00F43644" w:rsidRPr="00392906" w:rsidRDefault="19D7BCE7" w:rsidP="6EB198DB">
            <w:pPr>
              <w:contextualSpacing/>
              <w:jc w:val="both"/>
              <w:rPr>
                <w:rFonts w:ascii="Calibri" w:eastAsia="Calibri" w:hAnsi="Calibri" w:cs="Calibri"/>
                <w:sz w:val="22"/>
                <w:szCs w:val="22"/>
              </w:rPr>
            </w:pPr>
            <w:r w:rsidRPr="6EB198D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7554B2" w14:textId="77777777" w:rsidR="00F43644" w:rsidRPr="00392906" w:rsidRDefault="00F43644" w:rsidP="003F789C">
            <w:pPr>
              <w:contextualSpacing/>
              <w:rPr>
                <w:rFonts w:ascii="Calibri" w:eastAsia="SimSun" w:hAnsi="Calibri" w:cs="Calibri"/>
                <w:sz w:val="22"/>
                <w:szCs w:val="22"/>
              </w:rPr>
            </w:pPr>
            <w:r w:rsidRPr="00392906">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3" w:type="dxa"/>
            <w:tcBorders>
              <w:top w:val="single" w:sz="4" w:space="0" w:color="auto"/>
              <w:left w:val="single" w:sz="4" w:space="0" w:color="auto"/>
              <w:bottom w:val="single" w:sz="4" w:space="0" w:color="auto"/>
              <w:right w:val="single" w:sz="4" w:space="0" w:color="auto"/>
            </w:tcBorders>
            <w:hideMark/>
          </w:tcPr>
          <w:p w14:paraId="723EE9AF"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EBVPD.</w:t>
            </w:r>
          </w:p>
          <w:p w14:paraId="7297C12D" w14:textId="77777777" w:rsidR="00F43644" w:rsidRPr="00392906" w:rsidRDefault="00F43644" w:rsidP="003F789C">
            <w:pPr>
              <w:tabs>
                <w:tab w:val="left" w:pos="272"/>
              </w:tabs>
              <w:contextualSpacing/>
              <w:rPr>
                <w:rFonts w:ascii="Calibri" w:eastAsia="Yu Mincho" w:hAnsi="Calibri" w:cs="Calibri"/>
                <w:bCs/>
                <w:sz w:val="22"/>
                <w:szCs w:val="22"/>
              </w:rPr>
            </w:pPr>
            <w:r w:rsidRPr="00392906">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2DADD0C" w14:textId="77777777" w:rsidR="00F43644" w:rsidRPr="00392906" w:rsidRDefault="00F43644" w:rsidP="003F789C">
            <w:pPr>
              <w:tabs>
                <w:tab w:val="left" w:pos="272"/>
              </w:tabs>
              <w:contextualSpacing/>
              <w:rPr>
                <w:rFonts w:ascii="Calibri" w:eastAsia="Yu Mincho" w:hAnsi="Calibri" w:cs="Calibri"/>
                <w:bCs/>
                <w:sz w:val="22"/>
                <w:szCs w:val="22"/>
              </w:rPr>
            </w:pPr>
          </w:p>
          <w:p w14:paraId="615EFF62" w14:textId="77777777" w:rsidR="00F43644" w:rsidRPr="00392906" w:rsidRDefault="00F43644" w:rsidP="003F789C">
            <w:pPr>
              <w:tabs>
                <w:tab w:val="left" w:pos="272"/>
              </w:tabs>
              <w:contextualSpacing/>
              <w:rPr>
                <w:rFonts w:ascii="Calibri" w:hAnsi="Calibri" w:cs="Calibri"/>
                <w:sz w:val="22"/>
                <w:szCs w:val="22"/>
              </w:rPr>
            </w:pPr>
            <w:hyperlink r:id="rId26" w:history="1">
              <w:r w:rsidRPr="00392906">
                <w:rPr>
                  <w:rStyle w:val="Hyperlink"/>
                  <w:rFonts w:ascii="Calibri" w:hAnsi="Calibri" w:cs="Calibri"/>
                </w:rPr>
                <w:t>https://vpt.lrv.lt/lt/nuorodos/kiti-duomenys/powerbi/nepatikimi-tiekejai-1/</w:t>
              </w:r>
            </w:hyperlink>
            <w:r w:rsidRPr="00392906">
              <w:rPr>
                <w:rFonts w:ascii="Calibri" w:hAnsi="Calibri" w:cs="Calibri"/>
                <w:sz w:val="22"/>
                <w:szCs w:val="22"/>
              </w:rPr>
              <w:t xml:space="preserve"> </w:t>
            </w:r>
          </w:p>
          <w:p w14:paraId="14782D45" w14:textId="77777777" w:rsidR="00F43644" w:rsidRPr="00392906" w:rsidRDefault="00F43644" w:rsidP="003F789C">
            <w:pPr>
              <w:tabs>
                <w:tab w:val="left" w:pos="272"/>
              </w:tabs>
              <w:contextualSpacing/>
              <w:rPr>
                <w:rFonts w:ascii="Calibri" w:hAnsi="Calibri" w:cs="Calibri"/>
                <w:sz w:val="22"/>
                <w:szCs w:val="22"/>
              </w:rPr>
            </w:pPr>
          </w:p>
          <w:p w14:paraId="616D5B4C" w14:textId="77777777" w:rsidR="00F43644" w:rsidRPr="00392906" w:rsidRDefault="00F43644" w:rsidP="003F789C">
            <w:pPr>
              <w:tabs>
                <w:tab w:val="left" w:pos="272"/>
              </w:tabs>
              <w:contextualSpacing/>
              <w:rPr>
                <w:rFonts w:ascii="Calibri" w:eastAsia="SimSun" w:hAnsi="Calibri" w:cs="Calibri"/>
                <w:sz w:val="22"/>
                <w:szCs w:val="22"/>
              </w:rPr>
            </w:pPr>
            <w:hyperlink r:id="rId27" w:history="1">
              <w:r w:rsidRPr="00392906">
                <w:rPr>
                  <w:rStyle w:val="Hyperlink"/>
                  <w:rFonts w:ascii="Calibri" w:hAnsi="Calibri" w:cs="Calibri"/>
                </w:rPr>
                <w:t>https://vpt.lrv.lt/lt/pasalinimo-pagrindai-1/nepatikimu-koncesininku-sarasas-1/nepatikimu-koncesininku-sarasas/</w:t>
              </w:r>
            </w:hyperlink>
            <w:r w:rsidRPr="00392906">
              <w:rPr>
                <w:rStyle w:val="Hyperlink"/>
                <w:rFonts w:ascii="Calibri" w:eastAsia="SimSun" w:hAnsi="Calibri" w:cs="Calibri"/>
                <w:sz w:val="22"/>
                <w:szCs w:val="22"/>
              </w:rPr>
              <w:t xml:space="preserve"> </w:t>
            </w:r>
          </w:p>
        </w:tc>
      </w:tr>
      <w:tr w:rsidR="00F43644" w:rsidRPr="00392906" w14:paraId="10D39DDC"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30A8D40A" w14:textId="77777777" w:rsidR="00F43644" w:rsidRPr="00392906" w:rsidRDefault="00F43644" w:rsidP="003F789C">
            <w:pPr>
              <w:ind w:left="-545" w:right="-137" w:firstLine="567"/>
              <w:contextualSpacing/>
              <w:rPr>
                <w:rFonts w:ascii="Calibri" w:eastAsia="SimSun" w:hAnsi="Calibri" w:cs="Calibri"/>
                <w:sz w:val="22"/>
                <w:szCs w:val="22"/>
              </w:rPr>
            </w:pPr>
            <w:r w:rsidRPr="00392906">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57DB4F02"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VPĮ 46 straipsnio 4 dalies 7 punkto a, b ir c papunkčiai</w:t>
            </w:r>
          </w:p>
          <w:p w14:paraId="1372F598" w14:textId="77777777" w:rsidR="00F43644" w:rsidRPr="00392906" w:rsidRDefault="00F43644" w:rsidP="003F789C">
            <w:pPr>
              <w:contextualSpacing/>
              <w:rPr>
                <w:rFonts w:ascii="Calibri" w:eastAsia="SimSun" w:hAnsi="Calibri" w:cs="Calibri"/>
                <w:bCs/>
                <w:sz w:val="22"/>
                <w:szCs w:val="22"/>
              </w:rPr>
            </w:pPr>
          </w:p>
          <w:p w14:paraId="3C4470FB"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8AF1FD5"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164EF44"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a) yra padaręs finansinės atskaitomybės ir audito teisės aktų pažeidimą ir nuo jo padarymo dienos praėjo mažiau kaip vieni metai;</w:t>
            </w:r>
          </w:p>
          <w:p w14:paraId="783BE914" w14:textId="77777777" w:rsidR="00F43644" w:rsidRPr="00392906" w:rsidRDefault="00F43644" w:rsidP="003F789C">
            <w:pPr>
              <w:contextualSpacing/>
              <w:rPr>
                <w:rFonts w:ascii="Calibri" w:eastAsia="SimSun" w:hAnsi="Calibri" w:cs="Calibri"/>
                <w:bCs/>
                <w:sz w:val="22"/>
                <w:szCs w:val="22"/>
              </w:rPr>
            </w:pPr>
            <w:r w:rsidRPr="00392906">
              <w:rPr>
                <w:rFonts w:ascii="Calibri" w:eastAsia="SimSun" w:hAnsi="Calibri" w:cs="Calibri"/>
                <w:bCs/>
                <w:sz w:val="22"/>
                <w:szCs w:val="22"/>
              </w:rPr>
              <w:t>b) neatitinka minimalių patikimo mokesčių mokėtojo kriterijų, nustatytų Lietuvos Respublikos mokesčių administravimo įstatymo 40</w:t>
            </w:r>
            <w:r w:rsidRPr="00392906">
              <w:rPr>
                <w:rFonts w:ascii="Calibri" w:eastAsia="SimSun" w:hAnsi="Calibri" w:cs="Calibri"/>
                <w:bCs/>
                <w:sz w:val="22"/>
                <w:szCs w:val="22"/>
                <w:vertAlign w:val="superscript"/>
              </w:rPr>
              <w:t>1</w:t>
            </w:r>
            <w:r w:rsidRPr="00392906">
              <w:rPr>
                <w:rFonts w:ascii="Calibri" w:eastAsia="SimSun" w:hAnsi="Calibri" w:cs="Calibri"/>
                <w:bCs/>
                <w:sz w:val="22"/>
                <w:szCs w:val="22"/>
              </w:rPr>
              <w:t> straipsnio 1 dalyje;</w:t>
            </w:r>
          </w:p>
          <w:p w14:paraId="2D699B41" w14:textId="77777777" w:rsidR="00F43644" w:rsidRPr="00392906" w:rsidRDefault="00F43644" w:rsidP="003F789C">
            <w:pPr>
              <w:contextualSpacing/>
              <w:rPr>
                <w:rFonts w:ascii="Calibri" w:eastAsia="SimSun" w:hAnsi="Calibri" w:cs="Calibri"/>
                <w:sz w:val="22"/>
                <w:szCs w:val="22"/>
              </w:rPr>
            </w:pPr>
            <w:r w:rsidRPr="00392906">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253" w:type="dxa"/>
            <w:tcBorders>
              <w:top w:val="single" w:sz="4" w:space="0" w:color="auto"/>
              <w:left w:val="single" w:sz="4" w:space="0" w:color="auto"/>
              <w:bottom w:val="single" w:sz="4" w:space="0" w:color="auto"/>
              <w:right w:val="single" w:sz="4" w:space="0" w:color="auto"/>
            </w:tcBorders>
            <w:hideMark/>
          </w:tcPr>
          <w:p w14:paraId="4775D12C"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Iš Lietuvoje įsteigtų subjektų įrodančių dokumentų nereikalaujama. Užtenka pateikto EBVPD.</w:t>
            </w:r>
          </w:p>
          <w:p w14:paraId="0DE6668B"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8" w:history="1">
              <w:r w:rsidRPr="00392906">
                <w:rPr>
                  <w:rStyle w:val="Hyperlink"/>
                  <w:rFonts w:ascii="Calibri" w:eastAsia="SimSun" w:hAnsi="Calibri" w:cs="Calibri"/>
                  <w:sz w:val="22"/>
                  <w:szCs w:val="22"/>
                </w:rPr>
                <w:t>https://www.registrucentras.lt/jar/p/index.php</w:t>
              </w:r>
            </w:hyperlink>
            <w:r w:rsidRPr="00392906">
              <w:rPr>
                <w:rFonts w:ascii="Calibri" w:eastAsia="SimSun" w:hAnsi="Calibri" w:cs="Calibri"/>
                <w:sz w:val="22"/>
                <w:szCs w:val="22"/>
              </w:rPr>
              <w:t xml:space="preserve"> paskelbtą informaciją, taip pat į Viešųjų pirkimų tarnybos informaciniame pranešime pateiktą informaciją:</w:t>
            </w:r>
          </w:p>
          <w:p w14:paraId="5AF8A901" w14:textId="77777777" w:rsidR="00F43644" w:rsidRPr="00392906" w:rsidRDefault="00F43644" w:rsidP="003F789C">
            <w:pPr>
              <w:tabs>
                <w:tab w:val="left" w:pos="272"/>
              </w:tabs>
              <w:contextualSpacing/>
              <w:rPr>
                <w:rFonts w:ascii="Calibri" w:eastAsia="SimSun" w:hAnsi="Calibri" w:cs="Calibri"/>
                <w:sz w:val="22"/>
                <w:szCs w:val="22"/>
              </w:rPr>
            </w:pPr>
            <w:hyperlink r:id="rId29" w:history="1">
              <w:r w:rsidRPr="00392906">
                <w:rPr>
                  <w:rStyle w:val="Hyperlink"/>
                  <w:rFonts w:ascii="Calibri" w:eastAsia="SimSun" w:hAnsi="Calibri" w:cs="Calibri"/>
                  <w:sz w:val="22"/>
                  <w:szCs w:val="22"/>
                </w:rPr>
                <w:t>https://vpt.lrv.lt/lt/naujienos-3/nepateike-finansiniu-ataskaitu-tiekejai-gali-buti-pasalinti-is-pirkimo-proceduros-1/</w:t>
              </w:r>
            </w:hyperlink>
            <w:r w:rsidRPr="00392906">
              <w:rPr>
                <w:rFonts w:ascii="Calibri" w:eastAsia="SimSun" w:hAnsi="Calibri" w:cs="Calibri"/>
                <w:sz w:val="22"/>
                <w:szCs w:val="22"/>
              </w:rPr>
              <w:t>.</w:t>
            </w:r>
          </w:p>
          <w:p w14:paraId="10786249"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0" w:history="1">
              <w:r w:rsidRPr="00392906">
                <w:rPr>
                  <w:rStyle w:val="Hyperlink"/>
                  <w:rFonts w:ascii="Calibri" w:eastAsia="SimSun" w:hAnsi="Calibri" w:cs="Calibri"/>
                  <w:sz w:val="22"/>
                  <w:szCs w:val="22"/>
                </w:rPr>
                <w:t>https://www.vmi.lt/evmi/mokesciu-moketoju-informacija</w:t>
              </w:r>
            </w:hyperlink>
            <w:r w:rsidRPr="00392906">
              <w:rPr>
                <w:rFonts w:ascii="Calibri" w:eastAsia="SimSun" w:hAnsi="Calibri" w:cs="Calibri"/>
                <w:sz w:val="22"/>
                <w:szCs w:val="22"/>
              </w:rPr>
              <w:t xml:space="preserve"> skelbiamą informaciją.</w:t>
            </w:r>
          </w:p>
          <w:p w14:paraId="755F329A" w14:textId="77777777" w:rsidR="00F43644" w:rsidRPr="00392906" w:rsidRDefault="00F43644" w:rsidP="003F789C">
            <w:pPr>
              <w:tabs>
                <w:tab w:val="left" w:pos="272"/>
              </w:tabs>
              <w:contextualSpacing/>
              <w:rPr>
                <w:rFonts w:ascii="Calibri" w:eastAsia="SimSun" w:hAnsi="Calibri" w:cs="Calibri"/>
                <w:sz w:val="22"/>
                <w:szCs w:val="22"/>
              </w:rPr>
            </w:pPr>
          </w:p>
          <w:p w14:paraId="602544F7" w14:textId="77777777" w:rsidR="00F43644" w:rsidRPr="00392906" w:rsidRDefault="00F43644" w:rsidP="003F789C">
            <w:pPr>
              <w:tabs>
                <w:tab w:val="left" w:pos="272"/>
              </w:tabs>
              <w:contextualSpacing/>
              <w:rPr>
                <w:rFonts w:ascii="Calibri" w:eastAsia="SimSun" w:hAnsi="Calibri" w:cs="Calibri"/>
                <w:sz w:val="22"/>
                <w:szCs w:val="22"/>
              </w:rPr>
            </w:pPr>
            <w:r w:rsidRPr="00392906">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1" w:history="1">
              <w:r w:rsidRPr="00392906">
                <w:rPr>
                  <w:rStyle w:val="Hyperlink"/>
                  <w:rFonts w:ascii="Calibri" w:eastAsia="SimSun" w:hAnsi="Calibri" w:cs="Calibri"/>
                  <w:sz w:val="22"/>
                  <w:szCs w:val="22"/>
                </w:rPr>
                <w:t>https://kt.gov.lt/lt/atviri-duomenys/diskvalifikavimas-is-viesuju-pirkimu</w:t>
              </w:r>
            </w:hyperlink>
            <w:r w:rsidRPr="00392906">
              <w:rPr>
                <w:rFonts w:ascii="Calibri" w:eastAsia="SimSun" w:hAnsi="Calibri" w:cs="Calibri"/>
                <w:sz w:val="22"/>
                <w:szCs w:val="22"/>
              </w:rPr>
              <w:t xml:space="preserve"> skelbiamą informaciją.</w:t>
            </w:r>
          </w:p>
        </w:tc>
      </w:tr>
      <w:tr w:rsidR="00F43644" w:rsidRPr="00392906" w14:paraId="36156759" w14:textId="77777777" w:rsidTr="2F156EBB">
        <w:tc>
          <w:tcPr>
            <w:tcW w:w="675" w:type="dxa"/>
            <w:tcBorders>
              <w:top w:val="single" w:sz="4" w:space="0" w:color="auto"/>
              <w:left w:val="single" w:sz="4" w:space="0" w:color="auto"/>
              <w:bottom w:val="single" w:sz="4" w:space="0" w:color="auto"/>
              <w:right w:val="single" w:sz="4" w:space="0" w:color="auto"/>
            </w:tcBorders>
            <w:hideMark/>
          </w:tcPr>
          <w:p w14:paraId="47641B3A" w14:textId="16AF9FBF" w:rsidR="00F43644" w:rsidRPr="00392906" w:rsidRDefault="00F43644" w:rsidP="0095221B">
            <w:pPr>
              <w:ind w:left="-545" w:right="-137" w:firstLine="567"/>
              <w:contextualSpacing/>
              <w:jc w:val="both"/>
              <w:rPr>
                <w:rFonts w:ascii="Calibri" w:eastAsia="SimSun" w:hAnsi="Calibri" w:cs="Calibri"/>
                <w:sz w:val="22"/>
                <w:szCs w:val="22"/>
              </w:rPr>
            </w:pPr>
            <w:r w:rsidRPr="00392906">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675696B" w14:textId="77777777" w:rsidR="00F43644" w:rsidRPr="00392906" w:rsidRDefault="00F43644" w:rsidP="0095221B">
            <w:pPr>
              <w:contextualSpacing/>
              <w:jc w:val="both"/>
              <w:rPr>
                <w:rFonts w:ascii="Calibri" w:eastAsia="SimSun" w:hAnsi="Calibri" w:cs="Calibri"/>
                <w:sz w:val="22"/>
                <w:szCs w:val="22"/>
              </w:rPr>
            </w:pPr>
            <w:r w:rsidRPr="00392906">
              <w:rPr>
                <w:rFonts w:ascii="Calibri" w:eastAsia="SimSun" w:hAnsi="Calibri" w:cs="Calibri"/>
                <w:sz w:val="22"/>
                <w:szCs w:val="22"/>
              </w:rPr>
              <w:t>VPĮ 46 straipsnio 6 dalies 3 punktas</w:t>
            </w:r>
          </w:p>
          <w:p w14:paraId="415A168C" w14:textId="77777777" w:rsidR="00F43644" w:rsidRPr="00392906" w:rsidRDefault="00F43644" w:rsidP="0095221B">
            <w:pPr>
              <w:contextualSpacing/>
              <w:jc w:val="both"/>
              <w:rPr>
                <w:rFonts w:ascii="Calibri" w:eastAsia="SimSun" w:hAnsi="Calibri" w:cs="Calibri"/>
                <w:sz w:val="22"/>
                <w:szCs w:val="22"/>
              </w:rPr>
            </w:pPr>
          </w:p>
          <w:p w14:paraId="381FC92F" w14:textId="77777777" w:rsidR="00F43644" w:rsidRPr="00392906" w:rsidRDefault="00F43644" w:rsidP="0095221B">
            <w:pPr>
              <w:contextualSpacing/>
              <w:jc w:val="both"/>
              <w:rPr>
                <w:rFonts w:ascii="Calibri" w:eastAsia="SimSun" w:hAnsi="Calibri" w:cs="Calibri"/>
                <w:sz w:val="22"/>
                <w:szCs w:val="22"/>
              </w:rPr>
            </w:pPr>
            <w:r w:rsidRPr="00392906">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675DF20" w14:textId="77777777" w:rsidR="00F43644" w:rsidRPr="00392906" w:rsidRDefault="00F43644" w:rsidP="0095221B">
            <w:pPr>
              <w:contextualSpacing/>
              <w:jc w:val="both"/>
              <w:rPr>
                <w:rFonts w:ascii="Calibri" w:eastAsia="SimSun" w:hAnsi="Calibri" w:cs="Calibri"/>
                <w:sz w:val="22"/>
                <w:szCs w:val="22"/>
              </w:rPr>
            </w:pPr>
            <w:r w:rsidRPr="0039290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253" w:type="dxa"/>
            <w:tcBorders>
              <w:top w:val="single" w:sz="4" w:space="0" w:color="auto"/>
              <w:left w:val="single" w:sz="4" w:space="0" w:color="auto"/>
              <w:bottom w:val="single" w:sz="4" w:space="0" w:color="auto"/>
              <w:right w:val="single" w:sz="4" w:space="0" w:color="auto"/>
            </w:tcBorders>
            <w:hideMark/>
          </w:tcPr>
          <w:p w14:paraId="62FD9A4D" w14:textId="05F8FB59" w:rsidR="00F43644" w:rsidRPr="00392906" w:rsidRDefault="00F43644" w:rsidP="0095221B">
            <w:pPr>
              <w:tabs>
                <w:tab w:val="left" w:pos="272"/>
              </w:tabs>
              <w:contextualSpacing/>
              <w:jc w:val="both"/>
              <w:rPr>
                <w:rFonts w:ascii="Calibri" w:eastAsia="SimSun" w:hAnsi="Calibri" w:cs="Calibri"/>
                <w:color w:val="00B050"/>
                <w:sz w:val="22"/>
                <w:szCs w:val="22"/>
              </w:rPr>
            </w:pPr>
            <w:r w:rsidRPr="00392906">
              <w:rPr>
                <w:rFonts w:ascii="Calibri" w:eastAsia="SimSun" w:hAnsi="Calibri" w:cs="Calibri"/>
                <w:sz w:val="22"/>
                <w:szCs w:val="22"/>
              </w:rPr>
              <w:t>EBVPD</w:t>
            </w:r>
            <w:r w:rsidR="00687BDC" w:rsidRPr="00392906">
              <w:rPr>
                <w:rFonts w:ascii="Calibri" w:eastAsia="SimSun" w:hAnsi="Calibri" w:cs="Calibri"/>
                <w:sz w:val="22"/>
                <w:szCs w:val="22"/>
              </w:rPr>
              <w:t>.</w:t>
            </w:r>
          </w:p>
        </w:tc>
      </w:tr>
      <w:tr w:rsidR="00D31879" w:rsidRPr="00392906" w14:paraId="499CC9F3" w14:textId="77777777" w:rsidTr="2F156EBB">
        <w:tc>
          <w:tcPr>
            <w:tcW w:w="675" w:type="dxa"/>
            <w:tcBorders>
              <w:top w:val="single" w:sz="4" w:space="0" w:color="auto"/>
              <w:left w:val="single" w:sz="4" w:space="0" w:color="auto"/>
              <w:bottom w:val="single" w:sz="4" w:space="0" w:color="auto"/>
              <w:right w:val="single" w:sz="4" w:space="0" w:color="auto"/>
            </w:tcBorders>
          </w:tcPr>
          <w:p w14:paraId="5F01F8B5" w14:textId="6FF0F00A" w:rsidR="00D31879" w:rsidRPr="00D31879" w:rsidRDefault="00D31879" w:rsidP="00D31879">
            <w:pPr>
              <w:ind w:left="-545" w:right="-137" w:firstLine="567"/>
              <w:contextualSpacing/>
              <w:rPr>
                <w:rFonts w:ascii="Calibri" w:eastAsia="SimSun" w:hAnsi="Calibri" w:cs="Calibri"/>
                <w:color w:val="000000" w:themeColor="text1"/>
                <w:sz w:val="22"/>
                <w:szCs w:val="22"/>
              </w:rPr>
            </w:pPr>
            <w:r w:rsidRPr="00D31879">
              <w:rPr>
                <w:rFonts w:ascii="Calibri" w:eastAsia="SimSun" w:hAnsi="Calibri" w:cs="Calibri"/>
                <w:color w:val="000000" w:themeColor="text1"/>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7E2C112A" w14:textId="1E15728B" w:rsidR="00D31879" w:rsidRPr="00D31879" w:rsidRDefault="28B06916" w:rsidP="2F156EBB">
            <w:pPr>
              <w:pStyle w:val="NoSpacing"/>
              <w:contextualSpacing/>
              <w:rPr>
                <w:rFonts w:ascii="Calibri" w:eastAsia="Calibri" w:hAnsi="Calibri" w:cs="Calibri"/>
                <w:color w:val="000000" w:themeColor="text1"/>
                <w:sz w:val="22"/>
                <w:szCs w:val="22"/>
              </w:rPr>
            </w:pPr>
            <w:r w:rsidRPr="2F156EBB">
              <w:rPr>
                <w:rFonts w:ascii="Calibri" w:eastAsia="Calibri" w:hAnsi="Calibri" w:cs="Calibri"/>
                <w:b/>
                <w:bCs/>
                <w:color w:val="000000" w:themeColor="text1"/>
                <w:sz w:val="22"/>
                <w:szCs w:val="22"/>
              </w:rPr>
              <w:t>VPĮ 46 straipsnio 7 dalis</w:t>
            </w:r>
          </w:p>
          <w:p w14:paraId="08C57712" w14:textId="47EA1728" w:rsidR="00D31879" w:rsidRPr="00D31879" w:rsidRDefault="00D31879" w:rsidP="2F156EBB">
            <w:pPr>
              <w:contextualSpacing/>
              <w:rPr>
                <w:rFonts w:ascii="Calibri" w:eastAsia="Calibri" w:hAnsi="Calibri" w:cs="Calibri"/>
                <w:color w:val="000000" w:themeColor="text1"/>
                <w:sz w:val="22"/>
                <w:szCs w:val="22"/>
              </w:rPr>
            </w:pPr>
          </w:p>
          <w:p w14:paraId="75D5D625" w14:textId="2BD0F65A" w:rsidR="00D31879" w:rsidRPr="00D31879" w:rsidRDefault="28B06916" w:rsidP="2F156EBB">
            <w:pPr>
              <w:pStyle w:val="NoSpacing"/>
              <w:contextualSpacing/>
              <w:rPr>
                <w:rFonts w:ascii="Calibri" w:eastAsia="Calibri" w:hAnsi="Calibri" w:cs="Calibri"/>
                <w:color w:val="000000" w:themeColor="text1"/>
                <w:sz w:val="22"/>
                <w:szCs w:val="22"/>
              </w:rPr>
            </w:pPr>
            <w:r w:rsidRPr="2F156EBB">
              <w:rPr>
                <w:rFonts w:ascii="Calibri" w:eastAsia="Calibri" w:hAnsi="Calibri" w:cs="Calibri"/>
                <w:color w:val="000000" w:themeColor="text1"/>
                <w:sz w:val="22"/>
                <w:szCs w:val="22"/>
              </w:rPr>
              <w:t>EBVPD III dalies D3 punktas</w:t>
            </w:r>
          </w:p>
          <w:p w14:paraId="69AF3183" w14:textId="317085E0" w:rsidR="00D31879" w:rsidRPr="00D31879" w:rsidRDefault="00D31879" w:rsidP="2F156EBB">
            <w:pPr>
              <w:contextualSpacing/>
              <w:jc w:val="both"/>
              <w:rPr>
                <w:rFonts w:ascii="Calibri" w:eastAsia="Times New Roman" w:hAnsi="Calibri" w:cs="Calibri"/>
                <w:color w:val="000000" w:themeColor="text1"/>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454503B" w14:textId="22C566EE" w:rsidR="0AC00E75" w:rsidRDefault="0AC00E75" w:rsidP="2F156EBB">
            <w:pPr>
              <w:pStyle w:val="NoSpacing"/>
              <w:rPr>
                <w:rFonts w:ascii="Calibri" w:eastAsia="Calibri" w:hAnsi="Calibri" w:cs="Calibri"/>
                <w:sz w:val="22"/>
                <w:szCs w:val="22"/>
              </w:rPr>
            </w:pPr>
            <w:r w:rsidRPr="2F156EBB">
              <w:rPr>
                <w:rFonts w:ascii="Calibri" w:eastAsia="Calibri" w:hAnsi="Calibri" w:cs="Calibri"/>
                <w:color w:val="000000" w:themeColor="text1"/>
                <w:sz w:val="22"/>
                <w:szCs w:val="22"/>
              </w:rPr>
              <w:t>Tiekėjas yra įsteigtas arba dalyvauja pirkime vietoj kito asmens, siekiant išvengti VPĮ 46 straipsnio 4 dalyje nurodytų pašalinimo pagrindų taikymo.</w:t>
            </w:r>
          </w:p>
          <w:p w14:paraId="058B9F5B" w14:textId="33E98FCD" w:rsidR="2F156EBB" w:rsidRDefault="2F156EBB" w:rsidP="2F156EBB">
            <w:pPr>
              <w:jc w:val="both"/>
              <w:rPr>
                <w:rFonts w:ascii="Calibri" w:eastAsia="Times New Roman" w:hAnsi="Calibri" w:cs="Calibri"/>
                <w:color w:val="000000" w:themeColor="text1"/>
                <w:sz w:val="22"/>
                <w:szCs w:val="22"/>
              </w:rPr>
            </w:pPr>
          </w:p>
          <w:p w14:paraId="010B4ECD" w14:textId="540F17A5" w:rsidR="00D31879" w:rsidRPr="00D31879" w:rsidRDefault="00D31879" w:rsidP="0095221B">
            <w:pPr>
              <w:contextualSpacing/>
              <w:jc w:val="both"/>
              <w:rPr>
                <w:rFonts w:ascii="Calibri" w:eastAsia="SimSun" w:hAnsi="Calibri" w:cs="Calibri"/>
                <w:color w:val="000000" w:themeColor="text1"/>
                <w:sz w:val="22"/>
                <w:szCs w:val="22"/>
              </w:rPr>
            </w:pPr>
            <w:r w:rsidRPr="00D31879">
              <w:rPr>
                <w:rFonts w:ascii="Calibri" w:eastAsia="Times New Roman" w:hAnsi="Calibri" w:cs="Calibri"/>
                <w:color w:val="000000" w:themeColor="text1"/>
                <w:sz w:val="22"/>
                <w:szCs w:val="22"/>
              </w:rPr>
              <w:t> </w:t>
            </w:r>
          </w:p>
        </w:tc>
        <w:tc>
          <w:tcPr>
            <w:tcW w:w="4253" w:type="dxa"/>
            <w:tcBorders>
              <w:top w:val="single" w:sz="4" w:space="0" w:color="auto"/>
              <w:left w:val="single" w:sz="4" w:space="0" w:color="auto"/>
              <w:bottom w:val="single" w:sz="4" w:space="0" w:color="auto"/>
              <w:right w:val="single" w:sz="4" w:space="0" w:color="auto"/>
            </w:tcBorders>
          </w:tcPr>
          <w:p w14:paraId="2FA511D7" w14:textId="7307F8AE" w:rsidR="00D31879" w:rsidRPr="00D31879" w:rsidRDefault="39D28F0B" w:rsidP="2F156EBB">
            <w:pPr>
              <w:pStyle w:val="NoSpacing"/>
              <w:contextualSpacing/>
              <w:rPr>
                <w:rFonts w:ascii="Calibri" w:eastAsia="Calibri" w:hAnsi="Calibri" w:cs="Calibri"/>
                <w:sz w:val="22"/>
                <w:szCs w:val="22"/>
              </w:rPr>
            </w:pPr>
            <w:r w:rsidRPr="2F156EBB">
              <w:rPr>
                <w:rFonts w:ascii="Calibri" w:eastAsia="Calibri" w:hAnsi="Calibri" w:cs="Calibri"/>
                <w:color w:val="000000" w:themeColor="text1"/>
                <w:sz w:val="22"/>
                <w:szCs w:val="22"/>
              </w:rPr>
              <w:t>Iš Lietuvoje įsteigtų subjektų įrodančių dokumentų nereikalaujama, užtenka pateikto EBVPD.</w:t>
            </w:r>
          </w:p>
          <w:p w14:paraId="29DACAA4" w14:textId="6AF64754" w:rsidR="00D31879" w:rsidRPr="00D31879" w:rsidRDefault="00D31879" w:rsidP="2F156EBB">
            <w:pPr>
              <w:tabs>
                <w:tab w:val="left" w:pos="272"/>
              </w:tabs>
              <w:contextualSpacing/>
              <w:jc w:val="both"/>
              <w:rPr>
                <w:rFonts w:ascii="Calibri" w:eastAsia="Times New Roman" w:hAnsi="Calibri" w:cs="Calibri"/>
                <w:color w:val="000000" w:themeColor="text1"/>
                <w:sz w:val="22"/>
                <w:szCs w:val="22"/>
              </w:rPr>
            </w:pPr>
          </w:p>
        </w:tc>
      </w:tr>
    </w:tbl>
    <w:p w14:paraId="6E2A7FF8" w14:textId="77777777" w:rsidR="00F43644" w:rsidRPr="00392906" w:rsidRDefault="00F43644" w:rsidP="00F43644">
      <w:pPr>
        <w:suppressAutoHyphens/>
        <w:spacing w:after="0" w:line="240" w:lineRule="auto"/>
        <w:contextualSpacing/>
        <w:rPr>
          <w:rFonts w:ascii="Calibri" w:eastAsia="Times New Roman" w:hAnsi="Calibri" w:cs="Calibri"/>
          <w:lang w:eastAsia="en-US"/>
        </w:rPr>
      </w:pPr>
    </w:p>
    <w:p w14:paraId="6F7C4799" w14:textId="77777777" w:rsidR="00F43644" w:rsidRPr="00392906" w:rsidRDefault="00F43644" w:rsidP="00F43644">
      <w:pPr>
        <w:suppressAutoHyphens/>
        <w:spacing w:after="0" w:line="240" w:lineRule="auto"/>
        <w:contextualSpacing/>
        <w:jc w:val="center"/>
        <w:rPr>
          <w:rFonts w:ascii="Calibri" w:eastAsia="Times New Roman" w:hAnsi="Calibri" w:cs="Calibri"/>
          <w:lang w:eastAsia="en-US"/>
        </w:rPr>
      </w:pPr>
      <w:r w:rsidRPr="00392906">
        <w:rPr>
          <w:rFonts w:ascii="Calibri" w:eastAsia="Times New Roman" w:hAnsi="Calibri" w:cs="Calibri"/>
          <w:lang w:eastAsia="en-US"/>
        </w:rPr>
        <w:t>_____________________</w:t>
      </w:r>
    </w:p>
    <w:bookmarkEnd w:id="94"/>
    <w:p w14:paraId="0DD3B830" w14:textId="77777777" w:rsidR="00F43644" w:rsidRPr="00392906" w:rsidRDefault="00F43644" w:rsidP="00F43644">
      <w:pPr>
        <w:suppressAutoHyphens/>
        <w:spacing w:after="0" w:line="240" w:lineRule="auto"/>
        <w:ind w:firstLine="567"/>
        <w:contextualSpacing/>
        <w:jc w:val="both"/>
        <w:rPr>
          <w:rFonts w:ascii="Calibri" w:eastAsia="Times New Roman" w:hAnsi="Calibri" w:cs="Calibri"/>
          <w:lang w:eastAsia="en-US"/>
        </w:rPr>
      </w:pPr>
    </w:p>
    <w:p w14:paraId="0E4DC9CE" w14:textId="77777777" w:rsidR="00F43644" w:rsidRPr="00392906" w:rsidRDefault="00F43644" w:rsidP="00F43644">
      <w:pPr>
        <w:spacing w:line="240" w:lineRule="auto"/>
        <w:rPr>
          <w:rFonts w:ascii="Calibri" w:hAnsi="Calibri" w:cs="Calibri"/>
        </w:rPr>
      </w:pPr>
    </w:p>
    <w:p w14:paraId="3294AB9C" w14:textId="77777777" w:rsidR="00C4077A" w:rsidRPr="00392906" w:rsidRDefault="00C4077A" w:rsidP="00262A5B">
      <w:pPr>
        <w:ind w:firstLine="567"/>
        <w:jc w:val="both"/>
        <w:rPr>
          <w:rFonts w:cstheme="minorHAnsi"/>
          <w:sz w:val="22"/>
          <w:szCs w:val="22"/>
        </w:rPr>
      </w:pPr>
    </w:p>
    <w:p w14:paraId="26A47F0A" w14:textId="77777777" w:rsidR="00A73985" w:rsidRPr="00392906" w:rsidRDefault="00A73985" w:rsidP="00A73985">
      <w:pPr>
        <w:rPr>
          <w:rFonts w:cstheme="minorHAnsi"/>
          <w:b/>
          <w:bCs/>
          <w:smallCaps/>
          <w:sz w:val="22"/>
          <w:szCs w:val="22"/>
        </w:rPr>
        <w:sectPr w:rsidR="00A73985" w:rsidRPr="00392906" w:rsidSect="001923F9">
          <w:pgSz w:w="15840" w:h="12240" w:orient="landscape"/>
          <w:pgMar w:top="1701" w:right="1134" w:bottom="567" w:left="1134" w:header="720" w:footer="720" w:gutter="0"/>
          <w:cols w:space="720"/>
          <w:docGrid w:linePitch="360"/>
        </w:sectPr>
      </w:pPr>
    </w:p>
    <w:p w14:paraId="327B1AA3" w14:textId="105AEB8C" w:rsidR="00A4599F" w:rsidRPr="00392906" w:rsidRDefault="00A4599F" w:rsidP="00A73985">
      <w:pPr>
        <w:rPr>
          <w:rFonts w:cstheme="minorHAnsi"/>
          <w:b/>
          <w:bCs/>
          <w:smallCaps/>
          <w:sz w:val="22"/>
          <w:szCs w:val="22"/>
        </w:rPr>
      </w:pPr>
    </w:p>
    <w:p w14:paraId="18BB74C9" w14:textId="6E22EF88" w:rsidR="003E6599" w:rsidRPr="00392906" w:rsidRDefault="003E6599" w:rsidP="003E6599">
      <w:pPr>
        <w:pStyle w:val="Heading2"/>
        <w:ind w:left="5103"/>
        <w:rPr>
          <w:rFonts w:asciiTheme="minorHAnsi" w:hAnsiTheme="minorHAnsi" w:cstheme="minorHAnsi"/>
          <w:color w:val="auto"/>
          <w:sz w:val="22"/>
          <w:szCs w:val="22"/>
        </w:rPr>
      </w:pPr>
      <w:bookmarkStart w:id="96" w:name="_Toc235170050"/>
      <w:bookmarkStart w:id="97" w:name="_Ref38291379"/>
      <w:bookmarkStart w:id="98" w:name="_Ref38291394"/>
      <w:bookmarkStart w:id="99" w:name="_Ref38898251"/>
      <w:bookmarkStart w:id="100" w:name="_Toc190416447"/>
      <w:bookmarkStart w:id="101" w:name="_Ref38291223"/>
      <w:bookmarkStart w:id="102" w:name="_Ref38291334"/>
      <w:bookmarkStart w:id="103" w:name="_Ref38533412"/>
      <w:bookmarkStart w:id="104" w:name="_Toc190416446"/>
      <w:r w:rsidRPr="00392906">
        <w:rPr>
          <w:rFonts w:asciiTheme="minorHAnsi" w:eastAsia="Calibri" w:hAnsiTheme="minorHAnsi" w:cstheme="minorHAnsi"/>
          <w:color w:val="auto"/>
          <w:sz w:val="22"/>
          <w:szCs w:val="22"/>
        </w:rPr>
        <w:t>Pirkimo sąlygų 7 priedas „EBVPD“</w:t>
      </w:r>
      <w:bookmarkEnd w:id="96"/>
      <w:r w:rsidRPr="00392906">
        <w:rPr>
          <w:rFonts w:asciiTheme="minorHAnsi" w:eastAsia="Calibri" w:hAnsiTheme="minorHAnsi" w:cstheme="minorHAnsi"/>
          <w:color w:val="auto"/>
          <w:sz w:val="22"/>
          <w:szCs w:val="22"/>
        </w:rPr>
        <w:t xml:space="preserve"> </w:t>
      </w:r>
      <w:bookmarkEnd w:id="97"/>
      <w:bookmarkEnd w:id="98"/>
      <w:bookmarkEnd w:id="99"/>
      <w:bookmarkEnd w:id="100"/>
    </w:p>
    <w:p w14:paraId="6A7C07CD" w14:textId="77777777" w:rsidR="003E6599" w:rsidRPr="00392906" w:rsidRDefault="003E6599" w:rsidP="003E6599">
      <w:pPr>
        <w:rPr>
          <w:rFonts w:cstheme="minorHAnsi"/>
          <w:b/>
          <w:bCs/>
          <w:smallCaps/>
          <w:sz w:val="22"/>
          <w:szCs w:val="22"/>
        </w:rPr>
      </w:pPr>
    </w:p>
    <w:p w14:paraId="334439EF" w14:textId="77777777" w:rsidR="003E6599" w:rsidRPr="00392906" w:rsidRDefault="003E6599" w:rsidP="003E6599">
      <w:pPr>
        <w:pStyle w:val="Subtitle"/>
        <w:jc w:val="center"/>
        <w:rPr>
          <w:rFonts w:cstheme="minorHAnsi"/>
          <w:b/>
          <w:bCs/>
          <w:smallCaps/>
          <w:sz w:val="22"/>
          <w:szCs w:val="22"/>
        </w:rPr>
      </w:pPr>
      <w:r w:rsidRPr="00392906">
        <w:rPr>
          <w:rFonts w:cstheme="minorHAnsi"/>
          <w:sz w:val="22"/>
          <w:szCs w:val="22"/>
        </w:rPr>
        <w:t>EUROPOS BENDRASIS VIEŠŲJŲ PIRKIMŲ DOKUMENTAS</w:t>
      </w:r>
    </w:p>
    <w:p w14:paraId="5B6F6655" w14:textId="2AE1E900" w:rsidR="003E6599" w:rsidRPr="00392906" w:rsidRDefault="003E6599" w:rsidP="003E6599">
      <w:pPr>
        <w:jc w:val="both"/>
        <w:rPr>
          <w:rFonts w:cstheme="minorHAnsi"/>
          <w:sz w:val="22"/>
          <w:szCs w:val="22"/>
        </w:rPr>
      </w:pPr>
      <w:r w:rsidRPr="00392906">
        <w:rPr>
          <w:rFonts w:cstheme="minorHAnsi"/>
          <w:sz w:val="22"/>
          <w:szCs w:val="22"/>
        </w:rPr>
        <w:t>„Europos bendrasis viešųjų pirkimų dokumentas (EBVPD)“ pateikiamas</w:t>
      </w:r>
      <w:r w:rsidR="000B122D" w:rsidRPr="00392906">
        <w:rPr>
          <w:rFonts w:cstheme="minorHAnsi"/>
          <w:sz w:val="22"/>
          <w:szCs w:val="22"/>
        </w:rPr>
        <w:t xml:space="preserve"> atskiru dokumentu</w:t>
      </w:r>
      <w:r w:rsidRPr="00392906">
        <w:rPr>
          <w:rFonts w:cstheme="minorHAnsi"/>
          <w:sz w:val="22"/>
          <w:szCs w:val="22"/>
        </w:rPr>
        <w:t>.</w:t>
      </w:r>
    </w:p>
    <w:p w14:paraId="5BB5A2EB" w14:textId="77777777" w:rsidR="003E6599" w:rsidRPr="00392906" w:rsidRDefault="003E6599" w:rsidP="003E6599">
      <w:pPr>
        <w:jc w:val="center"/>
        <w:rPr>
          <w:rFonts w:cstheme="minorHAnsi"/>
          <w:smallCaps/>
          <w:sz w:val="22"/>
          <w:szCs w:val="22"/>
        </w:rPr>
      </w:pPr>
      <w:r w:rsidRPr="00392906">
        <w:rPr>
          <w:rFonts w:cstheme="minorHAnsi"/>
          <w:smallCaps/>
          <w:sz w:val="22"/>
          <w:szCs w:val="22"/>
        </w:rPr>
        <w:t>__________</w:t>
      </w:r>
    </w:p>
    <w:p w14:paraId="7BFABC1F" w14:textId="578781B6" w:rsidR="008D704D" w:rsidRPr="00392906" w:rsidRDefault="003E6599" w:rsidP="00997FC8">
      <w:pPr>
        <w:pStyle w:val="Heading2"/>
        <w:ind w:left="5103"/>
        <w:rPr>
          <w:rFonts w:asciiTheme="minorHAnsi" w:eastAsia="Calibri" w:hAnsiTheme="minorHAnsi" w:cstheme="minorHAnsi"/>
          <w:color w:val="auto"/>
          <w:sz w:val="22"/>
          <w:szCs w:val="22"/>
        </w:rPr>
      </w:pPr>
      <w:r w:rsidRPr="00392906">
        <w:rPr>
          <w:rFonts w:cstheme="minorHAnsi"/>
          <w:b/>
          <w:bCs/>
          <w:smallCaps/>
          <w:sz w:val="22"/>
          <w:szCs w:val="22"/>
        </w:rPr>
        <w:br w:type="page"/>
      </w:r>
      <w:bookmarkStart w:id="105" w:name="_Toc235170051"/>
      <w:r w:rsidR="008D704D" w:rsidRPr="00392906">
        <w:rPr>
          <w:rFonts w:asciiTheme="minorHAnsi" w:eastAsia="Calibri" w:hAnsiTheme="minorHAnsi" w:cstheme="minorHAnsi"/>
          <w:color w:val="auto"/>
          <w:sz w:val="22"/>
          <w:szCs w:val="22"/>
        </w:rPr>
        <w:t xml:space="preserve">Pirkimo sąlygų </w:t>
      </w:r>
      <w:r w:rsidR="00EC3D6D" w:rsidRPr="00392906">
        <w:rPr>
          <w:rFonts w:asciiTheme="minorHAnsi" w:eastAsia="Calibri" w:hAnsiTheme="minorHAnsi" w:cstheme="minorHAnsi"/>
          <w:color w:val="auto"/>
          <w:sz w:val="22"/>
          <w:szCs w:val="22"/>
        </w:rPr>
        <w:t>8</w:t>
      </w:r>
      <w:r w:rsidR="008D704D" w:rsidRPr="00392906">
        <w:rPr>
          <w:rFonts w:asciiTheme="minorHAnsi" w:eastAsia="Calibri" w:hAnsiTheme="minorHAnsi" w:cstheme="minorHAnsi"/>
          <w:color w:val="auto"/>
          <w:sz w:val="22"/>
          <w:szCs w:val="22"/>
        </w:rPr>
        <w:t xml:space="preserve"> priedas „Tiekėjų kvalifikacijos reikalavimai</w:t>
      </w:r>
      <w:r w:rsidR="00283391" w:rsidRPr="00392906">
        <w:rPr>
          <w:rFonts w:asciiTheme="minorHAnsi" w:eastAsia="Calibri" w:hAnsiTheme="minorHAnsi" w:cstheme="minorHAnsi"/>
          <w:color w:val="auto"/>
          <w:sz w:val="22"/>
          <w:szCs w:val="22"/>
        </w:rPr>
        <w:t xml:space="preserve"> ir reikalaujami kokybės bei aplinkos apsaugos vadybos sistemų standartai</w:t>
      </w:r>
      <w:r w:rsidR="008D704D" w:rsidRPr="00392906">
        <w:rPr>
          <w:rFonts w:asciiTheme="minorHAnsi" w:eastAsia="Calibri" w:hAnsiTheme="minorHAnsi" w:cstheme="minorHAnsi"/>
          <w:color w:val="auto"/>
          <w:sz w:val="22"/>
          <w:szCs w:val="22"/>
        </w:rPr>
        <w:t>“</w:t>
      </w:r>
      <w:bookmarkEnd w:id="101"/>
      <w:bookmarkEnd w:id="102"/>
      <w:bookmarkEnd w:id="103"/>
      <w:bookmarkEnd w:id="104"/>
      <w:bookmarkEnd w:id="105"/>
    </w:p>
    <w:p w14:paraId="70EF5423" w14:textId="77777777" w:rsidR="002F396F" w:rsidRPr="00392906" w:rsidRDefault="002F396F" w:rsidP="00DE290C">
      <w:pPr>
        <w:rPr>
          <w:rFonts w:cstheme="minorHAnsi"/>
          <w:b/>
          <w:bCs/>
          <w:smallCaps/>
          <w:sz w:val="22"/>
          <w:szCs w:val="22"/>
        </w:rPr>
      </w:pPr>
    </w:p>
    <w:p w14:paraId="2E4A6A51" w14:textId="7093DA19" w:rsidR="002F396F" w:rsidRPr="00392906" w:rsidRDefault="002F396F" w:rsidP="007C0612">
      <w:pPr>
        <w:pStyle w:val="Subtitle"/>
        <w:spacing w:line="240" w:lineRule="auto"/>
        <w:jc w:val="center"/>
        <w:rPr>
          <w:rFonts w:cstheme="minorHAnsi"/>
          <w:smallCaps/>
          <w:sz w:val="22"/>
          <w:szCs w:val="22"/>
        </w:rPr>
      </w:pPr>
      <w:r w:rsidRPr="00392906">
        <w:rPr>
          <w:rFonts w:cstheme="minorHAnsi"/>
          <w:smallCaps/>
          <w:sz w:val="22"/>
          <w:szCs w:val="22"/>
        </w:rPr>
        <w:t>TIEKĖJŲ KVALIFIKACIJOS REIKALAVIMAI</w:t>
      </w:r>
      <w:r w:rsidR="00955F2F" w:rsidRPr="00392906">
        <w:rPr>
          <w:rFonts w:cstheme="minorHAnsi"/>
          <w:smallCaps/>
          <w:sz w:val="22"/>
          <w:szCs w:val="22"/>
        </w:rPr>
        <w:t xml:space="preserve"> IR REIKALAVIMAI LAIKYTIS </w:t>
      </w:r>
      <w:r w:rsidR="00955F2F" w:rsidRPr="00392906">
        <w:rPr>
          <w:rFonts w:cstheme="minorHAnsi"/>
          <w:sz w:val="22"/>
          <w:szCs w:val="22"/>
          <w:lang w:eastAsia="en-US"/>
        </w:rPr>
        <w:t>KOKYBĖS VADYBOS SISTEMOS IR (ARBA) APLINKOS APSAUGOS VADYBOS SISTEMOS STANDARTŲ</w:t>
      </w:r>
    </w:p>
    <w:p w14:paraId="36DD3654" w14:textId="77777777" w:rsidR="003B12B5" w:rsidRPr="00474706" w:rsidRDefault="003B12B5" w:rsidP="005B19E4">
      <w:pPr>
        <w:spacing w:after="0" w:line="240" w:lineRule="auto"/>
        <w:ind w:firstLine="567"/>
        <w:jc w:val="both"/>
        <w:rPr>
          <w:rFonts w:eastAsiaTheme="minorHAnsi" w:cstheme="minorHAnsi"/>
          <w:color w:val="7030A0"/>
          <w:sz w:val="22"/>
          <w:szCs w:val="22"/>
          <w:lang w:val="en-US" w:eastAsia="en-US"/>
        </w:rPr>
      </w:pPr>
    </w:p>
    <w:p w14:paraId="2C68D0D2" w14:textId="73038649" w:rsidR="004017E7" w:rsidRPr="00392906" w:rsidRDefault="002F396F" w:rsidP="003A1F61">
      <w:pPr>
        <w:pStyle w:val="ListParagraph"/>
        <w:numPr>
          <w:ilvl w:val="0"/>
          <w:numId w:val="3"/>
        </w:numPr>
        <w:spacing w:after="0" w:line="20" w:lineRule="atLeast"/>
        <w:ind w:left="0" w:firstLine="567"/>
        <w:jc w:val="both"/>
        <w:rPr>
          <w:rFonts w:eastAsiaTheme="minorHAnsi" w:cstheme="minorHAnsi"/>
          <w:sz w:val="22"/>
          <w:szCs w:val="22"/>
        </w:rPr>
      </w:pPr>
      <w:r w:rsidRPr="00392906">
        <w:rPr>
          <w:rFonts w:eastAsiaTheme="minorHAnsi" w:cstheme="minorHAnsi"/>
          <w:sz w:val="22"/>
          <w:szCs w:val="22"/>
          <w:lang w:eastAsia="en-US"/>
        </w:rPr>
        <w:t>Tiekėjo kvalifikacija turi atitikti ši</w:t>
      </w:r>
      <w:r w:rsidR="005B19E4" w:rsidRPr="00392906">
        <w:rPr>
          <w:rFonts w:eastAsiaTheme="minorHAnsi" w:cstheme="minorHAnsi"/>
          <w:sz w:val="22"/>
          <w:szCs w:val="22"/>
          <w:lang w:eastAsia="en-US"/>
        </w:rPr>
        <w:t xml:space="preserve">ame priede nustatytus </w:t>
      </w:r>
      <w:r w:rsidRPr="00392906">
        <w:rPr>
          <w:rFonts w:eastAsiaTheme="minorHAnsi" w:cstheme="minorHAnsi"/>
          <w:sz w:val="22"/>
          <w:szCs w:val="22"/>
          <w:lang w:eastAsia="en-US"/>
        </w:rPr>
        <w:t>reikalavimus kvalifikacijai</w:t>
      </w:r>
      <w:r w:rsidR="005B19E4" w:rsidRPr="00392906">
        <w:rPr>
          <w:rFonts w:eastAsiaTheme="minorHAnsi" w:cstheme="minorHAnsi"/>
          <w:sz w:val="22"/>
          <w:szCs w:val="22"/>
          <w:lang w:eastAsia="en-US"/>
        </w:rPr>
        <w:t>.</w:t>
      </w:r>
      <w:r w:rsidR="008F38C8" w:rsidRPr="00392906">
        <w:rPr>
          <w:rFonts w:eastAsiaTheme="minorHAnsi" w:cstheme="minorHAnsi"/>
          <w:sz w:val="22"/>
          <w:szCs w:val="22"/>
        </w:rPr>
        <w:t xml:space="preserve"> </w:t>
      </w:r>
    </w:p>
    <w:p w14:paraId="34E1D0A5" w14:textId="0D7C78D4" w:rsidR="00DC76CB" w:rsidRPr="00392906" w:rsidRDefault="00397019" w:rsidP="00DC76CB">
      <w:pPr>
        <w:pStyle w:val="ListParagraph"/>
        <w:numPr>
          <w:ilvl w:val="0"/>
          <w:numId w:val="3"/>
        </w:numPr>
        <w:spacing w:line="240" w:lineRule="auto"/>
        <w:ind w:left="0" w:firstLine="567"/>
        <w:jc w:val="both"/>
      </w:pPr>
      <w:r w:rsidRPr="00392906">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392906">
        <w:t>.</w:t>
      </w:r>
      <w:r w:rsidRPr="00392906">
        <w:t xml:space="preserve"> </w:t>
      </w:r>
    </w:p>
    <w:p w14:paraId="7FFE8133" w14:textId="405BEB6A" w:rsidR="00FC009E" w:rsidRPr="00392906" w:rsidRDefault="00FC009E" w:rsidP="00A11CFF">
      <w:pPr>
        <w:pStyle w:val="ListParagraph"/>
        <w:numPr>
          <w:ilvl w:val="0"/>
          <w:numId w:val="3"/>
        </w:numPr>
        <w:spacing w:line="240" w:lineRule="auto"/>
        <w:ind w:left="0" w:firstLine="567"/>
        <w:jc w:val="both"/>
      </w:pPr>
      <w:r w:rsidRPr="00392906">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392906">
        <w:rPr>
          <w:i/>
          <w:iCs/>
        </w:rPr>
        <w:t>pirma</w:t>
      </w:r>
      <w:r w:rsidRPr="00392906">
        <w:t xml:space="preserve">, kad likę grupės partneriai tenkina perkančiosios organizacijos nustatytas dalyvavimo viešojo pirkimo procedūroje sąlygas ir, </w:t>
      </w:r>
      <w:r w:rsidRPr="00392906">
        <w:rPr>
          <w:i/>
          <w:iCs/>
        </w:rPr>
        <w:t>antra</w:t>
      </w:r>
      <w:r w:rsidRPr="00392906">
        <w:t>, kad dėl tolesnio jų dalyvavimo šioje procedūroje nebus iškreipta kitų dalyvių konkurencinė padėtis.</w:t>
      </w:r>
    </w:p>
    <w:p w14:paraId="66186630" w14:textId="514AF4D6" w:rsidR="00C82E95" w:rsidRPr="00392906" w:rsidRDefault="00F52B84" w:rsidP="00D91F72">
      <w:pPr>
        <w:pStyle w:val="ListParagraph"/>
        <w:tabs>
          <w:tab w:val="left" w:pos="851"/>
        </w:tabs>
        <w:spacing w:after="0" w:line="240" w:lineRule="auto"/>
        <w:ind w:left="567"/>
        <w:jc w:val="both"/>
        <w:rPr>
          <w:rFonts w:cstheme="minorHAnsi"/>
          <w:i/>
          <w:iCs/>
          <w:color w:val="7030A0"/>
          <w:sz w:val="22"/>
          <w:szCs w:val="22"/>
        </w:rPr>
      </w:pPr>
      <w:r w:rsidRPr="00392906">
        <w:rPr>
          <w:rFonts w:eastAsia="Calibri" w:cstheme="minorHAnsi"/>
          <w:sz w:val="22"/>
          <w:szCs w:val="22"/>
        </w:rPr>
        <w:t xml:space="preserve"> </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38"/>
        <w:gridCol w:w="3140"/>
        <w:gridCol w:w="3411"/>
        <w:gridCol w:w="2773"/>
      </w:tblGrid>
      <w:tr w:rsidR="00A11CFF" w:rsidRPr="00392906" w14:paraId="3492CD5E" w14:textId="77777777" w:rsidTr="00701F75">
        <w:trPr>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0545D4" w14:textId="77777777" w:rsidR="00A11CFF" w:rsidRPr="00392906" w:rsidRDefault="00A11CFF" w:rsidP="003F789C">
            <w:pPr>
              <w:spacing w:before="60" w:after="60" w:line="256" w:lineRule="auto"/>
              <w:jc w:val="center"/>
              <w:rPr>
                <w:rFonts w:asciiTheme="minorHAnsi" w:hAnsiTheme="minorHAnsi" w:cstheme="minorHAnsi"/>
                <w:b/>
                <w:bCs/>
                <w:sz w:val="22"/>
                <w:szCs w:val="22"/>
              </w:rPr>
            </w:pPr>
            <w:r w:rsidRPr="00392906">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054A1FE" w14:textId="77777777" w:rsidR="00A11CFF" w:rsidRPr="00392906" w:rsidRDefault="00A11CFF" w:rsidP="003F789C">
            <w:pPr>
              <w:spacing w:before="60" w:after="60" w:line="256" w:lineRule="auto"/>
              <w:jc w:val="center"/>
              <w:rPr>
                <w:rFonts w:asciiTheme="minorHAnsi" w:hAnsiTheme="minorHAnsi" w:cstheme="minorHAnsi"/>
                <w:b/>
                <w:bCs/>
                <w:sz w:val="22"/>
                <w:szCs w:val="22"/>
              </w:rPr>
            </w:pPr>
            <w:r w:rsidRPr="00392906">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9D76E28" w14:textId="77777777" w:rsidR="00A11CFF" w:rsidRPr="00392906" w:rsidRDefault="00A11CFF" w:rsidP="003F789C">
            <w:pPr>
              <w:autoSpaceDE w:val="0"/>
              <w:autoSpaceDN w:val="0"/>
              <w:adjustRightInd w:val="0"/>
              <w:jc w:val="center"/>
              <w:rPr>
                <w:rFonts w:asciiTheme="minorHAnsi" w:hAnsiTheme="minorHAnsi" w:cstheme="minorHAnsi"/>
                <w:b/>
                <w:bCs/>
                <w:color w:val="000000"/>
                <w:sz w:val="22"/>
                <w:szCs w:val="22"/>
              </w:rPr>
            </w:pPr>
            <w:r w:rsidRPr="00392906">
              <w:rPr>
                <w:rFonts w:asciiTheme="minorHAnsi" w:hAnsiTheme="minorHAnsi" w:cstheme="minorHAnsi"/>
                <w:b/>
                <w:bCs/>
                <w:color w:val="000000"/>
                <w:sz w:val="22"/>
                <w:szCs w:val="22"/>
              </w:rPr>
              <w:t>Atitiktį reikalavimui įrodantys  dokumentai</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8A9C90D" w14:textId="77777777" w:rsidR="00A11CFF" w:rsidRPr="00392906" w:rsidRDefault="00A11CFF" w:rsidP="003F789C">
            <w:pPr>
              <w:autoSpaceDE w:val="0"/>
              <w:autoSpaceDN w:val="0"/>
              <w:adjustRightInd w:val="0"/>
              <w:jc w:val="center"/>
              <w:rPr>
                <w:rFonts w:asciiTheme="minorHAnsi" w:hAnsiTheme="minorHAnsi" w:cstheme="minorHAnsi"/>
                <w:b/>
                <w:bCs/>
                <w:color w:val="000000"/>
                <w:sz w:val="22"/>
                <w:szCs w:val="22"/>
              </w:rPr>
            </w:pPr>
            <w:r w:rsidRPr="00392906">
              <w:rPr>
                <w:rFonts w:asciiTheme="minorHAnsi" w:hAnsiTheme="minorHAnsi" w:cstheme="minorHAnsi"/>
                <w:b/>
                <w:bCs/>
                <w:color w:val="000000"/>
                <w:sz w:val="22"/>
                <w:szCs w:val="22"/>
              </w:rPr>
              <w:t>Subjektas, kuris turi atitikti reikalavimą</w:t>
            </w:r>
          </w:p>
        </w:tc>
      </w:tr>
      <w:tr w:rsidR="00A11CFF" w:rsidRPr="00392906" w14:paraId="51C24822" w14:textId="77777777" w:rsidTr="00701F75">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D5A39" w14:textId="77777777" w:rsidR="00A11CFF" w:rsidRPr="00392906" w:rsidRDefault="00A11CFF" w:rsidP="00D7432D">
            <w:pPr>
              <w:pStyle w:val="ListParagraph"/>
              <w:numPr>
                <w:ilvl w:val="0"/>
                <w:numId w:val="7"/>
              </w:numPr>
              <w:spacing w:before="60" w:after="60" w:line="257" w:lineRule="auto"/>
              <w:ind w:left="357" w:hanging="357"/>
              <w:rPr>
                <w:rFonts w:asciiTheme="minorHAnsi" w:eastAsiaTheme="minorHAnsi" w:hAnsiTheme="minorHAnsi" w:cstheme="minorHAnsi"/>
                <w:sz w:val="22"/>
                <w:szCs w:val="22"/>
              </w:rPr>
            </w:pP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3D10" w14:textId="77777777" w:rsidR="00A11CFF" w:rsidRPr="00392906" w:rsidRDefault="00A11CFF" w:rsidP="003F789C">
            <w:pPr>
              <w:autoSpaceDE w:val="0"/>
              <w:autoSpaceDN w:val="0"/>
              <w:adjustRightInd w:val="0"/>
              <w:rPr>
                <w:rFonts w:asciiTheme="minorHAnsi" w:hAnsiTheme="minorHAnsi" w:cstheme="minorHAnsi"/>
                <w:b/>
                <w:bCs/>
                <w:color w:val="000000"/>
                <w:sz w:val="22"/>
                <w:szCs w:val="22"/>
              </w:rPr>
            </w:pPr>
            <w:r w:rsidRPr="00392906">
              <w:rPr>
                <w:rFonts w:asciiTheme="minorHAnsi" w:hAnsiTheme="minorHAnsi" w:cstheme="minorHAnsi"/>
                <w:b/>
                <w:bCs/>
                <w:color w:val="000000"/>
                <w:sz w:val="22"/>
                <w:szCs w:val="22"/>
              </w:rPr>
              <w:t>Teisė verstis veikla</w:t>
            </w:r>
          </w:p>
        </w:tc>
      </w:tr>
      <w:tr w:rsidR="00A11CFF" w:rsidRPr="00392906" w14:paraId="72487B69" w14:textId="77777777" w:rsidTr="00701F75">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61878" w14:textId="77777777" w:rsidR="00A11CFF" w:rsidRPr="00392906" w:rsidRDefault="00A11CFF" w:rsidP="003F789C">
            <w:pPr>
              <w:pStyle w:val="ListParagraph"/>
              <w:spacing w:before="60" w:after="60" w:line="257" w:lineRule="auto"/>
              <w:ind w:left="0"/>
              <w:jc w:val="right"/>
              <w:rPr>
                <w:rFonts w:asciiTheme="minorHAnsi" w:eastAsiaTheme="minorHAnsi" w:hAnsiTheme="minorHAnsi" w:cstheme="minorHAnsi"/>
                <w:sz w:val="22"/>
                <w:szCs w:val="22"/>
              </w:rPr>
            </w:pPr>
            <w:r w:rsidRPr="00392906">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2F57E72" w14:textId="34EA15A5" w:rsidR="00A11CFF" w:rsidRPr="00392906" w:rsidRDefault="00A11CFF" w:rsidP="00135D23">
            <w:pPr>
              <w:autoSpaceDE w:val="0"/>
              <w:autoSpaceDN w:val="0"/>
              <w:adjustRightInd w:val="0"/>
              <w:jc w:val="both"/>
              <w:rPr>
                <w:rFonts w:asciiTheme="minorHAnsi" w:hAnsiTheme="minorHAnsi" w:cs="Calibri"/>
                <w:sz w:val="22"/>
                <w:szCs w:val="22"/>
              </w:rPr>
            </w:pPr>
            <w:r w:rsidRPr="00392906">
              <w:rPr>
                <w:rFonts w:asciiTheme="minorHAnsi" w:hAnsiTheme="minorHAnsi" w:cs="Calibri"/>
                <w:sz w:val="22"/>
                <w:szCs w:val="22"/>
              </w:rPr>
              <w:t>Turi teisę vykdyti</w:t>
            </w:r>
            <w:r w:rsidRPr="00392906">
              <w:rPr>
                <w:rFonts w:cs="Calibri"/>
                <w:b/>
                <w:bCs/>
                <w:sz w:val="22"/>
                <w:szCs w:val="22"/>
              </w:rPr>
              <w:t xml:space="preserve"> </w:t>
            </w:r>
            <w:r w:rsidRPr="00D91F72">
              <w:rPr>
                <w:rFonts w:asciiTheme="minorHAnsi" w:hAnsiTheme="minorHAnsi" w:cstheme="minorHAnsi"/>
                <w:b/>
                <w:bCs/>
                <w:sz w:val="22"/>
                <w:szCs w:val="22"/>
              </w:rPr>
              <w:t>b</w:t>
            </w:r>
            <w:r w:rsidRPr="00D91F72">
              <w:rPr>
                <w:rFonts w:asciiTheme="minorHAnsi" w:eastAsiaTheme="minorEastAsia" w:hAnsiTheme="minorHAnsi" w:cstheme="minorHAnsi"/>
                <w:b/>
                <w:bCs/>
                <w:color w:val="333333"/>
                <w:sz w:val="22"/>
                <w:szCs w:val="22"/>
              </w:rPr>
              <w:t>iologiškai suyrančių atliekų</w:t>
            </w:r>
            <w:r w:rsidRPr="00D91F72">
              <w:rPr>
                <w:rFonts w:asciiTheme="minorHAnsi" w:eastAsia="Segoe UI" w:hAnsiTheme="minorHAnsi" w:cstheme="minorHAnsi"/>
                <w:b/>
                <w:bCs/>
                <w:color w:val="333333"/>
                <w:sz w:val="18"/>
                <w:szCs w:val="18"/>
              </w:rPr>
              <w:t xml:space="preserve"> </w:t>
            </w:r>
            <w:r w:rsidRPr="00D91F72">
              <w:rPr>
                <w:rFonts w:asciiTheme="minorHAnsi" w:hAnsiTheme="minorHAnsi" w:cstheme="minorHAnsi"/>
                <w:b/>
                <w:bCs/>
                <w:sz w:val="22"/>
                <w:szCs w:val="22"/>
              </w:rPr>
              <w:t>(atliekų kodas 20 02 01)</w:t>
            </w:r>
            <w:r w:rsidRPr="00D91F72">
              <w:rPr>
                <w:rFonts w:asciiTheme="minorHAnsi" w:hAnsiTheme="minorHAnsi" w:cstheme="minorHAnsi"/>
                <w:sz w:val="22"/>
                <w:szCs w:val="22"/>
              </w:rPr>
              <w:t xml:space="preserve"> surinkimo (atliekų</w:t>
            </w:r>
            <w:r w:rsidRPr="00392906">
              <w:rPr>
                <w:rFonts w:asciiTheme="minorHAnsi" w:hAnsiTheme="minorHAnsi" w:cs="Calibri"/>
                <w:sz w:val="22"/>
                <w:szCs w:val="22"/>
              </w:rPr>
              <w:t xml:space="preserve"> tvarkymo veiklos kodas </w:t>
            </w:r>
            <w:r w:rsidRPr="00392906">
              <w:rPr>
                <w:rFonts w:asciiTheme="minorHAnsi" w:hAnsiTheme="minorHAnsi" w:cs="Calibri"/>
                <w:b/>
                <w:bCs/>
                <w:sz w:val="22"/>
                <w:szCs w:val="22"/>
              </w:rPr>
              <w:t>S1</w:t>
            </w:r>
            <w:r w:rsidRPr="00392906">
              <w:rPr>
                <w:rFonts w:asciiTheme="minorHAnsi" w:hAnsiTheme="minorHAnsi" w:cs="Calibri"/>
                <w:sz w:val="22"/>
                <w:szCs w:val="22"/>
              </w:rPr>
              <w:t xml:space="preserve">) ir vežimo (atliekų tvarkymo veiklos kodas </w:t>
            </w:r>
            <w:r w:rsidRPr="00392906">
              <w:rPr>
                <w:rFonts w:asciiTheme="minorHAnsi" w:hAnsiTheme="minorHAnsi" w:cs="Calibri"/>
                <w:b/>
                <w:bCs/>
                <w:sz w:val="22"/>
                <w:szCs w:val="22"/>
              </w:rPr>
              <w:t>S2</w:t>
            </w:r>
            <w:r w:rsidRPr="00392906">
              <w:rPr>
                <w:rFonts w:asciiTheme="minorHAnsi" w:hAnsiTheme="minorHAnsi" w:cs="Calibri"/>
                <w:sz w:val="22"/>
                <w:szCs w:val="22"/>
              </w:rPr>
              <w:t>) veiklą.</w:t>
            </w:r>
          </w:p>
          <w:p w14:paraId="4F00C6DC" w14:textId="77777777" w:rsidR="00A11CFF" w:rsidRPr="00392906" w:rsidRDefault="00A11CFF" w:rsidP="00135D23">
            <w:pPr>
              <w:autoSpaceDE w:val="0"/>
              <w:autoSpaceDN w:val="0"/>
              <w:adjustRightInd w:val="0"/>
              <w:jc w:val="both"/>
              <w:rPr>
                <w:rFonts w:asciiTheme="minorHAnsi" w:hAnsiTheme="minorHAnsi" w:cstheme="minorHAnsi"/>
                <w:color w:val="000000"/>
                <w:sz w:val="22"/>
                <w:szCs w:val="22"/>
              </w:rPr>
            </w:pPr>
          </w:p>
          <w:p w14:paraId="6BD9D20B" w14:textId="77777777" w:rsidR="00A11CFF" w:rsidRPr="00392906" w:rsidRDefault="00A11CFF" w:rsidP="00135D23">
            <w:pPr>
              <w:autoSpaceDE w:val="0"/>
              <w:autoSpaceDN w:val="0"/>
              <w:adjustRightInd w:val="0"/>
              <w:jc w:val="both"/>
              <w:rPr>
                <w:rFonts w:asciiTheme="minorHAnsi" w:cstheme="minorHAnsi"/>
                <w:color w:val="000000"/>
                <w:sz w:val="22"/>
                <w:szCs w:val="22"/>
              </w:rPr>
            </w:pPr>
            <w:r w:rsidRPr="00392906">
              <w:rPr>
                <w:rFonts w:asciiTheme="minorHAnsi" w:cstheme="minorHAnsi"/>
                <w:color w:val="000000"/>
                <w:sz w:val="22"/>
                <w:szCs w:val="22"/>
              </w:rPr>
              <w:t>Reikalaujamos veiklos teisinis pagrindas: Lietuvos Respublikos atliek</w:t>
            </w:r>
            <w:r w:rsidRPr="00392906">
              <w:rPr>
                <w:rFonts w:asciiTheme="minorHAnsi" w:cstheme="minorHAnsi"/>
                <w:color w:val="000000"/>
                <w:sz w:val="22"/>
                <w:szCs w:val="22"/>
              </w:rPr>
              <w:t>ų</w:t>
            </w:r>
            <w:r w:rsidRPr="00392906">
              <w:rPr>
                <w:rFonts w:asciiTheme="minorHAnsi" w:cstheme="minorHAnsi"/>
                <w:color w:val="000000"/>
                <w:sz w:val="22"/>
                <w:szCs w:val="22"/>
              </w:rPr>
              <w:t xml:space="preserve"> tvarkymo </w:t>
            </w:r>
            <w:r w:rsidRPr="00392906">
              <w:rPr>
                <w:rFonts w:asciiTheme="minorHAnsi" w:cstheme="minorHAnsi"/>
                <w:color w:val="000000"/>
                <w:sz w:val="22"/>
                <w:szCs w:val="22"/>
              </w:rPr>
              <w:t>į</w:t>
            </w:r>
            <w:r w:rsidRPr="00392906">
              <w:rPr>
                <w:rFonts w:asciiTheme="minorHAnsi" w:cstheme="minorHAnsi"/>
                <w:color w:val="000000"/>
                <w:sz w:val="22"/>
                <w:szCs w:val="22"/>
              </w:rPr>
              <w:t>statymo 4 str. 10 d.</w:t>
            </w:r>
          </w:p>
          <w:p w14:paraId="1E5BCDF5" w14:textId="77777777" w:rsidR="00A11CFF" w:rsidRPr="00392906" w:rsidRDefault="00A11CFF" w:rsidP="00135D23">
            <w:pPr>
              <w:autoSpaceDE w:val="0"/>
              <w:autoSpaceDN w:val="0"/>
              <w:adjustRightInd w:val="0"/>
              <w:jc w:val="both"/>
              <w:rPr>
                <w:rFonts w:asciiTheme="minorHAnsi" w:hAnsiTheme="minorHAnsi" w:cstheme="minorHAnsi"/>
                <w:i/>
                <w:iCs/>
                <w:color w:val="000000"/>
                <w:sz w:val="22"/>
                <w:szCs w:val="22"/>
              </w:rPr>
            </w:pPr>
            <w:r w:rsidRPr="00392906">
              <w:rPr>
                <w:rFonts w:asciiTheme="minorHAnsi" w:cstheme="minorHAnsi"/>
                <w:color w:val="000000"/>
                <w:sz w:val="22"/>
                <w:szCs w:val="22"/>
              </w:rPr>
              <w:t xml:space="preserve">Lietuvos Respublikos aplinkos ministro 1999 m. liepos 14 d. </w:t>
            </w:r>
            <w:r w:rsidRPr="00392906">
              <w:rPr>
                <w:rFonts w:asciiTheme="minorHAnsi" w:cstheme="minorHAnsi"/>
                <w:color w:val="000000"/>
                <w:sz w:val="22"/>
                <w:szCs w:val="22"/>
              </w:rPr>
              <w:t>į</w:t>
            </w:r>
            <w:r w:rsidRPr="00392906">
              <w:rPr>
                <w:rFonts w:asciiTheme="minorHAnsi" w:cstheme="minorHAnsi"/>
                <w:color w:val="000000"/>
                <w:sz w:val="22"/>
                <w:szCs w:val="22"/>
              </w:rPr>
              <w:t>sakymu Nr. 217 patvirtint</w:t>
            </w:r>
            <w:r w:rsidRPr="00392906">
              <w:rPr>
                <w:rFonts w:asciiTheme="minorHAnsi" w:cstheme="minorHAnsi"/>
                <w:color w:val="000000"/>
                <w:sz w:val="22"/>
                <w:szCs w:val="22"/>
              </w:rPr>
              <w:t>ų</w:t>
            </w:r>
            <w:r w:rsidRPr="00392906">
              <w:rPr>
                <w:rFonts w:asciiTheme="minorHAnsi" w:cstheme="minorHAnsi"/>
                <w:color w:val="000000"/>
                <w:sz w:val="22"/>
                <w:szCs w:val="22"/>
              </w:rPr>
              <w:t xml:space="preserve"> Atliek</w:t>
            </w:r>
            <w:r w:rsidRPr="00392906">
              <w:rPr>
                <w:rFonts w:asciiTheme="minorHAnsi" w:cstheme="minorHAnsi"/>
                <w:color w:val="000000"/>
                <w:sz w:val="22"/>
                <w:szCs w:val="22"/>
              </w:rPr>
              <w:t>ų</w:t>
            </w:r>
            <w:r w:rsidRPr="00392906">
              <w:rPr>
                <w:rFonts w:asciiTheme="minorHAnsi" w:cstheme="minorHAnsi"/>
                <w:color w:val="000000"/>
                <w:sz w:val="22"/>
                <w:szCs w:val="22"/>
              </w:rPr>
              <w:t xml:space="preserve"> tvarkymo taisykli</w:t>
            </w:r>
            <w:r w:rsidRPr="00392906">
              <w:rPr>
                <w:rFonts w:asciiTheme="minorHAnsi" w:cstheme="minorHAnsi"/>
                <w:color w:val="000000"/>
                <w:sz w:val="22"/>
                <w:szCs w:val="22"/>
              </w:rPr>
              <w:t>ų</w:t>
            </w:r>
            <w:r w:rsidRPr="00392906">
              <w:rPr>
                <w:rFonts w:asciiTheme="minorHAnsi" w:cstheme="minorHAnsi"/>
                <w:color w:val="000000"/>
                <w:sz w:val="22"/>
                <w:szCs w:val="22"/>
              </w:rPr>
              <w:t xml:space="preserve"> (aktualios redakcijos) 33 p.</w:t>
            </w:r>
            <w:r w:rsidRPr="00392906">
              <w:rPr>
                <w:rFonts w:asciiTheme="minorHAnsi" w:hAnsiTheme="minorHAnsi" w:cstheme="minorHAnsi"/>
                <w:color w:val="7030A0"/>
                <w:sz w:val="22"/>
                <w:szCs w:val="22"/>
              </w:rPr>
              <w:t xml:space="preserve"> </w:t>
            </w:r>
          </w:p>
          <w:p w14:paraId="42F90173" w14:textId="77777777" w:rsidR="00A11CFF" w:rsidRPr="00392906" w:rsidRDefault="00A11CFF" w:rsidP="00135D23">
            <w:pPr>
              <w:autoSpaceDE w:val="0"/>
              <w:autoSpaceDN w:val="0"/>
              <w:adjustRightInd w:val="0"/>
              <w:jc w:val="both"/>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8FB6BB7" w14:textId="77777777" w:rsidR="00A11CFF" w:rsidRPr="00392906" w:rsidRDefault="00A11CFF" w:rsidP="00135D23">
            <w:pPr>
              <w:autoSpaceDE w:val="0"/>
              <w:autoSpaceDN w:val="0"/>
              <w:adjustRightInd w:val="0"/>
              <w:jc w:val="both"/>
              <w:rPr>
                <w:rFonts w:asciiTheme="minorHAnsi" w:cstheme="minorHAnsi"/>
                <w:color w:val="000000" w:themeColor="text1"/>
                <w:sz w:val="22"/>
                <w:szCs w:val="22"/>
              </w:rPr>
            </w:pPr>
            <w:r w:rsidRPr="00392906">
              <w:rPr>
                <w:rFonts w:asciiTheme="minorHAnsi" w:cstheme="minorHAnsi"/>
                <w:color w:val="000000" w:themeColor="text1"/>
                <w:sz w:val="22"/>
                <w:szCs w:val="22"/>
              </w:rPr>
              <w:t>Perkan</w:t>
            </w:r>
            <w:r w:rsidRPr="00392906">
              <w:rPr>
                <w:rFonts w:asciiTheme="minorHAnsi" w:cstheme="minorHAnsi"/>
                <w:color w:val="000000" w:themeColor="text1"/>
                <w:sz w:val="22"/>
                <w:szCs w:val="22"/>
              </w:rPr>
              <w:t>č</w:t>
            </w:r>
            <w:r w:rsidRPr="00392906">
              <w:rPr>
                <w:rFonts w:asciiTheme="minorHAnsi" w:cstheme="minorHAnsi"/>
                <w:color w:val="000000" w:themeColor="text1"/>
                <w:sz w:val="22"/>
                <w:szCs w:val="22"/>
              </w:rPr>
              <w:t>ioji organizacija naudodamasi Atliek</w:t>
            </w:r>
            <w:r w:rsidRPr="00392906">
              <w:rPr>
                <w:rFonts w:asciiTheme="minorHAnsi" w:cstheme="minorHAnsi"/>
                <w:color w:val="000000" w:themeColor="text1"/>
                <w:sz w:val="22"/>
                <w:szCs w:val="22"/>
              </w:rPr>
              <w:t>ų</w:t>
            </w:r>
            <w:r w:rsidRPr="00392906">
              <w:rPr>
                <w:rFonts w:asciiTheme="minorHAnsi" w:cstheme="minorHAnsi"/>
                <w:color w:val="000000" w:themeColor="text1"/>
                <w:sz w:val="22"/>
                <w:szCs w:val="22"/>
              </w:rPr>
              <w:t xml:space="preserve"> tvarkytoj</w:t>
            </w:r>
            <w:r w:rsidRPr="00392906">
              <w:rPr>
                <w:rFonts w:asciiTheme="minorHAnsi" w:cstheme="minorHAnsi"/>
                <w:color w:val="000000" w:themeColor="text1"/>
                <w:sz w:val="22"/>
                <w:szCs w:val="22"/>
              </w:rPr>
              <w:t>ų</w:t>
            </w:r>
            <w:r w:rsidRPr="00392906">
              <w:rPr>
                <w:rFonts w:asciiTheme="minorHAnsi" w:cstheme="minorHAnsi"/>
                <w:color w:val="000000" w:themeColor="text1"/>
                <w:sz w:val="22"/>
                <w:szCs w:val="22"/>
              </w:rPr>
              <w:t xml:space="preserve"> valstyb</w:t>
            </w:r>
            <w:r w:rsidRPr="00392906">
              <w:rPr>
                <w:rFonts w:asciiTheme="minorHAnsi" w:cstheme="minorHAnsi"/>
                <w:color w:val="000000" w:themeColor="text1"/>
                <w:sz w:val="22"/>
                <w:szCs w:val="22"/>
              </w:rPr>
              <w:t>ė</w:t>
            </w:r>
            <w:r w:rsidRPr="00392906">
              <w:rPr>
                <w:rFonts w:asciiTheme="minorHAnsi" w:cstheme="minorHAnsi"/>
                <w:color w:val="000000" w:themeColor="text1"/>
                <w:sz w:val="22"/>
                <w:szCs w:val="22"/>
              </w:rPr>
              <w:t>s registro (ATVR) (</w:t>
            </w:r>
            <w:hyperlink r:id="rId32" w:history="1">
              <w:r w:rsidRPr="00392906">
                <w:rPr>
                  <w:rStyle w:val="Hyperlink"/>
                  <w:rFonts w:cstheme="minorHAnsi"/>
                  <w:sz w:val="22"/>
                  <w:szCs w:val="22"/>
                </w:rPr>
                <w:t>https://atvr.am.lt/</w:t>
              </w:r>
            </w:hyperlink>
            <w:r w:rsidRPr="00392906">
              <w:rPr>
                <w:rFonts w:asciiTheme="minorHAnsi" w:cstheme="minorHAnsi"/>
                <w:color w:val="000000" w:themeColor="text1"/>
                <w:sz w:val="22"/>
                <w:szCs w:val="22"/>
              </w:rPr>
              <w:t>) duomenimis, patikrins atitikt</w:t>
            </w:r>
            <w:r w:rsidRPr="00392906">
              <w:rPr>
                <w:rFonts w:asciiTheme="minorHAnsi" w:cstheme="minorHAnsi"/>
                <w:color w:val="000000" w:themeColor="text1"/>
                <w:sz w:val="22"/>
                <w:szCs w:val="22"/>
              </w:rPr>
              <w:t>į</w:t>
            </w:r>
            <w:r w:rsidRPr="00392906">
              <w:rPr>
                <w:rFonts w:asciiTheme="minorHAnsi" w:cstheme="minorHAnsi"/>
                <w:color w:val="000000" w:themeColor="text1"/>
                <w:sz w:val="22"/>
                <w:szCs w:val="22"/>
              </w:rPr>
              <w:t xml:space="preserve"> nustatytam reikalavimui.</w:t>
            </w:r>
          </w:p>
          <w:p w14:paraId="0060161D" w14:textId="77777777" w:rsidR="00A11CFF" w:rsidRPr="00392906" w:rsidRDefault="00A11CFF" w:rsidP="00135D23">
            <w:pPr>
              <w:autoSpaceDE w:val="0"/>
              <w:autoSpaceDN w:val="0"/>
              <w:adjustRightInd w:val="0"/>
              <w:jc w:val="both"/>
              <w:rPr>
                <w:rFonts w:asciiTheme="minorHAnsi" w:cstheme="minorHAnsi"/>
                <w:color w:val="000000" w:themeColor="text1"/>
                <w:sz w:val="22"/>
                <w:szCs w:val="22"/>
              </w:rPr>
            </w:pPr>
          </w:p>
          <w:p w14:paraId="013D06B8" w14:textId="77777777" w:rsidR="00A11CFF" w:rsidRPr="00392906" w:rsidRDefault="00A11CFF" w:rsidP="00135D23">
            <w:pPr>
              <w:autoSpaceDE w:val="0"/>
              <w:autoSpaceDN w:val="0"/>
              <w:adjustRightInd w:val="0"/>
              <w:jc w:val="both"/>
              <w:rPr>
                <w:rFonts w:asciiTheme="minorHAnsi" w:hAnsiTheme="minorHAnsi" w:cstheme="minorHAnsi"/>
                <w:color w:val="000000"/>
                <w:sz w:val="22"/>
                <w:szCs w:val="22"/>
              </w:rPr>
            </w:pPr>
            <w:r w:rsidRPr="00392906">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6C75" w14:textId="6E56D54E" w:rsidR="00A11CFF" w:rsidRPr="00392906" w:rsidRDefault="00A11CFF" w:rsidP="00135D23">
            <w:pPr>
              <w:autoSpaceDE w:val="0"/>
              <w:autoSpaceDN w:val="0"/>
              <w:adjustRightInd w:val="0"/>
              <w:jc w:val="both"/>
              <w:rPr>
                <w:rFonts w:asciiTheme="minorHAnsi" w:hAnsiTheme="minorHAnsi" w:cstheme="minorHAnsi"/>
                <w:color w:val="000000"/>
                <w:sz w:val="22"/>
                <w:szCs w:val="22"/>
              </w:rPr>
            </w:pPr>
            <w:r w:rsidRPr="00392906">
              <w:rPr>
                <w:rFonts w:asciiTheme="minorHAnsi" w:hAnsiTheme="minorHAnsi" w:cstheme="minorHAnsi"/>
                <w:color w:val="000000"/>
                <w:sz w:val="22"/>
                <w:szCs w:val="22"/>
              </w:rPr>
              <w:t xml:space="preserve">Tiekėjas (tiekėjų grupės </w:t>
            </w:r>
            <w:r w:rsidRPr="00392906">
              <w:rPr>
                <w:rFonts w:asciiTheme="minorHAnsi" w:hAnsiTheme="minorHAnsi" w:cstheme="minorHAnsi"/>
                <w:color w:val="000000" w:themeColor="text1"/>
                <w:sz w:val="22"/>
                <w:szCs w:val="22"/>
              </w:rPr>
              <w:t>nariai kartu</w:t>
            </w:r>
            <w:r w:rsidR="0069194B">
              <w:rPr>
                <w:rFonts w:asciiTheme="minorHAnsi" w:hAnsiTheme="minorHAnsi" w:cstheme="minorHAnsi"/>
                <w:color w:val="000000" w:themeColor="text1"/>
                <w:sz w:val="22"/>
                <w:szCs w:val="22"/>
              </w:rPr>
              <w:t xml:space="preserve"> (</w:t>
            </w:r>
            <w:r w:rsidRPr="00392906">
              <w:rPr>
                <w:rFonts w:asciiTheme="minorHAnsi" w:hAnsiTheme="minorHAnsi" w:cstheme="minorHAnsi"/>
                <w:color w:val="000000" w:themeColor="text1"/>
                <w:sz w:val="22"/>
                <w:szCs w:val="22"/>
              </w:rPr>
              <w:t xml:space="preserve">kiekvienas </w:t>
            </w:r>
            <w:r w:rsidRPr="00392906">
              <w:rPr>
                <w:rFonts w:asciiTheme="minorHAnsi" w:hAnsiTheme="minorHAnsi" w:cstheme="minorHAnsi"/>
                <w:color w:val="000000"/>
                <w:sz w:val="22"/>
                <w:szCs w:val="22"/>
              </w:rPr>
              <w:t>narys toje srityje, kurioje vykdys veiklą)</w:t>
            </w:r>
            <w:r w:rsidR="001923F9" w:rsidRPr="00392906">
              <w:rPr>
                <w:rFonts w:asciiTheme="minorHAnsi" w:hAnsiTheme="minorHAnsi" w:cstheme="minorHAnsi"/>
                <w:color w:val="000000"/>
                <w:sz w:val="22"/>
                <w:szCs w:val="22"/>
              </w:rPr>
              <w:t xml:space="preserve"> ir (ar)</w:t>
            </w:r>
            <w:r w:rsidRPr="00392906">
              <w:rPr>
                <w:rFonts w:asciiTheme="minorHAnsi" w:hAnsiTheme="minorHAnsi" w:cstheme="minorHAnsi"/>
                <w:color w:val="000000"/>
                <w:sz w:val="22"/>
                <w:szCs w:val="22"/>
              </w:rPr>
              <w:t xml:space="preserve"> ūkio subjektai, kurių pajėgumais remiasi tiekėjas (kiekvienas toje srityje, kurioje vykdys veiklą).</w:t>
            </w:r>
          </w:p>
        </w:tc>
      </w:tr>
      <w:tr w:rsidR="00A11CFF" w:rsidRPr="00392906" w14:paraId="4D81CDDA" w14:textId="77777777" w:rsidTr="00701F75">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3656D" w14:textId="77777777" w:rsidR="00A11CFF" w:rsidRPr="00392906" w:rsidRDefault="00A11CFF" w:rsidP="003F789C">
            <w:pPr>
              <w:pStyle w:val="ListParagraph"/>
              <w:spacing w:before="60" w:after="60" w:line="257" w:lineRule="auto"/>
              <w:ind w:left="0"/>
              <w:jc w:val="center"/>
              <w:rPr>
                <w:rFonts w:asciiTheme="minorHAnsi" w:eastAsiaTheme="minorHAnsi" w:hAnsiTheme="minorHAnsi" w:cstheme="minorHAnsi"/>
                <w:sz w:val="22"/>
                <w:szCs w:val="22"/>
              </w:rPr>
            </w:pPr>
            <w:r w:rsidRPr="00392906">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A46F139" w14:textId="2F19C1A7" w:rsidR="00A11CFF" w:rsidRPr="00392906" w:rsidRDefault="54403253" w:rsidP="00135D23">
            <w:pPr>
              <w:autoSpaceDE w:val="0"/>
              <w:autoSpaceDN w:val="0"/>
              <w:adjustRightInd w:val="0"/>
              <w:jc w:val="both"/>
              <w:rPr>
                <w:rFonts w:asciiTheme="minorHAnsi" w:cstheme="minorBidi"/>
                <w:color w:val="000000"/>
                <w:sz w:val="22"/>
                <w:szCs w:val="22"/>
                <w:highlight w:val="yellow"/>
              </w:rPr>
            </w:pPr>
            <w:r w:rsidRPr="00C21E1E">
              <w:rPr>
                <w:rFonts w:asciiTheme="minorHAnsi" w:cstheme="minorBidi"/>
                <w:color w:val="000000" w:themeColor="text1"/>
                <w:sz w:val="22"/>
                <w:szCs w:val="22"/>
              </w:rPr>
              <w:t>Turi teis</w:t>
            </w:r>
            <w:r w:rsidRPr="00C21E1E">
              <w:rPr>
                <w:rFonts w:asciiTheme="minorHAnsi" w:cstheme="minorBidi"/>
                <w:color w:val="000000" w:themeColor="text1"/>
                <w:sz w:val="22"/>
                <w:szCs w:val="22"/>
              </w:rPr>
              <w:t>ę</w:t>
            </w:r>
            <w:r w:rsidRPr="00C21E1E">
              <w:rPr>
                <w:rFonts w:asciiTheme="minorHAnsi" w:cstheme="minorBidi"/>
                <w:color w:val="000000" w:themeColor="text1"/>
                <w:sz w:val="22"/>
                <w:szCs w:val="22"/>
              </w:rPr>
              <w:t xml:space="preserve"> verstis keli</w:t>
            </w:r>
            <w:r w:rsidRPr="00C21E1E">
              <w:rPr>
                <w:rFonts w:asciiTheme="minorHAnsi" w:cstheme="minorBidi"/>
                <w:color w:val="000000" w:themeColor="text1"/>
                <w:sz w:val="22"/>
                <w:szCs w:val="22"/>
              </w:rPr>
              <w:t>ų</w:t>
            </w:r>
            <w:r w:rsidRPr="00C21E1E">
              <w:rPr>
                <w:rFonts w:asciiTheme="minorHAnsi" w:cstheme="minorBidi"/>
                <w:color w:val="000000" w:themeColor="text1"/>
                <w:sz w:val="22"/>
                <w:szCs w:val="22"/>
              </w:rPr>
              <w:t xml:space="preserve"> transporto veikla </w:t>
            </w:r>
            <w:r w:rsidRPr="00C21E1E">
              <w:rPr>
                <w:rFonts w:asciiTheme="minorHAnsi" w:cstheme="minorBidi"/>
                <w:color w:val="000000" w:themeColor="text1"/>
                <w:sz w:val="22"/>
                <w:szCs w:val="22"/>
              </w:rPr>
              <w:t>–</w:t>
            </w:r>
            <w:r w:rsidRPr="00C21E1E">
              <w:rPr>
                <w:rFonts w:asciiTheme="minorHAnsi" w:cstheme="minorBidi"/>
                <w:color w:val="000000" w:themeColor="text1"/>
                <w:sz w:val="22"/>
                <w:szCs w:val="22"/>
              </w:rPr>
              <w:t xml:space="preserve"> ve</w:t>
            </w:r>
            <w:r w:rsidRPr="00C21E1E">
              <w:rPr>
                <w:rFonts w:asciiTheme="minorHAnsi" w:cstheme="minorBidi"/>
                <w:color w:val="000000" w:themeColor="text1"/>
                <w:sz w:val="22"/>
                <w:szCs w:val="22"/>
              </w:rPr>
              <w:t>ž</w:t>
            </w:r>
            <w:r w:rsidRPr="00C21E1E">
              <w:rPr>
                <w:rFonts w:asciiTheme="minorHAnsi" w:cstheme="minorBidi"/>
                <w:color w:val="000000" w:themeColor="text1"/>
                <w:sz w:val="22"/>
                <w:szCs w:val="22"/>
              </w:rPr>
              <w:t>ti krovinius</w:t>
            </w:r>
            <w:r w:rsidR="4E85C8E0" w:rsidRPr="00C21E1E">
              <w:rPr>
                <w:rFonts w:asciiTheme="minorHAnsi" w:cstheme="minorBidi"/>
                <w:color w:val="000000" w:themeColor="text1"/>
                <w:sz w:val="22"/>
                <w:szCs w:val="22"/>
              </w:rPr>
              <w:t xml:space="preserve"> kuri</w:t>
            </w:r>
            <w:r w:rsidR="4E85C8E0" w:rsidRPr="00C21E1E">
              <w:rPr>
                <w:rFonts w:asciiTheme="minorHAnsi" w:cstheme="minorBidi"/>
                <w:color w:val="000000" w:themeColor="text1"/>
                <w:sz w:val="22"/>
                <w:szCs w:val="22"/>
              </w:rPr>
              <w:t>ų</w:t>
            </w:r>
            <w:r w:rsidR="4E85C8E0" w:rsidRPr="00C21E1E">
              <w:rPr>
                <w:rFonts w:asciiTheme="minorHAnsi" w:cstheme="minorBidi"/>
                <w:color w:val="000000" w:themeColor="text1"/>
                <w:sz w:val="22"/>
                <w:szCs w:val="22"/>
              </w:rPr>
              <w:t xml:space="preserve"> did</w:t>
            </w:r>
            <w:r w:rsidR="4E85C8E0" w:rsidRPr="00C21E1E">
              <w:rPr>
                <w:rFonts w:asciiTheme="minorHAnsi" w:cstheme="minorBidi"/>
                <w:color w:val="000000" w:themeColor="text1"/>
                <w:sz w:val="22"/>
                <w:szCs w:val="22"/>
              </w:rPr>
              <w:t>ž</w:t>
            </w:r>
            <w:r w:rsidR="4E85C8E0" w:rsidRPr="00C21E1E">
              <w:rPr>
                <w:rFonts w:asciiTheme="minorHAnsi" w:cstheme="minorBidi"/>
                <w:color w:val="000000" w:themeColor="text1"/>
                <w:sz w:val="22"/>
                <w:szCs w:val="22"/>
              </w:rPr>
              <w:t>iausioji leid</w:t>
            </w:r>
            <w:r w:rsidR="4E85C8E0" w:rsidRPr="00C21E1E">
              <w:rPr>
                <w:rFonts w:asciiTheme="minorHAnsi" w:cstheme="minorBidi"/>
                <w:color w:val="000000" w:themeColor="text1"/>
                <w:sz w:val="22"/>
                <w:szCs w:val="22"/>
              </w:rPr>
              <w:t>ž</w:t>
            </w:r>
            <w:r w:rsidR="4E85C8E0" w:rsidRPr="00C21E1E">
              <w:rPr>
                <w:rFonts w:asciiTheme="minorHAnsi" w:cstheme="minorBidi"/>
                <w:color w:val="000000" w:themeColor="text1"/>
                <w:sz w:val="22"/>
                <w:szCs w:val="22"/>
              </w:rPr>
              <w:t>iamoji mas</w:t>
            </w:r>
            <w:r w:rsidR="4E85C8E0" w:rsidRPr="00C21E1E">
              <w:rPr>
                <w:rFonts w:asciiTheme="minorHAnsi" w:cstheme="minorBidi"/>
                <w:color w:val="000000" w:themeColor="text1"/>
                <w:sz w:val="22"/>
                <w:szCs w:val="22"/>
              </w:rPr>
              <w:t>ė</w:t>
            </w:r>
            <w:r w:rsidR="4E85C8E0" w:rsidRPr="00C21E1E">
              <w:rPr>
                <w:rFonts w:asciiTheme="minorHAnsi" w:cstheme="minorBidi"/>
                <w:color w:val="000000" w:themeColor="text1"/>
                <w:sz w:val="22"/>
                <w:szCs w:val="22"/>
              </w:rPr>
              <w:t xml:space="preserve">, </w:t>
            </w:r>
            <w:r w:rsidR="4E85C8E0" w:rsidRPr="00C21E1E">
              <w:rPr>
                <w:rFonts w:asciiTheme="minorHAnsi" w:cstheme="minorBidi"/>
                <w:color w:val="000000" w:themeColor="text1"/>
                <w:sz w:val="22"/>
                <w:szCs w:val="22"/>
              </w:rPr>
              <w:t>į</w:t>
            </w:r>
            <w:r w:rsidR="4E85C8E0" w:rsidRPr="00C21E1E">
              <w:rPr>
                <w:rFonts w:asciiTheme="minorHAnsi" w:cstheme="minorBidi"/>
                <w:color w:val="000000" w:themeColor="text1"/>
                <w:sz w:val="22"/>
                <w:szCs w:val="22"/>
              </w:rPr>
              <w:t>skaitant priekab</w:t>
            </w:r>
            <w:r w:rsidR="4E85C8E0" w:rsidRPr="00C21E1E">
              <w:rPr>
                <w:rFonts w:asciiTheme="minorHAnsi" w:cstheme="minorBidi"/>
                <w:color w:val="000000" w:themeColor="text1"/>
                <w:sz w:val="22"/>
                <w:szCs w:val="22"/>
              </w:rPr>
              <w:t>ą</w:t>
            </w:r>
            <w:r w:rsidR="4E85C8E0" w:rsidRPr="00C21E1E">
              <w:rPr>
                <w:rFonts w:asciiTheme="minorHAnsi" w:cstheme="minorBidi"/>
                <w:color w:val="000000" w:themeColor="text1"/>
                <w:sz w:val="22"/>
                <w:szCs w:val="22"/>
              </w:rPr>
              <w:t xml:space="preserve"> (puspriekab</w:t>
            </w:r>
            <w:r w:rsidR="4E85C8E0" w:rsidRPr="00C21E1E">
              <w:rPr>
                <w:rFonts w:asciiTheme="minorHAnsi" w:cstheme="minorBidi"/>
                <w:color w:val="000000" w:themeColor="text1"/>
                <w:sz w:val="22"/>
                <w:szCs w:val="22"/>
              </w:rPr>
              <w:t>ę</w:t>
            </w:r>
            <w:r w:rsidR="4E85C8E0" w:rsidRPr="00C21E1E">
              <w:rPr>
                <w:rFonts w:asciiTheme="minorHAnsi" w:cstheme="minorBidi"/>
                <w:color w:val="000000" w:themeColor="text1"/>
                <w:sz w:val="22"/>
                <w:szCs w:val="22"/>
              </w:rPr>
              <w:t>), didesn</w:t>
            </w:r>
            <w:r w:rsidR="4E85C8E0" w:rsidRPr="00C21E1E">
              <w:rPr>
                <w:rFonts w:asciiTheme="minorHAnsi" w:cstheme="minorBidi"/>
                <w:color w:val="000000" w:themeColor="text1"/>
                <w:sz w:val="22"/>
                <w:szCs w:val="22"/>
              </w:rPr>
              <w:t>ė</w:t>
            </w:r>
            <w:r w:rsidR="4E85C8E0" w:rsidRPr="00C21E1E">
              <w:rPr>
                <w:rFonts w:asciiTheme="minorHAnsi" w:cstheme="minorBidi"/>
                <w:color w:val="000000" w:themeColor="text1"/>
                <w:sz w:val="22"/>
                <w:szCs w:val="22"/>
              </w:rPr>
              <w:t xml:space="preserve"> kaip 3,5 tonos</w:t>
            </w:r>
            <w:r w:rsidRPr="00C21E1E">
              <w:rPr>
                <w:rFonts w:asciiTheme="minorHAnsi" w:cstheme="minorBidi"/>
                <w:color w:val="000000" w:themeColor="text1"/>
                <w:sz w:val="22"/>
                <w:szCs w:val="22"/>
              </w:rPr>
              <w:t xml:space="preserve"> vidaus mar</w:t>
            </w:r>
            <w:r w:rsidRPr="00C21E1E">
              <w:rPr>
                <w:rFonts w:asciiTheme="minorHAnsi" w:cstheme="minorBidi"/>
                <w:color w:val="000000" w:themeColor="text1"/>
                <w:sz w:val="22"/>
                <w:szCs w:val="22"/>
              </w:rPr>
              <w:t>š</w:t>
            </w:r>
            <w:r w:rsidRPr="00C21E1E">
              <w:rPr>
                <w:rFonts w:asciiTheme="minorHAnsi" w:cstheme="minorBidi"/>
                <w:color w:val="000000" w:themeColor="text1"/>
                <w:sz w:val="22"/>
                <w:szCs w:val="22"/>
              </w:rPr>
              <w:t>rutais.</w:t>
            </w:r>
          </w:p>
          <w:p w14:paraId="4EA0DD64" w14:textId="77777777" w:rsidR="00A11CFF" w:rsidRPr="00392906" w:rsidRDefault="00A11CFF" w:rsidP="00135D23">
            <w:pPr>
              <w:autoSpaceDE w:val="0"/>
              <w:autoSpaceDN w:val="0"/>
              <w:adjustRightInd w:val="0"/>
              <w:jc w:val="both"/>
              <w:rPr>
                <w:rFonts w:asciiTheme="minorHAnsi" w:cstheme="minorHAnsi"/>
                <w:color w:val="000000"/>
                <w:sz w:val="22"/>
                <w:szCs w:val="22"/>
              </w:rPr>
            </w:pPr>
          </w:p>
          <w:p w14:paraId="0C5A1C53" w14:textId="14FC37A4" w:rsidR="00A11CFF" w:rsidRPr="00392906" w:rsidRDefault="5644944A" w:rsidP="00135D23">
            <w:pPr>
              <w:autoSpaceDE w:val="0"/>
              <w:autoSpaceDN w:val="0"/>
              <w:adjustRightInd w:val="0"/>
              <w:jc w:val="both"/>
              <w:rPr>
                <w:rFonts w:asciiTheme="minorHAnsi" w:hAnsiTheme="minorHAnsi" w:cstheme="minorBidi"/>
                <w:color w:val="000000"/>
                <w:sz w:val="22"/>
                <w:szCs w:val="22"/>
              </w:rPr>
            </w:pPr>
            <w:r w:rsidRPr="3629FF93">
              <w:rPr>
                <w:rFonts w:asciiTheme="minorHAnsi" w:cstheme="minorBidi"/>
                <w:color w:val="000000" w:themeColor="text1"/>
                <w:sz w:val="22"/>
                <w:szCs w:val="22"/>
              </w:rPr>
              <w:t xml:space="preserve">Reikalaujamos veiklos teisinis pagrindas: </w:t>
            </w:r>
            <w:r w:rsidRPr="3629FF93">
              <w:rPr>
                <w:rFonts w:asciiTheme="minorHAnsi" w:cstheme="minorBidi"/>
                <w:b/>
                <w:bCs/>
                <w:color w:val="000000" w:themeColor="text1"/>
                <w:sz w:val="22"/>
                <w:szCs w:val="22"/>
              </w:rPr>
              <w:t xml:space="preserve"> </w:t>
            </w:r>
            <w:r w:rsidRPr="3629FF93">
              <w:rPr>
                <w:rFonts w:asciiTheme="minorHAnsi" w:cstheme="minorBidi"/>
                <w:color w:val="000000" w:themeColor="text1"/>
                <w:sz w:val="22"/>
                <w:szCs w:val="22"/>
              </w:rPr>
              <w:t>Lietuvos Respublikos Keli</w:t>
            </w:r>
            <w:r w:rsidRPr="3629FF93">
              <w:rPr>
                <w:rFonts w:asciiTheme="minorHAnsi" w:cstheme="minorBidi"/>
                <w:color w:val="000000" w:themeColor="text1"/>
                <w:sz w:val="22"/>
                <w:szCs w:val="22"/>
              </w:rPr>
              <w:t>ų</w:t>
            </w:r>
            <w:r w:rsidRPr="3629FF93">
              <w:rPr>
                <w:rFonts w:asciiTheme="minorHAnsi" w:cstheme="minorBidi"/>
                <w:color w:val="000000" w:themeColor="text1"/>
                <w:sz w:val="22"/>
                <w:szCs w:val="22"/>
              </w:rPr>
              <w:t xml:space="preserve"> transporto kodekso 8 str. 1 d.</w:t>
            </w:r>
            <w:r w:rsidR="6B2C6540" w:rsidRPr="3629FF93">
              <w:rPr>
                <w:rFonts w:asciiTheme="minorHAnsi" w:cstheme="minorBidi"/>
                <w:color w:val="000000" w:themeColor="text1"/>
                <w:sz w:val="22"/>
                <w:szCs w:val="22"/>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B3B0CCA" w14:textId="77777777" w:rsidR="00A11CFF" w:rsidRPr="00392906" w:rsidRDefault="07790C2E" w:rsidP="00135D23">
            <w:pPr>
              <w:autoSpaceDE w:val="0"/>
              <w:autoSpaceDN w:val="0"/>
              <w:adjustRightInd w:val="0"/>
              <w:jc w:val="both"/>
              <w:rPr>
                <w:rFonts w:asciiTheme="minorHAnsi" w:eastAsiaTheme="minorEastAsia" w:hAnsiTheme="minorHAnsi" w:cstheme="minorBidi"/>
                <w:sz w:val="22"/>
                <w:szCs w:val="22"/>
              </w:rPr>
            </w:pPr>
            <w:r w:rsidRPr="0772A297">
              <w:rPr>
                <w:rFonts w:asciiTheme="minorHAnsi" w:eastAsiaTheme="minorEastAsia" w:hAnsiTheme="minorHAnsi" w:cstheme="minorBidi"/>
                <w:sz w:val="22"/>
                <w:szCs w:val="22"/>
              </w:rPr>
              <w:t>Perkančioji organizacija patikrins, ar tiekėjas turi teisę verstis krovinių vežimu vidaus maršrutais naudodamasi Lietuvos transporto saugos administracijos (LTSA) tvarkomais bei teikiamais duomenimis, skelbiamais LTSA administracinių paslaugų portale (eLTSA) (</w:t>
            </w:r>
            <w:hyperlink r:id="rId33">
              <w:r w:rsidRPr="0772A297">
                <w:rPr>
                  <w:rStyle w:val="Hyperlink"/>
                  <w:rFonts w:asciiTheme="minorHAnsi" w:eastAsiaTheme="minorEastAsia" w:hAnsiTheme="minorHAnsi" w:cstheme="minorBidi"/>
                  <w:sz w:val="22"/>
                  <w:szCs w:val="22"/>
                </w:rPr>
                <w:t>https://eltsa.lt/lt/</w:t>
              </w:r>
            </w:hyperlink>
            <w:r w:rsidRPr="0772A297">
              <w:rPr>
                <w:rFonts w:asciiTheme="minorHAnsi" w:eastAsiaTheme="minorEastAsia" w:hAnsiTheme="minorHAnsi" w:cstheme="minorBidi"/>
                <w:sz w:val="22"/>
                <w:szCs w:val="22"/>
              </w:rPr>
              <w:t>).</w:t>
            </w:r>
          </w:p>
          <w:p w14:paraId="336687D0" w14:textId="77777777" w:rsidR="00A11CFF" w:rsidRPr="00392906" w:rsidRDefault="00A11CFF" w:rsidP="00135D23">
            <w:pPr>
              <w:autoSpaceDE w:val="0"/>
              <w:autoSpaceDN w:val="0"/>
              <w:adjustRightInd w:val="0"/>
              <w:jc w:val="both"/>
              <w:rPr>
                <w:rFonts w:asciiTheme="minorHAnsi" w:eastAsiaTheme="minorEastAsia" w:hAnsiTheme="minorHAnsi" w:cstheme="minorBidi"/>
                <w:color w:val="000000"/>
                <w:sz w:val="22"/>
                <w:szCs w:val="22"/>
              </w:rPr>
            </w:pPr>
          </w:p>
          <w:p w14:paraId="7F74F5A6" w14:textId="77777777" w:rsidR="00A11CFF" w:rsidRPr="00392906" w:rsidRDefault="07790C2E" w:rsidP="00135D23">
            <w:pPr>
              <w:autoSpaceDE w:val="0"/>
              <w:autoSpaceDN w:val="0"/>
              <w:adjustRightInd w:val="0"/>
              <w:jc w:val="both"/>
              <w:rPr>
                <w:rFonts w:asciiTheme="minorHAnsi" w:eastAsiaTheme="minorEastAsia" w:hAnsiTheme="minorHAnsi" w:cstheme="minorBidi"/>
                <w:color w:val="000000"/>
                <w:sz w:val="22"/>
                <w:szCs w:val="22"/>
                <w:highlight w:val="yellow"/>
              </w:rPr>
            </w:pPr>
            <w:r w:rsidRPr="0772A297">
              <w:rPr>
                <w:rFonts w:asciiTheme="minorHAnsi" w:eastAsiaTheme="minorEastAsia" w:hAnsiTheme="minorHAnsi" w:cstheme="minorBidi"/>
                <w:color w:val="000000" w:themeColor="text1"/>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0DF42" w14:textId="198B79FB" w:rsidR="00A11CFF" w:rsidRPr="00392906" w:rsidRDefault="00A11CFF" w:rsidP="00135D23">
            <w:pPr>
              <w:autoSpaceDE w:val="0"/>
              <w:autoSpaceDN w:val="0"/>
              <w:adjustRightInd w:val="0"/>
              <w:jc w:val="both"/>
              <w:rPr>
                <w:rFonts w:asciiTheme="minorHAnsi" w:hAnsiTheme="minorHAnsi" w:cstheme="minorHAnsi"/>
                <w:color w:val="000000"/>
                <w:sz w:val="22"/>
                <w:szCs w:val="22"/>
              </w:rPr>
            </w:pPr>
            <w:r w:rsidRPr="00392906">
              <w:rPr>
                <w:rFonts w:asciiTheme="minorHAnsi" w:cstheme="minorHAnsi"/>
                <w:sz w:val="22"/>
                <w:szCs w:val="22"/>
              </w:rPr>
              <w:t>Tiek</w:t>
            </w:r>
            <w:r w:rsidRPr="00392906">
              <w:rPr>
                <w:rFonts w:asciiTheme="minorHAnsi" w:cstheme="minorHAnsi"/>
                <w:sz w:val="22"/>
                <w:szCs w:val="22"/>
              </w:rPr>
              <w:t>ė</w:t>
            </w:r>
            <w:r w:rsidRPr="00392906">
              <w:rPr>
                <w:rFonts w:asciiTheme="minorHAnsi" w:cstheme="minorHAnsi"/>
                <w:sz w:val="22"/>
                <w:szCs w:val="22"/>
              </w:rPr>
              <w:t>jas (tiek</w:t>
            </w:r>
            <w:r w:rsidRPr="00392906">
              <w:rPr>
                <w:rFonts w:asciiTheme="minorHAnsi" w:cstheme="minorHAnsi"/>
                <w:sz w:val="22"/>
                <w:szCs w:val="22"/>
              </w:rPr>
              <w:t>ė</w:t>
            </w:r>
            <w:r w:rsidRPr="00392906">
              <w:rPr>
                <w:rFonts w:asciiTheme="minorHAnsi" w:cstheme="minorHAnsi"/>
                <w:sz w:val="22"/>
                <w:szCs w:val="22"/>
              </w:rPr>
              <w:t>j</w:t>
            </w:r>
            <w:r w:rsidRPr="00392906">
              <w:rPr>
                <w:rFonts w:asciiTheme="minorHAnsi" w:cstheme="minorHAnsi"/>
                <w:sz w:val="22"/>
                <w:szCs w:val="22"/>
              </w:rPr>
              <w:t>ų</w:t>
            </w:r>
            <w:r w:rsidRPr="00392906">
              <w:rPr>
                <w:rFonts w:asciiTheme="minorHAnsi" w:cstheme="minorHAnsi"/>
                <w:sz w:val="22"/>
                <w:szCs w:val="22"/>
              </w:rPr>
              <w:t xml:space="preserve"> grup</w:t>
            </w:r>
            <w:r w:rsidRPr="00392906">
              <w:rPr>
                <w:rFonts w:asciiTheme="minorHAnsi" w:cstheme="minorHAnsi"/>
                <w:sz w:val="22"/>
                <w:szCs w:val="22"/>
              </w:rPr>
              <w:t>ė</w:t>
            </w:r>
            <w:r w:rsidRPr="00392906">
              <w:rPr>
                <w:rFonts w:asciiTheme="minorHAnsi" w:cstheme="minorHAnsi"/>
                <w:sz w:val="22"/>
                <w:szCs w:val="22"/>
              </w:rPr>
              <w:t>s nariai kartu)</w:t>
            </w:r>
            <w:r w:rsidR="001923F9" w:rsidRPr="00392906">
              <w:rPr>
                <w:rFonts w:asciiTheme="minorHAnsi" w:cstheme="minorHAnsi"/>
                <w:sz w:val="22"/>
                <w:szCs w:val="22"/>
              </w:rPr>
              <w:t xml:space="preserve"> ir (ar) </w:t>
            </w:r>
            <w:r w:rsidRPr="00392906">
              <w:rPr>
                <w:rFonts w:asciiTheme="minorHAnsi" w:cstheme="minorHAnsi"/>
                <w:sz w:val="22"/>
                <w:szCs w:val="22"/>
              </w:rPr>
              <w:t>ū</w:t>
            </w:r>
            <w:r w:rsidRPr="00392906">
              <w:rPr>
                <w:rFonts w:asciiTheme="minorHAnsi" w:cstheme="minorHAnsi"/>
                <w:sz w:val="22"/>
                <w:szCs w:val="22"/>
              </w:rPr>
              <w:t>kio subjektai, kuri</w:t>
            </w:r>
            <w:r w:rsidRPr="00392906">
              <w:rPr>
                <w:rFonts w:asciiTheme="minorHAnsi" w:cstheme="minorHAnsi"/>
                <w:sz w:val="22"/>
                <w:szCs w:val="22"/>
              </w:rPr>
              <w:t>ų</w:t>
            </w:r>
            <w:r w:rsidRPr="00392906">
              <w:rPr>
                <w:rFonts w:asciiTheme="minorHAnsi" w:cstheme="minorHAnsi"/>
                <w:sz w:val="22"/>
                <w:szCs w:val="22"/>
              </w:rPr>
              <w:t xml:space="preserve"> paj</w:t>
            </w:r>
            <w:r w:rsidRPr="00392906">
              <w:rPr>
                <w:rFonts w:asciiTheme="minorHAnsi" w:cstheme="minorHAnsi"/>
                <w:sz w:val="22"/>
                <w:szCs w:val="22"/>
              </w:rPr>
              <w:t>ė</w:t>
            </w:r>
            <w:r w:rsidRPr="00392906">
              <w:rPr>
                <w:rFonts w:asciiTheme="minorHAnsi" w:cstheme="minorHAnsi"/>
                <w:sz w:val="22"/>
                <w:szCs w:val="22"/>
              </w:rPr>
              <w:t>gumais tiek</w:t>
            </w:r>
            <w:r w:rsidRPr="00392906">
              <w:rPr>
                <w:rFonts w:asciiTheme="minorHAnsi" w:cstheme="minorHAnsi"/>
                <w:sz w:val="22"/>
                <w:szCs w:val="22"/>
              </w:rPr>
              <w:t>ė</w:t>
            </w:r>
            <w:r w:rsidRPr="00392906">
              <w:rPr>
                <w:rFonts w:asciiTheme="minorHAnsi" w:cstheme="minorHAnsi"/>
                <w:sz w:val="22"/>
                <w:szCs w:val="22"/>
              </w:rPr>
              <w:t>jas remiasi, jeigu jie teiks paslaugas.</w:t>
            </w:r>
          </w:p>
        </w:tc>
      </w:tr>
      <w:tr w:rsidR="00A11CFF" w:rsidRPr="00392906" w14:paraId="2E7ACAF7" w14:textId="77777777" w:rsidTr="00701F75">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0D19" w14:textId="77777777" w:rsidR="00A11CFF" w:rsidRPr="00392906" w:rsidRDefault="00A11CFF" w:rsidP="00D7432D">
            <w:pPr>
              <w:pStyle w:val="ListParagraph"/>
              <w:numPr>
                <w:ilvl w:val="0"/>
                <w:numId w:val="7"/>
              </w:numPr>
              <w:spacing w:before="60" w:after="60" w:line="257" w:lineRule="auto"/>
              <w:ind w:left="357" w:hanging="357"/>
              <w:rPr>
                <w:rFonts w:asciiTheme="minorHAnsi" w:eastAsiaTheme="minorHAnsi" w:hAnsiTheme="minorHAnsi" w:cstheme="minorHAnsi"/>
                <w:sz w:val="22"/>
                <w:szCs w:val="22"/>
              </w:rPr>
            </w:pP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36F2" w14:textId="6A11DC94" w:rsidR="00A11CFF" w:rsidRPr="00392906" w:rsidRDefault="00E05FA4" w:rsidP="0772A297">
            <w:pPr>
              <w:autoSpaceDE w:val="0"/>
              <w:autoSpaceDN w:val="0"/>
              <w:adjustRightInd w:val="0"/>
              <w:rPr>
                <w:rFonts w:asciiTheme="minorHAnsi" w:eastAsiaTheme="minorEastAsia" w:hAnsiTheme="minorHAnsi" w:cstheme="minorBidi"/>
                <w:b/>
                <w:bCs/>
                <w:color w:val="000000"/>
                <w:sz w:val="22"/>
                <w:szCs w:val="22"/>
              </w:rPr>
            </w:pPr>
            <w:r>
              <w:rPr>
                <w:rFonts w:asciiTheme="minorHAnsi" w:eastAsiaTheme="minorEastAsia" w:hAnsiTheme="minorHAnsi" w:cstheme="minorBidi"/>
                <w:b/>
                <w:bCs/>
                <w:color w:val="000000" w:themeColor="text1"/>
                <w:sz w:val="22"/>
                <w:szCs w:val="22"/>
              </w:rPr>
              <w:t>Te</w:t>
            </w:r>
            <w:r w:rsidR="002E4B23">
              <w:rPr>
                <w:rFonts w:asciiTheme="minorHAnsi" w:eastAsiaTheme="minorEastAsia" w:hAnsiTheme="minorHAnsi" w:cstheme="minorBidi"/>
                <w:b/>
                <w:bCs/>
                <w:color w:val="000000" w:themeColor="text1"/>
                <w:sz w:val="22"/>
                <w:szCs w:val="22"/>
              </w:rPr>
              <w:t>chninis ir profesinis</w:t>
            </w:r>
            <w:r w:rsidR="07790C2E" w:rsidRPr="0772A297">
              <w:rPr>
                <w:rFonts w:asciiTheme="minorHAnsi" w:eastAsiaTheme="minorEastAsia" w:hAnsiTheme="minorHAnsi" w:cstheme="minorBidi"/>
                <w:b/>
                <w:bCs/>
                <w:color w:val="000000" w:themeColor="text1"/>
                <w:sz w:val="22"/>
                <w:szCs w:val="22"/>
              </w:rPr>
              <w:t xml:space="preserve"> pajėgumas</w:t>
            </w:r>
          </w:p>
        </w:tc>
      </w:tr>
      <w:tr w:rsidR="00A11CFF" w:rsidRPr="00392906" w14:paraId="2E68E9C4" w14:textId="77777777" w:rsidTr="00701F75">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3288" w14:textId="77777777" w:rsidR="00A11CFF" w:rsidRPr="00392906" w:rsidRDefault="00A11CFF" w:rsidP="00D7432D">
            <w:pPr>
              <w:pStyle w:val="ListParagraph"/>
              <w:numPr>
                <w:ilvl w:val="1"/>
                <w:numId w:val="7"/>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A46C37" w14:textId="62B1B2B1" w:rsidR="00A11CFF" w:rsidRPr="00603988" w:rsidRDefault="016AEAC7" w:rsidP="00135D23">
            <w:pPr>
              <w:jc w:val="both"/>
              <w:rPr>
                <w:rFonts w:ascii="Calibri" w:eastAsia="Calibri" w:hAnsi="Calibri" w:cs="Calibri"/>
                <w:sz w:val="22"/>
                <w:szCs w:val="22"/>
              </w:rPr>
            </w:pPr>
            <w:r w:rsidRPr="21D10829">
              <w:rPr>
                <w:rFonts w:asciiTheme="minorHAnsi" w:eastAsiaTheme="minorEastAsia" w:hAnsiTheme="minorHAnsi" w:cstheme="minorBidi"/>
                <w:color w:val="242424"/>
                <w:sz w:val="22"/>
                <w:szCs w:val="22"/>
              </w:rPr>
              <w:t xml:space="preserve">Per paskutinius 3 metus iki pasiūlymų pateikimo termino pabaigos </w:t>
            </w:r>
            <w:r w:rsidR="469377C2" w:rsidRPr="21D10829">
              <w:rPr>
                <w:rFonts w:asciiTheme="minorHAnsi" w:eastAsiaTheme="minorEastAsia" w:hAnsiTheme="minorHAnsi" w:cstheme="minorBidi"/>
                <w:b/>
                <w:bCs/>
                <w:color w:val="242424"/>
                <w:sz w:val="22"/>
                <w:szCs w:val="22"/>
              </w:rPr>
              <w:t>savo</w:t>
            </w:r>
            <w:r w:rsidR="469377C2" w:rsidRPr="21D10829">
              <w:rPr>
                <w:rFonts w:asciiTheme="minorHAnsi" w:eastAsiaTheme="minorEastAsia" w:hAnsiTheme="minorHAnsi" w:cstheme="minorBidi"/>
                <w:b/>
                <w:bCs/>
                <w:sz w:val="22"/>
                <w:szCs w:val="22"/>
              </w:rPr>
              <w:t xml:space="preserve"> jėgomis</w:t>
            </w:r>
            <w:r w:rsidR="00752E00" w:rsidRPr="21D10829">
              <w:rPr>
                <w:rFonts w:asciiTheme="minorHAnsi" w:eastAsiaTheme="minorEastAsia" w:hAnsiTheme="minorHAnsi" w:cstheme="minorBidi"/>
                <w:b/>
                <w:bCs/>
                <w:sz w:val="22"/>
                <w:szCs w:val="22"/>
                <w:vertAlign w:val="superscript"/>
              </w:rPr>
              <w:footnoteReference w:id="7"/>
            </w:r>
            <w:r w:rsidR="469377C2" w:rsidRPr="21D10829">
              <w:rPr>
                <w:rFonts w:asciiTheme="minorHAnsi" w:eastAsiaTheme="minorEastAsia" w:hAnsiTheme="minorHAnsi" w:cstheme="minorBidi"/>
                <w:b/>
                <w:bCs/>
                <w:sz w:val="22"/>
                <w:szCs w:val="22"/>
              </w:rPr>
              <w:t xml:space="preserve"> pagal vieną ar daugiau </w:t>
            </w:r>
            <w:r w:rsidR="665BAC7A" w:rsidRPr="00F949ED">
              <w:rPr>
                <w:b/>
                <w:bCs/>
                <w:color w:val="000000" w:themeColor="text1"/>
                <w:sz w:val="22"/>
                <w:szCs w:val="22"/>
              </w:rPr>
              <w:t>įvykdytų</w:t>
            </w:r>
            <w:r w:rsidR="665BAC7A" w:rsidRPr="21D10829">
              <w:rPr>
                <w:b/>
                <w:bCs/>
                <w:sz w:val="22"/>
                <w:szCs w:val="22"/>
              </w:rPr>
              <w:t xml:space="preserve"> ar tebevykdomų </w:t>
            </w:r>
            <w:r w:rsidR="469377C2" w:rsidRPr="21D10829">
              <w:rPr>
                <w:b/>
                <w:bCs/>
                <w:sz w:val="22"/>
                <w:szCs w:val="22"/>
              </w:rPr>
              <w:t xml:space="preserve">sutarčių </w:t>
            </w:r>
            <w:r w:rsidR="63F9C955" w:rsidRPr="00F949ED">
              <w:rPr>
                <w:sz w:val="21"/>
                <w:szCs w:val="21"/>
              </w:rPr>
              <w:t xml:space="preserve"> yra savo jėgomis </w:t>
            </w:r>
            <w:r w:rsidR="469377C2" w:rsidRPr="21D10829">
              <w:rPr>
                <w:b/>
                <w:bCs/>
                <w:sz w:val="22"/>
                <w:szCs w:val="22"/>
              </w:rPr>
              <w:t>tinkamai</w:t>
            </w:r>
            <w:r w:rsidR="00752E00" w:rsidRPr="21D10829">
              <w:rPr>
                <w:sz w:val="22"/>
                <w:szCs w:val="22"/>
                <w:vertAlign w:val="superscript"/>
              </w:rPr>
              <w:footnoteReference w:id="8"/>
            </w:r>
            <w:r w:rsidR="003D083E">
              <w:rPr>
                <w:b/>
                <w:bCs/>
                <w:sz w:val="22"/>
                <w:szCs w:val="22"/>
              </w:rPr>
              <w:t xml:space="preserve"> </w:t>
            </w:r>
            <w:r w:rsidRPr="00F949ED">
              <w:rPr>
                <w:color w:val="242424"/>
                <w:sz w:val="22"/>
                <w:szCs w:val="22"/>
              </w:rPr>
              <w:t xml:space="preserve">suteikęs žaliųjų ir (ar) kitų atliekų surinkimo ir </w:t>
            </w:r>
            <w:r w:rsidR="509CC784" w:rsidRPr="21D10829">
              <w:rPr>
                <w:rFonts w:asciiTheme="minorHAnsi" w:eastAsiaTheme="minorEastAsia" w:hAnsiTheme="minorHAnsi" w:cstheme="minorBidi"/>
                <w:color w:val="242424"/>
                <w:sz w:val="22"/>
                <w:szCs w:val="22"/>
              </w:rPr>
              <w:t xml:space="preserve"> </w:t>
            </w:r>
            <w:r w:rsidRPr="21D10829">
              <w:rPr>
                <w:rFonts w:asciiTheme="minorHAnsi" w:eastAsiaTheme="minorEastAsia" w:hAnsiTheme="minorHAnsi" w:cstheme="minorBidi"/>
                <w:color w:val="242424"/>
                <w:sz w:val="22"/>
                <w:szCs w:val="22"/>
              </w:rPr>
              <w:t xml:space="preserve">vežimo paslaugas (toliau – paslaugos), kurių vertė (bendra vertė) ne mažesnė kaip </w:t>
            </w:r>
            <w:r w:rsidR="3A6A6245" w:rsidRPr="21D10829">
              <w:rPr>
                <w:rFonts w:asciiTheme="minorHAnsi" w:eastAsiaTheme="minorEastAsia" w:hAnsiTheme="minorHAnsi" w:cstheme="minorBidi"/>
                <w:color w:val="242424"/>
                <w:sz w:val="22"/>
                <w:szCs w:val="22"/>
              </w:rPr>
              <w:t xml:space="preserve">             </w:t>
            </w:r>
            <w:r w:rsidRPr="21D10829">
              <w:rPr>
                <w:rFonts w:asciiTheme="minorHAnsi" w:eastAsiaTheme="minorEastAsia" w:hAnsiTheme="minorHAnsi" w:cstheme="minorBidi"/>
                <w:color w:val="242424"/>
                <w:sz w:val="22"/>
                <w:szCs w:val="22"/>
              </w:rPr>
              <w:t>50 000,00 EUR be PVM</w:t>
            </w:r>
            <w:r w:rsidR="656EBBA9" w:rsidRPr="21D10829">
              <w:rPr>
                <w:rFonts w:asciiTheme="minorHAnsi" w:eastAsiaTheme="minorEastAsia" w:hAnsiTheme="minorHAnsi" w:cstheme="minorBidi"/>
                <w:color w:val="242424"/>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83EC66C" w14:textId="05131269" w:rsidR="02AD1BC9" w:rsidRDefault="02AD1BC9" w:rsidP="00135D23">
            <w:pPr>
              <w:jc w:val="both"/>
              <w:rPr>
                <w:rFonts w:asciiTheme="minorHAnsi" w:eastAsiaTheme="minorEastAsia" w:hAnsiTheme="minorHAnsi" w:cstheme="minorBidi"/>
                <w:color w:val="242424"/>
                <w:sz w:val="22"/>
                <w:szCs w:val="22"/>
              </w:rPr>
            </w:pPr>
            <w:r w:rsidRPr="0772A297">
              <w:rPr>
                <w:rFonts w:asciiTheme="minorHAnsi" w:eastAsiaTheme="minorEastAsia" w:hAnsiTheme="minorHAnsi" w:cstheme="minorBidi"/>
                <w:color w:val="242424"/>
                <w:sz w:val="22"/>
                <w:szCs w:val="22"/>
              </w:rPr>
              <w:t xml:space="preserve">Per paskutinius 3 metus iki pasiūlymų pateikimo termino pabaigos savo jėgomis tinkamai suteiktų paslaugų </w:t>
            </w:r>
            <w:r w:rsidR="004B2EEC" w:rsidRPr="00200620">
              <w:rPr>
                <w:rFonts w:asciiTheme="minorHAnsi" w:hAnsiTheme="minorHAnsi" w:cstheme="minorHAnsi"/>
                <w:sz w:val="21"/>
                <w:szCs w:val="21"/>
                <w:lang w:eastAsia="en-US"/>
              </w:rPr>
              <w:t xml:space="preserve"> </w:t>
            </w:r>
            <w:r w:rsidR="00D63C2E" w:rsidRPr="00D63C2E">
              <w:rPr>
                <w:rFonts w:asciiTheme="minorHAnsi" w:hAnsiTheme="minorHAnsi" w:cstheme="minorHAnsi"/>
                <w:sz w:val="22"/>
                <w:szCs w:val="22"/>
                <w:lang w:eastAsia="en-US"/>
              </w:rPr>
              <w:t xml:space="preserve">sąrašas </w:t>
            </w:r>
            <w:r w:rsidR="00D63C2E" w:rsidRPr="00D63C2E">
              <w:rPr>
                <w:rStyle w:val="FootnoteReference"/>
                <w:rFonts w:asciiTheme="minorHAnsi" w:hAnsiTheme="minorHAnsi" w:cstheme="minorHAnsi"/>
                <w:sz w:val="22"/>
                <w:szCs w:val="22"/>
                <w:lang w:eastAsia="en-US"/>
              </w:rPr>
              <w:footnoteReference w:id="9"/>
            </w:r>
            <w:r w:rsidR="00D63C2E" w:rsidRPr="00D63C2E">
              <w:rPr>
                <w:rFonts w:asciiTheme="minorHAnsi" w:hAnsiTheme="minorHAnsi" w:cstheme="minorHAnsi"/>
                <w:sz w:val="22"/>
                <w:szCs w:val="22"/>
                <w:lang w:eastAsia="en-US"/>
              </w:rPr>
              <w:t xml:space="preserve"> parengtas</w:t>
            </w:r>
            <w:r w:rsidR="00D63C2E" w:rsidRPr="0772A297">
              <w:rPr>
                <w:rFonts w:asciiTheme="minorHAnsi" w:eastAsiaTheme="minorEastAsia" w:hAnsiTheme="minorHAnsi" w:cstheme="minorBidi"/>
                <w:color w:val="242424"/>
                <w:sz w:val="22"/>
                <w:szCs w:val="22"/>
              </w:rPr>
              <w:t xml:space="preserve"> </w:t>
            </w:r>
            <w:r w:rsidRPr="0772A297">
              <w:rPr>
                <w:rFonts w:asciiTheme="minorHAnsi" w:eastAsiaTheme="minorEastAsia" w:hAnsiTheme="minorHAnsi" w:cstheme="minorBidi"/>
                <w:color w:val="242424"/>
                <w:sz w:val="22"/>
                <w:szCs w:val="22"/>
              </w:rPr>
              <w:t xml:space="preserve"> pagal pirkimo sąlygų</w:t>
            </w:r>
            <w:r w:rsidR="00AB4554">
              <w:rPr>
                <w:rFonts w:asciiTheme="minorHAnsi" w:eastAsiaTheme="minorEastAsia" w:hAnsiTheme="minorHAnsi" w:cstheme="minorBidi"/>
                <w:color w:val="242424"/>
                <w:sz w:val="22"/>
                <w:szCs w:val="22"/>
              </w:rPr>
              <w:t xml:space="preserve"> </w:t>
            </w:r>
            <w:r w:rsidR="00AB4554" w:rsidRPr="00AB4554">
              <w:rPr>
                <w:rFonts w:asciiTheme="minorHAnsi" w:eastAsiaTheme="minorEastAsia" w:hAnsiTheme="minorHAnsi" w:cstheme="minorBidi"/>
                <w:b/>
                <w:bCs/>
                <w:color w:val="242424"/>
                <w:sz w:val="22"/>
                <w:szCs w:val="22"/>
              </w:rPr>
              <w:t>11 priedą</w:t>
            </w:r>
            <w:r w:rsidRPr="0772A297">
              <w:rPr>
                <w:rFonts w:asciiTheme="minorHAnsi" w:eastAsiaTheme="minorEastAsia" w:hAnsiTheme="minorHAnsi" w:cstheme="minorBidi"/>
                <w:color w:val="242424"/>
                <w:sz w:val="22"/>
                <w:szCs w:val="22"/>
              </w:rPr>
              <w:t>.</w:t>
            </w:r>
          </w:p>
          <w:p w14:paraId="0CFBD1DF" w14:textId="3A6C2192" w:rsidR="0772A297" w:rsidRDefault="0772A297" w:rsidP="00135D23">
            <w:pPr>
              <w:jc w:val="both"/>
              <w:rPr>
                <w:rFonts w:asciiTheme="minorHAnsi" w:eastAsiaTheme="minorEastAsia" w:hAnsiTheme="minorHAnsi" w:cstheme="minorBidi"/>
                <w:color w:val="242424"/>
                <w:sz w:val="22"/>
                <w:szCs w:val="22"/>
              </w:rPr>
            </w:pPr>
          </w:p>
          <w:p w14:paraId="5F158D72" w14:textId="56F50D0C" w:rsidR="00A11CFF" w:rsidRPr="003E19C0" w:rsidRDefault="295E0B55" w:rsidP="00135D23">
            <w:pPr>
              <w:jc w:val="both"/>
              <w:rPr>
                <w:rFonts w:asciiTheme="minorHAnsi" w:eastAsiaTheme="minorEastAsia" w:hAnsiTheme="minorHAnsi" w:cstheme="minorBidi"/>
                <w:color w:val="242424"/>
                <w:sz w:val="22"/>
                <w:szCs w:val="22"/>
              </w:rPr>
            </w:pPr>
            <w:r w:rsidRPr="21D10829">
              <w:rPr>
                <w:rFonts w:asciiTheme="minorHAnsi" w:eastAsiaTheme="minorEastAsia" w:hAnsiTheme="minorHAnsi" w:cstheme="minorBidi"/>
                <w:color w:val="242424"/>
                <w:sz w:val="22"/>
                <w:szCs w:val="22"/>
              </w:rPr>
              <w:t xml:space="preserve">Užsakovų pažymos, </w:t>
            </w:r>
            <w:r w:rsidRPr="21D10829">
              <w:rPr>
                <w:color w:val="242424"/>
                <w:sz w:val="22"/>
                <w:szCs w:val="22"/>
              </w:rPr>
              <w:t xml:space="preserve"> kuriose būtų nurodytos </w:t>
            </w:r>
            <w:r w:rsidR="4C8A4DAC" w:rsidRPr="21D10829">
              <w:rPr>
                <w:rFonts w:asciiTheme="minorHAnsi" w:eastAsiaTheme="minorEastAsia" w:hAnsiTheme="minorHAnsi" w:cstheme="minorBidi"/>
                <w:color w:val="242424"/>
                <w:sz w:val="22"/>
                <w:szCs w:val="22"/>
              </w:rPr>
              <w:t>Pa</w:t>
            </w:r>
            <w:r w:rsidR="550ABAEC" w:rsidRPr="21D10829">
              <w:rPr>
                <w:rFonts w:asciiTheme="minorHAnsi" w:eastAsiaTheme="minorEastAsia" w:hAnsiTheme="minorHAnsi" w:cstheme="minorBidi"/>
                <w:color w:val="242424"/>
                <w:sz w:val="22"/>
                <w:szCs w:val="22"/>
              </w:rPr>
              <w:t>s</w:t>
            </w:r>
            <w:r w:rsidR="4C8A4DAC" w:rsidRPr="21D10829">
              <w:rPr>
                <w:rFonts w:asciiTheme="minorHAnsi" w:eastAsiaTheme="minorEastAsia" w:hAnsiTheme="minorHAnsi" w:cstheme="minorBidi"/>
                <w:color w:val="242424"/>
                <w:sz w:val="22"/>
                <w:szCs w:val="22"/>
              </w:rPr>
              <w:t>laugų</w:t>
            </w:r>
            <w:r w:rsidRPr="21D10829">
              <w:rPr>
                <w:color w:val="242424"/>
                <w:sz w:val="22"/>
                <w:szCs w:val="22"/>
              </w:rPr>
              <w:t xml:space="preserve"> bendros sumos</w:t>
            </w:r>
            <w:r w:rsidR="3FE7FCB0" w:rsidRPr="21D10829">
              <w:rPr>
                <w:color w:val="242424"/>
                <w:sz w:val="22"/>
                <w:szCs w:val="22"/>
              </w:rPr>
              <w:t xml:space="preserve"> </w:t>
            </w:r>
            <w:r w:rsidR="3FE7FCB0" w:rsidRPr="21D10829">
              <w:rPr>
                <w:rFonts w:asciiTheme="minorHAnsi" w:eastAsiaTheme="minorEastAsia" w:hAnsiTheme="minorHAnsi" w:cstheme="minorBidi"/>
                <w:color w:val="242424"/>
                <w:sz w:val="22"/>
                <w:szCs w:val="22"/>
              </w:rPr>
              <w:t>(EUR be PVM),</w:t>
            </w:r>
            <w:r w:rsidR="4C8A4DAC" w:rsidRPr="21D10829">
              <w:rPr>
                <w:rFonts w:asciiTheme="minorHAnsi" w:eastAsiaTheme="minorEastAsia" w:hAnsiTheme="minorHAnsi" w:cstheme="minorBidi"/>
                <w:color w:val="242424"/>
                <w:sz w:val="22"/>
                <w:szCs w:val="22"/>
              </w:rPr>
              <w:t xml:space="preserve"> </w:t>
            </w:r>
            <w:r w:rsidRPr="21D10829">
              <w:rPr>
                <w:color w:val="242424"/>
                <w:sz w:val="22"/>
                <w:szCs w:val="22"/>
              </w:rPr>
              <w:t>datos ir vieta, p</w:t>
            </w:r>
            <w:r w:rsidR="3FE7FCB0" w:rsidRPr="21D10829">
              <w:rPr>
                <w:color w:val="242424"/>
                <w:sz w:val="22"/>
                <w:szCs w:val="22"/>
              </w:rPr>
              <w:t>aslaugų</w:t>
            </w:r>
            <w:r w:rsidRPr="21D10829">
              <w:rPr>
                <w:color w:val="242424"/>
                <w:sz w:val="22"/>
                <w:szCs w:val="22"/>
              </w:rPr>
              <w:t xml:space="preserve"> gavėjai, </w:t>
            </w:r>
            <w:r w:rsidR="35A885D1" w:rsidRPr="21D10829">
              <w:rPr>
                <w:rFonts w:asciiTheme="minorHAnsi" w:eastAsiaTheme="minorEastAsia" w:hAnsiTheme="minorHAnsi" w:cstheme="minorBidi"/>
                <w:color w:val="242424"/>
                <w:sz w:val="22"/>
                <w:szCs w:val="22"/>
              </w:rPr>
              <w:t>informacija, kad P</w:t>
            </w:r>
            <w:r w:rsidR="3FE7FCB0" w:rsidRPr="21D10829">
              <w:rPr>
                <w:color w:val="242424"/>
                <w:sz w:val="22"/>
                <w:szCs w:val="22"/>
              </w:rPr>
              <w:t xml:space="preserve">aslaugos </w:t>
            </w:r>
            <w:r w:rsidRPr="21D10829">
              <w:rPr>
                <w:color w:val="242424"/>
                <w:sz w:val="22"/>
                <w:szCs w:val="22"/>
              </w:rPr>
              <w:t xml:space="preserve">buvo </w:t>
            </w:r>
            <w:r w:rsidR="3FE7FCB0" w:rsidRPr="21D10829">
              <w:rPr>
                <w:color w:val="242424"/>
                <w:sz w:val="22"/>
                <w:szCs w:val="22"/>
              </w:rPr>
              <w:t xml:space="preserve">suteiktos </w:t>
            </w:r>
            <w:r w:rsidRPr="21D10829">
              <w:rPr>
                <w:color w:val="242424"/>
                <w:sz w:val="22"/>
                <w:szCs w:val="22"/>
              </w:rPr>
              <w:t>tinkamai</w:t>
            </w:r>
            <w:r w:rsidRPr="21D10829">
              <w:rPr>
                <w:rFonts w:asciiTheme="minorHAnsi" w:eastAsiaTheme="minorEastAsia" w:hAnsiTheme="minorHAnsi" w:cstheme="minorBidi"/>
                <w:color w:val="242424"/>
                <w:sz w:val="22"/>
                <w:szCs w:val="22"/>
              </w:rPr>
              <w:t xml:space="preserve"> </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069E" w14:textId="3E901568" w:rsidR="00A11CFF" w:rsidRPr="00392906" w:rsidRDefault="56971379" w:rsidP="00135D23">
            <w:pPr>
              <w:shd w:val="clear" w:color="auto" w:fill="FFFFFF" w:themeFill="background1"/>
              <w:autoSpaceDE w:val="0"/>
              <w:autoSpaceDN w:val="0"/>
              <w:adjustRightInd w:val="0"/>
              <w:spacing w:line="300" w:lineRule="auto"/>
              <w:jc w:val="both"/>
              <w:rPr>
                <w:rFonts w:ascii="Calibri" w:eastAsia="Calibri" w:hAnsi="Calibri" w:cs="Calibri"/>
                <w:color w:val="242424"/>
                <w:sz w:val="22"/>
                <w:szCs w:val="22"/>
              </w:rPr>
            </w:pPr>
            <w:r w:rsidRPr="21D10829">
              <w:rPr>
                <w:rFonts w:ascii="Calibri" w:eastAsia="Calibri" w:hAnsi="Calibri" w:cs="Calibri"/>
                <w:color w:val="242424"/>
                <w:sz w:val="22"/>
                <w:szCs w:val="22"/>
              </w:rPr>
              <w:t>Jeigu pasiūlymą teikia ūkio subjektų grupė – reikalavimą turi atitikti visi ūkio subjektų grupės nariai kartu (ūkio subjektų grupės narių turima patirtis sumuojama), atsižvelgiant į jų prisiimamus įsipareigojimus;</w:t>
            </w:r>
          </w:p>
          <w:p w14:paraId="3B8EC717" w14:textId="2A06C3C6" w:rsidR="00A11CFF" w:rsidRPr="00012B98" w:rsidRDefault="56971379" w:rsidP="00135D23">
            <w:pPr>
              <w:shd w:val="clear" w:color="auto" w:fill="FFFFFF" w:themeFill="background1"/>
              <w:autoSpaceDE w:val="0"/>
              <w:autoSpaceDN w:val="0"/>
              <w:adjustRightInd w:val="0"/>
              <w:spacing w:line="300" w:lineRule="auto"/>
              <w:jc w:val="both"/>
              <w:rPr>
                <w:rFonts w:ascii="Calibri" w:eastAsia="Segoe UI" w:hAnsi="Calibri" w:cs="Calibri"/>
                <w:color w:val="242424"/>
                <w:sz w:val="22"/>
                <w:szCs w:val="22"/>
              </w:rPr>
            </w:pPr>
            <w:r w:rsidRPr="21D10829">
              <w:rPr>
                <w:rFonts w:ascii="Calibri" w:eastAsia="Calibri" w:hAnsi="Calibri" w:cs="Calibri"/>
                <w:color w:val="242424"/>
                <w:sz w:val="22"/>
                <w:szCs w:val="22"/>
              </w:rPr>
              <w:t xml:space="preserve">tiekėjas gali remtis kitų ūkio subjektų pajėgumais tik tuo </w:t>
            </w:r>
            <w:r w:rsidRPr="00012B98">
              <w:rPr>
                <w:rFonts w:ascii="Calibri" w:eastAsia="Calibri" w:hAnsi="Calibri" w:cs="Calibri"/>
                <w:color w:val="242424"/>
                <w:sz w:val="22"/>
                <w:szCs w:val="22"/>
              </w:rPr>
              <w:t>atveju, jeigu tie subjektai patys vykdys tą pirkimo</w:t>
            </w:r>
            <w:r w:rsidRPr="00012B98">
              <w:rPr>
                <w:rFonts w:ascii="Calibri" w:eastAsia="Segoe UI" w:hAnsi="Calibri" w:cs="Calibri"/>
                <w:color w:val="242424"/>
                <w:sz w:val="22"/>
                <w:szCs w:val="22"/>
              </w:rPr>
              <w:t xml:space="preserve"> sutarties dalį, kuriai reikia jų turimų pajėgumų</w:t>
            </w:r>
          </w:p>
          <w:p w14:paraId="58E042A0" w14:textId="7AA4BB82" w:rsidR="00A11CFF" w:rsidRPr="00AB7D55" w:rsidRDefault="56971379" w:rsidP="00AB7D55">
            <w:pPr>
              <w:shd w:val="clear" w:color="auto" w:fill="FFFFFF" w:themeFill="background1"/>
              <w:autoSpaceDE w:val="0"/>
              <w:autoSpaceDN w:val="0"/>
              <w:adjustRightInd w:val="0"/>
              <w:spacing w:line="300" w:lineRule="auto"/>
              <w:jc w:val="both"/>
              <w:rPr>
                <w:rFonts w:ascii="Calibri" w:eastAsia="Segoe UI" w:hAnsi="Calibri" w:cs="Calibri"/>
                <w:color w:val="242424"/>
                <w:sz w:val="21"/>
                <w:szCs w:val="21"/>
              </w:rPr>
            </w:pPr>
            <w:r w:rsidRPr="00012B98">
              <w:rPr>
                <w:rFonts w:ascii="Calibri" w:eastAsia="Segoe UI" w:hAnsi="Calibri" w:cs="Calibri"/>
                <w:color w:val="242424"/>
                <w:sz w:val="21"/>
                <w:szCs w:val="21"/>
              </w:rPr>
              <w:t>Subtiekėjams šis riekalavimas nenustatomas</w:t>
            </w:r>
            <w:r w:rsidR="00AB7D55">
              <w:rPr>
                <w:rFonts w:ascii="Calibri" w:eastAsia="Segoe UI" w:hAnsi="Calibri" w:cs="Calibri"/>
                <w:color w:val="242424"/>
                <w:sz w:val="21"/>
                <w:szCs w:val="21"/>
              </w:rPr>
              <w:t>.</w:t>
            </w:r>
          </w:p>
        </w:tc>
      </w:tr>
    </w:tbl>
    <w:p w14:paraId="461343C6" w14:textId="77777777" w:rsidR="001C0062" w:rsidRPr="00392906"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392906" w:rsidRDefault="23669F6D" w:rsidP="00382239">
      <w:pPr>
        <w:spacing w:before="60" w:after="60" w:line="256" w:lineRule="auto"/>
        <w:jc w:val="center"/>
        <w:rPr>
          <w:rFonts w:eastAsia="Calibri" w:cstheme="minorHAnsi"/>
          <w:b/>
          <w:bCs/>
          <w:sz w:val="22"/>
          <w:szCs w:val="22"/>
          <w:lang w:eastAsia="en-US"/>
        </w:rPr>
      </w:pPr>
      <w:r w:rsidRPr="00392906">
        <w:rPr>
          <w:rFonts w:eastAsia="Calibri" w:cstheme="minorHAnsi"/>
          <w:b/>
          <w:bCs/>
          <w:sz w:val="22"/>
          <w:szCs w:val="22"/>
          <w:lang w:eastAsia="en-US"/>
        </w:rPr>
        <w:t xml:space="preserve">Tiekėjams </w:t>
      </w:r>
      <w:r w:rsidR="009F0CCE" w:rsidRPr="00392906">
        <w:rPr>
          <w:rFonts w:eastAsia="Calibri" w:cstheme="minorHAnsi"/>
          <w:b/>
          <w:bCs/>
          <w:sz w:val="22"/>
          <w:szCs w:val="22"/>
          <w:lang w:eastAsia="en-US"/>
        </w:rPr>
        <w:t>nustatomi</w:t>
      </w:r>
      <w:r w:rsidRPr="00392906">
        <w:rPr>
          <w:rFonts w:eastAsia="Calibri" w:cstheme="minorHAnsi"/>
          <w:b/>
          <w:bCs/>
          <w:sz w:val="22"/>
          <w:szCs w:val="22"/>
          <w:lang w:eastAsia="en-US"/>
        </w:rPr>
        <w:t xml:space="preserve"> reikalavimai dėl kokybės vadybos sistemos ir </w:t>
      </w:r>
      <w:r w:rsidR="50CC865C" w:rsidRPr="00392906">
        <w:rPr>
          <w:rFonts w:eastAsia="Calibri" w:cstheme="minorHAnsi"/>
          <w:b/>
          <w:bCs/>
          <w:sz w:val="22"/>
          <w:szCs w:val="22"/>
          <w:lang w:eastAsia="en-US"/>
        </w:rPr>
        <w:t xml:space="preserve">(ar) </w:t>
      </w:r>
      <w:r w:rsidRPr="00392906">
        <w:rPr>
          <w:rFonts w:eastAsia="Calibri" w:cstheme="minorHAnsi"/>
          <w:b/>
          <w:bCs/>
          <w:sz w:val="22"/>
          <w:szCs w:val="22"/>
          <w:lang w:eastAsia="en-US"/>
        </w:rPr>
        <w:t>aplinkos apsaugos vadybos sistemos standartų</w:t>
      </w:r>
      <w:r w:rsidR="13C3E59B" w:rsidRPr="00392906">
        <w:rPr>
          <w:rFonts w:eastAsia="Calibri" w:cstheme="minorHAnsi"/>
          <w:b/>
          <w:bCs/>
          <w:sz w:val="22"/>
          <w:szCs w:val="22"/>
          <w:lang w:eastAsia="en-US"/>
        </w:rPr>
        <w:t xml:space="preserve"> reikalavimai</w:t>
      </w:r>
    </w:p>
    <w:p w14:paraId="07691038" w14:textId="77777777" w:rsidR="002D71B6" w:rsidRPr="00392906"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8EC5CAC" w:rsidR="005B19E4" w:rsidRPr="00392906" w:rsidRDefault="00DB7F65" w:rsidP="00D7432D">
      <w:pPr>
        <w:pStyle w:val="ListParagraph"/>
        <w:numPr>
          <w:ilvl w:val="0"/>
          <w:numId w:val="23"/>
        </w:numPr>
        <w:spacing w:after="0" w:line="20" w:lineRule="atLeast"/>
        <w:ind w:left="0" w:firstLine="567"/>
        <w:jc w:val="both"/>
        <w:rPr>
          <w:rFonts w:eastAsiaTheme="minorHAnsi" w:cstheme="minorHAnsi"/>
          <w:sz w:val="22"/>
          <w:szCs w:val="22"/>
        </w:rPr>
      </w:pPr>
      <w:r w:rsidRPr="00392906">
        <w:rPr>
          <w:rFonts w:eastAsia="Calibri" w:cstheme="minorHAnsi"/>
          <w:sz w:val="22"/>
          <w:szCs w:val="22"/>
          <w:lang w:eastAsia="en-US"/>
        </w:rPr>
        <w:t>P</w:t>
      </w:r>
      <w:r w:rsidR="008F38C8" w:rsidRPr="00392906">
        <w:rPr>
          <w:rFonts w:eastAsia="Calibri" w:cstheme="minorHAnsi"/>
          <w:sz w:val="22"/>
          <w:szCs w:val="22"/>
          <w:lang w:eastAsia="en-US"/>
        </w:rPr>
        <w:t xml:space="preserve">erkančioji organizacija </w:t>
      </w:r>
      <w:r w:rsidR="008F38C8" w:rsidRPr="00392906">
        <w:rPr>
          <w:rFonts w:eastAsia="Calibri" w:cstheme="minorHAnsi"/>
          <w:b/>
          <w:bCs/>
          <w:sz w:val="22"/>
          <w:szCs w:val="22"/>
          <w:lang w:eastAsia="en-US"/>
        </w:rPr>
        <w:t>nereikalauja,</w:t>
      </w:r>
      <w:r w:rsidR="008F38C8" w:rsidRPr="00392906">
        <w:rPr>
          <w:rFonts w:eastAsia="Calibri" w:cstheme="minorHAnsi"/>
          <w:sz w:val="22"/>
          <w:szCs w:val="22"/>
          <w:lang w:eastAsia="en-US"/>
        </w:rPr>
        <w:t xml:space="preserve"> kad tiekėjai laikytųsi k</w:t>
      </w:r>
      <w:r w:rsidR="005B19E4" w:rsidRPr="00392906">
        <w:rPr>
          <w:rFonts w:eastAsia="Calibri" w:cstheme="minorHAnsi"/>
          <w:iCs/>
          <w:sz w:val="22"/>
          <w:szCs w:val="22"/>
          <w:lang w:eastAsia="en-US"/>
        </w:rPr>
        <w:t>okybės vadybos sistemos ir aplinkos apsaugos vadybos sistemos standart</w:t>
      </w:r>
      <w:r w:rsidR="008F38C8" w:rsidRPr="00392906">
        <w:rPr>
          <w:rFonts w:eastAsia="Calibri" w:cstheme="minorHAnsi"/>
          <w:iCs/>
          <w:sz w:val="22"/>
          <w:szCs w:val="22"/>
          <w:lang w:eastAsia="en-US"/>
        </w:rPr>
        <w:t>ų</w:t>
      </w:r>
      <w:r w:rsidR="005B19E4" w:rsidRPr="00392906">
        <w:rPr>
          <w:rFonts w:eastAsia="Calibri" w:cstheme="minorHAnsi"/>
          <w:iCs/>
          <w:sz w:val="22"/>
          <w:szCs w:val="22"/>
          <w:lang w:eastAsia="en-US"/>
        </w:rPr>
        <w:t>.</w:t>
      </w:r>
    </w:p>
    <w:p w14:paraId="054BBDB1" w14:textId="6778349B" w:rsidR="002F396F" w:rsidRPr="00392906" w:rsidRDefault="00384F5A" w:rsidP="00384F5A">
      <w:pPr>
        <w:spacing w:after="0" w:line="240" w:lineRule="auto"/>
        <w:jc w:val="center"/>
        <w:rPr>
          <w:rFonts w:cstheme="minorHAnsi"/>
          <w:b/>
          <w:bCs/>
          <w:smallCaps/>
          <w:sz w:val="22"/>
          <w:szCs w:val="22"/>
        </w:rPr>
      </w:pPr>
      <w:r w:rsidRPr="00392906">
        <w:rPr>
          <w:rFonts w:eastAsiaTheme="minorHAnsi" w:cstheme="minorHAnsi"/>
          <w:sz w:val="22"/>
          <w:szCs w:val="22"/>
          <w:lang w:eastAsia="en-US"/>
        </w:rPr>
        <w:t>__________</w:t>
      </w:r>
    </w:p>
    <w:p w14:paraId="6821DAB9" w14:textId="3EED3D03" w:rsidR="00A4599F" w:rsidRPr="00392906" w:rsidRDefault="00A4599F" w:rsidP="00DE290C">
      <w:pPr>
        <w:rPr>
          <w:rFonts w:cstheme="minorHAnsi"/>
          <w:b/>
          <w:bCs/>
          <w:smallCaps/>
          <w:sz w:val="22"/>
          <w:szCs w:val="22"/>
        </w:rPr>
      </w:pPr>
      <w:r w:rsidRPr="00392906">
        <w:rPr>
          <w:rFonts w:cstheme="minorHAnsi"/>
          <w:b/>
          <w:bCs/>
          <w:smallCaps/>
          <w:sz w:val="22"/>
          <w:szCs w:val="22"/>
        </w:rPr>
        <w:br w:type="page"/>
      </w:r>
    </w:p>
    <w:p w14:paraId="0695F255" w14:textId="659D2AD9" w:rsidR="008D704D" w:rsidRPr="00392906" w:rsidRDefault="008D704D" w:rsidP="008D704D">
      <w:pPr>
        <w:pStyle w:val="Heading2"/>
        <w:ind w:left="5103"/>
        <w:rPr>
          <w:rFonts w:asciiTheme="minorHAnsi" w:eastAsia="Calibri" w:hAnsiTheme="minorHAnsi" w:cstheme="minorHAnsi"/>
          <w:color w:val="auto"/>
          <w:sz w:val="22"/>
          <w:szCs w:val="22"/>
        </w:rPr>
      </w:pPr>
      <w:bookmarkStart w:id="106" w:name="_Ref39673589"/>
      <w:bookmarkStart w:id="107" w:name="_Toc190416454"/>
      <w:bookmarkStart w:id="108" w:name="_Toc235170052"/>
      <w:r w:rsidRPr="005126C0">
        <w:rPr>
          <w:rFonts w:asciiTheme="minorHAnsi" w:eastAsia="Calibri" w:hAnsiTheme="minorHAnsi" w:cstheme="minorHAnsi"/>
          <w:color w:val="auto"/>
          <w:sz w:val="22"/>
          <w:szCs w:val="22"/>
        </w:rPr>
        <w:t xml:space="preserve">Pirkimo sąlygų </w:t>
      </w:r>
      <w:r w:rsidR="00B950D8" w:rsidRPr="005126C0">
        <w:rPr>
          <w:rFonts w:asciiTheme="minorHAnsi" w:eastAsia="Calibri" w:hAnsiTheme="minorHAnsi" w:cstheme="minorHAnsi"/>
          <w:color w:val="auto"/>
          <w:sz w:val="22"/>
          <w:szCs w:val="22"/>
        </w:rPr>
        <w:t>9</w:t>
      </w:r>
      <w:r w:rsidRPr="005126C0">
        <w:rPr>
          <w:rFonts w:asciiTheme="minorHAnsi" w:eastAsia="Calibri" w:hAnsiTheme="minorHAnsi" w:cstheme="minorHAnsi"/>
          <w:color w:val="auto"/>
          <w:sz w:val="22"/>
          <w:szCs w:val="22"/>
        </w:rPr>
        <w:t xml:space="preserve"> priedas „</w:t>
      </w:r>
      <w:r w:rsidR="00077234" w:rsidRPr="005126C0">
        <w:rPr>
          <w:rFonts w:asciiTheme="minorHAnsi" w:eastAsia="Calibri" w:hAnsiTheme="minorHAnsi" w:cstheme="minorHAnsi"/>
          <w:color w:val="auto"/>
          <w:sz w:val="22"/>
          <w:szCs w:val="22"/>
        </w:rPr>
        <w:t>Pasiūlymo galiojimo užtikrinimų formos</w:t>
      </w:r>
      <w:r w:rsidRPr="005126C0">
        <w:rPr>
          <w:rFonts w:asciiTheme="minorHAnsi" w:eastAsia="Calibri" w:hAnsiTheme="minorHAnsi" w:cstheme="minorHAnsi"/>
          <w:color w:val="auto"/>
          <w:sz w:val="22"/>
          <w:szCs w:val="22"/>
        </w:rPr>
        <w:t>“</w:t>
      </w:r>
      <w:bookmarkEnd w:id="106"/>
      <w:bookmarkEnd w:id="107"/>
      <w:bookmarkEnd w:id="108"/>
    </w:p>
    <w:p w14:paraId="7C7DFF56" w14:textId="77777777" w:rsidR="00DF3AB8" w:rsidRPr="00392906" w:rsidRDefault="00DF3AB8" w:rsidP="00DF3AB8"/>
    <w:p w14:paraId="14A1BB4F" w14:textId="77777777" w:rsidR="00077234" w:rsidRPr="00392906" w:rsidRDefault="00077234" w:rsidP="00077234">
      <w:pPr>
        <w:suppressAutoHyphens/>
        <w:autoSpaceDN w:val="0"/>
        <w:spacing w:after="0" w:line="240" w:lineRule="auto"/>
        <w:jc w:val="center"/>
        <w:rPr>
          <w:rFonts w:eastAsia="Times New Roman" w:cstheme="minorHAnsi"/>
          <w:i/>
          <w:iCs/>
          <w:sz w:val="22"/>
          <w:szCs w:val="22"/>
          <w:lang w:eastAsia="en-US"/>
        </w:rPr>
      </w:pPr>
      <w:r w:rsidRPr="00392906">
        <w:rPr>
          <w:rFonts w:eastAsia="Times New Roman" w:cstheme="minorHAnsi"/>
          <w:i/>
          <w:iCs/>
          <w:sz w:val="22"/>
          <w:szCs w:val="22"/>
          <w:lang w:eastAsia="en-US"/>
        </w:rPr>
        <w:t>(pasiūlymo galiojimo garantijos forma)</w:t>
      </w:r>
    </w:p>
    <w:p w14:paraId="38089390" w14:textId="77777777" w:rsidR="00077234" w:rsidRPr="00392906"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Vilniaus miesto savivaldybės administracijai</w:t>
      </w:r>
    </w:p>
    <w:p w14:paraId="1FD0F505" w14:textId="1D613859"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Calibri" w:cstheme="minorHAnsi"/>
          <w:sz w:val="22"/>
          <w:szCs w:val="22"/>
        </w:rPr>
        <w:t>juridinio asmens kodas 188710061</w:t>
      </w:r>
    </w:p>
    <w:p w14:paraId="13012312"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Konstitucijos pr. 3, LT-09601 Vilnius</w:t>
      </w:r>
    </w:p>
    <w:p w14:paraId="2AF4EA41" w14:textId="77777777" w:rsidR="00077234" w:rsidRPr="00392906" w:rsidRDefault="00077234" w:rsidP="00077234">
      <w:pPr>
        <w:suppressAutoHyphens/>
        <w:autoSpaceDN w:val="0"/>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(toliau – Garantijos gavėjas)</w:t>
      </w:r>
    </w:p>
    <w:p w14:paraId="3512BA9C" w14:textId="77777777" w:rsidR="00BD49DA" w:rsidRPr="00392906"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392906"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392906" w:rsidRDefault="00077234" w:rsidP="00077234">
      <w:pPr>
        <w:suppressAutoHyphens/>
        <w:autoSpaceDN w:val="0"/>
        <w:spacing w:after="0" w:line="240" w:lineRule="auto"/>
        <w:jc w:val="center"/>
        <w:rPr>
          <w:rFonts w:eastAsia="Times New Roman" w:cstheme="minorHAnsi"/>
          <w:b/>
          <w:sz w:val="22"/>
          <w:szCs w:val="22"/>
          <w:lang w:eastAsia="en-US"/>
        </w:rPr>
      </w:pPr>
      <w:r w:rsidRPr="00392906">
        <w:rPr>
          <w:rFonts w:eastAsia="Times New Roman" w:cstheme="minorHAnsi"/>
          <w:b/>
          <w:sz w:val="22"/>
          <w:szCs w:val="22"/>
          <w:lang w:eastAsia="en-US"/>
        </w:rPr>
        <w:t>PASIŪLYMO GALIOJIMO GARANTIJA</w:t>
      </w:r>
    </w:p>
    <w:p w14:paraId="65B2206E" w14:textId="77777777" w:rsidR="00077234" w:rsidRPr="00392906"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392906" w:rsidRDefault="00077234" w:rsidP="00077234">
      <w:pPr>
        <w:suppressAutoHyphens/>
        <w:autoSpaceDN w:val="0"/>
        <w:spacing w:after="0" w:line="240" w:lineRule="auto"/>
        <w:jc w:val="center"/>
        <w:rPr>
          <w:rFonts w:eastAsia="Times New Roman" w:cstheme="minorHAnsi"/>
          <w:sz w:val="22"/>
          <w:szCs w:val="22"/>
          <w:lang w:eastAsia="en-US"/>
        </w:rPr>
      </w:pPr>
      <w:r w:rsidRPr="00392906">
        <w:rPr>
          <w:rFonts w:eastAsia="Times New Roman" w:cstheme="minorHAnsi"/>
          <w:sz w:val="22"/>
          <w:szCs w:val="22"/>
          <w:lang w:eastAsia="en-US"/>
        </w:rPr>
        <w:t>20______________ ____ d. Nr. _________</w:t>
      </w:r>
    </w:p>
    <w:p w14:paraId="0D3F64DE" w14:textId="77777777" w:rsidR="00077234" w:rsidRPr="00392906" w:rsidRDefault="00077234" w:rsidP="00077234">
      <w:pPr>
        <w:suppressAutoHyphens/>
        <w:autoSpaceDN w:val="0"/>
        <w:spacing w:after="0" w:line="240" w:lineRule="auto"/>
        <w:jc w:val="center"/>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/miesto pavadinimas/</w:t>
      </w:r>
    </w:p>
    <w:p w14:paraId="540D539E" w14:textId="77777777" w:rsidR="00077234" w:rsidRPr="00392906"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392906"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39290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/kliento pavadinimas, adresas/</w:t>
      </w:r>
      <w:r w:rsidRPr="00392906">
        <w:rPr>
          <w:rFonts w:eastAsia="Times New Roman" w:cstheme="minorHAnsi"/>
          <w:sz w:val="22"/>
          <w:szCs w:val="22"/>
          <w:lang w:eastAsia="en-US"/>
        </w:rPr>
        <w:t xml:space="preserve"> (toliau – Klientas), pateikė pasiūlymą dalyvauti </w:t>
      </w:r>
      <w:r w:rsidRPr="00392906">
        <w:rPr>
          <w:rFonts w:eastAsia="Times New Roman" w:cstheme="minorHAnsi"/>
          <w:sz w:val="22"/>
          <w:szCs w:val="22"/>
          <w:shd w:val="clear" w:color="auto" w:fill="D9D9D9"/>
          <w:lang w:eastAsia="en-US"/>
        </w:rPr>
        <w:t>/pirkimo pavadinimas/</w:t>
      </w:r>
      <w:r w:rsidRPr="00392906">
        <w:rPr>
          <w:rFonts w:eastAsia="Times New Roman" w:cstheme="minorHAnsi"/>
          <w:sz w:val="22"/>
          <w:szCs w:val="22"/>
          <w:lang w:eastAsia="en-US"/>
        </w:rPr>
        <w:t xml:space="preserve"> viešajame pirkime.</w:t>
      </w:r>
    </w:p>
    <w:p w14:paraId="66180C80" w14:textId="77777777" w:rsidR="00077234" w:rsidRPr="00392906"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39290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shd w:val="clear" w:color="auto" w:fill="FFFFFF"/>
          <w:lang w:eastAsia="en-US"/>
        </w:rPr>
        <w:t>/pavadinimas/</w:t>
      </w:r>
      <w:r w:rsidRPr="00392906">
        <w:rPr>
          <w:rFonts w:eastAsia="Times New Roman" w:cstheme="minorHAnsi"/>
          <w:sz w:val="22"/>
          <w:szCs w:val="22"/>
          <w:lang w:eastAsia="en-US"/>
        </w:rPr>
        <w:t xml:space="preserve"> bankas, atstovaujamas </w:t>
      </w:r>
      <w:r w:rsidRPr="00392906">
        <w:rPr>
          <w:rFonts w:eastAsia="Times New Roman" w:cstheme="minorHAnsi"/>
          <w:sz w:val="22"/>
          <w:szCs w:val="22"/>
          <w:shd w:val="clear" w:color="auto" w:fill="D9D9D9"/>
          <w:lang w:eastAsia="en-US"/>
        </w:rPr>
        <w:t>/(banko filialo pavadinimas)/</w:t>
      </w:r>
      <w:r w:rsidRPr="00392906">
        <w:rPr>
          <w:rFonts w:eastAsia="Times New Roman" w:cstheme="minorHAnsi"/>
          <w:sz w:val="22"/>
          <w:szCs w:val="22"/>
          <w:lang w:eastAsia="en-US"/>
        </w:rPr>
        <w:t xml:space="preserve"> filialo </w:t>
      </w:r>
      <w:r w:rsidRPr="00392906">
        <w:rPr>
          <w:rFonts w:eastAsia="Times New Roman" w:cstheme="minorHAnsi"/>
          <w:sz w:val="22"/>
          <w:szCs w:val="22"/>
          <w:shd w:val="clear" w:color="auto" w:fill="D9D9D9"/>
          <w:lang w:eastAsia="en-US"/>
        </w:rPr>
        <w:t>/adresas/</w:t>
      </w:r>
      <w:r w:rsidRPr="00392906">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392906">
        <w:rPr>
          <w:rFonts w:eastAsia="Times New Roman" w:cstheme="minorHAnsi"/>
          <w:sz w:val="22"/>
          <w:szCs w:val="22"/>
          <w:shd w:val="clear" w:color="auto" w:fill="D9D9D9"/>
          <w:lang w:eastAsia="en-US"/>
        </w:rPr>
        <w:t>/suma žodžiais, valiutos pavadinimas/</w:t>
      </w:r>
      <w:r w:rsidRPr="00392906">
        <w:rPr>
          <w:rFonts w:eastAsia="Times New Roman" w:cstheme="minorHAnsi"/>
          <w:sz w:val="22"/>
          <w:szCs w:val="22"/>
          <w:lang w:eastAsia="en-US"/>
        </w:rPr>
        <w:t>) per 1</w:t>
      </w:r>
      <w:r w:rsidR="003430A7" w:rsidRPr="00392906">
        <w:rPr>
          <w:rFonts w:eastAsia="Times New Roman" w:cstheme="minorHAnsi"/>
          <w:sz w:val="22"/>
          <w:szCs w:val="22"/>
          <w:lang w:eastAsia="en-US"/>
        </w:rPr>
        <w:t>5</w:t>
      </w:r>
      <w:r w:rsidRPr="00392906">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392906">
        <w:rPr>
          <w:rFonts w:eastAsia="Times New Roman" w:cstheme="minorHAnsi"/>
          <w:sz w:val="22"/>
          <w:szCs w:val="22"/>
          <w:lang w:eastAsia="en-US"/>
        </w:rPr>
        <w:t>;</w:t>
      </w:r>
      <w:r w:rsidRPr="00392906">
        <w:rPr>
          <w:rFonts w:eastAsia="Times New Roman" w:cstheme="minorHAnsi"/>
          <w:sz w:val="22"/>
          <w:szCs w:val="22"/>
          <w:lang w:eastAsia="en-US"/>
        </w:rPr>
        <w:t xml:space="preserve"> </w:t>
      </w:r>
    </w:p>
    <w:p w14:paraId="5E0C6855"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Šis įsipareigojimas privalomas Garantui ir jo teisių perėmėjams.</w:t>
      </w:r>
    </w:p>
    <w:p w14:paraId="5868A893"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39290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lang w:eastAsia="en-US"/>
        </w:rPr>
        <w:t xml:space="preserve">Ši garantija galioja iki </w:t>
      </w:r>
      <w:r w:rsidRPr="00392906">
        <w:rPr>
          <w:rFonts w:eastAsia="Times New Roman" w:cstheme="minorHAnsi"/>
          <w:b/>
          <w:sz w:val="22"/>
          <w:szCs w:val="22"/>
          <w:lang w:eastAsia="en-US"/>
        </w:rPr>
        <w:t xml:space="preserve">20__ m. ________________ ____ d. </w:t>
      </w:r>
      <w:r w:rsidRPr="00392906">
        <w:rPr>
          <w:rFonts w:eastAsia="Times New Roman" w:cstheme="minorHAnsi"/>
          <w:bCs/>
          <w:sz w:val="22"/>
          <w:szCs w:val="22"/>
          <w:lang w:eastAsia="en-US"/>
        </w:rPr>
        <w:t>imtinai.</w:t>
      </w:r>
    </w:p>
    <w:p w14:paraId="6D860D1C"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1. sueina garantijoje nustatytas garantijos galiojimo terminas; </w:t>
      </w:r>
    </w:p>
    <w:p w14:paraId="227DC337" w14:textId="77777777" w:rsidR="00077234" w:rsidRPr="00392906" w:rsidRDefault="00077234" w:rsidP="00077234">
      <w:pPr>
        <w:suppressAutoHyphens/>
        <w:autoSpaceDN w:val="0"/>
        <w:spacing w:after="0" w:line="240" w:lineRule="auto"/>
        <w:ind w:firstLine="567"/>
        <w:rPr>
          <w:rFonts w:eastAsia="SimSun" w:cstheme="minorHAnsi"/>
          <w:sz w:val="22"/>
          <w:szCs w:val="22"/>
          <w:lang w:eastAsia="en-US"/>
        </w:rPr>
      </w:pPr>
      <w:r w:rsidRPr="00392906">
        <w:rPr>
          <w:rFonts w:eastAsia="SimSun" w:cstheme="minorHAnsi"/>
          <w:sz w:val="22"/>
          <w:szCs w:val="22"/>
          <w:lang w:eastAsia="en-US"/>
        </w:rPr>
        <w:t>2. Garantijos gavėjas raštu praneša Garantui, kad atsisako savo teisių pagal šią garantiją.</w:t>
      </w:r>
    </w:p>
    <w:p w14:paraId="4DB6E35B"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Šiai garantijai </w:t>
      </w:r>
      <w:r w:rsidRPr="00392906">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39290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Šalių ginčai sprendžiami Lietuvos Respublikos įstatymų nustatyta tvarka.</w:t>
      </w:r>
    </w:p>
    <w:p w14:paraId="7BCE06AD" w14:textId="77777777" w:rsidR="00077234" w:rsidRPr="00392906"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392906"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392906" w:rsidRDefault="00077234" w:rsidP="00077234">
      <w:pPr>
        <w:suppressAutoHyphens/>
        <w:autoSpaceDN w:val="0"/>
        <w:spacing w:after="0" w:line="240" w:lineRule="auto"/>
        <w:jc w:val="both"/>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/įgalioto asmens pareigos/</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/parašas/</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/vardas ir pavardė/</w:t>
      </w:r>
    </w:p>
    <w:p w14:paraId="698BF923" w14:textId="77777777" w:rsidR="00F63EC6" w:rsidRPr="00392906" w:rsidRDefault="00F63EC6">
      <w:pPr>
        <w:rPr>
          <w:rFonts w:eastAsia="Times New Roman" w:cstheme="minorHAnsi"/>
          <w:sz w:val="22"/>
          <w:szCs w:val="22"/>
          <w:lang w:eastAsia="en-US"/>
        </w:rPr>
      </w:pPr>
      <w:r w:rsidRPr="00392906">
        <w:rPr>
          <w:rFonts w:eastAsia="Times New Roman" w:cstheme="minorHAnsi"/>
          <w:sz w:val="22"/>
          <w:szCs w:val="22"/>
          <w:lang w:eastAsia="en-US"/>
        </w:rPr>
        <w:br w:type="page"/>
      </w:r>
    </w:p>
    <w:p w14:paraId="5C8DBC03" w14:textId="0E3A318F" w:rsidR="00077234" w:rsidRPr="00392906" w:rsidRDefault="00077234" w:rsidP="00077234">
      <w:pPr>
        <w:spacing w:after="0" w:line="240" w:lineRule="auto"/>
        <w:jc w:val="center"/>
        <w:rPr>
          <w:rFonts w:eastAsia="Times New Roman" w:cstheme="minorHAnsi"/>
          <w:i/>
          <w:iCs/>
          <w:sz w:val="22"/>
          <w:szCs w:val="22"/>
          <w:lang w:eastAsia="en-US"/>
        </w:rPr>
      </w:pPr>
      <w:r w:rsidRPr="00392906">
        <w:rPr>
          <w:rFonts w:eastAsia="Times New Roman" w:cstheme="minorHAnsi"/>
          <w:i/>
          <w:iCs/>
          <w:sz w:val="22"/>
          <w:szCs w:val="22"/>
          <w:lang w:eastAsia="en-US"/>
        </w:rPr>
        <w:t>(pasiūlymo galiojimo draudimo rašto forma)</w:t>
      </w:r>
    </w:p>
    <w:p w14:paraId="44729A81" w14:textId="77777777" w:rsidR="00077234" w:rsidRPr="00392906"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Vilniaus miesto savivaldybės administracijai</w:t>
      </w:r>
    </w:p>
    <w:p w14:paraId="0BB8AF57"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Calibri" w:cstheme="minorHAnsi"/>
          <w:sz w:val="22"/>
          <w:szCs w:val="22"/>
        </w:rPr>
        <w:t>juridinio asmens kodas 188710061</w:t>
      </w:r>
    </w:p>
    <w:p w14:paraId="472B60A4"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Konstitucijos pr. 3, LT-09601 Vilnius</w:t>
      </w:r>
    </w:p>
    <w:p w14:paraId="0D625592" w14:textId="77777777" w:rsidR="00077234" w:rsidRPr="00392906"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392906" w:rsidRDefault="00077234" w:rsidP="00077234">
      <w:pPr>
        <w:suppressAutoHyphens/>
        <w:spacing w:after="0" w:line="240" w:lineRule="auto"/>
        <w:jc w:val="center"/>
        <w:rPr>
          <w:rFonts w:eastAsia="Times New Roman" w:cstheme="minorHAnsi"/>
          <w:b/>
          <w:sz w:val="22"/>
          <w:szCs w:val="22"/>
          <w:lang w:eastAsia="en-US"/>
        </w:rPr>
      </w:pPr>
      <w:r w:rsidRPr="00392906">
        <w:rPr>
          <w:rFonts w:eastAsia="Times New Roman" w:cstheme="minorHAnsi"/>
          <w:b/>
          <w:sz w:val="22"/>
          <w:szCs w:val="22"/>
          <w:lang w:eastAsia="en-US"/>
        </w:rPr>
        <w:t>PASIŪLYMO LAIDAVIMO DRAUDIMO RAŠTAS</w:t>
      </w:r>
    </w:p>
    <w:p w14:paraId="207E2508" w14:textId="77777777" w:rsidR="00077234" w:rsidRPr="00392906" w:rsidRDefault="00077234" w:rsidP="00077234">
      <w:pPr>
        <w:suppressAutoHyphens/>
        <w:spacing w:after="0" w:line="240" w:lineRule="auto"/>
        <w:jc w:val="center"/>
        <w:rPr>
          <w:rFonts w:eastAsia="Times New Roman" w:cstheme="minorHAnsi"/>
          <w:sz w:val="22"/>
          <w:szCs w:val="22"/>
          <w:lang w:eastAsia="en-US"/>
        </w:rPr>
      </w:pPr>
      <w:r w:rsidRPr="00392906">
        <w:rPr>
          <w:rFonts w:eastAsia="Times New Roman" w:cstheme="minorHAnsi"/>
          <w:sz w:val="22"/>
          <w:szCs w:val="22"/>
          <w:lang w:eastAsia="en-US"/>
        </w:rPr>
        <w:t>20__ m. _____________ ____ d. Nr. ____________</w:t>
      </w:r>
    </w:p>
    <w:p w14:paraId="225F5942" w14:textId="77777777" w:rsidR="00077234" w:rsidRPr="00392906" w:rsidRDefault="00077234" w:rsidP="00077234">
      <w:pPr>
        <w:suppressAutoHyphens/>
        <w:spacing w:after="0" w:line="240" w:lineRule="auto"/>
        <w:jc w:val="center"/>
        <w:rPr>
          <w:rFonts w:eastAsia="Times New Roman" w:cstheme="minorHAnsi"/>
          <w:sz w:val="22"/>
          <w:szCs w:val="22"/>
          <w:lang w:eastAsia="en-US"/>
        </w:rPr>
      </w:pPr>
      <w:r w:rsidRPr="00392906">
        <w:rPr>
          <w:rFonts w:eastAsia="Times New Roman" w:cstheme="minorHAnsi"/>
          <w:sz w:val="22"/>
          <w:szCs w:val="22"/>
          <w:highlight w:val="lightGray"/>
          <w:lang w:eastAsia="en-US"/>
        </w:rPr>
        <w:t>/miesto pavadinimas/</w:t>
      </w:r>
    </w:p>
    <w:p w14:paraId="3EEFF90A" w14:textId="77777777" w:rsidR="00077234" w:rsidRPr="00392906" w:rsidRDefault="00077234" w:rsidP="00077234">
      <w:pPr>
        <w:spacing w:after="0" w:line="240" w:lineRule="auto"/>
        <w:jc w:val="both"/>
        <w:rPr>
          <w:rFonts w:eastAsia="Times New Roman" w:cstheme="minorHAnsi"/>
          <w:sz w:val="22"/>
          <w:szCs w:val="22"/>
          <w:lang w:eastAsia="en-US"/>
        </w:rPr>
      </w:pPr>
    </w:p>
    <w:p w14:paraId="1731DA17" w14:textId="77777777" w:rsidR="00077234" w:rsidRPr="00392906" w:rsidRDefault="00077234" w:rsidP="00077234">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392906" w:rsidRDefault="00077234" w:rsidP="00077234">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Šiuo laidavimo draudimo raštu klientas </w:t>
      </w:r>
      <w:r w:rsidRPr="00392906">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392906">
        <w:rPr>
          <w:rFonts w:eastAsia="Times New Roman" w:cstheme="minorHAnsi"/>
          <w:sz w:val="22"/>
          <w:szCs w:val="22"/>
          <w:lang w:eastAsia="en-US"/>
        </w:rPr>
        <w:t xml:space="preserve"> (toliau – Tiekėjas) ir laiduotojas </w:t>
      </w:r>
      <w:r w:rsidRPr="00392906">
        <w:rPr>
          <w:rFonts w:eastAsia="Times New Roman" w:cstheme="minorHAnsi"/>
          <w:sz w:val="22"/>
          <w:szCs w:val="22"/>
          <w:shd w:val="clear" w:color="auto" w:fill="D9D9D9"/>
          <w:lang w:eastAsia="en-US"/>
        </w:rPr>
        <w:t>[įrašykite laiduotojo pavadinimą, juridinį statusą ir adresą]</w:t>
      </w:r>
      <w:r w:rsidRPr="00392906">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392906">
        <w:rPr>
          <w:rFonts w:eastAsia="Times New Roman" w:cstheme="minorHAnsi"/>
          <w:sz w:val="22"/>
          <w:szCs w:val="22"/>
          <w:shd w:val="clear" w:color="auto" w:fill="D9D9D9"/>
          <w:lang w:eastAsia="en-US"/>
        </w:rPr>
        <w:t>[įrašykite laidavimo sumą žodžiais ir valiutos pavadinimą])</w:t>
      </w:r>
      <w:r w:rsidRPr="00392906">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392906">
        <w:rPr>
          <w:rFonts w:eastAsia="Times New Roman" w:cstheme="minorHAnsi"/>
          <w:sz w:val="22"/>
          <w:szCs w:val="22"/>
          <w:shd w:val="clear" w:color="auto" w:fill="D9D9D9"/>
          <w:lang w:eastAsia="en-US"/>
        </w:rPr>
        <w:t>[įrašykite laidavimo draudimo rašto išdavimo datą]</w:t>
      </w:r>
      <w:r w:rsidRPr="00392906">
        <w:rPr>
          <w:rFonts w:eastAsia="Times New Roman" w:cstheme="minorHAnsi"/>
          <w:sz w:val="22"/>
          <w:szCs w:val="22"/>
          <w:shd w:val="clear" w:color="auto" w:fill="F2F2F2"/>
          <w:lang w:eastAsia="en-US"/>
        </w:rPr>
        <w:t>.</w:t>
      </w:r>
    </w:p>
    <w:p w14:paraId="0C645B65" w14:textId="0292A73C"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KADANGI Tiekėjas pateikė raštišką pasiūlymą </w:t>
      </w:r>
      <w:r w:rsidRPr="00392906">
        <w:rPr>
          <w:rFonts w:eastAsia="Times New Roman" w:cstheme="minorHAnsi"/>
          <w:sz w:val="22"/>
          <w:szCs w:val="22"/>
          <w:shd w:val="clear" w:color="auto" w:fill="D9D9D9"/>
          <w:lang w:eastAsia="en-US"/>
        </w:rPr>
        <w:t>[tiekti prekes / teikti paslaugas / atlikti darbus – pasirinkite tinkamą variantą]</w:t>
      </w:r>
      <w:r w:rsidRPr="00392906">
        <w:rPr>
          <w:rFonts w:eastAsia="Times New Roman" w:cstheme="minorHAnsi"/>
          <w:sz w:val="22"/>
          <w:szCs w:val="22"/>
          <w:lang w:eastAsia="en-US"/>
        </w:rPr>
        <w:t xml:space="preserve"> (toliau – pasiūlymas) Perkančiajai organizacijai, dalyvaudamas viešajame pirkime </w:t>
      </w:r>
      <w:r w:rsidRPr="00392906">
        <w:rPr>
          <w:rFonts w:eastAsia="Times New Roman" w:cstheme="minorHAnsi"/>
          <w:sz w:val="22"/>
          <w:szCs w:val="22"/>
          <w:shd w:val="clear" w:color="auto" w:fill="D9D9D9"/>
          <w:lang w:eastAsia="en-US"/>
        </w:rPr>
        <w:t>[įrašykite pirkimo pavadinimą ir pirkimo numerį]</w:t>
      </w:r>
      <w:r w:rsidRPr="00392906">
        <w:rPr>
          <w:rFonts w:eastAsia="Times New Roman" w:cstheme="minorHAnsi"/>
          <w:sz w:val="22"/>
          <w:szCs w:val="22"/>
          <w:lang w:eastAsia="en-US"/>
        </w:rPr>
        <w:t>,TODĖL ŠIO LAIDAVIMO DRAUDIMO SĄLYGOS YRA TOKIOS:</w:t>
      </w:r>
    </w:p>
    <w:p w14:paraId="0112F4C2" w14:textId="06DA82FD"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39290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39290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39290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392906"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Draudimo bendrovė besąlygiškai įsipareigoja per </w:t>
      </w:r>
      <w:r w:rsidR="00EB70CD" w:rsidRPr="00392906">
        <w:rPr>
          <w:rFonts w:eastAsia="Times New Roman" w:cstheme="minorHAnsi"/>
          <w:sz w:val="22"/>
          <w:szCs w:val="22"/>
          <w:lang w:eastAsia="en-US"/>
        </w:rPr>
        <w:t>15</w:t>
      </w:r>
      <w:r w:rsidRPr="00392906">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Draudimo bendrovės įsipareigojimai įsigalioja nuo viešojo pirkimo susipažinimo su pasiūlymais dienos t. y. </w:t>
      </w:r>
      <w:r w:rsidRPr="00392906">
        <w:rPr>
          <w:rFonts w:eastAsia="Times New Roman" w:cstheme="minorHAnsi"/>
          <w:bCs/>
          <w:sz w:val="22"/>
          <w:szCs w:val="22"/>
          <w:shd w:val="clear" w:color="auto" w:fill="D9D9D9"/>
          <w:lang w:eastAsia="en-US"/>
        </w:rPr>
        <w:t>[įrašykite laidavimo galiojimo pradžios datą]</w:t>
      </w:r>
      <w:r w:rsidRPr="00392906">
        <w:rPr>
          <w:rFonts w:eastAsia="Times New Roman" w:cstheme="minorHAnsi"/>
          <w:sz w:val="22"/>
          <w:szCs w:val="22"/>
          <w:lang w:eastAsia="en-US"/>
        </w:rPr>
        <w:t xml:space="preserve"> ir galioja įskaitytinai iki Pasiūlymo galiojimo termino pabaigos, t. y. </w:t>
      </w:r>
      <w:r w:rsidRPr="00392906">
        <w:rPr>
          <w:rFonts w:eastAsia="Times New Roman" w:cstheme="minorHAnsi"/>
          <w:bCs/>
          <w:sz w:val="22"/>
          <w:szCs w:val="22"/>
          <w:shd w:val="clear" w:color="auto" w:fill="D9D9D9"/>
          <w:lang w:eastAsia="en-US"/>
        </w:rPr>
        <w:t>[įrašykite laidavimo galiojimo pabaigos datą]</w:t>
      </w:r>
      <w:r w:rsidRPr="00392906">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392906" w:rsidRDefault="00077234" w:rsidP="00077234">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392906" w:rsidRDefault="00077234" w:rsidP="00077234">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392906"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392906"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Draudimo bendrovė:  </w:t>
      </w:r>
      <w:r w:rsidRPr="00392906">
        <w:rPr>
          <w:rFonts w:eastAsia="Times New Roman" w:cstheme="minorHAnsi"/>
          <w:sz w:val="22"/>
          <w:szCs w:val="22"/>
          <w:shd w:val="clear" w:color="auto" w:fill="D9D9D9"/>
          <w:lang w:eastAsia="en-US"/>
        </w:rPr>
        <w:t>/Draudimo bendrovės pavadinimas/</w:t>
      </w:r>
    </w:p>
    <w:p w14:paraId="01129B6D" w14:textId="77777777" w:rsidR="00077234" w:rsidRPr="00392906"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Įgaliotas asmuo:</w:t>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/parašas/</w:t>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/vardas ir pavardė/</w:t>
      </w:r>
    </w:p>
    <w:p w14:paraId="7B8F92FF" w14:textId="77777777" w:rsidR="00077234" w:rsidRPr="00392906"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392906" w:rsidRDefault="00077234" w:rsidP="00077234">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A.V.</w:t>
      </w:r>
    </w:p>
    <w:p w14:paraId="06E7CE83" w14:textId="77777777" w:rsidR="00077234" w:rsidRPr="00392906"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392906" w:rsidRDefault="00980F7C">
      <w:pPr>
        <w:rPr>
          <w:rFonts w:eastAsia="Calibri" w:cstheme="minorHAnsi"/>
          <w:color w:val="0070C0"/>
          <w:sz w:val="22"/>
          <w:szCs w:val="22"/>
        </w:rPr>
      </w:pPr>
      <w:bookmarkStart w:id="109" w:name="_Toc190416455"/>
      <w:r w:rsidRPr="00392906">
        <w:rPr>
          <w:rFonts w:eastAsia="Calibri" w:cstheme="minorHAnsi"/>
          <w:color w:val="0070C0"/>
          <w:sz w:val="22"/>
          <w:szCs w:val="22"/>
        </w:rPr>
        <w:br w:type="page"/>
      </w:r>
    </w:p>
    <w:p w14:paraId="79C3C465" w14:textId="49761F9C" w:rsidR="00971C1F" w:rsidRPr="006B53F3" w:rsidRDefault="00971C1F" w:rsidP="00971C1F">
      <w:pPr>
        <w:pStyle w:val="Heading2"/>
        <w:ind w:left="5103"/>
        <w:rPr>
          <w:rFonts w:asciiTheme="minorHAnsi" w:eastAsia="Calibri" w:hAnsiTheme="minorHAnsi" w:cstheme="minorBidi"/>
          <w:color w:val="auto"/>
          <w:sz w:val="22"/>
          <w:szCs w:val="22"/>
        </w:rPr>
      </w:pPr>
      <w:bookmarkStart w:id="110" w:name="_Toc235170053"/>
      <w:r w:rsidRPr="006B53F3">
        <w:rPr>
          <w:rFonts w:asciiTheme="minorHAnsi" w:eastAsia="Calibri" w:hAnsiTheme="minorHAnsi" w:cstheme="minorBidi"/>
          <w:color w:val="auto"/>
          <w:sz w:val="22"/>
          <w:szCs w:val="22"/>
        </w:rPr>
        <w:t xml:space="preserve">Pirkimo sąlygų </w:t>
      </w:r>
      <w:r w:rsidR="00B950D8" w:rsidRPr="006B53F3">
        <w:rPr>
          <w:rFonts w:asciiTheme="minorHAnsi" w:eastAsia="Calibri" w:hAnsiTheme="minorHAnsi" w:cstheme="minorBidi"/>
          <w:color w:val="auto"/>
          <w:sz w:val="22"/>
          <w:szCs w:val="22"/>
        </w:rPr>
        <w:t>10</w:t>
      </w:r>
      <w:r w:rsidRPr="006B53F3">
        <w:rPr>
          <w:rFonts w:asciiTheme="minorHAnsi" w:eastAsia="Calibri" w:hAnsiTheme="minorHAnsi" w:cstheme="minorBidi"/>
          <w:color w:val="auto"/>
          <w:sz w:val="22"/>
          <w:szCs w:val="22"/>
        </w:rPr>
        <w:t xml:space="preserve"> priedas „Sutarties sąlygų įvykdymo užtikrinimų formos“</w:t>
      </w:r>
      <w:bookmarkEnd w:id="109"/>
      <w:bookmarkEnd w:id="110"/>
    </w:p>
    <w:p w14:paraId="3B4AB4DC" w14:textId="4C82B6CF" w:rsidR="00971C1F" w:rsidRPr="006B53F3" w:rsidRDefault="00971C1F" w:rsidP="00971C1F">
      <w:pPr>
        <w:suppressAutoHyphens/>
        <w:autoSpaceDN w:val="0"/>
        <w:spacing w:after="0" w:line="240" w:lineRule="auto"/>
        <w:jc w:val="center"/>
        <w:rPr>
          <w:rFonts w:eastAsia="Times New Roman"/>
          <w:i/>
          <w:sz w:val="22"/>
          <w:szCs w:val="22"/>
          <w:lang w:eastAsia="en-US"/>
        </w:rPr>
      </w:pPr>
      <w:r w:rsidRPr="006B53F3">
        <w:rPr>
          <w:rFonts w:eastAsia="Times New Roman"/>
          <w:i/>
          <w:sz w:val="22"/>
          <w:szCs w:val="22"/>
          <w:lang w:eastAsia="en-US"/>
        </w:rPr>
        <w:t>(sutarties sąlygų įvykdymo garantijos forma)</w:t>
      </w:r>
    </w:p>
    <w:p w14:paraId="1136E8CF" w14:textId="77777777" w:rsidR="00F63EC6" w:rsidRPr="00392906" w:rsidRDefault="00F63EC6" w:rsidP="00F63EC6">
      <w:pPr>
        <w:suppressAutoHyphens/>
        <w:spacing w:after="0" w:line="240" w:lineRule="auto"/>
        <w:rPr>
          <w:rFonts w:eastAsia="Times New Roman" w:cstheme="minorHAnsi"/>
          <w:sz w:val="22"/>
          <w:szCs w:val="22"/>
          <w:lang w:eastAsia="en-US"/>
        </w:rPr>
      </w:pPr>
      <w:r w:rsidRPr="006B53F3">
        <w:rPr>
          <w:rFonts w:eastAsia="Times New Roman" w:cstheme="minorHAnsi"/>
          <w:sz w:val="22"/>
          <w:szCs w:val="22"/>
          <w:lang w:eastAsia="en-US"/>
        </w:rPr>
        <w:t>Vilniaus miesto savivaldybės administracijai</w:t>
      </w:r>
    </w:p>
    <w:p w14:paraId="028E1882"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Calibri" w:cstheme="minorHAnsi"/>
          <w:sz w:val="22"/>
          <w:szCs w:val="22"/>
        </w:rPr>
        <w:t>juridinio asmens kodas 188710061</w:t>
      </w:r>
    </w:p>
    <w:p w14:paraId="204ED565" w14:textId="77777777" w:rsidR="00F63EC6" w:rsidRPr="00392906" w:rsidRDefault="00F63EC6" w:rsidP="00F63EC6">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Konstitucijos pr. 3, LT-09601 Vilnius</w:t>
      </w:r>
    </w:p>
    <w:p w14:paraId="014C4E8D" w14:textId="77777777" w:rsidR="00971C1F" w:rsidRPr="00392906" w:rsidRDefault="00971C1F" w:rsidP="00971C1F">
      <w:pPr>
        <w:suppressAutoHyphens/>
        <w:autoSpaceDN w:val="0"/>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(toliau – Garantijos gavėjas)</w:t>
      </w:r>
    </w:p>
    <w:p w14:paraId="676E2946" w14:textId="77777777" w:rsidR="00971C1F" w:rsidRPr="00392906"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392906" w:rsidRDefault="00971C1F" w:rsidP="00971C1F">
      <w:pPr>
        <w:suppressAutoHyphens/>
        <w:autoSpaceDN w:val="0"/>
        <w:spacing w:after="0" w:line="240" w:lineRule="auto"/>
        <w:jc w:val="center"/>
        <w:rPr>
          <w:rFonts w:eastAsia="Times New Roman" w:cstheme="minorHAnsi"/>
          <w:b/>
          <w:sz w:val="22"/>
          <w:szCs w:val="22"/>
          <w:lang w:eastAsia="en-US"/>
        </w:rPr>
      </w:pPr>
      <w:r w:rsidRPr="00392906">
        <w:rPr>
          <w:rFonts w:eastAsia="Times New Roman" w:cstheme="minorHAnsi"/>
          <w:b/>
          <w:sz w:val="22"/>
          <w:szCs w:val="22"/>
          <w:lang w:eastAsia="en-US"/>
        </w:rPr>
        <w:t>SUTARTIES SĄLYGŲ ĮVYKDYMO GARANTIJA</w:t>
      </w:r>
    </w:p>
    <w:p w14:paraId="0C2D69F6" w14:textId="77777777" w:rsidR="00971C1F" w:rsidRPr="00392906"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392906" w:rsidRDefault="00971C1F" w:rsidP="00971C1F">
      <w:pPr>
        <w:suppressAutoHyphens/>
        <w:autoSpaceDN w:val="0"/>
        <w:spacing w:after="0" w:line="240" w:lineRule="auto"/>
        <w:jc w:val="center"/>
        <w:rPr>
          <w:rFonts w:eastAsia="Times New Roman" w:cstheme="minorHAnsi"/>
          <w:sz w:val="22"/>
          <w:szCs w:val="22"/>
          <w:lang w:eastAsia="en-US"/>
        </w:rPr>
      </w:pPr>
      <w:r w:rsidRPr="00392906">
        <w:rPr>
          <w:rFonts w:eastAsia="Times New Roman" w:cstheme="minorHAnsi"/>
          <w:sz w:val="22"/>
          <w:szCs w:val="22"/>
          <w:lang w:eastAsia="en-US"/>
        </w:rPr>
        <w:t>20__ m. _____________ ____ d. Nr. ____________</w:t>
      </w:r>
    </w:p>
    <w:p w14:paraId="46787D18" w14:textId="77777777" w:rsidR="00971C1F" w:rsidRPr="00392906" w:rsidRDefault="00971C1F" w:rsidP="00971C1F">
      <w:pPr>
        <w:suppressAutoHyphens/>
        <w:autoSpaceDN w:val="0"/>
        <w:spacing w:after="0" w:line="240" w:lineRule="auto"/>
        <w:jc w:val="center"/>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/miesto pavadinimas/</w:t>
      </w:r>
    </w:p>
    <w:p w14:paraId="1763E886" w14:textId="77777777" w:rsidR="00971C1F" w:rsidRPr="00392906"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39290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/kliento pavadinimas, adresas/</w:t>
      </w:r>
      <w:r w:rsidRPr="00392906">
        <w:rPr>
          <w:rFonts w:eastAsia="Times New Roman" w:cstheme="minorHAnsi"/>
          <w:sz w:val="22"/>
          <w:szCs w:val="22"/>
          <w:lang w:eastAsia="en-US"/>
        </w:rPr>
        <w:t xml:space="preserve"> (toliau – Klientas) pranešė, kad laimėjo Garantijos gavėjo </w:t>
      </w:r>
      <w:r w:rsidRPr="00392906">
        <w:rPr>
          <w:rFonts w:eastAsia="Times New Roman" w:cstheme="minorHAnsi"/>
          <w:sz w:val="22"/>
          <w:szCs w:val="22"/>
          <w:shd w:val="clear" w:color="auto" w:fill="D9D9D9"/>
          <w:lang w:eastAsia="en-US"/>
        </w:rPr>
        <w:t>/pirkimo pavadinimas/</w:t>
      </w:r>
      <w:r w:rsidRPr="00392906">
        <w:rPr>
          <w:rFonts w:eastAsia="Times New Roman" w:cstheme="minorHAnsi"/>
          <w:sz w:val="22"/>
          <w:szCs w:val="22"/>
          <w:lang w:eastAsia="en-US"/>
        </w:rPr>
        <w:t xml:space="preserve"> viešąjį pirkimą ir yra pakviestas sudaryti viešojo pirkimo-pardavimo sutartį dėl </w:t>
      </w:r>
      <w:r w:rsidRPr="00392906">
        <w:rPr>
          <w:rFonts w:eastAsia="Times New Roman" w:cstheme="minorHAnsi"/>
          <w:sz w:val="22"/>
          <w:szCs w:val="22"/>
          <w:shd w:val="clear" w:color="auto" w:fill="D9D9D9"/>
          <w:lang w:eastAsia="en-US"/>
        </w:rPr>
        <w:t>/aprašyti sutarties objektą/</w:t>
      </w:r>
      <w:r w:rsidRPr="00392906">
        <w:rPr>
          <w:rFonts w:eastAsia="Times New Roman" w:cstheme="minorHAnsi"/>
          <w:sz w:val="22"/>
          <w:szCs w:val="22"/>
          <w:lang w:eastAsia="en-US"/>
        </w:rPr>
        <w:t xml:space="preserve"> (toliau – Sutartis).</w:t>
      </w:r>
    </w:p>
    <w:p w14:paraId="0C9B123D"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39290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shd w:val="clear" w:color="auto" w:fill="D9D9D9"/>
          <w:lang w:eastAsia="en-US"/>
        </w:rPr>
        <w:t>/pavadinimas/</w:t>
      </w:r>
      <w:r w:rsidRPr="00392906">
        <w:rPr>
          <w:rFonts w:eastAsia="Times New Roman" w:cstheme="minorHAnsi"/>
          <w:sz w:val="22"/>
          <w:szCs w:val="22"/>
          <w:lang w:eastAsia="en-US"/>
        </w:rPr>
        <w:t xml:space="preserve"> bankas, atstovaujamas </w:t>
      </w:r>
      <w:r w:rsidRPr="00392906">
        <w:rPr>
          <w:rFonts w:eastAsia="Times New Roman" w:cstheme="minorHAnsi"/>
          <w:sz w:val="22"/>
          <w:szCs w:val="22"/>
          <w:shd w:val="clear" w:color="auto" w:fill="D9D9D9"/>
          <w:lang w:eastAsia="en-US"/>
        </w:rPr>
        <w:t>/banko filialo pavadinimas/</w:t>
      </w:r>
      <w:r w:rsidRPr="00392906">
        <w:rPr>
          <w:rFonts w:eastAsia="Times New Roman" w:cstheme="minorHAnsi"/>
          <w:sz w:val="22"/>
          <w:szCs w:val="22"/>
          <w:lang w:eastAsia="en-US"/>
        </w:rPr>
        <w:t xml:space="preserve"> filialo, </w:t>
      </w:r>
      <w:r w:rsidRPr="00392906">
        <w:rPr>
          <w:rFonts w:eastAsia="Times New Roman" w:cstheme="minorHAnsi"/>
          <w:sz w:val="22"/>
          <w:szCs w:val="22"/>
          <w:shd w:val="clear" w:color="auto" w:fill="D9D9D9"/>
          <w:lang w:eastAsia="en-US"/>
        </w:rPr>
        <w:t>/adresas/</w:t>
      </w:r>
      <w:r w:rsidRPr="00392906">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392906">
        <w:rPr>
          <w:rFonts w:eastAsia="Times New Roman" w:cstheme="minorHAnsi"/>
          <w:sz w:val="22"/>
          <w:szCs w:val="22"/>
          <w:shd w:val="clear" w:color="auto" w:fill="D9D9D9"/>
          <w:lang w:eastAsia="en-US"/>
        </w:rPr>
        <w:t>/suma žodžiais, valiutos pavadinimas/</w:t>
      </w:r>
      <w:r w:rsidRPr="00392906">
        <w:rPr>
          <w:rFonts w:eastAsia="Times New Roman" w:cstheme="minorHAnsi"/>
          <w:sz w:val="22"/>
          <w:szCs w:val="22"/>
          <w:lang w:eastAsia="en-US"/>
        </w:rPr>
        <w:t>) per 1</w:t>
      </w:r>
      <w:r w:rsidR="00AA1927" w:rsidRPr="00392906">
        <w:rPr>
          <w:rFonts w:eastAsia="Times New Roman" w:cstheme="minorHAnsi"/>
          <w:sz w:val="22"/>
          <w:szCs w:val="22"/>
          <w:lang w:eastAsia="en-US"/>
        </w:rPr>
        <w:t>5</w:t>
      </w:r>
      <w:r w:rsidRPr="00392906">
        <w:rPr>
          <w:rFonts w:eastAsia="Times New Roman" w:cstheme="minorHAnsi"/>
          <w:sz w:val="22"/>
          <w:szCs w:val="22"/>
          <w:lang w:eastAsia="en-US"/>
        </w:rPr>
        <w:t xml:space="preserve"> (</w:t>
      </w:r>
      <w:r w:rsidR="00AA1927" w:rsidRPr="00392906">
        <w:rPr>
          <w:rFonts w:eastAsia="Times New Roman" w:cstheme="minorHAnsi"/>
          <w:sz w:val="22"/>
          <w:szCs w:val="22"/>
          <w:lang w:eastAsia="en-US"/>
        </w:rPr>
        <w:t>penkiolika</w:t>
      </w:r>
      <w:r w:rsidRPr="00392906">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392906">
        <w:rPr>
          <w:rFonts w:eastAsia="Times New Roman" w:cstheme="minorHAnsi"/>
          <w:sz w:val="22"/>
          <w:szCs w:val="22"/>
          <w:lang w:eastAsia="en-US"/>
        </w:rPr>
        <w:t xml:space="preserve">iš dalies ar visiškai </w:t>
      </w:r>
      <w:r w:rsidRPr="00392906">
        <w:rPr>
          <w:rFonts w:eastAsia="Times New Roman" w:cstheme="minorHAnsi"/>
          <w:sz w:val="22"/>
          <w:szCs w:val="22"/>
          <w:lang w:eastAsia="en-US"/>
        </w:rPr>
        <w:t>neįvykdė Sutarties sąlygų</w:t>
      </w:r>
      <w:r w:rsidR="00722367" w:rsidRPr="00392906">
        <w:rPr>
          <w:rFonts w:eastAsia="Times New Roman" w:cstheme="minorHAnsi"/>
          <w:sz w:val="22"/>
          <w:szCs w:val="22"/>
          <w:lang w:eastAsia="en-US"/>
        </w:rPr>
        <w:t xml:space="preserve"> ir (arba) ji buvo nutraukta dėl </w:t>
      </w:r>
      <w:r w:rsidR="0051643D" w:rsidRPr="00392906">
        <w:rPr>
          <w:rFonts w:eastAsia="Times New Roman" w:cstheme="minorHAnsi"/>
          <w:sz w:val="22"/>
          <w:szCs w:val="22"/>
          <w:lang w:eastAsia="en-US"/>
        </w:rPr>
        <w:t>Kliento kaltės</w:t>
      </w:r>
      <w:r w:rsidRPr="00392906">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Šis įsipareigojimas privalomas Bankui ir jo teisių perėmėjams. </w:t>
      </w:r>
    </w:p>
    <w:p w14:paraId="2DE546FD"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39290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392906">
        <w:rPr>
          <w:rFonts w:eastAsia="Times New Roman" w:cstheme="minorHAnsi"/>
          <w:sz w:val="22"/>
          <w:szCs w:val="22"/>
          <w:lang w:eastAsia="en-US"/>
        </w:rPr>
        <w:t xml:space="preserve">Ši garantija galioja iki </w:t>
      </w:r>
      <w:r w:rsidRPr="00392906">
        <w:rPr>
          <w:rFonts w:eastAsia="Times New Roman" w:cstheme="minorHAnsi"/>
          <w:b/>
          <w:i/>
          <w:sz w:val="22"/>
          <w:szCs w:val="22"/>
          <w:lang w:eastAsia="en-US"/>
        </w:rPr>
        <w:t>20__ m. ________________ ____ d. imtinai.</w:t>
      </w:r>
    </w:p>
    <w:p w14:paraId="5C3FC3A5"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1. sueina garantijoje nustatytas garantijos galiojimo terminas; </w:t>
      </w:r>
    </w:p>
    <w:p w14:paraId="0D1CC4A1" w14:textId="77777777" w:rsidR="00971C1F" w:rsidRPr="00392906" w:rsidRDefault="00971C1F" w:rsidP="00971C1F">
      <w:pPr>
        <w:suppressAutoHyphens/>
        <w:autoSpaceDN w:val="0"/>
        <w:spacing w:after="0" w:line="240" w:lineRule="auto"/>
        <w:ind w:firstLine="567"/>
        <w:jc w:val="both"/>
        <w:rPr>
          <w:rFonts w:eastAsia="SimSun" w:cstheme="minorHAnsi"/>
          <w:sz w:val="22"/>
          <w:szCs w:val="22"/>
          <w:lang w:eastAsia="en-US"/>
        </w:rPr>
      </w:pPr>
      <w:r w:rsidRPr="00392906">
        <w:rPr>
          <w:rFonts w:eastAsia="SimSun" w:cstheme="minorHAnsi"/>
          <w:sz w:val="22"/>
          <w:szCs w:val="22"/>
          <w:lang w:eastAsia="en-US"/>
        </w:rPr>
        <w:t>2. Garantijos gavėjas raštu praneša Bankui, kad atsisako savo teisių pagal šią garantiją.</w:t>
      </w:r>
    </w:p>
    <w:p w14:paraId="23B00857"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39290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Šalių ginčai sprendžiami Lietuvos Respublikos įstatymų nustatyta tvarka.</w:t>
      </w:r>
    </w:p>
    <w:p w14:paraId="59C36532" w14:textId="77777777" w:rsidR="00971C1F" w:rsidRPr="00392906"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392906" w:rsidRDefault="00971C1F" w:rsidP="00A55B2A">
      <w:pPr>
        <w:suppressAutoHyphens/>
        <w:autoSpaceDN w:val="0"/>
        <w:spacing w:after="0" w:line="240" w:lineRule="auto"/>
        <w:jc w:val="both"/>
        <w:rPr>
          <w:rFonts w:eastAsia="Times New Roman" w:cstheme="minorHAnsi"/>
          <w:sz w:val="22"/>
          <w:szCs w:val="22"/>
          <w:lang w:eastAsia="en-US"/>
        </w:rPr>
      </w:pPr>
      <w:r w:rsidRPr="00392906">
        <w:rPr>
          <w:rFonts w:eastAsia="Times New Roman" w:cstheme="minorHAnsi"/>
          <w:sz w:val="22"/>
          <w:szCs w:val="22"/>
          <w:shd w:val="clear" w:color="auto" w:fill="D9D9D9"/>
          <w:lang w:eastAsia="en-US"/>
        </w:rPr>
        <w:t>/įgalioto asmens pareigos/</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/parašas/</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/vardas ir pavardė/</w:t>
      </w:r>
      <w:r w:rsidR="00AD60A9" w:rsidRPr="00392906">
        <w:rPr>
          <w:rFonts w:eastAsia="Times New Roman" w:cstheme="minorHAnsi"/>
          <w:sz w:val="22"/>
          <w:szCs w:val="22"/>
          <w:lang w:eastAsia="en-US"/>
        </w:rPr>
        <w:br w:type="page"/>
      </w:r>
    </w:p>
    <w:p w14:paraId="1BA46E49" w14:textId="3049F00F" w:rsidR="00971C1F" w:rsidRPr="00392906" w:rsidRDefault="00971C1F" w:rsidP="00971C1F">
      <w:pPr>
        <w:spacing w:after="0" w:line="240" w:lineRule="auto"/>
        <w:jc w:val="center"/>
        <w:rPr>
          <w:rFonts w:eastAsia="Times New Roman" w:cstheme="minorHAnsi"/>
          <w:i/>
          <w:iCs/>
          <w:sz w:val="22"/>
          <w:szCs w:val="22"/>
          <w:lang w:eastAsia="en-US"/>
        </w:rPr>
      </w:pPr>
      <w:r w:rsidRPr="00392906">
        <w:rPr>
          <w:rFonts w:eastAsia="Times New Roman" w:cstheme="minorHAnsi"/>
          <w:i/>
          <w:iCs/>
          <w:sz w:val="22"/>
          <w:szCs w:val="22"/>
          <w:lang w:eastAsia="en-US"/>
        </w:rPr>
        <w:t>(sutarties sąlygų įvykdymo laidavimo draudimo rašto forma)</w:t>
      </w:r>
    </w:p>
    <w:p w14:paraId="0E27ABC2" w14:textId="77777777" w:rsidR="00971C1F" w:rsidRPr="00392906"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392906"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92906" w:rsidRDefault="00980F7C" w:rsidP="00980F7C">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Vilniaus miesto savivaldybės administracijai</w:t>
      </w:r>
    </w:p>
    <w:p w14:paraId="75B7802A" w14:textId="77777777" w:rsidR="00980F7C" w:rsidRPr="00392906" w:rsidRDefault="00980F7C" w:rsidP="00980F7C">
      <w:pPr>
        <w:suppressAutoHyphens/>
        <w:spacing w:after="0" w:line="240" w:lineRule="auto"/>
        <w:rPr>
          <w:rFonts w:eastAsia="Times New Roman" w:cstheme="minorHAnsi"/>
          <w:sz w:val="22"/>
          <w:szCs w:val="22"/>
          <w:lang w:eastAsia="en-US"/>
        </w:rPr>
      </w:pPr>
      <w:r w:rsidRPr="00392906">
        <w:rPr>
          <w:rFonts w:eastAsia="Calibri" w:cstheme="minorHAnsi"/>
          <w:sz w:val="22"/>
          <w:szCs w:val="22"/>
        </w:rPr>
        <w:t>juridinio asmens kodas 188710061</w:t>
      </w:r>
    </w:p>
    <w:p w14:paraId="1BBCC611" w14:textId="77777777" w:rsidR="00980F7C" w:rsidRPr="00392906" w:rsidRDefault="00980F7C" w:rsidP="00980F7C">
      <w:pPr>
        <w:suppressAutoHyphens/>
        <w:spacing w:after="0" w:line="240" w:lineRule="auto"/>
        <w:rPr>
          <w:rFonts w:eastAsia="Times New Roman" w:cstheme="minorHAnsi"/>
          <w:sz w:val="22"/>
          <w:szCs w:val="22"/>
          <w:lang w:eastAsia="en-US"/>
        </w:rPr>
      </w:pPr>
      <w:r w:rsidRPr="00392906">
        <w:rPr>
          <w:rFonts w:eastAsia="Times New Roman" w:cstheme="minorHAnsi"/>
          <w:sz w:val="22"/>
          <w:szCs w:val="22"/>
          <w:lang w:eastAsia="en-US"/>
        </w:rPr>
        <w:t>Konstitucijos pr. 3, LT-09601 Vilnius</w:t>
      </w:r>
    </w:p>
    <w:p w14:paraId="7E1ABAE7" w14:textId="77777777" w:rsidR="00971C1F" w:rsidRPr="00392906"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392906" w:rsidRDefault="00971C1F" w:rsidP="00971C1F">
      <w:pPr>
        <w:suppressAutoHyphens/>
        <w:spacing w:after="0" w:line="240" w:lineRule="auto"/>
        <w:ind w:firstLine="567"/>
        <w:jc w:val="center"/>
        <w:rPr>
          <w:rFonts w:eastAsia="Times New Roman" w:cstheme="minorHAnsi"/>
          <w:b/>
          <w:sz w:val="22"/>
          <w:szCs w:val="22"/>
          <w:lang w:eastAsia="en-US"/>
        </w:rPr>
      </w:pPr>
      <w:r w:rsidRPr="00392906">
        <w:rPr>
          <w:rFonts w:eastAsia="Times New Roman" w:cstheme="minorHAnsi"/>
          <w:b/>
          <w:sz w:val="22"/>
          <w:szCs w:val="22"/>
          <w:lang w:eastAsia="en-US"/>
        </w:rPr>
        <w:t>SUTARTIES SĄLYGŲ ĮVYKDYMO LAIDAVIMO DRAUDIMO RAŠTAS</w:t>
      </w:r>
    </w:p>
    <w:p w14:paraId="0FB89741" w14:textId="77777777" w:rsidR="00971C1F" w:rsidRPr="00392906"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392906" w:rsidRDefault="00971C1F" w:rsidP="00971C1F">
      <w:pPr>
        <w:suppressAutoHyphens/>
        <w:spacing w:after="0" w:line="240" w:lineRule="auto"/>
        <w:ind w:firstLine="567"/>
        <w:jc w:val="center"/>
        <w:rPr>
          <w:rFonts w:eastAsia="Times New Roman" w:cstheme="minorHAnsi"/>
          <w:sz w:val="22"/>
          <w:szCs w:val="22"/>
          <w:lang w:eastAsia="en-US"/>
        </w:rPr>
      </w:pPr>
      <w:r w:rsidRPr="00392906">
        <w:rPr>
          <w:rFonts w:eastAsia="Times New Roman" w:cstheme="minorHAnsi"/>
          <w:sz w:val="22"/>
          <w:szCs w:val="22"/>
          <w:lang w:eastAsia="en-US"/>
        </w:rPr>
        <w:t>20__ m. _____________ ____ d. Nr. ____________</w:t>
      </w:r>
    </w:p>
    <w:p w14:paraId="0E220EA5" w14:textId="77777777" w:rsidR="00971C1F" w:rsidRPr="00392906" w:rsidRDefault="00971C1F" w:rsidP="00971C1F">
      <w:pPr>
        <w:suppressAutoHyphens/>
        <w:spacing w:after="0" w:line="240" w:lineRule="auto"/>
        <w:ind w:firstLine="567"/>
        <w:jc w:val="center"/>
        <w:rPr>
          <w:rFonts w:eastAsia="Times New Roman" w:cstheme="minorHAnsi"/>
          <w:sz w:val="22"/>
          <w:szCs w:val="22"/>
          <w:lang w:eastAsia="en-US"/>
        </w:rPr>
      </w:pPr>
      <w:r w:rsidRPr="00392906">
        <w:rPr>
          <w:rFonts w:eastAsia="Times New Roman" w:cstheme="minorHAnsi"/>
          <w:sz w:val="22"/>
          <w:szCs w:val="22"/>
          <w:highlight w:val="lightGray"/>
          <w:lang w:eastAsia="en-US"/>
        </w:rPr>
        <w:t>/miesto pavadinimas/</w:t>
      </w:r>
    </w:p>
    <w:p w14:paraId="4B988849"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shd w:val="clear" w:color="auto" w:fill="D9D9D9"/>
          <w:lang w:eastAsia="en-US"/>
        </w:rPr>
        <w:t>/Pirkimo sutarties pasirašymo data ir numeris/</w:t>
      </w:r>
    </w:p>
    <w:p w14:paraId="6D4F9DC7" w14:textId="77777777"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shd w:val="clear" w:color="auto" w:fill="D9D9D9"/>
          <w:lang w:eastAsia="en-US"/>
        </w:rPr>
        <w:t>/Pirkimo sutarties pavadinimas/</w:t>
      </w:r>
      <w:r w:rsidRPr="00392906">
        <w:rPr>
          <w:rFonts w:eastAsia="Times New Roman" w:cstheme="minorHAnsi"/>
          <w:i/>
          <w:sz w:val="22"/>
          <w:szCs w:val="22"/>
          <w:lang w:eastAsia="en-US"/>
        </w:rPr>
        <w:t xml:space="preserve"> </w:t>
      </w:r>
      <w:r w:rsidRPr="00392906">
        <w:rPr>
          <w:rFonts w:eastAsia="Times New Roman" w:cstheme="minorHAnsi"/>
          <w:sz w:val="22"/>
          <w:szCs w:val="22"/>
          <w:lang w:eastAsia="en-US"/>
        </w:rPr>
        <w:t>(toliau – Sutartis)</w:t>
      </w:r>
    </w:p>
    <w:p w14:paraId="2264C1DF" w14:textId="77777777" w:rsidR="00971C1F" w:rsidRPr="00392906"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392906" w:rsidRDefault="00971C1F" w:rsidP="00971C1F">
      <w:pPr>
        <w:spacing w:after="0" w:line="240" w:lineRule="auto"/>
        <w:ind w:firstLine="567"/>
        <w:jc w:val="both"/>
        <w:rPr>
          <w:rFonts w:eastAsia="Times New Roman" w:cstheme="minorHAnsi"/>
          <w:sz w:val="22"/>
          <w:szCs w:val="22"/>
          <w:lang w:eastAsia="en-US"/>
        </w:rPr>
      </w:pPr>
      <w:bookmarkStart w:id="111" w:name="_Hlk53500958"/>
      <w:r w:rsidRPr="00392906">
        <w:rPr>
          <w:rFonts w:eastAsia="Times New Roman" w:cstheme="minorHAnsi"/>
          <w:sz w:val="22"/>
          <w:szCs w:val="22"/>
          <w:lang w:eastAsia="en-US"/>
        </w:rPr>
        <w:t xml:space="preserve">Šis laidavimo draudimo raštas galioja kartu su draudimo liudijimu (polisu) Nr. </w:t>
      </w:r>
      <w:r w:rsidRPr="00392906">
        <w:rPr>
          <w:rFonts w:eastAsia="Times New Roman" w:cstheme="minorHAnsi"/>
          <w:sz w:val="22"/>
          <w:szCs w:val="22"/>
          <w:shd w:val="clear" w:color="auto" w:fill="D9D9D9"/>
          <w:lang w:eastAsia="en-US"/>
        </w:rPr>
        <w:t>[įrašykite draudimo sutarties numerį]</w:t>
      </w:r>
      <w:r w:rsidRPr="00392906">
        <w:rPr>
          <w:rFonts w:eastAsia="Times New Roman" w:cstheme="minorHAnsi"/>
          <w:sz w:val="22"/>
          <w:szCs w:val="22"/>
          <w:lang w:eastAsia="en-US"/>
        </w:rPr>
        <w:t>.</w:t>
      </w:r>
    </w:p>
    <w:p w14:paraId="39C40FDA" w14:textId="77777777"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Mums buvo pranešta, kad </w:t>
      </w:r>
      <w:r w:rsidRPr="00392906">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392906">
        <w:rPr>
          <w:rFonts w:eastAsia="Times New Roman" w:cstheme="minorHAnsi"/>
          <w:sz w:val="22"/>
          <w:szCs w:val="22"/>
          <w:shd w:val="clear" w:color="auto" w:fill="D9D9D9"/>
          <w:lang w:eastAsia="en-US"/>
        </w:rPr>
        <w:t>]</w:t>
      </w:r>
      <w:r w:rsidRPr="00392906">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E9D2A8F"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Šiuo laidavimo draudimo raštu Tiekėjas ir laiduotojas </w:t>
      </w:r>
      <w:r w:rsidRPr="00392906">
        <w:rPr>
          <w:rFonts w:eastAsia="Times New Roman" w:cstheme="minorHAnsi"/>
          <w:sz w:val="22"/>
          <w:szCs w:val="22"/>
          <w:highlight w:val="lightGray"/>
          <w:shd w:val="clear" w:color="auto" w:fill="D9D9D9"/>
          <w:lang w:eastAsia="en-US"/>
        </w:rPr>
        <w:t>[įrašykite laiduotojo pavadinimą, juridinį statusą ir adresą]</w:t>
      </w:r>
      <w:r w:rsidRPr="00392906">
        <w:rPr>
          <w:rFonts w:eastAsia="Times New Roman" w:cstheme="minorHAnsi"/>
          <w:sz w:val="22"/>
          <w:szCs w:val="22"/>
          <w:lang w:eastAsia="en-US"/>
        </w:rPr>
        <w:t>, (toliau – Draudimo bendrovė), neatšaukiamai įsipareigoja Vilniaus miesto savivaldybės administracijai, Konstitucijos pr. 3, Vilnius</w:t>
      </w:r>
      <w:r w:rsidRPr="00392906">
        <w:rPr>
          <w:rFonts w:eastAsia="Times New Roman" w:cstheme="minorHAnsi"/>
          <w:color w:val="00B050"/>
          <w:sz w:val="22"/>
          <w:szCs w:val="22"/>
          <w:lang w:eastAsia="en-US"/>
        </w:rPr>
        <w:t xml:space="preserve"> </w:t>
      </w:r>
      <w:r w:rsidRPr="00392906">
        <w:rPr>
          <w:rFonts w:eastAsia="Times New Roman" w:cstheme="minorHAnsi"/>
          <w:sz w:val="22"/>
          <w:szCs w:val="22"/>
          <w:lang w:eastAsia="en-US"/>
        </w:rPr>
        <w:t xml:space="preserve">(toliau – Užsakovas) </w:t>
      </w:r>
      <w:r w:rsidR="006E729F" w:rsidRPr="00392906">
        <w:rPr>
          <w:rFonts w:eastAsia="Times New Roman" w:cstheme="minorHAnsi"/>
          <w:sz w:val="22"/>
          <w:szCs w:val="22"/>
          <w:lang w:eastAsia="en-US"/>
        </w:rPr>
        <w:t>išmokėti pagal šį išduotą laidavimo draudimo raštą</w:t>
      </w:r>
      <w:r w:rsidR="006E729F" w:rsidRPr="00392906">
        <w:rPr>
          <w:rFonts w:eastAsia="Times New Roman" w:cstheme="minorHAnsi"/>
          <w:sz w:val="22"/>
          <w:szCs w:val="22"/>
          <w:highlight w:val="lightGray"/>
          <w:shd w:val="clear" w:color="auto" w:fill="D9D9D9"/>
          <w:lang w:eastAsia="en-US"/>
        </w:rPr>
        <w:t xml:space="preserve"> </w:t>
      </w:r>
      <w:r w:rsidRPr="00392906">
        <w:rPr>
          <w:rFonts w:eastAsia="Times New Roman" w:cstheme="minorHAnsi"/>
          <w:sz w:val="22"/>
          <w:szCs w:val="22"/>
          <w:highlight w:val="lightGray"/>
          <w:shd w:val="clear" w:color="auto" w:fill="D9D9D9"/>
          <w:lang w:eastAsia="en-US"/>
        </w:rPr>
        <w:t>[įrašykite laidavimo sumą skaičiais]</w:t>
      </w:r>
      <w:r w:rsidRPr="00392906">
        <w:rPr>
          <w:rFonts w:eastAsia="Times New Roman" w:cstheme="minorHAnsi"/>
          <w:sz w:val="22"/>
          <w:szCs w:val="22"/>
          <w:lang w:eastAsia="en-US"/>
        </w:rPr>
        <w:t xml:space="preserve"> (</w:t>
      </w:r>
      <w:r w:rsidRPr="00392906">
        <w:rPr>
          <w:rFonts w:eastAsia="Times New Roman" w:cstheme="minorHAnsi"/>
          <w:sz w:val="22"/>
          <w:szCs w:val="22"/>
          <w:highlight w:val="lightGray"/>
          <w:shd w:val="clear" w:color="auto" w:fill="D9D9D9"/>
          <w:lang w:eastAsia="en-US"/>
        </w:rPr>
        <w:t>[įrašykite laidavimo sumą žodžiais ir valiutos pavadinimą]</w:t>
      </w:r>
      <w:r w:rsidRPr="00392906">
        <w:rPr>
          <w:rFonts w:eastAsia="Times New Roman" w:cstheme="minorHAnsi"/>
          <w:sz w:val="22"/>
          <w:szCs w:val="22"/>
          <w:lang w:eastAsia="en-US"/>
        </w:rPr>
        <w:t xml:space="preserve">) </w:t>
      </w:r>
      <w:r w:rsidR="005C04CA" w:rsidRPr="00392906">
        <w:rPr>
          <w:rFonts w:eastAsia="Times New Roman" w:cstheme="minorHAnsi"/>
          <w:sz w:val="22"/>
          <w:szCs w:val="22"/>
          <w:lang w:eastAsia="en-US"/>
        </w:rPr>
        <w:t xml:space="preserve">sumą </w:t>
      </w:r>
      <w:r w:rsidR="0094663D" w:rsidRPr="00392906">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392906">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392906">
        <w:rPr>
          <w:rFonts w:eastAsia="Times New Roman" w:cstheme="minorHAnsi"/>
          <w:sz w:val="22"/>
          <w:szCs w:val="22"/>
          <w:highlight w:val="lightGray"/>
          <w:shd w:val="clear" w:color="auto" w:fill="D9D9D9"/>
          <w:lang w:eastAsia="en-US"/>
        </w:rPr>
        <w:t>[įrašykite laidavimo draudimo rašto išdavimo datą]</w:t>
      </w:r>
      <w:r w:rsidRPr="00392906">
        <w:rPr>
          <w:rFonts w:eastAsia="Times New Roman" w:cstheme="minorHAnsi"/>
          <w:sz w:val="22"/>
          <w:szCs w:val="22"/>
          <w:lang w:eastAsia="en-US"/>
        </w:rPr>
        <w:t>.</w:t>
      </w:r>
    </w:p>
    <w:p w14:paraId="08C83264" w14:textId="77777777" w:rsidR="00971C1F" w:rsidRPr="00392906"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KADANGI Tiekėjas pagal Sutartį su Užsakovu įsipareigojo </w:t>
      </w:r>
      <w:r w:rsidRPr="00392906">
        <w:rPr>
          <w:rFonts w:eastAsia="Times New Roman" w:cstheme="minorHAnsi"/>
          <w:sz w:val="22"/>
          <w:szCs w:val="22"/>
          <w:highlight w:val="lightGray"/>
          <w:shd w:val="clear" w:color="auto" w:fill="D9D9D9"/>
          <w:lang w:eastAsia="en-US"/>
        </w:rPr>
        <w:t>[tiekti prekes/teikti paslaugas/atlikti darbus – pasirinkite tinkamą variantą]</w:t>
      </w:r>
      <w:r w:rsidRPr="00392906">
        <w:rPr>
          <w:rFonts w:eastAsia="Times New Roman" w:cstheme="minorHAnsi"/>
          <w:sz w:val="22"/>
          <w:szCs w:val="22"/>
          <w:lang w:eastAsia="en-US"/>
        </w:rPr>
        <w:t xml:space="preserve"> Užsakovui,</w:t>
      </w:r>
    </w:p>
    <w:p w14:paraId="11AC35BC" w14:textId="77777777" w:rsidR="00971C1F" w:rsidRPr="00392906"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bookmarkStart w:id="112" w:name="_Hlk531765437"/>
      <w:r w:rsidRPr="00392906">
        <w:rPr>
          <w:rFonts w:eastAsia="Times New Roman" w:cstheme="minorHAnsi"/>
          <w:sz w:val="22"/>
          <w:szCs w:val="22"/>
          <w:lang w:eastAsia="en-US"/>
        </w:rPr>
        <w:t>TODĖL ŠIO LAIDAVIMO DAUDIMO SĄLYGOS YRA TOKIOS:</w:t>
      </w:r>
    </w:p>
    <w:p w14:paraId="17C7BC5E" w14:textId="73244C93"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atlyginami Užsakovo patirti nuostoliai dėl </w:t>
      </w:r>
      <w:r w:rsidR="00720D90" w:rsidRPr="00392906">
        <w:rPr>
          <w:rFonts w:eastAsia="Times New Roman" w:cstheme="minorHAnsi"/>
          <w:sz w:val="22"/>
          <w:szCs w:val="22"/>
          <w:lang w:eastAsia="en-US"/>
        </w:rPr>
        <w:t xml:space="preserve">Tiekėjo </w:t>
      </w:r>
      <w:r w:rsidR="001F0216" w:rsidRPr="00392906">
        <w:rPr>
          <w:rFonts w:eastAsia="Times New Roman" w:cstheme="minorHAnsi"/>
          <w:sz w:val="22"/>
          <w:szCs w:val="22"/>
          <w:lang w:eastAsia="en-US"/>
        </w:rPr>
        <w:t>dalinio ar visiš</w:t>
      </w:r>
      <w:r w:rsidR="00F02690" w:rsidRPr="00392906">
        <w:rPr>
          <w:rFonts w:eastAsia="Times New Roman" w:cstheme="minorHAnsi"/>
          <w:sz w:val="22"/>
          <w:szCs w:val="22"/>
          <w:lang w:eastAsia="en-US"/>
        </w:rPr>
        <w:t xml:space="preserve">ko </w:t>
      </w:r>
      <w:r w:rsidRPr="00392906">
        <w:rPr>
          <w:rFonts w:eastAsia="Times New Roman" w:cstheme="minorHAnsi"/>
          <w:sz w:val="22"/>
          <w:szCs w:val="22"/>
          <w:lang w:eastAsia="en-US"/>
        </w:rPr>
        <w:t xml:space="preserve">Sutarties sąlygų </w:t>
      </w:r>
      <w:r w:rsidR="00F02690" w:rsidRPr="00392906">
        <w:rPr>
          <w:rFonts w:eastAsia="Times New Roman" w:cstheme="minorHAnsi"/>
          <w:sz w:val="22"/>
          <w:szCs w:val="22"/>
          <w:lang w:eastAsia="en-US"/>
        </w:rPr>
        <w:t>nevykdymo</w:t>
      </w:r>
      <w:r w:rsidR="00720D90" w:rsidRPr="00392906">
        <w:rPr>
          <w:rFonts w:eastAsia="Times New Roman" w:cstheme="minorHAnsi"/>
          <w:sz w:val="22"/>
          <w:szCs w:val="22"/>
          <w:lang w:eastAsia="en-US"/>
        </w:rPr>
        <w:t xml:space="preserve"> arba Sutarties nutraukimo dėl Tiekėjo kaltės</w:t>
      </w:r>
      <w:r w:rsidRPr="00392906">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392906">
        <w:rPr>
          <w:rFonts w:eastAsia="Times New Roman" w:cstheme="minorHAnsi"/>
          <w:i/>
          <w:sz w:val="22"/>
          <w:szCs w:val="22"/>
          <w:lang w:eastAsia="en-US"/>
        </w:rPr>
        <w:t>Force Majeure</w:t>
      </w:r>
      <w:r w:rsidRPr="00392906">
        <w:rPr>
          <w:rFonts w:eastAsia="Times New Roman" w:cstheme="minorHAnsi"/>
          <w:sz w:val="22"/>
          <w:szCs w:val="22"/>
          <w:lang w:eastAsia="en-US"/>
        </w:rPr>
        <w:t xml:space="preserve">). </w:t>
      </w:r>
    </w:p>
    <w:p w14:paraId="64921D31" w14:textId="529A86AE"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Draudimo bendrovė besąlygiškai ir neatšaukiamai įsipareigoja per 1</w:t>
      </w:r>
      <w:r w:rsidR="00D771D8" w:rsidRPr="00392906">
        <w:rPr>
          <w:rFonts w:eastAsia="Times New Roman" w:cstheme="minorHAnsi"/>
          <w:sz w:val="22"/>
          <w:szCs w:val="22"/>
          <w:lang w:eastAsia="en-US"/>
        </w:rPr>
        <w:t>5</w:t>
      </w:r>
      <w:r w:rsidRPr="00392906">
        <w:rPr>
          <w:rFonts w:eastAsia="Times New Roman" w:cstheme="minorHAnsi"/>
          <w:sz w:val="22"/>
          <w:szCs w:val="22"/>
          <w:lang w:eastAsia="en-US"/>
        </w:rPr>
        <w:t xml:space="preserve"> (</w:t>
      </w:r>
      <w:r w:rsidR="00D771D8" w:rsidRPr="00392906">
        <w:rPr>
          <w:rFonts w:eastAsia="Times New Roman" w:cstheme="minorHAnsi"/>
          <w:sz w:val="22"/>
          <w:szCs w:val="22"/>
          <w:lang w:eastAsia="en-US"/>
        </w:rPr>
        <w:t>penkiolika</w:t>
      </w:r>
      <w:r w:rsidRPr="00392906">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392906">
        <w:rPr>
          <w:rFonts w:eastAsia="Times New Roman" w:cstheme="minorHAnsi"/>
          <w:sz w:val="22"/>
          <w:szCs w:val="22"/>
          <w:highlight w:val="lightGray"/>
          <w:shd w:val="clear" w:color="auto" w:fill="D9D9D9"/>
          <w:lang w:eastAsia="en-US"/>
        </w:rPr>
        <w:t xml:space="preserve">[įrašykite </w:t>
      </w:r>
      <w:r w:rsidRPr="00392906">
        <w:rPr>
          <w:rFonts w:eastAsia="Times New Roman" w:cstheme="minorHAnsi"/>
          <w:bCs/>
          <w:sz w:val="22"/>
          <w:szCs w:val="22"/>
          <w:highlight w:val="lightGray"/>
          <w:shd w:val="clear" w:color="auto" w:fill="D9D9D9"/>
          <w:lang w:eastAsia="en-US"/>
        </w:rPr>
        <w:t xml:space="preserve">laidavimo draudimo </w:t>
      </w:r>
      <w:r w:rsidRPr="00392906">
        <w:rPr>
          <w:rFonts w:eastAsia="Times New Roman" w:cstheme="minorHAnsi"/>
          <w:sz w:val="22"/>
          <w:szCs w:val="22"/>
          <w:highlight w:val="lightGray"/>
          <w:shd w:val="clear" w:color="auto" w:fill="D9D9D9"/>
          <w:lang w:eastAsia="en-US"/>
        </w:rPr>
        <w:t>galiojimo pradžios datą]</w:t>
      </w:r>
      <w:r w:rsidRPr="00392906">
        <w:rPr>
          <w:rFonts w:eastAsia="Times New Roman" w:cstheme="minorHAnsi"/>
          <w:sz w:val="22"/>
          <w:szCs w:val="22"/>
          <w:lang w:eastAsia="en-US"/>
        </w:rPr>
        <w:t xml:space="preserve"> ir galioja iki </w:t>
      </w:r>
      <w:r w:rsidRPr="00392906">
        <w:rPr>
          <w:rFonts w:eastAsia="Times New Roman" w:cstheme="minorHAnsi"/>
          <w:sz w:val="22"/>
          <w:szCs w:val="22"/>
          <w:highlight w:val="lightGray"/>
          <w:shd w:val="clear" w:color="auto" w:fill="D9D9D9"/>
          <w:lang w:eastAsia="en-US"/>
        </w:rPr>
        <w:t xml:space="preserve">[įrašykite </w:t>
      </w:r>
      <w:r w:rsidRPr="00392906">
        <w:rPr>
          <w:rFonts w:eastAsia="Times New Roman" w:cstheme="minorHAnsi"/>
          <w:bCs/>
          <w:sz w:val="22"/>
          <w:szCs w:val="22"/>
          <w:highlight w:val="lightGray"/>
          <w:shd w:val="clear" w:color="auto" w:fill="D9D9D9"/>
          <w:lang w:eastAsia="en-US"/>
        </w:rPr>
        <w:t xml:space="preserve">laidavimo draudimo </w:t>
      </w:r>
      <w:r w:rsidRPr="00392906">
        <w:rPr>
          <w:rFonts w:eastAsia="Times New Roman" w:cstheme="minorHAnsi"/>
          <w:sz w:val="22"/>
          <w:szCs w:val="22"/>
          <w:highlight w:val="lightGray"/>
          <w:shd w:val="clear" w:color="auto" w:fill="D9D9D9"/>
          <w:lang w:eastAsia="en-US"/>
        </w:rPr>
        <w:t>galiojimo datą]</w:t>
      </w:r>
      <w:r w:rsidRPr="00392906">
        <w:rPr>
          <w:rFonts w:eastAsia="Times New Roman" w:cstheme="minorHAnsi"/>
          <w:sz w:val="22"/>
          <w:szCs w:val="22"/>
          <w:lang w:eastAsia="en-US"/>
        </w:rPr>
        <w:t xml:space="preserve"> imtinai</w:t>
      </w:r>
      <w:r w:rsidRPr="00392906">
        <w:rPr>
          <w:rFonts w:eastAsia="Times New Roman" w:cstheme="minorHAnsi"/>
          <w:i/>
          <w:sz w:val="22"/>
          <w:szCs w:val="22"/>
          <w:lang w:eastAsia="en-US"/>
        </w:rPr>
        <w:t xml:space="preserve">. </w:t>
      </w:r>
      <w:r w:rsidRPr="00392906">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2"/>
    <w:p w14:paraId="2393DFAF"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392906" w:rsidRDefault="00971C1F" w:rsidP="00971C1F">
      <w:pPr>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1"/>
      <w:r w:rsidRPr="00392906">
        <w:rPr>
          <w:rFonts w:eastAsia="Times New Roman" w:cstheme="minorHAnsi"/>
          <w:sz w:val="22"/>
          <w:szCs w:val="22"/>
          <w:lang w:eastAsia="en-US"/>
        </w:rPr>
        <w:t xml:space="preserve"> </w:t>
      </w:r>
    </w:p>
    <w:p w14:paraId="717007B4" w14:textId="77777777" w:rsidR="00971C1F" w:rsidRPr="00392906"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392906"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 xml:space="preserve">Draudimo bendrovė: </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/Draudimo bendrovės pavadinimas/</w:t>
      </w:r>
    </w:p>
    <w:p w14:paraId="2ECF78CD" w14:textId="77777777" w:rsidR="00971C1F" w:rsidRPr="00392906"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392906" w:rsidRDefault="00971C1F" w:rsidP="00971C1F">
      <w:pPr>
        <w:suppressAutoHyphens/>
        <w:spacing w:after="0" w:line="240" w:lineRule="auto"/>
        <w:ind w:firstLine="567"/>
        <w:jc w:val="both"/>
        <w:rPr>
          <w:rFonts w:eastAsia="Times New Roman" w:cstheme="minorHAnsi"/>
          <w:sz w:val="22"/>
          <w:szCs w:val="22"/>
          <w:lang w:eastAsia="en-US"/>
        </w:rPr>
      </w:pPr>
      <w:r w:rsidRPr="00392906">
        <w:rPr>
          <w:rFonts w:eastAsia="Times New Roman" w:cstheme="minorHAnsi"/>
          <w:sz w:val="22"/>
          <w:szCs w:val="22"/>
          <w:lang w:eastAsia="en-US"/>
        </w:rPr>
        <w:t>Įgaliotas asmuo:</w:t>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/parašas/</w:t>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lang w:eastAsia="en-US"/>
        </w:rPr>
        <w:tab/>
      </w:r>
      <w:r w:rsidRPr="00392906">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47E36679" w14:textId="77777777" w:rsidR="000E323A" w:rsidRDefault="000E323A" w:rsidP="00971C1F">
      <w:pPr>
        <w:spacing w:after="0" w:line="240" w:lineRule="auto"/>
        <w:ind w:firstLine="567"/>
        <w:jc w:val="both"/>
        <w:rPr>
          <w:rFonts w:eastAsia="Times New Roman" w:cstheme="minorHAnsi"/>
          <w:sz w:val="22"/>
          <w:szCs w:val="22"/>
          <w:lang w:eastAsia="en-US"/>
        </w:rPr>
      </w:pPr>
    </w:p>
    <w:p w14:paraId="13C0CD37" w14:textId="77777777" w:rsidR="000E323A" w:rsidRDefault="000E323A" w:rsidP="00971C1F">
      <w:pPr>
        <w:spacing w:after="0" w:line="240" w:lineRule="auto"/>
        <w:ind w:firstLine="567"/>
        <w:jc w:val="both"/>
        <w:rPr>
          <w:rFonts w:eastAsia="Times New Roman" w:cstheme="minorHAnsi"/>
          <w:sz w:val="22"/>
          <w:szCs w:val="22"/>
          <w:lang w:eastAsia="en-US"/>
        </w:rPr>
      </w:pPr>
    </w:p>
    <w:p w14:paraId="366F1A0E" w14:textId="77777777" w:rsidR="000E323A" w:rsidRDefault="000E323A" w:rsidP="00971C1F">
      <w:pPr>
        <w:spacing w:after="0" w:line="240" w:lineRule="auto"/>
        <w:ind w:firstLine="567"/>
        <w:jc w:val="both"/>
        <w:rPr>
          <w:rFonts w:eastAsia="Times New Roman" w:cstheme="minorHAnsi"/>
          <w:sz w:val="22"/>
          <w:szCs w:val="22"/>
          <w:lang w:eastAsia="en-US"/>
        </w:rPr>
      </w:pPr>
    </w:p>
    <w:p w14:paraId="7D8AF8F1" w14:textId="7FD8FEA6" w:rsidR="000E323A" w:rsidRDefault="000E323A" w:rsidP="40374F48">
      <w:pPr>
        <w:spacing w:after="0" w:line="251" w:lineRule="auto"/>
        <w:ind w:left="1296"/>
        <w:jc w:val="right"/>
        <w:rPr>
          <w:rFonts w:ascii="Calibri" w:eastAsia="Calibri" w:hAnsi="Calibri" w:cs="Calibri"/>
          <w:color w:val="000000" w:themeColor="text1"/>
          <w:sz w:val="24"/>
          <w:szCs w:val="24"/>
        </w:rPr>
      </w:pPr>
    </w:p>
    <w:p w14:paraId="65D72E4C" w14:textId="6B93619D" w:rsidR="000E323A" w:rsidRDefault="000E323A" w:rsidP="40374F48">
      <w:pPr>
        <w:spacing w:after="0" w:line="251" w:lineRule="auto"/>
        <w:ind w:left="2861" w:hanging="10"/>
        <w:jc w:val="right"/>
        <w:rPr>
          <w:rFonts w:ascii="Calibri" w:eastAsia="Calibri" w:hAnsi="Calibri" w:cs="Calibri"/>
          <w:color w:val="000000" w:themeColor="text1"/>
          <w:sz w:val="24"/>
          <w:szCs w:val="24"/>
        </w:rPr>
      </w:pPr>
    </w:p>
    <w:p w14:paraId="3143E8E0" w14:textId="28E2EC31" w:rsidR="000E323A" w:rsidRDefault="000E323A" w:rsidP="40374F48">
      <w:pPr>
        <w:spacing w:after="0" w:line="251" w:lineRule="auto"/>
        <w:ind w:left="2861" w:hanging="10"/>
        <w:jc w:val="both"/>
        <w:rPr>
          <w:rFonts w:ascii="Calibri" w:eastAsia="Calibri" w:hAnsi="Calibri" w:cs="Calibri"/>
          <w:color w:val="000000" w:themeColor="text1"/>
          <w:sz w:val="24"/>
          <w:szCs w:val="24"/>
        </w:rPr>
      </w:pPr>
    </w:p>
    <w:p w14:paraId="34674C5A" w14:textId="106C59D7" w:rsidR="000E323A" w:rsidRDefault="000E323A" w:rsidP="00971C1F">
      <w:pPr>
        <w:spacing w:after="0" w:line="240" w:lineRule="auto"/>
        <w:ind w:firstLine="567"/>
        <w:jc w:val="both"/>
        <w:rPr>
          <w:rFonts w:eastAsia="Times New Roman"/>
          <w:sz w:val="22"/>
          <w:szCs w:val="22"/>
          <w:lang w:eastAsia="en-US"/>
        </w:rPr>
        <w:sectPr w:rsidR="000E323A" w:rsidSect="001923F9">
          <w:footerReference w:type="first" r:id="rId34"/>
          <w:pgSz w:w="12240" w:h="15840"/>
          <w:pgMar w:top="1134" w:right="567" w:bottom="1134" w:left="1701" w:header="720" w:footer="720" w:gutter="0"/>
          <w:cols w:space="720"/>
          <w:docGrid w:linePitch="360"/>
        </w:sectPr>
      </w:pPr>
    </w:p>
    <w:p w14:paraId="5EC38A32" w14:textId="77777777" w:rsidR="000E323A" w:rsidRPr="000E323A" w:rsidRDefault="000E323A" w:rsidP="000E323A">
      <w:pPr>
        <w:keepNext/>
        <w:keepLines/>
        <w:spacing w:before="120" w:after="0" w:line="240" w:lineRule="auto"/>
        <w:ind w:left="5103"/>
        <w:jc w:val="right"/>
        <w:outlineLvl w:val="1"/>
        <w:rPr>
          <w:rFonts w:eastAsia="Calibri" w:cstheme="minorHAnsi"/>
          <w:sz w:val="22"/>
          <w:szCs w:val="22"/>
        </w:rPr>
      </w:pPr>
      <w:bookmarkStart w:id="113" w:name="_Toc220588725"/>
      <w:bookmarkStart w:id="114" w:name="_Toc226707966"/>
      <w:bookmarkStart w:id="115" w:name="_Toc235170054"/>
      <w:bookmarkStart w:id="116" w:name="_Toc528137206"/>
      <w:bookmarkStart w:id="117" w:name="_Toc531600014"/>
      <w:r w:rsidRPr="000E323A">
        <w:rPr>
          <w:rFonts w:eastAsia="Calibri" w:cstheme="minorHAnsi"/>
          <w:sz w:val="22"/>
          <w:szCs w:val="22"/>
        </w:rPr>
        <w:t>Pirkimo sąlygų 11 priedas „Savo jėgomis tinkamai suteiktų paslaugų sąrašo forma“</w:t>
      </w:r>
      <w:bookmarkEnd w:id="113"/>
      <w:bookmarkEnd w:id="114"/>
      <w:bookmarkEnd w:id="115"/>
    </w:p>
    <w:p w14:paraId="0E99913C" w14:textId="77777777" w:rsidR="000E323A" w:rsidRPr="000E323A" w:rsidRDefault="000E323A" w:rsidP="000E323A">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346561F2" w14:textId="77777777" w:rsidR="000E323A" w:rsidRPr="000E323A" w:rsidRDefault="000E323A" w:rsidP="000E323A">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306B4EC4" w14:textId="77777777" w:rsidR="000E323A" w:rsidRPr="000E323A" w:rsidRDefault="000E323A" w:rsidP="000E323A">
      <w:pPr>
        <w:spacing w:after="0" w:line="240" w:lineRule="auto"/>
        <w:jc w:val="center"/>
        <w:rPr>
          <w:rFonts w:eastAsia="Times New Roman" w:cstheme="minorHAnsi"/>
          <w:i/>
          <w:iCs/>
          <w:sz w:val="22"/>
          <w:szCs w:val="22"/>
        </w:rPr>
      </w:pPr>
      <w:r w:rsidRPr="000E323A">
        <w:rPr>
          <w:rFonts w:eastAsia="Times New Roman" w:cstheme="minorHAnsi"/>
          <w:i/>
          <w:iCs/>
          <w:sz w:val="22"/>
          <w:szCs w:val="22"/>
          <w:lang w:eastAsia="en-US"/>
        </w:rPr>
        <w:t>(</w:t>
      </w:r>
      <w:r w:rsidRPr="000E323A">
        <w:rPr>
          <w:rFonts w:eastAsia="Calibri" w:cstheme="minorHAnsi"/>
          <w:i/>
          <w:iCs/>
          <w:sz w:val="22"/>
          <w:szCs w:val="22"/>
        </w:rPr>
        <w:t>savo jėgomis tinkamai suteiktų paslaugų sąrašo forma</w:t>
      </w:r>
      <w:r w:rsidRPr="000E323A">
        <w:rPr>
          <w:rFonts w:eastAsia="Times New Roman" w:cstheme="minorHAnsi"/>
          <w:i/>
          <w:iCs/>
          <w:sz w:val="22"/>
          <w:szCs w:val="22"/>
          <w:lang w:eastAsia="en-US"/>
        </w:rPr>
        <w:t>)</w:t>
      </w:r>
      <w:bookmarkEnd w:id="116"/>
      <w:bookmarkEnd w:id="117"/>
      <w:r w:rsidRPr="000E323A">
        <w:rPr>
          <w:rFonts w:eastAsia="Times New Roman" w:cstheme="minorHAnsi"/>
          <w:i/>
          <w:iCs/>
          <w:sz w:val="22"/>
          <w:szCs w:val="22"/>
        </w:rPr>
        <w:t xml:space="preserve">   </w:t>
      </w:r>
    </w:p>
    <w:p w14:paraId="1FB9847B" w14:textId="77777777" w:rsidR="000E323A" w:rsidRPr="000E323A" w:rsidRDefault="000E323A" w:rsidP="000E323A">
      <w:pPr>
        <w:spacing w:after="0" w:line="240" w:lineRule="auto"/>
        <w:jc w:val="center"/>
        <w:rPr>
          <w:rFonts w:eastAsia="Times New Roman" w:cstheme="minorHAnsi"/>
          <w:i/>
          <w:iCs/>
          <w:sz w:val="22"/>
          <w:szCs w:val="22"/>
        </w:rPr>
      </w:pPr>
    </w:p>
    <w:p w14:paraId="2B1C1CE8" w14:textId="77777777" w:rsidR="000E323A" w:rsidRPr="000E323A" w:rsidRDefault="000E323A" w:rsidP="000E323A">
      <w:pPr>
        <w:spacing w:after="0" w:line="240" w:lineRule="auto"/>
        <w:jc w:val="center"/>
        <w:rPr>
          <w:rFonts w:eastAsia="Times New Roman" w:cstheme="minorHAnsi"/>
          <w:b/>
          <w:bCs/>
          <w:i/>
          <w:iCs/>
          <w:sz w:val="22"/>
          <w:szCs w:val="22"/>
          <w:lang w:eastAsia="en-US"/>
        </w:rPr>
      </w:pPr>
      <w:r w:rsidRPr="000E323A">
        <w:rPr>
          <w:rFonts w:eastAsia="Calibri" w:cstheme="minorHAnsi"/>
          <w:b/>
          <w:bCs/>
          <w:sz w:val="22"/>
          <w:szCs w:val="22"/>
        </w:rPr>
        <w:t>SAVO JĖGOMIS TINKAMAI SUTEIKTŲ PASLAUGŲ SĄRAŠAS</w:t>
      </w:r>
      <w:r w:rsidRPr="000E323A">
        <w:rPr>
          <w:rFonts w:eastAsia="Times New Roman" w:cstheme="minorHAnsi"/>
          <w:b/>
          <w:bCs/>
          <w:i/>
          <w:iCs/>
          <w:sz w:val="22"/>
          <w:szCs w:val="22"/>
        </w:rPr>
        <w:t xml:space="preserve">         </w:t>
      </w:r>
    </w:p>
    <w:p w14:paraId="708DA8ED" w14:textId="77777777" w:rsidR="000E323A" w:rsidRPr="000E323A" w:rsidRDefault="000E323A" w:rsidP="000E323A">
      <w:pPr>
        <w:spacing w:after="0" w:line="240" w:lineRule="auto"/>
        <w:jc w:val="center"/>
        <w:rPr>
          <w:rFonts w:eastAsia="Times New Roman" w:cstheme="minorHAnsi"/>
          <w:i/>
          <w:iCs/>
          <w:sz w:val="22"/>
          <w:szCs w:val="22"/>
          <w:u w:val="single"/>
        </w:rPr>
      </w:pPr>
      <w:r w:rsidRPr="000E323A">
        <w:rPr>
          <w:rFonts w:eastAsia="Times New Roman" w:cstheme="minorHAnsi"/>
          <w:i/>
          <w:iCs/>
          <w:sz w:val="22"/>
          <w:szCs w:val="22"/>
        </w:rPr>
        <w:t xml:space="preserve">            </w:t>
      </w:r>
      <w:r w:rsidRPr="000E323A">
        <w:rPr>
          <w:rFonts w:eastAsia="Times New Roman" w:cstheme="minorHAnsi"/>
          <w:i/>
          <w:iCs/>
          <w:sz w:val="22"/>
          <w:szCs w:val="22"/>
          <w:u w:val="single"/>
        </w:rPr>
        <w:t>(PIRKIMO SĄLYGŲ 8 PRIEDO 1 LENTELĖS 2.1 PUNKTO REIKALAVIMAS)</w:t>
      </w:r>
    </w:p>
    <w:p w14:paraId="0596723B" w14:textId="77777777" w:rsidR="000E323A" w:rsidRPr="000E323A" w:rsidRDefault="000E323A" w:rsidP="000E323A">
      <w:pPr>
        <w:suppressAutoHyphens/>
        <w:spacing w:after="0" w:line="240" w:lineRule="auto"/>
        <w:ind w:firstLine="851"/>
        <w:jc w:val="both"/>
        <w:rPr>
          <w:rFonts w:eastAsia="Times New Roman" w:cstheme="minorHAnsi"/>
          <w:color w:val="00000A"/>
          <w:sz w:val="22"/>
          <w:szCs w:val="22"/>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7"/>
        <w:gridCol w:w="2704"/>
        <w:gridCol w:w="2488"/>
        <w:gridCol w:w="2480"/>
        <w:gridCol w:w="2348"/>
      </w:tblGrid>
      <w:tr w:rsidR="000E323A" w:rsidRPr="000E323A" w14:paraId="3F1CD060" w14:textId="77777777" w:rsidTr="003F789C">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77A8E4B9"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255B7C41"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41BA8495"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2B7D2019"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7A451BFF"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 xml:space="preserve">Paslaugų teikimo pradžios ir pabaigos datos </w:t>
            </w:r>
            <w:r w:rsidRPr="000E323A">
              <w:rPr>
                <w:rFonts w:eastAsia="Times New Roman" w:cstheme="minorHAnsi"/>
                <w:b/>
                <w:bCs/>
                <w:sz w:val="22"/>
                <w:szCs w:val="22"/>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84FF953" w14:textId="77777777" w:rsidR="000E323A" w:rsidRPr="000E323A" w:rsidRDefault="000E323A" w:rsidP="000E323A">
            <w:pPr>
              <w:suppressAutoHyphens/>
              <w:spacing w:after="0" w:line="240" w:lineRule="auto"/>
              <w:jc w:val="center"/>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Paslaugų gavėjo pavadinimas, kontaktiniai duomenys</w:t>
            </w:r>
          </w:p>
        </w:tc>
      </w:tr>
      <w:tr w:rsidR="000E323A" w:rsidRPr="000E323A" w14:paraId="57E1ECD6" w14:textId="77777777" w:rsidTr="003F789C">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F72C9F1"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01B9FEF1"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5776159A"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68279BAC"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528C0773"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6106AB2E" w14:textId="77777777" w:rsidR="000E323A" w:rsidRPr="000E323A" w:rsidRDefault="000E323A" w:rsidP="000E323A">
            <w:pPr>
              <w:suppressAutoHyphens/>
              <w:spacing w:after="0" w:line="240" w:lineRule="auto"/>
              <w:jc w:val="center"/>
              <w:rPr>
                <w:rFonts w:eastAsia="Times New Roman" w:cstheme="minorHAnsi"/>
                <w:bCs/>
                <w:i/>
                <w:iCs/>
                <w:color w:val="00000A"/>
                <w:sz w:val="22"/>
                <w:szCs w:val="22"/>
                <w:lang w:eastAsia="en-US"/>
              </w:rPr>
            </w:pPr>
            <w:r w:rsidRPr="000E323A">
              <w:rPr>
                <w:rFonts w:eastAsia="Times New Roman" w:cstheme="minorHAnsi"/>
                <w:bCs/>
                <w:i/>
                <w:iCs/>
                <w:color w:val="00000A"/>
                <w:sz w:val="22"/>
                <w:szCs w:val="22"/>
                <w:lang w:eastAsia="en-US"/>
              </w:rPr>
              <w:t>6</w:t>
            </w:r>
          </w:p>
        </w:tc>
      </w:tr>
      <w:tr w:rsidR="000E323A" w:rsidRPr="000E323A" w14:paraId="6ED3A948" w14:textId="77777777" w:rsidTr="003F789C">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147A184" w14:textId="77777777" w:rsidR="000E323A" w:rsidRPr="000E323A" w:rsidRDefault="000E323A" w:rsidP="000E323A">
            <w:pPr>
              <w:suppressAutoHyphens/>
              <w:spacing w:after="0" w:line="240" w:lineRule="auto"/>
              <w:jc w:val="center"/>
              <w:rPr>
                <w:rFonts w:eastAsia="Times New Roman" w:cstheme="minorHAnsi"/>
                <w:color w:val="00000A"/>
                <w:sz w:val="22"/>
                <w:szCs w:val="22"/>
                <w:lang w:eastAsia="en-US"/>
              </w:rPr>
            </w:pPr>
            <w:r w:rsidRPr="000E323A">
              <w:rPr>
                <w:rFonts w:eastAsia="Times New Roman" w:cstheme="minorHAnsi"/>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40BFB48"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5AB3A0B8"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8298916"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2C7CED75"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4FAE5A86"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r>
      <w:tr w:rsidR="000E323A" w:rsidRPr="000E323A" w14:paraId="65E5B9B0" w14:textId="77777777" w:rsidTr="003F789C">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91230DB" w14:textId="77777777" w:rsidR="000E323A" w:rsidRPr="000E323A" w:rsidRDefault="000E323A" w:rsidP="000E323A">
            <w:pPr>
              <w:suppressAutoHyphens/>
              <w:spacing w:after="0" w:line="240" w:lineRule="auto"/>
              <w:jc w:val="center"/>
              <w:rPr>
                <w:rFonts w:eastAsia="Times New Roman" w:cstheme="minorHAnsi"/>
                <w:color w:val="00000A"/>
                <w:sz w:val="22"/>
                <w:szCs w:val="22"/>
                <w:lang w:eastAsia="en-US"/>
              </w:rPr>
            </w:pPr>
            <w:r w:rsidRPr="000E323A">
              <w:rPr>
                <w:rFonts w:eastAsia="Times New Roman" w:cstheme="minorHAnsi"/>
                <w:color w:val="00000A"/>
                <w:sz w:val="22"/>
                <w:szCs w:val="22"/>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59E92B95"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139CDCA"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198B659"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A982063"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191F6EAE"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r>
      <w:tr w:rsidR="000E323A" w:rsidRPr="000E323A" w14:paraId="688FF2EB" w14:textId="77777777" w:rsidTr="003F789C">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91182C8" w14:textId="77777777" w:rsidR="000E323A" w:rsidRPr="000E323A" w:rsidRDefault="000E323A" w:rsidP="000E323A">
            <w:pPr>
              <w:suppressAutoHyphens/>
              <w:spacing w:after="0" w:line="240" w:lineRule="auto"/>
              <w:jc w:val="center"/>
              <w:rPr>
                <w:rFonts w:eastAsia="Times New Roman" w:cstheme="minorHAnsi"/>
                <w:color w:val="00000A"/>
                <w:sz w:val="22"/>
                <w:szCs w:val="22"/>
                <w:lang w:eastAsia="en-US"/>
              </w:rPr>
            </w:pPr>
            <w:r w:rsidRPr="000E323A">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6FD3176F"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036E2EE"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4AC83A1"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09426FB0"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4C36F41"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r>
      <w:tr w:rsidR="000E323A" w:rsidRPr="000E323A" w14:paraId="30D20BE7" w14:textId="77777777" w:rsidTr="003F789C">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5670732" w14:textId="77777777" w:rsidR="000E323A" w:rsidRPr="000E323A" w:rsidRDefault="000E323A" w:rsidP="000E323A">
            <w:pPr>
              <w:suppressAutoHyphens/>
              <w:spacing w:after="0" w:line="240" w:lineRule="auto"/>
              <w:jc w:val="center"/>
              <w:rPr>
                <w:rFonts w:eastAsia="Times New Roman" w:cstheme="minorHAnsi"/>
                <w:color w:val="00000A"/>
                <w:sz w:val="22"/>
                <w:szCs w:val="22"/>
                <w:lang w:eastAsia="en-US"/>
              </w:rPr>
            </w:pPr>
            <w:r w:rsidRPr="000E323A">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0C8C039A"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272D6ED"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AAC33D7"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B4D8EC0"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696A5F2C"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r>
      <w:tr w:rsidR="000E323A" w:rsidRPr="000E323A" w14:paraId="1758D5EC" w14:textId="77777777" w:rsidTr="003F789C">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51F6C7F" w14:textId="77777777" w:rsidR="000E323A" w:rsidRPr="000E323A" w:rsidRDefault="000E323A" w:rsidP="000E323A">
            <w:pPr>
              <w:suppressAutoHyphens/>
              <w:spacing w:after="0" w:line="240" w:lineRule="auto"/>
              <w:jc w:val="center"/>
              <w:rPr>
                <w:rFonts w:eastAsia="Times New Roman" w:cstheme="minorHAnsi"/>
                <w:color w:val="00000A"/>
                <w:sz w:val="22"/>
                <w:szCs w:val="22"/>
                <w:lang w:eastAsia="en-US"/>
              </w:rPr>
            </w:pPr>
            <w:r w:rsidRPr="000E323A">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2191F3DE" w14:textId="77777777" w:rsidR="000E323A" w:rsidRPr="000E323A" w:rsidRDefault="000E323A" w:rsidP="000E323A">
            <w:pPr>
              <w:suppressAutoHyphens/>
              <w:spacing w:after="0" w:line="240" w:lineRule="auto"/>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7455A2C"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AA1319C"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4F90F9A"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1D8704B" w14:textId="77777777" w:rsidR="000E323A" w:rsidRPr="000E323A" w:rsidRDefault="000E323A" w:rsidP="000E323A">
            <w:pPr>
              <w:suppressAutoHyphens/>
              <w:spacing w:after="0" w:line="240" w:lineRule="auto"/>
              <w:ind w:firstLine="851"/>
              <w:jc w:val="right"/>
              <w:rPr>
                <w:rFonts w:eastAsia="Times New Roman" w:cstheme="minorHAnsi"/>
                <w:color w:val="00000A"/>
                <w:sz w:val="22"/>
                <w:szCs w:val="22"/>
                <w:lang w:eastAsia="en-US"/>
              </w:rPr>
            </w:pPr>
          </w:p>
        </w:tc>
      </w:tr>
    </w:tbl>
    <w:p w14:paraId="46138F22" w14:textId="77777777" w:rsidR="000E323A" w:rsidRPr="000E323A" w:rsidRDefault="000E323A" w:rsidP="000E323A">
      <w:pPr>
        <w:suppressAutoHyphens/>
        <w:spacing w:after="0" w:line="240" w:lineRule="auto"/>
        <w:ind w:firstLine="851"/>
        <w:jc w:val="both"/>
        <w:rPr>
          <w:rFonts w:eastAsia="Times New Roman" w:cstheme="minorHAnsi"/>
          <w:b/>
          <w:color w:val="00000A"/>
          <w:sz w:val="22"/>
          <w:szCs w:val="22"/>
          <w:lang w:eastAsia="en-US"/>
        </w:rPr>
      </w:pPr>
      <w:r w:rsidRPr="000E323A">
        <w:rPr>
          <w:rFonts w:eastAsia="Times New Roman" w:cstheme="minorHAnsi"/>
          <w:b/>
          <w:color w:val="00000A"/>
          <w:sz w:val="22"/>
          <w:szCs w:val="22"/>
          <w:lang w:eastAsia="en-US"/>
        </w:rPr>
        <w:t>*Pirkimo sąlygų 8 priedo 1 lentelės 2.1 punktas.</w:t>
      </w:r>
    </w:p>
    <w:p w14:paraId="7766E15E" w14:textId="77777777" w:rsidR="000E323A" w:rsidRPr="000E323A" w:rsidRDefault="000E323A" w:rsidP="000E323A">
      <w:pPr>
        <w:snapToGrid w:val="0"/>
        <w:spacing w:after="0" w:line="240" w:lineRule="auto"/>
        <w:ind w:firstLine="851"/>
        <w:jc w:val="both"/>
        <w:rPr>
          <w:rFonts w:eastAsia="Times New Roman" w:cstheme="minorHAnsi"/>
          <w:b/>
          <w:color w:val="00000A"/>
          <w:position w:val="6"/>
          <w:sz w:val="22"/>
          <w:szCs w:val="22"/>
          <w:lang w:eastAsia="en-US"/>
        </w:rPr>
      </w:pPr>
    </w:p>
    <w:p w14:paraId="40E0C112" w14:textId="77777777" w:rsidR="000E323A" w:rsidRPr="000E323A" w:rsidRDefault="000E323A" w:rsidP="000E323A">
      <w:pPr>
        <w:suppressAutoHyphens/>
        <w:spacing w:after="0" w:line="240" w:lineRule="auto"/>
        <w:ind w:firstLine="851"/>
        <w:jc w:val="both"/>
        <w:rPr>
          <w:rFonts w:eastAsia="Times New Roman" w:cstheme="minorHAnsi"/>
          <w:color w:val="00000A"/>
          <w:sz w:val="22"/>
          <w:szCs w:val="22"/>
          <w:lang w:eastAsia="en-US"/>
        </w:rPr>
      </w:pPr>
    </w:p>
    <w:p w14:paraId="095B9500" w14:textId="77777777" w:rsidR="000E323A" w:rsidRPr="000E323A" w:rsidRDefault="000E323A" w:rsidP="000E323A">
      <w:pPr>
        <w:jc w:val="both"/>
        <w:rPr>
          <w:rFonts w:cstheme="minorHAnsi"/>
          <w:sz w:val="22"/>
          <w:szCs w:val="22"/>
        </w:rPr>
      </w:pPr>
      <w:r w:rsidRPr="000E323A">
        <w:rPr>
          <w:rFonts w:cstheme="minorHAnsi"/>
          <w:sz w:val="22"/>
          <w:szCs w:val="22"/>
        </w:rPr>
        <w:t>__________________________              ________________                        ________________________</w:t>
      </w:r>
    </w:p>
    <w:p w14:paraId="196FE317" w14:textId="77777777" w:rsidR="000E323A" w:rsidRPr="000E323A" w:rsidRDefault="000E323A" w:rsidP="000E323A">
      <w:pPr>
        <w:suppressAutoHyphens/>
        <w:spacing w:after="0" w:line="240" w:lineRule="auto"/>
        <w:rPr>
          <w:rFonts w:eastAsia="Times New Roman" w:cstheme="minorHAnsi"/>
          <w:sz w:val="22"/>
          <w:szCs w:val="22"/>
          <w:lang w:eastAsia="en-US"/>
        </w:rPr>
      </w:pPr>
      <w:r w:rsidRPr="000E323A">
        <w:rPr>
          <w:rFonts w:cstheme="minorHAnsi"/>
          <w:i/>
          <w:color w:val="00000A"/>
          <w:sz w:val="22"/>
          <w:szCs w:val="22"/>
        </w:rPr>
        <w:t>Dalyvis  arba jo  įgaliotas asmuo                       parašas                                                 vardas ir pavardė</w:t>
      </w:r>
      <w:r w:rsidRPr="000E323A">
        <w:rPr>
          <w:rFonts w:eastAsia="Times New Roman" w:cstheme="minorHAnsi"/>
          <w:sz w:val="22"/>
          <w:szCs w:val="22"/>
          <w:lang w:eastAsia="en-US"/>
        </w:rPr>
        <w:t xml:space="preserve"> </w:t>
      </w:r>
    </w:p>
    <w:p w14:paraId="61A0B37D" w14:textId="77777777" w:rsidR="00474706" w:rsidRDefault="00474706" w:rsidP="00971C1F">
      <w:pPr>
        <w:spacing w:after="0" w:line="240" w:lineRule="auto"/>
        <w:ind w:firstLine="567"/>
        <w:jc w:val="both"/>
        <w:rPr>
          <w:rFonts w:eastAsia="Times New Roman" w:cstheme="minorHAnsi"/>
          <w:sz w:val="22"/>
          <w:szCs w:val="22"/>
          <w:lang w:eastAsia="en-US"/>
        </w:rPr>
        <w:sectPr w:rsidR="00474706" w:rsidSect="000E323A">
          <w:pgSz w:w="15840" w:h="12240" w:orient="landscape"/>
          <w:pgMar w:top="1701" w:right="1134" w:bottom="567" w:left="1134" w:header="720" w:footer="720" w:gutter="0"/>
          <w:cols w:space="720"/>
          <w:docGrid w:linePitch="360"/>
        </w:sectPr>
      </w:pPr>
    </w:p>
    <w:p w14:paraId="0CBB463B" w14:textId="35502265" w:rsidR="000E323A" w:rsidRDefault="00474706" w:rsidP="007920E6">
      <w:pPr>
        <w:keepNext/>
        <w:keepLines/>
        <w:spacing w:before="120" w:after="0" w:line="240" w:lineRule="auto"/>
        <w:ind w:left="5103"/>
        <w:jc w:val="right"/>
        <w:outlineLvl w:val="1"/>
        <w:rPr>
          <w:rFonts w:eastAsia="Times New Roman" w:cstheme="minorHAnsi"/>
          <w:sz w:val="22"/>
          <w:szCs w:val="22"/>
          <w:lang w:eastAsia="en-US"/>
        </w:rPr>
      </w:pPr>
      <w:bookmarkStart w:id="118" w:name="_Toc235170055"/>
      <w:r w:rsidRPr="007920E6">
        <w:rPr>
          <w:rFonts w:eastAsia="Calibri" w:cstheme="minorHAnsi"/>
          <w:sz w:val="22"/>
          <w:szCs w:val="22"/>
        </w:rPr>
        <w:t>Pirkimo sąlygų 1</w:t>
      </w:r>
      <w:r w:rsidR="007920E6">
        <w:rPr>
          <w:rFonts w:eastAsia="Calibri" w:cstheme="minorHAnsi"/>
          <w:sz w:val="22"/>
          <w:szCs w:val="22"/>
        </w:rPr>
        <w:t>2</w:t>
      </w:r>
      <w:r w:rsidRPr="007920E6">
        <w:rPr>
          <w:rFonts w:eastAsia="Calibri" w:cstheme="minorHAnsi"/>
          <w:sz w:val="22"/>
          <w:szCs w:val="22"/>
        </w:rPr>
        <w:t> priedas</w:t>
      </w:r>
      <w:r w:rsidR="007920E6">
        <w:rPr>
          <w:rFonts w:eastAsia="Calibri" w:cstheme="minorHAnsi"/>
          <w:sz w:val="22"/>
          <w:szCs w:val="22"/>
        </w:rPr>
        <w:t xml:space="preserve"> „Pagrindimas dėl paslaugų teikimo laikotarpio</w:t>
      </w:r>
      <w:r w:rsidR="00256199">
        <w:rPr>
          <w:rFonts w:eastAsia="Calibri" w:cstheme="minorHAnsi"/>
          <w:sz w:val="22"/>
          <w:szCs w:val="22"/>
        </w:rPr>
        <w:t>“</w:t>
      </w:r>
      <w:bookmarkEnd w:id="118"/>
    </w:p>
    <w:p w14:paraId="3E674E04" w14:textId="77777777" w:rsidR="00474706" w:rsidRDefault="00474706" w:rsidP="00474706">
      <w:pPr>
        <w:spacing w:after="0" w:line="240" w:lineRule="auto"/>
        <w:ind w:firstLine="567"/>
        <w:jc w:val="right"/>
        <w:rPr>
          <w:rFonts w:eastAsia="Times New Roman" w:cstheme="minorHAnsi"/>
          <w:sz w:val="22"/>
          <w:szCs w:val="22"/>
          <w:lang w:eastAsia="en-US"/>
        </w:rPr>
      </w:pPr>
    </w:p>
    <w:p w14:paraId="60F913DC" w14:textId="15C43C02" w:rsidR="00474706" w:rsidRPr="007920E6" w:rsidRDefault="007920E6" w:rsidP="00474706">
      <w:pPr>
        <w:spacing w:after="0" w:line="240" w:lineRule="auto"/>
        <w:ind w:firstLine="567"/>
        <w:jc w:val="center"/>
        <w:rPr>
          <w:rFonts w:cstheme="minorHAnsi"/>
          <w:caps/>
          <w:smallCaps/>
          <w:color w:val="404040" w:themeColor="text1" w:themeTint="BF"/>
          <w:spacing w:val="20"/>
          <w:sz w:val="22"/>
          <w:szCs w:val="22"/>
        </w:rPr>
      </w:pPr>
      <w:r w:rsidRPr="007920E6">
        <w:rPr>
          <w:rFonts w:cstheme="minorHAnsi"/>
          <w:caps/>
          <w:smallCaps/>
          <w:color w:val="404040" w:themeColor="text1" w:themeTint="BF"/>
          <w:spacing w:val="20"/>
          <w:sz w:val="22"/>
          <w:szCs w:val="22"/>
        </w:rPr>
        <w:t>Pagrindimas dėl paslaugų teikimo laikotarpio</w:t>
      </w:r>
    </w:p>
    <w:p w14:paraId="5D7FCF08" w14:textId="77777777" w:rsidR="007920E6" w:rsidRDefault="007920E6" w:rsidP="00474706">
      <w:pPr>
        <w:spacing w:after="0" w:line="240" w:lineRule="auto"/>
        <w:ind w:firstLine="567"/>
        <w:jc w:val="center"/>
        <w:rPr>
          <w:rFonts w:eastAsia="Times New Roman" w:cstheme="minorHAnsi"/>
          <w:b/>
          <w:bCs/>
          <w:sz w:val="22"/>
          <w:szCs w:val="22"/>
          <w:lang w:eastAsia="en-US"/>
        </w:rPr>
      </w:pPr>
    </w:p>
    <w:p w14:paraId="3FE41E42" w14:textId="77777777" w:rsidR="007920E6" w:rsidRDefault="007920E6" w:rsidP="00474706">
      <w:pPr>
        <w:spacing w:after="0" w:line="240" w:lineRule="auto"/>
        <w:ind w:firstLine="567"/>
        <w:jc w:val="center"/>
        <w:rPr>
          <w:rFonts w:eastAsia="Times New Roman" w:cstheme="minorHAnsi"/>
          <w:b/>
          <w:bCs/>
          <w:sz w:val="22"/>
          <w:szCs w:val="22"/>
          <w:lang w:eastAsia="en-US"/>
        </w:rPr>
      </w:pPr>
    </w:p>
    <w:p w14:paraId="4A7906AE" w14:textId="361622C9" w:rsidR="007920E6" w:rsidRDefault="007920E6" w:rsidP="007920E6">
      <w:pPr>
        <w:spacing w:after="0" w:line="240" w:lineRule="auto"/>
        <w:ind w:firstLine="567"/>
        <w:jc w:val="both"/>
        <w:rPr>
          <w:rFonts w:eastAsia="Times New Roman" w:cstheme="minorHAnsi"/>
          <w:sz w:val="22"/>
          <w:szCs w:val="22"/>
          <w:lang w:eastAsia="en-US"/>
        </w:rPr>
      </w:pPr>
      <w:r>
        <w:rPr>
          <w:rFonts w:cstheme="minorHAnsi"/>
          <w:sz w:val="22"/>
          <w:szCs w:val="22"/>
        </w:rPr>
        <w:t>P</w:t>
      </w:r>
      <w:r w:rsidRPr="00392906">
        <w:rPr>
          <w:rFonts w:cstheme="minorHAnsi"/>
          <w:sz w:val="22"/>
          <w:szCs w:val="22"/>
        </w:rPr>
        <w:t>ateikiamas atskiru dokumentu</w:t>
      </w:r>
      <w:r>
        <w:rPr>
          <w:rFonts w:cstheme="minorHAnsi"/>
          <w:sz w:val="22"/>
          <w:szCs w:val="22"/>
        </w:rPr>
        <w:t>.</w:t>
      </w:r>
    </w:p>
    <w:p w14:paraId="3E7C4C3B" w14:textId="77777777" w:rsidR="000E323A" w:rsidRPr="00392906" w:rsidRDefault="000E323A" w:rsidP="00971C1F">
      <w:pPr>
        <w:spacing w:after="0" w:line="240" w:lineRule="auto"/>
        <w:ind w:firstLine="567"/>
        <w:jc w:val="both"/>
        <w:rPr>
          <w:rFonts w:eastAsia="Times New Roman" w:cstheme="minorHAnsi"/>
          <w:sz w:val="22"/>
          <w:szCs w:val="22"/>
          <w:lang w:eastAsia="en-US"/>
        </w:rPr>
      </w:pPr>
    </w:p>
    <w:sectPr w:rsidR="000E323A" w:rsidRPr="00392906" w:rsidSect="0047470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6E10" w14:textId="77777777" w:rsidR="00E13229" w:rsidRDefault="00E13229" w:rsidP="00D05666">
      <w:r>
        <w:separator/>
      </w:r>
    </w:p>
  </w:endnote>
  <w:endnote w:type="continuationSeparator" w:id="0">
    <w:p w14:paraId="69281A42" w14:textId="77777777" w:rsidR="00E13229" w:rsidRDefault="00E13229" w:rsidP="00D05666">
      <w:r>
        <w:continuationSeparator/>
      </w:r>
    </w:p>
  </w:endnote>
  <w:endnote w:type="continuationNotice" w:id="1">
    <w:p w14:paraId="696C7A12" w14:textId="77777777" w:rsidR="00E13229" w:rsidRDefault="00E13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teksta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4DF4" w14:textId="77777777" w:rsidR="006005FE" w:rsidRDefault="00600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Footer"/>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F94E" w14:textId="77777777" w:rsidR="00E13229" w:rsidRDefault="00E13229" w:rsidP="00D05666">
      <w:r>
        <w:separator/>
      </w:r>
    </w:p>
  </w:footnote>
  <w:footnote w:type="continuationSeparator" w:id="0">
    <w:p w14:paraId="02EF3B3E" w14:textId="77777777" w:rsidR="00E13229" w:rsidRDefault="00E13229" w:rsidP="00D05666">
      <w:r>
        <w:continuationSeparator/>
      </w:r>
    </w:p>
  </w:footnote>
  <w:footnote w:type="continuationNotice" w:id="1">
    <w:p w14:paraId="2969F06C" w14:textId="77777777" w:rsidR="00E13229" w:rsidRDefault="00E13229">
      <w:pPr>
        <w:spacing w:after="0" w:line="240" w:lineRule="auto"/>
      </w:pPr>
    </w:p>
  </w:footnote>
  <w:footnote w:id="2">
    <w:p w14:paraId="4F7585D0" w14:textId="3A1288B9" w:rsidR="00857B3D" w:rsidRPr="004836E9" w:rsidRDefault="00857B3D">
      <w:pPr>
        <w:pStyle w:val="FootnoteText"/>
        <w:rPr>
          <w:rFonts w:cstheme="minorHAnsi"/>
        </w:rPr>
      </w:pPr>
      <w:r w:rsidRPr="004836E9">
        <w:rPr>
          <w:rStyle w:val="FootnoteReference"/>
          <w:rFonts w:cstheme="minorHAnsi"/>
        </w:rPr>
        <w:footnoteRef/>
      </w:r>
      <w:r w:rsidRPr="004836E9">
        <w:rPr>
          <w:rFonts w:cstheme="minorHAnsi"/>
        </w:rPr>
        <w:t xml:space="preserve"> </w:t>
      </w:r>
      <w:hyperlink r:id="rId1" w:history="1">
        <w:r w:rsidRPr="004836E9">
          <w:rPr>
            <w:rStyle w:val="Hyperlink"/>
            <w:rFonts w:cstheme="minorHAnsi"/>
          </w:rPr>
          <w:t>https://eur-lex.europa.eu/legal-content/LT/TXT/?uri=CELEX:32022R0576</w:t>
        </w:r>
      </w:hyperlink>
    </w:p>
  </w:footnote>
  <w:footnote w:id="3">
    <w:p w14:paraId="656054D6" w14:textId="77777777" w:rsidR="007951F8" w:rsidRPr="004836E9" w:rsidRDefault="007951F8" w:rsidP="007951F8">
      <w:pPr>
        <w:pStyle w:val="FootnoteText"/>
        <w:spacing w:after="0" w:line="240" w:lineRule="auto"/>
        <w:rPr>
          <w:rFonts w:cstheme="minorHAnsi"/>
        </w:rPr>
      </w:pPr>
      <w:r w:rsidRPr="004836E9">
        <w:rPr>
          <w:rStyle w:val="FootnoteReference"/>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FootnoteText"/>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FootnoteText"/>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FootnoteText"/>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FootnoteText"/>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FootnoteText"/>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FootnoteText"/>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FootnoteReference"/>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yperlink"/>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FootnoteText"/>
        <w:spacing w:after="0" w:line="240" w:lineRule="auto"/>
        <w:jc w:val="both"/>
        <w:rPr>
          <w:rFonts w:cstheme="minorHAnsi"/>
        </w:rPr>
      </w:pPr>
      <w:r w:rsidRPr="000D1890">
        <w:rPr>
          <w:rStyle w:val="FootnoteReference"/>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FootnoteText"/>
        <w:spacing w:after="0" w:line="240" w:lineRule="auto"/>
      </w:pPr>
      <w:r>
        <w:rPr>
          <w:rStyle w:val="FootnoteReference"/>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FootnoteText"/>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FootnoteText"/>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FootnoteText"/>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FootnoteText"/>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53D71138" w14:textId="77777777" w:rsidR="00752E00" w:rsidRPr="007C1FAB" w:rsidRDefault="00752E00" w:rsidP="00752E00">
      <w:pPr>
        <w:pStyle w:val="FootnoteText"/>
        <w:spacing w:after="0" w:line="240" w:lineRule="auto"/>
        <w:jc w:val="both"/>
        <w:rPr>
          <w:rFonts w:cstheme="minorHAnsi"/>
        </w:rPr>
      </w:pPr>
      <w:r w:rsidRPr="007C1FAB">
        <w:rPr>
          <w:rStyle w:val="FootnoteReference"/>
          <w:rFonts w:cstheme="minorHAnsi"/>
        </w:rPr>
        <w:footnoteRef/>
      </w:r>
      <w:r w:rsidRPr="007C1FAB">
        <w:rPr>
          <w:rFonts w:cstheme="minorHAnsi"/>
        </w:rPr>
        <w:t xml:space="preserve"> </w:t>
      </w:r>
      <w:r w:rsidRPr="007C1FAB">
        <w:rPr>
          <w:rFonts w:eastAsia="Calibri" w:cstheme="minorHAnsi"/>
          <w:lang w:eastAsia="en-US"/>
        </w:rPr>
        <w:t>Savo jėgomis reiškia, kad tiekėjas suteikė paslaugas pats (savo jėgomis) kaip tiekėjas</w:t>
      </w:r>
      <w:r>
        <w:rPr>
          <w:rFonts w:eastAsia="Calibri" w:cstheme="minorHAnsi"/>
          <w:lang w:eastAsia="en-US"/>
        </w:rPr>
        <w:t xml:space="preserve">, </w:t>
      </w:r>
      <w:r w:rsidRPr="007C1FAB">
        <w:rPr>
          <w:rFonts w:eastAsia="Calibri" w:cstheme="minorHAnsi"/>
          <w:lang w:eastAsia="en-US"/>
        </w:rPr>
        <w:t>tiekėjų grupės partneris ar subtiekėjas, nepasitelkdamas trečiųjų asmenų.</w:t>
      </w:r>
    </w:p>
  </w:footnote>
  <w:footnote w:id="8">
    <w:p w14:paraId="7CBC694E" w14:textId="77777777" w:rsidR="00752E00" w:rsidRPr="007C1FAB" w:rsidRDefault="00752E00" w:rsidP="00752E00">
      <w:pPr>
        <w:pStyle w:val="FootnoteText"/>
        <w:spacing w:after="0" w:line="240" w:lineRule="auto"/>
        <w:jc w:val="both"/>
        <w:rPr>
          <w:rFonts w:cstheme="minorHAnsi"/>
        </w:rPr>
      </w:pPr>
      <w:r w:rsidRPr="007C1FAB">
        <w:rPr>
          <w:rStyle w:val="FootnoteReference"/>
          <w:rFonts w:cstheme="minorHAnsi"/>
        </w:rPr>
        <w:footnoteRef/>
      </w:r>
      <w:r w:rsidRPr="007C1FAB">
        <w:rPr>
          <w:rFonts w:cstheme="minorHAnsi"/>
        </w:rPr>
        <w:t xml:space="preserve"> Tinkamai suteiktomis paslaugomis laikomos paslaugos, kurių tinkamumą savo pažymoje patvirtina užsakovas.</w:t>
      </w:r>
    </w:p>
  </w:footnote>
  <w:footnote w:id="9">
    <w:p w14:paraId="3459D83A" w14:textId="77777777" w:rsidR="00D63C2E" w:rsidRPr="00300F2B" w:rsidRDefault="00D63C2E" w:rsidP="00D63C2E">
      <w:pPr>
        <w:pStyle w:val="FootnoteText"/>
        <w:spacing w:after="0" w:line="240" w:lineRule="auto"/>
        <w:jc w:val="both"/>
        <w:rPr>
          <w:rFonts w:cstheme="minorHAnsi"/>
        </w:rPr>
      </w:pPr>
      <w:r w:rsidRPr="007C1FAB">
        <w:rPr>
          <w:rStyle w:val="FootnoteReference"/>
          <w:rFonts w:cstheme="minorHAnsi"/>
        </w:rPr>
        <w:footnoteRef/>
      </w:r>
      <w:r w:rsidRPr="007C1FAB">
        <w:rPr>
          <w:rFonts w:cstheme="minorHAnsi"/>
        </w:rPr>
        <w:t xml:space="preserve"> </w:t>
      </w:r>
      <w:r w:rsidRPr="00300F2B">
        <w:rPr>
          <w:rFonts w:cstheme="minorHAnsi"/>
        </w:rPr>
        <w:t xml:space="preserve">Atsižvelgiant į tai, kad pateikęs sąrašą dalyvis nebegalės jo papildyti, </w:t>
      </w:r>
      <w:r w:rsidRPr="00300F2B">
        <w:rPr>
          <w:rFonts w:cstheme="minorHAnsi"/>
          <w:b/>
        </w:rPr>
        <w:t>rekomenduojame</w:t>
      </w:r>
      <w:r w:rsidRPr="00300F2B">
        <w:rPr>
          <w:rFonts w:cstheme="minorHAnsi"/>
        </w:rPr>
        <w:t xml:space="preserve"> teikiamame sąraše nurodyti didesnį už reikalaujamą minimalų suteiktų paslaugų skaičių.</w:t>
      </w:r>
    </w:p>
    <w:p w14:paraId="75C8F438" w14:textId="77777777" w:rsidR="00D63C2E" w:rsidRPr="00E63C1A" w:rsidRDefault="00D63C2E" w:rsidP="00D63C2E">
      <w:pPr>
        <w:pStyle w:val="FootnoteText"/>
        <w:spacing w:after="0" w:line="240" w:lineRule="auto"/>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DCE3" w14:textId="77777777" w:rsidR="006005FE" w:rsidRDefault="00600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6BE6" w14:textId="149BA4B1" w:rsidR="001923F9" w:rsidRDefault="001923F9" w:rsidP="001923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2C"/>
    <w:multiLevelType w:val="multilevel"/>
    <w:tmpl w:val="1392097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EC72DF1"/>
    <w:multiLevelType w:val="hybridMultilevel"/>
    <w:tmpl w:val="7BD86EF4"/>
    <w:lvl w:ilvl="0" w:tplc="5366FE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288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4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2137"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18"/>
  </w:num>
  <w:num w:numId="5" w16cid:durableId="607934237">
    <w:abstractNumId w:val="13"/>
  </w:num>
  <w:num w:numId="6" w16cid:durableId="12269543">
    <w:abstractNumId w:val="21"/>
  </w:num>
  <w:num w:numId="7" w16cid:durableId="1996449446">
    <w:abstractNumId w:val="20"/>
  </w:num>
  <w:num w:numId="8" w16cid:durableId="1864435576">
    <w:abstractNumId w:val="19"/>
  </w:num>
  <w:num w:numId="9" w16cid:durableId="256863186">
    <w:abstractNumId w:val="4"/>
  </w:num>
  <w:num w:numId="10" w16cid:durableId="1419787664">
    <w:abstractNumId w:val="22"/>
  </w:num>
  <w:num w:numId="11"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1"/>
  </w:num>
  <w:num w:numId="13" w16cid:durableId="471793991">
    <w:abstractNumId w:val="10"/>
  </w:num>
  <w:num w:numId="14" w16cid:durableId="195389510">
    <w:abstractNumId w:val="15"/>
  </w:num>
  <w:num w:numId="15" w16cid:durableId="1229463082">
    <w:abstractNumId w:val="6"/>
  </w:num>
  <w:num w:numId="16" w16cid:durableId="2141220753">
    <w:abstractNumId w:val="2"/>
  </w:num>
  <w:num w:numId="17" w16cid:durableId="478352756">
    <w:abstractNumId w:val="7"/>
  </w:num>
  <w:num w:numId="18" w16cid:durableId="1913615533">
    <w:abstractNumId w:val="0"/>
  </w:num>
  <w:num w:numId="19" w16cid:durableId="1767458866">
    <w:abstractNumId w:val="16"/>
  </w:num>
  <w:num w:numId="20" w16cid:durableId="701367099">
    <w:abstractNumId w:val="8"/>
  </w:num>
  <w:num w:numId="21" w16cid:durableId="236325392">
    <w:abstractNumId w:val="12"/>
  </w:num>
  <w:num w:numId="22" w16cid:durableId="981542642">
    <w:abstractNumId w:val="14"/>
  </w:num>
  <w:num w:numId="23" w16cid:durableId="105717127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8"/>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307"/>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98"/>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29E"/>
    <w:rsid w:val="00024A51"/>
    <w:rsid w:val="00024A8A"/>
    <w:rsid w:val="00024DB9"/>
    <w:rsid w:val="0002519C"/>
    <w:rsid w:val="0002541F"/>
    <w:rsid w:val="00025CAE"/>
    <w:rsid w:val="00025ED4"/>
    <w:rsid w:val="00026024"/>
    <w:rsid w:val="00026246"/>
    <w:rsid w:val="00026673"/>
    <w:rsid w:val="00026690"/>
    <w:rsid w:val="00026A51"/>
    <w:rsid w:val="00026D16"/>
    <w:rsid w:val="00030293"/>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19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0C"/>
    <w:rsid w:val="00041EB9"/>
    <w:rsid w:val="00042720"/>
    <w:rsid w:val="00042937"/>
    <w:rsid w:val="00042D50"/>
    <w:rsid w:val="00042F1C"/>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D09"/>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5CDE"/>
    <w:rsid w:val="000561CC"/>
    <w:rsid w:val="0005641B"/>
    <w:rsid w:val="0005672C"/>
    <w:rsid w:val="00056FE3"/>
    <w:rsid w:val="000571AD"/>
    <w:rsid w:val="00057346"/>
    <w:rsid w:val="000573E5"/>
    <w:rsid w:val="000578C9"/>
    <w:rsid w:val="00060282"/>
    <w:rsid w:val="0006040C"/>
    <w:rsid w:val="000605C5"/>
    <w:rsid w:val="000608EF"/>
    <w:rsid w:val="00060C66"/>
    <w:rsid w:val="00061084"/>
    <w:rsid w:val="000613D6"/>
    <w:rsid w:val="00061466"/>
    <w:rsid w:val="00061672"/>
    <w:rsid w:val="00061E86"/>
    <w:rsid w:val="00061FA2"/>
    <w:rsid w:val="0006300C"/>
    <w:rsid w:val="000631F1"/>
    <w:rsid w:val="00063E4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54"/>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0D7"/>
    <w:rsid w:val="00091346"/>
    <w:rsid w:val="0009162B"/>
    <w:rsid w:val="000917F2"/>
    <w:rsid w:val="000918AC"/>
    <w:rsid w:val="00091C9D"/>
    <w:rsid w:val="00092108"/>
    <w:rsid w:val="00092696"/>
    <w:rsid w:val="00092F87"/>
    <w:rsid w:val="0009380F"/>
    <w:rsid w:val="00093996"/>
    <w:rsid w:val="00094604"/>
    <w:rsid w:val="00094D7E"/>
    <w:rsid w:val="00095834"/>
    <w:rsid w:val="00095A99"/>
    <w:rsid w:val="000960BC"/>
    <w:rsid w:val="0009614F"/>
    <w:rsid w:val="000962B7"/>
    <w:rsid w:val="000962D0"/>
    <w:rsid w:val="0009724E"/>
    <w:rsid w:val="00097664"/>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1EBF"/>
    <w:rsid w:val="000B285C"/>
    <w:rsid w:val="000B2E23"/>
    <w:rsid w:val="000B36CB"/>
    <w:rsid w:val="000B3887"/>
    <w:rsid w:val="000B3E1C"/>
    <w:rsid w:val="000B4A3A"/>
    <w:rsid w:val="000B4E01"/>
    <w:rsid w:val="000B4E36"/>
    <w:rsid w:val="000B4E6D"/>
    <w:rsid w:val="000B4E90"/>
    <w:rsid w:val="000B51DF"/>
    <w:rsid w:val="000B5255"/>
    <w:rsid w:val="000B5783"/>
    <w:rsid w:val="000B6437"/>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2E56"/>
    <w:rsid w:val="000D412D"/>
    <w:rsid w:val="000D4406"/>
    <w:rsid w:val="000D4B9C"/>
    <w:rsid w:val="000D4E2B"/>
    <w:rsid w:val="000D5110"/>
    <w:rsid w:val="000D5C58"/>
    <w:rsid w:val="000D5C61"/>
    <w:rsid w:val="000D638A"/>
    <w:rsid w:val="000D6427"/>
    <w:rsid w:val="000D71C2"/>
    <w:rsid w:val="000D7494"/>
    <w:rsid w:val="000D7708"/>
    <w:rsid w:val="000D7AD2"/>
    <w:rsid w:val="000D7B87"/>
    <w:rsid w:val="000D7D49"/>
    <w:rsid w:val="000D7F8C"/>
    <w:rsid w:val="000E0662"/>
    <w:rsid w:val="000E06F9"/>
    <w:rsid w:val="000E083B"/>
    <w:rsid w:val="000E0BAD"/>
    <w:rsid w:val="000E0E32"/>
    <w:rsid w:val="000E0EAE"/>
    <w:rsid w:val="000E0FA2"/>
    <w:rsid w:val="000E10BD"/>
    <w:rsid w:val="000E149B"/>
    <w:rsid w:val="000E1743"/>
    <w:rsid w:val="000E1A41"/>
    <w:rsid w:val="000E2119"/>
    <w:rsid w:val="000E266E"/>
    <w:rsid w:val="000E2C9D"/>
    <w:rsid w:val="000E2FD9"/>
    <w:rsid w:val="000E31D4"/>
    <w:rsid w:val="000E323A"/>
    <w:rsid w:val="000E3448"/>
    <w:rsid w:val="000E35A0"/>
    <w:rsid w:val="000E37BD"/>
    <w:rsid w:val="000E39CA"/>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262"/>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07DC0"/>
    <w:rsid w:val="00110481"/>
    <w:rsid w:val="0011053F"/>
    <w:rsid w:val="00111429"/>
    <w:rsid w:val="00111943"/>
    <w:rsid w:val="0011199A"/>
    <w:rsid w:val="00111F2D"/>
    <w:rsid w:val="001123B4"/>
    <w:rsid w:val="00112481"/>
    <w:rsid w:val="00112696"/>
    <w:rsid w:val="001126FB"/>
    <w:rsid w:val="00112EE8"/>
    <w:rsid w:val="0011320C"/>
    <w:rsid w:val="001132CC"/>
    <w:rsid w:val="0011344C"/>
    <w:rsid w:val="00113537"/>
    <w:rsid w:val="00113B07"/>
    <w:rsid w:val="00113C79"/>
    <w:rsid w:val="00113EAE"/>
    <w:rsid w:val="00113FD3"/>
    <w:rsid w:val="001140D2"/>
    <w:rsid w:val="00114862"/>
    <w:rsid w:val="00114C50"/>
    <w:rsid w:val="00115438"/>
    <w:rsid w:val="0011560C"/>
    <w:rsid w:val="0011650A"/>
    <w:rsid w:val="00116A84"/>
    <w:rsid w:val="00117449"/>
    <w:rsid w:val="0011798C"/>
    <w:rsid w:val="00117BF9"/>
    <w:rsid w:val="00117CCC"/>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2EF0"/>
    <w:rsid w:val="001232F3"/>
    <w:rsid w:val="001239AA"/>
    <w:rsid w:val="00123F06"/>
    <w:rsid w:val="00124019"/>
    <w:rsid w:val="00124338"/>
    <w:rsid w:val="00124345"/>
    <w:rsid w:val="00124B78"/>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B79"/>
    <w:rsid w:val="00135D23"/>
    <w:rsid w:val="00135EEE"/>
    <w:rsid w:val="0013610E"/>
    <w:rsid w:val="0013637D"/>
    <w:rsid w:val="001365CA"/>
    <w:rsid w:val="00136624"/>
    <w:rsid w:val="00136B21"/>
    <w:rsid w:val="0013727E"/>
    <w:rsid w:val="00137FEA"/>
    <w:rsid w:val="00140D50"/>
    <w:rsid w:val="00141292"/>
    <w:rsid w:val="00141481"/>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070"/>
    <w:rsid w:val="0015079A"/>
    <w:rsid w:val="00150D95"/>
    <w:rsid w:val="00150E77"/>
    <w:rsid w:val="0015215E"/>
    <w:rsid w:val="00152192"/>
    <w:rsid w:val="00152836"/>
    <w:rsid w:val="001533D0"/>
    <w:rsid w:val="0015376E"/>
    <w:rsid w:val="00153870"/>
    <w:rsid w:val="001538C5"/>
    <w:rsid w:val="00153C9C"/>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3D42"/>
    <w:rsid w:val="001640AF"/>
    <w:rsid w:val="00164443"/>
    <w:rsid w:val="001644FE"/>
    <w:rsid w:val="001647BD"/>
    <w:rsid w:val="0016531D"/>
    <w:rsid w:val="00166073"/>
    <w:rsid w:val="0016665C"/>
    <w:rsid w:val="00166ADC"/>
    <w:rsid w:val="00166B17"/>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AE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3F9"/>
    <w:rsid w:val="001926B1"/>
    <w:rsid w:val="00192AF9"/>
    <w:rsid w:val="00192B6B"/>
    <w:rsid w:val="00192DE2"/>
    <w:rsid w:val="00192ED3"/>
    <w:rsid w:val="00193984"/>
    <w:rsid w:val="00193D61"/>
    <w:rsid w:val="00194439"/>
    <w:rsid w:val="00194544"/>
    <w:rsid w:val="00194723"/>
    <w:rsid w:val="00194B3F"/>
    <w:rsid w:val="001952A5"/>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847"/>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00A1"/>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D3"/>
    <w:rsid w:val="001B4B2C"/>
    <w:rsid w:val="001B4ED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27C1"/>
    <w:rsid w:val="001C305A"/>
    <w:rsid w:val="001C37BD"/>
    <w:rsid w:val="001C3B99"/>
    <w:rsid w:val="001C3F98"/>
    <w:rsid w:val="001C45C1"/>
    <w:rsid w:val="001C468D"/>
    <w:rsid w:val="001C4F12"/>
    <w:rsid w:val="001C545C"/>
    <w:rsid w:val="001C5BB4"/>
    <w:rsid w:val="001C61BA"/>
    <w:rsid w:val="001C635E"/>
    <w:rsid w:val="001C6757"/>
    <w:rsid w:val="001C6A8E"/>
    <w:rsid w:val="001C762B"/>
    <w:rsid w:val="001C7F48"/>
    <w:rsid w:val="001C7FA2"/>
    <w:rsid w:val="001D16F7"/>
    <w:rsid w:val="001D2623"/>
    <w:rsid w:val="001D26AC"/>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CE"/>
    <w:rsid w:val="00217893"/>
    <w:rsid w:val="002179C8"/>
    <w:rsid w:val="00220588"/>
    <w:rsid w:val="00220675"/>
    <w:rsid w:val="002206A9"/>
    <w:rsid w:val="00220B88"/>
    <w:rsid w:val="00220F28"/>
    <w:rsid w:val="002211A8"/>
    <w:rsid w:val="00221235"/>
    <w:rsid w:val="00221AF1"/>
    <w:rsid w:val="00221CC0"/>
    <w:rsid w:val="00221EA7"/>
    <w:rsid w:val="0022234B"/>
    <w:rsid w:val="002223B9"/>
    <w:rsid w:val="002231E6"/>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B9"/>
    <w:rsid w:val="00233169"/>
    <w:rsid w:val="0023335E"/>
    <w:rsid w:val="002333FD"/>
    <w:rsid w:val="002334B4"/>
    <w:rsid w:val="002338C0"/>
    <w:rsid w:val="00233DA6"/>
    <w:rsid w:val="002342E3"/>
    <w:rsid w:val="002342EC"/>
    <w:rsid w:val="00234717"/>
    <w:rsid w:val="00234779"/>
    <w:rsid w:val="00234920"/>
    <w:rsid w:val="0023505D"/>
    <w:rsid w:val="002358F1"/>
    <w:rsid w:val="00236B31"/>
    <w:rsid w:val="00236C79"/>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95D"/>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199"/>
    <w:rsid w:val="002576BB"/>
    <w:rsid w:val="00257DA9"/>
    <w:rsid w:val="002601F1"/>
    <w:rsid w:val="002602D9"/>
    <w:rsid w:val="002603C7"/>
    <w:rsid w:val="0026092A"/>
    <w:rsid w:val="002609DE"/>
    <w:rsid w:val="00260F9C"/>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9F6"/>
    <w:rsid w:val="00270A6B"/>
    <w:rsid w:val="002713FB"/>
    <w:rsid w:val="00271411"/>
    <w:rsid w:val="002716D8"/>
    <w:rsid w:val="00271C09"/>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C33"/>
    <w:rsid w:val="002907D9"/>
    <w:rsid w:val="00290850"/>
    <w:rsid w:val="00290E7C"/>
    <w:rsid w:val="00290F12"/>
    <w:rsid w:val="00291018"/>
    <w:rsid w:val="002911BB"/>
    <w:rsid w:val="0029182B"/>
    <w:rsid w:val="00291DCB"/>
    <w:rsid w:val="0029216D"/>
    <w:rsid w:val="002926A1"/>
    <w:rsid w:val="00293DC3"/>
    <w:rsid w:val="002944D1"/>
    <w:rsid w:val="002947AF"/>
    <w:rsid w:val="00294B0D"/>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0B0E"/>
    <w:rsid w:val="002A16BF"/>
    <w:rsid w:val="002A1EB6"/>
    <w:rsid w:val="002A1F06"/>
    <w:rsid w:val="002A25D9"/>
    <w:rsid w:val="002A2603"/>
    <w:rsid w:val="002A2E1C"/>
    <w:rsid w:val="002A33A2"/>
    <w:rsid w:val="002A3B3E"/>
    <w:rsid w:val="002A3C89"/>
    <w:rsid w:val="002A3E21"/>
    <w:rsid w:val="002A43AA"/>
    <w:rsid w:val="002A4AC9"/>
    <w:rsid w:val="002A5143"/>
    <w:rsid w:val="002A5938"/>
    <w:rsid w:val="002A62B6"/>
    <w:rsid w:val="002A6342"/>
    <w:rsid w:val="002A637A"/>
    <w:rsid w:val="002A6497"/>
    <w:rsid w:val="002A6658"/>
    <w:rsid w:val="002A70E6"/>
    <w:rsid w:val="002A71C8"/>
    <w:rsid w:val="002A7A35"/>
    <w:rsid w:val="002B0002"/>
    <w:rsid w:val="002B052C"/>
    <w:rsid w:val="002B062F"/>
    <w:rsid w:val="002B0A52"/>
    <w:rsid w:val="002B0A5D"/>
    <w:rsid w:val="002B0CC8"/>
    <w:rsid w:val="002B0DE0"/>
    <w:rsid w:val="002B12BE"/>
    <w:rsid w:val="002B144C"/>
    <w:rsid w:val="002B165D"/>
    <w:rsid w:val="002B189A"/>
    <w:rsid w:val="002B19CD"/>
    <w:rsid w:val="002B1AD3"/>
    <w:rsid w:val="002B1CEE"/>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0A04"/>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681"/>
    <w:rsid w:val="002C4AE8"/>
    <w:rsid w:val="002C4B52"/>
    <w:rsid w:val="002C4F4D"/>
    <w:rsid w:val="002C5249"/>
    <w:rsid w:val="002C52C2"/>
    <w:rsid w:val="002C5311"/>
    <w:rsid w:val="002C53E8"/>
    <w:rsid w:val="002C5525"/>
    <w:rsid w:val="002C5826"/>
    <w:rsid w:val="002C590C"/>
    <w:rsid w:val="002C59D5"/>
    <w:rsid w:val="002C5FF7"/>
    <w:rsid w:val="002C65B9"/>
    <w:rsid w:val="002C6726"/>
    <w:rsid w:val="002C6F49"/>
    <w:rsid w:val="002C71C6"/>
    <w:rsid w:val="002C7383"/>
    <w:rsid w:val="002D07FC"/>
    <w:rsid w:val="002D1075"/>
    <w:rsid w:val="002D1083"/>
    <w:rsid w:val="002D1C99"/>
    <w:rsid w:val="002D1EFA"/>
    <w:rsid w:val="002D21A4"/>
    <w:rsid w:val="002D236C"/>
    <w:rsid w:val="002D28EF"/>
    <w:rsid w:val="002D2982"/>
    <w:rsid w:val="002D3712"/>
    <w:rsid w:val="002D3B18"/>
    <w:rsid w:val="002D470F"/>
    <w:rsid w:val="002D48BB"/>
    <w:rsid w:val="002D4D28"/>
    <w:rsid w:val="002D51D8"/>
    <w:rsid w:val="002D54D5"/>
    <w:rsid w:val="002D5ABC"/>
    <w:rsid w:val="002D61AE"/>
    <w:rsid w:val="002D6308"/>
    <w:rsid w:val="002D6348"/>
    <w:rsid w:val="002D655D"/>
    <w:rsid w:val="002D6A58"/>
    <w:rsid w:val="002D6D51"/>
    <w:rsid w:val="002D6E52"/>
    <w:rsid w:val="002D6F74"/>
    <w:rsid w:val="002D7091"/>
    <w:rsid w:val="002D713B"/>
    <w:rsid w:val="002D71B6"/>
    <w:rsid w:val="002D73E3"/>
    <w:rsid w:val="002D77A5"/>
    <w:rsid w:val="002D7F06"/>
    <w:rsid w:val="002E00F1"/>
    <w:rsid w:val="002E0649"/>
    <w:rsid w:val="002E0D99"/>
    <w:rsid w:val="002E115D"/>
    <w:rsid w:val="002E120E"/>
    <w:rsid w:val="002E1796"/>
    <w:rsid w:val="002E1C00"/>
    <w:rsid w:val="002E1D86"/>
    <w:rsid w:val="002E2126"/>
    <w:rsid w:val="002E259F"/>
    <w:rsid w:val="002E2B93"/>
    <w:rsid w:val="002E2CD8"/>
    <w:rsid w:val="002E2F05"/>
    <w:rsid w:val="002E348F"/>
    <w:rsid w:val="002E3603"/>
    <w:rsid w:val="002E3C32"/>
    <w:rsid w:val="002E3DC1"/>
    <w:rsid w:val="002E411A"/>
    <w:rsid w:val="002E439E"/>
    <w:rsid w:val="002E4691"/>
    <w:rsid w:val="002E4A5A"/>
    <w:rsid w:val="002E4B23"/>
    <w:rsid w:val="002E5C9B"/>
    <w:rsid w:val="002E5E31"/>
    <w:rsid w:val="002E5EA9"/>
    <w:rsid w:val="002E69DC"/>
    <w:rsid w:val="002E6BB6"/>
    <w:rsid w:val="002E6D50"/>
    <w:rsid w:val="002E707B"/>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385"/>
    <w:rsid w:val="003025DB"/>
    <w:rsid w:val="0030313E"/>
    <w:rsid w:val="00303C2A"/>
    <w:rsid w:val="00303D02"/>
    <w:rsid w:val="003049FC"/>
    <w:rsid w:val="00304E45"/>
    <w:rsid w:val="0030567A"/>
    <w:rsid w:val="00305EEB"/>
    <w:rsid w:val="00306691"/>
    <w:rsid w:val="00306737"/>
    <w:rsid w:val="00306D9F"/>
    <w:rsid w:val="00306DE4"/>
    <w:rsid w:val="00306F87"/>
    <w:rsid w:val="003074D1"/>
    <w:rsid w:val="00307836"/>
    <w:rsid w:val="003101E1"/>
    <w:rsid w:val="00310753"/>
    <w:rsid w:val="00310C56"/>
    <w:rsid w:val="0031109D"/>
    <w:rsid w:val="00311111"/>
    <w:rsid w:val="003116A8"/>
    <w:rsid w:val="003127FB"/>
    <w:rsid w:val="003127FC"/>
    <w:rsid w:val="0031284C"/>
    <w:rsid w:val="00312FEE"/>
    <w:rsid w:val="00313947"/>
    <w:rsid w:val="00313A09"/>
    <w:rsid w:val="00313C2B"/>
    <w:rsid w:val="0031420A"/>
    <w:rsid w:val="0031468A"/>
    <w:rsid w:val="00314860"/>
    <w:rsid w:val="00314972"/>
    <w:rsid w:val="00314A80"/>
    <w:rsid w:val="00314BA3"/>
    <w:rsid w:val="00314ED2"/>
    <w:rsid w:val="003152C1"/>
    <w:rsid w:val="003155D3"/>
    <w:rsid w:val="0031574F"/>
    <w:rsid w:val="003161FE"/>
    <w:rsid w:val="00317AC3"/>
    <w:rsid w:val="00320115"/>
    <w:rsid w:val="00320351"/>
    <w:rsid w:val="00320E10"/>
    <w:rsid w:val="0032101D"/>
    <w:rsid w:val="003211B7"/>
    <w:rsid w:val="00321802"/>
    <w:rsid w:val="00321A79"/>
    <w:rsid w:val="00321B1F"/>
    <w:rsid w:val="0032208C"/>
    <w:rsid w:val="0032266C"/>
    <w:rsid w:val="003230D7"/>
    <w:rsid w:val="003232C3"/>
    <w:rsid w:val="00323344"/>
    <w:rsid w:val="00323A4B"/>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CFF"/>
    <w:rsid w:val="00331E06"/>
    <w:rsid w:val="00331ED1"/>
    <w:rsid w:val="003328D9"/>
    <w:rsid w:val="00332977"/>
    <w:rsid w:val="00333045"/>
    <w:rsid w:val="00333564"/>
    <w:rsid w:val="003339CC"/>
    <w:rsid w:val="00333BFA"/>
    <w:rsid w:val="00334B39"/>
    <w:rsid w:val="00334C53"/>
    <w:rsid w:val="00334D33"/>
    <w:rsid w:val="00334EB8"/>
    <w:rsid w:val="003354F0"/>
    <w:rsid w:val="00335666"/>
    <w:rsid w:val="00335A01"/>
    <w:rsid w:val="00335D73"/>
    <w:rsid w:val="00335DA5"/>
    <w:rsid w:val="0033642E"/>
    <w:rsid w:val="003369D0"/>
    <w:rsid w:val="003406FD"/>
    <w:rsid w:val="00340F7A"/>
    <w:rsid w:val="00341929"/>
    <w:rsid w:val="00341D9A"/>
    <w:rsid w:val="00342459"/>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1C3"/>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CF0"/>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06"/>
    <w:rsid w:val="0039299B"/>
    <w:rsid w:val="00392A2D"/>
    <w:rsid w:val="00393032"/>
    <w:rsid w:val="00393698"/>
    <w:rsid w:val="0039371E"/>
    <w:rsid w:val="00394AEB"/>
    <w:rsid w:val="00394C27"/>
    <w:rsid w:val="0039597E"/>
    <w:rsid w:val="00395D51"/>
    <w:rsid w:val="00396410"/>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98"/>
    <w:rsid w:val="003A1F61"/>
    <w:rsid w:val="003A1F9F"/>
    <w:rsid w:val="003A2F4F"/>
    <w:rsid w:val="003A30C5"/>
    <w:rsid w:val="003A3497"/>
    <w:rsid w:val="003A3B84"/>
    <w:rsid w:val="003A3C99"/>
    <w:rsid w:val="003A3FCE"/>
    <w:rsid w:val="003A42FA"/>
    <w:rsid w:val="003A43DD"/>
    <w:rsid w:val="003A441C"/>
    <w:rsid w:val="003A4559"/>
    <w:rsid w:val="003A502A"/>
    <w:rsid w:val="003A54EB"/>
    <w:rsid w:val="003A58CD"/>
    <w:rsid w:val="003A5A37"/>
    <w:rsid w:val="003A6325"/>
    <w:rsid w:val="003A636D"/>
    <w:rsid w:val="003A65F9"/>
    <w:rsid w:val="003A6638"/>
    <w:rsid w:val="003A6652"/>
    <w:rsid w:val="003A683D"/>
    <w:rsid w:val="003A6BC4"/>
    <w:rsid w:val="003A6DCA"/>
    <w:rsid w:val="003A7D14"/>
    <w:rsid w:val="003B03D1"/>
    <w:rsid w:val="003B0F1F"/>
    <w:rsid w:val="003B0FA2"/>
    <w:rsid w:val="003B1146"/>
    <w:rsid w:val="003B12B5"/>
    <w:rsid w:val="003B12DE"/>
    <w:rsid w:val="003B160F"/>
    <w:rsid w:val="003B1E5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B7A41"/>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714"/>
    <w:rsid w:val="003C38D6"/>
    <w:rsid w:val="003C3F49"/>
    <w:rsid w:val="003C40CD"/>
    <w:rsid w:val="003C4733"/>
    <w:rsid w:val="003C4854"/>
    <w:rsid w:val="003C48C7"/>
    <w:rsid w:val="003C4C02"/>
    <w:rsid w:val="003C4C53"/>
    <w:rsid w:val="003C50DB"/>
    <w:rsid w:val="003C5AB4"/>
    <w:rsid w:val="003C5BF7"/>
    <w:rsid w:val="003C5CA2"/>
    <w:rsid w:val="003C62C1"/>
    <w:rsid w:val="003C647F"/>
    <w:rsid w:val="003C6C3A"/>
    <w:rsid w:val="003C6C7B"/>
    <w:rsid w:val="003C7285"/>
    <w:rsid w:val="003C73E7"/>
    <w:rsid w:val="003C73E9"/>
    <w:rsid w:val="003C742E"/>
    <w:rsid w:val="003C754A"/>
    <w:rsid w:val="003C7555"/>
    <w:rsid w:val="003C7763"/>
    <w:rsid w:val="003C7AFD"/>
    <w:rsid w:val="003C7CF1"/>
    <w:rsid w:val="003D0037"/>
    <w:rsid w:val="003D03D9"/>
    <w:rsid w:val="003D083E"/>
    <w:rsid w:val="003D0AA7"/>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528"/>
    <w:rsid w:val="003D490C"/>
    <w:rsid w:val="003D4966"/>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9C0"/>
    <w:rsid w:val="003E1D80"/>
    <w:rsid w:val="003E20A6"/>
    <w:rsid w:val="003E2193"/>
    <w:rsid w:val="003E2280"/>
    <w:rsid w:val="003E23F7"/>
    <w:rsid w:val="003E2420"/>
    <w:rsid w:val="003E2675"/>
    <w:rsid w:val="003E2796"/>
    <w:rsid w:val="003E3FD0"/>
    <w:rsid w:val="003E4314"/>
    <w:rsid w:val="003E436D"/>
    <w:rsid w:val="003E4AC7"/>
    <w:rsid w:val="003E4D9F"/>
    <w:rsid w:val="003E4DB9"/>
    <w:rsid w:val="003E51C1"/>
    <w:rsid w:val="003E5B27"/>
    <w:rsid w:val="003E6599"/>
    <w:rsid w:val="003E6626"/>
    <w:rsid w:val="003E664F"/>
    <w:rsid w:val="003E6F09"/>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347"/>
    <w:rsid w:val="003F740A"/>
    <w:rsid w:val="003F789C"/>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02"/>
    <w:rsid w:val="00405D65"/>
    <w:rsid w:val="0040657F"/>
    <w:rsid w:val="00406B9B"/>
    <w:rsid w:val="00406BBC"/>
    <w:rsid w:val="00406DBF"/>
    <w:rsid w:val="00407939"/>
    <w:rsid w:val="00407C62"/>
    <w:rsid w:val="00407E1E"/>
    <w:rsid w:val="00410349"/>
    <w:rsid w:val="00410936"/>
    <w:rsid w:val="00410A15"/>
    <w:rsid w:val="00410EF4"/>
    <w:rsid w:val="00411762"/>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58A"/>
    <w:rsid w:val="004157B6"/>
    <w:rsid w:val="004157DD"/>
    <w:rsid w:val="00415A71"/>
    <w:rsid w:val="00415F49"/>
    <w:rsid w:val="0041601B"/>
    <w:rsid w:val="0041633F"/>
    <w:rsid w:val="00416851"/>
    <w:rsid w:val="0041685F"/>
    <w:rsid w:val="00416CD6"/>
    <w:rsid w:val="00416D08"/>
    <w:rsid w:val="004170BC"/>
    <w:rsid w:val="00417604"/>
    <w:rsid w:val="00420364"/>
    <w:rsid w:val="004203FC"/>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26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0BF8"/>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6F7C"/>
    <w:rsid w:val="004475BC"/>
    <w:rsid w:val="00447834"/>
    <w:rsid w:val="00447B36"/>
    <w:rsid w:val="00447D54"/>
    <w:rsid w:val="00447D84"/>
    <w:rsid w:val="00447EB2"/>
    <w:rsid w:val="00450415"/>
    <w:rsid w:val="0045073B"/>
    <w:rsid w:val="00450767"/>
    <w:rsid w:val="00450C6B"/>
    <w:rsid w:val="00451080"/>
    <w:rsid w:val="004511CB"/>
    <w:rsid w:val="004512A8"/>
    <w:rsid w:val="0045134B"/>
    <w:rsid w:val="004516A3"/>
    <w:rsid w:val="00451781"/>
    <w:rsid w:val="0045184C"/>
    <w:rsid w:val="00451AF7"/>
    <w:rsid w:val="00451FD4"/>
    <w:rsid w:val="004525F0"/>
    <w:rsid w:val="00452C1D"/>
    <w:rsid w:val="00452F57"/>
    <w:rsid w:val="004532CE"/>
    <w:rsid w:val="00453770"/>
    <w:rsid w:val="004545A2"/>
    <w:rsid w:val="004545ED"/>
    <w:rsid w:val="00454C0E"/>
    <w:rsid w:val="00454F45"/>
    <w:rsid w:val="00455131"/>
    <w:rsid w:val="004553D3"/>
    <w:rsid w:val="00455810"/>
    <w:rsid w:val="00455A08"/>
    <w:rsid w:val="00455AA9"/>
    <w:rsid w:val="00455B53"/>
    <w:rsid w:val="00455C17"/>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0A6"/>
    <w:rsid w:val="0047399D"/>
    <w:rsid w:val="00473CDC"/>
    <w:rsid w:val="00473DA9"/>
    <w:rsid w:val="004745B4"/>
    <w:rsid w:val="00474706"/>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0EA"/>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5A4"/>
    <w:rsid w:val="0048587E"/>
    <w:rsid w:val="004858B1"/>
    <w:rsid w:val="00485E23"/>
    <w:rsid w:val="004862DB"/>
    <w:rsid w:val="0048654D"/>
    <w:rsid w:val="004867B9"/>
    <w:rsid w:val="00486918"/>
    <w:rsid w:val="00486B0D"/>
    <w:rsid w:val="00486DCD"/>
    <w:rsid w:val="004873D5"/>
    <w:rsid w:val="004905CE"/>
    <w:rsid w:val="004909FF"/>
    <w:rsid w:val="00490E29"/>
    <w:rsid w:val="0049116B"/>
    <w:rsid w:val="004923AA"/>
    <w:rsid w:val="00492A00"/>
    <w:rsid w:val="00492E46"/>
    <w:rsid w:val="00493553"/>
    <w:rsid w:val="00493B96"/>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DCE"/>
    <w:rsid w:val="004B2DE0"/>
    <w:rsid w:val="004B2DE4"/>
    <w:rsid w:val="004B2EEC"/>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5E5"/>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4E"/>
    <w:rsid w:val="004C7E53"/>
    <w:rsid w:val="004C7E56"/>
    <w:rsid w:val="004D017C"/>
    <w:rsid w:val="004D070C"/>
    <w:rsid w:val="004D0B81"/>
    <w:rsid w:val="004D1010"/>
    <w:rsid w:val="004D1E65"/>
    <w:rsid w:val="004D248A"/>
    <w:rsid w:val="004D3111"/>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8E7"/>
    <w:rsid w:val="004E19B0"/>
    <w:rsid w:val="004E1C71"/>
    <w:rsid w:val="004E1E30"/>
    <w:rsid w:val="004E1FB0"/>
    <w:rsid w:val="004E2034"/>
    <w:rsid w:val="004E2171"/>
    <w:rsid w:val="004E2550"/>
    <w:rsid w:val="004E2D0B"/>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1D"/>
    <w:rsid w:val="004E7977"/>
    <w:rsid w:val="004E7D39"/>
    <w:rsid w:val="004F0107"/>
    <w:rsid w:val="004F02F5"/>
    <w:rsid w:val="004F07DE"/>
    <w:rsid w:val="004F0C1D"/>
    <w:rsid w:val="004F106D"/>
    <w:rsid w:val="004F1077"/>
    <w:rsid w:val="004F1635"/>
    <w:rsid w:val="004F1855"/>
    <w:rsid w:val="004F1982"/>
    <w:rsid w:val="004F1C2E"/>
    <w:rsid w:val="004F1E4F"/>
    <w:rsid w:val="004F217F"/>
    <w:rsid w:val="004F30E1"/>
    <w:rsid w:val="004F33F0"/>
    <w:rsid w:val="004F4274"/>
    <w:rsid w:val="004F46DE"/>
    <w:rsid w:val="004F473D"/>
    <w:rsid w:val="004F4D51"/>
    <w:rsid w:val="004F50BE"/>
    <w:rsid w:val="004F54AF"/>
    <w:rsid w:val="004F5D95"/>
    <w:rsid w:val="004F610B"/>
    <w:rsid w:val="004F63D2"/>
    <w:rsid w:val="004F64B6"/>
    <w:rsid w:val="004F67ED"/>
    <w:rsid w:val="004F6FEF"/>
    <w:rsid w:val="004F7943"/>
    <w:rsid w:val="004F7A7D"/>
    <w:rsid w:val="005002B8"/>
    <w:rsid w:val="005003B7"/>
    <w:rsid w:val="00500757"/>
    <w:rsid w:val="00500818"/>
    <w:rsid w:val="00500912"/>
    <w:rsid w:val="005009F8"/>
    <w:rsid w:val="00501200"/>
    <w:rsid w:val="00501215"/>
    <w:rsid w:val="00501A16"/>
    <w:rsid w:val="005020EF"/>
    <w:rsid w:val="0050218B"/>
    <w:rsid w:val="0050224F"/>
    <w:rsid w:val="005032DE"/>
    <w:rsid w:val="005035B0"/>
    <w:rsid w:val="00503ADB"/>
    <w:rsid w:val="00503B5A"/>
    <w:rsid w:val="00503E5F"/>
    <w:rsid w:val="00503F46"/>
    <w:rsid w:val="005043A8"/>
    <w:rsid w:val="005047B8"/>
    <w:rsid w:val="00504E9D"/>
    <w:rsid w:val="00505506"/>
    <w:rsid w:val="00505773"/>
    <w:rsid w:val="00505823"/>
    <w:rsid w:val="005070CC"/>
    <w:rsid w:val="0050724C"/>
    <w:rsid w:val="005073C2"/>
    <w:rsid w:val="00507441"/>
    <w:rsid w:val="00507DC9"/>
    <w:rsid w:val="005107DF"/>
    <w:rsid w:val="0051113D"/>
    <w:rsid w:val="005112E6"/>
    <w:rsid w:val="0051148D"/>
    <w:rsid w:val="00511E57"/>
    <w:rsid w:val="005122FE"/>
    <w:rsid w:val="005126C0"/>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153"/>
    <w:rsid w:val="005212AF"/>
    <w:rsid w:val="005213B2"/>
    <w:rsid w:val="00522200"/>
    <w:rsid w:val="005224F2"/>
    <w:rsid w:val="00522BA0"/>
    <w:rsid w:val="00522C57"/>
    <w:rsid w:val="00522E11"/>
    <w:rsid w:val="00522FCA"/>
    <w:rsid w:val="005233E1"/>
    <w:rsid w:val="0052352E"/>
    <w:rsid w:val="00523DED"/>
    <w:rsid w:val="00524080"/>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D56"/>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0D72"/>
    <w:rsid w:val="005517F1"/>
    <w:rsid w:val="00551B0D"/>
    <w:rsid w:val="00551FA7"/>
    <w:rsid w:val="005521BA"/>
    <w:rsid w:val="0055281B"/>
    <w:rsid w:val="00553286"/>
    <w:rsid w:val="00553E2C"/>
    <w:rsid w:val="0055471D"/>
    <w:rsid w:val="0055476C"/>
    <w:rsid w:val="00554794"/>
    <w:rsid w:val="00554E38"/>
    <w:rsid w:val="005553BF"/>
    <w:rsid w:val="00555806"/>
    <w:rsid w:val="00556275"/>
    <w:rsid w:val="00556B0D"/>
    <w:rsid w:val="0055710D"/>
    <w:rsid w:val="00557458"/>
    <w:rsid w:val="0055786C"/>
    <w:rsid w:val="005600C9"/>
    <w:rsid w:val="005605D0"/>
    <w:rsid w:val="00560AD2"/>
    <w:rsid w:val="00561265"/>
    <w:rsid w:val="005618AB"/>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14F"/>
    <w:rsid w:val="0057745D"/>
    <w:rsid w:val="00577925"/>
    <w:rsid w:val="00577A72"/>
    <w:rsid w:val="00577C8A"/>
    <w:rsid w:val="00577E1C"/>
    <w:rsid w:val="00577FC2"/>
    <w:rsid w:val="005806D2"/>
    <w:rsid w:val="005818F4"/>
    <w:rsid w:val="00581A46"/>
    <w:rsid w:val="00582AD0"/>
    <w:rsid w:val="00582CE9"/>
    <w:rsid w:val="00583195"/>
    <w:rsid w:val="0058377F"/>
    <w:rsid w:val="00583982"/>
    <w:rsid w:val="00583B84"/>
    <w:rsid w:val="00583CA7"/>
    <w:rsid w:val="00584C60"/>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4FE1"/>
    <w:rsid w:val="005A58E1"/>
    <w:rsid w:val="005A58E6"/>
    <w:rsid w:val="005A5DF1"/>
    <w:rsid w:val="005A65C8"/>
    <w:rsid w:val="005A74E8"/>
    <w:rsid w:val="005A76DE"/>
    <w:rsid w:val="005A7B58"/>
    <w:rsid w:val="005A7BFB"/>
    <w:rsid w:val="005B0449"/>
    <w:rsid w:val="005B0462"/>
    <w:rsid w:val="005B0574"/>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6D3B"/>
    <w:rsid w:val="005B7A2B"/>
    <w:rsid w:val="005BD5B4"/>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34E"/>
    <w:rsid w:val="005D1747"/>
    <w:rsid w:val="005D1E8F"/>
    <w:rsid w:val="005D1EC0"/>
    <w:rsid w:val="005D20D1"/>
    <w:rsid w:val="005D2308"/>
    <w:rsid w:val="005D24B3"/>
    <w:rsid w:val="005D24F3"/>
    <w:rsid w:val="005D2B49"/>
    <w:rsid w:val="005D2BC8"/>
    <w:rsid w:val="005D2CDD"/>
    <w:rsid w:val="005D31D0"/>
    <w:rsid w:val="005D342B"/>
    <w:rsid w:val="005D370C"/>
    <w:rsid w:val="005D393D"/>
    <w:rsid w:val="005D4433"/>
    <w:rsid w:val="005D4617"/>
    <w:rsid w:val="005D467C"/>
    <w:rsid w:val="005D46A9"/>
    <w:rsid w:val="005D4AB8"/>
    <w:rsid w:val="005D511B"/>
    <w:rsid w:val="005D52CC"/>
    <w:rsid w:val="005D568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6F27"/>
    <w:rsid w:val="005F7031"/>
    <w:rsid w:val="005F70E4"/>
    <w:rsid w:val="005F7A85"/>
    <w:rsid w:val="005F7E8A"/>
    <w:rsid w:val="005F7EBF"/>
    <w:rsid w:val="00600184"/>
    <w:rsid w:val="006005FE"/>
    <w:rsid w:val="00600F4E"/>
    <w:rsid w:val="00601042"/>
    <w:rsid w:val="006015A1"/>
    <w:rsid w:val="006015E1"/>
    <w:rsid w:val="00601B91"/>
    <w:rsid w:val="00601D43"/>
    <w:rsid w:val="00601DD0"/>
    <w:rsid w:val="0060200D"/>
    <w:rsid w:val="006021AC"/>
    <w:rsid w:val="006022C9"/>
    <w:rsid w:val="00603988"/>
    <w:rsid w:val="00603E31"/>
    <w:rsid w:val="006041B7"/>
    <w:rsid w:val="0060451D"/>
    <w:rsid w:val="00604851"/>
    <w:rsid w:val="00604FD7"/>
    <w:rsid w:val="0060525E"/>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D9E"/>
    <w:rsid w:val="00631E09"/>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ADD"/>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2F"/>
    <w:rsid w:val="00647E2E"/>
    <w:rsid w:val="006508B4"/>
    <w:rsid w:val="00650E73"/>
    <w:rsid w:val="0065109E"/>
    <w:rsid w:val="006512AF"/>
    <w:rsid w:val="00651301"/>
    <w:rsid w:val="0065132D"/>
    <w:rsid w:val="00651CFB"/>
    <w:rsid w:val="00651E2B"/>
    <w:rsid w:val="006524E0"/>
    <w:rsid w:val="006524E3"/>
    <w:rsid w:val="006525E6"/>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20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4F7"/>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9B1"/>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3FE1"/>
    <w:rsid w:val="0068448B"/>
    <w:rsid w:val="006849F3"/>
    <w:rsid w:val="00684A39"/>
    <w:rsid w:val="00684E3B"/>
    <w:rsid w:val="00685538"/>
    <w:rsid w:val="00685B91"/>
    <w:rsid w:val="00685C49"/>
    <w:rsid w:val="00685F30"/>
    <w:rsid w:val="00685F98"/>
    <w:rsid w:val="006864E5"/>
    <w:rsid w:val="0068660C"/>
    <w:rsid w:val="006873F4"/>
    <w:rsid w:val="006876B2"/>
    <w:rsid w:val="00687997"/>
    <w:rsid w:val="00687BDC"/>
    <w:rsid w:val="00687E47"/>
    <w:rsid w:val="0069025B"/>
    <w:rsid w:val="00690580"/>
    <w:rsid w:val="0069058D"/>
    <w:rsid w:val="006906C5"/>
    <w:rsid w:val="00690B5C"/>
    <w:rsid w:val="00690B83"/>
    <w:rsid w:val="00691275"/>
    <w:rsid w:val="006912EF"/>
    <w:rsid w:val="0069132F"/>
    <w:rsid w:val="0069194B"/>
    <w:rsid w:val="0069195A"/>
    <w:rsid w:val="00691BDB"/>
    <w:rsid w:val="00691D02"/>
    <w:rsid w:val="00692F9F"/>
    <w:rsid w:val="006932C2"/>
    <w:rsid w:val="00693481"/>
    <w:rsid w:val="006937F3"/>
    <w:rsid w:val="00693BF3"/>
    <w:rsid w:val="00693D4F"/>
    <w:rsid w:val="0069423C"/>
    <w:rsid w:val="006942B0"/>
    <w:rsid w:val="006944F4"/>
    <w:rsid w:val="00694911"/>
    <w:rsid w:val="00695009"/>
    <w:rsid w:val="0069522D"/>
    <w:rsid w:val="006959DA"/>
    <w:rsid w:val="00695A7A"/>
    <w:rsid w:val="00696781"/>
    <w:rsid w:val="006967C9"/>
    <w:rsid w:val="00696EED"/>
    <w:rsid w:val="006974CE"/>
    <w:rsid w:val="006974E0"/>
    <w:rsid w:val="006976A7"/>
    <w:rsid w:val="00697FA2"/>
    <w:rsid w:val="006A01D1"/>
    <w:rsid w:val="006A037F"/>
    <w:rsid w:val="006A049B"/>
    <w:rsid w:val="006A1172"/>
    <w:rsid w:val="006A1307"/>
    <w:rsid w:val="006A13BA"/>
    <w:rsid w:val="006A1E5B"/>
    <w:rsid w:val="006A2327"/>
    <w:rsid w:val="006A257B"/>
    <w:rsid w:val="006A27E3"/>
    <w:rsid w:val="006A2889"/>
    <w:rsid w:val="006A3033"/>
    <w:rsid w:val="006A3547"/>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7F4"/>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2B6"/>
    <w:rsid w:val="006B4646"/>
    <w:rsid w:val="006B4773"/>
    <w:rsid w:val="006B4B0E"/>
    <w:rsid w:val="006B53F3"/>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DD6"/>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E16"/>
    <w:rsid w:val="006C749B"/>
    <w:rsid w:val="006C7941"/>
    <w:rsid w:val="006D0320"/>
    <w:rsid w:val="006D0D4C"/>
    <w:rsid w:val="006D0EC0"/>
    <w:rsid w:val="006D1119"/>
    <w:rsid w:val="006D1165"/>
    <w:rsid w:val="006D1906"/>
    <w:rsid w:val="006D1AAB"/>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5EA3"/>
    <w:rsid w:val="006D65C1"/>
    <w:rsid w:val="006D65C7"/>
    <w:rsid w:val="006D6694"/>
    <w:rsid w:val="006D675E"/>
    <w:rsid w:val="006D757E"/>
    <w:rsid w:val="006D775B"/>
    <w:rsid w:val="006D7F75"/>
    <w:rsid w:val="006E04DD"/>
    <w:rsid w:val="006E0DEA"/>
    <w:rsid w:val="006E1164"/>
    <w:rsid w:val="006E1496"/>
    <w:rsid w:val="006E1CFB"/>
    <w:rsid w:val="006E202E"/>
    <w:rsid w:val="006E20BA"/>
    <w:rsid w:val="006E273D"/>
    <w:rsid w:val="006E28D7"/>
    <w:rsid w:val="006E2957"/>
    <w:rsid w:val="006E2DAE"/>
    <w:rsid w:val="006E2F05"/>
    <w:rsid w:val="006E3333"/>
    <w:rsid w:val="006E3394"/>
    <w:rsid w:val="006E39DD"/>
    <w:rsid w:val="006E3A14"/>
    <w:rsid w:val="006E3F74"/>
    <w:rsid w:val="006E401D"/>
    <w:rsid w:val="006E43E6"/>
    <w:rsid w:val="006E5188"/>
    <w:rsid w:val="006E533D"/>
    <w:rsid w:val="006E666D"/>
    <w:rsid w:val="006E6883"/>
    <w:rsid w:val="006E729F"/>
    <w:rsid w:val="006E74F7"/>
    <w:rsid w:val="006E75C7"/>
    <w:rsid w:val="006E7679"/>
    <w:rsid w:val="006F02C9"/>
    <w:rsid w:val="006F0ACF"/>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1F75"/>
    <w:rsid w:val="007022FB"/>
    <w:rsid w:val="0070256E"/>
    <w:rsid w:val="0070279F"/>
    <w:rsid w:val="00702DF9"/>
    <w:rsid w:val="00702FDC"/>
    <w:rsid w:val="007030D0"/>
    <w:rsid w:val="00703132"/>
    <w:rsid w:val="00703430"/>
    <w:rsid w:val="0070349D"/>
    <w:rsid w:val="00703969"/>
    <w:rsid w:val="00704310"/>
    <w:rsid w:val="007046CE"/>
    <w:rsid w:val="00705412"/>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3AD"/>
    <w:rsid w:val="007128D8"/>
    <w:rsid w:val="007128DA"/>
    <w:rsid w:val="00712B7F"/>
    <w:rsid w:val="00712CC7"/>
    <w:rsid w:val="00712D41"/>
    <w:rsid w:val="00713448"/>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867"/>
    <w:rsid w:val="00721A8D"/>
    <w:rsid w:val="00721AC5"/>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335"/>
    <w:rsid w:val="0073778F"/>
    <w:rsid w:val="00737DA1"/>
    <w:rsid w:val="0074219C"/>
    <w:rsid w:val="007422EF"/>
    <w:rsid w:val="00742494"/>
    <w:rsid w:val="00742B71"/>
    <w:rsid w:val="00742D09"/>
    <w:rsid w:val="00742F8F"/>
    <w:rsid w:val="00743205"/>
    <w:rsid w:val="0074401D"/>
    <w:rsid w:val="0074429A"/>
    <w:rsid w:val="0074475B"/>
    <w:rsid w:val="007449CC"/>
    <w:rsid w:val="00744B15"/>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0"/>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6E98"/>
    <w:rsid w:val="00757947"/>
    <w:rsid w:val="00757968"/>
    <w:rsid w:val="007600A3"/>
    <w:rsid w:val="00760CAE"/>
    <w:rsid w:val="00760FBC"/>
    <w:rsid w:val="00761104"/>
    <w:rsid w:val="007620BE"/>
    <w:rsid w:val="0076211C"/>
    <w:rsid w:val="0076216E"/>
    <w:rsid w:val="0076229D"/>
    <w:rsid w:val="0076284D"/>
    <w:rsid w:val="00762A0D"/>
    <w:rsid w:val="00762AB1"/>
    <w:rsid w:val="00762B52"/>
    <w:rsid w:val="007630E3"/>
    <w:rsid w:val="0076389F"/>
    <w:rsid w:val="00763E73"/>
    <w:rsid w:val="00764CCA"/>
    <w:rsid w:val="00764CFF"/>
    <w:rsid w:val="00764E45"/>
    <w:rsid w:val="00764FD6"/>
    <w:rsid w:val="00765189"/>
    <w:rsid w:val="007651A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20"/>
    <w:rsid w:val="007731F0"/>
    <w:rsid w:val="007740AD"/>
    <w:rsid w:val="00774134"/>
    <w:rsid w:val="00774538"/>
    <w:rsid w:val="007746F0"/>
    <w:rsid w:val="007747A0"/>
    <w:rsid w:val="00774AA5"/>
    <w:rsid w:val="0077554C"/>
    <w:rsid w:val="00775B59"/>
    <w:rsid w:val="00775FC3"/>
    <w:rsid w:val="00776374"/>
    <w:rsid w:val="007763E1"/>
    <w:rsid w:val="00777670"/>
    <w:rsid w:val="0077767C"/>
    <w:rsid w:val="00777951"/>
    <w:rsid w:val="00777B33"/>
    <w:rsid w:val="00777DC5"/>
    <w:rsid w:val="0078053C"/>
    <w:rsid w:val="00780F8E"/>
    <w:rsid w:val="007822E9"/>
    <w:rsid w:val="00782562"/>
    <w:rsid w:val="00782B3B"/>
    <w:rsid w:val="00782BF8"/>
    <w:rsid w:val="00782DCD"/>
    <w:rsid w:val="007834AA"/>
    <w:rsid w:val="00783536"/>
    <w:rsid w:val="0078370E"/>
    <w:rsid w:val="00783C19"/>
    <w:rsid w:val="00784155"/>
    <w:rsid w:val="0078453C"/>
    <w:rsid w:val="00784868"/>
    <w:rsid w:val="00785BE2"/>
    <w:rsid w:val="00785F17"/>
    <w:rsid w:val="007860B6"/>
    <w:rsid w:val="00786604"/>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0E6"/>
    <w:rsid w:val="0079273F"/>
    <w:rsid w:val="0079284A"/>
    <w:rsid w:val="00792BEB"/>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084"/>
    <w:rsid w:val="007A233D"/>
    <w:rsid w:val="007A2431"/>
    <w:rsid w:val="007A2D25"/>
    <w:rsid w:val="007A2F2E"/>
    <w:rsid w:val="007A3289"/>
    <w:rsid w:val="007A493C"/>
    <w:rsid w:val="007A55C8"/>
    <w:rsid w:val="007A56B2"/>
    <w:rsid w:val="007A5905"/>
    <w:rsid w:val="007A5BDA"/>
    <w:rsid w:val="007A5D9C"/>
    <w:rsid w:val="007A5FEF"/>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D08"/>
    <w:rsid w:val="007B6F6D"/>
    <w:rsid w:val="007B732B"/>
    <w:rsid w:val="007B7651"/>
    <w:rsid w:val="007B773D"/>
    <w:rsid w:val="007B78BE"/>
    <w:rsid w:val="007C00A2"/>
    <w:rsid w:val="007C0209"/>
    <w:rsid w:val="007C0612"/>
    <w:rsid w:val="007C136F"/>
    <w:rsid w:val="007C184C"/>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3DE"/>
    <w:rsid w:val="007D3ED7"/>
    <w:rsid w:val="007D40EE"/>
    <w:rsid w:val="007D418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0A"/>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0AE"/>
    <w:rsid w:val="007F470B"/>
    <w:rsid w:val="007F47E7"/>
    <w:rsid w:val="007F4F75"/>
    <w:rsid w:val="007F5E66"/>
    <w:rsid w:val="007F6402"/>
    <w:rsid w:val="007F649A"/>
    <w:rsid w:val="007F6719"/>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BBE"/>
    <w:rsid w:val="00805D63"/>
    <w:rsid w:val="00806044"/>
    <w:rsid w:val="00806116"/>
    <w:rsid w:val="00806360"/>
    <w:rsid w:val="00807480"/>
    <w:rsid w:val="00807B75"/>
    <w:rsid w:val="00810237"/>
    <w:rsid w:val="00810AF3"/>
    <w:rsid w:val="00810FC3"/>
    <w:rsid w:val="008116A4"/>
    <w:rsid w:val="008122D9"/>
    <w:rsid w:val="008125C2"/>
    <w:rsid w:val="008125DB"/>
    <w:rsid w:val="00813105"/>
    <w:rsid w:val="00813786"/>
    <w:rsid w:val="0081425E"/>
    <w:rsid w:val="008142E7"/>
    <w:rsid w:val="00814604"/>
    <w:rsid w:val="00814C2C"/>
    <w:rsid w:val="00814F72"/>
    <w:rsid w:val="008150F0"/>
    <w:rsid w:val="0081570A"/>
    <w:rsid w:val="00815885"/>
    <w:rsid w:val="00815A31"/>
    <w:rsid w:val="00815D5F"/>
    <w:rsid w:val="00816098"/>
    <w:rsid w:val="00816329"/>
    <w:rsid w:val="008174D5"/>
    <w:rsid w:val="008176D9"/>
    <w:rsid w:val="00817D5A"/>
    <w:rsid w:val="008206AD"/>
    <w:rsid w:val="00820E0F"/>
    <w:rsid w:val="00820E5F"/>
    <w:rsid w:val="008216CF"/>
    <w:rsid w:val="00821B1B"/>
    <w:rsid w:val="00821BB1"/>
    <w:rsid w:val="00821FE8"/>
    <w:rsid w:val="0082235E"/>
    <w:rsid w:val="0082280E"/>
    <w:rsid w:val="00822FE2"/>
    <w:rsid w:val="008230DB"/>
    <w:rsid w:val="00823801"/>
    <w:rsid w:val="00823B5F"/>
    <w:rsid w:val="00823BF2"/>
    <w:rsid w:val="00823EAC"/>
    <w:rsid w:val="008240A9"/>
    <w:rsid w:val="00824557"/>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7BE"/>
    <w:rsid w:val="00830914"/>
    <w:rsid w:val="008309DA"/>
    <w:rsid w:val="00830C1D"/>
    <w:rsid w:val="00830C51"/>
    <w:rsid w:val="00830CAF"/>
    <w:rsid w:val="00830D3F"/>
    <w:rsid w:val="00831187"/>
    <w:rsid w:val="0083143F"/>
    <w:rsid w:val="00831650"/>
    <w:rsid w:val="00831B27"/>
    <w:rsid w:val="008320EC"/>
    <w:rsid w:val="0083270B"/>
    <w:rsid w:val="008329EF"/>
    <w:rsid w:val="00832F13"/>
    <w:rsid w:val="0083310A"/>
    <w:rsid w:val="008335C6"/>
    <w:rsid w:val="00833AB8"/>
    <w:rsid w:val="0083417C"/>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5CBC"/>
    <w:rsid w:val="008466FA"/>
    <w:rsid w:val="00846788"/>
    <w:rsid w:val="00847068"/>
    <w:rsid w:val="00847482"/>
    <w:rsid w:val="008475C6"/>
    <w:rsid w:val="00847D3E"/>
    <w:rsid w:val="0085018D"/>
    <w:rsid w:val="008505E9"/>
    <w:rsid w:val="00851498"/>
    <w:rsid w:val="00851585"/>
    <w:rsid w:val="00851768"/>
    <w:rsid w:val="008517B7"/>
    <w:rsid w:val="00852202"/>
    <w:rsid w:val="00852F58"/>
    <w:rsid w:val="00853171"/>
    <w:rsid w:val="0085364E"/>
    <w:rsid w:val="0085372A"/>
    <w:rsid w:val="00853E21"/>
    <w:rsid w:val="008540A2"/>
    <w:rsid w:val="008540C3"/>
    <w:rsid w:val="0085443F"/>
    <w:rsid w:val="00855F05"/>
    <w:rsid w:val="008563C3"/>
    <w:rsid w:val="0085681A"/>
    <w:rsid w:val="00856832"/>
    <w:rsid w:val="00856CFA"/>
    <w:rsid w:val="00857093"/>
    <w:rsid w:val="00857456"/>
    <w:rsid w:val="0085769C"/>
    <w:rsid w:val="008576A8"/>
    <w:rsid w:val="008576AE"/>
    <w:rsid w:val="00857B3D"/>
    <w:rsid w:val="00857B53"/>
    <w:rsid w:val="00857DE3"/>
    <w:rsid w:val="008601A5"/>
    <w:rsid w:val="00860F5E"/>
    <w:rsid w:val="008611F8"/>
    <w:rsid w:val="00861205"/>
    <w:rsid w:val="00861C17"/>
    <w:rsid w:val="00861F49"/>
    <w:rsid w:val="0086202D"/>
    <w:rsid w:val="0086293F"/>
    <w:rsid w:val="00862DB8"/>
    <w:rsid w:val="0086303D"/>
    <w:rsid w:val="008630A8"/>
    <w:rsid w:val="008638DF"/>
    <w:rsid w:val="00863989"/>
    <w:rsid w:val="00863EC1"/>
    <w:rsid w:val="0086420D"/>
    <w:rsid w:val="00864366"/>
    <w:rsid w:val="00864390"/>
    <w:rsid w:val="008643DD"/>
    <w:rsid w:val="00864895"/>
    <w:rsid w:val="00864F22"/>
    <w:rsid w:val="008651B7"/>
    <w:rsid w:val="008656E1"/>
    <w:rsid w:val="008662A0"/>
    <w:rsid w:val="008669B8"/>
    <w:rsid w:val="0086727C"/>
    <w:rsid w:val="00867806"/>
    <w:rsid w:val="008678E4"/>
    <w:rsid w:val="00867A31"/>
    <w:rsid w:val="00867A80"/>
    <w:rsid w:val="00867B2C"/>
    <w:rsid w:val="00867D33"/>
    <w:rsid w:val="00870560"/>
    <w:rsid w:val="00870F9D"/>
    <w:rsid w:val="008712B9"/>
    <w:rsid w:val="008715AB"/>
    <w:rsid w:val="0087164F"/>
    <w:rsid w:val="008717FB"/>
    <w:rsid w:val="00871873"/>
    <w:rsid w:val="0087218A"/>
    <w:rsid w:val="008721B4"/>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A68"/>
    <w:rsid w:val="00892CCA"/>
    <w:rsid w:val="00892D0E"/>
    <w:rsid w:val="008930CD"/>
    <w:rsid w:val="008931B4"/>
    <w:rsid w:val="008932E2"/>
    <w:rsid w:val="0089331B"/>
    <w:rsid w:val="008933BC"/>
    <w:rsid w:val="008936BE"/>
    <w:rsid w:val="00893C2B"/>
    <w:rsid w:val="00893D4B"/>
    <w:rsid w:val="0089415B"/>
    <w:rsid w:val="008942A9"/>
    <w:rsid w:val="00894E05"/>
    <w:rsid w:val="00894EF3"/>
    <w:rsid w:val="00895F31"/>
    <w:rsid w:val="00895FA1"/>
    <w:rsid w:val="0089639A"/>
    <w:rsid w:val="00896435"/>
    <w:rsid w:val="008969D4"/>
    <w:rsid w:val="00896CB8"/>
    <w:rsid w:val="00896E29"/>
    <w:rsid w:val="0089778B"/>
    <w:rsid w:val="008978C5"/>
    <w:rsid w:val="008A00D5"/>
    <w:rsid w:val="008A0157"/>
    <w:rsid w:val="008A050F"/>
    <w:rsid w:val="008A1365"/>
    <w:rsid w:val="008A1512"/>
    <w:rsid w:val="008A1AB1"/>
    <w:rsid w:val="008A1D5F"/>
    <w:rsid w:val="008A216D"/>
    <w:rsid w:val="008A265F"/>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9F8"/>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599"/>
    <w:rsid w:val="008D6DD2"/>
    <w:rsid w:val="008D6F67"/>
    <w:rsid w:val="008D6FCC"/>
    <w:rsid w:val="008D704D"/>
    <w:rsid w:val="008D7595"/>
    <w:rsid w:val="008E02DE"/>
    <w:rsid w:val="008E10A9"/>
    <w:rsid w:val="008E1835"/>
    <w:rsid w:val="008E1BD3"/>
    <w:rsid w:val="008E2035"/>
    <w:rsid w:val="008E2062"/>
    <w:rsid w:val="008E25BF"/>
    <w:rsid w:val="008E3081"/>
    <w:rsid w:val="008E31B9"/>
    <w:rsid w:val="008E33F7"/>
    <w:rsid w:val="008E3487"/>
    <w:rsid w:val="008E3980"/>
    <w:rsid w:val="008E42F1"/>
    <w:rsid w:val="008E479D"/>
    <w:rsid w:val="008E4A13"/>
    <w:rsid w:val="008E4A3C"/>
    <w:rsid w:val="008E4B87"/>
    <w:rsid w:val="008E4CB4"/>
    <w:rsid w:val="008E53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283"/>
    <w:rsid w:val="008F4D52"/>
    <w:rsid w:val="008F4DC2"/>
    <w:rsid w:val="008F5160"/>
    <w:rsid w:val="008F52B3"/>
    <w:rsid w:val="008F5556"/>
    <w:rsid w:val="008F59C5"/>
    <w:rsid w:val="008F5E15"/>
    <w:rsid w:val="008F5E5A"/>
    <w:rsid w:val="008F5EBF"/>
    <w:rsid w:val="008F6028"/>
    <w:rsid w:val="008F63F7"/>
    <w:rsid w:val="008F6484"/>
    <w:rsid w:val="008F66FF"/>
    <w:rsid w:val="008F6A15"/>
    <w:rsid w:val="008F6D6B"/>
    <w:rsid w:val="008F7226"/>
    <w:rsid w:val="008F76F3"/>
    <w:rsid w:val="008F78D4"/>
    <w:rsid w:val="008F7BC1"/>
    <w:rsid w:val="008F7F9A"/>
    <w:rsid w:val="009003B1"/>
    <w:rsid w:val="009008A6"/>
    <w:rsid w:val="00900D5D"/>
    <w:rsid w:val="009011A3"/>
    <w:rsid w:val="00901552"/>
    <w:rsid w:val="00901FB3"/>
    <w:rsid w:val="009025EC"/>
    <w:rsid w:val="00902977"/>
    <w:rsid w:val="00902F2D"/>
    <w:rsid w:val="009032BE"/>
    <w:rsid w:val="009034DF"/>
    <w:rsid w:val="00903F2F"/>
    <w:rsid w:val="009043AE"/>
    <w:rsid w:val="00904BC4"/>
    <w:rsid w:val="00905C8B"/>
    <w:rsid w:val="00905F91"/>
    <w:rsid w:val="00906DC0"/>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BA7"/>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BF2"/>
    <w:rsid w:val="00923E09"/>
    <w:rsid w:val="009241D9"/>
    <w:rsid w:val="009243D8"/>
    <w:rsid w:val="00924445"/>
    <w:rsid w:val="00924526"/>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A9D"/>
    <w:rsid w:val="00942B80"/>
    <w:rsid w:val="00942BCA"/>
    <w:rsid w:val="00942C81"/>
    <w:rsid w:val="00943A4C"/>
    <w:rsid w:val="00943CC3"/>
    <w:rsid w:val="0094429A"/>
    <w:rsid w:val="0094524B"/>
    <w:rsid w:val="00945504"/>
    <w:rsid w:val="009465A0"/>
    <w:rsid w:val="0094663D"/>
    <w:rsid w:val="00946722"/>
    <w:rsid w:val="00947531"/>
    <w:rsid w:val="0094768E"/>
    <w:rsid w:val="009501C3"/>
    <w:rsid w:val="009502BE"/>
    <w:rsid w:val="009502F5"/>
    <w:rsid w:val="00950C4D"/>
    <w:rsid w:val="00951985"/>
    <w:rsid w:val="00951A15"/>
    <w:rsid w:val="0095221B"/>
    <w:rsid w:val="0095251F"/>
    <w:rsid w:val="0095276A"/>
    <w:rsid w:val="00952A7A"/>
    <w:rsid w:val="00953011"/>
    <w:rsid w:val="0095321C"/>
    <w:rsid w:val="0095383F"/>
    <w:rsid w:val="00953ACC"/>
    <w:rsid w:val="00953C51"/>
    <w:rsid w:val="00953D09"/>
    <w:rsid w:val="00953F2B"/>
    <w:rsid w:val="00954A8F"/>
    <w:rsid w:val="00954DAF"/>
    <w:rsid w:val="00955067"/>
    <w:rsid w:val="00955109"/>
    <w:rsid w:val="009552DA"/>
    <w:rsid w:val="00955912"/>
    <w:rsid w:val="00955A85"/>
    <w:rsid w:val="00955E4E"/>
    <w:rsid w:val="00955F2F"/>
    <w:rsid w:val="00955F38"/>
    <w:rsid w:val="00956478"/>
    <w:rsid w:val="00956A4E"/>
    <w:rsid w:val="00956AB5"/>
    <w:rsid w:val="00956ACF"/>
    <w:rsid w:val="009570F5"/>
    <w:rsid w:val="009572B3"/>
    <w:rsid w:val="009576D7"/>
    <w:rsid w:val="00957762"/>
    <w:rsid w:val="00957893"/>
    <w:rsid w:val="00960A92"/>
    <w:rsid w:val="009613BD"/>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325"/>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829"/>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4BD"/>
    <w:rsid w:val="00982643"/>
    <w:rsid w:val="009827EC"/>
    <w:rsid w:val="00982EE8"/>
    <w:rsid w:val="00983577"/>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FC8"/>
    <w:rsid w:val="009A0640"/>
    <w:rsid w:val="009A0886"/>
    <w:rsid w:val="009A0B0B"/>
    <w:rsid w:val="009A0BFE"/>
    <w:rsid w:val="009A0E9B"/>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3F3F"/>
    <w:rsid w:val="009C4081"/>
    <w:rsid w:val="009C436F"/>
    <w:rsid w:val="009C43B4"/>
    <w:rsid w:val="009C4A6D"/>
    <w:rsid w:val="009C4B0D"/>
    <w:rsid w:val="009C4BD8"/>
    <w:rsid w:val="009C5825"/>
    <w:rsid w:val="009C58D4"/>
    <w:rsid w:val="009C5AA9"/>
    <w:rsid w:val="009C5EFF"/>
    <w:rsid w:val="009C621B"/>
    <w:rsid w:val="009C622E"/>
    <w:rsid w:val="009C658D"/>
    <w:rsid w:val="009C69A4"/>
    <w:rsid w:val="009C6C1E"/>
    <w:rsid w:val="009C6DCC"/>
    <w:rsid w:val="009C6DFE"/>
    <w:rsid w:val="009C735C"/>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59AC"/>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0F3"/>
    <w:rsid w:val="00A03422"/>
    <w:rsid w:val="00A03749"/>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BA6"/>
    <w:rsid w:val="00A06CBB"/>
    <w:rsid w:val="00A07631"/>
    <w:rsid w:val="00A07E54"/>
    <w:rsid w:val="00A109FD"/>
    <w:rsid w:val="00A10FCA"/>
    <w:rsid w:val="00A11014"/>
    <w:rsid w:val="00A113C1"/>
    <w:rsid w:val="00A11CFF"/>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46C"/>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24"/>
    <w:rsid w:val="00A40F73"/>
    <w:rsid w:val="00A41373"/>
    <w:rsid w:val="00A41715"/>
    <w:rsid w:val="00A41827"/>
    <w:rsid w:val="00A41860"/>
    <w:rsid w:val="00A41A34"/>
    <w:rsid w:val="00A41AC1"/>
    <w:rsid w:val="00A41BB9"/>
    <w:rsid w:val="00A41CA4"/>
    <w:rsid w:val="00A41F0A"/>
    <w:rsid w:val="00A4251F"/>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CD3"/>
    <w:rsid w:val="00A51E81"/>
    <w:rsid w:val="00A51E9C"/>
    <w:rsid w:val="00A52316"/>
    <w:rsid w:val="00A524F1"/>
    <w:rsid w:val="00A5253F"/>
    <w:rsid w:val="00A52B08"/>
    <w:rsid w:val="00A53041"/>
    <w:rsid w:val="00A5367D"/>
    <w:rsid w:val="00A53BAE"/>
    <w:rsid w:val="00A53D5D"/>
    <w:rsid w:val="00A54DDF"/>
    <w:rsid w:val="00A54FCF"/>
    <w:rsid w:val="00A5552B"/>
    <w:rsid w:val="00A5568C"/>
    <w:rsid w:val="00A55891"/>
    <w:rsid w:val="00A55AA5"/>
    <w:rsid w:val="00A55B2A"/>
    <w:rsid w:val="00A560A2"/>
    <w:rsid w:val="00A567EF"/>
    <w:rsid w:val="00A57036"/>
    <w:rsid w:val="00A571AB"/>
    <w:rsid w:val="00A5749C"/>
    <w:rsid w:val="00A5751B"/>
    <w:rsid w:val="00A57D7E"/>
    <w:rsid w:val="00A60616"/>
    <w:rsid w:val="00A60727"/>
    <w:rsid w:val="00A6076B"/>
    <w:rsid w:val="00A611E3"/>
    <w:rsid w:val="00A6180D"/>
    <w:rsid w:val="00A618AE"/>
    <w:rsid w:val="00A61D87"/>
    <w:rsid w:val="00A62017"/>
    <w:rsid w:val="00A628D0"/>
    <w:rsid w:val="00A62C51"/>
    <w:rsid w:val="00A62FF1"/>
    <w:rsid w:val="00A63571"/>
    <w:rsid w:val="00A637A9"/>
    <w:rsid w:val="00A63C55"/>
    <w:rsid w:val="00A63C9A"/>
    <w:rsid w:val="00A64641"/>
    <w:rsid w:val="00A646E1"/>
    <w:rsid w:val="00A649F1"/>
    <w:rsid w:val="00A6509A"/>
    <w:rsid w:val="00A6570E"/>
    <w:rsid w:val="00A65A55"/>
    <w:rsid w:val="00A65B5C"/>
    <w:rsid w:val="00A65CD9"/>
    <w:rsid w:val="00A66042"/>
    <w:rsid w:val="00A6625B"/>
    <w:rsid w:val="00A663A0"/>
    <w:rsid w:val="00A66AD3"/>
    <w:rsid w:val="00A673F7"/>
    <w:rsid w:val="00A67567"/>
    <w:rsid w:val="00A67BFB"/>
    <w:rsid w:val="00A704CD"/>
    <w:rsid w:val="00A7071F"/>
    <w:rsid w:val="00A70D62"/>
    <w:rsid w:val="00A70DAE"/>
    <w:rsid w:val="00A70DC3"/>
    <w:rsid w:val="00A70E68"/>
    <w:rsid w:val="00A71BA0"/>
    <w:rsid w:val="00A71DB5"/>
    <w:rsid w:val="00A728AD"/>
    <w:rsid w:val="00A73419"/>
    <w:rsid w:val="00A73985"/>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511"/>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2FE2"/>
    <w:rsid w:val="00A930B2"/>
    <w:rsid w:val="00A934DD"/>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4EB"/>
    <w:rsid w:val="00AB3B35"/>
    <w:rsid w:val="00AB3B5E"/>
    <w:rsid w:val="00AB3EA4"/>
    <w:rsid w:val="00AB4554"/>
    <w:rsid w:val="00AB48DF"/>
    <w:rsid w:val="00AB5541"/>
    <w:rsid w:val="00AB5657"/>
    <w:rsid w:val="00AB588D"/>
    <w:rsid w:val="00AB5FFA"/>
    <w:rsid w:val="00AB6922"/>
    <w:rsid w:val="00AB6994"/>
    <w:rsid w:val="00AB69B0"/>
    <w:rsid w:val="00AB7367"/>
    <w:rsid w:val="00AB7576"/>
    <w:rsid w:val="00AB7730"/>
    <w:rsid w:val="00AB78C0"/>
    <w:rsid w:val="00AB7D55"/>
    <w:rsid w:val="00AC086D"/>
    <w:rsid w:val="00AC10E0"/>
    <w:rsid w:val="00AC1757"/>
    <w:rsid w:val="00AC17CB"/>
    <w:rsid w:val="00AC1D95"/>
    <w:rsid w:val="00AC2788"/>
    <w:rsid w:val="00AC2801"/>
    <w:rsid w:val="00AC28D7"/>
    <w:rsid w:val="00AC2A50"/>
    <w:rsid w:val="00AC2A6E"/>
    <w:rsid w:val="00AC2AD3"/>
    <w:rsid w:val="00AC32A3"/>
    <w:rsid w:val="00AC3795"/>
    <w:rsid w:val="00AC4350"/>
    <w:rsid w:val="00AC4934"/>
    <w:rsid w:val="00AC4D1F"/>
    <w:rsid w:val="00AC52F4"/>
    <w:rsid w:val="00AC5DD3"/>
    <w:rsid w:val="00AC6541"/>
    <w:rsid w:val="00AC69AA"/>
    <w:rsid w:val="00AC6CCC"/>
    <w:rsid w:val="00AC6F14"/>
    <w:rsid w:val="00AC7575"/>
    <w:rsid w:val="00AC7C29"/>
    <w:rsid w:val="00AD003F"/>
    <w:rsid w:val="00AD010C"/>
    <w:rsid w:val="00AD0319"/>
    <w:rsid w:val="00AD0431"/>
    <w:rsid w:val="00AD04F6"/>
    <w:rsid w:val="00AD0911"/>
    <w:rsid w:val="00AD0D98"/>
    <w:rsid w:val="00AD0F22"/>
    <w:rsid w:val="00AD16FA"/>
    <w:rsid w:val="00AD1B88"/>
    <w:rsid w:val="00AD1C3B"/>
    <w:rsid w:val="00AD22D7"/>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8A"/>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ABD"/>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B1A"/>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5E9"/>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98F"/>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7EB"/>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177"/>
    <w:rsid w:val="00B33394"/>
    <w:rsid w:val="00B33EAC"/>
    <w:rsid w:val="00B34FE6"/>
    <w:rsid w:val="00B352EA"/>
    <w:rsid w:val="00B354E1"/>
    <w:rsid w:val="00B3551C"/>
    <w:rsid w:val="00B359A7"/>
    <w:rsid w:val="00B35FC1"/>
    <w:rsid w:val="00B3611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BB8"/>
    <w:rsid w:val="00B42E1B"/>
    <w:rsid w:val="00B43492"/>
    <w:rsid w:val="00B4386F"/>
    <w:rsid w:val="00B43A30"/>
    <w:rsid w:val="00B44939"/>
    <w:rsid w:val="00B44942"/>
    <w:rsid w:val="00B44C07"/>
    <w:rsid w:val="00B44DAE"/>
    <w:rsid w:val="00B4694C"/>
    <w:rsid w:val="00B4698A"/>
    <w:rsid w:val="00B46BD1"/>
    <w:rsid w:val="00B46C90"/>
    <w:rsid w:val="00B46FA7"/>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451"/>
    <w:rsid w:val="00B57E78"/>
    <w:rsid w:val="00B600AE"/>
    <w:rsid w:val="00B606C9"/>
    <w:rsid w:val="00B60CB8"/>
    <w:rsid w:val="00B61E41"/>
    <w:rsid w:val="00B61F68"/>
    <w:rsid w:val="00B6285E"/>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0F08"/>
    <w:rsid w:val="00B712C7"/>
    <w:rsid w:val="00B71986"/>
    <w:rsid w:val="00B71A83"/>
    <w:rsid w:val="00B71B06"/>
    <w:rsid w:val="00B71B08"/>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0DF"/>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05C"/>
    <w:rsid w:val="00B83109"/>
    <w:rsid w:val="00B831D0"/>
    <w:rsid w:val="00B8383C"/>
    <w:rsid w:val="00B83AF3"/>
    <w:rsid w:val="00B84915"/>
    <w:rsid w:val="00B84D7D"/>
    <w:rsid w:val="00B852B7"/>
    <w:rsid w:val="00B8561D"/>
    <w:rsid w:val="00B856FF"/>
    <w:rsid w:val="00B85888"/>
    <w:rsid w:val="00B85ADF"/>
    <w:rsid w:val="00B85D0A"/>
    <w:rsid w:val="00B85D18"/>
    <w:rsid w:val="00B864A3"/>
    <w:rsid w:val="00B8671F"/>
    <w:rsid w:val="00B86CBC"/>
    <w:rsid w:val="00B87FE9"/>
    <w:rsid w:val="00B90ABC"/>
    <w:rsid w:val="00B9137D"/>
    <w:rsid w:val="00B91A73"/>
    <w:rsid w:val="00B91D21"/>
    <w:rsid w:val="00B91FB8"/>
    <w:rsid w:val="00B9236B"/>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0D6"/>
    <w:rsid w:val="00BA4ACB"/>
    <w:rsid w:val="00BA4D96"/>
    <w:rsid w:val="00BA4E9E"/>
    <w:rsid w:val="00BA5539"/>
    <w:rsid w:val="00BA585F"/>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82A"/>
    <w:rsid w:val="00BB3B0E"/>
    <w:rsid w:val="00BB3E6D"/>
    <w:rsid w:val="00BB3F33"/>
    <w:rsid w:val="00BB3FB9"/>
    <w:rsid w:val="00BB410E"/>
    <w:rsid w:val="00BB45B4"/>
    <w:rsid w:val="00BB45DF"/>
    <w:rsid w:val="00BB4A57"/>
    <w:rsid w:val="00BB4B33"/>
    <w:rsid w:val="00BB4FB3"/>
    <w:rsid w:val="00BB5270"/>
    <w:rsid w:val="00BB536B"/>
    <w:rsid w:val="00BB54F0"/>
    <w:rsid w:val="00BB5DE8"/>
    <w:rsid w:val="00BB5F89"/>
    <w:rsid w:val="00BB6B79"/>
    <w:rsid w:val="00BB71B1"/>
    <w:rsid w:val="00BB762D"/>
    <w:rsid w:val="00BB7848"/>
    <w:rsid w:val="00BB7C27"/>
    <w:rsid w:val="00BB7D63"/>
    <w:rsid w:val="00BB7EB7"/>
    <w:rsid w:val="00BC02D1"/>
    <w:rsid w:val="00BC0927"/>
    <w:rsid w:val="00BC0EC9"/>
    <w:rsid w:val="00BC0F61"/>
    <w:rsid w:val="00BC10FB"/>
    <w:rsid w:val="00BC1792"/>
    <w:rsid w:val="00BC1CD4"/>
    <w:rsid w:val="00BC1D00"/>
    <w:rsid w:val="00BC1DBB"/>
    <w:rsid w:val="00BC1F13"/>
    <w:rsid w:val="00BC22EF"/>
    <w:rsid w:val="00BC2907"/>
    <w:rsid w:val="00BC2908"/>
    <w:rsid w:val="00BC2B7B"/>
    <w:rsid w:val="00BC2E44"/>
    <w:rsid w:val="00BC2E6B"/>
    <w:rsid w:val="00BC2EC2"/>
    <w:rsid w:val="00BC3440"/>
    <w:rsid w:val="00BC3B6D"/>
    <w:rsid w:val="00BC3BBD"/>
    <w:rsid w:val="00BC3CFB"/>
    <w:rsid w:val="00BC3DF9"/>
    <w:rsid w:val="00BC3EEA"/>
    <w:rsid w:val="00BC403A"/>
    <w:rsid w:val="00BC50EA"/>
    <w:rsid w:val="00BC512A"/>
    <w:rsid w:val="00BC518F"/>
    <w:rsid w:val="00BC5391"/>
    <w:rsid w:val="00BC62A4"/>
    <w:rsid w:val="00BC6A9C"/>
    <w:rsid w:val="00BC7052"/>
    <w:rsid w:val="00BC7223"/>
    <w:rsid w:val="00BC759E"/>
    <w:rsid w:val="00BC7F89"/>
    <w:rsid w:val="00BD00CF"/>
    <w:rsid w:val="00BD0654"/>
    <w:rsid w:val="00BD0C86"/>
    <w:rsid w:val="00BD1220"/>
    <w:rsid w:val="00BD1621"/>
    <w:rsid w:val="00BD22D9"/>
    <w:rsid w:val="00BD2ECC"/>
    <w:rsid w:val="00BD359C"/>
    <w:rsid w:val="00BD3C64"/>
    <w:rsid w:val="00BD41D7"/>
    <w:rsid w:val="00BD4544"/>
    <w:rsid w:val="00BD498D"/>
    <w:rsid w:val="00BD49DA"/>
    <w:rsid w:val="00BD4A75"/>
    <w:rsid w:val="00BD4C7E"/>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421"/>
    <w:rsid w:val="00BE7C72"/>
    <w:rsid w:val="00BF073D"/>
    <w:rsid w:val="00BF123A"/>
    <w:rsid w:val="00BF129F"/>
    <w:rsid w:val="00BF17A2"/>
    <w:rsid w:val="00BF1959"/>
    <w:rsid w:val="00BF1D3B"/>
    <w:rsid w:val="00BF22F5"/>
    <w:rsid w:val="00BF2B58"/>
    <w:rsid w:val="00BF2F5C"/>
    <w:rsid w:val="00BF3055"/>
    <w:rsid w:val="00BF323B"/>
    <w:rsid w:val="00BF386F"/>
    <w:rsid w:val="00BF3FE8"/>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6CD"/>
    <w:rsid w:val="00C11848"/>
    <w:rsid w:val="00C11B4C"/>
    <w:rsid w:val="00C11BF4"/>
    <w:rsid w:val="00C122CF"/>
    <w:rsid w:val="00C1268D"/>
    <w:rsid w:val="00C12B83"/>
    <w:rsid w:val="00C13065"/>
    <w:rsid w:val="00C137BA"/>
    <w:rsid w:val="00C13AA7"/>
    <w:rsid w:val="00C13B14"/>
    <w:rsid w:val="00C13D69"/>
    <w:rsid w:val="00C13F9C"/>
    <w:rsid w:val="00C1441F"/>
    <w:rsid w:val="00C1458E"/>
    <w:rsid w:val="00C147E1"/>
    <w:rsid w:val="00C14E18"/>
    <w:rsid w:val="00C14E2C"/>
    <w:rsid w:val="00C14F57"/>
    <w:rsid w:val="00C15209"/>
    <w:rsid w:val="00C157E4"/>
    <w:rsid w:val="00C158E9"/>
    <w:rsid w:val="00C15988"/>
    <w:rsid w:val="00C159B2"/>
    <w:rsid w:val="00C160A1"/>
    <w:rsid w:val="00C16987"/>
    <w:rsid w:val="00C16D04"/>
    <w:rsid w:val="00C171C5"/>
    <w:rsid w:val="00C171EA"/>
    <w:rsid w:val="00C17283"/>
    <w:rsid w:val="00C179C4"/>
    <w:rsid w:val="00C20241"/>
    <w:rsid w:val="00C20A77"/>
    <w:rsid w:val="00C20B39"/>
    <w:rsid w:val="00C20E01"/>
    <w:rsid w:val="00C20E68"/>
    <w:rsid w:val="00C21091"/>
    <w:rsid w:val="00C21132"/>
    <w:rsid w:val="00C21A30"/>
    <w:rsid w:val="00C21A92"/>
    <w:rsid w:val="00C21E1E"/>
    <w:rsid w:val="00C22DB0"/>
    <w:rsid w:val="00C23B94"/>
    <w:rsid w:val="00C23DFD"/>
    <w:rsid w:val="00C23E06"/>
    <w:rsid w:val="00C24163"/>
    <w:rsid w:val="00C244B5"/>
    <w:rsid w:val="00C248CB"/>
    <w:rsid w:val="00C25FC8"/>
    <w:rsid w:val="00C26588"/>
    <w:rsid w:val="00C265EA"/>
    <w:rsid w:val="00C26730"/>
    <w:rsid w:val="00C26952"/>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0B7"/>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147"/>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0EAB"/>
    <w:rsid w:val="00C515B6"/>
    <w:rsid w:val="00C5193E"/>
    <w:rsid w:val="00C52086"/>
    <w:rsid w:val="00C5272F"/>
    <w:rsid w:val="00C52854"/>
    <w:rsid w:val="00C52A24"/>
    <w:rsid w:val="00C52D99"/>
    <w:rsid w:val="00C536D5"/>
    <w:rsid w:val="00C541F7"/>
    <w:rsid w:val="00C544C8"/>
    <w:rsid w:val="00C54574"/>
    <w:rsid w:val="00C54872"/>
    <w:rsid w:val="00C55136"/>
    <w:rsid w:val="00C565E4"/>
    <w:rsid w:val="00C5673A"/>
    <w:rsid w:val="00C56765"/>
    <w:rsid w:val="00C56B74"/>
    <w:rsid w:val="00C56D1B"/>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578"/>
    <w:rsid w:val="00C62D98"/>
    <w:rsid w:val="00C632A3"/>
    <w:rsid w:val="00C6399F"/>
    <w:rsid w:val="00C63E24"/>
    <w:rsid w:val="00C642F7"/>
    <w:rsid w:val="00C643C7"/>
    <w:rsid w:val="00C6497D"/>
    <w:rsid w:val="00C64A65"/>
    <w:rsid w:val="00C64C41"/>
    <w:rsid w:val="00C6526E"/>
    <w:rsid w:val="00C654DD"/>
    <w:rsid w:val="00C65A50"/>
    <w:rsid w:val="00C65CAE"/>
    <w:rsid w:val="00C66347"/>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051"/>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775"/>
    <w:rsid w:val="00C9194D"/>
    <w:rsid w:val="00C91D8B"/>
    <w:rsid w:val="00C91F4F"/>
    <w:rsid w:val="00C91F83"/>
    <w:rsid w:val="00C92012"/>
    <w:rsid w:val="00C921B0"/>
    <w:rsid w:val="00C924CD"/>
    <w:rsid w:val="00C92615"/>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97507"/>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4F87"/>
    <w:rsid w:val="00CA5166"/>
    <w:rsid w:val="00CA53FD"/>
    <w:rsid w:val="00CA64E1"/>
    <w:rsid w:val="00CA696D"/>
    <w:rsid w:val="00CA6A0E"/>
    <w:rsid w:val="00CA6A8A"/>
    <w:rsid w:val="00CA6AF6"/>
    <w:rsid w:val="00CA7390"/>
    <w:rsid w:val="00CA77FA"/>
    <w:rsid w:val="00CB0611"/>
    <w:rsid w:val="00CB0920"/>
    <w:rsid w:val="00CB0BDC"/>
    <w:rsid w:val="00CB1979"/>
    <w:rsid w:val="00CB1BFC"/>
    <w:rsid w:val="00CB1C73"/>
    <w:rsid w:val="00CB20ED"/>
    <w:rsid w:val="00CB21ED"/>
    <w:rsid w:val="00CB37C4"/>
    <w:rsid w:val="00CB3C1E"/>
    <w:rsid w:val="00CB3E24"/>
    <w:rsid w:val="00CB3E81"/>
    <w:rsid w:val="00CB46BF"/>
    <w:rsid w:val="00CB55B3"/>
    <w:rsid w:val="00CB573A"/>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33"/>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BE3"/>
    <w:rsid w:val="00CE3247"/>
    <w:rsid w:val="00CE3262"/>
    <w:rsid w:val="00CE335D"/>
    <w:rsid w:val="00CE399B"/>
    <w:rsid w:val="00CE3BB2"/>
    <w:rsid w:val="00CE478E"/>
    <w:rsid w:val="00CE481A"/>
    <w:rsid w:val="00CE498D"/>
    <w:rsid w:val="00CE4B19"/>
    <w:rsid w:val="00CE4FFA"/>
    <w:rsid w:val="00CE51CD"/>
    <w:rsid w:val="00CE52AC"/>
    <w:rsid w:val="00CE540C"/>
    <w:rsid w:val="00CE5A18"/>
    <w:rsid w:val="00CE6713"/>
    <w:rsid w:val="00CE6800"/>
    <w:rsid w:val="00CE6A21"/>
    <w:rsid w:val="00CE6B14"/>
    <w:rsid w:val="00CE70D2"/>
    <w:rsid w:val="00CE7209"/>
    <w:rsid w:val="00CE75F2"/>
    <w:rsid w:val="00CE7939"/>
    <w:rsid w:val="00CE7FDF"/>
    <w:rsid w:val="00CF06D5"/>
    <w:rsid w:val="00CF06DE"/>
    <w:rsid w:val="00CF0E17"/>
    <w:rsid w:val="00CF0F3E"/>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0E9D"/>
    <w:rsid w:val="00D01491"/>
    <w:rsid w:val="00D01613"/>
    <w:rsid w:val="00D01D6B"/>
    <w:rsid w:val="00D021AA"/>
    <w:rsid w:val="00D021C0"/>
    <w:rsid w:val="00D0231F"/>
    <w:rsid w:val="00D0274C"/>
    <w:rsid w:val="00D028FE"/>
    <w:rsid w:val="00D029A4"/>
    <w:rsid w:val="00D02B3D"/>
    <w:rsid w:val="00D02F3B"/>
    <w:rsid w:val="00D03252"/>
    <w:rsid w:val="00D037B0"/>
    <w:rsid w:val="00D03CCF"/>
    <w:rsid w:val="00D03F7E"/>
    <w:rsid w:val="00D04642"/>
    <w:rsid w:val="00D04A01"/>
    <w:rsid w:val="00D04E79"/>
    <w:rsid w:val="00D05014"/>
    <w:rsid w:val="00D05666"/>
    <w:rsid w:val="00D0596D"/>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A3A"/>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879"/>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0E7"/>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3A9"/>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C2E"/>
    <w:rsid w:val="00D63E32"/>
    <w:rsid w:val="00D63FC3"/>
    <w:rsid w:val="00D64349"/>
    <w:rsid w:val="00D65487"/>
    <w:rsid w:val="00D6563D"/>
    <w:rsid w:val="00D6590B"/>
    <w:rsid w:val="00D65C16"/>
    <w:rsid w:val="00D65D12"/>
    <w:rsid w:val="00D65DA6"/>
    <w:rsid w:val="00D65E11"/>
    <w:rsid w:val="00D65F89"/>
    <w:rsid w:val="00D6652F"/>
    <w:rsid w:val="00D6654D"/>
    <w:rsid w:val="00D66697"/>
    <w:rsid w:val="00D668C3"/>
    <w:rsid w:val="00D66A43"/>
    <w:rsid w:val="00D66F4C"/>
    <w:rsid w:val="00D67710"/>
    <w:rsid w:val="00D67D52"/>
    <w:rsid w:val="00D701D9"/>
    <w:rsid w:val="00D704E3"/>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32D"/>
    <w:rsid w:val="00D75062"/>
    <w:rsid w:val="00D75380"/>
    <w:rsid w:val="00D75584"/>
    <w:rsid w:val="00D75CEC"/>
    <w:rsid w:val="00D763A2"/>
    <w:rsid w:val="00D76614"/>
    <w:rsid w:val="00D766BD"/>
    <w:rsid w:val="00D76AD6"/>
    <w:rsid w:val="00D76CA3"/>
    <w:rsid w:val="00D77078"/>
    <w:rsid w:val="00D771D8"/>
    <w:rsid w:val="00D7735E"/>
    <w:rsid w:val="00D77C78"/>
    <w:rsid w:val="00D8046D"/>
    <w:rsid w:val="00D80B1E"/>
    <w:rsid w:val="00D80CDF"/>
    <w:rsid w:val="00D810B0"/>
    <w:rsid w:val="00D8178E"/>
    <w:rsid w:val="00D818BB"/>
    <w:rsid w:val="00D81DA6"/>
    <w:rsid w:val="00D820FC"/>
    <w:rsid w:val="00D83945"/>
    <w:rsid w:val="00D840DA"/>
    <w:rsid w:val="00D84542"/>
    <w:rsid w:val="00D85C35"/>
    <w:rsid w:val="00D86083"/>
    <w:rsid w:val="00D8625D"/>
    <w:rsid w:val="00D86901"/>
    <w:rsid w:val="00D86A7B"/>
    <w:rsid w:val="00D8792F"/>
    <w:rsid w:val="00D8795A"/>
    <w:rsid w:val="00D87A7B"/>
    <w:rsid w:val="00D90474"/>
    <w:rsid w:val="00D90B3E"/>
    <w:rsid w:val="00D90C01"/>
    <w:rsid w:val="00D91242"/>
    <w:rsid w:val="00D91789"/>
    <w:rsid w:val="00D91E30"/>
    <w:rsid w:val="00D91EC5"/>
    <w:rsid w:val="00D91F72"/>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874"/>
    <w:rsid w:val="00D97A86"/>
    <w:rsid w:val="00D97EEB"/>
    <w:rsid w:val="00DA05AB"/>
    <w:rsid w:val="00DA086D"/>
    <w:rsid w:val="00DA0A61"/>
    <w:rsid w:val="00DA0BE3"/>
    <w:rsid w:val="00DA0C2C"/>
    <w:rsid w:val="00DA14F2"/>
    <w:rsid w:val="00DA184D"/>
    <w:rsid w:val="00DA1942"/>
    <w:rsid w:val="00DA1B9B"/>
    <w:rsid w:val="00DA1FE3"/>
    <w:rsid w:val="00DA22F0"/>
    <w:rsid w:val="00DA23E1"/>
    <w:rsid w:val="00DA3ADF"/>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1EA8"/>
    <w:rsid w:val="00DB27C4"/>
    <w:rsid w:val="00DB2857"/>
    <w:rsid w:val="00DB2950"/>
    <w:rsid w:val="00DB3444"/>
    <w:rsid w:val="00DB374C"/>
    <w:rsid w:val="00DB3953"/>
    <w:rsid w:val="00DB3DC2"/>
    <w:rsid w:val="00DB4826"/>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85"/>
    <w:rsid w:val="00DD2E82"/>
    <w:rsid w:val="00DD314D"/>
    <w:rsid w:val="00DD3576"/>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26"/>
    <w:rsid w:val="00DE0B39"/>
    <w:rsid w:val="00DE1720"/>
    <w:rsid w:val="00DE18FF"/>
    <w:rsid w:val="00DE2046"/>
    <w:rsid w:val="00DE20D1"/>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805"/>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21E"/>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5FA4"/>
    <w:rsid w:val="00E0606B"/>
    <w:rsid w:val="00E0682D"/>
    <w:rsid w:val="00E069E3"/>
    <w:rsid w:val="00E06C7C"/>
    <w:rsid w:val="00E06FBE"/>
    <w:rsid w:val="00E0754F"/>
    <w:rsid w:val="00E076BB"/>
    <w:rsid w:val="00E07B7F"/>
    <w:rsid w:val="00E101B8"/>
    <w:rsid w:val="00E10741"/>
    <w:rsid w:val="00E110DE"/>
    <w:rsid w:val="00E113C6"/>
    <w:rsid w:val="00E1142A"/>
    <w:rsid w:val="00E1204F"/>
    <w:rsid w:val="00E120F7"/>
    <w:rsid w:val="00E121DF"/>
    <w:rsid w:val="00E123CC"/>
    <w:rsid w:val="00E12FBA"/>
    <w:rsid w:val="00E1304E"/>
    <w:rsid w:val="00E13229"/>
    <w:rsid w:val="00E1329C"/>
    <w:rsid w:val="00E13E63"/>
    <w:rsid w:val="00E14051"/>
    <w:rsid w:val="00E14179"/>
    <w:rsid w:val="00E146F6"/>
    <w:rsid w:val="00E146F8"/>
    <w:rsid w:val="00E14771"/>
    <w:rsid w:val="00E14E4A"/>
    <w:rsid w:val="00E1542E"/>
    <w:rsid w:val="00E15FD0"/>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01B"/>
    <w:rsid w:val="00E262E0"/>
    <w:rsid w:val="00E264D5"/>
    <w:rsid w:val="00E2694C"/>
    <w:rsid w:val="00E26D87"/>
    <w:rsid w:val="00E26ED3"/>
    <w:rsid w:val="00E270AB"/>
    <w:rsid w:val="00E27A96"/>
    <w:rsid w:val="00E300B4"/>
    <w:rsid w:val="00E30122"/>
    <w:rsid w:val="00E30737"/>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746"/>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B89"/>
    <w:rsid w:val="00E47270"/>
    <w:rsid w:val="00E47A0C"/>
    <w:rsid w:val="00E50D81"/>
    <w:rsid w:val="00E50F51"/>
    <w:rsid w:val="00E50F94"/>
    <w:rsid w:val="00E5154D"/>
    <w:rsid w:val="00E51A37"/>
    <w:rsid w:val="00E51D9E"/>
    <w:rsid w:val="00E51FB0"/>
    <w:rsid w:val="00E52B67"/>
    <w:rsid w:val="00E5347E"/>
    <w:rsid w:val="00E53CA2"/>
    <w:rsid w:val="00E53E12"/>
    <w:rsid w:val="00E54362"/>
    <w:rsid w:val="00E54BE2"/>
    <w:rsid w:val="00E5549F"/>
    <w:rsid w:val="00E55743"/>
    <w:rsid w:val="00E55CE9"/>
    <w:rsid w:val="00E55E1A"/>
    <w:rsid w:val="00E56BA8"/>
    <w:rsid w:val="00E57702"/>
    <w:rsid w:val="00E577C7"/>
    <w:rsid w:val="00E57C40"/>
    <w:rsid w:val="00E57C7C"/>
    <w:rsid w:val="00E57D6E"/>
    <w:rsid w:val="00E57DAB"/>
    <w:rsid w:val="00E57DB7"/>
    <w:rsid w:val="00E6008D"/>
    <w:rsid w:val="00E6084D"/>
    <w:rsid w:val="00E6088A"/>
    <w:rsid w:val="00E60B06"/>
    <w:rsid w:val="00E60C92"/>
    <w:rsid w:val="00E60DD6"/>
    <w:rsid w:val="00E61D90"/>
    <w:rsid w:val="00E62415"/>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185"/>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3A7"/>
    <w:rsid w:val="00E8279E"/>
    <w:rsid w:val="00E82A30"/>
    <w:rsid w:val="00E83154"/>
    <w:rsid w:val="00E83222"/>
    <w:rsid w:val="00E8381E"/>
    <w:rsid w:val="00E8399E"/>
    <w:rsid w:val="00E84283"/>
    <w:rsid w:val="00E8432A"/>
    <w:rsid w:val="00E8480C"/>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0FB"/>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4A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9FC"/>
    <w:rsid w:val="00EB4CA8"/>
    <w:rsid w:val="00EB4E31"/>
    <w:rsid w:val="00EB50B0"/>
    <w:rsid w:val="00EB5160"/>
    <w:rsid w:val="00EB52F8"/>
    <w:rsid w:val="00EB585D"/>
    <w:rsid w:val="00EB58C7"/>
    <w:rsid w:val="00EB5A03"/>
    <w:rsid w:val="00EB5C52"/>
    <w:rsid w:val="00EB5C85"/>
    <w:rsid w:val="00EB5DC1"/>
    <w:rsid w:val="00EB6D85"/>
    <w:rsid w:val="00EB6E93"/>
    <w:rsid w:val="00EB70CD"/>
    <w:rsid w:val="00EB75FD"/>
    <w:rsid w:val="00EB79EA"/>
    <w:rsid w:val="00EB7EFD"/>
    <w:rsid w:val="00EB7FCE"/>
    <w:rsid w:val="00EC0799"/>
    <w:rsid w:val="00EC0A2D"/>
    <w:rsid w:val="00EC121F"/>
    <w:rsid w:val="00EC1554"/>
    <w:rsid w:val="00EC19C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510"/>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11F"/>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00"/>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1F"/>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09C"/>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0D"/>
    <w:rsid w:val="00F170D1"/>
    <w:rsid w:val="00F17A1F"/>
    <w:rsid w:val="00F20241"/>
    <w:rsid w:val="00F203F6"/>
    <w:rsid w:val="00F207CB"/>
    <w:rsid w:val="00F20BB5"/>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0FC3"/>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644"/>
    <w:rsid w:val="00F43C74"/>
    <w:rsid w:val="00F43D84"/>
    <w:rsid w:val="00F44527"/>
    <w:rsid w:val="00F44F39"/>
    <w:rsid w:val="00F4536B"/>
    <w:rsid w:val="00F4541C"/>
    <w:rsid w:val="00F45A4F"/>
    <w:rsid w:val="00F45ADC"/>
    <w:rsid w:val="00F45EB2"/>
    <w:rsid w:val="00F46633"/>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41"/>
    <w:rsid w:val="00F53752"/>
    <w:rsid w:val="00F5388C"/>
    <w:rsid w:val="00F538F4"/>
    <w:rsid w:val="00F54219"/>
    <w:rsid w:val="00F5442A"/>
    <w:rsid w:val="00F5521D"/>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05C"/>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6F79"/>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7B2"/>
    <w:rsid w:val="00F82915"/>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AA"/>
    <w:rsid w:val="00F909D2"/>
    <w:rsid w:val="00F909EB"/>
    <w:rsid w:val="00F90F37"/>
    <w:rsid w:val="00F91084"/>
    <w:rsid w:val="00F910C0"/>
    <w:rsid w:val="00F914B7"/>
    <w:rsid w:val="00F929A5"/>
    <w:rsid w:val="00F929B7"/>
    <w:rsid w:val="00F92B1A"/>
    <w:rsid w:val="00F9327D"/>
    <w:rsid w:val="00F934CA"/>
    <w:rsid w:val="00F949ED"/>
    <w:rsid w:val="00F94AFD"/>
    <w:rsid w:val="00F94D71"/>
    <w:rsid w:val="00F952BE"/>
    <w:rsid w:val="00F953B3"/>
    <w:rsid w:val="00F954CD"/>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3AC"/>
    <w:rsid w:val="00FA6816"/>
    <w:rsid w:val="00FA6877"/>
    <w:rsid w:val="00FA7142"/>
    <w:rsid w:val="00FA7269"/>
    <w:rsid w:val="00FA75F8"/>
    <w:rsid w:val="00FA7D78"/>
    <w:rsid w:val="00FB0339"/>
    <w:rsid w:val="00FB059B"/>
    <w:rsid w:val="00FB0608"/>
    <w:rsid w:val="00FB0768"/>
    <w:rsid w:val="00FB10F0"/>
    <w:rsid w:val="00FB17C2"/>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6FCB"/>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020"/>
    <w:rsid w:val="00FC707C"/>
    <w:rsid w:val="00FC7724"/>
    <w:rsid w:val="00FC7928"/>
    <w:rsid w:val="00FC7AD6"/>
    <w:rsid w:val="00FD003B"/>
    <w:rsid w:val="00FD03FA"/>
    <w:rsid w:val="00FD0898"/>
    <w:rsid w:val="00FD138D"/>
    <w:rsid w:val="00FD1465"/>
    <w:rsid w:val="00FD16C4"/>
    <w:rsid w:val="00FD1A28"/>
    <w:rsid w:val="00FD1E3F"/>
    <w:rsid w:val="00FD1E9A"/>
    <w:rsid w:val="00FD2A30"/>
    <w:rsid w:val="00FD2DF4"/>
    <w:rsid w:val="00FD329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BC4"/>
    <w:rsid w:val="00FE0D27"/>
    <w:rsid w:val="00FE0E16"/>
    <w:rsid w:val="00FE142D"/>
    <w:rsid w:val="00FE16E5"/>
    <w:rsid w:val="00FE1B67"/>
    <w:rsid w:val="00FE1BB5"/>
    <w:rsid w:val="00FE1C0E"/>
    <w:rsid w:val="00FE20E1"/>
    <w:rsid w:val="00FE252E"/>
    <w:rsid w:val="00FE2A36"/>
    <w:rsid w:val="00FE308D"/>
    <w:rsid w:val="00FE31F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454"/>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310"/>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20E498"/>
    <w:rsid w:val="014C0ECB"/>
    <w:rsid w:val="016AEAC7"/>
    <w:rsid w:val="018FF02A"/>
    <w:rsid w:val="01AE3BD1"/>
    <w:rsid w:val="01B3BC1B"/>
    <w:rsid w:val="01C17363"/>
    <w:rsid w:val="01D1E3DD"/>
    <w:rsid w:val="01F5F078"/>
    <w:rsid w:val="0223E19B"/>
    <w:rsid w:val="02269008"/>
    <w:rsid w:val="0272D61F"/>
    <w:rsid w:val="027395A5"/>
    <w:rsid w:val="02AD1BC9"/>
    <w:rsid w:val="02C7005F"/>
    <w:rsid w:val="02C71D05"/>
    <w:rsid w:val="02D6DA46"/>
    <w:rsid w:val="02D6DAFE"/>
    <w:rsid w:val="0304774E"/>
    <w:rsid w:val="030811B7"/>
    <w:rsid w:val="031F74A6"/>
    <w:rsid w:val="034D95C3"/>
    <w:rsid w:val="03B29A9C"/>
    <w:rsid w:val="03B35DCC"/>
    <w:rsid w:val="03EA60DE"/>
    <w:rsid w:val="042C4E03"/>
    <w:rsid w:val="0461D962"/>
    <w:rsid w:val="048E36DF"/>
    <w:rsid w:val="053406BB"/>
    <w:rsid w:val="05A71347"/>
    <w:rsid w:val="05E08DDB"/>
    <w:rsid w:val="060CDC08"/>
    <w:rsid w:val="062C15A7"/>
    <w:rsid w:val="0639CD1E"/>
    <w:rsid w:val="0649C5AA"/>
    <w:rsid w:val="06A692F9"/>
    <w:rsid w:val="06C1764E"/>
    <w:rsid w:val="07188BCA"/>
    <w:rsid w:val="072FBF4C"/>
    <w:rsid w:val="074E53A4"/>
    <w:rsid w:val="0772A297"/>
    <w:rsid w:val="07790C2E"/>
    <w:rsid w:val="08035F50"/>
    <w:rsid w:val="0850B3D2"/>
    <w:rsid w:val="0857635B"/>
    <w:rsid w:val="08894C70"/>
    <w:rsid w:val="088B8E8B"/>
    <w:rsid w:val="08C7CD04"/>
    <w:rsid w:val="09158B77"/>
    <w:rsid w:val="09864358"/>
    <w:rsid w:val="09B0C2DA"/>
    <w:rsid w:val="09B82EA1"/>
    <w:rsid w:val="0A4FC840"/>
    <w:rsid w:val="0A7D0F67"/>
    <w:rsid w:val="0AA8BEC1"/>
    <w:rsid w:val="0AC00E75"/>
    <w:rsid w:val="0B1B31FE"/>
    <w:rsid w:val="0B462E9C"/>
    <w:rsid w:val="0BA4E548"/>
    <w:rsid w:val="0BCA4ED4"/>
    <w:rsid w:val="0BD6394B"/>
    <w:rsid w:val="0BF9F0A3"/>
    <w:rsid w:val="0C5CD288"/>
    <w:rsid w:val="0C95BD9F"/>
    <w:rsid w:val="0CCA5E46"/>
    <w:rsid w:val="0CD23388"/>
    <w:rsid w:val="0CD54E96"/>
    <w:rsid w:val="0CE883DE"/>
    <w:rsid w:val="0CF05536"/>
    <w:rsid w:val="0D1487B5"/>
    <w:rsid w:val="0DB1AD1C"/>
    <w:rsid w:val="0DBE8C14"/>
    <w:rsid w:val="0DCE1D02"/>
    <w:rsid w:val="0DDE2BF0"/>
    <w:rsid w:val="0E1A5CCE"/>
    <w:rsid w:val="0E35BEE1"/>
    <w:rsid w:val="0E36AA7D"/>
    <w:rsid w:val="0E970591"/>
    <w:rsid w:val="0E9F67AF"/>
    <w:rsid w:val="0EB488B9"/>
    <w:rsid w:val="0EBF00C2"/>
    <w:rsid w:val="0ED7CEAB"/>
    <w:rsid w:val="0EE7CBC6"/>
    <w:rsid w:val="0EFBC802"/>
    <w:rsid w:val="0F0B37A2"/>
    <w:rsid w:val="0F16D02E"/>
    <w:rsid w:val="0F19C08C"/>
    <w:rsid w:val="0F4E8629"/>
    <w:rsid w:val="0F5100FC"/>
    <w:rsid w:val="0F531C7F"/>
    <w:rsid w:val="0FC3E2B6"/>
    <w:rsid w:val="0FD8A499"/>
    <w:rsid w:val="10548CAF"/>
    <w:rsid w:val="10D8ED36"/>
    <w:rsid w:val="11690C5F"/>
    <w:rsid w:val="119A5060"/>
    <w:rsid w:val="11C750FF"/>
    <w:rsid w:val="11E119B5"/>
    <w:rsid w:val="11EBC0AD"/>
    <w:rsid w:val="122E2F82"/>
    <w:rsid w:val="122E87B6"/>
    <w:rsid w:val="124A7ED6"/>
    <w:rsid w:val="127DD6E8"/>
    <w:rsid w:val="12A4AB77"/>
    <w:rsid w:val="1337D19D"/>
    <w:rsid w:val="135EDA25"/>
    <w:rsid w:val="13739BC9"/>
    <w:rsid w:val="137D6691"/>
    <w:rsid w:val="13B73E37"/>
    <w:rsid w:val="13C3E59B"/>
    <w:rsid w:val="1405698E"/>
    <w:rsid w:val="14895276"/>
    <w:rsid w:val="148D8CAA"/>
    <w:rsid w:val="149D33C6"/>
    <w:rsid w:val="150B8055"/>
    <w:rsid w:val="152BFBAE"/>
    <w:rsid w:val="1585804A"/>
    <w:rsid w:val="15895DAF"/>
    <w:rsid w:val="15BC5911"/>
    <w:rsid w:val="167EDB5D"/>
    <w:rsid w:val="176FE63E"/>
    <w:rsid w:val="178550F4"/>
    <w:rsid w:val="17D686AE"/>
    <w:rsid w:val="1813E456"/>
    <w:rsid w:val="182A79BC"/>
    <w:rsid w:val="186D39D6"/>
    <w:rsid w:val="18B372B8"/>
    <w:rsid w:val="18BAED1E"/>
    <w:rsid w:val="18E6BCBF"/>
    <w:rsid w:val="1909C92D"/>
    <w:rsid w:val="192CECF3"/>
    <w:rsid w:val="1955A224"/>
    <w:rsid w:val="195AC7BB"/>
    <w:rsid w:val="19628E1A"/>
    <w:rsid w:val="198807A2"/>
    <w:rsid w:val="19A2701F"/>
    <w:rsid w:val="19CC12BA"/>
    <w:rsid w:val="19D7BCE7"/>
    <w:rsid w:val="19F05D7B"/>
    <w:rsid w:val="1A0C05F6"/>
    <w:rsid w:val="1AC411A2"/>
    <w:rsid w:val="1AFFC42B"/>
    <w:rsid w:val="1B02B292"/>
    <w:rsid w:val="1B336576"/>
    <w:rsid w:val="1B9FCB33"/>
    <w:rsid w:val="1C0AA89B"/>
    <w:rsid w:val="1C1369D9"/>
    <w:rsid w:val="1C421C6C"/>
    <w:rsid w:val="1C6AB090"/>
    <w:rsid w:val="1CBF31AC"/>
    <w:rsid w:val="1CE71A19"/>
    <w:rsid w:val="1D0914EB"/>
    <w:rsid w:val="1D12275B"/>
    <w:rsid w:val="1D38F496"/>
    <w:rsid w:val="1D685762"/>
    <w:rsid w:val="1DAE3FA9"/>
    <w:rsid w:val="1DE0FC3F"/>
    <w:rsid w:val="1E4C07C4"/>
    <w:rsid w:val="1E68EFB1"/>
    <w:rsid w:val="1E9F75CE"/>
    <w:rsid w:val="1EAA1D9A"/>
    <w:rsid w:val="1EBC99EE"/>
    <w:rsid w:val="1EBD423F"/>
    <w:rsid w:val="1EDC011B"/>
    <w:rsid w:val="1F5AB5CC"/>
    <w:rsid w:val="1F682F79"/>
    <w:rsid w:val="1F8DA8B0"/>
    <w:rsid w:val="1FD3B908"/>
    <w:rsid w:val="1FE91F51"/>
    <w:rsid w:val="20268CCA"/>
    <w:rsid w:val="202CDD77"/>
    <w:rsid w:val="20FEFD16"/>
    <w:rsid w:val="212F5FFE"/>
    <w:rsid w:val="21C7BE9E"/>
    <w:rsid w:val="21D10829"/>
    <w:rsid w:val="21F3408E"/>
    <w:rsid w:val="226A615D"/>
    <w:rsid w:val="228F3CD8"/>
    <w:rsid w:val="22AADF2C"/>
    <w:rsid w:val="23346773"/>
    <w:rsid w:val="23669F6D"/>
    <w:rsid w:val="2372211D"/>
    <w:rsid w:val="238DCA5B"/>
    <w:rsid w:val="23B6E489"/>
    <w:rsid w:val="23E073E7"/>
    <w:rsid w:val="23E5ECEF"/>
    <w:rsid w:val="243ED7F8"/>
    <w:rsid w:val="246B85C6"/>
    <w:rsid w:val="24CE03D2"/>
    <w:rsid w:val="250D07D6"/>
    <w:rsid w:val="26112D16"/>
    <w:rsid w:val="26185853"/>
    <w:rsid w:val="2621B1A7"/>
    <w:rsid w:val="263A4DD8"/>
    <w:rsid w:val="2667CDAE"/>
    <w:rsid w:val="26BCE65D"/>
    <w:rsid w:val="26C0805F"/>
    <w:rsid w:val="26D67C83"/>
    <w:rsid w:val="26DC95B3"/>
    <w:rsid w:val="26F6114B"/>
    <w:rsid w:val="2700C5B8"/>
    <w:rsid w:val="271AFB0E"/>
    <w:rsid w:val="2799AF98"/>
    <w:rsid w:val="28241086"/>
    <w:rsid w:val="284C8067"/>
    <w:rsid w:val="289C12C4"/>
    <w:rsid w:val="28B06916"/>
    <w:rsid w:val="28D36D3A"/>
    <w:rsid w:val="295E0B55"/>
    <w:rsid w:val="29799ADD"/>
    <w:rsid w:val="29FF445E"/>
    <w:rsid w:val="2A04065C"/>
    <w:rsid w:val="2A093867"/>
    <w:rsid w:val="2A28867A"/>
    <w:rsid w:val="2A95F826"/>
    <w:rsid w:val="2AF97081"/>
    <w:rsid w:val="2B4DEDE4"/>
    <w:rsid w:val="2BA08F6C"/>
    <w:rsid w:val="2BEB28F9"/>
    <w:rsid w:val="2C339951"/>
    <w:rsid w:val="2C365EB4"/>
    <w:rsid w:val="2CD4E5C2"/>
    <w:rsid w:val="2CDE0715"/>
    <w:rsid w:val="2CF1F1EE"/>
    <w:rsid w:val="2D2945F1"/>
    <w:rsid w:val="2D408ACF"/>
    <w:rsid w:val="2D46B9E4"/>
    <w:rsid w:val="2D98248D"/>
    <w:rsid w:val="2DA0B387"/>
    <w:rsid w:val="2DD249DE"/>
    <w:rsid w:val="2DD6368B"/>
    <w:rsid w:val="2E321840"/>
    <w:rsid w:val="2E3255FC"/>
    <w:rsid w:val="2EB7ED64"/>
    <w:rsid w:val="2EC07C2E"/>
    <w:rsid w:val="2EC91CAE"/>
    <w:rsid w:val="2F156EBB"/>
    <w:rsid w:val="2F5AB0AC"/>
    <w:rsid w:val="2F71CD79"/>
    <w:rsid w:val="2FA66906"/>
    <w:rsid w:val="2FBBBF34"/>
    <w:rsid w:val="2FF3482D"/>
    <w:rsid w:val="30017F4C"/>
    <w:rsid w:val="30517D98"/>
    <w:rsid w:val="3058C96F"/>
    <w:rsid w:val="3061BA9B"/>
    <w:rsid w:val="306DA515"/>
    <w:rsid w:val="308649FA"/>
    <w:rsid w:val="3087EDA4"/>
    <w:rsid w:val="30BA2180"/>
    <w:rsid w:val="314B7FE5"/>
    <w:rsid w:val="31845BB2"/>
    <w:rsid w:val="31878695"/>
    <w:rsid w:val="319AEEAB"/>
    <w:rsid w:val="3218A1B1"/>
    <w:rsid w:val="32540141"/>
    <w:rsid w:val="333B943E"/>
    <w:rsid w:val="33A225DA"/>
    <w:rsid w:val="33B857F2"/>
    <w:rsid w:val="33ECC7F4"/>
    <w:rsid w:val="33F88EE6"/>
    <w:rsid w:val="34A7D9CF"/>
    <w:rsid w:val="34D5AC72"/>
    <w:rsid w:val="35033C01"/>
    <w:rsid w:val="35376C97"/>
    <w:rsid w:val="354CC80E"/>
    <w:rsid w:val="355AC5BD"/>
    <w:rsid w:val="357D97C5"/>
    <w:rsid w:val="3595FF21"/>
    <w:rsid w:val="35A885D1"/>
    <w:rsid w:val="35B42975"/>
    <w:rsid w:val="35D9794B"/>
    <w:rsid w:val="3629FF93"/>
    <w:rsid w:val="36337829"/>
    <w:rsid w:val="36502520"/>
    <w:rsid w:val="36E6E667"/>
    <w:rsid w:val="36EB2A2A"/>
    <w:rsid w:val="36FB7771"/>
    <w:rsid w:val="374626B7"/>
    <w:rsid w:val="3751746C"/>
    <w:rsid w:val="379138B9"/>
    <w:rsid w:val="37C5D71F"/>
    <w:rsid w:val="37C96154"/>
    <w:rsid w:val="37ECE00F"/>
    <w:rsid w:val="37F3E34A"/>
    <w:rsid w:val="381E5CBC"/>
    <w:rsid w:val="382659D4"/>
    <w:rsid w:val="383EC46F"/>
    <w:rsid w:val="38D98776"/>
    <w:rsid w:val="38E80320"/>
    <w:rsid w:val="39347050"/>
    <w:rsid w:val="394AFDE2"/>
    <w:rsid w:val="3961B28C"/>
    <w:rsid w:val="39D28F0B"/>
    <w:rsid w:val="3A1916E8"/>
    <w:rsid w:val="3A44BE38"/>
    <w:rsid w:val="3A6A6245"/>
    <w:rsid w:val="3A952DB9"/>
    <w:rsid w:val="3AC22B6C"/>
    <w:rsid w:val="3AD5FB4A"/>
    <w:rsid w:val="3AF18220"/>
    <w:rsid w:val="3B0336CE"/>
    <w:rsid w:val="3B21011E"/>
    <w:rsid w:val="3B2EB020"/>
    <w:rsid w:val="3B35259B"/>
    <w:rsid w:val="3B9879FE"/>
    <w:rsid w:val="3BB93F48"/>
    <w:rsid w:val="3BBD9531"/>
    <w:rsid w:val="3C4E7A48"/>
    <w:rsid w:val="3D08E841"/>
    <w:rsid w:val="3D1470F5"/>
    <w:rsid w:val="3D317D65"/>
    <w:rsid w:val="3D41716B"/>
    <w:rsid w:val="3D4DD333"/>
    <w:rsid w:val="3D5B2693"/>
    <w:rsid w:val="3D6B8B1B"/>
    <w:rsid w:val="3DAAA482"/>
    <w:rsid w:val="3DD10B38"/>
    <w:rsid w:val="3E02D9D7"/>
    <w:rsid w:val="3E208043"/>
    <w:rsid w:val="3E44E06D"/>
    <w:rsid w:val="3EC11AB6"/>
    <w:rsid w:val="3EC9A4FD"/>
    <w:rsid w:val="3EE695D1"/>
    <w:rsid w:val="3EEA1D96"/>
    <w:rsid w:val="3F4C21E5"/>
    <w:rsid w:val="3FA3601B"/>
    <w:rsid w:val="3FB0E4D4"/>
    <w:rsid w:val="3FB27372"/>
    <w:rsid w:val="3FE7FCB0"/>
    <w:rsid w:val="3FF350D4"/>
    <w:rsid w:val="40374F48"/>
    <w:rsid w:val="404442C9"/>
    <w:rsid w:val="40DC6EFC"/>
    <w:rsid w:val="40E83534"/>
    <w:rsid w:val="410950FD"/>
    <w:rsid w:val="418A2F08"/>
    <w:rsid w:val="41943116"/>
    <w:rsid w:val="41E03D9D"/>
    <w:rsid w:val="42012D44"/>
    <w:rsid w:val="42B0B6B1"/>
    <w:rsid w:val="42E76570"/>
    <w:rsid w:val="4300E1FD"/>
    <w:rsid w:val="43271010"/>
    <w:rsid w:val="4347621E"/>
    <w:rsid w:val="4356B2A5"/>
    <w:rsid w:val="436B8008"/>
    <w:rsid w:val="43CDBC04"/>
    <w:rsid w:val="43D6D34B"/>
    <w:rsid w:val="441C55C4"/>
    <w:rsid w:val="44393806"/>
    <w:rsid w:val="444AC23A"/>
    <w:rsid w:val="4465DF13"/>
    <w:rsid w:val="44A3FDAB"/>
    <w:rsid w:val="44A6C669"/>
    <w:rsid w:val="44D712D8"/>
    <w:rsid w:val="455EDAEF"/>
    <w:rsid w:val="458DCBB2"/>
    <w:rsid w:val="4592400E"/>
    <w:rsid w:val="45C593BA"/>
    <w:rsid w:val="46069EBF"/>
    <w:rsid w:val="46215522"/>
    <w:rsid w:val="46567C80"/>
    <w:rsid w:val="46660088"/>
    <w:rsid w:val="469377C2"/>
    <w:rsid w:val="46D36C43"/>
    <w:rsid w:val="47C4E6E8"/>
    <w:rsid w:val="4859B815"/>
    <w:rsid w:val="488E3A39"/>
    <w:rsid w:val="48AF303A"/>
    <w:rsid w:val="48DF6698"/>
    <w:rsid w:val="49877F70"/>
    <w:rsid w:val="4991D5A1"/>
    <w:rsid w:val="49B34A5D"/>
    <w:rsid w:val="4A165492"/>
    <w:rsid w:val="4AB4DF29"/>
    <w:rsid w:val="4B88F98E"/>
    <w:rsid w:val="4C0A131D"/>
    <w:rsid w:val="4C5C0124"/>
    <w:rsid w:val="4C7EE487"/>
    <w:rsid w:val="4C831C77"/>
    <w:rsid w:val="4C8A4DAC"/>
    <w:rsid w:val="4C949724"/>
    <w:rsid w:val="4CA4B642"/>
    <w:rsid w:val="4CAD068D"/>
    <w:rsid w:val="4CC77BEE"/>
    <w:rsid w:val="4CDBAAD7"/>
    <w:rsid w:val="4D4E2759"/>
    <w:rsid w:val="4DA46290"/>
    <w:rsid w:val="4DC242EC"/>
    <w:rsid w:val="4E0A803B"/>
    <w:rsid w:val="4E3B5DE1"/>
    <w:rsid w:val="4E85C8E0"/>
    <w:rsid w:val="4E885B9B"/>
    <w:rsid w:val="4EA80E2B"/>
    <w:rsid w:val="4F215585"/>
    <w:rsid w:val="4F9F165E"/>
    <w:rsid w:val="4FB127AC"/>
    <w:rsid w:val="4FBC496F"/>
    <w:rsid w:val="50008AC6"/>
    <w:rsid w:val="5021942D"/>
    <w:rsid w:val="5040479D"/>
    <w:rsid w:val="509CC784"/>
    <w:rsid w:val="50CC865C"/>
    <w:rsid w:val="51AD3C93"/>
    <w:rsid w:val="5244F9D5"/>
    <w:rsid w:val="52538494"/>
    <w:rsid w:val="52608C33"/>
    <w:rsid w:val="527AD594"/>
    <w:rsid w:val="527D12C5"/>
    <w:rsid w:val="52A0903B"/>
    <w:rsid w:val="53052ADD"/>
    <w:rsid w:val="533DC92E"/>
    <w:rsid w:val="538C0006"/>
    <w:rsid w:val="539B6563"/>
    <w:rsid w:val="53E4F84D"/>
    <w:rsid w:val="54403253"/>
    <w:rsid w:val="544FC40F"/>
    <w:rsid w:val="54A44937"/>
    <w:rsid w:val="54AABF59"/>
    <w:rsid w:val="54B1DF12"/>
    <w:rsid w:val="55091A0E"/>
    <w:rsid w:val="550ABAEC"/>
    <w:rsid w:val="550AC827"/>
    <w:rsid w:val="5514B9AB"/>
    <w:rsid w:val="55A8386C"/>
    <w:rsid w:val="55C51E6C"/>
    <w:rsid w:val="55E7EE4D"/>
    <w:rsid w:val="560EC13F"/>
    <w:rsid w:val="5618FB19"/>
    <w:rsid w:val="561AC445"/>
    <w:rsid w:val="5644944A"/>
    <w:rsid w:val="564E8E21"/>
    <w:rsid w:val="566A7FF0"/>
    <w:rsid w:val="56971379"/>
    <w:rsid w:val="56B8A284"/>
    <w:rsid w:val="56E4B6B9"/>
    <w:rsid w:val="5709E6FA"/>
    <w:rsid w:val="57138395"/>
    <w:rsid w:val="5732F10A"/>
    <w:rsid w:val="575186CD"/>
    <w:rsid w:val="575A3ED6"/>
    <w:rsid w:val="57D78032"/>
    <w:rsid w:val="57E573D9"/>
    <w:rsid w:val="5851C5C7"/>
    <w:rsid w:val="58529BFA"/>
    <w:rsid w:val="5863830B"/>
    <w:rsid w:val="589CAA28"/>
    <w:rsid w:val="58A43BDB"/>
    <w:rsid w:val="58A91CFD"/>
    <w:rsid w:val="58B9EB28"/>
    <w:rsid w:val="58E47B36"/>
    <w:rsid w:val="592C91AD"/>
    <w:rsid w:val="59307137"/>
    <w:rsid w:val="594FA05F"/>
    <w:rsid w:val="59C186B7"/>
    <w:rsid w:val="5AAA95A7"/>
    <w:rsid w:val="5AB02FD0"/>
    <w:rsid w:val="5AC94544"/>
    <w:rsid w:val="5ADCEA41"/>
    <w:rsid w:val="5B078AD5"/>
    <w:rsid w:val="5B192414"/>
    <w:rsid w:val="5B209EF0"/>
    <w:rsid w:val="5B23AE53"/>
    <w:rsid w:val="5B407698"/>
    <w:rsid w:val="5B41CBD9"/>
    <w:rsid w:val="5B830BE7"/>
    <w:rsid w:val="5BAF0CF8"/>
    <w:rsid w:val="5BC69D47"/>
    <w:rsid w:val="5BD374B8"/>
    <w:rsid w:val="5BDDAF4F"/>
    <w:rsid w:val="5BE13E7D"/>
    <w:rsid w:val="5C5026C9"/>
    <w:rsid w:val="5C58E5E3"/>
    <w:rsid w:val="5C86AD42"/>
    <w:rsid w:val="5CCFAF79"/>
    <w:rsid w:val="5CD47DAC"/>
    <w:rsid w:val="5D0802E7"/>
    <w:rsid w:val="5D3A24C3"/>
    <w:rsid w:val="5D463A51"/>
    <w:rsid w:val="5D4CA89E"/>
    <w:rsid w:val="5D5B4FAA"/>
    <w:rsid w:val="5DCFF2E8"/>
    <w:rsid w:val="5DDDAD32"/>
    <w:rsid w:val="5E223971"/>
    <w:rsid w:val="5E23C0BB"/>
    <w:rsid w:val="5EDAEFC7"/>
    <w:rsid w:val="5F0203EE"/>
    <w:rsid w:val="5F231C8B"/>
    <w:rsid w:val="5F42D745"/>
    <w:rsid w:val="5F4B7FAB"/>
    <w:rsid w:val="5F8497FA"/>
    <w:rsid w:val="601D2E00"/>
    <w:rsid w:val="6057688C"/>
    <w:rsid w:val="60A6047F"/>
    <w:rsid w:val="60B44648"/>
    <w:rsid w:val="60D6564E"/>
    <w:rsid w:val="60DA7627"/>
    <w:rsid w:val="614078F5"/>
    <w:rsid w:val="6157D976"/>
    <w:rsid w:val="6158BBE4"/>
    <w:rsid w:val="61B46B92"/>
    <w:rsid w:val="623273AD"/>
    <w:rsid w:val="629160C7"/>
    <w:rsid w:val="62BC678E"/>
    <w:rsid w:val="62C47166"/>
    <w:rsid w:val="62DE56A5"/>
    <w:rsid w:val="62F545E3"/>
    <w:rsid w:val="632587A5"/>
    <w:rsid w:val="633D9B1B"/>
    <w:rsid w:val="63E918EA"/>
    <w:rsid w:val="63EEEB21"/>
    <w:rsid w:val="63F9C955"/>
    <w:rsid w:val="64179AF2"/>
    <w:rsid w:val="64B26020"/>
    <w:rsid w:val="64C15F1E"/>
    <w:rsid w:val="64D9C55E"/>
    <w:rsid w:val="64F20D8D"/>
    <w:rsid w:val="65045742"/>
    <w:rsid w:val="65433082"/>
    <w:rsid w:val="656EBBA9"/>
    <w:rsid w:val="65CDD303"/>
    <w:rsid w:val="65D5ED74"/>
    <w:rsid w:val="65D869D3"/>
    <w:rsid w:val="66356131"/>
    <w:rsid w:val="665BAC7A"/>
    <w:rsid w:val="667D492D"/>
    <w:rsid w:val="6692B024"/>
    <w:rsid w:val="66A719DE"/>
    <w:rsid w:val="66DD9FCC"/>
    <w:rsid w:val="66E516A4"/>
    <w:rsid w:val="66FD2703"/>
    <w:rsid w:val="6797E541"/>
    <w:rsid w:val="683C73ED"/>
    <w:rsid w:val="6890FAF3"/>
    <w:rsid w:val="68C66425"/>
    <w:rsid w:val="68E7C206"/>
    <w:rsid w:val="690B0610"/>
    <w:rsid w:val="692CD45B"/>
    <w:rsid w:val="693D4204"/>
    <w:rsid w:val="6971226E"/>
    <w:rsid w:val="69831139"/>
    <w:rsid w:val="69B13E52"/>
    <w:rsid w:val="6A1F271D"/>
    <w:rsid w:val="6A6E6C97"/>
    <w:rsid w:val="6ABDDFC7"/>
    <w:rsid w:val="6AC0AC20"/>
    <w:rsid w:val="6AD7B287"/>
    <w:rsid w:val="6AE87506"/>
    <w:rsid w:val="6B2C6540"/>
    <w:rsid w:val="6B790F6C"/>
    <w:rsid w:val="6B81DBB0"/>
    <w:rsid w:val="6BBF8DC0"/>
    <w:rsid w:val="6BFC308E"/>
    <w:rsid w:val="6C6E57AA"/>
    <w:rsid w:val="6CAE7336"/>
    <w:rsid w:val="6D21C20F"/>
    <w:rsid w:val="6D5FEC50"/>
    <w:rsid w:val="6D90AAE0"/>
    <w:rsid w:val="6D91242F"/>
    <w:rsid w:val="6DAF75FC"/>
    <w:rsid w:val="6DEEEF76"/>
    <w:rsid w:val="6E07B99D"/>
    <w:rsid w:val="6E4BC577"/>
    <w:rsid w:val="6E83AE98"/>
    <w:rsid w:val="6EA91DF3"/>
    <w:rsid w:val="6EB198DB"/>
    <w:rsid w:val="6F0F14CD"/>
    <w:rsid w:val="6F6A78EF"/>
    <w:rsid w:val="703CEA77"/>
    <w:rsid w:val="7048AC84"/>
    <w:rsid w:val="705A0EAB"/>
    <w:rsid w:val="7096C741"/>
    <w:rsid w:val="7148BA73"/>
    <w:rsid w:val="71E7BA37"/>
    <w:rsid w:val="71FC5F4A"/>
    <w:rsid w:val="71FEA020"/>
    <w:rsid w:val="722D86AA"/>
    <w:rsid w:val="72992D50"/>
    <w:rsid w:val="72CDA8D0"/>
    <w:rsid w:val="72EE091E"/>
    <w:rsid w:val="72F93B84"/>
    <w:rsid w:val="72FA2137"/>
    <w:rsid w:val="73D53E0D"/>
    <w:rsid w:val="73DAC46E"/>
    <w:rsid w:val="747C6317"/>
    <w:rsid w:val="74B75044"/>
    <w:rsid w:val="74F6AFE9"/>
    <w:rsid w:val="757ED897"/>
    <w:rsid w:val="75C5C55B"/>
    <w:rsid w:val="75E15D83"/>
    <w:rsid w:val="7611C71A"/>
    <w:rsid w:val="7617F08E"/>
    <w:rsid w:val="766A7ED6"/>
    <w:rsid w:val="768F650B"/>
    <w:rsid w:val="76A6ED5A"/>
    <w:rsid w:val="76F162A4"/>
    <w:rsid w:val="77079050"/>
    <w:rsid w:val="7711512C"/>
    <w:rsid w:val="772D7292"/>
    <w:rsid w:val="77908F8E"/>
    <w:rsid w:val="77ABB0FB"/>
    <w:rsid w:val="77C0C402"/>
    <w:rsid w:val="77F102DF"/>
    <w:rsid w:val="77F5E7A6"/>
    <w:rsid w:val="77FE9C3B"/>
    <w:rsid w:val="78733A52"/>
    <w:rsid w:val="791DA65D"/>
    <w:rsid w:val="7926BDF7"/>
    <w:rsid w:val="79308986"/>
    <w:rsid w:val="796F6DCE"/>
    <w:rsid w:val="799489CF"/>
    <w:rsid w:val="79A52F8C"/>
    <w:rsid w:val="79AD2FE4"/>
    <w:rsid w:val="7A41402D"/>
    <w:rsid w:val="7A8B368C"/>
    <w:rsid w:val="7AAD5E53"/>
    <w:rsid w:val="7AC0DFE9"/>
    <w:rsid w:val="7B26C876"/>
    <w:rsid w:val="7B40EC4F"/>
    <w:rsid w:val="7B6239B5"/>
    <w:rsid w:val="7BA49172"/>
    <w:rsid w:val="7BB211AE"/>
    <w:rsid w:val="7C0FCE2B"/>
    <w:rsid w:val="7CC37223"/>
    <w:rsid w:val="7CF66721"/>
    <w:rsid w:val="7D2266FD"/>
    <w:rsid w:val="7D3B8786"/>
    <w:rsid w:val="7D92ACDC"/>
    <w:rsid w:val="7DB5A400"/>
    <w:rsid w:val="7E265A92"/>
    <w:rsid w:val="7EC3A1CA"/>
    <w:rsid w:val="7F2824D5"/>
    <w:rsid w:val="7FBB348A"/>
    <w:rsid w:val="7FC4AA55"/>
    <w:rsid w:val="7FCE0A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1DAC00-3FAE-4F07-8F8F-831BB55C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TableNormal"/>
    <w:next w:val="TableGrid"/>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TableNormal"/>
    <w:next w:val="TableGrid"/>
    <w:uiPriority w:val="39"/>
    <w:rsid w:val="00077234"/>
    <w:pPr>
      <w:spacing w:after="0" w:line="240" w:lineRule="auto"/>
    </w:pPr>
    <w:rPr>
      <w:rFonts w:eastAsia="Aptos"/>
      <w:kern w:val="2"/>
      <w:sz w:val="22"/>
      <w:szCs w:val="22"/>
      <w:lang w:eastAsia="en-US"/>
      <w14:ligatures w14:val="standardContextual"/>
    </w:rPr>
    <w:tblPr/>
  </w:style>
  <w:style w:type="paragraph" w:styleId="TOC3">
    <w:name w:val="toc 3"/>
    <w:basedOn w:val="Normal"/>
    <w:next w:val="Normal"/>
    <w:autoRedefine/>
    <w:uiPriority w:val="39"/>
    <w:unhideWhenUsed/>
    <w:rsid w:val="00077234"/>
    <w:pPr>
      <w:spacing w:after="100"/>
      <w:ind w:left="420"/>
    </w:pPr>
  </w:style>
  <w:style w:type="paragraph" w:customStyle="1" w:styleId="paragraph">
    <w:name w:val="paragraph"/>
    <w:basedOn w:val="Normal"/>
    <w:rsid w:val="00D31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1879"/>
  </w:style>
  <w:style w:type="character" w:customStyle="1" w:styleId="eop">
    <w:name w:val="eop"/>
    <w:basedOn w:val="DefaultParagraphFont"/>
    <w:rsid w:val="00D3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eltsa.lt/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draudejai.sodra.lt/draudeju_viesi_duomenys/" TargetMode="External"/><Relationship Id="rId32"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E0BD4224-77DE-4EE5-B716-2400167CE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14646</Words>
  <Characters>83488</Characters>
  <Application>Microsoft Office Word</Application>
  <DocSecurity>4</DocSecurity>
  <Lines>695</Lines>
  <Paragraphs>195</Paragraphs>
  <ScaleCrop>false</ScaleCrop>
  <Company/>
  <LinksUpToDate>false</LinksUpToDate>
  <CharactersWithSpaces>97939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Tomas Laptikas</cp:lastModifiedBy>
  <cp:revision>71</cp:revision>
  <cp:lastPrinted>2025-03-09T03:45:00Z</cp:lastPrinted>
  <dcterms:created xsi:type="dcterms:W3CDTF">2026-06-29T23:11:00Z</dcterms:created>
  <dcterms:modified xsi:type="dcterms:W3CDTF">2026-07-17T11:44:00Z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