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72" w:rsidRPr="00527272" w:rsidRDefault="00527272" w:rsidP="00527272">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themeColor="text1"/>
          <w:sz w:val="24"/>
          <w:szCs w:val="24"/>
          <w:bdr w:val="nil"/>
          <w:lang w:val="lt-LT"/>
        </w:rPr>
      </w:pPr>
      <w:r w:rsidRPr="00527272">
        <w:rPr>
          <w:rFonts w:ascii="Times New Roman" w:eastAsia="Arial Unicode MS" w:hAnsi="Times New Roman" w:cs="Times New Roman"/>
          <w:b/>
          <w:bCs/>
          <w:color w:val="000000" w:themeColor="text1"/>
          <w:spacing w:val="16"/>
          <w:sz w:val="24"/>
          <w:szCs w:val="24"/>
          <w:bdr w:val="nil"/>
          <w:lang w:val="lt-LT"/>
        </w:rPr>
        <w:t>GYNYBOS RESURSŲ AGENTŪRA PRIE KAM</w:t>
      </w:r>
    </w:p>
    <w:p w:rsidR="00527272" w:rsidRPr="00527272" w:rsidRDefault="00527272" w:rsidP="00527272">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lang w:val="lt-LT"/>
        </w:rPr>
      </w:pPr>
      <w:r w:rsidRPr="00527272">
        <w:rPr>
          <w:rFonts w:ascii="Times New Roman" w:eastAsia="Arial Unicode MS" w:hAnsi="Times New Roman" w:cs="Times New Roman"/>
          <w:b/>
          <w:color w:val="000000"/>
          <w:sz w:val="24"/>
          <w:szCs w:val="24"/>
          <w:bdr w:val="nil"/>
          <w:lang w:val="lt-LT"/>
        </w:rPr>
        <w:t xml:space="preserve"> </w:t>
      </w:r>
    </w:p>
    <w:p w:rsidR="00527272" w:rsidRPr="00527272" w:rsidRDefault="00527272" w:rsidP="00527272">
      <w:pPr>
        <w:pBdr>
          <w:top w:val="nil"/>
          <w:left w:val="nil"/>
          <w:bottom w:val="nil"/>
          <w:right w:val="nil"/>
          <w:between w:val="nil"/>
          <w:bar w:val="nil"/>
        </w:pBdr>
        <w:spacing w:after="0" w:line="300" w:lineRule="atLeast"/>
        <w:jc w:val="center"/>
        <w:rPr>
          <w:rFonts w:ascii="Times New Roman" w:eastAsia="Times New Roman" w:hAnsi="Times New Roman" w:cs="Times New Roman"/>
          <w:color w:val="000000"/>
          <w:sz w:val="24"/>
          <w:szCs w:val="24"/>
          <w:bdr w:val="nil"/>
          <w:lang w:val="lt-LT"/>
        </w:rPr>
      </w:pPr>
      <w:r w:rsidRPr="00527272">
        <w:rPr>
          <w:rFonts w:ascii="Times New Roman" w:eastAsia="Arial Unicode MS" w:hAnsi="Times New Roman" w:cs="Times New Roman"/>
          <w:b/>
          <w:color w:val="000000"/>
          <w:sz w:val="24"/>
          <w:szCs w:val="24"/>
          <w:bdr w:val="nil"/>
          <w:lang w:val="lt-LT"/>
        </w:rPr>
        <w:t>VIEŠOJO PIRKIMO „ALYVŲ, TEPALŲ IR SPECIALIŲJŲ SKYSČIŲ</w:t>
      </w:r>
      <w:r>
        <w:rPr>
          <w:rFonts w:ascii="Times New Roman" w:eastAsia="Arial Unicode MS" w:hAnsi="Times New Roman" w:cs="Times New Roman"/>
          <w:b/>
          <w:color w:val="000000"/>
          <w:sz w:val="24"/>
          <w:szCs w:val="24"/>
          <w:bdr w:val="nil"/>
          <w:lang w:val="lt-LT"/>
        </w:rPr>
        <w:t xml:space="preserve">“ </w:t>
      </w:r>
      <w:r w:rsidRPr="00527272">
        <w:rPr>
          <w:rFonts w:ascii="Times New Roman" w:eastAsia="Arial Unicode MS" w:hAnsi="Times New Roman" w:cs="Times New Roman"/>
          <w:b/>
          <w:color w:val="000000"/>
          <w:sz w:val="24"/>
          <w:szCs w:val="24"/>
          <w:bdr w:val="nil"/>
          <w:lang w:val="lt-LT"/>
        </w:rPr>
        <w:t>KOMISIJ</w:t>
      </w:r>
      <w:r>
        <w:rPr>
          <w:rFonts w:ascii="Times New Roman" w:eastAsia="Arial Unicode MS" w:hAnsi="Times New Roman" w:cs="Times New Roman"/>
          <w:b/>
          <w:color w:val="000000"/>
          <w:sz w:val="24"/>
          <w:szCs w:val="24"/>
          <w:bdr w:val="nil"/>
          <w:lang w:val="lt-LT"/>
        </w:rPr>
        <w:t>A</w:t>
      </w:r>
      <w:r w:rsidRPr="00527272">
        <w:rPr>
          <w:rFonts w:ascii="Times New Roman" w:eastAsia="Arial Unicode MS" w:hAnsi="Times New Roman" w:cs="Times New Roman"/>
          <w:b/>
          <w:color w:val="000000"/>
          <w:sz w:val="24"/>
          <w:szCs w:val="24"/>
          <w:bdr w:val="nil"/>
          <w:lang w:val="lt-LT"/>
        </w:rPr>
        <w:t xml:space="preserve"> </w:t>
      </w:r>
    </w:p>
    <w:p w:rsidR="00527272" w:rsidRPr="00527272" w:rsidRDefault="00527272" w:rsidP="00527272">
      <w:pPr>
        <w:pBdr>
          <w:top w:val="nil"/>
          <w:left w:val="nil"/>
          <w:bottom w:val="nil"/>
          <w:right w:val="nil"/>
          <w:between w:val="nil"/>
          <w:bar w:val="nil"/>
        </w:pBdr>
        <w:spacing w:after="0" w:line="300" w:lineRule="atLeast"/>
        <w:jc w:val="both"/>
        <w:rPr>
          <w:rFonts w:ascii="Times New Roman" w:eastAsia="Times New Roman" w:hAnsi="Times New Roman" w:cs="Times New Roman"/>
          <w:color w:val="000000"/>
          <w:sz w:val="24"/>
          <w:szCs w:val="24"/>
          <w:bdr w:val="nil"/>
          <w:lang w:val="lt-LT"/>
        </w:rPr>
      </w:pPr>
    </w:p>
    <w:p w:rsidR="00527272" w:rsidRPr="00527272" w:rsidRDefault="00527272" w:rsidP="00527272">
      <w:pPr>
        <w:tabs>
          <w:tab w:val="center" w:pos="4986"/>
          <w:tab w:val="right" w:pos="9972"/>
        </w:tabs>
        <w:suppressAutoHyphens/>
        <w:spacing w:after="0" w:line="240" w:lineRule="auto"/>
        <w:outlineLvl w:val="0"/>
        <w:rPr>
          <w:rFonts w:ascii="Times New Roman" w:hAnsi="Times New Roman" w:cs="Times New Roman"/>
          <w:sz w:val="24"/>
          <w:szCs w:val="24"/>
          <w:lang w:val="lt-LT"/>
        </w:rPr>
      </w:pPr>
      <w:r w:rsidRPr="00527272">
        <w:rPr>
          <w:rFonts w:ascii="Times New Roman" w:eastAsia="Times New Roman" w:hAnsi="Times New Roman" w:cs="Times New Roman"/>
          <w:b/>
          <w:sz w:val="24"/>
          <w:szCs w:val="24"/>
          <w:lang w:val="lt-LT"/>
        </w:rPr>
        <w:t xml:space="preserve">Konkurso dalyviams                         </w:t>
      </w:r>
      <w:r w:rsidRPr="00527272">
        <w:rPr>
          <w:rFonts w:ascii="Times New Roman" w:eastAsia="Times New Roman" w:hAnsi="Times New Roman" w:cs="Times New Roman"/>
          <w:sz w:val="24"/>
          <w:szCs w:val="24"/>
          <w:lang w:val="lt-LT"/>
        </w:rPr>
        <w:t xml:space="preserve">         </w:t>
      </w:r>
      <w:r w:rsidRPr="00527272">
        <w:rPr>
          <w:rFonts w:ascii="Times New Roman" w:hAnsi="Times New Roman" w:cs="Times New Roman"/>
          <w:sz w:val="24"/>
          <w:szCs w:val="24"/>
          <w:lang w:val="lt-LT"/>
        </w:rPr>
        <w:t xml:space="preserve">                                                      </w:t>
      </w:r>
      <w:r w:rsidR="00840F14">
        <w:rPr>
          <w:rFonts w:ascii="Times New Roman" w:hAnsi="Times New Roman" w:cs="Times New Roman"/>
          <w:sz w:val="24"/>
          <w:szCs w:val="24"/>
          <w:lang w:val="lt-LT"/>
        </w:rPr>
        <w:t xml:space="preserve">         </w:t>
      </w:r>
      <w:r w:rsidRPr="00527272">
        <w:rPr>
          <w:rFonts w:ascii="Times New Roman" w:hAnsi="Times New Roman" w:cs="Times New Roman"/>
          <w:sz w:val="24"/>
          <w:szCs w:val="24"/>
          <w:lang w:val="lt-LT"/>
        </w:rPr>
        <w:t>2026-0</w:t>
      </w:r>
      <w:r>
        <w:rPr>
          <w:rFonts w:ascii="Times New Roman" w:hAnsi="Times New Roman" w:cs="Times New Roman"/>
          <w:sz w:val="24"/>
          <w:szCs w:val="24"/>
          <w:lang w:val="lt-LT"/>
        </w:rPr>
        <w:t>7</w:t>
      </w:r>
      <w:r w:rsidRPr="00527272">
        <w:rPr>
          <w:rFonts w:ascii="Times New Roman" w:hAnsi="Times New Roman" w:cs="Times New Roman"/>
          <w:sz w:val="24"/>
          <w:szCs w:val="24"/>
          <w:lang w:val="lt-LT"/>
        </w:rPr>
        <w:t>-</w:t>
      </w:r>
      <w:r w:rsidR="00C06269">
        <w:rPr>
          <w:rFonts w:ascii="Times New Roman" w:hAnsi="Times New Roman" w:cs="Times New Roman"/>
          <w:sz w:val="24"/>
          <w:szCs w:val="24"/>
          <w:lang w:val="lt-LT"/>
        </w:rPr>
        <w:t>20</w:t>
      </w:r>
      <w:r w:rsidRPr="00527272">
        <w:rPr>
          <w:rFonts w:ascii="Times New Roman" w:hAnsi="Times New Roman" w:cs="Times New Roman"/>
          <w:sz w:val="24"/>
          <w:szCs w:val="24"/>
          <w:lang w:val="lt-LT"/>
        </w:rPr>
        <w:t xml:space="preserve"> Nr.</w:t>
      </w:r>
      <w:r w:rsidR="00C06269">
        <w:rPr>
          <w:rFonts w:ascii="Times New Roman" w:hAnsi="Times New Roman" w:cs="Times New Roman"/>
          <w:sz w:val="24"/>
          <w:szCs w:val="24"/>
          <w:lang w:val="lt-LT"/>
        </w:rPr>
        <w:t>8434</w:t>
      </w:r>
      <w:r w:rsidR="0045555A">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p>
    <w:p w:rsidR="00527272" w:rsidRPr="00527272" w:rsidRDefault="00527272" w:rsidP="00527272">
      <w:pPr>
        <w:tabs>
          <w:tab w:val="center" w:pos="4986"/>
          <w:tab w:val="right" w:pos="9972"/>
        </w:tabs>
        <w:suppressAutoHyphens/>
        <w:spacing w:after="0" w:line="240" w:lineRule="auto"/>
        <w:jc w:val="center"/>
        <w:outlineLvl w:val="0"/>
        <w:rPr>
          <w:sz w:val="24"/>
          <w:szCs w:val="24"/>
          <w:lang w:val="lt-LT"/>
        </w:rPr>
      </w:pPr>
      <w:r w:rsidRPr="00527272">
        <w:rPr>
          <w:sz w:val="24"/>
          <w:szCs w:val="24"/>
          <w:lang w:val="lt-LT"/>
        </w:rPr>
        <w:tab/>
      </w:r>
    </w:p>
    <w:p w:rsidR="00527272" w:rsidRPr="00527272" w:rsidRDefault="00527272" w:rsidP="00527272">
      <w:pPr>
        <w:pBdr>
          <w:top w:val="nil"/>
          <w:left w:val="nil"/>
          <w:bottom w:val="nil"/>
          <w:right w:val="nil"/>
          <w:between w:val="nil"/>
          <w:bar w:val="nil"/>
        </w:pBdr>
        <w:tabs>
          <w:tab w:val="left" w:pos="567"/>
        </w:tabs>
        <w:spacing w:after="0" w:line="240" w:lineRule="auto"/>
        <w:jc w:val="both"/>
        <w:outlineLvl w:val="0"/>
        <w:rPr>
          <w:rFonts w:ascii="Times New Roman" w:eastAsia="Arial Unicode MS" w:hAnsi="Times New Roman" w:cs="Times New Roman"/>
          <w:sz w:val="24"/>
          <w:szCs w:val="24"/>
          <w:bdr w:val="nil"/>
          <w:lang w:val="lt-LT"/>
        </w:rPr>
      </w:pPr>
      <w:r w:rsidRPr="00527272">
        <w:rPr>
          <w:rFonts w:ascii="Times New Roman" w:eastAsia="Arial Unicode MS" w:hAnsi="Times New Roman" w:cs="Times New Roman"/>
          <w:b/>
          <w:sz w:val="24"/>
          <w:szCs w:val="24"/>
          <w:bdr w:val="nil"/>
        </w:rPr>
        <w:t xml:space="preserve">DĖL PIRKIMO SĄLYGŲ PAAIŠKINIMO </w:t>
      </w:r>
    </w:p>
    <w:p w:rsidR="00527272" w:rsidRPr="00527272" w:rsidRDefault="00527272" w:rsidP="00527272">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rPr>
      </w:pPr>
    </w:p>
    <w:p w:rsidR="00527272" w:rsidRDefault="00527272" w:rsidP="00527272">
      <w:pPr>
        <w:pBdr>
          <w:top w:val="nil"/>
          <w:left w:val="nil"/>
          <w:bottom w:val="nil"/>
          <w:right w:val="nil"/>
          <w:between w:val="nil"/>
          <w:bar w:val="nil"/>
        </w:pBdr>
        <w:spacing w:after="0" w:line="240" w:lineRule="auto"/>
        <w:ind w:firstLine="708"/>
        <w:jc w:val="both"/>
        <w:outlineLvl w:val="0"/>
        <w:rPr>
          <w:rFonts w:ascii="Times New Roman" w:eastAsia="Arial Unicode MS" w:hAnsi="Times New Roman" w:cs="Times New Roman"/>
          <w:sz w:val="24"/>
          <w:szCs w:val="24"/>
          <w:bdr w:val="nil"/>
        </w:rPr>
      </w:pPr>
      <w:r w:rsidRPr="00527272">
        <w:rPr>
          <w:rFonts w:ascii="Times New Roman" w:eastAsia="Arial Unicode MS" w:hAnsi="Times New Roman" w:cs="Times New Roman"/>
          <w:sz w:val="24"/>
          <w:szCs w:val="24"/>
          <w:bdr w:val="nil"/>
          <w:lang w:val="lt-LT"/>
        </w:rPr>
        <w:t xml:space="preserve">Gynybos resursų agentūra prie Krašto apsaugos ministerijos 2026 m. birželio 12 d. Centrinėje viešųjų pirkimų informacinėje sistemoje (pirkimo Nr. </w:t>
      </w:r>
      <w:r w:rsidRPr="00527272">
        <w:rPr>
          <w:rFonts w:ascii="Times New Roman" w:eastAsia="Arial Unicode MS" w:hAnsi="Times New Roman" w:cs="Times New Roman"/>
          <w:color w:val="00241A"/>
          <w:sz w:val="24"/>
          <w:szCs w:val="24"/>
          <w:bdr w:val="nil"/>
          <w:shd w:val="clear" w:color="auto" w:fill="F3F6F2"/>
          <w:lang w:val="lt-LT"/>
        </w:rPr>
        <w:t>8297608</w:t>
      </w:r>
      <w:r w:rsidRPr="00527272">
        <w:rPr>
          <w:rFonts w:ascii="Times New Roman" w:eastAsia="Arial Unicode MS" w:hAnsi="Times New Roman" w:cs="Times New Roman"/>
          <w:sz w:val="24"/>
          <w:szCs w:val="24"/>
          <w:bdr w:val="nil"/>
          <w:lang w:val="lt-LT"/>
        </w:rPr>
        <w:t xml:space="preserve">) paskelbė </w:t>
      </w:r>
      <w:r>
        <w:rPr>
          <w:rFonts w:ascii="Times New Roman" w:eastAsia="Arial Unicode MS" w:hAnsi="Times New Roman" w:cs="Times New Roman"/>
          <w:sz w:val="24"/>
          <w:szCs w:val="24"/>
          <w:bdr w:val="nil"/>
          <w:lang w:val="lt-LT"/>
        </w:rPr>
        <w:t>a</w:t>
      </w:r>
      <w:r w:rsidRPr="00527272">
        <w:rPr>
          <w:rFonts w:ascii="Times New Roman" w:eastAsia="Arial Unicode MS" w:hAnsi="Times New Roman" w:cs="Times New Roman"/>
          <w:sz w:val="24"/>
          <w:szCs w:val="24"/>
          <w:bdr w:val="nil"/>
          <w:lang w:val="lt-LT"/>
        </w:rPr>
        <w:t xml:space="preserve">lyvų, tepalų ir specialiųjų </w:t>
      </w:r>
      <w:r>
        <w:rPr>
          <w:rFonts w:ascii="Times New Roman" w:eastAsia="Arial Unicode MS" w:hAnsi="Times New Roman" w:cs="Times New Roman"/>
          <w:sz w:val="24"/>
          <w:szCs w:val="24"/>
          <w:bdr w:val="nil"/>
          <w:lang w:val="lt-LT"/>
        </w:rPr>
        <w:t>skysčių pirkimo atvirą konkursą</w:t>
      </w:r>
      <w:r w:rsidRPr="00527272">
        <w:rPr>
          <w:rFonts w:ascii="Times New Roman" w:eastAsia="Arial Unicode MS" w:hAnsi="Times New Roman" w:cs="Times New Roman"/>
          <w:sz w:val="24"/>
          <w:szCs w:val="24"/>
          <w:bdr w:val="nil"/>
          <w:lang w:val="lt-LT"/>
        </w:rPr>
        <w:t xml:space="preserve">, kuris vykdomas CVP IS priemonėmis, pasiekiamomis adresu </w:t>
      </w:r>
      <w:r w:rsidRPr="00527272">
        <w:rPr>
          <w:rFonts w:ascii="Times New Roman" w:eastAsia="Arial Unicode MS" w:hAnsi="Times New Roman" w:cs="Times New Roman"/>
          <w:sz w:val="24"/>
          <w:szCs w:val="24"/>
          <w:bdr w:val="nil"/>
        </w:rPr>
        <w:t xml:space="preserve">https:// </w:t>
      </w:r>
      <w:proofErr w:type="spellStart"/>
      <w:r w:rsidRPr="00527272">
        <w:rPr>
          <w:rFonts w:ascii="Times New Roman" w:eastAsia="Arial Unicode MS" w:hAnsi="Times New Roman" w:cs="Times New Roman"/>
          <w:sz w:val="24"/>
          <w:szCs w:val="24"/>
          <w:bdr w:val="nil"/>
        </w:rPr>
        <w:t>viesiejipirkimai.lt</w:t>
      </w:r>
      <w:proofErr w:type="spellEnd"/>
      <w:r>
        <w:rPr>
          <w:rFonts w:ascii="Times New Roman" w:eastAsia="Arial Unicode MS" w:hAnsi="Times New Roman" w:cs="Times New Roman"/>
          <w:sz w:val="24"/>
          <w:szCs w:val="24"/>
          <w:bdr w:val="nil"/>
        </w:rPr>
        <w:t>.</w:t>
      </w:r>
    </w:p>
    <w:p w:rsidR="00527272" w:rsidRPr="00527272" w:rsidRDefault="00527272" w:rsidP="00527272">
      <w:pPr>
        <w:pBdr>
          <w:top w:val="nil"/>
          <w:left w:val="nil"/>
          <w:bottom w:val="nil"/>
          <w:right w:val="nil"/>
          <w:between w:val="nil"/>
          <w:bar w:val="nil"/>
        </w:pBdr>
        <w:spacing w:after="0" w:line="240" w:lineRule="auto"/>
        <w:ind w:firstLine="708"/>
        <w:jc w:val="both"/>
        <w:outlineLvl w:val="0"/>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 </w:t>
      </w:r>
      <w:r w:rsidRPr="00527272">
        <w:rPr>
          <w:rFonts w:ascii="Times New Roman" w:eastAsia="Arial Unicode MS" w:hAnsi="Times New Roman" w:cs="Times New Roman"/>
          <w:sz w:val="24"/>
          <w:szCs w:val="24"/>
          <w:bdr w:val="nil"/>
          <w:lang w:val="lt-LT"/>
        </w:rPr>
        <w:t xml:space="preserve">Teikiame atsakymus į gautus klausimus: </w:t>
      </w:r>
    </w:p>
    <w:p w:rsidR="0045555A" w:rsidRPr="0045555A" w:rsidRDefault="0045555A" w:rsidP="0045555A">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i/>
          <w:sz w:val="24"/>
          <w:szCs w:val="24"/>
          <w:bdr w:val="nil"/>
          <w:shd w:val="clear" w:color="auto" w:fill="FFFFFF"/>
          <w:lang w:val="lt-LT"/>
        </w:rPr>
      </w:pPr>
      <w:r w:rsidRPr="0045555A">
        <w:rPr>
          <w:rFonts w:ascii="Times New Roman" w:eastAsia="Arial Unicode MS" w:hAnsi="Times New Roman" w:cs="Times New Roman"/>
          <w:b/>
          <w:sz w:val="24"/>
          <w:szCs w:val="24"/>
          <w:bdr w:val="nil"/>
          <w:shd w:val="clear" w:color="auto" w:fill="FFFFFF"/>
          <w:lang w:val="lt-LT"/>
        </w:rPr>
        <w:t>1.</w:t>
      </w:r>
      <w:r w:rsidRPr="0045555A">
        <w:rPr>
          <w:rFonts w:ascii="Times New Roman" w:eastAsia="Arial Unicode MS" w:hAnsi="Times New Roman" w:cs="Times New Roman"/>
          <w:sz w:val="24"/>
          <w:szCs w:val="24"/>
          <w:bdr w:val="nil"/>
          <w:shd w:val="clear" w:color="auto" w:fill="FFFFFF"/>
          <w:lang w:val="lt-LT"/>
        </w:rPr>
        <w:t xml:space="preserve"> </w:t>
      </w:r>
      <w:r w:rsidRPr="0045555A">
        <w:rPr>
          <w:rFonts w:ascii="Times New Roman" w:eastAsia="Arial Unicode MS" w:hAnsi="Times New Roman" w:cs="Times New Roman"/>
          <w:b/>
          <w:sz w:val="24"/>
          <w:szCs w:val="24"/>
          <w:bdr w:val="nil"/>
          <w:shd w:val="clear" w:color="auto" w:fill="FFFFFF"/>
          <w:lang w:val="lt-LT"/>
        </w:rPr>
        <w:t>KLAUSIMAS:</w:t>
      </w:r>
      <w:r w:rsidRPr="0045555A">
        <w:rPr>
          <w:rFonts w:ascii="Times New Roman" w:eastAsia="Arial Unicode MS" w:hAnsi="Times New Roman" w:cs="Times New Roman"/>
          <w:sz w:val="24"/>
          <w:szCs w:val="24"/>
          <w:bdr w:val="nil"/>
          <w:shd w:val="clear" w:color="auto" w:fill="FFFFFF"/>
          <w:lang w:val="lt-LT"/>
        </w:rPr>
        <w:t xml:space="preserve"> </w:t>
      </w:r>
      <w:r w:rsidRPr="0045555A">
        <w:rPr>
          <w:rFonts w:ascii="Times New Roman" w:eastAsia="Arial Unicode MS" w:hAnsi="Times New Roman" w:cs="Times New Roman"/>
          <w:i/>
          <w:sz w:val="24"/>
          <w:szCs w:val="24"/>
          <w:bdr w:val="nil"/>
          <w:shd w:val="clear" w:color="auto" w:fill="FFFFFF"/>
          <w:lang w:val="lt-LT"/>
        </w:rPr>
        <w:t xml:space="preserve">28 pozicijoje prašote pateikti </w:t>
      </w:r>
      <w:proofErr w:type="spellStart"/>
      <w:r w:rsidRPr="0045555A">
        <w:rPr>
          <w:rFonts w:ascii="Times New Roman" w:eastAsia="Arial Unicode MS" w:hAnsi="Times New Roman" w:cs="Times New Roman"/>
          <w:i/>
          <w:sz w:val="24"/>
          <w:szCs w:val="24"/>
          <w:bdr w:val="nil"/>
          <w:shd w:val="clear" w:color="auto" w:fill="FFFFFF"/>
          <w:lang w:val="lt-LT"/>
        </w:rPr>
        <w:t>Transmisinė</w:t>
      </w:r>
      <w:proofErr w:type="spellEnd"/>
      <w:r w:rsidRPr="0045555A">
        <w:rPr>
          <w:rFonts w:ascii="Times New Roman" w:eastAsia="Arial Unicode MS" w:hAnsi="Times New Roman" w:cs="Times New Roman"/>
          <w:i/>
          <w:sz w:val="24"/>
          <w:szCs w:val="24"/>
          <w:bdr w:val="nil"/>
          <w:shd w:val="clear" w:color="auto" w:fill="FFFFFF"/>
          <w:lang w:val="lt-LT"/>
        </w:rPr>
        <w:t xml:space="preserve"> alyva (80W-90), kuri turi turėti OEM (OEM – </w:t>
      </w:r>
      <w:proofErr w:type="spellStart"/>
      <w:r w:rsidRPr="0045555A">
        <w:rPr>
          <w:rFonts w:ascii="Times New Roman" w:eastAsia="Arial Unicode MS" w:hAnsi="Times New Roman" w:cs="Times New Roman"/>
          <w:i/>
          <w:sz w:val="24"/>
          <w:szCs w:val="24"/>
          <w:bdr w:val="nil"/>
          <w:shd w:val="clear" w:color="auto" w:fill="FFFFFF"/>
          <w:lang w:val="lt-LT"/>
        </w:rPr>
        <w:t>original</w:t>
      </w:r>
      <w:proofErr w:type="spellEnd"/>
      <w:r w:rsidRPr="0045555A">
        <w:rPr>
          <w:rFonts w:ascii="Times New Roman" w:eastAsia="Arial Unicode MS" w:hAnsi="Times New Roman" w:cs="Times New Roman"/>
          <w:i/>
          <w:sz w:val="24"/>
          <w:szCs w:val="24"/>
          <w:bdr w:val="nil"/>
          <w:shd w:val="clear" w:color="auto" w:fill="FFFFFF"/>
          <w:lang w:val="lt-LT"/>
        </w:rPr>
        <w:t xml:space="preserve"> </w:t>
      </w:r>
      <w:proofErr w:type="spellStart"/>
      <w:r w:rsidRPr="0045555A">
        <w:rPr>
          <w:rFonts w:ascii="Times New Roman" w:eastAsia="Arial Unicode MS" w:hAnsi="Times New Roman" w:cs="Times New Roman"/>
          <w:i/>
          <w:sz w:val="24"/>
          <w:szCs w:val="24"/>
          <w:bdr w:val="nil"/>
          <w:shd w:val="clear" w:color="auto" w:fill="FFFFFF"/>
          <w:lang w:val="lt-LT"/>
        </w:rPr>
        <w:t>equipment</w:t>
      </w:r>
      <w:proofErr w:type="spellEnd"/>
      <w:r w:rsidRPr="0045555A">
        <w:rPr>
          <w:rFonts w:ascii="Times New Roman" w:eastAsia="Arial Unicode MS" w:hAnsi="Times New Roman" w:cs="Times New Roman"/>
          <w:i/>
          <w:sz w:val="24"/>
          <w:szCs w:val="24"/>
          <w:bdr w:val="nil"/>
          <w:shd w:val="clear" w:color="auto" w:fill="FFFFFF"/>
          <w:lang w:val="lt-LT"/>
        </w:rPr>
        <w:t xml:space="preserve"> </w:t>
      </w:r>
      <w:proofErr w:type="spellStart"/>
      <w:r w:rsidRPr="0045555A">
        <w:rPr>
          <w:rFonts w:ascii="Times New Roman" w:eastAsia="Arial Unicode MS" w:hAnsi="Times New Roman" w:cs="Times New Roman"/>
          <w:i/>
          <w:sz w:val="24"/>
          <w:szCs w:val="24"/>
          <w:bdr w:val="nil"/>
          <w:shd w:val="clear" w:color="auto" w:fill="FFFFFF"/>
          <w:lang w:val="lt-LT"/>
        </w:rPr>
        <w:t>manufacturer</w:t>
      </w:r>
      <w:proofErr w:type="spellEnd"/>
      <w:r w:rsidRPr="0045555A">
        <w:rPr>
          <w:rFonts w:ascii="Times New Roman" w:eastAsia="Arial Unicode MS" w:hAnsi="Times New Roman" w:cs="Times New Roman"/>
          <w:i/>
          <w:sz w:val="24"/>
          <w:szCs w:val="24"/>
          <w:bdr w:val="nil"/>
          <w:shd w:val="clear" w:color="auto" w:fill="FFFFFF"/>
          <w:lang w:val="lt-LT"/>
        </w:rPr>
        <w:t>) patvirtinimas (aprobacija) DTFR 12B110 (MB 235.20) arba MAN 342 TYPE M2 arba lygiavertis.</w:t>
      </w:r>
      <w:r w:rsidRPr="0045555A">
        <w:rPr>
          <w:rFonts w:ascii="Times New Roman" w:eastAsia="Arial Unicode MS" w:hAnsi="Times New Roman" w:cs="Times New Roman"/>
          <w:i/>
          <w:sz w:val="24"/>
          <w:szCs w:val="24"/>
          <w:bdr w:val="nil"/>
          <w:lang w:val="lt-LT"/>
        </w:rPr>
        <w:br/>
      </w:r>
      <w:r w:rsidRPr="0045555A">
        <w:rPr>
          <w:rFonts w:ascii="Times New Roman" w:eastAsia="Arial Unicode MS" w:hAnsi="Times New Roman" w:cs="Times New Roman"/>
          <w:i/>
          <w:sz w:val="24"/>
          <w:szCs w:val="24"/>
          <w:bdr w:val="nil"/>
          <w:shd w:val="clear" w:color="auto" w:fill="FFFFFF"/>
          <w:lang w:val="lt-LT"/>
        </w:rPr>
        <w:t xml:space="preserve">            Ar galima siūlyti alyvą kuri turi OEM patvirtinimą (aprobaciją) MAN 342 TYPE M2? </w:t>
      </w:r>
      <w:proofErr w:type="spellStart"/>
      <w:r w:rsidRPr="0045555A">
        <w:rPr>
          <w:rFonts w:ascii="Times New Roman" w:eastAsia="Arial Unicode MS" w:hAnsi="Times New Roman" w:cs="Times New Roman"/>
          <w:i/>
          <w:sz w:val="24"/>
          <w:szCs w:val="24"/>
          <w:bdr w:val="nil"/>
          <w:shd w:val="clear" w:color="auto" w:fill="FFFFFF"/>
          <w:lang w:val="lt-LT"/>
        </w:rPr>
        <w:t>T.y</w:t>
      </w:r>
      <w:proofErr w:type="spellEnd"/>
      <w:r w:rsidRPr="0045555A">
        <w:rPr>
          <w:rFonts w:ascii="Times New Roman" w:eastAsia="Arial Unicode MS" w:hAnsi="Times New Roman" w:cs="Times New Roman"/>
          <w:i/>
          <w:sz w:val="24"/>
          <w:szCs w:val="24"/>
          <w:bdr w:val="nil"/>
          <w:shd w:val="clear" w:color="auto" w:fill="FFFFFF"/>
          <w:lang w:val="lt-LT"/>
        </w:rPr>
        <w:t>. ji neturi atitikimo DTFR 12B110 (MB 235.20) ir MAN 342 TYPE M3.</w:t>
      </w:r>
    </w:p>
    <w:p w:rsidR="0045555A" w:rsidRPr="0045555A" w:rsidRDefault="0045555A" w:rsidP="0045555A">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val="lt-LT"/>
        </w:rPr>
      </w:pPr>
      <w:r w:rsidRPr="0045555A">
        <w:rPr>
          <w:rFonts w:ascii="Times New Roman" w:eastAsia="Arial Unicode MS" w:hAnsi="Times New Roman" w:cs="Times New Roman"/>
          <w:b/>
          <w:sz w:val="24"/>
          <w:szCs w:val="24"/>
          <w:bdr w:val="nil"/>
          <w:lang w:val="lt-LT"/>
        </w:rPr>
        <w:t>ATSAKYMAS:</w:t>
      </w:r>
      <w:r w:rsidRPr="0045555A">
        <w:rPr>
          <w:rFonts w:ascii="Times New Roman" w:eastAsia="Arial Unicode MS" w:hAnsi="Times New Roman" w:cs="Times New Roman"/>
          <w:sz w:val="24"/>
          <w:szCs w:val="24"/>
          <w:bdr w:val="nil"/>
          <w:lang w:val="lt-LT"/>
        </w:rPr>
        <w:t xml:space="preserve"> Taip, jeigu siūloma </w:t>
      </w:r>
      <w:proofErr w:type="spellStart"/>
      <w:r w:rsidRPr="0045555A">
        <w:rPr>
          <w:rFonts w:ascii="Times New Roman" w:eastAsia="Arial Unicode MS" w:hAnsi="Times New Roman" w:cs="Times New Roman"/>
          <w:sz w:val="24"/>
          <w:szCs w:val="24"/>
          <w:bdr w:val="nil"/>
          <w:lang w:val="lt-LT"/>
        </w:rPr>
        <w:t>transmisinė</w:t>
      </w:r>
      <w:proofErr w:type="spellEnd"/>
      <w:r w:rsidRPr="0045555A">
        <w:rPr>
          <w:rFonts w:ascii="Times New Roman" w:eastAsia="Arial Unicode MS" w:hAnsi="Times New Roman" w:cs="Times New Roman"/>
          <w:sz w:val="24"/>
          <w:szCs w:val="24"/>
          <w:bdr w:val="nil"/>
          <w:lang w:val="lt-LT"/>
        </w:rPr>
        <w:t xml:space="preserve"> alyva yra </w:t>
      </w:r>
      <w:r w:rsidRPr="0045555A">
        <w:rPr>
          <w:rFonts w:ascii="Times New Roman" w:eastAsia="Arial Unicode MS" w:hAnsi="Times New Roman" w:cs="Times New Roman"/>
          <w:b/>
          <w:sz w:val="24"/>
          <w:szCs w:val="24"/>
          <w:bdr w:val="nil"/>
          <w:lang w:val="lt-LT"/>
        </w:rPr>
        <w:t>SAE 80W-90</w:t>
      </w:r>
      <w:r w:rsidRPr="0045555A">
        <w:rPr>
          <w:rFonts w:ascii="Times New Roman" w:eastAsia="Arial Unicode MS" w:hAnsi="Times New Roman" w:cs="Times New Roman"/>
          <w:sz w:val="24"/>
          <w:szCs w:val="24"/>
          <w:bdr w:val="nil"/>
          <w:lang w:val="lt-LT"/>
        </w:rPr>
        <w:t xml:space="preserve"> klampos ir turi OEM patvirtinimą (aprobaciją) MAN 342 TYPE M2. </w:t>
      </w:r>
    </w:p>
    <w:p w:rsidR="0045555A" w:rsidRPr="0045555A" w:rsidRDefault="0045555A" w:rsidP="0045555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45555A">
        <w:rPr>
          <w:rFonts w:ascii="Times New Roman" w:eastAsia="Arial Unicode MS" w:hAnsi="Times New Roman" w:cs="Times New Roman"/>
          <w:sz w:val="24"/>
          <w:szCs w:val="24"/>
          <w:bdr w:val="nil"/>
          <w:lang w:val="lt-LT"/>
        </w:rPr>
        <w:t xml:space="preserve">           Techninėje specifikacijoje (toliau – TS) nereikalaujama, kad 28 pirkimo dalyje siūloma alyvą atitiktų visus TS nurodytus </w:t>
      </w:r>
      <w:proofErr w:type="spellStart"/>
      <w:r w:rsidRPr="0045555A">
        <w:rPr>
          <w:rFonts w:ascii="Times New Roman" w:eastAsia="Arial Unicode MS" w:hAnsi="Times New Roman" w:cs="Times New Roman"/>
          <w:sz w:val="24"/>
          <w:szCs w:val="24"/>
          <w:bdr w:val="nil"/>
          <w:lang w:val="lt-LT"/>
        </w:rPr>
        <w:t>patvirtinimus</w:t>
      </w:r>
      <w:proofErr w:type="spellEnd"/>
      <w:r w:rsidRPr="0045555A">
        <w:rPr>
          <w:rFonts w:ascii="Times New Roman" w:eastAsia="Arial Unicode MS" w:hAnsi="Times New Roman" w:cs="Times New Roman"/>
          <w:sz w:val="24"/>
          <w:szCs w:val="24"/>
          <w:bdr w:val="nil"/>
          <w:lang w:val="lt-LT"/>
        </w:rPr>
        <w:t xml:space="preserve">. Siūloma alyva turi atitikti bent vieną TS nurodytą patvirtinimą arba lygiavertį. </w:t>
      </w:r>
    </w:p>
    <w:p w:rsidR="00527272" w:rsidRPr="00527272" w:rsidRDefault="00527272" w:rsidP="00527272">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bdr w:val="nil"/>
          <w:lang w:val="lt-LT"/>
        </w:rPr>
      </w:pPr>
    </w:p>
    <w:p w:rsidR="0045555A" w:rsidRPr="0045555A" w:rsidRDefault="0045555A" w:rsidP="0045555A">
      <w:pPr>
        <w:pBdr>
          <w:top w:val="nil"/>
          <w:left w:val="nil"/>
          <w:bottom w:val="nil"/>
          <w:right w:val="nil"/>
          <w:between w:val="nil"/>
          <w:bar w:val="nil"/>
        </w:pBdr>
        <w:spacing w:after="0" w:line="240" w:lineRule="auto"/>
        <w:ind w:firstLine="720"/>
        <w:jc w:val="both"/>
        <w:rPr>
          <w:rFonts w:ascii="Times New Roman" w:hAnsi="Times New Roman" w:cs="Times New Roman"/>
          <w:i/>
          <w:sz w:val="24"/>
          <w:szCs w:val="24"/>
          <w:lang w:val="lt-LT"/>
        </w:rPr>
      </w:pPr>
      <w:r>
        <w:rPr>
          <w:rFonts w:ascii="Times New Roman" w:hAnsi="Times New Roman" w:cs="Times New Roman"/>
          <w:b/>
          <w:sz w:val="24"/>
          <w:szCs w:val="24"/>
          <w:lang w:val="lt-LT"/>
        </w:rPr>
        <w:t>2</w:t>
      </w:r>
      <w:r w:rsidRPr="0045555A">
        <w:rPr>
          <w:rFonts w:ascii="Times New Roman" w:hAnsi="Times New Roman" w:cs="Times New Roman"/>
          <w:b/>
          <w:sz w:val="24"/>
          <w:szCs w:val="24"/>
          <w:lang w:val="lt-LT"/>
        </w:rPr>
        <w:t xml:space="preserve"> KLAUSIMAS:</w:t>
      </w:r>
      <w:r w:rsidRPr="0045555A">
        <w:rPr>
          <w:rFonts w:ascii="Times New Roman" w:hAnsi="Times New Roman" w:cs="Times New Roman"/>
          <w:sz w:val="24"/>
          <w:szCs w:val="24"/>
          <w:lang w:val="lt-LT"/>
        </w:rPr>
        <w:t xml:space="preserve"> </w:t>
      </w:r>
      <w:r w:rsidRPr="0045555A">
        <w:rPr>
          <w:rFonts w:ascii="Times New Roman" w:eastAsia="Arial Unicode MS" w:hAnsi="Times New Roman" w:cs="Times New Roman"/>
          <w:i/>
          <w:sz w:val="24"/>
          <w:szCs w:val="24"/>
          <w:bdr w:val="nil"/>
          <w:shd w:val="clear" w:color="auto" w:fill="FFFFFF"/>
          <w:lang w:val="lt-LT"/>
        </w:rPr>
        <w:t xml:space="preserve">7 pirkimo dalyje nurodote </w:t>
      </w:r>
      <w:proofErr w:type="spellStart"/>
      <w:r w:rsidRPr="0045555A">
        <w:rPr>
          <w:rFonts w:ascii="Times New Roman" w:eastAsia="Arial Unicode MS" w:hAnsi="Times New Roman" w:cs="Times New Roman"/>
          <w:i/>
          <w:sz w:val="24"/>
          <w:szCs w:val="24"/>
          <w:bdr w:val="nil"/>
          <w:shd w:val="clear" w:color="auto" w:fill="FFFFFF"/>
          <w:lang w:val="lt-LT"/>
        </w:rPr>
        <w:t>Konsistencinis</w:t>
      </w:r>
      <w:proofErr w:type="spellEnd"/>
      <w:r w:rsidRPr="0045555A">
        <w:rPr>
          <w:rFonts w:ascii="Times New Roman" w:eastAsia="Arial Unicode MS" w:hAnsi="Times New Roman" w:cs="Times New Roman"/>
          <w:i/>
          <w:sz w:val="24"/>
          <w:szCs w:val="24"/>
          <w:bdr w:val="nil"/>
          <w:shd w:val="clear" w:color="auto" w:fill="FFFFFF"/>
          <w:lang w:val="lt-LT"/>
        </w:rPr>
        <w:t xml:space="preserve"> tepalas NLGI 2 arba lygiavertis, 8 pirkimo dalyje Silikoninis tepalas NLGI 3 arba SAE AS 8660 arba lygiavertis, 10 pirkimo dalyje Universali tepimo priemonė NLGI 1 arba lygiavertis. Prašome paaiškinti, ką Perkančioji organizacija šiais atvejais laiko „lygiaverčiu“ šiais atvejais, nes dabartinė formuluotė yra dviprasmiška ir gali būti skirtingai interpretuojama. NLGI nurodo tik tepalo konsistencijos klasę (kietumą). Todėl formuluotė „NLGI 2 arba lygiavertis“ (taip pat NLGI 1 arba lygiavertis ir NLGI 3 arba lygiavertis) techniškai nelogiška ir nekorektiška. Nėra objektyvių kriterijų, pagal kuriuos būtų galima nustatyti „lygiavertę“ NLGI klasę.</w:t>
      </w:r>
      <w:r w:rsidRPr="0045555A">
        <w:rPr>
          <w:rFonts w:ascii="Times New Roman" w:eastAsia="Arial Unicode MS" w:hAnsi="Times New Roman" w:cs="Times New Roman"/>
          <w:i/>
          <w:sz w:val="24"/>
          <w:szCs w:val="24"/>
          <w:bdr w:val="nil"/>
          <w:lang w:val="lt-LT"/>
        </w:rPr>
        <w:br/>
      </w:r>
      <w:r w:rsidRPr="0045555A">
        <w:rPr>
          <w:rFonts w:ascii="Times New Roman" w:eastAsia="Arial Unicode MS" w:hAnsi="Times New Roman" w:cs="Times New Roman"/>
          <w:i/>
          <w:sz w:val="24"/>
          <w:szCs w:val="24"/>
          <w:bdr w:val="nil"/>
          <w:lang w:val="lt-LT"/>
        </w:rPr>
        <w:br/>
      </w:r>
      <w:r w:rsidRPr="0045555A">
        <w:rPr>
          <w:rFonts w:ascii="Times New Roman" w:eastAsia="Arial Unicode MS" w:hAnsi="Times New Roman" w:cs="Times New Roman"/>
          <w:i/>
          <w:sz w:val="24"/>
          <w:szCs w:val="24"/>
          <w:bdr w:val="nil"/>
          <w:shd w:val="clear" w:color="auto" w:fill="FFFFFF"/>
          <w:lang w:val="lt-LT"/>
        </w:rPr>
        <w:t>19 pirkimo dalyje nurodote Variklinė alyva (0W-30), API CK-4 arba lygiavertis. API CK-4 yra oficiali Amerikos naftos instituto (API) variklių alyvos eksploatacinių savybių specifikacija, turinti aiškiai apibrėžtus bandymų ir eksploatacinių charakteristikų reikalavimus. Pažymėtina, kad rinkoje nėra visuotinai pripažinto dokumento, kuriame būtų oficialiai nustatyta, kurios specifikacijos yra lygiavertės API CK-4. Todėl dabartinė formuluotė gali būti skirtingai interpretuojama ir sudaryti prielaidas nevienodam tiekėjų pasiūlymų vertinimui. Prašome patikslinti techninę specifikaciją ir aiškiai nurodyti, kokios specifikacijos bus laikomos lygiavertėmis API CK-4 arba pagal kokius objektyvius techninius kriterijus toks lygiavertiškumas bus vertinamas. Jei tokių kriterijų nėra, siūlytume atsisakyti formuluotės „arba lygiavertis“.</w:t>
      </w:r>
      <w:r w:rsidRPr="0045555A">
        <w:rPr>
          <w:rFonts w:ascii="Times New Roman" w:eastAsia="Arial Unicode MS" w:hAnsi="Times New Roman" w:cs="Times New Roman"/>
          <w:i/>
          <w:sz w:val="24"/>
          <w:szCs w:val="24"/>
          <w:bdr w:val="nil"/>
          <w:lang w:val="lt-LT"/>
        </w:rPr>
        <w:br/>
      </w:r>
      <w:r w:rsidRPr="0045555A">
        <w:rPr>
          <w:rFonts w:ascii="Times New Roman" w:eastAsia="Arial Unicode MS" w:hAnsi="Times New Roman" w:cs="Times New Roman"/>
          <w:i/>
          <w:sz w:val="24"/>
          <w:szCs w:val="24"/>
          <w:bdr w:val="nil"/>
          <w:shd w:val="clear" w:color="auto" w:fill="FFFFFF"/>
          <w:lang w:val="lt-LT"/>
        </w:rPr>
        <w:t xml:space="preserve">24 pirkimo dalyje </w:t>
      </w:r>
      <w:proofErr w:type="spellStart"/>
      <w:r w:rsidRPr="0045555A">
        <w:rPr>
          <w:rFonts w:ascii="Times New Roman" w:eastAsia="Arial Unicode MS" w:hAnsi="Times New Roman" w:cs="Times New Roman"/>
          <w:i/>
          <w:sz w:val="24"/>
          <w:szCs w:val="24"/>
          <w:bdr w:val="nil"/>
          <w:shd w:val="clear" w:color="auto" w:fill="FFFFFF"/>
          <w:lang w:val="lt-LT"/>
        </w:rPr>
        <w:t>Transmisinė</w:t>
      </w:r>
      <w:proofErr w:type="spellEnd"/>
      <w:r w:rsidRPr="0045555A">
        <w:rPr>
          <w:rFonts w:ascii="Times New Roman" w:eastAsia="Arial Unicode MS" w:hAnsi="Times New Roman" w:cs="Times New Roman"/>
          <w:i/>
          <w:sz w:val="24"/>
          <w:szCs w:val="24"/>
          <w:bdr w:val="nil"/>
          <w:shd w:val="clear" w:color="auto" w:fill="FFFFFF"/>
          <w:lang w:val="lt-LT"/>
        </w:rPr>
        <w:t xml:space="preserve"> alyva </w:t>
      </w:r>
      <w:proofErr w:type="spellStart"/>
      <w:r w:rsidRPr="0045555A">
        <w:rPr>
          <w:rFonts w:ascii="Times New Roman" w:eastAsia="Arial Unicode MS" w:hAnsi="Times New Roman" w:cs="Times New Roman"/>
          <w:i/>
          <w:sz w:val="24"/>
          <w:szCs w:val="24"/>
          <w:bdr w:val="nil"/>
          <w:shd w:val="clear" w:color="auto" w:fill="FFFFFF"/>
          <w:lang w:val="lt-LT"/>
        </w:rPr>
        <w:t>poliglikolio</w:t>
      </w:r>
      <w:proofErr w:type="spellEnd"/>
      <w:r w:rsidRPr="0045555A">
        <w:rPr>
          <w:rFonts w:ascii="Times New Roman" w:eastAsia="Arial Unicode MS" w:hAnsi="Times New Roman" w:cs="Times New Roman"/>
          <w:i/>
          <w:sz w:val="24"/>
          <w:szCs w:val="24"/>
          <w:bdr w:val="nil"/>
          <w:shd w:val="clear" w:color="auto" w:fill="FFFFFF"/>
          <w:lang w:val="lt-LT"/>
        </w:rPr>
        <w:t xml:space="preserve"> pagrindu (PAG) ISO VG 220 arba lygiavertis. ISO VG 220 – tai tik klampos klasė. Ji nėra kokybės standartas, todėl formuluotė „ISO VG 220 arba lygiavertis“ yra techniškai nepagrįsta. Nėra „lygiavertės“ klampos klasės – alyva arba atitinka ISO VG 220 arba ne.</w:t>
      </w:r>
      <w:r w:rsidRPr="0045555A">
        <w:rPr>
          <w:rFonts w:ascii="Times New Roman" w:eastAsia="Arial Unicode MS" w:hAnsi="Times New Roman" w:cs="Times New Roman"/>
          <w:i/>
          <w:sz w:val="24"/>
          <w:szCs w:val="24"/>
          <w:bdr w:val="nil"/>
          <w:lang w:val="lt-LT"/>
        </w:rPr>
        <w:br/>
      </w:r>
      <w:r w:rsidRPr="0045555A">
        <w:rPr>
          <w:rFonts w:ascii="Times New Roman" w:eastAsia="Arial Unicode MS" w:hAnsi="Times New Roman" w:cs="Times New Roman"/>
          <w:i/>
          <w:sz w:val="24"/>
          <w:szCs w:val="24"/>
          <w:bdr w:val="nil"/>
          <w:shd w:val="clear" w:color="auto" w:fill="FFFFFF"/>
          <w:lang w:val="lt-LT"/>
        </w:rPr>
        <w:t>Atsižvelgiant į tai, prašome patikslinti technines specifikacijas ir suformuluoti techninius reikalavimus aiškiai, logiškai ir techniškai pagrįstai, kad jie nekeltų skirtingų interpretacijų ir užtikrintų vienodą visų tiekėjų pasiūlymų vertinimą.</w:t>
      </w:r>
    </w:p>
    <w:p w:rsidR="00A907F2" w:rsidRPr="00C06269" w:rsidRDefault="0045555A" w:rsidP="00A907F2">
      <w:pPr>
        <w:jc w:val="both"/>
        <w:rPr>
          <w:rFonts w:ascii="Times New Roman" w:hAnsi="Times New Roman" w:cs="Times New Roman"/>
          <w:sz w:val="24"/>
          <w:szCs w:val="24"/>
          <w:lang w:val="lt-LT"/>
        </w:rPr>
      </w:pPr>
      <w:r w:rsidRPr="0045555A">
        <w:rPr>
          <w:rFonts w:ascii="Times New Roman" w:hAnsi="Times New Roman" w:cs="Times New Roman"/>
          <w:b/>
          <w:sz w:val="24"/>
          <w:szCs w:val="24"/>
          <w:lang w:val="lt-LT"/>
        </w:rPr>
        <w:t xml:space="preserve">           </w:t>
      </w:r>
      <w:r w:rsidR="00A907F2" w:rsidRPr="00C06269">
        <w:rPr>
          <w:rFonts w:ascii="Times New Roman" w:hAnsi="Times New Roman" w:cs="Times New Roman"/>
          <w:b/>
          <w:sz w:val="24"/>
          <w:szCs w:val="24"/>
          <w:lang w:val="lt-LT"/>
        </w:rPr>
        <w:t>ATSAKYMAS:</w:t>
      </w:r>
      <w:r w:rsidR="00A907F2" w:rsidRPr="00C06269">
        <w:rPr>
          <w:rFonts w:ascii="Times New Roman" w:hAnsi="Times New Roman" w:cs="Times New Roman"/>
          <w:sz w:val="24"/>
          <w:szCs w:val="24"/>
          <w:lang w:val="lt-LT"/>
        </w:rPr>
        <w:t xml:space="preserve"> Siekiant neriboti dalyvių konkurencijos, vertinant pasiūlymus ir atsižvelgiant į šiam pirkimui teiktomis Viešųjų pirkimų tarnybos rekomendacijomis bei vadovaujantis LR Viešųjų pirkimų įstatymo  (toliau – Įstatymas) 37 straipsnio 4 dalies 2 punkto nuostatomis, kurios nustato, kad nurodant standartą, techninį liudijimą ar bendrąsias technines specifikacijas, kiekviena nuoroda privalo būti pateikiama kartu su žodžiais „arba lygiavertis“. TS nurodyti konkretūs reikalaujami standartai ar kokybės </w:t>
      </w:r>
      <w:r w:rsidR="00A907F2" w:rsidRPr="00C06269">
        <w:rPr>
          <w:rFonts w:ascii="Times New Roman" w:hAnsi="Times New Roman" w:cs="Times New Roman"/>
          <w:sz w:val="24"/>
          <w:szCs w:val="24"/>
          <w:lang w:val="lt-LT"/>
        </w:rPr>
        <w:lastRenderedPageBreak/>
        <w:t xml:space="preserve">reikalavimai buvo papildyti informacija, kuri suteikia tiekėjams galimybes siūlyti lygiavertes prekes nurodytiems standartams ar kitiems reikalavimams. </w:t>
      </w:r>
    </w:p>
    <w:p w:rsidR="00A907F2" w:rsidRPr="00C06269" w:rsidRDefault="00A907F2" w:rsidP="00A907F2">
      <w:pPr>
        <w:spacing w:after="0" w:line="240" w:lineRule="auto"/>
        <w:ind w:firstLine="720"/>
        <w:contextualSpacing/>
        <w:jc w:val="both"/>
        <w:rPr>
          <w:rFonts w:ascii="Times New Roman" w:hAnsi="Times New Roman" w:cs="Times New Roman"/>
          <w:sz w:val="24"/>
          <w:szCs w:val="24"/>
          <w:lang w:val="lt-LT"/>
        </w:rPr>
      </w:pPr>
      <w:r w:rsidRPr="00C06269">
        <w:rPr>
          <w:rFonts w:ascii="Times New Roman" w:hAnsi="Times New Roman" w:cs="Times New Roman"/>
          <w:sz w:val="24"/>
          <w:szCs w:val="24"/>
          <w:lang w:val="lt-LT"/>
        </w:rPr>
        <w:t xml:space="preserve">Pažymėtina, kad Perkančioji organizacija neįpareigoja konkurso dalyvių siūlyti lygiavertį produktą. Taip pat, vadovaujantis Įstatymo 37 straipsnio 6 dalimi, perkančioji organizacija neturi teisės atmesti pasiūlymo vien dėl to, kad prekė neatitinka nurodytos specifikacijos, jei tiekėjas bet kokiomis objektyviomis priemonėmis įrodo lygiavertiškumą. </w:t>
      </w:r>
    </w:p>
    <w:p w:rsidR="00A907F2" w:rsidRPr="00A907F2" w:rsidRDefault="00A907F2" w:rsidP="00A907F2">
      <w:pPr>
        <w:spacing w:after="0" w:line="240" w:lineRule="auto"/>
        <w:contextualSpacing/>
        <w:jc w:val="both"/>
        <w:rPr>
          <w:rFonts w:ascii="Times New Roman" w:hAnsi="Times New Roman" w:cs="Times New Roman"/>
          <w:sz w:val="24"/>
          <w:szCs w:val="24"/>
          <w:lang w:val="lt-LT"/>
        </w:rPr>
      </w:pPr>
      <w:r w:rsidRPr="00C06269">
        <w:rPr>
          <w:rFonts w:ascii="Times New Roman" w:eastAsia="Arial Unicode MS" w:hAnsi="Times New Roman" w:cs="Times New Roman"/>
          <w:sz w:val="24"/>
          <w:szCs w:val="24"/>
          <w:bdr w:val="nil"/>
          <w:lang w:val="lt-LT"/>
        </w:rPr>
        <w:t xml:space="preserve">            Techniniai reikalavimai taikomi </w:t>
      </w:r>
      <w:r w:rsidRPr="00C06269">
        <w:rPr>
          <w:rFonts w:ascii="Times New Roman" w:hAnsi="Times New Roman" w:cs="Times New Roman"/>
          <w:sz w:val="24"/>
          <w:szCs w:val="24"/>
          <w:lang w:val="lt-LT"/>
        </w:rPr>
        <w:t xml:space="preserve">7, 8, 10, 19 ir 24 </w:t>
      </w:r>
      <w:r w:rsidRPr="00C06269">
        <w:rPr>
          <w:rFonts w:ascii="Times New Roman" w:eastAsia="Arial Unicode MS" w:hAnsi="Times New Roman" w:cs="Times New Roman"/>
          <w:sz w:val="24"/>
          <w:szCs w:val="24"/>
          <w:bdr w:val="nil"/>
          <w:lang w:val="lt-LT"/>
        </w:rPr>
        <w:t>pirkimo dalims nėra keičiami.</w:t>
      </w:r>
    </w:p>
    <w:p w:rsidR="0045555A" w:rsidRPr="0045555A" w:rsidRDefault="0045555A" w:rsidP="00A907F2">
      <w:pPr>
        <w:spacing w:after="0" w:line="240" w:lineRule="auto"/>
        <w:jc w:val="both"/>
        <w:rPr>
          <w:rFonts w:ascii="Times New Roman" w:hAnsi="Times New Roman" w:cs="Times New Roman"/>
          <w:sz w:val="24"/>
          <w:szCs w:val="24"/>
          <w:lang w:val="lt-LT"/>
        </w:rPr>
      </w:pPr>
    </w:p>
    <w:p w:rsidR="0045555A" w:rsidRPr="0045555A" w:rsidRDefault="0045555A" w:rsidP="0045555A">
      <w:pPr>
        <w:spacing w:after="0" w:line="240" w:lineRule="auto"/>
        <w:jc w:val="both"/>
        <w:rPr>
          <w:rFonts w:ascii="Times New Roman" w:hAnsi="Times New Roman" w:cs="Times New Roman"/>
          <w:b/>
          <w:sz w:val="24"/>
          <w:szCs w:val="24"/>
          <w:lang w:val="lt-LT"/>
        </w:rPr>
      </w:pPr>
    </w:p>
    <w:p w:rsidR="0045555A" w:rsidRPr="0045555A" w:rsidRDefault="0045555A" w:rsidP="0045555A">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3</w:t>
      </w:r>
      <w:r w:rsidRPr="0045555A">
        <w:rPr>
          <w:rFonts w:ascii="Times New Roman" w:hAnsi="Times New Roman" w:cs="Times New Roman"/>
          <w:b/>
          <w:sz w:val="24"/>
          <w:szCs w:val="24"/>
          <w:lang w:val="lt-LT"/>
        </w:rPr>
        <w:t xml:space="preserve">. KLAUSIMAS: </w:t>
      </w:r>
      <w:r w:rsidRPr="0045555A">
        <w:rPr>
          <w:rFonts w:ascii="Times New Roman" w:eastAsia="Arial Unicode MS" w:hAnsi="Times New Roman" w:cs="Times New Roman"/>
          <w:sz w:val="24"/>
          <w:szCs w:val="24"/>
          <w:bdr w:val="nil"/>
          <w:shd w:val="clear" w:color="auto" w:fill="FFFFFF"/>
          <w:lang w:val="lt-LT"/>
        </w:rPr>
        <w:t xml:space="preserve"> </w:t>
      </w:r>
      <w:r w:rsidRPr="0045555A">
        <w:rPr>
          <w:rFonts w:ascii="Times New Roman" w:eastAsia="Arial Unicode MS" w:hAnsi="Times New Roman" w:cs="Times New Roman"/>
          <w:i/>
          <w:sz w:val="24"/>
          <w:szCs w:val="24"/>
          <w:bdr w:val="nil"/>
          <w:shd w:val="clear" w:color="auto" w:fill="FFFFFF"/>
          <w:lang w:val="lt-LT"/>
        </w:rPr>
        <w:t xml:space="preserve">8 pirkimo dalyje </w:t>
      </w:r>
      <w:r w:rsidRPr="0045555A">
        <w:rPr>
          <w:rFonts w:ascii="Times New Roman" w:hAnsi="Times New Roman" w:cs="Times New Roman"/>
          <w:i/>
          <w:sz w:val="24"/>
          <w:szCs w:val="24"/>
          <w:lang w:val="lt-LT"/>
        </w:rPr>
        <w:t xml:space="preserve">(Silikoninis tepalas) </w:t>
      </w:r>
      <w:r w:rsidRPr="0045555A">
        <w:rPr>
          <w:rFonts w:ascii="Times New Roman" w:eastAsia="Arial Unicode MS" w:hAnsi="Times New Roman" w:cs="Times New Roman"/>
          <w:i/>
          <w:sz w:val="24"/>
          <w:szCs w:val="24"/>
          <w:bdr w:val="nil"/>
          <w:shd w:val="clear" w:color="auto" w:fill="FFFFFF"/>
          <w:lang w:val="lt-LT"/>
        </w:rPr>
        <w:t>nurodote NLGI 3 arba SAE AS 8660 arba lygiavertis. Šiuo atveju sumaišyti du skirtingi techniniai reikalavimai. NLGI 3 – tai konsistencijos (kietumo) klasė pagal NLGI. SAE AS8660 – tai aviacijos ir kosmoso pramonės specifikacija, nustatanti reikalavimus tam tikram silikoniniam tepalui. Šie du reikalavimai nėra alternatyvūs ir jie vienas kito nepakeičia. Reiškia, kad galima pasiūlyti bet kokį NLGI 3 tepalą, kuris visiškai neatitinka SAE AS8660 reikalavimų arba priešingai - galima pasiūlyti SAE AS8660 atitinkantį tepalą, kuris nėra NLGI 3. Tai akivaizdžiai sukuria dviprasmybę. Todėl prašome paaiškinti, kokiu pagrindu šiuo atveju bus vertinamas lygiavertiškumas, arba patikslinti techninę specifikaciją.</w:t>
      </w:r>
      <w:r w:rsidRPr="0045555A">
        <w:rPr>
          <w:rFonts w:ascii="Times New Roman" w:eastAsia="Arial Unicode MS" w:hAnsi="Times New Roman" w:cs="Times New Roman"/>
          <w:sz w:val="24"/>
          <w:szCs w:val="24"/>
          <w:bdr w:val="nil"/>
          <w:lang w:val="lt-LT"/>
        </w:rPr>
        <w:br/>
      </w:r>
      <w:r w:rsidRPr="0045555A">
        <w:rPr>
          <w:rFonts w:ascii="Times New Roman" w:hAnsi="Times New Roman" w:cs="Times New Roman"/>
          <w:b/>
          <w:sz w:val="24"/>
          <w:szCs w:val="24"/>
          <w:lang w:val="lt-LT"/>
        </w:rPr>
        <w:t xml:space="preserve">             ATSAKYMAS:</w:t>
      </w:r>
      <w:r w:rsidRPr="0045555A">
        <w:rPr>
          <w:rFonts w:ascii="Times New Roman" w:hAnsi="Times New Roman" w:cs="Times New Roman"/>
          <w:sz w:val="24"/>
          <w:szCs w:val="24"/>
          <w:lang w:val="lt-LT"/>
        </w:rPr>
        <w:t xml:space="preserve"> 8 pirkimo dalyje įsigyjamas objektas - silikoninis tepalas. Pirkimo dokumentų 1 priedo ,,Alyvų, tepalų ir specialiųjų skysčių techninė specifikacija“ 8 pirkimo dalyje numatyti techniniai reikalavimai apibūdina įsigyjamą prekę. </w:t>
      </w:r>
    </w:p>
    <w:p w:rsidR="0045555A" w:rsidRPr="0045555A" w:rsidRDefault="0045555A" w:rsidP="0045555A">
      <w:pPr>
        <w:spacing w:after="0" w:line="240" w:lineRule="auto"/>
        <w:ind w:firstLine="720"/>
        <w:jc w:val="both"/>
        <w:rPr>
          <w:rFonts w:ascii="Times New Roman" w:eastAsia="Arial Unicode MS" w:hAnsi="Times New Roman" w:cs="Times New Roman"/>
          <w:sz w:val="24"/>
          <w:szCs w:val="24"/>
          <w:bdr w:val="nil"/>
          <w:lang w:val="lt-LT"/>
        </w:rPr>
      </w:pPr>
      <w:r w:rsidRPr="0045555A">
        <w:rPr>
          <w:rFonts w:ascii="Times New Roman" w:eastAsia="Arial Unicode MS" w:hAnsi="Times New Roman" w:cs="Times New Roman"/>
          <w:sz w:val="24"/>
          <w:szCs w:val="24"/>
          <w:bdr w:val="nil"/>
          <w:lang w:val="lt-LT"/>
        </w:rPr>
        <w:t xml:space="preserve">Vadovaujantis pirkimo dokumentais, tiekėjas turi teisę siūlyti silikoninį tepalą, atitinkantį NLGI 3 arba SAE AS 8660 reikalavimus, arba lygiavertį produktą. Tai reiškia, kad pasiūlyta prekė bus laikoma atitinkančia pirkimo sąlygas, jeigu ji atitinka bent vieną iš nurodytų standartų arba yra lygiavertė bent vienam iš jų. Pažymėtina, kad tiesioginiam vartotojui yra tinkamas tepalas atitinkantis arba esantis lygiavertis kuriam nors vienam iš techninėje specifikacijoje nurodytų reikalavimų. </w:t>
      </w:r>
    </w:p>
    <w:p w:rsidR="0045555A" w:rsidRPr="0045555A" w:rsidRDefault="0045555A" w:rsidP="0045555A">
      <w:pPr>
        <w:spacing w:after="0" w:line="240" w:lineRule="auto"/>
        <w:jc w:val="both"/>
        <w:rPr>
          <w:rFonts w:ascii="Times New Roman" w:eastAsia="Arial Unicode MS" w:hAnsi="Times New Roman" w:cs="Times New Roman"/>
          <w:sz w:val="24"/>
          <w:szCs w:val="24"/>
          <w:bdr w:val="nil"/>
          <w:lang w:val="lt-LT"/>
        </w:rPr>
      </w:pPr>
      <w:r w:rsidRPr="0045555A">
        <w:rPr>
          <w:rFonts w:ascii="Times New Roman" w:eastAsia="Arial Unicode MS" w:hAnsi="Times New Roman" w:cs="Times New Roman"/>
          <w:sz w:val="24"/>
          <w:szCs w:val="24"/>
          <w:bdr w:val="nil"/>
          <w:lang w:val="lt-LT"/>
        </w:rPr>
        <w:t xml:space="preserve">            Atsižvelgdama į tai, perkančioji organizacija konstatuoja, kad pirkimo dokumentuose nustatyti techniniai reikalavimai yra pakankamai aiškūs, užtikrina tiekėjų konkurenciją ir sudaro galimybę siūlyti lygiaverčius produktus. </w:t>
      </w:r>
    </w:p>
    <w:p w:rsidR="0045555A" w:rsidRPr="0045555A" w:rsidRDefault="0045555A" w:rsidP="0045555A">
      <w:pPr>
        <w:spacing w:after="0" w:line="240" w:lineRule="auto"/>
        <w:jc w:val="both"/>
        <w:rPr>
          <w:rFonts w:ascii="Times New Roman" w:eastAsia="Arial Unicode MS" w:hAnsi="Times New Roman" w:cs="Times New Roman"/>
          <w:sz w:val="24"/>
          <w:szCs w:val="24"/>
          <w:bdr w:val="nil"/>
          <w:lang w:val="lt-LT"/>
        </w:rPr>
      </w:pPr>
      <w:r w:rsidRPr="0045555A">
        <w:rPr>
          <w:rFonts w:ascii="Times New Roman" w:eastAsia="Arial Unicode MS" w:hAnsi="Times New Roman" w:cs="Times New Roman"/>
          <w:sz w:val="24"/>
          <w:szCs w:val="24"/>
          <w:bdr w:val="nil"/>
          <w:lang w:val="lt-LT"/>
        </w:rPr>
        <w:t xml:space="preserve">            Konkurso sąlygų 8 pirkimo dalies techniniai reikalavimai paliekami nepakeisti.</w:t>
      </w:r>
    </w:p>
    <w:p w:rsidR="0045555A" w:rsidRDefault="0045555A" w:rsidP="00527272">
      <w:pPr>
        <w:jc w:val="right"/>
      </w:pPr>
    </w:p>
    <w:p w:rsidR="00C06269" w:rsidRPr="00681383" w:rsidRDefault="00C06269" w:rsidP="00C06269">
      <w:pPr>
        <w:pStyle w:val="FreeForm"/>
        <w:jc w:val="both"/>
        <w:rPr>
          <w:rFonts w:ascii="Times New Roman" w:hAnsi="Times New Roman" w:cs="Times New Roman"/>
          <w:sz w:val="24"/>
          <w:szCs w:val="24"/>
          <w:bdr w:val="none" w:sz="0" w:space="0" w:color="auto"/>
          <w:lang w:val="lt-LT"/>
        </w:rPr>
      </w:pPr>
      <w:r>
        <w:rPr>
          <w:rFonts w:ascii="Times New Roman" w:hAnsi="Times New Roman" w:cs="Times New Roman"/>
          <w:color w:val="000000"/>
          <w:sz w:val="24"/>
          <w:szCs w:val="24"/>
          <w:bdr w:val="none" w:sz="0" w:space="0" w:color="auto"/>
          <w:lang w:val="lt-LT"/>
        </w:rPr>
        <w:t xml:space="preserve">           Informuojame, kad </w:t>
      </w:r>
      <w:r w:rsidRPr="00681383">
        <w:rPr>
          <w:rFonts w:ascii="Times New Roman" w:hAnsi="Times New Roman" w:cs="Times New Roman"/>
          <w:color w:val="000000"/>
          <w:sz w:val="24"/>
          <w:szCs w:val="24"/>
          <w:bdr w:val="none" w:sz="0" w:space="0" w:color="auto"/>
          <w:lang w:val="lt-LT"/>
        </w:rPr>
        <w:t>pasiūlymų pateikimo termin</w:t>
      </w:r>
      <w:r>
        <w:rPr>
          <w:rFonts w:ascii="Times New Roman" w:hAnsi="Times New Roman" w:cs="Times New Roman"/>
          <w:color w:val="000000"/>
          <w:sz w:val="24"/>
          <w:szCs w:val="24"/>
          <w:bdr w:val="none" w:sz="0" w:space="0" w:color="auto"/>
          <w:lang w:val="lt-LT"/>
        </w:rPr>
        <w:t>as</w:t>
      </w:r>
      <w:r w:rsidRPr="00681383">
        <w:rPr>
          <w:rFonts w:ascii="Times New Roman" w:hAnsi="Times New Roman" w:cs="Times New Roman"/>
          <w:color w:val="000000"/>
          <w:sz w:val="24"/>
          <w:szCs w:val="24"/>
          <w:bdr w:val="none" w:sz="0" w:space="0" w:color="auto"/>
          <w:lang w:val="lt-LT"/>
        </w:rPr>
        <w:t xml:space="preserve"> pratęst</w:t>
      </w:r>
      <w:r>
        <w:rPr>
          <w:rFonts w:ascii="Times New Roman" w:hAnsi="Times New Roman" w:cs="Times New Roman"/>
          <w:color w:val="000000"/>
          <w:sz w:val="24"/>
          <w:szCs w:val="24"/>
          <w:bdr w:val="none" w:sz="0" w:space="0" w:color="auto"/>
          <w:lang w:val="lt-LT"/>
        </w:rPr>
        <w:t>as</w:t>
      </w:r>
      <w:bookmarkStart w:id="0" w:name="_GoBack"/>
      <w:bookmarkEnd w:id="0"/>
      <w:r w:rsidRPr="00681383">
        <w:rPr>
          <w:rFonts w:ascii="Times New Roman" w:hAnsi="Times New Roman" w:cs="Times New Roman"/>
          <w:b/>
          <w:color w:val="000000"/>
          <w:sz w:val="24"/>
          <w:szCs w:val="24"/>
          <w:bdr w:val="none" w:sz="0" w:space="0" w:color="auto"/>
          <w:lang w:val="lt-LT"/>
        </w:rPr>
        <w:t xml:space="preserve"> </w:t>
      </w:r>
      <w:r w:rsidRPr="00681383">
        <w:rPr>
          <w:rFonts w:ascii="Times New Roman" w:hAnsi="Times New Roman" w:cs="Times New Roman"/>
          <w:b/>
          <w:color w:val="000000"/>
          <w:sz w:val="24"/>
          <w:szCs w:val="24"/>
          <w:bdr w:val="none" w:sz="0" w:space="0" w:color="auto"/>
          <w:lang w:val="lt-LT"/>
        </w:rPr>
        <w:t>iki 2026 m. liepos 28 d. 10:00 val.</w:t>
      </w:r>
    </w:p>
    <w:p w:rsidR="0045555A" w:rsidRDefault="0045555A" w:rsidP="00527272">
      <w:pPr>
        <w:jc w:val="right"/>
      </w:pPr>
    </w:p>
    <w:p w:rsidR="00C06269" w:rsidRDefault="00C06269" w:rsidP="00527272">
      <w:pPr>
        <w:jc w:val="right"/>
      </w:pPr>
    </w:p>
    <w:p w:rsidR="0045555A" w:rsidRDefault="0045555A" w:rsidP="00527272">
      <w:pPr>
        <w:jc w:val="right"/>
      </w:pPr>
    </w:p>
    <w:p w:rsidR="00EA534E" w:rsidRPr="00527272" w:rsidRDefault="00527272" w:rsidP="00527272">
      <w:pPr>
        <w:jc w:val="right"/>
        <w:rPr>
          <w:rFonts w:ascii="Times New Roman" w:hAnsi="Times New Roman" w:cs="Times New Roman"/>
          <w:sz w:val="24"/>
          <w:szCs w:val="24"/>
        </w:rPr>
      </w:pPr>
      <w:r>
        <w:tab/>
      </w:r>
      <w:r>
        <w:tab/>
      </w:r>
      <w:r>
        <w:tab/>
      </w:r>
      <w:r>
        <w:tab/>
      </w:r>
      <w:r>
        <w:tab/>
      </w:r>
      <w:r>
        <w:tab/>
      </w:r>
      <w:r>
        <w:tab/>
      </w:r>
      <w:r>
        <w:tab/>
      </w:r>
      <w:r>
        <w:tab/>
      </w:r>
      <w:proofErr w:type="spellStart"/>
      <w:r w:rsidRPr="00527272">
        <w:rPr>
          <w:rFonts w:ascii="Times New Roman" w:hAnsi="Times New Roman" w:cs="Times New Roman"/>
          <w:sz w:val="24"/>
          <w:szCs w:val="24"/>
        </w:rPr>
        <w:t>Viešojo</w:t>
      </w:r>
      <w:proofErr w:type="spellEnd"/>
      <w:r w:rsidRPr="00527272">
        <w:rPr>
          <w:rFonts w:ascii="Times New Roman" w:hAnsi="Times New Roman" w:cs="Times New Roman"/>
          <w:sz w:val="24"/>
          <w:szCs w:val="24"/>
        </w:rPr>
        <w:t xml:space="preserve"> </w:t>
      </w:r>
      <w:proofErr w:type="spellStart"/>
      <w:r w:rsidRPr="00527272">
        <w:rPr>
          <w:rFonts w:ascii="Times New Roman" w:hAnsi="Times New Roman" w:cs="Times New Roman"/>
          <w:sz w:val="24"/>
          <w:szCs w:val="24"/>
        </w:rPr>
        <w:t>pirkimo</w:t>
      </w:r>
      <w:proofErr w:type="spellEnd"/>
      <w:r w:rsidRPr="00527272">
        <w:rPr>
          <w:rFonts w:ascii="Times New Roman" w:hAnsi="Times New Roman" w:cs="Times New Roman"/>
          <w:sz w:val="24"/>
          <w:szCs w:val="24"/>
        </w:rPr>
        <w:t xml:space="preserve"> </w:t>
      </w:r>
      <w:proofErr w:type="spellStart"/>
      <w:r w:rsidRPr="00527272">
        <w:rPr>
          <w:rFonts w:ascii="Times New Roman" w:hAnsi="Times New Roman" w:cs="Times New Roman"/>
          <w:sz w:val="24"/>
          <w:szCs w:val="24"/>
        </w:rPr>
        <w:t>komisija</w:t>
      </w:r>
      <w:proofErr w:type="spellEnd"/>
    </w:p>
    <w:sectPr w:rsidR="00EA534E" w:rsidRPr="00527272" w:rsidSect="00527272">
      <w:pgSz w:w="12240" w:h="15840"/>
      <w:pgMar w:top="630" w:right="567"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057"/>
    <w:multiLevelType w:val="hybridMultilevel"/>
    <w:tmpl w:val="1184791A"/>
    <w:lvl w:ilvl="0" w:tplc="81424720">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A0D72"/>
    <w:multiLevelType w:val="multilevel"/>
    <w:tmpl w:val="69067A42"/>
    <w:lvl w:ilvl="0">
      <w:start w:val="1"/>
      <w:numFmt w:val="decimal"/>
      <w:lvlText w:val="%1."/>
      <w:lvlJc w:val="left"/>
      <w:pPr>
        <w:ind w:left="720" w:hanging="36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72"/>
    <w:rsid w:val="0045555A"/>
    <w:rsid w:val="00527272"/>
    <w:rsid w:val="00840F14"/>
    <w:rsid w:val="00A907F2"/>
    <w:rsid w:val="00C06269"/>
    <w:rsid w:val="00EA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0C4F"/>
  <w15:chartTrackingRefBased/>
  <w15:docId w15:val="{4F04EFAA-E61F-41B9-B465-E042993F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272"/>
    <w:pPr>
      <w:ind w:left="720"/>
      <w:contextualSpacing/>
    </w:pPr>
  </w:style>
  <w:style w:type="paragraph" w:customStyle="1" w:styleId="FreeForm">
    <w:name w:val="Free Form"/>
    <w:rsid w:val="00C0626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Konkurso dalyviams                                                              </vt:lpstr>
      <vt:lpstr/>
      <vt:lpstr>DĖL PIRKIMO SĄLYGŲ PAAIŠKINIMO </vt:lpstr>
      <vt:lpstr>Gynybos resursų agentūra prie Krašto apsaugos ministerijos 2026 m. birželio 12 d</vt:lpstr>
      <vt:lpstr>Teikiame atsakymus į gautus klausimus: </vt:lpstr>
    </vt:vector>
  </TitlesOfParts>
  <Company>ITT prie KAM</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2026-07-09T08:04:00Z</dcterms:created>
  <dcterms:modified xsi:type="dcterms:W3CDTF">2026-07-20T07:08:00Z</dcterms:modified>
</cp:coreProperties>
</file>