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C42F" w14:textId="77777777" w:rsidR="007212F6" w:rsidRPr="00F01FE7" w:rsidRDefault="007212F6" w:rsidP="007212F6">
      <w:pPr>
        <w:spacing w:after="0" w:line="240" w:lineRule="auto"/>
        <w:jc w:val="right"/>
        <w:rPr>
          <w:rFonts w:cstheme="minorHAnsi"/>
        </w:rPr>
      </w:pPr>
      <w:r w:rsidRPr="00F01FE7">
        <w:rPr>
          <w:rFonts w:cstheme="minorHAnsi"/>
        </w:rPr>
        <w:t xml:space="preserve">Specialiųjų sąlygų 1 priedas </w:t>
      </w:r>
    </w:p>
    <w:p w14:paraId="27D1FF70" w14:textId="77777777" w:rsidR="007212F6" w:rsidRPr="00F01FE7" w:rsidRDefault="007212F6" w:rsidP="007212F6">
      <w:pPr>
        <w:spacing w:after="0" w:line="240" w:lineRule="auto"/>
        <w:jc w:val="right"/>
        <w:rPr>
          <w:rFonts w:cstheme="minorHAnsi"/>
        </w:rPr>
      </w:pPr>
      <w:r w:rsidRPr="00F01FE7">
        <w:rPr>
          <w:rFonts w:cstheme="minorHAnsi"/>
        </w:rPr>
        <w:t>„Techninė specifikacija“</w:t>
      </w:r>
    </w:p>
    <w:p w14:paraId="1A13E5E1" w14:textId="77777777" w:rsidR="007212F6" w:rsidRPr="00F01FE7" w:rsidRDefault="007212F6" w:rsidP="00885D6E">
      <w:pPr>
        <w:spacing w:after="0" w:line="240" w:lineRule="auto"/>
        <w:jc w:val="center"/>
        <w:rPr>
          <w:rFonts w:cstheme="minorHAnsi"/>
          <w:b/>
          <w:bCs/>
        </w:rPr>
      </w:pPr>
    </w:p>
    <w:p w14:paraId="3C39B3CD" w14:textId="17D9D02C" w:rsidR="00955533" w:rsidRPr="00F01FE7" w:rsidRDefault="0043304E" w:rsidP="00885D6E">
      <w:pPr>
        <w:spacing w:after="0" w:line="240" w:lineRule="auto"/>
        <w:jc w:val="center"/>
        <w:rPr>
          <w:rFonts w:cstheme="minorHAnsi"/>
          <w:b/>
          <w:bCs/>
        </w:rPr>
      </w:pPr>
      <w:r w:rsidRPr="00F01FE7">
        <w:rPr>
          <w:rFonts w:cstheme="minorHAnsi"/>
          <w:b/>
          <w:bCs/>
        </w:rPr>
        <w:t xml:space="preserve">INOVATYVIOS </w:t>
      </w:r>
      <w:r w:rsidR="00E47B26" w:rsidRPr="00F01FE7">
        <w:rPr>
          <w:rFonts w:cstheme="minorHAnsi"/>
          <w:b/>
          <w:bCs/>
        </w:rPr>
        <w:t>SKAITMENINIMO ĮRANGOS</w:t>
      </w:r>
    </w:p>
    <w:p w14:paraId="46E177DD" w14:textId="7EF7421E" w:rsidR="00E47B26" w:rsidRPr="00F01FE7" w:rsidRDefault="00E47B26" w:rsidP="00885D6E">
      <w:pPr>
        <w:spacing w:after="0" w:line="240" w:lineRule="auto"/>
        <w:jc w:val="center"/>
        <w:rPr>
          <w:rFonts w:cstheme="minorHAnsi"/>
          <w:b/>
          <w:bCs/>
        </w:rPr>
      </w:pPr>
      <w:r w:rsidRPr="00F01FE7">
        <w:rPr>
          <w:rFonts w:cstheme="minorHAnsi"/>
          <w:b/>
          <w:bCs/>
        </w:rPr>
        <w:t>TECHNINĖ SPECIFIKACIJA</w:t>
      </w:r>
    </w:p>
    <w:p w14:paraId="21A4E00D" w14:textId="77777777" w:rsidR="007C7F61" w:rsidRPr="00F01FE7" w:rsidRDefault="007C7F61" w:rsidP="00885D6E">
      <w:pPr>
        <w:tabs>
          <w:tab w:val="left" w:pos="2127"/>
          <w:tab w:val="left" w:pos="3261"/>
          <w:tab w:val="left" w:pos="3402"/>
        </w:tabs>
        <w:spacing w:after="0" w:line="240" w:lineRule="auto"/>
        <w:jc w:val="center"/>
        <w:rPr>
          <w:rFonts w:cstheme="minorHAnsi"/>
          <w:b/>
          <w:bCs/>
        </w:rPr>
      </w:pPr>
    </w:p>
    <w:p w14:paraId="1766CF65" w14:textId="2159A4D4" w:rsidR="00E47B26" w:rsidRPr="00F01FE7" w:rsidRDefault="00E47B26" w:rsidP="00885D6E">
      <w:pPr>
        <w:pStyle w:val="Sraopastraipa"/>
        <w:numPr>
          <w:ilvl w:val="0"/>
          <w:numId w:val="3"/>
        </w:numPr>
        <w:tabs>
          <w:tab w:val="left" w:pos="2127"/>
          <w:tab w:val="left" w:pos="3261"/>
          <w:tab w:val="left" w:pos="3402"/>
        </w:tabs>
        <w:spacing w:after="0" w:line="240" w:lineRule="auto"/>
        <w:ind w:left="426" w:hanging="371"/>
        <w:jc w:val="center"/>
        <w:rPr>
          <w:rFonts w:cstheme="minorHAnsi"/>
          <w:b/>
          <w:bCs/>
        </w:rPr>
      </w:pPr>
      <w:r w:rsidRPr="00F01FE7">
        <w:rPr>
          <w:rFonts w:cstheme="minorHAnsi"/>
          <w:b/>
          <w:bCs/>
        </w:rPr>
        <w:t>BENDRIEJI REIKALAVIMAI</w:t>
      </w:r>
    </w:p>
    <w:p w14:paraId="2832DB8F" w14:textId="77777777" w:rsidR="007C7F61" w:rsidRPr="00F01FE7" w:rsidRDefault="007C7F61" w:rsidP="00885D6E">
      <w:pPr>
        <w:pStyle w:val="Sraopastraipa"/>
        <w:tabs>
          <w:tab w:val="left" w:pos="2127"/>
          <w:tab w:val="left" w:pos="3261"/>
          <w:tab w:val="left" w:pos="3402"/>
        </w:tabs>
        <w:spacing w:after="0" w:line="240" w:lineRule="auto"/>
        <w:ind w:left="426"/>
        <w:rPr>
          <w:rFonts w:cstheme="minorHAnsi"/>
          <w:b/>
          <w:bCs/>
        </w:rPr>
      </w:pPr>
    </w:p>
    <w:p w14:paraId="0AAC78C1" w14:textId="31348BE0" w:rsidR="007C7F61" w:rsidRPr="00F01FE7" w:rsidRDefault="007C7F61" w:rsidP="00885D6E">
      <w:pPr>
        <w:pStyle w:val="Sraopastraipa"/>
        <w:numPr>
          <w:ilvl w:val="0"/>
          <w:numId w:val="4"/>
        </w:numPr>
        <w:tabs>
          <w:tab w:val="left" w:pos="426"/>
          <w:tab w:val="left" w:pos="3261"/>
          <w:tab w:val="left" w:pos="3402"/>
        </w:tabs>
        <w:spacing w:after="0" w:line="276" w:lineRule="auto"/>
        <w:ind w:left="0" w:firstLine="0"/>
        <w:rPr>
          <w:rFonts w:cstheme="minorHAnsi"/>
          <w:b/>
          <w:bCs/>
        </w:rPr>
      </w:pPr>
      <w:r w:rsidRPr="00F01FE7">
        <w:rPr>
          <w:rFonts w:cstheme="minorHAnsi"/>
          <w:b/>
          <w:iCs/>
          <w:color w:val="000000" w:themeColor="text1"/>
        </w:rPr>
        <w:t>Pirkimo objektą sudaro</w:t>
      </w:r>
      <w:r w:rsidRPr="00F01FE7">
        <w:rPr>
          <w:rFonts w:cstheme="minorHAnsi"/>
          <w:iCs/>
          <w:color w:val="000000" w:themeColor="text1"/>
        </w:rPr>
        <w:t>:</w:t>
      </w:r>
      <w:r w:rsidRPr="00F01FE7">
        <w:rPr>
          <w:rFonts w:cstheme="minorHAnsi"/>
          <w:color w:val="000000" w:themeColor="text1"/>
        </w:rPr>
        <w:t xml:space="preserve"> </w:t>
      </w:r>
      <w:r w:rsidR="0043304E" w:rsidRPr="00F01FE7">
        <w:rPr>
          <w:rFonts w:cstheme="minorHAnsi"/>
          <w:color w:val="000000" w:themeColor="text1"/>
        </w:rPr>
        <w:t xml:space="preserve">inovatyvios </w:t>
      </w:r>
      <w:r w:rsidRPr="00F01FE7">
        <w:rPr>
          <w:rFonts w:cstheme="minorHAnsi"/>
          <w:color w:val="000000" w:themeColor="text1"/>
        </w:rPr>
        <w:t>skaitmeninimo įrangos (toliau - Įranga) įsigijimas, pristatymas, pajungimas, instaliavimas/įdiegimas, testavimas bei personalo apmokymas.</w:t>
      </w:r>
    </w:p>
    <w:p w14:paraId="1FCDDC47" w14:textId="77777777" w:rsidR="007C7F61" w:rsidRPr="00F01FE7" w:rsidRDefault="007C7F61" w:rsidP="00885D6E">
      <w:pPr>
        <w:pStyle w:val="Sraopastraipa"/>
        <w:numPr>
          <w:ilvl w:val="0"/>
          <w:numId w:val="4"/>
        </w:numPr>
        <w:tabs>
          <w:tab w:val="left" w:pos="426"/>
          <w:tab w:val="left" w:pos="3261"/>
          <w:tab w:val="left" w:pos="3402"/>
        </w:tabs>
        <w:spacing w:after="0" w:line="276" w:lineRule="auto"/>
        <w:ind w:left="0" w:firstLine="0"/>
        <w:rPr>
          <w:rFonts w:cstheme="minorHAnsi"/>
          <w:b/>
          <w:bCs/>
        </w:rPr>
      </w:pPr>
      <w:r w:rsidRPr="00F01FE7">
        <w:rPr>
          <w:rFonts w:eastAsia="Times New Roman" w:cstheme="minorHAnsi"/>
        </w:rPr>
        <w:t>Tiekėjo siūloma Į</w:t>
      </w:r>
      <w:r w:rsidRPr="00F01FE7">
        <w:rPr>
          <w:rFonts w:cstheme="minorHAnsi"/>
          <w:color w:val="000000" w:themeColor="text1"/>
        </w:rPr>
        <w:t xml:space="preserve">ranga </w:t>
      </w:r>
      <w:r w:rsidRPr="00F01FE7">
        <w:rPr>
          <w:rFonts w:eastAsia="Times New Roman" w:cstheme="minorHAnsi"/>
        </w:rPr>
        <w:t>turi atitikti visus šioje Techninėje specifikacijoje keliamus bendruosius ir specialiuosius reikalavimus.</w:t>
      </w:r>
    </w:p>
    <w:p w14:paraId="72CB974C" w14:textId="77777777" w:rsidR="007C7F61" w:rsidRPr="00F01FE7" w:rsidRDefault="007C7F61" w:rsidP="00885D6E">
      <w:pPr>
        <w:pStyle w:val="Sraopastraipa"/>
        <w:numPr>
          <w:ilvl w:val="0"/>
          <w:numId w:val="4"/>
        </w:numPr>
        <w:tabs>
          <w:tab w:val="left" w:pos="426"/>
          <w:tab w:val="left" w:pos="3261"/>
          <w:tab w:val="left" w:pos="3402"/>
        </w:tabs>
        <w:spacing w:after="0" w:line="276" w:lineRule="auto"/>
        <w:ind w:left="0" w:firstLine="0"/>
        <w:rPr>
          <w:rFonts w:cstheme="minorHAnsi"/>
          <w:b/>
          <w:bCs/>
        </w:rPr>
      </w:pPr>
      <w:r w:rsidRPr="00F01FE7">
        <w:rPr>
          <w:rFonts w:cstheme="minorHAnsi"/>
          <w:bCs/>
          <w:iCs/>
        </w:rPr>
        <w:t xml:space="preserve">Įrangos  pristatymo, </w:t>
      </w:r>
      <w:r w:rsidRPr="00F01FE7">
        <w:rPr>
          <w:rFonts w:cstheme="minorHAnsi"/>
          <w:bCs/>
          <w:color w:val="000000" w:themeColor="text1"/>
        </w:rPr>
        <w:t xml:space="preserve">pajungimo, instaliavimo/įdiegimo, testavimo bei personalo apmokymo </w:t>
      </w:r>
      <w:r w:rsidRPr="00F01FE7">
        <w:rPr>
          <w:rFonts w:cstheme="minorHAnsi"/>
          <w:bCs/>
          <w:iCs/>
        </w:rPr>
        <w:t>vieta</w:t>
      </w:r>
      <w:r w:rsidRPr="00F01FE7">
        <w:rPr>
          <w:rFonts w:cstheme="minorHAnsi"/>
          <w:b/>
          <w:iCs/>
        </w:rPr>
        <w:t xml:space="preserve"> </w:t>
      </w:r>
      <w:r w:rsidRPr="00F01FE7">
        <w:rPr>
          <w:rFonts w:cstheme="minorHAnsi"/>
          <w:bCs/>
          <w:iCs/>
        </w:rPr>
        <w:t>-</w:t>
      </w:r>
      <w:r w:rsidRPr="00F01FE7">
        <w:rPr>
          <w:rFonts w:cstheme="minorHAnsi"/>
        </w:rPr>
        <w:t xml:space="preserve"> Panevėžio apskrities Gabrielės Petkevičaitės-Bitės viešoji biblioteka, adresu Respublikos g. 14, 35184 Panevėžys. </w:t>
      </w:r>
      <w:r w:rsidRPr="00F01FE7">
        <w:rPr>
          <w:rFonts w:cstheme="minorHAnsi"/>
          <w:b/>
        </w:rPr>
        <w:t xml:space="preserve"> </w:t>
      </w:r>
    </w:p>
    <w:p w14:paraId="28D842EF" w14:textId="77777777" w:rsidR="00962796" w:rsidRPr="00F01FE7" w:rsidRDefault="007C7F61" w:rsidP="00885D6E">
      <w:pPr>
        <w:pStyle w:val="Sraopastraipa"/>
        <w:numPr>
          <w:ilvl w:val="0"/>
          <w:numId w:val="4"/>
        </w:numPr>
        <w:tabs>
          <w:tab w:val="left" w:pos="426"/>
          <w:tab w:val="left" w:pos="3261"/>
          <w:tab w:val="left" w:pos="3402"/>
        </w:tabs>
        <w:spacing w:after="0" w:line="276" w:lineRule="auto"/>
        <w:ind w:left="0" w:firstLine="0"/>
        <w:rPr>
          <w:rFonts w:cstheme="minorHAnsi"/>
          <w:b/>
          <w:bCs/>
        </w:rPr>
      </w:pPr>
      <w:r w:rsidRPr="00F01FE7">
        <w:rPr>
          <w:rFonts w:cstheme="minorHAnsi"/>
        </w:rPr>
        <w:t xml:space="preserve">Tiekėjas turi įsivertinti visas Įrangos pristatymo, </w:t>
      </w:r>
      <w:r w:rsidR="00962796" w:rsidRPr="00F01FE7">
        <w:rPr>
          <w:rFonts w:cstheme="minorHAnsi"/>
        </w:rPr>
        <w:t xml:space="preserve">pajungimo, </w:t>
      </w:r>
      <w:r w:rsidRPr="00F01FE7">
        <w:rPr>
          <w:rFonts w:cstheme="minorHAnsi"/>
        </w:rPr>
        <w:t>instaliavimo/įdiegimo, testavimo bei personalo apmokymo kontaktiniu būdu išlaidas</w:t>
      </w:r>
      <w:r w:rsidR="00962796" w:rsidRPr="00F01FE7">
        <w:rPr>
          <w:rFonts w:cstheme="minorHAnsi"/>
        </w:rPr>
        <w:t>.</w:t>
      </w:r>
    </w:p>
    <w:p w14:paraId="54970CC5" w14:textId="469644BE" w:rsidR="00962796" w:rsidRPr="00F01FE7" w:rsidRDefault="00962796" w:rsidP="00885D6E">
      <w:pPr>
        <w:pStyle w:val="Sraopastraipa"/>
        <w:numPr>
          <w:ilvl w:val="0"/>
          <w:numId w:val="4"/>
        </w:numPr>
        <w:tabs>
          <w:tab w:val="left" w:pos="426"/>
          <w:tab w:val="left" w:pos="3261"/>
          <w:tab w:val="left" w:pos="3402"/>
        </w:tabs>
        <w:spacing w:after="0" w:line="276" w:lineRule="auto"/>
        <w:ind w:left="0" w:firstLine="0"/>
        <w:rPr>
          <w:rFonts w:cstheme="minorHAnsi"/>
          <w:b/>
          <w:bCs/>
        </w:rPr>
      </w:pPr>
      <w:r w:rsidRPr="00F01FE7">
        <w:rPr>
          <w:rFonts w:cstheme="minorHAnsi"/>
        </w:rPr>
        <w:t xml:space="preserve">Tuo atveju, jeigu techninėje specifikacijoje ir (ar) kituose pridedamuose dokumentuose apibūdinant pirkimo objektą nurodytas konkretus modelis ar šaltinis, konkretus procesas ar prekės ženklas, patentas, tipai, konkreti kilmė, gamyba ar standartas, </w:t>
      </w:r>
      <w:r w:rsidR="00692330" w:rsidRPr="00F01FE7">
        <w:rPr>
          <w:rFonts w:cstheme="minorHAnsi"/>
        </w:rPr>
        <w:t>t</w:t>
      </w:r>
      <w:r w:rsidRPr="00F01FE7">
        <w:rPr>
          <w:rFonts w:cstheme="minorHAnsi"/>
        </w:rPr>
        <w:t xml:space="preserve">iekėjas gali pateikti lygiavertį sprendinį (kitų gamintojų lygiavertė produkcija ar pan.) nurodytajam. Lygiavertiškumo įrodymas yra </w:t>
      </w:r>
      <w:r w:rsidR="00692330" w:rsidRPr="00F01FE7">
        <w:rPr>
          <w:rFonts w:cstheme="minorHAnsi"/>
        </w:rPr>
        <w:t>t</w:t>
      </w:r>
      <w:r w:rsidRPr="00F01FE7">
        <w:rPr>
          <w:rFonts w:cstheme="minorHAnsi"/>
        </w:rPr>
        <w:t>iekėjo pareiga.</w:t>
      </w:r>
    </w:p>
    <w:p w14:paraId="5207CCC6" w14:textId="77777777" w:rsidR="009F32CA" w:rsidRPr="00F01FE7" w:rsidRDefault="00962796" w:rsidP="00885D6E">
      <w:pPr>
        <w:pStyle w:val="Sraopastraipa"/>
        <w:numPr>
          <w:ilvl w:val="0"/>
          <w:numId w:val="4"/>
        </w:numPr>
        <w:tabs>
          <w:tab w:val="left" w:pos="426"/>
          <w:tab w:val="left" w:pos="3261"/>
          <w:tab w:val="left" w:pos="3402"/>
        </w:tabs>
        <w:spacing w:after="0" w:line="276" w:lineRule="auto"/>
        <w:ind w:left="0" w:firstLine="0"/>
        <w:rPr>
          <w:rFonts w:cstheme="minorHAnsi"/>
          <w:b/>
          <w:bCs/>
        </w:rPr>
      </w:pPr>
      <w:r w:rsidRPr="00F01FE7">
        <w:rPr>
          <w:rFonts w:eastAsia="Times New Roman" w:cstheme="minorHAnsi"/>
        </w:rPr>
        <w:t>Įranga turi būti nauja ir nenaudota.</w:t>
      </w:r>
    </w:p>
    <w:p w14:paraId="725B50FC" w14:textId="568AE4A9" w:rsidR="00836361" w:rsidRPr="00F01FE7" w:rsidRDefault="00962796" w:rsidP="00885D6E">
      <w:pPr>
        <w:pStyle w:val="Sraopastraipa"/>
        <w:numPr>
          <w:ilvl w:val="0"/>
          <w:numId w:val="4"/>
        </w:numPr>
        <w:tabs>
          <w:tab w:val="left" w:pos="426"/>
          <w:tab w:val="left" w:pos="3261"/>
          <w:tab w:val="left" w:pos="3402"/>
        </w:tabs>
        <w:spacing w:after="0" w:line="276" w:lineRule="auto"/>
        <w:ind w:left="0" w:firstLine="0"/>
        <w:rPr>
          <w:rFonts w:cstheme="minorHAnsi"/>
          <w:b/>
          <w:bCs/>
        </w:rPr>
      </w:pPr>
      <w:r w:rsidRPr="00F01FE7">
        <w:rPr>
          <w:rFonts w:eastAsia="Times New Roman" w:cstheme="minorHAnsi"/>
        </w:rPr>
        <w:t xml:space="preserve">Įranga turi būti pateikiama </w:t>
      </w:r>
      <w:r w:rsidR="00523280" w:rsidRPr="00F01FE7">
        <w:rPr>
          <w:rFonts w:eastAsia="Times New Roman" w:cstheme="minorHAnsi"/>
        </w:rPr>
        <w:t xml:space="preserve">kartu </w:t>
      </w:r>
      <w:r w:rsidRPr="00F01FE7">
        <w:rPr>
          <w:rFonts w:eastAsia="Times New Roman" w:cstheme="minorHAnsi"/>
        </w:rPr>
        <w:t>su programine įranga ir reikalingomis licencijomis</w:t>
      </w:r>
      <w:r w:rsidR="00523280" w:rsidRPr="00F01FE7">
        <w:rPr>
          <w:rFonts w:eastAsia="Times New Roman" w:cstheme="minorHAnsi"/>
        </w:rPr>
        <w:t xml:space="preserve"> (jeigu taikoma)</w:t>
      </w:r>
      <w:r w:rsidRPr="00F01FE7">
        <w:rPr>
          <w:rFonts w:eastAsia="Times New Roman" w:cstheme="minorHAnsi"/>
        </w:rPr>
        <w:t xml:space="preserve"> ne</w:t>
      </w:r>
      <w:r w:rsidR="00597BBE" w:rsidRPr="00F01FE7">
        <w:rPr>
          <w:rFonts w:eastAsia="Times New Roman" w:cstheme="minorHAnsi"/>
        </w:rPr>
        <w:t>ribotam laikotarpiui</w:t>
      </w:r>
      <w:r w:rsidRPr="00F01FE7">
        <w:rPr>
          <w:rFonts w:eastAsia="Times New Roman" w:cstheme="minorHAnsi"/>
        </w:rPr>
        <w:t>.</w:t>
      </w:r>
    </w:p>
    <w:p w14:paraId="1A2D8CCB" w14:textId="3C8BD922" w:rsidR="00836361" w:rsidRPr="00F01FE7" w:rsidRDefault="00836361" w:rsidP="00885D6E">
      <w:pPr>
        <w:pStyle w:val="Sraopastraipa"/>
        <w:numPr>
          <w:ilvl w:val="0"/>
          <w:numId w:val="4"/>
        </w:numPr>
        <w:tabs>
          <w:tab w:val="left" w:pos="426"/>
          <w:tab w:val="left" w:pos="3261"/>
          <w:tab w:val="left" w:pos="3402"/>
        </w:tabs>
        <w:spacing w:after="0" w:line="276" w:lineRule="auto"/>
        <w:ind w:left="0" w:firstLine="0"/>
        <w:rPr>
          <w:rFonts w:cstheme="minorHAnsi"/>
          <w:b/>
          <w:bCs/>
        </w:rPr>
      </w:pPr>
      <w:r w:rsidRPr="00F01FE7">
        <w:rPr>
          <w:rFonts w:cstheme="minorHAnsi"/>
          <w:bCs/>
        </w:rPr>
        <w:t xml:space="preserve">Atitiktis </w:t>
      </w:r>
      <w:r w:rsidR="00CA6E1F" w:rsidRPr="00F01FE7">
        <w:rPr>
          <w:rFonts w:cstheme="minorHAnsi"/>
          <w:bCs/>
        </w:rPr>
        <w:t xml:space="preserve">ne mažiau </w:t>
      </w:r>
      <w:r w:rsidRPr="00F01FE7">
        <w:rPr>
          <w:rFonts w:cstheme="minorHAnsi"/>
          <w:bCs/>
        </w:rPr>
        <w:t>ISO 19264</w:t>
      </w:r>
      <w:r w:rsidR="00CA6E1F" w:rsidRPr="00F01FE7">
        <w:rPr>
          <w:rFonts w:cstheme="minorHAnsi"/>
          <w:bCs/>
        </w:rPr>
        <w:t>-1 B</w:t>
      </w:r>
      <w:r w:rsidRPr="00F01FE7">
        <w:rPr>
          <w:rFonts w:cstheme="minorHAnsi"/>
          <w:bCs/>
        </w:rPr>
        <w:t xml:space="preserve">, FADGI </w:t>
      </w:r>
      <w:r w:rsidR="00CA6E1F" w:rsidRPr="00F01FE7">
        <w:rPr>
          <w:rFonts w:cstheme="minorHAnsi"/>
          <w:bCs/>
        </w:rPr>
        <w:t xml:space="preserve">*** </w:t>
      </w:r>
      <w:r w:rsidRPr="00F01FE7">
        <w:rPr>
          <w:rFonts w:cstheme="minorHAnsi"/>
          <w:bCs/>
        </w:rPr>
        <w:t xml:space="preserve">ir Metamorfoze </w:t>
      </w:r>
      <w:proofErr w:type="spellStart"/>
      <w:r w:rsidR="00CA6E1F" w:rsidRPr="00F01FE7">
        <w:rPr>
          <w:rFonts w:cstheme="minorHAnsi"/>
          <w:bCs/>
        </w:rPr>
        <w:t>Light</w:t>
      </w:r>
      <w:proofErr w:type="spellEnd"/>
      <w:r w:rsidR="00CA6E1F" w:rsidRPr="00F01FE7">
        <w:rPr>
          <w:rFonts w:cstheme="minorHAnsi"/>
          <w:bCs/>
        </w:rPr>
        <w:t xml:space="preserve"> lygio </w:t>
      </w:r>
      <w:r w:rsidRPr="00F01FE7">
        <w:rPr>
          <w:rFonts w:cstheme="minorHAnsi"/>
          <w:bCs/>
        </w:rPr>
        <w:t>standartams.</w:t>
      </w:r>
      <w:r w:rsidR="00C811CB" w:rsidRPr="00F01FE7">
        <w:rPr>
          <w:rFonts w:cstheme="minorHAnsi"/>
          <w:i/>
        </w:rPr>
        <w:t xml:space="preserve"> Atitiktį reikalavimui įrodantys dokumentai: įrangos techniniai dokumentai arba gamintojo patvirtinimas</w:t>
      </w:r>
      <w:r w:rsidR="00F23108" w:rsidRPr="00F01FE7">
        <w:rPr>
          <w:rFonts w:cstheme="minorHAnsi"/>
          <w:i/>
        </w:rPr>
        <w:t>, arba sertifikatai.</w:t>
      </w:r>
    </w:p>
    <w:p w14:paraId="54F626E3" w14:textId="023EB30D" w:rsidR="006E3E1F" w:rsidRPr="00F01FE7" w:rsidRDefault="006E3E1F" w:rsidP="006E3E1F">
      <w:pPr>
        <w:pStyle w:val="Sraopastraipa"/>
        <w:numPr>
          <w:ilvl w:val="0"/>
          <w:numId w:val="4"/>
        </w:numPr>
        <w:tabs>
          <w:tab w:val="left" w:pos="426"/>
          <w:tab w:val="left" w:pos="3261"/>
          <w:tab w:val="left" w:pos="3402"/>
        </w:tabs>
        <w:spacing w:after="0" w:line="276" w:lineRule="auto"/>
        <w:ind w:left="0" w:firstLine="0"/>
        <w:rPr>
          <w:rFonts w:cstheme="minorHAnsi"/>
          <w:i/>
        </w:rPr>
      </w:pPr>
      <w:r w:rsidRPr="00F01FE7">
        <w:rPr>
          <w:rFonts w:cstheme="minorHAnsi"/>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 nustatomi šie aplinkos apsaugos kriterijai:</w:t>
      </w:r>
    </w:p>
    <w:p w14:paraId="30470A3C" w14:textId="4861B179" w:rsidR="00475C3C" w:rsidRPr="00F01FE7" w:rsidRDefault="00836361" w:rsidP="006E3E1F">
      <w:pPr>
        <w:pStyle w:val="Sraopastraipa"/>
        <w:tabs>
          <w:tab w:val="left" w:pos="426"/>
          <w:tab w:val="left" w:pos="3261"/>
          <w:tab w:val="left" w:pos="3402"/>
        </w:tabs>
        <w:spacing w:after="0" w:line="276" w:lineRule="auto"/>
        <w:ind w:left="0"/>
        <w:rPr>
          <w:rFonts w:cstheme="minorHAnsi"/>
          <w:i/>
        </w:rPr>
      </w:pPr>
      <w:r w:rsidRPr="00F01FE7">
        <w:rPr>
          <w:rFonts w:cstheme="minorHAnsi"/>
        </w:rPr>
        <w:tab/>
      </w:r>
      <w:r w:rsidR="00612036" w:rsidRPr="00F01FE7">
        <w:rPr>
          <w:rFonts w:cstheme="minorHAnsi"/>
        </w:rPr>
        <w:t>9</w:t>
      </w:r>
      <w:r w:rsidRPr="00F01FE7">
        <w:rPr>
          <w:rFonts w:cstheme="minorHAnsi"/>
        </w:rPr>
        <w:t xml:space="preserve">.1. </w:t>
      </w:r>
      <w:r w:rsidR="007350D0" w:rsidRPr="00F01FE7">
        <w:rPr>
          <w:rFonts w:eastAsia="Times New Roman" w:cstheme="minorHAnsi"/>
        </w:rPr>
        <w:t>Įrangai turi būti suteikiama</w:t>
      </w:r>
      <w:r w:rsidRPr="00F01FE7">
        <w:rPr>
          <w:rFonts w:eastAsia="Times New Roman" w:cstheme="minorHAnsi"/>
        </w:rPr>
        <w:t xml:space="preserve"> </w:t>
      </w:r>
      <w:r w:rsidR="00962796" w:rsidRPr="00F01FE7">
        <w:rPr>
          <w:rFonts w:eastAsia="Times New Roman" w:cstheme="minorHAnsi"/>
        </w:rPr>
        <w:t>ne trumpesn</w:t>
      </w:r>
      <w:r w:rsidR="007350D0" w:rsidRPr="00F01FE7">
        <w:rPr>
          <w:rFonts w:eastAsia="Times New Roman" w:cstheme="minorHAnsi"/>
        </w:rPr>
        <w:t>ė</w:t>
      </w:r>
      <w:r w:rsidR="00962796" w:rsidRPr="00F01FE7">
        <w:rPr>
          <w:rFonts w:eastAsia="Times New Roman" w:cstheme="minorHAnsi"/>
        </w:rPr>
        <w:t xml:space="preserve"> nei </w:t>
      </w:r>
      <w:r w:rsidRPr="00F01FE7">
        <w:rPr>
          <w:rFonts w:eastAsia="Times New Roman" w:cstheme="minorHAnsi"/>
        </w:rPr>
        <w:t>36</w:t>
      </w:r>
      <w:r w:rsidR="00962796" w:rsidRPr="00F01FE7">
        <w:rPr>
          <w:rFonts w:eastAsia="Times New Roman" w:cstheme="minorHAnsi"/>
        </w:rPr>
        <w:t xml:space="preserve"> mėn. garantij</w:t>
      </w:r>
      <w:r w:rsidR="007350D0" w:rsidRPr="00F01FE7">
        <w:rPr>
          <w:rFonts w:eastAsia="Times New Roman" w:cstheme="minorHAnsi"/>
        </w:rPr>
        <w:t>a</w:t>
      </w:r>
      <w:r w:rsidR="00962796" w:rsidRPr="00F01FE7">
        <w:rPr>
          <w:rFonts w:eastAsia="Times New Roman" w:cstheme="minorHAnsi"/>
        </w:rPr>
        <w:t xml:space="preserve"> nuo Įrangos perdavimo - priėmimo akto pasirašymo dienos, kurios metu </w:t>
      </w:r>
      <w:r w:rsidR="00D83CE3" w:rsidRPr="00F01FE7">
        <w:rPr>
          <w:rFonts w:eastAsia="Times New Roman" w:cstheme="minorHAnsi"/>
        </w:rPr>
        <w:t>t</w:t>
      </w:r>
      <w:r w:rsidR="00962796" w:rsidRPr="00F01FE7">
        <w:rPr>
          <w:rFonts w:eastAsia="Times New Roman" w:cstheme="minorHAnsi"/>
        </w:rPr>
        <w:t xml:space="preserve">iekėjas </w:t>
      </w:r>
      <w:r w:rsidR="00885D6E" w:rsidRPr="00F01FE7">
        <w:rPr>
          <w:rFonts w:eastAsia="Times New Roman" w:cstheme="minorHAnsi"/>
        </w:rPr>
        <w:t>ne vėliau kaip per 10 d.</w:t>
      </w:r>
      <w:r w:rsidR="004B637C" w:rsidRPr="00F01FE7">
        <w:rPr>
          <w:rFonts w:eastAsia="Times New Roman" w:cstheme="minorHAnsi"/>
        </w:rPr>
        <w:t xml:space="preserve"> </w:t>
      </w:r>
      <w:r w:rsidR="00885D6E" w:rsidRPr="00F01FE7">
        <w:rPr>
          <w:rFonts w:eastAsia="Times New Roman" w:cstheme="minorHAnsi"/>
        </w:rPr>
        <w:t xml:space="preserve">d. neatlygintinai </w:t>
      </w:r>
      <w:r w:rsidR="00962796" w:rsidRPr="00F01FE7">
        <w:rPr>
          <w:rFonts w:eastAsia="Times New Roman" w:cstheme="minorHAnsi"/>
        </w:rPr>
        <w:t>šalin</w:t>
      </w:r>
      <w:r w:rsidRPr="00F01FE7">
        <w:rPr>
          <w:rFonts w:eastAsia="Times New Roman" w:cstheme="minorHAnsi"/>
        </w:rPr>
        <w:t>a</w:t>
      </w:r>
      <w:r w:rsidR="00962796" w:rsidRPr="00F01FE7">
        <w:rPr>
          <w:rFonts w:eastAsia="Times New Roman" w:cstheme="minorHAnsi"/>
        </w:rPr>
        <w:t xml:space="preserve"> Įrangos </w:t>
      </w:r>
      <w:r w:rsidR="00C95F39" w:rsidRPr="00F01FE7">
        <w:rPr>
          <w:rFonts w:eastAsia="Times New Roman" w:cstheme="minorHAnsi"/>
        </w:rPr>
        <w:t xml:space="preserve">trūkumus </w:t>
      </w:r>
      <w:r w:rsidR="00962796" w:rsidRPr="00F01FE7">
        <w:rPr>
          <w:rFonts w:eastAsia="Times New Roman" w:cstheme="minorHAnsi"/>
        </w:rPr>
        <w:t xml:space="preserve">arba </w:t>
      </w:r>
      <w:r w:rsidRPr="00F01FE7">
        <w:rPr>
          <w:rFonts w:eastAsia="Times New Roman" w:cstheme="minorHAnsi"/>
        </w:rPr>
        <w:t>pakeičia</w:t>
      </w:r>
      <w:r w:rsidR="00962796" w:rsidRPr="00F01FE7">
        <w:rPr>
          <w:rFonts w:eastAsia="Times New Roman" w:cstheme="minorHAnsi"/>
        </w:rPr>
        <w:t xml:space="preserve"> Įrangą nauja</w:t>
      </w:r>
      <w:r w:rsidR="008E7FE4" w:rsidRPr="00F01FE7">
        <w:rPr>
          <w:rFonts w:eastAsia="Times New Roman" w:cstheme="minorHAnsi"/>
        </w:rPr>
        <w:t>, lygiaverčių savybių Įranga.</w:t>
      </w:r>
      <w:r w:rsidR="00885D6E" w:rsidRPr="00F01FE7">
        <w:rPr>
          <w:rFonts w:eastAsia="Times New Roman" w:cstheme="minorHAnsi"/>
        </w:rPr>
        <w:t xml:space="preserve"> Nepašalinus Įrangos </w:t>
      </w:r>
      <w:r w:rsidR="00C95F39" w:rsidRPr="00F01FE7">
        <w:rPr>
          <w:rFonts w:eastAsia="Times New Roman" w:cstheme="minorHAnsi"/>
        </w:rPr>
        <w:t xml:space="preserve">trūkumų </w:t>
      </w:r>
      <w:r w:rsidR="00885D6E" w:rsidRPr="00F01FE7">
        <w:rPr>
          <w:rFonts w:eastAsia="Times New Roman" w:cstheme="minorHAnsi"/>
        </w:rPr>
        <w:t xml:space="preserve">per 10 d. d. laikotarpį, </w:t>
      </w:r>
      <w:r w:rsidR="00D83CE3" w:rsidRPr="00F01FE7">
        <w:rPr>
          <w:rFonts w:eastAsia="Times New Roman" w:cstheme="minorHAnsi"/>
        </w:rPr>
        <w:t>t</w:t>
      </w:r>
      <w:r w:rsidR="00885D6E" w:rsidRPr="00F01FE7">
        <w:rPr>
          <w:rFonts w:eastAsia="Times New Roman" w:cstheme="minorHAnsi"/>
        </w:rPr>
        <w:t>iekėjas privalo neatlygintinai Pirkėjui pristatyti pakaitinį, lygiaverčių savybių Įrenginį.</w:t>
      </w:r>
      <w:r w:rsidR="00792832" w:rsidRPr="00F01FE7">
        <w:rPr>
          <w:rFonts w:eastAsia="Times New Roman" w:cstheme="minorHAnsi"/>
        </w:rPr>
        <w:t xml:space="preserve"> </w:t>
      </w:r>
      <w:r w:rsidR="00792832" w:rsidRPr="00F01FE7">
        <w:rPr>
          <w:rFonts w:cstheme="minorHAnsi"/>
          <w:i/>
        </w:rPr>
        <w:t xml:space="preserve">Atitiktį reikalavimui įrodantys dokumentai: </w:t>
      </w:r>
      <w:r w:rsidR="00D83CE3" w:rsidRPr="00F01FE7">
        <w:rPr>
          <w:rFonts w:cstheme="minorHAnsi"/>
          <w:i/>
        </w:rPr>
        <w:t>t</w:t>
      </w:r>
      <w:r w:rsidR="00792832" w:rsidRPr="00F01FE7">
        <w:rPr>
          <w:rFonts w:cstheme="minorHAnsi"/>
          <w:i/>
        </w:rPr>
        <w:t>iekėjo pateikta garantija.</w:t>
      </w:r>
    </w:p>
    <w:p w14:paraId="20621744" w14:textId="173479DF" w:rsidR="00475C3C" w:rsidRPr="00F01FE7" w:rsidRDefault="00475C3C" w:rsidP="1C317FC5">
      <w:pPr>
        <w:pStyle w:val="Sraopastraipa"/>
        <w:tabs>
          <w:tab w:val="left" w:pos="426"/>
          <w:tab w:val="left" w:pos="3261"/>
          <w:tab w:val="left" w:pos="3402"/>
        </w:tabs>
        <w:spacing w:after="0" w:line="276" w:lineRule="auto"/>
        <w:ind w:left="0"/>
        <w:rPr>
          <w:rFonts w:cstheme="minorHAnsi"/>
        </w:rPr>
      </w:pPr>
      <w:r w:rsidRPr="00F01FE7">
        <w:rPr>
          <w:rFonts w:cstheme="minorHAnsi"/>
          <w:i/>
        </w:rPr>
        <w:tab/>
      </w:r>
      <w:r w:rsidR="00612036" w:rsidRPr="00F01FE7">
        <w:rPr>
          <w:rFonts w:cstheme="minorHAnsi"/>
        </w:rPr>
        <w:t>9</w:t>
      </w:r>
      <w:r w:rsidR="0006481E" w:rsidRPr="00F01FE7">
        <w:rPr>
          <w:rFonts w:cstheme="minorHAnsi"/>
        </w:rPr>
        <w:t xml:space="preserve">.2. </w:t>
      </w:r>
      <w:bookmarkStart w:id="0" w:name="_Hlk180570818"/>
      <w:r w:rsidR="007E1566" w:rsidRPr="00F01FE7">
        <w:rPr>
          <w:rFonts w:cstheme="minorHAnsi"/>
        </w:rPr>
        <w:t xml:space="preserve">Įrangos tiekėjas privalo parengti Įrangos naudojimo instrukciją (skaitmeninę arba popierinę) lietuvių kalba, kurioje būtų nurodyti </w:t>
      </w:r>
      <w:r w:rsidR="00612036" w:rsidRPr="00F01FE7">
        <w:rPr>
          <w:rFonts w:cstheme="minorHAnsi"/>
        </w:rPr>
        <w:t xml:space="preserve">ir </w:t>
      </w:r>
      <w:r w:rsidR="007E1566" w:rsidRPr="00F01FE7">
        <w:rPr>
          <w:rFonts w:cstheme="minorHAnsi"/>
        </w:rPr>
        <w:t>pasiūlymai/rekomendacijos, padėsiantys efektyviai naudoti Įrangą ir sumažinti Įrangos daromą neigiamą poveikį aplinkai (pvz. rekomendacijos kaip sumažinti naudojamos elektros energijos sąnaudas, kaip efektyviai eksploatuoti Įrangą, kokiu dažnumu ir kokias detales būtina keisti laiku ir kt.).</w:t>
      </w:r>
    </w:p>
    <w:p w14:paraId="74350314" w14:textId="1EBB7910" w:rsidR="002B1FC8" w:rsidRPr="00F01FE7" w:rsidRDefault="00475C3C" w:rsidP="58BCA6EE">
      <w:pPr>
        <w:pStyle w:val="Sraopastraipa"/>
        <w:tabs>
          <w:tab w:val="left" w:pos="426"/>
          <w:tab w:val="left" w:pos="3261"/>
          <w:tab w:val="left" w:pos="3402"/>
        </w:tabs>
        <w:spacing w:after="0" w:line="276" w:lineRule="auto"/>
        <w:ind w:left="0"/>
        <w:rPr>
          <w:rFonts w:cstheme="minorHAnsi"/>
          <w:i/>
          <w:iCs/>
        </w:rPr>
      </w:pPr>
      <w:r w:rsidRPr="00F01FE7">
        <w:rPr>
          <w:rFonts w:cstheme="minorHAnsi"/>
          <w:bCs/>
        </w:rPr>
        <w:tab/>
      </w:r>
      <w:r w:rsidR="00612036" w:rsidRPr="00F01FE7">
        <w:rPr>
          <w:rFonts w:cstheme="minorHAnsi"/>
        </w:rPr>
        <w:t>9</w:t>
      </w:r>
      <w:r w:rsidRPr="00F01FE7">
        <w:rPr>
          <w:rFonts w:cstheme="minorHAnsi"/>
        </w:rPr>
        <w:t xml:space="preserve">.3. </w:t>
      </w:r>
      <w:bookmarkEnd w:id="0"/>
      <w:r w:rsidR="00790543" w:rsidRPr="00F01FE7">
        <w:rPr>
          <w:rFonts w:cstheme="minorHAnsi"/>
        </w:rPr>
        <w:t xml:space="preserve">Įrangos gamyboje </w:t>
      </w:r>
      <w:r w:rsidR="006A5ACC" w:rsidRPr="00F01FE7">
        <w:rPr>
          <w:rFonts w:cstheme="minorHAnsi"/>
        </w:rPr>
        <w:t>naudojamos cheminės medžiagos neviršija leistinų naudoti kiekių pagal Europos Sąjungos direktyvą 2011/65/ES.</w:t>
      </w:r>
      <w:r w:rsidR="00790543" w:rsidRPr="00F01FE7">
        <w:rPr>
          <w:rFonts w:cstheme="minorHAnsi"/>
        </w:rPr>
        <w:t xml:space="preserve"> </w:t>
      </w:r>
      <w:r w:rsidR="00790543" w:rsidRPr="00F01FE7">
        <w:rPr>
          <w:rFonts w:cstheme="minorHAnsi"/>
          <w:i/>
          <w:iCs/>
        </w:rPr>
        <w:t>Atitiktį reikalavimui įrodantys dokumentai: ROHS sertifikatas.</w:t>
      </w:r>
    </w:p>
    <w:p w14:paraId="29BBC0D3" w14:textId="65ED3B80" w:rsidR="00885D6E" w:rsidRPr="00F01FE7" w:rsidRDefault="00612036" w:rsidP="0675522B">
      <w:pPr>
        <w:pStyle w:val="Sraopastraipa"/>
        <w:tabs>
          <w:tab w:val="left" w:pos="426"/>
          <w:tab w:val="left" w:pos="3261"/>
          <w:tab w:val="left" w:pos="3402"/>
        </w:tabs>
        <w:spacing w:after="0" w:line="276" w:lineRule="auto"/>
        <w:ind w:left="0"/>
        <w:rPr>
          <w:rFonts w:cstheme="minorHAnsi"/>
        </w:rPr>
      </w:pPr>
      <w:r w:rsidRPr="00F01FE7">
        <w:rPr>
          <w:rFonts w:cstheme="minorHAnsi"/>
          <w:i/>
        </w:rPr>
        <w:tab/>
      </w:r>
      <w:r w:rsidRPr="00F01FE7">
        <w:rPr>
          <w:rFonts w:cstheme="minorHAnsi"/>
          <w:iCs/>
        </w:rPr>
        <w:t xml:space="preserve">9.4. </w:t>
      </w:r>
      <w:r w:rsidRPr="00F01FE7">
        <w:rPr>
          <w:rFonts w:cstheme="minorHAnsi"/>
        </w:rPr>
        <w:t xml:space="preserve">Įrangos tiekėjas privalo parengti Įrangos utilizavimo instrukciją (skaitmeninę arba popierinę) lietuvių kalba, </w:t>
      </w:r>
      <w:r w:rsidRPr="00F01FE7">
        <w:rPr>
          <w:rFonts w:cstheme="minorHAnsi"/>
          <w:bCs/>
        </w:rPr>
        <w:t>nurodant kurios Įrangos dalys yra tinkamos perdirbimui, antriniam naudojimui, perduodamos į pavojingų atliekų surinkimo aikšteles ir pan.</w:t>
      </w:r>
    </w:p>
    <w:p w14:paraId="28335ED2" w14:textId="77777777" w:rsidR="00CA52E4" w:rsidRDefault="00CA52E4" w:rsidP="00955AFC">
      <w:pPr>
        <w:pStyle w:val="Sraopastraipa"/>
        <w:tabs>
          <w:tab w:val="left" w:pos="426"/>
          <w:tab w:val="left" w:pos="3261"/>
          <w:tab w:val="left" w:pos="3402"/>
        </w:tabs>
        <w:spacing w:after="0" w:line="276" w:lineRule="auto"/>
        <w:ind w:left="0"/>
        <w:rPr>
          <w:rFonts w:eastAsia="Times New Roman" w:cstheme="minorHAnsi"/>
          <w:bCs/>
          <w:iCs/>
        </w:rPr>
      </w:pPr>
    </w:p>
    <w:p w14:paraId="5B6E0D41" w14:textId="77777777" w:rsidR="00F01FE7" w:rsidRPr="00F01FE7" w:rsidRDefault="00F01FE7" w:rsidP="00955AFC">
      <w:pPr>
        <w:pStyle w:val="Sraopastraipa"/>
        <w:tabs>
          <w:tab w:val="left" w:pos="426"/>
          <w:tab w:val="left" w:pos="3261"/>
          <w:tab w:val="left" w:pos="3402"/>
        </w:tabs>
        <w:spacing w:after="0" w:line="276" w:lineRule="auto"/>
        <w:ind w:left="0"/>
        <w:rPr>
          <w:rFonts w:eastAsia="Times New Roman" w:cstheme="minorHAnsi"/>
          <w:bCs/>
          <w:iCs/>
        </w:rPr>
      </w:pPr>
    </w:p>
    <w:p w14:paraId="5D44EA27" w14:textId="5049931E" w:rsidR="001E066E" w:rsidRPr="00F01FE7" w:rsidRDefault="001E066E" w:rsidP="00885D6E">
      <w:pPr>
        <w:pStyle w:val="Sraopastraipa"/>
        <w:numPr>
          <w:ilvl w:val="0"/>
          <w:numId w:val="3"/>
        </w:numPr>
        <w:tabs>
          <w:tab w:val="left" w:pos="426"/>
          <w:tab w:val="left" w:pos="3261"/>
          <w:tab w:val="left" w:pos="3402"/>
        </w:tabs>
        <w:spacing w:after="0" w:line="276" w:lineRule="auto"/>
        <w:ind w:hanging="371"/>
        <w:jc w:val="center"/>
        <w:rPr>
          <w:rFonts w:cstheme="minorHAnsi"/>
          <w:b/>
        </w:rPr>
      </w:pPr>
      <w:r w:rsidRPr="00F01FE7">
        <w:rPr>
          <w:rFonts w:eastAsia="Times New Roman" w:cstheme="minorHAnsi"/>
          <w:b/>
        </w:rPr>
        <w:lastRenderedPageBreak/>
        <w:t>SPECIALIEJI REIKALAVIMAI</w:t>
      </w:r>
    </w:p>
    <w:p w14:paraId="5ECE9AD4" w14:textId="77777777" w:rsidR="001E066E" w:rsidRPr="00F01FE7" w:rsidRDefault="001E066E" w:rsidP="00885D6E">
      <w:pPr>
        <w:pStyle w:val="Sraopastraipa"/>
        <w:tabs>
          <w:tab w:val="left" w:pos="426"/>
          <w:tab w:val="left" w:pos="3261"/>
          <w:tab w:val="left" w:pos="3402"/>
        </w:tabs>
        <w:spacing w:after="0" w:line="276" w:lineRule="auto"/>
        <w:ind w:left="1080"/>
        <w:rPr>
          <w:rFonts w:cstheme="minorHAnsi"/>
          <w:b/>
        </w:rPr>
      </w:pPr>
    </w:p>
    <w:p w14:paraId="5D500A64" w14:textId="1A8C460A" w:rsidR="007350D0" w:rsidRPr="00F01FE7" w:rsidRDefault="2C9327DA" w:rsidP="007350D0">
      <w:pPr>
        <w:pStyle w:val="Sraopastraipa"/>
        <w:numPr>
          <w:ilvl w:val="0"/>
          <w:numId w:val="4"/>
        </w:numPr>
        <w:tabs>
          <w:tab w:val="left" w:pos="426"/>
          <w:tab w:val="left" w:pos="3261"/>
          <w:tab w:val="left" w:pos="3402"/>
        </w:tabs>
        <w:spacing w:after="0" w:line="276" w:lineRule="auto"/>
        <w:ind w:left="426"/>
        <w:rPr>
          <w:rFonts w:cstheme="minorHAnsi"/>
        </w:rPr>
      </w:pPr>
      <w:r w:rsidRPr="00F01FE7">
        <w:rPr>
          <w:rFonts w:cstheme="minorHAnsi"/>
        </w:rPr>
        <w:t>Tiekėj</w:t>
      </w:r>
      <w:r w:rsidR="49D4EA57" w:rsidRPr="00F01FE7">
        <w:rPr>
          <w:rFonts w:cstheme="minorHAnsi"/>
        </w:rPr>
        <w:t>o siūloma Įranga</w:t>
      </w:r>
      <w:r w:rsidRPr="00F01FE7">
        <w:rPr>
          <w:rFonts w:cstheme="minorHAnsi"/>
        </w:rPr>
        <w:t xml:space="preserve"> turi </w:t>
      </w:r>
      <w:r w:rsidR="49D4EA57" w:rsidRPr="00F01FE7">
        <w:rPr>
          <w:rFonts w:cstheme="minorHAnsi"/>
        </w:rPr>
        <w:t>atitikti šiuos reikalavimus</w:t>
      </w:r>
      <w:r w:rsidRPr="00F01FE7">
        <w:rPr>
          <w:rFonts w:cstheme="minorHAnsi"/>
        </w:rPr>
        <w:t>:</w:t>
      </w:r>
    </w:p>
    <w:tbl>
      <w:tblPr>
        <w:tblStyle w:val="Lentelstinklelis"/>
        <w:tblW w:w="0" w:type="auto"/>
        <w:tblInd w:w="66" w:type="dxa"/>
        <w:tblLook w:val="04A0" w:firstRow="1" w:lastRow="0" w:firstColumn="1" w:lastColumn="0" w:noHBand="0" w:noVBand="1"/>
      </w:tblPr>
      <w:tblGrid>
        <w:gridCol w:w="2481"/>
        <w:gridCol w:w="7081"/>
      </w:tblGrid>
      <w:tr w:rsidR="007350D0" w:rsidRPr="00F01FE7" w14:paraId="369C3115" w14:textId="77777777" w:rsidTr="00556E2C">
        <w:trPr>
          <w:trHeight w:val="627"/>
        </w:trPr>
        <w:tc>
          <w:tcPr>
            <w:tcW w:w="2481" w:type="dxa"/>
            <w:vAlign w:val="center"/>
          </w:tcPr>
          <w:p w14:paraId="6249A641" w14:textId="77777777" w:rsidR="007350D0" w:rsidRPr="00F01FE7" w:rsidRDefault="007350D0" w:rsidP="00556E2C">
            <w:pPr>
              <w:tabs>
                <w:tab w:val="left" w:pos="426"/>
                <w:tab w:val="left" w:pos="3261"/>
                <w:tab w:val="left" w:pos="3402"/>
              </w:tabs>
              <w:spacing w:line="276" w:lineRule="auto"/>
              <w:rPr>
                <w:rFonts w:cstheme="minorHAnsi"/>
                <w:b/>
              </w:rPr>
            </w:pPr>
            <w:r w:rsidRPr="00F01FE7">
              <w:rPr>
                <w:rFonts w:cstheme="minorHAnsi"/>
                <w:b/>
              </w:rPr>
              <w:t>Eil. Nr.</w:t>
            </w:r>
          </w:p>
        </w:tc>
        <w:tc>
          <w:tcPr>
            <w:tcW w:w="7081" w:type="dxa"/>
            <w:vAlign w:val="center"/>
          </w:tcPr>
          <w:p w14:paraId="3E7C036D" w14:textId="77777777" w:rsidR="007350D0" w:rsidRPr="00F01FE7" w:rsidRDefault="007350D0" w:rsidP="00556E2C">
            <w:pPr>
              <w:tabs>
                <w:tab w:val="left" w:pos="426"/>
                <w:tab w:val="left" w:pos="3261"/>
                <w:tab w:val="left" w:pos="3402"/>
              </w:tabs>
              <w:spacing w:line="276" w:lineRule="auto"/>
              <w:rPr>
                <w:rFonts w:cstheme="minorHAnsi"/>
                <w:b/>
              </w:rPr>
            </w:pPr>
            <w:r w:rsidRPr="00F01FE7">
              <w:rPr>
                <w:rFonts w:cstheme="minorHAnsi"/>
                <w:b/>
              </w:rPr>
              <w:t>Įrangai keliami reikalavimai</w:t>
            </w:r>
          </w:p>
        </w:tc>
      </w:tr>
      <w:tr w:rsidR="007350D0" w:rsidRPr="00F01FE7" w14:paraId="1580BA85" w14:textId="77777777" w:rsidTr="00556E2C">
        <w:tc>
          <w:tcPr>
            <w:tcW w:w="2481" w:type="dxa"/>
          </w:tcPr>
          <w:p w14:paraId="2113CD38" w14:textId="77777777" w:rsidR="007350D0" w:rsidRPr="00F01FE7" w:rsidRDefault="007350D0" w:rsidP="00556E2C">
            <w:pPr>
              <w:pStyle w:val="Sraopastraipa"/>
              <w:numPr>
                <w:ilvl w:val="0"/>
                <w:numId w:val="9"/>
              </w:numPr>
              <w:tabs>
                <w:tab w:val="left" w:pos="27"/>
                <w:tab w:val="left" w:pos="246"/>
              </w:tabs>
              <w:spacing w:line="276" w:lineRule="auto"/>
              <w:ind w:left="0" w:right="-234" w:firstLine="27"/>
              <w:rPr>
                <w:rFonts w:cstheme="minorHAnsi"/>
                <w:b/>
              </w:rPr>
            </w:pPr>
            <w:r w:rsidRPr="00F01FE7">
              <w:rPr>
                <w:rFonts w:cstheme="minorHAnsi"/>
                <w:b/>
              </w:rPr>
              <w:t xml:space="preserve">Skaitmeninimo įrenginys </w:t>
            </w:r>
          </w:p>
        </w:tc>
        <w:tc>
          <w:tcPr>
            <w:tcW w:w="7081" w:type="dxa"/>
          </w:tcPr>
          <w:p w14:paraId="0FB4A7FA" w14:textId="77777777" w:rsidR="007350D0" w:rsidRPr="00F01FE7" w:rsidRDefault="007350D0" w:rsidP="00556E2C">
            <w:pPr>
              <w:tabs>
                <w:tab w:val="left" w:pos="426"/>
                <w:tab w:val="left" w:pos="3261"/>
                <w:tab w:val="left" w:pos="3402"/>
              </w:tabs>
              <w:spacing w:line="276" w:lineRule="auto"/>
              <w:rPr>
                <w:rFonts w:cstheme="minorHAnsi"/>
                <w:b/>
              </w:rPr>
            </w:pPr>
            <w:r w:rsidRPr="00F01FE7">
              <w:rPr>
                <w:rFonts w:cstheme="minorHAnsi"/>
                <w:b/>
              </w:rPr>
              <w:t>Skaitmeninimo įrenginys turi atitikti šiuos reikalavimus:</w:t>
            </w:r>
          </w:p>
          <w:p w14:paraId="209CD200" w14:textId="77777777" w:rsidR="007350D0" w:rsidRPr="00F01FE7" w:rsidRDefault="007350D0" w:rsidP="00556E2C">
            <w:pPr>
              <w:pStyle w:val="Sraopastraipa"/>
              <w:numPr>
                <w:ilvl w:val="0"/>
                <w:numId w:val="11"/>
              </w:numPr>
              <w:tabs>
                <w:tab w:val="left" w:pos="426"/>
                <w:tab w:val="left" w:pos="3261"/>
                <w:tab w:val="left" w:pos="3402"/>
              </w:tabs>
              <w:spacing w:line="276" w:lineRule="auto"/>
              <w:ind w:left="348"/>
              <w:rPr>
                <w:rFonts w:cstheme="minorHAnsi"/>
                <w:bCs/>
              </w:rPr>
            </w:pPr>
            <w:r w:rsidRPr="00F01FE7">
              <w:rPr>
                <w:rFonts w:cstheme="minorHAnsi"/>
                <w:bCs/>
              </w:rPr>
              <w:t>Skenuojamo dokumento formatas - ne mažesnis nei A2 (≥420x594 mm);</w:t>
            </w:r>
          </w:p>
          <w:p w14:paraId="3B311BF9" w14:textId="77777777" w:rsidR="007350D0" w:rsidRPr="00F01FE7" w:rsidRDefault="007350D0" w:rsidP="00556E2C">
            <w:pPr>
              <w:pStyle w:val="Sraopastraipa"/>
              <w:numPr>
                <w:ilvl w:val="0"/>
                <w:numId w:val="11"/>
              </w:numPr>
              <w:tabs>
                <w:tab w:val="left" w:pos="426"/>
                <w:tab w:val="left" w:pos="3261"/>
                <w:tab w:val="left" w:pos="3402"/>
              </w:tabs>
              <w:spacing w:line="276" w:lineRule="auto"/>
              <w:ind w:left="348"/>
              <w:rPr>
                <w:rFonts w:cstheme="minorHAnsi"/>
                <w:bCs/>
              </w:rPr>
            </w:pPr>
            <w:r w:rsidRPr="00F01FE7">
              <w:rPr>
                <w:rFonts w:cstheme="minorHAnsi"/>
                <w:bCs/>
              </w:rPr>
              <w:t xml:space="preserve">Optinė rezoliucija - ne mažiau nei 600x600 </w:t>
            </w:r>
            <w:proofErr w:type="spellStart"/>
            <w:r w:rsidRPr="00F01FE7">
              <w:rPr>
                <w:rFonts w:cstheme="minorHAnsi"/>
                <w:bCs/>
              </w:rPr>
              <w:t>dpi</w:t>
            </w:r>
            <w:proofErr w:type="spellEnd"/>
            <w:r w:rsidRPr="00F01FE7">
              <w:rPr>
                <w:rFonts w:cstheme="minorHAnsi"/>
                <w:bCs/>
              </w:rPr>
              <w:t xml:space="preserve"> maksimaliam formatui arba 600 </w:t>
            </w:r>
            <w:proofErr w:type="spellStart"/>
            <w:r w:rsidRPr="00F01FE7">
              <w:rPr>
                <w:rFonts w:cstheme="minorHAnsi"/>
                <w:bCs/>
              </w:rPr>
              <w:t>ppi</w:t>
            </w:r>
            <w:proofErr w:type="spellEnd"/>
            <w:r w:rsidRPr="00F01FE7">
              <w:rPr>
                <w:rFonts w:cstheme="minorHAnsi"/>
                <w:bCs/>
              </w:rPr>
              <w:t>;</w:t>
            </w:r>
          </w:p>
          <w:p w14:paraId="660AEE5B" w14:textId="77777777" w:rsidR="007350D0" w:rsidRPr="00F01FE7" w:rsidRDefault="007350D0" w:rsidP="00556E2C">
            <w:pPr>
              <w:pStyle w:val="Sraopastraipa"/>
              <w:numPr>
                <w:ilvl w:val="0"/>
                <w:numId w:val="11"/>
              </w:numPr>
              <w:tabs>
                <w:tab w:val="left" w:pos="426"/>
                <w:tab w:val="left" w:pos="3261"/>
                <w:tab w:val="left" w:pos="3402"/>
              </w:tabs>
              <w:spacing w:line="276" w:lineRule="auto"/>
              <w:ind w:left="348"/>
              <w:rPr>
                <w:rFonts w:cstheme="minorHAnsi"/>
                <w:b/>
              </w:rPr>
            </w:pPr>
            <w:r w:rsidRPr="00F01FE7">
              <w:rPr>
                <w:rFonts w:cstheme="minorHAnsi"/>
                <w:bCs/>
              </w:rPr>
              <w:t xml:space="preserve">Spalvų gylis: spalvinis gylis ne mažesnis nei 36 </w:t>
            </w:r>
            <w:proofErr w:type="spellStart"/>
            <w:r w:rsidRPr="00F01FE7">
              <w:rPr>
                <w:rFonts w:cstheme="minorHAnsi"/>
                <w:bCs/>
              </w:rPr>
              <w:t>bit</w:t>
            </w:r>
            <w:proofErr w:type="spellEnd"/>
            <w:r w:rsidRPr="00F01FE7">
              <w:rPr>
                <w:rFonts w:cstheme="minorHAnsi"/>
                <w:bCs/>
              </w:rPr>
              <w:t xml:space="preserve">, pilkų pustonių gylis ne mažesnis nei 12 </w:t>
            </w:r>
            <w:proofErr w:type="spellStart"/>
            <w:r w:rsidRPr="00F01FE7">
              <w:rPr>
                <w:rFonts w:cstheme="minorHAnsi"/>
                <w:bCs/>
              </w:rPr>
              <w:t>bit</w:t>
            </w:r>
            <w:proofErr w:type="spellEnd"/>
            <w:r w:rsidRPr="00F01FE7">
              <w:rPr>
                <w:rFonts w:cstheme="minorHAnsi"/>
                <w:bCs/>
              </w:rPr>
              <w:t>;</w:t>
            </w:r>
          </w:p>
          <w:p w14:paraId="4C66FD2A" w14:textId="77777777" w:rsidR="007350D0" w:rsidRPr="00F01FE7" w:rsidRDefault="007350D0" w:rsidP="00556E2C">
            <w:pPr>
              <w:pStyle w:val="Sraopastraipa"/>
              <w:numPr>
                <w:ilvl w:val="0"/>
                <w:numId w:val="11"/>
              </w:numPr>
              <w:tabs>
                <w:tab w:val="left" w:pos="426"/>
                <w:tab w:val="left" w:pos="3261"/>
                <w:tab w:val="left" w:pos="3402"/>
              </w:tabs>
              <w:spacing w:line="276" w:lineRule="auto"/>
              <w:ind w:left="348"/>
              <w:rPr>
                <w:rFonts w:cstheme="minorHAnsi"/>
                <w:b/>
              </w:rPr>
            </w:pPr>
            <w:r w:rsidRPr="00F01FE7">
              <w:rPr>
                <w:rFonts w:cstheme="minorHAnsi"/>
                <w:bCs/>
              </w:rPr>
              <w:t>Vaizdų skenavimui naudojamas RGB „CCD line“ arba „CMOS line“ tipo linijinis nuskaitymo elementas;</w:t>
            </w:r>
          </w:p>
          <w:p w14:paraId="260B0183" w14:textId="77777777" w:rsidR="007350D0" w:rsidRPr="00F01FE7" w:rsidRDefault="007350D0" w:rsidP="00556E2C">
            <w:pPr>
              <w:pStyle w:val="Sraopastraipa"/>
              <w:numPr>
                <w:ilvl w:val="0"/>
                <w:numId w:val="11"/>
              </w:numPr>
              <w:tabs>
                <w:tab w:val="left" w:pos="426"/>
                <w:tab w:val="left" w:pos="3261"/>
                <w:tab w:val="left" w:pos="3402"/>
              </w:tabs>
              <w:spacing w:line="276" w:lineRule="auto"/>
              <w:ind w:left="348"/>
              <w:rPr>
                <w:rFonts w:cstheme="minorHAnsi"/>
                <w:color w:val="000000" w:themeColor="text1"/>
              </w:rPr>
            </w:pPr>
            <w:r w:rsidRPr="00F01FE7">
              <w:rPr>
                <w:rFonts w:cstheme="minorHAnsi"/>
              </w:rPr>
              <w:t xml:space="preserve">Turi </w:t>
            </w:r>
            <w:r w:rsidRPr="00F01FE7">
              <w:rPr>
                <w:rFonts w:cstheme="minorHAnsi"/>
                <w:color w:val="000000" w:themeColor="text1"/>
              </w:rPr>
              <w:t>būti atverstų knygų (120-180º kampu) skenavimo funkcija;</w:t>
            </w:r>
          </w:p>
          <w:p w14:paraId="0F45BC7C" w14:textId="77777777" w:rsidR="007350D0" w:rsidRPr="00F01FE7" w:rsidRDefault="007350D0" w:rsidP="00556E2C">
            <w:pPr>
              <w:pStyle w:val="Sraopastraipa"/>
              <w:numPr>
                <w:ilvl w:val="0"/>
                <w:numId w:val="11"/>
              </w:numPr>
              <w:tabs>
                <w:tab w:val="left" w:pos="426"/>
                <w:tab w:val="left" w:pos="3261"/>
                <w:tab w:val="left" w:pos="3402"/>
              </w:tabs>
              <w:spacing w:line="276" w:lineRule="auto"/>
              <w:ind w:left="348"/>
              <w:rPr>
                <w:rFonts w:cstheme="minorHAnsi"/>
                <w:bCs/>
              </w:rPr>
            </w:pPr>
            <w:r w:rsidRPr="00F01FE7">
              <w:rPr>
                <w:rFonts w:cstheme="minorHAnsi"/>
                <w:bCs/>
              </w:rPr>
              <w:t>Knygų padėklo (karietėlės) kairė ir/ar dešinė dalys turi turėti aukščio reguliavimo funkciją. Pakėlimo aukštis ne mažesnis nei 10 cm.;</w:t>
            </w:r>
          </w:p>
          <w:p w14:paraId="015C95E0" w14:textId="77777777" w:rsidR="007350D0" w:rsidRPr="00F01FE7" w:rsidRDefault="007350D0" w:rsidP="00556E2C">
            <w:pPr>
              <w:pStyle w:val="Sraopastraipa"/>
              <w:numPr>
                <w:ilvl w:val="0"/>
                <w:numId w:val="11"/>
              </w:numPr>
              <w:tabs>
                <w:tab w:val="left" w:pos="426"/>
                <w:tab w:val="left" w:pos="3261"/>
                <w:tab w:val="left" w:pos="3402"/>
              </w:tabs>
              <w:spacing w:line="276" w:lineRule="auto"/>
              <w:ind w:left="348"/>
              <w:rPr>
                <w:rFonts w:cstheme="minorHAnsi"/>
                <w:bCs/>
              </w:rPr>
            </w:pPr>
            <w:r w:rsidRPr="00F01FE7">
              <w:rPr>
                <w:rFonts w:cstheme="minorHAnsi"/>
                <w:bCs/>
              </w:rPr>
              <w:t>Dokumentų skenavimas: naudojant išlyginamąją stiklo plokštę ir nenaudojant stiklo plokštės;</w:t>
            </w:r>
          </w:p>
          <w:p w14:paraId="57EE6806" w14:textId="77777777" w:rsidR="007350D0" w:rsidRPr="00F01FE7" w:rsidRDefault="007350D0" w:rsidP="00556E2C">
            <w:pPr>
              <w:pStyle w:val="Sraopastraipa"/>
              <w:numPr>
                <w:ilvl w:val="0"/>
                <w:numId w:val="11"/>
              </w:numPr>
              <w:tabs>
                <w:tab w:val="left" w:pos="426"/>
                <w:tab w:val="left" w:pos="3261"/>
                <w:tab w:val="left" w:pos="3402"/>
              </w:tabs>
              <w:spacing w:line="276" w:lineRule="auto"/>
              <w:ind w:left="348"/>
              <w:rPr>
                <w:rFonts w:cstheme="minorHAnsi"/>
              </w:rPr>
            </w:pPr>
            <w:r w:rsidRPr="00F01FE7">
              <w:rPr>
                <w:rFonts w:cstheme="minorHAnsi"/>
              </w:rPr>
              <w:t>Skenavimo nustatymai: išoriniame įrenginio monitoriuje ir darbo vietoje įdiegtoje programinėje įrangoje;</w:t>
            </w:r>
          </w:p>
          <w:p w14:paraId="70198A1E" w14:textId="77777777" w:rsidR="007350D0" w:rsidRPr="00F01FE7" w:rsidRDefault="007350D0" w:rsidP="00556E2C">
            <w:pPr>
              <w:pStyle w:val="Sraopastraipa"/>
              <w:numPr>
                <w:ilvl w:val="0"/>
                <w:numId w:val="11"/>
              </w:numPr>
              <w:tabs>
                <w:tab w:val="left" w:pos="426"/>
                <w:tab w:val="left" w:pos="3261"/>
                <w:tab w:val="left" w:pos="3402"/>
              </w:tabs>
              <w:spacing w:line="276" w:lineRule="auto"/>
              <w:ind w:left="348"/>
              <w:rPr>
                <w:rFonts w:cstheme="minorHAnsi"/>
                <w:bCs/>
              </w:rPr>
            </w:pPr>
            <w:r w:rsidRPr="00F01FE7">
              <w:rPr>
                <w:rFonts w:cstheme="minorHAnsi"/>
                <w:bCs/>
              </w:rPr>
              <w:t>Dokumentų formatai: ne mažiau kaip PDF, JPEG, TIFF;</w:t>
            </w:r>
          </w:p>
          <w:p w14:paraId="1ED48155" w14:textId="77777777" w:rsidR="007350D0" w:rsidRPr="00F01FE7" w:rsidRDefault="007350D0" w:rsidP="00556E2C">
            <w:pPr>
              <w:pStyle w:val="Sraopastraipa"/>
              <w:numPr>
                <w:ilvl w:val="0"/>
                <w:numId w:val="11"/>
              </w:numPr>
              <w:tabs>
                <w:tab w:val="left" w:pos="426"/>
                <w:tab w:val="left" w:pos="3261"/>
                <w:tab w:val="left" w:pos="3402"/>
              </w:tabs>
              <w:spacing w:line="276" w:lineRule="auto"/>
              <w:ind w:left="348"/>
              <w:rPr>
                <w:rFonts w:cstheme="minorHAnsi"/>
                <w:bCs/>
              </w:rPr>
            </w:pPr>
            <w:r w:rsidRPr="00F01FE7">
              <w:rPr>
                <w:rFonts w:cstheme="minorHAnsi"/>
                <w:bCs/>
              </w:rPr>
              <w:t>Suderinamumas su MS Windows sistemomis;</w:t>
            </w:r>
          </w:p>
          <w:p w14:paraId="59726B06" w14:textId="77777777" w:rsidR="007350D0" w:rsidRPr="00F01FE7" w:rsidRDefault="007350D0" w:rsidP="00556E2C">
            <w:pPr>
              <w:pStyle w:val="Sraopastraipa"/>
              <w:numPr>
                <w:ilvl w:val="0"/>
                <w:numId w:val="11"/>
              </w:numPr>
              <w:tabs>
                <w:tab w:val="left" w:pos="426"/>
                <w:tab w:val="left" w:pos="3261"/>
                <w:tab w:val="left" w:pos="3402"/>
              </w:tabs>
              <w:spacing w:line="276" w:lineRule="auto"/>
              <w:ind w:left="348"/>
              <w:rPr>
                <w:rFonts w:cstheme="minorHAnsi"/>
                <w:bCs/>
              </w:rPr>
            </w:pPr>
            <w:r w:rsidRPr="00F01FE7">
              <w:rPr>
                <w:rFonts w:cstheme="minorHAnsi"/>
                <w:bCs/>
              </w:rPr>
              <w:t>Turi turėti: pirštų atvaizdų pašalinimo funkciją ir valdymo kojiniu pedalu funkciją.</w:t>
            </w:r>
          </w:p>
        </w:tc>
      </w:tr>
      <w:tr w:rsidR="007350D0" w:rsidRPr="00F01FE7" w14:paraId="5F36DA4C" w14:textId="77777777" w:rsidTr="00556E2C">
        <w:trPr>
          <w:trHeight w:val="1186"/>
        </w:trPr>
        <w:tc>
          <w:tcPr>
            <w:tcW w:w="2481" w:type="dxa"/>
          </w:tcPr>
          <w:p w14:paraId="06804508" w14:textId="77777777" w:rsidR="007350D0" w:rsidRPr="00F01FE7" w:rsidRDefault="007350D0" w:rsidP="00556E2C">
            <w:pPr>
              <w:pStyle w:val="Sraopastraipa"/>
              <w:numPr>
                <w:ilvl w:val="0"/>
                <w:numId w:val="9"/>
              </w:numPr>
              <w:tabs>
                <w:tab w:val="left" w:pos="27"/>
                <w:tab w:val="left" w:pos="246"/>
                <w:tab w:val="left" w:pos="3261"/>
              </w:tabs>
              <w:spacing w:line="276" w:lineRule="auto"/>
              <w:ind w:left="671" w:hanging="671"/>
              <w:rPr>
                <w:rFonts w:cstheme="minorHAnsi"/>
                <w:b/>
              </w:rPr>
            </w:pPr>
            <w:r w:rsidRPr="00F01FE7">
              <w:rPr>
                <w:rFonts w:cstheme="minorHAnsi"/>
                <w:b/>
              </w:rPr>
              <w:t>Išorinis monitorius</w:t>
            </w:r>
          </w:p>
        </w:tc>
        <w:tc>
          <w:tcPr>
            <w:tcW w:w="7081" w:type="dxa"/>
          </w:tcPr>
          <w:p w14:paraId="01E4E6AD" w14:textId="77777777" w:rsidR="007350D0" w:rsidRPr="00F01FE7" w:rsidRDefault="007350D0" w:rsidP="00556E2C">
            <w:pPr>
              <w:tabs>
                <w:tab w:val="left" w:pos="426"/>
                <w:tab w:val="left" w:pos="3261"/>
                <w:tab w:val="left" w:pos="3402"/>
              </w:tabs>
              <w:spacing w:line="276" w:lineRule="auto"/>
              <w:rPr>
                <w:rFonts w:cstheme="minorHAnsi"/>
                <w:b/>
              </w:rPr>
            </w:pPr>
            <w:r w:rsidRPr="00F01FE7">
              <w:rPr>
                <w:rFonts w:cstheme="minorHAnsi"/>
                <w:b/>
              </w:rPr>
              <w:t>Išorinis monitorius turi atitikti šiuos reikalavimus:</w:t>
            </w:r>
          </w:p>
          <w:p w14:paraId="4572391D" w14:textId="77777777" w:rsidR="007350D0" w:rsidRPr="00F01FE7" w:rsidRDefault="007350D0" w:rsidP="00556E2C">
            <w:pPr>
              <w:pStyle w:val="Sraopastraipa"/>
              <w:numPr>
                <w:ilvl w:val="0"/>
                <w:numId w:val="12"/>
              </w:numPr>
              <w:tabs>
                <w:tab w:val="left" w:pos="426"/>
                <w:tab w:val="left" w:pos="3261"/>
                <w:tab w:val="left" w:pos="3402"/>
              </w:tabs>
              <w:spacing w:line="276" w:lineRule="auto"/>
              <w:ind w:left="348"/>
              <w:rPr>
                <w:rFonts w:cstheme="minorHAnsi"/>
                <w:b/>
              </w:rPr>
            </w:pPr>
            <w:r w:rsidRPr="00F01FE7">
              <w:rPr>
                <w:rFonts w:cstheme="minorHAnsi"/>
                <w:bCs/>
              </w:rPr>
              <w:t xml:space="preserve">Ekranas - </w:t>
            </w:r>
            <w:proofErr w:type="spellStart"/>
            <w:r w:rsidRPr="00F01FE7">
              <w:rPr>
                <w:rFonts w:cstheme="minorHAnsi"/>
                <w:bCs/>
              </w:rPr>
              <w:t>jutiklinis</w:t>
            </w:r>
            <w:proofErr w:type="spellEnd"/>
            <w:r w:rsidRPr="00F01FE7">
              <w:rPr>
                <w:rFonts w:cstheme="minorHAnsi"/>
                <w:bCs/>
              </w:rPr>
              <w:t xml:space="preserve"> (</w:t>
            </w:r>
            <w:proofErr w:type="spellStart"/>
            <w:r w:rsidRPr="00F01FE7">
              <w:rPr>
                <w:rFonts w:cstheme="minorHAnsi"/>
                <w:bCs/>
              </w:rPr>
              <w:t>multitouch</w:t>
            </w:r>
            <w:proofErr w:type="spellEnd"/>
            <w:r w:rsidRPr="00F01FE7">
              <w:rPr>
                <w:rFonts w:cstheme="minorHAnsi"/>
                <w:bCs/>
              </w:rPr>
              <w:t xml:space="preserve"> </w:t>
            </w:r>
            <w:proofErr w:type="spellStart"/>
            <w:r w:rsidRPr="00F01FE7">
              <w:rPr>
                <w:rFonts w:cstheme="minorHAnsi"/>
                <w:bCs/>
              </w:rPr>
              <w:t>screen</w:t>
            </w:r>
            <w:proofErr w:type="spellEnd"/>
            <w:r w:rsidRPr="00F01FE7">
              <w:rPr>
                <w:rFonts w:cstheme="minorHAnsi"/>
                <w:bCs/>
              </w:rPr>
              <w:t xml:space="preserve">), ne mažesnis nei 20‘‘ </w:t>
            </w:r>
            <w:proofErr w:type="spellStart"/>
            <w:r w:rsidRPr="00F01FE7">
              <w:rPr>
                <w:rFonts w:cstheme="minorHAnsi"/>
                <w:bCs/>
              </w:rPr>
              <w:t>Full</w:t>
            </w:r>
            <w:proofErr w:type="spellEnd"/>
            <w:r w:rsidRPr="00F01FE7">
              <w:rPr>
                <w:rFonts w:cstheme="minorHAnsi"/>
                <w:bCs/>
              </w:rPr>
              <w:t xml:space="preserve"> HD;</w:t>
            </w:r>
          </w:p>
          <w:p w14:paraId="4A05E534" w14:textId="77777777" w:rsidR="007350D0" w:rsidRPr="00F01FE7" w:rsidRDefault="007350D0" w:rsidP="00556E2C">
            <w:pPr>
              <w:pStyle w:val="Sraopastraipa"/>
              <w:numPr>
                <w:ilvl w:val="0"/>
                <w:numId w:val="12"/>
              </w:numPr>
              <w:tabs>
                <w:tab w:val="left" w:pos="426"/>
                <w:tab w:val="left" w:pos="3261"/>
                <w:tab w:val="left" w:pos="3402"/>
              </w:tabs>
              <w:spacing w:line="276" w:lineRule="auto"/>
              <w:ind w:left="348"/>
              <w:rPr>
                <w:rFonts w:cstheme="minorHAnsi"/>
                <w:b/>
              </w:rPr>
            </w:pPr>
            <w:r w:rsidRPr="00F01FE7">
              <w:rPr>
                <w:rFonts w:cstheme="minorHAnsi"/>
                <w:bCs/>
              </w:rPr>
              <w:t>Rezoliucija - ne mažesnė nei 1920x1080.</w:t>
            </w:r>
          </w:p>
        </w:tc>
      </w:tr>
      <w:tr w:rsidR="007350D0" w:rsidRPr="00F01FE7" w14:paraId="488FF84A" w14:textId="77777777" w:rsidTr="00556E2C">
        <w:tc>
          <w:tcPr>
            <w:tcW w:w="2481" w:type="dxa"/>
          </w:tcPr>
          <w:p w14:paraId="566190B7" w14:textId="77777777" w:rsidR="007350D0" w:rsidRPr="00F01FE7" w:rsidRDefault="007350D0" w:rsidP="00556E2C">
            <w:pPr>
              <w:pStyle w:val="Sraopastraipa"/>
              <w:numPr>
                <w:ilvl w:val="0"/>
                <w:numId w:val="9"/>
              </w:numPr>
              <w:tabs>
                <w:tab w:val="left" w:pos="246"/>
              </w:tabs>
              <w:spacing w:line="276" w:lineRule="auto"/>
              <w:ind w:left="0" w:firstLine="0"/>
              <w:rPr>
                <w:rFonts w:cstheme="minorHAnsi"/>
                <w:b/>
              </w:rPr>
            </w:pPr>
            <w:r w:rsidRPr="00F01FE7">
              <w:rPr>
                <w:rFonts w:cstheme="minorHAnsi"/>
                <w:b/>
              </w:rPr>
              <w:t>Horizontali stiklo plokštė</w:t>
            </w:r>
          </w:p>
        </w:tc>
        <w:tc>
          <w:tcPr>
            <w:tcW w:w="7081" w:type="dxa"/>
          </w:tcPr>
          <w:p w14:paraId="77F9A707" w14:textId="77777777" w:rsidR="007350D0" w:rsidRPr="00F01FE7" w:rsidRDefault="007350D0" w:rsidP="00556E2C">
            <w:pPr>
              <w:tabs>
                <w:tab w:val="left" w:pos="426"/>
                <w:tab w:val="left" w:pos="3261"/>
                <w:tab w:val="left" w:pos="3402"/>
              </w:tabs>
              <w:spacing w:line="276" w:lineRule="auto"/>
              <w:rPr>
                <w:rFonts w:cstheme="minorHAnsi"/>
                <w:b/>
              </w:rPr>
            </w:pPr>
            <w:r w:rsidRPr="00F01FE7">
              <w:rPr>
                <w:rFonts w:cstheme="minorHAnsi"/>
                <w:b/>
              </w:rPr>
              <w:t>Horizontali stiklo plokštė turi atitikti šiuos reikalavimus:</w:t>
            </w:r>
          </w:p>
          <w:p w14:paraId="3F899C9F" w14:textId="77777777" w:rsidR="007350D0" w:rsidRPr="00F01FE7" w:rsidRDefault="007350D0" w:rsidP="00556E2C">
            <w:pPr>
              <w:pStyle w:val="Sraopastraipa"/>
              <w:numPr>
                <w:ilvl w:val="0"/>
                <w:numId w:val="14"/>
              </w:numPr>
              <w:tabs>
                <w:tab w:val="left" w:pos="426"/>
                <w:tab w:val="left" w:pos="3261"/>
                <w:tab w:val="left" w:pos="3402"/>
              </w:tabs>
              <w:spacing w:line="276" w:lineRule="auto"/>
              <w:ind w:left="325"/>
              <w:rPr>
                <w:rFonts w:cstheme="minorHAnsi"/>
                <w:bCs/>
              </w:rPr>
            </w:pPr>
            <w:r w:rsidRPr="00F01FE7">
              <w:rPr>
                <w:rFonts w:cstheme="minorHAnsi"/>
                <w:bCs/>
              </w:rPr>
              <w:t>Dokumentų išlyginimo (prispaudimo) funkcija, skirta trapių, besibanguojančių dokumentų išlyginimui;</w:t>
            </w:r>
          </w:p>
          <w:p w14:paraId="1D4A5AF4" w14:textId="77777777" w:rsidR="007350D0" w:rsidRPr="00F01FE7" w:rsidRDefault="007350D0" w:rsidP="00556E2C">
            <w:pPr>
              <w:pStyle w:val="Sraopastraipa"/>
              <w:numPr>
                <w:ilvl w:val="0"/>
                <w:numId w:val="14"/>
              </w:numPr>
              <w:tabs>
                <w:tab w:val="left" w:pos="426"/>
                <w:tab w:val="left" w:pos="3261"/>
                <w:tab w:val="left" w:pos="3402"/>
              </w:tabs>
              <w:spacing w:line="276" w:lineRule="auto"/>
              <w:ind w:left="325"/>
              <w:rPr>
                <w:rFonts w:cstheme="minorHAnsi"/>
                <w:bCs/>
              </w:rPr>
            </w:pPr>
            <w:r w:rsidRPr="00F01FE7">
              <w:rPr>
                <w:rFonts w:cstheme="minorHAnsi"/>
                <w:bCs/>
              </w:rPr>
              <w:t>Pakėlimo ir nuleidimo funkcija.</w:t>
            </w:r>
          </w:p>
        </w:tc>
      </w:tr>
      <w:tr w:rsidR="007350D0" w:rsidRPr="00F01FE7" w14:paraId="187936A4" w14:textId="77777777" w:rsidTr="00556E2C">
        <w:trPr>
          <w:trHeight w:val="2541"/>
        </w:trPr>
        <w:tc>
          <w:tcPr>
            <w:tcW w:w="2481" w:type="dxa"/>
          </w:tcPr>
          <w:p w14:paraId="56350AD2" w14:textId="77777777" w:rsidR="007350D0" w:rsidRPr="00F01FE7" w:rsidRDefault="007350D0" w:rsidP="00556E2C">
            <w:pPr>
              <w:pStyle w:val="Sraopastraipa"/>
              <w:numPr>
                <w:ilvl w:val="0"/>
                <w:numId w:val="9"/>
              </w:numPr>
              <w:tabs>
                <w:tab w:val="left" w:pos="246"/>
              </w:tabs>
              <w:spacing w:line="276" w:lineRule="auto"/>
              <w:ind w:left="0" w:firstLine="0"/>
              <w:rPr>
                <w:rFonts w:cstheme="minorHAnsi"/>
                <w:b/>
              </w:rPr>
            </w:pPr>
            <w:r w:rsidRPr="00F01FE7">
              <w:rPr>
                <w:rFonts w:cstheme="minorHAnsi"/>
                <w:b/>
              </w:rPr>
              <w:t>Vaizdų apdorojimo programinė įranga</w:t>
            </w:r>
          </w:p>
        </w:tc>
        <w:tc>
          <w:tcPr>
            <w:tcW w:w="7081" w:type="dxa"/>
          </w:tcPr>
          <w:p w14:paraId="4BECEF42" w14:textId="77777777" w:rsidR="007350D0" w:rsidRPr="00F01FE7" w:rsidRDefault="007350D0" w:rsidP="00556E2C">
            <w:pPr>
              <w:tabs>
                <w:tab w:val="left" w:pos="426"/>
                <w:tab w:val="left" w:pos="3261"/>
                <w:tab w:val="left" w:pos="3402"/>
              </w:tabs>
              <w:spacing w:line="276" w:lineRule="auto"/>
              <w:rPr>
                <w:rFonts w:cstheme="minorHAnsi"/>
                <w:b/>
              </w:rPr>
            </w:pPr>
            <w:r w:rsidRPr="00F01FE7">
              <w:rPr>
                <w:rFonts w:cstheme="minorHAnsi"/>
                <w:b/>
              </w:rPr>
              <w:t>Vaizdų apdorojimo programinė įranga turi atitikti šiuos reikalavimus:</w:t>
            </w:r>
          </w:p>
          <w:p w14:paraId="5BA39011" w14:textId="77777777" w:rsidR="007350D0" w:rsidRPr="00F01FE7" w:rsidRDefault="007350D0" w:rsidP="00556E2C">
            <w:pPr>
              <w:pStyle w:val="Sraopastraipa"/>
              <w:numPr>
                <w:ilvl w:val="0"/>
                <w:numId w:val="15"/>
              </w:numPr>
              <w:tabs>
                <w:tab w:val="left" w:pos="426"/>
                <w:tab w:val="left" w:pos="3261"/>
                <w:tab w:val="left" w:pos="3402"/>
              </w:tabs>
              <w:spacing w:line="276" w:lineRule="auto"/>
              <w:ind w:left="323" w:hanging="323"/>
              <w:rPr>
                <w:rFonts w:cstheme="minorHAnsi"/>
                <w:bCs/>
              </w:rPr>
            </w:pPr>
            <w:r w:rsidRPr="00F01FE7">
              <w:rPr>
                <w:rFonts w:cstheme="minorHAnsi"/>
                <w:bCs/>
              </w:rPr>
              <w:t>Turi būti suderinama su siūloma skaitmeninimo įranga;</w:t>
            </w:r>
          </w:p>
          <w:p w14:paraId="2CDAB4E4" w14:textId="77777777" w:rsidR="007350D0" w:rsidRPr="00F01FE7" w:rsidRDefault="007350D0" w:rsidP="00556E2C">
            <w:pPr>
              <w:pStyle w:val="Sraopastraipa"/>
              <w:numPr>
                <w:ilvl w:val="0"/>
                <w:numId w:val="15"/>
              </w:numPr>
              <w:tabs>
                <w:tab w:val="left" w:pos="426"/>
                <w:tab w:val="left" w:pos="3261"/>
                <w:tab w:val="left" w:pos="3402"/>
              </w:tabs>
              <w:spacing w:line="276" w:lineRule="auto"/>
              <w:ind w:left="323" w:hanging="323"/>
              <w:rPr>
                <w:rFonts w:cstheme="minorHAnsi"/>
                <w:bCs/>
              </w:rPr>
            </w:pPr>
            <w:r w:rsidRPr="00F01FE7">
              <w:rPr>
                <w:rFonts w:cstheme="minorHAnsi"/>
                <w:bCs/>
              </w:rPr>
              <w:t>Puslapių nustatymo funkcijos: ne mažiau nei puslapių padalijimas, mastelio keitimas ir pritaikymas prie lango dydžio;</w:t>
            </w:r>
          </w:p>
          <w:p w14:paraId="5D5A6B10" w14:textId="77777777" w:rsidR="007350D0" w:rsidRPr="00F01FE7" w:rsidRDefault="007350D0" w:rsidP="00556E2C">
            <w:pPr>
              <w:pStyle w:val="Sraopastraipa"/>
              <w:numPr>
                <w:ilvl w:val="0"/>
                <w:numId w:val="15"/>
              </w:numPr>
              <w:tabs>
                <w:tab w:val="left" w:pos="426"/>
                <w:tab w:val="left" w:pos="3261"/>
                <w:tab w:val="left" w:pos="3402"/>
              </w:tabs>
              <w:spacing w:line="276" w:lineRule="auto"/>
              <w:ind w:left="323" w:hanging="323"/>
              <w:rPr>
                <w:rFonts w:cstheme="minorHAnsi"/>
                <w:bCs/>
              </w:rPr>
            </w:pPr>
            <w:r w:rsidRPr="00F01FE7">
              <w:rPr>
                <w:rFonts w:cstheme="minorHAnsi"/>
                <w:bCs/>
              </w:rPr>
              <w:t>Vaizdų redagavimo funkcijos: ne mažiau nei vaizdų pasukimas, apvertimas, kirpimas, trynimas ir įterpimas;</w:t>
            </w:r>
          </w:p>
          <w:p w14:paraId="70CA35A7" w14:textId="77777777" w:rsidR="007350D0" w:rsidRPr="00F01FE7" w:rsidRDefault="007350D0" w:rsidP="00556E2C">
            <w:pPr>
              <w:pStyle w:val="Sraopastraipa"/>
              <w:numPr>
                <w:ilvl w:val="0"/>
                <w:numId w:val="15"/>
              </w:numPr>
              <w:tabs>
                <w:tab w:val="left" w:pos="426"/>
                <w:tab w:val="left" w:pos="3261"/>
                <w:tab w:val="left" w:pos="3402"/>
              </w:tabs>
              <w:spacing w:line="276" w:lineRule="auto"/>
              <w:ind w:left="323" w:hanging="323"/>
              <w:rPr>
                <w:rFonts w:cstheme="minorHAnsi"/>
                <w:bCs/>
              </w:rPr>
            </w:pPr>
            <w:r w:rsidRPr="00F01FE7">
              <w:rPr>
                <w:rFonts w:cstheme="minorHAnsi"/>
                <w:bCs/>
              </w:rPr>
              <w:t>Turi būti: skenuojamų vaizdų indeksavimo ir daugialapių TIFF ir PDF bylų kūrimo funkcija.</w:t>
            </w:r>
          </w:p>
        </w:tc>
      </w:tr>
      <w:tr w:rsidR="007350D0" w:rsidRPr="00F01FE7" w14:paraId="39353636" w14:textId="77777777" w:rsidTr="00556E2C">
        <w:trPr>
          <w:trHeight w:val="409"/>
        </w:trPr>
        <w:tc>
          <w:tcPr>
            <w:tcW w:w="2481" w:type="dxa"/>
          </w:tcPr>
          <w:p w14:paraId="7D31E580" w14:textId="77777777" w:rsidR="007350D0" w:rsidRPr="00F01FE7" w:rsidRDefault="007350D0" w:rsidP="00556E2C">
            <w:pPr>
              <w:pStyle w:val="Sraopastraipa"/>
              <w:numPr>
                <w:ilvl w:val="0"/>
                <w:numId w:val="9"/>
              </w:numPr>
              <w:tabs>
                <w:tab w:val="left" w:pos="246"/>
              </w:tabs>
              <w:spacing w:line="276" w:lineRule="auto"/>
              <w:ind w:left="0" w:firstLine="0"/>
              <w:rPr>
                <w:rFonts w:cstheme="minorHAnsi"/>
                <w:b/>
              </w:rPr>
            </w:pPr>
            <w:r w:rsidRPr="00F01FE7">
              <w:rPr>
                <w:rFonts w:cstheme="minorHAnsi"/>
                <w:b/>
              </w:rPr>
              <w:t>Laidai</w:t>
            </w:r>
          </w:p>
        </w:tc>
        <w:tc>
          <w:tcPr>
            <w:tcW w:w="7081" w:type="dxa"/>
          </w:tcPr>
          <w:p w14:paraId="7E3E5AFA" w14:textId="77777777" w:rsidR="007350D0" w:rsidRPr="00F01FE7" w:rsidRDefault="007350D0" w:rsidP="00556E2C">
            <w:pPr>
              <w:tabs>
                <w:tab w:val="left" w:pos="426"/>
                <w:tab w:val="left" w:pos="3261"/>
                <w:tab w:val="left" w:pos="3402"/>
              </w:tabs>
              <w:spacing w:line="276" w:lineRule="auto"/>
              <w:rPr>
                <w:rFonts w:cstheme="minorHAnsi"/>
                <w:bCs/>
              </w:rPr>
            </w:pPr>
            <w:r w:rsidRPr="00F01FE7">
              <w:rPr>
                <w:rFonts w:cstheme="minorHAnsi"/>
                <w:bCs/>
              </w:rPr>
              <w:t>Įranga turi būti pateikta su visais darbui reikalingais laidais.</w:t>
            </w:r>
          </w:p>
        </w:tc>
      </w:tr>
    </w:tbl>
    <w:p w14:paraId="49272725" w14:textId="77777777" w:rsidR="007350D0" w:rsidRPr="00F01FE7" w:rsidRDefault="007350D0" w:rsidP="007350D0">
      <w:pPr>
        <w:tabs>
          <w:tab w:val="left" w:pos="426"/>
          <w:tab w:val="left" w:pos="3261"/>
          <w:tab w:val="left" w:pos="3402"/>
        </w:tabs>
        <w:spacing w:after="0" w:line="276" w:lineRule="auto"/>
        <w:rPr>
          <w:rFonts w:cstheme="minorHAnsi"/>
        </w:rPr>
      </w:pPr>
    </w:p>
    <w:p w14:paraId="6DF7BEF2" w14:textId="5DB96381" w:rsidR="0095537C" w:rsidRPr="00F01FE7" w:rsidRDefault="00847394" w:rsidP="00847394">
      <w:pPr>
        <w:tabs>
          <w:tab w:val="left" w:pos="426"/>
          <w:tab w:val="left" w:pos="3261"/>
          <w:tab w:val="left" w:pos="3402"/>
        </w:tabs>
        <w:spacing w:after="0" w:line="276" w:lineRule="auto"/>
        <w:jc w:val="center"/>
        <w:rPr>
          <w:rFonts w:cstheme="minorHAnsi"/>
          <w:bCs/>
        </w:rPr>
      </w:pPr>
      <w:r w:rsidRPr="00F01FE7">
        <w:rPr>
          <w:rFonts w:cstheme="minorHAnsi"/>
          <w:bCs/>
        </w:rPr>
        <w:t>_____________________________</w:t>
      </w:r>
    </w:p>
    <w:sectPr w:rsidR="0095537C" w:rsidRPr="00F01FE7" w:rsidSect="007424DE">
      <w:pgSz w:w="11906" w:h="16838" w:code="9"/>
      <w:pgMar w:top="1134" w:right="567"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2B165A98"/>
    <w:lvl w:ilvl="0">
      <w:start w:val="4"/>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heme="minorEastAsia" w:hAnsi="Times New Roman" w:cs="Times New Roman"/>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5E6013C"/>
    <w:multiLevelType w:val="hybridMultilevel"/>
    <w:tmpl w:val="B95EDC64"/>
    <w:lvl w:ilvl="0" w:tplc="6F62653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F64B1"/>
    <w:multiLevelType w:val="hybridMultilevel"/>
    <w:tmpl w:val="2B8E7256"/>
    <w:lvl w:ilvl="0" w:tplc="CF045E86">
      <w:start w:val="1"/>
      <w:numFmt w:val="decimal"/>
      <w:lvlText w:val="%1."/>
      <w:lvlJc w:val="left"/>
      <w:pPr>
        <w:ind w:left="720" w:hanging="360"/>
      </w:pPr>
      <w:rPr>
        <w:rFonts w:asciiTheme="minorHAnsi" w:eastAsiaTheme="minorHAnsi"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67EA8"/>
    <w:multiLevelType w:val="hybridMultilevel"/>
    <w:tmpl w:val="CCCC33C6"/>
    <w:lvl w:ilvl="0" w:tplc="D200DA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45E7A"/>
    <w:multiLevelType w:val="multilevel"/>
    <w:tmpl w:val="6C427FE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3301229"/>
    <w:multiLevelType w:val="hybridMultilevel"/>
    <w:tmpl w:val="9BE4E988"/>
    <w:lvl w:ilvl="0" w:tplc="AA0288C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61359"/>
    <w:multiLevelType w:val="hybridMultilevel"/>
    <w:tmpl w:val="F7CE277C"/>
    <w:lvl w:ilvl="0" w:tplc="32FC4952">
      <w:start w:val="1"/>
      <w:numFmt w:val="decimal"/>
      <w:lvlText w:val="%1."/>
      <w:lvlJc w:val="left"/>
      <w:pPr>
        <w:ind w:left="1060" w:hanging="360"/>
      </w:pPr>
    </w:lvl>
    <w:lvl w:ilvl="1" w:tplc="39D040B2">
      <w:start w:val="1"/>
      <w:numFmt w:val="decimal"/>
      <w:lvlText w:val="%2."/>
      <w:lvlJc w:val="left"/>
      <w:pPr>
        <w:ind w:left="1060" w:hanging="360"/>
      </w:pPr>
    </w:lvl>
    <w:lvl w:ilvl="2" w:tplc="5E3810A8">
      <w:start w:val="1"/>
      <w:numFmt w:val="decimal"/>
      <w:lvlText w:val="%3."/>
      <w:lvlJc w:val="left"/>
      <w:pPr>
        <w:ind w:left="1060" w:hanging="360"/>
      </w:pPr>
    </w:lvl>
    <w:lvl w:ilvl="3" w:tplc="6B7271A4">
      <w:start w:val="1"/>
      <w:numFmt w:val="decimal"/>
      <w:lvlText w:val="%4."/>
      <w:lvlJc w:val="left"/>
      <w:pPr>
        <w:ind w:left="1060" w:hanging="360"/>
      </w:pPr>
    </w:lvl>
    <w:lvl w:ilvl="4" w:tplc="000050B8">
      <w:start w:val="1"/>
      <w:numFmt w:val="decimal"/>
      <w:lvlText w:val="%5."/>
      <w:lvlJc w:val="left"/>
      <w:pPr>
        <w:ind w:left="1060" w:hanging="360"/>
      </w:pPr>
    </w:lvl>
    <w:lvl w:ilvl="5" w:tplc="FD5E917E">
      <w:start w:val="1"/>
      <w:numFmt w:val="decimal"/>
      <w:lvlText w:val="%6."/>
      <w:lvlJc w:val="left"/>
      <w:pPr>
        <w:ind w:left="1060" w:hanging="360"/>
      </w:pPr>
    </w:lvl>
    <w:lvl w:ilvl="6" w:tplc="11B490EA">
      <w:start w:val="1"/>
      <w:numFmt w:val="decimal"/>
      <w:lvlText w:val="%7."/>
      <w:lvlJc w:val="left"/>
      <w:pPr>
        <w:ind w:left="1060" w:hanging="360"/>
      </w:pPr>
    </w:lvl>
    <w:lvl w:ilvl="7" w:tplc="09D81170">
      <w:start w:val="1"/>
      <w:numFmt w:val="decimal"/>
      <w:lvlText w:val="%8."/>
      <w:lvlJc w:val="left"/>
      <w:pPr>
        <w:ind w:left="1060" w:hanging="360"/>
      </w:pPr>
    </w:lvl>
    <w:lvl w:ilvl="8" w:tplc="5CCC7108">
      <w:start w:val="1"/>
      <w:numFmt w:val="decimal"/>
      <w:lvlText w:val="%9."/>
      <w:lvlJc w:val="left"/>
      <w:pPr>
        <w:ind w:left="1060" w:hanging="360"/>
      </w:pPr>
    </w:lvl>
  </w:abstractNum>
  <w:abstractNum w:abstractNumId="7" w15:restartNumberingAfterBreak="0">
    <w:nsid w:val="3DC734F2"/>
    <w:multiLevelType w:val="hybridMultilevel"/>
    <w:tmpl w:val="C6D6758C"/>
    <w:lvl w:ilvl="0" w:tplc="F3FC9F86">
      <w:start w:val="1"/>
      <w:numFmt w:val="decimal"/>
      <w:lvlText w:val="%1."/>
      <w:lvlJc w:val="left"/>
      <w:pPr>
        <w:ind w:left="1060" w:hanging="360"/>
      </w:pPr>
    </w:lvl>
    <w:lvl w:ilvl="1" w:tplc="619049E4">
      <w:start w:val="1"/>
      <w:numFmt w:val="decimal"/>
      <w:lvlText w:val="%2."/>
      <w:lvlJc w:val="left"/>
      <w:pPr>
        <w:ind w:left="1060" w:hanging="360"/>
      </w:pPr>
    </w:lvl>
    <w:lvl w:ilvl="2" w:tplc="35FEA954">
      <w:start w:val="1"/>
      <w:numFmt w:val="decimal"/>
      <w:lvlText w:val="%3."/>
      <w:lvlJc w:val="left"/>
      <w:pPr>
        <w:ind w:left="1060" w:hanging="360"/>
      </w:pPr>
    </w:lvl>
    <w:lvl w:ilvl="3" w:tplc="85EC5170">
      <w:start w:val="1"/>
      <w:numFmt w:val="decimal"/>
      <w:lvlText w:val="%4."/>
      <w:lvlJc w:val="left"/>
      <w:pPr>
        <w:ind w:left="1060" w:hanging="360"/>
      </w:pPr>
    </w:lvl>
    <w:lvl w:ilvl="4" w:tplc="B4FE1FC4">
      <w:start w:val="1"/>
      <w:numFmt w:val="decimal"/>
      <w:lvlText w:val="%5."/>
      <w:lvlJc w:val="left"/>
      <w:pPr>
        <w:ind w:left="1060" w:hanging="360"/>
      </w:pPr>
    </w:lvl>
    <w:lvl w:ilvl="5" w:tplc="E38022FA">
      <w:start w:val="1"/>
      <w:numFmt w:val="decimal"/>
      <w:lvlText w:val="%6."/>
      <w:lvlJc w:val="left"/>
      <w:pPr>
        <w:ind w:left="1060" w:hanging="360"/>
      </w:pPr>
    </w:lvl>
    <w:lvl w:ilvl="6" w:tplc="12E2D9BC">
      <w:start w:val="1"/>
      <w:numFmt w:val="decimal"/>
      <w:lvlText w:val="%7."/>
      <w:lvlJc w:val="left"/>
      <w:pPr>
        <w:ind w:left="1060" w:hanging="360"/>
      </w:pPr>
    </w:lvl>
    <w:lvl w:ilvl="7" w:tplc="BF8CE7A2">
      <w:start w:val="1"/>
      <w:numFmt w:val="decimal"/>
      <w:lvlText w:val="%8."/>
      <w:lvlJc w:val="left"/>
      <w:pPr>
        <w:ind w:left="1060" w:hanging="360"/>
      </w:pPr>
    </w:lvl>
    <w:lvl w:ilvl="8" w:tplc="DFA8ED28">
      <w:start w:val="1"/>
      <w:numFmt w:val="decimal"/>
      <w:lvlText w:val="%9."/>
      <w:lvlJc w:val="left"/>
      <w:pPr>
        <w:ind w:left="1060" w:hanging="360"/>
      </w:pPr>
    </w:lvl>
  </w:abstractNum>
  <w:abstractNum w:abstractNumId="8" w15:restartNumberingAfterBreak="0">
    <w:nsid w:val="41B61416"/>
    <w:multiLevelType w:val="hybridMultilevel"/>
    <w:tmpl w:val="7D6E8C1C"/>
    <w:lvl w:ilvl="0" w:tplc="29D8C0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DC56F5"/>
    <w:multiLevelType w:val="hybridMultilevel"/>
    <w:tmpl w:val="5C721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7392A"/>
    <w:multiLevelType w:val="hybridMultilevel"/>
    <w:tmpl w:val="099CE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9A1678"/>
    <w:multiLevelType w:val="hybridMultilevel"/>
    <w:tmpl w:val="B34E6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FB7AEF"/>
    <w:multiLevelType w:val="hybridMultilevel"/>
    <w:tmpl w:val="EAE01AA2"/>
    <w:lvl w:ilvl="0" w:tplc="306AD3E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8265A45"/>
    <w:multiLevelType w:val="hybridMultilevel"/>
    <w:tmpl w:val="54DE1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325A3F"/>
    <w:multiLevelType w:val="hybridMultilevel"/>
    <w:tmpl w:val="5614BCA0"/>
    <w:lvl w:ilvl="0" w:tplc="FD5409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B7141D"/>
    <w:multiLevelType w:val="hybridMultilevel"/>
    <w:tmpl w:val="0204AEC8"/>
    <w:lvl w:ilvl="0" w:tplc="B51447F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9B1744"/>
    <w:multiLevelType w:val="hybridMultilevel"/>
    <w:tmpl w:val="D868AC6E"/>
    <w:lvl w:ilvl="0" w:tplc="8C2ACEA8">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650917">
    <w:abstractNumId w:val="14"/>
  </w:num>
  <w:num w:numId="2" w16cid:durableId="2120644092">
    <w:abstractNumId w:val="12"/>
  </w:num>
  <w:num w:numId="3" w16cid:durableId="442648477">
    <w:abstractNumId w:val="8"/>
  </w:num>
  <w:num w:numId="4" w16cid:durableId="1418820636">
    <w:abstractNumId w:val="16"/>
  </w:num>
  <w:num w:numId="5" w16cid:durableId="908461189">
    <w:abstractNumId w:val="0"/>
  </w:num>
  <w:num w:numId="6" w16cid:durableId="570623463">
    <w:abstractNumId w:val="4"/>
  </w:num>
  <w:num w:numId="7" w16cid:durableId="717436640">
    <w:abstractNumId w:val="3"/>
  </w:num>
  <w:num w:numId="8" w16cid:durableId="377242540">
    <w:abstractNumId w:val="11"/>
  </w:num>
  <w:num w:numId="9" w16cid:durableId="860902433">
    <w:abstractNumId w:val="13"/>
  </w:num>
  <w:num w:numId="10" w16cid:durableId="1644239714">
    <w:abstractNumId w:val="9"/>
  </w:num>
  <w:num w:numId="11" w16cid:durableId="419134710">
    <w:abstractNumId w:val="15"/>
  </w:num>
  <w:num w:numId="12" w16cid:durableId="522935576">
    <w:abstractNumId w:val="1"/>
  </w:num>
  <w:num w:numId="13" w16cid:durableId="2065057185">
    <w:abstractNumId w:val="5"/>
  </w:num>
  <w:num w:numId="14" w16cid:durableId="1824079265">
    <w:abstractNumId w:val="10"/>
  </w:num>
  <w:num w:numId="15" w16cid:durableId="471873744">
    <w:abstractNumId w:val="2"/>
  </w:num>
  <w:num w:numId="16" w16cid:durableId="1682318926">
    <w:abstractNumId w:val="6"/>
  </w:num>
  <w:num w:numId="17" w16cid:durableId="17774803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B26"/>
    <w:rsid w:val="00001833"/>
    <w:rsid w:val="00002736"/>
    <w:rsid w:val="000074F7"/>
    <w:rsid w:val="00014863"/>
    <w:rsid w:val="00023670"/>
    <w:rsid w:val="00025685"/>
    <w:rsid w:val="00026280"/>
    <w:rsid w:val="0002659D"/>
    <w:rsid w:val="00040EE9"/>
    <w:rsid w:val="000464C4"/>
    <w:rsid w:val="000646D3"/>
    <w:rsid w:val="0006481E"/>
    <w:rsid w:val="00072835"/>
    <w:rsid w:val="00072CB6"/>
    <w:rsid w:val="00080A7E"/>
    <w:rsid w:val="00081512"/>
    <w:rsid w:val="00084FFD"/>
    <w:rsid w:val="000A2C3E"/>
    <w:rsid w:val="000D5A3E"/>
    <w:rsid w:val="000D5B8E"/>
    <w:rsid w:val="0010722C"/>
    <w:rsid w:val="0012158A"/>
    <w:rsid w:val="00121A44"/>
    <w:rsid w:val="00140D11"/>
    <w:rsid w:val="0014296D"/>
    <w:rsid w:val="00147405"/>
    <w:rsid w:val="00157C82"/>
    <w:rsid w:val="00160A2C"/>
    <w:rsid w:val="00164692"/>
    <w:rsid w:val="00165141"/>
    <w:rsid w:val="001673BA"/>
    <w:rsid w:val="00174D54"/>
    <w:rsid w:val="001859B6"/>
    <w:rsid w:val="001B2A67"/>
    <w:rsid w:val="001B371C"/>
    <w:rsid w:val="001B3ED8"/>
    <w:rsid w:val="001E066E"/>
    <w:rsid w:val="001F7F33"/>
    <w:rsid w:val="0021176E"/>
    <w:rsid w:val="002420D0"/>
    <w:rsid w:val="00245B1E"/>
    <w:rsid w:val="00257915"/>
    <w:rsid w:val="00281558"/>
    <w:rsid w:val="0029554B"/>
    <w:rsid w:val="00296311"/>
    <w:rsid w:val="002B1FC8"/>
    <w:rsid w:val="002B45A7"/>
    <w:rsid w:val="002C1CDE"/>
    <w:rsid w:val="002D7E5C"/>
    <w:rsid w:val="002E74C5"/>
    <w:rsid w:val="002F3BC5"/>
    <w:rsid w:val="002F4DDD"/>
    <w:rsid w:val="0031253D"/>
    <w:rsid w:val="00314ADB"/>
    <w:rsid w:val="00330F79"/>
    <w:rsid w:val="00335806"/>
    <w:rsid w:val="00362FE8"/>
    <w:rsid w:val="00370ABC"/>
    <w:rsid w:val="0037541B"/>
    <w:rsid w:val="00387EF2"/>
    <w:rsid w:val="00394512"/>
    <w:rsid w:val="003A1AE2"/>
    <w:rsid w:val="003C3BB2"/>
    <w:rsid w:val="003C43EE"/>
    <w:rsid w:val="003D3CDA"/>
    <w:rsid w:val="003D72D8"/>
    <w:rsid w:val="003E4D18"/>
    <w:rsid w:val="003E5758"/>
    <w:rsid w:val="003F4B1E"/>
    <w:rsid w:val="00413B91"/>
    <w:rsid w:val="004145AC"/>
    <w:rsid w:val="00423133"/>
    <w:rsid w:val="00432693"/>
    <w:rsid w:val="0043304E"/>
    <w:rsid w:val="0043352E"/>
    <w:rsid w:val="00435C53"/>
    <w:rsid w:val="00446293"/>
    <w:rsid w:val="00456BC0"/>
    <w:rsid w:val="00475C3C"/>
    <w:rsid w:val="00481239"/>
    <w:rsid w:val="004812F3"/>
    <w:rsid w:val="0048537D"/>
    <w:rsid w:val="00486DCD"/>
    <w:rsid w:val="00491DA5"/>
    <w:rsid w:val="00495F2B"/>
    <w:rsid w:val="004B07DE"/>
    <w:rsid w:val="004B0A71"/>
    <w:rsid w:val="004B637C"/>
    <w:rsid w:val="004D5F58"/>
    <w:rsid w:val="004E4864"/>
    <w:rsid w:val="004E4A3E"/>
    <w:rsid w:val="00504733"/>
    <w:rsid w:val="00523280"/>
    <w:rsid w:val="0054258E"/>
    <w:rsid w:val="00552AF0"/>
    <w:rsid w:val="005618B0"/>
    <w:rsid w:val="00563AB6"/>
    <w:rsid w:val="005728D9"/>
    <w:rsid w:val="00597BBE"/>
    <w:rsid w:val="005A48BF"/>
    <w:rsid w:val="005A62A8"/>
    <w:rsid w:val="005C36BA"/>
    <w:rsid w:val="005C3BA2"/>
    <w:rsid w:val="005C4F92"/>
    <w:rsid w:val="005F33B8"/>
    <w:rsid w:val="00612036"/>
    <w:rsid w:val="0061542B"/>
    <w:rsid w:val="006217E4"/>
    <w:rsid w:val="00654676"/>
    <w:rsid w:val="006624D6"/>
    <w:rsid w:val="0066636F"/>
    <w:rsid w:val="006677CB"/>
    <w:rsid w:val="006775D0"/>
    <w:rsid w:val="00685F5F"/>
    <w:rsid w:val="006867FD"/>
    <w:rsid w:val="00692330"/>
    <w:rsid w:val="006A0717"/>
    <w:rsid w:val="006A52B9"/>
    <w:rsid w:val="006A5ACC"/>
    <w:rsid w:val="006B1799"/>
    <w:rsid w:val="006C4B6D"/>
    <w:rsid w:val="006C7C88"/>
    <w:rsid w:val="006D3F62"/>
    <w:rsid w:val="006E0470"/>
    <w:rsid w:val="006E3E1F"/>
    <w:rsid w:val="006F44D5"/>
    <w:rsid w:val="0070088E"/>
    <w:rsid w:val="00716376"/>
    <w:rsid w:val="00716557"/>
    <w:rsid w:val="007212F6"/>
    <w:rsid w:val="00731FC7"/>
    <w:rsid w:val="00733849"/>
    <w:rsid w:val="007350D0"/>
    <w:rsid w:val="007424DE"/>
    <w:rsid w:val="00773B25"/>
    <w:rsid w:val="00790543"/>
    <w:rsid w:val="00792832"/>
    <w:rsid w:val="007969EF"/>
    <w:rsid w:val="00797231"/>
    <w:rsid w:val="007A39D4"/>
    <w:rsid w:val="007A3CFD"/>
    <w:rsid w:val="007A7DBA"/>
    <w:rsid w:val="007C7667"/>
    <w:rsid w:val="007C7F61"/>
    <w:rsid w:val="007D0782"/>
    <w:rsid w:val="007D6FAF"/>
    <w:rsid w:val="007E1566"/>
    <w:rsid w:val="007E4AAD"/>
    <w:rsid w:val="00807B57"/>
    <w:rsid w:val="00814648"/>
    <w:rsid w:val="0082091D"/>
    <w:rsid w:val="00830B49"/>
    <w:rsid w:val="0083411B"/>
    <w:rsid w:val="00836361"/>
    <w:rsid w:val="00841810"/>
    <w:rsid w:val="00847394"/>
    <w:rsid w:val="008557B5"/>
    <w:rsid w:val="00857CAA"/>
    <w:rsid w:val="00863DDB"/>
    <w:rsid w:val="00872D13"/>
    <w:rsid w:val="0087699B"/>
    <w:rsid w:val="00885D6E"/>
    <w:rsid w:val="008A537A"/>
    <w:rsid w:val="008D7314"/>
    <w:rsid w:val="008E7FE4"/>
    <w:rsid w:val="008F0055"/>
    <w:rsid w:val="008F6B68"/>
    <w:rsid w:val="00904CA2"/>
    <w:rsid w:val="0091359D"/>
    <w:rsid w:val="009261F2"/>
    <w:rsid w:val="0092785B"/>
    <w:rsid w:val="0093687D"/>
    <w:rsid w:val="0095537C"/>
    <w:rsid w:val="00955533"/>
    <w:rsid w:val="00955AFC"/>
    <w:rsid w:val="00956BA4"/>
    <w:rsid w:val="00962796"/>
    <w:rsid w:val="00964E9C"/>
    <w:rsid w:val="00965851"/>
    <w:rsid w:val="00982CA6"/>
    <w:rsid w:val="0099555F"/>
    <w:rsid w:val="009A46C2"/>
    <w:rsid w:val="009B6E24"/>
    <w:rsid w:val="009C35E2"/>
    <w:rsid w:val="009E0F07"/>
    <w:rsid w:val="009E5D5D"/>
    <w:rsid w:val="009F32CA"/>
    <w:rsid w:val="00A039AD"/>
    <w:rsid w:val="00A06951"/>
    <w:rsid w:val="00A11B04"/>
    <w:rsid w:val="00A20DD9"/>
    <w:rsid w:val="00A3228D"/>
    <w:rsid w:val="00A32458"/>
    <w:rsid w:val="00A36189"/>
    <w:rsid w:val="00A47E90"/>
    <w:rsid w:val="00A51842"/>
    <w:rsid w:val="00A573CD"/>
    <w:rsid w:val="00A71827"/>
    <w:rsid w:val="00A7329E"/>
    <w:rsid w:val="00A81A40"/>
    <w:rsid w:val="00A85AA6"/>
    <w:rsid w:val="00A94345"/>
    <w:rsid w:val="00AB6B60"/>
    <w:rsid w:val="00AB75B4"/>
    <w:rsid w:val="00AC2509"/>
    <w:rsid w:val="00AC3175"/>
    <w:rsid w:val="00AC3271"/>
    <w:rsid w:val="00AD236C"/>
    <w:rsid w:val="00AE483E"/>
    <w:rsid w:val="00AF17F8"/>
    <w:rsid w:val="00AF2AAA"/>
    <w:rsid w:val="00B04C15"/>
    <w:rsid w:val="00B20AD2"/>
    <w:rsid w:val="00B26B0F"/>
    <w:rsid w:val="00B31B1F"/>
    <w:rsid w:val="00B74190"/>
    <w:rsid w:val="00B8371D"/>
    <w:rsid w:val="00B90E2A"/>
    <w:rsid w:val="00BB079F"/>
    <w:rsid w:val="00BF5DD7"/>
    <w:rsid w:val="00C319BB"/>
    <w:rsid w:val="00C31D80"/>
    <w:rsid w:val="00C34C91"/>
    <w:rsid w:val="00C41E0E"/>
    <w:rsid w:val="00C720B6"/>
    <w:rsid w:val="00C811CB"/>
    <w:rsid w:val="00C82CCD"/>
    <w:rsid w:val="00C944DC"/>
    <w:rsid w:val="00C95F39"/>
    <w:rsid w:val="00C96B06"/>
    <w:rsid w:val="00CA1053"/>
    <w:rsid w:val="00CA52E4"/>
    <w:rsid w:val="00CA6E1F"/>
    <w:rsid w:val="00CB0425"/>
    <w:rsid w:val="00CB3AA7"/>
    <w:rsid w:val="00CC447D"/>
    <w:rsid w:val="00CD5C5E"/>
    <w:rsid w:val="00CF52CE"/>
    <w:rsid w:val="00CF554D"/>
    <w:rsid w:val="00D03A59"/>
    <w:rsid w:val="00D1690A"/>
    <w:rsid w:val="00D340E3"/>
    <w:rsid w:val="00D41181"/>
    <w:rsid w:val="00D4190D"/>
    <w:rsid w:val="00D422DF"/>
    <w:rsid w:val="00D42B18"/>
    <w:rsid w:val="00D471CC"/>
    <w:rsid w:val="00D53A87"/>
    <w:rsid w:val="00D605B6"/>
    <w:rsid w:val="00D63FCF"/>
    <w:rsid w:val="00D652FF"/>
    <w:rsid w:val="00D67F89"/>
    <w:rsid w:val="00D83CE3"/>
    <w:rsid w:val="00DA7F5D"/>
    <w:rsid w:val="00DC6FED"/>
    <w:rsid w:val="00DD03A7"/>
    <w:rsid w:val="00DF782E"/>
    <w:rsid w:val="00E03C2D"/>
    <w:rsid w:val="00E04F21"/>
    <w:rsid w:val="00E06423"/>
    <w:rsid w:val="00E37950"/>
    <w:rsid w:val="00E47B26"/>
    <w:rsid w:val="00E76CBD"/>
    <w:rsid w:val="00E77332"/>
    <w:rsid w:val="00E80011"/>
    <w:rsid w:val="00E950CA"/>
    <w:rsid w:val="00EA3506"/>
    <w:rsid w:val="00EB464D"/>
    <w:rsid w:val="00EB56EE"/>
    <w:rsid w:val="00ED5E69"/>
    <w:rsid w:val="00F01FE7"/>
    <w:rsid w:val="00F059D9"/>
    <w:rsid w:val="00F23108"/>
    <w:rsid w:val="00F32DA5"/>
    <w:rsid w:val="00F35D34"/>
    <w:rsid w:val="00F40D3C"/>
    <w:rsid w:val="00F6284A"/>
    <w:rsid w:val="00F70995"/>
    <w:rsid w:val="00F77404"/>
    <w:rsid w:val="00F80B38"/>
    <w:rsid w:val="00F87983"/>
    <w:rsid w:val="00F91952"/>
    <w:rsid w:val="00F9727A"/>
    <w:rsid w:val="00FA56DE"/>
    <w:rsid w:val="00FB11AF"/>
    <w:rsid w:val="00FB264E"/>
    <w:rsid w:val="03B102DF"/>
    <w:rsid w:val="0675522B"/>
    <w:rsid w:val="06E7B468"/>
    <w:rsid w:val="0A03FD04"/>
    <w:rsid w:val="0E6EC958"/>
    <w:rsid w:val="1028C48D"/>
    <w:rsid w:val="141D1A9B"/>
    <w:rsid w:val="14447D87"/>
    <w:rsid w:val="1C317FC5"/>
    <w:rsid w:val="204F3D7E"/>
    <w:rsid w:val="2158BAE8"/>
    <w:rsid w:val="21A84455"/>
    <w:rsid w:val="28B6E709"/>
    <w:rsid w:val="2C9327DA"/>
    <w:rsid w:val="314AA253"/>
    <w:rsid w:val="31E911C5"/>
    <w:rsid w:val="354EC533"/>
    <w:rsid w:val="3765A033"/>
    <w:rsid w:val="3C6EA054"/>
    <w:rsid w:val="4497AB3F"/>
    <w:rsid w:val="49D4EA57"/>
    <w:rsid w:val="4BD6D011"/>
    <w:rsid w:val="4D59B9BF"/>
    <w:rsid w:val="56B29623"/>
    <w:rsid w:val="58BCA6EE"/>
    <w:rsid w:val="62EC81D3"/>
    <w:rsid w:val="652680E0"/>
    <w:rsid w:val="65DE2359"/>
    <w:rsid w:val="6E99DD43"/>
    <w:rsid w:val="6EA54970"/>
    <w:rsid w:val="6F3E6B05"/>
    <w:rsid w:val="708F2772"/>
    <w:rsid w:val="71A1F49A"/>
    <w:rsid w:val="73809FC8"/>
    <w:rsid w:val="74EDF281"/>
    <w:rsid w:val="78B1113A"/>
    <w:rsid w:val="7D781A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A56C"/>
  <w15:chartTrackingRefBased/>
  <w15:docId w15:val="{0A8BCA47-7AE7-42F1-9AB9-ED41E389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47B26"/>
    <w:pPr>
      <w:ind w:left="720"/>
      <w:contextualSpacing/>
    </w:pPr>
  </w:style>
  <w:style w:type="paragraph" w:styleId="Betarp">
    <w:name w:val="No Spacing"/>
    <w:link w:val="BetarpDiagrama"/>
    <w:uiPriority w:val="1"/>
    <w:qFormat/>
    <w:rsid w:val="007C7F61"/>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7C7F61"/>
    <w:rPr>
      <w:rFonts w:eastAsiaTheme="minorEastAsia"/>
      <w:kern w:val="0"/>
      <w:sz w:val="21"/>
      <w:szCs w:val="21"/>
      <w:lang w:val="lt-LT" w:eastAsia="lt-LT"/>
      <w14:ligatures w14:val="none"/>
    </w:rPr>
  </w:style>
  <w:style w:type="table" w:styleId="Lentelstinklelis">
    <w:name w:val="Table Grid"/>
    <w:basedOn w:val="prastojilentel"/>
    <w:uiPriority w:val="39"/>
    <w:rsid w:val="001E0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836361"/>
    <w:pPr>
      <w:keepNext/>
      <w:keepLines/>
      <w:spacing w:before="480" w:after="120" w:line="276" w:lineRule="auto"/>
    </w:pPr>
    <w:rPr>
      <w:rFonts w:ascii="Times New Roman" w:eastAsia="Times New Roman" w:hAnsi="Times New Roman" w:cs="Times New Roman"/>
      <w:b/>
      <w:kern w:val="0"/>
      <w:sz w:val="72"/>
      <w:szCs w:val="72"/>
      <w:lang w:eastAsia="lt-LT"/>
      <w14:ligatures w14:val="none"/>
    </w:rPr>
  </w:style>
  <w:style w:type="character" w:customStyle="1" w:styleId="PavadinimasDiagrama">
    <w:name w:val="Pavadinimas Diagrama"/>
    <w:basedOn w:val="Numatytasispastraiposriftas"/>
    <w:link w:val="Pavadinimas"/>
    <w:uiPriority w:val="10"/>
    <w:rsid w:val="00836361"/>
    <w:rPr>
      <w:rFonts w:ascii="Times New Roman" w:eastAsia="Times New Roman" w:hAnsi="Times New Roman" w:cs="Times New Roman"/>
      <w:b/>
      <w:kern w:val="0"/>
      <w:sz w:val="72"/>
      <w:szCs w:val="72"/>
      <w:lang w:val="lt-LT" w:eastAsia="lt-LT"/>
      <w14:ligatures w14:val="none"/>
    </w:rPr>
  </w:style>
  <w:style w:type="paragraph" w:styleId="Komentarotekstas">
    <w:name w:val="annotation text"/>
    <w:basedOn w:val="prastasis"/>
    <w:link w:val="KomentarotekstasDiagrama"/>
    <w:uiPriority w:val="99"/>
    <w:unhideWhenUsed/>
    <w:rsid w:val="00885D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85D6E"/>
    <w:rPr>
      <w:sz w:val="20"/>
      <w:szCs w:val="20"/>
      <w:lang w:val="lt-LT"/>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AF17F8"/>
    <w:rPr>
      <w:b/>
      <w:bCs/>
    </w:rPr>
  </w:style>
  <w:style w:type="character" w:customStyle="1" w:styleId="KomentarotemaDiagrama">
    <w:name w:val="Komentaro tema Diagrama"/>
    <w:basedOn w:val="KomentarotekstasDiagrama"/>
    <w:link w:val="Komentarotema"/>
    <w:uiPriority w:val="99"/>
    <w:semiHidden/>
    <w:rsid w:val="00AF17F8"/>
    <w:rPr>
      <w:b/>
      <w:bCs/>
      <w:sz w:val="20"/>
      <w:szCs w:val="20"/>
      <w:lang w:val="lt-LT"/>
    </w:rPr>
  </w:style>
  <w:style w:type="paragraph" w:styleId="Pataisymai">
    <w:name w:val="Revision"/>
    <w:hidden/>
    <w:uiPriority w:val="99"/>
    <w:semiHidden/>
    <w:rsid w:val="00245B1E"/>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4035">
      <w:bodyDiv w:val="1"/>
      <w:marLeft w:val="0"/>
      <w:marRight w:val="0"/>
      <w:marTop w:val="0"/>
      <w:marBottom w:val="0"/>
      <w:divBdr>
        <w:top w:val="none" w:sz="0" w:space="0" w:color="auto"/>
        <w:left w:val="none" w:sz="0" w:space="0" w:color="auto"/>
        <w:bottom w:val="none" w:sz="0" w:space="0" w:color="auto"/>
        <w:right w:val="none" w:sz="0" w:space="0" w:color="auto"/>
      </w:divBdr>
    </w:div>
    <w:div w:id="19370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DDCCD-71A1-4F46-A834-45A27B95D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48510-8C50-4F3A-937C-39B759741817}">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3.xml><?xml version="1.0" encoding="utf-8"?>
<ds:datastoreItem xmlns:ds="http://schemas.openxmlformats.org/officeDocument/2006/customXml" ds:itemID="{B226F08E-ABFD-4F3B-9103-0A6F2E3F4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806</Words>
  <Characters>4597</Characters>
  <Application>Microsoft Office Word</Application>
  <DocSecurity>0</DocSecurity>
  <Lines>38</Lines>
  <Paragraphs>10</Paragraphs>
  <ScaleCrop>false</ScaleCrop>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Malinskienė</dc:creator>
  <cp:keywords/>
  <dc:description/>
  <cp:lastModifiedBy>Vita Malinskienė</cp:lastModifiedBy>
  <cp:revision>5</cp:revision>
  <cp:lastPrinted>2025-01-23T09:21:00Z</cp:lastPrinted>
  <dcterms:created xsi:type="dcterms:W3CDTF">2025-01-22T12:28:00Z</dcterms:created>
  <dcterms:modified xsi:type="dcterms:W3CDTF">2025-01-23T09:21:00Z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