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Antrat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17995CA2"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w:t>
          </w:r>
          <w:r w:rsidR="00604EFC">
            <w:rPr>
              <w:rFonts w:ascii="Times New Roman" w:hAnsi="Times New Roman" w:cs="Times New Roman"/>
              <w:noProof/>
              <w:sz w:val="24"/>
              <w:szCs w:val="24"/>
              <w:lang w:val="en-GB"/>
            </w:rPr>
            <w:t>07</w:t>
          </w:r>
          <w:r w:rsidR="00EC4A01">
            <w:rPr>
              <w:rFonts w:ascii="Times New Roman" w:hAnsi="Times New Roman" w:cs="Times New Roman"/>
              <w:noProof/>
              <w:sz w:val="24"/>
              <w:szCs w:val="24"/>
              <w:lang w:val="en-GB"/>
            </w:rPr>
            <w:t>-</w:t>
          </w:r>
          <w:r w:rsidR="00604EFC">
            <w:rPr>
              <w:rFonts w:ascii="Times New Roman" w:hAnsi="Times New Roman" w:cs="Times New Roman"/>
              <w:noProof/>
              <w:sz w:val="24"/>
              <w:szCs w:val="24"/>
              <w:lang w:val="en-GB"/>
            </w:rPr>
            <w:t>21</w:t>
          </w:r>
        </w:p>
        <w:p w14:paraId="1580ED72" w14:textId="672CFDBD"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604EFC">
            <w:rPr>
              <w:rFonts w:ascii="Times New Roman" w:hAnsi="Times New Roman" w:cs="Times New Roman"/>
              <w:noProof/>
              <w:sz w:val="24"/>
              <w:szCs w:val="24"/>
              <w:lang w:val="en-GB"/>
            </w:rPr>
            <w:t>36</w:t>
          </w:r>
          <w:bookmarkStart w:id="2" w:name="_GoBack"/>
          <w:bookmarkEnd w:id="2"/>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10A2BE8" w14:textId="39668645" w:rsidR="00EC4A01" w:rsidRDefault="00FF6D10"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CENTRINIS MONITORAVIMO POSTAS</w:t>
          </w:r>
        </w:p>
        <w:p w14:paraId="1FAAC1A5" w14:textId="77777777" w:rsidR="00FF6D10" w:rsidRPr="004A6B73" w:rsidRDefault="00FF6D10"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urinioantrat"/>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urinys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ipersaitas"/>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1C30C0" w:rsidP="007E0A9D">
              <w:pPr>
                <w:pStyle w:val="Turinys1"/>
                <w:rPr>
                  <w:rFonts w:ascii="Times New Roman" w:hAnsi="Times New Roman" w:cs="Times New Roman"/>
                  <w:noProof/>
                  <w:sz w:val="22"/>
                  <w:szCs w:val="22"/>
                  <w:lang w:val="en-GB" w:eastAsia="en-US"/>
                </w:rPr>
              </w:pPr>
              <w:hyperlink w:anchor="_Toc126333929" w:history="1">
                <w:r w:rsidR="0074475B" w:rsidRPr="004A6B73">
                  <w:rPr>
                    <w:rStyle w:val="Hipersaitas"/>
                    <w:rFonts w:ascii="Times New Roman" w:hAnsi="Times New Roman" w:cs="Times New Roman"/>
                    <w:noProof/>
                    <w:lang w:val="en-GB"/>
                  </w:rPr>
                  <w:t xml:space="preserve">2.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1C30C0" w:rsidP="007E0A9D">
              <w:pPr>
                <w:pStyle w:val="Turinys1"/>
                <w:rPr>
                  <w:rFonts w:ascii="Times New Roman" w:hAnsi="Times New Roman" w:cs="Times New Roman"/>
                  <w:noProof/>
                  <w:sz w:val="22"/>
                  <w:szCs w:val="22"/>
                  <w:lang w:val="en-GB" w:eastAsia="en-US"/>
                </w:rPr>
              </w:pPr>
              <w:hyperlink w:anchor="_Toc126333930" w:history="1">
                <w:r w:rsidR="0074475B" w:rsidRPr="004A6B73">
                  <w:rPr>
                    <w:rStyle w:val="Hipersaitas"/>
                    <w:rFonts w:ascii="Times New Roman" w:hAnsi="Times New Roman" w:cs="Times New Roman"/>
                    <w:noProof/>
                    <w:lang w:val="en-GB"/>
                  </w:rPr>
                  <w:t xml:space="preserve">3.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1C30C0" w:rsidP="007E0A9D">
              <w:pPr>
                <w:pStyle w:val="Turinys1"/>
                <w:rPr>
                  <w:rFonts w:ascii="Times New Roman" w:hAnsi="Times New Roman" w:cs="Times New Roman"/>
                  <w:noProof/>
                  <w:sz w:val="22"/>
                  <w:szCs w:val="22"/>
                  <w:lang w:val="en-GB" w:eastAsia="en-US"/>
                </w:rPr>
              </w:pPr>
              <w:hyperlink w:anchor="_Toc126333931" w:history="1">
                <w:r w:rsidR="0074475B" w:rsidRPr="004A6B73">
                  <w:rPr>
                    <w:rStyle w:val="Hipersaitas"/>
                    <w:rFonts w:ascii="Times New Roman" w:hAnsi="Times New Roman" w:cs="Times New Roman"/>
                    <w:noProof/>
                    <w:lang w:val="en-GB"/>
                  </w:rPr>
                  <w:t xml:space="preserve">4. </w:t>
                </w:r>
                <w:r w:rsidR="007E0A9D" w:rsidRPr="004A6B73">
                  <w:rPr>
                    <w:rStyle w:val="Hipersaitas"/>
                    <w:rFonts w:ascii="Times New Roman" w:hAnsi="Times New Roman" w:cs="Times New Roman"/>
                    <w:noProof/>
                    <w:lang w:val="en-GB"/>
                  </w:rPr>
                  <w:t xml:space="preserve"> </w:t>
                </w:r>
                <w:r w:rsidR="0074475B" w:rsidRPr="004A6B73">
                  <w:rPr>
                    <w:rStyle w:val="Hipersaitas"/>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1C30C0" w:rsidP="007E0A9D">
              <w:pPr>
                <w:pStyle w:val="Turinys1"/>
                <w:rPr>
                  <w:rFonts w:ascii="Times New Roman" w:hAnsi="Times New Roman" w:cs="Times New Roman"/>
                  <w:noProof/>
                  <w:sz w:val="22"/>
                  <w:szCs w:val="22"/>
                  <w:lang w:val="en-GB" w:eastAsia="en-US"/>
                </w:rPr>
              </w:pPr>
              <w:hyperlink w:anchor="_Toc126333932" w:history="1">
                <w:r w:rsidR="0074475B" w:rsidRPr="004A6B73">
                  <w:rPr>
                    <w:rStyle w:val="Hipersaitas"/>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1C30C0" w:rsidP="007E0A9D">
              <w:pPr>
                <w:pStyle w:val="Turinys1"/>
                <w:rPr>
                  <w:rFonts w:ascii="Times New Roman" w:hAnsi="Times New Roman" w:cs="Times New Roman"/>
                  <w:noProof/>
                  <w:sz w:val="22"/>
                  <w:szCs w:val="22"/>
                  <w:lang w:val="en-GB" w:eastAsia="en-US"/>
                </w:rPr>
              </w:pPr>
              <w:hyperlink w:anchor="_Toc126333933" w:history="1">
                <w:r w:rsidR="0074475B" w:rsidRPr="004A6B73">
                  <w:rPr>
                    <w:rStyle w:val="Hipersaitas"/>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1C30C0" w:rsidP="007E0A9D">
              <w:pPr>
                <w:pStyle w:val="Turinys1"/>
                <w:rPr>
                  <w:rFonts w:ascii="Times New Roman" w:hAnsi="Times New Roman" w:cs="Times New Roman"/>
                  <w:noProof/>
                  <w:sz w:val="22"/>
                  <w:szCs w:val="22"/>
                  <w:lang w:val="en-GB" w:eastAsia="en-US"/>
                </w:rPr>
              </w:pPr>
              <w:hyperlink w:anchor="_Toc126333934" w:history="1">
                <w:r w:rsidR="0074475B" w:rsidRPr="004A6B73">
                  <w:rPr>
                    <w:rStyle w:val="Hipersaitas"/>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1C30C0" w:rsidP="007E0A9D">
              <w:pPr>
                <w:pStyle w:val="Turinys1"/>
                <w:rPr>
                  <w:rFonts w:ascii="Times New Roman" w:hAnsi="Times New Roman" w:cs="Times New Roman"/>
                  <w:noProof/>
                  <w:sz w:val="22"/>
                  <w:szCs w:val="22"/>
                  <w:lang w:val="en-GB" w:eastAsia="en-US"/>
                </w:rPr>
              </w:pPr>
              <w:hyperlink w:anchor="_Toc126333935" w:history="1">
                <w:r w:rsidR="0074475B" w:rsidRPr="004A6B73">
                  <w:rPr>
                    <w:rStyle w:val="Hipersaitas"/>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1C30C0" w:rsidP="007E0A9D">
              <w:pPr>
                <w:pStyle w:val="Turinys1"/>
                <w:rPr>
                  <w:rFonts w:ascii="Times New Roman" w:hAnsi="Times New Roman" w:cs="Times New Roman"/>
                  <w:noProof/>
                  <w:sz w:val="22"/>
                  <w:szCs w:val="22"/>
                  <w:lang w:val="en-GB" w:eastAsia="en-US"/>
                </w:rPr>
              </w:pPr>
              <w:hyperlink w:anchor="_Toc126333936" w:history="1">
                <w:r w:rsidR="0074475B" w:rsidRPr="004A6B73">
                  <w:rPr>
                    <w:rStyle w:val="Hipersaitas"/>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1C30C0" w:rsidP="007E0A9D">
              <w:pPr>
                <w:pStyle w:val="Turinys1"/>
                <w:rPr>
                  <w:rFonts w:ascii="Times New Roman" w:hAnsi="Times New Roman" w:cs="Times New Roman"/>
                  <w:noProof/>
                  <w:sz w:val="22"/>
                  <w:szCs w:val="22"/>
                  <w:lang w:val="en-GB" w:eastAsia="en-US"/>
                </w:rPr>
              </w:pPr>
              <w:hyperlink w:anchor="_Toc126333937" w:history="1">
                <w:r w:rsidR="0074475B" w:rsidRPr="004A6B73">
                  <w:rPr>
                    <w:rStyle w:val="Hipersaitas"/>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ipersaitas"/>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1C30C0" w:rsidP="007E0A9D">
              <w:pPr>
                <w:pStyle w:val="Turinys1"/>
                <w:rPr>
                  <w:rFonts w:ascii="Times New Roman" w:hAnsi="Times New Roman" w:cs="Times New Roman"/>
                  <w:noProof/>
                  <w:sz w:val="22"/>
                  <w:szCs w:val="22"/>
                  <w:lang w:val="en-GB" w:eastAsia="en-US"/>
                </w:rPr>
              </w:pPr>
              <w:hyperlink w:anchor="_Toc126333938" w:history="1">
                <w:r w:rsidR="0074475B" w:rsidRPr="004A6B73">
                  <w:rPr>
                    <w:rStyle w:val="Hipersaitas"/>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ipersaitas"/>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urinys1"/>
                <w:rPr>
                  <w:rFonts w:ascii="Times New Roman" w:hAnsi="Times New Roman" w:cs="Times New Roman"/>
                  <w:noProof/>
                  <w:sz w:val="22"/>
                  <w:szCs w:val="22"/>
                  <w:lang w:val="en-GB" w:eastAsia="en-US"/>
                </w:rPr>
              </w:pPr>
              <w:r w:rsidRPr="004A6B73">
                <w:rPr>
                  <w:rStyle w:val="Hipersaitas"/>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1C30C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1C30C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1C30C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1C30C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1C30C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specifikacija".....................................................................................................27</w:t>
              </w:r>
            </w:p>
            <w:p w14:paraId="7C5543DA" w14:textId="2BD0DF2E" w:rsidR="005B49AA" w:rsidRPr="004A6B73" w:rsidRDefault="005B49AA"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noProof/>
                  <w:lang w:val="en-GB"/>
                </w:rPr>
                <w:t>Pirkimo sąlygų 8 priedas"</w:t>
              </w:r>
              <w:r w:rsidRPr="005B49A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Pasiūlymų vertinimo kriterijai".......................................................................28</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1C30C0" w:rsidP="00494A40">
              <w:pPr>
                <w:pStyle w:val="Turinys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Antrat1"/>
        <w:numPr>
          <w:ilvl w:val="0"/>
          <w:numId w:val="1"/>
        </w:numPr>
        <w:spacing w:line="20" w:lineRule="atLeast"/>
        <w:ind w:left="567" w:hanging="567"/>
        <w:contextualSpacing/>
        <w:rPr>
          <w:rFonts w:ascii="Times New Roman" w:hAnsi="Times New Roman" w:cs="Times New Roman"/>
          <w:b/>
          <w:noProof/>
          <w:color w:val="auto"/>
          <w:sz w:val="28"/>
          <w:lang w:val="en-GB"/>
        </w:rPr>
      </w:pPr>
      <w:bookmarkStart w:id="3" w:name="_Toc126333928"/>
      <w:bookmarkStart w:id="4" w:name="_Toc335201954"/>
      <w:bookmarkStart w:id="5" w:name="_Toc147739116"/>
      <w:r w:rsidRPr="004A6B73">
        <w:rPr>
          <w:rFonts w:ascii="Times New Roman" w:hAnsi="Times New Roman" w:cs="Times New Roman"/>
          <w:b/>
          <w:noProof/>
          <w:color w:val="auto"/>
          <w:sz w:val="28"/>
          <w:lang w:val="en-GB"/>
        </w:rPr>
        <w:lastRenderedPageBreak/>
        <w:t>Bendra informacija</w:t>
      </w:r>
      <w:bookmarkEnd w:id="3"/>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6" w:name="_Hlk188971231"/>
      <w:r w:rsidR="00826D1F" w:rsidRPr="004A6B73">
        <w:rPr>
          <w:rFonts w:ascii="Times New Roman" w:hAnsi="Times New Roman" w:cs="Times New Roman"/>
          <w:noProof/>
          <w:sz w:val="24"/>
          <w:szCs w:val="24"/>
          <w:lang w:val="en-GB"/>
        </w:rPr>
        <w:t>VšĮ Varėnos sveikatos centras</w:t>
      </w:r>
      <w:bookmarkEnd w:id="6"/>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Sraopastraipa"/>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ipersaitas"/>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Sraopastraipa"/>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Antrat1"/>
        <w:spacing w:line="20" w:lineRule="atLeast"/>
        <w:contextualSpacing/>
        <w:jc w:val="both"/>
        <w:rPr>
          <w:rFonts w:ascii="Times New Roman" w:hAnsi="Times New Roman" w:cs="Times New Roman"/>
          <w:b/>
          <w:bCs/>
          <w:noProof/>
          <w:sz w:val="28"/>
          <w:lang w:val="en-GB"/>
        </w:rPr>
      </w:pPr>
      <w:bookmarkStart w:id="7" w:name="_Ref39426332"/>
      <w:bookmarkStart w:id="8" w:name="_Ref39426338"/>
      <w:bookmarkStart w:id="9" w:name="_Toc126333929"/>
      <w:bookmarkEnd w:id="4"/>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7"/>
      <w:bookmarkEnd w:id="8"/>
      <w:bookmarkEnd w:id="9"/>
    </w:p>
    <w:p w14:paraId="5DEDEBC7" w14:textId="3070937A" w:rsidR="00B41C66" w:rsidRPr="004A6B73" w:rsidRDefault="00B41C66" w:rsidP="00904D7F">
      <w:pPr>
        <w:pStyle w:val="Antrat1"/>
        <w:spacing w:line="20" w:lineRule="atLeast"/>
        <w:contextualSpacing/>
        <w:jc w:val="both"/>
        <w:rPr>
          <w:rFonts w:ascii="Times New Roman" w:hAnsi="Times New Roman" w:cs="Times New Roman"/>
          <w:b/>
          <w:noProof/>
          <w:color w:val="auto"/>
          <w:sz w:val="28"/>
          <w:lang w:val="en-GB"/>
        </w:rPr>
      </w:pPr>
    </w:p>
    <w:p w14:paraId="0496F63C" w14:textId="54900BD7" w:rsidR="0025015C" w:rsidRPr="004A6B73" w:rsidRDefault="003D0894" w:rsidP="00FF6D10">
      <w:pPr>
        <w:pStyle w:val="Sraopastraipa"/>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ipersaitas"/>
          <w:rFonts w:ascii="Times New Roman" w:hAnsi="Times New Roman" w:cs="Times New Roman"/>
          <w:noProof/>
          <w:sz w:val="24"/>
          <w:szCs w:val="24"/>
          <w:lang w:val="en-GB"/>
        </w:rPr>
        <w:t xml:space="preserve">Perkančioji organizacija numato įsigyti </w:t>
      </w:r>
      <w:r w:rsidR="00FF6D10">
        <w:rPr>
          <w:rFonts w:ascii="Times New Roman" w:hAnsi="Times New Roman" w:cs="Times New Roman"/>
          <w:b/>
          <w:bCs/>
          <w:noProof/>
          <w:sz w:val="24"/>
          <w:szCs w:val="24"/>
        </w:rPr>
        <w:t>Centrinį monitoravimo postą</w:t>
      </w:r>
      <w:r w:rsidR="008E5EC7">
        <w:rPr>
          <w:rFonts w:ascii="Times New Roman" w:hAnsi="Times New Roman" w:cs="Times New Roman"/>
          <w:b/>
          <w:bCs/>
          <w:noProof/>
          <w:sz w:val="24"/>
          <w:szCs w:val="24"/>
        </w:rPr>
        <w:t xml:space="preserve"> </w:t>
      </w:r>
      <w:r w:rsidR="005A32E8" w:rsidRPr="004A6B73">
        <w:rPr>
          <w:rStyle w:val="Hipersaitas"/>
          <w:rFonts w:ascii="Times New Roman" w:hAnsi="Times New Roman" w:cs="Times New Roman"/>
          <w:noProof/>
          <w:sz w:val="24"/>
          <w:szCs w:val="24"/>
          <w:lang w:val="en-GB"/>
        </w:rPr>
        <w:t xml:space="preserve">(toliau </w:t>
      </w:r>
      <w:r w:rsidR="00530428" w:rsidRPr="004A6B73">
        <w:rPr>
          <w:rStyle w:val="Hipersaitas"/>
          <w:rFonts w:ascii="Times New Roman" w:hAnsi="Times New Roman" w:cs="Times New Roman"/>
          <w:noProof/>
          <w:sz w:val="24"/>
          <w:szCs w:val="24"/>
          <w:lang w:val="en-GB"/>
        </w:rPr>
        <w:t>–</w:t>
      </w:r>
      <w:r w:rsidR="005A32E8" w:rsidRPr="004A6B73">
        <w:rPr>
          <w:rStyle w:val="Hipersaitas"/>
          <w:rFonts w:ascii="Times New Roman" w:hAnsi="Times New Roman" w:cs="Times New Roman"/>
          <w:noProof/>
          <w:sz w:val="24"/>
          <w:szCs w:val="24"/>
          <w:lang w:val="en-GB"/>
        </w:rPr>
        <w:t xml:space="preserve"> </w:t>
      </w:r>
      <w:r w:rsidR="00A44C9B" w:rsidRPr="004A6B73">
        <w:rPr>
          <w:rStyle w:val="Hipersaitas"/>
          <w:rFonts w:ascii="Times New Roman" w:hAnsi="Times New Roman" w:cs="Times New Roman"/>
          <w:noProof/>
          <w:sz w:val="24"/>
          <w:szCs w:val="24"/>
          <w:lang w:val="en-GB"/>
        </w:rPr>
        <w:t>prekės</w:t>
      </w:r>
      <w:r w:rsidR="005A32E8" w:rsidRPr="004A6B73">
        <w:rPr>
          <w:rStyle w:val="Hipersaitas"/>
          <w:rFonts w:ascii="Times New Roman" w:hAnsi="Times New Roman" w:cs="Times New Roman"/>
          <w:noProof/>
          <w:sz w:val="24"/>
          <w:szCs w:val="24"/>
          <w:lang w:val="en-GB"/>
        </w:rPr>
        <w:t xml:space="preserve">). </w:t>
      </w:r>
      <w:r w:rsidR="00DB5569" w:rsidRPr="004A6B73">
        <w:rPr>
          <w:rStyle w:val="Hipersaitas"/>
          <w:rFonts w:ascii="Times New Roman" w:hAnsi="Times New Roman" w:cs="Times New Roman"/>
          <w:noProof/>
          <w:sz w:val="24"/>
          <w:szCs w:val="24"/>
          <w:lang w:val="en-GB"/>
        </w:rPr>
        <w:t xml:space="preserve">Perkamų </w:t>
      </w:r>
      <w:r w:rsidR="00A44C9B" w:rsidRPr="004A6B73">
        <w:rPr>
          <w:rStyle w:val="Hipersaitas"/>
          <w:rFonts w:ascii="Times New Roman" w:hAnsi="Times New Roman" w:cs="Times New Roman"/>
          <w:noProof/>
          <w:sz w:val="24"/>
          <w:szCs w:val="24"/>
          <w:lang w:val="en-GB"/>
        </w:rPr>
        <w:t>prekių</w:t>
      </w:r>
      <w:r w:rsidR="00DB5569" w:rsidRPr="004A6B73">
        <w:rPr>
          <w:rStyle w:val="Hipersaitas"/>
          <w:rFonts w:ascii="Times New Roman" w:hAnsi="Times New Roman" w:cs="Times New Roman"/>
          <w:noProof/>
          <w:sz w:val="24"/>
          <w:szCs w:val="24"/>
          <w:lang w:val="en-GB"/>
        </w:rPr>
        <w:t xml:space="preserve"> savybės bei kiekiai nurodyti </w:t>
      </w:r>
      <w:r w:rsidR="00C15367">
        <w:rPr>
          <w:rStyle w:val="Hipersaitas"/>
          <w:rFonts w:ascii="Times New Roman" w:hAnsi="Times New Roman" w:cs="Times New Roman"/>
          <w:noProof/>
          <w:sz w:val="24"/>
          <w:szCs w:val="24"/>
          <w:lang w:val="en-GB"/>
        </w:rPr>
        <w:t xml:space="preserve">pasiūlymo formoje (šių pirkimo sąlygų 5 priedas) ir </w:t>
      </w:r>
      <w:r w:rsidR="00A44C9B" w:rsidRPr="004A6B73">
        <w:rPr>
          <w:rStyle w:val="Hipersaitas"/>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Sraopastraipa"/>
        <w:spacing w:after="0" w:line="240" w:lineRule="auto"/>
        <w:ind w:left="0"/>
        <w:jc w:val="both"/>
        <w:rPr>
          <w:rStyle w:val="Hipersaitas"/>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ipersaitas"/>
          <w:rFonts w:ascii="Times New Roman" w:hAnsi="Times New Roman" w:cs="Times New Roman"/>
          <w:noProof/>
          <w:sz w:val="24"/>
          <w:szCs w:val="24"/>
          <w:lang w:val="en-GB"/>
        </w:rPr>
        <w:t>Pirkimo objektas</w:t>
      </w:r>
      <w:r w:rsidR="004A6B73" w:rsidRPr="004A6B73">
        <w:rPr>
          <w:rStyle w:val="Hipersaitas"/>
          <w:rFonts w:ascii="Times New Roman" w:hAnsi="Times New Roman" w:cs="Times New Roman"/>
          <w:noProof/>
          <w:sz w:val="24"/>
          <w:szCs w:val="24"/>
          <w:lang w:val="en-GB"/>
        </w:rPr>
        <w:t xml:space="preserve"> </w:t>
      </w:r>
      <w:r w:rsidR="00EC4A01">
        <w:rPr>
          <w:rStyle w:val="Hipersaitas"/>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Antrat1"/>
        <w:spacing w:line="20" w:lineRule="atLeast"/>
        <w:contextualSpacing/>
        <w:rPr>
          <w:rFonts w:ascii="Times New Roman" w:hAnsi="Times New Roman" w:cs="Times New Roman"/>
          <w:b/>
          <w:noProof/>
          <w:color w:val="auto"/>
          <w:sz w:val="28"/>
          <w:lang w:val="en-GB"/>
        </w:rPr>
      </w:pPr>
      <w:bookmarkStart w:id="10"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1" w:name="_Ref39427921"/>
      <w:bookmarkStart w:id="12" w:name="_Ref39427927"/>
      <w:bookmarkStart w:id="13" w:name="_Ref39740354"/>
      <w:r w:rsidR="00D22226" w:rsidRPr="004A6B73">
        <w:rPr>
          <w:rFonts w:ascii="Times New Roman" w:hAnsi="Times New Roman" w:cs="Times New Roman"/>
          <w:b/>
          <w:noProof/>
          <w:color w:val="auto"/>
          <w:sz w:val="28"/>
          <w:lang w:val="en-GB"/>
        </w:rPr>
        <w:t>Susitikimai su tiekėjais</w:t>
      </w:r>
      <w:bookmarkEnd w:id="11"/>
      <w:bookmarkEnd w:id="12"/>
      <w:r w:rsidR="003B6924" w:rsidRPr="004A6B73">
        <w:rPr>
          <w:rFonts w:ascii="Times New Roman" w:hAnsi="Times New Roman" w:cs="Times New Roman"/>
          <w:b/>
          <w:noProof/>
          <w:color w:val="auto"/>
          <w:sz w:val="28"/>
          <w:lang w:val="en-GB"/>
        </w:rPr>
        <w:t xml:space="preserve"> ir objekto apžiūra</w:t>
      </w:r>
      <w:bookmarkEnd w:id="10"/>
      <w:bookmarkEnd w:id="13"/>
    </w:p>
    <w:p w14:paraId="3A422005" w14:textId="16207299" w:rsidR="00B176FD" w:rsidRPr="004A6B73" w:rsidRDefault="00862DB8" w:rsidP="0052328C">
      <w:pPr>
        <w:pStyle w:val="Sraopastraipa"/>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Sraopastraipa"/>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Antrat1"/>
        <w:spacing w:line="20" w:lineRule="atLeast"/>
        <w:contextualSpacing/>
        <w:rPr>
          <w:rFonts w:ascii="Times New Roman" w:hAnsi="Times New Roman" w:cs="Times New Roman"/>
          <w:b/>
          <w:noProof/>
          <w:color w:val="auto"/>
          <w:sz w:val="28"/>
          <w:lang w:val="en-GB"/>
        </w:rPr>
      </w:pPr>
      <w:bookmarkStart w:id="14" w:name="_Ref39473754"/>
      <w:bookmarkStart w:id="15" w:name="_Ref39473761"/>
      <w:bookmarkStart w:id="16" w:name="_Ref39474188"/>
      <w:bookmarkStart w:id="17"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4"/>
      <w:bookmarkEnd w:id="15"/>
      <w:bookmarkEnd w:id="16"/>
      <w:r w:rsidR="00975F1F" w:rsidRPr="004A6B73">
        <w:rPr>
          <w:rFonts w:ascii="Times New Roman" w:hAnsi="Times New Roman" w:cs="Times New Roman"/>
          <w:b/>
          <w:noProof/>
          <w:color w:val="auto"/>
          <w:sz w:val="28"/>
          <w:lang w:val="en-GB"/>
        </w:rPr>
        <w:t xml:space="preserve"> ir kvalifikacijos reikalavimai</w:t>
      </w:r>
      <w:bookmarkEnd w:id="17"/>
    </w:p>
    <w:p w14:paraId="23B058CE" w14:textId="0C6BC458" w:rsidR="002C5249" w:rsidRPr="004A6B73" w:rsidRDefault="009D2F13" w:rsidP="127DD6E8">
      <w:pPr>
        <w:pStyle w:val="Sraopastraipa"/>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8"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8"/>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Sraopastraipa"/>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Antrat1"/>
        <w:tabs>
          <w:tab w:val="left" w:pos="567"/>
        </w:tabs>
        <w:spacing w:after="0"/>
        <w:contextualSpacing/>
        <w:jc w:val="both"/>
        <w:rPr>
          <w:rFonts w:ascii="Times New Roman" w:hAnsi="Times New Roman" w:cs="Times New Roman"/>
          <w:b/>
          <w:noProof/>
          <w:color w:val="auto"/>
          <w:sz w:val="28"/>
          <w:lang w:val="en-GB"/>
        </w:rPr>
      </w:pPr>
      <w:bookmarkStart w:id="19"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9"/>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Sraopastraipa"/>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Sraopastraipa"/>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Antrat1"/>
        <w:spacing w:line="20" w:lineRule="atLeast"/>
        <w:contextualSpacing/>
        <w:rPr>
          <w:rFonts w:ascii="Times New Roman" w:hAnsi="Times New Roman" w:cs="Times New Roman"/>
          <w:b/>
          <w:noProof/>
          <w:sz w:val="28"/>
          <w:lang w:val="en-GB"/>
        </w:rPr>
      </w:pPr>
      <w:bookmarkStart w:id="20" w:name="_Ref39666794"/>
      <w:bookmarkStart w:id="21" w:name="_Ref39666796"/>
      <w:bookmarkStart w:id="22"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20"/>
      <w:bookmarkEnd w:id="21"/>
      <w:bookmarkEnd w:id="22"/>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Sraopastraipa"/>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Sraopastraipa"/>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Sraopastraipa"/>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Sraopastraipa"/>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Antrat1"/>
        <w:numPr>
          <w:ilvl w:val="0"/>
          <w:numId w:val="17"/>
        </w:numPr>
        <w:tabs>
          <w:tab w:val="left" w:pos="709"/>
        </w:tabs>
        <w:rPr>
          <w:rFonts w:ascii="Times New Roman" w:hAnsi="Times New Roman" w:cs="Times New Roman"/>
          <w:b/>
          <w:noProof/>
          <w:color w:val="auto"/>
          <w:sz w:val="28"/>
          <w:lang w:val="en-GB"/>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4A6B73">
        <w:rPr>
          <w:rFonts w:ascii="Times New Roman" w:hAnsi="Times New Roman" w:cs="Times New Roman"/>
          <w:b/>
          <w:noProof/>
          <w:color w:val="auto"/>
          <w:sz w:val="28"/>
          <w:lang w:val="en-GB"/>
        </w:rPr>
        <w:t>Pasiūlymo galiojimo užtikrinimas</w:t>
      </w:r>
      <w:bookmarkEnd w:id="28"/>
      <w:bookmarkEnd w:id="29"/>
      <w:bookmarkEnd w:id="30"/>
    </w:p>
    <w:p w14:paraId="7AB6598E" w14:textId="77777777" w:rsidR="003F7CAB" w:rsidRPr="004A6B73" w:rsidRDefault="00655F17" w:rsidP="003F7CAB">
      <w:pPr>
        <w:pStyle w:val="Sraopastraipa"/>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Sraopastraipa"/>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4A6B73">
        <w:rPr>
          <w:rFonts w:ascii="Times New Roman" w:hAnsi="Times New Roman" w:cs="Times New Roman"/>
          <w:b/>
          <w:noProof/>
          <w:color w:val="auto"/>
          <w:sz w:val="28"/>
          <w:lang w:val="en-GB"/>
        </w:rPr>
        <w:t>Elektroninis aukcionas</w:t>
      </w:r>
      <w:bookmarkEnd w:id="31"/>
      <w:bookmarkEnd w:id="32"/>
      <w:bookmarkEnd w:id="33"/>
      <w:bookmarkEnd w:id="34"/>
      <w:bookmarkEnd w:id="35"/>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Antrat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8" w:name="_Ref39667303"/>
      <w:bookmarkStart w:id="39" w:name="_Ref39667308"/>
      <w:bookmarkStart w:id="40"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6"/>
      <w:bookmarkEnd w:id="37"/>
      <w:bookmarkEnd w:id="38"/>
      <w:bookmarkEnd w:id="39"/>
      <w:bookmarkEnd w:id="40"/>
    </w:p>
    <w:p w14:paraId="50BC7989" w14:textId="6D4EBD26"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Pr>
          <w:rFonts w:ascii="Times New Roman" w:eastAsia="Calibri" w:hAnsi="Times New Roman" w:cs="Times New Roman"/>
          <w:b/>
          <w:noProof/>
          <w:sz w:val="24"/>
          <w:szCs w:val="24"/>
          <w:lang w:val="en-GB"/>
        </w:rPr>
        <w:t xml:space="preserve"> </w:t>
      </w:r>
      <w:r w:rsidR="0081264A" w:rsidRPr="0081264A">
        <w:rPr>
          <w:rFonts w:ascii="Times New Roman" w:eastAsia="Calibri" w:hAnsi="Times New Roman" w:cs="Times New Roman"/>
          <w:bCs/>
          <w:noProof/>
          <w:sz w:val="24"/>
          <w:szCs w:val="24"/>
          <w:lang w:val="en-GB"/>
        </w:rPr>
        <w:t>ir kokybę.</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1" w:name="_Ref39425999"/>
      <w:bookmarkStart w:id="42" w:name="_Ref39426005"/>
      <w:bookmarkStart w:id="43" w:name="_Toc126333937"/>
    </w:p>
    <w:p w14:paraId="678C44CA" w14:textId="3164BD8C" w:rsidR="00FE7908" w:rsidRPr="004A6B73" w:rsidRDefault="00FE7908">
      <w:pPr>
        <w:pStyle w:val="Sraopastraipa"/>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1"/>
      <w:bookmarkEnd w:id="42"/>
      <w:bookmarkEnd w:id="43"/>
    </w:p>
    <w:p w14:paraId="7DB55AAE" w14:textId="77777777" w:rsidR="00633D38" w:rsidRPr="004A6B73" w:rsidRDefault="00633D38" w:rsidP="00633D38">
      <w:pPr>
        <w:pStyle w:val="Sraopastraipa"/>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Sraopastraipa"/>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Antrat1"/>
        <w:tabs>
          <w:tab w:val="left" w:pos="567"/>
        </w:tabs>
        <w:spacing w:line="20" w:lineRule="atLeast"/>
        <w:contextualSpacing/>
        <w:jc w:val="both"/>
        <w:rPr>
          <w:rFonts w:ascii="Times New Roman" w:hAnsi="Times New Roman" w:cs="Times New Roman"/>
          <w:b/>
          <w:bCs/>
          <w:noProof/>
          <w:color w:val="auto"/>
          <w:sz w:val="28"/>
          <w:lang w:val="en-GB"/>
        </w:rPr>
      </w:pPr>
      <w:bookmarkStart w:id="44" w:name="_Toc126333938"/>
      <w:bookmarkEnd w:id="5"/>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4"/>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Antrat1"/>
        <w:jc w:val="right"/>
        <w:rPr>
          <w:rFonts w:ascii="Times New Roman" w:hAnsi="Times New Roman" w:cs="Times New Roman"/>
          <w:noProof/>
          <w:color w:val="auto"/>
          <w:sz w:val="24"/>
          <w:szCs w:val="24"/>
          <w:lang w:val="en-GB"/>
        </w:rPr>
      </w:pPr>
      <w:bookmarkStart w:id="45"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Antrat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6" w:name="_Ref38285444"/>
      <w:bookmarkStart w:id="47" w:name="_Ref38291496"/>
      <w:bookmarkStart w:id="48"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6"/>
      <w:bookmarkEnd w:id="47"/>
      <w:bookmarkEnd w:id="48"/>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9"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9"/>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1C30C0" w:rsidP="00C91C5E">
            <w:pPr>
              <w:spacing w:after="0" w:line="240" w:lineRule="auto"/>
              <w:jc w:val="both"/>
              <w:rPr>
                <w:rFonts w:ascii="Times New Roman" w:hAnsi="Times New Roman" w:cs="Times New Roman"/>
                <w:noProof/>
                <w:sz w:val="20"/>
                <w:szCs w:val="20"/>
                <w:lang w:val="en-GB"/>
              </w:rPr>
            </w:pPr>
            <w:hyperlink r:id="rId18"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1C30C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1C30C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50" w:name="part_030e6c6c64ba4f96a23474e439d1b80c"/>
            <w:bookmarkEnd w:id="50"/>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1"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1C30C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1C30C0" w:rsidP="00C91C5E">
            <w:pPr>
              <w:rPr>
                <w:rFonts w:ascii="Times New Roman" w:hAnsi="Times New Roman" w:cs="Times New Roman"/>
                <w:bCs/>
                <w:iCs/>
                <w:noProof/>
                <w:sz w:val="20"/>
                <w:szCs w:val="20"/>
                <w:lang w:val="en-GB" w:eastAsia="en-US"/>
              </w:rPr>
            </w:pPr>
            <w:hyperlink r:id="rId24"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1" w:name="_Ref38291223"/>
      <w:bookmarkStart w:id="52" w:name="_Ref38291334"/>
      <w:bookmarkStart w:id="53" w:name="_Ref38533412"/>
      <w:bookmarkStart w:id="54"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1"/>
      <w:bookmarkEnd w:id="52"/>
      <w:bookmarkEnd w:id="53"/>
      <w:bookmarkEnd w:id="54"/>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5"/>
          <w:footerReference w:type="first" r:id="rId26"/>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5" w:name="_Ref38291379"/>
      <w:bookmarkStart w:id="56" w:name="_Ref38291394"/>
      <w:bookmarkStart w:id="57" w:name="_Ref38898251"/>
      <w:bookmarkStart w:id="58"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5"/>
      <w:bookmarkEnd w:id="56"/>
      <w:bookmarkEnd w:id="57"/>
      <w:bookmarkEnd w:id="58"/>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9" w:name="_Ref38540913"/>
      <w:bookmarkStart w:id="60" w:name="_Ref38898051"/>
      <w:bookmarkStart w:id="61" w:name="_Ref38901392"/>
      <w:bookmarkStart w:id="62"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9"/>
      <w:bookmarkEnd w:id="60"/>
      <w:bookmarkEnd w:id="61"/>
      <w:bookmarkEnd w:id="62"/>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DA75D3D" w14:textId="74E6A27B" w:rsidR="00C56067" w:rsidRPr="004A6B73" w:rsidRDefault="003D0894" w:rsidP="00FF6D10">
      <w:pPr>
        <w:jc w:val="center"/>
        <w:rPr>
          <w:rFonts w:ascii="Times New Roman" w:eastAsia="Times New Roman" w:hAnsi="Times New Roman" w:cs="Times New Roman"/>
          <w:bCs/>
          <w:i/>
          <w:noProof/>
          <w:sz w:val="24"/>
          <w:szCs w:val="24"/>
          <w:lang w:val="en-GB" w:eastAsia="en-US"/>
        </w:rPr>
      </w:pPr>
      <w:r w:rsidRPr="004A6B73">
        <w:rPr>
          <w:rFonts w:ascii="Times New Roman" w:eastAsia="Times New Roman" w:hAnsi="Times New Roman" w:cs="Times New Roman"/>
          <w:b/>
          <w:bCs/>
          <w:caps/>
          <w:noProof/>
          <w:sz w:val="24"/>
          <w:szCs w:val="24"/>
          <w:lang w:val="en-GB" w:eastAsia="en-US"/>
        </w:rPr>
        <w:t xml:space="preserve">Dėl </w:t>
      </w:r>
      <w:r w:rsidR="00FF6D10">
        <w:rPr>
          <w:rFonts w:ascii="Times New Roman" w:hAnsi="Times New Roman" w:cs="Times New Roman"/>
          <w:b/>
          <w:bCs/>
          <w:caps/>
          <w:noProof/>
          <w:sz w:val="24"/>
          <w:szCs w:val="24"/>
          <w:lang w:eastAsia="en-US"/>
        </w:rPr>
        <w:t>CENTRINIO MONITORAVIMO POSTO</w:t>
      </w: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lastRenderedPageBreak/>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77777777"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4073F334" w14:textId="7D7B4AC0" w:rsidR="00EC4A01" w:rsidRPr="004A6B73" w:rsidRDefault="002474D1" w:rsidP="00EC4A01">
            <w:pPr>
              <w:spacing w:after="0" w:line="240" w:lineRule="auto"/>
              <w:jc w:val="both"/>
              <w:rPr>
                <w:rFonts w:ascii="Times New Roman" w:eastAsia="Times New Roman" w:hAnsi="Times New Roman" w:cs="Times New Roman"/>
                <w:bCs/>
                <w:noProof/>
                <w:lang w:val="en-GB"/>
              </w:rPr>
            </w:pPr>
            <w:r>
              <w:rPr>
                <w:rFonts w:ascii="Times New Roman" w:eastAsia="Times New Roman" w:hAnsi="Times New Roman" w:cs="Times New Roman"/>
                <w:bCs/>
                <w:noProof/>
                <w:lang w:val="en-GB"/>
              </w:rPr>
              <w:t>Centrinis monitoravimo postas</w:t>
            </w:r>
          </w:p>
        </w:tc>
        <w:tc>
          <w:tcPr>
            <w:tcW w:w="992" w:type="dxa"/>
            <w:tcBorders>
              <w:top w:val="single" w:sz="4" w:space="0" w:color="auto"/>
              <w:left w:val="single" w:sz="4" w:space="0" w:color="auto"/>
              <w:bottom w:val="single" w:sz="4" w:space="0" w:color="auto"/>
              <w:right w:val="single" w:sz="4" w:space="0" w:color="auto"/>
            </w:tcBorders>
          </w:tcPr>
          <w:p w14:paraId="3B45F8C5"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360143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048448C5"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804750E" w14:textId="7822634B" w:rsidR="004A6B73" w:rsidRPr="00EC4A01" w:rsidRDefault="00EC4A01" w:rsidP="00C56067">
      <w:pPr>
        <w:spacing w:after="0" w:line="240" w:lineRule="auto"/>
        <w:ind w:firstLine="720"/>
        <w:rPr>
          <w:rFonts w:ascii="Times New Roman" w:eastAsia="Times New Roman" w:hAnsi="Times New Roman" w:cs="Times New Roman"/>
          <w:b/>
          <w:noProof/>
          <w:color w:val="FF0000"/>
          <w:sz w:val="24"/>
          <w:szCs w:val="24"/>
          <w:lang w:val="en-GB" w:eastAsia="en-US"/>
        </w:rPr>
      </w:pPr>
      <w:r>
        <w:rPr>
          <w:rFonts w:ascii="Times New Roman" w:eastAsia="Times New Roman" w:hAnsi="Times New Roman" w:cs="Times New Roman"/>
          <w:b/>
          <w:noProof/>
          <w:color w:val="FF0000"/>
          <w:sz w:val="24"/>
          <w:szCs w:val="24"/>
          <w:lang w:val="en-GB" w:eastAsia="en-US"/>
        </w:rPr>
        <w:t xml:space="preserve">Pridėti užpildytą techninę specifikaciją. </w:t>
      </w:r>
    </w:p>
    <w:p w14:paraId="23B3D317"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80C4E7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79627331" w14:textId="6ECE410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r>
        <w:rPr>
          <w:rFonts w:ascii="Times New Roman" w:eastAsia="Lucida Sans Unicode" w:hAnsi="Times New Roman" w:cs="Tahoma"/>
          <w:noProof/>
          <w:color w:val="000000"/>
          <w:sz w:val="24"/>
          <w:szCs w:val="24"/>
          <w:lang w:eastAsia="en-US"/>
        </w:rPr>
        <w:lastRenderedPageBreak/>
        <w:t>Patvirtiname, kad s</w:t>
      </w:r>
      <w:r w:rsidRPr="00FF6D10">
        <w:rPr>
          <w:rFonts w:ascii="Times New Roman" w:eastAsia="Lucida Sans Unicode" w:hAnsi="Times New Roman" w:cs="Tahoma"/>
          <w:noProof/>
          <w:color w:val="000000"/>
          <w:sz w:val="24"/>
          <w:szCs w:val="24"/>
          <w:lang w:eastAsia="en-US"/>
        </w:rPr>
        <w:t>iūlomos prekės visiškai atitinka visus pirkimo dokumentuose nustatytus techninius, kokybinius, funkcinius ir kitus reikalavimus, o jų charakteristikos bei eksploatacinės savybės yra ne prastesnės nei numatyta pirkimo sąlygose</w:t>
      </w:r>
      <w:r>
        <w:rPr>
          <w:rFonts w:ascii="Times New Roman" w:eastAsia="Lucida Sans Unicode" w:hAnsi="Times New Roman" w:cs="Tahoma"/>
          <w:noProof/>
          <w:color w:val="000000"/>
          <w:sz w:val="24"/>
          <w:szCs w:val="24"/>
          <w:lang w:eastAsia="en-US"/>
        </w:rPr>
        <w:t xml:space="preserve">. </w:t>
      </w:r>
    </w:p>
    <w:p w14:paraId="3FA60744" w14:textId="7777777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p>
    <w:p w14:paraId="250C9574" w14:textId="77777777" w:rsidR="00FF6D10" w:rsidRDefault="00FF6D10" w:rsidP="00C56067">
      <w:pPr>
        <w:spacing w:after="0" w:line="240" w:lineRule="auto"/>
        <w:ind w:firstLine="709"/>
        <w:jc w:val="both"/>
        <w:rPr>
          <w:rFonts w:ascii="Times New Roman" w:eastAsia="Lucida Sans Unicode" w:hAnsi="Times New Roman" w:cs="Tahoma"/>
          <w:noProof/>
          <w:color w:val="000000"/>
          <w:sz w:val="24"/>
          <w:szCs w:val="24"/>
          <w:lang w:eastAsia="en-US"/>
        </w:rPr>
      </w:pPr>
    </w:p>
    <w:p w14:paraId="39060372" w14:textId="5F719FCE" w:rsidR="00C56067" w:rsidRPr="004A6B73" w:rsidRDefault="00FF6D10"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Pr>
          <w:rFonts w:ascii="Times New Roman" w:eastAsia="Lucida Sans Unicode" w:hAnsi="Times New Roman" w:cs="Tahoma"/>
          <w:noProof/>
          <w:color w:val="000000"/>
          <w:sz w:val="24"/>
          <w:szCs w:val="24"/>
          <w:lang w:eastAsia="en-US"/>
        </w:rPr>
        <w:t xml:space="preserve">  </w:t>
      </w:r>
      <w:r w:rsidR="00C56067"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4A6B73"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FF6D10">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3" w:name="_Ref39586171"/>
      <w:bookmarkStart w:id="64" w:name="_Ref39673580"/>
      <w:bookmarkStart w:id="65"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6"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3"/>
      <w:bookmarkEnd w:id="64"/>
      <w:bookmarkEnd w:id="65"/>
      <w:bookmarkEnd w:id="66"/>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5C583A8D" w14:textId="54ADC24C" w:rsidR="00612939" w:rsidRPr="00660E8D" w:rsidRDefault="00612939" w:rsidP="00612939">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8</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3FCB1DD9" w14:textId="77777777" w:rsidR="00612939" w:rsidRDefault="00612939" w:rsidP="00612939">
      <w:pPr>
        <w:rPr>
          <w:rFonts w:ascii="Times New Roman" w:eastAsia="Calibri" w:hAnsi="Times New Roman" w:cs="Times New Roman"/>
          <w:b/>
          <w:i/>
          <w:color w:val="2E74B5"/>
          <w:sz w:val="24"/>
          <w:szCs w:val="24"/>
          <w:u w:val="single"/>
          <w:lang w:eastAsia="en-US"/>
        </w:rPr>
      </w:pPr>
    </w:p>
    <w:p w14:paraId="6E44D383" w14:textId="77777777" w:rsidR="00612939" w:rsidRPr="00725685" w:rsidRDefault="00612939" w:rsidP="00612939">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617345F1"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val="en-GB" w:eastAsia="en-US"/>
        </w:rPr>
        <w:t xml:space="preserve">1. </w:t>
      </w:r>
      <w:r w:rsidRPr="00725685">
        <w:rPr>
          <w:rFonts w:ascii="Times New Roman" w:eastAsia="Calibri" w:hAnsi="Times New Roman" w:cs="Times New Roman"/>
          <w:sz w:val="24"/>
          <w:szCs w:val="24"/>
          <w:lang w:eastAsia="en-US"/>
        </w:rPr>
        <w:t>Šiame pirkime ekonomiškai naudingiausias pasiūlymas bus išrenkamas pagal kainos ir kokybės santykį, vadovaujantis ekonominio naudingumo vertinimo balų priskyrimo tvarka. Ekonomiškai naudingiausiu pasiūlymu laikomas pasiūlymas, kurio ekonominis naudingumas didžiausias.</w:t>
      </w:r>
    </w:p>
    <w:p w14:paraId="1E4F2A69"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2. Šiame pirkime tiekėjų pasiūlymai bus vertinami, vadovaujantis šiais kriterijais:</w:t>
      </w:r>
    </w:p>
    <w:p w14:paraId="5E1ABB49" w14:textId="77777777" w:rsidR="00612939" w:rsidRPr="00725685" w:rsidRDefault="00612939" w:rsidP="00612939">
      <w:pPr>
        <w:spacing w:line="259"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537"/>
      </w:tblGrid>
      <w:tr w:rsidR="00612939" w:rsidRPr="00725685" w14:paraId="0AF855DE" w14:textId="77777777" w:rsidTr="00F07AA6">
        <w:tc>
          <w:tcPr>
            <w:tcW w:w="5983" w:type="dxa"/>
            <w:tcBorders>
              <w:top w:val="single" w:sz="4" w:space="0" w:color="auto"/>
              <w:left w:val="single" w:sz="4" w:space="0" w:color="auto"/>
              <w:bottom w:val="single" w:sz="4" w:space="0" w:color="auto"/>
              <w:right w:val="single" w:sz="4" w:space="0" w:color="auto"/>
            </w:tcBorders>
            <w:hideMark/>
          </w:tcPr>
          <w:p w14:paraId="428FC1C0"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sz w:val="24"/>
                <w:szCs w:val="24"/>
              </w:rPr>
              <w:t>Vertinimo kriterijai</w:t>
            </w:r>
          </w:p>
        </w:tc>
        <w:tc>
          <w:tcPr>
            <w:tcW w:w="3537" w:type="dxa"/>
            <w:tcBorders>
              <w:top w:val="single" w:sz="4" w:space="0" w:color="auto"/>
              <w:left w:val="single" w:sz="4" w:space="0" w:color="auto"/>
              <w:bottom w:val="single" w:sz="4" w:space="0" w:color="auto"/>
              <w:right w:val="single" w:sz="4" w:space="0" w:color="auto"/>
            </w:tcBorders>
            <w:hideMark/>
          </w:tcPr>
          <w:p w14:paraId="2008C19D"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bCs/>
                <w:sz w:val="24"/>
                <w:szCs w:val="24"/>
              </w:rPr>
              <w:t>Lyginamasis svoris ekonominio naudingumo įvertinime</w:t>
            </w:r>
          </w:p>
        </w:tc>
      </w:tr>
      <w:tr w:rsidR="00612939" w:rsidRPr="00725685" w14:paraId="0DCF64C7" w14:textId="77777777" w:rsidTr="00F07AA6">
        <w:trPr>
          <w:trHeight w:val="466"/>
        </w:trPr>
        <w:tc>
          <w:tcPr>
            <w:tcW w:w="5983" w:type="dxa"/>
            <w:tcBorders>
              <w:top w:val="single" w:sz="4" w:space="0" w:color="auto"/>
              <w:left w:val="single" w:sz="4" w:space="0" w:color="auto"/>
              <w:bottom w:val="single" w:sz="4" w:space="0" w:color="auto"/>
              <w:right w:val="single" w:sz="4" w:space="0" w:color="auto"/>
            </w:tcBorders>
            <w:hideMark/>
          </w:tcPr>
          <w:p w14:paraId="7402D11B" w14:textId="77777777" w:rsidR="00612939" w:rsidRPr="00725685" w:rsidRDefault="00612939" w:rsidP="00F07AA6">
            <w:pPr>
              <w:spacing w:after="0" w:line="20" w:lineRule="atLeast"/>
              <w:jc w:val="both"/>
              <w:rPr>
                <w:rFonts w:ascii="Times New Roman" w:eastAsia="Times New Roman" w:hAnsi="Times New Roman" w:cs="Times New Roman"/>
                <w:b/>
                <w:sz w:val="24"/>
                <w:szCs w:val="24"/>
              </w:rPr>
            </w:pPr>
            <w:r w:rsidRPr="00725685">
              <w:rPr>
                <w:rFonts w:ascii="Times New Roman" w:eastAsia="Times New Roman" w:hAnsi="Times New Roman" w:cs="Times New Roman"/>
                <w:b/>
                <w:sz w:val="24"/>
                <w:szCs w:val="24"/>
              </w:rPr>
              <w:t>1. Kaina (C)</w:t>
            </w:r>
          </w:p>
        </w:tc>
        <w:tc>
          <w:tcPr>
            <w:tcW w:w="3537" w:type="dxa"/>
            <w:tcBorders>
              <w:top w:val="single" w:sz="4" w:space="0" w:color="auto"/>
              <w:left w:val="single" w:sz="4" w:space="0" w:color="auto"/>
              <w:bottom w:val="single" w:sz="4" w:space="0" w:color="auto"/>
              <w:right w:val="single" w:sz="4" w:space="0" w:color="auto"/>
            </w:tcBorders>
            <w:hideMark/>
          </w:tcPr>
          <w:p w14:paraId="2B1CE023" w14:textId="4CD6AA48"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sz w:val="24"/>
                <w:szCs w:val="24"/>
              </w:rPr>
              <w:t>X=</w:t>
            </w:r>
            <w:r w:rsidR="00FF6D10">
              <w:rPr>
                <w:rFonts w:ascii="Times New Roman" w:eastAsia="Times New Roman" w:hAnsi="Times New Roman" w:cs="Times New Roman"/>
                <w:sz w:val="24"/>
                <w:szCs w:val="24"/>
              </w:rPr>
              <w:t>55</w:t>
            </w:r>
          </w:p>
        </w:tc>
      </w:tr>
      <w:tr w:rsidR="00612939" w:rsidRPr="00725685" w14:paraId="3318C337" w14:textId="77777777" w:rsidTr="00F07AA6">
        <w:tc>
          <w:tcPr>
            <w:tcW w:w="5983" w:type="dxa"/>
            <w:tcBorders>
              <w:top w:val="single" w:sz="4" w:space="0" w:color="auto"/>
              <w:left w:val="single" w:sz="4" w:space="0" w:color="auto"/>
              <w:bottom w:val="single" w:sz="4" w:space="0" w:color="auto"/>
              <w:right w:val="single" w:sz="4" w:space="0" w:color="auto"/>
            </w:tcBorders>
          </w:tcPr>
          <w:p w14:paraId="6859D366" w14:textId="64A7BE83" w:rsidR="00612939" w:rsidRPr="00725685" w:rsidRDefault="00612939" w:rsidP="006D38F9">
            <w:pPr>
              <w:tabs>
                <w:tab w:val="left" w:pos="1418"/>
              </w:tabs>
              <w:suppressAutoHyphens/>
              <w:spacing w:after="0" w:line="20" w:lineRule="atLeast"/>
              <w:ind w:right="110"/>
              <w:jc w:val="both"/>
              <w:rPr>
                <w:rFonts w:ascii="Times New Roman" w:eastAsia="Times New Roman" w:hAnsi="Times New Roman" w:cs="Times New Roman"/>
                <w:sz w:val="24"/>
                <w:szCs w:val="24"/>
                <w:lang w:eastAsia="en-US"/>
              </w:rPr>
            </w:pPr>
            <w:bookmarkStart w:id="67" w:name="_Hlk232595755"/>
            <w:r w:rsidRPr="00725685">
              <w:rPr>
                <w:rFonts w:ascii="Times New Roman" w:eastAsia="Times New Roman" w:hAnsi="Times New Roman" w:cs="Times New Roman"/>
                <w:b/>
                <w:sz w:val="24"/>
                <w:szCs w:val="24"/>
                <w:lang w:eastAsia="en-US"/>
              </w:rPr>
              <w:t>2. Kriterijus (T)</w:t>
            </w:r>
            <w:r w:rsidRPr="00725685">
              <w:rPr>
                <w:rFonts w:ascii="Times New Roman" w:eastAsia="Times New Roman" w:hAnsi="Times New Roman" w:cs="Times New Roman"/>
                <w:sz w:val="24"/>
                <w:szCs w:val="24"/>
                <w:lang w:eastAsia="en-US"/>
              </w:rPr>
              <w:t xml:space="preserve"> </w:t>
            </w:r>
            <w:r w:rsidR="00FF6D10" w:rsidRPr="00FF6D10">
              <w:rPr>
                <w:rFonts w:ascii="Times New Roman" w:eastAsia="Calibri" w:hAnsi="Times New Roman" w:cs="Times New Roman"/>
                <w:bCs/>
              </w:rPr>
              <w:t xml:space="preserve">Galimybė prie centrinės monitoravimo stoties prijungti </w:t>
            </w:r>
            <w:r w:rsidR="006D38F9">
              <w:rPr>
                <w:rFonts w:ascii="Times New Roman" w:eastAsia="Calibri" w:hAnsi="Times New Roman" w:cs="Times New Roman"/>
                <w:bCs/>
              </w:rPr>
              <w:t>visus šiuos</w:t>
            </w:r>
            <w:r w:rsidR="00FF6D10" w:rsidRPr="00FF6D10">
              <w:rPr>
                <w:rFonts w:ascii="Times New Roman" w:eastAsia="Calibri" w:hAnsi="Times New Roman" w:cs="Times New Roman"/>
                <w:bCs/>
              </w:rPr>
              <w:t xml:space="preserve"> prietaisus: defibriliatorius, DPV aparatus, apyrankės tipo mobilius paciento monitorius, anestezijos sistemas, infuzines tūrines ir švirkštines pompas, IP kameras.</w:t>
            </w:r>
          </w:p>
          <w:p w14:paraId="590FD73B" w14:textId="757DFE74" w:rsidR="00612939" w:rsidRPr="00725685" w:rsidRDefault="00612939" w:rsidP="00F07AA6">
            <w:pPr>
              <w:spacing w:after="0" w:line="240" w:lineRule="auto"/>
              <w:jc w:val="both"/>
              <w:rPr>
                <w:rFonts w:ascii="Times New Roman" w:eastAsia="Times New Roman" w:hAnsi="Times New Roman" w:cs="Times New Roman"/>
                <w:bCs/>
                <w:sz w:val="24"/>
                <w:szCs w:val="24"/>
              </w:rPr>
            </w:pPr>
          </w:p>
        </w:tc>
        <w:tc>
          <w:tcPr>
            <w:tcW w:w="3537" w:type="dxa"/>
            <w:tcBorders>
              <w:top w:val="single" w:sz="4" w:space="0" w:color="auto"/>
              <w:left w:val="single" w:sz="4" w:space="0" w:color="auto"/>
              <w:bottom w:val="single" w:sz="4" w:space="0" w:color="auto"/>
              <w:right w:val="single" w:sz="4" w:space="0" w:color="auto"/>
            </w:tcBorders>
            <w:hideMark/>
          </w:tcPr>
          <w:p w14:paraId="35AEF76F" w14:textId="14572FF9" w:rsidR="00FF6D10" w:rsidRDefault="00612939" w:rsidP="00FF6D10">
            <w:pPr>
              <w:tabs>
                <w:tab w:val="left" w:pos="709"/>
                <w:tab w:val="left" w:pos="993"/>
              </w:tabs>
              <w:spacing w:after="0" w:line="240" w:lineRule="auto"/>
              <w:contextualSpacing/>
              <w:jc w:val="center"/>
              <w:rPr>
                <w:rFonts w:ascii="Times New Roman" w:eastAsia="Calibri" w:hAnsi="Times New Roman" w:cs="Times New Roman"/>
                <w:sz w:val="22"/>
                <w:szCs w:val="22"/>
                <w:lang w:eastAsia="en-US"/>
              </w:rPr>
            </w:pPr>
            <w:r w:rsidRPr="00725685">
              <w:rPr>
                <w:rFonts w:ascii="Times New Roman" w:eastAsia="Times New Roman" w:hAnsi="Times New Roman" w:cs="Times New Roman"/>
                <w:bCs/>
                <w:sz w:val="24"/>
                <w:szCs w:val="24"/>
              </w:rPr>
              <w:t>Y</w:t>
            </w:r>
            <w:r w:rsidRPr="00725685">
              <w:rPr>
                <w:rFonts w:ascii="Times New Roman" w:eastAsia="Times New Roman" w:hAnsi="Times New Roman" w:cs="Times New Roman"/>
                <w:bCs/>
                <w:sz w:val="24"/>
                <w:szCs w:val="24"/>
                <w:vertAlign w:val="subscript"/>
              </w:rPr>
              <w:t>1</w:t>
            </w:r>
            <w:r w:rsidRPr="00725685">
              <w:rPr>
                <w:rFonts w:ascii="Times New Roman" w:eastAsia="Times New Roman" w:hAnsi="Times New Roman" w:cs="Times New Roman"/>
                <w:bCs/>
                <w:sz w:val="24"/>
                <w:szCs w:val="24"/>
              </w:rPr>
              <w:t>=</w:t>
            </w:r>
            <w:r w:rsidR="00FF6D10" w:rsidRPr="00FF6D10">
              <w:rPr>
                <w:rFonts w:ascii="Times New Roman" w:eastAsia="Times New Roman" w:hAnsi="Times New Roman" w:cs="Times New Roman"/>
                <w:b/>
                <w:sz w:val="24"/>
                <w:szCs w:val="24"/>
              </w:rPr>
              <w:t>45</w:t>
            </w:r>
          </w:p>
          <w:p w14:paraId="32AA35F3" w14:textId="046BC69C" w:rsidR="000038E4" w:rsidRPr="000038E4" w:rsidRDefault="000038E4" w:rsidP="00FF6D10">
            <w:pPr>
              <w:tabs>
                <w:tab w:val="left" w:pos="709"/>
                <w:tab w:val="left" w:pos="993"/>
              </w:tabs>
              <w:spacing w:after="0" w:line="240" w:lineRule="auto"/>
              <w:contextualSpacing/>
              <w:jc w:val="center"/>
              <w:rPr>
                <w:rFonts w:ascii="Times New Roman" w:eastAsia="Calibri" w:hAnsi="Times New Roman" w:cs="Times New Roman"/>
                <w:b/>
                <w:bCs/>
                <w:sz w:val="22"/>
                <w:szCs w:val="22"/>
                <w:lang w:eastAsia="en-US"/>
              </w:rPr>
            </w:pPr>
            <w:r w:rsidRPr="000038E4">
              <w:rPr>
                <w:rFonts w:ascii="Times New Roman" w:eastAsia="Calibri" w:hAnsi="Times New Roman" w:cs="Times New Roman"/>
                <w:sz w:val="22"/>
                <w:szCs w:val="22"/>
                <w:lang w:eastAsia="en-US"/>
              </w:rPr>
              <w:t>Balai skiriami tiesiogiai</w:t>
            </w:r>
          </w:p>
          <w:p w14:paraId="4FC0D0D8" w14:textId="5004850A" w:rsidR="00612939" w:rsidRPr="00725685" w:rsidRDefault="000038E4" w:rsidP="000038E4">
            <w:pPr>
              <w:spacing w:after="0" w:line="20" w:lineRule="atLeast"/>
              <w:jc w:val="center"/>
              <w:rPr>
                <w:rFonts w:ascii="Times New Roman" w:eastAsia="Times New Roman" w:hAnsi="Times New Roman" w:cs="Times New Roman"/>
                <w:bCs/>
                <w:sz w:val="24"/>
                <w:szCs w:val="24"/>
                <w:lang w:val="en-GB"/>
              </w:rPr>
            </w:pPr>
            <w:r w:rsidRPr="000038E4">
              <w:rPr>
                <w:rFonts w:ascii="Times New Roman" w:eastAsia="Calibri" w:hAnsi="Times New Roman" w:cs="Times New Roman"/>
                <w:b/>
                <w:bCs/>
                <w:sz w:val="22"/>
                <w:szCs w:val="22"/>
                <w:lang w:eastAsia="en-US"/>
              </w:rPr>
              <w:t xml:space="preserve">Nėra – 0 balų, yra - </w:t>
            </w:r>
            <w:r w:rsidR="00FF6D10">
              <w:rPr>
                <w:rFonts w:ascii="Times New Roman" w:eastAsia="Calibri" w:hAnsi="Times New Roman" w:cs="Times New Roman"/>
                <w:b/>
                <w:bCs/>
                <w:sz w:val="22"/>
                <w:szCs w:val="22"/>
                <w:lang w:eastAsia="en-US"/>
              </w:rPr>
              <w:t>45</w:t>
            </w:r>
            <w:r w:rsidRPr="000038E4">
              <w:rPr>
                <w:rFonts w:ascii="Times New Roman" w:eastAsia="Calibri" w:hAnsi="Times New Roman" w:cs="Times New Roman"/>
                <w:b/>
                <w:bCs/>
                <w:sz w:val="22"/>
                <w:szCs w:val="22"/>
                <w:lang w:eastAsia="en-US"/>
              </w:rPr>
              <w:t xml:space="preserve"> bal</w:t>
            </w:r>
            <w:r w:rsidR="006D38F9">
              <w:rPr>
                <w:rFonts w:ascii="Times New Roman" w:eastAsia="Calibri" w:hAnsi="Times New Roman" w:cs="Times New Roman"/>
                <w:b/>
                <w:bCs/>
                <w:sz w:val="22"/>
                <w:szCs w:val="22"/>
                <w:lang w:eastAsia="en-US"/>
              </w:rPr>
              <w:t>ai</w:t>
            </w:r>
          </w:p>
        </w:tc>
      </w:tr>
      <w:bookmarkEnd w:id="67"/>
    </w:tbl>
    <w:p w14:paraId="0F1F0E1E"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56D5BDB"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F69BAEC" w14:textId="77777777" w:rsidR="00612939" w:rsidRPr="00725685" w:rsidRDefault="00612939" w:rsidP="00612939">
      <w:pPr>
        <w:spacing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eastAsia="en-US"/>
        </w:rPr>
        <w:t xml:space="preserve">3. </w:t>
      </w:r>
      <w:r w:rsidRPr="00725685">
        <w:rPr>
          <w:rFonts w:ascii="Times New Roman" w:eastAsia="Calibri" w:hAnsi="Times New Roman" w:cs="Times New Roman"/>
          <w:sz w:val="24"/>
          <w:szCs w:val="24"/>
          <w:lang w:eastAsia="en-US"/>
        </w:rPr>
        <w:t>Ekonominis naudingumas (S) apskaičiuojamas sudedant tiekėjo pasiūlymo kainos (C) ir kokybės (T) ekonominio naudingumo balus:</w:t>
      </w:r>
    </w:p>
    <w:p w14:paraId="5634CBD2" w14:textId="78CBAEAC" w:rsidR="00612939" w:rsidRPr="00725685" w:rsidRDefault="00612939" w:rsidP="00612939">
      <w:pPr>
        <w:spacing w:after="120" w:line="259" w:lineRule="auto"/>
        <w:ind w:left="142"/>
        <w:jc w:val="center"/>
        <w:rPr>
          <w:rFonts w:ascii="Times New Roman" w:eastAsia="Calibri" w:hAnsi="Times New Roman" w:cs="Times New Roman"/>
          <w:i/>
          <w:iCs/>
          <w:sz w:val="24"/>
          <w:szCs w:val="24"/>
          <w:lang w:eastAsia="en-US"/>
        </w:rPr>
      </w:pPr>
      <w:r w:rsidRPr="00725685">
        <w:rPr>
          <w:rFonts w:ascii="Times New Roman" w:eastAsia="Calibri" w:hAnsi="Times New Roman" w:cs="Times New Roman"/>
          <w:sz w:val="24"/>
          <w:szCs w:val="24"/>
          <w:lang w:eastAsia="en-US"/>
        </w:rPr>
        <w:object w:dxaOrig="1020" w:dyaOrig="279" w14:anchorId="324D0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4.4pt" o:ole="" fillcolor="window">
            <v:imagedata r:id="rId27" o:title=""/>
          </v:shape>
          <o:OLEObject Type="Embed" ProgID="Equation.3" ShapeID="_x0000_i1025" DrawAspect="Content" ObjectID="_1846127804" r:id="rId28"/>
        </w:object>
      </w:r>
    </w:p>
    <w:p w14:paraId="427C1A32"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Maksimali ekonominio naudingumo (S) reikšmė 100 balų. Ekonominio naudingumo balai apskaičiuojami 2 skaitmenų po kablelio tikslumu.</w:t>
      </w:r>
    </w:p>
    <w:p w14:paraId="2E05C103"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4. Pirmojo kriterijaus pasiūlymo kainos ekonominio naudingumo (C)  balai apskaičiuojami pirkime mažiausios pasiūlytos kainos (C</w:t>
      </w:r>
      <w:r w:rsidRPr="00725685">
        <w:rPr>
          <w:rFonts w:ascii="Times New Roman" w:eastAsia="Calibri" w:hAnsi="Times New Roman" w:cs="Times New Roman"/>
          <w:sz w:val="24"/>
          <w:szCs w:val="24"/>
          <w:vertAlign w:val="subscript"/>
          <w:lang w:eastAsia="en-US"/>
        </w:rPr>
        <w:t>min</w:t>
      </w:r>
      <w:r w:rsidRPr="00725685">
        <w:rPr>
          <w:rFonts w:ascii="Times New Roman" w:eastAsia="Calibri" w:hAnsi="Times New Roman" w:cs="Times New Roman"/>
          <w:sz w:val="24"/>
          <w:szCs w:val="24"/>
          <w:lang w:eastAsia="en-US"/>
        </w:rPr>
        <w:t>) ir vertinamo pasiūlymo kainos (C</w:t>
      </w:r>
      <w:r w:rsidRPr="00725685">
        <w:rPr>
          <w:rFonts w:ascii="Times New Roman" w:eastAsia="Calibri" w:hAnsi="Times New Roman" w:cs="Times New Roman"/>
          <w:sz w:val="24"/>
          <w:szCs w:val="24"/>
          <w:vertAlign w:val="subscript"/>
          <w:lang w:eastAsia="en-US"/>
        </w:rPr>
        <w:t>p</w:t>
      </w:r>
      <w:r w:rsidRPr="00725685">
        <w:rPr>
          <w:rFonts w:ascii="Times New Roman" w:eastAsia="Calibri" w:hAnsi="Times New Roman" w:cs="Times New Roman"/>
          <w:sz w:val="24"/>
          <w:szCs w:val="24"/>
          <w:lang w:eastAsia="en-US"/>
        </w:rPr>
        <w:t>) santykį padauginant iš kainos lyginamojo svorio (X):</w:t>
      </w:r>
    </w:p>
    <w:p w14:paraId="2DCA698E" w14:textId="38F8F86B" w:rsidR="00612939" w:rsidRPr="00725685" w:rsidRDefault="00612939" w:rsidP="00612939">
      <w:pPr>
        <w:spacing w:line="259" w:lineRule="auto"/>
        <w:ind w:firstLine="567"/>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i/>
          <w:position w:val="-32"/>
          <w:sz w:val="24"/>
          <w:szCs w:val="24"/>
          <w:lang w:eastAsia="en-US"/>
        </w:rPr>
        <w:object w:dxaOrig="1300" w:dyaOrig="720" w14:anchorId="4F25130A">
          <v:shape id="_x0000_i1026" type="#_x0000_t75" style="width:64.5pt;height:36.3pt" o:ole="" fillcolor="window">
            <v:imagedata r:id="rId29" o:title=""/>
          </v:shape>
          <o:OLEObject Type="Embed" ProgID="Equation.3" ShapeID="_x0000_i1026" DrawAspect="Content" ObjectID="_1846127805" r:id="rId30"/>
        </w:object>
      </w:r>
    </w:p>
    <w:p w14:paraId="6B4F7FCE" w14:textId="42EFCBD7" w:rsidR="00612939" w:rsidRDefault="00612939" w:rsidP="00FF6D10">
      <w:pPr>
        <w:keepNext/>
        <w:tabs>
          <w:tab w:val="left" w:pos="1418"/>
        </w:tabs>
        <w:suppressAutoHyphens/>
        <w:spacing w:after="0" w:line="240" w:lineRule="auto"/>
        <w:ind w:firstLine="567"/>
        <w:jc w:val="both"/>
        <w:outlineLvl w:val="1"/>
        <w:rPr>
          <w:rFonts w:eastAsiaTheme="majorEastAsia" w:cstheme="majorBidi"/>
          <w:noProof/>
          <w:lang w:val="en-GB"/>
        </w:rPr>
      </w:pPr>
      <w:r w:rsidRPr="00725685">
        <w:rPr>
          <w:rFonts w:ascii="Times New Roman" w:eastAsia="Calibri" w:hAnsi="Times New Roman" w:cs="Times New Roman"/>
          <w:sz w:val="24"/>
          <w:szCs w:val="24"/>
          <w:lang w:eastAsia="en-US"/>
        </w:rPr>
        <w:t>5</w:t>
      </w:r>
      <w:r w:rsidRPr="005F338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5F3381">
        <w:rPr>
          <w:rFonts w:ascii="Times New Roman" w:eastAsia="Times New Roman" w:hAnsi="Times New Roman" w:cs="Times New Roman"/>
          <w:sz w:val="24"/>
          <w:szCs w:val="24"/>
          <w:lang w:eastAsia="en-US"/>
        </w:rPr>
        <w:t>Kokybės kriterij</w:t>
      </w:r>
      <w:r w:rsidR="00FF6D10">
        <w:rPr>
          <w:rFonts w:ascii="Times New Roman" w:eastAsia="Times New Roman" w:hAnsi="Times New Roman" w:cs="Times New Roman"/>
          <w:sz w:val="24"/>
          <w:szCs w:val="24"/>
          <w:lang w:eastAsia="en-US"/>
        </w:rPr>
        <w:t>as</w:t>
      </w:r>
      <w:r w:rsidRPr="005F3381">
        <w:rPr>
          <w:rFonts w:ascii="Times New Roman" w:eastAsia="Times New Roman" w:hAnsi="Times New Roman" w:cs="Times New Roman"/>
          <w:sz w:val="24"/>
          <w:szCs w:val="24"/>
          <w:lang w:eastAsia="en-US"/>
        </w:rPr>
        <w:t xml:space="preserve"> (T) bala</w:t>
      </w:r>
      <w:r w:rsidR="00FF6D10">
        <w:rPr>
          <w:rFonts w:ascii="Times New Roman" w:eastAsia="Times New Roman" w:hAnsi="Times New Roman" w:cs="Times New Roman"/>
          <w:sz w:val="24"/>
          <w:szCs w:val="24"/>
          <w:lang w:eastAsia="en-US"/>
        </w:rPr>
        <w:t>s</w:t>
      </w:r>
      <w:r w:rsidRPr="005F3381">
        <w:rPr>
          <w:rFonts w:ascii="Times New Roman" w:eastAsia="Times New Roman" w:hAnsi="Times New Roman" w:cs="Times New Roman"/>
          <w:sz w:val="24"/>
          <w:szCs w:val="24"/>
          <w:lang w:eastAsia="en-US"/>
        </w:rPr>
        <w:t xml:space="preserve"> skiriam</w:t>
      </w:r>
      <w:r w:rsidR="00FF6D10">
        <w:rPr>
          <w:rFonts w:ascii="Times New Roman" w:eastAsia="Times New Roman" w:hAnsi="Times New Roman" w:cs="Times New Roman"/>
          <w:sz w:val="24"/>
          <w:szCs w:val="24"/>
          <w:lang w:eastAsia="en-US"/>
        </w:rPr>
        <w:t>as</w:t>
      </w:r>
      <w:r w:rsidRPr="005F3381">
        <w:rPr>
          <w:rFonts w:ascii="Times New Roman" w:eastAsia="Times New Roman" w:hAnsi="Times New Roman" w:cs="Times New Roman"/>
          <w:sz w:val="24"/>
          <w:szCs w:val="24"/>
          <w:lang w:eastAsia="en-US"/>
        </w:rPr>
        <w:t xml:space="preserve"> pagal tai, ar tiekėjo siūlomas parametras atitinka papildomą kokybės kriterijų. </w:t>
      </w:r>
    </w:p>
    <w:p w14:paraId="63E6FFB7" w14:textId="77777777" w:rsidR="00612939" w:rsidRPr="004A6B73" w:rsidRDefault="00612939" w:rsidP="00612939">
      <w:pPr>
        <w:rPr>
          <w:rFonts w:eastAsiaTheme="majorEastAsia" w:cstheme="majorBidi"/>
          <w:noProof/>
          <w:lang w:val="en-GB"/>
        </w:rPr>
      </w:pPr>
    </w:p>
    <w:p w14:paraId="4E4F12B3" w14:textId="77777777" w:rsidR="002C4485" w:rsidRPr="004A6B73" w:rsidRDefault="002C4485" w:rsidP="002C4485">
      <w:pPr>
        <w:rPr>
          <w:rFonts w:eastAsiaTheme="majorEastAsia" w:cstheme="majorBidi"/>
          <w:noProof/>
          <w:lang w:val="en-GB"/>
        </w:rPr>
      </w:pP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9F26" w14:textId="77777777" w:rsidR="001C30C0" w:rsidRDefault="001C30C0" w:rsidP="00D05666">
      <w:r>
        <w:separator/>
      </w:r>
    </w:p>
  </w:endnote>
  <w:endnote w:type="continuationSeparator" w:id="0">
    <w:p w14:paraId="44E2123D" w14:textId="77777777" w:rsidR="001C30C0" w:rsidRDefault="001C30C0" w:rsidP="00D05666">
      <w:r>
        <w:continuationSeparator/>
      </w:r>
    </w:p>
  </w:endnote>
  <w:endnote w:type="continuationNotice" w:id="1">
    <w:p w14:paraId="22B5E096" w14:textId="77777777" w:rsidR="001C30C0" w:rsidRDefault="001C3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74893"/>
      <w:docPartObj>
        <w:docPartGallery w:val="Page Numbers (Bottom of Page)"/>
        <w:docPartUnique/>
      </w:docPartObj>
    </w:sdtPr>
    <w:sdtEndPr/>
    <w:sdtContent>
      <w:p w14:paraId="31642CB8" w14:textId="779FDBC3" w:rsidR="00D36909" w:rsidRDefault="00D36909">
        <w:pPr>
          <w:pStyle w:val="Porat"/>
          <w:jc w:val="right"/>
        </w:pPr>
        <w:r>
          <w:fldChar w:fldCharType="begin"/>
        </w:r>
        <w:r>
          <w:instrText>PAGE   \* MERGEFORMAT</w:instrText>
        </w:r>
        <w:r>
          <w:fldChar w:fldCharType="separate"/>
        </w:r>
        <w:r w:rsidR="00604EFC">
          <w:rPr>
            <w:noProof/>
          </w:rPr>
          <w:t>1</w:t>
        </w:r>
        <w:r>
          <w:fldChar w:fldCharType="end"/>
        </w:r>
      </w:p>
    </w:sdtContent>
  </w:sdt>
  <w:p w14:paraId="42C1DAE9" w14:textId="77777777" w:rsidR="00D36909" w:rsidRDefault="00D369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36909" w:rsidRDefault="00D36909">
    <w:pPr>
      <w:pStyle w:val="Porat"/>
      <w:jc w:val="right"/>
    </w:pPr>
  </w:p>
  <w:p w14:paraId="2575BBBA" w14:textId="77777777" w:rsidR="00D36909" w:rsidRDefault="00D369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64357"/>
      <w:docPartObj>
        <w:docPartGallery w:val="Page Numbers (Bottom of Page)"/>
        <w:docPartUnique/>
      </w:docPartObj>
    </w:sdtPr>
    <w:sdtEndPr/>
    <w:sdtContent>
      <w:p w14:paraId="59EB7E91" w14:textId="40BFEE1B" w:rsidR="00D36909" w:rsidRDefault="00D36909">
        <w:pPr>
          <w:pStyle w:val="Porat"/>
          <w:jc w:val="right"/>
        </w:pPr>
        <w:r>
          <w:fldChar w:fldCharType="begin"/>
        </w:r>
        <w:r>
          <w:instrText>PAGE   \* MERGEFORMAT</w:instrText>
        </w:r>
        <w:r>
          <w:fldChar w:fldCharType="separate"/>
        </w:r>
        <w:r w:rsidR="00604EFC">
          <w:rPr>
            <w:noProof/>
          </w:rPr>
          <w:t>27</w:t>
        </w:r>
        <w:r>
          <w:fldChar w:fldCharType="end"/>
        </w:r>
      </w:p>
    </w:sdtContent>
  </w:sdt>
  <w:p w14:paraId="3A636D2C" w14:textId="77777777" w:rsidR="00D36909" w:rsidRDefault="00D369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5157"/>
      <w:docPartObj>
        <w:docPartGallery w:val="Page Numbers (Bottom of Page)"/>
        <w:docPartUnique/>
      </w:docPartObj>
    </w:sdtPr>
    <w:sdtEndPr/>
    <w:sdtContent>
      <w:p w14:paraId="66A3114A" w14:textId="0B3CD948" w:rsidR="00D36909" w:rsidRDefault="00D36909">
        <w:pPr>
          <w:pStyle w:val="Porat"/>
          <w:jc w:val="right"/>
        </w:pPr>
        <w:r>
          <w:fldChar w:fldCharType="begin"/>
        </w:r>
        <w:r>
          <w:instrText>PAGE   \* MERGEFORMAT</w:instrText>
        </w:r>
        <w:r>
          <w:fldChar w:fldCharType="separate"/>
        </w:r>
        <w:r w:rsidR="00604EFC">
          <w:rPr>
            <w:noProof/>
          </w:rPr>
          <w:t>20</w:t>
        </w:r>
        <w:r>
          <w:fldChar w:fldCharType="end"/>
        </w:r>
      </w:p>
    </w:sdtContent>
  </w:sdt>
  <w:p w14:paraId="18DB22AB" w14:textId="77777777" w:rsidR="00D36909" w:rsidRPr="00591FD2" w:rsidRDefault="00D36909"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5214A" w14:textId="77777777" w:rsidR="001C30C0" w:rsidRDefault="001C30C0" w:rsidP="00D05666">
      <w:r>
        <w:separator/>
      </w:r>
    </w:p>
  </w:footnote>
  <w:footnote w:type="continuationSeparator" w:id="0">
    <w:p w14:paraId="0EDA48CC" w14:textId="77777777" w:rsidR="001C30C0" w:rsidRDefault="001C30C0" w:rsidP="00D05666">
      <w:r>
        <w:continuationSeparator/>
      </w:r>
    </w:p>
  </w:footnote>
  <w:footnote w:type="continuationNotice" w:id="1">
    <w:p w14:paraId="72279CAF" w14:textId="77777777" w:rsidR="001C30C0" w:rsidRDefault="001C30C0">
      <w:pPr>
        <w:spacing w:after="0" w:line="240" w:lineRule="auto"/>
      </w:pPr>
    </w:p>
  </w:footnote>
  <w:footnote w:id="2">
    <w:p w14:paraId="1F6D002D" w14:textId="77777777" w:rsidR="00C91C5E" w:rsidRPr="001620D3" w:rsidRDefault="00C91C5E" w:rsidP="00C91C5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36909" w:rsidRDefault="00D36909">
    <w:pPr>
      <w:pStyle w:val="Antrats"/>
      <w:jc w:val="right"/>
    </w:pPr>
  </w:p>
  <w:p w14:paraId="68E3FFE8" w14:textId="3805043F" w:rsidR="00D36909" w:rsidRDefault="00D369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0"/>
  </w:num>
  <w:num w:numId="2">
    <w:abstractNumId w:val="7"/>
  </w:num>
  <w:num w:numId="3">
    <w:abstractNumId w:val="28"/>
  </w:num>
  <w:num w:numId="4">
    <w:abstractNumId w:val="31"/>
  </w:num>
  <w:num w:numId="5">
    <w:abstractNumId w:val="5"/>
  </w:num>
  <w:num w:numId="6">
    <w:abstractNumId w:val="23"/>
  </w:num>
  <w:num w:numId="7">
    <w:abstractNumId w:val="25"/>
  </w:num>
  <w:num w:numId="8">
    <w:abstractNumId w:val="14"/>
  </w:num>
  <w:num w:numId="9">
    <w:abstractNumId w:val="27"/>
  </w:num>
  <w:num w:numId="10">
    <w:abstractNumId w:val="29"/>
  </w:num>
  <w:num w:numId="11">
    <w:abstractNumId w:val="2"/>
  </w:num>
  <w:num w:numId="12">
    <w:abstractNumId w:val="22"/>
  </w:num>
  <w:num w:numId="13">
    <w:abstractNumId w:val="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abstractNumId w:val="32"/>
  </w:num>
  <w:num w:numId="18">
    <w:abstractNumId w:val="30"/>
  </w:num>
  <w:num w:numId="19">
    <w:abstractNumId w:val="20"/>
  </w:num>
  <w:num w:numId="20">
    <w:abstractNumId w:val="10"/>
    <w:lvlOverride w:ilvl="0">
      <w:startOverride w:val="1"/>
    </w:lvlOverride>
    <w:lvlOverride w:ilvl="1">
      <w:startOverride w:val="9"/>
    </w:lvlOverride>
  </w:num>
  <w:num w:numId="21">
    <w:abstractNumId w:val="2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3"/>
  </w:num>
  <w:num w:numId="35">
    <w:abstractNumId w:val="15"/>
  </w:num>
  <w:num w:numId="36">
    <w:abstractNumId w:val="19"/>
  </w:num>
  <w:num w:numId="37">
    <w:abstractNumId w:val="21"/>
  </w:num>
  <w:num w:numId="38">
    <w:abstractNumId w:val="3"/>
  </w:num>
  <w:num w:numId="39">
    <w:abstractNumId w:val="18"/>
  </w:num>
  <w:num w:numId="40">
    <w:abstractNumId w:val="16"/>
  </w:num>
  <w:num w:numId="41">
    <w:abstractNumId w:val="17"/>
  </w:num>
  <w:num w:numId="42">
    <w:abstractNumId w:val="4"/>
  </w:num>
  <w:num w:numId="43">
    <w:abstractNumId w:val="11"/>
  </w:num>
  <w:num w:numId="44">
    <w:abstractNumId w:val="9"/>
  </w:num>
  <w:num w:numId="45">
    <w:abstractNumId w:val="6"/>
  </w:num>
  <w:num w:numId="46">
    <w:abstractNumId w:val="1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0C0"/>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4D1"/>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4D0E"/>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64E"/>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4F79CE"/>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49AA"/>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4EFC"/>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8F9"/>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F74"/>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2DC6"/>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B28"/>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1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A6B73"/>
  </w:style>
  <w:style w:type="table" w:customStyle="1" w:styleId="Lentelstinklelis7">
    <w:name w:val="Lentelės tinklelis7"/>
    <w:basedOn w:val="prastojilentel"/>
    <w:next w:val="Lentelstinklelis"/>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3DA3374-7E55-4FB9-B5D7-81648629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29482</Words>
  <Characters>16805</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Kiršulienė</cp:lastModifiedBy>
  <cp:revision>11</cp:revision>
  <cp:lastPrinted>2023-09-29T11:36:00Z</cp:lastPrinted>
  <dcterms:created xsi:type="dcterms:W3CDTF">2026-06-05T14:39:00Z</dcterms:created>
  <dcterms:modified xsi:type="dcterms:W3CDTF">2026-07-21T05:30:00Z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