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28A" w:rsidRDefault="008B40DB" w:rsidP="008B40DB">
      <w:pPr>
        <w:pStyle w:val="NormalWeb"/>
        <w:spacing w:before="0" w:beforeAutospacing="0" w:after="0" w:afterAutospacing="0"/>
        <w:jc w:val="right"/>
        <w:rPr>
          <w:bCs/>
        </w:rPr>
      </w:pPr>
      <w:r>
        <w:rPr>
          <w:bCs/>
        </w:rPr>
        <w:t>Pir</w:t>
      </w:r>
      <w:r w:rsidR="00CC528A" w:rsidRPr="00CC528A">
        <w:rPr>
          <w:bCs/>
        </w:rPr>
        <w:t>kimo sąlygų 2 priedas</w:t>
      </w:r>
    </w:p>
    <w:p w:rsidR="00CC528A" w:rsidRDefault="00CC528A" w:rsidP="008B40DB">
      <w:pPr>
        <w:pStyle w:val="NormalWeb"/>
        <w:spacing w:before="0" w:beforeAutospacing="0" w:after="0" w:afterAutospacing="0"/>
        <w:jc w:val="right"/>
        <w:rPr>
          <w:bCs/>
        </w:rPr>
      </w:pPr>
      <w:r w:rsidRPr="00CC528A">
        <w:rPr>
          <w:bCs/>
        </w:rPr>
        <w:t>„Tiekėjų kvalifikacijos</w:t>
      </w:r>
    </w:p>
    <w:p w:rsidR="00CC528A" w:rsidRDefault="00CC528A" w:rsidP="008B40DB">
      <w:pPr>
        <w:pStyle w:val="NormalWeb"/>
        <w:spacing w:before="0" w:beforeAutospacing="0" w:after="0" w:afterAutospacing="0"/>
        <w:jc w:val="right"/>
        <w:rPr>
          <w:bCs/>
        </w:rPr>
      </w:pPr>
      <w:r w:rsidRPr="00CC528A">
        <w:rPr>
          <w:bCs/>
        </w:rPr>
        <w:t>reikalavimai ir reikalaujami</w:t>
      </w:r>
    </w:p>
    <w:p w:rsidR="00CC528A" w:rsidRDefault="00CC528A" w:rsidP="008B40DB">
      <w:pPr>
        <w:pStyle w:val="NormalWeb"/>
        <w:spacing w:before="0" w:beforeAutospacing="0" w:after="0" w:afterAutospacing="0"/>
        <w:jc w:val="right"/>
        <w:rPr>
          <w:bCs/>
        </w:rPr>
      </w:pPr>
      <w:r w:rsidRPr="00CC528A">
        <w:rPr>
          <w:bCs/>
        </w:rPr>
        <w:t>kokybės bei aplinkos apsaugos</w:t>
      </w:r>
    </w:p>
    <w:p w:rsidR="00CC528A" w:rsidRDefault="00CC528A" w:rsidP="008B40DB">
      <w:pPr>
        <w:pStyle w:val="NormalWeb"/>
        <w:spacing w:before="0" w:beforeAutospacing="0" w:after="0" w:afterAutospacing="0"/>
        <w:jc w:val="right"/>
        <w:rPr>
          <w:bCs/>
        </w:rPr>
      </w:pPr>
      <w:r w:rsidRPr="00CC528A">
        <w:rPr>
          <w:bCs/>
        </w:rPr>
        <w:t>vadybos sistemų standartai“</w:t>
      </w:r>
    </w:p>
    <w:p w:rsidR="00CC528A" w:rsidRDefault="008B40DB" w:rsidP="00014586">
      <w:pPr>
        <w:pStyle w:val="NormalWeb"/>
        <w:jc w:val="center"/>
        <w:rPr>
          <w:b/>
          <w:bCs/>
        </w:rPr>
      </w:pPr>
      <w:r w:rsidRPr="008B40DB">
        <w:rPr>
          <w:b/>
          <w:bCs/>
        </w:rPr>
        <w:t>TIEKĖJŲ KVALIFIKACIJOS REIKALAVIMAI IR REIKALAVIMAI LAIKYTIS KOKYBĖS VADYBOS SISTEMOS IR (ARBA) APLINKOS APSAUGOS VADYBOS SISTEMOS STANDARTŲ</w:t>
      </w:r>
    </w:p>
    <w:p w:rsidR="00550C0D" w:rsidRDefault="00550C0D" w:rsidP="00192226">
      <w:pPr>
        <w:spacing w:after="0" w:line="240" w:lineRule="auto"/>
        <w:ind w:firstLine="567"/>
        <w:jc w:val="both"/>
        <w:rPr>
          <w:rFonts w:ascii="Times New Roman" w:eastAsia="Times New Roman" w:hAnsi="Times New Roman" w:cs="Times New Roman"/>
          <w:sz w:val="24"/>
          <w:szCs w:val="24"/>
        </w:rPr>
      </w:pPr>
    </w:p>
    <w:p w:rsidR="0044458C" w:rsidRDefault="0044458C" w:rsidP="00192226">
      <w:pPr>
        <w:spacing w:after="0" w:line="240" w:lineRule="auto"/>
        <w:ind w:firstLine="567"/>
        <w:jc w:val="both"/>
        <w:rPr>
          <w:rFonts w:ascii="Times New Roman" w:eastAsia="Times New Roman" w:hAnsi="Times New Roman" w:cs="Times New Roman"/>
          <w:sz w:val="24"/>
          <w:szCs w:val="24"/>
        </w:rPr>
      </w:pPr>
      <w:r w:rsidRPr="0044458C">
        <w:rPr>
          <w:rFonts w:ascii="Times New Roman" w:eastAsia="Times New Roman" w:hAnsi="Times New Roman" w:cs="Times New Roman"/>
          <w:sz w:val="24"/>
          <w:szCs w:val="24"/>
        </w:rPr>
        <w:t>Tiekėjo kvalifikacija turi atitikti šiame priede nustatytus reikalavimus kvalifikacijai.</w:t>
      </w:r>
    </w:p>
    <w:p w:rsidR="0044458C" w:rsidRDefault="0044458C" w:rsidP="00192226">
      <w:pPr>
        <w:spacing w:after="0" w:line="240" w:lineRule="auto"/>
        <w:ind w:firstLine="567"/>
        <w:jc w:val="both"/>
        <w:rPr>
          <w:rFonts w:ascii="Times New Roman" w:eastAsia="Times New Roman" w:hAnsi="Times New Roman" w:cs="Times New Roman"/>
          <w:sz w:val="24"/>
          <w:szCs w:val="24"/>
        </w:rPr>
      </w:pPr>
    </w:p>
    <w:tbl>
      <w:tblPr>
        <w:tblW w:w="97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421"/>
        <w:gridCol w:w="4590"/>
      </w:tblGrid>
      <w:tr w:rsidR="00B66ECC" w:rsidRPr="00B66ECC" w:rsidTr="00631662">
        <w:trPr>
          <w:trHeight w:val="376"/>
        </w:trPr>
        <w:tc>
          <w:tcPr>
            <w:tcW w:w="738" w:type="dxa"/>
            <w:tcBorders>
              <w:top w:val="single" w:sz="4" w:space="0" w:color="auto"/>
              <w:left w:val="single" w:sz="4" w:space="0" w:color="auto"/>
              <w:bottom w:val="single" w:sz="4" w:space="0" w:color="auto"/>
              <w:right w:val="single" w:sz="4" w:space="0" w:color="auto"/>
            </w:tcBorders>
            <w:hideMark/>
          </w:tcPr>
          <w:p w:rsidR="00B66ECC" w:rsidRPr="00B66ECC" w:rsidRDefault="00B66ECC">
            <w:pPr>
              <w:ind w:left="-108" w:right="-81"/>
              <w:jc w:val="center"/>
              <w:rPr>
                <w:rFonts w:ascii="Times New Roman" w:eastAsia="Times New Roman" w:hAnsi="Times New Roman" w:cs="Times New Roman"/>
                <w:sz w:val="24"/>
                <w:szCs w:val="24"/>
                <w:lang w:eastAsia="en-US"/>
              </w:rPr>
            </w:pPr>
            <w:r w:rsidRPr="00B66ECC">
              <w:rPr>
                <w:rFonts w:ascii="Times New Roman" w:eastAsia="Times New Roman" w:hAnsi="Times New Roman" w:cs="Times New Roman"/>
                <w:sz w:val="24"/>
                <w:szCs w:val="24"/>
                <w:lang w:eastAsia="en-US"/>
              </w:rPr>
              <w:t>Eil.Nr.</w:t>
            </w:r>
          </w:p>
        </w:tc>
        <w:tc>
          <w:tcPr>
            <w:tcW w:w="4421" w:type="dxa"/>
            <w:tcBorders>
              <w:top w:val="single" w:sz="4" w:space="0" w:color="auto"/>
              <w:left w:val="single" w:sz="4" w:space="0" w:color="auto"/>
              <w:bottom w:val="single" w:sz="4" w:space="0" w:color="auto"/>
              <w:right w:val="single" w:sz="4" w:space="0" w:color="auto"/>
            </w:tcBorders>
            <w:hideMark/>
          </w:tcPr>
          <w:p w:rsidR="00B66ECC" w:rsidRPr="00B66ECC" w:rsidRDefault="00B66ECC">
            <w:pPr>
              <w:jc w:val="both"/>
              <w:rPr>
                <w:rFonts w:ascii="Times New Roman" w:eastAsia="Times New Roman" w:hAnsi="Times New Roman" w:cs="Times New Roman"/>
                <w:sz w:val="24"/>
                <w:szCs w:val="24"/>
              </w:rPr>
            </w:pPr>
            <w:r w:rsidRPr="00B66ECC">
              <w:rPr>
                <w:rFonts w:ascii="Times New Roman" w:eastAsia="Times New Roman" w:hAnsi="Times New Roman" w:cs="Times New Roman"/>
                <w:sz w:val="24"/>
                <w:szCs w:val="24"/>
              </w:rPr>
              <w:t>Kvalifikaciniai reikalavimai</w:t>
            </w:r>
          </w:p>
        </w:tc>
        <w:tc>
          <w:tcPr>
            <w:tcW w:w="4590" w:type="dxa"/>
            <w:tcBorders>
              <w:top w:val="single" w:sz="4" w:space="0" w:color="auto"/>
              <w:left w:val="single" w:sz="4" w:space="0" w:color="auto"/>
              <w:bottom w:val="single" w:sz="4" w:space="0" w:color="auto"/>
              <w:right w:val="single" w:sz="4" w:space="0" w:color="auto"/>
            </w:tcBorders>
            <w:hideMark/>
          </w:tcPr>
          <w:p w:rsidR="00B66ECC" w:rsidRPr="00B66ECC" w:rsidRDefault="00B66ECC">
            <w:pPr>
              <w:jc w:val="both"/>
              <w:rPr>
                <w:rFonts w:ascii="Times New Roman" w:eastAsia="Times New Roman" w:hAnsi="Times New Roman" w:cs="Times New Roman"/>
                <w:sz w:val="24"/>
                <w:szCs w:val="24"/>
              </w:rPr>
            </w:pPr>
            <w:r w:rsidRPr="00B66ECC">
              <w:rPr>
                <w:rFonts w:ascii="Times New Roman" w:eastAsia="Times New Roman" w:hAnsi="Times New Roman" w:cs="Times New Roman"/>
                <w:sz w:val="24"/>
                <w:szCs w:val="24"/>
              </w:rPr>
              <w:t>Kvalifikacinius reikalavimus įrodantys dokumentai</w:t>
            </w:r>
          </w:p>
        </w:tc>
      </w:tr>
      <w:tr w:rsidR="00B66ECC" w:rsidRPr="00B66ECC" w:rsidTr="00631662">
        <w:trPr>
          <w:trHeight w:val="590"/>
        </w:trPr>
        <w:tc>
          <w:tcPr>
            <w:tcW w:w="738" w:type="dxa"/>
            <w:tcBorders>
              <w:top w:val="single" w:sz="4" w:space="0" w:color="auto"/>
              <w:left w:val="single" w:sz="4" w:space="0" w:color="auto"/>
              <w:bottom w:val="single" w:sz="4" w:space="0" w:color="auto"/>
              <w:right w:val="single" w:sz="4" w:space="0" w:color="auto"/>
            </w:tcBorders>
            <w:hideMark/>
          </w:tcPr>
          <w:p w:rsidR="00B66ECC" w:rsidRPr="00B66ECC" w:rsidRDefault="00B66ECC">
            <w:pPr>
              <w:ind w:left="-108" w:right="-81"/>
              <w:jc w:val="center"/>
              <w:rPr>
                <w:rFonts w:ascii="Times New Roman" w:eastAsia="Times New Roman" w:hAnsi="Times New Roman" w:cs="Times New Roman"/>
                <w:sz w:val="24"/>
                <w:szCs w:val="24"/>
                <w:lang w:eastAsia="en-US"/>
              </w:rPr>
            </w:pPr>
            <w:r w:rsidRPr="00B66ECC">
              <w:rPr>
                <w:rFonts w:ascii="Times New Roman" w:eastAsia="Times New Roman" w:hAnsi="Times New Roman" w:cs="Times New Roman"/>
                <w:sz w:val="24"/>
                <w:szCs w:val="24"/>
                <w:lang w:eastAsia="en-US"/>
              </w:rPr>
              <w:t>1</w:t>
            </w:r>
          </w:p>
        </w:tc>
        <w:tc>
          <w:tcPr>
            <w:tcW w:w="4421" w:type="dxa"/>
            <w:tcBorders>
              <w:top w:val="single" w:sz="4" w:space="0" w:color="auto"/>
              <w:left w:val="single" w:sz="4" w:space="0" w:color="auto"/>
              <w:bottom w:val="single" w:sz="4" w:space="0" w:color="auto"/>
              <w:right w:val="single" w:sz="4" w:space="0" w:color="auto"/>
            </w:tcBorders>
            <w:hideMark/>
          </w:tcPr>
          <w:p w:rsidR="003A1743" w:rsidRDefault="003A1743" w:rsidP="000D29CA">
            <w:pPr>
              <w:spacing w:after="0" w:line="240" w:lineRule="auto"/>
              <w:jc w:val="both"/>
              <w:rPr>
                <w:rFonts w:ascii="Times New Roman" w:eastAsia="Times New Roman" w:hAnsi="Times New Roman" w:cs="Times New Roman"/>
                <w:sz w:val="24"/>
                <w:szCs w:val="24"/>
              </w:rPr>
            </w:pPr>
            <w:r w:rsidRPr="003A1743">
              <w:rPr>
                <w:rFonts w:ascii="Times New Roman" w:eastAsia="Times New Roman" w:hAnsi="Times New Roman" w:cs="Times New Roman"/>
                <w:sz w:val="24"/>
                <w:szCs w:val="24"/>
              </w:rPr>
              <w:t>Tiekėjas pirkimo sutarties vykdymui turi paskirti ne mažiau kaip 1 (vieną) atestuotą statinio projekto vadovą, turintį teisę eiti šias pareigas:</w:t>
            </w:r>
          </w:p>
          <w:p w:rsidR="00A21B05" w:rsidRDefault="003A1743" w:rsidP="000D29CA">
            <w:pPr>
              <w:spacing w:after="0" w:line="240" w:lineRule="auto"/>
              <w:jc w:val="both"/>
              <w:rPr>
                <w:rFonts w:ascii="Times New Roman" w:eastAsia="Times New Roman" w:hAnsi="Times New Roman" w:cs="Times New Roman"/>
                <w:sz w:val="24"/>
                <w:szCs w:val="24"/>
              </w:rPr>
            </w:pPr>
            <w:r w:rsidRPr="003A1743">
              <w:rPr>
                <w:rFonts w:ascii="Times New Roman" w:eastAsia="Times New Roman" w:hAnsi="Times New Roman" w:cs="Times New Roman"/>
                <w:bCs/>
                <w:sz w:val="24"/>
                <w:szCs w:val="24"/>
              </w:rPr>
              <w:t>1.</w:t>
            </w:r>
            <w:r w:rsidRPr="003A1743">
              <w:rPr>
                <w:rFonts w:ascii="Times New Roman" w:eastAsia="Times New Roman" w:hAnsi="Times New Roman" w:cs="Times New Roman"/>
                <w:sz w:val="24"/>
                <w:szCs w:val="24"/>
              </w:rPr>
              <w:t xml:space="preserve"> Ypatingojo statinio projekto vadovo ir ypatingojo statinio projekto architektūrinės dalies vadovo pareigas (Statinių rūšis: pastatai). Atestatas turi būti išduotas Lietuvos architektų rūmų (LAR) arba Statybos sektoriaus vystymo agentūros (SSVA).</w:t>
            </w:r>
          </w:p>
          <w:p w:rsidR="00B66ECC" w:rsidRPr="00B66ECC" w:rsidRDefault="003A1743" w:rsidP="00A21B05">
            <w:pPr>
              <w:spacing w:after="0" w:line="240" w:lineRule="auto"/>
              <w:jc w:val="both"/>
              <w:rPr>
                <w:rFonts w:ascii="Times New Roman" w:eastAsia="Times New Roman" w:hAnsi="Times New Roman" w:cs="Times New Roman"/>
                <w:sz w:val="24"/>
                <w:szCs w:val="24"/>
              </w:rPr>
            </w:pPr>
            <w:r w:rsidRPr="003A1743">
              <w:rPr>
                <w:rFonts w:ascii="Times New Roman" w:eastAsia="Times New Roman" w:hAnsi="Times New Roman" w:cs="Times New Roman"/>
                <w:bCs/>
                <w:sz w:val="24"/>
                <w:szCs w:val="24"/>
              </w:rPr>
              <w:t>2.</w:t>
            </w:r>
            <w:r w:rsidRPr="003A1743">
              <w:rPr>
                <w:rFonts w:ascii="Times New Roman" w:eastAsia="Times New Roman" w:hAnsi="Times New Roman" w:cs="Times New Roman"/>
                <w:sz w:val="24"/>
                <w:szCs w:val="24"/>
              </w:rPr>
              <w:t xml:space="preserve"> Tvarkybos darbų projektų rengimo ir vadovavimo projektavimui – architektūrinio paveldo tvarkybos darbų projektavimo pareigas. Atestatas turi būti išduotas Kultūros ministerijos arb</w:t>
            </w:r>
            <w:r>
              <w:rPr>
                <w:rFonts w:ascii="Times New Roman" w:eastAsia="Times New Roman" w:hAnsi="Times New Roman" w:cs="Times New Roman"/>
                <w:sz w:val="24"/>
                <w:szCs w:val="24"/>
              </w:rPr>
              <w:t xml:space="preserve">a Kultūros paveldo departamento </w:t>
            </w:r>
            <w:r w:rsidRPr="003A1743">
              <w:rPr>
                <w:rFonts w:ascii="Times New Roman" w:eastAsia="Times New Roman" w:hAnsi="Times New Roman" w:cs="Times New Roman"/>
                <w:sz w:val="24"/>
                <w:szCs w:val="24"/>
              </w:rPr>
              <w:t>(KPD).</w:t>
            </w:r>
            <w:r w:rsidR="00C321D4">
              <w:rPr>
                <w:rFonts w:ascii="Times New Roman" w:eastAsia="Times New Roman" w:hAnsi="Times New Roman" w:cs="Times New Roman"/>
                <w:sz w:val="24"/>
                <w:szCs w:val="24"/>
              </w:rPr>
              <w:t xml:space="preserve"> </w:t>
            </w:r>
            <w:r w:rsidRPr="003A1743">
              <w:rPr>
                <w:rFonts w:ascii="Times New Roman" w:eastAsia="Times New Roman" w:hAnsi="Times New Roman" w:cs="Times New Roman"/>
                <w:i/>
                <w:iCs/>
                <w:sz w:val="24"/>
                <w:szCs w:val="24"/>
              </w:rPr>
              <w:t>(Pastaba: šiuos reikalavimus gali atitikti vienas asmuo arba du skirtingi specialistai).</w:t>
            </w:r>
          </w:p>
        </w:tc>
        <w:tc>
          <w:tcPr>
            <w:tcW w:w="4590" w:type="dxa"/>
            <w:tcBorders>
              <w:top w:val="single" w:sz="4" w:space="0" w:color="auto"/>
              <w:left w:val="single" w:sz="4" w:space="0" w:color="auto"/>
              <w:bottom w:val="single" w:sz="4" w:space="0" w:color="auto"/>
              <w:right w:val="single" w:sz="4" w:space="0" w:color="auto"/>
            </w:tcBorders>
            <w:hideMark/>
          </w:tcPr>
          <w:p w:rsidR="003A1743" w:rsidRDefault="003A1743" w:rsidP="003A1743">
            <w:pPr>
              <w:spacing w:after="0" w:line="240" w:lineRule="auto"/>
              <w:jc w:val="both"/>
              <w:rPr>
                <w:rFonts w:ascii="Times New Roman" w:eastAsia="Times New Roman" w:hAnsi="Times New Roman" w:cs="Times New Roman"/>
                <w:sz w:val="24"/>
                <w:szCs w:val="24"/>
              </w:rPr>
            </w:pPr>
            <w:r w:rsidRPr="003A1743">
              <w:rPr>
                <w:rFonts w:ascii="Times New Roman" w:eastAsia="Times New Roman" w:hAnsi="Times New Roman" w:cs="Times New Roman"/>
                <w:sz w:val="24"/>
                <w:szCs w:val="24"/>
              </w:rPr>
              <w:t>Galiojančių kvalifikacijos atestatų (išduotų L</w:t>
            </w:r>
            <w:r>
              <w:rPr>
                <w:rFonts w:ascii="Times New Roman" w:eastAsia="Times New Roman" w:hAnsi="Times New Roman" w:cs="Times New Roman"/>
                <w:sz w:val="24"/>
                <w:szCs w:val="24"/>
              </w:rPr>
              <w:t>AR, SSVA, Kultūros ministerijos</w:t>
            </w:r>
            <w:r w:rsidRPr="003A1743">
              <w:rPr>
                <w:rFonts w:ascii="Times New Roman" w:eastAsia="Times New Roman" w:hAnsi="Times New Roman" w:cs="Times New Roman"/>
                <w:sz w:val="24"/>
                <w:szCs w:val="24"/>
              </w:rPr>
              <w:t>/ KPD) kopijos arba nuorodos į oficialius viešuosius registrus, kuriuose perkančioji organizacija gali pati patikrinti informaciją apie atestatų galiojimą.</w:t>
            </w:r>
          </w:p>
          <w:p w:rsidR="00B66ECC" w:rsidRPr="00B66ECC" w:rsidRDefault="003A1743" w:rsidP="003A1743">
            <w:pPr>
              <w:spacing w:after="0" w:line="240" w:lineRule="auto"/>
              <w:jc w:val="both"/>
              <w:rPr>
                <w:rFonts w:ascii="Times New Roman" w:eastAsia="Times New Roman" w:hAnsi="Times New Roman" w:cs="Times New Roman"/>
                <w:sz w:val="24"/>
                <w:szCs w:val="24"/>
              </w:rPr>
            </w:pPr>
            <w:r w:rsidRPr="003A1743">
              <w:rPr>
                <w:rFonts w:ascii="Times New Roman" w:eastAsia="Times New Roman" w:hAnsi="Times New Roman" w:cs="Times New Roman"/>
                <w:sz w:val="24"/>
                <w:szCs w:val="24"/>
              </w:rPr>
              <w:t>Specialisto pasirašyt</w:t>
            </w:r>
            <w:r>
              <w:rPr>
                <w:rFonts w:ascii="Times New Roman" w:eastAsia="Times New Roman" w:hAnsi="Times New Roman" w:cs="Times New Roman"/>
                <w:sz w:val="24"/>
                <w:szCs w:val="24"/>
              </w:rPr>
              <w:t>as laisvos formos pasižadėjimas</w:t>
            </w:r>
            <w:r w:rsidR="00C321D4">
              <w:rPr>
                <w:rFonts w:ascii="Times New Roman" w:eastAsia="Times New Roman" w:hAnsi="Times New Roman" w:cs="Times New Roman"/>
                <w:sz w:val="24"/>
                <w:szCs w:val="24"/>
              </w:rPr>
              <w:t>/</w:t>
            </w:r>
            <w:r w:rsidRPr="003A1743">
              <w:rPr>
                <w:rFonts w:ascii="Times New Roman" w:eastAsia="Times New Roman" w:hAnsi="Times New Roman" w:cs="Times New Roman"/>
                <w:sz w:val="24"/>
                <w:szCs w:val="24"/>
              </w:rPr>
              <w:t>sutikimas būti paskirtam sutarties vykdymui (</w:t>
            </w:r>
            <w:r w:rsidRPr="00C321D4">
              <w:rPr>
                <w:rFonts w:ascii="Times New Roman" w:eastAsia="Times New Roman" w:hAnsi="Times New Roman" w:cs="Times New Roman"/>
                <w:i/>
                <w:sz w:val="24"/>
                <w:szCs w:val="24"/>
              </w:rPr>
              <w:t>pateikiama tik tuo atveju, jei specialistas nėra tiekėjo darbuotojas).</w:t>
            </w:r>
          </w:p>
        </w:tc>
      </w:tr>
      <w:tr w:rsidR="00A21B05" w:rsidRPr="00B66ECC" w:rsidTr="00631662">
        <w:trPr>
          <w:trHeight w:val="590"/>
        </w:trPr>
        <w:tc>
          <w:tcPr>
            <w:tcW w:w="738" w:type="dxa"/>
            <w:tcBorders>
              <w:top w:val="single" w:sz="4" w:space="0" w:color="auto"/>
              <w:left w:val="single" w:sz="4" w:space="0" w:color="auto"/>
              <w:bottom w:val="single" w:sz="4" w:space="0" w:color="auto"/>
              <w:right w:val="single" w:sz="4" w:space="0" w:color="auto"/>
            </w:tcBorders>
          </w:tcPr>
          <w:p w:rsidR="00A21B05" w:rsidRPr="00B66ECC" w:rsidRDefault="00A21B05">
            <w:pPr>
              <w:ind w:left="-108" w:right="-81"/>
              <w:jc w:val="center"/>
              <w:rPr>
                <w:rFonts w:ascii="Times New Roman" w:eastAsia="Times New Roman" w:hAnsi="Times New Roman" w:cs="Times New Roman"/>
                <w:sz w:val="24"/>
                <w:szCs w:val="24"/>
                <w:lang w:eastAsia="en-US"/>
              </w:rPr>
            </w:pPr>
          </w:p>
        </w:tc>
        <w:tc>
          <w:tcPr>
            <w:tcW w:w="4421" w:type="dxa"/>
            <w:tcBorders>
              <w:top w:val="single" w:sz="4" w:space="0" w:color="auto"/>
              <w:left w:val="single" w:sz="4" w:space="0" w:color="auto"/>
              <w:bottom w:val="single" w:sz="4" w:space="0" w:color="auto"/>
              <w:right w:val="single" w:sz="4" w:space="0" w:color="auto"/>
            </w:tcBorders>
          </w:tcPr>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Tiekėjas pirkimo sutarties vykdymui turi paskirti statinio projekto dalies vadovą (-us) / specialistų grupę, turintį (-ius) teisę eiti ypatingojo statinio projekto dalies vadovo pareigas.</w:t>
            </w:r>
            <w:r>
              <w:rPr>
                <w:rFonts w:ascii="Times New Roman" w:eastAsia="Times New Roman" w:hAnsi="Times New Roman" w:cs="Times New Roman"/>
                <w:sz w:val="24"/>
                <w:szCs w:val="24"/>
              </w:rPr>
              <w:t xml:space="preserve"> </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Statinių grupė: pastatai (negyvenamieji), įskaitant statinius, esančius kultūros paveldo objekto teritorijoje, jo apsaugos zonoje, kultūros paveldo vietovėje.</w:t>
            </w:r>
            <w:r>
              <w:rPr>
                <w:rFonts w:ascii="Times New Roman" w:eastAsia="Times New Roman" w:hAnsi="Times New Roman" w:cs="Times New Roman"/>
                <w:sz w:val="24"/>
                <w:szCs w:val="24"/>
              </w:rPr>
              <w:t xml:space="preserve"> </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Paskirti specialistai (bendrai kaip komanda arba po vieną) turi turėti SSVA išduotus galiojančius atestatus vadovauti šioms statinio projekto dalims:</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lastRenderedPageBreak/>
              <w:t>• Šildymo, vėdinimo ir oro kondicionavimo (ŠVOK);</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 Vandentiekio ir nuotekų šalinimo;</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 Elektrotechnikos;</w:t>
            </w:r>
          </w:p>
          <w:p w:rsidR="00A21B05"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 Gaisro aptikimo ir signalizavimo;</w:t>
            </w:r>
          </w:p>
          <w:p w:rsidR="00A21B05" w:rsidRPr="003A1743" w:rsidRDefault="00A21B05" w:rsidP="000D29CA">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 Sąnaudų kiekio kiekybinio įvertinimo ir statybos skaičiuojamosios kainos nustatymo.</w:t>
            </w:r>
          </w:p>
        </w:tc>
        <w:tc>
          <w:tcPr>
            <w:tcW w:w="4590" w:type="dxa"/>
            <w:tcBorders>
              <w:top w:val="single" w:sz="4" w:space="0" w:color="auto"/>
              <w:left w:val="single" w:sz="4" w:space="0" w:color="auto"/>
              <w:bottom w:val="single" w:sz="4" w:space="0" w:color="auto"/>
              <w:right w:val="single" w:sz="4" w:space="0" w:color="auto"/>
            </w:tcBorders>
          </w:tcPr>
          <w:p w:rsidR="00A21B05" w:rsidRDefault="00A21B05" w:rsidP="003A1743">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lastRenderedPageBreak/>
              <w:t>Specialistų sąrašas (pagal pirkimo dokumentuose pateiktą formą), nurodant kiekvieno specialisto vardą, pavardę, jam priskiriamą projekto dalį (-is) ir SSVA atestato numerį.</w:t>
            </w:r>
          </w:p>
          <w:p w:rsidR="00A21B05" w:rsidRDefault="00A21B05" w:rsidP="003A1743">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Galiojančių SSVA išduotų kvalifikacijos atestatų kopijos arba nuorodos į oficialų SSVA registrą.</w:t>
            </w:r>
          </w:p>
          <w:p w:rsidR="00A21B05" w:rsidRPr="003A1743" w:rsidRDefault="00A21B05" w:rsidP="003A1743">
            <w:pPr>
              <w:spacing w:after="0" w:line="240" w:lineRule="auto"/>
              <w:jc w:val="both"/>
              <w:rPr>
                <w:rFonts w:ascii="Times New Roman" w:eastAsia="Times New Roman" w:hAnsi="Times New Roman" w:cs="Times New Roman"/>
                <w:sz w:val="24"/>
                <w:szCs w:val="24"/>
              </w:rPr>
            </w:pPr>
            <w:r w:rsidRPr="00A21B05">
              <w:rPr>
                <w:rFonts w:ascii="Times New Roman" w:eastAsia="Times New Roman" w:hAnsi="Times New Roman" w:cs="Times New Roman"/>
                <w:sz w:val="24"/>
                <w:szCs w:val="24"/>
              </w:rPr>
              <w:t>Specialisto (-ų) pasirašyt</w:t>
            </w:r>
            <w:r w:rsidR="00C321D4">
              <w:rPr>
                <w:rFonts w:ascii="Times New Roman" w:eastAsia="Times New Roman" w:hAnsi="Times New Roman" w:cs="Times New Roman"/>
                <w:sz w:val="24"/>
                <w:szCs w:val="24"/>
              </w:rPr>
              <w:t>as laisvos formos pasižadėjimas/</w:t>
            </w:r>
            <w:r w:rsidRPr="00A21B05">
              <w:rPr>
                <w:rFonts w:ascii="Times New Roman" w:eastAsia="Times New Roman" w:hAnsi="Times New Roman" w:cs="Times New Roman"/>
                <w:sz w:val="24"/>
                <w:szCs w:val="24"/>
              </w:rPr>
              <w:t xml:space="preserve">sutikimas būti paskirtam sutarties vykdymui </w:t>
            </w:r>
            <w:r w:rsidRPr="00C321D4">
              <w:rPr>
                <w:rFonts w:ascii="Times New Roman" w:eastAsia="Times New Roman" w:hAnsi="Times New Roman" w:cs="Times New Roman"/>
                <w:i/>
                <w:sz w:val="24"/>
                <w:szCs w:val="24"/>
              </w:rPr>
              <w:t>(pateikiama tik tuo atveju, jei specialistas nėra tiekėjo darbuotojas).</w:t>
            </w:r>
          </w:p>
        </w:tc>
      </w:tr>
      <w:tr w:rsidR="00030D53" w:rsidRPr="00142F7B" w:rsidTr="00631662">
        <w:tblPrEx>
          <w:tblLook w:val="0000" w:firstRow="0" w:lastRow="0" w:firstColumn="0" w:lastColumn="0" w:noHBand="0" w:noVBand="0"/>
        </w:tblPrEx>
        <w:trPr>
          <w:trHeight w:val="555"/>
        </w:trPr>
        <w:tc>
          <w:tcPr>
            <w:tcW w:w="738" w:type="dxa"/>
            <w:tcBorders>
              <w:top w:val="single" w:sz="4" w:space="0" w:color="auto"/>
              <w:left w:val="single" w:sz="4" w:space="0" w:color="auto"/>
              <w:bottom w:val="single" w:sz="4" w:space="0" w:color="auto"/>
              <w:right w:val="single" w:sz="4" w:space="0" w:color="auto"/>
            </w:tcBorders>
          </w:tcPr>
          <w:p w:rsidR="00030D53" w:rsidRDefault="000D29CA" w:rsidP="00B06C8A">
            <w:pPr>
              <w:pStyle w:val="Point1"/>
              <w:spacing w:before="0" w:after="0"/>
              <w:ind w:left="-108" w:right="-81" w:firstLine="0"/>
              <w:jc w:val="center"/>
              <w:rPr>
                <w:szCs w:val="24"/>
                <w:lang w:val="lt-LT"/>
              </w:rPr>
            </w:pPr>
            <w:r>
              <w:rPr>
                <w:szCs w:val="24"/>
                <w:lang w:val="lt-LT"/>
              </w:rPr>
              <w:t>E</w:t>
            </w:r>
            <w:r w:rsidR="00030D53">
              <w:rPr>
                <w:szCs w:val="24"/>
                <w:lang w:val="lt-LT"/>
              </w:rPr>
              <w:t>il. Nr.</w:t>
            </w:r>
          </w:p>
        </w:tc>
        <w:tc>
          <w:tcPr>
            <w:tcW w:w="4421" w:type="dxa"/>
            <w:tcBorders>
              <w:top w:val="single" w:sz="4" w:space="0" w:color="auto"/>
              <w:left w:val="single" w:sz="4" w:space="0" w:color="auto"/>
              <w:bottom w:val="single" w:sz="4" w:space="0" w:color="auto"/>
              <w:right w:val="single" w:sz="4" w:space="0" w:color="auto"/>
            </w:tcBorders>
          </w:tcPr>
          <w:p w:rsidR="00030D53" w:rsidRPr="00062F2C" w:rsidRDefault="00030D53" w:rsidP="00B06C8A">
            <w:pPr>
              <w:jc w:val="both"/>
              <w:rPr>
                <w:rFonts w:ascii="Times New Roman" w:hAnsi="Times New Roman" w:cs="Times New Roman"/>
                <w:sz w:val="24"/>
                <w:szCs w:val="24"/>
              </w:rPr>
            </w:pPr>
            <w:r>
              <w:rPr>
                <w:rFonts w:ascii="Times New Roman" w:hAnsi="Times New Roman" w:cs="Times New Roman"/>
                <w:sz w:val="24"/>
                <w:szCs w:val="24"/>
              </w:rPr>
              <w:t xml:space="preserve">Kiti </w:t>
            </w:r>
            <w:r w:rsidRPr="000D6CAA">
              <w:rPr>
                <w:rFonts w:ascii="Times New Roman" w:hAnsi="Times New Roman" w:cs="Times New Roman"/>
                <w:sz w:val="24"/>
                <w:szCs w:val="24"/>
              </w:rPr>
              <w:t>reikalavimai</w:t>
            </w:r>
          </w:p>
        </w:tc>
        <w:tc>
          <w:tcPr>
            <w:tcW w:w="4590" w:type="dxa"/>
            <w:tcBorders>
              <w:top w:val="single" w:sz="4" w:space="0" w:color="auto"/>
              <w:left w:val="single" w:sz="4" w:space="0" w:color="auto"/>
              <w:bottom w:val="single" w:sz="4" w:space="0" w:color="auto"/>
              <w:right w:val="single" w:sz="4" w:space="0" w:color="auto"/>
            </w:tcBorders>
          </w:tcPr>
          <w:p w:rsidR="00030D53" w:rsidRPr="00142F7B" w:rsidRDefault="000D29CA" w:rsidP="00B06C8A">
            <w:pPr>
              <w:rPr>
                <w:rFonts w:ascii="Times New Roman" w:hAnsi="Times New Roman" w:cs="Times New Roman"/>
                <w:sz w:val="24"/>
                <w:szCs w:val="24"/>
              </w:rPr>
            </w:pPr>
            <w:r>
              <w:rPr>
                <w:rFonts w:ascii="Times New Roman" w:hAnsi="Times New Roman" w:cs="Times New Roman"/>
                <w:sz w:val="24"/>
                <w:szCs w:val="24"/>
              </w:rPr>
              <w:t>Įrodymai</w:t>
            </w:r>
          </w:p>
        </w:tc>
      </w:tr>
      <w:tr w:rsidR="00030D53" w:rsidTr="00631662">
        <w:tblPrEx>
          <w:tblLook w:val="0000" w:firstRow="0" w:lastRow="0" w:firstColumn="0" w:lastColumn="0" w:noHBand="0" w:noVBand="0"/>
        </w:tblPrEx>
        <w:trPr>
          <w:trHeight w:val="689"/>
        </w:trPr>
        <w:tc>
          <w:tcPr>
            <w:tcW w:w="738" w:type="dxa"/>
          </w:tcPr>
          <w:p w:rsidR="00030D53" w:rsidRDefault="000D29CA" w:rsidP="00B06C8A">
            <w:pPr>
              <w:pStyle w:val="Point1"/>
              <w:spacing w:before="0" w:after="0"/>
              <w:ind w:left="-108" w:right="-81" w:firstLine="0"/>
              <w:jc w:val="center"/>
              <w:rPr>
                <w:szCs w:val="24"/>
                <w:lang w:val="lt-LT"/>
              </w:rPr>
            </w:pPr>
            <w:r>
              <w:rPr>
                <w:szCs w:val="24"/>
                <w:lang w:val="lt-LT"/>
              </w:rPr>
              <w:t xml:space="preserve">2. </w:t>
            </w:r>
          </w:p>
        </w:tc>
        <w:tc>
          <w:tcPr>
            <w:tcW w:w="4421" w:type="dxa"/>
            <w:tcBorders>
              <w:top w:val="single" w:sz="8" w:space="0" w:color="auto"/>
              <w:left w:val="nil"/>
              <w:bottom w:val="single" w:sz="8" w:space="0" w:color="auto"/>
              <w:right w:val="single" w:sz="8" w:space="0" w:color="auto"/>
            </w:tcBorders>
          </w:tcPr>
          <w:p w:rsidR="00030D53" w:rsidRDefault="00CF732C" w:rsidP="00CF732C">
            <w:pPr>
              <w:jc w:val="both"/>
              <w:rPr>
                <w:rFonts w:ascii="Times New Roman" w:hAnsi="Times New Roman" w:cs="Times New Roman"/>
                <w:sz w:val="24"/>
                <w:szCs w:val="24"/>
              </w:rPr>
            </w:pPr>
            <w:r>
              <w:rPr>
                <w:rFonts w:ascii="Times New Roman" w:hAnsi="Times New Roman" w:cs="Times New Roman"/>
                <w:sz w:val="24"/>
                <w:szCs w:val="24"/>
              </w:rPr>
              <w:t>P</w:t>
            </w:r>
            <w:r w:rsidR="00C321D4">
              <w:rPr>
                <w:rFonts w:ascii="Times New Roman" w:hAnsi="Times New Roman" w:cs="Times New Roman"/>
                <w:sz w:val="24"/>
                <w:szCs w:val="24"/>
              </w:rPr>
              <w:t>erkama</w:t>
            </w:r>
            <w:r w:rsidRPr="00CF732C">
              <w:rPr>
                <w:rFonts w:ascii="Times New Roman" w:hAnsi="Times New Roman" w:cs="Times New Roman"/>
                <w:sz w:val="24"/>
                <w:szCs w:val="24"/>
              </w:rPr>
              <w:t xml:space="preserve"> nematerialaus p</w:t>
            </w:r>
            <w:r w:rsidR="00C321D4">
              <w:rPr>
                <w:rFonts w:ascii="Times New Roman" w:hAnsi="Times New Roman" w:cs="Times New Roman"/>
                <w:sz w:val="24"/>
                <w:szCs w:val="24"/>
              </w:rPr>
              <w:t>obūdžio (intelektinė)</w:t>
            </w:r>
            <w:r w:rsidRPr="00CF732C">
              <w:rPr>
                <w:rFonts w:ascii="Times New Roman" w:hAnsi="Times New Roman" w:cs="Times New Roman"/>
                <w:sz w:val="24"/>
                <w:szCs w:val="24"/>
              </w:rPr>
              <w:t xml:space="preserve"> paslauga, nesusijusi su materialaus objekto sukūrimu, kurios teikimo metu nėra numatomas reikšmingas neigiamas poveikis aplinkai, nesukuriamas taršos šaltinis ir negeneruojamos atliekos </w:t>
            </w:r>
          </w:p>
        </w:tc>
        <w:tc>
          <w:tcPr>
            <w:tcW w:w="4590" w:type="dxa"/>
            <w:tcBorders>
              <w:top w:val="single" w:sz="8" w:space="0" w:color="auto"/>
              <w:left w:val="nil"/>
              <w:bottom w:val="single" w:sz="8" w:space="0" w:color="auto"/>
              <w:right w:val="single" w:sz="8" w:space="0" w:color="auto"/>
            </w:tcBorders>
          </w:tcPr>
          <w:p w:rsidR="00030D53" w:rsidRPr="00CF732C" w:rsidRDefault="00CF732C" w:rsidP="006A47EB">
            <w:pPr>
              <w:spacing w:after="0" w:line="240" w:lineRule="auto"/>
              <w:jc w:val="both"/>
              <w:rPr>
                <w:rFonts w:ascii="Times New Roman" w:hAnsi="Times New Roman" w:cs="Times New Roman"/>
                <w:sz w:val="24"/>
                <w:szCs w:val="24"/>
              </w:rPr>
            </w:pPr>
            <w:r w:rsidRPr="00CF732C">
              <w:rPr>
                <w:rFonts w:ascii="Times New Roman" w:hAnsi="Times New Roman" w:cs="Times New Roman"/>
                <w:sz w:val="24"/>
                <w:szCs w:val="24"/>
              </w:rPr>
              <w:t>Nereikalaujama, nes perkama nematerialaus pobūdžio (intelektinė) paslauga, kurios teikimo metu nėra numatomas reikšming</w:t>
            </w:r>
            <w:r>
              <w:rPr>
                <w:rFonts w:ascii="Times New Roman" w:hAnsi="Times New Roman" w:cs="Times New Roman"/>
                <w:sz w:val="24"/>
                <w:szCs w:val="24"/>
              </w:rPr>
              <w:t>as neigiamas poveikis aplinkai.</w:t>
            </w:r>
          </w:p>
        </w:tc>
      </w:tr>
    </w:tbl>
    <w:p w:rsidR="00B66ECC" w:rsidRDefault="00B66ECC" w:rsidP="00B66ECC">
      <w:pPr>
        <w:pStyle w:val="NormalWeb"/>
        <w:spacing w:before="0" w:beforeAutospacing="0" w:after="0" w:afterAutospacing="0"/>
        <w:ind w:firstLine="482"/>
        <w:jc w:val="both"/>
        <w:rPr>
          <w:rFonts w:eastAsia="Times New Roman"/>
          <w:b/>
        </w:rPr>
      </w:pPr>
    </w:p>
    <w:p w:rsidR="00B66ECC" w:rsidRDefault="00B66ECC" w:rsidP="00631662">
      <w:pPr>
        <w:pStyle w:val="NormalWeb"/>
        <w:spacing w:before="0" w:beforeAutospacing="0" w:after="0" w:afterAutospacing="0"/>
        <w:ind w:firstLine="482"/>
        <w:jc w:val="both"/>
      </w:pPr>
      <w:r>
        <w:t>Jei pasiūlymą teikia ūkio subjektų grupė, ji taip pat pateikia ir jungtinės veiklos sutarties kopiją. Jungtinės veiklos sutartyje turi būti nurodyti kiekvienos šios sutarties šalies įsipareigojima</w:t>
      </w:r>
      <w:bookmarkStart w:id="0" w:name="_GoBack"/>
      <w:bookmarkEnd w:id="0"/>
      <w:r>
        <w:t>i vykdant pirkimo sutartį bei šių įsipareigojimų vertės dalis, sudaranti bendrą pirkimo sutarties vertę. Taip pat turi būti pateikta informacija apie asmenį, atstovaujantį ūkio subjektų grupei bendraujant su perkančiąja organizacija. Visiems šiame punkte paminėtiems ūkio subjektams bei subtiekėjams taikomi kvalifikaci</w:t>
      </w:r>
      <w:r w:rsidR="008D5B07">
        <w:t xml:space="preserve">niai reikalavimai nurodyti </w:t>
      </w:r>
    </w:p>
    <w:p w:rsidR="00CE6C33" w:rsidRDefault="00CE6C33" w:rsidP="00B776E8">
      <w:pPr>
        <w:spacing w:after="0" w:line="240" w:lineRule="auto"/>
        <w:rPr>
          <w:rFonts w:ascii="Times New Roman" w:hAnsi="Times New Roman" w:cs="Times New Roman"/>
          <w:bCs/>
          <w:sz w:val="24"/>
          <w:szCs w:val="24"/>
        </w:rPr>
      </w:pPr>
    </w:p>
    <w:p w:rsidR="00A83768" w:rsidRDefault="00A83768" w:rsidP="00A83768">
      <w:pPr>
        <w:pStyle w:val="NormalWeb"/>
        <w:ind w:left="2268" w:firstLine="1134"/>
        <w:jc w:val="both"/>
        <w:rPr>
          <w:bCs/>
        </w:rPr>
      </w:pPr>
      <w:r>
        <w:rPr>
          <w:bCs/>
        </w:rPr>
        <w:t>______________________________</w:t>
      </w:r>
    </w:p>
    <w:sectPr w:rsidR="00A83768" w:rsidSect="00F47E02">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805" w:rsidRDefault="006A7805" w:rsidP="008B40DB">
      <w:pPr>
        <w:spacing w:after="0" w:line="240" w:lineRule="auto"/>
      </w:pPr>
      <w:r>
        <w:separator/>
      </w:r>
    </w:p>
  </w:endnote>
  <w:endnote w:type="continuationSeparator" w:id="0">
    <w:p w:rsidR="006A7805" w:rsidRDefault="006A7805"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805" w:rsidRDefault="006A7805" w:rsidP="008B40DB">
      <w:pPr>
        <w:spacing w:after="0" w:line="240" w:lineRule="auto"/>
      </w:pPr>
      <w:r>
        <w:separator/>
      </w:r>
    </w:p>
  </w:footnote>
  <w:footnote w:type="continuationSeparator" w:id="0">
    <w:p w:rsidR="006A7805" w:rsidRDefault="006A7805"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22037FC0"/>
    <w:multiLevelType w:val="hybridMultilevel"/>
    <w:tmpl w:val="6EB238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3073A"/>
    <w:multiLevelType w:val="hybridMultilevel"/>
    <w:tmpl w:val="D1066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6"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3"/>
  </w:num>
  <w:num w:numId="2">
    <w:abstractNumId w:val="0"/>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07C99"/>
    <w:rsid w:val="00014586"/>
    <w:rsid w:val="00015FBC"/>
    <w:rsid w:val="0002531A"/>
    <w:rsid w:val="00026D51"/>
    <w:rsid w:val="00030D53"/>
    <w:rsid w:val="000338B8"/>
    <w:rsid w:val="00057241"/>
    <w:rsid w:val="00070A35"/>
    <w:rsid w:val="000845DD"/>
    <w:rsid w:val="00085CAC"/>
    <w:rsid w:val="00090414"/>
    <w:rsid w:val="0009272E"/>
    <w:rsid w:val="000A432D"/>
    <w:rsid w:val="000A4965"/>
    <w:rsid w:val="000B2666"/>
    <w:rsid w:val="000B5A58"/>
    <w:rsid w:val="000B5FBD"/>
    <w:rsid w:val="000C016F"/>
    <w:rsid w:val="000C22A2"/>
    <w:rsid w:val="000D29CA"/>
    <w:rsid w:val="000D7BA3"/>
    <w:rsid w:val="000E3BCE"/>
    <w:rsid w:val="000E3C34"/>
    <w:rsid w:val="000E6BFB"/>
    <w:rsid w:val="000F25F1"/>
    <w:rsid w:val="000F3F23"/>
    <w:rsid w:val="0010364C"/>
    <w:rsid w:val="00104F39"/>
    <w:rsid w:val="00105249"/>
    <w:rsid w:val="001204C4"/>
    <w:rsid w:val="00121D2A"/>
    <w:rsid w:val="00131D1A"/>
    <w:rsid w:val="00141B3E"/>
    <w:rsid w:val="00156DCE"/>
    <w:rsid w:val="00162D58"/>
    <w:rsid w:val="00173B97"/>
    <w:rsid w:val="00173BCD"/>
    <w:rsid w:val="00182455"/>
    <w:rsid w:val="0019106A"/>
    <w:rsid w:val="00191B32"/>
    <w:rsid w:val="00192226"/>
    <w:rsid w:val="00193A24"/>
    <w:rsid w:val="001D743A"/>
    <w:rsid w:val="001E533C"/>
    <w:rsid w:val="001E7CD2"/>
    <w:rsid w:val="001F3CF4"/>
    <w:rsid w:val="00204249"/>
    <w:rsid w:val="00206A96"/>
    <w:rsid w:val="00231DA2"/>
    <w:rsid w:val="00234B9F"/>
    <w:rsid w:val="00247ECC"/>
    <w:rsid w:val="00255823"/>
    <w:rsid w:val="0025720B"/>
    <w:rsid w:val="00257426"/>
    <w:rsid w:val="002577E2"/>
    <w:rsid w:val="0026241D"/>
    <w:rsid w:val="00272402"/>
    <w:rsid w:val="00284938"/>
    <w:rsid w:val="0028598A"/>
    <w:rsid w:val="00296BD3"/>
    <w:rsid w:val="002A13E3"/>
    <w:rsid w:val="002A4521"/>
    <w:rsid w:val="002B1299"/>
    <w:rsid w:val="002C0D19"/>
    <w:rsid w:val="002D17F0"/>
    <w:rsid w:val="002D394D"/>
    <w:rsid w:val="002D4DED"/>
    <w:rsid w:val="002E148D"/>
    <w:rsid w:val="00301F4F"/>
    <w:rsid w:val="00304930"/>
    <w:rsid w:val="0031556E"/>
    <w:rsid w:val="00315E87"/>
    <w:rsid w:val="00340442"/>
    <w:rsid w:val="003440C9"/>
    <w:rsid w:val="00345F52"/>
    <w:rsid w:val="00354610"/>
    <w:rsid w:val="003560B5"/>
    <w:rsid w:val="00370B46"/>
    <w:rsid w:val="0037533C"/>
    <w:rsid w:val="00377E53"/>
    <w:rsid w:val="003821FE"/>
    <w:rsid w:val="00394200"/>
    <w:rsid w:val="00395DD7"/>
    <w:rsid w:val="003A1743"/>
    <w:rsid w:val="003A5706"/>
    <w:rsid w:val="003B25A0"/>
    <w:rsid w:val="003B369E"/>
    <w:rsid w:val="003B6408"/>
    <w:rsid w:val="003B7D26"/>
    <w:rsid w:val="003C1A32"/>
    <w:rsid w:val="003C2A5A"/>
    <w:rsid w:val="003C4326"/>
    <w:rsid w:val="003C5C3E"/>
    <w:rsid w:val="003E42F9"/>
    <w:rsid w:val="003E75DB"/>
    <w:rsid w:val="003F012A"/>
    <w:rsid w:val="003F4146"/>
    <w:rsid w:val="003F7998"/>
    <w:rsid w:val="00401EF5"/>
    <w:rsid w:val="00405F43"/>
    <w:rsid w:val="00410872"/>
    <w:rsid w:val="004112A7"/>
    <w:rsid w:val="00415254"/>
    <w:rsid w:val="00415620"/>
    <w:rsid w:val="00435152"/>
    <w:rsid w:val="00443948"/>
    <w:rsid w:val="0044458C"/>
    <w:rsid w:val="004529CF"/>
    <w:rsid w:val="00453671"/>
    <w:rsid w:val="004563B5"/>
    <w:rsid w:val="004651D8"/>
    <w:rsid w:val="0047367B"/>
    <w:rsid w:val="00474AE3"/>
    <w:rsid w:val="00480DB3"/>
    <w:rsid w:val="0049062F"/>
    <w:rsid w:val="004A03F9"/>
    <w:rsid w:val="004A0D9A"/>
    <w:rsid w:val="004A617B"/>
    <w:rsid w:val="004B1FF2"/>
    <w:rsid w:val="004B7939"/>
    <w:rsid w:val="004C21F8"/>
    <w:rsid w:val="004C27EB"/>
    <w:rsid w:val="004C2FE0"/>
    <w:rsid w:val="004C46C9"/>
    <w:rsid w:val="004C72DB"/>
    <w:rsid w:val="004C7E7A"/>
    <w:rsid w:val="004D4736"/>
    <w:rsid w:val="004E3DAB"/>
    <w:rsid w:val="004F225D"/>
    <w:rsid w:val="00512183"/>
    <w:rsid w:val="005203C3"/>
    <w:rsid w:val="005234F6"/>
    <w:rsid w:val="00523DC3"/>
    <w:rsid w:val="00533671"/>
    <w:rsid w:val="0053427B"/>
    <w:rsid w:val="00534CF0"/>
    <w:rsid w:val="0053514F"/>
    <w:rsid w:val="00542E5F"/>
    <w:rsid w:val="0054562F"/>
    <w:rsid w:val="005502D7"/>
    <w:rsid w:val="00550C0D"/>
    <w:rsid w:val="00553503"/>
    <w:rsid w:val="00570964"/>
    <w:rsid w:val="0057271E"/>
    <w:rsid w:val="00573A16"/>
    <w:rsid w:val="005943B5"/>
    <w:rsid w:val="0059674D"/>
    <w:rsid w:val="005967B9"/>
    <w:rsid w:val="005A3280"/>
    <w:rsid w:val="005A44D1"/>
    <w:rsid w:val="005C2FBA"/>
    <w:rsid w:val="005D49A9"/>
    <w:rsid w:val="005D4D00"/>
    <w:rsid w:val="005E4857"/>
    <w:rsid w:val="005F3FC0"/>
    <w:rsid w:val="005F4A22"/>
    <w:rsid w:val="00601AD3"/>
    <w:rsid w:val="00604170"/>
    <w:rsid w:val="0062095A"/>
    <w:rsid w:val="00622DCC"/>
    <w:rsid w:val="00631662"/>
    <w:rsid w:val="00632268"/>
    <w:rsid w:val="00633BBC"/>
    <w:rsid w:val="00640195"/>
    <w:rsid w:val="00643C1F"/>
    <w:rsid w:val="00645EEC"/>
    <w:rsid w:val="00652416"/>
    <w:rsid w:val="00661463"/>
    <w:rsid w:val="0066731A"/>
    <w:rsid w:val="00667853"/>
    <w:rsid w:val="00667C7E"/>
    <w:rsid w:val="00674EC2"/>
    <w:rsid w:val="00680930"/>
    <w:rsid w:val="00685A35"/>
    <w:rsid w:val="00686906"/>
    <w:rsid w:val="00697FB1"/>
    <w:rsid w:val="006A47EB"/>
    <w:rsid w:val="006A7805"/>
    <w:rsid w:val="006B4F11"/>
    <w:rsid w:val="006B73D7"/>
    <w:rsid w:val="006C4082"/>
    <w:rsid w:val="006C49CE"/>
    <w:rsid w:val="006C5B3E"/>
    <w:rsid w:val="006D1908"/>
    <w:rsid w:val="006D3888"/>
    <w:rsid w:val="006D447F"/>
    <w:rsid w:val="006F1880"/>
    <w:rsid w:val="00704E7F"/>
    <w:rsid w:val="00710974"/>
    <w:rsid w:val="00715FA6"/>
    <w:rsid w:val="00717ACD"/>
    <w:rsid w:val="007315D8"/>
    <w:rsid w:val="00741A4E"/>
    <w:rsid w:val="00743F81"/>
    <w:rsid w:val="00747AC2"/>
    <w:rsid w:val="00751098"/>
    <w:rsid w:val="00753B3E"/>
    <w:rsid w:val="0075515E"/>
    <w:rsid w:val="007578BC"/>
    <w:rsid w:val="00757B00"/>
    <w:rsid w:val="00757F4E"/>
    <w:rsid w:val="0076034B"/>
    <w:rsid w:val="00762042"/>
    <w:rsid w:val="0076461F"/>
    <w:rsid w:val="00773ECC"/>
    <w:rsid w:val="007802ED"/>
    <w:rsid w:val="0078213B"/>
    <w:rsid w:val="00783FFE"/>
    <w:rsid w:val="007845F0"/>
    <w:rsid w:val="007950A0"/>
    <w:rsid w:val="0079591D"/>
    <w:rsid w:val="007A5B2D"/>
    <w:rsid w:val="007B2F20"/>
    <w:rsid w:val="007C0A0F"/>
    <w:rsid w:val="007C6808"/>
    <w:rsid w:val="007D25A8"/>
    <w:rsid w:val="007D5577"/>
    <w:rsid w:val="007E5497"/>
    <w:rsid w:val="007F5440"/>
    <w:rsid w:val="00804AA0"/>
    <w:rsid w:val="0081276A"/>
    <w:rsid w:val="00813852"/>
    <w:rsid w:val="0082101B"/>
    <w:rsid w:val="00833EC7"/>
    <w:rsid w:val="008365A8"/>
    <w:rsid w:val="0084402D"/>
    <w:rsid w:val="0084466F"/>
    <w:rsid w:val="00852B45"/>
    <w:rsid w:val="008621B5"/>
    <w:rsid w:val="00864B73"/>
    <w:rsid w:val="00873B11"/>
    <w:rsid w:val="00874F1E"/>
    <w:rsid w:val="008756F2"/>
    <w:rsid w:val="00883034"/>
    <w:rsid w:val="008834BF"/>
    <w:rsid w:val="008835D8"/>
    <w:rsid w:val="00884457"/>
    <w:rsid w:val="008977B8"/>
    <w:rsid w:val="008A1FB0"/>
    <w:rsid w:val="008A4057"/>
    <w:rsid w:val="008B40DB"/>
    <w:rsid w:val="008B65BF"/>
    <w:rsid w:val="008C4EBA"/>
    <w:rsid w:val="008C572A"/>
    <w:rsid w:val="008C5FC7"/>
    <w:rsid w:val="008D5B07"/>
    <w:rsid w:val="008E4355"/>
    <w:rsid w:val="008E5FAD"/>
    <w:rsid w:val="008F0EA7"/>
    <w:rsid w:val="008F15FB"/>
    <w:rsid w:val="00903D6A"/>
    <w:rsid w:val="0093085A"/>
    <w:rsid w:val="0094083E"/>
    <w:rsid w:val="00944CB3"/>
    <w:rsid w:val="00947B31"/>
    <w:rsid w:val="00972778"/>
    <w:rsid w:val="00972CF8"/>
    <w:rsid w:val="0098180F"/>
    <w:rsid w:val="00981A03"/>
    <w:rsid w:val="009828C7"/>
    <w:rsid w:val="00982A0C"/>
    <w:rsid w:val="0099076C"/>
    <w:rsid w:val="009A2D6A"/>
    <w:rsid w:val="009A7ADA"/>
    <w:rsid w:val="009B2827"/>
    <w:rsid w:val="009B447D"/>
    <w:rsid w:val="009B5E53"/>
    <w:rsid w:val="009B6F16"/>
    <w:rsid w:val="009C6385"/>
    <w:rsid w:val="009C673E"/>
    <w:rsid w:val="009D680B"/>
    <w:rsid w:val="009E1E43"/>
    <w:rsid w:val="009E4FF3"/>
    <w:rsid w:val="009F394A"/>
    <w:rsid w:val="009F453C"/>
    <w:rsid w:val="009F586B"/>
    <w:rsid w:val="00A061FA"/>
    <w:rsid w:val="00A10FA3"/>
    <w:rsid w:val="00A213AA"/>
    <w:rsid w:val="00A216A6"/>
    <w:rsid w:val="00A21B05"/>
    <w:rsid w:val="00A2211A"/>
    <w:rsid w:val="00A221E2"/>
    <w:rsid w:val="00A32545"/>
    <w:rsid w:val="00A3391A"/>
    <w:rsid w:val="00A376DF"/>
    <w:rsid w:val="00A4166B"/>
    <w:rsid w:val="00A41945"/>
    <w:rsid w:val="00A43E4C"/>
    <w:rsid w:val="00A4410C"/>
    <w:rsid w:val="00A46330"/>
    <w:rsid w:val="00A46DD3"/>
    <w:rsid w:val="00A50EEF"/>
    <w:rsid w:val="00A55BF2"/>
    <w:rsid w:val="00A57FDA"/>
    <w:rsid w:val="00A61990"/>
    <w:rsid w:val="00A64EB9"/>
    <w:rsid w:val="00A6694C"/>
    <w:rsid w:val="00A67161"/>
    <w:rsid w:val="00A67FCC"/>
    <w:rsid w:val="00A73712"/>
    <w:rsid w:val="00A7381A"/>
    <w:rsid w:val="00A74571"/>
    <w:rsid w:val="00A767CF"/>
    <w:rsid w:val="00A832EC"/>
    <w:rsid w:val="00A83768"/>
    <w:rsid w:val="00A86945"/>
    <w:rsid w:val="00A9298E"/>
    <w:rsid w:val="00A94182"/>
    <w:rsid w:val="00A94A82"/>
    <w:rsid w:val="00AA392C"/>
    <w:rsid w:val="00AB3293"/>
    <w:rsid w:val="00AB4264"/>
    <w:rsid w:val="00AC0618"/>
    <w:rsid w:val="00AC5210"/>
    <w:rsid w:val="00AC64D3"/>
    <w:rsid w:val="00AD1191"/>
    <w:rsid w:val="00B054F5"/>
    <w:rsid w:val="00B13967"/>
    <w:rsid w:val="00B36B9E"/>
    <w:rsid w:val="00B420E2"/>
    <w:rsid w:val="00B44BEF"/>
    <w:rsid w:val="00B46483"/>
    <w:rsid w:val="00B50E97"/>
    <w:rsid w:val="00B54851"/>
    <w:rsid w:val="00B551F2"/>
    <w:rsid w:val="00B63DFD"/>
    <w:rsid w:val="00B66ECC"/>
    <w:rsid w:val="00B73723"/>
    <w:rsid w:val="00B77041"/>
    <w:rsid w:val="00B776E8"/>
    <w:rsid w:val="00B828E8"/>
    <w:rsid w:val="00B85E48"/>
    <w:rsid w:val="00B9183F"/>
    <w:rsid w:val="00B924FC"/>
    <w:rsid w:val="00B942FB"/>
    <w:rsid w:val="00B95A61"/>
    <w:rsid w:val="00B963EE"/>
    <w:rsid w:val="00BA0D47"/>
    <w:rsid w:val="00BA1297"/>
    <w:rsid w:val="00BA6F93"/>
    <w:rsid w:val="00BB4079"/>
    <w:rsid w:val="00BB69B4"/>
    <w:rsid w:val="00BD77DA"/>
    <w:rsid w:val="00BE13D8"/>
    <w:rsid w:val="00BF14D5"/>
    <w:rsid w:val="00C014AB"/>
    <w:rsid w:val="00C0193D"/>
    <w:rsid w:val="00C0327D"/>
    <w:rsid w:val="00C0726E"/>
    <w:rsid w:val="00C122D8"/>
    <w:rsid w:val="00C14F2D"/>
    <w:rsid w:val="00C20A4B"/>
    <w:rsid w:val="00C251A1"/>
    <w:rsid w:val="00C31C55"/>
    <w:rsid w:val="00C321D4"/>
    <w:rsid w:val="00C37188"/>
    <w:rsid w:val="00C4375F"/>
    <w:rsid w:val="00C47088"/>
    <w:rsid w:val="00C6398F"/>
    <w:rsid w:val="00C705B2"/>
    <w:rsid w:val="00C708AA"/>
    <w:rsid w:val="00C80442"/>
    <w:rsid w:val="00C81378"/>
    <w:rsid w:val="00C85BEA"/>
    <w:rsid w:val="00CA7FA5"/>
    <w:rsid w:val="00CB0B57"/>
    <w:rsid w:val="00CB23BF"/>
    <w:rsid w:val="00CB3700"/>
    <w:rsid w:val="00CC003D"/>
    <w:rsid w:val="00CC3E51"/>
    <w:rsid w:val="00CC4122"/>
    <w:rsid w:val="00CC46CC"/>
    <w:rsid w:val="00CC528A"/>
    <w:rsid w:val="00CD12FF"/>
    <w:rsid w:val="00CD1BAB"/>
    <w:rsid w:val="00CD38CC"/>
    <w:rsid w:val="00CD5466"/>
    <w:rsid w:val="00CE6C33"/>
    <w:rsid w:val="00CF0523"/>
    <w:rsid w:val="00CF1089"/>
    <w:rsid w:val="00CF1CA7"/>
    <w:rsid w:val="00CF4621"/>
    <w:rsid w:val="00CF732C"/>
    <w:rsid w:val="00D057FB"/>
    <w:rsid w:val="00D1399D"/>
    <w:rsid w:val="00D14169"/>
    <w:rsid w:val="00D147C6"/>
    <w:rsid w:val="00D17CD0"/>
    <w:rsid w:val="00D26DB1"/>
    <w:rsid w:val="00D278B8"/>
    <w:rsid w:val="00D410FF"/>
    <w:rsid w:val="00D4331C"/>
    <w:rsid w:val="00D52218"/>
    <w:rsid w:val="00D60D66"/>
    <w:rsid w:val="00D61AFC"/>
    <w:rsid w:val="00D73B14"/>
    <w:rsid w:val="00D75FD9"/>
    <w:rsid w:val="00D773AC"/>
    <w:rsid w:val="00D84BDB"/>
    <w:rsid w:val="00D863EA"/>
    <w:rsid w:val="00D87F6A"/>
    <w:rsid w:val="00D93D4C"/>
    <w:rsid w:val="00D94A7C"/>
    <w:rsid w:val="00DA2422"/>
    <w:rsid w:val="00DA3977"/>
    <w:rsid w:val="00DA3C2C"/>
    <w:rsid w:val="00DA5A3E"/>
    <w:rsid w:val="00DA6287"/>
    <w:rsid w:val="00DB3E56"/>
    <w:rsid w:val="00DB5883"/>
    <w:rsid w:val="00DD061A"/>
    <w:rsid w:val="00DD0E1F"/>
    <w:rsid w:val="00DE22FF"/>
    <w:rsid w:val="00DE4995"/>
    <w:rsid w:val="00DF06A5"/>
    <w:rsid w:val="00DF7B5B"/>
    <w:rsid w:val="00E161CD"/>
    <w:rsid w:val="00E16350"/>
    <w:rsid w:val="00E24357"/>
    <w:rsid w:val="00E35FBC"/>
    <w:rsid w:val="00E52AD0"/>
    <w:rsid w:val="00E52B51"/>
    <w:rsid w:val="00E54F22"/>
    <w:rsid w:val="00E568D3"/>
    <w:rsid w:val="00E56981"/>
    <w:rsid w:val="00E57EE8"/>
    <w:rsid w:val="00E65492"/>
    <w:rsid w:val="00E7597E"/>
    <w:rsid w:val="00E81DE1"/>
    <w:rsid w:val="00EA1C10"/>
    <w:rsid w:val="00EA2933"/>
    <w:rsid w:val="00EA32FB"/>
    <w:rsid w:val="00EB1C64"/>
    <w:rsid w:val="00EB3936"/>
    <w:rsid w:val="00EB5E27"/>
    <w:rsid w:val="00EC2162"/>
    <w:rsid w:val="00EC6FEC"/>
    <w:rsid w:val="00EC7AD7"/>
    <w:rsid w:val="00ED14C7"/>
    <w:rsid w:val="00ED28D2"/>
    <w:rsid w:val="00EE05F9"/>
    <w:rsid w:val="00EE5EA7"/>
    <w:rsid w:val="00EE60CE"/>
    <w:rsid w:val="00EE7EC4"/>
    <w:rsid w:val="00EF324E"/>
    <w:rsid w:val="00EF5BDA"/>
    <w:rsid w:val="00F10652"/>
    <w:rsid w:val="00F11E30"/>
    <w:rsid w:val="00F13913"/>
    <w:rsid w:val="00F14867"/>
    <w:rsid w:val="00F2252C"/>
    <w:rsid w:val="00F30994"/>
    <w:rsid w:val="00F32163"/>
    <w:rsid w:val="00F3412E"/>
    <w:rsid w:val="00F3748B"/>
    <w:rsid w:val="00F44774"/>
    <w:rsid w:val="00F47DC8"/>
    <w:rsid w:val="00F47E02"/>
    <w:rsid w:val="00F5075C"/>
    <w:rsid w:val="00F6508E"/>
    <w:rsid w:val="00F770DA"/>
    <w:rsid w:val="00F82B7C"/>
    <w:rsid w:val="00F82DFC"/>
    <w:rsid w:val="00F847F8"/>
    <w:rsid w:val="00F86833"/>
    <w:rsid w:val="00F9053C"/>
    <w:rsid w:val="00F92D42"/>
    <w:rsid w:val="00F9440E"/>
    <w:rsid w:val="00F97A1F"/>
    <w:rsid w:val="00FA0FCB"/>
    <w:rsid w:val="00FB07FD"/>
    <w:rsid w:val="00FB66AA"/>
    <w:rsid w:val="00FC0E0E"/>
    <w:rsid w:val="00FC1B14"/>
    <w:rsid w:val="00FC484A"/>
    <w:rsid w:val="00FD296A"/>
    <w:rsid w:val="00FE035A"/>
    <w:rsid w:val="00FE1427"/>
    <w:rsid w:val="00FE1789"/>
    <w:rsid w:val="00FE208D"/>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7F8B"/>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uiPriority w:val="39"/>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basedOn w:val="Normal"/>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 w:type="character" w:styleId="Emphasis">
    <w:name w:val="Emphasis"/>
    <w:basedOn w:val="DefaultParagraphFont"/>
    <w:uiPriority w:val="20"/>
    <w:qFormat/>
    <w:rsid w:val="00CF73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 w:id="2119912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A392-A5EF-4D96-A212-62C09D47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Pages>
  <Words>2382</Words>
  <Characters>1358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73</cp:revision>
  <cp:lastPrinted>2019-12-04T08:00:00Z</cp:lastPrinted>
  <dcterms:created xsi:type="dcterms:W3CDTF">2024-10-31T11:03:00Z</dcterms:created>
  <dcterms:modified xsi:type="dcterms:W3CDTF">2026-07-17T08:15:00Z</dcterms:modified>
</cp:coreProperties>
</file>