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33B8CD53" w:rsidR="00461277" w:rsidRPr="00943497" w:rsidRDefault="00943497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497">
              <w:rPr>
                <w:rFonts w:ascii="Arial" w:hAnsi="Arial" w:cs="Arial"/>
                <w:sz w:val="20"/>
                <w:szCs w:val="20"/>
              </w:rPr>
              <w:t>Šilumos tiekimo tinklų nuo taško „A“ iki Erdvės g. 19, Ramučių km. Kauno r. sav., rekonstravimo projektas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5E57B616" w:rsidR="00461277" w:rsidRPr="00C61064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807299">
              <w:rPr>
                <w:rFonts w:ascii="Arial" w:hAnsi="Arial" w:cs="Arial"/>
                <w:sz w:val="20"/>
                <w:szCs w:val="20"/>
              </w:rPr>
              <w:t>202</w:t>
            </w:r>
            <w:r w:rsidR="0075681B">
              <w:rPr>
                <w:rFonts w:ascii="Arial" w:hAnsi="Arial" w:cs="Arial"/>
                <w:sz w:val="20"/>
                <w:szCs w:val="20"/>
              </w:rPr>
              <w:t>5</w:t>
            </w:r>
            <w:r w:rsidRPr="00807299">
              <w:rPr>
                <w:rFonts w:ascii="Arial" w:hAnsi="Arial" w:cs="Arial"/>
                <w:sz w:val="20"/>
                <w:szCs w:val="20"/>
              </w:rPr>
              <w:t xml:space="preserve"> m. </w:t>
            </w:r>
            <w:r w:rsidR="00807299" w:rsidRPr="00807299">
              <w:rPr>
                <w:rFonts w:ascii="Arial" w:hAnsi="Arial" w:cs="Arial"/>
                <w:sz w:val="20"/>
                <w:szCs w:val="20"/>
              </w:rPr>
              <w:t>sausio</w:t>
            </w:r>
            <w:r w:rsidRPr="008072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299" w:rsidRPr="00807299">
              <w:rPr>
                <w:rFonts w:ascii="Arial" w:hAnsi="Arial" w:cs="Arial"/>
                <w:sz w:val="20"/>
                <w:szCs w:val="20"/>
              </w:rPr>
              <w:t>2</w:t>
            </w:r>
            <w:r w:rsidR="003A3BC9">
              <w:rPr>
                <w:rFonts w:ascii="Arial" w:hAnsi="Arial" w:cs="Arial"/>
                <w:sz w:val="20"/>
                <w:szCs w:val="20"/>
              </w:rPr>
              <w:t>9</w:t>
            </w:r>
            <w:r w:rsidR="001A5578" w:rsidRPr="008072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7299"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75681B">
              <w:rPr>
                <w:rFonts w:ascii="Arial" w:hAnsi="Arial" w:cs="Arial"/>
                <w:sz w:val="20"/>
                <w:szCs w:val="20"/>
              </w:rPr>
              <w:t>9</w:t>
            </w:r>
            <w:r w:rsidRPr="00807299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know-how</w:t>
            </w:r>
            <w:proofErr w:type="spellEnd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Pr="00722D19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6E6F8B">
        <w:trPr>
          <w:trHeight w:val="699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504DC3AB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turite pastabų kvalifikaciniams reikalavimams?</w:t>
            </w:r>
          </w:p>
        </w:tc>
        <w:tc>
          <w:tcPr>
            <w:tcW w:w="4388" w:type="dxa"/>
          </w:tcPr>
          <w:p w14:paraId="24D0C210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75681B">
        <w:trPr>
          <w:trHeight w:val="837"/>
        </w:trPr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1A5578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6832E" w14:textId="77777777" w:rsidR="00851229" w:rsidRDefault="00851229" w:rsidP="00014F6E">
      <w:pPr>
        <w:spacing w:after="0" w:line="240" w:lineRule="auto"/>
      </w:pPr>
      <w:r>
        <w:separator/>
      </w:r>
    </w:p>
  </w:endnote>
  <w:endnote w:type="continuationSeparator" w:id="0">
    <w:p w14:paraId="1651CFC2" w14:textId="77777777" w:rsidR="00851229" w:rsidRDefault="00851229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4DAC" w14:textId="77777777" w:rsidR="00851229" w:rsidRDefault="00851229" w:rsidP="00014F6E">
      <w:pPr>
        <w:spacing w:after="0" w:line="240" w:lineRule="auto"/>
      </w:pPr>
      <w:r>
        <w:separator/>
      </w:r>
    </w:p>
  </w:footnote>
  <w:footnote w:type="continuationSeparator" w:id="0">
    <w:p w14:paraId="1A2A8D50" w14:textId="77777777" w:rsidR="00851229" w:rsidRDefault="00851229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85A8B"/>
    <w:rsid w:val="000B2347"/>
    <w:rsid w:val="000D4240"/>
    <w:rsid w:val="000E3FE2"/>
    <w:rsid w:val="000E5891"/>
    <w:rsid w:val="00141461"/>
    <w:rsid w:val="0017627B"/>
    <w:rsid w:val="001A5578"/>
    <w:rsid w:val="001B22C8"/>
    <w:rsid w:val="002365FE"/>
    <w:rsid w:val="00242B68"/>
    <w:rsid w:val="00282EB6"/>
    <w:rsid w:val="002A3FDB"/>
    <w:rsid w:val="002E2196"/>
    <w:rsid w:val="002E374E"/>
    <w:rsid w:val="003062DF"/>
    <w:rsid w:val="00346251"/>
    <w:rsid w:val="003672B0"/>
    <w:rsid w:val="00384105"/>
    <w:rsid w:val="00395792"/>
    <w:rsid w:val="003A3BC9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521B98"/>
    <w:rsid w:val="00532911"/>
    <w:rsid w:val="005713B4"/>
    <w:rsid w:val="005A45D1"/>
    <w:rsid w:val="005C0AD4"/>
    <w:rsid w:val="00643EBA"/>
    <w:rsid w:val="006944BA"/>
    <w:rsid w:val="006D5E46"/>
    <w:rsid w:val="006E6F8B"/>
    <w:rsid w:val="006F23ED"/>
    <w:rsid w:val="007114D6"/>
    <w:rsid w:val="00722D19"/>
    <w:rsid w:val="0075681B"/>
    <w:rsid w:val="00804F6F"/>
    <w:rsid w:val="00807299"/>
    <w:rsid w:val="00851229"/>
    <w:rsid w:val="008E67A6"/>
    <w:rsid w:val="00904183"/>
    <w:rsid w:val="00920672"/>
    <w:rsid w:val="00921657"/>
    <w:rsid w:val="00930A5A"/>
    <w:rsid w:val="00943497"/>
    <w:rsid w:val="009808DF"/>
    <w:rsid w:val="009B3AA4"/>
    <w:rsid w:val="009E4E4D"/>
    <w:rsid w:val="00A15686"/>
    <w:rsid w:val="00A65D3B"/>
    <w:rsid w:val="00A67808"/>
    <w:rsid w:val="00A932C0"/>
    <w:rsid w:val="00AA0BFE"/>
    <w:rsid w:val="00AC440D"/>
    <w:rsid w:val="00AD4D32"/>
    <w:rsid w:val="00B350C0"/>
    <w:rsid w:val="00B55387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37EEB"/>
    <w:rsid w:val="00D60345"/>
    <w:rsid w:val="00D60D17"/>
    <w:rsid w:val="00D83DAF"/>
    <w:rsid w:val="00E24AB4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3222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Jolita Buškevičienė</cp:lastModifiedBy>
  <cp:revision>3</cp:revision>
  <dcterms:created xsi:type="dcterms:W3CDTF">2025-01-23T13:02:00Z</dcterms:created>
  <dcterms:modified xsi:type="dcterms:W3CDTF">2025-01-23T13:03:00Z</dcterms:modified>
</cp:coreProperties>
</file>