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27C8" w14:textId="77777777" w:rsidR="00EE1AB3" w:rsidRPr="00EE1AB3" w:rsidRDefault="00EE1AB3" w:rsidP="00EE1AB3">
      <w:pPr>
        <w:spacing w:after="160" w:line="276" w:lineRule="auto"/>
        <w:jc w:val="right"/>
        <w:rPr>
          <w:rFonts w:ascii="Times New Roman" w:eastAsia="Calibri" w:hAnsi="Times New Roman" w:cs="Times New Roman"/>
          <w:color w:val="0070C0"/>
          <w:sz w:val="24"/>
          <w:szCs w:val="24"/>
          <w14:ligatures w14:val="none"/>
        </w:rPr>
      </w:pPr>
      <w:bookmarkStart w:id="0" w:name="_Ref38539939"/>
      <w:bookmarkStart w:id="1" w:name="_Ref38541068"/>
      <w:bookmarkStart w:id="2" w:name="_Ref38885053"/>
      <w:bookmarkStart w:id="3" w:name="_Ref38899023"/>
      <w:bookmarkStart w:id="4" w:name="_Toc126333940"/>
      <w:r w:rsidRPr="00EE1AB3">
        <w:rPr>
          <w:rFonts w:ascii="Times New Roman" w:eastAsia="Calibri" w:hAnsi="Times New Roman" w:cs="Times New Roman"/>
          <w:color w:val="0070C0"/>
          <w:sz w:val="24"/>
          <w:szCs w:val="24"/>
          <w14:ligatures w14:val="none"/>
        </w:rPr>
        <w:t>Pirkimo sąlygų 2 priedas „Techninė specifikacija“</w:t>
      </w:r>
      <w:bookmarkEnd w:id="0"/>
      <w:bookmarkEnd w:id="1"/>
      <w:bookmarkEnd w:id="2"/>
      <w:bookmarkEnd w:id="3"/>
      <w:bookmarkEnd w:id="4"/>
    </w:p>
    <w:p w14:paraId="16570C7C" w14:textId="77777777" w:rsidR="00EE1AB3" w:rsidRPr="00EE1AB3" w:rsidRDefault="00EE1AB3" w:rsidP="00EE1AB3">
      <w:pPr>
        <w:jc w:val="center"/>
        <w:rPr>
          <w:rFonts w:ascii="Times New Roman" w:eastAsiaTheme="minorEastAsia" w:hAnsi="Times New Roman" w:cs="Times New Roman"/>
          <w:b/>
          <w:bCs/>
          <w:sz w:val="24"/>
          <w:szCs w:val="24"/>
          <w14:ligatures w14:val="none"/>
        </w:rPr>
      </w:pPr>
    </w:p>
    <w:p w14:paraId="2486A8F2" w14:textId="77777777" w:rsidR="00EE1AB3" w:rsidRPr="00EE1AB3" w:rsidRDefault="00EE1AB3" w:rsidP="00EE1AB3">
      <w:pPr>
        <w:jc w:val="center"/>
        <w:rPr>
          <w:rFonts w:ascii="Times New Roman" w:eastAsiaTheme="minorEastAsia" w:hAnsi="Times New Roman" w:cs="Times New Roman"/>
          <w:b/>
          <w:bCs/>
          <w:sz w:val="24"/>
          <w:szCs w:val="24"/>
          <w14:ligatures w14:val="none"/>
        </w:rPr>
      </w:pPr>
      <w:r w:rsidRPr="00EE1AB3">
        <w:rPr>
          <w:rFonts w:ascii="Times New Roman" w:eastAsiaTheme="minorEastAsia" w:hAnsi="Times New Roman" w:cs="Times New Roman"/>
          <w:b/>
          <w:bCs/>
          <w:sz w:val="24"/>
          <w:szCs w:val="24"/>
          <w14:ligatures w14:val="none"/>
        </w:rPr>
        <w:t>NAUJO KABINETINIO FORTEPIJONO</w:t>
      </w:r>
    </w:p>
    <w:p w14:paraId="5D0C12B8" w14:textId="77777777" w:rsidR="00EE1AB3" w:rsidRPr="00EE1AB3" w:rsidRDefault="00EE1AB3" w:rsidP="00EE1AB3">
      <w:pPr>
        <w:numPr>
          <w:ilvl w:val="1"/>
          <w:numId w:val="0"/>
        </w:numPr>
        <w:jc w:val="center"/>
        <w:rPr>
          <w:rFonts w:ascii="Times New Roman" w:eastAsiaTheme="majorEastAsia" w:hAnsi="Times New Roman" w:cs="Times New Roman"/>
          <w:b/>
          <w:bCs/>
          <w:spacing w:val="15"/>
          <w:sz w:val="24"/>
          <w:szCs w:val="24"/>
          <w14:ligatures w14:val="none"/>
        </w:rPr>
      </w:pPr>
      <w:r w:rsidRPr="00EE1AB3">
        <w:rPr>
          <w:rFonts w:ascii="Times New Roman" w:eastAsiaTheme="majorEastAsia" w:hAnsi="Times New Roman" w:cs="Times New Roman"/>
          <w:b/>
          <w:bCs/>
          <w:spacing w:val="15"/>
          <w:sz w:val="24"/>
          <w:szCs w:val="24"/>
          <w14:ligatures w14:val="none"/>
        </w:rPr>
        <w:t>TECHNINĖ SPECIFIKACIJA</w:t>
      </w:r>
    </w:p>
    <w:p w14:paraId="33370FA3" w14:textId="77777777" w:rsidR="00EE1AB3" w:rsidRPr="00EE1AB3" w:rsidRDefault="00EE1AB3" w:rsidP="00EE1AB3">
      <w:pPr>
        <w:spacing w:line="288" w:lineRule="auto"/>
        <w:rPr>
          <w:rFonts w:asciiTheme="minorHAnsi" w:eastAsiaTheme="minorEastAsia" w:hAnsiTheme="minorHAnsi" w:cstheme="minorBidi"/>
          <w:sz w:val="21"/>
          <w:szCs w:val="21"/>
          <w:lang w:eastAsia="en-US"/>
          <w14:ligatures w14:val="none"/>
        </w:rPr>
      </w:pPr>
    </w:p>
    <w:p w14:paraId="625F9E2E" w14:textId="77777777" w:rsidR="00EE1AB3" w:rsidRPr="00EE1AB3" w:rsidRDefault="00EE1AB3" w:rsidP="00EE1AB3">
      <w:pPr>
        <w:spacing w:line="288" w:lineRule="auto"/>
        <w:jc w:val="center"/>
        <w:rPr>
          <w:rFonts w:ascii="Times New Roman" w:eastAsia="Calibri" w:hAnsi="Times New Roman" w:cs="Times New Roman"/>
          <w:sz w:val="24"/>
          <w:szCs w:val="24"/>
          <w:lang w:eastAsia="en-US"/>
          <w14:ligatures w14:val="none"/>
        </w:rPr>
      </w:pPr>
      <w:r w:rsidRPr="00EE1AB3">
        <w:rPr>
          <w:rFonts w:ascii="Times New Roman" w:eastAsia="Calibri" w:hAnsi="Times New Roman" w:cs="Times New Roman"/>
          <w:sz w:val="24"/>
          <w:szCs w:val="24"/>
          <w:lang w:eastAsia="en-US"/>
          <w14:ligatures w14:val="none"/>
        </w:rPr>
        <w:t>BENDRIEJI REIKALAVIMAI</w:t>
      </w:r>
    </w:p>
    <w:p w14:paraId="09442CDF" w14:textId="77777777" w:rsidR="00EE1AB3" w:rsidRPr="00EE1AB3" w:rsidRDefault="00EE1AB3" w:rsidP="00EE1AB3">
      <w:pPr>
        <w:spacing w:line="288" w:lineRule="auto"/>
        <w:ind w:firstLine="709"/>
        <w:jc w:val="both"/>
        <w:rPr>
          <w:rFonts w:ascii="Times New Roman" w:eastAsia="Calibri" w:hAnsi="Times New Roman" w:cs="Times New Roman"/>
          <w:b/>
          <w:bCs/>
          <w:sz w:val="24"/>
          <w:szCs w:val="24"/>
          <w:lang w:eastAsia="en-US"/>
          <w14:ligatures w14:val="none"/>
        </w:rPr>
      </w:pPr>
    </w:p>
    <w:p w14:paraId="1AAEFFDB" w14:textId="77777777" w:rsidR="00EE1AB3" w:rsidRPr="003C0FA0" w:rsidRDefault="00EE1AB3" w:rsidP="003C0FA0">
      <w:pPr>
        <w:spacing w:line="288" w:lineRule="auto"/>
        <w:ind w:firstLine="709"/>
        <w:jc w:val="both"/>
        <w:rPr>
          <w:rFonts w:ascii="Times New Roman" w:eastAsia="Calibri" w:hAnsi="Times New Roman" w:cs="Times New Roman"/>
          <w:b/>
          <w:bCs/>
          <w:sz w:val="24"/>
          <w:szCs w:val="24"/>
          <w:lang w:eastAsia="en-US"/>
          <w14:ligatures w14:val="none"/>
        </w:rPr>
      </w:pPr>
      <w:r w:rsidRPr="003C0FA0">
        <w:rPr>
          <w:rFonts w:ascii="Times New Roman" w:eastAsia="Calibri" w:hAnsi="Times New Roman" w:cs="Times New Roman"/>
          <w:b/>
          <w:bCs/>
          <w:sz w:val="24"/>
          <w:szCs w:val="24"/>
          <w:lang w:eastAsia="en-US"/>
          <w14:ligatures w14:val="none"/>
        </w:rPr>
        <w:t>1. Techninis reikalavimų pobūdis:</w:t>
      </w:r>
    </w:p>
    <w:p w14:paraId="469A3453" w14:textId="77777777" w:rsidR="00EE1AB3" w:rsidRPr="003C0FA0" w:rsidRDefault="00EE1AB3" w:rsidP="003C0FA0">
      <w:pPr>
        <w:spacing w:line="288" w:lineRule="auto"/>
        <w:ind w:firstLine="709"/>
        <w:jc w:val="both"/>
        <w:rPr>
          <w:rFonts w:ascii="Times New Roman" w:eastAsia="Calibri" w:hAnsi="Times New Roman" w:cs="Times New Roman"/>
          <w:bCs/>
          <w:sz w:val="24"/>
          <w:szCs w:val="24"/>
          <w:lang w:eastAsia="en-US"/>
          <w14:ligatures w14:val="none"/>
        </w:rPr>
      </w:pPr>
      <w:r w:rsidRPr="003C0FA0">
        <w:rPr>
          <w:rFonts w:ascii="Times New Roman" w:eastAsia="Calibri" w:hAnsi="Times New Roman" w:cs="Times New Roman"/>
          <w:bCs/>
          <w:sz w:val="24"/>
          <w:szCs w:val="24"/>
          <w:lang w:eastAsia="en-US"/>
          <w14:ligatures w14:val="none"/>
        </w:rPr>
        <w:t xml:space="preserve">1 lentelėje išdėstyti minimalūs reikalavimai Prekei. Siūlomas instrumentas turi atitikti šiuos reikalavimus arba atitikti geresnės charakteristikos prekės reikalavimus. </w:t>
      </w:r>
    </w:p>
    <w:p w14:paraId="65E76069" w14:textId="77777777" w:rsidR="00EE1AB3" w:rsidRPr="003C0FA0" w:rsidRDefault="00EE1AB3" w:rsidP="003C0FA0">
      <w:pPr>
        <w:suppressAutoHyphens/>
        <w:spacing w:line="288" w:lineRule="auto"/>
        <w:ind w:firstLine="709"/>
        <w:jc w:val="both"/>
        <w:rPr>
          <w:rFonts w:ascii="Times New Roman" w:eastAsia="Calibri" w:hAnsi="Times New Roman" w:cs="Times New Roman"/>
          <w:b/>
          <w:bCs/>
          <w:sz w:val="24"/>
          <w:szCs w:val="24"/>
          <w:lang w:eastAsia="ar-SA"/>
          <w14:ligatures w14:val="none"/>
        </w:rPr>
      </w:pPr>
      <w:r w:rsidRPr="003C0FA0">
        <w:rPr>
          <w:rFonts w:ascii="Times New Roman" w:eastAsia="Calibri" w:hAnsi="Times New Roman" w:cs="Times New Roman"/>
          <w:b/>
          <w:bCs/>
          <w:sz w:val="24"/>
          <w:szCs w:val="24"/>
          <w:lang w:eastAsia="en-US"/>
          <w14:ligatures w14:val="none"/>
        </w:rPr>
        <w:t>2.</w:t>
      </w:r>
      <w:r w:rsidRPr="003C0FA0">
        <w:rPr>
          <w:rFonts w:ascii="Times New Roman" w:eastAsia="Calibri" w:hAnsi="Times New Roman" w:cs="Times New Roman"/>
          <w:b/>
          <w:bCs/>
          <w:sz w:val="24"/>
          <w:szCs w:val="24"/>
          <w:lang w:eastAsia="ar-SA"/>
          <w14:ligatures w14:val="none"/>
        </w:rPr>
        <w:t xml:space="preserve"> Garantija:</w:t>
      </w:r>
    </w:p>
    <w:p w14:paraId="786A8F88" w14:textId="77777777" w:rsidR="00EE1AB3" w:rsidRPr="003C0FA0" w:rsidRDefault="00EE1AB3" w:rsidP="003C0FA0">
      <w:pPr>
        <w:suppressAutoHyphens/>
        <w:spacing w:line="288" w:lineRule="auto"/>
        <w:ind w:firstLine="709"/>
        <w:jc w:val="both"/>
        <w:rPr>
          <w:rFonts w:ascii="Times New Roman" w:eastAsia="Calibri" w:hAnsi="Times New Roman" w:cs="Times New Roman"/>
          <w:bCs/>
          <w:sz w:val="24"/>
          <w:szCs w:val="24"/>
          <w:lang w:eastAsia="ar-SA"/>
          <w14:ligatures w14:val="none"/>
        </w:rPr>
      </w:pPr>
      <w:r w:rsidRPr="003C0FA0">
        <w:rPr>
          <w:rFonts w:ascii="Times New Roman" w:eastAsia="Calibri" w:hAnsi="Times New Roman" w:cs="Times New Roman"/>
          <w:bCs/>
          <w:sz w:val="24"/>
          <w:szCs w:val="24"/>
          <w:lang w:eastAsia="ar-SA"/>
          <w14:ligatures w14:val="none"/>
        </w:rPr>
        <w:t xml:space="preserve">Gamintojo suteikiamos garantijos trukmė </w:t>
      </w:r>
      <w:r w:rsidRPr="003C0FA0">
        <w:rPr>
          <w:rFonts w:ascii="Times New Roman" w:eastAsia="Calibri" w:hAnsi="Times New Roman" w:cs="Times New Roman"/>
          <w:b/>
          <w:sz w:val="24"/>
          <w:szCs w:val="24"/>
          <w:lang w:eastAsia="ar-SA"/>
          <w14:ligatures w14:val="none"/>
        </w:rPr>
        <w:t>turi būti ne mažesnė kaip 5 (penkeri) metai.</w:t>
      </w:r>
    </w:p>
    <w:p w14:paraId="1DA86347" w14:textId="77777777" w:rsidR="00EE1AB3" w:rsidRPr="003C0FA0" w:rsidRDefault="00EE1AB3" w:rsidP="003C0FA0">
      <w:pPr>
        <w:spacing w:line="288" w:lineRule="auto"/>
        <w:ind w:firstLine="709"/>
        <w:jc w:val="both"/>
        <w:rPr>
          <w:rFonts w:ascii="Times New Roman" w:eastAsia="Calibri" w:hAnsi="Times New Roman" w:cs="Times New Roman"/>
          <w:b/>
          <w:bCs/>
          <w:sz w:val="24"/>
          <w:szCs w:val="24"/>
          <w:lang w:eastAsia="en-US"/>
          <w14:ligatures w14:val="none"/>
        </w:rPr>
      </w:pPr>
      <w:r w:rsidRPr="003C0FA0">
        <w:rPr>
          <w:rFonts w:ascii="Times New Roman" w:eastAsia="Calibri" w:hAnsi="Times New Roman" w:cs="Times New Roman"/>
          <w:b/>
          <w:bCs/>
          <w:sz w:val="24"/>
          <w:szCs w:val="24"/>
          <w:lang w:eastAsia="en-US"/>
          <w14:ligatures w14:val="none"/>
        </w:rPr>
        <w:t>3. Dokumentacijos pateikimas teikiant pasiūlymą (A dalis):</w:t>
      </w:r>
    </w:p>
    <w:p w14:paraId="5FF56558" w14:textId="77777777" w:rsidR="00EE1AB3" w:rsidRPr="003C0FA0" w:rsidRDefault="00EE1AB3" w:rsidP="003C0FA0">
      <w:pPr>
        <w:spacing w:line="288" w:lineRule="auto"/>
        <w:ind w:firstLine="709"/>
        <w:jc w:val="both"/>
        <w:rPr>
          <w:rFonts w:ascii="Times New Roman" w:eastAsia="Calibri" w:hAnsi="Times New Roman" w:cs="Times New Roman"/>
          <w:b/>
          <w:bCs/>
          <w:iCs/>
          <w:sz w:val="24"/>
          <w:szCs w:val="24"/>
          <w:lang w:eastAsia="en-US"/>
          <w14:ligatures w14:val="none"/>
        </w:rPr>
      </w:pPr>
      <w:r w:rsidRPr="003C0FA0">
        <w:rPr>
          <w:rFonts w:ascii="Times New Roman" w:eastAsia="Calibri" w:hAnsi="Times New Roman" w:cs="Times New Roman"/>
          <w:sz w:val="24"/>
          <w:szCs w:val="24"/>
          <w:lang w:eastAsia="en-US"/>
          <w14:ligatures w14:val="none"/>
        </w:rPr>
        <w:t>Teikiant pasiūlymą (A dalis) Tiekėjas privalo pateikti fortepijono gamintojo sudarytą ir patvirtintą siūlomo instrumento techninę specifikaciją (aprašymą) originalia kalba su vertimu į lietuvių kalbą. Būtina pateikti techninę informaciją (dokumentaciją), pagrindžiančią reikalavimų atitikimą su pasiūlymu Voke Nr. 1.</w:t>
      </w:r>
      <w:r w:rsidRPr="003C0FA0">
        <w:rPr>
          <w:rFonts w:ascii="Times New Roman" w:eastAsia="Calibri" w:hAnsi="Times New Roman" w:cs="Times New Roman"/>
          <w:b/>
          <w:sz w:val="24"/>
          <w:szCs w:val="24"/>
          <w:lang w:eastAsia="en-US"/>
          <w14:ligatures w14:val="none"/>
        </w:rPr>
        <w:t xml:space="preserve"> </w:t>
      </w:r>
      <w:r w:rsidRPr="003C0FA0">
        <w:rPr>
          <w:rFonts w:ascii="Times New Roman" w:eastAsiaTheme="minorEastAsia" w:hAnsi="Times New Roman" w:cs="Times New Roman"/>
          <w:b/>
          <w:bCs/>
          <w:iCs/>
          <w:sz w:val="24"/>
          <w:szCs w:val="24"/>
          <w14:ligatures w14:val="none"/>
        </w:rPr>
        <w:t>Jeigu techninėje specifikacijoje būtų panaudoti konkretūs prekių pavadinimai, kilmės šalis, standartai ar pan., tiekėjai turi teisę siūlyti lygiavertes ar geresnių charakteristikų prekes</w:t>
      </w:r>
      <w:r w:rsidRPr="003C0FA0">
        <w:rPr>
          <w:rFonts w:ascii="Times New Roman" w:eastAsia="Calibri" w:hAnsi="Times New Roman" w:cs="Times New Roman"/>
          <w:b/>
          <w:bCs/>
          <w:iCs/>
          <w:sz w:val="24"/>
          <w:szCs w:val="24"/>
          <w:lang w:eastAsia="en-US"/>
          <w14:ligatures w14:val="none"/>
        </w:rPr>
        <w:t>.</w:t>
      </w:r>
    </w:p>
    <w:p w14:paraId="575E96CC" w14:textId="77777777" w:rsidR="00EE1AB3" w:rsidRPr="003C0FA0" w:rsidRDefault="00EE1AB3" w:rsidP="003C0FA0">
      <w:pPr>
        <w:spacing w:line="288" w:lineRule="auto"/>
        <w:ind w:firstLine="709"/>
        <w:jc w:val="both"/>
        <w:rPr>
          <w:rFonts w:ascii="Times New Roman" w:eastAsia="Calibri" w:hAnsi="Times New Roman" w:cs="Times New Roman"/>
          <w:b/>
          <w:bCs/>
          <w:sz w:val="24"/>
          <w:szCs w:val="24"/>
          <w:lang w:eastAsia="en-US"/>
          <w14:ligatures w14:val="none"/>
        </w:rPr>
      </w:pPr>
      <w:r w:rsidRPr="003C0FA0">
        <w:rPr>
          <w:rFonts w:ascii="Times New Roman" w:eastAsia="Calibri" w:hAnsi="Times New Roman" w:cs="Times New Roman"/>
          <w:b/>
          <w:bCs/>
          <w:sz w:val="24"/>
          <w:szCs w:val="24"/>
          <w:lang w:eastAsia="en-US"/>
          <w14:ligatures w14:val="none"/>
        </w:rPr>
        <w:t>4. Prekių pristatymo vieta ir laikas:</w:t>
      </w:r>
    </w:p>
    <w:p w14:paraId="62CBE467" w14:textId="77777777" w:rsidR="00EE1AB3" w:rsidRPr="003C0FA0" w:rsidRDefault="00EE1AB3" w:rsidP="003C0FA0">
      <w:pPr>
        <w:spacing w:line="288" w:lineRule="auto"/>
        <w:ind w:firstLine="709"/>
        <w:jc w:val="both"/>
        <w:rPr>
          <w:rFonts w:ascii="Times New Roman" w:hAnsi="Times New Roman" w:cs="Times New Roman"/>
          <w:b/>
          <w:bCs/>
          <w:sz w:val="24"/>
          <w:szCs w:val="24"/>
          <w14:ligatures w14:val="none"/>
        </w:rPr>
      </w:pPr>
      <w:r w:rsidRPr="003C0FA0">
        <w:rPr>
          <w:rFonts w:ascii="Times New Roman" w:eastAsiaTheme="minorEastAsia" w:hAnsi="Times New Roman" w:cs="Times New Roman"/>
          <w:sz w:val="24"/>
          <w:szCs w:val="24"/>
          <w14:ligatures w14:val="none"/>
        </w:rPr>
        <w:t xml:space="preserve">Fortepijonas turi būti pristatytas Tiekėjo lėšomis ir transportu (netaršia transporto priemone) adresu: Lietuva, Kaunas, V. </w:t>
      </w:r>
      <w:proofErr w:type="spellStart"/>
      <w:r w:rsidRPr="003C0FA0">
        <w:rPr>
          <w:rFonts w:ascii="Times New Roman" w:eastAsiaTheme="minorEastAsia" w:hAnsi="Times New Roman" w:cs="Times New Roman"/>
          <w:sz w:val="24"/>
          <w:szCs w:val="24"/>
          <w14:ligatures w14:val="none"/>
        </w:rPr>
        <w:t>Čepinskio</w:t>
      </w:r>
      <w:proofErr w:type="spellEnd"/>
      <w:r w:rsidRPr="003C0FA0">
        <w:rPr>
          <w:rFonts w:ascii="Times New Roman" w:eastAsiaTheme="minorEastAsia" w:hAnsi="Times New Roman" w:cs="Times New Roman"/>
          <w:sz w:val="24"/>
          <w:szCs w:val="24"/>
          <w14:ligatures w14:val="none"/>
        </w:rPr>
        <w:t xml:space="preserve"> g. 5. Prekė turi būti pristatoma iš anksto suderinus prekės pristatymo laiką su Perkančiosios organizacijos atstovu (ne piko valandomis)</w:t>
      </w:r>
      <w:r w:rsidRPr="003C0FA0">
        <w:rPr>
          <w:rFonts w:ascii="Times New Roman" w:eastAsia="Times New Roman" w:hAnsi="Times New Roman" w:cs="Times New Roman"/>
          <w:b/>
          <w:bCs/>
          <w:color w:val="000000"/>
          <w:sz w:val="24"/>
          <w:szCs w:val="24"/>
          <w14:ligatures w14:val="none"/>
        </w:rPr>
        <w:t xml:space="preserve"> ne vėliau kaip per 1</w:t>
      </w:r>
      <w:r w:rsidRPr="003C0FA0">
        <w:rPr>
          <w:rFonts w:ascii="Times New Roman" w:eastAsiaTheme="minorEastAsia" w:hAnsi="Times New Roman" w:cs="Times New Roman"/>
          <w:b/>
          <w:sz w:val="24"/>
          <w:szCs w:val="24"/>
          <w14:ligatures w14:val="none"/>
        </w:rPr>
        <w:t xml:space="preserve"> (vieną) mėnesį</w:t>
      </w:r>
      <w:r w:rsidRPr="003C0FA0">
        <w:rPr>
          <w:rFonts w:ascii="Times New Roman" w:eastAsia="Times New Roman" w:hAnsi="Times New Roman" w:cs="Times New Roman"/>
          <w:b/>
          <w:bCs/>
          <w:color w:val="000000"/>
          <w:sz w:val="24"/>
          <w:szCs w:val="24"/>
          <w14:ligatures w14:val="none"/>
        </w:rPr>
        <w:t xml:space="preserve"> nuo Prekių užsakymo akto pasirašymo dienos</w:t>
      </w:r>
      <w:r w:rsidRPr="003C0FA0">
        <w:rPr>
          <w:rFonts w:ascii="Times New Roman" w:eastAsiaTheme="minorEastAsia" w:hAnsi="Times New Roman" w:cs="Times New Roman"/>
          <w:sz w:val="24"/>
          <w:szCs w:val="24"/>
          <w14:ligatures w14:val="none"/>
        </w:rPr>
        <w:t xml:space="preserve">. Fortepijonas turi būti pastatytas, suderintas ir paruoštas darbui. </w:t>
      </w:r>
    </w:p>
    <w:p w14:paraId="1233EF38" w14:textId="458726BF" w:rsidR="00EE1AB3" w:rsidRPr="003C0FA0" w:rsidRDefault="00EE1AB3" w:rsidP="003C0FA0">
      <w:pPr>
        <w:spacing w:line="288" w:lineRule="auto"/>
        <w:ind w:firstLine="709"/>
        <w:jc w:val="both"/>
        <w:rPr>
          <w:rFonts w:ascii="Times New Roman" w:hAnsi="Times New Roman" w:cs="Times New Roman"/>
          <w:b/>
          <w:bCs/>
          <w:sz w:val="24"/>
          <w:szCs w:val="24"/>
        </w:rPr>
      </w:pPr>
      <w:r w:rsidRPr="003C0FA0">
        <w:rPr>
          <w:rFonts w:ascii="Times New Roman" w:hAnsi="Times New Roman" w:cs="Times New Roman"/>
          <w:b/>
          <w:bCs/>
          <w:sz w:val="24"/>
          <w:szCs w:val="24"/>
        </w:rPr>
        <w:t>5. Perkančioji organizacija vykdo „Žaliąjį pirkimą“ su pasiūlymo A dalimi pateikiama:</w:t>
      </w:r>
    </w:p>
    <w:tbl>
      <w:tblPr>
        <w:tblW w:w="9629" w:type="dxa"/>
        <w:tblCellMar>
          <w:left w:w="0" w:type="dxa"/>
          <w:right w:w="0" w:type="dxa"/>
        </w:tblCellMar>
        <w:tblLook w:val="04A0" w:firstRow="1" w:lastRow="0" w:firstColumn="1" w:lastColumn="0" w:noHBand="0" w:noVBand="1"/>
      </w:tblPr>
      <w:tblGrid>
        <w:gridCol w:w="576"/>
        <w:gridCol w:w="3105"/>
        <w:gridCol w:w="5948"/>
      </w:tblGrid>
      <w:tr w:rsidR="00EE1AB3" w:rsidRPr="00EE1AB3" w14:paraId="5E0E30F0" w14:textId="77777777" w:rsidTr="00A8268C">
        <w:tc>
          <w:tcPr>
            <w:tcW w:w="576"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4DB5E96" w14:textId="77777777" w:rsidR="00EE1AB3" w:rsidRPr="00E55A77" w:rsidRDefault="00EE1AB3">
            <w:pPr>
              <w:rPr>
                <w:rFonts w:ascii="Times New Roman" w:hAnsi="Times New Roman" w:cs="Times New Roman"/>
                <w:sz w:val="24"/>
                <w:szCs w:val="24"/>
              </w:rPr>
            </w:pPr>
            <w:r w:rsidRPr="00E55A77">
              <w:rPr>
                <w:rFonts w:ascii="Times New Roman" w:hAnsi="Times New Roman" w:cs="Times New Roman"/>
                <w:color w:val="000000"/>
                <w:sz w:val="24"/>
                <w:szCs w:val="24"/>
              </w:rPr>
              <w:t>Eil. Nr.</w:t>
            </w:r>
          </w:p>
        </w:tc>
        <w:tc>
          <w:tcPr>
            <w:tcW w:w="310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6EC865A6" w14:textId="77777777" w:rsidR="00EE1AB3" w:rsidRPr="00E55A77" w:rsidRDefault="00EE1AB3">
            <w:pPr>
              <w:rPr>
                <w:rFonts w:ascii="Times New Roman" w:hAnsi="Times New Roman" w:cs="Times New Roman"/>
                <w:sz w:val="24"/>
                <w:szCs w:val="24"/>
              </w:rPr>
            </w:pPr>
            <w:r w:rsidRPr="00E55A77">
              <w:rPr>
                <w:rFonts w:ascii="Times New Roman" w:hAnsi="Times New Roman" w:cs="Times New Roman"/>
                <w:color w:val="000000"/>
                <w:sz w:val="24"/>
                <w:szCs w:val="24"/>
              </w:rPr>
              <w:t>Kriterijai</w:t>
            </w:r>
          </w:p>
        </w:tc>
        <w:tc>
          <w:tcPr>
            <w:tcW w:w="5948"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8F0843F" w14:textId="77777777" w:rsidR="00EE1AB3" w:rsidRPr="00E55A77" w:rsidRDefault="00EE1AB3">
            <w:pPr>
              <w:rPr>
                <w:rFonts w:ascii="Times New Roman" w:hAnsi="Times New Roman" w:cs="Times New Roman"/>
                <w:b/>
                <w:bCs/>
                <w:sz w:val="24"/>
                <w:szCs w:val="24"/>
              </w:rPr>
            </w:pPr>
            <w:r w:rsidRPr="00E55A77">
              <w:rPr>
                <w:rFonts w:ascii="Times New Roman" w:hAnsi="Times New Roman" w:cs="Times New Roman"/>
                <w:b/>
                <w:bCs/>
                <w:color w:val="000000"/>
                <w:sz w:val="24"/>
                <w:szCs w:val="24"/>
              </w:rPr>
              <w:t>Pateikiami dokumentai</w:t>
            </w:r>
          </w:p>
        </w:tc>
      </w:tr>
      <w:tr w:rsidR="00EE1AB3" w:rsidRPr="00EE1AB3" w14:paraId="05D78EA8" w14:textId="77777777" w:rsidTr="00A8268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784F09" w14:textId="41A85E40" w:rsidR="00EE1AB3" w:rsidRPr="00E55A77" w:rsidRDefault="00EE1AB3">
            <w:pPr>
              <w:rPr>
                <w:rFonts w:ascii="Times New Roman" w:hAnsi="Times New Roman" w:cs="Times New Roman"/>
                <w:sz w:val="24"/>
                <w:szCs w:val="24"/>
              </w:rPr>
            </w:pPr>
            <w:r w:rsidRPr="00E55A77">
              <w:rPr>
                <w:rFonts w:ascii="Times New Roman" w:hAnsi="Times New Roman" w:cs="Times New Roman"/>
                <w:sz w:val="24"/>
                <w:szCs w:val="24"/>
              </w:rPr>
              <w:t>4.1</w:t>
            </w:r>
            <w:r>
              <w:rPr>
                <w:rFonts w:ascii="Times New Roman" w:hAnsi="Times New Roman" w:cs="Times New Roman"/>
                <w:sz w:val="24"/>
                <w:szCs w:val="24"/>
              </w:rPr>
              <w:t>.</w:t>
            </w:r>
          </w:p>
        </w:tc>
        <w:tc>
          <w:tcPr>
            <w:tcW w:w="31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7D0307" w14:textId="77777777" w:rsidR="00EE1AB3" w:rsidRPr="00E55A77" w:rsidRDefault="00EE1AB3" w:rsidP="00A05EB0">
            <w:pPr>
              <w:jc w:val="both"/>
              <w:rPr>
                <w:rFonts w:ascii="Times New Roman" w:hAnsi="Times New Roman" w:cs="Times New Roman"/>
                <w:sz w:val="24"/>
                <w:szCs w:val="24"/>
              </w:rPr>
            </w:pPr>
            <w:r w:rsidRPr="00E55A77">
              <w:rPr>
                <w:rFonts w:ascii="Times New Roman" w:hAnsi="Times New Roman" w:cs="Times New Roman"/>
                <w:sz w:val="24"/>
                <w:szCs w:val="24"/>
              </w:rPr>
              <w:t>Prekės pakuotės turi būti laikytinos perdirbamosiomis pakuotėmis pagal Lietuvos Respublikos mokesčio už aplinkos teršimą įstatymo nuostatas.</w:t>
            </w:r>
          </w:p>
        </w:tc>
        <w:tc>
          <w:tcPr>
            <w:tcW w:w="59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EA1FEC" w14:textId="1E26333B" w:rsidR="00EE1AB3" w:rsidRPr="00E55A77" w:rsidRDefault="00EE1AB3" w:rsidP="00C30667">
            <w:pPr>
              <w:jc w:val="both"/>
              <w:rPr>
                <w:rFonts w:ascii="Times New Roman" w:hAnsi="Times New Roman" w:cs="Times New Roman"/>
                <w:sz w:val="24"/>
                <w:szCs w:val="24"/>
              </w:rPr>
            </w:pPr>
            <w:r w:rsidRPr="00E55A77">
              <w:rPr>
                <w:rFonts w:ascii="Times New Roman" w:hAnsi="Times New Roman" w:cs="Times New Roman"/>
                <w:sz w:val="24"/>
                <w:szCs w:val="24"/>
              </w:rPr>
              <w:t>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rFonts w:ascii="Times New Roman" w:hAnsi="Times New Roman" w:cs="Times New Roman"/>
                <w:sz w:val="24"/>
                <w:szCs w:val="24"/>
              </w:rPr>
              <w:t>.</w:t>
            </w:r>
          </w:p>
        </w:tc>
      </w:tr>
      <w:tr w:rsidR="00EE1AB3" w:rsidRPr="00EE1AB3" w14:paraId="6BD1FC99" w14:textId="77777777" w:rsidTr="00A8268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88886A" w14:textId="1A3B7A30" w:rsidR="00EE1AB3" w:rsidRPr="00E55A77" w:rsidRDefault="00EE1AB3">
            <w:pPr>
              <w:rPr>
                <w:rFonts w:ascii="Times New Roman" w:hAnsi="Times New Roman" w:cs="Times New Roman"/>
                <w:sz w:val="24"/>
                <w:szCs w:val="24"/>
              </w:rPr>
            </w:pPr>
            <w:r w:rsidRPr="00E55A77">
              <w:rPr>
                <w:rFonts w:ascii="Times New Roman" w:hAnsi="Times New Roman" w:cs="Times New Roman"/>
                <w:sz w:val="24"/>
                <w:szCs w:val="24"/>
              </w:rPr>
              <w:t>4.2</w:t>
            </w:r>
            <w:r>
              <w:rPr>
                <w:rFonts w:ascii="Times New Roman" w:hAnsi="Times New Roman" w:cs="Times New Roman"/>
                <w:sz w:val="24"/>
                <w:szCs w:val="24"/>
              </w:rPr>
              <w:t>.</w:t>
            </w:r>
          </w:p>
        </w:tc>
        <w:tc>
          <w:tcPr>
            <w:tcW w:w="31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E62BFD" w14:textId="28B9253A" w:rsidR="00EE1AB3" w:rsidRPr="00E55A77" w:rsidRDefault="00EE1AB3" w:rsidP="00A05EB0">
            <w:pPr>
              <w:jc w:val="both"/>
              <w:rPr>
                <w:rFonts w:ascii="Times New Roman" w:hAnsi="Times New Roman" w:cs="Times New Roman"/>
                <w:sz w:val="24"/>
                <w:szCs w:val="24"/>
              </w:rPr>
            </w:pPr>
            <w:r w:rsidRPr="00E55A77">
              <w:rPr>
                <w:rFonts w:ascii="Times New Roman" w:hAnsi="Times New Roman" w:cs="Times New Roman"/>
                <w:sz w:val="24"/>
                <w:szCs w:val="24"/>
              </w:rPr>
              <w:t>Prekė pristatoma netaršia transporto priemone, ne piko valandomis</w:t>
            </w:r>
            <w:r>
              <w:rPr>
                <w:rFonts w:ascii="Times New Roman" w:hAnsi="Times New Roman" w:cs="Times New Roman"/>
                <w:sz w:val="24"/>
                <w:szCs w:val="24"/>
              </w:rPr>
              <w:t>.</w:t>
            </w:r>
          </w:p>
        </w:tc>
        <w:tc>
          <w:tcPr>
            <w:tcW w:w="59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326ED0" w14:textId="58E06528" w:rsidR="00EE1AB3" w:rsidRPr="00E55A77" w:rsidRDefault="00EE1AB3">
            <w:pPr>
              <w:rPr>
                <w:rFonts w:ascii="Times New Roman" w:hAnsi="Times New Roman" w:cs="Times New Roman"/>
                <w:sz w:val="24"/>
                <w:szCs w:val="24"/>
              </w:rPr>
            </w:pPr>
            <w:r w:rsidRPr="00E55A77">
              <w:rPr>
                <w:rFonts w:ascii="Times New Roman" w:hAnsi="Times New Roman" w:cs="Times New Roman"/>
                <w:sz w:val="24"/>
                <w:szCs w:val="24"/>
              </w:rPr>
              <w:t>Laisvos formos deklaracija</w:t>
            </w:r>
            <w:r>
              <w:rPr>
                <w:rFonts w:ascii="Times New Roman" w:hAnsi="Times New Roman" w:cs="Times New Roman"/>
                <w:sz w:val="24"/>
                <w:szCs w:val="24"/>
              </w:rPr>
              <w:t>.</w:t>
            </w:r>
          </w:p>
        </w:tc>
      </w:tr>
    </w:tbl>
    <w:p w14:paraId="3C5F5FAC" w14:textId="77777777" w:rsidR="00EE1AB3" w:rsidRDefault="00EE1AB3" w:rsidP="00EE1AB3"/>
    <w:p w14:paraId="31E6286B" w14:textId="77777777" w:rsidR="00EE1AB3" w:rsidRDefault="00EE1AB3" w:rsidP="00EE1AB3"/>
    <w:p w14:paraId="65A97007" w14:textId="77777777" w:rsidR="00EE1AB3" w:rsidRPr="003C0FA0" w:rsidRDefault="00EE1AB3" w:rsidP="00E55A77">
      <w:pPr>
        <w:jc w:val="center"/>
        <w:rPr>
          <w:rFonts w:ascii="Times New Roman" w:hAnsi="Times New Roman" w:cs="Times New Roman"/>
          <w:sz w:val="24"/>
          <w:szCs w:val="24"/>
        </w:rPr>
      </w:pPr>
      <w:r w:rsidRPr="003C0FA0">
        <w:rPr>
          <w:rFonts w:ascii="Times New Roman" w:hAnsi="Times New Roman" w:cs="Times New Roman"/>
          <w:sz w:val="24"/>
          <w:szCs w:val="24"/>
        </w:rPr>
        <w:t>SPECIALIEJI REIKALAVIMAI</w:t>
      </w:r>
    </w:p>
    <w:p w14:paraId="303BB09C" w14:textId="77777777" w:rsidR="00EE1AB3" w:rsidRDefault="00EE1AB3" w:rsidP="00EE1AB3"/>
    <w:p w14:paraId="7CF31202" w14:textId="77777777" w:rsidR="00EE1AB3" w:rsidRPr="00E55A77" w:rsidRDefault="00EE1AB3" w:rsidP="00E55A77">
      <w:pPr>
        <w:ind w:firstLine="709"/>
        <w:rPr>
          <w:rFonts w:ascii="Times New Roman" w:hAnsi="Times New Roman" w:cs="Times New Roman"/>
          <w:b/>
          <w:bCs/>
          <w:sz w:val="24"/>
          <w:szCs w:val="24"/>
        </w:rPr>
      </w:pPr>
      <w:r w:rsidRPr="00E55A77">
        <w:rPr>
          <w:rFonts w:ascii="Times New Roman" w:hAnsi="Times New Roman" w:cs="Times New Roman"/>
          <w:b/>
          <w:bCs/>
          <w:sz w:val="24"/>
          <w:szCs w:val="24"/>
        </w:rPr>
        <w:t xml:space="preserve">1 pirkimo objekto dalis - Kabinetinis fortepijonas - 1 vnt., </w:t>
      </w:r>
    </w:p>
    <w:p w14:paraId="1406BF8E" w14:textId="77777777" w:rsidR="00EE1AB3" w:rsidRPr="00E55A77" w:rsidRDefault="00EE1AB3" w:rsidP="00E55A77">
      <w:pPr>
        <w:ind w:firstLine="709"/>
        <w:rPr>
          <w:rFonts w:ascii="Times New Roman" w:hAnsi="Times New Roman" w:cs="Times New Roman"/>
          <w:b/>
          <w:bCs/>
          <w:sz w:val="24"/>
          <w:szCs w:val="24"/>
        </w:rPr>
      </w:pPr>
      <w:r w:rsidRPr="00E55A77">
        <w:rPr>
          <w:rFonts w:ascii="Times New Roman" w:hAnsi="Times New Roman" w:cs="Times New Roman"/>
          <w:b/>
          <w:bCs/>
          <w:sz w:val="24"/>
          <w:szCs w:val="24"/>
        </w:rPr>
        <w:lastRenderedPageBreak/>
        <w:t>2 pirkimo objekto dalis – Kabinetinis fortepijonas – 1 vnt.,</w:t>
      </w:r>
    </w:p>
    <w:p w14:paraId="61EF628E" w14:textId="77777777" w:rsidR="00EE1AB3" w:rsidRDefault="00EE1AB3" w:rsidP="00EE1AB3">
      <w:pPr>
        <w:ind w:firstLine="709"/>
        <w:rPr>
          <w:rFonts w:ascii="Times New Roman" w:hAnsi="Times New Roman" w:cs="Times New Roman"/>
          <w:b/>
          <w:bCs/>
          <w:sz w:val="24"/>
          <w:szCs w:val="24"/>
        </w:rPr>
      </w:pPr>
      <w:r w:rsidRPr="00E55A77">
        <w:rPr>
          <w:rFonts w:ascii="Times New Roman" w:hAnsi="Times New Roman" w:cs="Times New Roman"/>
          <w:b/>
          <w:bCs/>
          <w:sz w:val="24"/>
          <w:szCs w:val="24"/>
        </w:rPr>
        <w:t>3 pirkimo objekto dalis –  Kabinetinis fortepijonas –1 vnt.</w:t>
      </w:r>
    </w:p>
    <w:p w14:paraId="1C4A8576" w14:textId="77777777" w:rsidR="00EE1AB3" w:rsidRPr="00EE1AB3" w:rsidRDefault="00EE1AB3" w:rsidP="00EE1AB3">
      <w:pPr>
        <w:spacing w:line="288" w:lineRule="auto"/>
        <w:jc w:val="right"/>
        <w:rPr>
          <w:rFonts w:ascii="Times New Roman" w:eastAsia="Calibri" w:hAnsi="Times New Roman" w:cs="Times New Roman"/>
          <w:sz w:val="24"/>
          <w:szCs w:val="24"/>
          <w:lang w:eastAsia="en-US"/>
          <w14:ligatures w14:val="none"/>
        </w:rPr>
      </w:pPr>
      <w:r w:rsidRPr="00EE1AB3">
        <w:rPr>
          <w:rFonts w:ascii="Times New Roman" w:eastAsia="Calibri" w:hAnsi="Times New Roman" w:cs="Times New Roman"/>
          <w:sz w:val="24"/>
          <w:szCs w:val="24"/>
          <w:lang w:eastAsia="en-US"/>
          <w14:ligatures w14:val="none"/>
        </w:rPr>
        <w:t>1 lentelė</w:t>
      </w:r>
    </w:p>
    <w:tbl>
      <w:tblPr>
        <w:tblStyle w:val="TableGrid"/>
        <w:tblW w:w="9764" w:type="dxa"/>
        <w:tblInd w:w="0" w:type="dxa"/>
        <w:tblLayout w:type="fixed"/>
        <w:tblLook w:val="04A0" w:firstRow="1" w:lastRow="0" w:firstColumn="1" w:lastColumn="0" w:noHBand="0" w:noVBand="1"/>
      </w:tblPr>
      <w:tblGrid>
        <w:gridCol w:w="846"/>
        <w:gridCol w:w="2268"/>
        <w:gridCol w:w="3260"/>
        <w:gridCol w:w="3390"/>
      </w:tblGrid>
      <w:tr w:rsidR="00EE1AB3" w:rsidRPr="00EE1AB3" w14:paraId="746F1618" w14:textId="77777777" w:rsidTr="0039181F">
        <w:tc>
          <w:tcPr>
            <w:tcW w:w="846" w:type="dxa"/>
            <w:shd w:val="clear" w:color="auto" w:fill="auto"/>
          </w:tcPr>
          <w:p w14:paraId="71EEBA62" w14:textId="77777777" w:rsidR="00EE1AB3" w:rsidRPr="00A8268C" w:rsidRDefault="00EE1AB3" w:rsidP="00A8268C">
            <w:pPr>
              <w:jc w:val="both"/>
              <w:rPr>
                <w:rFonts w:ascii="Times New Roman" w:hAnsi="Times New Roman" w:cs="Times New Roman"/>
                <w:b/>
                <w:sz w:val="24"/>
                <w:szCs w:val="24"/>
                <w:lang w:val="en-US"/>
              </w:rPr>
            </w:pPr>
            <w:r w:rsidRPr="00A8268C">
              <w:rPr>
                <w:rFonts w:ascii="Times New Roman" w:hAnsi="Times New Roman" w:cs="Times New Roman"/>
                <w:b/>
                <w:bCs/>
                <w:sz w:val="24"/>
                <w:szCs w:val="24"/>
              </w:rPr>
              <w:t>Eil. Nr.</w:t>
            </w:r>
          </w:p>
        </w:tc>
        <w:tc>
          <w:tcPr>
            <w:tcW w:w="2268" w:type="dxa"/>
            <w:shd w:val="clear" w:color="auto" w:fill="auto"/>
            <w:hideMark/>
          </w:tcPr>
          <w:p w14:paraId="6E713C7B" w14:textId="77777777" w:rsidR="00EE1AB3" w:rsidRPr="00A8268C" w:rsidRDefault="00EE1AB3" w:rsidP="00A8268C">
            <w:pPr>
              <w:jc w:val="both"/>
              <w:rPr>
                <w:rFonts w:ascii="Times New Roman" w:hAnsi="Times New Roman" w:cs="Times New Roman"/>
                <w:b/>
                <w:sz w:val="24"/>
                <w:szCs w:val="24"/>
                <w:lang w:val="en-US"/>
              </w:rPr>
            </w:pPr>
            <w:r w:rsidRPr="00A8268C">
              <w:rPr>
                <w:rFonts w:ascii="Times New Roman" w:hAnsi="Times New Roman" w:cs="Times New Roman"/>
                <w:b/>
                <w:sz w:val="24"/>
                <w:szCs w:val="24"/>
              </w:rPr>
              <w:t>Reikalaujama charakteristika</w:t>
            </w:r>
          </w:p>
        </w:tc>
        <w:tc>
          <w:tcPr>
            <w:tcW w:w="3260" w:type="dxa"/>
            <w:shd w:val="clear" w:color="auto" w:fill="auto"/>
          </w:tcPr>
          <w:p w14:paraId="092A36B2" w14:textId="77777777" w:rsidR="00EE1AB3" w:rsidRPr="00A8268C" w:rsidRDefault="00EE1AB3" w:rsidP="00A8268C">
            <w:pPr>
              <w:jc w:val="center"/>
              <w:rPr>
                <w:rFonts w:ascii="Times New Roman" w:hAnsi="Times New Roman" w:cs="Times New Roman"/>
                <w:b/>
                <w:sz w:val="24"/>
                <w:szCs w:val="24"/>
              </w:rPr>
            </w:pPr>
            <w:r w:rsidRPr="00A8268C">
              <w:rPr>
                <w:rFonts w:ascii="Times New Roman" w:hAnsi="Times New Roman" w:cs="Times New Roman"/>
                <w:b/>
                <w:bCs/>
                <w:sz w:val="24"/>
                <w:szCs w:val="24"/>
              </w:rPr>
              <w:t>Pirkėjo reikalaujamos charakteristikos</w:t>
            </w:r>
          </w:p>
        </w:tc>
        <w:tc>
          <w:tcPr>
            <w:tcW w:w="3390" w:type="dxa"/>
            <w:shd w:val="clear" w:color="auto" w:fill="auto"/>
            <w:hideMark/>
          </w:tcPr>
          <w:p w14:paraId="0E410709" w14:textId="77777777" w:rsidR="00536786" w:rsidRPr="00A8268C" w:rsidRDefault="00536786" w:rsidP="00A8268C">
            <w:pPr>
              <w:jc w:val="center"/>
              <w:rPr>
                <w:rFonts w:ascii="Times New Roman" w:eastAsiaTheme="majorEastAsia" w:hAnsi="Times New Roman" w:cs="Times New Roman"/>
                <w:b/>
                <w:sz w:val="24"/>
                <w:szCs w:val="24"/>
              </w:rPr>
            </w:pPr>
            <w:r w:rsidRPr="00A8268C">
              <w:rPr>
                <w:rFonts w:ascii="Times New Roman" w:eastAsiaTheme="majorEastAsia" w:hAnsi="Times New Roman" w:cs="Times New Roman"/>
                <w:b/>
                <w:sz w:val="24"/>
                <w:szCs w:val="24"/>
              </w:rPr>
              <w:t xml:space="preserve">Atitikimas </w:t>
            </w:r>
          </w:p>
          <w:p w14:paraId="1EFAF8D6" w14:textId="5052A998" w:rsidR="00536786" w:rsidRPr="00A8268C" w:rsidRDefault="00536786" w:rsidP="00A8268C">
            <w:pPr>
              <w:jc w:val="center"/>
              <w:rPr>
                <w:rFonts w:ascii="Times New Roman" w:hAnsi="Times New Roman" w:cs="Times New Roman"/>
                <w:b/>
                <w:bCs/>
                <w:sz w:val="24"/>
                <w:szCs w:val="24"/>
              </w:rPr>
            </w:pPr>
            <w:r w:rsidRPr="00A8268C">
              <w:rPr>
                <w:rFonts w:ascii="Times New Roman" w:eastAsiaTheme="majorEastAsia" w:hAnsi="Times New Roman" w:cs="Times New Roman"/>
                <w:b/>
                <w:color w:val="FF0000"/>
                <w:sz w:val="24"/>
                <w:szCs w:val="24"/>
              </w:rPr>
              <w:t>(tiekėjas turi pažymėti ATITINKA/NEATITINKA ir pateikti atitikimo aprašymą)</w:t>
            </w:r>
          </w:p>
          <w:p w14:paraId="44F4D0EB" w14:textId="77777777" w:rsidR="00536786" w:rsidRPr="00A8268C" w:rsidRDefault="00536786" w:rsidP="00A8268C">
            <w:pPr>
              <w:jc w:val="center"/>
              <w:rPr>
                <w:rFonts w:ascii="Times New Roman" w:hAnsi="Times New Roman" w:cs="Times New Roman"/>
                <w:b/>
                <w:bCs/>
                <w:sz w:val="24"/>
                <w:szCs w:val="24"/>
              </w:rPr>
            </w:pPr>
          </w:p>
          <w:p w14:paraId="3380EF74" w14:textId="77777777" w:rsidR="00536786" w:rsidRPr="00A8268C" w:rsidRDefault="00536786" w:rsidP="00A8268C">
            <w:pPr>
              <w:jc w:val="center"/>
              <w:rPr>
                <w:rFonts w:ascii="Times New Roman" w:hAnsi="Times New Roman" w:cs="Times New Roman"/>
                <w:b/>
                <w:sz w:val="24"/>
                <w:szCs w:val="24"/>
              </w:rPr>
            </w:pPr>
          </w:p>
        </w:tc>
      </w:tr>
      <w:tr w:rsidR="00EE1AB3" w:rsidRPr="00EE1AB3" w14:paraId="02064BB2" w14:textId="77777777" w:rsidTr="0039181F">
        <w:tc>
          <w:tcPr>
            <w:tcW w:w="846" w:type="dxa"/>
            <w:shd w:val="clear" w:color="auto" w:fill="auto"/>
          </w:tcPr>
          <w:p w14:paraId="64AF9891" w14:textId="77777777" w:rsidR="00EE1AB3" w:rsidRPr="00A8268C" w:rsidRDefault="00EE1AB3" w:rsidP="00A8268C">
            <w:pPr>
              <w:tabs>
                <w:tab w:val="center" w:pos="22"/>
              </w:tabs>
              <w:jc w:val="center"/>
              <w:rPr>
                <w:rFonts w:ascii="Times New Roman" w:hAnsi="Times New Roman" w:cs="Times New Roman"/>
                <w:sz w:val="24"/>
                <w:szCs w:val="24"/>
              </w:rPr>
            </w:pPr>
            <w:r w:rsidRPr="00A8268C">
              <w:rPr>
                <w:rFonts w:ascii="Times New Roman" w:hAnsi="Times New Roman" w:cs="Times New Roman"/>
                <w:sz w:val="24"/>
                <w:szCs w:val="24"/>
              </w:rPr>
              <w:t>1.</w:t>
            </w:r>
          </w:p>
        </w:tc>
        <w:tc>
          <w:tcPr>
            <w:tcW w:w="2268" w:type="dxa"/>
            <w:shd w:val="clear" w:color="auto" w:fill="auto"/>
          </w:tcPr>
          <w:p w14:paraId="3F7CEAA3" w14:textId="77777777" w:rsidR="00EE1AB3" w:rsidRPr="00A8268C" w:rsidRDefault="00EE1AB3" w:rsidP="00A8268C">
            <w:pPr>
              <w:jc w:val="center"/>
              <w:rPr>
                <w:rFonts w:ascii="Times New Roman" w:hAnsi="Times New Roman" w:cs="Times New Roman"/>
                <w:sz w:val="24"/>
                <w:szCs w:val="24"/>
              </w:rPr>
            </w:pPr>
            <w:r w:rsidRPr="00A8268C">
              <w:rPr>
                <w:rFonts w:ascii="Times New Roman" w:hAnsi="Times New Roman" w:cs="Times New Roman"/>
                <w:sz w:val="24"/>
                <w:szCs w:val="24"/>
              </w:rPr>
              <w:t>2.</w:t>
            </w:r>
          </w:p>
        </w:tc>
        <w:tc>
          <w:tcPr>
            <w:tcW w:w="3260" w:type="dxa"/>
            <w:shd w:val="clear" w:color="auto" w:fill="auto"/>
          </w:tcPr>
          <w:p w14:paraId="364241A3" w14:textId="77777777" w:rsidR="00EE1AB3" w:rsidRPr="00A8268C" w:rsidRDefault="00EE1AB3" w:rsidP="00A8268C">
            <w:pPr>
              <w:jc w:val="center"/>
              <w:rPr>
                <w:rFonts w:ascii="Times New Roman" w:hAnsi="Times New Roman" w:cs="Times New Roman"/>
                <w:sz w:val="24"/>
                <w:szCs w:val="24"/>
              </w:rPr>
            </w:pPr>
            <w:r w:rsidRPr="00A8268C">
              <w:rPr>
                <w:rFonts w:ascii="Times New Roman" w:hAnsi="Times New Roman" w:cs="Times New Roman"/>
                <w:sz w:val="24"/>
                <w:szCs w:val="24"/>
              </w:rPr>
              <w:t>3.</w:t>
            </w:r>
          </w:p>
        </w:tc>
        <w:tc>
          <w:tcPr>
            <w:tcW w:w="3390" w:type="dxa"/>
            <w:shd w:val="clear" w:color="auto" w:fill="auto"/>
          </w:tcPr>
          <w:p w14:paraId="26DCDC90" w14:textId="77777777" w:rsidR="00EE1AB3" w:rsidRPr="00A8268C" w:rsidRDefault="00EE1AB3" w:rsidP="00A8268C">
            <w:pPr>
              <w:jc w:val="center"/>
              <w:rPr>
                <w:rFonts w:ascii="Times New Roman" w:hAnsi="Times New Roman" w:cs="Times New Roman"/>
                <w:sz w:val="24"/>
                <w:szCs w:val="24"/>
              </w:rPr>
            </w:pPr>
            <w:r w:rsidRPr="00A8268C">
              <w:rPr>
                <w:rFonts w:ascii="Times New Roman" w:hAnsi="Times New Roman" w:cs="Times New Roman"/>
                <w:sz w:val="24"/>
                <w:szCs w:val="24"/>
              </w:rPr>
              <w:t>4.</w:t>
            </w:r>
          </w:p>
        </w:tc>
      </w:tr>
      <w:tr w:rsidR="00EE1AB3" w:rsidRPr="00EE1AB3" w14:paraId="4BEE58A0" w14:textId="77777777" w:rsidTr="0039181F">
        <w:tc>
          <w:tcPr>
            <w:tcW w:w="846" w:type="dxa"/>
            <w:shd w:val="clear" w:color="auto" w:fill="auto"/>
          </w:tcPr>
          <w:p w14:paraId="469294CD"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lang w:val="pt-BR"/>
              </w:rPr>
            </w:pPr>
          </w:p>
        </w:tc>
        <w:tc>
          <w:tcPr>
            <w:tcW w:w="2268" w:type="dxa"/>
            <w:shd w:val="clear" w:color="auto" w:fill="auto"/>
          </w:tcPr>
          <w:p w14:paraId="00634B9A" w14:textId="77777777" w:rsidR="00EE1AB3" w:rsidRPr="00A8268C" w:rsidRDefault="00EE1AB3" w:rsidP="00A8268C">
            <w:pPr>
              <w:tabs>
                <w:tab w:val="left" w:pos="8137"/>
              </w:tabs>
              <w:rPr>
                <w:rFonts w:ascii="Times New Roman" w:hAnsi="Times New Roman" w:cs="Times New Roman"/>
                <w:sz w:val="24"/>
                <w:szCs w:val="24"/>
              </w:rPr>
            </w:pPr>
            <w:r w:rsidRPr="00A8268C">
              <w:rPr>
                <w:rFonts w:ascii="Times New Roman" w:hAnsi="Times New Roman" w:cs="Times New Roman"/>
                <w:sz w:val="24"/>
                <w:szCs w:val="24"/>
              </w:rPr>
              <w:t>Kabinetinis fortepijonas</w:t>
            </w:r>
          </w:p>
        </w:tc>
        <w:tc>
          <w:tcPr>
            <w:tcW w:w="3260" w:type="dxa"/>
            <w:shd w:val="clear" w:color="auto" w:fill="auto"/>
          </w:tcPr>
          <w:p w14:paraId="7C58163A" w14:textId="77777777" w:rsidR="00EE1AB3" w:rsidRPr="00A8268C" w:rsidRDefault="00EE1AB3" w:rsidP="00A8268C">
            <w:pPr>
              <w:rPr>
                <w:rFonts w:ascii="Times New Roman" w:hAnsi="Times New Roman" w:cs="Times New Roman"/>
                <w:sz w:val="24"/>
                <w:szCs w:val="24"/>
              </w:rPr>
            </w:pPr>
            <w:r w:rsidRPr="00A8268C">
              <w:rPr>
                <w:rFonts w:ascii="Times New Roman" w:eastAsia="Calibri" w:hAnsi="Times New Roman" w:cs="Times New Roman"/>
                <w:sz w:val="24"/>
                <w:szCs w:val="24"/>
              </w:rPr>
              <w:t>Gamintojas, modelis.</w:t>
            </w:r>
          </w:p>
        </w:tc>
        <w:tc>
          <w:tcPr>
            <w:tcW w:w="3390" w:type="dxa"/>
            <w:shd w:val="clear" w:color="auto" w:fill="auto"/>
          </w:tcPr>
          <w:p w14:paraId="5A59B39E"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rPr>
              <w:t xml:space="preserve">Fortepijono </w:t>
            </w:r>
          </w:p>
          <w:p w14:paraId="3E4CA910"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rPr>
              <w:t>gamintojas______,</w:t>
            </w:r>
          </w:p>
          <w:p w14:paraId="1DFE9D89" w14:textId="77777777" w:rsidR="00EE1AB3" w:rsidRPr="00A8268C" w:rsidRDefault="00EE1AB3" w:rsidP="00A8268C">
            <w:pPr>
              <w:rPr>
                <w:rFonts w:ascii="Times New Roman" w:hAnsi="Times New Roman" w:cs="Times New Roman"/>
                <w:sz w:val="24"/>
                <w:szCs w:val="24"/>
              </w:rPr>
            </w:pPr>
            <w:r w:rsidRPr="00A8268C">
              <w:rPr>
                <w:rFonts w:ascii="Times New Roman" w:hAnsi="Times New Roman" w:cs="Times New Roman"/>
                <w:i/>
                <w:iCs/>
                <w:sz w:val="24"/>
                <w:szCs w:val="24"/>
              </w:rPr>
              <w:t>modelis_________.</w:t>
            </w:r>
          </w:p>
        </w:tc>
      </w:tr>
      <w:tr w:rsidR="00EE1AB3" w:rsidRPr="00EE1AB3" w14:paraId="71887DE1" w14:textId="77777777" w:rsidTr="0039181F">
        <w:tc>
          <w:tcPr>
            <w:tcW w:w="846" w:type="dxa"/>
            <w:shd w:val="clear" w:color="auto" w:fill="auto"/>
          </w:tcPr>
          <w:p w14:paraId="11CAD363"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lang w:val="pt-BR"/>
              </w:rPr>
            </w:pPr>
          </w:p>
        </w:tc>
        <w:tc>
          <w:tcPr>
            <w:tcW w:w="2268" w:type="dxa"/>
            <w:shd w:val="clear" w:color="auto" w:fill="auto"/>
          </w:tcPr>
          <w:p w14:paraId="2D1C279A" w14:textId="77777777" w:rsidR="00EE1AB3" w:rsidRPr="00A8268C" w:rsidRDefault="00EE1AB3" w:rsidP="00A8268C">
            <w:pPr>
              <w:tabs>
                <w:tab w:val="left" w:pos="8137"/>
              </w:tabs>
              <w:rPr>
                <w:rFonts w:ascii="Times New Roman" w:hAnsi="Times New Roman" w:cs="Times New Roman"/>
                <w:bCs/>
                <w:sz w:val="24"/>
                <w:szCs w:val="24"/>
                <w:lang w:val="pt-BR"/>
              </w:rPr>
            </w:pPr>
            <w:r w:rsidRPr="00A8268C">
              <w:rPr>
                <w:rFonts w:ascii="Times New Roman" w:eastAsia="Calibri" w:hAnsi="Times New Roman" w:cs="Times New Roman"/>
                <w:bCs/>
                <w:sz w:val="24"/>
                <w:szCs w:val="24"/>
                <w:lang w:eastAsia="en-US"/>
              </w:rPr>
              <w:t>Fortepijonas naujas, originalioje gamintojo pakuotėje, pakuotė nepažeista.</w:t>
            </w:r>
          </w:p>
        </w:tc>
        <w:tc>
          <w:tcPr>
            <w:tcW w:w="3260" w:type="dxa"/>
            <w:shd w:val="clear" w:color="auto" w:fill="auto"/>
          </w:tcPr>
          <w:p w14:paraId="2C27FFFC" w14:textId="77777777" w:rsidR="00EE1AB3" w:rsidRPr="00A8268C" w:rsidRDefault="00EE1AB3" w:rsidP="00A8268C">
            <w:pPr>
              <w:rPr>
                <w:rFonts w:ascii="Times New Roman" w:eastAsia="Calibri" w:hAnsi="Times New Roman" w:cs="Times New Roman"/>
                <w:sz w:val="24"/>
                <w:szCs w:val="24"/>
                <w:lang w:val="pt-BR"/>
              </w:rPr>
            </w:pPr>
            <w:r w:rsidRPr="00A8268C">
              <w:rPr>
                <w:rFonts w:ascii="Times New Roman" w:eastAsia="Calibri" w:hAnsi="Times New Roman" w:cs="Times New Roman"/>
                <w:sz w:val="24"/>
                <w:szCs w:val="24"/>
                <w:lang w:val="pt-BR"/>
              </w:rPr>
              <w:t>Būtina.</w:t>
            </w:r>
          </w:p>
        </w:tc>
        <w:tc>
          <w:tcPr>
            <w:tcW w:w="3390" w:type="dxa"/>
            <w:shd w:val="clear" w:color="auto" w:fill="auto"/>
          </w:tcPr>
          <w:p w14:paraId="506AD692" w14:textId="77777777" w:rsidR="00536786" w:rsidRPr="00A8268C" w:rsidRDefault="0053678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15943380" w14:textId="013E5C62" w:rsidR="00EE1AB3" w:rsidRPr="00A8268C" w:rsidRDefault="00EE1AB3" w:rsidP="00A8268C">
            <w:pPr>
              <w:rPr>
                <w:rFonts w:ascii="Times New Roman" w:hAnsi="Times New Roman" w:cs="Times New Roman"/>
                <w:i/>
                <w:iCs/>
                <w:sz w:val="24"/>
                <w:szCs w:val="24"/>
              </w:rPr>
            </w:pPr>
          </w:p>
        </w:tc>
      </w:tr>
      <w:tr w:rsidR="00EE1AB3" w:rsidRPr="00EE1AB3" w14:paraId="4E481242" w14:textId="77777777" w:rsidTr="0039181F">
        <w:tc>
          <w:tcPr>
            <w:tcW w:w="846" w:type="dxa"/>
            <w:shd w:val="clear" w:color="auto" w:fill="auto"/>
          </w:tcPr>
          <w:p w14:paraId="1C520C6A"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lang w:val="pt-BR"/>
              </w:rPr>
            </w:pPr>
          </w:p>
        </w:tc>
        <w:tc>
          <w:tcPr>
            <w:tcW w:w="2268" w:type="dxa"/>
            <w:shd w:val="clear" w:color="auto" w:fill="auto"/>
          </w:tcPr>
          <w:p w14:paraId="12B2F2BC" w14:textId="77777777" w:rsidR="00EE1AB3" w:rsidRPr="00A8268C" w:rsidRDefault="00EE1AB3" w:rsidP="00A8268C">
            <w:pPr>
              <w:tabs>
                <w:tab w:val="left" w:pos="8137"/>
              </w:tabs>
              <w:rPr>
                <w:rFonts w:ascii="Times New Roman" w:hAnsi="Times New Roman" w:cs="Times New Roman"/>
                <w:bCs/>
                <w:sz w:val="24"/>
                <w:szCs w:val="24"/>
                <w:lang w:val="pt-BR"/>
              </w:rPr>
            </w:pPr>
            <w:r w:rsidRPr="00A8268C">
              <w:rPr>
                <w:rFonts w:ascii="Times New Roman" w:eastAsia="Calibri" w:hAnsi="Times New Roman" w:cs="Times New Roman"/>
                <w:sz w:val="24"/>
                <w:szCs w:val="24"/>
                <w:lang w:eastAsia="en-US"/>
              </w:rPr>
              <w:t>Instrumento profesinė kategorija ir paskirtis</w:t>
            </w:r>
          </w:p>
        </w:tc>
        <w:tc>
          <w:tcPr>
            <w:tcW w:w="3260" w:type="dxa"/>
            <w:shd w:val="clear" w:color="auto" w:fill="auto"/>
          </w:tcPr>
          <w:p w14:paraId="7616E0EC"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ru-RU"/>
              </w:rPr>
              <w:t xml:space="preserve">Instrumentas atitinka aukštos techninės ir garsinės kokybės parametrus. Skirtas fortepijono specializacijos, styginių instrumentų ir kamerinio ansamblio katedrų studentų ir  dėstytojų </w:t>
            </w:r>
            <w:proofErr w:type="spellStart"/>
            <w:r w:rsidRPr="00A8268C">
              <w:rPr>
                <w:rFonts w:ascii="Times New Roman" w:eastAsia="Calibri" w:hAnsi="Times New Roman" w:cs="Times New Roman"/>
                <w:sz w:val="24"/>
                <w:szCs w:val="24"/>
                <w:lang w:eastAsia="ru-RU"/>
              </w:rPr>
              <w:t>saviruošos</w:t>
            </w:r>
            <w:proofErr w:type="spellEnd"/>
            <w:r w:rsidRPr="00A8268C">
              <w:rPr>
                <w:rFonts w:ascii="Times New Roman" w:eastAsia="Calibri" w:hAnsi="Times New Roman" w:cs="Times New Roman"/>
                <w:sz w:val="24"/>
                <w:szCs w:val="24"/>
                <w:lang w:eastAsia="ru-RU"/>
              </w:rPr>
              <w:t xml:space="preserve"> bei studijų procesui, tinkamas groti mažose, vidutinio dydžio salėse, auditorijose.</w:t>
            </w:r>
          </w:p>
        </w:tc>
        <w:tc>
          <w:tcPr>
            <w:tcW w:w="3390" w:type="dxa"/>
            <w:shd w:val="clear" w:color="auto" w:fill="auto"/>
          </w:tcPr>
          <w:p w14:paraId="66BFBAA3" w14:textId="7D356759" w:rsidR="00EE1AB3" w:rsidRPr="00A8268C" w:rsidRDefault="0053678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00EE1AB3" w:rsidRPr="00A8268C">
              <w:rPr>
                <w:rFonts w:ascii="Times New Roman" w:hAnsi="Times New Roman" w:cs="Times New Roman"/>
                <w:i/>
                <w:iCs/>
                <w:color w:val="FF0000"/>
                <w:sz w:val="24"/>
                <w:szCs w:val="24"/>
              </w:rPr>
              <w:t xml:space="preserve"> </w:t>
            </w:r>
          </w:p>
          <w:p w14:paraId="6467F79F" w14:textId="77777777" w:rsidR="00EE1AB3" w:rsidRPr="00A8268C" w:rsidRDefault="00EE1AB3" w:rsidP="00A8268C">
            <w:pPr>
              <w:rPr>
                <w:rFonts w:ascii="Times New Roman" w:hAnsi="Times New Roman" w:cs="Times New Roman"/>
                <w:i/>
                <w:iCs/>
                <w:sz w:val="24"/>
                <w:szCs w:val="24"/>
                <w:lang w:eastAsia="ar-SA"/>
              </w:rPr>
            </w:pPr>
          </w:p>
          <w:p w14:paraId="03938AFF" w14:textId="77777777" w:rsidR="00EE1AB3" w:rsidRPr="00A8268C" w:rsidRDefault="00EE1AB3" w:rsidP="00A8268C">
            <w:pPr>
              <w:jc w:val="both"/>
              <w:rPr>
                <w:rFonts w:ascii="Times New Roman" w:hAnsi="Times New Roman" w:cs="Times New Roman"/>
                <w:i/>
                <w:iCs/>
                <w:sz w:val="24"/>
                <w:szCs w:val="24"/>
              </w:rPr>
            </w:pPr>
          </w:p>
        </w:tc>
      </w:tr>
      <w:tr w:rsidR="00EE1AB3" w:rsidRPr="00EE1AB3" w14:paraId="7A697615" w14:textId="77777777" w:rsidTr="0039181F">
        <w:tc>
          <w:tcPr>
            <w:tcW w:w="846" w:type="dxa"/>
            <w:shd w:val="clear" w:color="auto" w:fill="auto"/>
          </w:tcPr>
          <w:p w14:paraId="3DF13B9A"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6A8863AD"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Ilgis</w:t>
            </w:r>
          </w:p>
        </w:tc>
        <w:tc>
          <w:tcPr>
            <w:tcW w:w="3260" w:type="dxa"/>
            <w:shd w:val="clear" w:color="auto" w:fill="auto"/>
          </w:tcPr>
          <w:p w14:paraId="0D64D0CC"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Nuo 185 cm iki 200 cm.</w:t>
            </w:r>
          </w:p>
        </w:tc>
        <w:tc>
          <w:tcPr>
            <w:tcW w:w="3390" w:type="dxa"/>
            <w:shd w:val="clear" w:color="auto" w:fill="auto"/>
          </w:tcPr>
          <w:p w14:paraId="5E214819" w14:textId="77777777" w:rsidR="00536786" w:rsidRPr="00A8268C" w:rsidRDefault="0053678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430E077B" w14:textId="77777777" w:rsidR="00536786" w:rsidRPr="00A8268C" w:rsidRDefault="00536786" w:rsidP="00A8268C">
            <w:pPr>
              <w:contextualSpacing/>
              <w:rPr>
                <w:rFonts w:ascii="Times New Roman" w:hAnsi="Times New Roman" w:cs="Times New Roman"/>
                <w:i/>
                <w:iCs/>
                <w:sz w:val="24"/>
                <w:szCs w:val="24"/>
                <w:lang w:eastAsia="ar-SA"/>
              </w:rPr>
            </w:pPr>
          </w:p>
          <w:p w14:paraId="086BE62F" w14:textId="4C00501B" w:rsidR="00EE1AB3" w:rsidRPr="00A8268C" w:rsidRDefault="00EE1AB3" w:rsidP="00A8268C">
            <w:pPr>
              <w:contextualSpacing/>
              <w:rPr>
                <w:rFonts w:ascii="Times New Roman" w:hAnsi="Times New Roman" w:cs="Times New Roman"/>
                <w:i/>
                <w:iCs/>
                <w:sz w:val="24"/>
                <w:szCs w:val="24"/>
                <w:lang w:eastAsia="ar-SA"/>
              </w:rPr>
            </w:pPr>
            <w:r w:rsidRPr="00A8268C">
              <w:rPr>
                <w:rFonts w:ascii="Times New Roman" w:hAnsi="Times New Roman" w:cs="Times New Roman"/>
                <w:i/>
                <w:iCs/>
                <w:sz w:val="24"/>
                <w:szCs w:val="24"/>
                <w:lang w:eastAsia="ar-SA"/>
              </w:rPr>
              <w:t>Siūlomas parametras: ____ cm</w:t>
            </w:r>
          </w:p>
          <w:p w14:paraId="2E6A53BF" w14:textId="77777777" w:rsidR="00EE1AB3" w:rsidRPr="00A8268C" w:rsidRDefault="00EE1AB3" w:rsidP="00A8268C">
            <w:pPr>
              <w:rPr>
                <w:rFonts w:ascii="Times New Roman" w:hAnsi="Times New Roman" w:cs="Times New Roman"/>
                <w:i/>
                <w:iCs/>
                <w:sz w:val="24"/>
                <w:szCs w:val="24"/>
                <w:lang w:eastAsia="ar-SA"/>
              </w:rPr>
            </w:pPr>
          </w:p>
          <w:p w14:paraId="401B827B"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tc>
      </w:tr>
      <w:tr w:rsidR="00EE1AB3" w:rsidRPr="00EE1AB3" w14:paraId="00B51B3E" w14:textId="77777777" w:rsidTr="0039181F">
        <w:tc>
          <w:tcPr>
            <w:tcW w:w="846" w:type="dxa"/>
            <w:shd w:val="clear" w:color="auto" w:fill="auto"/>
          </w:tcPr>
          <w:p w14:paraId="3AE3F5D2"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565A4C3C"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Korpusas</w:t>
            </w:r>
          </w:p>
        </w:tc>
        <w:tc>
          <w:tcPr>
            <w:tcW w:w="3260" w:type="dxa"/>
            <w:shd w:val="clear" w:color="auto" w:fill="auto"/>
          </w:tcPr>
          <w:p w14:paraId="612B768E"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Ypatingai tvirtas ir stabilus; pagamintas iš daugiasluoksnės medienos; faneruotas; korpuso dizainas  originalus, sukurtas gamintojo.</w:t>
            </w:r>
          </w:p>
        </w:tc>
        <w:tc>
          <w:tcPr>
            <w:tcW w:w="3390" w:type="dxa"/>
            <w:shd w:val="clear" w:color="auto" w:fill="auto"/>
          </w:tcPr>
          <w:p w14:paraId="0829F5B6" w14:textId="77777777" w:rsidR="00536786" w:rsidRPr="00A8268C" w:rsidRDefault="0053678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77A8D096" w14:textId="77777777" w:rsidR="00EE1AB3" w:rsidRPr="00A8268C" w:rsidRDefault="00EE1AB3" w:rsidP="00A8268C">
            <w:pPr>
              <w:rPr>
                <w:rFonts w:ascii="Times New Roman" w:hAnsi="Times New Roman" w:cs="Times New Roman"/>
                <w:i/>
                <w:iCs/>
                <w:sz w:val="24"/>
                <w:szCs w:val="24"/>
                <w:lang w:eastAsia="ar-SA"/>
              </w:rPr>
            </w:pPr>
          </w:p>
          <w:p w14:paraId="22570DB2"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 xml:space="preserve">fortepijono gamintojo sudaryta ir patvirtinta siūlomo instrumento techninė specifikacija (aprašymas) </w:t>
            </w:r>
            <w:r w:rsidRPr="00A8268C">
              <w:rPr>
                <w:rFonts w:ascii="Times New Roman" w:eastAsia="Calibri" w:hAnsi="Times New Roman" w:cs="Times New Roman"/>
                <w:i/>
                <w:iCs/>
                <w:sz w:val="24"/>
                <w:szCs w:val="24"/>
                <w:lang w:eastAsia="en-US"/>
              </w:rPr>
              <w:lastRenderedPageBreak/>
              <w:t>originalia kalba su vertimu į lietuvių kalbą</w:t>
            </w:r>
            <w:r w:rsidRPr="00A8268C">
              <w:rPr>
                <w:rFonts w:ascii="Times New Roman" w:eastAsia="Calibri" w:hAnsi="Times New Roman" w:cs="Times New Roman"/>
                <w:sz w:val="24"/>
                <w:szCs w:val="24"/>
                <w:lang w:eastAsia="en-US"/>
              </w:rPr>
              <w:t>)</w:t>
            </w:r>
          </w:p>
        </w:tc>
      </w:tr>
      <w:tr w:rsidR="00EE1AB3" w:rsidRPr="00EE1AB3" w14:paraId="4D64FAA9" w14:textId="77777777" w:rsidTr="0039181F">
        <w:tc>
          <w:tcPr>
            <w:tcW w:w="846" w:type="dxa"/>
            <w:shd w:val="clear" w:color="auto" w:fill="auto"/>
          </w:tcPr>
          <w:p w14:paraId="3EE2C821"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1D247315"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Priekinis klaviatūros skydas</w:t>
            </w:r>
          </w:p>
        </w:tc>
        <w:tc>
          <w:tcPr>
            <w:tcW w:w="3260" w:type="dxa"/>
            <w:shd w:val="clear" w:color="auto" w:fill="auto"/>
          </w:tcPr>
          <w:p w14:paraId="1A5FAA73"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Privalo apsaugoti klavišus nuo deformacijų.</w:t>
            </w:r>
          </w:p>
        </w:tc>
        <w:tc>
          <w:tcPr>
            <w:tcW w:w="3390" w:type="dxa"/>
            <w:shd w:val="clear" w:color="auto" w:fill="auto"/>
          </w:tcPr>
          <w:p w14:paraId="456F1393" w14:textId="77777777" w:rsidR="00536786" w:rsidRPr="00A8268C" w:rsidRDefault="0053678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113745FD" w14:textId="77777777" w:rsidR="00EE1AB3" w:rsidRPr="00A8268C" w:rsidRDefault="00EE1AB3" w:rsidP="00A8268C">
            <w:pPr>
              <w:rPr>
                <w:rFonts w:ascii="Times New Roman" w:hAnsi="Times New Roman" w:cs="Times New Roman"/>
                <w:i/>
                <w:iCs/>
                <w:sz w:val="24"/>
                <w:szCs w:val="24"/>
                <w:lang w:eastAsia="ar-SA"/>
              </w:rPr>
            </w:pPr>
          </w:p>
          <w:p w14:paraId="1084B01D"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tc>
      </w:tr>
      <w:tr w:rsidR="00EE1AB3" w:rsidRPr="00EE1AB3" w14:paraId="1FF450B1" w14:textId="77777777" w:rsidTr="0039181F">
        <w:tc>
          <w:tcPr>
            <w:tcW w:w="846" w:type="dxa"/>
            <w:shd w:val="clear" w:color="auto" w:fill="auto"/>
          </w:tcPr>
          <w:p w14:paraId="35F11317"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7C763032"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Fortepijono dangtis</w:t>
            </w:r>
          </w:p>
        </w:tc>
        <w:tc>
          <w:tcPr>
            <w:tcW w:w="3260" w:type="dxa"/>
            <w:shd w:val="clear" w:color="auto" w:fill="auto"/>
          </w:tcPr>
          <w:p w14:paraId="5D23DC02"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3 dangčio pozicijos.</w:t>
            </w:r>
          </w:p>
        </w:tc>
        <w:tc>
          <w:tcPr>
            <w:tcW w:w="3390" w:type="dxa"/>
            <w:shd w:val="clear" w:color="auto" w:fill="auto"/>
          </w:tcPr>
          <w:p w14:paraId="4B8F3D8B"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22CA8336" w14:textId="77777777" w:rsidR="00EE1AB3" w:rsidRPr="00A8268C" w:rsidRDefault="00EE1AB3" w:rsidP="00A8268C">
            <w:pPr>
              <w:contextualSpacing/>
              <w:rPr>
                <w:rFonts w:ascii="Times New Roman" w:hAnsi="Times New Roman" w:cs="Times New Roman"/>
                <w:i/>
                <w:iCs/>
                <w:sz w:val="24"/>
                <w:szCs w:val="24"/>
                <w:lang w:eastAsia="ar-SA"/>
              </w:rPr>
            </w:pPr>
            <w:r w:rsidRPr="00A8268C">
              <w:rPr>
                <w:rFonts w:ascii="Times New Roman" w:hAnsi="Times New Roman" w:cs="Times New Roman"/>
                <w:i/>
                <w:iCs/>
                <w:sz w:val="24"/>
                <w:szCs w:val="24"/>
                <w:lang w:eastAsia="ar-SA"/>
              </w:rPr>
              <w:t>Siūlomas parametras: ____ dangčio pozicijos.</w:t>
            </w:r>
          </w:p>
          <w:p w14:paraId="4E18658A" w14:textId="77777777" w:rsidR="00EE1AB3" w:rsidRPr="00A8268C" w:rsidRDefault="00EE1AB3" w:rsidP="00A8268C">
            <w:pPr>
              <w:rPr>
                <w:rFonts w:ascii="Times New Roman" w:hAnsi="Times New Roman" w:cs="Times New Roman"/>
                <w:i/>
                <w:iCs/>
                <w:sz w:val="24"/>
                <w:szCs w:val="24"/>
                <w:lang w:eastAsia="ar-SA"/>
              </w:rPr>
            </w:pPr>
          </w:p>
          <w:p w14:paraId="18FC3E72"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tc>
      </w:tr>
      <w:tr w:rsidR="00EE1AB3" w:rsidRPr="00EE1AB3" w14:paraId="66B85FD5" w14:textId="77777777" w:rsidTr="0039181F">
        <w:tc>
          <w:tcPr>
            <w:tcW w:w="846" w:type="dxa"/>
            <w:shd w:val="clear" w:color="auto" w:fill="auto"/>
          </w:tcPr>
          <w:p w14:paraId="7AC84F65"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719ABF43"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Kojos</w:t>
            </w:r>
          </w:p>
        </w:tc>
        <w:tc>
          <w:tcPr>
            <w:tcW w:w="3260" w:type="dxa"/>
            <w:shd w:val="clear" w:color="auto" w:fill="auto"/>
          </w:tcPr>
          <w:p w14:paraId="58A86AFE"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Vientiso medžio masyvo, labai gerai įtvirtintos, su stabdžio funkcija.</w:t>
            </w:r>
          </w:p>
        </w:tc>
        <w:tc>
          <w:tcPr>
            <w:tcW w:w="3390" w:type="dxa"/>
            <w:shd w:val="clear" w:color="auto" w:fill="auto"/>
          </w:tcPr>
          <w:p w14:paraId="1C2FCD4E"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174FFD9A" w14:textId="77777777" w:rsidR="00EE1AB3" w:rsidRPr="00A8268C" w:rsidRDefault="00EE1AB3" w:rsidP="00A8268C">
            <w:pPr>
              <w:rPr>
                <w:rFonts w:ascii="Times New Roman" w:hAnsi="Times New Roman" w:cs="Times New Roman"/>
                <w:i/>
                <w:iCs/>
                <w:sz w:val="24"/>
                <w:szCs w:val="24"/>
                <w:lang w:eastAsia="ar-SA"/>
              </w:rPr>
            </w:pPr>
          </w:p>
          <w:p w14:paraId="72C0BA4F"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tc>
      </w:tr>
      <w:tr w:rsidR="00EE1AB3" w:rsidRPr="00EE1AB3" w14:paraId="0C22AB49" w14:textId="77777777" w:rsidTr="0039181F">
        <w:tc>
          <w:tcPr>
            <w:tcW w:w="846" w:type="dxa"/>
            <w:shd w:val="clear" w:color="auto" w:fill="auto"/>
          </w:tcPr>
          <w:p w14:paraId="4A416763"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4A282837"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Paviršius</w:t>
            </w:r>
          </w:p>
        </w:tc>
        <w:tc>
          <w:tcPr>
            <w:tcW w:w="3260" w:type="dxa"/>
            <w:shd w:val="clear" w:color="auto" w:fill="auto"/>
          </w:tcPr>
          <w:p w14:paraId="019BAB5D" w14:textId="77777777" w:rsidR="00EE1AB3" w:rsidRPr="00A8268C" w:rsidRDefault="00EE1AB3" w:rsidP="00A8268C">
            <w:pPr>
              <w:rPr>
                <w:rFonts w:ascii="Times New Roman" w:eastAsia="Calibri" w:hAnsi="Times New Roman" w:cs="Times New Roman"/>
                <w:sz w:val="24"/>
                <w:szCs w:val="24"/>
                <w:lang w:eastAsia="en-US"/>
              </w:rPr>
            </w:pPr>
            <w:r w:rsidRPr="00A8268C">
              <w:rPr>
                <w:rFonts w:ascii="Times New Roman" w:eastAsia="Calibri" w:hAnsi="Times New Roman" w:cs="Times New Roman"/>
                <w:sz w:val="24"/>
                <w:szCs w:val="24"/>
                <w:lang w:eastAsia="en-US"/>
              </w:rPr>
              <w:t>Atsparus išorės poveikiui: dulkėms, apšvietimui, temperatūros ir drėgmės svyravimams, nedideliems subraižymams.</w:t>
            </w:r>
          </w:p>
          <w:p w14:paraId="4C09B90B"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Apdailos paviršius: blizgus poliesteris.</w:t>
            </w:r>
          </w:p>
        </w:tc>
        <w:tc>
          <w:tcPr>
            <w:tcW w:w="3390" w:type="dxa"/>
            <w:shd w:val="clear" w:color="auto" w:fill="auto"/>
          </w:tcPr>
          <w:p w14:paraId="504B5AAB"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0111B565" w14:textId="01A90370" w:rsidR="00EE1AB3" w:rsidRPr="00A8268C" w:rsidRDefault="00EE1AB3" w:rsidP="00A8268C">
            <w:pPr>
              <w:contextualSpacing/>
              <w:rPr>
                <w:rFonts w:ascii="Times New Roman" w:hAnsi="Times New Roman" w:cs="Times New Roman"/>
                <w:i/>
                <w:iCs/>
                <w:sz w:val="24"/>
                <w:szCs w:val="24"/>
                <w:lang w:eastAsia="ar-SA"/>
              </w:rPr>
            </w:pPr>
            <w:r w:rsidRPr="00A8268C">
              <w:rPr>
                <w:rFonts w:ascii="Times New Roman" w:hAnsi="Times New Roman" w:cs="Times New Roman"/>
                <w:i/>
                <w:iCs/>
                <w:sz w:val="24"/>
                <w:szCs w:val="24"/>
                <w:lang w:eastAsia="ar-SA"/>
              </w:rPr>
              <w:t>Siūlomas parametras: apdailos paviršius: _________.</w:t>
            </w:r>
          </w:p>
          <w:p w14:paraId="262A0935" w14:textId="77777777" w:rsidR="00183B56" w:rsidRPr="00A8268C" w:rsidRDefault="00183B56" w:rsidP="00A8268C">
            <w:pPr>
              <w:rPr>
                <w:rFonts w:ascii="Times New Roman" w:hAnsi="Times New Roman" w:cs="Times New Roman"/>
                <w:i/>
                <w:iCs/>
                <w:sz w:val="24"/>
                <w:szCs w:val="24"/>
                <w:lang w:eastAsia="ar-SA"/>
              </w:rPr>
            </w:pPr>
          </w:p>
          <w:p w14:paraId="1F68A22F" w14:textId="21B48A4A"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lastRenderedPageBreak/>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tc>
      </w:tr>
      <w:tr w:rsidR="00EE1AB3" w:rsidRPr="00EE1AB3" w14:paraId="32BD7F67" w14:textId="77777777" w:rsidTr="0039181F">
        <w:tc>
          <w:tcPr>
            <w:tcW w:w="846" w:type="dxa"/>
            <w:shd w:val="clear" w:color="auto" w:fill="auto"/>
          </w:tcPr>
          <w:p w14:paraId="2911D611"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2C4E1166"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Spalva</w:t>
            </w:r>
          </w:p>
        </w:tc>
        <w:tc>
          <w:tcPr>
            <w:tcW w:w="3260" w:type="dxa"/>
            <w:shd w:val="clear" w:color="auto" w:fill="auto"/>
          </w:tcPr>
          <w:p w14:paraId="49FE2F43"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Juoda.</w:t>
            </w:r>
          </w:p>
        </w:tc>
        <w:tc>
          <w:tcPr>
            <w:tcW w:w="3390" w:type="dxa"/>
            <w:shd w:val="clear" w:color="auto" w:fill="auto"/>
          </w:tcPr>
          <w:p w14:paraId="6B3F5776"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2B8F3554" w14:textId="77777777" w:rsidR="00EE1AB3" w:rsidRPr="00A8268C" w:rsidRDefault="00EE1AB3" w:rsidP="00A8268C">
            <w:pPr>
              <w:rPr>
                <w:rFonts w:ascii="Times New Roman" w:hAnsi="Times New Roman" w:cs="Times New Roman"/>
                <w:i/>
                <w:iCs/>
                <w:sz w:val="24"/>
                <w:szCs w:val="24"/>
                <w:lang w:eastAsia="ar-SA"/>
              </w:rPr>
            </w:pPr>
          </w:p>
          <w:p w14:paraId="2FFDB2B4"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tc>
      </w:tr>
      <w:tr w:rsidR="00EE1AB3" w:rsidRPr="00EE1AB3" w14:paraId="0E673F05" w14:textId="77777777" w:rsidTr="0039181F">
        <w:tc>
          <w:tcPr>
            <w:tcW w:w="846" w:type="dxa"/>
            <w:shd w:val="clear" w:color="auto" w:fill="auto"/>
          </w:tcPr>
          <w:p w14:paraId="2ACD6E5B"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vMerge w:val="restart"/>
            <w:shd w:val="clear" w:color="auto" w:fill="auto"/>
          </w:tcPr>
          <w:p w14:paraId="260F6E07"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Metalo jungiamosios detalės ir pedalai</w:t>
            </w:r>
          </w:p>
        </w:tc>
        <w:tc>
          <w:tcPr>
            <w:tcW w:w="3260" w:type="dxa"/>
            <w:shd w:val="clear" w:color="auto" w:fill="auto"/>
          </w:tcPr>
          <w:p w14:paraId="38FCDBA2"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 xml:space="preserve">Visos metalinės detalės vientiso vario; pedalai, vyriai ir kt. apsaugotos nuo aplinkos poveikio. </w:t>
            </w:r>
          </w:p>
        </w:tc>
        <w:tc>
          <w:tcPr>
            <w:tcW w:w="3390" w:type="dxa"/>
            <w:shd w:val="clear" w:color="auto" w:fill="auto"/>
          </w:tcPr>
          <w:p w14:paraId="37E6E438"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4B6FCCEA" w14:textId="77777777" w:rsidR="00EE1AB3" w:rsidRPr="00A8268C" w:rsidRDefault="00EE1AB3" w:rsidP="00A8268C">
            <w:pPr>
              <w:rPr>
                <w:rFonts w:ascii="Times New Roman" w:hAnsi="Times New Roman" w:cs="Times New Roman"/>
                <w:i/>
                <w:iCs/>
                <w:sz w:val="24"/>
                <w:szCs w:val="24"/>
                <w:lang w:eastAsia="ar-SA"/>
              </w:rPr>
            </w:pPr>
          </w:p>
          <w:p w14:paraId="1B14F77D"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tc>
      </w:tr>
      <w:tr w:rsidR="00EE1AB3" w:rsidRPr="00EE1AB3" w14:paraId="3736726C" w14:textId="77777777" w:rsidTr="0039181F">
        <w:tc>
          <w:tcPr>
            <w:tcW w:w="846" w:type="dxa"/>
            <w:shd w:val="clear" w:color="auto" w:fill="auto"/>
          </w:tcPr>
          <w:p w14:paraId="29E956AB"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vMerge/>
            <w:shd w:val="clear" w:color="auto" w:fill="auto"/>
          </w:tcPr>
          <w:p w14:paraId="77AEAC45" w14:textId="77777777" w:rsidR="00EE1AB3" w:rsidRPr="00A8268C" w:rsidRDefault="00EE1AB3" w:rsidP="00A8268C">
            <w:pPr>
              <w:tabs>
                <w:tab w:val="left" w:pos="8137"/>
              </w:tabs>
              <w:rPr>
                <w:rFonts w:ascii="Times New Roman" w:hAnsi="Times New Roman" w:cs="Times New Roman"/>
                <w:bCs/>
                <w:sz w:val="24"/>
                <w:szCs w:val="24"/>
              </w:rPr>
            </w:pPr>
          </w:p>
        </w:tc>
        <w:tc>
          <w:tcPr>
            <w:tcW w:w="3260" w:type="dxa"/>
            <w:shd w:val="clear" w:color="auto" w:fill="auto"/>
          </w:tcPr>
          <w:p w14:paraId="0313BE38"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3 vnt. pedalų.</w:t>
            </w:r>
          </w:p>
        </w:tc>
        <w:tc>
          <w:tcPr>
            <w:tcW w:w="3390" w:type="dxa"/>
            <w:shd w:val="clear" w:color="auto" w:fill="auto"/>
          </w:tcPr>
          <w:p w14:paraId="72E4DEB3"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5195E384" w14:textId="77777777" w:rsidR="00EE1AB3" w:rsidRPr="00A8268C" w:rsidRDefault="00EE1AB3" w:rsidP="00A8268C">
            <w:pPr>
              <w:contextualSpacing/>
              <w:rPr>
                <w:rFonts w:ascii="Times New Roman" w:hAnsi="Times New Roman" w:cs="Times New Roman"/>
                <w:i/>
                <w:iCs/>
                <w:sz w:val="24"/>
                <w:szCs w:val="24"/>
                <w:lang w:eastAsia="ar-SA"/>
              </w:rPr>
            </w:pPr>
            <w:r w:rsidRPr="00A8268C">
              <w:rPr>
                <w:rFonts w:ascii="Times New Roman" w:hAnsi="Times New Roman" w:cs="Times New Roman"/>
                <w:i/>
                <w:iCs/>
                <w:sz w:val="24"/>
                <w:szCs w:val="24"/>
                <w:lang w:eastAsia="ar-SA"/>
              </w:rPr>
              <w:t>Siūlomas parametras: pedalų ____ vnt.</w:t>
            </w:r>
          </w:p>
          <w:p w14:paraId="7E4625C0" w14:textId="77777777" w:rsidR="00EE1AB3" w:rsidRPr="00A8268C" w:rsidRDefault="00EE1AB3" w:rsidP="00A8268C">
            <w:pPr>
              <w:rPr>
                <w:rFonts w:ascii="Times New Roman" w:hAnsi="Times New Roman" w:cs="Times New Roman"/>
                <w:i/>
                <w:iCs/>
                <w:sz w:val="24"/>
                <w:szCs w:val="24"/>
                <w:lang w:eastAsia="ar-SA"/>
              </w:rPr>
            </w:pPr>
          </w:p>
          <w:p w14:paraId="64233F0B"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tc>
      </w:tr>
      <w:tr w:rsidR="00EE1AB3" w:rsidRPr="00EE1AB3" w14:paraId="57A2D2F7" w14:textId="77777777" w:rsidTr="0039181F">
        <w:tc>
          <w:tcPr>
            <w:tcW w:w="846" w:type="dxa"/>
            <w:shd w:val="clear" w:color="auto" w:fill="auto"/>
          </w:tcPr>
          <w:p w14:paraId="3ED06284"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5B602E27"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Medžio rėmas</w:t>
            </w:r>
          </w:p>
        </w:tc>
        <w:tc>
          <w:tcPr>
            <w:tcW w:w="3260" w:type="dxa"/>
            <w:shd w:val="clear" w:color="auto" w:fill="auto"/>
          </w:tcPr>
          <w:p w14:paraId="13D783F5"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 xml:space="preserve">Daugiasluoksnis, vientisas; užtikrinantis konstrukcijos tvirtumą ir stabilumą, o taip pat rezonansinės </w:t>
            </w:r>
            <w:proofErr w:type="spellStart"/>
            <w:r w:rsidRPr="00A8268C">
              <w:rPr>
                <w:rFonts w:ascii="Times New Roman" w:eastAsia="Calibri" w:hAnsi="Times New Roman" w:cs="Times New Roman"/>
                <w:sz w:val="24"/>
                <w:szCs w:val="24"/>
                <w:lang w:eastAsia="en-US"/>
              </w:rPr>
              <w:t>dekos</w:t>
            </w:r>
            <w:proofErr w:type="spellEnd"/>
            <w:r w:rsidRPr="00A8268C">
              <w:rPr>
                <w:rFonts w:ascii="Times New Roman" w:eastAsia="Calibri" w:hAnsi="Times New Roman" w:cs="Times New Roman"/>
                <w:sz w:val="24"/>
                <w:szCs w:val="24"/>
                <w:lang w:eastAsia="en-US"/>
              </w:rPr>
              <w:t xml:space="preserve">, stygų ir visų kitų instrumento dalių </w:t>
            </w:r>
            <w:r w:rsidRPr="00A8268C">
              <w:rPr>
                <w:rFonts w:ascii="Times New Roman" w:eastAsia="Calibri" w:hAnsi="Times New Roman" w:cs="Times New Roman"/>
                <w:sz w:val="24"/>
                <w:szCs w:val="24"/>
                <w:lang w:eastAsia="en-US"/>
              </w:rPr>
              <w:lastRenderedPageBreak/>
              <w:t>nepriekaištingą padėtį ir funkcijas.</w:t>
            </w:r>
          </w:p>
        </w:tc>
        <w:tc>
          <w:tcPr>
            <w:tcW w:w="3390" w:type="dxa"/>
            <w:shd w:val="clear" w:color="auto" w:fill="auto"/>
          </w:tcPr>
          <w:p w14:paraId="0B73E627" w14:textId="4F14819E"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lastRenderedPageBreak/>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4DEE1629" w14:textId="785127F4" w:rsidR="00EE1AB3" w:rsidRPr="00A8268C" w:rsidRDefault="00EE1AB3" w:rsidP="00A8268C">
            <w:pPr>
              <w:contextualSpacing/>
              <w:rPr>
                <w:rFonts w:ascii="Times New Roman" w:hAnsi="Times New Roman" w:cs="Times New Roman"/>
                <w:i/>
                <w:iCs/>
                <w:sz w:val="24"/>
                <w:szCs w:val="24"/>
              </w:rPr>
            </w:pPr>
          </w:p>
          <w:p w14:paraId="227AAF46"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lang w:eastAsia="ar-SA"/>
              </w:rPr>
              <w:lastRenderedPageBreak/>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tc>
      </w:tr>
      <w:tr w:rsidR="00EE1AB3" w:rsidRPr="00EE1AB3" w14:paraId="500D9D21" w14:textId="77777777" w:rsidTr="0039181F">
        <w:tc>
          <w:tcPr>
            <w:tcW w:w="846" w:type="dxa"/>
            <w:shd w:val="clear" w:color="auto" w:fill="auto"/>
          </w:tcPr>
          <w:p w14:paraId="1C8432F6"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16A3CA0E"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 xml:space="preserve">Rezonansinė </w:t>
            </w:r>
            <w:proofErr w:type="spellStart"/>
            <w:r w:rsidRPr="00A8268C">
              <w:rPr>
                <w:rFonts w:ascii="Times New Roman" w:eastAsia="Calibri" w:hAnsi="Times New Roman" w:cs="Times New Roman"/>
                <w:sz w:val="24"/>
                <w:szCs w:val="24"/>
                <w:lang w:eastAsia="en-US"/>
              </w:rPr>
              <w:t>deka</w:t>
            </w:r>
            <w:proofErr w:type="spellEnd"/>
          </w:p>
        </w:tc>
        <w:tc>
          <w:tcPr>
            <w:tcW w:w="3260" w:type="dxa"/>
            <w:shd w:val="clear" w:color="auto" w:fill="auto"/>
          </w:tcPr>
          <w:p w14:paraId="248B47E4"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Elastinga ir stangri; labai gerai perteikianti ir sustiprinanti garso virpesius, sukurdama turtingą ir ilgai besitęsiantį garsą.</w:t>
            </w:r>
          </w:p>
        </w:tc>
        <w:tc>
          <w:tcPr>
            <w:tcW w:w="3390" w:type="dxa"/>
            <w:shd w:val="clear" w:color="auto" w:fill="auto"/>
          </w:tcPr>
          <w:p w14:paraId="7A69CE3A"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6EE43AFA" w14:textId="77777777" w:rsidR="00EE1AB3" w:rsidRPr="00A8268C" w:rsidRDefault="00EE1AB3" w:rsidP="00A8268C">
            <w:pPr>
              <w:rPr>
                <w:rFonts w:ascii="Times New Roman" w:hAnsi="Times New Roman" w:cs="Times New Roman"/>
                <w:i/>
                <w:iCs/>
                <w:sz w:val="24"/>
                <w:szCs w:val="24"/>
                <w:lang w:eastAsia="ar-SA"/>
              </w:rPr>
            </w:pPr>
          </w:p>
          <w:p w14:paraId="44B788F3"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tc>
      </w:tr>
      <w:tr w:rsidR="00EE1AB3" w:rsidRPr="00EE1AB3" w14:paraId="5BED753F" w14:textId="77777777" w:rsidTr="0039181F">
        <w:tc>
          <w:tcPr>
            <w:tcW w:w="846" w:type="dxa"/>
            <w:shd w:val="clear" w:color="auto" w:fill="auto"/>
          </w:tcPr>
          <w:p w14:paraId="3551E670"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22021C4C"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 xml:space="preserve">Rezonansinės </w:t>
            </w:r>
            <w:proofErr w:type="spellStart"/>
            <w:r w:rsidRPr="00A8268C">
              <w:rPr>
                <w:rFonts w:ascii="Times New Roman" w:eastAsia="Calibri" w:hAnsi="Times New Roman" w:cs="Times New Roman"/>
                <w:sz w:val="24"/>
                <w:szCs w:val="24"/>
                <w:lang w:eastAsia="en-US"/>
              </w:rPr>
              <w:t>dekos</w:t>
            </w:r>
            <w:proofErr w:type="spellEnd"/>
            <w:r w:rsidRPr="00A8268C">
              <w:rPr>
                <w:rFonts w:ascii="Times New Roman" w:eastAsia="Calibri" w:hAnsi="Times New Roman" w:cs="Times New Roman"/>
                <w:sz w:val="24"/>
                <w:szCs w:val="24"/>
                <w:lang w:eastAsia="en-US"/>
              </w:rPr>
              <w:t xml:space="preserve"> tilteliai</w:t>
            </w:r>
          </w:p>
        </w:tc>
        <w:tc>
          <w:tcPr>
            <w:tcW w:w="3260" w:type="dxa"/>
            <w:shd w:val="clear" w:color="auto" w:fill="auto"/>
          </w:tcPr>
          <w:p w14:paraId="46045FA2"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 xml:space="preserve">Lengvi ir stangrūs, jų paviršius ir struktūra užtikrina rezonansinės </w:t>
            </w:r>
            <w:proofErr w:type="spellStart"/>
            <w:r w:rsidRPr="00A8268C">
              <w:rPr>
                <w:rFonts w:ascii="Times New Roman" w:eastAsia="Calibri" w:hAnsi="Times New Roman" w:cs="Times New Roman"/>
                <w:sz w:val="24"/>
                <w:szCs w:val="24"/>
                <w:lang w:eastAsia="en-US"/>
              </w:rPr>
              <w:t>dekos</w:t>
            </w:r>
            <w:proofErr w:type="spellEnd"/>
            <w:r w:rsidRPr="00A8268C">
              <w:rPr>
                <w:rFonts w:ascii="Times New Roman" w:eastAsia="Calibri" w:hAnsi="Times New Roman" w:cs="Times New Roman"/>
                <w:sz w:val="24"/>
                <w:szCs w:val="24"/>
                <w:lang w:eastAsia="en-US"/>
              </w:rPr>
              <w:t xml:space="preserve"> dažnių perdavimo efektyvumą ir puikią garso kokybę visuose diapazonuose.</w:t>
            </w:r>
          </w:p>
        </w:tc>
        <w:tc>
          <w:tcPr>
            <w:tcW w:w="3390" w:type="dxa"/>
            <w:shd w:val="clear" w:color="auto" w:fill="auto"/>
          </w:tcPr>
          <w:p w14:paraId="2E0FAA9B"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0EEA0F7E" w14:textId="77777777" w:rsidR="00EE1AB3" w:rsidRPr="00A8268C" w:rsidRDefault="00EE1AB3" w:rsidP="00A8268C">
            <w:pPr>
              <w:rPr>
                <w:rFonts w:ascii="Times New Roman" w:hAnsi="Times New Roman" w:cs="Times New Roman"/>
                <w:i/>
                <w:iCs/>
                <w:sz w:val="24"/>
                <w:szCs w:val="24"/>
                <w:lang w:eastAsia="ar-SA"/>
              </w:rPr>
            </w:pPr>
          </w:p>
          <w:p w14:paraId="44611849"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tc>
      </w:tr>
      <w:tr w:rsidR="00EE1AB3" w:rsidRPr="00EE1AB3" w14:paraId="72E249A9" w14:textId="77777777" w:rsidTr="0039181F">
        <w:tc>
          <w:tcPr>
            <w:tcW w:w="846" w:type="dxa"/>
            <w:shd w:val="clear" w:color="auto" w:fill="auto"/>
          </w:tcPr>
          <w:p w14:paraId="3FB7CBBA"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090F703F"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Stygos</w:t>
            </w:r>
          </w:p>
        </w:tc>
        <w:tc>
          <w:tcPr>
            <w:tcW w:w="3260" w:type="dxa"/>
            <w:shd w:val="clear" w:color="auto" w:fill="auto"/>
          </w:tcPr>
          <w:p w14:paraId="3051D3EA"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Pagamintos iš aukščiausios kokybės plieno; boso stygų apvijos – gryno vario.</w:t>
            </w:r>
          </w:p>
        </w:tc>
        <w:tc>
          <w:tcPr>
            <w:tcW w:w="3390" w:type="dxa"/>
            <w:shd w:val="clear" w:color="auto" w:fill="auto"/>
          </w:tcPr>
          <w:p w14:paraId="5C7386FD"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5C99778C" w14:textId="77777777" w:rsidR="00EE1AB3" w:rsidRPr="00A8268C" w:rsidRDefault="00EE1AB3" w:rsidP="00A8268C">
            <w:pPr>
              <w:contextualSpacing/>
              <w:rPr>
                <w:rFonts w:ascii="Times New Roman" w:hAnsi="Times New Roman" w:cs="Times New Roman"/>
                <w:i/>
                <w:iCs/>
                <w:sz w:val="24"/>
                <w:szCs w:val="24"/>
                <w:lang w:eastAsia="ar-SA"/>
              </w:rPr>
            </w:pPr>
            <w:r w:rsidRPr="00A8268C">
              <w:rPr>
                <w:rFonts w:ascii="Times New Roman" w:hAnsi="Times New Roman" w:cs="Times New Roman"/>
                <w:i/>
                <w:iCs/>
                <w:sz w:val="24"/>
                <w:szCs w:val="24"/>
                <w:lang w:eastAsia="ar-SA"/>
              </w:rPr>
              <w:t xml:space="preserve">Siūlomas parametras: stygos pagamintos iš _________; </w:t>
            </w:r>
            <w:r w:rsidRPr="00A8268C">
              <w:rPr>
                <w:rFonts w:ascii="Times New Roman" w:eastAsia="Calibri" w:hAnsi="Times New Roman" w:cs="Times New Roman"/>
                <w:sz w:val="24"/>
                <w:szCs w:val="24"/>
                <w:lang w:eastAsia="en-US"/>
              </w:rPr>
              <w:t>boso stygų apvijos iš _________.</w:t>
            </w:r>
          </w:p>
          <w:p w14:paraId="068C2834" w14:textId="77777777" w:rsidR="00EE1AB3" w:rsidRPr="00A8268C" w:rsidRDefault="00EE1AB3" w:rsidP="00A8268C">
            <w:pPr>
              <w:rPr>
                <w:rFonts w:ascii="Times New Roman" w:hAnsi="Times New Roman" w:cs="Times New Roman"/>
                <w:i/>
                <w:iCs/>
                <w:sz w:val="24"/>
                <w:szCs w:val="24"/>
                <w:lang w:eastAsia="ar-SA"/>
              </w:rPr>
            </w:pPr>
          </w:p>
          <w:p w14:paraId="49EF0D69"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tc>
      </w:tr>
      <w:tr w:rsidR="00EE1AB3" w:rsidRPr="00EE1AB3" w14:paraId="37873D32" w14:textId="77777777" w:rsidTr="0039181F">
        <w:tc>
          <w:tcPr>
            <w:tcW w:w="846" w:type="dxa"/>
            <w:shd w:val="clear" w:color="auto" w:fill="auto"/>
          </w:tcPr>
          <w:p w14:paraId="6E30D466"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62513E92"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Ketaus  rėmas</w:t>
            </w:r>
          </w:p>
        </w:tc>
        <w:tc>
          <w:tcPr>
            <w:tcW w:w="3260" w:type="dxa"/>
            <w:shd w:val="clear" w:color="auto" w:fill="auto"/>
          </w:tcPr>
          <w:p w14:paraId="61DA4812"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Būtina. Užtikrina stygų įtampos tolygumą.</w:t>
            </w:r>
          </w:p>
        </w:tc>
        <w:tc>
          <w:tcPr>
            <w:tcW w:w="3390" w:type="dxa"/>
            <w:shd w:val="clear" w:color="auto" w:fill="auto"/>
          </w:tcPr>
          <w:p w14:paraId="160CC786"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735E5009" w14:textId="77777777" w:rsidR="00EE1AB3" w:rsidRPr="00A8268C" w:rsidRDefault="00EE1AB3" w:rsidP="00A8268C">
            <w:pPr>
              <w:rPr>
                <w:rFonts w:ascii="Times New Roman" w:hAnsi="Times New Roman" w:cs="Times New Roman"/>
                <w:i/>
                <w:iCs/>
                <w:sz w:val="24"/>
                <w:szCs w:val="24"/>
                <w:lang w:eastAsia="ar-SA"/>
              </w:rPr>
            </w:pPr>
          </w:p>
          <w:p w14:paraId="22EABE2A" w14:textId="3F193F97" w:rsidR="00E55A77" w:rsidRPr="00A8268C" w:rsidRDefault="00E55A77" w:rsidP="00A8268C">
            <w:pPr>
              <w:rPr>
                <w:rFonts w:ascii="Times New Roman" w:hAnsi="Times New Roman" w:cs="Times New Roman"/>
                <w:i/>
                <w:iCs/>
                <w:sz w:val="24"/>
                <w:szCs w:val="24"/>
                <w:lang w:eastAsia="ar-SA"/>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p w14:paraId="748E90CF" w14:textId="77777777" w:rsidR="00EE1AB3" w:rsidRPr="00A8268C" w:rsidRDefault="00EE1AB3" w:rsidP="00A8268C">
            <w:pPr>
              <w:rPr>
                <w:rFonts w:ascii="Times New Roman" w:hAnsi="Times New Roman" w:cs="Times New Roman"/>
                <w:b/>
                <w:bCs/>
                <w:sz w:val="24"/>
                <w:szCs w:val="24"/>
              </w:rPr>
            </w:pPr>
            <w:r w:rsidRPr="00A8268C">
              <w:rPr>
                <w:rFonts w:ascii="Times New Roman" w:hAnsi="Times New Roman" w:cs="Times New Roman"/>
                <w:b/>
                <w:bCs/>
                <w:sz w:val="24"/>
                <w:szCs w:val="24"/>
              </w:rPr>
              <w:t>Atitikimą vertina ekspertai.</w:t>
            </w:r>
          </w:p>
          <w:p w14:paraId="1C565854" w14:textId="77777777" w:rsidR="00EE1AB3" w:rsidRPr="00A8268C" w:rsidRDefault="00EE1AB3" w:rsidP="00A8268C">
            <w:pPr>
              <w:rPr>
                <w:rFonts w:ascii="Times New Roman" w:hAnsi="Times New Roman" w:cs="Times New Roman"/>
                <w:i/>
                <w:iCs/>
                <w:sz w:val="24"/>
                <w:szCs w:val="24"/>
              </w:rPr>
            </w:pPr>
          </w:p>
        </w:tc>
      </w:tr>
      <w:tr w:rsidR="00EE1AB3" w:rsidRPr="00EE1AB3" w14:paraId="05CF3F47" w14:textId="77777777" w:rsidTr="0039181F">
        <w:tc>
          <w:tcPr>
            <w:tcW w:w="846" w:type="dxa"/>
            <w:shd w:val="clear" w:color="auto" w:fill="auto"/>
          </w:tcPr>
          <w:p w14:paraId="5A438739"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6BA76A4C"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Kuoliukų lenta</w:t>
            </w:r>
          </w:p>
        </w:tc>
        <w:tc>
          <w:tcPr>
            <w:tcW w:w="3260" w:type="dxa"/>
            <w:shd w:val="clear" w:color="auto" w:fill="auto"/>
          </w:tcPr>
          <w:p w14:paraId="10A5E896"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Fortepijonas privalo labai gerai ir tvariai laikyti derinimą: derinimo kuoliukų lenta turi būti daugiasluoksnė, pagaminta iš atsparių oro temperatūrų ir drėgmės kaitai medienos rūšių, kad užtikrintų kuoliuko fiksavimą reikiamoje pozicijoje ir derinimo stabilumą.</w:t>
            </w:r>
          </w:p>
        </w:tc>
        <w:tc>
          <w:tcPr>
            <w:tcW w:w="3390" w:type="dxa"/>
            <w:shd w:val="clear" w:color="auto" w:fill="auto"/>
          </w:tcPr>
          <w:p w14:paraId="49AB40FE"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591DDB24" w14:textId="77777777" w:rsidR="00EE1AB3" w:rsidRPr="00A8268C" w:rsidRDefault="00EE1AB3" w:rsidP="00A8268C">
            <w:pPr>
              <w:rPr>
                <w:rFonts w:ascii="Times New Roman" w:hAnsi="Times New Roman" w:cs="Times New Roman"/>
                <w:i/>
                <w:iCs/>
                <w:sz w:val="24"/>
                <w:szCs w:val="24"/>
                <w:lang w:eastAsia="ar-SA"/>
              </w:rPr>
            </w:pPr>
          </w:p>
          <w:p w14:paraId="44A76BD1" w14:textId="365E3EBD" w:rsidR="0004265E" w:rsidRPr="00A8268C" w:rsidRDefault="0004265E" w:rsidP="00A8268C">
            <w:pPr>
              <w:rPr>
                <w:rFonts w:ascii="Times New Roman" w:hAnsi="Times New Roman" w:cs="Times New Roman"/>
                <w:i/>
                <w:iCs/>
                <w:sz w:val="24"/>
                <w:szCs w:val="24"/>
                <w:lang w:eastAsia="ar-SA"/>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p w14:paraId="0E7ABE2B" w14:textId="77777777" w:rsidR="00EE1AB3" w:rsidRPr="00A8268C" w:rsidRDefault="00EE1AB3" w:rsidP="00A8268C">
            <w:pPr>
              <w:rPr>
                <w:rFonts w:ascii="Times New Roman" w:hAnsi="Times New Roman" w:cs="Times New Roman"/>
                <w:b/>
                <w:bCs/>
                <w:sz w:val="24"/>
                <w:szCs w:val="24"/>
              </w:rPr>
            </w:pPr>
            <w:r w:rsidRPr="00A8268C">
              <w:rPr>
                <w:rFonts w:ascii="Times New Roman" w:hAnsi="Times New Roman" w:cs="Times New Roman"/>
                <w:b/>
                <w:bCs/>
                <w:sz w:val="24"/>
                <w:szCs w:val="24"/>
              </w:rPr>
              <w:t>Atitikimą vertina ekspertai.</w:t>
            </w:r>
          </w:p>
          <w:p w14:paraId="15DE221C" w14:textId="77777777" w:rsidR="00EE1AB3" w:rsidRPr="00A8268C" w:rsidRDefault="00EE1AB3" w:rsidP="00A8268C">
            <w:pPr>
              <w:rPr>
                <w:rFonts w:ascii="Times New Roman" w:hAnsi="Times New Roman" w:cs="Times New Roman"/>
                <w:i/>
                <w:iCs/>
                <w:sz w:val="24"/>
                <w:szCs w:val="24"/>
              </w:rPr>
            </w:pPr>
          </w:p>
        </w:tc>
      </w:tr>
      <w:tr w:rsidR="00EE1AB3" w:rsidRPr="00EE1AB3" w14:paraId="35F8C633" w14:textId="77777777" w:rsidTr="0039181F">
        <w:tc>
          <w:tcPr>
            <w:tcW w:w="846" w:type="dxa"/>
            <w:shd w:val="clear" w:color="auto" w:fill="auto"/>
          </w:tcPr>
          <w:p w14:paraId="7ABB359F"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7B0502C1"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Derinimo kuoliukai</w:t>
            </w:r>
          </w:p>
        </w:tc>
        <w:tc>
          <w:tcPr>
            <w:tcW w:w="3260" w:type="dxa"/>
            <w:shd w:val="clear" w:color="auto" w:fill="auto"/>
          </w:tcPr>
          <w:p w14:paraId="0A4798D5"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Aukščiausios kokybės plieno, padengti rūdims atsparia nikelio danga.</w:t>
            </w:r>
          </w:p>
        </w:tc>
        <w:tc>
          <w:tcPr>
            <w:tcW w:w="3390" w:type="dxa"/>
            <w:shd w:val="clear" w:color="auto" w:fill="auto"/>
          </w:tcPr>
          <w:p w14:paraId="6FFF44C3"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6FCF5B05" w14:textId="77777777" w:rsidR="00EE1AB3" w:rsidRPr="00A8268C" w:rsidRDefault="00EE1AB3" w:rsidP="00A8268C">
            <w:pPr>
              <w:contextualSpacing/>
              <w:rPr>
                <w:rFonts w:ascii="Times New Roman" w:hAnsi="Times New Roman" w:cs="Times New Roman"/>
                <w:i/>
                <w:iCs/>
                <w:sz w:val="24"/>
                <w:szCs w:val="24"/>
                <w:lang w:eastAsia="ar-SA"/>
              </w:rPr>
            </w:pPr>
            <w:r w:rsidRPr="00A8268C">
              <w:rPr>
                <w:rFonts w:ascii="Times New Roman" w:hAnsi="Times New Roman" w:cs="Times New Roman"/>
                <w:i/>
                <w:iCs/>
                <w:sz w:val="24"/>
                <w:szCs w:val="24"/>
                <w:lang w:eastAsia="ar-SA"/>
              </w:rPr>
              <w:t>Siūlomas parametras: ________</w:t>
            </w:r>
          </w:p>
          <w:p w14:paraId="44A13956" w14:textId="77777777" w:rsidR="0004265E" w:rsidRPr="00A8268C" w:rsidRDefault="0004265E" w:rsidP="00A8268C">
            <w:pPr>
              <w:rPr>
                <w:rFonts w:ascii="Times New Roman" w:hAnsi="Times New Roman" w:cs="Times New Roman"/>
                <w:i/>
                <w:iCs/>
                <w:sz w:val="24"/>
                <w:szCs w:val="24"/>
                <w:lang w:eastAsia="ar-SA"/>
              </w:rPr>
            </w:pPr>
          </w:p>
          <w:p w14:paraId="00E3C8BB" w14:textId="06BABAE9" w:rsidR="00EE1AB3" w:rsidRPr="00A8268C" w:rsidRDefault="0004265E" w:rsidP="00A8268C">
            <w:pPr>
              <w:rPr>
                <w:rFonts w:ascii="Times New Roman" w:hAnsi="Times New Roman" w:cs="Times New Roman"/>
                <w:i/>
                <w:iCs/>
                <w:sz w:val="24"/>
                <w:szCs w:val="24"/>
                <w:lang w:eastAsia="ar-SA"/>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p w14:paraId="172BE9DC" w14:textId="77777777" w:rsidR="00EE1AB3" w:rsidRPr="00A8268C" w:rsidRDefault="00EE1AB3" w:rsidP="00A8268C">
            <w:pPr>
              <w:rPr>
                <w:rFonts w:ascii="Times New Roman" w:hAnsi="Times New Roman" w:cs="Times New Roman"/>
                <w:b/>
                <w:bCs/>
                <w:sz w:val="24"/>
                <w:szCs w:val="24"/>
              </w:rPr>
            </w:pPr>
            <w:r w:rsidRPr="00A8268C">
              <w:rPr>
                <w:rFonts w:ascii="Times New Roman" w:hAnsi="Times New Roman" w:cs="Times New Roman"/>
                <w:b/>
                <w:bCs/>
                <w:sz w:val="24"/>
                <w:szCs w:val="24"/>
              </w:rPr>
              <w:t>Atitikimą vertina ekspertai.</w:t>
            </w:r>
          </w:p>
          <w:p w14:paraId="0AB75306" w14:textId="77777777" w:rsidR="00EE1AB3" w:rsidRPr="00A8268C" w:rsidRDefault="00EE1AB3" w:rsidP="00A8268C">
            <w:pPr>
              <w:rPr>
                <w:rFonts w:ascii="Times New Roman" w:hAnsi="Times New Roman" w:cs="Times New Roman"/>
                <w:i/>
                <w:iCs/>
                <w:sz w:val="24"/>
                <w:szCs w:val="24"/>
              </w:rPr>
            </w:pPr>
          </w:p>
        </w:tc>
      </w:tr>
      <w:tr w:rsidR="00EE1AB3" w:rsidRPr="00EE1AB3" w14:paraId="1F4C1B1F" w14:textId="77777777" w:rsidTr="0039181F">
        <w:tc>
          <w:tcPr>
            <w:tcW w:w="846" w:type="dxa"/>
            <w:shd w:val="clear" w:color="auto" w:fill="auto"/>
          </w:tcPr>
          <w:p w14:paraId="23D87523"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421274B0" w14:textId="77777777" w:rsidR="00EE1AB3" w:rsidRPr="00A8268C" w:rsidRDefault="00EE1AB3" w:rsidP="00A8268C">
            <w:pPr>
              <w:tabs>
                <w:tab w:val="left" w:pos="8137"/>
              </w:tabs>
              <w:rPr>
                <w:rFonts w:ascii="Times New Roman" w:eastAsia="Calibri" w:hAnsi="Times New Roman" w:cs="Times New Roman"/>
                <w:sz w:val="24"/>
                <w:szCs w:val="24"/>
                <w:lang w:eastAsia="en-US"/>
              </w:rPr>
            </w:pPr>
            <w:r w:rsidRPr="00A8268C">
              <w:rPr>
                <w:rFonts w:ascii="Times New Roman" w:eastAsia="Calibri" w:hAnsi="Times New Roman" w:cs="Times New Roman"/>
                <w:sz w:val="24"/>
                <w:szCs w:val="24"/>
                <w:lang w:eastAsia="en-US"/>
              </w:rPr>
              <w:t>Agrafų sistema</w:t>
            </w:r>
          </w:p>
        </w:tc>
        <w:tc>
          <w:tcPr>
            <w:tcW w:w="3260" w:type="dxa"/>
            <w:shd w:val="clear" w:color="auto" w:fill="auto"/>
          </w:tcPr>
          <w:p w14:paraId="59136DE3"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Kombinuota agrafų sistema, užtikrinanti stygų pozicijos tikslumą.</w:t>
            </w:r>
          </w:p>
        </w:tc>
        <w:tc>
          <w:tcPr>
            <w:tcW w:w="3390" w:type="dxa"/>
            <w:shd w:val="clear" w:color="auto" w:fill="auto"/>
          </w:tcPr>
          <w:p w14:paraId="6C6933AE" w14:textId="03D3A63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09E1079E" w14:textId="77777777" w:rsidR="00EE1AB3" w:rsidRPr="00A8268C" w:rsidRDefault="00EE1AB3" w:rsidP="00A8268C">
            <w:pPr>
              <w:contextualSpacing/>
              <w:rPr>
                <w:rFonts w:ascii="Times New Roman" w:hAnsi="Times New Roman" w:cs="Times New Roman"/>
                <w:i/>
                <w:iCs/>
                <w:sz w:val="24"/>
                <w:szCs w:val="24"/>
                <w:lang w:eastAsia="ar-SA"/>
              </w:rPr>
            </w:pPr>
            <w:r w:rsidRPr="00A8268C">
              <w:rPr>
                <w:rFonts w:ascii="Times New Roman" w:hAnsi="Times New Roman" w:cs="Times New Roman"/>
                <w:i/>
                <w:iCs/>
                <w:sz w:val="24"/>
                <w:szCs w:val="24"/>
                <w:lang w:eastAsia="ar-SA"/>
              </w:rPr>
              <w:t>Siūlomas parametras: agrafų sistema ________.</w:t>
            </w:r>
          </w:p>
          <w:p w14:paraId="18EDE416" w14:textId="77777777" w:rsidR="00EE1AB3" w:rsidRPr="00A8268C" w:rsidRDefault="00EE1AB3" w:rsidP="00A8268C">
            <w:pPr>
              <w:rPr>
                <w:rFonts w:ascii="Times New Roman" w:hAnsi="Times New Roman" w:cs="Times New Roman"/>
                <w:i/>
                <w:iCs/>
                <w:sz w:val="24"/>
                <w:szCs w:val="24"/>
                <w:lang w:eastAsia="ar-SA"/>
              </w:rPr>
            </w:pPr>
          </w:p>
          <w:p w14:paraId="7953CF7E"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lang w:eastAsia="ar-SA"/>
              </w:rPr>
              <w:lastRenderedPageBreak/>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tc>
      </w:tr>
      <w:tr w:rsidR="00EE1AB3" w:rsidRPr="00EE1AB3" w14:paraId="52BA4AEA" w14:textId="77777777" w:rsidTr="0039181F">
        <w:tc>
          <w:tcPr>
            <w:tcW w:w="846" w:type="dxa"/>
            <w:shd w:val="clear" w:color="auto" w:fill="auto"/>
          </w:tcPr>
          <w:p w14:paraId="45B941F6"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6F246211" w14:textId="77777777" w:rsidR="00EE1AB3" w:rsidRPr="00A8268C" w:rsidRDefault="00EE1AB3" w:rsidP="00A8268C">
            <w:pPr>
              <w:tabs>
                <w:tab w:val="left" w:pos="8137"/>
              </w:tabs>
              <w:rPr>
                <w:rFonts w:ascii="Times New Roman" w:eastAsia="Calibri" w:hAnsi="Times New Roman" w:cs="Times New Roman"/>
                <w:sz w:val="24"/>
                <w:szCs w:val="24"/>
                <w:lang w:eastAsia="en-US"/>
              </w:rPr>
            </w:pPr>
            <w:r w:rsidRPr="00A8268C">
              <w:rPr>
                <w:rFonts w:ascii="Times New Roman" w:eastAsia="Calibri" w:hAnsi="Times New Roman" w:cs="Times New Roman"/>
                <w:sz w:val="24"/>
                <w:szCs w:val="24"/>
                <w:lang w:eastAsia="en-US"/>
              </w:rPr>
              <w:t>Mechanika</w:t>
            </w:r>
          </w:p>
        </w:tc>
        <w:tc>
          <w:tcPr>
            <w:tcW w:w="3260" w:type="dxa"/>
            <w:shd w:val="clear" w:color="auto" w:fill="auto"/>
          </w:tcPr>
          <w:p w14:paraId="61D30F00"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Mechanika ypač jautri, labai gerai sureguliuota ir suintonuota; medžio detalės apsaugotos nuo drėgmės patekimo.</w:t>
            </w:r>
          </w:p>
        </w:tc>
        <w:tc>
          <w:tcPr>
            <w:tcW w:w="3390" w:type="dxa"/>
            <w:shd w:val="clear" w:color="auto" w:fill="auto"/>
          </w:tcPr>
          <w:p w14:paraId="1AB630B7" w14:textId="248D9951"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042436B6" w14:textId="77777777" w:rsidR="0004265E" w:rsidRPr="00A8268C" w:rsidRDefault="0004265E" w:rsidP="00A8268C">
            <w:pPr>
              <w:rPr>
                <w:rFonts w:ascii="Times New Roman" w:hAnsi="Times New Roman" w:cs="Times New Roman"/>
                <w:i/>
                <w:iCs/>
                <w:sz w:val="24"/>
                <w:szCs w:val="24"/>
                <w:lang w:eastAsia="ar-SA"/>
              </w:rPr>
            </w:pPr>
          </w:p>
          <w:p w14:paraId="29841E05" w14:textId="16EC5922" w:rsidR="00EE1AB3" w:rsidRPr="00A8268C" w:rsidRDefault="0004265E" w:rsidP="00A8268C">
            <w:pPr>
              <w:rPr>
                <w:rFonts w:ascii="Times New Roman" w:hAnsi="Times New Roman" w:cs="Times New Roman"/>
                <w:i/>
                <w:iCs/>
                <w:sz w:val="24"/>
                <w:szCs w:val="24"/>
                <w:lang w:eastAsia="ar-SA"/>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p w14:paraId="76133FB4" w14:textId="77777777" w:rsidR="00EE1AB3" w:rsidRPr="00A8268C" w:rsidRDefault="00EE1AB3" w:rsidP="00A8268C">
            <w:pPr>
              <w:rPr>
                <w:rFonts w:ascii="Times New Roman" w:hAnsi="Times New Roman" w:cs="Times New Roman"/>
                <w:b/>
                <w:bCs/>
                <w:sz w:val="24"/>
                <w:szCs w:val="24"/>
              </w:rPr>
            </w:pPr>
            <w:r w:rsidRPr="00A8268C">
              <w:rPr>
                <w:rFonts w:ascii="Times New Roman" w:hAnsi="Times New Roman" w:cs="Times New Roman"/>
                <w:b/>
                <w:bCs/>
                <w:sz w:val="24"/>
                <w:szCs w:val="24"/>
              </w:rPr>
              <w:t>Atitikimą vertina ekspertai.</w:t>
            </w:r>
          </w:p>
          <w:p w14:paraId="5B7FD925" w14:textId="77777777" w:rsidR="00EE1AB3" w:rsidRPr="00A8268C" w:rsidRDefault="00EE1AB3" w:rsidP="00A8268C">
            <w:pPr>
              <w:rPr>
                <w:rFonts w:ascii="Times New Roman" w:hAnsi="Times New Roman" w:cs="Times New Roman"/>
                <w:i/>
                <w:iCs/>
                <w:sz w:val="24"/>
                <w:szCs w:val="24"/>
              </w:rPr>
            </w:pPr>
          </w:p>
        </w:tc>
      </w:tr>
      <w:tr w:rsidR="00EE1AB3" w:rsidRPr="00EE1AB3" w14:paraId="7D609B1C" w14:textId="77777777" w:rsidTr="0039181F">
        <w:tc>
          <w:tcPr>
            <w:tcW w:w="846" w:type="dxa"/>
            <w:shd w:val="clear" w:color="auto" w:fill="auto"/>
          </w:tcPr>
          <w:p w14:paraId="4FD8D11E"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4BDB4B22" w14:textId="77777777" w:rsidR="00EE1AB3" w:rsidRPr="00A8268C" w:rsidRDefault="00EE1AB3" w:rsidP="00A8268C">
            <w:pPr>
              <w:tabs>
                <w:tab w:val="left" w:pos="8137"/>
              </w:tabs>
              <w:rPr>
                <w:rFonts w:ascii="Times New Roman" w:eastAsia="Calibri" w:hAnsi="Times New Roman" w:cs="Times New Roman"/>
                <w:sz w:val="24"/>
                <w:szCs w:val="24"/>
                <w:lang w:eastAsia="en-US"/>
              </w:rPr>
            </w:pPr>
            <w:r w:rsidRPr="00A8268C">
              <w:rPr>
                <w:rFonts w:ascii="Times New Roman" w:eastAsia="Calibri" w:hAnsi="Times New Roman" w:cs="Times New Roman"/>
                <w:sz w:val="24"/>
                <w:szCs w:val="24"/>
                <w:lang w:eastAsia="en-US"/>
              </w:rPr>
              <w:t>Plaktukai</w:t>
            </w:r>
          </w:p>
        </w:tc>
        <w:tc>
          <w:tcPr>
            <w:tcW w:w="3260" w:type="dxa"/>
            <w:shd w:val="clear" w:color="auto" w:fill="auto"/>
          </w:tcPr>
          <w:p w14:paraId="36DE2C05"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bCs/>
                <w:sz w:val="24"/>
                <w:szCs w:val="24"/>
                <w:lang w:eastAsia="ar-SA"/>
              </w:rPr>
              <w:t>Pagaminti iš itin lengvos medienos, panaudojant aukščiausios kokybės vilną.</w:t>
            </w:r>
          </w:p>
        </w:tc>
        <w:tc>
          <w:tcPr>
            <w:tcW w:w="3390" w:type="dxa"/>
            <w:shd w:val="clear" w:color="auto" w:fill="auto"/>
          </w:tcPr>
          <w:p w14:paraId="5081C1F7"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642ECEE4" w14:textId="77777777" w:rsidR="00EE1AB3" w:rsidRPr="00A8268C" w:rsidRDefault="00EE1AB3" w:rsidP="00A8268C">
            <w:pPr>
              <w:rPr>
                <w:rFonts w:ascii="Times New Roman" w:hAnsi="Times New Roman" w:cs="Times New Roman"/>
                <w:i/>
                <w:iCs/>
                <w:sz w:val="24"/>
                <w:szCs w:val="24"/>
                <w:lang w:eastAsia="ar-SA"/>
              </w:rPr>
            </w:pPr>
          </w:p>
          <w:p w14:paraId="4CD10B87" w14:textId="1579F661" w:rsidR="0004265E" w:rsidRPr="00A8268C" w:rsidRDefault="0004265E" w:rsidP="00A8268C">
            <w:pPr>
              <w:rPr>
                <w:rFonts w:ascii="Times New Roman" w:hAnsi="Times New Roman" w:cs="Times New Roman"/>
                <w:i/>
                <w:iCs/>
                <w:sz w:val="24"/>
                <w:szCs w:val="24"/>
                <w:lang w:eastAsia="ar-SA"/>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p w14:paraId="5ECB223D" w14:textId="77777777" w:rsidR="00EE1AB3" w:rsidRPr="00A8268C" w:rsidRDefault="00EE1AB3" w:rsidP="00A8268C">
            <w:pPr>
              <w:rPr>
                <w:rFonts w:ascii="Times New Roman" w:hAnsi="Times New Roman" w:cs="Times New Roman"/>
                <w:b/>
                <w:bCs/>
                <w:sz w:val="24"/>
                <w:szCs w:val="24"/>
              </w:rPr>
            </w:pPr>
            <w:r w:rsidRPr="00A8268C">
              <w:rPr>
                <w:rFonts w:ascii="Times New Roman" w:hAnsi="Times New Roman" w:cs="Times New Roman"/>
                <w:b/>
                <w:bCs/>
                <w:sz w:val="24"/>
                <w:szCs w:val="24"/>
              </w:rPr>
              <w:t>Atitikimą vertina ekspertai.</w:t>
            </w:r>
          </w:p>
          <w:p w14:paraId="31ED72F9" w14:textId="77777777" w:rsidR="00EE1AB3" w:rsidRPr="00A8268C" w:rsidRDefault="00EE1AB3" w:rsidP="00A8268C">
            <w:pPr>
              <w:rPr>
                <w:rFonts w:ascii="Times New Roman" w:hAnsi="Times New Roman" w:cs="Times New Roman"/>
                <w:i/>
                <w:iCs/>
                <w:sz w:val="24"/>
                <w:szCs w:val="24"/>
              </w:rPr>
            </w:pPr>
          </w:p>
        </w:tc>
      </w:tr>
      <w:tr w:rsidR="00EE1AB3" w:rsidRPr="00EE1AB3" w14:paraId="621B44C6" w14:textId="77777777" w:rsidTr="0039181F">
        <w:tc>
          <w:tcPr>
            <w:tcW w:w="846" w:type="dxa"/>
            <w:shd w:val="clear" w:color="auto" w:fill="auto"/>
          </w:tcPr>
          <w:p w14:paraId="7E2B8D82"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67E0BCAB" w14:textId="77777777" w:rsidR="00EE1AB3" w:rsidRPr="00A8268C" w:rsidRDefault="00EE1AB3" w:rsidP="00A8268C">
            <w:pPr>
              <w:tabs>
                <w:tab w:val="left" w:pos="8137"/>
              </w:tabs>
              <w:rPr>
                <w:rFonts w:ascii="Times New Roman" w:eastAsia="Calibri" w:hAnsi="Times New Roman" w:cs="Times New Roman"/>
                <w:sz w:val="24"/>
                <w:szCs w:val="24"/>
                <w:lang w:eastAsia="en-US"/>
              </w:rPr>
            </w:pPr>
            <w:r w:rsidRPr="00A8268C">
              <w:rPr>
                <w:rFonts w:ascii="Times New Roman" w:eastAsia="Calibri" w:hAnsi="Times New Roman" w:cs="Times New Roman"/>
                <w:sz w:val="24"/>
                <w:szCs w:val="24"/>
                <w:lang w:eastAsia="en-US"/>
              </w:rPr>
              <w:t>Klaviatūra</w:t>
            </w:r>
          </w:p>
        </w:tc>
        <w:tc>
          <w:tcPr>
            <w:tcW w:w="3260" w:type="dxa"/>
            <w:shd w:val="clear" w:color="auto" w:fill="auto"/>
          </w:tcPr>
          <w:p w14:paraId="33B2E37C" w14:textId="77777777" w:rsidR="00EE1AB3" w:rsidRPr="00A8268C" w:rsidRDefault="00EE1AB3" w:rsidP="00A8268C">
            <w:pPr>
              <w:rPr>
                <w:rFonts w:ascii="Times New Roman" w:eastAsia="Calibri" w:hAnsi="Times New Roman" w:cs="Times New Roman"/>
                <w:sz w:val="24"/>
                <w:szCs w:val="24"/>
                <w:lang w:eastAsia="ar-SA"/>
              </w:rPr>
            </w:pPr>
            <w:r w:rsidRPr="00A8268C">
              <w:rPr>
                <w:rFonts w:ascii="Times New Roman" w:eastAsia="Calibri" w:hAnsi="Times New Roman" w:cs="Times New Roman"/>
                <w:sz w:val="24"/>
                <w:szCs w:val="24"/>
                <w:lang w:eastAsia="en-US"/>
              </w:rPr>
              <w:t>88 klavišų, kiekvienas klavišas atskirai subalansuotas svareliais.</w:t>
            </w:r>
            <w:r w:rsidRPr="00A8268C">
              <w:rPr>
                <w:rFonts w:ascii="Times New Roman" w:eastAsia="Calibri" w:hAnsi="Times New Roman" w:cs="Times New Roman"/>
                <w:sz w:val="24"/>
                <w:szCs w:val="24"/>
                <w:lang w:eastAsia="ar-SA"/>
              </w:rPr>
              <w:t xml:space="preserve"> </w:t>
            </w:r>
          </w:p>
          <w:p w14:paraId="70CDCD15"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ar-SA"/>
              </w:rPr>
              <w:t xml:space="preserve">Klaviatūros rėmas </w:t>
            </w:r>
            <w:r w:rsidRPr="00A8268C">
              <w:rPr>
                <w:rFonts w:ascii="Times New Roman" w:eastAsia="Calibri" w:hAnsi="Times New Roman" w:cs="Times New Roman"/>
                <w:color w:val="000000"/>
                <w:sz w:val="24"/>
                <w:szCs w:val="24"/>
                <w:lang w:eastAsia="ar-SA"/>
              </w:rPr>
              <w:t>itin tvirtas</w:t>
            </w:r>
            <w:r w:rsidRPr="00A8268C">
              <w:rPr>
                <w:rFonts w:ascii="Times New Roman" w:eastAsia="Calibri" w:hAnsi="Times New Roman" w:cs="Times New Roman"/>
                <w:sz w:val="24"/>
                <w:szCs w:val="24"/>
                <w:lang w:eastAsia="ar-SA"/>
              </w:rPr>
              <w:t>, kad užtikrintų mechanikos stabilumą.</w:t>
            </w:r>
          </w:p>
        </w:tc>
        <w:tc>
          <w:tcPr>
            <w:tcW w:w="3390" w:type="dxa"/>
            <w:shd w:val="clear" w:color="auto" w:fill="auto"/>
          </w:tcPr>
          <w:p w14:paraId="4B5AB7BB"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4888B95F" w14:textId="77777777" w:rsidR="00EE1AB3" w:rsidRPr="00A8268C" w:rsidRDefault="00EE1AB3" w:rsidP="00A8268C">
            <w:pPr>
              <w:rPr>
                <w:rFonts w:ascii="Times New Roman" w:hAnsi="Times New Roman" w:cs="Times New Roman"/>
                <w:i/>
                <w:iCs/>
                <w:sz w:val="24"/>
                <w:szCs w:val="24"/>
                <w:lang w:eastAsia="ar-SA"/>
              </w:rPr>
            </w:pPr>
          </w:p>
          <w:p w14:paraId="403C3DCA" w14:textId="77777777" w:rsidR="00EE1AB3" w:rsidRPr="00A8268C" w:rsidRDefault="00EE1AB3" w:rsidP="00A8268C">
            <w:pPr>
              <w:rPr>
                <w:rFonts w:ascii="Times New Roman" w:hAnsi="Times New Roman" w:cs="Times New Roman"/>
                <w:i/>
                <w:iCs/>
                <w:sz w:val="24"/>
                <w:szCs w:val="24"/>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tc>
      </w:tr>
      <w:tr w:rsidR="00EE1AB3" w:rsidRPr="00EE1AB3" w14:paraId="4D06B2A3" w14:textId="77777777" w:rsidTr="0039181F">
        <w:tc>
          <w:tcPr>
            <w:tcW w:w="846" w:type="dxa"/>
            <w:shd w:val="clear" w:color="auto" w:fill="auto"/>
          </w:tcPr>
          <w:p w14:paraId="4B2A4A54"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30724FA9" w14:textId="77777777" w:rsidR="00EE1AB3" w:rsidRPr="00A8268C" w:rsidRDefault="00EE1AB3" w:rsidP="00A8268C">
            <w:pPr>
              <w:tabs>
                <w:tab w:val="left" w:pos="8137"/>
              </w:tabs>
              <w:rPr>
                <w:rFonts w:ascii="Times New Roman" w:eastAsia="Calibri" w:hAnsi="Times New Roman" w:cs="Times New Roman"/>
                <w:sz w:val="24"/>
                <w:szCs w:val="24"/>
                <w:lang w:eastAsia="en-US"/>
              </w:rPr>
            </w:pPr>
            <w:r w:rsidRPr="00A8268C">
              <w:rPr>
                <w:rFonts w:ascii="Times New Roman" w:eastAsia="Calibri" w:hAnsi="Times New Roman" w:cs="Times New Roman"/>
                <w:sz w:val="24"/>
                <w:szCs w:val="24"/>
                <w:lang w:eastAsia="en-US"/>
              </w:rPr>
              <w:t>Klavišų danga</w:t>
            </w:r>
          </w:p>
        </w:tc>
        <w:tc>
          <w:tcPr>
            <w:tcW w:w="3260" w:type="dxa"/>
            <w:shd w:val="clear" w:color="auto" w:fill="auto"/>
          </w:tcPr>
          <w:p w14:paraId="2C66C363" w14:textId="77777777"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Juodi ir balti klavišai ilgaamžiai, nenusidėvintys, neslidūs, atsparūs dėmėms ir drėgmei – padengti specialia danga, apsaugančia nuo slydimo suprakaitavus pirštams.</w:t>
            </w:r>
          </w:p>
        </w:tc>
        <w:tc>
          <w:tcPr>
            <w:tcW w:w="3390" w:type="dxa"/>
            <w:shd w:val="clear" w:color="auto" w:fill="auto"/>
          </w:tcPr>
          <w:p w14:paraId="35639AB8"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4705A814" w14:textId="77777777" w:rsidR="00EE1AB3" w:rsidRPr="00A8268C" w:rsidRDefault="00EE1AB3" w:rsidP="00A8268C">
            <w:pPr>
              <w:rPr>
                <w:rFonts w:ascii="Times New Roman" w:hAnsi="Times New Roman" w:cs="Times New Roman"/>
                <w:i/>
                <w:iCs/>
                <w:sz w:val="24"/>
                <w:szCs w:val="24"/>
                <w:lang w:eastAsia="ar-SA"/>
              </w:rPr>
            </w:pPr>
          </w:p>
          <w:p w14:paraId="5CB44705" w14:textId="0C46225A" w:rsidR="0004265E" w:rsidRPr="00A8268C" w:rsidRDefault="0004265E" w:rsidP="00A8268C">
            <w:pPr>
              <w:rPr>
                <w:rFonts w:ascii="Times New Roman" w:hAnsi="Times New Roman" w:cs="Times New Roman"/>
                <w:i/>
                <w:iCs/>
                <w:sz w:val="24"/>
                <w:szCs w:val="24"/>
                <w:lang w:eastAsia="ar-SA"/>
              </w:rPr>
            </w:pPr>
            <w:r w:rsidRPr="00A8268C">
              <w:rPr>
                <w:rFonts w:ascii="Times New Roman" w:hAnsi="Times New Roman" w:cs="Times New Roman"/>
                <w:i/>
                <w:iCs/>
                <w:sz w:val="24"/>
                <w:szCs w:val="24"/>
                <w:lang w:eastAsia="ar-SA"/>
              </w:rPr>
              <w:t xml:space="preserve">Reikalavimą pagrindžiančio dokumento pavadinimas _________ ir psl. Nr. ___. </w:t>
            </w:r>
            <w:r w:rsidRPr="00A8268C">
              <w:rPr>
                <w:rFonts w:ascii="Times New Roman" w:hAnsi="Times New Roman" w:cs="Times New Roman"/>
                <w:sz w:val="24"/>
                <w:szCs w:val="24"/>
                <w:lang w:eastAsia="ar-SA"/>
              </w:rPr>
              <w:t>(</w:t>
            </w:r>
            <w:r w:rsidRPr="00A8268C">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A8268C">
              <w:rPr>
                <w:rFonts w:ascii="Times New Roman" w:eastAsia="Calibri" w:hAnsi="Times New Roman" w:cs="Times New Roman"/>
                <w:sz w:val="24"/>
                <w:szCs w:val="24"/>
                <w:lang w:eastAsia="en-US"/>
              </w:rPr>
              <w:t>)</w:t>
            </w:r>
          </w:p>
          <w:p w14:paraId="12259E9F" w14:textId="77777777" w:rsidR="00EE1AB3" w:rsidRPr="00A8268C" w:rsidRDefault="00EE1AB3" w:rsidP="00A8268C">
            <w:pPr>
              <w:rPr>
                <w:rFonts w:ascii="Times New Roman" w:hAnsi="Times New Roman" w:cs="Times New Roman"/>
                <w:b/>
                <w:bCs/>
                <w:sz w:val="24"/>
                <w:szCs w:val="24"/>
              </w:rPr>
            </w:pPr>
            <w:r w:rsidRPr="00A8268C">
              <w:rPr>
                <w:rFonts w:ascii="Times New Roman" w:hAnsi="Times New Roman" w:cs="Times New Roman"/>
                <w:b/>
                <w:bCs/>
                <w:sz w:val="24"/>
                <w:szCs w:val="24"/>
              </w:rPr>
              <w:t>Atitikimą vertina ekspertai.</w:t>
            </w:r>
          </w:p>
          <w:p w14:paraId="4842FD92" w14:textId="77777777" w:rsidR="00EE1AB3" w:rsidRPr="00A8268C" w:rsidRDefault="00EE1AB3" w:rsidP="00A8268C">
            <w:pPr>
              <w:rPr>
                <w:rFonts w:ascii="Times New Roman" w:hAnsi="Times New Roman" w:cs="Times New Roman"/>
                <w:i/>
                <w:iCs/>
                <w:sz w:val="24"/>
                <w:szCs w:val="24"/>
              </w:rPr>
            </w:pPr>
          </w:p>
        </w:tc>
      </w:tr>
      <w:tr w:rsidR="00EE1AB3" w:rsidRPr="00EE1AB3" w14:paraId="749E1FB6" w14:textId="77777777" w:rsidTr="0039181F">
        <w:tc>
          <w:tcPr>
            <w:tcW w:w="846" w:type="dxa"/>
            <w:shd w:val="clear" w:color="auto" w:fill="auto"/>
          </w:tcPr>
          <w:p w14:paraId="150006F0"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shd w:val="clear" w:color="auto" w:fill="auto"/>
          </w:tcPr>
          <w:p w14:paraId="3D16D1FF" w14:textId="77777777" w:rsidR="00EE1AB3" w:rsidRPr="00A8268C" w:rsidRDefault="00EE1AB3" w:rsidP="00A8268C">
            <w:pPr>
              <w:tabs>
                <w:tab w:val="left" w:pos="8137"/>
              </w:tabs>
              <w:rPr>
                <w:rFonts w:ascii="Times New Roman" w:eastAsia="Calibri" w:hAnsi="Times New Roman" w:cs="Times New Roman"/>
                <w:sz w:val="24"/>
                <w:szCs w:val="24"/>
                <w:lang w:eastAsia="en-US"/>
              </w:rPr>
            </w:pPr>
            <w:r w:rsidRPr="00A8268C">
              <w:rPr>
                <w:rFonts w:ascii="Times New Roman" w:eastAsia="Calibri" w:hAnsi="Times New Roman" w:cs="Times New Roman"/>
                <w:sz w:val="24"/>
                <w:szCs w:val="24"/>
                <w:lang w:eastAsia="en-US"/>
              </w:rPr>
              <w:t>Garantija.</w:t>
            </w:r>
          </w:p>
        </w:tc>
        <w:tc>
          <w:tcPr>
            <w:tcW w:w="3260" w:type="dxa"/>
            <w:shd w:val="clear" w:color="auto" w:fill="auto"/>
          </w:tcPr>
          <w:p w14:paraId="2F82EEF1" w14:textId="77777777" w:rsidR="00EE1AB3" w:rsidRPr="00A8268C" w:rsidRDefault="00EE1AB3" w:rsidP="00A8268C">
            <w:pPr>
              <w:rPr>
                <w:rFonts w:ascii="Times New Roman" w:eastAsia="Calibri" w:hAnsi="Times New Roman" w:cs="Times New Roman"/>
                <w:sz w:val="24"/>
                <w:szCs w:val="24"/>
                <w:lang w:eastAsia="en-US"/>
              </w:rPr>
            </w:pPr>
            <w:r w:rsidRPr="00A8268C">
              <w:rPr>
                <w:rFonts w:ascii="Times New Roman" w:eastAsia="Calibri" w:hAnsi="Times New Roman" w:cs="Times New Roman"/>
                <w:bCs/>
                <w:sz w:val="24"/>
                <w:szCs w:val="24"/>
                <w:lang w:eastAsia="ar-SA"/>
              </w:rPr>
              <w:t>Garantijos trukmė ne mažesnė kaip 5 (penkeri) metai.</w:t>
            </w:r>
          </w:p>
        </w:tc>
        <w:tc>
          <w:tcPr>
            <w:tcW w:w="3390" w:type="dxa"/>
            <w:shd w:val="clear" w:color="auto" w:fill="auto"/>
          </w:tcPr>
          <w:p w14:paraId="3C70A7AC" w14:textId="77777777" w:rsidR="00183B56" w:rsidRPr="00A8268C" w:rsidRDefault="00183B56" w:rsidP="00A8268C">
            <w:pPr>
              <w:contextualSpacing/>
              <w:rPr>
                <w:rFonts w:ascii="Times New Roman" w:hAnsi="Times New Roman" w:cs="Times New Roman"/>
                <w:i/>
                <w:iCs/>
                <w:sz w:val="24"/>
                <w:szCs w:val="24"/>
              </w:rPr>
            </w:pPr>
            <w:r w:rsidRPr="00A8268C">
              <w:rPr>
                <w:rFonts w:ascii="Times New Roman" w:eastAsiaTheme="majorEastAsia" w:hAnsi="Times New Roman" w:cs="Times New Roman"/>
                <w:b/>
                <w:color w:val="FF0000"/>
                <w:sz w:val="24"/>
                <w:szCs w:val="24"/>
              </w:rPr>
              <w:t xml:space="preserve">ATITINKA/NEATITINKA </w:t>
            </w:r>
            <w:r w:rsidRPr="00A8268C">
              <w:rPr>
                <w:rFonts w:ascii="Times New Roman" w:hAnsi="Times New Roman" w:cs="Times New Roman"/>
                <w:i/>
                <w:iCs/>
                <w:color w:val="FF0000"/>
                <w:sz w:val="24"/>
                <w:szCs w:val="24"/>
              </w:rPr>
              <w:t xml:space="preserve">(nereikalingą išbraukti) </w:t>
            </w:r>
            <w:r w:rsidRPr="00A8268C">
              <w:rPr>
                <w:rFonts w:ascii="Times New Roman" w:eastAsiaTheme="majorEastAsia" w:hAnsi="Times New Roman" w:cs="Times New Roman"/>
                <w:b/>
                <w:color w:val="FF0000"/>
                <w:sz w:val="24"/>
                <w:szCs w:val="24"/>
              </w:rPr>
              <w:t>ir pateikti atitikimo aprašymą</w:t>
            </w:r>
            <w:r w:rsidRPr="00A8268C">
              <w:rPr>
                <w:rFonts w:ascii="Times New Roman" w:hAnsi="Times New Roman" w:cs="Times New Roman"/>
                <w:i/>
                <w:iCs/>
                <w:color w:val="FF0000"/>
                <w:sz w:val="24"/>
                <w:szCs w:val="24"/>
              </w:rPr>
              <w:t xml:space="preserve"> </w:t>
            </w:r>
          </w:p>
          <w:p w14:paraId="477A64E0" w14:textId="77777777" w:rsidR="00EE1AB3" w:rsidRPr="00A8268C" w:rsidRDefault="00EE1AB3" w:rsidP="00A8268C">
            <w:pPr>
              <w:contextualSpacing/>
              <w:rPr>
                <w:rFonts w:ascii="Times New Roman" w:hAnsi="Times New Roman" w:cs="Times New Roman"/>
                <w:i/>
                <w:iCs/>
                <w:sz w:val="24"/>
                <w:szCs w:val="24"/>
                <w:lang w:eastAsia="ar-SA"/>
              </w:rPr>
            </w:pPr>
            <w:r w:rsidRPr="00A8268C">
              <w:rPr>
                <w:rFonts w:ascii="Times New Roman" w:hAnsi="Times New Roman" w:cs="Times New Roman"/>
                <w:i/>
                <w:iCs/>
                <w:sz w:val="24"/>
                <w:szCs w:val="24"/>
                <w:lang w:eastAsia="ar-SA"/>
              </w:rPr>
              <w:t>Siūlomas parametras: garantija ________ m.</w:t>
            </w:r>
          </w:p>
          <w:p w14:paraId="3D7CB7A6" w14:textId="77777777" w:rsidR="00EE1AB3" w:rsidRPr="00A8268C" w:rsidRDefault="00EE1AB3" w:rsidP="00A8268C">
            <w:pPr>
              <w:contextualSpacing/>
              <w:rPr>
                <w:rFonts w:ascii="Times New Roman" w:hAnsi="Times New Roman" w:cs="Times New Roman"/>
                <w:sz w:val="24"/>
                <w:szCs w:val="24"/>
              </w:rPr>
            </w:pPr>
          </w:p>
        </w:tc>
      </w:tr>
    </w:tbl>
    <w:p w14:paraId="71338319" w14:textId="77777777" w:rsidR="00EE1AB3" w:rsidRPr="00EE1AB3" w:rsidRDefault="00EE1AB3" w:rsidP="00EE1AB3">
      <w:pPr>
        <w:spacing w:after="160" w:line="276" w:lineRule="auto"/>
        <w:contextualSpacing/>
        <w:jc w:val="both"/>
        <w:rPr>
          <w:rFonts w:ascii="Times New Roman" w:eastAsia="Calibri" w:hAnsi="Times New Roman" w:cs="Times New Roman"/>
          <w:i/>
          <w:iCs/>
          <w:sz w:val="21"/>
          <w:szCs w:val="20"/>
          <w:lang w:eastAsia="en-US"/>
          <w14:ligatures w14:val="none"/>
        </w:rPr>
      </w:pPr>
      <w:r w:rsidRPr="00EE1AB3">
        <w:rPr>
          <w:rFonts w:ascii="Times New Roman" w:eastAsia="Calibri" w:hAnsi="Times New Roman" w:cs="Times New Roman"/>
          <w:b/>
          <w:bCs/>
          <w:i/>
          <w:iCs/>
          <w:sz w:val="21"/>
          <w:szCs w:val="20"/>
          <w:lang w:eastAsia="en-US"/>
          <w14:ligatures w14:val="none"/>
        </w:rPr>
        <w:t>Visos pirkimo dokumente esančios nuorodos į standartą, techninį liudijimą ar bendrąsias technines specifikacijas reiškia, kad perkančioji organizacija priima ir kitus dalyvių lygiaverčių priemonių įrodymus</w:t>
      </w:r>
      <w:r w:rsidRPr="00EE1AB3">
        <w:rPr>
          <w:rFonts w:ascii="Times New Roman" w:eastAsia="Calibri" w:hAnsi="Times New Roman" w:cs="Times New Roman"/>
          <w:i/>
          <w:iCs/>
          <w:sz w:val="21"/>
          <w:szCs w:val="20"/>
          <w:lang w:eastAsia="en-US"/>
          <w14:ligatures w14:val="none"/>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60394B31" w14:textId="77777777" w:rsidR="00EE1AB3" w:rsidRPr="00EE1AB3" w:rsidRDefault="00EE1AB3" w:rsidP="00EE1AB3">
      <w:pPr>
        <w:spacing w:after="160" w:line="276" w:lineRule="auto"/>
        <w:rPr>
          <w:rFonts w:asciiTheme="minorHAnsi" w:eastAsiaTheme="minorEastAsia" w:hAnsiTheme="minorHAnsi" w:cstheme="minorBidi"/>
          <w:sz w:val="21"/>
          <w:szCs w:val="21"/>
          <w14:ligatures w14:val="none"/>
        </w:rPr>
      </w:pPr>
    </w:p>
    <w:p w14:paraId="11069369" w14:textId="77777777" w:rsidR="00EE1AB3" w:rsidRPr="00EE1AB3" w:rsidRDefault="00EE1AB3" w:rsidP="00EE1AB3">
      <w:pPr>
        <w:rPr>
          <w:rFonts w:ascii="Times New Roman" w:eastAsiaTheme="minorEastAsia" w:hAnsi="Times New Roman" w:cs="Times New Roman"/>
          <w:sz w:val="24"/>
          <w:szCs w:val="24"/>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E1AB3" w:rsidRPr="00EE1AB3" w14:paraId="5BC98FEE" w14:textId="77777777" w:rsidTr="0039181F">
        <w:trPr>
          <w:trHeight w:val="186"/>
        </w:trPr>
        <w:tc>
          <w:tcPr>
            <w:tcW w:w="3870" w:type="dxa"/>
            <w:tcBorders>
              <w:top w:val="single" w:sz="4" w:space="0" w:color="auto"/>
              <w:left w:val="nil"/>
              <w:bottom w:val="nil"/>
              <w:right w:val="nil"/>
            </w:tcBorders>
          </w:tcPr>
          <w:p w14:paraId="4451D93E" w14:textId="77777777" w:rsidR="00EE1AB3" w:rsidRPr="00EE1AB3" w:rsidRDefault="00EE1AB3" w:rsidP="00EE1AB3">
            <w:pPr>
              <w:rPr>
                <w:rFonts w:ascii="Times New Roman" w:eastAsiaTheme="minorEastAsia" w:hAnsi="Times New Roman" w:cs="Times New Roman"/>
                <w:color w:val="808080" w:themeColor="background1" w:themeShade="80"/>
                <w:sz w:val="24"/>
                <w:szCs w:val="24"/>
                <w:vertAlign w:val="superscript"/>
                <w14:ligatures w14:val="none"/>
              </w:rPr>
            </w:pPr>
            <w:r w:rsidRPr="00EE1AB3">
              <w:rPr>
                <w:rFonts w:ascii="Times New Roman" w:eastAsiaTheme="minorEastAsia" w:hAnsi="Times New Roman" w:cs="Times New Roman"/>
                <w:i/>
                <w:color w:val="808080" w:themeColor="background1" w:themeShade="80"/>
                <w:sz w:val="24"/>
                <w:szCs w:val="24"/>
                <w:vertAlign w:val="superscript"/>
                <w14:ligatures w14:val="none"/>
              </w:rPr>
              <w:t>(Tiekėjo arba jo įgalioto asmens pareigų pavadinimas)</w:t>
            </w:r>
          </w:p>
        </w:tc>
        <w:tc>
          <w:tcPr>
            <w:tcW w:w="604" w:type="dxa"/>
            <w:tcBorders>
              <w:top w:val="nil"/>
              <w:left w:val="nil"/>
              <w:bottom w:val="nil"/>
              <w:right w:val="nil"/>
            </w:tcBorders>
          </w:tcPr>
          <w:p w14:paraId="1307FEE9" w14:textId="77777777" w:rsidR="00EE1AB3" w:rsidRPr="00EE1AB3" w:rsidRDefault="00EE1AB3" w:rsidP="00EE1AB3">
            <w:pPr>
              <w:rPr>
                <w:rFonts w:ascii="Times New Roman" w:eastAsiaTheme="minorEastAsia" w:hAnsi="Times New Roman" w:cs="Times New Roman"/>
                <w:color w:val="808080" w:themeColor="background1" w:themeShade="80"/>
                <w:sz w:val="24"/>
                <w:szCs w:val="24"/>
                <w:vertAlign w:val="superscript"/>
                <w14:ligatures w14:val="none"/>
              </w:rPr>
            </w:pPr>
          </w:p>
        </w:tc>
        <w:tc>
          <w:tcPr>
            <w:tcW w:w="1980" w:type="dxa"/>
            <w:tcBorders>
              <w:top w:val="single" w:sz="4" w:space="0" w:color="auto"/>
              <w:left w:val="nil"/>
              <w:bottom w:val="nil"/>
              <w:right w:val="nil"/>
            </w:tcBorders>
            <w:hideMark/>
          </w:tcPr>
          <w:p w14:paraId="34CAECE3" w14:textId="77777777" w:rsidR="00EE1AB3" w:rsidRPr="00EE1AB3" w:rsidRDefault="00EE1AB3" w:rsidP="00EE1AB3">
            <w:pPr>
              <w:jc w:val="center"/>
              <w:rPr>
                <w:rFonts w:ascii="Times New Roman" w:eastAsiaTheme="minorEastAsia" w:hAnsi="Times New Roman" w:cs="Times New Roman"/>
                <w:color w:val="808080" w:themeColor="background1" w:themeShade="80"/>
                <w:sz w:val="24"/>
                <w:szCs w:val="24"/>
                <w:vertAlign w:val="superscript"/>
                <w14:ligatures w14:val="none"/>
              </w:rPr>
            </w:pPr>
            <w:r w:rsidRPr="00EE1AB3">
              <w:rPr>
                <w:rFonts w:ascii="Times New Roman" w:eastAsiaTheme="minorEastAsia" w:hAnsi="Times New Roman" w:cs="Times New Roman"/>
                <w:i/>
                <w:color w:val="808080" w:themeColor="background1" w:themeShade="80"/>
                <w:sz w:val="24"/>
                <w:szCs w:val="24"/>
                <w:vertAlign w:val="superscript"/>
                <w14:ligatures w14:val="none"/>
              </w:rPr>
              <w:t>(Parašas)</w:t>
            </w:r>
          </w:p>
        </w:tc>
        <w:tc>
          <w:tcPr>
            <w:tcW w:w="701" w:type="dxa"/>
            <w:tcBorders>
              <w:top w:val="nil"/>
              <w:left w:val="nil"/>
              <w:bottom w:val="nil"/>
              <w:right w:val="nil"/>
            </w:tcBorders>
          </w:tcPr>
          <w:p w14:paraId="67EE9BCD" w14:textId="77777777" w:rsidR="00EE1AB3" w:rsidRPr="00EE1AB3" w:rsidRDefault="00EE1AB3" w:rsidP="00EE1AB3">
            <w:pPr>
              <w:rPr>
                <w:rFonts w:ascii="Times New Roman" w:eastAsiaTheme="minorEastAsia" w:hAnsi="Times New Roman" w:cs="Times New Roman"/>
                <w:color w:val="808080" w:themeColor="background1" w:themeShade="80"/>
                <w:sz w:val="24"/>
                <w:szCs w:val="24"/>
                <w:vertAlign w:val="superscript"/>
                <w14:ligatures w14:val="none"/>
              </w:rPr>
            </w:pPr>
          </w:p>
        </w:tc>
        <w:tc>
          <w:tcPr>
            <w:tcW w:w="2655" w:type="dxa"/>
            <w:tcBorders>
              <w:top w:val="single" w:sz="4" w:space="0" w:color="auto"/>
              <w:left w:val="nil"/>
              <w:bottom w:val="nil"/>
              <w:right w:val="nil"/>
            </w:tcBorders>
            <w:hideMark/>
          </w:tcPr>
          <w:p w14:paraId="47DBF16C" w14:textId="77777777" w:rsidR="00EE1AB3" w:rsidRPr="00EE1AB3" w:rsidRDefault="00EE1AB3" w:rsidP="00EE1AB3">
            <w:pPr>
              <w:jc w:val="right"/>
              <w:rPr>
                <w:rFonts w:ascii="Times New Roman" w:eastAsiaTheme="minorEastAsia" w:hAnsi="Times New Roman" w:cs="Times New Roman"/>
                <w:color w:val="808080" w:themeColor="background1" w:themeShade="80"/>
                <w:sz w:val="24"/>
                <w:szCs w:val="24"/>
                <w:vertAlign w:val="superscript"/>
                <w14:ligatures w14:val="none"/>
              </w:rPr>
            </w:pPr>
            <w:r w:rsidRPr="00EE1AB3">
              <w:rPr>
                <w:rFonts w:ascii="Times New Roman" w:eastAsiaTheme="minorEastAsia" w:hAnsi="Times New Roman" w:cs="Times New Roman"/>
                <w:i/>
                <w:color w:val="808080" w:themeColor="background1" w:themeShade="80"/>
                <w:sz w:val="24"/>
                <w:szCs w:val="24"/>
                <w:vertAlign w:val="superscript"/>
                <w14:ligatures w14:val="none"/>
              </w:rPr>
              <w:t>(Vardas, pavardė)</w:t>
            </w:r>
          </w:p>
        </w:tc>
      </w:tr>
    </w:tbl>
    <w:p w14:paraId="5EA3732D" w14:textId="77777777" w:rsidR="00EE1AB3" w:rsidRPr="00EE1AB3" w:rsidRDefault="00EE1AB3" w:rsidP="00EE1AB3">
      <w:pPr>
        <w:spacing w:after="160" w:line="276" w:lineRule="auto"/>
        <w:rPr>
          <w:rFonts w:asciiTheme="minorHAnsi" w:eastAsiaTheme="minorEastAsia" w:hAnsiTheme="minorHAnsi" w:cstheme="minorBidi"/>
          <w:sz w:val="21"/>
          <w:szCs w:val="21"/>
          <w14:ligatures w14:val="none"/>
        </w:rPr>
      </w:pPr>
    </w:p>
    <w:p w14:paraId="70E254C5" w14:textId="77777777" w:rsidR="00EE1AB3" w:rsidRPr="00E55A77" w:rsidRDefault="00EE1AB3" w:rsidP="00E55A77">
      <w:pPr>
        <w:ind w:firstLine="709"/>
        <w:rPr>
          <w:rFonts w:ascii="Times New Roman" w:hAnsi="Times New Roman" w:cs="Times New Roman"/>
          <w:b/>
          <w:bCs/>
          <w:sz w:val="24"/>
          <w:szCs w:val="24"/>
        </w:rPr>
      </w:pPr>
    </w:p>
    <w:p w14:paraId="34E6CAFB" w14:textId="77777777" w:rsidR="00EE1AB3" w:rsidRDefault="00EE1AB3"/>
    <w:sectPr w:rsidR="00EE1AB3" w:rsidSect="00E55A7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0A2C" w14:textId="77777777" w:rsidR="00E61E30" w:rsidRDefault="00E61E30" w:rsidP="00EE1AB3">
      <w:r>
        <w:separator/>
      </w:r>
    </w:p>
  </w:endnote>
  <w:endnote w:type="continuationSeparator" w:id="0">
    <w:p w14:paraId="177BE136" w14:textId="77777777" w:rsidR="00E61E30" w:rsidRDefault="00E61E30" w:rsidP="00EE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799D" w14:textId="77777777" w:rsidR="00E61E30" w:rsidRDefault="00E61E30" w:rsidP="00EE1AB3">
      <w:r>
        <w:separator/>
      </w:r>
    </w:p>
  </w:footnote>
  <w:footnote w:type="continuationSeparator" w:id="0">
    <w:p w14:paraId="51726D7D" w14:textId="77777777" w:rsidR="00E61E30" w:rsidRDefault="00E61E30" w:rsidP="00EE1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782625"/>
      <w:docPartObj>
        <w:docPartGallery w:val="Page Numbers (Top of Page)"/>
        <w:docPartUnique/>
      </w:docPartObj>
    </w:sdtPr>
    <w:sdtEndPr>
      <w:rPr>
        <w:rFonts w:ascii="Times New Roman" w:hAnsi="Times New Roman" w:cs="Times New Roman"/>
        <w:sz w:val="24"/>
        <w:szCs w:val="24"/>
      </w:rPr>
    </w:sdtEndPr>
    <w:sdtContent>
      <w:p w14:paraId="4E2E4230" w14:textId="32D95D49" w:rsidR="00EE1AB3" w:rsidRPr="00E55A77" w:rsidRDefault="00EE1AB3">
        <w:pPr>
          <w:pStyle w:val="Header"/>
          <w:jc w:val="center"/>
          <w:rPr>
            <w:rFonts w:ascii="Times New Roman" w:hAnsi="Times New Roman" w:cs="Times New Roman"/>
            <w:sz w:val="24"/>
            <w:szCs w:val="24"/>
          </w:rPr>
        </w:pPr>
        <w:r w:rsidRPr="00E55A77">
          <w:rPr>
            <w:rFonts w:ascii="Times New Roman" w:hAnsi="Times New Roman" w:cs="Times New Roman"/>
            <w:sz w:val="24"/>
            <w:szCs w:val="24"/>
          </w:rPr>
          <w:fldChar w:fldCharType="begin"/>
        </w:r>
        <w:r w:rsidRPr="00E55A77">
          <w:rPr>
            <w:rFonts w:ascii="Times New Roman" w:hAnsi="Times New Roman" w:cs="Times New Roman"/>
            <w:sz w:val="24"/>
            <w:szCs w:val="24"/>
          </w:rPr>
          <w:instrText>PAGE   \* MERGEFORMAT</w:instrText>
        </w:r>
        <w:r w:rsidRPr="00E55A77">
          <w:rPr>
            <w:rFonts w:ascii="Times New Roman" w:hAnsi="Times New Roman" w:cs="Times New Roman"/>
            <w:sz w:val="24"/>
            <w:szCs w:val="24"/>
          </w:rPr>
          <w:fldChar w:fldCharType="separate"/>
        </w:r>
        <w:r w:rsidRPr="00E55A77">
          <w:rPr>
            <w:rFonts w:ascii="Times New Roman" w:hAnsi="Times New Roman" w:cs="Times New Roman"/>
            <w:sz w:val="24"/>
            <w:szCs w:val="24"/>
          </w:rPr>
          <w:t>2</w:t>
        </w:r>
        <w:r w:rsidRPr="00E55A77">
          <w:rPr>
            <w:rFonts w:ascii="Times New Roman" w:hAnsi="Times New Roman" w:cs="Times New Roman"/>
            <w:sz w:val="24"/>
            <w:szCs w:val="24"/>
          </w:rPr>
          <w:fldChar w:fldCharType="end"/>
        </w:r>
      </w:p>
    </w:sdtContent>
  </w:sdt>
  <w:p w14:paraId="0FE643A1" w14:textId="77777777" w:rsidR="00EE1AB3" w:rsidRDefault="00EE1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22650"/>
    <w:multiLevelType w:val="hybridMultilevel"/>
    <w:tmpl w:val="F4FCED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426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B3"/>
    <w:rsid w:val="0004265E"/>
    <w:rsid w:val="00105A2C"/>
    <w:rsid w:val="00183B56"/>
    <w:rsid w:val="003C0FA0"/>
    <w:rsid w:val="003F16FD"/>
    <w:rsid w:val="004A0F38"/>
    <w:rsid w:val="00536786"/>
    <w:rsid w:val="00625C44"/>
    <w:rsid w:val="00695A88"/>
    <w:rsid w:val="006C6546"/>
    <w:rsid w:val="00731B2E"/>
    <w:rsid w:val="009E3D96"/>
    <w:rsid w:val="00A05EB0"/>
    <w:rsid w:val="00A8268C"/>
    <w:rsid w:val="00A94559"/>
    <w:rsid w:val="00C30667"/>
    <w:rsid w:val="00D76214"/>
    <w:rsid w:val="00E10A79"/>
    <w:rsid w:val="00E55A77"/>
    <w:rsid w:val="00E61E30"/>
    <w:rsid w:val="00EE1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E2F4"/>
  <w15:chartTrackingRefBased/>
  <w15:docId w15:val="{DB5FD1B8-4BE2-4FEA-8138-9CEC9AA3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AB3"/>
    <w:pPr>
      <w:spacing w:after="0" w:line="240" w:lineRule="auto"/>
    </w:pPr>
    <w:rPr>
      <w:rFonts w:ascii="Aptos" w:hAnsi="Aptos" w:cs="Aptos"/>
      <w:kern w:val="0"/>
      <w:sz w:val="22"/>
      <w:szCs w:val="22"/>
      <w:lang w:eastAsia="lt-LT"/>
    </w:rPr>
  </w:style>
  <w:style w:type="paragraph" w:styleId="Heading1">
    <w:name w:val="heading 1"/>
    <w:basedOn w:val="Normal"/>
    <w:next w:val="Normal"/>
    <w:link w:val="Heading1Char"/>
    <w:uiPriority w:val="9"/>
    <w:qFormat/>
    <w:rsid w:val="00EE1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A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A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A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A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AB3"/>
    <w:rPr>
      <w:rFonts w:eastAsiaTheme="majorEastAsia" w:cstheme="majorBidi"/>
      <w:color w:val="272727" w:themeColor="text1" w:themeTint="D8"/>
    </w:rPr>
  </w:style>
  <w:style w:type="paragraph" w:styleId="Title">
    <w:name w:val="Title"/>
    <w:basedOn w:val="Normal"/>
    <w:next w:val="Normal"/>
    <w:link w:val="TitleChar"/>
    <w:uiPriority w:val="10"/>
    <w:qFormat/>
    <w:rsid w:val="00EE1A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AB3"/>
    <w:pPr>
      <w:spacing w:before="160"/>
      <w:jc w:val="center"/>
    </w:pPr>
    <w:rPr>
      <w:i/>
      <w:iCs/>
      <w:color w:val="404040" w:themeColor="text1" w:themeTint="BF"/>
    </w:rPr>
  </w:style>
  <w:style w:type="character" w:customStyle="1" w:styleId="QuoteChar">
    <w:name w:val="Quote Char"/>
    <w:basedOn w:val="DefaultParagraphFont"/>
    <w:link w:val="Quote"/>
    <w:uiPriority w:val="29"/>
    <w:rsid w:val="00EE1AB3"/>
    <w:rPr>
      <w:i/>
      <w:iCs/>
      <w:color w:val="404040" w:themeColor="text1" w:themeTint="BF"/>
    </w:rPr>
  </w:style>
  <w:style w:type="paragraph" w:styleId="ListParagraph">
    <w:name w:val="List Paragraph"/>
    <w:basedOn w:val="Normal"/>
    <w:uiPriority w:val="34"/>
    <w:qFormat/>
    <w:rsid w:val="00EE1AB3"/>
    <w:pPr>
      <w:ind w:left="720"/>
      <w:contextualSpacing/>
    </w:pPr>
  </w:style>
  <w:style w:type="character" w:styleId="IntenseEmphasis">
    <w:name w:val="Intense Emphasis"/>
    <w:basedOn w:val="DefaultParagraphFont"/>
    <w:uiPriority w:val="21"/>
    <w:qFormat/>
    <w:rsid w:val="00EE1AB3"/>
    <w:rPr>
      <w:i/>
      <w:iCs/>
      <w:color w:val="0F4761" w:themeColor="accent1" w:themeShade="BF"/>
    </w:rPr>
  </w:style>
  <w:style w:type="paragraph" w:styleId="IntenseQuote">
    <w:name w:val="Intense Quote"/>
    <w:basedOn w:val="Normal"/>
    <w:next w:val="Normal"/>
    <w:link w:val="IntenseQuoteChar"/>
    <w:uiPriority w:val="30"/>
    <w:qFormat/>
    <w:rsid w:val="00EE1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AB3"/>
    <w:rPr>
      <w:i/>
      <w:iCs/>
      <w:color w:val="0F4761" w:themeColor="accent1" w:themeShade="BF"/>
    </w:rPr>
  </w:style>
  <w:style w:type="character" w:styleId="IntenseReference">
    <w:name w:val="Intense Reference"/>
    <w:basedOn w:val="DefaultParagraphFont"/>
    <w:uiPriority w:val="32"/>
    <w:qFormat/>
    <w:rsid w:val="00EE1AB3"/>
    <w:rPr>
      <w:b/>
      <w:bCs/>
      <w:smallCaps/>
      <w:color w:val="0F4761" w:themeColor="accent1" w:themeShade="BF"/>
      <w:spacing w:val="5"/>
    </w:rPr>
  </w:style>
  <w:style w:type="paragraph" w:styleId="Revision">
    <w:name w:val="Revision"/>
    <w:hidden/>
    <w:uiPriority w:val="99"/>
    <w:semiHidden/>
    <w:rsid w:val="00EE1AB3"/>
    <w:pPr>
      <w:spacing w:after="0" w:line="240" w:lineRule="auto"/>
    </w:pPr>
    <w:rPr>
      <w:rFonts w:ascii="Aptos" w:hAnsi="Aptos" w:cs="Aptos"/>
      <w:kern w:val="0"/>
      <w:sz w:val="22"/>
      <w:szCs w:val="22"/>
      <w:lang w:eastAsia="lt-LT"/>
    </w:rPr>
  </w:style>
  <w:style w:type="paragraph" w:styleId="Header">
    <w:name w:val="header"/>
    <w:basedOn w:val="Normal"/>
    <w:link w:val="HeaderChar"/>
    <w:uiPriority w:val="99"/>
    <w:unhideWhenUsed/>
    <w:rsid w:val="00EE1AB3"/>
    <w:pPr>
      <w:tabs>
        <w:tab w:val="center" w:pos="4513"/>
        <w:tab w:val="right" w:pos="9026"/>
      </w:tabs>
    </w:pPr>
  </w:style>
  <w:style w:type="character" w:customStyle="1" w:styleId="HeaderChar">
    <w:name w:val="Header Char"/>
    <w:basedOn w:val="DefaultParagraphFont"/>
    <w:link w:val="Header"/>
    <w:uiPriority w:val="99"/>
    <w:rsid w:val="00EE1AB3"/>
    <w:rPr>
      <w:rFonts w:ascii="Aptos" w:hAnsi="Aptos" w:cs="Aptos"/>
      <w:kern w:val="0"/>
      <w:sz w:val="22"/>
      <w:szCs w:val="22"/>
      <w:lang w:eastAsia="lt-LT"/>
    </w:rPr>
  </w:style>
  <w:style w:type="paragraph" w:styleId="Footer">
    <w:name w:val="footer"/>
    <w:basedOn w:val="Normal"/>
    <w:link w:val="FooterChar"/>
    <w:uiPriority w:val="99"/>
    <w:unhideWhenUsed/>
    <w:rsid w:val="00EE1AB3"/>
    <w:pPr>
      <w:tabs>
        <w:tab w:val="center" w:pos="4513"/>
        <w:tab w:val="right" w:pos="9026"/>
      </w:tabs>
    </w:pPr>
  </w:style>
  <w:style w:type="character" w:customStyle="1" w:styleId="FooterChar">
    <w:name w:val="Footer Char"/>
    <w:basedOn w:val="DefaultParagraphFont"/>
    <w:link w:val="Footer"/>
    <w:uiPriority w:val="99"/>
    <w:rsid w:val="00EE1AB3"/>
    <w:rPr>
      <w:rFonts w:ascii="Aptos" w:hAnsi="Aptos" w:cs="Aptos"/>
      <w:kern w:val="0"/>
      <w:sz w:val="22"/>
      <w:szCs w:val="22"/>
      <w:lang w:eastAsia="lt-LT"/>
    </w:rPr>
  </w:style>
  <w:style w:type="table" w:styleId="TableGrid">
    <w:name w:val="Table Grid"/>
    <w:basedOn w:val="TableNormal"/>
    <w:rsid w:val="00EE1AB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38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8768</Words>
  <Characters>4999</Characters>
  <Application>Microsoft Office Word</Application>
  <DocSecurity>0</DocSecurity>
  <Lines>41</Lines>
  <Paragraphs>27</Paragraphs>
  <ScaleCrop>false</ScaleCrop>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dcterms:created xsi:type="dcterms:W3CDTF">2025-01-23T11:06:00Z</dcterms:created>
  <dcterms:modified xsi:type="dcterms:W3CDTF">2025-01-23T11:06:00Z</dcterms:modified>
</cp:coreProperties>
</file>