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D3D489" w14:textId="26C978BD" w:rsidR="00C2498D" w:rsidRPr="0001212F" w:rsidRDefault="00C2498D" w:rsidP="004E4612">
      <w:pPr>
        <w:spacing w:after="120" w:line="20" w:lineRule="atLeast"/>
        <w:contextualSpacing/>
        <w:jc w:val="center"/>
        <w:rPr>
          <w:b/>
          <w:bCs/>
          <w:sz w:val="24"/>
          <w:szCs w:val="24"/>
        </w:rPr>
      </w:pPr>
    </w:p>
    <w:p w14:paraId="7964EB27" w14:textId="638F9B7B" w:rsidR="0001212F" w:rsidRPr="0001212F" w:rsidRDefault="0001212F" w:rsidP="0001212F">
      <w:pPr>
        <w:spacing w:line="276" w:lineRule="auto"/>
        <w:contextualSpacing/>
        <w:jc w:val="center"/>
        <w:rPr>
          <w:rFonts w:ascii="Times New Roman" w:hAnsi="Times New Roman" w:cs="Times New Roman"/>
          <w:sz w:val="24"/>
          <w:szCs w:val="24"/>
        </w:rPr>
      </w:pPr>
      <w:r w:rsidRPr="0001212F">
        <w:rPr>
          <w:rFonts w:ascii="Times New Roman" w:hAnsi="Times New Roman" w:cs="Times New Roman"/>
          <w:sz w:val="24"/>
          <w:szCs w:val="24"/>
        </w:rPr>
        <w:t xml:space="preserve">Pirkimą vykdo </w:t>
      </w:r>
      <w:r w:rsidRPr="0001212F">
        <w:rPr>
          <w:rFonts w:ascii="Times New Roman" w:hAnsi="Times New Roman" w:cs="Times New Roman"/>
          <w:sz w:val="24"/>
          <w:szCs w:val="24"/>
          <w:u w:val="single"/>
        </w:rPr>
        <w:t>įgaliotoji</w:t>
      </w:r>
      <w:r w:rsidRPr="0001212F">
        <w:rPr>
          <w:rFonts w:ascii="Times New Roman" w:hAnsi="Times New Roman" w:cs="Times New Roman"/>
          <w:sz w:val="24"/>
          <w:szCs w:val="24"/>
        </w:rPr>
        <w:t xml:space="preserve"> perkančioji organizacija</w:t>
      </w:r>
    </w:p>
    <w:p w14:paraId="7562BE8B" w14:textId="77777777" w:rsidR="0001212F" w:rsidRPr="0001212F" w:rsidRDefault="0001212F" w:rsidP="0001212F">
      <w:pPr>
        <w:spacing w:line="276" w:lineRule="auto"/>
        <w:contextualSpacing/>
        <w:jc w:val="center"/>
        <w:rPr>
          <w:rFonts w:ascii="Times New Roman" w:eastAsiaTheme="minorEastAsia" w:hAnsi="Times New Roman" w:cs="Times New Roman"/>
          <w:sz w:val="24"/>
          <w:szCs w:val="24"/>
          <w:lang w:eastAsia="lt-LT"/>
          <w14:ligatures w14:val="none"/>
        </w:rPr>
      </w:pPr>
    </w:p>
    <w:p w14:paraId="5E578E90" w14:textId="6A9DED8E" w:rsidR="005F13F0" w:rsidRPr="0001212F" w:rsidRDefault="00995523" w:rsidP="00FF63B8">
      <w:pPr>
        <w:spacing w:after="240" w:line="20" w:lineRule="atLeast"/>
        <w:jc w:val="center"/>
        <w:rPr>
          <w:rFonts w:ascii="Times New Roman" w:hAnsi="Times New Roman" w:cs="Times New Roman"/>
          <w:b/>
          <w:bCs/>
          <w:color w:val="3B3838" w:themeColor="background2" w:themeShade="40"/>
          <w:sz w:val="28"/>
          <w:szCs w:val="28"/>
        </w:rPr>
      </w:pPr>
      <w:r w:rsidRPr="0001212F">
        <w:rPr>
          <w:rFonts w:ascii="Times New Roman" w:hAnsi="Times New Roman" w:cs="Times New Roman"/>
          <w:b/>
          <w:bCs/>
          <w:color w:val="3B3838" w:themeColor="background2" w:themeShade="40"/>
          <w:sz w:val="28"/>
          <w:szCs w:val="28"/>
        </w:rPr>
        <w:t xml:space="preserve">Panevėžio miesto savivaldybės administracija </w:t>
      </w:r>
    </w:p>
    <w:p w14:paraId="34A92274" w14:textId="35271214" w:rsidR="0043588F" w:rsidRPr="0001212F" w:rsidRDefault="0043588F" w:rsidP="00FF63B8">
      <w:pPr>
        <w:pStyle w:val="Default"/>
        <w:spacing w:line="276" w:lineRule="auto"/>
        <w:jc w:val="center"/>
        <w:rPr>
          <w:color w:val="3B3838" w:themeColor="background2" w:themeShade="40"/>
        </w:rPr>
      </w:pPr>
      <w:r w:rsidRPr="0001212F">
        <w:rPr>
          <w:color w:val="3B3838" w:themeColor="background2" w:themeShade="40"/>
        </w:rPr>
        <w:t xml:space="preserve">Biudžetinė įstaiga, </w:t>
      </w:r>
      <w:r w:rsidR="00C2498D" w:rsidRPr="0001212F">
        <w:t xml:space="preserve">kodas 288724610, </w:t>
      </w:r>
      <w:r w:rsidRPr="0001212F">
        <w:rPr>
          <w:color w:val="3B3838" w:themeColor="background2" w:themeShade="40"/>
        </w:rPr>
        <w:t xml:space="preserve">Laisvės a. 20, LT-35200 Panevėžys, tel. +370 45 501360, el. p. </w:t>
      </w:r>
      <w:hyperlink r:id="rId11" w:history="1">
        <w:r w:rsidRPr="0001212F">
          <w:rPr>
            <w:color w:val="3B3838" w:themeColor="background2" w:themeShade="40"/>
          </w:rPr>
          <w:t>administracija@panevezys.lt</w:t>
        </w:r>
      </w:hyperlink>
    </w:p>
    <w:p w14:paraId="5D0B5E56" w14:textId="579B7C0E" w:rsidR="0043588F" w:rsidRPr="00A75280" w:rsidRDefault="0043588F" w:rsidP="0043588F">
      <w:pPr>
        <w:spacing w:after="120" w:line="20" w:lineRule="atLeast"/>
        <w:contextualSpacing/>
        <w:jc w:val="center"/>
        <w:rPr>
          <w:rFonts w:ascii="Times New Roman" w:hAnsi="Times New Roman" w:cs="Times New Roman"/>
          <w:color w:val="00B050"/>
        </w:rPr>
      </w:pPr>
    </w:p>
    <w:p w14:paraId="4B92F888" w14:textId="62A247AF" w:rsidR="00C32E53" w:rsidRPr="00A75280" w:rsidRDefault="00EB164F" w:rsidP="00DE7037">
      <w:pPr>
        <w:tabs>
          <w:tab w:val="left" w:pos="870"/>
        </w:tabs>
        <w:spacing w:after="120" w:line="20" w:lineRule="atLeast"/>
        <w:contextualSpacing/>
        <w:rPr>
          <w:rFonts w:ascii="Times New Roman" w:hAnsi="Times New Roman" w:cs="Times New Roman"/>
          <w:color w:val="00B050"/>
        </w:rPr>
      </w:pPr>
      <w:r w:rsidRPr="00A75280">
        <w:rPr>
          <w:rFonts w:ascii="Times New Roman" w:hAnsi="Times New Roman" w:cs="Times New Roman"/>
          <w:color w:val="00B050"/>
        </w:rPr>
        <w:tab/>
      </w:r>
    </w:p>
    <w:p w14:paraId="6AE897FB" w14:textId="77777777" w:rsidR="00C2498D" w:rsidRPr="00A75280" w:rsidRDefault="00C2498D" w:rsidP="00DE7037">
      <w:pPr>
        <w:tabs>
          <w:tab w:val="left" w:pos="870"/>
        </w:tabs>
        <w:spacing w:after="120" w:line="20" w:lineRule="atLeast"/>
        <w:contextualSpacing/>
        <w:rPr>
          <w:rFonts w:ascii="Times New Roman" w:hAnsi="Times New Roman" w:cs="Times New Roman"/>
          <w:color w:val="00B050"/>
        </w:rPr>
      </w:pPr>
    </w:p>
    <w:p w14:paraId="47B8E29B" w14:textId="1ADA2B87" w:rsidR="00D526C8" w:rsidRPr="00A75280" w:rsidRDefault="00D526C8" w:rsidP="004E4612">
      <w:pPr>
        <w:spacing w:after="120" w:line="20" w:lineRule="atLeast"/>
        <w:contextualSpacing/>
        <w:jc w:val="center"/>
        <w:rPr>
          <w:rFonts w:ascii="Times New Roman" w:hAnsi="Times New Roman" w:cs="Times New Roman"/>
          <w:sz w:val="24"/>
          <w:szCs w:val="24"/>
        </w:rPr>
      </w:pPr>
    </w:p>
    <w:p w14:paraId="3EC49E01" w14:textId="7FA2180A" w:rsidR="00D526C8" w:rsidRPr="00A75280" w:rsidRDefault="00D526C8" w:rsidP="004E4612">
      <w:pPr>
        <w:spacing w:after="120" w:line="20" w:lineRule="atLeast"/>
        <w:ind w:left="5245"/>
        <w:contextualSpacing/>
        <w:rPr>
          <w:rFonts w:ascii="Times New Roman" w:hAnsi="Times New Roman" w:cs="Times New Roman"/>
          <w:sz w:val="24"/>
          <w:szCs w:val="24"/>
        </w:rPr>
      </w:pPr>
      <w:r w:rsidRPr="00A75280">
        <w:rPr>
          <w:rFonts w:ascii="Times New Roman" w:hAnsi="Times New Roman" w:cs="Times New Roman"/>
          <w:sz w:val="24"/>
          <w:szCs w:val="24"/>
        </w:rPr>
        <w:t xml:space="preserve">PATVIRTINTA </w:t>
      </w:r>
    </w:p>
    <w:p w14:paraId="1580ED72" w14:textId="72C310D2" w:rsidR="001C24BC" w:rsidRPr="00A75280" w:rsidRDefault="00A458FC" w:rsidP="004E4612">
      <w:pPr>
        <w:spacing w:after="120" w:line="20" w:lineRule="atLeast"/>
        <w:ind w:left="5245"/>
        <w:contextualSpacing/>
        <w:rPr>
          <w:rFonts w:ascii="Times New Roman" w:hAnsi="Times New Roman" w:cs="Times New Roman"/>
          <w:sz w:val="24"/>
          <w:szCs w:val="24"/>
        </w:rPr>
      </w:pPr>
      <w:r>
        <w:rPr>
          <w:rFonts w:ascii="Times New Roman" w:hAnsi="Times New Roman" w:cs="Times New Roman"/>
          <w:sz w:val="24"/>
          <w:szCs w:val="24"/>
        </w:rPr>
        <w:t>Panevėžio miesto savivaldybės kontroliuojamų (valdomų) perkančiųjų organizacijų viešiesiems pirkimams vykdyti</w:t>
      </w:r>
      <w:r w:rsidR="001C24BC" w:rsidRPr="00A75280">
        <w:rPr>
          <w:rFonts w:ascii="Times New Roman" w:hAnsi="Times New Roman" w:cs="Times New Roman"/>
          <w:sz w:val="24"/>
          <w:szCs w:val="24"/>
        </w:rPr>
        <w:t xml:space="preserve"> komisijos </w:t>
      </w:r>
      <w:r w:rsidR="00057C16" w:rsidRPr="009E32FB">
        <w:rPr>
          <w:rFonts w:ascii="Times New Roman" w:hAnsi="Times New Roman" w:cs="Times New Roman"/>
          <w:sz w:val="24"/>
          <w:szCs w:val="24"/>
        </w:rPr>
        <w:t>2026-0</w:t>
      </w:r>
      <w:r w:rsidR="00704A52">
        <w:rPr>
          <w:rFonts w:ascii="Times New Roman" w:hAnsi="Times New Roman" w:cs="Times New Roman"/>
          <w:sz w:val="24"/>
          <w:szCs w:val="24"/>
        </w:rPr>
        <w:t>7</w:t>
      </w:r>
      <w:r w:rsidR="00057C16" w:rsidRPr="009E32FB">
        <w:rPr>
          <w:rFonts w:ascii="Times New Roman" w:hAnsi="Times New Roman" w:cs="Times New Roman"/>
          <w:sz w:val="24"/>
          <w:szCs w:val="24"/>
        </w:rPr>
        <w:t>-</w:t>
      </w:r>
      <w:r w:rsidR="00704A52">
        <w:rPr>
          <w:rFonts w:ascii="Times New Roman" w:hAnsi="Times New Roman" w:cs="Times New Roman"/>
          <w:sz w:val="24"/>
          <w:szCs w:val="24"/>
        </w:rPr>
        <w:t>2</w:t>
      </w:r>
      <w:r w:rsidR="002F2EB9">
        <w:rPr>
          <w:rFonts w:ascii="Times New Roman" w:hAnsi="Times New Roman" w:cs="Times New Roman"/>
          <w:sz w:val="24"/>
          <w:szCs w:val="24"/>
        </w:rPr>
        <w:t>2</w:t>
      </w:r>
      <w:r w:rsidR="001C24BC" w:rsidRPr="00A75280">
        <w:rPr>
          <w:rFonts w:ascii="Times New Roman" w:hAnsi="Times New Roman" w:cs="Times New Roman"/>
          <w:sz w:val="24"/>
          <w:szCs w:val="24"/>
        </w:rPr>
        <w:t xml:space="preserve"> protokolu Nr</w:t>
      </w:r>
      <w:r w:rsidR="001C24BC" w:rsidRPr="00A32218">
        <w:rPr>
          <w:rFonts w:ascii="Times New Roman" w:hAnsi="Times New Roman" w:cs="Times New Roman"/>
          <w:sz w:val="24"/>
          <w:szCs w:val="24"/>
        </w:rPr>
        <w:t xml:space="preserve">. </w:t>
      </w:r>
      <w:r w:rsidR="00C0335B" w:rsidRPr="00CD4D98">
        <w:rPr>
          <w:rFonts w:ascii="Times New Roman" w:hAnsi="Times New Roman" w:cs="Times New Roman"/>
          <w:sz w:val="24"/>
          <w:szCs w:val="24"/>
        </w:rPr>
        <w:t>VP</w:t>
      </w:r>
      <w:r w:rsidR="00A32218" w:rsidRPr="00CD4D98">
        <w:rPr>
          <w:rFonts w:ascii="Times New Roman" w:hAnsi="Times New Roman" w:cs="Times New Roman"/>
          <w:sz w:val="24"/>
          <w:szCs w:val="24"/>
        </w:rPr>
        <w:t>V</w:t>
      </w:r>
      <w:r w:rsidR="00894369" w:rsidRPr="00CD4D98">
        <w:rPr>
          <w:rFonts w:ascii="Times New Roman" w:hAnsi="Times New Roman" w:cs="Times New Roman"/>
          <w:sz w:val="24"/>
          <w:szCs w:val="24"/>
        </w:rPr>
        <w:t>-</w:t>
      </w:r>
      <w:r w:rsidR="000C6516">
        <w:rPr>
          <w:rFonts w:ascii="Times New Roman" w:hAnsi="Times New Roman" w:cs="Times New Roman"/>
          <w:sz w:val="24"/>
          <w:szCs w:val="24"/>
        </w:rPr>
        <w:t>77</w:t>
      </w:r>
    </w:p>
    <w:p w14:paraId="47EF0C37" w14:textId="19126F9D" w:rsidR="00D526C8" w:rsidRPr="00A75280" w:rsidRDefault="00D526C8" w:rsidP="004E4612">
      <w:pPr>
        <w:spacing w:after="120" w:line="20" w:lineRule="atLeast"/>
        <w:contextualSpacing/>
        <w:jc w:val="center"/>
        <w:rPr>
          <w:rFonts w:ascii="Times New Roman" w:hAnsi="Times New Roman" w:cs="Times New Roman"/>
          <w:sz w:val="24"/>
          <w:szCs w:val="24"/>
        </w:rPr>
      </w:pPr>
    </w:p>
    <w:p w14:paraId="7350A7E2" w14:textId="78457EBC" w:rsidR="00D526C8" w:rsidRPr="00A75280" w:rsidRDefault="00D526C8" w:rsidP="004E4612">
      <w:pPr>
        <w:spacing w:after="120" w:line="20" w:lineRule="atLeast"/>
        <w:contextualSpacing/>
        <w:jc w:val="center"/>
        <w:rPr>
          <w:rFonts w:ascii="Times New Roman" w:hAnsi="Times New Roman" w:cs="Times New Roman"/>
          <w:sz w:val="24"/>
          <w:szCs w:val="24"/>
        </w:rPr>
      </w:pPr>
    </w:p>
    <w:p w14:paraId="5CBB3D4B" w14:textId="77777777" w:rsidR="009B6D2B" w:rsidRPr="00A75280" w:rsidRDefault="009B6D2B" w:rsidP="004E4612">
      <w:pPr>
        <w:spacing w:after="120" w:line="20" w:lineRule="atLeast"/>
        <w:contextualSpacing/>
        <w:jc w:val="center"/>
        <w:rPr>
          <w:rFonts w:ascii="Times New Roman" w:hAnsi="Times New Roman" w:cs="Times New Roman"/>
          <w:sz w:val="24"/>
          <w:szCs w:val="24"/>
        </w:rPr>
      </w:pPr>
    </w:p>
    <w:p w14:paraId="4FBFD864" w14:textId="77777777" w:rsidR="00FD3106" w:rsidRPr="00DF2CF5" w:rsidRDefault="00FD3106" w:rsidP="004E4612">
      <w:pPr>
        <w:spacing w:after="120" w:line="20" w:lineRule="atLeast"/>
        <w:contextualSpacing/>
        <w:jc w:val="center"/>
      </w:pPr>
    </w:p>
    <w:p w14:paraId="4D90AB87" w14:textId="7CE0368F" w:rsidR="009B6D2B" w:rsidRPr="00A75280" w:rsidRDefault="005C310E" w:rsidP="00FF63B8">
      <w:pPr>
        <w:spacing w:after="240" w:line="276" w:lineRule="auto"/>
        <w:jc w:val="center"/>
        <w:rPr>
          <w:rFonts w:ascii="Times New Roman" w:hAnsi="Times New Roman" w:cs="Times New Roman"/>
          <w:b/>
          <w:bCs/>
          <w:sz w:val="28"/>
          <w:szCs w:val="28"/>
        </w:rPr>
      </w:pPr>
      <w:r w:rsidRPr="00A75280">
        <w:rPr>
          <w:rFonts w:ascii="Times New Roman" w:hAnsi="Times New Roman" w:cs="Times New Roman"/>
          <w:b/>
          <w:bCs/>
          <w:sz w:val="28"/>
          <w:szCs w:val="28"/>
        </w:rPr>
        <w:t>SUPAPRASTINTO</w:t>
      </w:r>
      <w:r w:rsidR="007A130B" w:rsidRPr="00A75280">
        <w:rPr>
          <w:rFonts w:ascii="Times New Roman" w:hAnsi="Times New Roman" w:cs="Times New Roman"/>
          <w:b/>
          <w:bCs/>
          <w:color w:val="00B050"/>
          <w:sz w:val="28"/>
          <w:szCs w:val="28"/>
        </w:rPr>
        <w:t xml:space="preserve"> </w:t>
      </w:r>
      <w:r w:rsidR="00D526C8" w:rsidRPr="00A75280">
        <w:rPr>
          <w:rFonts w:ascii="Times New Roman" w:hAnsi="Times New Roman" w:cs="Times New Roman"/>
          <w:b/>
          <w:bCs/>
          <w:sz w:val="28"/>
          <w:szCs w:val="28"/>
        </w:rPr>
        <w:t xml:space="preserve">VIEŠOJO PIRKIMO </w:t>
      </w:r>
    </w:p>
    <w:p w14:paraId="3459D12C" w14:textId="77777777" w:rsidR="00DD479B" w:rsidRPr="00DD479B" w:rsidRDefault="00DD479B" w:rsidP="00DD479B">
      <w:pPr>
        <w:spacing w:before="240" w:after="120" w:line="276" w:lineRule="auto"/>
        <w:jc w:val="center"/>
        <w:rPr>
          <w:rFonts w:ascii="Times New Roman" w:hAnsi="Times New Roman" w:cs="Times New Roman"/>
          <w:b/>
          <w:bCs/>
          <w:sz w:val="28"/>
          <w:szCs w:val="28"/>
          <w:u w:val="single"/>
        </w:rPr>
      </w:pPr>
      <w:r w:rsidRPr="00DD479B">
        <w:rPr>
          <w:rFonts w:ascii="Times New Roman" w:hAnsi="Times New Roman" w:cs="Times New Roman"/>
          <w:b/>
          <w:bCs/>
          <w:sz w:val="28"/>
          <w:szCs w:val="28"/>
          <w:u w:val="single"/>
        </w:rPr>
        <w:t>„SPORTINIO APŠVIETIMO PROŽEKTORIAI SU DMX VALDYMO FUNKCIJA IR PROJEKTAVIMU“</w:t>
      </w:r>
    </w:p>
    <w:p w14:paraId="7505F3DD" w14:textId="2C812B8C" w:rsidR="0043588F" w:rsidRPr="00A75280" w:rsidRDefault="00D526C8" w:rsidP="005C310E">
      <w:pPr>
        <w:spacing w:before="240" w:after="120" w:line="276" w:lineRule="auto"/>
        <w:jc w:val="center"/>
        <w:rPr>
          <w:rFonts w:ascii="Times New Roman" w:hAnsi="Times New Roman" w:cs="Times New Roman"/>
          <w:b/>
          <w:bCs/>
          <w:sz w:val="28"/>
          <w:szCs w:val="28"/>
        </w:rPr>
      </w:pPr>
      <w:r w:rsidRPr="00A75280">
        <w:rPr>
          <w:rFonts w:ascii="Times New Roman" w:hAnsi="Times New Roman" w:cs="Times New Roman"/>
          <w:b/>
          <w:bCs/>
          <w:sz w:val="28"/>
          <w:szCs w:val="28"/>
        </w:rPr>
        <w:t xml:space="preserve">ATVIRO KONKURSO </w:t>
      </w:r>
    </w:p>
    <w:p w14:paraId="1138126C" w14:textId="77777777" w:rsidR="009B6D2B" w:rsidRPr="00A75280" w:rsidRDefault="009B6D2B" w:rsidP="004E4612">
      <w:pPr>
        <w:spacing w:after="120" w:line="20" w:lineRule="atLeast"/>
        <w:contextualSpacing/>
        <w:jc w:val="center"/>
        <w:rPr>
          <w:rFonts w:ascii="Times New Roman" w:hAnsi="Times New Roman" w:cs="Times New Roman"/>
          <w:b/>
          <w:bCs/>
          <w:sz w:val="28"/>
          <w:szCs w:val="28"/>
        </w:rPr>
      </w:pPr>
    </w:p>
    <w:p w14:paraId="0AF495C2" w14:textId="77777777" w:rsidR="00E44359" w:rsidRPr="00A75280" w:rsidRDefault="00E44359" w:rsidP="004E4612">
      <w:pPr>
        <w:spacing w:after="120" w:line="20" w:lineRule="atLeast"/>
        <w:contextualSpacing/>
        <w:jc w:val="center"/>
        <w:rPr>
          <w:rFonts w:ascii="Times New Roman" w:hAnsi="Times New Roman" w:cs="Times New Roman"/>
          <w:b/>
          <w:bCs/>
          <w:sz w:val="28"/>
          <w:szCs w:val="28"/>
        </w:rPr>
      </w:pPr>
    </w:p>
    <w:p w14:paraId="18279145" w14:textId="7C46D87E" w:rsidR="00700D1B" w:rsidRPr="00A75280" w:rsidRDefault="00EB164F" w:rsidP="004E4612">
      <w:pPr>
        <w:spacing w:after="120" w:line="20" w:lineRule="atLeast"/>
        <w:contextualSpacing/>
        <w:jc w:val="center"/>
        <w:rPr>
          <w:rFonts w:ascii="Times New Roman" w:hAnsi="Times New Roman" w:cs="Times New Roman"/>
          <w:b/>
          <w:bCs/>
          <w:sz w:val="28"/>
          <w:szCs w:val="28"/>
        </w:rPr>
      </w:pPr>
      <w:r w:rsidRPr="00A75280">
        <w:rPr>
          <w:rFonts w:ascii="Times New Roman" w:hAnsi="Times New Roman" w:cs="Times New Roman"/>
          <w:b/>
          <w:bCs/>
          <w:sz w:val="28"/>
          <w:szCs w:val="28"/>
        </w:rPr>
        <w:t xml:space="preserve">SPECIALIOSIOS </w:t>
      </w:r>
      <w:r w:rsidR="00D526C8" w:rsidRPr="00A75280">
        <w:rPr>
          <w:rFonts w:ascii="Times New Roman" w:hAnsi="Times New Roman" w:cs="Times New Roman"/>
          <w:b/>
          <w:bCs/>
          <w:sz w:val="28"/>
          <w:szCs w:val="28"/>
        </w:rPr>
        <w:t>SĄLYGOS</w:t>
      </w:r>
    </w:p>
    <w:p w14:paraId="06A6EEF8" w14:textId="1A075E25" w:rsidR="00700D1B" w:rsidRPr="00A75280" w:rsidRDefault="00700D1B" w:rsidP="004E4612">
      <w:pPr>
        <w:spacing w:after="120" w:line="20" w:lineRule="atLeast"/>
        <w:contextualSpacing/>
        <w:jc w:val="center"/>
        <w:rPr>
          <w:rFonts w:ascii="Times New Roman" w:hAnsi="Times New Roman" w:cs="Times New Roman"/>
          <w:b/>
          <w:bCs/>
        </w:rPr>
      </w:pPr>
    </w:p>
    <w:p w14:paraId="67D34D7E" w14:textId="5F74B063" w:rsidR="00D53BF4" w:rsidRPr="00A75280" w:rsidRDefault="00D53BF4" w:rsidP="004E4612">
      <w:pPr>
        <w:spacing w:after="120" w:line="20" w:lineRule="atLeast"/>
        <w:contextualSpacing/>
        <w:jc w:val="center"/>
        <w:rPr>
          <w:rFonts w:ascii="Times New Roman" w:hAnsi="Times New Roman" w:cs="Times New Roman"/>
          <w:b/>
          <w:bCs/>
        </w:rPr>
      </w:pPr>
      <w:r w:rsidRPr="00A75280">
        <w:rPr>
          <w:rFonts w:ascii="Times New Roman" w:hAnsi="Times New Roman" w:cs="Times New Roman"/>
          <w:b/>
          <w:bCs/>
        </w:rPr>
        <w:t>V</w:t>
      </w:r>
      <w:r w:rsidR="00755F3B" w:rsidRPr="00A75280">
        <w:rPr>
          <w:rFonts w:ascii="Times New Roman" w:hAnsi="Times New Roman" w:cs="Times New Roman"/>
          <w:b/>
          <w:bCs/>
        </w:rPr>
        <w:t>ersija</w:t>
      </w:r>
      <w:r w:rsidRPr="00A75280">
        <w:rPr>
          <w:rFonts w:ascii="Times New Roman" w:hAnsi="Times New Roman" w:cs="Times New Roman"/>
          <w:b/>
          <w:bCs/>
        </w:rPr>
        <w:t xml:space="preserve"> Nr. </w:t>
      </w:r>
      <w:r w:rsidR="00C30915">
        <w:rPr>
          <w:rFonts w:ascii="Times New Roman" w:hAnsi="Times New Roman" w:cs="Times New Roman"/>
          <w:b/>
          <w:bCs/>
          <w:lang w:val="en-US"/>
        </w:rPr>
        <w:t>1</w:t>
      </w:r>
    </w:p>
    <w:p w14:paraId="0FC90D8B" w14:textId="77777777" w:rsidR="00D526C8" w:rsidRPr="00A75280" w:rsidRDefault="00D526C8" w:rsidP="0048654D">
      <w:pPr>
        <w:spacing w:after="120" w:line="20" w:lineRule="atLeast"/>
        <w:contextualSpacing/>
        <w:rPr>
          <w:rFonts w:ascii="Times New Roman" w:hAnsi="Times New Roman" w:cs="Times New Roman"/>
        </w:rPr>
      </w:pPr>
    </w:p>
    <w:p w14:paraId="7D2E20F1" w14:textId="77777777" w:rsidR="0043588F" w:rsidRPr="00A75280" w:rsidRDefault="005F13F0" w:rsidP="004E4612">
      <w:pPr>
        <w:spacing w:after="120" w:line="20" w:lineRule="atLeast"/>
        <w:contextualSpacing/>
        <w:rPr>
          <w:rFonts w:ascii="Times New Roman" w:hAnsi="Times New Roman" w:cs="Times New Roman"/>
        </w:rPr>
      </w:pPr>
      <w:r w:rsidRPr="00A75280">
        <w:rPr>
          <w:rFonts w:ascii="Times New Roman" w:hAnsi="Times New Roman" w:cs="Times New Roman"/>
        </w:rPr>
        <w:br w:type="page"/>
      </w:r>
    </w:p>
    <w:p w14:paraId="517C01D9" w14:textId="1B8020A9" w:rsidR="001C24BC" w:rsidRPr="00640CB3" w:rsidRDefault="00484F7C" w:rsidP="004E4612">
      <w:pPr>
        <w:spacing w:after="120" w:line="20" w:lineRule="atLeast"/>
        <w:contextualSpacing/>
        <w:rPr>
          <w:rFonts w:ascii="Times New Roman" w:hAnsi="Times New Roman" w:cs="Times New Roman"/>
          <w:sz w:val="24"/>
          <w:szCs w:val="24"/>
        </w:rPr>
      </w:pPr>
      <w:r w:rsidRPr="00640CB3">
        <w:rPr>
          <w:rFonts w:ascii="Times New Roman" w:hAnsi="Times New Roman" w:cs="Times New Roman"/>
          <w:sz w:val="24"/>
          <w:szCs w:val="24"/>
        </w:rPr>
        <w:lastRenderedPageBreak/>
        <w:t>TURINYS</w:t>
      </w:r>
    </w:p>
    <w:p w14:paraId="68EE042A" w14:textId="77777777" w:rsidR="00484F7C" w:rsidRDefault="00484F7C" w:rsidP="004E4612">
      <w:pPr>
        <w:spacing w:after="120" w:line="20" w:lineRule="atLeast"/>
        <w:contextualSpacing/>
      </w:pPr>
    </w:p>
    <w:p w14:paraId="5343A879" w14:textId="2B2E5E17" w:rsidR="00484F7C" w:rsidRPr="00810EF1" w:rsidRDefault="00484F7C" w:rsidP="0052424D">
      <w:pPr>
        <w:pStyle w:val="Turinys1"/>
        <w:ind w:left="0" w:firstLine="142"/>
      </w:pPr>
      <w:r w:rsidRPr="006B4BD0">
        <w:t>1.</w:t>
      </w:r>
      <w:r w:rsidR="0052424D">
        <w:t xml:space="preserve"> </w:t>
      </w:r>
      <w:r w:rsidR="0052424D" w:rsidRPr="006B4BD0">
        <w:t xml:space="preserve"> </w:t>
      </w:r>
      <w:r w:rsidRPr="006B4BD0">
        <w:t>Bendra informacija</w:t>
      </w:r>
    </w:p>
    <w:p w14:paraId="65A312A1" w14:textId="460F1190" w:rsidR="00484F7C" w:rsidRPr="00810EF1" w:rsidRDefault="00484F7C" w:rsidP="0052424D">
      <w:pPr>
        <w:pStyle w:val="Turinys1"/>
        <w:ind w:left="0" w:firstLine="142"/>
      </w:pPr>
      <w:r w:rsidRPr="006B4BD0">
        <w:t>2.  Pirkimo objektas</w:t>
      </w:r>
    </w:p>
    <w:p w14:paraId="3C0EA12D" w14:textId="76E4BFD8" w:rsidR="00484F7C" w:rsidRPr="00810EF1" w:rsidRDefault="00484F7C" w:rsidP="0052424D">
      <w:pPr>
        <w:pStyle w:val="Turinys1"/>
        <w:ind w:left="0" w:firstLine="142"/>
      </w:pPr>
      <w:r w:rsidRPr="006B4BD0">
        <w:t>3.  Susitikimai su tiekėjais ir objekto apžiūra</w:t>
      </w:r>
    </w:p>
    <w:p w14:paraId="184A0A66" w14:textId="193E18DD" w:rsidR="00484F7C" w:rsidRPr="00D9667B" w:rsidRDefault="00484F7C" w:rsidP="0052424D">
      <w:pPr>
        <w:pStyle w:val="Turinys1"/>
        <w:ind w:left="0" w:firstLine="142"/>
      </w:pPr>
      <w:r w:rsidRPr="006B4BD0">
        <w:t>4.  Tiekėjų pašalinimo pagrindai ir kvalifikacijos reikalavimai</w:t>
      </w:r>
      <w:r w:rsidR="00D9667B">
        <w:t xml:space="preserve"> </w:t>
      </w:r>
    </w:p>
    <w:p w14:paraId="6B7DB6BB" w14:textId="737AD156" w:rsidR="00484F7C" w:rsidRPr="00810EF1" w:rsidRDefault="00484F7C" w:rsidP="0052424D">
      <w:pPr>
        <w:pStyle w:val="Turinys1"/>
        <w:ind w:left="0" w:firstLine="142"/>
      </w:pPr>
      <w:r w:rsidRPr="006B4BD0">
        <w:t>5.  Reikalavimai, susiję su nacionaliniu saugumu</w:t>
      </w:r>
    </w:p>
    <w:p w14:paraId="50D80F4E" w14:textId="63978766" w:rsidR="00484F7C" w:rsidRPr="00810EF1" w:rsidRDefault="00484F7C" w:rsidP="0052424D">
      <w:pPr>
        <w:pStyle w:val="Turinys1"/>
        <w:ind w:left="0" w:firstLine="142"/>
      </w:pPr>
      <w:r w:rsidRPr="006B4BD0">
        <w:t>6.  Specialieji reikalavimai pasiūlymų rengimui ir pateikimui</w:t>
      </w:r>
    </w:p>
    <w:p w14:paraId="0BD0086B" w14:textId="029923A6" w:rsidR="00484F7C" w:rsidRPr="00810EF1" w:rsidRDefault="00484F7C" w:rsidP="0052424D">
      <w:pPr>
        <w:pStyle w:val="Turinys1"/>
        <w:ind w:left="0" w:firstLine="142"/>
      </w:pPr>
      <w:r w:rsidRPr="006B4BD0">
        <w:rPr>
          <w:rFonts w:eastAsia="Calibri"/>
        </w:rPr>
        <w:t>7.</w:t>
      </w:r>
      <w:r w:rsidR="0052424D">
        <w:t xml:space="preserve"> </w:t>
      </w:r>
      <w:r w:rsidR="0052424D" w:rsidRPr="006B4BD0">
        <w:t xml:space="preserve"> </w:t>
      </w:r>
      <w:r w:rsidRPr="006B4BD0">
        <w:t>Pasiūlymo galiojimo užtikrinimas</w:t>
      </w:r>
    </w:p>
    <w:p w14:paraId="46DFA59F" w14:textId="7E89BF6F" w:rsidR="00484F7C" w:rsidRPr="00810EF1" w:rsidRDefault="00484F7C" w:rsidP="0052424D">
      <w:pPr>
        <w:pStyle w:val="Turinys1"/>
        <w:ind w:left="0" w:firstLine="142"/>
      </w:pPr>
      <w:r w:rsidRPr="006B4BD0">
        <w:rPr>
          <w:rFonts w:eastAsia="Calibri"/>
        </w:rPr>
        <w:t>8.</w:t>
      </w:r>
      <w:r w:rsidR="0052424D">
        <w:t xml:space="preserve">  </w:t>
      </w:r>
      <w:r w:rsidRPr="006B4BD0">
        <w:t>Elektroninis aukcionas</w:t>
      </w:r>
    </w:p>
    <w:p w14:paraId="0CE199CF" w14:textId="135FBB95" w:rsidR="00484F7C" w:rsidRPr="00810EF1" w:rsidRDefault="00484F7C" w:rsidP="0052424D">
      <w:pPr>
        <w:pStyle w:val="Turinys1"/>
        <w:ind w:left="0" w:firstLine="142"/>
      </w:pPr>
      <w:r w:rsidRPr="006B4BD0">
        <w:rPr>
          <w:rFonts w:eastAsia="Calibri"/>
        </w:rPr>
        <w:t>9.</w:t>
      </w:r>
      <w:r w:rsidR="0052424D">
        <w:t xml:space="preserve">  </w:t>
      </w:r>
      <w:r w:rsidRPr="006B4BD0">
        <w:t>Pasiūlymų vertinimas</w:t>
      </w:r>
    </w:p>
    <w:p w14:paraId="45D653E5" w14:textId="45471B29" w:rsidR="00484F7C" w:rsidRPr="00810EF1" w:rsidRDefault="00484F7C" w:rsidP="0052424D">
      <w:pPr>
        <w:pStyle w:val="Turinys1"/>
        <w:ind w:left="0" w:firstLine="142"/>
      </w:pPr>
      <w:r w:rsidRPr="006B4BD0">
        <w:rPr>
          <w:rFonts w:eastAsia="Calibri"/>
        </w:rPr>
        <w:t>10.</w:t>
      </w:r>
      <w:r w:rsidRPr="00810EF1">
        <w:t xml:space="preserve"> </w:t>
      </w:r>
      <w:r w:rsidRPr="006B4BD0">
        <w:t>Sutarties sudarymas</w:t>
      </w:r>
    </w:p>
    <w:p w14:paraId="3CB44004" w14:textId="77777777" w:rsidR="00484F7C" w:rsidRDefault="00484F7C" w:rsidP="00810EF1">
      <w:pPr>
        <w:pStyle w:val="Turinys1"/>
      </w:pPr>
    </w:p>
    <w:p w14:paraId="4A5D4CC9" w14:textId="382FB4E6" w:rsidR="00484F7C" w:rsidRPr="00810EF1" w:rsidRDefault="00484F7C" w:rsidP="006B4BD0">
      <w:pPr>
        <w:pStyle w:val="Turinys1"/>
        <w:ind w:hanging="426"/>
      </w:pPr>
      <w:r w:rsidRPr="00810EF1">
        <w:t>PRIEDAI:</w:t>
      </w:r>
    </w:p>
    <w:p w14:paraId="785797A1" w14:textId="6E08BD48" w:rsidR="00484F7C" w:rsidRPr="00810EF1" w:rsidRDefault="00484F7C" w:rsidP="007F6ED5">
      <w:pPr>
        <w:pStyle w:val="Turinys1"/>
        <w:ind w:left="0" w:firstLine="567"/>
      </w:pPr>
      <w:r w:rsidRPr="00810EF1">
        <w:rPr>
          <w:rStyle w:val="Hipersaitas"/>
        </w:rPr>
        <w:t xml:space="preserve">Pirkimo sąlygų </w:t>
      </w:r>
      <w:r w:rsidRPr="006B4BD0">
        <w:t>1 priedas „Terminai“</w:t>
      </w:r>
      <w:r w:rsidRPr="00810EF1">
        <w:t xml:space="preserve"> </w:t>
      </w:r>
    </w:p>
    <w:p w14:paraId="5360E8CF" w14:textId="03E18316" w:rsidR="00484F7C" w:rsidRDefault="00484F7C" w:rsidP="007F6ED5">
      <w:pPr>
        <w:pStyle w:val="Turinys2"/>
        <w:ind w:firstLine="567"/>
        <w:rPr>
          <w:rFonts w:eastAsia="Calibri"/>
          <w:noProof/>
        </w:rPr>
      </w:pPr>
      <w:r w:rsidRPr="006B4BD0">
        <w:rPr>
          <w:rFonts w:eastAsia="Calibri"/>
          <w:noProof/>
        </w:rPr>
        <w:t>Pirkimo sąlygų 2 priedas „</w:t>
      </w:r>
      <w:r w:rsidR="006F3B7C">
        <w:rPr>
          <w:rFonts w:eastAsia="Calibri"/>
          <w:noProof/>
        </w:rPr>
        <w:t>Techninė specifikacija</w:t>
      </w:r>
      <w:r w:rsidRPr="006B4BD0">
        <w:rPr>
          <w:rFonts w:eastAsia="Calibri"/>
          <w:noProof/>
        </w:rPr>
        <w:t>“</w:t>
      </w:r>
    </w:p>
    <w:p w14:paraId="47D027A3" w14:textId="16A08A7E" w:rsidR="00484F7C" w:rsidRPr="00465561" w:rsidRDefault="00484F7C" w:rsidP="007F6ED5">
      <w:pPr>
        <w:pStyle w:val="Turinys2"/>
        <w:ind w:firstLine="567"/>
        <w:rPr>
          <w:noProof/>
          <w:lang w:eastAsia="en-US"/>
        </w:rPr>
      </w:pPr>
      <w:r w:rsidRPr="006B4BD0">
        <w:rPr>
          <w:rFonts w:eastAsia="Calibri"/>
          <w:noProof/>
        </w:rPr>
        <w:t xml:space="preserve">Pirkimo sąlygų </w:t>
      </w:r>
      <w:r w:rsidR="006F3B7C">
        <w:rPr>
          <w:rFonts w:eastAsia="Calibri"/>
          <w:noProof/>
        </w:rPr>
        <w:t>3</w:t>
      </w:r>
      <w:r w:rsidRPr="006B4BD0">
        <w:rPr>
          <w:rFonts w:eastAsia="Calibri"/>
          <w:noProof/>
        </w:rPr>
        <w:t xml:space="preserve"> priedas „Tiekėjų pašalinimo pagrindai“</w:t>
      </w:r>
      <w:r w:rsidRPr="00465561">
        <w:rPr>
          <w:noProof/>
          <w:lang w:eastAsia="en-US"/>
        </w:rPr>
        <w:t xml:space="preserve"> </w:t>
      </w:r>
    </w:p>
    <w:p w14:paraId="49AA51C8" w14:textId="77777777" w:rsidR="004717DE" w:rsidRPr="00465561" w:rsidRDefault="004717DE" w:rsidP="007F6ED5">
      <w:pPr>
        <w:pStyle w:val="Turinys2"/>
        <w:ind w:firstLine="567"/>
        <w:rPr>
          <w:noProof/>
          <w:lang w:eastAsia="en-US"/>
        </w:rPr>
      </w:pPr>
      <w:r w:rsidRPr="006B4BD0">
        <w:rPr>
          <w:rFonts w:eastAsia="Calibri"/>
          <w:noProof/>
        </w:rPr>
        <w:t xml:space="preserve">Pirkimo sąlygų </w:t>
      </w:r>
      <w:r>
        <w:rPr>
          <w:rFonts w:eastAsia="Calibri"/>
          <w:noProof/>
        </w:rPr>
        <w:t>4</w:t>
      </w:r>
      <w:r w:rsidRPr="006B4BD0">
        <w:rPr>
          <w:rFonts w:eastAsia="Calibri"/>
          <w:noProof/>
        </w:rPr>
        <w:t xml:space="preserve"> priedas </w:t>
      </w:r>
      <w:bookmarkStart w:id="0" w:name="_Hlk228175726"/>
      <w:r w:rsidRPr="006B4BD0">
        <w:rPr>
          <w:rFonts w:eastAsia="Calibri"/>
          <w:noProof/>
        </w:rPr>
        <w:t>„Tiekėjų kvalifikacijos reikalavimai“</w:t>
      </w:r>
      <w:r w:rsidRPr="00465561">
        <w:rPr>
          <w:noProof/>
          <w:lang w:eastAsia="en-US"/>
        </w:rPr>
        <w:t xml:space="preserve"> </w:t>
      </w:r>
      <w:bookmarkEnd w:id="0"/>
    </w:p>
    <w:p w14:paraId="29BEE4DA" w14:textId="225E4B7B" w:rsidR="00484F7C" w:rsidRPr="00B529A3" w:rsidRDefault="00F03BFE" w:rsidP="007F6ED5">
      <w:pPr>
        <w:pStyle w:val="Turinys2"/>
        <w:ind w:firstLine="567"/>
        <w:rPr>
          <w:noProof/>
          <w:lang w:val="en-US" w:eastAsia="en-US"/>
        </w:rPr>
      </w:pPr>
      <w:r w:rsidRPr="006B4BD0">
        <w:rPr>
          <w:rFonts w:eastAsia="Calibri"/>
          <w:noProof/>
        </w:rPr>
        <w:t xml:space="preserve">Pirkimo sąlygų </w:t>
      </w:r>
      <w:r w:rsidR="004717DE">
        <w:rPr>
          <w:rFonts w:eastAsia="Calibri"/>
          <w:noProof/>
        </w:rPr>
        <w:t>5</w:t>
      </w:r>
      <w:r w:rsidRPr="006B4BD0">
        <w:rPr>
          <w:rFonts w:eastAsia="Calibri"/>
          <w:noProof/>
        </w:rPr>
        <w:t xml:space="preserve"> priedas „EBVPD“ </w:t>
      </w:r>
      <w:r w:rsidRPr="006B4BD0">
        <w:rPr>
          <w:noProof/>
        </w:rPr>
        <w:t>(XML formatu)</w:t>
      </w:r>
      <w:r w:rsidRPr="00B529A3">
        <w:rPr>
          <w:noProof/>
          <w:lang w:val="en-US" w:eastAsia="en-US"/>
        </w:rPr>
        <w:t xml:space="preserve"> </w:t>
      </w:r>
    </w:p>
    <w:p w14:paraId="1B5E506C" w14:textId="23772C54" w:rsidR="00484F7C" w:rsidRDefault="00B20477" w:rsidP="007F6ED5">
      <w:pPr>
        <w:pStyle w:val="Turinys2"/>
        <w:ind w:firstLine="567"/>
        <w:rPr>
          <w:noProof/>
          <w:lang w:val="en-US" w:eastAsia="en-US"/>
        </w:rPr>
      </w:pPr>
      <w:r w:rsidRPr="004815E0">
        <w:rPr>
          <w:rFonts w:eastAsia="Calibri"/>
          <w:noProof/>
        </w:rPr>
        <w:t xml:space="preserve">Pirkimo sąlygų </w:t>
      </w:r>
      <w:r w:rsidR="004717DE">
        <w:rPr>
          <w:rFonts w:eastAsia="Calibri"/>
          <w:noProof/>
        </w:rPr>
        <w:t>6</w:t>
      </w:r>
      <w:r w:rsidRPr="004815E0">
        <w:rPr>
          <w:rFonts w:eastAsia="Calibri"/>
          <w:noProof/>
        </w:rPr>
        <w:t xml:space="preserve"> priedas „Pasiūlymo forma“</w:t>
      </w:r>
      <w:r w:rsidRPr="004815E0">
        <w:rPr>
          <w:noProof/>
          <w:lang w:val="en-US" w:eastAsia="en-US"/>
        </w:rPr>
        <w:t xml:space="preserve"> </w:t>
      </w:r>
    </w:p>
    <w:p w14:paraId="59FEB37F" w14:textId="5C1DB4C1" w:rsidR="00BB5C78" w:rsidRPr="004815E0" w:rsidRDefault="00BB5C78" w:rsidP="007F6ED5">
      <w:pPr>
        <w:pStyle w:val="Turinys2"/>
        <w:ind w:firstLine="567"/>
        <w:rPr>
          <w:rFonts w:eastAsia="Calibri"/>
          <w:noProof/>
        </w:rPr>
      </w:pPr>
      <w:r w:rsidRPr="004815E0">
        <w:rPr>
          <w:rFonts w:eastAsia="Calibri"/>
          <w:noProof/>
        </w:rPr>
        <w:t xml:space="preserve">Pirkimo sąlygų </w:t>
      </w:r>
      <w:r w:rsidR="004717DE">
        <w:rPr>
          <w:rFonts w:eastAsia="Calibri"/>
          <w:noProof/>
        </w:rPr>
        <w:t>7</w:t>
      </w:r>
      <w:r w:rsidRPr="004815E0">
        <w:rPr>
          <w:rFonts w:eastAsia="Calibri"/>
          <w:noProof/>
        </w:rPr>
        <w:t xml:space="preserve"> priedas „</w:t>
      </w:r>
      <w:r w:rsidRPr="004815E0">
        <w:rPr>
          <w:rFonts w:eastAsia="Calibri"/>
        </w:rPr>
        <w:t>Pasiūlymų vertinimo kriterijai ir sąlygos</w:t>
      </w:r>
      <w:r w:rsidRPr="004815E0">
        <w:rPr>
          <w:rFonts w:eastAsia="Calibri"/>
          <w:noProof/>
        </w:rPr>
        <w:t>“</w:t>
      </w:r>
    </w:p>
    <w:p w14:paraId="7DCC8C05" w14:textId="77777777" w:rsidR="007F6ED5" w:rsidRDefault="002D3BDC" w:rsidP="007F6ED5">
      <w:pPr>
        <w:spacing w:after="120" w:line="360" w:lineRule="auto"/>
        <w:ind w:firstLine="567"/>
        <w:contextualSpacing/>
        <w:rPr>
          <w:rFonts w:ascii="Times New Roman" w:hAnsi="Times New Roman" w:cs="Times New Roman"/>
          <w:sz w:val="24"/>
          <w:szCs w:val="24"/>
        </w:rPr>
      </w:pPr>
      <w:r w:rsidRPr="004815E0">
        <w:rPr>
          <w:rFonts w:ascii="Times New Roman" w:hAnsi="Times New Roman" w:cs="Times New Roman"/>
          <w:noProof/>
          <w:sz w:val="24"/>
          <w:szCs w:val="24"/>
        </w:rPr>
        <w:t xml:space="preserve">Pirkimo sąlygų </w:t>
      </w:r>
      <w:r w:rsidR="004717DE">
        <w:rPr>
          <w:rFonts w:ascii="Times New Roman" w:hAnsi="Times New Roman" w:cs="Times New Roman"/>
          <w:noProof/>
          <w:sz w:val="24"/>
          <w:szCs w:val="24"/>
        </w:rPr>
        <w:t>8</w:t>
      </w:r>
      <w:r w:rsidRPr="004815E0">
        <w:rPr>
          <w:rFonts w:ascii="Times New Roman" w:hAnsi="Times New Roman" w:cs="Times New Roman"/>
          <w:noProof/>
          <w:sz w:val="24"/>
          <w:szCs w:val="24"/>
        </w:rPr>
        <w:t xml:space="preserve"> priedas „Sutarties projektas“</w:t>
      </w:r>
      <w:r w:rsidRPr="004815E0">
        <w:rPr>
          <w:rFonts w:ascii="Times New Roman" w:hAnsi="Times New Roman" w:cs="Times New Roman"/>
          <w:sz w:val="24"/>
          <w:szCs w:val="24"/>
        </w:rPr>
        <w:t xml:space="preserve"> </w:t>
      </w:r>
      <w:bookmarkStart w:id="1" w:name="_Toc335201954"/>
      <w:bookmarkStart w:id="2" w:name="_Toc147739116"/>
    </w:p>
    <w:p w14:paraId="58615844" w14:textId="77777777" w:rsidR="007F6ED5" w:rsidRPr="007F6ED5" w:rsidRDefault="00E70DBB" w:rsidP="007F6ED5">
      <w:pPr>
        <w:spacing w:after="120" w:line="360" w:lineRule="auto"/>
        <w:ind w:firstLine="567"/>
        <w:contextualSpacing/>
        <w:rPr>
          <w:rFonts w:ascii="Times New Roman" w:hAnsi="Times New Roman" w:cs="Times New Roman"/>
          <w:noProof/>
          <w:sz w:val="24"/>
          <w:szCs w:val="24"/>
        </w:rPr>
      </w:pPr>
      <w:r w:rsidRPr="007F6ED5">
        <w:rPr>
          <w:rFonts w:ascii="Times New Roman" w:hAnsi="Times New Roman" w:cs="Times New Roman"/>
          <w:noProof/>
          <w:sz w:val="24"/>
          <w:szCs w:val="24"/>
        </w:rPr>
        <w:t xml:space="preserve">Pirkimo sąlygų </w:t>
      </w:r>
      <w:r w:rsidR="007F6ED5" w:rsidRPr="007F6ED5">
        <w:rPr>
          <w:rFonts w:ascii="Times New Roman" w:hAnsi="Times New Roman" w:cs="Times New Roman"/>
          <w:noProof/>
          <w:sz w:val="24"/>
          <w:szCs w:val="24"/>
        </w:rPr>
        <w:t>9</w:t>
      </w:r>
      <w:r w:rsidRPr="007F6ED5">
        <w:rPr>
          <w:rFonts w:ascii="Times New Roman" w:hAnsi="Times New Roman" w:cs="Times New Roman"/>
          <w:noProof/>
          <w:sz w:val="24"/>
          <w:szCs w:val="24"/>
        </w:rPr>
        <w:t xml:space="preserve"> priedas „Kiti dokumentai“</w:t>
      </w:r>
    </w:p>
    <w:p w14:paraId="53EC688F" w14:textId="37B5E6BB" w:rsidR="000025C1" w:rsidRPr="007F6ED5" w:rsidRDefault="000025C1" w:rsidP="007F6ED5">
      <w:pPr>
        <w:spacing w:after="120" w:line="360" w:lineRule="auto"/>
        <w:ind w:firstLine="567"/>
        <w:contextualSpacing/>
        <w:rPr>
          <w:rFonts w:ascii="Times New Roman" w:hAnsi="Times New Roman" w:cs="Times New Roman"/>
          <w:sz w:val="24"/>
          <w:szCs w:val="24"/>
        </w:rPr>
      </w:pPr>
      <w:r w:rsidRPr="007F6ED5">
        <w:rPr>
          <w:rFonts w:ascii="Times New Roman" w:hAnsi="Times New Roman" w:cs="Times New Roman"/>
          <w:noProof/>
          <w:sz w:val="24"/>
          <w:szCs w:val="24"/>
        </w:rPr>
        <w:t>Pirkimo sąlygų 1</w:t>
      </w:r>
      <w:r w:rsidR="007F6ED5" w:rsidRPr="007F6ED5">
        <w:rPr>
          <w:rFonts w:ascii="Times New Roman" w:hAnsi="Times New Roman" w:cs="Times New Roman"/>
          <w:noProof/>
          <w:sz w:val="24"/>
          <w:szCs w:val="24"/>
        </w:rPr>
        <w:t>0</w:t>
      </w:r>
      <w:r w:rsidRPr="007F6ED5">
        <w:rPr>
          <w:rFonts w:ascii="Times New Roman" w:hAnsi="Times New Roman" w:cs="Times New Roman"/>
          <w:noProof/>
          <w:sz w:val="24"/>
          <w:szCs w:val="24"/>
        </w:rPr>
        <w:t xml:space="preserve"> priedas „Klausimai ir atsakymai“</w:t>
      </w:r>
    </w:p>
    <w:p w14:paraId="677D7B34" w14:textId="77777777" w:rsidR="000025C1" w:rsidRPr="000025C1" w:rsidRDefault="000025C1" w:rsidP="000025C1">
      <w:pPr>
        <w:rPr>
          <w:lang w:eastAsia="lt-LT"/>
        </w:rPr>
      </w:pPr>
    </w:p>
    <w:p w14:paraId="24FC4A6B" w14:textId="77777777" w:rsidR="00400AA4" w:rsidRDefault="00400AA4" w:rsidP="00457163">
      <w:pPr>
        <w:pStyle w:val="Antrat1"/>
        <w:numPr>
          <w:ilvl w:val="0"/>
          <w:numId w:val="1"/>
        </w:numPr>
        <w:spacing w:line="20" w:lineRule="atLeast"/>
        <w:ind w:left="567" w:hanging="567"/>
        <w:contextualSpacing/>
        <w:rPr>
          <w:rFonts w:cs="Times New Roman"/>
          <w:szCs w:val="24"/>
        </w:rPr>
        <w:sectPr w:rsidR="00400AA4" w:rsidSect="00232C0C">
          <w:headerReference w:type="default" r:id="rId12"/>
          <w:pgSz w:w="12240" w:h="15840"/>
          <w:pgMar w:top="1134" w:right="567" w:bottom="1134" w:left="1701" w:header="720" w:footer="720" w:gutter="0"/>
          <w:cols w:space="720"/>
          <w:titlePg/>
          <w:docGrid w:linePitch="360"/>
        </w:sectPr>
      </w:pPr>
    </w:p>
    <w:p w14:paraId="7DBFF88B" w14:textId="0FE73970" w:rsidR="002415C7" w:rsidRPr="00FF63B8" w:rsidRDefault="00263B34" w:rsidP="00457163">
      <w:pPr>
        <w:pStyle w:val="Antrat1"/>
        <w:numPr>
          <w:ilvl w:val="0"/>
          <w:numId w:val="1"/>
        </w:numPr>
        <w:spacing w:line="20" w:lineRule="atLeast"/>
        <w:ind w:left="567" w:hanging="567"/>
        <w:contextualSpacing/>
        <w:rPr>
          <w:rFonts w:cs="Times New Roman"/>
          <w:b w:val="0"/>
          <w:szCs w:val="24"/>
        </w:rPr>
      </w:pPr>
      <w:r w:rsidRPr="00FF63B8">
        <w:rPr>
          <w:rFonts w:cs="Times New Roman"/>
          <w:szCs w:val="24"/>
        </w:rPr>
        <w:lastRenderedPageBreak/>
        <w:t>Bendra informacija</w:t>
      </w:r>
    </w:p>
    <w:p w14:paraId="26B7EB98" w14:textId="2B3FC724" w:rsidR="006A0EB6" w:rsidRPr="001652B0" w:rsidRDefault="00E05E2D" w:rsidP="00543835">
      <w:pPr>
        <w:pStyle w:val="Sraopastraipa"/>
        <w:numPr>
          <w:ilvl w:val="1"/>
          <w:numId w:val="1"/>
        </w:numPr>
        <w:tabs>
          <w:tab w:val="left" w:pos="1134"/>
        </w:tabs>
        <w:spacing w:line="20" w:lineRule="atLeast"/>
        <w:ind w:left="0" w:firstLine="567"/>
        <w:jc w:val="both"/>
        <w:rPr>
          <w:rFonts w:eastAsia="Calibri"/>
        </w:rPr>
      </w:pPr>
      <w:r w:rsidRPr="00DB3E26">
        <w:t xml:space="preserve">Perkančioji </w:t>
      </w:r>
      <w:r w:rsidRPr="006A0EB6">
        <w:t>organizacija –</w:t>
      </w:r>
      <w:r w:rsidR="00700D1B" w:rsidRPr="006A0EB6">
        <w:rPr>
          <w:rFonts w:eastAsia="Calibri"/>
          <w:color w:val="00B050"/>
        </w:rPr>
        <w:t xml:space="preserve"> </w:t>
      </w:r>
      <w:r w:rsidR="006A0EB6" w:rsidRPr="006A0EB6">
        <w:rPr>
          <w:b/>
          <w:bCs/>
          <w:kern w:val="32"/>
          <w:szCs w:val="32"/>
        </w:rPr>
        <w:t xml:space="preserve"> Panevėžio </w:t>
      </w:r>
      <w:r w:rsidR="00401B1B">
        <w:rPr>
          <w:b/>
          <w:bCs/>
          <w:kern w:val="32"/>
          <w:szCs w:val="32"/>
        </w:rPr>
        <w:t>nekilnojamojo turto valdymo centras</w:t>
      </w:r>
      <w:r w:rsidR="006A0EB6" w:rsidRPr="006A0EB6">
        <w:rPr>
          <w:b/>
          <w:bCs/>
          <w:kern w:val="32"/>
          <w:szCs w:val="32"/>
        </w:rPr>
        <w:t>,</w:t>
      </w:r>
      <w:r w:rsidR="006A0EB6" w:rsidRPr="006A0EB6">
        <w:t xml:space="preserve"> juridinio asmens kodas </w:t>
      </w:r>
      <w:r w:rsidR="00401B1B">
        <w:t>306351219</w:t>
      </w:r>
      <w:r w:rsidR="006A0EB6" w:rsidRPr="006A0EB6">
        <w:t xml:space="preserve">, adresas </w:t>
      </w:r>
      <w:r w:rsidR="00401B1B">
        <w:t>Parko</w:t>
      </w:r>
      <w:r w:rsidR="006A0EB6" w:rsidRPr="006A0EB6">
        <w:t xml:space="preserve"> g. </w:t>
      </w:r>
      <w:r w:rsidR="00401B1B">
        <w:t>12</w:t>
      </w:r>
      <w:r w:rsidR="006A0EB6" w:rsidRPr="006A0EB6">
        <w:t>, LT-37</w:t>
      </w:r>
      <w:r w:rsidR="00401B1B">
        <w:t>310</w:t>
      </w:r>
      <w:r w:rsidR="006A0EB6" w:rsidRPr="006A0EB6">
        <w:t>, Panevėžys</w:t>
      </w:r>
      <w:r w:rsidR="00A5140A">
        <w:t>.</w:t>
      </w:r>
      <w:r w:rsidR="00A5140A" w:rsidRPr="00A5140A">
        <w:rPr>
          <w:rFonts w:eastAsiaTheme="minorHAnsi"/>
          <w:lang w:eastAsia="en-US"/>
        </w:rPr>
        <w:t xml:space="preserve"> </w:t>
      </w:r>
      <w:r w:rsidR="00A5140A" w:rsidRPr="001652B0">
        <w:rPr>
          <w:rFonts w:eastAsiaTheme="minorHAnsi"/>
          <w:lang w:eastAsia="en-US"/>
        </w:rPr>
        <w:t xml:space="preserve">Perkančioji organizacija </w:t>
      </w:r>
      <w:r w:rsidR="00704A52">
        <w:rPr>
          <w:rFonts w:eastAsiaTheme="minorHAnsi"/>
          <w:lang w:eastAsia="en-US"/>
        </w:rPr>
        <w:t>nėra</w:t>
      </w:r>
      <w:r w:rsidR="00401B1B">
        <w:rPr>
          <w:rFonts w:eastAsiaTheme="minorHAnsi"/>
          <w:lang w:eastAsia="en-US"/>
        </w:rPr>
        <w:t xml:space="preserve"> </w:t>
      </w:r>
      <w:r w:rsidR="00A5140A" w:rsidRPr="001652B0">
        <w:rPr>
          <w:rFonts w:eastAsiaTheme="minorHAnsi"/>
          <w:lang w:eastAsia="en-US"/>
        </w:rPr>
        <w:t xml:space="preserve"> PVM mokėtoja</w:t>
      </w:r>
      <w:r w:rsidR="00A5140A" w:rsidRPr="001652B0">
        <w:rPr>
          <w:rFonts w:eastAsia="Calibri"/>
        </w:rPr>
        <w:t>.</w:t>
      </w:r>
    </w:p>
    <w:p w14:paraId="389FB43C" w14:textId="1032EC36" w:rsidR="002B4517" w:rsidRPr="002B4517" w:rsidRDefault="00D479C8" w:rsidP="002B4517">
      <w:pPr>
        <w:pStyle w:val="Sraopastraipa"/>
        <w:numPr>
          <w:ilvl w:val="1"/>
          <w:numId w:val="1"/>
        </w:numPr>
        <w:tabs>
          <w:tab w:val="left" w:pos="1134"/>
        </w:tabs>
        <w:spacing w:line="20" w:lineRule="atLeast"/>
        <w:ind w:left="0" w:firstLine="567"/>
        <w:jc w:val="both"/>
      </w:pPr>
      <w:r w:rsidRPr="00A5140A">
        <w:rPr>
          <w:rFonts w:eastAsia="Calibri"/>
        </w:rPr>
        <w:t xml:space="preserve">Pirkimą </w:t>
      </w:r>
      <w:r w:rsidRPr="00A5140A">
        <w:t>perkančiosios organizacijos</w:t>
      </w:r>
      <w:r w:rsidRPr="00A5140A">
        <w:rPr>
          <w:rFonts w:eastAsia="Calibri"/>
        </w:rPr>
        <w:t xml:space="preserve"> vardu atlieka centrinė perkančioji organizacija</w:t>
      </w:r>
      <w:r w:rsidR="00FD4F50">
        <w:rPr>
          <w:rFonts w:eastAsia="Calibri"/>
        </w:rPr>
        <w:t xml:space="preserve"> </w:t>
      </w:r>
      <w:r w:rsidR="00A57B46">
        <w:rPr>
          <w:rFonts w:eastAsia="Calibri"/>
        </w:rPr>
        <w:t>–</w:t>
      </w:r>
      <w:r w:rsidR="00FD4F50">
        <w:rPr>
          <w:rFonts w:eastAsia="Calibri"/>
        </w:rPr>
        <w:t xml:space="preserve"> </w:t>
      </w:r>
      <w:r w:rsidR="00A5140A" w:rsidRPr="00A5140A">
        <w:rPr>
          <w:rFonts w:eastAsia="Calibri"/>
          <w:b/>
          <w:bCs/>
        </w:rPr>
        <w:t>Panevėžio miesto savivaldybės administracija</w:t>
      </w:r>
      <w:r w:rsidR="00A5140A" w:rsidRPr="00A5140A">
        <w:rPr>
          <w:rFonts w:eastAsia="Calibri"/>
        </w:rPr>
        <w:t>,</w:t>
      </w:r>
      <w:r w:rsidR="00A5140A" w:rsidRPr="00A5140A">
        <w:rPr>
          <w:rFonts w:eastAsia="Calibri"/>
          <w:color w:val="00B050"/>
        </w:rPr>
        <w:t xml:space="preserve"> </w:t>
      </w:r>
      <w:r w:rsidR="00A5140A" w:rsidRPr="00A5140A">
        <w:rPr>
          <w:rFonts w:eastAsia="Calibri"/>
        </w:rPr>
        <w:t xml:space="preserve">juridinio asmens kodas </w:t>
      </w:r>
      <w:r w:rsidR="00A5140A" w:rsidRPr="00A5140A">
        <w:t>288724610</w:t>
      </w:r>
      <w:r w:rsidR="00A5140A" w:rsidRPr="00A5140A">
        <w:rPr>
          <w:rFonts w:eastAsia="Calibri"/>
        </w:rPr>
        <w:t xml:space="preserve">, adresas </w:t>
      </w:r>
      <w:r w:rsidR="00A5140A" w:rsidRPr="00A5140A">
        <w:rPr>
          <w:color w:val="3B3838" w:themeColor="background2" w:themeShade="40"/>
        </w:rPr>
        <w:t>Laisvės a. 20, LT-35200 Panevėžys</w:t>
      </w:r>
      <w:r w:rsidR="00A5140A" w:rsidRPr="00A5140A">
        <w:rPr>
          <w:rFonts w:eastAsia="Calibri"/>
        </w:rPr>
        <w:t>, darbo laikas p</w:t>
      </w:r>
      <w:r w:rsidR="00A5140A" w:rsidRPr="00A5140A">
        <w:rPr>
          <w:color w:val="000000"/>
          <w:shd w:val="clear" w:color="auto" w:fill="FFFFFF"/>
        </w:rPr>
        <w:t>irmadieniais–ketvirtadieniais nuo 8 iki 17 val.,</w:t>
      </w:r>
      <w:r w:rsidR="00A5140A" w:rsidRPr="00FF63B8">
        <w:rPr>
          <w:color w:val="000000"/>
          <w:shd w:val="clear" w:color="auto" w:fill="FFFFFF"/>
        </w:rPr>
        <w:t xml:space="preserve"> penktadieniais nuo 8 iki 15.45 val</w:t>
      </w:r>
      <w:r w:rsidR="00A5140A" w:rsidRPr="00DB3E26">
        <w:rPr>
          <w:rFonts w:eastAsia="Calibri"/>
        </w:rPr>
        <w:t>.</w:t>
      </w:r>
      <w:r w:rsidR="002B4517">
        <w:rPr>
          <w:rFonts w:eastAsia="Calibri"/>
        </w:rPr>
        <w:t xml:space="preserve"> </w:t>
      </w:r>
      <w:r w:rsidRPr="002B4517">
        <w:rPr>
          <w:rFonts w:eastAsia="Calibri"/>
        </w:rPr>
        <w:t xml:space="preserve">Sutartį pasirašys </w:t>
      </w:r>
      <w:r>
        <w:t>perkančioji organizacija</w:t>
      </w:r>
      <w:r w:rsidRPr="002B4517">
        <w:rPr>
          <w:rFonts w:eastAsia="Calibri"/>
        </w:rPr>
        <w:t xml:space="preserve">. </w:t>
      </w:r>
    </w:p>
    <w:p w14:paraId="1CC3DF2A" w14:textId="6D11D8A3" w:rsidR="00D65A9B" w:rsidRPr="006F1257" w:rsidRDefault="007D6857" w:rsidP="006F1257">
      <w:pPr>
        <w:pStyle w:val="Sraopastraipa"/>
        <w:numPr>
          <w:ilvl w:val="1"/>
          <w:numId w:val="1"/>
        </w:numPr>
        <w:tabs>
          <w:tab w:val="left" w:pos="1134"/>
        </w:tabs>
        <w:spacing w:line="20" w:lineRule="atLeast"/>
        <w:ind w:left="0" w:firstLine="567"/>
        <w:jc w:val="both"/>
      </w:pPr>
      <w:r w:rsidRPr="006F1257">
        <w:rPr>
          <w:color w:val="000000" w:themeColor="text1"/>
        </w:rPr>
        <w:t>Pirkimas</w:t>
      </w:r>
      <w:r w:rsidR="00B37854" w:rsidRPr="006F1257">
        <w:rPr>
          <w:color w:val="000000" w:themeColor="text1"/>
        </w:rPr>
        <w:t xml:space="preserve"> neatlieka</w:t>
      </w:r>
      <w:r w:rsidRPr="006F1257">
        <w:rPr>
          <w:color w:val="000000" w:themeColor="text1"/>
        </w:rPr>
        <w:t>mas</w:t>
      </w:r>
      <w:r w:rsidR="00B37854" w:rsidRPr="006F1257">
        <w:rPr>
          <w:color w:val="000000" w:themeColor="text1"/>
        </w:rPr>
        <w:t xml:space="preserve"> </w:t>
      </w:r>
      <w:r w:rsidR="002F5F8E" w:rsidRPr="006F1257">
        <w:rPr>
          <w:color w:val="000000" w:themeColor="text1"/>
        </w:rPr>
        <w:t>naudojantis centralizuotų pirkimų katalogu</w:t>
      </w:r>
      <w:r w:rsidRPr="006F1257">
        <w:rPr>
          <w:color w:val="000000" w:themeColor="text1"/>
        </w:rPr>
        <w:t xml:space="preserve">, nes </w:t>
      </w:r>
      <w:r w:rsidR="00C250A6" w:rsidRPr="001F6CB1">
        <w:t>VšĮ</w:t>
      </w:r>
      <w:r w:rsidR="00C250A6" w:rsidRPr="001F6CB1" w:rsidDel="00C250A6">
        <w:t xml:space="preserve"> </w:t>
      </w:r>
      <w:r w:rsidR="00C250A6" w:rsidRPr="001F6CB1">
        <w:t xml:space="preserve">CPO </w:t>
      </w:r>
      <w:r w:rsidR="00390EFE" w:rsidRPr="001F6CB1">
        <w:t xml:space="preserve">elektroniniame kataloge nėra </w:t>
      </w:r>
      <w:r w:rsidR="00B25B2E" w:rsidRPr="001F6CB1">
        <w:t>tokių prekių, kurios įsigyjamos šiuo pirkimu</w:t>
      </w:r>
      <w:r w:rsidR="00D65A9B" w:rsidRPr="006F1257">
        <w:rPr>
          <w:rFonts w:eastAsia="Calibri"/>
          <w:lang w:eastAsia="en-US"/>
          <w14:ligatures w14:val="standardContextual"/>
        </w:rPr>
        <w:t>.</w:t>
      </w:r>
    </w:p>
    <w:p w14:paraId="62DF64D0" w14:textId="790E3D47" w:rsidR="00AA23FB" w:rsidRPr="00D65A9B" w:rsidRDefault="002F5F8E">
      <w:pPr>
        <w:ind w:firstLine="567"/>
        <w:rPr>
          <w:rFonts w:ascii="Times New Roman" w:hAnsi="Times New Roman" w:cs="Times New Roman"/>
          <w:color w:val="FF0000"/>
          <w:sz w:val="24"/>
          <w:szCs w:val="24"/>
        </w:rPr>
      </w:pPr>
      <w:r w:rsidRPr="00D65A9B">
        <w:rPr>
          <w:rFonts w:ascii="Times New Roman" w:hAnsi="Times New Roman" w:cs="Times New Roman"/>
          <w:sz w:val="24"/>
          <w:szCs w:val="24"/>
        </w:rPr>
        <w:t>1.</w:t>
      </w:r>
      <w:r w:rsidR="006F1257">
        <w:rPr>
          <w:rFonts w:ascii="Times New Roman" w:hAnsi="Times New Roman" w:cs="Times New Roman"/>
          <w:sz w:val="24"/>
          <w:szCs w:val="24"/>
        </w:rPr>
        <w:t>4</w:t>
      </w:r>
      <w:r w:rsidRPr="00D65A9B">
        <w:rPr>
          <w:rFonts w:ascii="Times New Roman" w:hAnsi="Times New Roman" w:cs="Times New Roman"/>
          <w:sz w:val="24"/>
          <w:szCs w:val="24"/>
        </w:rPr>
        <w:t xml:space="preserve">. </w:t>
      </w:r>
      <w:r w:rsidR="00AA23FB" w:rsidRPr="00D65A9B">
        <w:rPr>
          <w:rFonts w:ascii="Times New Roman" w:hAnsi="Times New Roman" w:cs="Times New Roman"/>
          <w:sz w:val="24"/>
          <w:szCs w:val="24"/>
        </w:rPr>
        <w:t xml:space="preserve"> Perkančioji organizacija nerezervuoja teisės dalyvauti pirkime.</w:t>
      </w:r>
    </w:p>
    <w:p w14:paraId="573233DF" w14:textId="03DC6ADF" w:rsidR="00E32C8E" w:rsidRPr="00DB3E26" w:rsidRDefault="00C447D2" w:rsidP="00FF63B8">
      <w:pPr>
        <w:pStyle w:val="Sraopastraipa"/>
        <w:ind w:left="360" w:firstLine="207"/>
        <w:jc w:val="both"/>
      </w:pPr>
      <w:r w:rsidRPr="00DB3E26">
        <w:t>1.</w:t>
      </w:r>
      <w:r w:rsidR="006F1257">
        <w:t>5</w:t>
      </w:r>
      <w:r w:rsidRPr="00700D1B">
        <w:t xml:space="preserve">. </w:t>
      </w:r>
      <w:r w:rsidR="00E2196B">
        <w:t xml:space="preserve"> </w:t>
      </w:r>
      <w:r w:rsidR="00E32C8E" w:rsidRPr="00DB3E26">
        <w:t xml:space="preserve">Stebėtojai dalyvauti </w:t>
      </w:r>
      <w:r w:rsidR="008A3C98" w:rsidRPr="00DB3E26">
        <w:t>K</w:t>
      </w:r>
      <w:r w:rsidR="00E32C8E" w:rsidRPr="00DB3E26">
        <w:t>omisijos posėdžiuose nėra kviečiami.</w:t>
      </w:r>
    </w:p>
    <w:p w14:paraId="39603E6D" w14:textId="5E96BC09" w:rsidR="005E62F0" w:rsidRPr="00884A37" w:rsidRDefault="00E2196B" w:rsidP="00884A37">
      <w:pPr>
        <w:pStyle w:val="Sraopastraipa"/>
        <w:tabs>
          <w:tab w:val="left" w:pos="1134"/>
        </w:tabs>
        <w:ind w:left="0" w:firstLine="567"/>
        <w:jc w:val="both"/>
        <w:rPr>
          <w:color w:val="000000"/>
          <w:kern w:val="2"/>
        </w:rPr>
      </w:pPr>
      <w:r w:rsidRPr="00FF63B8">
        <w:rPr>
          <w:iCs/>
        </w:rPr>
        <w:t>1.</w:t>
      </w:r>
      <w:r w:rsidR="001B59FA">
        <w:rPr>
          <w:iCs/>
        </w:rPr>
        <w:t>6</w:t>
      </w:r>
      <w:r w:rsidRPr="00FF63B8">
        <w:rPr>
          <w:iCs/>
        </w:rPr>
        <w:t xml:space="preserve">. </w:t>
      </w:r>
      <w:r w:rsidR="003A502A" w:rsidRPr="00DB3E26">
        <w:t>Atliekamas žaliasis pirkimas. Pirkimas vykdomas vadovaujantis Lietuvos Respublikos aplinkos ministro 2011 m. birželio 28 d. įsakymo Nr. D1-508 „</w:t>
      </w:r>
      <w:hyperlink r:id="rId13" w:history="1">
        <w:r w:rsidR="003A502A" w:rsidRPr="00FF63B8">
          <w:rPr>
            <w:rStyle w:val="Hipersaitas"/>
          </w:rPr>
          <w:t>Dėl Aplinkos apsaugos kriterijų taikymo, vykdant žaliuosius pirkimus, tvarkos aprašo patvirtinimo</w:t>
        </w:r>
      </w:hyperlink>
      <w:r w:rsidR="003A502A" w:rsidRPr="00DB3E26">
        <w:t>“</w:t>
      </w:r>
      <w:r w:rsidR="00704A52">
        <w:t xml:space="preserve"> XIV skyriaus</w:t>
      </w:r>
      <w:r w:rsidR="001B59FA">
        <w:t xml:space="preserve"> </w:t>
      </w:r>
      <w:r w:rsidR="00704A52">
        <w:rPr>
          <w:color w:val="000000"/>
          <w:kern w:val="2"/>
        </w:rPr>
        <w:t xml:space="preserve">22 </w:t>
      </w:r>
      <w:r w:rsidR="00884A37">
        <w:rPr>
          <w:color w:val="000000"/>
          <w:kern w:val="2"/>
        </w:rPr>
        <w:t>punk</w:t>
      </w:r>
      <w:r w:rsidR="00704A52">
        <w:rPr>
          <w:color w:val="000000"/>
          <w:kern w:val="2"/>
        </w:rPr>
        <w:t>tu</w:t>
      </w:r>
      <w:r w:rsidR="00884A37">
        <w:rPr>
          <w:color w:val="000000"/>
          <w:kern w:val="2"/>
        </w:rPr>
        <w:t xml:space="preserve">. </w:t>
      </w:r>
      <w:r w:rsidR="003A502A" w:rsidRPr="00C44770">
        <w:t>Aplinkos ap</w:t>
      </w:r>
      <w:r w:rsidR="00DB129A">
        <w:t>s</w:t>
      </w:r>
      <w:r w:rsidR="003A502A" w:rsidRPr="00C44770">
        <w:t>augos kriterij</w:t>
      </w:r>
      <w:r w:rsidR="00884A37">
        <w:t>us</w:t>
      </w:r>
      <w:r w:rsidR="003A502A" w:rsidRPr="00C44770">
        <w:t xml:space="preserve"> nustatyt</w:t>
      </w:r>
      <w:r w:rsidR="00884A37">
        <w:t>as</w:t>
      </w:r>
      <w:r w:rsidR="003A502A" w:rsidRPr="00C44770">
        <w:t xml:space="preserve"> </w:t>
      </w:r>
      <w:r w:rsidR="008719BF" w:rsidRPr="00C44770">
        <w:t>Specialiųjų p</w:t>
      </w:r>
      <w:r w:rsidR="00F05FC8" w:rsidRPr="00C44770">
        <w:t>irkimo sąlygų</w:t>
      </w:r>
      <w:r w:rsidR="00F05FC8" w:rsidRPr="00C44770">
        <w:rPr>
          <w:b/>
          <w:bCs/>
        </w:rPr>
        <w:t xml:space="preserve"> </w:t>
      </w:r>
      <w:r w:rsidR="005C7095">
        <w:rPr>
          <w:b/>
          <w:bCs/>
          <w:i/>
          <w:iCs/>
          <w:color w:val="385623" w:themeColor="accent6" w:themeShade="80"/>
        </w:rPr>
        <w:t>8</w:t>
      </w:r>
      <w:r w:rsidR="00735C2C" w:rsidRPr="00C44770">
        <w:rPr>
          <w:b/>
          <w:bCs/>
          <w:i/>
          <w:iCs/>
          <w:color w:val="385623" w:themeColor="accent6" w:themeShade="80"/>
        </w:rPr>
        <w:t xml:space="preserve"> </w:t>
      </w:r>
      <w:r w:rsidR="00F05FC8" w:rsidRPr="00C44770">
        <w:rPr>
          <w:b/>
          <w:bCs/>
          <w:i/>
          <w:iCs/>
          <w:color w:val="385623" w:themeColor="accent6" w:themeShade="80"/>
        </w:rPr>
        <w:t>pried</w:t>
      </w:r>
      <w:r w:rsidR="00884A37">
        <w:rPr>
          <w:b/>
          <w:bCs/>
          <w:i/>
          <w:iCs/>
          <w:color w:val="385623" w:themeColor="accent6" w:themeShade="80"/>
        </w:rPr>
        <w:t>o</w:t>
      </w:r>
      <w:r w:rsidR="00F05FC8" w:rsidRPr="00C44770">
        <w:rPr>
          <w:b/>
          <w:bCs/>
          <w:color w:val="385623" w:themeColor="accent6" w:themeShade="80"/>
        </w:rPr>
        <w:t xml:space="preserve"> </w:t>
      </w:r>
      <w:r w:rsidR="00F05FC8" w:rsidRPr="00C44770">
        <w:t>„Sutarties projektas</w:t>
      </w:r>
      <w:r w:rsidR="00F05FC8" w:rsidRPr="00D40CE9">
        <w:t>“</w:t>
      </w:r>
      <w:r w:rsidR="00884A37">
        <w:t xml:space="preserve"> 13.1 punkte. </w:t>
      </w:r>
    </w:p>
    <w:p w14:paraId="6FAF4433" w14:textId="0E56762F" w:rsidR="00E3670E" w:rsidRPr="00E3670E" w:rsidRDefault="00DC2F44" w:rsidP="00FF63B8">
      <w:pPr>
        <w:pStyle w:val="Sraopastraipa"/>
        <w:tabs>
          <w:tab w:val="left" w:pos="993"/>
        </w:tabs>
        <w:ind w:left="567"/>
        <w:jc w:val="both"/>
        <w:rPr>
          <w:rFonts w:eastAsia="Arial"/>
        </w:rPr>
      </w:pPr>
      <w:r>
        <w:rPr>
          <w:rFonts w:eastAsia="Arial"/>
        </w:rPr>
        <w:t>1.</w:t>
      </w:r>
      <w:r w:rsidR="005D22D8">
        <w:rPr>
          <w:rFonts w:eastAsia="Arial"/>
        </w:rPr>
        <w:t>7</w:t>
      </w:r>
      <w:r>
        <w:rPr>
          <w:rFonts w:eastAsia="Arial"/>
        </w:rPr>
        <w:t xml:space="preserve">. </w:t>
      </w:r>
      <w:r w:rsidR="00E32C8E" w:rsidRPr="00FF63B8">
        <w:rPr>
          <w:rFonts w:eastAsia="Arial"/>
        </w:rPr>
        <w:t xml:space="preserve">Išankstinis skelbimas apie </w:t>
      </w:r>
      <w:r w:rsidR="007A68AD" w:rsidRPr="00FF63B8">
        <w:rPr>
          <w:rFonts w:eastAsia="Arial"/>
        </w:rPr>
        <w:t>p</w:t>
      </w:r>
      <w:r w:rsidR="00E32C8E" w:rsidRPr="00FF63B8">
        <w:rPr>
          <w:rFonts w:eastAsia="Arial"/>
        </w:rPr>
        <w:t>irkimą nebuvo paskelbtas</w:t>
      </w:r>
      <w:r w:rsidR="00E2196B" w:rsidRPr="00E3670E">
        <w:rPr>
          <w:rFonts w:eastAsia="Arial"/>
        </w:rPr>
        <w:t>.</w:t>
      </w:r>
    </w:p>
    <w:p w14:paraId="72EF28E7" w14:textId="005780D7" w:rsidR="00AF1430" w:rsidRPr="00E3670E" w:rsidRDefault="00E3670E" w:rsidP="00FF63B8">
      <w:pPr>
        <w:pStyle w:val="Sraopastraipa"/>
        <w:tabs>
          <w:tab w:val="left" w:pos="993"/>
        </w:tabs>
        <w:ind w:left="0" w:firstLine="567"/>
        <w:jc w:val="both"/>
        <w:rPr>
          <w:lang w:eastAsia="en-US"/>
        </w:rPr>
      </w:pPr>
      <w:r w:rsidRPr="00E3670E">
        <w:rPr>
          <w:rFonts w:eastAsia="Arial"/>
        </w:rPr>
        <w:t>1.</w:t>
      </w:r>
      <w:r w:rsidR="005D22D8">
        <w:rPr>
          <w:rFonts w:eastAsia="Arial"/>
        </w:rPr>
        <w:t>8</w:t>
      </w:r>
      <w:r w:rsidRPr="00E3670E">
        <w:rPr>
          <w:rFonts w:eastAsia="Arial"/>
        </w:rPr>
        <w:t xml:space="preserve">. </w:t>
      </w:r>
      <w:r w:rsidR="00015FC9" w:rsidRPr="00DB3E26">
        <w:rPr>
          <w:lang w:eastAsia="en-US"/>
        </w:rPr>
        <w:t>P</w:t>
      </w:r>
      <w:r w:rsidR="00E32C8E" w:rsidRPr="00DB3E26">
        <w:rPr>
          <w:lang w:eastAsia="en-US"/>
        </w:rPr>
        <w:t>irkime</w:t>
      </w:r>
      <w:r w:rsidR="00E32C8E" w:rsidRPr="00DB3E26">
        <w:t xml:space="preserve"> </w:t>
      </w:r>
      <w:r w:rsidR="007A68AD" w:rsidRPr="00DB3E26">
        <w:t>perkančioji organizacija</w:t>
      </w:r>
      <w:r w:rsidR="00E32C8E" w:rsidRPr="00DB3E26">
        <w:rPr>
          <w:lang w:eastAsia="en-US"/>
        </w:rPr>
        <w:t xml:space="preserve"> nenumato skelbti pranešimo dėl savanoriško </w:t>
      </w:r>
      <w:r w:rsidR="00E32C8E" w:rsidRPr="00DB3E26">
        <w:rPr>
          <w:i/>
          <w:iCs/>
          <w:lang w:eastAsia="en-US"/>
        </w:rPr>
        <w:t>ex ante</w:t>
      </w:r>
      <w:r w:rsidR="00E32C8E" w:rsidRPr="00DB3E26">
        <w:rPr>
          <w:lang w:eastAsia="en-US"/>
        </w:rPr>
        <w:t xml:space="preserve"> skaidrumo.</w:t>
      </w:r>
    </w:p>
    <w:p w14:paraId="49640295" w14:textId="013CBF51" w:rsidR="00DC0B83" w:rsidRPr="00DC0B83" w:rsidRDefault="00E3670E" w:rsidP="00FF63B8">
      <w:pPr>
        <w:pStyle w:val="Sraopastraipa"/>
        <w:spacing w:after="160"/>
        <w:ind w:hanging="153"/>
      </w:pPr>
      <w:r w:rsidRPr="00E3670E">
        <w:rPr>
          <w:lang w:eastAsia="en-US"/>
        </w:rPr>
        <w:t>1.</w:t>
      </w:r>
      <w:r w:rsidR="005D22D8">
        <w:rPr>
          <w:lang w:eastAsia="en-US"/>
        </w:rPr>
        <w:t>9</w:t>
      </w:r>
      <w:r w:rsidRPr="00E3670E">
        <w:rPr>
          <w:lang w:eastAsia="en-US"/>
        </w:rPr>
        <w:t xml:space="preserve">. </w:t>
      </w:r>
      <w:r w:rsidR="007466F8" w:rsidRPr="00DB3E26">
        <w:t>Pirkime neleidžia</w:t>
      </w:r>
      <w:r w:rsidR="00216820" w:rsidRPr="00DB3E26">
        <w:t>ma</w:t>
      </w:r>
      <w:r w:rsidR="007466F8" w:rsidRPr="00DB3E26">
        <w:t xml:space="preserve"> pateikti alternatyvių </w:t>
      </w:r>
      <w:r w:rsidR="00D27E76" w:rsidRPr="00DB3E26">
        <w:t>p</w:t>
      </w:r>
      <w:r w:rsidR="007466F8" w:rsidRPr="00DB3E26">
        <w:t xml:space="preserve">asiūlymų. </w:t>
      </w:r>
    </w:p>
    <w:p w14:paraId="4BA1A1B5" w14:textId="10EE1636" w:rsidR="00DC0B83" w:rsidRPr="006721D7" w:rsidRDefault="00DC0B83" w:rsidP="00FF63B8">
      <w:pPr>
        <w:pStyle w:val="Sraopastraipa"/>
        <w:spacing w:after="160"/>
        <w:ind w:left="0" w:firstLine="567"/>
        <w:jc w:val="both"/>
      </w:pPr>
      <w:r w:rsidRPr="00DC0B83">
        <w:t>1.</w:t>
      </w:r>
      <w:r w:rsidR="005D22D8">
        <w:t>10</w:t>
      </w:r>
      <w:r w:rsidRPr="00DC0B83">
        <w:t xml:space="preserve">. </w:t>
      </w:r>
      <w:r w:rsidR="004D070C" w:rsidRPr="00FF63B8">
        <w:t xml:space="preserve">Jeigu Pirkimo metu bus atliekama patikra Nacionaliniam saugumui užtikrinti svarbių objektų apsaugos įstatyme nustatyta tvarka, dalyvis turės pateikti tokiai patikrai atlikti reikalingus dokumentus. </w:t>
      </w:r>
    </w:p>
    <w:p w14:paraId="0C002F05" w14:textId="02F32F23" w:rsidR="00E32C8E" w:rsidRDefault="00DC0B83" w:rsidP="00FF63B8">
      <w:pPr>
        <w:pStyle w:val="Sraopastraipa"/>
        <w:spacing w:after="160"/>
        <w:ind w:left="0" w:firstLine="567"/>
        <w:jc w:val="both"/>
        <w:rPr>
          <w:rFonts w:eastAsia="Arial"/>
        </w:rPr>
      </w:pPr>
      <w:r w:rsidRPr="00DC0B83">
        <w:t>1.1</w:t>
      </w:r>
      <w:r w:rsidR="005D22D8">
        <w:t>1</w:t>
      </w:r>
      <w:r w:rsidRPr="00DC0B83">
        <w:t xml:space="preserve">. </w:t>
      </w:r>
      <w:r w:rsidR="00E32C8E" w:rsidRPr="00FF63B8">
        <w:rPr>
          <w:rFonts w:eastAsia="Arial"/>
        </w:rPr>
        <w:t xml:space="preserve">Bendrosios </w:t>
      </w:r>
      <w:r w:rsidR="007E5F55" w:rsidRPr="00FF63B8">
        <w:rPr>
          <w:rFonts w:eastAsia="Arial"/>
        </w:rPr>
        <w:t xml:space="preserve">pirkimo </w:t>
      </w:r>
      <w:r w:rsidR="00E32C8E" w:rsidRPr="00FF63B8">
        <w:rPr>
          <w:rFonts w:eastAsia="Arial"/>
        </w:rPr>
        <w:t>sąlygos yra neatskiriama ši</w:t>
      </w:r>
      <w:r w:rsidR="00C07F25" w:rsidRPr="00FF63B8">
        <w:rPr>
          <w:rFonts w:eastAsia="Arial"/>
        </w:rPr>
        <w:t>ų</w:t>
      </w:r>
      <w:r w:rsidR="00E32C8E" w:rsidRPr="00FF63B8">
        <w:rPr>
          <w:rFonts w:eastAsia="Arial"/>
        </w:rPr>
        <w:t xml:space="preserve"> </w:t>
      </w:r>
      <w:r w:rsidR="00F4541C" w:rsidRPr="00FF63B8">
        <w:rPr>
          <w:rFonts w:eastAsia="Arial"/>
        </w:rPr>
        <w:t>p</w:t>
      </w:r>
      <w:r w:rsidR="00E32C8E" w:rsidRPr="00FF63B8">
        <w:rPr>
          <w:rFonts w:eastAsia="Arial"/>
        </w:rPr>
        <w:t>irkimo sąlygų dalis.</w:t>
      </w:r>
    </w:p>
    <w:p w14:paraId="1D38C0F0" w14:textId="77777777" w:rsidR="0062099E" w:rsidRDefault="0062099E" w:rsidP="00FF63B8">
      <w:pPr>
        <w:pStyle w:val="Sraopastraipa"/>
        <w:spacing w:after="160"/>
        <w:ind w:left="0" w:firstLine="567"/>
        <w:jc w:val="both"/>
        <w:rPr>
          <w:rFonts w:eastAsia="Arial"/>
        </w:rPr>
      </w:pPr>
    </w:p>
    <w:p w14:paraId="5DEDEBC7" w14:textId="1ED44FB6" w:rsidR="00B41C66" w:rsidRPr="00FF63B8" w:rsidRDefault="00507DC9" w:rsidP="00717DCC">
      <w:pPr>
        <w:pStyle w:val="Antrat1"/>
        <w:spacing w:line="20" w:lineRule="atLeast"/>
        <w:contextualSpacing/>
        <w:rPr>
          <w:rFonts w:cs="Times New Roman"/>
          <w:b w:val="0"/>
          <w:szCs w:val="24"/>
        </w:rPr>
      </w:pPr>
      <w:bookmarkStart w:id="3" w:name="_Ref39426332"/>
      <w:bookmarkStart w:id="4" w:name="_Ref39426338"/>
      <w:bookmarkEnd w:id="1"/>
      <w:r w:rsidRPr="00FF63B8">
        <w:rPr>
          <w:rFonts w:cs="Times New Roman"/>
          <w:szCs w:val="24"/>
        </w:rPr>
        <w:t xml:space="preserve">2. </w:t>
      </w:r>
      <w:r w:rsidR="00B41C66" w:rsidRPr="00FF63B8">
        <w:rPr>
          <w:rFonts w:cs="Times New Roman"/>
          <w:szCs w:val="24"/>
        </w:rPr>
        <w:t>Pirkimo objektas</w:t>
      </w:r>
      <w:bookmarkEnd w:id="3"/>
      <w:bookmarkEnd w:id="4"/>
    </w:p>
    <w:p w14:paraId="51A3B930" w14:textId="21E84764" w:rsidR="00A57B46" w:rsidRPr="00A57B46" w:rsidRDefault="007E2F71" w:rsidP="00CD41E0">
      <w:pPr>
        <w:pStyle w:val="Sraopastraipa"/>
        <w:numPr>
          <w:ilvl w:val="1"/>
          <w:numId w:val="8"/>
        </w:numPr>
        <w:tabs>
          <w:tab w:val="left" w:pos="993"/>
        </w:tabs>
        <w:ind w:left="0" w:firstLine="567"/>
        <w:jc w:val="both"/>
        <w:rPr>
          <w:rFonts w:eastAsiaTheme="minorEastAsia"/>
          <w:b/>
          <w:bCs/>
        </w:rPr>
      </w:pPr>
      <w:r w:rsidRPr="00A57B46">
        <w:rPr>
          <w:rFonts w:eastAsiaTheme="minorEastAsia"/>
        </w:rPr>
        <w:t>Perkančioji organizacija numato įsigyti</w:t>
      </w:r>
      <w:r w:rsidRPr="00A57B46">
        <w:rPr>
          <w:rFonts w:eastAsiaTheme="minorEastAsia"/>
          <w:b/>
          <w:bCs/>
        </w:rPr>
        <w:t xml:space="preserve"> </w:t>
      </w:r>
      <w:r w:rsidR="00DD479B">
        <w:rPr>
          <w:rFonts w:eastAsiaTheme="minorEastAsia"/>
          <w:b/>
          <w:bCs/>
        </w:rPr>
        <w:t>sportinio apšvietimo prožektorius su DMX valdymo funkcija</w:t>
      </w:r>
      <w:r w:rsidR="00123E1F">
        <w:rPr>
          <w:rFonts w:eastAsiaTheme="minorEastAsia"/>
          <w:b/>
          <w:bCs/>
        </w:rPr>
        <w:t>,</w:t>
      </w:r>
      <w:r w:rsidR="00444123">
        <w:rPr>
          <w:rFonts w:eastAsiaTheme="minorEastAsia"/>
          <w:b/>
          <w:bCs/>
        </w:rPr>
        <w:t xml:space="preserve"> </w:t>
      </w:r>
      <w:r w:rsidR="00123E1F">
        <w:rPr>
          <w:rFonts w:eastAsiaTheme="minorEastAsia"/>
          <w:b/>
          <w:bCs/>
        </w:rPr>
        <w:t>projektavimo ir montavimo darbus</w:t>
      </w:r>
      <w:r w:rsidR="005C7095">
        <w:rPr>
          <w:rFonts w:eastAsia="Calibri"/>
          <w:lang w:eastAsia="en-US"/>
        </w:rPr>
        <w:t xml:space="preserve">, </w:t>
      </w:r>
      <w:r w:rsidR="005C7095" w:rsidRPr="005C7095">
        <w:rPr>
          <w:rFonts w:eastAsia="Calibri"/>
          <w:lang w:eastAsia="en-US"/>
        </w:rPr>
        <w:t>atitinkan</w:t>
      </w:r>
      <w:r w:rsidR="00884A37">
        <w:rPr>
          <w:rFonts w:eastAsia="Calibri"/>
          <w:lang w:eastAsia="en-US"/>
        </w:rPr>
        <w:t>čią</w:t>
      </w:r>
      <w:r w:rsidR="005C7095" w:rsidRPr="005C7095">
        <w:rPr>
          <w:rFonts w:eastAsia="Calibri"/>
          <w:lang w:eastAsia="en-US"/>
        </w:rPr>
        <w:t xml:space="preserve"> </w:t>
      </w:r>
      <w:r w:rsidR="00884A37">
        <w:rPr>
          <w:rFonts w:eastAsia="Calibri"/>
          <w:lang w:eastAsia="en-US"/>
        </w:rPr>
        <w:t xml:space="preserve">Specialiųjų pirkimo sąlygų </w:t>
      </w:r>
      <w:r w:rsidR="005C7095" w:rsidRPr="00C44770">
        <w:rPr>
          <w:b/>
          <w:bCs/>
          <w:i/>
          <w:iCs/>
          <w:color w:val="385623" w:themeColor="accent6" w:themeShade="80"/>
        </w:rPr>
        <w:t>2 priede</w:t>
      </w:r>
      <w:r w:rsidR="005C7095" w:rsidRPr="00C44770">
        <w:rPr>
          <w:b/>
          <w:bCs/>
          <w:color w:val="385623" w:themeColor="accent6" w:themeShade="80"/>
        </w:rPr>
        <w:t xml:space="preserve"> </w:t>
      </w:r>
      <w:r w:rsidR="005C7095" w:rsidRPr="00C44770">
        <w:t>„Techninė specifikacija“</w:t>
      </w:r>
      <w:r w:rsidR="005C7095">
        <w:t xml:space="preserve"> </w:t>
      </w:r>
      <w:r w:rsidR="005C7095" w:rsidRPr="005C7095">
        <w:rPr>
          <w:rFonts w:eastAsia="Calibri"/>
          <w:lang w:eastAsia="en-US"/>
        </w:rPr>
        <w:t xml:space="preserve">nustatytus reikalavimus, įskaitant Prekių pristatymą „Kalnapilis“ arenoje </w:t>
      </w:r>
      <w:r w:rsidR="005C7095">
        <w:rPr>
          <w:rFonts w:eastAsia="Calibri"/>
          <w:lang w:eastAsia="en-US"/>
        </w:rPr>
        <w:t xml:space="preserve">– </w:t>
      </w:r>
      <w:r w:rsidR="005C7095" w:rsidRPr="005C7095">
        <w:rPr>
          <w:rFonts w:eastAsia="Calibri"/>
          <w:lang w:eastAsia="en-US"/>
        </w:rPr>
        <w:t>Parko g. 12, Panevėžys</w:t>
      </w:r>
      <w:r w:rsidR="00DD479B">
        <w:rPr>
          <w:rFonts w:eastAsia="Calibri"/>
          <w:lang w:eastAsia="en-US"/>
        </w:rPr>
        <w:t xml:space="preserve"> ir</w:t>
      </w:r>
      <w:r w:rsidR="00884A37">
        <w:rPr>
          <w:rFonts w:eastAsia="Calibri"/>
          <w:lang w:eastAsia="en-US"/>
        </w:rPr>
        <w:t xml:space="preserve"> prekių </w:t>
      </w:r>
      <w:r w:rsidR="00DD479B">
        <w:rPr>
          <w:rFonts w:eastAsia="Calibri"/>
          <w:lang w:eastAsia="en-US"/>
        </w:rPr>
        <w:t>sumontavimą</w:t>
      </w:r>
      <w:r w:rsidR="00884A37">
        <w:rPr>
          <w:rFonts w:eastAsia="Calibri"/>
          <w:lang w:eastAsia="en-US"/>
        </w:rPr>
        <w:t>.</w:t>
      </w:r>
    </w:p>
    <w:p w14:paraId="03366635" w14:textId="64D68BD7" w:rsidR="00C61CE9" w:rsidRPr="0043669E" w:rsidRDefault="00D70DAB" w:rsidP="00CD41E0">
      <w:pPr>
        <w:pStyle w:val="Betarp"/>
        <w:numPr>
          <w:ilvl w:val="1"/>
          <w:numId w:val="8"/>
        </w:numPr>
        <w:tabs>
          <w:tab w:val="left" w:pos="993"/>
        </w:tabs>
        <w:spacing w:after="120"/>
        <w:ind w:left="0" w:firstLine="567"/>
        <w:contextualSpacing/>
        <w:jc w:val="both"/>
        <w:rPr>
          <w:rFonts w:ascii="Times New Roman" w:hAnsi="Times New Roman" w:cs="Times New Roman"/>
          <w:b/>
          <w:bCs/>
          <w:sz w:val="24"/>
          <w:szCs w:val="24"/>
        </w:rPr>
      </w:pPr>
      <w:r w:rsidRPr="00300FAF">
        <w:rPr>
          <w:rFonts w:ascii="Times New Roman" w:hAnsi="Times New Roman" w:cs="Times New Roman"/>
          <w:sz w:val="24"/>
          <w:szCs w:val="24"/>
        </w:rPr>
        <w:t xml:space="preserve">Pirkimo objekto </w:t>
      </w:r>
      <w:r w:rsidRPr="00300FAF">
        <w:rPr>
          <w:rFonts w:ascii="Times New Roman" w:hAnsi="Times New Roman" w:cs="Times New Roman"/>
          <w:b/>
          <w:bCs/>
          <w:sz w:val="24"/>
          <w:szCs w:val="24"/>
        </w:rPr>
        <w:t>BVPŽ kodas</w:t>
      </w:r>
      <w:r w:rsidRPr="00300FAF">
        <w:rPr>
          <w:rFonts w:ascii="Times New Roman" w:hAnsi="Times New Roman" w:cs="Times New Roman"/>
          <w:sz w:val="24"/>
          <w:szCs w:val="24"/>
        </w:rPr>
        <w:t xml:space="preserve"> – </w:t>
      </w:r>
      <w:r w:rsidR="00DD479B">
        <w:rPr>
          <w:rFonts w:ascii="Times New Roman" w:hAnsi="Times New Roman" w:cs="Times New Roman"/>
          <w:b/>
          <w:bCs/>
          <w:sz w:val="24"/>
          <w:szCs w:val="24"/>
        </w:rPr>
        <w:t>31527000-6</w:t>
      </w:r>
      <w:r w:rsidR="0043669E" w:rsidRPr="0043669E">
        <w:rPr>
          <w:rFonts w:ascii="Times New Roman" w:hAnsi="Times New Roman" w:cs="Times New Roman"/>
          <w:b/>
          <w:bCs/>
          <w:sz w:val="24"/>
          <w:szCs w:val="24"/>
        </w:rPr>
        <w:t xml:space="preserve"> </w:t>
      </w:r>
      <w:r w:rsidR="00DD479B">
        <w:rPr>
          <w:rFonts w:ascii="Times New Roman" w:hAnsi="Times New Roman" w:cs="Times New Roman"/>
          <w:b/>
          <w:bCs/>
          <w:sz w:val="24"/>
          <w:szCs w:val="24"/>
        </w:rPr>
        <w:t>Patalpose nau</w:t>
      </w:r>
      <w:r w:rsidR="003F4806">
        <w:rPr>
          <w:rFonts w:ascii="Times New Roman" w:hAnsi="Times New Roman" w:cs="Times New Roman"/>
          <w:b/>
          <w:bCs/>
          <w:sz w:val="24"/>
          <w:szCs w:val="24"/>
        </w:rPr>
        <w:t>dojami prožektoriai</w:t>
      </w:r>
      <w:r w:rsidR="005C7095">
        <w:rPr>
          <w:rFonts w:ascii="Times New Roman" w:hAnsi="Times New Roman" w:cs="Times New Roman"/>
          <w:b/>
          <w:bCs/>
          <w:sz w:val="24"/>
          <w:szCs w:val="24"/>
        </w:rPr>
        <w:t xml:space="preserve"> </w:t>
      </w:r>
      <w:r w:rsidR="0043669E" w:rsidRPr="0043669E">
        <w:rPr>
          <w:rFonts w:ascii="Times New Roman" w:hAnsi="Times New Roman" w:cs="Times New Roman"/>
          <w:b/>
          <w:bCs/>
          <w:sz w:val="24"/>
          <w:szCs w:val="24"/>
        </w:rPr>
        <w:t>(Prekės)</w:t>
      </w:r>
      <w:r w:rsidR="0043669E">
        <w:rPr>
          <w:rFonts w:ascii="Times New Roman" w:hAnsi="Times New Roman" w:cs="Times New Roman"/>
          <w:sz w:val="24"/>
          <w:szCs w:val="24"/>
        </w:rPr>
        <w:t>.</w:t>
      </w:r>
      <w:r w:rsidR="003F4806">
        <w:rPr>
          <w:rFonts w:ascii="Times New Roman" w:hAnsi="Times New Roman" w:cs="Times New Roman"/>
          <w:sz w:val="24"/>
          <w:szCs w:val="24"/>
        </w:rPr>
        <w:t xml:space="preserve"> Papildomi </w:t>
      </w:r>
      <w:r w:rsidR="003F4806" w:rsidRPr="003F4806">
        <w:rPr>
          <w:rFonts w:ascii="Times New Roman" w:hAnsi="Times New Roman" w:cs="Times New Roman"/>
          <w:b/>
          <w:bCs/>
          <w:sz w:val="24"/>
          <w:szCs w:val="24"/>
        </w:rPr>
        <w:t>BVPŽ kodas</w:t>
      </w:r>
      <w:r w:rsidR="003F4806">
        <w:rPr>
          <w:rFonts w:ascii="Times New Roman" w:hAnsi="Times New Roman" w:cs="Times New Roman"/>
          <w:b/>
          <w:bCs/>
          <w:sz w:val="24"/>
          <w:szCs w:val="24"/>
        </w:rPr>
        <w:t xml:space="preserve"> – 79421200-3 Projektų rengimo, išskyrus statybos darbus, paslaugos.</w:t>
      </w:r>
    </w:p>
    <w:p w14:paraId="0B7B0A50" w14:textId="27771146" w:rsidR="00B41C66" w:rsidRPr="004F325A" w:rsidRDefault="00B41C66" w:rsidP="00CD41E0">
      <w:pPr>
        <w:pStyle w:val="Betarp"/>
        <w:numPr>
          <w:ilvl w:val="1"/>
          <w:numId w:val="8"/>
        </w:numPr>
        <w:tabs>
          <w:tab w:val="left" w:pos="993"/>
        </w:tabs>
        <w:spacing w:after="120"/>
        <w:ind w:left="0" w:firstLine="567"/>
        <w:contextualSpacing/>
        <w:jc w:val="both"/>
        <w:rPr>
          <w:rFonts w:ascii="Times New Roman" w:hAnsi="Times New Roman" w:cs="Times New Roman"/>
          <w:color w:val="FF0000"/>
          <w:sz w:val="24"/>
          <w:szCs w:val="24"/>
        </w:rPr>
      </w:pPr>
      <w:r w:rsidRPr="00FF63B8">
        <w:rPr>
          <w:rFonts w:ascii="Times New Roman" w:hAnsi="Times New Roman" w:cs="Times New Roman"/>
          <w:sz w:val="24"/>
          <w:szCs w:val="24"/>
        </w:rPr>
        <w:t xml:space="preserve">Reikalavimai pirkimo objektui nustatyti </w:t>
      </w:r>
      <w:r w:rsidR="000B17AF" w:rsidRPr="00410678">
        <w:rPr>
          <w:rFonts w:ascii="Times New Roman" w:hAnsi="Times New Roman" w:cs="Times New Roman"/>
          <w:sz w:val="24"/>
          <w:szCs w:val="24"/>
        </w:rPr>
        <w:t>S</w:t>
      </w:r>
      <w:r w:rsidR="00444CAF" w:rsidRPr="00410678">
        <w:rPr>
          <w:rFonts w:ascii="Times New Roman" w:hAnsi="Times New Roman" w:cs="Times New Roman"/>
          <w:sz w:val="24"/>
          <w:szCs w:val="24"/>
        </w:rPr>
        <w:t xml:space="preserve">pecialiųjų </w:t>
      </w:r>
      <w:r w:rsidR="00CE7209" w:rsidRPr="00410678">
        <w:rPr>
          <w:rFonts w:ascii="Times New Roman" w:hAnsi="Times New Roman" w:cs="Times New Roman"/>
          <w:sz w:val="24"/>
          <w:szCs w:val="24"/>
        </w:rPr>
        <w:t xml:space="preserve">pirkimo </w:t>
      </w:r>
      <w:r w:rsidR="00444CAF" w:rsidRPr="00410678">
        <w:rPr>
          <w:rFonts w:ascii="Times New Roman" w:hAnsi="Times New Roman" w:cs="Times New Roman"/>
          <w:sz w:val="24"/>
          <w:szCs w:val="24"/>
        </w:rPr>
        <w:t>sąlygų</w:t>
      </w:r>
      <w:r w:rsidR="00444CAF" w:rsidRPr="00FC4C92">
        <w:rPr>
          <w:rFonts w:ascii="Times New Roman" w:hAnsi="Times New Roman" w:cs="Times New Roman"/>
          <w:b/>
          <w:bCs/>
          <w:sz w:val="24"/>
          <w:szCs w:val="24"/>
        </w:rPr>
        <w:t xml:space="preserve"> </w:t>
      </w:r>
      <w:r w:rsidR="000B17AF" w:rsidRPr="0002075C">
        <w:rPr>
          <w:rFonts w:ascii="Times New Roman" w:hAnsi="Times New Roman" w:cs="Times New Roman"/>
          <w:b/>
          <w:bCs/>
          <w:i/>
          <w:iCs/>
          <w:color w:val="385623" w:themeColor="accent6" w:themeShade="80"/>
          <w:sz w:val="24"/>
          <w:szCs w:val="24"/>
        </w:rPr>
        <w:t>2</w:t>
      </w:r>
      <w:r w:rsidR="00FA7D78" w:rsidRPr="0002075C">
        <w:rPr>
          <w:rFonts w:ascii="Times New Roman" w:hAnsi="Times New Roman" w:cs="Times New Roman"/>
          <w:b/>
          <w:bCs/>
          <w:i/>
          <w:iCs/>
          <w:color w:val="385623" w:themeColor="accent6" w:themeShade="80"/>
          <w:sz w:val="24"/>
          <w:szCs w:val="24"/>
        </w:rPr>
        <w:t xml:space="preserve"> </w:t>
      </w:r>
      <w:r w:rsidR="00444CAF" w:rsidRPr="008143D3">
        <w:rPr>
          <w:rFonts w:ascii="Times New Roman" w:hAnsi="Times New Roman" w:cs="Times New Roman"/>
          <w:b/>
          <w:bCs/>
          <w:i/>
          <w:iCs/>
          <w:color w:val="385623" w:themeColor="accent6" w:themeShade="80"/>
          <w:sz w:val="24"/>
          <w:szCs w:val="24"/>
        </w:rPr>
        <w:t>priede</w:t>
      </w:r>
      <w:r w:rsidR="008C1E05" w:rsidRPr="008143D3">
        <w:rPr>
          <w:rFonts w:ascii="Times New Roman" w:hAnsi="Times New Roman" w:cs="Times New Roman"/>
          <w:color w:val="385623" w:themeColor="accent6" w:themeShade="80"/>
          <w:sz w:val="24"/>
          <w:szCs w:val="24"/>
        </w:rPr>
        <w:t xml:space="preserve"> </w:t>
      </w:r>
      <w:r w:rsidR="008C1E05" w:rsidRPr="00256593">
        <w:rPr>
          <w:rFonts w:ascii="Times New Roman" w:hAnsi="Times New Roman" w:cs="Times New Roman"/>
          <w:sz w:val="24"/>
          <w:szCs w:val="24"/>
        </w:rPr>
        <w:t>„</w:t>
      </w:r>
      <w:r w:rsidR="007323D2" w:rsidRPr="00256593">
        <w:rPr>
          <w:rFonts w:ascii="Times New Roman" w:hAnsi="Times New Roman" w:cs="Times New Roman"/>
          <w:sz w:val="24"/>
          <w:szCs w:val="24"/>
        </w:rPr>
        <w:t>Techninė specifikacija</w:t>
      </w:r>
      <w:r w:rsidR="008C1E05" w:rsidRPr="00256593">
        <w:rPr>
          <w:rFonts w:ascii="Times New Roman" w:hAnsi="Times New Roman" w:cs="Times New Roman"/>
          <w:sz w:val="24"/>
          <w:szCs w:val="24"/>
        </w:rPr>
        <w:t>“,</w:t>
      </w:r>
      <w:r w:rsidR="00044AAC" w:rsidRPr="00AB6873">
        <w:rPr>
          <w:rFonts w:ascii="Times New Roman" w:hAnsi="Times New Roman" w:cs="Times New Roman"/>
          <w:sz w:val="24"/>
          <w:szCs w:val="24"/>
        </w:rPr>
        <w:t xml:space="preserve"> </w:t>
      </w:r>
      <w:r w:rsidR="005C7095" w:rsidRPr="005C7095">
        <w:rPr>
          <w:rFonts w:ascii="Times New Roman" w:hAnsi="Times New Roman" w:cs="Times New Roman"/>
          <w:b/>
          <w:bCs/>
          <w:i/>
          <w:iCs/>
          <w:color w:val="385623" w:themeColor="accent6" w:themeShade="80"/>
          <w:sz w:val="24"/>
          <w:szCs w:val="24"/>
        </w:rPr>
        <w:t xml:space="preserve">8 </w:t>
      </w:r>
      <w:r w:rsidR="00044AAC" w:rsidRPr="005C7095">
        <w:rPr>
          <w:rFonts w:ascii="Times New Roman" w:hAnsi="Times New Roman" w:cs="Times New Roman"/>
          <w:b/>
          <w:bCs/>
          <w:i/>
          <w:iCs/>
          <w:color w:val="385623" w:themeColor="accent6" w:themeShade="80"/>
          <w:sz w:val="24"/>
          <w:szCs w:val="24"/>
        </w:rPr>
        <w:t>priede</w:t>
      </w:r>
      <w:r w:rsidR="00044AAC" w:rsidRPr="005C7095">
        <w:rPr>
          <w:rFonts w:ascii="Times New Roman" w:hAnsi="Times New Roman" w:cs="Times New Roman"/>
          <w:color w:val="385623" w:themeColor="accent6" w:themeShade="80"/>
          <w:sz w:val="24"/>
          <w:szCs w:val="24"/>
        </w:rPr>
        <w:t xml:space="preserve"> </w:t>
      </w:r>
      <w:r w:rsidR="00044AAC" w:rsidRPr="00256593">
        <w:rPr>
          <w:rFonts w:ascii="Times New Roman" w:hAnsi="Times New Roman" w:cs="Times New Roman"/>
          <w:sz w:val="24"/>
          <w:szCs w:val="24"/>
        </w:rPr>
        <w:t>„Sutarties projektas“.</w:t>
      </w:r>
    </w:p>
    <w:p w14:paraId="3F6B4062" w14:textId="36966DF8" w:rsidR="00426C1D" w:rsidRPr="004F325A" w:rsidRDefault="00B41C66" w:rsidP="001A2E61">
      <w:pPr>
        <w:pStyle w:val="Betarp"/>
        <w:numPr>
          <w:ilvl w:val="1"/>
          <w:numId w:val="8"/>
        </w:numPr>
        <w:tabs>
          <w:tab w:val="left" w:pos="993"/>
        </w:tabs>
        <w:ind w:left="0" w:firstLine="567"/>
        <w:contextualSpacing/>
        <w:jc w:val="both"/>
        <w:rPr>
          <w:rFonts w:ascii="Times New Roman" w:hAnsi="Times New Roman" w:cs="Times New Roman"/>
          <w:color w:val="FF0000"/>
          <w:sz w:val="24"/>
          <w:szCs w:val="24"/>
        </w:rPr>
      </w:pPr>
      <w:r w:rsidRPr="004F325A">
        <w:rPr>
          <w:rFonts w:ascii="Times New Roman" w:hAnsi="Times New Roman" w:cs="Times New Roman"/>
          <w:sz w:val="24"/>
          <w:szCs w:val="24"/>
        </w:rPr>
        <w:t xml:space="preserve">Pirkimo objektas </w:t>
      </w:r>
      <w:r w:rsidRPr="004F325A">
        <w:rPr>
          <w:rFonts w:ascii="Times New Roman" w:hAnsi="Times New Roman" w:cs="Times New Roman"/>
          <w:b/>
          <w:bCs/>
          <w:sz w:val="24"/>
          <w:szCs w:val="24"/>
        </w:rPr>
        <w:t xml:space="preserve">į dalis </w:t>
      </w:r>
      <w:r w:rsidRPr="004F325A">
        <w:rPr>
          <w:rFonts w:ascii="Times New Roman" w:hAnsi="Times New Roman" w:cs="Times New Roman"/>
          <w:sz w:val="24"/>
          <w:szCs w:val="24"/>
        </w:rPr>
        <w:t xml:space="preserve">neskaidomas. </w:t>
      </w:r>
      <w:r w:rsidR="007554D6" w:rsidRPr="004F325A">
        <w:rPr>
          <w:rFonts w:ascii="Times New Roman" w:hAnsi="Times New Roman" w:cs="Times New Roman"/>
          <w:sz w:val="24"/>
          <w:szCs w:val="24"/>
        </w:rPr>
        <w:t xml:space="preserve">Pirkimo apimtys, reikalavimai ir techninė specifikacija apibrėžti </w:t>
      </w:r>
      <w:r w:rsidR="00F84C6F" w:rsidRPr="004F325A">
        <w:rPr>
          <w:rFonts w:ascii="Times New Roman" w:hAnsi="Times New Roman" w:cs="Times New Roman"/>
          <w:sz w:val="24"/>
          <w:szCs w:val="24"/>
        </w:rPr>
        <w:t>S</w:t>
      </w:r>
      <w:r w:rsidR="007204DB" w:rsidRPr="004F325A">
        <w:rPr>
          <w:rFonts w:ascii="Times New Roman" w:hAnsi="Times New Roman" w:cs="Times New Roman"/>
          <w:sz w:val="24"/>
          <w:szCs w:val="24"/>
        </w:rPr>
        <w:t xml:space="preserve">pecialiųjų </w:t>
      </w:r>
      <w:r w:rsidR="007554D6" w:rsidRPr="004F325A">
        <w:rPr>
          <w:rFonts w:ascii="Times New Roman" w:hAnsi="Times New Roman" w:cs="Times New Roman"/>
          <w:sz w:val="24"/>
          <w:szCs w:val="24"/>
        </w:rPr>
        <w:t>pirkimo sąlygų</w:t>
      </w:r>
      <w:r w:rsidR="007554D6" w:rsidRPr="004F325A">
        <w:rPr>
          <w:rFonts w:ascii="Times New Roman" w:hAnsi="Times New Roman" w:cs="Times New Roman"/>
          <w:b/>
          <w:bCs/>
          <w:sz w:val="24"/>
          <w:szCs w:val="24"/>
        </w:rPr>
        <w:t xml:space="preserve"> </w:t>
      </w:r>
      <w:r w:rsidR="00F84C6F" w:rsidRPr="004F325A">
        <w:rPr>
          <w:rFonts w:ascii="Times New Roman" w:hAnsi="Times New Roman" w:cs="Times New Roman"/>
          <w:b/>
          <w:bCs/>
          <w:i/>
          <w:iCs/>
          <w:color w:val="385623" w:themeColor="accent6" w:themeShade="80"/>
          <w:sz w:val="24"/>
          <w:szCs w:val="24"/>
        </w:rPr>
        <w:t>2</w:t>
      </w:r>
      <w:r w:rsidR="00CD41E0" w:rsidRPr="004F325A">
        <w:rPr>
          <w:rFonts w:ascii="Times New Roman" w:hAnsi="Times New Roman" w:cs="Times New Roman"/>
          <w:b/>
          <w:bCs/>
          <w:i/>
          <w:iCs/>
          <w:color w:val="385623" w:themeColor="accent6" w:themeShade="80"/>
          <w:sz w:val="24"/>
          <w:szCs w:val="24"/>
        </w:rPr>
        <w:t xml:space="preserve"> </w:t>
      </w:r>
      <w:r w:rsidR="00F84C6F" w:rsidRPr="004F325A">
        <w:rPr>
          <w:rFonts w:ascii="Times New Roman" w:hAnsi="Times New Roman" w:cs="Times New Roman"/>
          <w:b/>
          <w:bCs/>
          <w:i/>
          <w:iCs/>
          <w:color w:val="385623" w:themeColor="accent6" w:themeShade="80"/>
          <w:sz w:val="24"/>
          <w:szCs w:val="24"/>
        </w:rPr>
        <w:t>priede</w:t>
      </w:r>
      <w:r w:rsidR="007554D6" w:rsidRPr="004F325A">
        <w:rPr>
          <w:rFonts w:ascii="Times New Roman" w:hAnsi="Times New Roman" w:cs="Times New Roman"/>
          <w:sz w:val="24"/>
          <w:szCs w:val="24"/>
        </w:rPr>
        <w:t>.</w:t>
      </w:r>
      <w:r w:rsidR="007554D6" w:rsidRPr="004F325A">
        <w:rPr>
          <w:rFonts w:ascii="Times New Roman" w:hAnsi="Times New Roman" w:cs="Times New Roman"/>
          <w:color w:val="00B050"/>
          <w:sz w:val="24"/>
          <w:szCs w:val="24"/>
        </w:rPr>
        <w:t xml:space="preserve"> </w:t>
      </w:r>
      <w:r w:rsidR="00022D9A" w:rsidRPr="00022D9A">
        <w:rPr>
          <w:rFonts w:ascii="Times New Roman" w:hAnsi="Times New Roman" w:cs="Times New Roman"/>
          <w:sz w:val="24"/>
          <w:szCs w:val="24"/>
        </w:rPr>
        <w:t>Pirkimo objektas neskaidomas į dalis, siekiant techninio/funkcinio vientisumo bei siekiant užtikrinti vieningą atsakomybę apšvietos atitikimo keliamiems reikalavimams garantinio aptarnavimo metu. Skirtingos pirkimo dalys (projektavimas, prekės, montavimas) yra glaudžiai susijusios, jas atskyrus, pirkimas būtų techniškai rizikingas. Perkančioji organizacija mano, kad visus komponentus turi montuoti tas pats tiekėjas, kuris pagal savo gaminio technines charakteristikas padarė apšvietos projektą, siekiant užtikrinti kokybišką reikalavimus atitinkantį apšvietimą, atitikimą projektui: po darbų, atlikus apšvietimo matavimus ir jiems neatitinkant keliamų reikalavimų, būtų atsakingas tas pats tiekėjas, taip pat, sugedus sistemai, vienas tiekėjas užtikrintų atsakomybės tašką (priešingu atveju tiekėjai kaltintų vienas kitą), saugumą bei garantinių įsipareigojimų užtikrinimą. Be to, perkant viską kartu, kaina yra žymiai mažesnė nei perkant dalimis (masto ekonomika); valdant keletą skirtingų sutarčių taptų per daug brangu ar sudėtinga techniniu požiūriu.</w:t>
      </w:r>
    </w:p>
    <w:p w14:paraId="0CA81FB8" w14:textId="3FF32B1F" w:rsidR="00325243" w:rsidRPr="00DB3E26" w:rsidRDefault="00815D5F" w:rsidP="001A2E61">
      <w:pPr>
        <w:pStyle w:val="Sraopastraipa"/>
        <w:ind w:left="0" w:firstLine="567"/>
        <w:contextualSpacing w:val="0"/>
        <w:jc w:val="both"/>
      </w:pPr>
      <w:r w:rsidRPr="00AB6873">
        <w:lastRenderedPageBreak/>
        <w:t>2.</w:t>
      </w:r>
      <w:r w:rsidR="00D70DAB" w:rsidRPr="00AB6873">
        <w:t>5</w:t>
      </w:r>
      <w:r w:rsidR="003B0F1F" w:rsidRPr="00AB6873">
        <w:t xml:space="preserve">. </w:t>
      </w:r>
      <w:r w:rsidR="00E53E12" w:rsidRPr="00AB6873">
        <w:t>Jeigu apibūdinant pirkimo objektą techninėje specifikacijoje</w:t>
      </w:r>
      <w:r w:rsidR="001012DE" w:rsidRPr="00AB6873">
        <w:t xml:space="preserve"> </w:t>
      </w:r>
      <w:r w:rsidR="00E53E12" w:rsidRPr="00AB6873">
        <w:t>nurodytas</w:t>
      </w:r>
      <w:r w:rsidR="00E53E12" w:rsidRPr="00DB3E26">
        <w:t xml:space="preserve"> konkretus modelis ar tiekimo šaltinis, konkretus procesas, būdingas konkretaus tiekėjo tiekiamoms prekėms ar teikiamoms paslaugoms, ar prekių ženklas, patentas, tipai, konkreti kilmė ar gamyba, </w:t>
      </w:r>
      <w:r w:rsidR="00245655" w:rsidRPr="00DB3E26">
        <w:t xml:space="preserve">turi būti </w:t>
      </w:r>
      <w:r w:rsidR="00AE7624" w:rsidRPr="00DB3E26">
        <w:t xml:space="preserve">laikoma, kad kiekviena tokia nuoroda yra pateikta su žodžiais „arba lygiavertis“. </w:t>
      </w:r>
    </w:p>
    <w:p w14:paraId="5734BACD" w14:textId="6E73F5BA" w:rsidR="0083071D" w:rsidRPr="004B580B" w:rsidRDefault="00004521" w:rsidP="00B25B2E">
      <w:pPr>
        <w:pStyle w:val="Sraopastraipa"/>
        <w:ind w:left="0" w:firstLine="567"/>
        <w:jc w:val="both"/>
      </w:pPr>
      <w:r w:rsidRPr="00DB3E26">
        <w:t>2.</w:t>
      </w:r>
      <w:r w:rsidR="00D70DAB">
        <w:t>6</w:t>
      </w:r>
      <w:r w:rsidRPr="00DB3E26">
        <w:t>. Jeigu apibūdinant pirkimo objektą techninėje specifikacijoje nurodytas standartas</w:t>
      </w:r>
      <w:r w:rsidR="00245655" w:rsidRPr="00DB3E26">
        <w:t xml:space="preserve">, </w:t>
      </w:r>
      <w:r w:rsidR="00245655" w:rsidRPr="00DB3E26">
        <w:rPr>
          <w:color w:val="000000"/>
        </w:rPr>
        <w:t>techninis liudijimas ar bendrosios techninės specifikacijos</w:t>
      </w:r>
      <w:r w:rsidR="00046522" w:rsidRPr="00DB3E26">
        <w:rPr>
          <w:color w:val="000000"/>
        </w:rPr>
        <w:t xml:space="preserve"> (Europos standartą perimantis Lietuvos standartas, Europos techninio įvertinimo patvirtinimo dokumentas, informacinių ir ryšių technologijų bendrosios techninės specifikacijos, tarptautinis standartas, kitos Europos standartizacijos organizacijų nustatytos techninių normatyvų sistemos, nacionaliniai standartai, nacionaliniai techniniai liudijimai arba nacionalinės techninės specifikacijos, susijusios su darbų projektavimu, sąmatų apskaičiavimu ir vykdymu bei prekių naudojimu)</w:t>
      </w:r>
      <w:r w:rsidR="00245655" w:rsidRPr="00DB3E26">
        <w:rPr>
          <w:color w:val="000000"/>
        </w:rPr>
        <w:t xml:space="preserve">, </w:t>
      </w:r>
      <w:r w:rsidR="00245655" w:rsidRPr="00DB3E26">
        <w:t>turi būti laikoma, kad kiekviena tokia nuoroda yra pateikta su žodžiais „</w:t>
      </w:r>
      <w:r w:rsidR="00245655" w:rsidRPr="004B580B">
        <w:t xml:space="preserve">arba lygiavertis“. </w:t>
      </w:r>
    </w:p>
    <w:p w14:paraId="7B478B03" w14:textId="61CA0F5A" w:rsidR="00D22226" w:rsidRPr="00FF63B8" w:rsidRDefault="00202323" w:rsidP="00202323">
      <w:pPr>
        <w:pStyle w:val="Antrat1"/>
        <w:spacing w:line="20" w:lineRule="atLeast"/>
        <w:contextualSpacing/>
        <w:rPr>
          <w:rFonts w:cs="Times New Roman"/>
          <w:szCs w:val="24"/>
        </w:rPr>
      </w:pPr>
      <w:r w:rsidRPr="00FF63B8">
        <w:rPr>
          <w:rFonts w:cs="Times New Roman"/>
          <w:szCs w:val="24"/>
        </w:rPr>
        <w:t>3</w:t>
      </w:r>
      <w:r w:rsidRPr="000203D3">
        <w:rPr>
          <w:rFonts w:cs="Times New Roman"/>
          <w:szCs w:val="24"/>
        </w:rPr>
        <w:t>.</w:t>
      </w:r>
      <w:r w:rsidR="00D24970" w:rsidRPr="000203D3">
        <w:rPr>
          <w:rFonts w:cs="Times New Roman"/>
          <w:szCs w:val="24"/>
        </w:rPr>
        <w:t xml:space="preserve"> </w:t>
      </w:r>
      <w:bookmarkStart w:id="5" w:name="_Ref39427921"/>
      <w:bookmarkStart w:id="6" w:name="_Ref39427927"/>
      <w:bookmarkStart w:id="7" w:name="_Ref39740354"/>
      <w:r w:rsidR="00D22226" w:rsidRPr="000203D3">
        <w:rPr>
          <w:rFonts w:cs="Times New Roman"/>
          <w:szCs w:val="24"/>
        </w:rPr>
        <w:t>Susitikimai su tiekėjais</w:t>
      </w:r>
      <w:bookmarkEnd w:id="5"/>
      <w:bookmarkEnd w:id="6"/>
      <w:r w:rsidR="003B6924" w:rsidRPr="000203D3">
        <w:rPr>
          <w:rFonts w:cs="Times New Roman"/>
          <w:szCs w:val="24"/>
        </w:rPr>
        <w:t xml:space="preserve"> ir objekto apžiūra</w:t>
      </w:r>
      <w:bookmarkEnd w:id="7"/>
    </w:p>
    <w:p w14:paraId="3A422005" w14:textId="0856C802" w:rsidR="00B176FD" w:rsidRDefault="00862DB8" w:rsidP="00FF63B8">
      <w:pPr>
        <w:pStyle w:val="Sraopastraipa"/>
        <w:ind w:left="0" w:firstLine="567"/>
        <w:jc w:val="both"/>
        <w:rPr>
          <w:rFonts w:eastAsiaTheme="minorEastAsia"/>
        </w:rPr>
      </w:pPr>
      <w:r w:rsidRPr="00DB3E26">
        <w:rPr>
          <w:iCs/>
        </w:rPr>
        <w:t>3.1.</w:t>
      </w:r>
      <w:r w:rsidRPr="00DB3E26">
        <w:rPr>
          <w:i/>
          <w:color w:val="FF0000"/>
        </w:rPr>
        <w:t xml:space="preserve"> </w:t>
      </w:r>
      <w:r w:rsidR="00B176FD" w:rsidRPr="00FF63B8">
        <w:rPr>
          <w:rFonts w:eastAsiaTheme="minorEastAsia"/>
        </w:rPr>
        <w:t xml:space="preserve">Perkančioji organizacija nerengs susitikimo su tiekėjais dėl pirkimo </w:t>
      </w:r>
      <w:r w:rsidR="004257A5" w:rsidRPr="00FF63B8">
        <w:rPr>
          <w:rFonts w:eastAsiaTheme="minorEastAsia"/>
        </w:rPr>
        <w:t>sąlyg</w:t>
      </w:r>
      <w:r w:rsidR="00B176FD" w:rsidRPr="00FF63B8">
        <w:rPr>
          <w:rFonts w:eastAsiaTheme="minorEastAsia"/>
        </w:rPr>
        <w:t>ų</w:t>
      </w:r>
      <w:r w:rsidR="00946722" w:rsidRPr="00FF63B8">
        <w:rPr>
          <w:rFonts w:eastAsiaTheme="minorEastAsia"/>
        </w:rPr>
        <w:t xml:space="preserve"> paaiškinimo</w:t>
      </w:r>
      <w:r w:rsidR="00B176FD" w:rsidRPr="00FF63B8">
        <w:rPr>
          <w:rFonts w:eastAsiaTheme="minorEastAsia"/>
        </w:rPr>
        <w:t>.</w:t>
      </w:r>
    </w:p>
    <w:p w14:paraId="2A92F7BA" w14:textId="787C93CB" w:rsidR="000025C1" w:rsidRPr="000025C1" w:rsidRDefault="000025C1" w:rsidP="000025C1">
      <w:pPr>
        <w:ind w:firstLine="567"/>
        <w:jc w:val="both"/>
        <w:rPr>
          <w:rFonts w:ascii="Times New Roman" w:hAnsi="Times New Roman" w:cs="Times New Roman"/>
          <w:sz w:val="24"/>
          <w:szCs w:val="24"/>
        </w:rPr>
      </w:pPr>
      <w:r w:rsidRPr="000025C1">
        <w:rPr>
          <w:rFonts w:ascii="Times New Roman" w:eastAsiaTheme="minorEastAsia" w:hAnsi="Times New Roman" w:cs="Times New Roman"/>
          <w:sz w:val="24"/>
          <w:szCs w:val="24"/>
        </w:rPr>
        <w:t>3.2.</w:t>
      </w:r>
      <w:r w:rsidRPr="000025C1">
        <w:rPr>
          <w:rFonts w:ascii="Times New Roman" w:hAnsi="Times New Roman" w:cs="Times New Roman"/>
          <w:sz w:val="24"/>
          <w:szCs w:val="24"/>
        </w:rPr>
        <w:t xml:space="preserve"> Tiekėjams pageidaujant</w:t>
      </w:r>
      <w:r w:rsidR="007E4C3F">
        <w:rPr>
          <w:rFonts w:ascii="Times New Roman" w:hAnsi="Times New Roman" w:cs="Times New Roman"/>
          <w:sz w:val="24"/>
          <w:szCs w:val="24"/>
        </w:rPr>
        <w:t xml:space="preserve"> ir</w:t>
      </w:r>
      <w:r w:rsidRPr="000025C1">
        <w:rPr>
          <w:rFonts w:ascii="Times New Roman" w:hAnsi="Times New Roman" w:cs="Times New Roman"/>
          <w:sz w:val="24"/>
          <w:szCs w:val="24"/>
        </w:rPr>
        <w:t xml:space="preserve"> iš anksto susiderinus vizito laiką galima atvykti į areną „Kalnapilis“ apžiūrai</w:t>
      </w:r>
      <w:r w:rsidR="007E4C3F">
        <w:rPr>
          <w:rFonts w:ascii="Times New Roman" w:hAnsi="Times New Roman" w:cs="Times New Roman"/>
          <w:sz w:val="24"/>
          <w:szCs w:val="24"/>
        </w:rPr>
        <w:t>.</w:t>
      </w:r>
      <w:r w:rsidRPr="000025C1">
        <w:rPr>
          <w:rFonts w:ascii="Times New Roman" w:hAnsi="Times New Roman" w:cs="Times New Roman"/>
          <w:sz w:val="24"/>
          <w:szCs w:val="24"/>
        </w:rPr>
        <w:t xml:space="preserve"> </w:t>
      </w:r>
      <w:r w:rsidR="007E4C3F">
        <w:rPr>
          <w:rFonts w:ascii="Times New Roman" w:hAnsi="Times New Roman" w:cs="Times New Roman"/>
          <w:sz w:val="24"/>
          <w:szCs w:val="24"/>
        </w:rPr>
        <w:t>K</w:t>
      </w:r>
      <w:r w:rsidRPr="000025C1">
        <w:rPr>
          <w:rFonts w:ascii="Times New Roman" w:hAnsi="Times New Roman" w:cs="Times New Roman"/>
          <w:sz w:val="24"/>
          <w:szCs w:val="24"/>
        </w:rPr>
        <w:t>ontaktinis asmuo</w:t>
      </w:r>
      <w:r w:rsidR="007E4C3F">
        <w:rPr>
          <w:rFonts w:ascii="Times New Roman" w:hAnsi="Times New Roman" w:cs="Times New Roman"/>
          <w:sz w:val="24"/>
          <w:szCs w:val="24"/>
        </w:rPr>
        <w:t xml:space="preserve"> -</w:t>
      </w:r>
      <w:r w:rsidRPr="000025C1">
        <w:rPr>
          <w:rFonts w:ascii="Times New Roman" w:hAnsi="Times New Roman" w:cs="Times New Roman"/>
          <w:sz w:val="24"/>
          <w:szCs w:val="24"/>
        </w:rPr>
        <w:t xml:space="preserve"> Panevėžio nekilnojamo turto valdymo centro direktoriaus pavaduotojas turto valdymui Kęstutis Bubinas, el. p. </w:t>
      </w:r>
      <w:hyperlink r:id="rId14" w:history="1">
        <w:r w:rsidRPr="000025C1">
          <w:rPr>
            <w:rStyle w:val="Hipersaitas"/>
            <w:rFonts w:ascii="Times New Roman" w:eastAsiaTheme="majorEastAsia" w:hAnsi="Times New Roman" w:cs="Times New Roman"/>
            <w:sz w:val="24"/>
            <w:szCs w:val="24"/>
          </w:rPr>
          <w:t>kestutis.bubinas@ntvc.lt</w:t>
        </w:r>
      </w:hyperlink>
      <w:r w:rsidRPr="000025C1">
        <w:rPr>
          <w:rFonts w:ascii="Times New Roman" w:hAnsi="Times New Roman" w:cs="Times New Roman"/>
          <w:sz w:val="24"/>
          <w:szCs w:val="24"/>
        </w:rPr>
        <w:t>, tel. Nr. 0 622 93239.</w:t>
      </w:r>
    </w:p>
    <w:p w14:paraId="498AD9E6" w14:textId="63367083" w:rsidR="000025C1" w:rsidRPr="00FF63B8" w:rsidRDefault="000025C1" w:rsidP="00FF63B8">
      <w:pPr>
        <w:pStyle w:val="Sraopastraipa"/>
        <w:ind w:left="0" w:firstLine="567"/>
        <w:jc w:val="both"/>
        <w:rPr>
          <w:rFonts w:eastAsiaTheme="minorEastAsia"/>
        </w:rPr>
      </w:pPr>
    </w:p>
    <w:p w14:paraId="6443D2FF" w14:textId="5CEA07E7" w:rsidR="00C94B9F" w:rsidRPr="00FF63B8" w:rsidRDefault="00AD57B1" w:rsidP="00AD57B1">
      <w:pPr>
        <w:pStyle w:val="Antrat1"/>
        <w:spacing w:line="20" w:lineRule="atLeast"/>
        <w:contextualSpacing/>
        <w:rPr>
          <w:rFonts w:cs="Times New Roman"/>
          <w:b w:val="0"/>
          <w:bCs/>
          <w:szCs w:val="24"/>
        </w:rPr>
      </w:pPr>
      <w:bookmarkStart w:id="8" w:name="_Ref39473754"/>
      <w:bookmarkStart w:id="9" w:name="_Ref39473761"/>
      <w:bookmarkStart w:id="10" w:name="_Ref39474188"/>
      <w:r w:rsidRPr="00FF63B8">
        <w:rPr>
          <w:rFonts w:cs="Times New Roman"/>
          <w:bCs/>
          <w:szCs w:val="24"/>
        </w:rPr>
        <w:t xml:space="preserve">4. </w:t>
      </w:r>
      <w:r w:rsidR="00173ACB" w:rsidRPr="00FF63B8">
        <w:rPr>
          <w:rFonts w:cs="Times New Roman"/>
          <w:bCs/>
          <w:szCs w:val="24"/>
        </w:rPr>
        <w:t>Tiekėjų pašalinimo pagrindai</w:t>
      </w:r>
      <w:bookmarkEnd w:id="8"/>
      <w:bookmarkEnd w:id="9"/>
      <w:bookmarkEnd w:id="10"/>
      <w:r w:rsidR="00975F1F" w:rsidRPr="00FF63B8">
        <w:rPr>
          <w:rFonts w:cs="Times New Roman"/>
          <w:bCs/>
          <w:szCs w:val="24"/>
        </w:rPr>
        <w:t xml:space="preserve"> ir kvalifikacijos reikalavimai</w:t>
      </w:r>
      <w:r w:rsidR="00D9667B">
        <w:rPr>
          <w:rFonts w:cs="Times New Roman"/>
          <w:bCs/>
          <w:szCs w:val="24"/>
        </w:rPr>
        <w:t xml:space="preserve"> </w:t>
      </w:r>
    </w:p>
    <w:p w14:paraId="23B058CE" w14:textId="1FA14899" w:rsidR="002C5249" w:rsidRPr="00DB3E26" w:rsidRDefault="009D2F13" w:rsidP="127DD6E8">
      <w:pPr>
        <w:pStyle w:val="Sraopastraipa"/>
        <w:spacing w:after="120" w:line="20" w:lineRule="atLeast"/>
        <w:ind w:left="0" w:firstLine="567"/>
        <w:jc w:val="both"/>
      </w:pPr>
      <w:r w:rsidRPr="00DB3E26">
        <w:t xml:space="preserve">4.1. </w:t>
      </w:r>
      <w:r w:rsidR="002C5249" w:rsidRPr="00DB3E26">
        <w:t>Reikalavimai dėl tiekėjo ir</w:t>
      </w:r>
      <w:bookmarkStart w:id="11" w:name="_Hlk41039660"/>
      <w:r w:rsidR="00953F2B" w:rsidRPr="00DB3E26">
        <w:t xml:space="preserve"> </w:t>
      </w:r>
      <w:r w:rsidR="007F34C7" w:rsidRPr="00DB3E26">
        <w:t>ūkio subjektų, kurių pajėgumais tiekėjas remiasi,</w:t>
      </w:r>
      <w:r w:rsidR="002C5249" w:rsidRPr="00DB3E26">
        <w:t xml:space="preserve"> </w:t>
      </w:r>
      <w:bookmarkEnd w:id="11"/>
      <w:r w:rsidR="002C5249" w:rsidRPr="00FF63B8">
        <w:rPr>
          <w:b/>
          <w:bCs/>
        </w:rPr>
        <w:t>pašalinimo pagrindų nebuvimo</w:t>
      </w:r>
      <w:r w:rsidR="002C5249" w:rsidRPr="00DB3E26">
        <w:t xml:space="preserve"> bei jų nebuvimą patvirtinantys dokumentai nurodyti </w:t>
      </w:r>
      <w:r w:rsidR="00410678">
        <w:t>S</w:t>
      </w:r>
      <w:r w:rsidR="006A737F" w:rsidRPr="00DB3E26">
        <w:t xml:space="preserve">pecialiųjų </w:t>
      </w:r>
      <w:r w:rsidR="006A737F" w:rsidRPr="00DB3E26">
        <w:rPr>
          <w:rFonts w:eastAsia="Calibri"/>
        </w:rPr>
        <w:t>p</w:t>
      </w:r>
      <w:r w:rsidR="00551FA7" w:rsidRPr="00DB3E26">
        <w:rPr>
          <w:rFonts w:eastAsia="Calibri"/>
        </w:rPr>
        <w:t xml:space="preserve">irkimo </w:t>
      </w:r>
      <w:r w:rsidR="006773B6" w:rsidRPr="00DB3E26">
        <w:rPr>
          <w:rFonts w:eastAsia="Calibri"/>
        </w:rPr>
        <w:t xml:space="preserve">sąlygų </w:t>
      </w:r>
      <w:r w:rsidR="0063393B" w:rsidRPr="0063393B">
        <w:rPr>
          <w:rFonts w:eastAsia="Calibri"/>
          <w:b/>
          <w:bCs/>
          <w:i/>
          <w:iCs/>
          <w:color w:val="385623" w:themeColor="accent6" w:themeShade="80"/>
        </w:rPr>
        <w:t>3</w:t>
      </w:r>
      <w:r w:rsidR="00984B02" w:rsidRPr="0063393B">
        <w:rPr>
          <w:b/>
          <w:bCs/>
          <w:i/>
          <w:iCs/>
          <w:color w:val="385623" w:themeColor="accent6" w:themeShade="80"/>
        </w:rPr>
        <w:t xml:space="preserve"> </w:t>
      </w:r>
      <w:r w:rsidR="006773B6" w:rsidRPr="00D9667B">
        <w:rPr>
          <w:rFonts w:eastAsia="Calibri"/>
          <w:b/>
          <w:bCs/>
          <w:i/>
          <w:iCs/>
          <w:color w:val="385623" w:themeColor="accent6" w:themeShade="80"/>
        </w:rPr>
        <w:t>p</w:t>
      </w:r>
      <w:r w:rsidR="006773B6" w:rsidRPr="008143D3">
        <w:rPr>
          <w:rFonts w:eastAsia="Calibri"/>
          <w:b/>
          <w:bCs/>
          <w:i/>
          <w:iCs/>
          <w:color w:val="385623" w:themeColor="accent6" w:themeShade="80"/>
        </w:rPr>
        <w:t>ried</w:t>
      </w:r>
      <w:r w:rsidR="006773B6" w:rsidRPr="00D9667B">
        <w:rPr>
          <w:rFonts w:eastAsia="Calibri"/>
          <w:b/>
          <w:bCs/>
          <w:i/>
          <w:iCs/>
          <w:color w:val="385623" w:themeColor="accent6" w:themeShade="80"/>
        </w:rPr>
        <w:t>e</w:t>
      </w:r>
      <w:r w:rsidR="00FA5848">
        <w:t xml:space="preserve"> </w:t>
      </w:r>
      <w:r w:rsidR="00FA5848" w:rsidRPr="00E85882">
        <w:t>„Tiekėjų pašalinimo pagrindai“</w:t>
      </w:r>
      <w:r w:rsidR="00762058" w:rsidRPr="00E85882">
        <w:t>,</w:t>
      </w:r>
      <w:r w:rsidR="00762058">
        <w:t xml:space="preserve"> </w:t>
      </w:r>
      <w:r w:rsidR="007C15B6">
        <w:rPr>
          <w:b/>
          <w:bCs/>
          <w:i/>
          <w:iCs/>
          <w:color w:val="385623" w:themeColor="accent6" w:themeShade="80"/>
        </w:rPr>
        <w:t>5</w:t>
      </w:r>
      <w:r w:rsidR="00762058" w:rsidRPr="00FC4C92">
        <w:rPr>
          <w:b/>
          <w:bCs/>
          <w:i/>
          <w:iCs/>
          <w:color w:val="385623" w:themeColor="accent6" w:themeShade="80"/>
        </w:rPr>
        <w:t xml:space="preserve"> prie</w:t>
      </w:r>
      <w:r w:rsidR="00762058" w:rsidRPr="008143D3">
        <w:rPr>
          <w:b/>
          <w:bCs/>
          <w:i/>
          <w:iCs/>
          <w:color w:val="385623" w:themeColor="accent6" w:themeShade="80"/>
        </w:rPr>
        <w:t>de</w:t>
      </w:r>
      <w:r w:rsidR="00762058" w:rsidRPr="00FC4C92">
        <w:rPr>
          <w:color w:val="385623" w:themeColor="accent6" w:themeShade="80"/>
        </w:rPr>
        <w:t xml:space="preserve"> </w:t>
      </w:r>
      <w:r w:rsidR="00762058" w:rsidRPr="00E85882">
        <w:t>„EBVPD“</w:t>
      </w:r>
      <w:r w:rsidR="00ED281C">
        <w:rPr>
          <w:b/>
          <w:bCs/>
        </w:rPr>
        <w:t>.</w:t>
      </w:r>
      <w:r w:rsidR="003926CC">
        <w:t xml:space="preserve"> Pašalinimo pagrindai subtiekėjams netaikomi.</w:t>
      </w:r>
    </w:p>
    <w:p w14:paraId="202E2084" w14:textId="2DE431A9" w:rsidR="004D043B" w:rsidRPr="00DB3E26" w:rsidRDefault="00970624" w:rsidP="004D043B">
      <w:pPr>
        <w:pStyle w:val="Sraopastraipa"/>
        <w:tabs>
          <w:tab w:val="left" w:pos="851"/>
        </w:tabs>
        <w:spacing w:line="20" w:lineRule="atLeast"/>
        <w:ind w:left="0" w:firstLine="567"/>
        <w:jc w:val="both"/>
        <w:rPr>
          <w:highlight w:val="yellow"/>
        </w:rPr>
      </w:pPr>
      <w:r w:rsidRPr="00DB3E26">
        <w:t>4.2.</w:t>
      </w:r>
      <w:r w:rsidR="004D043B">
        <w:t xml:space="preserve"> </w:t>
      </w:r>
      <w:r w:rsidR="004D043B" w:rsidRPr="00FF63B8">
        <w:t xml:space="preserve">Tiekėjams </w:t>
      </w:r>
      <w:r w:rsidR="004D043B" w:rsidRPr="00FF63B8">
        <w:rPr>
          <w:b/>
          <w:bCs/>
        </w:rPr>
        <w:t>nustatomi kvalifikacijos reikalavimai</w:t>
      </w:r>
      <w:r w:rsidR="004D043B" w:rsidRPr="00FF63B8">
        <w:t xml:space="preserve"> ir jų atitiktį patvirtinantys dokumentai nurodyti </w:t>
      </w:r>
      <w:r w:rsidR="004D043B">
        <w:t>S</w:t>
      </w:r>
      <w:r w:rsidR="004D043B" w:rsidRPr="00FF63B8">
        <w:t xml:space="preserve">pecialiųjų pirkimo sąlygų </w:t>
      </w:r>
      <w:r w:rsidR="004D043B">
        <w:rPr>
          <w:b/>
          <w:bCs/>
          <w:i/>
          <w:iCs/>
          <w:color w:val="385623" w:themeColor="accent6" w:themeShade="80"/>
        </w:rPr>
        <w:t>4</w:t>
      </w:r>
      <w:r w:rsidR="004D043B" w:rsidRPr="007F6B05">
        <w:rPr>
          <w:b/>
          <w:bCs/>
          <w:i/>
          <w:iCs/>
          <w:color w:val="385623" w:themeColor="accent6" w:themeShade="80"/>
        </w:rPr>
        <w:t xml:space="preserve"> </w:t>
      </w:r>
      <w:r w:rsidR="004D043B" w:rsidRPr="007F6B05">
        <w:rPr>
          <w:rFonts w:eastAsia="Calibri"/>
          <w:b/>
          <w:bCs/>
          <w:i/>
          <w:iCs/>
          <w:color w:val="385623" w:themeColor="accent6" w:themeShade="80"/>
        </w:rPr>
        <w:t>priede</w:t>
      </w:r>
      <w:r w:rsidR="004D043B">
        <w:t xml:space="preserve"> </w:t>
      </w:r>
      <w:r w:rsidR="004D043B" w:rsidRPr="00FC4C92">
        <w:t>„Tiekėjų kvalifikacijos reikalavimai“</w:t>
      </w:r>
      <w:r w:rsidR="004D043B" w:rsidRPr="00FF63B8">
        <w:t xml:space="preserve">. </w:t>
      </w:r>
    </w:p>
    <w:p w14:paraId="34E32D48" w14:textId="24A2386E" w:rsidR="007B6F6D" w:rsidRPr="00DB3E26" w:rsidRDefault="007B6F6D" w:rsidP="00970624">
      <w:pPr>
        <w:pStyle w:val="Sraopastraipa"/>
        <w:tabs>
          <w:tab w:val="left" w:pos="851"/>
        </w:tabs>
        <w:spacing w:line="20" w:lineRule="atLeast"/>
        <w:ind w:left="0" w:firstLine="567"/>
        <w:jc w:val="both"/>
        <w:rPr>
          <w:highlight w:val="yellow"/>
        </w:rPr>
      </w:pPr>
    </w:p>
    <w:p w14:paraId="69D62E2B" w14:textId="51ABF7CE" w:rsidR="00A000BE" w:rsidRPr="00FF63B8" w:rsidRDefault="00D24970" w:rsidP="0037632B">
      <w:pPr>
        <w:pStyle w:val="Antrat1"/>
        <w:tabs>
          <w:tab w:val="left" w:pos="567"/>
        </w:tabs>
        <w:spacing w:after="0"/>
        <w:contextualSpacing/>
        <w:jc w:val="both"/>
        <w:rPr>
          <w:rFonts w:cs="Times New Roman"/>
          <w:b w:val="0"/>
          <w:bCs/>
          <w:szCs w:val="24"/>
        </w:rPr>
      </w:pPr>
      <w:r w:rsidRPr="00FF63B8">
        <w:rPr>
          <w:rFonts w:cs="Times New Roman"/>
          <w:bCs/>
          <w:szCs w:val="24"/>
        </w:rPr>
        <w:t>5</w:t>
      </w:r>
      <w:r w:rsidR="001E3D5A" w:rsidRPr="00FF63B8">
        <w:rPr>
          <w:rFonts w:cs="Times New Roman"/>
          <w:bCs/>
          <w:szCs w:val="24"/>
        </w:rPr>
        <w:t>.</w:t>
      </w:r>
      <w:r w:rsidR="005E5D6E">
        <w:rPr>
          <w:rFonts w:cs="Times New Roman"/>
          <w:bCs/>
          <w:szCs w:val="24"/>
        </w:rPr>
        <w:t xml:space="preserve"> </w:t>
      </w:r>
      <w:r w:rsidR="009743D3" w:rsidRPr="00FF63B8">
        <w:rPr>
          <w:rFonts w:cs="Times New Roman"/>
          <w:bCs/>
          <w:szCs w:val="24"/>
        </w:rPr>
        <w:t xml:space="preserve">Reikalavimai, susiję su nacionaliniu saugumu </w:t>
      </w:r>
    </w:p>
    <w:p w14:paraId="65084FD4" w14:textId="0E7D66E9" w:rsidR="00704A52" w:rsidRPr="00DB3E26" w:rsidRDefault="00D24970" w:rsidP="00704A52">
      <w:pPr>
        <w:spacing w:before="120"/>
        <w:ind w:firstLine="567"/>
        <w:jc w:val="both"/>
      </w:pPr>
      <w:r w:rsidRPr="001D0618">
        <w:rPr>
          <w:rFonts w:ascii="Times New Roman" w:hAnsi="Times New Roman" w:cs="Times New Roman"/>
          <w:color w:val="000000" w:themeColor="text1"/>
          <w:sz w:val="24"/>
          <w:szCs w:val="24"/>
        </w:rPr>
        <w:t>5</w:t>
      </w:r>
      <w:r w:rsidR="0037632B" w:rsidRPr="001D0618">
        <w:rPr>
          <w:rFonts w:ascii="Times New Roman" w:hAnsi="Times New Roman" w:cs="Times New Roman"/>
          <w:color w:val="000000" w:themeColor="text1"/>
          <w:sz w:val="24"/>
          <w:szCs w:val="24"/>
        </w:rPr>
        <w:t xml:space="preserve">.1. </w:t>
      </w:r>
      <w:r w:rsidR="00704A52">
        <w:rPr>
          <w:rFonts w:ascii="Times New Roman" w:hAnsi="Times New Roman" w:cs="Times New Roman"/>
          <w:color w:val="000000" w:themeColor="text1"/>
          <w:sz w:val="24"/>
          <w:szCs w:val="24"/>
        </w:rPr>
        <w:t>Pirkimui netaikomi reikalavimai, susiję su nacionaliniu saugumu.</w:t>
      </w:r>
    </w:p>
    <w:p w14:paraId="4BEDE7AF" w14:textId="32E108B2" w:rsidR="00AF62E6" w:rsidRPr="00FF63B8" w:rsidRDefault="00245E8F" w:rsidP="00142AB7">
      <w:pPr>
        <w:pStyle w:val="Antrat1"/>
        <w:spacing w:line="20" w:lineRule="atLeast"/>
        <w:contextualSpacing/>
        <w:rPr>
          <w:rFonts w:cs="Times New Roman"/>
          <w:b w:val="0"/>
          <w:bCs/>
          <w:szCs w:val="24"/>
        </w:rPr>
      </w:pPr>
      <w:bookmarkStart w:id="12" w:name="_Ref39666794"/>
      <w:bookmarkStart w:id="13" w:name="_Ref39666796"/>
      <w:r w:rsidRPr="00FF63B8">
        <w:rPr>
          <w:rFonts w:cs="Times New Roman"/>
          <w:bCs/>
          <w:szCs w:val="24"/>
        </w:rPr>
        <w:t>6</w:t>
      </w:r>
      <w:r w:rsidR="0005396D" w:rsidRPr="00FF63B8">
        <w:rPr>
          <w:rFonts w:cs="Times New Roman"/>
          <w:bCs/>
          <w:szCs w:val="24"/>
        </w:rPr>
        <w:t xml:space="preserve">. </w:t>
      </w:r>
      <w:r w:rsidR="00220588" w:rsidRPr="00FF63B8">
        <w:rPr>
          <w:rFonts w:cs="Times New Roman"/>
          <w:bCs/>
          <w:szCs w:val="24"/>
        </w:rPr>
        <w:t>Specialieji r</w:t>
      </w:r>
      <w:r w:rsidR="00DF58E2" w:rsidRPr="00FF63B8">
        <w:rPr>
          <w:rFonts w:cs="Times New Roman"/>
          <w:bCs/>
          <w:szCs w:val="24"/>
        </w:rPr>
        <w:t>eikalavimai pasiūlymų rengimui ir pateikimui</w:t>
      </w:r>
      <w:bookmarkEnd w:id="12"/>
      <w:bookmarkEnd w:id="13"/>
    </w:p>
    <w:p w14:paraId="3D47F821" w14:textId="2F93D89B" w:rsidR="00EF5623" w:rsidRPr="00F845FA" w:rsidRDefault="00192AF9" w:rsidP="001032F8">
      <w:pPr>
        <w:spacing w:line="20" w:lineRule="atLeast"/>
        <w:ind w:firstLine="567"/>
        <w:jc w:val="both"/>
        <w:rPr>
          <w:rFonts w:ascii="Times New Roman" w:hAnsi="Times New Roman" w:cs="Times New Roman"/>
          <w:i/>
          <w:iCs/>
          <w:color w:val="7030A0"/>
          <w:sz w:val="24"/>
          <w:szCs w:val="24"/>
        </w:rPr>
      </w:pPr>
      <w:r w:rsidRPr="00F845FA">
        <w:rPr>
          <w:rFonts w:ascii="Times New Roman" w:hAnsi="Times New Roman" w:cs="Times New Roman"/>
          <w:sz w:val="24"/>
          <w:szCs w:val="24"/>
        </w:rPr>
        <w:t xml:space="preserve">6.1. </w:t>
      </w:r>
      <w:r w:rsidR="00EF5623" w:rsidRPr="00F845FA">
        <w:rPr>
          <w:rFonts w:ascii="Times New Roman" w:hAnsi="Times New Roman" w:cs="Times New Roman"/>
          <w:sz w:val="24"/>
          <w:szCs w:val="24"/>
        </w:rPr>
        <w:t xml:space="preserve">Tiekėjo </w:t>
      </w:r>
      <w:r w:rsidR="0058726C" w:rsidRPr="00F845FA">
        <w:rPr>
          <w:rFonts w:ascii="Times New Roman" w:hAnsi="Times New Roman" w:cs="Times New Roman"/>
          <w:sz w:val="24"/>
          <w:szCs w:val="24"/>
        </w:rPr>
        <w:t>p</w:t>
      </w:r>
      <w:r w:rsidR="00EF5623" w:rsidRPr="00F845FA">
        <w:rPr>
          <w:rFonts w:ascii="Times New Roman" w:hAnsi="Times New Roman" w:cs="Times New Roman"/>
          <w:sz w:val="24"/>
          <w:szCs w:val="24"/>
        </w:rPr>
        <w:t xml:space="preserve">asiūlymą sudaro CVP IS pateikiamų ir žemiau nurodytų dokumentų </w:t>
      </w:r>
      <w:r w:rsidR="00EF5623" w:rsidRPr="00F845FA">
        <w:rPr>
          <w:rFonts w:ascii="Times New Roman" w:hAnsi="Times New Roman" w:cs="Times New Roman"/>
          <w:b/>
          <w:bCs/>
          <w:sz w:val="24"/>
          <w:szCs w:val="24"/>
          <w:u w:val="single"/>
        </w:rPr>
        <w:t>visuma</w:t>
      </w:r>
      <w:r w:rsidR="00FD53CF" w:rsidRPr="00F845FA">
        <w:rPr>
          <w:rFonts w:ascii="Times New Roman" w:hAnsi="Times New Roman" w:cs="Times New Roman"/>
          <w:b/>
          <w:bCs/>
          <w:sz w:val="24"/>
          <w:szCs w:val="24"/>
          <w:u w:val="single"/>
        </w:rPr>
        <w:t>:</w:t>
      </w:r>
    </w:p>
    <w:p w14:paraId="0B17BEF7" w14:textId="524433E1" w:rsidR="00FF12F1" w:rsidRPr="00F845FA" w:rsidRDefault="003F0DA7" w:rsidP="00CD41E0">
      <w:pPr>
        <w:pStyle w:val="Sraopastraipa"/>
        <w:numPr>
          <w:ilvl w:val="2"/>
          <w:numId w:val="5"/>
        </w:numPr>
        <w:ind w:left="0" w:firstLine="567"/>
        <w:jc w:val="both"/>
        <w:rPr>
          <w:u w:val="single"/>
        </w:rPr>
      </w:pPr>
      <w:r w:rsidRPr="00F845FA">
        <w:t xml:space="preserve">tiekėjo pasirašytas </w:t>
      </w:r>
      <w:r w:rsidR="005A195F" w:rsidRPr="00787565">
        <w:rPr>
          <w:b/>
          <w:bCs/>
        </w:rPr>
        <w:t>p</w:t>
      </w:r>
      <w:r w:rsidRPr="00787565">
        <w:rPr>
          <w:b/>
          <w:bCs/>
        </w:rPr>
        <w:t>asiūlymas</w:t>
      </w:r>
      <w:r w:rsidRPr="00F845FA">
        <w:t xml:space="preserve">, parengtas pagal </w:t>
      </w:r>
      <w:r w:rsidR="00CD27D2" w:rsidRPr="00F845FA">
        <w:t>S</w:t>
      </w:r>
      <w:r w:rsidR="007C1C57" w:rsidRPr="00F845FA">
        <w:t>pecialiųjų p</w:t>
      </w:r>
      <w:r w:rsidR="00551FA7" w:rsidRPr="00F845FA">
        <w:t xml:space="preserve">irkimo </w:t>
      </w:r>
      <w:r w:rsidR="00476F8C" w:rsidRPr="00F845FA">
        <w:t>sąlygų</w:t>
      </w:r>
      <w:r w:rsidR="00DE5F20" w:rsidRPr="00F845FA">
        <w:t xml:space="preserve"> </w:t>
      </w:r>
      <w:r w:rsidR="007C15B6">
        <w:rPr>
          <w:b/>
          <w:bCs/>
          <w:i/>
          <w:iCs/>
          <w:color w:val="385623" w:themeColor="accent6" w:themeShade="80"/>
          <w:shd w:val="clear" w:color="auto" w:fill="FFFFFF"/>
        </w:rPr>
        <w:t>6</w:t>
      </w:r>
      <w:r w:rsidR="00DE5F20" w:rsidRPr="00F845FA">
        <w:rPr>
          <w:b/>
          <w:bCs/>
          <w:i/>
          <w:iCs/>
          <w:color w:val="385623" w:themeColor="accent6" w:themeShade="80"/>
          <w:shd w:val="clear" w:color="auto" w:fill="FFFFFF"/>
        </w:rPr>
        <w:t xml:space="preserve"> </w:t>
      </w:r>
      <w:r w:rsidR="00476F8C" w:rsidRPr="00F845FA">
        <w:rPr>
          <w:b/>
          <w:bCs/>
          <w:i/>
          <w:iCs/>
          <w:color w:val="385623" w:themeColor="accent6" w:themeShade="80"/>
        </w:rPr>
        <w:t>priede</w:t>
      </w:r>
      <w:r w:rsidR="00476F8C" w:rsidRPr="00F845FA">
        <w:rPr>
          <w:color w:val="385623" w:themeColor="accent6" w:themeShade="80"/>
        </w:rPr>
        <w:t xml:space="preserve"> </w:t>
      </w:r>
      <w:r w:rsidR="00552864" w:rsidRPr="00787565">
        <w:t>„Pasiūlymo forma“</w:t>
      </w:r>
      <w:r w:rsidR="00552864" w:rsidRPr="00F845FA">
        <w:t xml:space="preserve"> </w:t>
      </w:r>
      <w:r w:rsidRPr="00F845FA">
        <w:t xml:space="preserve">pateiktą </w:t>
      </w:r>
      <w:r w:rsidR="00C35C26" w:rsidRPr="00F845FA">
        <w:t>p</w:t>
      </w:r>
      <w:r w:rsidRPr="00F845FA">
        <w:t>asiūlymo formą.</w:t>
      </w:r>
      <w:r w:rsidR="00CD27D2" w:rsidRPr="00F845FA">
        <w:t xml:space="preserve"> Kartu pateikiama</w:t>
      </w:r>
      <w:r w:rsidR="00FA03B3" w:rsidRPr="00F845FA">
        <w:t>s</w:t>
      </w:r>
      <w:r w:rsidR="00CD27D2" w:rsidRPr="00F845FA">
        <w:t xml:space="preserve"> </w:t>
      </w:r>
      <w:r w:rsidR="00CD27D2" w:rsidRPr="00787565">
        <w:rPr>
          <w:b/>
          <w:bCs/>
        </w:rPr>
        <w:t>užpildyta</w:t>
      </w:r>
      <w:r w:rsidR="00FA03B3" w:rsidRPr="00787565">
        <w:rPr>
          <w:b/>
          <w:bCs/>
        </w:rPr>
        <w:t>s</w:t>
      </w:r>
      <w:r w:rsidR="00CD27D2" w:rsidRPr="00787565">
        <w:rPr>
          <w:b/>
          <w:bCs/>
        </w:rPr>
        <w:t xml:space="preserve"> </w:t>
      </w:r>
      <w:r w:rsidR="00CD27D2" w:rsidRPr="00F845FA">
        <w:t xml:space="preserve">Specialiųjų pirkimo sąlygų </w:t>
      </w:r>
      <w:r w:rsidR="00787565" w:rsidRPr="00450A21">
        <w:rPr>
          <w:b/>
          <w:bCs/>
          <w:i/>
          <w:iCs/>
          <w:color w:val="385623" w:themeColor="accent6" w:themeShade="80"/>
        </w:rPr>
        <w:t>2</w:t>
      </w:r>
      <w:r w:rsidR="00CD27D2" w:rsidRPr="00F845FA">
        <w:rPr>
          <w:b/>
          <w:bCs/>
          <w:i/>
          <w:iCs/>
          <w:color w:val="385623" w:themeColor="accent6" w:themeShade="80"/>
        </w:rPr>
        <w:t xml:space="preserve"> pried</w:t>
      </w:r>
      <w:r w:rsidR="00FA03B3" w:rsidRPr="00F845FA">
        <w:rPr>
          <w:b/>
          <w:bCs/>
          <w:i/>
          <w:iCs/>
          <w:color w:val="385623" w:themeColor="accent6" w:themeShade="80"/>
        </w:rPr>
        <w:t>as</w:t>
      </w:r>
      <w:r w:rsidR="00CD27D2" w:rsidRPr="00F845FA">
        <w:rPr>
          <w:color w:val="385623" w:themeColor="accent6" w:themeShade="80"/>
        </w:rPr>
        <w:t xml:space="preserve"> </w:t>
      </w:r>
      <w:r w:rsidR="00CD27D2" w:rsidRPr="00787565">
        <w:t>„</w:t>
      </w:r>
      <w:r w:rsidR="00787565" w:rsidRPr="00787565">
        <w:t>Techninė specifikacija</w:t>
      </w:r>
      <w:r w:rsidR="00CD27D2" w:rsidRPr="00787565">
        <w:t>“</w:t>
      </w:r>
      <w:r w:rsidR="00461F9D">
        <w:t xml:space="preserve"> </w:t>
      </w:r>
      <w:r w:rsidR="00461F9D" w:rsidRPr="006D6312">
        <w:t xml:space="preserve">ir </w:t>
      </w:r>
      <w:r w:rsidR="000203D3">
        <w:t xml:space="preserve"> </w:t>
      </w:r>
      <w:r w:rsidR="000203D3" w:rsidRPr="00450A21">
        <w:rPr>
          <w:b/>
          <w:bCs/>
          <w:i/>
          <w:iCs/>
          <w:color w:val="385623" w:themeColor="accent6" w:themeShade="80"/>
        </w:rPr>
        <w:t>2</w:t>
      </w:r>
      <w:r w:rsidR="000203D3" w:rsidRPr="00F845FA">
        <w:rPr>
          <w:b/>
          <w:bCs/>
          <w:i/>
          <w:iCs/>
          <w:color w:val="385623" w:themeColor="accent6" w:themeShade="80"/>
        </w:rPr>
        <w:t xml:space="preserve"> pried</w:t>
      </w:r>
      <w:r w:rsidR="000203D3">
        <w:rPr>
          <w:b/>
          <w:bCs/>
          <w:i/>
          <w:iCs/>
          <w:color w:val="385623" w:themeColor="accent6" w:themeShade="80"/>
        </w:rPr>
        <w:t>o</w:t>
      </w:r>
      <w:r w:rsidR="000203D3" w:rsidRPr="00F845FA">
        <w:rPr>
          <w:color w:val="385623" w:themeColor="accent6" w:themeShade="80"/>
        </w:rPr>
        <w:t xml:space="preserve"> </w:t>
      </w:r>
      <w:r w:rsidR="000203D3" w:rsidRPr="00787565">
        <w:t>„Techninė specifikacija“</w:t>
      </w:r>
      <w:r w:rsidR="000203D3" w:rsidRPr="000203D3">
        <w:t xml:space="preserve"> </w:t>
      </w:r>
      <w:r w:rsidR="000203D3" w:rsidRPr="000203D3">
        <w:rPr>
          <w:b/>
        </w:rPr>
        <w:t>1 lentelės „Reikalavimai šviestuvams“  16  punkt</w:t>
      </w:r>
      <w:r w:rsidR="000203D3">
        <w:rPr>
          <w:b/>
        </w:rPr>
        <w:t>o</w:t>
      </w:r>
      <w:r w:rsidR="000203D3" w:rsidRPr="000203D3">
        <w:rPr>
          <w:b/>
        </w:rPr>
        <w:t xml:space="preserve"> nurodytus dokumentus</w:t>
      </w:r>
      <w:r w:rsidR="000203D3" w:rsidRPr="000203D3">
        <w:t>.</w:t>
      </w:r>
    </w:p>
    <w:p w14:paraId="3459FD0B" w14:textId="19C1AF1C" w:rsidR="009C1155" w:rsidRPr="00F845FA" w:rsidRDefault="009C1155" w:rsidP="00CD41E0">
      <w:pPr>
        <w:pStyle w:val="Sraopastraipa"/>
        <w:numPr>
          <w:ilvl w:val="2"/>
          <w:numId w:val="5"/>
        </w:numPr>
        <w:ind w:left="0" w:firstLine="567"/>
        <w:jc w:val="both"/>
        <w:rPr>
          <w:u w:val="single"/>
        </w:rPr>
      </w:pPr>
      <w:r w:rsidRPr="00F845FA">
        <w:t xml:space="preserve">užpildytas </w:t>
      </w:r>
      <w:r w:rsidRPr="00F845FA">
        <w:rPr>
          <w:b/>
          <w:bCs/>
        </w:rPr>
        <w:t>EBVPD</w:t>
      </w:r>
      <w:r w:rsidRPr="00F845FA">
        <w:t xml:space="preserve"> (</w:t>
      </w:r>
      <w:r w:rsidR="008335BF" w:rsidRPr="00F845FA">
        <w:t>S</w:t>
      </w:r>
      <w:r w:rsidRPr="00F845FA">
        <w:t xml:space="preserve">pecialiųjų pirkimo sąlygų </w:t>
      </w:r>
      <w:r w:rsidR="007C15B6">
        <w:rPr>
          <w:b/>
          <w:bCs/>
          <w:i/>
          <w:iCs/>
          <w:color w:val="385623" w:themeColor="accent6" w:themeShade="80"/>
        </w:rPr>
        <w:t>5</w:t>
      </w:r>
      <w:r w:rsidRPr="00F845FA">
        <w:rPr>
          <w:b/>
          <w:bCs/>
          <w:i/>
          <w:iCs/>
          <w:color w:val="385623" w:themeColor="accent6" w:themeShade="80"/>
        </w:rPr>
        <w:t xml:space="preserve"> priedas</w:t>
      </w:r>
      <w:r w:rsidRPr="00F845FA">
        <w:t xml:space="preserve">). </w:t>
      </w:r>
      <w:r w:rsidR="0008659E" w:rsidRPr="00F845FA">
        <w:t>Pateikdamas ir p</w:t>
      </w:r>
      <w:r w:rsidRPr="00F845FA">
        <w:t xml:space="preserve">asirašydamas </w:t>
      </w:r>
      <w:r w:rsidR="00C35C26" w:rsidRPr="00F845FA">
        <w:t>p</w:t>
      </w:r>
      <w:r w:rsidRPr="00F845FA">
        <w:t>asiūlymą, tiekėjas patvirtina ir EBVPD tikrumą;</w:t>
      </w:r>
    </w:p>
    <w:p w14:paraId="021CA68F" w14:textId="2B032F1F" w:rsidR="007C1C57" w:rsidRPr="00F845FA" w:rsidRDefault="000C55D6" w:rsidP="00CD41E0">
      <w:pPr>
        <w:pStyle w:val="Sraopastraipa"/>
        <w:numPr>
          <w:ilvl w:val="2"/>
          <w:numId w:val="5"/>
        </w:numPr>
        <w:ind w:left="0" w:firstLine="567"/>
        <w:jc w:val="both"/>
        <w:rPr>
          <w:u w:val="single"/>
        </w:rPr>
      </w:pPr>
      <w:r w:rsidRPr="00F845FA">
        <w:rPr>
          <w:b/>
          <w:bCs/>
        </w:rPr>
        <w:t>jungtinės veiklos sutarties</w:t>
      </w:r>
      <w:r w:rsidRPr="00F845FA">
        <w:t xml:space="preserve"> kopija (jeigu </w:t>
      </w:r>
      <w:r w:rsidR="00C35C26" w:rsidRPr="00F845FA">
        <w:t>p</w:t>
      </w:r>
      <w:r w:rsidRPr="00F845FA">
        <w:t>irkime dalyvauja ūkio subjektų grupė jungtinės veiklos sutarties pagrindu)</w:t>
      </w:r>
      <w:r w:rsidR="007C1C57" w:rsidRPr="00F845FA">
        <w:t>;</w:t>
      </w:r>
    </w:p>
    <w:p w14:paraId="50A0B33A" w14:textId="5DAAFF49" w:rsidR="006D0EC0" w:rsidRPr="00F845FA" w:rsidRDefault="006D0EC0" w:rsidP="00CD41E0">
      <w:pPr>
        <w:pStyle w:val="Sraopastraipa"/>
        <w:numPr>
          <w:ilvl w:val="2"/>
          <w:numId w:val="5"/>
        </w:numPr>
        <w:ind w:left="0" w:firstLine="567"/>
        <w:jc w:val="both"/>
        <w:rPr>
          <w:u w:val="single"/>
        </w:rPr>
      </w:pPr>
      <w:r w:rsidRPr="00F845FA">
        <w:t xml:space="preserve">dokumentas, patvirtinantis, kad asmuo, kuris </w:t>
      </w:r>
      <w:r w:rsidR="0008659E" w:rsidRPr="00F845FA">
        <w:t xml:space="preserve">pateikė ir </w:t>
      </w:r>
      <w:r w:rsidRPr="00F845FA">
        <w:t>pasirašė</w:t>
      </w:r>
      <w:r w:rsidR="0008659E" w:rsidRPr="00F845FA">
        <w:t xml:space="preserve"> </w:t>
      </w:r>
      <w:r w:rsidR="00212F68" w:rsidRPr="00F845FA">
        <w:t>p</w:t>
      </w:r>
      <w:r w:rsidRPr="00F845FA">
        <w:t xml:space="preserve">asiūlymą (jei jis ne tiekėjo vadovas), </w:t>
      </w:r>
      <w:r w:rsidRPr="00F845FA">
        <w:rPr>
          <w:b/>
          <w:bCs/>
        </w:rPr>
        <w:t xml:space="preserve">turėjo teisę jį </w:t>
      </w:r>
      <w:r w:rsidR="0008659E" w:rsidRPr="00F845FA">
        <w:rPr>
          <w:b/>
          <w:bCs/>
        </w:rPr>
        <w:t xml:space="preserve">pateikti ir </w:t>
      </w:r>
      <w:r w:rsidRPr="00F845FA">
        <w:rPr>
          <w:b/>
          <w:bCs/>
        </w:rPr>
        <w:t>pasirašyti</w:t>
      </w:r>
      <w:r w:rsidRPr="00F845FA">
        <w:t>;</w:t>
      </w:r>
    </w:p>
    <w:p w14:paraId="53A8B5A3" w14:textId="109B0BB3" w:rsidR="00450415" w:rsidRPr="00F845FA" w:rsidRDefault="00450415" w:rsidP="00CD41E0">
      <w:pPr>
        <w:pStyle w:val="Sraopastraipa"/>
        <w:numPr>
          <w:ilvl w:val="2"/>
          <w:numId w:val="5"/>
        </w:numPr>
        <w:ind w:left="0" w:firstLine="567"/>
        <w:jc w:val="both"/>
        <w:rPr>
          <w:u w:val="single"/>
        </w:rPr>
      </w:pPr>
      <w:r w:rsidRPr="00F845FA">
        <w:lastRenderedPageBreak/>
        <w:t xml:space="preserve">jei tiekėjas pasitelkia ūkio subjektus, </w:t>
      </w:r>
      <w:r w:rsidRPr="00F845FA">
        <w:rPr>
          <w:b/>
          <w:bCs/>
        </w:rPr>
        <w:t>kurių pajėgumais remiasi</w:t>
      </w:r>
      <w:r w:rsidRPr="00F845FA">
        <w:t xml:space="preserve">, – įrodymai, kad šie </w:t>
      </w:r>
      <w:r w:rsidRPr="00F845FA">
        <w:rPr>
          <w:b/>
          <w:bCs/>
        </w:rPr>
        <w:t>ištekliai bus prieinami</w:t>
      </w:r>
      <w:r w:rsidRPr="00F845FA">
        <w:t xml:space="preserve"> per visą sutartinių įsipareigojimų vykdymo laikotarpį;</w:t>
      </w:r>
    </w:p>
    <w:p w14:paraId="0A4D1BFD" w14:textId="4EAF5DFB" w:rsidR="00450415" w:rsidRPr="00F845FA" w:rsidRDefault="00450415" w:rsidP="00CD41E0">
      <w:pPr>
        <w:pStyle w:val="Sraopastraipa"/>
        <w:numPr>
          <w:ilvl w:val="2"/>
          <w:numId w:val="5"/>
        </w:numPr>
        <w:ind w:left="0" w:firstLine="567"/>
        <w:jc w:val="both"/>
        <w:rPr>
          <w:u w:val="single"/>
        </w:rPr>
      </w:pPr>
      <w:r w:rsidRPr="00F845FA">
        <w:t xml:space="preserve"> jei tiekėjas pasitelkia subtiekėjus, subtiekėjo deklaracija ar kitas dokumentas, patvirtinantis jo </w:t>
      </w:r>
      <w:r w:rsidRPr="00F845FA">
        <w:rPr>
          <w:b/>
          <w:bCs/>
        </w:rPr>
        <w:t>sutikimą būti subtiekėju</w:t>
      </w:r>
      <w:r w:rsidRPr="00F845FA">
        <w:t xml:space="preserve"> </w:t>
      </w:r>
      <w:r w:rsidR="00212F68" w:rsidRPr="00F845FA">
        <w:t>p</w:t>
      </w:r>
      <w:r w:rsidRPr="00F845FA">
        <w:t>irkime</w:t>
      </w:r>
      <w:r w:rsidR="002B56E0">
        <w:t>.</w:t>
      </w:r>
    </w:p>
    <w:p w14:paraId="479B3B42" w14:textId="1AFC2F9E" w:rsidR="00FD03FA" w:rsidRPr="00F845FA" w:rsidRDefault="00C7179F" w:rsidP="008143D3">
      <w:pPr>
        <w:spacing w:before="120"/>
        <w:ind w:firstLine="567"/>
        <w:jc w:val="both"/>
        <w:rPr>
          <w:rFonts w:ascii="Times New Roman" w:hAnsi="Times New Roman" w:cs="Times New Roman"/>
          <w:sz w:val="24"/>
          <w:szCs w:val="24"/>
          <w:u w:val="single"/>
        </w:rPr>
      </w:pPr>
      <w:r w:rsidRPr="00F845FA">
        <w:rPr>
          <w:rFonts w:ascii="Times New Roman" w:hAnsi="Times New Roman" w:cs="Times New Roman"/>
          <w:sz w:val="24"/>
          <w:szCs w:val="24"/>
        </w:rPr>
        <w:t>6.2</w:t>
      </w:r>
      <w:r w:rsidR="00EE3480" w:rsidRPr="00F845FA">
        <w:rPr>
          <w:rFonts w:ascii="Times New Roman" w:hAnsi="Times New Roman" w:cs="Times New Roman"/>
          <w:color w:val="7030A0"/>
          <w:sz w:val="24"/>
          <w:szCs w:val="24"/>
        </w:rPr>
        <w:t>.</w:t>
      </w:r>
      <w:r w:rsidR="004771AF" w:rsidRPr="00F845FA">
        <w:rPr>
          <w:rFonts w:ascii="Times New Roman" w:hAnsi="Times New Roman" w:cs="Times New Roman"/>
          <w:color w:val="7030A0"/>
          <w:sz w:val="24"/>
          <w:szCs w:val="24"/>
        </w:rPr>
        <w:t xml:space="preserve"> </w:t>
      </w:r>
      <w:r w:rsidR="00BD41D7" w:rsidRPr="00F845FA">
        <w:rPr>
          <w:rFonts w:ascii="Times New Roman" w:hAnsi="Times New Roman" w:cs="Times New Roman"/>
          <w:sz w:val="24"/>
          <w:szCs w:val="24"/>
        </w:rPr>
        <w:t>P</w:t>
      </w:r>
      <w:r w:rsidR="00FD03FA" w:rsidRPr="00F845FA">
        <w:rPr>
          <w:rFonts w:ascii="Times New Roman" w:hAnsi="Times New Roman" w:cs="Times New Roman"/>
          <w:sz w:val="24"/>
          <w:szCs w:val="24"/>
        </w:rPr>
        <w:t xml:space="preserve">asiūlymas </w:t>
      </w:r>
      <w:r w:rsidR="00071366" w:rsidRPr="00F845FA">
        <w:rPr>
          <w:rFonts w:ascii="Times New Roman" w:hAnsi="Times New Roman" w:cs="Times New Roman"/>
          <w:sz w:val="24"/>
          <w:szCs w:val="24"/>
        </w:rPr>
        <w:t>turi</w:t>
      </w:r>
      <w:r w:rsidR="00FD03FA" w:rsidRPr="00F845FA">
        <w:rPr>
          <w:rFonts w:ascii="Times New Roman" w:hAnsi="Times New Roman" w:cs="Times New Roman"/>
          <w:sz w:val="24"/>
          <w:szCs w:val="24"/>
        </w:rPr>
        <w:t xml:space="preserve"> būti pasirašytas </w:t>
      </w:r>
      <w:r w:rsidR="00DD138F" w:rsidRPr="00F845FA">
        <w:rPr>
          <w:rFonts w:ascii="Times New Roman" w:hAnsi="Times New Roman" w:cs="Times New Roman"/>
          <w:b/>
          <w:bCs/>
          <w:sz w:val="24"/>
          <w:szCs w:val="24"/>
        </w:rPr>
        <w:t xml:space="preserve">fiziniu parašu arba </w:t>
      </w:r>
      <w:r w:rsidR="00FD03FA" w:rsidRPr="00F845FA">
        <w:rPr>
          <w:rFonts w:ascii="Times New Roman" w:hAnsi="Times New Roman" w:cs="Times New Roman"/>
          <w:b/>
          <w:bCs/>
          <w:sz w:val="24"/>
          <w:szCs w:val="24"/>
        </w:rPr>
        <w:t>kvalifikuotu elektroniniu parašu</w:t>
      </w:r>
      <w:r w:rsidR="00FD03FA" w:rsidRPr="00F845FA">
        <w:rPr>
          <w:rFonts w:ascii="Times New Roman" w:hAnsi="Times New Roman" w:cs="Times New Roman"/>
          <w:sz w:val="24"/>
          <w:szCs w:val="24"/>
        </w:rPr>
        <w:t>. Jeigu tiekėjas dokumentus tvirtina naudodamas elektroninį, o ne fizinį parašą, elektroninis parašas turi atitikti VPĮ 22 straipsnio 11 dalies 2 ir 3 punktuose nustatytus reikalavimus. Perkančiajai organizacijai kilus abejonių dėl dokumentų tikrumo, ji turi teisę reikalauti pateikti dokumentų originalus. Gali būti:</w:t>
      </w:r>
    </w:p>
    <w:p w14:paraId="293D3908" w14:textId="1DF5A18C" w:rsidR="00FD03FA" w:rsidRPr="00DB3E26" w:rsidRDefault="00C7179F" w:rsidP="00922C44">
      <w:pPr>
        <w:pStyle w:val="Sraopastraipa"/>
        <w:ind w:left="0" w:firstLine="567"/>
        <w:jc w:val="both"/>
        <w:rPr>
          <w:bCs/>
          <w:iCs/>
          <w:u w:val="single"/>
        </w:rPr>
      </w:pPr>
      <w:r w:rsidRPr="00DB3E26">
        <w:rPr>
          <w:rFonts w:eastAsia="Calibri"/>
          <w:bCs/>
          <w:iCs/>
        </w:rPr>
        <w:t>6</w:t>
      </w:r>
      <w:r w:rsidR="00390B20" w:rsidRPr="00DB3E26">
        <w:rPr>
          <w:rFonts w:eastAsia="Calibri"/>
          <w:bCs/>
          <w:iCs/>
        </w:rPr>
        <w:t>.</w:t>
      </w:r>
      <w:r w:rsidRPr="00DB3E26">
        <w:rPr>
          <w:rFonts w:eastAsia="Calibri"/>
          <w:bCs/>
          <w:iCs/>
        </w:rPr>
        <w:t>2</w:t>
      </w:r>
      <w:r w:rsidR="00390B20" w:rsidRPr="00DB3E26">
        <w:rPr>
          <w:rFonts w:eastAsia="Calibri"/>
          <w:bCs/>
          <w:iCs/>
        </w:rPr>
        <w:t>.</w:t>
      </w:r>
      <w:r w:rsidR="00EE3480" w:rsidRPr="00DB3E26">
        <w:rPr>
          <w:rFonts w:eastAsia="Calibri"/>
          <w:bCs/>
          <w:iCs/>
        </w:rPr>
        <w:t>1</w:t>
      </w:r>
      <w:r w:rsidR="00FD03FA" w:rsidRPr="00DB3E26">
        <w:rPr>
          <w:rFonts w:eastAsia="Calibri"/>
          <w:bCs/>
          <w:iCs/>
        </w:rPr>
        <w:t xml:space="preserve"> pateikiami kvalifikuotu elektroniniu parašu pasirašyti elektroninėmis priemonėmis suformuoti dokumentai;</w:t>
      </w:r>
    </w:p>
    <w:p w14:paraId="2CC1AA85" w14:textId="40F4D236" w:rsidR="00FD03FA" w:rsidRPr="00DB3E26" w:rsidRDefault="00FD03FA" w:rsidP="00CD41E0">
      <w:pPr>
        <w:pStyle w:val="Sraopastraipa"/>
        <w:numPr>
          <w:ilvl w:val="2"/>
          <w:numId w:val="6"/>
        </w:numPr>
        <w:tabs>
          <w:tab w:val="left" w:pos="1418"/>
        </w:tabs>
        <w:ind w:left="0" w:firstLine="567"/>
        <w:jc w:val="both"/>
        <w:rPr>
          <w:bCs/>
          <w:iCs/>
        </w:rPr>
      </w:pPr>
      <w:r w:rsidRPr="00DB3E26">
        <w:rPr>
          <w:rFonts w:eastAsia="Calibri"/>
          <w:bCs/>
          <w:iCs/>
        </w:rPr>
        <w:t>skaitmeninės dokumentų kopijos (</w:t>
      </w:r>
      <w:r w:rsidRPr="00DB3E26">
        <w:rPr>
          <w:rFonts w:eastAsia="Calibri"/>
          <w:iCs/>
        </w:rPr>
        <w:t>fiziniu parašu tvirtinami dokumentai turi būti pateikiami pasirašyti ir nuskenuoti)</w:t>
      </w:r>
      <w:r w:rsidRPr="00DB3E26">
        <w:rPr>
          <w:rFonts w:eastAsia="Calibri"/>
          <w:bCs/>
          <w:iCs/>
        </w:rPr>
        <w:t>.</w:t>
      </w:r>
    </w:p>
    <w:p w14:paraId="6602056D" w14:textId="0D26A3B7" w:rsidR="0096678C" w:rsidRPr="000E1DB7" w:rsidRDefault="009B079B" w:rsidP="009B079B">
      <w:pPr>
        <w:pStyle w:val="Sraopastraipa"/>
        <w:ind w:left="0" w:firstLine="567"/>
        <w:jc w:val="both"/>
      </w:pPr>
      <w:r w:rsidRPr="00FF63B8">
        <w:t xml:space="preserve">6.3. </w:t>
      </w:r>
      <w:r w:rsidR="0099696F" w:rsidRPr="00DB3E26">
        <w:t>P</w:t>
      </w:r>
      <w:r w:rsidR="0048587E" w:rsidRPr="00DB3E26">
        <w:t>asiūlymas turi būti parengtas</w:t>
      </w:r>
      <w:r w:rsidR="00EE44B0" w:rsidRPr="00DB3E26">
        <w:t xml:space="preserve"> </w:t>
      </w:r>
      <w:r w:rsidR="0048587E" w:rsidRPr="00FC4C92">
        <w:rPr>
          <w:b/>
          <w:bCs/>
        </w:rPr>
        <w:t>lietuvių kalba</w:t>
      </w:r>
      <w:r w:rsidR="00D17972" w:rsidRPr="00DB3E26">
        <w:rPr>
          <w:color w:val="7030A0"/>
        </w:rPr>
        <w:t>.</w:t>
      </w:r>
      <w:r w:rsidR="0048587E" w:rsidRPr="00DB3E26">
        <w:rPr>
          <w:color w:val="7030A0"/>
        </w:rPr>
        <w:t xml:space="preserve"> </w:t>
      </w:r>
      <w:r w:rsidR="00F17A1F" w:rsidRPr="00DB3E26">
        <w:rPr>
          <w:rFonts w:eastAsia="Arial"/>
        </w:rPr>
        <w:t>Jei kurie nors su pasiūlymu teikiami dokumentai parengti ne</w:t>
      </w:r>
      <w:r w:rsidR="001427AB" w:rsidRPr="00DB3E26">
        <w:rPr>
          <w:rFonts w:eastAsia="Arial"/>
        </w:rPr>
        <w:t xml:space="preserve"> ta kalba, kuria</w:t>
      </w:r>
      <w:r w:rsidR="00F17A1F" w:rsidRPr="00DB3E26">
        <w:rPr>
          <w:rFonts w:eastAsia="Arial"/>
        </w:rPr>
        <w:t xml:space="preserve"> </w:t>
      </w:r>
      <w:r w:rsidR="0BCA4ED4" w:rsidRPr="00DB3E26">
        <w:rPr>
          <w:rFonts w:eastAsia="Arial"/>
        </w:rPr>
        <w:t>reikalaujama</w:t>
      </w:r>
      <w:r w:rsidR="001427AB" w:rsidRPr="00DB3E26">
        <w:rPr>
          <w:rFonts w:eastAsia="Arial"/>
        </w:rPr>
        <w:t xml:space="preserve">, </w:t>
      </w:r>
      <w:r w:rsidR="003F1D78" w:rsidRPr="00DB3E26">
        <w:rPr>
          <w:rFonts w:eastAsia="Arial"/>
        </w:rPr>
        <w:t xml:space="preserve">turi būti pateiktas tikslus vertimas į </w:t>
      </w:r>
      <w:r w:rsidR="40DC6EFC" w:rsidRPr="00DB3E26">
        <w:rPr>
          <w:rFonts w:eastAsia="Arial"/>
        </w:rPr>
        <w:t>reikalaujamą</w:t>
      </w:r>
      <w:r w:rsidR="001427AB" w:rsidRPr="00DB3E26">
        <w:rPr>
          <w:rFonts w:eastAsia="Arial"/>
        </w:rPr>
        <w:t xml:space="preserve"> </w:t>
      </w:r>
      <w:r w:rsidR="00141BF1" w:rsidRPr="00DB3E26">
        <w:rPr>
          <w:rFonts w:eastAsia="Arial"/>
        </w:rPr>
        <w:t>kalbą</w:t>
      </w:r>
      <w:r w:rsidR="00F17A1F" w:rsidRPr="00DB3E26">
        <w:rPr>
          <w:rFonts w:eastAsia="Arial"/>
        </w:rPr>
        <w:t xml:space="preserve">. </w:t>
      </w:r>
      <w:r w:rsidR="0085364E" w:rsidRPr="00DB3E26">
        <w:t>Perkančiajai organizacijai turint įtarimų</w:t>
      </w:r>
      <w:r w:rsidR="0048587E" w:rsidRPr="00DB3E26">
        <w:t xml:space="preserve"> dėl pasiūlyme pateikto dokumento vertimo kokybės ir (ar) jo atitikties dokumento originalo turiniui, perkančioji organizacija reikalauja </w:t>
      </w:r>
      <w:r w:rsidR="0048587E" w:rsidRPr="00FF63B8">
        <w:t>pateikti</w:t>
      </w:r>
      <w:r w:rsidR="0048587E" w:rsidRPr="00DB3E26">
        <w:t xml:space="preserve"> </w:t>
      </w:r>
      <w:r w:rsidR="0048587E" w:rsidRPr="00FF63B8">
        <w:t>vertimą atlikusio asmens parašu ir vertimų biuro antspaudu (jei turi) patvirtintą šio dokumento vertimą</w:t>
      </w:r>
      <w:r w:rsidR="0048587E" w:rsidRPr="00DB3E26">
        <w:t xml:space="preserve">. </w:t>
      </w:r>
    </w:p>
    <w:p w14:paraId="3DCDFBA1" w14:textId="5BD1FB92" w:rsidR="002378CB" w:rsidRPr="00DB3E26" w:rsidRDefault="000E1DB7" w:rsidP="002378CB">
      <w:pPr>
        <w:pStyle w:val="Sraopastraipa"/>
        <w:ind w:left="0" w:firstLine="567"/>
        <w:jc w:val="both"/>
        <w:rPr>
          <w:rFonts w:eastAsia="Arial"/>
          <w:highlight w:val="yellow"/>
        </w:rPr>
      </w:pPr>
      <w:r w:rsidRPr="000E1DB7">
        <w:t xml:space="preserve">6.4. </w:t>
      </w:r>
      <w:r w:rsidR="008D03B2" w:rsidRPr="00FC4C92">
        <w:rPr>
          <w:rFonts w:eastAsia="Arial"/>
          <w:b/>
          <w:bCs/>
        </w:rPr>
        <w:t xml:space="preserve">Bendra </w:t>
      </w:r>
      <w:r w:rsidR="00BA6AB3" w:rsidRPr="00FC4C92">
        <w:rPr>
          <w:rFonts w:eastAsia="Arial"/>
          <w:b/>
          <w:bCs/>
        </w:rPr>
        <w:t>p</w:t>
      </w:r>
      <w:r w:rsidR="008D03B2" w:rsidRPr="00FC4C92">
        <w:rPr>
          <w:rFonts w:eastAsia="Arial"/>
          <w:b/>
          <w:bCs/>
        </w:rPr>
        <w:t>asiūlymo kaina</w:t>
      </w:r>
      <w:r w:rsidR="00D247A7" w:rsidRPr="00FC4C92">
        <w:rPr>
          <w:rFonts w:eastAsia="Arial"/>
          <w:b/>
          <w:bCs/>
        </w:rPr>
        <w:t xml:space="preserve"> </w:t>
      </w:r>
      <w:r w:rsidR="008D3752" w:rsidRPr="00FC4C92">
        <w:rPr>
          <w:rFonts w:eastAsia="Arial"/>
          <w:b/>
          <w:bCs/>
        </w:rPr>
        <w:t xml:space="preserve">su PVM </w:t>
      </w:r>
      <w:r w:rsidR="000B049C" w:rsidRPr="00FC4C92">
        <w:rPr>
          <w:rFonts w:eastAsia="Arial"/>
          <w:b/>
          <w:bCs/>
        </w:rPr>
        <w:t xml:space="preserve">turi būti nurodoma </w:t>
      </w:r>
      <w:r w:rsidR="00D247A7" w:rsidRPr="00FC4C92">
        <w:rPr>
          <w:rFonts w:eastAsia="Arial"/>
          <w:b/>
          <w:bCs/>
        </w:rPr>
        <w:t>dviejų skaičių po kablelio tikslumu</w:t>
      </w:r>
      <w:r w:rsidR="00D247A7" w:rsidRPr="00DB3E26">
        <w:rPr>
          <w:rFonts w:eastAsia="Arial"/>
        </w:rPr>
        <w:t xml:space="preserve">. </w:t>
      </w:r>
      <w:r w:rsidR="00B75F6D" w:rsidRPr="00DB3E26">
        <w:rPr>
          <w:rFonts w:eastAsia="Arial"/>
        </w:rPr>
        <w:t>Šią kainą sudarančios kainos sudedamosios dalys ar įkainiai</w:t>
      </w:r>
      <w:r w:rsidR="002378CB">
        <w:rPr>
          <w:rFonts w:eastAsia="Arial"/>
        </w:rPr>
        <w:t xml:space="preserve"> taip pat turi būti nurodomi </w:t>
      </w:r>
      <w:r w:rsidR="002378CB" w:rsidRPr="00DB3E26">
        <w:rPr>
          <w:rFonts w:eastAsia="Arial"/>
        </w:rPr>
        <w:t>dviejų skaičių po kablelio tikslumu</w:t>
      </w:r>
      <w:r w:rsidR="002378CB">
        <w:rPr>
          <w:rFonts w:eastAsia="Arial"/>
        </w:rPr>
        <w:t>.</w:t>
      </w:r>
    </w:p>
    <w:p w14:paraId="22059CDA" w14:textId="14123716" w:rsidR="003A0EC0" w:rsidRPr="00DB3E26" w:rsidRDefault="00506A5E" w:rsidP="00FF63B8">
      <w:pPr>
        <w:pStyle w:val="Sraopastraipa"/>
        <w:ind w:left="0" w:firstLine="567"/>
        <w:jc w:val="both"/>
      </w:pPr>
      <w:r>
        <w:rPr>
          <w:rFonts w:eastAsia="Arial"/>
        </w:rPr>
        <w:t xml:space="preserve">6.5. </w:t>
      </w:r>
      <w:r w:rsidR="003A0EC0" w:rsidRPr="00E35BDB">
        <w:rPr>
          <w:rFonts w:eastAsia="Arial"/>
        </w:rPr>
        <w:t xml:space="preserve">Tiekėjų </w:t>
      </w:r>
      <w:r w:rsidR="00A217B2" w:rsidRPr="00E35BDB">
        <w:rPr>
          <w:rFonts w:eastAsia="Arial"/>
        </w:rPr>
        <w:t>p</w:t>
      </w:r>
      <w:r w:rsidR="003A0EC0" w:rsidRPr="00E35BDB">
        <w:rPr>
          <w:rFonts w:eastAsia="Arial"/>
        </w:rPr>
        <w:t>asiūlymuose nurodytos kainos bus</w:t>
      </w:r>
      <w:r w:rsidR="003A0EC0" w:rsidRPr="00FC4C92">
        <w:rPr>
          <w:rFonts w:eastAsia="Arial"/>
          <w:b/>
          <w:bCs/>
        </w:rPr>
        <w:t xml:space="preserve"> vertinamos </w:t>
      </w:r>
      <w:r w:rsidR="003A0EC0" w:rsidRPr="00FC4C92">
        <w:rPr>
          <w:b/>
          <w:bCs/>
        </w:rPr>
        <w:t xml:space="preserve">ir lyginamos </w:t>
      </w:r>
      <w:r w:rsidR="003A0EC0" w:rsidRPr="00E35BDB">
        <w:t xml:space="preserve">su </w:t>
      </w:r>
      <w:r w:rsidR="003A0EC0" w:rsidRPr="00E35BDB">
        <w:rPr>
          <w:b/>
          <w:bCs/>
        </w:rPr>
        <w:t>visais mokesčiais,</w:t>
      </w:r>
      <w:r w:rsidR="003A0EC0" w:rsidRPr="00FC4C92">
        <w:rPr>
          <w:b/>
          <w:bCs/>
        </w:rPr>
        <w:t xml:space="preserve"> įskaitant PVM</w:t>
      </w:r>
      <w:r w:rsidR="006E3394" w:rsidRPr="00DB3E26">
        <w:t>.</w:t>
      </w:r>
      <w:r w:rsidR="003A0EC0" w:rsidRPr="00DB3E26">
        <w:t xml:space="preserve"> </w:t>
      </w:r>
    </w:p>
    <w:p w14:paraId="7A15AE0A" w14:textId="6A10D485" w:rsidR="00EE1C85" w:rsidRPr="00FF63B8" w:rsidRDefault="00F55501" w:rsidP="00FF63B8">
      <w:pPr>
        <w:pStyle w:val="Antrat1"/>
        <w:tabs>
          <w:tab w:val="left" w:pos="709"/>
        </w:tabs>
        <w:rPr>
          <w:rFonts w:cs="Times New Roman"/>
          <w:b w:val="0"/>
          <w:szCs w:val="24"/>
        </w:rPr>
      </w:pPr>
      <w:bookmarkStart w:id="14" w:name="_Toc91497102"/>
      <w:bookmarkStart w:id="15" w:name="_Toc91497103"/>
      <w:bookmarkStart w:id="16" w:name="_Toc91497104"/>
      <w:bookmarkStart w:id="17" w:name="_Toc91497105"/>
      <w:bookmarkStart w:id="18" w:name="_Toc91497106"/>
      <w:bookmarkStart w:id="19" w:name="_Ref39430768"/>
      <w:bookmarkStart w:id="20" w:name="_Ref39430779"/>
      <w:bookmarkEnd w:id="14"/>
      <w:bookmarkEnd w:id="15"/>
      <w:bookmarkEnd w:id="16"/>
      <w:bookmarkEnd w:id="17"/>
      <w:bookmarkEnd w:id="18"/>
      <w:r>
        <w:rPr>
          <w:rFonts w:cs="Times New Roman"/>
          <w:szCs w:val="24"/>
        </w:rPr>
        <w:t xml:space="preserve">7. </w:t>
      </w:r>
      <w:r w:rsidR="00EE1C85" w:rsidRPr="00FF63B8">
        <w:rPr>
          <w:rFonts w:cs="Times New Roman"/>
          <w:szCs w:val="24"/>
        </w:rPr>
        <w:t>Pasiūlymo galiojimo užtikrinimas</w:t>
      </w:r>
      <w:bookmarkEnd w:id="19"/>
      <w:bookmarkEnd w:id="20"/>
    </w:p>
    <w:p w14:paraId="522CF443" w14:textId="4B6B591D" w:rsidR="004C2B3D" w:rsidRPr="00DB3E26" w:rsidRDefault="00F57D37" w:rsidP="00F51EFF">
      <w:pPr>
        <w:pStyle w:val="Sraopastraipa"/>
        <w:ind w:left="0" w:firstLine="567"/>
      </w:pPr>
      <w:r w:rsidRPr="00F57D37">
        <w:rPr>
          <w:rFonts w:eastAsiaTheme="minorEastAsia"/>
        </w:rPr>
        <w:t xml:space="preserve">7.1.  </w:t>
      </w:r>
      <w:r w:rsidR="00586D3B" w:rsidRPr="00DB3E26">
        <w:rPr>
          <w:rFonts w:eastAsia="Calibri"/>
        </w:rPr>
        <w:t xml:space="preserve">Perkančioji organizacija </w:t>
      </w:r>
      <w:r w:rsidR="00586D3B" w:rsidRPr="00FF63B8">
        <w:rPr>
          <w:rFonts w:eastAsia="Calibri"/>
          <w:b/>
          <w:bCs/>
        </w:rPr>
        <w:t>nereikalauja</w:t>
      </w:r>
      <w:r w:rsidR="00586D3B" w:rsidRPr="00DB3E26">
        <w:rPr>
          <w:rFonts w:eastAsia="Calibri"/>
        </w:rPr>
        <w:t xml:space="preserve"> užtikrinti pasiūlymo galiojimą, tačiau pasilieka teisę kreiptis į teismą dėl žalos, atsiradusios dėl to, kad pasiūlymo galiojimo laikotarpiu tiekėjas pakeičia ar atšaukia savo pasiūlymą ar pirkimo laimėtojas atsisako sudaryti sutartį, atlyginimo.</w:t>
      </w:r>
    </w:p>
    <w:p w14:paraId="7136C94B" w14:textId="7F819110" w:rsidR="00040C0F" w:rsidRPr="00FF63B8" w:rsidRDefault="00F55501" w:rsidP="00FF63B8">
      <w:pPr>
        <w:pStyle w:val="Antrat1"/>
        <w:tabs>
          <w:tab w:val="left" w:pos="709"/>
        </w:tabs>
        <w:spacing w:line="20" w:lineRule="atLeast"/>
        <w:contextualSpacing/>
        <w:rPr>
          <w:rFonts w:cs="Times New Roman"/>
          <w:b w:val="0"/>
          <w:bCs/>
          <w:iCs/>
          <w:szCs w:val="24"/>
        </w:rPr>
      </w:pPr>
      <w:r w:rsidRPr="00FF63B8">
        <w:rPr>
          <w:rFonts w:eastAsiaTheme="minorHAnsi" w:cs="Times New Roman"/>
          <w:bCs/>
          <w:iCs/>
          <w:color w:val="auto"/>
          <w:szCs w:val="24"/>
        </w:rPr>
        <w:t>8.</w:t>
      </w:r>
      <w:r w:rsidRPr="00FF63B8">
        <w:rPr>
          <w:rFonts w:eastAsiaTheme="minorHAnsi" w:cs="Times New Roman"/>
          <w:bCs/>
          <w:iCs/>
          <w:color w:val="FF0000"/>
          <w:szCs w:val="24"/>
        </w:rPr>
        <w:t xml:space="preserve"> </w:t>
      </w:r>
      <w:bookmarkStart w:id="21" w:name="_Ref39658218"/>
      <w:bookmarkStart w:id="22" w:name="_Ref39658226"/>
      <w:bookmarkStart w:id="23" w:name="_Ref39658248"/>
      <w:bookmarkStart w:id="24" w:name="_Ref39658251"/>
      <w:bookmarkStart w:id="25" w:name="_Ref39485250"/>
      <w:bookmarkStart w:id="26" w:name="_Ref39485258"/>
      <w:r w:rsidR="00040C0F" w:rsidRPr="00FF63B8">
        <w:rPr>
          <w:rFonts w:cs="Times New Roman"/>
          <w:bCs/>
          <w:iCs/>
          <w:szCs w:val="24"/>
        </w:rPr>
        <w:t>Elektroninis aukcionas</w:t>
      </w:r>
      <w:bookmarkEnd w:id="21"/>
      <w:bookmarkEnd w:id="22"/>
      <w:bookmarkEnd w:id="23"/>
      <w:bookmarkEnd w:id="24"/>
    </w:p>
    <w:p w14:paraId="0BFDB7B0" w14:textId="4C7E6C45" w:rsidR="00040C0F" w:rsidRPr="000E6D41" w:rsidRDefault="002827E4">
      <w:pPr>
        <w:ind w:firstLine="567"/>
        <w:rPr>
          <w:rFonts w:ascii="Times New Roman" w:hAnsi="Times New Roman" w:cs="Times New Roman"/>
          <w:sz w:val="24"/>
          <w:szCs w:val="24"/>
        </w:rPr>
      </w:pPr>
      <w:r w:rsidRPr="000E6D41">
        <w:rPr>
          <w:rFonts w:ascii="Times New Roman" w:hAnsi="Times New Roman" w:cs="Times New Roman"/>
          <w:sz w:val="24"/>
          <w:szCs w:val="24"/>
        </w:rPr>
        <w:t xml:space="preserve">8.1. </w:t>
      </w:r>
      <w:r w:rsidR="00040C0F" w:rsidRPr="000E6D41">
        <w:rPr>
          <w:rFonts w:ascii="Times New Roman" w:hAnsi="Times New Roman" w:cs="Times New Roman"/>
          <w:sz w:val="24"/>
          <w:szCs w:val="24"/>
        </w:rPr>
        <w:t xml:space="preserve">Perkančioji organizacija pirkime </w:t>
      </w:r>
      <w:r w:rsidR="00040C0F" w:rsidRPr="000E6D41">
        <w:rPr>
          <w:rFonts w:ascii="Times New Roman" w:hAnsi="Times New Roman" w:cs="Times New Roman"/>
          <w:b/>
          <w:bCs/>
          <w:sz w:val="24"/>
          <w:szCs w:val="24"/>
        </w:rPr>
        <w:t>netaikys</w:t>
      </w:r>
      <w:r w:rsidR="00040C0F" w:rsidRPr="000E6D41">
        <w:rPr>
          <w:rFonts w:ascii="Times New Roman" w:hAnsi="Times New Roman" w:cs="Times New Roman"/>
          <w:sz w:val="24"/>
          <w:szCs w:val="24"/>
        </w:rPr>
        <w:t xml:space="preserve"> elektroninio aukciono.</w:t>
      </w:r>
    </w:p>
    <w:p w14:paraId="14CBD3AD" w14:textId="12FB1E88" w:rsidR="009D0DC5" w:rsidRPr="00FF63B8" w:rsidRDefault="00F55501" w:rsidP="00FF63B8">
      <w:pPr>
        <w:pStyle w:val="Antrat1"/>
        <w:tabs>
          <w:tab w:val="left" w:pos="709"/>
        </w:tabs>
        <w:spacing w:line="20" w:lineRule="atLeast"/>
        <w:contextualSpacing/>
        <w:rPr>
          <w:rFonts w:cs="Times New Roman"/>
          <w:b w:val="0"/>
          <w:szCs w:val="24"/>
        </w:rPr>
      </w:pPr>
      <w:r w:rsidRPr="00FF63B8">
        <w:rPr>
          <w:rFonts w:cs="Times New Roman"/>
          <w:color w:val="auto"/>
          <w:szCs w:val="24"/>
        </w:rPr>
        <w:t xml:space="preserve">9. </w:t>
      </w:r>
      <w:bookmarkStart w:id="27" w:name="_Ref39667303"/>
      <w:bookmarkStart w:id="28" w:name="_Ref39667308"/>
      <w:r w:rsidR="00EA001C" w:rsidRPr="00FF63B8">
        <w:rPr>
          <w:rFonts w:cs="Times New Roman"/>
          <w:szCs w:val="24"/>
        </w:rPr>
        <w:t>P</w:t>
      </w:r>
      <w:r w:rsidR="00014A61" w:rsidRPr="00FF63B8">
        <w:rPr>
          <w:rFonts w:cs="Times New Roman"/>
          <w:szCs w:val="24"/>
        </w:rPr>
        <w:t>asiūlymų vertinimas</w:t>
      </w:r>
      <w:bookmarkEnd w:id="25"/>
      <w:bookmarkEnd w:id="26"/>
      <w:bookmarkEnd w:id="27"/>
      <w:bookmarkEnd w:id="28"/>
    </w:p>
    <w:p w14:paraId="46E1A60B" w14:textId="5D3F8C54" w:rsidR="004E71CB" w:rsidRPr="000E6D41" w:rsidRDefault="002D470F" w:rsidP="00FF63B8">
      <w:pPr>
        <w:ind w:firstLine="567"/>
        <w:jc w:val="both"/>
        <w:rPr>
          <w:rFonts w:ascii="Times New Roman" w:hAnsi="Times New Roman" w:cs="Times New Roman"/>
          <w:color w:val="7030A0"/>
          <w:sz w:val="24"/>
          <w:szCs w:val="24"/>
        </w:rPr>
      </w:pPr>
      <w:r w:rsidRPr="000E6D41">
        <w:rPr>
          <w:rFonts w:ascii="Times New Roman" w:hAnsi="Times New Roman" w:cs="Times New Roman"/>
          <w:sz w:val="24"/>
          <w:szCs w:val="24"/>
        </w:rPr>
        <w:t xml:space="preserve">9.1. </w:t>
      </w:r>
      <w:r w:rsidR="004E71CB" w:rsidRPr="000E6D41">
        <w:rPr>
          <w:rFonts w:ascii="Times New Roman" w:hAnsi="Times New Roman" w:cs="Times New Roman"/>
          <w:sz w:val="24"/>
          <w:szCs w:val="24"/>
        </w:rPr>
        <w:t xml:space="preserve">Perkančioji organizacija ekonomiškai naudingiausią pasiūlymą išrenka pagal tiekėjo pasiūlyme nurodytą </w:t>
      </w:r>
      <w:r w:rsidR="00003A3F" w:rsidRPr="000E6D41">
        <w:rPr>
          <w:rFonts w:ascii="Times New Roman" w:hAnsi="Times New Roman" w:cs="Times New Roman"/>
          <w:b/>
          <w:sz w:val="24"/>
          <w:szCs w:val="24"/>
        </w:rPr>
        <w:t>kain</w:t>
      </w:r>
      <w:r w:rsidR="004E71CB" w:rsidRPr="000E6D41">
        <w:rPr>
          <w:rFonts w:ascii="Times New Roman" w:hAnsi="Times New Roman" w:cs="Times New Roman"/>
          <w:b/>
          <w:sz w:val="24"/>
          <w:szCs w:val="24"/>
        </w:rPr>
        <w:t>ą</w:t>
      </w:r>
      <w:r w:rsidR="00003A3F" w:rsidRPr="000E6D41">
        <w:rPr>
          <w:rFonts w:ascii="Times New Roman" w:hAnsi="Times New Roman" w:cs="Times New Roman"/>
          <w:b/>
          <w:sz w:val="24"/>
          <w:szCs w:val="24"/>
        </w:rPr>
        <w:t>,</w:t>
      </w:r>
      <w:r w:rsidR="00003A3F" w:rsidRPr="000E6D41">
        <w:rPr>
          <w:rFonts w:ascii="Times New Roman" w:hAnsi="Times New Roman" w:cs="Times New Roman"/>
          <w:sz w:val="24"/>
          <w:szCs w:val="24"/>
        </w:rPr>
        <w:t xml:space="preserve"> kuri turi būti apskaičiuota ir nurodyta taip, kaip reikalaujama </w:t>
      </w:r>
      <w:bookmarkStart w:id="29" w:name="_Hlk91157291"/>
      <w:r w:rsidR="00552864" w:rsidRPr="000E6D41">
        <w:rPr>
          <w:rFonts w:ascii="Times New Roman" w:hAnsi="Times New Roman" w:cs="Times New Roman"/>
          <w:sz w:val="24"/>
          <w:szCs w:val="24"/>
        </w:rPr>
        <w:t>S</w:t>
      </w:r>
      <w:r w:rsidR="00CE14DF" w:rsidRPr="000E6D41">
        <w:rPr>
          <w:rFonts w:ascii="Times New Roman" w:hAnsi="Times New Roman" w:cs="Times New Roman"/>
          <w:sz w:val="24"/>
          <w:szCs w:val="24"/>
        </w:rPr>
        <w:t xml:space="preserve">pecialiųjų </w:t>
      </w:r>
      <w:r w:rsidR="00090235" w:rsidRPr="000E6D41">
        <w:rPr>
          <w:rFonts w:ascii="Times New Roman" w:hAnsi="Times New Roman" w:cs="Times New Roman"/>
          <w:sz w:val="24"/>
          <w:szCs w:val="24"/>
        </w:rPr>
        <w:t>p</w:t>
      </w:r>
      <w:r w:rsidR="00551FA7" w:rsidRPr="000E6D41">
        <w:rPr>
          <w:rFonts w:ascii="Times New Roman" w:hAnsi="Times New Roman" w:cs="Times New Roman"/>
          <w:sz w:val="24"/>
          <w:szCs w:val="24"/>
        </w:rPr>
        <w:t xml:space="preserve">irkimo </w:t>
      </w:r>
      <w:r w:rsidR="00A176D5" w:rsidRPr="000E6D41">
        <w:rPr>
          <w:rFonts w:ascii="Times New Roman" w:hAnsi="Times New Roman" w:cs="Times New Roman"/>
          <w:sz w:val="24"/>
          <w:szCs w:val="24"/>
        </w:rPr>
        <w:t xml:space="preserve">sąlygų </w:t>
      </w:r>
      <w:bookmarkEnd w:id="29"/>
      <w:r w:rsidR="004D043B">
        <w:rPr>
          <w:rFonts w:ascii="Times New Roman" w:hAnsi="Times New Roman" w:cs="Times New Roman"/>
          <w:b/>
          <w:bCs/>
          <w:i/>
          <w:iCs/>
          <w:color w:val="385623" w:themeColor="accent6" w:themeShade="80"/>
          <w:sz w:val="24"/>
          <w:szCs w:val="24"/>
          <w:shd w:val="clear" w:color="auto" w:fill="FFFFFF"/>
        </w:rPr>
        <w:t>6</w:t>
      </w:r>
      <w:r w:rsidR="00090235" w:rsidRPr="000E6D41">
        <w:rPr>
          <w:rFonts w:ascii="Times New Roman" w:hAnsi="Times New Roman" w:cs="Times New Roman"/>
          <w:b/>
          <w:bCs/>
          <w:i/>
          <w:iCs/>
          <w:color w:val="385623" w:themeColor="accent6" w:themeShade="80"/>
          <w:sz w:val="24"/>
          <w:szCs w:val="24"/>
        </w:rPr>
        <w:t xml:space="preserve"> priede</w:t>
      </w:r>
      <w:r w:rsidR="00ED24F8" w:rsidRPr="000E6D41">
        <w:rPr>
          <w:rFonts w:ascii="Times New Roman" w:hAnsi="Times New Roman" w:cs="Times New Roman"/>
          <w:sz w:val="24"/>
          <w:szCs w:val="24"/>
        </w:rPr>
        <w:t xml:space="preserve"> </w:t>
      </w:r>
      <w:r w:rsidR="00ED24F8" w:rsidRPr="00375F09">
        <w:rPr>
          <w:rFonts w:ascii="Times New Roman" w:hAnsi="Times New Roman" w:cs="Times New Roman"/>
          <w:sz w:val="24"/>
          <w:szCs w:val="24"/>
        </w:rPr>
        <w:t>„Pasiūlymo forma“</w:t>
      </w:r>
      <w:r w:rsidR="00ED24F8" w:rsidRPr="000E6D41">
        <w:rPr>
          <w:rFonts w:ascii="Times New Roman" w:hAnsi="Times New Roman" w:cs="Times New Roman"/>
          <w:sz w:val="24"/>
          <w:szCs w:val="24"/>
        </w:rPr>
        <w:t>.</w:t>
      </w:r>
    </w:p>
    <w:p w14:paraId="102136D3" w14:textId="07652015" w:rsidR="00D734C6" w:rsidRPr="00DB3E26" w:rsidRDefault="0093343E" w:rsidP="0093343E">
      <w:pPr>
        <w:pStyle w:val="Sraopastraipa"/>
        <w:spacing w:line="20" w:lineRule="atLeast"/>
        <w:ind w:left="0" w:firstLine="567"/>
        <w:jc w:val="both"/>
        <w:rPr>
          <w:rFonts w:eastAsiaTheme="minorHAnsi"/>
          <w:bCs/>
          <w:iCs/>
        </w:rPr>
      </w:pPr>
      <w:r w:rsidRPr="00FF63B8">
        <w:rPr>
          <w:bCs/>
        </w:rPr>
        <w:t xml:space="preserve">9.2. </w:t>
      </w:r>
      <w:r w:rsidR="00D734C6" w:rsidRPr="00DB3E26">
        <w:rPr>
          <w:color w:val="000000" w:themeColor="text1"/>
        </w:rPr>
        <w:t xml:space="preserve">Laimėjusiu </w:t>
      </w:r>
      <w:r w:rsidR="005D7D8C" w:rsidRPr="00DB3E26">
        <w:rPr>
          <w:color w:val="000000" w:themeColor="text1"/>
        </w:rPr>
        <w:t>pasiūlymu</w:t>
      </w:r>
      <w:r w:rsidR="00D734C6" w:rsidRPr="00DB3E26">
        <w:rPr>
          <w:color w:val="000000" w:themeColor="text1"/>
        </w:rPr>
        <w:t xml:space="preserve"> galės būti pripažintas </w:t>
      </w:r>
      <w:r w:rsidR="00D734C6" w:rsidRPr="00FC4C92">
        <w:rPr>
          <w:b/>
          <w:bCs/>
          <w:color w:val="000000" w:themeColor="text1"/>
        </w:rPr>
        <w:t xml:space="preserve">tik 1 (vienas) </w:t>
      </w:r>
      <w:r w:rsidR="005D7D8C" w:rsidRPr="00FC4C92">
        <w:rPr>
          <w:b/>
          <w:bCs/>
          <w:color w:val="000000" w:themeColor="text1"/>
        </w:rPr>
        <w:t>ekonomiškai naudingiausias pasiūlymas</w:t>
      </w:r>
      <w:r w:rsidR="005D7D8C" w:rsidRPr="00DB3E26">
        <w:rPr>
          <w:color w:val="000000" w:themeColor="text1"/>
        </w:rPr>
        <w:t>, esantis pasiūlymų eilės pirmojoje vietoje</w:t>
      </w:r>
      <w:r w:rsidR="00D734C6" w:rsidRPr="00DB3E26">
        <w:rPr>
          <w:color w:val="000000" w:themeColor="text1"/>
        </w:rPr>
        <w:t xml:space="preserve">. </w:t>
      </w:r>
    </w:p>
    <w:p w14:paraId="60FEBC05" w14:textId="1EB7EEF0" w:rsidR="001A25FD" w:rsidRPr="00ED24F8" w:rsidRDefault="0093343E" w:rsidP="00FF63B8">
      <w:pPr>
        <w:pStyle w:val="Betarp"/>
        <w:spacing w:line="20" w:lineRule="atLeast"/>
        <w:ind w:firstLine="567"/>
        <w:contextualSpacing/>
        <w:jc w:val="both"/>
        <w:rPr>
          <w:rFonts w:ascii="Times New Roman" w:eastAsiaTheme="minorHAnsi" w:hAnsi="Times New Roman" w:cs="Times New Roman"/>
          <w:bCs/>
          <w:iCs/>
          <w:color w:val="7030A0"/>
          <w:sz w:val="24"/>
          <w:szCs w:val="24"/>
        </w:rPr>
      </w:pPr>
      <w:r w:rsidRPr="00FF63B8">
        <w:rPr>
          <w:rFonts w:ascii="Times New Roman" w:eastAsiaTheme="minorHAnsi" w:hAnsi="Times New Roman" w:cs="Times New Roman"/>
          <w:bCs/>
          <w:iCs/>
          <w:sz w:val="24"/>
          <w:szCs w:val="24"/>
        </w:rPr>
        <w:t xml:space="preserve">9.3. </w:t>
      </w:r>
      <w:r w:rsidR="00A9488B" w:rsidRPr="00FF63B8">
        <w:rPr>
          <w:rStyle w:val="cf01"/>
          <w:rFonts w:ascii="Times New Roman" w:hAnsi="Times New Roman" w:cs="Times New Roman"/>
          <w:bCs/>
          <w:iCs/>
          <w:sz w:val="24"/>
          <w:szCs w:val="24"/>
        </w:rPr>
        <w:t xml:space="preserve">Perkančioji organizacija </w:t>
      </w:r>
      <w:r w:rsidR="00A9488B" w:rsidRPr="00FC4C92">
        <w:rPr>
          <w:rStyle w:val="cf01"/>
          <w:rFonts w:ascii="Times New Roman" w:hAnsi="Times New Roman" w:cs="Times New Roman"/>
          <w:b/>
          <w:iCs/>
          <w:color w:val="C00000"/>
          <w:sz w:val="24"/>
          <w:szCs w:val="24"/>
        </w:rPr>
        <w:t>atmes</w:t>
      </w:r>
      <w:r w:rsidR="00A9488B" w:rsidRPr="00FF63B8">
        <w:rPr>
          <w:rStyle w:val="cf01"/>
          <w:rFonts w:ascii="Times New Roman" w:hAnsi="Times New Roman" w:cs="Times New Roman"/>
          <w:bCs/>
          <w:iCs/>
          <w:sz w:val="24"/>
          <w:szCs w:val="24"/>
        </w:rPr>
        <w:t xml:space="preserve"> tiekėjo pasiūlymą, </w:t>
      </w:r>
      <w:r w:rsidR="00A9488B" w:rsidRPr="00FC4C92">
        <w:rPr>
          <w:rStyle w:val="cf01"/>
          <w:rFonts w:ascii="Times New Roman" w:hAnsi="Times New Roman" w:cs="Times New Roman"/>
          <w:b/>
          <w:iCs/>
          <w:sz w:val="24"/>
          <w:szCs w:val="24"/>
        </w:rPr>
        <w:t>jei</w:t>
      </w:r>
      <w:r w:rsidR="00195572" w:rsidRPr="00FC4C92">
        <w:rPr>
          <w:rStyle w:val="cf01"/>
          <w:rFonts w:ascii="Times New Roman" w:hAnsi="Times New Roman" w:cs="Times New Roman"/>
          <w:b/>
          <w:iCs/>
          <w:sz w:val="24"/>
          <w:szCs w:val="24"/>
        </w:rPr>
        <w:t>gu</w:t>
      </w:r>
      <w:r w:rsidR="00195572" w:rsidRPr="00FF63B8">
        <w:rPr>
          <w:rStyle w:val="cf01"/>
          <w:rFonts w:ascii="Times New Roman" w:hAnsi="Times New Roman" w:cs="Times New Roman"/>
          <w:bCs/>
          <w:iCs/>
          <w:sz w:val="24"/>
          <w:szCs w:val="24"/>
        </w:rPr>
        <w:t xml:space="preserve"> </w:t>
      </w:r>
      <w:r w:rsidR="00195572" w:rsidRPr="008143D3">
        <w:rPr>
          <w:rStyle w:val="cf01"/>
          <w:rFonts w:ascii="Times New Roman" w:hAnsi="Times New Roman" w:cs="Times New Roman"/>
          <w:b/>
          <w:iCs/>
          <w:color w:val="EE0000"/>
          <w:sz w:val="24"/>
          <w:szCs w:val="24"/>
        </w:rPr>
        <w:t>kartu su pasiūlymu</w:t>
      </w:r>
      <w:r w:rsidR="00195572" w:rsidRPr="008143D3">
        <w:rPr>
          <w:rStyle w:val="cf01"/>
          <w:rFonts w:ascii="Times New Roman" w:hAnsi="Times New Roman" w:cs="Times New Roman"/>
          <w:bCs/>
          <w:iCs/>
          <w:color w:val="EE0000"/>
          <w:sz w:val="24"/>
          <w:szCs w:val="24"/>
        </w:rPr>
        <w:t xml:space="preserve"> </w:t>
      </w:r>
      <w:r w:rsidR="00B2125E" w:rsidRPr="008143D3">
        <w:rPr>
          <w:rStyle w:val="cf01"/>
          <w:rFonts w:ascii="Times New Roman" w:hAnsi="Times New Roman" w:cs="Times New Roman"/>
          <w:b/>
          <w:iCs/>
          <w:color w:val="EE0000"/>
          <w:sz w:val="24"/>
          <w:szCs w:val="24"/>
        </w:rPr>
        <w:t>nebus pateikt</w:t>
      </w:r>
      <w:r w:rsidR="00ED24F8" w:rsidRPr="008143D3">
        <w:rPr>
          <w:rStyle w:val="cf01"/>
          <w:rFonts w:ascii="Times New Roman" w:hAnsi="Times New Roman" w:cs="Times New Roman"/>
          <w:b/>
          <w:iCs/>
          <w:color w:val="EE0000"/>
          <w:sz w:val="24"/>
          <w:szCs w:val="24"/>
        </w:rPr>
        <w:t>as</w:t>
      </w:r>
      <w:r w:rsidR="00B2125E" w:rsidRPr="00FF63B8">
        <w:rPr>
          <w:rStyle w:val="cf01"/>
          <w:rFonts w:ascii="Times New Roman" w:hAnsi="Times New Roman" w:cs="Times New Roman"/>
          <w:bCs/>
          <w:iCs/>
          <w:sz w:val="24"/>
          <w:szCs w:val="24"/>
        </w:rPr>
        <w:t xml:space="preserve"> ši</w:t>
      </w:r>
      <w:r w:rsidR="00ED24F8">
        <w:rPr>
          <w:rStyle w:val="cf01"/>
          <w:rFonts w:ascii="Times New Roman" w:hAnsi="Times New Roman" w:cs="Times New Roman"/>
          <w:bCs/>
          <w:iCs/>
          <w:sz w:val="24"/>
          <w:szCs w:val="24"/>
        </w:rPr>
        <w:t>s</w:t>
      </w:r>
      <w:r w:rsidR="00B2125E" w:rsidRPr="00FF63B8">
        <w:rPr>
          <w:rStyle w:val="cf01"/>
          <w:rFonts w:ascii="Times New Roman" w:hAnsi="Times New Roman" w:cs="Times New Roman"/>
          <w:bCs/>
          <w:iCs/>
          <w:sz w:val="24"/>
          <w:szCs w:val="24"/>
        </w:rPr>
        <w:t xml:space="preserve"> </w:t>
      </w:r>
      <w:r w:rsidR="00277634" w:rsidRPr="00FF63B8">
        <w:rPr>
          <w:rStyle w:val="cf01"/>
          <w:rFonts w:ascii="Times New Roman" w:hAnsi="Times New Roman" w:cs="Times New Roman"/>
          <w:bCs/>
          <w:iCs/>
          <w:sz w:val="24"/>
          <w:szCs w:val="24"/>
        </w:rPr>
        <w:t>p</w:t>
      </w:r>
      <w:r w:rsidR="00B2125E" w:rsidRPr="00FF63B8">
        <w:rPr>
          <w:rStyle w:val="cf01"/>
          <w:rFonts w:ascii="Times New Roman" w:hAnsi="Times New Roman" w:cs="Times New Roman"/>
          <w:bCs/>
          <w:iCs/>
          <w:sz w:val="24"/>
          <w:szCs w:val="24"/>
        </w:rPr>
        <w:t>irkimo sąlygose reikalaujam</w:t>
      </w:r>
      <w:r w:rsidR="00ED24F8">
        <w:rPr>
          <w:rStyle w:val="cf01"/>
          <w:rFonts w:ascii="Times New Roman" w:hAnsi="Times New Roman" w:cs="Times New Roman"/>
          <w:bCs/>
          <w:iCs/>
          <w:sz w:val="24"/>
          <w:szCs w:val="24"/>
        </w:rPr>
        <w:t>as</w:t>
      </w:r>
      <w:r w:rsidR="00B2125E" w:rsidRPr="00FF63B8">
        <w:rPr>
          <w:rStyle w:val="cf01"/>
          <w:rFonts w:ascii="Times New Roman" w:hAnsi="Times New Roman" w:cs="Times New Roman"/>
          <w:bCs/>
          <w:iCs/>
          <w:sz w:val="24"/>
          <w:szCs w:val="24"/>
        </w:rPr>
        <w:t xml:space="preserve"> pateikti dokumenta</w:t>
      </w:r>
      <w:r w:rsidR="00ED24F8">
        <w:rPr>
          <w:rStyle w:val="cf01"/>
          <w:rFonts w:ascii="Times New Roman" w:hAnsi="Times New Roman" w:cs="Times New Roman"/>
          <w:bCs/>
          <w:iCs/>
          <w:sz w:val="24"/>
          <w:szCs w:val="24"/>
        </w:rPr>
        <w:t>s</w:t>
      </w:r>
      <w:r w:rsidR="002866B7" w:rsidRPr="0088101A">
        <w:rPr>
          <w:rStyle w:val="cf01"/>
          <w:rFonts w:ascii="Times New Roman" w:hAnsi="Times New Roman" w:cs="Times New Roman"/>
          <w:bCs/>
          <w:iCs/>
          <w:sz w:val="24"/>
          <w:szCs w:val="24"/>
        </w:rPr>
        <w:t xml:space="preserve"> – </w:t>
      </w:r>
      <w:r w:rsidR="002866B7" w:rsidRPr="00FC4C92">
        <w:rPr>
          <w:rStyle w:val="cf01"/>
          <w:rFonts w:ascii="Times New Roman" w:hAnsi="Times New Roman" w:cs="Times New Roman"/>
          <w:b/>
          <w:iCs/>
          <w:sz w:val="24"/>
          <w:szCs w:val="24"/>
        </w:rPr>
        <w:t>užpildytas</w:t>
      </w:r>
      <w:r w:rsidR="00ED24F8" w:rsidRPr="00ED24F8">
        <w:rPr>
          <w:rStyle w:val="cf01"/>
          <w:rFonts w:ascii="Times New Roman" w:hAnsi="Times New Roman" w:cs="Times New Roman"/>
          <w:bCs/>
          <w:iCs/>
          <w:sz w:val="24"/>
          <w:szCs w:val="24"/>
        </w:rPr>
        <w:t>, kartu su</w:t>
      </w:r>
      <w:r w:rsidR="002866B7" w:rsidRPr="00ED24F8">
        <w:rPr>
          <w:rStyle w:val="cf01"/>
          <w:rFonts w:ascii="Times New Roman" w:hAnsi="Times New Roman" w:cs="Times New Roman"/>
          <w:bCs/>
          <w:iCs/>
          <w:sz w:val="24"/>
          <w:szCs w:val="24"/>
        </w:rPr>
        <w:t xml:space="preserve"> pasiūlym</w:t>
      </w:r>
      <w:r w:rsidR="00ED24F8" w:rsidRPr="00ED24F8">
        <w:rPr>
          <w:rStyle w:val="cf01"/>
          <w:rFonts w:ascii="Times New Roman" w:hAnsi="Times New Roman" w:cs="Times New Roman"/>
          <w:bCs/>
          <w:iCs/>
          <w:sz w:val="24"/>
          <w:szCs w:val="24"/>
        </w:rPr>
        <w:t>u pateiktinas</w:t>
      </w:r>
      <w:r w:rsidR="00ED24F8">
        <w:rPr>
          <w:rStyle w:val="cf01"/>
          <w:rFonts w:ascii="Times New Roman" w:hAnsi="Times New Roman" w:cs="Times New Roman"/>
          <w:bCs/>
          <w:iCs/>
          <w:sz w:val="24"/>
          <w:szCs w:val="24"/>
        </w:rPr>
        <w:t>,</w:t>
      </w:r>
      <w:r w:rsidR="00ED24F8" w:rsidRPr="00ED24F8">
        <w:rPr>
          <w:rStyle w:val="cf01"/>
          <w:rFonts w:ascii="Times New Roman" w:hAnsi="Times New Roman" w:cs="Times New Roman"/>
          <w:bCs/>
          <w:iCs/>
          <w:sz w:val="24"/>
          <w:szCs w:val="24"/>
        </w:rPr>
        <w:t xml:space="preserve"> </w:t>
      </w:r>
      <w:r w:rsidR="00ED24F8" w:rsidRPr="00FC4C92">
        <w:rPr>
          <w:rFonts w:ascii="Times New Roman" w:hAnsi="Times New Roman" w:cs="Times New Roman"/>
          <w:sz w:val="24"/>
          <w:szCs w:val="24"/>
        </w:rPr>
        <w:t xml:space="preserve">Specialiųjų pirkimo sąlygų </w:t>
      </w:r>
      <w:r w:rsidR="00B97DC3">
        <w:rPr>
          <w:rFonts w:ascii="Times New Roman" w:eastAsia="Calibri" w:hAnsi="Times New Roman" w:cs="Times New Roman"/>
          <w:b/>
          <w:bCs/>
          <w:i/>
          <w:iCs/>
          <w:color w:val="385623" w:themeColor="accent6" w:themeShade="80"/>
          <w:sz w:val="24"/>
          <w:szCs w:val="24"/>
        </w:rPr>
        <w:t>2</w:t>
      </w:r>
      <w:r w:rsidR="00116C52" w:rsidRPr="00DE10D2">
        <w:rPr>
          <w:rFonts w:ascii="Times New Roman" w:eastAsia="Calibri" w:hAnsi="Times New Roman" w:cs="Times New Roman"/>
          <w:b/>
          <w:bCs/>
          <w:i/>
          <w:iCs/>
          <w:color w:val="385623" w:themeColor="accent6" w:themeShade="80"/>
          <w:sz w:val="24"/>
          <w:szCs w:val="24"/>
        </w:rPr>
        <w:t xml:space="preserve"> priedas</w:t>
      </w:r>
      <w:r w:rsidR="00116C52" w:rsidRPr="00DE10D2">
        <w:rPr>
          <w:rFonts w:ascii="Times New Roman" w:eastAsia="Calibri" w:hAnsi="Times New Roman" w:cs="Times New Roman"/>
          <w:color w:val="385623" w:themeColor="accent6" w:themeShade="80"/>
          <w:sz w:val="24"/>
          <w:szCs w:val="24"/>
        </w:rPr>
        <w:t xml:space="preserve"> </w:t>
      </w:r>
      <w:r w:rsidR="00116C52" w:rsidRPr="0084478A">
        <w:rPr>
          <w:rFonts w:ascii="Times New Roman" w:eastAsia="Calibri" w:hAnsi="Times New Roman" w:cs="Times New Roman"/>
          <w:sz w:val="24"/>
          <w:szCs w:val="24"/>
        </w:rPr>
        <w:t>„</w:t>
      </w:r>
      <w:r w:rsidR="00B97DC3" w:rsidRPr="0084478A">
        <w:rPr>
          <w:rFonts w:ascii="Times New Roman" w:eastAsia="Calibri" w:hAnsi="Times New Roman" w:cs="Times New Roman"/>
          <w:sz w:val="24"/>
          <w:szCs w:val="24"/>
        </w:rPr>
        <w:t>Techninės specifikacija</w:t>
      </w:r>
      <w:r w:rsidR="00116C52" w:rsidRPr="00A1218D">
        <w:rPr>
          <w:rFonts w:ascii="Times New Roman" w:eastAsia="Calibri" w:hAnsi="Times New Roman" w:cs="Times New Roman"/>
          <w:sz w:val="24"/>
          <w:szCs w:val="24"/>
        </w:rPr>
        <w:t>“</w:t>
      </w:r>
      <w:r w:rsidR="00A1218D" w:rsidRPr="00A1218D">
        <w:rPr>
          <w:rFonts w:ascii="Times New Roman" w:hAnsi="Times New Roman" w:cs="Times New Roman"/>
          <w:sz w:val="24"/>
          <w:szCs w:val="24"/>
        </w:rPr>
        <w:t xml:space="preserve"> ir  </w:t>
      </w:r>
      <w:r w:rsidR="00A1218D" w:rsidRPr="00A1218D">
        <w:rPr>
          <w:rFonts w:ascii="Times New Roman" w:hAnsi="Times New Roman" w:cs="Times New Roman"/>
          <w:b/>
          <w:bCs/>
          <w:i/>
          <w:iCs/>
          <w:color w:val="385623" w:themeColor="accent6" w:themeShade="80"/>
          <w:sz w:val="24"/>
          <w:szCs w:val="24"/>
        </w:rPr>
        <w:t>2 priedo</w:t>
      </w:r>
      <w:r w:rsidR="00A1218D" w:rsidRPr="00A1218D">
        <w:rPr>
          <w:rFonts w:ascii="Times New Roman" w:hAnsi="Times New Roman" w:cs="Times New Roman"/>
          <w:color w:val="385623" w:themeColor="accent6" w:themeShade="80"/>
          <w:sz w:val="24"/>
          <w:szCs w:val="24"/>
        </w:rPr>
        <w:t xml:space="preserve"> </w:t>
      </w:r>
      <w:r w:rsidR="00A1218D" w:rsidRPr="00A1218D">
        <w:rPr>
          <w:rFonts w:ascii="Times New Roman" w:hAnsi="Times New Roman" w:cs="Times New Roman"/>
          <w:sz w:val="24"/>
          <w:szCs w:val="24"/>
        </w:rPr>
        <w:t xml:space="preserve">„Techninė specifikacija“ </w:t>
      </w:r>
      <w:r w:rsidR="00A1218D" w:rsidRPr="00A1218D">
        <w:rPr>
          <w:rFonts w:ascii="Times New Roman" w:hAnsi="Times New Roman" w:cs="Times New Roman"/>
          <w:b/>
          <w:sz w:val="24"/>
          <w:szCs w:val="24"/>
        </w:rPr>
        <w:t>1 lentelės „Reikalavimai šviestuvams“  16  punkto nurodytus dokumentus</w:t>
      </w:r>
      <w:r w:rsidR="00A1218D" w:rsidRPr="00A1218D">
        <w:rPr>
          <w:rFonts w:ascii="Times New Roman" w:hAnsi="Times New Roman" w:cs="Times New Roman"/>
          <w:sz w:val="24"/>
          <w:szCs w:val="24"/>
        </w:rPr>
        <w:t>.</w:t>
      </w:r>
    </w:p>
    <w:p w14:paraId="678C44CA" w14:textId="6814CC9D" w:rsidR="00FE7908" w:rsidRPr="00FF63B8" w:rsidRDefault="0088101A" w:rsidP="00FF63B8">
      <w:pPr>
        <w:pStyle w:val="Antrat1"/>
        <w:tabs>
          <w:tab w:val="left" w:pos="567"/>
        </w:tabs>
        <w:spacing w:line="20" w:lineRule="atLeast"/>
        <w:contextualSpacing/>
        <w:rPr>
          <w:rFonts w:cs="Times New Roman"/>
          <w:b w:val="0"/>
          <w:szCs w:val="24"/>
        </w:rPr>
      </w:pPr>
      <w:bookmarkStart w:id="30" w:name="_Ref39425999"/>
      <w:bookmarkStart w:id="31" w:name="_Ref39426005"/>
      <w:r>
        <w:rPr>
          <w:rFonts w:cs="Times New Roman"/>
          <w:szCs w:val="24"/>
        </w:rPr>
        <w:lastRenderedPageBreak/>
        <w:t xml:space="preserve">10. </w:t>
      </w:r>
      <w:r w:rsidR="00FE7908" w:rsidRPr="00FF63B8">
        <w:rPr>
          <w:rFonts w:cs="Times New Roman"/>
          <w:szCs w:val="24"/>
        </w:rPr>
        <w:t>S</w:t>
      </w:r>
      <w:r w:rsidR="00281735" w:rsidRPr="00FF63B8">
        <w:rPr>
          <w:rFonts w:cs="Times New Roman"/>
          <w:szCs w:val="24"/>
        </w:rPr>
        <w:t>utarties sudarymas</w:t>
      </w:r>
      <w:bookmarkEnd w:id="30"/>
      <w:bookmarkEnd w:id="31"/>
    </w:p>
    <w:p w14:paraId="27CAEFF7" w14:textId="57289761" w:rsidR="00F57665" w:rsidRPr="00FC4C92" w:rsidRDefault="00F57665" w:rsidP="00CD41E0">
      <w:pPr>
        <w:pStyle w:val="Sraopastraipa"/>
        <w:numPr>
          <w:ilvl w:val="1"/>
          <w:numId w:val="7"/>
        </w:numPr>
        <w:ind w:left="0" w:firstLine="567"/>
        <w:jc w:val="both"/>
      </w:pPr>
      <w:r w:rsidRPr="00DB3E26">
        <w:rPr>
          <w:color w:val="000000" w:themeColor="text1"/>
        </w:rPr>
        <w:t>Ši pirkimo procedūra atliekama siekiant sudaryti sutartį</w:t>
      </w:r>
      <w:r w:rsidR="009A7D11" w:rsidRPr="00DB3E26">
        <w:rPr>
          <w:color w:val="000000" w:themeColor="text1"/>
        </w:rPr>
        <w:t xml:space="preserve"> su tiekėju, kurio pasiūlymas</w:t>
      </w:r>
      <w:r w:rsidR="007B12FF" w:rsidRPr="00DB3E26">
        <w:rPr>
          <w:color w:val="000000" w:themeColor="text1"/>
        </w:rPr>
        <w:t xml:space="preserve">, vadovaujantis </w:t>
      </w:r>
      <w:r w:rsidR="008F4194" w:rsidRPr="00DB3E26">
        <w:rPr>
          <w:color w:val="000000" w:themeColor="text1"/>
        </w:rPr>
        <w:t>p</w:t>
      </w:r>
      <w:r w:rsidR="007B12FF" w:rsidRPr="00DB3E26">
        <w:rPr>
          <w:color w:val="000000" w:themeColor="text1"/>
        </w:rPr>
        <w:t xml:space="preserve">irkimo </w:t>
      </w:r>
      <w:r w:rsidR="00207E40" w:rsidRPr="00DB3E26">
        <w:rPr>
          <w:color w:val="000000" w:themeColor="text1"/>
        </w:rPr>
        <w:t>sąlygose</w:t>
      </w:r>
      <w:r w:rsidR="007B12FF" w:rsidRPr="00DB3E26">
        <w:rPr>
          <w:color w:val="0070C0"/>
        </w:rPr>
        <w:t xml:space="preserve"> </w:t>
      </w:r>
      <w:r w:rsidR="007B12FF" w:rsidRPr="00DB3E26">
        <w:rPr>
          <w:color w:val="000000" w:themeColor="text1"/>
        </w:rPr>
        <w:t>nustatyta tvarka</w:t>
      </w:r>
      <w:r w:rsidR="0023505D" w:rsidRPr="00DB3E26">
        <w:rPr>
          <w:color w:val="000000" w:themeColor="text1"/>
        </w:rPr>
        <w:t>,</w:t>
      </w:r>
      <w:r w:rsidR="009A7D11" w:rsidRPr="00DB3E26">
        <w:rPr>
          <w:color w:val="000000" w:themeColor="text1"/>
        </w:rPr>
        <w:t xml:space="preserve"> bus pripažintas laimėjęs</w:t>
      </w:r>
      <w:r w:rsidR="00F065D6" w:rsidRPr="00DB3E26">
        <w:rPr>
          <w:color w:val="000000" w:themeColor="text1"/>
        </w:rPr>
        <w:t xml:space="preserve">. </w:t>
      </w:r>
      <w:r w:rsidR="004B2DE4" w:rsidRPr="00DB3E26">
        <w:t xml:space="preserve">Sutarties sąlygos pateikiamos </w:t>
      </w:r>
      <w:r w:rsidR="00BF003F">
        <w:t xml:space="preserve">Specialiųjų </w:t>
      </w:r>
      <w:r w:rsidR="00BF003F" w:rsidRPr="00FC4C92">
        <w:t>p</w:t>
      </w:r>
      <w:r w:rsidR="00551FA7" w:rsidRPr="00FC4C92">
        <w:t xml:space="preserve">irkimo </w:t>
      </w:r>
      <w:r w:rsidR="00D86901" w:rsidRPr="00FC4C92">
        <w:t xml:space="preserve">sąlygų </w:t>
      </w:r>
      <w:r w:rsidR="004D043B">
        <w:rPr>
          <w:b/>
          <w:bCs/>
          <w:i/>
          <w:iCs/>
          <w:color w:val="385623" w:themeColor="accent6" w:themeShade="80"/>
        </w:rPr>
        <w:t>8</w:t>
      </w:r>
      <w:r w:rsidR="00BF003F" w:rsidRPr="00FC4C92">
        <w:rPr>
          <w:b/>
          <w:bCs/>
          <w:i/>
          <w:iCs/>
          <w:color w:val="385623" w:themeColor="accent6" w:themeShade="80"/>
        </w:rPr>
        <w:t xml:space="preserve"> </w:t>
      </w:r>
      <w:r w:rsidR="00D86901" w:rsidRPr="00FC4C92">
        <w:rPr>
          <w:b/>
          <w:bCs/>
          <w:i/>
          <w:iCs/>
          <w:color w:val="385623" w:themeColor="accent6" w:themeShade="80"/>
        </w:rPr>
        <w:t>priede</w:t>
      </w:r>
      <w:r w:rsidR="00D86901" w:rsidRPr="00FC4C92">
        <w:rPr>
          <w:color w:val="385623" w:themeColor="accent6" w:themeShade="80"/>
        </w:rPr>
        <w:t xml:space="preserve"> </w:t>
      </w:r>
      <w:r w:rsidR="00D86901" w:rsidRPr="00F563AA">
        <w:t>„Sutarties projektas“</w:t>
      </w:r>
      <w:r w:rsidR="004B2DE4" w:rsidRPr="00BF003F">
        <w:t>.</w:t>
      </w:r>
    </w:p>
    <w:p w14:paraId="5395966A" w14:textId="77777777" w:rsidR="00CE3CE3" w:rsidRPr="00996C63" w:rsidRDefault="00CE3CE3" w:rsidP="00FF63B8">
      <w:pPr>
        <w:jc w:val="both"/>
        <w:rPr>
          <w:color w:val="000000" w:themeColor="text1"/>
        </w:rPr>
      </w:pPr>
    </w:p>
    <w:bookmarkEnd w:id="2"/>
    <w:p w14:paraId="1D834017" w14:textId="77777777" w:rsidR="00CE3CE3" w:rsidRPr="00DF2CF5" w:rsidRDefault="00CE3CE3" w:rsidP="00501215">
      <w:pPr>
        <w:shd w:val="clear" w:color="auto" w:fill="FFFFFF"/>
        <w:jc w:val="both"/>
        <w:rPr>
          <w:i/>
          <w:iCs/>
          <w:color w:val="7030A0"/>
        </w:rPr>
      </w:pPr>
    </w:p>
    <w:p w14:paraId="7881FCAE" w14:textId="2B4213D1" w:rsidR="00C87AB8" w:rsidRPr="00DF2CF5" w:rsidRDefault="008D704D" w:rsidP="00C87AB8">
      <w:pPr>
        <w:shd w:val="clear" w:color="auto" w:fill="FFFFFF"/>
        <w:jc w:val="center"/>
        <w:sectPr w:rsidR="00C87AB8" w:rsidRPr="00DF2CF5" w:rsidSect="00232C0C">
          <w:pgSz w:w="12240" w:h="15840"/>
          <w:pgMar w:top="1134" w:right="567" w:bottom="1134" w:left="1701" w:header="720" w:footer="720" w:gutter="0"/>
          <w:cols w:space="720"/>
          <w:titlePg/>
          <w:docGrid w:linePitch="360"/>
        </w:sectPr>
      </w:pPr>
      <w:r w:rsidRPr="00DF2CF5">
        <w:t>_____</w:t>
      </w:r>
      <w:r w:rsidR="00B529A3">
        <w:t>___________________</w:t>
      </w:r>
      <w:r w:rsidRPr="00DF2CF5">
        <w:t>_____</w:t>
      </w:r>
    </w:p>
    <w:p w14:paraId="775C358D" w14:textId="05ECEBEE" w:rsidR="00C56695" w:rsidRDefault="00C56695" w:rsidP="00FF63B8">
      <w:pPr>
        <w:pStyle w:val="Antrat2"/>
        <w:ind w:left="4820" w:firstLine="2126"/>
        <w:jc w:val="right"/>
        <w:rPr>
          <w:rFonts w:ascii="Times New Roman" w:eastAsia="Calibri" w:hAnsi="Times New Roman" w:cs="Times New Roman"/>
          <w:b/>
          <w:color w:val="auto"/>
          <w:sz w:val="24"/>
          <w:szCs w:val="24"/>
        </w:rPr>
      </w:pPr>
      <w:r w:rsidRPr="002437C9">
        <w:rPr>
          <w:rFonts w:ascii="Times New Roman" w:eastAsia="Calibri" w:hAnsi="Times New Roman" w:cs="Times New Roman"/>
          <w:b/>
          <w:color w:val="auto"/>
          <w:sz w:val="24"/>
          <w:szCs w:val="24"/>
        </w:rPr>
        <w:lastRenderedPageBreak/>
        <w:t xml:space="preserve">Pirkimo sąlygų </w:t>
      </w:r>
      <w:r w:rsidRPr="00FF63B8">
        <w:rPr>
          <w:rFonts w:ascii="Times New Roman" w:eastAsia="Calibri" w:hAnsi="Times New Roman" w:cs="Times New Roman"/>
          <w:b/>
          <w:i/>
          <w:iCs/>
          <w:color w:val="auto"/>
          <w:sz w:val="24"/>
          <w:szCs w:val="24"/>
        </w:rPr>
        <w:t>1 priedas</w:t>
      </w:r>
      <w:r w:rsidRPr="002437C9">
        <w:rPr>
          <w:rFonts w:ascii="Times New Roman" w:eastAsia="Calibri" w:hAnsi="Times New Roman" w:cs="Times New Roman"/>
          <w:b/>
          <w:color w:val="auto"/>
          <w:sz w:val="24"/>
          <w:szCs w:val="24"/>
        </w:rPr>
        <w:t xml:space="preserve"> </w:t>
      </w:r>
    </w:p>
    <w:p w14:paraId="277F47C1" w14:textId="60B6EFB7" w:rsidR="00C56695" w:rsidRPr="00FF63B8" w:rsidRDefault="00C56695" w:rsidP="00FF63B8">
      <w:pPr>
        <w:pStyle w:val="Antrat2"/>
        <w:ind w:left="4820" w:firstLine="2126"/>
        <w:jc w:val="right"/>
        <w:rPr>
          <w:rFonts w:ascii="Times New Roman" w:eastAsia="Calibri" w:hAnsi="Times New Roman" w:cs="Times New Roman"/>
          <w:color w:val="auto"/>
          <w:sz w:val="24"/>
          <w:szCs w:val="24"/>
        </w:rPr>
      </w:pPr>
      <w:r w:rsidRPr="00FF63B8">
        <w:rPr>
          <w:rFonts w:ascii="Times New Roman" w:eastAsia="Calibri" w:hAnsi="Times New Roman" w:cs="Times New Roman"/>
          <w:color w:val="auto"/>
          <w:sz w:val="24"/>
          <w:szCs w:val="24"/>
        </w:rPr>
        <w:t>„Terminai“</w:t>
      </w:r>
    </w:p>
    <w:p w14:paraId="5369DEF7" w14:textId="77777777" w:rsidR="00A53BAE" w:rsidRPr="00DF2CF5" w:rsidRDefault="00A53BAE" w:rsidP="008E479D">
      <w:pPr>
        <w:shd w:val="clear" w:color="auto" w:fill="FFFFFF"/>
        <w:jc w:val="right"/>
        <w:rPr>
          <w:color w:val="0070C0"/>
        </w:rPr>
      </w:pPr>
    </w:p>
    <w:tbl>
      <w:tblPr>
        <w:tblW w:w="995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726"/>
        <w:gridCol w:w="3272"/>
        <w:gridCol w:w="3643"/>
        <w:gridCol w:w="2311"/>
      </w:tblGrid>
      <w:tr w:rsidR="00774AA5" w:rsidRPr="000E6D41" w14:paraId="730836B8" w14:textId="77777777" w:rsidTr="00FF63B8">
        <w:trPr>
          <w:trHeight w:val="20"/>
        </w:trPr>
        <w:tc>
          <w:tcPr>
            <w:tcW w:w="726" w:type="dxa"/>
            <w:shd w:val="clear" w:color="auto" w:fill="F2F2F2" w:themeFill="background1" w:themeFillShade="F2"/>
            <w:tcMar>
              <w:top w:w="0" w:type="dxa"/>
              <w:left w:w="108" w:type="dxa"/>
              <w:bottom w:w="0" w:type="dxa"/>
              <w:right w:w="108" w:type="dxa"/>
            </w:tcMar>
            <w:vAlign w:val="center"/>
          </w:tcPr>
          <w:p w14:paraId="200EEC47" w14:textId="7B18E661" w:rsidR="00774AA5" w:rsidRPr="000E6D41" w:rsidRDefault="009F4FBE" w:rsidP="008E0098">
            <w:pPr>
              <w:spacing w:before="120" w:after="120"/>
              <w:jc w:val="center"/>
              <w:rPr>
                <w:rFonts w:ascii="Times New Roman" w:hAnsi="Times New Roman" w:cs="Times New Roman"/>
                <w:b/>
                <w:bCs/>
                <w:sz w:val="24"/>
                <w:szCs w:val="24"/>
              </w:rPr>
            </w:pPr>
            <w:r w:rsidRPr="000E6D41">
              <w:rPr>
                <w:rFonts w:ascii="Times New Roman" w:hAnsi="Times New Roman" w:cs="Times New Roman"/>
                <w:b/>
                <w:bCs/>
                <w:sz w:val="24"/>
                <w:szCs w:val="24"/>
              </w:rPr>
              <w:t>Eil.</w:t>
            </w:r>
            <w:r w:rsidR="00F739B4" w:rsidRPr="000E6D41">
              <w:rPr>
                <w:rFonts w:ascii="Times New Roman" w:hAnsi="Times New Roman" w:cs="Times New Roman"/>
                <w:b/>
                <w:bCs/>
                <w:sz w:val="24"/>
                <w:szCs w:val="24"/>
              </w:rPr>
              <w:t xml:space="preserve"> </w:t>
            </w:r>
            <w:r w:rsidRPr="000E6D41">
              <w:rPr>
                <w:rFonts w:ascii="Times New Roman" w:hAnsi="Times New Roman" w:cs="Times New Roman"/>
                <w:b/>
                <w:bCs/>
                <w:sz w:val="24"/>
                <w:szCs w:val="24"/>
              </w:rPr>
              <w:t>Nr.</w:t>
            </w:r>
          </w:p>
        </w:tc>
        <w:tc>
          <w:tcPr>
            <w:tcW w:w="3272" w:type="dxa"/>
            <w:shd w:val="clear" w:color="auto" w:fill="F2F2F2" w:themeFill="background1" w:themeFillShade="F2"/>
            <w:tcMar>
              <w:top w:w="0" w:type="dxa"/>
              <w:left w:w="108" w:type="dxa"/>
              <w:bottom w:w="0" w:type="dxa"/>
              <w:right w:w="108" w:type="dxa"/>
            </w:tcMar>
            <w:vAlign w:val="center"/>
          </w:tcPr>
          <w:p w14:paraId="778B1404" w14:textId="0B137751" w:rsidR="00774AA5" w:rsidRPr="000E6D41" w:rsidRDefault="004B3551" w:rsidP="008E0098">
            <w:pPr>
              <w:spacing w:before="120" w:after="120"/>
              <w:jc w:val="center"/>
              <w:rPr>
                <w:rFonts w:ascii="Times New Roman" w:hAnsi="Times New Roman" w:cs="Times New Roman"/>
                <w:b/>
                <w:bCs/>
                <w:sz w:val="24"/>
                <w:szCs w:val="24"/>
              </w:rPr>
            </w:pPr>
            <w:r w:rsidRPr="000E6D41">
              <w:rPr>
                <w:rFonts w:ascii="Times New Roman" w:hAnsi="Times New Roman" w:cs="Times New Roman"/>
                <w:b/>
                <w:bCs/>
                <w:sz w:val="24"/>
                <w:szCs w:val="24"/>
              </w:rPr>
              <w:t>VEIKSMAS</w:t>
            </w:r>
          </w:p>
        </w:tc>
        <w:tc>
          <w:tcPr>
            <w:tcW w:w="3643" w:type="dxa"/>
            <w:shd w:val="clear" w:color="auto" w:fill="F2F2F2" w:themeFill="background1" w:themeFillShade="F2"/>
            <w:tcMar>
              <w:top w:w="0" w:type="dxa"/>
              <w:left w:w="108" w:type="dxa"/>
              <w:bottom w:w="0" w:type="dxa"/>
              <w:right w:w="108" w:type="dxa"/>
            </w:tcMar>
            <w:vAlign w:val="center"/>
          </w:tcPr>
          <w:p w14:paraId="2D8BCE72" w14:textId="77777777" w:rsidR="00774AA5" w:rsidRPr="000E6D41" w:rsidRDefault="00774AA5" w:rsidP="008E0098">
            <w:pPr>
              <w:spacing w:before="120" w:after="120"/>
              <w:jc w:val="center"/>
              <w:rPr>
                <w:rFonts w:ascii="Times New Roman" w:hAnsi="Times New Roman" w:cs="Times New Roman"/>
                <w:b/>
                <w:sz w:val="24"/>
                <w:szCs w:val="24"/>
              </w:rPr>
            </w:pPr>
            <w:r w:rsidRPr="000E6D41">
              <w:rPr>
                <w:rFonts w:ascii="Times New Roman" w:hAnsi="Times New Roman" w:cs="Times New Roman"/>
                <w:b/>
                <w:sz w:val="24"/>
                <w:szCs w:val="24"/>
              </w:rPr>
              <w:t>DATA/DIENŲ SKAIČIUS/ LAIKAS</w:t>
            </w:r>
          </w:p>
          <w:p w14:paraId="677BC1F4" w14:textId="77777777" w:rsidR="00774AA5" w:rsidRPr="000E6D41" w:rsidRDefault="00774AA5" w:rsidP="008E0098">
            <w:pPr>
              <w:spacing w:before="120" w:after="120"/>
              <w:jc w:val="center"/>
              <w:rPr>
                <w:rFonts w:ascii="Times New Roman" w:hAnsi="Times New Roman" w:cs="Times New Roman"/>
                <w:sz w:val="24"/>
                <w:szCs w:val="24"/>
              </w:rPr>
            </w:pPr>
            <w:r w:rsidRPr="000E6D41">
              <w:rPr>
                <w:rFonts w:ascii="Times New Roman" w:hAnsi="Times New Roman" w:cs="Times New Roman"/>
                <w:sz w:val="24"/>
                <w:szCs w:val="24"/>
              </w:rPr>
              <w:t>(Lietuvos laiku)</w:t>
            </w:r>
          </w:p>
        </w:tc>
        <w:tc>
          <w:tcPr>
            <w:tcW w:w="2311" w:type="dxa"/>
            <w:shd w:val="clear" w:color="auto" w:fill="F2F2F2" w:themeFill="background1" w:themeFillShade="F2"/>
            <w:tcMar>
              <w:top w:w="0" w:type="dxa"/>
              <w:left w:w="108" w:type="dxa"/>
              <w:bottom w:w="0" w:type="dxa"/>
              <w:right w:w="108" w:type="dxa"/>
            </w:tcMar>
            <w:vAlign w:val="center"/>
          </w:tcPr>
          <w:p w14:paraId="11CCA5FB" w14:textId="77777777" w:rsidR="00774AA5" w:rsidRPr="000E6D41" w:rsidRDefault="00774AA5" w:rsidP="008E0098">
            <w:pPr>
              <w:spacing w:before="120" w:after="120"/>
              <w:jc w:val="center"/>
              <w:rPr>
                <w:rFonts w:ascii="Times New Roman" w:hAnsi="Times New Roman" w:cs="Times New Roman"/>
                <w:b/>
                <w:sz w:val="24"/>
                <w:szCs w:val="24"/>
              </w:rPr>
            </w:pPr>
            <w:r w:rsidRPr="000E6D41">
              <w:rPr>
                <w:rFonts w:ascii="Times New Roman" w:hAnsi="Times New Roman" w:cs="Times New Roman"/>
                <w:b/>
                <w:sz w:val="24"/>
                <w:szCs w:val="24"/>
              </w:rPr>
              <w:t>PASTABOS</w:t>
            </w:r>
          </w:p>
        </w:tc>
      </w:tr>
      <w:tr w:rsidR="00F739B4" w:rsidRPr="000E6D41" w14:paraId="534C9C5A" w14:textId="77777777" w:rsidTr="00FF63B8">
        <w:trPr>
          <w:cantSplit/>
          <w:trHeight w:val="20"/>
        </w:trPr>
        <w:tc>
          <w:tcPr>
            <w:tcW w:w="726" w:type="dxa"/>
            <w:shd w:val="clear" w:color="auto" w:fill="FFFFFF" w:themeFill="background1"/>
            <w:tcMar>
              <w:top w:w="0" w:type="dxa"/>
              <w:left w:w="108" w:type="dxa"/>
              <w:bottom w:w="0" w:type="dxa"/>
              <w:right w:w="108" w:type="dxa"/>
            </w:tcMar>
            <w:vAlign w:val="center"/>
          </w:tcPr>
          <w:p w14:paraId="775D5116" w14:textId="3D1706A8" w:rsidR="00F739B4" w:rsidRPr="000E6D41" w:rsidRDefault="00F739B4" w:rsidP="008E0098">
            <w:pPr>
              <w:jc w:val="center"/>
              <w:rPr>
                <w:rFonts w:ascii="Times New Roman" w:hAnsi="Times New Roman" w:cs="Times New Roman"/>
                <w:bCs/>
                <w:i/>
                <w:sz w:val="16"/>
                <w:szCs w:val="16"/>
              </w:rPr>
            </w:pPr>
            <w:r w:rsidRPr="000E6D41">
              <w:rPr>
                <w:rFonts w:ascii="Times New Roman" w:hAnsi="Times New Roman" w:cs="Times New Roman"/>
                <w:bCs/>
                <w:i/>
                <w:sz w:val="16"/>
                <w:szCs w:val="16"/>
              </w:rPr>
              <w:t>1</w:t>
            </w:r>
          </w:p>
        </w:tc>
        <w:tc>
          <w:tcPr>
            <w:tcW w:w="3272" w:type="dxa"/>
            <w:shd w:val="clear" w:color="auto" w:fill="FFFFFF" w:themeFill="background1"/>
            <w:tcMar>
              <w:top w:w="0" w:type="dxa"/>
              <w:left w:w="108" w:type="dxa"/>
              <w:bottom w:w="0" w:type="dxa"/>
              <w:right w:w="108" w:type="dxa"/>
            </w:tcMar>
            <w:vAlign w:val="center"/>
          </w:tcPr>
          <w:p w14:paraId="51FCB0A7" w14:textId="37672C54" w:rsidR="00F739B4" w:rsidRPr="000E6D41" w:rsidRDefault="00F739B4" w:rsidP="008E0098">
            <w:pPr>
              <w:jc w:val="center"/>
              <w:rPr>
                <w:rFonts w:ascii="Times New Roman" w:hAnsi="Times New Roman" w:cs="Times New Roman"/>
                <w:bCs/>
                <w:i/>
                <w:sz w:val="16"/>
                <w:szCs w:val="16"/>
              </w:rPr>
            </w:pPr>
            <w:r w:rsidRPr="000E6D41">
              <w:rPr>
                <w:rFonts w:ascii="Times New Roman" w:hAnsi="Times New Roman" w:cs="Times New Roman"/>
                <w:bCs/>
                <w:i/>
                <w:sz w:val="16"/>
                <w:szCs w:val="16"/>
              </w:rPr>
              <w:t>2</w:t>
            </w:r>
          </w:p>
        </w:tc>
        <w:tc>
          <w:tcPr>
            <w:tcW w:w="3643" w:type="dxa"/>
            <w:shd w:val="clear" w:color="auto" w:fill="FFFFFF" w:themeFill="background1"/>
            <w:tcMar>
              <w:top w:w="0" w:type="dxa"/>
              <w:left w:w="108" w:type="dxa"/>
              <w:bottom w:w="0" w:type="dxa"/>
              <w:right w:w="108" w:type="dxa"/>
            </w:tcMar>
            <w:vAlign w:val="center"/>
          </w:tcPr>
          <w:p w14:paraId="6611D3A7" w14:textId="0C1C6F6E" w:rsidR="00F739B4" w:rsidRPr="000E6D41" w:rsidRDefault="00F739B4" w:rsidP="008E0098">
            <w:pPr>
              <w:jc w:val="center"/>
              <w:rPr>
                <w:rFonts w:ascii="Times New Roman" w:hAnsi="Times New Roman" w:cs="Times New Roman"/>
                <w:i/>
                <w:sz w:val="16"/>
                <w:szCs w:val="16"/>
              </w:rPr>
            </w:pPr>
            <w:r w:rsidRPr="000E6D41">
              <w:rPr>
                <w:rFonts w:ascii="Times New Roman" w:hAnsi="Times New Roman" w:cs="Times New Roman"/>
                <w:i/>
                <w:sz w:val="16"/>
                <w:szCs w:val="16"/>
              </w:rPr>
              <w:t>3</w:t>
            </w:r>
          </w:p>
        </w:tc>
        <w:tc>
          <w:tcPr>
            <w:tcW w:w="2311" w:type="dxa"/>
            <w:shd w:val="clear" w:color="auto" w:fill="FFFFFF" w:themeFill="background1"/>
            <w:tcMar>
              <w:top w:w="0" w:type="dxa"/>
              <w:left w:w="108" w:type="dxa"/>
              <w:bottom w:w="0" w:type="dxa"/>
              <w:right w:w="108" w:type="dxa"/>
            </w:tcMar>
            <w:vAlign w:val="center"/>
          </w:tcPr>
          <w:p w14:paraId="54F19777" w14:textId="39EB8B6E" w:rsidR="00F739B4" w:rsidRPr="000E6D41" w:rsidRDefault="00F739B4" w:rsidP="008E0098">
            <w:pPr>
              <w:jc w:val="center"/>
              <w:rPr>
                <w:rFonts w:ascii="Times New Roman" w:hAnsi="Times New Roman" w:cs="Times New Roman"/>
                <w:i/>
                <w:sz w:val="16"/>
                <w:szCs w:val="16"/>
              </w:rPr>
            </w:pPr>
            <w:r w:rsidRPr="000E6D41">
              <w:rPr>
                <w:rFonts w:ascii="Times New Roman" w:hAnsi="Times New Roman" w:cs="Times New Roman"/>
                <w:i/>
                <w:sz w:val="16"/>
                <w:szCs w:val="16"/>
              </w:rPr>
              <w:t>4</w:t>
            </w:r>
          </w:p>
        </w:tc>
      </w:tr>
      <w:tr w:rsidR="00774AA5" w:rsidRPr="000E6D41" w14:paraId="33F22B33" w14:textId="77777777" w:rsidTr="00FF63B8">
        <w:trPr>
          <w:trHeight w:val="20"/>
        </w:trPr>
        <w:tc>
          <w:tcPr>
            <w:tcW w:w="726" w:type="dxa"/>
            <w:tcMar>
              <w:top w:w="0" w:type="dxa"/>
              <w:left w:w="108" w:type="dxa"/>
              <w:bottom w:w="0" w:type="dxa"/>
              <w:right w:w="108" w:type="dxa"/>
            </w:tcMar>
          </w:tcPr>
          <w:p w14:paraId="1D2814F3" w14:textId="2D8BEDEE" w:rsidR="00774AA5" w:rsidRPr="000E6D41" w:rsidRDefault="006932C2" w:rsidP="008E0098">
            <w:pPr>
              <w:keepNext/>
              <w:spacing w:before="120" w:after="120"/>
              <w:rPr>
                <w:rFonts w:ascii="Times New Roman" w:hAnsi="Times New Roman" w:cs="Times New Roman"/>
                <w:bCs/>
                <w:sz w:val="24"/>
                <w:szCs w:val="24"/>
              </w:rPr>
            </w:pPr>
            <w:r w:rsidRPr="000E6D41">
              <w:rPr>
                <w:rFonts w:ascii="Times New Roman" w:hAnsi="Times New Roman" w:cs="Times New Roman"/>
                <w:bCs/>
                <w:sz w:val="24"/>
                <w:szCs w:val="24"/>
              </w:rPr>
              <w:t>1.</w:t>
            </w:r>
          </w:p>
        </w:tc>
        <w:tc>
          <w:tcPr>
            <w:tcW w:w="3272" w:type="dxa"/>
            <w:tcMar>
              <w:top w:w="0" w:type="dxa"/>
              <w:left w:w="108" w:type="dxa"/>
              <w:bottom w:w="0" w:type="dxa"/>
              <w:right w:w="108" w:type="dxa"/>
            </w:tcMar>
          </w:tcPr>
          <w:p w14:paraId="25B87B88" w14:textId="77777777" w:rsidR="00774AA5" w:rsidRPr="000E6D41" w:rsidRDefault="00774AA5" w:rsidP="008E0098">
            <w:pPr>
              <w:keepNext/>
              <w:spacing w:before="120" w:after="120"/>
              <w:rPr>
                <w:rFonts w:ascii="Times New Roman" w:hAnsi="Times New Roman" w:cs="Times New Roman"/>
                <w:sz w:val="24"/>
                <w:szCs w:val="24"/>
              </w:rPr>
            </w:pPr>
            <w:r w:rsidRPr="000E6D41">
              <w:rPr>
                <w:rFonts w:ascii="Times New Roman" w:hAnsi="Times New Roman" w:cs="Times New Roman"/>
                <w:bCs/>
                <w:sz w:val="24"/>
                <w:szCs w:val="24"/>
              </w:rPr>
              <w:t>Pasiūlymų pateikimo terminas</w:t>
            </w:r>
          </w:p>
        </w:tc>
        <w:tc>
          <w:tcPr>
            <w:tcW w:w="3643" w:type="dxa"/>
            <w:tcMar>
              <w:top w:w="0" w:type="dxa"/>
              <w:left w:w="108" w:type="dxa"/>
              <w:bottom w:w="0" w:type="dxa"/>
              <w:right w:w="108" w:type="dxa"/>
            </w:tcMar>
          </w:tcPr>
          <w:p w14:paraId="3167CE4C" w14:textId="719F5068" w:rsidR="00774AA5" w:rsidRPr="000E6D41" w:rsidRDefault="00774AA5" w:rsidP="008E0098">
            <w:pPr>
              <w:spacing w:before="120" w:after="120"/>
              <w:rPr>
                <w:rFonts w:ascii="Times New Roman" w:hAnsi="Times New Roman" w:cs="Times New Roman"/>
                <w:sz w:val="24"/>
                <w:szCs w:val="24"/>
              </w:rPr>
            </w:pPr>
            <w:r w:rsidRPr="000E6D41">
              <w:rPr>
                <w:rFonts w:ascii="Times New Roman" w:hAnsi="Times New Roman" w:cs="Times New Roman"/>
                <w:sz w:val="24"/>
                <w:szCs w:val="24"/>
              </w:rPr>
              <w:t xml:space="preserve">nurodytas </w:t>
            </w:r>
            <w:r w:rsidR="00C47599" w:rsidRPr="000E6D41">
              <w:rPr>
                <w:rFonts w:ascii="Times New Roman" w:hAnsi="Times New Roman" w:cs="Times New Roman"/>
                <w:sz w:val="24"/>
                <w:szCs w:val="24"/>
              </w:rPr>
              <w:t>s</w:t>
            </w:r>
            <w:r w:rsidRPr="000E6D41">
              <w:rPr>
                <w:rFonts w:ascii="Times New Roman" w:hAnsi="Times New Roman" w:cs="Times New Roman"/>
                <w:sz w:val="24"/>
                <w:szCs w:val="24"/>
              </w:rPr>
              <w:t xml:space="preserve">kelbime </w:t>
            </w:r>
          </w:p>
        </w:tc>
        <w:tc>
          <w:tcPr>
            <w:tcW w:w="2311" w:type="dxa"/>
            <w:tcMar>
              <w:top w:w="0" w:type="dxa"/>
              <w:left w:w="108" w:type="dxa"/>
              <w:bottom w:w="0" w:type="dxa"/>
              <w:right w:w="108" w:type="dxa"/>
            </w:tcMar>
          </w:tcPr>
          <w:p w14:paraId="2BC4B21F" w14:textId="0CE68D8A" w:rsidR="00774AA5" w:rsidRPr="000E6D41" w:rsidRDefault="00774AA5" w:rsidP="008E0098">
            <w:pPr>
              <w:spacing w:before="120" w:after="120"/>
              <w:rPr>
                <w:rFonts w:ascii="Times New Roman" w:hAnsi="Times New Roman" w:cs="Times New Roman"/>
                <w:iCs/>
                <w:sz w:val="24"/>
                <w:szCs w:val="24"/>
              </w:rPr>
            </w:pPr>
            <w:r w:rsidRPr="000E6D41">
              <w:rPr>
                <w:rFonts w:ascii="Times New Roman" w:hAnsi="Times New Roman" w:cs="Times New Roman"/>
                <w:sz w:val="24"/>
                <w:szCs w:val="24"/>
              </w:rPr>
              <w:t>Perkančioji organizacija turi teisę pratęsti pasiūlymų pateikimo terminą.</w:t>
            </w:r>
          </w:p>
        </w:tc>
      </w:tr>
      <w:tr w:rsidR="00774AA5" w:rsidRPr="000E6D41" w14:paraId="2DDCD559" w14:textId="77777777" w:rsidTr="00FF63B8">
        <w:trPr>
          <w:trHeight w:val="20"/>
        </w:trPr>
        <w:tc>
          <w:tcPr>
            <w:tcW w:w="726" w:type="dxa"/>
            <w:tcMar>
              <w:top w:w="0" w:type="dxa"/>
              <w:left w:w="108" w:type="dxa"/>
              <w:bottom w:w="0" w:type="dxa"/>
              <w:right w:w="108" w:type="dxa"/>
            </w:tcMar>
          </w:tcPr>
          <w:p w14:paraId="6C70187E" w14:textId="7D03D63A" w:rsidR="00774AA5" w:rsidRPr="000E6D41" w:rsidRDefault="006932C2" w:rsidP="008E0098">
            <w:pPr>
              <w:keepNext/>
              <w:spacing w:before="120" w:after="120"/>
              <w:rPr>
                <w:rFonts w:ascii="Times New Roman" w:hAnsi="Times New Roman" w:cs="Times New Roman"/>
                <w:bCs/>
                <w:sz w:val="24"/>
                <w:szCs w:val="24"/>
              </w:rPr>
            </w:pPr>
            <w:r w:rsidRPr="000E6D41">
              <w:rPr>
                <w:rFonts w:ascii="Times New Roman" w:hAnsi="Times New Roman" w:cs="Times New Roman"/>
                <w:bCs/>
                <w:sz w:val="24"/>
                <w:szCs w:val="24"/>
              </w:rPr>
              <w:t>2.</w:t>
            </w:r>
          </w:p>
        </w:tc>
        <w:tc>
          <w:tcPr>
            <w:tcW w:w="3272" w:type="dxa"/>
            <w:tcMar>
              <w:top w:w="0" w:type="dxa"/>
              <w:left w:w="108" w:type="dxa"/>
              <w:bottom w:w="0" w:type="dxa"/>
              <w:right w:w="108" w:type="dxa"/>
            </w:tcMar>
          </w:tcPr>
          <w:p w14:paraId="2368993B" w14:textId="77777777" w:rsidR="00774AA5" w:rsidRPr="000E6D41" w:rsidRDefault="00774AA5" w:rsidP="008E0098">
            <w:pPr>
              <w:keepNext/>
              <w:spacing w:before="120" w:after="120"/>
              <w:rPr>
                <w:rFonts w:ascii="Times New Roman" w:hAnsi="Times New Roman" w:cs="Times New Roman"/>
                <w:sz w:val="24"/>
                <w:szCs w:val="24"/>
              </w:rPr>
            </w:pPr>
            <w:r w:rsidRPr="000E6D41">
              <w:rPr>
                <w:rFonts w:ascii="Times New Roman" w:hAnsi="Times New Roman" w:cs="Times New Roman"/>
                <w:sz w:val="24"/>
                <w:szCs w:val="24"/>
              </w:rPr>
              <w:t>Pradinis susipažinimas su CVP IS priemonėmis gautais pasiūlymais</w:t>
            </w:r>
          </w:p>
        </w:tc>
        <w:tc>
          <w:tcPr>
            <w:tcW w:w="3643" w:type="dxa"/>
            <w:tcMar>
              <w:top w:w="0" w:type="dxa"/>
              <w:left w:w="108" w:type="dxa"/>
              <w:bottom w:w="0" w:type="dxa"/>
              <w:right w:w="108" w:type="dxa"/>
            </w:tcMar>
          </w:tcPr>
          <w:p w14:paraId="7ECB1EDB" w14:textId="19A68D8C" w:rsidR="00774AA5" w:rsidRPr="000E6D41" w:rsidRDefault="00774AA5" w:rsidP="008E0098">
            <w:pPr>
              <w:spacing w:before="120" w:after="120"/>
              <w:rPr>
                <w:rFonts w:ascii="Times New Roman" w:hAnsi="Times New Roman" w:cs="Times New Roman"/>
                <w:sz w:val="24"/>
                <w:szCs w:val="24"/>
              </w:rPr>
            </w:pPr>
            <w:r w:rsidRPr="000E6D41">
              <w:rPr>
                <w:rFonts w:ascii="Times New Roman" w:hAnsi="Times New Roman" w:cs="Times New Roman"/>
                <w:sz w:val="24"/>
                <w:szCs w:val="24"/>
              </w:rPr>
              <w:t xml:space="preserve">Pradedamas ne anksčiau nei </w:t>
            </w:r>
            <w:r w:rsidRPr="000E6D41">
              <w:rPr>
                <w:rFonts w:ascii="Times New Roman" w:hAnsi="Times New Roman" w:cs="Times New Roman"/>
                <w:b/>
                <w:bCs/>
                <w:color w:val="000000" w:themeColor="text1"/>
                <w:sz w:val="24"/>
                <w:szCs w:val="24"/>
              </w:rPr>
              <w:t xml:space="preserve">po </w:t>
            </w:r>
            <w:r w:rsidR="006B0247" w:rsidRPr="000E6D41">
              <w:rPr>
                <w:rFonts w:ascii="Times New Roman" w:hAnsi="Times New Roman" w:cs="Times New Roman"/>
                <w:b/>
                <w:bCs/>
                <w:color w:val="000000" w:themeColor="text1"/>
                <w:sz w:val="24"/>
                <w:szCs w:val="24"/>
              </w:rPr>
              <w:t>30</w:t>
            </w:r>
            <w:r w:rsidRPr="000E6D41">
              <w:rPr>
                <w:rFonts w:ascii="Times New Roman" w:hAnsi="Times New Roman" w:cs="Times New Roman"/>
                <w:b/>
                <w:bCs/>
                <w:color w:val="000000" w:themeColor="text1"/>
                <w:sz w:val="24"/>
                <w:szCs w:val="24"/>
              </w:rPr>
              <w:t xml:space="preserve"> minučių</w:t>
            </w:r>
            <w:r w:rsidRPr="000E6D41">
              <w:rPr>
                <w:rFonts w:ascii="Times New Roman" w:hAnsi="Times New Roman" w:cs="Times New Roman"/>
                <w:sz w:val="24"/>
                <w:szCs w:val="24"/>
              </w:rPr>
              <w:t xml:space="preserve"> po pasiūlymų pateikimo termino pabaigos</w:t>
            </w:r>
          </w:p>
        </w:tc>
        <w:tc>
          <w:tcPr>
            <w:tcW w:w="2311" w:type="dxa"/>
            <w:tcMar>
              <w:top w:w="0" w:type="dxa"/>
              <w:left w:w="108" w:type="dxa"/>
              <w:bottom w:w="0" w:type="dxa"/>
              <w:right w:w="108" w:type="dxa"/>
            </w:tcMar>
          </w:tcPr>
          <w:p w14:paraId="516BC120" w14:textId="3556D373" w:rsidR="00774AA5" w:rsidRPr="000E6D41" w:rsidRDefault="00774AA5" w:rsidP="008E0098">
            <w:pPr>
              <w:spacing w:before="120" w:after="120"/>
              <w:rPr>
                <w:rFonts w:ascii="Times New Roman" w:hAnsi="Times New Roman" w:cs="Times New Roman"/>
                <w:iCs/>
                <w:sz w:val="24"/>
                <w:szCs w:val="24"/>
              </w:rPr>
            </w:pPr>
          </w:p>
        </w:tc>
      </w:tr>
      <w:tr w:rsidR="00774AA5" w:rsidRPr="000E6D41" w14:paraId="0E1517C9" w14:textId="77777777" w:rsidTr="00FF63B8">
        <w:trPr>
          <w:trHeight w:val="20"/>
        </w:trPr>
        <w:tc>
          <w:tcPr>
            <w:tcW w:w="726" w:type="dxa"/>
            <w:tcMar>
              <w:top w:w="0" w:type="dxa"/>
              <w:left w:w="108" w:type="dxa"/>
              <w:bottom w:w="0" w:type="dxa"/>
              <w:right w:w="108" w:type="dxa"/>
            </w:tcMar>
          </w:tcPr>
          <w:p w14:paraId="0BF18051" w14:textId="03A0C935" w:rsidR="00774AA5" w:rsidRPr="000E6D41" w:rsidRDefault="006932C2" w:rsidP="008E0098">
            <w:pPr>
              <w:keepNext/>
              <w:spacing w:before="120" w:after="120"/>
              <w:rPr>
                <w:rFonts w:ascii="Times New Roman" w:hAnsi="Times New Roman" w:cs="Times New Roman"/>
                <w:bCs/>
                <w:sz w:val="24"/>
                <w:szCs w:val="24"/>
              </w:rPr>
            </w:pPr>
            <w:r w:rsidRPr="000E6D41">
              <w:rPr>
                <w:rFonts w:ascii="Times New Roman" w:hAnsi="Times New Roman" w:cs="Times New Roman"/>
                <w:bCs/>
                <w:sz w:val="24"/>
                <w:szCs w:val="24"/>
              </w:rPr>
              <w:t>3.</w:t>
            </w:r>
          </w:p>
        </w:tc>
        <w:tc>
          <w:tcPr>
            <w:tcW w:w="3272" w:type="dxa"/>
            <w:tcMar>
              <w:top w:w="0" w:type="dxa"/>
              <w:left w:w="108" w:type="dxa"/>
              <w:bottom w:w="0" w:type="dxa"/>
              <w:right w:w="108" w:type="dxa"/>
            </w:tcMar>
          </w:tcPr>
          <w:p w14:paraId="4AD453C1" w14:textId="70320C71" w:rsidR="00774AA5" w:rsidRPr="000E6D41" w:rsidRDefault="00774AA5" w:rsidP="008E0098">
            <w:pPr>
              <w:keepNext/>
              <w:spacing w:before="120" w:after="120"/>
              <w:rPr>
                <w:rFonts w:ascii="Times New Roman" w:hAnsi="Times New Roman" w:cs="Times New Roman"/>
                <w:bCs/>
                <w:sz w:val="24"/>
                <w:szCs w:val="24"/>
              </w:rPr>
            </w:pPr>
            <w:r w:rsidRPr="000E6D41">
              <w:rPr>
                <w:rFonts w:ascii="Times New Roman" w:hAnsi="Times New Roman" w:cs="Times New Roman"/>
                <w:sz w:val="24"/>
                <w:szCs w:val="24"/>
              </w:rPr>
              <w:t xml:space="preserve">Prašymą paaiškinti, patikslinti pirkimo </w:t>
            </w:r>
            <w:r w:rsidR="00EF5E21" w:rsidRPr="000E6D41">
              <w:rPr>
                <w:rFonts w:ascii="Times New Roman" w:hAnsi="Times New Roman" w:cs="Times New Roman"/>
                <w:sz w:val="24"/>
                <w:szCs w:val="24"/>
              </w:rPr>
              <w:t>sąlygas</w:t>
            </w:r>
            <w:r w:rsidRPr="000E6D41">
              <w:rPr>
                <w:rFonts w:ascii="Times New Roman" w:hAnsi="Times New Roman" w:cs="Times New Roman"/>
                <w:sz w:val="24"/>
                <w:szCs w:val="24"/>
              </w:rPr>
              <w:t xml:space="preserve"> tiekėjas turi pateikti ne vėliau kaip:</w:t>
            </w:r>
          </w:p>
        </w:tc>
        <w:tc>
          <w:tcPr>
            <w:tcW w:w="3643" w:type="dxa"/>
            <w:tcMar>
              <w:top w:w="0" w:type="dxa"/>
              <w:left w:w="108" w:type="dxa"/>
              <w:bottom w:w="0" w:type="dxa"/>
              <w:right w:w="108" w:type="dxa"/>
            </w:tcMar>
          </w:tcPr>
          <w:p w14:paraId="56FC8010" w14:textId="1075F80B" w:rsidR="00774AA5" w:rsidRPr="000E6D41" w:rsidRDefault="003C0DFE" w:rsidP="008E0098">
            <w:pPr>
              <w:spacing w:before="120" w:after="120"/>
              <w:rPr>
                <w:rFonts w:ascii="Times New Roman" w:hAnsi="Times New Roman" w:cs="Times New Roman"/>
                <w:sz w:val="24"/>
                <w:szCs w:val="24"/>
              </w:rPr>
            </w:pPr>
            <w:r w:rsidRPr="000E6D41">
              <w:rPr>
                <w:rFonts w:ascii="Times New Roman" w:hAnsi="Times New Roman" w:cs="Times New Roman"/>
                <w:b/>
                <w:bCs/>
                <w:color w:val="3B3838" w:themeColor="background2" w:themeShade="40"/>
                <w:sz w:val="24"/>
                <w:szCs w:val="24"/>
              </w:rPr>
              <w:t>6</w:t>
            </w:r>
            <w:r w:rsidR="00996C63" w:rsidRPr="000E6D41">
              <w:rPr>
                <w:rFonts w:ascii="Times New Roman" w:hAnsi="Times New Roman" w:cs="Times New Roman"/>
                <w:b/>
                <w:bCs/>
                <w:color w:val="3B3838" w:themeColor="background2" w:themeShade="40"/>
                <w:sz w:val="24"/>
                <w:szCs w:val="24"/>
              </w:rPr>
              <w:t xml:space="preserve"> (</w:t>
            </w:r>
            <w:r w:rsidRPr="000E6D41">
              <w:rPr>
                <w:rFonts w:ascii="Times New Roman" w:hAnsi="Times New Roman" w:cs="Times New Roman"/>
                <w:b/>
                <w:bCs/>
                <w:color w:val="3B3838" w:themeColor="background2" w:themeShade="40"/>
                <w:sz w:val="24"/>
                <w:szCs w:val="24"/>
              </w:rPr>
              <w:t>šešios)</w:t>
            </w:r>
            <w:r w:rsidR="00996C63" w:rsidRPr="000E6D41">
              <w:rPr>
                <w:rFonts w:ascii="Times New Roman" w:hAnsi="Times New Roman" w:cs="Times New Roman"/>
                <w:b/>
                <w:bCs/>
                <w:color w:val="3B3838" w:themeColor="background2" w:themeShade="40"/>
                <w:sz w:val="24"/>
                <w:szCs w:val="24"/>
              </w:rPr>
              <w:t xml:space="preserve"> </w:t>
            </w:r>
            <w:r w:rsidR="005F17E7" w:rsidRPr="000E6D41">
              <w:rPr>
                <w:rFonts w:ascii="Times New Roman" w:hAnsi="Times New Roman" w:cs="Times New Roman"/>
                <w:b/>
                <w:bCs/>
                <w:sz w:val="24"/>
                <w:szCs w:val="24"/>
              </w:rPr>
              <w:t>dien</w:t>
            </w:r>
            <w:r w:rsidRPr="000E6D41">
              <w:rPr>
                <w:rFonts w:ascii="Times New Roman" w:hAnsi="Times New Roman" w:cs="Times New Roman"/>
                <w:b/>
                <w:bCs/>
                <w:sz w:val="24"/>
                <w:szCs w:val="24"/>
              </w:rPr>
              <w:t>os</w:t>
            </w:r>
            <w:r w:rsidR="005F17E7" w:rsidRPr="000E6D41">
              <w:rPr>
                <w:rFonts w:ascii="Times New Roman" w:hAnsi="Times New Roman" w:cs="Times New Roman"/>
                <w:sz w:val="24"/>
                <w:szCs w:val="24"/>
              </w:rPr>
              <w:t xml:space="preserve"> iki pasiūlymų pateikimo termino dienos</w:t>
            </w:r>
          </w:p>
        </w:tc>
        <w:tc>
          <w:tcPr>
            <w:tcW w:w="2311" w:type="dxa"/>
            <w:tcMar>
              <w:top w:w="0" w:type="dxa"/>
              <w:left w:w="108" w:type="dxa"/>
              <w:bottom w:w="0" w:type="dxa"/>
              <w:right w:w="108" w:type="dxa"/>
            </w:tcMar>
          </w:tcPr>
          <w:p w14:paraId="6B3FEA86" w14:textId="6E4BB9A7" w:rsidR="00774AA5" w:rsidRPr="000E6D41" w:rsidRDefault="00774AA5" w:rsidP="008E0098">
            <w:pPr>
              <w:spacing w:before="120" w:after="120"/>
              <w:rPr>
                <w:rFonts w:ascii="Times New Roman" w:hAnsi="Times New Roman" w:cs="Times New Roman"/>
                <w:iCs/>
                <w:color w:val="7030A0"/>
                <w:sz w:val="24"/>
                <w:szCs w:val="24"/>
              </w:rPr>
            </w:pPr>
          </w:p>
        </w:tc>
      </w:tr>
      <w:tr w:rsidR="00774AA5" w:rsidRPr="000E6D41" w14:paraId="6E37868A" w14:textId="77777777" w:rsidTr="00FF63B8">
        <w:trPr>
          <w:trHeight w:val="20"/>
        </w:trPr>
        <w:tc>
          <w:tcPr>
            <w:tcW w:w="726" w:type="dxa"/>
            <w:tcMar>
              <w:top w:w="0" w:type="dxa"/>
              <w:left w:w="108" w:type="dxa"/>
              <w:bottom w:w="0" w:type="dxa"/>
              <w:right w:w="108" w:type="dxa"/>
            </w:tcMar>
          </w:tcPr>
          <w:p w14:paraId="5A3E2C4C" w14:textId="033C7E4A" w:rsidR="00774AA5" w:rsidRPr="000E6D41" w:rsidRDefault="00774AA5" w:rsidP="00CD41E0">
            <w:pPr>
              <w:pStyle w:val="Sraopastraipa"/>
              <w:numPr>
                <w:ilvl w:val="0"/>
                <w:numId w:val="4"/>
              </w:numPr>
              <w:spacing w:before="120" w:after="120"/>
              <w:contextualSpacing w:val="0"/>
              <w:rPr>
                <w:bCs/>
              </w:rPr>
            </w:pPr>
          </w:p>
        </w:tc>
        <w:tc>
          <w:tcPr>
            <w:tcW w:w="3272" w:type="dxa"/>
            <w:tcMar>
              <w:top w:w="0" w:type="dxa"/>
              <w:left w:w="108" w:type="dxa"/>
              <w:bottom w:w="0" w:type="dxa"/>
              <w:right w:w="108" w:type="dxa"/>
            </w:tcMar>
          </w:tcPr>
          <w:p w14:paraId="1E3634E1" w14:textId="6A145837" w:rsidR="00774AA5" w:rsidRPr="000E6D41" w:rsidRDefault="00774AA5" w:rsidP="008E0098">
            <w:pPr>
              <w:spacing w:before="120" w:after="120"/>
              <w:rPr>
                <w:rFonts w:ascii="Times New Roman" w:hAnsi="Times New Roman" w:cs="Times New Roman"/>
                <w:sz w:val="24"/>
                <w:szCs w:val="24"/>
              </w:rPr>
            </w:pPr>
            <w:r w:rsidRPr="000E6D41">
              <w:rPr>
                <w:rFonts w:ascii="Times New Roman" w:hAnsi="Times New Roman" w:cs="Times New Roman"/>
                <w:sz w:val="24"/>
                <w:szCs w:val="24"/>
              </w:rPr>
              <w:t xml:space="preserve">Perkančioji organizacija </w:t>
            </w:r>
            <w:r w:rsidR="009B3AF8" w:rsidRPr="000E6D41">
              <w:rPr>
                <w:rFonts w:ascii="Times New Roman" w:hAnsi="Times New Roman" w:cs="Times New Roman"/>
                <w:sz w:val="24"/>
                <w:szCs w:val="24"/>
              </w:rPr>
              <w:t>p</w:t>
            </w:r>
            <w:r w:rsidRPr="000E6D41">
              <w:rPr>
                <w:rFonts w:ascii="Times New Roman" w:hAnsi="Times New Roman" w:cs="Times New Roman"/>
                <w:sz w:val="24"/>
                <w:szCs w:val="24"/>
              </w:rPr>
              <w:t xml:space="preserve">irkimo </w:t>
            </w:r>
            <w:r w:rsidR="00EF5E21" w:rsidRPr="000E6D41">
              <w:rPr>
                <w:rFonts w:ascii="Times New Roman" w:hAnsi="Times New Roman" w:cs="Times New Roman"/>
                <w:sz w:val="24"/>
                <w:szCs w:val="24"/>
              </w:rPr>
              <w:t>sąlygų</w:t>
            </w:r>
            <w:r w:rsidRPr="000E6D41">
              <w:rPr>
                <w:rFonts w:ascii="Times New Roman" w:hAnsi="Times New Roman" w:cs="Times New Roman"/>
                <w:sz w:val="24"/>
                <w:szCs w:val="24"/>
              </w:rPr>
              <w:t xml:space="preserve"> paaiškinimą, patikslinimą pateikia visiems tiekėjams ne vėliau kaip:</w:t>
            </w:r>
          </w:p>
        </w:tc>
        <w:tc>
          <w:tcPr>
            <w:tcW w:w="3643" w:type="dxa"/>
            <w:tcMar>
              <w:top w:w="0" w:type="dxa"/>
              <w:left w:w="108" w:type="dxa"/>
              <w:bottom w:w="0" w:type="dxa"/>
              <w:right w:w="108" w:type="dxa"/>
            </w:tcMar>
          </w:tcPr>
          <w:p w14:paraId="4D170373" w14:textId="1CC48652" w:rsidR="00774AA5" w:rsidRPr="000E6D41" w:rsidRDefault="009D2262" w:rsidP="008E0098">
            <w:pPr>
              <w:spacing w:before="120" w:after="120"/>
              <w:rPr>
                <w:rFonts w:ascii="Times New Roman" w:hAnsi="Times New Roman" w:cs="Times New Roman"/>
                <w:sz w:val="24"/>
                <w:szCs w:val="24"/>
              </w:rPr>
            </w:pPr>
            <w:r w:rsidRPr="000E6D41">
              <w:rPr>
                <w:rFonts w:ascii="Times New Roman" w:hAnsi="Times New Roman" w:cs="Times New Roman"/>
                <w:b/>
                <w:bCs/>
                <w:color w:val="3B3838" w:themeColor="background2" w:themeShade="40"/>
                <w:sz w:val="24"/>
                <w:szCs w:val="24"/>
              </w:rPr>
              <w:t>4</w:t>
            </w:r>
            <w:r w:rsidR="00996C63" w:rsidRPr="000E6D41">
              <w:rPr>
                <w:rFonts w:ascii="Times New Roman" w:hAnsi="Times New Roman" w:cs="Times New Roman"/>
                <w:b/>
                <w:bCs/>
                <w:color w:val="3B3838" w:themeColor="background2" w:themeShade="40"/>
                <w:sz w:val="24"/>
                <w:szCs w:val="24"/>
              </w:rPr>
              <w:t xml:space="preserve"> (</w:t>
            </w:r>
            <w:r w:rsidRPr="000E6D41">
              <w:rPr>
                <w:rFonts w:ascii="Times New Roman" w:hAnsi="Times New Roman" w:cs="Times New Roman"/>
                <w:b/>
                <w:bCs/>
                <w:color w:val="3B3838" w:themeColor="background2" w:themeShade="40"/>
                <w:sz w:val="24"/>
                <w:szCs w:val="24"/>
              </w:rPr>
              <w:t>keturios</w:t>
            </w:r>
            <w:r w:rsidR="00996C63" w:rsidRPr="000E6D41">
              <w:rPr>
                <w:rFonts w:ascii="Times New Roman" w:hAnsi="Times New Roman" w:cs="Times New Roman"/>
                <w:b/>
                <w:bCs/>
                <w:color w:val="3B3838" w:themeColor="background2" w:themeShade="40"/>
                <w:sz w:val="24"/>
                <w:szCs w:val="24"/>
              </w:rPr>
              <w:t>) dienos</w:t>
            </w:r>
            <w:r w:rsidR="00996C63" w:rsidRPr="000E6D41">
              <w:rPr>
                <w:rFonts w:ascii="Times New Roman" w:hAnsi="Times New Roman" w:cs="Times New Roman"/>
                <w:color w:val="3B3838" w:themeColor="background2" w:themeShade="40"/>
                <w:sz w:val="24"/>
                <w:szCs w:val="24"/>
              </w:rPr>
              <w:t xml:space="preserve"> </w:t>
            </w:r>
            <w:r w:rsidR="00CE1F13" w:rsidRPr="000E6D41">
              <w:rPr>
                <w:rFonts w:ascii="Times New Roman" w:hAnsi="Times New Roman" w:cs="Times New Roman"/>
                <w:sz w:val="24"/>
                <w:szCs w:val="24"/>
              </w:rPr>
              <w:t>iki pasiūlymų pateikimo termino dienos</w:t>
            </w:r>
          </w:p>
        </w:tc>
        <w:tc>
          <w:tcPr>
            <w:tcW w:w="2311" w:type="dxa"/>
            <w:tcMar>
              <w:top w:w="0" w:type="dxa"/>
              <w:left w:w="108" w:type="dxa"/>
              <w:bottom w:w="0" w:type="dxa"/>
              <w:right w:w="108" w:type="dxa"/>
            </w:tcMar>
          </w:tcPr>
          <w:p w14:paraId="2E898EC9" w14:textId="3C1C919B" w:rsidR="00774AA5" w:rsidRPr="000E6D41" w:rsidRDefault="00774AA5" w:rsidP="008E0098">
            <w:pPr>
              <w:spacing w:before="120" w:after="120"/>
              <w:rPr>
                <w:rFonts w:ascii="Times New Roman" w:hAnsi="Times New Roman" w:cs="Times New Roman"/>
                <w:sz w:val="24"/>
                <w:szCs w:val="24"/>
              </w:rPr>
            </w:pPr>
          </w:p>
        </w:tc>
      </w:tr>
      <w:tr w:rsidR="00774AA5" w:rsidRPr="000E6D41" w14:paraId="7621DE63" w14:textId="77777777" w:rsidTr="00FF63B8">
        <w:trPr>
          <w:trHeight w:val="20"/>
        </w:trPr>
        <w:tc>
          <w:tcPr>
            <w:tcW w:w="726" w:type="dxa"/>
            <w:tcMar>
              <w:top w:w="0" w:type="dxa"/>
              <w:left w:w="108" w:type="dxa"/>
              <w:bottom w:w="0" w:type="dxa"/>
              <w:right w:w="108" w:type="dxa"/>
            </w:tcMar>
          </w:tcPr>
          <w:p w14:paraId="63314DF2" w14:textId="5548A91C" w:rsidR="00774AA5" w:rsidRPr="000E6D41" w:rsidRDefault="00774AA5" w:rsidP="00CD41E0">
            <w:pPr>
              <w:pStyle w:val="Sraopastraipa"/>
              <w:numPr>
                <w:ilvl w:val="0"/>
                <w:numId w:val="4"/>
              </w:numPr>
              <w:spacing w:before="120" w:after="120"/>
              <w:contextualSpacing w:val="0"/>
              <w:rPr>
                <w:bCs/>
              </w:rPr>
            </w:pPr>
          </w:p>
        </w:tc>
        <w:tc>
          <w:tcPr>
            <w:tcW w:w="3272" w:type="dxa"/>
            <w:tcMar>
              <w:top w:w="0" w:type="dxa"/>
              <w:left w:w="108" w:type="dxa"/>
              <w:bottom w:w="0" w:type="dxa"/>
              <w:right w:w="108" w:type="dxa"/>
            </w:tcMar>
          </w:tcPr>
          <w:p w14:paraId="758839D1" w14:textId="4F4D0EEB" w:rsidR="00774AA5" w:rsidRPr="000E6D41" w:rsidRDefault="00455131" w:rsidP="008E0098">
            <w:pPr>
              <w:spacing w:before="120" w:after="120"/>
              <w:rPr>
                <w:rFonts w:ascii="Times New Roman" w:hAnsi="Times New Roman" w:cs="Times New Roman"/>
                <w:sz w:val="24"/>
                <w:szCs w:val="24"/>
              </w:rPr>
            </w:pPr>
            <w:r w:rsidRPr="000E6D41">
              <w:rPr>
                <w:rFonts w:ascii="Times New Roman" w:hAnsi="Times New Roman" w:cs="Times New Roman"/>
                <w:sz w:val="24"/>
                <w:szCs w:val="24"/>
              </w:rPr>
              <w:t>O</w:t>
            </w:r>
            <w:r w:rsidR="00774AA5" w:rsidRPr="000E6D41">
              <w:rPr>
                <w:rFonts w:ascii="Times New Roman" w:hAnsi="Times New Roman" w:cs="Times New Roman"/>
                <w:sz w:val="24"/>
                <w:szCs w:val="24"/>
              </w:rPr>
              <w:t>bjekto apžiūra bus vykdoma:</w:t>
            </w:r>
          </w:p>
        </w:tc>
        <w:tc>
          <w:tcPr>
            <w:tcW w:w="3643" w:type="dxa"/>
            <w:tcMar>
              <w:top w:w="0" w:type="dxa"/>
              <w:left w:w="108" w:type="dxa"/>
              <w:bottom w:w="0" w:type="dxa"/>
              <w:right w:w="108" w:type="dxa"/>
            </w:tcMar>
          </w:tcPr>
          <w:p w14:paraId="16ACE08C" w14:textId="77777777" w:rsidR="00774AA5" w:rsidRPr="000E6D41" w:rsidRDefault="00774AA5" w:rsidP="008E0098">
            <w:pPr>
              <w:spacing w:before="120" w:after="120"/>
              <w:rPr>
                <w:rFonts w:ascii="Times New Roman" w:hAnsi="Times New Roman" w:cs="Times New Roman"/>
                <w:iCs/>
                <w:color w:val="FF0000"/>
                <w:sz w:val="24"/>
                <w:szCs w:val="24"/>
              </w:rPr>
            </w:pPr>
            <w:r w:rsidRPr="000E6D41">
              <w:rPr>
                <w:rFonts w:ascii="Times New Roman" w:hAnsi="Times New Roman" w:cs="Times New Roman"/>
                <w:iCs/>
                <w:sz w:val="24"/>
                <w:szCs w:val="24"/>
              </w:rPr>
              <w:t>NETAIKOMA</w:t>
            </w:r>
          </w:p>
        </w:tc>
        <w:tc>
          <w:tcPr>
            <w:tcW w:w="2311" w:type="dxa"/>
            <w:tcMar>
              <w:top w:w="0" w:type="dxa"/>
              <w:left w:w="108" w:type="dxa"/>
              <w:bottom w:w="0" w:type="dxa"/>
              <w:right w:w="108" w:type="dxa"/>
            </w:tcMar>
          </w:tcPr>
          <w:p w14:paraId="0CB425FC" w14:textId="7EBD484A" w:rsidR="00774AA5" w:rsidRPr="000E6D41" w:rsidRDefault="00774AA5" w:rsidP="008E0098">
            <w:pPr>
              <w:spacing w:before="120" w:after="120"/>
              <w:rPr>
                <w:rFonts w:ascii="Times New Roman" w:hAnsi="Times New Roman" w:cs="Times New Roman"/>
                <w:sz w:val="24"/>
                <w:szCs w:val="24"/>
              </w:rPr>
            </w:pPr>
          </w:p>
        </w:tc>
      </w:tr>
      <w:tr w:rsidR="00774AA5" w:rsidRPr="000E6D41" w14:paraId="3AA572DF" w14:textId="77777777" w:rsidTr="00FF63B8">
        <w:trPr>
          <w:trHeight w:val="20"/>
        </w:trPr>
        <w:tc>
          <w:tcPr>
            <w:tcW w:w="726" w:type="dxa"/>
            <w:tcMar>
              <w:top w:w="0" w:type="dxa"/>
              <w:left w:w="108" w:type="dxa"/>
              <w:bottom w:w="0" w:type="dxa"/>
              <w:right w:w="108" w:type="dxa"/>
            </w:tcMar>
          </w:tcPr>
          <w:p w14:paraId="0C5D727C" w14:textId="097AAFC5" w:rsidR="00774AA5" w:rsidRPr="000E6D41" w:rsidRDefault="00774AA5" w:rsidP="00CD41E0">
            <w:pPr>
              <w:pStyle w:val="Sraopastraipa"/>
              <w:numPr>
                <w:ilvl w:val="0"/>
                <w:numId w:val="4"/>
              </w:numPr>
              <w:spacing w:before="120" w:after="120"/>
              <w:contextualSpacing w:val="0"/>
              <w:rPr>
                <w:bCs/>
              </w:rPr>
            </w:pPr>
          </w:p>
        </w:tc>
        <w:tc>
          <w:tcPr>
            <w:tcW w:w="3272" w:type="dxa"/>
            <w:tcMar>
              <w:top w:w="0" w:type="dxa"/>
              <w:left w:w="108" w:type="dxa"/>
              <w:bottom w:w="0" w:type="dxa"/>
              <w:right w:w="108" w:type="dxa"/>
            </w:tcMar>
          </w:tcPr>
          <w:p w14:paraId="77FDC819" w14:textId="2D3D8B4C" w:rsidR="00774AA5" w:rsidRPr="000E6D41" w:rsidRDefault="00774AA5" w:rsidP="008E0098">
            <w:pPr>
              <w:spacing w:before="120" w:after="120"/>
              <w:rPr>
                <w:rFonts w:ascii="Times New Roman" w:hAnsi="Times New Roman" w:cs="Times New Roman"/>
                <w:sz w:val="24"/>
                <w:szCs w:val="24"/>
              </w:rPr>
            </w:pPr>
            <w:r w:rsidRPr="000E6D41">
              <w:rPr>
                <w:rFonts w:ascii="Times New Roman" w:hAnsi="Times New Roman" w:cs="Times New Roman"/>
                <w:sz w:val="24"/>
                <w:szCs w:val="24"/>
              </w:rPr>
              <w:t xml:space="preserve">Perkančioji organizacija rengs susitikimus su tiekėjais dėl pirkimo </w:t>
            </w:r>
            <w:r w:rsidR="006932C2" w:rsidRPr="000E6D41">
              <w:rPr>
                <w:rFonts w:ascii="Times New Roman" w:hAnsi="Times New Roman" w:cs="Times New Roman"/>
                <w:sz w:val="24"/>
                <w:szCs w:val="24"/>
              </w:rPr>
              <w:t>sąlygų</w:t>
            </w:r>
            <w:r w:rsidRPr="000E6D41">
              <w:rPr>
                <w:rFonts w:ascii="Times New Roman" w:hAnsi="Times New Roman" w:cs="Times New Roman"/>
                <w:sz w:val="24"/>
                <w:szCs w:val="24"/>
              </w:rPr>
              <w:t xml:space="preserve"> paaiškinimo</w:t>
            </w:r>
          </w:p>
        </w:tc>
        <w:tc>
          <w:tcPr>
            <w:tcW w:w="3643" w:type="dxa"/>
            <w:tcMar>
              <w:top w:w="0" w:type="dxa"/>
              <w:left w:w="108" w:type="dxa"/>
              <w:bottom w:w="0" w:type="dxa"/>
              <w:right w:w="108" w:type="dxa"/>
            </w:tcMar>
          </w:tcPr>
          <w:p w14:paraId="37463C11" w14:textId="77777777" w:rsidR="00774AA5" w:rsidRPr="000E6D41" w:rsidRDefault="00774AA5" w:rsidP="008E0098">
            <w:pPr>
              <w:spacing w:before="120" w:after="120"/>
              <w:rPr>
                <w:rFonts w:ascii="Times New Roman" w:hAnsi="Times New Roman" w:cs="Times New Roman"/>
                <w:iCs/>
                <w:sz w:val="24"/>
                <w:szCs w:val="24"/>
              </w:rPr>
            </w:pPr>
            <w:r w:rsidRPr="000E6D41">
              <w:rPr>
                <w:rFonts w:ascii="Times New Roman" w:hAnsi="Times New Roman" w:cs="Times New Roman"/>
                <w:iCs/>
                <w:sz w:val="24"/>
                <w:szCs w:val="24"/>
              </w:rPr>
              <w:t>NETAIKOMA</w:t>
            </w:r>
          </w:p>
        </w:tc>
        <w:tc>
          <w:tcPr>
            <w:tcW w:w="2311" w:type="dxa"/>
            <w:tcMar>
              <w:top w:w="0" w:type="dxa"/>
              <w:left w:w="108" w:type="dxa"/>
              <w:bottom w:w="0" w:type="dxa"/>
              <w:right w:w="108" w:type="dxa"/>
            </w:tcMar>
          </w:tcPr>
          <w:p w14:paraId="1C7B20C9" w14:textId="6A383921" w:rsidR="00774AA5" w:rsidRPr="000E6D41" w:rsidRDefault="00774AA5" w:rsidP="008E0098">
            <w:pPr>
              <w:spacing w:before="120" w:after="120"/>
              <w:rPr>
                <w:rFonts w:ascii="Times New Roman" w:hAnsi="Times New Roman" w:cs="Times New Roman"/>
                <w:sz w:val="24"/>
                <w:szCs w:val="24"/>
              </w:rPr>
            </w:pPr>
          </w:p>
        </w:tc>
      </w:tr>
      <w:tr w:rsidR="00774AA5" w:rsidRPr="000E6D41" w14:paraId="595801DB" w14:textId="77777777" w:rsidTr="00FF63B8">
        <w:trPr>
          <w:trHeight w:val="20"/>
        </w:trPr>
        <w:tc>
          <w:tcPr>
            <w:tcW w:w="726" w:type="dxa"/>
            <w:tcMar>
              <w:top w:w="0" w:type="dxa"/>
              <w:left w:w="108" w:type="dxa"/>
              <w:bottom w:w="0" w:type="dxa"/>
              <w:right w:w="108" w:type="dxa"/>
            </w:tcMar>
          </w:tcPr>
          <w:p w14:paraId="7834A329" w14:textId="7DD7B5EE" w:rsidR="00774AA5" w:rsidRPr="000E6D41" w:rsidRDefault="00774AA5" w:rsidP="00CD41E0">
            <w:pPr>
              <w:pStyle w:val="Sraopastraipa"/>
              <w:numPr>
                <w:ilvl w:val="0"/>
                <w:numId w:val="4"/>
              </w:numPr>
              <w:spacing w:before="120" w:after="120"/>
              <w:contextualSpacing w:val="0"/>
              <w:rPr>
                <w:bCs/>
              </w:rPr>
            </w:pPr>
          </w:p>
        </w:tc>
        <w:tc>
          <w:tcPr>
            <w:tcW w:w="3272" w:type="dxa"/>
            <w:tcMar>
              <w:top w:w="0" w:type="dxa"/>
              <w:left w:w="108" w:type="dxa"/>
              <w:bottom w:w="0" w:type="dxa"/>
              <w:right w:w="108" w:type="dxa"/>
            </w:tcMar>
          </w:tcPr>
          <w:p w14:paraId="1664470B" w14:textId="04429B88" w:rsidR="00774AA5" w:rsidRPr="000E6D41" w:rsidRDefault="00774AA5" w:rsidP="008E0098">
            <w:pPr>
              <w:spacing w:before="120" w:after="120"/>
              <w:rPr>
                <w:rFonts w:ascii="Times New Roman" w:hAnsi="Times New Roman" w:cs="Times New Roman"/>
                <w:sz w:val="24"/>
                <w:szCs w:val="24"/>
              </w:rPr>
            </w:pPr>
            <w:r w:rsidRPr="000E6D41">
              <w:rPr>
                <w:rFonts w:ascii="Times New Roman" w:hAnsi="Times New Roman" w:cs="Times New Roman"/>
                <w:sz w:val="24"/>
                <w:szCs w:val="24"/>
              </w:rPr>
              <w:t>Tiekėjai turi pateikti prekių pavyzdžius</w:t>
            </w:r>
          </w:p>
        </w:tc>
        <w:tc>
          <w:tcPr>
            <w:tcW w:w="3643" w:type="dxa"/>
            <w:tcMar>
              <w:top w:w="0" w:type="dxa"/>
              <w:left w:w="108" w:type="dxa"/>
              <w:bottom w:w="0" w:type="dxa"/>
              <w:right w:w="108" w:type="dxa"/>
            </w:tcMar>
          </w:tcPr>
          <w:p w14:paraId="2276FCB7" w14:textId="24B0E00E" w:rsidR="00774AA5" w:rsidRPr="000E6D41" w:rsidRDefault="00774AA5" w:rsidP="008E0098">
            <w:pPr>
              <w:pStyle w:val="Body2"/>
              <w:spacing w:before="120" w:after="120"/>
              <w:rPr>
                <w:rFonts w:cs="Times New Roman"/>
                <w:iCs/>
                <w:color w:val="00B050"/>
                <w:sz w:val="24"/>
                <w:szCs w:val="24"/>
              </w:rPr>
            </w:pPr>
            <w:r w:rsidRPr="000E6D41">
              <w:rPr>
                <w:rFonts w:cs="Times New Roman"/>
                <w:sz w:val="24"/>
                <w:szCs w:val="24"/>
              </w:rPr>
              <w:t>NETAIKOMA</w:t>
            </w:r>
          </w:p>
        </w:tc>
        <w:tc>
          <w:tcPr>
            <w:tcW w:w="2311" w:type="dxa"/>
            <w:tcMar>
              <w:top w:w="0" w:type="dxa"/>
              <w:left w:w="108" w:type="dxa"/>
              <w:bottom w:w="0" w:type="dxa"/>
              <w:right w:w="108" w:type="dxa"/>
            </w:tcMar>
          </w:tcPr>
          <w:p w14:paraId="49C9AF54" w14:textId="060712A8" w:rsidR="00774AA5" w:rsidRPr="000E6D41" w:rsidRDefault="00774AA5" w:rsidP="008E0098">
            <w:pPr>
              <w:spacing w:before="120" w:after="120"/>
              <w:rPr>
                <w:rFonts w:ascii="Times New Roman" w:hAnsi="Times New Roman" w:cs="Times New Roman"/>
                <w:sz w:val="24"/>
                <w:szCs w:val="24"/>
              </w:rPr>
            </w:pPr>
          </w:p>
        </w:tc>
      </w:tr>
      <w:tr w:rsidR="00774AA5" w:rsidRPr="000E6D41" w14:paraId="712AAA1F" w14:textId="77777777" w:rsidTr="00FF63B8">
        <w:trPr>
          <w:trHeight w:val="20"/>
        </w:trPr>
        <w:tc>
          <w:tcPr>
            <w:tcW w:w="726" w:type="dxa"/>
            <w:tcMar>
              <w:top w:w="0" w:type="dxa"/>
              <w:left w:w="108" w:type="dxa"/>
              <w:bottom w:w="0" w:type="dxa"/>
              <w:right w:w="108" w:type="dxa"/>
            </w:tcMar>
          </w:tcPr>
          <w:p w14:paraId="204C0E52" w14:textId="1B708D3D" w:rsidR="00774AA5" w:rsidRPr="000E6D41" w:rsidRDefault="00774AA5" w:rsidP="00CD41E0">
            <w:pPr>
              <w:pStyle w:val="Sraopastraipa"/>
              <w:numPr>
                <w:ilvl w:val="0"/>
                <w:numId w:val="4"/>
              </w:numPr>
              <w:spacing w:before="120" w:after="120"/>
              <w:contextualSpacing w:val="0"/>
              <w:rPr>
                <w:bCs/>
              </w:rPr>
            </w:pPr>
          </w:p>
        </w:tc>
        <w:tc>
          <w:tcPr>
            <w:tcW w:w="3272" w:type="dxa"/>
            <w:tcMar>
              <w:top w:w="0" w:type="dxa"/>
              <w:left w:w="108" w:type="dxa"/>
              <w:bottom w:w="0" w:type="dxa"/>
              <w:right w:w="108" w:type="dxa"/>
            </w:tcMar>
          </w:tcPr>
          <w:p w14:paraId="20CE1883" w14:textId="77777777" w:rsidR="00774AA5" w:rsidRPr="000E6D41" w:rsidRDefault="00774AA5" w:rsidP="008E0098">
            <w:pPr>
              <w:spacing w:before="120" w:after="120"/>
              <w:rPr>
                <w:rFonts w:ascii="Times New Roman" w:hAnsi="Times New Roman" w:cs="Times New Roman"/>
                <w:bCs/>
                <w:sz w:val="24"/>
                <w:szCs w:val="24"/>
              </w:rPr>
            </w:pPr>
            <w:r w:rsidRPr="000E6D41">
              <w:rPr>
                <w:rFonts w:ascii="Times New Roman" w:hAnsi="Times New Roman" w:cs="Times New Roman"/>
                <w:bCs/>
                <w:sz w:val="24"/>
                <w:szCs w:val="24"/>
                <w:u w:val="single"/>
              </w:rPr>
              <w:t>Pasiūlymo galiojimo</w:t>
            </w:r>
            <w:r w:rsidRPr="000E6D41">
              <w:rPr>
                <w:rFonts w:ascii="Times New Roman" w:hAnsi="Times New Roman" w:cs="Times New Roman"/>
                <w:bCs/>
                <w:sz w:val="24"/>
                <w:szCs w:val="24"/>
              </w:rPr>
              <w:t xml:space="preserve"> ir pasiūlymo galiojimo užtikrinimo (jei taikoma) terminas ne trumpesnis kaip</w:t>
            </w:r>
          </w:p>
        </w:tc>
        <w:tc>
          <w:tcPr>
            <w:tcW w:w="3643" w:type="dxa"/>
            <w:tcMar>
              <w:top w:w="0" w:type="dxa"/>
              <w:left w:w="108" w:type="dxa"/>
              <w:bottom w:w="0" w:type="dxa"/>
              <w:right w:w="108" w:type="dxa"/>
            </w:tcMar>
          </w:tcPr>
          <w:p w14:paraId="1D8F2053" w14:textId="60BFFD71" w:rsidR="00774AA5" w:rsidRPr="000E6D41" w:rsidRDefault="00774AA5" w:rsidP="008E0098">
            <w:pPr>
              <w:spacing w:before="120" w:after="120"/>
              <w:rPr>
                <w:rFonts w:ascii="Times New Roman" w:hAnsi="Times New Roman" w:cs="Times New Roman"/>
                <w:iCs/>
                <w:sz w:val="24"/>
                <w:szCs w:val="24"/>
              </w:rPr>
            </w:pPr>
            <w:r w:rsidRPr="000E6D41">
              <w:rPr>
                <w:rFonts w:ascii="Times New Roman" w:hAnsi="Times New Roman" w:cs="Times New Roman"/>
                <w:b/>
                <w:iCs/>
                <w:sz w:val="24"/>
                <w:szCs w:val="24"/>
              </w:rPr>
              <w:t>90 (devyniasdešimt) dienų</w:t>
            </w:r>
            <w:r w:rsidRPr="000E6D41">
              <w:rPr>
                <w:rFonts w:ascii="Times New Roman" w:hAnsi="Times New Roman" w:cs="Times New Roman"/>
                <w:iCs/>
                <w:sz w:val="24"/>
                <w:szCs w:val="24"/>
              </w:rPr>
              <w:t xml:space="preserve"> nuo pasiūlymų pateikimo galutinio termino pabaigos</w:t>
            </w:r>
          </w:p>
        </w:tc>
        <w:tc>
          <w:tcPr>
            <w:tcW w:w="2311" w:type="dxa"/>
            <w:tcMar>
              <w:top w:w="0" w:type="dxa"/>
              <w:left w:w="108" w:type="dxa"/>
              <w:bottom w:w="0" w:type="dxa"/>
              <w:right w:w="108" w:type="dxa"/>
            </w:tcMar>
          </w:tcPr>
          <w:p w14:paraId="16D7D59D" w14:textId="7639E1B8" w:rsidR="00774AA5" w:rsidRPr="000E6D41" w:rsidRDefault="00774AA5" w:rsidP="008E0098">
            <w:pPr>
              <w:spacing w:before="120" w:after="120"/>
              <w:rPr>
                <w:rFonts w:ascii="Times New Roman" w:hAnsi="Times New Roman" w:cs="Times New Roman"/>
                <w:sz w:val="24"/>
                <w:szCs w:val="24"/>
              </w:rPr>
            </w:pPr>
          </w:p>
        </w:tc>
      </w:tr>
      <w:tr w:rsidR="00774AA5" w:rsidRPr="000E6D41" w14:paraId="046FE48C" w14:textId="77777777" w:rsidTr="00FF63B8">
        <w:trPr>
          <w:trHeight w:val="20"/>
        </w:trPr>
        <w:tc>
          <w:tcPr>
            <w:tcW w:w="726" w:type="dxa"/>
            <w:tcMar>
              <w:top w:w="0" w:type="dxa"/>
              <w:left w:w="108" w:type="dxa"/>
              <w:bottom w:w="0" w:type="dxa"/>
              <w:right w:w="108" w:type="dxa"/>
            </w:tcMar>
          </w:tcPr>
          <w:p w14:paraId="0CCD490C" w14:textId="1C5F8541" w:rsidR="00774AA5" w:rsidRPr="000E6D41" w:rsidRDefault="00774AA5" w:rsidP="00CD41E0">
            <w:pPr>
              <w:pStyle w:val="Sraopastraipa"/>
              <w:numPr>
                <w:ilvl w:val="0"/>
                <w:numId w:val="4"/>
              </w:numPr>
              <w:spacing w:before="120" w:after="120"/>
              <w:contextualSpacing w:val="0"/>
            </w:pPr>
          </w:p>
        </w:tc>
        <w:tc>
          <w:tcPr>
            <w:tcW w:w="3272" w:type="dxa"/>
            <w:tcMar>
              <w:top w:w="0" w:type="dxa"/>
              <w:left w:w="108" w:type="dxa"/>
              <w:bottom w:w="0" w:type="dxa"/>
              <w:right w:w="108" w:type="dxa"/>
            </w:tcMar>
          </w:tcPr>
          <w:p w14:paraId="3A78067C" w14:textId="77777777" w:rsidR="00774AA5" w:rsidRPr="000E6D41" w:rsidRDefault="00774AA5" w:rsidP="008E0098">
            <w:pPr>
              <w:spacing w:before="120" w:after="120"/>
              <w:rPr>
                <w:rFonts w:ascii="Times New Roman" w:hAnsi="Times New Roman" w:cs="Times New Roman"/>
                <w:bCs/>
                <w:sz w:val="24"/>
                <w:szCs w:val="24"/>
              </w:rPr>
            </w:pPr>
            <w:r w:rsidRPr="000E6D41">
              <w:rPr>
                <w:rFonts w:ascii="Times New Roman" w:hAnsi="Times New Roman" w:cs="Times New Roman"/>
                <w:sz w:val="24"/>
                <w:szCs w:val="24"/>
              </w:rPr>
              <w:t xml:space="preserve">Perkančioji organizacija atsako tiekėjui, ar ji sutinka priimti tiekėjo siūlomą pasiūlymo galiojimo užtikrinimą patvirtinantį dokumentą ne vėliau kaip per </w:t>
            </w:r>
          </w:p>
        </w:tc>
        <w:tc>
          <w:tcPr>
            <w:tcW w:w="3643" w:type="dxa"/>
            <w:tcMar>
              <w:top w:w="0" w:type="dxa"/>
              <w:left w:w="108" w:type="dxa"/>
              <w:bottom w:w="0" w:type="dxa"/>
              <w:right w:w="108" w:type="dxa"/>
            </w:tcMar>
          </w:tcPr>
          <w:p w14:paraId="4DD4DD87" w14:textId="05207581" w:rsidR="00774AA5" w:rsidRPr="000E6D41" w:rsidRDefault="00A71FFF" w:rsidP="008E0098">
            <w:pPr>
              <w:spacing w:before="120" w:after="120"/>
              <w:rPr>
                <w:rFonts w:ascii="Times New Roman" w:hAnsi="Times New Roman" w:cs="Times New Roman"/>
                <w:iCs/>
                <w:sz w:val="24"/>
                <w:szCs w:val="24"/>
              </w:rPr>
            </w:pPr>
            <w:r w:rsidRPr="000E6D41">
              <w:rPr>
                <w:rFonts w:ascii="Times New Roman" w:hAnsi="Times New Roman" w:cs="Times New Roman"/>
                <w:sz w:val="24"/>
                <w:szCs w:val="24"/>
              </w:rPr>
              <w:t>NETAIKOMA</w:t>
            </w:r>
          </w:p>
        </w:tc>
        <w:tc>
          <w:tcPr>
            <w:tcW w:w="2311" w:type="dxa"/>
            <w:tcMar>
              <w:top w:w="0" w:type="dxa"/>
              <w:left w:w="108" w:type="dxa"/>
              <w:bottom w:w="0" w:type="dxa"/>
              <w:right w:w="108" w:type="dxa"/>
            </w:tcMar>
          </w:tcPr>
          <w:p w14:paraId="7A43570F" w14:textId="3106889D" w:rsidR="00774AA5" w:rsidRPr="000E6D41" w:rsidRDefault="00774AA5" w:rsidP="008E0098">
            <w:pPr>
              <w:spacing w:before="120" w:after="120"/>
              <w:rPr>
                <w:rFonts w:ascii="Times New Roman" w:hAnsi="Times New Roman" w:cs="Times New Roman"/>
                <w:sz w:val="24"/>
                <w:szCs w:val="24"/>
              </w:rPr>
            </w:pPr>
          </w:p>
        </w:tc>
      </w:tr>
      <w:tr w:rsidR="00774AA5" w:rsidRPr="000E6D41" w14:paraId="1F2EA374" w14:textId="77777777" w:rsidTr="00FF63B8">
        <w:trPr>
          <w:trHeight w:val="20"/>
        </w:trPr>
        <w:tc>
          <w:tcPr>
            <w:tcW w:w="726" w:type="dxa"/>
            <w:tcMar>
              <w:top w:w="0" w:type="dxa"/>
              <w:left w:w="108" w:type="dxa"/>
              <w:bottom w:w="0" w:type="dxa"/>
              <w:right w:w="108" w:type="dxa"/>
            </w:tcMar>
          </w:tcPr>
          <w:p w14:paraId="539F7958" w14:textId="226D3FF6" w:rsidR="00774AA5" w:rsidRPr="000E6D41" w:rsidRDefault="00774AA5" w:rsidP="00CD41E0">
            <w:pPr>
              <w:pStyle w:val="Sraopastraipa"/>
              <w:numPr>
                <w:ilvl w:val="0"/>
                <w:numId w:val="4"/>
              </w:numPr>
              <w:spacing w:before="120" w:after="120"/>
              <w:contextualSpacing w:val="0"/>
              <w:rPr>
                <w:bCs/>
              </w:rPr>
            </w:pPr>
          </w:p>
        </w:tc>
        <w:tc>
          <w:tcPr>
            <w:tcW w:w="3272" w:type="dxa"/>
            <w:tcMar>
              <w:top w:w="0" w:type="dxa"/>
              <w:left w:w="108" w:type="dxa"/>
              <w:bottom w:w="0" w:type="dxa"/>
              <w:right w:w="108" w:type="dxa"/>
            </w:tcMar>
          </w:tcPr>
          <w:p w14:paraId="27FEFE6F" w14:textId="77777777" w:rsidR="00774AA5" w:rsidRPr="000E6D41" w:rsidRDefault="00774AA5" w:rsidP="008E0098">
            <w:pPr>
              <w:spacing w:before="120" w:after="120"/>
              <w:rPr>
                <w:rFonts w:ascii="Times New Roman" w:hAnsi="Times New Roman" w:cs="Times New Roman"/>
                <w:bCs/>
                <w:sz w:val="24"/>
                <w:szCs w:val="24"/>
              </w:rPr>
            </w:pPr>
            <w:r w:rsidRPr="000E6D41">
              <w:rPr>
                <w:rFonts w:ascii="Times New Roman" w:hAnsi="Times New Roman" w:cs="Times New Roman"/>
                <w:color w:val="000000" w:themeColor="text1"/>
                <w:sz w:val="24"/>
                <w:szCs w:val="24"/>
              </w:rPr>
              <w:t>Pasiūlymo galiojimo užtikrinimas pirkimo dalyviui grąžinamas (arba atsisakoma teisių į jį) per</w:t>
            </w:r>
          </w:p>
        </w:tc>
        <w:tc>
          <w:tcPr>
            <w:tcW w:w="3643" w:type="dxa"/>
            <w:tcMar>
              <w:top w:w="0" w:type="dxa"/>
              <w:left w:w="108" w:type="dxa"/>
              <w:bottom w:w="0" w:type="dxa"/>
              <w:right w:w="108" w:type="dxa"/>
            </w:tcMar>
          </w:tcPr>
          <w:p w14:paraId="684369EC" w14:textId="458E32B3" w:rsidR="00774AA5" w:rsidRPr="000E6D41" w:rsidRDefault="00A71FFF" w:rsidP="008E0098">
            <w:pPr>
              <w:spacing w:before="120" w:after="120"/>
              <w:jc w:val="both"/>
              <w:rPr>
                <w:rFonts w:ascii="Times New Roman" w:hAnsi="Times New Roman" w:cs="Times New Roman"/>
                <w:color w:val="000000" w:themeColor="text1"/>
                <w:sz w:val="24"/>
                <w:szCs w:val="24"/>
              </w:rPr>
            </w:pPr>
            <w:r w:rsidRPr="000E6D41">
              <w:rPr>
                <w:rFonts w:ascii="Times New Roman" w:hAnsi="Times New Roman" w:cs="Times New Roman"/>
                <w:sz w:val="24"/>
                <w:szCs w:val="24"/>
              </w:rPr>
              <w:t>NETAIKOMA</w:t>
            </w:r>
          </w:p>
        </w:tc>
        <w:tc>
          <w:tcPr>
            <w:tcW w:w="2311" w:type="dxa"/>
            <w:tcMar>
              <w:top w:w="0" w:type="dxa"/>
              <w:left w:w="108" w:type="dxa"/>
              <w:bottom w:w="0" w:type="dxa"/>
              <w:right w:w="108" w:type="dxa"/>
            </w:tcMar>
          </w:tcPr>
          <w:p w14:paraId="7D43700D" w14:textId="6B58743F" w:rsidR="00774AA5" w:rsidRPr="000E6D41" w:rsidRDefault="00774AA5" w:rsidP="008E0098">
            <w:pPr>
              <w:spacing w:before="120" w:after="120"/>
              <w:rPr>
                <w:rFonts w:ascii="Times New Roman" w:hAnsi="Times New Roman" w:cs="Times New Roman"/>
                <w:sz w:val="24"/>
                <w:szCs w:val="24"/>
              </w:rPr>
            </w:pPr>
          </w:p>
        </w:tc>
      </w:tr>
      <w:tr w:rsidR="00774AA5" w:rsidRPr="000E6D41" w14:paraId="6D55395E" w14:textId="77777777" w:rsidTr="00FF63B8">
        <w:trPr>
          <w:trHeight w:val="20"/>
        </w:trPr>
        <w:tc>
          <w:tcPr>
            <w:tcW w:w="726" w:type="dxa"/>
            <w:tcMar>
              <w:top w:w="0" w:type="dxa"/>
              <w:left w:w="108" w:type="dxa"/>
              <w:bottom w:w="0" w:type="dxa"/>
              <w:right w:w="108" w:type="dxa"/>
            </w:tcMar>
          </w:tcPr>
          <w:p w14:paraId="5B414F03" w14:textId="2549B1DC" w:rsidR="00774AA5" w:rsidRPr="000E6D41" w:rsidRDefault="00774AA5" w:rsidP="00CD41E0">
            <w:pPr>
              <w:pStyle w:val="Sraopastraipa"/>
              <w:numPr>
                <w:ilvl w:val="0"/>
                <w:numId w:val="4"/>
              </w:numPr>
              <w:spacing w:before="120" w:after="120"/>
              <w:contextualSpacing w:val="0"/>
              <w:rPr>
                <w:bCs/>
              </w:rPr>
            </w:pPr>
          </w:p>
        </w:tc>
        <w:tc>
          <w:tcPr>
            <w:tcW w:w="3272" w:type="dxa"/>
            <w:tcMar>
              <w:top w:w="0" w:type="dxa"/>
              <w:left w:w="108" w:type="dxa"/>
              <w:bottom w:w="0" w:type="dxa"/>
              <w:right w:w="108" w:type="dxa"/>
            </w:tcMar>
          </w:tcPr>
          <w:p w14:paraId="738116EE" w14:textId="77777777" w:rsidR="00774AA5" w:rsidRPr="000E6D41" w:rsidRDefault="00774AA5" w:rsidP="008E0098">
            <w:pPr>
              <w:spacing w:before="120" w:after="120"/>
              <w:rPr>
                <w:rFonts w:ascii="Times New Roman" w:hAnsi="Times New Roman" w:cs="Times New Roman"/>
                <w:bCs/>
                <w:sz w:val="24"/>
                <w:szCs w:val="24"/>
              </w:rPr>
            </w:pPr>
            <w:r w:rsidRPr="000E6D41">
              <w:rPr>
                <w:rFonts w:ascii="Times New Roman" w:hAnsi="Times New Roman" w:cs="Times New Roman"/>
                <w:bCs/>
                <w:sz w:val="24"/>
                <w:szCs w:val="24"/>
              </w:rPr>
              <w:t>Perkančioji organizacija informuoja pirkimo dalyvius apie EBVPD vertinimo rezultatus ne vėliau kaip per</w:t>
            </w:r>
          </w:p>
        </w:tc>
        <w:tc>
          <w:tcPr>
            <w:tcW w:w="3643" w:type="dxa"/>
            <w:tcMar>
              <w:top w:w="0" w:type="dxa"/>
              <w:left w:w="108" w:type="dxa"/>
              <w:bottom w:w="0" w:type="dxa"/>
              <w:right w:w="108" w:type="dxa"/>
            </w:tcMar>
          </w:tcPr>
          <w:p w14:paraId="3A59976E" w14:textId="77777777" w:rsidR="00774AA5" w:rsidRPr="000E6D41" w:rsidRDefault="00774AA5" w:rsidP="008E0098">
            <w:pPr>
              <w:spacing w:before="120" w:after="120"/>
              <w:rPr>
                <w:rFonts w:ascii="Times New Roman" w:hAnsi="Times New Roman" w:cs="Times New Roman"/>
                <w:bCs/>
                <w:sz w:val="24"/>
                <w:szCs w:val="24"/>
              </w:rPr>
            </w:pPr>
            <w:r w:rsidRPr="000E6D41">
              <w:rPr>
                <w:rFonts w:ascii="Times New Roman" w:hAnsi="Times New Roman" w:cs="Times New Roman"/>
                <w:b/>
                <w:sz w:val="24"/>
                <w:szCs w:val="24"/>
              </w:rPr>
              <w:t>3 (tris) darbo dienas</w:t>
            </w:r>
            <w:r w:rsidRPr="000E6D41">
              <w:rPr>
                <w:rFonts w:ascii="Times New Roman" w:hAnsi="Times New Roman" w:cs="Times New Roman"/>
                <w:bCs/>
                <w:sz w:val="24"/>
                <w:szCs w:val="24"/>
              </w:rPr>
              <w:t xml:space="preserve"> nuo sprendimo priėmimo dienos</w:t>
            </w:r>
          </w:p>
        </w:tc>
        <w:tc>
          <w:tcPr>
            <w:tcW w:w="2311" w:type="dxa"/>
            <w:tcMar>
              <w:top w:w="0" w:type="dxa"/>
              <w:left w:w="108" w:type="dxa"/>
              <w:bottom w:w="0" w:type="dxa"/>
              <w:right w:w="108" w:type="dxa"/>
            </w:tcMar>
          </w:tcPr>
          <w:p w14:paraId="1A133141" w14:textId="16262ED2" w:rsidR="00774AA5" w:rsidRPr="000E6D41" w:rsidRDefault="00774AA5" w:rsidP="008E0098">
            <w:pPr>
              <w:spacing w:before="120" w:after="120"/>
              <w:rPr>
                <w:rFonts w:ascii="Times New Roman" w:hAnsi="Times New Roman" w:cs="Times New Roman"/>
                <w:bCs/>
                <w:sz w:val="24"/>
                <w:szCs w:val="24"/>
              </w:rPr>
            </w:pPr>
          </w:p>
        </w:tc>
      </w:tr>
      <w:tr w:rsidR="00774AA5" w:rsidRPr="000E6D41" w14:paraId="59E99749" w14:textId="77777777" w:rsidTr="00FF63B8">
        <w:trPr>
          <w:trHeight w:val="20"/>
        </w:trPr>
        <w:tc>
          <w:tcPr>
            <w:tcW w:w="726" w:type="dxa"/>
            <w:tcMar>
              <w:top w:w="0" w:type="dxa"/>
              <w:left w:w="108" w:type="dxa"/>
              <w:bottom w:w="0" w:type="dxa"/>
              <w:right w:w="108" w:type="dxa"/>
            </w:tcMar>
          </w:tcPr>
          <w:p w14:paraId="7986B22C" w14:textId="28A1D23B" w:rsidR="00774AA5" w:rsidRPr="000E6D41" w:rsidRDefault="00774AA5" w:rsidP="00CD41E0">
            <w:pPr>
              <w:pStyle w:val="Sraopastraipa"/>
              <w:numPr>
                <w:ilvl w:val="0"/>
                <w:numId w:val="4"/>
              </w:numPr>
              <w:spacing w:before="120" w:after="120"/>
              <w:contextualSpacing w:val="0"/>
              <w:rPr>
                <w:bCs/>
              </w:rPr>
            </w:pPr>
          </w:p>
        </w:tc>
        <w:tc>
          <w:tcPr>
            <w:tcW w:w="3272" w:type="dxa"/>
            <w:tcMar>
              <w:top w:w="0" w:type="dxa"/>
              <w:left w:w="108" w:type="dxa"/>
              <w:bottom w:w="0" w:type="dxa"/>
              <w:right w:w="108" w:type="dxa"/>
            </w:tcMar>
          </w:tcPr>
          <w:p w14:paraId="3F6E38E5" w14:textId="77777777" w:rsidR="00774AA5" w:rsidRPr="000E6D41" w:rsidRDefault="00774AA5" w:rsidP="008E0098">
            <w:pPr>
              <w:spacing w:before="120" w:after="120"/>
              <w:rPr>
                <w:rFonts w:ascii="Times New Roman" w:hAnsi="Times New Roman" w:cs="Times New Roman"/>
                <w:bCs/>
                <w:sz w:val="24"/>
                <w:szCs w:val="24"/>
              </w:rPr>
            </w:pPr>
            <w:r w:rsidRPr="000E6D41">
              <w:rPr>
                <w:rFonts w:ascii="Times New Roman" w:hAnsi="Times New Roman" w:cs="Times New Roman"/>
                <w:bCs/>
                <w:sz w:val="24"/>
                <w:szCs w:val="24"/>
              </w:rPr>
              <w:t xml:space="preserve">Perkančioji organizacija pirkimo dalyviams praneša apie priimtą sprendimą nustatyti laimėjusį pasiūlymą, </w:t>
            </w:r>
            <w:r w:rsidRPr="000E6D41">
              <w:rPr>
                <w:rFonts w:ascii="Times New Roman" w:hAnsi="Times New Roman" w:cs="Times New Roman"/>
                <w:sz w:val="24"/>
                <w:szCs w:val="24"/>
              </w:rPr>
              <w:t>dėl kurio bus sudaroma</w:t>
            </w:r>
            <w:r w:rsidRPr="000E6D41">
              <w:rPr>
                <w:rFonts w:ascii="Times New Roman" w:hAnsi="Times New Roman" w:cs="Times New Roman"/>
                <w:bCs/>
                <w:sz w:val="24"/>
                <w:szCs w:val="24"/>
              </w:rPr>
              <w:t xml:space="preserve"> sutartis ne vėliau kaip per</w:t>
            </w:r>
          </w:p>
        </w:tc>
        <w:tc>
          <w:tcPr>
            <w:tcW w:w="3643" w:type="dxa"/>
            <w:tcMar>
              <w:top w:w="0" w:type="dxa"/>
              <w:left w:w="108" w:type="dxa"/>
              <w:bottom w:w="0" w:type="dxa"/>
              <w:right w:w="108" w:type="dxa"/>
            </w:tcMar>
          </w:tcPr>
          <w:p w14:paraId="02898D3A" w14:textId="1A56EDAC" w:rsidR="00774AA5" w:rsidRPr="000E6D41" w:rsidRDefault="00CC70B1" w:rsidP="008E0098">
            <w:pPr>
              <w:spacing w:before="120" w:after="120"/>
              <w:rPr>
                <w:rFonts w:ascii="Times New Roman" w:hAnsi="Times New Roman" w:cs="Times New Roman"/>
                <w:bCs/>
                <w:sz w:val="24"/>
                <w:szCs w:val="24"/>
              </w:rPr>
            </w:pPr>
            <w:r w:rsidRPr="000E6D41">
              <w:rPr>
                <w:rFonts w:ascii="Times New Roman" w:hAnsi="Times New Roman" w:cs="Times New Roman"/>
                <w:b/>
                <w:sz w:val="24"/>
                <w:szCs w:val="24"/>
              </w:rPr>
              <w:t>3</w:t>
            </w:r>
            <w:r w:rsidR="00774AA5" w:rsidRPr="000E6D41">
              <w:rPr>
                <w:rFonts w:ascii="Times New Roman" w:hAnsi="Times New Roman" w:cs="Times New Roman"/>
                <w:b/>
                <w:sz w:val="24"/>
                <w:szCs w:val="24"/>
              </w:rPr>
              <w:t xml:space="preserve"> (</w:t>
            </w:r>
            <w:r w:rsidR="00D707AB" w:rsidRPr="000E6D41">
              <w:rPr>
                <w:rFonts w:ascii="Times New Roman" w:hAnsi="Times New Roman" w:cs="Times New Roman"/>
                <w:b/>
                <w:sz w:val="24"/>
                <w:szCs w:val="24"/>
              </w:rPr>
              <w:t>tris</w:t>
            </w:r>
            <w:r w:rsidR="00774AA5" w:rsidRPr="000E6D41">
              <w:rPr>
                <w:rFonts w:ascii="Times New Roman" w:hAnsi="Times New Roman" w:cs="Times New Roman"/>
                <w:b/>
                <w:sz w:val="24"/>
                <w:szCs w:val="24"/>
              </w:rPr>
              <w:t>) darbo dienas</w:t>
            </w:r>
            <w:r w:rsidR="00774AA5" w:rsidRPr="000E6D41">
              <w:rPr>
                <w:rFonts w:ascii="Times New Roman" w:hAnsi="Times New Roman" w:cs="Times New Roman"/>
                <w:bCs/>
                <w:sz w:val="24"/>
                <w:szCs w:val="24"/>
              </w:rPr>
              <w:t xml:space="preserve"> nuo sprendimo priėmimo dienos</w:t>
            </w:r>
          </w:p>
        </w:tc>
        <w:tc>
          <w:tcPr>
            <w:tcW w:w="2311" w:type="dxa"/>
            <w:tcMar>
              <w:top w:w="0" w:type="dxa"/>
              <w:left w:w="108" w:type="dxa"/>
              <w:bottom w:w="0" w:type="dxa"/>
              <w:right w:w="108" w:type="dxa"/>
            </w:tcMar>
          </w:tcPr>
          <w:p w14:paraId="71FB89FD" w14:textId="2A118ABE" w:rsidR="00774AA5" w:rsidRPr="000E6D41" w:rsidRDefault="00774AA5" w:rsidP="008E0098">
            <w:pPr>
              <w:spacing w:before="120" w:after="120"/>
              <w:rPr>
                <w:rFonts w:ascii="Times New Roman" w:hAnsi="Times New Roman" w:cs="Times New Roman"/>
                <w:sz w:val="24"/>
                <w:szCs w:val="24"/>
              </w:rPr>
            </w:pPr>
          </w:p>
        </w:tc>
      </w:tr>
      <w:tr w:rsidR="00774AA5" w:rsidRPr="000E6D41" w14:paraId="5D779D75" w14:textId="77777777" w:rsidTr="00FF63B8">
        <w:trPr>
          <w:trHeight w:val="20"/>
        </w:trPr>
        <w:tc>
          <w:tcPr>
            <w:tcW w:w="726" w:type="dxa"/>
            <w:tcMar>
              <w:top w:w="0" w:type="dxa"/>
              <w:left w:w="108" w:type="dxa"/>
              <w:bottom w:w="0" w:type="dxa"/>
              <w:right w:w="108" w:type="dxa"/>
            </w:tcMar>
          </w:tcPr>
          <w:p w14:paraId="715DBD55" w14:textId="53D9A072" w:rsidR="00774AA5" w:rsidRPr="000E6D41" w:rsidRDefault="00774AA5" w:rsidP="00CD41E0">
            <w:pPr>
              <w:pStyle w:val="Sraopastraipa"/>
              <w:numPr>
                <w:ilvl w:val="0"/>
                <w:numId w:val="4"/>
              </w:numPr>
              <w:spacing w:before="120" w:after="120"/>
              <w:contextualSpacing w:val="0"/>
              <w:rPr>
                <w:bCs/>
              </w:rPr>
            </w:pPr>
          </w:p>
        </w:tc>
        <w:tc>
          <w:tcPr>
            <w:tcW w:w="3272" w:type="dxa"/>
            <w:tcMar>
              <w:top w:w="0" w:type="dxa"/>
              <w:left w:w="108" w:type="dxa"/>
              <w:bottom w:w="0" w:type="dxa"/>
              <w:right w:w="108" w:type="dxa"/>
            </w:tcMar>
          </w:tcPr>
          <w:p w14:paraId="343562B6" w14:textId="77777777" w:rsidR="00774AA5" w:rsidRPr="000E6D41" w:rsidRDefault="00774AA5" w:rsidP="008E0098">
            <w:pPr>
              <w:spacing w:before="120" w:after="120"/>
              <w:rPr>
                <w:rFonts w:ascii="Times New Roman" w:hAnsi="Times New Roman" w:cs="Times New Roman"/>
                <w:bCs/>
                <w:sz w:val="24"/>
                <w:szCs w:val="24"/>
              </w:rPr>
            </w:pPr>
            <w:r w:rsidRPr="000E6D41">
              <w:rPr>
                <w:rFonts w:ascii="Times New Roman" w:hAnsi="Times New Roman" w:cs="Times New Roman"/>
                <w:bCs/>
                <w:sz w:val="24"/>
                <w:szCs w:val="24"/>
              </w:rPr>
              <w:t>Perkančioji organizacija, pirkimo dalyviui raštu paprašius, jam pateikia VPĮ 58 straipsnio 2 dalyje nustatytą informaciją ne vėliau kaip per</w:t>
            </w:r>
          </w:p>
        </w:tc>
        <w:tc>
          <w:tcPr>
            <w:tcW w:w="3643" w:type="dxa"/>
            <w:tcMar>
              <w:top w:w="0" w:type="dxa"/>
              <w:left w:w="108" w:type="dxa"/>
              <w:bottom w:w="0" w:type="dxa"/>
              <w:right w:w="108" w:type="dxa"/>
            </w:tcMar>
          </w:tcPr>
          <w:p w14:paraId="7F18AB44" w14:textId="77777777" w:rsidR="00774AA5" w:rsidRPr="000E6D41" w:rsidRDefault="00774AA5" w:rsidP="008E0098">
            <w:pPr>
              <w:spacing w:before="120" w:after="120"/>
              <w:rPr>
                <w:rFonts w:ascii="Times New Roman" w:hAnsi="Times New Roman" w:cs="Times New Roman"/>
                <w:bCs/>
                <w:sz w:val="24"/>
                <w:szCs w:val="24"/>
              </w:rPr>
            </w:pPr>
            <w:r w:rsidRPr="000E6D41">
              <w:rPr>
                <w:rFonts w:ascii="Times New Roman" w:hAnsi="Times New Roman" w:cs="Times New Roman"/>
                <w:b/>
                <w:sz w:val="24"/>
                <w:szCs w:val="24"/>
              </w:rPr>
              <w:t>15 (penkiolika) dienų</w:t>
            </w:r>
            <w:r w:rsidRPr="000E6D41">
              <w:rPr>
                <w:rFonts w:ascii="Times New Roman" w:hAnsi="Times New Roman" w:cs="Times New Roman"/>
                <w:bCs/>
                <w:sz w:val="24"/>
                <w:szCs w:val="24"/>
              </w:rPr>
              <w:t xml:space="preserve"> nuo pirkimo dalyvio raštu pateikto prašymo gavimo dienos</w:t>
            </w:r>
          </w:p>
        </w:tc>
        <w:tc>
          <w:tcPr>
            <w:tcW w:w="2311" w:type="dxa"/>
            <w:tcMar>
              <w:top w:w="0" w:type="dxa"/>
              <w:left w:w="108" w:type="dxa"/>
              <w:bottom w:w="0" w:type="dxa"/>
              <w:right w:w="108" w:type="dxa"/>
            </w:tcMar>
          </w:tcPr>
          <w:p w14:paraId="7A6A5CD0" w14:textId="36C4D3EC" w:rsidR="00774AA5" w:rsidRPr="000E6D41" w:rsidRDefault="00774AA5" w:rsidP="008E0098">
            <w:pPr>
              <w:pStyle w:val="tajtip"/>
              <w:shd w:val="clear" w:color="auto" w:fill="FFFFFF"/>
              <w:spacing w:before="120" w:beforeAutospacing="0" w:after="120" w:afterAutospacing="0"/>
              <w:ind w:firstLine="313"/>
            </w:pPr>
          </w:p>
        </w:tc>
      </w:tr>
      <w:tr w:rsidR="00774AA5" w:rsidRPr="000E6D41" w14:paraId="3739CF2C" w14:textId="77777777" w:rsidTr="00FF63B8">
        <w:trPr>
          <w:trHeight w:val="20"/>
        </w:trPr>
        <w:tc>
          <w:tcPr>
            <w:tcW w:w="726" w:type="dxa"/>
            <w:tcMar>
              <w:top w:w="0" w:type="dxa"/>
              <w:left w:w="108" w:type="dxa"/>
              <w:bottom w:w="0" w:type="dxa"/>
              <w:right w:w="108" w:type="dxa"/>
            </w:tcMar>
          </w:tcPr>
          <w:p w14:paraId="50E0821F" w14:textId="51531F71" w:rsidR="00774AA5" w:rsidRPr="000E6D41" w:rsidRDefault="00774AA5" w:rsidP="00CD41E0">
            <w:pPr>
              <w:pStyle w:val="Sraopastraipa"/>
              <w:numPr>
                <w:ilvl w:val="0"/>
                <w:numId w:val="4"/>
              </w:numPr>
              <w:spacing w:before="120" w:after="120"/>
              <w:contextualSpacing w:val="0"/>
              <w:rPr>
                <w:bCs/>
              </w:rPr>
            </w:pPr>
          </w:p>
        </w:tc>
        <w:tc>
          <w:tcPr>
            <w:tcW w:w="3272" w:type="dxa"/>
            <w:tcMar>
              <w:top w:w="0" w:type="dxa"/>
              <w:left w:w="108" w:type="dxa"/>
              <w:bottom w:w="0" w:type="dxa"/>
              <w:right w:w="108" w:type="dxa"/>
            </w:tcMar>
          </w:tcPr>
          <w:p w14:paraId="4FECB953" w14:textId="77777777" w:rsidR="00774AA5" w:rsidRPr="000E6D41" w:rsidRDefault="00774AA5" w:rsidP="008E0098">
            <w:pPr>
              <w:spacing w:before="120" w:after="120"/>
              <w:rPr>
                <w:rFonts w:ascii="Times New Roman" w:hAnsi="Times New Roman" w:cs="Times New Roman"/>
                <w:bCs/>
                <w:sz w:val="24"/>
                <w:szCs w:val="24"/>
              </w:rPr>
            </w:pPr>
            <w:r w:rsidRPr="000E6D41">
              <w:rPr>
                <w:rFonts w:ascii="Times New Roman" w:hAnsi="Times New Roman" w:cs="Times New Roman"/>
                <w:color w:val="000000"/>
                <w:sz w:val="24"/>
                <w:szCs w:val="24"/>
                <w:shd w:val="clear" w:color="auto" w:fill="FFFFFF"/>
              </w:rPr>
              <w:t xml:space="preserve">Tiekėjas turi teisę pateikti pretenziją perkančiajai organizacijai, pateikti prašymą ar pareikšti ieškinį teismui </w:t>
            </w:r>
            <w:r w:rsidRPr="000E6D41">
              <w:rPr>
                <w:rFonts w:ascii="Times New Roman" w:hAnsi="Times New Roman" w:cs="Times New Roman"/>
                <w:bCs/>
                <w:sz w:val="24"/>
                <w:szCs w:val="24"/>
              </w:rPr>
              <w:t>ne vėliau kaip per</w:t>
            </w:r>
          </w:p>
        </w:tc>
        <w:tc>
          <w:tcPr>
            <w:tcW w:w="3643" w:type="dxa"/>
            <w:tcMar>
              <w:top w:w="0" w:type="dxa"/>
              <w:left w:w="108" w:type="dxa"/>
              <w:bottom w:w="0" w:type="dxa"/>
              <w:right w:w="108" w:type="dxa"/>
            </w:tcMar>
          </w:tcPr>
          <w:p w14:paraId="38F150E0" w14:textId="7A6D6643" w:rsidR="006C7941" w:rsidRPr="000E6D41" w:rsidRDefault="00643D45" w:rsidP="008E0098">
            <w:pPr>
              <w:spacing w:before="120" w:after="120"/>
              <w:rPr>
                <w:rFonts w:ascii="Times New Roman" w:hAnsi="Times New Roman" w:cs="Times New Roman"/>
                <w:sz w:val="24"/>
                <w:szCs w:val="24"/>
              </w:rPr>
            </w:pPr>
            <w:r w:rsidRPr="000E6D41">
              <w:rPr>
                <w:rFonts w:ascii="Times New Roman" w:hAnsi="Times New Roman" w:cs="Times New Roman"/>
                <w:b/>
                <w:sz w:val="24"/>
                <w:szCs w:val="24"/>
              </w:rPr>
              <w:t>5</w:t>
            </w:r>
            <w:r w:rsidR="00774AA5" w:rsidRPr="000E6D41">
              <w:rPr>
                <w:rFonts w:ascii="Times New Roman" w:hAnsi="Times New Roman" w:cs="Times New Roman"/>
                <w:b/>
                <w:sz w:val="24"/>
                <w:szCs w:val="24"/>
              </w:rPr>
              <w:t xml:space="preserve"> (</w:t>
            </w:r>
            <w:r w:rsidRPr="000E6D41">
              <w:rPr>
                <w:rFonts w:ascii="Times New Roman" w:hAnsi="Times New Roman" w:cs="Times New Roman"/>
                <w:b/>
                <w:sz w:val="24"/>
                <w:szCs w:val="24"/>
              </w:rPr>
              <w:t>penkias</w:t>
            </w:r>
            <w:r w:rsidR="00774AA5" w:rsidRPr="000E6D41">
              <w:rPr>
                <w:rFonts w:ascii="Times New Roman" w:hAnsi="Times New Roman" w:cs="Times New Roman"/>
                <w:b/>
                <w:sz w:val="24"/>
                <w:szCs w:val="24"/>
              </w:rPr>
              <w:t xml:space="preserve">) </w:t>
            </w:r>
            <w:r w:rsidRPr="000E6D41">
              <w:rPr>
                <w:rFonts w:ascii="Times New Roman" w:hAnsi="Times New Roman" w:cs="Times New Roman"/>
                <w:b/>
                <w:sz w:val="24"/>
                <w:szCs w:val="24"/>
              </w:rPr>
              <w:t xml:space="preserve">darbo </w:t>
            </w:r>
            <w:r w:rsidR="00C77CAE" w:rsidRPr="000E6D41">
              <w:rPr>
                <w:rFonts w:ascii="Times New Roman" w:hAnsi="Times New Roman" w:cs="Times New Roman"/>
                <w:b/>
                <w:sz w:val="24"/>
                <w:szCs w:val="24"/>
              </w:rPr>
              <w:t>dien</w:t>
            </w:r>
            <w:r w:rsidRPr="000E6D41">
              <w:rPr>
                <w:rFonts w:ascii="Times New Roman" w:hAnsi="Times New Roman" w:cs="Times New Roman"/>
                <w:b/>
                <w:sz w:val="24"/>
                <w:szCs w:val="24"/>
              </w:rPr>
              <w:t>as</w:t>
            </w:r>
            <w:r w:rsidR="00D00531" w:rsidRPr="000E6D41">
              <w:rPr>
                <w:rFonts w:ascii="Times New Roman" w:hAnsi="Times New Roman" w:cs="Times New Roman"/>
                <w:sz w:val="24"/>
                <w:szCs w:val="24"/>
              </w:rPr>
              <w:t xml:space="preserve"> </w:t>
            </w:r>
            <w:r w:rsidR="00D65C16" w:rsidRPr="000E6D41">
              <w:rPr>
                <w:rFonts w:ascii="Times New Roman" w:hAnsi="Times New Roman" w:cs="Times New Roman"/>
                <w:sz w:val="24"/>
                <w:szCs w:val="24"/>
              </w:rPr>
              <w:t xml:space="preserve">nuo </w:t>
            </w:r>
            <w:r w:rsidR="006C7941" w:rsidRPr="000E6D41">
              <w:rPr>
                <w:rFonts w:ascii="Times New Roman" w:eastAsia="Arial" w:hAnsi="Times New Roman" w:cs="Times New Roman"/>
                <w:sz w:val="24"/>
                <w:szCs w:val="24"/>
              </w:rPr>
              <w:t>perkančiosios organizacijos</w:t>
            </w:r>
            <w:r w:rsidR="00D65C16" w:rsidRPr="000E6D41">
              <w:rPr>
                <w:rFonts w:ascii="Times New Roman" w:hAnsi="Times New Roman" w:cs="Times New Roman"/>
                <w:sz w:val="24"/>
                <w:szCs w:val="24"/>
              </w:rPr>
              <w:t xml:space="preserve"> pranešimo raštu apie jos priimtą sprendimą išsiuntimo tiekėjams dienos arba nuo paskelbimo apie </w:t>
            </w:r>
            <w:r w:rsidR="006C7941" w:rsidRPr="000E6D41">
              <w:rPr>
                <w:rFonts w:ascii="Times New Roman" w:eastAsia="Arial" w:hAnsi="Times New Roman" w:cs="Times New Roman"/>
                <w:sz w:val="24"/>
                <w:szCs w:val="24"/>
              </w:rPr>
              <w:t>perkančiosios organizacijos</w:t>
            </w:r>
            <w:r w:rsidR="00D65C16" w:rsidRPr="000E6D41">
              <w:rPr>
                <w:rFonts w:ascii="Times New Roman" w:hAnsi="Times New Roman" w:cs="Times New Roman"/>
                <w:sz w:val="24"/>
                <w:szCs w:val="24"/>
              </w:rPr>
              <w:t xml:space="preserve"> priimtus sprendimus dienos, jei VPĮ nenumato reikalavimo raštu informuoti tiekėjus apie </w:t>
            </w:r>
            <w:r w:rsidR="00D65C16" w:rsidRPr="000E6D41">
              <w:rPr>
                <w:rFonts w:ascii="Times New Roman" w:eastAsia="Arial" w:hAnsi="Times New Roman" w:cs="Times New Roman"/>
                <w:sz w:val="24"/>
                <w:szCs w:val="24"/>
              </w:rPr>
              <w:t xml:space="preserve"> </w:t>
            </w:r>
            <w:r w:rsidR="006C7941" w:rsidRPr="000E6D41">
              <w:rPr>
                <w:rFonts w:ascii="Times New Roman" w:eastAsia="Arial" w:hAnsi="Times New Roman" w:cs="Times New Roman"/>
                <w:sz w:val="24"/>
                <w:szCs w:val="24"/>
              </w:rPr>
              <w:t>perkančiosios organizacijos</w:t>
            </w:r>
            <w:r w:rsidR="00D65C16" w:rsidRPr="000E6D41">
              <w:rPr>
                <w:rFonts w:ascii="Times New Roman" w:hAnsi="Times New Roman" w:cs="Times New Roman"/>
                <w:sz w:val="24"/>
                <w:szCs w:val="24"/>
              </w:rPr>
              <w:t xml:space="preserve"> priimtus sprendimus;</w:t>
            </w:r>
          </w:p>
          <w:p w14:paraId="24167C40" w14:textId="4434CEE0" w:rsidR="00774AA5" w:rsidRPr="000E6D41" w:rsidRDefault="00D65C16" w:rsidP="008E0098">
            <w:pPr>
              <w:spacing w:before="120" w:after="120"/>
              <w:rPr>
                <w:rFonts w:ascii="Times New Roman" w:hAnsi="Times New Roman" w:cs="Times New Roman"/>
                <w:sz w:val="24"/>
                <w:szCs w:val="24"/>
              </w:rPr>
            </w:pPr>
            <w:r w:rsidRPr="000E6D41">
              <w:rPr>
                <w:rFonts w:ascii="Times New Roman" w:hAnsi="Times New Roman" w:cs="Times New Roman"/>
                <w:sz w:val="24"/>
                <w:szCs w:val="24"/>
              </w:rPr>
              <w:t>15 (penkiolika) dienų nuo pranešimo išsiuntimo tiekėjams dienos, jeigu šis pranešimas nebuvo siunčiamas elektroninėmis priemonėmis.</w:t>
            </w:r>
          </w:p>
        </w:tc>
        <w:tc>
          <w:tcPr>
            <w:tcW w:w="2311" w:type="dxa"/>
            <w:tcMar>
              <w:top w:w="0" w:type="dxa"/>
              <w:left w:w="108" w:type="dxa"/>
              <w:bottom w:w="0" w:type="dxa"/>
              <w:right w:w="108" w:type="dxa"/>
            </w:tcMar>
          </w:tcPr>
          <w:p w14:paraId="0DA96950" w14:textId="70776E48" w:rsidR="00774AA5" w:rsidRPr="000E6D41" w:rsidRDefault="00774AA5" w:rsidP="008E0098">
            <w:pPr>
              <w:spacing w:before="120" w:after="120"/>
              <w:rPr>
                <w:rFonts w:ascii="Times New Roman" w:hAnsi="Times New Roman" w:cs="Times New Roman"/>
                <w:bCs/>
                <w:sz w:val="24"/>
                <w:szCs w:val="24"/>
              </w:rPr>
            </w:pPr>
          </w:p>
        </w:tc>
      </w:tr>
      <w:tr w:rsidR="00774AA5" w:rsidRPr="000E6D41" w14:paraId="1A8FC6DE" w14:textId="77777777" w:rsidTr="00FF63B8">
        <w:trPr>
          <w:trHeight w:val="20"/>
        </w:trPr>
        <w:tc>
          <w:tcPr>
            <w:tcW w:w="726" w:type="dxa"/>
            <w:tcMar>
              <w:top w:w="0" w:type="dxa"/>
              <w:left w:w="108" w:type="dxa"/>
              <w:bottom w:w="0" w:type="dxa"/>
              <w:right w:w="108" w:type="dxa"/>
            </w:tcMar>
          </w:tcPr>
          <w:p w14:paraId="3FCD8BCC" w14:textId="19D85D51" w:rsidR="00774AA5" w:rsidRPr="000E6D41" w:rsidRDefault="00774AA5" w:rsidP="00CD41E0">
            <w:pPr>
              <w:pStyle w:val="Sraopastraipa"/>
              <w:numPr>
                <w:ilvl w:val="0"/>
                <w:numId w:val="4"/>
              </w:numPr>
              <w:spacing w:before="120" w:after="120"/>
              <w:contextualSpacing w:val="0"/>
            </w:pPr>
          </w:p>
        </w:tc>
        <w:tc>
          <w:tcPr>
            <w:tcW w:w="3272" w:type="dxa"/>
            <w:tcMar>
              <w:top w:w="0" w:type="dxa"/>
              <w:left w:w="108" w:type="dxa"/>
              <w:bottom w:w="0" w:type="dxa"/>
              <w:right w:w="108" w:type="dxa"/>
            </w:tcMar>
          </w:tcPr>
          <w:p w14:paraId="4B78EF85" w14:textId="77777777" w:rsidR="00774AA5" w:rsidRPr="000E6D41" w:rsidRDefault="00774AA5" w:rsidP="008E0098">
            <w:pPr>
              <w:spacing w:before="120" w:after="120"/>
              <w:rPr>
                <w:rFonts w:ascii="Times New Roman" w:hAnsi="Times New Roman" w:cs="Times New Roman"/>
                <w:sz w:val="24"/>
                <w:szCs w:val="24"/>
              </w:rPr>
            </w:pPr>
            <w:r w:rsidRPr="000E6D41">
              <w:rPr>
                <w:rFonts w:ascii="Times New Roman" w:hAnsi="Times New Roman" w:cs="Times New Roman"/>
                <w:sz w:val="24"/>
                <w:szCs w:val="24"/>
              </w:rPr>
              <w:t xml:space="preserve">Perkančioji organizacija privalo išnagrinėti tiekėjo pretenziją priimti motyvuotą sprendimą ir apie jį, taip pat apie anksčiau praneštų pirkimo procedūros terminų pasikeitimą raštu pranešti pretenziją pateikusiam tiekėjui ir </w:t>
            </w:r>
            <w:r w:rsidRPr="000E6D41">
              <w:rPr>
                <w:rFonts w:ascii="Times New Roman" w:hAnsi="Times New Roman" w:cs="Times New Roman"/>
                <w:sz w:val="24"/>
                <w:szCs w:val="24"/>
              </w:rPr>
              <w:lastRenderedPageBreak/>
              <w:t>suinteresuotiems pirkimo dalyviams ne vėliau kaip per</w:t>
            </w:r>
          </w:p>
        </w:tc>
        <w:tc>
          <w:tcPr>
            <w:tcW w:w="3643" w:type="dxa"/>
            <w:tcMar>
              <w:top w:w="0" w:type="dxa"/>
              <w:left w:w="108" w:type="dxa"/>
              <w:bottom w:w="0" w:type="dxa"/>
              <w:right w:w="108" w:type="dxa"/>
            </w:tcMar>
          </w:tcPr>
          <w:p w14:paraId="7989960F" w14:textId="77777777" w:rsidR="00774AA5" w:rsidRPr="000E6D41" w:rsidRDefault="00774AA5" w:rsidP="008E0098">
            <w:pPr>
              <w:spacing w:before="120" w:after="120"/>
              <w:rPr>
                <w:rFonts w:ascii="Times New Roman" w:hAnsi="Times New Roman" w:cs="Times New Roman"/>
                <w:sz w:val="24"/>
                <w:szCs w:val="24"/>
              </w:rPr>
            </w:pPr>
            <w:r w:rsidRPr="000E6D41">
              <w:rPr>
                <w:rFonts w:ascii="Times New Roman" w:hAnsi="Times New Roman" w:cs="Times New Roman"/>
                <w:b/>
                <w:bCs/>
                <w:sz w:val="24"/>
                <w:szCs w:val="24"/>
              </w:rPr>
              <w:lastRenderedPageBreak/>
              <w:t>6 (šešias) darbo dienas</w:t>
            </w:r>
            <w:r w:rsidRPr="000E6D41">
              <w:rPr>
                <w:rFonts w:ascii="Times New Roman" w:hAnsi="Times New Roman" w:cs="Times New Roman"/>
                <w:sz w:val="24"/>
                <w:szCs w:val="24"/>
              </w:rPr>
              <w:t xml:space="preserve"> nuo pretenzijos gavimo dienos</w:t>
            </w:r>
          </w:p>
        </w:tc>
        <w:tc>
          <w:tcPr>
            <w:tcW w:w="2311" w:type="dxa"/>
            <w:tcMar>
              <w:top w:w="0" w:type="dxa"/>
              <w:left w:w="108" w:type="dxa"/>
              <w:bottom w:w="0" w:type="dxa"/>
              <w:right w:w="108" w:type="dxa"/>
            </w:tcMar>
          </w:tcPr>
          <w:p w14:paraId="2E4EA800" w14:textId="424A9933" w:rsidR="00774AA5" w:rsidRPr="000E6D41" w:rsidRDefault="00774AA5" w:rsidP="008E0098">
            <w:pPr>
              <w:spacing w:before="120" w:after="120"/>
              <w:rPr>
                <w:rFonts w:ascii="Times New Roman" w:hAnsi="Times New Roman" w:cs="Times New Roman"/>
                <w:sz w:val="24"/>
                <w:szCs w:val="24"/>
              </w:rPr>
            </w:pPr>
          </w:p>
        </w:tc>
      </w:tr>
      <w:tr w:rsidR="00774AA5" w:rsidRPr="000E6D41" w14:paraId="65BDD6BA" w14:textId="77777777" w:rsidTr="00FF63B8">
        <w:trPr>
          <w:trHeight w:val="20"/>
        </w:trPr>
        <w:tc>
          <w:tcPr>
            <w:tcW w:w="726" w:type="dxa"/>
            <w:tcMar>
              <w:top w:w="0" w:type="dxa"/>
              <w:left w:w="108" w:type="dxa"/>
              <w:bottom w:w="0" w:type="dxa"/>
              <w:right w:w="108" w:type="dxa"/>
            </w:tcMar>
          </w:tcPr>
          <w:p w14:paraId="18CCF556" w14:textId="1FABF3A4" w:rsidR="00774AA5" w:rsidRPr="000E6D41" w:rsidRDefault="00774AA5" w:rsidP="00CD41E0">
            <w:pPr>
              <w:pStyle w:val="Sraopastraipa"/>
              <w:numPr>
                <w:ilvl w:val="0"/>
                <w:numId w:val="4"/>
              </w:numPr>
              <w:spacing w:before="120" w:after="120"/>
              <w:contextualSpacing w:val="0"/>
              <w:rPr>
                <w:bCs/>
              </w:rPr>
            </w:pPr>
          </w:p>
        </w:tc>
        <w:tc>
          <w:tcPr>
            <w:tcW w:w="3272" w:type="dxa"/>
            <w:tcMar>
              <w:top w:w="0" w:type="dxa"/>
              <w:left w:w="108" w:type="dxa"/>
              <w:bottom w:w="0" w:type="dxa"/>
              <w:right w:w="108" w:type="dxa"/>
            </w:tcMar>
          </w:tcPr>
          <w:p w14:paraId="09ECB10C" w14:textId="77777777" w:rsidR="00774AA5" w:rsidRPr="000E6D41" w:rsidRDefault="00774AA5" w:rsidP="008E0098">
            <w:pPr>
              <w:spacing w:before="120" w:after="120"/>
              <w:rPr>
                <w:rFonts w:ascii="Times New Roman" w:hAnsi="Times New Roman" w:cs="Times New Roman"/>
                <w:bCs/>
                <w:sz w:val="24"/>
                <w:szCs w:val="24"/>
              </w:rPr>
            </w:pPr>
            <w:r w:rsidRPr="000E6D41">
              <w:rPr>
                <w:rFonts w:ascii="Times New Roman" w:hAnsi="Times New Roman" w:cs="Times New Roman"/>
                <w:sz w:val="24"/>
                <w:szCs w:val="24"/>
              </w:rPr>
              <w:t>Jeigu perkančioji organizacija per nustatytą terminą neišnagrinėja jai pateiktos pretenzijos, tiekėjas turi teisę pateikti prašymą ar pareikšti ieškinį teismui per</w:t>
            </w:r>
            <w:r w:rsidRPr="000E6D41">
              <w:rPr>
                <w:rFonts w:ascii="Times New Roman" w:hAnsi="Times New Roman" w:cs="Times New Roman"/>
                <w:bCs/>
                <w:sz w:val="24"/>
                <w:szCs w:val="24"/>
              </w:rPr>
              <w:t xml:space="preserve"> (išskyrus ieškinį dėl sutarties pripažinimo negaliojančia) </w:t>
            </w:r>
          </w:p>
        </w:tc>
        <w:tc>
          <w:tcPr>
            <w:tcW w:w="3643" w:type="dxa"/>
            <w:tcMar>
              <w:top w:w="0" w:type="dxa"/>
              <w:left w:w="108" w:type="dxa"/>
              <w:bottom w:w="0" w:type="dxa"/>
              <w:right w:w="108" w:type="dxa"/>
            </w:tcMar>
          </w:tcPr>
          <w:p w14:paraId="5850D3CD" w14:textId="77777777" w:rsidR="00774AA5" w:rsidRPr="000E6D41" w:rsidRDefault="00774AA5" w:rsidP="008E0098">
            <w:pPr>
              <w:spacing w:before="120" w:after="120"/>
              <w:rPr>
                <w:rFonts w:ascii="Times New Roman" w:hAnsi="Times New Roman" w:cs="Times New Roman"/>
                <w:sz w:val="24"/>
                <w:szCs w:val="24"/>
              </w:rPr>
            </w:pPr>
            <w:r w:rsidRPr="000E6D41">
              <w:rPr>
                <w:rFonts w:ascii="Times New Roman" w:hAnsi="Times New Roman" w:cs="Times New Roman"/>
                <w:sz w:val="24"/>
                <w:szCs w:val="24"/>
              </w:rPr>
              <w:t xml:space="preserve">per </w:t>
            </w:r>
            <w:r w:rsidRPr="000E6D41">
              <w:rPr>
                <w:rFonts w:ascii="Times New Roman" w:hAnsi="Times New Roman" w:cs="Times New Roman"/>
                <w:b/>
                <w:sz w:val="24"/>
                <w:szCs w:val="24"/>
              </w:rPr>
              <w:t>15 (penkiolika) dienų</w:t>
            </w:r>
            <w:r w:rsidRPr="000E6D41">
              <w:rPr>
                <w:rFonts w:ascii="Times New Roman" w:hAnsi="Times New Roman" w:cs="Times New Roman"/>
                <w:sz w:val="24"/>
                <w:szCs w:val="24"/>
              </w:rPr>
              <w:t xml:space="preserve"> nuo dienos, kurią perkančioji organizacija turėjo raštu pranešti apie priimtą sprendimą pretenziją pateikusiam tiekėjui,   suinteresuotiems pirkimo dalyviams.</w:t>
            </w:r>
          </w:p>
        </w:tc>
        <w:tc>
          <w:tcPr>
            <w:tcW w:w="2311" w:type="dxa"/>
            <w:tcMar>
              <w:top w:w="0" w:type="dxa"/>
              <w:left w:w="108" w:type="dxa"/>
              <w:bottom w:w="0" w:type="dxa"/>
              <w:right w:w="108" w:type="dxa"/>
            </w:tcMar>
          </w:tcPr>
          <w:p w14:paraId="2FDA5363" w14:textId="6C91B860" w:rsidR="00774AA5" w:rsidRPr="000E6D41" w:rsidRDefault="00774AA5" w:rsidP="008E0098">
            <w:pPr>
              <w:spacing w:before="120" w:after="120"/>
              <w:rPr>
                <w:rFonts w:ascii="Times New Roman" w:hAnsi="Times New Roman" w:cs="Times New Roman"/>
                <w:sz w:val="24"/>
                <w:szCs w:val="24"/>
              </w:rPr>
            </w:pPr>
          </w:p>
        </w:tc>
      </w:tr>
      <w:tr w:rsidR="00774AA5" w:rsidRPr="000E6D41" w14:paraId="1EEDC62F" w14:textId="77777777" w:rsidTr="00FF63B8">
        <w:trPr>
          <w:trHeight w:val="20"/>
        </w:trPr>
        <w:tc>
          <w:tcPr>
            <w:tcW w:w="726" w:type="dxa"/>
            <w:tcMar>
              <w:top w:w="0" w:type="dxa"/>
              <w:left w:w="108" w:type="dxa"/>
              <w:bottom w:w="0" w:type="dxa"/>
              <w:right w:w="108" w:type="dxa"/>
            </w:tcMar>
          </w:tcPr>
          <w:p w14:paraId="3EE38EA3" w14:textId="7B1FEB4A" w:rsidR="00774AA5" w:rsidRPr="000E6D41" w:rsidRDefault="00774AA5" w:rsidP="00CD41E0">
            <w:pPr>
              <w:pStyle w:val="Sraopastraipa"/>
              <w:numPr>
                <w:ilvl w:val="0"/>
                <w:numId w:val="4"/>
              </w:numPr>
              <w:spacing w:before="120" w:after="120"/>
              <w:contextualSpacing w:val="0"/>
            </w:pPr>
          </w:p>
        </w:tc>
        <w:tc>
          <w:tcPr>
            <w:tcW w:w="3272" w:type="dxa"/>
            <w:tcMar>
              <w:top w:w="0" w:type="dxa"/>
              <w:left w:w="108" w:type="dxa"/>
              <w:bottom w:w="0" w:type="dxa"/>
              <w:right w:w="108" w:type="dxa"/>
            </w:tcMar>
          </w:tcPr>
          <w:p w14:paraId="3AE3E0BA" w14:textId="77777777" w:rsidR="00774AA5" w:rsidRPr="000E6D41" w:rsidRDefault="00774AA5" w:rsidP="008E0098">
            <w:pPr>
              <w:spacing w:before="120" w:after="120"/>
              <w:rPr>
                <w:rFonts w:ascii="Times New Roman" w:hAnsi="Times New Roman" w:cs="Times New Roman"/>
                <w:sz w:val="24"/>
                <w:szCs w:val="24"/>
              </w:rPr>
            </w:pPr>
            <w:r w:rsidRPr="000E6D41">
              <w:rPr>
                <w:rFonts w:ascii="Times New Roman" w:hAnsi="Times New Roman" w:cs="Times New Roman"/>
                <w:sz w:val="24"/>
                <w:szCs w:val="24"/>
              </w:rPr>
              <w:t>Perkančioji organizacija negali sudaryti sutarties anksčiau kaip po</w:t>
            </w:r>
          </w:p>
        </w:tc>
        <w:tc>
          <w:tcPr>
            <w:tcW w:w="3643" w:type="dxa"/>
            <w:tcMar>
              <w:top w:w="0" w:type="dxa"/>
              <w:left w:w="108" w:type="dxa"/>
              <w:bottom w:w="0" w:type="dxa"/>
              <w:right w:w="108" w:type="dxa"/>
            </w:tcMar>
          </w:tcPr>
          <w:p w14:paraId="1FD5A236" w14:textId="5C82BA6B" w:rsidR="00774AA5" w:rsidRPr="000E6D41" w:rsidRDefault="00643D45" w:rsidP="008E0098">
            <w:pPr>
              <w:spacing w:before="120" w:after="120"/>
              <w:rPr>
                <w:rFonts w:ascii="Times New Roman" w:hAnsi="Times New Roman" w:cs="Times New Roman"/>
                <w:sz w:val="24"/>
                <w:szCs w:val="24"/>
              </w:rPr>
            </w:pPr>
            <w:r w:rsidRPr="000E6D41">
              <w:rPr>
                <w:rFonts w:ascii="Times New Roman" w:hAnsi="Times New Roman" w:cs="Times New Roman"/>
                <w:b/>
                <w:bCs/>
                <w:sz w:val="24"/>
                <w:szCs w:val="24"/>
              </w:rPr>
              <w:t>5</w:t>
            </w:r>
            <w:r w:rsidR="00774AA5" w:rsidRPr="000E6D41">
              <w:rPr>
                <w:rFonts w:ascii="Times New Roman" w:hAnsi="Times New Roman" w:cs="Times New Roman"/>
                <w:b/>
                <w:bCs/>
                <w:sz w:val="24"/>
                <w:szCs w:val="24"/>
              </w:rPr>
              <w:t xml:space="preserve"> (</w:t>
            </w:r>
            <w:r w:rsidRPr="000E6D41">
              <w:rPr>
                <w:rFonts w:ascii="Times New Roman" w:hAnsi="Times New Roman" w:cs="Times New Roman"/>
                <w:b/>
                <w:bCs/>
                <w:sz w:val="24"/>
                <w:szCs w:val="24"/>
              </w:rPr>
              <w:t>penkių</w:t>
            </w:r>
            <w:r w:rsidR="00774AA5" w:rsidRPr="000E6D41">
              <w:rPr>
                <w:rFonts w:ascii="Times New Roman" w:hAnsi="Times New Roman" w:cs="Times New Roman"/>
                <w:b/>
                <w:bCs/>
                <w:sz w:val="24"/>
                <w:szCs w:val="24"/>
              </w:rPr>
              <w:t xml:space="preserve">) </w:t>
            </w:r>
            <w:r w:rsidRPr="000E6D41">
              <w:rPr>
                <w:rFonts w:ascii="Times New Roman" w:hAnsi="Times New Roman" w:cs="Times New Roman"/>
                <w:b/>
                <w:bCs/>
                <w:sz w:val="24"/>
                <w:szCs w:val="24"/>
              </w:rPr>
              <w:t xml:space="preserve">darbo </w:t>
            </w:r>
            <w:r w:rsidR="00774AA5" w:rsidRPr="000E6D41">
              <w:rPr>
                <w:rFonts w:ascii="Times New Roman" w:hAnsi="Times New Roman" w:cs="Times New Roman"/>
                <w:b/>
                <w:bCs/>
                <w:sz w:val="24"/>
                <w:szCs w:val="24"/>
              </w:rPr>
              <w:t>dienų</w:t>
            </w:r>
            <w:r w:rsidR="00774AA5" w:rsidRPr="000E6D41">
              <w:rPr>
                <w:rFonts w:ascii="Times New Roman" w:hAnsi="Times New Roman" w:cs="Times New Roman"/>
                <w:bCs/>
                <w:sz w:val="24"/>
                <w:szCs w:val="24"/>
              </w:rPr>
              <w:t>,</w:t>
            </w:r>
            <w:r w:rsidR="00774AA5" w:rsidRPr="000E6D41">
              <w:rPr>
                <w:rFonts w:ascii="Times New Roman" w:hAnsi="Times New Roman" w:cs="Times New Roman"/>
                <w:sz w:val="24"/>
                <w:szCs w:val="24"/>
              </w:rPr>
              <w:t xml:space="preserve"> nuo pranešimo apie sprendimą sudaryti sutartį (o jei buv</w:t>
            </w:r>
            <w:r w:rsidR="00087211" w:rsidRPr="000E6D41">
              <w:rPr>
                <w:rFonts w:ascii="Times New Roman" w:hAnsi="Times New Roman" w:cs="Times New Roman"/>
                <w:sz w:val="24"/>
                <w:szCs w:val="24"/>
              </w:rPr>
              <w:t>o</w:t>
            </w:r>
            <w:r w:rsidR="00774AA5" w:rsidRPr="000E6D41">
              <w:rPr>
                <w:rFonts w:ascii="Times New Roman" w:hAnsi="Times New Roman" w:cs="Times New Roman"/>
                <w:sz w:val="24"/>
                <w:szCs w:val="24"/>
              </w:rPr>
              <w:t xml:space="preserve"> gauta pretenzija – nuo pranešimo raštu apie jos priimtą sprendimą dėl pretenzijos) išsiuntimo iš perkančiosios organizacijos pirkimo dalyviams dienos, o jeigu šis pranešimas nebuvo siunčiamas elektroninėmis priemonėmis, – ne anksčiau kaip po 15 (penkiolikos) dienų.</w:t>
            </w:r>
          </w:p>
        </w:tc>
        <w:tc>
          <w:tcPr>
            <w:tcW w:w="2311" w:type="dxa"/>
            <w:tcMar>
              <w:top w:w="0" w:type="dxa"/>
              <w:left w:w="108" w:type="dxa"/>
              <w:bottom w:w="0" w:type="dxa"/>
              <w:right w:w="108" w:type="dxa"/>
            </w:tcMar>
          </w:tcPr>
          <w:p w14:paraId="61BCB161" w14:textId="39873F9D" w:rsidR="00774AA5" w:rsidRPr="000E6D41" w:rsidRDefault="00774AA5" w:rsidP="008E0098">
            <w:pPr>
              <w:spacing w:before="120" w:after="120"/>
              <w:rPr>
                <w:rFonts w:ascii="Times New Roman" w:hAnsi="Times New Roman" w:cs="Times New Roman"/>
                <w:sz w:val="24"/>
                <w:szCs w:val="24"/>
              </w:rPr>
            </w:pPr>
          </w:p>
        </w:tc>
      </w:tr>
      <w:tr w:rsidR="00451AF7" w:rsidRPr="000E6D41" w14:paraId="74B4ACF3" w14:textId="77777777" w:rsidTr="00FF63B8">
        <w:trPr>
          <w:trHeight w:val="20"/>
        </w:trPr>
        <w:tc>
          <w:tcPr>
            <w:tcW w:w="726" w:type="dxa"/>
            <w:tcMar>
              <w:top w:w="0" w:type="dxa"/>
              <w:left w:w="108" w:type="dxa"/>
              <w:bottom w:w="0" w:type="dxa"/>
              <w:right w:w="108" w:type="dxa"/>
            </w:tcMar>
          </w:tcPr>
          <w:p w14:paraId="5A1CA8A8" w14:textId="77777777" w:rsidR="00F50C57" w:rsidRPr="000E6D41" w:rsidRDefault="00F50C57" w:rsidP="00CD41E0">
            <w:pPr>
              <w:pStyle w:val="Sraopastraipa"/>
              <w:numPr>
                <w:ilvl w:val="0"/>
                <w:numId w:val="4"/>
              </w:numPr>
              <w:spacing w:before="120" w:after="120"/>
              <w:contextualSpacing w:val="0"/>
            </w:pPr>
          </w:p>
        </w:tc>
        <w:tc>
          <w:tcPr>
            <w:tcW w:w="3272" w:type="dxa"/>
            <w:tcMar>
              <w:top w:w="0" w:type="dxa"/>
              <w:left w:w="108" w:type="dxa"/>
              <w:bottom w:w="0" w:type="dxa"/>
              <w:right w:w="108" w:type="dxa"/>
            </w:tcMar>
          </w:tcPr>
          <w:p w14:paraId="187F2A99" w14:textId="787AA8A5" w:rsidR="00F50C57" w:rsidRPr="000E6D41" w:rsidRDefault="00F50C57" w:rsidP="008E0098">
            <w:pPr>
              <w:spacing w:before="120" w:after="120"/>
              <w:rPr>
                <w:rFonts w:ascii="Times New Roman" w:hAnsi="Times New Roman" w:cs="Times New Roman"/>
                <w:sz w:val="24"/>
                <w:szCs w:val="24"/>
              </w:rPr>
            </w:pPr>
            <w:r w:rsidRPr="000E6D41">
              <w:rPr>
                <w:rFonts w:ascii="Times New Roman" w:hAnsi="Times New Roman" w:cs="Times New Roman"/>
                <w:sz w:val="24"/>
                <w:szCs w:val="24"/>
              </w:rPr>
              <w:t xml:space="preserve">Jeigu </w:t>
            </w:r>
            <w:r w:rsidR="00F46E88" w:rsidRPr="000E6D41">
              <w:rPr>
                <w:rFonts w:ascii="Times New Roman" w:hAnsi="Times New Roman" w:cs="Times New Roman"/>
                <w:iCs/>
                <w:sz w:val="24"/>
                <w:szCs w:val="24"/>
              </w:rPr>
              <w:t>suinteresuotas dalyvis paprašys perkančiosios organizacijos pateikti laimėjusį pasiūlymą</w:t>
            </w:r>
          </w:p>
        </w:tc>
        <w:tc>
          <w:tcPr>
            <w:tcW w:w="3643" w:type="dxa"/>
            <w:tcMar>
              <w:top w:w="0" w:type="dxa"/>
              <w:left w:w="108" w:type="dxa"/>
              <w:bottom w:w="0" w:type="dxa"/>
              <w:right w:w="108" w:type="dxa"/>
            </w:tcMar>
          </w:tcPr>
          <w:p w14:paraId="6191E2D5" w14:textId="1A5ADEB6" w:rsidR="00ED5B78" w:rsidRPr="000E6D41" w:rsidRDefault="000B4E01" w:rsidP="00543835">
            <w:pPr>
              <w:spacing w:before="120" w:after="120"/>
              <w:rPr>
                <w:rFonts w:ascii="Times New Roman" w:hAnsi="Times New Roman" w:cs="Times New Roman"/>
                <w:sz w:val="24"/>
                <w:szCs w:val="24"/>
              </w:rPr>
            </w:pPr>
            <w:r w:rsidRPr="000E6D41">
              <w:rPr>
                <w:rFonts w:ascii="Times New Roman" w:hAnsi="Times New Roman" w:cs="Times New Roman"/>
                <w:sz w:val="24"/>
                <w:szCs w:val="24"/>
              </w:rPr>
              <w:t xml:space="preserve">VPĮ 102 straipsnio 1 dalyje nustatytas terminas ir atidėjimo terminas pratęsiami papildomam terminui, jį skaičiuojant nuo suinteresuoto dalyvio prašymo pateikti laimėjusį pasiūlymą pateikimo perkančiajai organizacijai dienos iki tol, kol suinteresuotam dalyviui bus pateiktas minėtas pasiūlymas. Jeigu laimėjusio dalyvio pasiūlymas pateikiamas tą pačią dieną, kai buvo paprašyta, VPĮ 102 straipsnio 1 dalyje nustatytas terminas ir atidėjimo terminas pratęsiami vienai darbo dienai. </w:t>
            </w:r>
          </w:p>
        </w:tc>
        <w:tc>
          <w:tcPr>
            <w:tcW w:w="2311" w:type="dxa"/>
            <w:tcMar>
              <w:top w:w="0" w:type="dxa"/>
              <w:left w:w="108" w:type="dxa"/>
              <w:bottom w:w="0" w:type="dxa"/>
              <w:right w:w="108" w:type="dxa"/>
            </w:tcMar>
          </w:tcPr>
          <w:p w14:paraId="34B7E883" w14:textId="77777777" w:rsidR="00F50C57" w:rsidRPr="000E6D41" w:rsidRDefault="00F50C57" w:rsidP="008E0098">
            <w:pPr>
              <w:spacing w:before="120" w:after="120"/>
              <w:rPr>
                <w:rFonts w:ascii="Times New Roman" w:hAnsi="Times New Roman" w:cs="Times New Roman"/>
                <w:sz w:val="24"/>
                <w:szCs w:val="24"/>
              </w:rPr>
            </w:pPr>
          </w:p>
        </w:tc>
      </w:tr>
    </w:tbl>
    <w:p w14:paraId="7300D3EE" w14:textId="187855F2" w:rsidR="008F59C5" w:rsidRPr="00DF2CF5" w:rsidRDefault="008F59C5" w:rsidP="008D704D">
      <w:pPr>
        <w:tabs>
          <w:tab w:val="left" w:pos="2977"/>
        </w:tabs>
        <w:spacing w:after="120" w:line="20" w:lineRule="atLeast"/>
        <w:jc w:val="center"/>
      </w:pPr>
    </w:p>
    <w:p w14:paraId="3F303C7C" w14:textId="77777777" w:rsidR="001A2E61" w:rsidRDefault="001A2E61">
      <w:pPr>
        <w:spacing w:after="160" w:line="276" w:lineRule="auto"/>
        <w:sectPr w:rsidR="001A2E61" w:rsidSect="001A2E61">
          <w:footerReference w:type="first" r:id="rId15"/>
          <w:pgSz w:w="12240" w:h="15840"/>
          <w:pgMar w:top="1134" w:right="567" w:bottom="993" w:left="1701" w:header="720" w:footer="720" w:gutter="0"/>
          <w:cols w:space="720"/>
          <w:docGrid w:linePitch="360"/>
        </w:sectPr>
      </w:pPr>
    </w:p>
    <w:p w14:paraId="0853567A" w14:textId="2247F247" w:rsidR="00A4599F" w:rsidRPr="00DF2CF5" w:rsidRDefault="00A4599F" w:rsidP="001A2E61">
      <w:pPr>
        <w:spacing w:after="160" w:line="276" w:lineRule="auto"/>
      </w:pPr>
    </w:p>
    <w:p w14:paraId="395D2FE9" w14:textId="77777777" w:rsidR="00F50E4F" w:rsidRDefault="008D704D" w:rsidP="00FF63B8">
      <w:pPr>
        <w:pStyle w:val="Antrat2"/>
        <w:ind w:left="4820" w:firstLine="2126"/>
        <w:jc w:val="right"/>
        <w:rPr>
          <w:rFonts w:ascii="Times New Roman" w:eastAsia="Calibri" w:hAnsi="Times New Roman" w:cs="Times New Roman"/>
          <w:b/>
          <w:color w:val="auto"/>
          <w:sz w:val="24"/>
          <w:szCs w:val="24"/>
        </w:rPr>
      </w:pPr>
      <w:bookmarkStart w:id="32" w:name="_Ref38539939"/>
      <w:bookmarkStart w:id="33" w:name="_Ref38541068"/>
      <w:bookmarkStart w:id="34" w:name="_Ref38885053"/>
      <w:bookmarkStart w:id="35" w:name="_Ref38899023"/>
      <w:r w:rsidRPr="00FF63B8">
        <w:rPr>
          <w:rFonts w:ascii="Times New Roman" w:eastAsia="Calibri" w:hAnsi="Times New Roman" w:cs="Times New Roman"/>
          <w:b/>
          <w:color w:val="auto"/>
          <w:sz w:val="24"/>
          <w:szCs w:val="24"/>
        </w:rPr>
        <w:t xml:space="preserve">Pirkimo sąlygų </w:t>
      </w:r>
      <w:r w:rsidR="005F0B78" w:rsidRPr="00FF63B8">
        <w:rPr>
          <w:rFonts w:ascii="Times New Roman" w:eastAsia="Calibri" w:hAnsi="Times New Roman" w:cs="Times New Roman"/>
          <w:b/>
          <w:i/>
          <w:iCs/>
          <w:color w:val="auto"/>
          <w:sz w:val="24"/>
          <w:szCs w:val="24"/>
        </w:rPr>
        <w:t>2</w:t>
      </w:r>
      <w:r w:rsidRPr="00FF63B8">
        <w:rPr>
          <w:rFonts w:ascii="Times New Roman" w:eastAsia="Calibri" w:hAnsi="Times New Roman" w:cs="Times New Roman"/>
          <w:b/>
          <w:i/>
          <w:iCs/>
          <w:color w:val="auto"/>
          <w:sz w:val="24"/>
          <w:szCs w:val="24"/>
        </w:rPr>
        <w:t xml:space="preserve"> priedas</w:t>
      </w:r>
      <w:r w:rsidRPr="00FF63B8">
        <w:rPr>
          <w:rFonts w:ascii="Times New Roman" w:eastAsia="Calibri" w:hAnsi="Times New Roman" w:cs="Times New Roman"/>
          <w:b/>
          <w:color w:val="auto"/>
          <w:sz w:val="24"/>
          <w:szCs w:val="24"/>
        </w:rPr>
        <w:t xml:space="preserve"> </w:t>
      </w:r>
    </w:p>
    <w:p w14:paraId="01D56E47" w14:textId="6862FF14" w:rsidR="008D704D" w:rsidRDefault="008D704D" w:rsidP="00FF63B8">
      <w:pPr>
        <w:pStyle w:val="Antrat2"/>
        <w:ind w:left="4820" w:firstLine="2126"/>
        <w:jc w:val="right"/>
        <w:rPr>
          <w:rFonts w:ascii="Times New Roman" w:eastAsia="Calibri" w:hAnsi="Times New Roman" w:cs="Times New Roman"/>
          <w:color w:val="auto"/>
          <w:sz w:val="24"/>
          <w:szCs w:val="24"/>
        </w:rPr>
      </w:pPr>
      <w:r w:rsidRPr="00FF63B8">
        <w:rPr>
          <w:rFonts w:ascii="Times New Roman" w:eastAsia="Calibri" w:hAnsi="Times New Roman" w:cs="Times New Roman"/>
          <w:color w:val="auto"/>
          <w:sz w:val="24"/>
          <w:szCs w:val="24"/>
        </w:rPr>
        <w:t>„</w:t>
      </w:r>
      <w:r w:rsidR="00253241">
        <w:rPr>
          <w:rFonts w:ascii="Times New Roman" w:eastAsia="Calibri" w:hAnsi="Times New Roman" w:cs="Times New Roman"/>
          <w:color w:val="auto"/>
          <w:sz w:val="24"/>
          <w:szCs w:val="24"/>
        </w:rPr>
        <w:t>Techninė specifikacija</w:t>
      </w:r>
      <w:r w:rsidRPr="00FF63B8">
        <w:rPr>
          <w:rFonts w:ascii="Times New Roman" w:eastAsia="Calibri" w:hAnsi="Times New Roman" w:cs="Times New Roman"/>
          <w:color w:val="auto"/>
          <w:sz w:val="24"/>
          <w:szCs w:val="24"/>
        </w:rPr>
        <w:t>“</w:t>
      </w:r>
      <w:bookmarkEnd w:id="32"/>
      <w:bookmarkEnd w:id="33"/>
      <w:bookmarkEnd w:id="34"/>
      <w:bookmarkEnd w:id="35"/>
    </w:p>
    <w:p w14:paraId="5689E02D" w14:textId="77777777" w:rsidR="00403C29" w:rsidRPr="00403C29" w:rsidRDefault="00403C29" w:rsidP="00403C29">
      <w:pPr>
        <w:rPr>
          <w:lang w:eastAsia="lt-LT"/>
        </w:rPr>
      </w:pPr>
    </w:p>
    <w:p w14:paraId="393D3A43" w14:textId="77777777" w:rsidR="00403C29" w:rsidRPr="00DD41D9" w:rsidRDefault="004936BC" w:rsidP="00403C29">
      <w:pPr>
        <w:jc w:val="right"/>
        <w:rPr>
          <w:rFonts w:ascii="Times New Roman" w:hAnsi="Times New Roman" w:cs="Times New Roman"/>
          <w:sz w:val="24"/>
          <w:szCs w:val="24"/>
        </w:rPr>
      </w:pPr>
      <w:r>
        <w:tab/>
      </w:r>
      <w:r w:rsidR="00403C29" w:rsidRPr="00DD41D9">
        <w:rPr>
          <w:rFonts w:ascii="Times New Roman" w:hAnsi="Times New Roman" w:cs="Times New Roman"/>
          <w:sz w:val="24"/>
          <w:szCs w:val="24"/>
        </w:rPr>
        <w:t>(Sutarties priedas Nr. 1)</w:t>
      </w:r>
    </w:p>
    <w:p w14:paraId="251A9256" w14:textId="7CF0EACA" w:rsidR="00281735" w:rsidRDefault="004936BC" w:rsidP="00DE10D2">
      <w:pPr>
        <w:tabs>
          <w:tab w:val="left" w:pos="6946"/>
        </w:tabs>
        <w:jc w:val="right"/>
        <w:rPr>
          <w:b/>
          <w:bCs/>
        </w:rPr>
      </w:pPr>
      <w:r w:rsidRPr="00DF2CF5">
        <w:tab/>
      </w:r>
      <w:r w:rsidRPr="00DF2CF5">
        <w:tab/>
      </w:r>
    </w:p>
    <w:p w14:paraId="574A4783" w14:textId="77777777" w:rsidR="00C259D2" w:rsidRPr="00C259D2" w:rsidRDefault="00C259D2" w:rsidP="00C259D2">
      <w:pPr>
        <w:spacing w:line="276" w:lineRule="auto"/>
        <w:jc w:val="center"/>
        <w:rPr>
          <w:rFonts w:ascii="Times New Roman" w:hAnsi="Times New Roman" w:cs="Times New Roman"/>
          <w:b/>
          <w:sz w:val="24"/>
          <w:szCs w:val="24"/>
          <w14:ligatures w14:val="none"/>
        </w:rPr>
      </w:pPr>
    </w:p>
    <w:p w14:paraId="1039CCBB" w14:textId="77777777" w:rsidR="002B56E0" w:rsidRPr="002B56E0" w:rsidRDefault="002B56E0" w:rsidP="002B56E0">
      <w:pPr>
        <w:jc w:val="center"/>
        <w:rPr>
          <w:rFonts w:ascii="Times New Roman" w:eastAsia="Times New Roman" w:hAnsi="Times New Roman" w:cs="Times New Roman"/>
          <w:b/>
          <w:color w:val="000000"/>
          <w:kern w:val="2"/>
          <w:sz w:val="24"/>
          <w:szCs w:val="24"/>
        </w:rPr>
      </w:pPr>
      <w:bookmarkStart w:id="36" w:name="_Hlk190680929"/>
      <w:r w:rsidRPr="002B56E0">
        <w:rPr>
          <w:rFonts w:ascii="Times New Roman" w:eastAsia="Times New Roman" w:hAnsi="Times New Roman" w:cs="Times New Roman"/>
          <w:b/>
          <w:color w:val="000000"/>
          <w:kern w:val="2"/>
          <w:sz w:val="24"/>
          <w:szCs w:val="24"/>
        </w:rPr>
        <w:t>TECHNINĖ SPECIFIKACIJA</w:t>
      </w:r>
    </w:p>
    <w:p w14:paraId="146FE05A" w14:textId="77777777" w:rsidR="002B56E0" w:rsidRPr="002B56E0" w:rsidRDefault="002B56E0" w:rsidP="002B56E0">
      <w:pPr>
        <w:jc w:val="both"/>
        <w:rPr>
          <w:rFonts w:ascii="Times New Roman" w:eastAsia="Times New Roman" w:hAnsi="Times New Roman" w:cs="Times New Roman"/>
          <w:kern w:val="2"/>
          <w:sz w:val="24"/>
          <w:szCs w:val="24"/>
        </w:rPr>
      </w:pPr>
    </w:p>
    <w:p w14:paraId="22FE9BF0" w14:textId="77777777" w:rsidR="002B56E0" w:rsidRPr="002B56E0" w:rsidRDefault="002B56E0" w:rsidP="002B56E0">
      <w:pPr>
        <w:ind w:firstLine="567"/>
        <w:jc w:val="both"/>
        <w:rPr>
          <w:rFonts w:ascii="Times New Roman" w:eastAsia="Times New Roman" w:hAnsi="Times New Roman" w:cs="Times New Roman"/>
          <w:kern w:val="2"/>
          <w:sz w:val="24"/>
          <w:szCs w:val="24"/>
        </w:rPr>
      </w:pPr>
      <w:r w:rsidRPr="002B56E0">
        <w:rPr>
          <w:rFonts w:ascii="Times New Roman" w:eastAsia="Times New Roman" w:hAnsi="Times New Roman" w:cs="Times New Roman"/>
          <w:kern w:val="2"/>
          <w:sz w:val="24"/>
          <w:szCs w:val="24"/>
        </w:rPr>
        <w:t xml:space="preserve">LED tipo šviestuvai, skirti universalios sporto arenos ,,Kalnapilis” salės apšvietimui kartu su </w:t>
      </w:r>
      <w:r w:rsidRPr="002B56E0">
        <w:rPr>
          <w:rFonts w:ascii="Times New Roman" w:eastAsia="Times New Roman" w:hAnsi="Times New Roman" w:cs="Times New Roman"/>
          <w:kern w:val="2"/>
          <w:sz w:val="24"/>
          <w:szCs w:val="24"/>
          <w:u w:val="single"/>
        </w:rPr>
        <w:t>apšvietimo projektu ir montavimo darbais</w:t>
      </w:r>
      <w:r w:rsidRPr="002B56E0">
        <w:rPr>
          <w:rFonts w:ascii="Times New Roman" w:eastAsia="Times New Roman" w:hAnsi="Times New Roman" w:cs="Times New Roman"/>
          <w:kern w:val="2"/>
          <w:sz w:val="24"/>
          <w:szCs w:val="24"/>
        </w:rPr>
        <w:t>. Pirkimo objektas apima tik sportiniam apšvietimui skirtų LED šviestuvų tiekimą su visa būtina technine dokumentacija, reikalingais montavimo priedais ir montavimo darbais.</w:t>
      </w:r>
    </w:p>
    <w:p w14:paraId="1CB1055B" w14:textId="77777777" w:rsidR="002B56E0" w:rsidRPr="002B56E0" w:rsidRDefault="002B56E0" w:rsidP="002B56E0">
      <w:pPr>
        <w:spacing w:line="259" w:lineRule="auto"/>
        <w:rPr>
          <w:rFonts w:ascii="Times New Roman" w:eastAsia="Aptos" w:hAnsi="Times New Roman" w:cs="Times New Roman"/>
          <w:kern w:val="2"/>
          <w:sz w:val="24"/>
          <w:szCs w:val="24"/>
        </w:rPr>
      </w:pPr>
    </w:p>
    <w:p w14:paraId="4E272C41" w14:textId="77777777" w:rsidR="002B56E0" w:rsidRPr="002B56E0" w:rsidRDefault="002B56E0" w:rsidP="002B56E0">
      <w:pPr>
        <w:spacing w:after="120" w:line="259" w:lineRule="auto"/>
        <w:rPr>
          <w:rFonts w:ascii="Times New Roman" w:eastAsia="Aptos" w:hAnsi="Times New Roman" w:cs="Times New Roman"/>
          <w:kern w:val="2"/>
          <w:sz w:val="24"/>
          <w:szCs w:val="24"/>
        </w:rPr>
      </w:pPr>
      <w:r w:rsidRPr="002B56E0">
        <w:rPr>
          <w:rFonts w:ascii="Times New Roman" w:eastAsia="Aptos" w:hAnsi="Times New Roman" w:cs="Times New Roman"/>
          <w:kern w:val="2"/>
          <w:sz w:val="24"/>
          <w:szCs w:val="24"/>
        </w:rPr>
        <w:t xml:space="preserve">1 lentelė. </w:t>
      </w:r>
      <w:r w:rsidRPr="002B56E0">
        <w:rPr>
          <w:rFonts w:ascii="Times New Roman" w:eastAsia="Aptos" w:hAnsi="Times New Roman" w:cs="Times New Roman"/>
          <w:b/>
          <w:bCs/>
          <w:kern w:val="2"/>
          <w:sz w:val="24"/>
          <w:szCs w:val="24"/>
        </w:rPr>
        <w:t>Reikalavimai šviestuvams</w:t>
      </w:r>
    </w:p>
    <w:tbl>
      <w:tblPr>
        <w:tblStyle w:val="Lentelstinklelis4"/>
        <w:tblW w:w="9634" w:type="dxa"/>
        <w:tblLook w:val="04A0" w:firstRow="1" w:lastRow="0" w:firstColumn="1" w:lastColumn="0" w:noHBand="0" w:noVBand="1"/>
      </w:tblPr>
      <w:tblGrid>
        <w:gridCol w:w="781"/>
        <w:gridCol w:w="2475"/>
        <w:gridCol w:w="3334"/>
        <w:gridCol w:w="3044"/>
      </w:tblGrid>
      <w:tr w:rsidR="002B56E0" w:rsidRPr="002B56E0" w14:paraId="7283C6D8" w14:textId="77777777" w:rsidTr="002B56E0">
        <w:trPr>
          <w:tblHeader/>
        </w:trPr>
        <w:tc>
          <w:tcPr>
            <w:tcW w:w="781" w:type="dxa"/>
            <w:shd w:val="clear" w:color="auto" w:fill="E8E8E8"/>
            <w:vAlign w:val="center"/>
          </w:tcPr>
          <w:p w14:paraId="4FD99C4B" w14:textId="77777777" w:rsidR="002B56E0" w:rsidRPr="002B56E0" w:rsidRDefault="002B56E0" w:rsidP="002B56E0">
            <w:pPr>
              <w:spacing w:before="120" w:after="120" w:line="259" w:lineRule="auto"/>
              <w:jc w:val="center"/>
              <w:rPr>
                <w:rFonts w:ascii="Times New Roman" w:eastAsia="Aptos" w:hAnsi="Times New Roman" w:cs="Times New Roman"/>
                <w:b/>
                <w:bCs/>
                <w:sz w:val="24"/>
                <w:szCs w:val="24"/>
              </w:rPr>
            </w:pPr>
            <w:r w:rsidRPr="002B56E0">
              <w:rPr>
                <w:rFonts w:ascii="Times New Roman" w:eastAsia="Aptos" w:hAnsi="Times New Roman" w:cs="Times New Roman"/>
                <w:b/>
                <w:bCs/>
                <w:sz w:val="24"/>
                <w:szCs w:val="24"/>
              </w:rPr>
              <w:t>Eil. Nr.</w:t>
            </w:r>
          </w:p>
        </w:tc>
        <w:tc>
          <w:tcPr>
            <w:tcW w:w="2475" w:type="dxa"/>
            <w:shd w:val="clear" w:color="auto" w:fill="E8E8E8"/>
            <w:vAlign w:val="center"/>
          </w:tcPr>
          <w:p w14:paraId="6A4DCB8D" w14:textId="77777777" w:rsidR="002B56E0" w:rsidRPr="002B56E0" w:rsidRDefault="002B56E0" w:rsidP="002B56E0">
            <w:pPr>
              <w:spacing w:before="120" w:after="120" w:line="259" w:lineRule="auto"/>
              <w:jc w:val="center"/>
              <w:rPr>
                <w:rFonts w:ascii="Times New Roman" w:eastAsia="Aptos" w:hAnsi="Times New Roman" w:cs="Times New Roman"/>
                <w:b/>
                <w:bCs/>
                <w:sz w:val="24"/>
                <w:szCs w:val="24"/>
              </w:rPr>
            </w:pPr>
            <w:r w:rsidRPr="002B56E0">
              <w:rPr>
                <w:rFonts w:ascii="Times New Roman" w:eastAsia="Aptos" w:hAnsi="Times New Roman" w:cs="Times New Roman"/>
                <w:b/>
                <w:bCs/>
                <w:sz w:val="24"/>
                <w:szCs w:val="24"/>
              </w:rPr>
              <w:t>Techninis parametras</w:t>
            </w:r>
          </w:p>
        </w:tc>
        <w:tc>
          <w:tcPr>
            <w:tcW w:w="3334" w:type="dxa"/>
            <w:shd w:val="clear" w:color="auto" w:fill="E8E8E8"/>
            <w:vAlign w:val="center"/>
          </w:tcPr>
          <w:p w14:paraId="4586C60D" w14:textId="77777777" w:rsidR="002B56E0" w:rsidRPr="002B56E0" w:rsidRDefault="002B56E0" w:rsidP="002B56E0">
            <w:pPr>
              <w:spacing w:before="120" w:after="120" w:line="259" w:lineRule="auto"/>
              <w:jc w:val="center"/>
              <w:rPr>
                <w:rFonts w:ascii="Times New Roman" w:eastAsia="Aptos" w:hAnsi="Times New Roman" w:cs="Times New Roman"/>
                <w:b/>
                <w:bCs/>
                <w:sz w:val="24"/>
                <w:szCs w:val="24"/>
              </w:rPr>
            </w:pPr>
            <w:r w:rsidRPr="002B56E0">
              <w:rPr>
                <w:rFonts w:ascii="Times New Roman" w:eastAsia="Aptos" w:hAnsi="Times New Roman" w:cs="Times New Roman"/>
                <w:b/>
                <w:bCs/>
                <w:sz w:val="24"/>
                <w:szCs w:val="24"/>
              </w:rPr>
              <w:t>Dydis, reikšmė</w:t>
            </w:r>
          </w:p>
        </w:tc>
        <w:tc>
          <w:tcPr>
            <w:tcW w:w="3044" w:type="dxa"/>
            <w:shd w:val="clear" w:color="auto" w:fill="E8E8E8"/>
          </w:tcPr>
          <w:p w14:paraId="5E68B4CA" w14:textId="77777777" w:rsidR="002B56E0" w:rsidRPr="002B56E0" w:rsidRDefault="002B56E0" w:rsidP="002B56E0">
            <w:pPr>
              <w:spacing w:before="120" w:after="120" w:line="259" w:lineRule="auto"/>
              <w:jc w:val="center"/>
              <w:rPr>
                <w:rFonts w:ascii="Times New Roman" w:eastAsia="Aptos" w:hAnsi="Times New Roman" w:cs="Times New Roman"/>
                <w:b/>
                <w:bCs/>
                <w:sz w:val="24"/>
                <w:szCs w:val="24"/>
              </w:rPr>
            </w:pPr>
            <w:r w:rsidRPr="002B56E0">
              <w:rPr>
                <w:rFonts w:ascii="Times New Roman" w:eastAsia="Aptos" w:hAnsi="Times New Roman" w:cs="Times New Roman"/>
                <w:b/>
                <w:bCs/>
                <w:sz w:val="24"/>
                <w:szCs w:val="24"/>
              </w:rPr>
              <w:t>Tiekėjo siūlomos prekės parametro reikšmė</w:t>
            </w:r>
          </w:p>
          <w:p w14:paraId="71ECA1F1" w14:textId="77777777" w:rsidR="002B56E0" w:rsidRPr="002B56E0" w:rsidRDefault="002B56E0" w:rsidP="002B56E0">
            <w:pPr>
              <w:widowControl w:val="0"/>
              <w:spacing w:after="160" w:line="259" w:lineRule="auto"/>
              <w:jc w:val="center"/>
              <w:rPr>
                <w:rFonts w:ascii="Times New Roman" w:eastAsia="Aptos" w:hAnsi="Times New Roman" w:cs="Times New Roman"/>
                <w:b/>
                <w:bCs/>
                <w:sz w:val="24"/>
                <w:szCs w:val="24"/>
              </w:rPr>
            </w:pPr>
            <w:r w:rsidRPr="002B56E0">
              <w:rPr>
                <w:rFonts w:ascii="Times New Roman" w:eastAsia="Aptos" w:hAnsi="Times New Roman" w:cs="Times New Roman"/>
                <w:b/>
                <w:bCs/>
                <w:sz w:val="24"/>
                <w:szCs w:val="24"/>
              </w:rPr>
              <w:t>Tiekėjas turi nurodyti tikslią siūlomos prekės parametro reikšmę pagal prekės techninę dokumentaciją, o kur reikia – ir / ar trumpai aprašyti.</w:t>
            </w:r>
          </w:p>
          <w:p w14:paraId="1E0D7E5C" w14:textId="77777777" w:rsidR="002B56E0" w:rsidRPr="002B56E0" w:rsidRDefault="002B56E0" w:rsidP="002B56E0">
            <w:pPr>
              <w:widowControl w:val="0"/>
              <w:spacing w:after="160" w:line="259" w:lineRule="auto"/>
              <w:jc w:val="center"/>
              <w:rPr>
                <w:rFonts w:ascii="Times New Roman" w:eastAsia="Aptos" w:hAnsi="Times New Roman" w:cs="Times New Roman"/>
                <w:b/>
                <w:bCs/>
                <w:sz w:val="24"/>
                <w:szCs w:val="24"/>
              </w:rPr>
            </w:pPr>
          </w:p>
          <w:p w14:paraId="06B540CE" w14:textId="77777777" w:rsidR="002B56E0" w:rsidRPr="002B56E0" w:rsidRDefault="002B56E0" w:rsidP="002B56E0">
            <w:pPr>
              <w:widowControl w:val="0"/>
              <w:spacing w:after="160" w:line="259" w:lineRule="auto"/>
              <w:jc w:val="center"/>
              <w:rPr>
                <w:rFonts w:ascii="Times New Roman" w:eastAsia="Aptos" w:hAnsi="Times New Roman" w:cs="Times New Roman"/>
                <w:b/>
                <w:bCs/>
                <w:sz w:val="24"/>
                <w:szCs w:val="24"/>
              </w:rPr>
            </w:pPr>
            <w:r w:rsidRPr="002B56E0">
              <w:rPr>
                <w:rFonts w:ascii="Times New Roman" w:eastAsia="Aptos" w:hAnsi="Times New Roman" w:cs="Times New Roman"/>
                <w:b/>
                <w:bCs/>
                <w:sz w:val="24"/>
                <w:szCs w:val="24"/>
              </w:rPr>
              <w:t>Įrašai „Taip“ ar „Atitinka“, ar „Tenkina“, ar „+“, ar pan., yra neleistini.</w:t>
            </w:r>
          </w:p>
        </w:tc>
      </w:tr>
      <w:tr w:rsidR="002B56E0" w:rsidRPr="002B56E0" w14:paraId="3066BC96" w14:textId="77777777" w:rsidTr="00335D14">
        <w:trPr>
          <w:tblHeader/>
        </w:trPr>
        <w:tc>
          <w:tcPr>
            <w:tcW w:w="781" w:type="dxa"/>
            <w:vAlign w:val="center"/>
          </w:tcPr>
          <w:p w14:paraId="44704C85" w14:textId="77777777" w:rsidR="002B56E0" w:rsidRPr="002B56E0" w:rsidRDefault="002B56E0" w:rsidP="002B56E0">
            <w:pPr>
              <w:spacing w:after="160" w:line="259" w:lineRule="auto"/>
              <w:jc w:val="center"/>
              <w:rPr>
                <w:rFonts w:ascii="Times New Roman" w:eastAsia="Aptos" w:hAnsi="Times New Roman" w:cs="Times New Roman"/>
                <w:i/>
                <w:iCs/>
                <w:sz w:val="24"/>
                <w:szCs w:val="24"/>
              </w:rPr>
            </w:pPr>
            <w:r w:rsidRPr="002B56E0">
              <w:rPr>
                <w:rFonts w:ascii="Times New Roman" w:eastAsia="Aptos" w:hAnsi="Times New Roman" w:cs="Times New Roman"/>
                <w:i/>
                <w:iCs/>
                <w:sz w:val="24"/>
                <w:szCs w:val="24"/>
              </w:rPr>
              <w:t>1</w:t>
            </w:r>
          </w:p>
        </w:tc>
        <w:tc>
          <w:tcPr>
            <w:tcW w:w="2475" w:type="dxa"/>
            <w:vAlign w:val="center"/>
          </w:tcPr>
          <w:p w14:paraId="2334747E" w14:textId="77777777" w:rsidR="002B56E0" w:rsidRPr="002B56E0" w:rsidRDefault="002B56E0" w:rsidP="002B56E0">
            <w:pPr>
              <w:spacing w:after="160" w:line="259" w:lineRule="auto"/>
              <w:jc w:val="center"/>
              <w:rPr>
                <w:rFonts w:ascii="Times New Roman" w:eastAsia="Aptos" w:hAnsi="Times New Roman" w:cs="Times New Roman"/>
                <w:i/>
                <w:iCs/>
                <w:sz w:val="24"/>
                <w:szCs w:val="24"/>
              </w:rPr>
            </w:pPr>
            <w:r w:rsidRPr="002B56E0">
              <w:rPr>
                <w:rFonts w:ascii="Times New Roman" w:eastAsia="Aptos" w:hAnsi="Times New Roman" w:cs="Times New Roman"/>
                <w:i/>
                <w:iCs/>
                <w:sz w:val="24"/>
                <w:szCs w:val="24"/>
              </w:rPr>
              <w:t>2</w:t>
            </w:r>
          </w:p>
        </w:tc>
        <w:tc>
          <w:tcPr>
            <w:tcW w:w="3334" w:type="dxa"/>
            <w:vAlign w:val="center"/>
          </w:tcPr>
          <w:p w14:paraId="2E65C803" w14:textId="77777777" w:rsidR="002B56E0" w:rsidRPr="002B56E0" w:rsidRDefault="002B56E0" w:rsidP="002B56E0">
            <w:pPr>
              <w:spacing w:after="160" w:line="259" w:lineRule="auto"/>
              <w:jc w:val="center"/>
              <w:rPr>
                <w:rFonts w:ascii="Times New Roman" w:eastAsia="Aptos" w:hAnsi="Times New Roman" w:cs="Times New Roman"/>
                <w:i/>
                <w:iCs/>
                <w:sz w:val="24"/>
                <w:szCs w:val="24"/>
              </w:rPr>
            </w:pPr>
            <w:r w:rsidRPr="002B56E0">
              <w:rPr>
                <w:rFonts w:ascii="Times New Roman" w:eastAsia="Aptos" w:hAnsi="Times New Roman" w:cs="Times New Roman"/>
                <w:i/>
                <w:iCs/>
                <w:sz w:val="24"/>
                <w:szCs w:val="24"/>
              </w:rPr>
              <w:t>3</w:t>
            </w:r>
          </w:p>
        </w:tc>
        <w:tc>
          <w:tcPr>
            <w:tcW w:w="3044" w:type="dxa"/>
          </w:tcPr>
          <w:p w14:paraId="11B6E473" w14:textId="77777777" w:rsidR="002B56E0" w:rsidRPr="002B56E0" w:rsidRDefault="002B56E0" w:rsidP="002B56E0">
            <w:pPr>
              <w:spacing w:after="160" w:line="259" w:lineRule="auto"/>
              <w:jc w:val="center"/>
              <w:rPr>
                <w:rFonts w:ascii="Times New Roman" w:eastAsia="Aptos" w:hAnsi="Times New Roman" w:cs="Times New Roman"/>
                <w:i/>
                <w:iCs/>
                <w:sz w:val="24"/>
                <w:szCs w:val="24"/>
              </w:rPr>
            </w:pPr>
            <w:r w:rsidRPr="002B56E0">
              <w:rPr>
                <w:rFonts w:ascii="Times New Roman" w:eastAsia="Aptos" w:hAnsi="Times New Roman" w:cs="Times New Roman"/>
                <w:i/>
                <w:iCs/>
                <w:sz w:val="24"/>
                <w:szCs w:val="24"/>
              </w:rPr>
              <w:t>4</w:t>
            </w:r>
          </w:p>
        </w:tc>
      </w:tr>
      <w:tr w:rsidR="002B56E0" w:rsidRPr="002B56E0" w14:paraId="2F833182" w14:textId="77777777" w:rsidTr="00335D14">
        <w:tc>
          <w:tcPr>
            <w:tcW w:w="781" w:type="dxa"/>
          </w:tcPr>
          <w:p w14:paraId="705D91CB" w14:textId="77777777" w:rsidR="002B56E0" w:rsidRPr="002B56E0" w:rsidRDefault="002B56E0" w:rsidP="002B56E0">
            <w:pPr>
              <w:spacing w:before="120" w:after="120" w:line="259" w:lineRule="auto"/>
              <w:jc w:val="center"/>
              <w:rPr>
                <w:rFonts w:ascii="Times New Roman" w:eastAsia="Aptos" w:hAnsi="Times New Roman" w:cs="Times New Roman"/>
                <w:sz w:val="24"/>
                <w:szCs w:val="24"/>
              </w:rPr>
            </w:pPr>
            <w:r w:rsidRPr="002B56E0">
              <w:rPr>
                <w:rFonts w:ascii="Times New Roman" w:eastAsia="Aptos" w:hAnsi="Times New Roman" w:cs="Times New Roman"/>
                <w:sz w:val="24"/>
                <w:szCs w:val="24"/>
              </w:rPr>
              <w:t>1.</w:t>
            </w:r>
          </w:p>
        </w:tc>
        <w:tc>
          <w:tcPr>
            <w:tcW w:w="2475" w:type="dxa"/>
          </w:tcPr>
          <w:p w14:paraId="50AF07A4" w14:textId="77777777" w:rsidR="002B56E0" w:rsidRPr="002B56E0" w:rsidRDefault="002B56E0" w:rsidP="002B56E0">
            <w:pPr>
              <w:spacing w:before="120" w:after="120" w:line="259" w:lineRule="auto"/>
              <w:rPr>
                <w:rFonts w:ascii="Times New Roman" w:eastAsia="Aptos" w:hAnsi="Times New Roman" w:cs="Times New Roman"/>
                <w:sz w:val="24"/>
                <w:szCs w:val="24"/>
              </w:rPr>
            </w:pPr>
            <w:r w:rsidRPr="002B56E0">
              <w:rPr>
                <w:rFonts w:ascii="Times New Roman" w:eastAsia="Aptos" w:hAnsi="Times New Roman" w:cs="Times New Roman"/>
                <w:sz w:val="24"/>
                <w:szCs w:val="24"/>
              </w:rPr>
              <w:t>Šviestuvo tipas</w:t>
            </w:r>
          </w:p>
        </w:tc>
        <w:tc>
          <w:tcPr>
            <w:tcW w:w="3334" w:type="dxa"/>
            <w:vAlign w:val="center"/>
          </w:tcPr>
          <w:p w14:paraId="65C4F1D2" w14:textId="77777777" w:rsidR="002B56E0" w:rsidRPr="002B56E0" w:rsidRDefault="002B56E0" w:rsidP="002B56E0">
            <w:pPr>
              <w:rPr>
                <w:rFonts w:ascii="Times New Roman" w:eastAsia="Aptos" w:hAnsi="Times New Roman" w:cs="Times New Roman"/>
                <w:sz w:val="24"/>
                <w:szCs w:val="24"/>
              </w:rPr>
            </w:pPr>
            <w:r w:rsidRPr="002B56E0">
              <w:rPr>
                <w:rFonts w:ascii="Times New Roman" w:eastAsia="Aptos" w:hAnsi="Times New Roman" w:cs="Times New Roman"/>
                <w:sz w:val="24"/>
                <w:szCs w:val="24"/>
              </w:rPr>
              <w:t>Prožektorius</w:t>
            </w:r>
          </w:p>
        </w:tc>
        <w:tc>
          <w:tcPr>
            <w:tcW w:w="3044" w:type="dxa"/>
          </w:tcPr>
          <w:p w14:paraId="4F7DFDEC" w14:textId="77777777" w:rsidR="002B56E0" w:rsidRPr="002B56E0" w:rsidRDefault="002B56E0" w:rsidP="002B56E0">
            <w:pPr>
              <w:spacing w:before="120" w:after="120" w:line="259" w:lineRule="auto"/>
              <w:rPr>
                <w:rFonts w:ascii="Times New Roman" w:eastAsia="Aptos" w:hAnsi="Times New Roman" w:cs="Times New Roman"/>
                <w:sz w:val="24"/>
                <w:szCs w:val="24"/>
              </w:rPr>
            </w:pPr>
          </w:p>
        </w:tc>
      </w:tr>
      <w:tr w:rsidR="002B56E0" w:rsidRPr="002B56E0" w14:paraId="6F561D49" w14:textId="77777777" w:rsidTr="00335D14">
        <w:tc>
          <w:tcPr>
            <w:tcW w:w="781" w:type="dxa"/>
          </w:tcPr>
          <w:p w14:paraId="570F1BD8" w14:textId="77777777" w:rsidR="002B56E0" w:rsidRPr="002B56E0" w:rsidRDefault="002B56E0" w:rsidP="002B56E0">
            <w:pPr>
              <w:spacing w:before="120" w:after="120" w:line="259" w:lineRule="auto"/>
              <w:jc w:val="center"/>
              <w:rPr>
                <w:rFonts w:ascii="Times New Roman" w:eastAsia="Aptos" w:hAnsi="Times New Roman" w:cs="Times New Roman"/>
                <w:sz w:val="24"/>
                <w:szCs w:val="24"/>
              </w:rPr>
            </w:pPr>
            <w:r w:rsidRPr="002B56E0">
              <w:rPr>
                <w:rFonts w:ascii="Times New Roman" w:eastAsia="Aptos" w:hAnsi="Times New Roman" w:cs="Times New Roman"/>
                <w:sz w:val="24"/>
                <w:szCs w:val="24"/>
              </w:rPr>
              <w:t>2.</w:t>
            </w:r>
          </w:p>
        </w:tc>
        <w:tc>
          <w:tcPr>
            <w:tcW w:w="2475" w:type="dxa"/>
          </w:tcPr>
          <w:p w14:paraId="79AC2294" w14:textId="77777777" w:rsidR="002B56E0" w:rsidRPr="002B56E0" w:rsidRDefault="002B56E0" w:rsidP="002B56E0">
            <w:pPr>
              <w:spacing w:before="120" w:after="120" w:line="259" w:lineRule="auto"/>
              <w:rPr>
                <w:rFonts w:ascii="Times New Roman" w:eastAsia="Aptos" w:hAnsi="Times New Roman" w:cs="Times New Roman"/>
                <w:sz w:val="24"/>
                <w:szCs w:val="24"/>
              </w:rPr>
            </w:pPr>
            <w:r w:rsidRPr="002B56E0">
              <w:rPr>
                <w:rFonts w:ascii="Times New Roman" w:eastAsia="Aptos" w:hAnsi="Times New Roman" w:cs="Times New Roman"/>
                <w:sz w:val="24"/>
                <w:szCs w:val="24"/>
              </w:rPr>
              <w:t>Prožektoriaus korpuso medžiaga</w:t>
            </w:r>
          </w:p>
        </w:tc>
        <w:tc>
          <w:tcPr>
            <w:tcW w:w="3334" w:type="dxa"/>
          </w:tcPr>
          <w:p w14:paraId="5BB7844C" w14:textId="77777777" w:rsidR="002B56E0" w:rsidRPr="002B56E0" w:rsidRDefault="002B56E0" w:rsidP="002B56E0">
            <w:pPr>
              <w:rPr>
                <w:rFonts w:ascii="Times New Roman" w:eastAsia="Aptos" w:hAnsi="Times New Roman" w:cs="Times New Roman"/>
                <w:sz w:val="24"/>
                <w:szCs w:val="24"/>
              </w:rPr>
            </w:pPr>
            <w:r w:rsidRPr="002B56E0">
              <w:rPr>
                <w:rFonts w:ascii="Times New Roman" w:eastAsia="Aptos" w:hAnsi="Times New Roman" w:cs="Times New Roman"/>
                <w:sz w:val="24"/>
                <w:szCs w:val="24"/>
              </w:rPr>
              <w:t>anoduotas lietas aliuminis arba lygiavertis.</w:t>
            </w:r>
          </w:p>
          <w:p w14:paraId="2A5B2D41" w14:textId="77777777" w:rsidR="002B56E0" w:rsidRPr="002B56E0" w:rsidRDefault="002B56E0" w:rsidP="002B56E0">
            <w:pPr>
              <w:rPr>
                <w:rFonts w:ascii="Times New Roman" w:eastAsia="Aptos" w:hAnsi="Times New Roman" w:cs="Times New Roman"/>
                <w:sz w:val="24"/>
                <w:szCs w:val="24"/>
              </w:rPr>
            </w:pPr>
            <w:r w:rsidRPr="002B56E0">
              <w:rPr>
                <w:rFonts w:ascii="Times New Roman" w:eastAsia="Aptos" w:hAnsi="Times New Roman" w:cs="Times New Roman"/>
                <w:sz w:val="24"/>
                <w:szCs w:val="24"/>
              </w:rPr>
              <w:t>* Likę šviestuvo konstrukciniai elementai neribojami pagal medžiagiškumą, jei užtikrinami techniniai ir eksploataciniai reikalavimai.</w:t>
            </w:r>
          </w:p>
        </w:tc>
        <w:tc>
          <w:tcPr>
            <w:tcW w:w="3044" w:type="dxa"/>
          </w:tcPr>
          <w:p w14:paraId="06E3E1B2" w14:textId="77777777" w:rsidR="002B56E0" w:rsidRPr="002B56E0" w:rsidRDefault="002B56E0" w:rsidP="002B56E0">
            <w:pPr>
              <w:spacing w:before="120" w:after="120" w:line="259" w:lineRule="auto"/>
              <w:rPr>
                <w:rFonts w:ascii="Times New Roman" w:eastAsia="Aptos" w:hAnsi="Times New Roman" w:cs="Times New Roman"/>
                <w:sz w:val="24"/>
                <w:szCs w:val="24"/>
              </w:rPr>
            </w:pPr>
          </w:p>
        </w:tc>
      </w:tr>
      <w:tr w:rsidR="002B56E0" w:rsidRPr="002B56E0" w14:paraId="30BFE526" w14:textId="77777777" w:rsidTr="00335D14">
        <w:tc>
          <w:tcPr>
            <w:tcW w:w="781" w:type="dxa"/>
          </w:tcPr>
          <w:p w14:paraId="55AE7F7E" w14:textId="77777777" w:rsidR="002B56E0" w:rsidRPr="002B56E0" w:rsidRDefault="002B56E0" w:rsidP="002B56E0">
            <w:pPr>
              <w:spacing w:before="120" w:after="120" w:line="259" w:lineRule="auto"/>
              <w:jc w:val="center"/>
              <w:rPr>
                <w:rFonts w:ascii="Times New Roman" w:eastAsia="Aptos" w:hAnsi="Times New Roman" w:cs="Times New Roman"/>
                <w:sz w:val="24"/>
                <w:szCs w:val="24"/>
              </w:rPr>
            </w:pPr>
            <w:r w:rsidRPr="002B56E0">
              <w:rPr>
                <w:rFonts w:ascii="Times New Roman" w:eastAsia="Aptos" w:hAnsi="Times New Roman" w:cs="Times New Roman"/>
                <w:sz w:val="24"/>
                <w:szCs w:val="24"/>
              </w:rPr>
              <w:lastRenderedPageBreak/>
              <w:t>3.</w:t>
            </w:r>
          </w:p>
        </w:tc>
        <w:tc>
          <w:tcPr>
            <w:tcW w:w="2475" w:type="dxa"/>
          </w:tcPr>
          <w:p w14:paraId="225DD5EC" w14:textId="77777777" w:rsidR="002B56E0" w:rsidRPr="002B56E0" w:rsidRDefault="002B56E0" w:rsidP="002B56E0">
            <w:pPr>
              <w:spacing w:before="120" w:after="120" w:line="259" w:lineRule="auto"/>
              <w:rPr>
                <w:rFonts w:ascii="Times New Roman" w:eastAsia="Aptos" w:hAnsi="Times New Roman" w:cs="Times New Roman"/>
                <w:sz w:val="24"/>
                <w:szCs w:val="24"/>
              </w:rPr>
            </w:pPr>
            <w:r w:rsidRPr="002B56E0">
              <w:rPr>
                <w:rFonts w:ascii="Times New Roman" w:eastAsia="Aptos" w:hAnsi="Times New Roman" w:cs="Times New Roman"/>
                <w:sz w:val="24"/>
                <w:szCs w:val="24"/>
              </w:rPr>
              <w:t xml:space="preserve">Korpuso spalva </w:t>
            </w:r>
            <w:r w:rsidRPr="002B56E0">
              <w:rPr>
                <w:rFonts w:ascii="Times New Roman" w:eastAsia="Aptos" w:hAnsi="Times New Roman" w:cs="Times New Roman"/>
                <w:sz w:val="24"/>
                <w:szCs w:val="24"/>
                <w14:ligatures w14:val="none"/>
              </w:rPr>
              <w:t>(įskaitant visus reikalingus laikiklius)</w:t>
            </w:r>
          </w:p>
        </w:tc>
        <w:tc>
          <w:tcPr>
            <w:tcW w:w="3334" w:type="dxa"/>
          </w:tcPr>
          <w:p w14:paraId="04E48DB6" w14:textId="77777777" w:rsidR="002B56E0" w:rsidRPr="002B56E0" w:rsidRDefault="002B56E0" w:rsidP="002B56E0">
            <w:pPr>
              <w:rPr>
                <w:rFonts w:ascii="Times New Roman" w:eastAsia="Aptos" w:hAnsi="Times New Roman" w:cs="Times New Roman"/>
                <w:sz w:val="24"/>
                <w:szCs w:val="24"/>
              </w:rPr>
            </w:pPr>
            <w:r w:rsidRPr="002B56E0">
              <w:rPr>
                <w:rFonts w:ascii="Times New Roman" w:eastAsia="Aptos" w:hAnsi="Times New Roman" w:cs="Times New Roman"/>
                <w:sz w:val="24"/>
                <w:szCs w:val="24"/>
              </w:rPr>
              <w:t>Šviestuvų korpusas ir laikančiųjų konstrukcijų spalva dažoma pagal statinio konstrukcijų spalvą RAL. Derinama su užsakovu.</w:t>
            </w:r>
          </w:p>
        </w:tc>
        <w:tc>
          <w:tcPr>
            <w:tcW w:w="3044" w:type="dxa"/>
          </w:tcPr>
          <w:p w14:paraId="4F1D43D3" w14:textId="77777777" w:rsidR="002B56E0" w:rsidRPr="002B56E0" w:rsidRDefault="002B56E0" w:rsidP="002B56E0">
            <w:pPr>
              <w:spacing w:before="120" w:after="120" w:line="259" w:lineRule="auto"/>
              <w:rPr>
                <w:rFonts w:ascii="Times New Roman" w:eastAsia="Aptos" w:hAnsi="Times New Roman" w:cs="Times New Roman"/>
                <w:sz w:val="24"/>
                <w:szCs w:val="24"/>
              </w:rPr>
            </w:pPr>
          </w:p>
        </w:tc>
      </w:tr>
      <w:tr w:rsidR="002B56E0" w:rsidRPr="002B56E0" w14:paraId="1C67FC7D" w14:textId="77777777" w:rsidTr="00335D14">
        <w:trPr>
          <w:trHeight w:val="289"/>
        </w:trPr>
        <w:tc>
          <w:tcPr>
            <w:tcW w:w="781" w:type="dxa"/>
          </w:tcPr>
          <w:p w14:paraId="4CC6A112" w14:textId="77777777" w:rsidR="002B56E0" w:rsidRPr="002B56E0" w:rsidRDefault="002B56E0" w:rsidP="002B56E0">
            <w:pPr>
              <w:spacing w:before="120" w:after="120" w:line="259" w:lineRule="auto"/>
              <w:jc w:val="center"/>
              <w:rPr>
                <w:rFonts w:ascii="Times New Roman" w:eastAsia="Aptos" w:hAnsi="Times New Roman" w:cs="Times New Roman"/>
                <w:sz w:val="24"/>
                <w:szCs w:val="24"/>
              </w:rPr>
            </w:pPr>
            <w:r w:rsidRPr="002B56E0">
              <w:rPr>
                <w:rFonts w:ascii="Times New Roman" w:eastAsia="Aptos" w:hAnsi="Times New Roman" w:cs="Times New Roman"/>
                <w:sz w:val="24"/>
                <w:szCs w:val="24"/>
              </w:rPr>
              <w:t>4.</w:t>
            </w:r>
          </w:p>
        </w:tc>
        <w:tc>
          <w:tcPr>
            <w:tcW w:w="2475" w:type="dxa"/>
          </w:tcPr>
          <w:p w14:paraId="7B1E0734" w14:textId="77777777" w:rsidR="002B56E0" w:rsidRPr="002B56E0" w:rsidRDefault="002B56E0" w:rsidP="002B56E0">
            <w:pPr>
              <w:spacing w:before="120" w:after="120" w:line="259" w:lineRule="auto"/>
              <w:rPr>
                <w:rFonts w:ascii="Times New Roman" w:eastAsia="Aptos" w:hAnsi="Times New Roman" w:cs="Times New Roman"/>
                <w:sz w:val="24"/>
                <w:szCs w:val="24"/>
              </w:rPr>
            </w:pPr>
            <w:r w:rsidRPr="002B56E0">
              <w:rPr>
                <w:rFonts w:ascii="Times New Roman" w:eastAsia="Aptos" w:hAnsi="Times New Roman" w:cs="Times New Roman"/>
                <w:sz w:val="24"/>
                <w:szCs w:val="24"/>
              </w:rPr>
              <w:t>Šviesos spektras</w:t>
            </w:r>
          </w:p>
        </w:tc>
        <w:tc>
          <w:tcPr>
            <w:tcW w:w="3334" w:type="dxa"/>
            <w:vAlign w:val="center"/>
          </w:tcPr>
          <w:p w14:paraId="4A0743A9" w14:textId="77777777" w:rsidR="002B56E0" w:rsidRPr="002B56E0" w:rsidRDefault="002B56E0" w:rsidP="002B56E0">
            <w:pPr>
              <w:rPr>
                <w:rFonts w:ascii="Times New Roman" w:eastAsia="Aptos" w:hAnsi="Times New Roman" w:cs="Times New Roman"/>
                <w:sz w:val="24"/>
                <w:szCs w:val="24"/>
              </w:rPr>
            </w:pPr>
            <w:r w:rsidRPr="002B56E0">
              <w:rPr>
                <w:rFonts w:ascii="Times New Roman" w:eastAsia="Aptos" w:hAnsi="Times New Roman" w:cs="Times New Roman"/>
                <w:sz w:val="24"/>
                <w:szCs w:val="24"/>
              </w:rPr>
              <w:t xml:space="preserve">5700 K (Maksimali leistina spalvinės temperatūros paklaida (tolerancija) negali viršyti </w:t>
            </w:r>
            <w:r w:rsidRPr="002B56E0">
              <w:rPr>
                <w:rFonts w:ascii="Times New Roman" w:eastAsia="Aptos" w:hAnsi="Times New Roman" w:cs="Times New Roman"/>
                <w:b/>
                <w:bCs/>
                <w:sz w:val="24"/>
                <w:szCs w:val="24"/>
              </w:rPr>
              <w:t>±300K</w:t>
            </w:r>
            <w:r w:rsidRPr="002B56E0">
              <w:rPr>
                <w:rFonts w:ascii="Times New Roman" w:eastAsia="Aptos" w:hAnsi="Times New Roman" w:cs="Times New Roman"/>
                <w:sz w:val="24"/>
                <w:szCs w:val="24"/>
              </w:rPr>
              <w:t xml:space="preserve"> (kad užtikrinti suderinamumą su profesionalia HDTV / 4K / Ultra-HD ir Slow-Motion vaizdo įrašymo bei transliacijų įranga maksimali leistina spalvinės temperatūros paklaida (tolerancija) tarp atskirų šviestuvų salėje negali viršyti </w:t>
            </w:r>
            <w:r w:rsidRPr="002B56E0">
              <w:rPr>
                <w:rFonts w:ascii="Times New Roman" w:eastAsia="Aptos" w:hAnsi="Times New Roman" w:cs="Times New Roman"/>
                <w:b/>
                <w:bCs/>
                <w:sz w:val="24"/>
                <w:szCs w:val="24"/>
              </w:rPr>
              <w:t>±150K</w:t>
            </w:r>
            <w:r w:rsidRPr="002B56E0">
              <w:rPr>
                <w:rFonts w:ascii="Times New Roman" w:eastAsia="Aptos" w:hAnsi="Times New Roman" w:cs="Times New Roman"/>
                <w:sz w:val="24"/>
                <w:szCs w:val="24"/>
              </w:rPr>
              <w:t>))</w:t>
            </w:r>
          </w:p>
        </w:tc>
        <w:tc>
          <w:tcPr>
            <w:tcW w:w="3044" w:type="dxa"/>
          </w:tcPr>
          <w:p w14:paraId="13BB8848" w14:textId="77777777" w:rsidR="002B56E0" w:rsidRPr="002B56E0" w:rsidRDefault="002B56E0" w:rsidP="002B56E0">
            <w:pPr>
              <w:spacing w:before="120" w:after="120" w:line="259" w:lineRule="auto"/>
              <w:rPr>
                <w:rFonts w:ascii="Times New Roman" w:eastAsia="Aptos" w:hAnsi="Times New Roman" w:cs="Times New Roman"/>
                <w:sz w:val="24"/>
                <w:szCs w:val="24"/>
              </w:rPr>
            </w:pPr>
          </w:p>
        </w:tc>
      </w:tr>
      <w:tr w:rsidR="002B56E0" w:rsidRPr="002B56E0" w14:paraId="6E203A71" w14:textId="77777777" w:rsidTr="00335D14">
        <w:tc>
          <w:tcPr>
            <w:tcW w:w="781" w:type="dxa"/>
          </w:tcPr>
          <w:p w14:paraId="5C4E0214" w14:textId="77777777" w:rsidR="002B56E0" w:rsidRPr="002B56E0" w:rsidRDefault="002B56E0" w:rsidP="002B56E0">
            <w:pPr>
              <w:spacing w:before="120" w:after="120" w:line="259" w:lineRule="auto"/>
              <w:jc w:val="center"/>
              <w:rPr>
                <w:rFonts w:ascii="Times New Roman" w:eastAsia="Aptos" w:hAnsi="Times New Roman" w:cs="Times New Roman"/>
                <w:sz w:val="24"/>
                <w:szCs w:val="24"/>
              </w:rPr>
            </w:pPr>
            <w:r w:rsidRPr="002B56E0">
              <w:rPr>
                <w:rFonts w:ascii="Times New Roman" w:eastAsia="Aptos" w:hAnsi="Times New Roman" w:cs="Times New Roman"/>
                <w:sz w:val="24"/>
                <w:szCs w:val="24"/>
              </w:rPr>
              <w:t>5.</w:t>
            </w:r>
          </w:p>
        </w:tc>
        <w:tc>
          <w:tcPr>
            <w:tcW w:w="2475" w:type="dxa"/>
          </w:tcPr>
          <w:p w14:paraId="37B29BB9" w14:textId="77777777" w:rsidR="002B56E0" w:rsidRPr="002B56E0" w:rsidRDefault="002B56E0" w:rsidP="002B56E0">
            <w:pPr>
              <w:spacing w:before="120" w:after="120" w:line="259" w:lineRule="auto"/>
              <w:rPr>
                <w:rFonts w:ascii="Times New Roman" w:eastAsia="Aptos" w:hAnsi="Times New Roman" w:cs="Times New Roman"/>
                <w:sz w:val="24"/>
                <w:szCs w:val="24"/>
              </w:rPr>
            </w:pPr>
            <w:r w:rsidRPr="002B56E0">
              <w:rPr>
                <w:rFonts w:ascii="Times New Roman" w:eastAsia="Aptos" w:hAnsi="Times New Roman" w:cs="Times New Roman"/>
                <w:sz w:val="24"/>
                <w:szCs w:val="24"/>
              </w:rPr>
              <w:t>Šviesos srautas</w:t>
            </w:r>
          </w:p>
        </w:tc>
        <w:tc>
          <w:tcPr>
            <w:tcW w:w="3334" w:type="dxa"/>
          </w:tcPr>
          <w:p w14:paraId="5A0CD59B" w14:textId="77777777" w:rsidR="002B56E0" w:rsidRPr="002B56E0" w:rsidRDefault="002B56E0" w:rsidP="002B56E0">
            <w:pPr>
              <w:rPr>
                <w:rFonts w:ascii="Times New Roman" w:eastAsia="Aptos" w:hAnsi="Times New Roman" w:cs="Times New Roman"/>
                <w:sz w:val="24"/>
                <w:szCs w:val="24"/>
              </w:rPr>
            </w:pPr>
            <w:r w:rsidRPr="002B56E0">
              <w:rPr>
                <w:rFonts w:ascii="Times New Roman" w:eastAsia="Aptos" w:hAnsi="Times New Roman" w:cs="Times New Roman"/>
                <w:sz w:val="24"/>
                <w:szCs w:val="24"/>
              </w:rPr>
              <w:t xml:space="preserve">Pateikti siūlomų šviestuvų šviesos srautus. Pateikiama tik tų šviestuvų, kurie yra numatyti tiekėjo parengtame „Kalnapilis“ arenos  apšvietimo projekte  </w:t>
            </w:r>
          </w:p>
        </w:tc>
        <w:tc>
          <w:tcPr>
            <w:tcW w:w="3044" w:type="dxa"/>
          </w:tcPr>
          <w:p w14:paraId="396B8D80" w14:textId="77777777" w:rsidR="002B56E0" w:rsidRPr="002B56E0" w:rsidRDefault="002B56E0" w:rsidP="002B56E0">
            <w:pPr>
              <w:spacing w:before="120" w:after="120" w:line="259" w:lineRule="auto"/>
              <w:rPr>
                <w:rFonts w:ascii="Times New Roman" w:eastAsia="Aptos" w:hAnsi="Times New Roman" w:cs="Times New Roman"/>
                <w:sz w:val="24"/>
                <w:szCs w:val="24"/>
              </w:rPr>
            </w:pPr>
          </w:p>
        </w:tc>
      </w:tr>
      <w:tr w:rsidR="002B56E0" w:rsidRPr="002B56E0" w14:paraId="0334AB62" w14:textId="77777777" w:rsidTr="00335D14">
        <w:tc>
          <w:tcPr>
            <w:tcW w:w="781" w:type="dxa"/>
          </w:tcPr>
          <w:p w14:paraId="656F042C" w14:textId="77777777" w:rsidR="002B56E0" w:rsidRPr="002B56E0" w:rsidRDefault="002B56E0" w:rsidP="002B56E0">
            <w:pPr>
              <w:spacing w:before="120" w:after="120" w:line="259" w:lineRule="auto"/>
              <w:jc w:val="center"/>
              <w:rPr>
                <w:rFonts w:ascii="Times New Roman" w:eastAsia="Aptos" w:hAnsi="Times New Roman" w:cs="Times New Roman"/>
                <w:sz w:val="24"/>
                <w:szCs w:val="24"/>
              </w:rPr>
            </w:pPr>
            <w:r w:rsidRPr="002B56E0">
              <w:rPr>
                <w:rFonts w:ascii="Times New Roman" w:eastAsia="Aptos" w:hAnsi="Times New Roman" w:cs="Times New Roman"/>
                <w:sz w:val="24"/>
                <w:szCs w:val="24"/>
              </w:rPr>
              <w:t>6.</w:t>
            </w:r>
          </w:p>
        </w:tc>
        <w:tc>
          <w:tcPr>
            <w:tcW w:w="2475" w:type="dxa"/>
          </w:tcPr>
          <w:p w14:paraId="6F000764" w14:textId="77777777" w:rsidR="002B56E0" w:rsidRPr="002B56E0" w:rsidRDefault="002B56E0" w:rsidP="002B56E0">
            <w:pPr>
              <w:spacing w:before="120" w:after="120" w:line="259" w:lineRule="auto"/>
              <w:rPr>
                <w:rFonts w:ascii="Times New Roman" w:eastAsia="Aptos" w:hAnsi="Times New Roman" w:cs="Times New Roman"/>
                <w:sz w:val="24"/>
                <w:szCs w:val="24"/>
              </w:rPr>
            </w:pPr>
            <w:r w:rsidRPr="002B56E0">
              <w:rPr>
                <w:rFonts w:ascii="Times New Roman" w:eastAsia="Aptos" w:hAnsi="Times New Roman" w:cs="Times New Roman"/>
                <w:sz w:val="24"/>
                <w:szCs w:val="24"/>
              </w:rPr>
              <w:t>Šviesos sklaida</w:t>
            </w:r>
          </w:p>
        </w:tc>
        <w:tc>
          <w:tcPr>
            <w:tcW w:w="3334" w:type="dxa"/>
          </w:tcPr>
          <w:p w14:paraId="6F286762" w14:textId="77777777" w:rsidR="002B56E0" w:rsidRPr="002B56E0" w:rsidRDefault="002B56E0" w:rsidP="002B56E0">
            <w:pPr>
              <w:rPr>
                <w:rFonts w:ascii="Times New Roman" w:eastAsia="Aptos" w:hAnsi="Times New Roman" w:cs="Times New Roman"/>
                <w:sz w:val="24"/>
                <w:szCs w:val="24"/>
              </w:rPr>
            </w:pPr>
            <w:r w:rsidRPr="002B56E0">
              <w:rPr>
                <w:rFonts w:ascii="Times New Roman" w:eastAsia="Aptos" w:hAnsi="Times New Roman" w:cs="Times New Roman"/>
                <w:sz w:val="24"/>
                <w:szCs w:val="24"/>
              </w:rPr>
              <w:t>Pateikti siūlomų šviestuvų šviesos sklaidos kampus. Pateikiama tik tų šviestuvų, kurie yra numatyti teikėjo parengtame „Kalnapilis“ arenos  apšvietimo projekte.</w:t>
            </w:r>
          </w:p>
        </w:tc>
        <w:tc>
          <w:tcPr>
            <w:tcW w:w="3044" w:type="dxa"/>
          </w:tcPr>
          <w:p w14:paraId="7C1315B5" w14:textId="77777777" w:rsidR="002B56E0" w:rsidRPr="002B56E0" w:rsidRDefault="002B56E0" w:rsidP="002B56E0">
            <w:pPr>
              <w:spacing w:before="120" w:after="120" w:line="259" w:lineRule="auto"/>
              <w:rPr>
                <w:rFonts w:ascii="Times New Roman" w:eastAsia="Aptos" w:hAnsi="Times New Roman" w:cs="Times New Roman"/>
                <w:sz w:val="24"/>
                <w:szCs w:val="24"/>
              </w:rPr>
            </w:pPr>
          </w:p>
        </w:tc>
      </w:tr>
      <w:tr w:rsidR="002B56E0" w:rsidRPr="002B56E0" w14:paraId="40731292" w14:textId="77777777" w:rsidTr="00335D14">
        <w:tc>
          <w:tcPr>
            <w:tcW w:w="781" w:type="dxa"/>
          </w:tcPr>
          <w:p w14:paraId="169F6E00" w14:textId="77777777" w:rsidR="002B56E0" w:rsidRPr="002B56E0" w:rsidRDefault="002B56E0" w:rsidP="002B56E0">
            <w:pPr>
              <w:spacing w:before="120" w:after="120" w:line="259" w:lineRule="auto"/>
              <w:jc w:val="center"/>
              <w:rPr>
                <w:rFonts w:ascii="Times New Roman" w:eastAsia="Aptos" w:hAnsi="Times New Roman" w:cs="Times New Roman"/>
                <w:sz w:val="24"/>
                <w:szCs w:val="24"/>
              </w:rPr>
            </w:pPr>
            <w:r w:rsidRPr="002B56E0">
              <w:rPr>
                <w:rFonts w:ascii="Times New Roman" w:eastAsia="Aptos" w:hAnsi="Times New Roman" w:cs="Times New Roman"/>
                <w:sz w:val="24"/>
                <w:szCs w:val="24"/>
              </w:rPr>
              <w:lastRenderedPageBreak/>
              <w:t>7.</w:t>
            </w:r>
          </w:p>
        </w:tc>
        <w:tc>
          <w:tcPr>
            <w:tcW w:w="2475" w:type="dxa"/>
          </w:tcPr>
          <w:p w14:paraId="7D4BAD99" w14:textId="77777777" w:rsidR="002B56E0" w:rsidRPr="002B56E0" w:rsidRDefault="002B56E0" w:rsidP="002B56E0">
            <w:pPr>
              <w:spacing w:before="120" w:after="120" w:line="259" w:lineRule="auto"/>
              <w:rPr>
                <w:rFonts w:ascii="Times New Roman" w:eastAsia="Aptos" w:hAnsi="Times New Roman" w:cs="Times New Roman"/>
                <w:sz w:val="24"/>
                <w:szCs w:val="24"/>
              </w:rPr>
            </w:pPr>
            <w:r w:rsidRPr="002B56E0">
              <w:rPr>
                <w:rFonts w:ascii="Times New Roman" w:eastAsia="Aptos" w:hAnsi="Times New Roman" w:cs="Times New Roman"/>
                <w:sz w:val="24"/>
                <w:szCs w:val="24"/>
              </w:rPr>
              <w:t>Spalvų atkūrimo indeksas CRI</w:t>
            </w:r>
          </w:p>
        </w:tc>
        <w:tc>
          <w:tcPr>
            <w:tcW w:w="3334" w:type="dxa"/>
            <w:vAlign w:val="center"/>
          </w:tcPr>
          <w:p w14:paraId="5B4FAEE2" w14:textId="77777777" w:rsidR="002B56E0" w:rsidRPr="002B56E0" w:rsidRDefault="002B56E0" w:rsidP="002B56E0">
            <w:pPr>
              <w:rPr>
                <w:rFonts w:ascii="Times New Roman" w:eastAsia="Aptos" w:hAnsi="Times New Roman" w:cs="Times New Roman"/>
                <w:sz w:val="24"/>
                <w:szCs w:val="24"/>
              </w:rPr>
            </w:pPr>
            <w:r w:rsidRPr="002B56E0">
              <w:rPr>
                <w:rFonts w:ascii="Times New Roman" w:eastAsia="Aptos" w:hAnsi="Times New Roman" w:cs="Times New Roman"/>
                <w:sz w:val="24"/>
                <w:szCs w:val="24"/>
              </w:rPr>
              <w:t>ne mažiau kaip 90</w:t>
            </w:r>
          </w:p>
        </w:tc>
        <w:tc>
          <w:tcPr>
            <w:tcW w:w="3044" w:type="dxa"/>
          </w:tcPr>
          <w:p w14:paraId="1AF4E7F3" w14:textId="77777777" w:rsidR="002B56E0" w:rsidRPr="002B56E0" w:rsidRDefault="002B56E0" w:rsidP="002B56E0">
            <w:pPr>
              <w:spacing w:before="120" w:after="120" w:line="259" w:lineRule="auto"/>
              <w:rPr>
                <w:rFonts w:ascii="Times New Roman" w:eastAsia="Aptos" w:hAnsi="Times New Roman" w:cs="Times New Roman"/>
                <w:sz w:val="24"/>
                <w:szCs w:val="24"/>
              </w:rPr>
            </w:pPr>
          </w:p>
        </w:tc>
      </w:tr>
      <w:tr w:rsidR="002B56E0" w:rsidRPr="002B56E0" w14:paraId="02CB086E" w14:textId="77777777" w:rsidTr="00335D14">
        <w:tc>
          <w:tcPr>
            <w:tcW w:w="781" w:type="dxa"/>
          </w:tcPr>
          <w:p w14:paraId="199C34D9" w14:textId="77777777" w:rsidR="002B56E0" w:rsidRPr="002B56E0" w:rsidRDefault="002B56E0" w:rsidP="002B56E0">
            <w:pPr>
              <w:spacing w:before="120" w:after="120" w:line="259" w:lineRule="auto"/>
              <w:jc w:val="center"/>
              <w:rPr>
                <w:rFonts w:ascii="Times New Roman" w:eastAsia="Aptos" w:hAnsi="Times New Roman" w:cs="Times New Roman"/>
                <w:sz w:val="24"/>
                <w:szCs w:val="24"/>
              </w:rPr>
            </w:pPr>
            <w:r w:rsidRPr="002B56E0">
              <w:rPr>
                <w:rFonts w:ascii="Times New Roman" w:eastAsia="Aptos" w:hAnsi="Times New Roman" w:cs="Times New Roman"/>
                <w:sz w:val="24"/>
                <w:szCs w:val="24"/>
              </w:rPr>
              <w:t>8.</w:t>
            </w:r>
          </w:p>
        </w:tc>
        <w:tc>
          <w:tcPr>
            <w:tcW w:w="2475" w:type="dxa"/>
          </w:tcPr>
          <w:p w14:paraId="18A41917" w14:textId="77777777" w:rsidR="002B56E0" w:rsidRPr="002B56E0" w:rsidRDefault="002B56E0" w:rsidP="002B56E0">
            <w:pPr>
              <w:spacing w:before="120" w:after="120" w:line="259" w:lineRule="auto"/>
              <w:rPr>
                <w:rFonts w:ascii="Times New Roman" w:eastAsia="Aptos" w:hAnsi="Times New Roman" w:cs="Times New Roman"/>
                <w:sz w:val="24"/>
                <w:szCs w:val="24"/>
              </w:rPr>
            </w:pPr>
            <w:r w:rsidRPr="002B56E0">
              <w:rPr>
                <w:rFonts w:ascii="Times New Roman" w:eastAsia="Aptos" w:hAnsi="Times New Roman" w:cs="Times New Roman"/>
                <w:sz w:val="24"/>
                <w:szCs w:val="24"/>
              </w:rPr>
              <w:t>Šviestuvo galia, W</w:t>
            </w:r>
          </w:p>
        </w:tc>
        <w:tc>
          <w:tcPr>
            <w:tcW w:w="3334" w:type="dxa"/>
            <w:vAlign w:val="center"/>
          </w:tcPr>
          <w:p w14:paraId="6A6339EE" w14:textId="77777777" w:rsidR="002B56E0" w:rsidRPr="002B56E0" w:rsidRDefault="002B56E0" w:rsidP="002B56E0">
            <w:pPr>
              <w:rPr>
                <w:rFonts w:ascii="Times New Roman" w:eastAsia="Aptos" w:hAnsi="Times New Roman" w:cs="Times New Roman"/>
                <w:sz w:val="24"/>
                <w:szCs w:val="24"/>
              </w:rPr>
            </w:pPr>
            <w:r w:rsidRPr="002B56E0">
              <w:rPr>
                <w:rFonts w:ascii="Times New Roman" w:eastAsia="Aptos" w:hAnsi="Times New Roman" w:cs="Times New Roman"/>
                <w:sz w:val="24"/>
                <w:szCs w:val="24"/>
              </w:rPr>
              <w:t>ne didesnė kaip 1500 W</w:t>
            </w:r>
          </w:p>
        </w:tc>
        <w:tc>
          <w:tcPr>
            <w:tcW w:w="3044" w:type="dxa"/>
          </w:tcPr>
          <w:p w14:paraId="7BB25099" w14:textId="77777777" w:rsidR="002B56E0" w:rsidRPr="002B56E0" w:rsidRDefault="002B56E0" w:rsidP="002B56E0">
            <w:pPr>
              <w:spacing w:before="120" w:after="120" w:line="259" w:lineRule="auto"/>
              <w:rPr>
                <w:rFonts w:ascii="Times New Roman" w:eastAsia="Aptos" w:hAnsi="Times New Roman" w:cs="Times New Roman"/>
                <w:sz w:val="24"/>
                <w:szCs w:val="24"/>
              </w:rPr>
            </w:pPr>
          </w:p>
        </w:tc>
      </w:tr>
      <w:tr w:rsidR="002B56E0" w:rsidRPr="002B56E0" w14:paraId="7B11749A" w14:textId="77777777" w:rsidTr="00335D14">
        <w:tc>
          <w:tcPr>
            <w:tcW w:w="781" w:type="dxa"/>
          </w:tcPr>
          <w:p w14:paraId="420F0767" w14:textId="77777777" w:rsidR="002B56E0" w:rsidRPr="002B56E0" w:rsidRDefault="002B56E0" w:rsidP="002B56E0">
            <w:pPr>
              <w:spacing w:before="120" w:after="120" w:line="259" w:lineRule="auto"/>
              <w:jc w:val="center"/>
              <w:rPr>
                <w:rFonts w:ascii="Times New Roman" w:eastAsia="Aptos" w:hAnsi="Times New Roman" w:cs="Times New Roman"/>
                <w:sz w:val="24"/>
                <w:szCs w:val="24"/>
              </w:rPr>
            </w:pPr>
            <w:r w:rsidRPr="002B56E0">
              <w:rPr>
                <w:rFonts w:ascii="Times New Roman" w:eastAsia="Aptos" w:hAnsi="Times New Roman" w:cs="Times New Roman"/>
                <w:sz w:val="24"/>
                <w:szCs w:val="24"/>
              </w:rPr>
              <w:t>9.</w:t>
            </w:r>
          </w:p>
        </w:tc>
        <w:tc>
          <w:tcPr>
            <w:tcW w:w="2475" w:type="dxa"/>
          </w:tcPr>
          <w:p w14:paraId="559BD109" w14:textId="77777777" w:rsidR="002B56E0" w:rsidRPr="002B56E0" w:rsidRDefault="002B56E0" w:rsidP="002B56E0">
            <w:pPr>
              <w:spacing w:before="120" w:after="120" w:line="259" w:lineRule="auto"/>
              <w:rPr>
                <w:rFonts w:ascii="Times New Roman" w:eastAsia="Aptos" w:hAnsi="Times New Roman" w:cs="Times New Roman"/>
                <w:sz w:val="24"/>
                <w:szCs w:val="24"/>
              </w:rPr>
            </w:pPr>
            <w:r w:rsidRPr="002B56E0">
              <w:rPr>
                <w:rFonts w:ascii="Times New Roman" w:eastAsia="Aptos" w:hAnsi="Times New Roman" w:cs="Times New Roman"/>
                <w:sz w:val="24"/>
                <w:szCs w:val="24"/>
              </w:rPr>
              <w:t>Tarnavimo laikas</w:t>
            </w:r>
          </w:p>
        </w:tc>
        <w:tc>
          <w:tcPr>
            <w:tcW w:w="3334" w:type="dxa"/>
          </w:tcPr>
          <w:p w14:paraId="55AF3636" w14:textId="77777777" w:rsidR="002B56E0" w:rsidRPr="002B56E0" w:rsidRDefault="002B56E0" w:rsidP="002B56E0">
            <w:pPr>
              <w:rPr>
                <w:rFonts w:ascii="Times New Roman" w:eastAsia="Aptos" w:hAnsi="Times New Roman" w:cs="Times New Roman"/>
                <w:sz w:val="24"/>
                <w:szCs w:val="24"/>
              </w:rPr>
            </w:pPr>
            <w:r w:rsidRPr="002B56E0">
              <w:rPr>
                <w:rFonts w:ascii="Times New Roman" w:eastAsia="Aptos" w:hAnsi="Times New Roman" w:cs="Times New Roman"/>
                <w:sz w:val="24"/>
                <w:szCs w:val="24"/>
              </w:rPr>
              <w:t>ne mažiau kaip 100 000 h (L80B10)</w:t>
            </w:r>
          </w:p>
        </w:tc>
        <w:tc>
          <w:tcPr>
            <w:tcW w:w="3044" w:type="dxa"/>
          </w:tcPr>
          <w:p w14:paraId="3DBF9DB1" w14:textId="77777777" w:rsidR="002B56E0" w:rsidRPr="002B56E0" w:rsidRDefault="002B56E0" w:rsidP="002B56E0">
            <w:pPr>
              <w:spacing w:before="120" w:after="120" w:line="259" w:lineRule="auto"/>
              <w:rPr>
                <w:rFonts w:ascii="Times New Roman" w:eastAsia="Aptos" w:hAnsi="Times New Roman" w:cs="Times New Roman"/>
                <w:sz w:val="24"/>
                <w:szCs w:val="24"/>
              </w:rPr>
            </w:pPr>
          </w:p>
        </w:tc>
      </w:tr>
      <w:tr w:rsidR="002B56E0" w:rsidRPr="002B56E0" w14:paraId="78930838" w14:textId="77777777" w:rsidTr="00335D14">
        <w:tc>
          <w:tcPr>
            <w:tcW w:w="781" w:type="dxa"/>
          </w:tcPr>
          <w:p w14:paraId="67B327F6" w14:textId="77777777" w:rsidR="002B56E0" w:rsidRPr="002B56E0" w:rsidRDefault="002B56E0" w:rsidP="002B56E0">
            <w:pPr>
              <w:spacing w:before="120" w:after="120" w:line="259" w:lineRule="auto"/>
              <w:jc w:val="center"/>
              <w:rPr>
                <w:rFonts w:ascii="Times New Roman" w:eastAsia="Aptos" w:hAnsi="Times New Roman" w:cs="Times New Roman"/>
                <w:sz w:val="24"/>
                <w:szCs w:val="24"/>
              </w:rPr>
            </w:pPr>
            <w:r w:rsidRPr="002B56E0">
              <w:rPr>
                <w:rFonts w:ascii="Times New Roman" w:eastAsia="Aptos" w:hAnsi="Times New Roman" w:cs="Times New Roman"/>
                <w:sz w:val="24"/>
                <w:szCs w:val="24"/>
              </w:rPr>
              <w:t>10.</w:t>
            </w:r>
          </w:p>
        </w:tc>
        <w:tc>
          <w:tcPr>
            <w:tcW w:w="2475" w:type="dxa"/>
          </w:tcPr>
          <w:p w14:paraId="5F10F77C" w14:textId="77777777" w:rsidR="002B56E0" w:rsidRPr="002B56E0" w:rsidRDefault="002B56E0" w:rsidP="002B56E0">
            <w:pPr>
              <w:rPr>
                <w:rFonts w:ascii="Times New Roman" w:eastAsia="Aptos" w:hAnsi="Times New Roman" w:cs="Times New Roman"/>
                <w:sz w:val="24"/>
                <w:szCs w:val="24"/>
              </w:rPr>
            </w:pPr>
            <w:r w:rsidRPr="002B56E0">
              <w:rPr>
                <w:rFonts w:ascii="Times New Roman" w:eastAsia="Aptos" w:hAnsi="Times New Roman" w:cs="Times New Roman"/>
                <w:sz w:val="24"/>
                <w:szCs w:val="24"/>
              </w:rPr>
              <w:t>Šviestuvo padėties reguliavimo diapazonas</w:t>
            </w:r>
          </w:p>
        </w:tc>
        <w:tc>
          <w:tcPr>
            <w:tcW w:w="3334" w:type="dxa"/>
          </w:tcPr>
          <w:p w14:paraId="28F33833" w14:textId="77777777" w:rsidR="002B56E0" w:rsidRPr="002B56E0" w:rsidRDefault="002B56E0" w:rsidP="002B56E0">
            <w:pPr>
              <w:rPr>
                <w:rFonts w:ascii="Times New Roman" w:eastAsia="Aptos" w:hAnsi="Times New Roman" w:cs="Times New Roman"/>
                <w:sz w:val="24"/>
                <w:szCs w:val="24"/>
              </w:rPr>
            </w:pPr>
            <w:r w:rsidRPr="002B56E0">
              <w:rPr>
                <w:rFonts w:ascii="Times New Roman" w:eastAsia="Aptos" w:hAnsi="Times New Roman" w:cs="Times New Roman"/>
                <w:sz w:val="24"/>
                <w:szCs w:val="24"/>
              </w:rPr>
              <w:t>šviestuvo padėties reguliavimas horizontaliai ir vertikaliai</w:t>
            </w:r>
          </w:p>
        </w:tc>
        <w:tc>
          <w:tcPr>
            <w:tcW w:w="3044" w:type="dxa"/>
          </w:tcPr>
          <w:p w14:paraId="15BFC270" w14:textId="77777777" w:rsidR="002B56E0" w:rsidRPr="002B56E0" w:rsidRDefault="002B56E0" w:rsidP="002B56E0">
            <w:pPr>
              <w:spacing w:before="120" w:after="120" w:line="259" w:lineRule="auto"/>
              <w:rPr>
                <w:rFonts w:ascii="Times New Roman" w:eastAsia="Aptos" w:hAnsi="Times New Roman" w:cs="Times New Roman"/>
                <w:sz w:val="24"/>
                <w:szCs w:val="24"/>
              </w:rPr>
            </w:pPr>
          </w:p>
        </w:tc>
      </w:tr>
      <w:tr w:rsidR="002B56E0" w:rsidRPr="002B56E0" w14:paraId="104DFE9F" w14:textId="77777777" w:rsidTr="00335D14">
        <w:tc>
          <w:tcPr>
            <w:tcW w:w="781" w:type="dxa"/>
          </w:tcPr>
          <w:p w14:paraId="3BAF3BC3" w14:textId="77777777" w:rsidR="002B56E0" w:rsidRPr="002B56E0" w:rsidRDefault="002B56E0" w:rsidP="002B56E0">
            <w:pPr>
              <w:spacing w:before="120" w:after="120" w:line="259" w:lineRule="auto"/>
              <w:jc w:val="center"/>
              <w:rPr>
                <w:rFonts w:ascii="Times New Roman" w:eastAsia="Aptos" w:hAnsi="Times New Roman" w:cs="Times New Roman"/>
                <w:sz w:val="24"/>
                <w:szCs w:val="24"/>
              </w:rPr>
            </w:pPr>
            <w:r w:rsidRPr="002B56E0">
              <w:rPr>
                <w:rFonts w:ascii="Times New Roman" w:eastAsia="Aptos" w:hAnsi="Times New Roman" w:cs="Times New Roman"/>
                <w:sz w:val="24"/>
                <w:szCs w:val="24"/>
              </w:rPr>
              <w:t>11.</w:t>
            </w:r>
          </w:p>
        </w:tc>
        <w:tc>
          <w:tcPr>
            <w:tcW w:w="2475" w:type="dxa"/>
          </w:tcPr>
          <w:p w14:paraId="4C948593" w14:textId="77777777" w:rsidR="002B56E0" w:rsidRPr="002B56E0" w:rsidRDefault="002B56E0" w:rsidP="002B56E0">
            <w:pPr>
              <w:spacing w:before="120" w:after="120" w:line="259" w:lineRule="auto"/>
              <w:rPr>
                <w:rFonts w:ascii="Times New Roman" w:eastAsia="Aptos" w:hAnsi="Times New Roman" w:cs="Times New Roman"/>
                <w:sz w:val="24"/>
                <w:szCs w:val="24"/>
              </w:rPr>
            </w:pPr>
            <w:r w:rsidRPr="002B56E0">
              <w:rPr>
                <w:rFonts w:ascii="Times New Roman" w:eastAsia="Aptos" w:hAnsi="Times New Roman" w:cs="Times New Roman"/>
                <w:sz w:val="24"/>
                <w:szCs w:val="24"/>
              </w:rPr>
              <w:t>Svoris</w:t>
            </w:r>
          </w:p>
        </w:tc>
        <w:tc>
          <w:tcPr>
            <w:tcW w:w="3334" w:type="dxa"/>
          </w:tcPr>
          <w:p w14:paraId="78D53B28" w14:textId="77777777" w:rsidR="002B56E0" w:rsidRPr="002B56E0" w:rsidRDefault="002B56E0" w:rsidP="002B56E0">
            <w:pPr>
              <w:rPr>
                <w:rFonts w:ascii="Times New Roman" w:eastAsia="Aptos" w:hAnsi="Times New Roman" w:cs="Times New Roman"/>
                <w:sz w:val="24"/>
                <w:szCs w:val="24"/>
              </w:rPr>
            </w:pPr>
            <w:r w:rsidRPr="002B56E0">
              <w:rPr>
                <w:rFonts w:ascii="Times New Roman" w:eastAsia="Aptos" w:hAnsi="Times New Roman" w:cs="Times New Roman"/>
                <w:sz w:val="24"/>
                <w:szCs w:val="24"/>
              </w:rPr>
              <w:t>ne daugiau kaip 32 kg (su maitinimo šaltiniu)</w:t>
            </w:r>
          </w:p>
        </w:tc>
        <w:tc>
          <w:tcPr>
            <w:tcW w:w="3044" w:type="dxa"/>
          </w:tcPr>
          <w:p w14:paraId="274B56CF" w14:textId="77777777" w:rsidR="002B56E0" w:rsidRPr="002B56E0" w:rsidRDefault="002B56E0" w:rsidP="002B56E0">
            <w:pPr>
              <w:spacing w:before="120" w:after="120" w:line="259" w:lineRule="auto"/>
              <w:rPr>
                <w:rFonts w:ascii="Times New Roman" w:eastAsia="Aptos" w:hAnsi="Times New Roman" w:cs="Times New Roman"/>
                <w:sz w:val="24"/>
                <w:szCs w:val="24"/>
              </w:rPr>
            </w:pPr>
          </w:p>
        </w:tc>
      </w:tr>
      <w:tr w:rsidR="002B56E0" w:rsidRPr="002B56E0" w14:paraId="479E133F" w14:textId="77777777" w:rsidTr="00335D14">
        <w:tc>
          <w:tcPr>
            <w:tcW w:w="781" w:type="dxa"/>
          </w:tcPr>
          <w:p w14:paraId="1B2DCED0" w14:textId="77777777" w:rsidR="002B56E0" w:rsidRPr="002B56E0" w:rsidRDefault="002B56E0" w:rsidP="002B56E0">
            <w:pPr>
              <w:spacing w:before="120" w:after="120" w:line="259" w:lineRule="auto"/>
              <w:jc w:val="center"/>
              <w:rPr>
                <w:rFonts w:ascii="Times New Roman" w:eastAsia="Aptos" w:hAnsi="Times New Roman" w:cs="Times New Roman"/>
                <w:sz w:val="24"/>
                <w:szCs w:val="24"/>
              </w:rPr>
            </w:pPr>
            <w:r w:rsidRPr="002B56E0">
              <w:rPr>
                <w:rFonts w:ascii="Times New Roman" w:eastAsia="Aptos" w:hAnsi="Times New Roman" w:cs="Times New Roman"/>
                <w:sz w:val="24"/>
                <w:szCs w:val="24"/>
              </w:rPr>
              <w:t>12.</w:t>
            </w:r>
          </w:p>
        </w:tc>
        <w:tc>
          <w:tcPr>
            <w:tcW w:w="2475" w:type="dxa"/>
          </w:tcPr>
          <w:p w14:paraId="4763CC1E" w14:textId="77777777" w:rsidR="002B56E0" w:rsidRPr="002B56E0" w:rsidRDefault="002B56E0" w:rsidP="002B56E0">
            <w:pPr>
              <w:spacing w:before="120" w:after="120" w:line="259" w:lineRule="auto"/>
              <w:rPr>
                <w:rFonts w:ascii="Times New Roman" w:eastAsia="Aptos" w:hAnsi="Times New Roman" w:cs="Times New Roman"/>
                <w:sz w:val="24"/>
                <w:szCs w:val="24"/>
              </w:rPr>
            </w:pPr>
            <w:r w:rsidRPr="002B56E0">
              <w:rPr>
                <w:rFonts w:ascii="Times New Roman" w:eastAsia="Aptos" w:hAnsi="Times New Roman" w:cs="Times New Roman"/>
                <w:sz w:val="24"/>
                <w:szCs w:val="24"/>
              </w:rPr>
              <w:t>Apsaugos laipsnis</w:t>
            </w:r>
          </w:p>
        </w:tc>
        <w:tc>
          <w:tcPr>
            <w:tcW w:w="3334" w:type="dxa"/>
            <w:vAlign w:val="center"/>
          </w:tcPr>
          <w:p w14:paraId="5A9A6A79" w14:textId="77777777" w:rsidR="002B56E0" w:rsidRPr="002B56E0" w:rsidRDefault="002B56E0" w:rsidP="002B56E0">
            <w:pPr>
              <w:rPr>
                <w:rFonts w:ascii="Times New Roman" w:eastAsia="Aptos" w:hAnsi="Times New Roman" w:cs="Times New Roman"/>
                <w:sz w:val="24"/>
                <w:szCs w:val="24"/>
              </w:rPr>
            </w:pPr>
            <w:r w:rsidRPr="002B56E0">
              <w:rPr>
                <w:rFonts w:ascii="Times New Roman" w:eastAsia="Aptos" w:hAnsi="Times New Roman" w:cs="Times New Roman"/>
                <w:sz w:val="24"/>
                <w:szCs w:val="24"/>
              </w:rPr>
              <w:t>ne mažiau kaip IP65</w:t>
            </w:r>
          </w:p>
        </w:tc>
        <w:tc>
          <w:tcPr>
            <w:tcW w:w="3044" w:type="dxa"/>
          </w:tcPr>
          <w:p w14:paraId="70F37A0C" w14:textId="77777777" w:rsidR="002B56E0" w:rsidRPr="002B56E0" w:rsidRDefault="002B56E0" w:rsidP="002B56E0">
            <w:pPr>
              <w:spacing w:before="120" w:after="120" w:line="259" w:lineRule="auto"/>
              <w:rPr>
                <w:rFonts w:ascii="Times New Roman" w:eastAsia="Aptos" w:hAnsi="Times New Roman" w:cs="Times New Roman"/>
                <w:sz w:val="24"/>
                <w:szCs w:val="24"/>
              </w:rPr>
            </w:pPr>
          </w:p>
        </w:tc>
      </w:tr>
      <w:tr w:rsidR="002B56E0" w:rsidRPr="002B56E0" w14:paraId="6ABE8971" w14:textId="77777777" w:rsidTr="00335D14">
        <w:tc>
          <w:tcPr>
            <w:tcW w:w="781" w:type="dxa"/>
          </w:tcPr>
          <w:p w14:paraId="16553F84" w14:textId="77777777" w:rsidR="002B56E0" w:rsidRPr="002B56E0" w:rsidRDefault="002B56E0" w:rsidP="002B56E0">
            <w:pPr>
              <w:spacing w:before="120" w:after="120" w:line="259" w:lineRule="auto"/>
              <w:jc w:val="center"/>
              <w:rPr>
                <w:rFonts w:ascii="Times New Roman" w:eastAsia="Aptos" w:hAnsi="Times New Roman" w:cs="Times New Roman"/>
                <w:sz w:val="24"/>
                <w:szCs w:val="24"/>
              </w:rPr>
            </w:pPr>
            <w:r w:rsidRPr="002B56E0">
              <w:rPr>
                <w:rFonts w:ascii="Times New Roman" w:eastAsia="Aptos" w:hAnsi="Times New Roman" w:cs="Times New Roman"/>
                <w:sz w:val="24"/>
                <w:szCs w:val="24"/>
              </w:rPr>
              <w:t>13.</w:t>
            </w:r>
          </w:p>
        </w:tc>
        <w:tc>
          <w:tcPr>
            <w:tcW w:w="2475" w:type="dxa"/>
          </w:tcPr>
          <w:p w14:paraId="5F726672" w14:textId="77777777" w:rsidR="002B56E0" w:rsidRPr="002B56E0" w:rsidRDefault="002B56E0" w:rsidP="002B56E0">
            <w:pPr>
              <w:spacing w:before="120" w:after="120" w:line="259" w:lineRule="auto"/>
              <w:rPr>
                <w:rFonts w:ascii="Times New Roman" w:eastAsia="Aptos" w:hAnsi="Times New Roman" w:cs="Times New Roman"/>
                <w:sz w:val="24"/>
                <w:szCs w:val="24"/>
              </w:rPr>
            </w:pPr>
            <w:r w:rsidRPr="002B56E0">
              <w:rPr>
                <w:rFonts w:ascii="Times New Roman" w:eastAsia="Aptos" w:hAnsi="Times New Roman" w:cs="Times New Roman"/>
                <w:sz w:val="24"/>
                <w:szCs w:val="24"/>
              </w:rPr>
              <w:t>Apsauga nuo smūgio</w:t>
            </w:r>
          </w:p>
        </w:tc>
        <w:tc>
          <w:tcPr>
            <w:tcW w:w="3334" w:type="dxa"/>
            <w:vAlign w:val="center"/>
          </w:tcPr>
          <w:p w14:paraId="42D105CC" w14:textId="77777777" w:rsidR="002B56E0" w:rsidRPr="002B56E0" w:rsidRDefault="002B56E0" w:rsidP="002B56E0">
            <w:pPr>
              <w:rPr>
                <w:rFonts w:ascii="Times New Roman" w:eastAsia="Aptos" w:hAnsi="Times New Roman" w:cs="Times New Roman"/>
                <w:sz w:val="24"/>
                <w:szCs w:val="24"/>
              </w:rPr>
            </w:pPr>
            <w:r w:rsidRPr="002B56E0">
              <w:rPr>
                <w:rFonts w:ascii="Times New Roman" w:eastAsia="Aptos" w:hAnsi="Times New Roman" w:cs="Times New Roman"/>
                <w:sz w:val="24"/>
                <w:szCs w:val="24"/>
              </w:rPr>
              <w:t>ne mažiau kaip IK08 arba lygiavertis</w:t>
            </w:r>
          </w:p>
        </w:tc>
        <w:tc>
          <w:tcPr>
            <w:tcW w:w="3044" w:type="dxa"/>
          </w:tcPr>
          <w:p w14:paraId="67D8298A" w14:textId="77777777" w:rsidR="002B56E0" w:rsidRPr="002B56E0" w:rsidRDefault="002B56E0" w:rsidP="002B56E0">
            <w:pPr>
              <w:spacing w:before="120" w:after="120" w:line="259" w:lineRule="auto"/>
              <w:rPr>
                <w:rFonts w:ascii="Times New Roman" w:eastAsia="Aptos" w:hAnsi="Times New Roman" w:cs="Times New Roman"/>
                <w:sz w:val="24"/>
                <w:szCs w:val="24"/>
              </w:rPr>
            </w:pPr>
          </w:p>
        </w:tc>
      </w:tr>
      <w:tr w:rsidR="002B56E0" w:rsidRPr="002B56E0" w14:paraId="49B703F9" w14:textId="77777777" w:rsidTr="00335D14">
        <w:tc>
          <w:tcPr>
            <w:tcW w:w="781" w:type="dxa"/>
          </w:tcPr>
          <w:p w14:paraId="2AABACFD" w14:textId="77777777" w:rsidR="002B56E0" w:rsidRPr="002B56E0" w:rsidRDefault="002B56E0" w:rsidP="002B56E0">
            <w:pPr>
              <w:spacing w:before="120" w:after="120" w:line="259" w:lineRule="auto"/>
              <w:jc w:val="center"/>
              <w:rPr>
                <w:rFonts w:ascii="Times New Roman" w:eastAsia="Aptos" w:hAnsi="Times New Roman" w:cs="Times New Roman"/>
                <w:sz w:val="24"/>
                <w:szCs w:val="24"/>
              </w:rPr>
            </w:pPr>
            <w:r w:rsidRPr="002B56E0">
              <w:rPr>
                <w:rFonts w:ascii="Times New Roman" w:eastAsia="Aptos" w:hAnsi="Times New Roman" w:cs="Times New Roman"/>
                <w:sz w:val="24"/>
                <w:szCs w:val="24"/>
              </w:rPr>
              <w:t>14.</w:t>
            </w:r>
          </w:p>
        </w:tc>
        <w:tc>
          <w:tcPr>
            <w:tcW w:w="2475" w:type="dxa"/>
          </w:tcPr>
          <w:p w14:paraId="17181FD5" w14:textId="77777777" w:rsidR="002B56E0" w:rsidRPr="002B56E0" w:rsidRDefault="002B56E0" w:rsidP="002B56E0">
            <w:pPr>
              <w:rPr>
                <w:rFonts w:ascii="Times New Roman" w:eastAsia="Aptos" w:hAnsi="Times New Roman" w:cs="Times New Roman"/>
                <w:sz w:val="24"/>
                <w:szCs w:val="24"/>
              </w:rPr>
            </w:pPr>
            <w:r w:rsidRPr="002B56E0">
              <w:rPr>
                <w:rFonts w:ascii="Times New Roman" w:eastAsia="Aptos" w:hAnsi="Times New Roman" w:cs="Times New Roman"/>
                <w:sz w:val="24"/>
                <w:szCs w:val="24"/>
              </w:rPr>
              <w:t>Aplinkos temperatūros diapazonas</w:t>
            </w:r>
          </w:p>
        </w:tc>
        <w:tc>
          <w:tcPr>
            <w:tcW w:w="3334" w:type="dxa"/>
            <w:vAlign w:val="center"/>
          </w:tcPr>
          <w:p w14:paraId="1389F185" w14:textId="77777777" w:rsidR="002B56E0" w:rsidRPr="002B56E0" w:rsidRDefault="002B56E0" w:rsidP="002B56E0">
            <w:pPr>
              <w:rPr>
                <w:rFonts w:ascii="Times New Roman" w:eastAsia="Aptos" w:hAnsi="Times New Roman" w:cs="Times New Roman"/>
                <w:sz w:val="24"/>
                <w:szCs w:val="24"/>
              </w:rPr>
            </w:pPr>
            <w:r w:rsidRPr="002B56E0">
              <w:rPr>
                <w:rFonts w:ascii="Times New Roman" w:eastAsia="Aptos" w:hAnsi="Times New Roman" w:cs="Times New Roman"/>
                <w:sz w:val="24"/>
                <w:szCs w:val="24"/>
              </w:rPr>
              <w:t>Ne mažiau nei -10 iki +35 °C</w:t>
            </w:r>
          </w:p>
        </w:tc>
        <w:tc>
          <w:tcPr>
            <w:tcW w:w="3044" w:type="dxa"/>
          </w:tcPr>
          <w:p w14:paraId="2E032534" w14:textId="77777777" w:rsidR="002B56E0" w:rsidRPr="002B56E0" w:rsidRDefault="002B56E0" w:rsidP="002B56E0">
            <w:pPr>
              <w:spacing w:before="120" w:after="120" w:line="259" w:lineRule="auto"/>
              <w:rPr>
                <w:rFonts w:ascii="Times New Roman" w:eastAsia="Aptos" w:hAnsi="Times New Roman" w:cs="Times New Roman"/>
                <w:sz w:val="24"/>
                <w:szCs w:val="24"/>
              </w:rPr>
            </w:pPr>
          </w:p>
        </w:tc>
      </w:tr>
      <w:tr w:rsidR="002B56E0" w:rsidRPr="002B56E0" w14:paraId="493E7673" w14:textId="77777777" w:rsidTr="00335D14">
        <w:trPr>
          <w:trHeight w:val="547"/>
        </w:trPr>
        <w:tc>
          <w:tcPr>
            <w:tcW w:w="781" w:type="dxa"/>
          </w:tcPr>
          <w:p w14:paraId="0D203742" w14:textId="77777777" w:rsidR="002B56E0" w:rsidRPr="002B56E0" w:rsidRDefault="002B56E0" w:rsidP="002B56E0">
            <w:pPr>
              <w:spacing w:before="120" w:after="120" w:line="259" w:lineRule="auto"/>
              <w:jc w:val="center"/>
              <w:rPr>
                <w:rFonts w:ascii="Times New Roman" w:eastAsia="Aptos" w:hAnsi="Times New Roman" w:cs="Times New Roman"/>
                <w:sz w:val="24"/>
                <w:szCs w:val="24"/>
              </w:rPr>
            </w:pPr>
            <w:r w:rsidRPr="002B56E0">
              <w:rPr>
                <w:rFonts w:ascii="Times New Roman" w:eastAsia="Aptos" w:hAnsi="Times New Roman" w:cs="Times New Roman"/>
                <w:sz w:val="24"/>
                <w:szCs w:val="24"/>
              </w:rPr>
              <w:t>15.</w:t>
            </w:r>
          </w:p>
        </w:tc>
        <w:tc>
          <w:tcPr>
            <w:tcW w:w="2475" w:type="dxa"/>
          </w:tcPr>
          <w:p w14:paraId="27F4A39D" w14:textId="77777777" w:rsidR="002B56E0" w:rsidRPr="002B56E0" w:rsidRDefault="002B56E0" w:rsidP="002B56E0">
            <w:pPr>
              <w:rPr>
                <w:rFonts w:ascii="Times New Roman" w:eastAsia="Aptos" w:hAnsi="Times New Roman" w:cs="Times New Roman"/>
                <w:sz w:val="24"/>
                <w:szCs w:val="24"/>
              </w:rPr>
            </w:pPr>
            <w:r w:rsidRPr="002B56E0">
              <w:rPr>
                <w:rFonts w:ascii="Times New Roman" w:eastAsia="Aptos" w:hAnsi="Times New Roman" w:cs="Times New Roman"/>
                <w:sz w:val="24"/>
                <w:szCs w:val="24"/>
              </w:rPr>
              <w:t>Šviestuvų galios koeficientas</w:t>
            </w:r>
          </w:p>
        </w:tc>
        <w:tc>
          <w:tcPr>
            <w:tcW w:w="3334" w:type="dxa"/>
            <w:vAlign w:val="center"/>
          </w:tcPr>
          <w:p w14:paraId="6F358032" w14:textId="77777777" w:rsidR="002B56E0" w:rsidRPr="002B56E0" w:rsidRDefault="002B56E0" w:rsidP="002B56E0">
            <w:pPr>
              <w:rPr>
                <w:rFonts w:ascii="Times New Roman" w:eastAsia="Aptos" w:hAnsi="Times New Roman" w:cs="Times New Roman"/>
                <w:sz w:val="24"/>
                <w:szCs w:val="24"/>
              </w:rPr>
            </w:pPr>
            <w:r w:rsidRPr="002B56E0">
              <w:rPr>
                <w:rFonts w:ascii="Times New Roman" w:eastAsia="Aptos" w:hAnsi="Times New Roman" w:cs="Times New Roman"/>
                <w:sz w:val="24"/>
                <w:szCs w:val="24"/>
              </w:rPr>
              <w:t>ne mažiau kaip koef. 0,96</w:t>
            </w:r>
          </w:p>
        </w:tc>
        <w:tc>
          <w:tcPr>
            <w:tcW w:w="3044" w:type="dxa"/>
          </w:tcPr>
          <w:p w14:paraId="7283E6E9" w14:textId="77777777" w:rsidR="002B56E0" w:rsidRPr="002B56E0" w:rsidRDefault="002B56E0" w:rsidP="002B56E0">
            <w:pPr>
              <w:spacing w:before="120" w:after="120" w:line="259" w:lineRule="auto"/>
              <w:rPr>
                <w:rFonts w:ascii="Times New Roman" w:eastAsia="Aptos" w:hAnsi="Times New Roman" w:cs="Times New Roman"/>
                <w:sz w:val="24"/>
                <w:szCs w:val="24"/>
              </w:rPr>
            </w:pPr>
          </w:p>
        </w:tc>
      </w:tr>
      <w:tr w:rsidR="002B56E0" w:rsidRPr="002B56E0" w14:paraId="364103CF" w14:textId="77777777" w:rsidTr="00335D14">
        <w:tc>
          <w:tcPr>
            <w:tcW w:w="781" w:type="dxa"/>
          </w:tcPr>
          <w:p w14:paraId="7C52F2B7" w14:textId="77777777" w:rsidR="002B56E0" w:rsidRPr="002B56E0" w:rsidRDefault="002B56E0" w:rsidP="002B56E0">
            <w:pPr>
              <w:spacing w:before="120" w:after="120" w:line="259" w:lineRule="auto"/>
              <w:jc w:val="center"/>
              <w:rPr>
                <w:rFonts w:ascii="Times New Roman" w:eastAsia="Aptos" w:hAnsi="Times New Roman" w:cs="Times New Roman"/>
                <w:sz w:val="24"/>
                <w:szCs w:val="24"/>
              </w:rPr>
            </w:pPr>
            <w:r w:rsidRPr="002B56E0">
              <w:rPr>
                <w:rFonts w:ascii="Times New Roman" w:eastAsia="Aptos" w:hAnsi="Times New Roman" w:cs="Times New Roman"/>
                <w:sz w:val="24"/>
                <w:szCs w:val="24"/>
              </w:rPr>
              <w:t>16.</w:t>
            </w:r>
          </w:p>
        </w:tc>
        <w:tc>
          <w:tcPr>
            <w:tcW w:w="2475" w:type="dxa"/>
          </w:tcPr>
          <w:p w14:paraId="153647A0" w14:textId="77777777" w:rsidR="002B56E0" w:rsidRPr="002B56E0" w:rsidRDefault="002B56E0" w:rsidP="002B56E0">
            <w:pPr>
              <w:rPr>
                <w:rFonts w:ascii="Times New Roman" w:eastAsia="Aptos" w:hAnsi="Times New Roman" w:cs="Times New Roman"/>
                <w:sz w:val="24"/>
                <w:szCs w:val="24"/>
              </w:rPr>
            </w:pPr>
            <w:r w:rsidRPr="002B56E0">
              <w:rPr>
                <w:rFonts w:ascii="Times New Roman" w:eastAsia="Aptos" w:hAnsi="Times New Roman" w:cs="Times New Roman"/>
                <w:sz w:val="24"/>
                <w:szCs w:val="24"/>
              </w:rPr>
              <w:t>Sertifikatai</w:t>
            </w:r>
          </w:p>
        </w:tc>
        <w:tc>
          <w:tcPr>
            <w:tcW w:w="3334" w:type="dxa"/>
          </w:tcPr>
          <w:p w14:paraId="5E668364" w14:textId="77777777" w:rsidR="002B56E0" w:rsidRPr="002B56E0" w:rsidRDefault="002B56E0" w:rsidP="002B56E0">
            <w:pPr>
              <w:rPr>
                <w:rFonts w:ascii="Times New Roman" w:eastAsia="Aptos" w:hAnsi="Times New Roman" w:cs="Times New Roman"/>
                <w:sz w:val="24"/>
                <w:szCs w:val="24"/>
              </w:rPr>
            </w:pPr>
            <w:r w:rsidRPr="002B56E0">
              <w:rPr>
                <w:rFonts w:ascii="Times New Roman" w:eastAsia="Aptos" w:hAnsi="Times New Roman" w:cs="Times New Roman"/>
                <w:sz w:val="24"/>
                <w:szCs w:val="24"/>
              </w:rPr>
              <w:t>CE, ROHS ir ENEC sertifikatai arba lygiavertis</w:t>
            </w:r>
          </w:p>
          <w:p w14:paraId="1DCB6AFF" w14:textId="77777777" w:rsidR="002B56E0" w:rsidRPr="002B56E0" w:rsidRDefault="002B56E0" w:rsidP="002B56E0">
            <w:pPr>
              <w:rPr>
                <w:rFonts w:ascii="Times New Roman" w:eastAsia="Aptos" w:hAnsi="Times New Roman" w:cs="Times New Roman"/>
                <w:sz w:val="24"/>
                <w:szCs w:val="24"/>
              </w:rPr>
            </w:pPr>
            <w:r w:rsidRPr="002B56E0">
              <w:rPr>
                <w:rFonts w:ascii="Times New Roman" w:eastAsia="Aptos" w:hAnsi="Times New Roman" w:cs="Times New Roman"/>
                <w:b/>
                <w:bCs/>
                <w:sz w:val="24"/>
                <w:szCs w:val="24"/>
              </w:rPr>
              <w:t>(dokumentai  pateikiami kartu su pasiūlymu</w:t>
            </w:r>
            <w:r w:rsidRPr="002B56E0">
              <w:rPr>
                <w:rFonts w:ascii="Times New Roman" w:eastAsia="Aptos" w:hAnsi="Times New Roman" w:cs="Times New Roman"/>
                <w:sz w:val="24"/>
                <w:szCs w:val="24"/>
              </w:rPr>
              <w:t>)</w:t>
            </w:r>
          </w:p>
        </w:tc>
        <w:tc>
          <w:tcPr>
            <w:tcW w:w="3044" w:type="dxa"/>
          </w:tcPr>
          <w:p w14:paraId="1FD4800C" w14:textId="77777777" w:rsidR="002B56E0" w:rsidRPr="002B56E0" w:rsidRDefault="002B56E0" w:rsidP="002B56E0">
            <w:pPr>
              <w:spacing w:before="120" w:after="120" w:line="259" w:lineRule="auto"/>
              <w:rPr>
                <w:rFonts w:ascii="Times New Roman" w:eastAsia="Aptos" w:hAnsi="Times New Roman" w:cs="Times New Roman"/>
                <w:sz w:val="24"/>
                <w:szCs w:val="24"/>
              </w:rPr>
            </w:pPr>
          </w:p>
        </w:tc>
      </w:tr>
      <w:tr w:rsidR="002B56E0" w:rsidRPr="002B56E0" w14:paraId="6696A3F1" w14:textId="77777777" w:rsidTr="00335D14">
        <w:trPr>
          <w:trHeight w:val="37"/>
        </w:trPr>
        <w:tc>
          <w:tcPr>
            <w:tcW w:w="781" w:type="dxa"/>
          </w:tcPr>
          <w:p w14:paraId="773BDF8F" w14:textId="77777777" w:rsidR="002B56E0" w:rsidRPr="002B56E0" w:rsidRDefault="002B56E0" w:rsidP="002B56E0">
            <w:pPr>
              <w:spacing w:before="120" w:after="120" w:line="259" w:lineRule="auto"/>
              <w:jc w:val="center"/>
              <w:rPr>
                <w:rFonts w:ascii="Times New Roman" w:eastAsia="Aptos" w:hAnsi="Times New Roman" w:cs="Times New Roman"/>
                <w:sz w:val="24"/>
                <w:szCs w:val="24"/>
              </w:rPr>
            </w:pPr>
            <w:r w:rsidRPr="002B56E0">
              <w:rPr>
                <w:rFonts w:ascii="Times New Roman" w:eastAsia="Aptos" w:hAnsi="Times New Roman" w:cs="Times New Roman"/>
                <w:sz w:val="24"/>
                <w:szCs w:val="24"/>
              </w:rPr>
              <w:t>17.</w:t>
            </w:r>
          </w:p>
        </w:tc>
        <w:tc>
          <w:tcPr>
            <w:tcW w:w="2475" w:type="dxa"/>
          </w:tcPr>
          <w:p w14:paraId="4EFC561A" w14:textId="77777777" w:rsidR="002B56E0" w:rsidRPr="002B56E0" w:rsidRDefault="002B56E0" w:rsidP="002B56E0">
            <w:pPr>
              <w:spacing w:before="120" w:after="120" w:line="259" w:lineRule="auto"/>
              <w:rPr>
                <w:rFonts w:ascii="Times New Roman" w:eastAsia="Aptos" w:hAnsi="Times New Roman" w:cs="Times New Roman"/>
                <w:sz w:val="24"/>
                <w:szCs w:val="24"/>
              </w:rPr>
            </w:pPr>
            <w:r w:rsidRPr="002B56E0">
              <w:rPr>
                <w:rFonts w:ascii="Times New Roman" w:eastAsia="Aptos" w:hAnsi="Times New Roman" w:cs="Times New Roman"/>
                <w:sz w:val="24"/>
                <w:szCs w:val="24"/>
              </w:rPr>
              <w:t>Šviestuvų maitinimo blokas</w:t>
            </w:r>
          </w:p>
        </w:tc>
        <w:tc>
          <w:tcPr>
            <w:tcW w:w="3334" w:type="dxa"/>
          </w:tcPr>
          <w:p w14:paraId="418005AD" w14:textId="77777777" w:rsidR="002B56E0" w:rsidRPr="002B56E0" w:rsidRDefault="002B56E0" w:rsidP="002B56E0">
            <w:pPr>
              <w:rPr>
                <w:rFonts w:ascii="Times New Roman" w:eastAsia="Aptos" w:hAnsi="Times New Roman" w:cs="Times New Roman"/>
                <w:sz w:val="24"/>
                <w:szCs w:val="24"/>
              </w:rPr>
            </w:pPr>
            <w:r w:rsidRPr="002B56E0">
              <w:rPr>
                <w:rFonts w:ascii="Times New Roman" w:eastAsia="Aptos" w:hAnsi="Times New Roman" w:cs="Times New Roman"/>
                <w:sz w:val="24"/>
                <w:szCs w:val="24"/>
              </w:rPr>
              <w:t xml:space="preserve">Šviestuvų maitinimo blokas turi būti montuojamas ant tiltelio konstrukcijų. Tiekėjas turi siūlyti šviestuvų maitinimo bloką su visais papildomais </w:t>
            </w:r>
            <w:r w:rsidRPr="002B56E0">
              <w:rPr>
                <w:rFonts w:ascii="Times New Roman" w:eastAsia="Aptos" w:hAnsi="Times New Roman" w:cs="Times New Roman"/>
                <w:sz w:val="24"/>
                <w:szCs w:val="24"/>
              </w:rPr>
              <w:lastRenderedPageBreak/>
              <w:t>elementais, kurie leistų jį sumontuoti prie „Kalnapilio“ arenos tiltelio konstrukcijų.</w:t>
            </w:r>
          </w:p>
        </w:tc>
        <w:tc>
          <w:tcPr>
            <w:tcW w:w="3044" w:type="dxa"/>
          </w:tcPr>
          <w:p w14:paraId="67669CB4" w14:textId="77777777" w:rsidR="002B56E0" w:rsidRPr="002B56E0" w:rsidRDefault="002B56E0" w:rsidP="002B56E0">
            <w:pPr>
              <w:spacing w:before="120" w:after="120" w:line="259" w:lineRule="auto"/>
              <w:rPr>
                <w:rFonts w:ascii="Times New Roman" w:eastAsia="Aptos" w:hAnsi="Times New Roman" w:cs="Times New Roman"/>
                <w:sz w:val="24"/>
                <w:szCs w:val="24"/>
              </w:rPr>
            </w:pPr>
          </w:p>
        </w:tc>
      </w:tr>
      <w:tr w:rsidR="002B56E0" w:rsidRPr="002B56E0" w14:paraId="64F522C8" w14:textId="77777777" w:rsidTr="00335D14">
        <w:trPr>
          <w:trHeight w:val="37"/>
        </w:trPr>
        <w:tc>
          <w:tcPr>
            <w:tcW w:w="781" w:type="dxa"/>
          </w:tcPr>
          <w:p w14:paraId="3C1C4CBC" w14:textId="77777777" w:rsidR="002B56E0" w:rsidRPr="002B56E0" w:rsidRDefault="002B56E0" w:rsidP="002B56E0">
            <w:pPr>
              <w:spacing w:before="120" w:after="120" w:line="259" w:lineRule="auto"/>
              <w:jc w:val="center"/>
              <w:rPr>
                <w:rFonts w:ascii="Times New Roman" w:eastAsia="Aptos" w:hAnsi="Times New Roman" w:cs="Times New Roman"/>
                <w:sz w:val="24"/>
                <w:szCs w:val="24"/>
              </w:rPr>
            </w:pPr>
            <w:r w:rsidRPr="002B56E0">
              <w:rPr>
                <w:rFonts w:ascii="Times New Roman" w:eastAsia="Aptos" w:hAnsi="Times New Roman" w:cs="Times New Roman"/>
                <w:sz w:val="24"/>
                <w:szCs w:val="24"/>
              </w:rPr>
              <w:t>18.</w:t>
            </w:r>
          </w:p>
        </w:tc>
        <w:tc>
          <w:tcPr>
            <w:tcW w:w="2475" w:type="dxa"/>
          </w:tcPr>
          <w:p w14:paraId="24B8AFA0" w14:textId="77777777" w:rsidR="002B56E0" w:rsidRPr="002B56E0" w:rsidRDefault="002B56E0" w:rsidP="002B56E0">
            <w:pPr>
              <w:spacing w:before="120" w:after="120" w:line="259" w:lineRule="auto"/>
              <w:rPr>
                <w:rFonts w:ascii="Times New Roman" w:eastAsia="Aptos" w:hAnsi="Times New Roman" w:cs="Times New Roman"/>
                <w:sz w:val="24"/>
                <w:szCs w:val="24"/>
              </w:rPr>
            </w:pPr>
            <w:r w:rsidRPr="002B56E0">
              <w:rPr>
                <w:rFonts w:ascii="Times New Roman" w:eastAsia="Aptos" w:hAnsi="Times New Roman" w:cs="Times New Roman"/>
                <w:sz w:val="24"/>
                <w:szCs w:val="24"/>
              </w:rPr>
              <w:t>Šviestuvų mirgėjimas</w:t>
            </w:r>
          </w:p>
        </w:tc>
        <w:tc>
          <w:tcPr>
            <w:tcW w:w="3334" w:type="dxa"/>
            <w:vAlign w:val="center"/>
          </w:tcPr>
          <w:p w14:paraId="5C36531B" w14:textId="77777777" w:rsidR="002B56E0" w:rsidRPr="002B56E0" w:rsidRDefault="002B56E0" w:rsidP="002B56E0">
            <w:pPr>
              <w:spacing w:before="120" w:after="120" w:line="259" w:lineRule="auto"/>
              <w:rPr>
                <w:rFonts w:ascii="Times New Roman" w:eastAsia="Aptos" w:hAnsi="Times New Roman" w:cs="Times New Roman"/>
                <w:sz w:val="24"/>
                <w:szCs w:val="24"/>
              </w:rPr>
            </w:pPr>
            <w:r w:rsidRPr="002B56E0">
              <w:rPr>
                <w:rFonts w:ascii="Times New Roman" w:eastAsia="Aptos" w:hAnsi="Times New Roman" w:cs="Times New Roman"/>
                <w:sz w:val="24"/>
                <w:szCs w:val="24"/>
              </w:rPr>
              <w:t>&lt; 1 % – net ir pritemdžius.</w:t>
            </w:r>
          </w:p>
        </w:tc>
        <w:tc>
          <w:tcPr>
            <w:tcW w:w="3044" w:type="dxa"/>
          </w:tcPr>
          <w:p w14:paraId="2B1F25AD" w14:textId="77777777" w:rsidR="002B56E0" w:rsidRPr="002B56E0" w:rsidRDefault="002B56E0" w:rsidP="002B56E0">
            <w:pPr>
              <w:spacing w:before="120" w:after="120" w:line="259" w:lineRule="auto"/>
              <w:rPr>
                <w:rFonts w:ascii="Times New Roman" w:eastAsia="Aptos" w:hAnsi="Times New Roman" w:cs="Times New Roman"/>
                <w:sz w:val="24"/>
                <w:szCs w:val="24"/>
              </w:rPr>
            </w:pPr>
          </w:p>
        </w:tc>
      </w:tr>
      <w:tr w:rsidR="002B56E0" w:rsidRPr="002B56E0" w14:paraId="0B75B7FF" w14:textId="77777777" w:rsidTr="00335D14">
        <w:trPr>
          <w:trHeight w:val="37"/>
        </w:trPr>
        <w:tc>
          <w:tcPr>
            <w:tcW w:w="781" w:type="dxa"/>
          </w:tcPr>
          <w:p w14:paraId="2B4430B1" w14:textId="77777777" w:rsidR="002B56E0" w:rsidRPr="002B56E0" w:rsidRDefault="002B56E0" w:rsidP="002B56E0">
            <w:pPr>
              <w:spacing w:before="120" w:after="120" w:line="259" w:lineRule="auto"/>
              <w:jc w:val="center"/>
              <w:rPr>
                <w:rFonts w:ascii="Times New Roman" w:eastAsia="Aptos" w:hAnsi="Times New Roman" w:cs="Times New Roman"/>
                <w:sz w:val="24"/>
                <w:szCs w:val="24"/>
              </w:rPr>
            </w:pPr>
            <w:r w:rsidRPr="002B56E0">
              <w:rPr>
                <w:rFonts w:ascii="Times New Roman" w:eastAsia="Aptos" w:hAnsi="Times New Roman" w:cs="Times New Roman"/>
                <w:sz w:val="24"/>
                <w:szCs w:val="24"/>
              </w:rPr>
              <w:t>19.</w:t>
            </w:r>
          </w:p>
        </w:tc>
        <w:tc>
          <w:tcPr>
            <w:tcW w:w="2475" w:type="dxa"/>
          </w:tcPr>
          <w:p w14:paraId="720CCE90" w14:textId="77777777" w:rsidR="002B56E0" w:rsidRPr="002B56E0" w:rsidRDefault="002B56E0" w:rsidP="002B56E0">
            <w:pPr>
              <w:rPr>
                <w:rFonts w:ascii="Times New Roman" w:eastAsia="Aptos" w:hAnsi="Times New Roman" w:cs="Times New Roman"/>
                <w:sz w:val="24"/>
                <w:szCs w:val="24"/>
              </w:rPr>
            </w:pPr>
            <w:r w:rsidRPr="002B56E0">
              <w:rPr>
                <w:rFonts w:ascii="Times New Roman" w:eastAsia="Aptos" w:hAnsi="Times New Roman" w:cs="Times New Roman"/>
                <w:sz w:val="24"/>
                <w:szCs w:val="24"/>
              </w:rPr>
              <w:t>Tinkamumas filmavimams (Kameros suderinamumas)</w:t>
            </w:r>
          </w:p>
        </w:tc>
        <w:tc>
          <w:tcPr>
            <w:tcW w:w="3334" w:type="dxa"/>
          </w:tcPr>
          <w:p w14:paraId="705D6977" w14:textId="77777777" w:rsidR="002B56E0" w:rsidRPr="002B56E0" w:rsidRDefault="002B56E0" w:rsidP="002B56E0">
            <w:pPr>
              <w:rPr>
                <w:rFonts w:ascii="Times New Roman" w:eastAsia="Aptos" w:hAnsi="Times New Roman" w:cs="Times New Roman"/>
                <w:sz w:val="24"/>
                <w:szCs w:val="24"/>
              </w:rPr>
            </w:pPr>
            <w:r w:rsidRPr="002B56E0">
              <w:rPr>
                <w:rFonts w:ascii="Times New Roman" w:eastAsia="Aptos" w:hAnsi="Times New Roman" w:cs="Times New Roman"/>
                <w:sz w:val="24"/>
                <w:szCs w:val="24"/>
              </w:rPr>
              <w:t>HD UHD/4k, 8k, SSM (super sulėtintas vaizdas), didelis greitis</w:t>
            </w:r>
          </w:p>
        </w:tc>
        <w:tc>
          <w:tcPr>
            <w:tcW w:w="3044" w:type="dxa"/>
          </w:tcPr>
          <w:p w14:paraId="4AA3DD83" w14:textId="77777777" w:rsidR="002B56E0" w:rsidRPr="002B56E0" w:rsidRDefault="002B56E0" w:rsidP="002B56E0">
            <w:pPr>
              <w:spacing w:before="120" w:after="120" w:line="259" w:lineRule="auto"/>
              <w:rPr>
                <w:rFonts w:ascii="Times New Roman" w:eastAsia="Aptos" w:hAnsi="Times New Roman" w:cs="Times New Roman"/>
                <w:sz w:val="24"/>
                <w:szCs w:val="24"/>
              </w:rPr>
            </w:pPr>
          </w:p>
        </w:tc>
      </w:tr>
      <w:tr w:rsidR="002B56E0" w:rsidRPr="002B56E0" w14:paraId="3C2DB100" w14:textId="77777777" w:rsidTr="00335D14">
        <w:trPr>
          <w:trHeight w:val="37"/>
        </w:trPr>
        <w:tc>
          <w:tcPr>
            <w:tcW w:w="781" w:type="dxa"/>
          </w:tcPr>
          <w:p w14:paraId="3E20571A" w14:textId="77777777" w:rsidR="002B56E0" w:rsidRPr="002B56E0" w:rsidRDefault="002B56E0" w:rsidP="002B56E0">
            <w:pPr>
              <w:spacing w:before="120" w:after="120" w:line="259" w:lineRule="auto"/>
              <w:jc w:val="center"/>
              <w:rPr>
                <w:rFonts w:ascii="Times New Roman" w:eastAsia="Aptos" w:hAnsi="Times New Roman" w:cs="Times New Roman"/>
                <w:sz w:val="24"/>
                <w:szCs w:val="24"/>
              </w:rPr>
            </w:pPr>
            <w:r w:rsidRPr="002B56E0">
              <w:rPr>
                <w:rFonts w:ascii="Times New Roman" w:eastAsia="Aptos" w:hAnsi="Times New Roman" w:cs="Times New Roman"/>
                <w:sz w:val="24"/>
                <w:szCs w:val="24"/>
              </w:rPr>
              <w:t>20.</w:t>
            </w:r>
          </w:p>
        </w:tc>
        <w:tc>
          <w:tcPr>
            <w:tcW w:w="2475" w:type="dxa"/>
          </w:tcPr>
          <w:p w14:paraId="79BA5363" w14:textId="77777777" w:rsidR="002B56E0" w:rsidRPr="002B56E0" w:rsidRDefault="002B56E0" w:rsidP="002B56E0">
            <w:pPr>
              <w:rPr>
                <w:rFonts w:ascii="Times New Roman" w:eastAsia="Aptos" w:hAnsi="Times New Roman" w:cs="Times New Roman"/>
                <w:sz w:val="24"/>
                <w:szCs w:val="24"/>
              </w:rPr>
            </w:pPr>
            <w:r w:rsidRPr="002B56E0">
              <w:rPr>
                <w:rFonts w:ascii="Times New Roman" w:eastAsia="Aptos" w:hAnsi="Times New Roman" w:cs="Times New Roman"/>
                <w:sz w:val="24"/>
                <w:szCs w:val="24"/>
              </w:rPr>
              <w:t>Šviestuvų šviesos srauto valdymas</w:t>
            </w:r>
          </w:p>
        </w:tc>
        <w:tc>
          <w:tcPr>
            <w:tcW w:w="3334" w:type="dxa"/>
          </w:tcPr>
          <w:p w14:paraId="7C1E0016" w14:textId="77777777" w:rsidR="002B56E0" w:rsidRPr="002B56E0" w:rsidRDefault="002B56E0" w:rsidP="002B56E0">
            <w:pPr>
              <w:rPr>
                <w:rFonts w:ascii="Times New Roman" w:eastAsia="Aptos" w:hAnsi="Times New Roman" w:cs="Times New Roman"/>
                <w:sz w:val="24"/>
                <w:szCs w:val="24"/>
              </w:rPr>
            </w:pPr>
            <w:r w:rsidRPr="002B56E0">
              <w:rPr>
                <w:rFonts w:ascii="Times New Roman" w:eastAsia="Aptos" w:hAnsi="Times New Roman" w:cs="Times New Roman"/>
                <w:sz w:val="24"/>
                <w:szCs w:val="24"/>
              </w:rPr>
              <w:t>Šviestuvai turi būti valdomi DMX protokolu (Visi DMX adresai turi būti priskiriami pagal tiekėjo parengtą ir suderintą su užsakovu apšvietimo projektą. Tiekėjas atsako už tai, kad DMX adresai būtų tiksliai sukonfigūruoti ir priskirti, tinkamai ir aiškiai identifikuojami pagal 22 punkte „Šviestuvo identifikavimas“ nurodytus reikalavimus).</w:t>
            </w:r>
          </w:p>
          <w:p w14:paraId="25F64767" w14:textId="77777777" w:rsidR="002B56E0" w:rsidRPr="002B56E0" w:rsidRDefault="002B56E0" w:rsidP="002B56E0">
            <w:pPr>
              <w:rPr>
                <w:rFonts w:ascii="Times New Roman" w:eastAsia="Aptos" w:hAnsi="Times New Roman" w:cs="Times New Roman"/>
                <w:sz w:val="24"/>
                <w:szCs w:val="24"/>
              </w:rPr>
            </w:pPr>
            <w:r w:rsidRPr="002B56E0">
              <w:rPr>
                <w:rFonts w:ascii="Times New Roman" w:eastAsia="Aptos" w:hAnsi="Times New Roman" w:cs="Times New Roman"/>
                <w:sz w:val="24"/>
                <w:szCs w:val="24"/>
              </w:rPr>
              <w:t>Dingus elektros maitinimui šviestuvo valdymo sistema DMX turi įsiminti paskutinį nustatymą.</w:t>
            </w:r>
          </w:p>
        </w:tc>
        <w:tc>
          <w:tcPr>
            <w:tcW w:w="3044" w:type="dxa"/>
          </w:tcPr>
          <w:p w14:paraId="741DF42F" w14:textId="77777777" w:rsidR="002B56E0" w:rsidRPr="002B56E0" w:rsidRDefault="002B56E0" w:rsidP="002B56E0">
            <w:pPr>
              <w:spacing w:before="120" w:after="120" w:line="259" w:lineRule="auto"/>
              <w:rPr>
                <w:rFonts w:ascii="Times New Roman" w:eastAsia="Aptos" w:hAnsi="Times New Roman" w:cs="Times New Roman"/>
                <w:sz w:val="24"/>
                <w:szCs w:val="24"/>
              </w:rPr>
            </w:pPr>
          </w:p>
        </w:tc>
      </w:tr>
      <w:tr w:rsidR="002B56E0" w:rsidRPr="002B56E0" w14:paraId="58130F52" w14:textId="77777777" w:rsidTr="00335D14">
        <w:trPr>
          <w:trHeight w:val="37"/>
        </w:trPr>
        <w:tc>
          <w:tcPr>
            <w:tcW w:w="781" w:type="dxa"/>
          </w:tcPr>
          <w:p w14:paraId="3FEC25A4" w14:textId="77777777" w:rsidR="002B56E0" w:rsidRPr="002B56E0" w:rsidRDefault="002B56E0" w:rsidP="002B56E0">
            <w:pPr>
              <w:spacing w:before="120" w:after="120" w:line="259" w:lineRule="auto"/>
              <w:jc w:val="center"/>
              <w:rPr>
                <w:rFonts w:ascii="Times New Roman" w:eastAsia="Aptos" w:hAnsi="Times New Roman" w:cs="Times New Roman"/>
                <w:sz w:val="24"/>
                <w:szCs w:val="24"/>
              </w:rPr>
            </w:pPr>
            <w:r w:rsidRPr="002B56E0">
              <w:rPr>
                <w:rFonts w:ascii="Times New Roman" w:eastAsia="Aptos" w:hAnsi="Times New Roman" w:cs="Times New Roman"/>
                <w:sz w:val="24"/>
                <w:szCs w:val="24"/>
              </w:rPr>
              <w:t>21.</w:t>
            </w:r>
          </w:p>
        </w:tc>
        <w:tc>
          <w:tcPr>
            <w:tcW w:w="2475" w:type="dxa"/>
          </w:tcPr>
          <w:p w14:paraId="616CD9D8" w14:textId="77777777" w:rsidR="002B56E0" w:rsidRPr="002B56E0" w:rsidRDefault="002B56E0" w:rsidP="002B56E0">
            <w:pPr>
              <w:spacing w:before="120" w:after="120" w:line="259" w:lineRule="auto"/>
              <w:rPr>
                <w:rFonts w:ascii="Times New Roman" w:eastAsia="Aptos" w:hAnsi="Times New Roman" w:cs="Times New Roman"/>
                <w:sz w:val="24"/>
                <w:szCs w:val="24"/>
              </w:rPr>
            </w:pPr>
            <w:r w:rsidRPr="002B56E0">
              <w:rPr>
                <w:rFonts w:ascii="Times New Roman" w:eastAsia="Aptos" w:hAnsi="Times New Roman" w:cs="Times New Roman"/>
                <w:sz w:val="24"/>
                <w:szCs w:val="24"/>
              </w:rPr>
              <w:t>DMX valdymo sistema</w:t>
            </w:r>
          </w:p>
        </w:tc>
        <w:tc>
          <w:tcPr>
            <w:tcW w:w="3334" w:type="dxa"/>
          </w:tcPr>
          <w:p w14:paraId="27EE286F" w14:textId="77777777" w:rsidR="002B56E0" w:rsidRPr="002B56E0" w:rsidRDefault="002B56E0" w:rsidP="002B56E0">
            <w:pPr>
              <w:rPr>
                <w:rFonts w:ascii="Times New Roman" w:eastAsia="Aptos" w:hAnsi="Times New Roman" w:cs="Times New Roman"/>
                <w:color w:val="C00000"/>
                <w:sz w:val="24"/>
                <w:szCs w:val="24"/>
              </w:rPr>
            </w:pPr>
            <w:r w:rsidRPr="002B56E0">
              <w:rPr>
                <w:rFonts w:ascii="Times New Roman" w:eastAsia="Aptos" w:hAnsi="Times New Roman" w:cs="Times New Roman"/>
                <w:sz w:val="24"/>
                <w:szCs w:val="24"/>
              </w:rPr>
              <w:t>Šviestuvo DMX valdiklis turi turėti RDM palaikymą</w:t>
            </w:r>
          </w:p>
        </w:tc>
        <w:tc>
          <w:tcPr>
            <w:tcW w:w="3044" w:type="dxa"/>
          </w:tcPr>
          <w:p w14:paraId="7691F28D" w14:textId="77777777" w:rsidR="002B56E0" w:rsidRPr="002B56E0" w:rsidRDefault="002B56E0" w:rsidP="002B56E0">
            <w:pPr>
              <w:spacing w:before="120" w:after="120" w:line="259" w:lineRule="auto"/>
              <w:rPr>
                <w:rFonts w:ascii="Times New Roman" w:eastAsia="Aptos" w:hAnsi="Times New Roman" w:cs="Times New Roman"/>
                <w:sz w:val="24"/>
                <w:szCs w:val="24"/>
              </w:rPr>
            </w:pPr>
          </w:p>
        </w:tc>
      </w:tr>
      <w:tr w:rsidR="002B56E0" w:rsidRPr="002B56E0" w14:paraId="29CE8FBA" w14:textId="77777777" w:rsidTr="00335D14">
        <w:trPr>
          <w:trHeight w:val="37"/>
        </w:trPr>
        <w:tc>
          <w:tcPr>
            <w:tcW w:w="781" w:type="dxa"/>
          </w:tcPr>
          <w:p w14:paraId="6E3F9F9E" w14:textId="77777777" w:rsidR="002B56E0" w:rsidRPr="002B56E0" w:rsidRDefault="002B56E0" w:rsidP="002B56E0">
            <w:pPr>
              <w:spacing w:before="120" w:after="120" w:line="259" w:lineRule="auto"/>
              <w:jc w:val="center"/>
              <w:rPr>
                <w:rFonts w:ascii="Times New Roman" w:eastAsia="Aptos" w:hAnsi="Times New Roman" w:cs="Times New Roman"/>
                <w:sz w:val="24"/>
                <w:szCs w:val="24"/>
              </w:rPr>
            </w:pPr>
            <w:r w:rsidRPr="002B56E0">
              <w:rPr>
                <w:rFonts w:ascii="Times New Roman" w:eastAsia="Aptos" w:hAnsi="Times New Roman" w:cs="Times New Roman"/>
                <w:sz w:val="24"/>
                <w:szCs w:val="24"/>
              </w:rPr>
              <w:lastRenderedPageBreak/>
              <w:t>22.</w:t>
            </w:r>
          </w:p>
        </w:tc>
        <w:tc>
          <w:tcPr>
            <w:tcW w:w="2475" w:type="dxa"/>
          </w:tcPr>
          <w:p w14:paraId="19DB60A5" w14:textId="77777777" w:rsidR="002B56E0" w:rsidRPr="002B56E0" w:rsidRDefault="002B56E0" w:rsidP="002B56E0">
            <w:pPr>
              <w:spacing w:before="120" w:after="120" w:line="259" w:lineRule="auto"/>
              <w:rPr>
                <w:rFonts w:ascii="Times New Roman" w:eastAsia="Aptos" w:hAnsi="Times New Roman" w:cs="Times New Roman"/>
                <w:sz w:val="24"/>
                <w:szCs w:val="24"/>
              </w:rPr>
            </w:pPr>
            <w:r w:rsidRPr="002B56E0">
              <w:rPr>
                <w:rFonts w:ascii="Times New Roman" w:eastAsia="Aptos" w:hAnsi="Times New Roman" w:cs="Times New Roman"/>
                <w:sz w:val="24"/>
                <w:szCs w:val="24"/>
              </w:rPr>
              <w:t>Šviestuvo identifikavimas</w:t>
            </w:r>
          </w:p>
        </w:tc>
        <w:tc>
          <w:tcPr>
            <w:tcW w:w="3334" w:type="dxa"/>
          </w:tcPr>
          <w:p w14:paraId="10175151" w14:textId="77777777" w:rsidR="002B56E0" w:rsidRPr="002B56E0" w:rsidRDefault="002B56E0" w:rsidP="002B56E0">
            <w:pPr>
              <w:rPr>
                <w:rFonts w:ascii="Times New Roman" w:eastAsia="Aptos" w:hAnsi="Times New Roman" w:cs="Times New Roman"/>
                <w:sz w:val="24"/>
                <w:szCs w:val="24"/>
              </w:rPr>
            </w:pPr>
            <w:r w:rsidRPr="002B56E0">
              <w:rPr>
                <w:rFonts w:ascii="Times New Roman" w:eastAsia="Aptos" w:hAnsi="Times New Roman" w:cs="Times New Roman"/>
                <w:sz w:val="24"/>
                <w:szCs w:val="24"/>
              </w:rPr>
              <w:t>Kiekvienas šviestuvas turi būti pažymėtas aiškiai matomais, aplinkos poveikiui patvariais lipdukais su priskirtu DMX ir šviestuvo koordinačių adresu:</w:t>
            </w:r>
          </w:p>
          <w:p w14:paraId="69974CD1" w14:textId="77777777" w:rsidR="002B56E0" w:rsidRPr="002B56E0" w:rsidRDefault="002B56E0" w:rsidP="002B56E0">
            <w:pPr>
              <w:rPr>
                <w:rFonts w:ascii="Times New Roman" w:eastAsia="Aptos" w:hAnsi="Times New Roman" w:cs="Times New Roman"/>
                <w:sz w:val="24"/>
                <w:szCs w:val="24"/>
              </w:rPr>
            </w:pPr>
            <w:r w:rsidRPr="002B56E0">
              <w:rPr>
                <w:rFonts w:ascii="Times New Roman" w:eastAsia="Aptos" w:hAnsi="Times New Roman" w:cs="Times New Roman"/>
                <w:sz w:val="24"/>
                <w:szCs w:val="24"/>
              </w:rPr>
              <w:t>– ant paties šviestuvo korpuso,</w:t>
            </w:r>
          </w:p>
          <w:p w14:paraId="6C6AD733" w14:textId="77777777" w:rsidR="002B56E0" w:rsidRPr="002B56E0" w:rsidRDefault="002B56E0" w:rsidP="002B56E0">
            <w:pPr>
              <w:rPr>
                <w:rFonts w:ascii="Times New Roman" w:eastAsia="Aptos" w:hAnsi="Times New Roman" w:cs="Times New Roman"/>
                <w:sz w:val="24"/>
                <w:szCs w:val="24"/>
              </w:rPr>
            </w:pPr>
            <w:r w:rsidRPr="002B56E0">
              <w:rPr>
                <w:rFonts w:ascii="Times New Roman" w:eastAsia="Aptos" w:hAnsi="Times New Roman" w:cs="Times New Roman"/>
                <w:sz w:val="24"/>
                <w:szCs w:val="24"/>
              </w:rPr>
              <w:t>– ant šviestuvo maitinimo bloko,</w:t>
            </w:r>
          </w:p>
          <w:p w14:paraId="59CEA13C" w14:textId="77777777" w:rsidR="002B56E0" w:rsidRPr="002B56E0" w:rsidRDefault="002B56E0" w:rsidP="002B56E0">
            <w:pPr>
              <w:rPr>
                <w:rFonts w:ascii="Times New Roman" w:eastAsia="Aptos" w:hAnsi="Times New Roman" w:cs="Times New Roman"/>
                <w:sz w:val="24"/>
                <w:szCs w:val="24"/>
              </w:rPr>
            </w:pPr>
            <w:r w:rsidRPr="002B56E0">
              <w:rPr>
                <w:rFonts w:ascii="Times New Roman" w:eastAsia="Aptos" w:hAnsi="Times New Roman" w:cs="Times New Roman"/>
                <w:sz w:val="24"/>
                <w:szCs w:val="24"/>
              </w:rPr>
              <w:t>– ir ant išorinės šviestuvo pakuotės.</w:t>
            </w:r>
          </w:p>
          <w:p w14:paraId="670C4F3D" w14:textId="77777777" w:rsidR="002B56E0" w:rsidRPr="002B56E0" w:rsidRDefault="002B56E0" w:rsidP="002B56E0">
            <w:pPr>
              <w:rPr>
                <w:rFonts w:ascii="Times New Roman" w:eastAsia="Aptos" w:hAnsi="Times New Roman" w:cs="Times New Roman"/>
                <w:sz w:val="24"/>
                <w:szCs w:val="24"/>
              </w:rPr>
            </w:pPr>
            <w:r w:rsidRPr="002B56E0">
              <w:rPr>
                <w:rFonts w:ascii="Times New Roman" w:eastAsia="Aptos" w:hAnsi="Times New Roman" w:cs="Times New Roman"/>
                <w:sz w:val="24"/>
                <w:szCs w:val="24"/>
              </w:rPr>
              <w:t>Visi trys lipdukai turi būti aiškiai įskaitomi, atsparūs aplinkos poveikiui (karščiui) ir atitikti tą patį DMX ir koordinačių adresą.</w:t>
            </w:r>
          </w:p>
        </w:tc>
        <w:tc>
          <w:tcPr>
            <w:tcW w:w="3044" w:type="dxa"/>
          </w:tcPr>
          <w:p w14:paraId="5E48CC32" w14:textId="77777777" w:rsidR="002B56E0" w:rsidRPr="002B56E0" w:rsidRDefault="002B56E0" w:rsidP="002B56E0">
            <w:pPr>
              <w:spacing w:before="120" w:after="120" w:line="259" w:lineRule="auto"/>
              <w:rPr>
                <w:rFonts w:ascii="Times New Roman" w:eastAsia="Aptos" w:hAnsi="Times New Roman" w:cs="Times New Roman"/>
                <w:sz w:val="24"/>
                <w:szCs w:val="24"/>
              </w:rPr>
            </w:pPr>
          </w:p>
        </w:tc>
      </w:tr>
      <w:tr w:rsidR="002B56E0" w:rsidRPr="002B56E0" w14:paraId="5A6F3334" w14:textId="77777777" w:rsidTr="00335D14">
        <w:trPr>
          <w:trHeight w:val="37"/>
        </w:trPr>
        <w:tc>
          <w:tcPr>
            <w:tcW w:w="781" w:type="dxa"/>
          </w:tcPr>
          <w:p w14:paraId="746CAC2F" w14:textId="77777777" w:rsidR="002B56E0" w:rsidRPr="002B56E0" w:rsidRDefault="002B56E0" w:rsidP="002B56E0">
            <w:pPr>
              <w:spacing w:before="120" w:after="120" w:line="259" w:lineRule="auto"/>
              <w:jc w:val="center"/>
              <w:rPr>
                <w:rFonts w:ascii="Times New Roman" w:eastAsia="Aptos" w:hAnsi="Times New Roman" w:cs="Times New Roman"/>
                <w:sz w:val="24"/>
                <w:szCs w:val="24"/>
              </w:rPr>
            </w:pPr>
            <w:r w:rsidRPr="002B56E0">
              <w:rPr>
                <w:rFonts w:ascii="Times New Roman" w:eastAsia="Aptos" w:hAnsi="Times New Roman" w:cs="Times New Roman"/>
                <w:sz w:val="24"/>
                <w:szCs w:val="24"/>
              </w:rPr>
              <w:t>23.</w:t>
            </w:r>
          </w:p>
        </w:tc>
        <w:tc>
          <w:tcPr>
            <w:tcW w:w="2475" w:type="dxa"/>
          </w:tcPr>
          <w:p w14:paraId="08166A35" w14:textId="77777777" w:rsidR="002B56E0" w:rsidRPr="002B56E0" w:rsidRDefault="002B56E0" w:rsidP="002B56E0">
            <w:pPr>
              <w:spacing w:before="120" w:after="120" w:line="259" w:lineRule="auto"/>
              <w:rPr>
                <w:rFonts w:ascii="Times New Roman" w:eastAsia="Aptos" w:hAnsi="Times New Roman" w:cs="Times New Roman"/>
                <w:sz w:val="24"/>
                <w:szCs w:val="24"/>
              </w:rPr>
            </w:pPr>
            <w:r w:rsidRPr="002B56E0">
              <w:rPr>
                <w:rFonts w:ascii="Times New Roman" w:eastAsia="Aptos" w:hAnsi="Times New Roman" w:cs="Times New Roman"/>
                <w:sz w:val="24"/>
                <w:szCs w:val="24"/>
              </w:rPr>
              <w:t>Garantinis laikotarpis</w:t>
            </w:r>
          </w:p>
        </w:tc>
        <w:tc>
          <w:tcPr>
            <w:tcW w:w="3334" w:type="dxa"/>
            <w:vAlign w:val="center"/>
          </w:tcPr>
          <w:p w14:paraId="5EF532B7" w14:textId="77777777" w:rsidR="002B56E0" w:rsidRPr="002B56E0" w:rsidRDefault="002B56E0" w:rsidP="002B56E0">
            <w:pPr>
              <w:rPr>
                <w:rFonts w:ascii="Times New Roman" w:eastAsia="Aptos" w:hAnsi="Times New Roman" w:cs="Times New Roman"/>
                <w:sz w:val="24"/>
                <w:szCs w:val="24"/>
              </w:rPr>
            </w:pPr>
            <w:r w:rsidRPr="002B56E0">
              <w:rPr>
                <w:rFonts w:ascii="Times New Roman" w:eastAsia="Aptos" w:hAnsi="Times New Roman" w:cs="Times New Roman"/>
                <w:sz w:val="24"/>
                <w:szCs w:val="24"/>
              </w:rPr>
              <w:t>Ne trumpesnis nei 5 metai</w:t>
            </w:r>
          </w:p>
        </w:tc>
        <w:tc>
          <w:tcPr>
            <w:tcW w:w="3044" w:type="dxa"/>
          </w:tcPr>
          <w:p w14:paraId="7FA790E9" w14:textId="77777777" w:rsidR="002B56E0" w:rsidRPr="002B56E0" w:rsidRDefault="002B56E0" w:rsidP="002B56E0">
            <w:pPr>
              <w:spacing w:before="120" w:after="120" w:line="259" w:lineRule="auto"/>
              <w:rPr>
                <w:rFonts w:ascii="Times New Roman" w:eastAsia="Aptos" w:hAnsi="Times New Roman" w:cs="Times New Roman"/>
                <w:sz w:val="24"/>
                <w:szCs w:val="24"/>
              </w:rPr>
            </w:pPr>
          </w:p>
        </w:tc>
      </w:tr>
      <w:tr w:rsidR="002B56E0" w:rsidRPr="002B56E0" w14:paraId="1D5ECA97" w14:textId="77777777" w:rsidTr="00335D14">
        <w:trPr>
          <w:trHeight w:val="37"/>
        </w:trPr>
        <w:tc>
          <w:tcPr>
            <w:tcW w:w="781" w:type="dxa"/>
          </w:tcPr>
          <w:p w14:paraId="770C35C4" w14:textId="77777777" w:rsidR="002B56E0" w:rsidRPr="002B56E0" w:rsidRDefault="002B56E0" w:rsidP="002B56E0">
            <w:pPr>
              <w:spacing w:before="120" w:after="120" w:line="259" w:lineRule="auto"/>
              <w:jc w:val="center"/>
              <w:rPr>
                <w:rFonts w:ascii="Times New Roman" w:eastAsia="Aptos" w:hAnsi="Times New Roman" w:cs="Times New Roman"/>
                <w:sz w:val="24"/>
                <w:szCs w:val="24"/>
              </w:rPr>
            </w:pPr>
            <w:r w:rsidRPr="002B56E0">
              <w:rPr>
                <w:rFonts w:ascii="Times New Roman" w:eastAsia="Aptos" w:hAnsi="Times New Roman" w:cs="Times New Roman"/>
                <w:sz w:val="24"/>
                <w:szCs w:val="24"/>
              </w:rPr>
              <w:t>24.</w:t>
            </w:r>
          </w:p>
        </w:tc>
        <w:tc>
          <w:tcPr>
            <w:tcW w:w="2475" w:type="dxa"/>
          </w:tcPr>
          <w:p w14:paraId="2A77A547" w14:textId="77777777" w:rsidR="002B56E0" w:rsidRPr="002B56E0" w:rsidRDefault="002B56E0" w:rsidP="002B56E0">
            <w:pPr>
              <w:spacing w:before="120" w:after="120" w:line="259" w:lineRule="auto"/>
              <w:rPr>
                <w:rFonts w:ascii="Times New Roman" w:eastAsia="Aptos" w:hAnsi="Times New Roman" w:cs="Times New Roman"/>
                <w:sz w:val="24"/>
                <w:szCs w:val="24"/>
              </w:rPr>
            </w:pPr>
            <w:r w:rsidRPr="002B56E0">
              <w:rPr>
                <w:rFonts w:ascii="Times New Roman" w:eastAsia="Aptos" w:hAnsi="Times New Roman" w:cs="Times New Roman"/>
                <w:sz w:val="24"/>
                <w:szCs w:val="24"/>
              </w:rPr>
              <w:t>Priemonės šviestuvų derinimui (nukreipimui)</w:t>
            </w:r>
          </w:p>
        </w:tc>
        <w:tc>
          <w:tcPr>
            <w:tcW w:w="3334" w:type="dxa"/>
          </w:tcPr>
          <w:p w14:paraId="4B0C5F0C" w14:textId="77777777" w:rsidR="002B56E0" w:rsidRPr="002B56E0" w:rsidRDefault="002B56E0" w:rsidP="002B56E0">
            <w:pPr>
              <w:rPr>
                <w:rFonts w:ascii="Times New Roman" w:eastAsia="Aptos" w:hAnsi="Times New Roman" w:cs="Times New Roman"/>
                <w:sz w:val="24"/>
                <w:szCs w:val="24"/>
              </w:rPr>
            </w:pPr>
            <w:r w:rsidRPr="002B56E0">
              <w:rPr>
                <w:rFonts w:ascii="Times New Roman" w:eastAsia="Aptos" w:hAnsi="Times New Roman" w:cs="Times New Roman"/>
                <w:sz w:val="24"/>
                <w:szCs w:val="24"/>
              </w:rPr>
              <w:t xml:space="preserve">Tiekėjas kartu su tiekiamais šviestuvais (prožektoriais) privalo pristatyti lazerinį taikiklį arba lygiavertį, skirtą šviestuvo (prožektoriaus) švietimo krypties tiksliam nustatymui. Lazerinis taikiklis turi būti visiškai sukomplektuotas, t. y.  turėti visus būtinus techninius priedus (tvirtinimo elementus, adapterius ar kitus montavimo komponentus), kurie užtikrintų </w:t>
            </w:r>
            <w:r w:rsidRPr="002B56E0">
              <w:rPr>
                <w:rFonts w:ascii="Times New Roman" w:eastAsia="Aptos" w:hAnsi="Times New Roman" w:cs="Times New Roman"/>
                <w:sz w:val="24"/>
                <w:szCs w:val="24"/>
              </w:rPr>
              <w:lastRenderedPageBreak/>
              <w:t>saugų ir stabilų jo pritvirtinimą prie atitinkamo tipo šviestuvo (prožektoriaus) konstrukcijos.</w:t>
            </w:r>
          </w:p>
          <w:p w14:paraId="34A7296D" w14:textId="77777777" w:rsidR="002B56E0" w:rsidRPr="002B56E0" w:rsidRDefault="002B56E0" w:rsidP="002B56E0">
            <w:pPr>
              <w:rPr>
                <w:rFonts w:ascii="Times New Roman" w:eastAsia="Aptos" w:hAnsi="Times New Roman" w:cs="Times New Roman"/>
                <w:sz w:val="24"/>
                <w:szCs w:val="24"/>
              </w:rPr>
            </w:pPr>
            <w:r w:rsidRPr="002B56E0">
              <w:rPr>
                <w:rFonts w:ascii="Times New Roman" w:eastAsia="Aptos" w:hAnsi="Times New Roman" w:cs="Times New Roman"/>
                <w:sz w:val="24"/>
                <w:szCs w:val="24"/>
              </w:rPr>
              <w:t>Lazerinis arba lygiavertis taikiklis ir jo tvirtinimo priedai turi būti suderinti su tiekėjo tiekiamu šviestuvo modeliu ir neturi reikalauti papildomos pirkėjo įrangos ar modifikacijų montavimui. Visa sistema turi būti parengta naudojimui be papildomo reguliavimo ar dalių pirkimo. Derinimo ir kalibravimo įrangos komplektas turi būti pateiktas kaip eksploatacinis įrankis.</w:t>
            </w:r>
          </w:p>
        </w:tc>
        <w:tc>
          <w:tcPr>
            <w:tcW w:w="3044" w:type="dxa"/>
          </w:tcPr>
          <w:p w14:paraId="0BECFAD1" w14:textId="77777777" w:rsidR="002B56E0" w:rsidRPr="002B56E0" w:rsidRDefault="002B56E0" w:rsidP="002B56E0">
            <w:pPr>
              <w:spacing w:before="120" w:after="120" w:line="259" w:lineRule="auto"/>
              <w:rPr>
                <w:rFonts w:ascii="Times New Roman" w:eastAsia="Aptos" w:hAnsi="Times New Roman" w:cs="Times New Roman"/>
                <w:sz w:val="24"/>
                <w:szCs w:val="24"/>
              </w:rPr>
            </w:pPr>
          </w:p>
        </w:tc>
      </w:tr>
    </w:tbl>
    <w:p w14:paraId="588ED234" w14:textId="77777777" w:rsidR="002B56E0" w:rsidRPr="002B56E0" w:rsidRDefault="002B56E0" w:rsidP="002B56E0">
      <w:pPr>
        <w:spacing w:line="259" w:lineRule="auto"/>
        <w:rPr>
          <w:rFonts w:ascii="Times New Roman" w:eastAsia="Aptos" w:hAnsi="Times New Roman" w:cs="Times New Roman"/>
          <w:kern w:val="2"/>
          <w:sz w:val="24"/>
          <w:szCs w:val="24"/>
        </w:rPr>
      </w:pPr>
    </w:p>
    <w:p w14:paraId="7A22FC70" w14:textId="77777777" w:rsidR="002B56E0" w:rsidRDefault="002B56E0" w:rsidP="002B56E0">
      <w:pPr>
        <w:spacing w:line="259" w:lineRule="auto"/>
        <w:rPr>
          <w:rFonts w:ascii="Times New Roman" w:eastAsia="Aptos" w:hAnsi="Times New Roman" w:cs="Times New Roman"/>
          <w:kern w:val="2"/>
          <w:sz w:val="24"/>
          <w:szCs w:val="24"/>
        </w:rPr>
      </w:pPr>
    </w:p>
    <w:p w14:paraId="11508B95" w14:textId="77777777" w:rsidR="002B56E0" w:rsidRDefault="002B56E0" w:rsidP="002B56E0">
      <w:pPr>
        <w:spacing w:line="259" w:lineRule="auto"/>
        <w:rPr>
          <w:rFonts w:ascii="Times New Roman" w:eastAsia="Aptos" w:hAnsi="Times New Roman" w:cs="Times New Roman"/>
          <w:kern w:val="2"/>
          <w:sz w:val="24"/>
          <w:szCs w:val="24"/>
        </w:rPr>
      </w:pPr>
    </w:p>
    <w:p w14:paraId="6F6492BA" w14:textId="77777777" w:rsidR="002B56E0" w:rsidRDefault="002B56E0" w:rsidP="002B56E0">
      <w:pPr>
        <w:spacing w:line="259" w:lineRule="auto"/>
        <w:rPr>
          <w:rFonts w:ascii="Times New Roman" w:eastAsia="Aptos" w:hAnsi="Times New Roman" w:cs="Times New Roman"/>
          <w:kern w:val="2"/>
          <w:sz w:val="24"/>
          <w:szCs w:val="24"/>
        </w:rPr>
      </w:pPr>
    </w:p>
    <w:p w14:paraId="2CB05055" w14:textId="77777777" w:rsidR="002B56E0" w:rsidRDefault="002B56E0" w:rsidP="002B56E0">
      <w:pPr>
        <w:spacing w:line="259" w:lineRule="auto"/>
        <w:rPr>
          <w:rFonts w:ascii="Times New Roman" w:eastAsia="Aptos" w:hAnsi="Times New Roman" w:cs="Times New Roman"/>
          <w:kern w:val="2"/>
          <w:sz w:val="24"/>
          <w:szCs w:val="24"/>
        </w:rPr>
      </w:pPr>
    </w:p>
    <w:p w14:paraId="2F177959" w14:textId="77777777" w:rsidR="002B56E0" w:rsidRDefault="002B56E0" w:rsidP="002B56E0">
      <w:pPr>
        <w:spacing w:line="259" w:lineRule="auto"/>
        <w:rPr>
          <w:rFonts w:ascii="Times New Roman" w:eastAsia="Aptos" w:hAnsi="Times New Roman" w:cs="Times New Roman"/>
          <w:kern w:val="2"/>
          <w:sz w:val="24"/>
          <w:szCs w:val="24"/>
        </w:rPr>
      </w:pPr>
    </w:p>
    <w:p w14:paraId="66AE88E1" w14:textId="77777777" w:rsidR="002B56E0" w:rsidRDefault="002B56E0" w:rsidP="002B56E0">
      <w:pPr>
        <w:spacing w:line="259" w:lineRule="auto"/>
        <w:rPr>
          <w:rFonts w:ascii="Times New Roman" w:eastAsia="Aptos" w:hAnsi="Times New Roman" w:cs="Times New Roman"/>
          <w:kern w:val="2"/>
          <w:sz w:val="24"/>
          <w:szCs w:val="24"/>
        </w:rPr>
      </w:pPr>
    </w:p>
    <w:p w14:paraId="59968B50" w14:textId="77777777" w:rsidR="002B56E0" w:rsidRDefault="002B56E0" w:rsidP="002B56E0">
      <w:pPr>
        <w:spacing w:line="259" w:lineRule="auto"/>
        <w:rPr>
          <w:rFonts w:ascii="Times New Roman" w:eastAsia="Aptos" w:hAnsi="Times New Roman" w:cs="Times New Roman"/>
          <w:kern w:val="2"/>
          <w:sz w:val="24"/>
          <w:szCs w:val="24"/>
        </w:rPr>
      </w:pPr>
    </w:p>
    <w:p w14:paraId="52CE5BF8" w14:textId="77777777" w:rsidR="002B56E0" w:rsidRDefault="002B56E0" w:rsidP="002B56E0">
      <w:pPr>
        <w:spacing w:line="259" w:lineRule="auto"/>
        <w:rPr>
          <w:rFonts w:ascii="Times New Roman" w:eastAsia="Aptos" w:hAnsi="Times New Roman" w:cs="Times New Roman"/>
          <w:kern w:val="2"/>
          <w:sz w:val="24"/>
          <w:szCs w:val="24"/>
        </w:rPr>
      </w:pPr>
    </w:p>
    <w:p w14:paraId="2D918F03" w14:textId="77777777" w:rsidR="002B56E0" w:rsidRDefault="002B56E0" w:rsidP="002B56E0">
      <w:pPr>
        <w:spacing w:line="259" w:lineRule="auto"/>
        <w:rPr>
          <w:rFonts w:ascii="Times New Roman" w:eastAsia="Aptos" w:hAnsi="Times New Roman" w:cs="Times New Roman"/>
          <w:kern w:val="2"/>
          <w:sz w:val="24"/>
          <w:szCs w:val="24"/>
        </w:rPr>
      </w:pPr>
    </w:p>
    <w:p w14:paraId="5443C07F" w14:textId="77777777" w:rsidR="002B56E0" w:rsidRDefault="002B56E0" w:rsidP="002B56E0">
      <w:pPr>
        <w:spacing w:line="259" w:lineRule="auto"/>
        <w:rPr>
          <w:rFonts w:ascii="Times New Roman" w:eastAsia="Aptos" w:hAnsi="Times New Roman" w:cs="Times New Roman"/>
          <w:kern w:val="2"/>
          <w:sz w:val="24"/>
          <w:szCs w:val="24"/>
        </w:rPr>
      </w:pPr>
    </w:p>
    <w:p w14:paraId="232996F0" w14:textId="77777777" w:rsidR="002B56E0" w:rsidRPr="002B56E0" w:rsidRDefault="002B56E0" w:rsidP="002B56E0">
      <w:pPr>
        <w:spacing w:line="259" w:lineRule="auto"/>
        <w:rPr>
          <w:rFonts w:ascii="Times New Roman" w:eastAsia="Aptos" w:hAnsi="Times New Roman" w:cs="Times New Roman"/>
          <w:kern w:val="2"/>
          <w:sz w:val="24"/>
          <w:szCs w:val="24"/>
        </w:rPr>
      </w:pPr>
    </w:p>
    <w:p w14:paraId="2B3B55F1" w14:textId="77777777" w:rsidR="002B56E0" w:rsidRPr="002B56E0" w:rsidRDefault="002B56E0" w:rsidP="002B56E0">
      <w:pPr>
        <w:spacing w:after="120" w:line="259" w:lineRule="auto"/>
        <w:rPr>
          <w:rFonts w:ascii="Times New Roman" w:eastAsia="Aptos" w:hAnsi="Times New Roman" w:cs="Times New Roman"/>
          <w:kern w:val="2"/>
          <w:sz w:val="24"/>
          <w:szCs w:val="24"/>
        </w:rPr>
      </w:pPr>
      <w:r w:rsidRPr="002B56E0">
        <w:rPr>
          <w:rFonts w:ascii="Times New Roman" w:eastAsia="Aptos" w:hAnsi="Times New Roman" w:cs="Times New Roman"/>
          <w:kern w:val="2"/>
          <w:sz w:val="24"/>
          <w:szCs w:val="24"/>
        </w:rPr>
        <w:lastRenderedPageBreak/>
        <w:t xml:space="preserve">2 lentelė. </w:t>
      </w:r>
      <w:r w:rsidRPr="002B56E0">
        <w:rPr>
          <w:rFonts w:ascii="Times New Roman" w:eastAsia="Aptos" w:hAnsi="Times New Roman" w:cs="Times New Roman"/>
          <w:b/>
          <w:bCs/>
          <w:kern w:val="2"/>
          <w:sz w:val="24"/>
          <w:szCs w:val="24"/>
        </w:rPr>
        <w:t>Reikalavimai apšvietimo projektui</w:t>
      </w:r>
    </w:p>
    <w:tbl>
      <w:tblPr>
        <w:tblStyle w:val="Lentelstinklelis4"/>
        <w:tblW w:w="0" w:type="auto"/>
        <w:tblLayout w:type="fixed"/>
        <w:tblLook w:val="04A0" w:firstRow="1" w:lastRow="0" w:firstColumn="1" w:lastColumn="0" w:noHBand="0" w:noVBand="1"/>
      </w:tblPr>
      <w:tblGrid>
        <w:gridCol w:w="754"/>
        <w:gridCol w:w="2502"/>
        <w:gridCol w:w="3402"/>
        <w:gridCol w:w="2970"/>
      </w:tblGrid>
      <w:tr w:rsidR="002B56E0" w:rsidRPr="002B56E0" w14:paraId="67945794" w14:textId="77777777" w:rsidTr="002B56E0">
        <w:tc>
          <w:tcPr>
            <w:tcW w:w="754" w:type="dxa"/>
            <w:shd w:val="clear" w:color="auto" w:fill="E8E8E8"/>
            <w:vAlign w:val="center"/>
          </w:tcPr>
          <w:p w14:paraId="1E5CBEC4" w14:textId="77777777" w:rsidR="002B56E0" w:rsidRPr="002B56E0" w:rsidRDefault="002B56E0" w:rsidP="002B56E0">
            <w:pPr>
              <w:spacing w:before="120" w:after="120" w:line="259" w:lineRule="auto"/>
              <w:jc w:val="center"/>
              <w:rPr>
                <w:rFonts w:ascii="Times New Roman" w:eastAsia="Aptos" w:hAnsi="Times New Roman" w:cs="Times New Roman"/>
                <w:b/>
                <w:bCs/>
                <w:sz w:val="24"/>
                <w:szCs w:val="24"/>
              </w:rPr>
            </w:pPr>
            <w:r w:rsidRPr="002B56E0">
              <w:rPr>
                <w:rFonts w:ascii="Times New Roman" w:eastAsia="Aptos" w:hAnsi="Times New Roman" w:cs="Times New Roman"/>
                <w:b/>
                <w:bCs/>
                <w:sz w:val="24"/>
                <w:szCs w:val="24"/>
              </w:rPr>
              <w:t>Eil. Nr.</w:t>
            </w:r>
          </w:p>
        </w:tc>
        <w:tc>
          <w:tcPr>
            <w:tcW w:w="2502" w:type="dxa"/>
            <w:shd w:val="clear" w:color="auto" w:fill="E8E8E8"/>
            <w:vAlign w:val="center"/>
          </w:tcPr>
          <w:p w14:paraId="670F323A" w14:textId="77777777" w:rsidR="002B56E0" w:rsidRPr="002B56E0" w:rsidRDefault="002B56E0" w:rsidP="002B56E0">
            <w:pPr>
              <w:spacing w:before="120" w:after="120" w:line="259" w:lineRule="auto"/>
              <w:jc w:val="center"/>
              <w:rPr>
                <w:rFonts w:ascii="Times New Roman" w:eastAsia="Aptos" w:hAnsi="Times New Roman" w:cs="Times New Roman"/>
                <w:b/>
                <w:bCs/>
                <w:sz w:val="24"/>
                <w:szCs w:val="24"/>
              </w:rPr>
            </w:pPr>
            <w:r w:rsidRPr="002B56E0">
              <w:rPr>
                <w:rFonts w:ascii="Times New Roman" w:eastAsia="Aptos" w:hAnsi="Times New Roman" w:cs="Times New Roman"/>
                <w:b/>
                <w:bCs/>
                <w:sz w:val="24"/>
                <w:szCs w:val="24"/>
              </w:rPr>
              <w:t>Techninis parametras</w:t>
            </w:r>
          </w:p>
        </w:tc>
        <w:tc>
          <w:tcPr>
            <w:tcW w:w="3402" w:type="dxa"/>
            <w:shd w:val="clear" w:color="auto" w:fill="E8E8E8"/>
            <w:vAlign w:val="center"/>
          </w:tcPr>
          <w:p w14:paraId="4D06D0C8" w14:textId="77777777" w:rsidR="002B56E0" w:rsidRPr="002B56E0" w:rsidRDefault="002B56E0" w:rsidP="002B56E0">
            <w:pPr>
              <w:spacing w:before="120" w:after="120" w:line="259" w:lineRule="auto"/>
              <w:jc w:val="center"/>
              <w:rPr>
                <w:rFonts w:ascii="Times New Roman" w:eastAsia="Aptos" w:hAnsi="Times New Roman" w:cs="Times New Roman"/>
                <w:b/>
                <w:bCs/>
                <w:sz w:val="24"/>
                <w:szCs w:val="24"/>
              </w:rPr>
            </w:pPr>
            <w:r w:rsidRPr="002B56E0">
              <w:rPr>
                <w:rFonts w:ascii="Times New Roman" w:eastAsia="Aptos" w:hAnsi="Times New Roman" w:cs="Times New Roman"/>
                <w:b/>
                <w:bCs/>
                <w:sz w:val="24"/>
                <w:szCs w:val="24"/>
              </w:rPr>
              <w:t>Dydis, reikšmė</w:t>
            </w:r>
          </w:p>
        </w:tc>
        <w:tc>
          <w:tcPr>
            <w:tcW w:w="2970" w:type="dxa"/>
            <w:shd w:val="clear" w:color="auto" w:fill="E8E8E8"/>
          </w:tcPr>
          <w:p w14:paraId="19847036" w14:textId="77777777" w:rsidR="002B56E0" w:rsidRPr="002B56E0" w:rsidRDefault="002B56E0" w:rsidP="002B56E0">
            <w:pPr>
              <w:spacing w:before="120" w:after="120" w:line="259" w:lineRule="auto"/>
              <w:jc w:val="center"/>
              <w:rPr>
                <w:rFonts w:ascii="Times New Roman" w:eastAsia="Aptos" w:hAnsi="Times New Roman" w:cs="Times New Roman"/>
                <w:b/>
                <w:bCs/>
                <w:sz w:val="24"/>
                <w:szCs w:val="24"/>
              </w:rPr>
            </w:pPr>
            <w:r w:rsidRPr="002B56E0">
              <w:rPr>
                <w:rFonts w:ascii="Times New Roman" w:eastAsia="Aptos" w:hAnsi="Times New Roman" w:cs="Times New Roman"/>
                <w:b/>
                <w:bCs/>
                <w:sz w:val="24"/>
                <w:szCs w:val="24"/>
              </w:rPr>
              <w:t>Tiekėjas privalo įrašyti žodį „Sutinku“ (arba „Ne“), taip patvirtindamas, kad projektas bus parengtas pagal techninės specifikacijos užduoties reikalavimus.</w:t>
            </w:r>
          </w:p>
          <w:p w14:paraId="08D17C25" w14:textId="77777777" w:rsidR="002B56E0" w:rsidRPr="002B56E0" w:rsidRDefault="002B56E0" w:rsidP="002B56E0">
            <w:pPr>
              <w:spacing w:before="120" w:after="120" w:line="259" w:lineRule="auto"/>
              <w:jc w:val="center"/>
              <w:rPr>
                <w:rFonts w:ascii="Times New Roman" w:eastAsia="Aptos" w:hAnsi="Times New Roman" w:cs="Times New Roman"/>
                <w:b/>
                <w:bCs/>
                <w:sz w:val="24"/>
                <w:szCs w:val="24"/>
                <w:u w:val="single"/>
              </w:rPr>
            </w:pPr>
            <w:r w:rsidRPr="002B56E0">
              <w:rPr>
                <w:rFonts w:ascii="Times New Roman" w:eastAsia="Aptos" w:hAnsi="Times New Roman" w:cs="Times New Roman"/>
                <w:b/>
                <w:bCs/>
                <w:sz w:val="24"/>
                <w:szCs w:val="24"/>
              </w:rPr>
              <w:t xml:space="preserve">Įrašai </w:t>
            </w:r>
            <w:r w:rsidRPr="002B56E0">
              <w:rPr>
                <w:rFonts w:ascii="Times New Roman" w:eastAsia="Aptos" w:hAnsi="Times New Roman" w:cs="Times New Roman"/>
                <w:b/>
                <w:bCs/>
                <w:i/>
                <w:iCs/>
                <w:sz w:val="24"/>
                <w:szCs w:val="24"/>
              </w:rPr>
              <w:t xml:space="preserve">„Taip“ ar „Atitinka“, ar „Tenkina“, ar „+“, ar pan., </w:t>
            </w:r>
            <w:r w:rsidRPr="002B56E0">
              <w:rPr>
                <w:rFonts w:ascii="Times New Roman" w:eastAsia="Aptos" w:hAnsi="Times New Roman" w:cs="Times New Roman"/>
                <w:b/>
                <w:bCs/>
                <w:sz w:val="24"/>
                <w:szCs w:val="24"/>
              </w:rPr>
              <w:t xml:space="preserve">yra </w:t>
            </w:r>
            <w:r w:rsidRPr="002B56E0">
              <w:rPr>
                <w:rFonts w:ascii="Times New Roman" w:eastAsia="Aptos" w:hAnsi="Times New Roman" w:cs="Times New Roman"/>
                <w:b/>
                <w:bCs/>
                <w:sz w:val="24"/>
                <w:szCs w:val="24"/>
                <w:u w:val="single"/>
              </w:rPr>
              <w:t>neleistini.</w:t>
            </w:r>
          </w:p>
        </w:tc>
      </w:tr>
      <w:tr w:rsidR="002B56E0" w:rsidRPr="002B56E0" w14:paraId="0AE8EFA0" w14:textId="77777777" w:rsidTr="00335D14">
        <w:tc>
          <w:tcPr>
            <w:tcW w:w="754" w:type="dxa"/>
            <w:vAlign w:val="center"/>
          </w:tcPr>
          <w:p w14:paraId="40F0B530" w14:textId="77777777" w:rsidR="002B56E0" w:rsidRPr="002B56E0" w:rsidRDefault="002B56E0" w:rsidP="002B56E0">
            <w:pPr>
              <w:spacing w:after="160" w:line="259" w:lineRule="auto"/>
              <w:jc w:val="center"/>
              <w:rPr>
                <w:rFonts w:ascii="Times New Roman" w:eastAsia="Aptos" w:hAnsi="Times New Roman" w:cs="Times New Roman"/>
                <w:i/>
                <w:iCs/>
                <w:sz w:val="24"/>
                <w:szCs w:val="24"/>
              </w:rPr>
            </w:pPr>
            <w:r w:rsidRPr="002B56E0">
              <w:rPr>
                <w:rFonts w:ascii="Times New Roman" w:eastAsia="Aptos" w:hAnsi="Times New Roman" w:cs="Times New Roman"/>
                <w:i/>
                <w:iCs/>
                <w:sz w:val="24"/>
                <w:szCs w:val="24"/>
              </w:rPr>
              <w:t>1</w:t>
            </w:r>
          </w:p>
        </w:tc>
        <w:tc>
          <w:tcPr>
            <w:tcW w:w="2502" w:type="dxa"/>
            <w:vAlign w:val="center"/>
          </w:tcPr>
          <w:p w14:paraId="6D63C5E8" w14:textId="77777777" w:rsidR="002B56E0" w:rsidRPr="002B56E0" w:rsidRDefault="002B56E0" w:rsidP="002B56E0">
            <w:pPr>
              <w:spacing w:after="160" w:line="259" w:lineRule="auto"/>
              <w:jc w:val="center"/>
              <w:rPr>
                <w:rFonts w:ascii="Times New Roman" w:eastAsia="Aptos" w:hAnsi="Times New Roman" w:cs="Times New Roman"/>
                <w:i/>
                <w:iCs/>
                <w:sz w:val="24"/>
                <w:szCs w:val="24"/>
              </w:rPr>
            </w:pPr>
            <w:r w:rsidRPr="002B56E0">
              <w:rPr>
                <w:rFonts w:ascii="Times New Roman" w:eastAsia="Aptos" w:hAnsi="Times New Roman" w:cs="Times New Roman"/>
                <w:i/>
                <w:iCs/>
                <w:sz w:val="24"/>
                <w:szCs w:val="24"/>
              </w:rPr>
              <w:t>2</w:t>
            </w:r>
          </w:p>
        </w:tc>
        <w:tc>
          <w:tcPr>
            <w:tcW w:w="3402" w:type="dxa"/>
            <w:vAlign w:val="center"/>
          </w:tcPr>
          <w:p w14:paraId="27AC3C76" w14:textId="77777777" w:rsidR="002B56E0" w:rsidRPr="002B56E0" w:rsidRDefault="002B56E0" w:rsidP="002B56E0">
            <w:pPr>
              <w:spacing w:after="160" w:line="259" w:lineRule="auto"/>
              <w:jc w:val="center"/>
              <w:rPr>
                <w:rFonts w:ascii="Times New Roman" w:eastAsia="Aptos" w:hAnsi="Times New Roman" w:cs="Times New Roman"/>
                <w:i/>
                <w:iCs/>
                <w:sz w:val="24"/>
                <w:szCs w:val="24"/>
              </w:rPr>
            </w:pPr>
            <w:r w:rsidRPr="002B56E0">
              <w:rPr>
                <w:rFonts w:ascii="Times New Roman" w:eastAsia="Aptos" w:hAnsi="Times New Roman" w:cs="Times New Roman"/>
                <w:i/>
                <w:iCs/>
                <w:sz w:val="24"/>
                <w:szCs w:val="24"/>
              </w:rPr>
              <w:t>3</w:t>
            </w:r>
          </w:p>
        </w:tc>
        <w:tc>
          <w:tcPr>
            <w:tcW w:w="2970" w:type="dxa"/>
          </w:tcPr>
          <w:p w14:paraId="159832FE" w14:textId="77777777" w:rsidR="002B56E0" w:rsidRPr="002B56E0" w:rsidRDefault="002B56E0" w:rsidP="002B56E0">
            <w:pPr>
              <w:spacing w:after="160" w:line="259" w:lineRule="auto"/>
              <w:jc w:val="center"/>
              <w:rPr>
                <w:rFonts w:ascii="Times New Roman" w:eastAsia="Aptos" w:hAnsi="Times New Roman" w:cs="Times New Roman"/>
                <w:i/>
                <w:iCs/>
                <w:sz w:val="24"/>
                <w:szCs w:val="24"/>
              </w:rPr>
            </w:pPr>
            <w:r w:rsidRPr="002B56E0">
              <w:rPr>
                <w:rFonts w:ascii="Times New Roman" w:eastAsia="Aptos" w:hAnsi="Times New Roman" w:cs="Times New Roman"/>
                <w:i/>
                <w:iCs/>
                <w:sz w:val="24"/>
                <w:szCs w:val="24"/>
              </w:rPr>
              <w:t>4</w:t>
            </w:r>
          </w:p>
        </w:tc>
      </w:tr>
      <w:tr w:rsidR="002B56E0" w:rsidRPr="002B56E0" w14:paraId="078503F0" w14:textId="77777777" w:rsidTr="00335D14">
        <w:tc>
          <w:tcPr>
            <w:tcW w:w="754" w:type="dxa"/>
          </w:tcPr>
          <w:p w14:paraId="253D8D31" w14:textId="77777777" w:rsidR="002B56E0" w:rsidRPr="002B56E0" w:rsidRDefault="002B56E0" w:rsidP="002B56E0">
            <w:pPr>
              <w:spacing w:before="120" w:after="120" w:line="259" w:lineRule="auto"/>
              <w:jc w:val="center"/>
              <w:rPr>
                <w:rFonts w:ascii="Times New Roman" w:eastAsia="Aptos" w:hAnsi="Times New Roman" w:cs="Times New Roman"/>
                <w:sz w:val="24"/>
                <w:szCs w:val="24"/>
              </w:rPr>
            </w:pPr>
            <w:r w:rsidRPr="002B56E0">
              <w:rPr>
                <w:rFonts w:ascii="Times New Roman" w:eastAsia="Aptos" w:hAnsi="Times New Roman" w:cs="Times New Roman"/>
                <w:sz w:val="24"/>
                <w:szCs w:val="24"/>
              </w:rPr>
              <w:t>1.</w:t>
            </w:r>
          </w:p>
        </w:tc>
        <w:tc>
          <w:tcPr>
            <w:tcW w:w="2502" w:type="dxa"/>
          </w:tcPr>
          <w:p w14:paraId="455E4FE4" w14:textId="77777777" w:rsidR="002B56E0" w:rsidRPr="002B56E0" w:rsidRDefault="002B56E0" w:rsidP="002B56E0">
            <w:pPr>
              <w:spacing w:before="120" w:after="120" w:line="259" w:lineRule="auto"/>
              <w:rPr>
                <w:rFonts w:ascii="Times New Roman" w:eastAsia="Aptos" w:hAnsi="Times New Roman" w:cs="Times New Roman"/>
                <w:sz w:val="24"/>
                <w:szCs w:val="24"/>
              </w:rPr>
            </w:pPr>
            <w:r w:rsidRPr="002B56E0">
              <w:rPr>
                <w:rFonts w:ascii="Times New Roman" w:eastAsia="Aptos" w:hAnsi="Times New Roman" w:cs="Times New Roman"/>
                <w:sz w:val="24"/>
                <w:szCs w:val="24"/>
              </w:rPr>
              <w:t xml:space="preserve">Apšvietimo projektas turi būti parengtas RELUX arba DIALUX skaičiavimo programomis. </w:t>
            </w:r>
          </w:p>
        </w:tc>
        <w:tc>
          <w:tcPr>
            <w:tcW w:w="3402" w:type="dxa"/>
          </w:tcPr>
          <w:p w14:paraId="4E2BB56B" w14:textId="77777777" w:rsidR="002B56E0" w:rsidRPr="002B56E0" w:rsidRDefault="002B56E0" w:rsidP="002B56E0">
            <w:pPr>
              <w:rPr>
                <w:rFonts w:ascii="Times New Roman" w:eastAsia="Aptos" w:hAnsi="Times New Roman" w:cs="Times New Roman"/>
                <w:sz w:val="24"/>
                <w:szCs w:val="24"/>
              </w:rPr>
            </w:pPr>
            <w:r w:rsidRPr="002B56E0">
              <w:rPr>
                <w:rFonts w:ascii="Times New Roman" w:eastAsia="Aptos" w:hAnsi="Times New Roman" w:cs="Times New Roman"/>
                <w:sz w:val="24"/>
                <w:szCs w:val="24"/>
              </w:rPr>
              <w:t>Pateikti apšvietimo projekto ataskaitą pdf ir dwg failą, kuriame turi būti pateiktas naujai siūlomų LED šviestuvų išdėstymas, suderintas su esamomis lubų ir stogo konstrukcijomis)</w:t>
            </w:r>
          </w:p>
          <w:p w14:paraId="7DDBB0AB" w14:textId="77777777" w:rsidR="002B56E0" w:rsidRPr="002B56E0" w:rsidRDefault="002B56E0" w:rsidP="002B56E0">
            <w:pPr>
              <w:rPr>
                <w:rFonts w:ascii="Times New Roman" w:eastAsia="Aptos" w:hAnsi="Times New Roman" w:cs="Times New Roman"/>
                <w:color w:val="C00000"/>
                <w:sz w:val="24"/>
                <w:szCs w:val="24"/>
              </w:rPr>
            </w:pPr>
            <w:r w:rsidRPr="002B56E0">
              <w:rPr>
                <w:rFonts w:ascii="Times New Roman" w:eastAsia="Aptos" w:hAnsi="Times New Roman" w:cs="Times New Roman"/>
                <w:sz w:val="24"/>
                <w:szCs w:val="24"/>
              </w:rPr>
              <w:t>Pateikti projektą DWG formatu (Y-X koordinatės), su šviestuvo adresu DMX, projekte nurodyti DMX kanalų kiekį</w:t>
            </w:r>
          </w:p>
        </w:tc>
        <w:tc>
          <w:tcPr>
            <w:tcW w:w="2970" w:type="dxa"/>
          </w:tcPr>
          <w:p w14:paraId="7015986A" w14:textId="77777777" w:rsidR="002B56E0" w:rsidRPr="002B56E0" w:rsidRDefault="002B56E0" w:rsidP="002B56E0">
            <w:pPr>
              <w:rPr>
                <w:rFonts w:ascii="Times New Roman" w:eastAsia="Aptos" w:hAnsi="Times New Roman" w:cs="Times New Roman"/>
                <w:sz w:val="24"/>
                <w:szCs w:val="24"/>
              </w:rPr>
            </w:pPr>
          </w:p>
        </w:tc>
      </w:tr>
      <w:tr w:rsidR="002B56E0" w:rsidRPr="002B56E0" w14:paraId="7E18BB4E" w14:textId="77777777" w:rsidTr="00335D14">
        <w:tc>
          <w:tcPr>
            <w:tcW w:w="754" w:type="dxa"/>
          </w:tcPr>
          <w:p w14:paraId="14F4B12F" w14:textId="77777777" w:rsidR="002B56E0" w:rsidRPr="002B56E0" w:rsidRDefault="002B56E0" w:rsidP="002B56E0">
            <w:pPr>
              <w:spacing w:before="120" w:after="120" w:line="259" w:lineRule="auto"/>
              <w:jc w:val="center"/>
              <w:rPr>
                <w:rFonts w:ascii="Times New Roman" w:eastAsia="Aptos" w:hAnsi="Times New Roman" w:cs="Times New Roman"/>
                <w:sz w:val="24"/>
                <w:szCs w:val="24"/>
              </w:rPr>
            </w:pPr>
            <w:r w:rsidRPr="002B56E0">
              <w:rPr>
                <w:rFonts w:ascii="Times New Roman" w:eastAsia="Aptos" w:hAnsi="Times New Roman" w:cs="Times New Roman"/>
                <w:sz w:val="24"/>
                <w:szCs w:val="24"/>
              </w:rPr>
              <w:t>2.</w:t>
            </w:r>
          </w:p>
        </w:tc>
        <w:tc>
          <w:tcPr>
            <w:tcW w:w="2502" w:type="dxa"/>
          </w:tcPr>
          <w:p w14:paraId="0A3E04E3" w14:textId="77777777" w:rsidR="002B56E0" w:rsidRPr="002B56E0" w:rsidRDefault="002B56E0" w:rsidP="002B56E0">
            <w:pPr>
              <w:spacing w:before="120" w:after="120" w:line="259" w:lineRule="auto"/>
              <w:rPr>
                <w:rFonts w:ascii="Times New Roman" w:eastAsia="Aptos" w:hAnsi="Times New Roman" w:cs="Times New Roman"/>
                <w:sz w:val="24"/>
                <w:szCs w:val="24"/>
              </w:rPr>
            </w:pPr>
            <w:r w:rsidRPr="002B56E0">
              <w:rPr>
                <w:rFonts w:ascii="Times New Roman" w:eastAsia="Aptos" w:hAnsi="Times New Roman" w:cs="Times New Roman"/>
                <w:sz w:val="24"/>
                <w:szCs w:val="24"/>
              </w:rPr>
              <w:t>Šviestuvų priežiūros koeficientas</w:t>
            </w:r>
          </w:p>
        </w:tc>
        <w:tc>
          <w:tcPr>
            <w:tcW w:w="3402" w:type="dxa"/>
          </w:tcPr>
          <w:p w14:paraId="084E1D69" w14:textId="77777777" w:rsidR="002B56E0" w:rsidRPr="002B56E0" w:rsidRDefault="002B56E0" w:rsidP="002B56E0">
            <w:pPr>
              <w:rPr>
                <w:rFonts w:ascii="Times New Roman" w:eastAsia="Aptos" w:hAnsi="Times New Roman" w:cs="Times New Roman"/>
                <w:color w:val="0070C0"/>
                <w:sz w:val="24"/>
                <w:szCs w:val="24"/>
              </w:rPr>
            </w:pPr>
            <w:r w:rsidRPr="002B56E0">
              <w:rPr>
                <w:rFonts w:ascii="Times New Roman" w:eastAsia="Aptos" w:hAnsi="Times New Roman" w:cs="Times New Roman"/>
                <w:sz w:val="24"/>
                <w:szCs w:val="24"/>
              </w:rPr>
              <w:t xml:space="preserve">ne mažiau kaip MF 0,9 </w:t>
            </w:r>
            <w:r w:rsidRPr="002B56E0">
              <w:rPr>
                <w:rFonts w:ascii="Times New Roman" w:eastAsia="Aptos" w:hAnsi="Times New Roman" w:cs="Times New Roman"/>
                <w:sz w:val="24"/>
                <w:szCs w:val="24"/>
                <w:shd w:val="clear" w:color="auto" w:fill="FFFFFF"/>
              </w:rPr>
              <w:t xml:space="preserve">(Maintenance Factor, MF) ir </w:t>
            </w:r>
            <w:r w:rsidRPr="002B56E0">
              <w:rPr>
                <w:rFonts w:ascii="Times New Roman" w:eastAsia="Aptos" w:hAnsi="Times New Roman" w:cs="Times New Roman"/>
                <w:sz w:val="24"/>
                <w:szCs w:val="24"/>
              </w:rPr>
              <w:t>nurodyti apšvietimo projekto puslapį, kur ši reikšmė yra pateikta</w:t>
            </w:r>
          </w:p>
        </w:tc>
        <w:tc>
          <w:tcPr>
            <w:tcW w:w="2970" w:type="dxa"/>
          </w:tcPr>
          <w:p w14:paraId="37CAE750" w14:textId="77777777" w:rsidR="002B56E0" w:rsidRPr="002B56E0" w:rsidRDefault="002B56E0" w:rsidP="002B56E0">
            <w:pPr>
              <w:rPr>
                <w:rFonts w:ascii="Times New Roman" w:eastAsia="Aptos" w:hAnsi="Times New Roman" w:cs="Times New Roman"/>
                <w:sz w:val="24"/>
                <w:szCs w:val="24"/>
              </w:rPr>
            </w:pPr>
          </w:p>
        </w:tc>
      </w:tr>
      <w:tr w:rsidR="002B56E0" w:rsidRPr="002B56E0" w14:paraId="28EC48F4" w14:textId="77777777" w:rsidTr="00335D14">
        <w:tc>
          <w:tcPr>
            <w:tcW w:w="754" w:type="dxa"/>
          </w:tcPr>
          <w:p w14:paraId="15D697F9" w14:textId="77777777" w:rsidR="002B56E0" w:rsidRPr="002B56E0" w:rsidRDefault="002B56E0" w:rsidP="002B56E0">
            <w:pPr>
              <w:spacing w:before="120" w:after="120" w:line="259" w:lineRule="auto"/>
              <w:jc w:val="center"/>
              <w:rPr>
                <w:rFonts w:ascii="Times New Roman" w:eastAsia="Aptos" w:hAnsi="Times New Roman" w:cs="Times New Roman"/>
                <w:sz w:val="24"/>
                <w:szCs w:val="24"/>
              </w:rPr>
            </w:pPr>
            <w:r w:rsidRPr="002B56E0">
              <w:rPr>
                <w:rFonts w:ascii="Times New Roman" w:eastAsia="Aptos" w:hAnsi="Times New Roman" w:cs="Times New Roman"/>
                <w:sz w:val="24"/>
                <w:szCs w:val="24"/>
              </w:rPr>
              <w:t>3.</w:t>
            </w:r>
          </w:p>
        </w:tc>
        <w:tc>
          <w:tcPr>
            <w:tcW w:w="2502" w:type="dxa"/>
          </w:tcPr>
          <w:p w14:paraId="6490F004" w14:textId="77777777" w:rsidR="002B56E0" w:rsidRPr="002B56E0" w:rsidRDefault="002B56E0" w:rsidP="002B56E0">
            <w:pPr>
              <w:spacing w:before="120" w:after="120" w:line="259" w:lineRule="auto"/>
              <w:rPr>
                <w:rFonts w:ascii="Times New Roman" w:eastAsia="Aptos" w:hAnsi="Times New Roman" w:cs="Times New Roman"/>
                <w:sz w:val="24"/>
                <w:szCs w:val="24"/>
              </w:rPr>
            </w:pPr>
            <w:r w:rsidRPr="002B56E0">
              <w:rPr>
                <w:rFonts w:ascii="Times New Roman" w:eastAsia="Aptos" w:hAnsi="Times New Roman" w:cs="Times New Roman"/>
                <w:sz w:val="24"/>
                <w:szCs w:val="24"/>
              </w:rPr>
              <w:t xml:space="preserve">Apšvietimo ataskaita </w:t>
            </w:r>
          </w:p>
        </w:tc>
        <w:tc>
          <w:tcPr>
            <w:tcW w:w="3402" w:type="dxa"/>
          </w:tcPr>
          <w:p w14:paraId="2754AB03" w14:textId="77777777" w:rsidR="002B56E0" w:rsidRPr="002B56E0" w:rsidRDefault="002B56E0" w:rsidP="002B56E0">
            <w:pPr>
              <w:rPr>
                <w:rFonts w:ascii="Times New Roman" w:eastAsia="Aptos" w:hAnsi="Times New Roman" w:cs="Times New Roman"/>
                <w:sz w:val="24"/>
                <w:szCs w:val="24"/>
              </w:rPr>
            </w:pPr>
            <w:r w:rsidRPr="002B56E0">
              <w:rPr>
                <w:rFonts w:ascii="Times New Roman" w:eastAsia="Aptos" w:hAnsi="Times New Roman" w:cs="Times New Roman"/>
                <w:sz w:val="24"/>
                <w:szCs w:val="24"/>
              </w:rPr>
              <w:t>pateikti apšvietos skaičiavimus šioms sporto šakoms:</w:t>
            </w:r>
          </w:p>
          <w:p w14:paraId="76315898" w14:textId="77777777" w:rsidR="002B56E0" w:rsidRPr="002B56E0" w:rsidRDefault="002B56E0" w:rsidP="002B56E0">
            <w:pPr>
              <w:rPr>
                <w:rFonts w:ascii="Times New Roman" w:eastAsia="Aptos" w:hAnsi="Times New Roman" w:cs="Times New Roman"/>
                <w:sz w:val="24"/>
                <w:szCs w:val="24"/>
              </w:rPr>
            </w:pPr>
            <w:r w:rsidRPr="002B56E0">
              <w:rPr>
                <w:rFonts w:ascii="Times New Roman" w:eastAsia="Aptos" w:hAnsi="Times New Roman" w:cs="Times New Roman"/>
                <w:sz w:val="24"/>
                <w:szCs w:val="24"/>
              </w:rPr>
              <w:t>krepšinis ir rankinis.</w:t>
            </w:r>
          </w:p>
        </w:tc>
        <w:tc>
          <w:tcPr>
            <w:tcW w:w="2970" w:type="dxa"/>
          </w:tcPr>
          <w:p w14:paraId="5E20BC7F" w14:textId="77777777" w:rsidR="002B56E0" w:rsidRPr="002B56E0" w:rsidRDefault="002B56E0" w:rsidP="002B56E0">
            <w:pPr>
              <w:rPr>
                <w:rFonts w:ascii="Times New Roman" w:eastAsia="Aptos" w:hAnsi="Times New Roman" w:cs="Times New Roman"/>
                <w:sz w:val="24"/>
                <w:szCs w:val="24"/>
              </w:rPr>
            </w:pPr>
          </w:p>
        </w:tc>
      </w:tr>
      <w:tr w:rsidR="002B56E0" w:rsidRPr="002B56E0" w14:paraId="404EDD44" w14:textId="77777777" w:rsidTr="00335D14">
        <w:tc>
          <w:tcPr>
            <w:tcW w:w="754" w:type="dxa"/>
          </w:tcPr>
          <w:p w14:paraId="0BB772F0" w14:textId="77777777" w:rsidR="002B56E0" w:rsidRPr="002B56E0" w:rsidRDefault="002B56E0" w:rsidP="002B56E0">
            <w:pPr>
              <w:spacing w:before="120" w:after="120" w:line="259" w:lineRule="auto"/>
              <w:jc w:val="center"/>
              <w:rPr>
                <w:rFonts w:ascii="Times New Roman" w:eastAsia="Aptos" w:hAnsi="Times New Roman" w:cs="Times New Roman"/>
                <w:sz w:val="24"/>
                <w:szCs w:val="24"/>
              </w:rPr>
            </w:pPr>
            <w:r w:rsidRPr="002B56E0">
              <w:rPr>
                <w:rFonts w:ascii="Times New Roman" w:eastAsia="Aptos" w:hAnsi="Times New Roman" w:cs="Times New Roman"/>
                <w:sz w:val="24"/>
                <w:szCs w:val="24"/>
              </w:rPr>
              <w:t>4.</w:t>
            </w:r>
          </w:p>
        </w:tc>
        <w:tc>
          <w:tcPr>
            <w:tcW w:w="2502" w:type="dxa"/>
          </w:tcPr>
          <w:p w14:paraId="17C120CE" w14:textId="77777777" w:rsidR="002B56E0" w:rsidRPr="002B56E0" w:rsidRDefault="002B56E0" w:rsidP="002B56E0">
            <w:pPr>
              <w:spacing w:before="120" w:after="120" w:line="259" w:lineRule="auto"/>
              <w:rPr>
                <w:rFonts w:ascii="Times New Roman" w:eastAsia="Aptos" w:hAnsi="Times New Roman" w:cs="Times New Roman"/>
                <w:sz w:val="24"/>
                <w:szCs w:val="24"/>
              </w:rPr>
            </w:pPr>
            <w:r w:rsidRPr="002B56E0">
              <w:rPr>
                <w:rFonts w:ascii="Times New Roman" w:eastAsia="Aptos" w:hAnsi="Times New Roman" w:cs="Times New Roman"/>
                <w:sz w:val="24"/>
                <w:szCs w:val="24"/>
              </w:rPr>
              <w:t>Arenos lubų/stogo konstrukcijos kita arenos įranga</w:t>
            </w:r>
          </w:p>
        </w:tc>
        <w:tc>
          <w:tcPr>
            <w:tcW w:w="3402" w:type="dxa"/>
          </w:tcPr>
          <w:p w14:paraId="67143A7A" w14:textId="77777777" w:rsidR="002B56E0" w:rsidRPr="002B56E0" w:rsidRDefault="002B56E0" w:rsidP="002B56E0">
            <w:pPr>
              <w:rPr>
                <w:rFonts w:ascii="Times New Roman" w:eastAsia="Aptos" w:hAnsi="Times New Roman" w:cs="Times New Roman"/>
                <w:sz w:val="24"/>
                <w:szCs w:val="24"/>
              </w:rPr>
            </w:pPr>
            <w:r w:rsidRPr="002B56E0">
              <w:rPr>
                <w:rFonts w:ascii="Times New Roman" w:eastAsia="Aptos" w:hAnsi="Times New Roman" w:cs="Times New Roman"/>
                <w:sz w:val="24"/>
                <w:szCs w:val="24"/>
              </w:rPr>
              <w:t>rengiant apšvietimo projektą būtiną įvertinti arenos praėjimo tiltelius ir visas kitas metalines konstrukcijas bei treko sportinio apšvietimo šviestuvus (nauji, krepšinio/rankinio, šviestuvai negali būti projektuojami esamo treko šviestuvų linijose).</w:t>
            </w:r>
          </w:p>
          <w:p w14:paraId="0E144AA4" w14:textId="77777777" w:rsidR="002B56E0" w:rsidRPr="002B56E0" w:rsidRDefault="002B56E0" w:rsidP="002B56E0">
            <w:pPr>
              <w:rPr>
                <w:rFonts w:ascii="Times New Roman" w:eastAsia="Aptos" w:hAnsi="Times New Roman" w:cs="Times New Roman"/>
                <w:sz w:val="24"/>
                <w:szCs w:val="24"/>
              </w:rPr>
            </w:pPr>
            <w:r w:rsidRPr="002B56E0">
              <w:rPr>
                <w:rFonts w:ascii="Times New Roman" w:eastAsia="Aptos" w:hAnsi="Times New Roman" w:cs="Times New Roman"/>
                <w:sz w:val="24"/>
                <w:szCs w:val="24"/>
              </w:rPr>
              <w:t xml:space="preserve">Nauji šviestuvai turi būti projektuojami taip, kad šviesos srautas netrikdytu LED ekrano (LED kubas) darbui. Tiekėjas </w:t>
            </w:r>
            <w:r w:rsidRPr="002B56E0">
              <w:rPr>
                <w:rFonts w:ascii="Times New Roman" w:eastAsia="Aptos" w:hAnsi="Times New Roman" w:cs="Times New Roman"/>
                <w:sz w:val="24"/>
                <w:szCs w:val="24"/>
              </w:rPr>
              <w:lastRenderedPageBreak/>
              <w:t xml:space="preserve">privalo įsitikinti, kad esamos konstrukcijos, bei arenos įranga niekaip neužstos naujai montuojamų LED šviestuvų skleidžiamo šviesos srauto, užtikrinti prieigą prie šviestuvo ir niekaip nepažeisti statinio konstrukcijų. </w:t>
            </w:r>
          </w:p>
        </w:tc>
        <w:tc>
          <w:tcPr>
            <w:tcW w:w="2970" w:type="dxa"/>
          </w:tcPr>
          <w:p w14:paraId="3B8033C5" w14:textId="77777777" w:rsidR="002B56E0" w:rsidRPr="002B56E0" w:rsidRDefault="002B56E0" w:rsidP="002B56E0">
            <w:pPr>
              <w:rPr>
                <w:rFonts w:ascii="Times New Roman" w:eastAsia="Aptos" w:hAnsi="Times New Roman" w:cs="Times New Roman"/>
                <w:sz w:val="24"/>
                <w:szCs w:val="24"/>
              </w:rPr>
            </w:pPr>
          </w:p>
        </w:tc>
      </w:tr>
      <w:tr w:rsidR="002B56E0" w:rsidRPr="002B56E0" w14:paraId="59958084" w14:textId="77777777" w:rsidTr="00335D14">
        <w:tc>
          <w:tcPr>
            <w:tcW w:w="754" w:type="dxa"/>
          </w:tcPr>
          <w:p w14:paraId="2C8B453B" w14:textId="77777777" w:rsidR="002B56E0" w:rsidRPr="002B56E0" w:rsidRDefault="002B56E0" w:rsidP="002B56E0">
            <w:pPr>
              <w:spacing w:before="120" w:after="120" w:line="259" w:lineRule="auto"/>
              <w:jc w:val="center"/>
              <w:rPr>
                <w:rFonts w:ascii="Times New Roman" w:eastAsia="Aptos" w:hAnsi="Times New Roman" w:cs="Times New Roman"/>
                <w:sz w:val="24"/>
                <w:szCs w:val="24"/>
              </w:rPr>
            </w:pPr>
            <w:r w:rsidRPr="002B56E0">
              <w:rPr>
                <w:rFonts w:ascii="Times New Roman" w:eastAsia="Aptos" w:hAnsi="Times New Roman" w:cs="Times New Roman"/>
                <w:sz w:val="24"/>
                <w:szCs w:val="24"/>
              </w:rPr>
              <w:t>5.</w:t>
            </w:r>
          </w:p>
        </w:tc>
        <w:tc>
          <w:tcPr>
            <w:tcW w:w="2502" w:type="dxa"/>
          </w:tcPr>
          <w:p w14:paraId="75EBC5DE" w14:textId="77777777" w:rsidR="002B56E0" w:rsidRPr="002B56E0" w:rsidRDefault="002B56E0" w:rsidP="002B56E0">
            <w:pPr>
              <w:spacing w:before="120" w:after="120" w:line="259" w:lineRule="auto"/>
              <w:rPr>
                <w:rFonts w:ascii="Times New Roman" w:eastAsia="Aptos" w:hAnsi="Times New Roman" w:cs="Times New Roman"/>
                <w:sz w:val="24"/>
                <w:szCs w:val="24"/>
              </w:rPr>
            </w:pPr>
            <w:r w:rsidRPr="002B56E0">
              <w:rPr>
                <w:rFonts w:ascii="Times New Roman" w:eastAsia="Aptos" w:hAnsi="Times New Roman" w:cs="Times New Roman"/>
                <w:sz w:val="24"/>
                <w:szCs w:val="24"/>
              </w:rPr>
              <w:t>Apšvietimo projekto ataskaita</w:t>
            </w:r>
          </w:p>
        </w:tc>
        <w:tc>
          <w:tcPr>
            <w:tcW w:w="3402" w:type="dxa"/>
          </w:tcPr>
          <w:p w14:paraId="7112C2E4" w14:textId="77777777" w:rsidR="002B56E0" w:rsidRPr="002B56E0" w:rsidRDefault="002B56E0" w:rsidP="002B56E0">
            <w:pPr>
              <w:rPr>
                <w:rFonts w:ascii="Times New Roman" w:eastAsia="Aptos" w:hAnsi="Times New Roman" w:cs="Times New Roman"/>
                <w:sz w:val="24"/>
                <w:szCs w:val="24"/>
              </w:rPr>
            </w:pPr>
            <w:r w:rsidRPr="002B56E0">
              <w:rPr>
                <w:rFonts w:ascii="Times New Roman" w:eastAsia="Aptos" w:hAnsi="Times New Roman" w:cs="Times New Roman"/>
                <w:sz w:val="24"/>
                <w:szCs w:val="24"/>
              </w:rPr>
              <w:t>apšvietimo ataskaita turi būti detali ir išsami, kurioje pateiktos visos paskaičiuotos apšvietos vertės, kurios nurodytos  3 ir 4 lentelėse</w:t>
            </w:r>
          </w:p>
        </w:tc>
        <w:tc>
          <w:tcPr>
            <w:tcW w:w="2970" w:type="dxa"/>
          </w:tcPr>
          <w:p w14:paraId="77CB9EBC" w14:textId="77777777" w:rsidR="002B56E0" w:rsidRPr="002B56E0" w:rsidRDefault="002B56E0" w:rsidP="002B56E0">
            <w:pPr>
              <w:rPr>
                <w:rFonts w:ascii="Times New Roman" w:eastAsia="Aptos" w:hAnsi="Times New Roman" w:cs="Times New Roman"/>
                <w:sz w:val="24"/>
                <w:szCs w:val="24"/>
              </w:rPr>
            </w:pPr>
          </w:p>
        </w:tc>
      </w:tr>
      <w:tr w:rsidR="002B56E0" w:rsidRPr="002B56E0" w14:paraId="5E2CB354" w14:textId="77777777" w:rsidTr="00335D14">
        <w:tc>
          <w:tcPr>
            <w:tcW w:w="754" w:type="dxa"/>
          </w:tcPr>
          <w:p w14:paraId="57702949" w14:textId="77777777" w:rsidR="002B56E0" w:rsidRPr="002B56E0" w:rsidRDefault="002B56E0" w:rsidP="002B56E0">
            <w:pPr>
              <w:spacing w:before="120" w:after="120" w:line="259" w:lineRule="auto"/>
              <w:jc w:val="center"/>
              <w:rPr>
                <w:rFonts w:ascii="Times New Roman" w:eastAsia="Aptos" w:hAnsi="Times New Roman" w:cs="Times New Roman"/>
                <w:sz w:val="24"/>
                <w:szCs w:val="24"/>
              </w:rPr>
            </w:pPr>
            <w:r w:rsidRPr="002B56E0">
              <w:rPr>
                <w:rFonts w:ascii="Times New Roman" w:eastAsia="Aptos" w:hAnsi="Times New Roman" w:cs="Times New Roman"/>
                <w:sz w:val="24"/>
                <w:szCs w:val="24"/>
              </w:rPr>
              <w:t xml:space="preserve">6. </w:t>
            </w:r>
          </w:p>
        </w:tc>
        <w:tc>
          <w:tcPr>
            <w:tcW w:w="2502" w:type="dxa"/>
          </w:tcPr>
          <w:p w14:paraId="04ECAD7D" w14:textId="77777777" w:rsidR="002B56E0" w:rsidRPr="002B56E0" w:rsidRDefault="002B56E0" w:rsidP="002B56E0">
            <w:pPr>
              <w:spacing w:before="120" w:after="120" w:line="259" w:lineRule="auto"/>
              <w:rPr>
                <w:rFonts w:ascii="Times New Roman" w:eastAsia="Aptos" w:hAnsi="Times New Roman" w:cs="Times New Roman"/>
                <w:sz w:val="24"/>
                <w:szCs w:val="24"/>
              </w:rPr>
            </w:pPr>
            <w:r w:rsidRPr="002B56E0">
              <w:rPr>
                <w:rFonts w:ascii="Times New Roman" w:eastAsia="Aptos" w:hAnsi="Times New Roman" w:cs="Times New Roman"/>
                <w:sz w:val="24"/>
                <w:szCs w:val="24"/>
              </w:rPr>
              <w:t>Apšvietimo projekto ataskaita (šviestuvų montavimo lokalizacija)</w:t>
            </w:r>
          </w:p>
        </w:tc>
        <w:tc>
          <w:tcPr>
            <w:tcW w:w="3402" w:type="dxa"/>
          </w:tcPr>
          <w:p w14:paraId="06C85155" w14:textId="77777777" w:rsidR="002B56E0" w:rsidRPr="002B56E0" w:rsidRDefault="002B56E0" w:rsidP="002B56E0">
            <w:pPr>
              <w:rPr>
                <w:rFonts w:ascii="Times New Roman" w:eastAsia="Aptos" w:hAnsi="Times New Roman" w:cs="Times New Roman"/>
                <w:sz w:val="24"/>
                <w:szCs w:val="24"/>
              </w:rPr>
            </w:pPr>
            <w:r w:rsidRPr="002B56E0">
              <w:rPr>
                <w:rFonts w:ascii="Times New Roman" w:eastAsia="Aptos" w:hAnsi="Times New Roman" w:cs="Times New Roman"/>
                <w:sz w:val="24"/>
                <w:szCs w:val="24"/>
              </w:rPr>
              <w:t xml:space="preserve"> Ataskaitoje turi būti nurodytos šviestuvų montavimo koordinatės (nurodyti apšvietimo projekto </w:t>
            </w:r>
            <w:r w:rsidRPr="002B56E0">
              <w:rPr>
                <w:rFonts w:ascii="Times New Roman" w:eastAsia="Aptos" w:hAnsi="Times New Roman" w:cs="Times New Roman"/>
                <w:color w:val="000000"/>
                <w:sz w:val="24"/>
                <w:szCs w:val="24"/>
              </w:rPr>
              <w:t>puslapyje</w:t>
            </w:r>
            <w:r w:rsidRPr="002B56E0">
              <w:rPr>
                <w:rFonts w:ascii="Times New Roman" w:eastAsia="Aptos" w:hAnsi="Times New Roman" w:cs="Times New Roman"/>
                <w:sz w:val="24"/>
                <w:szCs w:val="24"/>
              </w:rPr>
              <w:t>)</w:t>
            </w:r>
          </w:p>
        </w:tc>
        <w:tc>
          <w:tcPr>
            <w:tcW w:w="2970" w:type="dxa"/>
          </w:tcPr>
          <w:p w14:paraId="4DE4D0D7" w14:textId="77777777" w:rsidR="002B56E0" w:rsidRPr="002B56E0" w:rsidRDefault="002B56E0" w:rsidP="002B56E0">
            <w:pPr>
              <w:rPr>
                <w:rFonts w:ascii="Times New Roman" w:eastAsia="Aptos" w:hAnsi="Times New Roman" w:cs="Times New Roman"/>
                <w:sz w:val="24"/>
                <w:szCs w:val="24"/>
              </w:rPr>
            </w:pPr>
          </w:p>
        </w:tc>
      </w:tr>
      <w:tr w:rsidR="002B56E0" w:rsidRPr="002B56E0" w14:paraId="630AA63A" w14:textId="77777777" w:rsidTr="00335D14">
        <w:tc>
          <w:tcPr>
            <w:tcW w:w="754" w:type="dxa"/>
          </w:tcPr>
          <w:p w14:paraId="73E87494" w14:textId="77777777" w:rsidR="002B56E0" w:rsidRPr="002B56E0" w:rsidRDefault="002B56E0" w:rsidP="002B56E0">
            <w:pPr>
              <w:spacing w:before="120" w:after="120" w:line="259" w:lineRule="auto"/>
              <w:jc w:val="center"/>
              <w:rPr>
                <w:rFonts w:ascii="Times New Roman" w:eastAsia="Aptos" w:hAnsi="Times New Roman" w:cs="Times New Roman"/>
                <w:sz w:val="24"/>
                <w:szCs w:val="24"/>
              </w:rPr>
            </w:pPr>
            <w:r w:rsidRPr="002B56E0">
              <w:rPr>
                <w:rFonts w:ascii="Times New Roman" w:eastAsia="Aptos" w:hAnsi="Times New Roman" w:cs="Times New Roman"/>
                <w:sz w:val="24"/>
                <w:szCs w:val="24"/>
              </w:rPr>
              <w:t>7.</w:t>
            </w:r>
          </w:p>
        </w:tc>
        <w:tc>
          <w:tcPr>
            <w:tcW w:w="2502" w:type="dxa"/>
          </w:tcPr>
          <w:p w14:paraId="37CD5484" w14:textId="77777777" w:rsidR="002B56E0" w:rsidRPr="002B56E0" w:rsidRDefault="002B56E0" w:rsidP="002B56E0">
            <w:pPr>
              <w:spacing w:before="120" w:after="120" w:line="259" w:lineRule="auto"/>
              <w:rPr>
                <w:rFonts w:ascii="Times New Roman" w:eastAsia="Aptos" w:hAnsi="Times New Roman" w:cs="Times New Roman"/>
                <w:sz w:val="24"/>
                <w:szCs w:val="24"/>
              </w:rPr>
            </w:pPr>
            <w:r w:rsidRPr="002B56E0">
              <w:rPr>
                <w:rFonts w:ascii="Times New Roman" w:eastAsia="Aptos" w:hAnsi="Times New Roman" w:cs="Times New Roman"/>
                <w:sz w:val="24"/>
                <w:szCs w:val="24"/>
              </w:rPr>
              <w:t>Apšvietimo projekto ataskaita (šviestuvų nukreipimo taškai)</w:t>
            </w:r>
          </w:p>
        </w:tc>
        <w:tc>
          <w:tcPr>
            <w:tcW w:w="3402" w:type="dxa"/>
          </w:tcPr>
          <w:p w14:paraId="5B302471" w14:textId="77777777" w:rsidR="002B56E0" w:rsidRPr="002B56E0" w:rsidRDefault="002B56E0" w:rsidP="002B56E0">
            <w:pPr>
              <w:rPr>
                <w:rFonts w:ascii="Times New Roman" w:eastAsia="Aptos" w:hAnsi="Times New Roman" w:cs="Times New Roman"/>
                <w:sz w:val="24"/>
                <w:szCs w:val="24"/>
              </w:rPr>
            </w:pPr>
            <w:r w:rsidRPr="002B56E0">
              <w:rPr>
                <w:rFonts w:ascii="Times New Roman" w:eastAsia="Aptos" w:hAnsi="Times New Roman" w:cs="Times New Roman"/>
                <w:sz w:val="24"/>
                <w:szCs w:val="24"/>
              </w:rPr>
              <w:t>Ataskaitoje turi būti nurodyti visų projekte numatytų šviestuvų nukreipimo taškai-koordinatės ant aikštelės. Skaičiavimuose priimama, kad koordinatės 0.0 yra krepšinio ar rankinio aikštelės centras.</w:t>
            </w:r>
          </w:p>
        </w:tc>
        <w:tc>
          <w:tcPr>
            <w:tcW w:w="2970" w:type="dxa"/>
          </w:tcPr>
          <w:p w14:paraId="60F2F0BE" w14:textId="77777777" w:rsidR="002B56E0" w:rsidRPr="002B56E0" w:rsidRDefault="002B56E0" w:rsidP="002B56E0">
            <w:pPr>
              <w:rPr>
                <w:rFonts w:ascii="Times New Roman" w:eastAsia="Aptos" w:hAnsi="Times New Roman" w:cs="Times New Roman"/>
                <w:sz w:val="24"/>
                <w:szCs w:val="24"/>
              </w:rPr>
            </w:pPr>
          </w:p>
        </w:tc>
      </w:tr>
      <w:tr w:rsidR="002B56E0" w:rsidRPr="002B56E0" w14:paraId="51F2C371" w14:textId="77777777" w:rsidTr="00335D14">
        <w:tc>
          <w:tcPr>
            <w:tcW w:w="754" w:type="dxa"/>
          </w:tcPr>
          <w:p w14:paraId="2A97ECEB" w14:textId="77777777" w:rsidR="002B56E0" w:rsidRPr="002B56E0" w:rsidRDefault="002B56E0" w:rsidP="002B56E0">
            <w:pPr>
              <w:spacing w:before="120" w:after="120" w:line="259" w:lineRule="auto"/>
              <w:jc w:val="center"/>
              <w:rPr>
                <w:rFonts w:ascii="Times New Roman" w:eastAsia="Aptos" w:hAnsi="Times New Roman" w:cs="Times New Roman"/>
                <w:sz w:val="24"/>
                <w:szCs w:val="24"/>
              </w:rPr>
            </w:pPr>
            <w:r w:rsidRPr="002B56E0">
              <w:rPr>
                <w:rFonts w:ascii="Times New Roman" w:eastAsia="Aptos" w:hAnsi="Times New Roman" w:cs="Times New Roman"/>
                <w:sz w:val="24"/>
                <w:szCs w:val="24"/>
              </w:rPr>
              <w:t>8.</w:t>
            </w:r>
          </w:p>
        </w:tc>
        <w:tc>
          <w:tcPr>
            <w:tcW w:w="2502" w:type="dxa"/>
          </w:tcPr>
          <w:p w14:paraId="2168B1CA" w14:textId="77777777" w:rsidR="002B56E0" w:rsidRPr="002B56E0" w:rsidRDefault="002B56E0" w:rsidP="002B56E0">
            <w:pPr>
              <w:spacing w:before="120" w:after="120" w:line="259" w:lineRule="auto"/>
              <w:rPr>
                <w:rFonts w:ascii="Times New Roman" w:eastAsia="Aptos" w:hAnsi="Times New Roman" w:cs="Times New Roman"/>
                <w:sz w:val="24"/>
                <w:szCs w:val="24"/>
              </w:rPr>
            </w:pPr>
            <w:r w:rsidRPr="002B56E0">
              <w:rPr>
                <w:rFonts w:ascii="Times New Roman" w:eastAsia="Aptos" w:hAnsi="Times New Roman" w:cs="Times New Roman"/>
                <w:sz w:val="24"/>
                <w:szCs w:val="24"/>
              </w:rPr>
              <w:t>Naujų šviestuvų įrengimo vieta</w:t>
            </w:r>
          </w:p>
        </w:tc>
        <w:tc>
          <w:tcPr>
            <w:tcW w:w="3402" w:type="dxa"/>
          </w:tcPr>
          <w:p w14:paraId="4879519F" w14:textId="77777777" w:rsidR="002B56E0" w:rsidRPr="002B56E0" w:rsidRDefault="002B56E0" w:rsidP="002B56E0">
            <w:pPr>
              <w:rPr>
                <w:rFonts w:ascii="Times New Roman" w:eastAsia="Aptos" w:hAnsi="Times New Roman" w:cs="Times New Roman"/>
                <w:sz w:val="24"/>
                <w:szCs w:val="24"/>
              </w:rPr>
            </w:pPr>
            <w:r w:rsidRPr="002B56E0">
              <w:rPr>
                <w:rFonts w:ascii="Times New Roman" w:eastAsia="Aptos" w:hAnsi="Times New Roman" w:cs="Times New Roman"/>
                <w:sz w:val="24"/>
                <w:szCs w:val="24"/>
              </w:rPr>
              <w:t>Nauji šviestuvai gali būti įrengiami tik ant esamų praėjimo tiltelių konstrukcijų taip užtikrinant patogią prieigą šviestuvų aptarnavimui.</w:t>
            </w:r>
          </w:p>
        </w:tc>
        <w:tc>
          <w:tcPr>
            <w:tcW w:w="2970" w:type="dxa"/>
          </w:tcPr>
          <w:p w14:paraId="713D2649" w14:textId="77777777" w:rsidR="002B56E0" w:rsidRPr="002B56E0" w:rsidRDefault="002B56E0" w:rsidP="002B56E0">
            <w:pPr>
              <w:rPr>
                <w:rFonts w:ascii="Times New Roman" w:eastAsia="Aptos" w:hAnsi="Times New Roman" w:cs="Times New Roman"/>
                <w:sz w:val="24"/>
                <w:szCs w:val="24"/>
              </w:rPr>
            </w:pPr>
          </w:p>
        </w:tc>
      </w:tr>
    </w:tbl>
    <w:p w14:paraId="6940A8E1" w14:textId="77777777" w:rsidR="002B56E0" w:rsidRPr="002B56E0" w:rsidRDefault="002B56E0" w:rsidP="002B56E0">
      <w:pPr>
        <w:spacing w:line="259" w:lineRule="auto"/>
        <w:rPr>
          <w:rFonts w:ascii="Times New Roman" w:eastAsia="Aptos" w:hAnsi="Times New Roman" w:cs="Times New Roman"/>
          <w:kern w:val="2"/>
          <w:sz w:val="24"/>
          <w:szCs w:val="24"/>
        </w:rPr>
      </w:pPr>
    </w:p>
    <w:p w14:paraId="709BAFFA" w14:textId="77777777" w:rsidR="002B56E0" w:rsidRPr="002B56E0" w:rsidRDefault="002B56E0" w:rsidP="002B56E0">
      <w:pPr>
        <w:spacing w:line="259" w:lineRule="auto"/>
        <w:rPr>
          <w:rFonts w:ascii="Times New Roman" w:eastAsia="Aptos" w:hAnsi="Times New Roman" w:cs="Times New Roman"/>
          <w:kern w:val="2"/>
          <w:sz w:val="24"/>
          <w:szCs w:val="24"/>
        </w:rPr>
      </w:pPr>
    </w:p>
    <w:p w14:paraId="1FBB0DC5" w14:textId="77777777" w:rsidR="002B56E0" w:rsidRPr="002B56E0" w:rsidRDefault="002B56E0" w:rsidP="002B56E0">
      <w:pPr>
        <w:spacing w:line="259" w:lineRule="auto"/>
        <w:rPr>
          <w:rFonts w:ascii="Times New Roman" w:eastAsia="Aptos" w:hAnsi="Times New Roman" w:cs="Times New Roman"/>
          <w:kern w:val="2"/>
          <w:sz w:val="24"/>
          <w:szCs w:val="24"/>
        </w:rPr>
      </w:pPr>
    </w:p>
    <w:p w14:paraId="660C1375" w14:textId="77777777" w:rsidR="002B56E0" w:rsidRPr="002B56E0" w:rsidRDefault="002B56E0" w:rsidP="002B56E0">
      <w:pPr>
        <w:spacing w:line="259" w:lineRule="auto"/>
        <w:rPr>
          <w:rFonts w:ascii="Times New Roman" w:eastAsia="Aptos" w:hAnsi="Times New Roman" w:cs="Times New Roman"/>
          <w:kern w:val="2"/>
          <w:sz w:val="24"/>
          <w:szCs w:val="24"/>
        </w:rPr>
      </w:pPr>
    </w:p>
    <w:p w14:paraId="785367FC" w14:textId="77777777" w:rsidR="002B56E0" w:rsidRDefault="002B56E0" w:rsidP="002B56E0">
      <w:pPr>
        <w:spacing w:line="259" w:lineRule="auto"/>
        <w:rPr>
          <w:rFonts w:ascii="Times New Roman" w:eastAsia="Aptos" w:hAnsi="Times New Roman" w:cs="Times New Roman"/>
          <w:kern w:val="2"/>
          <w:sz w:val="24"/>
          <w:szCs w:val="24"/>
        </w:rPr>
      </w:pPr>
    </w:p>
    <w:p w14:paraId="70467E7A" w14:textId="77777777" w:rsidR="002B56E0" w:rsidRDefault="002B56E0" w:rsidP="002B56E0">
      <w:pPr>
        <w:spacing w:line="259" w:lineRule="auto"/>
        <w:rPr>
          <w:rFonts w:ascii="Times New Roman" w:eastAsia="Aptos" w:hAnsi="Times New Roman" w:cs="Times New Roman"/>
          <w:kern w:val="2"/>
          <w:sz w:val="24"/>
          <w:szCs w:val="24"/>
        </w:rPr>
      </w:pPr>
    </w:p>
    <w:p w14:paraId="4C2B97D8" w14:textId="77777777" w:rsidR="002B56E0" w:rsidRDefault="002B56E0" w:rsidP="002B56E0">
      <w:pPr>
        <w:spacing w:line="259" w:lineRule="auto"/>
        <w:rPr>
          <w:rFonts w:ascii="Times New Roman" w:eastAsia="Aptos" w:hAnsi="Times New Roman" w:cs="Times New Roman"/>
          <w:kern w:val="2"/>
          <w:sz w:val="24"/>
          <w:szCs w:val="24"/>
        </w:rPr>
      </w:pPr>
    </w:p>
    <w:p w14:paraId="5637331F" w14:textId="77777777" w:rsidR="002B56E0" w:rsidRDefault="002B56E0" w:rsidP="002B56E0">
      <w:pPr>
        <w:spacing w:line="259" w:lineRule="auto"/>
        <w:rPr>
          <w:rFonts w:ascii="Times New Roman" w:eastAsia="Aptos" w:hAnsi="Times New Roman" w:cs="Times New Roman"/>
          <w:kern w:val="2"/>
          <w:sz w:val="24"/>
          <w:szCs w:val="24"/>
        </w:rPr>
      </w:pPr>
    </w:p>
    <w:p w14:paraId="08DC3E44" w14:textId="77777777" w:rsidR="002B56E0" w:rsidRDefault="002B56E0" w:rsidP="002B56E0">
      <w:pPr>
        <w:spacing w:line="259" w:lineRule="auto"/>
        <w:rPr>
          <w:rFonts w:ascii="Times New Roman" w:eastAsia="Aptos" w:hAnsi="Times New Roman" w:cs="Times New Roman"/>
          <w:kern w:val="2"/>
          <w:sz w:val="24"/>
          <w:szCs w:val="24"/>
        </w:rPr>
      </w:pPr>
    </w:p>
    <w:p w14:paraId="2AA144DB" w14:textId="77777777" w:rsidR="002B56E0" w:rsidRDefault="002B56E0" w:rsidP="002B56E0">
      <w:pPr>
        <w:spacing w:line="259" w:lineRule="auto"/>
        <w:rPr>
          <w:rFonts w:ascii="Times New Roman" w:eastAsia="Aptos" w:hAnsi="Times New Roman" w:cs="Times New Roman"/>
          <w:kern w:val="2"/>
          <w:sz w:val="24"/>
          <w:szCs w:val="24"/>
        </w:rPr>
      </w:pPr>
    </w:p>
    <w:p w14:paraId="04918D1F" w14:textId="77777777" w:rsidR="002B56E0" w:rsidRDefault="002B56E0" w:rsidP="002B56E0">
      <w:pPr>
        <w:spacing w:line="259" w:lineRule="auto"/>
        <w:rPr>
          <w:rFonts w:ascii="Times New Roman" w:eastAsia="Aptos" w:hAnsi="Times New Roman" w:cs="Times New Roman"/>
          <w:kern w:val="2"/>
          <w:sz w:val="24"/>
          <w:szCs w:val="24"/>
        </w:rPr>
      </w:pPr>
    </w:p>
    <w:p w14:paraId="40968077" w14:textId="77777777" w:rsidR="002B56E0" w:rsidRDefault="002B56E0" w:rsidP="002B56E0">
      <w:pPr>
        <w:spacing w:line="259" w:lineRule="auto"/>
        <w:rPr>
          <w:rFonts w:ascii="Times New Roman" w:eastAsia="Aptos" w:hAnsi="Times New Roman" w:cs="Times New Roman"/>
          <w:kern w:val="2"/>
          <w:sz w:val="24"/>
          <w:szCs w:val="24"/>
        </w:rPr>
      </w:pPr>
    </w:p>
    <w:p w14:paraId="534D1491" w14:textId="77777777" w:rsidR="002B56E0" w:rsidRDefault="002B56E0" w:rsidP="002B56E0">
      <w:pPr>
        <w:spacing w:line="259" w:lineRule="auto"/>
        <w:rPr>
          <w:rFonts w:ascii="Times New Roman" w:eastAsia="Aptos" w:hAnsi="Times New Roman" w:cs="Times New Roman"/>
          <w:kern w:val="2"/>
          <w:sz w:val="24"/>
          <w:szCs w:val="24"/>
        </w:rPr>
      </w:pPr>
    </w:p>
    <w:p w14:paraId="561618EC" w14:textId="77777777" w:rsidR="002B56E0" w:rsidRPr="002B56E0" w:rsidRDefault="002B56E0" w:rsidP="002B56E0">
      <w:pPr>
        <w:spacing w:line="259" w:lineRule="auto"/>
        <w:rPr>
          <w:rFonts w:ascii="Times New Roman" w:eastAsia="Aptos" w:hAnsi="Times New Roman" w:cs="Times New Roman"/>
          <w:kern w:val="2"/>
          <w:sz w:val="24"/>
          <w:szCs w:val="24"/>
        </w:rPr>
      </w:pPr>
    </w:p>
    <w:p w14:paraId="32C931BF" w14:textId="77777777" w:rsidR="002B56E0" w:rsidRPr="002B56E0" w:rsidRDefault="002B56E0" w:rsidP="002B56E0">
      <w:pPr>
        <w:spacing w:line="259" w:lineRule="auto"/>
        <w:rPr>
          <w:rFonts w:ascii="Times New Roman" w:eastAsia="Aptos" w:hAnsi="Times New Roman" w:cs="Times New Roman"/>
          <w:kern w:val="2"/>
          <w:sz w:val="24"/>
          <w:szCs w:val="24"/>
        </w:rPr>
      </w:pPr>
    </w:p>
    <w:p w14:paraId="6B864852" w14:textId="77777777" w:rsidR="002B56E0" w:rsidRPr="002B56E0" w:rsidRDefault="002B56E0" w:rsidP="002B56E0">
      <w:pPr>
        <w:spacing w:after="120" w:line="259" w:lineRule="auto"/>
        <w:rPr>
          <w:rFonts w:ascii="Times New Roman" w:eastAsia="Aptos" w:hAnsi="Times New Roman" w:cs="Times New Roman"/>
          <w:b/>
          <w:bCs/>
          <w:kern w:val="2"/>
          <w:sz w:val="24"/>
          <w:szCs w:val="24"/>
        </w:rPr>
      </w:pPr>
      <w:r w:rsidRPr="002B56E0">
        <w:rPr>
          <w:rFonts w:ascii="Times New Roman" w:eastAsia="Aptos" w:hAnsi="Times New Roman" w:cs="Times New Roman"/>
          <w:kern w:val="2"/>
          <w:sz w:val="24"/>
          <w:szCs w:val="24"/>
        </w:rPr>
        <w:lastRenderedPageBreak/>
        <w:t xml:space="preserve">3 lentelė. </w:t>
      </w:r>
      <w:r w:rsidRPr="002B56E0">
        <w:rPr>
          <w:rFonts w:ascii="Times New Roman" w:eastAsia="Aptos" w:hAnsi="Times New Roman" w:cs="Times New Roman"/>
          <w:b/>
          <w:bCs/>
          <w:kern w:val="2"/>
          <w:sz w:val="24"/>
          <w:szCs w:val="24"/>
        </w:rPr>
        <w:t>Reikalavimai krepšinio scenarijui (apšvietimo parametrai turi atitikti šioje lentelėje nustatytas reikšmes, parengtas vadovaujantis FIBA, LKL, EuroLeague ir EuroCup reikalavimais).</w:t>
      </w:r>
    </w:p>
    <w:tbl>
      <w:tblPr>
        <w:tblStyle w:val="Lentelstinklelis4"/>
        <w:tblW w:w="9634" w:type="dxa"/>
        <w:tblLayout w:type="fixed"/>
        <w:tblLook w:val="04A0" w:firstRow="1" w:lastRow="0" w:firstColumn="1" w:lastColumn="0" w:noHBand="0" w:noVBand="1"/>
      </w:tblPr>
      <w:tblGrid>
        <w:gridCol w:w="786"/>
        <w:gridCol w:w="2470"/>
        <w:gridCol w:w="3402"/>
        <w:gridCol w:w="2976"/>
      </w:tblGrid>
      <w:tr w:rsidR="002B56E0" w:rsidRPr="002B56E0" w14:paraId="767F1028" w14:textId="77777777" w:rsidTr="002B56E0">
        <w:trPr>
          <w:tblHeader/>
        </w:trPr>
        <w:tc>
          <w:tcPr>
            <w:tcW w:w="786" w:type="dxa"/>
            <w:shd w:val="clear" w:color="auto" w:fill="E8E8E8"/>
            <w:vAlign w:val="center"/>
          </w:tcPr>
          <w:p w14:paraId="19916D20" w14:textId="77777777" w:rsidR="002B56E0" w:rsidRPr="002B56E0" w:rsidRDefault="002B56E0" w:rsidP="002B56E0">
            <w:pPr>
              <w:spacing w:before="120" w:after="120" w:line="259" w:lineRule="auto"/>
              <w:jc w:val="center"/>
              <w:rPr>
                <w:rFonts w:ascii="Times New Roman" w:eastAsia="Aptos" w:hAnsi="Times New Roman" w:cs="Times New Roman"/>
                <w:b/>
                <w:bCs/>
                <w:sz w:val="24"/>
                <w:szCs w:val="24"/>
              </w:rPr>
            </w:pPr>
            <w:r w:rsidRPr="002B56E0">
              <w:rPr>
                <w:rFonts w:ascii="Times New Roman" w:eastAsia="Aptos" w:hAnsi="Times New Roman" w:cs="Times New Roman"/>
                <w:b/>
                <w:bCs/>
                <w:sz w:val="24"/>
                <w:szCs w:val="24"/>
              </w:rPr>
              <w:t>Eil. Nr.</w:t>
            </w:r>
          </w:p>
        </w:tc>
        <w:tc>
          <w:tcPr>
            <w:tcW w:w="2470" w:type="dxa"/>
            <w:shd w:val="clear" w:color="auto" w:fill="E8E8E8"/>
            <w:vAlign w:val="center"/>
          </w:tcPr>
          <w:p w14:paraId="7B14177F" w14:textId="77777777" w:rsidR="002B56E0" w:rsidRPr="002B56E0" w:rsidRDefault="002B56E0" w:rsidP="002B56E0">
            <w:pPr>
              <w:spacing w:before="120" w:after="120" w:line="259" w:lineRule="auto"/>
              <w:jc w:val="center"/>
              <w:rPr>
                <w:rFonts w:ascii="Times New Roman" w:eastAsia="Aptos" w:hAnsi="Times New Roman" w:cs="Times New Roman"/>
                <w:b/>
                <w:bCs/>
                <w:sz w:val="24"/>
                <w:szCs w:val="24"/>
              </w:rPr>
            </w:pPr>
            <w:r w:rsidRPr="002B56E0">
              <w:rPr>
                <w:rFonts w:ascii="Times New Roman" w:eastAsia="Aptos" w:hAnsi="Times New Roman" w:cs="Times New Roman"/>
                <w:b/>
                <w:bCs/>
                <w:sz w:val="24"/>
                <w:szCs w:val="24"/>
              </w:rPr>
              <w:t>Techninis parametras</w:t>
            </w:r>
          </w:p>
        </w:tc>
        <w:tc>
          <w:tcPr>
            <w:tcW w:w="3402" w:type="dxa"/>
            <w:shd w:val="clear" w:color="auto" w:fill="E8E8E8"/>
            <w:vAlign w:val="center"/>
          </w:tcPr>
          <w:p w14:paraId="4CD67027" w14:textId="77777777" w:rsidR="002B56E0" w:rsidRPr="002B56E0" w:rsidRDefault="002B56E0" w:rsidP="002B56E0">
            <w:pPr>
              <w:spacing w:before="120" w:after="120" w:line="259" w:lineRule="auto"/>
              <w:jc w:val="center"/>
              <w:rPr>
                <w:rFonts w:ascii="Times New Roman" w:eastAsia="Aptos" w:hAnsi="Times New Roman" w:cs="Times New Roman"/>
                <w:b/>
                <w:bCs/>
                <w:sz w:val="24"/>
                <w:szCs w:val="24"/>
              </w:rPr>
            </w:pPr>
            <w:r w:rsidRPr="002B56E0">
              <w:rPr>
                <w:rFonts w:ascii="Times New Roman" w:eastAsia="Aptos" w:hAnsi="Times New Roman" w:cs="Times New Roman"/>
                <w:b/>
                <w:bCs/>
                <w:sz w:val="24"/>
                <w:szCs w:val="24"/>
              </w:rPr>
              <w:t>Dydis, reikšmė</w:t>
            </w:r>
          </w:p>
        </w:tc>
        <w:tc>
          <w:tcPr>
            <w:tcW w:w="2976" w:type="dxa"/>
            <w:shd w:val="clear" w:color="auto" w:fill="E8E8E8"/>
          </w:tcPr>
          <w:p w14:paraId="59995C50" w14:textId="77777777" w:rsidR="002B56E0" w:rsidRPr="002B56E0" w:rsidRDefault="002B56E0" w:rsidP="002B56E0">
            <w:pPr>
              <w:spacing w:before="120" w:after="120" w:line="259" w:lineRule="auto"/>
              <w:jc w:val="center"/>
              <w:rPr>
                <w:rFonts w:ascii="Times New Roman" w:eastAsia="Aptos" w:hAnsi="Times New Roman" w:cs="Times New Roman"/>
                <w:b/>
                <w:bCs/>
                <w:sz w:val="24"/>
                <w:szCs w:val="24"/>
              </w:rPr>
            </w:pPr>
            <w:r w:rsidRPr="002B56E0">
              <w:rPr>
                <w:rFonts w:ascii="Times New Roman" w:eastAsia="Aptos" w:hAnsi="Times New Roman" w:cs="Times New Roman"/>
                <w:b/>
                <w:bCs/>
                <w:sz w:val="24"/>
                <w:szCs w:val="24"/>
              </w:rPr>
              <w:t>Tiekėjo siūlomos prekės parametro reikšmė</w:t>
            </w:r>
          </w:p>
          <w:p w14:paraId="6B77423A" w14:textId="77777777" w:rsidR="002B56E0" w:rsidRPr="002B56E0" w:rsidRDefault="002B56E0" w:rsidP="002B56E0">
            <w:pPr>
              <w:widowControl w:val="0"/>
              <w:spacing w:after="160" w:line="259" w:lineRule="auto"/>
              <w:jc w:val="center"/>
              <w:rPr>
                <w:rFonts w:ascii="Times New Roman" w:eastAsia="Times New Roman" w:hAnsi="Times New Roman" w:cs="Times New Roman"/>
                <w:b/>
                <w:sz w:val="24"/>
                <w:szCs w:val="24"/>
                <w14:ligatures w14:val="none"/>
              </w:rPr>
            </w:pPr>
            <w:r w:rsidRPr="002B56E0">
              <w:rPr>
                <w:rFonts w:ascii="Times New Roman" w:eastAsia="Times New Roman" w:hAnsi="Times New Roman" w:cs="Times New Roman"/>
                <w:b/>
                <w:iCs/>
                <w:sz w:val="24"/>
                <w:szCs w:val="24"/>
              </w:rPr>
              <w:t>Tiekėjas turi nurodyti tikslią siūlomos prekės parametro reikšmę pagal prekės techninę dokumentaciją</w:t>
            </w:r>
            <w:r w:rsidRPr="002B56E0">
              <w:rPr>
                <w:rFonts w:ascii="Times New Roman" w:eastAsia="Times New Roman" w:hAnsi="Times New Roman" w:cs="Times New Roman"/>
                <w:b/>
                <w:sz w:val="24"/>
                <w:szCs w:val="24"/>
                <w14:ligatures w14:val="none"/>
              </w:rPr>
              <w:t>, o kur reikia – ir / ar trumpai aprašyti.</w:t>
            </w:r>
          </w:p>
          <w:p w14:paraId="59348AC1" w14:textId="77777777" w:rsidR="002B56E0" w:rsidRPr="002B56E0" w:rsidRDefault="002B56E0" w:rsidP="002B56E0">
            <w:pPr>
              <w:widowControl w:val="0"/>
              <w:spacing w:after="160" w:line="259" w:lineRule="auto"/>
              <w:jc w:val="center"/>
              <w:rPr>
                <w:rFonts w:ascii="Times New Roman" w:eastAsia="Times New Roman" w:hAnsi="Times New Roman" w:cs="Times New Roman"/>
                <w:b/>
                <w:sz w:val="16"/>
                <w:szCs w:val="16"/>
                <w14:ligatures w14:val="none"/>
              </w:rPr>
            </w:pPr>
          </w:p>
          <w:p w14:paraId="4FBBE64E" w14:textId="77777777" w:rsidR="002B56E0" w:rsidRPr="002B56E0" w:rsidRDefault="002B56E0" w:rsidP="002B56E0">
            <w:pPr>
              <w:spacing w:before="120" w:after="120" w:line="259" w:lineRule="auto"/>
              <w:jc w:val="center"/>
              <w:rPr>
                <w:rFonts w:ascii="Times New Roman" w:eastAsia="Aptos" w:hAnsi="Times New Roman" w:cs="Times New Roman"/>
                <w:b/>
                <w:bCs/>
                <w:sz w:val="24"/>
                <w:szCs w:val="24"/>
              </w:rPr>
            </w:pPr>
            <w:r w:rsidRPr="002B56E0">
              <w:rPr>
                <w:rFonts w:ascii="Times New Roman" w:eastAsia="Times New Roman" w:hAnsi="Times New Roman" w:cs="Times New Roman"/>
                <w:b/>
                <w:sz w:val="24"/>
                <w:szCs w:val="24"/>
                <w14:ligatures w14:val="none"/>
              </w:rPr>
              <w:t xml:space="preserve">Įrašai </w:t>
            </w:r>
            <w:r w:rsidRPr="002B56E0">
              <w:rPr>
                <w:rFonts w:ascii="Times New Roman" w:eastAsia="Times New Roman" w:hAnsi="Times New Roman" w:cs="Times New Roman"/>
                <w:b/>
                <w:i/>
                <w:iCs/>
                <w:sz w:val="24"/>
                <w:szCs w:val="24"/>
                <w14:ligatures w14:val="none"/>
              </w:rPr>
              <w:t xml:space="preserve">„Taip“ ar „Atitinka“, ar „Tenkina“, ar „+“, ar pan., </w:t>
            </w:r>
            <w:r w:rsidRPr="002B56E0">
              <w:rPr>
                <w:rFonts w:ascii="Times New Roman" w:eastAsia="Times New Roman" w:hAnsi="Times New Roman" w:cs="Times New Roman"/>
                <w:b/>
                <w:sz w:val="24"/>
                <w:szCs w:val="24"/>
                <w14:ligatures w14:val="none"/>
              </w:rPr>
              <w:t xml:space="preserve">yra </w:t>
            </w:r>
            <w:r w:rsidRPr="002B56E0">
              <w:rPr>
                <w:rFonts w:ascii="Times New Roman" w:eastAsia="Times New Roman" w:hAnsi="Times New Roman" w:cs="Times New Roman"/>
                <w:b/>
                <w:sz w:val="24"/>
                <w:szCs w:val="24"/>
                <w:u w:val="single"/>
                <w14:ligatures w14:val="none"/>
              </w:rPr>
              <w:t>neleistini.</w:t>
            </w:r>
          </w:p>
        </w:tc>
      </w:tr>
      <w:tr w:rsidR="002B56E0" w:rsidRPr="002B56E0" w14:paraId="02EABBE2" w14:textId="77777777" w:rsidTr="00335D14">
        <w:trPr>
          <w:tblHeader/>
        </w:trPr>
        <w:tc>
          <w:tcPr>
            <w:tcW w:w="786" w:type="dxa"/>
            <w:vAlign w:val="center"/>
          </w:tcPr>
          <w:p w14:paraId="039BB5DD" w14:textId="77777777" w:rsidR="002B56E0" w:rsidRPr="002B56E0" w:rsidRDefault="002B56E0" w:rsidP="002B56E0">
            <w:pPr>
              <w:spacing w:after="160" w:line="259" w:lineRule="auto"/>
              <w:jc w:val="center"/>
              <w:rPr>
                <w:rFonts w:ascii="Times New Roman" w:eastAsia="Aptos" w:hAnsi="Times New Roman" w:cs="Times New Roman"/>
                <w:i/>
                <w:iCs/>
                <w:sz w:val="24"/>
                <w:szCs w:val="24"/>
              </w:rPr>
            </w:pPr>
            <w:r w:rsidRPr="002B56E0">
              <w:rPr>
                <w:rFonts w:ascii="Times New Roman" w:eastAsia="Aptos" w:hAnsi="Times New Roman" w:cs="Times New Roman"/>
                <w:i/>
                <w:iCs/>
                <w:sz w:val="24"/>
                <w:szCs w:val="24"/>
              </w:rPr>
              <w:t>1</w:t>
            </w:r>
          </w:p>
        </w:tc>
        <w:tc>
          <w:tcPr>
            <w:tcW w:w="2470" w:type="dxa"/>
            <w:vAlign w:val="center"/>
          </w:tcPr>
          <w:p w14:paraId="079C7EFC" w14:textId="77777777" w:rsidR="002B56E0" w:rsidRPr="002B56E0" w:rsidRDefault="002B56E0" w:rsidP="002B56E0">
            <w:pPr>
              <w:spacing w:after="160" w:line="259" w:lineRule="auto"/>
              <w:jc w:val="center"/>
              <w:rPr>
                <w:rFonts w:ascii="Times New Roman" w:eastAsia="Aptos" w:hAnsi="Times New Roman" w:cs="Times New Roman"/>
                <w:i/>
                <w:iCs/>
                <w:sz w:val="24"/>
                <w:szCs w:val="24"/>
              </w:rPr>
            </w:pPr>
            <w:r w:rsidRPr="002B56E0">
              <w:rPr>
                <w:rFonts w:ascii="Times New Roman" w:eastAsia="Aptos" w:hAnsi="Times New Roman" w:cs="Times New Roman"/>
                <w:i/>
                <w:iCs/>
                <w:sz w:val="24"/>
                <w:szCs w:val="24"/>
              </w:rPr>
              <w:t>2</w:t>
            </w:r>
          </w:p>
        </w:tc>
        <w:tc>
          <w:tcPr>
            <w:tcW w:w="3402" w:type="dxa"/>
            <w:vAlign w:val="center"/>
          </w:tcPr>
          <w:p w14:paraId="19C036A8" w14:textId="77777777" w:rsidR="002B56E0" w:rsidRPr="002B56E0" w:rsidRDefault="002B56E0" w:rsidP="002B56E0">
            <w:pPr>
              <w:spacing w:after="160" w:line="259" w:lineRule="auto"/>
              <w:jc w:val="center"/>
              <w:rPr>
                <w:rFonts w:ascii="Times New Roman" w:eastAsia="Aptos" w:hAnsi="Times New Roman" w:cs="Times New Roman"/>
                <w:i/>
                <w:iCs/>
                <w:sz w:val="24"/>
                <w:szCs w:val="24"/>
              </w:rPr>
            </w:pPr>
            <w:r w:rsidRPr="002B56E0">
              <w:rPr>
                <w:rFonts w:ascii="Times New Roman" w:eastAsia="Aptos" w:hAnsi="Times New Roman" w:cs="Times New Roman"/>
                <w:i/>
                <w:iCs/>
                <w:sz w:val="24"/>
                <w:szCs w:val="24"/>
              </w:rPr>
              <w:t>3</w:t>
            </w:r>
          </w:p>
        </w:tc>
        <w:tc>
          <w:tcPr>
            <w:tcW w:w="2976" w:type="dxa"/>
          </w:tcPr>
          <w:p w14:paraId="7DFD8BD7" w14:textId="77777777" w:rsidR="002B56E0" w:rsidRPr="002B56E0" w:rsidRDefault="002B56E0" w:rsidP="002B56E0">
            <w:pPr>
              <w:spacing w:after="160" w:line="259" w:lineRule="auto"/>
              <w:jc w:val="center"/>
              <w:rPr>
                <w:rFonts w:ascii="Times New Roman" w:eastAsia="Aptos" w:hAnsi="Times New Roman" w:cs="Times New Roman"/>
                <w:i/>
                <w:iCs/>
                <w:sz w:val="24"/>
                <w:szCs w:val="24"/>
              </w:rPr>
            </w:pPr>
            <w:r w:rsidRPr="002B56E0">
              <w:rPr>
                <w:rFonts w:ascii="Times New Roman" w:eastAsia="Aptos" w:hAnsi="Times New Roman" w:cs="Times New Roman"/>
                <w:i/>
                <w:iCs/>
                <w:sz w:val="24"/>
                <w:szCs w:val="24"/>
              </w:rPr>
              <w:t>4</w:t>
            </w:r>
          </w:p>
        </w:tc>
      </w:tr>
      <w:tr w:rsidR="002B56E0" w:rsidRPr="002B56E0" w14:paraId="01DAF18D" w14:textId="77777777" w:rsidTr="00335D14">
        <w:tc>
          <w:tcPr>
            <w:tcW w:w="786" w:type="dxa"/>
          </w:tcPr>
          <w:p w14:paraId="02367B7C" w14:textId="77777777" w:rsidR="002B56E0" w:rsidRPr="002B56E0" w:rsidRDefault="002B56E0" w:rsidP="002B56E0">
            <w:pPr>
              <w:spacing w:before="120" w:after="120" w:line="259" w:lineRule="auto"/>
              <w:jc w:val="center"/>
              <w:rPr>
                <w:rFonts w:ascii="Times New Roman" w:eastAsia="Aptos" w:hAnsi="Times New Roman" w:cs="Times New Roman"/>
                <w:sz w:val="24"/>
                <w:szCs w:val="24"/>
              </w:rPr>
            </w:pPr>
            <w:r w:rsidRPr="002B56E0">
              <w:rPr>
                <w:rFonts w:ascii="Times New Roman" w:eastAsia="Aptos" w:hAnsi="Times New Roman" w:cs="Times New Roman"/>
                <w:sz w:val="24"/>
                <w:szCs w:val="24"/>
              </w:rPr>
              <w:t>1.</w:t>
            </w:r>
          </w:p>
        </w:tc>
        <w:tc>
          <w:tcPr>
            <w:tcW w:w="2470" w:type="dxa"/>
          </w:tcPr>
          <w:p w14:paraId="7F2C083B" w14:textId="77777777" w:rsidR="002B56E0" w:rsidRPr="002B56E0" w:rsidRDefault="002B56E0" w:rsidP="002B56E0">
            <w:pPr>
              <w:spacing w:before="120" w:after="120" w:line="259" w:lineRule="auto"/>
              <w:rPr>
                <w:rFonts w:ascii="Times New Roman" w:eastAsia="Aptos" w:hAnsi="Times New Roman" w:cs="Times New Roman"/>
                <w:sz w:val="24"/>
                <w:szCs w:val="24"/>
              </w:rPr>
            </w:pPr>
            <w:r w:rsidRPr="002B56E0">
              <w:rPr>
                <w:rFonts w:ascii="Times New Roman" w:eastAsia="Aptos" w:hAnsi="Times New Roman" w:cs="Times New Roman"/>
                <w:sz w:val="24"/>
                <w:szCs w:val="24"/>
              </w:rPr>
              <w:t>Vertikali apšvieta pagrindinės kameros kryptimi (EC), matuojama 1.5 m aukštyje</w:t>
            </w:r>
          </w:p>
        </w:tc>
        <w:tc>
          <w:tcPr>
            <w:tcW w:w="3402" w:type="dxa"/>
          </w:tcPr>
          <w:p w14:paraId="5744BB82" w14:textId="77777777" w:rsidR="002B56E0" w:rsidRPr="002B56E0" w:rsidRDefault="002B56E0" w:rsidP="002B56E0">
            <w:pPr>
              <w:spacing w:before="120" w:after="120" w:line="259" w:lineRule="auto"/>
              <w:rPr>
                <w:rFonts w:ascii="Times New Roman" w:eastAsia="Aptos" w:hAnsi="Times New Roman" w:cs="Times New Roman"/>
                <w:sz w:val="24"/>
                <w:szCs w:val="24"/>
              </w:rPr>
            </w:pPr>
            <w:r w:rsidRPr="002B56E0">
              <w:rPr>
                <w:rFonts w:ascii="Times New Roman" w:eastAsia="Aptos" w:hAnsi="Times New Roman" w:cs="Times New Roman"/>
                <w:noProof/>
                <w:sz w:val="24"/>
                <w:szCs w:val="24"/>
              </w:rPr>
              <w:drawing>
                <wp:inline distT="0" distB="0" distL="0" distR="0" wp14:anchorId="3E5F555B" wp14:editId="6A5A5368">
                  <wp:extent cx="587829" cy="648193"/>
                  <wp:effectExtent l="0" t="0" r="3175" b="0"/>
                  <wp:docPr id="10898026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9802699" name=""/>
                          <pic:cNvPicPr/>
                        </pic:nvPicPr>
                        <pic:blipFill>
                          <a:blip r:embed="rId16"/>
                          <a:stretch>
                            <a:fillRect/>
                          </a:stretch>
                        </pic:blipFill>
                        <pic:spPr>
                          <a:xfrm>
                            <a:off x="0" y="0"/>
                            <a:ext cx="597583" cy="658948"/>
                          </a:xfrm>
                          <a:prstGeom prst="rect">
                            <a:avLst/>
                          </a:prstGeom>
                        </pic:spPr>
                      </pic:pic>
                    </a:graphicData>
                  </a:graphic>
                </wp:inline>
              </w:drawing>
            </w:r>
          </w:p>
          <w:p w14:paraId="02DA5B26" w14:textId="77777777" w:rsidR="002B56E0" w:rsidRPr="002B56E0" w:rsidRDefault="002B56E0" w:rsidP="002B56E0">
            <w:pPr>
              <w:spacing w:before="120" w:after="120" w:line="259" w:lineRule="auto"/>
              <w:rPr>
                <w:rFonts w:ascii="Times New Roman" w:eastAsia="Aptos" w:hAnsi="Times New Roman" w:cs="Times New Roman"/>
                <w:sz w:val="24"/>
                <w:szCs w:val="24"/>
              </w:rPr>
            </w:pPr>
            <w:r w:rsidRPr="002B56E0">
              <w:rPr>
                <w:rFonts w:ascii="Times New Roman" w:eastAsia="Aptos" w:hAnsi="Times New Roman" w:cs="Times New Roman"/>
                <w:sz w:val="24"/>
                <w:szCs w:val="24"/>
              </w:rPr>
              <w:t>FIBA reikalavimai</w:t>
            </w:r>
          </w:p>
        </w:tc>
        <w:tc>
          <w:tcPr>
            <w:tcW w:w="2976" w:type="dxa"/>
          </w:tcPr>
          <w:p w14:paraId="0DE76A05" w14:textId="77777777" w:rsidR="002B56E0" w:rsidRPr="002B56E0" w:rsidRDefault="002B56E0" w:rsidP="002B56E0">
            <w:pPr>
              <w:spacing w:before="120" w:after="120" w:line="259" w:lineRule="auto"/>
              <w:rPr>
                <w:rFonts w:ascii="Times New Roman" w:eastAsia="Aptos" w:hAnsi="Times New Roman" w:cs="Times New Roman"/>
                <w:noProof/>
                <w:sz w:val="24"/>
                <w:szCs w:val="24"/>
              </w:rPr>
            </w:pPr>
          </w:p>
        </w:tc>
      </w:tr>
      <w:tr w:rsidR="002B56E0" w:rsidRPr="002B56E0" w14:paraId="3291CF60" w14:textId="77777777" w:rsidTr="00335D14">
        <w:tc>
          <w:tcPr>
            <w:tcW w:w="786" w:type="dxa"/>
          </w:tcPr>
          <w:p w14:paraId="47716D63" w14:textId="77777777" w:rsidR="002B56E0" w:rsidRPr="002B56E0" w:rsidRDefault="002B56E0" w:rsidP="002B56E0">
            <w:pPr>
              <w:spacing w:before="120" w:after="120" w:line="259" w:lineRule="auto"/>
              <w:jc w:val="center"/>
              <w:rPr>
                <w:rFonts w:ascii="Times New Roman" w:eastAsia="Aptos" w:hAnsi="Times New Roman" w:cs="Times New Roman"/>
                <w:sz w:val="24"/>
                <w:szCs w:val="24"/>
              </w:rPr>
            </w:pPr>
            <w:r w:rsidRPr="002B56E0">
              <w:rPr>
                <w:rFonts w:ascii="Times New Roman" w:eastAsia="Aptos" w:hAnsi="Times New Roman" w:cs="Times New Roman"/>
                <w:sz w:val="24"/>
                <w:szCs w:val="24"/>
              </w:rPr>
              <w:t>1.1.</w:t>
            </w:r>
          </w:p>
        </w:tc>
        <w:tc>
          <w:tcPr>
            <w:tcW w:w="2470" w:type="dxa"/>
          </w:tcPr>
          <w:p w14:paraId="657E4D86" w14:textId="77777777" w:rsidR="002B56E0" w:rsidRPr="002B56E0" w:rsidRDefault="002B56E0" w:rsidP="002B56E0">
            <w:pPr>
              <w:spacing w:before="120" w:after="120" w:line="259" w:lineRule="auto"/>
              <w:rPr>
                <w:rFonts w:ascii="Times New Roman" w:eastAsia="Aptos" w:hAnsi="Times New Roman" w:cs="Times New Roman"/>
                <w:sz w:val="24"/>
                <w:szCs w:val="24"/>
              </w:rPr>
            </w:pPr>
            <w:r w:rsidRPr="002B56E0">
              <w:rPr>
                <w:rFonts w:ascii="Times New Roman" w:eastAsia="Aptos" w:hAnsi="Times New Roman" w:cs="Times New Roman"/>
                <w:sz w:val="24"/>
                <w:szCs w:val="24"/>
              </w:rPr>
              <w:t>Visa žaidimo aikštelė (TPA), vidutinė apšvieta</w:t>
            </w:r>
          </w:p>
        </w:tc>
        <w:tc>
          <w:tcPr>
            <w:tcW w:w="3402" w:type="dxa"/>
          </w:tcPr>
          <w:p w14:paraId="3971075D" w14:textId="77777777" w:rsidR="002B56E0" w:rsidRPr="002B56E0" w:rsidRDefault="002B56E0" w:rsidP="002B56E0">
            <w:pPr>
              <w:spacing w:before="120" w:after="120" w:line="259" w:lineRule="auto"/>
              <w:rPr>
                <w:rFonts w:ascii="Times New Roman" w:eastAsia="Aptos" w:hAnsi="Times New Roman" w:cs="Times New Roman"/>
                <w:sz w:val="24"/>
                <w:szCs w:val="24"/>
              </w:rPr>
            </w:pPr>
            <w:r w:rsidRPr="002B56E0">
              <w:rPr>
                <w:rFonts w:ascii="Times New Roman" w:eastAsia="Aptos" w:hAnsi="Times New Roman" w:cs="Times New Roman"/>
                <w:sz w:val="24"/>
                <w:szCs w:val="24"/>
              </w:rPr>
              <w:t>ne mažiau kaip 2500 Lux, Euroleague reikalavimai</w:t>
            </w:r>
          </w:p>
          <w:p w14:paraId="40345406" w14:textId="77777777" w:rsidR="002B56E0" w:rsidRPr="002B56E0" w:rsidRDefault="002B56E0" w:rsidP="002B56E0">
            <w:pPr>
              <w:spacing w:before="120" w:after="120" w:line="259" w:lineRule="auto"/>
              <w:rPr>
                <w:rFonts w:ascii="Times New Roman" w:eastAsia="Aptos" w:hAnsi="Times New Roman" w:cs="Times New Roman"/>
                <w:sz w:val="24"/>
                <w:szCs w:val="24"/>
              </w:rPr>
            </w:pPr>
            <w:r w:rsidRPr="002B56E0">
              <w:rPr>
                <w:rFonts w:ascii="Times New Roman" w:eastAsia="Aptos" w:hAnsi="Times New Roman" w:cs="Times New Roman"/>
                <w:sz w:val="24"/>
                <w:szCs w:val="24"/>
              </w:rPr>
              <w:t>(nurodyti apšvietimo projekte kur ši reikšmė yra pateikta)</w:t>
            </w:r>
          </w:p>
        </w:tc>
        <w:tc>
          <w:tcPr>
            <w:tcW w:w="2976" w:type="dxa"/>
          </w:tcPr>
          <w:p w14:paraId="328850D5" w14:textId="77777777" w:rsidR="002B56E0" w:rsidRPr="002B56E0" w:rsidRDefault="002B56E0" w:rsidP="002B56E0">
            <w:pPr>
              <w:spacing w:before="120" w:after="120" w:line="259" w:lineRule="auto"/>
              <w:rPr>
                <w:rFonts w:ascii="Times New Roman" w:eastAsia="Aptos" w:hAnsi="Times New Roman" w:cs="Times New Roman"/>
                <w:sz w:val="24"/>
                <w:szCs w:val="24"/>
              </w:rPr>
            </w:pPr>
          </w:p>
        </w:tc>
      </w:tr>
      <w:tr w:rsidR="002B56E0" w:rsidRPr="002B56E0" w14:paraId="7F13CEAA" w14:textId="77777777" w:rsidTr="00335D14">
        <w:tc>
          <w:tcPr>
            <w:tcW w:w="786" w:type="dxa"/>
          </w:tcPr>
          <w:p w14:paraId="1ECD611B" w14:textId="77777777" w:rsidR="002B56E0" w:rsidRPr="002B56E0" w:rsidRDefault="002B56E0" w:rsidP="002B56E0">
            <w:pPr>
              <w:spacing w:before="120" w:after="120" w:line="259" w:lineRule="auto"/>
              <w:jc w:val="center"/>
              <w:rPr>
                <w:rFonts w:ascii="Times New Roman" w:eastAsia="Aptos" w:hAnsi="Times New Roman" w:cs="Times New Roman"/>
                <w:sz w:val="24"/>
                <w:szCs w:val="24"/>
              </w:rPr>
            </w:pPr>
            <w:r w:rsidRPr="002B56E0">
              <w:rPr>
                <w:rFonts w:ascii="Times New Roman" w:eastAsia="Aptos" w:hAnsi="Times New Roman" w:cs="Times New Roman"/>
                <w:sz w:val="24"/>
                <w:szCs w:val="24"/>
              </w:rPr>
              <w:t>1.2.</w:t>
            </w:r>
          </w:p>
        </w:tc>
        <w:tc>
          <w:tcPr>
            <w:tcW w:w="2470" w:type="dxa"/>
          </w:tcPr>
          <w:p w14:paraId="48130A5F" w14:textId="77777777" w:rsidR="002B56E0" w:rsidRPr="002B56E0" w:rsidRDefault="002B56E0" w:rsidP="002B56E0">
            <w:pPr>
              <w:spacing w:before="120" w:after="120" w:line="259" w:lineRule="auto"/>
              <w:rPr>
                <w:rFonts w:ascii="Times New Roman" w:eastAsia="Aptos" w:hAnsi="Times New Roman" w:cs="Times New Roman"/>
                <w:sz w:val="24"/>
                <w:szCs w:val="24"/>
              </w:rPr>
            </w:pPr>
            <w:r w:rsidRPr="002B56E0">
              <w:rPr>
                <w:rFonts w:ascii="Times New Roman" w:eastAsia="Aptos" w:hAnsi="Times New Roman" w:cs="Times New Roman"/>
                <w:sz w:val="24"/>
                <w:szCs w:val="24"/>
              </w:rPr>
              <w:t>Visa žaidimo aikštelė (TPA), apšvietos tolygumas Min/Max</w:t>
            </w:r>
          </w:p>
        </w:tc>
        <w:tc>
          <w:tcPr>
            <w:tcW w:w="3402" w:type="dxa"/>
          </w:tcPr>
          <w:p w14:paraId="1D81B5E1" w14:textId="77777777" w:rsidR="002B56E0" w:rsidRPr="002B56E0" w:rsidRDefault="002B56E0" w:rsidP="002B56E0">
            <w:pPr>
              <w:rPr>
                <w:rFonts w:ascii="Times New Roman" w:eastAsia="Aptos" w:hAnsi="Times New Roman" w:cs="Times New Roman"/>
                <w:sz w:val="24"/>
                <w:szCs w:val="24"/>
              </w:rPr>
            </w:pPr>
            <w:r w:rsidRPr="002B56E0">
              <w:rPr>
                <w:rFonts w:ascii="Times New Roman" w:eastAsia="Aptos" w:hAnsi="Times New Roman" w:cs="Times New Roman"/>
                <w:sz w:val="24"/>
                <w:szCs w:val="24"/>
              </w:rPr>
              <w:t>ne mažiau kaip 0,6</w:t>
            </w:r>
          </w:p>
          <w:p w14:paraId="142B4AA3" w14:textId="77777777" w:rsidR="002B56E0" w:rsidRPr="002B56E0" w:rsidRDefault="002B56E0" w:rsidP="002B56E0">
            <w:pPr>
              <w:rPr>
                <w:rFonts w:ascii="Times New Roman" w:eastAsia="Aptos" w:hAnsi="Times New Roman" w:cs="Times New Roman"/>
                <w:sz w:val="24"/>
                <w:szCs w:val="24"/>
              </w:rPr>
            </w:pPr>
            <w:r w:rsidRPr="002B56E0">
              <w:rPr>
                <w:rFonts w:ascii="Times New Roman" w:eastAsia="Aptos" w:hAnsi="Times New Roman" w:cs="Times New Roman"/>
                <w:sz w:val="24"/>
                <w:szCs w:val="24"/>
              </w:rPr>
              <w:t>FIBA reikalavimai</w:t>
            </w:r>
            <w:r w:rsidRPr="002B56E0">
              <w:rPr>
                <w:rFonts w:ascii="Times New Roman" w:eastAsia="Aptos" w:hAnsi="Times New Roman" w:cs="Times New Roman"/>
                <w:sz w:val="24"/>
                <w:szCs w:val="24"/>
              </w:rPr>
              <w:br/>
              <w:t>(nurodyti apšvietimo projekte kur ši reikšmė yra pateikta)</w:t>
            </w:r>
          </w:p>
        </w:tc>
        <w:tc>
          <w:tcPr>
            <w:tcW w:w="2976" w:type="dxa"/>
          </w:tcPr>
          <w:p w14:paraId="5BDB1725" w14:textId="77777777" w:rsidR="002B56E0" w:rsidRPr="002B56E0" w:rsidRDefault="002B56E0" w:rsidP="002B56E0">
            <w:pPr>
              <w:spacing w:before="120" w:after="120" w:line="259" w:lineRule="auto"/>
              <w:rPr>
                <w:rFonts w:ascii="Times New Roman" w:eastAsia="Aptos" w:hAnsi="Times New Roman" w:cs="Times New Roman"/>
                <w:sz w:val="24"/>
                <w:szCs w:val="24"/>
              </w:rPr>
            </w:pPr>
          </w:p>
        </w:tc>
      </w:tr>
      <w:tr w:rsidR="002B56E0" w:rsidRPr="002B56E0" w14:paraId="43351BAC" w14:textId="77777777" w:rsidTr="00335D14">
        <w:tc>
          <w:tcPr>
            <w:tcW w:w="786" w:type="dxa"/>
          </w:tcPr>
          <w:p w14:paraId="35EC4300" w14:textId="77777777" w:rsidR="002B56E0" w:rsidRPr="002B56E0" w:rsidRDefault="002B56E0" w:rsidP="002B56E0">
            <w:pPr>
              <w:spacing w:before="120" w:after="120" w:line="259" w:lineRule="auto"/>
              <w:jc w:val="center"/>
              <w:rPr>
                <w:rFonts w:ascii="Times New Roman" w:eastAsia="Aptos" w:hAnsi="Times New Roman" w:cs="Times New Roman"/>
                <w:sz w:val="24"/>
                <w:szCs w:val="24"/>
              </w:rPr>
            </w:pPr>
            <w:r w:rsidRPr="002B56E0">
              <w:rPr>
                <w:rFonts w:ascii="Times New Roman" w:eastAsia="Aptos" w:hAnsi="Times New Roman" w:cs="Times New Roman"/>
                <w:sz w:val="24"/>
                <w:szCs w:val="24"/>
              </w:rPr>
              <w:t>1.3.</w:t>
            </w:r>
          </w:p>
        </w:tc>
        <w:tc>
          <w:tcPr>
            <w:tcW w:w="2470" w:type="dxa"/>
          </w:tcPr>
          <w:p w14:paraId="43D31890" w14:textId="77777777" w:rsidR="002B56E0" w:rsidRPr="002B56E0" w:rsidRDefault="002B56E0" w:rsidP="002B56E0">
            <w:pPr>
              <w:spacing w:before="120" w:after="120" w:line="259" w:lineRule="auto"/>
              <w:rPr>
                <w:rFonts w:ascii="Times New Roman" w:eastAsia="Aptos" w:hAnsi="Times New Roman" w:cs="Times New Roman"/>
                <w:sz w:val="24"/>
                <w:szCs w:val="24"/>
              </w:rPr>
            </w:pPr>
            <w:r w:rsidRPr="002B56E0">
              <w:rPr>
                <w:rFonts w:ascii="Times New Roman" w:eastAsia="Aptos" w:hAnsi="Times New Roman" w:cs="Times New Roman"/>
                <w:sz w:val="24"/>
                <w:szCs w:val="24"/>
              </w:rPr>
              <w:t>Visa žaidimo aikštelė (TPA), apšvietos tolygumas Min/Vid</w:t>
            </w:r>
          </w:p>
        </w:tc>
        <w:tc>
          <w:tcPr>
            <w:tcW w:w="3402" w:type="dxa"/>
          </w:tcPr>
          <w:p w14:paraId="146223AF" w14:textId="77777777" w:rsidR="002B56E0" w:rsidRPr="002B56E0" w:rsidRDefault="002B56E0" w:rsidP="002B56E0">
            <w:pPr>
              <w:rPr>
                <w:rFonts w:ascii="Times New Roman" w:eastAsia="Aptos" w:hAnsi="Times New Roman" w:cs="Times New Roman"/>
                <w:sz w:val="24"/>
                <w:szCs w:val="24"/>
              </w:rPr>
            </w:pPr>
            <w:r w:rsidRPr="002B56E0">
              <w:rPr>
                <w:rFonts w:ascii="Times New Roman" w:eastAsia="Aptos" w:hAnsi="Times New Roman" w:cs="Times New Roman"/>
                <w:sz w:val="24"/>
                <w:szCs w:val="24"/>
              </w:rPr>
              <w:t>ne mažiau kaip 0,7</w:t>
            </w:r>
          </w:p>
          <w:p w14:paraId="13FF9C1C" w14:textId="77777777" w:rsidR="002B56E0" w:rsidRPr="002B56E0" w:rsidRDefault="002B56E0" w:rsidP="002B56E0">
            <w:pPr>
              <w:rPr>
                <w:rFonts w:ascii="Times New Roman" w:eastAsia="Aptos" w:hAnsi="Times New Roman" w:cs="Times New Roman"/>
                <w:sz w:val="24"/>
                <w:szCs w:val="24"/>
              </w:rPr>
            </w:pPr>
            <w:r w:rsidRPr="002B56E0">
              <w:rPr>
                <w:rFonts w:ascii="Times New Roman" w:eastAsia="Aptos" w:hAnsi="Times New Roman" w:cs="Times New Roman"/>
                <w:sz w:val="24"/>
                <w:szCs w:val="24"/>
              </w:rPr>
              <w:t>FIBA reikalavimai</w:t>
            </w:r>
            <w:r w:rsidRPr="002B56E0">
              <w:rPr>
                <w:rFonts w:ascii="Times New Roman" w:eastAsia="Aptos" w:hAnsi="Times New Roman" w:cs="Times New Roman"/>
                <w:sz w:val="24"/>
                <w:szCs w:val="24"/>
              </w:rPr>
              <w:br/>
              <w:t>(nurodyti apšvietimo projekte kur ši reikšmė yra pateikta)</w:t>
            </w:r>
          </w:p>
        </w:tc>
        <w:tc>
          <w:tcPr>
            <w:tcW w:w="2976" w:type="dxa"/>
          </w:tcPr>
          <w:p w14:paraId="5014A61A" w14:textId="77777777" w:rsidR="002B56E0" w:rsidRPr="002B56E0" w:rsidRDefault="002B56E0" w:rsidP="002B56E0">
            <w:pPr>
              <w:spacing w:before="120" w:after="120" w:line="259" w:lineRule="auto"/>
              <w:rPr>
                <w:rFonts w:ascii="Times New Roman" w:eastAsia="Aptos" w:hAnsi="Times New Roman" w:cs="Times New Roman"/>
                <w:sz w:val="24"/>
                <w:szCs w:val="24"/>
              </w:rPr>
            </w:pPr>
          </w:p>
        </w:tc>
      </w:tr>
      <w:tr w:rsidR="002B56E0" w:rsidRPr="002B56E0" w14:paraId="394CA1FA" w14:textId="77777777" w:rsidTr="00335D14">
        <w:tc>
          <w:tcPr>
            <w:tcW w:w="786" w:type="dxa"/>
          </w:tcPr>
          <w:p w14:paraId="6773625C" w14:textId="77777777" w:rsidR="002B56E0" w:rsidRPr="002B56E0" w:rsidRDefault="002B56E0" w:rsidP="002B56E0">
            <w:pPr>
              <w:spacing w:before="120" w:after="120" w:line="259" w:lineRule="auto"/>
              <w:jc w:val="center"/>
              <w:rPr>
                <w:rFonts w:ascii="Times New Roman" w:eastAsia="Aptos" w:hAnsi="Times New Roman" w:cs="Times New Roman"/>
                <w:sz w:val="24"/>
                <w:szCs w:val="24"/>
              </w:rPr>
            </w:pPr>
            <w:r w:rsidRPr="002B56E0">
              <w:rPr>
                <w:rFonts w:ascii="Times New Roman" w:eastAsia="Aptos" w:hAnsi="Times New Roman" w:cs="Times New Roman"/>
                <w:sz w:val="24"/>
                <w:szCs w:val="24"/>
              </w:rPr>
              <w:t>1.4.</w:t>
            </w:r>
          </w:p>
        </w:tc>
        <w:tc>
          <w:tcPr>
            <w:tcW w:w="2470" w:type="dxa"/>
          </w:tcPr>
          <w:p w14:paraId="50914B32" w14:textId="77777777" w:rsidR="002B56E0" w:rsidRPr="002B56E0" w:rsidRDefault="002B56E0" w:rsidP="002B56E0">
            <w:pPr>
              <w:spacing w:before="120" w:after="120" w:line="259" w:lineRule="auto"/>
              <w:rPr>
                <w:rFonts w:ascii="Times New Roman" w:eastAsia="Aptos" w:hAnsi="Times New Roman" w:cs="Times New Roman"/>
                <w:sz w:val="24"/>
                <w:szCs w:val="24"/>
              </w:rPr>
            </w:pPr>
            <w:r w:rsidRPr="002B56E0">
              <w:rPr>
                <w:rFonts w:ascii="Times New Roman" w:eastAsia="Aptos" w:hAnsi="Times New Roman" w:cs="Times New Roman"/>
                <w:sz w:val="24"/>
                <w:szCs w:val="24"/>
              </w:rPr>
              <w:t>Pagrindinė žaidimo aikštelė (PPA) , vidutinė apšvieta</w:t>
            </w:r>
          </w:p>
        </w:tc>
        <w:tc>
          <w:tcPr>
            <w:tcW w:w="3402" w:type="dxa"/>
          </w:tcPr>
          <w:p w14:paraId="70FEACF4" w14:textId="77777777" w:rsidR="002B56E0" w:rsidRPr="002B56E0" w:rsidRDefault="002B56E0" w:rsidP="002B56E0">
            <w:pPr>
              <w:spacing w:before="120" w:after="120" w:line="259" w:lineRule="auto"/>
              <w:rPr>
                <w:rFonts w:ascii="Times New Roman" w:eastAsia="Aptos" w:hAnsi="Times New Roman" w:cs="Times New Roman"/>
                <w:sz w:val="24"/>
                <w:szCs w:val="24"/>
              </w:rPr>
            </w:pPr>
            <w:r w:rsidRPr="002B56E0">
              <w:rPr>
                <w:rFonts w:ascii="Times New Roman" w:eastAsia="Aptos" w:hAnsi="Times New Roman" w:cs="Times New Roman"/>
                <w:sz w:val="24"/>
                <w:szCs w:val="24"/>
              </w:rPr>
              <w:t>ne mažiau kaip 2500 Lux, Euroleague reikalavimai</w:t>
            </w:r>
          </w:p>
          <w:p w14:paraId="753E0D24" w14:textId="77777777" w:rsidR="002B56E0" w:rsidRPr="002B56E0" w:rsidRDefault="002B56E0" w:rsidP="002B56E0">
            <w:pPr>
              <w:spacing w:before="120" w:after="120" w:line="259" w:lineRule="auto"/>
              <w:rPr>
                <w:rFonts w:ascii="Times New Roman" w:eastAsia="Aptos" w:hAnsi="Times New Roman" w:cs="Times New Roman"/>
                <w:sz w:val="24"/>
                <w:szCs w:val="24"/>
              </w:rPr>
            </w:pPr>
            <w:r w:rsidRPr="002B56E0">
              <w:rPr>
                <w:rFonts w:ascii="Times New Roman" w:eastAsia="Aptos" w:hAnsi="Times New Roman" w:cs="Times New Roman"/>
                <w:sz w:val="24"/>
                <w:szCs w:val="24"/>
              </w:rPr>
              <w:t>(nurodyti apšvietimo projekte kur ši reikšmė yra pateikta)</w:t>
            </w:r>
          </w:p>
        </w:tc>
        <w:tc>
          <w:tcPr>
            <w:tcW w:w="2976" w:type="dxa"/>
          </w:tcPr>
          <w:p w14:paraId="688B0BB2" w14:textId="77777777" w:rsidR="002B56E0" w:rsidRPr="002B56E0" w:rsidRDefault="002B56E0" w:rsidP="002B56E0">
            <w:pPr>
              <w:spacing w:before="120" w:after="120" w:line="259" w:lineRule="auto"/>
              <w:rPr>
                <w:rFonts w:ascii="Times New Roman" w:eastAsia="Aptos" w:hAnsi="Times New Roman" w:cs="Times New Roman"/>
                <w:sz w:val="24"/>
                <w:szCs w:val="24"/>
              </w:rPr>
            </w:pPr>
          </w:p>
        </w:tc>
      </w:tr>
      <w:tr w:rsidR="002B56E0" w:rsidRPr="002B56E0" w14:paraId="7F2E9EC3" w14:textId="77777777" w:rsidTr="00335D14">
        <w:tc>
          <w:tcPr>
            <w:tcW w:w="786" w:type="dxa"/>
          </w:tcPr>
          <w:p w14:paraId="4BEEC664" w14:textId="77777777" w:rsidR="002B56E0" w:rsidRPr="002B56E0" w:rsidRDefault="002B56E0" w:rsidP="002B56E0">
            <w:pPr>
              <w:spacing w:before="120" w:after="120" w:line="259" w:lineRule="auto"/>
              <w:jc w:val="center"/>
              <w:rPr>
                <w:rFonts w:ascii="Times New Roman" w:eastAsia="Aptos" w:hAnsi="Times New Roman" w:cs="Times New Roman"/>
                <w:sz w:val="24"/>
                <w:szCs w:val="24"/>
              </w:rPr>
            </w:pPr>
            <w:r w:rsidRPr="002B56E0">
              <w:rPr>
                <w:rFonts w:ascii="Times New Roman" w:eastAsia="Aptos" w:hAnsi="Times New Roman" w:cs="Times New Roman"/>
                <w:sz w:val="24"/>
                <w:szCs w:val="24"/>
              </w:rPr>
              <w:lastRenderedPageBreak/>
              <w:t>1.5.</w:t>
            </w:r>
          </w:p>
        </w:tc>
        <w:tc>
          <w:tcPr>
            <w:tcW w:w="2470" w:type="dxa"/>
          </w:tcPr>
          <w:p w14:paraId="223DCA9D" w14:textId="77777777" w:rsidR="002B56E0" w:rsidRPr="002B56E0" w:rsidRDefault="002B56E0" w:rsidP="002B56E0">
            <w:pPr>
              <w:spacing w:before="120" w:after="120" w:line="259" w:lineRule="auto"/>
              <w:rPr>
                <w:rFonts w:ascii="Times New Roman" w:eastAsia="Aptos" w:hAnsi="Times New Roman" w:cs="Times New Roman"/>
                <w:sz w:val="24"/>
                <w:szCs w:val="24"/>
              </w:rPr>
            </w:pPr>
            <w:r w:rsidRPr="002B56E0">
              <w:rPr>
                <w:rFonts w:ascii="Times New Roman" w:eastAsia="Aptos" w:hAnsi="Times New Roman" w:cs="Times New Roman"/>
                <w:sz w:val="24"/>
                <w:szCs w:val="24"/>
              </w:rPr>
              <w:t>Pagrindinė žaidimo aikštelė (PPA), apšvietos tolygumas Min/Max</w:t>
            </w:r>
          </w:p>
        </w:tc>
        <w:tc>
          <w:tcPr>
            <w:tcW w:w="3402" w:type="dxa"/>
          </w:tcPr>
          <w:p w14:paraId="3792AC2C" w14:textId="77777777" w:rsidR="002B56E0" w:rsidRPr="002B56E0" w:rsidRDefault="002B56E0" w:rsidP="002B56E0">
            <w:pPr>
              <w:rPr>
                <w:rFonts w:ascii="Times New Roman" w:eastAsia="Aptos" w:hAnsi="Times New Roman" w:cs="Times New Roman"/>
                <w:sz w:val="24"/>
                <w:szCs w:val="24"/>
              </w:rPr>
            </w:pPr>
            <w:r w:rsidRPr="002B56E0">
              <w:rPr>
                <w:rFonts w:ascii="Times New Roman" w:eastAsia="Aptos" w:hAnsi="Times New Roman" w:cs="Times New Roman"/>
                <w:sz w:val="24"/>
                <w:szCs w:val="24"/>
              </w:rPr>
              <w:t>ne mažiau kaip 0,7</w:t>
            </w:r>
          </w:p>
          <w:p w14:paraId="10E3E43C" w14:textId="77777777" w:rsidR="002B56E0" w:rsidRPr="002B56E0" w:rsidRDefault="002B56E0" w:rsidP="002B56E0">
            <w:pPr>
              <w:rPr>
                <w:rFonts w:ascii="Times New Roman" w:eastAsia="Aptos" w:hAnsi="Times New Roman" w:cs="Times New Roman"/>
                <w:sz w:val="24"/>
                <w:szCs w:val="24"/>
              </w:rPr>
            </w:pPr>
            <w:r w:rsidRPr="002B56E0">
              <w:rPr>
                <w:rFonts w:ascii="Times New Roman" w:eastAsia="Aptos" w:hAnsi="Times New Roman" w:cs="Times New Roman"/>
                <w:sz w:val="24"/>
                <w:szCs w:val="24"/>
              </w:rPr>
              <w:t>FIBA reikalavimai</w:t>
            </w:r>
          </w:p>
          <w:p w14:paraId="11B799E2" w14:textId="77777777" w:rsidR="002B56E0" w:rsidRPr="002B56E0" w:rsidRDefault="002B56E0" w:rsidP="002B56E0">
            <w:pPr>
              <w:spacing w:before="120" w:after="120" w:line="259" w:lineRule="auto"/>
              <w:rPr>
                <w:rFonts w:ascii="Times New Roman" w:eastAsia="Aptos" w:hAnsi="Times New Roman" w:cs="Times New Roman"/>
                <w:sz w:val="24"/>
                <w:szCs w:val="24"/>
              </w:rPr>
            </w:pPr>
            <w:r w:rsidRPr="002B56E0">
              <w:rPr>
                <w:rFonts w:ascii="Times New Roman" w:eastAsia="Aptos" w:hAnsi="Times New Roman" w:cs="Times New Roman"/>
                <w:sz w:val="24"/>
                <w:szCs w:val="24"/>
              </w:rPr>
              <w:t>(nurodyti apšvietimo projekte kur ši reikšmė yra pateikta)</w:t>
            </w:r>
          </w:p>
        </w:tc>
        <w:tc>
          <w:tcPr>
            <w:tcW w:w="2976" w:type="dxa"/>
          </w:tcPr>
          <w:p w14:paraId="4B971C89" w14:textId="77777777" w:rsidR="002B56E0" w:rsidRPr="002B56E0" w:rsidRDefault="002B56E0" w:rsidP="002B56E0">
            <w:pPr>
              <w:spacing w:before="120" w:after="120" w:line="259" w:lineRule="auto"/>
              <w:rPr>
                <w:rFonts w:ascii="Times New Roman" w:eastAsia="Aptos" w:hAnsi="Times New Roman" w:cs="Times New Roman"/>
                <w:sz w:val="24"/>
                <w:szCs w:val="24"/>
              </w:rPr>
            </w:pPr>
          </w:p>
        </w:tc>
      </w:tr>
      <w:tr w:rsidR="002B56E0" w:rsidRPr="002B56E0" w14:paraId="5DE0E193" w14:textId="77777777" w:rsidTr="00335D14">
        <w:tc>
          <w:tcPr>
            <w:tcW w:w="786" w:type="dxa"/>
          </w:tcPr>
          <w:p w14:paraId="3A8DADBB" w14:textId="77777777" w:rsidR="002B56E0" w:rsidRPr="002B56E0" w:rsidRDefault="002B56E0" w:rsidP="002B56E0">
            <w:pPr>
              <w:spacing w:before="120" w:after="120" w:line="259" w:lineRule="auto"/>
              <w:jc w:val="center"/>
              <w:rPr>
                <w:rFonts w:ascii="Times New Roman" w:eastAsia="Aptos" w:hAnsi="Times New Roman" w:cs="Times New Roman"/>
                <w:sz w:val="24"/>
                <w:szCs w:val="24"/>
              </w:rPr>
            </w:pPr>
            <w:r w:rsidRPr="002B56E0">
              <w:rPr>
                <w:rFonts w:ascii="Times New Roman" w:eastAsia="Aptos" w:hAnsi="Times New Roman" w:cs="Times New Roman"/>
                <w:sz w:val="24"/>
                <w:szCs w:val="24"/>
              </w:rPr>
              <w:t>1.6.</w:t>
            </w:r>
          </w:p>
        </w:tc>
        <w:tc>
          <w:tcPr>
            <w:tcW w:w="2470" w:type="dxa"/>
          </w:tcPr>
          <w:p w14:paraId="684EA165" w14:textId="77777777" w:rsidR="002B56E0" w:rsidRPr="002B56E0" w:rsidRDefault="002B56E0" w:rsidP="002B56E0">
            <w:pPr>
              <w:spacing w:before="120" w:after="120" w:line="259" w:lineRule="auto"/>
              <w:rPr>
                <w:rFonts w:ascii="Times New Roman" w:eastAsia="Aptos" w:hAnsi="Times New Roman" w:cs="Times New Roman"/>
                <w:sz w:val="24"/>
                <w:szCs w:val="24"/>
              </w:rPr>
            </w:pPr>
            <w:r w:rsidRPr="002B56E0">
              <w:rPr>
                <w:rFonts w:ascii="Times New Roman" w:eastAsia="Aptos" w:hAnsi="Times New Roman" w:cs="Times New Roman"/>
                <w:sz w:val="24"/>
                <w:szCs w:val="24"/>
              </w:rPr>
              <w:t>Pagrindinė žaidimo aikštelė (PPA), apšvietos tolygumas Min/Vid</w:t>
            </w:r>
          </w:p>
        </w:tc>
        <w:tc>
          <w:tcPr>
            <w:tcW w:w="3402" w:type="dxa"/>
          </w:tcPr>
          <w:p w14:paraId="2B927DF4" w14:textId="77777777" w:rsidR="002B56E0" w:rsidRPr="002B56E0" w:rsidRDefault="002B56E0" w:rsidP="002B56E0">
            <w:pPr>
              <w:rPr>
                <w:rFonts w:ascii="Times New Roman" w:eastAsia="Aptos" w:hAnsi="Times New Roman" w:cs="Times New Roman"/>
                <w:sz w:val="24"/>
                <w:szCs w:val="24"/>
              </w:rPr>
            </w:pPr>
            <w:r w:rsidRPr="002B56E0">
              <w:rPr>
                <w:rFonts w:ascii="Times New Roman" w:eastAsia="Aptos" w:hAnsi="Times New Roman" w:cs="Times New Roman"/>
                <w:sz w:val="24"/>
                <w:szCs w:val="24"/>
              </w:rPr>
              <w:t>ne mažiau kaip 0,8</w:t>
            </w:r>
          </w:p>
          <w:p w14:paraId="2DF6C073" w14:textId="77777777" w:rsidR="002B56E0" w:rsidRPr="002B56E0" w:rsidRDefault="002B56E0" w:rsidP="002B56E0">
            <w:pPr>
              <w:rPr>
                <w:rFonts w:ascii="Times New Roman" w:eastAsia="Aptos" w:hAnsi="Times New Roman" w:cs="Times New Roman"/>
                <w:sz w:val="24"/>
                <w:szCs w:val="24"/>
              </w:rPr>
            </w:pPr>
            <w:r w:rsidRPr="002B56E0">
              <w:rPr>
                <w:rFonts w:ascii="Times New Roman" w:eastAsia="Aptos" w:hAnsi="Times New Roman" w:cs="Times New Roman"/>
                <w:sz w:val="24"/>
                <w:szCs w:val="24"/>
              </w:rPr>
              <w:t>FIBA reikalavimai</w:t>
            </w:r>
          </w:p>
          <w:p w14:paraId="6E41C834" w14:textId="77777777" w:rsidR="002B56E0" w:rsidRPr="002B56E0" w:rsidRDefault="002B56E0" w:rsidP="002B56E0">
            <w:pPr>
              <w:spacing w:before="120" w:after="120" w:line="259" w:lineRule="auto"/>
              <w:rPr>
                <w:rFonts w:ascii="Times New Roman" w:eastAsia="Aptos" w:hAnsi="Times New Roman" w:cs="Times New Roman"/>
                <w:sz w:val="24"/>
                <w:szCs w:val="24"/>
              </w:rPr>
            </w:pPr>
            <w:r w:rsidRPr="002B56E0">
              <w:rPr>
                <w:rFonts w:ascii="Times New Roman" w:eastAsia="Aptos" w:hAnsi="Times New Roman" w:cs="Times New Roman"/>
                <w:sz w:val="24"/>
                <w:szCs w:val="24"/>
              </w:rPr>
              <w:t>(nurodyti apšvietimo projekte kur ši reikšmė yra pateikta)</w:t>
            </w:r>
          </w:p>
        </w:tc>
        <w:tc>
          <w:tcPr>
            <w:tcW w:w="2976" w:type="dxa"/>
          </w:tcPr>
          <w:p w14:paraId="6CAA5738" w14:textId="77777777" w:rsidR="002B56E0" w:rsidRPr="002B56E0" w:rsidRDefault="002B56E0" w:rsidP="002B56E0">
            <w:pPr>
              <w:spacing w:before="120" w:after="120" w:line="259" w:lineRule="auto"/>
              <w:rPr>
                <w:rFonts w:ascii="Times New Roman" w:eastAsia="Aptos" w:hAnsi="Times New Roman" w:cs="Times New Roman"/>
                <w:sz w:val="24"/>
                <w:szCs w:val="24"/>
              </w:rPr>
            </w:pPr>
          </w:p>
        </w:tc>
      </w:tr>
      <w:tr w:rsidR="002B56E0" w:rsidRPr="002B56E0" w14:paraId="7223C20A" w14:textId="77777777" w:rsidTr="00335D14">
        <w:tc>
          <w:tcPr>
            <w:tcW w:w="786" w:type="dxa"/>
          </w:tcPr>
          <w:p w14:paraId="173AA357" w14:textId="77777777" w:rsidR="002B56E0" w:rsidRPr="002B56E0" w:rsidRDefault="002B56E0" w:rsidP="002B56E0">
            <w:pPr>
              <w:spacing w:before="120" w:after="120" w:line="259" w:lineRule="auto"/>
              <w:jc w:val="center"/>
              <w:rPr>
                <w:rFonts w:ascii="Times New Roman" w:eastAsia="Aptos" w:hAnsi="Times New Roman" w:cs="Times New Roman"/>
                <w:sz w:val="24"/>
                <w:szCs w:val="24"/>
              </w:rPr>
            </w:pPr>
            <w:r w:rsidRPr="002B56E0">
              <w:rPr>
                <w:rFonts w:ascii="Times New Roman" w:eastAsia="Aptos" w:hAnsi="Times New Roman" w:cs="Times New Roman"/>
                <w:sz w:val="24"/>
                <w:szCs w:val="24"/>
              </w:rPr>
              <w:t>2.</w:t>
            </w:r>
          </w:p>
        </w:tc>
        <w:tc>
          <w:tcPr>
            <w:tcW w:w="2470" w:type="dxa"/>
          </w:tcPr>
          <w:p w14:paraId="3F98F967" w14:textId="77777777" w:rsidR="002B56E0" w:rsidRPr="002B56E0" w:rsidRDefault="002B56E0" w:rsidP="002B56E0">
            <w:pPr>
              <w:spacing w:before="120" w:after="120" w:line="259" w:lineRule="auto"/>
              <w:rPr>
                <w:rFonts w:ascii="Times New Roman" w:eastAsia="Aptos" w:hAnsi="Times New Roman" w:cs="Times New Roman"/>
                <w:sz w:val="24"/>
                <w:szCs w:val="24"/>
              </w:rPr>
            </w:pPr>
            <w:r w:rsidRPr="002B56E0">
              <w:rPr>
                <w:rFonts w:ascii="Times New Roman" w:eastAsia="Aptos" w:hAnsi="Times New Roman" w:cs="Times New Roman"/>
                <w:sz w:val="24"/>
                <w:szCs w:val="24"/>
              </w:rPr>
              <w:t>Vertikali apšvieta visomis kryptimis (EV), matuojama 1.5 m aukštyje</w:t>
            </w:r>
          </w:p>
        </w:tc>
        <w:tc>
          <w:tcPr>
            <w:tcW w:w="3402" w:type="dxa"/>
          </w:tcPr>
          <w:p w14:paraId="6AA4B21E" w14:textId="77777777" w:rsidR="002B56E0" w:rsidRPr="002B56E0" w:rsidRDefault="002B56E0" w:rsidP="002B56E0">
            <w:pPr>
              <w:spacing w:before="120" w:after="120" w:line="259" w:lineRule="auto"/>
              <w:rPr>
                <w:rFonts w:ascii="Times New Roman" w:eastAsia="Aptos" w:hAnsi="Times New Roman" w:cs="Times New Roman"/>
                <w:sz w:val="24"/>
                <w:szCs w:val="24"/>
              </w:rPr>
            </w:pPr>
            <w:r w:rsidRPr="002B56E0">
              <w:rPr>
                <w:rFonts w:ascii="Times New Roman" w:eastAsia="Aptos" w:hAnsi="Times New Roman" w:cs="Times New Roman"/>
                <w:noProof/>
                <w:sz w:val="24"/>
                <w:szCs w:val="24"/>
              </w:rPr>
              <w:drawing>
                <wp:inline distT="0" distB="0" distL="0" distR="0" wp14:anchorId="263EA456" wp14:editId="4C332BC4">
                  <wp:extent cx="668216" cy="751952"/>
                  <wp:effectExtent l="0" t="0" r="0" b="0"/>
                  <wp:docPr id="583262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326236" name=""/>
                          <pic:cNvPicPr/>
                        </pic:nvPicPr>
                        <pic:blipFill>
                          <a:blip r:embed="rId17"/>
                          <a:stretch>
                            <a:fillRect/>
                          </a:stretch>
                        </pic:blipFill>
                        <pic:spPr>
                          <a:xfrm>
                            <a:off x="0" y="0"/>
                            <a:ext cx="677588" cy="762498"/>
                          </a:xfrm>
                          <a:prstGeom prst="rect">
                            <a:avLst/>
                          </a:prstGeom>
                        </pic:spPr>
                      </pic:pic>
                    </a:graphicData>
                  </a:graphic>
                </wp:inline>
              </w:drawing>
            </w:r>
          </w:p>
          <w:p w14:paraId="4B521099" w14:textId="77777777" w:rsidR="002B56E0" w:rsidRPr="002B56E0" w:rsidRDefault="002B56E0" w:rsidP="002B56E0">
            <w:pPr>
              <w:spacing w:before="120" w:after="120" w:line="259" w:lineRule="auto"/>
              <w:rPr>
                <w:rFonts w:ascii="Times New Roman" w:eastAsia="Aptos" w:hAnsi="Times New Roman" w:cs="Times New Roman"/>
                <w:sz w:val="24"/>
                <w:szCs w:val="24"/>
              </w:rPr>
            </w:pPr>
            <w:r w:rsidRPr="002B56E0">
              <w:rPr>
                <w:rFonts w:ascii="Times New Roman" w:eastAsia="Aptos" w:hAnsi="Times New Roman" w:cs="Times New Roman"/>
                <w:sz w:val="24"/>
                <w:szCs w:val="24"/>
              </w:rPr>
              <w:t>FIBA reikalavimai</w:t>
            </w:r>
          </w:p>
        </w:tc>
        <w:tc>
          <w:tcPr>
            <w:tcW w:w="2976" w:type="dxa"/>
          </w:tcPr>
          <w:p w14:paraId="2653A669" w14:textId="77777777" w:rsidR="002B56E0" w:rsidRPr="002B56E0" w:rsidRDefault="002B56E0" w:rsidP="002B56E0">
            <w:pPr>
              <w:spacing w:before="120" w:after="120" w:line="259" w:lineRule="auto"/>
              <w:rPr>
                <w:rFonts w:ascii="Times New Roman" w:eastAsia="Aptos" w:hAnsi="Times New Roman" w:cs="Times New Roman"/>
                <w:noProof/>
                <w:sz w:val="24"/>
                <w:szCs w:val="24"/>
              </w:rPr>
            </w:pPr>
          </w:p>
        </w:tc>
      </w:tr>
      <w:tr w:rsidR="002B56E0" w:rsidRPr="002B56E0" w14:paraId="7768BD1F" w14:textId="77777777" w:rsidTr="00335D14">
        <w:tc>
          <w:tcPr>
            <w:tcW w:w="786" w:type="dxa"/>
          </w:tcPr>
          <w:p w14:paraId="60D7E6CD" w14:textId="77777777" w:rsidR="002B56E0" w:rsidRPr="002B56E0" w:rsidRDefault="002B56E0" w:rsidP="002B56E0">
            <w:pPr>
              <w:spacing w:before="120" w:after="120" w:line="259" w:lineRule="auto"/>
              <w:jc w:val="center"/>
              <w:rPr>
                <w:rFonts w:ascii="Times New Roman" w:eastAsia="Aptos" w:hAnsi="Times New Roman" w:cs="Times New Roman"/>
                <w:sz w:val="24"/>
                <w:szCs w:val="24"/>
              </w:rPr>
            </w:pPr>
            <w:r w:rsidRPr="002B56E0">
              <w:rPr>
                <w:rFonts w:ascii="Times New Roman" w:eastAsia="Aptos" w:hAnsi="Times New Roman" w:cs="Times New Roman"/>
                <w:sz w:val="24"/>
                <w:szCs w:val="24"/>
              </w:rPr>
              <w:t>2.1.</w:t>
            </w:r>
          </w:p>
        </w:tc>
        <w:tc>
          <w:tcPr>
            <w:tcW w:w="2470" w:type="dxa"/>
          </w:tcPr>
          <w:p w14:paraId="55BE3956" w14:textId="77777777" w:rsidR="002B56E0" w:rsidRPr="002B56E0" w:rsidRDefault="002B56E0" w:rsidP="002B56E0">
            <w:pPr>
              <w:spacing w:before="120" w:after="120" w:line="259" w:lineRule="auto"/>
              <w:rPr>
                <w:rFonts w:ascii="Times New Roman" w:eastAsia="Aptos" w:hAnsi="Times New Roman" w:cs="Times New Roman"/>
                <w:sz w:val="24"/>
                <w:szCs w:val="24"/>
              </w:rPr>
            </w:pPr>
            <w:r w:rsidRPr="002B56E0">
              <w:rPr>
                <w:rFonts w:ascii="Times New Roman" w:eastAsia="Aptos" w:hAnsi="Times New Roman" w:cs="Times New Roman"/>
                <w:sz w:val="24"/>
                <w:szCs w:val="24"/>
              </w:rPr>
              <w:t>Visa žaidimo aikštelė (TPA), vidutinė vertikali apšvieta</w:t>
            </w:r>
          </w:p>
        </w:tc>
        <w:tc>
          <w:tcPr>
            <w:tcW w:w="3402" w:type="dxa"/>
          </w:tcPr>
          <w:p w14:paraId="7DAA8389" w14:textId="77777777" w:rsidR="002B56E0" w:rsidRPr="002B56E0" w:rsidRDefault="002B56E0" w:rsidP="002B56E0">
            <w:pPr>
              <w:rPr>
                <w:rFonts w:ascii="Times New Roman" w:eastAsia="Aptos" w:hAnsi="Times New Roman" w:cs="Times New Roman"/>
                <w:sz w:val="24"/>
                <w:szCs w:val="24"/>
              </w:rPr>
            </w:pPr>
            <w:r w:rsidRPr="002B56E0">
              <w:rPr>
                <w:rFonts w:ascii="Times New Roman" w:eastAsia="Aptos" w:hAnsi="Times New Roman" w:cs="Times New Roman"/>
                <w:sz w:val="24"/>
                <w:szCs w:val="24"/>
              </w:rPr>
              <w:t>ne mažiau kaip 1700 Lux</w:t>
            </w:r>
          </w:p>
          <w:p w14:paraId="1185232C" w14:textId="77777777" w:rsidR="002B56E0" w:rsidRPr="002B56E0" w:rsidRDefault="002B56E0" w:rsidP="002B56E0">
            <w:pPr>
              <w:rPr>
                <w:rFonts w:ascii="Times New Roman" w:eastAsia="Aptos" w:hAnsi="Times New Roman" w:cs="Times New Roman"/>
                <w:sz w:val="24"/>
                <w:szCs w:val="24"/>
              </w:rPr>
            </w:pPr>
            <w:r w:rsidRPr="002B56E0">
              <w:rPr>
                <w:rFonts w:ascii="Times New Roman" w:eastAsia="Aptos" w:hAnsi="Times New Roman" w:cs="Times New Roman"/>
                <w:sz w:val="24"/>
                <w:szCs w:val="24"/>
              </w:rPr>
              <w:t>FIBA reikalavimai</w:t>
            </w:r>
            <w:r w:rsidRPr="002B56E0">
              <w:rPr>
                <w:rFonts w:ascii="Times New Roman" w:eastAsia="Aptos" w:hAnsi="Times New Roman" w:cs="Times New Roman"/>
                <w:sz w:val="24"/>
                <w:szCs w:val="24"/>
              </w:rPr>
              <w:br/>
              <w:t>(nurodyti apšvietimo projekte kur ši reikšmė yra pateikta)</w:t>
            </w:r>
          </w:p>
        </w:tc>
        <w:tc>
          <w:tcPr>
            <w:tcW w:w="2976" w:type="dxa"/>
          </w:tcPr>
          <w:p w14:paraId="3BA300F6" w14:textId="77777777" w:rsidR="002B56E0" w:rsidRPr="002B56E0" w:rsidRDefault="002B56E0" w:rsidP="002B56E0">
            <w:pPr>
              <w:spacing w:before="120" w:after="120" w:line="259" w:lineRule="auto"/>
              <w:rPr>
                <w:rFonts w:ascii="Times New Roman" w:eastAsia="Aptos" w:hAnsi="Times New Roman" w:cs="Times New Roman"/>
                <w:sz w:val="24"/>
                <w:szCs w:val="24"/>
              </w:rPr>
            </w:pPr>
          </w:p>
        </w:tc>
      </w:tr>
      <w:tr w:rsidR="002B56E0" w:rsidRPr="002B56E0" w14:paraId="567BFFDD" w14:textId="77777777" w:rsidTr="00335D14">
        <w:tc>
          <w:tcPr>
            <w:tcW w:w="786" w:type="dxa"/>
          </w:tcPr>
          <w:p w14:paraId="082C53B6" w14:textId="77777777" w:rsidR="002B56E0" w:rsidRPr="002B56E0" w:rsidRDefault="002B56E0" w:rsidP="002B56E0">
            <w:pPr>
              <w:spacing w:before="120" w:after="120" w:line="259" w:lineRule="auto"/>
              <w:jc w:val="center"/>
              <w:rPr>
                <w:rFonts w:ascii="Times New Roman" w:eastAsia="Aptos" w:hAnsi="Times New Roman" w:cs="Times New Roman"/>
                <w:sz w:val="24"/>
                <w:szCs w:val="24"/>
              </w:rPr>
            </w:pPr>
            <w:r w:rsidRPr="002B56E0">
              <w:rPr>
                <w:rFonts w:ascii="Times New Roman" w:eastAsia="Aptos" w:hAnsi="Times New Roman" w:cs="Times New Roman"/>
                <w:sz w:val="24"/>
                <w:szCs w:val="24"/>
              </w:rPr>
              <w:t>2.2.</w:t>
            </w:r>
          </w:p>
        </w:tc>
        <w:tc>
          <w:tcPr>
            <w:tcW w:w="2470" w:type="dxa"/>
          </w:tcPr>
          <w:p w14:paraId="279433ED" w14:textId="77777777" w:rsidR="002B56E0" w:rsidRPr="002B56E0" w:rsidRDefault="002B56E0" w:rsidP="002B56E0">
            <w:pPr>
              <w:spacing w:before="120" w:after="120" w:line="259" w:lineRule="auto"/>
              <w:rPr>
                <w:rFonts w:ascii="Times New Roman" w:eastAsia="Aptos" w:hAnsi="Times New Roman" w:cs="Times New Roman"/>
                <w:sz w:val="24"/>
                <w:szCs w:val="24"/>
              </w:rPr>
            </w:pPr>
            <w:r w:rsidRPr="002B56E0">
              <w:rPr>
                <w:rFonts w:ascii="Times New Roman" w:eastAsia="Aptos" w:hAnsi="Times New Roman" w:cs="Times New Roman"/>
                <w:sz w:val="24"/>
                <w:szCs w:val="24"/>
              </w:rPr>
              <w:t>Visa žaidimo aikštelė (TPA), apšvietos tolygumas Min/Max</w:t>
            </w:r>
          </w:p>
        </w:tc>
        <w:tc>
          <w:tcPr>
            <w:tcW w:w="3402" w:type="dxa"/>
          </w:tcPr>
          <w:p w14:paraId="7B98D785" w14:textId="77777777" w:rsidR="002B56E0" w:rsidRPr="002B56E0" w:rsidRDefault="002B56E0" w:rsidP="002B56E0">
            <w:pPr>
              <w:rPr>
                <w:rFonts w:ascii="Times New Roman" w:eastAsia="Aptos" w:hAnsi="Times New Roman" w:cs="Times New Roman"/>
                <w:sz w:val="24"/>
                <w:szCs w:val="24"/>
              </w:rPr>
            </w:pPr>
            <w:r w:rsidRPr="002B56E0">
              <w:rPr>
                <w:rFonts w:ascii="Times New Roman" w:eastAsia="Aptos" w:hAnsi="Times New Roman" w:cs="Times New Roman"/>
                <w:sz w:val="24"/>
                <w:szCs w:val="24"/>
              </w:rPr>
              <w:t>ne mažiau kaip 0,6</w:t>
            </w:r>
          </w:p>
          <w:p w14:paraId="31911403" w14:textId="77777777" w:rsidR="002B56E0" w:rsidRPr="002B56E0" w:rsidRDefault="002B56E0" w:rsidP="002B56E0">
            <w:pPr>
              <w:rPr>
                <w:rFonts w:ascii="Times New Roman" w:eastAsia="Aptos" w:hAnsi="Times New Roman" w:cs="Times New Roman"/>
                <w:sz w:val="24"/>
                <w:szCs w:val="24"/>
              </w:rPr>
            </w:pPr>
            <w:r w:rsidRPr="002B56E0">
              <w:rPr>
                <w:rFonts w:ascii="Times New Roman" w:eastAsia="Aptos" w:hAnsi="Times New Roman" w:cs="Times New Roman"/>
                <w:sz w:val="24"/>
                <w:szCs w:val="24"/>
              </w:rPr>
              <w:t>FIBA reikalavimai</w:t>
            </w:r>
            <w:r w:rsidRPr="002B56E0">
              <w:rPr>
                <w:rFonts w:ascii="Times New Roman" w:eastAsia="Aptos" w:hAnsi="Times New Roman" w:cs="Times New Roman"/>
                <w:sz w:val="24"/>
                <w:szCs w:val="24"/>
              </w:rPr>
              <w:br/>
              <w:t>(nurodyti apšvietimo projekte kur ši reikšmė yra pateikta)</w:t>
            </w:r>
          </w:p>
        </w:tc>
        <w:tc>
          <w:tcPr>
            <w:tcW w:w="2976" w:type="dxa"/>
          </w:tcPr>
          <w:p w14:paraId="25B972F6" w14:textId="77777777" w:rsidR="002B56E0" w:rsidRPr="002B56E0" w:rsidRDefault="002B56E0" w:rsidP="002B56E0">
            <w:pPr>
              <w:spacing w:before="120" w:after="120" w:line="259" w:lineRule="auto"/>
              <w:rPr>
                <w:rFonts w:ascii="Times New Roman" w:eastAsia="Aptos" w:hAnsi="Times New Roman" w:cs="Times New Roman"/>
                <w:sz w:val="24"/>
                <w:szCs w:val="24"/>
              </w:rPr>
            </w:pPr>
          </w:p>
        </w:tc>
      </w:tr>
      <w:tr w:rsidR="002B56E0" w:rsidRPr="002B56E0" w14:paraId="041D8DE1" w14:textId="77777777" w:rsidTr="00335D14">
        <w:tc>
          <w:tcPr>
            <w:tcW w:w="786" w:type="dxa"/>
          </w:tcPr>
          <w:p w14:paraId="6E139979" w14:textId="77777777" w:rsidR="002B56E0" w:rsidRPr="002B56E0" w:rsidRDefault="002B56E0" w:rsidP="002B56E0">
            <w:pPr>
              <w:spacing w:before="120" w:after="120" w:line="259" w:lineRule="auto"/>
              <w:jc w:val="center"/>
              <w:rPr>
                <w:rFonts w:ascii="Times New Roman" w:eastAsia="Aptos" w:hAnsi="Times New Roman" w:cs="Times New Roman"/>
                <w:sz w:val="24"/>
                <w:szCs w:val="24"/>
              </w:rPr>
            </w:pPr>
            <w:r w:rsidRPr="002B56E0">
              <w:rPr>
                <w:rFonts w:ascii="Times New Roman" w:eastAsia="Aptos" w:hAnsi="Times New Roman" w:cs="Times New Roman"/>
                <w:sz w:val="24"/>
                <w:szCs w:val="24"/>
              </w:rPr>
              <w:t>2.3.</w:t>
            </w:r>
          </w:p>
        </w:tc>
        <w:tc>
          <w:tcPr>
            <w:tcW w:w="2470" w:type="dxa"/>
          </w:tcPr>
          <w:p w14:paraId="00F3AF25" w14:textId="77777777" w:rsidR="002B56E0" w:rsidRPr="002B56E0" w:rsidRDefault="002B56E0" w:rsidP="002B56E0">
            <w:pPr>
              <w:spacing w:before="120" w:after="120" w:line="259" w:lineRule="auto"/>
              <w:rPr>
                <w:rFonts w:ascii="Times New Roman" w:eastAsia="Aptos" w:hAnsi="Times New Roman" w:cs="Times New Roman"/>
                <w:sz w:val="24"/>
                <w:szCs w:val="24"/>
              </w:rPr>
            </w:pPr>
            <w:r w:rsidRPr="002B56E0">
              <w:rPr>
                <w:rFonts w:ascii="Times New Roman" w:eastAsia="Aptos" w:hAnsi="Times New Roman" w:cs="Times New Roman"/>
                <w:sz w:val="24"/>
                <w:szCs w:val="24"/>
              </w:rPr>
              <w:t>Visa žaidimo aikštelė (TPA), apšvietos tolygumas Min/Vid</w:t>
            </w:r>
          </w:p>
        </w:tc>
        <w:tc>
          <w:tcPr>
            <w:tcW w:w="3402" w:type="dxa"/>
          </w:tcPr>
          <w:p w14:paraId="1F92DF68" w14:textId="77777777" w:rsidR="002B56E0" w:rsidRPr="002B56E0" w:rsidRDefault="002B56E0" w:rsidP="002B56E0">
            <w:pPr>
              <w:rPr>
                <w:rFonts w:ascii="Times New Roman" w:eastAsia="Aptos" w:hAnsi="Times New Roman" w:cs="Times New Roman"/>
                <w:sz w:val="24"/>
                <w:szCs w:val="24"/>
              </w:rPr>
            </w:pPr>
            <w:r w:rsidRPr="002B56E0">
              <w:rPr>
                <w:rFonts w:ascii="Times New Roman" w:eastAsia="Aptos" w:hAnsi="Times New Roman" w:cs="Times New Roman"/>
                <w:sz w:val="24"/>
                <w:szCs w:val="24"/>
              </w:rPr>
              <w:t>ne mažiau kaip 0,7</w:t>
            </w:r>
          </w:p>
          <w:p w14:paraId="60915EC4" w14:textId="77777777" w:rsidR="002B56E0" w:rsidRPr="002B56E0" w:rsidRDefault="002B56E0" w:rsidP="002B56E0">
            <w:pPr>
              <w:rPr>
                <w:rFonts w:ascii="Times New Roman" w:eastAsia="Aptos" w:hAnsi="Times New Roman" w:cs="Times New Roman"/>
                <w:sz w:val="24"/>
                <w:szCs w:val="24"/>
              </w:rPr>
            </w:pPr>
            <w:r w:rsidRPr="002B56E0">
              <w:rPr>
                <w:rFonts w:ascii="Times New Roman" w:eastAsia="Aptos" w:hAnsi="Times New Roman" w:cs="Times New Roman"/>
                <w:sz w:val="24"/>
                <w:szCs w:val="24"/>
              </w:rPr>
              <w:t>FIBA reikalavimai</w:t>
            </w:r>
            <w:r w:rsidRPr="002B56E0">
              <w:rPr>
                <w:rFonts w:ascii="Times New Roman" w:eastAsia="Aptos" w:hAnsi="Times New Roman" w:cs="Times New Roman"/>
                <w:sz w:val="24"/>
                <w:szCs w:val="24"/>
              </w:rPr>
              <w:br/>
              <w:t>(nurodyti apšvietimo projekte kur ši reikšmė yra pateikta)</w:t>
            </w:r>
          </w:p>
        </w:tc>
        <w:tc>
          <w:tcPr>
            <w:tcW w:w="2976" w:type="dxa"/>
          </w:tcPr>
          <w:p w14:paraId="43ED5D35" w14:textId="77777777" w:rsidR="002B56E0" w:rsidRPr="002B56E0" w:rsidRDefault="002B56E0" w:rsidP="002B56E0">
            <w:pPr>
              <w:spacing w:before="120" w:after="120" w:line="259" w:lineRule="auto"/>
              <w:rPr>
                <w:rFonts w:ascii="Times New Roman" w:eastAsia="Aptos" w:hAnsi="Times New Roman" w:cs="Times New Roman"/>
                <w:sz w:val="24"/>
                <w:szCs w:val="24"/>
              </w:rPr>
            </w:pPr>
          </w:p>
        </w:tc>
      </w:tr>
      <w:tr w:rsidR="002B56E0" w:rsidRPr="002B56E0" w14:paraId="4A60522D" w14:textId="77777777" w:rsidTr="00335D14">
        <w:tc>
          <w:tcPr>
            <w:tcW w:w="786" w:type="dxa"/>
          </w:tcPr>
          <w:p w14:paraId="7CD8991F" w14:textId="77777777" w:rsidR="002B56E0" w:rsidRPr="002B56E0" w:rsidRDefault="002B56E0" w:rsidP="002B56E0">
            <w:pPr>
              <w:spacing w:before="120" w:after="120" w:line="259" w:lineRule="auto"/>
              <w:jc w:val="center"/>
              <w:rPr>
                <w:rFonts w:ascii="Times New Roman" w:eastAsia="Aptos" w:hAnsi="Times New Roman" w:cs="Times New Roman"/>
                <w:sz w:val="24"/>
                <w:szCs w:val="24"/>
              </w:rPr>
            </w:pPr>
            <w:r w:rsidRPr="002B56E0">
              <w:rPr>
                <w:rFonts w:ascii="Times New Roman" w:eastAsia="Aptos" w:hAnsi="Times New Roman" w:cs="Times New Roman"/>
                <w:sz w:val="24"/>
                <w:szCs w:val="24"/>
              </w:rPr>
              <w:lastRenderedPageBreak/>
              <w:t xml:space="preserve">2.4. </w:t>
            </w:r>
          </w:p>
        </w:tc>
        <w:tc>
          <w:tcPr>
            <w:tcW w:w="2470" w:type="dxa"/>
          </w:tcPr>
          <w:p w14:paraId="1C7736CC" w14:textId="77777777" w:rsidR="002B56E0" w:rsidRPr="002B56E0" w:rsidRDefault="002B56E0" w:rsidP="002B56E0">
            <w:pPr>
              <w:spacing w:before="120" w:after="120" w:line="259" w:lineRule="auto"/>
              <w:rPr>
                <w:rFonts w:ascii="Times New Roman" w:eastAsia="Aptos" w:hAnsi="Times New Roman" w:cs="Times New Roman"/>
                <w:sz w:val="24"/>
                <w:szCs w:val="24"/>
              </w:rPr>
            </w:pPr>
            <w:r w:rsidRPr="002B56E0">
              <w:rPr>
                <w:rFonts w:ascii="Times New Roman" w:eastAsia="Aptos" w:hAnsi="Times New Roman" w:cs="Times New Roman"/>
                <w:sz w:val="24"/>
                <w:szCs w:val="24"/>
              </w:rPr>
              <w:t>Apšvietos tolygumas (TPA) Min/Max keturiomis kryptimis</w:t>
            </w:r>
          </w:p>
        </w:tc>
        <w:tc>
          <w:tcPr>
            <w:tcW w:w="3402" w:type="dxa"/>
          </w:tcPr>
          <w:p w14:paraId="247DDF64" w14:textId="77777777" w:rsidR="002B56E0" w:rsidRPr="002B56E0" w:rsidRDefault="002B56E0" w:rsidP="002B56E0">
            <w:pPr>
              <w:rPr>
                <w:rFonts w:ascii="Times New Roman" w:eastAsia="Aptos" w:hAnsi="Times New Roman" w:cs="Times New Roman"/>
                <w:sz w:val="24"/>
                <w:szCs w:val="24"/>
              </w:rPr>
            </w:pPr>
            <w:r w:rsidRPr="002B56E0">
              <w:rPr>
                <w:rFonts w:ascii="Times New Roman" w:eastAsia="Aptos" w:hAnsi="Times New Roman" w:cs="Times New Roman"/>
                <w:sz w:val="24"/>
                <w:szCs w:val="24"/>
              </w:rPr>
              <w:t>ne mažiau kaip 0,6</w:t>
            </w:r>
          </w:p>
          <w:p w14:paraId="0BEFCA69" w14:textId="77777777" w:rsidR="002B56E0" w:rsidRPr="002B56E0" w:rsidRDefault="002B56E0" w:rsidP="002B56E0">
            <w:pPr>
              <w:rPr>
                <w:rFonts w:ascii="Times New Roman" w:eastAsia="Aptos" w:hAnsi="Times New Roman" w:cs="Times New Roman"/>
                <w:sz w:val="24"/>
                <w:szCs w:val="24"/>
              </w:rPr>
            </w:pPr>
            <w:r w:rsidRPr="002B56E0">
              <w:rPr>
                <w:rFonts w:ascii="Times New Roman" w:eastAsia="Aptos" w:hAnsi="Times New Roman" w:cs="Times New Roman"/>
                <w:sz w:val="24"/>
                <w:szCs w:val="24"/>
              </w:rPr>
              <w:t>FIBA reikalavimai</w:t>
            </w:r>
            <w:r w:rsidRPr="002B56E0">
              <w:rPr>
                <w:rFonts w:ascii="Times New Roman" w:eastAsia="Aptos" w:hAnsi="Times New Roman" w:cs="Times New Roman"/>
                <w:sz w:val="24"/>
                <w:szCs w:val="24"/>
              </w:rPr>
              <w:br/>
              <w:t>(nurodyti apšvietimo projekte kur ši reikšmė yra pateikta)</w:t>
            </w:r>
          </w:p>
        </w:tc>
        <w:tc>
          <w:tcPr>
            <w:tcW w:w="2976" w:type="dxa"/>
          </w:tcPr>
          <w:p w14:paraId="0934D1C6" w14:textId="77777777" w:rsidR="002B56E0" w:rsidRPr="002B56E0" w:rsidRDefault="002B56E0" w:rsidP="002B56E0">
            <w:pPr>
              <w:spacing w:before="120" w:after="120" w:line="259" w:lineRule="auto"/>
              <w:rPr>
                <w:rFonts w:ascii="Times New Roman" w:eastAsia="Aptos" w:hAnsi="Times New Roman" w:cs="Times New Roman"/>
                <w:sz w:val="24"/>
                <w:szCs w:val="24"/>
              </w:rPr>
            </w:pPr>
          </w:p>
        </w:tc>
      </w:tr>
      <w:tr w:rsidR="002B56E0" w:rsidRPr="002B56E0" w14:paraId="28633BC1" w14:textId="77777777" w:rsidTr="00335D14">
        <w:tc>
          <w:tcPr>
            <w:tcW w:w="786" w:type="dxa"/>
          </w:tcPr>
          <w:p w14:paraId="6C3D597E" w14:textId="77777777" w:rsidR="002B56E0" w:rsidRPr="002B56E0" w:rsidRDefault="002B56E0" w:rsidP="002B56E0">
            <w:pPr>
              <w:spacing w:before="120" w:after="120" w:line="259" w:lineRule="auto"/>
              <w:jc w:val="center"/>
              <w:rPr>
                <w:rFonts w:ascii="Times New Roman" w:eastAsia="Aptos" w:hAnsi="Times New Roman" w:cs="Times New Roman"/>
                <w:sz w:val="24"/>
                <w:szCs w:val="24"/>
              </w:rPr>
            </w:pPr>
            <w:r w:rsidRPr="002B56E0">
              <w:rPr>
                <w:rFonts w:ascii="Times New Roman" w:eastAsia="Aptos" w:hAnsi="Times New Roman" w:cs="Times New Roman"/>
                <w:sz w:val="24"/>
                <w:szCs w:val="24"/>
              </w:rPr>
              <w:t>2.5.</w:t>
            </w:r>
          </w:p>
        </w:tc>
        <w:tc>
          <w:tcPr>
            <w:tcW w:w="2470" w:type="dxa"/>
          </w:tcPr>
          <w:p w14:paraId="089F2C1D" w14:textId="77777777" w:rsidR="002B56E0" w:rsidRPr="002B56E0" w:rsidRDefault="002B56E0" w:rsidP="002B56E0">
            <w:pPr>
              <w:spacing w:before="120" w:after="120" w:line="259" w:lineRule="auto"/>
              <w:rPr>
                <w:rFonts w:ascii="Times New Roman" w:eastAsia="Aptos" w:hAnsi="Times New Roman" w:cs="Times New Roman"/>
                <w:sz w:val="24"/>
                <w:szCs w:val="24"/>
              </w:rPr>
            </w:pPr>
            <w:r w:rsidRPr="002B56E0">
              <w:rPr>
                <w:rFonts w:ascii="Times New Roman" w:eastAsia="Aptos" w:hAnsi="Times New Roman" w:cs="Times New Roman"/>
                <w:sz w:val="24"/>
                <w:szCs w:val="24"/>
              </w:rPr>
              <w:t>Pagrindinė žaidimo aikštelė (PPA), vidutinė vertikali apšvieta</w:t>
            </w:r>
          </w:p>
        </w:tc>
        <w:tc>
          <w:tcPr>
            <w:tcW w:w="3402" w:type="dxa"/>
          </w:tcPr>
          <w:p w14:paraId="5D6C1965" w14:textId="77777777" w:rsidR="002B56E0" w:rsidRPr="002B56E0" w:rsidRDefault="002B56E0" w:rsidP="002B56E0">
            <w:pPr>
              <w:rPr>
                <w:rFonts w:ascii="Times New Roman" w:eastAsia="Aptos" w:hAnsi="Times New Roman" w:cs="Times New Roman"/>
                <w:sz w:val="24"/>
                <w:szCs w:val="24"/>
              </w:rPr>
            </w:pPr>
            <w:r w:rsidRPr="002B56E0">
              <w:rPr>
                <w:rFonts w:ascii="Times New Roman" w:eastAsia="Aptos" w:hAnsi="Times New Roman" w:cs="Times New Roman"/>
                <w:sz w:val="24"/>
                <w:szCs w:val="24"/>
              </w:rPr>
              <w:t>ne mažiau kaip 1700 Lux</w:t>
            </w:r>
          </w:p>
          <w:p w14:paraId="17170EC3" w14:textId="77777777" w:rsidR="002B56E0" w:rsidRPr="002B56E0" w:rsidRDefault="002B56E0" w:rsidP="002B56E0">
            <w:pPr>
              <w:rPr>
                <w:rFonts w:ascii="Times New Roman" w:eastAsia="Aptos" w:hAnsi="Times New Roman" w:cs="Times New Roman"/>
                <w:sz w:val="24"/>
                <w:szCs w:val="24"/>
              </w:rPr>
            </w:pPr>
            <w:r w:rsidRPr="002B56E0">
              <w:rPr>
                <w:rFonts w:ascii="Times New Roman" w:eastAsia="Aptos" w:hAnsi="Times New Roman" w:cs="Times New Roman"/>
                <w:sz w:val="24"/>
                <w:szCs w:val="24"/>
              </w:rPr>
              <w:t>FIBA reikalavimai</w:t>
            </w:r>
          </w:p>
          <w:p w14:paraId="6A9E04DC" w14:textId="77777777" w:rsidR="002B56E0" w:rsidRPr="002B56E0" w:rsidRDefault="002B56E0" w:rsidP="002B56E0">
            <w:pPr>
              <w:spacing w:before="120" w:after="120" w:line="259" w:lineRule="auto"/>
              <w:rPr>
                <w:rFonts w:ascii="Times New Roman" w:eastAsia="Aptos" w:hAnsi="Times New Roman" w:cs="Times New Roman"/>
                <w:sz w:val="24"/>
                <w:szCs w:val="24"/>
              </w:rPr>
            </w:pPr>
            <w:r w:rsidRPr="002B56E0">
              <w:rPr>
                <w:rFonts w:ascii="Times New Roman" w:eastAsia="Aptos" w:hAnsi="Times New Roman" w:cs="Times New Roman"/>
                <w:sz w:val="24"/>
                <w:szCs w:val="24"/>
              </w:rPr>
              <w:t>(nurodyti apšvietimo projekte kur ši reikšmė yra pateikta)</w:t>
            </w:r>
          </w:p>
        </w:tc>
        <w:tc>
          <w:tcPr>
            <w:tcW w:w="2976" w:type="dxa"/>
          </w:tcPr>
          <w:p w14:paraId="4B2D6AB3" w14:textId="77777777" w:rsidR="002B56E0" w:rsidRPr="002B56E0" w:rsidRDefault="002B56E0" w:rsidP="002B56E0">
            <w:pPr>
              <w:spacing w:before="120" w:after="120" w:line="259" w:lineRule="auto"/>
              <w:rPr>
                <w:rFonts w:ascii="Times New Roman" w:eastAsia="Aptos" w:hAnsi="Times New Roman" w:cs="Times New Roman"/>
                <w:sz w:val="24"/>
                <w:szCs w:val="24"/>
              </w:rPr>
            </w:pPr>
          </w:p>
        </w:tc>
      </w:tr>
      <w:tr w:rsidR="002B56E0" w:rsidRPr="002B56E0" w14:paraId="2595E4A4" w14:textId="77777777" w:rsidTr="00335D14">
        <w:tc>
          <w:tcPr>
            <w:tcW w:w="786" w:type="dxa"/>
          </w:tcPr>
          <w:p w14:paraId="01F83615" w14:textId="77777777" w:rsidR="002B56E0" w:rsidRPr="002B56E0" w:rsidRDefault="002B56E0" w:rsidP="002B56E0">
            <w:pPr>
              <w:spacing w:before="120" w:after="120" w:line="259" w:lineRule="auto"/>
              <w:jc w:val="center"/>
              <w:rPr>
                <w:rFonts w:ascii="Times New Roman" w:eastAsia="Aptos" w:hAnsi="Times New Roman" w:cs="Times New Roman"/>
                <w:sz w:val="24"/>
                <w:szCs w:val="24"/>
              </w:rPr>
            </w:pPr>
            <w:r w:rsidRPr="002B56E0">
              <w:rPr>
                <w:rFonts w:ascii="Times New Roman" w:eastAsia="Aptos" w:hAnsi="Times New Roman" w:cs="Times New Roman"/>
                <w:sz w:val="24"/>
                <w:szCs w:val="24"/>
              </w:rPr>
              <w:t>2.6.</w:t>
            </w:r>
          </w:p>
        </w:tc>
        <w:tc>
          <w:tcPr>
            <w:tcW w:w="2470" w:type="dxa"/>
          </w:tcPr>
          <w:p w14:paraId="2A3F6460" w14:textId="77777777" w:rsidR="002B56E0" w:rsidRPr="002B56E0" w:rsidRDefault="002B56E0" w:rsidP="002B56E0">
            <w:pPr>
              <w:spacing w:before="120" w:after="120" w:line="259" w:lineRule="auto"/>
              <w:rPr>
                <w:rFonts w:ascii="Times New Roman" w:eastAsia="Aptos" w:hAnsi="Times New Roman" w:cs="Times New Roman"/>
                <w:sz w:val="24"/>
                <w:szCs w:val="24"/>
              </w:rPr>
            </w:pPr>
            <w:r w:rsidRPr="002B56E0">
              <w:rPr>
                <w:rFonts w:ascii="Times New Roman" w:eastAsia="Aptos" w:hAnsi="Times New Roman" w:cs="Times New Roman"/>
                <w:sz w:val="24"/>
                <w:szCs w:val="24"/>
              </w:rPr>
              <w:t>Pagrindinė žaidimo aikštelė (PPA), apšvietos tolygumas Min/Max</w:t>
            </w:r>
          </w:p>
        </w:tc>
        <w:tc>
          <w:tcPr>
            <w:tcW w:w="3402" w:type="dxa"/>
          </w:tcPr>
          <w:p w14:paraId="5CFA78D0" w14:textId="77777777" w:rsidR="002B56E0" w:rsidRPr="002B56E0" w:rsidRDefault="002B56E0" w:rsidP="002B56E0">
            <w:pPr>
              <w:rPr>
                <w:rFonts w:ascii="Times New Roman" w:eastAsia="Aptos" w:hAnsi="Times New Roman" w:cs="Times New Roman"/>
                <w:sz w:val="24"/>
                <w:szCs w:val="24"/>
              </w:rPr>
            </w:pPr>
            <w:r w:rsidRPr="002B56E0">
              <w:rPr>
                <w:rFonts w:ascii="Times New Roman" w:eastAsia="Aptos" w:hAnsi="Times New Roman" w:cs="Times New Roman"/>
                <w:sz w:val="24"/>
                <w:szCs w:val="24"/>
              </w:rPr>
              <w:t>ne mažiau kaip 0,7</w:t>
            </w:r>
          </w:p>
          <w:p w14:paraId="0FF9AE6A" w14:textId="77777777" w:rsidR="002B56E0" w:rsidRPr="002B56E0" w:rsidRDefault="002B56E0" w:rsidP="002B56E0">
            <w:pPr>
              <w:rPr>
                <w:rFonts w:ascii="Times New Roman" w:eastAsia="Aptos" w:hAnsi="Times New Roman" w:cs="Times New Roman"/>
                <w:sz w:val="24"/>
                <w:szCs w:val="24"/>
              </w:rPr>
            </w:pPr>
            <w:r w:rsidRPr="002B56E0">
              <w:rPr>
                <w:rFonts w:ascii="Times New Roman" w:eastAsia="Aptos" w:hAnsi="Times New Roman" w:cs="Times New Roman"/>
                <w:sz w:val="24"/>
                <w:szCs w:val="24"/>
              </w:rPr>
              <w:t>FIBA reikalavimai</w:t>
            </w:r>
          </w:p>
          <w:p w14:paraId="78A4CCBB" w14:textId="77777777" w:rsidR="002B56E0" w:rsidRPr="002B56E0" w:rsidRDefault="002B56E0" w:rsidP="002B56E0">
            <w:pPr>
              <w:spacing w:before="120" w:after="120" w:line="259" w:lineRule="auto"/>
              <w:rPr>
                <w:rFonts w:ascii="Times New Roman" w:eastAsia="Aptos" w:hAnsi="Times New Roman" w:cs="Times New Roman"/>
                <w:sz w:val="24"/>
                <w:szCs w:val="24"/>
              </w:rPr>
            </w:pPr>
            <w:r w:rsidRPr="002B56E0">
              <w:rPr>
                <w:rFonts w:ascii="Times New Roman" w:eastAsia="Aptos" w:hAnsi="Times New Roman" w:cs="Times New Roman"/>
                <w:sz w:val="24"/>
                <w:szCs w:val="24"/>
              </w:rPr>
              <w:t>(nurodyti apšvietimo projekte kur ši reikšmė yra pateikta)</w:t>
            </w:r>
          </w:p>
        </w:tc>
        <w:tc>
          <w:tcPr>
            <w:tcW w:w="2976" w:type="dxa"/>
          </w:tcPr>
          <w:p w14:paraId="654F12EC" w14:textId="77777777" w:rsidR="002B56E0" w:rsidRPr="002B56E0" w:rsidRDefault="002B56E0" w:rsidP="002B56E0">
            <w:pPr>
              <w:spacing w:before="120" w:after="120" w:line="259" w:lineRule="auto"/>
              <w:rPr>
                <w:rFonts w:ascii="Times New Roman" w:eastAsia="Aptos" w:hAnsi="Times New Roman" w:cs="Times New Roman"/>
                <w:sz w:val="24"/>
                <w:szCs w:val="24"/>
              </w:rPr>
            </w:pPr>
          </w:p>
        </w:tc>
      </w:tr>
      <w:tr w:rsidR="002B56E0" w:rsidRPr="002B56E0" w14:paraId="70A5536D" w14:textId="77777777" w:rsidTr="00335D14">
        <w:tc>
          <w:tcPr>
            <w:tcW w:w="786" w:type="dxa"/>
          </w:tcPr>
          <w:p w14:paraId="0271398E" w14:textId="77777777" w:rsidR="002B56E0" w:rsidRPr="002B56E0" w:rsidRDefault="002B56E0" w:rsidP="002B56E0">
            <w:pPr>
              <w:spacing w:before="120" w:after="120" w:line="259" w:lineRule="auto"/>
              <w:jc w:val="center"/>
              <w:rPr>
                <w:rFonts w:ascii="Times New Roman" w:eastAsia="Aptos" w:hAnsi="Times New Roman" w:cs="Times New Roman"/>
                <w:sz w:val="24"/>
                <w:szCs w:val="24"/>
              </w:rPr>
            </w:pPr>
            <w:r w:rsidRPr="002B56E0">
              <w:rPr>
                <w:rFonts w:ascii="Times New Roman" w:eastAsia="Aptos" w:hAnsi="Times New Roman" w:cs="Times New Roman"/>
                <w:sz w:val="24"/>
                <w:szCs w:val="24"/>
              </w:rPr>
              <w:t>2.7.</w:t>
            </w:r>
          </w:p>
        </w:tc>
        <w:tc>
          <w:tcPr>
            <w:tcW w:w="2470" w:type="dxa"/>
          </w:tcPr>
          <w:p w14:paraId="4CB9A51F" w14:textId="77777777" w:rsidR="002B56E0" w:rsidRPr="002B56E0" w:rsidRDefault="002B56E0" w:rsidP="002B56E0">
            <w:pPr>
              <w:spacing w:before="120" w:after="120" w:line="259" w:lineRule="auto"/>
              <w:rPr>
                <w:rFonts w:ascii="Times New Roman" w:eastAsia="Aptos" w:hAnsi="Times New Roman" w:cs="Times New Roman"/>
                <w:sz w:val="24"/>
                <w:szCs w:val="24"/>
              </w:rPr>
            </w:pPr>
            <w:r w:rsidRPr="002B56E0">
              <w:rPr>
                <w:rFonts w:ascii="Times New Roman" w:eastAsia="Aptos" w:hAnsi="Times New Roman" w:cs="Times New Roman"/>
                <w:sz w:val="24"/>
                <w:szCs w:val="24"/>
              </w:rPr>
              <w:t>Pagrindinė žaidimo aikštelė (PPA), apšvietos tolygumas Min/Vid</w:t>
            </w:r>
          </w:p>
        </w:tc>
        <w:tc>
          <w:tcPr>
            <w:tcW w:w="3402" w:type="dxa"/>
          </w:tcPr>
          <w:p w14:paraId="09007A5F" w14:textId="77777777" w:rsidR="002B56E0" w:rsidRPr="002B56E0" w:rsidRDefault="002B56E0" w:rsidP="002B56E0">
            <w:pPr>
              <w:rPr>
                <w:rFonts w:ascii="Times New Roman" w:eastAsia="Aptos" w:hAnsi="Times New Roman" w:cs="Times New Roman"/>
                <w:sz w:val="24"/>
                <w:szCs w:val="24"/>
              </w:rPr>
            </w:pPr>
            <w:r w:rsidRPr="002B56E0">
              <w:rPr>
                <w:rFonts w:ascii="Times New Roman" w:eastAsia="Aptos" w:hAnsi="Times New Roman" w:cs="Times New Roman"/>
                <w:sz w:val="24"/>
                <w:szCs w:val="24"/>
              </w:rPr>
              <w:t>ne mažiau kaip 0,8</w:t>
            </w:r>
          </w:p>
          <w:p w14:paraId="72634C66" w14:textId="77777777" w:rsidR="002B56E0" w:rsidRPr="002B56E0" w:rsidRDefault="002B56E0" w:rsidP="002B56E0">
            <w:pPr>
              <w:rPr>
                <w:rFonts w:ascii="Times New Roman" w:eastAsia="Aptos" w:hAnsi="Times New Roman" w:cs="Times New Roman"/>
                <w:sz w:val="24"/>
                <w:szCs w:val="24"/>
              </w:rPr>
            </w:pPr>
            <w:r w:rsidRPr="002B56E0">
              <w:rPr>
                <w:rFonts w:ascii="Times New Roman" w:eastAsia="Aptos" w:hAnsi="Times New Roman" w:cs="Times New Roman"/>
                <w:sz w:val="24"/>
                <w:szCs w:val="24"/>
              </w:rPr>
              <w:t>FIBA reikalavimai</w:t>
            </w:r>
          </w:p>
          <w:p w14:paraId="6676E69B" w14:textId="77777777" w:rsidR="002B56E0" w:rsidRPr="002B56E0" w:rsidRDefault="002B56E0" w:rsidP="002B56E0">
            <w:pPr>
              <w:rPr>
                <w:rFonts w:ascii="Times New Roman" w:eastAsia="Aptos" w:hAnsi="Times New Roman" w:cs="Times New Roman"/>
                <w:sz w:val="12"/>
                <w:szCs w:val="12"/>
              </w:rPr>
            </w:pPr>
          </w:p>
          <w:p w14:paraId="7A79A464" w14:textId="77777777" w:rsidR="002B56E0" w:rsidRPr="002B56E0" w:rsidRDefault="002B56E0" w:rsidP="002B56E0">
            <w:pPr>
              <w:rPr>
                <w:rFonts w:ascii="Times New Roman" w:eastAsia="Aptos" w:hAnsi="Times New Roman" w:cs="Times New Roman"/>
                <w:sz w:val="24"/>
                <w:szCs w:val="24"/>
              </w:rPr>
            </w:pPr>
            <w:r w:rsidRPr="002B56E0">
              <w:rPr>
                <w:rFonts w:ascii="Times New Roman" w:eastAsia="Aptos" w:hAnsi="Times New Roman" w:cs="Times New Roman"/>
                <w:sz w:val="24"/>
                <w:szCs w:val="24"/>
              </w:rPr>
              <w:t>(nurodyti apšvietimo projekte kur ši reikšmė yra pateikta)</w:t>
            </w:r>
          </w:p>
        </w:tc>
        <w:tc>
          <w:tcPr>
            <w:tcW w:w="2976" w:type="dxa"/>
          </w:tcPr>
          <w:p w14:paraId="27A49999" w14:textId="77777777" w:rsidR="002B56E0" w:rsidRPr="002B56E0" w:rsidRDefault="002B56E0" w:rsidP="002B56E0">
            <w:pPr>
              <w:spacing w:before="120" w:after="120" w:line="259" w:lineRule="auto"/>
              <w:rPr>
                <w:rFonts w:ascii="Times New Roman" w:eastAsia="Aptos" w:hAnsi="Times New Roman" w:cs="Times New Roman"/>
                <w:sz w:val="24"/>
                <w:szCs w:val="24"/>
              </w:rPr>
            </w:pPr>
          </w:p>
        </w:tc>
      </w:tr>
      <w:tr w:rsidR="002B56E0" w:rsidRPr="002B56E0" w14:paraId="76B74ADD" w14:textId="77777777" w:rsidTr="00335D14">
        <w:tc>
          <w:tcPr>
            <w:tcW w:w="786" w:type="dxa"/>
          </w:tcPr>
          <w:p w14:paraId="117E7C6E" w14:textId="77777777" w:rsidR="002B56E0" w:rsidRPr="002B56E0" w:rsidRDefault="002B56E0" w:rsidP="002B56E0">
            <w:pPr>
              <w:spacing w:before="120" w:after="120" w:line="259" w:lineRule="auto"/>
              <w:jc w:val="center"/>
              <w:rPr>
                <w:rFonts w:ascii="Times New Roman" w:eastAsia="Aptos" w:hAnsi="Times New Roman" w:cs="Times New Roman"/>
                <w:sz w:val="24"/>
                <w:szCs w:val="24"/>
              </w:rPr>
            </w:pPr>
            <w:r w:rsidRPr="002B56E0">
              <w:rPr>
                <w:rFonts w:ascii="Times New Roman" w:eastAsia="Aptos" w:hAnsi="Times New Roman" w:cs="Times New Roman"/>
                <w:sz w:val="24"/>
                <w:szCs w:val="24"/>
              </w:rPr>
              <w:t>2.8.</w:t>
            </w:r>
          </w:p>
        </w:tc>
        <w:tc>
          <w:tcPr>
            <w:tcW w:w="2470" w:type="dxa"/>
          </w:tcPr>
          <w:p w14:paraId="3C7836F1" w14:textId="77777777" w:rsidR="002B56E0" w:rsidRPr="002B56E0" w:rsidRDefault="002B56E0" w:rsidP="002B56E0">
            <w:pPr>
              <w:spacing w:before="120" w:after="120" w:line="259" w:lineRule="auto"/>
              <w:rPr>
                <w:rFonts w:ascii="Times New Roman" w:eastAsia="Aptos" w:hAnsi="Times New Roman" w:cs="Times New Roman"/>
                <w:sz w:val="24"/>
                <w:szCs w:val="24"/>
              </w:rPr>
            </w:pPr>
            <w:r w:rsidRPr="002B56E0">
              <w:rPr>
                <w:rFonts w:ascii="Times New Roman" w:eastAsia="Aptos" w:hAnsi="Times New Roman" w:cs="Times New Roman"/>
                <w:sz w:val="24"/>
                <w:szCs w:val="24"/>
              </w:rPr>
              <w:t>Apšvietos tolygumas (PPA) Min/Max 4 kryptimis</w:t>
            </w:r>
          </w:p>
        </w:tc>
        <w:tc>
          <w:tcPr>
            <w:tcW w:w="3402" w:type="dxa"/>
          </w:tcPr>
          <w:p w14:paraId="6AE0911E" w14:textId="77777777" w:rsidR="002B56E0" w:rsidRPr="002B56E0" w:rsidRDefault="002B56E0" w:rsidP="002B56E0">
            <w:pPr>
              <w:rPr>
                <w:rFonts w:ascii="Times New Roman" w:eastAsia="Aptos" w:hAnsi="Times New Roman" w:cs="Times New Roman"/>
                <w:sz w:val="24"/>
                <w:szCs w:val="24"/>
              </w:rPr>
            </w:pPr>
            <w:r w:rsidRPr="002B56E0">
              <w:rPr>
                <w:rFonts w:ascii="Times New Roman" w:eastAsia="Aptos" w:hAnsi="Times New Roman" w:cs="Times New Roman"/>
                <w:sz w:val="24"/>
                <w:szCs w:val="24"/>
              </w:rPr>
              <w:t>ne mažiau kaip 0,6</w:t>
            </w:r>
          </w:p>
          <w:p w14:paraId="442C165F" w14:textId="77777777" w:rsidR="002B56E0" w:rsidRPr="002B56E0" w:rsidRDefault="002B56E0" w:rsidP="002B56E0">
            <w:pPr>
              <w:rPr>
                <w:rFonts w:ascii="Times New Roman" w:eastAsia="Aptos" w:hAnsi="Times New Roman" w:cs="Times New Roman"/>
                <w:sz w:val="24"/>
                <w:szCs w:val="24"/>
              </w:rPr>
            </w:pPr>
            <w:r w:rsidRPr="002B56E0">
              <w:rPr>
                <w:rFonts w:ascii="Times New Roman" w:eastAsia="Aptos" w:hAnsi="Times New Roman" w:cs="Times New Roman"/>
                <w:sz w:val="24"/>
                <w:szCs w:val="24"/>
              </w:rPr>
              <w:t>FIBA reikalavimai</w:t>
            </w:r>
            <w:r w:rsidRPr="002B56E0">
              <w:rPr>
                <w:rFonts w:ascii="Times New Roman" w:eastAsia="Aptos" w:hAnsi="Times New Roman" w:cs="Times New Roman"/>
                <w:sz w:val="24"/>
                <w:szCs w:val="24"/>
              </w:rPr>
              <w:br/>
              <w:t>(nurodyti apšvietimo projekte kur ši reikšmė yra pateikta)</w:t>
            </w:r>
          </w:p>
        </w:tc>
        <w:tc>
          <w:tcPr>
            <w:tcW w:w="2976" w:type="dxa"/>
          </w:tcPr>
          <w:p w14:paraId="6A6318B2" w14:textId="77777777" w:rsidR="002B56E0" w:rsidRPr="002B56E0" w:rsidRDefault="002B56E0" w:rsidP="002B56E0">
            <w:pPr>
              <w:spacing w:before="120" w:after="120" w:line="259" w:lineRule="auto"/>
              <w:rPr>
                <w:rFonts w:ascii="Times New Roman" w:eastAsia="Aptos" w:hAnsi="Times New Roman" w:cs="Times New Roman"/>
                <w:sz w:val="24"/>
                <w:szCs w:val="24"/>
              </w:rPr>
            </w:pPr>
          </w:p>
        </w:tc>
      </w:tr>
      <w:tr w:rsidR="002B56E0" w:rsidRPr="002B56E0" w14:paraId="49D2FF67" w14:textId="77777777" w:rsidTr="00335D14">
        <w:tc>
          <w:tcPr>
            <w:tcW w:w="786" w:type="dxa"/>
          </w:tcPr>
          <w:p w14:paraId="70BFF732" w14:textId="77777777" w:rsidR="002B56E0" w:rsidRPr="002B56E0" w:rsidRDefault="002B56E0" w:rsidP="002B56E0">
            <w:pPr>
              <w:spacing w:before="120" w:after="120" w:line="259" w:lineRule="auto"/>
              <w:jc w:val="center"/>
              <w:rPr>
                <w:rFonts w:ascii="Times New Roman" w:eastAsia="Aptos" w:hAnsi="Times New Roman" w:cs="Times New Roman"/>
                <w:sz w:val="24"/>
                <w:szCs w:val="24"/>
              </w:rPr>
            </w:pPr>
            <w:r w:rsidRPr="002B56E0">
              <w:rPr>
                <w:rFonts w:ascii="Times New Roman" w:eastAsia="Aptos" w:hAnsi="Times New Roman" w:cs="Times New Roman"/>
                <w:sz w:val="24"/>
                <w:szCs w:val="24"/>
              </w:rPr>
              <w:t>3.</w:t>
            </w:r>
          </w:p>
        </w:tc>
        <w:tc>
          <w:tcPr>
            <w:tcW w:w="2470" w:type="dxa"/>
          </w:tcPr>
          <w:p w14:paraId="0F7B1D32" w14:textId="77777777" w:rsidR="002B56E0" w:rsidRPr="002B56E0" w:rsidRDefault="002B56E0" w:rsidP="002B56E0">
            <w:pPr>
              <w:spacing w:before="120" w:after="120" w:line="259" w:lineRule="auto"/>
              <w:rPr>
                <w:rFonts w:ascii="Times New Roman" w:eastAsia="Aptos" w:hAnsi="Times New Roman" w:cs="Times New Roman"/>
                <w:sz w:val="24"/>
                <w:szCs w:val="24"/>
              </w:rPr>
            </w:pPr>
            <w:r w:rsidRPr="002B56E0">
              <w:rPr>
                <w:rFonts w:ascii="Times New Roman" w:eastAsia="Aptos" w:hAnsi="Times New Roman" w:cs="Times New Roman"/>
                <w:sz w:val="24"/>
                <w:szCs w:val="24"/>
              </w:rPr>
              <w:t>Horizontali apšvieta visomis kryptimis (EH), matuojama grindų lygyje</w:t>
            </w:r>
          </w:p>
        </w:tc>
        <w:tc>
          <w:tcPr>
            <w:tcW w:w="3402" w:type="dxa"/>
          </w:tcPr>
          <w:p w14:paraId="011BCD87" w14:textId="77777777" w:rsidR="002B56E0" w:rsidRPr="002B56E0" w:rsidRDefault="002B56E0" w:rsidP="002B56E0">
            <w:pPr>
              <w:spacing w:before="120" w:after="120" w:line="259" w:lineRule="auto"/>
              <w:rPr>
                <w:rFonts w:ascii="Times New Roman" w:eastAsia="Aptos" w:hAnsi="Times New Roman" w:cs="Times New Roman"/>
                <w:sz w:val="24"/>
                <w:szCs w:val="24"/>
              </w:rPr>
            </w:pPr>
            <w:r w:rsidRPr="002B56E0">
              <w:rPr>
                <w:rFonts w:ascii="Times New Roman" w:eastAsia="Aptos" w:hAnsi="Times New Roman" w:cs="Times New Roman"/>
                <w:noProof/>
                <w:sz w:val="24"/>
                <w:szCs w:val="24"/>
              </w:rPr>
              <w:drawing>
                <wp:inline distT="0" distB="0" distL="0" distR="0" wp14:anchorId="6222E4B4" wp14:editId="6FACB9CF">
                  <wp:extent cx="658167" cy="626141"/>
                  <wp:effectExtent l="0" t="0" r="8890" b="2540"/>
                  <wp:docPr id="6561503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6150315" name=""/>
                          <pic:cNvPicPr/>
                        </pic:nvPicPr>
                        <pic:blipFill rotWithShape="1">
                          <a:blip r:embed="rId18"/>
                          <a:srcRect t="27303" r="16997"/>
                          <a:stretch>
                            <a:fillRect/>
                          </a:stretch>
                        </pic:blipFill>
                        <pic:spPr bwMode="auto">
                          <a:xfrm>
                            <a:off x="0" y="0"/>
                            <a:ext cx="666558" cy="634124"/>
                          </a:xfrm>
                          <a:prstGeom prst="rect">
                            <a:avLst/>
                          </a:prstGeom>
                          <a:ln>
                            <a:noFill/>
                          </a:ln>
                          <a:extLst>
                            <a:ext uri="{53640926-AAD7-44D8-BBD7-CCE9431645EC}">
                              <a14:shadowObscured xmlns:a14="http://schemas.microsoft.com/office/drawing/2010/main"/>
                            </a:ext>
                          </a:extLst>
                        </pic:spPr>
                      </pic:pic>
                    </a:graphicData>
                  </a:graphic>
                </wp:inline>
              </w:drawing>
            </w:r>
          </w:p>
          <w:p w14:paraId="22A856A9" w14:textId="77777777" w:rsidR="002B56E0" w:rsidRPr="002B56E0" w:rsidRDefault="002B56E0" w:rsidP="002B56E0">
            <w:pPr>
              <w:spacing w:before="120" w:after="120" w:line="259" w:lineRule="auto"/>
              <w:rPr>
                <w:rFonts w:ascii="Times New Roman" w:eastAsia="Aptos" w:hAnsi="Times New Roman" w:cs="Times New Roman"/>
                <w:sz w:val="24"/>
                <w:szCs w:val="24"/>
              </w:rPr>
            </w:pPr>
            <w:r w:rsidRPr="002B56E0">
              <w:rPr>
                <w:rFonts w:ascii="Times New Roman" w:eastAsia="Aptos" w:hAnsi="Times New Roman" w:cs="Times New Roman"/>
                <w:sz w:val="24"/>
                <w:szCs w:val="24"/>
              </w:rPr>
              <w:t>FIBA reikalavimai</w:t>
            </w:r>
          </w:p>
        </w:tc>
        <w:tc>
          <w:tcPr>
            <w:tcW w:w="2976" w:type="dxa"/>
          </w:tcPr>
          <w:p w14:paraId="2F116817" w14:textId="77777777" w:rsidR="002B56E0" w:rsidRPr="002B56E0" w:rsidRDefault="002B56E0" w:rsidP="002B56E0">
            <w:pPr>
              <w:spacing w:before="120" w:after="120" w:line="259" w:lineRule="auto"/>
              <w:rPr>
                <w:rFonts w:ascii="Times New Roman" w:eastAsia="Aptos" w:hAnsi="Times New Roman" w:cs="Times New Roman"/>
                <w:noProof/>
                <w:sz w:val="24"/>
                <w:szCs w:val="24"/>
              </w:rPr>
            </w:pPr>
          </w:p>
        </w:tc>
      </w:tr>
      <w:tr w:rsidR="002B56E0" w:rsidRPr="002B56E0" w14:paraId="2D3172CD" w14:textId="77777777" w:rsidTr="00335D14">
        <w:tc>
          <w:tcPr>
            <w:tcW w:w="786" w:type="dxa"/>
          </w:tcPr>
          <w:p w14:paraId="3E9CE7B9" w14:textId="77777777" w:rsidR="002B56E0" w:rsidRPr="002B56E0" w:rsidRDefault="002B56E0" w:rsidP="002B56E0">
            <w:pPr>
              <w:spacing w:before="120" w:after="120" w:line="259" w:lineRule="auto"/>
              <w:jc w:val="center"/>
              <w:rPr>
                <w:rFonts w:ascii="Times New Roman" w:eastAsia="Aptos" w:hAnsi="Times New Roman" w:cs="Times New Roman"/>
                <w:sz w:val="24"/>
                <w:szCs w:val="24"/>
              </w:rPr>
            </w:pPr>
            <w:r w:rsidRPr="002B56E0">
              <w:rPr>
                <w:rFonts w:ascii="Times New Roman" w:eastAsia="Aptos" w:hAnsi="Times New Roman" w:cs="Times New Roman"/>
                <w:sz w:val="24"/>
                <w:szCs w:val="24"/>
              </w:rPr>
              <w:lastRenderedPageBreak/>
              <w:t>3.1.</w:t>
            </w:r>
          </w:p>
        </w:tc>
        <w:tc>
          <w:tcPr>
            <w:tcW w:w="2470" w:type="dxa"/>
          </w:tcPr>
          <w:p w14:paraId="24728983" w14:textId="77777777" w:rsidR="002B56E0" w:rsidRPr="002B56E0" w:rsidRDefault="002B56E0" w:rsidP="002B56E0">
            <w:pPr>
              <w:spacing w:before="120" w:after="120" w:line="259" w:lineRule="auto"/>
              <w:rPr>
                <w:rFonts w:ascii="Times New Roman" w:eastAsia="Aptos" w:hAnsi="Times New Roman" w:cs="Times New Roman"/>
                <w:sz w:val="24"/>
                <w:szCs w:val="24"/>
              </w:rPr>
            </w:pPr>
            <w:r w:rsidRPr="002B56E0">
              <w:rPr>
                <w:rFonts w:ascii="Times New Roman" w:eastAsia="Aptos" w:hAnsi="Times New Roman" w:cs="Times New Roman"/>
                <w:sz w:val="24"/>
                <w:szCs w:val="24"/>
              </w:rPr>
              <w:t>Visa žaidimo aikštelė (TPA), vidutinė horizontali apšvieta</w:t>
            </w:r>
          </w:p>
        </w:tc>
        <w:tc>
          <w:tcPr>
            <w:tcW w:w="3402" w:type="dxa"/>
          </w:tcPr>
          <w:p w14:paraId="5912303E" w14:textId="77777777" w:rsidR="002B56E0" w:rsidRPr="002B56E0" w:rsidRDefault="002B56E0" w:rsidP="002B56E0">
            <w:pPr>
              <w:rPr>
                <w:rFonts w:ascii="Times New Roman" w:eastAsia="Aptos" w:hAnsi="Times New Roman" w:cs="Times New Roman"/>
                <w:sz w:val="24"/>
                <w:szCs w:val="24"/>
              </w:rPr>
            </w:pPr>
            <w:r w:rsidRPr="002B56E0">
              <w:rPr>
                <w:rFonts w:ascii="Times New Roman" w:eastAsia="Aptos" w:hAnsi="Times New Roman" w:cs="Times New Roman"/>
                <w:sz w:val="24"/>
                <w:szCs w:val="24"/>
              </w:rPr>
              <w:t xml:space="preserve">ne mažiau kaip 1500 -3000 </w:t>
            </w:r>
          </w:p>
          <w:p w14:paraId="29D1A992" w14:textId="77777777" w:rsidR="002B56E0" w:rsidRPr="002B56E0" w:rsidRDefault="002B56E0" w:rsidP="002B56E0">
            <w:pPr>
              <w:rPr>
                <w:rFonts w:ascii="Times New Roman" w:eastAsia="Aptos" w:hAnsi="Times New Roman" w:cs="Times New Roman"/>
                <w:sz w:val="24"/>
                <w:szCs w:val="24"/>
              </w:rPr>
            </w:pPr>
            <w:r w:rsidRPr="002B56E0">
              <w:rPr>
                <w:rFonts w:ascii="Times New Roman" w:eastAsia="Aptos" w:hAnsi="Times New Roman" w:cs="Times New Roman"/>
                <w:sz w:val="24"/>
                <w:szCs w:val="24"/>
              </w:rPr>
              <w:t>FIBA reikalavimai</w:t>
            </w:r>
          </w:p>
          <w:p w14:paraId="6B6300DB" w14:textId="77777777" w:rsidR="002B56E0" w:rsidRPr="002B56E0" w:rsidRDefault="002B56E0" w:rsidP="002B56E0">
            <w:pPr>
              <w:spacing w:before="120" w:after="120" w:line="259" w:lineRule="auto"/>
              <w:rPr>
                <w:rFonts w:ascii="Times New Roman" w:eastAsia="Aptos" w:hAnsi="Times New Roman" w:cs="Times New Roman"/>
                <w:sz w:val="24"/>
                <w:szCs w:val="24"/>
              </w:rPr>
            </w:pPr>
            <w:r w:rsidRPr="002B56E0">
              <w:rPr>
                <w:rFonts w:ascii="Times New Roman" w:eastAsia="Aptos" w:hAnsi="Times New Roman" w:cs="Times New Roman"/>
                <w:sz w:val="24"/>
                <w:szCs w:val="24"/>
              </w:rPr>
              <w:t>(nurodyti apšvietimo projekte kur ši reikšmė yra pateikta)</w:t>
            </w:r>
          </w:p>
        </w:tc>
        <w:tc>
          <w:tcPr>
            <w:tcW w:w="2976" w:type="dxa"/>
          </w:tcPr>
          <w:p w14:paraId="5024C1F3" w14:textId="77777777" w:rsidR="002B56E0" w:rsidRPr="002B56E0" w:rsidRDefault="002B56E0" w:rsidP="002B56E0">
            <w:pPr>
              <w:spacing w:before="120" w:after="120" w:line="259" w:lineRule="auto"/>
              <w:rPr>
                <w:rFonts w:ascii="Times New Roman" w:eastAsia="Aptos" w:hAnsi="Times New Roman" w:cs="Times New Roman"/>
                <w:sz w:val="24"/>
                <w:szCs w:val="24"/>
              </w:rPr>
            </w:pPr>
          </w:p>
        </w:tc>
      </w:tr>
      <w:tr w:rsidR="002B56E0" w:rsidRPr="002B56E0" w14:paraId="5B68E7B9" w14:textId="77777777" w:rsidTr="00335D14">
        <w:tc>
          <w:tcPr>
            <w:tcW w:w="786" w:type="dxa"/>
          </w:tcPr>
          <w:p w14:paraId="5D0DEF0C" w14:textId="77777777" w:rsidR="002B56E0" w:rsidRPr="002B56E0" w:rsidRDefault="002B56E0" w:rsidP="002B56E0">
            <w:pPr>
              <w:spacing w:before="120" w:after="120" w:line="259" w:lineRule="auto"/>
              <w:jc w:val="center"/>
              <w:rPr>
                <w:rFonts w:ascii="Times New Roman" w:eastAsia="Aptos" w:hAnsi="Times New Roman" w:cs="Times New Roman"/>
                <w:sz w:val="24"/>
                <w:szCs w:val="24"/>
              </w:rPr>
            </w:pPr>
            <w:r w:rsidRPr="002B56E0">
              <w:rPr>
                <w:rFonts w:ascii="Times New Roman" w:eastAsia="Aptos" w:hAnsi="Times New Roman" w:cs="Times New Roman"/>
                <w:sz w:val="24"/>
                <w:szCs w:val="24"/>
              </w:rPr>
              <w:t>3.2.</w:t>
            </w:r>
          </w:p>
        </w:tc>
        <w:tc>
          <w:tcPr>
            <w:tcW w:w="2470" w:type="dxa"/>
          </w:tcPr>
          <w:p w14:paraId="7A98919F" w14:textId="77777777" w:rsidR="002B56E0" w:rsidRPr="002B56E0" w:rsidRDefault="002B56E0" w:rsidP="002B56E0">
            <w:pPr>
              <w:spacing w:before="120" w:after="120" w:line="259" w:lineRule="auto"/>
              <w:rPr>
                <w:rFonts w:ascii="Times New Roman" w:eastAsia="Aptos" w:hAnsi="Times New Roman" w:cs="Times New Roman"/>
                <w:sz w:val="24"/>
                <w:szCs w:val="24"/>
              </w:rPr>
            </w:pPr>
            <w:r w:rsidRPr="002B56E0">
              <w:rPr>
                <w:rFonts w:ascii="Times New Roman" w:eastAsia="Aptos" w:hAnsi="Times New Roman" w:cs="Times New Roman"/>
                <w:sz w:val="24"/>
                <w:szCs w:val="24"/>
              </w:rPr>
              <w:t>Visa žaidimo aikštelė (TPA), apšvietos tolygumas Min/Max</w:t>
            </w:r>
          </w:p>
        </w:tc>
        <w:tc>
          <w:tcPr>
            <w:tcW w:w="3402" w:type="dxa"/>
          </w:tcPr>
          <w:p w14:paraId="4A17810A" w14:textId="77777777" w:rsidR="002B56E0" w:rsidRPr="002B56E0" w:rsidRDefault="002B56E0" w:rsidP="002B56E0">
            <w:pPr>
              <w:rPr>
                <w:rFonts w:ascii="Times New Roman" w:eastAsia="Aptos" w:hAnsi="Times New Roman" w:cs="Times New Roman"/>
                <w:sz w:val="24"/>
                <w:szCs w:val="24"/>
              </w:rPr>
            </w:pPr>
            <w:r w:rsidRPr="002B56E0">
              <w:rPr>
                <w:rFonts w:ascii="Times New Roman" w:eastAsia="Aptos" w:hAnsi="Times New Roman" w:cs="Times New Roman"/>
                <w:sz w:val="24"/>
                <w:szCs w:val="24"/>
              </w:rPr>
              <w:t>ne mažiau kaip 0,6</w:t>
            </w:r>
          </w:p>
          <w:p w14:paraId="02BE3547" w14:textId="77777777" w:rsidR="002B56E0" w:rsidRPr="002B56E0" w:rsidRDefault="002B56E0" w:rsidP="002B56E0">
            <w:pPr>
              <w:rPr>
                <w:rFonts w:ascii="Times New Roman" w:eastAsia="Aptos" w:hAnsi="Times New Roman" w:cs="Times New Roman"/>
                <w:sz w:val="24"/>
                <w:szCs w:val="24"/>
              </w:rPr>
            </w:pPr>
            <w:r w:rsidRPr="002B56E0">
              <w:rPr>
                <w:rFonts w:ascii="Times New Roman" w:eastAsia="Aptos" w:hAnsi="Times New Roman" w:cs="Times New Roman"/>
                <w:sz w:val="24"/>
                <w:szCs w:val="24"/>
              </w:rPr>
              <w:t>FIBA reikalavimai</w:t>
            </w:r>
          </w:p>
          <w:p w14:paraId="560E93B2" w14:textId="77777777" w:rsidR="002B56E0" w:rsidRPr="002B56E0" w:rsidRDefault="002B56E0" w:rsidP="002B56E0">
            <w:pPr>
              <w:rPr>
                <w:rFonts w:ascii="Times New Roman" w:eastAsia="Aptos" w:hAnsi="Times New Roman" w:cs="Times New Roman"/>
                <w:sz w:val="24"/>
                <w:szCs w:val="24"/>
              </w:rPr>
            </w:pPr>
            <w:r w:rsidRPr="002B56E0">
              <w:rPr>
                <w:rFonts w:ascii="Times New Roman" w:eastAsia="Aptos" w:hAnsi="Times New Roman" w:cs="Times New Roman"/>
                <w:sz w:val="24"/>
                <w:szCs w:val="24"/>
              </w:rPr>
              <w:t>(nurodyti apšvietimo projekte kur ši reikšmė yra pateikta)</w:t>
            </w:r>
          </w:p>
        </w:tc>
        <w:tc>
          <w:tcPr>
            <w:tcW w:w="2976" w:type="dxa"/>
          </w:tcPr>
          <w:p w14:paraId="084508A2" w14:textId="77777777" w:rsidR="002B56E0" w:rsidRPr="002B56E0" w:rsidRDefault="002B56E0" w:rsidP="002B56E0">
            <w:pPr>
              <w:spacing w:before="120" w:after="120" w:line="259" w:lineRule="auto"/>
              <w:rPr>
                <w:rFonts w:ascii="Times New Roman" w:eastAsia="Aptos" w:hAnsi="Times New Roman" w:cs="Times New Roman"/>
                <w:sz w:val="24"/>
                <w:szCs w:val="24"/>
              </w:rPr>
            </w:pPr>
          </w:p>
        </w:tc>
      </w:tr>
      <w:tr w:rsidR="002B56E0" w:rsidRPr="002B56E0" w14:paraId="6011B6A6" w14:textId="77777777" w:rsidTr="00335D14">
        <w:tc>
          <w:tcPr>
            <w:tcW w:w="786" w:type="dxa"/>
          </w:tcPr>
          <w:p w14:paraId="628E78E0" w14:textId="77777777" w:rsidR="002B56E0" w:rsidRPr="002B56E0" w:rsidRDefault="002B56E0" w:rsidP="002B56E0">
            <w:pPr>
              <w:spacing w:before="120" w:after="120" w:line="259" w:lineRule="auto"/>
              <w:jc w:val="center"/>
              <w:rPr>
                <w:rFonts w:ascii="Times New Roman" w:eastAsia="Aptos" w:hAnsi="Times New Roman" w:cs="Times New Roman"/>
                <w:sz w:val="24"/>
                <w:szCs w:val="24"/>
              </w:rPr>
            </w:pPr>
            <w:r w:rsidRPr="002B56E0">
              <w:rPr>
                <w:rFonts w:ascii="Times New Roman" w:eastAsia="Aptos" w:hAnsi="Times New Roman" w:cs="Times New Roman"/>
                <w:sz w:val="24"/>
                <w:szCs w:val="24"/>
              </w:rPr>
              <w:t>3.3.</w:t>
            </w:r>
          </w:p>
        </w:tc>
        <w:tc>
          <w:tcPr>
            <w:tcW w:w="2470" w:type="dxa"/>
          </w:tcPr>
          <w:p w14:paraId="0EC00CF5" w14:textId="77777777" w:rsidR="002B56E0" w:rsidRPr="002B56E0" w:rsidRDefault="002B56E0" w:rsidP="002B56E0">
            <w:pPr>
              <w:spacing w:before="120" w:after="120" w:line="259" w:lineRule="auto"/>
              <w:rPr>
                <w:rFonts w:ascii="Times New Roman" w:eastAsia="Aptos" w:hAnsi="Times New Roman" w:cs="Times New Roman"/>
                <w:sz w:val="24"/>
                <w:szCs w:val="24"/>
              </w:rPr>
            </w:pPr>
            <w:r w:rsidRPr="002B56E0">
              <w:rPr>
                <w:rFonts w:ascii="Times New Roman" w:eastAsia="Aptos" w:hAnsi="Times New Roman" w:cs="Times New Roman"/>
                <w:sz w:val="24"/>
                <w:szCs w:val="24"/>
              </w:rPr>
              <w:t>Visa žaidimo aikštelė (TPA), apšvietos tolygumas Min/Vid</w:t>
            </w:r>
          </w:p>
        </w:tc>
        <w:tc>
          <w:tcPr>
            <w:tcW w:w="3402" w:type="dxa"/>
          </w:tcPr>
          <w:p w14:paraId="78BDD5D6" w14:textId="77777777" w:rsidR="002B56E0" w:rsidRPr="002B56E0" w:rsidRDefault="002B56E0" w:rsidP="002B56E0">
            <w:pPr>
              <w:rPr>
                <w:rFonts w:ascii="Times New Roman" w:eastAsia="Aptos" w:hAnsi="Times New Roman" w:cs="Times New Roman"/>
                <w:sz w:val="24"/>
                <w:szCs w:val="24"/>
              </w:rPr>
            </w:pPr>
            <w:r w:rsidRPr="002B56E0">
              <w:rPr>
                <w:rFonts w:ascii="Times New Roman" w:eastAsia="Aptos" w:hAnsi="Times New Roman" w:cs="Times New Roman"/>
                <w:sz w:val="24"/>
                <w:szCs w:val="24"/>
              </w:rPr>
              <w:t>ne mažiau kaip 0,7</w:t>
            </w:r>
          </w:p>
          <w:p w14:paraId="25C173D8" w14:textId="77777777" w:rsidR="002B56E0" w:rsidRPr="002B56E0" w:rsidRDefault="002B56E0" w:rsidP="002B56E0">
            <w:pPr>
              <w:rPr>
                <w:rFonts w:ascii="Times New Roman" w:eastAsia="Aptos" w:hAnsi="Times New Roman" w:cs="Times New Roman"/>
                <w:sz w:val="24"/>
                <w:szCs w:val="24"/>
              </w:rPr>
            </w:pPr>
            <w:r w:rsidRPr="002B56E0">
              <w:rPr>
                <w:rFonts w:ascii="Times New Roman" w:eastAsia="Aptos" w:hAnsi="Times New Roman" w:cs="Times New Roman"/>
                <w:sz w:val="24"/>
                <w:szCs w:val="24"/>
              </w:rPr>
              <w:t>FIBA reikalavimai</w:t>
            </w:r>
          </w:p>
          <w:p w14:paraId="0985FE1D" w14:textId="77777777" w:rsidR="002B56E0" w:rsidRPr="002B56E0" w:rsidRDefault="002B56E0" w:rsidP="002B56E0">
            <w:pPr>
              <w:spacing w:before="120" w:after="120" w:line="259" w:lineRule="auto"/>
              <w:rPr>
                <w:rFonts w:ascii="Times New Roman" w:eastAsia="Aptos" w:hAnsi="Times New Roman" w:cs="Times New Roman"/>
                <w:sz w:val="24"/>
                <w:szCs w:val="24"/>
              </w:rPr>
            </w:pPr>
            <w:r w:rsidRPr="002B56E0">
              <w:rPr>
                <w:rFonts w:ascii="Times New Roman" w:eastAsia="Aptos" w:hAnsi="Times New Roman" w:cs="Times New Roman"/>
                <w:sz w:val="24"/>
                <w:szCs w:val="24"/>
              </w:rPr>
              <w:t>(nurodyti apšvietimo projekte kur ši reikšmė yra pateikta)</w:t>
            </w:r>
          </w:p>
        </w:tc>
        <w:tc>
          <w:tcPr>
            <w:tcW w:w="2976" w:type="dxa"/>
          </w:tcPr>
          <w:p w14:paraId="74724D70" w14:textId="77777777" w:rsidR="002B56E0" w:rsidRPr="002B56E0" w:rsidRDefault="002B56E0" w:rsidP="002B56E0">
            <w:pPr>
              <w:spacing w:before="120" w:after="120" w:line="259" w:lineRule="auto"/>
              <w:rPr>
                <w:rFonts w:ascii="Times New Roman" w:eastAsia="Aptos" w:hAnsi="Times New Roman" w:cs="Times New Roman"/>
                <w:sz w:val="24"/>
                <w:szCs w:val="24"/>
              </w:rPr>
            </w:pPr>
          </w:p>
        </w:tc>
      </w:tr>
      <w:tr w:rsidR="002B56E0" w:rsidRPr="002B56E0" w14:paraId="2C1FDECD" w14:textId="77777777" w:rsidTr="00335D14">
        <w:tc>
          <w:tcPr>
            <w:tcW w:w="786" w:type="dxa"/>
          </w:tcPr>
          <w:p w14:paraId="2298ECFA" w14:textId="77777777" w:rsidR="002B56E0" w:rsidRPr="002B56E0" w:rsidRDefault="002B56E0" w:rsidP="002B56E0">
            <w:pPr>
              <w:spacing w:before="120" w:after="120" w:line="259" w:lineRule="auto"/>
              <w:jc w:val="center"/>
              <w:rPr>
                <w:rFonts w:ascii="Times New Roman" w:eastAsia="Aptos" w:hAnsi="Times New Roman" w:cs="Times New Roman"/>
                <w:sz w:val="24"/>
                <w:szCs w:val="24"/>
              </w:rPr>
            </w:pPr>
            <w:r w:rsidRPr="002B56E0">
              <w:rPr>
                <w:rFonts w:ascii="Times New Roman" w:eastAsia="Aptos" w:hAnsi="Times New Roman" w:cs="Times New Roman"/>
                <w:sz w:val="24"/>
                <w:szCs w:val="24"/>
              </w:rPr>
              <w:t>3.4.</w:t>
            </w:r>
          </w:p>
        </w:tc>
        <w:tc>
          <w:tcPr>
            <w:tcW w:w="2470" w:type="dxa"/>
          </w:tcPr>
          <w:p w14:paraId="5FC7F129" w14:textId="77777777" w:rsidR="002B56E0" w:rsidRPr="002B56E0" w:rsidRDefault="002B56E0" w:rsidP="002B56E0">
            <w:pPr>
              <w:spacing w:before="120" w:after="120" w:line="259" w:lineRule="auto"/>
              <w:rPr>
                <w:rFonts w:ascii="Times New Roman" w:eastAsia="Aptos" w:hAnsi="Times New Roman" w:cs="Times New Roman"/>
                <w:sz w:val="24"/>
                <w:szCs w:val="24"/>
              </w:rPr>
            </w:pPr>
            <w:r w:rsidRPr="002B56E0">
              <w:rPr>
                <w:rFonts w:ascii="Times New Roman" w:eastAsia="Aptos" w:hAnsi="Times New Roman" w:cs="Times New Roman"/>
                <w:sz w:val="24"/>
                <w:szCs w:val="24"/>
              </w:rPr>
              <w:t>Pagrindinė žaidimo aikštelė (PPA), vidutinė vertikali apšvieta</w:t>
            </w:r>
          </w:p>
        </w:tc>
        <w:tc>
          <w:tcPr>
            <w:tcW w:w="3402" w:type="dxa"/>
          </w:tcPr>
          <w:p w14:paraId="147B9088" w14:textId="77777777" w:rsidR="002B56E0" w:rsidRPr="002B56E0" w:rsidRDefault="002B56E0" w:rsidP="002B56E0">
            <w:pPr>
              <w:rPr>
                <w:rFonts w:ascii="Times New Roman" w:eastAsia="Aptos" w:hAnsi="Times New Roman" w:cs="Times New Roman"/>
                <w:sz w:val="24"/>
                <w:szCs w:val="24"/>
              </w:rPr>
            </w:pPr>
            <w:r w:rsidRPr="002B56E0">
              <w:rPr>
                <w:rFonts w:ascii="Times New Roman" w:eastAsia="Aptos" w:hAnsi="Times New Roman" w:cs="Times New Roman"/>
                <w:sz w:val="24"/>
                <w:szCs w:val="24"/>
              </w:rPr>
              <w:t>ne mažiau kaip 1500 -3000</w:t>
            </w:r>
          </w:p>
          <w:p w14:paraId="636474B1" w14:textId="77777777" w:rsidR="002B56E0" w:rsidRPr="002B56E0" w:rsidRDefault="002B56E0" w:rsidP="002B56E0">
            <w:pPr>
              <w:rPr>
                <w:rFonts w:ascii="Times New Roman" w:eastAsia="Aptos" w:hAnsi="Times New Roman" w:cs="Times New Roman"/>
                <w:sz w:val="24"/>
                <w:szCs w:val="24"/>
              </w:rPr>
            </w:pPr>
            <w:r w:rsidRPr="002B56E0">
              <w:rPr>
                <w:rFonts w:ascii="Times New Roman" w:eastAsia="Aptos" w:hAnsi="Times New Roman" w:cs="Times New Roman"/>
                <w:sz w:val="24"/>
                <w:szCs w:val="24"/>
              </w:rPr>
              <w:t>FIBA reikalavimai</w:t>
            </w:r>
          </w:p>
          <w:p w14:paraId="1FDD887D" w14:textId="77777777" w:rsidR="002B56E0" w:rsidRPr="002B56E0" w:rsidRDefault="002B56E0" w:rsidP="002B56E0">
            <w:pPr>
              <w:spacing w:before="120" w:after="120" w:line="259" w:lineRule="auto"/>
              <w:rPr>
                <w:rFonts w:ascii="Times New Roman" w:eastAsia="Aptos" w:hAnsi="Times New Roman" w:cs="Times New Roman"/>
                <w:sz w:val="24"/>
                <w:szCs w:val="24"/>
              </w:rPr>
            </w:pPr>
            <w:r w:rsidRPr="002B56E0">
              <w:rPr>
                <w:rFonts w:ascii="Times New Roman" w:eastAsia="Aptos" w:hAnsi="Times New Roman" w:cs="Times New Roman"/>
                <w:sz w:val="24"/>
                <w:szCs w:val="24"/>
              </w:rPr>
              <w:t>(nurodyti apšvietimo projekte kur ši reikšmė yra pateikta)</w:t>
            </w:r>
          </w:p>
        </w:tc>
        <w:tc>
          <w:tcPr>
            <w:tcW w:w="2976" w:type="dxa"/>
          </w:tcPr>
          <w:p w14:paraId="10C9E341" w14:textId="77777777" w:rsidR="002B56E0" w:rsidRPr="002B56E0" w:rsidRDefault="002B56E0" w:rsidP="002B56E0">
            <w:pPr>
              <w:spacing w:before="120" w:after="120" w:line="259" w:lineRule="auto"/>
              <w:rPr>
                <w:rFonts w:ascii="Times New Roman" w:eastAsia="Aptos" w:hAnsi="Times New Roman" w:cs="Times New Roman"/>
                <w:sz w:val="24"/>
                <w:szCs w:val="24"/>
              </w:rPr>
            </w:pPr>
          </w:p>
        </w:tc>
      </w:tr>
      <w:tr w:rsidR="002B56E0" w:rsidRPr="002B56E0" w14:paraId="301B4D92" w14:textId="77777777" w:rsidTr="00335D14">
        <w:tc>
          <w:tcPr>
            <w:tcW w:w="786" w:type="dxa"/>
          </w:tcPr>
          <w:p w14:paraId="5DB31C10" w14:textId="77777777" w:rsidR="002B56E0" w:rsidRPr="002B56E0" w:rsidRDefault="002B56E0" w:rsidP="002B56E0">
            <w:pPr>
              <w:spacing w:before="120" w:after="120" w:line="259" w:lineRule="auto"/>
              <w:jc w:val="center"/>
              <w:rPr>
                <w:rFonts w:ascii="Times New Roman" w:eastAsia="Aptos" w:hAnsi="Times New Roman" w:cs="Times New Roman"/>
                <w:sz w:val="24"/>
                <w:szCs w:val="24"/>
              </w:rPr>
            </w:pPr>
            <w:r w:rsidRPr="002B56E0">
              <w:rPr>
                <w:rFonts w:ascii="Times New Roman" w:eastAsia="Aptos" w:hAnsi="Times New Roman" w:cs="Times New Roman"/>
                <w:sz w:val="24"/>
                <w:szCs w:val="24"/>
              </w:rPr>
              <w:t>3.5.</w:t>
            </w:r>
          </w:p>
        </w:tc>
        <w:tc>
          <w:tcPr>
            <w:tcW w:w="2470" w:type="dxa"/>
          </w:tcPr>
          <w:p w14:paraId="3B48777E" w14:textId="77777777" w:rsidR="002B56E0" w:rsidRPr="002B56E0" w:rsidRDefault="002B56E0" w:rsidP="002B56E0">
            <w:pPr>
              <w:spacing w:before="120" w:after="120" w:line="259" w:lineRule="auto"/>
              <w:rPr>
                <w:rFonts w:ascii="Times New Roman" w:eastAsia="Aptos" w:hAnsi="Times New Roman" w:cs="Times New Roman"/>
                <w:sz w:val="24"/>
                <w:szCs w:val="24"/>
              </w:rPr>
            </w:pPr>
            <w:r w:rsidRPr="002B56E0">
              <w:rPr>
                <w:rFonts w:ascii="Times New Roman" w:eastAsia="Aptos" w:hAnsi="Times New Roman" w:cs="Times New Roman"/>
                <w:sz w:val="24"/>
                <w:szCs w:val="24"/>
              </w:rPr>
              <w:t>Pagrindinė žaidimo aikštelė (PPA), apšvietos tolygumas Min/Max</w:t>
            </w:r>
          </w:p>
        </w:tc>
        <w:tc>
          <w:tcPr>
            <w:tcW w:w="3402" w:type="dxa"/>
          </w:tcPr>
          <w:p w14:paraId="661CE2E8" w14:textId="77777777" w:rsidR="002B56E0" w:rsidRPr="002B56E0" w:rsidRDefault="002B56E0" w:rsidP="002B56E0">
            <w:pPr>
              <w:rPr>
                <w:rFonts w:ascii="Times New Roman" w:eastAsia="Aptos" w:hAnsi="Times New Roman" w:cs="Times New Roman"/>
                <w:sz w:val="24"/>
                <w:szCs w:val="24"/>
              </w:rPr>
            </w:pPr>
            <w:r w:rsidRPr="002B56E0">
              <w:rPr>
                <w:rFonts w:ascii="Times New Roman" w:eastAsia="Aptos" w:hAnsi="Times New Roman" w:cs="Times New Roman"/>
                <w:sz w:val="24"/>
                <w:szCs w:val="24"/>
              </w:rPr>
              <w:t>ne mažiau kaip 0,7</w:t>
            </w:r>
          </w:p>
          <w:p w14:paraId="7D39B8B7" w14:textId="77777777" w:rsidR="002B56E0" w:rsidRPr="002B56E0" w:rsidRDefault="002B56E0" w:rsidP="002B56E0">
            <w:pPr>
              <w:rPr>
                <w:rFonts w:ascii="Times New Roman" w:eastAsia="Aptos" w:hAnsi="Times New Roman" w:cs="Times New Roman"/>
                <w:sz w:val="24"/>
                <w:szCs w:val="24"/>
              </w:rPr>
            </w:pPr>
            <w:r w:rsidRPr="002B56E0">
              <w:rPr>
                <w:rFonts w:ascii="Times New Roman" w:eastAsia="Aptos" w:hAnsi="Times New Roman" w:cs="Times New Roman"/>
                <w:sz w:val="24"/>
                <w:szCs w:val="24"/>
              </w:rPr>
              <w:t>FIBA reikalavimai</w:t>
            </w:r>
          </w:p>
          <w:p w14:paraId="2A704DE7" w14:textId="77777777" w:rsidR="002B56E0" w:rsidRPr="002B56E0" w:rsidRDefault="002B56E0" w:rsidP="002B56E0">
            <w:pPr>
              <w:spacing w:before="120" w:after="120" w:line="259" w:lineRule="auto"/>
              <w:rPr>
                <w:rFonts w:ascii="Times New Roman" w:eastAsia="Aptos" w:hAnsi="Times New Roman" w:cs="Times New Roman"/>
                <w:sz w:val="24"/>
                <w:szCs w:val="24"/>
              </w:rPr>
            </w:pPr>
            <w:r w:rsidRPr="002B56E0">
              <w:rPr>
                <w:rFonts w:ascii="Times New Roman" w:eastAsia="Aptos" w:hAnsi="Times New Roman" w:cs="Times New Roman"/>
                <w:sz w:val="24"/>
                <w:szCs w:val="24"/>
              </w:rPr>
              <w:t>(nurodyti apšvietimo projekte kur ši reikšmė yra pateikta)</w:t>
            </w:r>
          </w:p>
        </w:tc>
        <w:tc>
          <w:tcPr>
            <w:tcW w:w="2976" w:type="dxa"/>
          </w:tcPr>
          <w:p w14:paraId="31694F7D" w14:textId="77777777" w:rsidR="002B56E0" w:rsidRPr="002B56E0" w:rsidRDefault="002B56E0" w:rsidP="002B56E0">
            <w:pPr>
              <w:spacing w:before="120" w:after="120" w:line="259" w:lineRule="auto"/>
              <w:rPr>
                <w:rFonts w:ascii="Times New Roman" w:eastAsia="Aptos" w:hAnsi="Times New Roman" w:cs="Times New Roman"/>
                <w:sz w:val="24"/>
                <w:szCs w:val="24"/>
              </w:rPr>
            </w:pPr>
          </w:p>
        </w:tc>
      </w:tr>
      <w:tr w:rsidR="002B56E0" w:rsidRPr="002B56E0" w14:paraId="5ACDC7B0" w14:textId="77777777" w:rsidTr="00335D14">
        <w:tc>
          <w:tcPr>
            <w:tcW w:w="786" w:type="dxa"/>
          </w:tcPr>
          <w:p w14:paraId="227BA7BE" w14:textId="77777777" w:rsidR="002B56E0" w:rsidRPr="002B56E0" w:rsidRDefault="002B56E0" w:rsidP="002B56E0">
            <w:pPr>
              <w:spacing w:before="120" w:after="120" w:line="259" w:lineRule="auto"/>
              <w:jc w:val="center"/>
              <w:rPr>
                <w:rFonts w:ascii="Times New Roman" w:eastAsia="Aptos" w:hAnsi="Times New Roman" w:cs="Times New Roman"/>
                <w:sz w:val="24"/>
                <w:szCs w:val="24"/>
              </w:rPr>
            </w:pPr>
            <w:r w:rsidRPr="002B56E0">
              <w:rPr>
                <w:rFonts w:ascii="Times New Roman" w:eastAsia="Aptos" w:hAnsi="Times New Roman" w:cs="Times New Roman"/>
                <w:sz w:val="24"/>
                <w:szCs w:val="24"/>
              </w:rPr>
              <w:t>3.6.</w:t>
            </w:r>
          </w:p>
          <w:p w14:paraId="7CDEE55C" w14:textId="77777777" w:rsidR="002B56E0" w:rsidRPr="002B56E0" w:rsidRDefault="002B56E0" w:rsidP="002B56E0">
            <w:pPr>
              <w:spacing w:before="120" w:after="120" w:line="259" w:lineRule="auto"/>
              <w:jc w:val="center"/>
              <w:rPr>
                <w:rFonts w:ascii="Times New Roman" w:eastAsia="Aptos" w:hAnsi="Times New Roman" w:cs="Times New Roman"/>
                <w:sz w:val="24"/>
                <w:szCs w:val="24"/>
              </w:rPr>
            </w:pPr>
          </w:p>
        </w:tc>
        <w:tc>
          <w:tcPr>
            <w:tcW w:w="2470" w:type="dxa"/>
          </w:tcPr>
          <w:p w14:paraId="0E11E340" w14:textId="77777777" w:rsidR="002B56E0" w:rsidRPr="002B56E0" w:rsidRDefault="002B56E0" w:rsidP="002B56E0">
            <w:pPr>
              <w:spacing w:before="120" w:after="120" w:line="259" w:lineRule="auto"/>
              <w:rPr>
                <w:rFonts w:ascii="Times New Roman" w:eastAsia="Aptos" w:hAnsi="Times New Roman" w:cs="Times New Roman"/>
                <w:sz w:val="24"/>
                <w:szCs w:val="24"/>
              </w:rPr>
            </w:pPr>
            <w:r w:rsidRPr="002B56E0">
              <w:rPr>
                <w:rFonts w:ascii="Times New Roman" w:eastAsia="Aptos" w:hAnsi="Times New Roman" w:cs="Times New Roman"/>
                <w:sz w:val="24"/>
                <w:szCs w:val="24"/>
              </w:rPr>
              <w:t>Pagrindinė žaidimo aikštelė (PPA), apšvietos tolygumas Min/Vid</w:t>
            </w:r>
          </w:p>
        </w:tc>
        <w:tc>
          <w:tcPr>
            <w:tcW w:w="3402" w:type="dxa"/>
          </w:tcPr>
          <w:p w14:paraId="5F47C638" w14:textId="77777777" w:rsidR="002B56E0" w:rsidRPr="002B56E0" w:rsidRDefault="002B56E0" w:rsidP="002B56E0">
            <w:pPr>
              <w:rPr>
                <w:rFonts w:ascii="Times New Roman" w:eastAsia="Aptos" w:hAnsi="Times New Roman" w:cs="Times New Roman"/>
                <w:sz w:val="24"/>
                <w:szCs w:val="24"/>
              </w:rPr>
            </w:pPr>
            <w:r w:rsidRPr="002B56E0">
              <w:rPr>
                <w:rFonts w:ascii="Times New Roman" w:eastAsia="Aptos" w:hAnsi="Times New Roman" w:cs="Times New Roman"/>
                <w:sz w:val="24"/>
                <w:szCs w:val="24"/>
              </w:rPr>
              <w:t>ne mažiau kaip 0,8</w:t>
            </w:r>
          </w:p>
          <w:p w14:paraId="5F8C467B" w14:textId="77777777" w:rsidR="002B56E0" w:rsidRPr="002B56E0" w:rsidRDefault="002B56E0" w:rsidP="002B56E0">
            <w:pPr>
              <w:rPr>
                <w:rFonts w:ascii="Times New Roman" w:eastAsia="Aptos" w:hAnsi="Times New Roman" w:cs="Times New Roman"/>
                <w:sz w:val="24"/>
                <w:szCs w:val="24"/>
              </w:rPr>
            </w:pPr>
            <w:r w:rsidRPr="002B56E0">
              <w:rPr>
                <w:rFonts w:ascii="Times New Roman" w:eastAsia="Aptos" w:hAnsi="Times New Roman" w:cs="Times New Roman"/>
                <w:sz w:val="24"/>
                <w:szCs w:val="24"/>
              </w:rPr>
              <w:t>FIBA reikalavimai</w:t>
            </w:r>
          </w:p>
          <w:p w14:paraId="2378CB5B" w14:textId="77777777" w:rsidR="002B56E0" w:rsidRPr="002B56E0" w:rsidRDefault="002B56E0" w:rsidP="002B56E0">
            <w:pPr>
              <w:spacing w:before="120" w:after="120" w:line="259" w:lineRule="auto"/>
              <w:rPr>
                <w:rFonts w:ascii="Times New Roman" w:eastAsia="Aptos" w:hAnsi="Times New Roman" w:cs="Times New Roman"/>
                <w:sz w:val="24"/>
                <w:szCs w:val="24"/>
              </w:rPr>
            </w:pPr>
            <w:r w:rsidRPr="002B56E0">
              <w:rPr>
                <w:rFonts w:ascii="Times New Roman" w:eastAsia="Aptos" w:hAnsi="Times New Roman" w:cs="Times New Roman"/>
                <w:sz w:val="24"/>
                <w:szCs w:val="24"/>
              </w:rPr>
              <w:t>(nurodyti apšvietimo projekte kur ši reikšmė yra pateikta)</w:t>
            </w:r>
          </w:p>
        </w:tc>
        <w:tc>
          <w:tcPr>
            <w:tcW w:w="2976" w:type="dxa"/>
          </w:tcPr>
          <w:p w14:paraId="6C1E2066" w14:textId="77777777" w:rsidR="002B56E0" w:rsidRPr="002B56E0" w:rsidRDefault="002B56E0" w:rsidP="002B56E0">
            <w:pPr>
              <w:spacing w:before="120" w:after="120" w:line="259" w:lineRule="auto"/>
              <w:rPr>
                <w:rFonts w:ascii="Times New Roman" w:eastAsia="Aptos" w:hAnsi="Times New Roman" w:cs="Times New Roman"/>
                <w:sz w:val="24"/>
                <w:szCs w:val="24"/>
              </w:rPr>
            </w:pPr>
          </w:p>
        </w:tc>
      </w:tr>
      <w:tr w:rsidR="002B56E0" w:rsidRPr="002B56E0" w14:paraId="711DB73C" w14:textId="77777777" w:rsidTr="00335D14">
        <w:tc>
          <w:tcPr>
            <w:tcW w:w="786" w:type="dxa"/>
          </w:tcPr>
          <w:p w14:paraId="237294AA" w14:textId="77777777" w:rsidR="002B56E0" w:rsidRPr="002B56E0" w:rsidRDefault="002B56E0" w:rsidP="002B56E0">
            <w:pPr>
              <w:spacing w:before="120" w:after="120" w:line="259" w:lineRule="auto"/>
              <w:jc w:val="center"/>
              <w:rPr>
                <w:rFonts w:ascii="Times New Roman" w:eastAsia="Aptos" w:hAnsi="Times New Roman" w:cs="Times New Roman"/>
                <w:sz w:val="24"/>
                <w:szCs w:val="24"/>
              </w:rPr>
            </w:pPr>
            <w:r w:rsidRPr="002B56E0">
              <w:rPr>
                <w:rFonts w:ascii="Times New Roman" w:eastAsia="Aptos" w:hAnsi="Times New Roman" w:cs="Times New Roman"/>
                <w:sz w:val="24"/>
                <w:szCs w:val="24"/>
              </w:rPr>
              <w:lastRenderedPageBreak/>
              <w:t>4.</w:t>
            </w:r>
          </w:p>
        </w:tc>
        <w:tc>
          <w:tcPr>
            <w:tcW w:w="2470" w:type="dxa"/>
          </w:tcPr>
          <w:p w14:paraId="7DBDFC8B" w14:textId="77777777" w:rsidR="002B56E0" w:rsidRPr="002B56E0" w:rsidRDefault="002B56E0" w:rsidP="002B56E0">
            <w:pPr>
              <w:spacing w:before="120" w:after="120" w:line="259" w:lineRule="auto"/>
              <w:rPr>
                <w:rFonts w:ascii="Times New Roman" w:eastAsia="Aptos" w:hAnsi="Times New Roman" w:cs="Times New Roman"/>
                <w:sz w:val="24"/>
                <w:szCs w:val="24"/>
              </w:rPr>
            </w:pPr>
            <w:r w:rsidRPr="002B56E0">
              <w:rPr>
                <w:rFonts w:ascii="Times New Roman" w:eastAsia="Aptos" w:hAnsi="Times New Roman" w:cs="Times New Roman"/>
                <w:sz w:val="24"/>
                <w:szCs w:val="24"/>
              </w:rPr>
              <w:t>GR – akinimo indeksas, matuojamas 1,5 m aukštyje</w:t>
            </w:r>
          </w:p>
        </w:tc>
        <w:tc>
          <w:tcPr>
            <w:tcW w:w="3402" w:type="dxa"/>
          </w:tcPr>
          <w:p w14:paraId="7C8E68F0" w14:textId="77777777" w:rsidR="002B56E0" w:rsidRPr="002B56E0" w:rsidRDefault="002B56E0" w:rsidP="002B56E0">
            <w:pPr>
              <w:rPr>
                <w:rFonts w:ascii="Times New Roman" w:eastAsia="Aptos" w:hAnsi="Times New Roman" w:cs="Times New Roman"/>
                <w:sz w:val="24"/>
                <w:szCs w:val="24"/>
              </w:rPr>
            </w:pPr>
            <w:r w:rsidRPr="002B56E0">
              <w:rPr>
                <w:rFonts w:ascii="Times New Roman" w:eastAsia="Aptos" w:hAnsi="Times New Roman" w:cs="Times New Roman"/>
                <w:sz w:val="24"/>
                <w:szCs w:val="24"/>
              </w:rPr>
              <w:t>Pirma apšvietimo klasė (remiantis EN 12193), naujas  apšvietimo projektas turi būti parengtas taip, kad nebūtų jokio akinimo, galinčio trukdyti žaidėjų, teisėjų tiek žiūrovų regėjimui arba kuris gali pabloginti televizijos transliacijos kokybę.</w:t>
            </w:r>
          </w:p>
          <w:p w14:paraId="7E5CB68B" w14:textId="77777777" w:rsidR="002B56E0" w:rsidRPr="002B56E0" w:rsidRDefault="002B56E0" w:rsidP="002B56E0">
            <w:pPr>
              <w:rPr>
                <w:rFonts w:ascii="Times New Roman" w:eastAsia="Aptos" w:hAnsi="Times New Roman" w:cs="Times New Roman"/>
                <w:color w:val="FF0000"/>
                <w:sz w:val="24"/>
                <w:szCs w:val="24"/>
              </w:rPr>
            </w:pPr>
            <w:r w:rsidRPr="002B56E0">
              <w:rPr>
                <w:rFonts w:ascii="Times New Roman" w:eastAsia="Aptos" w:hAnsi="Times New Roman" w:cs="Times New Roman"/>
                <w:sz w:val="24"/>
                <w:szCs w:val="24"/>
              </w:rPr>
              <w:t>Naujai sumontuotų LED šviestuvų akinimo indeksas pagrindinės kameros kryptimi turi atitikti nustatytus FIBA reikalavimus.</w:t>
            </w:r>
          </w:p>
        </w:tc>
        <w:tc>
          <w:tcPr>
            <w:tcW w:w="2976" w:type="dxa"/>
          </w:tcPr>
          <w:p w14:paraId="45D40056" w14:textId="77777777" w:rsidR="002B56E0" w:rsidRPr="002B56E0" w:rsidRDefault="002B56E0" w:rsidP="002B56E0">
            <w:pPr>
              <w:rPr>
                <w:rFonts w:ascii="Times New Roman" w:eastAsia="Aptos" w:hAnsi="Times New Roman" w:cs="Times New Roman"/>
                <w:sz w:val="24"/>
                <w:szCs w:val="24"/>
              </w:rPr>
            </w:pPr>
          </w:p>
        </w:tc>
      </w:tr>
      <w:tr w:rsidR="002B56E0" w:rsidRPr="002B56E0" w14:paraId="357ED708" w14:textId="77777777" w:rsidTr="00335D14">
        <w:tc>
          <w:tcPr>
            <w:tcW w:w="786" w:type="dxa"/>
          </w:tcPr>
          <w:p w14:paraId="1C0B6A64" w14:textId="77777777" w:rsidR="002B56E0" w:rsidRPr="002B56E0" w:rsidRDefault="002B56E0" w:rsidP="002B56E0">
            <w:pPr>
              <w:spacing w:before="120" w:after="120" w:line="259" w:lineRule="auto"/>
              <w:jc w:val="center"/>
              <w:rPr>
                <w:rFonts w:ascii="Times New Roman" w:eastAsia="Aptos" w:hAnsi="Times New Roman" w:cs="Times New Roman"/>
                <w:sz w:val="24"/>
                <w:szCs w:val="24"/>
              </w:rPr>
            </w:pPr>
            <w:r w:rsidRPr="002B56E0">
              <w:rPr>
                <w:rFonts w:ascii="Times New Roman" w:eastAsia="Aptos" w:hAnsi="Times New Roman" w:cs="Times New Roman"/>
                <w:sz w:val="24"/>
                <w:szCs w:val="24"/>
              </w:rPr>
              <w:t>5.</w:t>
            </w:r>
          </w:p>
        </w:tc>
        <w:tc>
          <w:tcPr>
            <w:tcW w:w="2470" w:type="dxa"/>
          </w:tcPr>
          <w:p w14:paraId="7CFD3FE3" w14:textId="77777777" w:rsidR="002B56E0" w:rsidRPr="002B56E0" w:rsidRDefault="002B56E0" w:rsidP="002B56E0">
            <w:pPr>
              <w:spacing w:before="120" w:after="120" w:line="259" w:lineRule="auto"/>
              <w:rPr>
                <w:rFonts w:ascii="Times New Roman" w:eastAsia="Aptos" w:hAnsi="Times New Roman" w:cs="Times New Roman"/>
                <w:sz w:val="24"/>
                <w:szCs w:val="24"/>
              </w:rPr>
            </w:pPr>
            <w:r w:rsidRPr="002B56E0">
              <w:rPr>
                <w:rFonts w:ascii="Times New Roman" w:eastAsia="Aptos" w:hAnsi="Times New Roman" w:cs="Times New Roman"/>
                <w:sz w:val="24"/>
                <w:szCs w:val="24"/>
              </w:rPr>
              <w:t>Akinimas pagrindinės kameros kryptimi</w:t>
            </w:r>
          </w:p>
        </w:tc>
        <w:tc>
          <w:tcPr>
            <w:tcW w:w="3402" w:type="dxa"/>
          </w:tcPr>
          <w:p w14:paraId="1A88E532" w14:textId="77777777" w:rsidR="002B56E0" w:rsidRPr="002B56E0" w:rsidRDefault="002B56E0" w:rsidP="002B56E0">
            <w:pPr>
              <w:rPr>
                <w:rFonts w:ascii="Times New Roman" w:eastAsia="Aptos" w:hAnsi="Times New Roman" w:cs="Times New Roman"/>
                <w:sz w:val="24"/>
                <w:szCs w:val="24"/>
              </w:rPr>
            </w:pPr>
            <w:r w:rsidRPr="002B56E0">
              <w:rPr>
                <w:rFonts w:ascii="Times New Roman" w:eastAsia="Aptos" w:hAnsi="Times New Roman" w:cs="Times New Roman"/>
                <w:sz w:val="24"/>
                <w:szCs w:val="24"/>
              </w:rPr>
              <w:t>Ryškių šviesos šaltinių atspindžiai aikštelėje gali sukelti ryškias dėmes, kurios turi įtakos kameros vaizdui. Naujas apšvietimo projektas turi būti parengtas taip, kad nebūtų akinimo, -kurį sukelia didelio intensyvumo šviesa, atsispindinti nuo aikštelės paviršių link pagrindinės kameros, ypač ant visų aikštelės linijų. (remiantis EN 12193)</w:t>
            </w:r>
          </w:p>
          <w:p w14:paraId="10CD8137" w14:textId="77777777" w:rsidR="002B56E0" w:rsidRPr="002B56E0" w:rsidRDefault="002B56E0" w:rsidP="002B56E0">
            <w:pPr>
              <w:rPr>
                <w:rFonts w:ascii="Times New Roman" w:eastAsia="Aptos" w:hAnsi="Times New Roman" w:cs="Times New Roman"/>
                <w:sz w:val="24"/>
                <w:szCs w:val="24"/>
              </w:rPr>
            </w:pPr>
            <w:r w:rsidRPr="002B56E0">
              <w:rPr>
                <w:rFonts w:ascii="Times New Roman" w:eastAsia="Aptos" w:hAnsi="Times New Roman" w:cs="Times New Roman"/>
                <w:sz w:val="24"/>
                <w:szCs w:val="24"/>
              </w:rPr>
              <w:t xml:space="preserve">Naujai sumontuotų LED šviestuvų akinimo indeksas pagrindinės kameros kryptimi </w:t>
            </w:r>
            <w:r w:rsidRPr="002B56E0">
              <w:rPr>
                <w:rFonts w:ascii="Times New Roman" w:eastAsia="Aptos" w:hAnsi="Times New Roman" w:cs="Times New Roman"/>
                <w:sz w:val="24"/>
                <w:szCs w:val="24"/>
              </w:rPr>
              <w:lastRenderedPageBreak/>
              <w:t>turi atitikti nustatytus FIBA reikalavimus.</w:t>
            </w:r>
          </w:p>
        </w:tc>
        <w:tc>
          <w:tcPr>
            <w:tcW w:w="2976" w:type="dxa"/>
          </w:tcPr>
          <w:p w14:paraId="36E2CA7C" w14:textId="77777777" w:rsidR="002B56E0" w:rsidRPr="002B56E0" w:rsidRDefault="002B56E0" w:rsidP="002B56E0">
            <w:pPr>
              <w:rPr>
                <w:rFonts w:ascii="Times New Roman" w:eastAsia="Aptos" w:hAnsi="Times New Roman" w:cs="Times New Roman"/>
                <w:sz w:val="24"/>
                <w:szCs w:val="24"/>
              </w:rPr>
            </w:pPr>
          </w:p>
        </w:tc>
      </w:tr>
      <w:tr w:rsidR="002B56E0" w:rsidRPr="002B56E0" w14:paraId="5335797C" w14:textId="77777777" w:rsidTr="00335D14">
        <w:tc>
          <w:tcPr>
            <w:tcW w:w="786" w:type="dxa"/>
          </w:tcPr>
          <w:p w14:paraId="5E0C1B88" w14:textId="77777777" w:rsidR="002B56E0" w:rsidRPr="002B56E0" w:rsidRDefault="002B56E0" w:rsidP="002B56E0">
            <w:pPr>
              <w:spacing w:before="120" w:after="120" w:line="259" w:lineRule="auto"/>
              <w:jc w:val="center"/>
              <w:rPr>
                <w:rFonts w:ascii="Times New Roman" w:eastAsia="Aptos" w:hAnsi="Times New Roman" w:cs="Times New Roman"/>
                <w:sz w:val="24"/>
                <w:szCs w:val="24"/>
              </w:rPr>
            </w:pPr>
            <w:r w:rsidRPr="002B56E0">
              <w:rPr>
                <w:rFonts w:ascii="Times New Roman" w:eastAsia="Aptos" w:hAnsi="Times New Roman" w:cs="Times New Roman"/>
                <w:sz w:val="24"/>
                <w:szCs w:val="24"/>
              </w:rPr>
              <w:t>6.</w:t>
            </w:r>
          </w:p>
        </w:tc>
        <w:tc>
          <w:tcPr>
            <w:tcW w:w="2470" w:type="dxa"/>
          </w:tcPr>
          <w:p w14:paraId="11891124" w14:textId="77777777" w:rsidR="002B56E0" w:rsidRPr="002B56E0" w:rsidRDefault="002B56E0" w:rsidP="002B56E0">
            <w:pPr>
              <w:spacing w:before="120" w:after="120" w:line="259" w:lineRule="auto"/>
              <w:rPr>
                <w:rFonts w:ascii="Times New Roman" w:eastAsia="Aptos" w:hAnsi="Times New Roman" w:cs="Times New Roman"/>
                <w:sz w:val="24"/>
                <w:szCs w:val="24"/>
              </w:rPr>
            </w:pPr>
            <w:r w:rsidRPr="002B56E0">
              <w:rPr>
                <w:rFonts w:ascii="Times New Roman" w:eastAsia="Aptos" w:hAnsi="Times New Roman" w:cs="Times New Roman"/>
                <w:sz w:val="24"/>
                <w:szCs w:val="24"/>
              </w:rPr>
              <w:t>Šviestuvų padėtis krepšinio aikštelės atžvilgiu</w:t>
            </w:r>
          </w:p>
        </w:tc>
        <w:tc>
          <w:tcPr>
            <w:tcW w:w="3402" w:type="dxa"/>
          </w:tcPr>
          <w:p w14:paraId="526358A9" w14:textId="77777777" w:rsidR="002B56E0" w:rsidRPr="002B56E0" w:rsidRDefault="002B56E0" w:rsidP="002B56E0">
            <w:pPr>
              <w:spacing w:before="120" w:after="120" w:line="259" w:lineRule="auto"/>
              <w:rPr>
                <w:rFonts w:ascii="Times New Roman" w:eastAsia="Aptos" w:hAnsi="Times New Roman" w:cs="Times New Roman"/>
                <w:sz w:val="24"/>
                <w:szCs w:val="24"/>
              </w:rPr>
            </w:pPr>
            <w:r w:rsidRPr="002B56E0">
              <w:rPr>
                <w:rFonts w:ascii="Times New Roman" w:eastAsia="Aptos" w:hAnsi="Times New Roman" w:cs="Times New Roman"/>
                <w:sz w:val="24"/>
                <w:szCs w:val="24"/>
              </w:rPr>
              <w:t>Apšvietimas turi būti specialiai pritaikytas krepšiniui, atsižvelgiant į aikštelės konfigūraciją ir išdėstymą.</w:t>
            </w:r>
          </w:p>
        </w:tc>
        <w:tc>
          <w:tcPr>
            <w:tcW w:w="2976" w:type="dxa"/>
          </w:tcPr>
          <w:p w14:paraId="484D2948" w14:textId="77777777" w:rsidR="002B56E0" w:rsidRPr="002B56E0" w:rsidRDefault="002B56E0" w:rsidP="002B56E0">
            <w:pPr>
              <w:spacing w:before="120" w:after="120" w:line="259" w:lineRule="auto"/>
              <w:rPr>
                <w:rFonts w:ascii="Times New Roman" w:eastAsia="Aptos" w:hAnsi="Times New Roman" w:cs="Times New Roman"/>
                <w:sz w:val="24"/>
                <w:szCs w:val="24"/>
              </w:rPr>
            </w:pPr>
          </w:p>
        </w:tc>
      </w:tr>
      <w:tr w:rsidR="002B56E0" w:rsidRPr="002B56E0" w14:paraId="0828F373" w14:textId="77777777" w:rsidTr="00335D14">
        <w:tc>
          <w:tcPr>
            <w:tcW w:w="786" w:type="dxa"/>
          </w:tcPr>
          <w:p w14:paraId="45826B14" w14:textId="77777777" w:rsidR="002B56E0" w:rsidRPr="002B56E0" w:rsidRDefault="002B56E0" w:rsidP="002B56E0">
            <w:pPr>
              <w:spacing w:before="120" w:after="120" w:line="259" w:lineRule="auto"/>
              <w:jc w:val="center"/>
              <w:rPr>
                <w:rFonts w:ascii="Times New Roman" w:eastAsia="Aptos" w:hAnsi="Times New Roman" w:cs="Times New Roman"/>
                <w:sz w:val="24"/>
                <w:szCs w:val="24"/>
              </w:rPr>
            </w:pPr>
            <w:r w:rsidRPr="002B56E0">
              <w:rPr>
                <w:rFonts w:ascii="Times New Roman" w:eastAsia="Aptos" w:hAnsi="Times New Roman" w:cs="Times New Roman"/>
                <w:sz w:val="24"/>
                <w:szCs w:val="24"/>
              </w:rPr>
              <w:t>7.</w:t>
            </w:r>
          </w:p>
        </w:tc>
        <w:tc>
          <w:tcPr>
            <w:tcW w:w="2470" w:type="dxa"/>
          </w:tcPr>
          <w:p w14:paraId="3752C0B9" w14:textId="77777777" w:rsidR="002B56E0" w:rsidRPr="002B56E0" w:rsidRDefault="002B56E0" w:rsidP="002B56E0">
            <w:pPr>
              <w:spacing w:before="120" w:after="120" w:line="259" w:lineRule="auto"/>
              <w:rPr>
                <w:rFonts w:ascii="Times New Roman" w:eastAsia="Aptos" w:hAnsi="Times New Roman" w:cs="Times New Roman"/>
                <w:sz w:val="24"/>
                <w:szCs w:val="24"/>
              </w:rPr>
            </w:pPr>
            <w:r w:rsidRPr="002B56E0">
              <w:rPr>
                <w:rFonts w:ascii="Times New Roman" w:eastAsia="Aptos" w:hAnsi="Times New Roman" w:cs="Times New Roman"/>
                <w:sz w:val="24"/>
                <w:szCs w:val="24"/>
              </w:rPr>
              <w:t>Apšvietos skaičiavimams ir įprastoms kameros pozicijoms naudojamas matavimo tinklelis.</w:t>
            </w:r>
            <w:r w:rsidRPr="002B56E0">
              <w:rPr>
                <w:rFonts w:ascii="Times New Roman" w:eastAsia="Aptos" w:hAnsi="Times New Roman" w:cs="Times New Roman"/>
                <w:sz w:val="24"/>
                <w:szCs w:val="24"/>
              </w:rPr>
              <w:br/>
              <w:t>Pagrindinės kameros vieta parenkama pagal ,,Kalnapilio” arenos pagrindinės kameros vietą</w:t>
            </w:r>
          </w:p>
        </w:tc>
        <w:tc>
          <w:tcPr>
            <w:tcW w:w="3402" w:type="dxa"/>
          </w:tcPr>
          <w:p w14:paraId="7CB8469B" w14:textId="77777777" w:rsidR="002B56E0" w:rsidRPr="002B56E0" w:rsidRDefault="002B56E0" w:rsidP="002B56E0">
            <w:pPr>
              <w:spacing w:before="120" w:after="120" w:line="259" w:lineRule="auto"/>
              <w:rPr>
                <w:rFonts w:ascii="Times New Roman" w:eastAsia="Aptos" w:hAnsi="Times New Roman" w:cs="Times New Roman"/>
                <w:sz w:val="24"/>
                <w:szCs w:val="24"/>
              </w:rPr>
            </w:pPr>
            <w:r w:rsidRPr="002B56E0">
              <w:rPr>
                <w:rFonts w:ascii="Times New Roman" w:eastAsia="Aptos" w:hAnsi="Times New Roman" w:cs="Times New Roman"/>
                <w:b/>
                <w:bCs/>
                <w:noProof/>
                <w:sz w:val="24"/>
                <w:szCs w:val="24"/>
              </w:rPr>
              <w:drawing>
                <wp:inline distT="0" distB="0" distL="0" distR="0" wp14:anchorId="50613408" wp14:editId="3C15FE3C">
                  <wp:extent cx="2165299" cy="1921540"/>
                  <wp:effectExtent l="0" t="0" r="6985" b="2540"/>
                  <wp:docPr id="686231503" name="Picture 1" descr="A diagram of a basketball cour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6231503" name="Picture 1" descr="A diagram of a basketball court&#10;&#10;AI-generated content may be incorrect."/>
                          <pic:cNvPicPr/>
                        </pic:nvPicPr>
                        <pic:blipFill>
                          <a:blip r:embed="rId19"/>
                          <a:stretch>
                            <a:fillRect/>
                          </a:stretch>
                        </pic:blipFill>
                        <pic:spPr>
                          <a:xfrm>
                            <a:off x="0" y="0"/>
                            <a:ext cx="2177304" cy="1932194"/>
                          </a:xfrm>
                          <a:prstGeom prst="rect">
                            <a:avLst/>
                          </a:prstGeom>
                        </pic:spPr>
                      </pic:pic>
                    </a:graphicData>
                  </a:graphic>
                </wp:inline>
              </w:drawing>
            </w:r>
          </w:p>
        </w:tc>
        <w:tc>
          <w:tcPr>
            <w:tcW w:w="2976" w:type="dxa"/>
          </w:tcPr>
          <w:p w14:paraId="44799A80" w14:textId="77777777" w:rsidR="002B56E0" w:rsidRPr="002B56E0" w:rsidRDefault="002B56E0" w:rsidP="002B56E0">
            <w:pPr>
              <w:spacing w:before="120" w:after="120" w:line="259" w:lineRule="auto"/>
              <w:rPr>
                <w:rFonts w:ascii="Times New Roman" w:eastAsia="Aptos" w:hAnsi="Times New Roman" w:cs="Times New Roman"/>
                <w:b/>
                <w:bCs/>
                <w:noProof/>
                <w:sz w:val="24"/>
                <w:szCs w:val="24"/>
              </w:rPr>
            </w:pPr>
          </w:p>
        </w:tc>
      </w:tr>
    </w:tbl>
    <w:p w14:paraId="2610392D" w14:textId="77777777" w:rsidR="002B56E0" w:rsidRPr="002B56E0" w:rsidRDefault="002B56E0" w:rsidP="002B56E0">
      <w:pPr>
        <w:spacing w:line="259" w:lineRule="auto"/>
        <w:rPr>
          <w:rFonts w:ascii="Times New Roman" w:eastAsia="Aptos" w:hAnsi="Times New Roman" w:cs="Times New Roman"/>
          <w:kern w:val="2"/>
          <w:sz w:val="24"/>
          <w:szCs w:val="24"/>
        </w:rPr>
      </w:pPr>
    </w:p>
    <w:p w14:paraId="576E483E" w14:textId="77777777" w:rsidR="002B56E0" w:rsidRPr="002B56E0" w:rsidRDefault="002B56E0" w:rsidP="002B56E0">
      <w:pPr>
        <w:spacing w:line="259" w:lineRule="auto"/>
        <w:rPr>
          <w:rFonts w:ascii="Times New Roman" w:eastAsia="Aptos" w:hAnsi="Times New Roman" w:cs="Times New Roman"/>
          <w:kern w:val="2"/>
          <w:sz w:val="24"/>
          <w:szCs w:val="24"/>
        </w:rPr>
      </w:pPr>
    </w:p>
    <w:p w14:paraId="3CD644A5" w14:textId="77777777" w:rsidR="002B56E0" w:rsidRPr="002B56E0" w:rsidRDefault="002B56E0" w:rsidP="002B56E0">
      <w:pPr>
        <w:spacing w:line="259" w:lineRule="auto"/>
        <w:rPr>
          <w:rFonts w:ascii="Times New Roman" w:eastAsia="Aptos" w:hAnsi="Times New Roman" w:cs="Times New Roman"/>
          <w:kern w:val="2"/>
          <w:sz w:val="24"/>
          <w:szCs w:val="24"/>
        </w:rPr>
      </w:pPr>
    </w:p>
    <w:p w14:paraId="03144AC8" w14:textId="77777777" w:rsidR="002B56E0" w:rsidRPr="002B56E0" w:rsidRDefault="002B56E0" w:rsidP="002B56E0">
      <w:pPr>
        <w:spacing w:line="259" w:lineRule="auto"/>
        <w:rPr>
          <w:rFonts w:ascii="Times New Roman" w:eastAsia="Aptos" w:hAnsi="Times New Roman" w:cs="Times New Roman"/>
          <w:kern w:val="2"/>
          <w:sz w:val="24"/>
          <w:szCs w:val="24"/>
        </w:rPr>
      </w:pPr>
    </w:p>
    <w:p w14:paraId="3C859028" w14:textId="77777777" w:rsidR="002B56E0" w:rsidRPr="002B56E0" w:rsidRDefault="002B56E0" w:rsidP="002B56E0">
      <w:pPr>
        <w:spacing w:line="259" w:lineRule="auto"/>
        <w:rPr>
          <w:rFonts w:ascii="Times New Roman" w:eastAsia="Aptos" w:hAnsi="Times New Roman" w:cs="Times New Roman"/>
          <w:kern w:val="2"/>
          <w:sz w:val="24"/>
          <w:szCs w:val="24"/>
        </w:rPr>
      </w:pPr>
    </w:p>
    <w:p w14:paraId="6AF81C88" w14:textId="77777777" w:rsidR="002B56E0" w:rsidRPr="002B56E0" w:rsidRDefault="002B56E0" w:rsidP="002B56E0">
      <w:pPr>
        <w:spacing w:line="259" w:lineRule="auto"/>
        <w:rPr>
          <w:rFonts w:ascii="Times New Roman" w:eastAsia="Aptos" w:hAnsi="Times New Roman" w:cs="Times New Roman"/>
          <w:kern w:val="2"/>
          <w:sz w:val="24"/>
          <w:szCs w:val="24"/>
        </w:rPr>
      </w:pPr>
    </w:p>
    <w:p w14:paraId="4B6B819F" w14:textId="77777777" w:rsidR="002B56E0" w:rsidRPr="002B56E0" w:rsidRDefault="002B56E0" w:rsidP="002B56E0">
      <w:pPr>
        <w:spacing w:line="259" w:lineRule="auto"/>
        <w:rPr>
          <w:rFonts w:ascii="Times New Roman" w:eastAsia="Aptos" w:hAnsi="Times New Roman" w:cs="Times New Roman"/>
          <w:kern w:val="2"/>
          <w:sz w:val="24"/>
          <w:szCs w:val="24"/>
        </w:rPr>
      </w:pPr>
    </w:p>
    <w:p w14:paraId="7658801C" w14:textId="77777777" w:rsidR="002B56E0" w:rsidRPr="002B56E0" w:rsidRDefault="002B56E0" w:rsidP="002B56E0">
      <w:pPr>
        <w:spacing w:line="259" w:lineRule="auto"/>
        <w:rPr>
          <w:rFonts w:ascii="Times New Roman" w:eastAsia="Aptos" w:hAnsi="Times New Roman" w:cs="Times New Roman"/>
          <w:kern w:val="2"/>
          <w:sz w:val="24"/>
          <w:szCs w:val="24"/>
        </w:rPr>
      </w:pPr>
    </w:p>
    <w:p w14:paraId="3C3799B9" w14:textId="77777777" w:rsidR="002B56E0" w:rsidRPr="002B56E0" w:rsidRDefault="002B56E0" w:rsidP="002B56E0">
      <w:pPr>
        <w:spacing w:line="259" w:lineRule="auto"/>
        <w:rPr>
          <w:rFonts w:ascii="Times New Roman" w:eastAsia="Aptos" w:hAnsi="Times New Roman" w:cs="Times New Roman"/>
          <w:kern w:val="2"/>
          <w:sz w:val="24"/>
          <w:szCs w:val="24"/>
        </w:rPr>
      </w:pPr>
    </w:p>
    <w:p w14:paraId="3C4FD088" w14:textId="77777777" w:rsidR="002B56E0" w:rsidRPr="002B56E0" w:rsidRDefault="002B56E0" w:rsidP="002B56E0">
      <w:pPr>
        <w:spacing w:after="120" w:line="259" w:lineRule="auto"/>
        <w:rPr>
          <w:rFonts w:ascii="Times New Roman" w:eastAsia="Aptos" w:hAnsi="Times New Roman" w:cs="Times New Roman"/>
          <w:kern w:val="2"/>
          <w:sz w:val="24"/>
          <w:szCs w:val="24"/>
        </w:rPr>
      </w:pPr>
      <w:r w:rsidRPr="002B56E0">
        <w:rPr>
          <w:rFonts w:ascii="Times New Roman" w:eastAsia="Aptos" w:hAnsi="Times New Roman" w:cs="Times New Roman"/>
          <w:kern w:val="2"/>
          <w:sz w:val="24"/>
          <w:szCs w:val="24"/>
        </w:rPr>
        <w:lastRenderedPageBreak/>
        <w:t xml:space="preserve">4 lentelė. </w:t>
      </w:r>
      <w:r w:rsidRPr="002B56E0">
        <w:rPr>
          <w:rFonts w:ascii="Times New Roman" w:eastAsia="Aptos" w:hAnsi="Times New Roman" w:cs="Times New Roman"/>
          <w:b/>
          <w:bCs/>
          <w:kern w:val="2"/>
          <w:sz w:val="24"/>
          <w:szCs w:val="24"/>
        </w:rPr>
        <w:t>Reikalavimai rankinio scenarijui</w:t>
      </w:r>
      <w:r w:rsidRPr="002B56E0">
        <w:rPr>
          <w:rFonts w:ascii="Times New Roman" w:eastAsia="Aptos" w:hAnsi="Times New Roman" w:cs="Times New Roman"/>
          <w:kern w:val="2"/>
          <w:sz w:val="24"/>
          <w:szCs w:val="24"/>
        </w:rPr>
        <w:t xml:space="preserve"> </w:t>
      </w:r>
    </w:p>
    <w:tbl>
      <w:tblPr>
        <w:tblStyle w:val="Lentelstinklelis4"/>
        <w:tblW w:w="0" w:type="auto"/>
        <w:tblLook w:val="04A0" w:firstRow="1" w:lastRow="0" w:firstColumn="1" w:lastColumn="0" w:noHBand="0" w:noVBand="1"/>
      </w:tblPr>
      <w:tblGrid>
        <w:gridCol w:w="771"/>
        <w:gridCol w:w="2396"/>
        <w:gridCol w:w="3282"/>
        <w:gridCol w:w="3179"/>
      </w:tblGrid>
      <w:tr w:rsidR="002B56E0" w:rsidRPr="002B56E0" w14:paraId="44DA83CC" w14:textId="77777777" w:rsidTr="002B56E0">
        <w:trPr>
          <w:tblHeader/>
        </w:trPr>
        <w:tc>
          <w:tcPr>
            <w:tcW w:w="771" w:type="dxa"/>
            <w:shd w:val="clear" w:color="auto" w:fill="E8E8E8"/>
            <w:vAlign w:val="center"/>
          </w:tcPr>
          <w:p w14:paraId="5CFFB3A4" w14:textId="77777777" w:rsidR="002B56E0" w:rsidRPr="002B56E0" w:rsidRDefault="002B56E0" w:rsidP="002B56E0">
            <w:pPr>
              <w:spacing w:before="120" w:after="120" w:line="259" w:lineRule="auto"/>
              <w:jc w:val="center"/>
              <w:rPr>
                <w:rFonts w:ascii="Times New Roman" w:eastAsia="Aptos" w:hAnsi="Times New Roman" w:cs="Times New Roman"/>
                <w:b/>
                <w:bCs/>
                <w:sz w:val="24"/>
                <w:szCs w:val="24"/>
              </w:rPr>
            </w:pPr>
            <w:r w:rsidRPr="002B56E0">
              <w:rPr>
                <w:rFonts w:ascii="Times New Roman" w:eastAsia="Aptos" w:hAnsi="Times New Roman" w:cs="Times New Roman"/>
                <w:b/>
                <w:bCs/>
                <w:sz w:val="24"/>
                <w:szCs w:val="24"/>
              </w:rPr>
              <w:t>Eil. Nr.</w:t>
            </w:r>
          </w:p>
        </w:tc>
        <w:tc>
          <w:tcPr>
            <w:tcW w:w="2396" w:type="dxa"/>
            <w:shd w:val="clear" w:color="auto" w:fill="E8E8E8"/>
            <w:vAlign w:val="center"/>
          </w:tcPr>
          <w:p w14:paraId="589B8A4C" w14:textId="77777777" w:rsidR="002B56E0" w:rsidRPr="002B56E0" w:rsidRDefault="002B56E0" w:rsidP="002B56E0">
            <w:pPr>
              <w:spacing w:before="120" w:after="120" w:line="259" w:lineRule="auto"/>
              <w:jc w:val="center"/>
              <w:rPr>
                <w:rFonts w:ascii="Times New Roman" w:eastAsia="Aptos" w:hAnsi="Times New Roman" w:cs="Times New Roman"/>
                <w:b/>
                <w:bCs/>
                <w:sz w:val="24"/>
                <w:szCs w:val="24"/>
              </w:rPr>
            </w:pPr>
            <w:r w:rsidRPr="002B56E0">
              <w:rPr>
                <w:rFonts w:ascii="Times New Roman" w:eastAsia="Aptos" w:hAnsi="Times New Roman" w:cs="Times New Roman"/>
                <w:b/>
                <w:bCs/>
                <w:sz w:val="24"/>
                <w:szCs w:val="24"/>
              </w:rPr>
              <w:t>Techninis parametras</w:t>
            </w:r>
          </w:p>
        </w:tc>
        <w:tc>
          <w:tcPr>
            <w:tcW w:w="3282" w:type="dxa"/>
            <w:shd w:val="clear" w:color="auto" w:fill="E8E8E8"/>
            <w:vAlign w:val="center"/>
          </w:tcPr>
          <w:p w14:paraId="621558C7" w14:textId="77777777" w:rsidR="002B56E0" w:rsidRPr="002B56E0" w:rsidRDefault="002B56E0" w:rsidP="002B56E0">
            <w:pPr>
              <w:spacing w:before="120" w:after="120" w:line="259" w:lineRule="auto"/>
              <w:jc w:val="center"/>
              <w:rPr>
                <w:rFonts w:ascii="Times New Roman" w:eastAsia="Aptos" w:hAnsi="Times New Roman" w:cs="Times New Roman"/>
                <w:b/>
                <w:bCs/>
                <w:sz w:val="24"/>
                <w:szCs w:val="24"/>
              </w:rPr>
            </w:pPr>
            <w:r w:rsidRPr="002B56E0">
              <w:rPr>
                <w:rFonts w:ascii="Times New Roman" w:eastAsia="Aptos" w:hAnsi="Times New Roman" w:cs="Times New Roman"/>
                <w:b/>
                <w:bCs/>
                <w:sz w:val="24"/>
                <w:szCs w:val="24"/>
              </w:rPr>
              <w:t>Dydis, reikšmė</w:t>
            </w:r>
          </w:p>
        </w:tc>
        <w:tc>
          <w:tcPr>
            <w:tcW w:w="3179" w:type="dxa"/>
            <w:shd w:val="clear" w:color="auto" w:fill="E8E8E8"/>
          </w:tcPr>
          <w:p w14:paraId="67FBBBF5" w14:textId="77777777" w:rsidR="002B56E0" w:rsidRPr="002B56E0" w:rsidRDefault="002B56E0" w:rsidP="002B56E0">
            <w:pPr>
              <w:spacing w:before="120" w:after="120" w:line="259" w:lineRule="auto"/>
              <w:jc w:val="center"/>
              <w:rPr>
                <w:rFonts w:ascii="Times New Roman" w:eastAsia="Aptos" w:hAnsi="Times New Roman" w:cs="Times New Roman"/>
                <w:b/>
                <w:bCs/>
                <w:sz w:val="24"/>
                <w:szCs w:val="24"/>
              </w:rPr>
            </w:pPr>
            <w:r w:rsidRPr="002B56E0">
              <w:rPr>
                <w:rFonts w:ascii="Times New Roman" w:eastAsia="Aptos" w:hAnsi="Times New Roman" w:cs="Times New Roman"/>
                <w:b/>
                <w:bCs/>
                <w:sz w:val="24"/>
                <w:szCs w:val="24"/>
              </w:rPr>
              <w:t>Tiekėjo siūlomos prekės parametro reikšmė</w:t>
            </w:r>
          </w:p>
          <w:p w14:paraId="3F6694E6" w14:textId="77777777" w:rsidR="002B56E0" w:rsidRPr="002B56E0" w:rsidRDefault="002B56E0" w:rsidP="002B56E0">
            <w:pPr>
              <w:widowControl w:val="0"/>
              <w:spacing w:after="160" w:line="259" w:lineRule="auto"/>
              <w:jc w:val="center"/>
              <w:rPr>
                <w:rFonts w:ascii="Times New Roman" w:eastAsia="Times New Roman" w:hAnsi="Times New Roman" w:cs="Times New Roman"/>
                <w:b/>
                <w:sz w:val="24"/>
                <w:szCs w:val="24"/>
                <w14:ligatures w14:val="none"/>
              </w:rPr>
            </w:pPr>
            <w:r w:rsidRPr="002B56E0">
              <w:rPr>
                <w:rFonts w:ascii="Times New Roman" w:eastAsia="Times New Roman" w:hAnsi="Times New Roman" w:cs="Times New Roman"/>
                <w:b/>
                <w:iCs/>
                <w:sz w:val="24"/>
                <w:szCs w:val="24"/>
              </w:rPr>
              <w:t>Tiekėjas turi nurodyti tikslią siūlomos prekės parametro reikšmę pagal prekės techninę dokumentaciją</w:t>
            </w:r>
            <w:r w:rsidRPr="002B56E0">
              <w:rPr>
                <w:rFonts w:ascii="Times New Roman" w:eastAsia="Times New Roman" w:hAnsi="Times New Roman" w:cs="Times New Roman"/>
                <w:b/>
                <w:sz w:val="24"/>
                <w:szCs w:val="24"/>
                <w14:ligatures w14:val="none"/>
              </w:rPr>
              <w:t>, o kur reikia – ir / ar trumpai aprašyti.</w:t>
            </w:r>
          </w:p>
          <w:p w14:paraId="5D6B0ECC" w14:textId="77777777" w:rsidR="002B56E0" w:rsidRPr="002B56E0" w:rsidRDefault="002B56E0" w:rsidP="002B56E0">
            <w:pPr>
              <w:widowControl w:val="0"/>
              <w:spacing w:after="160" w:line="259" w:lineRule="auto"/>
              <w:jc w:val="center"/>
              <w:rPr>
                <w:rFonts w:ascii="Times New Roman" w:eastAsia="Times New Roman" w:hAnsi="Times New Roman" w:cs="Times New Roman"/>
                <w:b/>
                <w:sz w:val="24"/>
                <w:szCs w:val="24"/>
                <w14:ligatures w14:val="none"/>
              </w:rPr>
            </w:pPr>
          </w:p>
          <w:p w14:paraId="6F23A0BE" w14:textId="77777777" w:rsidR="002B56E0" w:rsidRPr="002B56E0" w:rsidRDefault="002B56E0" w:rsidP="002B56E0">
            <w:pPr>
              <w:spacing w:before="120" w:after="120" w:line="259" w:lineRule="auto"/>
              <w:jc w:val="center"/>
              <w:rPr>
                <w:rFonts w:ascii="Times New Roman" w:eastAsia="Aptos" w:hAnsi="Times New Roman" w:cs="Times New Roman"/>
                <w:b/>
                <w:bCs/>
                <w:sz w:val="24"/>
                <w:szCs w:val="24"/>
              </w:rPr>
            </w:pPr>
            <w:r w:rsidRPr="002B56E0">
              <w:rPr>
                <w:rFonts w:ascii="Times New Roman" w:eastAsia="Times New Roman" w:hAnsi="Times New Roman" w:cs="Times New Roman"/>
                <w:b/>
                <w:sz w:val="24"/>
                <w:szCs w:val="24"/>
                <w14:ligatures w14:val="none"/>
              </w:rPr>
              <w:t xml:space="preserve">Įrašai </w:t>
            </w:r>
            <w:r w:rsidRPr="002B56E0">
              <w:rPr>
                <w:rFonts w:ascii="Times New Roman" w:eastAsia="Times New Roman" w:hAnsi="Times New Roman" w:cs="Times New Roman"/>
                <w:b/>
                <w:i/>
                <w:iCs/>
                <w:sz w:val="24"/>
                <w:szCs w:val="24"/>
                <w14:ligatures w14:val="none"/>
              </w:rPr>
              <w:t xml:space="preserve">„Taip“ ar „Atitinka“, ar „Tenkina“, ar „+“, ar pan., </w:t>
            </w:r>
            <w:r w:rsidRPr="002B56E0">
              <w:rPr>
                <w:rFonts w:ascii="Times New Roman" w:eastAsia="Times New Roman" w:hAnsi="Times New Roman" w:cs="Times New Roman"/>
                <w:b/>
                <w:sz w:val="24"/>
                <w:szCs w:val="24"/>
                <w14:ligatures w14:val="none"/>
              </w:rPr>
              <w:t xml:space="preserve">yra </w:t>
            </w:r>
            <w:r w:rsidRPr="002B56E0">
              <w:rPr>
                <w:rFonts w:ascii="Times New Roman" w:eastAsia="Times New Roman" w:hAnsi="Times New Roman" w:cs="Times New Roman"/>
                <w:b/>
                <w:sz w:val="24"/>
                <w:szCs w:val="24"/>
                <w:u w:val="single"/>
                <w14:ligatures w14:val="none"/>
              </w:rPr>
              <w:t>neleistini.</w:t>
            </w:r>
          </w:p>
        </w:tc>
      </w:tr>
      <w:tr w:rsidR="002B56E0" w:rsidRPr="002B56E0" w14:paraId="28107FD4" w14:textId="77777777" w:rsidTr="00335D14">
        <w:tc>
          <w:tcPr>
            <w:tcW w:w="771" w:type="dxa"/>
          </w:tcPr>
          <w:p w14:paraId="0DFEFCCF" w14:textId="77777777" w:rsidR="002B56E0" w:rsidRPr="002B56E0" w:rsidRDefault="002B56E0" w:rsidP="002B56E0">
            <w:pPr>
              <w:spacing w:before="120" w:after="120" w:line="259" w:lineRule="auto"/>
              <w:jc w:val="center"/>
              <w:rPr>
                <w:rFonts w:ascii="Times New Roman" w:eastAsia="Aptos" w:hAnsi="Times New Roman" w:cs="Times New Roman"/>
                <w:sz w:val="24"/>
                <w:szCs w:val="24"/>
              </w:rPr>
            </w:pPr>
            <w:r w:rsidRPr="002B56E0">
              <w:rPr>
                <w:rFonts w:ascii="Times New Roman" w:eastAsia="Aptos" w:hAnsi="Times New Roman" w:cs="Times New Roman"/>
                <w:sz w:val="24"/>
                <w:szCs w:val="24"/>
              </w:rPr>
              <w:t>1.</w:t>
            </w:r>
          </w:p>
        </w:tc>
        <w:tc>
          <w:tcPr>
            <w:tcW w:w="2396" w:type="dxa"/>
          </w:tcPr>
          <w:p w14:paraId="0A35408F" w14:textId="77777777" w:rsidR="002B56E0" w:rsidRPr="002B56E0" w:rsidRDefault="002B56E0" w:rsidP="002B56E0">
            <w:pPr>
              <w:spacing w:before="120" w:after="120" w:line="259" w:lineRule="auto"/>
              <w:rPr>
                <w:rFonts w:ascii="Times New Roman" w:eastAsia="Aptos" w:hAnsi="Times New Roman" w:cs="Times New Roman"/>
                <w:sz w:val="24"/>
                <w:szCs w:val="24"/>
              </w:rPr>
            </w:pPr>
            <w:r w:rsidRPr="002B56E0">
              <w:rPr>
                <w:rFonts w:ascii="Times New Roman" w:eastAsia="Aptos" w:hAnsi="Times New Roman" w:cs="Times New Roman"/>
                <w:sz w:val="24"/>
                <w:szCs w:val="24"/>
              </w:rPr>
              <w:t>Apšvietimas pagrindinės kameros kryptimi (EC), matuojama 1.5 m aukštyje</w:t>
            </w:r>
          </w:p>
        </w:tc>
        <w:tc>
          <w:tcPr>
            <w:tcW w:w="3282" w:type="dxa"/>
          </w:tcPr>
          <w:p w14:paraId="37FA59A2" w14:textId="77777777" w:rsidR="002B56E0" w:rsidRPr="002B56E0" w:rsidRDefault="002B56E0" w:rsidP="002B56E0">
            <w:pPr>
              <w:spacing w:before="120" w:after="120" w:line="259" w:lineRule="auto"/>
              <w:rPr>
                <w:rFonts w:ascii="Times New Roman" w:eastAsia="Aptos" w:hAnsi="Times New Roman" w:cs="Times New Roman"/>
                <w:sz w:val="24"/>
                <w:szCs w:val="24"/>
              </w:rPr>
            </w:pPr>
            <w:r w:rsidRPr="002B56E0">
              <w:rPr>
                <w:rFonts w:ascii="Times New Roman" w:eastAsia="Aptos" w:hAnsi="Times New Roman" w:cs="Times New Roman"/>
                <w:noProof/>
                <w:sz w:val="24"/>
                <w:szCs w:val="24"/>
              </w:rPr>
              <w:drawing>
                <wp:inline distT="0" distB="0" distL="0" distR="0" wp14:anchorId="32C709C8" wp14:editId="18CF0A29">
                  <wp:extent cx="587829" cy="648193"/>
                  <wp:effectExtent l="0" t="0" r="3175" b="0"/>
                  <wp:docPr id="1150476906" name="Picture 1" descr="A diagram of a camera&#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0476906" name="Picture 1" descr="A diagram of a camera&#10;&#10;AI-generated content may be incorrect."/>
                          <pic:cNvPicPr/>
                        </pic:nvPicPr>
                        <pic:blipFill>
                          <a:blip r:embed="rId16"/>
                          <a:stretch>
                            <a:fillRect/>
                          </a:stretch>
                        </pic:blipFill>
                        <pic:spPr>
                          <a:xfrm>
                            <a:off x="0" y="0"/>
                            <a:ext cx="597583" cy="658948"/>
                          </a:xfrm>
                          <a:prstGeom prst="rect">
                            <a:avLst/>
                          </a:prstGeom>
                        </pic:spPr>
                      </pic:pic>
                    </a:graphicData>
                  </a:graphic>
                </wp:inline>
              </w:drawing>
            </w:r>
          </w:p>
        </w:tc>
        <w:tc>
          <w:tcPr>
            <w:tcW w:w="3179" w:type="dxa"/>
          </w:tcPr>
          <w:p w14:paraId="1A4D71B9" w14:textId="77777777" w:rsidR="002B56E0" w:rsidRPr="002B56E0" w:rsidRDefault="002B56E0" w:rsidP="002B56E0">
            <w:pPr>
              <w:spacing w:before="120" w:after="120" w:line="259" w:lineRule="auto"/>
              <w:rPr>
                <w:rFonts w:ascii="Times New Roman" w:eastAsia="Aptos" w:hAnsi="Times New Roman" w:cs="Times New Roman"/>
                <w:noProof/>
                <w:sz w:val="24"/>
                <w:szCs w:val="24"/>
              </w:rPr>
            </w:pPr>
          </w:p>
        </w:tc>
      </w:tr>
      <w:tr w:rsidR="002B56E0" w:rsidRPr="002B56E0" w14:paraId="6D6A7AC8" w14:textId="77777777" w:rsidTr="00335D14">
        <w:tc>
          <w:tcPr>
            <w:tcW w:w="771" w:type="dxa"/>
          </w:tcPr>
          <w:p w14:paraId="1C04B5A5" w14:textId="77777777" w:rsidR="002B56E0" w:rsidRPr="002B56E0" w:rsidRDefault="002B56E0" w:rsidP="002B56E0">
            <w:pPr>
              <w:spacing w:before="120" w:after="120" w:line="259" w:lineRule="auto"/>
              <w:jc w:val="center"/>
              <w:rPr>
                <w:rFonts w:ascii="Times New Roman" w:eastAsia="Aptos" w:hAnsi="Times New Roman" w:cs="Times New Roman"/>
                <w:sz w:val="24"/>
                <w:szCs w:val="24"/>
              </w:rPr>
            </w:pPr>
            <w:r w:rsidRPr="002B56E0">
              <w:rPr>
                <w:rFonts w:ascii="Times New Roman" w:eastAsia="Aptos" w:hAnsi="Times New Roman" w:cs="Times New Roman"/>
                <w:sz w:val="24"/>
                <w:szCs w:val="24"/>
              </w:rPr>
              <w:t>1.1.</w:t>
            </w:r>
          </w:p>
        </w:tc>
        <w:tc>
          <w:tcPr>
            <w:tcW w:w="2396" w:type="dxa"/>
          </w:tcPr>
          <w:p w14:paraId="7BB9354F" w14:textId="77777777" w:rsidR="002B56E0" w:rsidRPr="002B56E0" w:rsidRDefault="002B56E0" w:rsidP="002B56E0">
            <w:pPr>
              <w:spacing w:before="120" w:after="120" w:line="259" w:lineRule="auto"/>
              <w:rPr>
                <w:rFonts w:ascii="Times New Roman" w:eastAsia="Aptos" w:hAnsi="Times New Roman" w:cs="Times New Roman"/>
                <w:sz w:val="24"/>
                <w:szCs w:val="24"/>
              </w:rPr>
            </w:pPr>
            <w:r w:rsidRPr="002B56E0">
              <w:rPr>
                <w:rFonts w:ascii="Times New Roman" w:eastAsia="Aptos" w:hAnsi="Times New Roman" w:cs="Times New Roman"/>
                <w:sz w:val="24"/>
                <w:szCs w:val="24"/>
              </w:rPr>
              <w:t>Visa žaidimo aikštelė (TPA), vidutinė apšvieta</w:t>
            </w:r>
          </w:p>
        </w:tc>
        <w:tc>
          <w:tcPr>
            <w:tcW w:w="3282" w:type="dxa"/>
          </w:tcPr>
          <w:p w14:paraId="0B3F04A6" w14:textId="77777777" w:rsidR="002B56E0" w:rsidRPr="002B56E0" w:rsidRDefault="002B56E0" w:rsidP="002B56E0">
            <w:pPr>
              <w:spacing w:before="120" w:after="120" w:line="259" w:lineRule="auto"/>
              <w:rPr>
                <w:rFonts w:ascii="Times New Roman" w:eastAsia="Aptos" w:hAnsi="Times New Roman" w:cs="Times New Roman"/>
                <w:sz w:val="24"/>
                <w:szCs w:val="24"/>
              </w:rPr>
            </w:pPr>
            <w:r w:rsidRPr="002B56E0">
              <w:rPr>
                <w:rFonts w:ascii="Times New Roman" w:eastAsia="Aptos" w:hAnsi="Times New Roman" w:cs="Times New Roman"/>
                <w:sz w:val="24"/>
                <w:szCs w:val="24"/>
              </w:rPr>
              <w:t>ne mažiau kaip 1500 Lux</w:t>
            </w:r>
          </w:p>
          <w:p w14:paraId="0BA20BFB" w14:textId="77777777" w:rsidR="002B56E0" w:rsidRPr="002B56E0" w:rsidRDefault="002B56E0" w:rsidP="002B56E0">
            <w:pPr>
              <w:spacing w:before="120" w:after="120" w:line="259" w:lineRule="auto"/>
              <w:rPr>
                <w:rFonts w:ascii="Times New Roman" w:eastAsia="Aptos" w:hAnsi="Times New Roman" w:cs="Times New Roman"/>
                <w:sz w:val="24"/>
                <w:szCs w:val="24"/>
              </w:rPr>
            </w:pPr>
            <w:r w:rsidRPr="002B56E0">
              <w:rPr>
                <w:rFonts w:ascii="Times New Roman" w:eastAsia="Aptos" w:hAnsi="Times New Roman" w:cs="Times New Roman"/>
                <w:sz w:val="24"/>
                <w:szCs w:val="24"/>
              </w:rPr>
              <w:t>(nurodyti apšvietimo projekte kur ši reikšmė yra pateikta)</w:t>
            </w:r>
          </w:p>
        </w:tc>
        <w:tc>
          <w:tcPr>
            <w:tcW w:w="3179" w:type="dxa"/>
          </w:tcPr>
          <w:p w14:paraId="62B24E16" w14:textId="77777777" w:rsidR="002B56E0" w:rsidRPr="002B56E0" w:rsidRDefault="002B56E0" w:rsidP="002B56E0">
            <w:pPr>
              <w:spacing w:before="120" w:after="120" w:line="259" w:lineRule="auto"/>
              <w:rPr>
                <w:rFonts w:ascii="Times New Roman" w:eastAsia="Aptos" w:hAnsi="Times New Roman" w:cs="Times New Roman"/>
                <w:sz w:val="24"/>
                <w:szCs w:val="24"/>
              </w:rPr>
            </w:pPr>
          </w:p>
        </w:tc>
      </w:tr>
      <w:tr w:rsidR="002B56E0" w:rsidRPr="002B56E0" w14:paraId="260F5C82" w14:textId="77777777" w:rsidTr="00335D14">
        <w:tc>
          <w:tcPr>
            <w:tcW w:w="771" w:type="dxa"/>
          </w:tcPr>
          <w:p w14:paraId="28F52DDD" w14:textId="77777777" w:rsidR="002B56E0" w:rsidRPr="002B56E0" w:rsidRDefault="002B56E0" w:rsidP="002B56E0">
            <w:pPr>
              <w:spacing w:before="120" w:after="120" w:line="259" w:lineRule="auto"/>
              <w:jc w:val="center"/>
              <w:rPr>
                <w:rFonts w:ascii="Times New Roman" w:eastAsia="Aptos" w:hAnsi="Times New Roman" w:cs="Times New Roman"/>
                <w:sz w:val="24"/>
                <w:szCs w:val="24"/>
              </w:rPr>
            </w:pPr>
            <w:r w:rsidRPr="002B56E0">
              <w:rPr>
                <w:rFonts w:ascii="Times New Roman" w:eastAsia="Aptos" w:hAnsi="Times New Roman" w:cs="Times New Roman"/>
                <w:sz w:val="24"/>
                <w:szCs w:val="24"/>
              </w:rPr>
              <w:t>1.2.</w:t>
            </w:r>
          </w:p>
        </w:tc>
        <w:tc>
          <w:tcPr>
            <w:tcW w:w="2396" w:type="dxa"/>
          </w:tcPr>
          <w:p w14:paraId="60ED3DA4" w14:textId="77777777" w:rsidR="002B56E0" w:rsidRPr="002B56E0" w:rsidRDefault="002B56E0" w:rsidP="002B56E0">
            <w:pPr>
              <w:spacing w:before="120" w:after="120" w:line="259" w:lineRule="auto"/>
              <w:rPr>
                <w:rFonts w:ascii="Times New Roman" w:eastAsia="Aptos" w:hAnsi="Times New Roman" w:cs="Times New Roman"/>
                <w:sz w:val="24"/>
                <w:szCs w:val="24"/>
              </w:rPr>
            </w:pPr>
            <w:r w:rsidRPr="002B56E0">
              <w:rPr>
                <w:rFonts w:ascii="Times New Roman" w:eastAsia="Aptos" w:hAnsi="Times New Roman" w:cs="Times New Roman"/>
                <w:sz w:val="24"/>
                <w:szCs w:val="24"/>
              </w:rPr>
              <w:t>Visa žaidimo aikštelė (TPA), apšvietos tolygumas Min/Max</w:t>
            </w:r>
          </w:p>
        </w:tc>
        <w:tc>
          <w:tcPr>
            <w:tcW w:w="3282" w:type="dxa"/>
          </w:tcPr>
          <w:p w14:paraId="0862ABED" w14:textId="77777777" w:rsidR="002B56E0" w:rsidRPr="002B56E0" w:rsidRDefault="002B56E0" w:rsidP="002B56E0">
            <w:pPr>
              <w:spacing w:before="120" w:after="120" w:line="259" w:lineRule="auto"/>
              <w:rPr>
                <w:rFonts w:ascii="Times New Roman" w:eastAsia="Aptos" w:hAnsi="Times New Roman" w:cs="Times New Roman"/>
                <w:sz w:val="24"/>
                <w:szCs w:val="24"/>
              </w:rPr>
            </w:pPr>
            <w:r w:rsidRPr="002B56E0">
              <w:rPr>
                <w:rFonts w:ascii="Times New Roman" w:eastAsia="Aptos" w:hAnsi="Times New Roman" w:cs="Times New Roman"/>
                <w:sz w:val="24"/>
                <w:szCs w:val="24"/>
              </w:rPr>
              <w:t>ne mažiau kaip 0,6</w:t>
            </w:r>
            <w:r w:rsidRPr="002B56E0">
              <w:rPr>
                <w:rFonts w:ascii="Times New Roman" w:eastAsia="Aptos" w:hAnsi="Times New Roman" w:cs="Times New Roman"/>
                <w:sz w:val="24"/>
                <w:szCs w:val="24"/>
              </w:rPr>
              <w:br/>
              <w:t>(nurodyti apšvietimo projekte kur ši reikšmė yra pateikta)</w:t>
            </w:r>
          </w:p>
        </w:tc>
        <w:tc>
          <w:tcPr>
            <w:tcW w:w="3179" w:type="dxa"/>
          </w:tcPr>
          <w:p w14:paraId="4C6A536D" w14:textId="77777777" w:rsidR="002B56E0" w:rsidRPr="002B56E0" w:rsidRDefault="002B56E0" w:rsidP="002B56E0">
            <w:pPr>
              <w:spacing w:before="120" w:after="120" w:line="259" w:lineRule="auto"/>
              <w:rPr>
                <w:rFonts w:ascii="Times New Roman" w:eastAsia="Aptos" w:hAnsi="Times New Roman" w:cs="Times New Roman"/>
                <w:sz w:val="24"/>
                <w:szCs w:val="24"/>
              </w:rPr>
            </w:pPr>
          </w:p>
        </w:tc>
      </w:tr>
      <w:tr w:rsidR="002B56E0" w:rsidRPr="002B56E0" w14:paraId="7584661C" w14:textId="77777777" w:rsidTr="00335D14">
        <w:tc>
          <w:tcPr>
            <w:tcW w:w="771" w:type="dxa"/>
          </w:tcPr>
          <w:p w14:paraId="365CADE3" w14:textId="77777777" w:rsidR="002B56E0" w:rsidRPr="002B56E0" w:rsidRDefault="002B56E0" w:rsidP="002B56E0">
            <w:pPr>
              <w:spacing w:before="120" w:after="120" w:line="259" w:lineRule="auto"/>
              <w:jc w:val="center"/>
              <w:rPr>
                <w:rFonts w:ascii="Times New Roman" w:eastAsia="Aptos" w:hAnsi="Times New Roman" w:cs="Times New Roman"/>
                <w:sz w:val="24"/>
                <w:szCs w:val="24"/>
              </w:rPr>
            </w:pPr>
            <w:r w:rsidRPr="002B56E0">
              <w:rPr>
                <w:rFonts w:ascii="Times New Roman" w:eastAsia="Aptos" w:hAnsi="Times New Roman" w:cs="Times New Roman"/>
                <w:sz w:val="24"/>
                <w:szCs w:val="24"/>
              </w:rPr>
              <w:t>1.3.</w:t>
            </w:r>
          </w:p>
        </w:tc>
        <w:tc>
          <w:tcPr>
            <w:tcW w:w="2396" w:type="dxa"/>
          </w:tcPr>
          <w:p w14:paraId="1C879BF5" w14:textId="77777777" w:rsidR="002B56E0" w:rsidRPr="002B56E0" w:rsidRDefault="002B56E0" w:rsidP="002B56E0">
            <w:pPr>
              <w:spacing w:before="120" w:after="120" w:line="259" w:lineRule="auto"/>
              <w:rPr>
                <w:rFonts w:ascii="Times New Roman" w:eastAsia="Aptos" w:hAnsi="Times New Roman" w:cs="Times New Roman"/>
                <w:sz w:val="24"/>
                <w:szCs w:val="24"/>
              </w:rPr>
            </w:pPr>
            <w:r w:rsidRPr="002B56E0">
              <w:rPr>
                <w:rFonts w:ascii="Times New Roman" w:eastAsia="Aptos" w:hAnsi="Times New Roman" w:cs="Times New Roman"/>
                <w:sz w:val="24"/>
                <w:szCs w:val="24"/>
              </w:rPr>
              <w:t>Visa žaidimo aikštelė (TPA), apšvietos tolygumas Min/Vid</w:t>
            </w:r>
          </w:p>
        </w:tc>
        <w:tc>
          <w:tcPr>
            <w:tcW w:w="3282" w:type="dxa"/>
          </w:tcPr>
          <w:p w14:paraId="1976CC37" w14:textId="77777777" w:rsidR="002B56E0" w:rsidRPr="002B56E0" w:rsidRDefault="002B56E0" w:rsidP="002B56E0">
            <w:pPr>
              <w:spacing w:before="120" w:after="120" w:line="259" w:lineRule="auto"/>
              <w:rPr>
                <w:rFonts w:ascii="Times New Roman" w:eastAsia="Aptos" w:hAnsi="Times New Roman" w:cs="Times New Roman"/>
                <w:sz w:val="24"/>
                <w:szCs w:val="24"/>
              </w:rPr>
            </w:pPr>
            <w:r w:rsidRPr="002B56E0">
              <w:rPr>
                <w:rFonts w:ascii="Times New Roman" w:eastAsia="Aptos" w:hAnsi="Times New Roman" w:cs="Times New Roman"/>
                <w:sz w:val="24"/>
                <w:szCs w:val="24"/>
              </w:rPr>
              <w:t>ne mažiau kaip 0,7</w:t>
            </w:r>
            <w:r w:rsidRPr="002B56E0">
              <w:rPr>
                <w:rFonts w:ascii="Times New Roman" w:eastAsia="Aptos" w:hAnsi="Times New Roman" w:cs="Times New Roman"/>
                <w:sz w:val="24"/>
                <w:szCs w:val="24"/>
              </w:rPr>
              <w:br/>
              <w:t>(nurodyti apšvietimo projekte kur ši reikšmė yra pateikta)</w:t>
            </w:r>
          </w:p>
        </w:tc>
        <w:tc>
          <w:tcPr>
            <w:tcW w:w="3179" w:type="dxa"/>
          </w:tcPr>
          <w:p w14:paraId="7D851505" w14:textId="77777777" w:rsidR="002B56E0" w:rsidRPr="002B56E0" w:rsidRDefault="002B56E0" w:rsidP="002B56E0">
            <w:pPr>
              <w:spacing w:before="120" w:after="120" w:line="259" w:lineRule="auto"/>
              <w:rPr>
                <w:rFonts w:ascii="Times New Roman" w:eastAsia="Aptos" w:hAnsi="Times New Roman" w:cs="Times New Roman"/>
                <w:sz w:val="24"/>
                <w:szCs w:val="24"/>
              </w:rPr>
            </w:pPr>
          </w:p>
        </w:tc>
      </w:tr>
      <w:tr w:rsidR="002B56E0" w:rsidRPr="002B56E0" w14:paraId="1C0406B8" w14:textId="77777777" w:rsidTr="00335D14">
        <w:tc>
          <w:tcPr>
            <w:tcW w:w="771" w:type="dxa"/>
          </w:tcPr>
          <w:p w14:paraId="734E45C4" w14:textId="77777777" w:rsidR="002B56E0" w:rsidRPr="002B56E0" w:rsidRDefault="002B56E0" w:rsidP="002B56E0">
            <w:pPr>
              <w:spacing w:before="120" w:after="120" w:line="259" w:lineRule="auto"/>
              <w:jc w:val="center"/>
              <w:rPr>
                <w:rFonts w:ascii="Times New Roman" w:eastAsia="Aptos" w:hAnsi="Times New Roman" w:cs="Times New Roman"/>
                <w:sz w:val="24"/>
                <w:szCs w:val="24"/>
              </w:rPr>
            </w:pPr>
            <w:r w:rsidRPr="002B56E0">
              <w:rPr>
                <w:rFonts w:ascii="Times New Roman" w:eastAsia="Aptos" w:hAnsi="Times New Roman" w:cs="Times New Roman"/>
                <w:sz w:val="24"/>
                <w:szCs w:val="24"/>
              </w:rPr>
              <w:t>1.4.</w:t>
            </w:r>
          </w:p>
        </w:tc>
        <w:tc>
          <w:tcPr>
            <w:tcW w:w="2396" w:type="dxa"/>
          </w:tcPr>
          <w:p w14:paraId="1CD76B50" w14:textId="77777777" w:rsidR="002B56E0" w:rsidRPr="002B56E0" w:rsidRDefault="002B56E0" w:rsidP="002B56E0">
            <w:pPr>
              <w:spacing w:before="120" w:after="120" w:line="259" w:lineRule="auto"/>
              <w:rPr>
                <w:rFonts w:ascii="Times New Roman" w:eastAsia="Aptos" w:hAnsi="Times New Roman" w:cs="Times New Roman"/>
                <w:sz w:val="24"/>
                <w:szCs w:val="24"/>
              </w:rPr>
            </w:pPr>
            <w:r w:rsidRPr="002B56E0">
              <w:rPr>
                <w:rFonts w:ascii="Times New Roman" w:eastAsia="Aptos" w:hAnsi="Times New Roman" w:cs="Times New Roman"/>
                <w:sz w:val="24"/>
                <w:szCs w:val="24"/>
              </w:rPr>
              <w:t>Pagrindinė žaidimo aikštelė (PPA) , vidutinė apšvieta</w:t>
            </w:r>
          </w:p>
        </w:tc>
        <w:tc>
          <w:tcPr>
            <w:tcW w:w="3282" w:type="dxa"/>
          </w:tcPr>
          <w:p w14:paraId="0F3CA053" w14:textId="77777777" w:rsidR="002B56E0" w:rsidRPr="002B56E0" w:rsidRDefault="002B56E0" w:rsidP="002B56E0">
            <w:pPr>
              <w:spacing w:before="120" w:after="120" w:line="259" w:lineRule="auto"/>
              <w:rPr>
                <w:rFonts w:ascii="Times New Roman" w:eastAsia="Aptos" w:hAnsi="Times New Roman" w:cs="Times New Roman"/>
                <w:sz w:val="24"/>
                <w:szCs w:val="24"/>
              </w:rPr>
            </w:pPr>
            <w:r w:rsidRPr="002B56E0">
              <w:rPr>
                <w:rFonts w:ascii="Times New Roman" w:eastAsia="Aptos" w:hAnsi="Times New Roman" w:cs="Times New Roman"/>
                <w:sz w:val="24"/>
                <w:szCs w:val="24"/>
              </w:rPr>
              <w:t>ne mažiau kaip 1500 Lux</w:t>
            </w:r>
          </w:p>
          <w:p w14:paraId="23DF55D6" w14:textId="77777777" w:rsidR="002B56E0" w:rsidRPr="002B56E0" w:rsidRDefault="002B56E0" w:rsidP="002B56E0">
            <w:pPr>
              <w:spacing w:before="120" w:after="120" w:line="259" w:lineRule="auto"/>
              <w:rPr>
                <w:rFonts w:ascii="Times New Roman" w:eastAsia="Aptos" w:hAnsi="Times New Roman" w:cs="Times New Roman"/>
                <w:sz w:val="24"/>
                <w:szCs w:val="24"/>
              </w:rPr>
            </w:pPr>
            <w:r w:rsidRPr="002B56E0">
              <w:rPr>
                <w:rFonts w:ascii="Times New Roman" w:eastAsia="Aptos" w:hAnsi="Times New Roman" w:cs="Times New Roman"/>
                <w:sz w:val="24"/>
                <w:szCs w:val="24"/>
              </w:rPr>
              <w:t>(nurodyti apšvietimo projekte kur ši reikšmė yra pateikta)</w:t>
            </w:r>
          </w:p>
        </w:tc>
        <w:tc>
          <w:tcPr>
            <w:tcW w:w="3179" w:type="dxa"/>
          </w:tcPr>
          <w:p w14:paraId="49ECC9BC" w14:textId="77777777" w:rsidR="002B56E0" w:rsidRPr="002B56E0" w:rsidRDefault="002B56E0" w:rsidP="002B56E0">
            <w:pPr>
              <w:spacing w:before="120" w:after="120" w:line="259" w:lineRule="auto"/>
              <w:rPr>
                <w:rFonts w:ascii="Times New Roman" w:eastAsia="Aptos" w:hAnsi="Times New Roman" w:cs="Times New Roman"/>
                <w:sz w:val="24"/>
                <w:szCs w:val="24"/>
              </w:rPr>
            </w:pPr>
          </w:p>
        </w:tc>
      </w:tr>
      <w:tr w:rsidR="002B56E0" w:rsidRPr="002B56E0" w14:paraId="00AB458E" w14:textId="77777777" w:rsidTr="00335D14">
        <w:tc>
          <w:tcPr>
            <w:tcW w:w="771" w:type="dxa"/>
          </w:tcPr>
          <w:p w14:paraId="61827704" w14:textId="77777777" w:rsidR="002B56E0" w:rsidRPr="002B56E0" w:rsidRDefault="002B56E0" w:rsidP="002B56E0">
            <w:pPr>
              <w:spacing w:before="120" w:after="120" w:line="259" w:lineRule="auto"/>
              <w:jc w:val="center"/>
              <w:rPr>
                <w:rFonts w:ascii="Times New Roman" w:eastAsia="Aptos" w:hAnsi="Times New Roman" w:cs="Times New Roman"/>
                <w:sz w:val="24"/>
                <w:szCs w:val="24"/>
              </w:rPr>
            </w:pPr>
            <w:r w:rsidRPr="002B56E0">
              <w:rPr>
                <w:rFonts w:ascii="Times New Roman" w:eastAsia="Aptos" w:hAnsi="Times New Roman" w:cs="Times New Roman"/>
                <w:sz w:val="24"/>
                <w:szCs w:val="24"/>
              </w:rPr>
              <w:t>1.5.</w:t>
            </w:r>
          </w:p>
        </w:tc>
        <w:tc>
          <w:tcPr>
            <w:tcW w:w="2396" w:type="dxa"/>
          </w:tcPr>
          <w:p w14:paraId="651CBACE" w14:textId="77777777" w:rsidR="002B56E0" w:rsidRPr="002B56E0" w:rsidRDefault="002B56E0" w:rsidP="002B56E0">
            <w:pPr>
              <w:spacing w:before="120" w:after="120" w:line="259" w:lineRule="auto"/>
              <w:rPr>
                <w:rFonts w:ascii="Times New Roman" w:eastAsia="Aptos" w:hAnsi="Times New Roman" w:cs="Times New Roman"/>
                <w:sz w:val="24"/>
                <w:szCs w:val="24"/>
              </w:rPr>
            </w:pPr>
            <w:r w:rsidRPr="002B56E0">
              <w:rPr>
                <w:rFonts w:ascii="Times New Roman" w:eastAsia="Aptos" w:hAnsi="Times New Roman" w:cs="Times New Roman"/>
                <w:sz w:val="24"/>
                <w:szCs w:val="24"/>
              </w:rPr>
              <w:t>Pagrindinė žaidimo aikštelė (PPA), apšvietos tolygumas Min/Max</w:t>
            </w:r>
          </w:p>
        </w:tc>
        <w:tc>
          <w:tcPr>
            <w:tcW w:w="3282" w:type="dxa"/>
          </w:tcPr>
          <w:p w14:paraId="1A374F53" w14:textId="77777777" w:rsidR="002B56E0" w:rsidRPr="002B56E0" w:rsidRDefault="002B56E0" w:rsidP="002B56E0">
            <w:pPr>
              <w:spacing w:before="120" w:after="120" w:line="259" w:lineRule="auto"/>
              <w:rPr>
                <w:rFonts w:ascii="Times New Roman" w:eastAsia="Aptos" w:hAnsi="Times New Roman" w:cs="Times New Roman"/>
                <w:sz w:val="24"/>
                <w:szCs w:val="24"/>
              </w:rPr>
            </w:pPr>
            <w:r w:rsidRPr="002B56E0">
              <w:rPr>
                <w:rFonts w:ascii="Times New Roman" w:eastAsia="Aptos" w:hAnsi="Times New Roman" w:cs="Times New Roman"/>
                <w:sz w:val="24"/>
                <w:szCs w:val="24"/>
              </w:rPr>
              <w:t>ne mažiau kaip 0,7</w:t>
            </w:r>
          </w:p>
          <w:p w14:paraId="56EAD880" w14:textId="77777777" w:rsidR="002B56E0" w:rsidRPr="002B56E0" w:rsidRDefault="002B56E0" w:rsidP="002B56E0">
            <w:pPr>
              <w:spacing w:before="120" w:after="120" w:line="259" w:lineRule="auto"/>
              <w:rPr>
                <w:rFonts w:ascii="Times New Roman" w:eastAsia="Aptos" w:hAnsi="Times New Roman" w:cs="Times New Roman"/>
                <w:sz w:val="24"/>
                <w:szCs w:val="24"/>
              </w:rPr>
            </w:pPr>
            <w:r w:rsidRPr="002B56E0">
              <w:rPr>
                <w:rFonts w:ascii="Times New Roman" w:eastAsia="Aptos" w:hAnsi="Times New Roman" w:cs="Times New Roman"/>
                <w:sz w:val="24"/>
                <w:szCs w:val="24"/>
              </w:rPr>
              <w:t>(nurodyti apšvietimo projekte kur ši reikšmė yra pateikta)</w:t>
            </w:r>
          </w:p>
        </w:tc>
        <w:tc>
          <w:tcPr>
            <w:tcW w:w="3179" w:type="dxa"/>
          </w:tcPr>
          <w:p w14:paraId="0A808CEE" w14:textId="77777777" w:rsidR="002B56E0" w:rsidRPr="002B56E0" w:rsidRDefault="002B56E0" w:rsidP="002B56E0">
            <w:pPr>
              <w:spacing w:before="120" w:after="120" w:line="259" w:lineRule="auto"/>
              <w:rPr>
                <w:rFonts w:ascii="Times New Roman" w:eastAsia="Aptos" w:hAnsi="Times New Roman" w:cs="Times New Roman"/>
                <w:sz w:val="24"/>
                <w:szCs w:val="24"/>
              </w:rPr>
            </w:pPr>
          </w:p>
        </w:tc>
      </w:tr>
      <w:tr w:rsidR="002B56E0" w:rsidRPr="002B56E0" w14:paraId="337AF7A6" w14:textId="77777777" w:rsidTr="00335D14">
        <w:tc>
          <w:tcPr>
            <w:tcW w:w="771" w:type="dxa"/>
          </w:tcPr>
          <w:p w14:paraId="459809D0" w14:textId="77777777" w:rsidR="002B56E0" w:rsidRPr="002B56E0" w:rsidRDefault="002B56E0" w:rsidP="002B56E0">
            <w:pPr>
              <w:spacing w:before="120" w:after="120" w:line="259" w:lineRule="auto"/>
              <w:jc w:val="center"/>
              <w:rPr>
                <w:rFonts w:ascii="Times New Roman" w:eastAsia="Aptos" w:hAnsi="Times New Roman" w:cs="Times New Roman"/>
                <w:sz w:val="24"/>
                <w:szCs w:val="24"/>
              </w:rPr>
            </w:pPr>
            <w:r w:rsidRPr="002B56E0">
              <w:rPr>
                <w:rFonts w:ascii="Times New Roman" w:eastAsia="Aptos" w:hAnsi="Times New Roman" w:cs="Times New Roman"/>
                <w:sz w:val="24"/>
                <w:szCs w:val="24"/>
              </w:rPr>
              <w:t>1.6.</w:t>
            </w:r>
          </w:p>
        </w:tc>
        <w:tc>
          <w:tcPr>
            <w:tcW w:w="2396" w:type="dxa"/>
          </w:tcPr>
          <w:p w14:paraId="74BD575D" w14:textId="77777777" w:rsidR="002B56E0" w:rsidRPr="002B56E0" w:rsidRDefault="002B56E0" w:rsidP="002B56E0">
            <w:pPr>
              <w:spacing w:before="120" w:after="120" w:line="259" w:lineRule="auto"/>
              <w:rPr>
                <w:rFonts w:ascii="Times New Roman" w:eastAsia="Aptos" w:hAnsi="Times New Roman" w:cs="Times New Roman"/>
                <w:sz w:val="24"/>
                <w:szCs w:val="24"/>
              </w:rPr>
            </w:pPr>
            <w:r w:rsidRPr="002B56E0">
              <w:rPr>
                <w:rFonts w:ascii="Times New Roman" w:eastAsia="Aptos" w:hAnsi="Times New Roman" w:cs="Times New Roman"/>
                <w:sz w:val="24"/>
                <w:szCs w:val="24"/>
              </w:rPr>
              <w:t xml:space="preserve">Pagrindinė žaidimo aikštelė (PPA), </w:t>
            </w:r>
            <w:r w:rsidRPr="002B56E0">
              <w:rPr>
                <w:rFonts w:ascii="Times New Roman" w:eastAsia="Aptos" w:hAnsi="Times New Roman" w:cs="Times New Roman"/>
                <w:sz w:val="24"/>
                <w:szCs w:val="24"/>
              </w:rPr>
              <w:lastRenderedPageBreak/>
              <w:t>apšvietos tolygumas Min/Vid</w:t>
            </w:r>
          </w:p>
        </w:tc>
        <w:tc>
          <w:tcPr>
            <w:tcW w:w="3282" w:type="dxa"/>
          </w:tcPr>
          <w:p w14:paraId="1ECD782F" w14:textId="77777777" w:rsidR="002B56E0" w:rsidRPr="002B56E0" w:rsidRDefault="002B56E0" w:rsidP="002B56E0">
            <w:pPr>
              <w:spacing w:before="120" w:after="120" w:line="259" w:lineRule="auto"/>
              <w:rPr>
                <w:rFonts w:ascii="Times New Roman" w:eastAsia="Aptos" w:hAnsi="Times New Roman" w:cs="Times New Roman"/>
                <w:sz w:val="24"/>
                <w:szCs w:val="24"/>
              </w:rPr>
            </w:pPr>
            <w:r w:rsidRPr="002B56E0">
              <w:rPr>
                <w:rFonts w:ascii="Times New Roman" w:eastAsia="Aptos" w:hAnsi="Times New Roman" w:cs="Times New Roman"/>
                <w:sz w:val="24"/>
                <w:szCs w:val="24"/>
              </w:rPr>
              <w:lastRenderedPageBreak/>
              <w:t>ne mažiau kaip 0,8</w:t>
            </w:r>
          </w:p>
          <w:p w14:paraId="4B885E0B" w14:textId="77777777" w:rsidR="002B56E0" w:rsidRPr="002B56E0" w:rsidRDefault="002B56E0" w:rsidP="002B56E0">
            <w:pPr>
              <w:spacing w:before="120" w:after="120" w:line="259" w:lineRule="auto"/>
              <w:rPr>
                <w:rFonts w:ascii="Times New Roman" w:eastAsia="Aptos" w:hAnsi="Times New Roman" w:cs="Times New Roman"/>
                <w:sz w:val="24"/>
                <w:szCs w:val="24"/>
              </w:rPr>
            </w:pPr>
            <w:r w:rsidRPr="002B56E0">
              <w:rPr>
                <w:rFonts w:ascii="Times New Roman" w:eastAsia="Aptos" w:hAnsi="Times New Roman" w:cs="Times New Roman"/>
                <w:sz w:val="24"/>
                <w:szCs w:val="24"/>
              </w:rPr>
              <w:lastRenderedPageBreak/>
              <w:t>(nurodyti apšvietimo projekte kur ši reikšmė yra pateikta)</w:t>
            </w:r>
          </w:p>
        </w:tc>
        <w:tc>
          <w:tcPr>
            <w:tcW w:w="3179" w:type="dxa"/>
          </w:tcPr>
          <w:p w14:paraId="498CA3F6" w14:textId="77777777" w:rsidR="002B56E0" w:rsidRPr="002B56E0" w:rsidRDefault="002B56E0" w:rsidP="002B56E0">
            <w:pPr>
              <w:spacing w:before="120" w:after="120" w:line="259" w:lineRule="auto"/>
              <w:rPr>
                <w:rFonts w:ascii="Times New Roman" w:eastAsia="Aptos" w:hAnsi="Times New Roman" w:cs="Times New Roman"/>
                <w:sz w:val="24"/>
                <w:szCs w:val="24"/>
              </w:rPr>
            </w:pPr>
          </w:p>
        </w:tc>
      </w:tr>
      <w:tr w:rsidR="002B56E0" w:rsidRPr="002B56E0" w14:paraId="4C745648" w14:textId="77777777" w:rsidTr="00335D14">
        <w:tc>
          <w:tcPr>
            <w:tcW w:w="771" w:type="dxa"/>
          </w:tcPr>
          <w:p w14:paraId="0F7B68A2" w14:textId="77777777" w:rsidR="002B56E0" w:rsidRPr="002B56E0" w:rsidRDefault="002B56E0" w:rsidP="002B56E0">
            <w:pPr>
              <w:spacing w:before="120" w:after="120" w:line="259" w:lineRule="auto"/>
              <w:jc w:val="center"/>
              <w:rPr>
                <w:rFonts w:ascii="Times New Roman" w:eastAsia="Aptos" w:hAnsi="Times New Roman" w:cs="Times New Roman"/>
                <w:sz w:val="24"/>
                <w:szCs w:val="24"/>
              </w:rPr>
            </w:pPr>
            <w:r w:rsidRPr="002B56E0">
              <w:rPr>
                <w:rFonts w:ascii="Times New Roman" w:eastAsia="Aptos" w:hAnsi="Times New Roman" w:cs="Times New Roman"/>
                <w:sz w:val="24"/>
                <w:szCs w:val="24"/>
              </w:rPr>
              <w:t>2.</w:t>
            </w:r>
          </w:p>
        </w:tc>
        <w:tc>
          <w:tcPr>
            <w:tcW w:w="2396" w:type="dxa"/>
          </w:tcPr>
          <w:p w14:paraId="0C69D3B7" w14:textId="77777777" w:rsidR="002B56E0" w:rsidRPr="002B56E0" w:rsidRDefault="002B56E0" w:rsidP="002B56E0">
            <w:pPr>
              <w:spacing w:before="120" w:after="120" w:line="259" w:lineRule="auto"/>
              <w:rPr>
                <w:rFonts w:ascii="Times New Roman" w:eastAsia="Aptos" w:hAnsi="Times New Roman" w:cs="Times New Roman"/>
                <w:sz w:val="24"/>
                <w:szCs w:val="24"/>
              </w:rPr>
            </w:pPr>
            <w:r w:rsidRPr="002B56E0">
              <w:rPr>
                <w:rFonts w:ascii="Times New Roman" w:eastAsia="Aptos" w:hAnsi="Times New Roman" w:cs="Times New Roman"/>
                <w:sz w:val="24"/>
                <w:szCs w:val="24"/>
              </w:rPr>
              <w:t>Vertikali apšvieta visomis kryptimis (EV), matuojama 1.5 m aukštyje</w:t>
            </w:r>
          </w:p>
        </w:tc>
        <w:tc>
          <w:tcPr>
            <w:tcW w:w="3282" w:type="dxa"/>
          </w:tcPr>
          <w:p w14:paraId="52EBC42F" w14:textId="77777777" w:rsidR="002B56E0" w:rsidRPr="002B56E0" w:rsidRDefault="002B56E0" w:rsidP="002B56E0">
            <w:pPr>
              <w:spacing w:before="120" w:after="120" w:line="259" w:lineRule="auto"/>
              <w:rPr>
                <w:rFonts w:ascii="Times New Roman" w:eastAsia="Aptos" w:hAnsi="Times New Roman" w:cs="Times New Roman"/>
                <w:sz w:val="24"/>
                <w:szCs w:val="24"/>
              </w:rPr>
            </w:pPr>
            <w:r w:rsidRPr="002B56E0">
              <w:rPr>
                <w:rFonts w:ascii="Times New Roman" w:eastAsia="Aptos" w:hAnsi="Times New Roman" w:cs="Times New Roman"/>
                <w:noProof/>
                <w:sz w:val="24"/>
                <w:szCs w:val="24"/>
              </w:rPr>
              <w:drawing>
                <wp:inline distT="0" distB="0" distL="0" distR="0" wp14:anchorId="59C58BD4" wp14:editId="0A92220E">
                  <wp:extent cx="668216" cy="751952"/>
                  <wp:effectExtent l="0" t="0" r="0" b="0"/>
                  <wp:docPr id="705109984" name="Picture 1" descr="A diagram of a square with a blue square and black arrow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5109984" name="Picture 1" descr="A diagram of a square with a blue square and black arrows&#10;&#10;AI-generated content may be incorrect."/>
                          <pic:cNvPicPr/>
                        </pic:nvPicPr>
                        <pic:blipFill>
                          <a:blip r:embed="rId17"/>
                          <a:stretch>
                            <a:fillRect/>
                          </a:stretch>
                        </pic:blipFill>
                        <pic:spPr>
                          <a:xfrm>
                            <a:off x="0" y="0"/>
                            <a:ext cx="677588" cy="762498"/>
                          </a:xfrm>
                          <a:prstGeom prst="rect">
                            <a:avLst/>
                          </a:prstGeom>
                        </pic:spPr>
                      </pic:pic>
                    </a:graphicData>
                  </a:graphic>
                </wp:inline>
              </w:drawing>
            </w:r>
          </w:p>
        </w:tc>
        <w:tc>
          <w:tcPr>
            <w:tcW w:w="3179" w:type="dxa"/>
          </w:tcPr>
          <w:p w14:paraId="39D21B76" w14:textId="77777777" w:rsidR="002B56E0" w:rsidRPr="002B56E0" w:rsidRDefault="002B56E0" w:rsidP="002B56E0">
            <w:pPr>
              <w:spacing w:before="120" w:after="120" w:line="259" w:lineRule="auto"/>
              <w:rPr>
                <w:rFonts w:ascii="Times New Roman" w:eastAsia="Aptos" w:hAnsi="Times New Roman" w:cs="Times New Roman"/>
                <w:noProof/>
                <w:sz w:val="24"/>
                <w:szCs w:val="24"/>
              </w:rPr>
            </w:pPr>
          </w:p>
        </w:tc>
      </w:tr>
      <w:tr w:rsidR="002B56E0" w:rsidRPr="002B56E0" w14:paraId="47E91C59" w14:textId="77777777" w:rsidTr="00335D14">
        <w:tc>
          <w:tcPr>
            <w:tcW w:w="771" w:type="dxa"/>
          </w:tcPr>
          <w:p w14:paraId="261EEEE3" w14:textId="77777777" w:rsidR="002B56E0" w:rsidRPr="002B56E0" w:rsidRDefault="002B56E0" w:rsidP="002B56E0">
            <w:pPr>
              <w:spacing w:before="120" w:after="120" w:line="259" w:lineRule="auto"/>
              <w:jc w:val="center"/>
              <w:rPr>
                <w:rFonts w:ascii="Times New Roman" w:eastAsia="Aptos" w:hAnsi="Times New Roman" w:cs="Times New Roman"/>
                <w:sz w:val="24"/>
                <w:szCs w:val="24"/>
              </w:rPr>
            </w:pPr>
            <w:r w:rsidRPr="002B56E0">
              <w:rPr>
                <w:rFonts w:ascii="Times New Roman" w:eastAsia="Aptos" w:hAnsi="Times New Roman" w:cs="Times New Roman"/>
                <w:sz w:val="24"/>
                <w:szCs w:val="24"/>
              </w:rPr>
              <w:t>2.1.</w:t>
            </w:r>
          </w:p>
        </w:tc>
        <w:tc>
          <w:tcPr>
            <w:tcW w:w="2396" w:type="dxa"/>
          </w:tcPr>
          <w:p w14:paraId="0BBF2F11" w14:textId="77777777" w:rsidR="002B56E0" w:rsidRPr="002B56E0" w:rsidRDefault="002B56E0" w:rsidP="002B56E0">
            <w:pPr>
              <w:spacing w:before="120" w:after="120" w:line="259" w:lineRule="auto"/>
              <w:rPr>
                <w:rFonts w:ascii="Times New Roman" w:eastAsia="Aptos" w:hAnsi="Times New Roman" w:cs="Times New Roman"/>
                <w:sz w:val="24"/>
                <w:szCs w:val="24"/>
              </w:rPr>
            </w:pPr>
            <w:r w:rsidRPr="002B56E0">
              <w:rPr>
                <w:rFonts w:ascii="Times New Roman" w:eastAsia="Aptos" w:hAnsi="Times New Roman" w:cs="Times New Roman"/>
                <w:sz w:val="24"/>
                <w:szCs w:val="24"/>
              </w:rPr>
              <w:t>Visa žaidimo aikštelė (TPA), vidutinė vertikali apšvieta</w:t>
            </w:r>
          </w:p>
        </w:tc>
        <w:tc>
          <w:tcPr>
            <w:tcW w:w="3282" w:type="dxa"/>
          </w:tcPr>
          <w:p w14:paraId="407D6648" w14:textId="77777777" w:rsidR="002B56E0" w:rsidRPr="002B56E0" w:rsidRDefault="002B56E0" w:rsidP="002B56E0">
            <w:pPr>
              <w:spacing w:before="120" w:after="120" w:line="259" w:lineRule="auto"/>
              <w:rPr>
                <w:rFonts w:ascii="Times New Roman" w:eastAsia="Aptos" w:hAnsi="Times New Roman" w:cs="Times New Roman"/>
                <w:sz w:val="24"/>
                <w:szCs w:val="24"/>
              </w:rPr>
            </w:pPr>
            <w:r w:rsidRPr="002B56E0">
              <w:rPr>
                <w:rFonts w:ascii="Times New Roman" w:eastAsia="Aptos" w:hAnsi="Times New Roman" w:cs="Times New Roman"/>
                <w:sz w:val="24"/>
                <w:szCs w:val="24"/>
              </w:rPr>
              <w:t>ne mažiau kaip 1500 Lux</w:t>
            </w:r>
            <w:r w:rsidRPr="002B56E0">
              <w:rPr>
                <w:rFonts w:ascii="Times New Roman" w:eastAsia="Aptos" w:hAnsi="Times New Roman" w:cs="Times New Roman"/>
                <w:sz w:val="24"/>
                <w:szCs w:val="24"/>
              </w:rPr>
              <w:br/>
              <w:t>(nurodyti apšvietimo projekte kur ši reikšmė yra pateikta)</w:t>
            </w:r>
          </w:p>
        </w:tc>
        <w:tc>
          <w:tcPr>
            <w:tcW w:w="3179" w:type="dxa"/>
          </w:tcPr>
          <w:p w14:paraId="25C9C075" w14:textId="77777777" w:rsidR="002B56E0" w:rsidRPr="002B56E0" w:rsidRDefault="002B56E0" w:rsidP="002B56E0">
            <w:pPr>
              <w:spacing w:before="120" w:after="120" w:line="259" w:lineRule="auto"/>
              <w:rPr>
                <w:rFonts w:ascii="Times New Roman" w:eastAsia="Aptos" w:hAnsi="Times New Roman" w:cs="Times New Roman"/>
                <w:sz w:val="24"/>
                <w:szCs w:val="24"/>
              </w:rPr>
            </w:pPr>
          </w:p>
        </w:tc>
      </w:tr>
      <w:tr w:rsidR="002B56E0" w:rsidRPr="002B56E0" w14:paraId="354477F6" w14:textId="77777777" w:rsidTr="00335D14">
        <w:tc>
          <w:tcPr>
            <w:tcW w:w="771" w:type="dxa"/>
          </w:tcPr>
          <w:p w14:paraId="54F165FC" w14:textId="77777777" w:rsidR="002B56E0" w:rsidRPr="002B56E0" w:rsidRDefault="002B56E0" w:rsidP="002B56E0">
            <w:pPr>
              <w:spacing w:before="120" w:after="120" w:line="259" w:lineRule="auto"/>
              <w:jc w:val="center"/>
              <w:rPr>
                <w:rFonts w:ascii="Times New Roman" w:eastAsia="Aptos" w:hAnsi="Times New Roman" w:cs="Times New Roman"/>
                <w:sz w:val="24"/>
                <w:szCs w:val="24"/>
              </w:rPr>
            </w:pPr>
            <w:r w:rsidRPr="002B56E0">
              <w:rPr>
                <w:rFonts w:ascii="Times New Roman" w:eastAsia="Aptos" w:hAnsi="Times New Roman" w:cs="Times New Roman"/>
                <w:sz w:val="24"/>
                <w:szCs w:val="24"/>
              </w:rPr>
              <w:t>2.2.</w:t>
            </w:r>
          </w:p>
        </w:tc>
        <w:tc>
          <w:tcPr>
            <w:tcW w:w="2396" w:type="dxa"/>
          </w:tcPr>
          <w:p w14:paraId="4BE264B7" w14:textId="77777777" w:rsidR="002B56E0" w:rsidRPr="002B56E0" w:rsidRDefault="002B56E0" w:rsidP="002B56E0">
            <w:pPr>
              <w:spacing w:before="120" w:after="120" w:line="259" w:lineRule="auto"/>
              <w:rPr>
                <w:rFonts w:ascii="Times New Roman" w:eastAsia="Aptos" w:hAnsi="Times New Roman" w:cs="Times New Roman"/>
                <w:sz w:val="24"/>
                <w:szCs w:val="24"/>
              </w:rPr>
            </w:pPr>
            <w:r w:rsidRPr="002B56E0">
              <w:rPr>
                <w:rFonts w:ascii="Times New Roman" w:eastAsia="Aptos" w:hAnsi="Times New Roman" w:cs="Times New Roman"/>
                <w:sz w:val="24"/>
                <w:szCs w:val="24"/>
              </w:rPr>
              <w:t>Visa žaidimo aikštelė (TPA), apšvietos tolygumas Min/Max</w:t>
            </w:r>
          </w:p>
        </w:tc>
        <w:tc>
          <w:tcPr>
            <w:tcW w:w="3282" w:type="dxa"/>
          </w:tcPr>
          <w:p w14:paraId="473E9719" w14:textId="77777777" w:rsidR="002B56E0" w:rsidRPr="002B56E0" w:rsidRDefault="002B56E0" w:rsidP="002B56E0">
            <w:pPr>
              <w:spacing w:before="120" w:after="120" w:line="259" w:lineRule="auto"/>
              <w:rPr>
                <w:rFonts w:ascii="Times New Roman" w:eastAsia="Aptos" w:hAnsi="Times New Roman" w:cs="Times New Roman"/>
                <w:sz w:val="24"/>
                <w:szCs w:val="24"/>
              </w:rPr>
            </w:pPr>
            <w:r w:rsidRPr="002B56E0">
              <w:rPr>
                <w:rFonts w:ascii="Times New Roman" w:eastAsia="Aptos" w:hAnsi="Times New Roman" w:cs="Times New Roman"/>
                <w:sz w:val="24"/>
                <w:szCs w:val="24"/>
              </w:rPr>
              <w:t>ne mažiau kaip 0,6</w:t>
            </w:r>
            <w:r w:rsidRPr="002B56E0">
              <w:rPr>
                <w:rFonts w:ascii="Times New Roman" w:eastAsia="Aptos" w:hAnsi="Times New Roman" w:cs="Times New Roman"/>
                <w:sz w:val="24"/>
                <w:szCs w:val="24"/>
              </w:rPr>
              <w:br/>
              <w:t>(nurodyti apšvietimo projekte kur ši reikšmė yra pateikta)</w:t>
            </w:r>
          </w:p>
        </w:tc>
        <w:tc>
          <w:tcPr>
            <w:tcW w:w="3179" w:type="dxa"/>
          </w:tcPr>
          <w:p w14:paraId="47377306" w14:textId="77777777" w:rsidR="002B56E0" w:rsidRPr="002B56E0" w:rsidRDefault="002B56E0" w:rsidP="002B56E0">
            <w:pPr>
              <w:spacing w:before="120" w:after="120" w:line="259" w:lineRule="auto"/>
              <w:rPr>
                <w:rFonts w:ascii="Times New Roman" w:eastAsia="Aptos" w:hAnsi="Times New Roman" w:cs="Times New Roman"/>
                <w:sz w:val="24"/>
                <w:szCs w:val="24"/>
              </w:rPr>
            </w:pPr>
          </w:p>
        </w:tc>
      </w:tr>
      <w:tr w:rsidR="002B56E0" w:rsidRPr="002B56E0" w14:paraId="331023E7" w14:textId="77777777" w:rsidTr="00335D14">
        <w:tc>
          <w:tcPr>
            <w:tcW w:w="771" w:type="dxa"/>
          </w:tcPr>
          <w:p w14:paraId="1EBAD67C" w14:textId="77777777" w:rsidR="002B56E0" w:rsidRPr="002B56E0" w:rsidRDefault="002B56E0" w:rsidP="002B56E0">
            <w:pPr>
              <w:spacing w:before="120" w:after="120" w:line="259" w:lineRule="auto"/>
              <w:jc w:val="center"/>
              <w:rPr>
                <w:rFonts w:ascii="Times New Roman" w:eastAsia="Aptos" w:hAnsi="Times New Roman" w:cs="Times New Roman"/>
                <w:sz w:val="24"/>
                <w:szCs w:val="24"/>
              </w:rPr>
            </w:pPr>
            <w:r w:rsidRPr="002B56E0">
              <w:rPr>
                <w:rFonts w:ascii="Times New Roman" w:eastAsia="Aptos" w:hAnsi="Times New Roman" w:cs="Times New Roman"/>
                <w:sz w:val="24"/>
                <w:szCs w:val="24"/>
              </w:rPr>
              <w:t>2.3.</w:t>
            </w:r>
          </w:p>
        </w:tc>
        <w:tc>
          <w:tcPr>
            <w:tcW w:w="2396" w:type="dxa"/>
          </w:tcPr>
          <w:p w14:paraId="00C31CC8" w14:textId="77777777" w:rsidR="002B56E0" w:rsidRPr="002B56E0" w:rsidRDefault="002B56E0" w:rsidP="002B56E0">
            <w:pPr>
              <w:spacing w:before="120" w:after="120" w:line="259" w:lineRule="auto"/>
              <w:rPr>
                <w:rFonts w:ascii="Times New Roman" w:eastAsia="Aptos" w:hAnsi="Times New Roman" w:cs="Times New Roman"/>
                <w:sz w:val="24"/>
                <w:szCs w:val="24"/>
              </w:rPr>
            </w:pPr>
            <w:r w:rsidRPr="002B56E0">
              <w:rPr>
                <w:rFonts w:ascii="Times New Roman" w:eastAsia="Aptos" w:hAnsi="Times New Roman" w:cs="Times New Roman"/>
                <w:sz w:val="24"/>
                <w:szCs w:val="24"/>
              </w:rPr>
              <w:t>Visa žaidimo aikštelė (TPA), apšvietos tolygumas Min/Vid</w:t>
            </w:r>
          </w:p>
        </w:tc>
        <w:tc>
          <w:tcPr>
            <w:tcW w:w="3282" w:type="dxa"/>
          </w:tcPr>
          <w:p w14:paraId="5833CDF1" w14:textId="77777777" w:rsidR="002B56E0" w:rsidRPr="002B56E0" w:rsidRDefault="002B56E0" w:rsidP="002B56E0">
            <w:pPr>
              <w:spacing w:before="120" w:after="120" w:line="259" w:lineRule="auto"/>
              <w:rPr>
                <w:rFonts w:ascii="Times New Roman" w:eastAsia="Aptos" w:hAnsi="Times New Roman" w:cs="Times New Roman"/>
                <w:sz w:val="24"/>
                <w:szCs w:val="24"/>
              </w:rPr>
            </w:pPr>
            <w:r w:rsidRPr="002B56E0">
              <w:rPr>
                <w:rFonts w:ascii="Times New Roman" w:eastAsia="Aptos" w:hAnsi="Times New Roman" w:cs="Times New Roman"/>
                <w:sz w:val="24"/>
                <w:szCs w:val="24"/>
              </w:rPr>
              <w:t>ne mažiau kaip 0,7</w:t>
            </w:r>
            <w:r w:rsidRPr="002B56E0">
              <w:rPr>
                <w:rFonts w:ascii="Times New Roman" w:eastAsia="Aptos" w:hAnsi="Times New Roman" w:cs="Times New Roman"/>
                <w:sz w:val="24"/>
                <w:szCs w:val="24"/>
              </w:rPr>
              <w:br/>
              <w:t>(nurodyti apšvietimo projekte kur ši reikšmė yra pateikta)</w:t>
            </w:r>
          </w:p>
        </w:tc>
        <w:tc>
          <w:tcPr>
            <w:tcW w:w="3179" w:type="dxa"/>
          </w:tcPr>
          <w:p w14:paraId="5670739D" w14:textId="77777777" w:rsidR="002B56E0" w:rsidRPr="002B56E0" w:rsidRDefault="002B56E0" w:rsidP="002B56E0">
            <w:pPr>
              <w:spacing w:before="120" w:after="120" w:line="259" w:lineRule="auto"/>
              <w:rPr>
                <w:rFonts w:ascii="Times New Roman" w:eastAsia="Aptos" w:hAnsi="Times New Roman" w:cs="Times New Roman"/>
                <w:sz w:val="24"/>
                <w:szCs w:val="24"/>
              </w:rPr>
            </w:pPr>
          </w:p>
        </w:tc>
      </w:tr>
      <w:tr w:rsidR="002B56E0" w:rsidRPr="002B56E0" w14:paraId="04E124F0" w14:textId="77777777" w:rsidTr="00335D14">
        <w:tc>
          <w:tcPr>
            <w:tcW w:w="771" w:type="dxa"/>
          </w:tcPr>
          <w:p w14:paraId="0D3E34E8" w14:textId="77777777" w:rsidR="002B56E0" w:rsidRPr="002B56E0" w:rsidRDefault="002B56E0" w:rsidP="002B56E0">
            <w:pPr>
              <w:spacing w:before="120" w:after="120" w:line="259" w:lineRule="auto"/>
              <w:jc w:val="center"/>
              <w:rPr>
                <w:rFonts w:ascii="Times New Roman" w:eastAsia="Aptos" w:hAnsi="Times New Roman" w:cs="Times New Roman"/>
                <w:sz w:val="24"/>
                <w:szCs w:val="24"/>
              </w:rPr>
            </w:pPr>
            <w:r w:rsidRPr="002B56E0">
              <w:rPr>
                <w:rFonts w:ascii="Times New Roman" w:eastAsia="Aptos" w:hAnsi="Times New Roman" w:cs="Times New Roman"/>
                <w:sz w:val="24"/>
                <w:szCs w:val="24"/>
              </w:rPr>
              <w:t>2.4.</w:t>
            </w:r>
          </w:p>
        </w:tc>
        <w:tc>
          <w:tcPr>
            <w:tcW w:w="2396" w:type="dxa"/>
          </w:tcPr>
          <w:p w14:paraId="26804F8C" w14:textId="77777777" w:rsidR="002B56E0" w:rsidRPr="002B56E0" w:rsidRDefault="002B56E0" w:rsidP="002B56E0">
            <w:pPr>
              <w:spacing w:before="120" w:after="120" w:line="259" w:lineRule="auto"/>
              <w:rPr>
                <w:rFonts w:ascii="Times New Roman" w:eastAsia="Aptos" w:hAnsi="Times New Roman" w:cs="Times New Roman"/>
                <w:sz w:val="24"/>
                <w:szCs w:val="24"/>
              </w:rPr>
            </w:pPr>
            <w:r w:rsidRPr="002B56E0">
              <w:rPr>
                <w:rFonts w:ascii="Times New Roman" w:eastAsia="Aptos" w:hAnsi="Times New Roman" w:cs="Times New Roman"/>
                <w:sz w:val="24"/>
                <w:szCs w:val="24"/>
              </w:rPr>
              <w:t>Pagrindinė žaidimo aikštelė (PPA), vidutinė vertikali apšvieta</w:t>
            </w:r>
          </w:p>
        </w:tc>
        <w:tc>
          <w:tcPr>
            <w:tcW w:w="3282" w:type="dxa"/>
          </w:tcPr>
          <w:p w14:paraId="2378683B" w14:textId="77777777" w:rsidR="002B56E0" w:rsidRPr="002B56E0" w:rsidRDefault="002B56E0" w:rsidP="002B56E0">
            <w:pPr>
              <w:spacing w:before="120" w:after="120" w:line="259" w:lineRule="auto"/>
              <w:rPr>
                <w:rFonts w:ascii="Times New Roman" w:eastAsia="Aptos" w:hAnsi="Times New Roman" w:cs="Times New Roman"/>
                <w:sz w:val="24"/>
                <w:szCs w:val="24"/>
              </w:rPr>
            </w:pPr>
            <w:r w:rsidRPr="002B56E0">
              <w:rPr>
                <w:rFonts w:ascii="Times New Roman" w:eastAsia="Aptos" w:hAnsi="Times New Roman" w:cs="Times New Roman"/>
                <w:sz w:val="24"/>
                <w:szCs w:val="24"/>
              </w:rPr>
              <w:t>ne mažiau kaip 1500 Lux</w:t>
            </w:r>
          </w:p>
          <w:p w14:paraId="5D436604" w14:textId="77777777" w:rsidR="002B56E0" w:rsidRPr="002B56E0" w:rsidRDefault="002B56E0" w:rsidP="002B56E0">
            <w:pPr>
              <w:spacing w:before="120" w:after="120" w:line="259" w:lineRule="auto"/>
              <w:rPr>
                <w:rFonts w:ascii="Times New Roman" w:eastAsia="Aptos" w:hAnsi="Times New Roman" w:cs="Times New Roman"/>
                <w:sz w:val="24"/>
                <w:szCs w:val="24"/>
              </w:rPr>
            </w:pPr>
            <w:r w:rsidRPr="002B56E0">
              <w:rPr>
                <w:rFonts w:ascii="Times New Roman" w:eastAsia="Aptos" w:hAnsi="Times New Roman" w:cs="Times New Roman"/>
                <w:sz w:val="24"/>
                <w:szCs w:val="24"/>
              </w:rPr>
              <w:t>(nurodyti apšvietimo projekte kur ši reikšmė yra pateikta)</w:t>
            </w:r>
          </w:p>
        </w:tc>
        <w:tc>
          <w:tcPr>
            <w:tcW w:w="3179" w:type="dxa"/>
          </w:tcPr>
          <w:p w14:paraId="7DAD8556" w14:textId="77777777" w:rsidR="002B56E0" w:rsidRPr="002B56E0" w:rsidRDefault="002B56E0" w:rsidP="002B56E0">
            <w:pPr>
              <w:spacing w:before="120" w:after="120" w:line="259" w:lineRule="auto"/>
              <w:rPr>
                <w:rFonts w:ascii="Times New Roman" w:eastAsia="Aptos" w:hAnsi="Times New Roman" w:cs="Times New Roman"/>
                <w:sz w:val="24"/>
                <w:szCs w:val="24"/>
              </w:rPr>
            </w:pPr>
          </w:p>
        </w:tc>
      </w:tr>
      <w:tr w:rsidR="002B56E0" w:rsidRPr="002B56E0" w14:paraId="31E06768" w14:textId="77777777" w:rsidTr="00335D14">
        <w:tc>
          <w:tcPr>
            <w:tcW w:w="771" w:type="dxa"/>
          </w:tcPr>
          <w:p w14:paraId="4C52C5DB" w14:textId="77777777" w:rsidR="002B56E0" w:rsidRPr="002B56E0" w:rsidRDefault="002B56E0" w:rsidP="002B56E0">
            <w:pPr>
              <w:spacing w:before="120" w:after="120" w:line="259" w:lineRule="auto"/>
              <w:jc w:val="center"/>
              <w:rPr>
                <w:rFonts w:ascii="Times New Roman" w:eastAsia="Aptos" w:hAnsi="Times New Roman" w:cs="Times New Roman"/>
                <w:sz w:val="24"/>
                <w:szCs w:val="24"/>
              </w:rPr>
            </w:pPr>
            <w:r w:rsidRPr="002B56E0">
              <w:rPr>
                <w:rFonts w:ascii="Times New Roman" w:eastAsia="Aptos" w:hAnsi="Times New Roman" w:cs="Times New Roman"/>
                <w:sz w:val="24"/>
                <w:szCs w:val="24"/>
              </w:rPr>
              <w:t>2.5.</w:t>
            </w:r>
          </w:p>
        </w:tc>
        <w:tc>
          <w:tcPr>
            <w:tcW w:w="2396" w:type="dxa"/>
          </w:tcPr>
          <w:p w14:paraId="1E7D4504" w14:textId="77777777" w:rsidR="002B56E0" w:rsidRPr="002B56E0" w:rsidRDefault="002B56E0" w:rsidP="002B56E0">
            <w:pPr>
              <w:spacing w:before="120" w:after="120" w:line="259" w:lineRule="auto"/>
              <w:rPr>
                <w:rFonts w:ascii="Times New Roman" w:eastAsia="Aptos" w:hAnsi="Times New Roman" w:cs="Times New Roman"/>
                <w:sz w:val="24"/>
                <w:szCs w:val="24"/>
              </w:rPr>
            </w:pPr>
            <w:r w:rsidRPr="002B56E0">
              <w:rPr>
                <w:rFonts w:ascii="Times New Roman" w:eastAsia="Aptos" w:hAnsi="Times New Roman" w:cs="Times New Roman"/>
                <w:sz w:val="24"/>
                <w:szCs w:val="24"/>
              </w:rPr>
              <w:t>Pagrindinė žaidimo aikštelė (PPA), apšvietos tolygumas Min/Max</w:t>
            </w:r>
          </w:p>
        </w:tc>
        <w:tc>
          <w:tcPr>
            <w:tcW w:w="3282" w:type="dxa"/>
          </w:tcPr>
          <w:p w14:paraId="46CD77DB" w14:textId="77777777" w:rsidR="002B56E0" w:rsidRPr="002B56E0" w:rsidRDefault="002B56E0" w:rsidP="002B56E0">
            <w:pPr>
              <w:spacing w:before="120" w:after="120" w:line="259" w:lineRule="auto"/>
              <w:rPr>
                <w:rFonts w:ascii="Times New Roman" w:eastAsia="Aptos" w:hAnsi="Times New Roman" w:cs="Times New Roman"/>
                <w:sz w:val="24"/>
                <w:szCs w:val="24"/>
              </w:rPr>
            </w:pPr>
            <w:r w:rsidRPr="002B56E0">
              <w:rPr>
                <w:rFonts w:ascii="Times New Roman" w:eastAsia="Aptos" w:hAnsi="Times New Roman" w:cs="Times New Roman"/>
                <w:sz w:val="24"/>
                <w:szCs w:val="24"/>
              </w:rPr>
              <w:t>ne mažiau kaip 0,7</w:t>
            </w:r>
          </w:p>
          <w:p w14:paraId="537BD863" w14:textId="77777777" w:rsidR="002B56E0" w:rsidRPr="002B56E0" w:rsidRDefault="002B56E0" w:rsidP="002B56E0">
            <w:pPr>
              <w:spacing w:before="120" w:after="120" w:line="259" w:lineRule="auto"/>
              <w:rPr>
                <w:rFonts w:ascii="Times New Roman" w:eastAsia="Aptos" w:hAnsi="Times New Roman" w:cs="Times New Roman"/>
                <w:sz w:val="24"/>
                <w:szCs w:val="24"/>
              </w:rPr>
            </w:pPr>
            <w:r w:rsidRPr="002B56E0">
              <w:rPr>
                <w:rFonts w:ascii="Times New Roman" w:eastAsia="Aptos" w:hAnsi="Times New Roman" w:cs="Times New Roman"/>
                <w:sz w:val="24"/>
                <w:szCs w:val="24"/>
              </w:rPr>
              <w:t>(nurodyti apšvietimo projekte kur ši reikšmė yra pateikta)</w:t>
            </w:r>
          </w:p>
        </w:tc>
        <w:tc>
          <w:tcPr>
            <w:tcW w:w="3179" w:type="dxa"/>
          </w:tcPr>
          <w:p w14:paraId="512920E9" w14:textId="77777777" w:rsidR="002B56E0" w:rsidRPr="002B56E0" w:rsidRDefault="002B56E0" w:rsidP="002B56E0">
            <w:pPr>
              <w:spacing w:before="120" w:after="120" w:line="259" w:lineRule="auto"/>
              <w:rPr>
                <w:rFonts w:ascii="Times New Roman" w:eastAsia="Aptos" w:hAnsi="Times New Roman" w:cs="Times New Roman"/>
                <w:sz w:val="24"/>
                <w:szCs w:val="24"/>
              </w:rPr>
            </w:pPr>
          </w:p>
        </w:tc>
      </w:tr>
      <w:tr w:rsidR="002B56E0" w:rsidRPr="002B56E0" w14:paraId="20F6DE62" w14:textId="77777777" w:rsidTr="00335D14">
        <w:tc>
          <w:tcPr>
            <w:tcW w:w="771" w:type="dxa"/>
          </w:tcPr>
          <w:p w14:paraId="08EBD5AE" w14:textId="77777777" w:rsidR="002B56E0" w:rsidRPr="002B56E0" w:rsidRDefault="002B56E0" w:rsidP="002B56E0">
            <w:pPr>
              <w:spacing w:before="120" w:after="120" w:line="259" w:lineRule="auto"/>
              <w:jc w:val="center"/>
              <w:rPr>
                <w:rFonts w:ascii="Times New Roman" w:eastAsia="Aptos" w:hAnsi="Times New Roman" w:cs="Times New Roman"/>
                <w:sz w:val="24"/>
                <w:szCs w:val="24"/>
              </w:rPr>
            </w:pPr>
            <w:r w:rsidRPr="002B56E0">
              <w:rPr>
                <w:rFonts w:ascii="Times New Roman" w:eastAsia="Aptos" w:hAnsi="Times New Roman" w:cs="Times New Roman"/>
                <w:sz w:val="24"/>
                <w:szCs w:val="24"/>
              </w:rPr>
              <w:t>2.6.</w:t>
            </w:r>
          </w:p>
        </w:tc>
        <w:tc>
          <w:tcPr>
            <w:tcW w:w="2396" w:type="dxa"/>
          </w:tcPr>
          <w:p w14:paraId="5A711FF8" w14:textId="77777777" w:rsidR="002B56E0" w:rsidRPr="002B56E0" w:rsidRDefault="002B56E0" w:rsidP="002B56E0">
            <w:pPr>
              <w:spacing w:before="120" w:after="120" w:line="259" w:lineRule="auto"/>
              <w:rPr>
                <w:rFonts w:ascii="Times New Roman" w:eastAsia="Aptos" w:hAnsi="Times New Roman" w:cs="Times New Roman"/>
                <w:sz w:val="24"/>
                <w:szCs w:val="24"/>
              </w:rPr>
            </w:pPr>
            <w:r w:rsidRPr="002B56E0">
              <w:rPr>
                <w:rFonts w:ascii="Times New Roman" w:eastAsia="Aptos" w:hAnsi="Times New Roman" w:cs="Times New Roman"/>
                <w:sz w:val="24"/>
                <w:szCs w:val="24"/>
              </w:rPr>
              <w:t xml:space="preserve">Pagrindinė žaidimo aikštelė (PPA), </w:t>
            </w:r>
            <w:r w:rsidRPr="002B56E0">
              <w:rPr>
                <w:rFonts w:ascii="Times New Roman" w:eastAsia="Aptos" w:hAnsi="Times New Roman" w:cs="Times New Roman"/>
                <w:sz w:val="24"/>
                <w:szCs w:val="24"/>
              </w:rPr>
              <w:lastRenderedPageBreak/>
              <w:t>apšvietos tolygumas Min/Vid</w:t>
            </w:r>
          </w:p>
        </w:tc>
        <w:tc>
          <w:tcPr>
            <w:tcW w:w="3282" w:type="dxa"/>
          </w:tcPr>
          <w:p w14:paraId="40E449EE" w14:textId="77777777" w:rsidR="002B56E0" w:rsidRPr="002B56E0" w:rsidRDefault="002B56E0" w:rsidP="002B56E0">
            <w:pPr>
              <w:spacing w:before="120" w:after="120" w:line="259" w:lineRule="auto"/>
              <w:rPr>
                <w:rFonts w:ascii="Times New Roman" w:eastAsia="Aptos" w:hAnsi="Times New Roman" w:cs="Times New Roman"/>
                <w:sz w:val="24"/>
                <w:szCs w:val="24"/>
              </w:rPr>
            </w:pPr>
            <w:r w:rsidRPr="002B56E0">
              <w:rPr>
                <w:rFonts w:ascii="Times New Roman" w:eastAsia="Aptos" w:hAnsi="Times New Roman" w:cs="Times New Roman"/>
                <w:sz w:val="24"/>
                <w:szCs w:val="24"/>
              </w:rPr>
              <w:lastRenderedPageBreak/>
              <w:t>ne mažiau kaip 0,8</w:t>
            </w:r>
          </w:p>
          <w:p w14:paraId="10F50B54" w14:textId="77777777" w:rsidR="002B56E0" w:rsidRPr="002B56E0" w:rsidRDefault="002B56E0" w:rsidP="002B56E0">
            <w:pPr>
              <w:spacing w:before="120" w:after="120" w:line="259" w:lineRule="auto"/>
              <w:rPr>
                <w:rFonts w:ascii="Times New Roman" w:eastAsia="Aptos" w:hAnsi="Times New Roman" w:cs="Times New Roman"/>
                <w:sz w:val="24"/>
                <w:szCs w:val="24"/>
              </w:rPr>
            </w:pPr>
            <w:r w:rsidRPr="002B56E0">
              <w:rPr>
                <w:rFonts w:ascii="Times New Roman" w:eastAsia="Aptos" w:hAnsi="Times New Roman" w:cs="Times New Roman"/>
                <w:sz w:val="24"/>
                <w:szCs w:val="24"/>
              </w:rPr>
              <w:lastRenderedPageBreak/>
              <w:t>(nurodyti apšvietimo projekte kur ši reikšmė yra pateikta)</w:t>
            </w:r>
          </w:p>
        </w:tc>
        <w:tc>
          <w:tcPr>
            <w:tcW w:w="3179" w:type="dxa"/>
          </w:tcPr>
          <w:p w14:paraId="23C03D28" w14:textId="77777777" w:rsidR="002B56E0" w:rsidRPr="002B56E0" w:rsidRDefault="002B56E0" w:rsidP="002B56E0">
            <w:pPr>
              <w:spacing w:before="120" w:after="120" w:line="259" w:lineRule="auto"/>
              <w:rPr>
                <w:rFonts w:ascii="Times New Roman" w:eastAsia="Aptos" w:hAnsi="Times New Roman" w:cs="Times New Roman"/>
                <w:sz w:val="24"/>
                <w:szCs w:val="24"/>
              </w:rPr>
            </w:pPr>
          </w:p>
        </w:tc>
      </w:tr>
      <w:tr w:rsidR="002B56E0" w:rsidRPr="002B56E0" w14:paraId="420FF0A5" w14:textId="77777777" w:rsidTr="00335D14">
        <w:tc>
          <w:tcPr>
            <w:tcW w:w="771" w:type="dxa"/>
          </w:tcPr>
          <w:p w14:paraId="39BE0794" w14:textId="77777777" w:rsidR="002B56E0" w:rsidRPr="002B56E0" w:rsidRDefault="002B56E0" w:rsidP="002B56E0">
            <w:pPr>
              <w:spacing w:before="120" w:after="120" w:line="259" w:lineRule="auto"/>
              <w:jc w:val="center"/>
              <w:rPr>
                <w:rFonts w:ascii="Times New Roman" w:eastAsia="Aptos" w:hAnsi="Times New Roman" w:cs="Times New Roman"/>
                <w:sz w:val="24"/>
                <w:szCs w:val="24"/>
              </w:rPr>
            </w:pPr>
            <w:r w:rsidRPr="002B56E0">
              <w:rPr>
                <w:rFonts w:ascii="Times New Roman" w:eastAsia="Aptos" w:hAnsi="Times New Roman" w:cs="Times New Roman"/>
                <w:sz w:val="24"/>
                <w:szCs w:val="24"/>
              </w:rPr>
              <w:t>3.</w:t>
            </w:r>
          </w:p>
        </w:tc>
        <w:tc>
          <w:tcPr>
            <w:tcW w:w="2396" w:type="dxa"/>
          </w:tcPr>
          <w:p w14:paraId="4A359886" w14:textId="77777777" w:rsidR="002B56E0" w:rsidRPr="002B56E0" w:rsidRDefault="002B56E0" w:rsidP="002B56E0">
            <w:pPr>
              <w:spacing w:before="120" w:after="120" w:line="259" w:lineRule="auto"/>
              <w:rPr>
                <w:rFonts w:ascii="Times New Roman" w:eastAsia="Aptos" w:hAnsi="Times New Roman" w:cs="Times New Roman"/>
                <w:sz w:val="24"/>
                <w:szCs w:val="24"/>
              </w:rPr>
            </w:pPr>
            <w:r w:rsidRPr="002B56E0">
              <w:rPr>
                <w:rFonts w:ascii="Times New Roman" w:eastAsia="Aptos" w:hAnsi="Times New Roman" w:cs="Times New Roman"/>
                <w:sz w:val="24"/>
                <w:szCs w:val="24"/>
              </w:rPr>
              <w:t>Horizontali apšvieta visomis kryptimis (EH), matuojama grindų lygyje</w:t>
            </w:r>
          </w:p>
        </w:tc>
        <w:tc>
          <w:tcPr>
            <w:tcW w:w="3282" w:type="dxa"/>
          </w:tcPr>
          <w:p w14:paraId="05292BC5" w14:textId="77777777" w:rsidR="002B56E0" w:rsidRPr="002B56E0" w:rsidRDefault="002B56E0" w:rsidP="002B56E0">
            <w:pPr>
              <w:spacing w:before="120" w:after="120" w:line="259" w:lineRule="auto"/>
              <w:rPr>
                <w:rFonts w:ascii="Times New Roman" w:eastAsia="Aptos" w:hAnsi="Times New Roman" w:cs="Times New Roman"/>
                <w:sz w:val="24"/>
                <w:szCs w:val="24"/>
              </w:rPr>
            </w:pPr>
            <w:r w:rsidRPr="002B56E0">
              <w:rPr>
                <w:rFonts w:ascii="Times New Roman" w:eastAsia="Aptos" w:hAnsi="Times New Roman" w:cs="Times New Roman"/>
                <w:noProof/>
                <w:sz w:val="24"/>
                <w:szCs w:val="24"/>
              </w:rPr>
              <w:drawing>
                <wp:inline distT="0" distB="0" distL="0" distR="0" wp14:anchorId="233124FE" wp14:editId="2F64D6B4">
                  <wp:extent cx="658167" cy="626141"/>
                  <wp:effectExtent l="0" t="0" r="8890" b="2540"/>
                  <wp:docPr id="215398112" name="Picture 1" descr="A diagram of a rectangular object with arrow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398112" name="Picture 1" descr="A diagram of a rectangular object with arrows&#10;&#10;AI-generated content may be incorrect."/>
                          <pic:cNvPicPr/>
                        </pic:nvPicPr>
                        <pic:blipFill rotWithShape="1">
                          <a:blip r:embed="rId18"/>
                          <a:srcRect t="27303" r="16997"/>
                          <a:stretch>
                            <a:fillRect/>
                          </a:stretch>
                        </pic:blipFill>
                        <pic:spPr bwMode="auto">
                          <a:xfrm>
                            <a:off x="0" y="0"/>
                            <a:ext cx="666558" cy="634124"/>
                          </a:xfrm>
                          <a:prstGeom prst="rect">
                            <a:avLst/>
                          </a:prstGeom>
                          <a:ln>
                            <a:noFill/>
                          </a:ln>
                          <a:extLst>
                            <a:ext uri="{53640926-AAD7-44D8-BBD7-CCE9431645EC}">
                              <a14:shadowObscured xmlns:a14="http://schemas.microsoft.com/office/drawing/2010/main"/>
                            </a:ext>
                          </a:extLst>
                        </pic:spPr>
                      </pic:pic>
                    </a:graphicData>
                  </a:graphic>
                </wp:inline>
              </w:drawing>
            </w:r>
          </w:p>
        </w:tc>
        <w:tc>
          <w:tcPr>
            <w:tcW w:w="3179" w:type="dxa"/>
          </w:tcPr>
          <w:p w14:paraId="1780C4F0" w14:textId="77777777" w:rsidR="002B56E0" w:rsidRPr="002B56E0" w:rsidRDefault="002B56E0" w:rsidP="002B56E0">
            <w:pPr>
              <w:spacing w:before="120" w:after="120" w:line="259" w:lineRule="auto"/>
              <w:rPr>
                <w:rFonts w:ascii="Times New Roman" w:eastAsia="Aptos" w:hAnsi="Times New Roman" w:cs="Times New Roman"/>
                <w:noProof/>
                <w:sz w:val="24"/>
                <w:szCs w:val="24"/>
              </w:rPr>
            </w:pPr>
          </w:p>
        </w:tc>
      </w:tr>
      <w:tr w:rsidR="002B56E0" w:rsidRPr="002B56E0" w14:paraId="115C5C1F" w14:textId="77777777" w:rsidTr="00335D14">
        <w:tc>
          <w:tcPr>
            <w:tcW w:w="771" w:type="dxa"/>
          </w:tcPr>
          <w:p w14:paraId="788FD263" w14:textId="77777777" w:rsidR="002B56E0" w:rsidRPr="002B56E0" w:rsidRDefault="002B56E0" w:rsidP="002B56E0">
            <w:pPr>
              <w:spacing w:before="120" w:after="120" w:line="259" w:lineRule="auto"/>
              <w:jc w:val="center"/>
              <w:rPr>
                <w:rFonts w:ascii="Times New Roman" w:eastAsia="Aptos" w:hAnsi="Times New Roman" w:cs="Times New Roman"/>
                <w:sz w:val="24"/>
                <w:szCs w:val="24"/>
              </w:rPr>
            </w:pPr>
            <w:r w:rsidRPr="002B56E0">
              <w:rPr>
                <w:rFonts w:ascii="Times New Roman" w:eastAsia="Aptos" w:hAnsi="Times New Roman" w:cs="Times New Roman"/>
                <w:sz w:val="24"/>
                <w:szCs w:val="24"/>
              </w:rPr>
              <w:t>3.1.</w:t>
            </w:r>
          </w:p>
        </w:tc>
        <w:tc>
          <w:tcPr>
            <w:tcW w:w="2396" w:type="dxa"/>
          </w:tcPr>
          <w:p w14:paraId="4087281C" w14:textId="77777777" w:rsidR="002B56E0" w:rsidRPr="002B56E0" w:rsidRDefault="002B56E0" w:rsidP="002B56E0">
            <w:pPr>
              <w:spacing w:before="120" w:after="120" w:line="259" w:lineRule="auto"/>
              <w:rPr>
                <w:rFonts w:ascii="Times New Roman" w:eastAsia="Aptos" w:hAnsi="Times New Roman" w:cs="Times New Roman"/>
                <w:sz w:val="24"/>
                <w:szCs w:val="24"/>
              </w:rPr>
            </w:pPr>
            <w:r w:rsidRPr="002B56E0">
              <w:rPr>
                <w:rFonts w:ascii="Times New Roman" w:eastAsia="Aptos" w:hAnsi="Times New Roman" w:cs="Times New Roman"/>
                <w:sz w:val="24"/>
                <w:szCs w:val="24"/>
              </w:rPr>
              <w:t>Visa žaidimo aikštelė (TPA), vidutinė horizontali apšvieta</w:t>
            </w:r>
          </w:p>
        </w:tc>
        <w:tc>
          <w:tcPr>
            <w:tcW w:w="3282" w:type="dxa"/>
          </w:tcPr>
          <w:p w14:paraId="1C1A95A9" w14:textId="77777777" w:rsidR="002B56E0" w:rsidRPr="002B56E0" w:rsidRDefault="002B56E0" w:rsidP="002B56E0">
            <w:pPr>
              <w:spacing w:before="120" w:after="120" w:line="259" w:lineRule="auto"/>
              <w:rPr>
                <w:rFonts w:ascii="Times New Roman" w:eastAsia="Aptos" w:hAnsi="Times New Roman" w:cs="Times New Roman"/>
                <w:sz w:val="24"/>
                <w:szCs w:val="24"/>
              </w:rPr>
            </w:pPr>
            <w:r w:rsidRPr="002B56E0">
              <w:rPr>
                <w:rFonts w:ascii="Times New Roman" w:eastAsia="Aptos" w:hAnsi="Times New Roman" w:cs="Times New Roman"/>
                <w:sz w:val="24"/>
                <w:szCs w:val="24"/>
              </w:rPr>
              <w:t xml:space="preserve">ne mažiau kaip 2000 </w:t>
            </w:r>
          </w:p>
          <w:p w14:paraId="42EC45EB" w14:textId="77777777" w:rsidR="002B56E0" w:rsidRPr="002B56E0" w:rsidRDefault="002B56E0" w:rsidP="002B56E0">
            <w:pPr>
              <w:spacing w:before="120" w:after="120" w:line="259" w:lineRule="auto"/>
              <w:rPr>
                <w:rFonts w:ascii="Times New Roman" w:eastAsia="Aptos" w:hAnsi="Times New Roman" w:cs="Times New Roman"/>
                <w:sz w:val="24"/>
                <w:szCs w:val="24"/>
              </w:rPr>
            </w:pPr>
            <w:r w:rsidRPr="002B56E0">
              <w:rPr>
                <w:rFonts w:ascii="Times New Roman" w:eastAsia="Aptos" w:hAnsi="Times New Roman" w:cs="Times New Roman"/>
                <w:sz w:val="24"/>
                <w:szCs w:val="24"/>
              </w:rPr>
              <w:t>(nurodyti apšvietimo projekte kur ši reikšmė yra pateikta)</w:t>
            </w:r>
          </w:p>
        </w:tc>
        <w:tc>
          <w:tcPr>
            <w:tcW w:w="3179" w:type="dxa"/>
          </w:tcPr>
          <w:p w14:paraId="7D4313D2" w14:textId="77777777" w:rsidR="002B56E0" w:rsidRPr="002B56E0" w:rsidRDefault="002B56E0" w:rsidP="002B56E0">
            <w:pPr>
              <w:spacing w:before="120" w:after="120" w:line="259" w:lineRule="auto"/>
              <w:rPr>
                <w:rFonts w:ascii="Times New Roman" w:eastAsia="Aptos" w:hAnsi="Times New Roman" w:cs="Times New Roman"/>
                <w:sz w:val="24"/>
                <w:szCs w:val="24"/>
              </w:rPr>
            </w:pPr>
          </w:p>
        </w:tc>
      </w:tr>
      <w:tr w:rsidR="002B56E0" w:rsidRPr="002B56E0" w14:paraId="4C51E44E" w14:textId="77777777" w:rsidTr="00335D14">
        <w:tc>
          <w:tcPr>
            <w:tcW w:w="771" w:type="dxa"/>
          </w:tcPr>
          <w:p w14:paraId="1F46DC6B" w14:textId="77777777" w:rsidR="002B56E0" w:rsidRPr="002B56E0" w:rsidRDefault="002B56E0" w:rsidP="002B56E0">
            <w:pPr>
              <w:spacing w:before="120" w:after="120" w:line="259" w:lineRule="auto"/>
              <w:jc w:val="center"/>
              <w:rPr>
                <w:rFonts w:ascii="Times New Roman" w:eastAsia="Aptos" w:hAnsi="Times New Roman" w:cs="Times New Roman"/>
                <w:sz w:val="24"/>
                <w:szCs w:val="24"/>
              </w:rPr>
            </w:pPr>
            <w:r w:rsidRPr="002B56E0">
              <w:rPr>
                <w:rFonts w:ascii="Times New Roman" w:eastAsia="Aptos" w:hAnsi="Times New Roman" w:cs="Times New Roman"/>
                <w:sz w:val="24"/>
                <w:szCs w:val="24"/>
              </w:rPr>
              <w:t>3.2.</w:t>
            </w:r>
          </w:p>
        </w:tc>
        <w:tc>
          <w:tcPr>
            <w:tcW w:w="2396" w:type="dxa"/>
          </w:tcPr>
          <w:p w14:paraId="7C82AF76" w14:textId="77777777" w:rsidR="002B56E0" w:rsidRPr="002B56E0" w:rsidRDefault="002B56E0" w:rsidP="002B56E0">
            <w:pPr>
              <w:spacing w:before="120" w:after="120" w:line="259" w:lineRule="auto"/>
              <w:rPr>
                <w:rFonts w:ascii="Times New Roman" w:eastAsia="Aptos" w:hAnsi="Times New Roman" w:cs="Times New Roman"/>
                <w:sz w:val="24"/>
                <w:szCs w:val="24"/>
              </w:rPr>
            </w:pPr>
            <w:r w:rsidRPr="002B56E0">
              <w:rPr>
                <w:rFonts w:ascii="Times New Roman" w:eastAsia="Aptos" w:hAnsi="Times New Roman" w:cs="Times New Roman"/>
                <w:sz w:val="24"/>
                <w:szCs w:val="24"/>
              </w:rPr>
              <w:t>Visa žaidimo aikštelė (TPA), apšvietos tolygumas Min/Max</w:t>
            </w:r>
          </w:p>
        </w:tc>
        <w:tc>
          <w:tcPr>
            <w:tcW w:w="3282" w:type="dxa"/>
          </w:tcPr>
          <w:p w14:paraId="3C9243B8" w14:textId="77777777" w:rsidR="002B56E0" w:rsidRPr="002B56E0" w:rsidRDefault="002B56E0" w:rsidP="002B56E0">
            <w:pPr>
              <w:spacing w:before="120" w:after="120" w:line="259" w:lineRule="auto"/>
              <w:rPr>
                <w:rFonts w:ascii="Times New Roman" w:eastAsia="Aptos" w:hAnsi="Times New Roman" w:cs="Times New Roman"/>
                <w:sz w:val="24"/>
                <w:szCs w:val="24"/>
              </w:rPr>
            </w:pPr>
            <w:r w:rsidRPr="002B56E0">
              <w:rPr>
                <w:rFonts w:ascii="Times New Roman" w:eastAsia="Aptos" w:hAnsi="Times New Roman" w:cs="Times New Roman"/>
                <w:sz w:val="24"/>
                <w:szCs w:val="24"/>
              </w:rPr>
              <w:t>ne mažiau kaip 0,6</w:t>
            </w:r>
          </w:p>
          <w:p w14:paraId="523CBB71" w14:textId="77777777" w:rsidR="002B56E0" w:rsidRPr="002B56E0" w:rsidRDefault="002B56E0" w:rsidP="002B56E0">
            <w:pPr>
              <w:spacing w:before="120" w:after="120" w:line="259" w:lineRule="auto"/>
              <w:rPr>
                <w:rFonts w:ascii="Times New Roman" w:eastAsia="Aptos" w:hAnsi="Times New Roman" w:cs="Times New Roman"/>
                <w:sz w:val="24"/>
                <w:szCs w:val="24"/>
              </w:rPr>
            </w:pPr>
            <w:r w:rsidRPr="002B56E0">
              <w:rPr>
                <w:rFonts w:ascii="Times New Roman" w:eastAsia="Aptos" w:hAnsi="Times New Roman" w:cs="Times New Roman"/>
                <w:sz w:val="24"/>
                <w:szCs w:val="24"/>
              </w:rPr>
              <w:t>(nurodyti apšvietimo projekte kur ši reikšmė yra pateikta)</w:t>
            </w:r>
          </w:p>
        </w:tc>
        <w:tc>
          <w:tcPr>
            <w:tcW w:w="3179" w:type="dxa"/>
          </w:tcPr>
          <w:p w14:paraId="7EEFB078" w14:textId="77777777" w:rsidR="002B56E0" w:rsidRPr="002B56E0" w:rsidRDefault="002B56E0" w:rsidP="002B56E0">
            <w:pPr>
              <w:spacing w:before="120" w:after="120" w:line="259" w:lineRule="auto"/>
              <w:rPr>
                <w:rFonts w:ascii="Times New Roman" w:eastAsia="Aptos" w:hAnsi="Times New Roman" w:cs="Times New Roman"/>
                <w:sz w:val="24"/>
                <w:szCs w:val="24"/>
              </w:rPr>
            </w:pPr>
          </w:p>
        </w:tc>
      </w:tr>
      <w:tr w:rsidR="002B56E0" w:rsidRPr="002B56E0" w14:paraId="7B48A308" w14:textId="77777777" w:rsidTr="00335D14">
        <w:tc>
          <w:tcPr>
            <w:tcW w:w="771" w:type="dxa"/>
          </w:tcPr>
          <w:p w14:paraId="7CB04FC9" w14:textId="77777777" w:rsidR="002B56E0" w:rsidRPr="002B56E0" w:rsidRDefault="002B56E0" w:rsidP="002B56E0">
            <w:pPr>
              <w:spacing w:before="120" w:after="120" w:line="259" w:lineRule="auto"/>
              <w:jc w:val="center"/>
              <w:rPr>
                <w:rFonts w:ascii="Times New Roman" w:eastAsia="Aptos" w:hAnsi="Times New Roman" w:cs="Times New Roman"/>
                <w:sz w:val="24"/>
                <w:szCs w:val="24"/>
              </w:rPr>
            </w:pPr>
            <w:r w:rsidRPr="002B56E0">
              <w:rPr>
                <w:rFonts w:ascii="Times New Roman" w:eastAsia="Aptos" w:hAnsi="Times New Roman" w:cs="Times New Roman"/>
                <w:sz w:val="24"/>
                <w:szCs w:val="24"/>
              </w:rPr>
              <w:t>3.3.</w:t>
            </w:r>
          </w:p>
        </w:tc>
        <w:tc>
          <w:tcPr>
            <w:tcW w:w="2396" w:type="dxa"/>
          </w:tcPr>
          <w:p w14:paraId="12F1CEDA" w14:textId="77777777" w:rsidR="002B56E0" w:rsidRPr="002B56E0" w:rsidRDefault="002B56E0" w:rsidP="002B56E0">
            <w:pPr>
              <w:spacing w:before="120" w:after="120" w:line="259" w:lineRule="auto"/>
              <w:rPr>
                <w:rFonts w:ascii="Times New Roman" w:eastAsia="Aptos" w:hAnsi="Times New Roman" w:cs="Times New Roman"/>
                <w:sz w:val="24"/>
                <w:szCs w:val="24"/>
              </w:rPr>
            </w:pPr>
            <w:r w:rsidRPr="002B56E0">
              <w:rPr>
                <w:rFonts w:ascii="Times New Roman" w:eastAsia="Aptos" w:hAnsi="Times New Roman" w:cs="Times New Roman"/>
                <w:sz w:val="24"/>
                <w:szCs w:val="24"/>
              </w:rPr>
              <w:t>Visa žaidimo aikštelė (TPA), apšvietos tolygumas Min/Vid</w:t>
            </w:r>
          </w:p>
        </w:tc>
        <w:tc>
          <w:tcPr>
            <w:tcW w:w="3282" w:type="dxa"/>
          </w:tcPr>
          <w:p w14:paraId="61994C59" w14:textId="77777777" w:rsidR="002B56E0" w:rsidRPr="002B56E0" w:rsidRDefault="002B56E0" w:rsidP="002B56E0">
            <w:pPr>
              <w:spacing w:before="120" w:after="120" w:line="259" w:lineRule="auto"/>
              <w:rPr>
                <w:rFonts w:ascii="Times New Roman" w:eastAsia="Aptos" w:hAnsi="Times New Roman" w:cs="Times New Roman"/>
                <w:sz w:val="24"/>
                <w:szCs w:val="24"/>
              </w:rPr>
            </w:pPr>
            <w:r w:rsidRPr="002B56E0">
              <w:rPr>
                <w:rFonts w:ascii="Times New Roman" w:eastAsia="Aptos" w:hAnsi="Times New Roman" w:cs="Times New Roman"/>
                <w:sz w:val="24"/>
                <w:szCs w:val="24"/>
              </w:rPr>
              <w:t>ne mažiau kaip 0,7</w:t>
            </w:r>
          </w:p>
          <w:p w14:paraId="5112D34A" w14:textId="77777777" w:rsidR="002B56E0" w:rsidRPr="002B56E0" w:rsidRDefault="002B56E0" w:rsidP="002B56E0">
            <w:pPr>
              <w:spacing w:before="120" w:after="120" w:line="259" w:lineRule="auto"/>
              <w:rPr>
                <w:rFonts w:ascii="Times New Roman" w:eastAsia="Aptos" w:hAnsi="Times New Roman" w:cs="Times New Roman"/>
                <w:sz w:val="24"/>
                <w:szCs w:val="24"/>
              </w:rPr>
            </w:pPr>
            <w:r w:rsidRPr="002B56E0">
              <w:rPr>
                <w:rFonts w:ascii="Times New Roman" w:eastAsia="Aptos" w:hAnsi="Times New Roman" w:cs="Times New Roman"/>
                <w:sz w:val="24"/>
                <w:szCs w:val="24"/>
              </w:rPr>
              <w:t>(nurodyti apšvietimo projekte kur ši reikšmė yra pateikta)</w:t>
            </w:r>
          </w:p>
        </w:tc>
        <w:tc>
          <w:tcPr>
            <w:tcW w:w="3179" w:type="dxa"/>
          </w:tcPr>
          <w:p w14:paraId="5A40995E" w14:textId="77777777" w:rsidR="002B56E0" w:rsidRPr="002B56E0" w:rsidRDefault="002B56E0" w:rsidP="002B56E0">
            <w:pPr>
              <w:spacing w:before="120" w:after="120" w:line="259" w:lineRule="auto"/>
              <w:rPr>
                <w:rFonts w:ascii="Times New Roman" w:eastAsia="Aptos" w:hAnsi="Times New Roman" w:cs="Times New Roman"/>
                <w:sz w:val="24"/>
                <w:szCs w:val="24"/>
              </w:rPr>
            </w:pPr>
          </w:p>
        </w:tc>
      </w:tr>
      <w:tr w:rsidR="002B56E0" w:rsidRPr="002B56E0" w14:paraId="27886A43" w14:textId="77777777" w:rsidTr="00335D14">
        <w:tc>
          <w:tcPr>
            <w:tcW w:w="771" w:type="dxa"/>
          </w:tcPr>
          <w:p w14:paraId="2CA35BB9" w14:textId="77777777" w:rsidR="002B56E0" w:rsidRPr="002B56E0" w:rsidRDefault="002B56E0" w:rsidP="002B56E0">
            <w:pPr>
              <w:spacing w:before="120" w:after="120" w:line="259" w:lineRule="auto"/>
              <w:jc w:val="center"/>
              <w:rPr>
                <w:rFonts w:ascii="Times New Roman" w:eastAsia="Aptos" w:hAnsi="Times New Roman" w:cs="Times New Roman"/>
                <w:sz w:val="24"/>
                <w:szCs w:val="24"/>
              </w:rPr>
            </w:pPr>
            <w:r w:rsidRPr="002B56E0">
              <w:rPr>
                <w:rFonts w:ascii="Times New Roman" w:eastAsia="Aptos" w:hAnsi="Times New Roman" w:cs="Times New Roman"/>
                <w:sz w:val="24"/>
                <w:szCs w:val="24"/>
              </w:rPr>
              <w:t>3.4.</w:t>
            </w:r>
          </w:p>
        </w:tc>
        <w:tc>
          <w:tcPr>
            <w:tcW w:w="2396" w:type="dxa"/>
          </w:tcPr>
          <w:p w14:paraId="12029EC1" w14:textId="77777777" w:rsidR="002B56E0" w:rsidRPr="002B56E0" w:rsidRDefault="002B56E0" w:rsidP="002B56E0">
            <w:pPr>
              <w:spacing w:before="120" w:after="120" w:line="259" w:lineRule="auto"/>
              <w:rPr>
                <w:rFonts w:ascii="Times New Roman" w:eastAsia="Aptos" w:hAnsi="Times New Roman" w:cs="Times New Roman"/>
                <w:sz w:val="24"/>
                <w:szCs w:val="24"/>
              </w:rPr>
            </w:pPr>
            <w:r w:rsidRPr="002B56E0">
              <w:rPr>
                <w:rFonts w:ascii="Times New Roman" w:eastAsia="Aptos" w:hAnsi="Times New Roman" w:cs="Times New Roman"/>
                <w:sz w:val="24"/>
                <w:szCs w:val="24"/>
              </w:rPr>
              <w:t>Pagrindinė žaidimo aikštelė (PPA), vidutinė vertikali apšvieta</w:t>
            </w:r>
          </w:p>
        </w:tc>
        <w:tc>
          <w:tcPr>
            <w:tcW w:w="3282" w:type="dxa"/>
          </w:tcPr>
          <w:p w14:paraId="0990FDBA" w14:textId="77777777" w:rsidR="002B56E0" w:rsidRPr="002B56E0" w:rsidRDefault="002B56E0" w:rsidP="002B56E0">
            <w:pPr>
              <w:spacing w:before="120" w:after="120" w:line="259" w:lineRule="auto"/>
              <w:rPr>
                <w:rFonts w:ascii="Times New Roman" w:eastAsia="Aptos" w:hAnsi="Times New Roman" w:cs="Times New Roman"/>
                <w:sz w:val="24"/>
                <w:szCs w:val="24"/>
              </w:rPr>
            </w:pPr>
            <w:r w:rsidRPr="002B56E0">
              <w:rPr>
                <w:rFonts w:ascii="Times New Roman" w:eastAsia="Aptos" w:hAnsi="Times New Roman" w:cs="Times New Roman"/>
                <w:sz w:val="24"/>
                <w:szCs w:val="24"/>
              </w:rPr>
              <w:t>ne mažiau kaip 2000</w:t>
            </w:r>
          </w:p>
          <w:p w14:paraId="1A62711C" w14:textId="77777777" w:rsidR="002B56E0" w:rsidRPr="002B56E0" w:rsidRDefault="002B56E0" w:rsidP="002B56E0">
            <w:pPr>
              <w:spacing w:before="120" w:after="120" w:line="259" w:lineRule="auto"/>
              <w:rPr>
                <w:rFonts w:ascii="Times New Roman" w:eastAsia="Aptos" w:hAnsi="Times New Roman" w:cs="Times New Roman"/>
                <w:sz w:val="24"/>
                <w:szCs w:val="24"/>
              </w:rPr>
            </w:pPr>
            <w:r w:rsidRPr="002B56E0">
              <w:rPr>
                <w:rFonts w:ascii="Times New Roman" w:eastAsia="Aptos" w:hAnsi="Times New Roman" w:cs="Times New Roman"/>
                <w:sz w:val="24"/>
                <w:szCs w:val="24"/>
              </w:rPr>
              <w:t>(nurodyti apšvietimo projekte kur ši reikšmė yra pateikta)</w:t>
            </w:r>
          </w:p>
        </w:tc>
        <w:tc>
          <w:tcPr>
            <w:tcW w:w="3179" w:type="dxa"/>
          </w:tcPr>
          <w:p w14:paraId="4D99FCEA" w14:textId="77777777" w:rsidR="002B56E0" w:rsidRPr="002B56E0" w:rsidRDefault="002B56E0" w:rsidP="002B56E0">
            <w:pPr>
              <w:spacing w:before="120" w:after="120" w:line="259" w:lineRule="auto"/>
              <w:rPr>
                <w:rFonts w:ascii="Times New Roman" w:eastAsia="Aptos" w:hAnsi="Times New Roman" w:cs="Times New Roman"/>
                <w:sz w:val="24"/>
                <w:szCs w:val="24"/>
              </w:rPr>
            </w:pPr>
          </w:p>
        </w:tc>
      </w:tr>
      <w:tr w:rsidR="002B56E0" w:rsidRPr="002B56E0" w14:paraId="4DD5D97D" w14:textId="77777777" w:rsidTr="00335D14">
        <w:tc>
          <w:tcPr>
            <w:tcW w:w="771" w:type="dxa"/>
          </w:tcPr>
          <w:p w14:paraId="37614A3B" w14:textId="77777777" w:rsidR="002B56E0" w:rsidRPr="002B56E0" w:rsidRDefault="002B56E0" w:rsidP="002B56E0">
            <w:pPr>
              <w:spacing w:before="120" w:after="120" w:line="259" w:lineRule="auto"/>
              <w:jc w:val="center"/>
              <w:rPr>
                <w:rFonts w:ascii="Times New Roman" w:eastAsia="Aptos" w:hAnsi="Times New Roman" w:cs="Times New Roman"/>
                <w:sz w:val="24"/>
                <w:szCs w:val="24"/>
              </w:rPr>
            </w:pPr>
            <w:r w:rsidRPr="002B56E0">
              <w:rPr>
                <w:rFonts w:ascii="Times New Roman" w:eastAsia="Aptos" w:hAnsi="Times New Roman" w:cs="Times New Roman"/>
                <w:sz w:val="24"/>
                <w:szCs w:val="24"/>
              </w:rPr>
              <w:t>3.5.</w:t>
            </w:r>
          </w:p>
        </w:tc>
        <w:tc>
          <w:tcPr>
            <w:tcW w:w="2396" w:type="dxa"/>
          </w:tcPr>
          <w:p w14:paraId="2A69949F" w14:textId="77777777" w:rsidR="002B56E0" w:rsidRPr="002B56E0" w:rsidRDefault="002B56E0" w:rsidP="002B56E0">
            <w:pPr>
              <w:spacing w:before="120" w:after="120" w:line="259" w:lineRule="auto"/>
              <w:rPr>
                <w:rFonts w:ascii="Times New Roman" w:eastAsia="Aptos" w:hAnsi="Times New Roman" w:cs="Times New Roman"/>
                <w:sz w:val="24"/>
                <w:szCs w:val="24"/>
              </w:rPr>
            </w:pPr>
            <w:r w:rsidRPr="002B56E0">
              <w:rPr>
                <w:rFonts w:ascii="Times New Roman" w:eastAsia="Aptos" w:hAnsi="Times New Roman" w:cs="Times New Roman"/>
                <w:sz w:val="24"/>
                <w:szCs w:val="24"/>
              </w:rPr>
              <w:t>Pagrindinė žaidimo aikštelė (PPA), apšvietos tolygumas Min/Max</w:t>
            </w:r>
          </w:p>
        </w:tc>
        <w:tc>
          <w:tcPr>
            <w:tcW w:w="3282" w:type="dxa"/>
          </w:tcPr>
          <w:p w14:paraId="2F7773C6" w14:textId="77777777" w:rsidR="002B56E0" w:rsidRPr="002B56E0" w:rsidRDefault="002B56E0" w:rsidP="002B56E0">
            <w:pPr>
              <w:spacing w:before="120" w:after="120" w:line="259" w:lineRule="auto"/>
              <w:rPr>
                <w:rFonts w:ascii="Times New Roman" w:eastAsia="Aptos" w:hAnsi="Times New Roman" w:cs="Times New Roman"/>
                <w:sz w:val="24"/>
                <w:szCs w:val="24"/>
              </w:rPr>
            </w:pPr>
            <w:r w:rsidRPr="002B56E0">
              <w:rPr>
                <w:rFonts w:ascii="Times New Roman" w:eastAsia="Aptos" w:hAnsi="Times New Roman" w:cs="Times New Roman"/>
                <w:sz w:val="24"/>
                <w:szCs w:val="24"/>
              </w:rPr>
              <w:t>ne mažiau kaip 0,7</w:t>
            </w:r>
          </w:p>
          <w:p w14:paraId="14A14EDF" w14:textId="77777777" w:rsidR="002B56E0" w:rsidRPr="002B56E0" w:rsidRDefault="002B56E0" w:rsidP="002B56E0">
            <w:pPr>
              <w:spacing w:before="120" w:after="120" w:line="259" w:lineRule="auto"/>
              <w:rPr>
                <w:rFonts w:ascii="Times New Roman" w:eastAsia="Aptos" w:hAnsi="Times New Roman" w:cs="Times New Roman"/>
                <w:sz w:val="24"/>
                <w:szCs w:val="24"/>
              </w:rPr>
            </w:pPr>
            <w:r w:rsidRPr="002B56E0">
              <w:rPr>
                <w:rFonts w:ascii="Times New Roman" w:eastAsia="Aptos" w:hAnsi="Times New Roman" w:cs="Times New Roman"/>
                <w:sz w:val="24"/>
                <w:szCs w:val="24"/>
              </w:rPr>
              <w:t>(nurodyti apšvietimo projekte kur ši reikšmė yra pateikta)</w:t>
            </w:r>
          </w:p>
        </w:tc>
        <w:tc>
          <w:tcPr>
            <w:tcW w:w="3179" w:type="dxa"/>
          </w:tcPr>
          <w:p w14:paraId="0B5B6F9F" w14:textId="77777777" w:rsidR="002B56E0" w:rsidRPr="002B56E0" w:rsidRDefault="002B56E0" w:rsidP="002B56E0">
            <w:pPr>
              <w:spacing w:before="120" w:after="120" w:line="259" w:lineRule="auto"/>
              <w:rPr>
                <w:rFonts w:ascii="Times New Roman" w:eastAsia="Aptos" w:hAnsi="Times New Roman" w:cs="Times New Roman"/>
                <w:sz w:val="24"/>
                <w:szCs w:val="24"/>
              </w:rPr>
            </w:pPr>
          </w:p>
        </w:tc>
      </w:tr>
      <w:tr w:rsidR="002B56E0" w:rsidRPr="002B56E0" w14:paraId="2FB72641" w14:textId="77777777" w:rsidTr="00335D14">
        <w:tc>
          <w:tcPr>
            <w:tcW w:w="771" w:type="dxa"/>
          </w:tcPr>
          <w:p w14:paraId="20056921" w14:textId="77777777" w:rsidR="002B56E0" w:rsidRPr="002B56E0" w:rsidRDefault="002B56E0" w:rsidP="002B56E0">
            <w:pPr>
              <w:spacing w:before="120" w:after="120" w:line="259" w:lineRule="auto"/>
              <w:jc w:val="center"/>
              <w:rPr>
                <w:rFonts w:ascii="Times New Roman" w:eastAsia="Aptos" w:hAnsi="Times New Roman" w:cs="Times New Roman"/>
                <w:sz w:val="24"/>
                <w:szCs w:val="24"/>
              </w:rPr>
            </w:pPr>
            <w:r w:rsidRPr="002B56E0">
              <w:rPr>
                <w:rFonts w:ascii="Times New Roman" w:eastAsia="Aptos" w:hAnsi="Times New Roman" w:cs="Times New Roman"/>
                <w:sz w:val="24"/>
                <w:szCs w:val="24"/>
              </w:rPr>
              <w:lastRenderedPageBreak/>
              <w:t>3.6.</w:t>
            </w:r>
          </w:p>
          <w:p w14:paraId="0A9ECCDE" w14:textId="77777777" w:rsidR="002B56E0" w:rsidRPr="002B56E0" w:rsidRDefault="002B56E0" w:rsidP="002B56E0">
            <w:pPr>
              <w:spacing w:before="120" w:after="120" w:line="259" w:lineRule="auto"/>
              <w:jc w:val="center"/>
              <w:rPr>
                <w:rFonts w:ascii="Times New Roman" w:eastAsia="Aptos" w:hAnsi="Times New Roman" w:cs="Times New Roman"/>
                <w:sz w:val="24"/>
                <w:szCs w:val="24"/>
              </w:rPr>
            </w:pPr>
          </w:p>
        </w:tc>
        <w:tc>
          <w:tcPr>
            <w:tcW w:w="2396" w:type="dxa"/>
          </w:tcPr>
          <w:p w14:paraId="092604C4" w14:textId="77777777" w:rsidR="002B56E0" w:rsidRPr="002B56E0" w:rsidRDefault="002B56E0" w:rsidP="002B56E0">
            <w:pPr>
              <w:spacing w:before="120" w:after="120" w:line="259" w:lineRule="auto"/>
              <w:rPr>
                <w:rFonts w:ascii="Times New Roman" w:eastAsia="Aptos" w:hAnsi="Times New Roman" w:cs="Times New Roman"/>
                <w:sz w:val="24"/>
                <w:szCs w:val="24"/>
              </w:rPr>
            </w:pPr>
            <w:r w:rsidRPr="002B56E0">
              <w:rPr>
                <w:rFonts w:ascii="Times New Roman" w:eastAsia="Aptos" w:hAnsi="Times New Roman" w:cs="Times New Roman"/>
                <w:sz w:val="24"/>
                <w:szCs w:val="24"/>
              </w:rPr>
              <w:t>Pagrindinė žaidimo aikštelė (PPA), apšvietos tolygumas Min/Vid</w:t>
            </w:r>
          </w:p>
        </w:tc>
        <w:tc>
          <w:tcPr>
            <w:tcW w:w="3282" w:type="dxa"/>
          </w:tcPr>
          <w:p w14:paraId="12919BD0" w14:textId="77777777" w:rsidR="002B56E0" w:rsidRPr="002B56E0" w:rsidRDefault="002B56E0" w:rsidP="002B56E0">
            <w:pPr>
              <w:spacing w:before="120" w:after="120" w:line="259" w:lineRule="auto"/>
              <w:rPr>
                <w:rFonts w:ascii="Times New Roman" w:eastAsia="Aptos" w:hAnsi="Times New Roman" w:cs="Times New Roman"/>
                <w:sz w:val="24"/>
                <w:szCs w:val="24"/>
              </w:rPr>
            </w:pPr>
            <w:r w:rsidRPr="002B56E0">
              <w:rPr>
                <w:rFonts w:ascii="Times New Roman" w:eastAsia="Aptos" w:hAnsi="Times New Roman" w:cs="Times New Roman"/>
                <w:sz w:val="24"/>
                <w:szCs w:val="24"/>
              </w:rPr>
              <w:t>ne mažiau kaip 0,8</w:t>
            </w:r>
          </w:p>
          <w:p w14:paraId="77132E69" w14:textId="77777777" w:rsidR="002B56E0" w:rsidRPr="002B56E0" w:rsidRDefault="002B56E0" w:rsidP="002B56E0">
            <w:pPr>
              <w:spacing w:before="120" w:after="120" w:line="259" w:lineRule="auto"/>
              <w:rPr>
                <w:rFonts w:ascii="Times New Roman" w:eastAsia="Aptos" w:hAnsi="Times New Roman" w:cs="Times New Roman"/>
                <w:sz w:val="24"/>
                <w:szCs w:val="24"/>
              </w:rPr>
            </w:pPr>
            <w:r w:rsidRPr="002B56E0">
              <w:rPr>
                <w:rFonts w:ascii="Times New Roman" w:eastAsia="Aptos" w:hAnsi="Times New Roman" w:cs="Times New Roman"/>
                <w:sz w:val="24"/>
                <w:szCs w:val="24"/>
              </w:rPr>
              <w:t>(nurodyti apšvietimo projekte kur ši reikšmė yra pateikta)</w:t>
            </w:r>
          </w:p>
        </w:tc>
        <w:tc>
          <w:tcPr>
            <w:tcW w:w="3179" w:type="dxa"/>
          </w:tcPr>
          <w:p w14:paraId="35E866A9" w14:textId="77777777" w:rsidR="002B56E0" w:rsidRPr="002B56E0" w:rsidRDefault="002B56E0" w:rsidP="002B56E0">
            <w:pPr>
              <w:spacing w:before="120" w:after="120" w:line="259" w:lineRule="auto"/>
              <w:rPr>
                <w:rFonts w:ascii="Times New Roman" w:eastAsia="Aptos" w:hAnsi="Times New Roman" w:cs="Times New Roman"/>
                <w:sz w:val="24"/>
                <w:szCs w:val="24"/>
              </w:rPr>
            </w:pPr>
          </w:p>
        </w:tc>
      </w:tr>
      <w:tr w:rsidR="002B56E0" w:rsidRPr="002B56E0" w14:paraId="686CADD2" w14:textId="77777777" w:rsidTr="00335D14">
        <w:tc>
          <w:tcPr>
            <w:tcW w:w="771" w:type="dxa"/>
          </w:tcPr>
          <w:p w14:paraId="204362AF" w14:textId="77777777" w:rsidR="002B56E0" w:rsidRPr="002B56E0" w:rsidRDefault="002B56E0" w:rsidP="002B56E0">
            <w:pPr>
              <w:spacing w:before="120" w:after="120" w:line="259" w:lineRule="auto"/>
              <w:jc w:val="center"/>
              <w:rPr>
                <w:rFonts w:ascii="Times New Roman" w:eastAsia="Aptos" w:hAnsi="Times New Roman" w:cs="Times New Roman"/>
                <w:sz w:val="24"/>
                <w:szCs w:val="24"/>
              </w:rPr>
            </w:pPr>
            <w:r w:rsidRPr="002B56E0">
              <w:rPr>
                <w:rFonts w:ascii="Times New Roman" w:eastAsia="Aptos" w:hAnsi="Times New Roman" w:cs="Times New Roman"/>
                <w:sz w:val="24"/>
                <w:szCs w:val="24"/>
              </w:rPr>
              <w:t>4.</w:t>
            </w:r>
          </w:p>
        </w:tc>
        <w:tc>
          <w:tcPr>
            <w:tcW w:w="2396" w:type="dxa"/>
          </w:tcPr>
          <w:p w14:paraId="542D8999" w14:textId="77777777" w:rsidR="002B56E0" w:rsidRPr="002B56E0" w:rsidRDefault="002B56E0" w:rsidP="002B56E0">
            <w:pPr>
              <w:spacing w:before="120" w:after="120" w:line="259" w:lineRule="auto"/>
              <w:rPr>
                <w:rFonts w:ascii="Times New Roman" w:eastAsia="Aptos" w:hAnsi="Times New Roman" w:cs="Times New Roman"/>
                <w:sz w:val="24"/>
                <w:szCs w:val="24"/>
              </w:rPr>
            </w:pPr>
            <w:r w:rsidRPr="002B56E0">
              <w:rPr>
                <w:rFonts w:ascii="Times New Roman" w:eastAsia="Aptos" w:hAnsi="Times New Roman" w:cs="Times New Roman"/>
                <w:sz w:val="24"/>
                <w:szCs w:val="24"/>
              </w:rPr>
              <w:t>GR – akinimo indeksas, matuojamas 1,5 m aukštyje</w:t>
            </w:r>
          </w:p>
        </w:tc>
        <w:tc>
          <w:tcPr>
            <w:tcW w:w="3282" w:type="dxa"/>
          </w:tcPr>
          <w:p w14:paraId="72048AFF" w14:textId="77777777" w:rsidR="002B56E0" w:rsidRPr="002B56E0" w:rsidRDefault="002B56E0" w:rsidP="002B56E0">
            <w:pPr>
              <w:spacing w:before="120" w:after="120" w:line="259" w:lineRule="auto"/>
              <w:rPr>
                <w:rFonts w:ascii="Times New Roman" w:eastAsia="Aptos" w:hAnsi="Times New Roman" w:cs="Times New Roman"/>
                <w:sz w:val="24"/>
                <w:szCs w:val="24"/>
              </w:rPr>
            </w:pPr>
            <w:r w:rsidRPr="002B56E0">
              <w:rPr>
                <w:rFonts w:ascii="Times New Roman" w:eastAsia="Aptos" w:hAnsi="Times New Roman" w:cs="Times New Roman"/>
                <w:sz w:val="24"/>
                <w:szCs w:val="24"/>
              </w:rPr>
              <w:t>Pirma apšvietimo klasė (remiantis EN 12193)</w:t>
            </w:r>
          </w:p>
        </w:tc>
        <w:tc>
          <w:tcPr>
            <w:tcW w:w="3179" w:type="dxa"/>
          </w:tcPr>
          <w:p w14:paraId="33553F5D" w14:textId="77777777" w:rsidR="002B56E0" w:rsidRPr="002B56E0" w:rsidRDefault="002B56E0" w:rsidP="002B56E0">
            <w:pPr>
              <w:spacing w:before="120" w:after="120" w:line="259" w:lineRule="auto"/>
              <w:rPr>
                <w:rFonts w:ascii="Times New Roman" w:eastAsia="Aptos" w:hAnsi="Times New Roman" w:cs="Times New Roman"/>
                <w:sz w:val="24"/>
                <w:szCs w:val="24"/>
              </w:rPr>
            </w:pPr>
          </w:p>
        </w:tc>
      </w:tr>
      <w:tr w:rsidR="002B56E0" w:rsidRPr="002B56E0" w14:paraId="53E173A2" w14:textId="77777777" w:rsidTr="00335D14">
        <w:tc>
          <w:tcPr>
            <w:tcW w:w="771" w:type="dxa"/>
          </w:tcPr>
          <w:p w14:paraId="2C5545BB" w14:textId="77777777" w:rsidR="002B56E0" w:rsidRPr="002B56E0" w:rsidRDefault="002B56E0" w:rsidP="002B56E0">
            <w:pPr>
              <w:spacing w:before="120" w:after="120" w:line="259" w:lineRule="auto"/>
              <w:jc w:val="center"/>
              <w:rPr>
                <w:rFonts w:ascii="Times New Roman" w:eastAsia="Aptos" w:hAnsi="Times New Roman" w:cs="Times New Roman"/>
                <w:sz w:val="24"/>
                <w:szCs w:val="24"/>
              </w:rPr>
            </w:pPr>
            <w:r w:rsidRPr="002B56E0">
              <w:rPr>
                <w:rFonts w:ascii="Times New Roman" w:eastAsia="Aptos" w:hAnsi="Times New Roman" w:cs="Times New Roman"/>
                <w:sz w:val="24"/>
                <w:szCs w:val="24"/>
              </w:rPr>
              <w:t>5.</w:t>
            </w:r>
          </w:p>
        </w:tc>
        <w:tc>
          <w:tcPr>
            <w:tcW w:w="2396" w:type="dxa"/>
          </w:tcPr>
          <w:p w14:paraId="5E60D4BF" w14:textId="77777777" w:rsidR="002B56E0" w:rsidRPr="002B56E0" w:rsidRDefault="002B56E0" w:rsidP="002B56E0">
            <w:pPr>
              <w:spacing w:before="120" w:after="120" w:line="259" w:lineRule="auto"/>
              <w:rPr>
                <w:rFonts w:ascii="Times New Roman" w:eastAsia="Aptos" w:hAnsi="Times New Roman" w:cs="Times New Roman"/>
                <w:sz w:val="24"/>
                <w:szCs w:val="24"/>
              </w:rPr>
            </w:pPr>
            <w:r w:rsidRPr="002B56E0">
              <w:rPr>
                <w:rFonts w:ascii="Times New Roman" w:eastAsia="Aptos" w:hAnsi="Times New Roman" w:cs="Times New Roman"/>
                <w:sz w:val="24"/>
                <w:szCs w:val="24"/>
              </w:rPr>
              <w:t>Akinimas pagrindinės kameros kryptimi</w:t>
            </w:r>
          </w:p>
        </w:tc>
        <w:tc>
          <w:tcPr>
            <w:tcW w:w="3282" w:type="dxa"/>
          </w:tcPr>
          <w:p w14:paraId="43CE9DF8" w14:textId="77777777" w:rsidR="002B56E0" w:rsidRPr="002B56E0" w:rsidRDefault="002B56E0" w:rsidP="002B56E0">
            <w:pPr>
              <w:spacing w:before="120" w:after="120" w:line="259" w:lineRule="auto"/>
              <w:rPr>
                <w:rFonts w:ascii="Times New Roman" w:eastAsia="Aptos" w:hAnsi="Times New Roman" w:cs="Times New Roman"/>
                <w:sz w:val="24"/>
                <w:szCs w:val="24"/>
              </w:rPr>
            </w:pPr>
            <w:r w:rsidRPr="002B56E0">
              <w:rPr>
                <w:rFonts w:ascii="Times New Roman" w:eastAsia="Aptos" w:hAnsi="Times New Roman" w:cs="Times New Roman"/>
                <w:sz w:val="24"/>
                <w:szCs w:val="24"/>
              </w:rPr>
              <w:t>Jeigu reikalavimų nėra numatytų rankinio federacijos, galima vadovautis FIBA reikalavimams, nes aikštelė ta pati ir šviestuvai pagrindinės kameros atžvilgiu nesikeičia nuo krepšinio scenarijaus</w:t>
            </w:r>
          </w:p>
        </w:tc>
        <w:tc>
          <w:tcPr>
            <w:tcW w:w="3179" w:type="dxa"/>
          </w:tcPr>
          <w:p w14:paraId="688F1339" w14:textId="77777777" w:rsidR="002B56E0" w:rsidRPr="002B56E0" w:rsidRDefault="002B56E0" w:rsidP="002B56E0">
            <w:pPr>
              <w:spacing w:before="120" w:after="120" w:line="259" w:lineRule="auto"/>
              <w:rPr>
                <w:rFonts w:ascii="Times New Roman" w:eastAsia="Aptos" w:hAnsi="Times New Roman" w:cs="Times New Roman"/>
                <w:sz w:val="24"/>
                <w:szCs w:val="24"/>
              </w:rPr>
            </w:pPr>
          </w:p>
        </w:tc>
      </w:tr>
      <w:tr w:rsidR="002B56E0" w:rsidRPr="002B56E0" w14:paraId="724EBBA0" w14:textId="77777777" w:rsidTr="00335D14">
        <w:tc>
          <w:tcPr>
            <w:tcW w:w="771" w:type="dxa"/>
          </w:tcPr>
          <w:p w14:paraId="0B1DE658" w14:textId="77777777" w:rsidR="002B56E0" w:rsidRPr="002B56E0" w:rsidRDefault="002B56E0" w:rsidP="002B56E0">
            <w:pPr>
              <w:spacing w:before="120" w:after="120" w:line="259" w:lineRule="auto"/>
              <w:jc w:val="center"/>
              <w:rPr>
                <w:rFonts w:ascii="Times New Roman" w:eastAsia="Aptos" w:hAnsi="Times New Roman" w:cs="Times New Roman"/>
                <w:sz w:val="24"/>
                <w:szCs w:val="24"/>
              </w:rPr>
            </w:pPr>
            <w:r w:rsidRPr="002B56E0">
              <w:rPr>
                <w:rFonts w:ascii="Times New Roman" w:eastAsia="Aptos" w:hAnsi="Times New Roman" w:cs="Times New Roman"/>
                <w:sz w:val="24"/>
                <w:szCs w:val="24"/>
              </w:rPr>
              <w:t>6.</w:t>
            </w:r>
          </w:p>
        </w:tc>
        <w:tc>
          <w:tcPr>
            <w:tcW w:w="2396" w:type="dxa"/>
          </w:tcPr>
          <w:p w14:paraId="151A854E" w14:textId="77777777" w:rsidR="002B56E0" w:rsidRPr="002B56E0" w:rsidRDefault="002B56E0" w:rsidP="002B56E0">
            <w:pPr>
              <w:spacing w:before="120" w:after="120" w:line="259" w:lineRule="auto"/>
              <w:rPr>
                <w:rFonts w:ascii="Times New Roman" w:eastAsia="Aptos" w:hAnsi="Times New Roman" w:cs="Times New Roman"/>
                <w:sz w:val="24"/>
                <w:szCs w:val="24"/>
              </w:rPr>
            </w:pPr>
            <w:r w:rsidRPr="002B56E0">
              <w:rPr>
                <w:rFonts w:ascii="Times New Roman" w:eastAsia="Aptos" w:hAnsi="Times New Roman" w:cs="Times New Roman"/>
                <w:sz w:val="24"/>
                <w:szCs w:val="24"/>
              </w:rPr>
              <w:t xml:space="preserve">Aikštelės matmenys </w:t>
            </w:r>
          </w:p>
        </w:tc>
        <w:tc>
          <w:tcPr>
            <w:tcW w:w="3282" w:type="dxa"/>
          </w:tcPr>
          <w:p w14:paraId="3578B1D1" w14:textId="77777777" w:rsidR="002B56E0" w:rsidRPr="002B56E0" w:rsidRDefault="002B56E0" w:rsidP="002B56E0">
            <w:pPr>
              <w:spacing w:before="120" w:after="120" w:line="259" w:lineRule="auto"/>
              <w:rPr>
                <w:rFonts w:ascii="Times New Roman" w:eastAsia="Aptos" w:hAnsi="Times New Roman" w:cs="Times New Roman"/>
                <w:sz w:val="24"/>
                <w:szCs w:val="24"/>
              </w:rPr>
            </w:pPr>
            <w:r w:rsidRPr="002B56E0">
              <w:rPr>
                <w:rFonts w:ascii="Times New Roman" w:eastAsia="Aptos" w:hAnsi="Times New Roman" w:cs="Times New Roman"/>
                <w:sz w:val="24"/>
                <w:szCs w:val="24"/>
              </w:rPr>
              <w:t>PPA (40x20m), matavimo tinklelis 15x7</w:t>
            </w:r>
          </w:p>
          <w:p w14:paraId="724A6668" w14:textId="77777777" w:rsidR="002B56E0" w:rsidRPr="002B56E0" w:rsidRDefault="002B56E0" w:rsidP="002B56E0">
            <w:pPr>
              <w:spacing w:before="120" w:after="120" w:line="259" w:lineRule="auto"/>
              <w:rPr>
                <w:rFonts w:ascii="Times New Roman" w:eastAsia="Aptos" w:hAnsi="Times New Roman" w:cs="Times New Roman"/>
                <w:sz w:val="24"/>
                <w:szCs w:val="24"/>
              </w:rPr>
            </w:pPr>
            <w:r w:rsidRPr="002B56E0">
              <w:rPr>
                <w:rFonts w:ascii="Times New Roman" w:eastAsia="Aptos" w:hAnsi="Times New Roman" w:cs="Times New Roman"/>
                <w:sz w:val="24"/>
                <w:szCs w:val="24"/>
              </w:rPr>
              <w:t>TPA (44x24m), matavimo tinklelis 15x9</w:t>
            </w:r>
          </w:p>
        </w:tc>
        <w:tc>
          <w:tcPr>
            <w:tcW w:w="3179" w:type="dxa"/>
          </w:tcPr>
          <w:p w14:paraId="2B478890" w14:textId="77777777" w:rsidR="002B56E0" w:rsidRPr="002B56E0" w:rsidRDefault="002B56E0" w:rsidP="002B56E0">
            <w:pPr>
              <w:spacing w:before="120" w:after="120" w:line="259" w:lineRule="auto"/>
              <w:rPr>
                <w:rFonts w:ascii="Times New Roman" w:eastAsia="Aptos" w:hAnsi="Times New Roman" w:cs="Times New Roman"/>
                <w:sz w:val="24"/>
                <w:szCs w:val="24"/>
              </w:rPr>
            </w:pPr>
          </w:p>
        </w:tc>
      </w:tr>
    </w:tbl>
    <w:p w14:paraId="5180D59F" w14:textId="77777777" w:rsidR="002B56E0" w:rsidRPr="002B56E0" w:rsidRDefault="002B56E0" w:rsidP="002B56E0">
      <w:pPr>
        <w:spacing w:after="120" w:line="259" w:lineRule="auto"/>
        <w:rPr>
          <w:rFonts w:ascii="Times New Roman" w:eastAsia="Aptos" w:hAnsi="Times New Roman" w:cs="Times New Roman"/>
          <w:kern w:val="2"/>
          <w:sz w:val="24"/>
          <w:szCs w:val="24"/>
        </w:rPr>
      </w:pPr>
    </w:p>
    <w:p w14:paraId="75966CE7" w14:textId="77777777" w:rsidR="002B56E0" w:rsidRDefault="002B56E0" w:rsidP="002B56E0">
      <w:pPr>
        <w:spacing w:after="120" w:line="259" w:lineRule="auto"/>
        <w:rPr>
          <w:rFonts w:ascii="Times New Roman" w:eastAsia="Aptos" w:hAnsi="Times New Roman" w:cs="Times New Roman"/>
          <w:kern w:val="2"/>
          <w:sz w:val="24"/>
          <w:szCs w:val="24"/>
        </w:rPr>
      </w:pPr>
    </w:p>
    <w:p w14:paraId="023B427E" w14:textId="77777777" w:rsidR="002B56E0" w:rsidRDefault="002B56E0" w:rsidP="002B56E0">
      <w:pPr>
        <w:spacing w:after="120" w:line="259" w:lineRule="auto"/>
        <w:rPr>
          <w:rFonts w:ascii="Times New Roman" w:eastAsia="Aptos" w:hAnsi="Times New Roman" w:cs="Times New Roman"/>
          <w:kern w:val="2"/>
          <w:sz w:val="24"/>
          <w:szCs w:val="24"/>
        </w:rPr>
      </w:pPr>
    </w:p>
    <w:p w14:paraId="63338454" w14:textId="77777777" w:rsidR="002B56E0" w:rsidRDefault="002B56E0" w:rsidP="002B56E0">
      <w:pPr>
        <w:spacing w:after="120" w:line="259" w:lineRule="auto"/>
        <w:rPr>
          <w:rFonts w:ascii="Times New Roman" w:eastAsia="Aptos" w:hAnsi="Times New Roman" w:cs="Times New Roman"/>
          <w:kern w:val="2"/>
          <w:sz w:val="24"/>
          <w:szCs w:val="24"/>
        </w:rPr>
      </w:pPr>
    </w:p>
    <w:p w14:paraId="252622F8" w14:textId="77777777" w:rsidR="002B56E0" w:rsidRDefault="002B56E0" w:rsidP="002B56E0">
      <w:pPr>
        <w:spacing w:after="120" w:line="259" w:lineRule="auto"/>
        <w:rPr>
          <w:rFonts w:ascii="Times New Roman" w:eastAsia="Aptos" w:hAnsi="Times New Roman" w:cs="Times New Roman"/>
          <w:kern w:val="2"/>
          <w:sz w:val="24"/>
          <w:szCs w:val="24"/>
        </w:rPr>
      </w:pPr>
    </w:p>
    <w:p w14:paraId="16AAC497" w14:textId="77777777" w:rsidR="002B56E0" w:rsidRDefault="002B56E0" w:rsidP="002B56E0">
      <w:pPr>
        <w:spacing w:after="120" w:line="259" w:lineRule="auto"/>
        <w:rPr>
          <w:rFonts w:ascii="Times New Roman" w:eastAsia="Aptos" w:hAnsi="Times New Roman" w:cs="Times New Roman"/>
          <w:kern w:val="2"/>
          <w:sz w:val="24"/>
          <w:szCs w:val="24"/>
        </w:rPr>
      </w:pPr>
    </w:p>
    <w:p w14:paraId="4F3201EE" w14:textId="77777777" w:rsidR="002B56E0" w:rsidRDefault="002B56E0" w:rsidP="002B56E0">
      <w:pPr>
        <w:spacing w:after="120" w:line="259" w:lineRule="auto"/>
        <w:rPr>
          <w:rFonts w:ascii="Times New Roman" w:eastAsia="Aptos" w:hAnsi="Times New Roman" w:cs="Times New Roman"/>
          <w:kern w:val="2"/>
          <w:sz w:val="24"/>
          <w:szCs w:val="24"/>
        </w:rPr>
      </w:pPr>
    </w:p>
    <w:p w14:paraId="56900F33" w14:textId="304481BD" w:rsidR="002B56E0" w:rsidRPr="002B56E0" w:rsidRDefault="002B56E0" w:rsidP="002B56E0">
      <w:pPr>
        <w:spacing w:after="120" w:line="259" w:lineRule="auto"/>
        <w:rPr>
          <w:rFonts w:ascii="Times New Roman" w:eastAsia="Aptos" w:hAnsi="Times New Roman" w:cs="Times New Roman"/>
          <w:kern w:val="2"/>
          <w:sz w:val="24"/>
          <w:szCs w:val="24"/>
        </w:rPr>
      </w:pPr>
      <w:r w:rsidRPr="002B56E0">
        <w:rPr>
          <w:rFonts w:ascii="Times New Roman" w:eastAsia="Aptos" w:hAnsi="Times New Roman" w:cs="Times New Roman"/>
          <w:kern w:val="2"/>
          <w:sz w:val="24"/>
          <w:szCs w:val="24"/>
        </w:rPr>
        <w:lastRenderedPageBreak/>
        <w:t xml:space="preserve">5 lentelė. </w:t>
      </w:r>
      <w:r w:rsidRPr="002B56E0">
        <w:rPr>
          <w:rFonts w:ascii="Times New Roman" w:eastAsia="Aptos" w:hAnsi="Times New Roman" w:cs="Times New Roman"/>
          <w:b/>
          <w:bCs/>
          <w:kern w:val="2"/>
          <w:sz w:val="24"/>
          <w:szCs w:val="24"/>
        </w:rPr>
        <w:t>DMX sistema ir įranga</w:t>
      </w:r>
      <w:r w:rsidRPr="002B56E0">
        <w:rPr>
          <w:rFonts w:ascii="Times New Roman" w:eastAsia="Aptos" w:hAnsi="Times New Roman" w:cs="Times New Roman"/>
          <w:kern w:val="2"/>
          <w:sz w:val="24"/>
          <w:szCs w:val="24"/>
        </w:rPr>
        <w:t xml:space="preserve"> </w:t>
      </w:r>
    </w:p>
    <w:tbl>
      <w:tblPr>
        <w:tblStyle w:val="Lentelstinklelis4"/>
        <w:tblW w:w="0" w:type="auto"/>
        <w:tblLook w:val="04A0" w:firstRow="1" w:lastRow="0" w:firstColumn="1" w:lastColumn="0" w:noHBand="0" w:noVBand="1"/>
      </w:tblPr>
      <w:tblGrid>
        <w:gridCol w:w="786"/>
        <w:gridCol w:w="2327"/>
        <w:gridCol w:w="3258"/>
        <w:gridCol w:w="3257"/>
      </w:tblGrid>
      <w:tr w:rsidR="002B56E0" w:rsidRPr="002B56E0" w14:paraId="2BB593CB" w14:textId="77777777" w:rsidTr="002B56E0">
        <w:trPr>
          <w:tblHeader/>
        </w:trPr>
        <w:tc>
          <w:tcPr>
            <w:tcW w:w="786" w:type="dxa"/>
            <w:shd w:val="clear" w:color="auto" w:fill="E8E8E8"/>
            <w:vAlign w:val="center"/>
          </w:tcPr>
          <w:p w14:paraId="6FA3FA94" w14:textId="77777777" w:rsidR="002B56E0" w:rsidRPr="002B56E0" w:rsidRDefault="002B56E0" w:rsidP="002B56E0">
            <w:pPr>
              <w:spacing w:before="120" w:after="120" w:line="259" w:lineRule="auto"/>
              <w:jc w:val="center"/>
              <w:rPr>
                <w:rFonts w:ascii="Times New Roman" w:eastAsia="Aptos" w:hAnsi="Times New Roman" w:cs="Times New Roman"/>
                <w:b/>
                <w:bCs/>
                <w:sz w:val="24"/>
                <w:szCs w:val="24"/>
              </w:rPr>
            </w:pPr>
            <w:r w:rsidRPr="002B56E0">
              <w:rPr>
                <w:rFonts w:ascii="Times New Roman" w:eastAsia="Aptos" w:hAnsi="Times New Roman" w:cs="Times New Roman"/>
                <w:b/>
                <w:bCs/>
                <w:sz w:val="24"/>
                <w:szCs w:val="24"/>
              </w:rPr>
              <w:t>Eil. Nr.</w:t>
            </w:r>
          </w:p>
        </w:tc>
        <w:tc>
          <w:tcPr>
            <w:tcW w:w="2327" w:type="dxa"/>
            <w:shd w:val="clear" w:color="auto" w:fill="E8E8E8"/>
            <w:vAlign w:val="center"/>
          </w:tcPr>
          <w:p w14:paraId="00D104EB" w14:textId="77777777" w:rsidR="002B56E0" w:rsidRPr="002B56E0" w:rsidRDefault="002B56E0" w:rsidP="002B56E0">
            <w:pPr>
              <w:spacing w:before="120" w:after="120" w:line="259" w:lineRule="auto"/>
              <w:jc w:val="center"/>
              <w:rPr>
                <w:rFonts w:ascii="Times New Roman" w:eastAsia="Aptos" w:hAnsi="Times New Roman" w:cs="Times New Roman"/>
                <w:b/>
                <w:bCs/>
                <w:sz w:val="24"/>
                <w:szCs w:val="24"/>
              </w:rPr>
            </w:pPr>
            <w:r w:rsidRPr="002B56E0">
              <w:rPr>
                <w:rFonts w:ascii="Times New Roman" w:eastAsia="Aptos" w:hAnsi="Times New Roman" w:cs="Times New Roman"/>
                <w:b/>
                <w:bCs/>
                <w:sz w:val="24"/>
                <w:szCs w:val="24"/>
              </w:rPr>
              <w:t>Techninis parametras</w:t>
            </w:r>
          </w:p>
        </w:tc>
        <w:tc>
          <w:tcPr>
            <w:tcW w:w="3258" w:type="dxa"/>
            <w:shd w:val="clear" w:color="auto" w:fill="E8E8E8"/>
            <w:vAlign w:val="center"/>
          </w:tcPr>
          <w:p w14:paraId="6DB6564D" w14:textId="77777777" w:rsidR="002B56E0" w:rsidRPr="002B56E0" w:rsidRDefault="002B56E0" w:rsidP="002B56E0">
            <w:pPr>
              <w:spacing w:before="120" w:after="120" w:line="259" w:lineRule="auto"/>
              <w:jc w:val="center"/>
              <w:rPr>
                <w:rFonts w:ascii="Times New Roman" w:eastAsia="Aptos" w:hAnsi="Times New Roman" w:cs="Times New Roman"/>
                <w:b/>
                <w:bCs/>
                <w:sz w:val="24"/>
                <w:szCs w:val="24"/>
              </w:rPr>
            </w:pPr>
            <w:r w:rsidRPr="002B56E0">
              <w:rPr>
                <w:rFonts w:ascii="Times New Roman" w:eastAsia="Aptos" w:hAnsi="Times New Roman" w:cs="Times New Roman"/>
                <w:b/>
                <w:bCs/>
                <w:sz w:val="24"/>
                <w:szCs w:val="24"/>
              </w:rPr>
              <w:t>Dydis, reikšmė</w:t>
            </w:r>
          </w:p>
        </w:tc>
        <w:tc>
          <w:tcPr>
            <w:tcW w:w="3257" w:type="dxa"/>
            <w:shd w:val="clear" w:color="auto" w:fill="E8E8E8"/>
          </w:tcPr>
          <w:p w14:paraId="0719CB41" w14:textId="77777777" w:rsidR="002B56E0" w:rsidRPr="002B56E0" w:rsidRDefault="002B56E0" w:rsidP="002B56E0">
            <w:pPr>
              <w:spacing w:before="120" w:after="120" w:line="259" w:lineRule="auto"/>
              <w:jc w:val="center"/>
              <w:rPr>
                <w:rFonts w:ascii="Times New Roman" w:eastAsia="Aptos" w:hAnsi="Times New Roman" w:cs="Times New Roman"/>
                <w:b/>
                <w:bCs/>
                <w:sz w:val="24"/>
                <w:szCs w:val="24"/>
              </w:rPr>
            </w:pPr>
            <w:r w:rsidRPr="002B56E0">
              <w:rPr>
                <w:rFonts w:ascii="Times New Roman" w:eastAsia="Aptos" w:hAnsi="Times New Roman" w:cs="Times New Roman"/>
                <w:b/>
                <w:bCs/>
                <w:sz w:val="24"/>
                <w:szCs w:val="24"/>
              </w:rPr>
              <w:t>Tiekėjo siūlomos prekės parametro reikšmė</w:t>
            </w:r>
          </w:p>
          <w:p w14:paraId="03971E43" w14:textId="77777777" w:rsidR="002B56E0" w:rsidRPr="002B56E0" w:rsidRDefault="002B56E0" w:rsidP="002B56E0">
            <w:pPr>
              <w:widowControl w:val="0"/>
              <w:spacing w:after="160" w:line="259" w:lineRule="auto"/>
              <w:jc w:val="center"/>
              <w:rPr>
                <w:rFonts w:ascii="Times New Roman" w:eastAsia="Times New Roman" w:hAnsi="Times New Roman" w:cs="Times New Roman"/>
                <w:b/>
                <w:sz w:val="24"/>
                <w:szCs w:val="24"/>
                <w14:ligatures w14:val="none"/>
              </w:rPr>
            </w:pPr>
            <w:r w:rsidRPr="002B56E0">
              <w:rPr>
                <w:rFonts w:ascii="Times New Roman" w:eastAsia="Times New Roman" w:hAnsi="Times New Roman" w:cs="Times New Roman"/>
                <w:b/>
                <w:iCs/>
                <w:sz w:val="24"/>
                <w:szCs w:val="24"/>
              </w:rPr>
              <w:t>Tiekėjas turi nurodyti tikslią siūlomos prekės parametro reikšmę pagal prekės techninę dokumentaciją</w:t>
            </w:r>
            <w:r w:rsidRPr="002B56E0">
              <w:rPr>
                <w:rFonts w:ascii="Times New Roman" w:eastAsia="Times New Roman" w:hAnsi="Times New Roman" w:cs="Times New Roman"/>
                <w:b/>
                <w:sz w:val="24"/>
                <w:szCs w:val="24"/>
                <w14:ligatures w14:val="none"/>
              </w:rPr>
              <w:t>, o kur reikia – ir / ar trumpai aprašyti.</w:t>
            </w:r>
          </w:p>
          <w:p w14:paraId="577092CE" w14:textId="77777777" w:rsidR="002B56E0" w:rsidRPr="002B56E0" w:rsidRDefault="002B56E0" w:rsidP="002B56E0">
            <w:pPr>
              <w:widowControl w:val="0"/>
              <w:spacing w:after="160" w:line="259" w:lineRule="auto"/>
              <w:jc w:val="center"/>
              <w:rPr>
                <w:rFonts w:ascii="Times New Roman" w:eastAsia="Times New Roman" w:hAnsi="Times New Roman" w:cs="Times New Roman"/>
                <w:b/>
                <w:sz w:val="24"/>
                <w:szCs w:val="24"/>
                <w14:ligatures w14:val="none"/>
              </w:rPr>
            </w:pPr>
          </w:p>
          <w:p w14:paraId="14BCD7F5" w14:textId="77777777" w:rsidR="002B56E0" w:rsidRPr="002B56E0" w:rsidRDefault="002B56E0" w:rsidP="002B56E0">
            <w:pPr>
              <w:spacing w:before="120" w:after="120" w:line="259" w:lineRule="auto"/>
              <w:jc w:val="center"/>
              <w:rPr>
                <w:rFonts w:ascii="Times New Roman" w:eastAsia="Aptos" w:hAnsi="Times New Roman" w:cs="Times New Roman"/>
                <w:b/>
                <w:bCs/>
                <w:sz w:val="24"/>
                <w:szCs w:val="24"/>
              </w:rPr>
            </w:pPr>
            <w:r w:rsidRPr="002B56E0">
              <w:rPr>
                <w:rFonts w:ascii="Times New Roman" w:eastAsia="Times New Roman" w:hAnsi="Times New Roman" w:cs="Times New Roman"/>
                <w:b/>
                <w:sz w:val="24"/>
                <w:szCs w:val="24"/>
                <w14:ligatures w14:val="none"/>
              </w:rPr>
              <w:t xml:space="preserve">Įrašai </w:t>
            </w:r>
            <w:r w:rsidRPr="002B56E0">
              <w:rPr>
                <w:rFonts w:ascii="Times New Roman" w:eastAsia="Times New Roman" w:hAnsi="Times New Roman" w:cs="Times New Roman"/>
                <w:b/>
                <w:i/>
                <w:iCs/>
                <w:sz w:val="24"/>
                <w:szCs w:val="24"/>
                <w14:ligatures w14:val="none"/>
              </w:rPr>
              <w:t xml:space="preserve">„Taip“ ar „Atitinka“, ar „Tenkina“, ar „+“, ar pan., </w:t>
            </w:r>
            <w:r w:rsidRPr="002B56E0">
              <w:rPr>
                <w:rFonts w:ascii="Times New Roman" w:eastAsia="Times New Roman" w:hAnsi="Times New Roman" w:cs="Times New Roman"/>
                <w:b/>
                <w:sz w:val="24"/>
                <w:szCs w:val="24"/>
                <w14:ligatures w14:val="none"/>
              </w:rPr>
              <w:t xml:space="preserve">yra </w:t>
            </w:r>
            <w:r w:rsidRPr="002B56E0">
              <w:rPr>
                <w:rFonts w:ascii="Times New Roman" w:eastAsia="Times New Roman" w:hAnsi="Times New Roman" w:cs="Times New Roman"/>
                <w:b/>
                <w:sz w:val="24"/>
                <w:szCs w:val="24"/>
                <w:u w:val="single"/>
                <w14:ligatures w14:val="none"/>
              </w:rPr>
              <w:t>neleistini.</w:t>
            </w:r>
          </w:p>
        </w:tc>
      </w:tr>
      <w:tr w:rsidR="002B56E0" w:rsidRPr="002B56E0" w14:paraId="1B57A6E1" w14:textId="77777777" w:rsidTr="00335D14">
        <w:tc>
          <w:tcPr>
            <w:tcW w:w="786" w:type="dxa"/>
          </w:tcPr>
          <w:p w14:paraId="6FF398A7" w14:textId="77777777" w:rsidR="002B56E0" w:rsidRPr="002B56E0" w:rsidRDefault="002B56E0" w:rsidP="002B56E0">
            <w:pPr>
              <w:spacing w:before="120" w:after="120" w:line="259" w:lineRule="auto"/>
              <w:jc w:val="center"/>
              <w:rPr>
                <w:rFonts w:ascii="Times New Roman" w:eastAsia="Aptos" w:hAnsi="Times New Roman" w:cs="Times New Roman"/>
                <w:sz w:val="24"/>
                <w:szCs w:val="24"/>
              </w:rPr>
            </w:pPr>
            <w:r w:rsidRPr="002B56E0">
              <w:rPr>
                <w:rFonts w:ascii="Times New Roman" w:eastAsia="Aptos" w:hAnsi="Times New Roman" w:cs="Times New Roman"/>
                <w:sz w:val="24"/>
                <w:szCs w:val="24"/>
              </w:rPr>
              <w:t>1.</w:t>
            </w:r>
          </w:p>
        </w:tc>
        <w:tc>
          <w:tcPr>
            <w:tcW w:w="2327" w:type="dxa"/>
          </w:tcPr>
          <w:p w14:paraId="6F342A90" w14:textId="77777777" w:rsidR="002B56E0" w:rsidRPr="002B56E0" w:rsidRDefault="002B56E0" w:rsidP="002B56E0">
            <w:pPr>
              <w:spacing w:before="120" w:after="120" w:line="259" w:lineRule="auto"/>
              <w:rPr>
                <w:rFonts w:ascii="Times New Roman" w:eastAsia="Aptos" w:hAnsi="Times New Roman" w:cs="Times New Roman"/>
                <w:sz w:val="24"/>
                <w:szCs w:val="24"/>
              </w:rPr>
            </w:pPr>
            <w:r w:rsidRPr="002B56E0">
              <w:rPr>
                <w:rFonts w:ascii="Times New Roman" w:eastAsia="Aptos" w:hAnsi="Times New Roman" w:cs="Times New Roman"/>
                <w:sz w:val="24"/>
                <w:szCs w:val="24"/>
              </w:rPr>
              <w:t>DMX arba lygiavertė valdymo sistema</w:t>
            </w:r>
          </w:p>
        </w:tc>
        <w:tc>
          <w:tcPr>
            <w:tcW w:w="3258" w:type="dxa"/>
          </w:tcPr>
          <w:p w14:paraId="3F51C5BB" w14:textId="77777777" w:rsidR="002B56E0" w:rsidRPr="002B56E0" w:rsidRDefault="002B56E0" w:rsidP="002B56E0">
            <w:pPr>
              <w:spacing w:before="120" w:after="120" w:line="259" w:lineRule="auto"/>
              <w:rPr>
                <w:rFonts w:ascii="Times New Roman" w:eastAsia="Aptos" w:hAnsi="Times New Roman" w:cs="Times New Roman"/>
                <w:sz w:val="24"/>
                <w:szCs w:val="24"/>
              </w:rPr>
            </w:pPr>
            <w:r w:rsidRPr="002B56E0">
              <w:rPr>
                <w:rFonts w:ascii="Times New Roman" w:eastAsia="Aptos" w:hAnsi="Times New Roman" w:cs="Times New Roman"/>
                <w:sz w:val="24"/>
                <w:szCs w:val="24"/>
              </w:rPr>
              <w:t>Visa DMX valdymo sistemos komunikacija tarpusavyje tik per LAN tinklą – reikia numatyti papildomus LAN kabelius (optika) bei keitiklius salėje prie garso pulto, patalpose „Vaizdo operatorius“ ir „Apsaugos postas“. Visa reikalinga LAN įranga montuojama į esamas komutacines spintas.</w:t>
            </w:r>
          </w:p>
        </w:tc>
        <w:tc>
          <w:tcPr>
            <w:tcW w:w="3257" w:type="dxa"/>
          </w:tcPr>
          <w:p w14:paraId="3F1B74AB" w14:textId="77777777" w:rsidR="002B56E0" w:rsidRPr="002B56E0" w:rsidRDefault="002B56E0" w:rsidP="002B56E0">
            <w:pPr>
              <w:spacing w:before="120" w:after="120" w:line="259" w:lineRule="auto"/>
              <w:rPr>
                <w:rFonts w:ascii="Times New Roman" w:eastAsia="Aptos" w:hAnsi="Times New Roman" w:cs="Times New Roman"/>
                <w:sz w:val="24"/>
                <w:szCs w:val="24"/>
              </w:rPr>
            </w:pPr>
          </w:p>
        </w:tc>
      </w:tr>
      <w:tr w:rsidR="002B56E0" w:rsidRPr="002B56E0" w14:paraId="0036F39E" w14:textId="77777777" w:rsidTr="00335D14">
        <w:tc>
          <w:tcPr>
            <w:tcW w:w="786" w:type="dxa"/>
          </w:tcPr>
          <w:p w14:paraId="0CA9C8A7" w14:textId="77777777" w:rsidR="002B56E0" w:rsidRPr="002B56E0" w:rsidRDefault="002B56E0" w:rsidP="002B56E0">
            <w:pPr>
              <w:spacing w:before="120" w:after="120" w:line="259" w:lineRule="auto"/>
              <w:jc w:val="center"/>
              <w:rPr>
                <w:rFonts w:ascii="Times New Roman" w:eastAsia="Aptos" w:hAnsi="Times New Roman" w:cs="Times New Roman"/>
                <w:sz w:val="24"/>
                <w:szCs w:val="24"/>
              </w:rPr>
            </w:pPr>
            <w:r w:rsidRPr="002B56E0">
              <w:rPr>
                <w:rFonts w:ascii="Times New Roman" w:eastAsia="Aptos" w:hAnsi="Times New Roman" w:cs="Times New Roman"/>
                <w:sz w:val="24"/>
                <w:szCs w:val="24"/>
              </w:rPr>
              <w:t>2.</w:t>
            </w:r>
          </w:p>
        </w:tc>
        <w:tc>
          <w:tcPr>
            <w:tcW w:w="2327" w:type="dxa"/>
          </w:tcPr>
          <w:p w14:paraId="68836A02" w14:textId="77777777" w:rsidR="002B56E0" w:rsidRPr="002B56E0" w:rsidRDefault="002B56E0" w:rsidP="002B56E0">
            <w:pPr>
              <w:spacing w:before="120" w:after="120" w:line="259" w:lineRule="auto"/>
              <w:rPr>
                <w:rFonts w:ascii="Times New Roman" w:eastAsia="Aptos" w:hAnsi="Times New Roman" w:cs="Times New Roman"/>
                <w:sz w:val="24"/>
                <w:szCs w:val="24"/>
              </w:rPr>
            </w:pPr>
            <w:r w:rsidRPr="002B56E0">
              <w:rPr>
                <w:rFonts w:ascii="Times New Roman" w:eastAsia="Aptos" w:hAnsi="Times New Roman" w:cs="Times New Roman"/>
                <w:sz w:val="24"/>
                <w:szCs w:val="24"/>
              </w:rPr>
              <w:t>DMX valdymo protokolai</w:t>
            </w:r>
          </w:p>
        </w:tc>
        <w:tc>
          <w:tcPr>
            <w:tcW w:w="3258" w:type="dxa"/>
          </w:tcPr>
          <w:p w14:paraId="1486C989" w14:textId="77777777" w:rsidR="002B56E0" w:rsidRPr="002B56E0" w:rsidRDefault="002B56E0" w:rsidP="002B56E0">
            <w:pPr>
              <w:spacing w:before="120" w:after="120" w:line="259" w:lineRule="auto"/>
              <w:rPr>
                <w:rFonts w:ascii="Times New Roman" w:eastAsia="Aptos" w:hAnsi="Times New Roman" w:cs="Times New Roman"/>
                <w:sz w:val="24"/>
                <w:szCs w:val="24"/>
              </w:rPr>
            </w:pPr>
            <w:r w:rsidRPr="002B56E0">
              <w:rPr>
                <w:rFonts w:ascii="Times New Roman" w:eastAsia="Aptos" w:hAnsi="Times New Roman" w:cs="Times New Roman"/>
                <w:sz w:val="24"/>
                <w:szCs w:val="24"/>
              </w:rPr>
              <w:t>ArtNet + sACN palaikymas</w:t>
            </w:r>
          </w:p>
        </w:tc>
        <w:tc>
          <w:tcPr>
            <w:tcW w:w="3257" w:type="dxa"/>
          </w:tcPr>
          <w:p w14:paraId="11EE5B73" w14:textId="77777777" w:rsidR="002B56E0" w:rsidRPr="002B56E0" w:rsidRDefault="002B56E0" w:rsidP="002B56E0">
            <w:pPr>
              <w:spacing w:before="120" w:after="120" w:line="259" w:lineRule="auto"/>
              <w:rPr>
                <w:rFonts w:ascii="Times New Roman" w:eastAsia="Aptos" w:hAnsi="Times New Roman" w:cs="Times New Roman"/>
                <w:sz w:val="24"/>
                <w:szCs w:val="24"/>
              </w:rPr>
            </w:pPr>
          </w:p>
        </w:tc>
      </w:tr>
      <w:tr w:rsidR="002B56E0" w:rsidRPr="002B56E0" w14:paraId="50416179" w14:textId="77777777" w:rsidTr="00335D14">
        <w:tc>
          <w:tcPr>
            <w:tcW w:w="786" w:type="dxa"/>
          </w:tcPr>
          <w:p w14:paraId="572CA7A6" w14:textId="77777777" w:rsidR="002B56E0" w:rsidRPr="002B56E0" w:rsidRDefault="002B56E0" w:rsidP="002B56E0">
            <w:pPr>
              <w:spacing w:before="120" w:after="120" w:line="259" w:lineRule="auto"/>
              <w:jc w:val="center"/>
              <w:rPr>
                <w:rFonts w:ascii="Times New Roman" w:eastAsia="Aptos" w:hAnsi="Times New Roman" w:cs="Times New Roman"/>
                <w:sz w:val="24"/>
                <w:szCs w:val="24"/>
              </w:rPr>
            </w:pPr>
            <w:r w:rsidRPr="002B56E0">
              <w:rPr>
                <w:rFonts w:ascii="Times New Roman" w:eastAsia="Aptos" w:hAnsi="Times New Roman" w:cs="Times New Roman"/>
                <w:sz w:val="24"/>
                <w:szCs w:val="24"/>
              </w:rPr>
              <w:t>3.</w:t>
            </w:r>
          </w:p>
        </w:tc>
        <w:tc>
          <w:tcPr>
            <w:tcW w:w="2327" w:type="dxa"/>
          </w:tcPr>
          <w:p w14:paraId="67286E6F" w14:textId="77777777" w:rsidR="002B56E0" w:rsidRPr="002B56E0" w:rsidRDefault="002B56E0" w:rsidP="002B56E0">
            <w:pPr>
              <w:spacing w:before="120" w:after="120" w:line="259" w:lineRule="auto"/>
              <w:rPr>
                <w:rFonts w:ascii="Times New Roman" w:eastAsia="Aptos" w:hAnsi="Times New Roman" w:cs="Times New Roman"/>
                <w:sz w:val="24"/>
                <w:szCs w:val="24"/>
              </w:rPr>
            </w:pPr>
            <w:r w:rsidRPr="002B56E0">
              <w:rPr>
                <w:rFonts w:ascii="Times New Roman" w:eastAsia="Aptos" w:hAnsi="Times New Roman" w:cs="Times New Roman"/>
                <w:sz w:val="24"/>
                <w:szCs w:val="24"/>
              </w:rPr>
              <w:t xml:space="preserve">RDM palaikymas bei diagnostika </w:t>
            </w:r>
          </w:p>
        </w:tc>
        <w:tc>
          <w:tcPr>
            <w:tcW w:w="3258" w:type="dxa"/>
          </w:tcPr>
          <w:p w14:paraId="15218C77" w14:textId="77777777" w:rsidR="002B56E0" w:rsidRPr="002B56E0" w:rsidRDefault="002B56E0" w:rsidP="002B56E0">
            <w:pPr>
              <w:spacing w:before="120" w:after="120" w:line="259" w:lineRule="auto"/>
              <w:rPr>
                <w:rFonts w:ascii="Times New Roman" w:eastAsia="Aptos" w:hAnsi="Times New Roman" w:cs="Times New Roman"/>
                <w:sz w:val="24"/>
                <w:szCs w:val="24"/>
              </w:rPr>
            </w:pPr>
            <w:r w:rsidRPr="002B56E0">
              <w:rPr>
                <w:rFonts w:ascii="Times New Roman" w:eastAsia="Aptos" w:hAnsi="Times New Roman" w:cs="Times New Roman"/>
                <w:sz w:val="24"/>
                <w:szCs w:val="24"/>
              </w:rPr>
              <w:t>Privaloma</w:t>
            </w:r>
          </w:p>
        </w:tc>
        <w:tc>
          <w:tcPr>
            <w:tcW w:w="3257" w:type="dxa"/>
          </w:tcPr>
          <w:p w14:paraId="43167989" w14:textId="77777777" w:rsidR="002B56E0" w:rsidRPr="002B56E0" w:rsidRDefault="002B56E0" w:rsidP="002B56E0">
            <w:pPr>
              <w:spacing w:before="120" w:after="120" w:line="259" w:lineRule="auto"/>
              <w:rPr>
                <w:rFonts w:ascii="Times New Roman" w:eastAsia="Aptos" w:hAnsi="Times New Roman" w:cs="Times New Roman"/>
                <w:sz w:val="24"/>
                <w:szCs w:val="24"/>
              </w:rPr>
            </w:pPr>
          </w:p>
        </w:tc>
      </w:tr>
      <w:tr w:rsidR="002B56E0" w:rsidRPr="002B56E0" w14:paraId="7DF46CA3" w14:textId="77777777" w:rsidTr="00335D14">
        <w:tc>
          <w:tcPr>
            <w:tcW w:w="786" w:type="dxa"/>
          </w:tcPr>
          <w:p w14:paraId="77453D97" w14:textId="77777777" w:rsidR="002B56E0" w:rsidRPr="002B56E0" w:rsidRDefault="002B56E0" w:rsidP="002B56E0">
            <w:pPr>
              <w:spacing w:before="120" w:after="120" w:line="259" w:lineRule="auto"/>
              <w:jc w:val="center"/>
              <w:rPr>
                <w:rFonts w:ascii="Times New Roman" w:eastAsia="Aptos" w:hAnsi="Times New Roman" w:cs="Times New Roman"/>
                <w:sz w:val="24"/>
                <w:szCs w:val="24"/>
              </w:rPr>
            </w:pPr>
            <w:r w:rsidRPr="002B56E0">
              <w:rPr>
                <w:rFonts w:ascii="Times New Roman" w:eastAsia="Aptos" w:hAnsi="Times New Roman" w:cs="Times New Roman"/>
                <w:sz w:val="24"/>
                <w:szCs w:val="24"/>
              </w:rPr>
              <w:t>4.</w:t>
            </w:r>
          </w:p>
        </w:tc>
        <w:tc>
          <w:tcPr>
            <w:tcW w:w="2327" w:type="dxa"/>
          </w:tcPr>
          <w:p w14:paraId="3658B381" w14:textId="77777777" w:rsidR="002B56E0" w:rsidRPr="002B56E0" w:rsidRDefault="002B56E0" w:rsidP="002B56E0">
            <w:pPr>
              <w:spacing w:before="120" w:after="120" w:line="259" w:lineRule="auto"/>
              <w:rPr>
                <w:rFonts w:ascii="Times New Roman" w:eastAsia="Aptos" w:hAnsi="Times New Roman" w:cs="Times New Roman"/>
                <w:sz w:val="24"/>
                <w:szCs w:val="24"/>
              </w:rPr>
            </w:pPr>
            <w:r w:rsidRPr="002B56E0">
              <w:rPr>
                <w:rFonts w:ascii="Times New Roman" w:eastAsia="Aptos" w:hAnsi="Times New Roman" w:cs="Times New Roman"/>
                <w:sz w:val="24"/>
                <w:szCs w:val="24"/>
              </w:rPr>
              <w:t>DMX terminatoriai</w:t>
            </w:r>
          </w:p>
        </w:tc>
        <w:tc>
          <w:tcPr>
            <w:tcW w:w="3258" w:type="dxa"/>
          </w:tcPr>
          <w:p w14:paraId="03EB3A34" w14:textId="77777777" w:rsidR="002B56E0" w:rsidRPr="002B56E0" w:rsidRDefault="002B56E0" w:rsidP="002B56E0">
            <w:pPr>
              <w:spacing w:before="120" w:after="120" w:line="259" w:lineRule="auto"/>
              <w:rPr>
                <w:rFonts w:ascii="Times New Roman" w:eastAsia="Aptos" w:hAnsi="Times New Roman" w:cs="Times New Roman"/>
                <w:sz w:val="24"/>
                <w:szCs w:val="24"/>
              </w:rPr>
            </w:pPr>
            <w:r w:rsidRPr="002B56E0">
              <w:rPr>
                <w:rFonts w:ascii="Times New Roman" w:eastAsia="Aptos" w:hAnsi="Times New Roman" w:cs="Times New Roman"/>
                <w:sz w:val="24"/>
                <w:szCs w:val="24"/>
              </w:rPr>
              <w:t>Privalomi</w:t>
            </w:r>
          </w:p>
        </w:tc>
        <w:tc>
          <w:tcPr>
            <w:tcW w:w="3257" w:type="dxa"/>
          </w:tcPr>
          <w:p w14:paraId="7224844D" w14:textId="77777777" w:rsidR="002B56E0" w:rsidRPr="002B56E0" w:rsidRDefault="002B56E0" w:rsidP="002B56E0">
            <w:pPr>
              <w:spacing w:before="120" w:after="120" w:line="259" w:lineRule="auto"/>
              <w:rPr>
                <w:rFonts w:ascii="Times New Roman" w:eastAsia="Aptos" w:hAnsi="Times New Roman" w:cs="Times New Roman"/>
                <w:sz w:val="24"/>
                <w:szCs w:val="24"/>
              </w:rPr>
            </w:pPr>
          </w:p>
        </w:tc>
      </w:tr>
      <w:tr w:rsidR="002B56E0" w:rsidRPr="002B56E0" w14:paraId="1167D022" w14:textId="77777777" w:rsidTr="00335D14">
        <w:tc>
          <w:tcPr>
            <w:tcW w:w="786" w:type="dxa"/>
          </w:tcPr>
          <w:p w14:paraId="24F8B45C" w14:textId="77777777" w:rsidR="002B56E0" w:rsidRPr="002B56E0" w:rsidRDefault="002B56E0" w:rsidP="002B56E0">
            <w:pPr>
              <w:spacing w:before="120" w:after="120" w:line="259" w:lineRule="auto"/>
              <w:jc w:val="center"/>
              <w:rPr>
                <w:rFonts w:ascii="Times New Roman" w:eastAsia="Aptos" w:hAnsi="Times New Roman" w:cs="Times New Roman"/>
                <w:sz w:val="24"/>
                <w:szCs w:val="24"/>
              </w:rPr>
            </w:pPr>
            <w:r w:rsidRPr="002B56E0">
              <w:rPr>
                <w:rFonts w:ascii="Times New Roman" w:eastAsia="Aptos" w:hAnsi="Times New Roman" w:cs="Times New Roman"/>
                <w:sz w:val="24"/>
                <w:szCs w:val="24"/>
              </w:rPr>
              <w:t>5.</w:t>
            </w:r>
          </w:p>
        </w:tc>
        <w:tc>
          <w:tcPr>
            <w:tcW w:w="2327" w:type="dxa"/>
          </w:tcPr>
          <w:p w14:paraId="742BECBC" w14:textId="77777777" w:rsidR="002B56E0" w:rsidRPr="002B56E0" w:rsidRDefault="002B56E0" w:rsidP="002B56E0">
            <w:pPr>
              <w:spacing w:before="120" w:after="120" w:line="259" w:lineRule="auto"/>
              <w:rPr>
                <w:rFonts w:ascii="Times New Roman" w:eastAsia="Aptos" w:hAnsi="Times New Roman" w:cs="Times New Roman"/>
                <w:sz w:val="24"/>
                <w:szCs w:val="24"/>
              </w:rPr>
            </w:pPr>
            <w:r w:rsidRPr="002B56E0">
              <w:rPr>
                <w:rFonts w:ascii="Times New Roman" w:eastAsia="Aptos" w:hAnsi="Times New Roman" w:cs="Times New Roman"/>
                <w:sz w:val="24"/>
                <w:szCs w:val="24"/>
              </w:rPr>
              <w:t>DMX kabeliai</w:t>
            </w:r>
          </w:p>
        </w:tc>
        <w:tc>
          <w:tcPr>
            <w:tcW w:w="3258" w:type="dxa"/>
          </w:tcPr>
          <w:p w14:paraId="5425D4CB" w14:textId="77777777" w:rsidR="002B56E0" w:rsidRPr="002B56E0" w:rsidRDefault="002B56E0" w:rsidP="002B56E0">
            <w:pPr>
              <w:spacing w:after="160" w:line="259" w:lineRule="auto"/>
              <w:rPr>
                <w:rFonts w:ascii="Times New Roman" w:eastAsia="Aptos" w:hAnsi="Times New Roman" w:cs="Times New Roman"/>
                <w:sz w:val="24"/>
                <w:szCs w:val="24"/>
              </w:rPr>
            </w:pPr>
            <w:r w:rsidRPr="002B56E0">
              <w:rPr>
                <w:rFonts w:ascii="Times New Roman" w:eastAsia="Aptos" w:hAnsi="Times New Roman" w:cs="Times New Roman"/>
                <w:sz w:val="24"/>
                <w:szCs w:val="24"/>
              </w:rPr>
              <w:t xml:space="preserve">DMX kabeliai klojami esamomis kabelių kopėčiomis ar laidadėžėse (laikantis silpnų srovių tinklų montavimo taisyklėmis) DMX kabeliai grupuojami ir ženklinami pagal šviestų išdėstymus bei šviestuvų grupes. DMX/LAN keitiklis montuojamas į esamą </w:t>
            </w:r>
            <w:r w:rsidRPr="002B56E0">
              <w:rPr>
                <w:rFonts w:ascii="Times New Roman" w:eastAsia="Aptos" w:hAnsi="Times New Roman" w:cs="Times New Roman"/>
                <w:sz w:val="24"/>
                <w:szCs w:val="24"/>
              </w:rPr>
              <w:lastRenderedPageBreak/>
              <w:t>komutacinę spintą (garso sistemų komutacinė spinta).</w:t>
            </w:r>
          </w:p>
        </w:tc>
        <w:tc>
          <w:tcPr>
            <w:tcW w:w="3257" w:type="dxa"/>
          </w:tcPr>
          <w:p w14:paraId="4A614A2F" w14:textId="77777777" w:rsidR="002B56E0" w:rsidRPr="002B56E0" w:rsidRDefault="002B56E0" w:rsidP="002B56E0">
            <w:pPr>
              <w:spacing w:after="160" w:line="259" w:lineRule="auto"/>
              <w:rPr>
                <w:rFonts w:ascii="Times New Roman" w:eastAsia="Aptos" w:hAnsi="Times New Roman" w:cs="Times New Roman"/>
                <w:sz w:val="24"/>
                <w:szCs w:val="24"/>
              </w:rPr>
            </w:pPr>
          </w:p>
        </w:tc>
      </w:tr>
      <w:tr w:rsidR="002B56E0" w:rsidRPr="002B56E0" w14:paraId="16B11922" w14:textId="77777777" w:rsidTr="00335D14">
        <w:tc>
          <w:tcPr>
            <w:tcW w:w="786" w:type="dxa"/>
          </w:tcPr>
          <w:p w14:paraId="56A860C6" w14:textId="77777777" w:rsidR="002B56E0" w:rsidRPr="002B56E0" w:rsidRDefault="002B56E0" w:rsidP="002B56E0">
            <w:pPr>
              <w:spacing w:before="120" w:after="120" w:line="259" w:lineRule="auto"/>
              <w:jc w:val="center"/>
              <w:rPr>
                <w:rFonts w:ascii="Times New Roman" w:eastAsia="Aptos" w:hAnsi="Times New Roman" w:cs="Times New Roman"/>
                <w:sz w:val="24"/>
                <w:szCs w:val="24"/>
              </w:rPr>
            </w:pPr>
            <w:r w:rsidRPr="002B56E0">
              <w:rPr>
                <w:rFonts w:ascii="Times New Roman" w:eastAsia="Aptos" w:hAnsi="Times New Roman" w:cs="Times New Roman"/>
                <w:sz w:val="24"/>
                <w:szCs w:val="24"/>
              </w:rPr>
              <w:t>6.</w:t>
            </w:r>
          </w:p>
        </w:tc>
        <w:tc>
          <w:tcPr>
            <w:tcW w:w="2327" w:type="dxa"/>
          </w:tcPr>
          <w:p w14:paraId="14955D28" w14:textId="77777777" w:rsidR="002B56E0" w:rsidRPr="002B56E0" w:rsidRDefault="002B56E0" w:rsidP="002B56E0">
            <w:pPr>
              <w:spacing w:before="120" w:after="120" w:line="259" w:lineRule="auto"/>
              <w:rPr>
                <w:rFonts w:ascii="Times New Roman" w:eastAsia="Aptos" w:hAnsi="Times New Roman" w:cs="Times New Roman"/>
                <w:sz w:val="24"/>
                <w:szCs w:val="24"/>
              </w:rPr>
            </w:pPr>
            <w:r w:rsidRPr="002B56E0">
              <w:rPr>
                <w:rFonts w:ascii="Times New Roman" w:eastAsia="Aptos" w:hAnsi="Times New Roman" w:cs="Times New Roman"/>
                <w:sz w:val="24"/>
                <w:szCs w:val="24"/>
              </w:rPr>
              <w:t>Pagrindinis valdiklis</w:t>
            </w:r>
          </w:p>
        </w:tc>
        <w:tc>
          <w:tcPr>
            <w:tcW w:w="3258" w:type="dxa"/>
          </w:tcPr>
          <w:p w14:paraId="4123771C" w14:textId="77777777" w:rsidR="002B56E0" w:rsidRPr="002B56E0" w:rsidRDefault="002B56E0" w:rsidP="002B56E0">
            <w:pPr>
              <w:spacing w:before="120" w:after="120" w:line="259" w:lineRule="auto"/>
              <w:rPr>
                <w:rFonts w:ascii="Times New Roman" w:eastAsia="Aptos" w:hAnsi="Times New Roman" w:cs="Times New Roman"/>
                <w:sz w:val="24"/>
                <w:szCs w:val="24"/>
              </w:rPr>
            </w:pPr>
            <w:r w:rsidRPr="002B56E0">
              <w:rPr>
                <w:rFonts w:ascii="Times New Roman" w:eastAsia="Aptos" w:hAnsi="Times New Roman" w:cs="Times New Roman"/>
                <w:sz w:val="24"/>
                <w:szCs w:val="24"/>
              </w:rPr>
              <w:t>1 vnt. ne mažiau 1024 DMX valdymo kanalų, turi turėti galimybę valdyti visus kanalus ArtNet + sACN protokolo pagalba arba lygiavertis.</w:t>
            </w:r>
          </w:p>
        </w:tc>
        <w:tc>
          <w:tcPr>
            <w:tcW w:w="3257" w:type="dxa"/>
          </w:tcPr>
          <w:p w14:paraId="089D5421" w14:textId="77777777" w:rsidR="002B56E0" w:rsidRPr="002B56E0" w:rsidRDefault="002B56E0" w:rsidP="002B56E0">
            <w:pPr>
              <w:spacing w:before="120" w:after="120" w:line="259" w:lineRule="auto"/>
              <w:rPr>
                <w:rFonts w:ascii="Times New Roman" w:eastAsia="Aptos" w:hAnsi="Times New Roman" w:cs="Times New Roman"/>
                <w:sz w:val="24"/>
                <w:szCs w:val="24"/>
              </w:rPr>
            </w:pPr>
          </w:p>
        </w:tc>
      </w:tr>
      <w:tr w:rsidR="002B56E0" w:rsidRPr="002B56E0" w14:paraId="416B0BEE" w14:textId="77777777" w:rsidTr="00335D14">
        <w:tc>
          <w:tcPr>
            <w:tcW w:w="786" w:type="dxa"/>
          </w:tcPr>
          <w:p w14:paraId="231DE819" w14:textId="77777777" w:rsidR="002B56E0" w:rsidRPr="002B56E0" w:rsidRDefault="002B56E0" w:rsidP="002B56E0">
            <w:pPr>
              <w:spacing w:before="120" w:after="120" w:line="259" w:lineRule="auto"/>
              <w:jc w:val="center"/>
              <w:rPr>
                <w:rFonts w:ascii="Times New Roman" w:eastAsia="Aptos" w:hAnsi="Times New Roman" w:cs="Times New Roman"/>
                <w:sz w:val="24"/>
                <w:szCs w:val="24"/>
              </w:rPr>
            </w:pPr>
            <w:r w:rsidRPr="002B56E0">
              <w:rPr>
                <w:rFonts w:ascii="Times New Roman" w:eastAsia="Aptos" w:hAnsi="Times New Roman" w:cs="Times New Roman"/>
                <w:sz w:val="24"/>
                <w:szCs w:val="24"/>
              </w:rPr>
              <w:t>7.</w:t>
            </w:r>
          </w:p>
        </w:tc>
        <w:tc>
          <w:tcPr>
            <w:tcW w:w="2327" w:type="dxa"/>
          </w:tcPr>
          <w:p w14:paraId="4D5DCA24" w14:textId="77777777" w:rsidR="002B56E0" w:rsidRPr="002B56E0" w:rsidRDefault="002B56E0" w:rsidP="002B56E0">
            <w:pPr>
              <w:spacing w:before="120" w:after="120" w:line="259" w:lineRule="auto"/>
              <w:rPr>
                <w:rFonts w:ascii="Times New Roman" w:eastAsia="Aptos" w:hAnsi="Times New Roman" w:cs="Times New Roman"/>
                <w:sz w:val="24"/>
                <w:szCs w:val="24"/>
              </w:rPr>
            </w:pPr>
            <w:r w:rsidRPr="002B56E0">
              <w:rPr>
                <w:rFonts w:ascii="Times New Roman" w:eastAsia="Aptos" w:hAnsi="Times New Roman" w:cs="Times New Roman"/>
                <w:sz w:val="24"/>
                <w:szCs w:val="24"/>
              </w:rPr>
              <w:t>Programuojama valdymo panelė</w:t>
            </w:r>
          </w:p>
        </w:tc>
        <w:tc>
          <w:tcPr>
            <w:tcW w:w="3258" w:type="dxa"/>
          </w:tcPr>
          <w:p w14:paraId="2220B6B9" w14:textId="77777777" w:rsidR="002B56E0" w:rsidRPr="002B56E0" w:rsidRDefault="002B56E0" w:rsidP="002B56E0">
            <w:pPr>
              <w:spacing w:before="120" w:after="120" w:line="259" w:lineRule="auto"/>
              <w:rPr>
                <w:rFonts w:ascii="Times New Roman" w:eastAsia="Aptos" w:hAnsi="Times New Roman" w:cs="Times New Roman"/>
                <w:sz w:val="24"/>
                <w:szCs w:val="24"/>
              </w:rPr>
            </w:pPr>
            <w:r w:rsidRPr="002B56E0">
              <w:rPr>
                <w:rFonts w:ascii="Times New Roman" w:eastAsia="Aptos" w:hAnsi="Times New Roman" w:cs="Times New Roman"/>
                <w:sz w:val="24"/>
                <w:szCs w:val="24"/>
              </w:rPr>
              <w:t>3 vnt., kuri pasijungia į patalpas „Apsaugos postas“, „Vaizdo operatorinė“ ir salėje prie kilnojamo garso pulto.</w:t>
            </w:r>
          </w:p>
          <w:p w14:paraId="5C0EA368" w14:textId="77777777" w:rsidR="002B56E0" w:rsidRPr="002B56E0" w:rsidRDefault="002B56E0" w:rsidP="002B56E0">
            <w:pPr>
              <w:rPr>
                <w:rFonts w:ascii="Times New Roman" w:eastAsia="Aptos" w:hAnsi="Times New Roman" w:cs="Times New Roman"/>
                <w:sz w:val="24"/>
                <w:szCs w:val="24"/>
              </w:rPr>
            </w:pPr>
            <w:r w:rsidRPr="002B56E0">
              <w:rPr>
                <w:rFonts w:ascii="Times New Roman" w:eastAsia="Aptos" w:hAnsi="Times New Roman" w:cs="Times New Roman"/>
                <w:sz w:val="24"/>
                <w:szCs w:val="24"/>
              </w:rPr>
              <w:t>Visos valdymo panelės yra sujungiamos į vieną tinklą – reali informacija matoma valdymo panelėse – kas įjungta, kas išjungta (vienoje pasikeičia statusas – matosi visose).</w:t>
            </w:r>
          </w:p>
          <w:p w14:paraId="389FC292" w14:textId="77777777" w:rsidR="002B56E0" w:rsidRPr="002B56E0" w:rsidRDefault="002B56E0" w:rsidP="002B56E0">
            <w:pPr>
              <w:rPr>
                <w:rFonts w:ascii="Times New Roman" w:eastAsia="Aptos" w:hAnsi="Times New Roman" w:cs="Times New Roman"/>
                <w:sz w:val="24"/>
                <w:szCs w:val="24"/>
              </w:rPr>
            </w:pPr>
            <w:r w:rsidRPr="002B56E0">
              <w:rPr>
                <w:rFonts w:ascii="Times New Roman" w:eastAsia="Aptos" w:hAnsi="Times New Roman" w:cs="Times New Roman"/>
                <w:sz w:val="24"/>
                <w:szCs w:val="24"/>
              </w:rPr>
              <w:t>Galimybė Programuoti atskiromis grupėmis šviestuvus, zonomis, intensyvumais ir t.t.</w:t>
            </w:r>
          </w:p>
        </w:tc>
        <w:tc>
          <w:tcPr>
            <w:tcW w:w="3257" w:type="dxa"/>
          </w:tcPr>
          <w:p w14:paraId="63F82331" w14:textId="77777777" w:rsidR="002B56E0" w:rsidRPr="002B56E0" w:rsidRDefault="002B56E0" w:rsidP="002B56E0">
            <w:pPr>
              <w:spacing w:before="120" w:after="120" w:line="259" w:lineRule="auto"/>
              <w:rPr>
                <w:rFonts w:ascii="Times New Roman" w:eastAsia="Aptos" w:hAnsi="Times New Roman" w:cs="Times New Roman"/>
                <w:sz w:val="24"/>
                <w:szCs w:val="24"/>
              </w:rPr>
            </w:pPr>
          </w:p>
        </w:tc>
      </w:tr>
      <w:tr w:rsidR="002B56E0" w:rsidRPr="002B56E0" w14:paraId="67CADDC4" w14:textId="77777777" w:rsidTr="00335D14">
        <w:tc>
          <w:tcPr>
            <w:tcW w:w="786" w:type="dxa"/>
          </w:tcPr>
          <w:p w14:paraId="42B59056" w14:textId="77777777" w:rsidR="002B56E0" w:rsidRPr="002B56E0" w:rsidRDefault="002B56E0" w:rsidP="002B56E0">
            <w:pPr>
              <w:spacing w:before="120" w:after="120" w:line="259" w:lineRule="auto"/>
              <w:jc w:val="center"/>
              <w:rPr>
                <w:rFonts w:ascii="Times New Roman" w:eastAsia="Aptos" w:hAnsi="Times New Roman" w:cs="Times New Roman"/>
                <w:sz w:val="24"/>
                <w:szCs w:val="24"/>
              </w:rPr>
            </w:pPr>
            <w:r w:rsidRPr="002B56E0">
              <w:rPr>
                <w:rFonts w:ascii="Times New Roman" w:eastAsia="Aptos" w:hAnsi="Times New Roman" w:cs="Times New Roman"/>
                <w:sz w:val="24"/>
                <w:szCs w:val="24"/>
              </w:rPr>
              <w:t>8.</w:t>
            </w:r>
          </w:p>
        </w:tc>
        <w:tc>
          <w:tcPr>
            <w:tcW w:w="2327" w:type="dxa"/>
          </w:tcPr>
          <w:p w14:paraId="4A6F1C24" w14:textId="77777777" w:rsidR="002B56E0" w:rsidRPr="002B56E0" w:rsidRDefault="002B56E0" w:rsidP="002B56E0">
            <w:pPr>
              <w:spacing w:before="120" w:after="120" w:line="259" w:lineRule="auto"/>
              <w:rPr>
                <w:rFonts w:ascii="Times New Roman" w:eastAsia="Aptos" w:hAnsi="Times New Roman" w:cs="Times New Roman"/>
                <w:sz w:val="24"/>
                <w:szCs w:val="24"/>
              </w:rPr>
            </w:pPr>
            <w:r w:rsidRPr="002B56E0">
              <w:rPr>
                <w:rFonts w:ascii="Times New Roman" w:eastAsia="Aptos" w:hAnsi="Times New Roman" w:cs="Times New Roman"/>
                <w:sz w:val="24"/>
                <w:szCs w:val="24"/>
              </w:rPr>
              <w:t>DMX valdymo sistema programavimas</w:t>
            </w:r>
          </w:p>
        </w:tc>
        <w:tc>
          <w:tcPr>
            <w:tcW w:w="3258" w:type="dxa"/>
          </w:tcPr>
          <w:p w14:paraId="2397764F" w14:textId="77777777" w:rsidR="002B56E0" w:rsidRPr="002B56E0" w:rsidRDefault="002B56E0" w:rsidP="002B56E0">
            <w:pPr>
              <w:spacing w:before="120" w:after="120" w:line="259" w:lineRule="auto"/>
              <w:rPr>
                <w:rFonts w:ascii="Times New Roman" w:eastAsia="Aptos" w:hAnsi="Times New Roman" w:cs="Times New Roman"/>
                <w:sz w:val="24"/>
                <w:szCs w:val="24"/>
              </w:rPr>
            </w:pPr>
            <w:r w:rsidRPr="002B56E0">
              <w:rPr>
                <w:rFonts w:ascii="Times New Roman" w:eastAsia="Aptos" w:hAnsi="Times New Roman" w:cs="Times New Roman"/>
                <w:sz w:val="24"/>
                <w:szCs w:val="24"/>
              </w:rPr>
              <w:t>Programuoti galima atskiromis grupėmis šviestuvus, zonomis, intensyvumais</w:t>
            </w:r>
          </w:p>
        </w:tc>
        <w:tc>
          <w:tcPr>
            <w:tcW w:w="3257" w:type="dxa"/>
          </w:tcPr>
          <w:p w14:paraId="04A27764" w14:textId="77777777" w:rsidR="002B56E0" w:rsidRPr="002B56E0" w:rsidRDefault="002B56E0" w:rsidP="002B56E0">
            <w:pPr>
              <w:spacing w:before="120" w:after="120" w:line="259" w:lineRule="auto"/>
              <w:rPr>
                <w:rFonts w:ascii="Times New Roman" w:eastAsia="Aptos" w:hAnsi="Times New Roman" w:cs="Times New Roman"/>
                <w:sz w:val="24"/>
                <w:szCs w:val="24"/>
              </w:rPr>
            </w:pPr>
          </w:p>
        </w:tc>
      </w:tr>
      <w:tr w:rsidR="002B56E0" w:rsidRPr="002B56E0" w14:paraId="176F8DE3" w14:textId="77777777" w:rsidTr="00335D14">
        <w:tc>
          <w:tcPr>
            <w:tcW w:w="786" w:type="dxa"/>
          </w:tcPr>
          <w:p w14:paraId="6CAA8902" w14:textId="77777777" w:rsidR="002B56E0" w:rsidRPr="002B56E0" w:rsidRDefault="002B56E0" w:rsidP="002B56E0">
            <w:pPr>
              <w:spacing w:before="120" w:after="120" w:line="259" w:lineRule="auto"/>
              <w:jc w:val="center"/>
              <w:rPr>
                <w:rFonts w:ascii="Times New Roman" w:eastAsia="Aptos" w:hAnsi="Times New Roman" w:cs="Times New Roman"/>
                <w:sz w:val="24"/>
                <w:szCs w:val="24"/>
              </w:rPr>
            </w:pPr>
            <w:r w:rsidRPr="002B56E0">
              <w:rPr>
                <w:rFonts w:ascii="Times New Roman" w:eastAsia="Aptos" w:hAnsi="Times New Roman" w:cs="Times New Roman"/>
                <w:sz w:val="24"/>
                <w:szCs w:val="24"/>
              </w:rPr>
              <w:t>9.</w:t>
            </w:r>
          </w:p>
        </w:tc>
        <w:tc>
          <w:tcPr>
            <w:tcW w:w="2327" w:type="dxa"/>
          </w:tcPr>
          <w:p w14:paraId="655705A4" w14:textId="77777777" w:rsidR="002B56E0" w:rsidRPr="002B56E0" w:rsidRDefault="002B56E0" w:rsidP="002B56E0">
            <w:pPr>
              <w:spacing w:before="120" w:after="120" w:line="259" w:lineRule="auto"/>
              <w:rPr>
                <w:rFonts w:ascii="Times New Roman" w:eastAsia="Aptos" w:hAnsi="Times New Roman" w:cs="Times New Roman"/>
                <w:sz w:val="24"/>
                <w:szCs w:val="24"/>
              </w:rPr>
            </w:pPr>
            <w:r w:rsidRPr="002B56E0">
              <w:rPr>
                <w:rFonts w:ascii="Times New Roman" w:eastAsia="Aptos" w:hAnsi="Times New Roman" w:cs="Times New Roman"/>
                <w:sz w:val="24"/>
                <w:szCs w:val="24"/>
              </w:rPr>
              <w:t xml:space="preserve">Komutatorius su PoE maitinimu, kuris </w:t>
            </w:r>
            <w:r w:rsidRPr="002B56E0">
              <w:rPr>
                <w:rFonts w:ascii="Times New Roman" w:eastAsia="Aptos" w:hAnsi="Times New Roman" w:cs="Times New Roman"/>
                <w:sz w:val="24"/>
                <w:szCs w:val="24"/>
              </w:rPr>
              <w:lastRenderedPageBreak/>
              <w:t>sujungtų viską į vieną tinklą</w:t>
            </w:r>
          </w:p>
        </w:tc>
        <w:tc>
          <w:tcPr>
            <w:tcW w:w="3258" w:type="dxa"/>
          </w:tcPr>
          <w:p w14:paraId="56803E6B" w14:textId="77777777" w:rsidR="002B56E0" w:rsidRPr="002B56E0" w:rsidRDefault="002B56E0" w:rsidP="002B56E0">
            <w:pPr>
              <w:spacing w:before="120" w:after="120" w:line="259" w:lineRule="auto"/>
              <w:rPr>
                <w:rFonts w:ascii="Times New Roman" w:eastAsia="Aptos" w:hAnsi="Times New Roman" w:cs="Times New Roman"/>
                <w:sz w:val="24"/>
                <w:szCs w:val="24"/>
              </w:rPr>
            </w:pPr>
            <w:r w:rsidRPr="002B56E0">
              <w:rPr>
                <w:rFonts w:ascii="Times New Roman" w:eastAsia="Aptos" w:hAnsi="Times New Roman" w:cs="Times New Roman"/>
                <w:sz w:val="24"/>
                <w:szCs w:val="24"/>
              </w:rPr>
              <w:lastRenderedPageBreak/>
              <w:t>1 vnt. ne mažiau 16 kanalų. (PoE išėjimo portų)</w:t>
            </w:r>
          </w:p>
        </w:tc>
        <w:tc>
          <w:tcPr>
            <w:tcW w:w="3257" w:type="dxa"/>
          </w:tcPr>
          <w:p w14:paraId="10E7608C" w14:textId="77777777" w:rsidR="002B56E0" w:rsidRPr="002B56E0" w:rsidRDefault="002B56E0" w:rsidP="002B56E0">
            <w:pPr>
              <w:spacing w:before="120" w:after="120" w:line="259" w:lineRule="auto"/>
              <w:rPr>
                <w:rFonts w:ascii="Times New Roman" w:eastAsia="Aptos" w:hAnsi="Times New Roman" w:cs="Times New Roman"/>
                <w:sz w:val="24"/>
                <w:szCs w:val="24"/>
              </w:rPr>
            </w:pPr>
          </w:p>
        </w:tc>
      </w:tr>
      <w:tr w:rsidR="002B56E0" w:rsidRPr="002B56E0" w14:paraId="318F4DB9" w14:textId="77777777" w:rsidTr="00335D14">
        <w:tc>
          <w:tcPr>
            <w:tcW w:w="786" w:type="dxa"/>
          </w:tcPr>
          <w:p w14:paraId="2DA30BB1" w14:textId="77777777" w:rsidR="002B56E0" w:rsidRPr="002B56E0" w:rsidRDefault="002B56E0" w:rsidP="002B56E0">
            <w:pPr>
              <w:spacing w:before="120" w:after="120" w:line="259" w:lineRule="auto"/>
              <w:jc w:val="center"/>
              <w:rPr>
                <w:rFonts w:ascii="Times New Roman" w:eastAsia="Aptos" w:hAnsi="Times New Roman" w:cs="Times New Roman"/>
                <w:sz w:val="24"/>
                <w:szCs w:val="24"/>
              </w:rPr>
            </w:pPr>
            <w:r w:rsidRPr="002B56E0">
              <w:rPr>
                <w:rFonts w:ascii="Times New Roman" w:eastAsia="Aptos" w:hAnsi="Times New Roman" w:cs="Times New Roman"/>
                <w:sz w:val="24"/>
                <w:szCs w:val="24"/>
              </w:rPr>
              <w:t>10.</w:t>
            </w:r>
          </w:p>
        </w:tc>
        <w:tc>
          <w:tcPr>
            <w:tcW w:w="2327" w:type="dxa"/>
          </w:tcPr>
          <w:p w14:paraId="6304510D" w14:textId="77777777" w:rsidR="002B56E0" w:rsidRPr="002B56E0" w:rsidRDefault="002B56E0" w:rsidP="002B56E0">
            <w:pPr>
              <w:spacing w:before="120" w:after="120" w:line="259" w:lineRule="auto"/>
              <w:rPr>
                <w:rFonts w:ascii="Times New Roman" w:eastAsia="Aptos" w:hAnsi="Times New Roman" w:cs="Times New Roman"/>
                <w:sz w:val="24"/>
                <w:szCs w:val="24"/>
              </w:rPr>
            </w:pPr>
            <w:r w:rsidRPr="002B56E0">
              <w:rPr>
                <w:rFonts w:ascii="Times New Roman" w:eastAsia="Aptos" w:hAnsi="Times New Roman" w:cs="Times New Roman"/>
                <w:sz w:val="24"/>
                <w:szCs w:val="24"/>
              </w:rPr>
              <w:t>Keitiklis iš ArtNet į DMX</w:t>
            </w:r>
          </w:p>
        </w:tc>
        <w:tc>
          <w:tcPr>
            <w:tcW w:w="3258" w:type="dxa"/>
          </w:tcPr>
          <w:p w14:paraId="37A65210" w14:textId="77777777" w:rsidR="002B56E0" w:rsidRPr="002B56E0" w:rsidRDefault="002B56E0" w:rsidP="002B56E0">
            <w:pPr>
              <w:spacing w:before="120" w:after="120" w:line="259" w:lineRule="auto"/>
              <w:rPr>
                <w:rFonts w:ascii="Times New Roman" w:eastAsia="Aptos" w:hAnsi="Times New Roman" w:cs="Times New Roman"/>
                <w:sz w:val="24"/>
                <w:szCs w:val="24"/>
              </w:rPr>
            </w:pPr>
            <w:r w:rsidRPr="002B56E0">
              <w:rPr>
                <w:rFonts w:ascii="Times New Roman" w:eastAsia="Aptos" w:hAnsi="Times New Roman" w:cs="Times New Roman"/>
                <w:sz w:val="24"/>
                <w:szCs w:val="24"/>
              </w:rPr>
              <w:t>2 vnt. turi turėti ne mažiau kaip 2 (du) DMX signalo išėjimus.</w:t>
            </w:r>
          </w:p>
          <w:p w14:paraId="02A710B3" w14:textId="77777777" w:rsidR="002B56E0" w:rsidRPr="002B56E0" w:rsidRDefault="002B56E0" w:rsidP="002B56E0">
            <w:pPr>
              <w:spacing w:before="120" w:after="120" w:line="259" w:lineRule="auto"/>
              <w:rPr>
                <w:rFonts w:ascii="Times New Roman" w:eastAsia="Aptos" w:hAnsi="Times New Roman" w:cs="Times New Roman"/>
                <w:sz w:val="24"/>
                <w:szCs w:val="24"/>
              </w:rPr>
            </w:pPr>
            <w:r w:rsidRPr="002B56E0">
              <w:rPr>
                <w:rFonts w:ascii="Times New Roman" w:eastAsia="Aptos" w:hAnsi="Times New Roman" w:cs="Times New Roman"/>
                <w:sz w:val="24"/>
                <w:szCs w:val="24"/>
              </w:rPr>
              <w:t>Turi turėti RDM palaikymą.</w:t>
            </w:r>
          </w:p>
        </w:tc>
        <w:tc>
          <w:tcPr>
            <w:tcW w:w="3257" w:type="dxa"/>
          </w:tcPr>
          <w:p w14:paraId="5E38512F" w14:textId="77777777" w:rsidR="002B56E0" w:rsidRPr="002B56E0" w:rsidRDefault="002B56E0" w:rsidP="002B56E0">
            <w:pPr>
              <w:spacing w:before="120" w:after="120" w:line="259" w:lineRule="auto"/>
              <w:rPr>
                <w:rFonts w:ascii="Times New Roman" w:eastAsia="Aptos" w:hAnsi="Times New Roman" w:cs="Times New Roman"/>
                <w:sz w:val="24"/>
                <w:szCs w:val="24"/>
              </w:rPr>
            </w:pPr>
          </w:p>
        </w:tc>
      </w:tr>
      <w:tr w:rsidR="002B56E0" w:rsidRPr="002B56E0" w14:paraId="426DB753" w14:textId="77777777" w:rsidTr="00335D14">
        <w:tc>
          <w:tcPr>
            <w:tcW w:w="786" w:type="dxa"/>
          </w:tcPr>
          <w:p w14:paraId="61A56DEC" w14:textId="77777777" w:rsidR="002B56E0" w:rsidRPr="002B56E0" w:rsidRDefault="002B56E0" w:rsidP="002B56E0">
            <w:pPr>
              <w:spacing w:before="120" w:after="120" w:line="259" w:lineRule="auto"/>
              <w:jc w:val="center"/>
              <w:rPr>
                <w:rFonts w:ascii="Times New Roman" w:eastAsia="Aptos" w:hAnsi="Times New Roman" w:cs="Times New Roman"/>
                <w:sz w:val="24"/>
                <w:szCs w:val="24"/>
              </w:rPr>
            </w:pPr>
            <w:r w:rsidRPr="002B56E0">
              <w:rPr>
                <w:rFonts w:ascii="Times New Roman" w:eastAsia="Aptos" w:hAnsi="Times New Roman" w:cs="Times New Roman"/>
                <w:sz w:val="24"/>
                <w:szCs w:val="24"/>
              </w:rPr>
              <w:t xml:space="preserve">11. </w:t>
            </w:r>
          </w:p>
        </w:tc>
        <w:tc>
          <w:tcPr>
            <w:tcW w:w="2327" w:type="dxa"/>
          </w:tcPr>
          <w:p w14:paraId="2276EE06" w14:textId="77777777" w:rsidR="002B56E0" w:rsidRPr="002B56E0" w:rsidRDefault="002B56E0" w:rsidP="002B56E0">
            <w:pPr>
              <w:spacing w:before="120" w:after="120" w:line="259" w:lineRule="auto"/>
              <w:rPr>
                <w:rFonts w:ascii="Times New Roman" w:eastAsia="Aptos" w:hAnsi="Times New Roman" w:cs="Times New Roman"/>
                <w:sz w:val="24"/>
                <w:szCs w:val="24"/>
              </w:rPr>
            </w:pPr>
            <w:r w:rsidRPr="002B56E0">
              <w:rPr>
                <w:rFonts w:ascii="Times New Roman" w:eastAsia="Aptos" w:hAnsi="Times New Roman" w:cs="Times New Roman"/>
                <w:sz w:val="24"/>
                <w:szCs w:val="24"/>
              </w:rPr>
              <w:t>DMX skirstytuvas</w:t>
            </w:r>
          </w:p>
        </w:tc>
        <w:tc>
          <w:tcPr>
            <w:tcW w:w="3258" w:type="dxa"/>
          </w:tcPr>
          <w:p w14:paraId="47961640" w14:textId="77777777" w:rsidR="002B56E0" w:rsidRPr="002B56E0" w:rsidRDefault="002B56E0" w:rsidP="002B56E0">
            <w:pPr>
              <w:rPr>
                <w:rFonts w:ascii="Times New Roman" w:eastAsia="Aptos" w:hAnsi="Times New Roman" w:cs="Times New Roman"/>
                <w:sz w:val="24"/>
                <w:szCs w:val="24"/>
              </w:rPr>
            </w:pPr>
            <w:r w:rsidRPr="002B56E0">
              <w:rPr>
                <w:rFonts w:ascii="Times New Roman" w:eastAsia="Aptos" w:hAnsi="Times New Roman" w:cs="Times New Roman"/>
                <w:sz w:val="24"/>
                <w:szCs w:val="24"/>
              </w:rPr>
              <w:t>4 vnt. su ne mažiau kaip 8 (aštuoniomis) išėjimo linijomis.</w:t>
            </w:r>
          </w:p>
          <w:p w14:paraId="63E06652" w14:textId="77777777" w:rsidR="002B56E0" w:rsidRPr="002B56E0" w:rsidRDefault="002B56E0" w:rsidP="002B56E0">
            <w:pPr>
              <w:rPr>
                <w:rFonts w:ascii="Times New Roman" w:eastAsia="Aptos" w:hAnsi="Times New Roman" w:cs="Times New Roman"/>
                <w:sz w:val="24"/>
                <w:szCs w:val="24"/>
              </w:rPr>
            </w:pPr>
            <w:r w:rsidRPr="002B56E0">
              <w:rPr>
                <w:rFonts w:ascii="Times New Roman" w:eastAsia="Aptos" w:hAnsi="Times New Roman" w:cs="Times New Roman"/>
                <w:sz w:val="24"/>
                <w:szCs w:val="24"/>
              </w:rPr>
              <w:t>Turi būti padarytos atšakos šviestuvų grupėms. Į vieną skirstytuvo išėjimą jungiasi ne daugiau kaip 8 vnt. šviestuvų</w:t>
            </w:r>
          </w:p>
          <w:p w14:paraId="32C24629" w14:textId="77777777" w:rsidR="002B56E0" w:rsidRPr="002B56E0" w:rsidRDefault="002B56E0" w:rsidP="002B56E0">
            <w:pPr>
              <w:rPr>
                <w:rFonts w:ascii="Times New Roman" w:eastAsia="Aptos" w:hAnsi="Times New Roman" w:cs="Times New Roman"/>
                <w:sz w:val="24"/>
                <w:szCs w:val="24"/>
              </w:rPr>
            </w:pPr>
            <w:r w:rsidRPr="002B56E0">
              <w:rPr>
                <w:rFonts w:ascii="Times New Roman" w:eastAsia="Aptos" w:hAnsi="Times New Roman" w:cs="Times New Roman"/>
                <w:sz w:val="24"/>
                <w:szCs w:val="24"/>
              </w:rPr>
              <w:t>Turi turėti RDM palaikymą.</w:t>
            </w:r>
          </w:p>
        </w:tc>
        <w:tc>
          <w:tcPr>
            <w:tcW w:w="3257" w:type="dxa"/>
          </w:tcPr>
          <w:p w14:paraId="620A5BB9" w14:textId="77777777" w:rsidR="002B56E0" w:rsidRPr="002B56E0" w:rsidRDefault="002B56E0" w:rsidP="002B56E0">
            <w:pPr>
              <w:rPr>
                <w:rFonts w:ascii="Times New Roman" w:eastAsia="Aptos" w:hAnsi="Times New Roman" w:cs="Times New Roman"/>
                <w:sz w:val="24"/>
                <w:szCs w:val="24"/>
              </w:rPr>
            </w:pPr>
          </w:p>
        </w:tc>
      </w:tr>
      <w:tr w:rsidR="002B56E0" w:rsidRPr="002B56E0" w14:paraId="6176038B" w14:textId="77777777" w:rsidTr="00335D14">
        <w:tc>
          <w:tcPr>
            <w:tcW w:w="786" w:type="dxa"/>
          </w:tcPr>
          <w:p w14:paraId="061ED34E" w14:textId="77777777" w:rsidR="002B56E0" w:rsidRPr="002B56E0" w:rsidRDefault="002B56E0" w:rsidP="002B56E0">
            <w:pPr>
              <w:spacing w:before="120" w:after="120" w:line="259" w:lineRule="auto"/>
              <w:jc w:val="center"/>
              <w:rPr>
                <w:rFonts w:ascii="Times New Roman" w:eastAsia="Aptos" w:hAnsi="Times New Roman" w:cs="Times New Roman"/>
                <w:sz w:val="24"/>
                <w:szCs w:val="24"/>
              </w:rPr>
            </w:pPr>
            <w:r w:rsidRPr="002B56E0">
              <w:rPr>
                <w:rFonts w:ascii="Times New Roman" w:eastAsia="Aptos" w:hAnsi="Times New Roman" w:cs="Times New Roman"/>
                <w:sz w:val="24"/>
                <w:szCs w:val="24"/>
              </w:rPr>
              <w:t>12.</w:t>
            </w:r>
          </w:p>
        </w:tc>
        <w:tc>
          <w:tcPr>
            <w:tcW w:w="2327" w:type="dxa"/>
          </w:tcPr>
          <w:p w14:paraId="679D1D3E" w14:textId="77777777" w:rsidR="002B56E0" w:rsidRPr="002B56E0" w:rsidRDefault="002B56E0" w:rsidP="002B56E0">
            <w:pPr>
              <w:spacing w:before="120" w:after="120" w:line="259" w:lineRule="auto"/>
              <w:rPr>
                <w:rFonts w:ascii="Times New Roman" w:eastAsia="Aptos" w:hAnsi="Times New Roman" w:cs="Times New Roman"/>
                <w:sz w:val="24"/>
                <w:szCs w:val="24"/>
              </w:rPr>
            </w:pPr>
            <w:r w:rsidRPr="002B56E0">
              <w:rPr>
                <w:rFonts w:ascii="Times New Roman" w:eastAsia="Aptos" w:hAnsi="Times New Roman" w:cs="Times New Roman"/>
                <w:sz w:val="24"/>
                <w:szCs w:val="24"/>
              </w:rPr>
              <w:t>Spliterių izoliacija</w:t>
            </w:r>
          </w:p>
        </w:tc>
        <w:tc>
          <w:tcPr>
            <w:tcW w:w="3258" w:type="dxa"/>
          </w:tcPr>
          <w:p w14:paraId="1177BF6C" w14:textId="77777777" w:rsidR="002B56E0" w:rsidRPr="002B56E0" w:rsidRDefault="002B56E0" w:rsidP="002B56E0">
            <w:pPr>
              <w:spacing w:before="120" w:after="120" w:line="259" w:lineRule="auto"/>
              <w:rPr>
                <w:rFonts w:ascii="Times New Roman" w:eastAsia="Aptos" w:hAnsi="Times New Roman" w:cs="Times New Roman"/>
                <w:sz w:val="24"/>
                <w:szCs w:val="24"/>
              </w:rPr>
            </w:pPr>
            <w:r w:rsidRPr="002B56E0">
              <w:rPr>
                <w:rFonts w:ascii="Times New Roman" w:eastAsia="Aptos" w:hAnsi="Times New Roman" w:cs="Times New Roman"/>
                <w:sz w:val="24"/>
                <w:szCs w:val="24"/>
              </w:rPr>
              <w:t>Turi būti visų išėjimų nepriklausoma optinė izoliacija.</w:t>
            </w:r>
          </w:p>
        </w:tc>
        <w:tc>
          <w:tcPr>
            <w:tcW w:w="3257" w:type="dxa"/>
          </w:tcPr>
          <w:p w14:paraId="39F75B4A" w14:textId="77777777" w:rsidR="002B56E0" w:rsidRPr="002B56E0" w:rsidRDefault="002B56E0" w:rsidP="002B56E0">
            <w:pPr>
              <w:spacing w:before="120" w:after="120" w:line="259" w:lineRule="auto"/>
              <w:rPr>
                <w:rFonts w:ascii="Times New Roman" w:eastAsia="Aptos" w:hAnsi="Times New Roman" w:cs="Times New Roman"/>
                <w:sz w:val="24"/>
                <w:szCs w:val="24"/>
              </w:rPr>
            </w:pPr>
          </w:p>
        </w:tc>
      </w:tr>
      <w:tr w:rsidR="002B56E0" w:rsidRPr="002B56E0" w14:paraId="7482E380" w14:textId="77777777" w:rsidTr="00335D14">
        <w:tc>
          <w:tcPr>
            <w:tcW w:w="786" w:type="dxa"/>
          </w:tcPr>
          <w:p w14:paraId="0772C749" w14:textId="77777777" w:rsidR="002B56E0" w:rsidRPr="002B56E0" w:rsidRDefault="002B56E0" w:rsidP="002B56E0">
            <w:pPr>
              <w:spacing w:before="120" w:after="120" w:line="259" w:lineRule="auto"/>
              <w:jc w:val="center"/>
              <w:rPr>
                <w:rFonts w:ascii="Times New Roman" w:eastAsia="Aptos" w:hAnsi="Times New Roman" w:cs="Times New Roman"/>
                <w:sz w:val="24"/>
                <w:szCs w:val="24"/>
              </w:rPr>
            </w:pPr>
            <w:r w:rsidRPr="002B56E0">
              <w:rPr>
                <w:rFonts w:ascii="Times New Roman" w:eastAsia="Aptos" w:hAnsi="Times New Roman" w:cs="Times New Roman"/>
                <w:sz w:val="24"/>
                <w:szCs w:val="24"/>
              </w:rPr>
              <w:t>13.</w:t>
            </w:r>
          </w:p>
        </w:tc>
        <w:tc>
          <w:tcPr>
            <w:tcW w:w="2327" w:type="dxa"/>
          </w:tcPr>
          <w:p w14:paraId="5954028D" w14:textId="77777777" w:rsidR="002B56E0" w:rsidRPr="002B56E0" w:rsidRDefault="002B56E0" w:rsidP="002B56E0">
            <w:pPr>
              <w:spacing w:before="120" w:after="120" w:line="259" w:lineRule="auto"/>
              <w:rPr>
                <w:rFonts w:ascii="Times New Roman" w:eastAsia="Aptos" w:hAnsi="Times New Roman" w:cs="Times New Roman"/>
                <w:sz w:val="24"/>
                <w:szCs w:val="24"/>
              </w:rPr>
            </w:pPr>
            <w:r w:rsidRPr="002B56E0">
              <w:rPr>
                <w:rFonts w:ascii="Times New Roman" w:eastAsia="Aptos" w:hAnsi="Times New Roman" w:cs="Times New Roman"/>
                <w:sz w:val="24"/>
                <w:szCs w:val="24"/>
              </w:rPr>
              <w:t>DMX kanalai šviestuvui</w:t>
            </w:r>
          </w:p>
        </w:tc>
        <w:tc>
          <w:tcPr>
            <w:tcW w:w="3258" w:type="dxa"/>
          </w:tcPr>
          <w:p w14:paraId="06F2BC8F" w14:textId="77777777" w:rsidR="002B56E0" w:rsidRPr="002B56E0" w:rsidRDefault="002B56E0" w:rsidP="002B56E0">
            <w:pPr>
              <w:spacing w:before="120" w:after="120" w:line="259" w:lineRule="auto"/>
              <w:rPr>
                <w:rFonts w:ascii="Times New Roman" w:eastAsia="Aptos" w:hAnsi="Times New Roman" w:cs="Times New Roman"/>
                <w:sz w:val="24"/>
                <w:szCs w:val="24"/>
              </w:rPr>
            </w:pPr>
            <w:r w:rsidRPr="002B56E0">
              <w:rPr>
                <w:rFonts w:ascii="Times New Roman" w:eastAsia="Aptos" w:hAnsi="Times New Roman" w:cs="Times New Roman"/>
                <w:sz w:val="24"/>
                <w:szCs w:val="24"/>
              </w:rPr>
              <w:t>Skirta ne mažiau kaip 5 (penki) DMX valdymo kanalai vienam šviestuvui</w:t>
            </w:r>
          </w:p>
        </w:tc>
        <w:tc>
          <w:tcPr>
            <w:tcW w:w="3257" w:type="dxa"/>
          </w:tcPr>
          <w:p w14:paraId="29386B8E" w14:textId="77777777" w:rsidR="002B56E0" w:rsidRPr="002B56E0" w:rsidRDefault="002B56E0" w:rsidP="002B56E0">
            <w:pPr>
              <w:spacing w:before="120" w:after="120" w:line="259" w:lineRule="auto"/>
              <w:rPr>
                <w:rFonts w:ascii="Times New Roman" w:eastAsia="Aptos" w:hAnsi="Times New Roman" w:cs="Times New Roman"/>
                <w:sz w:val="24"/>
                <w:szCs w:val="24"/>
              </w:rPr>
            </w:pPr>
          </w:p>
        </w:tc>
      </w:tr>
      <w:tr w:rsidR="002B56E0" w:rsidRPr="002B56E0" w14:paraId="3BD8841B" w14:textId="77777777" w:rsidTr="00335D14">
        <w:tc>
          <w:tcPr>
            <w:tcW w:w="786" w:type="dxa"/>
          </w:tcPr>
          <w:p w14:paraId="5C5E9930" w14:textId="77777777" w:rsidR="002B56E0" w:rsidRPr="002B56E0" w:rsidRDefault="002B56E0" w:rsidP="002B56E0">
            <w:pPr>
              <w:spacing w:before="120" w:after="120" w:line="259" w:lineRule="auto"/>
              <w:jc w:val="center"/>
              <w:rPr>
                <w:rFonts w:ascii="Times New Roman" w:eastAsia="Aptos" w:hAnsi="Times New Roman" w:cs="Times New Roman"/>
                <w:sz w:val="24"/>
                <w:szCs w:val="24"/>
              </w:rPr>
            </w:pPr>
            <w:r w:rsidRPr="002B56E0">
              <w:rPr>
                <w:rFonts w:ascii="Times New Roman" w:eastAsia="Aptos" w:hAnsi="Times New Roman" w:cs="Times New Roman"/>
                <w:sz w:val="24"/>
                <w:szCs w:val="24"/>
              </w:rPr>
              <w:t>14.</w:t>
            </w:r>
          </w:p>
        </w:tc>
        <w:tc>
          <w:tcPr>
            <w:tcW w:w="2327" w:type="dxa"/>
          </w:tcPr>
          <w:p w14:paraId="3427B1A9" w14:textId="77777777" w:rsidR="002B56E0" w:rsidRPr="002B56E0" w:rsidRDefault="002B56E0" w:rsidP="002B56E0">
            <w:pPr>
              <w:spacing w:before="120" w:after="120" w:line="259" w:lineRule="auto"/>
              <w:rPr>
                <w:rFonts w:ascii="Times New Roman" w:eastAsia="Aptos" w:hAnsi="Times New Roman" w:cs="Times New Roman"/>
                <w:sz w:val="24"/>
                <w:szCs w:val="24"/>
              </w:rPr>
            </w:pPr>
            <w:r w:rsidRPr="002B56E0">
              <w:rPr>
                <w:rFonts w:ascii="Times New Roman" w:eastAsia="Aptos" w:hAnsi="Times New Roman" w:cs="Times New Roman"/>
                <w:sz w:val="24"/>
                <w:szCs w:val="24"/>
              </w:rPr>
              <w:t>DMX licencijavimas</w:t>
            </w:r>
          </w:p>
        </w:tc>
        <w:tc>
          <w:tcPr>
            <w:tcW w:w="3258" w:type="dxa"/>
          </w:tcPr>
          <w:p w14:paraId="71D77775" w14:textId="77777777" w:rsidR="002B56E0" w:rsidRPr="002B56E0" w:rsidRDefault="002B56E0" w:rsidP="002B56E0">
            <w:pPr>
              <w:spacing w:before="120" w:after="120" w:line="259" w:lineRule="auto"/>
              <w:rPr>
                <w:rFonts w:ascii="Times New Roman" w:eastAsia="Aptos" w:hAnsi="Times New Roman" w:cs="Times New Roman"/>
                <w:sz w:val="24"/>
                <w:szCs w:val="24"/>
              </w:rPr>
            </w:pPr>
            <w:r w:rsidRPr="002B56E0">
              <w:rPr>
                <w:rFonts w:ascii="Times New Roman" w:eastAsia="Aptos" w:hAnsi="Times New Roman" w:cs="Times New Roman"/>
                <w:sz w:val="24"/>
                <w:szCs w:val="24"/>
              </w:rPr>
              <w:t>Suteikiama licencija ir programinė įranga</w:t>
            </w:r>
          </w:p>
        </w:tc>
        <w:tc>
          <w:tcPr>
            <w:tcW w:w="3257" w:type="dxa"/>
          </w:tcPr>
          <w:p w14:paraId="720EC640" w14:textId="77777777" w:rsidR="002B56E0" w:rsidRPr="002B56E0" w:rsidRDefault="002B56E0" w:rsidP="002B56E0">
            <w:pPr>
              <w:spacing w:before="120" w:after="120" w:line="259" w:lineRule="auto"/>
              <w:rPr>
                <w:rFonts w:ascii="Times New Roman" w:eastAsia="Aptos" w:hAnsi="Times New Roman" w:cs="Times New Roman"/>
                <w:sz w:val="24"/>
                <w:szCs w:val="24"/>
              </w:rPr>
            </w:pPr>
          </w:p>
        </w:tc>
      </w:tr>
      <w:tr w:rsidR="002B56E0" w:rsidRPr="002B56E0" w14:paraId="5F18D472" w14:textId="77777777" w:rsidTr="00335D14">
        <w:tc>
          <w:tcPr>
            <w:tcW w:w="786" w:type="dxa"/>
          </w:tcPr>
          <w:p w14:paraId="7C50C736" w14:textId="77777777" w:rsidR="002B56E0" w:rsidRPr="002B56E0" w:rsidRDefault="002B56E0" w:rsidP="002B56E0">
            <w:pPr>
              <w:spacing w:before="120" w:after="120" w:line="259" w:lineRule="auto"/>
              <w:jc w:val="center"/>
              <w:rPr>
                <w:rFonts w:ascii="Times New Roman" w:eastAsia="Aptos" w:hAnsi="Times New Roman" w:cs="Times New Roman"/>
                <w:sz w:val="24"/>
                <w:szCs w:val="24"/>
              </w:rPr>
            </w:pPr>
            <w:r w:rsidRPr="002B56E0">
              <w:rPr>
                <w:rFonts w:ascii="Times New Roman" w:eastAsia="Aptos" w:hAnsi="Times New Roman" w:cs="Times New Roman"/>
                <w:sz w:val="24"/>
                <w:szCs w:val="24"/>
              </w:rPr>
              <w:t>15.</w:t>
            </w:r>
          </w:p>
        </w:tc>
        <w:tc>
          <w:tcPr>
            <w:tcW w:w="2327" w:type="dxa"/>
          </w:tcPr>
          <w:p w14:paraId="41F766CA" w14:textId="77777777" w:rsidR="002B56E0" w:rsidRPr="002B56E0" w:rsidRDefault="002B56E0" w:rsidP="002B56E0">
            <w:pPr>
              <w:spacing w:before="120" w:after="120" w:line="259" w:lineRule="auto"/>
              <w:rPr>
                <w:rFonts w:ascii="Times New Roman" w:eastAsia="Aptos" w:hAnsi="Times New Roman" w:cs="Times New Roman"/>
                <w:sz w:val="24"/>
                <w:szCs w:val="24"/>
              </w:rPr>
            </w:pPr>
            <w:r w:rsidRPr="002B56E0">
              <w:rPr>
                <w:rFonts w:ascii="Times New Roman" w:eastAsia="Aptos" w:hAnsi="Times New Roman" w:cs="Times New Roman"/>
                <w:sz w:val="24"/>
                <w:szCs w:val="24"/>
              </w:rPr>
              <w:t>Offline scenos</w:t>
            </w:r>
          </w:p>
        </w:tc>
        <w:tc>
          <w:tcPr>
            <w:tcW w:w="3258" w:type="dxa"/>
          </w:tcPr>
          <w:p w14:paraId="4B2F3D1B" w14:textId="77777777" w:rsidR="002B56E0" w:rsidRPr="002B56E0" w:rsidRDefault="002B56E0" w:rsidP="002B56E0">
            <w:pPr>
              <w:spacing w:after="160" w:line="259" w:lineRule="auto"/>
              <w:rPr>
                <w:rFonts w:ascii="Times New Roman" w:eastAsia="Aptos" w:hAnsi="Times New Roman" w:cs="Times New Roman"/>
                <w:sz w:val="24"/>
                <w:szCs w:val="24"/>
              </w:rPr>
            </w:pPr>
            <w:r w:rsidRPr="002B56E0">
              <w:rPr>
                <w:rFonts w:ascii="Times New Roman" w:eastAsia="Aptos" w:hAnsi="Times New Roman" w:cs="Times New Roman"/>
                <w:sz w:val="24"/>
                <w:szCs w:val="24"/>
              </w:rPr>
              <w:t>Privalomos (veikia be serverio ar kompiuterio)</w:t>
            </w:r>
          </w:p>
        </w:tc>
        <w:tc>
          <w:tcPr>
            <w:tcW w:w="3257" w:type="dxa"/>
          </w:tcPr>
          <w:p w14:paraId="6E4819F6" w14:textId="77777777" w:rsidR="002B56E0" w:rsidRPr="002B56E0" w:rsidRDefault="002B56E0" w:rsidP="002B56E0">
            <w:pPr>
              <w:spacing w:after="160" w:line="259" w:lineRule="auto"/>
              <w:rPr>
                <w:rFonts w:ascii="Times New Roman" w:eastAsia="Aptos" w:hAnsi="Times New Roman" w:cs="Times New Roman"/>
                <w:sz w:val="24"/>
                <w:szCs w:val="24"/>
              </w:rPr>
            </w:pPr>
          </w:p>
        </w:tc>
      </w:tr>
      <w:tr w:rsidR="002B56E0" w:rsidRPr="002B56E0" w14:paraId="00DF8527" w14:textId="77777777" w:rsidTr="00335D14">
        <w:tc>
          <w:tcPr>
            <w:tcW w:w="786" w:type="dxa"/>
          </w:tcPr>
          <w:p w14:paraId="569B10C6" w14:textId="77777777" w:rsidR="002B56E0" w:rsidRPr="002B56E0" w:rsidRDefault="002B56E0" w:rsidP="002B56E0">
            <w:pPr>
              <w:spacing w:before="120" w:after="120" w:line="259" w:lineRule="auto"/>
              <w:jc w:val="center"/>
              <w:rPr>
                <w:rFonts w:ascii="Times New Roman" w:eastAsia="Aptos" w:hAnsi="Times New Roman" w:cs="Times New Roman"/>
                <w:sz w:val="24"/>
                <w:szCs w:val="24"/>
              </w:rPr>
            </w:pPr>
            <w:r w:rsidRPr="002B56E0">
              <w:rPr>
                <w:rFonts w:ascii="Times New Roman" w:eastAsia="Aptos" w:hAnsi="Times New Roman" w:cs="Times New Roman"/>
                <w:sz w:val="24"/>
                <w:szCs w:val="24"/>
              </w:rPr>
              <w:t>16.</w:t>
            </w:r>
          </w:p>
        </w:tc>
        <w:tc>
          <w:tcPr>
            <w:tcW w:w="2327" w:type="dxa"/>
          </w:tcPr>
          <w:p w14:paraId="15DF6355" w14:textId="77777777" w:rsidR="002B56E0" w:rsidRPr="002B56E0" w:rsidRDefault="002B56E0" w:rsidP="002B56E0">
            <w:pPr>
              <w:spacing w:before="120" w:after="120" w:line="259" w:lineRule="auto"/>
              <w:rPr>
                <w:rFonts w:ascii="Times New Roman" w:eastAsia="Aptos" w:hAnsi="Times New Roman" w:cs="Times New Roman"/>
                <w:sz w:val="24"/>
                <w:szCs w:val="24"/>
              </w:rPr>
            </w:pPr>
            <w:r w:rsidRPr="002B56E0">
              <w:rPr>
                <w:rFonts w:ascii="Times New Roman" w:eastAsia="Aptos" w:hAnsi="Times New Roman" w:cs="Times New Roman"/>
                <w:sz w:val="24"/>
                <w:szCs w:val="24"/>
              </w:rPr>
              <w:t>Garantinis laikotarpis</w:t>
            </w:r>
          </w:p>
        </w:tc>
        <w:tc>
          <w:tcPr>
            <w:tcW w:w="3258" w:type="dxa"/>
          </w:tcPr>
          <w:p w14:paraId="35F280D5" w14:textId="77777777" w:rsidR="002B56E0" w:rsidRPr="002B56E0" w:rsidRDefault="002B56E0" w:rsidP="002B56E0">
            <w:pPr>
              <w:spacing w:after="160" w:line="259" w:lineRule="auto"/>
              <w:rPr>
                <w:rFonts w:ascii="Times New Roman" w:eastAsia="Aptos" w:hAnsi="Times New Roman" w:cs="Times New Roman"/>
                <w:sz w:val="24"/>
                <w:szCs w:val="24"/>
              </w:rPr>
            </w:pPr>
            <w:r w:rsidRPr="002B56E0">
              <w:rPr>
                <w:rFonts w:ascii="Times New Roman" w:eastAsia="Aptos" w:hAnsi="Times New Roman" w:cs="Times New Roman"/>
                <w:sz w:val="24"/>
                <w:szCs w:val="24"/>
              </w:rPr>
              <w:t>Ne trumpesnis nei 5 metai</w:t>
            </w:r>
          </w:p>
        </w:tc>
        <w:tc>
          <w:tcPr>
            <w:tcW w:w="3257" w:type="dxa"/>
          </w:tcPr>
          <w:p w14:paraId="334533C3" w14:textId="77777777" w:rsidR="002B56E0" w:rsidRPr="002B56E0" w:rsidRDefault="002B56E0" w:rsidP="002B56E0">
            <w:pPr>
              <w:spacing w:after="160" w:line="259" w:lineRule="auto"/>
              <w:rPr>
                <w:rFonts w:ascii="Times New Roman" w:eastAsia="Aptos" w:hAnsi="Times New Roman" w:cs="Times New Roman"/>
                <w:sz w:val="24"/>
                <w:szCs w:val="24"/>
              </w:rPr>
            </w:pPr>
          </w:p>
        </w:tc>
      </w:tr>
    </w:tbl>
    <w:p w14:paraId="1A03DD52" w14:textId="77777777" w:rsidR="002B56E0" w:rsidRPr="002B56E0" w:rsidRDefault="002B56E0" w:rsidP="002B56E0">
      <w:pPr>
        <w:spacing w:after="120" w:line="259" w:lineRule="auto"/>
        <w:rPr>
          <w:rFonts w:ascii="Times New Roman" w:eastAsia="Aptos" w:hAnsi="Times New Roman" w:cs="Times New Roman"/>
          <w:kern w:val="2"/>
          <w:sz w:val="24"/>
          <w:szCs w:val="24"/>
        </w:rPr>
      </w:pPr>
    </w:p>
    <w:p w14:paraId="55575FF1" w14:textId="77777777" w:rsidR="002B56E0" w:rsidRPr="002B56E0" w:rsidRDefault="002B56E0" w:rsidP="002B56E0">
      <w:pPr>
        <w:spacing w:after="120" w:line="259" w:lineRule="auto"/>
        <w:rPr>
          <w:rFonts w:ascii="Times New Roman" w:eastAsia="Aptos" w:hAnsi="Times New Roman" w:cs="Times New Roman"/>
          <w:kern w:val="2"/>
          <w:sz w:val="24"/>
          <w:szCs w:val="24"/>
        </w:rPr>
      </w:pPr>
      <w:r w:rsidRPr="002B56E0">
        <w:rPr>
          <w:rFonts w:ascii="Times New Roman" w:eastAsia="Aptos" w:hAnsi="Times New Roman" w:cs="Times New Roman"/>
          <w:kern w:val="2"/>
          <w:sz w:val="24"/>
          <w:szCs w:val="24"/>
        </w:rPr>
        <w:lastRenderedPageBreak/>
        <w:t xml:space="preserve">6 lentelė. </w:t>
      </w:r>
      <w:r w:rsidRPr="002B56E0">
        <w:rPr>
          <w:rFonts w:ascii="Times New Roman" w:eastAsia="Aptos" w:hAnsi="Times New Roman" w:cs="Times New Roman"/>
          <w:b/>
          <w:bCs/>
          <w:kern w:val="2"/>
          <w:sz w:val="24"/>
          <w:szCs w:val="24"/>
        </w:rPr>
        <w:t>Montavimo darbai</w:t>
      </w:r>
      <w:r w:rsidRPr="002B56E0">
        <w:rPr>
          <w:rFonts w:ascii="Times New Roman" w:eastAsia="Aptos" w:hAnsi="Times New Roman" w:cs="Times New Roman"/>
          <w:kern w:val="2"/>
          <w:sz w:val="24"/>
          <w:szCs w:val="24"/>
        </w:rPr>
        <w:t xml:space="preserve"> </w:t>
      </w:r>
    </w:p>
    <w:tbl>
      <w:tblPr>
        <w:tblStyle w:val="Lentelstinklelis4"/>
        <w:tblW w:w="0" w:type="auto"/>
        <w:tblLook w:val="04A0" w:firstRow="1" w:lastRow="0" w:firstColumn="1" w:lastColumn="0" w:noHBand="0" w:noVBand="1"/>
      </w:tblPr>
      <w:tblGrid>
        <w:gridCol w:w="785"/>
        <w:gridCol w:w="2327"/>
        <w:gridCol w:w="3259"/>
        <w:gridCol w:w="3257"/>
      </w:tblGrid>
      <w:tr w:rsidR="002B56E0" w:rsidRPr="002B56E0" w14:paraId="3B5C8C7D" w14:textId="77777777" w:rsidTr="002B56E0">
        <w:trPr>
          <w:tblHeader/>
        </w:trPr>
        <w:tc>
          <w:tcPr>
            <w:tcW w:w="785" w:type="dxa"/>
            <w:shd w:val="clear" w:color="auto" w:fill="E8E8E8"/>
            <w:vAlign w:val="center"/>
          </w:tcPr>
          <w:p w14:paraId="140880CD" w14:textId="77777777" w:rsidR="002B56E0" w:rsidRPr="002B56E0" w:rsidRDefault="002B56E0" w:rsidP="002B56E0">
            <w:pPr>
              <w:rPr>
                <w:rFonts w:ascii="Times New Roman" w:eastAsia="Aptos" w:hAnsi="Times New Roman" w:cs="Times New Roman"/>
                <w:b/>
                <w:bCs/>
                <w:sz w:val="24"/>
                <w:szCs w:val="24"/>
              </w:rPr>
            </w:pPr>
            <w:r w:rsidRPr="002B56E0">
              <w:rPr>
                <w:rFonts w:ascii="Times New Roman" w:eastAsia="Aptos" w:hAnsi="Times New Roman" w:cs="Times New Roman"/>
                <w:b/>
                <w:bCs/>
                <w:sz w:val="24"/>
                <w:szCs w:val="24"/>
              </w:rPr>
              <w:t>Eil. Nr.</w:t>
            </w:r>
          </w:p>
        </w:tc>
        <w:tc>
          <w:tcPr>
            <w:tcW w:w="2327" w:type="dxa"/>
            <w:shd w:val="clear" w:color="auto" w:fill="E8E8E8"/>
            <w:vAlign w:val="center"/>
          </w:tcPr>
          <w:p w14:paraId="2541E4FB" w14:textId="77777777" w:rsidR="002B56E0" w:rsidRPr="002B56E0" w:rsidRDefault="002B56E0" w:rsidP="002B56E0">
            <w:pPr>
              <w:jc w:val="center"/>
              <w:rPr>
                <w:rFonts w:ascii="Times New Roman" w:eastAsia="Aptos" w:hAnsi="Times New Roman" w:cs="Times New Roman"/>
                <w:b/>
                <w:bCs/>
                <w:sz w:val="24"/>
                <w:szCs w:val="24"/>
              </w:rPr>
            </w:pPr>
            <w:r w:rsidRPr="002B56E0">
              <w:rPr>
                <w:rFonts w:ascii="Times New Roman" w:eastAsia="Aptos" w:hAnsi="Times New Roman" w:cs="Times New Roman"/>
                <w:b/>
                <w:bCs/>
                <w:sz w:val="24"/>
                <w:szCs w:val="24"/>
              </w:rPr>
              <w:t>Techninis parametras</w:t>
            </w:r>
          </w:p>
        </w:tc>
        <w:tc>
          <w:tcPr>
            <w:tcW w:w="3259" w:type="dxa"/>
            <w:shd w:val="clear" w:color="auto" w:fill="E8E8E8"/>
            <w:vAlign w:val="center"/>
          </w:tcPr>
          <w:p w14:paraId="6BFA46F9" w14:textId="77777777" w:rsidR="002B56E0" w:rsidRPr="002B56E0" w:rsidRDefault="002B56E0" w:rsidP="002B56E0">
            <w:pPr>
              <w:jc w:val="center"/>
              <w:rPr>
                <w:rFonts w:ascii="Times New Roman" w:eastAsia="Aptos" w:hAnsi="Times New Roman" w:cs="Times New Roman"/>
                <w:b/>
                <w:bCs/>
                <w:sz w:val="24"/>
                <w:szCs w:val="24"/>
              </w:rPr>
            </w:pPr>
            <w:r w:rsidRPr="002B56E0">
              <w:rPr>
                <w:rFonts w:ascii="Times New Roman" w:eastAsia="Aptos" w:hAnsi="Times New Roman" w:cs="Times New Roman"/>
                <w:b/>
                <w:bCs/>
                <w:sz w:val="24"/>
                <w:szCs w:val="24"/>
              </w:rPr>
              <w:t>Dydis, reikšmė</w:t>
            </w:r>
          </w:p>
        </w:tc>
        <w:tc>
          <w:tcPr>
            <w:tcW w:w="3257" w:type="dxa"/>
            <w:shd w:val="clear" w:color="auto" w:fill="E8E8E8"/>
          </w:tcPr>
          <w:p w14:paraId="7B81BDD5" w14:textId="77777777" w:rsidR="002B56E0" w:rsidRPr="002B56E0" w:rsidRDefault="002B56E0" w:rsidP="002B56E0">
            <w:pPr>
              <w:jc w:val="center"/>
              <w:rPr>
                <w:rFonts w:ascii="Times New Roman" w:eastAsia="Aptos" w:hAnsi="Times New Roman" w:cs="Times New Roman"/>
                <w:b/>
                <w:bCs/>
                <w:sz w:val="24"/>
                <w:szCs w:val="24"/>
              </w:rPr>
            </w:pPr>
            <w:r w:rsidRPr="002B56E0">
              <w:rPr>
                <w:rFonts w:ascii="Times New Roman" w:eastAsia="Aptos" w:hAnsi="Times New Roman" w:cs="Times New Roman"/>
                <w:b/>
                <w:bCs/>
                <w:sz w:val="24"/>
                <w:szCs w:val="24"/>
              </w:rPr>
              <w:t>Tiekėjas turi patvirtinti, kad siūlomi darbai bus atlikti laikantis techninėje specifikacijoje nustatytų reikalavimų, stulpelyje nurodydamas „Sutinku“ arba „Ne“</w:t>
            </w:r>
          </w:p>
        </w:tc>
      </w:tr>
      <w:tr w:rsidR="002B56E0" w:rsidRPr="002B56E0" w14:paraId="79A4CD05" w14:textId="77777777" w:rsidTr="00335D14">
        <w:tc>
          <w:tcPr>
            <w:tcW w:w="785" w:type="dxa"/>
          </w:tcPr>
          <w:p w14:paraId="688677D7" w14:textId="77777777" w:rsidR="002B56E0" w:rsidRPr="002B56E0" w:rsidRDefault="002B56E0" w:rsidP="002B56E0">
            <w:pPr>
              <w:rPr>
                <w:rFonts w:ascii="Times New Roman" w:eastAsia="Aptos" w:hAnsi="Times New Roman" w:cs="Times New Roman"/>
                <w:sz w:val="24"/>
                <w:szCs w:val="24"/>
              </w:rPr>
            </w:pPr>
            <w:r w:rsidRPr="002B56E0">
              <w:rPr>
                <w:rFonts w:ascii="Times New Roman" w:eastAsia="Aptos" w:hAnsi="Times New Roman" w:cs="Times New Roman"/>
                <w:sz w:val="24"/>
                <w:szCs w:val="24"/>
              </w:rPr>
              <w:t>1.</w:t>
            </w:r>
          </w:p>
        </w:tc>
        <w:tc>
          <w:tcPr>
            <w:tcW w:w="2327" w:type="dxa"/>
          </w:tcPr>
          <w:p w14:paraId="09B06A8B" w14:textId="77777777" w:rsidR="002B56E0" w:rsidRPr="002B56E0" w:rsidRDefault="002B56E0" w:rsidP="002B56E0">
            <w:pPr>
              <w:rPr>
                <w:rFonts w:ascii="Times New Roman" w:eastAsia="Aptos" w:hAnsi="Times New Roman" w:cs="Times New Roman"/>
                <w:sz w:val="24"/>
                <w:szCs w:val="24"/>
              </w:rPr>
            </w:pPr>
            <w:r w:rsidRPr="002B56E0">
              <w:rPr>
                <w:rFonts w:ascii="Times New Roman" w:eastAsia="Aptos" w:hAnsi="Times New Roman" w:cs="Times New Roman"/>
                <w:sz w:val="24"/>
                <w:szCs w:val="24"/>
              </w:rPr>
              <w:t>Šviestuvų maitinimo jėgos kabeliai ir skirstymo spintos</w:t>
            </w:r>
          </w:p>
        </w:tc>
        <w:tc>
          <w:tcPr>
            <w:tcW w:w="3259" w:type="dxa"/>
          </w:tcPr>
          <w:p w14:paraId="4FF41E80" w14:textId="77777777" w:rsidR="002B56E0" w:rsidRPr="002B56E0" w:rsidRDefault="002B56E0" w:rsidP="002B56E0">
            <w:pPr>
              <w:rPr>
                <w:rFonts w:ascii="Times New Roman" w:eastAsia="Aptos" w:hAnsi="Times New Roman" w:cs="Times New Roman"/>
                <w:sz w:val="24"/>
                <w:szCs w:val="24"/>
              </w:rPr>
            </w:pPr>
            <w:r w:rsidRPr="002B56E0">
              <w:rPr>
                <w:rFonts w:ascii="Times New Roman" w:eastAsia="Aptos" w:hAnsi="Times New Roman" w:cs="Times New Roman"/>
                <w:sz w:val="24"/>
                <w:szCs w:val="24"/>
              </w:rPr>
              <w:t>Esami (ar nauji) maitinimo kabeliai turi būti perkomutuojami iš dvifazės į vienfazį.</w:t>
            </w:r>
          </w:p>
          <w:p w14:paraId="634303B1" w14:textId="77777777" w:rsidR="002B56E0" w:rsidRPr="002B56E0" w:rsidRDefault="002B56E0" w:rsidP="002B56E0">
            <w:pPr>
              <w:rPr>
                <w:rFonts w:ascii="Times New Roman" w:eastAsia="Aptos" w:hAnsi="Times New Roman" w:cs="Times New Roman"/>
                <w:sz w:val="24"/>
                <w:szCs w:val="24"/>
              </w:rPr>
            </w:pPr>
            <w:r w:rsidRPr="002B56E0">
              <w:rPr>
                <w:rFonts w:ascii="Times New Roman" w:eastAsia="Aptos" w:hAnsi="Times New Roman" w:cs="Times New Roman"/>
                <w:sz w:val="24"/>
                <w:szCs w:val="24"/>
              </w:rPr>
              <w:t>Esamos jėgos spintos turi būti perkomutuojamos (dalinai) iš dvifazės į vienfazį. Visos jėgos grupių principinis valdymas turi išlikti nepakitęs (turi išlikti rankinis valdymas iš esamo skydo šviestuvų įjungimui).</w:t>
            </w:r>
          </w:p>
        </w:tc>
        <w:tc>
          <w:tcPr>
            <w:tcW w:w="3257" w:type="dxa"/>
          </w:tcPr>
          <w:p w14:paraId="1CF18C6C" w14:textId="77777777" w:rsidR="002B56E0" w:rsidRPr="002B56E0" w:rsidRDefault="002B56E0" w:rsidP="002B56E0">
            <w:pPr>
              <w:rPr>
                <w:rFonts w:ascii="Times New Roman" w:eastAsia="Aptos" w:hAnsi="Times New Roman" w:cs="Times New Roman"/>
                <w:sz w:val="24"/>
                <w:szCs w:val="24"/>
              </w:rPr>
            </w:pPr>
          </w:p>
        </w:tc>
      </w:tr>
      <w:tr w:rsidR="002B56E0" w:rsidRPr="002B56E0" w14:paraId="543A66D4" w14:textId="77777777" w:rsidTr="00335D14">
        <w:tc>
          <w:tcPr>
            <w:tcW w:w="785" w:type="dxa"/>
          </w:tcPr>
          <w:p w14:paraId="425A2517" w14:textId="77777777" w:rsidR="002B56E0" w:rsidRPr="002B56E0" w:rsidRDefault="002B56E0" w:rsidP="002B56E0">
            <w:pPr>
              <w:rPr>
                <w:rFonts w:ascii="Times New Roman" w:eastAsia="Aptos" w:hAnsi="Times New Roman" w:cs="Times New Roman"/>
                <w:sz w:val="24"/>
                <w:szCs w:val="24"/>
              </w:rPr>
            </w:pPr>
            <w:r w:rsidRPr="002B56E0">
              <w:rPr>
                <w:rFonts w:ascii="Times New Roman" w:eastAsia="Aptos" w:hAnsi="Times New Roman" w:cs="Times New Roman"/>
                <w:sz w:val="24"/>
                <w:szCs w:val="24"/>
              </w:rPr>
              <w:t>2.</w:t>
            </w:r>
          </w:p>
        </w:tc>
        <w:tc>
          <w:tcPr>
            <w:tcW w:w="2327" w:type="dxa"/>
          </w:tcPr>
          <w:p w14:paraId="174DA8F7" w14:textId="77777777" w:rsidR="002B56E0" w:rsidRPr="002B56E0" w:rsidRDefault="002B56E0" w:rsidP="002B56E0">
            <w:pPr>
              <w:rPr>
                <w:rFonts w:ascii="Times New Roman" w:eastAsia="Aptos" w:hAnsi="Times New Roman" w:cs="Times New Roman"/>
                <w:sz w:val="24"/>
                <w:szCs w:val="24"/>
              </w:rPr>
            </w:pPr>
            <w:r w:rsidRPr="002B56E0">
              <w:rPr>
                <w:rFonts w:ascii="Times New Roman" w:eastAsia="Aptos" w:hAnsi="Times New Roman" w:cs="Times New Roman"/>
                <w:sz w:val="24"/>
                <w:szCs w:val="24"/>
              </w:rPr>
              <w:t>DMX kabelių montavimas</w:t>
            </w:r>
          </w:p>
        </w:tc>
        <w:tc>
          <w:tcPr>
            <w:tcW w:w="3259" w:type="dxa"/>
          </w:tcPr>
          <w:p w14:paraId="1957DBC2" w14:textId="77777777" w:rsidR="002B56E0" w:rsidRPr="002B56E0" w:rsidRDefault="002B56E0" w:rsidP="002B56E0">
            <w:pPr>
              <w:rPr>
                <w:rFonts w:ascii="Times New Roman" w:eastAsia="Aptos" w:hAnsi="Times New Roman" w:cs="Times New Roman"/>
                <w:sz w:val="24"/>
                <w:szCs w:val="24"/>
              </w:rPr>
            </w:pPr>
            <w:r w:rsidRPr="002B56E0">
              <w:rPr>
                <w:rFonts w:ascii="Times New Roman" w:eastAsia="Aptos" w:hAnsi="Times New Roman" w:cs="Times New Roman"/>
                <w:sz w:val="24"/>
                <w:szCs w:val="24"/>
              </w:rPr>
              <w:t>DMX kabelių montavimas ant esamų kabelių tvirtinimo elementų (laikantis silpnų srovių tinklų montavimo taisyklėmis).</w:t>
            </w:r>
          </w:p>
        </w:tc>
        <w:tc>
          <w:tcPr>
            <w:tcW w:w="3257" w:type="dxa"/>
          </w:tcPr>
          <w:p w14:paraId="5A9654A7" w14:textId="77777777" w:rsidR="002B56E0" w:rsidRPr="002B56E0" w:rsidRDefault="002B56E0" w:rsidP="002B56E0">
            <w:pPr>
              <w:rPr>
                <w:rFonts w:ascii="Times New Roman" w:eastAsia="Aptos" w:hAnsi="Times New Roman" w:cs="Times New Roman"/>
                <w:sz w:val="24"/>
                <w:szCs w:val="24"/>
              </w:rPr>
            </w:pPr>
          </w:p>
        </w:tc>
      </w:tr>
      <w:tr w:rsidR="002B56E0" w:rsidRPr="002B56E0" w14:paraId="4FFB7367" w14:textId="77777777" w:rsidTr="00335D14">
        <w:tc>
          <w:tcPr>
            <w:tcW w:w="785" w:type="dxa"/>
          </w:tcPr>
          <w:p w14:paraId="5F87BCE3" w14:textId="77777777" w:rsidR="002B56E0" w:rsidRPr="002B56E0" w:rsidRDefault="002B56E0" w:rsidP="002B56E0">
            <w:pPr>
              <w:rPr>
                <w:rFonts w:ascii="Times New Roman" w:eastAsia="Aptos" w:hAnsi="Times New Roman" w:cs="Times New Roman"/>
                <w:sz w:val="24"/>
                <w:szCs w:val="24"/>
              </w:rPr>
            </w:pPr>
            <w:r w:rsidRPr="002B56E0">
              <w:rPr>
                <w:rFonts w:ascii="Times New Roman" w:eastAsia="Aptos" w:hAnsi="Times New Roman" w:cs="Times New Roman"/>
                <w:sz w:val="24"/>
                <w:szCs w:val="24"/>
              </w:rPr>
              <w:t>3.</w:t>
            </w:r>
          </w:p>
        </w:tc>
        <w:tc>
          <w:tcPr>
            <w:tcW w:w="2327" w:type="dxa"/>
          </w:tcPr>
          <w:p w14:paraId="7566438D" w14:textId="77777777" w:rsidR="002B56E0" w:rsidRPr="002B56E0" w:rsidRDefault="002B56E0" w:rsidP="002B56E0">
            <w:pPr>
              <w:rPr>
                <w:rFonts w:ascii="Times New Roman" w:eastAsia="Aptos" w:hAnsi="Times New Roman" w:cs="Times New Roman"/>
                <w:sz w:val="24"/>
                <w:szCs w:val="24"/>
              </w:rPr>
            </w:pPr>
            <w:r w:rsidRPr="002B56E0">
              <w:rPr>
                <w:rFonts w:ascii="Times New Roman" w:eastAsia="Aptos" w:hAnsi="Times New Roman" w:cs="Times New Roman"/>
                <w:sz w:val="24"/>
                <w:szCs w:val="24"/>
              </w:rPr>
              <w:t>DMX valdymas</w:t>
            </w:r>
          </w:p>
        </w:tc>
        <w:tc>
          <w:tcPr>
            <w:tcW w:w="3259" w:type="dxa"/>
          </w:tcPr>
          <w:p w14:paraId="6F3A786C" w14:textId="77777777" w:rsidR="002B56E0" w:rsidRPr="002B56E0" w:rsidRDefault="002B56E0" w:rsidP="002B56E0">
            <w:pPr>
              <w:rPr>
                <w:rFonts w:ascii="Times New Roman" w:eastAsia="Aptos" w:hAnsi="Times New Roman" w:cs="Times New Roman"/>
                <w:sz w:val="24"/>
                <w:szCs w:val="24"/>
              </w:rPr>
            </w:pPr>
            <w:r w:rsidRPr="002B56E0">
              <w:rPr>
                <w:rFonts w:ascii="Times New Roman" w:eastAsia="Aptos" w:hAnsi="Times New Roman" w:cs="Times New Roman"/>
                <w:sz w:val="24"/>
                <w:szCs w:val="24"/>
              </w:rPr>
              <w:t>DMX turi būti numatytas iš trijų vietų: pagrindinis yra prie garso pulto salėje, papildomi yra patalpose „Vaizdo operatorius“ ir „Apsaugos postas“.</w:t>
            </w:r>
          </w:p>
        </w:tc>
        <w:tc>
          <w:tcPr>
            <w:tcW w:w="3257" w:type="dxa"/>
          </w:tcPr>
          <w:p w14:paraId="312ABF58" w14:textId="77777777" w:rsidR="002B56E0" w:rsidRPr="002B56E0" w:rsidRDefault="002B56E0" w:rsidP="002B56E0">
            <w:pPr>
              <w:rPr>
                <w:rFonts w:ascii="Times New Roman" w:eastAsia="Aptos" w:hAnsi="Times New Roman" w:cs="Times New Roman"/>
                <w:sz w:val="24"/>
                <w:szCs w:val="24"/>
              </w:rPr>
            </w:pPr>
          </w:p>
        </w:tc>
      </w:tr>
      <w:tr w:rsidR="002B56E0" w:rsidRPr="002B56E0" w14:paraId="11C23642" w14:textId="77777777" w:rsidTr="00335D14">
        <w:tc>
          <w:tcPr>
            <w:tcW w:w="785" w:type="dxa"/>
          </w:tcPr>
          <w:p w14:paraId="7C87077D" w14:textId="77777777" w:rsidR="002B56E0" w:rsidRPr="002B56E0" w:rsidRDefault="002B56E0" w:rsidP="002B56E0">
            <w:pPr>
              <w:rPr>
                <w:rFonts w:ascii="Times New Roman" w:eastAsia="Aptos" w:hAnsi="Times New Roman" w:cs="Times New Roman"/>
                <w:sz w:val="24"/>
                <w:szCs w:val="24"/>
              </w:rPr>
            </w:pPr>
            <w:r w:rsidRPr="002B56E0">
              <w:rPr>
                <w:rFonts w:ascii="Times New Roman" w:eastAsia="Aptos" w:hAnsi="Times New Roman" w:cs="Times New Roman"/>
                <w:sz w:val="24"/>
                <w:szCs w:val="24"/>
              </w:rPr>
              <w:t>4.</w:t>
            </w:r>
          </w:p>
        </w:tc>
        <w:tc>
          <w:tcPr>
            <w:tcW w:w="2327" w:type="dxa"/>
          </w:tcPr>
          <w:p w14:paraId="633734C7" w14:textId="77777777" w:rsidR="002B56E0" w:rsidRPr="002B56E0" w:rsidRDefault="002B56E0" w:rsidP="002B56E0">
            <w:pPr>
              <w:rPr>
                <w:rFonts w:ascii="Times New Roman" w:eastAsia="Aptos" w:hAnsi="Times New Roman" w:cs="Times New Roman"/>
                <w:sz w:val="24"/>
                <w:szCs w:val="24"/>
              </w:rPr>
            </w:pPr>
            <w:r w:rsidRPr="002B56E0">
              <w:rPr>
                <w:rFonts w:ascii="Times New Roman" w:eastAsia="Aptos" w:hAnsi="Times New Roman" w:cs="Times New Roman"/>
                <w:sz w:val="24"/>
                <w:szCs w:val="24"/>
              </w:rPr>
              <w:t>Šviestuvų laikiklių montavimas</w:t>
            </w:r>
          </w:p>
        </w:tc>
        <w:tc>
          <w:tcPr>
            <w:tcW w:w="3259" w:type="dxa"/>
          </w:tcPr>
          <w:p w14:paraId="57F0A58F" w14:textId="77777777" w:rsidR="002B56E0" w:rsidRPr="002B56E0" w:rsidRDefault="002B56E0" w:rsidP="002B56E0">
            <w:pPr>
              <w:rPr>
                <w:rFonts w:ascii="Times New Roman" w:eastAsia="Aptos" w:hAnsi="Times New Roman" w:cs="Times New Roman"/>
                <w:sz w:val="24"/>
                <w:szCs w:val="24"/>
              </w:rPr>
            </w:pPr>
            <w:r w:rsidRPr="002B56E0">
              <w:rPr>
                <w:rFonts w:ascii="Times New Roman" w:eastAsia="Aptos" w:hAnsi="Times New Roman" w:cs="Times New Roman"/>
                <w:sz w:val="24"/>
                <w:szCs w:val="24"/>
              </w:rPr>
              <w:t>Šviestuvai turi būti sumontuoti taip, kad tiltelių metalinės konstrukcijos neužstotų jų šviesos srauto. Esant poreikiui turi būti saugiai sumontuoti papildomi šviestuvų laikikliai, kurie leistų atitraukti šviestuvą į salės pusę, tačiau turi išlikti patogus priėjimas nuo tiltelio šviestuvo aptarnavimui. Naujai sumontuoti šviestuvų laikikliai turi būti nudažyti tokia pat spalva, kaip tiltelio konstrukcijos.</w:t>
            </w:r>
          </w:p>
          <w:p w14:paraId="460C5509" w14:textId="77777777" w:rsidR="002B56E0" w:rsidRPr="002B56E0" w:rsidRDefault="002B56E0" w:rsidP="002B56E0">
            <w:pPr>
              <w:rPr>
                <w:rFonts w:ascii="Times New Roman" w:eastAsia="Aptos" w:hAnsi="Times New Roman" w:cs="Times New Roman"/>
                <w:sz w:val="24"/>
                <w:szCs w:val="24"/>
              </w:rPr>
            </w:pPr>
            <w:r w:rsidRPr="002B56E0">
              <w:rPr>
                <w:rFonts w:ascii="Times New Roman" w:eastAsia="Aptos" w:hAnsi="Times New Roman" w:cs="Times New Roman"/>
                <w:sz w:val="24"/>
                <w:szCs w:val="24"/>
              </w:rPr>
              <w:t>Naujos konstrukcijos niekaip negali pažeisti stogo ar lubų konstrukcijų.</w:t>
            </w:r>
          </w:p>
        </w:tc>
        <w:tc>
          <w:tcPr>
            <w:tcW w:w="3257" w:type="dxa"/>
          </w:tcPr>
          <w:p w14:paraId="62271E4C" w14:textId="77777777" w:rsidR="002B56E0" w:rsidRPr="002B56E0" w:rsidRDefault="002B56E0" w:rsidP="002B56E0">
            <w:pPr>
              <w:rPr>
                <w:rFonts w:ascii="Times New Roman" w:eastAsia="Aptos" w:hAnsi="Times New Roman" w:cs="Times New Roman"/>
                <w:sz w:val="24"/>
                <w:szCs w:val="24"/>
              </w:rPr>
            </w:pPr>
          </w:p>
        </w:tc>
      </w:tr>
      <w:tr w:rsidR="002B56E0" w:rsidRPr="002B56E0" w14:paraId="278FB3DC" w14:textId="77777777" w:rsidTr="00335D14">
        <w:tc>
          <w:tcPr>
            <w:tcW w:w="785" w:type="dxa"/>
          </w:tcPr>
          <w:p w14:paraId="62A843FD" w14:textId="77777777" w:rsidR="002B56E0" w:rsidRPr="002B56E0" w:rsidRDefault="002B56E0" w:rsidP="002B56E0">
            <w:pPr>
              <w:rPr>
                <w:rFonts w:ascii="Times New Roman" w:eastAsia="Aptos" w:hAnsi="Times New Roman" w:cs="Times New Roman"/>
                <w:sz w:val="24"/>
                <w:szCs w:val="24"/>
              </w:rPr>
            </w:pPr>
            <w:r w:rsidRPr="002B56E0">
              <w:rPr>
                <w:rFonts w:ascii="Times New Roman" w:eastAsia="Aptos" w:hAnsi="Times New Roman" w:cs="Times New Roman"/>
                <w:sz w:val="24"/>
                <w:szCs w:val="24"/>
              </w:rPr>
              <w:lastRenderedPageBreak/>
              <w:t>5.</w:t>
            </w:r>
          </w:p>
        </w:tc>
        <w:tc>
          <w:tcPr>
            <w:tcW w:w="2327" w:type="dxa"/>
          </w:tcPr>
          <w:p w14:paraId="6C451BB9" w14:textId="77777777" w:rsidR="002B56E0" w:rsidRPr="002B56E0" w:rsidRDefault="002B56E0" w:rsidP="002B56E0">
            <w:pPr>
              <w:rPr>
                <w:rFonts w:ascii="Times New Roman" w:eastAsia="Aptos" w:hAnsi="Times New Roman" w:cs="Times New Roman"/>
                <w:sz w:val="24"/>
                <w:szCs w:val="24"/>
              </w:rPr>
            </w:pPr>
            <w:r w:rsidRPr="002B56E0">
              <w:rPr>
                <w:rFonts w:ascii="Times New Roman" w:eastAsia="Aptos" w:hAnsi="Times New Roman" w:cs="Times New Roman"/>
                <w:sz w:val="24"/>
                <w:szCs w:val="24"/>
              </w:rPr>
              <w:t>Šviestuvų montavimas</w:t>
            </w:r>
          </w:p>
        </w:tc>
        <w:tc>
          <w:tcPr>
            <w:tcW w:w="3259" w:type="dxa"/>
          </w:tcPr>
          <w:p w14:paraId="324567BE" w14:textId="77777777" w:rsidR="002B56E0" w:rsidRPr="002B56E0" w:rsidRDefault="002B56E0" w:rsidP="002B56E0">
            <w:pPr>
              <w:rPr>
                <w:rFonts w:ascii="Times New Roman" w:eastAsia="Aptos" w:hAnsi="Times New Roman" w:cs="Times New Roman"/>
                <w:sz w:val="24"/>
                <w:szCs w:val="24"/>
              </w:rPr>
            </w:pPr>
            <w:r w:rsidRPr="002B56E0">
              <w:rPr>
                <w:rFonts w:ascii="Times New Roman" w:eastAsia="Aptos" w:hAnsi="Times New Roman" w:cs="Times New Roman"/>
                <w:sz w:val="24"/>
                <w:szCs w:val="24"/>
              </w:rPr>
              <w:t>Sumontuoti šviestuvus kaip nurodyta pateiktame apšvietimo projekte (įvertinti, kad šviestuvų montavimo aukštis 19 metrų) ir apjungti į DMX tinklą</w:t>
            </w:r>
          </w:p>
        </w:tc>
        <w:tc>
          <w:tcPr>
            <w:tcW w:w="3257" w:type="dxa"/>
          </w:tcPr>
          <w:p w14:paraId="2BA9AE47" w14:textId="77777777" w:rsidR="002B56E0" w:rsidRPr="002B56E0" w:rsidRDefault="002B56E0" w:rsidP="002B56E0">
            <w:pPr>
              <w:rPr>
                <w:rFonts w:ascii="Times New Roman" w:eastAsia="Aptos" w:hAnsi="Times New Roman" w:cs="Times New Roman"/>
                <w:sz w:val="24"/>
                <w:szCs w:val="24"/>
              </w:rPr>
            </w:pPr>
          </w:p>
        </w:tc>
      </w:tr>
      <w:tr w:rsidR="002B56E0" w:rsidRPr="002B56E0" w14:paraId="18A1E293" w14:textId="77777777" w:rsidTr="00335D14">
        <w:tc>
          <w:tcPr>
            <w:tcW w:w="785" w:type="dxa"/>
          </w:tcPr>
          <w:p w14:paraId="4EF3BF23" w14:textId="77777777" w:rsidR="002B56E0" w:rsidRPr="002B56E0" w:rsidRDefault="002B56E0" w:rsidP="002B56E0">
            <w:pPr>
              <w:rPr>
                <w:rFonts w:ascii="Times New Roman" w:eastAsia="Aptos" w:hAnsi="Times New Roman" w:cs="Times New Roman"/>
                <w:sz w:val="24"/>
                <w:szCs w:val="24"/>
              </w:rPr>
            </w:pPr>
            <w:r w:rsidRPr="002B56E0">
              <w:rPr>
                <w:rFonts w:ascii="Times New Roman" w:eastAsia="Aptos" w:hAnsi="Times New Roman" w:cs="Times New Roman"/>
                <w:sz w:val="24"/>
                <w:szCs w:val="24"/>
              </w:rPr>
              <w:t>6.</w:t>
            </w:r>
          </w:p>
        </w:tc>
        <w:tc>
          <w:tcPr>
            <w:tcW w:w="2327" w:type="dxa"/>
          </w:tcPr>
          <w:p w14:paraId="77F86EBD" w14:textId="77777777" w:rsidR="002B56E0" w:rsidRPr="002B56E0" w:rsidRDefault="002B56E0" w:rsidP="002B56E0">
            <w:pPr>
              <w:rPr>
                <w:rFonts w:ascii="Times New Roman" w:eastAsia="Aptos" w:hAnsi="Times New Roman" w:cs="Times New Roman"/>
                <w:sz w:val="24"/>
                <w:szCs w:val="24"/>
              </w:rPr>
            </w:pPr>
            <w:r w:rsidRPr="002B56E0">
              <w:rPr>
                <w:rFonts w:ascii="Times New Roman" w:eastAsia="Aptos" w:hAnsi="Times New Roman" w:cs="Times New Roman"/>
                <w:sz w:val="24"/>
                <w:szCs w:val="24"/>
              </w:rPr>
              <w:t>Apšvietos matavimų protokolas</w:t>
            </w:r>
          </w:p>
        </w:tc>
        <w:tc>
          <w:tcPr>
            <w:tcW w:w="3259" w:type="dxa"/>
          </w:tcPr>
          <w:p w14:paraId="10BD3E60" w14:textId="77777777" w:rsidR="002B56E0" w:rsidRPr="002B56E0" w:rsidRDefault="002B56E0" w:rsidP="002B56E0">
            <w:pPr>
              <w:rPr>
                <w:rFonts w:ascii="Times New Roman" w:eastAsia="Aptos" w:hAnsi="Times New Roman" w:cs="Times New Roman"/>
                <w:sz w:val="24"/>
                <w:szCs w:val="24"/>
              </w:rPr>
            </w:pPr>
            <w:r w:rsidRPr="002B56E0">
              <w:rPr>
                <w:rFonts w:ascii="Times New Roman" w:eastAsia="Aptos" w:hAnsi="Times New Roman" w:cs="Times New Roman"/>
                <w:sz w:val="24"/>
                <w:szCs w:val="24"/>
              </w:rPr>
              <w:t>Po visų montavimo darbų pateikti apšvietos matavimų protokolą, kuris turi atitikti pateiktą apšvietimo projektą. *perkančioji organizacija pasilieka teisę pasikviesti nepriklausomus ekspertus sušvietimo ataskaitos vertinimui.</w:t>
            </w:r>
          </w:p>
        </w:tc>
        <w:tc>
          <w:tcPr>
            <w:tcW w:w="3257" w:type="dxa"/>
          </w:tcPr>
          <w:p w14:paraId="470EAA23" w14:textId="77777777" w:rsidR="002B56E0" w:rsidRPr="002B56E0" w:rsidRDefault="002B56E0" w:rsidP="002B56E0">
            <w:pPr>
              <w:rPr>
                <w:rFonts w:ascii="Times New Roman" w:eastAsia="Aptos" w:hAnsi="Times New Roman" w:cs="Times New Roman"/>
                <w:sz w:val="24"/>
                <w:szCs w:val="24"/>
              </w:rPr>
            </w:pPr>
          </w:p>
        </w:tc>
      </w:tr>
      <w:tr w:rsidR="002B56E0" w:rsidRPr="002B56E0" w14:paraId="64F5899A" w14:textId="77777777" w:rsidTr="00335D14">
        <w:tc>
          <w:tcPr>
            <w:tcW w:w="785" w:type="dxa"/>
          </w:tcPr>
          <w:p w14:paraId="157DDD6C" w14:textId="77777777" w:rsidR="002B56E0" w:rsidRPr="002B56E0" w:rsidRDefault="002B56E0" w:rsidP="002B56E0">
            <w:pPr>
              <w:rPr>
                <w:rFonts w:ascii="Times New Roman" w:eastAsia="Aptos" w:hAnsi="Times New Roman" w:cs="Times New Roman"/>
                <w:sz w:val="24"/>
                <w:szCs w:val="24"/>
              </w:rPr>
            </w:pPr>
            <w:r w:rsidRPr="002B56E0">
              <w:rPr>
                <w:rFonts w:ascii="Times New Roman" w:eastAsia="Aptos" w:hAnsi="Times New Roman" w:cs="Times New Roman"/>
                <w:sz w:val="24"/>
                <w:szCs w:val="24"/>
              </w:rPr>
              <w:t>7.</w:t>
            </w:r>
          </w:p>
        </w:tc>
        <w:tc>
          <w:tcPr>
            <w:tcW w:w="2327" w:type="dxa"/>
          </w:tcPr>
          <w:p w14:paraId="18A43EAB" w14:textId="77777777" w:rsidR="002B56E0" w:rsidRPr="002B56E0" w:rsidRDefault="002B56E0" w:rsidP="002B56E0">
            <w:pPr>
              <w:rPr>
                <w:rFonts w:ascii="Times New Roman" w:eastAsia="Aptos" w:hAnsi="Times New Roman" w:cs="Times New Roman"/>
                <w:sz w:val="24"/>
                <w:szCs w:val="24"/>
              </w:rPr>
            </w:pPr>
            <w:r w:rsidRPr="002B56E0">
              <w:rPr>
                <w:rFonts w:ascii="Times New Roman" w:eastAsia="Aptos" w:hAnsi="Times New Roman" w:cs="Times New Roman"/>
                <w:sz w:val="24"/>
                <w:szCs w:val="24"/>
              </w:rPr>
              <w:t>Apšvietimo projekto pateikimas</w:t>
            </w:r>
          </w:p>
        </w:tc>
        <w:tc>
          <w:tcPr>
            <w:tcW w:w="3259" w:type="dxa"/>
          </w:tcPr>
          <w:p w14:paraId="7004F611" w14:textId="77777777" w:rsidR="002B56E0" w:rsidRPr="002B56E0" w:rsidRDefault="002B56E0" w:rsidP="002B56E0">
            <w:pPr>
              <w:rPr>
                <w:rFonts w:ascii="Times New Roman" w:eastAsia="Aptos" w:hAnsi="Times New Roman" w:cs="Times New Roman"/>
                <w:sz w:val="24"/>
                <w:szCs w:val="24"/>
              </w:rPr>
            </w:pPr>
            <w:r w:rsidRPr="002B56E0">
              <w:rPr>
                <w:rFonts w:ascii="Times New Roman" w:eastAsia="Aptos" w:hAnsi="Times New Roman" w:cs="Times New Roman"/>
                <w:sz w:val="24"/>
                <w:szCs w:val="24"/>
              </w:rPr>
              <w:t>Pateikti projektą DWG formatu (Y-X koordinatės), su šviestuvo adresu DMX, projekte nurodyti DMX kanalų kiekį</w:t>
            </w:r>
          </w:p>
        </w:tc>
        <w:tc>
          <w:tcPr>
            <w:tcW w:w="3257" w:type="dxa"/>
          </w:tcPr>
          <w:p w14:paraId="0960E31D" w14:textId="77777777" w:rsidR="002B56E0" w:rsidRPr="002B56E0" w:rsidRDefault="002B56E0" w:rsidP="002B56E0">
            <w:pPr>
              <w:rPr>
                <w:rFonts w:ascii="Times New Roman" w:eastAsia="Aptos" w:hAnsi="Times New Roman" w:cs="Times New Roman"/>
                <w:sz w:val="24"/>
                <w:szCs w:val="24"/>
              </w:rPr>
            </w:pPr>
          </w:p>
        </w:tc>
      </w:tr>
      <w:tr w:rsidR="002B56E0" w:rsidRPr="002B56E0" w14:paraId="530D728C" w14:textId="77777777" w:rsidTr="00335D14">
        <w:tc>
          <w:tcPr>
            <w:tcW w:w="785" w:type="dxa"/>
          </w:tcPr>
          <w:p w14:paraId="3AACD062" w14:textId="77777777" w:rsidR="002B56E0" w:rsidRPr="002B56E0" w:rsidRDefault="002B56E0" w:rsidP="002B56E0">
            <w:pPr>
              <w:rPr>
                <w:rFonts w:ascii="Times New Roman" w:eastAsia="Aptos" w:hAnsi="Times New Roman" w:cs="Times New Roman"/>
                <w:sz w:val="24"/>
                <w:szCs w:val="24"/>
              </w:rPr>
            </w:pPr>
            <w:r w:rsidRPr="002B56E0">
              <w:rPr>
                <w:rFonts w:ascii="Times New Roman" w:eastAsia="Aptos" w:hAnsi="Times New Roman" w:cs="Times New Roman"/>
                <w:sz w:val="24"/>
                <w:szCs w:val="24"/>
              </w:rPr>
              <w:t>8.</w:t>
            </w:r>
          </w:p>
        </w:tc>
        <w:tc>
          <w:tcPr>
            <w:tcW w:w="2327" w:type="dxa"/>
          </w:tcPr>
          <w:p w14:paraId="12C3079C" w14:textId="77777777" w:rsidR="002B56E0" w:rsidRPr="002B56E0" w:rsidRDefault="002B56E0" w:rsidP="002B56E0">
            <w:pPr>
              <w:rPr>
                <w:rFonts w:ascii="Times New Roman" w:eastAsia="Aptos" w:hAnsi="Times New Roman" w:cs="Times New Roman"/>
                <w:sz w:val="24"/>
                <w:szCs w:val="24"/>
              </w:rPr>
            </w:pPr>
            <w:r w:rsidRPr="002B56E0">
              <w:rPr>
                <w:rFonts w:ascii="Times New Roman" w:eastAsia="Aptos" w:hAnsi="Times New Roman" w:cs="Times New Roman"/>
                <w:sz w:val="24"/>
                <w:szCs w:val="24"/>
              </w:rPr>
              <w:t>Šviestuvų dažymas</w:t>
            </w:r>
          </w:p>
        </w:tc>
        <w:tc>
          <w:tcPr>
            <w:tcW w:w="3259" w:type="dxa"/>
          </w:tcPr>
          <w:p w14:paraId="5F07B480" w14:textId="77777777" w:rsidR="002B56E0" w:rsidRPr="002B56E0" w:rsidRDefault="002B56E0" w:rsidP="002B56E0">
            <w:pPr>
              <w:rPr>
                <w:rFonts w:ascii="Times New Roman" w:eastAsia="Aptos" w:hAnsi="Times New Roman" w:cs="Times New Roman"/>
                <w:sz w:val="24"/>
                <w:szCs w:val="24"/>
              </w:rPr>
            </w:pPr>
            <w:r w:rsidRPr="002B56E0">
              <w:rPr>
                <w:rFonts w:ascii="Times New Roman" w:eastAsia="Aptos" w:hAnsi="Times New Roman" w:cs="Times New Roman"/>
                <w:sz w:val="24"/>
                <w:szCs w:val="24"/>
              </w:rPr>
              <w:t>Šviestuvų dažymas pagal RAL, pagal statinio konstrukcijų spalvą.</w:t>
            </w:r>
          </w:p>
        </w:tc>
        <w:tc>
          <w:tcPr>
            <w:tcW w:w="3257" w:type="dxa"/>
          </w:tcPr>
          <w:p w14:paraId="45A4819E" w14:textId="77777777" w:rsidR="002B56E0" w:rsidRPr="002B56E0" w:rsidRDefault="002B56E0" w:rsidP="002B56E0">
            <w:pPr>
              <w:rPr>
                <w:rFonts w:ascii="Times New Roman" w:eastAsia="Aptos" w:hAnsi="Times New Roman" w:cs="Times New Roman"/>
                <w:sz w:val="24"/>
                <w:szCs w:val="24"/>
              </w:rPr>
            </w:pPr>
          </w:p>
        </w:tc>
      </w:tr>
      <w:tr w:rsidR="002B56E0" w:rsidRPr="002B56E0" w14:paraId="3920789C" w14:textId="77777777" w:rsidTr="00335D14">
        <w:tc>
          <w:tcPr>
            <w:tcW w:w="785" w:type="dxa"/>
          </w:tcPr>
          <w:p w14:paraId="45F05121" w14:textId="77777777" w:rsidR="002B56E0" w:rsidRPr="002B56E0" w:rsidRDefault="002B56E0" w:rsidP="002B56E0">
            <w:pPr>
              <w:rPr>
                <w:rFonts w:ascii="Times New Roman" w:eastAsia="Aptos" w:hAnsi="Times New Roman" w:cs="Times New Roman"/>
                <w:sz w:val="24"/>
                <w:szCs w:val="24"/>
              </w:rPr>
            </w:pPr>
            <w:r w:rsidRPr="002B56E0">
              <w:rPr>
                <w:rFonts w:ascii="Times New Roman" w:eastAsia="Aptos" w:hAnsi="Times New Roman" w:cs="Times New Roman"/>
                <w:sz w:val="24"/>
                <w:szCs w:val="24"/>
              </w:rPr>
              <w:t>9.</w:t>
            </w:r>
          </w:p>
        </w:tc>
        <w:tc>
          <w:tcPr>
            <w:tcW w:w="2327" w:type="dxa"/>
          </w:tcPr>
          <w:p w14:paraId="2F654AE3" w14:textId="77777777" w:rsidR="002B56E0" w:rsidRPr="002B56E0" w:rsidRDefault="002B56E0" w:rsidP="002B56E0">
            <w:pPr>
              <w:rPr>
                <w:rFonts w:ascii="Times New Roman" w:eastAsia="Aptos" w:hAnsi="Times New Roman" w:cs="Times New Roman"/>
                <w:sz w:val="24"/>
                <w:szCs w:val="24"/>
              </w:rPr>
            </w:pPr>
            <w:r w:rsidRPr="002B56E0">
              <w:rPr>
                <w:rFonts w:ascii="Times New Roman" w:eastAsia="Aptos" w:hAnsi="Times New Roman" w:cs="Times New Roman"/>
                <w:sz w:val="24"/>
                <w:szCs w:val="24"/>
              </w:rPr>
              <w:t>Kabelių pravedimas</w:t>
            </w:r>
          </w:p>
        </w:tc>
        <w:tc>
          <w:tcPr>
            <w:tcW w:w="3259" w:type="dxa"/>
          </w:tcPr>
          <w:p w14:paraId="5BF6AF85" w14:textId="77777777" w:rsidR="002B56E0" w:rsidRPr="002B56E0" w:rsidRDefault="002B56E0" w:rsidP="002B56E0">
            <w:pPr>
              <w:rPr>
                <w:rFonts w:ascii="Times New Roman" w:eastAsia="Aptos" w:hAnsi="Times New Roman" w:cs="Times New Roman"/>
                <w:sz w:val="24"/>
                <w:szCs w:val="24"/>
              </w:rPr>
            </w:pPr>
            <w:r w:rsidRPr="002B56E0">
              <w:rPr>
                <w:rFonts w:ascii="Times New Roman" w:eastAsia="Aptos" w:hAnsi="Times New Roman" w:cs="Times New Roman"/>
                <w:sz w:val="24"/>
                <w:szCs w:val="24"/>
              </w:rPr>
              <w:t>Visus kabelius pravesti esamuose kanaluose, montavimo darbai turi atitikti galiojančias Lietuvos teisės aktų, elektros įrenginių montavimo taisykles. Po montavimo darbų atlikti elektrofizikinius matavimus, pateikti protokolus.</w:t>
            </w:r>
          </w:p>
        </w:tc>
        <w:tc>
          <w:tcPr>
            <w:tcW w:w="3257" w:type="dxa"/>
          </w:tcPr>
          <w:p w14:paraId="21B85EFB" w14:textId="77777777" w:rsidR="002B56E0" w:rsidRPr="002B56E0" w:rsidRDefault="002B56E0" w:rsidP="002B56E0">
            <w:pPr>
              <w:rPr>
                <w:rFonts w:ascii="Times New Roman" w:eastAsia="Aptos" w:hAnsi="Times New Roman" w:cs="Times New Roman"/>
                <w:sz w:val="24"/>
                <w:szCs w:val="24"/>
              </w:rPr>
            </w:pPr>
          </w:p>
        </w:tc>
      </w:tr>
      <w:tr w:rsidR="002B56E0" w:rsidRPr="002B56E0" w14:paraId="01CEB709" w14:textId="77777777" w:rsidTr="00335D14">
        <w:tc>
          <w:tcPr>
            <w:tcW w:w="785" w:type="dxa"/>
          </w:tcPr>
          <w:p w14:paraId="2DBFBFB5" w14:textId="77777777" w:rsidR="002B56E0" w:rsidRPr="002B56E0" w:rsidRDefault="002B56E0" w:rsidP="002B56E0">
            <w:pPr>
              <w:rPr>
                <w:rFonts w:ascii="Times New Roman" w:eastAsia="Aptos" w:hAnsi="Times New Roman" w:cs="Times New Roman"/>
                <w:sz w:val="24"/>
                <w:szCs w:val="24"/>
              </w:rPr>
            </w:pPr>
            <w:r w:rsidRPr="002B56E0">
              <w:rPr>
                <w:rFonts w:ascii="Times New Roman" w:eastAsia="Aptos" w:hAnsi="Times New Roman" w:cs="Times New Roman"/>
                <w:sz w:val="24"/>
                <w:szCs w:val="24"/>
              </w:rPr>
              <w:t>10.</w:t>
            </w:r>
          </w:p>
        </w:tc>
        <w:tc>
          <w:tcPr>
            <w:tcW w:w="2327" w:type="dxa"/>
          </w:tcPr>
          <w:p w14:paraId="302A3DB9" w14:textId="77777777" w:rsidR="002B56E0" w:rsidRPr="002B56E0" w:rsidRDefault="002B56E0" w:rsidP="002B56E0">
            <w:pPr>
              <w:rPr>
                <w:rFonts w:ascii="Times New Roman" w:eastAsia="Aptos" w:hAnsi="Times New Roman" w:cs="Times New Roman"/>
                <w:sz w:val="24"/>
                <w:szCs w:val="24"/>
              </w:rPr>
            </w:pPr>
            <w:r w:rsidRPr="002B56E0">
              <w:rPr>
                <w:rFonts w:ascii="Times New Roman" w:eastAsia="Aptos" w:hAnsi="Times New Roman" w:cs="Times New Roman"/>
                <w:sz w:val="24"/>
                <w:szCs w:val="24"/>
              </w:rPr>
              <w:t>Elektros skydų brėžinių atnaujinimas</w:t>
            </w:r>
          </w:p>
        </w:tc>
        <w:tc>
          <w:tcPr>
            <w:tcW w:w="3259" w:type="dxa"/>
          </w:tcPr>
          <w:p w14:paraId="5F8EBA2C" w14:textId="77777777" w:rsidR="002B56E0" w:rsidRPr="002B56E0" w:rsidRDefault="002B56E0" w:rsidP="002B56E0">
            <w:pPr>
              <w:rPr>
                <w:rFonts w:ascii="Times New Roman" w:eastAsia="Aptos" w:hAnsi="Times New Roman" w:cs="Times New Roman"/>
                <w:sz w:val="24"/>
                <w:szCs w:val="24"/>
              </w:rPr>
            </w:pPr>
            <w:r w:rsidRPr="002B56E0">
              <w:rPr>
                <w:rFonts w:ascii="Times New Roman" w:eastAsia="Aptos" w:hAnsi="Times New Roman" w:cs="Times New Roman"/>
                <w:sz w:val="24"/>
                <w:szCs w:val="24"/>
              </w:rPr>
              <w:t>Po montavimo darbų atnaujinti elektros skydų ir naujai sumontuotų šviestuvų elektros maitinimo grupių brėžinius bei ženklinimą.</w:t>
            </w:r>
          </w:p>
        </w:tc>
        <w:tc>
          <w:tcPr>
            <w:tcW w:w="3257" w:type="dxa"/>
          </w:tcPr>
          <w:p w14:paraId="01890D45" w14:textId="77777777" w:rsidR="002B56E0" w:rsidRPr="002B56E0" w:rsidRDefault="002B56E0" w:rsidP="002B56E0">
            <w:pPr>
              <w:rPr>
                <w:rFonts w:ascii="Times New Roman" w:eastAsia="Aptos" w:hAnsi="Times New Roman" w:cs="Times New Roman"/>
                <w:sz w:val="24"/>
                <w:szCs w:val="24"/>
              </w:rPr>
            </w:pPr>
          </w:p>
        </w:tc>
      </w:tr>
      <w:tr w:rsidR="002B56E0" w:rsidRPr="002B56E0" w14:paraId="7B6024FC" w14:textId="77777777" w:rsidTr="00335D14">
        <w:tc>
          <w:tcPr>
            <w:tcW w:w="785" w:type="dxa"/>
          </w:tcPr>
          <w:p w14:paraId="725072C4" w14:textId="77777777" w:rsidR="002B56E0" w:rsidRPr="002B56E0" w:rsidRDefault="002B56E0" w:rsidP="002B56E0">
            <w:pPr>
              <w:rPr>
                <w:rFonts w:ascii="Times New Roman" w:eastAsia="Aptos" w:hAnsi="Times New Roman" w:cs="Times New Roman"/>
                <w:sz w:val="24"/>
                <w:szCs w:val="24"/>
              </w:rPr>
            </w:pPr>
            <w:r w:rsidRPr="002B56E0">
              <w:rPr>
                <w:rFonts w:ascii="Times New Roman" w:eastAsia="Aptos" w:hAnsi="Times New Roman" w:cs="Times New Roman"/>
                <w:sz w:val="24"/>
                <w:szCs w:val="24"/>
              </w:rPr>
              <w:t>11.</w:t>
            </w:r>
          </w:p>
        </w:tc>
        <w:tc>
          <w:tcPr>
            <w:tcW w:w="2327" w:type="dxa"/>
          </w:tcPr>
          <w:p w14:paraId="134FABC6" w14:textId="77777777" w:rsidR="002B56E0" w:rsidRPr="002B56E0" w:rsidRDefault="002B56E0" w:rsidP="002B56E0">
            <w:pPr>
              <w:rPr>
                <w:rFonts w:ascii="Times New Roman" w:eastAsia="Aptos" w:hAnsi="Times New Roman" w:cs="Times New Roman"/>
                <w:sz w:val="24"/>
                <w:szCs w:val="24"/>
              </w:rPr>
            </w:pPr>
            <w:r w:rsidRPr="002B56E0">
              <w:rPr>
                <w:rFonts w:ascii="Times New Roman" w:eastAsia="Aptos" w:hAnsi="Times New Roman" w:cs="Times New Roman"/>
                <w:sz w:val="24"/>
                <w:szCs w:val="24"/>
              </w:rPr>
              <w:t>Kabelių laidų markiravimas</w:t>
            </w:r>
          </w:p>
        </w:tc>
        <w:tc>
          <w:tcPr>
            <w:tcW w:w="3259" w:type="dxa"/>
          </w:tcPr>
          <w:p w14:paraId="727D78B5" w14:textId="77777777" w:rsidR="002B56E0" w:rsidRPr="002B56E0" w:rsidRDefault="002B56E0" w:rsidP="002B56E0">
            <w:pPr>
              <w:rPr>
                <w:rFonts w:ascii="Times New Roman" w:eastAsia="Aptos" w:hAnsi="Times New Roman" w:cs="Times New Roman"/>
                <w:sz w:val="24"/>
                <w:szCs w:val="24"/>
              </w:rPr>
            </w:pPr>
            <w:r w:rsidRPr="002B56E0">
              <w:rPr>
                <w:rFonts w:ascii="Times New Roman" w:eastAsia="Aptos" w:hAnsi="Times New Roman" w:cs="Times New Roman"/>
                <w:sz w:val="24"/>
                <w:szCs w:val="24"/>
              </w:rPr>
              <w:t>Po elektros linijų pergrupavimo atlikti kabelių laidų markiravimą</w:t>
            </w:r>
          </w:p>
        </w:tc>
        <w:tc>
          <w:tcPr>
            <w:tcW w:w="3257" w:type="dxa"/>
          </w:tcPr>
          <w:p w14:paraId="528CB748" w14:textId="77777777" w:rsidR="002B56E0" w:rsidRPr="002B56E0" w:rsidRDefault="002B56E0" w:rsidP="002B56E0">
            <w:pPr>
              <w:rPr>
                <w:rFonts w:ascii="Times New Roman" w:eastAsia="Aptos" w:hAnsi="Times New Roman" w:cs="Times New Roman"/>
                <w:sz w:val="24"/>
                <w:szCs w:val="24"/>
              </w:rPr>
            </w:pPr>
          </w:p>
        </w:tc>
      </w:tr>
      <w:tr w:rsidR="002B56E0" w:rsidRPr="002B56E0" w14:paraId="239DFA3F" w14:textId="77777777" w:rsidTr="00335D14">
        <w:tc>
          <w:tcPr>
            <w:tcW w:w="785" w:type="dxa"/>
          </w:tcPr>
          <w:p w14:paraId="3277E3F7" w14:textId="77777777" w:rsidR="002B56E0" w:rsidRPr="002B56E0" w:rsidRDefault="002B56E0" w:rsidP="002B56E0">
            <w:pPr>
              <w:rPr>
                <w:rFonts w:ascii="Times New Roman" w:eastAsia="Aptos" w:hAnsi="Times New Roman" w:cs="Times New Roman"/>
                <w:sz w:val="24"/>
                <w:szCs w:val="24"/>
              </w:rPr>
            </w:pPr>
            <w:r w:rsidRPr="002B56E0">
              <w:rPr>
                <w:rFonts w:ascii="Times New Roman" w:eastAsia="Aptos" w:hAnsi="Times New Roman" w:cs="Times New Roman"/>
                <w:sz w:val="24"/>
                <w:szCs w:val="24"/>
              </w:rPr>
              <w:t>12.</w:t>
            </w:r>
          </w:p>
        </w:tc>
        <w:tc>
          <w:tcPr>
            <w:tcW w:w="2327" w:type="dxa"/>
          </w:tcPr>
          <w:p w14:paraId="3C713D7E" w14:textId="77777777" w:rsidR="002B56E0" w:rsidRPr="002B56E0" w:rsidRDefault="002B56E0" w:rsidP="002B56E0">
            <w:pPr>
              <w:rPr>
                <w:rFonts w:ascii="Times New Roman" w:eastAsia="Aptos" w:hAnsi="Times New Roman" w:cs="Times New Roman"/>
                <w:sz w:val="24"/>
                <w:szCs w:val="24"/>
              </w:rPr>
            </w:pPr>
            <w:r w:rsidRPr="002B56E0">
              <w:rPr>
                <w:rFonts w:ascii="Times New Roman" w:eastAsia="Aptos" w:hAnsi="Times New Roman" w:cs="Times New Roman"/>
                <w:sz w:val="24"/>
                <w:szCs w:val="24"/>
              </w:rPr>
              <w:t xml:space="preserve">Garantija laikotarpis montavimo darbams </w:t>
            </w:r>
          </w:p>
        </w:tc>
        <w:tc>
          <w:tcPr>
            <w:tcW w:w="3259" w:type="dxa"/>
          </w:tcPr>
          <w:p w14:paraId="5F50DE8B" w14:textId="77777777" w:rsidR="002B56E0" w:rsidRPr="002B56E0" w:rsidRDefault="002B56E0" w:rsidP="002B56E0">
            <w:pPr>
              <w:rPr>
                <w:rFonts w:ascii="Times New Roman" w:eastAsia="Aptos" w:hAnsi="Times New Roman" w:cs="Times New Roman"/>
                <w:sz w:val="24"/>
                <w:szCs w:val="24"/>
              </w:rPr>
            </w:pPr>
            <w:r w:rsidRPr="002B56E0">
              <w:rPr>
                <w:rFonts w:ascii="Times New Roman" w:eastAsia="Aptos" w:hAnsi="Times New Roman" w:cs="Times New Roman"/>
                <w:sz w:val="24"/>
                <w:szCs w:val="24"/>
              </w:rPr>
              <w:t xml:space="preserve">Sumontuotiems šviestuvams ir darbams Tiekėjas suteikia ne </w:t>
            </w:r>
            <w:r w:rsidRPr="002B56E0">
              <w:rPr>
                <w:rFonts w:ascii="Times New Roman" w:eastAsia="Aptos" w:hAnsi="Times New Roman" w:cs="Times New Roman"/>
                <w:sz w:val="24"/>
                <w:szCs w:val="24"/>
              </w:rPr>
              <w:lastRenderedPageBreak/>
              <w:t>trumpesnį nei 5 metų garantinį laikotarpį, kurio metu įsipareigoja pašalinti šviestuvų gedimus, jeigu tokių bus. Šviestuvų remontas turi būti pašalintas 10 dienų bėgyje nuo Užsakovo pranešimo dienos apie gedimą. Tiekėjas atvyksta ir atlieka šviestuvų remontą arenos patalpose, esant būtinybei, šviestuvą išsiveža taisyti pas save, tačiau visi šie darbai yra Tiekėjo sąnaudos garantiniu laikotarpiu.</w:t>
            </w:r>
          </w:p>
          <w:p w14:paraId="3C76572F" w14:textId="77777777" w:rsidR="002B56E0" w:rsidRPr="002B56E0" w:rsidRDefault="002B56E0" w:rsidP="002B56E0">
            <w:pPr>
              <w:rPr>
                <w:rFonts w:ascii="Times New Roman" w:eastAsia="Aptos" w:hAnsi="Times New Roman" w:cs="Times New Roman"/>
                <w:sz w:val="24"/>
                <w:szCs w:val="24"/>
              </w:rPr>
            </w:pPr>
            <w:r w:rsidRPr="002B56E0">
              <w:rPr>
                <w:rFonts w:ascii="Times New Roman" w:eastAsia="Aptos" w:hAnsi="Times New Roman" w:cs="Times New Roman"/>
                <w:sz w:val="24"/>
                <w:szCs w:val="24"/>
              </w:rPr>
              <w:t>(darbai atliekami tik suderinus darbų atlikimo grafiką su arenos administracija).</w:t>
            </w:r>
          </w:p>
        </w:tc>
        <w:tc>
          <w:tcPr>
            <w:tcW w:w="3257" w:type="dxa"/>
          </w:tcPr>
          <w:p w14:paraId="22FB7400" w14:textId="77777777" w:rsidR="002B56E0" w:rsidRPr="002B56E0" w:rsidRDefault="002B56E0" w:rsidP="002B56E0">
            <w:pPr>
              <w:rPr>
                <w:rFonts w:ascii="Times New Roman" w:eastAsia="Aptos" w:hAnsi="Times New Roman" w:cs="Times New Roman"/>
                <w:sz w:val="24"/>
                <w:szCs w:val="24"/>
              </w:rPr>
            </w:pPr>
          </w:p>
        </w:tc>
      </w:tr>
      <w:tr w:rsidR="002B56E0" w:rsidRPr="002B56E0" w14:paraId="289ACB08" w14:textId="77777777" w:rsidTr="00335D14">
        <w:tc>
          <w:tcPr>
            <w:tcW w:w="785" w:type="dxa"/>
          </w:tcPr>
          <w:p w14:paraId="7E95F8FB" w14:textId="77777777" w:rsidR="002B56E0" w:rsidRPr="002B56E0" w:rsidRDefault="002B56E0" w:rsidP="002B56E0">
            <w:pPr>
              <w:rPr>
                <w:rFonts w:ascii="Times New Roman" w:eastAsia="Aptos" w:hAnsi="Times New Roman" w:cs="Times New Roman"/>
                <w:sz w:val="24"/>
                <w:szCs w:val="24"/>
              </w:rPr>
            </w:pPr>
            <w:r w:rsidRPr="002B56E0">
              <w:rPr>
                <w:rFonts w:ascii="Times New Roman" w:eastAsia="Aptos" w:hAnsi="Times New Roman" w:cs="Times New Roman"/>
                <w:sz w:val="24"/>
                <w:szCs w:val="24"/>
              </w:rPr>
              <w:t>13.</w:t>
            </w:r>
          </w:p>
        </w:tc>
        <w:tc>
          <w:tcPr>
            <w:tcW w:w="2327" w:type="dxa"/>
          </w:tcPr>
          <w:p w14:paraId="5A7DBAEE" w14:textId="77777777" w:rsidR="002B56E0" w:rsidRPr="002B56E0" w:rsidRDefault="002B56E0" w:rsidP="002B56E0">
            <w:pPr>
              <w:rPr>
                <w:rFonts w:ascii="Times New Roman" w:eastAsia="Aptos" w:hAnsi="Times New Roman" w:cs="Times New Roman"/>
                <w:sz w:val="24"/>
                <w:szCs w:val="24"/>
              </w:rPr>
            </w:pPr>
            <w:r w:rsidRPr="002B56E0">
              <w:rPr>
                <w:rFonts w:ascii="Times New Roman" w:eastAsia="Aptos" w:hAnsi="Times New Roman" w:cs="Times New Roman"/>
                <w:sz w:val="24"/>
                <w:szCs w:val="24"/>
              </w:rPr>
              <w:t>Senų šviestuvų demontavimas</w:t>
            </w:r>
          </w:p>
        </w:tc>
        <w:tc>
          <w:tcPr>
            <w:tcW w:w="3259" w:type="dxa"/>
          </w:tcPr>
          <w:p w14:paraId="24791F25" w14:textId="77777777" w:rsidR="002B56E0" w:rsidRPr="002B56E0" w:rsidRDefault="002B56E0" w:rsidP="002B56E0">
            <w:pPr>
              <w:rPr>
                <w:rFonts w:ascii="Times New Roman" w:eastAsia="Aptos" w:hAnsi="Times New Roman" w:cs="Times New Roman"/>
                <w:sz w:val="24"/>
                <w:szCs w:val="24"/>
              </w:rPr>
            </w:pPr>
            <w:r w:rsidRPr="002B56E0">
              <w:rPr>
                <w:rFonts w:ascii="Times New Roman" w:eastAsia="Aptos" w:hAnsi="Times New Roman" w:cs="Times New Roman"/>
                <w:sz w:val="24"/>
                <w:szCs w:val="24"/>
              </w:rPr>
              <w:t>Tiekėjas demontuoja esamus senus šviestuvus, maitinimo šaltinius (transformatorius, kondensatorius....) Sena įranga turi būti supakuota ant Euro palečių (nedaugiau kaip 1000 kg) ir paruošta utilizavimui.</w:t>
            </w:r>
          </w:p>
          <w:p w14:paraId="55AC8A62" w14:textId="77777777" w:rsidR="002B56E0" w:rsidRPr="002B56E0" w:rsidRDefault="002B56E0" w:rsidP="002B56E0">
            <w:pPr>
              <w:rPr>
                <w:rFonts w:ascii="Times New Roman" w:eastAsia="Aptos" w:hAnsi="Times New Roman" w:cs="Times New Roman"/>
                <w:sz w:val="24"/>
                <w:szCs w:val="24"/>
              </w:rPr>
            </w:pPr>
            <w:r w:rsidRPr="002B56E0">
              <w:rPr>
                <w:rFonts w:ascii="Times New Roman" w:eastAsia="Aptos" w:hAnsi="Times New Roman" w:cs="Times New Roman"/>
                <w:sz w:val="24"/>
                <w:szCs w:val="24"/>
              </w:rPr>
              <w:t>(laikino sandėliavimo vietą nurodys administracija).</w:t>
            </w:r>
          </w:p>
        </w:tc>
        <w:tc>
          <w:tcPr>
            <w:tcW w:w="3257" w:type="dxa"/>
          </w:tcPr>
          <w:p w14:paraId="5745B76E" w14:textId="77777777" w:rsidR="002B56E0" w:rsidRPr="002B56E0" w:rsidRDefault="002B56E0" w:rsidP="002B56E0">
            <w:pPr>
              <w:rPr>
                <w:rFonts w:ascii="Times New Roman" w:eastAsia="Aptos" w:hAnsi="Times New Roman" w:cs="Times New Roman"/>
                <w:sz w:val="24"/>
                <w:szCs w:val="24"/>
              </w:rPr>
            </w:pPr>
          </w:p>
        </w:tc>
      </w:tr>
    </w:tbl>
    <w:p w14:paraId="556BC41A" w14:textId="77777777" w:rsidR="002B56E0" w:rsidRPr="002B56E0" w:rsidRDefault="002B56E0" w:rsidP="002B56E0">
      <w:pPr>
        <w:rPr>
          <w:rFonts w:ascii="Times New Roman" w:eastAsia="Aptos" w:hAnsi="Times New Roman" w:cs="Times New Roman"/>
          <w:b/>
          <w:bCs/>
          <w:kern w:val="2"/>
          <w:sz w:val="24"/>
          <w:szCs w:val="24"/>
        </w:rPr>
      </w:pPr>
      <w:r w:rsidRPr="002B56E0">
        <w:rPr>
          <w:rFonts w:ascii="Times New Roman" w:eastAsia="Aptos" w:hAnsi="Times New Roman" w:cs="Times New Roman"/>
          <w:b/>
          <w:bCs/>
          <w:kern w:val="2"/>
          <w:sz w:val="24"/>
          <w:szCs w:val="24"/>
        </w:rPr>
        <w:t>7. Techninės specifikacijos priedai (brėžiniai):</w:t>
      </w:r>
    </w:p>
    <w:p w14:paraId="224EFD40" w14:textId="77777777" w:rsidR="002B56E0" w:rsidRPr="002B56E0" w:rsidRDefault="002B56E0" w:rsidP="002B56E0">
      <w:pPr>
        <w:rPr>
          <w:rFonts w:ascii="Times New Roman" w:eastAsia="Aptos" w:hAnsi="Times New Roman" w:cs="Times New Roman"/>
          <w:b/>
          <w:bCs/>
          <w:kern w:val="2"/>
          <w:sz w:val="12"/>
          <w:szCs w:val="12"/>
        </w:rPr>
      </w:pPr>
    </w:p>
    <w:p w14:paraId="4B5657FE" w14:textId="77777777" w:rsidR="002B56E0" w:rsidRPr="002B56E0" w:rsidRDefault="002B56E0" w:rsidP="002B56E0">
      <w:pPr>
        <w:ind w:left="360"/>
        <w:rPr>
          <w:rFonts w:ascii="Times New Roman" w:eastAsia="Aptos" w:hAnsi="Times New Roman" w:cs="Times New Roman"/>
          <w:kern w:val="2"/>
          <w:sz w:val="24"/>
          <w:szCs w:val="24"/>
        </w:rPr>
      </w:pPr>
      <w:r w:rsidRPr="002B56E0">
        <w:rPr>
          <w:rFonts w:ascii="Times New Roman" w:eastAsia="Aptos" w:hAnsi="Times New Roman" w:cs="Times New Roman"/>
          <w:kern w:val="2"/>
          <w:sz w:val="24"/>
          <w:szCs w:val="24"/>
        </w:rPr>
        <w:t>7.1. Montavimo tilteliai su esamais prožektoriais (dwg formatu);</w:t>
      </w:r>
    </w:p>
    <w:p w14:paraId="4A7A79A6" w14:textId="77777777" w:rsidR="002B56E0" w:rsidRPr="002B56E0" w:rsidRDefault="002B56E0" w:rsidP="002B56E0">
      <w:pPr>
        <w:ind w:left="360"/>
        <w:rPr>
          <w:rFonts w:ascii="Times New Roman" w:eastAsia="Aptos" w:hAnsi="Times New Roman" w:cs="Times New Roman"/>
          <w:kern w:val="2"/>
          <w:sz w:val="24"/>
          <w:szCs w:val="24"/>
        </w:rPr>
      </w:pPr>
      <w:r w:rsidRPr="002B56E0">
        <w:rPr>
          <w:rFonts w:ascii="Times New Roman" w:eastAsia="Aptos" w:hAnsi="Times New Roman" w:cs="Times New Roman"/>
          <w:kern w:val="2"/>
          <w:sz w:val="24"/>
          <w:szCs w:val="24"/>
        </w:rPr>
        <w:t>7.2. Montavimo tilteliai su esamais prožektoriais (pdf formatu);</w:t>
      </w:r>
    </w:p>
    <w:p w14:paraId="5799AEFE" w14:textId="77777777" w:rsidR="002B56E0" w:rsidRPr="002B56E0" w:rsidRDefault="002B56E0" w:rsidP="002B56E0">
      <w:pPr>
        <w:numPr>
          <w:ilvl w:val="1"/>
          <w:numId w:val="30"/>
        </w:numPr>
        <w:spacing w:after="160" w:line="259" w:lineRule="auto"/>
        <w:rPr>
          <w:rFonts w:ascii="Times New Roman" w:eastAsia="Aptos" w:hAnsi="Times New Roman" w:cs="Times New Roman"/>
          <w:kern w:val="2"/>
          <w:sz w:val="24"/>
          <w:szCs w:val="24"/>
        </w:rPr>
      </w:pPr>
      <w:r w:rsidRPr="002B56E0">
        <w:rPr>
          <w:rFonts w:ascii="Times New Roman" w:eastAsia="Aptos" w:hAnsi="Times New Roman" w:cs="Times New Roman"/>
          <w:kern w:val="2"/>
          <w:sz w:val="24"/>
          <w:szCs w:val="24"/>
        </w:rPr>
        <w:t xml:space="preserve"> Esami prožektoriai su nutaikymu (dwg formatu);</w:t>
      </w:r>
    </w:p>
    <w:p w14:paraId="3DDB305F" w14:textId="77777777" w:rsidR="002B56E0" w:rsidRPr="002B56E0" w:rsidRDefault="002B56E0" w:rsidP="002B56E0">
      <w:pPr>
        <w:numPr>
          <w:ilvl w:val="1"/>
          <w:numId w:val="30"/>
        </w:numPr>
        <w:spacing w:after="160" w:line="259" w:lineRule="auto"/>
        <w:rPr>
          <w:rFonts w:ascii="Times New Roman" w:eastAsia="Aptos" w:hAnsi="Times New Roman" w:cs="Times New Roman"/>
          <w:kern w:val="2"/>
          <w:sz w:val="24"/>
          <w:szCs w:val="24"/>
        </w:rPr>
      </w:pPr>
      <w:r w:rsidRPr="002B56E0">
        <w:rPr>
          <w:rFonts w:ascii="Times New Roman" w:eastAsia="Aptos" w:hAnsi="Times New Roman" w:cs="Times New Roman"/>
          <w:kern w:val="2"/>
          <w:sz w:val="24"/>
          <w:szCs w:val="24"/>
        </w:rPr>
        <w:t xml:space="preserve"> Esami prožektoriai su nutaikymu (pdf formatu);</w:t>
      </w:r>
    </w:p>
    <w:p w14:paraId="1CDB8E25" w14:textId="77777777" w:rsidR="002B56E0" w:rsidRPr="002B56E0" w:rsidRDefault="002B56E0" w:rsidP="002B56E0">
      <w:pPr>
        <w:numPr>
          <w:ilvl w:val="1"/>
          <w:numId w:val="30"/>
        </w:numPr>
        <w:spacing w:after="160" w:line="259" w:lineRule="auto"/>
        <w:rPr>
          <w:rFonts w:ascii="Times New Roman" w:eastAsia="Aptos" w:hAnsi="Times New Roman" w:cs="Times New Roman"/>
          <w:kern w:val="2"/>
          <w:sz w:val="24"/>
          <w:szCs w:val="24"/>
        </w:rPr>
      </w:pPr>
      <w:r w:rsidRPr="002B56E0">
        <w:rPr>
          <w:rFonts w:ascii="Times New Roman" w:eastAsia="Aptos" w:hAnsi="Times New Roman" w:cs="Times New Roman"/>
          <w:kern w:val="2"/>
          <w:sz w:val="24"/>
          <w:szCs w:val="24"/>
        </w:rPr>
        <w:t xml:space="preserve"> Arena pjūvis CAM (dwg formatu);</w:t>
      </w:r>
    </w:p>
    <w:p w14:paraId="2DE8EEEB" w14:textId="77777777" w:rsidR="002B56E0" w:rsidRPr="002B56E0" w:rsidRDefault="002B56E0" w:rsidP="002B56E0">
      <w:pPr>
        <w:numPr>
          <w:ilvl w:val="1"/>
          <w:numId w:val="30"/>
        </w:numPr>
        <w:spacing w:after="160" w:line="259" w:lineRule="auto"/>
        <w:rPr>
          <w:rFonts w:ascii="Times New Roman" w:eastAsia="Aptos" w:hAnsi="Times New Roman" w:cs="Times New Roman"/>
          <w:kern w:val="2"/>
          <w:sz w:val="24"/>
          <w:szCs w:val="24"/>
        </w:rPr>
      </w:pPr>
      <w:r w:rsidRPr="002B56E0">
        <w:rPr>
          <w:rFonts w:ascii="Times New Roman" w:eastAsia="Aptos" w:hAnsi="Times New Roman" w:cs="Times New Roman"/>
          <w:kern w:val="2"/>
          <w:sz w:val="24"/>
          <w:szCs w:val="24"/>
        </w:rPr>
        <w:t xml:space="preserve"> Arena pjūvis salė (pdf formatu);</w:t>
      </w:r>
    </w:p>
    <w:p w14:paraId="5C22802A" w14:textId="77777777" w:rsidR="002B56E0" w:rsidRPr="002B56E0" w:rsidRDefault="002B56E0" w:rsidP="002B56E0">
      <w:pPr>
        <w:numPr>
          <w:ilvl w:val="1"/>
          <w:numId w:val="30"/>
        </w:numPr>
        <w:spacing w:after="160" w:line="259" w:lineRule="auto"/>
        <w:rPr>
          <w:rFonts w:ascii="Times New Roman" w:eastAsia="Aptos" w:hAnsi="Times New Roman" w:cs="Times New Roman"/>
          <w:kern w:val="2"/>
          <w:sz w:val="24"/>
          <w:szCs w:val="24"/>
        </w:rPr>
      </w:pPr>
      <w:r w:rsidRPr="002B56E0">
        <w:rPr>
          <w:rFonts w:ascii="Times New Roman" w:eastAsia="Aptos" w:hAnsi="Times New Roman" w:cs="Times New Roman"/>
          <w:kern w:val="2"/>
          <w:sz w:val="24"/>
          <w:szCs w:val="24"/>
        </w:rPr>
        <w:t xml:space="preserve"> Arena filmavimo kamerų vieta salėje (pdf formatu);</w:t>
      </w:r>
    </w:p>
    <w:p w14:paraId="329BC072" w14:textId="77777777" w:rsidR="002B56E0" w:rsidRPr="002B56E0" w:rsidRDefault="002B56E0" w:rsidP="002B56E0">
      <w:pPr>
        <w:numPr>
          <w:ilvl w:val="1"/>
          <w:numId w:val="30"/>
        </w:numPr>
        <w:spacing w:after="160" w:line="259" w:lineRule="auto"/>
        <w:rPr>
          <w:rFonts w:ascii="Times New Roman" w:eastAsia="Aptos" w:hAnsi="Times New Roman" w:cs="Times New Roman"/>
          <w:kern w:val="2"/>
          <w:sz w:val="24"/>
          <w:szCs w:val="24"/>
        </w:rPr>
      </w:pPr>
      <w:r w:rsidRPr="002B56E0">
        <w:rPr>
          <w:rFonts w:ascii="Times New Roman" w:eastAsia="Aptos" w:hAnsi="Times New Roman" w:cs="Times New Roman"/>
          <w:kern w:val="2"/>
          <w:sz w:val="24"/>
          <w:szCs w:val="24"/>
        </w:rPr>
        <w:t xml:space="preserve"> Montavimo tilteliai su kubo matmenimis (dwg formatu);</w:t>
      </w:r>
    </w:p>
    <w:p w14:paraId="1C32B28D" w14:textId="77777777" w:rsidR="002B56E0" w:rsidRPr="002B56E0" w:rsidRDefault="002B56E0" w:rsidP="002B56E0">
      <w:pPr>
        <w:numPr>
          <w:ilvl w:val="1"/>
          <w:numId w:val="30"/>
        </w:numPr>
        <w:spacing w:after="160" w:line="259" w:lineRule="auto"/>
        <w:rPr>
          <w:rFonts w:ascii="Times New Roman" w:eastAsia="Aptos" w:hAnsi="Times New Roman" w:cs="Times New Roman"/>
          <w:kern w:val="2"/>
          <w:sz w:val="24"/>
          <w:szCs w:val="24"/>
        </w:rPr>
      </w:pPr>
      <w:r w:rsidRPr="002B56E0">
        <w:rPr>
          <w:rFonts w:ascii="Times New Roman" w:eastAsia="Aptos" w:hAnsi="Times New Roman" w:cs="Times New Roman"/>
          <w:kern w:val="2"/>
          <w:sz w:val="24"/>
          <w:szCs w:val="24"/>
        </w:rPr>
        <w:t xml:space="preserve"> Montavimo tilteliai su kubo matmenimis (pdf formatu);</w:t>
      </w:r>
    </w:p>
    <w:p w14:paraId="5FF89C98" w14:textId="77777777" w:rsidR="002B56E0" w:rsidRPr="002B56E0" w:rsidRDefault="002B56E0" w:rsidP="002B56E0">
      <w:pPr>
        <w:ind w:left="720"/>
        <w:rPr>
          <w:rFonts w:ascii="Times New Roman" w:eastAsia="Aptos" w:hAnsi="Times New Roman" w:cs="Times New Roman"/>
          <w:kern w:val="2"/>
          <w:sz w:val="24"/>
          <w:szCs w:val="24"/>
        </w:rPr>
      </w:pPr>
    </w:p>
    <w:p w14:paraId="5F9C5719" w14:textId="77777777" w:rsidR="002B56E0" w:rsidRPr="002B56E0" w:rsidRDefault="002B56E0" w:rsidP="002B56E0">
      <w:pPr>
        <w:widowControl w:val="0"/>
        <w:spacing w:after="120"/>
        <w:jc w:val="both"/>
        <w:rPr>
          <w:rFonts w:ascii="Times New Roman" w:eastAsia="Aptos" w:hAnsi="Times New Roman" w:cs="Times New Roman"/>
          <w:sz w:val="24"/>
          <w:szCs w:val="24"/>
          <w14:ligatures w14:val="none"/>
        </w:rPr>
      </w:pPr>
      <w:r w:rsidRPr="002B56E0">
        <w:rPr>
          <w:rFonts w:ascii="Times New Roman" w:eastAsia="Aptos" w:hAnsi="Times New Roman" w:cs="Times New Roman"/>
          <w:sz w:val="24"/>
          <w:szCs w:val="24"/>
          <w14:ligatures w14:val="none"/>
        </w:rPr>
        <w:t>PASTABOS:</w:t>
      </w:r>
    </w:p>
    <w:p w14:paraId="0BC638CB" w14:textId="77777777" w:rsidR="002B56E0" w:rsidRPr="002B56E0" w:rsidRDefault="002B56E0" w:rsidP="002B56E0">
      <w:pPr>
        <w:widowControl w:val="0"/>
        <w:numPr>
          <w:ilvl w:val="0"/>
          <w:numId w:val="29"/>
        </w:numPr>
        <w:spacing w:after="120" w:line="259" w:lineRule="auto"/>
        <w:ind w:left="714" w:hanging="357"/>
        <w:jc w:val="both"/>
        <w:rPr>
          <w:rFonts w:ascii="Times New Roman" w:eastAsia="Aptos" w:hAnsi="Times New Roman" w:cs="Times New Roman"/>
          <w:sz w:val="24"/>
          <w:szCs w:val="24"/>
          <w14:ligatures w14:val="none"/>
        </w:rPr>
      </w:pPr>
      <w:r w:rsidRPr="002B56E0">
        <w:rPr>
          <w:rFonts w:ascii="Times New Roman" w:eastAsia="Aptos" w:hAnsi="Times New Roman" w:cs="Times New Roman"/>
          <w:sz w:val="24"/>
          <w:szCs w:val="24"/>
          <w14:ligatures w14:val="none"/>
        </w:rPr>
        <w:t>Šioje techninėje specifikacijoje nurodyti konkretūs standartai ir (ar) sertifikatai, ir (ar) konkretūs modeliai, ir (ar) konkretus prekių ženklas, ir (ar) patentas, ir (ar) tipai, ir (ar) konkreti gamyba ir pan. yra suprantami su žodžiais „</w:t>
      </w:r>
      <w:r w:rsidRPr="002B56E0">
        <w:rPr>
          <w:rFonts w:ascii="Times New Roman" w:eastAsia="Aptos" w:hAnsi="Times New Roman" w:cs="Times New Roman"/>
          <w:b/>
          <w:bCs/>
          <w:sz w:val="24"/>
          <w:szCs w:val="24"/>
          <w14:ligatures w14:val="none"/>
        </w:rPr>
        <w:t>arba lygiavertis</w:t>
      </w:r>
      <w:r w:rsidRPr="002B56E0">
        <w:rPr>
          <w:rFonts w:ascii="Times New Roman" w:eastAsia="Aptos" w:hAnsi="Times New Roman" w:cs="Times New Roman"/>
          <w:sz w:val="24"/>
          <w:szCs w:val="24"/>
          <w14:ligatures w14:val="none"/>
        </w:rPr>
        <w:t>“. Tiekėjas, vadovaudamasis Lietuvos Respublikos viešųjų pirkimų įstatymo 37 straipsnio 4 dalies 2 punktu, gali siūlyti lygiaverčius (lygiavertiškumą privalo įrodyti tiekėjas).</w:t>
      </w:r>
    </w:p>
    <w:p w14:paraId="4E7D8E00" w14:textId="77777777" w:rsidR="002B56E0" w:rsidRPr="002B56E0" w:rsidRDefault="002B56E0" w:rsidP="002B56E0">
      <w:pPr>
        <w:widowControl w:val="0"/>
        <w:numPr>
          <w:ilvl w:val="0"/>
          <w:numId w:val="29"/>
        </w:numPr>
        <w:spacing w:before="120" w:after="120" w:line="259" w:lineRule="auto"/>
        <w:ind w:left="714" w:hanging="357"/>
        <w:jc w:val="both"/>
        <w:rPr>
          <w:rFonts w:ascii="Times New Roman" w:eastAsia="Aptos" w:hAnsi="Times New Roman" w:cs="Times New Roman"/>
          <w:sz w:val="24"/>
          <w:szCs w:val="24"/>
          <w14:ligatures w14:val="none"/>
        </w:rPr>
      </w:pPr>
      <w:r w:rsidRPr="002B56E0">
        <w:rPr>
          <w:rFonts w:ascii="Times New Roman" w:eastAsia="Aptos" w:hAnsi="Times New Roman" w:cs="Times New Roman"/>
          <w:kern w:val="2"/>
          <w:sz w:val="24"/>
          <w:szCs w:val="24"/>
        </w:rPr>
        <w:t xml:space="preserve">Perkančioji organizacija </w:t>
      </w:r>
      <w:r w:rsidRPr="002B56E0">
        <w:rPr>
          <w:rFonts w:ascii="Times New Roman" w:eastAsia="Aptos" w:hAnsi="Times New Roman" w:cs="Times New Roman"/>
          <w:b/>
          <w:bCs/>
          <w:kern w:val="2"/>
          <w:sz w:val="24"/>
          <w:szCs w:val="24"/>
        </w:rPr>
        <w:t>nereikalauja</w:t>
      </w:r>
      <w:r w:rsidRPr="002B56E0">
        <w:rPr>
          <w:rFonts w:ascii="Times New Roman" w:eastAsia="Aptos" w:hAnsi="Times New Roman" w:cs="Times New Roman"/>
          <w:kern w:val="2"/>
          <w:sz w:val="24"/>
          <w:szCs w:val="24"/>
        </w:rPr>
        <w:t xml:space="preserve"> tiekėjo </w:t>
      </w:r>
      <w:r w:rsidRPr="002B56E0">
        <w:rPr>
          <w:rFonts w:ascii="Times New Roman" w:eastAsia="Aptos" w:hAnsi="Times New Roman" w:cs="Times New Roman"/>
          <w:b/>
          <w:bCs/>
          <w:kern w:val="2"/>
          <w:sz w:val="24"/>
          <w:szCs w:val="24"/>
        </w:rPr>
        <w:t>kartu su pasiūlymu pateikti</w:t>
      </w:r>
      <w:r w:rsidRPr="002B56E0">
        <w:rPr>
          <w:rFonts w:ascii="Times New Roman" w:eastAsia="Aptos" w:hAnsi="Times New Roman" w:cs="Times New Roman"/>
          <w:kern w:val="2"/>
          <w:sz w:val="24"/>
          <w:szCs w:val="24"/>
        </w:rPr>
        <w:t xml:space="preserve"> jo siūlomų </w:t>
      </w:r>
      <w:r w:rsidRPr="002B56E0">
        <w:rPr>
          <w:rFonts w:ascii="Times New Roman" w:eastAsia="Aptos" w:hAnsi="Times New Roman" w:cs="Times New Roman"/>
          <w:b/>
          <w:bCs/>
          <w:kern w:val="2"/>
          <w:sz w:val="24"/>
          <w:szCs w:val="24"/>
        </w:rPr>
        <w:t>prekių technines charakteristikas įrodančių dokumentų, išskyrus 1 lentelės ,,Reikalavimai šviestuvams” eil. Nr. 16 nurodytus dokumentus</w:t>
      </w:r>
      <w:r w:rsidRPr="002B56E0">
        <w:rPr>
          <w:rFonts w:ascii="Times New Roman" w:eastAsia="Aptos" w:hAnsi="Times New Roman" w:cs="Times New Roman"/>
          <w:kern w:val="2"/>
          <w:sz w:val="24"/>
          <w:szCs w:val="24"/>
        </w:rPr>
        <w:t>, tačiau, perkančiajai organizacijai vertinant tiekėjų pasiūlymus ir kilus įtarimui dėl tiekėjo siūlomų prekių techninių charakteristikų, perkančioji organizacija turi teisę tiekėjo paprašyti pateikti jo pasiūlyme nurodytas prekių technines charakteristikas pagrindžiančius prekių gamintojo techninius dokumentus (kopijas) ar nuorodas į katalogus ir pan.</w:t>
      </w:r>
    </w:p>
    <w:p w14:paraId="41BD7010" w14:textId="77777777" w:rsidR="002B56E0" w:rsidRPr="002B56E0" w:rsidRDefault="002B56E0" w:rsidP="002B56E0">
      <w:pPr>
        <w:numPr>
          <w:ilvl w:val="0"/>
          <w:numId w:val="29"/>
        </w:numPr>
        <w:spacing w:after="160" w:line="259" w:lineRule="auto"/>
        <w:contextualSpacing/>
        <w:jc w:val="both"/>
        <w:rPr>
          <w:rFonts w:ascii="Times New Roman" w:eastAsia="Aptos" w:hAnsi="Times New Roman" w:cs="Times New Roman"/>
          <w:kern w:val="2"/>
          <w:sz w:val="24"/>
          <w:szCs w:val="24"/>
        </w:rPr>
      </w:pPr>
      <w:r w:rsidRPr="002B56E0">
        <w:rPr>
          <w:rFonts w:ascii="Times New Roman" w:eastAsia="Aptos" w:hAnsi="Times New Roman" w:cs="Times New Roman"/>
          <w:kern w:val="2"/>
          <w:sz w:val="24"/>
          <w:szCs w:val="24"/>
        </w:rPr>
        <w:t>Jeigu reikalaujami dokumentai bus parengti ne lietuvių kalba, turės būti pateiktas tikslus vertimas į lietuvių kalbą.</w:t>
      </w:r>
    </w:p>
    <w:p w14:paraId="1B80FC64" w14:textId="77777777" w:rsidR="002B56E0" w:rsidRPr="002B56E0" w:rsidRDefault="002B56E0" w:rsidP="002B56E0">
      <w:pPr>
        <w:numPr>
          <w:ilvl w:val="0"/>
          <w:numId w:val="29"/>
        </w:numPr>
        <w:spacing w:after="160" w:line="259" w:lineRule="auto"/>
        <w:contextualSpacing/>
        <w:jc w:val="both"/>
        <w:rPr>
          <w:rFonts w:ascii="Times New Roman" w:eastAsia="Aptos" w:hAnsi="Times New Roman" w:cs="Times New Roman"/>
          <w:kern w:val="2"/>
          <w:sz w:val="24"/>
          <w:szCs w:val="24"/>
        </w:rPr>
      </w:pPr>
      <w:r w:rsidRPr="002B56E0">
        <w:rPr>
          <w:rFonts w:ascii="Times New Roman" w:eastAsia="Aptos" w:hAnsi="Times New Roman" w:cs="Times New Roman"/>
          <w:kern w:val="2"/>
          <w:sz w:val="24"/>
          <w:szCs w:val="24"/>
        </w:rPr>
        <w:t xml:space="preserve">Tiekėjams pageidaujant iš anksto susiderinus vizito laiką galima atvykti į pirkimo objektą areną „Kalnapilis“ apžiūrai, kontaktinis asmuo Panevėžio nekilnojamo turto valdymo centro direktoriaus pavaduotojas turto valdymui Kęstutis Bubinas, el. p. </w:t>
      </w:r>
      <w:hyperlink r:id="rId20" w:history="1">
        <w:r w:rsidRPr="002B56E0">
          <w:rPr>
            <w:rFonts w:ascii="Times New Roman" w:eastAsia="Aptos" w:hAnsi="Times New Roman" w:cs="Times New Roman"/>
            <w:color w:val="467886"/>
            <w:kern w:val="2"/>
            <w:sz w:val="24"/>
            <w:szCs w:val="24"/>
            <w:u w:val="single"/>
          </w:rPr>
          <w:t>kestutis.bubinas@ntvc.lt</w:t>
        </w:r>
      </w:hyperlink>
      <w:r w:rsidRPr="002B56E0">
        <w:rPr>
          <w:rFonts w:ascii="Times New Roman" w:eastAsia="Aptos" w:hAnsi="Times New Roman" w:cs="Times New Roman"/>
          <w:kern w:val="2"/>
          <w:sz w:val="24"/>
          <w:szCs w:val="24"/>
        </w:rPr>
        <w:t>, tel. Nr. +370 622 93239.</w:t>
      </w:r>
    </w:p>
    <w:p w14:paraId="095883B2" w14:textId="77777777" w:rsidR="001A2E61" w:rsidRPr="001A2E61" w:rsidRDefault="001A2E61" w:rsidP="001A2E61">
      <w:pPr>
        <w:spacing w:after="200" w:line="276" w:lineRule="auto"/>
        <w:rPr>
          <w:rFonts w:ascii="Times New Roman" w:hAnsi="Times New Roman" w:cs="Times New Roman"/>
          <w:sz w:val="24"/>
          <w:szCs w:val="24"/>
          <w14:ligatures w14:val="none"/>
        </w:rPr>
      </w:pPr>
    </w:p>
    <w:p w14:paraId="339BB30D" w14:textId="5EB9BA96" w:rsidR="00AB6844" w:rsidRPr="00890A6D" w:rsidRDefault="00C259D2" w:rsidP="00A14466">
      <w:pPr>
        <w:spacing w:before="120" w:after="200"/>
        <w:jc w:val="center"/>
        <w:rPr>
          <w:rFonts w:ascii="Times New Roman" w:hAnsi="Times New Roman" w:cs="Times New Roman"/>
          <w:b/>
          <w:sz w:val="24"/>
          <w:szCs w:val="24"/>
          <w14:ligatures w14:val="none"/>
        </w:rPr>
      </w:pPr>
      <w:r w:rsidRPr="00C259D2">
        <w:rPr>
          <w:rFonts w:ascii="Times New Roman" w:hAnsi="Times New Roman" w:cs="Times New Roman"/>
          <w:b/>
          <w:sz w:val="24"/>
          <w:szCs w:val="24"/>
          <w14:ligatures w14:val="none"/>
        </w:rPr>
        <w:t>____________________________________</w:t>
      </w:r>
      <w:bookmarkEnd w:id="36"/>
    </w:p>
    <w:p w14:paraId="36E945BE" w14:textId="77777777" w:rsidR="00503EAA" w:rsidRDefault="00503EAA" w:rsidP="00A45AFE">
      <w:pPr>
        <w:pStyle w:val="Antrat2"/>
        <w:rPr>
          <w:rFonts w:ascii="Times New Roman" w:eastAsia="Calibri" w:hAnsi="Times New Roman" w:cs="Times New Roman"/>
          <w:b/>
          <w:color w:val="auto"/>
          <w:sz w:val="24"/>
          <w:szCs w:val="24"/>
        </w:rPr>
        <w:sectPr w:rsidR="00503EAA" w:rsidSect="00C01155">
          <w:pgSz w:w="12240" w:h="15840"/>
          <w:pgMar w:top="1134" w:right="567" w:bottom="993" w:left="1701" w:header="720" w:footer="720" w:gutter="0"/>
          <w:cols w:space="720"/>
          <w:docGrid w:linePitch="360"/>
        </w:sectPr>
      </w:pPr>
      <w:bookmarkStart w:id="37" w:name="_Ref38285444"/>
      <w:bookmarkStart w:id="38" w:name="_Ref38291496"/>
    </w:p>
    <w:p w14:paraId="4844097E" w14:textId="66A8ABD1" w:rsidR="002723BB" w:rsidRPr="00D74A2C" w:rsidRDefault="002723BB" w:rsidP="00FF63B8">
      <w:pPr>
        <w:pStyle w:val="Antrat2"/>
        <w:ind w:left="5103" w:firstLine="1276"/>
        <w:jc w:val="right"/>
        <w:rPr>
          <w:rFonts w:ascii="Times New Roman" w:eastAsia="Calibri" w:hAnsi="Times New Roman" w:cs="Times New Roman"/>
          <w:b/>
          <w:color w:val="auto"/>
          <w:sz w:val="24"/>
          <w:szCs w:val="24"/>
        </w:rPr>
      </w:pPr>
      <w:r w:rsidRPr="00D74A2C">
        <w:rPr>
          <w:rFonts w:ascii="Times New Roman" w:eastAsia="Calibri" w:hAnsi="Times New Roman" w:cs="Times New Roman"/>
          <w:b/>
          <w:color w:val="auto"/>
          <w:sz w:val="24"/>
          <w:szCs w:val="24"/>
        </w:rPr>
        <w:lastRenderedPageBreak/>
        <w:t xml:space="preserve">Pirkimo sąlygų </w:t>
      </w:r>
      <w:r w:rsidR="009870C5">
        <w:rPr>
          <w:rFonts w:ascii="Times New Roman" w:eastAsia="Calibri" w:hAnsi="Times New Roman" w:cs="Times New Roman"/>
          <w:b/>
          <w:i/>
          <w:iCs/>
          <w:color w:val="auto"/>
          <w:sz w:val="24"/>
          <w:szCs w:val="24"/>
        </w:rPr>
        <w:t>3</w:t>
      </w:r>
      <w:r w:rsidRPr="00D74A2C">
        <w:rPr>
          <w:rFonts w:ascii="Times New Roman" w:eastAsia="Calibri" w:hAnsi="Times New Roman" w:cs="Times New Roman"/>
          <w:b/>
          <w:i/>
          <w:iCs/>
          <w:color w:val="auto"/>
          <w:sz w:val="24"/>
          <w:szCs w:val="24"/>
        </w:rPr>
        <w:t xml:space="preserve"> priedas</w:t>
      </w:r>
      <w:r w:rsidRPr="00D74A2C">
        <w:rPr>
          <w:rFonts w:ascii="Times New Roman" w:eastAsia="Calibri" w:hAnsi="Times New Roman" w:cs="Times New Roman"/>
          <w:b/>
          <w:color w:val="auto"/>
          <w:sz w:val="24"/>
          <w:szCs w:val="24"/>
        </w:rPr>
        <w:t xml:space="preserve"> </w:t>
      </w:r>
    </w:p>
    <w:p w14:paraId="73F43DFB" w14:textId="49981F7B" w:rsidR="008D704D" w:rsidRPr="00FF63B8" w:rsidRDefault="008D704D" w:rsidP="00FF63B8">
      <w:pPr>
        <w:pStyle w:val="Antrat2"/>
        <w:ind w:left="5103" w:firstLine="1276"/>
        <w:jc w:val="right"/>
        <w:rPr>
          <w:rFonts w:ascii="Times New Roman" w:eastAsia="Calibri" w:hAnsi="Times New Roman" w:cs="Times New Roman"/>
          <w:color w:val="auto"/>
          <w:sz w:val="24"/>
          <w:szCs w:val="24"/>
        </w:rPr>
      </w:pPr>
      <w:r w:rsidRPr="00FF63B8">
        <w:rPr>
          <w:rFonts w:ascii="Times New Roman" w:eastAsia="Calibri" w:hAnsi="Times New Roman" w:cs="Times New Roman"/>
          <w:color w:val="auto"/>
          <w:sz w:val="24"/>
          <w:szCs w:val="24"/>
        </w:rPr>
        <w:t>„Tiekėjų pašalinimo pagrindai“</w:t>
      </w:r>
      <w:bookmarkEnd w:id="37"/>
      <w:bookmarkEnd w:id="38"/>
    </w:p>
    <w:p w14:paraId="11D35D3F" w14:textId="77777777" w:rsidR="000E6657" w:rsidRDefault="000E6657" w:rsidP="00FF63B8">
      <w:pPr>
        <w:jc w:val="right"/>
        <w:rPr>
          <w:b/>
          <w:bCs/>
          <w:smallCaps/>
          <w:highlight w:val="yellow"/>
        </w:rPr>
      </w:pPr>
    </w:p>
    <w:p w14:paraId="6CFFA38E" w14:textId="77777777" w:rsidR="0004090A" w:rsidRPr="00FF63B8" w:rsidRDefault="0004090A" w:rsidP="00FF63B8">
      <w:pPr>
        <w:rPr>
          <w:highlight w:val="yellow"/>
        </w:rPr>
      </w:pPr>
    </w:p>
    <w:p w14:paraId="626BA16A" w14:textId="7E655DFB" w:rsidR="000E6657" w:rsidRDefault="000E6657" w:rsidP="00BE1858">
      <w:pPr>
        <w:pStyle w:val="Paantrat"/>
        <w:jc w:val="center"/>
        <w:rPr>
          <w:b/>
          <w:color w:val="auto"/>
          <w:sz w:val="24"/>
          <w:szCs w:val="24"/>
        </w:rPr>
      </w:pPr>
      <w:r w:rsidRPr="00FF63B8">
        <w:rPr>
          <w:b/>
          <w:color w:val="auto"/>
          <w:sz w:val="24"/>
          <w:szCs w:val="24"/>
        </w:rPr>
        <w:t>TIEKĖJŲ PAŠALINIMO PAGRINDAI</w:t>
      </w:r>
    </w:p>
    <w:p w14:paraId="0F6B9EE1" w14:textId="77777777" w:rsidR="005E5D6E" w:rsidRPr="00FF63B8" w:rsidRDefault="005E5D6E" w:rsidP="00FF63B8">
      <w:pPr>
        <w:rPr>
          <w:rFonts w:asciiTheme="minorHAnsi" w:hAnsiTheme="minorHAnsi" w:cstheme="minorBidi"/>
          <w:sz w:val="21"/>
          <w:szCs w:val="21"/>
        </w:rPr>
      </w:pPr>
    </w:p>
    <w:p w14:paraId="69328970" w14:textId="64426397" w:rsidR="005E5D6E" w:rsidRPr="008566A8" w:rsidRDefault="005E5D6E" w:rsidP="00CD41E0">
      <w:pPr>
        <w:numPr>
          <w:ilvl w:val="0"/>
          <w:numId w:val="16"/>
        </w:numPr>
        <w:tabs>
          <w:tab w:val="left" w:pos="993"/>
        </w:tabs>
        <w:ind w:left="0" w:firstLine="567"/>
        <w:jc w:val="both"/>
        <w:rPr>
          <w:rFonts w:ascii="Times New Roman" w:hAnsi="Times New Roman" w:cs="Times New Roman"/>
          <w:sz w:val="24"/>
          <w:szCs w:val="24"/>
        </w:rPr>
      </w:pPr>
      <w:r w:rsidRPr="008566A8">
        <w:rPr>
          <w:rFonts w:ascii="Times New Roman" w:hAnsi="Times New Roman" w:cs="Times New Roman"/>
          <w:b/>
          <w:bCs/>
          <w:sz w:val="24"/>
          <w:szCs w:val="24"/>
        </w:rPr>
        <w:t>Su pasiūlymu</w:t>
      </w:r>
      <w:r w:rsidRPr="008566A8">
        <w:rPr>
          <w:rFonts w:ascii="Times New Roman" w:hAnsi="Times New Roman" w:cs="Times New Roman"/>
          <w:b/>
          <w:bCs/>
          <w:color w:val="00B050"/>
          <w:sz w:val="24"/>
          <w:szCs w:val="24"/>
        </w:rPr>
        <w:t xml:space="preserve"> </w:t>
      </w:r>
      <w:r w:rsidRPr="008566A8">
        <w:rPr>
          <w:rFonts w:ascii="Times New Roman" w:hAnsi="Times New Roman" w:cs="Times New Roman"/>
          <w:b/>
          <w:bCs/>
          <w:sz w:val="24"/>
          <w:szCs w:val="24"/>
        </w:rPr>
        <w:t>teikiamas tik EBVPD</w:t>
      </w:r>
      <w:r w:rsidRPr="008566A8">
        <w:rPr>
          <w:rFonts w:ascii="Times New Roman" w:hAnsi="Times New Roman" w:cs="Times New Roman"/>
          <w:sz w:val="24"/>
          <w:szCs w:val="24"/>
        </w:rPr>
        <w:t>. Perkančioji organizacija su pasiūlymu</w:t>
      </w:r>
      <w:r w:rsidRPr="008566A8">
        <w:rPr>
          <w:rFonts w:ascii="Times New Roman" w:hAnsi="Times New Roman" w:cs="Times New Roman"/>
          <w:color w:val="00B050"/>
          <w:sz w:val="24"/>
          <w:szCs w:val="24"/>
        </w:rPr>
        <w:t xml:space="preserve"> </w:t>
      </w:r>
      <w:r w:rsidRPr="008566A8">
        <w:rPr>
          <w:rFonts w:ascii="Times New Roman" w:hAnsi="Times New Roman" w:cs="Times New Roman"/>
          <w:b/>
          <w:bCs/>
          <w:sz w:val="24"/>
          <w:szCs w:val="24"/>
        </w:rPr>
        <w:t>nereikalauja</w:t>
      </w:r>
      <w:r w:rsidRPr="008566A8">
        <w:rPr>
          <w:rFonts w:ascii="Times New Roman" w:hAnsi="Times New Roman" w:cs="Times New Roman"/>
          <w:sz w:val="24"/>
          <w:szCs w:val="24"/>
        </w:rPr>
        <w:t xml:space="preserve"> pateikti lentelėje nurodytų pašalinimo pagrindų nebuvimą </w:t>
      </w:r>
      <w:r w:rsidRPr="008566A8">
        <w:rPr>
          <w:rFonts w:ascii="Times New Roman" w:hAnsi="Times New Roman" w:cs="Times New Roman"/>
          <w:b/>
          <w:bCs/>
          <w:sz w:val="24"/>
          <w:szCs w:val="24"/>
        </w:rPr>
        <w:t>įrodančių dokumentų</w:t>
      </w:r>
      <w:r w:rsidRPr="008566A8">
        <w:rPr>
          <w:rFonts w:ascii="Times New Roman" w:hAnsi="Times New Roman" w:cs="Times New Roman"/>
          <w:sz w:val="24"/>
          <w:szCs w:val="24"/>
        </w:rPr>
        <w:t xml:space="preserve">. Šių dokumentų prašoma </w:t>
      </w:r>
      <w:r w:rsidRPr="008566A8">
        <w:rPr>
          <w:rFonts w:ascii="Times New Roman" w:hAnsi="Times New Roman" w:cs="Times New Roman"/>
          <w:b/>
          <w:bCs/>
          <w:sz w:val="24"/>
          <w:szCs w:val="24"/>
        </w:rPr>
        <w:t>tik iš ekonomiškai naudingiausią</w:t>
      </w:r>
      <w:r w:rsidRPr="008566A8">
        <w:rPr>
          <w:rFonts w:ascii="Times New Roman" w:hAnsi="Times New Roman" w:cs="Times New Roman"/>
          <w:sz w:val="24"/>
          <w:szCs w:val="24"/>
        </w:rPr>
        <w:t xml:space="preserve"> pasiūlymą pateikusio tiekėjo prieš nustatant laimėjusį pasiūlymą. Vis dėlto, perkančioji organizacija bet kuriuo pirkimo procedūros metu gali paprašyti kandidatų ar dalyvių pateikti visus ar dalį dokumentų, patvirtinančių jų pašalinimo pagrindų nebuvimą, jeigu tai būtina siekiant užtikrinti tinkamą pirkimo procedūros atlikimą. </w:t>
      </w:r>
    </w:p>
    <w:p w14:paraId="52CF8ECA" w14:textId="62D2FFB9" w:rsidR="005E5D6E" w:rsidRPr="008566A8" w:rsidRDefault="005E5D6E" w:rsidP="00CD41E0">
      <w:pPr>
        <w:numPr>
          <w:ilvl w:val="0"/>
          <w:numId w:val="16"/>
        </w:numPr>
        <w:tabs>
          <w:tab w:val="left" w:pos="993"/>
        </w:tabs>
        <w:ind w:left="0" w:firstLine="567"/>
        <w:jc w:val="both"/>
        <w:rPr>
          <w:rFonts w:ascii="Times New Roman" w:hAnsi="Times New Roman" w:cs="Times New Roman"/>
          <w:sz w:val="24"/>
          <w:szCs w:val="24"/>
        </w:rPr>
      </w:pPr>
      <w:r w:rsidRPr="008566A8">
        <w:rPr>
          <w:rFonts w:ascii="Times New Roman" w:hAnsi="Times New Roman" w:cs="Times New Roman"/>
          <w:sz w:val="24"/>
          <w:szCs w:val="24"/>
        </w:rPr>
        <w:t xml:space="preserve">Pašalinimo pagrindai taikomi tiekėjui (kai pasiūlymą teikia ūkio subjektų grupė – visiems tos grupės nariams) ir ūkio subjektams, kurių pajėgumais tiekėjas remiasi. </w:t>
      </w:r>
      <w:r w:rsidR="00071204" w:rsidRPr="008566A8">
        <w:rPr>
          <w:rFonts w:ascii="Times New Roman" w:hAnsi="Times New Roman" w:cs="Times New Roman"/>
          <w:sz w:val="24"/>
          <w:szCs w:val="24"/>
        </w:rPr>
        <w:t>Subtiekėjams, subteikėjams ir subrangovams, kurių pajėgumais tiekėjas nesiremia, pašalinimo pagrindai netaikomi.</w:t>
      </w:r>
    </w:p>
    <w:p w14:paraId="7FA5B3F2" w14:textId="77777777" w:rsidR="005E5D6E" w:rsidRPr="008566A8" w:rsidRDefault="005E5D6E" w:rsidP="00CD41E0">
      <w:pPr>
        <w:numPr>
          <w:ilvl w:val="0"/>
          <w:numId w:val="16"/>
        </w:numPr>
        <w:tabs>
          <w:tab w:val="left" w:pos="993"/>
        </w:tabs>
        <w:ind w:left="0" w:firstLine="567"/>
        <w:jc w:val="both"/>
        <w:rPr>
          <w:rFonts w:ascii="Times New Roman" w:eastAsia="Verdana" w:hAnsi="Times New Roman" w:cs="Times New Roman"/>
          <w:sz w:val="24"/>
          <w:szCs w:val="24"/>
        </w:rPr>
      </w:pPr>
      <w:r w:rsidRPr="008566A8">
        <w:rPr>
          <w:rFonts w:ascii="Times New Roman" w:hAnsi="Times New Roman" w:cs="Times New Roman"/>
          <w:color w:val="000000" w:themeColor="text1"/>
          <w:sz w:val="24"/>
          <w:szCs w:val="24"/>
        </w:rPr>
        <w:t>Perkančioji organizacija tiekėją pašalina iš pirkimo procedūros bet kuriame pirkimo procedūros etape, jeigu paaiškėja, kad dėl savo veiksmų ar neveikimo prieš pirkimo procedūrą ar jos metu jis atitinka bent vieną iš pirkimo dokumentuos</w:t>
      </w:r>
      <w:r w:rsidRPr="008566A8">
        <w:rPr>
          <w:rFonts w:ascii="Times New Roman" w:eastAsia="Verdana" w:hAnsi="Times New Roman" w:cs="Times New Roman"/>
          <w:color w:val="000000" w:themeColor="text1"/>
          <w:sz w:val="24"/>
          <w:szCs w:val="24"/>
        </w:rPr>
        <w:t xml:space="preserve">e nustatytų tiekėjo pašalinimo pagrindų, išskyrus VPĮ 46 straipsnio 10 dalyje nustatytus atvejus (tačiau atsižvelgiant į VPĮ 46 straipsnio 11 ir 12 dalių nuostatas). </w:t>
      </w:r>
    </w:p>
    <w:p w14:paraId="12F53F95" w14:textId="77777777" w:rsidR="005E5D6E" w:rsidRPr="008566A8" w:rsidRDefault="005E5D6E" w:rsidP="00CD41E0">
      <w:pPr>
        <w:numPr>
          <w:ilvl w:val="0"/>
          <w:numId w:val="16"/>
        </w:numPr>
        <w:tabs>
          <w:tab w:val="left" w:pos="993"/>
        </w:tabs>
        <w:ind w:left="0" w:firstLine="567"/>
        <w:jc w:val="both"/>
        <w:rPr>
          <w:rFonts w:ascii="Times New Roman" w:eastAsia="Verdana" w:hAnsi="Times New Roman" w:cs="Times New Roman"/>
          <w:color w:val="000000" w:themeColor="text1"/>
          <w:sz w:val="24"/>
          <w:szCs w:val="24"/>
        </w:rPr>
      </w:pPr>
      <w:r w:rsidRPr="008566A8">
        <w:rPr>
          <w:rFonts w:ascii="Times New Roman" w:eastAsia="Verdana" w:hAnsi="Times New Roman" w:cs="Times New Roman"/>
          <w:color w:val="000000" w:themeColor="text1"/>
          <w:sz w:val="24"/>
          <w:szCs w:val="24"/>
        </w:rPr>
        <w:t>Perkančioji organizacija, priimdama sprendimus dėl tiekėjo pašalinimo iš pirkimo procedūros VPĮ 46  straipsnio 4 ir 6 dalyse nurodytais pašalinimo pagrindais, atsižvelgia į tai, ar vertinant tiekėjo patikimumą tiekėjo pašalinimas iš pirkimo procedūros proporcingas vertinamam tiekėjo elgesiui, VPĮ 46 straipsnio 4 dalies 7 punkto c papunkčio atveju – ar taikant šį tiekėjo pašalinimo iš pirkimo procedūros pagrindą nebūtų reikšmingai apribota konkurencija. Priimant sprendimus dėl tiekėjo pašalinimo iš pirkimo procedūros VPĮ 46 straipsnio 4 dalies 4 ir 6 punktuose nurodytais pašalinimo pagrindais, gali būti atsižvelgiama į pagal VPĮ 52 ir 91 straipsnius skelbiamą informaciją.</w:t>
      </w:r>
    </w:p>
    <w:p w14:paraId="6594E38F" w14:textId="77777777" w:rsidR="005E5D6E" w:rsidRPr="008566A8" w:rsidRDefault="005E5D6E" w:rsidP="00CD41E0">
      <w:pPr>
        <w:numPr>
          <w:ilvl w:val="0"/>
          <w:numId w:val="16"/>
        </w:numPr>
        <w:tabs>
          <w:tab w:val="left" w:pos="993"/>
        </w:tabs>
        <w:ind w:left="0" w:firstLine="567"/>
        <w:jc w:val="both"/>
        <w:rPr>
          <w:rFonts w:ascii="Times New Roman" w:hAnsi="Times New Roman" w:cs="Times New Roman"/>
          <w:sz w:val="24"/>
          <w:szCs w:val="24"/>
        </w:rPr>
      </w:pPr>
      <w:r w:rsidRPr="008566A8">
        <w:rPr>
          <w:rFonts w:ascii="Times New Roman" w:eastAsia="Verdana" w:hAnsi="Times New Roman" w:cs="Times New Roman"/>
          <w:sz w:val="24"/>
          <w:szCs w:val="24"/>
        </w:rPr>
        <w:t>Perkančioji organizacija visų pirma reikalauja tokios rūšies pažymų ir tokių dokumentinių įrodymų formų, apie kuriuos pateikta informacija Europos Komisijos informacinėje dokumentų saugykloje „e-Certis“. Lentelės ketvirtame stulpelyje nurodomi doku</w:t>
      </w:r>
      <w:r w:rsidRPr="008566A8">
        <w:rPr>
          <w:rFonts w:ascii="Times New Roman" w:hAnsi="Times New Roman" w:cs="Times New Roman"/>
          <w:sz w:val="24"/>
          <w:szCs w:val="24"/>
        </w:rPr>
        <w:t xml:space="preserve">mentai, kuriuos turi pateikti Lietuvos Respublikoje registruoti tiekėjai. Dėl dokumentų, kuriuos turi pateikti užsienio šalių tiekėjai, informaciją Perkančioji organizacija pasitikrina „e-Certis“, adresu </w:t>
      </w:r>
      <w:hyperlink r:id="rId21" w:history="1">
        <w:r w:rsidRPr="008566A8">
          <w:rPr>
            <w:rFonts w:ascii="Times New Roman" w:hAnsi="Times New Roman" w:cs="Times New Roman"/>
            <w:sz w:val="24"/>
            <w:szCs w:val="24"/>
          </w:rPr>
          <w:t>https://ec.europa.eu/tools/ecertis/</w:t>
        </w:r>
      </w:hyperlink>
      <w:r w:rsidRPr="008566A8">
        <w:rPr>
          <w:rFonts w:ascii="Times New Roman" w:hAnsi="Times New Roman" w:cs="Times New Roman"/>
          <w:sz w:val="24"/>
          <w:szCs w:val="24"/>
        </w:rPr>
        <w:t xml:space="preserve">. </w:t>
      </w:r>
    </w:p>
    <w:p w14:paraId="1BEADA24" w14:textId="77777777" w:rsidR="005E5D6E" w:rsidRPr="008566A8" w:rsidRDefault="005E5D6E" w:rsidP="00CD41E0">
      <w:pPr>
        <w:numPr>
          <w:ilvl w:val="0"/>
          <w:numId w:val="16"/>
        </w:numPr>
        <w:tabs>
          <w:tab w:val="left" w:pos="993"/>
        </w:tabs>
        <w:ind w:left="0" w:firstLine="567"/>
        <w:jc w:val="both"/>
        <w:rPr>
          <w:rFonts w:ascii="Times New Roman" w:hAnsi="Times New Roman" w:cs="Times New Roman"/>
          <w:sz w:val="24"/>
          <w:szCs w:val="24"/>
        </w:rPr>
      </w:pPr>
      <w:r w:rsidRPr="008566A8">
        <w:rPr>
          <w:rFonts w:ascii="Times New Roman" w:hAnsi="Times New Roman" w:cs="Times New Roman"/>
          <w:sz w:val="24"/>
          <w:szCs w:val="24"/>
        </w:rPr>
        <w:t>Perkančioji organizacija nereikalauja iš tiekėjo pateikti dokumentų, patvirtinančių jo pašalinimo pagrindų nebuvimą, jeigu ji:</w:t>
      </w:r>
    </w:p>
    <w:p w14:paraId="1BBF4DDA" w14:textId="77777777" w:rsidR="005E5D6E" w:rsidRPr="008566A8" w:rsidRDefault="005E5D6E" w:rsidP="00CD41E0">
      <w:pPr>
        <w:numPr>
          <w:ilvl w:val="1"/>
          <w:numId w:val="16"/>
        </w:numPr>
        <w:tabs>
          <w:tab w:val="left" w:pos="993"/>
        </w:tabs>
        <w:ind w:left="0" w:firstLine="567"/>
        <w:jc w:val="both"/>
        <w:rPr>
          <w:rFonts w:ascii="Times New Roman" w:hAnsi="Times New Roman" w:cs="Times New Roman"/>
          <w:sz w:val="24"/>
          <w:szCs w:val="24"/>
        </w:rPr>
      </w:pPr>
      <w:r w:rsidRPr="008566A8">
        <w:rPr>
          <w:rFonts w:ascii="Times New Roman" w:hAnsi="Times New Roman" w:cs="Times New Roman"/>
          <w:sz w:val="24"/>
          <w:szCs w:val="24"/>
        </w:rPr>
        <w:t>turi galimybę susipažinti su šiais dokumentais ar informacija tiesiogiai ir neatlygintinai prisijungusi prie nacionalinės duomenų bazės bet kurioje valstybėje narėje arba naudodamasi Centrinės viešųjų pirkimų informacinės sistemos priemonėmis;</w:t>
      </w:r>
    </w:p>
    <w:p w14:paraId="151A7592" w14:textId="77777777" w:rsidR="005E5D6E" w:rsidRPr="008566A8" w:rsidRDefault="005E5D6E" w:rsidP="00CD41E0">
      <w:pPr>
        <w:numPr>
          <w:ilvl w:val="1"/>
          <w:numId w:val="16"/>
        </w:numPr>
        <w:tabs>
          <w:tab w:val="left" w:pos="993"/>
        </w:tabs>
        <w:ind w:left="0" w:firstLine="567"/>
        <w:jc w:val="both"/>
        <w:rPr>
          <w:rFonts w:ascii="Times New Roman" w:hAnsi="Times New Roman" w:cs="Times New Roman"/>
          <w:sz w:val="24"/>
          <w:szCs w:val="24"/>
        </w:rPr>
      </w:pPr>
      <w:r w:rsidRPr="008566A8">
        <w:rPr>
          <w:rFonts w:ascii="Times New Roman" w:hAnsi="Times New Roman" w:cs="Times New Roman"/>
          <w:sz w:val="24"/>
          <w:szCs w:val="24"/>
        </w:rPr>
        <w:t>šiuos dokumentus jau turi iš ankstesnių pirkimo procedūrų, jeigu šiuose dokumentuose nurodyta informacija vis dar yra aktuali (dokumentas išduotas prieš ne daugiau dienų, negu nurodyta atitinkamoje žemiau esančios lentelės eilutėje).</w:t>
      </w:r>
    </w:p>
    <w:p w14:paraId="2231F129" w14:textId="77777777" w:rsidR="00451C26" w:rsidRPr="008566A8" w:rsidRDefault="00451C26" w:rsidP="00543835">
      <w:pPr>
        <w:ind w:firstLine="567"/>
        <w:jc w:val="both"/>
        <w:rPr>
          <w:rFonts w:ascii="Times New Roman" w:eastAsiaTheme="minorEastAsia" w:hAnsi="Times New Roman" w:cs="Times New Roman"/>
          <w:sz w:val="24"/>
          <w:szCs w:val="24"/>
        </w:rPr>
      </w:pPr>
      <w:r w:rsidRPr="008566A8">
        <w:rPr>
          <w:rFonts w:ascii="Times New Roman" w:eastAsiaTheme="minorEastAsia" w:hAnsi="Times New Roman" w:cs="Times New Roman"/>
          <w:sz w:val="24"/>
          <w:szCs w:val="24"/>
        </w:rPr>
        <w:t xml:space="preserve">6¹. Nuo 2024-01-01 įsigaliojus VPĮ 25 straipsnio 1 dalies pakeitimui, atliekant </w:t>
      </w:r>
      <w:r w:rsidRPr="008566A8">
        <w:rPr>
          <w:rFonts w:ascii="Times New Roman" w:eastAsiaTheme="minorEastAsia" w:hAnsi="Times New Roman" w:cs="Times New Roman"/>
          <w:b/>
          <w:bCs/>
          <w:sz w:val="24"/>
          <w:szCs w:val="24"/>
        </w:rPr>
        <w:t>supaprastintus</w:t>
      </w:r>
      <w:r w:rsidRPr="008566A8">
        <w:rPr>
          <w:rFonts w:ascii="Times New Roman" w:eastAsiaTheme="minorEastAsia" w:hAnsi="Times New Roman" w:cs="Times New Roman"/>
          <w:sz w:val="24"/>
          <w:szCs w:val="24"/>
        </w:rPr>
        <w:t xml:space="preserve"> pirkimus, kai tiekėjas pateikia EBVPD, </w:t>
      </w:r>
      <w:r w:rsidRPr="008566A8">
        <w:rPr>
          <w:rFonts w:ascii="Times New Roman" w:eastAsiaTheme="minorEastAsia" w:hAnsi="Times New Roman" w:cs="Times New Roman"/>
          <w:b/>
          <w:bCs/>
          <w:sz w:val="24"/>
          <w:szCs w:val="24"/>
        </w:rPr>
        <w:t>pažymų,</w:t>
      </w:r>
      <w:r w:rsidRPr="008566A8">
        <w:rPr>
          <w:rFonts w:ascii="Times New Roman" w:eastAsiaTheme="minorEastAsia" w:hAnsi="Times New Roman" w:cs="Times New Roman"/>
          <w:sz w:val="24"/>
          <w:szCs w:val="24"/>
        </w:rPr>
        <w:t xml:space="preserve"> patvirtinančių </w:t>
      </w:r>
      <w:r w:rsidRPr="008566A8">
        <w:rPr>
          <w:rFonts w:ascii="Times New Roman" w:eastAsiaTheme="minorEastAsia" w:hAnsi="Times New Roman" w:cs="Times New Roman"/>
          <w:b/>
          <w:bCs/>
          <w:sz w:val="24"/>
          <w:szCs w:val="24"/>
        </w:rPr>
        <w:t>VPĮ 46 straipsnyje</w:t>
      </w:r>
      <w:r w:rsidRPr="008566A8">
        <w:rPr>
          <w:rFonts w:ascii="Times New Roman" w:eastAsiaTheme="minorEastAsia" w:hAnsi="Times New Roman" w:cs="Times New Roman"/>
          <w:sz w:val="24"/>
          <w:szCs w:val="24"/>
        </w:rPr>
        <w:t xml:space="preserve"> nurodytų tiekėjo pašalinimo pagrindų nebuvimą, </w:t>
      </w:r>
      <w:r w:rsidRPr="008566A8">
        <w:rPr>
          <w:rFonts w:ascii="Times New Roman" w:eastAsiaTheme="minorEastAsia" w:hAnsi="Times New Roman" w:cs="Times New Roman"/>
          <w:b/>
          <w:bCs/>
          <w:sz w:val="24"/>
          <w:szCs w:val="24"/>
        </w:rPr>
        <w:t>nereikalaujama</w:t>
      </w:r>
      <w:r w:rsidRPr="008566A8">
        <w:rPr>
          <w:rFonts w:ascii="Times New Roman" w:eastAsiaTheme="minorEastAsia" w:hAnsi="Times New Roman" w:cs="Times New Roman"/>
          <w:sz w:val="24"/>
          <w:szCs w:val="24"/>
        </w:rPr>
        <w:t>. Pažymų, patvirtinančių tiekėjo pašalinimo pagrindų nebuvimą, perkančioji organizacija gali reikalauti iš tiekėjų tik turėdama pagrįstų abejonių dėl šių tiekėjų patikimumo.</w:t>
      </w:r>
    </w:p>
    <w:p w14:paraId="70FD6A03" w14:textId="77777777" w:rsidR="00451C26" w:rsidRPr="008566A8" w:rsidRDefault="00451C26" w:rsidP="00543835">
      <w:pPr>
        <w:ind w:firstLine="567"/>
        <w:jc w:val="both"/>
        <w:rPr>
          <w:rFonts w:ascii="Times New Roman" w:eastAsiaTheme="minorEastAsia" w:hAnsi="Times New Roman" w:cs="Times New Roman"/>
          <w:sz w:val="24"/>
          <w:szCs w:val="24"/>
        </w:rPr>
      </w:pPr>
      <w:r w:rsidRPr="008566A8">
        <w:rPr>
          <w:rFonts w:ascii="Times New Roman" w:eastAsiaTheme="minorEastAsia" w:hAnsi="Times New Roman" w:cs="Times New Roman"/>
          <w:sz w:val="24"/>
          <w:szCs w:val="24"/>
        </w:rPr>
        <w:t>6</w:t>
      </w:r>
      <w:r w:rsidRPr="008566A8">
        <w:rPr>
          <w:rFonts w:ascii="Times New Roman" w:eastAsiaTheme="minorEastAsia" w:hAnsi="Times New Roman" w:cs="Times New Roman"/>
          <w:sz w:val="24"/>
          <w:szCs w:val="24"/>
          <w:vertAlign w:val="superscript"/>
        </w:rPr>
        <w:t>2</w:t>
      </w:r>
      <w:r w:rsidRPr="008566A8">
        <w:rPr>
          <w:rFonts w:ascii="Times New Roman" w:eastAsiaTheme="minorEastAsia" w:hAnsi="Times New Roman" w:cs="Times New Roman"/>
          <w:sz w:val="24"/>
          <w:szCs w:val="24"/>
        </w:rPr>
        <w:t xml:space="preserve">. Nuo 2024-07-01 įsigaliojus PĮ 37 straipsnio 1 dalies pakeitimui, atliekant supaprastintus pirkimus, kai tiekėjas pateikia EBVPD, pažymų, patvirtinančių VPĮ 46 straipsnyje nurodytų tiekėjo pašalinimo </w:t>
      </w:r>
      <w:r w:rsidRPr="008566A8">
        <w:rPr>
          <w:rFonts w:ascii="Times New Roman" w:eastAsiaTheme="minorEastAsia" w:hAnsi="Times New Roman" w:cs="Times New Roman"/>
          <w:sz w:val="24"/>
          <w:szCs w:val="24"/>
        </w:rPr>
        <w:lastRenderedPageBreak/>
        <w:t>pagrindų nebuvimą, nereikalaujama. Pažymų, patvirtinančių tiekėjo pašalinimo pagrindų nebuvimą, perkantysis subjektas gali reikalauti iš tiekėjų tik turėdamas pagrįstų abejonių dėl šių tiekėjų patikimumo.</w:t>
      </w:r>
    </w:p>
    <w:p w14:paraId="4AE452DD" w14:textId="77777777" w:rsidR="005E5D6E" w:rsidRPr="008566A8" w:rsidRDefault="005E5D6E" w:rsidP="00CD41E0">
      <w:pPr>
        <w:numPr>
          <w:ilvl w:val="0"/>
          <w:numId w:val="16"/>
        </w:numPr>
        <w:tabs>
          <w:tab w:val="left" w:pos="993"/>
        </w:tabs>
        <w:ind w:left="0" w:firstLine="567"/>
        <w:jc w:val="both"/>
        <w:rPr>
          <w:rFonts w:ascii="Times New Roman" w:hAnsi="Times New Roman" w:cs="Times New Roman"/>
          <w:sz w:val="24"/>
          <w:szCs w:val="24"/>
        </w:rPr>
      </w:pPr>
      <w:r w:rsidRPr="008566A8">
        <w:rPr>
          <w:rFonts w:ascii="Times New Roman" w:hAnsi="Times New Roman" w:cs="Times New Roman"/>
          <w:sz w:val="24"/>
          <w:szCs w:val="24"/>
        </w:rPr>
        <w:t>Jeigu tiekėjas negali pateikti nurodytų dokumentų, įrodančių, kad nėra pašalinimo pagrindų, numatytų VPĮ 46 straipsnio 1 ir 3 dalyse ir 6 dalies 2 punkte, nes valstybėje narėje ar atitinkamoje šalyje tokie dokumentai neišduodami arba toje šalyje išduodami dokumentai neapima visų 46 straipsnio 1 ir 3 dalyse ir 6 dalies 2 punkte keliamų klausimų, jie gali būti pakeisti:</w:t>
      </w:r>
    </w:p>
    <w:p w14:paraId="344BC26D" w14:textId="77777777" w:rsidR="005E5D6E" w:rsidRPr="008566A8" w:rsidRDefault="005E5D6E" w:rsidP="00CD41E0">
      <w:pPr>
        <w:numPr>
          <w:ilvl w:val="1"/>
          <w:numId w:val="16"/>
        </w:numPr>
        <w:tabs>
          <w:tab w:val="left" w:pos="993"/>
        </w:tabs>
        <w:ind w:left="0" w:firstLine="567"/>
        <w:jc w:val="both"/>
        <w:rPr>
          <w:rFonts w:ascii="Times New Roman" w:hAnsi="Times New Roman" w:cs="Times New Roman"/>
          <w:sz w:val="24"/>
          <w:szCs w:val="24"/>
        </w:rPr>
      </w:pPr>
      <w:r w:rsidRPr="008566A8">
        <w:rPr>
          <w:rFonts w:ascii="Times New Roman" w:hAnsi="Times New Roman" w:cs="Times New Roman"/>
          <w:sz w:val="24"/>
          <w:szCs w:val="24"/>
        </w:rPr>
        <w:t>priesaikos deklaracija;</w:t>
      </w:r>
    </w:p>
    <w:p w14:paraId="596E96C7" w14:textId="77777777" w:rsidR="005E5D6E" w:rsidRPr="008566A8" w:rsidRDefault="005E5D6E" w:rsidP="00FF63B8">
      <w:pPr>
        <w:tabs>
          <w:tab w:val="left" w:pos="993"/>
        </w:tabs>
        <w:ind w:firstLine="567"/>
        <w:jc w:val="both"/>
        <w:rPr>
          <w:rFonts w:ascii="Times New Roman" w:hAnsi="Times New Roman" w:cs="Times New Roman"/>
          <w:sz w:val="24"/>
          <w:szCs w:val="24"/>
        </w:rPr>
      </w:pPr>
      <w:r w:rsidRPr="008566A8">
        <w:rPr>
          <w:rFonts w:ascii="Times New Roman" w:hAnsi="Times New Roman" w:cs="Times New Roman"/>
          <w:sz w:val="24"/>
          <w:szCs w:val="24"/>
        </w:rPr>
        <w:t>7.2. 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p w14:paraId="17B0DCC3" w14:textId="77777777" w:rsidR="005E5D6E" w:rsidRPr="008566A8" w:rsidRDefault="005E5D6E" w:rsidP="00FF63B8">
      <w:pPr>
        <w:rPr>
          <w:rFonts w:ascii="Times New Roman" w:hAnsi="Times New Roman" w:cs="Times New Roman"/>
          <w:sz w:val="24"/>
          <w:szCs w:val="24"/>
        </w:rPr>
      </w:pPr>
    </w:p>
    <w:p w14:paraId="4121E44B" w14:textId="5570CF18" w:rsidR="00C56695" w:rsidRPr="008566A8" w:rsidRDefault="00C56695" w:rsidP="00C56695">
      <w:pPr>
        <w:autoSpaceDE w:val="0"/>
        <w:autoSpaceDN w:val="0"/>
        <w:adjustRightInd w:val="0"/>
        <w:ind w:firstLine="840"/>
        <w:jc w:val="right"/>
        <w:rPr>
          <w:rFonts w:ascii="Times New Roman" w:hAnsi="Times New Roman" w:cs="Times New Roman"/>
          <w:b/>
          <w:sz w:val="24"/>
          <w:szCs w:val="24"/>
        </w:rPr>
      </w:pPr>
      <w:r w:rsidRPr="008566A8">
        <w:rPr>
          <w:rFonts w:ascii="Times New Roman" w:hAnsi="Times New Roman" w:cs="Times New Roman"/>
          <w:b/>
          <w:sz w:val="24"/>
          <w:szCs w:val="24"/>
        </w:rPr>
        <w:t>Lentelė</w:t>
      </w:r>
    </w:p>
    <w:p w14:paraId="4C3FEE02" w14:textId="77777777" w:rsidR="00C56695" w:rsidRPr="008566A8" w:rsidRDefault="00C56695" w:rsidP="00C56695">
      <w:pPr>
        <w:autoSpaceDE w:val="0"/>
        <w:autoSpaceDN w:val="0"/>
        <w:adjustRightInd w:val="0"/>
        <w:ind w:firstLine="840"/>
        <w:jc w:val="center"/>
        <w:rPr>
          <w:rFonts w:ascii="Times New Roman" w:hAnsi="Times New Roman" w:cs="Times New Roman"/>
          <w:b/>
          <w:sz w:val="24"/>
          <w:szCs w:val="24"/>
        </w:rPr>
      </w:pPr>
      <w:bookmarkStart w:id="39" w:name="_Hlk489866818"/>
      <w:r w:rsidRPr="008566A8">
        <w:rPr>
          <w:rFonts w:ascii="Times New Roman" w:hAnsi="Times New Roman" w:cs="Times New Roman"/>
          <w:b/>
          <w:sz w:val="24"/>
          <w:szCs w:val="24"/>
        </w:rPr>
        <w:t xml:space="preserve">Tiekėjų pašalinimo pagrindai </w:t>
      </w:r>
    </w:p>
    <w:p w14:paraId="549B62C7" w14:textId="77777777" w:rsidR="0043373D" w:rsidRPr="00DF2CF5" w:rsidRDefault="0043373D" w:rsidP="00C56695">
      <w:pPr>
        <w:autoSpaceDE w:val="0"/>
        <w:autoSpaceDN w:val="0"/>
        <w:adjustRightInd w:val="0"/>
        <w:ind w:firstLine="840"/>
        <w:jc w:val="center"/>
        <w:rPr>
          <w:b/>
        </w:rPr>
      </w:pPr>
    </w:p>
    <w:tbl>
      <w:tblPr>
        <w:tblW w:w="10073" w:type="dxa"/>
        <w:tblLayout w:type="fixed"/>
        <w:tblCellMar>
          <w:left w:w="10" w:type="dxa"/>
          <w:right w:w="10" w:type="dxa"/>
        </w:tblCellMar>
        <w:tblLook w:val="04A0" w:firstRow="1" w:lastRow="0" w:firstColumn="1" w:lastColumn="0" w:noHBand="0" w:noVBand="1"/>
      </w:tblPr>
      <w:tblGrid>
        <w:gridCol w:w="704"/>
        <w:gridCol w:w="3827"/>
        <w:gridCol w:w="1984"/>
        <w:gridCol w:w="3544"/>
        <w:gridCol w:w="14"/>
      </w:tblGrid>
      <w:tr w:rsidR="00041853" w:rsidRPr="00041853" w14:paraId="15DDD291" w14:textId="77777777" w:rsidTr="00FF63B8">
        <w:trPr>
          <w:gridAfter w:val="1"/>
          <w:wAfter w:w="14" w:type="dxa"/>
        </w:trPr>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0" w:type="dxa"/>
              <w:left w:w="108" w:type="dxa"/>
              <w:bottom w:w="0" w:type="dxa"/>
              <w:right w:w="108" w:type="dxa"/>
            </w:tcMar>
            <w:vAlign w:val="center"/>
          </w:tcPr>
          <w:bookmarkEnd w:id="39"/>
          <w:p w14:paraId="2D699429" w14:textId="77777777" w:rsidR="00D0640C" w:rsidRPr="00FF63B8" w:rsidRDefault="00D0640C" w:rsidP="00FF63B8">
            <w:pPr>
              <w:pStyle w:val="Betarp"/>
              <w:spacing w:before="120" w:after="120"/>
              <w:ind w:left="32"/>
              <w:jc w:val="center"/>
              <w:rPr>
                <w:rFonts w:ascii="Times New Roman" w:hAnsi="Times New Roman" w:cs="Times New Roman"/>
                <w:b/>
                <w:bCs/>
                <w:sz w:val="24"/>
                <w:szCs w:val="24"/>
              </w:rPr>
            </w:pPr>
            <w:r w:rsidRPr="00FF63B8">
              <w:rPr>
                <w:rFonts w:ascii="Times New Roman" w:hAnsi="Times New Roman" w:cs="Times New Roman"/>
                <w:b/>
                <w:bCs/>
                <w:sz w:val="24"/>
                <w:szCs w:val="24"/>
              </w:rPr>
              <w:t>Eil. Nr.</w:t>
            </w: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0" w:type="dxa"/>
              <w:left w:w="108" w:type="dxa"/>
              <w:bottom w:w="0" w:type="dxa"/>
              <w:right w:w="108" w:type="dxa"/>
            </w:tcMar>
            <w:vAlign w:val="center"/>
          </w:tcPr>
          <w:p w14:paraId="4665BA57" w14:textId="77777777" w:rsidR="00D0640C" w:rsidRPr="00FF63B8" w:rsidRDefault="00D0640C" w:rsidP="00FF63B8">
            <w:pPr>
              <w:pStyle w:val="Betarp"/>
              <w:spacing w:before="120" w:after="120"/>
              <w:jc w:val="center"/>
              <w:rPr>
                <w:rFonts w:ascii="Times New Roman" w:hAnsi="Times New Roman" w:cs="Times New Roman"/>
                <w:bCs/>
                <w:sz w:val="24"/>
                <w:szCs w:val="24"/>
                <w:lang w:eastAsia="en-US"/>
              </w:rPr>
            </w:pPr>
            <w:r w:rsidRPr="00FF63B8">
              <w:rPr>
                <w:rFonts w:ascii="Times New Roman" w:hAnsi="Times New Roman" w:cs="Times New Roman"/>
                <w:b/>
                <w:sz w:val="24"/>
                <w:szCs w:val="24"/>
              </w:rPr>
              <w:t>Tiekėjo pašalinimo pagrindai</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0" w:type="dxa"/>
              <w:left w:w="108" w:type="dxa"/>
              <w:bottom w:w="0" w:type="dxa"/>
              <w:right w:w="108" w:type="dxa"/>
            </w:tcMar>
            <w:vAlign w:val="center"/>
          </w:tcPr>
          <w:p w14:paraId="47AA8674" w14:textId="77777777" w:rsidR="00D0640C" w:rsidRPr="00FF63B8" w:rsidRDefault="00D0640C" w:rsidP="00FF63B8">
            <w:pPr>
              <w:pStyle w:val="Betarp"/>
              <w:spacing w:before="120" w:after="120"/>
              <w:jc w:val="center"/>
              <w:rPr>
                <w:rFonts w:ascii="Times New Roman" w:eastAsia="Yu Mincho" w:hAnsi="Times New Roman" w:cs="Times New Roman"/>
                <w:b/>
                <w:bCs/>
                <w:sz w:val="24"/>
                <w:szCs w:val="24"/>
              </w:rPr>
            </w:pPr>
            <w:r w:rsidRPr="00FF63B8">
              <w:rPr>
                <w:rFonts w:ascii="Times New Roman" w:eastAsia="Yu Mincho" w:hAnsi="Times New Roman" w:cs="Times New Roman"/>
                <w:b/>
                <w:bCs/>
                <w:sz w:val="24"/>
                <w:szCs w:val="24"/>
              </w:rPr>
              <w:t xml:space="preserve">VPĮ straipsnis,  dalis, punktas bei EBVPD formos dalis pildymui </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0" w:type="dxa"/>
              <w:left w:w="108" w:type="dxa"/>
              <w:bottom w:w="0" w:type="dxa"/>
              <w:right w:w="108" w:type="dxa"/>
            </w:tcMar>
            <w:vAlign w:val="center"/>
          </w:tcPr>
          <w:p w14:paraId="73F4EABA" w14:textId="77777777" w:rsidR="00D0640C" w:rsidRPr="00FF63B8" w:rsidRDefault="00D0640C" w:rsidP="00FF63B8">
            <w:pPr>
              <w:pStyle w:val="Betarp"/>
              <w:spacing w:before="120" w:after="120"/>
              <w:jc w:val="center"/>
              <w:rPr>
                <w:rFonts w:ascii="Times New Roman" w:hAnsi="Times New Roman" w:cs="Times New Roman"/>
                <w:bCs/>
                <w:iCs/>
                <w:sz w:val="24"/>
                <w:szCs w:val="24"/>
                <w:lang w:eastAsia="en-US"/>
              </w:rPr>
            </w:pPr>
            <w:r w:rsidRPr="00FF63B8">
              <w:rPr>
                <w:rFonts w:ascii="Times New Roman" w:hAnsi="Times New Roman" w:cs="Times New Roman"/>
                <w:b/>
                <w:sz w:val="24"/>
                <w:szCs w:val="24"/>
              </w:rPr>
              <w:t>Pašalinimo pagrindų nebuvimą įrodantys dokumentai</w:t>
            </w:r>
          </w:p>
        </w:tc>
      </w:tr>
      <w:tr w:rsidR="00041853" w:rsidRPr="00041853" w14:paraId="54083F3E" w14:textId="77777777" w:rsidTr="00FF63B8">
        <w:tc>
          <w:tcPr>
            <w:tcW w:w="10073"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Mar>
              <w:top w:w="0" w:type="dxa"/>
              <w:left w:w="108" w:type="dxa"/>
              <w:bottom w:w="0" w:type="dxa"/>
              <w:right w:w="108" w:type="dxa"/>
            </w:tcMar>
          </w:tcPr>
          <w:p w14:paraId="79E3B4DA" w14:textId="70297BBC" w:rsidR="00D0640C" w:rsidRPr="00FF63B8" w:rsidRDefault="00D0640C" w:rsidP="00FF63B8">
            <w:pPr>
              <w:pStyle w:val="Betarp"/>
              <w:spacing w:before="120" w:after="120"/>
              <w:jc w:val="center"/>
              <w:rPr>
                <w:rFonts w:ascii="Times New Roman" w:hAnsi="Times New Roman" w:cs="Times New Roman"/>
                <w:sz w:val="24"/>
                <w:szCs w:val="24"/>
                <w:lang w:eastAsia="en-US"/>
              </w:rPr>
            </w:pPr>
            <w:r w:rsidRPr="00FF63B8">
              <w:rPr>
                <w:rFonts w:ascii="Times New Roman" w:hAnsi="Times New Roman" w:cs="Times New Roman"/>
                <w:b/>
                <w:bCs/>
                <w:sz w:val="24"/>
                <w:szCs w:val="24"/>
                <w:lang w:eastAsia="en-US"/>
              </w:rPr>
              <w:t>Privalomi pašalinimo pagrindai pagal VPĮ 46 straipsnio 1 – 4 dalių nuostatas</w:t>
            </w:r>
          </w:p>
        </w:tc>
      </w:tr>
      <w:tr w:rsidR="00041853" w:rsidRPr="00041853" w14:paraId="11523B14" w14:textId="77777777" w:rsidTr="00FF63B8">
        <w:trPr>
          <w:gridAfter w:val="1"/>
          <w:wAfter w:w="14" w:type="dxa"/>
        </w:trPr>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C93BB74" w14:textId="77777777" w:rsidR="00D0640C" w:rsidRPr="00FF63B8" w:rsidRDefault="00D0640C" w:rsidP="00CD41E0">
            <w:pPr>
              <w:pStyle w:val="Betarp"/>
              <w:numPr>
                <w:ilvl w:val="0"/>
                <w:numId w:val="10"/>
              </w:numPr>
              <w:spacing w:before="120" w:after="120"/>
              <w:jc w:val="center"/>
              <w:rPr>
                <w:rFonts w:ascii="Times New Roman" w:hAnsi="Times New Roman" w:cs="Times New Roman"/>
                <w:b/>
                <w:bCs/>
                <w:sz w:val="24"/>
                <w:szCs w:val="24"/>
              </w:rPr>
            </w:pP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A8B432F" w14:textId="77777777" w:rsidR="00D0640C" w:rsidRPr="00FF63B8" w:rsidRDefault="00D0640C" w:rsidP="00FF63B8">
            <w:pPr>
              <w:pStyle w:val="Betarp"/>
              <w:spacing w:before="120" w:after="120"/>
              <w:jc w:val="both"/>
              <w:rPr>
                <w:rFonts w:ascii="Times New Roman" w:hAnsi="Times New Roman" w:cs="Times New Roman"/>
                <w:b/>
                <w:bCs/>
                <w:sz w:val="24"/>
                <w:szCs w:val="24"/>
                <w:lang w:eastAsia="en-US"/>
              </w:rPr>
            </w:pPr>
            <w:r w:rsidRPr="00FF63B8">
              <w:rPr>
                <w:rFonts w:ascii="Times New Roman" w:hAnsi="Times New Roman" w:cs="Times New Roman"/>
                <w:sz w:val="24"/>
                <w:szCs w:val="24"/>
                <w:lang w:eastAsia="en-US"/>
              </w:rPr>
              <w:t>Tiekėjas arba jo atsakingas asmuo, nurodytas VPĮ 46 straipsnio 2 dalies 2 punkte, nuteistas už šią nusikalstamą veiką:</w:t>
            </w:r>
          </w:p>
          <w:p w14:paraId="3B9D2715" w14:textId="77777777" w:rsidR="00D0640C" w:rsidRPr="00FF63B8" w:rsidRDefault="00D0640C" w:rsidP="00FF63B8">
            <w:pPr>
              <w:pStyle w:val="Betarp"/>
              <w:spacing w:before="120" w:after="120"/>
              <w:jc w:val="both"/>
              <w:rPr>
                <w:rFonts w:ascii="Times New Roman" w:hAnsi="Times New Roman" w:cs="Times New Roman"/>
                <w:b/>
                <w:bCs/>
                <w:sz w:val="24"/>
                <w:szCs w:val="24"/>
                <w:lang w:eastAsia="en-US"/>
              </w:rPr>
            </w:pPr>
            <w:r w:rsidRPr="00FF63B8">
              <w:rPr>
                <w:rFonts w:ascii="Times New Roman" w:hAnsi="Times New Roman" w:cs="Times New Roman"/>
                <w:bCs/>
                <w:sz w:val="24"/>
                <w:szCs w:val="24"/>
                <w:lang w:eastAsia="en-US"/>
              </w:rPr>
              <w:t>1) dalyvavimą nusikalstamame susivienijime, jo organizavimą ar vadovavimą jam;</w:t>
            </w:r>
          </w:p>
          <w:p w14:paraId="16F135A3" w14:textId="77777777" w:rsidR="00D0640C" w:rsidRPr="00FF63B8" w:rsidRDefault="00D0640C" w:rsidP="00FF63B8">
            <w:pPr>
              <w:pStyle w:val="Betarp"/>
              <w:spacing w:before="120" w:after="120"/>
              <w:jc w:val="both"/>
              <w:rPr>
                <w:rFonts w:ascii="Times New Roman" w:hAnsi="Times New Roman" w:cs="Times New Roman"/>
                <w:b/>
                <w:bCs/>
                <w:sz w:val="24"/>
                <w:szCs w:val="24"/>
                <w:lang w:eastAsia="en-US"/>
              </w:rPr>
            </w:pPr>
            <w:r w:rsidRPr="00FF63B8">
              <w:rPr>
                <w:rFonts w:ascii="Times New Roman" w:hAnsi="Times New Roman" w:cs="Times New Roman"/>
                <w:bCs/>
                <w:sz w:val="24"/>
                <w:szCs w:val="24"/>
                <w:lang w:eastAsia="en-US"/>
              </w:rPr>
              <w:t>2) kyšininkavimą, prekybą poveikiu, papirkimą;</w:t>
            </w:r>
          </w:p>
          <w:p w14:paraId="3EA35BFF" w14:textId="77777777" w:rsidR="00D0640C" w:rsidRPr="00FF63B8" w:rsidRDefault="00D0640C" w:rsidP="00FF63B8">
            <w:pPr>
              <w:pStyle w:val="Betarp"/>
              <w:spacing w:before="120" w:after="120"/>
              <w:jc w:val="both"/>
              <w:rPr>
                <w:rFonts w:ascii="Times New Roman" w:hAnsi="Times New Roman" w:cs="Times New Roman"/>
                <w:b/>
                <w:bCs/>
                <w:sz w:val="24"/>
                <w:szCs w:val="24"/>
                <w:lang w:eastAsia="en-US"/>
              </w:rPr>
            </w:pPr>
            <w:r w:rsidRPr="00FF63B8">
              <w:rPr>
                <w:rFonts w:ascii="Times New Roman" w:hAnsi="Times New Roman" w:cs="Times New Roman"/>
                <w:bCs/>
                <w:sz w:val="24"/>
                <w:szCs w:val="24"/>
                <w:lang w:eastAsia="en-US"/>
              </w:rPr>
              <w:t xml:space="preserve">3) sukčiavimą, turto pasisavinimą, turto iššvaistymą, apgaulingą pareiškimą apie juridinio asmens veiklą, kredito, paskolos ar tikslinės paramos panaudojimą ne pagal paskirtį ar nustatytą tvarką, kreditinį sukčiavimą, neteisingų duomenų apie pajamas, pelną ar turtą pateikimą, deklaracijos, ataskaitos ar kito dokumento nepateikimą, apgaulingą apskaitos tvarkymą ar </w:t>
            </w:r>
            <w:r w:rsidRPr="00FF63B8">
              <w:rPr>
                <w:rFonts w:ascii="Times New Roman" w:hAnsi="Times New Roman" w:cs="Times New Roman"/>
                <w:bCs/>
                <w:sz w:val="24"/>
                <w:szCs w:val="24"/>
                <w:lang w:eastAsia="en-US"/>
              </w:rPr>
              <w:lastRenderedPageBreak/>
              <w:t>piktnaudžiavimą, kai šiomis nusikalstamomis veikomis kėsinamasi į Europos Sąjungos finansinius interesus, kaip apibrėžta Konvencijos dėl Europos Bendrijų finansinių interesų apsaugos 1 straipsnyje;</w:t>
            </w:r>
          </w:p>
          <w:p w14:paraId="1C0D1ECE" w14:textId="77777777" w:rsidR="00D0640C" w:rsidRPr="00FF63B8" w:rsidRDefault="00D0640C" w:rsidP="00FF63B8">
            <w:pPr>
              <w:pStyle w:val="Betarp"/>
              <w:spacing w:before="120" w:after="120"/>
              <w:jc w:val="both"/>
              <w:rPr>
                <w:rFonts w:ascii="Times New Roman" w:hAnsi="Times New Roman" w:cs="Times New Roman"/>
                <w:b/>
                <w:bCs/>
                <w:sz w:val="24"/>
                <w:szCs w:val="24"/>
                <w:lang w:eastAsia="en-US"/>
              </w:rPr>
            </w:pPr>
            <w:r w:rsidRPr="00FF63B8">
              <w:rPr>
                <w:rFonts w:ascii="Times New Roman" w:hAnsi="Times New Roman" w:cs="Times New Roman"/>
                <w:bCs/>
                <w:sz w:val="24"/>
                <w:szCs w:val="24"/>
                <w:lang w:eastAsia="en-US"/>
              </w:rPr>
              <w:t>4) nusikalstamą bankrotą;</w:t>
            </w:r>
          </w:p>
          <w:p w14:paraId="3E637E28" w14:textId="77777777" w:rsidR="00D0640C" w:rsidRPr="00FF63B8" w:rsidRDefault="00D0640C" w:rsidP="00FF63B8">
            <w:pPr>
              <w:pStyle w:val="Betarp"/>
              <w:spacing w:before="120" w:after="120"/>
              <w:jc w:val="both"/>
              <w:rPr>
                <w:rFonts w:ascii="Times New Roman" w:hAnsi="Times New Roman" w:cs="Times New Roman"/>
                <w:b/>
                <w:bCs/>
                <w:sz w:val="24"/>
                <w:szCs w:val="24"/>
                <w:lang w:eastAsia="en-US"/>
              </w:rPr>
            </w:pPr>
            <w:r w:rsidRPr="00FF63B8">
              <w:rPr>
                <w:rFonts w:ascii="Times New Roman" w:hAnsi="Times New Roman" w:cs="Times New Roman"/>
                <w:bCs/>
                <w:sz w:val="24"/>
                <w:szCs w:val="24"/>
                <w:lang w:eastAsia="en-US"/>
              </w:rPr>
              <w:t>5) teroristinį ir su teroristine veikla susijusį nusikaltimą;</w:t>
            </w:r>
          </w:p>
          <w:p w14:paraId="09EB9CA7" w14:textId="77777777" w:rsidR="00D0640C" w:rsidRPr="00FF63B8" w:rsidRDefault="00D0640C" w:rsidP="00FF63B8">
            <w:pPr>
              <w:pStyle w:val="Betarp"/>
              <w:spacing w:before="120" w:after="120"/>
              <w:jc w:val="both"/>
              <w:rPr>
                <w:rFonts w:ascii="Times New Roman" w:hAnsi="Times New Roman" w:cs="Times New Roman"/>
                <w:b/>
                <w:bCs/>
                <w:sz w:val="24"/>
                <w:szCs w:val="24"/>
                <w:lang w:eastAsia="en-US"/>
              </w:rPr>
            </w:pPr>
            <w:r w:rsidRPr="00FF63B8">
              <w:rPr>
                <w:rFonts w:ascii="Times New Roman" w:hAnsi="Times New Roman" w:cs="Times New Roman"/>
                <w:bCs/>
                <w:sz w:val="24"/>
                <w:szCs w:val="24"/>
                <w:lang w:eastAsia="en-US"/>
              </w:rPr>
              <w:t>6) nusikalstamu būdu gauto turto legalizavimą;</w:t>
            </w:r>
          </w:p>
          <w:p w14:paraId="2EE55729" w14:textId="77777777" w:rsidR="00D0640C" w:rsidRPr="00FF63B8" w:rsidRDefault="00D0640C" w:rsidP="00FF63B8">
            <w:pPr>
              <w:pStyle w:val="Betarp"/>
              <w:spacing w:before="120" w:after="120"/>
              <w:jc w:val="both"/>
              <w:rPr>
                <w:rFonts w:ascii="Times New Roman" w:hAnsi="Times New Roman" w:cs="Times New Roman"/>
                <w:b/>
                <w:bCs/>
                <w:sz w:val="24"/>
                <w:szCs w:val="24"/>
                <w:lang w:eastAsia="en-US"/>
              </w:rPr>
            </w:pPr>
            <w:r w:rsidRPr="00FF63B8">
              <w:rPr>
                <w:rFonts w:ascii="Times New Roman" w:hAnsi="Times New Roman" w:cs="Times New Roman"/>
                <w:bCs/>
                <w:sz w:val="24"/>
                <w:szCs w:val="24"/>
                <w:lang w:eastAsia="en-US"/>
              </w:rPr>
              <w:t>7) prekybą žmonėmis, vaiko pirkimą arba pardavimą;</w:t>
            </w:r>
          </w:p>
          <w:p w14:paraId="2F4D84FB" w14:textId="77777777" w:rsidR="00D0640C" w:rsidRPr="00FF63B8" w:rsidRDefault="00D0640C" w:rsidP="00FF63B8">
            <w:pPr>
              <w:pStyle w:val="Betarp"/>
              <w:spacing w:before="120" w:after="120"/>
              <w:jc w:val="both"/>
              <w:rPr>
                <w:rFonts w:ascii="Times New Roman" w:hAnsi="Times New Roman" w:cs="Times New Roman"/>
                <w:b/>
                <w:bCs/>
                <w:sz w:val="24"/>
                <w:szCs w:val="24"/>
                <w:lang w:eastAsia="en-US"/>
              </w:rPr>
            </w:pPr>
            <w:r w:rsidRPr="00FF63B8">
              <w:rPr>
                <w:rFonts w:ascii="Times New Roman" w:hAnsi="Times New Roman" w:cs="Times New Roman"/>
                <w:bCs/>
                <w:sz w:val="24"/>
                <w:szCs w:val="24"/>
                <w:lang w:eastAsia="en-US"/>
              </w:rPr>
              <w:t>8) kitos valstybės tiekėjo atliktą nusikaltimą, apibrėžtą Direktyvos 2014/24/ES 57 straipsnio 1 dalyje išvardytus Europos Sąjungos teisės aktus įgyvendinančiuose kitų valstybių teisės aktuose.</w:t>
            </w:r>
          </w:p>
          <w:p w14:paraId="4BF356CB" w14:textId="77777777" w:rsidR="00D0640C" w:rsidRPr="00FF63B8" w:rsidRDefault="00D0640C" w:rsidP="00FF63B8">
            <w:pPr>
              <w:pStyle w:val="Betarp"/>
              <w:spacing w:before="120" w:after="120"/>
              <w:jc w:val="both"/>
              <w:rPr>
                <w:rFonts w:ascii="Times New Roman" w:hAnsi="Times New Roman" w:cs="Times New Roman"/>
                <w:b/>
                <w:bCs/>
                <w:sz w:val="24"/>
                <w:szCs w:val="24"/>
                <w:lang w:eastAsia="en-US"/>
              </w:rPr>
            </w:pPr>
          </w:p>
          <w:p w14:paraId="515579C5" w14:textId="77777777" w:rsidR="00D0640C" w:rsidRPr="00FF63B8" w:rsidRDefault="00D0640C" w:rsidP="00FF63B8">
            <w:pPr>
              <w:pStyle w:val="Betarp"/>
              <w:spacing w:before="120" w:after="120"/>
              <w:jc w:val="both"/>
              <w:rPr>
                <w:rFonts w:ascii="Times New Roman" w:hAnsi="Times New Roman" w:cs="Times New Roman"/>
                <w:b/>
                <w:bCs/>
                <w:sz w:val="24"/>
                <w:szCs w:val="24"/>
                <w:lang w:eastAsia="en-US"/>
              </w:rPr>
            </w:pPr>
            <w:r w:rsidRPr="00FF63B8">
              <w:rPr>
                <w:rFonts w:ascii="Times New Roman" w:hAnsi="Times New Roman" w:cs="Times New Roman"/>
                <w:bCs/>
                <w:sz w:val="24"/>
                <w:szCs w:val="24"/>
                <w:lang w:eastAsia="en-US"/>
              </w:rPr>
              <w:t>Laikoma, kad tiekėjas arba jo atsakingas asmuo nuteistas už aukščiau nurodytą nusikalstamą veiką, kai dėl:</w:t>
            </w:r>
          </w:p>
          <w:p w14:paraId="572D541B" w14:textId="77777777" w:rsidR="00D0640C" w:rsidRPr="00FF63B8" w:rsidRDefault="00D0640C" w:rsidP="00FF63B8">
            <w:pPr>
              <w:pStyle w:val="Betarp"/>
              <w:spacing w:before="120" w:after="120"/>
              <w:jc w:val="both"/>
              <w:rPr>
                <w:rFonts w:ascii="Times New Roman" w:hAnsi="Times New Roman" w:cs="Times New Roman"/>
                <w:bCs/>
                <w:sz w:val="24"/>
                <w:szCs w:val="24"/>
                <w:lang w:eastAsia="en-US"/>
              </w:rPr>
            </w:pPr>
            <w:r w:rsidRPr="00FF63B8">
              <w:rPr>
                <w:rFonts w:ascii="Times New Roman" w:hAnsi="Times New Roman" w:cs="Times New Roman"/>
                <w:bCs/>
                <w:sz w:val="24"/>
                <w:szCs w:val="24"/>
                <w:lang w:eastAsia="en-US"/>
              </w:rPr>
              <w:t>1) tiekėjo, kuris yra fizinis asmuo, per pastaruosius 5 metus buvo priimtas ir įsiteisėjęs apkaltinamasis teismo nuosprendis ir šis asmuo turi neišnykusį ar nepanaikintą teistumą;</w:t>
            </w:r>
          </w:p>
          <w:p w14:paraId="27169BF4" w14:textId="4094E89D" w:rsidR="00D0640C" w:rsidRPr="00FF63B8" w:rsidRDefault="00D0640C" w:rsidP="00FF63B8">
            <w:pPr>
              <w:pStyle w:val="Betarp"/>
              <w:spacing w:before="120" w:after="120"/>
              <w:jc w:val="both"/>
              <w:rPr>
                <w:rFonts w:ascii="Times New Roman" w:hAnsi="Times New Roman" w:cs="Times New Roman"/>
                <w:sz w:val="24"/>
                <w:szCs w:val="24"/>
              </w:rPr>
            </w:pPr>
            <w:r w:rsidRPr="001F65BB">
              <w:rPr>
                <w:rFonts w:ascii="Times New Roman" w:hAnsi="Times New Roman" w:cs="Times New Roman"/>
                <w:sz w:val="24"/>
                <w:szCs w:val="24"/>
              </w:rPr>
              <w:t>2) tiekėjo, kuris yra juridinis asmuo, kita organizacija ar jos </w:t>
            </w:r>
            <w:r w:rsidRPr="001F65BB">
              <w:rPr>
                <w:rFonts w:ascii="Times New Roman" w:hAnsi="Times New Roman" w:cs="Times New Roman"/>
                <w:b/>
                <w:bCs/>
                <w:sz w:val="24"/>
                <w:szCs w:val="24"/>
              </w:rPr>
              <w:t>struktūrinis</w:t>
            </w:r>
            <w:r w:rsidRPr="001F65BB">
              <w:rPr>
                <w:rFonts w:ascii="Times New Roman" w:hAnsi="Times New Roman" w:cs="Times New Roman"/>
                <w:sz w:val="24"/>
                <w:szCs w:val="24"/>
              </w:rPr>
              <w:t xml:space="preserve"> padalinys, vadovo ar asmens (asmenų), turinčio (turinčių) teisę surašyti ir pasirašyti tiekėjo finansinės apskaitos dokumentus, per pastaruosius 5 metus buvo priimtas ir įsiteisėjęs apkaltinamasis teismo </w:t>
            </w:r>
            <w:r w:rsidRPr="001F65BB">
              <w:rPr>
                <w:rFonts w:ascii="Times New Roman" w:hAnsi="Times New Roman" w:cs="Times New Roman"/>
                <w:sz w:val="24"/>
                <w:szCs w:val="24"/>
              </w:rPr>
              <w:lastRenderedPageBreak/>
              <w:t>nuosprendis ir šis asmuo turi neišnykusį ar nepanaikintą teistumą;</w:t>
            </w:r>
          </w:p>
          <w:p w14:paraId="0C0607FC" w14:textId="77777777" w:rsidR="00D0640C" w:rsidRPr="00FF63B8" w:rsidRDefault="00D0640C" w:rsidP="00FF63B8">
            <w:pPr>
              <w:pStyle w:val="Betarp"/>
              <w:spacing w:before="120" w:after="120"/>
              <w:jc w:val="both"/>
              <w:rPr>
                <w:rFonts w:ascii="Times New Roman" w:hAnsi="Times New Roman" w:cs="Times New Roman"/>
                <w:b/>
                <w:bCs/>
                <w:sz w:val="24"/>
                <w:szCs w:val="24"/>
                <w:lang w:eastAsia="en-US"/>
              </w:rPr>
            </w:pPr>
            <w:r w:rsidRPr="00FF63B8">
              <w:rPr>
                <w:rFonts w:ascii="Times New Roman" w:hAnsi="Times New Roman" w:cs="Times New Roman"/>
                <w:bCs/>
                <w:sz w:val="24"/>
                <w:szCs w:val="24"/>
                <w:lang w:eastAsia="en-US"/>
              </w:rPr>
              <w:t xml:space="preserve">3) tiekėjo, kuris yra juridinis asmuo, kita organizacija ar jos </w:t>
            </w:r>
            <w:r w:rsidRPr="00FF63B8">
              <w:rPr>
                <w:rFonts w:ascii="Times New Roman" w:hAnsi="Times New Roman" w:cs="Times New Roman"/>
                <w:b/>
                <w:sz w:val="24"/>
                <w:szCs w:val="24"/>
                <w:lang w:eastAsia="en-US"/>
              </w:rPr>
              <w:t>struktūrinis</w:t>
            </w:r>
            <w:r w:rsidRPr="00FF63B8">
              <w:rPr>
                <w:rFonts w:ascii="Times New Roman" w:hAnsi="Times New Roman" w:cs="Times New Roman"/>
                <w:bCs/>
                <w:sz w:val="24"/>
                <w:szCs w:val="24"/>
                <w:lang w:eastAsia="en-US"/>
              </w:rPr>
              <w:t xml:space="preserve"> padalinys, per pastaruosius 5 metus buvo priimtas ir įsiteisėjęs apkaltinamasis teismo nuosprendis arba VPĮ 46 straipsnio 3 dalies atveju – galutinis administracinis sprendimas, jeigu toks sprendimas priimamas pagal tiekėjo šalies teisės aktų reikalavimus.</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E6CF642" w14:textId="77777777" w:rsidR="00D0640C" w:rsidRPr="00FF63B8" w:rsidRDefault="00D0640C" w:rsidP="00FF63B8">
            <w:pPr>
              <w:pStyle w:val="Betarp"/>
              <w:spacing w:before="120" w:after="120"/>
              <w:jc w:val="both"/>
              <w:rPr>
                <w:rFonts w:ascii="Times New Roman" w:eastAsia="Yu Mincho" w:hAnsi="Times New Roman" w:cs="Times New Roman"/>
                <w:b/>
                <w:bCs/>
                <w:sz w:val="24"/>
                <w:szCs w:val="24"/>
                <w:lang w:eastAsia="en-US"/>
              </w:rPr>
            </w:pPr>
            <w:r w:rsidRPr="00FF63B8">
              <w:rPr>
                <w:rFonts w:ascii="Times New Roman" w:eastAsia="Yu Mincho" w:hAnsi="Times New Roman" w:cs="Times New Roman"/>
                <w:b/>
                <w:bCs/>
                <w:sz w:val="24"/>
                <w:szCs w:val="24"/>
                <w:lang w:eastAsia="en-US"/>
              </w:rPr>
              <w:lastRenderedPageBreak/>
              <w:t>VPĮ 46 straipsnio 1 dalis</w:t>
            </w:r>
          </w:p>
          <w:p w14:paraId="15302629" w14:textId="77777777" w:rsidR="00D0640C" w:rsidRPr="00FF63B8" w:rsidRDefault="00D0640C" w:rsidP="00FF63B8">
            <w:pPr>
              <w:pStyle w:val="Betarp"/>
              <w:spacing w:before="120" w:after="120"/>
              <w:jc w:val="both"/>
              <w:rPr>
                <w:rFonts w:ascii="Times New Roman" w:eastAsia="Yu Mincho" w:hAnsi="Times New Roman" w:cs="Times New Roman"/>
                <w:sz w:val="24"/>
                <w:szCs w:val="24"/>
                <w:lang w:eastAsia="en-US"/>
              </w:rPr>
            </w:pPr>
          </w:p>
          <w:p w14:paraId="7334A0BF" w14:textId="77777777" w:rsidR="00D0640C" w:rsidRPr="00FF63B8" w:rsidRDefault="00D0640C" w:rsidP="00FF63B8">
            <w:pPr>
              <w:pStyle w:val="Betarp"/>
              <w:spacing w:before="120" w:after="120"/>
              <w:jc w:val="both"/>
              <w:rPr>
                <w:rFonts w:ascii="Times New Roman" w:eastAsia="Yu Mincho" w:hAnsi="Times New Roman" w:cs="Times New Roman"/>
                <w:sz w:val="24"/>
                <w:szCs w:val="24"/>
                <w:lang w:eastAsia="en-US"/>
              </w:rPr>
            </w:pPr>
            <w:r w:rsidRPr="00FF63B8">
              <w:rPr>
                <w:rFonts w:ascii="Times New Roman" w:eastAsia="Yu Mincho" w:hAnsi="Times New Roman" w:cs="Times New Roman"/>
                <w:sz w:val="24"/>
                <w:szCs w:val="24"/>
                <w:lang w:eastAsia="en-US"/>
              </w:rPr>
              <w:t>EBVPD III dalies A1-A6 punktai</w:t>
            </w:r>
          </w:p>
          <w:p w14:paraId="4507C5E2" w14:textId="77777777" w:rsidR="00D0640C" w:rsidRPr="00FF63B8" w:rsidRDefault="00D0640C" w:rsidP="00FF63B8">
            <w:pPr>
              <w:pStyle w:val="Betarp"/>
              <w:spacing w:before="120" w:after="120"/>
              <w:jc w:val="both"/>
              <w:rPr>
                <w:rFonts w:ascii="Times New Roman" w:eastAsia="Yu Mincho" w:hAnsi="Times New Roman" w:cs="Times New Roman"/>
                <w:sz w:val="24"/>
                <w:szCs w:val="24"/>
                <w:lang w:eastAsia="en-US"/>
              </w:rPr>
            </w:pPr>
          </w:p>
          <w:p w14:paraId="563F4ABD" w14:textId="77777777" w:rsidR="00D0640C" w:rsidRPr="00FF63B8" w:rsidRDefault="00D0640C" w:rsidP="00FF63B8">
            <w:pPr>
              <w:pStyle w:val="Betarp"/>
              <w:spacing w:before="120" w:after="120"/>
              <w:jc w:val="both"/>
              <w:rPr>
                <w:rFonts w:ascii="Times New Roman" w:eastAsia="Yu Mincho" w:hAnsi="Times New Roman" w:cs="Times New Roman"/>
                <w:sz w:val="24"/>
                <w:szCs w:val="24"/>
                <w:lang w:eastAsia="en-US"/>
              </w:rPr>
            </w:pPr>
            <w:r w:rsidRPr="00FF63B8">
              <w:rPr>
                <w:rFonts w:ascii="Times New Roman" w:eastAsia="Yu Mincho" w:hAnsi="Times New Roman" w:cs="Times New Roman"/>
                <w:sz w:val="24"/>
                <w:szCs w:val="24"/>
                <w:lang w:eastAsia="en-US"/>
              </w:rPr>
              <w:t>EBVPD III dalies D1 punktas</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523141E" w14:textId="77777777" w:rsidR="00D0640C" w:rsidRPr="00FF63B8" w:rsidRDefault="00D0640C" w:rsidP="00FF63B8">
            <w:pPr>
              <w:pStyle w:val="Betarp"/>
              <w:spacing w:before="120" w:after="120"/>
              <w:jc w:val="both"/>
              <w:rPr>
                <w:rFonts w:ascii="Times New Roman" w:hAnsi="Times New Roman" w:cs="Times New Roman"/>
                <w:sz w:val="24"/>
                <w:szCs w:val="24"/>
              </w:rPr>
            </w:pPr>
            <w:r w:rsidRPr="00FF63B8">
              <w:rPr>
                <w:rFonts w:ascii="Times New Roman" w:hAnsi="Times New Roman" w:cs="Times New Roman"/>
                <w:sz w:val="24"/>
                <w:szCs w:val="24"/>
                <w:lang w:eastAsia="en-US"/>
              </w:rPr>
              <w:t>Iš Lietuvoje įsteigtų subjektų reikalaujama:</w:t>
            </w:r>
          </w:p>
          <w:p w14:paraId="3DC7AC79" w14:textId="77777777" w:rsidR="00D0640C" w:rsidRPr="00FF63B8" w:rsidRDefault="00D0640C" w:rsidP="00CD41E0">
            <w:pPr>
              <w:pStyle w:val="Betarp"/>
              <w:numPr>
                <w:ilvl w:val="0"/>
                <w:numId w:val="9"/>
              </w:numPr>
              <w:spacing w:before="120" w:after="120"/>
              <w:ind w:left="314"/>
              <w:jc w:val="both"/>
              <w:rPr>
                <w:rFonts w:ascii="Times New Roman" w:hAnsi="Times New Roman" w:cs="Times New Roman"/>
                <w:b/>
                <w:bCs/>
                <w:sz w:val="24"/>
                <w:szCs w:val="24"/>
              </w:rPr>
            </w:pPr>
            <w:r w:rsidRPr="00FF63B8">
              <w:rPr>
                <w:rFonts w:ascii="Times New Roman" w:hAnsi="Times New Roman" w:cs="Times New Roman"/>
                <w:sz w:val="24"/>
                <w:szCs w:val="24"/>
              </w:rPr>
              <w:t>išrašo iš teismo sprendimo arba</w:t>
            </w:r>
          </w:p>
          <w:p w14:paraId="3030752D" w14:textId="77777777" w:rsidR="00D0640C" w:rsidRPr="00FF63B8" w:rsidRDefault="00D0640C" w:rsidP="00CD41E0">
            <w:pPr>
              <w:pStyle w:val="Betarp"/>
              <w:numPr>
                <w:ilvl w:val="0"/>
                <w:numId w:val="9"/>
              </w:numPr>
              <w:spacing w:before="120" w:after="120"/>
              <w:ind w:left="314"/>
              <w:jc w:val="both"/>
              <w:rPr>
                <w:rFonts w:ascii="Times New Roman" w:hAnsi="Times New Roman" w:cs="Times New Roman"/>
                <w:b/>
                <w:bCs/>
                <w:sz w:val="24"/>
                <w:szCs w:val="24"/>
              </w:rPr>
            </w:pPr>
            <w:r w:rsidRPr="00FF63B8">
              <w:rPr>
                <w:rFonts w:ascii="Times New Roman" w:hAnsi="Times New Roman" w:cs="Times New Roman"/>
                <w:sz w:val="24"/>
                <w:szCs w:val="24"/>
              </w:rPr>
              <w:t>Informatikos ir ryšių departamento prie Vidaus reikalų ministerijos pažymos, arba</w:t>
            </w:r>
          </w:p>
          <w:p w14:paraId="4E0C034F" w14:textId="77777777" w:rsidR="00D0640C" w:rsidRPr="00FF63B8" w:rsidRDefault="00D0640C" w:rsidP="00CD41E0">
            <w:pPr>
              <w:pStyle w:val="Betarp"/>
              <w:numPr>
                <w:ilvl w:val="0"/>
                <w:numId w:val="9"/>
              </w:numPr>
              <w:spacing w:before="120" w:after="120"/>
              <w:ind w:left="314"/>
              <w:jc w:val="both"/>
              <w:rPr>
                <w:rFonts w:ascii="Times New Roman" w:hAnsi="Times New Roman" w:cs="Times New Roman"/>
                <w:b/>
                <w:bCs/>
                <w:sz w:val="24"/>
                <w:szCs w:val="24"/>
              </w:rPr>
            </w:pPr>
            <w:r w:rsidRPr="00FF63B8">
              <w:rPr>
                <w:rFonts w:ascii="Times New Roman" w:hAnsi="Times New Roman" w:cs="Times New Roman"/>
                <w:sz w:val="24"/>
                <w:szCs w:val="24"/>
              </w:rPr>
              <w:t>valstybės įmonės Registrų centro Lietuvos Respublikos Vyriausybės nustatyta tvarka išduoto dokumento, patvirtinančio jungtinius kompetentingų institucijų tvarkomus duomenis.</w:t>
            </w:r>
          </w:p>
          <w:p w14:paraId="3DE7BDDF" w14:textId="77777777" w:rsidR="00D0640C" w:rsidRPr="00FF63B8" w:rsidRDefault="00D0640C" w:rsidP="00FF63B8">
            <w:pPr>
              <w:pStyle w:val="Betarp"/>
              <w:spacing w:before="120" w:after="120"/>
              <w:jc w:val="both"/>
              <w:rPr>
                <w:rFonts w:ascii="Times New Roman" w:hAnsi="Times New Roman" w:cs="Times New Roman"/>
                <w:sz w:val="24"/>
                <w:szCs w:val="24"/>
                <w:lang w:eastAsia="en-US"/>
              </w:rPr>
            </w:pPr>
          </w:p>
          <w:p w14:paraId="7E6BFB7C" w14:textId="77777777" w:rsidR="00D0640C" w:rsidRPr="00FF63B8" w:rsidRDefault="00D0640C" w:rsidP="00FF63B8">
            <w:pPr>
              <w:pStyle w:val="Betarp"/>
              <w:spacing w:before="120" w:after="120"/>
              <w:jc w:val="both"/>
              <w:rPr>
                <w:rFonts w:ascii="Times New Roman" w:hAnsi="Times New Roman" w:cs="Times New Roman"/>
                <w:sz w:val="24"/>
                <w:szCs w:val="24"/>
              </w:rPr>
            </w:pPr>
            <w:r w:rsidRPr="00FF63B8">
              <w:rPr>
                <w:rFonts w:ascii="Times New Roman" w:hAnsi="Times New Roman" w:cs="Times New Roman"/>
                <w:sz w:val="24"/>
                <w:szCs w:val="24"/>
                <w:lang w:eastAsia="en-US"/>
              </w:rPr>
              <w:t>Iš ne Lietuvoje įsteigtų subjektų reikalaujama:</w:t>
            </w:r>
          </w:p>
          <w:p w14:paraId="0F9BBE55" w14:textId="77777777" w:rsidR="00D0640C" w:rsidRPr="00FF63B8" w:rsidRDefault="00D0640C" w:rsidP="00CD41E0">
            <w:pPr>
              <w:pStyle w:val="Betarp"/>
              <w:numPr>
                <w:ilvl w:val="0"/>
                <w:numId w:val="9"/>
              </w:numPr>
              <w:spacing w:before="120" w:after="120"/>
              <w:ind w:left="314"/>
              <w:jc w:val="both"/>
              <w:rPr>
                <w:rFonts w:ascii="Times New Roman" w:hAnsi="Times New Roman" w:cs="Times New Roman"/>
                <w:b/>
                <w:bCs/>
                <w:sz w:val="24"/>
                <w:szCs w:val="24"/>
              </w:rPr>
            </w:pPr>
            <w:r w:rsidRPr="00FF63B8">
              <w:rPr>
                <w:rFonts w:ascii="Times New Roman" w:hAnsi="Times New Roman" w:cs="Times New Roman"/>
                <w:sz w:val="24"/>
                <w:szCs w:val="24"/>
              </w:rPr>
              <w:t>atitinkamos užsienio šalies institucijos dokumento</w:t>
            </w:r>
            <w:r w:rsidRPr="00FF63B8">
              <w:rPr>
                <w:rStyle w:val="Puslapioinaosnuoroda"/>
                <w:rFonts w:ascii="Times New Roman" w:hAnsi="Times New Roman" w:cs="Times New Roman"/>
                <w:sz w:val="24"/>
                <w:szCs w:val="24"/>
              </w:rPr>
              <w:footnoteReference w:id="2"/>
            </w:r>
            <w:r w:rsidRPr="00FF63B8">
              <w:rPr>
                <w:rFonts w:ascii="Times New Roman" w:hAnsi="Times New Roman" w:cs="Times New Roman"/>
                <w:sz w:val="24"/>
                <w:szCs w:val="24"/>
              </w:rPr>
              <w:t>.</w:t>
            </w:r>
          </w:p>
          <w:p w14:paraId="64E18723" w14:textId="77777777" w:rsidR="00D0640C" w:rsidRPr="00FF63B8" w:rsidRDefault="00D0640C" w:rsidP="00FF63B8">
            <w:pPr>
              <w:pStyle w:val="Betarp"/>
              <w:spacing w:before="120" w:after="120"/>
              <w:jc w:val="both"/>
              <w:rPr>
                <w:rFonts w:ascii="Times New Roman" w:hAnsi="Times New Roman" w:cs="Times New Roman"/>
                <w:sz w:val="24"/>
                <w:szCs w:val="24"/>
              </w:rPr>
            </w:pPr>
          </w:p>
          <w:p w14:paraId="3B0A35C3" w14:textId="77777777" w:rsidR="00D0640C" w:rsidRPr="00FF63B8" w:rsidRDefault="00D0640C" w:rsidP="00FF63B8">
            <w:pPr>
              <w:pStyle w:val="Betarp"/>
              <w:spacing w:before="120" w:after="120"/>
              <w:jc w:val="both"/>
              <w:rPr>
                <w:rFonts w:ascii="Times New Roman" w:hAnsi="Times New Roman" w:cs="Times New Roman"/>
                <w:color w:val="7030A0"/>
                <w:sz w:val="24"/>
                <w:szCs w:val="24"/>
              </w:rPr>
            </w:pPr>
            <w:r w:rsidRPr="00FF63B8">
              <w:rPr>
                <w:rFonts w:ascii="Times New Roman" w:hAnsi="Times New Roman" w:cs="Times New Roman"/>
                <w:sz w:val="24"/>
                <w:szCs w:val="24"/>
              </w:rPr>
              <w:t xml:space="preserve">Nurodyti dokumentai turi būti išduoti ne anksčiau kaip </w:t>
            </w:r>
            <w:r w:rsidRPr="00FC4C92">
              <w:rPr>
                <w:rFonts w:ascii="Times New Roman" w:hAnsi="Times New Roman" w:cs="Times New Roman"/>
                <w:b/>
                <w:bCs/>
                <w:sz w:val="24"/>
                <w:szCs w:val="24"/>
              </w:rPr>
              <w:t>180 dienų</w:t>
            </w:r>
            <w:r w:rsidRPr="00FC4C92">
              <w:rPr>
                <w:rFonts w:ascii="Times New Roman" w:hAnsi="Times New Roman" w:cs="Times New Roman"/>
                <w:sz w:val="24"/>
                <w:szCs w:val="24"/>
              </w:rPr>
              <w:t xml:space="preserve"> </w:t>
            </w:r>
            <w:r w:rsidRPr="00FF63B8">
              <w:rPr>
                <w:rFonts w:ascii="Times New Roman" w:hAnsi="Times New Roman" w:cs="Times New Roman"/>
                <w:sz w:val="24"/>
                <w:szCs w:val="24"/>
              </w:rPr>
              <w:t xml:space="preserve">iki </w:t>
            </w:r>
            <w:r w:rsidRPr="00FF63B8">
              <w:rPr>
                <w:rFonts w:ascii="Times New Roman" w:eastAsia="Times New Roman" w:hAnsi="Times New Roman" w:cs="Times New Roman"/>
                <w:i/>
                <w:iCs/>
                <w:sz w:val="24"/>
                <w:szCs w:val="24"/>
              </w:rPr>
              <w:t>tos dienos, kai tiekėjas perkančiosios organizacijos prašymu turės pateikti pašalinimo pagrindų nebuvimą patvirtinančius dok</w:t>
            </w:r>
            <w:r w:rsidRPr="00FF63B8">
              <w:rPr>
                <w:rFonts w:ascii="Times New Roman" w:eastAsia="Times New Roman" w:hAnsi="Times New Roman" w:cs="Times New Roman"/>
                <w:sz w:val="24"/>
                <w:szCs w:val="24"/>
              </w:rPr>
              <w:t>umentus</w:t>
            </w:r>
            <w:r w:rsidRPr="00FF63B8">
              <w:rPr>
                <w:rFonts w:ascii="Times New Roman" w:hAnsi="Times New Roman" w:cs="Times New Roman"/>
                <w:sz w:val="24"/>
                <w:szCs w:val="24"/>
              </w:rPr>
              <w:t xml:space="preserve">. </w:t>
            </w:r>
            <w:r w:rsidRPr="00FF63B8">
              <w:rPr>
                <w:rFonts w:ascii="Times New Roman" w:hAnsi="Times New Roman" w:cs="Times New Roman"/>
                <w:b/>
                <w:bCs/>
                <w:i/>
                <w:iCs/>
                <w:color w:val="000000" w:themeColor="text1"/>
                <w:sz w:val="24"/>
                <w:szCs w:val="24"/>
              </w:rPr>
              <w:t>Pavyzdys</w:t>
            </w:r>
            <w:r w:rsidRPr="00FF63B8">
              <w:rPr>
                <w:rFonts w:ascii="Times New Roman" w:hAnsi="Times New Roman" w:cs="Times New Roman"/>
                <w:i/>
                <w:iCs/>
                <w:color w:val="000000" w:themeColor="text1"/>
                <w:sz w:val="24"/>
                <w:szCs w:val="24"/>
              </w:rPr>
              <w:t xml:space="preserve">: Jeigu perkančioji organizacija 2022-10-10 kreipėsi į tiekėją prašydama iki 2022-10-14 pateikti įrodančius dokumentus, jie turi būti išduoti ne anksčiau kaip 180 dienų, jas skaičiuojant atgal nuo 2022-10-14. </w:t>
            </w:r>
          </w:p>
          <w:p w14:paraId="11BD50D6" w14:textId="77777777" w:rsidR="00D0640C" w:rsidRPr="00FF63B8" w:rsidRDefault="00D0640C" w:rsidP="00FF63B8">
            <w:pPr>
              <w:pStyle w:val="Betarp"/>
              <w:spacing w:before="120" w:after="120"/>
              <w:jc w:val="both"/>
              <w:rPr>
                <w:rFonts w:ascii="Times New Roman" w:hAnsi="Times New Roman" w:cs="Times New Roman"/>
                <w:b/>
                <w:bCs/>
                <w:sz w:val="24"/>
                <w:szCs w:val="24"/>
              </w:rPr>
            </w:pPr>
          </w:p>
          <w:p w14:paraId="26D2D0CD" w14:textId="77777777" w:rsidR="00D0640C" w:rsidRPr="00FF63B8" w:rsidRDefault="00D0640C" w:rsidP="00FF63B8">
            <w:pPr>
              <w:pStyle w:val="Betarp"/>
              <w:spacing w:before="120" w:after="120"/>
              <w:jc w:val="both"/>
              <w:rPr>
                <w:rFonts w:ascii="Times New Roman" w:hAnsi="Times New Roman" w:cs="Times New Roman"/>
                <w:bCs/>
                <w:sz w:val="24"/>
                <w:szCs w:val="24"/>
              </w:rPr>
            </w:pPr>
            <w:r w:rsidRPr="00FF63B8">
              <w:rPr>
                <w:rFonts w:ascii="Times New Roman" w:hAnsi="Times New Roman" w:cs="Times New Roman"/>
                <w:bCs/>
                <w:sz w:val="24"/>
                <w:szCs w:val="24"/>
              </w:rPr>
              <w:t>Jei dokumentas išduotas anksčiau, tačiau jame nurodytas galiojimo terminas ilgesnis nei pašalinimo pagrindų nebuvimą patvirtinančių dokumentų pagal EBVPD galutinis pateikimo terminas, toks dokumentas jo galiojimo laikotarpiu yra priimtinas.</w:t>
            </w:r>
          </w:p>
          <w:p w14:paraId="2C37DF71" w14:textId="77777777" w:rsidR="001E52AE" w:rsidRPr="00A10CFC" w:rsidRDefault="001E52AE" w:rsidP="001E52AE">
            <w:pPr>
              <w:jc w:val="both"/>
              <w:rPr>
                <w:rFonts w:ascii="Times New Roman" w:eastAsiaTheme="minorEastAsia" w:hAnsi="Times New Roman" w:cs="Times New Roman"/>
                <w:b/>
                <w:bCs/>
                <w:sz w:val="24"/>
                <w:szCs w:val="24"/>
              </w:rPr>
            </w:pPr>
          </w:p>
          <w:p w14:paraId="347A1895" w14:textId="0B4F070B" w:rsidR="001E52AE" w:rsidRPr="00A10CFC" w:rsidRDefault="001E52AE" w:rsidP="001E52AE">
            <w:pPr>
              <w:jc w:val="both"/>
              <w:rPr>
                <w:rFonts w:ascii="Times New Roman" w:eastAsiaTheme="minorEastAsia" w:hAnsi="Times New Roman" w:cs="Times New Roman"/>
                <w:b/>
                <w:bCs/>
                <w:sz w:val="24"/>
                <w:szCs w:val="24"/>
              </w:rPr>
            </w:pPr>
            <w:r w:rsidRPr="00A10CFC">
              <w:rPr>
                <w:rFonts w:ascii="Times New Roman" w:eastAsiaTheme="minorEastAsia" w:hAnsi="Times New Roman" w:cs="Times New Roman"/>
                <w:b/>
                <w:bCs/>
                <w:sz w:val="24"/>
                <w:szCs w:val="24"/>
              </w:rPr>
              <w:t>PASTABA.</w:t>
            </w:r>
          </w:p>
          <w:p w14:paraId="4B0DEB83" w14:textId="77777777" w:rsidR="001E52AE" w:rsidRPr="00A10CFC" w:rsidRDefault="001E52AE" w:rsidP="001E52AE">
            <w:pPr>
              <w:jc w:val="both"/>
              <w:rPr>
                <w:rFonts w:ascii="Times New Roman" w:eastAsiaTheme="minorEastAsia" w:hAnsi="Times New Roman" w:cs="Times New Roman"/>
                <w:sz w:val="24"/>
                <w:szCs w:val="24"/>
              </w:rPr>
            </w:pPr>
            <w:r w:rsidRPr="00A10CFC">
              <w:rPr>
                <w:rFonts w:ascii="Times New Roman" w:eastAsiaTheme="minorEastAsia" w:hAnsi="Times New Roman" w:cs="Times New Roman"/>
                <w:sz w:val="24"/>
                <w:szCs w:val="24"/>
              </w:rPr>
              <w:t>Pažymų, patvirtinančių VPĮ 46 straipsnyje nurodytų tiekėjo pašalinimo pagrindų nebuvimą, pateikti nereikalaujama. Jų perkančioji organizacija reikalaus tik turėdama pagrįstų abejonių dėl tiekėjo patikimumo.</w:t>
            </w:r>
          </w:p>
          <w:p w14:paraId="5E878DA7" w14:textId="06B04CAC" w:rsidR="00D0640C" w:rsidRPr="00FF63B8" w:rsidRDefault="00D0640C" w:rsidP="00FF63B8">
            <w:pPr>
              <w:pStyle w:val="Betarp"/>
              <w:spacing w:before="120" w:after="120"/>
              <w:jc w:val="both"/>
              <w:rPr>
                <w:rFonts w:ascii="Times New Roman" w:hAnsi="Times New Roman" w:cs="Times New Roman"/>
                <w:b/>
                <w:bCs/>
                <w:sz w:val="24"/>
                <w:szCs w:val="24"/>
              </w:rPr>
            </w:pPr>
          </w:p>
        </w:tc>
      </w:tr>
      <w:tr w:rsidR="00041853" w:rsidRPr="00041853" w14:paraId="4F15CE23" w14:textId="77777777" w:rsidTr="00FF63B8">
        <w:trPr>
          <w:gridAfter w:val="1"/>
          <w:wAfter w:w="14" w:type="dxa"/>
        </w:trPr>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AB127F7" w14:textId="77777777" w:rsidR="00D0640C" w:rsidRPr="00FF63B8" w:rsidRDefault="00D0640C" w:rsidP="00CD41E0">
            <w:pPr>
              <w:pStyle w:val="Betarp"/>
              <w:numPr>
                <w:ilvl w:val="0"/>
                <w:numId w:val="10"/>
              </w:numPr>
              <w:spacing w:before="120" w:after="120"/>
              <w:jc w:val="center"/>
              <w:rPr>
                <w:rFonts w:ascii="Times New Roman" w:hAnsi="Times New Roman" w:cs="Times New Roman"/>
                <w:b/>
                <w:bCs/>
                <w:sz w:val="24"/>
                <w:szCs w:val="24"/>
              </w:rPr>
            </w:pP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467A5FB" w14:textId="77777777" w:rsidR="00D0640C" w:rsidRPr="00FF63B8" w:rsidRDefault="00D0640C" w:rsidP="00FF63B8">
            <w:pPr>
              <w:pStyle w:val="Betarp"/>
              <w:spacing w:before="120" w:after="120"/>
              <w:jc w:val="both"/>
              <w:rPr>
                <w:rFonts w:ascii="Times New Roman" w:hAnsi="Times New Roman" w:cs="Times New Roman"/>
                <w:color w:val="FFC000"/>
                <w:sz w:val="24"/>
                <w:szCs w:val="24"/>
                <w:lang w:eastAsia="en-US"/>
              </w:rPr>
            </w:pPr>
            <w:r w:rsidRPr="00FF63B8">
              <w:rPr>
                <w:rFonts w:ascii="Times New Roman" w:hAnsi="Times New Roman" w:cs="Times New Roman"/>
                <w:sz w:val="24"/>
                <w:szCs w:val="24"/>
                <w:lang w:eastAsia="en-US"/>
              </w:rPr>
              <w:t>Tiekėjas yra neatlikęs jam paskirtos baudžiamojo poveikio priemonės – uždraudimo juridiniam asmeniui dalyvauti viešuosiuose pirkimuose.</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7575525" w14:textId="77777777" w:rsidR="00D0640C" w:rsidRPr="00FF63B8" w:rsidRDefault="00D0640C" w:rsidP="00FF63B8">
            <w:pPr>
              <w:pStyle w:val="Betarp"/>
              <w:spacing w:before="120" w:after="120"/>
              <w:jc w:val="both"/>
              <w:rPr>
                <w:rFonts w:ascii="Times New Roman" w:eastAsia="Yu Mincho" w:hAnsi="Times New Roman" w:cs="Times New Roman"/>
                <w:b/>
                <w:bCs/>
                <w:sz w:val="24"/>
                <w:szCs w:val="24"/>
                <w:lang w:eastAsia="en-US"/>
              </w:rPr>
            </w:pPr>
            <w:r w:rsidRPr="00FF63B8">
              <w:rPr>
                <w:rFonts w:ascii="Times New Roman" w:eastAsia="Yu Mincho" w:hAnsi="Times New Roman" w:cs="Times New Roman"/>
                <w:b/>
                <w:bCs/>
                <w:sz w:val="24"/>
                <w:szCs w:val="24"/>
                <w:lang w:eastAsia="en-US"/>
              </w:rPr>
              <w:t>VPĮ 46 straipsnio 2¹ dalis</w:t>
            </w:r>
          </w:p>
          <w:p w14:paraId="3C6A2071" w14:textId="77777777" w:rsidR="00D0640C" w:rsidRPr="00FF63B8" w:rsidRDefault="00D0640C" w:rsidP="00FF63B8">
            <w:pPr>
              <w:pStyle w:val="Betarp"/>
              <w:spacing w:before="120" w:after="120"/>
              <w:jc w:val="both"/>
              <w:rPr>
                <w:rFonts w:ascii="Times New Roman" w:eastAsia="Yu Mincho" w:hAnsi="Times New Roman" w:cs="Times New Roman"/>
                <w:b/>
                <w:bCs/>
                <w:sz w:val="24"/>
                <w:szCs w:val="24"/>
              </w:rPr>
            </w:pPr>
          </w:p>
          <w:p w14:paraId="4E6B6B23" w14:textId="77777777" w:rsidR="00D0640C" w:rsidRPr="00FF63B8" w:rsidRDefault="00D0640C" w:rsidP="00FF63B8">
            <w:pPr>
              <w:pStyle w:val="Betarp"/>
              <w:spacing w:before="120" w:after="120"/>
              <w:jc w:val="both"/>
              <w:rPr>
                <w:rFonts w:ascii="Times New Roman" w:eastAsia="Yu Mincho" w:hAnsi="Times New Roman" w:cs="Times New Roman"/>
                <w:b/>
                <w:bCs/>
                <w:color w:val="FFC000"/>
                <w:sz w:val="24"/>
                <w:szCs w:val="24"/>
              </w:rPr>
            </w:pPr>
            <w:r w:rsidRPr="00FF63B8">
              <w:rPr>
                <w:rFonts w:ascii="Times New Roman" w:eastAsia="Yu Mincho" w:hAnsi="Times New Roman" w:cs="Times New Roman"/>
                <w:sz w:val="24"/>
                <w:szCs w:val="24"/>
                <w:lang w:eastAsia="en-US"/>
              </w:rPr>
              <w:t>EBVPD III dalies D2 punktas</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9FA00A0" w14:textId="77777777" w:rsidR="00D0640C" w:rsidRPr="00FF63B8" w:rsidRDefault="00D0640C" w:rsidP="00FF63B8">
            <w:pPr>
              <w:pStyle w:val="Betarp"/>
              <w:spacing w:before="120" w:after="120"/>
              <w:jc w:val="both"/>
              <w:rPr>
                <w:rFonts w:ascii="Times New Roman" w:hAnsi="Times New Roman" w:cs="Times New Roman"/>
                <w:sz w:val="24"/>
                <w:szCs w:val="24"/>
                <w:lang w:eastAsia="en-US"/>
              </w:rPr>
            </w:pPr>
            <w:r w:rsidRPr="00FF63B8">
              <w:rPr>
                <w:rFonts w:ascii="Times New Roman" w:hAnsi="Times New Roman" w:cs="Times New Roman"/>
                <w:sz w:val="24"/>
                <w:szCs w:val="24"/>
                <w:lang w:eastAsia="en-US"/>
              </w:rPr>
              <w:t>Iš Lietuvoje įsteigtų subjektų įrodančių dokumentų nereikalaujama. Užtenka pateikto EBVPD.</w:t>
            </w:r>
          </w:p>
          <w:p w14:paraId="56F6A49C" w14:textId="77777777" w:rsidR="00D0640C" w:rsidRPr="00FF63B8" w:rsidRDefault="00D0640C" w:rsidP="00FF63B8">
            <w:pPr>
              <w:pStyle w:val="Betarp"/>
              <w:spacing w:before="120" w:after="120"/>
              <w:jc w:val="both"/>
              <w:rPr>
                <w:rFonts w:ascii="Times New Roman" w:hAnsi="Times New Roman" w:cs="Times New Roman"/>
                <w:color w:val="FFC000"/>
                <w:sz w:val="24"/>
                <w:szCs w:val="24"/>
              </w:rPr>
            </w:pPr>
          </w:p>
        </w:tc>
      </w:tr>
      <w:tr w:rsidR="00041853" w:rsidRPr="00041853" w14:paraId="22169C29" w14:textId="77777777" w:rsidTr="00FF63B8">
        <w:trPr>
          <w:gridAfter w:val="1"/>
          <w:wAfter w:w="14" w:type="dxa"/>
        </w:trPr>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291E9E9" w14:textId="77777777" w:rsidR="00D0640C" w:rsidRPr="00FF63B8" w:rsidRDefault="00D0640C" w:rsidP="00CD41E0">
            <w:pPr>
              <w:pStyle w:val="Betarp"/>
              <w:numPr>
                <w:ilvl w:val="0"/>
                <w:numId w:val="10"/>
              </w:numPr>
              <w:spacing w:before="120" w:after="120"/>
              <w:jc w:val="center"/>
              <w:rPr>
                <w:rFonts w:ascii="Times New Roman" w:hAnsi="Times New Roman" w:cs="Times New Roman"/>
                <w:b/>
                <w:bCs/>
                <w:sz w:val="24"/>
                <w:szCs w:val="24"/>
              </w:rPr>
            </w:pPr>
            <w:bookmarkStart w:id="40" w:name="_Hlk90887843"/>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2C75748" w14:textId="77777777" w:rsidR="00D0640C" w:rsidRPr="00FF63B8" w:rsidRDefault="00D0640C" w:rsidP="001E52AE">
            <w:pPr>
              <w:pStyle w:val="Betarp"/>
              <w:spacing w:before="120" w:after="120"/>
              <w:jc w:val="both"/>
              <w:rPr>
                <w:rFonts w:ascii="Times New Roman" w:hAnsi="Times New Roman" w:cs="Times New Roman"/>
                <w:b/>
                <w:bCs/>
                <w:sz w:val="24"/>
                <w:szCs w:val="24"/>
                <w:lang w:eastAsia="en-US"/>
              </w:rPr>
            </w:pPr>
            <w:r w:rsidRPr="00FF63B8">
              <w:rPr>
                <w:rFonts w:ascii="Times New Roman" w:hAnsi="Times New Roman" w:cs="Times New Roman"/>
                <w:sz w:val="24"/>
                <w:szCs w:val="24"/>
                <w:lang w:eastAsia="en-US"/>
              </w:rPr>
              <w:t xml:space="preserve">Tiekėjas yra nuteistas už įsipareigojimų, susijusių su mokesčių, įskaitant socialinio draudimo įmokas, mokėjimu, nevykdymą pagal šalies, kurioje registruotas tiekėjas, ar šalies, kurioje yra perkančioji organizacija, reikalavimus, kaip tai apibrėžta VPĮ 46 straipsnio 2 dalies 1 ir 3 punktuose, arba perkančioji organizacija turi kitų įrodymų apie šių įsipareigojimų nevykdymą. </w:t>
            </w:r>
          </w:p>
          <w:p w14:paraId="346C0B25" w14:textId="77777777" w:rsidR="00D0640C" w:rsidRPr="00FF63B8" w:rsidRDefault="00D0640C" w:rsidP="001E52AE">
            <w:pPr>
              <w:pStyle w:val="Betarp"/>
              <w:spacing w:before="120" w:after="120"/>
              <w:jc w:val="both"/>
              <w:rPr>
                <w:rFonts w:ascii="Times New Roman" w:hAnsi="Times New Roman" w:cs="Times New Roman"/>
                <w:b/>
                <w:bCs/>
                <w:sz w:val="24"/>
                <w:szCs w:val="24"/>
                <w:lang w:eastAsia="en-US"/>
              </w:rPr>
            </w:pPr>
          </w:p>
          <w:p w14:paraId="2FF467CE" w14:textId="77777777" w:rsidR="00D0640C" w:rsidRPr="00FF63B8" w:rsidRDefault="00D0640C" w:rsidP="001E52AE">
            <w:pPr>
              <w:pStyle w:val="Betarp"/>
              <w:spacing w:before="120" w:after="120"/>
              <w:jc w:val="both"/>
              <w:rPr>
                <w:rFonts w:ascii="Times New Roman" w:hAnsi="Times New Roman" w:cs="Times New Roman"/>
                <w:b/>
                <w:bCs/>
                <w:sz w:val="24"/>
                <w:szCs w:val="24"/>
                <w:lang w:eastAsia="en-US"/>
              </w:rPr>
            </w:pPr>
            <w:r w:rsidRPr="00FF63B8">
              <w:rPr>
                <w:rFonts w:ascii="Times New Roman" w:hAnsi="Times New Roman" w:cs="Times New Roman"/>
                <w:bCs/>
                <w:sz w:val="24"/>
                <w:szCs w:val="24"/>
                <w:lang w:eastAsia="en-US"/>
              </w:rPr>
              <w:t>Laikoma, kad tiekėjas nuteistas už aukščiau nurodytą nusikalstamą veiką, kai dėl:</w:t>
            </w:r>
          </w:p>
          <w:p w14:paraId="4E3F20C1" w14:textId="77777777" w:rsidR="00D0640C" w:rsidRPr="00FF63B8" w:rsidRDefault="00D0640C" w:rsidP="001E52AE">
            <w:pPr>
              <w:pStyle w:val="Betarp"/>
              <w:spacing w:before="120" w:after="120"/>
              <w:jc w:val="both"/>
              <w:rPr>
                <w:rFonts w:ascii="Times New Roman" w:hAnsi="Times New Roman" w:cs="Times New Roman"/>
                <w:bCs/>
                <w:sz w:val="24"/>
                <w:szCs w:val="24"/>
                <w:lang w:eastAsia="en-US"/>
              </w:rPr>
            </w:pPr>
            <w:r w:rsidRPr="00FF63B8">
              <w:rPr>
                <w:rFonts w:ascii="Times New Roman" w:hAnsi="Times New Roman" w:cs="Times New Roman"/>
                <w:bCs/>
                <w:sz w:val="24"/>
                <w:szCs w:val="24"/>
                <w:lang w:eastAsia="en-US"/>
              </w:rPr>
              <w:t>1) tiekėjo, kuris yra fizinis asmuo, per pastaruosius 5 metus buvo priimtas ir įsiteisėjęs apkaltinamasis teismo nuosprendis ir šis asmuo turi neišnykusį ar nepanaikintą teistumą;</w:t>
            </w:r>
          </w:p>
          <w:p w14:paraId="41B1CE31" w14:textId="77777777" w:rsidR="00D0640C" w:rsidRPr="00FF63B8" w:rsidRDefault="00D0640C" w:rsidP="001E52AE">
            <w:pPr>
              <w:pStyle w:val="Betarp"/>
              <w:spacing w:before="120" w:after="120"/>
              <w:jc w:val="both"/>
              <w:rPr>
                <w:rFonts w:ascii="Times New Roman" w:hAnsi="Times New Roman" w:cs="Times New Roman"/>
                <w:b/>
                <w:bCs/>
                <w:sz w:val="24"/>
                <w:szCs w:val="24"/>
                <w:lang w:eastAsia="en-US"/>
              </w:rPr>
            </w:pPr>
            <w:r w:rsidRPr="00FF63B8">
              <w:rPr>
                <w:rFonts w:ascii="Times New Roman" w:hAnsi="Times New Roman" w:cs="Times New Roman"/>
                <w:bCs/>
                <w:sz w:val="24"/>
                <w:szCs w:val="24"/>
                <w:lang w:eastAsia="en-US"/>
              </w:rPr>
              <w:t xml:space="preserve">2) tiekėjo, kuris yra juridinis asmuo, kita organizacija ar jos </w:t>
            </w:r>
            <w:r w:rsidRPr="00FF63B8">
              <w:rPr>
                <w:rFonts w:ascii="Times New Roman" w:hAnsi="Times New Roman" w:cs="Times New Roman"/>
                <w:b/>
                <w:sz w:val="24"/>
                <w:szCs w:val="24"/>
                <w:lang w:eastAsia="en-US"/>
              </w:rPr>
              <w:t>struktūrinis</w:t>
            </w:r>
            <w:r w:rsidRPr="00FF63B8">
              <w:rPr>
                <w:rFonts w:ascii="Times New Roman" w:hAnsi="Times New Roman" w:cs="Times New Roman"/>
                <w:bCs/>
                <w:sz w:val="24"/>
                <w:szCs w:val="24"/>
                <w:lang w:eastAsia="en-US"/>
              </w:rPr>
              <w:t xml:space="preserve"> padalinys, per pastaruosius 5 metus buvo priimtas ir įsiteisėjęs apkaltinamasis teismo nuosprendis arba VPĮ 46 straipsnio 3 dalies atveju </w:t>
            </w:r>
            <w:r w:rsidRPr="00FF63B8">
              <w:rPr>
                <w:rFonts w:ascii="Times New Roman" w:hAnsi="Times New Roman" w:cs="Times New Roman"/>
                <w:bCs/>
                <w:sz w:val="24"/>
                <w:szCs w:val="24"/>
                <w:lang w:eastAsia="en-US"/>
              </w:rPr>
              <w:lastRenderedPageBreak/>
              <w:t>– galutinis administracinis sprendimas, jeigu toks sprendimas priimamas pagal tiekėjo šalies teisės aktų reikalavimus.</w:t>
            </w:r>
          </w:p>
          <w:p w14:paraId="5D400577" w14:textId="77777777" w:rsidR="00D0640C" w:rsidRPr="00FF63B8" w:rsidRDefault="00D0640C" w:rsidP="001E52AE">
            <w:pPr>
              <w:pStyle w:val="Betarp"/>
              <w:spacing w:before="120" w:after="120"/>
              <w:jc w:val="both"/>
              <w:rPr>
                <w:rFonts w:ascii="Times New Roman" w:hAnsi="Times New Roman" w:cs="Times New Roman"/>
                <w:b/>
                <w:bCs/>
                <w:sz w:val="24"/>
                <w:szCs w:val="24"/>
                <w:lang w:eastAsia="en-US"/>
              </w:rPr>
            </w:pPr>
            <w:r w:rsidRPr="00FF63B8">
              <w:rPr>
                <w:rFonts w:ascii="Times New Roman" w:hAnsi="Times New Roman" w:cs="Times New Roman"/>
                <w:bCs/>
                <w:sz w:val="24"/>
                <w:szCs w:val="24"/>
                <w:lang w:eastAsia="en-US"/>
              </w:rPr>
              <w:t>Tačiau ši nuostata netaikoma, jeigu:</w:t>
            </w:r>
          </w:p>
          <w:p w14:paraId="7C1E93FF" w14:textId="77777777" w:rsidR="00D0640C" w:rsidRPr="00FF63B8" w:rsidRDefault="00D0640C" w:rsidP="001E52AE">
            <w:pPr>
              <w:pStyle w:val="Betarp"/>
              <w:spacing w:before="120" w:after="120"/>
              <w:jc w:val="both"/>
              <w:rPr>
                <w:rFonts w:ascii="Times New Roman" w:hAnsi="Times New Roman" w:cs="Times New Roman"/>
                <w:b/>
                <w:bCs/>
                <w:sz w:val="24"/>
                <w:szCs w:val="24"/>
                <w:lang w:eastAsia="en-US"/>
              </w:rPr>
            </w:pPr>
            <w:r w:rsidRPr="00FF63B8">
              <w:rPr>
                <w:rFonts w:ascii="Times New Roman" w:hAnsi="Times New Roman" w:cs="Times New Roman"/>
                <w:bCs/>
                <w:sz w:val="24"/>
                <w:szCs w:val="24"/>
                <w:lang w:eastAsia="en-US"/>
              </w:rPr>
              <w:t>1) tiekėjas yra įsipareigojęs sumokėti mokesčius, įskaitant socialinio draudimo įmokas ir dėl to laikomas jau įvykdžiusiu šioje dalyje nurodytus įsipareigojimus;</w:t>
            </w:r>
          </w:p>
          <w:p w14:paraId="3C20A1D0" w14:textId="77777777" w:rsidR="00D0640C" w:rsidRPr="00FF63B8" w:rsidRDefault="00D0640C" w:rsidP="001E52AE">
            <w:pPr>
              <w:pStyle w:val="Betarp"/>
              <w:spacing w:before="120" w:after="120"/>
              <w:jc w:val="both"/>
              <w:rPr>
                <w:rFonts w:ascii="Times New Roman" w:hAnsi="Times New Roman" w:cs="Times New Roman"/>
                <w:b/>
                <w:bCs/>
                <w:sz w:val="24"/>
                <w:szCs w:val="24"/>
                <w:lang w:eastAsia="en-US"/>
              </w:rPr>
            </w:pPr>
            <w:r w:rsidRPr="00FF63B8">
              <w:rPr>
                <w:rFonts w:ascii="Times New Roman" w:hAnsi="Times New Roman" w:cs="Times New Roman"/>
                <w:bCs/>
                <w:sz w:val="24"/>
                <w:szCs w:val="24"/>
                <w:lang w:eastAsia="en-US"/>
              </w:rPr>
              <w:t>2) įsiskolinimo suma neviršija 50 Eur (penkiasdešimt eurų);</w:t>
            </w:r>
          </w:p>
          <w:p w14:paraId="4AEC6BEC" w14:textId="77777777" w:rsidR="00D0640C" w:rsidRPr="00FF63B8" w:rsidRDefault="00D0640C" w:rsidP="001E52AE">
            <w:pPr>
              <w:pStyle w:val="Betarp"/>
              <w:spacing w:before="120" w:after="120"/>
              <w:jc w:val="both"/>
              <w:rPr>
                <w:rFonts w:ascii="Times New Roman" w:hAnsi="Times New Roman" w:cs="Times New Roman"/>
                <w:b/>
                <w:bCs/>
                <w:sz w:val="24"/>
                <w:szCs w:val="24"/>
                <w:lang w:eastAsia="en-US"/>
              </w:rPr>
            </w:pPr>
            <w:r w:rsidRPr="00FF63B8">
              <w:rPr>
                <w:rFonts w:ascii="Times New Roman" w:hAnsi="Times New Roman" w:cs="Times New Roman"/>
                <w:bCs/>
                <w:sz w:val="24"/>
                <w:szCs w:val="24"/>
                <w:lang w:eastAsia="en-US"/>
              </w:rPr>
              <w:t>3) tiekėjas apie tikslią jo įsiskolinimo sumą informuotas tokiu metu, kad iki paraiškų ar pasiūlymų pateikimo termino pabaigos nespėjo sumokėti mokesčių, įskaitant socialinio draudimo įmokas, sudaryti mokestinės paskolos sutarties ar kito panašaus pobūdžio įpareigojančio susitarimo dėl jų sumokėjimo ar imtis kitų priemonių, kad atitiktų 1 punkto nuostatas. Tiekėjas šiuo pagrindu nepašalinamas iš pirkimo procedūros, jeigu, perkančiajai organizacijai reikalaujant pateikti aktualius dokumentus pagal VPĮ 50 straipsnio 6 dalį, jis įrodo, kad jau yra laikomas įvykdžiusiu įsipareigojimus, susijusius su mokesčių, įskaitant socialinio draudimo įmokas, mokėjimu.</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AF521E3" w14:textId="77777777" w:rsidR="00D0640C" w:rsidRPr="00FF63B8" w:rsidRDefault="00D0640C" w:rsidP="001E52AE">
            <w:pPr>
              <w:pStyle w:val="Betarp"/>
              <w:spacing w:before="120" w:after="120"/>
              <w:jc w:val="both"/>
              <w:rPr>
                <w:rFonts w:ascii="Times New Roman" w:eastAsia="Yu Mincho" w:hAnsi="Times New Roman" w:cs="Times New Roman"/>
                <w:b/>
                <w:bCs/>
                <w:sz w:val="24"/>
                <w:szCs w:val="24"/>
              </w:rPr>
            </w:pPr>
            <w:r w:rsidRPr="00FF63B8">
              <w:rPr>
                <w:rFonts w:ascii="Times New Roman" w:eastAsia="Yu Mincho" w:hAnsi="Times New Roman" w:cs="Times New Roman"/>
                <w:b/>
                <w:bCs/>
                <w:sz w:val="24"/>
                <w:szCs w:val="24"/>
              </w:rPr>
              <w:lastRenderedPageBreak/>
              <w:t>VPĮ 46 straipsnio 3 dalis</w:t>
            </w:r>
          </w:p>
          <w:p w14:paraId="5921E38B" w14:textId="77777777" w:rsidR="00D0640C" w:rsidRPr="00FF63B8" w:rsidRDefault="00D0640C" w:rsidP="001E52AE">
            <w:pPr>
              <w:pStyle w:val="Betarp"/>
              <w:spacing w:before="120" w:after="120"/>
              <w:jc w:val="both"/>
              <w:rPr>
                <w:rFonts w:ascii="Times New Roman" w:eastAsia="Arial" w:hAnsi="Times New Roman" w:cs="Times New Roman"/>
                <w:sz w:val="24"/>
                <w:szCs w:val="24"/>
              </w:rPr>
            </w:pPr>
          </w:p>
          <w:p w14:paraId="042342DC" w14:textId="77777777" w:rsidR="00D0640C" w:rsidRPr="00FF63B8" w:rsidRDefault="00D0640C" w:rsidP="001E52AE">
            <w:pPr>
              <w:pStyle w:val="Betarp"/>
              <w:spacing w:before="120" w:after="120"/>
              <w:jc w:val="both"/>
              <w:rPr>
                <w:rFonts w:ascii="Times New Roman" w:eastAsia="Yu Mincho" w:hAnsi="Times New Roman" w:cs="Times New Roman"/>
                <w:sz w:val="24"/>
                <w:szCs w:val="24"/>
              </w:rPr>
            </w:pPr>
            <w:r w:rsidRPr="00FF63B8">
              <w:rPr>
                <w:rFonts w:ascii="Times New Roman" w:eastAsia="Arial" w:hAnsi="Times New Roman" w:cs="Times New Roman"/>
                <w:sz w:val="24"/>
                <w:szCs w:val="24"/>
              </w:rPr>
              <w:t>EBVPD III dalies B1 ir B2 punktai</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7C8B2F5" w14:textId="77777777" w:rsidR="00D0640C" w:rsidRPr="00FF63B8" w:rsidRDefault="00D0640C" w:rsidP="001E52AE">
            <w:pPr>
              <w:pStyle w:val="Betarp"/>
              <w:spacing w:before="120" w:after="120"/>
              <w:jc w:val="both"/>
              <w:rPr>
                <w:rFonts w:ascii="Times New Roman" w:hAnsi="Times New Roman" w:cs="Times New Roman"/>
                <w:sz w:val="24"/>
                <w:szCs w:val="24"/>
              </w:rPr>
            </w:pPr>
            <w:r w:rsidRPr="00FF63B8">
              <w:rPr>
                <w:rFonts w:ascii="Times New Roman" w:hAnsi="Times New Roman" w:cs="Times New Roman"/>
                <w:sz w:val="24"/>
                <w:szCs w:val="24"/>
                <w:lang w:eastAsia="en-US"/>
              </w:rPr>
              <w:t>Iš Lietuvoje įsteigtų subjektų reikalaujama:</w:t>
            </w:r>
          </w:p>
          <w:p w14:paraId="49865451" w14:textId="77777777" w:rsidR="00D0640C" w:rsidRPr="00FF63B8" w:rsidRDefault="00D0640C" w:rsidP="001E52AE">
            <w:pPr>
              <w:pStyle w:val="Betarp"/>
              <w:spacing w:before="120" w:after="120"/>
              <w:jc w:val="both"/>
              <w:rPr>
                <w:rFonts w:ascii="Times New Roman" w:hAnsi="Times New Roman" w:cs="Times New Roman"/>
                <w:b/>
                <w:bCs/>
                <w:sz w:val="24"/>
                <w:szCs w:val="24"/>
              </w:rPr>
            </w:pPr>
            <w:r w:rsidRPr="00FF63B8">
              <w:rPr>
                <w:rFonts w:ascii="Times New Roman" w:hAnsi="Times New Roman" w:cs="Times New Roman"/>
                <w:sz w:val="24"/>
                <w:szCs w:val="24"/>
              </w:rPr>
              <w:t>1) Dėl įsipareigojimų, susijusių su mokesčių mokėjimu, įvykdymo i</w:t>
            </w:r>
            <w:r w:rsidRPr="00FF63B8">
              <w:rPr>
                <w:rFonts w:ascii="Times New Roman" w:hAnsi="Times New Roman" w:cs="Times New Roman"/>
                <w:sz w:val="24"/>
                <w:szCs w:val="24"/>
                <w:lang w:eastAsia="en-US"/>
              </w:rPr>
              <w:t xml:space="preserve">š Lietuvoje įsteigtų subjektų </w:t>
            </w:r>
            <w:r w:rsidRPr="00FF63B8">
              <w:rPr>
                <w:rFonts w:ascii="Times New Roman" w:hAnsi="Times New Roman" w:cs="Times New Roman"/>
                <w:sz w:val="24"/>
                <w:szCs w:val="24"/>
              </w:rPr>
              <w:t>prašoma:</w:t>
            </w:r>
          </w:p>
          <w:p w14:paraId="415D962C" w14:textId="77777777" w:rsidR="00D0640C" w:rsidRPr="00FF63B8" w:rsidRDefault="00D0640C" w:rsidP="001E52AE">
            <w:pPr>
              <w:pStyle w:val="Betarp"/>
              <w:spacing w:before="120" w:after="120"/>
              <w:jc w:val="both"/>
              <w:rPr>
                <w:rFonts w:ascii="Times New Roman" w:hAnsi="Times New Roman" w:cs="Times New Roman"/>
                <w:b/>
                <w:bCs/>
                <w:sz w:val="24"/>
                <w:szCs w:val="24"/>
              </w:rPr>
            </w:pPr>
          </w:p>
          <w:p w14:paraId="3E56DB4B" w14:textId="77777777" w:rsidR="00D0640C" w:rsidRPr="00FF63B8" w:rsidRDefault="00D0640C" w:rsidP="00CD41E0">
            <w:pPr>
              <w:pStyle w:val="Betarp"/>
              <w:numPr>
                <w:ilvl w:val="0"/>
                <w:numId w:val="15"/>
              </w:numPr>
              <w:tabs>
                <w:tab w:val="left" w:pos="317"/>
              </w:tabs>
              <w:spacing w:before="120" w:after="120"/>
              <w:ind w:left="317" w:hanging="283"/>
              <w:jc w:val="both"/>
              <w:rPr>
                <w:rFonts w:ascii="Times New Roman" w:hAnsi="Times New Roman" w:cs="Times New Roman"/>
                <w:sz w:val="24"/>
                <w:szCs w:val="24"/>
              </w:rPr>
            </w:pPr>
            <w:r w:rsidRPr="00FF63B8">
              <w:rPr>
                <w:rFonts w:ascii="Times New Roman" w:hAnsi="Times New Roman" w:cs="Times New Roman"/>
                <w:sz w:val="24"/>
                <w:szCs w:val="24"/>
              </w:rPr>
              <w:t xml:space="preserve">išrašo iš teismo sprendimo (jei toks yra) </w:t>
            </w:r>
          </w:p>
          <w:p w14:paraId="2527A6C3" w14:textId="77777777" w:rsidR="00D0640C" w:rsidRPr="00FF63B8" w:rsidRDefault="00D0640C" w:rsidP="00CD41E0">
            <w:pPr>
              <w:pStyle w:val="Betarp"/>
              <w:numPr>
                <w:ilvl w:val="0"/>
                <w:numId w:val="15"/>
              </w:numPr>
              <w:tabs>
                <w:tab w:val="left" w:pos="317"/>
              </w:tabs>
              <w:spacing w:before="120" w:after="120"/>
              <w:ind w:left="317" w:hanging="283"/>
              <w:jc w:val="both"/>
              <w:rPr>
                <w:rFonts w:ascii="Times New Roman" w:hAnsi="Times New Roman" w:cs="Times New Roman"/>
                <w:sz w:val="24"/>
                <w:szCs w:val="24"/>
              </w:rPr>
            </w:pPr>
            <w:r w:rsidRPr="00FF63B8">
              <w:rPr>
                <w:rFonts w:ascii="Times New Roman" w:hAnsi="Times New Roman" w:cs="Times New Roman"/>
                <w:sz w:val="24"/>
                <w:szCs w:val="24"/>
              </w:rPr>
              <w:t>arba Valstybinės mokesčių inspekcijos prie Lietuvos Respublikos finansų ministerijos išduoto dokumento,</w:t>
            </w:r>
          </w:p>
          <w:p w14:paraId="7D354A7F" w14:textId="77777777" w:rsidR="00D0640C" w:rsidRPr="00FF63B8" w:rsidRDefault="00D0640C" w:rsidP="00CD41E0">
            <w:pPr>
              <w:pStyle w:val="Betarp"/>
              <w:numPr>
                <w:ilvl w:val="0"/>
                <w:numId w:val="14"/>
              </w:numPr>
              <w:tabs>
                <w:tab w:val="left" w:pos="317"/>
              </w:tabs>
              <w:spacing w:before="120" w:after="120"/>
              <w:ind w:left="317" w:hanging="283"/>
              <w:jc w:val="both"/>
              <w:rPr>
                <w:rFonts w:ascii="Times New Roman" w:hAnsi="Times New Roman" w:cs="Times New Roman"/>
                <w:sz w:val="24"/>
                <w:szCs w:val="24"/>
              </w:rPr>
            </w:pPr>
            <w:r w:rsidRPr="00FF63B8">
              <w:rPr>
                <w:rFonts w:ascii="Times New Roman" w:hAnsi="Times New Roman" w:cs="Times New Roman"/>
                <w:sz w:val="24"/>
                <w:szCs w:val="24"/>
              </w:rPr>
              <w:t>arba valstybės įmonės Registrų centro Lietuvos Respublikos Vyriausybės nustatyta tvarka išduoto dokumento, patvirtinančio jungtinius kompetentingų institucijų tvarkomus duomenis.</w:t>
            </w:r>
          </w:p>
          <w:p w14:paraId="0077EB2B" w14:textId="77777777" w:rsidR="00D0640C" w:rsidRPr="00FF63B8" w:rsidRDefault="00D0640C" w:rsidP="001E52AE">
            <w:pPr>
              <w:pStyle w:val="Betarp"/>
              <w:spacing w:before="120" w:after="120"/>
              <w:jc w:val="both"/>
              <w:rPr>
                <w:rFonts w:ascii="Times New Roman" w:hAnsi="Times New Roman" w:cs="Times New Roman"/>
                <w:sz w:val="24"/>
                <w:szCs w:val="24"/>
              </w:rPr>
            </w:pPr>
          </w:p>
          <w:p w14:paraId="13857C02" w14:textId="77777777" w:rsidR="00D0640C" w:rsidRPr="00FF63B8" w:rsidRDefault="00D0640C" w:rsidP="001E52AE">
            <w:pPr>
              <w:pStyle w:val="Betarp"/>
              <w:spacing w:before="120" w:after="120"/>
              <w:jc w:val="both"/>
              <w:rPr>
                <w:rFonts w:ascii="Times New Roman" w:hAnsi="Times New Roman" w:cs="Times New Roman"/>
                <w:sz w:val="24"/>
                <w:szCs w:val="24"/>
              </w:rPr>
            </w:pPr>
            <w:r w:rsidRPr="00FF63B8">
              <w:rPr>
                <w:rFonts w:ascii="Times New Roman" w:hAnsi="Times New Roman" w:cs="Times New Roman"/>
                <w:sz w:val="24"/>
                <w:szCs w:val="24"/>
                <w:lang w:eastAsia="en-US"/>
              </w:rPr>
              <w:t>Iš ne Lietuvoje įsteigtų subjektų reikalaujama:</w:t>
            </w:r>
          </w:p>
          <w:p w14:paraId="02F312BA" w14:textId="77777777" w:rsidR="00D0640C" w:rsidRPr="00FF63B8" w:rsidRDefault="00D0640C" w:rsidP="00CD41E0">
            <w:pPr>
              <w:pStyle w:val="Betarp"/>
              <w:numPr>
                <w:ilvl w:val="0"/>
                <w:numId w:val="9"/>
              </w:numPr>
              <w:spacing w:before="120" w:after="120"/>
              <w:ind w:left="314"/>
              <w:jc w:val="both"/>
              <w:rPr>
                <w:rFonts w:ascii="Times New Roman" w:hAnsi="Times New Roman" w:cs="Times New Roman"/>
                <w:b/>
                <w:bCs/>
                <w:sz w:val="24"/>
                <w:szCs w:val="24"/>
              </w:rPr>
            </w:pPr>
            <w:r w:rsidRPr="00FF63B8">
              <w:rPr>
                <w:rFonts w:ascii="Times New Roman" w:hAnsi="Times New Roman" w:cs="Times New Roman"/>
                <w:sz w:val="24"/>
                <w:szCs w:val="24"/>
              </w:rPr>
              <w:lastRenderedPageBreak/>
              <w:t>atitinkamos užsienio šalies institucijos dokumento</w:t>
            </w:r>
            <w:r w:rsidRPr="00FF63B8">
              <w:rPr>
                <w:rStyle w:val="Puslapioinaosnuoroda"/>
                <w:rFonts w:ascii="Times New Roman" w:hAnsi="Times New Roman" w:cs="Times New Roman"/>
                <w:sz w:val="24"/>
                <w:szCs w:val="24"/>
              </w:rPr>
              <w:footnoteReference w:id="3"/>
            </w:r>
            <w:r w:rsidRPr="00FF63B8">
              <w:rPr>
                <w:rFonts w:ascii="Times New Roman" w:hAnsi="Times New Roman" w:cs="Times New Roman"/>
                <w:sz w:val="24"/>
                <w:szCs w:val="24"/>
              </w:rPr>
              <w:t>.</w:t>
            </w:r>
          </w:p>
          <w:p w14:paraId="422218D0" w14:textId="77777777" w:rsidR="00D0640C" w:rsidRPr="00FF63B8" w:rsidRDefault="00D0640C" w:rsidP="001E52AE">
            <w:pPr>
              <w:pStyle w:val="Betarp"/>
              <w:spacing w:before="120" w:after="120"/>
              <w:jc w:val="both"/>
              <w:rPr>
                <w:rFonts w:ascii="Times New Roman" w:eastAsia="Yu Mincho" w:hAnsi="Times New Roman" w:cs="Times New Roman"/>
                <w:sz w:val="24"/>
                <w:szCs w:val="24"/>
              </w:rPr>
            </w:pPr>
          </w:p>
          <w:p w14:paraId="311EBE57" w14:textId="77777777" w:rsidR="00D0640C" w:rsidRPr="00FF63B8" w:rsidRDefault="00D0640C" w:rsidP="001E52AE">
            <w:pPr>
              <w:pStyle w:val="Betarp"/>
              <w:spacing w:before="120" w:after="120"/>
              <w:jc w:val="both"/>
              <w:rPr>
                <w:rFonts w:ascii="Times New Roman" w:hAnsi="Times New Roman" w:cs="Times New Roman"/>
                <w:i/>
                <w:iCs/>
                <w:color w:val="000000" w:themeColor="text1"/>
                <w:sz w:val="24"/>
                <w:szCs w:val="24"/>
              </w:rPr>
            </w:pPr>
            <w:r w:rsidRPr="00FF63B8">
              <w:rPr>
                <w:rFonts w:ascii="Times New Roman" w:hAnsi="Times New Roman" w:cs="Times New Roman"/>
                <w:sz w:val="24"/>
                <w:szCs w:val="24"/>
              </w:rPr>
              <w:t xml:space="preserve">Nurodyti dokumentai turi būti  išduoti ne anksčiau kaip </w:t>
            </w:r>
            <w:r w:rsidRPr="00FF63B8">
              <w:rPr>
                <w:rFonts w:ascii="Times New Roman" w:hAnsi="Times New Roman" w:cs="Times New Roman"/>
                <w:b/>
                <w:bCs/>
                <w:sz w:val="24"/>
                <w:szCs w:val="24"/>
              </w:rPr>
              <w:t>120 dienų</w:t>
            </w:r>
            <w:r w:rsidRPr="00FF63B8">
              <w:rPr>
                <w:rFonts w:ascii="Times New Roman" w:hAnsi="Times New Roman" w:cs="Times New Roman"/>
                <w:sz w:val="24"/>
                <w:szCs w:val="24"/>
              </w:rPr>
              <w:t xml:space="preserve"> iki </w:t>
            </w:r>
            <w:r w:rsidRPr="00FF63B8">
              <w:rPr>
                <w:rFonts w:ascii="Times New Roman" w:eastAsia="Times New Roman" w:hAnsi="Times New Roman" w:cs="Times New Roman"/>
                <w:i/>
                <w:iCs/>
                <w:sz w:val="24"/>
                <w:szCs w:val="24"/>
              </w:rPr>
              <w:t>tos dienos, kai tiekėjas perkančiosios organizacijos prašymu turės pateikti pašalinimo pagrindų nebuvimą patvirtinančius dok</w:t>
            </w:r>
            <w:r w:rsidRPr="00FF63B8">
              <w:rPr>
                <w:rFonts w:ascii="Times New Roman" w:eastAsia="Times New Roman" w:hAnsi="Times New Roman" w:cs="Times New Roman"/>
                <w:sz w:val="24"/>
                <w:szCs w:val="24"/>
              </w:rPr>
              <w:t>umentus</w:t>
            </w:r>
            <w:r w:rsidRPr="00FF63B8">
              <w:rPr>
                <w:rFonts w:ascii="Times New Roman" w:hAnsi="Times New Roman" w:cs="Times New Roman"/>
                <w:sz w:val="24"/>
                <w:szCs w:val="24"/>
              </w:rPr>
              <w:t xml:space="preserve">. </w:t>
            </w:r>
            <w:r w:rsidRPr="00FF63B8">
              <w:rPr>
                <w:rFonts w:ascii="Times New Roman" w:hAnsi="Times New Roman" w:cs="Times New Roman"/>
                <w:b/>
                <w:bCs/>
                <w:i/>
                <w:iCs/>
                <w:color w:val="000000" w:themeColor="text1"/>
                <w:sz w:val="24"/>
                <w:szCs w:val="24"/>
              </w:rPr>
              <w:t>Pavyzdys</w:t>
            </w:r>
            <w:r w:rsidRPr="00FF63B8">
              <w:rPr>
                <w:rFonts w:ascii="Times New Roman" w:hAnsi="Times New Roman" w:cs="Times New Roman"/>
                <w:i/>
                <w:iCs/>
                <w:color w:val="000000" w:themeColor="text1"/>
                <w:sz w:val="24"/>
                <w:szCs w:val="24"/>
              </w:rPr>
              <w:t xml:space="preserve">: Jeigu perkančioji organizacija 2022-10-10 kreipėsi į tiekėją prašydama iki 2022-10-14 pateikti įrodančius dokumentus, jie turi būti išduoti ne anksčiau kaip 120 dienų, jas skaičiuojant atgal nuo 2022-10-14. </w:t>
            </w:r>
          </w:p>
          <w:p w14:paraId="0378EF71" w14:textId="77777777" w:rsidR="00D0640C" w:rsidRPr="00FF63B8" w:rsidRDefault="00D0640C" w:rsidP="001E52AE">
            <w:pPr>
              <w:pStyle w:val="Betarp"/>
              <w:spacing w:before="120" w:after="120"/>
              <w:jc w:val="both"/>
              <w:rPr>
                <w:rFonts w:ascii="Times New Roman" w:hAnsi="Times New Roman" w:cs="Times New Roman"/>
                <w:i/>
                <w:iCs/>
                <w:color w:val="7030A0"/>
                <w:sz w:val="24"/>
                <w:szCs w:val="24"/>
              </w:rPr>
            </w:pPr>
          </w:p>
          <w:p w14:paraId="518681BD" w14:textId="77777777" w:rsidR="00D0640C" w:rsidRPr="00FF63B8" w:rsidRDefault="00D0640C" w:rsidP="001E52AE">
            <w:pPr>
              <w:pStyle w:val="Betarp"/>
              <w:spacing w:before="120" w:after="120"/>
              <w:jc w:val="both"/>
              <w:rPr>
                <w:rFonts w:ascii="Times New Roman" w:hAnsi="Times New Roman" w:cs="Times New Roman"/>
                <w:b/>
                <w:bCs/>
                <w:sz w:val="24"/>
                <w:szCs w:val="24"/>
              </w:rPr>
            </w:pPr>
            <w:r w:rsidRPr="00FF63B8">
              <w:rPr>
                <w:rFonts w:ascii="Times New Roman" w:hAnsi="Times New Roman" w:cs="Times New Roman"/>
                <w:bCs/>
                <w:sz w:val="24"/>
                <w:szCs w:val="24"/>
              </w:rPr>
              <w:t>Jei dokumentas išduotas anksčiau, tačiau jame nurodytas galiojimo terminas ilgesnis nei pašalinimo pagrindų nebuvimą patvirtinančių dokumentų pagal EBVPD galutinis pateikimo terminas, toks dokumentas jo galiojimo laikotarpiu yra priimtinas.</w:t>
            </w:r>
          </w:p>
          <w:p w14:paraId="302C18A3" w14:textId="77777777" w:rsidR="00D0640C" w:rsidRPr="00FF63B8" w:rsidRDefault="00D0640C" w:rsidP="001E52AE">
            <w:pPr>
              <w:pStyle w:val="Betarp"/>
              <w:spacing w:before="120" w:after="120"/>
              <w:jc w:val="both"/>
              <w:rPr>
                <w:rFonts w:ascii="Times New Roman" w:hAnsi="Times New Roman" w:cs="Times New Roman"/>
                <w:b/>
                <w:bCs/>
                <w:sz w:val="24"/>
                <w:szCs w:val="24"/>
              </w:rPr>
            </w:pPr>
          </w:p>
          <w:p w14:paraId="26B9EB0D" w14:textId="77777777" w:rsidR="00D0640C" w:rsidRPr="00FF63B8" w:rsidRDefault="00D0640C" w:rsidP="001E52AE">
            <w:pPr>
              <w:pStyle w:val="Betarp"/>
              <w:spacing w:before="120" w:after="120"/>
              <w:jc w:val="both"/>
              <w:rPr>
                <w:rFonts w:ascii="Times New Roman" w:hAnsi="Times New Roman" w:cs="Times New Roman"/>
                <w:b/>
                <w:bCs/>
                <w:sz w:val="24"/>
                <w:szCs w:val="24"/>
              </w:rPr>
            </w:pPr>
            <w:r w:rsidRPr="00FF63B8">
              <w:rPr>
                <w:rFonts w:ascii="Times New Roman" w:hAnsi="Times New Roman" w:cs="Times New Roman"/>
                <w:bCs/>
                <w:sz w:val="24"/>
                <w:szCs w:val="24"/>
              </w:rPr>
              <w:t>2) Dėl įsipareigojimų, susijusių su socialinio draudimo įmokų mokėjimu, įvykdymo i</w:t>
            </w:r>
            <w:r w:rsidRPr="00FF63B8">
              <w:rPr>
                <w:rFonts w:ascii="Times New Roman" w:hAnsi="Times New Roman" w:cs="Times New Roman"/>
                <w:sz w:val="24"/>
                <w:szCs w:val="24"/>
                <w:lang w:eastAsia="en-US"/>
              </w:rPr>
              <w:t xml:space="preserve">š Lietuvoje įsteigtų subjektų </w:t>
            </w:r>
            <w:r w:rsidRPr="00FF63B8">
              <w:rPr>
                <w:rFonts w:ascii="Times New Roman" w:hAnsi="Times New Roman" w:cs="Times New Roman"/>
                <w:bCs/>
                <w:sz w:val="24"/>
                <w:szCs w:val="24"/>
              </w:rPr>
              <w:t>prašoma:</w:t>
            </w:r>
          </w:p>
          <w:p w14:paraId="457B104A" w14:textId="77777777" w:rsidR="00D0640C" w:rsidRPr="00FF63B8" w:rsidRDefault="00D0640C" w:rsidP="001E52AE">
            <w:pPr>
              <w:pStyle w:val="Betarp"/>
              <w:spacing w:before="120" w:after="120"/>
              <w:jc w:val="both"/>
              <w:rPr>
                <w:rFonts w:ascii="Times New Roman" w:hAnsi="Times New Roman" w:cs="Times New Roman"/>
                <w:bCs/>
                <w:sz w:val="24"/>
                <w:szCs w:val="24"/>
              </w:rPr>
            </w:pPr>
            <w:r w:rsidRPr="00FF63B8">
              <w:rPr>
                <w:rFonts w:ascii="Times New Roman" w:hAnsi="Times New Roman" w:cs="Times New Roman"/>
                <w:bCs/>
                <w:sz w:val="24"/>
                <w:szCs w:val="24"/>
              </w:rPr>
              <w:t xml:space="preserve">2.1) Jeigu tiekėjas yra juridinis asmuo, registruotas Lietuvos Respublikoje, iš jo nereikalaujama pateikti jokių šį reikalavimą įrodančių dokumentų. Perkančioji organizacija savarankiškai patikrina duomenis nacionalinėje </w:t>
            </w:r>
            <w:r w:rsidRPr="00FF63B8">
              <w:rPr>
                <w:rFonts w:ascii="Times New Roman" w:hAnsi="Times New Roman" w:cs="Times New Roman"/>
                <w:bCs/>
                <w:sz w:val="24"/>
                <w:szCs w:val="24"/>
              </w:rPr>
              <w:lastRenderedPageBreak/>
              <w:t xml:space="preserve">duomenų bazėje,  adresu </w:t>
            </w:r>
            <w:hyperlink r:id="rId22" w:history="1">
              <w:r w:rsidRPr="00FF63B8">
                <w:rPr>
                  <w:rStyle w:val="Hipersaitas"/>
                  <w:rFonts w:ascii="Times New Roman" w:hAnsi="Times New Roman" w:cs="Times New Roman"/>
                  <w:bCs/>
                  <w:sz w:val="24"/>
                  <w:szCs w:val="24"/>
                  <w:u w:val="single"/>
                </w:rPr>
                <w:t>http://draudejai.sodra.lt/draudeju_viesi_duomenys/</w:t>
              </w:r>
            </w:hyperlink>
            <w:r w:rsidRPr="00FF63B8">
              <w:rPr>
                <w:rFonts w:ascii="Times New Roman" w:hAnsi="Times New Roman" w:cs="Times New Roman"/>
                <w:bCs/>
                <w:sz w:val="24"/>
                <w:szCs w:val="24"/>
              </w:rPr>
              <w:t>.</w:t>
            </w:r>
          </w:p>
          <w:p w14:paraId="1D2CB410" w14:textId="77777777" w:rsidR="00D0640C" w:rsidRPr="00FF63B8" w:rsidRDefault="00D0640C" w:rsidP="001E52AE">
            <w:pPr>
              <w:pStyle w:val="Betarp"/>
              <w:spacing w:before="120" w:after="120"/>
              <w:jc w:val="both"/>
              <w:rPr>
                <w:rFonts w:ascii="Times New Roman" w:hAnsi="Times New Roman" w:cs="Times New Roman"/>
                <w:b/>
                <w:bCs/>
                <w:sz w:val="24"/>
                <w:szCs w:val="24"/>
              </w:rPr>
            </w:pPr>
          </w:p>
          <w:p w14:paraId="570480BC" w14:textId="77777777" w:rsidR="00D0640C" w:rsidRPr="00FF63B8" w:rsidRDefault="00D0640C" w:rsidP="001E52AE">
            <w:pPr>
              <w:pStyle w:val="Betarp"/>
              <w:spacing w:before="120" w:after="120"/>
              <w:jc w:val="both"/>
              <w:rPr>
                <w:rFonts w:ascii="Times New Roman" w:hAnsi="Times New Roman" w:cs="Times New Roman"/>
                <w:sz w:val="24"/>
                <w:szCs w:val="24"/>
              </w:rPr>
            </w:pPr>
            <w:r w:rsidRPr="00FF63B8">
              <w:rPr>
                <w:rFonts w:ascii="Times New Roman" w:hAnsi="Times New Roman" w:cs="Times New Roman"/>
                <w:sz w:val="24"/>
                <w:szCs w:val="24"/>
              </w:rPr>
              <w:t>Jeigu dėl Valstybinio socialinio draudimo fondo valdybos (toliau – „Sodra“) informacinės sistemos techninių trikdžių Perkančioji organizacija neturės galimybės patikrinti neatlygintinai prieinamų duomenų apie tiekėją (juridinį asmenį), jis turės teisę prašyti tiekėjo (juridinio asmens) pateikti išrašą iš teismo sprendimo (jei toks yra) arba „Sodros“ nustatyta tvarka išduotą dokumentą, patvirtinantį atitiktį šiam reikalavimui. Tiekėjas taip pat gali pateikti valstybės įmonės Registrų centro Lietuvos Respublikos Vyriausybės nustatyta tvarka išduotą dokumentą, patvirtinantį jungtinius kompetentingų institucijų tvarkomus duomenis.</w:t>
            </w:r>
          </w:p>
          <w:p w14:paraId="62CB8B9B" w14:textId="77777777" w:rsidR="00D0640C" w:rsidRPr="00FF63B8" w:rsidRDefault="00D0640C" w:rsidP="001E52AE">
            <w:pPr>
              <w:pStyle w:val="Betarp"/>
              <w:spacing w:before="120" w:after="120"/>
              <w:jc w:val="both"/>
              <w:rPr>
                <w:rFonts w:ascii="Times New Roman" w:hAnsi="Times New Roman" w:cs="Times New Roman"/>
                <w:b/>
                <w:bCs/>
                <w:sz w:val="24"/>
                <w:szCs w:val="24"/>
              </w:rPr>
            </w:pPr>
          </w:p>
          <w:p w14:paraId="35B794F2" w14:textId="77777777" w:rsidR="00D0640C" w:rsidRPr="00FF63B8" w:rsidRDefault="00D0640C" w:rsidP="001E52AE">
            <w:pPr>
              <w:pStyle w:val="Betarp"/>
              <w:spacing w:before="120" w:after="120"/>
              <w:jc w:val="both"/>
              <w:rPr>
                <w:rFonts w:ascii="Times New Roman" w:hAnsi="Times New Roman" w:cs="Times New Roman"/>
                <w:sz w:val="24"/>
                <w:szCs w:val="24"/>
              </w:rPr>
            </w:pPr>
            <w:r w:rsidRPr="00FF63B8">
              <w:rPr>
                <w:rFonts w:ascii="Times New Roman" w:hAnsi="Times New Roman" w:cs="Times New Roman"/>
                <w:sz w:val="24"/>
                <w:szCs w:val="24"/>
              </w:rPr>
              <w:t>2.2) Jeigu tiekėjas yra fizinis asmuo, registruotas Lietuvos Respublikoje, jis pateikia išrašą iš teismo sprendimo (jei toks yra) arba „Sodros“ išduotą dokumentą, arba valstybės įmonės Registrų centras Lietuvos Respublikos Vyriausybės nustatyta tvarka išduotą dokumentą, patvirtinantį jungtinius kompetentingų institucijų tvarkomus duomenis.</w:t>
            </w:r>
          </w:p>
          <w:p w14:paraId="5ED9E75F" w14:textId="77777777" w:rsidR="00D0640C" w:rsidRPr="00FF63B8" w:rsidRDefault="00D0640C" w:rsidP="001E52AE">
            <w:pPr>
              <w:pStyle w:val="Betarp"/>
              <w:spacing w:before="120" w:after="120"/>
              <w:jc w:val="both"/>
              <w:rPr>
                <w:rFonts w:ascii="Times New Roman" w:hAnsi="Times New Roman" w:cs="Times New Roman"/>
                <w:b/>
                <w:bCs/>
                <w:sz w:val="24"/>
                <w:szCs w:val="24"/>
              </w:rPr>
            </w:pPr>
          </w:p>
          <w:p w14:paraId="688E1115" w14:textId="77777777" w:rsidR="00D0640C" w:rsidRPr="00FF63B8" w:rsidRDefault="00D0640C" w:rsidP="001E52AE">
            <w:pPr>
              <w:pStyle w:val="Betarp"/>
              <w:spacing w:before="120" w:after="120"/>
              <w:jc w:val="both"/>
              <w:rPr>
                <w:rFonts w:ascii="Times New Roman" w:hAnsi="Times New Roman" w:cs="Times New Roman"/>
                <w:sz w:val="24"/>
                <w:szCs w:val="24"/>
              </w:rPr>
            </w:pPr>
            <w:r w:rsidRPr="00FF63B8">
              <w:rPr>
                <w:rFonts w:ascii="Times New Roman" w:hAnsi="Times New Roman" w:cs="Times New Roman"/>
                <w:sz w:val="24"/>
                <w:szCs w:val="24"/>
                <w:lang w:eastAsia="en-US"/>
              </w:rPr>
              <w:t>Iš ne Lietuvoje įsteigtų subjektų reikalaujama:</w:t>
            </w:r>
          </w:p>
          <w:p w14:paraId="2D325036" w14:textId="77777777" w:rsidR="00D0640C" w:rsidRPr="00FF63B8" w:rsidRDefault="00D0640C" w:rsidP="00CD41E0">
            <w:pPr>
              <w:pStyle w:val="Betarp"/>
              <w:numPr>
                <w:ilvl w:val="0"/>
                <w:numId w:val="9"/>
              </w:numPr>
              <w:spacing w:before="120" w:after="120"/>
              <w:ind w:left="314"/>
              <w:jc w:val="both"/>
              <w:rPr>
                <w:rFonts w:ascii="Times New Roman" w:hAnsi="Times New Roman" w:cs="Times New Roman"/>
                <w:b/>
                <w:bCs/>
                <w:sz w:val="24"/>
                <w:szCs w:val="24"/>
              </w:rPr>
            </w:pPr>
            <w:r w:rsidRPr="00FF63B8">
              <w:rPr>
                <w:rFonts w:ascii="Times New Roman" w:hAnsi="Times New Roman" w:cs="Times New Roman"/>
                <w:sz w:val="24"/>
                <w:szCs w:val="24"/>
              </w:rPr>
              <w:t>atitinkamos užsienio šalies kompetentingos institucijos dokumento</w:t>
            </w:r>
            <w:r w:rsidRPr="00FF63B8">
              <w:rPr>
                <w:rStyle w:val="Puslapioinaosnuoroda"/>
                <w:rFonts w:ascii="Times New Roman" w:hAnsi="Times New Roman" w:cs="Times New Roman"/>
                <w:sz w:val="24"/>
                <w:szCs w:val="24"/>
              </w:rPr>
              <w:footnoteReference w:id="4"/>
            </w:r>
            <w:r w:rsidRPr="00FF63B8">
              <w:rPr>
                <w:rFonts w:ascii="Times New Roman" w:hAnsi="Times New Roman" w:cs="Times New Roman"/>
                <w:sz w:val="24"/>
                <w:szCs w:val="24"/>
              </w:rPr>
              <w:t>.</w:t>
            </w:r>
          </w:p>
          <w:p w14:paraId="7E3BEB93" w14:textId="77777777" w:rsidR="00D0640C" w:rsidRPr="00FF63B8" w:rsidRDefault="00D0640C" w:rsidP="001E52AE">
            <w:pPr>
              <w:pStyle w:val="Betarp"/>
              <w:spacing w:before="120" w:after="120"/>
              <w:jc w:val="both"/>
              <w:rPr>
                <w:rFonts w:ascii="Times New Roman" w:hAnsi="Times New Roman" w:cs="Times New Roman"/>
                <w:b/>
                <w:bCs/>
                <w:sz w:val="24"/>
                <w:szCs w:val="24"/>
              </w:rPr>
            </w:pPr>
          </w:p>
          <w:p w14:paraId="5BC95CF0" w14:textId="77777777" w:rsidR="00D0640C" w:rsidRPr="00FF63B8" w:rsidRDefault="00D0640C" w:rsidP="001E52AE">
            <w:pPr>
              <w:pStyle w:val="Betarp"/>
              <w:spacing w:before="120" w:after="120"/>
              <w:jc w:val="both"/>
              <w:rPr>
                <w:rFonts w:ascii="Times New Roman" w:hAnsi="Times New Roman" w:cs="Times New Roman"/>
                <w:i/>
                <w:iCs/>
                <w:color w:val="7030A0"/>
                <w:sz w:val="24"/>
                <w:szCs w:val="24"/>
              </w:rPr>
            </w:pPr>
            <w:r w:rsidRPr="00FF63B8">
              <w:rPr>
                <w:rFonts w:ascii="Times New Roman" w:hAnsi="Times New Roman" w:cs="Times New Roman"/>
                <w:sz w:val="24"/>
                <w:szCs w:val="24"/>
              </w:rPr>
              <w:t xml:space="preserve">Nurodyti dokumentai turi būti  išduoti ne anksčiau kaip </w:t>
            </w:r>
            <w:r w:rsidRPr="00FF63B8">
              <w:rPr>
                <w:rFonts w:ascii="Times New Roman" w:hAnsi="Times New Roman" w:cs="Times New Roman"/>
                <w:b/>
                <w:bCs/>
                <w:sz w:val="24"/>
                <w:szCs w:val="24"/>
              </w:rPr>
              <w:t>120 dienų</w:t>
            </w:r>
            <w:r w:rsidRPr="00FF63B8">
              <w:rPr>
                <w:rFonts w:ascii="Times New Roman" w:hAnsi="Times New Roman" w:cs="Times New Roman"/>
                <w:sz w:val="24"/>
                <w:szCs w:val="24"/>
              </w:rPr>
              <w:t xml:space="preserve"> iki </w:t>
            </w:r>
            <w:r w:rsidRPr="00FF63B8">
              <w:rPr>
                <w:rFonts w:ascii="Times New Roman" w:eastAsia="Times New Roman" w:hAnsi="Times New Roman" w:cs="Times New Roman"/>
                <w:i/>
                <w:iCs/>
                <w:sz w:val="24"/>
                <w:szCs w:val="24"/>
              </w:rPr>
              <w:t>tos dienos, kai tiekėjas perkančiosios organizacijos prašymu turės pateikti pašalinimo pagrindų nebuvimą patvirtinančius dok</w:t>
            </w:r>
            <w:r w:rsidRPr="00FF63B8">
              <w:rPr>
                <w:rFonts w:ascii="Times New Roman" w:eastAsia="Times New Roman" w:hAnsi="Times New Roman" w:cs="Times New Roman"/>
                <w:sz w:val="24"/>
                <w:szCs w:val="24"/>
              </w:rPr>
              <w:t>umentus</w:t>
            </w:r>
            <w:r w:rsidRPr="00FF63B8">
              <w:rPr>
                <w:rFonts w:ascii="Times New Roman" w:hAnsi="Times New Roman" w:cs="Times New Roman"/>
                <w:sz w:val="24"/>
                <w:szCs w:val="24"/>
              </w:rPr>
              <w:t xml:space="preserve">. </w:t>
            </w:r>
            <w:r w:rsidRPr="00FF63B8">
              <w:rPr>
                <w:rFonts w:ascii="Times New Roman" w:hAnsi="Times New Roman" w:cs="Times New Roman"/>
                <w:b/>
                <w:bCs/>
                <w:i/>
                <w:iCs/>
                <w:color w:val="000000" w:themeColor="text1"/>
                <w:sz w:val="24"/>
                <w:szCs w:val="24"/>
              </w:rPr>
              <w:t>Pavyzdys</w:t>
            </w:r>
            <w:r w:rsidRPr="00FF63B8">
              <w:rPr>
                <w:rFonts w:ascii="Times New Roman" w:hAnsi="Times New Roman" w:cs="Times New Roman"/>
                <w:i/>
                <w:iCs/>
                <w:color w:val="000000" w:themeColor="text1"/>
                <w:sz w:val="24"/>
                <w:szCs w:val="24"/>
              </w:rPr>
              <w:t>: Jeigu perkančioji organizacija 2022-10-10 kreipėsi į tiekėją prašydama iki 2022-10-14 pateikti įrodančius dokumentus, jie turi būti išduoti ne anksčiau kaip 120 dienų, jas skaičiuojant atgal nuo 2022-10-14.</w:t>
            </w:r>
          </w:p>
          <w:p w14:paraId="56FF4AD0" w14:textId="77777777" w:rsidR="00D0640C" w:rsidRPr="00FF63B8" w:rsidRDefault="00D0640C" w:rsidP="001E52AE">
            <w:pPr>
              <w:pStyle w:val="Betarp"/>
              <w:spacing w:before="120" w:after="120"/>
              <w:jc w:val="both"/>
              <w:rPr>
                <w:rFonts w:ascii="Times New Roman" w:hAnsi="Times New Roman" w:cs="Times New Roman"/>
                <w:b/>
                <w:bCs/>
                <w:sz w:val="24"/>
                <w:szCs w:val="24"/>
              </w:rPr>
            </w:pPr>
          </w:p>
          <w:p w14:paraId="7DBE5DD3" w14:textId="77777777" w:rsidR="00D0640C" w:rsidRDefault="00D0640C" w:rsidP="001E52AE">
            <w:pPr>
              <w:pStyle w:val="Betarp"/>
              <w:spacing w:before="120" w:after="120"/>
              <w:jc w:val="both"/>
              <w:rPr>
                <w:rFonts w:ascii="Times New Roman" w:hAnsi="Times New Roman" w:cs="Times New Roman"/>
                <w:sz w:val="24"/>
                <w:szCs w:val="24"/>
              </w:rPr>
            </w:pPr>
            <w:r w:rsidRPr="00FF63B8">
              <w:rPr>
                <w:rFonts w:ascii="Times New Roman" w:hAnsi="Times New Roman" w:cs="Times New Roman"/>
                <w:sz w:val="24"/>
                <w:szCs w:val="24"/>
              </w:rPr>
              <w:t>Jei dokumentas išduotas anksčiau, tačiau jame nurodytas galiojimo terminas ilgesnis nei pašalinimo pagrindų nebuvimą patvirtinančių dokumentų pagal EBVPD galutinis pateikimo terminas, toks dokumentas jo galiojimo laikotarpiu yra priimtinas.</w:t>
            </w:r>
          </w:p>
          <w:p w14:paraId="403F422B" w14:textId="77777777" w:rsidR="001E52AE" w:rsidRPr="00A10CFC" w:rsidRDefault="001E52AE" w:rsidP="001E52AE">
            <w:pPr>
              <w:pStyle w:val="Betarp"/>
              <w:spacing w:before="120" w:after="120"/>
              <w:jc w:val="both"/>
              <w:rPr>
                <w:rFonts w:ascii="Times New Roman" w:hAnsi="Times New Roman" w:cs="Times New Roman"/>
                <w:sz w:val="24"/>
                <w:szCs w:val="24"/>
              </w:rPr>
            </w:pPr>
          </w:p>
          <w:p w14:paraId="47DD00E7" w14:textId="77777777" w:rsidR="001E52AE" w:rsidRPr="00A10CFC" w:rsidRDefault="001E52AE" w:rsidP="00543835">
            <w:pPr>
              <w:spacing w:before="120" w:after="120"/>
              <w:jc w:val="both"/>
              <w:rPr>
                <w:rFonts w:ascii="Times New Roman" w:eastAsiaTheme="minorEastAsia" w:hAnsi="Times New Roman" w:cs="Times New Roman"/>
                <w:b/>
                <w:bCs/>
                <w:sz w:val="24"/>
                <w:szCs w:val="24"/>
              </w:rPr>
            </w:pPr>
            <w:r w:rsidRPr="00A10CFC">
              <w:rPr>
                <w:rFonts w:ascii="Times New Roman" w:eastAsiaTheme="minorEastAsia" w:hAnsi="Times New Roman" w:cs="Times New Roman"/>
                <w:b/>
                <w:bCs/>
                <w:sz w:val="24"/>
                <w:szCs w:val="24"/>
              </w:rPr>
              <w:t>PASTABA.</w:t>
            </w:r>
          </w:p>
          <w:p w14:paraId="0EF32D1E" w14:textId="4CECB456" w:rsidR="001E52AE" w:rsidRPr="00543835" w:rsidRDefault="001E52AE" w:rsidP="00543835">
            <w:pPr>
              <w:spacing w:before="120" w:after="120"/>
              <w:jc w:val="both"/>
            </w:pPr>
            <w:r w:rsidRPr="00A10CFC">
              <w:rPr>
                <w:rFonts w:ascii="Times New Roman" w:eastAsiaTheme="minorEastAsia" w:hAnsi="Times New Roman" w:cs="Times New Roman"/>
                <w:sz w:val="24"/>
                <w:szCs w:val="24"/>
              </w:rPr>
              <w:t>Pažymų, patvirtinančių VPĮ 46 straipsnyje nurodytų tiekėjo pašalinimo pagrindų nebuvimą, pateikti nereikalaujama. Jų perkančioji organizacija reikalaus tik turėdama pagrįstų abejonių dėl tiekėjo patikimumo.</w:t>
            </w:r>
          </w:p>
        </w:tc>
      </w:tr>
      <w:bookmarkEnd w:id="40"/>
      <w:tr w:rsidR="00041853" w:rsidRPr="00041853" w14:paraId="70363735" w14:textId="77777777" w:rsidTr="00FF63B8">
        <w:trPr>
          <w:gridAfter w:val="1"/>
          <w:wAfter w:w="14" w:type="dxa"/>
        </w:trPr>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8719694" w14:textId="77777777" w:rsidR="00D0640C" w:rsidRPr="00FF63B8" w:rsidRDefault="00D0640C" w:rsidP="00CD41E0">
            <w:pPr>
              <w:pStyle w:val="Betarp"/>
              <w:numPr>
                <w:ilvl w:val="0"/>
                <w:numId w:val="10"/>
              </w:numPr>
              <w:spacing w:before="120" w:after="120"/>
              <w:jc w:val="center"/>
              <w:rPr>
                <w:rFonts w:ascii="Times New Roman" w:hAnsi="Times New Roman" w:cs="Times New Roman"/>
                <w:b/>
                <w:bCs/>
                <w:sz w:val="24"/>
                <w:szCs w:val="24"/>
              </w:rPr>
            </w:pP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8AA82C3" w14:textId="77777777" w:rsidR="00D0640C" w:rsidRPr="00FF63B8" w:rsidRDefault="00D0640C" w:rsidP="00FF63B8">
            <w:pPr>
              <w:pStyle w:val="Betarp"/>
              <w:spacing w:before="120" w:after="120"/>
              <w:jc w:val="both"/>
              <w:rPr>
                <w:rFonts w:ascii="Times New Roman" w:hAnsi="Times New Roman" w:cs="Times New Roman"/>
                <w:b/>
                <w:bCs/>
                <w:sz w:val="24"/>
                <w:szCs w:val="24"/>
              </w:rPr>
            </w:pPr>
            <w:r w:rsidRPr="00FF63B8">
              <w:rPr>
                <w:rFonts w:ascii="Times New Roman" w:hAnsi="Times New Roman" w:cs="Times New Roman"/>
                <w:sz w:val="24"/>
                <w:szCs w:val="24"/>
              </w:rPr>
              <w:t>Tiekėjas su kitais tiekėjais yra sudaręs susitarimų, kuriais siekiama iškreipti konkurenciją atliekamame pirkime, ir perkančioji organizacija dėl to turi įtikinamų duomenų.</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06721E5" w14:textId="77777777" w:rsidR="00D0640C" w:rsidRPr="00FF63B8" w:rsidRDefault="00D0640C" w:rsidP="00FF63B8">
            <w:pPr>
              <w:pStyle w:val="Betarp"/>
              <w:spacing w:before="120" w:after="120"/>
              <w:jc w:val="both"/>
              <w:rPr>
                <w:rFonts w:ascii="Times New Roman" w:eastAsia="Yu Mincho" w:hAnsi="Times New Roman" w:cs="Times New Roman"/>
                <w:b/>
                <w:bCs/>
                <w:sz w:val="24"/>
                <w:szCs w:val="24"/>
              </w:rPr>
            </w:pPr>
            <w:r w:rsidRPr="00FF63B8">
              <w:rPr>
                <w:rFonts w:ascii="Times New Roman" w:eastAsia="Yu Mincho" w:hAnsi="Times New Roman" w:cs="Times New Roman"/>
                <w:b/>
                <w:bCs/>
                <w:sz w:val="24"/>
                <w:szCs w:val="24"/>
              </w:rPr>
              <w:t>VPĮ 46 straipsnio 4 dalies 1 punktas</w:t>
            </w:r>
          </w:p>
          <w:p w14:paraId="6F8C2ABA" w14:textId="77777777" w:rsidR="00D0640C" w:rsidRPr="00FF63B8" w:rsidRDefault="00D0640C" w:rsidP="00FF63B8">
            <w:pPr>
              <w:pStyle w:val="Betarp"/>
              <w:spacing w:before="120" w:after="120"/>
              <w:jc w:val="both"/>
              <w:rPr>
                <w:rFonts w:ascii="Times New Roman" w:eastAsia="Yu Mincho" w:hAnsi="Times New Roman" w:cs="Times New Roman"/>
                <w:sz w:val="24"/>
                <w:szCs w:val="24"/>
              </w:rPr>
            </w:pPr>
          </w:p>
          <w:p w14:paraId="6F5007EB" w14:textId="77777777" w:rsidR="00D0640C" w:rsidRPr="00FF63B8" w:rsidRDefault="00D0640C" w:rsidP="00FF63B8">
            <w:pPr>
              <w:pStyle w:val="Betarp"/>
              <w:spacing w:before="120" w:after="120"/>
              <w:jc w:val="both"/>
              <w:rPr>
                <w:rFonts w:ascii="Times New Roman" w:eastAsia="Yu Mincho" w:hAnsi="Times New Roman" w:cs="Times New Roman"/>
                <w:sz w:val="24"/>
                <w:szCs w:val="24"/>
                <w:lang w:eastAsia="en-US"/>
              </w:rPr>
            </w:pPr>
            <w:r w:rsidRPr="00FF63B8">
              <w:rPr>
                <w:rFonts w:ascii="Times New Roman" w:eastAsia="Yu Mincho" w:hAnsi="Times New Roman" w:cs="Times New Roman"/>
                <w:sz w:val="24"/>
                <w:szCs w:val="24"/>
              </w:rPr>
              <w:lastRenderedPageBreak/>
              <w:t>EBVPD III dalies C10 punktas</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C4CC75E" w14:textId="77777777" w:rsidR="00D0640C" w:rsidRPr="00FF63B8" w:rsidRDefault="00D0640C" w:rsidP="00FF63B8">
            <w:pPr>
              <w:pStyle w:val="Betarp"/>
              <w:spacing w:before="120" w:after="120"/>
              <w:jc w:val="both"/>
              <w:rPr>
                <w:rFonts w:ascii="Times New Roman" w:hAnsi="Times New Roman" w:cs="Times New Roman"/>
                <w:sz w:val="24"/>
                <w:szCs w:val="24"/>
                <w:lang w:eastAsia="en-US"/>
              </w:rPr>
            </w:pPr>
            <w:r w:rsidRPr="00FF63B8">
              <w:rPr>
                <w:rFonts w:ascii="Times New Roman" w:hAnsi="Times New Roman" w:cs="Times New Roman"/>
                <w:sz w:val="24"/>
                <w:szCs w:val="24"/>
                <w:lang w:eastAsia="en-US"/>
              </w:rPr>
              <w:lastRenderedPageBreak/>
              <w:t>Iš Lietuvoje įsteigtų subjektų įrodančių dokumentų nereikalaujama. Užtenka pateikto EBVPD.</w:t>
            </w:r>
          </w:p>
          <w:p w14:paraId="58894ADF" w14:textId="77777777" w:rsidR="00D0640C" w:rsidRPr="00FF63B8" w:rsidRDefault="00D0640C" w:rsidP="00FF63B8">
            <w:pPr>
              <w:pStyle w:val="Betarp"/>
              <w:spacing w:before="120" w:after="120"/>
              <w:jc w:val="both"/>
              <w:rPr>
                <w:rFonts w:ascii="Times New Roman" w:hAnsi="Times New Roman" w:cs="Times New Roman"/>
                <w:bCs/>
                <w:iCs/>
                <w:sz w:val="24"/>
                <w:szCs w:val="24"/>
                <w:lang w:eastAsia="en-US"/>
              </w:rPr>
            </w:pPr>
          </w:p>
          <w:p w14:paraId="260A323E" w14:textId="77777777" w:rsidR="00D0640C" w:rsidRPr="00FF63B8" w:rsidRDefault="00D0640C" w:rsidP="00FF63B8">
            <w:pPr>
              <w:pStyle w:val="Betarp"/>
              <w:spacing w:before="120" w:after="120"/>
              <w:jc w:val="both"/>
              <w:rPr>
                <w:rFonts w:ascii="Times New Roman" w:hAnsi="Times New Roman" w:cs="Times New Roman"/>
                <w:b/>
                <w:bCs/>
                <w:iCs/>
                <w:sz w:val="24"/>
                <w:szCs w:val="24"/>
                <w:lang w:eastAsia="en-US"/>
              </w:rPr>
            </w:pPr>
          </w:p>
        </w:tc>
      </w:tr>
      <w:tr w:rsidR="00041853" w:rsidRPr="00041853" w14:paraId="03F5D9CF" w14:textId="77777777" w:rsidTr="00FF63B8">
        <w:trPr>
          <w:gridAfter w:val="1"/>
          <w:wAfter w:w="14" w:type="dxa"/>
        </w:trPr>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AF0DF6B" w14:textId="77777777" w:rsidR="00D0640C" w:rsidRPr="00FF63B8" w:rsidRDefault="00D0640C" w:rsidP="00CD41E0">
            <w:pPr>
              <w:pStyle w:val="Betarp"/>
              <w:numPr>
                <w:ilvl w:val="0"/>
                <w:numId w:val="10"/>
              </w:numPr>
              <w:spacing w:before="120" w:after="120"/>
              <w:jc w:val="center"/>
              <w:rPr>
                <w:rFonts w:ascii="Times New Roman" w:hAnsi="Times New Roman" w:cs="Times New Roman"/>
                <w:b/>
                <w:bCs/>
                <w:sz w:val="24"/>
                <w:szCs w:val="24"/>
              </w:rPr>
            </w:pP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5B7ECC1" w14:textId="77777777" w:rsidR="00D0640C" w:rsidRPr="00FF63B8" w:rsidRDefault="00D0640C" w:rsidP="00FF63B8">
            <w:pPr>
              <w:pStyle w:val="Betarp"/>
              <w:spacing w:before="120" w:after="120"/>
              <w:jc w:val="both"/>
              <w:rPr>
                <w:rFonts w:ascii="Times New Roman" w:hAnsi="Times New Roman" w:cs="Times New Roman"/>
                <w:b/>
                <w:bCs/>
                <w:sz w:val="24"/>
                <w:szCs w:val="24"/>
              </w:rPr>
            </w:pPr>
            <w:r w:rsidRPr="00FF63B8">
              <w:rPr>
                <w:rFonts w:ascii="Times New Roman" w:hAnsi="Times New Roman" w:cs="Times New Roman"/>
                <w:sz w:val="24"/>
                <w:szCs w:val="24"/>
              </w:rPr>
              <w:t xml:space="preserve">Tiekėjas pirkimo metu pateko į interesų konflikto situaciją, kaip apibrėžta VPĮ 21 straipsnyje, ir atitinkamos padėties negalima ištaisyti. </w:t>
            </w:r>
          </w:p>
          <w:p w14:paraId="6C027CB4" w14:textId="77777777" w:rsidR="00D0640C" w:rsidRPr="00FF63B8" w:rsidRDefault="00D0640C" w:rsidP="00FF63B8">
            <w:pPr>
              <w:pStyle w:val="Betarp"/>
              <w:spacing w:before="120" w:after="120"/>
              <w:jc w:val="both"/>
              <w:rPr>
                <w:rFonts w:ascii="Times New Roman" w:hAnsi="Times New Roman" w:cs="Times New Roman"/>
                <w:b/>
                <w:bCs/>
                <w:sz w:val="24"/>
                <w:szCs w:val="24"/>
              </w:rPr>
            </w:pPr>
            <w:r w:rsidRPr="00FF63B8">
              <w:rPr>
                <w:rFonts w:ascii="Times New Roman" w:hAnsi="Times New Roman" w:cs="Times New Roman"/>
                <w:sz w:val="24"/>
                <w:szCs w:val="24"/>
              </w:rPr>
              <w:t>Laikoma, kad atitinkamos padėties dėl interesų konflikto negalima ištaisyti, jeigu į interesų konfliktą patekę asmenys nulėmė viešojo pirkimo komisijos ar perkančiosios organizacijos sprendimus ir šių sprendimų pakeitimas prieštarautų VPĮ nuostatoms.</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677085E" w14:textId="77777777" w:rsidR="00D0640C" w:rsidRPr="00FF63B8" w:rsidRDefault="00D0640C" w:rsidP="00FF63B8">
            <w:pPr>
              <w:pStyle w:val="Betarp"/>
              <w:spacing w:before="120" w:after="120"/>
              <w:jc w:val="both"/>
              <w:rPr>
                <w:rFonts w:ascii="Times New Roman" w:eastAsia="Yu Mincho" w:hAnsi="Times New Roman" w:cs="Times New Roman"/>
                <w:b/>
                <w:bCs/>
                <w:sz w:val="24"/>
                <w:szCs w:val="24"/>
              </w:rPr>
            </w:pPr>
            <w:r w:rsidRPr="00FF63B8">
              <w:rPr>
                <w:rFonts w:ascii="Times New Roman" w:eastAsia="Yu Mincho" w:hAnsi="Times New Roman" w:cs="Times New Roman"/>
                <w:b/>
                <w:bCs/>
                <w:sz w:val="24"/>
                <w:szCs w:val="24"/>
              </w:rPr>
              <w:t>VPĮ 46 straipsnio 4 dalies 2 punktas</w:t>
            </w:r>
          </w:p>
          <w:p w14:paraId="0F88C51C" w14:textId="77777777" w:rsidR="00D0640C" w:rsidRPr="00FF63B8" w:rsidRDefault="00D0640C" w:rsidP="00FF63B8">
            <w:pPr>
              <w:pStyle w:val="Betarp"/>
              <w:spacing w:before="120" w:after="120"/>
              <w:jc w:val="both"/>
              <w:rPr>
                <w:rFonts w:ascii="Times New Roman" w:eastAsia="Yu Mincho" w:hAnsi="Times New Roman" w:cs="Times New Roman"/>
                <w:sz w:val="24"/>
                <w:szCs w:val="24"/>
              </w:rPr>
            </w:pPr>
          </w:p>
          <w:p w14:paraId="0CFE772D" w14:textId="77777777" w:rsidR="00D0640C" w:rsidRPr="00FF63B8" w:rsidRDefault="00D0640C" w:rsidP="00FF63B8">
            <w:pPr>
              <w:pStyle w:val="Betarp"/>
              <w:spacing w:before="120" w:after="120"/>
              <w:jc w:val="both"/>
              <w:rPr>
                <w:rFonts w:ascii="Times New Roman" w:eastAsia="Yu Mincho" w:hAnsi="Times New Roman" w:cs="Times New Roman"/>
                <w:sz w:val="24"/>
                <w:szCs w:val="24"/>
              </w:rPr>
            </w:pPr>
            <w:r w:rsidRPr="00FF63B8">
              <w:rPr>
                <w:rFonts w:ascii="Times New Roman" w:eastAsia="Yu Mincho" w:hAnsi="Times New Roman" w:cs="Times New Roman"/>
                <w:sz w:val="24"/>
                <w:szCs w:val="24"/>
              </w:rPr>
              <w:t>EBVPD III dalies C12 punktas</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92EAF13" w14:textId="77777777" w:rsidR="00D0640C" w:rsidRPr="00FF63B8" w:rsidRDefault="00D0640C" w:rsidP="00FF63B8">
            <w:pPr>
              <w:pStyle w:val="Betarp"/>
              <w:spacing w:before="120" w:after="120"/>
              <w:jc w:val="both"/>
              <w:rPr>
                <w:rFonts w:ascii="Times New Roman" w:hAnsi="Times New Roman" w:cs="Times New Roman"/>
                <w:sz w:val="24"/>
                <w:szCs w:val="24"/>
                <w:lang w:eastAsia="en-US"/>
              </w:rPr>
            </w:pPr>
            <w:r w:rsidRPr="00FF63B8">
              <w:rPr>
                <w:rFonts w:ascii="Times New Roman" w:hAnsi="Times New Roman" w:cs="Times New Roman"/>
                <w:sz w:val="24"/>
                <w:szCs w:val="24"/>
                <w:lang w:eastAsia="en-US"/>
              </w:rPr>
              <w:t>Iš Lietuvoje įsteigtų subjektų įrodančių dokumentų nereikalaujama. Užtenka pateikto EBVPD.</w:t>
            </w:r>
          </w:p>
          <w:p w14:paraId="2EFF2872" w14:textId="77777777" w:rsidR="00D0640C" w:rsidRPr="00FF63B8" w:rsidRDefault="00D0640C" w:rsidP="00FF63B8">
            <w:pPr>
              <w:pStyle w:val="Betarp"/>
              <w:spacing w:before="120" w:after="120"/>
              <w:jc w:val="both"/>
              <w:rPr>
                <w:rFonts w:ascii="Times New Roman" w:hAnsi="Times New Roman" w:cs="Times New Roman"/>
                <w:bCs/>
                <w:iCs/>
                <w:sz w:val="24"/>
                <w:szCs w:val="24"/>
                <w:lang w:eastAsia="en-US"/>
              </w:rPr>
            </w:pPr>
          </w:p>
          <w:p w14:paraId="0DBF6E44" w14:textId="77777777" w:rsidR="00D0640C" w:rsidRPr="00FF63B8" w:rsidRDefault="00D0640C" w:rsidP="00FF63B8">
            <w:pPr>
              <w:pStyle w:val="Betarp"/>
              <w:spacing w:before="120" w:after="120"/>
              <w:jc w:val="both"/>
              <w:rPr>
                <w:rFonts w:ascii="Times New Roman" w:hAnsi="Times New Roman" w:cs="Times New Roman"/>
                <w:b/>
                <w:bCs/>
                <w:iCs/>
                <w:sz w:val="24"/>
                <w:szCs w:val="24"/>
                <w:lang w:eastAsia="en-US"/>
              </w:rPr>
            </w:pPr>
          </w:p>
        </w:tc>
      </w:tr>
      <w:tr w:rsidR="00041853" w:rsidRPr="00041853" w14:paraId="548E25BC" w14:textId="77777777" w:rsidTr="00FF63B8">
        <w:trPr>
          <w:gridAfter w:val="1"/>
          <w:wAfter w:w="14" w:type="dxa"/>
        </w:trPr>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9B18908" w14:textId="77777777" w:rsidR="00D0640C" w:rsidRPr="00FF63B8" w:rsidRDefault="00D0640C" w:rsidP="00CD41E0">
            <w:pPr>
              <w:pStyle w:val="Betarp"/>
              <w:numPr>
                <w:ilvl w:val="0"/>
                <w:numId w:val="10"/>
              </w:numPr>
              <w:spacing w:before="120" w:after="120"/>
              <w:jc w:val="center"/>
              <w:rPr>
                <w:rFonts w:ascii="Times New Roman" w:hAnsi="Times New Roman" w:cs="Times New Roman"/>
                <w:b/>
                <w:bCs/>
                <w:sz w:val="24"/>
                <w:szCs w:val="24"/>
              </w:rPr>
            </w:pP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AE2BF89" w14:textId="77777777" w:rsidR="00D0640C" w:rsidRPr="00FF63B8" w:rsidRDefault="00D0640C" w:rsidP="00FF63B8">
            <w:pPr>
              <w:pStyle w:val="Betarp"/>
              <w:spacing w:before="120" w:after="120"/>
              <w:jc w:val="both"/>
              <w:rPr>
                <w:rFonts w:ascii="Times New Roman" w:hAnsi="Times New Roman" w:cs="Times New Roman"/>
                <w:b/>
                <w:bCs/>
                <w:sz w:val="24"/>
                <w:szCs w:val="24"/>
              </w:rPr>
            </w:pPr>
            <w:r w:rsidRPr="00FF63B8">
              <w:rPr>
                <w:rFonts w:ascii="Times New Roman" w:hAnsi="Times New Roman" w:cs="Times New Roman"/>
                <w:sz w:val="24"/>
                <w:szCs w:val="24"/>
              </w:rPr>
              <w:t>Pažeista konkurencija, kaip nustatyta VPĮ 27 straipsnio 3 ir 4 dalyse, ir atitinkamos padėties negalima ištaisyti.</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7DADD7C" w14:textId="77777777" w:rsidR="00D0640C" w:rsidRPr="00FF63B8" w:rsidRDefault="00D0640C" w:rsidP="00FF63B8">
            <w:pPr>
              <w:pStyle w:val="Betarp"/>
              <w:spacing w:before="120" w:after="120"/>
              <w:jc w:val="both"/>
              <w:rPr>
                <w:rFonts w:ascii="Times New Roman" w:eastAsia="Yu Mincho" w:hAnsi="Times New Roman" w:cs="Times New Roman"/>
                <w:b/>
                <w:bCs/>
                <w:sz w:val="24"/>
                <w:szCs w:val="24"/>
              </w:rPr>
            </w:pPr>
            <w:r w:rsidRPr="00FF63B8">
              <w:rPr>
                <w:rFonts w:ascii="Times New Roman" w:eastAsia="Yu Mincho" w:hAnsi="Times New Roman" w:cs="Times New Roman"/>
                <w:b/>
                <w:bCs/>
                <w:sz w:val="24"/>
                <w:szCs w:val="24"/>
              </w:rPr>
              <w:t>VPĮ 46 straipsnio 4 dalies 3 punktas</w:t>
            </w:r>
          </w:p>
          <w:p w14:paraId="526FBB7B" w14:textId="77777777" w:rsidR="00D0640C" w:rsidRPr="00FF63B8" w:rsidRDefault="00D0640C" w:rsidP="00FF63B8">
            <w:pPr>
              <w:pStyle w:val="Betarp"/>
              <w:spacing w:before="120" w:after="120"/>
              <w:jc w:val="both"/>
              <w:rPr>
                <w:rFonts w:ascii="Times New Roman" w:eastAsia="Yu Mincho" w:hAnsi="Times New Roman" w:cs="Times New Roman"/>
                <w:sz w:val="24"/>
                <w:szCs w:val="24"/>
              </w:rPr>
            </w:pPr>
          </w:p>
          <w:p w14:paraId="23784AEE" w14:textId="77777777" w:rsidR="00D0640C" w:rsidRPr="00FF63B8" w:rsidRDefault="00D0640C" w:rsidP="00FF63B8">
            <w:pPr>
              <w:pStyle w:val="Betarp"/>
              <w:spacing w:before="120" w:after="120"/>
              <w:jc w:val="both"/>
              <w:rPr>
                <w:rFonts w:ascii="Times New Roman" w:eastAsia="Yu Mincho" w:hAnsi="Times New Roman" w:cs="Times New Roman"/>
                <w:sz w:val="24"/>
                <w:szCs w:val="24"/>
                <w:lang w:eastAsia="en-US"/>
              </w:rPr>
            </w:pPr>
            <w:r w:rsidRPr="00FF63B8">
              <w:rPr>
                <w:rFonts w:ascii="Times New Roman" w:eastAsia="Yu Mincho" w:hAnsi="Times New Roman" w:cs="Times New Roman"/>
                <w:sz w:val="24"/>
                <w:szCs w:val="24"/>
              </w:rPr>
              <w:t>EBVPD III dalies C13 punktas</w:t>
            </w:r>
            <w:r w:rsidRPr="00FF63B8">
              <w:rPr>
                <w:rFonts w:ascii="Times New Roman" w:eastAsia="Yu Mincho" w:hAnsi="Times New Roman" w:cs="Times New Roman"/>
                <w:sz w:val="24"/>
                <w:szCs w:val="24"/>
                <w:lang w:eastAsia="en-US"/>
              </w:rPr>
              <w:t xml:space="preserve"> </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8DF5FDB" w14:textId="77777777" w:rsidR="00D0640C" w:rsidRPr="00FF63B8" w:rsidRDefault="00D0640C" w:rsidP="00FF63B8">
            <w:pPr>
              <w:pStyle w:val="Betarp"/>
              <w:spacing w:before="120" w:after="120"/>
              <w:jc w:val="both"/>
              <w:rPr>
                <w:rFonts w:ascii="Times New Roman" w:hAnsi="Times New Roman" w:cs="Times New Roman"/>
                <w:sz w:val="24"/>
                <w:szCs w:val="24"/>
                <w:lang w:eastAsia="en-US"/>
              </w:rPr>
            </w:pPr>
            <w:r w:rsidRPr="00FF63B8">
              <w:rPr>
                <w:rFonts w:ascii="Times New Roman" w:hAnsi="Times New Roman" w:cs="Times New Roman"/>
                <w:sz w:val="24"/>
                <w:szCs w:val="24"/>
                <w:lang w:eastAsia="en-US"/>
              </w:rPr>
              <w:t>Iš Lietuvoje įsteigtų subjektų įrodančių dokumentų nereikalaujama. Užtenka pateikto EBVPD.</w:t>
            </w:r>
          </w:p>
          <w:p w14:paraId="0C6D34C5" w14:textId="77777777" w:rsidR="00D0640C" w:rsidRPr="00FF63B8" w:rsidRDefault="00D0640C" w:rsidP="00FF63B8">
            <w:pPr>
              <w:pStyle w:val="Betarp"/>
              <w:spacing w:before="120" w:after="120"/>
              <w:jc w:val="both"/>
              <w:rPr>
                <w:rFonts w:ascii="Times New Roman" w:hAnsi="Times New Roman" w:cs="Times New Roman"/>
                <w:b/>
                <w:bCs/>
                <w:iCs/>
                <w:sz w:val="24"/>
                <w:szCs w:val="24"/>
                <w:lang w:eastAsia="en-US"/>
              </w:rPr>
            </w:pPr>
          </w:p>
        </w:tc>
      </w:tr>
      <w:tr w:rsidR="00041853" w:rsidRPr="00041853" w14:paraId="7D412662" w14:textId="77777777" w:rsidTr="00FF63B8">
        <w:trPr>
          <w:gridAfter w:val="1"/>
          <w:wAfter w:w="14" w:type="dxa"/>
        </w:trPr>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C4A71AA" w14:textId="77777777" w:rsidR="00D0640C" w:rsidRPr="00FF63B8" w:rsidRDefault="00D0640C" w:rsidP="00CD41E0">
            <w:pPr>
              <w:pStyle w:val="Betarp"/>
              <w:numPr>
                <w:ilvl w:val="0"/>
                <w:numId w:val="10"/>
              </w:numPr>
              <w:spacing w:before="120" w:after="120"/>
              <w:jc w:val="center"/>
              <w:rPr>
                <w:rFonts w:ascii="Times New Roman" w:hAnsi="Times New Roman" w:cs="Times New Roman"/>
                <w:b/>
                <w:bCs/>
                <w:sz w:val="24"/>
                <w:szCs w:val="24"/>
              </w:rPr>
            </w:pP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EF774D3" w14:textId="77777777" w:rsidR="00D0640C" w:rsidRPr="00FF63B8" w:rsidRDefault="00D0640C" w:rsidP="00FF63B8">
            <w:pPr>
              <w:pStyle w:val="Betarp"/>
              <w:spacing w:before="120" w:after="120"/>
              <w:jc w:val="both"/>
              <w:rPr>
                <w:rFonts w:ascii="Times New Roman" w:hAnsi="Times New Roman" w:cs="Times New Roman"/>
                <w:sz w:val="24"/>
                <w:szCs w:val="24"/>
              </w:rPr>
            </w:pPr>
            <w:r w:rsidRPr="00FF63B8">
              <w:rPr>
                <w:rFonts w:ascii="Times New Roman" w:hAnsi="Times New Roman" w:cs="Times New Roman"/>
                <w:sz w:val="24"/>
                <w:szCs w:val="24"/>
              </w:rPr>
              <w:t xml:space="preserve">Tiekėjas pirkimo procedūrų metu nuslėpė informaciją ar pateikė melagingą informaciją apie atitiktį VPĮ 46 ir 47 straipsniuose nustatytiems reikalavimams, ir perkančioji organizacija gali tai įrodyti bet kokiomis teisėtomis priemonėmis, arba tiekėjas dėl pateiktos melagingos informacijos negali pateikti patvirtinančių dokumentų, reikalaujamų pagal VPĮ 50 straipsnį. </w:t>
            </w:r>
          </w:p>
          <w:p w14:paraId="7649BC68" w14:textId="77777777" w:rsidR="00D0640C" w:rsidRPr="00FF63B8" w:rsidRDefault="00D0640C" w:rsidP="00FF63B8">
            <w:pPr>
              <w:pStyle w:val="Betarp"/>
              <w:spacing w:before="120" w:after="120"/>
              <w:jc w:val="both"/>
              <w:rPr>
                <w:rFonts w:ascii="Times New Roman" w:hAnsi="Times New Roman" w:cs="Times New Roman"/>
                <w:bCs/>
                <w:sz w:val="24"/>
                <w:szCs w:val="24"/>
              </w:rPr>
            </w:pPr>
            <w:r w:rsidRPr="00FF63B8">
              <w:rPr>
                <w:rFonts w:ascii="Times New Roman" w:hAnsi="Times New Roman" w:cs="Times New Roman"/>
                <w:bCs/>
                <w:sz w:val="24"/>
                <w:szCs w:val="24"/>
              </w:rPr>
              <w:t xml:space="preserve">Šiuo pagrindu tiekėjas taip pat pašalinamas iš pirkimo procedūros, kai ankstesnių procedūrų, atliktų VPĮ, Viešųjų pirkimų, atliekamų gynybos ir saugumo srityje, įstatymo, Pirkimų, atliekamų vandentvarkos, energetikos, transporto ar pašto paslaugų srities perkančiųjų subjektų, įstatymo ar Koncesijų įstatymo nustatyta tvarka, metu nuslėpė informaciją ar pateikė šiame punkte </w:t>
            </w:r>
            <w:r w:rsidRPr="00FF63B8">
              <w:rPr>
                <w:rFonts w:ascii="Times New Roman" w:hAnsi="Times New Roman" w:cs="Times New Roman"/>
                <w:bCs/>
                <w:sz w:val="24"/>
                <w:szCs w:val="24"/>
              </w:rPr>
              <w:lastRenderedPageBreak/>
              <w:t xml:space="preserve">nurodytą melagingą informaciją arba tiekėjas dėl pateiktos melagingos informacijos negalėjo pateikti patvirtinančių dokumentų, reikalaujamų pagal VPĮ 50 straipsnį, dėl ko per pastaruosius vienus metus buvo pašalintas iš pirkimo ar koncesijos suteikimo procedūrų. </w:t>
            </w:r>
          </w:p>
          <w:p w14:paraId="05CDE86E" w14:textId="77777777" w:rsidR="00D0640C" w:rsidRPr="00FF63B8" w:rsidRDefault="00D0640C" w:rsidP="00FF63B8">
            <w:pPr>
              <w:pStyle w:val="Betarp"/>
              <w:spacing w:before="120" w:after="120"/>
              <w:jc w:val="both"/>
              <w:rPr>
                <w:rFonts w:ascii="Times New Roman" w:hAnsi="Times New Roman" w:cs="Times New Roman"/>
                <w:bCs/>
                <w:sz w:val="24"/>
                <w:szCs w:val="24"/>
              </w:rPr>
            </w:pPr>
            <w:r w:rsidRPr="00FF63B8">
              <w:rPr>
                <w:rFonts w:ascii="Times New Roman" w:hAnsi="Times New Roman" w:cs="Times New Roman"/>
                <w:bCs/>
                <w:sz w:val="24"/>
                <w:szCs w:val="24"/>
              </w:rPr>
              <w:t>Šiuo pagrindu tiekėjas taip pat pašalinamas iš pirkimo procedūros, kai, vadovaujantis kitų valstybių teisės aktais, ankstesnių procedūrų metu jis nuslėpė informaciją ar pateikė melagingą informaciją arba dėl melagingos informacijos pateikimo negalėjo pateikti patvirtinančių dokumentų, dėl ko per pastaruosius vienus metus buvo pašalintas iš pirkimo ar koncesijos suteikimo procedūrų arba taikomos kitos panašios sankcijos.</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75A872C" w14:textId="77777777" w:rsidR="00D0640C" w:rsidRPr="00FF63B8" w:rsidRDefault="00D0640C" w:rsidP="00FF63B8">
            <w:pPr>
              <w:pStyle w:val="Betarp"/>
              <w:spacing w:before="120" w:after="120"/>
              <w:jc w:val="both"/>
              <w:rPr>
                <w:rFonts w:ascii="Times New Roman" w:eastAsia="Yu Mincho" w:hAnsi="Times New Roman" w:cs="Times New Roman"/>
                <w:b/>
                <w:bCs/>
                <w:sz w:val="24"/>
                <w:szCs w:val="24"/>
              </w:rPr>
            </w:pPr>
            <w:r w:rsidRPr="00FF63B8">
              <w:rPr>
                <w:rFonts w:ascii="Times New Roman" w:eastAsia="Yu Mincho" w:hAnsi="Times New Roman" w:cs="Times New Roman"/>
                <w:b/>
                <w:bCs/>
                <w:sz w:val="24"/>
                <w:szCs w:val="24"/>
              </w:rPr>
              <w:lastRenderedPageBreak/>
              <w:t>VPĮ 46 straipsnio 4 dalies 4 punktas</w:t>
            </w:r>
          </w:p>
          <w:p w14:paraId="77007A33" w14:textId="77777777" w:rsidR="00D0640C" w:rsidRPr="00FF63B8" w:rsidRDefault="00D0640C" w:rsidP="00FF63B8">
            <w:pPr>
              <w:pStyle w:val="Betarp"/>
              <w:spacing w:before="120" w:after="120"/>
              <w:jc w:val="both"/>
              <w:rPr>
                <w:rFonts w:ascii="Times New Roman" w:eastAsia="Yu Mincho" w:hAnsi="Times New Roman" w:cs="Times New Roman"/>
                <w:sz w:val="24"/>
                <w:szCs w:val="24"/>
              </w:rPr>
            </w:pPr>
          </w:p>
          <w:p w14:paraId="685CE0D9" w14:textId="77777777" w:rsidR="00D0640C" w:rsidRPr="00FF63B8" w:rsidRDefault="00D0640C" w:rsidP="00FF63B8">
            <w:pPr>
              <w:pStyle w:val="Betarp"/>
              <w:spacing w:before="120" w:after="120"/>
              <w:jc w:val="both"/>
              <w:rPr>
                <w:rFonts w:ascii="Times New Roman" w:eastAsia="Yu Mincho" w:hAnsi="Times New Roman" w:cs="Times New Roman"/>
                <w:sz w:val="24"/>
                <w:szCs w:val="24"/>
                <w:lang w:eastAsia="en-US"/>
              </w:rPr>
            </w:pPr>
            <w:r w:rsidRPr="00FF63B8">
              <w:rPr>
                <w:rFonts w:ascii="Times New Roman" w:eastAsia="Yu Mincho" w:hAnsi="Times New Roman" w:cs="Times New Roman"/>
                <w:sz w:val="24"/>
                <w:szCs w:val="24"/>
              </w:rPr>
              <w:t>EBVPD III dalies C15 punktas</w:t>
            </w:r>
            <w:r w:rsidRPr="00FF63B8">
              <w:rPr>
                <w:rFonts w:ascii="Times New Roman" w:eastAsia="Yu Mincho" w:hAnsi="Times New Roman" w:cs="Times New Roman"/>
                <w:sz w:val="24"/>
                <w:szCs w:val="24"/>
                <w:lang w:eastAsia="en-US"/>
              </w:rPr>
              <w:t xml:space="preserve"> </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E2ADB71" w14:textId="77777777" w:rsidR="00D0640C" w:rsidRPr="00FF63B8" w:rsidRDefault="00D0640C" w:rsidP="00FF63B8">
            <w:pPr>
              <w:pStyle w:val="Betarp"/>
              <w:spacing w:before="120" w:after="120"/>
              <w:jc w:val="both"/>
              <w:rPr>
                <w:rFonts w:ascii="Times New Roman" w:hAnsi="Times New Roman" w:cs="Times New Roman"/>
                <w:sz w:val="24"/>
                <w:szCs w:val="24"/>
                <w:lang w:eastAsia="en-US"/>
              </w:rPr>
            </w:pPr>
            <w:r w:rsidRPr="00FF63B8">
              <w:rPr>
                <w:rFonts w:ascii="Times New Roman" w:hAnsi="Times New Roman" w:cs="Times New Roman"/>
                <w:sz w:val="24"/>
                <w:szCs w:val="24"/>
                <w:lang w:eastAsia="en-US"/>
              </w:rPr>
              <w:t>Iš Lietuvoje įsteigtų subjektų įrodančių dokumentų nereikalaujama. Užtenka pateikto EBVPD.</w:t>
            </w:r>
          </w:p>
          <w:p w14:paraId="5D316C7E" w14:textId="77777777" w:rsidR="00D0640C" w:rsidRPr="00FF63B8" w:rsidRDefault="00D0640C" w:rsidP="00FF63B8">
            <w:pPr>
              <w:pStyle w:val="Betarp"/>
              <w:spacing w:before="120" w:after="120"/>
              <w:jc w:val="both"/>
              <w:rPr>
                <w:rFonts w:ascii="Times New Roman" w:hAnsi="Times New Roman" w:cs="Times New Roman"/>
                <w:bCs/>
                <w:iCs/>
                <w:sz w:val="24"/>
                <w:szCs w:val="24"/>
                <w:lang w:eastAsia="en-US"/>
              </w:rPr>
            </w:pPr>
          </w:p>
          <w:p w14:paraId="4C1C13EF" w14:textId="77777777" w:rsidR="00D0640C" w:rsidRPr="00FF63B8" w:rsidRDefault="00D0640C" w:rsidP="00FF63B8">
            <w:pPr>
              <w:pStyle w:val="Betarp"/>
              <w:spacing w:before="120" w:after="120"/>
              <w:jc w:val="both"/>
              <w:rPr>
                <w:rFonts w:ascii="Times New Roman" w:hAnsi="Times New Roman" w:cs="Times New Roman"/>
                <w:bCs/>
                <w:iCs/>
                <w:sz w:val="24"/>
                <w:szCs w:val="24"/>
                <w:lang w:eastAsia="en-US"/>
              </w:rPr>
            </w:pPr>
          </w:p>
          <w:p w14:paraId="6C35A2D2" w14:textId="77777777" w:rsidR="00D0640C" w:rsidRPr="00FF63B8" w:rsidRDefault="00D0640C" w:rsidP="00FF63B8">
            <w:pPr>
              <w:pStyle w:val="Betarp"/>
              <w:spacing w:before="120" w:after="120"/>
              <w:jc w:val="both"/>
              <w:rPr>
                <w:rFonts w:ascii="Times New Roman" w:hAnsi="Times New Roman" w:cs="Times New Roman"/>
                <w:b/>
                <w:bCs/>
                <w:sz w:val="24"/>
                <w:szCs w:val="24"/>
              </w:rPr>
            </w:pPr>
            <w:r w:rsidRPr="00FF63B8">
              <w:rPr>
                <w:rFonts w:ascii="Times New Roman" w:hAnsi="Times New Roman" w:cs="Times New Roman"/>
                <w:b/>
                <w:bCs/>
                <w:sz w:val="24"/>
                <w:szCs w:val="24"/>
              </w:rPr>
              <w:t xml:space="preserve">Priimant sprendimus dėl tiekėjo pašalinimo iš pirkimo procedūros šiame punkte nurodytu pašalinimo pagrindu, be kita ko, gali būti atsižvelgiama į pagal VPĮ 52 straipsnį skelbiamą informaciją: </w:t>
            </w:r>
          </w:p>
          <w:p w14:paraId="60B43AD0" w14:textId="77777777" w:rsidR="00D0640C" w:rsidRPr="00FF63B8" w:rsidRDefault="00D0640C" w:rsidP="00FF63B8">
            <w:pPr>
              <w:pStyle w:val="Betarp"/>
              <w:spacing w:before="120" w:after="120"/>
              <w:jc w:val="both"/>
              <w:rPr>
                <w:rFonts w:ascii="Times New Roman" w:hAnsi="Times New Roman" w:cs="Times New Roman"/>
                <w:sz w:val="24"/>
                <w:szCs w:val="24"/>
              </w:rPr>
            </w:pPr>
            <w:hyperlink r:id="rId23" w:history="1">
              <w:r w:rsidRPr="00FF63B8">
                <w:rPr>
                  <w:rStyle w:val="Hipersaitas"/>
                  <w:rFonts w:ascii="Times New Roman" w:hAnsi="Times New Roman" w:cs="Times New Roman"/>
                  <w:sz w:val="24"/>
                  <w:szCs w:val="24"/>
                </w:rPr>
                <w:t>https://vpt.lrv.lt/lt/nuorodos/kiti-duomenys/powerbi/melaginga-informacija-pateikusiu-tiekeju-sarasas-3/</w:t>
              </w:r>
            </w:hyperlink>
          </w:p>
        </w:tc>
      </w:tr>
      <w:tr w:rsidR="00041853" w:rsidRPr="00041853" w14:paraId="5C8BFDE8" w14:textId="77777777" w:rsidTr="00FF63B8">
        <w:trPr>
          <w:gridAfter w:val="1"/>
          <w:wAfter w:w="14" w:type="dxa"/>
        </w:trPr>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76A8239" w14:textId="77777777" w:rsidR="00D0640C" w:rsidRPr="00FF63B8" w:rsidRDefault="00D0640C" w:rsidP="00CD41E0">
            <w:pPr>
              <w:pStyle w:val="Betarp"/>
              <w:numPr>
                <w:ilvl w:val="0"/>
                <w:numId w:val="10"/>
              </w:numPr>
              <w:spacing w:before="120" w:after="120"/>
              <w:jc w:val="center"/>
              <w:rPr>
                <w:rFonts w:ascii="Times New Roman" w:hAnsi="Times New Roman" w:cs="Times New Roman"/>
                <w:b/>
                <w:bCs/>
                <w:sz w:val="24"/>
                <w:szCs w:val="24"/>
              </w:rPr>
            </w:pP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C12B207" w14:textId="77777777" w:rsidR="00D0640C" w:rsidRPr="00FF63B8" w:rsidRDefault="00D0640C" w:rsidP="00FF63B8">
            <w:pPr>
              <w:pStyle w:val="Betarp"/>
              <w:spacing w:before="120" w:after="120"/>
              <w:jc w:val="both"/>
              <w:rPr>
                <w:rFonts w:ascii="Times New Roman" w:hAnsi="Times New Roman" w:cs="Times New Roman"/>
                <w:b/>
                <w:bCs/>
                <w:sz w:val="24"/>
                <w:szCs w:val="24"/>
              </w:rPr>
            </w:pPr>
            <w:r w:rsidRPr="00FF63B8">
              <w:rPr>
                <w:rFonts w:ascii="Times New Roman" w:hAnsi="Times New Roman" w:cs="Times New Roman"/>
                <w:sz w:val="24"/>
                <w:szCs w:val="24"/>
              </w:rPr>
              <w:t>Tiekėjas pirkimo metu ėmėsi neteisėtų veiksmų, siekdamas daryti įtaką perkančiosios organizacijos sprendimams, gauti konfidencialios informacijos, kuri suteiktų jam neteisėtą pranašumą pirkimo procedūroje, ar teikė klaidinančią informaciją, kuri gali daryti esminę įtaką perkančiosios organizacijos sprendimams dėl tiekėjų pašalinimo, jų kvalifikacijos vertinimo, laimėtojo nustatymo, ir perkančioji organizacija gali tai įrodyti bet kokiomis teisėtomis priemonėmis.</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44490E8" w14:textId="77777777" w:rsidR="00D0640C" w:rsidRPr="00FF63B8" w:rsidRDefault="00D0640C" w:rsidP="00FF63B8">
            <w:pPr>
              <w:pStyle w:val="Betarp"/>
              <w:spacing w:before="120" w:after="120"/>
              <w:jc w:val="both"/>
              <w:rPr>
                <w:rFonts w:ascii="Times New Roman" w:eastAsia="Yu Mincho" w:hAnsi="Times New Roman" w:cs="Times New Roman"/>
                <w:b/>
                <w:bCs/>
                <w:sz w:val="24"/>
                <w:szCs w:val="24"/>
              </w:rPr>
            </w:pPr>
            <w:r w:rsidRPr="00FF63B8">
              <w:rPr>
                <w:rFonts w:ascii="Times New Roman" w:eastAsia="Yu Mincho" w:hAnsi="Times New Roman" w:cs="Times New Roman"/>
                <w:b/>
                <w:bCs/>
                <w:sz w:val="24"/>
                <w:szCs w:val="24"/>
              </w:rPr>
              <w:t>VPĮ 46 straipsnio 4 dalies 5 punktas</w:t>
            </w:r>
          </w:p>
          <w:p w14:paraId="6577F05E" w14:textId="77777777" w:rsidR="00D0640C" w:rsidRPr="00FF63B8" w:rsidRDefault="00D0640C" w:rsidP="00FF63B8">
            <w:pPr>
              <w:pStyle w:val="Betarp"/>
              <w:spacing w:before="120" w:after="120"/>
              <w:jc w:val="both"/>
              <w:rPr>
                <w:rFonts w:ascii="Times New Roman" w:eastAsia="Yu Mincho" w:hAnsi="Times New Roman" w:cs="Times New Roman"/>
                <w:sz w:val="24"/>
                <w:szCs w:val="24"/>
              </w:rPr>
            </w:pPr>
          </w:p>
          <w:p w14:paraId="454D290E" w14:textId="77777777" w:rsidR="00D0640C" w:rsidRPr="00FF63B8" w:rsidRDefault="00D0640C" w:rsidP="00FF63B8">
            <w:pPr>
              <w:pStyle w:val="Betarp"/>
              <w:spacing w:before="120" w:after="120"/>
              <w:jc w:val="both"/>
              <w:rPr>
                <w:rFonts w:ascii="Times New Roman" w:eastAsia="Yu Mincho" w:hAnsi="Times New Roman" w:cs="Times New Roman"/>
                <w:sz w:val="24"/>
                <w:szCs w:val="24"/>
              </w:rPr>
            </w:pPr>
            <w:r w:rsidRPr="00FF63B8">
              <w:rPr>
                <w:rFonts w:ascii="Times New Roman" w:eastAsia="Yu Mincho" w:hAnsi="Times New Roman" w:cs="Times New Roman"/>
                <w:sz w:val="24"/>
                <w:szCs w:val="24"/>
              </w:rPr>
              <w:t>EBVPD</w:t>
            </w:r>
            <w:r w:rsidRPr="00FF63B8">
              <w:rPr>
                <w:rFonts w:ascii="Times New Roman" w:eastAsia="Arial" w:hAnsi="Times New Roman" w:cs="Times New Roman"/>
                <w:sz w:val="24"/>
                <w:szCs w:val="24"/>
              </w:rPr>
              <w:t xml:space="preserve"> III dalies C15 punktas</w:t>
            </w:r>
          </w:p>
          <w:p w14:paraId="3C2CCEEF" w14:textId="77777777" w:rsidR="00D0640C" w:rsidRPr="00FF63B8" w:rsidRDefault="00D0640C" w:rsidP="00FF63B8">
            <w:pPr>
              <w:pStyle w:val="Betarp"/>
              <w:spacing w:before="120" w:after="120"/>
              <w:jc w:val="both"/>
              <w:rPr>
                <w:rFonts w:ascii="Times New Roman" w:eastAsia="Yu Mincho" w:hAnsi="Times New Roman" w:cs="Times New Roman"/>
                <w:sz w:val="24"/>
                <w:szCs w:val="24"/>
                <w:lang w:eastAsia="en-US"/>
              </w:rPr>
            </w:pPr>
          </w:p>
          <w:p w14:paraId="1E0B804A" w14:textId="77777777" w:rsidR="00D0640C" w:rsidRPr="00FF63B8" w:rsidRDefault="00D0640C" w:rsidP="00FF63B8">
            <w:pPr>
              <w:pStyle w:val="Betarp"/>
              <w:spacing w:before="120" w:after="120"/>
              <w:jc w:val="both"/>
              <w:rPr>
                <w:rFonts w:ascii="Times New Roman" w:eastAsia="Yu Mincho" w:hAnsi="Times New Roman" w:cs="Times New Roman"/>
                <w:sz w:val="24"/>
                <w:szCs w:val="24"/>
                <w:lang w:eastAsia="en-US"/>
              </w:rPr>
            </w:pP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A456C14" w14:textId="77777777" w:rsidR="00D0640C" w:rsidRPr="00FF63B8" w:rsidRDefault="00D0640C" w:rsidP="00FF63B8">
            <w:pPr>
              <w:pStyle w:val="Betarp"/>
              <w:spacing w:before="120" w:after="120"/>
              <w:jc w:val="both"/>
              <w:rPr>
                <w:rFonts w:ascii="Times New Roman" w:hAnsi="Times New Roman" w:cs="Times New Roman"/>
                <w:sz w:val="24"/>
                <w:szCs w:val="24"/>
                <w:lang w:eastAsia="en-US"/>
              </w:rPr>
            </w:pPr>
            <w:r w:rsidRPr="00FF63B8">
              <w:rPr>
                <w:rFonts w:ascii="Times New Roman" w:hAnsi="Times New Roman" w:cs="Times New Roman"/>
                <w:sz w:val="24"/>
                <w:szCs w:val="24"/>
                <w:lang w:eastAsia="en-US"/>
              </w:rPr>
              <w:t>Iš Lietuvoje įsteigtų subjektų įrodančių dokumentų nereikalaujama. Užtenka pateikto EBVPD.</w:t>
            </w:r>
          </w:p>
          <w:p w14:paraId="145002E6" w14:textId="77777777" w:rsidR="00D0640C" w:rsidRPr="00FF63B8" w:rsidRDefault="00D0640C" w:rsidP="00FF63B8">
            <w:pPr>
              <w:pStyle w:val="Betarp"/>
              <w:spacing w:before="120" w:after="120"/>
              <w:jc w:val="both"/>
              <w:rPr>
                <w:rFonts w:ascii="Times New Roman" w:hAnsi="Times New Roman" w:cs="Times New Roman"/>
                <w:b/>
                <w:bCs/>
                <w:iCs/>
                <w:sz w:val="24"/>
                <w:szCs w:val="24"/>
                <w:lang w:eastAsia="en-US"/>
              </w:rPr>
            </w:pPr>
          </w:p>
        </w:tc>
      </w:tr>
      <w:tr w:rsidR="00041853" w:rsidRPr="00041853" w14:paraId="2531E635" w14:textId="77777777" w:rsidTr="00FF63B8">
        <w:trPr>
          <w:gridAfter w:val="1"/>
          <w:wAfter w:w="14" w:type="dxa"/>
        </w:trPr>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1988AA5" w14:textId="77777777" w:rsidR="00D0640C" w:rsidRPr="00FF63B8" w:rsidRDefault="00D0640C" w:rsidP="00CD41E0">
            <w:pPr>
              <w:pStyle w:val="Betarp"/>
              <w:numPr>
                <w:ilvl w:val="0"/>
                <w:numId w:val="10"/>
              </w:numPr>
              <w:spacing w:before="120" w:after="120"/>
              <w:jc w:val="center"/>
              <w:rPr>
                <w:rFonts w:ascii="Times New Roman" w:hAnsi="Times New Roman" w:cs="Times New Roman"/>
                <w:b/>
                <w:bCs/>
                <w:sz w:val="24"/>
                <w:szCs w:val="24"/>
              </w:rPr>
            </w:pP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40B9BDB" w14:textId="77777777" w:rsidR="00D0640C" w:rsidRPr="00246F70" w:rsidRDefault="00D0640C" w:rsidP="00FF63B8">
            <w:pPr>
              <w:spacing w:before="120" w:after="120"/>
              <w:jc w:val="both"/>
              <w:rPr>
                <w:rFonts w:ascii="Times New Roman" w:hAnsi="Times New Roman" w:cs="Times New Roman"/>
                <w:sz w:val="24"/>
                <w:szCs w:val="24"/>
              </w:rPr>
            </w:pPr>
            <w:r w:rsidRPr="00246F70">
              <w:rPr>
                <w:rFonts w:ascii="Times New Roman" w:hAnsi="Times New Roman" w:cs="Times New Roman"/>
                <w:sz w:val="24"/>
                <w:szCs w:val="24"/>
              </w:rPr>
              <w:t xml:space="preserve">Tiekėjas yra neįvykdęs sutarties, sudarytos vadovaujantis VPĮ, Viešųjų pirkimų, atliekamų gynybos ir saugumo srityje, įstatymu ar Pirkimų, atliekamų vandentvarkos, energetikos, transporto ar pašto paslaugų srities perkančiųjų subjektų, įstatymu, ar koncesijos sutarties arba yra netinkamai ją įvykdęs ir tai buvo esminis sutarties pažeidimas, kaip nustatyta Civilinio kodekso 6.217 straipsnyje (toliau – esminis sutarties </w:t>
            </w:r>
            <w:r w:rsidRPr="00246F70">
              <w:rPr>
                <w:rFonts w:ascii="Times New Roman" w:hAnsi="Times New Roman" w:cs="Times New Roman"/>
                <w:sz w:val="24"/>
                <w:szCs w:val="24"/>
              </w:rPr>
              <w:lastRenderedPageBreak/>
              <w:t xml:space="preserve">pažeidimas), dėl kurio per pastaruosius 3 metus buvo nutraukta sutartis arba per pastaruosius 3 metus buvo priimtas ir įsiteisėjęs teismo sprendimas, kuriuo tenkinamas perkančiosios organizacijos, perkančiojo subjekto ar suteikiančiosios institucijos reikalavimas atlyginti nuostolius, patirtus dėl to, kad tiekėjas sutartyje nustatytą esminę sutarties sąlygą vykdė su dideliais arba nuolatiniais trūkumais, ar per pastaruosius 3 metus buvo priimtas perkančiosios organizacijos sprendimas, kad tiekėjas sutartyje nustatytą esminę sutarties sąlygą vykdė su dideliais arba nuolatiniais trūkumais ir dėl to buvo pritaikyta sutartyje nustatyta sankcija. </w:t>
            </w:r>
          </w:p>
          <w:p w14:paraId="5C66F813" w14:textId="77777777" w:rsidR="00D0640C" w:rsidRPr="00FF63B8" w:rsidRDefault="00D0640C" w:rsidP="00FF63B8">
            <w:pPr>
              <w:spacing w:before="120" w:after="120"/>
              <w:jc w:val="both"/>
            </w:pPr>
            <w:r w:rsidRPr="00246F70">
              <w:rPr>
                <w:rFonts w:ascii="Times New Roman" w:hAnsi="Times New Roman" w:cs="Times New Roman"/>
                <w:sz w:val="24"/>
                <w:szCs w:val="24"/>
              </w:rPr>
              <w:t>Šiuo pagrindu tiekėjas taip pat pašalinamas iš pirkimo procedūros, kai, vadovaujantis kitų valstybių teisės aktais, per pastaruosius 3 metus nustatyta, kad jis, vykdydamas ankstesnę sutartį, ankstesnę sutartį su perkančiuoju subjektu arba ankstesnę koncesijos sutartį, sutartyje nustatytą esminį reikalavimą vykdė su dideliais arba nuolatiniais trūkumais ir dėl to ta ankstesnė sutartis buvo nutraukta anksčiau, negu toje sutartyje nustatytas jos galiojimo terminas, buvo pareikalauta atlyginti žalą ar taikomos kitos panašios sankcijos.</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547DC32" w14:textId="77777777" w:rsidR="00D0640C" w:rsidRPr="00FF63B8" w:rsidRDefault="00D0640C" w:rsidP="00FF63B8">
            <w:pPr>
              <w:pStyle w:val="Betarp"/>
              <w:spacing w:before="120" w:after="120"/>
              <w:jc w:val="both"/>
              <w:rPr>
                <w:rFonts w:ascii="Times New Roman" w:eastAsia="Yu Mincho" w:hAnsi="Times New Roman" w:cs="Times New Roman"/>
                <w:b/>
                <w:bCs/>
                <w:sz w:val="24"/>
                <w:szCs w:val="24"/>
              </w:rPr>
            </w:pPr>
            <w:r w:rsidRPr="00FF63B8">
              <w:rPr>
                <w:rFonts w:ascii="Times New Roman" w:eastAsia="Yu Mincho" w:hAnsi="Times New Roman" w:cs="Times New Roman"/>
                <w:b/>
                <w:bCs/>
                <w:sz w:val="24"/>
                <w:szCs w:val="24"/>
              </w:rPr>
              <w:lastRenderedPageBreak/>
              <w:t>VPĮ 46 straipsnio 4 dalies 6 punktas</w:t>
            </w:r>
          </w:p>
          <w:p w14:paraId="60D76E90" w14:textId="77777777" w:rsidR="00D0640C" w:rsidRPr="00FF63B8" w:rsidRDefault="00D0640C" w:rsidP="00FF63B8">
            <w:pPr>
              <w:pStyle w:val="Betarp"/>
              <w:spacing w:before="120" w:after="120"/>
              <w:jc w:val="both"/>
              <w:rPr>
                <w:rFonts w:ascii="Times New Roman" w:eastAsia="Yu Mincho" w:hAnsi="Times New Roman" w:cs="Times New Roman"/>
                <w:sz w:val="24"/>
                <w:szCs w:val="24"/>
              </w:rPr>
            </w:pPr>
          </w:p>
          <w:p w14:paraId="43B962A7" w14:textId="77777777" w:rsidR="00D0640C" w:rsidRPr="00FF63B8" w:rsidRDefault="00D0640C" w:rsidP="00FF63B8">
            <w:pPr>
              <w:pStyle w:val="Betarp"/>
              <w:spacing w:before="120" w:after="120"/>
              <w:jc w:val="both"/>
              <w:rPr>
                <w:rFonts w:ascii="Times New Roman" w:eastAsia="Yu Mincho" w:hAnsi="Times New Roman" w:cs="Times New Roman"/>
                <w:sz w:val="24"/>
                <w:szCs w:val="24"/>
              </w:rPr>
            </w:pPr>
            <w:r w:rsidRPr="00FF63B8">
              <w:rPr>
                <w:rFonts w:ascii="Times New Roman" w:eastAsia="Yu Mincho" w:hAnsi="Times New Roman" w:cs="Times New Roman"/>
                <w:sz w:val="24"/>
                <w:szCs w:val="24"/>
              </w:rPr>
              <w:t>EBVPD</w:t>
            </w:r>
            <w:r w:rsidRPr="00FF63B8">
              <w:rPr>
                <w:rFonts w:ascii="Times New Roman" w:eastAsia="Arial" w:hAnsi="Times New Roman" w:cs="Times New Roman"/>
                <w:sz w:val="24"/>
                <w:szCs w:val="24"/>
              </w:rPr>
              <w:t xml:space="preserve"> III dalies C14 punktas</w:t>
            </w:r>
          </w:p>
          <w:p w14:paraId="3A0A806D" w14:textId="77777777" w:rsidR="00D0640C" w:rsidRPr="00FF63B8" w:rsidRDefault="00D0640C" w:rsidP="00FF63B8">
            <w:pPr>
              <w:pStyle w:val="Betarp"/>
              <w:spacing w:before="120" w:after="120"/>
              <w:jc w:val="both"/>
              <w:rPr>
                <w:rFonts w:ascii="Times New Roman" w:eastAsia="Yu Mincho" w:hAnsi="Times New Roman" w:cs="Times New Roman"/>
                <w:sz w:val="24"/>
                <w:szCs w:val="24"/>
                <w:lang w:eastAsia="en-US"/>
              </w:rPr>
            </w:pPr>
          </w:p>
          <w:p w14:paraId="3FEDB4AF" w14:textId="77777777" w:rsidR="00D0640C" w:rsidRPr="00FF63B8" w:rsidRDefault="00D0640C" w:rsidP="00FF63B8">
            <w:pPr>
              <w:pStyle w:val="Betarp"/>
              <w:spacing w:before="120" w:after="120"/>
              <w:jc w:val="both"/>
              <w:rPr>
                <w:rFonts w:ascii="Times New Roman" w:eastAsia="Yu Mincho" w:hAnsi="Times New Roman" w:cs="Times New Roman"/>
                <w:sz w:val="24"/>
                <w:szCs w:val="24"/>
                <w:lang w:eastAsia="en-US"/>
              </w:rPr>
            </w:pP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D39644F" w14:textId="77777777" w:rsidR="00D0640C" w:rsidRPr="00FF63B8" w:rsidRDefault="00D0640C" w:rsidP="00FF63B8">
            <w:pPr>
              <w:pStyle w:val="Betarp"/>
              <w:spacing w:before="120" w:after="120"/>
              <w:jc w:val="both"/>
              <w:rPr>
                <w:rFonts w:ascii="Times New Roman" w:hAnsi="Times New Roman" w:cs="Times New Roman"/>
                <w:sz w:val="24"/>
                <w:szCs w:val="24"/>
                <w:lang w:eastAsia="en-US"/>
              </w:rPr>
            </w:pPr>
            <w:r w:rsidRPr="00FF63B8">
              <w:rPr>
                <w:rFonts w:ascii="Times New Roman" w:hAnsi="Times New Roman" w:cs="Times New Roman"/>
                <w:sz w:val="24"/>
                <w:szCs w:val="24"/>
                <w:lang w:eastAsia="en-US"/>
              </w:rPr>
              <w:t>Iš Lietuvoje įsteigtų subjektų įrodančių dokumentų nereikalaujama. Užtenka pateikto EBVPD.</w:t>
            </w:r>
          </w:p>
          <w:p w14:paraId="3DC9F029" w14:textId="77777777" w:rsidR="00D0640C" w:rsidRPr="00FF63B8" w:rsidRDefault="00D0640C" w:rsidP="00FF63B8">
            <w:pPr>
              <w:pStyle w:val="Betarp"/>
              <w:spacing w:before="120" w:after="120"/>
              <w:jc w:val="both"/>
              <w:rPr>
                <w:rFonts w:ascii="Times New Roman" w:hAnsi="Times New Roman" w:cs="Times New Roman"/>
                <w:bCs/>
                <w:iCs/>
                <w:sz w:val="24"/>
                <w:szCs w:val="24"/>
                <w:lang w:eastAsia="en-US"/>
              </w:rPr>
            </w:pPr>
          </w:p>
          <w:p w14:paraId="070F16FC" w14:textId="77777777" w:rsidR="00D0640C" w:rsidRPr="00FF63B8" w:rsidRDefault="00D0640C" w:rsidP="00FF63B8">
            <w:pPr>
              <w:pStyle w:val="Betarp"/>
              <w:spacing w:before="120" w:after="120"/>
              <w:jc w:val="both"/>
              <w:rPr>
                <w:rFonts w:ascii="Times New Roman" w:hAnsi="Times New Roman" w:cs="Times New Roman"/>
                <w:b/>
                <w:bCs/>
                <w:sz w:val="24"/>
                <w:szCs w:val="24"/>
              </w:rPr>
            </w:pPr>
            <w:r w:rsidRPr="00FF63B8">
              <w:rPr>
                <w:rFonts w:ascii="Times New Roman" w:hAnsi="Times New Roman" w:cs="Times New Roman"/>
                <w:b/>
                <w:bCs/>
                <w:sz w:val="24"/>
                <w:szCs w:val="24"/>
              </w:rPr>
              <w:t xml:space="preserve">Priimant sprendimus dėl tiekėjo pašalinimo iš pirkimo procedūros šiame punkte nurodytu pašalinimo pagrindu, gali būti atsižvelgiama į pagal </w:t>
            </w:r>
            <w:r w:rsidRPr="00FF63B8">
              <w:rPr>
                <w:rFonts w:ascii="Times New Roman" w:hAnsi="Times New Roman" w:cs="Times New Roman"/>
                <w:b/>
                <w:bCs/>
                <w:sz w:val="24"/>
                <w:szCs w:val="24"/>
              </w:rPr>
              <w:lastRenderedPageBreak/>
              <w:t xml:space="preserve">VPĮ 91 straipsnį skelbiamą informaciją: </w:t>
            </w:r>
          </w:p>
          <w:p w14:paraId="68F17CF6" w14:textId="77777777" w:rsidR="00D0640C" w:rsidRPr="00FF63B8" w:rsidRDefault="00D0640C" w:rsidP="00FF63B8">
            <w:pPr>
              <w:pStyle w:val="Betarp"/>
              <w:spacing w:before="120" w:after="120"/>
              <w:jc w:val="both"/>
              <w:rPr>
                <w:rFonts w:ascii="Times New Roman" w:hAnsi="Times New Roman" w:cs="Times New Roman"/>
                <w:sz w:val="24"/>
                <w:szCs w:val="24"/>
              </w:rPr>
            </w:pPr>
          </w:p>
          <w:p w14:paraId="1353EB25" w14:textId="77777777" w:rsidR="00D0640C" w:rsidRPr="00FF63B8" w:rsidRDefault="00D0640C" w:rsidP="00FF63B8">
            <w:pPr>
              <w:pStyle w:val="Betarp"/>
              <w:spacing w:before="120" w:after="120"/>
              <w:jc w:val="both"/>
              <w:rPr>
                <w:rFonts w:ascii="Times New Roman" w:hAnsi="Times New Roman" w:cs="Times New Roman"/>
                <w:sz w:val="24"/>
                <w:szCs w:val="24"/>
              </w:rPr>
            </w:pPr>
            <w:hyperlink r:id="rId24" w:history="1">
              <w:r w:rsidRPr="00FF63B8">
                <w:rPr>
                  <w:rStyle w:val="Hipersaitas"/>
                  <w:rFonts w:ascii="Times New Roman" w:hAnsi="Times New Roman" w:cs="Times New Roman"/>
                  <w:sz w:val="24"/>
                  <w:szCs w:val="24"/>
                </w:rPr>
                <w:t>https://vpt.lrv.lt/lt/nuorodos/kiti-duomenys/powerbi/nepatikimi-tiekejai-1/</w:t>
              </w:r>
            </w:hyperlink>
          </w:p>
          <w:p w14:paraId="1570B4FF" w14:textId="77777777" w:rsidR="00D0640C" w:rsidRPr="00FF63B8" w:rsidRDefault="00D0640C" w:rsidP="00FF63B8">
            <w:pPr>
              <w:pStyle w:val="Betarp"/>
              <w:spacing w:before="120" w:after="120"/>
              <w:jc w:val="both"/>
              <w:rPr>
                <w:rFonts w:ascii="Times New Roman" w:hAnsi="Times New Roman" w:cs="Times New Roman"/>
                <w:sz w:val="24"/>
                <w:szCs w:val="24"/>
              </w:rPr>
            </w:pPr>
          </w:p>
          <w:p w14:paraId="1FDC6A36" w14:textId="77777777" w:rsidR="00D0640C" w:rsidRPr="00FF63B8" w:rsidRDefault="00D0640C" w:rsidP="00FF63B8">
            <w:pPr>
              <w:pStyle w:val="Betarp"/>
              <w:spacing w:before="120" w:after="120"/>
              <w:jc w:val="both"/>
              <w:rPr>
                <w:rFonts w:ascii="Times New Roman" w:hAnsi="Times New Roman" w:cs="Times New Roman"/>
                <w:sz w:val="24"/>
                <w:szCs w:val="24"/>
              </w:rPr>
            </w:pPr>
            <w:hyperlink r:id="rId25" w:history="1">
              <w:r w:rsidRPr="00FF63B8">
                <w:rPr>
                  <w:rStyle w:val="Hipersaitas"/>
                  <w:rFonts w:ascii="Times New Roman" w:hAnsi="Times New Roman" w:cs="Times New Roman"/>
                  <w:sz w:val="24"/>
                  <w:szCs w:val="24"/>
                </w:rPr>
                <w:t>https://vpt.lrv.lt/lt/pasalinimo-pagrindai-1/nepatikimu-koncesininku-sarasas-1/nepatikimu-koncesininku-sarasas/</w:t>
              </w:r>
            </w:hyperlink>
          </w:p>
          <w:p w14:paraId="65E36FB5" w14:textId="77777777" w:rsidR="00D0640C" w:rsidRPr="00FF63B8" w:rsidRDefault="00D0640C" w:rsidP="00FF63B8">
            <w:pPr>
              <w:pStyle w:val="Betarp"/>
              <w:spacing w:before="120" w:after="120"/>
              <w:jc w:val="both"/>
              <w:rPr>
                <w:rFonts w:ascii="Times New Roman" w:hAnsi="Times New Roman" w:cs="Times New Roman"/>
                <w:bCs/>
                <w:sz w:val="24"/>
                <w:szCs w:val="24"/>
              </w:rPr>
            </w:pPr>
          </w:p>
          <w:p w14:paraId="614167A4" w14:textId="77777777" w:rsidR="00D0640C" w:rsidRPr="00FF63B8" w:rsidRDefault="00D0640C" w:rsidP="00FF63B8">
            <w:pPr>
              <w:pStyle w:val="Betarp"/>
              <w:spacing w:before="120" w:after="120"/>
              <w:jc w:val="both"/>
              <w:rPr>
                <w:rFonts w:ascii="Times New Roman" w:hAnsi="Times New Roman" w:cs="Times New Roman"/>
                <w:b/>
                <w:bCs/>
                <w:sz w:val="24"/>
                <w:szCs w:val="24"/>
              </w:rPr>
            </w:pPr>
          </w:p>
        </w:tc>
      </w:tr>
      <w:tr w:rsidR="00041853" w:rsidRPr="00041853" w14:paraId="0E991654" w14:textId="77777777" w:rsidTr="00FF63B8">
        <w:trPr>
          <w:gridAfter w:val="1"/>
          <w:wAfter w:w="14" w:type="dxa"/>
        </w:trPr>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6593AC0" w14:textId="77777777" w:rsidR="00D0640C" w:rsidRPr="00FF63B8" w:rsidRDefault="00D0640C" w:rsidP="00CD41E0">
            <w:pPr>
              <w:pStyle w:val="Betarp"/>
              <w:numPr>
                <w:ilvl w:val="0"/>
                <w:numId w:val="10"/>
              </w:numPr>
              <w:spacing w:before="120" w:after="120"/>
              <w:jc w:val="center"/>
              <w:rPr>
                <w:rFonts w:ascii="Times New Roman" w:hAnsi="Times New Roman" w:cs="Times New Roman"/>
                <w:sz w:val="24"/>
                <w:szCs w:val="24"/>
              </w:rPr>
            </w:pPr>
          </w:p>
          <w:p w14:paraId="282F93C5" w14:textId="77777777" w:rsidR="00D0640C" w:rsidRPr="00FF63B8" w:rsidRDefault="00D0640C" w:rsidP="00FF63B8">
            <w:pPr>
              <w:pStyle w:val="Betarp"/>
              <w:spacing w:before="120" w:after="120"/>
              <w:jc w:val="center"/>
              <w:rPr>
                <w:rFonts w:ascii="Times New Roman" w:hAnsi="Times New Roman" w:cs="Times New Roman"/>
                <w:sz w:val="24"/>
                <w:szCs w:val="24"/>
              </w:rPr>
            </w:pP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444B300" w14:textId="77777777" w:rsidR="00D0640C" w:rsidRPr="00FF63B8" w:rsidRDefault="00D0640C" w:rsidP="00FF63B8">
            <w:pPr>
              <w:pStyle w:val="Betarp"/>
              <w:spacing w:before="120" w:after="120"/>
              <w:jc w:val="both"/>
              <w:rPr>
                <w:rFonts w:ascii="Times New Roman" w:hAnsi="Times New Roman" w:cs="Times New Roman"/>
                <w:sz w:val="24"/>
                <w:szCs w:val="24"/>
              </w:rPr>
            </w:pPr>
            <w:r w:rsidRPr="00FF63B8">
              <w:rPr>
                <w:rFonts w:ascii="Times New Roman" w:hAnsi="Times New Roman" w:cs="Times New Roman"/>
                <w:sz w:val="24"/>
                <w:szCs w:val="24"/>
              </w:rPr>
              <w:t>Tiekėjas yra padaręs rimtą profesinį pažeidimą, dėl kurio perkančioji organizacija abejoja tiekėjo sąžiningumu, kai jis</w:t>
            </w:r>
            <w:bookmarkStart w:id="41" w:name="part_030e6c6c64ba4f96a23474e439d1b80c"/>
            <w:bookmarkEnd w:id="41"/>
            <w:r w:rsidRPr="00FF63B8">
              <w:rPr>
                <w:rFonts w:ascii="Times New Roman" w:hAnsi="Times New Roman" w:cs="Times New Roman"/>
                <w:sz w:val="24"/>
                <w:szCs w:val="24"/>
              </w:rPr>
              <w:t xml:space="preserve"> yra padaręs finansinės atskaitomybės ir audito teisės aktų pažeidimą ir nuo jo padarymo dienos praėjo mažiau kaip vieni metai.</w:t>
            </w:r>
          </w:p>
          <w:p w14:paraId="1A93D6F3" w14:textId="77777777" w:rsidR="00D0640C" w:rsidRPr="00FF63B8" w:rsidRDefault="00D0640C" w:rsidP="00FF63B8">
            <w:pPr>
              <w:spacing w:before="120" w:after="120"/>
              <w:jc w:val="both"/>
              <w:rPr>
                <w:b/>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4A9FAD9" w14:textId="77777777" w:rsidR="00D0640C" w:rsidRPr="00FF63B8" w:rsidRDefault="00D0640C" w:rsidP="00FF63B8">
            <w:pPr>
              <w:pStyle w:val="Betarp"/>
              <w:spacing w:before="120" w:after="120"/>
              <w:jc w:val="both"/>
              <w:rPr>
                <w:rFonts w:ascii="Times New Roman" w:eastAsia="Yu Mincho" w:hAnsi="Times New Roman" w:cs="Times New Roman"/>
                <w:b/>
                <w:bCs/>
                <w:sz w:val="24"/>
                <w:szCs w:val="24"/>
              </w:rPr>
            </w:pPr>
            <w:r w:rsidRPr="00FF63B8">
              <w:rPr>
                <w:rFonts w:ascii="Times New Roman" w:eastAsia="Yu Mincho" w:hAnsi="Times New Roman" w:cs="Times New Roman"/>
                <w:b/>
                <w:bCs/>
                <w:sz w:val="24"/>
                <w:szCs w:val="24"/>
              </w:rPr>
              <w:t>VPĮ 46 straipsnio 4 dalies 7 punkto a papunktis</w:t>
            </w:r>
          </w:p>
          <w:p w14:paraId="7809371D" w14:textId="77777777" w:rsidR="00D0640C" w:rsidRPr="00FF63B8" w:rsidRDefault="00D0640C" w:rsidP="00FF63B8">
            <w:pPr>
              <w:pStyle w:val="Betarp"/>
              <w:spacing w:before="120" w:after="120"/>
              <w:jc w:val="both"/>
              <w:rPr>
                <w:rFonts w:ascii="Times New Roman" w:eastAsia="Yu Mincho" w:hAnsi="Times New Roman" w:cs="Times New Roman"/>
                <w:sz w:val="24"/>
                <w:szCs w:val="24"/>
              </w:rPr>
            </w:pPr>
          </w:p>
          <w:p w14:paraId="14943D0A" w14:textId="77777777" w:rsidR="00D0640C" w:rsidRPr="00FF63B8" w:rsidRDefault="00D0640C" w:rsidP="00FF63B8">
            <w:pPr>
              <w:pStyle w:val="Betarp"/>
              <w:spacing w:before="120" w:after="120"/>
              <w:jc w:val="both"/>
              <w:rPr>
                <w:rFonts w:ascii="Times New Roman" w:eastAsia="Yu Mincho" w:hAnsi="Times New Roman" w:cs="Times New Roman"/>
                <w:sz w:val="24"/>
                <w:szCs w:val="24"/>
              </w:rPr>
            </w:pPr>
            <w:r w:rsidRPr="00FF63B8">
              <w:rPr>
                <w:rFonts w:ascii="Times New Roman" w:eastAsia="Yu Mincho" w:hAnsi="Times New Roman" w:cs="Times New Roman"/>
                <w:sz w:val="24"/>
                <w:szCs w:val="24"/>
              </w:rPr>
              <w:t>EBVPD III dalies C11 punktas</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5F65285" w14:textId="77777777" w:rsidR="00D0640C" w:rsidRPr="00FF63B8" w:rsidRDefault="00D0640C" w:rsidP="00FF63B8">
            <w:pPr>
              <w:pStyle w:val="Betarp"/>
              <w:spacing w:before="120" w:after="120"/>
              <w:jc w:val="both"/>
              <w:rPr>
                <w:rFonts w:ascii="Times New Roman" w:hAnsi="Times New Roman" w:cs="Times New Roman"/>
                <w:sz w:val="24"/>
                <w:szCs w:val="24"/>
              </w:rPr>
            </w:pPr>
            <w:r w:rsidRPr="00FF63B8">
              <w:rPr>
                <w:rFonts w:ascii="Times New Roman" w:hAnsi="Times New Roman" w:cs="Times New Roman"/>
                <w:sz w:val="24"/>
                <w:szCs w:val="24"/>
                <w:lang w:eastAsia="en-US"/>
              </w:rPr>
              <w:t xml:space="preserve">Iš Lietuvoje įsteigtų subjektų įrodančių dokumentų nereikalaujama. Užtenka pateikto EBVPD. </w:t>
            </w:r>
            <w:r w:rsidRPr="00FF63B8">
              <w:rPr>
                <w:rFonts w:ascii="Times New Roman" w:hAnsi="Times New Roman" w:cs="Times New Roman"/>
                <w:sz w:val="24"/>
                <w:szCs w:val="24"/>
              </w:rPr>
              <w:t>Priimant sprendimus dėl tiekėjo pašalinimo iš pirkimo procedūros šiame punkte nurodytu pašalinimo pagrindu, be kita ko, atsižvelgiama į</w:t>
            </w:r>
            <w:r w:rsidRPr="00FF63B8">
              <w:rPr>
                <w:rFonts w:ascii="Times New Roman" w:hAnsi="Times New Roman" w:cs="Times New Roman"/>
                <w:b/>
                <w:bCs/>
                <w:sz w:val="24"/>
                <w:szCs w:val="24"/>
              </w:rPr>
              <w:t xml:space="preserve"> </w:t>
            </w:r>
            <w:r w:rsidRPr="00FF63B8">
              <w:rPr>
                <w:rFonts w:ascii="Times New Roman" w:hAnsi="Times New Roman" w:cs="Times New Roman"/>
                <w:sz w:val="24"/>
                <w:szCs w:val="24"/>
              </w:rPr>
              <w:t xml:space="preserve">nacionalinėje duomenų bazėje adresu: </w:t>
            </w:r>
            <w:hyperlink r:id="rId26" w:history="1">
              <w:r w:rsidRPr="00FF63B8">
                <w:rPr>
                  <w:rStyle w:val="Hipersaitas"/>
                  <w:rFonts w:ascii="Times New Roman" w:hAnsi="Times New Roman" w:cs="Times New Roman"/>
                  <w:sz w:val="24"/>
                  <w:szCs w:val="24"/>
                  <w:u w:val="single"/>
                </w:rPr>
                <w:t>https://www.registrucentras.lt/jar/p/index.php</w:t>
              </w:r>
            </w:hyperlink>
          </w:p>
          <w:p w14:paraId="25C88066" w14:textId="77777777" w:rsidR="00D0640C" w:rsidRPr="00FF63B8" w:rsidRDefault="00D0640C" w:rsidP="00FF63B8">
            <w:pPr>
              <w:pStyle w:val="Betarp"/>
              <w:spacing w:before="120" w:after="120"/>
              <w:jc w:val="both"/>
              <w:rPr>
                <w:rFonts w:ascii="Times New Roman" w:hAnsi="Times New Roman" w:cs="Times New Roman"/>
                <w:sz w:val="24"/>
                <w:szCs w:val="24"/>
              </w:rPr>
            </w:pPr>
            <w:r w:rsidRPr="00FF63B8">
              <w:rPr>
                <w:rFonts w:ascii="Times New Roman" w:hAnsi="Times New Roman" w:cs="Times New Roman"/>
                <w:sz w:val="24"/>
                <w:szCs w:val="24"/>
              </w:rPr>
              <w:lastRenderedPageBreak/>
              <w:t>paskelbtą informaciją, taip pat į šiame informaciniame pranešime pateiktą informaciją:</w:t>
            </w:r>
          </w:p>
          <w:p w14:paraId="50DECE31" w14:textId="04828C86" w:rsidR="00D0640C" w:rsidRPr="00FF63B8" w:rsidRDefault="00D0640C" w:rsidP="00FF63B8">
            <w:pPr>
              <w:pStyle w:val="Betarp"/>
              <w:spacing w:before="120" w:after="120"/>
              <w:jc w:val="both"/>
              <w:rPr>
                <w:rFonts w:ascii="Times New Roman" w:hAnsi="Times New Roman" w:cs="Times New Roman"/>
                <w:b/>
                <w:bCs/>
                <w:iCs/>
                <w:sz w:val="24"/>
                <w:szCs w:val="24"/>
              </w:rPr>
            </w:pPr>
            <w:hyperlink r:id="rId27" w:history="1">
              <w:r w:rsidRPr="00FF63B8">
                <w:rPr>
                  <w:rStyle w:val="Hipersaitas"/>
                  <w:rFonts w:ascii="Times New Roman" w:hAnsi="Times New Roman" w:cs="Times New Roman"/>
                  <w:sz w:val="24"/>
                  <w:szCs w:val="24"/>
                </w:rPr>
                <w:t>https://vpt.lrv.lt/lt/naujienos-3/finansiniu-ataskaitu-nepateikimas-gali-tapti-kliutimi-dalyvauti-viesuosiuose-pirkimuose/</w:t>
              </w:r>
            </w:hyperlink>
          </w:p>
        </w:tc>
      </w:tr>
      <w:tr w:rsidR="00041853" w:rsidRPr="00041853" w14:paraId="32B4FCEF" w14:textId="77777777" w:rsidTr="00FF63B8">
        <w:trPr>
          <w:gridAfter w:val="1"/>
          <w:wAfter w:w="14" w:type="dxa"/>
        </w:trPr>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1FA56E7" w14:textId="77777777" w:rsidR="00D0640C" w:rsidRPr="00FF63B8" w:rsidRDefault="00D0640C" w:rsidP="00CD41E0">
            <w:pPr>
              <w:pStyle w:val="Betarp"/>
              <w:numPr>
                <w:ilvl w:val="0"/>
                <w:numId w:val="10"/>
              </w:numPr>
              <w:spacing w:before="120" w:after="120"/>
              <w:jc w:val="center"/>
              <w:rPr>
                <w:rFonts w:ascii="Times New Roman" w:hAnsi="Times New Roman" w:cs="Times New Roman"/>
                <w:sz w:val="24"/>
                <w:szCs w:val="24"/>
              </w:rPr>
            </w:pP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BE4B336" w14:textId="77777777" w:rsidR="00D0640C" w:rsidRPr="00FF63B8" w:rsidRDefault="00D0640C" w:rsidP="00FF63B8">
            <w:pPr>
              <w:pStyle w:val="Betarp"/>
              <w:spacing w:before="120" w:after="120"/>
              <w:jc w:val="both"/>
              <w:rPr>
                <w:rFonts w:ascii="Times New Roman" w:hAnsi="Times New Roman" w:cs="Times New Roman"/>
                <w:b/>
                <w:bCs/>
                <w:sz w:val="24"/>
                <w:szCs w:val="24"/>
              </w:rPr>
            </w:pPr>
            <w:r w:rsidRPr="00FF63B8">
              <w:rPr>
                <w:rFonts w:ascii="Times New Roman" w:hAnsi="Times New Roman" w:cs="Times New Roman"/>
                <w:sz w:val="24"/>
                <w:szCs w:val="24"/>
              </w:rPr>
              <w:t xml:space="preserve">Tiekėjas yra padaręs rimtą profesinį pažeidimą, dėl kurio perkančioji organizacija abejoja tiekėjo sąžiningumu, </w:t>
            </w:r>
            <w:r w:rsidRPr="00FF63B8">
              <w:rPr>
                <w:rFonts w:ascii="Times New Roman" w:eastAsia="Times New Roman" w:hAnsi="Times New Roman" w:cs="Times New Roman"/>
                <w:sz w:val="24"/>
                <w:szCs w:val="24"/>
              </w:rPr>
              <w:t xml:space="preserve"> kai jis (tiekėjas) neatitinka minimalių patikimo mokesčių mokėtojo kriterijų, nustatytų Lietuvos Respublikos mokesčių administravimo įstatymo 40</w:t>
            </w:r>
            <w:r w:rsidRPr="00FF63B8">
              <w:rPr>
                <w:rFonts w:ascii="Times New Roman" w:eastAsia="Times New Roman" w:hAnsi="Times New Roman" w:cs="Times New Roman"/>
                <w:sz w:val="24"/>
                <w:szCs w:val="24"/>
                <w:vertAlign w:val="superscript"/>
              </w:rPr>
              <w:t>1</w:t>
            </w:r>
            <w:r w:rsidRPr="00FF63B8">
              <w:rPr>
                <w:rFonts w:ascii="Times New Roman" w:eastAsia="Times New Roman" w:hAnsi="Times New Roman" w:cs="Times New Roman"/>
                <w:sz w:val="24"/>
                <w:szCs w:val="24"/>
              </w:rPr>
              <w:t xml:space="preserve"> straipsnio 1 dalyje.</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FBBE98C" w14:textId="77777777" w:rsidR="00D0640C" w:rsidRPr="00FF63B8" w:rsidRDefault="00D0640C" w:rsidP="00FF63B8">
            <w:pPr>
              <w:pStyle w:val="Betarp"/>
              <w:spacing w:before="120" w:after="120"/>
              <w:jc w:val="both"/>
              <w:rPr>
                <w:rFonts w:ascii="Times New Roman" w:eastAsia="Yu Mincho" w:hAnsi="Times New Roman" w:cs="Times New Roman"/>
                <w:b/>
                <w:bCs/>
                <w:sz w:val="24"/>
                <w:szCs w:val="24"/>
              </w:rPr>
            </w:pPr>
            <w:r w:rsidRPr="00FF63B8">
              <w:rPr>
                <w:rFonts w:ascii="Times New Roman" w:eastAsia="Yu Mincho" w:hAnsi="Times New Roman" w:cs="Times New Roman"/>
                <w:b/>
                <w:bCs/>
                <w:sz w:val="24"/>
                <w:szCs w:val="24"/>
              </w:rPr>
              <w:t>VPĮ 46 straipsnio 4 dalies 7 punkto b papunktis</w:t>
            </w:r>
          </w:p>
          <w:p w14:paraId="56FB6BE9" w14:textId="77777777" w:rsidR="00D0640C" w:rsidRPr="00FF63B8" w:rsidRDefault="00D0640C" w:rsidP="00FF63B8">
            <w:pPr>
              <w:pStyle w:val="Betarp"/>
              <w:spacing w:before="120" w:after="120"/>
              <w:jc w:val="both"/>
              <w:rPr>
                <w:rFonts w:ascii="Times New Roman" w:eastAsia="Yu Mincho" w:hAnsi="Times New Roman" w:cs="Times New Roman"/>
                <w:sz w:val="24"/>
                <w:szCs w:val="24"/>
              </w:rPr>
            </w:pPr>
          </w:p>
          <w:p w14:paraId="0667B180" w14:textId="77777777" w:rsidR="00D0640C" w:rsidRPr="00FF63B8" w:rsidRDefault="00D0640C" w:rsidP="00FF63B8">
            <w:pPr>
              <w:pStyle w:val="Betarp"/>
              <w:spacing w:before="120" w:after="120"/>
              <w:jc w:val="both"/>
              <w:rPr>
                <w:rFonts w:ascii="Times New Roman" w:eastAsia="Yu Mincho" w:hAnsi="Times New Roman" w:cs="Times New Roman"/>
                <w:sz w:val="24"/>
                <w:szCs w:val="24"/>
                <w:lang w:eastAsia="en-US"/>
              </w:rPr>
            </w:pPr>
            <w:r w:rsidRPr="00FF63B8">
              <w:rPr>
                <w:rFonts w:ascii="Times New Roman" w:eastAsia="Yu Mincho" w:hAnsi="Times New Roman" w:cs="Times New Roman"/>
                <w:sz w:val="24"/>
                <w:szCs w:val="24"/>
              </w:rPr>
              <w:t>EBVPD III dalies C11 punktas</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3112589" w14:textId="77777777" w:rsidR="00D0640C" w:rsidRPr="00FF63B8" w:rsidRDefault="00D0640C" w:rsidP="00FF63B8">
            <w:pPr>
              <w:pStyle w:val="Betarp"/>
              <w:spacing w:before="120" w:after="120"/>
              <w:jc w:val="both"/>
              <w:rPr>
                <w:rFonts w:ascii="Times New Roman" w:hAnsi="Times New Roman" w:cs="Times New Roman"/>
                <w:sz w:val="24"/>
                <w:szCs w:val="24"/>
                <w:lang w:eastAsia="en-US"/>
              </w:rPr>
            </w:pPr>
            <w:r w:rsidRPr="00FF63B8">
              <w:rPr>
                <w:rFonts w:ascii="Times New Roman" w:hAnsi="Times New Roman" w:cs="Times New Roman"/>
                <w:sz w:val="24"/>
                <w:szCs w:val="24"/>
                <w:lang w:eastAsia="en-US"/>
              </w:rPr>
              <w:t>Iš Lietuvoje įsteigtų subjektų įrodančių dokumentų nereikalaujama. Užtenka pateikto EBVPD.</w:t>
            </w:r>
          </w:p>
          <w:p w14:paraId="53D9CEC9" w14:textId="77777777" w:rsidR="00D0640C" w:rsidRPr="00FF63B8" w:rsidRDefault="00D0640C" w:rsidP="00FF63B8">
            <w:pPr>
              <w:pStyle w:val="Betarp"/>
              <w:spacing w:before="120" w:after="120"/>
              <w:jc w:val="both"/>
              <w:rPr>
                <w:rFonts w:ascii="Times New Roman" w:hAnsi="Times New Roman" w:cs="Times New Roman"/>
                <w:b/>
                <w:bCs/>
                <w:iCs/>
                <w:sz w:val="24"/>
                <w:szCs w:val="24"/>
                <w:lang w:eastAsia="en-US"/>
              </w:rPr>
            </w:pPr>
          </w:p>
          <w:p w14:paraId="65DEE2F0" w14:textId="77777777" w:rsidR="00D0640C" w:rsidRPr="00FF63B8" w:rsidRDefault="00D0640C" w:rsidP="00FF63B8">
            <w:pPr>
              <w:pStyle w:val="Betarp"/>
              <w:spacing w:before="120" w:after="120"/>
              <w:jc w:val="both"/>
              <w:rPr>
                <w:rFonts w:ascii="Times New Roman" w:hAnsi="Times New Roman" w:cs="Times New Roman"/>
                <w:b/>
                <w:bCs/>
                <w:sz w:val="24"/>
                <w:szCs w:val="24"/>
              </w:rPr>
            </w:pPr>
            <w:r w:rsidRPr="00FF63B8">
              <w:rPr>
                <w:rFonts w:ascii="Times New Roman" w:hAnsi="Times New Roman" w:cs="Times New Roman"/>
                <w:sz w:val="24"/>
                <w:szCs w:val="24"/>
              </w:rPr>
              <w:t>Priimant sprendimus dėl tiekėjo pašalinimo iš pirkimo procedūros šiame punkte nurodytu pašalinimo pagrindu, be kita ko, atsižvelgiama į</w:t>
            </w:r>
            <w:r w:rsidRPr="00FF63B8">
              <w:rPr>
                <w:rFonts w:ascii="Times New Roman" w:hAnsi="Times New Roman" w:cs="Times New Roman"/>
                <w:b/>
                <w:bCs/>
                <w:sz w:val="24"/>
                <w:szCs w:val="24"/>
              </w:rPr>
              <w:t xml:space="preserve"> </w:t>
            </w:r>
            <w:r w:rsidRPr="00FF63B8">
              <w:rPr>
                <w:rFonts w:ascii="Times New Roman" w:hAnsi="Times New Roman" w:cs="Times New Roman"/>
                <w:sz w:val="24"/>
                <w:szCs w:val="24"/>
              </w:rPr>
              <w:t xml:space="preserve">nacionalinėje duomenų bazėje adresu </w:t>
            </w:r>
            <w:hyperlink r:id="rId28">
              <w:r w:rsidRPr="00FF63B8">
                <w:rPr>
                  <w:rStyle w:val="Hipersaitas"/>
                  <w:rFonts w:ascii="Times New Roman" w:hAnsi="Times New Roman" w:cs="Times New Roman"/>
                  <w:sz w:val="24"/>
                  <w:szCs w:val="24"/>
                  <w:u w:val="single"/>
                </w:rPr>
                <w:t>https://www.vmi.lt/evmi/mokesciu-moketoju-informacija</w:t>
              </w:r>
            </w:hyperlink>
            <w:r w:rsidRPr="00FF63B8">
              <w:rPr>
                <w:rFonts w:ascii="Times New Roman" w:hAnsi="Times New Roman" w:cs="Times New Roman"/>
                <w:sz w:val="24"/>
                <w:szCs w:val="24"/>
              </w:rPr>
              <w:t xml:space="preserve"> skelbiamą informaciją.</w:t>
            </w:r>
          </w:p>
        </w:tc>
      </w:tr>
      <w:tr w:rsidR="00041853" w:rsidRPr="00041853" w14:paraId="0A076E2E" w14:textId="77777777" w:rsidTr="00FF63B8">
        <w:trPr>
          <w:gridAfter w:val="1"/>
          <w:wAfter w:w="14" w:type="dxa"/>
        </w:trPr>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4583E4E" w14:textId="77777777" w:rsidR="00D0640C" w:rsidRPr="00FF63B8" w:rsidRDefault="00D0640C" w:rsidP="00CD41E0">
            <w:pPr>
              <w:pStyle w:val="Betarp"/>
              <w:numPr>
                <w:ilvl w:val="0"/>
                <w:numId w:val="10"/>
              </w:numPr>
              <w:spacing w:before="120" w:after="120"/>
              <w:jc w:val="center"/>
              <w:rPr>
                <w:rFonts w:ascii="Times New Roman" w:hAnsi="Times New Roman" w:cs="Times New Roman"/>
                <w:sz w:val="24"/>
                <w:szCs w:val="24"/>
              </w:rPr>
            </w:pP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85B1C3D" w14:textId="77777777" w:rsidR="00D0640C" w:rsidRPr="00FF63B8" w:rsidRDefault="00D0640C" w:rsidP="00FF63B8">
            <w:pPr>
              <w:pStyle w:val="Betarp"/>
              <w:spacing w:before="120" w:after="120"/>
              <w:jc w:val="both"/>
              <w:rPr>
                <w:rFonts w:ascii="Times New Roman" w:hAnsi="Times New Roman" w:cs="Times New Roman"/>
                <w:sz w:val="24"/>
                <w:szCs w:val="24"/>
              </w:rPr>
            </w:pPr>
            <w:r w:rsidRPr="00FF63B8">
              <w:rPr>
                <w:rFonts w:ascii="Times New Roman" w:hAnsi="Times New Roman" w:cs="Times New Roman"/>
                <w:sz w:val="24"/>
                <w:szCs w:val="24"/>
              </w:rPr>
              <w:t>Tiekėjas yra padaręs rimtą profesinį pažeidimą, dėl kurio perkančioji organizacija abejoja tiekėjo sąžiningumu,</w:t>
            </w:r>
            <w:r w:rsidRPr="00FF63B8">
              <w:rPr>
                <w:rFonts w:ascii="Times New Roman" w:eastAsia="Times New Roman" w:hAnsi="Times New Roman" w:cs="Times New Roman"/>
                <w:sz w:val="24"/>
                <w:szCs w:val="24"/>
              </w:rPr>
              <w:t xml:space="preserve"> kai jis </w:t>
            </w:r>
            <w:r w:rsidRPr="00FF63B8">
              <w:rPr>
                <w:rFonts w:ascii="Times New Roman" w:hAnsi="Times New Roman" w:cs="Times New Roman"/>
                <w:color w:val="000000" w:themeColor="text1"/>
                <w:sz w:val="24"/>
                <w:szCs w:val="24"/>
              </w:rPr>
              <w:t>yra padaręs draudimo sudaryti draudžiamus susitarimus, įtvirtinto Lietuvos Respublikos konkurencijos įstatyme ar panašaus pobūdžio kitos valstybės teisės akte, pažeidimą ir nuo jo padarymo dienos praėjo mažiau kaip 3 metai.</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A572B33" w14:textId="77777777" w:rsidR="00D0640C" w:rsidRPr="00FF63B8" w:rsidRDefault="00D0640C" w:rsidP="00FF63B8">
            <w:pPr>
              <w:pStyle w:val="Betarp"/>
              <w:spacing w:before="120" w:after="120"/>
              <w:jc w:val="both"/>
              <w:rPr>
                <w:rFonts w:ascii="Times New Roman" w:eastAsia="Yu Mincho" w:hAnsi="Times New Roman" w:cs="Times New Roman"/>
                <w:b/>
                <w:bCs/>
                <w:sz w:val="24"/>
                <w:szCs w:val="24"/>
              </w:rPr>
            </w:pPr>
            <w:r w:rsidRPr="00FF63B8">
              <w:rPr>
                <w:rFonts w:ascii="Times New Roman" w:eastAsia="Yu Mincho" w:hAnsi="Times New Roman" w:cs="Times New Roman"/>
                <w:b/>
                <w:bCs/>
                <w:sz w:val="24"/>
                <w:szCs w:val="24"/>
              </w:rPr>
              <w:t>VPĮ 46 straipsnio 4 dalies 7 punkto c papunktis</w:t>
            </w:r>
          </w:p>
          <w:p w14:paraId="0D21119B" w14:textId="77777777" w:rsidR="00D0640C" w:rsidRPr="00FF63B8" w:rsidRDefault="00D0640C" w:rsidP="00FF63B8">
            <w:pPr>
              <w:pStyle w:val="Betarp"/>
              <w:spacing w:before="120" w:after="120"/>
              <w:jc w:val="both"/>
              <w:rPr>
                <w:rFonts w:ascii="Times New Roman" w:eastAsia="Yu Mincho" w:hAnsi="Times New Roman" w:cs="Times New Roman"/>
                <w:sz w:val="24"/>
                <w:szCs w:val="24"/>
              </w:rPr>
            </w:pPr>
          </w:p>
          <w:p w14:paraId="48AD2520" w14:textId="77777777" w:rsidR="00D0640C" w:rsidRPr="00FF63B8" w:rsidRDefault="00D0640C" w:rsidP="00FF63B8">
            <w:pPr>
              <w:pStyle w:val="Betarp"/>
              <w:spacing w:before="120" w:after="120"/>
              <w:jc w:val="both"/>
              <w:rPr>
                <w:rFonts w:ascii="Times New Roman" w:eastAsia="Yu Mincho" w:hAnsi="Times New Roman" w:cs="Times New Roman"/>
                <w:sz w:val="24"/>
                <w:szCs w:val="24"/>
                <w:lang w:eastAsia="en-US"/>
              </w:rPr>
            </w:pPr>
            <w:r w:rsidRPr="00FF63B8">
              <w:rPr>
                <w:rFonts w:ascii="Times New Roman" w:eastAsia="Yu Mincho" w:hAnsi="Times New Roman" w:cs="Times New Roman"/>
                <w:sz w:val="24"/>
                <w:szCs w:val="24"/>
              </w:rPr>
              <w:t>EBVPD III dalies C11 punktas</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57610D8" w14:textId="77777777" w:rsidR="00D0640C" w:rsidRPr="000A4CB9" w:rsidRDefault="00D0640C" w:rsidP="00FF63B8">
            <w:pPr>
              <w:pStyle w:val="Betarp"/>
              <w:spacing w:before="120" w:after="120"/>
              <w:jc w:val="both"/>
              <w:rPr>
                <w:rFonts w:ascii="Times New Roman" w:hAnsi="Times New Roman" w:cs="Times New Roman"/>
                <w:sz w:val="24"/>
                <w:szCs w:val="24"/>
                <w:lang w:eastAsia="en-US"/>
              </w:rPr>
            </w:pPr>
            <w:r w:rsidRPr="000A4CB9">
              <w:rPr>
                <w:rFonts w:ascii="Times New Roman" w:hAnsi="Times New Roman" w:cs="Times New Roman"/>
                <w:sz w:val="24"/>
                <w:szCs w:val="24"/>
                <w:lang w:eastAsia="en-US"/>
              </w:rPr>
              <w:t>Iš Lietuvoje įsteigtų subjektų įrodančių dokumentų nereikalaujama. Užtenka pateikto EBVPD.</w:t>
            </w:r>
          </w:p>
          <w:p w14:paraId="0D710E9B" w14:textId="77777777" w:rsidR="00D0640C" w:rsidRPr="000A4CB9" w:rsidRDefault="00D0640C" w:rsidP="00FF63B8">
            <w:pPr>
              <w:pStyle w:val="Betarp"/>
              <w:spacing w:before="120" w:after="120"/>
              <w:jc w:val="both"/>
              <w:rPr>
                <w:rFonts w:ascii="Times New Roman" w:hAnsi="Times New Roman" w:cs="Times New Roman"/>
                <w:bCs/>
                <w:iCs/>
                <w:sz w:val="24"/>
                <w:szCs w:val="24"/>
                <w:lang w:eastAsia="en-US"/>
              </w:rPr>
            </w:pPr>
          </w:p>
          <w:p w14:paraId="454A0582" w14:textId="77777777" w:rsidR="00D0640C" w:rsidRPr="000A4CB9" w:rsidRDefault="00D0640C" w:rsidP="00FF63B8">
            <w:pPr>
              <w:spacing w:before="120" w:after="120"/>
              <w:rPr>
                <w:rFonts w:ascii="Times New Roman" w:hAnsi="Times New Roman" w:cs="Times New Roman"/>
                <w:b/>
                <w:bCs/>
                <w:sz w:val="24"/>
                <w:szCs w:val="24"/>
              </w:rPr>
            </w:pPr>
            <w:r w:rsidRPr="000A4CB9">
              <w:rPr>
                <w:rFonts w:ascii="Times New Roman" w:hAnsi="Times New Roman" w:cs="Times New Roman"/>
                <w:b/>
                <w:bCs/>
                <w:sz w:val="24"/>
                <w:szCs w:val="24"/>
              </w:rPr>
              <w:t xml:space="preserve">Priimant sprendimus dėl tiekėjo pašalinimo iš pirkimo procedūros šiame punkte nurodytu pašalinimo pagrindu, be kita ko, atsižvelgiama į nacionalinėje duomenų bazėje adresu: </w:t>
            </w:r>
          </w:p>
          <w:p w14:paraId="43C224B8" w14:textId="77777777" w:rsidR="00D0640C" w:rsidRPr="00FF63B8" w:rsidRDefault="00D0640C" w:rsidP="00FF63B8">
            <w:pPr>
              <w:spacing w:before="120" w:after="120"/>
              <w:rPr>
                <w:bCs/>
                <w:iCs/>
              </w:rPr>
            </w:pPr>
            <w:hyperlink r:id="rId29" w:history="1">
              <w:r w:rsidRPr="000A4CB9">
                <w:rPr>
                  <w:rStyle w:val="Hipersaitas"/>
                  <w:rFonts w:ascii="Times New Roman" w:hAnsi="Times New Roman" w:cs="Times New Roman"/>
                  <w:sz w:val="24"/>
                  <w:szCs w:val="24"/>
                  <w:u w:val="single"/>
                </w:rPr>
                <w:t>https://kt.gov.lt/lt/atviri-duomenys/diskvalifikavimas-is-viesuju-pirkimu</w:t>
              </w:r>
            </w:hyperlink>
            <w:r w:rsidRPr="000A4CB9">
              <w:rPr>
                <w:rFonts w:ascii="Times New Roman" w:hAnsi="Times New Roman" w:cs="Times New Roman"/>
                <w:sz w:val="24"/>
                <w:szCs w:val="24"/>
              </w:rPr>
              <w:t xml:space="preserve"> skelbiamą informaciją.</w:t>
            </w:r>
            <w:r w:rsidRPr="00FF63B8">
              <w:t xml:space="preserve"> </w:t>
            </w:r>
          </w:p>
        </w:tc>
      </w:tr>
      <w:tr w:rsidR="002B56E0" w:rsidRPr="00041853" w14:paraId="459D4BB1" w14:textId="77777777" w:rsidTr="00FF63B8">
        <w:trPr>
          <w:gridAfter w:val="1"/>
          <w:wAfter w:w="14" w:type="dxa"/>
        </w:trPr>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A7D45A3" w14:textId="77777777" w:rsidR="002B56E0" w:rsidRPr="00FF63B8" w:rsidRDefault="002B56E0" w:rsidP="002B56E0">
            <w:pPr>
              <w:pStyle w:val="Betarp"/>
              <w:numPr>
                <w:ilvl w:val="0"/>
                <w:numId w:val="10"/>
              </w:numPr>
              <w:spacing w:before="120" w:after="120"/>
              <w:jc w:val="center"/>
              <w:rPr>
                <w:rFonts w:ascii="Times New Roman" w:hAnsi="Times New Roman" w:cs="Times New Roman"/>
                <w:sz w:val="24"/>
                <w:szCs w:val="24"/>
              </w:rPr>
            </w:pP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2E57E6A" w14:textId="785E22E9" w:rsidR="002B56E0" w:rsidRPr="00FF63B8" w:rsidRDefault="002B56E0" w:rsidP="002B56E0">
            <w:pPr>
              <w:pStyle w:val="Betarp"/>
              <w:spacing w:before="120" w:after="120"/>
              <w:jc w:val="both"/>
              <w:rPr>
                <w:rFonts w:ascii="Times New Roman" w:hAnsi="Times New Roman" w:cs="Times New Roman"/>
                <w:sz w:val="24"/>
                <w:szCs w:val="24"/>
              </w:rPr>
            </w:pPr>
            <w:r>
              <w:rPr>
                <w:rFonts w:ascii="Times New Roman" w:hAnsi="Times New Roman" w:cs="Times New Roman"/>
                <w:sz w:val="24"/>
                <w:szCs w:val="24"/>
              </w:rPr>
              <w:t>Tiekėjas yra įsteigtas arba dalyvauja pirkime vietoj kito asmens, siekiant išvengti VPĮ 46 straipsnio 4 ir 6 dalyse nurodytų pašalinimo pagrindų taikymo.</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E6E3470" w14:textId="77777777" w:rsidR="002B56E0" w:rsidRDefault="002B56E0" w:rsidP="002B56E0">
            <w:pPr>
              <w:pStyle w:val="Betarp"/>
              <w:spacing w:before="120" w:after="120"/>
              <w:jc w:val="both"/>
              <w:rPr>
                <w:rFonts w:ascii="Times New Roman" w:eastAsia="Yu Mincho" w:hAnsi="Times New Roman" w:cs="Times New Roman"/>
                <w:b/>
                <w:bCs/>
                <w:sz w:val="24"/>
                <w:szCs w:val="24"/>
              </w:rPr>
            </w:pPr>
            <w:r>
              <w:rPr>
                <w:rFonts w:ascii="Times New Roman" w:eastAsia="Yu Mincho" w:hAnsi="Times New Roman" w:cs="Times New Roman"/>
                <w:b/>
                <w:bCs/>
                <w:sz w:val="24"/>
                <w:szCs w:val="24"/>
              </w:rPr>
              <w:t>VPĮ 46 straipsnio 7 dalis</w:t>
            </w:r>
          </w:p>
          <w:p w14:paraId="192FA08C" w14:textId="74DE86D3" w:rsidR="002B56E0" w:rsidRPr="00FF63B8" w:rsidRDefault="002B56E0" w:rsidP="002B56E0">
            <w:pPr>
              <w:pStyle w:val="Betarp"/>
              <w:spacing w:before="120" w:after="120"/>
              <w:jc w:val="both"/>
              <w:rPr>
                <w:rFonts w:ascii="Times New Roman" w:eastAsia="Yu Mincho" w:hAnsi="Times New Roman" w:cs="Times New Roman"/>
                <w:b/>
                <w:bCs/>
                <w:sz w:val="24"/>
                <w:szCs w:val="24"/>
              </w:rPr>
            </w:pPr>
            <w:r w:rsidRPr="002F7FF0">
              <w:rPr>
                <w:rFonts w:ascii="Times New Roman" w:eastAsia="Yu Mincho" w:hAnsi="Times New Roman" w:cs="Times New Roman"/>
                <w:sz w:val="24"/>
                <w:szCs w:val="24"/>
              </w:rPr>
              <w:t>EBVPD III dalies D3 punktas</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32ECDE2" w14:textId="17E73A33" w:rsidR="002B56E0" w:rsidRPr="000A4CB9" w:rsidRDefault="002B56E0" w:rsidP="002B56E0">
            <w:pPr>
              <w:pStyle w:val="Betarp"/>
              <w:spacing w:before="120" w:after="120"/>
              <w:jc w:val="both"/>
              <w:rPr>
                <w:rFonts w:ascii="Times New Roman" w:hAnsi="Times New Roman" w:cs="Times New Roman"/>
                <w:sz w:val="24"/>
                <w:szCs w:val="24"/>
                <w:lang w:eastAsia="en-US"/>
              </w:rPr>
            </w:pPr>
            <w:r>
              <w:rPr>
                <w:rFonts w:ascii="Times New Roman" w:hAnsi="Times New Roman" w:cs="Times New Roman"/>
                <w:sz w:val="24"/>
                <w:szCs w:val="24"/>
                <w:lang w:eastAsia="en-US"/>
              </w:rPr>
              <w:t>Iš Lietuvoje įsteigtų subjektų įrodančių dokumentų nereikalaujama, užtenka pateikto EBVPD.</w:t>
            </w:r>
          </w:p>
        </w:tc>
      </w:tr>
    </w:tbl>
    <w:p w14:paraId="5E5ACEDC" w14:textId="77777777" w:rsidR="000E5674" w:rsidRDefault="000E5674" w:rsidP="00543835">
      <w:pPr>
        <w:rPr>
          <w:b/>
          <w:bCs/>
          <w:smallCaps/>
        </w:rPr>
      </w:pPr>
      <w:bookmarkStart w:id="42" w:name="_Ref38291223"/>
      <w:bookmarkStart w:id="43" w:name="_Ref38291334"/>
      <w:bookmarkStart w:id="44" w:name="_Ref38533412"/>
    </w:p>
    <w:p w14:paraId="35B03D7D" w14:textId="2A7BC7EB" w:rsidR="000E5674" w:rsidRPr="00D74A2C" w:rsidRDefault="000E5674" w:rsidP="000E5674">
      <w:pPr>
        <w:pStyle w:val="Antrat2"/>
        <w:ind w:left="5103" w:firstLine="1276"/>
        <w:jc w:val="right"/>
        <w:rPr>
          <w:rFonts w:ascii="Times New Roman" w:eastAsia="Calibri" w:hAnsi="Times New Roman" w:cs="Times New Roman"/>
          <w:b/>
          <w:color w:val="auto"/>
          <w:sz w:val="24"/>
          <w:szCs w:val="24"/>
        </w:rPr>
      </w:pPr>
      <w:r w:rsidRPr="00D74A2C">
        <w:rPr>
          <w:rFonts w:ascii="Times New Roman" w:eastAsia="Calibri" w:hAnsi="Times New Roman" w:cs="Times New Roman"/>
          <w:b/>
          <w:color w:val="auto"/>
          <w:sz w:val="24"/>
          <w:szCs w:val="24"/>
        </w:rPr>
        <w:t xml:space="preserve">Pirkimo sąlygų </w:t>
      </w:r>
      <w:r w:rsidRPr="000E5674">
        <w:rPr>
          <w:rFonts w:ascii="Times New Roman" w:eastAsia="Calibri" w:hAnsi="Times New Roman" w:cs="Times New Roman"/>
          <w:b/>
          <w:i/>
          <w:iCs/>
          <w:color w:val="auto"/>
          <w:sz w:val="24"/>
          <w:szCs w:val="24"/>
        </w:rPr>
        <w:t>4</w:t>
      </w:r>
      <w:r w:rsidRPr="00D74A2C">
        <w:rPr>
          <w:rFonts w:ascii="Times New Roman" w:eastAsia="Calibri" w:hAnsi="Times New Roman" w:cs="Times New Roman"/>
          <w:b/>
          <w:i/>
          <w:iCs/>
          <w:color w:val="auto"/>
          <w:sz w:val="24"/>
          <w:szCs w:val="24"/>
        </w:rPr>
        <w:t xml:space="preserve"> priedas</w:t>
      </w:r>
      <w:r w:rsidRPr="00D74A2C">
        <w:rPr>
          <w:rFonts w:ascii="Times New Roman" w:eastAsia="Calibri" w:hAnsi="Times New Roman" w:cs="Times New Roman"/>
          <w:b/>
          <w:color w:val="auto"/>
          <w:sz w:val="24"/>
          <w:szCs w:val="24"/>
        </w:rPr>
        <w:t xml:space="preserve"> </w:t>
      </w:r>
    </w:p>
    <w:p w14:paraId="2E7D1523" w14:textId="77777777" w:rsidR="000E5674" w:rsidRDefault="000E5674" w:rsidP="000E5674">
      <w:pPr>
        <w:spacing w:before="120"/>
        <w:ind w:firstLine="1276"/>
        <w:jc w:val="right"/>
        <w:rPr>
          <w:rFonts w:ascii="Times New Roman" w:hAnsi="Times New Roman" w:cs="Times New Roman"/>
          <w:sz w:val="24"/>
          <w:szCs w:val="24"/>
          <w:lang w:eastAsia="lt-LT"/>
          <w14:ligatures w14:val="none"/>
        </w:rPr>
      </w:pPr>
      <w:r w:rsidRPr="000E5674">
        <w:rPr>
          <w:rFonts w:ascii="Times New Roman" w:hAnsi="Times New Roman" w:cs="Times New Roman"/>
          <w:sz w:val="24"/>
          <w:szCs w:val="24"/>
          <w:lang w:eastAsia="lt-LT"/>
          <w14:ligatures w14:val="none"/>
        </w:rPr>
        <w:t>„Tiekėjų kvalifikacijos reikalavimai“</w:t>
      </w:r>
    </w:p>
    <w:p w14:paraId="5CF3123C" w14:textId="77777777" w:rsidR="000E5674" w:rsidRDefault="000E5674" w:rsidP="000E5674">
      <w:pPr>
        <w:spacing w:before="120"/>
        <w:ind w:firstLine="1276"/>
        <w:jc w:val="center"/>
        <w:rPr>
          <w:b/>
        </w:rPr>
      </w:pPr>
    </w:p>
    <w:p w14:paraId="1626EEF7" w14:textId="77777777" w:rsidR="005D2AA6" w:rsidRDefault="005D2AA6" w:rsidP="000E5674">
      <w:pPr>
        <w:spacing w:before="120"/>
        <w:ind w:firstLine="1276"/>
        <w:jc w:val="center"/>
        <w:rPr>
          <w:b/>
        </w:rPr>
      </w:pPr>
    </w:p>
    <w:p w14:paraId="740F61B5" w14:textId="77777777" w:rsidR="000E5674" w:rsidRPr="005D2AA6" w:rsidRDefault="000E5674" w:rsidP="000E5674">
      <w:pPr>
        <w:pStyle w:val="Sraopastraipa"/>
        <w:jc w:val="center"/>
        <w:rPr>
          <w:b/>
          <w:noProof/>
          <w:lang w:eastAsia="ar-SA"/>
        </w:rPr>
      </w:pPr>
      <w:r w:rsidRPr="00613F27">
        <w:rPr>
          <w:b/>
          <w:noProof/>
          <w:lang w:eastAsia="ar-SA"/>
        </w:rPr>
        <w:t>KVALIFIKACIJOS REIKALAVIMAI</w:t>
      </w:r>
    </w:p>
    <w:p w14:paraId="0D245BC3" w14:textId="77777777" w:rsidR="000E5674" w:rsidRPr="005D2AA6" w:rsidRDefault="000E5674" w:rsidP="000E5674">
      <w:pPr>
        <w:pStyle w:val="Sraopastraipa"/>
        <w:jc w:val="center"/>
        <w:rPr>
          <w:b/>
          <w:noProof/>
          <w:lang w:eastAsia="ar-SA"/>
        </w:rPr>
      </w:pPr>
    </w:p>
    <w:p w14:paraId="3F69ABDC" w14:textId="3989A59F" w:rsidR="000E5674" w:rsidRDefault="001B7661" w:rsidP="000E5674">
      <w:pPr>
        <w:pStyle w:val="Sraopastraipa"/>
        <w:jc w:val="center"/>
        <w:rPr>
          <w:b/>
          <w:bCs/>
        </w:rPr>
      </w:pPr>
      <w:r w:rsidRPr="001B7661">
        <w:rPr>
          <w:b/>
          <w:bCs/>
        </w:rPr>
        <w:t>SPORTINIO APŠVIETIMO PROŽEKTORIAI SU DMX VALDYMO FUNKCIJA IR PROJEKTAVIMU</w:t>
      </w:r>
    </w:p>
    <w:p w14:paraId="4D9E476C" w14:textId="77777777" w:rsidR="001B7661" w:rsidRPr="001B7661" w:rsidRDefault="001B7661" w:rsidP="000E5674">
      <w:pPr>
        <w:pStyle w:val="Sraopastraipa"/>
        <w:jc w:val="center"/>
        <w:rPr>
          <w:b/>
          <w:bCs/>
          <w:noProof/>
          <w:lang w:eastAsia="ar-SA"/>
        </w:rPr>
      </w:pPr>
    </w:p>
    <w:p w14:paraId="53F2DB08" w14:textId="77777777" w:rsidR="000E5674" w:rsidRPr="005D2AA6" w:rsidRDefault="000E5674" w:rsidP="005D2AA6">
      <w:pPr>
        <w:numPr>
          <w:ilvl w:val="0"/>
          <w:numId w:val="24"/>
        </w:numPr>
        <w:tabs>
          <w:tab w:val="left" w:pos="851"/>
        </w:tabs>
        <w:ind w:left="0" w:firstLine="567"/>
        <w:jc w:val="both"/>
        <w:rPr>
          <w:rFonts w:ascii="Times New Roman" w:eastAsiaTheme="minorHAnsi" w:hAnsi="Times New Roman" w:cs="Times New Roman"/>
          <w:sz w:val="24"/>
          <w:szCs w:val="24"/>
        </w:rPr>
      </w:pPr>
      <w:r w:rsidRPr="005D2AA6">
        <w:rPr>
          <w:rFonts w:ascii="Times New Roman" w:eastAsiaTheme="minorHAnsi" w:hAnsi="Times New Roman" w:cs="Times New Roman"/>
          <w:sz w:val="24"/>
          <w:szCs w:val="24"/>
        </w:rPr>
        <w:t xml:space="preserve">Tiekėjo kvalifikacija, kai pasiūlymas teikiamas, turi atitikti šiame priede nustatytus reikalavimus kvalifikacijai. </w:t>
      </w:r>
    </w:p>
    <w:p w14:paraId="26C9A005" w14:textId="77777777" w:rsidR="000E5674" w:rsidRPr="005D2AA6" w:rsidRDefault="000E5674" w:rsidP="005D2AA6">
      <w:pPr>
        <w:ind w:firstLine="567"/>
        <w:jc w:val="both"/>
        <w:rPr>
          <w:rFonts w:ascii="Times New Roman" w:hAnsi="Times New Roman" w:cs="Times New Roman"/>
          <w:sz w:val="24"/>
          <w:szCs w:val="24"/>
        </w:rPr>
      </w:pPr>
      <w:r w:rsidRPr="005D2AA6">
        <w:rPr>
          <w:rFonts w:ascii="Times New Roman" w:eastAsiaTheme="minorHAnsi" w:hAnsi="Times New Roman" w:cs="Times New Roman"/>
          <w:sz w:val="24"/>
          <w:szCs w:val="24"/>
        </w:rPr>
        <w:t xml:space="preserve">2. </w:t>
      </w:r>
      <w:r w:rsidRPr="005D2AA6">
        <w:rPr>
          <w:rFonts w:ascii="Times New Roman" w:hAnsi="Times New Roman" w:cs="Times New Roman"/>
          <w:sz w:val="24"/>
          <w:szCs w:val="24"/>
        </w:rPr>
        <w:t xml:space="preserve">Jeigu pasiūlymą teikia tiekėjų grupė – reikalavimą turi atitikti tiekėjų grupės narys (-iai), atsižvelgiant į jų prisiimamus įsipareigojimus sutarčiai vykdyti. Tiekėjas gali remtis kitų ūkio subjektų pajėgumais atsižvelgiant į jų prisiimamus įsipareigojimus sutarčiai vykdyti. </w:t>
      </w:r>
    </w:p>
    <w:p w14:paraId="22BCC28A" w14:textId="77777777" w:rsidR="000E5674" w:rsidRDefault="000E5674" w:rsidP="000E5674">
      <w:pPr>
        <w:spacing w:before="120"/>
        <w:ind w:firstLine="1276"/>
        <w:jc w:val="center"/>
        <w:rPr>
          <w:rFonts w:ascii="Times New Roman" w:hAnsi="Times New Roman" w:cs="Times New Roman"/>
          <w:b/>
          <w:sz w:val="24"/>
          <w:szCs w:val="24"/>
        </w:rPr>
      </w:pPr>
    </w:p>
    <w:p w14:paraId="4EF7C612" w14:textId="2C6167CB" w:rsidR="000E5674" w:rsidRDefault="005D2AA6" w:rsidP="000E5674">
      <w:pPr>
        <w:rPr>
          <w:rFonts w:ascii="Times New Roman" w:eastAsiaTheme="minorEastAsia" w:hAnsi="Times New Roman" w:cs="Times New Roman"/>
          <w:b/>
          <w:noProof/>
          <w:sz w:val="24"/>
          <w:szCs w:val="24"/>
          <w:lang w:eastAsia="ar-SA"/>
        </w:rPr>
      </w:pPr>
      <w:r w:rsidRPr="005D2AA6">
        <w:rPr>
          <w:rFonts w:ascii="Times New Roman" w:eastAsiaTheme="minorEastAsia" w:hAnsi="Times New Roman" w:cs="Times New Roman"/>
          <w:b/>
          <w:noProof/>
          <w:sz w:val="24"/>
          <w:szCs w:val="24"/>
          <w:lang w:eastAsia="ar-SA"/>
        </w:rPr>
        <w:t>Tiekėjai turi atitikti šiuos kvalifikacijos reikalavimus:</w:t>
      </w:r>
    </w:p>
    <w:p w14:paraId="5758824A" w14:textId="77777777" w:rsidR="00AC0812" w:rsidRPr="005D2AA6" w:rsidRDefault="00AC0812" w:rsidP="000E5674">
      <w:pPr>
        <w:rPr>
          <w:rFonts w:ascii="Times New Roman" w:hAnsi="Times New Roman" w:cs="Times New Roman"/>
          <w:sz w:val="24"/>
          <w:szCs w:val="24"/>
        </w:rPr>
      </w:pPr>
    </w:p>
    <w:p w14:paraId="33A2227C" w14:textId="77777777" w:rsidR="00CC0F61" w:rsidRPr="00CC0F61" w:rsidRDefault="00CC0F61" w:rsidP="00CC0F61">
      <w:pPr>
        <w:suppressAutoHyphens/>
        <w:autoSpaceDN w:val="0"/>
        <w:textAlignment w:val="baseline"/>
        <w:rPr>
          <w:rFonts w:ascii="Times New Roman" w:eastAsia="Times New Roman" w:hAnsi="Times New Roman" w:cs="Times New Roman"/>
          <w:sz w:val="24"/>
          <w:szCs w:val="24"/>
          <w14:ligatures w14:val="none"/>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10"/>
        <w:gridCol w:w="5171"/>
      </w:tblGrid>
      <w:tr w:rsidR="00C01155" w:rsidRPr="006F0084" w14:paraId="231C4FF6" w14:textId="77777777" w:rsidTr="00D10C9B">
        <w:trPr>
          <w:cantSplit/>
          <w:tblHeader/>
        </w:trPr>
        <w:tc>
          <w:tcPr>
            <w:tcW w:w="4610" w:type="dxa"/>
            <w:shd w:val="clear" w:color="auto" w:fill="D9E2F3" w:themeFill="accent1" w:themeFillTint="33"/>
            <w:vAlign w:val="center"/>
          </w:tcPr>
          <w:p w14:paraId="67B89260" w14:textId="77777777" w:rsidR="00C01155" w:rsidRPr="00414A4D" w:rsidRDefault="00C01155" w:rsidP="00D10C9B">
            <w:pPr>
              <w:widowControl w:val="0"/>
              <w:tabs>
                <w:tab w:val="left" w:pos="1418"/>
              </w:tabs>
              <w:autoSpaceDE w:val="0"/>
              <w:adjustRightInd w:val="0"/>
              <w:spacing w:before="120" w:after="120"/>
              <w:jc w:val="center"/>
              <w:rPr>
                <w:rFonts w:ascii="Times New Roman" w:hAnsi="Times New Roman" w:cs="Times New Roman"/>
                <w:b/>
                <w:bCs/>
                <w:sz w:val="24"/>
                <w:szCs w:val="24"/>
                <w:lang w:eastAsia="lt-LT"/>
              </w:rPr>
            </w:pPr>
            <w:r w:rsidRPr="00414A4D">
              <w:rPr>
                <w:rFonts w:ascii="Times New Roman" w:hAnsi="Times New Roman" w:cs="Times New Roman"/>
                <w:b/>
                <w:bCs/>
                <w:sz w:val="24"/>
                <w:szCs w:val="24"/>
                <w:lang w:eastAsia="lt-LT"/>
              </w:rPr>
              <w:t>Kvalifikacijos reikalavimai</w:t>
            </w:r>
          </w:p>
        </w:tc>
        <w:tc>
          <w:tcPr>
            <w:tcW w:w="5171" w:type="dxa"/>
            <w:shd w:val="clear" w:color="auto" w:fill="D9E2F3" w:themeFill="accent1" w:themeFillTint="33"/>
            <w:vAlign w:val="center"/>
          </w:tcPr>
          <w:p w14:paraId="120D2372" w14:textId="77777777" w:rsidR="00C01155" w:rsidRPr="00414A4D" w:rsidRDefault="00C01155" w:rsidP="00D10C9B">
            <w:pPr>
              <w:widowControl w:val="0"/>
              <w:tabs>
                <w:tab w:val="left" w:pos="1418"/>
              </w:tabs>
              <w:autoSpaceDE w:val="0"/>
              <w:adjustRightInd w:val="0"/>
              <w:spacing w:before="120" w:after="120"/>
              <w:jc w:val="center"/>
              <w:rPr>
                <w:rFonts w:ascii="Times New Roman" w:hAnsi="Times New Roman" w:cs="Times New Roman"/>
                <w:b/>
                <w:sz w:val="24"/>
                <w:szCs w:val="24"/>
              </w:rPr>
            </w:pPr>
            <w:r w:rsidRPr="00414A4D">
              <w:rPr>
                <w:rFonts w:ascii="Times New Roman" w:hAnsi="Times New Roman" w:cs="Times New Roman"/>
                <w:b/>
                <w:sz w:val="24"/>
                <w:szCs w:val="24"/>
              </w:rPr>
              <w:t>Kvalifikacijos reikalavimus įrodantys         dokumentai</w:t>
            </w:r>
          </w:p>
          <w:p w14:paraId="2ED4570D" w14:textId="1D158A02" w:rsidR="00C01155" w:rsidRPr="00414A4D" w:rsidRDefault="00C01155" w:rsidP="00D10C9B">
            <w:pPr>
              <w:widowControl w:val="0"/>
              <w:tabs>
                <w:tab w:val="left" w:pos="1418"/>
              </w:tabs>
              <w:autoSpaceDE w:val="0"/>
              <w:adjustRightInd w:val="0"/>
              <w:spacing w:before="120" w:after="120"/>
              <w:jc w:val="center"/>
              <w:rPr>
                <w:rFonts w:ascii="Times New Roman" w:hAnsi="Times New Roman" w:cs="Times New Roman"/>
                <w:b/>
                <w:bCs/>
                <w:sz w:val="24"/>
                <w:szCs w:val="24"/>
                <w:lang w:eastAsia="lt-LT"/>
              </w:rPr>
            </w:pPr>
            <w:r w:rsidRPr="00414A4D">
              <w:rPr>
                <w:rFonts w:ascii="Times New Roman" w:eastAsia="Times New Roman" w:hAnsi="Times New Roman" w:cs="Times New Roman"/>
                <w:b/>
                <w:sz w:val="24"/>
                <w:szCs w:val="24"/>
                <w14:ligatures w14:val="none"/>
              </w:rPr>
              <w:t>(</w:t>
            </w:r>
            <w:r w:rsidRPr="00414A4D">
              <w:rPr>
                <w:rFonts w:ascii="Times New Roman" w:hAnsi="Times New Roman" w:cs="Times New Roman"/>
                <w:i/>
                <w:sz w:val="24"/>
                <w:szCs w:val="24"/>
                <w:u w:val="single"/>
              </w:rPr>
              <w:t>Pateikiamos skaitmeninės dokumentų kopijos</w:t>
            </w:r>
            <w:r w:rsidRPr="00414A4D">
              <w:rPr>
                <w:rFonts w:ascii="Times New Roman" w:eastAsia="Times New Roman" w:hAnsi="Times New Roman" w:cs="Times New Roman"/>
                <w:b/>
                <w:sz w:val="24"/>
                <w:szCs w:val="24"/>
                <w14:ligatures w14:val="none"/>
              </w:rPr>
              <w:t>)</w:t>
            </w:r>
          </w:p>
        </w:tc>
      </w:tr>
      <w:tr w:rsidR="00C01155" w:rsidRPr="006F0084" w14:paraId="4362E161" w14:textId="77777777" w:rsidTr="00D10C9B">
        <w:trPr>
          <w:cantSplit/>
          <w:tblHeader/>
        </w:trPr>
        <w:tc>
          <w:tcPr>
            <w:tcW w:w="9781" w:type="dxa"/>
            <w:gridSpan w:val="2"/>
            <w:shd w:val="clear" w:color="auto" w:fill="F2F2F2" w:themeFill="background1" w:themeFillShade="F2"/>
            <w:vAlign w:val="center"/>
          </w:tcPr>
          <w:p w14:paraId="103459BA" w14:textId="77777777" w:rsidR="00C01155" w:rsidRPr="00414A4D" w:rsidRDefault="00C01155" w:rsidP="00D10C9B">
            <w:pPr>
              <w:widowControl w:val="0"/>
              <w:tabs>
                <w:tab w:val="left" w:pos="1418"/>
              </w:tabs>
              <w:autoSpaceDE w:val="0"/>
              <w:adjustRightInd w:val="0"/>
              <w:spacing w:before="120" w:after="120"/>
              <w:jc w:val="center"/>
              <w:rPr>
                <w:rFonts w:ascii="Times New Roman" w:hAnsi="Times New Roman" w:cs="Times New Roman"/>
                <w:b/>
                <w:sz w:val="24"/>
                <w:szCs w:val="24"/>
              </w:rPr>
            </w:pPr>
            <w:r w:rsidRPr="00414A4D">
              <w:rPr>
                <w:rFonts w:ascii="Times New Roman" w:hAnsi="Times New Roman" w:cs="Times New Roman"/>
                <w:b/>
                <w:bCs/>
                <w:iCs/>
                <w:sz w:val="24"/>
                <w:szCs w:val="24"/>
                <w:lang w:eastAsia="lt-LT"/>
              </w:rPr>
              <w:t>Techninis ir profesinis pajėgumas</w:t>
            </w:r>
          </w:p>
        </w:tc>
      </w:tr>
      <w:tr w:rsidR="00D87270" w:rsidRPr="00265CFA" w14:paraId="3CD54F8F" w14:textId="77777777" w:rsidTr="00D10C9B">
        <w:tc>
          <w:tcPr>
            <w:tcW w:w="4610" w:type="dxa"/>
          </w:tcPr>
          <w:p w14:paraId="2C2C642B" w14:textId="77777777" w:rsidR="00D87270" w:rsidRPr="008F67F5" w:rsidRDefault="00D87270" w:rsidP="00D87270">
            <w:pPr>
              <w:spacing w:before="120" w:after="120"/>
              <w:jc w:val="both"/>
              <w:rPr>
                <w:rFonts w:ascii="Times New Roman" w:hAnsi="Times New Roman" w:cs="Times New Roman"/>
                <w:sz w:val="24"/>
                <w:szCs w:val="24"/>
                <w:highlight w:val="yellow"/>
              </w:rPr>
            </w:pPr>
            <w:bookmarkStart w:id="45" w:name="_Hlk135400096"/>
            <w:r w:rsidRPr="008F67F5">
              <w:rPr>
                <w:rFonts w:ascii="Times New Roman" w:hAnsi="Times New Roman" w:cs="Times New Roman"/>
                <w:b/>
                <w:bCs/>
                <w:sz w:val="24"/>
                <w:szCs w:val="24"/>
              </w:rPr>
              <w:t>Panašių prekių tiekimo ir atliktų darbų patirtis</w:t>
            </w:r>
          </w:p>
          <w:p w14:paraId="3E0BA2E8" w14:textId="77777777" w:rsidR="00D87270" w:rsidRPr="008F67F5" w:rsidRDefault="00D87270" w:rsidP="00D87270">
            <w:pPr>
              <w:spacing w:before="120" w:after="120"/>
              <w:jc w:val="both"/>
              <w:rPr>
                <w:rFonts w:ascii="Times New Roman" w:hAnsi="Times New Roman" w:cs="Times New Roman"/>
                <w:b/>
                <w:bCs/>
                <w:sz w:val="24"/>
                <w:szCs w:val="24"/>
              </w:rPr>
            </w:pPr>
            <w:r w:rsidRPr="008F67F5">
              <w:rPr>
                <w:rFonts w:ascii="Times New Roman" w:hAnsi="Times New Roman" w:cs="Times New Roman"/>
                <w:sz w:val="24"/>
                <w:szCs w:val="24"/>
              </w:rPr>
              <w:t xml:space="preserve">Tiekėjas per paskutinius 3 metus </w:t>
            </w:r>
            <w:r w:rsidRPr="008F67F5">
              <w:rPr>
                <w:rFonts w:ascii="Times New Roman" w:hAnsi="Times New Roman" w:cs="Times New Roman"/>
                <w:iCs/>
                <w:sz w:val="24"/>
                <w:szCs w:val="24"/>
              </w:rPr>
              <w:t>iki pasiūlymų pateikimo termino pabaigos</w:t>
            </w:r>
            <w:r w:rsidRPr="008F67F5">
              <w:rPr>
                <w:rFonts w:ascii="Times New Roman" w:hAnsi="Times New Roman" w:cs="Times New Roman"/>
                <w:i/>
                <w:sz w:val="24"/>
                <w:szCs w:val="24"/>
              </w:rPr>
              <w:t xml:space="preserve"> </w:t>
            </w:r>
            <w:r w:rsidRPr="008F67F5">
              <w:rPr>
                <w:rFonts w:ascii="Times New Roman" w:hAnsi="Times New Roman" w:cs="Times New Roman"/>
                <w:iCs/>
                <w:sz w:val="24"/>
                <w:szCs w:val="24"/>
              </w:rPr>
              <w:t>turi būti</w:t>
            </w:r>
            <w:r w:rsidRPr="008F67F5">
              <w:rPr>
                <w:rFonts w:ascii="Times New Roman" w:hAnsi="Times New Roman" w:cs="Times New Roman"/>
                <w:i/>
                <w:sz w:val="24"/>
                <w:szCs w:val="24"/>
              </w:rPr>
              <w:t xml:space="preserve"> </w:t>
            </w:r>
            <w:r w:rsidRPr="008F67F5">
              <w:rPr>
                <w:rFonts w:ascii="Times New Roman" w:hAnsi="Times New Roman" w:cs="Times New Roman"/>
                <w:iCs/>
                <w:sz w:val="24"/>
                <w:szCs w:val="24"/>
              </w:rPr>
              <w:t xml:space="preserve">pagal vieną ar daugiau sutarčių </w:t>
            </w:r>
            <w:r w:rsidRPr="008F67F5">
              <w:rPr>
                <w:rFonts w:ascii="Times New Roman" w:hAnsi="Times New Roman" w:cs="Times New Roman"/>
                <w:b/>
                <w:bCs/>
                <w:iCs/>
                <w:sz w:val="24"/>
                <w:szCs w:val="24"/>
              </w:rPr>
              <w:t>savo jėgomis*</w:t>
            </w:r>
            <w:r w:rsidRPr="008F67F5">
              <w:rPr>
                <w:rFonts w:ascii="Times New Roman" w:hAnsi="Times New Roman" w:cs="Times New Roman"/>
                <w:iCs/>
                <w:sz w:val="24"/>
                <w:szCs w:val="24"/>
              </w:rPr>
              <w:t xml:space="preserve"> </w:t>
            </w:r>
            <w:r w:rsidRPr="008F67F5">
              <w:rPr>
                <w:rFonts w:ascii="Times New Roman" w:hAnsi="Times New Roman" w:cs="Times New Roman"/>
                <w:sz w:val="24"/>
                <w:szCs w:val="24"/>
              </w:rPr>
              <w:t xml:space="preserve">įvykdęs bent vieną ar kelias sutartis, kurių dalykas – </w:t>
            </w:r>
            <w:r w:rsidRPr="008F67F5">
              <w:rPr>
                <w:rFonts w:ascii="Times New Roman" w:hAnsi="Times New Roman" w:cs="Times New Roman"/>
                <w:b/>
                <w:bCs/>
                <w:sz w:val="24"/>
                <w:szCs w:val="24"/>
              </w:rPr>
              <w:t>patiekta ir sumontuota ir (ar) suprojektuota vidaus patalpų LED apšvietimo įranga.</w:t>
            </w:r>
          </w:p>
          <w:p w14:paraId="5F757D97" w14:textId="77777777" w:rsidR="00D87270" w:rsidRPr="008F67F5" w:rsidRDefault="00D87270" w:rsidP="00D87270">
            <w:pPr>
              <w:spacing w:before="120" w:after="120"/>
              <w:jc w:val="both"/>
              <w:rPr>
                <w:rFonts w:ascii="Times New Roman" w:hAnsi="Times New Roman" w:cs="Times New Roman"/>
                <w:sz w:val="24"/>
                <w:szCs w:val="24"/>
              </w:rPr>
            </w:pPr>
            <w:r w:rsidRPr="008F67F5">
              <w:rPr>
                <w:rFonts w:ascii="Times New Roman" w:hAnsi="Times New Roman" w:cs="Times New Roman"/>
                <w:sz w:val="24"/>
                <w:szCs w:val="24"/>
              </w:rPr>
              <w:t>Pagal šias sutartis įvykdytų darbų ir (ar) suteiktų paslaugų bendra vertė turi būti ne mažesnė kaip 50 000,00 Eur (be PVM).</w:t>
            </w:r>
          </w:p>
          <w:bookmarkEnd w:id="45"/>
          <w:p w14:paraId="395FE57E" w14:textId="77777777" w:rsidR="00D87270" w:rsidRPr="008F67F5" w:rsidRDefault="00D87270" w:rsidP="00D87270">
            <w:pPr>
              <w:widowControl w:val="0"/>
              <w:tabs>
                <w:tab w:val="left" w:pos="540"/>
                <w:tab w:val="left" w:pos="993"/>
              </w:tabs>
              <w:autoSpaceDE w:val="0"/>
              <w:adjustRightInd w:val="0"/>
              <w:spacing w:before="120" w:after="120"/>
              <w:jc w:val="both"/>
              <w:rPr>
                <w:rFonts w:ascii="Times New Roman" w:hAnsi="Times New Roman" w:cs="Times New Roman"/>
                <w:sz w:val="24"/>
                <w:szCs w:val="24"/>
                <w:lang w:eastAsia="lt-LT"/>
              </w:rPr>
            </w:pPr>
            <w:r w:rsidRPr="008F67F5">
              <w:rPr>
                <w:rFonts w:ascii="Times New Roman" w:hAnsi="Times New Roman" w:cs="Times New Roman"/>
                <w:i/>
                <w:iCs/>
                <w:sz w:val="24"/>
                <w:szCs w:val="24"/>
              </w:rPr>
              <w:t xml:space="preserve">*Prekės parduotos ir (ar) projektavimo paslaugos suteiktos savo jėgomis </w:t>
            </w:r>
            <w:r w:rsidRPr="008F67F5">
              <w:rPr>
                <w:rFonts w:ascii="Times New Roman" w:hAnsi="Times New Roman" w:cs="Times New Roman"/>
                <w:sz w:val="24"/>
                <w:szCs w:val="24"/>
              </w:rPr>
              <w:t>– tai prekės ir (ar) paslaugos</w:t>
            </w:r>
            <w:r w:rsidRPr="008F67F5">
              <w:rPr>
                <w:rFonts w:ascii="Times New Roman" w:hAnsi="Times New Roman" w:cs="Times New Roman"/>
                <w:sz w:val="24"/>
                <w:szCs w:val="24"/>
                <w:lang w:eastAsia="lt-LT"/>
              </w:rPr>
              <w:t xml:space="preserve">, kurias tiekėjas pardavė (suteikė) savo jėgomis kaip tiekėjas, tiekėjų grupės partneris ar subtiekėjas, nepasitelkiant trečiųjų subjektų. </w:t>
            </w:r>
            <w:r w:rsidRPr="008F67F5">
              <w:rPr>
                <w:rFonts w:ascii="Times New Roman" w:hAnsi="Times New Roman" w:cs="Times New Roman"/>
                <w:iCs/>
                <w:sz w:val="24"/>
                <w:szCs w:val="24"/>
                <w:lang w:eastAsia="lt-LT"/>
              </w:rPr>
              <w:t xml:space="preserve">Tiekėjui nedraudžiama remtis sutartimi, kurią tiekėjas vykdė ne vienas, bet kartu su kitais ūkio subjektais, </w:t>
            </w:r>
            <w:r w:rsidRPr="008F67F5">
              <w:rPr>
                <w:rFonts w:ascii="Times New Roman" w:hAnsi="Times New Roman" w:cs="Times New Roman"/>
                <w:iCs/>
                <w:sz w:val="24"/>
                <w:szCs w:val="24"/>
                <w:lang w:eastAsia="lt-LT"/>
              </w:rPr>
              <w:lastRenderedPageBreak/>
              <w:t>tačiau</w:t>
            </w:r>
            <w:r w:rsidRPr="008F67F5">
              <w:rPr>
                <w:rFonts w:ascii="Times New Roman" w:hAnsi="Times New Roman" w:cs="Times New Roman"/>
                <w:i/>
                <w:sz w:val="24"/>
                <w:szCs w:val="24"/>
                <w:lang w:eastAsia="lt-LT"/>
              </w:rPr>
              <w:t xml:space="preserve"> </w:t>
            </w:r>
            <w:r w:rsidRPr="008F67F5">
              <w:rPr>
                <w:rFonts w:ascii="Times New Roman" w:hAnsi="Times New Roman" w:cs="Times New Roman"/>
                <w:sz w:val="24"/>
                <w:szCs w:val="24"/>
                <w:lang w:eastAsia="lt-LT"/>
              </w:rPr>
              <w:t>t</w:t>
            </w:r>
            <w:r w:rsidRPr="008F67F5">
              <w:rPr>
                <w:rFonts w:ascii="Times New Roman" w:hAnsi="Times New Roman" w:cs="Times New Roman"/>
                <w:sz w:val="24"/>
                <w:szCs w:val="24"/>
              </w:rPr>
              <w:t>okiu atveju turi būti vertinami būtent konkretaus tiekėjo, tiekėjų grupės partnerio ar subtiekėjo, kurio pajėgumais remiamasi pirkime, parduotos prekės ir (ar) suteiktos projektavimo paslaugos, jų apimtis, vertė, o ne sutarties objektas apskritai.</w:t>
            </w:r>
          </w:p>
          <w:p w14:paraId="2EF3F23C" w14:textId="77777777" w:rsidR="00D87270" w:rsidRPr="008F67F5" w:rsidRDefault="00D87270" w:rsidP="00D87270">
            <w:pPr>
              <w:widowControl w:val="0"/>
              <w:tabs>
                <w:tab w:val="left" w:pos="540"/>
                <w:tab w:val="left" w:pos="993"/>
              </w:tabs>
              <w:autoSpaceDE w:val="0"/>
              <w:adjustRightInd w:val="0"/>
              <w:spacing w:before="120" w:after="120"/>
              <w:jc w:val="both"/>
              <w:rPr>
                <w:rFonts w:ascii="Times New Roman" w:hAnsi="Times New Roman" w:cs="Times New Roman"/>
                <w:sz w:val="24"/>
                <w:szCs w:val="24"/>
              </w:rPr>
            </w:pPr>
          </w:p>
          <w:p w14:paraId="5FA0AB02" w14:textId="77777777" w:rsidR="00D87270" w:rsidRPr="008F67F5" w:rsidRDefault="00D87270" w:rsidP="00D87270">
            <w:pPr>
              <w:pStyle w:val="Betarp"/>
              <w:spacing w:before="120" w:after="120"/>
              <w:jc w:val="both"/>
              <w:rPr>
                <w:rFonts w:ascii="Times New Roman" w:hAnsi="Times New Roman" w:cs="Times New Roman"/>
                <w:iCs/>
                <w:sz w:val="24"/>
                <w:szCs w:val="24"/>
              </w:rPr>
            </w:pPr>
            <w:r w:rsidRPr="008F67F5">
              <w:rPr>
                <w:rFonts w:ascii="Times New Roman" w:hAnsi="Times New Roman" w:cs="Times New Roman"/>
                <w:iCs/>
                <w:sz w:val="24"/>
                <w:szCs w:val="24"/>
              </w:rPr>
              <w:t xml:space="preserve">Tiekėjas gali teikti informaciją: </w:t>
            </w:r>
          </w:p>
          <w:p w14:paraId="31CD42F2" w14:textId="77777777" w:rsidR="00D87270" w:rsidRPr="008F67F5" w:rsidRDefault="00D87270" w:rsidP="00D87270">
            <w:pPr>
              <w:spacing w:before="120" w:after="120"/>
              <w:jc w:val="both"/>
              <w:rPr>
                <w:rFonts w:ascii="Times New Roman" w:hAnsi="Times New Roman" w:cs="Times New Roman"/>
                <w:iCs/>
                <w:sz w:val="24"/>
                <w:szCs w:val="24"/>
              </w:rPr>
            </w:pPr>
            <w:r w:rsidRPr="008F67F5">
              <w:rPr>
                <w:rFonts w:ascii="Times New Roman" w:hAnsi="Times New Roman" w:cs="Times New Roman"/>
                <w:iCs/>
                <w:sz w:val="24"/>
                <w:szCs w:val="24"/>
              </w:rPr>
              <w:t>1) apie patiektas prekes ir (ar) suteiktas paslaugas, kurios pradėtos ir baigtos tiekti (teikti) per paskutinius 3 metus iki pasiūlymo pateikimo termino pabaigos;</w:t>
            </w:r>
          </w:p>
          <w:p w14:paraId="2A8E01E0" w14:textId="77777777" w:rsidR="00D87270" w:rsidRPr="008F67F5" w:rsidRDefault="00D87270" w:rsidP="00D87270">
            <w:pPr>
              <w:spacing w:before="120" w:after="120"/>
              <w:jc w:val="both"/>
              <w:rPr>
                <w:rFonts w:ascii="Times New Roman" w:hAnsi="Times New Roman" w:cs="Times New Roman"/>
                <w:iCs/>
                <w:sz w:val="24"/>
                <w:szCs w:val="24"/>
              </w:rPr>
            </w:pPr>
            <w:r w:rsidRPr="008F67F5">
              <w:rPr>
                <w:rFonts w:ascii="Times New Roman" w:hAnsi="Times New Roman" w:cs="Times New Roman"/>
                <w:iCs/>
                <w:sz w:val="24"/>
                <w:szCs w:val="24"/>
              </w:rPr>
              <w:t>2) apie patiektas prekes ir (ar) suteiktas paslaugas, kurios pradėtos tiekti (teikti) anksčiau nei per  paskutinius 3 metus iki pasiūlymo pateikimo termino pabaigos, tačiau baigtos tiekti (teikti) per paskutinius 3 metus iki pasiūlymo pateikimo termino pabaigos. Tokiu atveju nurodoma per paskutinius 3 metus iki pasiūlymo pateikimo termino pabaigos patiektų prekių ir (ar) suteiktų paslaugų vertė;</w:t>
            </w:r>
          </w:p>
          <w:p w14:paraId="24EABE8D" w14:textId="77777777" w:rsidR="00D87270" w:rsidRPr="008F67F5" w:rsidRDefault="00D87270" w:rsidP="00D87270">
            <w:pPr>
              <w:spacing w:before="120" w:after="120"/>
              <w:jc w:val="both"/>
              <w:rPr>
                <w:rFonts w:ascii="Times New Roman" w:hAnsi="Times New Roman" w:cs="Times New Roman"/>
                <w:iCs/>
                <w:sz w:val="24"/>
                <w:szCs w:val="24"/>
              </w:rPr>
            </w:pPr>
            <w:r w:rsidRPr="008F67F5">
              <w:rPr>
                <w:rFonts w:ascii="Times New Roman" w:hAnsi="Times New Roman" w:cs="Times New Roman"/>
                <w:iCs/>
                <w:sz w:val="24"/>
                <w:szCs w:val="24"/>
              </w:rPr>
              <w:t>3) apie dar nebaigtų vykdyti sutarčių jau įvykdytas dalis (jau patiektas prekes ir (ar) suteiktas paslaugas). Tokiu atveju nurodoma per paskutinius 3 metus iki pasiūlymo pateikimo termino pabaigos jau patiektų prekių ir (ar) suteiktų paslaugų vertė.</w:t>
            </w:r>
          </w:p>
          <w:p w14:paraId="5C9CE855" w14:textId="77777777" w:rsidR="00D87270" w:rsidRPr="008F67F5" w:rsidRDefault="00D87270" w:rsidP="00D87270">
            <w:pPr>
              <w:widowControl w:val="0"/>
              <w:spacing w:before="120" w:after="120"/>
              <w:jc w:val="both"/>
              <w:rPr>
                <w:rFonts w:ascii="Times New Roman" w:hAnsi="Times New Roman" w:cs="Times New Roman"/>
                <w:sz w:val="24"/>
                <w:szCs w:val="24"/>
                <w:lang w:eastAsia="ar-SA"/>
              </w:rPr>
            </w:pPr>
          </w:p>
          <w:p w14:paraId="0A89FF2A" w14:textId="77777777" w:rsidR="00D87270" w:rsidRPr="008F67F5" w:rsidRDefault="00D87270" w:rsidP="00D87270">
            <w:pPr>
              <w:pStyle w:val="Sraopastraipa"/>
              <w:numPr>
                <w:ilvl w:val="0"/>
                <w:numId w:val="25"/>
              </w:numPr>
              <w:tabs>
                <w:tab w:val="left" w:pos="314"/>
              </w:tabs>
              <w:suppressAutoHyphens/>
              <w:autoSpaceDN w:val="0"/>
              <w:spacing w:before="120" w:after="120"/>
              <w:ind w:left="30" w:hanging="30"/>
              <w:contextualSpacing w:val="0"/>
              <w:jc w:val="both"/>
              <w:textAlignment w:val="baseline"/>
              <w:rPr>
                <w:i/>
                <w:iCs/>
                <w:color w:val="000000"/>
              </w:rPr>
            </w:pPr>
            <w:r w:rsidRPr="008F67F5">
              <w:rPr>
                <w:i/>
                <w:iCs/>
                <w:color w:val="000000"/>
              </w:rPr>
              <w:t xml:space="preserve">Jeigu pasiūlymą teikia ūkio subjektų grupė – reikalavimą turi atitikti visi ūkio subjektų grupės nariai kartu (ūkio subjektų grupės narių turima patirtis sumuojama), atsižvelgiant į jų prisiimamus įsipareigojimus. Reikalavimą gali tenkinti bet kuris vienas ūkio subjektų grupės narys. </w:t>
            </w:r>
          </w:p>
          <w:p w14:paraId="6B0EB284" w14:textId="77777777" w:rsidR="00D87270" w:rsidRPr="008F67F5" w:rsidRDefault="00D87270" w:rsidP="00D87270">
            <w:pPr>
              <w:pStyle w:val="Sraopastraipa"/>
              <w:numPr>
                <w:ilvl w:val="0"/>
                <w:numId w:val="25"/>
              </w:numPr>
              <w:tabs>
                <w:tab w:val="left" w:pos="314"/>
              </w:tabs>
              <w:suppressAutoHyphens/>
              <w:autoSpaceDN w:val="0"/>
              <w:spacing w:before="120" w:after="120"/>
              <w:ind w:left="30" w:hanging="30"/>
              <w:contextualSpacing w:val="0"/>
              <w:jc w:val="both"/>
              <w:textAlignment w:val="baseline"/>
              <w:rPr>
                <w:i/>
                <w:iCs/>
                <w:color w:val="000000"/>
              </w:rPr>
            </w:pPr>
            <w:r w:rsidRPr="008F67F5">
              <w:rPr>
                <w:i/>
                <w:iCs/>
                <w:color w:val="000000"/>
              </w:rPr>
              <w:t xml:space="preserve">Tiekėjas gali remtis kitų ūkio subjektų pajėgumais tik tuo atveju, jeigu tie subjektai, </w:t>
            </w:r>
            <w:r w:rsidRPr="008F67F5">
              <w:rPr>
                <w:rFonts w:eastAsia="Calibri"/>
                <w:i/>
                <w:iCs/>
                <w:color w:val="000000"/>
              </w:rPr>
              <w:t>kurių pajėgumais buvo pasiremta</w:t>
            </w:r>
            <w:r w:rsidRPr="008F67F5">
              <w:rPr>
                <w:i/>
                <w:iCs/>
                <w:color w:val="000000"/>
              </w:rPr>
              <w:t xml:space="preserve">, patys </w:t>
            </w:r>
            <w:r w:rsidRPr="008F67F5">
              <w:rPr>
                <w:i/>
                <w:iCs/>
                <w:color w:val="000000"/>
              </w:rPr>
              <w:lastRenderedPageBreak/>
              <w:t>vykdys tą pirkimo sutarties dalį, kuriai reikia jų turimų pajėgumų.</w:t>
            </w:r>
          </w:p>
          <w:p w14:paraId="0D86EFF4" w14:textId="2DE35E00" w:rsidR="00D87270" w:rsidRPr="008F67F5" w:rsidRDefault="00D87270" w:rsidP="00D87270">
            <w:pPr>
              <w:shd w:val="clear" w:color="auto" w:fill="FFFFFF" w:themeFill="background1"/>
              <w:spacing w:before="120" w:after="120" w:line="259" w:lineRule="auto"/>
              <w:jc w:val="both"/>
              <w:rPr>
                <w:rFonts w:ascii="Times New Roman" w:hAnsi="Times New Roman" w:cs="Times New Roman"/>
                <w:iCs/>
                <w:color w:val="000000"/>
                <w:sz w:val="24"/>
                <w:szCs w:val="24"/>
                <w:lang w:eastAsia="lt-LT"/>
              </w:rPr>
            </w:pPr>
            <w:r w:rsidRPr="008F67F5">
              <w:rPr>
                <w:rFonts w:ascii="Times New Roman" w:hAnsi="Times New Roman" w:cs="Times New Roman"/>
                <w:i/>
                <w:iCs/>
                <w:color w:val="000000"/>
                <w:sz w:val="24"/>
                <w:szCs w:val="24"/>
              </w:rPr>
              <w:t>Subtiekėjams, kurių pajėgumais tiekėjas nesiremia, šis reikalavimas nėra keliamas.</w:t>
            </w:r>
          </w:p>
        </w:tc>
        <w:tc>
          <w:tcPr>
            <w:tcW w:w="5171" w:type="dxa"/>
          </w:tcPr>
          <w:p w14:paraId="2BD0E9A0" w14:textId="77777777" w:rsidR="00D87270" w:rsidRPr="00B35DE9" w:rsidRDefault="00D87270" w:rsidP="00D87270">
            <w:pPr>
              <w:numPr>
                <w:ilvl w:val="0"/>
                <w:numId w:val="25"/>
              </w:numPr>
              <w:spacing w:before="120" w:after="120"/>
              <w:jc w:val="both"/>
              <w:rPr>
                <w:rFonts w:ascii="Times New Roman" w:hAnsi="Times New Roman" w:cs="Times New Roman"/>
                <w:b/>
                <w:sz w:val="24"/>
                <w:szCs w:val="24"/>
              </w:rPr>
            </w:pPr>
            <w:r w:rsidRPr="00B35DE9">
              <w:rPr>
                <w:rFonts w:ascii="Times New Roman" w:hAnsi="Times New Roman" w:cs="Times New Roman"/>
                <w:b/>
                <w:bCs/>
                <w:sz w:val="24"/>
                <w:szCs w:val="24"/>
              </w:rPr>
              <w:lastRenderedPageBreak/>
              <w:t xml:space="preserve">Pateikiama </w:t>
            </w:r>
            <w:r w:rsidRPr="00B35DE9">
              <w:rPr>
                <w:rFonts w:ascii="Times New Roman" w:hAnsi="Times New Roman" w:cs="Times New Roman"/>
                <w:sz w:val="24"/>
                <w:szCs w:val="24"/>
              </w:rPr>
              <w:t>(</w:t>
            </w:r>
            <w:r w:rsidRPr="00B35DE9">
              <w:rPr>
                <w:rFonts w:ascii="Times New Roman" w:hAnsi="Times New Roman" w:cs="Times New Roman"/>
                <w:sz w:val="24"/>
                <w:szCs w:val="24"/>
                <w:u w:val="single"/>
              </w:rPr>
              <w:t>su pasiūlymu</w:t>
            </w:r>
            <w:r w:rsidRPr="00B35DE9">
              <w:rPr>
                <w:rFonts w:ascii="Times New Roman" w:hAnsi="Times New Roman" w:cs="Times New Roman"/>
                <w:sz w:val="24"/>
                <w:szCs w:val="24"/>
              </w:rPr>
              <w:t>)</w:t>
            </w:r>
            <w:r w:rsidRPr="00B35DE9">
              <w:rPr>
                <w:rFonts w:ascii="Times New Roman" w:hAnsi="Times New Roman" w:cs="Times New Roman"/>
                <w:b/>
                <w:bCs/>
                <w:sz w:val="24"/>
                <w:szCs w:val="24"/>
              </w:rPr>
              <w:t xml:space="preserve"> –</w:t>
            </w:r>
            <w:r w:rsidRPr="00B35DE9">
              <w:rPr>
                <w:rFonts w:ascii="Times New Roman" w:hAnsi="Times New Roman" w:cs="Times New Roman"/>
                <w:sz w:val="24"/>
                <w:szCs w:val="24"/>
              </w:rPr>
              <w:t xml:space="preserve"> </w:t>
            </w:r>
            <w:r w:rsidRPr="00B35DE9">
              <w:rPr>
                <w:rFonts w:ascii="Times New Roman" w:hAnsi="Times New Roman" w:cs="Times New Roman"/>
                <w:b/>
                <w:sz w:val="24"/>
                <w:szCs w:val="24"/>
              </w:rPr>
              <w:t>EBVPD.</w:t>
            </w:r>
          </w:p>
          <w:p w14:paraId="089F74C6" w14:textId="77777777" w:rsidR="00D87270" w:rsidRPr="00B35DE9" w:rsidRDefault="00D87270" w:rsidP="00D87270">
            <w:pPr>
              <w:spacing w:before="120" w:after="120"/>
              <w:jc w:val="both"/>
              <w:rPr>
                <w:rFonts w:ascii="Times New Roman" w:hAnsi="Times New Roman" w:cs="Times New Roman"/>
                <w:bCs/>
                <w:sz w:val="24"/>
                <w:szCs w:val="24"/>
              </w:rPr>
            </w:pPr>
            <w:r w:rsidRPr="00B35DE9">
              <w:rPr>
                <w:rFonts w:ascii="Times New Roman" w:hAnsi="Times New Roman" w:cs="Times New Roman"/>
                <w:bCs/>
                <w:i/>
                <w:iCs/>
                <w:sz w:val="24"/>
                <w:szCs w:val="24"/>
              </w:rPr>
              <w:t>Perkančiajai organizacijai atlikus EBVPD patikrinimo procedūrą, patikrinus pasiūlymus ir išrinkus galimą laimėtoją, tik jo yra prašomi dokumentai, patvirtinantys tiekėjo kvalifikaciją (plačiau žr. Bendrųjų pirkimo sąlygų 9.6 papunktis)</w:t>
            </w:r>
            <w:r w:rsidRPr="00B35DE9">
              <w:rPr>
                <w:rFonts w:ascii="Times New Roman" w:hAnsi="Times New Roman" w:cs="Times New Roman"/>
                <w:bCs/>
                <w:sz w:val="24"/>
                <w:szCs w:val="24"/>
              </w:rPr>
              <w:t>.</w:t>
            </w:r>
          </w:p>
          <w:p w14:paraId="52A23F3B" w14:textId="77777777" w:rsidR="008F67F5" w:rsidRPr="008F67F5" w:rsidRDefault="008F67F5" w:rsidP="008F67F5">
            <w:pPr>
              <w:suppressAutoHyphens/>
              <w:autoSpaceDN w:val="0"/>
              <w:spacing w:before="120" w:after="120"/>
              <w:jc w:val="both"/>
              <w:textAlignment w:val="baseline"/>
              <w:rPr>
                <w:rFonts w:ascii="Times New Roman" w:eastAsia="Times New Roman" w:hAnsi="Times New Roman" w:cs="Times New Roman"/>
                <w:b/>
                <w:sz w:val="24"/>
                <w:szCs w:val="24"/>
                <w14:ligatures w14:val="none"/>
              </w:rPr>
            </w:pPr>
          </w:p>
          <w:p w14:paraId="3560A0DD" w14:textId="77777777" w:rsidR="008F67F5" w:rsidRPr="008F67F5" w:rsidRDefault="008F67F5" w:rsidP="008F67F5">
            <w:pPr>
              <w:suppressAutoHyphens/>
              <w:autoSpaceDN w:val="0"/>
              <w:snapToGrid w:val="0"/>
              <w:spacing w:before="120" w:after="120"/>
              <w:jc w:val="both"/>
              <w:textAlignment w:val="baseline"/>
              <w:rPr>
                <w:rFonts w:ascii="Times New Roman" w:eastAsia="Times New Roman" w:hAnsi="Times New Roman" w:cs="Times New Roman"/>
                <w:sz w:val="24"/>
                <w:szCs w:val="24"/>
                <w:bdr w:val="nil"/>
                <w14:ligatures w14:val="none"/>
              </w:rPr>
            </w:pPr>
            <w:r w:rsidRPr="008F67F5">
              <w:rPr>
                <w:rFonts w:ascii="Times New Roman" w:eastAsia="Times New Roman" w:hAnsi="Times New Roman" w:cs="Times New Roman"/>
                <w:sz w:val="24"/>
                <w:szCs w:val="24"/>
                <w14:ligatures w14:val="none"/>
              </w:rPr>
              <w:t xml:space="preserve">1) Tiekėjo vadovo ar kito tiekėjo įgalioto atstovo parašu patvirtintas per paskutinius 3 metus </w:t>
            </w:r>
            <w:r w:rsidRPr="008F67F5">
              <w:rPr>
                <w:rFonts w:ascii="Times New Roman" w:eastAsia="Arial Unicode MS" w:hAnsi="Times New Roman" w:cs="Times New Roman"/>
                <w:sz w:val="24"/>
                <w:szCs w:val="24"/>
                <w:bdr w:val="nil"/>
                <w:lang w:eastAsia="lt-LT"/>
                <w14:ligatures w14:val="none"/>
              </w:rPr>
              <w:t xml:space="preserve">iki pasiūlymų pateikimo galutinio termino pabaigos </w:t>
            </w:r>
            <w:r w:rsidRPr="008F67F5">
              <w:rPr>
                <w:rFonts w:ascii="Times New Roman" w:eastAsia="Arial Unicode MS" w:hAnsi="Times New Roman" w:cs="Times New Roman"/>
                <w:b/>
                <w:bCs/>
                <w:sz w:val="24"/>
                <w:szCs w:val="24"/>
                <w:bdr w:val="nil"/>
                <w:lang w:eastAsia="lt-LT"/>
                <w14:ligatures w14:val="none"/>
              </w:rPr>
              <w:t>savo jėgomis</w:t>
            </w:r>
            <w:r w:rsidRPr="008F67F5">
              <w:rPr>
                <w:rFonts w:ascii="Times New Roman" w:eastAsia="Arial Unicode MS" w:hAnsi="Times New Roman" w:cs="Times New Roman"/>
                <w:sz w:val="24"/>
                <w:szCs w:val="24"/>
                <w:bdr w:val="nil"/>
                <w:lang w:eastAsia="lt-LT"/>
                <w14:ligatures w14:val="none"/>
              </w:rPr>
              <w:t xml:space="preserve"> </w:t>
            </w:r>
            <w:r w:rsidRPr="008F67F5">
              <w:rPr>
                <w:rFonts w:ascii="Times New Roman" w:eastAsia="Arial Unicode MS" w:hAnsi="Times New Roman" w:cs="Times New Roman"/>
                <w:b/>
                <w:bCs/>
                <w:sz w:val="24"/>
                <w:szCs w:val="24"/>
                <w:bdr w:val="nil"/>
                <w:lang w:eastAsia="lt-LT"/>
                <w14:ligatures w14:val="none"/>
              </w:rPr>
              <w:t>parduotų prekių</w:t>
            </w:r>
            <w:r w:rsidRPr="008F67F5">
              <w:rPr>
                <w:rFonts w:ascii="Times New Roman" w:eastAsia="Arial Unicode MS" w:hAnsi="Times New Roman" w:cs="Times New Roman"/>
                <w:sz w:val="24"/>
                <w:szCs w:val="24"/>
                <w:bdr w:val="nil"/>
                <w:lang w:eastAsia="lt-LT"/>
                <w14:ligatures w14:val="none"/>
              </w:rPr>
              <w:t xml:space="preserve"> </w:t>
            </w:r>
            <w:r w:rsidRPr="008F67F5">
              <w:rPr>
                <w:rFonts w:ascii="Times New Roman" w:eastAsia="Arial Unicode MS" w:hAnsi="Times New Roman" w:cs="Times New Roman"/>
                <w:b/>
                <w:bCs/>
                <w:sz w:val="24"/>
                <w:szCs w:val="24"/>
                <w:bdr w:val="nil"/>
                <w:lang w:eastAsia="lt-LT"/>
                <w14:ligatures w14:val="none"/>
              </w:rPr>
              <w:t>ir suteiktų projektavimo ir (ar) montavimo  darbų paslaugų</w:t>
            </w:r>
            <w:r w:rsidRPr="008F67F5">
              <w:rPr>
                <w:rFonts w:ascii="Times New Roman" w:eastAsia="Arial Unicode MS" w:hAnsi="Times New Roman" w:cs="Times New Roman"/>
                <w:sz w:val="24"/>
                <w:szCs w:val="24"/>
                <w:bdr w:val="nil"/>
                <w:lang w:eastAsia="lt-LT"/>
                <w14:ligatures w14:val="none"/>
              </w:rPr>
              <w:t xml:space="preserve"> (tokių kaip nurodyta reikalavime),</w:t>
            </w:r>
            <w:r w:rsidRPr="008F67F5">
              <w:rPr>
                <w:rFonts w:ascii="Times New Roman" w:eastAsia="Arial Unicode MS" w:hAnsi="Times New Roman" w:cs="Times New Roman"/>
                <w:b/>
                <w:bCs/>
                <w:sz w:val="24"/>
                <w:szCs w:val="24"/>
                <w:bdr w:val="nil"/>
                <w:lang w:eastAsia="lt-LT"/>
                <w14:ligatures w14:val="none"/>
              </w:rPr>
              <w:t xml:space="preserve"> sąrašas</w:t>
            </w:r>
            <w:r w:rsidRPr="008F67F5">
              <w:rPr>
                <w:rFonts w:ascii="Times New Roman" w:eastAsia="Arial Unicode MS" w:hAnsi="Times New Roman" w:cs="Times New Roman"/>
                <w:sz w:val="24"/>
                <w:szCs w:val="24"/>
                <w:bdr w:val="nil"/>
                <w:lang w:eastAsia="lt-LT"/>
                <w14:ligatures w14:val="none"/>
              </w:rPr>
              <w:t>,</w:t>
            </w:r>
            <w:r w:rsidRPr="008F67F5">
              <w:rPr>
                <w:rFonts w:ascii="Times New Roman" w:eastAsia="Arial Unicode MS" w:hAnsi="Times New Roman" w:cs="Times New Roman"/>
                <w:b/>
                <w:bCs/>
                <w:sz w:val="24"/>
                <w:szCs w:val="24"/>
                <w:bdr w:val="nil"/>
                <w:lang w:eastAsia="lt-LT"/>
                <w14:ligatures w14:val="none"/>
              </w:rPr>
              <w:t xml:space="preserve"> </w:t>
            </w:r>
            <w:r w:rsidRPr="008F67F5">
              <w:rPr>
                <w:rFonts w:ascii="Times New Roman" w:eastAsia="Arial Unicode MS" w:hAnsi="Times New Roman" w:cs="Times New Roman"/>
                <w:sz w:val="24"/>
                <w:szCs w:val="24"/>
                <w:bdr w:val="nil"/>
                <w:lang w:eastAsia="lt-LT"/>
                <w14:ligatures w14:val="none"/>
              </w:rPr>
              <w:t xml:space="preserve">kuriame būtų nurodyti patiektų ar tiekiamų prekių ir (ar) projektavimo paslaugų pavadinimai, apibūdinimai, bendros sumos be PVM, patiektų prekių ir (ar) suteiktų projektavimo paslaugų datos (metų, mėnesių ir dienų tikslumu), vieta ir prekių ir (ar) </w:t>
            </w:r>
            <w:r w:rsidRPr="008F67F5">
              <w:rPr>
                <w:rFonts w:ascii="Times New Roman" w:eastAsia="Arial Unicode MS" w:hAnsi="Times New Roman" w:cs="Times New Roman"/>
                <w:sz w:val="24"/>
                <w:szCs w:val="24"/>
                <w:bdr w:val="nil"/>
                <w:lang w:eastAsia="lt-LT"/>
                <w14:ligatures w14:val="none"/>
              </w:rPr>
              <w:lastRenderedPageBreak/>
              <w:t>projektavimo paslaugų gavėjai (užsakovai) (tiek viešieji, tiek privatieji) ir jų kontaktai</w:t>
            </w:r>
            <w:r w:rsidRPr="008F67F5">
              <w:rPr>
                <w:rFonts w:ascii="Times New Roman" w:eastAsia="Times New Roman" w:hAnsi="Times New Roman" w:cs="Times New Roman"/>
                <w:sz w:val="24"/>
                <w:szCs w:val="24"/>
                <w:bdr w:val="nil"/>
                <w14:ligatures w14:val="none"/>
              </w:rPr>
              <w:t>.</w:t>
            </w:r>
          </w:p>
          <w:p w14:paraId="5707FD60" w14:textId="77777777" w:rsidR="008F67F5" w:rsidRPr="008F67F5" w:rsidRDefault="008F67F5" w:rsidP="008F67F5">
            <w:pPr>
              <w:suppressAutoHyphens/>
              <w:autoSpaceDN w:val="0"/>
              <w:snapToGrid w:val="0"/>
              <w:spacing w:before="120" w:after="120"/>
              <w:jc w:val="both"/>
              <w:textAlignment w:val="baseline"/>
              <w:rPr>
                <w:rFonts w:ascii="Times New Roman" w:eastAsia="Times New Roman" w:hAnsi="Times New Roman" w:cs="Times New Roman"/>
                <w:sz w:val="24"/>
                <w:szCs w:val="24"/>
                <w:bdr w:val="nil"/>
                <w14:ligatures w14:val="none"/>
              </w:rPr>
            </w:pPr>
          </w:p>
          <w:p w14:paraId="68902377" w14:textId="77777777" w:rsidR="008F67F5" w:rsidRPr="008F67F5" w:rsidRDefault="008F67F5" w:rsidP="008F67F5">
            <w:pPr>
              <w:suppressAutoHyphens/>
              <w:autoSpaceDN w:val="0"/>
              <w:snapToGrid w:val="0"/>
              <w:spacing w:before="120" w:after="120"/>
              <w:jc w:val="both"/>
              <w:textAlignment w:val="baseline"/>
              <w:rPr>
                <w:rFonts w:ascii="Times New Roman" w:eastAsia="Times New Roman" w:hAnsi="Times New Roman" w:cs="Times New Roman"/>
                <w:sz w:val="24"/>
                <w:szCs w:val="24"/>
                <w14:ligatures w14:val="none"/>
              </w:rPr>
            </w:pPr>
            <w:r w:rsidRPr="008F67F5">
              <w:rPr>
                <w:rFonts w:ascii="Times New Roman" w:eastAsia="Times New Roman" w:hAnsi="Times New Roman" w:cs="Times New Roman"/>
                <w:sz w:val="24"/>
                <w:szCs w:val="24"/>
                <w14:ligatures w14:val="none"/>
              </w:rPr>
              <w:t xml:space="preserve">Jeigu tiekėjas remiasi sutartimi, kurią vykdė ne vienas, bet su kitais ūkio subjektais – turi </w:t>
            </w:r>
            <w:r w:rsidRPr="008F67F5">
              <w:rPr>
                <w:rFonts w:ascii="Times New Roman" w:eastAsia="Times New Roman" w:hAnsi="Times New Roman" w:cs="Times New Roman"/>
                <w:b/>
                <w:bCs/>
                <w:sz w:val="24"/>
                <w:szCs w:val="24"/>
                <w14:ligatures w14:val="none"/>
              </w:rPr>
              <w:t xml:space="preserve">sąraše išskirti ir nurodyti būtent jo paties </w:t>
            </w:r>
            <w:r w:rsidRPr="008F67F5">
              <w:rPr>
                <w:rFonts w:ascii="Times New Roman" w:eastAsia="Times New Roman" w:hAnsi="Times New Roman" w:cs="Times New Roman"/>
                <w:sz w:val="24"/>
                <w:szCs w:val="24"/>
                <w14:ligatures w14:val="none"/>
              </w:rPr>
              <w:t>(neskaitant pasitelkiamų trečiųjų asmenų)</w:t>
            </w:r>
            <w:r w:rsidRPr="008F67F5">
              <w:rPr>
                <w:rFonts w:ascii="Times New Roman" w:eastAsia="Times New Roman" w:hAnsi="Times New Roman" w:cs="Times New Roman"/>
                <w:b/>
                <w:bCs/>
                <w:sz w:val="24"/>
                <w:szCs w:val="24"/>
                <w14:ligatures w14:val="none"/>
              </w:rPr>
              <w:t xml:space="preserve"> savarankiškai patiektų prekių ir (ar) suteiktų paslaugų vertes</w:t>
            </w:r>
            <w:r w:rsidRPr="008F67F5">
              <w:rPr>
                <w:rFonts w:ascii="Times New Roman" w:eastAsia="Times New Roman" w:hAnsi="Times New Roman" w:cs="Times New Roman"/>
                <w:sz w:val="24"/>
                <w:szCs w:val="24"/>
                <w14:ligatures w14:val="none"/>
              </w:rPr>
              <w:t>.</w:t>
            </w:r>
          </w:p>
          <w:p w14:paraId="7CAD7307" w14:textId="77777777" w:rsidR="008F67F5" w:rsidRPr="008F67F5" w:rsidRDefault="008F67F5" w:rsidP="008F67F5">
            <w:pPr>
              <w:suppressAutoHyphens/>
              <w:autoSpaceDN w:val="0"/>
              <w:snapToGrid w:val="0"/>
              <w:spacing w:before="120" w:after="120"/>
              <w:jc w:val="both"/>
              <w:textAlignment w:val="baseline"/>
              <w:rPr>
                <w:rFonts w:ascii="Times New Roman" w:eastAsia="Times New Roman" w:hAnsi="Times New Roman" w:cs="Times New Roman"/>
                <w:b/>
                <w:bCs/>
                <w:sz w:val="24"/>
                <w:szCs w:val="24"/>
                <w:bdr w:val="nil"/>
                <w14:ligatures w14:val="none"/>
              </w:rPr>
            </w:pPr>
          </w:p>
          <w:p w14:paraId="2522DBD7" w14:textId="77777777" w:rsidR="008F67F5" w:rsidRPr="008F67F5" w:rsidRDefault="008F67F5" w:rsidP="008F67F5">
            <w:pPr>
              <w:widowControl w:val="0"/>
              <w:shd w:val="clear" w:color="auto" w:fill="FFFFFF"/>
              <w:tabs>
                <w:tab w:val="left" w:pos="1418"/>
              </w:tabs>
              <w:suppressAutoHyphens/>
              <w:autoSpaceDE w:val="0"/>
              <w:autoSpaceDN w:val="0"/>
              <w:adjustRightInd w:val="0"/>
              <w:spacing w:before="120" w:after="120"/>
              <w:jc w:val="both"/>
              <w:textAlignment w:val="baseline"/>
              <w:rPr>
                <w:rFonts w:ascii="Times New Roman" w:eastAsia="Times New Roman" w:hAnsi="Times New Roman" w:cs="Times New Roman"/>
                <w:sz w:val="24"/>
                <w:szCs w:val="24"/>
                <w14:ligatures w14:val="none"/>
              </w:rPr>
            </w:pPr>
            <w:r w:rsidRPr="008F67F5">
              <w:rPr>
                <w:rFonts w:ascii="Times New Roman" w:eastAsia="Times New Roman" w:hAnsi="Times New Roman" w:cs="Times New Roman"/>
                <w:sz w:val="24"/>
                <w:szCs w:val="24"/>
                <w14:ligatures w14:val="none"/>
              </w:rPr>
              <w:t xml:space="preserve">2) Įrodymui apie tinkamą prekių patiekimą ir (ar) paslaugų suteikimą pateikiama: </w:t>
            </w:r>
            <w:r w:rsidRPr="008F67F5">
              <w:rPr>
                <w:rFonts w:ascii="Times New Roman" w:eastAsia="Times New Roman" w:hAnsi="Times New Roman" w:cs="Times New Roman"/>
                <w:b/>
                <w:bCs/>
                <w:sz w:val="24"/>
                <w:szCs w:val="24"/>
                <w14:ligatures w14:val="none"/>
              </w:rPr>
              <w:t xml:space="preserve">prekių ir (ar) paslaugų gavėjo (užsakovo) </w:t>
            </w:r>
            <w:r w:rsidRPr="008F67F5">
              <w:rPr>
                <w:rFonts w:ascii="Times New Roman" w:eastAsia="Times New Roman" w:hAnsi="Times New Roman" w:cs="Times New Roman"/>
                <w:sz w:val="24"/>
                <w:szCs w:val="24"/>
                <w14:ligatures w14:val="none"/>
              </w:rPr>
              <w:t>patvirtinta</w:t>
            </w:r>
            <w:r w:rsidRPr="008F67F5">
              <w:rPr>
                <w:rFonts w:ascii="Times New Roman" w:eastAsia="Times New Roman" w:hAnsi="Times New Roman" w:cs="Times New Roman"/>
                <w:b/>
                <w:bCs/>
                <w:sz w:val="24"/>
                <w:szCs w:val="24"/>
                <w14:ligatures w14:val="none"/>
              </w:rPr>
              <w:t xml:space="preserve"> pažyma</w:t>
            </w:r>
            <w:r w:rsidRPr="008F67F5">
              <w:rPr>
                <w:rFonts w:ascii="Times New Roman" w:eastAsia="Times New Roman" w:hAnsi="Times New Roman" w:cs="Times New Roman"/>
                <w:sz w:val="24"/>
                <w:szCs w:val="24"/>
                <w14:ligatures w14:val="none"/>
              </w:rPr>
              <w:t xml:space="preserve">, patvirtinanti </w:t>
            </w:r>
            <w:r w:rsidRPr="008F67F5">
              <w:rPr>
                <w:rFonts w:ascii="Times New Roman" w:eastAsia="Times New Roman" w:hAnsi="Times New Roman" w:cs="Times New Roman"/>
                <w:b/>
                <w:bCs/>
                <w:sz w:val="24"/>
                <w:szCs w:val="24"/>
                <w14:ligatures w14:val="none"/>
              </w:rPr>
              <w:t>tinkamą</w:t>
            </w:r>
            <w:r w:rsidRPr="008F67F5">
              <w:rPr>
                <w:rFonts w:ascii="Times New Roman" w:eastAsia="Times New Roman" w:hAnsi="Times New Roman" w:cs="Times New Roman"/>
                <w:sz w:val="24"/>
                <w:szCs w:val="24"/>
                <w14:ligatures w14:val="none"/>
              </w:rPr>
              <w:t xml:space="preserve"> prekių pardavimą ir (ar) paslaugų suteikimą (ar kiti lygiaverčiai objektyvūs įrodymai, </w:t>
            </w:r>
            <w:r w:rsidRPr="008F67F5">
              <w:rPr>
                <w:rFonts w:ascii="Times New Roman" w:eastAsia="Times New Roman" w:hAnsi="Times New Roman" w:cs="Times New Roman"/>
                <w:bCs/>
                <w:sz w:val="24"/>
                <w:szCs w:val="24"/>
                <w14:ligatures w14:val="none"/>
              </w:rPr>
              <w:t>jeigu juose yra užsakovo vertinimas apie tinkamai patiektas prekes) ir (ar) suteiktas paslaugas)</w:t>
            </w:r>
            <w:r w:rsidRPr="008F67F5">
              <w:rPr>
                <w:rFonts w:ascii="Times New Roman" w:eastAsia="Times New Roman" w:hAnsi="Times New Roman" w:cs="Times New Roman"/>
                <w:sz w:val="24"/>
                <w:szCs w:val="24"/>
                <w14:ligatures w14:val="none"/>
              </w:rPr>
              <w:t>.</w:t>
            </w:r>
          </w:p>
          <w:p w14:paraId="45588A2B" w14:textId="77777777" w:rsidR="008F67F5" w:rsidRPr="008F67F5" w:rsidRDefault="008F67F5" w:rsidP="008F67F5">
            <w:pPr>
              <w:widowControl w:val="0"/>
              <w:tabs>
                <w:tab w:val="left" w:pos="1418"/>
              </w:tabs>
              <w:suppressAutoHyphens/>
              <w:autoSpaceDE w:val="0"/>
              <w:autoSpaceDN w:val="0"/>
              <w:adjustRightInd w:val="0"/>
              <w:spacing w:before="120" w:after="120"/>
              <w:jc w:val="both"/>
              <w:textAlignment w:val="baseline"/>
              <w:rPr>
                <w:rFonts w:ascii="Times New Roman" w:eastAsia="Times New Roman" w:hAnsi="Times New Roman" w:cs="Times New Roman"/>
                <w:sz w:val="24"/>
                <w:szCs w:val="24"/>
                <w14:ligatures w14:val="none"/>
              </w:rPr>
            </w:pPr>
          </w:p>
          <w:p w14:paraId="70B95CE6" w14:textId="77777777" w:rsidR="008F67F5" w:rsidRPr="008F67F5" w:rsidRDefault="008F67F5" w:rsidP="008F67F5">
            <w:pPr>
              <w:suppressAutoHyphens/>
              <w:autoSpaceDN w:val="0"/>
              <w:snapToGrid w:val="0"/>
              <w:spacing w:before="120" w:after="120"/>
              <w:jc w:val="both"/>
              <w:textAlignment w:val="baseline"/>
              <w:rPr>
                <w:rFonts w:ascii="Times New Roman" w:eastAsia="Times New Roman" w:hAnsi="Times New Roman" w:cs="Times New Roman"/>
                <w:sz w:val="24"/>
                <w:szCs w:val="24"/>
                <w14:ligatures w14:val="none"/>
              </w:rPr>
            </w:pPr>
            <w:r w:rsidRPr="008F67F5">
              <w:rPr>
                <w:rFonts w:ascii="Times New Roman" w:eastAsia="Times New Roman" w:hAnsi="Times New Roman" w:cs="Times New Roman"/>
                <w:sz w:val="24"/>
                <w:szCs w:val="24"/>
                <w14:ligatures w14:val="none"/>
              </w:rPr>
              <w:t xml:space="preserve">Pažymoje (-ose) turi būti ši informacija: parduotų prekių ir (ar) suteiktų paslaugų pavadinimai, jų apibūdinimas, </w:t>
            </w:r>
            <w:r w:rsidRPr="008F67F5">
              <w:rPr>
                <w:rFonts w:ascii="Times New Roman" w:eastAsia="Arial Unicode MS" w:hAnsi="Times New Roman" w:cs="Times New Roman"/>
                <w:sz w:val="24"/>
                <w:szCs w:val="24"/>
                <w:bdr w:val="nil"/>
                <w:lang w:eastAsia="lt-LT"/>
                <w14:ligatures w14:val="none"/>
              </w:rPr>
              <w:t xml:space="preserve">prekių ir (ar) paslaugų bendros sumos (be PVM), prekių patiekimo ir (ar) paslaugų suteikimo datos (metų, mėnesių ir dienų tikslumu), vieta, </w:t>
            </w:r>
            <w:r w:rsidRPr="008F67F5">
              <w:rPr>
                <w:rFonts w:ascii="Times New Roman" w:eastAsia="Times New Roman" w:hAnsi="Times New Roman" w:cs="Times New Roman"/>
                <w:sz w:val="24"/>
                <w:szCs w:val="24"/>
                <w14:ligatures w14:val="none"/>
              </w:rPr>
              <w:t>užsakovo kontaktai,</w:t>
            </w:r>
            <w:r w:rsidRPr="008F67F5">
              <w:rPr>
                <w:rFonts w:ascii="Times New Roman" w:eastAsia="Arial Unicode MS" w:hAnsi="Times New Roman" w:cs="Times New Roman"/>
                <w:sz w:val="24"/>
                <w:szCs w:val="24"/>
                <w:bdr w:val="nil"/>
                <w:lang w:eastAsia="lt-LT"/>
                <w14:ligatures w14:val="none"/>
              </w:rPr>
              <w:t xml:space="preserve"> ar  </w:t>
            </w:r>
            <w:r w:rsidRPr="008F67F5">
              <w:rPr>
                <w:rFonts w:ascii="Times New Roman" w:eastAsia="Times New Roman" w:hAnsi="Times New Roman" w:cs="Times New Roman"/>
                <w:sz w:val="24"/>
                <w:szCs w:val="24"/>
                <w14:ligatures w14:val="none"/>
              </w:rPr>
              <w:t xml:space="preserve">prekės buvo patiektos ir (ar) paslaugos suteiktos tinkamai, </w:t>
            </w:r>
            <w:r w:rsidRPr="008F67F5">
              <w:rPr>
                <w:rFonts w:ascii="Times New Roman" w:eastAsia="Times New Roman" w:hAnsi="Times New Roman" w:cs="Times New Roman"/>
                <w:b/>
                <w:bCs/>
                <w:sz w:val="24"/>
                <w:szCs w:val="24"/>
                <w14:ligatures w14:val="none"/>
              </w:rPr>
              <w:t>ar tiekėjas prekes patiekė ir (ar) paslaugas suteikė savo jėgomis</w:t>
            </w:r>
            <w:r w:rsidRPr="008F67F5">
              <w:rPr>
                <w:rFonts w:ascii="Times New Roman" w:eastAsia="Times New Roman" w:hAnsi="Times New Roman" w:cs="Times New Roman"/>
                <w:sz w:val="24"/>
                <w:szCs w:val="24"/>
                <w14:ligatures w14:val="none"/>
              </w:rPr>
              <w:t xml:space="preserve">, ar pasitelkdamas kitus ūkio subjektus (jeigu tiekėjas sutartį vykdė ne vienas, bet su kitais ūkio subjektais – užsakovų pažymose turi būti nurodyta pirkime dalyvaujančio tiekėjo, tiekėjų grupės nario ar subtiekėjo, kurio pajėgumais remiamasi, </w:t>
            </w:r>
            <w:r w:rsidRPr="008F67F5">
              <w:rPr>
                <w:rFonts w:ascii="Times New Roman" w:eastAsia="Times New Roman" w:hAnsi="Times New Roman" w:cs="Times New Roman"/>
                <w:b/>
                <w:bCs/>
                <w:sz w:val="24"/>
                <w:szCs w:val="24"/>
                <w14:ligatures w14:val="none"/>
              </w:rPr>
              <w:t>savarankiškai tos sutarties apimtyje patiektų prekių ir (ar) suteiktų paslaugų dalies vertė</w:t>
            </w:r>
            <w:r w:rsidRPr="008F67F5">
              <w:rPr>
                <w:rFonts w:ascii="Times New Roman" w:eastAsia="Times New Roman" w:hAnsi="Times New Roman" w:cs="Times New Roman"/>
                <w:sz w:val="24"/>
                <w:szCs w:val="24"/>
                <w14:ligatures w14:val="none"/>
              </w:rPr>
              <w:t xml:space="preserve"> (jeigu užsakovo pažymoje tokios informacijos nėra, tiekėjas gali teikti ir kitus lygiaverčius objektyvius įrodymus (pvz. sutarčių kopijas ir pan.).</w:t>
            </w:r>
          </w:p>
          <w:p w14:paraId="122DD620" w14:textId="77777777" w:rsidR="008F67F5" w:rsidRPr="008F67F5" w:rsidRDefault="008F67F5" w:rsidP="008F67F5">
            <w:pPr>
              <w:suppressAutoHyphens/>
              <w:autoSpaceDN w:val="0"/>
              <w:spacing w:before="120" w:after="120"/>
              <w:jc w:val="both"/>
              <w:textAlignment w:val="baseline"/>
              <w:rPr>
                <w:rFonts w:ascii="Times New Roman" w:eastAsia="Times New Roman" w:hAnsi="Times New Roman" w:cs="Times New Roman"/>
                <w:bCs/>
                <w:sz w:val="24"/>
                <w:szCs w:val="24"/>
                <w14:ligatures w14:val="none"/>
              </w:rPr>
            </w:pPr>
          </w:p>
          <w:p w14:paraId="037C32C4" w14:textId="77777777" w:rsidR="008F67F5" w:rsidRPr="008F67F5" w:rsidRDefault="008F67F5" w:rsidP="008F67F5">
            <w:pPr>
              <w:suppressAutoHyphens/>
              <w:autoSpaceDN w:val="0"/>
              <w:snapToGrid w:val="0"/>
              <w:spacing w:before="120" w:after="120"/>
              <w:jc w:val="both"/>
              <w:textAlignment w:val="baseline"/>
              <w:rPr>
                <w:rFonts w:ascii="Times New Roman" w:eastAsia="Times New Roman" w:hAnsi="Times New Roman" w:cs="Times New Roman"/>
                <w:iCs/>
                <w:sz w:val="24"/>
                <w:szCs w:val="24"/>
                <w14:ligatures w14:val="none"/>
              </w:rPr>
            </w:pPr>
            <w:r w:rsidRPr="008F67F5">
              <w:rPr>
                <w:rFonts w:ascii="Times New Roman" w:eastAsia="Times New Roman" w:hAnsi="Times New Roman" w:cs="Times New Roman"/>
                <w:iCs/>
                <w:sz w:val="24"/>
                <w:szCs w:val="24"/>
                <w14:ligatures w14:val="none"/>
              </w:rPr>
              <w:t xml:space="preserve">Patiektų prekių ir (ar) suteiktų paslaugų sąraše nurodyta informacija turi sutapti su užsakovų </w:t>
            </w:r>
            <w:r w:rsidRPr="008F67F5">
              <w:rPr>
                <w:rFonts w:ascii="Times New Roman" w:eastAsia="Times New Roman" w:hAnsi="Times New Roman" w:cs="Times New Roman"/>
                <w:iCs/>
                <w:sz w:val="24"/>
                <w:szCs w:val="24"/>
                <w14:ligatures w14:val="none"/>
              </w:rPr>
              <w:lastRenderedPageBreak/>
              <w:t>pažymose pateikta informacija apie tiekėjo patiektas prekes ir (ar) suteiktas paslaugas.</w:t>
            </w:r>
          </w:p>
          <w:p w14:paraId="4EB431F7" w14:textId="77777777" w:rsidR="008F67F5" w:rsidRPr="008F67F5" w:rsidRDefault="008F67F5" w:rsidP="008F67F5">
            <w:pPr>
              <w:suppressAutoHyphens/>
              <w:autoSpaceDN w:val="0"/>
              <w:snapToGrid w:val="0"/>
              <w:spacing w:before="120" w:after="120"/>
              <w:jc w:val="both"/>
              <w:textAlignment w:val="baseline"/>
              <w:rPr>
                <w:rFonts w:ascii="Times New Roman" w:eastAsia="Times New Roman" w:hAnsi="Times New Roman" w:cs="Times New Roman"/>
                <w:sz w:val="24"/>
                <w:szCs w:val="24"/>
                <w14:ligatures w14:val="none"/>
              </w:rPr>
            </w:pPr>
          </w:p>
          <w:p w14:paraId="3826A002" w14:textId="71EDA360" w:rsidR="00D87270" w:rsidRPr="00B35DE9" w:rsidRDefault="008F67F5" w:rsidP="008F67F5">
            <w:pPr>
              <w:spacing w:before="120" w:after="120"/>
              <w:jc w:val="both"/>
              <w:rPr>
                <w:rFonts w:ascii="Times New Roman" w:hAnsi="Times New Roman" w:cs="Times New Roman"/>
                <w:bCs/>
                <w:sz w:val="24"/>
                <w:szCs w:val="24"/>
              </w:rPr>
            </w:pPr>
            <w:r w:rsidRPr="008F67F5">
              <w:rPr>
                <w:rFonts w:ascii="Times New Roman" w:eastAsia="Times New Roman" w:hAnsi="Times New Roman" w:cs="Times New Roman"/>
                <w:sz w:val="24"/>
                <w:szCs w:val="24"/>
                <w14:ligatures w14:val="none"/>
              </w:rPr>
              <w:t>Perkančioji organizacija, siekdama patikslinti informaciją apie vykdytą (ar vykdomą) sutartį, pasilieka teisę be išankstinio įspėjimo susisiekti su tiekėjo nurodytu užsakovo kontaktiniu asmeniu.</w:t>
            </w:r>
          </w:p>
        </w:tc>
      </w:tr>
    </w:tbl>
    <w:p w14:paraId="6174F115" w14:textId="035973C9" w:rsidR="000E5674" w:rsidRDefault="000E5674" w:rsidP="000E5674">
      <w:pPr>
        <w:spacing w:before="120"/>
        <w:ind w:firstLine="1276"/>
        <w:jc w:val="center"/>
        <w:rPr>
          <w:b/>
        </w:rPr>
        <w:sectPr w:rsidR="000E5674" w:rsidSect="003E3F14">
          <w:headerReference w:type="default" r:id="rId30"/>
          <w:footerReference w:type="default" r:id="rId31"/>
          <w:headerReference w:type="first" r:id="rId32"/>
          <w:endnotePr>
            <w:numFmt w:val="decimal"/>
          </w:endnotePr>
          <w:pgSz w:w="12240" w:h="15840" w:code="1"/>
          <w:pgMar w:top="993" w:right="567" w:bottom="851" w:left="1418" w:header="720" w:footer="720" w:gutter="0"/>
          <w:cols w:space="720"/>
          <w:titlePg/>
          <w:docGrid w:linePitch="360"/>
        </w:sectPr>
      </w:pPr>
    </w:p>
    <w:p w14:paraId="466320A1" w14:textId="1113C1C0" w:rsidR="00F50E4F" w:rsidRDefault="008D704D" w:rsidP="009715DE">
      <w:pPr>
        <w:pStyle w:val="Antrat2"/>
        <w:jc w:val="right"/>
        <w:rPr>
          <w:rFonts w:ascii="Times New Roman" w:eastAsia="Calibri" w:hAnsi="Times New Roman" w:cs="Times New Roman"/>
          <w:b/>
          <w:color w:val="auto"/>
          <w:sz w:val="24"/>
          <w:szCs w:val="24"/>
        </w:rPr>
      </w:pPr>
      <w:bookmarkStart w:id="46" w:name="_Ref38291379"/>
      <w:bookmarkStart w:id="47" w:name="_Ref38291394"/>
      <w:bookmarkStart w:id="48" w:name="_Ref38898251"/>
      <w:bookmarkEnd w:id="42"/>
      <w:bookmarkEnd w:id="43"/>
      <w:bookmarkEnd w:id="44"/>
      <w:r w:rsidRPr="00FF63B8">
        <w:rPr>
          <w:rFonts w:ascii="Times New Roman" w:eastAsia="Calibri" w:hAnsi="Times New Roman" w:cs="Times New Roman"/>
          <w:b/>
          <w:color w:val="auto"/>
          <w:sz w:val="24"/>
          <w:szCs w:val="24"/>
        </w:rPr>
        <w:lastRenderedPageBreak/>
        <w:t xml:space="preserve">Pirkimo sąlygų </w:t>
      </w:r>
      <w:r w:rsidR="005D2AA6">
        <w:rPr>
          <w:rFonts w:ascii="Times New Roman" w:eastAsia="Calibri" w:hAnsi="Times New Roman" w:cs="Times New Roman"/>
          <w:b/>
          <w:i/>
          <w:iCs/>
          <w:color w:val="auto"/>
          <w:sz w:val="24"/>
          <w:szCs w:val="24"/>
        </w:rPr>
        <w:t>5</w:t>
      </w:r>
      <w:r w:rsidRPr="00FF63B8">
        <w:rPr>
          <w:rFonts w:ascii="Times New Roman" w:eastAsia="Calibri" w:hAnsi="Times New Roman" w:cs="Times New Roman"/>
          <w:b/>
          <w:i/>
          <w:iCs/>
          <w:color w:val="auto"/>
          <w:sz w:val="24"/>
          <w:szCs w:val="24"/>
        </w:rPr>
        <w:t xml:space="preserve"> priedas</w:t>
      </w:r>
      <w:r w:rsidRPr="00FF63B8">
        <w:rPr>
          <w:rFonts w:ascii="Times New Roman" w:eastAsia="Calibri" w:hAnsi="Times New Roman" w:cs="Times New Roman"/>
          <w:b/>
          <w:color w:val="auto"/>
          <w:sz w:val="24"/>
          <w:szCs w:val="24"/>
        </w:rPr>
        <w:t xml:space="preserve"> </w:t>
      </w:r>
    </w:p>
    <w:p w14:paraId="5D0FDE6E" w14:textId="03F0D481" w:rsidR="008D704D" w:rsidRPr="00FF63B8" w:rsidRDefault="00F50E4F" w:rsidP="00FF63B8">
      <w:pPr>
        <w:pStyle w:val="Antrat2"/>
        <w:ind w:left="5103" w:firstLine="1134"/>
        <w:jc w:val="right"/>
        <w:rPr>
          <w:rFonts w:ascii="Times New Roman" w:hAnsi="Times New Roman" w:cs="Times New Roman"/>
          <w:color w:val="auto"/>
          <w:sz w:val="24"/>
          <w:szCs w:val="24"/>
        </w:rPr>
      </w:pPr>
      <w:r>
        <w:rPr>
          <w:rFonts w:ascii="Times New Roman" w:eastAsia="Calibri" w:hAnsi="Times New Roman" w:cs="Times New Roman"/>
          <w:color w:val="auto"/>
          <w:sz w:val="24"/>
          <w:szCs w:val="24"/>
        </w:rPr>
        <w:t xml:space="preserve"> </w:t>
      </w:r>
      <w:r w:rsidR="008D704D" w:rsidRPr="00FF63B8">
        <w:rPr>
          <w:rFonts w:ascii="Times New Roman" w:eastAsia="Calibri" w:hAnsi="Times New Roman" w:cs="Times New Roman"/>
          <w:color w:val="auto"/>
          <w:sz w:val="24"/>
          <w:szCs w:val="24"/>
        </w:rPr>
        <w:t xml:space="preserve">„EBVPD“ </w:t>
      </w:r>
      <w:r w:rsidR="008D704D" w:rsidRPr="00FF63B8">
        <w:rPr>
          <w:rFonts w:ascii="Times New Roman" w:hAnsi="Times New Roman" w:cs="Times New Roman"/>
          <w:color w:val="auto"/>
          <w:sz w:val="24"/>
          <w:szCs w:val="24"/>
        </w:rPr>
        <w:t>(XML formatu)</w:t>
      </w:r>
      <w:bookmarkEnd w:id="46"/>
      <w:bookmarkEnd w:id="47"/>
      <w:bookmarkEnd w:id="48"/>
    </w:p>
    <w:p w14:paraId="1E33CF75" w14:textId="0E2F80D8" w:rsidR="002F396F" w:rsidRDefault="002F396F" w:rsidP="00DE290C">
      <w:pPr>
        <w:rPr>
          <w:b/>
          <w:bCs/>
          <w:smallCaps/>
        </w:rPr>
      </w:pPr>
    </w:p>
    <w:p w14:paraId="2CF1A474" w14:textId="77777777" w:rsidR="00F50E4F" w:rsidRDefault="00F50E4F" w:rsidP="00DE290C">
      <w:pPr>
        <w:rPr>
          <w:b/>
          <w:bCs/>
          <w:smallCaps/>
        </w:rPr>
      </w:pPr>
    </w:p>
    <w:p w14:paraId="65C30D11" w14:textId="77777777" w:rsidR="0004090A" w:rsidRPr="00FF63B8" w:rsidRDefault="0004090A" w:rsidP="00DE290C">
      <w:pPr>
        <w:rPr>
          <w:b/>
          <w:bCs/>
          <w:smallCaps/>
        </w:rPr>
      </w:pPr>
    </w:p>
    <w:p w14:paraId="4F6E9F95" w14:textId="40122A3B" w:rsidR="00B970B0" w:rsidRPr="00482FE6" w:rsidRDefault="00B970B0" w:rsidP="00BE1858">
      <w:pPr>
        <w:pStyle w:val="Paantrat"/>
        <w:jc w:val="center"/>
        <w:rPr>
          <w:b/>
          <w:color w:val="auto"/>
          <w:sz w:val="24"/>
          <w:szCs w:val="24"/>
        </w:rPr>
      </w:pPr>
      <w:r w:rsidRPr="00482FE6">
        <w:rPr>
          <w:b/>
          <w:color w:val="auto"/>
          <w:sz w:val="24"/>
          <w:szCs w:val="24"/>
        </w:rPr>
        <w:t>EUROPOS BENDRASIS VIEŠŲJŲ PIRKIMŲ DOKUMENTAS</w:t>
      </w:r>
    </w:p>
    <w:p w14:paraId="4D3ECD82" w14:textId="77777777" w:rsidR="00F50E4F" w:rsidRPr="00482FE6" w:rsidRDefault="00F50E4F" w:rsidP="00FF63B8">
      <w:pPr>
        <w:rPr>
          <w:rFonts w:ascii="Times New Roman" w:hAnsi="Times New Roman" w:cs="Times New Roman"/>
          <w:sz w:val="24"/>
          <w:szCs w:val="24"/>
        </w:rPr>
      </w:pPr>
    </w:p>
    <w:p w14:paraId="3584D74E" w14:textId="77777777" w:rsidR="002F396F" w:rsidRPr="00482FE6" w:rsidRDefault="002F396F" w:rsidP="002F396F">
      <w:pPr>
        <w:jc w:val="both"/>
        <w:rPr>
          <w:rFonts w:ascii="Times New Roman" w:hAnsi="Times New Roman" w:cs="Times New Roman"/>
          <w:sz w:val="24"/>
          <w:szCs w:val="24"/>
        </w:rPr>
      </w:pPr>
      <w:r w:rsidRPr="00482FE6">
        <w:rPr>
          <w:rFonts w:ascii="Times New Roman" w:hAnsi="Times New Roman" w:cs="Times New Roman"/>
          <w:sz w:val="24"/>
          <w:szCs w:val="24"/>
        </w:rPr>
        <w:t xml:space="preserve">„Europos bendrasis viešųjų pirkimų dokumentas (EBVPD)“ pateikiamas </w:t>
      </w:r>
      <w:r w:rsidRPr="00482FE6">
        <w:rPr>
          <w:rFonts w:ascii="Times New Roman" w:hAnsi="Times New Roman" w:cs="Times New Roman"/>
          <w:i/>
          <w:iCs/>
          <w:sz w:val="24"/>
          <w:szCs w:val="24"/>
        </w:rPr>
        <w:t>.xml</w:t>
      </w:r>
      <w:r w:rsidRPr="00482FE6">
        <w:rPr>
          <w:rFonts w:ascii="Times New Roman" w:hAnsi="Times New Roman" w:cs="Times New Roman"/>
          <w:sz w:val="24"/>
          <w:szCs w:val="24"/>
        </w:rPr>
        <w:t xml:space="preserve"> formatu.</w:t>
      </w:r>
    </w:p>
    <w:p w14:paraId="7D5EC61F" w14:textId="77777777" w:rsidR="00F50E4F" w:rsidRPr="00482FE6" w:rsidRDefault="00F50E4F" w:rsidP="002F396F">
      <w:pPr>
        <w:jc w:val="both"/>
        <w:rPr>
          <w:sz w:val="24"/>
          <w:szCs w:val="24"/>
        </w:rPr>
      </w:pPr>
    </w:p>
    <w:p w14:paraId="5D197AB2" w14:textId="6ABFED24" w:rsidR="002F396F" w:rsidRPr="00FF63B8" w:rsidRDefault="00B970B0" w:rsidP="00B970B0">
      <w:pPr>
        <w:jc w:val="center"/>
        <w:rPr>
          <w:smallCaps/>
        </w:rPr>
      </w:pPr>
      <w:r w:rsidRPr="00FF63B8">
        <w:rPr>
          <w:smallCaps/>
        </w:rPr>
        <w:t>________</w:t>
      </w:r>
      <w:r w:rsidR="0062378B">
        <w:rPr>
          <w:smallCaps/>
        </w:rPr>
        <w:t>_________</w:t>
      </w:r>
      <w:r w:rsidRPr="00FF63B8">
        <w:rPr>
          <w:smallCaps/>
        </w:rPr>
        <w:t>__</w:t>
      </w:r>
    </w:p>
    <w:p w14:paraId="403C297A" w14:textId="44AA8768" w:rsidR="00A4599F" w:rsidRPr="00FF63B8" w:rsidRDefault="00A4599F" w:rsidP="00DE290C">
      <w:pPr>
        <w:rPr>
          <w:b/>
          <w:bCs/>
          <w:smallCaps/>
        </w:rPr>
      </w:pPr>
      <w:r w:rsidRPr="00FF63B8">
        <w:rPr>
          <w:b/>
          <w:bCs/>
          <w:smallCaps/>
        </w:rPr>
        <w:br w:type="page"/>
      </w:r>
    </w:p>
    <w:p w14:paraId="55B2999A" w14:textId="41D6F706" w:rsidR="003C6538" w:rsidRDefault="008D704D" w:rsidP="00FF63B8">
      <w:pPr>
        <w:pStyle w:val="Antrat2"/>
        <w:ind w:left="5103" w:firstLine="1560"/>
        <w:jc w:val="right"/>
        <w:rPr>
          <w:rFonts w:ascii="Times New Roman" w:eastAsia="Calibri" w:hAnsi="Times New Roman" w:cs="Times New Roman"/>
          <w:b/>
          <w:color w:val="auto"/>
          <w:sz w:val="24"/>
          <w:szCs w:val="24"/>
        </w:rPr>
      </w:pPr>
      <w:bookmarkStart w:id="49" w:name="_Ref38540913"/>
      <w:bookmarkStart w:id="50" w:name="_Ref38898051"/>
      <w:bookmarkStart w:id="51" w:name="_Ref38901392"/>
      <w:r w:rsidRPr="00FF63B8">
        <w:rPr>
          <w:rFonts w:ascii="Times New Roman" w:eastAsia="Calibri" w:hAnsi="Times New Roman" w:cs="Times New Roman"/>
          <w:b/>
          <w:color w:val="auto"/>
          <w:sz w:val="24"/>
          <w:szCs w:val="24"/>
        </w:rPr>
        <w:lastRenderedPageBreak/>
        <w:t xml:space="preserve">Pirkimo sąlygų </w:t>
      </w:r>
      <w:r w:rsidR="008B4167">
        <w:rPr>
          <w:rFonts w:ascii="Times New Roman" w:eastAsia="Calibri" w:hAnsi="Times New Roman" w:cs="Times New Roman"/>
          <w:b/>
          <w:i/>
          <w:iCs/>
          <w:color w:val="auto"/>
          <w:sz w:val="24"/>
          <w:szCs w:val="24"/>
        </w:rPr>
        <w:t>6</w:t>
      </w:r>
      <w:r w:rsidRPr="00FF63B8">
        <w:rPr>
          <w:rFonts w:ascii="Times New Roman" w:eastAsia="Calibri" w:hAnsi="Times New Roman" w:cs="Times New Roman"/>
          <w:b/>
          <w:i/>
          <w:iCs/>
          <w:color w:val="auto"/>
          <w:sz w:val="24"/>
          <w:szCs w:val="24"/>
        </w:rPr>
        <w:t xml:space="preserve"> priedas</w:t>
      </w:r>
      <w:r w:rsidRPr="00FF63B8">
        <w:rPr>
          <w:rFonts w:ascii="Times New Roman" w:eastAsia="Calibri" w:hAnsi="Times New Roman" w:cs="Times New Roman"/>
          <w:b/>
          <w:color w:val="auto"/>
          <w:sz w:val="24"/>
          <w:szCs w:val="24"/>
        </w:rPr>
        <w:t xml:space="preserve"> </w:t>
      </w:r>
    </w:p>
    <w:p w14:paraId="44D514D3" w14:textId="3FBB8C4D" w:rsidR="008D704D" w:rsidRPr="00FF63B8" w:rsidRDefault="008D704D" w:rsidP="00FF63B8">
      <w:pPr>
        <w:pStyle w:val="Antrat2"/>
        <w:ind w:left="5103" w:firstLine="1560"/>
        <w:jc w:val="right"/>
        <w:rPr>
          <w:rFonts w:ascii="Times New Roman" w:eastAsia="Calibri" w:hAnsi="Times New Roman" w:cs="Times New Roman"/>
          <w:color w:val="auto"/>
          <w:sz w:val="24"/>
          <w:szCs w:val="24"/>
        </w:rPr>
      </w:pPr>
      <w:r w:rsidRPr="00FF63B8">
        <w:rPr>
          <w:rFonts w:ascii="Times New Roman" w:eastAsia="Calibri" w:hAnsi="Times New Roman" w:cs="Times New Roman"/>
          <w:color w:val="auto"/>
          <w:sz w:val="24"/>
          <w:szCs w:val="24"/>
        </w:rPr>
        <w:t>„Pasiūlymo forma“</w:t>
      </w:r>
      <w:bookmarkEnd w:id="49"/>
      <w:bookmarkEnd w:id="50"/>
      <w:bookmarkEnd w:id="51"/>
    </w:p>
    <w:p w14:paraId="2EDF208A" w14:textId="77777777" w:rsidR="00693D4F" w:rsidRDefault="00693D4F" w:rsidP="00DE290C">
      <w:pPr>
        <w:rPr>
          <w:color w:val="7030A0"/>
        </w:rPr>
      </w:pPr>
    </w:p>
    <w:p w14:paraId="7174A8FF" w14:textId="77777777" w:rsidR="007A60B3" w:rsidRPr="003F79CB" w:rsidRDefault="007A60B3" w:rsidP="007A60B3">
      <w:pPr>
        <w:ind w:right="-178"/>
        <w:jc w:val="center"/>
        <w:rPr>
          <w:rFonts w:ascii="Times New Roman" w:hAnsi="Times New Roman" w:cs="Times New Roman"/>
          <w:sz w:val="20"/>
          <w:szCs w:val="20"/>
        </w:rPr>
      </w:pPr>
      <w:r w:rsidRPr="003F79CB">
        <w:rPr>
          <w:rFonts w:ascii="Times New Roman" w:hAnsi="Times New Roman" w:cs="Times New Roman"/>
          <w:sz w:val="20"/>
          <w:szCs w:val="20"/>
        </w:rPr>
        <w:t>Herbas arba prekių ženklas</w:t>
      </w:r>
    </w:p>
    <w:p w14:paraId="2384413D" w14:textId="77777777" w:rsidR="007A60B3" w:rsidRPr="003F79CB" w:rsidRDefault="007A60B3" w:rsidP="007A60B3">
      <w:pPr>
        <w:ind w:right="-178"/>
        <w:jc w:val="center"/>
        <w:rPr>
          <w:rFonts w:ascii="Times New Roman" w:hAnsi="Times New Roman" w:cs="Times New Roman"/>
          <w:sz w:val="20"/>
          <w:szCs w:val="20"/>
        </w:rPr>
      </w:pPr>
      <w:r w:rsidRPr="003F79CB">
        <w:rPr>
          <w:rFonts w:ascii="Times New Roman" w:hAnsi="Times New Roman" w:cs="Times New Roman"/>
          <w:sz w:val="20"/>
          <w:szCs w:val="20"/>
        </w:rPr>
        <w:t>(Tiekėjo pavadinimas)</w:t>
      </w:r>
    </w:p>
    <w:p w14:paraId="23C78BB7" w14:textId="77777777" w:rsidR="007A60B3" w:rsidRPr="003F79CB" w:rsidRDefault="007A60B3" w:rsidP="007A60B3">
      <w:pPr>
        <w:ind w:right="-178"/>
        <w:jc w:val="center"/>
        <w:rPr>
          <w:rFonts w:ascii="Times New Roman" w:hAnsi="Times New Roman" w:cs="Times New Roman"/>
          <w:sz w:val="20"/>
          <w:szCs w:val="20"/>
        </w:rPr>
      </w:pPr>
    </w:p>
    <w:p w14:paraId="3947BB0E" w14:textId="77777777" w:rsidR="007A60B3" w:rsidRPr="003F79CB" w:rsidRDefault="007A60B3" w:rsidP="007A60B3">
      <w:pPr>
        <w:ind w:right="-178"/>
        <w:jc w:val="center"/>
        <w:rPr>
          <w:rFonts w:ascii="Times New Roman" w:hAnsi="Times New Roman" w:cs="Times New Roman"/>
          <w:sz w:val="20"/>
          <w:szCs w:val="20"/>
        </w:rPr>
      </w:pPr>
      <w:r w:rsidRPr="003F79CB">
        <w:rPr>
          <w:rFonts w:ascii="Times New Roman" w:hAnsi="Times New Roman" w:cs="Times New Roman"/>
          <w:sz w:val="20"/>
          <w:szCs w:val="20"/>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0FDFDE2F" w14:textId="77777777" w:rsidR="007A60B3" w:rsidRDefault="007A60B3" w:rsidP="007A60B3">
      <w:pPr>
        <w:tabs>
          <w:tab w:val="left" w:pos="540"/>
          <w:tab w:val="left" w:pos="720"/>
        </w:tabs>
        <w:ind w:right="334" w:hanging="180"/>
        <w:jc w:val="both"/>
        <w:rPr>
          <w:rFonts w:ascii="Times New Roman" w:hAnsi="Times New Roman" w:cs="Times New Roman"/>
          <w:sz w:val="20"/>
          <w:szCs w:val="20"/>
          <w:u w:val="single"/>
        </w:rPr>
      </w:pPr>
    </w:p>
    <w:p w14:paraId="0A09620A" w14:textId="77777777" w:rsidR="008C748E" w:rsidRPr="003F79CB" w:rsidRDefault="008C748E" w:rsidP="007A60B3">
      <w:pPr>
        <w:tabs>
          <w:tab w:val="left" w:pos="540"/>
          <w:tab w:val="left" w:pos="720"/>
        </w:tabs>
        <w:ind w:right="334" w:hanging="180"/>
        <w:jc w:val="both"/>
        <w:rPr>
          <w:rFonts w:ascii="Times New Roman" w:hAnsi="Times New Roman" w:cs="Times New Roman"/>
          <w:sz w:val="20"/>
          <w:szCs w:val="20"/>
          <w:u w:val="single"/>
        </w:rPr>
      </w:pPr>
    </w:p>
    <w:p w14:paraId="1A5B593D" w14:textId="77777777" w:rsidR="007A60B3" w:rsidRPr="003F79CB" w:rsidRDefault="007A60B3" w:rsidP="007A60B3">
      <w:pPr>
        <w:tabs>
          <w:tab w:val="left" w:pos="540"/>
          <w:tab w:val="left" w:pos="720"/>
        </w:tabs>
        <w:ind w:right="334" w:hanging="180"/>
        <w:jc w:val="both"/>
        <w:rPr>
          <w:rFonts w:ascii="Times New Roman" w:hAnsi="Times New Roman" w:cs="Times New Roman"/>
          <w:sz w:val="20"/>
          <w:szCs w:val="20"/>
          <w:u w:val="single"/>
        </w:rPr>
      </w:pPr>
    </w:p>
    <w:p w14:paraId="3D7B3A6C" w14:textId="77777777" w:rsidR="007A60B3" w:rsidRPr="003F79CB" w:rsidRDefault="007A60B3" w:rsidP="007A60B3">
      <w:pPr>
        <w:tabs>
          <w:tab w:val="left" w:pos="540"/>
          <w:tab w:val="left" w:pos="720"/>
        </w:tabs>
        <w:ind w:right="334" w:hanging="180"/>
        <w:jc w:val="both"/>
        <w:rPr>
          <w:rFonts w:ascii="Times New Roman" w:hAnsi="Times New Roman" w:cs="Times New Roman"/>
          <w:b/>
          <w:bCs/>
          <w:sz w:val="24"/>
          <w:szCs w:val="24"/>
        </w:rPr>
      </w:pPr>
      <w:r w:rsidRPr="003F79CB">
        <w:rPr>
          <w:rFonts w:ascii="Times New Roman" w:hAnsi="Times New Roman" w:cs="Times New Roman"/>
          <w:b/>
          <w:bCs/>
          <w:sz w:val="24"/>
          <w:szCs w:val="24"/>
        </w:rPr>
        <w:t>Panevėžio miesto savivaldybės administracija</w:t>
      </w:r>
    </w:p>
    <w:p w14:paraId="3B7D2317" w14:textId="7BBDEDC3" w:rsidR="007A60B3" w:rsidRPr="003F79CB" w:rsidRDefault="007A60B3" w:rsidP="007A60B3">
      <w:pPr>
        <w:tabs>
          <w:tab w:val="center" w:pos="2520"/>
        </w:tabs>
        <w:jc w:val="both"/>
        <w:rPr>
          <w:rFonts w:ascii="Times New Roman" w:hAnsi="Times New Roman" w:cs="Times New Roman"/>
          <w:sz w:val="20"/>
          <w:szCs w:val="20"/>
        </w:rPr>
      </w:pPr>
      <w:r w:rsidRPr="003F79CB">
        <w:rPr>
          <w:rFonts w:ascii="Times New Roman" w:hAnsi="Times New Roman" w:cs="Times New Roman"/>
          <w:sz w:val="24"/>
          <w:szCs w:val="24"/>
        </w:rPr>
        <w:t xml:space="preserve">  </w:t>
      </w:r>
      <w:r w:rsidRPr="003F79CB">
        <w:rPr>
          <w:rFonts w:ascii="Times New Roman" w:hAnsi="Times New Roman" w:cs="Times New Roman"/>
          <w:sz w:val="20"/>
          <w:szCs w:val="20"/>
        </w:rPr>
        <w:t>(adresatas (</w:t>
      </w:r>
      <w:r w:rsidR="00596379">
        <w:rPr>
          <w:rFonts w:ascii="Times New Roman" w:hAnsi="Times New Roman" w:cs="Times New Roman"/>
          <w:sz w:val="20"/>
          <w:szCs w:val="20"/>
        </w:rPr>
        <w:t>pirkimo vykdytojas</w:t>
      </w:r>
      <w:r w:rsidRPr="003F79CB">
        <w:rPr>
          <w:rFonts w:ascii="Times New Roman" w:hAnsi="Times New Roman" w:cs="Times New Roman"/>
          <w:sz w:val="20"/>
          <w:szCs w:val="20"/>
        </w:rPr>
        <w:t>)</w:t>
      </w:r>
    </w:p>
    <w:p w14:paraId="4AB80BBC" w14:textId="77777777" w:rsidR="007A60B3" w:rsidRPr="003F79CB" w:rsidRDefault="007A60B3" w:rsidP="007A60B3">
      <w:pPr>
        <w:ind w:firstLine="709"/>
        <w:jc w:val="center"/>
        <w:rPr>
          <w:rFonts w:ascii="Times New Roman" w:hAnsi="Times New Roman" w:cs="Times New Roman"/>
          <w:b/>
          <w:sz w:val="24"/>
          <w:szCs w:val="24"/>
        </w:rPr>
      </w:pPr>
    </w:p>
    <w:p w14:paraId="11A71819" w14:textId="77777777" w:rsidR="007A60B3" w:rsidRDefault="007A60B3" w:rsidP="007A60B3">
      <w:pPr>
        <w:ind w:firstLine="709"/>
        <w:jc w:val="center"/>
        <w:rPr>
          <w:rFonts w:ascii="Times New Roman" w:hAnsi="Times New Roman" w:cs="Times New Roman"/>
          <w:b/>
          <w:sz w:val="24"/>
          <w:szCs w:val="24"/>
        </w:rPr>
      </w:pPr>
    </w:p>
    <w:p w14:paraId="77C2B9FF" w14:textId="77777777" w:rsidR="008C748E" w:rsidRPr="003F79CB" w:rsidRDefault="008C748E" w:rsidP="007A60B3">
      <w:pPr>
        <w:ind w:firstLine="709"/>
        <w:jc w:val="center"/>
        <w:rPr>
          <w:rFonts w:ascii="Times New Roman" w:hAnsi="Times New Roman" w:cs="Times New Roman"/>
          <w:b/>
          <w:sz w:val="24"/>
          <w:szCs w:val="24"/>
        </w:rPr>
      </w:pPr>
    </w:p>
    <w:p w14:paraId="6F221CB9" w14:textId="77777777" w:rsidR="008F77C6" w:rsidRPr="00AB6873" w:rsidRDefault="007A60B3" w:rsidP="007A60B3">
      <w:pPr>
        <w:jc w:val="center"/>
        <w:rPr>
          <w:rFonts w:ascii="Times New Roman" w:hAnsi="Times New Roman" w:cs="Times New Roman"/>
          <w:b/>
          <w:sz w:val="28"/>
          <w:szCs w:val="28"/>
        </w:rPr>
      </w:pPr>
      <w:r w:rsidRPr="006D6312">
        <w:rPr>
          <w:rFonts w:ascii="Times New Roman" w:hAnsi="Times New Roman" w:cs="Times New Roman"/>
          <w:b/>
          <w:sz w:val="28"/>
          <w:szCs w:val="28"/>
        </w:rPr>
        <w:t>PASIŪLYMAS</w:t>
      </w:r>
      <w:r w:rsidRPr="00AB6873">
        <w:rPr>
          <w:rFonts w:ascii="Times New Roman" w:hAnsi="Times New Roman" w:cs="Times New Roman"/>
          <w:b/>
          <w:sz w:val="28"/>
          <w:szCs w:val="28"/>
        </w:rPr>
        <w:t xml:space="preserve"> </w:t>
      </w:r>
    </w:p>
    <w:p w14:paraId="525420AB" w14:textId="641D4B3A" w:rsidR="007A60B3" w:rsidRPr="003F79CB" w:rsidRDefault="007A60B3" w:rsidP="00DE10D2">
      <w:pPr>
        <w:spacing w:before="120"/>
        <w:jc w:val="center"/>
        <w:rPr>
          <w:rFonts w:ascii="Times New Roman" w:hAnsi="Times New Roman" w:cs="Times New Roman"/>
          <w:b/>
          <w:sz w:val="24"/>
          <w:szCs w:val="24"/>
        </w:rPr>
      </w:pPr>
      <w:r w:rsidRPr="003F79CB">
        <w:rPr>
          <w:rFonts w:ascii="Times New Roman" w:hAnsi="Times New Roman" w:cs="Times New Roman"/>
          <w:b/>
          <w:sz w:val="24"/>
          <w:szCs w:val="24"/>
        </w:rPr>
        <w:t xml:space="preserve">DĖL </w:t>
      </w:r>
      <w:r w:rsidR="00A140E7" w:rsidRPr="003F79CB">
        <w:rPr>
          <w:rFonts w:ascii="Times New Roman" w:hAnsi="Times New Roman" w:cs="Times New Roman"/>
          <w:b/>
          <w:sz w:val="24"/>
          <w:szCs w:val="24"/>
        </w:rPr>
        <w:t>SUPAPRASTINTO</w:t>
      </w:r>
      <w:r w:rsidRPr="003F79CB">
        <w:rPr>
          <w:rFonts w:ascii="Times New Roman" w:hAnsi="Times New Roman" w:cs="Times New Roman"/>
          <w:b/>
          <w:sz w:val="24"/>
          <w:szCs w:val="24"/>
        </w:rPr>
        <w:t xml:space="preserve"> PIRKIMO </w:t>
      </w:r>
    </w:p>
    <w:p w14:paraId="007612B2" w14:textId="58169834" w:rsidR="007A60B3" w:rsidRPr="00AB6873" w:rsidRDefault="00A065D7" w:rsidP="00AB6873">
      <w:pPr>
        <w:spacing w:before="120" w:after="120" w:line="276" w:lineRule="auto"/>
        <w:jc w:val="center"/>
        <w:rPr>
          <w:rFonts w:ascii="Times New Roman" w:hAnsi="Times New Roman" w:cs="Times New Roman"/>
          <w:b/>
          <w:caps/>
          <w:sz w:val="24"/>
          <w:szCs w:val="24"/>
          <w:u w:val="single"/>
        </w:rPr>
      </w:pPr>
      <w:r w:rsidRPr="00AB6873">
        <w:rPr>
          <w:rFonts w:ascii="Times New Roman" w:hAnsi="Times New Roman" w:cs="Times New Roman"/>
          <w:b/>
          <w:bCs/>
          <w:sz w:val="24"/>
          <w:szCs w:val="24"/>
          <w:u w:val="single"/>
        </w:rPr>
        <w:t>„</w:t>
      </w:r>
      <w:r w:rsidR="00414A4D">
        <w:rPr>
          <w:rFonts w:ascii="Times New Roman" w:hAnsi="Times New Roman" w:cs="Times New Roman"/>
          <w:b/>
          <w:bCs/>
          <w:sz w:val="24"/>
          <w:szCs w:val="24"/>
          <w:u w:val="single"/>
        </w:rPr>
        <w:t>SPORTINIO APŠVIETIMO PROŽEKTORIAI SU DMX VALDYMO FUNKCIJA IR PROJEKTAVIMU</w:t>
      </w:r>
      <w:r w:rsidR="007A60B3" w:rsidRPr="00AB6873">
        <w:rPr>
          <w:rFonts w:ascii="Times New Roman" w:hAnsi="Times New Roman" w:cs="Times New Roman"/>
          <w:b/>
          <w:caps/>
          <w:sz w:val="24"/>
          <w:szCs w:val="24"/>
          <w:u w:val="single"/>
        </w:rPr>
        <w:t>“</w:t>
      </w:r>
      <w:r w:rsidR="008F77C6" w:rsidRPr="00AB6873">
        <w:rPr>
          <w:rFonts w:ascii="Times New Roman" w:hAnsi="Times New Roman" w:cs="Times New Roman"/>
          <w:b/>
          <w:caps/>
          <w:sz w:val="24"/>
          <w:szCs w:val="24"/>
          <w:u w:val="single"/>
        </w:rPr>
        <w:t>,</w:t>
      </w:r>
      <w:r w:rsidR="007A60B3" w:rsidRPr="00AB6873">
        <w:rPr>
          <w:rFonts w:ascii="Times New Roman" w:hAnsi="Times New Roman" w:cs="Times New Roman"/>
          <w:b/>
          <w:caps/>
          <w:sz w:val="24"/>
          <w:szCs w:val="24"/>
          <w:u w:val="single"/>
        </w:rPr>
        <w:t xml:space="preserve"> </w:t>
      </w:r>
    </w:p>
    <w:p w14:paraId="4CB7F095" w14:textId="24A6C69E" w:rsidR="007A60B3" w:rsidRPr="003F79CB" w:rsidRDefault="007A60B3" w:rsidP="007A60B3">
      <w:pPr>
        <w:jc w:val="center"/>
        <w:rPr>
          <w:rFonts w:ascii="Times New Roman" w:hAnsi="Times New Roman" w:cs="Times New Roman"/>
          <w:b/>
          <w:sz w:val="24"/>
          <w:szCs w:val="24"/>
        </w:rPr>
      </w:pPr>
      <w:r w:rsidRPr="003F79CB">
        <w:rPr>
          <w:rFonts w:ascii="Times New Roman" w:hAnsi="Times New Roman" w:cs="Times New Roman"/>
          <w:b/>
          <w:sz w:val="24"/>
          <w:szCs w:val="24"/>
        </w:rPr>
        <w:t>VYKDOMO ATVIRO KONKURSO BŪDU</w:t>
      </w:r>
    </w:p>
    <w:p w14:paraId="47956DA1" w14:textId="77777777" w:rsidR="007A60B3" w:rsidRPr="003F79CB" w:rsidRDefault="007A60B3" w:rsidP="007A60B3">
      <w:pPr>
        <w:jc w:val="center"/>
        <w:rPr>
          <w:rFonts w:ascii="Times New Roman" w:hAnsi="Times New Roman" w:cs="Times New Roman"/>
          <w:b/>
          <w:sz w:val="24"/>
          <w:szCs w:val="24"/>
        </w:rPr>
      </w:pPr>
    </w:p>
    <w:p w14:paraId="4A9B9533" w14:textId="77777777" w:rsidR="007A60B3" w:rsidRPr="003F79CB" w:rsidRDefault="007A60B3" w:rsidP="007A60B3">
      <w:pPr>
        <w:jc w:val="center"/>
        <w:rPr>
          <w:rFonts w:ascii="Times New Roman" w:hAnsi="Times New Roman" w:cs="Times New Roman"/>
          <w:sz w:val="24"/>
          <w:szCs w:val="24"/>
        </w:rPr>
      </w:pPr>
      <w:r w:rsidRPr="003F79CB">
        <w:rPr>
          <w:rFonts w:ascii="Times New Roman" w:hAnsi="Times New Roman" w:cs="Times New Roman"/>
          <w:sz w:val="24"/>
          <w:szCs w:val="24"/>
        </w:rPr>
        <w:t>____________________</w:t>
      </w:r>
    </w:p>
    <w:p w14:paraId="4DB7ABF4" w14:textId="77777777" w:rsidR="007A60B3" w:rsidRPr="003F79CB" w:rsidRDefault="007A60B3" w:rsidP="007A60B3">
      <w:pPr>
        <w:jc w:val="center"/>
        <w:rPr>
          <w:rFonts w:ascii="Times New Roman" w:hAnsi="Times New Roman" w:cs="Times New Roman"/>
          <w:sz w:val="20"/>
          <w:szCs w:val="20"/>
        </w:rPr>
      </w:pPr>
      <w:r w:rsidRPr="003F79CB">
        <w:rPr>
          <w:rFonts w:ascii="Times New Roman" w:hAnsi="Times New Roman" w:cs="Times New Roman"/>
          <w:sz w:val="20"/>
          <w:szCs w:val="20"/>
        </w:rPr>
        <w:t>(data)</w:t>
      </w:r>
    </w:p>
    <w:p w14:paraId="1A4C9519" w14:textId="77777777" w:rsidR="007A60B3" w:rsidRPr="003F79CB" w:rsidRDefault="007A60B3" w:rsidP="007A60B3">
      <w:pPr>
        <w:jc w:val="center"/>
        <w:rPr>
          <w:rFonts w:ascii="Times New Roman" w:hAnsi="Times New Roman" w:cs="Times New Roman"/>
          <w:sz w:val="24"/>
          <w:szCs w:val="24"/>
        </w:rPr>
      </w:pPr>
      <w:r w:rsidRPr="003F79CB">
        <w:rPr>
          <w:rFonts w:ascii="Times New Roman" w:hAnsi="Times New Roman" w:cs="Times New Roman"/>
          <w:sz w:val="24"/>
          <w:szCs w:val="24"/>
        </w:rPr>
        <w:t>____________________</w:t>
      </w:r>
    </w:p>
    <w:p w14:paraId="07009150" w14:textId="77777777" w:rsidR="007A60B3" w:rsidRDefault="007A60B3" w:rsidP="007A60B3">
      <w:pPr>
        <w:jc w:val="center"/>
        <w:rPr>
          <w:rFonts w:ascii="Times New Roman" w:hAnsi="Times New Roman" w:cs="Times New Roman"/>
          <w:sz w:val="20"/>
          <w:szCs w:val="20"/>
        </w:rPr>
      </w:pPr>
      <w:r w:rsidRPr="003F79CB">
        <w:rPr>
          <w:rFonts w:ascii="Times New Roman" w:hAnsi="Times New Roman" w:cs="Times New Roman"/>
          <w:sz w:val="20"/>
          <w:szCs w:val="20"/>
        </w:rPr>
        <w:t>(vieta)</w:t>
      </w:r>
    </w:p>
    <w:p w14:paraId="661C01AE" w14:textId="77777777" w:rsidR="008C748E" w:rsidRDefault="008C748E" w:rsidP="007A60B3">
      <w:pPr>
        <w:jc w:val="center"/>
        <w:rPr>
          <w:rFonts w:ascii="Times New Roman" w:hAnsi="Times New Roman" w:cs="Times New Roman"/>
          <w:sz w:val="20"/>
          <w:szCs w:val="20"/>
        </w:rPr>
      </w:pPr>
    </w:p>
    <w:p w14:paraId="5BAC91C2" w14:textId="77777777" w:rsidR="008C748E" w:rsidRPr="003F79CB" w:rsidRDefault="008C748E" w:rsidP="007A60B3">
      <w:pPr>
        <w:jc w:val="center"/>
        <w:rPr>
          <w:rFonts w:ascii="Times New Roman" w:hAnsi="Times New Roman" w:cs="Times New Roman"/>
          <w:sz w:val="20"/>
          <w:szCs w:val="20"/>
        </w:rPr>
      </w:pPr>
    </w:p>
    <w:p w14:paraId="3BD36A80" w14:textId="77777777" w:rsidR="007A60B3" w:rsidRPr="003F79CB" w:rsidRDefault="007A60B3" w:rsidP="007A60B3">
      <w:pPr>
        <w:jc w:val="center"/>
        <w:rPr>
          <w:rFonts w:ascii="Times New Roman" w:hAnsi="Times New Roman" w:cs="Times New Roman"/>
          <w:sz w:val="24"/>
          <w:szCs w:val="24"/>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45"/>
        <w:gridCol w:w="4394"/>
      </w:tblGrid>
      <w:tr w:rsidR="007A60B3" w:rsidRPr="003F79CB" w14:paraId="6377BD32" w14:textId="77777777" w:rsidTr="00D97998">
        <w:tc>
          <w:tcPr>
            <w:tcW w:w="5245" w:type="dxa"/>
          </w:tcPr>
          <w:p w14:paraId="38A9926F" w14:textId="77777777" w:rsidR="007A60B3" w:rsidRPr="003F79CB" w:rsidRDefault="007A60B3" w:rsidP="007A60B3">
            <w:pPr>
              <w:spacing w:before="120" w:after="120"/>
              <w:rPr>
                <w:rFonts w:ascii="Times New Roman" w:hAnsi="Times New Roman" w:cs="Times New Roman"/>
                <w:sz w:val="24"/>
                <w:szCs w:val="24"/>
              </w:rPr>
            </w:pPr>
            <w:r w:rsidRPr="003F79CB">
              <w:rPr>
                <w:rFonts w:ascii="Times New Roman" w:hAnsi="Times New Roman" w:cs="Times New Roman"/>
                <w:sz w:val="24"/>
                <w:szCs w:val="24"/>
              </w:rPr>
              <w:t>Tiekėjo pavadinimas /</w:t>
            </w:r>
            <w:r w:rsidRPr="003F79CB">
              <w:rPr>
                <w:rFonts w:ascii="Times New Roman" w:hAnsi="Times New Roman" w:cs="Times New Roman"/>
                <w:i/>
                <w:sz w:val="24"/>
                <w:szCs w:val="24"/>
              </w:rPr>
              <w:t>Jeigu dalyvauja ūkio subjektų grupė, surašomi visi dalyvių pavadinimai/</w:t>
            </w:r>
          </w:p>
        </w:tc>
        <w:tc>
          <w:tcPr>
            <w:tcW w:w="4394" w:type="dxa"/>
          </w:tcPr>
          <w:p w14:paraId="5C636F4F" w14:textId="77777777" w:rsidR="007A60B3" w:rsidRPr="003F79CB" w:rsidRDefault="007A60B3" w:rsidP="007A60B3">
            <w:pPr>
              <w:spacing w:before="120" w:after="120"/>
              <w:jc w:val="both"/>
              <w:rPr>
                <w:rFonts w:ascii="Times New Roman" w:hAnsi="Times New Roman" w:cs="Times New Roman"/>
                <w:sz w:val="24"/>
                <w:szCs w:val="24"/>
              </w:rPr>
            </w:pPr>
          </w:p>
          <w:p w14:paraId="6DB2125F" w14:textId="77777777" w:rsidR="007A60B3" w:rsidRPr="003F79CB" w:rsidRDefault="007A60B3" w:rsidP="007A60B3">
            <w:pPr>
              <w:spacing w:before="120" w:after="120"/>
              <w:jc w:val="both"/>
              <w:rPr>
                <w:rFonts w:ascii="Times New Roman" w:hAnsi="Times New Roman" w:cs="Times New Roman"/>
                <w:sz w:val="24"/>
                <w:szCs w:val="24"/>
              </w:rPr>
            </w:pPr>
          </w:p>
        </w:tc>
      </w:tr>
      <w:tr w:rsidR="007A60B3" w:rsidRPr="003F79CB" w14:paraId="14BC4B6D" w14:textId="77777777" w:rsidTr="00D97998">
        <w:tc>
          <w:tcPr>
            <w:tcW w:w="5245" w:type="dxa"/>
          </w:tcPr>
          <w:p w14:paraId="03A21C95" w14:textId="77777777" w:rsidR="007A60B3" w:rsidRPr="003F79CB" w:rsidRDefault="007A60B3" w:rsidP="007A60B3">
            <w:pPr>
              <w:spacing w:before="120" w:after="120"/>
              <w:rPr>
                <w:rFonts w:ascii="Times New Roman" w:hAnsi="Times New Roman" w:cs="Times New Roman"/>
                <w:sz w:val="24"/>
                <w:szCs w:val="24"/>
              </w:rPr>
            </w:pPr>
            <w:r w:rsidRPr="003F79CB">
              <w:rPr>
                <w:rFonts w:ascii="Times New Roman" w:hAnsi="Times New Roman" w:cs="Times New Roman"/>
                <w:sz w:val="24"/>
                <w:szCs w:val="24"/>
              </w:rPr>
              <w:t>Tiekėjo adresas /</w:t>
            </w:r>
            <w:r w:rsidRPr="003F79CB">
              <w:rPr>
                <w:rFonts w:ascii="Times New Roman" w:hAnsi="Times New Roman" w:cs="Times New Roman"/>
                <w:i/>
                <w:sz w:val="24"/>
                <w:szCs w:val="24"/>
              </w:rPr>
              <w:t>Jeigu dalyvauja ūkio subjektų grupė, surašomi visi dalyvių adresai/</w:t>
            </w:r>
          </w:p>
        </w:tc>
        <w:tc>
          <w:tcPr>
            <w:tcW w:w="4394" w:type="dxa"/>
          </w:tcPr>
          <w:p w14:paraId="7D2F2571" w14:textId="77777777" w:rsidR="007A60B3" w:rsidRPr="003F79CB" w:rsidRDefault="007A60B3" w:rsidP="007A60B3">
            <w:pPr>
              <w:spacing w:before="120" w:after="120"/>
              <w:jc w:val="both"/>
              <w:rPr>
                <w:rFonts w:ascii="Times New Roman" w:hAnsi="Times New Roman" w:cs="Times New Roman"/>
                <w:sz w:val="24"/>
                <w:szCs w:val="24"/>
              </w:rPr>
            </w:pPr>
          </w:p>
        </w:tc>
      </w:tr>
      <w:tr w:rsidR="007A60B3" w:rsidRPr="003F79CB" w14:paraId="6A1B7A62" w14:textId="77777777" w:rsidTr="00D97998">
        <w:tc>
          <w:tcPr>
            <w:tcW w:w="5245" w:type="dxa"/>
          </w:tcPr>
          <w:p w14:paraId="16A65351" w14:textId="77777777" w:rsidR="007A60B3" w:rsidRPr="003F79CB" w:rsidRDefault="007A60B3" w:rsidP="007A60B3">
            <w:pPr>
              <w:spacing w:before="120" w:after="120"/>
              <w:rPr>
                <w:rFonts w:ascii="Times New Roman" w:hAnsi="Times New Roman" w:cs="Times New Roman"/>
                <w:sz w:val="24"/>
                <w:szCs w:val="24"/>
              </w:rPr>
            </w:pPr>
            <w:r w:rsidRPr="003F79CB">
              <w:rPr>
                <w:rFonts w:ascii="Times New Roman" w:hAnsi="Times New Roman" w:cs="Times New Roman"/>
                <w:sz w:val="24"/>
                <w:szCs w:val="24"/>
              </w:rPr>
              <w:t>Asmens, pasirašiusio pasiūlymą saugiu elektroniniu parašu, vardas, pavardė, pareigos</w:t>
            </w:r>
          </w:p>
        </w:tc>
        <w:tc>
          <w:tcPr>
            <w:tcW w:w="4394" w:type="dxa"/>
          </w:tcPr>
          <w:p w14:paraId="05D6FF2E" w14:textId="77777777" w:rsidR="007A60B3" w:rsidRPr="003F79CB" w:rsidRDefault="007A60B3" w:rsidP="007A60B3">
            <w:pPr>
              <w:spacing w:before="120" w:after="120"/>
              <w:jc w:val="both"/>
              <w:rPr>
                <w:rFonts w:ascii="Times New Roman" w:hAnsi="Times New Roman" w:cs="Times New Roman"/>
                <w:sz w:val="24"/>
                <w:szCs w:val="24"/>
              </w:rPr>
            </w:pPr>
          </w:p>
          <w:p w14:paraId="24083665" w14:textId="77777777" w:rsidR="007A60B3" w:rsidRPr="003F79CB" w:rsidRDefault="007A60B3" w:rsidP="007A60B3">
            <w:pPr>
              <w:spacing w:before="120" w:after="120"/>
              <w:jc w:val="both"/>
              <w:rPr>
                <w:rFonts w:ascii="Times New Roman" w:hAnsi="Times New Roman" w:cs="Times New Roman"/>
                <w:sz w:val="24"/>
                <w:szCs w:val="24"/>
              </w:rPr>
            </w:pPr>
          </w:p>
        </w:tc>
      </w:tr>
      <w:tr w:rsidR="007A60B3" w:rsidRPr="003F79CB" w14:paraId="30A71945" w14:textId="77777777" w:rsidTr="00D97998">
        <w:tc>
          <w:tcPr>
            <w:tcW w:w="5245" w:type="dxa"/>
          </w:tcPr>
          <w:p w14:paraId="3B32FC8F" w14:textId="77777777" w:rsidR="007A60B3" w:rsidRPr="003F79CB" w:rsidRDefault="007A60B3" w:rsidP="007A60B3">
            <w:pPr>
              <w:spacing w:before="120" w:after="120"/>
              <w:rPr>
                <w:rFonts w:ascii="Times New Roman" w:hAnsi="Times New Roman" w:cs="Times New Roman"/>
                <w:sz w:val="24"/>
                <w:szCs w:val="24"/>
              </w:rPr>
            </w:pPr>
            <w:r w:rsidRPr="003F79CB">
              <w:rPr>
                <w:rFonts w:ascii="Times New Roman" w:hAnsi="Times New Roman" w:cs="Times New Roman"/>
                <w:sz w:val="24"/>
                <w:szCs w:val="24"/>
              </w:rPr>
              <w:t>Telefono numeris</w:t>
            </w:r>
          </w:p>
        </w:tc>
        <w:tc>
          <w:tcPr>
            <w:tcW w:w="4394" w:type="dxa"/>
          </w:tcPr>
          <w:p w14:paraId="2E0FD690" w14:textId="77777777" w:rsidR="007A60B3" w:rsidRPr="003F79CB" w:rsidRDefault="007A60B3" w:rsidP="007A60B3">
            <w:pPr>
              <w:spacing w:before="120" w:after="120"/>
              <w:jc w:val="both"/>
              <w:rPr>
                <w:rFonts w:ascii="Times New Roman" w:hAnsi="Times New Roman" w:cs="Times New Roman"/>
                <w:sz w:val="24"/>
                <w:szCs w:val="24"/>
              </w:rPr>
            </w:pPr>
          </w:p>
        </w:tc>
      </w:tr>
      <w:tr w:rsidR="007A60B3" w:rsidRPr="003F79CB" w14:paraId="5CF59D43" w14:textId="77777777" w:rsidTr="00D97998">
        <w:tc>
          <w:tcPr>
            <w:tcW w:w="5245" w:type="dxa"/>
          </w:tcPr>
          <w:p w14:paraId="1581466F" w14:textId="77777777" w:rsidR="007A60B3" w:rsidRPr="003F79CB" w:rsidRDefault="007A60B3" w:rsidP="007A60B3">
            <w:pPr>
              <w:spacing w:before="120" w:after="120"/>
              <w:rPr>
                <w:rFonts w:ascii="Times New Roman" w:hAnsi="Times New Roman" w:cs="Times New Roman"/>
                <w:sz w:val="24"/>
                <w:szCs w:val="24"/>
              </w:rPr>
            </w:pPr>
            <w:r w:rsidRPr="003F79CB">
              <w:rPr>
                <w:rFonts w:ascii="Times New Roman" w:hAnsi="Times New Roman" w:cs="Times New Roman"/>
                <w:sz w:val="24"/>
                <w:szCs w:val="24"/>
              </w:rPr>
              <w:t>El. pašto adresas</w:t>
            </w:r>
          </w:p>
        </w:tc>
        <w:tc>
          <w:tcPr>
            <w:tcW w:w="4394" w:type="dxa"/>
          </w:tcPr>
          <w:p w14:paraId="1B77C60D" w14:textId="77777777" w:rsidR="007A60B3" w:rsidRPr="003F79CB" w:rsidRDefault="007A60B3" w:rsidP="007A60B3">
            <w:pPr>
              <w:spacing w:before="120" w:after="120"/>
              <w:jc w:val="both"/>
              <w:rPr>
                <w:rFonts w:ascii="Times New Roman" w:hAnsi="Times New Roman" w:cs="Times New Roman"/>
                <w:sz w:val="24"/>
                <w:szCs w:val="24"/>
              </w:rPr>
            </w:pPr>
          </w:p>
        </w:tc>
      </w:tr>
    </w:tbl>
    <w:p w14:paraId="44705861" w14:textId="77777777" w:rsidR="008C748E" w:rsidRDefault="008C748E" w:rsidP="007A60B3">
      <w:pPr>
        <w:tabs>
          <w:tab w:val="left" w:pos="567"/>
        </w:tabs>
        <w:spacing w:before="120"/>
        <w:jc w:val="both"/>
        <w:rPr>
          <w:rFonts w:ascii="Times New Roman" w:hAnsi="Times New Roman" w:cs="Times New Roman"/>
          <w:sz w:val="24"/>
          <w:szCs w:val="24"/>
        </w:rPr>
      </w:pPr>
    </w:p>
    <w:p w14:paraId="559F0A8D" w14:textId="0660A396" w:rsidR="007A60B3" w:rsidRPr="003F79CB" w:rsidRDefault="007A60B3" w:rsidP="007A60B3">
      <w:pPr>
        <w:tabs>
          <w:tab w:val="left" w:pos="567"/>
        </w:tabs>
        <w:spacing w:before="120"/>
        <w:jc w:val="both"/>
        <w:rPr>
          <w:rFonts w:ascii="Times New Roman" w:hAnsi="Times New Roman" w:cs="Times New Roman"/>
          <w:sz w:val="24"/>
          <w:szCs w:val="24"/>
        </w:rPr>
      </w:pPr>
      <w:r w:rsidRPr="003F79CB">
        <w:rPr>
          <w:rFonts w:ascii="Times New Roman" w:hAnsi="Times New Roman" w:cs="Times New Roman"/>
          <w:sz w:val="24"/>
          <w:szCs w:val="24"/>
        </w:rPr>
        <w:t>1. Šiuo pasiūlymu pažymime, kad sutinkame su visomis pirkimo sąlygomis, nustatytomis:</w:t>
      </w:r>
    </w:p>
    <w:p w14:paraId="51649CB0" w14:textId="77777777" w:rsidR="007A60B3" w:rsidRPr="003F79CB" w:rsidRDefault="007A60B3" w:rsidP="007A60B3">
      <w:pPr>
        <w:tabs>
          <w:tab w:val="left" w:pos="567"/>
        </w:tabs>
        <w:jc w:val="both"/>
        <w:rPr>
          <w:rFonts w:ascii="Times New Roman" w:hAnsi="Times New Roman" w:cs="Times New Roman"/>
          <w:sz w:val="24"/>
          <w:szCs w:val="24"/>
        </w:rPr>
      </w:pPr>
      <w:r w:rsidRPr="003F79CB">
        <w:rPr>
          <w:rFonts w:ascii="Times New Roman" w:hAnsi="Times New Roman" w:cs="Times New Roman"/>
          <w:sz w:val="24"/>
          <w:szCs w:val="24"/>
        </w:rPr>
        <w:tab/>
        <w:t>1)   viešojo pirkimo skelbime, paskelbtame CVP IS;</w:t>
      </w:r>
    </w:p>
    <w:p w14:paraId="1BDBE122" w14:textId="77777777" w:rsidR="007A60B3" w:rsidRPr="003F79CB" w:rsidRDefault="007A60B3" w:rsidP="007A60B3">
      <w:pPr>
        <w:tabs>
          <w:tab w:val="left" w:pos="567"/>
        </w:tabs>
        <w:spacing w:after="120"/>
        <w:jc w:val="both"/>
        <w:rPr>
          <w:rFonts w:ascii="Times New Roman" w:hAnsi="Times New Roman" w:cs="Times New Roman"/>
          <w:sz w:val="24"/>
          <w:szCs w:val="24"/>
        </w:rPr>
      </w:pPr>
      <w:r w:rsidRPr="003F79CB">
        <w:rPr>
          <w:rFonts w:ascii="Times New Roman" w:hAnsi="Times New Roman" w:cs="Times New Roman"/>
          <w:sz w:val="24"/>
          <w:szCs w:val="24"/>
        </w:rPr>
        <w:tab/>
        <w:t>2)   kituose pirkimo dokumentuose (pirkimo sąlygose, jų paaiškinimuose, papildymuose).</w:t>
      </w:r>
    </w:p>
    <w:p w14:paraId="5D589CFB" w14:textId="77777777" w:rsidR="007A60B3" w:rsidRPr="003F79CB" w:rsidRDefault="007A60B3" w:rsidP="008F77C6">
      <w:pPr>
        <w:tabs>
          <w:tab w:val="left" w:pos="567"/>
        </w:tabs>
        <w:jc w:val="both"/>
        <w:rPr>
          <w:rFonts w:ascii="Times New Roman" w:hAnsi="Times New Roman" w:cs="Times New Roman"/>
          <w:sz w:val="24"/>
          <w:szCs w:val="24"/>
        </w:rPr>
      </w:pPr>
      <w:r w:rsidRPr="003F79CB">
        <w:rPr>
          <w:rFonts w:ascii="Times New Roman" w:hAnsi="Times New Roman" w:cs="Times New Roman"/>
          <w:sz w:val="24"/>
          <w:szCs w:val="24"/>
        </w:rPr>
        <w:t>2. P</w:t>
      </w:r>
      <w:r w:rsidRPr="003F79CB">
        <w:rPr>
          <w:rFonts w:ascii="Times New Roman" w:hAnsi="Times New Roman" w:cs="Times New Roman"/>
          <w:spacing w:val="-4"/>
          <w:sz w:val="24"/>
          <w:szCs w:val="24"/>
        </w:rPr>
        <w:t>atvirtinu, kad dokumentų skaitmeninės</w:t>
      </w:r>
      <w:r w:rsidRPr="003F79CB">
        <w:rPr>
          <w:rFonts w:ascii="Times New Roman" w:hAnsi="Times New Roman" w:cs="Times New Roman"/>
          <w:sz w:val="24"/>
          <w:szCs w:val="24"/>
        </w:rPr>
        <w:t xml:space="preserve"> kopijos ir elektroninėmis priemonėmis pateikti duomenys yra tikri.</w:t>
      </w:r>
    </w:p>
    <w:p w14:paraId="2B8B3BE6" w14:textId="77777777" w:rsidR="007A60B3" w:rsidRDefault="007A60B3" w:rsidP="007A60B3">
      <w:pPr>
        <w:tabs>
          <w:tab w:val="left" w:pos="567"/>
        </w:tabs>
        <w:jc w:val="both"/>
        <w:rPr>
          <w:rFonts w:ascii="Times New Roman" w:hAnsi="Times New Roman" w:cs="Times New Roman"/>
          <w:sz w:val="24"/>
          <w:szCs w:val="24"/>
        </w:rPr>
      </w:pPr>
    </w:p>
    <w:p w14:paraId="7C650B03" w14:textId="77777777" w:rsidR="008C748E" w:rsidRDefault="008C748E" w:rsidP="007A60B3">
      <w:pPr>
        <w:tabs>
          <w:tab w:val="left" w:pos="567"/>
        </w:tabs>
        <w:jc w:val="both"/>
        <w:rPr>
          <w:rFonts w:ascii="Times New Roman" w:hAnsi="Times New Roman" w:cs="Times New Roman"/>
          <w:sz w:val="24"/>
          <w:szCs w:val="24"/>
        </w:rPr>
      </w:pPr>
    </w:p>
    <w:p w14:paraId="66313F20" w14:textId="77777777" w:rsidR="008C748E" w:rsidRDefault="008C748E" w:rsidP="007A60B3">
      <w:pPr>
        <w:tabs>
          <w:tab w:val="left" w:pos="567"/>
        </w:tabs>
        <w:jc w:val="both"/>
        <w:rPr>
          <w:rFonts w:ascii="Times New Roman" w:hAnsi="Times New Roman" w:cs="Times New Roman"/>
          <w:sz w:val="24"/>
          <w:szCs w:val="24"/>
        </w:rPr>
      </w:pPr>
    </w:p>
    <w:p w14:paraId="2B15CDAB" w14:textId="77777777" w:rsidR="008C748E" w:rsidRPr="003F79CB" w:rsidRDefault="008C748E" w:rsidP="007A60B3">
      <w:pPr>
        <w:tabs>
          <w:tab w:val="left" w:pos="567"/>
        </w:tabs>
        <w:jc w:val="both"/>
        <w:rPr>
          <w:rFonts w:ascii="Times New Roman" w:hAnsi="Times New Roman" w:cs="Times New Roman"/>
          <w:sz w:val="24"/>
          <w:szCs w:val="24"/>
        </w:rPr>
      </w:pPr>
    </w:p>
    <w:p w14:paraId="1785C3EB" w14:textId="5693C3F7" w:rsidR="007A60B3" w:rsidRDefault="007A60B3" w:rsidP="007A60B3">
      <w:pPr>
        <w:ind w:hanging="142"/>
        <w:jc w:val="both"/>
        <w:rPr>
          <w:rFonts w:ascii="Times New Roman" w:hAnsi="Times New Roman" w:cs="Times New Roman"/>
          <w:b/>
          <w:bCs/>
          <w:sz w:val="24"/>
          <w:szCs w:val="24"/>
        </w:rPr>
      </w:pPr>
      <w:r w:rsidRPr="003F79CB">
        <w:rPr>
          <w:rFonts w:ascii="Times New Roman" w:hAnsi="Times New Roman" w:cs="Times New Roman"/>
          <w:b/>
          <w:bCs/>
          <w:sz w:val="24"/>
          <w:szCs w:val="24"/>
        </w:rPr>
        <w:t>Mes siūlome š</w:t>
      </w:r>
      <w:r w:rsidR="008C748E">
        <w:rPr>
          <w:rFonts w:ascii="Times New Roman" w:hAnsi="Times New Roman" w:cs="Times New Roman"/>
          <w:b/>
          <w:bCs/>
          <w:sz w:val="24"/>
          <w:szCs w:val="24"/>
        </w:rPr>
        <w:t>ias PREKES</w:t>
      </w:r>
      <w:r w:rsidRPr="003F79CB">
        <w:rPr>
          <w:rFonts w:ascii="Times New Roman" w:hAnsi="Times New Roman" w:cs="Times New Roman"/>
          <w:b/>
          <w:bCs/>
          <w:sz w:val="24"/>
          <w:szCs w:val="24"/>
        </w:rPr>
        <w:t xml:space="preserve">: </w:t>
      </w:r>
    </w:p>
    <w:p w14:paraId="3F66797C" w14:textId="77777777" w:rsidR="00B61D4D" w:rsidRPr="003F79CB" w:rsidRDefault="00B61D4D" w:rsidP="007A60B3">
      <w:pPr>
        <w:ind w:hanging="142"/>
        <w:jc w:val="both"/>
        <w:rPr>
          <w:rFonts w:ascii="Times New Roman" w:hAnsi="Times New Roman" w:cs="Times New Roman"/>
          <w:b/>
          <w:bCs/>
          <w:sz w:val="24"/>
          <w:szCs w:val="24"/>
        </w:rPr>
      </w:pPr>
    </w:p>
    <w:tbl>
      <w:tblPr>
        <w:tblW w:w="96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787"/>
        <w:gridCol w:w="1832"/>
        <w:gridCol w:w="1043"/>
        <w:gridCol w:w="870"/>
        <w:gridCol w:w="1671"/>
        <w:gridCol w:w="1413"/>
      </w:tblGrid>
      <w:tr w:rsidR="002C5FA4" w:rsidRPr="002C5FA4" w14:paraId="2B074471" w14:textId="77777777" w:rsidTr="002C5FA4">
        <w:trPr>
          <w:tblHeader/>
        </w:trPr>
        <w:tc>
          <w:tcPr>
            <w:tcW w:w="2787"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52393B23" w14:textId="77777777" w:rsidR="002C5FA4" w:rsidRPr="002C5FA4" w:rsidRDefault="002C5FA4" w:rsidP="002C5FA4">
            <w:pPr>
              <w:spacing w:before="120" w:after="120"/>
              <w:jc w:val="center"/>
              <w:rPr>
                <w:rFonts w:ascii="Times New Roman" w:eastAsia="Times New Roman" w:hAnsi="Times New Roman" w:cs="Times New Roman"/>
                <w:b/>
                <w:iCs/>
                <w:sz w:val="24"/>
                <w:szCs w:val="24"/>
                <w:lang w:eastAsia="lt-LT"/>
                <w14:ligatures w14:val="none"/>
              </w:rPr>
            </w:pPr>
            <w:r w:rsidRPr="002C5FA4">
              <w:rPr>
                <w:rFonts w:ascii="Times New Roman" w:eastAsia="Times New Roman" w:hAnsi="Times New Roman" w:cs="Times New Roman"/>
                <w:b/>
                <w:iCs/>
                <w:sz w:val="24"/>
                <w:szCs w:val="24"/>
                <w:lang w:eastAsia="lt-LT"/>
                <w14:ligatures w14:val="none"/>
              </w:rPr>
              <w:t>Pirkimo objektas</w:t>
            </w:r>
          </w:p>
        </w:tc>
        <w:tc>
          <w:tcPr>
            <w:tcW w:w="1832"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789E7E09" w14:textId="77777777" w:rsidR="002C5FA4" w:rsidRPr="002C5FA4" w:rsidRDefault="002C5FA4" w:rsidP="002C5FA4">
            <w:pPr>
              <w:spacing w:before="120" w:after="120"/>
              <w:jc w:val="center"/>
              <w:rPr>
                <w:rFonts w:ascii="Times New Roman" w:eastAsia="Times New Roman" w:hAnsi="Times New Roman" w:cs="Times New Roman"/>
                <w:b/>
                <w:bCs/>
                <w:iCs/>
                <w:color w:val="000000"/>
                <w:sz w:val="24"/>
                <w:szCs w:val="24"/>
                <w:lang w:eastAsia="lt-LT"/>
                <w14:ligatures w14:val="none"/>
              </w:rPr>
            </w:pPr>
            <w:r w:rsidRPr="002C5FA4">
              <w:rPr>
                <w:rFonts w:ascii="Times New Roman" w:eastAsia="Times New Roman" w:hAnsi="Times New Roman" w:cs="Times New Roman"/>
                <w:b/>
                <w:bCs/>
                <w:iCs/>
                <w:color w:val="000000"/>
                <w:sz w:val="24"/>
                <w:szCs w:val="24"/>
                <w:lang w:eastAsia="lt-LT"/>
                <w14:ligatures w14:val="none"/>
              </w:rPr>
              <w:t>Gamintojo ir modelio  pavadinimas</w:t>
            </w:r>
          </w:p>
        </w:tc>
        <w:tc>
          <w:tcPr>
            <w:tcW w:w="1043"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735614AE" w14:textId="77777777" w:rsidR="002C5FA4" w:rsidRPr="002C5FA4" w:rsidRDefault="002C5FA4" w:rsidP="002C5FA4">
            <w:pPr>
              <w:spacing w:before="120" w:after="120"/>
              <w:jc w:val="center"/>
              <w:rPr>
                <w:rFonts w:ascii="Times New Roman" w:eastAsia="Times New Roman" w:hAnsi="Times New Roman" w:cs="Times New Roman"/>
                <w:b/>
                <w:bCs/>
                <w:iCs/>
                <w:color w:val="000000"/>
                <w:sz w:val="24"/>
                <w:szCs w:val="24"/>
                <w:lang w:eastAsia="lt-LT"/>
                <w14:ligatures w14:val="none"/>
              </w:rPr>
            </w:pPr>
            <w:r w:rsidRPr="002C5FA4">
              <w:rPr>
                <w:rFonts w:ascii="Times New Roman" w:eastAsia="Times New Roman" w:hAnsi="Times New Roman" w:cs="Times New Roman"/>
                <w:b/>
                <w:bCs/>
                <w:iCs/>
                <w:color w:val="000000"/>
                <w:sz w:val="24"/>
                <w:szCs w:val="24"/>
                <w:lang w:eastAsia="lt-LT"/>
                <w14:ligatures w14:val="none"/>
              </w:rPr>
              <w:t>Mato vienetas</w:t>
            </w:r>
          </w:p>
        </w:tc>
        <w:tc>
          <w:tcPr>
            <w:tcW w:w="870"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48644954" w14:textId="77777777" w:rsidR="002C5FA4" w:rsidRPr="002C5FA4" w:rsidRDefault="002C5FA4" w:rsidP="002C5FA4">
            <w:pPr>
              <w:spacing w:before="120" w:after="120"/>
              <w:jc w:val="center"/>
              <w:rPr>
                <w:rFonts w:ascii="Times New Roman" w:eastAsia="Times New Roman" w:hAnsi="Times New Roman" w:cs="Times New Roman"/>
                <w:b/>
                <w:bCs/>
                <w:iCs/>
                <w:color w:val="000000"/>
                <w:sz w:val="24"/>
                <w:szCs w:val="24"/>
                <w:lang w:eastAsia="lt-LT"/>
                <w14:ligatures w14:val="none"/>
              </w:rPr>
            </w:pPr>
            <w:r w:rsidRPr="002C5FA4">
              <w:rPr>
                <w:rFonts w:ascii="Times New Roman" w:eastAsia="Times New Roman" w:hAnsi="Times New Roman" w:cs="Times New Roman"/>
                <w:b/>
                <w:bCs/>
                <w:iCs/>
                <w:color w:val="000000"/>
                <w:sz w:val="24"/>
                <w:szCs w:val="24"/>
                <w:lang w:eastAsia="lt-LT"/>
                <w14:ligatures w14:val="none"/>
              </w:rPr>
              <w:t>Kiekis</w:t>
            </w:r>
          </w:p>
        </w:tc>
        <w:tc>
          <w:tcPr>
            <w:tcW w:w="1671"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4A5DE791" w14:textId="1A25005A" w:rsidR="002C5FA4" w:rsidRPr="002C5FA4" w:rsidRDefault="002C5FA4" w:rsidP="002C5FA4">
            <w:pPr>
              <w:spacing w:before="120" w:after="120"/>
              <w:jc w:val="center"/>
              <w:rPr>
                <w:rFonts w:ascii="Times New Roman" w:eastAsia="Times New Roman" w:hAnsi="Times New Roman" w:cs="Times New Roman"/>
                <w:b/>
                <w:sz w:val="24"/>
                <w:szCs w:val="24"/>
                <w:lang w:eastAsia="lt-LT"/>
                <w14:ligatures w14:val="none"/>
              </w:rPr>
            </w:pPr>
            <w:r w:rsidRPr="002C5FA4">
              <w:rPr>
                <w:rFonts w:ascii="Times New Roman" w:eastAsia="Times New Roman" w:hAnsi="Times New Roman" w:cs="Times New Roman"/>
                <w:b/>
                <w:sz w:val="24"/>
                <w:szCs w:val="24"/>
                <w:lang w:eastAsia="lt-LT"/>
                <w14:ligatures w14:val="none"/>
              </w:rPr>
              <w:t>Kaina E</w:t>
            </w:r>
            <w:r>
              <w:rPr>
                <w:rFonts w:ascii="Times New Roman" w:eastAsia="Times New Roman" w:hAnsi="Times New Roman" w:cs="Times New Roman"/>
                <w:b/>
                <w:sz w:val="24"/>
                <w:szCs w:val="24"/>
                <w:lang w:eastAsia="lt-LT"/>
                <w14:ligatures w14:val="none"/>
              </w:rPr>
              <w:t>ur,</w:t>
            </w:r>
            <w:r w:rsidRPr="002C5FA4">
              <w:rPr>
                <w:rFonts w:ascii="Times New Roman" w:eastAsia="Times New Roman" w:hAnsi="Times New Roman" w:cs="Times New Roman"/>
                <w:b/>
                <w:color w:val="FF0000"/>
                <w:sz w:val="24"/>
                <w:szCs w:val="24"/>
                <w:lang w:eastAsia="lt-LT"/>
                <w14:ligatures w14:val="none"/>
              </w:rPr>
              <w:t xml:space="preserve"> </w:t>
            </w:r>
            <w:r w:rsidRPr="002C5FA4">
              <w:rPr>
                <w:rFonts w:ascii="Times New Roman" w:eastAsia="Times New Roman" w:hAnsi="Times New Roman" w:cs="Times New Roman"/>
                <w:b/>
                <w:sz w:val="24"/>
                <w:szCs w:val="24"/>
                <w:lang w:eastAsia="lt-LT"/>
                <w14:ligatures w14:val="none"/>
              </w:rPr>
              <w:t>be PVM</w:t>
            </w:r>
          </w:p>
        </w:tc>
        <w:tc>
          <w:tcPr>
            <w:tcW w:w="1413"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0F898D88" w14:textId="0E322342" w:rsidR="002C5FA4" w:rsidRPr="002C5FA4" w:rsidRDefault="002C5FA4" w:rsidP="002C5FA4">
            <w:pPr>
              <w:spacing w:before="120" w:after="120"/>
              <w:jc w:val="center"/>
              <w:rPr>
                <w:rFonts w:ascii="Times New Roman" w:eastAsia="Times New Roman" w:hAnsi="Times New Roman" w:cs="Times New Roman"/>
                <w:i/>
                <w:sz w:val="24"/>
                <w:szCs w:val="24"/>
                <w:lang w:eastAsia="lt-LT"/>
                <w14:ligatures w14:val="none"/>
              </w:rPr>
            </w:pPr>
            <w:r w:rsidRPr="002C5FA4">
              <w:rPr>
                <w:rFonts w:ascii="Times New Roman" w:eastAsia="Times New Roman" w:hAnsi="Times New Roman" w:cs="Times New Roman"/>
                <w:b/>
                <w:sz w:val="24"/>
                <w:szCs w:val="24"/>
                <w:lang w:eastAsia="lt-LT"/>
                <w14:ligatures w14:val="none"/>
              </w:rPr>
              <w:t>Pasiūlymo kaina E</w:t>
            </w:r>
            <w:r>
              <w:rPr>
                <w:rFonts w:ascii="Times New Roman" w:eastAsia="Times New Roman" w:hAnsi="Times New Roman" w:cs="Times New Roman"/>
                <w:b/>
                <w:sz w:val="24"/>
                <w:szCs w:val="24"/>
                <w:lang w:eastAsia="lt-LT"/>
                <w14:ligatures w14:val="none"/>
              </w:rPr>
              <w:t>ur,</w:t>
            </w:r>
            <w:r w:rsidRPr="002C5FA4">
              <w:rPr>
                <w:rFonts w:ascii="Times New Roman" w:eastAsia="Times New Roman" w:hAnsi="Times New Roman" w:cs="Times New Roman"/>
                <w:b/>
                <w:color w:val="FF0000"/>
                <w:sz w:val="24"/>
                <w:szCs w:val="24"/>
                <w:lang w:eastAsia="lt-LT"/>
                <w14:ligatures w14:val="none"/>
              </w:rPr>
              <w:t xml:space="preserve"> </w:t>
            </w:r>
            <w:r w:rsidRPr="002C5FA4">
              <w:rPr>
                <w:rFonts w:ascii="Times New Roman" w:eastAsia="Times New Roman" w:hAnsi="Times New Roman" w:cs="Times New Roman"/>
                <w:b/>
                <w:sz w:val="24"/>
                <w:szCs w:val="24"/>
                <w:lang w:eastAsia="lt-LT"/>
                <w14:ligatures w14:val="none"/>
              </w:rPr>
              <w:t>be PVM</w:t>
            </w:r>
          </w:p>
        </w:tc>
      </w:tr>
      <w:tr w:rsidR="002C5FA4" w:rsidRPr="002C5FA4" w14:paraId="53DB32A2" w14:textId="77777777" w:rsidTr="002C5FA4">
        <w:trPr>
          <w:tblHeader/>
        </w:trPr>
        <w:tc>
          <w:tcPr>
            <w:tcW w:w="2787" w:type="dxa"/>
            <w:tcBorders>
              <w:top w:val="single" w:sz="4" w:space="0" w:color="000000"/>
              <w:left w:val="single" w:sz="4" w:space="0" w:color="000000"/>
              <w:bottom w:val="single" w:sz="4" w:space="0" w:color="000000"/>
              <w:right w:val="single" w:sz="4" w:space="0" w:color="000000"/>
            </w:tcBorders>
            <w:vAlign w:val="center"/>
            <w:hideMark/>
          </w:tcPr>
          <w:p w14:paraId="50D97911" w14:textId="77777777" w:rsidR="002C5FA4" w:rsidRPr="002C5FA4" w:rsidRDefault="002C5FA4" w:rsidP="002C5FA4">
            <w:pPr>
              <w:jc w:val="center"/>
              <w:rPr>
                <w:rFonts w:ascii="Times New Roman" w:eastAsia="Times New Roman" w:hAnsi="Times New Roman" w:cs="Times New Roman"/>
                <w:bCs/>
                <w:i/>
                <w:sz w:val="16"/>
                <w:szCs w:val="16"/>
                <w:lang w:eastAsia="lt-LT"/>
                <w14:ligatures w14:val="none"/>
              </w:rPr>
            </w:pPr>
            <w:r w:rsidRPr="002C5FA4">
              <w:rPr>
                <w:rFonts w:ascii="Times New Roman" w:eastAsia="Times New Roman" w:hAnsi="Times New Roman" w:cs="Times New Roman"/>
                <w:bCs/>
                <w:i/>
                <w:sz w:val="16"/>
                <w:szCs w:val="16"/>
                <w:lang w:eastAsia="lt-LT"/>
                <w14:ligatures w14:val="none"/>
              </w:rPr>
              <w:t>1</w:t>
            </w:r>
          </w:p>
        </w:tc>
        <w:tc>
          <w:tcPr>
            <w:tcW w:w="1832" w:type="dxa"/>
            <w:tcBorders>
              <w:top w:val="single" w:sz="4" w:space="0" w:color="000000"/>
              <w:left w:val="single" w:sz="4" w:space="0" w:color="000000"/>
              <w:bottom w:val="single" w:sz="4" w:space="0" w:color="000000"/>
              <w:right w:val="single" w:sz="4" w:space="0" w:color="000000"/>
            </w:tcBorders>
            <w:vAlign w:val="center"/>
            <w:hideMark/>
          </w:tcPr>
          <w:p w14:paraId="42066F19" w14:textId="77777777" w:rsidR="002C5FA4" w:rsidRPr="002C5FA4" w:rsidRDefault="002C5FA4" w:rsidP="002C5FA4">
            <w:pPr>
              <w:jc w:val="center"/>
              <w:rPr>
                <w:rFonts w:ascii="Times New Roman" w:eastAsia="Times New Roman" w:hAnsi="Times New Roman" w:cs="Times New Roman"/>
                <w:bCs/>
                <w:i/>
                <w:color w:val="000000"/>
                <w:sz w:val="16"/>
                <w:szCs w:val="16"/>
                <w:lang w:eastAsia="lt-LT"/>
                <w14:ligatures w14:val="none"/>
              </w:rPr>
            </w:pPr>
            <w:r w:rsidRPr="002C5FA4">
              <w:rPr>
                <w:rFonts w:ascii="Times New Roman" w:eastAsia="Times New Roman" w:hAnsi="Times New Roman" w:cs="Times New Roman"/>
                <w:bCs/>
                <w:i/>
                <w:color w:val="000000"/>
                <w:sz w:val="16"/>
                <w:szCs w:val="16"/>
                <w:lang w:eastAsia="lt-LT"/>
                <w14:ligatures w14:val="none"/>
              </w:rPr>
              <w:t>2</w:t>
            </w:r>
          </w:p>
        </w:tc>
        <w:tc>
          <w:tcPr>
            <w:tcW w:w="1043" w:type="dxa"/>
            <w:tcBorders>
              <w:top w:val="single" w:sz="4" w:space="0" w:color="000000"/>
              <w:left w:val="single" w:sz="4" w:space="0" w:color="000000"/>
              <w:bottom w:val="single" w:sz="4" w:space="0" w:color="000000"/>
              <w:right w:val="single" w:sz="4" w:space="0" w:color="000000"/>
            </w:tcBorders>
            <w:vAlign w:val="center"/>
            <w:hideMark/>
          </w:tcPr>
          <w:p w14:paraId="0BE0D778" w14:textId="77777777" w:rsidR="002C5FA4" w:rsidRPr="002C5FA4" w:rsidRDefault="002C5FA4" w:rsidP="002C5FA4">
            <w:pPr>
              <w:jc w:val="center"/>
              <w:rPr>
                <w:rFonts w:ascii="Times New Roman" w:eastAsia="Times New Roman" w:hAnsi="Times New Roman" w:cs="Times New Roman"/>
                <w:bCs/>
                <w:i/>
                <w:color w:val="000000"/>
                <w:sz w:val="16"/>
                <w:szCs w:val="16"/>
                <w:lang w:eastAsia="lt-LT"/>
                <w14:ligatures w14:val="none"/>
              </w:rPr>
            </w:pPr>
            <w:r w:rsidRPr="002C5FA4">
              <w:rPr>
                <w:rFonts w:ascii="Times New Roman" w:eastAsia="Times New Roman" w:hAnsi="Times New Roman" w:cs="Times New Roman"/>
                <w:bCs/>
                <w:i/>
                <w:color w:val="000000"/>
                <w:sz w:val="16"/>
                <w:szCs w:val="16"/>
                <w:lang w:eastAsia="lt-LT"/>
                <w14:ligatures w14:val="none"/>
              </w:rPr>
              <w:t>3</w:t>
            </w:r>
          </w:p>
        </w:tc>
        <w:tc>
          <w:tcPr>
            <w:tcW w:w="870" w:type="dxa"/>
            <w:tcBorders>
              <w:top w:val="single" w:sz="4" w:space="0" w:color="000000"/>
              <w:left w:val="single" w:sz="4" w:space="0" w:color="000000"/>
              <w:bottom w:val="single" w:sz="4" w:space="0" w:color="000000"/>
              <w:right w:val="single" w:sz="4" w:space="0" w:color="000000"/>
            </w:tcBorders>
            <w:vAlign w:val="center"/>
            <w:hideMark/>
          </w:tcPr>
          <w:p w14:paraId="4BB6D1B6" w14:textId="77777777" w:rsidR="002C5FA4" w:rsidRPr="002C5FA4" w:rsidRDefault="002C5FA4" w:rsidP="002C5FA4">
            <w:pPr>
              <w:jc w:val="center"/>
              <w:rPr>
                <w:rFonts w:ascii="Times New Roman" w:eastAsia="Times New Roman" w:hAnsi="Times New Roman" w:cs="Times New Roman"/>
                <w:bCs/>
                <w:i/>
                <w:color w:val="000000"/>
                <w:sz w:val="16"/>
                <w:szCs w:val="16"/>
                <w:lang w:eastAsia="lt-LT"/>
                <w14:ligatures w14:val="none"/>
              </w:rPr>
            </w:pPr>
            <w:r w:rsidRPr="002C5FA4">
              <w:rPr>
                <w:rFonts w:ascii="Times New Roman" w:eastAsia="Times New Roman" w:hAnsi="Times New Roman" w:cs="Times New Roman"/>
                <w:bCs/>
                <w:i/>
                <w:color w:val="000000"/>
                <w:sz w:val="16"/>
                <w:szCs w:val="16"/>
                <w:lang w:eastAsia="lt-LT"/>
                <w14:ligatures w14:val="none"/>
              </w:rPr>
              <w:t>4</w:t>
            </w:r>
          </w:p>
        </w:tc>
        <w:tc>
          <w:tcPr>
            <w:tcW w:w="1671" w:type="dxa"/>
            <w:tcBorders>
              <w:top w:val="single" w:sz="4" w:space="0" w:color="000000"/>
              <w:left w:val="single" w:sz="4" w:space="0" w:color="000000"/>
              <w:bottom w:val="single" w:sz="4" w:space="0" w:color="000000"/>
              <w:right w:val="single" w:sz="4" w:space="0" w:color="000000"/>
            </w:tcBorders>
            <w:vAlign w:val="center"/>
            <w:hideMark/>
          </w:tcPr>
          <w:p w14:paraId="3F981905" w14:textId="77777777" w:rsidR="002C5FA4" w:rsidRPr="002C5FA4" w:rsidRDefault="002C5FA4" w:rsidP="002C5FA4">
            <w:pPr>
              <w:jc w:val="center"/>
              <w:rPr>
                <w:rFonts w:ascii="Times New Roman" w:eastAsia="Times New Roman" w:hAnsi="Times New Roman" w:cs="Times New Roman"/>
                <w:bCs/>
                <w:i/>
                <w:sz w:val="16"/>
                <w:szCs w:val="16"/>
                <w:lang w:eastAsia="lt-LT"/>
                <w14:ligatures w14:val="none"/>
              </w:rPr>
            </w:pPr>
            <w:r w:rsidRPr="002C5FA4">
              <w:rPr>
                <w:rFonts w:ascii="Times New Roman" w:eastAsia="Times New Roman" w:hAnsi="Times New Roman" w:cs="Times New Roman"/>
                <w:bCs/>
                <w:i/>
                <w:sz w:val="16"/>
                <w:szCs w:val="16"/>
                <w:lang w:eastAsia="lt-LT"/>
                <w14:ligatures w14:val="none"/>
              </w:rPr>
              <w:t>5</w:t>
            </w:r>
          </w:p>
        </w:tc>
        <w:tc>
          <w:tcPr>
            <w:tcW w:w="1413" w:type="dxa"/>
            <w:tcBorders>
              <w:top w:val="single" w:sz="4" w:space="0" w:color="000000"/>
              <w:left w:val="single" w:sz="4" w:space="0" w:color="000000"/>
              <w:bottom w:val="single" w:sz="4" w:space="0" w:color="000000"/>
              <w:right w:val="single" w:sz="4" w:space="0" w:color="000000"/>
            </w:tcBorders>
            <w:vAlign w:val="center"/>
            <w:hideMark/>
          </w:tcPr>
          <w:p w14:paraId="4904AFDB" w14:textId="77777777" w:rsidR="002C5FA4" w:rsidRPr="002C5FA4" w:rsidRDefault="002C5FA4" w:rsidP="002C5FA4">
            <w:pPr>
              <w:jc w:val="center"/>
              <w:rPr>
                <w:rFonts w:ascii="Times New Roman" w:eastAsia="Times New Roman" w:hAnsi="Times New Roman" w:cs="Times New Roman"/>
                <w:bCs/>
                <w:i/>
                <w:sz w:val="16"/>
                <w:szCs w:val="16"/>
                <w:lang w:eastAsia="lt-LT"/>
                <w14:ligatures w14:val="none"/>
              </w:rPr>
            </w:pPr>
            <w:r w:rsidRPr="002C5FA4">
              <w:rPr>
                <w:rFonts w:ascii="Times New Roman" w:eastAsia="Times New Roman" w:hAnsi="Times New Roman" w:cs="Times New Roman"/>
                <w:bCs/>
                <w:i/>
                <w:sz w:val="16"/>
                <w:szCs w:val="16"/>
                <w:lang w:eastAsia="lt-LT"/>
                <w14:ligatures w14:val="none"/>
              </w:rPr>
              <w:t>6 (4x5)</w:t>
            </w:r>
          </w:p>
        </w:tc>
      </w:tr>
      <w:tr w:rsidR="002C5FA4" w:rsidRPr="002C5FA4" w14:paraId="552372F0" w14:textId="77777777" w:rsidTr="002C5FA4">
        <w:tc>
          <w:tcPr>
            <w:tcW w:w="2787" w:type="dxa"/>
            <w:tcBorders>
              <w:top w:val="single" w:sz="4" w:space="0" w:color="000000"/>
              <w:left w:val="single" w:sz="4" w:space="0" w:color="000000"/>
              <w:bottom w:val="single" w:sz="4" w:space="0" w:color="000000"/>
              <w:right w:val="single" w:sz="4" w:space="0" w:color="000000"/>
            </w:tcBorders>
            <w:vAlign w:val="center"/>
            <w:hideMark/>
          </w:tcPr>
          <w:p w14:paraId="1B325509" w14:textId="35937DA7" w:rsidR="002C5FA4" w:rsidRPr="007127F4" w:rsidRDefault="00414A4D" w:rsidP="002C5FA4">
            <w:pPr>
              <w:spacing w:before="120" w:after="120"/>
              <w:jc w:val="center"/>
              <w:rPr>
                <w:rFonts w:ascii="Times New Roman" w:eastAsia="Times New Roman" w:hAnsi="Times New Roman" w:cs="Times New Roman"/>
                <w:bCs/>
                <w:iCs/>
                <w:color w:val="000000"/>
                <w:sz w:val="24"/>
                <w:szCs w:val="24"/>
                <w:lang w:eastAsia="lt-LT"/>
                <w14:ligatures w14:val="none"/>
              </w:rPr>
            </w:pPr>
            <w:r w:rsidRPr="00414A4D">
              <w:rPr>
                <w:rFonts w:ascii="Times New Roman" w:eastAsia="Times New Roman" w:hAnsi="Times New Roman" w:cs="Times New Roman"/>
                <w:bCs/>
                <w:sz w:val="24"/>
                <w:szCs w:val="24"/>
                <w:lang w:eastAsia="lt-LT"/>
                <w14:ligatures w14:val="none"/>
              </w:rPr>
              <w:t>Sportinio apšvietimo prožektoriai su DMX valdymo funkcija kartu su sportinio apšvietimo projektu ir montavimo darbais</w:t>
            </w:r>
          </w:p>
        </w:tc>
        <w:tc>
          <w:tcPr>
            <w:tcW w:w="1832" w:type="dxa"/>
            <w:tcBorders>
              <w:top w:val="single" w:sz="4" w:space="0" w:color="000000"/>
              <w:left w:val="single" w:sz="4" w:space="0" w:color="000000"/>
              <w:bottom w:val="single" w:sz="4" w:space="0" w:color="000000"/>
              <w:right w:val="single" w:sz="4" w:space="0" w:color="000000"/>
            </w:tcBorders>
            <w:vAlign w:val="center"/>
          </w:tcPr>
          <w:p w14:paraId="74F4E81F" w14:textId="77777777" w:rsidR="002C5FA4" w:rsidRPr="002C5FA4" w:rsidRDefault="002C5FA4" w:rsidP="002C5FA4">
            <w:pPr>
              <w:spacing w:before="120" w:after="120"/>
              <w:jc w:val="center"/>
              <w:rPr>
                <w:rFonts w:ascii="Times New Roman" w:eastAsia="Times New Roman" w:hAnsi="Times New Roman" w:cs="Times New Roman"/>
                <w:iCs/>
                <w:color w:val="000000"/>
                <w:sz w:val="24"/>
                <w:szCs w:val="24"/>
                <w:lang w:eastAsia="lt-LT"/>
                <w14:ligatures w14:val="none"/>
              </w:rPr>
            </w:pPr>
          </w:p>
        </w:tc>
        <w:tc>
          <w:tcPr>
            <w:tcW w:w="1043" w:type="dxa"/>
            <w:tcBorders>
              <w:top w:val="single" w:sz="4" w:space="0" w:color="000000"/>
              <w:left w:val="single" w:sz="4" w:space="0" w:color="000000"/>
              <w:bottom w:val="single" w:sz="4" w:space="0" w:color="000000"/>
              <w:right w:val="single" w:sz="4" w:space="0" w:color="000000"/>
            </w:tcBorders>
            <w:vAlign w:val="center"/>
            <w:hideMark/>
          </w:tcPr>
          <w:p w14:paraId="7279F3C1" w14:textId="5BF91FEF" w:rsidR="002C5FA4" w:rsidRPr="002C5FA4" w:rsidRDefault="007127F4" w:rsidP="002C5FA4">
            <w:pPr>
              <w:spacing w:before="120" w:after="120"/>
              <w:jc w:val="center"/>
              <w:rPr>
                <w:rFonts w:ascii="Times New Roman" w:eastAsia="Times New Roman" w:hAnsi="Times New Roman" w:cs="Times New Roman"/>
                <w:iCs/>
                <w:color w:val="000000"/>
                <w:sz w:val="24"/>
                <w:szCs w:val="24"/>
                <w:lang w:eastAsia="lt-LT"/>
                <w14:ligatures w14:val="none"/>
              </w:rPr>
            </w:pPr>
            <w:r>
              <w:rPr>
                <w:rFonts w:ascii="Times New Roman" w:eastAsia="Times New Roman" w:hAnsi="Times New Roman" w:cs="Times New Roman"/>
                <w:iCs/>
                <w:color w:val="000000"/>
                <w:sz w:val="24"/>
                <w:szCs w:val="24"/>
                <w:lang w:eastAsia="lt-LT"/>
                <w14:ligatures w14:val="none"/>
              </w:rPr>
              <w:t>kompl</w:t>
            </w:r>
            <w:r w:rsidR="002C5FA4" w:rsidRPr="002C5FA4">
              <w:rPr>
                <w:rFonts w:ascii="Times New Roman" w:eastAsia="Times New Roman" w:hAnsi="Times New Roman" w:cs="Times New Roman"/>
                <w:iCs/>
                <w:color w:val="000000"/>
                <w:sz w:val="24"/>
                <w:szCs w:val="24"/>
                <w:lang w:eastAsia="lt-LT"/>
                <w14:ligatures w14:val="none"/>
              </w:rPr>
              <w:t>.</w:t>
            </w:r>
          </w:p>
        </w:tc>
        <w:tc>
          <w:tcPr>
            <w:tcW w:w="870" w:type="dxa"/>
            <w:tcBorders>
              <w:top w:val="single" w:sz="4" w:space="0" w:color="000000"/>
              <w:left w:val="single" w:sz="4" w:space="0" w:color="000000"/>
              <w:bottom w:val="single" w:sz="4" w:space="0" w:color="000000"/>
              <w:right w:val="single" w:sz="4" w:space="0" w:color="000000"/>
            </w:tcBorders>
            <w:vAlign w:val="center"/>
            <w:hideMark/>
          </w:tcPr>
          <w:p w14:paraId="4B89351D" w14:textId="7ADF69A8" w:rsidR="002C5FA4" w:rsidRPr="002C5FA4" w:rsidRDefault="007127F4" w:rsidP="002C5FA4">
            <w:pPr>
              <w:spacing w:before="120" w:after="120"/>
              <w:jc w:val="center"/>
              <w:rPr>
                <w:rFonts w:ascii="Times New Roman" w:eastAsia="Times New Roman" w:hAnsi="Times New Roman" w:cs="Times New Roman"/>
                <w:iCs/>
                <w:color w:val="000000"/>
                <w:sz w:val="24"/>
                <w:szCs w:val="24"/>
                <w:lang w:eastAsia="lt-LT"/>
                <w14:ligatures w14:val="none"/>
              </w:rPr>
            </w:pPr>
            <w:r>
              <w:rPr>
                <w:rFonts w:ascii="Times New Roman" w:eastAsia="Times New Roman" w:hAnsi="Times New Roman" w:cs="Times New Roman"/>
                <w:iCs/>
                <w:color w:val="000000"/>
                <w:sz w:val="24"/>
                <w:szCs w:val="24"/>
                <w:lang w:eastAsia="lt-LT"/>
                <w14:ligatures w14:val="none"/>
              </w:rPr>
              <w:t>1</w:t>
            </w:r>
          </w:p>
        </w:tc>
        <w:tc>
          <w:tcPr>
            <w:tcW w:w="1671" w:type="dxa"/>
            <w:tcBorders>
              <w:top w:val="single" w:sz="4" w:space="0" w:color="000000"/>
              <w:left w:val="single" w:sz="4" w:space="0" w:color="000000"/>
              <w:bottom w:val="single" w:sz="4" w:space="0" w:color="000000"/>
              <w:right w:val="single" w:sz="4" w:space="0" w:color="000000"/>
            </w:tcBorders>
            <w:vAlign w:val="center"/>
          </w:tcPr>
          <w:p w14:paraId="69C77911" w14:textId="77777777" w:rsidR="002C5FA4" w:rsidRPr="002C5FA4" w:rsidRDefault="002C5FA4" w:rsidP="002C5FA4">
            <w:pPr>
              <w:spacing w:before="120" w:after="120"/>
              <w:jc w:val="center"/>
              <w:rPr>
                <w:rFonts w:ascii="Times New Roman" w:eastAsia="Times New Roman" w:hAnsi="Times New Roman" w:cs="Times New Roman"/>
                <w:sz w:val="24"/>
                <w:szCs w:val="24"/>
                <w:lang w:eastAsia="lt-LT"/>
                <w14:ligatures w14:val="none"/>
              </w:rPr>
            </w:pPr>
          </w:p>
        </w:tc>
        <w:tc>
          <w:tcPr>
            <w:tcW w:w="1413" w:type="dxa"/>
            <w:tcBorders>
              <w:top w:val="single" w:sz="4" w:space="0" w:color="000000"/>
              <w:left w:val="single" w:sz="4" w:space="0" w:color="000000"/>
              <w:bottom w:val="single" w:sz="4" w:space="0" w:color="000000"/>
              <w:right w:val="single" w:sz="4" w:space="0" w:color="000000"/>
            </w:tcBorders>
            <w:vAlign w:val="center"/>
          </w:tcPr>
          <w:p w14:paraId="247C71B8" w14:textId="77777777" w:rsidR="002C5FA4" w:rsidRPr="002C5FA4" w:rsidRDefault="002C5FA4" w:rsidP="002C5FA4">
            <w:pPr>
              <w:spacing w:before="120" w:after="120"/>
              <w:jc w:val="center"/>
              <w:rPr>
                <w:rFonts w:ascii="Times New Roman" w:eastAsia="Times New Roman" w:hAnsi="Times New Roman" w:cs="Times New Roman"/>
                <w:sz w:val="24"/>
                <w:szCs w:val="24"/>
                <w:lang w:eastAsia="lt-LT"/>
                <w14:ligatures w14:val="none"/>
              </w:rPr>
            </w:pPr>
          </w:p>
        </w:tc>
      </w:tr>
      <w:tr w:rsidR="00A73EE4" w:rsidRPr="002C5FA4" w14:paraId="0736F3FC" w14:textId="77777777" w:rsidTr="007C06C3">
        <w:tc>
          <w:tcPr>
            <w:tcW w:w="8203" w:type="dxa"/>
            <w:gridSpan w:val="5"/>
            <w:tcBorders>
              <w:top w:val="single" w:sz="4" w:space="0" w:color="000000"/>
              <w:left w:val="single" w:sz="4" w:space="0" w:color="000000"/>
              <w:bottom w:val="single" w:sz="4" w:space="0" w:color="000000"/>
              <w:right w:val="single" w:sz="4" w:space="0" w:color="000000"/>
            </w:tcBorders>
            <w:vAlign w:val="center"/>
          </w:tcPr>
          <w:p w14:paraId="0721E5A6" w14:textId="2E740694" w:rsidR="00A73EE4" w:rsidRPr="002C5FA4" w:rsidRDefault="00A73EE4" w:rsidP="00A73EE4">
            <w:pPr>
              <w:spacing w:before="120" w:after="120"/>
              <w:jc w:val="right"/>
              <w:rPr>
                <w:rFonts w:ascii="Times New Roman" w:eastAsia="Times New Roman" w:hAnsi="Times New Roman" w:cs="Times New Roman"/>
                <w:sz w:val="24"/>
                <w:szCs w:val="24"/>
                <w:lang w:eastAsia="lt-LT"/>
                <w14:ligatures w14:val="none"/>
              </w:rPr>
            </w:pPr>
            <w:r w:rsidRPr="00A73EE4">
              <w:rPr>
                <w:rFonts w:ascii="Times New Roman" w:eastAsia="Times New Roman" w:hAnsi="Times New Roman" w:cs="Times New Roman"/>
                <w:b/>
                <w:sz w:val="24"/>
                <w:szCs w:val="24"/>
                <w:lang w:eastAsia="lt-LT"/>
                <w14:ligatures w14:val="none"/>
              </w:rPr>
              <w:t>PVM (</w:t>
            </w:r>
            <w:r w:rsidRPr="00A73EE4">
              <w:rPr>
                <w:rFonts w:ascii="Times New Roman" w:eastAsia="Times New Roman" w:hAnsi="Times New Roman" w:cs="Times New Roman"/>
                <w:b/>
                <w:i/>
                <w:iCs/>
                <w:color w:val="C00000"/>
                <w:sz w:val="24"/>
                <w:szCs w:val="24"/>
                <w:lang w:eastAsia="lt-LT"/>
                <w14:ligatures w14:val="none"/>
              </w:rPr>
              <w:t>dydį įrašo tiekėjas</w:t>
            </w:r>
            <w:r w:rsidRPr="00A73EE4">
              <w:rPr>
                <w:rFonts w:ascii="Times New Roman" w:eastAsia="Times New Roman" w:hAnsi="Times New Roman" w:cs="Times New Roman"/>
                <w:b/>
                <w:color w:val="C00000"/>
                <w:sz w:val="24"/>
                <w:szCs w:val="24"/>
                <w:lang w:eastAsia="lt-LT"/>
                <w14:ligatures w14:val="none"/>
              </w:rPr>
              <w:t xml:space="preserve"> </w:t>
            </w:r>
            <w:r w:rsidRPr="00465561">
              <w:rPr>
                <w:rFonts w:ascii="Times New Roman" w:eastAsia="Times New Roman" w:hAnsi="Times New Roman" w:cs="Times New Roman"/>
                <w:b/>
                <w:sz w:val="24"/>
                <w:szCs w:val="24"/>
                <w:lang w:eastAsia="lt-LT"/>
                <w14:ligatures w14:val="none"/>
              </w:rPr>
              <w:t xml:space="preserve">%), </w:t>
            </w:r>
            <w:r w:rsidRPr="00A73EE4">
              <w:rPr>
                <w:rFonts w:ascii="Times New Roman" w:eastAsia="Times New Roman" w:hAnsi="Times New Roman" w:cs="Times New Roman"/>
                <w:b/>
                <w:sz w:val="24"/>
                <w:szCs w:val="24"/>
                <w:lang w:eastAsia="lt-LT"/>
                <w14:ligatures w14:val="none"/>
              </w:rPr>
              <w:t>Eur</w:t>
            </w:r>
          </w:p>
        </w:tc>
        <w:tc>
          <w:tcPr>
            <w:tcW w:w="1413" w:type="dxa"/>
            <w:tcBorders>
              <w:top w:val="single" w:sz="4" w:space="0" w:color="000000"/>
              <w:left w:val="single" w:sz="4" w:space="0" w:color="000000"/>
              <w:bottom w:val="single" w:sz="4" w:space="0" w:color="000000"/>
              <w:right w:val="single" w:sz="4" w:space="0" w:color="000000"/>
            </w:tcBorders>
            <w:vAlign w:val="center"/>
          </w:tcPr>
          <w:p w14:paraId="3A73CAC6" w14:textId="77777777" w:rsidR="00A73EE4" w:rsidRPr="002C5FA4" w:rsidRDefault="00A73EE4" w:rsidP="002C5FA4">
            <w:pPr>
              <w:spacing w:before="120" w:after="120"/>
              <w:jc w:val="center"/>
              <w:rPr>
                <w:rFonts w:ascii="Times New Roman" w:eastAsia="Times New Roman" w:hAnsi="Times New Roman" w:cs="Times New Roman"/>
                <w:sz w:val="24"/>
                <w:szCs w:val="24"/>
                <w:lang w:eastAsia="lt-LT"/>
                <w14:ligatures w14:val="none"/>
              </w:rPr>
            </w:pPr>
          </w:p>
        </w:tc>
      </w:tr>
      <w:tr w:rsidR="00A73EE4" w:rsidRPr="002C5FA4" w14:paraId="4455B2D8" w14:textId="77777777" w:rsidTr="007C06C3">
        <w:tc>
          <w:tcPr>
            <w:tcW w:w="8203" w:type="dxa"/>
            <w:gridSpan w:val="5"/>
            <w:tcBorders>
              <w:top w:val="single" w:sz="4" w:space="0" w:color="000000"/>
              <w:left w:val="single" w:sz="4" w:space="0" w:color="000000"/>
              <w:bottom w:val="single" w:sz="4" w:space="0" w:color="000000"/>
              <w:right w:val="single" w:sz="4" w:space="0" w:color="000000"/>
            </w:tcBorders>
            <w:vAlign w:val="center"/>
          </w:tcPr>
          <w:p w14:paraId="23E64F23" w14:textId="4F7EAC13" w:rsidR="00A73EE4" w:rsidRPr="00A73EE4" w:rsidRDefault="00A73EE4" w:rsidP="00A73EE4">
            <w:pPr>
              <w:spacing w:before="120" w:after="120"/>
              <w:jc w:val="right"/>
              <w:rPr>
                <w:rFonts w:ascii="Times New Roman" w:eastAsia="Times New Roman" w:hAnsi="Times New Roman" w:cs="Times New Roman"/>
                <w:b/>
                <w:sz w:val="24"/>
                <w:szCs w:val="24"/>
                <w:lang w:eastAsia="lt-LT"/>
                <w14:ligatures w14:val="none"/>
              </w:rPr>
            </w:pPr>
            <w:r w:rsidRPr="00A73EE4">
              <w:rPr>
                <w:rFonts w:ascii="Times New Roman" w:hAnsi="Times New Roman" w:cs="Times New Roman"/>
                <w:b/>
                <w:sz w:val="24"/>
                <w:szCs w:val="24"/>
              </w:rPr>
              <w:t>Pasiūlymo kaina</w:t>
            </w:r>
            <w:r>
              <w:rPr>
                <w:rFonts w:ascii="Times New Roman" w:hAnsi="Times New Roman" w:cs="Times New Roman"/>
                <w:b/>
                <w:sz w:val="24"/>
                <w:szCs w:val="24"/>
              </w:rPr>
              <w:t xml:space="preserve"> Eur,</w:t>
            </w:r>
            <w:r w:rsidRPr="00A73EE4">
              <w:rPr>
                <w:rFonts w:ascii="Times New Roman" w:hAnsi="Times New Roman" w:cs="Times New Roman"/>
                <w:b/>
                <w:sz w:val="24"/>
                <w:szCs w:val="24"/>
              </w:rPr>
              <w:t xml:space="preserve"> su PVM</w:t>
            </w:r>
          </w:p>
        </w:tc>
        <w:tc>
          <w:tcPr>
            <w:tcW w:w="1413" w:type="dxa"/>
            <w:tcBorders>
              <w:top w:val="single" w:sz="4" w:space="0" w:color="000000"/>
              <w:left w:val="single" w:sz="4" w:space="0" w:color="000000"/>
              <w:bottom w:val="single" w:sz="4" w:space="0" w:color="000000"/>
              <w:right w:val="single" w:sz="4" w:space="0" w:color="000000"/>
            </w:tcBorders>
            <w:vAlign w:val="center"/>
          </w:tcPr>
          <w:p w14:paraId="5576A99C" w14:textId="77777777" w:rsidR="00A73EE4" w:rsidRPr="00A73EE4" w:rsidRDefault="00A73EE4" w:rsidP="002C5FA4">
            <w:pPr>
              <w:spacing w:before="120" w:after="120"/>
              <w:jc w:val="center"/>
              <w:rPr>
                <w:rFonts w:ascii="Times New Roman" w:eastAsia="Times New Roman" w:hAnsi="Times New Roman" w:cs="Times New Roman"/>
                <w:b/>
                <w:bCs/>
                <w:sz w:val="24"/>
                <w:szCs w:val="24"/>
                <w:lang w:eastAsia="lt-LT"/>
                <w14:ligatures w14:val="none"/>
              </w:rPr>
            </w:pPr>
          </w:p>
        </w:tc>
      </w:tr>
    </w:tbl>
    <w:p w14:paraId="5C55C3F1" w14:textId="77777777" w:rsidR="00B61D4D" w:rsidRDefault="00B61D4D" w:rsidP="007A60B3">
      <w:pPr>
        <w:ind w:hanging="142"/>
        <w:jc w:val="both"/>
        <w:rPr>
          <w:rFonts w:ascii="Times New Roman" w:hAnsi="Times New Roman" w:cs="Times New Roman"/>
          <w:b/>
          <w:bCs/>
          <w:sz w:val="24"/>
          <w:szCs w:val="24"/>
        </w:rPr>
      </w:pPr>
    </w:p>
    <w:p w14:paraId="0401FF86" w14:textId="77777777" w:rsidR="002C5FA4" w:rsidRDefault="002C5FA4" w:rsidP="007A60B3">
      <w:pPr>
        <w:ind w:hanging="142"/>
        <w:jc w:val="both"/>
        <w:rPr>
          <w:rFonts w:ascii="Times New Roman" w:hAnsi="Times New Roman" w:cs="Times New Roman"/>
          <w:b/>
          <w:bCs/>
          <w:sz w:val="24"/>
          <w:szCs w:val="24"/>
        </w:rPr>
      </w:pPr>
    </w:p>
    <w:p w14:paraId="00FAC548" w14:textId="6B85ED6D" w:rsidR="00DF2CF5" w:rsidRPr="003F79CB" w:rsidRDefault="00DF2CF5" w:rsidP="00061E26">
      <w:pPr>
        <w:spacing w:after="120"/>
        <w:jc w:val="both"/>
        <w:rPr>
          <w:rFonts w:ascii="Times New Roman" w:hAnsi="Times New Roman" w:cs="Times New Roman"/>
          <w:sz w:val="24"/>
          <w:szCs w:val="24"/>
        </w:rPr>
      </w:pPr>
      <w:r w:rsidRPr="003F79CB">
        <w:rPr>
          <w:rFonts w:ascii="Times New Roman" w:hAnsi="Times New Roman" w:cs="Times New Roman"/>
          <w:i/>
          <w:iCs/>
          <w:sz w:val="24"/>
          <w:szCs w:val="24"/>
        </w:rPr>
        <w:t>Pastab</w:t>
      </w:r>
      <w:r w:rsidR="009016A9" w:rsidRPr="003F79CB">
        <w:rPr>
          <w:rFonts w:ascii="Times New Roman" w:hAnsi="Times New Roman" w:cs="Times New Roman"/>
          <w:i/>
          <w:iCs/>
          <w:sz w:val="24"/>
          <w:szCs w:val="24"/>
        </w:rPr>
        <w:t>a</w:t>
      </w:r>
      <w:r w:rsidR="009016A9" w:rsidRPr="003F79CB">
        <w:rPr>
          <w:rFonts w:ascii="Times New Roman" w:hAnsi="Times New Roman" w:cs="Times New Roman"/>
          <w:sz w:val="24"/>
          <w:szCs w:val="24"/>
        </w:rPr>
        <w:t xml:space="preserve">. </w:t>
      </w:r>
      <w:r w:rsidRPr="003F79CB">
        <w:rPr>
          <w:rFonts w:ascii="Times New Roman" w:hAnsi="Times New Roman" w:cs="Times New Roman"/>
          <w:sz w:val="24"/>
          <w:szCs w:val="24"/>
        </w:rPr>
        <w:t xml:space="preserve"> </w:t>
      </w:r>
      <w:r w:rsidR="009016A9" w:rsidRPr="003F79CB">
        <w:rPr>
          <w:rFonts w:ascii="Times New Roman" w:hAnsi="Times New Roman" w:cs="Times New Roman"/>
          <w:sz w:val="24"/>
          <w:szCs w:val="24"/>
        </w:rPr>
        <w:t>K</w:t>
      </w:r>
      <w:r w:rsidRPr="003F79CB">
        <w:rPr>
          <w:rFonts w:ascii="Times New Roman" w:hAnsi="Times New Roman" w:cs="Times New Roman"/>
          <w:sz w:val="24"/>
          <w:szCs w:val="24"/>
        </w:rPr>
        <w:t xml:space="preserve">ainos pasiūlyme nurodomos paliekant </w:t>
      </w:r>
      <w:r w:rsidRPr="003F79CB">
        <w:rPr>
          <w:rFonts w:ascii="Times New Roman" w:hAnsi="Times New Roman" w:cs="Times New Roman"/>
          <w:b/>
          <w:bCs/>
          <w:sz w:val="24"/>
          <w:szCs w:val="24"/>
        </w:rPr>
        <w:t>du skaitmenis po kablelio</w:t>
      </w:r>
      <w:r w:rsidR="007F5B8B" w:rsidRPr="003F79CB">
        <w:rPr>
          <w:rFonts w:ascii="Times New Roman" w:hAnsi="Times New Roman" w:cs="Times New Roman"/>
          <w:sz w:val="24"/>
          <w:szCs w:val="24"/>
        </w:rPr>
        <w:t>.</w:t>
      </w:r>
    </w:p>
    <w:p w14:paraId="3ED0A1F5" w14:textId="77777777" w:rsidR="007A60B3" w:rsidRPr="003F79CB" w:rsidRDefault="007A60B3" w:rsidP="00061E26">
      <w:pPr>
        <w:spacing w:before="120"/>
        <w:ind w:right="-181"/>
        <w:jc w:val="both"/>
        <w:rPr>
          <w:rFonts w:ascii="Times New Roman" w:hAnsi="Times New Roman" w:cs="Times New Roman"/>
          <w:sz w:val="24"/>
          <w:szCs w:val="24"/>
        </w:rPr>
      </w:pPr>
    </w:p>
    <w:p w14:paraId="64E20DFE" w14:textId="23C0A56E" w:rsidR="007A60B3" w:rsidRPr="003F79CB" w:rsidRDefault="007A60B3" w:rsidP="007A60B3">
      <w:pPr>
        <w:spacing w:before="120"/>
        <w:ind w:right="-180"/>
        <w:jc w:val="both"/>
        <w:rPr>
          <w:rFonts w:ascii="Times New Roman" w:hAnsi="Times New Roman" w:cs="Times New Roman"/>
          <w:sz w:val="24"/>
          <w:szCs w:val="24"/>
        </w:rPr>
      </w:pPr>
      <w:r w:rsidRPr="003F79CB">
        <w:rPr>
          <w:rFonts w:ascii="Times New Roman" w:hAnsi="Times New Roman" w:cs="Times New Roman"/>
          <w:sz w:val="24"/>
          <w:szCs w:val="24"/>
        </w:rPr>
        <w:t xml:space="preserve">Bendra pasiūlymo kaina </w:t>
      </w:r>
      <w:r w:rsidRPr="003F79CB">
        <w:rPr>
          <w:rFonts w:ascii="Times New Roman" w:hAnsi="Times New Roman" w:cs="Times New Roman"/>
          <w:b/>
          <w:bCs/>
          <w:sz w:val="24"/>
          <w:szCs w:val="24"/>
        </w:rPr>
        <w:t>su PVM</w:t>
      </w:r>
      <w:r w:rsidRPr="003F79CB">
        <w:rPr>
          <w:rFonts w:ascii="Times New Roman" w:hAnsi="Times New Roman" w:cs="Times New Roman"/>
          <w:sz w:val="24"/>
          <w:szCs w:val="24"/>
        </w:rPr>
        <w:t xml:space="preserve"> – </w:t>
      </w:r>
      <w:r w:rsidRPr="003F79CB">
        <w:rPr>
          <w:rFonts w:ascii="Times New Roman" w:hAnsi="Times New Roman" w:cs="Times New Roman"/>
          <w:b/>
          <w:bCs/>
          <w:sz w:val="24"/>
          <w:szCs w:val="24"/>
        </w:rPr>
        <w:t>________</w:t>
      </w:r>
      <w:r w:rsidR="00DF2CF5" w:rsidRPr="003F79CB">
        <w:rPr>
          <w:rFonts w:ascii="Times New Roman" w:hAnsi="Times New Roman" w:cs="Times New Roman"/>
          <w:b/>
          <w:bCs/>
          <w:sz w:val="24"/>
          <w:szCs w:val="24"/>
        </w:rPr>
        <w:t>_________</w:t>
      </w:r>
      <w:r w:rsidRPr="003F79CB">
        <w:rPr>
          <w:rFonts w:ascii="Times New Roman" w:hAnsi="Times New Roman" w:cs="Times New Roman"/>
          <w:b/>
          <w:bCs/>
          <w:sz w:val="24"/>
          <w:szCs w:val="24"/>
        </w:rPr>
        <w:t>_________ Eur</w:t>
      </w:r>
      <w:r w:rsidRPr="003F79CB">
        <w:rPr>
          <w:rFonts w:ascii="Times New Roman" w:hAnsi="Times New Roman" w:cs="Times New Roman"/>
          <w:sz w:val="24"/>
          <w:szCs w:val="24"/>
        </w:rPr>
        <w:t xml:space="preserve"> (</w:t>
      </w:r>
      <w:r w:rsidRPr="003F79CB">
        <w:rPr>
          <w:rFonts w:ascii="Times New Roman" w:hAnsi="Times New Roman" w:cs="Times New Roman"/>
          <w:b/>
          <w:sz w:val="24"/>
          <w:szCs w:val="24"/>
        </w:rPr>
        <w:t>suma skaičiais ir žodžiais</w:t>
      </w:r>
      <w:r w:rsidRPr="003F79CB">
        <w:rPr>
          <w:rFonts w:ascii="Times New Roman" w:hAnsi="Times New Roman" w:cs="Times New Roman"/>
          <w:sz w:val="24"/>
          <w:szCs w:val="24"/>
        </w:rPr>
        <w:t>)</w:t>
      </w:r>
    </w:p>
    <w:p w14:paraId="4F3FA8E2" w14:textId="6050FDDD" w:rsidR="007A60B3" w:rsidRPr="003F79CB" w:rsidRDefault="007A60B3" w:rsidP="007A60B3">
      <w:pPr>
        <w:spacing w:before="120"/>
        <w:ind w:right="-180"/>
        <w:jc w:val="both"/>
        <w:rPr>
          <w:rFonts w:ascii="Times New Roman" w:hAnsi="Times New Roman" w:cs="Times New Roman"/>
          <w:sz w:val="24"/>
          <w:szCs w:val="24"/>
        </w:rPr>
      </w:pPr>
      <w:r w:rsidRPr="003F79CB">
        <w:rPr>
          <w:rFonts w:ascii="Times New Roman" w:hAnsi="Times New Roman" w:cs="Times New Roman"/>
          <w:sz w:val="24"/>
          <w:szCs w:val="24"/>
        </w:rPr>
        <w:t>________________________________________________________________________________</w:t>
      </w:r>
    </w:p>
    <w:p w14:paraId="583EB73F" w14:textId="77777777" w:rsidR="007A60B3" w:rsidRPr="003F79CB" w:rsidRDefault="007A60B3" w:rsidP="007A60B3">
      <w:pPr>
        <w:spacing w:before="120"/>
        <w:jc w:val="both"/>
        <w:rPr>
          <w:rFonts w:ascii="Times New Roman" w:hAnsi="Times New Roman" w:cs="Times New Roman"/>
          <w:sz w:val="24"/>
          <w:szCs w:val="24"/>
        </w:rPr>
      </w:pPr>
      <w:r w:rsidRPr="003F79CB">
        <w:rPr>
          <w:rFonts w:ascii="Times New Roman" w:hAnsi="Times New Roman" w:cs="Times New Roman"/>
          <w:sz w:val="24"/>
          <w:szCs w:val="24"/>
        </w:rPr>
        <w:t xml:space="preserve">Į šią sumą įeina visos išlaidos ir visi mokesčiai, taip pat </w:t>
      </w:r>
      <w:r w:rsidRPr="003F79CB">
        <w:rPr>
          <w:rFonts w:ascii="Times New Roman" w:hAnsi="Times New Roman" w:cs="Times New Roman"/>
          <w:b/>
          <w:bCs/>
          <w:sz w:val="24"/>
          <w:szCs w:val="24"/>
        </w:rPr>
        <w:t>PVM</w:t>
      </w:r>
      <w:r w:rsidRPr="003F79CB">
        <w:rPr>
          <w:rFonts w:ascii="Times New Roman" w:hAnsi="Times New Roman" w:cs="Times New Roman"/>
          <w:sz w:val="24"/>
          <w:szCs w:val="24"/>
        </w:rPr>
        <w:t xml:space="preserve">, kuris sudaro </w:t>
      </w:r>
      <w:r w:rsidRPr="003F79CB">
        <w:rPr>
          <w:rFonts w:ascii="Times New Roman" w:hAnsi="Times New Roman" w:cs="Times New Roman"/>
          <w:b/>
          <w:bCs/>
          <w:sz w:val="24"/>
          <w:szCs w:val="24"/>
        </w:rPr>
        <w:t>................... Eur</w:t>
      </w:r>
      <w:r w:rsidRPr="003F79CB">
        <w:rPr>
          <w:rFonts w:ascii="Times New Roman" w:hAnsi="Times New Roman" w:cs="Times New Roman"/>
          <w:sz w:val="24"/>
          <w:szCs w:val="24"/>
        </w:rPr>
        <w:t>.</w:t>
      </w:r>
    </w:p>
    <w:p w14:paraId="7908E139" w14:textId="77777777" w:rsidR="007A60B3" w:rsidRPr="003F79CB" w:rsidRDefault="007A60B3" w:rsidP="007A60B3">
      <w:pPr>
        <w:spacing w:before="120"/>
        <w:jc w:val="both"/>
        <w:rPr>
          <w:rFonts w:ascii="Times New Roman" w:hAnsi="Times New Roman" w:cs="Times New Roman"/>
          <w:sz w:val="24"/>
          <w:szCs w:val="24"/>
        </w:rPr>
      </w:pPr>
      <w:r w:rsidRPr="003F79CB">
        <w:rPr>
          <w:rFonts w:ascii="Times New Roman" w:hAnsi="Times New Roman" w:cs="Times New Roman"/>
          <w:sz w:val="24"/>
          <w:szCs w:val="24"/>
        </w:rPr>
        <w:t>Tais atvejais, kai pagal galiojančius teisės aktus tiekėjui nereikia mokėti PVM, jis nurodo priežastis, dėl kurių nemoka PVM ir kainą nurodo be PVM.</w:t>
      </w:r>
    </w:p>
    <w:p w14:paraId="64B532C7" w14:textId="77777777" w:rsidR="007A60B3" w:rsidRPr="00D723F6" w:rsidRDefault="007A60B3" w:rsidP="008F77C6">
      <w:pPr>
        <w:tabs>
          <w:tab w:val="left" w:pos="720"/>
        </w:tabs>
        <w:spacing w:before="120"/>
        <w:jc w:val="both"/>
        <w:rPr>
          <w:rFonts w:ascii="Times New Roman" w:hAnsi="Times New Roman" w:cs="Times New Roman"/>
          <w:b/>
          <w:sz w:val="24"/>
          <w:szCs w:val="24"/>
        </w:rPr>
      </w:pPr>
    </w:p>
    <w:p w14:paraId="68945261" w14:textId="68F8AEB9" w:rsidR="00D723F6" w:rsidRPr="00D723F6" w:rsidRDefault="007A60B3" w:rsidP="00D723F6">
      <w:pPr>
        <w:jc w:val="both"/>
        <w:rPr>
          <w:rFonts w:ascii="Times New Roman" w:hAnsi="Times New Roman" w:cs="Times New Roman"/>
          <w:b/>
          <w:color w:val="FF0000"/>
          <w:sz w:val="28"/>
          <w:szCs w:val="28"/>
          <w:u w:val="single"/>
        </w:rPr>
      </w:pPr>
      <w:r w:rsidRPr="00D723F6">
        <w:rPr>
          <w:rFonts w:ascii="Times New Roman" w:hAnsi="Times New Roman" w:cs="Times New Roman"/>
          <w:b/>
          <w:color w:val="FF0000"/>
          <w:sz w:val="28"/>
          <w:szCs w:val="28"/>
        </w:rPr>
        <w:t xml:space="preserve">Kartu su pasiūlymu </w:t>
      </w:r>
      <w:r w:rsidR="00FC7ABB" w:rsidRPr="00D723F6">
        <w:rPr>
          <w:rFonts w:ascii="Times New Roman" w:hAnsi="Times New Roman" w:cs="Times New Roman"/>
          <w:b/>
          <w:color w:val="FF0000"/>
          <w:sz w:val="28"/>
          <w:szCs w:val="28"/>
        </w:rPr>
        <w:t>pateikiamas užpildytas</w:t>
      </w:r>
      <w:r w:rsidR="00F06C35" w:rsidRPr="00D723F6">
        <w:rPr>
          <w:rFonts w:ascii="Times New Roman" w:hAnsi="Times New Roman" w:cs="Times New Roman"/>
          <w:b/>
          <w:color w:val="FF0000"/>
          <w:sz w:val="28"/>
          <w:szCs w:val="28"/>
        </w:rPr>
        <w:t xml:space="preserve"> </w:t>
      </w:r>
      <w:r w:rsidR="00EC6398" w:rsidRPr="00D723F6">
        <w:rPr>
          <w:rFonts w:ascii="Times New Roman" w:hAnsi="Times New Roman" w:cs="Times New Roman"/>
          <w:b/>
          <w:color w:val="FF0000"/>
          <w:sz w:val="28"/>
          <w:szCs w:val="28"/>
        </w:rPr>
        <w:t xml:space="preserve">Specialiųjų </w:t>
      </w:r>
      <w:r w:rsidR="00F06C35" w:rsidRPr="00D723F6">
        <w:rPr>
          <w:rFonts w:ascii="Times New Roman" w:hAnsi="Times New Roman" w:cs="Times New Roman"/>
          <w:b/>
          <w:color w:val="FF0000"/>
          <w:sz w:val="28"/>
          <w:szCs w:val="28"/>
        </w:rPr>
        <w:t xml:space="preserve">pirkimo sąlygų </w:t>
      </w:r>
      <w:r w:rsidR="00D723F6" w:rsidRPr="00D723F6">
        <w:rPr>
          <w:rFonts w:ascii="Times New Roman" w:hAnsi="Times New Roman" w:cs="Times New Roman"/>
          <w:b/>
          <w:i/>
          <w:iCs/>
          <w:color w:val="FF0000"/>
          <w:sz w:val="28"/>
          <w:szCs w:val="28"/>
          <w:u w:val="single"/>
        </w:rPr>
        <w:t>2</w:t>
      </w:r>
      <w:r w:rsidR="00F06C35" w:rsidRPr="00D723F6">
        <w:rPr>
          <w:rFonts w:ascii="Times New Roman" w:hAnsi="Times New Roman" w:cs="Times New Roman"/>
          <w:b/>
          <w:i/>
          <w:iCs/>
          <w:color w:val="FF0000"/>
          <w:sz w:val="28"/>
          <w:szCs w:val="28"/>
          <w:u w:val="single"/>
        </w:rPr>
        <w:t xml:space="preserve"> priedas</w:t>
      </w:r>
      <w:r w:rsidR="00F06C35" w:rsidRPr="00D723F6">
        <w:rPr>
          <w:rFonts w:ascii="Times New Roman" w:hAnsi="Times New Roman" w:cs="Times New Roman"/>
          <w:b/>
          <w:color w:val="FF0000"/>
          <w:sz w:val="28"/>
          <w:szCs w:val="28"/>
          <w:u w:val="single"/>
        </w:rPr>
        <w:t xml:space="preserve"> </w:t>
      </w:r>
      <w:r w:rsidR="002766EC" w:rsidRPr="00D723F6">
        <w:rPr>
          <w:rFonts w:ascii="Times New Roman" w:hAnsi="Times New Roman" w:cs="Times New Roman"/>
          <w:b/>
          <w:color w:val="FF0000"/>
          <w:sz w:val="28"/>
          <w:szCs w:val="28"/>
          <w:u w:val="single"/>
        </w:rPr>
        <w:t>„</w:t>
      </w:r>
      <w:r w:rsidR="00D723F6" w:rsidRPr="00D723F6">
        <w:rPr>
          <w:rFonts w:ascii="Times New Roman" w:hAnsi="Times New Roman" w:cs="Times New Roman"/>
          <w:b/>
          <w:color w:val="FF0000"/>
          <w:sz w:val="28"/>
          <w:szCs w:val="28"/>
          <w:u w:val="single"/>
        </w:rPr>
        <w:t>Techninė specifikacija</w:t>
      </w:r>
      <w:r w:rsidR="002766EC" w:rsidRPr="00D723F6">
        <w:rPr>
          <w:rFonts w:ascii="Times New Roman" w:hAnsi="Times New Roman" w:cs="Times New Roman"/>
          <w:b/>
          <w:color w:val="FF0000"/>
          <w:sz w:val="28"/>
          <w:szCs w:val="28"/>
          <w:u w:val="single"/>
        </w:rPr>
        <w:t>“</w:t>
      </w:r>
      <w:r w:rsidR="00D723F6" w:rsidRPr="00D723F6">
        <w:rPr>
          <w:rFonts w:ascii="Times New Roman" w:hAnsi="Times New Roman" w:cs="Times New Roman"/>
          <w:b/>
          <w:color w:val="FF0000"/>
          <w:sz w:val="28"/>
          <w:szCs w:val="28"/>
          <w:u w:val="single"/>
        </w:rPr>
        <w:t xml:space="preserve"> (kartu</w:t>
      </w:r>
      <w:r w:rsidR="00540EF9">
        <w:rPr>
          <w:rFonts w:ascii="Times New Roman" w:hAnsi="Times New Roman" w:cs="Times New Roman"/>
          <w:b/>
          <w:color w:val="FF0000"/>
          <w:sz w:val="28"/>
          <w:szCs w:val="28"/>
          <w:u w:val="single"/>
        </w:rPr>
        <w:t xml:space="preserve"> pateikiami</w:t>
      </w:r>
      <w:r w:rsidR="00D723F6" w:rsidRPr="00D723F6">
        <w:rPr>
          <w:rFonts w:ascii="Times New Roman" w:hAnsi="Times New Roman" w:cs="Times New Roman"/>
          <w:b/>
          <w:color w:val="FF0000"/>
          <w:sz w:val="28"/>
          <w:szCs w:val="28"/>
          <w:u w:val="single"/>
        </w:rPr>
        <w:t xml:space="preserve"> reikalaujam</w:t>
      </w:r>
      <w:r w:rsidR="00540EF9">
        <w:rPr>
          <w:rFonts w:ascii="Times New Roman" w:hAnsi="Times New Roman" w:cs="Times New Roman"/>
          <w:b/>
          <w:color w:val="FF0000"/>
          <w:sz w:val="28"/>
          <w:szCs w:val="28"/>
          <w:u w:val="single"/>
        </w:rPr>
        <w:t>i</w:t>
      </w:r>
      <w:r w:rsidR="00D723F6" w:rsidRPr="00D723F6">
        <w:rPr>
          <w:rFonts w:ascii="Times New Roman" w:hAnsi="Times New Roman" w:cs="Times New Roman"/>
          <w:b/>
          <w:color w:val="FF0000"/>
          <w:sz w:val="28"/>
          <w:szCs w:val="28"/>
          <w:u w:val="single"/>
        </w:rPr>
        <w:t xml:space="preserve"> prekių atitiktį techninės specifikacijos reikalavimams įrodan</w:t>
      </w:r>
      <w:r w:rsidR="00540EF9">
        <w:rPr>
          <w:rFonts w:ascii="Times New Roman" w:hAnsi="Times New Roman" w:cs="Times New Roman"/>
          <w:b/>
          <w:color w:val="FF0000"/>
          <w:sz w:val="28"/>
          <w:szCs w:val="28"/>
          <w:u w:val="single"/>
        </w:rPr>
        <w:t>tys</w:t>
      </w:r>
      <w:r w:rsidR="00D723F6" w:rsidRPr="00D723F6">
        <w:rPr>
          <w:rFonts w:ascii="Times New Roman" w:hAnsi="Times New Roman" w:cs="Times New Roman"/>
          <w:b/>
          <w:color w:val="FF0000"/>
          <w:sz w:val="28"/>
          <w:szCs w:val="28"/>
          <w:u w:val="single"/>
        </w:rPr>
        <w:t xml:space="preserve"> dokumentai</w:t>
      </w:r>
      <w:r w:rsidR="00E10DD9">
        <w:rPr>
          <w:rFonts w:ascii="Times New Roman" w:hAnsi="Times New Roman" w:cs="Times New Roman"/>
          <w:b/>
          <w:color w:val="FF0000"/>
          <w:sz w:val="28"/>
          <w:szCs w:val="28"/>
          <w:u w:val="single"/>
        </w:rPr>
        <w:t xml:space="preserve"> t.y. </w:t>
      </w:r>
      <w:r w:rsidR="00E10DD9" w:rsidRPr="00D723F6">
        <w:rPr>
          <w:rFonts w:ascii="Times New Roman" w:hAnsi="Times New Roman" w:cs="Times New Roman"/>
          <w:b/>
          <w:color w:val="FF0000"/>
          <w:sz w:val="28"/>
          <w:szCs w:val="28"/>
          <w:u w:val="single"/>
        </w:rPr>
        <w:t>Techninė</w:t>
      </w:r>
      <w:r w:rsidR="00E10DD9">
        <w:rPr>
          <w:rFonts w:ascii="Times New Roman" w:hAnsi="Times New Roman" w:cs="Times New Roman"/>
          <w:b/>
          <w:color w:val="FF0000"/>
          <w:sz w:val="28"/>
          <w:szCs w:val="28"/>
          <w:u w:val="single"/>
        </w:rPr>
        <w:t>s</w:t>
      </w:r>
      <w:r w:rsidR="00E10DD9" w:rsidRPr="00D723F6">
        <w:rPr>
          <w:rFonts w:ascii="Times New Roman" w:hAnsi="Times New Roman" w:cs="Times New Roman"/>
          <w:b/>
          <w:color w:val="FF0000"/>
          <w:sz w:val="28"/>
          <w:szCs w:val="28"/>
          <w:u w:val="single"/>
        </w:rPr>
        <w:t xml:space="preserve"> specifikacij</w:t>
      </w:r>
      <w:r w:rsidR="00E10DD9">
        <w:rPr>
          <w:rFonts w:ascii="Times New Roman" w:hAnsi="Times New Roman" w:cs="Times New Roman"/>
          <w:b/>
          <w:color w:val="FF0000"/>
          <w:sz w:val="28"/>
          <w:szCs w:val="28"/>
          <w:u w:val="single"/>
        </w:rPr>
        <w:t>os 1 lentelės „Reikalavimai šviestuvams“ eil. Nr. 16 nurodytus dokumentus</w:t>
      </w:r>
      <w:r w:rsidR="00D723F6" w:rsidRPr="00D723F6">
        <w:rPr>
          <w:rFonts w:ascii="Times New Roman" w:hAnsi="Times New Roman" w:cs="Times New Roman"/>
          <w:b/>
          <w:color w:val="FF0000"/>
          <w:sz w:val="28"/>
          <w:szCs w:val="28"/>
          <w:u w:val="single"/>
        </w:rPr>
        <w:t>).</w:t>
      </w:r>
    </w:p>
    <w:p w14:paraId="1D49BE52" w14:textId="77777777" w:rsidR="00D723F6" w:rsidRDefault="00D723F6" w:rsidP="007A60B3">
      <w:pPr>
        <w:jc w:val="both"/>
        <w:rPr>
          <w:rFonts w:ascii="Times New Roman" w:hAnsi="Times New Roman" w:cs="Times New Roman"/>
          <w:b/>
          <w:color w:val="FF0000"/>
          <w:sz w:val="28"/>
          <w:szCs w:val="28"/>
          <w:u w:val="single"/>
        </w:rPr>
      </w:pPr>
    </w:p>
    <w:p w14:paraId="6B26BBDC" w14:textId="77777777" w:rsidR="007A60B3" w:rsidRPr="003F79CB" w:rsidRDefault="007A60B3" w:rsidP="007A60B3">
      <w:pPr>
        <w:tabs>
          <w:tab w:val="left" w:pos="720"/>
        </w:tabs>
        <w:jc w:val="both"/>
        <w:rPr>
          <w:rFonts w:ascii="Times New Roman" w:hAnsi="Times New Roman" w:cs="Times New Roman"/>
          <w:b/>
          <w:sz w:val="24"/>
          <w:szCs w:val="24"/>
        </w:rPr>
      </w:pPr>
      <w:r w:rsidRPr="003F79CB">
        <w:rPr>
          <w:rFonts w:ascii="Times New Roman" w:hAnsi="Times New Roman" w:cs="Times New Roman"/>
          <w:b/>
          <w:sz w:val="24"/>
          <w:szCs w:val="24"/>
        </w:rPr>
        <w:t>Teikdami šį pasiūlymą, mes patvirtiname, kad į mūsų siūlomą kainą įskaičiuotos visos išlaidos ir visi mokesčiai, ir kad mes prisiimame riziką už visas išlaidas, kurias, teikdami pasiūlymą ir laikydamiesi pirkimo dokumentuose nustatytų reikalavimų, privalėjome įskaičiuoti į pasiūlymo kainą.</w:t>
      </w:r>
    </w:p>
    <w:p w14:paraId="095AA76A" w14:textId="77777777" w:rsidR="007A60B3" w:rsidRPr="003F79CB" w:rsidRDefault="007A60B3" w:rsidP="007A60B3">
      <w:pPr>
        <w:tabs>
          <w:tab w:val="left" w:pos="720"/>
        </w:tabs>
        <w:jc w:val="both"/>
        <w:rPr>
          <w:rFonts w:ascii="Times New Roman" w:hAnsi="Times New Roman" w:cs="Times New Roman"/>
          <w:b/>
          <w:sz w:val="24"/>
          <w:szCs w:val="24"/>
        </w:rPr>
      </w:pPr>
    </w:p>
    <w:p w14:paraId="75D53F1B" w14:textId="77777777" w:rsidR="007A60B3" w:rsidRPr="003F79CB" w:rsidRDefault="007A60B3" w:rsidP="007A60B3">
      <w:pPr>
        <w:tabs>
          <w:tab w:val="left" w:pos="720"/>
        </w:tabs>
        <w:spacing w:after="120"/>
        <w:jc w:val="both"/>
        <w:rPr>
          <w:rFonts w:ascii="Times New Roman" w:hAnsi="Times New Roman" w:cs="Times New Roman"/>
          <w:sz w:val="24"/>
          <w:szCs w:val="24"/>
        </w:rPr>
      </w:pPr>
      <w:r w:rsidRPr="003F79CB">
        <w:rPr>
          <w:rFonts w:ascii="Times New Roman" w:hAnsi="Times New Roman" w:cs="Times New Roman"/>
          <w:sz w:val="24"/>
          <w:szCs w:val="24"/>
        </w:rPr>
        <w:t>Taip pat mes patvirtiname, kad visa pasiūlyme pateikta informacija yra teisinga, atitinka tikrovę ir apima viską, ko reikia visiškam ir tinkamam sutarties įvykdymui.</w:t>
      </w:r>
    </w:p>
    <w:p w14:paraId="10E2F874" w14:textId="0B34F520" w:rsidR="007A60B3" w:rsidRPr="003F79CB" w:rsidRDefault="007A60B3" w:rsidP="007A60B3">
      <w:pPr>
        <w:spacing w:after="120"/>
        <w:jc w:val="both"/>
        <w:rPr>
          <w:rFonts w:ascii="Times New Roman" w:hAnsi="Times New Roman" w:cs="Times New Roman"/>
          <w:b/>
          <w:bCs/>
          <w:sz w:val="24"/>
          <w:szCs w:val="24"/>
        </w:rPr>
      </w:pPr>
      <w:r w:rsidRPr="003F79CB">
        <w:rPr>
          <w:rFonts w:ascii="Times New Roman" w:hAnsi="Times New Roman" w:cs="Times New Roman"/>
          <w:b/>
          <w:bCs/>
          <w:sz w:val="24"/>
          <w:szCs w:val="24"/>
        </w:rPr>
        <w:t>Siūlom</w:t>
      </w:r>
      <w:r w:rsidR="00771181">
        <w:rPr>
          <w:rFonts w:ascii="Times New Roman" w:hAnsi="Times New Roman" w:cs="Times New Roman"/>
          <w:b/>
          <w:bCs/>
          <w:sz w:val="24"/>
          <w:szCs w:val="24"/>
        </w:rPr>
        <w:t>os prekės</w:t>
      </w:r>
      <w:r w:rsidR="001B400E" w:rsidRPr="003F79CB">
        <w:rPr>
          <w:rFonts w:ascii="Times New Roman" w:hAnsi="Times New Roman" w:cs="Times New Roman"/>
          <w:b/>
          <w:bCs/>
          <w:sz w:val="24"/>
          <w:szCs w:val="24"/>
        </w:rPr>
        <w:t xml:space="preserve"> </w:t>
      </w:r>
      <w:r w:rsidRPr="003F79CB">
        <w:rPr>
          <w:rFonts w:ascii="Times New Roman" w:hAnsi="Times New Roman" w:cs="Times New Roman"/>
          <w:b/>
          <w:bCs/>
          <w:sz w:val="24"/>
          <w:szCs w:val="24"/>
        </w:rPr>
        <w:t xml:space="preserve">visiškai atitinka pirkimo dokumentuose nurodytus reikalavimus. </w:t>
      </w:r>
    </w:p>
    <w:p w14:paraId="6E62478A" w14:textId="77777777" w:rsidR="007A60B3" w:rsidRPr="003F79CB" w:rsidRDefault="007A60B3" w:rsidP="007A60B3">
      <w:pPr>
        <w:spacing w:after="240"/>
        <w:jc w:val="both"/>
        <w:rPr>
          <w:rFonts w:ascii="Times New Roman" w:hAnsi="Times New Roman" w:cs="Times New Roman"/>
          <w:bCs/>
          <w:sz w:val="24"/>
          <w:szCs w:val="24"/>
        </w:rPr>
      </w:pPr>
      <w:r w:rsidRPr="003F79CB">
        <w:rPr>
          <w:rFonts w:ascii="Times New Roman" w:hAnsi="Times New Roman" w:cs="Times New Roman"/>
          <w:bCs/>
          <w:sz w:val="24"/>
          <w:szCs w:val="24"/>
        </w:rPr>
        <w:t>Šiame pasiūlyme yra pateikta ir konfidenciali informacija*:</w:t>
      </w: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4253"/>
        <w:gridCol w:w="4564"/>
      </w:tblGrid>
      <w:tr w:rsidR="007A60B3" w:rsidRPr="003F79CB" w14:paraId="06F9345E" w14:textId="77777777" w:rsidTr="006A4A6C">
        <w:tc>
          <w:tcPr>
            <w:tcW w:w="709" w:type="dxa"/>
            <w:tcBorders>
              <w:top w:val="single" w:sz="4" w:space="0" w:color="auto"/>
              <w:left w:val="single" w:sz="4" w:space="0" w:color="auto"/>
              <w:bottom w:val="single" w:sz="4" w:space="0" w:color="auto"/>
              <w:right w:val="single" w:sz="4" w:space="0" w:color="auto"/>
            </w:tcBorders>
            <w:vAlign w:val="center"/>
          </w:tcPr>
          <w:p w14:paraId="4B5F6B53" w14:textId="77777777" w:rsidR="007A60B3" w:rsidRPr="003F79CB" w:rsidRDefault="007A60B3" w:rsidP="007A60B3">
            <w:pPr>
              <w:suppressAutoHyphens/>
              <w:spacing w:before="120" w:after="120"/>
              <w:jc w:val="center"/>
              <w:rPr>
                <w:rFonts w:ascii="Times New Roman" w:hAnsi="Times New Roman" w:cs="Times New Roman"/>
                <w:sz w:val="24"/>
                <w:szCs w:val="24"/>
                <w:lang w:eastAsia="ar-SA"/>
              </w:rPr>
            </w:pPr>
            <w:r w:rsidRPr="003F79CB">
              <w:rPr>
                <w:rFonts w:ascii="Times New Roman" w:hAnsi="Times New Roman" w:cs="Times New Roman"/>
                <w:sz w:val="24"/>
                <w:szCs w:val="24"/>
              </w:rPr>
              <w:t>Eil. Nr.</w:t>
            </w:r>
          </w:p>
        </w:tc>
        <w:tc>
          <w:tcPr>
            <w:tcW w:w="4253" w:type="dxa"/>
            <w:tcBorders>
              <w:top w:val="single" w:sz="4" w:space="0" w:color="auto"/>
              <w:left w:val="single" w:sz="4" w:space="0" w:color="auto"/>
              <w:bottom w:val="single" w:sz="4" w:space="0" w:color="auto"/>
              <w:right w:val="single" w:sz="4" w:space="0" w:color="auto"/>
            </w:tcBorders>
            <w:vAlign w:val="center"/>
          </w:tcPr>
          <w:p w14:paraId="26A5221A" w14:textId="77777777" w:rsidR="007A60B3" w:rsidRPr="003F79CB" w:rsidRDefault="007A60B3" w:rsidP="007A60B3">
            <w:pPr>
              <w:suppressAutoHyphens/>
              <w:spacing w:before="120" w:after="120"/>
              <w:jc w:val="center"/>
              <w:rPr>
                <w:rFonts w:ascii="Times New Roman" w:hAnsi="Times New Roman" w:cs="Times New Roman"/>
                <w:sz w:val="24"/>
                <w:szCs w:val="24"/>
                <w:lang w:eastAsia="ar-SA"/>
              </w:rPr>
            </w:pPr>
            <w:r w:rsidRPr="003F79CB">
              <w:rPr>
                <w:rFonts w:ascii="Times New Roman" w:hAnsi="Times New Roman" w:cs="Times New Roman"/>
                <w:sz w:val="24"/>
                <w:szCs w:val="24"/>
              </w:rPr>
              <w:t>Pateikto dokumento pavadinimas</w:t>
            </w:r>
          </w:p>
        </w:tc>
        <w:tc>
          <w:tcPr>
            <w:tcW w:w="4564" w:type="dxa"/>
            <w:tcBorders>
              <w:top w:val="single" w:sz="4" w:space="0" w:color="auto"/>
              <w:left w:val="single" w:sz="4" w:space="0" w:color="auto"/>
              <w:bottom w:val="single" w:sz="4" w:space="0" w:color="auto"/>
              <w:right w:val="single" w:sz="4" w:space="0" w:color="auto"/>
            </w:tcBorders>
            <w:vAlign w:val="center"/>
          </w:tcPr>
          <w:p w14:paraId="2819F5D8" w14:textId="77777777" w:rsidR="007A60B3" w:rsidRPr="003F79CB" w:rsidRDefault="007A60B3" w:rsidP="007A60B3">
            <w:pPr>
              <w:suppressAutoHyphens/>
              <w:spacing w:before="120" w:after="120"/>
              <w:jc w:val="center"/>
              <w:rPr>
                <w:rFonts w:ascii="Times New Roman" w:hAnsi="Times New Roman" w:cs="Times New Roman"/>
                <w:sz w:val="24"/>
                <w:szCs w:val="24"/>
                <w:lang w:eastAsia="ar-SA"/>
              </w:rPr>
            </w:pPr>
            <w:r w:rsidRPr="003F79CB">
              <w:rPr>
                <w:rFonts w:ascii="Times New Roman" w:hAnsi="Times New Roman" w:cs="Times New Roman"/>
                <w:sz w:val="24"/>
                <w:szCs w:val="24"/>
              </w:rPr>
              <w:t xml:space="preserve">Dokumentas yra įkeltas šioje CVP IS pasiūlymo lango eilutėje („Prisegti dokumentai“ arba </w:t>
            </w:r>
            <w:r w:rsidRPr="003F79CB">
              <w:rPr>
                <w:rFonts w:ascii="Times New Roman" w:hAnsi="Times New Roman" w:cs="Times New Roman"/>
                <w:bCs/>
                <w:sz w:val="24"/>
                <w:szCs w:val="24"/>
              </w:rPr>
              <w:t>„Kvalifikaciniai klausimai“ prie atsakymo į klausimą)</w:t>
            </w:r>
          </w:p>
        </w:tc>
      </w:tr>
      <w:tr w:rsidR="007A60B3" w:rsidRPr="003F79CB" w14:paraId="1BC35AD8" w14:textId="77777777" w:rsidTr="006A4A6C">
        <w:tc>
          <w:tcPr>
            <w:tcW w:w="709" w:type="dxa"/>
            <w:tcBorders>
              <w:top w:val="single" w:sz="4" w:space="0" w:color="auto"/>
              <w:left w:val="single" w:sz="4" w:space="0" w:color="auto"/>
              <w:bottom w:val="single" w:sz="4" w:space="0" w:color="auto"/>
              <w:right w:val="single" w:sz="4" w:space="0" w:color="auto"/>
            </w:tcBorders>
            <w:vAlign w:val="center"/>
          </w:tcPr>
          <w:p w14:paraId="215AA5E9" w14:textId="77777777" w:rsidR="007A60B3" w:rsidRPr="003F79CB" w:rsidRDefault="007A60B3" w:rsidP="007A60B3">
            <w:pPr>
              <w:suppressAutoHyphens/>
              <w:spacing w:after="120"/>
              <w:jc w:val="both"/>
              <w:rPr>
                <w:rFonts w:ascii="Times New Roman" w:hAnsi="Times New Roman" w:cs="Times New Roman"/>
                <w:sz w:val="24"/>
                <w:szCs w:val="24"/>
                <w:lang w:eastAsia="ar-SA"/>
              </w:rPr>
            </w:pPr>
          </w:p>
        </w:tc>
        <w:tc>
          <w:tcPr>
            <w:tcW w:w="4253" w:type="dxa"/>
            <w:tcBorders>
              <w:top w:val="single" w:sz="4" w:space="0" w:color="auto"/>
              <w:left w:val="single" w:sz="4" w:space="0" w:color="auto"/>
              <w:bottom w:val="single" w:sz="4" w:space="0" w:color="auto"/>
              <w:right w:val="single" w:sz="4" w:space="0" w:color="auto"/>
            </w:tcBorders>
            <w:vAlign w:val="center"/>
          </w:tcPr>
          <w:p w14:paraId="2D9B921E" w14:textId="77777777" w:rsidR="007A60B3" w:rsidRPr="003F79CB" w:rsidRDefault="007A60B3" w:rsidP="007A60B3">
            <w:pPr>
              <w:suppressAutoHyphens/>
              <w:spacing w:after="120"/>
              <w:jc w:val="both"/>
              <w:rPr>
                <w:rFonts w:ascii="Times New Roman" w:hAnsi="Times New Roman" w:cs="Times New Roman"/>
                <w:sz w:val="24"/>
                <w:szCs w:val="24"/>
                <w:lang w:eastAsia="ar-SA"/>
              </w:rPr>
            </w:pPr>
          </w:p>
        </w:tc>
        <w:tc>
          <w:tcPr>
            <w:tcW w:w="4564" w:type="dxa"/>
            <w:tcBorders>
              <w:top w:val="single" w:sz="4" w:space="0" w:color="auto"/>
              <w:left w:val="single" w:sz="4" w:space="0" w:color="auto"/>
              <w:bottom w:val="single" w:sz="4" w:space="0" w:color="auto"/>
              <w:right w:val="single" w:sz="4" w:space="0" w:color="auto"/>
            </w:tcBorders>
            <w:vAlign w:val="center"/>
          </w:tcPr>
          <w:p w14:paraId="444164C3" w14:textId="77777777" w:rsidR="007A60B3" w:rsidRPr="003F79CB" w:rsidRDefault="007A60B3" w:rsidP="007A60B3">
            <w:pPr>
              <w:suppressAutoHyphens/>
              <w:spacing w:after="120"/>
              <w:jc w:val="both"/>
              <w:rPr>
                <w:rFonts w:ascii="Times New Roman" w:hAnsi="Times New Roman" w:cs="Times New Roman"/>
                <w:sz w:val="24"/>
                <w:szCs w:val="24"/>
                <w:lang w:eastAsia="ar-SA"/>
              </w:rPr>
            </w:pPr>
          </w:p>
        </w:tc>
      </w:tr>
      <w:tr w:rsidR="007A60B3" w:rsidRPr="003F79CB" w14:paraId="4EA63873" w14:textId="77777777" w:rsidTr="006A4A6C">
        <w:tc>
          <w:tcPr>
            <w:tcW w:w="709" w:type="dxa"/>
            <w:tcBorders>
              <w:top w:val="single" w:sz="4" w:space="0" w:color="auto"/>
              <w:left w:val="single" w:sz="4" w:space="0" w:color="auto"/>
              <w:bottom w:val="single" w:sz="4" w:space="0" w:color="auto"/>
              <w:right w:val="single" w:sz="4" w:space="0" w:color="auto"/>
            </w:tcBorders>
            <w:vAlign w:val="center"/>
          </w:tcPr>
          <w:p w14:paraId="3080C751" w14:textId="77777777" w:rsidR="007A60B3" w:rsidRPr="003F79CB" w:rsidRDefault="007A60B3" w:rsidP="007A60B3">
            <w:pPr>
              <w:suppressAutoHyphens/>
              <w:spacing w:after="120"/>
              <w:jc w:val="both"/>
              <w:rPr>
                <w:rFonts w:ascii="Times New Roman" w:hAnsi="Times New Roman" w:cs="Times New Roman"/>
                <w:sz w:val="24"/>
                <w:szCs w:val="24"/>
                <w:lang w:eastAsia="ar-SA"/>
              </w:rPr>
            </w:pPr>
          </w:p>
        </w:tc>
        <w:tc>
          <w:tcPr>
            <w:tcW w:w="4253" w:type="dxa"/>
            <w:tcBorders>
              <w:top w:val="single" w:sz="4" w:space="0" w:color="auto"/>
              <w:left w:val="single" w:sz="4" w:space="0" w:color="auto"/>
              <w:bottom w:val="single" w:sz="4" w:space="0" w:color="auto"/>
              <w:right w:val="single" w:sz="4" w:space="0" w:color="auto"/>
            </w:tcBorders>
            <w:vAlign w:val="center"/>
          </w:tcPr>
          <w:p w14:paraId="576B46C4" w14:textId="77777777" w:rsidR="007A60B3" w:rsidRPr="003F79CB" w:rsidRDefault="007A60B3" w:rsidP="007A60B3">
            <w:pPr>
              <w:widowControl w:val="0"/>
              <w:tabs>
                <w:tab w:val="left" w:pos="1296"/>
                <w:tab w:val="center" w:pos="4153"/>
                <w:tab w:val="right" w:pos="8306"/>
              </w:tabs>
              <w:spacing w:after="120"/>
              <w:jc w:val="both"/>
              <w:rPr>
                <w:rFonts w:ascii="Times New Roman" w:hAnsi="Times New Roman" w:cs="Times New Roman"/>
                <w:sz w:val="24"/>
                <w:szCs w:val="24"/>
                <w:lang w:eastAsia="ar-SA"/>
              </w:rPr>
            </w:pPr>
          </w:p>
        </w:tc>
        <w:tc>
          <w:tcPr>
            <w:tcW w:w="4564" w:type="dxa"/>
            <w:tcBorders>
              <w:top w:val="single" w:sz="4" w:space="0" w:color="auto"/>
              <w:left w:val="single" w:sz="4" w:space="0" w:color="auto"/>
              <w:bottom w:val="single" w:sz="4" w:space="0" w:color="auto"/>
              <w:right w:val="single" w:sz="4" w:space="0" w:color="auto"/>
            </w:tcBorders>
            <w:vAlign w:val="center"/>
          </w:tcPr>
          <w:p w14:paraId="4986ACF6" w14:textId="77777777" w:rsidR="007A60B3" w:rsidRPr="003F79CB" w:rsidRDefault="007A60B3" w:rsidP="007A60B3">
            <w:pPr>
              <w:suppressAutoHyphens/>
              <w:spacing w:after="120"/>
              <w:jc w:val="both"/>
              <w:rPr>
                <w:rFonts w:ascii="Times New Roman" w:hAnsi="Times New Roman" w:cs="Times New Roman"/>
                <w:sz w:val="24"/>
                <w:szCs w:val="24"/>
                <w:lang w:eastAsia="ar-SA"/>
              </w:rPr>
            </w:pPr>
          </w:p>
        </w:tc>
      </w:tr>
    </w:tbl>
    <w:p w14:paraId="49D09486" w14:textId="77777777" w:rsidR="007A60B3" w:rsidRPr="003F79CB" w:rsidRDefault="007A60B3" w:rsidP="007A60B3">
      <w:pPr>
        <w:spacing w:before="120" w:after="120"/>
        <w:jc w:val="both"/>
        <w:rPr>
          <w:rFonts w:ascii="Times New Roman" w:hAnsi="Times New Roman" w:cs="Times New Roman"/>
          <w:bCs/>
          <w:sz w:val="24"/>
          <w:szCs w:val="24"/>
          <w:lang w:eastAsia="ar-SA"/>
        </w:rPr>
      </w:pPr>
      <w:r w:rsidRPr="003F79CB">
        <w:rPr>
          <w:rFonts w:ascii="Times New Roman" w:hAnsi="Times New Roman" w:cs="Times New Roman"/>
          <w:bCs/>
          <w:sz w:val="24"/>
          <w:szCs w:val="24"/>
        </w:rPr>
        <w:t xml:space="preserve">* Pildyti tuomet, jei bus pateikta konfidenciali informacija. Tiekėjas negali nurodyti, kad konfidenciali yra pasiūlymo kaina arba, kad visas pasiūlymas yra konfidencialus. </w:t>
      </w:r>
    </w:p>
    <w:p w14:paraId="61DEA33B" w14:textId="77777777" w:rsidR="007A60B3" w:rsidRPr="003F79CB" w:rsidRDefault="007A60B3" w:rsidP="007A60B3">
      <w:pPr>
        <w:spacing w:before="120" w:after="120"/>
        <w:jc w:val="both"/>
        <w:rPr>
          <w:rFonts w:ascii="Times New Roman" w:hAnsi="Times New Roman" w:cs="Times New Roman"/>
          <w:sz w:val="24"/>
          <w:szCs w:val="24"/>
        </w:rPr>
      </w:pPr>
      <w:r w:rsidRPr="003F79CB">
        <w:rPr>
          <w:rFonts w:ascii="Times New Roman" w:hAnsi="Times New Roman" w:cs="Times New Roman"/>
          <w:sz w:val="24"/>
          <w:szCs w:val="24"/>
        </w:rPr>
        <w:t>Kartu su pasiūlymu pateikiami šie dokumentai (pasirašydamas pasiūlymą ar kiekvieną dokumentą saugiu elektroniniu parašu patvirtinu, kad dokumentų skaitmeninės kopijos yra tikros):</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6237"/>
        <w:gridCol w:w="2977"/>
      </w:tblGrid>
      <w:tr w:rsidR="007A60B3" w:rsidRPr="003F79CB" w14:paraId="63EBF101" w14:textId="77777777" w:rsidTr="00D97998">
        <w:tc>
          <w:tcPr>
            <w:tcW w:w="567" w:type="dxa"/>
            <w:vAlign w:val="center"/>
          </w:tcPr>
          <w:p w14:paraId="3529045F" w14:textId="77777777" w:rsidR="007A60B3" w:rsidRPr="003F79CB" w:rsidRDefault="007A60B3" w:rsidP="007A60B3">
            <w:pPr>
              <w:spacing w:before="120" w:after="120"/>
              <w:jc w:val="center"/>
              <w:rPr>
                <w:rFonts w:ascii="Times New Roman" w:hAnsi="Times New Roman" w:cs="Times New Roman"/>
                <w:sz w:val="24"/>
                <w:szCs w:val="24"/>
              </w:rPr>
            </w:pPr>
            <w:r w:rsidRPr="003F79CB">
              <w:rPr>
                <w:rFonts w:ascii="Times New Roman" w:hAnsi="Times New Roman" w:cs="Times New Roman"/>
                <w:sz w:val="24"/>
                <w:szCs w:val="24"/>
              </w:rPr>
              <w:t>Eil.Nr.</w:t>
            </w:r>
          </w:p>
        </w:tc>
        <w:tc>
          <w:tcPr>
            <w:tcW w:w="6237" w:type="dxa"/>
            <w:vAlign w:val="center"/>
          </w:tcPr>
          <w:p w14:paraId="0199869C" w14:textId="77777777" w:rsidR="007A60B3" w:rsidRPr="003F79CB" w:rsidRDefault="007A60B3" w:rsidP="007A60B3">
            <w:pPr>
              <w:spacing w:before="120" w:after="120"/>
              <w:jc w:val="center"/>
              <w:rPr>
                <w:rFonts w:ascii="Times New Roman" w:hAnsi="Times New Roman" w:cs="Times New Roman"/>
                <w:sz w:val="24"/>
                <w:szCs w:val="24"/>
              </w:rPr>
            </w:pPr>
            <w:r w:rsidRPr="003F79CB">
              <w:rPr>
                <w:rFonts w:ascii="Times New Roman" w:hAnsi="Times New Roman" w:cs="Times New Roman"/>
                <w:sz w:val="24"/>
                <w:szCs w:val="24"/>
              </w:rPr>
              <w:t>Pateiktų dokumentų pavadinimas</w:t>
            </w:r>
          </w:p>
        </w:tc>
        <w:tc>
          <w:tcPr>
            <w:tcW w:w="2977" w:type="dxa"/>
            <w:vAlign w:val="center"/>
          </w:tcPr>
          <w:p w14:paraId="79CDB6D5" w14:textId="77777777" w:rsidR="007A60B3" w:rsidRPr="003F79CB" w:rsidRDefault="007A60B3" w:rsidP="007A60B3">
            <w:pPr>
              <w:spacing w:before="120" w:after="120"/>
              <w:jc w:val="center"/>
              <w:rPr>
                <w:rFonts w:ascii="Times New Roman" w:hAnsi="Times New Roman" w:cs="Times New Roman"/>
                <w:sz w:val="24"/>
                <w:szCs w:val="24"/>
              </w:rPr>
            </w:pPr>
            <w:r w:rsidRPr="003F79CB">
              <w:rPr>
                <w:rFonts w:ascii="Times New Roman" w:hAnsi="Times New Roman" w:cs="Times New Roman"/>
                <w:sz w:val="24"/>
                <w:szCs w:val="24"/>
              </w:rPr>
              <w:t>Dokumento puslapių skaičius</w:t>
            </w:r>
          </w:p>
        </w:tc>
      </w:tr>
      <w:tr w:rsidR="007A60B3" w:rsidRPr="003F79CB" w14:paraId="2223B2BE" w14:textId="77777777" w:rsidTr="00D97998">
        <w:tc>
          <w:tcPr>
            <w:tcW w:w="567" w:type="dxa"/>
            <w:vAlign w:val="center"/>
          </w:tcPr>
          <w:p w14:paraId="6D89A0D5" w14:textId="77777777" w:rsidR="007A60B3" w:rsidRPr="003F79CB" w:rsidRDefault="007A60B3" w:rsidP="007A60B3">
            <w:pPr>
              <w:spacing w:before="120" w:after="120"/>
              <w:jc w:val="both"/>
              <w:rPr>
                <w:rFonts w:ascii="Times New Roman" w:hAnsi="Times New Roman" w:cs="Times New Roman"/>
                <w:sz w:val="24"/>
                <w:szCs w:val="24"/>
              </w:rPr>
            </w:pPr>
          </w:p>
        </w:tc>
        <w:tc>
          <w:tcPr>
            <w:tcW w:w="6237" w:type="dxa"/>
            <w:vAlign w:val="center"/>
          </w:tcPr>
          <w:p w14:paraId="53EBF3AE" w14:textId="77777777" w:rsidR="007A60B3" w:rsidRPr="003F79CB" w:rsidRDefault="007A60B3" w:rsidP="007A60B3">
            <w:pPr>
              <w:spacing w:before="120" w:after="120"/>
              <w:jc w:val="both"/>
              <w:rPr>
                <w:rFonts w:ascii="Times New Roman" w:hAnsi="Times New Roman" w:cs="Times New Roman"/>
                <w:sz w:val="24"/>
                <w:szCs w:val="24"/>
              </w:rPr>
            </w:pPr>
          </w:p>
        </w:tc>
        <w:tc>
          <w:tcPr>
            <w:tcW w:w="2977" w:type="dxa"/>
            <w:vAlign w:val="center"/>
          </w:tcPr>
          <w:p w14:paraId="1DF02E0F" w14:textId="77777777" w:rsidR="007A60B3" w:rsidRPr="003F79CB" w:rsidRDefault="007A60B3" w:rsidP="007A60B3">
            <w:pPr>
              <w:spacing w:before="120" w:after="120"/>
              <w:jc w:val="both"/>
              <w:rPr>
                <w:rFonts w:ascii="Times New Roman" w:hAnsi="Times New Roman" w:cs="Times New Roman"/>
                <w:sz w:val="24"/>
                <w:szCs w:val="24"/>
              </w:rPr>
            </w:pPr>
          </w:p>
        </w:tc>
      </w:tr>
    </w:tbl>
    <w:p w14:paraId="4E8CECD4" w14:textId="77777777" w:rsidR="007A60B3" w:rsidRPr="003F79CB" w:rsidRDefault="007A60B3" w:rsidP="007A60B3">
      <w:pPr>
        <w:spacing w:before="120" w:after="120"/>
        <w:jc w:val="both"/>
        <w:rPr>
          <w:rFonts w:ascii="Times New Roman" w:hAnsi="Times New Roman" w:cs="Times New Roman"/>
          <w:sz w:val="24"/>
          <w:szCs w:val="24"/>
        </w:rPr>
      </w:pPr>
      <w:r w:rsidRPr="003F79CB">
        <w:rPr>
          <w:rFonts w:ascii="Times New Roman" w:hAnsi="Times New Roman" w:cs="Times New Roman"/>
          <w:sz w:val="24"/>
          <w:szCs w:val="24"/>
        </w:rPr>
        <w:t>Vykdant sutartį pasitelksiu šiuos ūkio subjektus, subteikėjus (jei planuojama pasitelkti) :</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1985"/>
        <w:gridCol w:w="1701"/>
        <w:gridCol w:w="2551"/>
        <w:gridCol w:w="1838"/>
      </w:tblGrid>
      <w:tr w:rsidR="007A60B3" w:rsidRPr="003F79CB" w14:paraId="643CBACA" w14:textId="77777777" w:rsidTr="008A3543">
        <w:trPr>
          <w:trHeight w:val="866"/>
        </w:trPr>
        <w:tc>
          <w:tcPr>
            <w:tcW w:w="9776" w:type="dxa"/>
            <w:gridSpan w:val="5"/>
            <w:tcBorders>
              <w:top w:val="single" w:sz="4" w:space="0" w:color="auto"/>
              <w:left w:val="single" w:sz="4" w:space="0" w:color="auto"/>
              <w:bottom w:val="single" w:sz="4" w:space="0" w:color="auto"/>
              <w:right w:val="single" w:sz="4" w:space="0" w:color="auto"/>
            </w:tcBorders>
            <w:vAlign w:val="center"/>
            <w:hideMark/>
          </w:tcPr>
          <w:p w14:paraId="0F6657A3" w14:textId="77777777" w:rsidR="007A60B3" w:rsidRPr="003F79CB" w:rsidRDefault="007A60B3" w:rsidP="007A60B3">
            <w:pPr>
              <w:spacing w:before="120" w:after="120"/>
              <w:jc w:val="center"/>
              <w:rPr>
                <w:rFonts w:ascii="Times New Roman" w:hAnsi="Times New Roman" w:cs="Times New Roman"/>
                <w:color w:val="000000"/>
                <w:sz w:val="24"/>
                <w:szCs w:val="24"/>
              </w:rPr>
            </w:pPr>
            <w:r w:rsidRPr="003F79CB">
              <w:rPr>
                <w:rFonts w:ascii="Times New Roman" w:hAnsi="Times New Roman" w:cs="Times New Roman"/>
                <w:color w:val="000000"/>
                <w:sz w:val="24"/>
                <w:szCs w:val="24"/>
              </w:rPr>
              <w:t xml:space="preserve">Ūkio subjektai (įskaitant kvazisubtiekėjus – fiziniai asmenys, kuriuos ketinama įdarbinti pirkimo laimėjimo atveju), kurių </w:t>
            </w:r>
            <w:r w:rsidRPr="003F79CB">
              <w:rPr>
                <w:rFonts w:ascii="Times New Roman" w:hAnsi="Times New Roman" w:cs="Times New Roman"/>
                <w:b/>
                <w:bCs/>
                <w:color w:val="000000"/>
                <w:sz w:val="24"/>
                <w:szCs w:val="24"/>
              </w:rPr>
              <w:t>pajėgumais tiekėjas remiasi</w:t>
            </w:r>
            <w:r w:rsidRPr="003F79CB">
              <w:rPr>
                <w:rFonts w:ascii="Times New Roman" w:hAnsi="Times New Roman" w:cs="Times New Roman"/>
                <w:color w:val="000000"/>
                <w:sz w:val="24"/>
                <w:szCs w:val="24"/>
              </w:rPr>
              <w:t>, kad atitiktų keliamus kvalifikacijos reikalavimus:</w:t>
            </w:r>
          </w:p>
        </w:tc>
      </w:tr>
      <w:tr w:rsidR="007A60B3" w:rsidRPr="003F79CB" w14:paraId="183D2AD4" w14:textId="77777777" w:rsidTr="008A3543">
        <w:trPr>
          <w:trHeight w:val="882"/>
        </w:trPr>
        <w:tc>
          <w:tcPr>
            <w:tcW w:w="1701" w:type="dxa"/>
            <w:tcBorders>
              <w:top w:val="single" w:sz="4" w:space="0" w:color="auto"/>
              <w:left w:val="single" w:sz="4" w:space="0" w:color="auto"/>
              <w:bottom w:val="single" w:sz="4" w:space="0" w:color="auto"/>
              <w:right w:val="single" w:sz="4" w:space="0" w:color="auto"/>
            </w:tcBorders>
            <w:vAlign w:val="center"/>
            <w:hideMark/>
          </w:tcPr>
          <w:p w14:paraId="08D6C887" w14:textId="77777777" w:rsidR="007A60B3" w:rsidRPr="003F79CB" w:rsidRDefault="007A60B3" w:rsidP="007A60B3">
            <w:pPr>
              <w:spacing w:before="120" w:after="120"/>
              <w:jc w:val="center"/>
              <w:rPr>
                <w:rFonts w:ascii="Times New Roman" w:hAnsi="Times New Roman" w:cs="Times New Roman"/>
                <w:color w:val="000000"/>
                <w:sz w:val="24"/>
                <w:szCs w:val="24"/>
              </w:rPr>
            </w:pPr>
            <w:r w:rsidRPr="003F79CB">
              <w:rPr>
                <w:rFonts w:ascii="Times New Roman" w:hAnsi="Times New Roman" w:cs="Times New Roman"/>
                <w:color w:val="000000"/>
                <w:sz w:val="24"/>
                <w:szCs w:val="24"/>
              </w:rPr>
              <w:t>Pavadinimas</w:t>
            </w:r>
          </w:p>
        </w:tc>
        <w:tc>
          <w:tcPr>
            <w:tcW w:w="1985" w:type="dxa"/>
            <w:tcBorders>
              <w:top w:val="single" w:sz="4" w:space="0" w:color="auto"/>
              <w:left w:val="single" w:sz="4" w:space="0" w:color="auto"/>
              <w:bottom w:val="single" w:sz="4" w:space="0" w:color="auto"/>
              <w:right w:val="single" w:sz="4" w:space="0" w:color="auto"/>
            </w:tcBorders>
            <w:vAlign w:val="center"/>
            <w:hideMark/>
          </w:tcPr>
          <w:p w14:paraId="32D7A129" w14:textId="77777777" w:rsidR="007A60B3" w:rsidRPr="003F79CB" w:rsidRDefault="007A60B3" w:rsidP="007A60B3">
            <w:pPr>
              <w:spacing w:before="120" w:after="120"/>
              <w:jc w:val="center"/>
              <w:rPr>
                <w:rFonts w:ascii="Times New Roman" w:hAnsi="Times New Roman" w:cs="Times New Roman"/>
                <w:color w:val="000000"/>
                <w:sz w:val="24"/>
                <w:szCs w:val="24"/>
              </w:rPr>
            </w:pPr>
            <w:r w:rsidRPr="003F79CB">
              <w:rPr>
                <w:rFonts w:ascii="Times New Roman" w:hAnsi="Times New Roman" w:cs="Times New Roman"/>
                <w:color w:val="000000"/>
                <w:sz w:val="24"/>
                <w:szCs w:val="24"/>
              </w:rPr>
              <w:t>Kodas, adresas</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54E6BA0" w14:textId="77777777" w:rsidR="007A60B3" w:rsidRPr="003F79CB" w:rsidRDefault="007A60B3" w:rsidP="007A60B3">
            <w:pPr>
              <w:spacing w:before="120" w:after="120"/>
              <w:jc w:val="center"/>
              <w:rPr>
                <w:rFonts w:ascii="Times New Roman" w:hAnsi="Times New Roman" w:cs="Times New Roman"/>
                <w:color w:val="000000"/>
                <w:sz w:val="24"/>
                <w:szCs w:val="24"/>
              </w:rPr>
            </w:pPr>
            <w:r w:rsidRPr="003F79CB">
              <w:rPr>
                <w:rFonts w:ascii="Times New Roman" w:hAnsi="Times New Roman" w:cs="Times New Roman"/>
                <w:color w:val="000000"/>
                <w:sz w:val="24"/>
                <w:szCs w:val="24"/>
              </w:rPr>
              <w:t>Perduodama veikla</w:t>
            </w:r>
          </w:p>
        </w:tc>
        <w:tc>
          <w:tcPr>
            <w:tcW w:w="2551" w:type="dxa"/>
            <w:tcBorders>
              <w:top w:val="single" w:sz="4" w:space="0" w:color="auto"/>
              <w:left w:val="single" w:sz="4" w:space="0" w:color="auto"/>
              <w:bottom w:val="single" w:sz="4" w:space="0" w:color="auto"/>
              <w:right w:val="single" w:sz="4" w:space="0" w:color="auto"/>
            </w:tcBorders>
            <w:vAlign w:val="center"/>
            <w:hideMark/>
          </w:tcPr>
          <w:p w14:paraId="7C83A8C5" w14:textId="77777777" w:rsidR="007A60B3" w:rsidRPr="003F79CB" w:rsidRDefault="007A60B3" w:rsidP="007A60B3">
            <w:pPr>
              <w:spacing w:before="120" w:after="120"/>
              <w:jc w:val="center"/>
              <w:rPr>
                <w:rFonts w:ascii="Times New Roman" w:hAnsi="Times New Roman" w:cs="Times New Roman"/>
                <w:color w:val="000000"/>
                <w:sz w:val="24"/>
                <w:szCs w:val="24"/>
              </w:rPr>
            </w:pPr>
            <w:r w:rsidRPr="003F79CB">
              <w:rPr>
                <w:rFonts w:ascii="Times New Roman" w:hAnsi="Times New Roman" w:cs="Times New Roman"/>
                <w:color w:val="000000"/>
                <w:sz w:val="24"/>
                <w:szCs w:val="24"/>
              </w:rPr>
              <w:t>Perduodamos veiklos dalis nuo visos pirkimo sutarties (Eur arba %)</w:t>
            </w:r>
          </w:p>
        </w:tc>
        <w:tc>
          <w:tcPr>
            <w:tcW w:w="1838" w:type="dxa"/>
            <w:tcBorders>
              <w:top w:val="single" w:sz="4" w:space="0" w:color="auto"/>
              <w:left w:val="single" w:sz="4" w:space="0" w:color="auto"/>
              <w:bottom w:val="single" w:sz="4" w:space="0" w:color="auto"/>
              <w:right w:val="single" w:sz="4" w:space="0" w:color="auto"/>
            </w:tcBorders>
            <w:vAlign w:val="center"/>
            <w:hideMark/>
          </w:tcPr>
          <w:p w14:paraId="61EE90FD" w14:textId="77777777" w:rsidR="007A60B3" w:rsidRPr="003F79CB" w:rsidRDefault="007A60B3" w:rsidP="007A60B3">
            <w:pPr>
              <w:spacing w:before="120" w:after="120"/>
              <w:jc w:val="center"/>
              <w:rPr>
                <w:rFonts w:ascii="Times New Roman" w:hAnsi="Times New Roman" w:cs="Times New Roman"/>
                <w:color w:val="000000"/>
                <w:sz w:val="24"/>
                <w:szCs w:val="24"/>
              </w:rPr>
            </w:pPr>
            <w:r w:rsidRPr="003F79CB">
              <w:rPr>
                <w:rFonts w:ascii="Times New Roman" w:hAnsi="Times New Roman" w:cs="Times New Roman"/>
                <w:color w:val="000000"/>
                <w:sz w:val="24"/>
                <w:szCs w:val="24"/>
              </w:rPr>
              <w:t>Kvalifikacinio reikalavimo Nr.</w:t>
            </w:r>
          </w:p>
        </w:tc>
      </w:tr>
      <w:tr w:rsidR="007A60B3" w:rsidRPr="003F79CB" w14:paraId="04D975C6" w14:textId="77777777" w:rsidTr="008A3543">
        <w:trPr>
          <w:trHeight w:val="278"/>
        </w:trPr>
        <w:tc>
          <w:tcPr>
            <w:tcW w:w="170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DA0D696" w14:textId="77777777" w:rsidR="007A60B3" w:rsidRPr="003F79CB" w:rsidRDefault="007A60B3" w:rsidP="007A60B3">
            <w:pPr>
              <w:spacing w:before="120" w:after="120"/>
              <w:jc w:val="center"/>
              <w:rPr>
                <w:rFonts w:ascii="Times New Roman" w:hAnsi="Times New Roman" w:cs="Times New Roman"/>
                <w:color w:val="000000"/>
                <w:sz w:val="24"/>
                <w:szCs w:val="24"/>
              </w:rPr>
            </w:pPr>
            <w:r w:rsidRPr="003F79CB">
              <w:rPr>
                <w:rFonts w:ascii="Times New Roman" w:hAnsi="Times New Roman" w:cs="Times New Roman"/>
                <w:color w:val="000000"/>
                <w:sz w:val="24"/>
                <w:szCs w:val="24"/>
              </w:rPr>
              <w:t> </w:t>
            </w:r>
          </w:p>
        </w:tc>
        <w:tc>
          <w:tcPr>
            <w:tcW w:w="198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E5534F3" w14:textId="77777777" w:rsidR="007A60B3" w:rsidRPr="003F79CB" w:rsidRDefault="007A60B3" w:rsidP="007A60B3">
            <w:pPr>
              <w:spacing w:before="120" w:after="120"/>
              <w:jc w:val="center"/>
              <w:rPr>
                <w:rFonts w:ascii="Times New Roman" w:hAnsi="Times New Roman" w:cs="Times New Roman"/>
                <w:color w:val="000000"/>
                <w:sz w:val="24"/>
                <w:szCs w:val="24"/>
              </w:rPr>
            </w:pPr>
            <w:r w:rsidRPr="003F79CB">
              <w:rPr>
                <w:rFonts w:ascii="Times New Roman" w:hAnsi="Times New Roman" w:cs="Times New Roman"/>
                <w:color w:val="000000"/>
                <w:sz w:val="24"/>
                <w:szCs w:val="24"/>
              </w:rPr>
              <w:t> </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5DD1CE1" w14:textId="77777777" w:rsidR="007A60B3" w:rsidRPr="003F79CB" w:rsidRDefault="007A60B3" w:rsidP="007A60B3">
            <w:pPr>
              <w:spacing w:before="120" w:after="120"/>
              <w:jc w:val="center"/>
              <w:rPr>
                <w:rFonts w:ascii="Times New Roman" w:hAnsi="Times New Roman" w:cs="Times New Roman"/>
                <w:color w:val="000000"/>
                <w:sz w:val="24"/>
                <w:szCs w:val="24"/>
              </w:rPr>
            </w:pPr>
            <w:r w:rsidRPr="003F79CB">
              <w:rPr>
                <w:rFonts w:ascii="Times New Roman" w:hAnsi="Times New Roman" w:cs="Times New Roman"/>
                <w:color w:val="000000"/>
                <w:sz w:val="24"/>
                <w:szCs w:val="24"/>
              </w:rPr>
              <w:t> </w:t>
            </w: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EA9ABF8" w14:textId="77777777" w:rsidR="007A60B3" w:rsidRPr="003F79CB" w:rsidRDefault="007A60B3" w:rsidP="007A60B3">
            <w:pPr>
              <w:spacing w:before="120" w:after="120"/>
              <w:jc w:val="center"/>
              <w:rPr>
                <w:rFonts w:ascii="Times New Roman" w:hAnsi="Times New Roman" w:cs="Times New Roman"/>
                <w:color w:val="000000"/>
                <w:sz w:val="24"/>
                <w:szCs w:val="24"/>
              </w:rPr>
            </w:pPr>
            <w:r w:rsidRPr="003F79CB">
              <w:rPr>
                <w:rFonts w:ascii="Times New Roman" w:hAnsi="Times New Roman" w:cs="Times New Roman"/>
                <w:color w:val="000000"/>
                <w:sz w:val="24"/>
                <w:szCs w:val="24"/>
              </w:rPr>
              <w:t> </w:t>
            </w:r>
          </w:p>
        </w:tc>
        <w:tc>
          <w:tcPr>
            <w:tcW w:w="1838"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5E3726D4" w14:textId="77777777" w:rsidR="007A60B3" w:rsidRPr="003F79CB" w:rsidRDefault="007A60B3" w:rsidP="007A60B3">
            <w:pPr>
              <w:spacing w:before="120" w:after="120"/>
              <w:jc w:val="center"/>
              <w:rPr>
                <w:rFonts w:ascii="Times New Roman" w:hAnsi="Times New Roman" w:cs="Times New Roman"/>
                <w:color w:val="000000"/>
                <w:sz w:val="24"/>
                <w:szCs w:val="24"/>
              </w:rPr>
            </w:pPr>
            <w:r w:rsidRPr="003F79CB">
              <w:rPr>
                <w:rFonts w:ascii="Times New Roman" w:hAnsi="Times New Roman" w:cs="Times New Roman"/>
                <w:color w:val="000000"/>
                <w:sz w:val="24"/>
                <w:szCs w:val="24"/>
              </w:rPr>
              <w:t> </w:t>
            </w:r>
          </w:p>
        </w:tc>
      </w:tr>
      <w:tr w:rsidR="007A60B3" w:rsidRPr="003F79CB" w14:paraId="043355E8" w14:textId="77777777" w:rsidTr="008A3543">
        <w:trPr>
          <w:trHeight w:val="281"/>
        </w:trPr>
        <w:tc>
          <w:tcPr>
            <w:tcW w:w="170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587EFD8" w14:textId="77777777" w:rsidR="007A60B3" w:rsidRPr="003F79CB" w:rsidRDefault="007A60B3" w:rsidP="007A60B3">
            <w:pPr>
              <w:spacing w:before="120" w:after="120"/>
              <w:jc w:val="center"/>
              <w:rPr>
                <w:rFonts w:ascii="Times New Roman" w:hAnsi="Times New Roman" w:cs="Times New Roman"/>
                <w:color w:val="000000"/>
                <w:sz w:val="24"/>
                <w:szCs w:val="24"/>
              </w:rPr>
            </w:pPr>
            <w:r w:rsidRPr="003F79CB">
              <w:rPr>
                <w:rFonts w:ascii="Times New Roman" w:hAnsi="Times New Roman" w:cs="Times New Roman"/>
                <w:color w:val="000000"/>
                <w:sz w:val="24"/>
                <w:szCs w:val="24"/>
              </w:rPr>
              <w:t> </w:t>
            </w:r>
          </w:p>
        </w:tc>
        <w:tc>
          <w:tcPr>
            <w:tcW w:w="198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B08ECCF" w14:textId="77777777" w:rsidR="007A60B3" w:rsidRPr="003F79CB" w:rsidRDefault="007A60B3" w:rsidP="007A60B3">
            <w:pPr>
              <w:spacing w:before="120" w:after="120"/>
              <w:jc w:val="center"/>
              <w:rPr>
                <w:rFonts w:ascii="Times New Roman" w:hAnsi="Times New Roman" w:cs="Times New Roman"/>
                <w:color w:val="000000"/>
                <w:sz w:val="24"/>
                <w:szCs w:val="24"/>
              </w:rPr>
            </w:pPr>
            <w:r w:rsidRPr="003F79CB">
              <w:rPr>
                <w:rFonts w:ascii="Times New Roman" w:hAnsi="Times New Roman" w:cs="Times New Roman"/>
                <w:color w:val="000000"/>
                <w:sz w:val="24"/>
                <w:szCs w:val="24"/>
              </w:rPr>
              <w:t> </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071BC02" w14:textId="77777777" w:rsidR="007A60B3" w:rsidRPr="003F79CB" w:rsidRDefault="007A60B3" w:rsidP="007A60B3">
            <w:pPr>
              <w:spacing w:before="120" w:after="120"/>
              <w:jc w:val="center"/>
              <w:rPr>
                <w:rFonts w:ascii="Times New Roman" w:hAnsi="Times New Roman" w:cs="Times New Roman"/>
                <w:color w:val="000000"/>
                <w:sz w:val="24"/>
                <w:szCs w:val="24"/>
              </w:rPr>
            </w:pPr>
            <w:r w:rsidRPr="003F79CB">
              <w:rPr>
                <w:rFonts w:ascii="Times New Roman" w:hAnsi="Times New Roman" w:cs="Times New Roman"/>
                <w:color w:val="000000"/>
                <w:sz w:val="24"/>
                <w:szCs w:val="24"/>
              </w:rPr>
              <w:t> </w:t>
            </w: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646677A" w14:textId="77777777" w:rsidR="007A60B3" w:rsidRPr="003F79CB" w:rsidRDefault="007A60B3" w:rsidP="007A60B3">
            <w:pPr>
              <w:spacing w:before="120" w:after="120"/>
              <w:jc w:val="center"/>
              <w:rPr>
                <w:rFonts w:ascii="Times New Roman" w:hAnsi="Times New Roman" w:cs="Times New Roman"/>
                <w:color w:val="000000"/>
                <w:sz w:val="24"/>
                <w:szCs w:val="24"/>
              </w:rPr>
            </w:pPr>
            <w:r w:rsidRPr="003F79CB">
              <w:rPr>
                <w:rFonts w:ascii="Times New Roman" w:hAnsi="Times New Roman" w:cs="Times New Roman"/>
                <w:color w:val="000000"/>
                <w:sz w:val="24"/>
                <w:szCs w:val="24"/>
              </w:rPr>
              <w:t> </w:t>
            </w:r>
          </w:p>
        </w:tc>
        <w:tc>
          <w:tcPr>
            <w:tcW w:w="1838"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45FC897D" w14:textId="77777777" w:rsidR="007A60B3" w:rsidRPr="003F79CB" w:rsidRDefault="007A60B3" w:rsidP="007A60B3">
            <w:pPr>
              <w:spacing w:before="120" w:after="120"/>
              <w:jc w:val="center"/>
              <w:rPr>
                <w:rFonts w:ascii="Times New Roman" w:hAnsi="Times New Roman" w:cs="Times New Roman"/>
                <w:color w:val="000000"/>
                <w:sz w:val="24"/>
                <w:szCs w:val="24"/>
              </w:rPr>
            </w:pPr>
            <w:r w:rsidRPr="003F79CB">
              <w:rPr>
                <w:rFonts w:ascii="Times New Roman" w:hAnsi="Times New Roman" w:cs="Times New Roman"/>
                <w:color w:val="000000"/>
                <w:sz w:val="24"/>
                <w:szCs w:val="24"/>
              </w:rPr>
              <w:t> </w:t>
            </w:r>
          </w:p>
        </w:tc>
      </w:tr>
    </w:tbl>
    <w:p w14:paraId="4073626C" w14:textId="77777777" w:rsidR="007A60B3" w:rsidRPr="003F79CB" w:rsidRDefault="007A60B3" w:rsidP="007A60B3">
      <w:pPr>
        <w:ind w:right="139"/>
        <w:rPr>
          <w:rFonts w:ascii="Times New Roman" w:hAnsi="Times New Roman" w:cs="Times New Roman"/>
          <w:sz w:val="24"/>
          <w:szCs w:val="24"/>
        </w:rPr>
      </w:pPr>
    </w:p>
    <w:p w14:paraId="2593AB78" w14:textId="77777777" w:rsidR="007A60B3" w:rsidRPr="003F79CB" w:rsidRDefault="007A60B3" w:rsidP="007A60B3">
      <w:pPr>
        <w:ind w:right="139"/>
        <w:rPr>
          <w:rFonts w:ascii="Times New Roman" w:hAnsi="Times New Roman" w:cs="Times New Roman"/>
          <w:sz w:val="24"/>
          <w:szCs w:val="24"/>
        </w:rPr>
      </w:pPr>
    </w:p>
    <w:tbl>
      <w:tblPr>
        <w:tblW w:w="98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26"/>
        <w:gridCol w:w="1680"/>
        <w:gridCol w:w="2760"/>
        <w:gridCol w:w="3140"/>
      </w:tblGrid>
      <w:tr w:rsidR="007A60B3" w:rsidRPr="003F79CB" w14:paraId="1F1FF18C" w14:textId="77777777" w:rsidTr="00D97998">
        <w:trPr>
          <w:trHeight w:val="819"/>
        </w:trPr>
        <w:tc>
          <w:tcPr>
            <w:tcW w:w="9806" w:type="dxa"/>
            <w:gridSpan w:val="4"/>
            <w:tcBorders>
              <w:top w:val="single" w:sz="4" w:space="0" w:color="auto"/>
              <w:left w:val="single" w:sz="4" w:space="0" w:color="auto"/>
              <w:bottom w:val="single" w:sz="4" w:space="0" w:color="auto"/>
              <w:right w:val="single" w:sz="4" w:space="0" w:color="auto"/>
            </w:tcBorders>
            <w:vAlign w:val="center"/>
            <w:hideMark/>
          </w:tcPr>
          <w:p w14:paraId="2D25D317" w14:textId="77777777" w:rsidR="007A60B3" w:rsidRPr="003F79CB" w:rsidRDefault="007A60B3" w:rsidP="007A60B3">
            <w:pPr>
              <w:spacing w:before="120" w:after="120"/>
              <w:jc w:val="center"/>
              <w:rPr>
                <w:rFonts w:ascii="Times New Roman" w:hAnsi="Times New Roman" w:cs="Times New Roman"/>
                <w:color w:val="000000"/>
                <w:sz w:val="24"/>
                <w:szCs w:val="24"/>
              </w:rPr>
            </w:pPr>
            <w:r w:rsidRPr="003F79CB">
              <w:rPr>
                <w:rFonts w:ascii="Times New Roman" w:hAnsi="Times New Roman" w:cs="Times New Roman"/>
                <w:color w:val="000000"/>
                <w:sz w:val="24"/>
                <w:szCs w:val="24"/>
              </w:rPr>
              <w:t xml:space="preserve">Subtiekėjams / subteikėjams / subrangovams, </w:t>
            </w:r>
            <w:r w:rsidRPr="003F79CB">
              <w:rPr>
                <w:rFonts w:ascii="Times New Roman" w:hAnsi="Times New Roman" w:cs="Times New Roman"/>
                <w:b/>
                <w:bCs/>
                <w:color w:val="000000"/>
                <w:sz w:val="24"/>
                <w:szCs w:val="24"/>
              </w:rPr>
              <w:t>kurių pajėgumais nesiremiama</w:t>
            </w:r>
            <w:r w:rsidRPr="003F79CB">
              <w:rPr>
                <w:rFonts w:ascii="Times New Roman" w:hAnsi="Times New Roman" w:cs="Times New Roman"/>
                <w:color w:val="000000"/>
                <w:sz w:val="24"/>
                <w:szCs w:val="24"/>
              </w:rPr>
              <w:t>, numatomos perduoti veiklos (privaloma nurodyti) ir šių ūkio subjektų pavadinimai (jei žinomi):</w:t>
            </w:r>
          </w:p>
        </w:tc>
      </w:tr>
      <w:tr w:rsidR="007A60B3" w:rsidRPr="003F79CB" w14:paraId="69BB125A" w14:textId="77777777" w:rsidTr="00D97998">
        <w:trPr>
          <w:trHeight w:val="407"/>
        </w:trPr>
        <w:tc>
          <w:tcPr>
            <w:tcW w:w="2226" w:type="dxa"/>
            <w:tcBorders>
              <w:top w:val="single" w:sz="4" w:space="0" w:color="auto"/>
              <w:left w:val="single" w:sz="4" w:space="0" w:color="auto"/>
              <w:bottom w:val="single" w:sz="4" w:space="0" w:color="auto"/>
              <w:right w:val="single" w:sz="4" w:space="0" w:color="auto"/>
            </w:tcBorders>
            <w:vAlign w:val="center"/>
            <w:hideMark/>
          </w:tcPr>
          <w:p w14:paraId="278259AF" w14:textId="77777777" w:rsidR="007A60B3" w:rsidRPr="003F79CB" w:rsidRDefault="007A60B3" w:rsidP="007A60B3">
            <w:pPr>
              <w:spacing w:before="120" w:after="120"/>
              <w:jc w:val="center"/>
              <w:rPr>
                <w:rFonts w:ascii="Times New Roman" w:hAnsi="Times New Roman" w:cs="Times New Roman"/>
                <w:color w:val="000000"/>
                <w:sz w:val="24"/>
                <w:szCs w:val="24"/>
              </w:rPr>
            </w:pPr>
            <w:r w:rsidRPr="003F79CB">
              <w:rPr>
                <w:rFonts w:ascii="Times New Roman" w:hAnsi="Times New Roman" w:cs="Times New Roman"/>
                <w:color w:val="000000"/>
                <w:sz w:val="24"/>
                <w:szCs w:val="24"/>
              </w:rPr>
              <w:t>Pavadinimas</w:t>
            </w:r>
            <w:r w:rsidRPr="003F79CB">
              <w:rPr>
                <w:rFonts w:ascii="Times New Roman" w:hAnsi="Times New Roman" w:cs="Times New Roman"/>
                <w:color w:val="000000"/>
                <w:sz w:val="24"/>
                <w:szCs w:val="24"/>
              </w:rPr>
              <w:br/>
              <w:t>(jei žinoma)</w:t>
            </w:r>
          </w:p>
        </w:tc>
        <w:tc>
          <w:tcPr>
            <w:tcW w:w="1680" w:type="dxa"/>
            <w:tcBorders>
              <w:top w:val="single" w:sz="4" w:space="0" w:color="auto"/>
              <w:left w:val="single" w:sz="4" w:space="0" w:color="auto"/>
              <w:bottom w:val="single" w:sz="4" w:space="0" w:color="auto"/>
              <w:right w:val="single" w:sz="4" w:space="0" w:color="auto"/>
            </w:tcBorders>
            <w:vAlign w:val="center"/>
            <w:hideMark/>
          </w:tcPr>
          <w:p w14:paraId="4EB74F89" w14:textId="77777777" w:rsidR="007A60B3" w:rsidRPr="003F79CB" w:rsidRDefault="007A60B3" w:rsidP="007A60B3">
            <w:pPr>
              <w:spacing w:before="120" w:after="120"/>
              <w:jc w:val="center"/>
              <w:rPr>
                <w:rFonts w:ascii="Times New Roman" w:hAnsi="Times New Roman" w:cs="Times New Roman"/>
                <w:color w:val="000000"/>
                <w:sz w:val="24"/>
                <w:szCs w:val="24"/>
              </w:rPr>
            </w:pPr>
            <w:r w:rsidRPr="003F79CB">
              <w:rPr>
                <w:rFonts w:ascii="Times New Roman" w:hAnsi="Times New Roman" w:cs="Times New Roman"/>
                <w:color w:val="000000"/>
                <w:sz w:val="24"/>
                <w:szCs w:val="24"/>
              </w:rPr>
              <w:t>Kodas, adresas</w:t>
            </w:r>
          </w:p>
        </w:tc>
        <w:tc>
          <w:tcPr>
            <w:tcW w:w="2760" w:type="dxa"/>
            <w:tcBorders>
              <w:top w:val="single" w:sz="4" w:space="0" w:color="auto"/>
              <w:left w:val="single" w:sz="4" w:space="0" w:color="auto"/>
              <w:bottom w:val="single" w:sz="4" w:space="0" w:color="auto"/>
              <w:right w:val="single" w:sz="4" w:space="0" w:color="auto"/>
            </w:tcBorders>
            <w:vAlign w:val="center"/>
            <w:hideMark/>
          </w:tcPr>
          <w:p w14:paraId="6973271D" w14:textId="77777777" w:rsidR="007A60B3" w:rsidRPr="003F79CB" w:rsidRDefault="007A60B3" w:rsidP="007A60B3">
            <w:pPr>
              <w:spacing w:before="120" w:after="120"/>
              <w:jc w:val="center"/>
              <w:rPr>
                <w:rFonts w:ascii="Times New Roman" w:hAnsi="Times New Roman" w:cs="Times New Roman"/>
                <w:color w:val="000000"/>
                <w:sz w:val="24"/>
                <w:szCs w:val="24"/>
              </w:rPr>
            </w:pPr>
            <w:r w:rsidRPr="003F79CB">
              <w:rPr>
                <w:rFonts w:ascii="Times New Roman" w:hAnsi="Times New Roman" w:cs="Times New Roman"/>
                <w:color w:val="000000"/>
                <w:sz w:val="24"/>
                <w:szCs w:val="24"/>
              </w:rPr>
              <w:t>Perduodama veikla</w:t>
            </w:r>
          </w:p>
        </w:tc>
        <w:tc>
          <w:tcPr>
            <w:tcW w:w="3140" w:type="dxa"/>
            <w:tcBorders>
              <w:top w:val="single" w:sz="4" w:space="0" w:color="auto"/>
              <w:left w:val="single" w:sz="4" w:space="0" w:color="auto"/>
              <w:bottom w:val="single" w:sz="4" w:space="0" w:color="auto"/>
              <w:right w:val="single" w:sz="4" w:space="0" w:color="auto"/>
            </w:tcBorders>
            <w:vAlign w:val="center"/>
            <w:hideMark/>
          </w:tcPr>
          <w:p w14:paraId="01B07668" w14:textId="77777777" w:rsidR="007A60B3" w:rsidRPr="003F79CB" w:rsidRDefault="007A60B3" w:rsidP="007A60B3">
            <w:pPr>
              <w:spacing w:before="120" w:after="120"/>
              <w:jc w:val="center"/>
              <w:rPr>
                <w:rFonts w:ascii="Times New Roman" w:hAnsi="Times New Roman" w:cs="Times New Roman"/>
                <w:color w:val="000000"/>
                <w:sz w:val="24"/>
                <w:szCs w:val="24"/>
              </w:rPr>
            </w:pPr>
            <w:r w:rsidRPr="003F79CB">
              <w:rPr>
                <w:rFonts w:ascii="Times New Roman" w:hAnsi="Times New Roman" w:cs="Times New Roman"/>
                <w:color w:val="000000"/>
                <w:sz w:val="24"/>
                <w:szCs w:val="24"/>
              </w:rPr>
              <w:t>Perduodamos veiklos dalis nuo visos pirkimo sutarties (Eur arba %)</w:t>
            </w:r>
          </w:p>
        </w:tc>
      </w:tr>
      <w:tr w:rsidR="007A60B3" w:rsidRPr="003F79CB" w14:paraId="2E610889" w14:textId="77777777" w:rsidTr="00D97998">
        <w:trPr>
          <w:trHeight w:val="162"/>
        </w:trPr>
        <w:tc>
          <w:tcPr>
            <w:tcW w:w="2226" w:type="dxa"/>
            <w:tcBorders>
              <w:top w:val="single" w:sz="4" w:space="0" w:color="auto"/>
              <w:left w:val="single" w:sz="4" w:space="0" w:color="auto"/>
              <w:bottom w:val="single" w:sz="4" w:space="0" w:color="auto"/>
              <w:right w:val="single" w:sz="4" w:space="0" w:color="auto"/>
            </w:tcBorders>
            <w:vAlign w:val="center"/>
            <w:hideMark/>
          </w:tcPr>
          <w:p w14:paraId="48BBE4BC" w14:textId="77777777" w:rsidR="007A60B3" w:rsidRPr="003F79CB" w:rsidRDefault="007A60B3" w:rsidP="007A60B3">
            <w:pPr>
              <w:spacing w:before="120" w:after="120"/>
              <w:jc w:val="center"/>
              <w:rPr>
                <w:rFonts w:ascii="Times New Roman" w:hAnsi="Times New Roman" w:cs="Times New Roman"/>
                <w:color w:val="000000"/>
                <w:sz w:val="24"/>
                <w:szCs w:val="24"/>
              </w:rPr>
            </w:pPr>
            <w:r w:rsidRPr="003F79CB">
              <w:rPr>
                <w:rFonts w:ascii="Times New Roman" w:hAnsi="Times New Roman" w:cs="Times New Roman"/>
                <w:color w:val="000000"/>
                <w:sz w:val="24"/>
                <w:szCs w:val="24"/>
              </w:rPr>
              <w:t> </w:t>
            </w:r>
          </w:p>
        </w:tc>
        <w:tc>
          <w:tcPr>
            <w:tcW w:w="1680" w:type="dxa"/>
            <w:tcBorders>
              <w:top w:val="single" w:sz="4" w:space="0" w:color="auto"/>
              <w:left w:val="single" w:sz="4" w:space="0" w:color="auto"/>
              <w:bottom w:val="single" w:sz="4" w:space="0" w:color="auto"/>
              <w:right w:val="single" w:sz="4" w:space="0" w:color="auto"/>
            </w:tcBorders>
            <w:vAlign w:val="center"/>
            <w:hideMark/>
          </w:tcPr>
          <w:p w14:paraId="6B42C933" w14:textId="77777777" w:rsidR="007A60B3" w:rsidRPr="003F79CB" w:rsidRDefault="007A60B3" w:rsidP="007A60B3">
            <w:pPr>
              <w:spacing w:before="120" w:after="120"/>
              <w:jc w:val="center"/>
              <w:rPr>
                <w:rFonts w:ascii="Times New Roman" w:hAnsi="Times New Roman" w:cs="Times New Roman"/>
                <w:color w:val="000000"/>
                <w:sz w:val="24"/>
                <w:szCs w:val="24"/>
              </w:rPr>
            </w:pPr>
            <w:r w:rsidRPr="003F79CB">
              <w:rPr>
                <w:rFonts w:ascii="Times New Roman" w:hAnsi="Times New Roman" w:cs="Times New Roman"/>
                <w:color w:val="000000"/>
                <w:sz w:val="24"/>
                <w:szCs w:val="24"/>
              </w:rPr>
              <w:t> </w:t>
            </w:r>
          </w:p>
        </w:tc>
        <w:tc>
          <w:tcPr>
            <w:tcW w:w="2760" w:type="dxa"/>
            <w:tcBorders>
              <w:top w:val="single" w:sz="4" w:space="0" w:color="auto"/>
              <w:left w:val="single" w:sz="4" w:space="0" w:color="auto"/>
              <w:bottom w:val="single" w:sz="4" w:space="0" w:color="auto"/>
              <w:right w:val="single" w:sz="4" w:space="0" w:color="auto"/>
            </w:tcBorders>
            <w:vAlign w:val="center"/>
            <w:hideMark/>
          </w:tcPr>
          <w:p w14:paraId="7C2D9F9C" w14:textId="77777777" w:rsidR="007A60B3" w:rsidRPr="003F79CB" w:rsidRDefault="007A60B3" w:rsidP="007A60B3">
            <w:pPr>
              <w:spacing w:before="120" w:after="120"/>
              <w:jc w:val="center"/>
              <w:rPr>
                <w:rFonts w:ascii="Times New Roman" w:hAnsi="Times New Roman" w:cs="Times New Roman"/>
                <w:color w:val="000000"/>
                <w:sz w:val="24"/>
                <w:szCs w:val="24"/>
              </w:rPr>
            </w:pPr>
            <w:r w:rsidRPr="003F79CB">
              <w:rPr>
                <w:rFonts w:ascii="Times New Roman" w:hAnsi="Times New Roman" w:cs="Times New Roman"/>
                <w:color w:val="000000"/>
                <w:sz w:val="24"/>
                <w:szCs w:val="24"/>
              </w:rPr>
              <w:t> </w:t>
            </w:r>
          </w:p>
        </w:tc>
        <w:tc>
          <w:tcPr>
            <w:tcW w:w="3140" w:type="dxa"/>
            <w:tcBorders>
              <w:top w:val="single" w:sz="4" w:space="0" w:color="auto"/>
              <w:left w:val="single" w:sz="4" w:space="0" w:color="auto"/>
              <w:bottom w:val="single" w:sz="4" w:space="0" w:color="auto"/>
              <w:right w:val="single" w:sz="4" w:space="0" w:color="auto"/>
            </w:tcBorders>
            <w:vAlign w:val="center"/>
            <w:hideMark/>
          </w:tcPr>
          <w:p w14:paraId="7D512E10" w14:textId="77777777" w:rsidR="007A60B3" w:rsidRPr="003F79CB" w:rsidRDefault="007A60B3" w:rsidP="007A60B3">
            <w:pPr>
              <w:spacing w:before="120" w:after="120"/>
              <w:jc w:val="center"/>
              <w:rPr>
                <w:rFonts w:ascii="Times New Roman" w:hAnsi="Times New Roman" w:cs="Times New Roman"/>
                <w:color w:val="000000"/>
                <w:sz w:val="24"/>
                <w:szCs w:val="24"/>
              </w:rPr>
            </w:pPr>
            <w:r w:rsidRPr="003F79CB">
              <w:rPr>
                <w:rFonts w:ascii="Times New Roman" w:hAnsi="Times New Roman" w:cs="Times New Roman"/>
                <w:color w:val="000000"/>
                <w:sz w:val="24"/>
                <w:szCs w:val="24"/>
              </w:rPr>
              <w:t> </w:t>
            </w:r>
          </w:p>
        </w:tc>
      </w:tr>
      <w:tr w:rsidR="007A60B3" w:rsidRPr="003F79CB" w14:paraId="2B559859" w14:textId="77777777" w:rsidTr="00D97998">
        <w:trPr>
          <w:trHeight w:val="151"/>
        </w:trPr>
        <w:tc>
          <w:tcPr>
            <w:tcW w:w="2226" w:type="dxa"/>
            <w:tcBorders>
              <w:top w:val="single" w:sz="4" w:space="0" w:color="auto"/>
              <w:left w:val="single" w:sz="4" w:space="0" w:color="auto"/>
              <w:bottom w:val="single" w:sz="4" w:space="0" w:color="auto"/>
              <w:right w:val="single" w:sz="4" w:space="0" w:color="auto"/>
            </w:tcBorders>
            <w:vAlign w:val="center"/>
            <w:hideMark/>
          </w:tcPr>
          <w:p w14:paraId="5B9138D3" w14:textId="77777777" w:rsidR="007A60B3" w:rsidRPr="003F79CB" w:rsidRDefault="007A60B3" w:rsidP="007A60B3">
            <w:pPr>
              <w:spacing w:before="120" w:after="120"/>
              <w:jc w:val="center"/>
              <w:rPr>
                <w:rFonts w:ascii="Times New Roman" w:hAnsi="Times New Roman" w:cs="Times New Roman"/>
                <w:color w:val="000000"/>
                <w:sz w:val="24"/>
                <w:szCs w:val="24"/>
              </w:rPr>
            </w:pPr>
            <w:r w:rsidRPr="003F79CB">
              <w:rPr>
                <w:rFonts w:ascii="Times New Roman" w:hAnsi="Times New Roman" w:cs="Times New Roman"/>
                <w:color w:val="000000"/>
                <w:sz w:val="24"/>
                <w:szCs w:val="24"/>
              </w:rPr>
              <w:t> </w:t>
            </w:r>
          </w:p>
        </w:tc>
        <w:tc>
          <w:tcPr>
            <w:tcW w:w="1680" w:type="dxa"/>
            <w:tcBorders>
              <w:top w:val="single" w:sz="4" w:space="0" w:color="auto"/>
              <w:left w:val="single" w:sz="4" w:space="0" w:color="auto"/>
              <w:bottom w:val="single" w:sz="4" w:space="0" w:color="auto"/>
              <w:right w:val="single" w:sz="4" w:space="0" w:color="auto"/>
            </w:tcBorders>
            <w:vAlign w:val="center"/>
            <w:hideMark/>
          </w:tcPr>
          <w:p w14:paraId="6D3DD44F" w14:textId="77777777" w:rsidR="007A60B3" w:rsidRPr="003F79CB" w:rsidRDefault="007A60B3" w:rsidP="007A60B3">
            <w:pPr>
              <w:spacing w:before="120" w:after="120"/>
              <w:jc w:val="center"/>
              <w:rPr>
                <w:rFonts w:ascii="Times New Roman" w:hAnsi="Times New Roman" w:cs="Times New Roman"/>
                <w:color w:val="000000"/>
                <w:sz w:val="24"/>
                <w:szCs w:val="24"/>
              </w:rPr>
            </w:pPr>
            <w:r w:rsidRPr="003F79CB">
              <w:rPr>
                <w:rFonts w:ascii="Times New Roman" w:hAnsi="Times New Roman" w:cs="Times New Roman"/>
                <w:color w:val="000000"/>
                <w:sz w:val="24"/>
                <w:szCs w:val="24"/>
              </w:rPr>
              <w:t> </w:t>
            </w:r>
          </w:p>
        </w:tc>
        <w:tc>
          <w:tcPr>
            <w:tcW w:w="2760" w:type="dxa"/>
            <w:tcBorders>
              <w:top w:val="single" w:sz="4" w:space="0" w:color="auto"/>
              <w:left w:val="single" w:sz="4" w:space="0" w:color="auto"/>
              <w:bottom w:val="single" w:sz="4" w:space="0" w:color="auto"/>
              <w:right w:val="single" w:sz="4" w:space="0" w:color="auto"/>
            </w:tcBorders>
            <w:vAlign w:val="center"/>
            <w:hideMark/>
          </w:tcPr>
          <w:p w14:paraId="7806DCD9" w14:textId="77777777" w:rsidR="007A60B3" w:rsidRPr="003F79CB" w:rsidRDefault="007A60B3" w:rsidP="007A60B3">
            <w:pPr>
              <w:spacing w:before="120" w:after="120"/>
              <w:jc w:val="center"/>
              <w:rPr>
                <w:rFonts w:ascii="Times New Roman" w:hAnsi="Times New Roman" w:cs="Times New Roman"/>
                <w:color w:val="000000"/>
                <w:sz w:val="24"/>
                <w:szCs w:val="24"/>
              </w:rPr>
            </w:pPr>
            <w:r w:rsidRPr="003F79CB">
              <w:rPr>
                <w:rFonts w:ascii="Times New Roman" w:hAnsi="Times New Roman" w:cs="Times New Roman"/>
                <w:color w:val="000000"/>
                <w:sz w:val="24"/>
                <w:szCs w:val="24"/>
              </w:rPr>
              <w:t> </w:t>
            </w:r>
          </w:p>
        </w:tc>
        <w:tc>
          <w:tcPr>
            <w:tcW w:w="3140" w:type="dxa"/>
            <w:tcBorders>
              <w:top w:val="single" w:sz="4" w:space="0" w:color="auto"/>
              <w:left w:val="single" w:sz="4" w:space="0" w:color="auto"/>
              <w:bottom w:val="single" w:sz="4" w:space="0" w:color="auto"/>
              <w:right w:val="single" w:sz="4" w:space="0" w:color="auto"/>
            </w:tcBorders>
            <w:vAlign w:val="center"/>
            <w:hideMark/>
          </w:tcPr>
          <w:p w14:paraId="3A535E4E" w14:textId="77777777" w:rsidR="007A60B3" w:rsidRPr="003F79CB" w:rsidRDefault="007A60B3" w:rsidP="007A60B3">
            <w:pPr>
              <w:spacing w:before="120" w:after="120"/>
              <w:jc w:val="center"/>
              <w:rPr>
                <w:rFonts w:ascii="Times New Roman" w:hAnsi="Times New Roman" w:cs="Times New Roman"/>
                <w:color w:val="000000"/>
                <w:sz w:val="24"/>
                <w:szCs w:val="24"/>
              </w:rPr>
            </w:pPr>
            <w:r w:rsidRPr="003F79CB">
              <w:rPr>
                <w:rFonts w:ascii="Times New Roman" w:hAnsi="Times New Roman" w:cs="Times New Roman"/>
                <w:color w:val="000000"/>
                <w:sz w:val="24"/>
                <w:szCs w:val="24"/>
              </w:rPr>
              <w:t> </w:t>
            </w:r>
          </w:p>
        </w:tc>
      </w:tr>
    </w:tbl>
    <w:p w14:paraId="0DC26926" w14:textId="77777777" w:rsidR="007A60B3" w:rsidRPr="003F79CB" w:rsidRDefault="007A60B3" w:rsidP="008F77C6">
      <w:pPr>
        <w:jc w:val="both"/>
        <w:rPr>
          <w:rFonts w:ascii="Times New Roman" w:hAnsi="Times New Roman" w:cs="Times New Roman"/>
          <w:bCs/>
          <w:iCs/>
          <w:sz w:val="24"/>
          <w:szCs w:val="24"/>
        </w:rPr>
      </w:pPr>
    </w:p>
    <w:p w14:paraId="76488FF9" w14:textId="060FD28A" w:rsidR="007A60B3" w:rsidRPr="003F79CB" w:rsidRDefault="007A60B3" w:rsidP="008F77C6">
      <w:pPr>
        <w:jc w:val="both"/>
        <w:rPr>
          <w:rFonts w:ascii="Times New Roman" w:hAnsi="Times New Roman" w:cs="Times New Roman"/>
          <w:b/>
          <w:iCs/>
          <w:sz w:val="24"/>
          <w:szCs w:val="24"/>
        </w:rPr>
      </w:pPr>
      <w:r w:rsidRPr="003F79CB">
        <w:rPr>
          <w:rFonts w:ascii="Times New Roman" w:hAnsi="Times New Roman" w:cs="Times New Roman"/>
          <w:b/>
          <w:iCs/>
          <w:sz w:val="24"/>
          <w:szCs w:val="24"/>
        </w:rPr>
        <w:t xml:space="preserve">Pasiūlymas galioja </w:t>
      </w:r>
      <w:r w:rsidR="00BA1690" w:rsidRPr="003F79CB">
        <w:rPr>
          <w:rFonts w:ascii="Times New Roman" w:hAnsi="Times New Roman" w:cs="Times New Roman"/>
          <w:b/>
          <w:iCs/>
          <w:sz w:val="24"/>
          <w:szCs w:val="24"/>
        </w:rPr>
        <w:t xml:space="preserve">iki pirkimo dokumentuose numatyto termino. </w:t>
      </w:r>
    </w:p>
    <w:p w14:paraId="52232C75" w14:textId="77777777" w:rsidR="007723A3" w:rsidRPr="003F79CB" w:rsidRDefault="007723A3" w:rsidP="008F77C6">
      <w:pPr>
        <w:jc w:val="both"/>
        <w:rPr>
          <w:rFonts w:ascii="Times New Roman" w:hAnsi="Times New Roman" w:cs="Times New Roman"/>
          <w:b/>
          <w:iCs/>
          <w:sz w:val="24"/>
          <w:szCs w:val="24"/>
        </w:rPr>
      </w:pPr>
    </w:p>
    <w:p w14:paraId="627CEF4D" w14:textId="77777777" w:rsidR="007A60B3" w:rsidRDefault="007A60B3" w:rsidP="007A60B3">
      <w:pPr>
        <w:jc w:val="center"/>
        <w:rPr>
          <w:rFonts w:ascii="Times New Roman" w:hAnsi="Times New Roman" w:cs="Times New Roman"/>
          <w:sz w:val="24"/>
          <w:szCs w:val="24"/>
        </w:rPr>
      </w:pPr>
    </w:p>
    <w:p w14:paraId="23A54710" w14:textId="77777777" w:rsidR="00600CC2" w:rsidRDefault="00600CC2" w:rsidP="007A60B3">
      <w:pPr>
        <w:jc w:val="center"/>
        <w:rPr>
          <w:rFonts w:ascii="Times New Roman" w:hAnsi="Times New Roman" w:cs="Times New Roman"/>
          <w:sz w:val="24"/>
          <w:szCs w:val="24"/>
        </w:rPr>
      </w:pPr>
    </w:p>
    <w:p w14:paraId="7304FE7E" w14:textId="77777777" w:rsidR="003F79CB" w:rsidRPr="003F79CB" w:rsidRDefault="003F79CB" w:rsidP="007A60B3">
      <w:pPr>
        <w:jc w:val="center"/>
        <w:rPr>
          <w:rFonts w:ascii="Times New Roman" w:hAnsi="Times New Roman" w:cs="Times New Roman"/>
          <w:sz w:val="24"/>
          <w:szCs w:val="24"/>
        </w:rPr>
      </w:pPr>
    </w:p>
    <w:p w14:paraId="6DF556F4" w14:textId="77777777" w:rsidR="007A60B3" w:rsidRPr="003F79CB" w:rsidRDefault="007A60B3" w:rsidP="007A60B3">
      <w:pPr>
        <w:jc w:val="center"/>
        <w:rPr>
          <w:rFonts w:ascii="Times New Roman" w:hAnsi="Times New Roman" w:cs="Times New Roman"/>
          <w:sz w:val="24"/>
          <w:szCs w:val="24"/>
        </w:rPr>
      </w:pPr>
      <w:r w:rsidRPr="003F79CB">
        <w:rPr>
          <w:rFonts w:ascii="Times New Roman" w:hAnsi="Times New Roman" w:cs="Times New Roman"/>
          <w:sz w:val="24"/>
          <w:szCs w:val="24"/>
        </w:rPr>
        <w:t>_____________________________________________</w:t>
      </w:r>
    </w:p>
    <w:p w14:paraId="7815C3C0" w14:textId="77777777" w:rsidR="007A60B3" w:rsidRPr="003F79CB" w:rsidRDefault="007A60B3" w:rsidP="007A60B3">
      <w:pPr>
        <w:jc w:val="center"/>
        <w:rPr>
          <w:rFonts w:ascii="Times New Roman" w:hAnsi="Times New Roman" w:cs="Times New Roman"/>
          <w:sz w:val="20"/>
          <w:szCs w:val="20"/>
        </w:rPr>
      </w:pPr>
      <w:r w:rsidRPr="003F79CB">
        <w:rPr>
          <w:rFonts w:ascii="Times New Roman" w:hAnsi="Times New Roman" w:cs="Times New Roman"/>
          <w:sz w:val="20"/>
          <w:szCs w:val="20"/>
        </w:rPr>
        <w:t>(Tiekėjo arba jo įgalioto asmens vardas, pavardė, parašas)</w:t>
      </w:r>
    </w:p>
    <w:p w14:paraId="79BF0A31" w14:textId="5BE1BCFD" w:rsidR="002766EC" w:rsidRPr="002766EC" w:rsidRDefault="002766EC" w:rsidP="00203D0A">
      <w:pPr>
        <w:rPr>
          <w:rFonts w:eastAsia="Lucida Sans Unicode" w:cs="Arial"/>
          <w:bCs/>
        </w:rPr>
      </w:pPr>
      <w:r w:rsidRPr="002766EC">
        <w:t xml:space="preserve"> </w:t>
      </w:r>
    </w:p>
    <w:p w14:paraId="2016BB70" w14:textId="77777777" w:rsidR="0045342F" w:rsidRDefault="0045342F">
      <w:pPr>
        <w:pStyle w:val="Antrat2"/>
        <w:jc w:val="right"/>
        <w:rPr>
          <w:rFonts w:ascii="Times New Roman" w:eastAsia="Calibri" w:hAnsi="Times New Roman" w:cs="Times New Roman"/>
          <w:b/>
          <w:bCs/>
          <w:color w:val="auto"/>
          <w:sz w:val="24"/>
          <w:szCs w:val="24"/>
        </w:rPr>
        <w:sectPr w:rsidR="0045342F" w:rsidSect="00232C0C">
          <w:pgSz w:w="11906" w:h="16838"/>
          <w:pgMar w:top="851" w:right="567" w:bottom="851" w:left="1701" w:header="567" w:footer="567" w:gutter="0"/>
          <w:cols w:space="1296"/>
          <w:titlePg/>
          <w:docGrid w:linePitch="360"/>
        </w:sectPr>
      </w:pPr>
      <w:bookmarkStart w:id="52" w:name="_Ref39484039"/>
      <w:bookmarkStart w:id="53" w:name="_Ref40278562"/>
    </w:p>
    <w:p w14:paraId="6F08CC76" w14:textId="4AA1EF14" w:rsidR="00B44D4D" w:rsidRPr="00FF63B8" w:rsidRDefault="008D704D">
      <w:pPr>
        <w:pStyle w:val="Antrat2"/>
        <w:jc w:val="right"/>
        <w:rPr>
          <w:rFonts w:ascii="Times New Roman" w:eastAsia="Calibri" w:hAnsi="Times New Roman" w:cs="Times New Roman"/>
          <w:b/>
          <w:bCs/>
          <w:color w:val="auto"/>
          <w:sz w:val="24"/>
          <w:szCs w:val="24"/>
        </w:rPr>
      </w:pPr>
      <w:r w:rsidRPr="00FF63B8">
        <w:rPr>
          <w:rFonts w:ascii="Times New Roman" w:eastAsia="Calibri" w:hAnsi="Times New Roman" w:cs="Times New Roman"/>
          <w:b/>
          <w:bCs/>
          <w:color w:val="auto"/>
          <w:sz w:val="24"/>
          <w:szCs w:val="24"/>
        </w:rPr>
        <w:lastRenderedPageBreak/>
        <w:t xml:space="preserve">Pirkimo sąlygų </w:t>
      </w:r>
      <w:r w:rsidR="008B4167">
        <w:rPr>
          <w:rFonts w:ascii="Times New Roman" w:eastAsia="Calibri" w:hAnsi="Times New Roman" w:cs="Times New Roman"/>
          <w:b/>
          <w:bCs/>
          <w:i/>
          <w:iCs/>
          <w:color w:val="auto"/>
          <w:sz w:val="24"/>
          <w:szCs w:val="24"/>
        </w:rPr>
        <w:t>7</w:t>
      </w:r>
      <w:r w:rsidRPr="00FF63B8">
        <w:rPr>
          <w:rFonts w:ascii="Times New Roman" w:eastAsia="Calibri" w:hAnsi="Times New Roman" w:cs="Times New Roman"/>
          <w:b/>
          <w:bCs/>
          <w:i/>
          <w:iCs/>
          <w:color w:val="auto"/>
          <w:sz w:val="24"/>
          <w:szCs w:val="24"/>
        </w:rPr>
        <w:t xml:space="preserve"> priedas</w:t>
      </w:r>
      <w:r w:rsidRPr="00FF63B8">
        <w:rPr>
          <w:rFonts w:ascii="Times New Roman" w:eastAsia="Calibri" w:hAnsi="Times New Roman" w:cs="Times New Roman"/>
          <w:b/>
          <w:bCs/>
          <w:color w:val="auto"/>
          <w:sz w:val="24"/>
          <w:szCs w:val="24"/>
        </w:rPr>
        <w:t xml:space="preserve"> </w:t>
      </w:r>
    </w:p>
    <w:p w14:paraId="3D8CCDF3" w14:textId="6629DCCF" w:rsidR="008D704D" w:rsidRPr="00FF63B8" w:rsidRDefault="008D704D" w:rsidP="00FF63B8">
      <w:pPr>
        <w:pStyle w:val="Antrat2"/>
        <w:jc w:val="right"/>
        <w:rPr>
          <w:rFonts w:ascii="Times New Roman" w:eastAsia="Calibri" w:hAnsi="Times New Roman" w:cs="Times New Roman"/>
          <w:color w:val="auto"/>
          <w:sz w:val="24"/>
          <w:szCs w:val="24"/>
        </w:rPr>
      </w:pPr>
      <w:r w:rsidRPr="00FF63B8">
        <w:rPr>
          <w:rFonts w:ascii="Times New Roman" w:eastAsia="Calibri" w:hAnsi="Times New Roman" w:cs="Times New Roman"/>
          <w:color w:val="auto"/>
          <w:sz w:val="24"/>
          <w:szCs w:val="24"/>
        </w:rPr>
        <w:t>„Pasiūlymų vertinimo kriterijai ir sąlygos“</w:t>
      </w:r>
      <w:bookmarkEnd w:id="52"/>
      <w:bookmarkEnd w:id="53"/>
    </w:p>
    <w:p w14:paraId="6A0BFF9D" w14:textId="77777777" w:rsidR="00FE3D7C" w:rsidRPr="00FF63B8" w:rsidRDefault="00FE3D7C" w:rsidP="00FE3D7C">
      <w:pPr>
        <w:jc w:val="center"/>
        <w:rPr>
          <w:b/>
          <w:highlight w:val="yellow"/>
        </w:rPr>
      </w:pPr>
    </w:p>
    <w:p w14:paraId="0805F560" w14:textId="77777777" w:rsidR="00B44D4D" w:rsidRPr="00FF63B8" w:rsidRDefault="00B44D4D" w:rsidP="002058A4">
      <w:pPr>
        <w:pStyle w:val="Paantrat"/>
        <w:jc w:val="center"/>
        <w:rPr>
          <w:sz w:val="24"/>
          <w:szCs w:val="24"/>
        </w:rPr>
      </w:pPr>
    </w:p>
    <w:p w14:paraId="5D3ED609" w14:textId="7184A049" w:rsidR="00203725" w:rsidRPr="00EF2781" w:rsidRDefault="00FE3D7C" w:rsidP="002058A4">
      <w:pPr>
        <w:pStyle w:val="Paantrat"/>
        <w:jc w:val="center"/>
        <w:rPr>
          <w:b/>
          <w:bCs/>
          <w:smallCaps/>
          <w:color w:val="auto"/>
          <w:sz w:val="24"/>
          <w:szCs w:val="24"/>
        </w:rPr>
      </w:pPr>
      <w:r w:rsidRPr="00EF2781">
        <w:rPr>
          <w:b/>
          <w:bCs/>
          <w:color w:val="auto"/>
          <w:sz w:val="24"/>
          <w:szCs w:val="24"/>
        </w:rPr>
        <w:t>PASIŪLYMŲ VERTINIMO KRITERIJAI</w:t>
      </w:r>
      <w:r w:rsidR="00031A62" w:rsidRPr="00EF2781">
        <w:rPr>
          <w:b/>
          <w:bCs/>
          <w:color w:val="auto"/>
          <w:sz w:val="24"/>
          <w:szCs w:val="24"/>
        </w:rPr>
        <w:t xml:space="preserve"> ir Sąlygos</w:t>
      </w:r>
    </w:p>
    <w:p w14:paraId="2A953AEC" w14:textId="77777777" w:rsidR="00210870" w:rsidRPr="00EF2781" w:rsidRDefault="00210870" w:rsidP="00210870">
      <w:pPr>
        <w:ind w:left="7314"/>
        <w:rPr>
          <w:rFonts w:ascii="Times New Roman" w:hAnsi="Times New Roman" w:cs="Times New Roman"/>
          <w:highlight w:val="yellow"/>
        </w:rPr>
      </w:pPr>
    </w:p>
    <w:p w14:paraId="5E0DEFDC" w14:textId="1DB1E8A0" w:rsidR="005452FC" w:rsidRPr="00EF2781" w:rsidRDefault="005452FC" w:rsidP="00FF63B8">
      <w:pPr>
        <w:spacing w:after="160" w:line="276" w:lineRule="auto"/>
        <w:ind w:firstLine="567"/>
        <w:jc w:val="both"/>
        <w:rPr>
          <w:rFonts w:ascii="Times New Roman" w:eastAsiaTheme="minorEastAsia" w:hAnsi="Times New Roman" w:cs="Times New Roman"/>
          <w:b/>
          <w:bCs/>
          <w:color w:val="000000" w:themeColor="text1"/>
          <w:sz w:val="24"/>
          <w:szCs w:val="24"/>
        </w:rPr>
      </w:pPr>
      <w:r w:rsidRPr="00EF2781">
        <w:rPr>
          <w:rFonts w:ascii="Times New Roman" w:eastAsiaTheme="minorEastAsia" w:hAnsi="Times New Roman" w:cs="Times New Roman"/>
          <w:color w:val="000000" w:themeColor="text1"/>
          <w:sz w:val="24"/>
          <w:szCs w:val="24"/>
        </w:rPr>
        <w:t xml:space="preserve">Šiame pirkime ekonomiškai naudingiausias pasiūlymas bus išrenkamas pagal </w:t>
      </w:r>
      <w:r w:rsidRPr="00EF2781">
        <w:rPr>
          <w:rFonts w:ascii="Times New Roman" w:eastAsiaTheme="minorEastAsia" w:hAnsi="Times New Roman" w:cs="Times New Roman"/>
          <w:b/>
          <w:bCs/>
          <w:color w:val="000000" w:themeColor="text1"/>
          <w:sz w:val="24"/>
          <w:szCs w:val="24"/>
        </w:rPr>
        <w:t>kainą.</w:t>
      </w:r>
      <w:r w:rsidR="009514F5" w:rsidRPr="00EF2781">
        <w:rPr>
          <w:rFonts w:ascii="Times New Roman" w:eastAsiaTheme="minorEastAsia" w:hAnsi="Times New Roman" w:cs="Times New Roman"/>
          <w:b/>
          <w:bCs/>
          <w:color w:val="000000" w:themeColor="text1"/>
          <w:sz w:val="24"/>
          <w:szCs w:val="24"/>
        </w:rPr>
        <w:t xml:space="preserve"> </w:t>
      </w:r>
      <w:r w:rsidR="009514F5" w:rsidRPr="00EF2781">
        <w:rPr>
          <w:rFonts w:ascii="Times New Roman" w:eastAsiaTheme="minorEastAsia" w:hAnsi="Times New Roman" w:cs="Times New Roman"/>
          <w:color w:val="000000" w:themeColor="text1"/>
          <w:sz w:val="24"/>
          <w:szCs w:val="24"/>
        </w:rPr>
        <w:t>Ekonomiškai naudingiausiu pasiūlymu laikomas mažiausios kainos pasiūlymas.</w:t>
      </w:r>
    </w:p>
    <w:p w14:paraId="0EE920F4" w14:textId="0483DE93" w:rsidR="00A4599F" w:rsidRPr="00FF63B8" w:rsidRDefault="009B6F95" w:rsidP="00A5751B">
      <w:pPr>
        <w:jc w:val="center"/>
        <w:rPr>
          <w:b/>
          <w:bCs/>
          <w:smallCaps/>
        </w:rPr>
      </w:pPr>
      <w:r w:rsidRPr="00DF2CF5">
        <w:t>______</w:t>
      </w:r>
      <w:r w:rsidR="00143479">
        <w:t>_______________________________</w:t>
      </w:r>
      <w:r w:rsidRPr="00DF2CF5">
        <w:t>____</w:t>
      </w:r>
      <w:r w:rsidR="00A4599F" w:rsidRPr="00FF63B8">
        <w:rPr>
          <w:b/>
          <w:bCs/>
          <w:smallCaps/>
        </w:rPr>
        <w:br w:type="page"/>
      </w:r>
    </w:p>
    <w:p w14:paraId="1A827129" w14:textId="048D80F2" w:rsidR="00A97F33" w:rsidRDefault="00FE3D1F" w:rsidP="00FF63B8">
      <w:pPr>
        <w:pStyle w:val="Antrat2"/>
        <w:ind w:left="5103" w:firstLine="1560"/>
        <w:jc w:val="right"/>
        <w:rPr>
          <w:rFonts w:ascii="Times New Roman" w:hAnsi="Times New Roman" w:cs="Times New Roman"/>
          <w:b/>
          <w:color w:val="auto"/>
          <w:sz w:val="24"/>
          <w:szCs w:val="24"/>
        </w:rPr>
      </w:pPr>
      <w:bookmarkStart w:id="54" w:name="_Ref39586171"/>
      <w:bookmarkStart w:id="55" w:name="_Ref39673580"/>
      <w:bookmarkStart w:id="56" w:name="_Ref39674283"/>
      <w:r w:rsidRPr="00FF63B8">
        <w:rPr>
          <w:rFonts w:ascii="Times New Roman" w:hAnsi="Times New Roman" w:cs="Times New Roman"/>
          <w:b/>
          <w:color w:val="auto"/>
          <w:sz w:val="24"/>
          <w:szCs w:val="24"/>
        </w:rPr>
        <w:lastRenderedPageBreak/>
        <w:t xml:space="preserve">Pirkimo sąlygų </w:t>
      </w:r>
      <w:r w:rsidR="008B4167">
        <w:rPr>
          <w:rFonts w:ascii="Times New Roman" w:hAnsi="Times New Roman" w:cs="Times New Roman"/>
          <w:b/>
          <w:i/>
          <w:iCs/>
          <w:color w:val="auto"/>
          <w:sz w:val="24"/>
          <w:szCs w:val="24"/>
        </w:rPr>
        <w:t>8</w:t>
      </w:r>
      <w:r w:rsidRPr="00FF63B8">
        <w:rPr>
          <w:rFonts w:ascii="Times New Roman" w:hAnsi="Times New Roman" w:cs="Times New Roman"/>
          <w:b/>
          <w:i/>
          <w:iCs/>
          <w:color w:val="auto"/>
          <w:sz w:val="24"/>
          <w:szCs w:val="24"/>
        </w:rPr>
        <w:t xml:space="preserve"> priedas</w:t>
      </w:r>
    </w:p>
    <w:p w14:paraId="5DC5C150" w14:textId="00519AD8" w:rsidR="008D704D" w:rsidRPr="00B84544" w:rsidRDefault="008D704D" w:rsidP="00FF63B8">
      <w:pPr>
        <w:pStyle w:val="Antrat2"/>
        <w:ind w:left="5103" w:firstLine="1560"/>
        <w:jc w:val="right"/>
        <w:rPr>
          <w:rFonts w:ascii="Times New Roman" w:hAnsi="Times New Roman" w:cs="Times New Roman"/>
          <w:color w:val="auto"/>
          <w:sz w:val="24"/>
          <w:szCs w:val="24"/>
        </w:rPr>
      </w:pPr>
      <w:r w:rsidRPr="00B84544">
        <w:rPr>
          <w:rFonts w:ascii="Times New Roman" w:hAnsi="Times New Roman" w:cs="Times New Roman"/>
          <w:color w:val="auto"/>
          <w:sz w:val="24"/>
          <w:szCs w:val="24"/>
        </w:rPr>
        <w:t>„Sutarties projektas“</w:t>
      </w:r>
      <w:bookmarkEnd w:id="54"/>
      <w:bookmarkEnd w:id="55"/>
      <w:bookmarkEnd w:id="56"/>
    </w:p>
    <w:p w14:paraId="040FB65E" w14:textId="77777777" w:rsidR="00AE422D" w:rsidRPr="00B84544" w:rsidRDefault="00AE422D" w:rsidP="00AB5541">
      <w:pPr>
        <w:rPr>
          <w:rFonts w:ascii="Times New Roman" w:hAnsi="Times New Roman" w:cs="Times New Roman"/>
          <w:sz w:val="24"/>
          <w:szCs w:val="24"/>
        </w:rPr>
      </w:pPr>
    </w:p>
    <w:p w14:paraId="3479B25E" w14:textId="77777777" w:rsidR="00824813" w:rsidRPr="00824813" w:rsidRDefault="00824813" w:rsidP="00824813">
      <w:pPr>
        <w:spacing w:line="259" w:lineRule="auto"/>
        <w:rPr>
          <w:rFonts w:ascii="Times New Roman" w:eastAsia="Times New Roman" w:hAnsi="Times New Roman" w:cs="Times New Roman"/>
          <w:sz w:val="24"/>
          <w:szCs w:val="24"/>
          <w:lang w:eastAsia="lt-LT"/>
          <w14:ligatures w14:val="none"/>
        </w:rPr>
      </w:pPr>
    </w:p>
    <w:p w14:paraId="4972BE5D" w14:textId="19D820C1" w:rsidR="00824813" w:rsidRPr="00414A4D" w:rsidRDefault="00824813" w:rsidP="008B4167">
      <w:pPr>
        <w:tabs>
          <w:tab w:val="center" w:pos="7938"/>
          <w:tab w:val="right" w:pos="9360"/>
        </w:tabs>
        <w:rPr>
          <w:rFonts w:ascii="Times New Roman" w:eastAsia="Times New Roman" w:hAnsi="Times New Roman" w:cs="Times New Roman"/>
          <w:i/>
          <w:iCs/>
          <w:sz w:val="24"/>
          <w:szCs w:val="24"/>
          <w:lang w:eastAsia="lt-LT"/>
          <w14:ligatures w14:val="none"/>
        </w:rPr>
      </w:pPr>
      <w:r w:rsidRPr="00414A4D">
        <w:rPr>
          <w:rFonts w:ascii="Times New Roman" w:eastAsia="Times New Roman" w:hAnsi="Times New Roman" w:cs="Times New Roman"/>
          <w:i/>
          <w:iCs/>
          <w:sz w:val="24"/>
          <w:szCs w:val="24"/>
          <w:lang w:eastAsia="lt-LT"/>
          <w14:ligatures w14:val="none"/>
        </w:rPr>
        <w:tab/>
      </w:r>
    </w:p>
    <w:p w14:paraId="705F2B4F" w14:textId="77777777" w:rsidR="007F6ED5" w:rsidRPr="007F6ED5" w:rsidRDefault="007F6ED5" w:rsidP="007F6ED5">
      <w:pPr>
        <w:widowControl w:val="0"/>
        <w:pBdr>
          <w:top w:val="nil"/>
          <w:left w:val="nil"/>
          <w:bottom w:val="nil"/>
          <w:right w:val="nil"/>
          <w:between w:val="nil"/>
        </w:pBdr>
        <w:tabs>
          <w:tab w:val="left" w:pos="567"/>
          <w:tab w:val="left" w:pos="851"/>
        </w:tabs>
        <w:jc w:val="center"/>
        <w:rPr>
          <w:rFonts w:ascii="Times New Roman" w:eastAsia="Times New Roman" w:hAnsi="Times New Roman" w:cs="Times New Roman"/>
          <w:b/>
          <w:caps/>
          <w:sz w:val="24"/>
          <w:szCs w:val="24"/>
          <w14:ligatures w14:val="none"/>
        </w:rPr>
      </w:pPr>
      <w:r w:rsidRPr="007F6ED5">
        <w:rPr>
          <w:rFonts w:ascii="Times New Roman" w:eastAsia="Times New Roman" w:hAnsi="Times New Roman" w:cs="Times New Roman"/>
          <w:b/>
          <w:caps/>
          <w:sz w:val="24"/>
          <w:szCs w:val="24"/>
          <w14:ligatures w14:val="none"/>
        </w:rPr>
        <w:t xml:space="preserve">Prekių pirkimo-pardavimo sutarties </w:t>
      </w:r>
      <w:r w:rsidRPr="007F6ED5">
        <w:rPr>
          <w:rFonts w:ascii="Times New Roman" w:eastAsia="Times New Roman" w:hAnsi="Times New Roman" w:cs="Times New Roman"/>
          <w:b/>
          <w:bCs/>
          <w:caps/>
          <w:sz w:val="24"/>
          <w:szCs w:val="24"/>
          <w14:ligatures w14:val="none"/>
        </w:rPr>
        <w:t>Specialiosios</w:t>
      </w:r>
      <w:r w:rsidRPr="007F6ED5">
        <w:rPr>
          <w:rFonts w:ascii="Times New Roman" w:eastAsia="Times New Roman" w:hAnsi="Times New Roman" w:cs="Times New Roman"/>
          <w:b/>
          <w:caps/>
          <w:sz w:val="24"/>
          <w:szCs w:val="24"/>
          <w14:ligatures w14:val="none"/>
        </w:rPr>
        <w:t xml:space="preserve"> sąlygos</w:t>
      </w:r>
    </w:p>
    <w:p w14:paraId="0E0D6D37" w14:textId="77777777" w:rsidR="007F6ED5" w:rsidRPr="007F6ED5" w:rsidRDefault="007F6ED5" w:rsidP="007F6ED5">
      <w:pPr>
        <w:jc w:val="center"/>
        <w:rPr>
          <w:rFonts w:ascii="Times New Roman" w:eastAsia="Times New Roman" w:hAnsi="Times New Roman" w:cs="Times New Roman"/>
          <w:sz w:val="24"/>
          <w:szCs w:val="24"/>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8"/>
        <w:gridCol w:w="2177"/>
        <w:gridCol w:w="2362"/>
        <w:gridCol w:w="2571"/>
      </w:tblGrid>
      <w:tr w:rsidR="007F6ED5" w:rsidRPr="007F6ED5" w14:paraId="11A4137C" w14:textId="77777777" w:rsidTr="00335D14">
        <w:tc>
          <w:tcPr>
            <w:tcW w:w="2448" w:type="dxa"/>
          </w:tcPr>
          <w:p w14:paraId="34237FAB" w14:textId="77777777" w:rsidR="007F6ED5" w:rsidRPr="007F6ED5" w:rsidRDefault="007F6ED5" w:rsidP="007F6ED5">
            <w:pPr>
              <w:jc w:val="both"/>
              <w:rPr>
                <w:rFonts w:ascii="Times New Roman" w:eastAsia="Times New Roman" w:hAnsi="Times New Roman" w:cs="Times New Roman"/>
                <w:b/>
                <w:bCs/>
                <w:kern w:val="2"/>
                <w:sz w:val="24"/>
                <w:szCs w:val="24"/>
                <w14:ligatures w14:val="none"/>
              </w:rPr>
            </w:pPr>
            <w:r w:rsidRPr="007F6ED5">
              <w:rPr>
                <w:rFonts w:ascii="Times New Roman" w:eastAsia="Times New Roman" w:hAnsi="Times New Roman" w:cs="Times New Roman"/>
                <w:b/>
                <w:bCs/>
                <w:kern w:val="2"/>
                <w:sz w:val="24"/>
                <w:szCs w:val="24"/>
                <w14:ligatures w14:val="none"/>
              </w:rPr>
              <w:t>Sutarties pavadinimas</w:t>
            </w:r>
          </w:p>
        </w:tc>
        <w:tc>
          <w:tcPr>
            <w:tcW w:w="7110" w:type="dxa"/>
            <w:gridSpan w:val="3"/>
          </w:tcPr>
          <w:p w14:paraId="50E58ECC" w14:textId="77777777" w:rsidR="007F6ED5" w:rsidRPr="007F6ED5" w:rsidRDefault="007F6ED5" w:rsidP="007F6ED5">
            <w:pPr>
              <w:jc w:val="both"/>
              <w:rPr>
                <w:rFonts w:ascii="Times New Roman" w:eastAsia="Times New Roman" w:hAnsi="Times New Roman" w:cs="Times New Roman"/>
                <w:kern w:val="2"/>
                <w:sz w:val="24"/>
                <w:szCs w:val="24"/>
                <w14:ligatures w14:val="none"/>
              </w:rPr>
            </w:pPr>
            <w:r w:rsidRPr="007F6ED5">
              <w:rPr>
                <w:rFonts w:ascii="Times New Roman" w:eastAsia="Times New Roman" w:hAnsi="Times New Roman" w:cs="Times New Roman"/>
                <w:b/>
                <w:bCs/>
                <w:kern w:val="2"/>
                <w:sz w:val="24"/>
                <w:szCs w:val="24"/>
                <w14:ligatures w14:val="none"/>
              </w:rPr>
              <w:t>Sportinio apšvietimo prožektoriai su DMX valdymo funkcija kartu su sportinio apšvietimo projektu ir montavimo darbais</w:t>
            </w:r>
          </w:p>
        </w:tc>
      </w:tr>
      <w:tr w:rsidR="007F6ED5" w:rsidRPr="007F6ED5" w14:paraId="57435F13" w14:textId="77777777" w:rsidTr="00335D14">
        <w:tc>
          <w:tcPr>
            <w:tcW w:w="2448" w:type="dxa"/>
          </w:tcPr>
          <w:p w14:paraId="5E8C3AAF" w14:textId="77777777" w:rsidR="007F6ED5" w:rsidRPr="007F6ED5" w:rsidRDefault="007F6ED5" w:rsidP="007F6ED5">
            <w:pPr>
              <w:jc w:val="both"/>
              <w:rPr>
                <w:rFonts w:ascii="Times New Roman" w:eastAsia="Times New Roman" w:hAnsi="Times New Roman" w:cs="Times New Roman"/>
                <w:b/>
                <w:bCs/>
                <w:kern w:val="2"/>
                <w:sz w:val="24"/>
                <w:szCs w:val="24"/>
                <w14:ligatures w14:val="none"/>
              </w:rPr>
            </w:pPr>
            <w:r w:rsidRPr="007F6ED5">
              <w:rPr>
                <w:rFonts w:ascii="Times New Roman" w:eastAsia="Times New Roman" w:hAnsi="Times New Roman" w:cs="Times New Roman"/>
                <w:b/>
                <w:bCs/>
                <w:kern w:val="2"/>
                <w:sz w:val="24"/>
                <w:szCs w:val="24"/>
                <w14:ligatures w14:val="none"/>
              </w:rPr>
              <w:t>Sutarties data</w:t>
            </w:r>
          </w:p>
        </w:tc>
        <w:tc>
          <w:tcPr>
            <w:tcW w:w="2177" w:type="dxa"/>
          </w:tcPr>
          <w:p w14:paraId="44B44615" w14:textId="77777777" w:rsidR="007F6ED5" w:rsidRPr="007F6ED5" w:rsidRDefault="007F6ED5" w:rsidP="007F6ED5">
            <w:pPr>
              <w:jc w:val="both"/>
              <w:rPr>
                <w:rFonts w:ascii="Times New Roman" w:eastAsia="Times New Roman" w:hAnsi="Times New Roman" w:cs="Times New Roman"/>
                <w:kern w:val="2"/>
                <w:sz w:val="24"/>
                <w:szCs w:val="24"/>
                <w14:ligatures w14:val="none"/>
              </w:rPr>
            </w:pPr>
          </w:p>
        </w:tc>
        <w:tc>
          <w:tcPr>
            <w:tcW w:w="2362" w:type="dxa"/>
          </w:tcPr>
          <w:p w14:paraId="52F16CCB" w14:textId="77777777" w:rsidR="007F6ED5" w:rsidRPr="007F6ED5" w:rsidRDefault="007F6ED5" w:rsidP="007F6ED5">
            <w:pPr>
              <w:jc w:val="both"/>
              <w:rPr>
                <w:rFonts w:ascii="Times New Roman" w:eastAsia="Times New Roman" w:hAnsi="Times New Roman" w:cs="Times New Roman"/>
                <w:b/>
                <w:bCs/>
                <w:kern w:val="2"/>
                <w:sz w:val="24"/>
                <w:szCs w:val="24"/>
                <w14:ligatures w14:val="none"/>
              </w:rPr>
            </w:pPr>
            <w:r w:rsidRPr="007F6ED5">
              <w:rPr>
                <w:rFonts w:ascii="Times New Roman" w:eastAsia="Times New Roman" w:hAnsi="Times New Roman" w:cs="Times New Roman"/>
                <w:b/>
                <w:bCs/>
                <w:kern w:val="2"/>
                <w:sz w:val="24"/>
                <w:szCs w:val="24"/>
                <w14:ligatures w14:val="none"/>
              </w:rPr>
              <w:t>Sutarties numeris</w:t>
            </w:r>
          </w:p>
        </w:tc>
        <w:tc>
          <w:tcPr>
            <w:tcW w:w="2571" w:type="dxa"/>
          </w:tcPr>
          <w:p w14:paraId="12E7876F" w14:textId="77777777" w:rsidR="007F6ED5" w:rsidRPr="007F6ED5" w:rsidRDefault="007F6ED5" w:rsidP="007F6ED5">
            <w:pPr>
              <w:jc w:val="both"/>
              <w:rPr>
                <w:rFonts w:ascii="Times New Roman" w:eastAsia="Times New Roman" w:hAnsi="Times New Roman" w:cs="Times New Roman"/>
                <w:kern w:val="2"/>
                <w:sz w:val="24"/>
                <w:szCs w:val="24"/>
                <w14:ligatures w14:val="none"/>
              </w:rPr>
            </w:pPr>
          </w:p>
        </w:tc>
      </w:tr>
    </w:tbl>
    <w:p w14:paraId="4EA34D1E" w14:textId="77777777" w:rsidR="007F6ED5" w:rsidRPr="007F6ED5" w:rsidRDefault="007F6ED5" w:rsidP="007F6ED5">
      <w:pPr>
        <w:jc w:val="both"/>
        <w:rPr>
          <w:rFonts w:ascii="Times New Roman" w:eastAsia="Times New Roman" w:hAnsi="Times New Roman" w:cs="Times New Roman"/>
          <w:sz w:val="24"/>
          <w:szCs w:val="24"/>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8"/>
        <w:gridCol w:w="3240"/>
        <w:gridCol w:w="3510"/>
      </w:tblGrid>
      <w:tr w:rsidR="007F6ED5" w:rsidRPr="007F6ED5" w14:paraId="473A12F1" w14:textId="77777777" w:rsidTr="00335D14">
        <w:tc>
          <w:tcPr>
            <w:tcW w:w="9558" w:type="dxa"/>
            <w:gridSpan w:val="3"/>
          </w:tcPr>
          <w:p w14:paraId="69D26358" w14:textId="77777777" w:rsidR="007F6ED5" w:rsidRPr="007F6ED5" w:rsidRDefault="007F6ED5" w:rsidP="007F6ED5">
            <w:pPr>
              <w:jc w:val="center"/>
              <w:rPr>
                <w:rFonts w:ascii="Times New Roman" w:eastAsia="Times New Roman" w:hAnsi="Times New Roman" w:cs="Times New Roman"/>
                <w:b/>
                <w:bCs/>
                <w:kern w:val="2"/>
                <w:sz w:val="24"/>
                <w:szCs w:val="24"/>
                <w14:ligatures w14:val="none"/>
              </w:rPr>
            </w:pPr>
            <w:r w:rsidRPr="007F6ED5">
              <w:rPr>
                <w:rFonts w:ascii="Times New Roman" w:eastAsia="Times New Roman" w:hAnsi="Times New Roman" w:cs="Times New Roman"/>
                <w:b/>
                <w:bCs/>
                <w:kern w:val="2"/>
                <w:sz w:val="24"/>
                <w:szCs w:val="24"/>
                <w14:ligatures w14:val="none"/>
              </w:rPr>
              <w:t>1. SUTARTIES ŠALYS</w:t>
            </w:r>
          </w:p>
        </w:tc>
      </w:tr>
      <w:tr w:rsidR="007F6ED5" w:rsidRPr="007F6ED5" w14:paraId="1840B84B" w14:textId="77777777" w:rsidTr="00335D14">
        <w:tc>
          <w:tcPr>
            <w:tcW w:w="2808" w:type="dxa"/>
            <w:vMerge w:val="restart"/>
          </w:tcPr>
          <w:p w14:paraId="19F57794" w14:textId="77777777" w:rsidR="007F6ED5" w:rsidRPr="007F6ED5" w:rsidRDefault="007F6ED5" w:rsidP="007F6ED5">
            <w:pPr>
              <w:jc w:val="center"/>
              <w:rPr>
                <w:rFonts w:ascii="Times New Roman" w:eastAsia="Times New Roman" w:hAnsi="Times New Roman" w:cs="Times New Roman"/>
                <w:b/>
                <w:bCs/>
                <w:kern w:val="2"/>
                <w:sz w:val="24"/>
                <w:szCs w:val="24"/>
                <w14:ligatures w14:val="none"/>
              </w:rPr>
            </w:pPr>
          </w:p>
          <w:p w14:paraId="78F91BF0" w14:textId="77777777" w:rsidR="007F6ED5" w:rsidRPr="007F6ED5" w:rsidRDefault="007F6ED5" w:rsidP="007F6ED5">
            <w:pPr>
              <w:jc w:val="center"/>
              <w:rPr>
                <w:rFonts w:ascii="Times New Roman" w:eastAsia="Times New Roman" w:hAnsi="Times New Roman" w:cs="Times New Roman"/>
                <w:b/>
                <w:bCs/>
                <w:kern w:val="2"/>
                <w:sz w:val="24"/>
                <w:szCs w:val="24"/>
                <w14:ligatures w14:val="none"/>
              </w:rPr>
            </w:pPr>
          </w:p>
          <w:p w14:paraId="07B1C8B7" w14:textId="77777777" w:rsidR="007F6ED5" w:rsidRPr="007F6ED5" w:rsidRDefault="007F6ED5" w:rsidP="007F6ED5">
            <w:pPr>
              <w:jc w:val="center"/>
              <w:rPr>
                <w:rFonts w:ascii="Times New Roman" w:eastAsia="Times New Roman" w:hAnsi="Times New Roman" w:cs="Times New Roman"/>
                <w:b/>
                <w:bCs/>
                <w:kern w:val="2"/>
                <w:sz w:val="24"/>
                <w:szCs w:val="24"/>
                <w14:ligatures w14:val="none"/>
              </w:rPr>
            </w:pPr>
          </w:p>
          <w:p w14:paraId="4A6DD824" w14:textId="77777777" w:rsidR="007F6ED5" w:rsidRPr="007F6ED5" w:rsidRDefault="007F6ED5" w:rsidP="007F6ED5">
            <w:pPr>
              <w:rPr>
                <w:rFonts w:ascii="Times New Roman" w:eastAsia="Times New Roman" w:hAnsi="Times New Roman" w:cs="Times New Roman"/>
                <w:b/>
                <w:bCs/>
                <w:kern w:val="2"/>
                <w:sz w:val="24"/>
                <w:szCs w:val="24"/>
                <w14:ligatures w14:val="none"/>
              </w:rPr>
            </w:pPr>
          </w:p>
          <w:p w14:paraId="7309B7BD" w14:textId="77777777" w:rsidR="007F6ED5" w:rsidRPr="007F6ED5" w:rsidRDefault="007F6ED5" w:rsidP="007F6ED5">
            <w:pPr>
              <w:rPr>
                <w:rFonts w:ascii="Times New Roman" w:eastAsia="Times New Roman" w:hAnsi="Times New Roman" w:cs="Times New Roman"/>
                <w:b/>
                <w:bCs/>
                <w:kern w:val="2"/>
                <w:sz w:val="24"/>
                <w:szCs w:val="24"/>
                <w14:ligatures w14:val="none"/>
              </w:rPr>
            </w:pPr>
            <w:r w:rsidRPr="007F6ED5">
              <w:rPr>
                <w:rFonts w:ascii="Times New Roman" w:eastAsia="Times New Roman" w:hAnsi="Times New Roman" w:cs="Times New Roman"/>
                <w:b/>
                <w:bCs/>
                <w:kern w:val="2"/>
                <w:sz w:val="24"/>
                <w:szCs w:val="24"/>
                <w14:ligatures w14:val="none"/>
              </w:rPr>
              <w:t>1.1. Pirkėjas</w:t>
            </w:r>
          </w:p>
        </w:tc>
        <w:tc>
          <w:tcPr>
            <w:tcW w:w="3240" w:type="dxa"/>
          </w:tcPr>
          <w:p w14:paraId="56DAC59F" w14:textId="77777777" w:rsidR="007F6ED5" w:rsidRPr="007F6ED5" w:rsidRDefault="007F6ED5" w:rsidP="007F6ED5">
            <w:pPr>
              <w:rPr>
                <w:rFonts w:ascii="Times New Roman" w:eastAsia="Times New Roman" w:hAnsi="Times New Roman" w:cs="Times New Roman"/>
                <w:kern w:val="2"/>
                <w:sz w:val="24"/>
                <w:szCs w:val="24"/>
                <w14:ligatures w14:val="none"/>
              </w:rPr>
            </w:pPr>
            <w:r w:rsidRPr="007F6ED5">
              <w:rPr>
                <w:rFonts w:ascii="Times New Roman" w:eastAsia="Times New Roman" w:hAnsi="Times New Roman" w:cs="Times New Roman"/>
                <w:kern w:val="2"/>
                <w:sz w:val="24"/>
                <w:szCs w:val="24"/>
                <w14:ligatures w14:val="none"/>
              </w:rPr>
              <w:t>1.1.1. Pavadinimas</w:t>
            </w:r>
          </w:p>
        </w:tc>
        <w:tc>
          <w:tcPr>
            <w:tcW w:w="3510" w:type="dxa"/>
          </w:tcPr>
          <w:p w14:paraId="21DC3743" w14:textId="77777777" w:rsidR="007F6ED5" w:rsidRPr="007F6ED5" w:rsidRDefault="007F6ED5" w:rsidP="007F6ED5">
            <w:pPr>
              <w:rPr>
                <w:rFonts w:ascii="Times New Roman" w:eastAsia="Times New Roman" w:hAnsi="Times New Roman" w:cs="Times New Roman"/>
                <w:kern w:val="2"/>
                <w:sz w:val="24"/>
                <w:szCs w:val="24"/>
                <w14:ligatures w14:val="none"/>
              </w:rPr>
            </w:pPr>
            <w:r w:rsidRPr="007F6ED5">
              <w:rPr>
                <w:rFonts w:ascii="Times New Roman" w:eastAsia="Times New Roman" w:hAnsi="Times New Roman" w:cs="Times New Roman"/>
                <w:kern w:val="2"/>
                <w:sz w:val="24"/>
                <w:szCs w:val="24"/>
                <w14:ligatures w14:val="none"/>
              </w:rPr>
              <w:t>Panevėžio nekilnojamojo turto valdymo centras</w:t>
            </w:r>
          </w:p>
        </w:tc>
      </w:tr>
      <w:tr w:rsidR="007F6ED5" w:rsidRPr="007F6ED5" w14:paraId="63C164BE" w14:textId="77777777" w:rsidTr="00335D14">
        <w:tc>
          <w:tcPr>
            <w:tcW w:w="2808" w:type="dxa"/>
            <w:vMerge/>
          </w:tcPr>
          <w:p w14:paraId="05EADC82" w14:textId="77777777" w:rsidR="007F6ED5" w:rsidRPr="007F6ED5" w:rsidRDefault="007F6ED5" w:rsidP="007F6ED5">
            <w:pPr>
              <w:rPr>
                <w:rFonts w:ascii="Times New Roman" w:eastAsia="Times New Roman" w:hAnsi="Times New Roman" w:cs="Times New Roman"/>
                <w:kern w:val="2"/>
                <w:sz w:val="24"/>
                <w:szCs w:val="24"/>
                <w14:ligatures w14:val="none"/>
              </w:rPr>
            </w:pPr>
          </w:p>
        </w:tc>
        <w:tc>
          <w:tcPr>
            <w:tcW w:w="3240" w:type="dxa"/>
          </w:tcPr>
          <w:p w14:paraId="1E1A10BD" w14:textId="77777777" w:rsidR="007F6ED5" w:rsidRPr="007F6ED5" w:rsidRDefault="007F6ED5" w:rsidP="007F6ED5">
            <w:pPr>
              <w:rPr>
                <w:rFonts w:ascii="Times New Roman" w:eastAsia="Times New Roman" w:hAnsi="Times New Roman" w:cs="Times New Roman"/>
                <w:kern w:val="2"/>
                <w:sz w:val="24"/>
                <w:szCs w:val="24"/>
                <w14:ligatures w14:val="none"/>
              </w:rPr>
            </w:pPr>
            <w:r w:rsidRPr="007F6ED5">
              <w:rPr>
                <w:rFonts w:ascii="Times New Roman" w:eastAsia="Times New Roman" w:hAnsi="Times New Roman" w:cs="Times New Roman"/>
                <w:kern w:val="2"/>
                <w:sz w:val="24"/>
                <w:szCs w:val="24"/>
                <w14:ligatures w14:val="none"/>
              </w:rPr>
              <w:t>1.1.2. Juridinio asmens kodas</w:t>
            </w:r>
          </w:p>
        </w:tc>
        <w:tc>
          <w:tcPr>
            <w:tcW w:w="3510" w:type="dxa"/>
          </w:tcPr>
          <w:p w14:paraId="6900EE43" w14:textId="77777777" w:rsidR="007F6ED5" w:rsidRPr="007F6ED5" w:rsidRDefault="007F6ED5" w:rsidP="007F6ED5">
            <w:pPr>
              <w:rPr>
                <w:rFonts w:ascii="Times New Roman" w:eastAsia="Times New Roman" w:hAnsi="Times New Roman" w:cs="Times New Roman"/>
                <w:kern w:val="2"/>
                <w:sz w:val="24"/>
                <w:szCs w:val="24"/>
                <w14:ligatures w14:val="none"/>
              </w:rPr>
            </w:pPr>
            <w:r w:rsidRPr="007F6ED5">
              <w:rPr>
                <w:rFonts w:ascii="Times New Roman" w:eastAsia="Times New Roman" w:hAnsi="Times New Roman" w:cs="Times New Roman"/>
                <w:kern w:val="2"/>
                <w:sz w:val="24"/>
                <w:szCs w:val="24"/>
                <w14:ligatures w14:val="none"/>
              </w:rPr>
              <w:t>306351219</w:t>
            </w:r>
          </w:p>
        </w:tc>
      </w:tr>
      <w:tr w:rsidR="007F6ED5" w:rsidRPr="007F6ED5" w14:paraId="2FCE0F48" w14:textId="77777777" w:rsidTr="00335D14">
        <w:tc>
          <w:tcPr>
            <w:tcW w:w="2808" w:type="dxa"/>
            <w:vMerge/>
          </w:tcPr>
          <w:p w14:paraId="0D42B627" w14:textId="77777777" w:rsidR="007F6ED5" w:rsidRPr="007F6ED5" w:rsidRDefault="007F6ED5" w:rsidP="007F6ED5">
            <w:pPr>
              <w:rPr>
                <w:rFonts w:ascii="Times New Roman" w:eastAsia="Times New Roman" w:hAnsi="Times New Roman" w:cs="Times New Roman"/>
                <w:kern w:val="2"/>
                <w:sz w:val="24"/>
                <w:szCs w:val="24"/>
                <w14:ligatures w14:val="none"/>
              </w:rPr>
            </w:pPr>
          </w:p>
        </w:tc>
        <w:tc>
          <w:tcPr>
            <w:tcW w:w="3240" w:type="dxa"/>
          </w:tcPr>
          <w:p w14:paraId="5352A393" w14:textId="77777777" w:rsidR="007F6ED5" w:rsidRPr="007F6ED5" w:rsidRDefault="007F6ED5" w:rsidP="007F6ED5">
            <w:pPr>
              <w:rPr>
                <w:rFonts w:ascii="Times New Roman" w:eastAsia="Times New Roman" w:hAnsi="Times New Roman" w:cs="Times New Roman"/>
                <w:kern w:val="2"/>
                <w:sz w:val="24"/>
                <w:szCs w:val="24"/>
                <w14:ligatures w14:val="none"/>
              </w:rPr>
            </w:pPr>
            <w:r w:rsidRPr="007F6ED5">
              <w:rPr>
                <w:rFonts w:ascii="Times New Roman" w:eastAsia="Times New Roman" w:hAnsi="Times New Roman" w:cs="Times New Roman"/>
                <w:kern w:val="2"/>
                <w:sz w:val="24"/>
                <w:szCs w:val="24"/>
                <w14:ligatures w14:val="none"/>
              </w:rPr>
              <w:t>1.1.3. Adresas</w:t>
            </w:r>
          </w:p>
        </w:tc>
        <w:tc>
          <w:tcPr>
            <w:tcW w:w="3510" w:type="dxa"/>
          </w:tcPr>
          <w:p w14:paraId="245A1B17" w14:textId="77777777" w:rsidR="007F6ED5" w:rsidRPr="007F6ED5" w:rsidRDefault="007F6ED5" w:rsidP="007F6ED5">
            <w:pPr>
              <w:rPr>
                <w:rFonts w:ascii="Times New Roman" w:eastAsia="Times New Roman" w:hAnsi="Times New Roman" w:cs="Times New Roman"/>
                <w:kern w:val="2"/>
                <w:sz w:val="24"/>
                <w:szCs w:val="24"/>
                <w14:ligatures w14:val="none"/>
              </w:rPr>
            </w:pPr>
            <w:r w:rsidRPr="007F6ED5">
              <w:rPr>
                <w:rFonts w:ascii="Times New Roman" w:eastAsia="Times New Roman" w:hAnsi="Times New Roman" w:cs="Times New Roman"/>
                <w:kern w:val="2"/>
                <w:sz w:val="24"/>
                <w:szCs w:val="24"/>
                <w14:ligatures w14:val="none"/>
              </w:rPr>
              <w:t>Parko g. 12, LT-37310 Panevėžys</w:t>
            </w:r>
          </w:p>
        </w:tc>
      </w:tr>
      <w:tr w:rsidR="007F6ED5" w:rsidRPr="007F6ED5" w14:paraId="25E3DCDA" w14:textId="77777777" w:rsidTr="00335D14">
        <w:tc>
          <w:tcPr>
            <w:tcW w:w="2808" w:type="dxa"/>
            <w:vMerge/>
          </w:tcPr>
          <w:p w14:paraId="0F2D1367" w14:textId="77777777" w:rsidR="007F6ED5" w:rsidRPr="007F6ED5" w:rsidRDefault="007F6ED5" w:rsidP="007F6ED5">
            <w:pPr>
              <w:rPr>
                <w:rFonts w:ascii="Times New Roman" w:eastAsia="Times New Roman" w:hAnsi="Times New Roman" w:cs="Times New Roman"/>
                <w:kern w:val="2"/>
                <w:sz w:val="24"/>
                <w:szCs w:val="24"/>
                <w14:ligatures w14:val="none"/>
              </w:rPr>
            </w:pPr>
          </w:p>
        </w:tc>
        <w:tc>
          <w:tcPr>
            <w:tcW w:w="3240" w:type="dxa"/>
          </w:tcPr>
          <w:p w14:paraId="4F4E0C84" w14:textId="77777777" w:rsidR="007F6ED5" w:rsidRPr="007F6ED5" w:rsidRDefault="007F6ED5" w:rsidP="007F6ED5">
            <w:pPr>
              <w:rPr>
                <w:rFonts w:ascii="Times New Roman" w:eastAsia="Times New Roman" w:hAnsi="Times New Roman" w:cs="Times New Roman"/>
                <w:kern w:val="2"/>
                <w:sz w:val="24"/>
                <w:szCs w:val="24"/>
                <w14:ligatures w14:val="none"/>
              </w:rPr>
            </w:pPr>
            <w:r w:rsidRPr="007F6ED5">
              <w:rPr>
                <w:rFonts w:ascii="Times New Roman" w:eastAsia="Times New Roman" w:hAnsi="Times New Roman" w:cs="Times New Roman"/>
                <w:kern w:val="2"/>
                <w:sz w:val="24"/>
                <w:szCs w:val="24"/>
                <w14:ligatures w14:val="none"/>
              </w:rPr>
              <w:t>1.1.4. PVM mokėtojo kodas</w:t>
            </w:r>
          </w:p>
        </w:tc>
        <w:tc>
          <w:tcPr>
            <w:tcW w:w="3510" w:type="dxa"/>
          </w:tcPr>
          <w:p w14:paraId="00430357" w14:textId="77777777" w:rsidR="007F6ED5" w:rsidRPr="007F6ED5" w:rsidRDefault="007F6ED5" w:rsidP="007F6ED5">
            <w:pPr>
              <w:rPr>
                <w:rFonts w:ascii="Times New Roman" w:eastAsia="Times New Roman" w:hAnsi="Times New Roman" w:cs="Times New Roman"/>
                <w:kern w:val="2"/>
                <w:sz w:val="24"/>
                <w:szCs w:val="24"/>
                <w14:ligatures w14:val="none"/>
              </w:rPr>
            </w:pPr>
            <w:r w:rsidRPr="007F6ED5">
              <w:rPr>
                <w:rFonts w:ascii="Times New Roman" w:eastAsia="Times New Roman" w:hAnsi="Times New Roman" w:cs="Times New Roman"/>
                <w:kern w:val="2"/>
                <w:sz w:val="24"/>
                <w:szCs w:val="24"/>
                <w14:ligatures w14:val="none"/>
              </w:rPr>
              <w:t>-</w:t>
            </w:r>
          </w:p>
        </w:tc>
      </w:tr>
      <w:tr w:rsidR="007F6ED5" w:rsidRPr="007F6ED5" w14:paraId="7B1AC005" w14:textId="77777777" w:rsidTr="00335D14">
        <w:tc>
          <w:tcPr>
            <w:tcW w:w="2808" w:type="dxa"/>
            <w:vMerge/>
          </w:tcPr>
          <w:p w14:paraId="319C4C2C" w14:textId="77777777" w:rsidR="007F6ED5" w:rsidRPr="007F6ED5" w:rsidRDefault="007F6ED5" w:rsidP="007F6ED5">
            <w:pPr>
              <w:rPr>
                <w:rFonts w:ascii="Times New Roman" w:eastAsia="Times New Roman" w:hAnsi="Times New Roman" w:cs="Times New Roman"/>
                <w:kern w:val="2"/>
                <w:sz w:val="24"/>
                <w:szCs w:val="24"/>
                <w14:ligatures w14:val="none"/>
              </w:rPr>
            </w:pPr>
          </w:p>
        </w:tc>
        <w:tc>
          <w:tcPr>
            <w:tcW w:w="3240" w:type="dxa"/>
          </w:tcPr>
          <w:p w14:paraId="542305F4" w14:textId="77777777" w:rsidR="007F6ED5" w:rsidRPr="007F6ED5" w:rsidRDefault="007F6ED5" w:rsidP="007F6ED5">
            <w:pPr>
              <w:rPr>
                <w:rFonts w:ascii="Times New Roman" w:eastAsia="Times New Roman" w:hAnsi="Times New Roman" w:cs="Times New Roman"/>
                <w:kern w:val="2"/>
                <w:sz w:val="24"/>
                <w:szCs w:val="24"/>
                <w14:ligatures w14:val="none"/>
              </w:rPr>
            </w:pPr>
            <w:r w:rsidRPr="007F6ED5">
              <w:rPr>
                <w:rFonts w:ascii="Times New Roman" w:eastAsia="Times New Roman" w:hAnsi="Times New Roman" w:cs="Times New Roman"/>
                <w:kern w:val="2"/>
                <w:sz w:val="24"/>
                <w:szCs w:val="24"/>
                <w14:ligatures w14:val="none"/>
              </w:rPr>
              <w:t>1.1.5. Atsiskaitomoji sąskaita</w:t>
            </w:r>
          </w:p>
        </w:tc>
        <w:tc>
          <w:tcPr>
            <w:tcW w:w="3510" w:type="dxa"/>
          </w:tcPr>
          <w:p w14:paraId="5EA856E7" w14:textId="77777777" w:rsidR="007F6ED5" w:rsidRPr="007F6ED5" w:rsidRDefault="007F6ED5" w:rsidP="007F6ED5">
            <w:pPr>
              <w:rPr>
                <w:rFonts w:ascii="Times New Roman" w:eastAsia="Times New Roman" w:hAnsi="Times New Roman" w:cs="Times New Roman"/>
                <w:kern w:val="2"/>
                <w:sz w:val="24"/>
                <w:szCs w:val="24"/>
                <w14:ligatures w14:val="none"/>
              </w:rPr>
            </w:pPr>
            <w:r w:rsidRPr="007F6ED5">
              <w:rPr>
                <w:rFonts w:ascii="Times New Roman" w:eastAsia="Times New Roman" w:hAnsi="Times New Roman" w:cs="Times New Roman"/>
                <w:kern w:val="2"/>
                <w:sz w:val="24"/>
                <w:szCs w:val="24"/>
                <w14:ligatures w14:val="none"/>
              </w:rPr>
              <w:t>LT87 7300 0101 8332 2961</w:t>
            </w:r>
          </w:p>
        </w:tc>
      </w:tr>
      <w:tr w:rsidR="007F6ED5" w:rsidRPr="007F6ED5" w14:paraId="23DD6B87" w14:textId="77777777" w:rsidTr="00335D14">
        <w:tc>
          <w:tcPr>
            <w:tcW w:w="2808" w:type="dxa"/>
            <w:vMerge/>
          </w:tcPr>
          <w:p w14:paraId="4C45736E" w14:textId="77777777" w:rsidR="007F6ED5" w:rsidRPr="007F6ED5" w:rsidRDefault="007F6ED5" w:rsidP="007F6ED5">
            <w:pPr>
              <w:rPr>
                <w:rFonts w:ascii="Times New Roman" w:eastAsia="Times New Roman" w:hAnsi="Times New Roman" w:cs="Times New Roman"/>
                <w:kern w:val="2"/>
                <w:sz w:val="24"/>
                <w:szCs w:val="24"/>
                <w14:ligatures w14:val="none"/>
              </w:rPr>
            </w:pPr>
          </w:p>
        </w:tc>
        <w:tc>
          <w:tcPr>
            <w:tcW w:w="3240" w:type="dxa"/>
          </w:tcPr>
          <w:p w14:paraId="1F6A274B" w14:textId="77777777" w:rsidR="007F6ED5" w:rsidRPr="007F6ED5" w:rsidRDefault="007F6ED5" w:rsidP="007F6ED5">
            <w:pPr>
              <w:rPr>
                <w:rFonts w:ascii="Times New Roman" w:eastAsia="Times New Roman" w:hAnsi="Times New Roman" w:cs="Times New Roman"/>
                <w:kern w:val="2"/>
                <w:sz w:val="24"/>
                <w:szCs w:val="24"/>
                <w14:ligatures w14:val="none"/>
              </w:rPr>
            </w:pPr>
            <w:r w:rsidRPr="007F6ED5">
              <w:rPr>
                <w:rFonts w:ascii="Times New Roman" w:eastAsia="Times New Roman" w:hAnsi="Times New Roman" w:cs="Times New Roman"/>
                <w:kern w:val="2"/>
                <w:sz w:val="24"/>
                <w:szCs w:val="24"/>
                <w14:ligatures w14:val="none"/>
              </w:rPr>
              <w:t>1.1.6. Bankas, banko kodas</w:t>
            </w:r>
          </w:p>
        </w:tc>
        <w:tc>
          <w:tcPr>
            <w:tcW w:w="3510" w:type="dxa"/>
          </w:tcPr>
          <w:p w14:paraId="4672240A" w14:textId="77777777" w:rsidR="007F6ED5" w:rsidRPr="007F6ED5" w:rsidRDefault="007F6ED5" w:rsidP="007F6ED5">
            <w:pPr>
              <w:rPr>
                <w:rFonts w:ascii="Times New Roman" w:eastAsia="Times New Roman" w:hAnsi="Times New Roman" w:cs="Times New Roman"/>
                <w:kern w:val="2"/>
                <w:sz w:val="24"/>
                <w:szCs w:val="24"/>
                <w14:ligatures w14:val="none"/>
              </w:rPr>
            </w:pPr>
            <w:r w:rsidRPr="007F6ED5">
              <w:rPr>
                <w:rFonts w:ascii="Times New Roman" w:eastAsia="Times New Roman" w:hAnsi="Times New Roman" w:cs="Times New Roman"/>
                <w:kern w:val="2"/>
                <w:sz w:val="24"/>
                <w:szCs w:val="24"/>
                <w14:ligatures w14:val="none"/>
              </w:rPr>
              <w:t>AB Swedbank, 73000</w:t>
            </w:r>
          </w:p>
        </w:tc>
      </w:tr>
      <w:tr w:rsidR="007F6ED5" w:rsidRPr="007F6ED5" w14:paraId="1670895B" w14:textId="77777777" w:rsidTr="00335D14">
        <w:tc>
          <w:tcPr>
            <w:tcW w:w="2808" w:type="dxa"/>
            <w:vMerge/>
          </w:tcPr>
          <w:p w14:paraId="0072CFFF" w14:textId="77777777" w:rsidR="007F6ED5" w:rsidRPr="007F6ED5" w:rsidRDefault="007F6ED5" w:rsidP="007F6ED5">
            <w:pPr>
              <w:rPr>
                <w:rFonts w:ascii="Times New Roman" w:eastAsia="Times New Roman" w:hAnsi="Times New Roman" w:cs="Times New Roman"/>
                <w:kern w:val="2"/>
                <w:sz w:val="24"/>
                <w:szCs w:val="24"/>
                <w14:ligatures w14:val="none"/>
              </w:rPr>
            </w:pPr>
          </w:p>
        </w:tc>
        <w:tc>
          <w:tcPr>
            <w:tcW w:w="3240" w:type="dxa"/>
          </w:tcPr>
          <w:p w14:paraId="4FA214B8" w14:textId="77777777" w:rsidR="007F6ED5" w:rsidRPr="007F6ED5" w:rsidRDefault="007F6ED5" w:rsidP="007F6ED5">
            <w:pPr>
              <w:rPr>
                <w:rFonts w:ascii="Times New Roman" w:eastAsia="Times New Roman" w:hAnsi="Times New Roman" w:cs="Times New Roman"/>
                <w:kern w:val="2"/>
                <w:sz w:val="24"/>
                <w:szCs w:val="24"/>
                <w14:ligatures w14:val="none"/>
              </w:rPr>
            </w:pPr>
            <w:r w:rsidRPr="007F6ED5">
              <w:rPr>
                <w:rFonts w:ascii="Times New Roman" w:eastAsia="Times New Roman" w:hAnsi="Times New Roman" w:cs="Times New Roman"/>
                <w:kern w:val="2"/>
                <w:sz w:val="24"/>
                <w:szCs w:val="24"/>
                <w14:ligatures w14:val="none"/>
              </w:rPr>
              <w:t>1.1.7. Telefonas</w:t>
            </w:r>
          </w:p>
        </w:tc>
        <w:tc>
          <w:tcPr>
            <w:tcW w:w="3510" w:type="dxa"/>
          </w:tcPr>
          <w:p w14:paraId="1801C1B2" w14:textId="77777777" w:rsidR="007F6ED5" w:rsidRPr="007F6ED5" w:rsidRDefault="007F6ED5" w:rsidP="007F6ED5">
            <w:pPr>
              <w:rPr>
                <w:rFonts w:ascii="Times New Roman" w:eastAsia="Times New Roman" w:hAnsi="Times New Roman" w:cs="Times New Roman"/>
                <w:kern w:val="2"/>
                <w:sz w:val="24"/>
                <w:szCs w:val="24"/>
                <w14:ligatures w14:val="none"/>
              </w:rPr>
            </w:pPr>
            <w:r w:rsidRPr="007F6ED5">
              <w:rPr>
                <w:rFonts w:ascii="Times New Roman" w:eastAsia="Times New Roman" w:hAnsi="Times New Roman" w:cs="Times New Roman"/>
                <w:kern w:val="2"/>
                <w:sz w:val="24"/>
                <w:szCs w:val="24"/>
                <w14:ligatures w14:val="none"/>
              </w:rPr>
              <w:t>+370 622 93122</w:t>
            </w:r>
          </w:p>
        </w:tc>
      </w:tr>
      <w:tr w:rsidR="007F6ED5" w:rsidRPr="007F6ED5" w14:paraId="036D163D" w14:textId="77777777" w:rsidTr="00335D14">
        <w:tc>
          <w:tcPr>
            <w:tcW w:w="2808" w:type="dxa"/>
            <w:vMerge/>
          </w:tcPr>
          <w:p w14:paraId="76522AAB" w14:textId="77777777" w:rsidR="007F6ED5" w:rsidRPr="007F6ED5" w:rsidRDefault="007F6ED5" w:rsidP="007F6ED5">
            <w:pPr>
              <w:rPr>
                <w:rFonts w:ascii="Times New Roman" w:eastAsia="Times New Roman" w:hAnsi="Times New Roman" w:cs="Times New Roman"/>
                <w:kern w:val="2"/>
                <w:sz w:val="24"/>
                <w:szCs w:val="24"/>
                <w14:ligatures w14:val="none"/>
              </w:rPr>
            </w:pPr>
          </w:p>
        </w:tc>
        <w:tc>
          <w:tcPr>
            <w:tcW w:w="3240" w:type="dxa"/>
          </w:tcPr>
          <w:p w14:paraId="493BCE51" w14:textId="77777777" w:rsidR="007F6ED5" w:rsidRPr="007F6ED5" w:rsidRDefault="007F6ED5" w:rsidP="007F6ED5">
            <w:pPr>
              <w:rPr>
                <w:rFonts w:ascii="Times New Roman" w:eastAsia="Times New Roman" w:hAnsi="Times New Roman" w:cs="Times New Roman"/>
                <w:kern w:val="2"/>
                <w:sz w:val="24"/>
                <w:szCs w:val="24"/>
                <w14:ligatures w14:val="none"/>
              </w:rPr>
            </w:pPr>
            <w:r w:rsidRPr="007F6ED5">
              <w:rPr>
                <w:rFonts w:ascii="Times New Roman" w:eastAsia="Times New Roman" w:hAnsi="Times New Roman" w:cs="Times New Roman"/>
                <w:kern w:val="2"/>
                <w:sz w:val="24"/>
                <w:szCs w:val="24"/>
                <w14:ligatures w14:val="none"/>
              </w:rPr>
              <w:t>1.1.8. El. paštas</w:t>
            </w:r>
          </w:p>
        </w:tc>
        <w:tc>
          <w:tcPr>
            <w:tcW w:w="3510" w:type="dxa"/>
          </w:tcPr>
          <w:p w14:paraId="1666DE5B" w14:textId="77777777" w:rsidR="007F6ED5" w:rsidRPr="007F6ED5" w:rsidRDefault="007F6ED5" w:rsidP="007F6ED5">
            <w:pPr>
              <w:rPr>
                <w:rFonts w:ascii="Times New Roman" w:eastAsia="Times New Roman" w:hAnsi="Times New Roman" w:cs="Times New Roman"/>
                <w:kern w:val="2"/>
                <w:sz w:val="24"/>
                <w:szCs w:val="24"/>
                <w14:ligatures w14:val="none"/>
              </w:rPr>
            </w:pPr>
            <w:hyperlink r:id="rId33" w:history="1">
              <w:r w:rsidRPr="007F6ED5">
                <w:rPr>
                  <w:rFonts w:ascii="Times New Roman" w:eastAsia="Times New Roman" w:hAnsi="Times New Roman" w:cs="Times New Roman"/>
                  <w:color w:val="0563C1"/>
                  <w:kern w:val="2"/>
                  <w:sz w:val="24"/>
                  <w:szCs w:val="24"/>
                  <w:u w:val="single"/>
                  <w14:ligatures w14:val="none"/>
                </w:rPr>
                <w:t>info@ntvc.lt</w:t>
              </w:r>
            </w:hyperlink>
          </w:p>
        </w:tc>
      </w:tr>
      <w:tr w:rsidR="007F6ED5" w:rsidRPr="007F6ED5" w14:paraId="550A291C" w14:textId="77777777" w:rsidTr="00335D14">
        <w:tc>
          <w:tcPr>
            <w:tcW w:w="2808" w:type="dxa"/>
            <w:vMerge/>
          </w:tcPr>
          <w:p w14:paraId="0AFAD916" w14:textId="77777777" w:rsidR="007F6ED5" w:rsidRPr="007F6ED5" w:rsidRDefault="007F6ED5" w:rsidP="007F6ED5">
            <w:pPr>
              <w:rPr>
                <w:rFonts w:ascii="Times New Roman" w:eastAsia="Times New Roman" w:hAnsi="Times New Roman" w:cs="Times New Roman"/>
                <w:kern w:val="2"/>
                <w:sz w:val="24"/>
                <w:szCs w:val="24"/>
                <w14:ligatures w14:val="none"/>
              </w:rPr>
            </w:pPr>
          </w:p>
        </w:tc>
        <w:tc>
          <w:tcPr>
            <w:tcW w:w="3240" w:type="dxa"/>
          </w:tcPr>
          <w:p w14:paraId="5466D9F0" w14:textId="77777777" w:rsidR="007F6ED5" w:rsidRPr="007F6ED5" w:rsidRDefault="007F6ED5" w:rsidP="007F6ED5">
            <w:pPr>
              <w:rPr>
                <w:rFonts w:ascii="Times New Roman" w:eastAsia="Times New Roman" w:hAnsi="Times New Roman" w:cs="Times New Roman"/>
                <w:kern w:val="2"/>
                <w:sz w:val="24"/>
                <w:szCs w:val="24"/>
                <w14:ligatures w14:val="none"/>
              </w:rPr>
            </w:pPr>
            <w:r w:rsidRPr="007F6ED5">
              <w:rPr>
                <w:rFonts w:ascii="Times New Roman" w:eastAsia="Times New Roman" w:hAnsi="Times New Roman" w:cs="Times New Roman"/>
                <w:kern w:val="2"/>
                <w:sz w:val="24"/>
                <w:szCs w:val="24"/>
                <w14:ligatures w14:val="none"/>
              </w:rPr>
              <w:t>1.1.9. Šalies atstovas</w:t>
            </w:r>
          </w:p>
        </w:tc>
        <w:tc>
          <w:tcPr>
            <w:tcW w:w="3510" w:type="dxa"/>
          </w:tcPr>
          <w:p w14:paraId="08C3A7D4" w14:textId="77777777" w:rsidR="007F6ED5" w:rsidRPr="007F6ED5" w:rsidRDefault="007F6ED5" w:rsidP="007F6ED5">
            <w:pPr>
              <w:rPr>
                <w:rFonts w:ascii="Times New Roman" w:eastAsia="Times New Roman" w:hAnsi="Times New Roman" w:cs="Times New Roman"/>
                <w:kern w:val="2"/>
                <w:sz w:val="24"/>
                <w:szCs w:val="24"/>
                <w14:ligatures w14:val="none"/>
              </w:rPr>
            </w:pPr>
          </w:p>
        </w:tc>
      </w:tr>
      <w:tr w:rsidR="007F6ED5" w:rsidRPr="007F6ED5" w14:paraId="11C22A3F" w14:textId="77777777" w:rsidTr="00335D14">
        <w:tc>
          <w:tcPr>
            <w:tcW w:w="2808" w:type="dxa"/>
            <w:vMerge/>
          </w:tcPr>
          <w:p w14:paraId="01D800C0" w14:textId="77777777" w:rsidR="007F6ED5" w:rsidRPr="007F6ED5" w:rsidRDefault="007F6ED5" w:rsidP="007F6ED5">
            <w:pPr>
              <w:rPr>
                <w:rFonts w:ascii="Times New Roman" w:eastAsia="Times New Roman" w:hAnsi="Times New Roman" w:cs="Times New Roman"/>
                <w:kern w:val="2"/>
                <w:sz w:val="24"/>
                <w:szCs w:val="24"/>
                <w14:ligatures w14:val="none"/>
              </w:rPr>
            </w:pPr>
          </w:p>
        </w:tc>
        <w:tc>
          <w:tcPr>
            <w:tcW w:w="3240" w:type="dxa"/>
          </w:tcPr>
          <w:p w14:paraId="56A1769A" w14:textId="77777777" w:rsidR="007F6ED5" w:rsidRPr="007F6ED5" w:rsidRDefault="007F6ED5" w:rsidP="007F6ED5">
            <w:pPr>
              <w:rPr>
                <w:rFonts w:ascii="Times New Roman" w:eastAsia="Times New Roman" w:hAnsi="Times New Roman" w:cs="Times New Roman"/>
                <w:kern w:val="2"/>
                <w:sz w:val="24"/>
                <w:szCs w:val="24"/>
                <w14:ligatures w14:val="none"/>
              </w:rPr>
            </w:pPr>
            <w:r w:rsidRPr="007F6ED5">
              <w:rPr>
                <w:rFonts w:ascii="Times New Roman" w:eastAsia="Times New Roman" w:hAnsi="Times New Roman" w:cs="Times New Roman"/>
                <w:kern w:val="2"/>
                <w:sz w:val="24"/>
                <w:szCs w:val="24"/>
                <w14:ligatures w14:val="none"/>
              </w:rPr>
              <w:t>1.1.10. Atstovavimo pagrindas</w:t>
            </w:r>
          </w:p>
        </w:tc>
        <w:tc>
          <w:tcPr>
            <w:tcW w:w="3510" w:type="dxa"/>
          </w:tcPr>
          <w:p w14:paraId="0B4FDC46" w14:textId="77777777" w:rsidR="007F6ED5" w:rsidRPr="007F6ED5" w:rsidRDefault="007F6ED5" w:rsidP="007F6ED5">
            <w:pPr>
              <w:rPr>
                <w:rFonts w:ascii="Times New Roman" w:eastAsia="Times New Roman" w:hAnsi="Times New Roman" w:cs="Times New Roman"/>
                <w:kern w:val="2"/>
                <w:sz w:val="24"/>
                <w:szCs w:val="24"/>
                <w14:ligatures w14:val="none"/>
              </w:rPr>
            </w:pPr>
            <w:r w:rsidRPr="007F6ED5">
              <w:rPr>
                <w:rFonts w:ascii="Times New Roman" w:eastAsia="Times New Roman" w:hAnsi="Times New Roman" w:cs="Times New Roman"/>
                <w:kern w:val="2"/>
                <w:sz w:val="24"/>
                <w:szCs w:val="24"/>
                <w14:ligatures w14:val="none"/>
              </w:rPr>
              <w:t>Įstaigos nuostatai</w:t>
            </w:r>
          </w:p>
        </w:tc>
      </w:tr>
      <w:tr w:rsidR="007F6ED5" w:rsidRPr="007F6ED5" w14:paraId="1DDC5E96" w14:textId="77777777" w:rsidTr="00335D14">
        <w:tc>
          <w:tcPr>
            <w:tcW w:w="2808" w:type="dxa"/>
            <w:vMerge w:val="restart"/>
          </w:tcPr>
          <w:p w14:paraId="60DB6AEE" w14:textId="77777777" w:rsidR="007F6ED5" w:rsidRPr="007F6ED5" w:rsidRDefault="007F6ED5" w:rsidP="007F6ED5">
            <w:pPr>
              <w:rPr>
                <w:rFonts w:ascii="Times New Roman" w:eastAsia="Times New Roman" w:hAnsi="Times New Roman" w:cs="Times New Roman"/>
                <w:b/>
                <w:bCs/>
                <w:kern w:val="2"/>
                <w:sz w:val="24"/>
                <w:szCs w:val="24"/>
                <w14:ligatures w14:val="none"/>
              </w:rPr>
            </w:pPr>
          </w:p>
          <w:p w14:paraId="5CA22791" w14:textId="77777777" w:rsidR="007F6ED5" w:rsidRPr="007F6ED5" w:rsidRDefault="007F6ED5" w:rsidP="007F6ED5">
            <w:pPr>
              <w:rPr>
                <w:rFonts w:ascii="Times New Roman" w:eastAsia="Times New Roman" w:hAnsi="Times New Roman" w:cs="Times New Roman"/>
                <w:b/>
                <w:bCs/>
                <w:kern w:val="2"/>
                <w:sz w:val="24"/>
                <w:szCs w:val="24"/>
                <w14:ligatures w14:val="none"/>
              </w:rPr>
            </w:pPr>
          </w:p>
          <w:p w14:paraId="53D4D039" w14:textId="77777777" w:rsidR="007F6ED5" w:rsidRPr="007F6ED5" w:rsidRDefault="007F6ED5" w:rsidP="007F6ED5">
            <w:pPr>
              <w:rPr>
                <w:rFonts w:ascii="Times New Roman" w:eastAsia="Times New Roman" w:hAnsi="Times New Roman" w:cs="Times New Roman"/>
                <w:b/>
                <w:bCs/>
                <w:color w:val="FF0000"/>
                <w:kern w:val="2"/>
                <w:sz w:val="24"/>
                <w:szCs w:val="24"/>
                <w14:ligatures w14:val="none"/>
              </w:rPr>
            </w:pPr>
          </w:p>
          <w:p w14:paraId="2644FFCA" w14:textId="77777777" w:rsidR="007F6ED5" w:rsidRPr="007F6ED5" w:rsidRDefault="007F6ED5" w:rsidP="007F6ED5">
            <w:pPr>
              <w:rPr>
                <w:rFonts w:ascii="Times New Roman" w:eastAsia="Times New Roman" w:hAnsi="Times New Roman" w:cs="Times New Roman"/>
                <w:b/>
                <w:bCs/>
                <w:kern w:val="2"/>
                <w:sz w:val="24"/>
                <w:szCs w:val="24"/>
                <w14:ligatures w14:val="none"/>
              </w:rPr>
            </w:pPr>
            <w:r w:rsidRPr="007F6ED5">
              <w:rPr>
                <w:rFonts w:ascii="Times New Roman" w:eastAsia="Times New Roman" w:hAnsi="Times New Roman" w:cs="Times New Roman"/>
                <w:b/>
                <w:bCs/>
                <w:kern w:val="2"/>
                <w:sz w:val="24"/>
                <w:szCs w:val="24"/>
                <w14:ligatures w14:val="none"/>
              </w:rPr>
              <w:t>1.2. Tiekėjas</w:t>
            </w:r>
          </w:p>
          <w:p w14:paraId="40159D22" w14:textId="77777777" w:rsidR="007F6ED5" w:rsidRPr="007F6ED5" w:rsidRDefault="007F6ED5" w:rsidP="007F6ED5">
            <w:pPr>
              <w:rPr>
                <w:rFonts w:ascii="Times New Roman" w:eastAsia="Times New Roman" w:hAnsi="Times New Roman" w:cs="Times New Roman"/>
                <w:color w:val="0070C0"/>
                <w:kern w:val="2"/>
                <w:sz w:val="24"/>
                <w:szCs w:val="24"/>
                <w14:ligatures w14:val="none"/>
              </w:rPr>
            </w:pPr>
          </w:p>
          <w:p w14:paraId="1839F666" w14:textId="77777777" w:rsidR="007F6ED5" w:rsidRPr="007F6ED5" w:rsidRDefault="007F6ED5" w:rsidP="007F6ED5">
            <w:pPr>
              <w:rPr>
                <w:rFonts w:ascii="Times New Roman" w:eastAsia="Times New Roman" w:hAnsi="Times New Roman" w:cs="Times New Roman"/>
                <w:b/>
                <w:bCs/>
                <w:kern w:val="2"/>
                <w:sz w:val="24"/>
                <w:szCs w:val="24"/>
                <w14:ligatures w14:val="none"/>
              </w:rPr>
            </w:pPr>
          </w:p>
        </w:tc>
        <w:tc>
          <w:tcPr>
            <w:tcW w:w="3240" w:type="dxa"/>
          </w:tcPr>
          <w:p w14:paraId="02AE60C1" w14:textId="77777777" w:rsidR="007F6ED5" w:rsidRPr="007F6ED5" w:rsidRDefault="007F6ED5" w:rsidP="007F6ED5">
            <w:pPr>
              <w:rPr>
                <w:rFonts w:ascii="Times New Roman" w:eastAsia="Times New Roman" w:hAnsi="Times New Roman" w:cs="Times New Roman"/>
                <w:kern w:val="2"/>
                <w:sz w:val="24"/>
                <w:szCs w:val="24"/>
                <w14:ligatures w14:val="none"/>
              </w:rPr>
            </w:pPr>
            <w:r w:rsidRPr="007F6ED5">
              <w:rPr>
                <w:rFonts w:ascii="Times New Roman" w:eastAsia="Times New Roman" w:hAnsi="Times New Roman" w:cs="Times New Roman"/>
                <w:kern w:val="2"/>
                <w:sz w:val="24"/>
                <w:szCs w:val="24"/>
                <w14:ligatures w14:val="none"/>
              </w:rPr>
              <w:t>1.2.1. Pavadinimas</w:t>
            </w:r>
          </w:p>
        </w:tc>
        <w:tc>
          <w:tcPr>
            <w:tcW w:w="3510" w:type="dxa"/>
          </w:tcPr>
          <w:p w14:paraId="76C27A57" w14:textId="77777777" w:rsidR="007F6ED5" w:rsidRPr="007F6ED5" w:rsidRDefault="007F6ED5" w:rsidP="007F6ED5">
            <w:pPr>
              <w:jc w:val="center"/>
              <w:rPr>
                <w:rFonts w:ascii="Times New Roman" w:eastAsia="Times New Roman" w:hAnsi="Times New Roman" w:cs="Times New Roman"/>
                <w:kern w:val="2"/>
                <w:sz w:val="24"/>
                <w:szCs w:val="24"/>
                <w14:ligatures w14:val="none"/>
              </w:rPr>
            </w:pPr>
          </w:p>
        </w:tc>
      </w:tr>
      <w:tr w:rsidR="007F6ED5" w:rsidRPr="007F6ED5" w14:paraId="609B2ADF" w14:textId="77777777" w:rsidTr="00335D14">
        <w:tc>
          <w:tcPr>
            <w:tcW w:w="2808" w:type="dxa"/>
            <w:vMerge/>
          </w:tcPr>
          <w:p w14:paraId="2A25582A" w14:textId="77777777" w:rsidR="007F6ED5" w:rsidRPr="007F6ED5" w:rsidRDefault="007F6ED5" w:rsidP="007F6ED5">
            <w:pPr>
              <w:rPr>
                <w:rFonts w:ascii="Times New Roman" w:eastAsia="Times New Roman" w:hAnsi="Times New Roman" w:cs="Times New Roman"/>
                <w:b/>
                <w:bCs/>
                <w:kern w:val="2"/>
                <w:sz w:val="24"/>
                <w:szCs w:val="24"/>
                <w14:ligatures w14:val="none"/>
              </w:rPr>
            </w:pPr>
          </w:p>
        </w:tc>
        <w:tc>
          <w:tcPr>
            <w:tcW w:w="3240" w:type="dxa"/>
          </w:tcPr>
          <w:p w14:paraId="75B41B85" w14:textId="77777777" w:rsidR="007F6ED5" w:rsidRPr="007F6ED5" w:rsidRDefault="007F6ED5" w:rsidP="007F6ED5">
            <w:pPr>
              <w:rPr>
                <w:rFonts w:ascii="Times New Roman" w:eastAsia="Times New Roman" w:hAnsi="Times New Roman" w:cs="Times New Roman"/>
                <w:kern w:val="2"/>
                <w:sz w:val="24"/>
                <w:szCs w:val="24"/>
                <w14:ligatures w14:val="none"/>
              </w:rPr>
            </w:pPr>
            <w:r w:rsidRPr="007F6ED5">
              <w:rPr>
                <w:rFonts w:ascii="Times New Roman" w:eastAsia="Times New Roman" w:hAnsi="Times New Roman" w:cs="Times New Roman"/>
                <w:kern w:val="2"/>
                <w:sz w:val="24"/>
                <w:szCs w:val="24"/>
                <w14:ligatures w14:val="none"/>
              </w:rPr>
              <w:t>1.2.2. Juridinio asmens kodas</w:t>
            </w:r>
          </w:p>
        </w:tc>
        <w:tc>
          <w:tcPr>
            <w:tcW w:w="3510" w:type="dxa"/>
          </w:tcPr>
          <w:p w14:paraId="1990BC79" w14:textId="77777777" w:rsidR="007F6ED5" w:rsidRPr="007F6ED5" w:rsidRDefault="007F6ED5" w:rsidP="007F6ED5">
            <w:pPr>
              <w:jc w:val="center"/>
              <w:rPr>
                <w:rFonts w:ascii="Times New Roman" w:eastAsia="Times New Roman" w:hAnsi="Times New Roman" w:cs="Times New Roman"/>
                <w:kern w:val="2"/>
                <w:sz w:val="24"/>
                <w:szCs w:val="24"/>
                <w14:ligatures w14:val="none"/>
              </w:rPr>
            </w:pPr>
          </w:p>
        </w:tc>
      </w:tr>
      <w:tr w:rsidR="007F6ED5" w:rsidRPr="007F6ED5" w14:paraId="79F843CF" w14:textId="77777777" w:rsidTr="00335D14">
        <w:tc>
          <w:tcPr>
            <w:tcW w:w="2808" w:type="dxa"/>
            <w:vMerge/>
          </w:tcPr>
          <w:p w14:paraId="3BC8A0B4" w14:textId="77777777" w:rsidR="007F6ED5" w:rsidRPr="007F6ED5" w:rsidRDefault="007F6ED5" w:rsidP="007F6ED5">
            <w:pPr>
              <w:rPr>
                <w:rFonts w:ascii="Times New Roman" w:eastAsia="Times New Roman" w:hAnsi="Times New Roman" w:cs="Times New Roman"/>
                <w:b/>
                <w:bCs/>
                <w:kern w:val="2"/>
                <w:sz w:val="24"/>
                <w:szCs w:val="24"/>
                <w14:ligatures w14:val="none"/>
              </w:rPr>
            </w:pPr>
          </w:p>
        </w:tc>
        <w:tc>
          <w:tcPr>
            <w:tcW w:w="3240" w:type="dxa"/>
          </w:tcPr>
          <w:p w14:paraId="1AC9DE41" w14:textId="77777777" w:rsidR="007F6ED5" w:rsidRPr="007F6ED5" w:rsidRDefault="007F6ED5" w:rsidP="007F6ED5">
            <w:pPr>
              <w:rPr>
                <w:rFonts w:ascii="Times New Roman" w:eastAsia="Times New Roman" w:hAnsi="Times New Roman" w:cs="Times New Roman"/>
                <w:kern w:val="2"/>
                <w:sz w:val="24"/>
                <w:szCs w:val="24"/>
                <w14:ligatures w14:val="none"/>
              </w:rPr>
            </w:pPr>
            <w:r w:rsidRPr="007F6ED5">
              <w:rPr>
                <w:rFonts w:ascii="Times New Roman" w:eastAsia="Times New Roman" w:hAnsi="Times New Roman" w:cs="Times New Roman"/>
                <w:kern w:val="2"/>
                <w:sz w:val="24"/>
                <w:szCs w:val="24"/>
                <w14:ligatures w14:val="none"/>
              </w:rPr>
              <w:t>1.2.3. Adresas</w:t>
            </w:r>
          </w:p>
        </w:tc>
        <w:tc>
          <w:tcPr>
            <w:tcW w:w="3510" w:type="dxa"/>
          </w:tcPr>
          <w:p w14:paraId="4D601451" w14:textId="77777777" w:rsidR="007F6ED5" w:rsidRPr="007F6ED5" w:rsidRDefault="007F6ED5" w:rsidP="007F6ED5">
            <w:pPr>
              <w:jc w:val="center"/>
              <w:rPr>
                <w:rFonts w:ascii="Times New Roman" w:eastAsia="Times New Roman" w:hAnsi="Times New Roman" w:cs="Times New Roman"/>
                <w:kern w:val="2"/>
                <w:sz w:val="24"/>
                <w:szCs w:val="24"/>
                <w14:ligatures w14:val="none"/>
              </w:rPr>
            </w:pPr>
          </w:p>
        </w:tc>
      </w:tr>
      <w:tr w:rsidR="007F6ED5" w:rsidRPr="007F6ED5" w14:paraId="22208DC3" w14:textId="77777777" w:rsidTr="00335D14">
        <w:tc>
          <w:tcPr>
            <w:tcW w:w="2808" w:type="dxa"/>
            <w:vMerge/>
          </w:tcPr>
          <w:p w14:paraId="444E5AFA" w14:textId="77777777" w:rsidR="007F6ED5" w:rsidRPr="007F6ED5" w:rsidRDefault="007F6ED5" w:rsidP="007F6ED5">
            <w:pPr>
              <w:rPr>
                <w:rFonts w:ascii="Times New Roman" w:eastAsia="Times New Roman" w:hAnsi="Times New Roman" w:cs="Times New Roman"/>
                <w:b/>
                <w:bCs/>
                <w:kern w:val="2"/>
                <w:sz w:val="24"/>
                <w:szCs w:val="24"/>
                <w14:ligatures w14:val="none"/>
              </w:rPr>
            </w:pPr>
          </w:p>
        </w:tc>
        <w:tc>
          <w:tcPr>
            <w:tcW w:w="3240" w:type="dxa"/>
          </w:tcPr>
          <w:p w14:paraId="0D050F8D" w14:textId="77777777" w:rsidR="007F6ED5" w:rsidRPr="007F6ED5" w:rsidRDefault="007F6ED5" w:rsidP="007F6ED5">
            <w:pPr>
              <w:rPr>
                <w:rFonts w:ascii="Times New Roman" w:eastAsia="Times New Roman" w:hAnsi="Times New Roman" w:cs="Times New Roman"/>
                <w:kern w:val="2"/>
                <w:sz w:val="24"/>
                <w:szCs w:val="24"/>
                <w14:ligatures w14:val="none"/>
              </w:rPr>
            </w:pPr>
            <w:r w:rsidRPr="007F6ED5">
              <w:rPr>
                <w:rFonts w:ascii="Times New Roman" w:eastAsia="Times New Roman" w:hAnsi="Times New Roman" w:cs="Times New Roman"/>
                <w:kern w:val="2"/>
                <w:sz w:val="24"/>
                <w:szCs w:val="24"/>
                <w14:ligatures w14:val="none"/>
              </w:rPr>
              <w:t>1.2.4. PVM mokėtojo kodas</w:t>
            </w:r>
          </w:p>
        </w:tc>
        <w:tc>
          <w:tcPr>
            <w:tcW w:w="3510" w:type="dxa"/>
          </w:tcPr>
          <w:p w14:paraId="163248D3" w14:textId="77777777" w:rsidR="007F6ED5" w:rsidRPr="007F6ED5" w:rsidRDefault="007F6ED5" w:rsidP="007F6ED5">
            <w:pPr>
              <w:jc w:val="center"/>
              <w:rPr>
                <w:rFonts w:ascii="Times New Roman" w:eastAsia="Times New Roman" w:hAnsi="Times New Roman" w:cs="Times New Roman"/>
                <w:kern w:val="2"/>
                <w:sz w:val="24"/>
                <w:szCs w:val="24"/>
                <w14:ligatures w14:val="none"/>
              </w:rPr>
            </w:pPr>
          </w:p>
        </w:tc>
      </w:tr>
      <w:tr w:rsidR="007F6ED5" w:rsidRPr="007F6ED5" w14:paraId="4337B551" w14:textId="77777777" w:rsidTr="00335D14">
        <w:tc>
          <w:tcPr>
            <w:tcW w:w="2808" w:type="dxa"/>
            <w:vMerge/>
          </w:tcPr>
          <w:p w14:paraId="55EB33C7" w14:textId="77777777" w:rsidR="007F6ED5" w:rsidRPr="007F6ED5" w:rsidRDefault="007F6ED5" w:rsidP="007F6ED5">
            <w:pPr>
              <w:rPr>
                <w:rFonts w:ascii="Times New Roman" w:eastAsia="Times New Roman" w:hAnsi="Times New Roman" w:cs="Times New Roman"/>
                <w:b/>
                <w:bCs/>
                <w:kern w:val="2"/>
                <w:sz w:val="24"/>
                <w:szCs w:val="24"/>
                <w14:ligatures w14:val="none"/>
              </w:rPr>
            </w:pPr>
          </w:p>
        </w:tc>
        <w:tc>
          <w:tcPr>
            <w:tcW w:w="3240" w:type="dxa"/>
          </w:tcPr>
          <w:p w14:paraId="3B2E2D23" w14:textId="77777777" w:rsidR="007F6ED5" w:rsidRPr="007F6ED5" w:rsidRDefault="007F6ED5" w:rsidP="007F6ED5">
            <w:pPr>
              <w:rPr>
                <w:rFonts w:ascii="Times New Roman" w:eastAsia="Times New Roman" w:hAnsi="Times New Roman" w:cs="Times New Roman"/>
                <w:kern w:val="2"/>
                <w:sz w:val="24"/>
                <w:szCs w:val="24"/>
                <w14:ligatures w14:val="none"/>
              </w:rPr>
            </w:pPr>
            <w:r w:rsidRPr="007F6ED5">
              <w:rPr>
                <w:rFonts w:ascii="Times New Roman" w:eastAsia="Times New Roman" w:hAnsi="Times New Roman" w:cs="Times New Roman"/>
                <w:kern w:val="2"/>
                <w:sz w:val="24"/>
                <w:szCs w:val="24"/>
                <w14:ligatures w14:val="none"/>
              </w:rPr>
              <w:t>1.2.5. Atsiskaitomoji sąskaita</w:t>
            </w:r>
          </w:p>
        </w:tc>
        <w:tc>
          <w:tcPr>
            <w:tcW w:w="3510" w:type="dxa"/>
          </w:tcPr>
          <w:p w14:paraId="75867B5E" w14:textId="77777777" w:rsidR="007F6ED5" w:rsidRPr="007F6ED5" w:rsidRDefault="007F6ED5" w:rsidP="007F6ED5">
            <w:pPr>
              <w:jc w:val="center"/>
              <w:rPr>
                <w:rFonts w:ascii="Times New Roman" w:eastAsia="Times New Roman" w:hAnsi="Times New Roman" w:cs="Times New Roman"/>
                <w:kern w:val="2"/>
                <w:sz w:val="24"/>
                <w:szCs w:val="24"/>
                <w14:ligatures w14:val="none"/>
              </w:rPr>
            </w:pPr>
          </w:p>
        </w:tc>
      </w:tr>
      <w:tr w:rsidR="007F6ED5" w:rsidRPr="007F6ED5" w14:paraId="325BEA6A" w14:textId="77777777" w:rsidTr="00335D14">
        <w:tc>
          <w:tcPr>
            <w:tcW w:w="2808" w:type="dxa"/>
            <w:vMerge/>
          </w:tcPr>
          <w:p w14:paraId="4B33BB1E" w14:textId="77777777" w:rsidR="007F6ED5" w:rsidRPr="007F6ED5" w:rsidRDefault="007F6ED5" w:rsidP="007F6ED5">
            <w:pPr>
              <w:rPr>
                <w:rFonts w:ascii="Times New Roman" w:eastAsia="Times New Roman" w:hAnsi="Times New Roman" w:cs="Times New Roman"/>
                <w:b/>
                <w:bCs/>
                <w:kern w:val="2"/>
                <w:sz w:val="24"/>
                <w:szCs w:val="24"/>
                <w14:ligatures w14:val="none"/>
              </w:rPr>
            </w:pPr>
          </w:p>
        </w:tc>
        <w:tc>
          <w:tcPr>
            <w:tcW w:w="3240" w:type="dxa"/>
          </w:tcPr>
          <w:p w14:paraId="1A9E4DCF" w14:textId="77777777" w:rsidR="007F6ED5" w:rsidRPr="007F6ED5" w:rsidRDefault="007F6ED5" w:rsidP="007F6ED5">
            <w:pPr>
              <w:rPr>
                <w:rFonts w:ascii="Times New Roman" w:eastAsia="Times New Roman" w:hAnsi="Times New Roman" w:cs="Times New Roman"/>
                <w:kern w:val="2"/>
                <w:sz w:val="24"/>
                <w:szCs w:val="24"/>
                <w14:ligatures w14:val="none"/>
              </w:rPr>
            </w:pPr>
            <w:r w:rsidRPr="007F6ED5">
              <w:rPr>
                <w:rFonts w:ascii="Times New Roman" w:eastAsia="Times New Roman" w:hAnsi="Times New Roman" w:cs="Times New Roman"/>
                <w:kern w:val="2"/>
                <w:sz w:val="24"/>
                <w:szCs w:val="24"/>
                <w14:ligatures w14:val="none"/>
              </w:rPr>
              <w:t>1.2.6. Bankas, banko kodas</w:t>
            </w:r>
          </w:p>
        </w:tc>
        <w:tc>
          <w:tcPr>
            <w:tcW w:w="3510" w:type="dxa"/>
          </w:tcPr>
          <w:p w14:paraId="461BC4DB" w14:textId="77777777" w:rsidR="007F6ED5" w:rsidRPr="007F6ED5" w:rsidRDefault="007F6ED5" w:rsidP="007F6ED5">
            <w:pPr>
              <w:jc w:val="center"/>
              <w:rPr>
                <w:rFonts w:ascii="Times New Roman" w:eastAsia="Times New Roman" w:hAnsi="Times New Roman" w:cs="Times New Roman"/>
                <w:kern w:val="2"/>
                <w:sz w:val="24"/>
                <w:szCs w:val="24"/>
                <w14:ligatures w14:val="none"/>
              </w:rPr>
            </w:pPr>
          </w:p>
        </w:tc>
      </w:tr>
      <w:tr w:rsidR="007F6ED5" w:rsidRPr="007F6ED5" w14:paraId="32536637" w14:textId="77777777" w:rsidTr="00335D14">
        <w:tc>
          <w:tcPr>
            <w:tcW w:w="2808" w:type="dxa"/>
            <w:vMerge/>
          </w:tcPr>
          <w:p w14:paraId="0B3CAAB8" w14:textId="77777777" w:rsidR="007F6ED5" w:rsidRPr="007F6ED5" w:rsidRDefault="007F6ED5" w:rsidP="007F6ED5">
            <w:pPr>
              <w:rPr>
                <w:rFonts w:ascii="Times New Roman" w:eastAsia="Times New Roman" w:hAnsi="Times New Roman" w:cs="Times New Roman"/>
                <w:b/>
                <w:bCs/>
                <w:kern w:val="2"/>
                <w:sz w:val="24"/>
                <w:szCs w:val="24"/>
                <w14:ligatures w14:val="none"/>
              </w:rPr>
            </w:pPr>
          </w:p>
        </w:tc>
        <w:tc>
          <w:tcPr>
            <w:tcW w:w="3240" w:type="dxa"/>
          </w:tcPr>
          <w:p w14:paraId="316E0FE3" w14:textId="77777777" w:rsidR="007F6ED5" w:rsidRPr="007F6ED5" w:rsidRDefault="007F6ED5" w:rsidP="007F6ED5">
            <w:pPr>
              <w:rPr>
                <w:rFonts w:ascii="Times New Roman" w:eastAsia="Times New Roman" w:hAnsi="Times New Roman" w:cs="Times New Roman"/>
                <w:kern w:val="2"/>
                <w:sz w:val="24"/>
                <w:szCs w:val="24"/>
                <w14:ligatures w14:val="none"/>
              </w:rPr>
            </w:pPr>
            <w:r w:rsidRPr="007F6ED5">
              <w:rPr>
                <w:rFonts w:ascii="Times New Roman" w:eastAsia="Times New Roman" w:hAnsi="Times New Roman" w:cs="Times New Roman"/>
                <w:kern w:val="2"/>
                <w:sz w:val="24"/>
                <w:szCs w:val="24"/>
                <w14:ligatures w14:val="none"/>
              </w:rPr>
              <w:t>1.2.7. Telefonas</w:t>
            </w:r>
          </w:p>
        </w:tc>
        <w:tc>
          <w:tcPr>
            <w:tcW w:w="3510" w:type="dxa"/>
          </w:tcPr>
          <w:p w14:paraId="66645666" w14:textId="77777777" w:rsidR="007F6ED5" w:rsidRPr="007F6ED5" w:rsidRDefault="007F6ED5" w:rsidP="007F6ED5">
            <w:pPr>
              <w:jc w:val="center"/>
              <w:rPr>
                <w:rFonts w:ascii="Times New Roman" w:eastAsia="Times New Roman" w:hAnsi="Times New Roman" w:cs="Times New Roman"/>
                <w:kern w:val="2"/>
                <w:sz w:val="24"/>
                <w:szCs w:val="24"/>
                <w14:ligatures w14:val="none"/>
              </w:rPr>
            </w:pPr>
          </w:p>
        </w:tc>
      </w:tr>
      <w:tr w:rsidR="007F6ED5" w:rsidRPr="007F6ED5" w14:paraId="201E47DB" w14:textId="77777777" w:rsidTr="00335D14">
        <w:tc>
          <w:tcPr>
            <w:tcW w:w="2808" w:type="dxa"/>
            <w:vMerge/>
          </w:tcPr>
          <w:p w14:paraId="448519AE" w14:textId="77777777" w:rsidR="007F6ED5" w:rsidRPr="007F6ED5" w:rsidRDefault="007F6ED5" w:rsidP="007F6ED5">
            <w:pPr>
              <w:rPr>
                <w:rFonts w:ascii="Times New Roman" w:eastAsia="Times New Roman" w:hAnsi="Times New Roman" w:cs="Times New Roman"/>
                <w:b/>
                <w:bCs/>
                <w:kern w:val="2"/>
                <w:sz w:val="24"/>
                <w:szCs w:val="24"/>
                <w14:ligatures w14:val="none"/>
              </w:rPr>
            </w:pPr>
          </w:p>
        </w:tc>
        <w:tc>
          <w:tcPr>
            <w:tcW w:w="3240" w:type="dxa"/>
          </w:tcPr>
          <w:p w14:paraId="41370FE9" w14:textId="77777777" w:rsidR="007F6ED5" w:rsidRPr="007F6ED5" w:rsidRDefault="007F6ED5" w:rsidP="007F6ED5">
            <w:pPr>
              <w:rPr>
                <w:rFonts w:ascii="Times New Roman" w:eastAsia="Times New Roman" w:hAnsi="Times New Roman" w:cs="Times New Roman"/>
                <w:kern w:val="2"/>
                <w:sz w:val="24"/>
                <w:szCs w:val="24"/>
                <w14:ligatures w14:val="none"/>
              </w:rPr>
            </w:pPr>
            <w:r w:rsidRPr="007F6ED5">
              <w:rPr>
                <w:rFonts w:ascii="Times New Roman" w:eastAsia="Times New Roman" w:hAnsi="Times New Roman" w:cs="Times New Roman"/>
                <w:kern w:val="2"/>
                <w:sz w:val="24"/>
                <w:szCs w:val="24"/>
                <w14:ligatures w14:val="none"/>
              </w:rPr>
              <w:t>1.2.8. El. paštas</w:t>
            </w:r>
          </w:p>
        </w:tc>
        <w:tc>
          <w:tcPr>
            <w:tcW w:w="3510" w:type="dxa"/>
          </w:tcPr>
          <w:p w14:paraId="786A4677" w14:textId="77777777" w:rsidR="007F6ED5" w:rsidRPr="007F6ED5" w:rsidRDefault="007F6ED5" w:rsidP="007F6ED5">
            <w:pPr>
              <w:jc w:val="center"/>
              <w:rPr>
                <w:rFonts w:ascii="Times New Roman" w:eastAsia="Times New Roman" w:hAnsi="Times New Roman" w:cs="Times New Roman"/>
                <w:kern w:val="2"/>
                <w:sz w:val="24"/>
                <w:szCs w:val="24"/>
                <w14:ligatures w14:val="none"/>
              </w:rPr>
            </w:pPr>
          </w:p>
        </w:tc>
      </w:tr>
      <w:tr w:rsidR="007F6ED5" w:rsidRPr="007F6ED5" w14:paraId="2135487F" w14:textId="77777777" w:rsidTr="00335D14">
        <w:tc>
          <w:tcPr>
            <w:tcW w:w="2808" w:type="dxa"/>
            <w:vMerge/>
          </w:tcPr>
          <w:p w14:paraId="44B76384" w14:textId="77777777" w:rsidR="007F6ED5" w:rsidRPr="007F6ED5" w:rsidRDefault="007F6ED5" w:rsidP="007F6ED5">
            <w:pPr>
              <w:rPr>
                <w:rFonts w:ascii="Times New Roman" w:eastAsia="Times New Roman" w:hAnsi="Times New Roman" w:cs="Times New Roman"/>
                <w:b/>
                <w:bCs/>
                <w:kern w:val="2"/>
                <w:sz w:val="24"/>
                <w:szCs w:val="24"/>
                <w14:ligatures w14:val="none"/>
              </w:rPr>
            </w:pPr>
          </w:p>
        </w:tc>
        <w:tc>
          <w:tcPr>
            <w:tcW w:w="3240" w:type="dxa"/>
          </w:tcPr>
          <w:p w14:paraId="4A719951" w14:textId="77777777" w:rsidR="007F6ED5" w:rsidRPr="007F6ED5" w:rsidRDefault="007F6ED5" w:rsidP="007F6ED5">
            <w:pPr>
              <w:rPr>
                <w:rFonts w:ascii="Times New Roman" w:eastAsia="Times New Roman" w:hAnsi="Times New Roman" w:cs="Times New Roman"/>
                <w:kern w:val="2"/>
                <w:sz w:val="24"/>
                <w:szCs w:val="24"/>
                <w14:ligatures w14:val="none"/>
              </w:rPr>
            </w:pPr>
            <w:r w:rsidRPr="007F6ED5">
              <w:rPr>
                <w:rFonts w:ascii="Times New Roman" w:eastAsia="Times New Roman" w:hAnsi="Times New Roman" w:cs="Times New Roman"/>
                <w:kern w:val="2"/>
                <w:sz w:val="24"/>
                <w:szCs w:val="24"/>
                <w14:ligatures w14:val="none"/>
              </w:rPr>
              <w:t>1.2.9. Šalies atstovas</w:t>
            </w:r>
          </w:p>
        </w:tc>
        <w:tc>
          <w:tcPr>
            <w:tcW w:w="3510" w:type="dxa"/>
          </w:tcPr>
          <w:p w14:paraId="03139484" w14:textId="77777777" w:rsidR="007F6ED5" w:rsidRPr="007F6ED5" w:rsidRDefault="007F6ED5" w:rsidP="007F6ED5">
            <w:pPr>
              <w:jc w:val="center"/>
              <w:rPr>
                <w:rFonts w:ascii="Times New Roman" w:eastAsia="Times New Roman" w:hAnsi="Times New Roman" w:cs="Times New Roman"/>
                <w:kern w:val="2"/>
                <w:sz w:val="24"/>
                <w:szCs w:val="24"/>
                <w14:ligatures w14:val="none"/>
              </w:rPr>
            </w:pPr>
          </w:p>
        </w:tc>
      </w:tr>
      <w:tr w:rsidR="007F6ED5" w:rsidRPr="007F6ED5" w14:paraId="7E892195" w14:textId="77777777" w:rsidTr="00335D14">
        <w:tc>
          <w:tcPr>
            <w:tcW w:w="2808" w:type="dxa"/>
            <w:vMerge/>
          </w:tcPr>
          <w:p w14:paraId="142B00FD" w14:textId="77777777" w:rsidR="007F6ED5" w:rsidRPr="007F6ED5" w:rsidRDefault="007F6ED5" w:rsidP="007F6ED5">
            <w:pPr>
              <w:rPr>
                <w:rFonts w:ascii="Times New Roman" w:eastAsia="Times New Roman" w:hAnsi="Times New Roman" w:cs="Times New Roman"/>
                <w:b/>
                <w:bCs/>
                <w:kern w:val="2"/>
                <w:sz w:val="24"/>
                <w:szCs w:val="24"/>
                <w14:ligatures w14:val="none"/>
              </w:rPr>
            </w:pPr>
          </w:p>
        </w:tc>
        <w:tc>
          <w:tcPr>
            <w:tcW w:w="3240" w:type="dxa"/>
          </w:tcPr>
          <w:p w14:paraId="50D1B403" w14:textId="77777777" w:rsidR="007F6ED5" w:rsidRPr="007F6ED5" w:rsidRDefault="007F6ED5" w:rsidP="007F6ED5">
            <w:pPr>
              <w:rPr>
                <w:rFonts w:ascii="Times New Roman" w:eastAsia="Times New Roman" w:hAnsi="Times New Roman" w:cs="Times New Roman"/>
                <w:kern w:val="2"/>
                <w:sz w:val="24"/>
                <w:szCs w:val="24"/>
                <w14:ligatures w14:val="none"/>
              </w:rPr>
            </w:pPr>
            <w:r w:rsidRPr="007F6ED5">
              <w:rPr>
                <w:rFonts w:ascii="Times New Roman" w:eastAsia="Times New Roman" w:hAnsi="Times New Roman" w:cs="Times New Roman"/>
                <w:kern w:val="2"/>
                <w:sz w:val="24"/>
                <w:szCs w:val="24"/>
                <w14:ligatures w14:val="none"/>
              </w:rPr>
              <w:t>1.2.10. Atstovavimo pagrindas</w:t>
            </w:r>
          </w:p>
        </w:tc>
        <w:tc>
          <w:tcPr>
            <w:tcW w:w="3510" w:type="dxa"/>
          </w:tcPr>
          <w:p w14:paraId="17F3C995" w14:textId="77777777" w:rsidR="007F6ED5" w:rsidRPr="007F6ED5" w:rsidRDefault="007F6ED5" w:rsidP="007F6ED5">
            <w:pPr>
              <w:jc w:val="center"/>
              <w:rPr>
                <w:rFonts w:ascii="Times New Roman" w:eastAsia="Times New Roman" w:hAnsi="Times New Roman" w:cs="Times New Roman"/>
                <w:kern w:val="2"/>
                <w:sz w:val="24"/>
                <w:szCs w:val="24"/>
                <w14:ligatures w14:val="none"/>
              </w:rPr>
            </w:pPr>
          </w:p>
        </w:tc>
      </w:tr>
    </w:tbl>
    <w:p w14:paraId="6DDA43C4" w14:textId="77777777" w:rsidR="007F6ED5" w:rsidRPr="007F6ED5" w:rsidRDefault="007F6ED5" w:rsidP="007F6ED5">
      <w:pPr>
        <w:jc w:val="both"/>
        <w:rPr>
          <w:rFonts w:ascii="Times New Roman" w:eastAsia="Times New Roman" w:hAnsi="Times New Roman" w:cs="Times New Roman"/>
          <w:sz w:val="24"/>
          <w:szCs w:val="24"/>
          <w14:ligatures w14:val="none"/>
        </w:rPr>
      </w:pP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32"/>
        <w:gridCol w:w="168"/>
        <w:gridCol w:w="7"/>
        <w:gridCol w:w="2080"/>
        <w:gridCol w:w="4748"/>
      </w:tblGrid>
      <w:tr w:rsidR="007F6ED5" w:rsidRPr="007F6ED5" w14:paraId="23F20B38" w14:textId="77777777" w:rsidTr="00335D14">
        <w:trPr>
          <w:trHeight w:val="300"/>
        </w:trPr>
        <w:tc>
          <w:tcPr>
            <w:tcW w:w="9535" w:type="dxa"/>
            <w:gridSpan w:val="5"/>
          </w:tcPr>
          <w:p w14:paraId="6966B31B" w14:textId="77777777" w:rsidR="007F6ED5" w:rsidRPr="007F6ED5" w:rsidRDefault="007F6ED5" w:rsidP="007F6ED5">
            <w:pPr>
              <w:jc w:val="center"/>
              <w:rPr>
                <w:rFonts w:ascii="Times New Roman" w:eastAsia="Times New Roman" w:hAnsi="Times New Roman" w:cs="Times New Roman"/>
                <w:b/>
                <w:bCs/>
                <w:kern w:val="2"/>
                <w:sz w:val="24"/>
                <w:szCs w:val="24"/>
                <w14:ligatures w14:val="none"/>
              </w:rPr>
            </w:pPr>
            <w:r w:rsidRPr="007F6ED5">
              <w:rPr>
                <w:rFonts w:ascii="Times New Roman" w:eastAsia="Times New Roman" w:hAnsi="Times New Roman" w:cs="Times New Roman"/>
                <w:b/>
                <w:bCs/>
                <w:kern w:val="2"/>
                <w:sz w:val="24"/>
                <w:szCs w:val="24"/>
                <w14:ligatures w14:val="none"/>
              </w:rPr>
              <w:t>2. ATSAKINGI ASMENYS</w:t>
            </w:r>
          </w:p>
        </w:tc>
      </w:tr>
      <w:tr w:rsidR="007F6ED5" w:rsidRPr="007F6ED5" w14:paraId="213A5D93" w14:textId="77777777" w:rsidTr="00335D14">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17A53937" w14:textId="77777777" w:rsidR="007F6ED5" w:rsidRPr="007F6ED5" w:rsidRDefault="007F6ED5" w:rsidP="007F6ED5">
            <w:pPr>
              <w:rPr>
                <w:rFonts w:ascii="Times New Roman" w:eastAsia="Times New Roman" w:hAnsi="Times New Roman" w:cs="Times New Roman"/>
                <w:b/>
                <w:bCs/>
                <w:kern w:val="2"/>
                <w:sz w:val="24"/>
                <w:szCs w:val="24"/>
                <w14:ligatures w14:val="none"/>
              </w:rPr>
            </w:pPr>
            <w:r w:rsidRPr="007F6ED5">
              <w:rPr>
                <w:rFonts w:ascii="Times New Roman" w:eastAsia="Times New Roman" w:hAnsi="Times New Roman" w:cs="Times New Roman"/>
                <w:b/>
                <w:bCs/>
                <w:kern w:val="2"/>
                <w:sz w:val="24"/>
                <w:szCs w:val="24"/>
                <w14:ligatures w14:val="none"/>
              </w:rPr>
              <w:t>2.1. Pirkėjo kontaktiniai asmenys, atsakingi už Sutarties vykdymą, Prekių priėmimą, Sąskaitų per informacinę sistemą SABIS priėmimą</w:t>
            </w:r>
          </w:p>
        </w:tc>
        <w:tc>
          <w:tcPr>
            <w:tcW w:w="6828" w:type="dxa"/>
            <w:gridSpan w:val="2"/>
            <w:tcBorders>
              <w:top w:val="single" w:sz="4" w:space="0" w:color="auto"/>
              <w:left w:val="single" w:sz="4" w:space="0" w:color="auto"/>
              <w:bottom w:val="single" w:sz="4" w:space="0" w:color="auto"/>
              <w:right w:val="single" w:sz="4" w:space="0" w:color="auto"/>
            </w:tcBorders>
          </w:tcPr>
          <w:p w14:paraId="3890AC9A" w14:textId="77777777" w:rsidR="007F6ED5" w:rsidRPr="007F6ED5" w:rsidRDefault="007F6ED5" w:rsidP="007F6ED5">
            <w:pPr>
              <w:rPr>
                <w:rFonts w:ascii="Times New Roman" w:eastAsia="Times New Roman" w:hAnsi="Times New Roman" w:cs="Times New Roman"/>
                <w:color w:val="4472C4"/>
                <w:kern w:val="2"/>
                <w:sz w:val="24"/>
                <w:szCs w:val="24"/>
                <w14:ligatures w14:val="none"/>
              </w:rPr>
            </w:pPr>
          </w:p>
        </w:tc>
      </w:tr>
      <w:tr w:rsidR="007F6ED5" w:rsidRPr="007F6ED5" w14:paraId="220A437A" w14:textId="77777777" w:rsidTr="00335D14">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57248AC5" w14:textId="77777777" w:rsidR="007F6ED5" w:rsidRPr="007F6ED5" w:rsidRDefault="007F6ED5" w:rsidP="007F6ED5">
            <w:pPr>
              <w:rPr>
                <w:rFonts w:ascii="Times New Roman" w:eastAsia="Times New Roman" w:hAnsi="Times New Roman" w:cs="Times New Roman"/>
                <w:b/>
                <w:bCs/>
                <w:kern w:val="2"/>
                <w:sz w:val="24"/>
                <w:szCs w:val="24"/>
                <w14:ligatures w14:val="none"/>
              </w:rPr>
            </w:pPr>
            <w:r w:rsidRPr="007F6ED5">
              <w:rPr>
                <w:rFonts w:ascii="Times New Roman" w:eastAsia="Times New Roman" w:hAnsi="Times New Roman" w:cs="Times New Roman"/>
                <w:b/>
                <w:bCs/>
                <w:kern w:val="2"/>
                <w:sz w:val="24"/>
                <w:szCs w:val="24"/>
                <w14:ligatures w14:val="none"/>
              </w:rPr>
              <w:t>2.2. Tiekėjo kontaktiniai asmenys, atsakingi už Sutarties vykdymą</w:t>
            </w:r>
          </w:p>
        </w:tc>
        <w:tc>
          <w:tcPr>
            <w:tcW w:w="6828" w:type="dxa"/>
            <w:gridSpan w:val="2"/>
            <w:tcBorders>
              <w:top w:val="single" w:sz="4" w:space="0" w:color="auto"/>
              <w:left w:val="single" w:sz="4" w:space="0" w:color="auto"/>
              <w:bottom w:val="single" w:sz="4" w:space="0" w:color="auto"/>
              <w:right w:val="single" w:sz="4" w:space="0" w:color="auto"/>
            </w:tcBorders>
          </w:tcPr>
          <w:p w14:paraId="2FEC9483" w14:textId="77777777" w:rsidR="007F6ED5" w:rsidRPr="007F6ED5" w:rsidRDefault="007F6ED5" w:rsidP="007F6ED5">
            <w:pPr>
              <w:rPr>
                <w:rFonts w:ascii="Times New Roman" w:eastAsia="Times New Roman" w:hAnsi="Times New Roman" w:cs="Times New Roman"/>
                <w:color w:val="4472C4"/>
                <w:kern w:val="2"/>
                <w:sz w:val="24"/>
                <w:szCs w:val="24"/>
                <w14:ligatures w14:val="none"/>
              </w:rPr>
            </w:pPr>
          </w:p>
        </w:tc>
      </w:tr>
      <w:tr w:rsidR="007F6ED5" w:rsidRPr="007F6ED5" w14:paraId="5CA0E656" w14:textId="77777777" w:rsidTr="00335D14">
        <w:trPr>
          <w:trHeight w:val="300"/>
        </w:trPr>
        <w:tc>
          <w:tcPr>
            <w:tcW w:w="9535" w:type="dxa"/>
            <w:gridSpan w:val="5"/>
          </w:tcPr>
          <w:p w14:paraId="7ECB69A5" w14:textId="77777777" w:rsidR="007F6ED5" w:rsidRPr="007F6ED5" w:rsidRDefault="007F6ED5" w:rsidP="007F6ED5">
            <w:pPr>
              <w:jc w:val="center"/>
              <w:rPr>
                <w:rFonts w:ascii="Times New Roman" w:eastAsia="Times New Roman" w:hAnsi="Times New Roman" w:cs="Times New Roman"/>
                <w:b/>
                <w:bCs/>
                <w:kern w:val="2"/>
                <w:sz w:val="24"/>
                <w:szCs w:val="24"/>
                <w14:ligatures w14:val="none"/>
              </w:rPr>
            </w:pPr>
            <w:r w:rsidRPr="007F6ED5">
              <w:rPr>
                <w:rFonts w:ascii="Times New Roman" w:eastAsia="Times New Roman" w:hAnsi="Times New Roman" w:cs="Times New Roman"/>
                <w:b/>
                <w:bCs/>
                <w:kern w:val="2"/>
                <w:sz w:val="24"/>
                <w:szCs w:val="24"/>
                <w14:ligatures w14:val="none"/>
              </w:rPr>
              <w:lastRenderedPageBreak/>
              <w:t>3. SUTARTIES DALYKAS</w:t>
            </w:r>
          </w:p>
        </w:tc>
      </w:tr>
      <w:tr w:rsidR="007F6ED5" w:rsidRPr="007F6ED5" w14:paraId="682F7287" w14:textId="77777777" w:rsidTr="00335D14">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23B153C6" w14:textId="77777777" w:rsidR="007F6ED5" w:rsidRPr="007F6ED5" w:rsidRDefault="007F6ED5" w:rsidP="007F6ED5">
            <w:pPr>
              <w:rPr>
                <w:rFonts w:ascii="Times New Roman" w:eastAsia="Times New Roman" w:hAnsi="Times New Roman" w:cs="Times New Roman"/>
                <w:b/>
                <w:bCs/>
                <w:kern w:val="2"/>
                <w:sz w:val="24"/>
                <w:szCs w:val="24"/>
                <w14:ligatures w14:val="none"/>
              </w:rPr>
            </w:pPr>
            <w:r w:rsidRPr="007F6ED5">
              <w:rPr>
                <w:rFonts w:ascii="Times New Roman" w:eastAsia="Times New Roman" w:hAnsi="Times New Roman" w:cs="Times New Roman"/>
                <w:b/>
                <w:bCs/>
                <w:kern w:val="2"/>
                <w:sz w:val="24"/>
                <w:szCs w:val="24"/>
                <w14:ligatures w14:val="none"/>
              </w:rPr>
              <w:t xml:space="preserve">3.1. Sutarties dalykas </w:t>
            </w:r>
          </w:p>
        </w:tc>
        <w:tc>
          <w:tcPr>
            <w:tcW w:w="6828" w:type="dxa"/>
            <w:gridSpan w:val="2"/>
            <w:tcBorders>
              <w:top w:val="single" w:sz="4" w:space="0" w:color="auto"/>
              <w:left w:val="single" w:sz="4" w:space="0" w:color="auto"/>
              <w:bottom w:val="single" w:sz="4" w:space="0" w:color="auto"/>
              <w:right w:val="single" w:sz="4" w:space="0" w:color="auto"/>
            </w:tcBorders>
          </w:tcPr>
          <w:p w14:paraId="64E7A74C" w14:textId="77777777" w:rsidR="007F6ED5" w:rsidRPr="007F6ED5" w:rsidRDefault="007F6ED5" w:rsidP="007F6ED5">
            <w:pPr>
              <w:rPr>
                <w:rFonts w:ascii="Times New Roman" w:eastAsia="Times New Roman" w:hAnsi="Times New Roman" w:cs="Times New Roman"/>
                <w:color w:val="000000"/>
                <w:kern w:val="2"/>
                <w:sz w:val="24"/>
                <w:szCs w:val="24"/>
                <w14:ligatures w14:val="none"/>
              </w:rPr>
            </w:pPr>
            <w:r w:rsidRPr="007F6ED5">
              <w:rPr>
                <w:rFonts w:ascii="Times New Roman" w:eastAsia="Times New Roman" w:hAnsi="Times New Roman" w:cs="Times New Roman"/>
                <w:kern w:val="2"/>
                <w:sz w:val="24"/>
                <w:szCs w:val="24"/>
                <w14:ligatures w14:val="none"/>
              </w:rPr>
              <w:t>Tiekėjas įsipareigoja Sutartyje numatytomis sąlygomis perduoti Pirkėjui Prekes</w:t>
            </w:r>
            <w:r w:rsidRPr="007F6ED5">
              <w:rPr>
                <w:rFonts w:ascii="Times New Roman" w:eastAsia="Times New Roman" w:hAnsi="Times New Roman" w:cs="Times New Roman"/>
                <w:color w:val="FF0000"/>
                <w:kern w:val="2"/>
                <w:sz w:val="24"/>
                <w:szCs w:val="24"/>
                <w14:ligatures w14:val="none"/>
              </w:rPr>
              <w:t xml:space="preserve"> </w:t>
            </w:r>
            <w:r w:rsidRPr="007F6ED5">
              <w:rPr>
                <w:rFonts w:ascii="Times New Roman" w:eastAsia="Times New Roman" w:hAnsi="Times New Roman" w:cs="Times New Roman"/>
                <w:kern w:val="2"/>
                <w:sz w:val="24"/>
                <w:szCs w:val="24"/>
                <w14:ligatures w14:val="none"/>
              </w:rPr>
              <w:t xml:space="preserve">perduoti ir sumontuoti Pirkėjui arenoje „Kalnapilis“ </w:t>
            </w:r>
            <w:r w:rsidRPr="007F6ED5">
              <w:rPr>
                <w:rFonts w:ascii="Times New Roman" w:eastAsia="Times New Roman" w:hAnsi="Times New Roman" w:cs="Times New Roman"/>
                <w:b/>
                <w:bCs/>
                <w:kern w:val="2"/>
                <w:sz w:val="24"/>
                <w:szCs w:val="24"/>
                <w14:ligatures w14:val="none"/>
              </w:rPr>
              <w:t>Sportinio apšvietimo prožektorius su DMX valdymo funkcija kartu su sportinio apšvietimo projektu</w:t>
            </w:r>
            <w:r w:rsidRPr="007F6ED5">
              <w:rPr>
                <w:rFonts w:ascii="Times New Roman" w:eastAsia="Times New Roman" w:hAnsi="Times New Roman" w:cs="Times New Roman"/>
                <w:color w:val="4472C4"/>
                <w:kern w:val="2"/>
                <w:sz w:val="24"/>
                <w:szCs w:val="24"/>
                <w14:ligatures w14:val="none"/>
              </w:rPr>
              <w:t>)</w:t>
            </w:r>
            <w:r w:rsidRPr="007F6ED5">
              <w:rPr>
                <w:rFonts w:ascii="Times New Roman" w:eastAsia="Times New Roman" w:hAnsi="Times New Roman" w:cs="Times New Roman"/>
                <w:color w:val="000000"/>
                <w:kern w:val="2"/>
                <w:sz w:val="24"/>
                <w:szCs w:val="24"/>
                <w14:ligatures w14:val="none"/>
              </w:rPr>
              <w:t xml:space="preserve"> (toliau – Prekės).</w:t>
            </w:r>
          </w:p>
          <w:p w14:paraId="2609FCAE" w14:textId="77777777" w:rsidR="007F6ED5" w:rsidRPr="007F6ED5" w:rsidRDefault="007F6ED5" w:rsidP="007F6ED5">
            <w:pPr>
              <w:rPr>
                <w:rFonts w:ascii="Times New Roman" w:eastAsia="Times New Roman" w:hAnsi="Times New Roman" w:cs="Times New Roman"/>
                <w:color w:val="000000"/>
                <w:kern w:val="2"/>
                <w:sz w:val="24"/>
                <w:szCs w:val="24"/>
                <w14:ligatures w14:val="none"/>
              </w:rPr>
            </w:pPr>
            <w:r w:rsidRPr="007F6ED5">
              <w:rPr>
                <w:rFonts w:ascii="Times New Roman" w:eastAsia="Times New Roman" w:hAnsi="Times New Roman" w:cs="Times New Roman"/>
                <w:color w:val="000000"/>
                <w:kern w:val="2"/>
                <w:sz w:val="24"/>
                <w:szCs w:val="24"/>
                <w14:ligatures w14:val="none"/>
              </w:rPr>
              <w:t>Išsamus Prekių aprašymas ir kiti reikalavimai tiekiamoms Prekėms nustatyti Sutarties priede Nr. [1] „Techninė specifikacija“ (toliau – Techninė specifikacija) ir Sutarties priede Nr. [2] „Pasiūlymas“.</w:t>
            </w:r>
          </w:p>
        </w:tc>
      </w:tr>
      <w:tr w:rsidR="007F6ED5" w:rsidRPr="007F6ED5" w14:paraId="38747F5D" w14:textId="77777777" w:rsidTr="00335D14">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7F49A4A4" w14:textId="77777777" w:rsidR="007F6ED5" w:rsidRPr="007F6ED5" w:rsidRDefault="007F6ED5" w:rsidP="007F6ED5">
            <w:pPr>
              <w:rPr>
                <w:rFonts w:ascii="Times New Roman" w:eastAsia="Times New Roman" w:hAnsi="Times New Roman" w:cs="Times New Roman"/>
                <w:b/>
                <w:bCs/>
                <w:kern w:val="2"/>
                <w:sz w:val="24"/>
                <w:szCs w:val="24"/>
                <w14:ligatures w14:val="none"/>
              </w:rPr>
            </w:pPr>
            <w:r w:rsidRPr="007F6ED5">
              <w:rPr>
                <w:rFonts w:ascii="Times New Roman" w:eastAsia="Times New Roman" w:hAnsi="Times New Roman" w:cs="Times New Roman"/>
                <w:b/>
                <w:bCs/>
                <w:kern w:val="2"/>
                <w:sz w:val="24"/>
                <w:szCs w:val="24"/>
                <w14:ligatures w14:val="none"/>
              </w:rPr>
              <w:t>3.2. Pirkimo pavadinimas ir numeris</w:t>
            </w:r>
          </w:p>
        </w:tc>
        <w:tc>
          <w:tcPr>
            <w:tcW w:w="6828" w:type="dxa"/>
            <w:gridSpan w:val="2"/>
            <w:tcBorders>
              <w:top w:val="single" w:sz="4" w:space="0" w:color="auto"/>
              <w:left w:val="single" w:sz="4" w:space="0" w:color="auto"/>
              <w:bottom w:val="single" w:sz="4" w:space="0" w:color="auto"/>
              <w:right w:val="single" w:sz="4" w:space="0" w:color="auto"/>
            </w:tcBorders>
          </w:tcPr>
          <w:p w14:paraId="473E3498" w14:textId="77777777" w:rsidR="007F6ED5" w:rsidRPr="007F6ED5" w:rsidRDefault="007F6ED5" w:rsidP="007F6ED5">
            <w:pPr>
              <w:rPr>
                <w:rFonts w:ascii="Times New Roman" w:eastAsia="Times New Roman" w:hAnsi="Times New Roman" w:cs="Times New Roman"/>
                <w:kern w:val="2"/>
                <w:sz w:val="24"/>
                <w:szCs w:val="24"/>
                <w14:ligatures w14:val="none"/>
              </w:rPr>
            </w:pPr>
          </w:p>
        </w:tc>
      </w:tr>
      <w:tr w:rsidR="007F6ED5" w:rsidRPr="007F6ED5" w14:paraId="73C84B00" w14:textId="77777777" w:rsidTr="00335D14">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6846EBF3" w14:textId="77777777" w:rsidR="007F6ED5" w:rsidRPr="007F6ED5" w:rsidRDefault="007F6ED5" w:rsidP="007F6ED5">
            <w:pPr>
              <w:rPr>
                <w:rFonts w:ascii="Times New Roman" w:eastAsia="Times New Roman" w:hAnsi="Times New Roman" w:cs="Times New Roman"/>
                <w:b/>
                <w:bCs/>
                <w:kern w:val="2"/>
                <w:sz w:val="24"/>
                <w:szCs w:val="24"/>
                <w14:ligatures w14:val="none"/>
              </w:rPr>
            </w:pPr>
            <w:r w:rsidRPr="007F6ED5">
              <w:rPr>
                <w:rFonts w:ascii="Times New Roman" w:eastAsia="Times New Roman" w:hAnsi="Times New Roman" w:cs="Times New Roman"/>
                <w:b/>
                <w:bCs/>
                <w:kern w:val="2"/>
                <w:sz w:val="24"/>
                <w:szCs w:val="24"/>
                <w14:ligatures w14:val="none"/>
              </w:rPr>
              <w:t>3.3. Informacija apie Europos Sąjungos lėšomis finansuojamą projektą arba kitą projektą</w:t>
            </w:r>
          </w:p>
        </w:tc>
        <w:tc>
          <w:tcPr>
            <w:tcW w:w="6828" w:type="dxa"/>
            <w:gridSpan w:val="2"/>
            <w:tcBorders>
              <w:top w:val="single" w:sz="4" w:space="0" w:color="auto"/>
              <w:left w:val="single" w:sz="4" w:space="0" w:color="auto"/>
              <w:bottom w:val="single" w:sz="4" w:space="0" w:color="auto"/>
              <w:right w:val="single" w:sz="4" w:space="0" w:color="auto"/>
            </w:tcBorders>
          </w:tcPr>
          <w:p w14:paraId="03D6A8F7" w14:textId="77777777" w:rsidR="007F6ED5" w:rsidRPr="007F6ED5" w:rsidRDefault="007F6ED5" w:rsidP="007F6ED5">
            <w:pPr>
              <w:rPr>
                <w:rFonts w:ascii="Times New Roman" w:eastAsia="Times New Roman" w:hAnsi="Times New Roman" w:cs="Times New Roman"/>
                <w:kern w:val="2"/>
                <w:sz w:val="24"/>
                <w:szCs w:val="24"/>
                <w14:ligatures w14:val="none"/>
              </w:rPr>
            </w:pPr>
            <w:r w:rsidRPr="007F6ED5">
              <w:rPr>
                <w:rFonts w:ascii="Times New Roman" w:eastAsia="Times New Roman" w:hAnsi="Times New Roman" w:cs="Times New Roman"/>
                <w:kern w:val="2"/>
                <w:sz w:val="24"/>
                <w:szCs w:val="24"/>
                <w14:ligatures w14:val="none"/>
              </w:rPr>
              <w:t>Netaikoma</w:t>
            </w:r>
          </w:p>
          <w:p w14:paraId="5D1CBD7B" w14:textId="77777777" w:rsidR="007F6ED5" w:rsidRPr="007F6ED5" w:rsidRDefault="007F6ED5" w:rsidP="007F6ED5">
            <w:pPr>
              <w:rPr>
                <w:rFonts w:ascii="Times New Roman" w:eastAsia="Times New Roman" w:hAnsi="Times New Roman" w:cs="Times New Roman"/>
                <w:kern w:val="2"/>
                <w:sz w:val="24"/>
                <w:szCs w:val="24"/>
                <w14:ligatures w14:val="none"/>
              </w:rPr>
            </w:pPr>
          </w:p>
          <w:p w14:paraId="329E08E7" w14:textId="77777777" w:rsidR="007F6ED5" w:rsidRPr="007F6ED5" w:rsidRDefault="007F6ED5" w:rsidP="007F6ED5">
            <w:pPr>
              <w:rPr>
                <w:rFonts w:ascii="Times New Roman" w:eastAsia="Times New Roman" w:hAnsi="Times New Roman" w:cs="Times New Roman"/>
                <w:kern w:val="2"/>
                <w:sz w:val="24"/>
                <w:szCs w:val="24"/>
                <w14:ligatures w14:val="none"/>
              </w:rPr>
            </w:pPr>
          </w:p>
        </w:tc>
      </w:tr>
      <w:tr w:rsidR="007F6ED5" w:rsidRPr="007F6ED5" w14:paraId="1667628F" w14:textId="77777777" w:rsidTr="00335D14">
        <w:trPr>
          <w:trHeight w:val="300"/>
        </w:trPr>
        <w:tc>
          <w:tcPr>
            <w:tcW w:w="9535" w:type="dxa"/>
            <w:gridSpan w:val="5"/>
          </w:tcPr>
          <w:p w14:paraId="65F22AF8" w14:textId="77777777" w:rsidR="007F6ED5" w:rsidRPr="007F6ED5" w:rsidRDefault="007F6ED5" w:rsidP="007F6ED5">
            <w:pPr>
              <w:jc w:val="center"/>
              <w:rPr>
                <w:rFonts w:ascii="Times New Roman" w:eastAsia="Times New Roman" w:hAnsi="Times New Roman" w:cs="Times New Roman"/>
                <w:b/>
                <w:bCs/>
                <w:kern w:val="2"/>
                <w:sz w:val="24"/>
                <w:szCs w:val="24"/>
                <w14:ligatures w14:val="none"/>
              </w:rPr>
            </w:pPr>
            <w:r w:rsidRPr="007F6ED5">
              <w:rPr>
                <w:rFonts w:ascii="Times New Roman" w:eastAsia="Times New Roman" w:hAnsi="Times New Roman" w:cs="Times New Roman"/>
                <w:b/>
                <w:bCs/>
                <w:kern w:val="2"/>
                <w:sz w:val="24"/>
                <w:szCs w:val="24"/>
                <w14:ligatures w14:val="none"/>
              </w:rPr>
              <w:t>4. PREKIŲ PRISTATYMO TERMINAI IR PREKIŲ PERDAVIMO - PRIĖMIMO TVARKA</w:t>
            </w:r>
          </w:p>
        </w:tc>
      </w:tr>
      <w:tr w:rsidR="007F6ED5" w:rsidRPr="007F6ED5" w14:paraId="7928EEC6" w14:textId="77777777" w:rsidTr="00335D14">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173CC219" w14:textId="77777777" w:rsidR="007F6ED5" w:rsidRPr="007F6ED5" w:rsidRDefault="007F6ED5" w:rsidP="007F6ED5">
            <w:pPr>
              <w:rPr>
                <w:rFonts w:ascii="Times New Roman" w:eastAsia="Times New Roman" w:hAnsi="Times New Roman" w:cs="Times New Roman"/>
                <w:b/>
                <w:bCs/>
                <w:kern w:val="2"/>
                <w:sz w:val="24"/>
                <w:szCs w:val="24"/>
                <w14:ligatures w14:val="none"/>
              </w:rPr>
            </w:pPr>
            <w:r w:rsidRPr="007F6ED5">
              <w:rPr>
                <w:rFonts w:ascii="Times New Roman" w:eastAsia="Times New Roman" w:hAnsi="Times New Roman" w:cs="Times New Roman"/>
                <w:b/>
                <w:bCs/>
                <w:kern w:val="2"/>
                <w:sz w:val="24"/>
                <w:szCs w:val="24"/>
                <w14:ligatures w14:val="none"/>
              </w:rPr>
              <w:t>4.1. Prekių pristatymo terminas, kai Prekės pristatomos vienu kartu</w:t>
            </w:r>
          </w:p>
          <w:p w14:paraId="10EEEAC3" w14:textId="77777777" w:rsidR="007F6ED5" w:rsidRPr="007F6ED5" w:rsidRDefault="007F6ED5" w:rsidP="007F6ED5">
            <w:pPr>
              <w:rPr>
                <w:rFonts w:ascii="Times New Roman" w:eastAsia="Times New Roman" w:hAnsi="Times New Roman" w:cs="Times New Roman"/>
                <w:b/>
                <w:bCs/>
                <w:kern w:val="2"/>
                <w:sz w:val="24"/>
                <w:szCs w:val="24"/>
                <w14:ligatures w14:val="none"/>
              </w:rPr>
            </w:pPr>
          </w:p>
        </w:tc>
        <w:tc>
          <w:tcPr>
            <w:tcW w:w="6828" w:type="dxa"/>
            <w:gridSpan w:val="2"/>
            <w:tcBorders>
              <w:top w:val="single" w:sz="4" w:space="0" w:color="auto"/>
              <w:left w:val="single" w:sz="4" w:space="0" w:color="auto"/>
              <w:bottom w:val="single" w:sz="4" w:space="0" w:color="auto"/>
              <w:right w:val="single" w:sz="4" w:space="0" w:color="auto"/>
            </w:tcBorders>
          </w:tcPr>
          <w:p w14:paraId="38B0FEBA" w14:textId="77777777" w:rsidR="007F6ED5" w:rsidRPr="007F6ED5" w:rsidRDefault="007F6ED5" w:rsidP="007F6ED5">
            <w:pPr>
              <w:textAlignment w:val="baseline"/>
              <w:rPr>
                <w:rFonts w:ascii="Times New Roman" w:eastAsia="Times New Roman" w:hAnsi="Times New Roman" w:cs="Times New Roman"/>
                <w:sz w:val="24"/>
                <w:szCs w:val="24"/>
                <w14:ligatures w14:val="none"/>
              </w:rPr>
            </w:pPr>
            <w:r w:rsidRPr="007F6ED5">
              <w:rPr>
                <w:rFonts w:ascii="Times New Roman" w:eastAsia="Times New Roman" w:hAnsi="Times New Roman" w:cs="Times New Roman"/>
                <w:kern w:val="2"/>
                <w:sz w:val="24"/>
                <w:szCs w:val="24"/>
                <w14:ligatures w14:val="none"/>
              </w:rPr>
              <w:t xml:space="preserve">Tiekėjas Prekes (visą Prekių kiekį) įsipareigoja pristatyti ir sumontuoti </w:t>
            </w:r>
            <w:r w:rsidRPr="007F6ED5">
              <w:rPr>
                <w:rFonts w:ascii="Times New Roman" w:eastAsia="Times New Roman" w:hAnsi="Times New Roman" w:cs="Times New Roman"/>
                <w:b/>
                <w:bCs/>
                <w:kern w:val="2"/>
                <w:sz w:val="24"/>
                <w:szCs w:val="24"/>
                <w14:ligatures w14:val="none"/>
              </w:rPr>
              <w:t>ne vėliau kaip per</w:t>
            </w:r>
            <w:r w:rsidRPr="007F6ED5">
              <w:rPr>
                <w:rFonts w:ascii="Times New Roman" w:eastAsia="Times New Roman" w:hAnsi="Times New Roman" w:cs="Times New Roman"/>
                <w:kern w:val="2"/>
                <w:sz w:val="24"/>
                <w:szCs w:val="24"/>
                <w14:ligatures w14:val="none"/>
              </w:rPr>
              <w:t xml:space="preserve"> </w:t>
            </w:r>
            <w:r w:rsidRPr="007F6ED5">
              <w:rPr>
                <w:rFonts w:ascii="Times New Roman" w:eastAsia="Times New Roman" w:hAnsi="Times New Roman" w:cs="Times New Roman"/>
                <w:b/>
                <w:bCs/>
                <w:kern w:val="2"/>
                <w:sz w:val="24"/>
                <w:szCs w:val="24"/>
                <w14:ligatures w14:val="none"/>
              </w:rPr>
              <w:t>9</w:t>
            </w:r>
            <w:r w:rsidRPr="007F6ED5">
              <w:rPr>
                <w:rFonts w:ascii="Times New Roman" w:eastAsia="Times New Roman" w:hAnsi="Times New Roman" w:cs="Times New Roman"/>
                <w:b/>
                <w:bCs/>
                <w:sz w:val="24"/>
                <w:szCs w:val="24"/>
                <w14:ligatures w14:val="none"/>
              </w:rPr>
              <w:t xml:space="preserve">0 (devyniasdešimt) kalendorinių dienų </w:t>
            </w:r>
            <w:r w:rsidRPr="007F6ED5">
              <w:rPr>
                <w:rFonts w:ascii="Times New Roman" w:eastAsia="Times New Roman" w:hAnsi="Times New Roman" w:cs="Times New Roman"/>
                <w:b/>
                <w:bCs/>
                <w:color w:val="000000"/>
                <w:kern w:val="2"/>
                <w:sz w:val="24"/>
                <w:szCs w:val="24"/>
                <w14:ligatures w14:val="none"/>
              </w:rPr>
              <w:t xml:space="preserve"> </w:t>
            </w:r>
            <w:r w:rsidRPr="007F6ED5">
              <w:rPr>
                <w:rFonts w:ascii="Times New Roman" w:eastAsia="Times New Roman" w:hAnsi="Times New Roman" w:cs="Times New Roman"/>
                <w:color w:val="000000"/>
                <w:kern w:val="2"/>
                <w:sz w:val="24"/>
                <w:szCs w:val="24"/>
                <w14:ligatures w14:val="none"/>
              </w:rPr>
              <w:t xml:space="preserve">nuo Sutarties įsigaliojimo dienos šiuo adresu: </w:t>
            </w:r>
            <w:r w:rsidRPr="007F6ED5">
              <w:rPr>
                <w:rFonts w:ascii="Times New Roman" w:eastAsia="Times New Roman" w:hAnsi="Times New Roman" w:cs="Times New Roman"/>
                <w:kern w:val="2"/>
                <w:sz w:val="24"/>
                <w:szCs w:val="24"/>
                <w14:ligatures w14:val="none"/>
              </w:rPr>
              <w:t>Parko g. 12, Panevėžys.</w:t>
            </w:r>
          </w:p>
        </w:tc>
      </w:tr>
      <w:tr w:rsidR="007F6ED5" w:rsidRPr="007F6ED5" w14:paraId="4EE1B3A3" w14:textId="77777777" w:rsidTr="00335D14">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325D0D87" w14:textId="77777777" w:rsidR="007F6ED5" w:rsidRPr="007F6ED5" w:rsidRDefault="007F6ED5" w:rsidP="007F6ED5">
            <w:pPr>
              <w:rPr>
                <w:rFonts w:ascii="Times New Roman" w:eastAsia="Times New Roman" w:hAnsi="Times New Roman" w:cs="Times New Roman"/>
                <w:b/>
                <w:bCs/>
                <w:kern w:val="2"/>
                <w:sz w:val="24"/>
                <w:szCs w:val="24"/>
                <w14:ligatures w14:val="none"/>
              </w:rPr>
            </w:pPr>
            <w:r w:rsidRPr="007F6ED5">
              <w:rPr>
                <w:rFonts w:ascii="Times New Roman" w:eastAsia="Times New Roman" w:hAnsi="Times New Roman" w:cs="Times New Roman"/>
                <w:b/>
                <w:bCs/>
                <w:kern w:val="2"/>
                <w:sz w:val="24"/>
                <w:szCs w:val="24"/>
                <w14:ligatures w14:val="none"/>
              </w:rPr>
              <w:t>4.2. Prekių pristatymo terminai, kai Prekės pristatomos dalimis</w:t>
            </w:r>
          </w:p>
        </w:tc>
        <w:tc>
          <w:tcPr>
            <w:tcW w:w="6828" w:type="dxa"/>
            <w:gridSpan w:val="2"/>
            <w:tcBorders>
              <w:top w:val="single" w:sz="4" w:space="0" w:color="auto"/>
              <w:left w:val="single" w:sz="4" w:space="0" w:color="auto"/>
              <w:bottom w:val="single" w:sz="4" w:space="0" w:color="auto"/>
              <w:right w:val="single" w:sz="4" w:space="0" w:color="auto"/>
            </w:tcBorders>
          </w:tcPr>
          <w:p w14:paraId="36DCC797" w14:textId="77777777" w:rsidR="007F6ED5" w:rsidRPr="007F6ED5" w:rsidRDefault="007F6ED5" w:rsidP="007F6ED5">
            <w:pPr>
              <w:rPr>
                <w:rFonts w:ascii="Times New Roman" w:eastAsia="Times New Roman" w:hAnsi="Times New Roman" w:cs="Times New Roman"/>
                <w:color w:val="4472C4"/>
                <w:kern w:val="2"/>
                <w:sz w:val="24"/>
                <w:szCs w:val="24"/>
                <w14:ligatures w14:val="none"/>
              </w:rPr>
            </w:pPr>
            <w:r w:rsidRPr="007F6ED5">
              <w:rPr>
                <w:rFonts w:ascii="Times New Roman" w:eastAsia="Times New Roman" w:hAnsi="Times New Roman" w:cs="Times New Roman"/>
                <w:kern w:val="2"/>
                <w:sz w:val="24"/>
                <w:szCs w:val="24"/>
                <w14:ligatures w14:val="none"/>
              </w:rPr>
              <w:t xml:space="preserve">Tiekėjas turi teisę į Prekių pristatymo termino pratęsimą, tačiau tik tuo atveju, jei atsiranda įrodymais pagrįstų kliūčių ar trukdymų, kurių atsiradimui Tiekėjas neturi įtakos ir už kuriuos jis neatsako ir kurie sukelti ir priskirtini tretiesiems asmenims, ar kitų aplinkybių, kurių Tiekėjas negalėjo iš anksto numatyti. Aplinkybės, kuriomis grindžiama būtinybė pratęsti Prekių tiekimo terminą, jokiu būdu negali priklausyti nuo Tiekėjo. Kiekvienu tokiu atveju, Tiekėjas raštu nedelsdamas, bet ne vėliau kaip per 3 darbo dienas apie tai praneša Pirkėjui, pateikdamas minėtų aplinkybių egzistavimo įrodymus. Nurodytas aplinkybes vertina Pirkėjas. Pirkėjui sutikus, Prekių pristatymo terminas gali būti pratęsiamas tik minėtų aplinkybių egzistavimo laikotarpiui, bet ne ilgiau nei </w:t>
            </w:r>
            <w:r w:rsidRPr="007F6ED5">
              <w:rPr>
                <w:rFonts w:ascii="Times New Roman" w:eastAsia="Times New Roman" w:hAnsi="Times New Roman" w:cs="Times New Roman"/>
                <w:b/>
                <w:bCs/>
                <w:kern w:val="2"/>
                <w:sz w:val="24"/>
                <w:szCs w:val="24"/>
                <w14:ligatures w14:val="none"/>
              </w:rPr>
              <w:t>1 mėn</w:t>
            </w:r>
            <w:r w:rsidRPr="007F6ED5">
              <w:rPr>
                <w:rFonts w:ascii="Times New Roman" w:eastAsia="Times New Roman" w:hAnsi="Times New Roman" w:cs="Times New Roman"/>
                <w:kern w:val="2"/>
                <w:sz w:val="24"/>
                <w:szCs w:val="24"/>
                <w14:ligatures w14:val="none"/>
              </w:rPr>
              <w:t xml:space="preserve"> laikotarpiui.</w:t>
            </w:r>
          </w:p>
        </w:tc>
      </w:tr>
      <w:tr w:rsidR="007F6ED5" w:rsidRPr="007F6ED5" w14:paraId="5F069317" w14:textId="77777777" w:rsidTr="00335D14">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43B54E81" w14:textId="77777777" w:rsidR="007F6ED5" w:rsidRPr="007F6ED5" w:rsidRDefault="007F6ED5" w:rsidP="007F6ED5">
            <w:pPr>
              <w:rPr>
                <w:rFonts w:ascii="Times New Roman" w:eastAsia="Times New Roman" w:hAnsi="Times New Roman" w:cs="Times New Roman"/>
                <w:b/>
                <w:bCs/>
                <w:kern w:val="2"/>
                <w:sz w:val="24"/>
                <w:szCs w:val="24"/>
                <w14:ligatures w14:val="none"/>
              </w:rPr>
            </w:pPr>
            <w:r w:rsidRPr="007F6ED5">
              <w:rPr>
                <w:rFonts w:ascii="Times New Roman" w:eastAsia="Times New Roman" w:hAnsi="Times New Roman" w:cs="Times New Roman"/>
                <w:b/>
                <w:bCs/>
                <w:kern w:val="2"/>
                <w:sz w:val="24"/>
                <w:szCs w:val="24"/>
                <w14:ligatures w14:val="none"/>
              </w:rPr>
              <w:t>4.3. Prekių (ar jų dalies) pristatymo termino pratęsimas</w:t>
            </w:r>
          </w:p>
        </w:tc>
        <w:tc>
          <w:tcPr>
            <w:tcW w:w="6828" w:type="dxa"/>
            <w:gridSpan w:val="2"/>
            <w:tcBorders>
              <w:top w:val="single" w:sz="4" w:space="0" w:color="auto"/>
              <w:left w:val="single" w:sz="4" w:space="0" w:color="auto"/>
              <w:bottom w:val="single" w:sz="4" w:space="0" w:color="auto"/>
              <w:right w:val="single" w:sz="4" w:space="0" w:color="auto"/>
            </w:tcBorders>
          </w:tcPr>
          <w:p w14:paraId="1D917FFC" w14:textId="77777777" w:rsidR="007F6ED5" w:rsidRPr="007F6ED5" w:rsidRDefault="007F6ED5" w:rsidP="007F6ED5">
            <w:pPr>
              <w:rPr>
                <w:rFonts w:ascii="Times New Roman" w:eastAsia="Times New Roman" w:hAnsi="Times New Roman" w:cs="Times New Roman"/>
                <w:kern w:val="2"/>
                <w:sz w:val="24"/>
                <w:szCs w:val="24"/>
                <w14:ligatures w14:val="none"/>
              </w:rPr>
            </w:pPr>
            <w:r w:rsidRPr="007F6ED5">
              <w:rPr>
                <w:rFonts w:ascii="Times New Roman" w:eastAsia="Times New Roman" w:hAnsi="Times New Roman" w:cs="Times New Roman"/>
                <w:kern w:val="2"/>
                <w:sz w:val="24"/>
                <w:szCs w:val="24"/>
                <w14:ligatures w14:val="none"/>
              </w:rPr>
              <w:t>Netaikoma</w:t>
            </w:r>
          </w:p>
          <w:p w14:paraId="71E7A735" w14:textId="77777777" w:rsidR="007F6ED5" w:rsidRPr="007F6ED5" w:rsidRDefault="007F6ED5" w:rsidP="007F6ED5">
            <w:pPr>
              <w:rPr>
                <w:rFonts w:ascii="Times New Roman" w:eastAsia="Times New Roman" w:hAnsi="Times New Roman" w:cs="Times New Roman"/>
                <w:kern w:val="2"/>
                <w:sz w:val="24"/>
                <w:szCs w:val="24"/>
                <w14:ligatures w14:val="none"/>
              </w:rPr>
            </w:pPr>
          </w:p>
        </w:tc>
      </w:tr>
      <w:tr w:rsidR="007F6ED5" w:rsidRPr="007F6ED5" w14:paraId="68DC9492" w14:textId="77777777" w:rsidTr="00335D14">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1A45B67E" w14:textId="77777777" w:rsidR="007F6ED5" w:rsidRPr="007F6ED5" w:rsidRDefault="007F6ED5" w:rsidP="007F6ED5">
            <w:pPr>
              <w:rPr>
                <w:rFonts w:ascii="Times New Roman" w:eastAsia="Times New Roman" w:hAnsi="Times New Roman" w:cs="Times New Roman"/>
                <w:b/>
                <w:bCs/>
                <w:kern w:val="2"/>
                <w:sz w:val="24"/>
                <w:szCs w:val="24"/>
                <w14:ligatures w14:val="none"/>
              </w:rPr>
            </w:pPr>
            <w:r w:rsidRPr="007F6ED5">
              <w:rPr>
                <w:rFonts w:ascii="Times New Roman" w:eastAsia="Times New Roman" w:hAnsi="Times New Roman" w:cs="Times New Roman"/>
                <w:b/>
                <w:bCs/>
                <w:kern w:val="2"/>
                <w:sz w:val="24"/>
                <w:szCs w:val="24"/>
                <w14:ligatures w14:val="none"/>
              </w:rPr>
              <w:t>4.4. Užsakymų teikimo tvarka</w:t>
            </w:r>
          </w:p>
        </w:tc>
        <w:tc>
          <w:tcPr>
            <w:tcW w:w="6828" w:type="dxa"/>
            <w:gridSpan w:val="2"/>
            <w:tcBorders>
              <w:top w:val="single" w:sz="4" w:space="0" w:color="auto"/>
              <w:left w:val="single" w:sz="4" w:space="0" w:color="auto"/>
              <w:bottom w:val="single" w:sz="4" w:space="0" w:color="auto"/>
              <w:right w:val="single" w:sz="4" w:space="0" w:color="auto"/>
            </w:tcBorders>
          </w:tcPr>
          <w:p w14:paraId="7F76D124" w14:textId="77777777" w:rsidR="007F6ED5" w:rsidRPr="007F6ED5" w:rsidRDefault="007F6ED5" w:rsidP="007F6ED5">
            <w:pPr>
              <w:rPr>
                <w:rFonts w:ascii="Times New Roman" w:eastAsia="Times New Roman" w:hAnsi="Times New Roman" w:cs="Times New Roman"/>
                <w:kern w:val="2"/>
                <w:sz w:val="24"/>
                <w:szCs w:val="24"/>
                <w14:ligatures w14:val="none"/>
              </w:rPr>
            </w:pPr>
            <w:r w:rsidRPr="007F6ED5">
              <w:rPr>
                <w:rFonts w:ascii="Times New Roman" w:eastAsia="Times New Roman" w:hAnsi="Times New Roman" w:cs="Times New Roman"/>
                <w:kern w:val="2"/>
                <w:sz w:val="24"/>
                <w:szCs w:val="24"/>
                <w14:ligatures w14:val="none"/>
              </w:rPr>
              <w:t>Netaikoma</w:t>
            </w:r>
          </w:p>
          <w:p w14:paraId="0C425C53" w14:textId="77777777" w:rsidR="007F6ED5" w:rsidRPr="007F6ED5" w:rsidRDefault="007F6ED5" w:rsidP="007F6ED5">
            <w:pPr>
              <w:rPr>
                <w:rFonts w:ascii="Times New Roman" w:eastAsia="Times New Roman" w:hAnsi="Times New Roman" w:cs="Times New Roman"/>
                <w:kern w:val="2"/>
                <w:sz w:val="24"/>
                <w:szCs w:val="24"/>
                <w14:ligatures w14:val="none"/>
              </w:rPr>
            </w:pPr>
          </w:p>
        </w:tc>
      </w:tr>
      <w:tr w:rsidR="007F6ED5" w:rsidRPr="007F6ED5" w14:paraId="0418D2ED" w14:textId="77777777" w:rsidTr="00335D14">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713C9C9F" w14:textId="77777777" w:rsidR="007F6ED5" w:rsidRPr="007F6ED5" w:rsidRDefault="007F6ED5" w:rsidP="007F6ED5">
            <w:pPr>
              <w:rPr>
                <w:rFonts w:ascii="Times New Roman" w:eastAsia="Times New Roman" w:hAnsi="Times New Roman" w:cs="Times New Roman"/>
                <w:b/>
                <w:bCs/>
                <w:kern w:val="2"/>
                <w:sz w:val="24"/>
                <w:szCs w:val="24"/>
                <w14:ligatures w14:val="none"/>
              </w:rPr>
            </w:pPr>
            <w:r w:rsidRPr="007F6ED5">
              <w:rPr>
                <w:rFonts w:ascii="Times New Roman" w:eastAsia="Times New Roman" w:hAnsi="Times New Roman" w:cs="Times New Roman"/>
                <w:b/>
                <w:bCs/>
                <w:kern w:val="2"/>
                <w:sz w:val="24"/>
                <w:szCs w:val="24"/>
                <w14:ligatures w14:val="none"/>
              </w:rPr>
              <w:t>4.5. Dėl minimalios užsakymo vertės / apimties</w:t>
            </w:r>
          </w:p>
        </w:tc>
        <w:tc>
          <w:tcPr>
            <w:tcW w:w="6828" w:type="dxa"/>
            <w:gridSpan w:val="2"/>
            <w:tcBorders>
              <w:top w:val="single" w:sz="4" w:space="0" w:color="auto"/>
              <w:left w:val="single" w:sz="4" w:space="0" w:color="auto"/>
              <w:bottom w:val="single" w:sz="4" w:space="0" w:color="auto"/>
              <w:right w:val="single" w:sz="4" w:space="0" w:color="auto"/>
            </w:tcBorders>
          </w:tcPr>
          <w:p w14:paraId="3D517C11" w14:textId="77777777" w:rsidR="007F6ED5" w:rsidRPr="007F6ED5" w:rsidRDefault="007F6ED5" w:rsidP="007F6ED5">
            <w:pPr>
              <w:rPr>
                <w:rFonts w:ascii="Times New Roman" w:eastAsia="Times New Roman" w:hAnsi="Times New Roman" w:cs="Times New Roman"/>
                <w:kern w:val="2"/>
                <w:sz w:val="24"/>
                <w:szCs w:val="24"/>
                <w14:ligatures w14:val="none"/>
              </w:rPr>
            </w:pPr>
            <w:r w:rsidRPr="007F6ED5">
              <w:rPr>
                <w:rFonts w:ascii="Times New Roman" w:eastAsia="Times New Roman" w:hAnsi="Times New Roman" w:cs="Times New Roman"/>
                <w:kern w:val="2"/>
                <w:sz w:val="24"/>
                <w:szCs w:val="24"/>
                <w14:ligatures w14:val="none"/>
              </w:rPr>
              <w:t>Netaikoma</w:t>
            </w:r>
          </w:p>
          <w:p w14:paraId="7A117F33" w14:textId="77777777" w:rsidR="007F6ED5" w:rsidRPr="007F6ED5" w:rsidRDefault="007F6ED5" w:rsidP="007F6ED5">
            <w:pPr>
              <w:rPr>
                <w:rFonts w:ascii="Times New Roman" w:eastAsia="Times New Roman" w:hAnsi="Times New Roman" w:cs="Times New Roman"/>
                <w:kern w:val="2"/>
                <w:sz w:val="24"/>
                <w:szCs w:val="24"/>
                <w14:ligatures w14:val="none"/>
              </w:rPr>
            </w:pPr>
          </w:p>
          <w:p w14:paraId="0C49BE5E" w14:textId="77777777" w:rsidR="007F6ED5" w:rsidRPr="007F6ED5" w:rsidRDefault="007F6ED5" w:rsidP="007F6ED5">
            <w:pPr>
              <w:rPr>
                <w:rFonts w:ascii="Times New Roman" w:eastAsia="Times New Roman" w:hAnsi="Times New Roman" w:cs="Times New Roman"/>
                <w:kern w:val="2"/>
                <w:sz w:val="24"/>
                <w:szCs w:val="24"/>
                <w14:ligatures w14:val="none"/>
              </w:rPr>
            </w:pPr>
          </w:p>
        </w:tc>
      </w:tr>
      <w:tr w:rsidR="007F6ED5" w:rsidRPr="007F6ED5" w14:paraId="5DCAB216" w14:textId="77777777" w:rsidTr="00335D14">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4760791B" w14:textId="77777777" w:rsidR="007F6ED5" w:rsidRPr="007F6ED5" w:rsidRDefault="007F6ED5" w:rsidP="007F6ED5">
            <w:pPr>
              <w:rPr>
                <w:rFonts w:ascii="Times New Roman" w:eastAsia="Times New Roman" w:hAnsi="Times New Roman" w:cs="Times New Roman"/>
                <w:b/>
                <w:bCs/>
                <w:kern w:val="2"/>
                <w:sz w:val="24"/>
                <w:szCs w:val="24"/>
                <w14:ligatures w14:val="none"/>
              </w:rPr>
            </w:pPr>
            <w:r w:rsidRPr="007F6ED5">
              <w:rPr>
                <w:rFonts w:ascii="Times New Roman" w:eastAsia="Times New Roman" w:hAnsi="Times New Roman" w:cs="Times New Roman"/>
                <w:b/>
                <w:bCs/>
                <w:kern w:val="2"/>
                <w:sz w:val="24"/>
                <w:szCs w:val="24"/>
                <w14:ligatures w14:val="none"/>
              </w:rPr>
              <w:t xml:space="preserve">4.5. Kartu su Prekėmis pateikiami dokumentai </w:t>
            </w:r>
          </w:p>
        </w:tc>
        <w:tc>
          <w:tcPr>
            <w:tcW w:w="6828" w:type="dxa"/>
            <w:gridSpan w:val="2"/>
            <w:tcBorders>
              <w:top w:val="single" w:sz="4" w:space="0" w:color="auto"/>
              <w:left w:val="single" w:sz="4" w:space="0" w:color="auto"/>
              <w:bottom w:val="single" w:sz="4" w:space="0" w:color="auto"/>
              <w:right w:val="single" w:sz="4" w:space="0" w:color="auto"/>
            </w:tcBorders>
          </w:tcPr>
          <w:p w14:paraId="5B12E4B0" w14:textId="77777777" w:rsidR="007F6ED5" w:rsidRPr="007F6ED5" w:rsidRDefault="007F6ED5" w:rsidP="007F6ED5">
            <w:pPr>
              <w:rPr>
                <w:rFonts w:ascii="Times New Roman" w:eastAsia="Times New Roman" w:hAnsi="Times New Roman" w:cs="Times New Roman"/>
                <w:kern w:val="2"/>
                <w:sz w:val="24"/>
                <w:szCs w:val="24"/>
                <w14:ligatures w14:val="none"/>
              </w:rPr>
            </w:pPr>
            <w:r w:rsidRPr="007F6ED5">
              <w:rPr>
                <w:rFonts w:ascii="Times New Roman" w:eastAsia="Times New Roman" w:hAnsi="Times New Roman" w:cs="Times New Roman"/>
                <w:kern w:val="2"/>
                <w:sz w:val="24"/>
                <w:szCs w:val="24"/>
                <w14:ligatures w14:val="none"/>
              </w:rPr>
              <w:t xml:space="preserve">Kartu su Prekėmis pateikiami šie dokumentai: </w:t>
            </w:r>
          </w:p>
          <w:p w14:paraId="7EDC12A5" w14:textId="77777777" w:rsidR="007F6ED5" w:rsidRPr="007F6ED5" w:rsidRDefault="007F6ED5" w:rsidP="007F6ED5">
            <w:pPr>
              <w:rPr>
                <w:rFonts w:ascii="Times New Roman" w:eastAsia="Times New Roman" w:hAnsi="Times New Roman" w:cs="Times New Roman"/>
                <w:kern w:val="2"/>
                <w:sz w:val="24"/>
                <w:szCs w:val="24"/>
                <w:u w:val="single"/>
                <w14:ligatures w14:val="none"/>
              </w:rPr>
            </w:pPr>
            <w:r w:rsidRPr="007F6ED5">
              <w:rPr>
                <w:rFonts w:ascii="Times New Roman" w:eastAsia="Times New Roman" w:hAnsi="Times New Roman" w:cs="Times New Roman"/>
                <w:kern w:val="2"/>
                <w:sz w:val="24"/>
                <w:szCs w:val="24"/>
                <w:u w:val="single"/>
                <w14:ligatures w14:val="none"/>
              </w:rPr>
              <w:t>Sumontuotos įrangos techninė dokumentacija ir pasai</w:t>
            </w:r>
          </w:p>
          <w:p w14:paraId="5BC4348F" w14:textId="77777777" w:rsidR="007F6ED5" w:rsidRPr="007F6ED5" w:rsidRDefault="007F6ED5" w:rsidP="007F6ED5">
            <w:pPr>
              <w:rPr>
                <w:rFonts w:ascii="Times New Roman" w:eastAsia="Times New Roman" w:hAnsi="Times New Roman" w:cs="Times New Roman"/>
                <w:kern w:val="2"/>
                <w:sz w:val="24"/>
                <w:szCs w:val="24"/>
                <w:u w:val="single"/>
                <w14:ligatures w14:val="none"/>
              </w:rPr>
            </w:pPr>
            <w:r w:rsidRPr="007F6ED5">
              <w:rPr>
                <w:rFonts w:ascii="Times New Roman" w:eastAsia="Times New Roman" w:hAnsi="Times New Roman" w:cs="Times New Roman"/>
                <w:kern w:val="2"/>
                <w:sz w:val="24"/>
                <w:szCs w:val="24"/>
                <w:u w:val="single"/>
                <w14:ligatures w14:val="none"/>
              </w:rPr>
              <w:t xml:space="preserve">Įrangai suteikti garantiniai terminai </w:t>
            </w:r>
          </w:p>
          <w:p w14:paraId="11212C17" w14:textId="77777777" w:rsidR="007F6ED5" w:rsidRPr="007F6ED5" w:rsidRDefault="007F6ED5" w:rsidP="007F6ED5">
            <w:pPr>
              <w:rPr>
                <w:rFonts w:ascii="Times New Roman" w:eastAsia="Times New Roman" w:hAnsi="Times New Roman" w:cs="Times New Roman"/>
                <w:kern w:val="2"/>
                <w:sz w:val="24"/>
                <w:szCs w:val="24"/>
                <w:u w:val="single"/>
                <w14:ligatures w14:val="none"/>
              </w:rPr>
            </w:pPr>
            <w:r w:rsidRPr="007F6ED5">
              <w:rPr>
                <w:rFonts w:ascii="Times New Roman" w:eastAsia="Times New Roman" w:hAnsi="Times New Roman" w:cs="Times New Roman"/>
                <w:kern w:val="2"/>
                <w:sz w:val="24"/>
                <w:szCs w:val="24"/>
                <w:u w:val="single"/>
                <w14:ligatures w14:val="none"/>
              </w:rPr>
              <w:t>Elektrofizikinių matavimų protokolai</w:t>
            </w:r>
          </w:p>
          <w:p w14:paraId="40A5358A" w14:textId="77777777" w:rsidR="007F6ED5" w:rsidRPr="007F6ED5" w:rsidRDefault="007F6ED5" w:rsidP="007F6ED5">
            <w:pPr>
              <w:rPr>
                <w:rFonts w:ascii="Times New Roman" w:eastAsia="Times New Roman" w:hAnsi="Times New Roman" w:cs="Times New Roman"/>
                <w:kern w:val="2"/>
                <w:sz w:val="24"/>
                <w:szCs w:val="24"/>
                <w:u w:val="single"/>
                <w14:ligatures w14:val="none"/>
              </w:rPr>
            </w:pPr>
            <w:r w:rsidRPr="007F6ED5">
              <w:rPr>
                <w:rFonts w:ascii="Times New Roman" w:eastAsia="Times New Roman" w:hAnsi="Times New Roman" w:cs="Times New Roman"/>
                <w:kern w:val="2"/>
                <w:sz w:val="24"/>
                <w:szCs w:val="24"/>
                <w:u w:val="single"/>
                <w14:ligatures w14:val="none"/>
              </w:rPr>
              <w:t>Šviestuvų išdėstymo su DMX adresais projektas DWG formatu.</w:t>
            </w:r>
          </w:p>
          <w:p w14:paraId="1D03B80A" w14:textId="77777777" w:rsidR="007F6ED5" w:rsidRPr="007F6ED5" w:rsidRDefault="007F6ED5" w:rsidP="007F6ED5">
            <w:pPr>
              <w:rPr>
                <w:rFonts w:ascii="Times New Roman" w:eastAsia="Times New Roman" w:hAnsi="Times New Roman" w:cs="Times New Roman"/>
                <w:kern w:val="2"/>
                <w:sz w:val="24"/>
                <w:szCs w:val="24"/>
                <w:u w:val="single"/>
                <w14:ligatures w14:val="none"/>
              </w:rPr>
            </w:pPr>
            <w:r w:rsidRPr="007F6ED5">
              <w:rPr>
                <w:rFonts w:ascii="Times New Roman" w:eastAsia="Times New Roman" w:hAnsi="Times New Roman" w:cs="Times New Roman"/>
                <w:kern w:val="2"/>
                <w:sz w:val="24"/>
                <w:szCs w:val="24"/>
                <w:u w:val="single"/>
                <w14:ligatures w14:val="none"/>
              </w:rPr>
              <w:t>Prekių ir atliktų darbų perdavimo-priėmimo aktas</w:t>
            </w:r>
          </w:p>
          <w:p w14:paraId="32B8275C" w14:textId="77777777" w:rsidR="007F6ED5" w:rsidRPr="007F6ED5" w:rsidRDefault="007F6ED5" w:rsidP="007F6ED5">
            <w:pPr>
              <w:rPr>
                <w:rFonts w:ascii="Times New Roman" w:eastAsia="Times New Roman" w:hAnsi="Times New Roman" w:cs="Times New Roman"/>
                <w:kern w:val="2"/>
                <w:sz w:val="24"/>
                <w:szCs w:val="24"/>
                <w14:ligatures w14:val="none"/>
              </w:rPr>
            </w:pPr>
            <w:r w:rsidRPr="007F6ED5">
              <w:rPr>
                <w:rFonts w:ascii="Times New Roman" w:eastAsia="Times New Roman" w:hAnsi="Times New Roman" w:cs="Times New Roman"/>
                <w:kern w:val="2"/>
                <w:sz w:val="24"/>
                <w:szCs w:val="24"/>
                <w14:ligatures w14:val="none"/>
              </w:rPr>
              <w:lastRenderedPageBreak/>
              <w:t>Tiekėjui nepateikus nurodytų dokumentų, laikoma, kad Prekės neatitinka Sutartyje nustatytų reikalavimų.</w:t>
            </w:r>
          </w:p>
        </w:tc>
      </w:tr>
      <w:tr w:rsidR="007F6ED5" w:rsidRPr="007F6ED5" w14:paraId="6FE96F96" w14:textId="77777777" w:rsidTr="00335D14">
        <w:trPr>
          <w:trHeight w:val="300"/>
        </w:trPr>
        <w:tc>
          <w:tcPr>
            <w:tcW w:w="9535" w:type="dxa"/>
            <w:gridSpan w:val="5"/>
          </w:tcPr>
          <w:p w14:paraId="441EE2A3" w14:textId="77777777" w:rsidR="007F6ED5" w:rsidRPr="007F6ED5" w:rsidRDefault="007F6ED5" w:rsidP="007F6ED5">
            <w:pPr>
              <w:jc w:val="center"/>
              <w:rPr>
                <w:rFonts w:ascii="Times New Roman" w:eastAsia="Times New Roman" w:hAnsi="Times New Roman" w:cs="Times New Roman"/>
                <w:b/>
                <w:bCs/>
                <w:kern w:val="2"/>
                <w:sz w:val="24"/>
                <w:szCs w:val="24"/>
                <w14:ligatures w14:val="none"/>
              </w:rPr>
            </w:pPr>
            <w:r w:rsidRPr="007F6ED5">
              <w:rPr>
                <w:rFonts w:ascii="Times New Roman" w:eastAsia="Times New Roman" w:hAnsi="Times New Roman" w:cs="Times New Roman"/>
                <w:b/>
                <w:bCs/>
                <w:kern w:val="2"/>
                <w:sz w:val="24"/>
                <w:szCs w:val="24"/>
                <w14:ligatures w14:val="none"/>
              </w:rPr>
              <w:lastRenderedPageBreak/>
              <w:t>5. SUTARTIES KAINA IR ATSISKAITYMO TVARKA</w:t>
            </w:r>
          </w:p>
        </w:tc>
      </w:tr>
      <w:tr w:rsidR="007F6ED5" w:rsidRPr="007F6ED5" w14:paraId="7FEDD835" w14:textId="77777777" w:rsidTr="00335D14">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696ACEAB" w14:textId="77777777" w:rsidR="007F6ED5" w:rsidRPr="007F6ED5" w:rsidRDefault="007F6ED5" w:rsidP="007F6ED5">
            <w:pPr>
              <w:rPr>
                <w:rFonts w:ascii="Times New Roman" w:eastAsia="Times New Roman" w:hAnsi="Times New Roman" w:cs="Times New Roman"/>
                <w:b/>
                <w:bCs/>
                <w:kern w:val="2"/>
                <w:sz w:val="24"/>
                <w:szCs w:val="24"/>
                <w14:ligatures w14:val="none"/>
              </w:rPr>
            </w:pPr>
            <w:r w:rsidRPr="007F6ED5">
              <w:rPr>
                <w:rFonts w:ascii="Times New Roman" w:eastAsia="Times New Roman" w:hAnsi="Times New Roman" w:cs="Times New Roman"/>
                <w:b/>
                <w:bCs/>
                <w:kern w:val="2"/>
                <w:sz w:val="24"/>
                <w:szCs w:val="24"/>
                <w14:ligatures w14:val="none"/>
              </w:rPr>
              <w:t>5.1. Sutarčiai taikomas kainos apskaičiavimo būdas</w:t>
            </w:r>
          </w:p>
        </w:tc>
        <w:tc>
          <w:tcPr>
            <w:tcW w:w="6828" w:type="dxa"/>
            <w:gridSpan w:val="2"/>
            <w:tcBorders>
              <w:top w:val="single" w:sz="4" w:space="0" w:color="auto"/>
              <w:left w:val="single" w:sz="4" w:space="0" w:color="auto"/>
              <w:bottom w:val="single" w:sz="4" w:space="0" w:color="auto"/>
              <w:right w:val="single" w:sz="4" w:space="0" w:color="auto"/>
            </w:tcBorders>
          </w:tcPr>
          <w:p w14:paraId="418755A8" w14:textId="77777777" w:rsidR="007F6ED5" w:rsidRPr="007F6ED5" w:rsidRDefault="007F6ED5" w:rsidP="007F6ED5">
            <w:pPr>
              <w:rPr>
                <w:rFonts w:ascii="Times New Roman" w:eastAsia="Times New Roman" w:hAnsi="Times New Roman" w:cs="Times New Roman"/>
                <w:kern w:val="2"/>
                <w:sz w:val="24"/>
                <w:szCs w:val="24"/>
                <w14:ligatures w14:val="none"/>
              </w:rPr>
            </w:pPr>
            <w:r w:rsidRPr="007F6ED5">
              <w:rPr>
                <w:rFonts w:ascii="Times New Roman" w:eastAsia="Times New Roman" w:hAnsi="Times New Roman" w:cs="Times New Roman"/>
                <w:kern w:val="2"/>
                <w:sz w:val="24"/>
                <w:szCs w:val="24"/>
                <w14:ligatures w14:val="none"/>
              </w:rPr>
              <w:t>Fiksuotos kainos kainodara</w:t>
            </w:r>
          </w:p>
        </w:tc>
      </w:tr>
      <w:tr w:rsidR="007F6ED5" w:rsidRPr="007F6ED5" w14:paraId="23451336" w14:textId="77777777" w:rsidTr="00335D14">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628C62B6" w14:textId="77777777" w:rsidR="007F6ED5" w:rsidRPr="007F6ED5" w:rsidRDefault="007F6ED5" w:rsidP="007F6ED5">
            <w:pPr>
              <w:rPr>
                <w:rFonts w:ascii="Times New Roman" w:eastAsia="Times New Roman" w:hAnsi="Times New Roman" w:cs="Times New Roman"/>
                <w:b/>
                <w:bCs/>
                <w:kern w:val="2"/>
                <w:sz w:val="24"/>
                <w:szCs w:val="24"/>
                <w14:ligatures w14:val="none"/>
              </w:rPr>
            </w:pPr>
            <w:r w:rsidRPr="007F6ED5">
              <w:rPr>
                <w:rFonts w:ascii="Times New Roman" w:eastAsia="Times New Roman" w:hAnsi="Times New Roman" w:cs="Times New Roman"/>
                <w:b/>
                <w:bCs/>
                <w:kern w:val="2"/>
                <w:sz w:val="24"/>
                <w:szCs w:val="24"/>
                <w14:ligatures w14:val="none"/>
              </w:rPr>
              <w:t xml:space="preserve">5.2. Pradinės Sutarties vertė ir Sutarties kaina, kai taikoma </w:t>
            </w:r>
            <w:r w:rsidRPr="007F6ED5">
              <w:rPr>
                <w:rFonts w:ascii="Times New Roman" w:eastAsia="Times New Roman" w:hAnsi="Times New Roman" w:cs="Times New Roman"/>
                <w:b/>
                <w:bCs/>
                <w:kern w:val="2"/>
                <w:sz w:val="24"/>
                <w:szCs w:val="24"/>
                <w:u w:val="single"/>
                <w14:ligatures w14:val="none"/>
              </w:rPr>
              <w:t>fiksuotos kainos</w:t>
            </w:r>
            <w:r w:rsidRPr="007F6ED5">
              <w:rPr>
                <w:rFonts w:ascii="Times New Roman" w:eastAsia="Times New Roman" w:hAnsi="Times New Roman" w:cs="Times New Roman"/>
                <w:b/>
                <w:bCs/>
                <w:kern w:val="2"/>
                <w:sz w:val="24"/>
                <w:szCs w:val="24"/>
                <w14:ligatures w14:val="none"/>
              </w:rPr>
              <w:t xml:space="preserve"> kainodara</w:t>
            </w:r>
          </w:p>
          <w:p w14:paraId="3EB3CAE4" w14:textId="77777777" w:rsidR="007F6ED5" w:rsidRPr="007F6ED5" w:rsidRDefault="007F6ED5" w:rsidP="007F6ED5">
            <w:pPr>
              <w:jc w:val="both"/>
              <w:rPr>
                <w:rFonts w:ascii="Times New Roman" w:eastAsia="Times New Roman" w:hAnsi="Times New Roman" w:cs="Times New Roman"/>
                <w:b/>
                <w:bCs/>
                <w:color w:val="FF0000"/>
                <w:kern w:val="2"/>
                <w:sz w:val="24"/>
                <w:szCs w:val="24"/>
                <w14:ligatures w14:val="none"/>
              </w:rPr>
            </w:pPr>
          </w:p>
        </w:tc>
        <w:tc>
          <w:tcPr>
            <w:tcW w:w="6828" w:type="dxa"/>
            <w:gridSpan w:val="2"/>
            <w:tcBorders>
              <w:top w:val="single" w:sz="4" w:space="0" w:color="auto"/>
              <w:left w:val="single" w:sz="4" w:space="0" w:color="auto"/>
              <w:bottom w:val="single" w:sz="4" w:space="0" w:color="auto"/>
              <w:right w:val="single" w:sz="4" w:space="0" w:color="auto"/>
            </w:tcBorders>
          </w:tcPr>
          <w:p w14:paraId="127B6074" w14:textId="77777777" w:rsidR="007F6ED5" w:rsidRPr="007F6ED5" w:rsidRDefault="007F6ED5" w:rsidP="007F6ED5">
            <w:pPr>
              <w:rPr>
                <w:rFonts w:ascii="Times New Roman" w:eastAsia="Times New Roman" w:hAnsi="Times New Roman" w:cs="Times New Roman"/>
                <w:kern w:val="2"/>
                <w:sz w:val="24"/>
                <w:szCs w:val="24"/>
                <w14:ligatures w14:val="none"/>
              </w:rPr>
            </w:pPr>
            <w:r w:rsidRPr="007F6ED5">
              <w:rPr>
                <w:rFonts w:ascii="Times New Roman" w:eastAsia="Times New Roman" w:hAnsi="Times New Roman" w:cs="Times New Roman"/>
                <w:kern w:val="2"/>
                <w:sz w:val="24"/>
                <w:szCs w:val="24"/>
                <w14:ligatures w14:val="none"/>
              </w:rPr>
              <w:t xml:space="preserve">Sutarties kaina yra </w:t>
            </w:r>
            <w:r w:rsidRPr="007F6ED5">
              <w:rPr>
                <w:rFonts w:ascii="Times New Roman" w:eastAsia="Times New Roman" w:hAnsi="Times New Roman" w:cs="Times New Roman"/>
                <w:color w:val="4472C4"/>
                <w:kern w:val="2"/>
                <w:sz w:val="24"/>
                <w:szCs w:val="24"/>
                <w14:ligatures w14:val="none"/>
              </w:rPr>
              <w:t>(nurodyti sumą skaičiais)</w:t>
            </w:r>
            <w:r w:rsidRPr="007F6ED5">
              <w:rPr>
                <w:rFonts w:ascii="Times New Roman" w:eastAsia="Times New Roman" w:hAnsi="Times New Roman" w:cs="Times New Roman"/>
                <w:kern w:val="2"/>
                <w:sz w:val="24"/>
                <w:szCs w:val="24"/>
                <w14:ligatures w14:val="none"/>
              </w:rPr>
              <w:t xml:space="preserve"> Eur, </w:t>
            </w:r>
            <w:r w:rsidRPr="007F6ED5">
              <w:rPr>
                <w:rFonts w:ascii="Times New Roman" w:eastAsia="Times New Roman" w:hAnsi="Times New Roman" w:cs="Times New Roman"/>
                <w:color w:val="4472C4"/>
                <w:kern w:val="2"/>
                <w:sz w:val="24"/>
                <w:szCs w:val="24"/>
                <w14:ligatures w14:val="none"/>
              </w:rPr>
              <w:t>(nurodyti sumą žodžiais)</w:t>
            </w:r>
            <w:r w:rsidRPr="007F6ED5">
              <w:rPr>
                <w:rFonts w:ascii="Times New Roman" w:eastAsia="Times New Roman" w:hAnsi="Times New Roman" w:cs="Times New Roman"/>
                <w:kern w:val="2"/>
                <w:sz w:val="24"/>
                <w:szCs w:val="24"/>
                <w14:ligatures w14:val="none"/>
              </w:rPr>
              <w:t xml:space="preserve"> Eur su PVM.</w:t>
            </w:r>
          </w:p>
          <w:p w14:paraId="222FEA87" w14:textId="77777777" w:rsidR="007F6ED5" w:rsidRPr="007F6ED5" w:rsidRDefault="007F6ED5" w:rsidP="007F6ED5">
            <w:pPr>
              <w:rPr>
                <w:rFonts w:ascii="Times New Roman" w:eastAsia="Times New Roman" w:hAnsi="Times New Roman" w:cs="Times New Roman"/>
                <w:color w:val="FF0000"/>
                <w:kern w:val="2"/>
                <w:sz w:val="24"/>
                <w:szCs w:val="24"/>
                <w14:ligatures w14:val="none"/>
              </w:rPr>
            </w:pPr>
            <w:r w:rsidRPr="007F6ED5">
              <w:rPr>
                <w:rFonts w:ascii="Times New Roman" w:eastAsia="Times New Roman" w:hAnsi="Times New Roman" w:cs="Times New Roman"/>
                <w:kern w:val="2"/>
                <w:sz w:val="24"/>
                <w:szCs w:val="24"/>
                <w14:ligatures w14:val="none"/>
              </w:rPr>
              <w:t>Šioje Sutartyje P</w:t>
            </w:r>
            <w:r w:rsidRPr="007F6ED5">
              <w:rPr>
                <w:rFonts w:ascii="Times New Roman" w:eastAsia="Times New Roman" w:hAnsi="Times New Roman" w:cs="Times New Roman"/>
                <w:color w:val="000000"/>
                <w:kern w:val="2"/>
                <w:sz w:val="24"/>
                <w:szCs w:val="24"/>
                <w14:ligatures w14:val="none"/>
              </w:rPr>
              <w:t>radinės Sutarties vertė yra lygi Tiekėjo pasiūlymo kainai be PVM, nurodytai už visą pirkimo dokumentuose ir Sutartyje nurodytą Prekių kiekį ir (ar) apimtį.</w:t>
            </w:r>
          </w:p>
        </w:tc>
      </w:tr>
      <w:tr w:rsidR="007F6ED5" w:rsidRPr="007F6ED5" w14:paraId="2C9B1CD3" w14:textId="77777777" w:rsidTr="00335D14">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2BFED41D" w14:textId="77777777" w:rsidR="007F6ED5" w:rsidRPr="007F6ED5" w:rsidRDefault="007F6ED5" w:rsidP="007F6ED5">
            <w:pPr>
              <w:rPr>
                <w:rFonts w:ascii="Times New Roman" w:eastAsia="Times New Roman" w:hAnsi="Times New Roman" w:cs="Times New Roman"/>
                <w:b/>
                <w:bCs/>
                <w:kern w:val="2"/>
                <w:sz w:val="24"/>
                <w:szCs w:val="24"/>
                <w14:ligatures w14:val="none"/>
              </w:rPr>
            </w:pPr>
            <w:r w:rsidRPr="007F6ED5">
              <w:rPr>
                <w:rFonts w:ascii="Times New Roman" w:eastAsia="Times New Roman" w:hAnsi="Times New Roman" w:cs="Times New Roman"/>
                <w:b/>
                <w:bCs/>
                <w:kern w:val="2"/>
                <w:sz w:val="24"/>
                <w:szCs w:val="24"/>
                <w14:ligatures w14:val="none"/>
              </w:rPr>
              <w:t>5.3. Atsiskaitymo su Tiekėju terminas ir tvarka</w:t>
            </w:r>
          </w:p>
        </w:tc>
        <w:tc>
          <w:tcPr>
            <w:tcW w:w="6828" w:type="dxa"/>
            <w:gridSpan w:val="2"/>
            <w:tcBorders>
              <w:top w:val="single" w:sz="4" w:space="0" w:color="auto"/>
              <w:left w:val="single" w:sz="4" w:space="0" w:color="auto"/>
              <w:bottom w:val="single" w:sz="4" w:space="0" w:color="auto"/>
              <w:right w:val="single" w:sz="4" w:space="0" w:color="auto"/>
            </w:tcBorders>
          </w:tcPr>
          <w:p w14:paraId="6A1C19AD" w14:textId="77777777" w:rsidR="007F6ED5" w:rsidRPr="007F6ED5" w:rsidRDefault="007F6ED5" w:rsidP="007F6ED5">
            <w:pPr>
              <w:jc w:val="both"/>
              <w:rPr>
                <w:rFonts w:ascii="Times New Roman" w:eastAsia="Times New Roman" w:hAnsi="Times New Roman" w:cs="Times New Roman"/>
                <w:kern w:val="2"/>
                <w:sz w:val="24"/>
                <w:szCs w:val="24"/>
                <w14:ligatures w14:val="none"/>
              </w:rPr>
            </w:pPr>
            <w:r w:rsidRPr="007F6ED5">
              <w:rPr>
                <w:rFonts w:ascii="Times New Roman" w:eastAsia="Times New Roman" w:hAnsi="Times New Roman" w:cs="Times New Roman"/>
                <w:kern w:val="2"/>
                <w:sz w:val="24"/>
                <w:szCs w:val="24"/>
                <w14:ligatures w14:val="none"/>
              </w:rPr>
              <w:t>Pirkėjas atsiskaito su Tiekėju ne vėliau kaip per 30 kalendorinių dienų nuo Sąskaitos gavimo dienos.</w:t>
            </w:r>
          </w:p>
          <w:p w14:paraId="5311E414" w14:textId="77777777" w:rsidR="007F6ED5" w:rsidRPr="007F6ED5" w:rsidRDefault="007F6ED5" w:rsidP="007F6ED5">
            <w:pPr>
              <w:rPr>
                <w:rFonts w:ascii="Times New Roman" w:eastAsia="Times New Roman" w:hAnsi="Times New Roman" w:cs="Times New Roman"/>
                <w:kern w:val="2"/>
                <w:sz w:val="24"/>
                <w:szCs w:val="24"/>
                <w14:ligatures w14:val="none"/>
              </w:rPr>
            </w:pPr>
          </w:p>
          <w:p w14:paraId="7067B21F" w14:textId="77777777" w:rsidR="007F6ED5" w:rsidRPr="007F6ED5" w:rsidRDefault="007F6ED5" w:rsidP="007F6ED5">
            <w:pPr>
              <w:jc w:val="both"/>
              <w:rPr>
                <w:rFonts w:ascii="Times New Roman" w:eastAsia="Times New Roman" w:hAnsi="Times New Roman" w:cs="Times New Roman"/>
                <w:kern w:val="2"/>
                <w:sz w:val="24"/>
                <w:szCs w:val="24"/>
                <w:shd w:val="clear" w:color="auto" w:fill="FFFFFF"/>
                <w14:ligatures w14:val="none"/>
              </w:rPr>
            </w:pPr>
            <w:r w:rsidRPr="007F6ED5">
              <w:rPr>
                <w:rFonts w:ascii="Times New Roman" w:eastAsia="Times New Roman" w:hAnsi="Times New Roman" w:cs="Times New Roman"/>
                <w:kern w:val="2"/>
                <w:sz w:val="24"/>
                <w:szCs w:val="24"/>
                <w:shd w:val="clear" w:color="auto" w:fill="FFFFFF"/>
                <w14:ligatures w14:val="none"/>
              </w:rPr>
              <w:t>Apmokėjimo sąlygos:</w:t>
            </w:r>
          </w:p>
          <w:p w14:paraId="55294DD1" w14:textId="77777777" w:rsidR="007F6ED5" w:rsidRPr="007F6ED5" w:rsidRDefault="007F6ED5" w:rsidP="007F6ED5">
            <w:pPr>
              <w:rPr>
                <w:rFonts w:ascii="Times New Roman" w:eastAsia="Times New Roman" w:hAnsi="Times New Roman" w:cs="Times New Roman"/>
                <w:color w:val="000000"/>
                <w:kern w:val="2"/>
                <w:sz w:val="24"/>
                <w:szCs w:val="24"/>
                <w:shd w:val="clear" w:color="auto" w:fill="FFFFFF"/>
                <w14:ligatures w14:val="none"/>
              </w:rPr>
            </w:pPr>
            <w:r w:rsidRPr="007F6ED5">
              <w:rPr>
                <w:rFonts w:ascii="Times New Roman" w:eastAsia="Times New Roman" w:hAnsi="Times New Roman" w:cs="Times New Roman"/>
                <w:kern w:val="2"/>
                <w:sz w:val="24"/>
                <w:szCs w:val="24"/>
                <w:shd w:val="clear" w:color="auto" w:fill="FFFFFF"/>
                <w14:ligatures w14:val="none"/>
              </w:rPr>
              <w:t>1) įvykdžius visus sutartinius įsipareigojimus, sumokama visa Sutarties kaina</w:t>
            </w:r>
            <w:r w:rsidRPr="007F6ED5">
              <w:rPr>
                <w:rFonts w:ascii="Times New Roman" w:eastAsia="Times New Roman" w:hAnsi="Times New Roman" w:cs="Times New Roman"/>
                <w:color w:val="000000"/>
                <w:kern w:val="2"/>
                <w:sz w:val="24"/>
                <w:szCs w:val="24"/>
                <w:shd w:val="clear" w:color="auto" w:fill="FFFFFF"/>
                <w14:ligatures w14:val="none"/>
              </w:rPr>
              <w:t xml:space="preserve"> </w:t>
            </w:r>
          </w:p>
        </w:tc>
      </w:tr>
      <w:tr w:rsidR="007F6ED5" w:rsidRPr="007F6ED5" w14:paraId="09E0DDF0" w14:textId="77777777" w:rsidTr="00335D14">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55AD9295" w14:textId="77777777" w:rsidR="007F6ED5" w:rsidRPr="007F6ED5" w:rsidRDefault="007F6ED5" w:rsidP="007F6ED5">
            <w:pPr>
              <w:rPr>
                <w:rFonts w:ascii="Times New Roman" w:eastAsia="Times New Roman" w:hAnsi="Times New Roman" w:cs="Times New Roman"/>
                <w:b/>
                <w:bCs/>
                <w:kern w:val="2"/>
                <w:sz w:val="24"/>
                <w:szCs w:val="24"/>
                <w14:ligatures w14:val="none"/>
              </w:rPr>
            </w:pPr>
            <w:r w:rsidRPr="007F6ED5">
              <w:rPr>
                <w:rFonts w:ascii="Times New Roman" w:eastAsia="Times New Roman" w:hAnsi="Times New Roman" w:cs="Times New Roman"/>
                <w:b/>
                <w:bCs/>
                <w:kern w:val="2"/>
                <w:sz w:val="24"/>
                <w:szCs w:val="24"/>
                <w14:ligatures w14:val="none"/>
              </w:rPr>
              <w:t>5.4. Avansas</w:t>
            </w:r>
          </w:p>
        </w:tc>
        <w:tc>
          <w:tcPr>
            <w:tcW w:w="6828" w:type="dxa"/>
            <w:gridSpan w:val="2"/>
            <w:tcBorders>
              <w:top w:val="single" w:sz="4" w:space="0" w:color="auto"/>
              <w:left w:val="single" w:sz="4" w:space="0" w:color="auto"/>
              <w:bottom w:val="single" w:sz="4" w:space="0" w:color="auto"/>
              <w:right w:val="single" w:sz="4" w:space="0" w:color="auto"/>
            </w:tcBorders>
          </w:tcPr>
          <w:p w14:paraId="7EDD465A" w14:textId="77777777" w:rsidR="007F6ED5" w:rsidRPr="007F6ED5" w:rsidRDefault="007F6ED5" w:rsidP="007F6ED5">
            <w:pPr>
              <w:rPr>
                <w:rFonts w:ascii="Times New Roman" w:eastAsia="Times New Roman" w:hAnsi="Times New Roman" w:cs="Times New Roman"/>
                <w:kern w:val="2"/>
                <w:sz w:val="24"/>
                <w:szCs w:val="24"/>
                <w14:ligatures w14:val="none"/>
              </w:rPr>
            </w:pPr>
            <w:r w:rsidRPr="007F6ED5">
              <w:rPr>
                <w:rFonts w:ascii="Times New Roman" w:eastAsia="Times New Roman" w:hAnsi="Times New Roman" w:cs="Times New Roman"/>
                <w:kern w:val="2"/>
                <w:sz w:val="24"/>
                <w:szCs w:val="24"/>
                <w14:ligatures w14:val="none"/>
              </w:rPr>
              <w:t>Netaikoma</w:t>
            </w:r>
          </w:p>
        </w:tc>
      </w:tr>
      <w:tr w:rsidR="007F6ED5" w:rsidRPr="007F6ED5" w14:paraId="5EE2FA1D" w14:textId="77777777" w:rsidTr="00335D14">
        <w:trPr>
          <w:trHeight w:val="300"/>
        </w:trPr>
        <w:tc>
          <w:tcPr>
            <w:tcW w:w="9535" w:type="dxa"/>
            <w:gridSpan w:val="5"/>
          </w:tcPr>
          <w:p w14:paraId="12AF01C1" w14:textId="77777777" w:rsidR="007F6ED5" w:rsidRPr="007F6ED5" w:rsidRDefault="007F6ED5" w:rsidP="007F6ED5">
            <w:pPr>
              <w:jc w:val="center"/>
              <w:rPr>
                <w:rFonts w:ascii="Times New Roman" w:eastAsia="Times New Roman" w:hAnsi="Times New Roman" w:cs="Times New Roman"/>
                <w:b/>
                <w:bCs/>
                <w:kern w:val="2"/>
                <w:sz w:val="24"/>
                <w:szCs w:val="24"/>
                <w14:ligatures w14:val="none"/>
              </w:rPr>
            </w:pPr>
            <w:r w:rsidRPr="007F6ED5">
              <w:rPr>
                <w:rFonts w:ascii="Times New Roman" w:eastAsia="Times New Roman" w:hAnsi="Times New Roman" w:cs="Times New Roman"/>
                <w:b/>
                <w:bCs/>
                <w:kern w:val="2"/>
                <w:sz w:val="24"/>
                <w:szCs w:val="24"/>
                <w14:ligatures w14:val="none"/>
              </w:rPr>
              <w:t>6. PREKIŲ KOKYBĖ IR GARANTINIAI ĮSIPAREIGOJIMAI</w:t>
            </w:r>
          </w:p>
        </w:tc>
      </w:tr>
      <w:tr w:rsidR="007F6ED5" w:rsidRPr="007F6ED5" w14:paraId="5D90CBDB" w14:textId="77777777" w:rsidTr="00335D14">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44A222CC" w14:textId="77777777" w:rsidR="007F6ED5" w:rsidRPr="007F6ED5" w:rsidRDefault="007F6ED5" w:rsidP="007F6ED5">
            <w:pPr>
              <w:rPr>
                <w:rFonts w:ascii="Times New Roman" w:eastAsia="Times New Roman" w:hAnsi="Times New Roman" w:cs="Times New Roman"/>
                <w:b/>
                <w:bCs/>
                <w:kern w:val="2"/>
                <w:sz w:val="24"/>
                <w:szCs w:val="24"/>
                <w14:ligatures w14:val="none"/>
              </w:rPr>
            </w:pPr>
            <w:r w:rsidRPr="007F6ED5">
              <w:rPr>
                <w:rFonts w:ascii="Times New Roman" w:eastAsia="Times New Roman" w:hAnsi="Times New Roman" w:cs="Times New Roman"/>
                <w:b/>
                <w:bCs/>
                <w:kern w:val="2"/>
                <w:sz w:val="24"/>
                <w:szCs w:val="24"/>
                <w14:ligatures w14:val="none"/>
              </w:rPr>
              <w:t>6.1. Garantinis terminas</w:t>
            </w:r>
          </w:p>
        </w:tc>
        <w:tc>
          <w:tcPr>
            <w:tcW w:w="6828" w:type="dxa"/>
            <w:gridSpan w:val="2"/>
            <w:tcBorders>
              <w:top w:val="single" w:sz="4" w:space="0" w:color="auto"/>
              <w:left w:val="single" w:sz="4" w:space="0" w:color="auto"/>
              <w:bottom w:val="single" w:sz="4" w:space="0" w:color="auto"/>
              <w:right w:val="single" w:sz="4" w:space="0" w:color="auto"/>
            </w:tcBorders>
          </w:tcPr>
          <w:p w14:paraId="1B1DB40B" w14:textId="77777777" w:rsidR="007F6ED5" w:rsidRPr="007F6ED5" w:rsidRDefault="007F6ED5" w:rsidP="007F6ED5">
            <w:pPr>
              <w:rPr>
                <w:rFonts w:ascii="Times New Roman" w:eastAsia="Times New Roman" w:hAnsi="Times New Roman" w:cs="Times New Roman"/>
                <w:kern w:val="2"/>
                <w:sz w:val="24"/>
                <w:szCs w:val="24"/>
                <w14:ligatures w14:val="none"/>
              </w:rPr>
            </w:pPr>
            <w:r w:rsidRPr="007F6ED5">
              <w:rPr>
                <w:rFonts w:ascii="Times New Roman" w:eastAsia="Times New Roman" w:hAnsi="Times New Roman" w:cs="Times New Roman"/>
                <w:kern w:val="2"/>
                <w:sz w:val="24"/>
                <w:szCs w:val="24"/>
                <w14:ligatures w14:val="none"/>
              </w:rPr>
              <w:t>Prekėms ir darbams nustatomas teisės aktuose nustatytas / Techninėje specifikacijoje nustatytas</w:t>
            </w:r>
            <w:r w:rsidRPr="007F6ED5">
              <w:rPr>
                <w:rFonts w:ascii="Times New Roman" w:eastAsia="Times New Roman" w:hAnsi="Times New Roman" w:cs="Times New Roman"/>
                <w:sz w:val="24"/>
                <w:szCs w:val="24"/>
                <w14:ligatures w14:val="none"/>
              </w:rPr>
              <w:t xml:space="preserve"> </w:t>
            </w:r>
            <w:r w:rsidRPr="007F6ED5">
              <w:rPr>
                <w:rFonts w:ascii="Times New Roman" w:eastAsia="Times New Roman" w:hAnsi="Times New Roman" w:cs="Times New Roman"/>
                <w:kern w:val="2"/>
                <w:sz w:val="24"/>
                <w:szCs w:val="24"/>
                <w14:ligatures w14:val="none"/>
              </w:rPr>
              <w:t>garantinis terminas, kuris yra (...) metai. Garantinis terminas, skaičiuojamas nuo Prekių ir paslaugų perdavimo–priėmimo akto pasirašymo dienos.</w:t>
            </w:r>
          </w:p>
        </w:tc>
      </w:tr>
      <w:tr w:rsidR="007F6ED5" w:rsidRPr="007F6ED5" w14:paraId="0DFE9DE6" w14:textId="77777777" w:rsidTr="00335D14">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16E983CD" w14:textId="77777777" w:rsidR="007F6ED5" w:rsidRPr="007F6ED5" w:rsidRDefault="007F6ED5" w:rsidP="007F6ED5">
            <w:pPr>
              <w:rPr>
                <w:rFonts w:ascii="Times New Roman" w:eastAsia="Times New Roman" w:hAnsi="Times New Roman" w:cs="Times New Roman"/>
                <w:b/>
                <w:bCs/>
                <w:kern w:val="2"/>
                <w:sz w:val="24"/>
                <w:szCs w:val="24"/>
                <w14:ligatures w14:val="none"/>
              </w:rPr>
            </w:pPr>
            <w:r w:rsidRPr="007F6ED5">
              <w:rPr>
                <w:rFonts w:ascii="Times New Roman" w:eastAsia="Times New Roman" w:hAnsi="Times New Roman" w:cs="Times New Roman"/>
                <w:b/>
                <w:bCs/>
                <w:kern w:val="2"/>
                <w:sz w:val="24"/>
                <w:szCs w:val="24"/>
                <w14:ligatures w14:val="none"/>
              </w:rPr>
              <w:t>6.2. Garantinė priežiūra</w:t>
            </w:r>
          </w:p>
        </w:tc>
        <w:tc>
          <w:tcPr>
            <w:tcW w:w="6828" w:type="dxa"/>
            <w:gridSpan w:val="2"/>
            <w:tcBorders>
              <w:top w:val="single" w:sz="4" w:space="0" w:color="auto"/>
              <w:left w:val="single" w:sz="4" w:space="0" w:color="auto"/>
              <w:bottom w:val="single" w:sz="4" w:space="0" w:color="auto"/>
              <w:right w:val="single" w:sz="4" w:space="0" w:color="auto"/>
            </w:tcBorders>
          </w:tcPr>
          <w:p w14:paraId="177210E3" w14:textId="77777777" w:rsidR="007F6ED5" w:rsidRPr="007F6ED5" w:rsidRDefault="007F6ED5" w:rsidP="007F6ED5">
            <w:pPr>
              <w:rPr>
                <w:rFonts w:ascii="Times New Roman" w:eastAsia="Times New Roman" w:hAnsi="Times New Roman" w:cs="Times New Roman"/>
                <w:kern w:val="2"/>
                <w:sz w:val="24"/>
                <w:szCs w:val="24"/>
                <w14:ligatures w14:val="none"/>
              </w:rPr>
            </w:pPr>
            <w:r w:rsidRPr="007F6ED5">
              <w:rPr>
                <w:rFonts w:ascii="Times New Roman" w:eastAsia="Times New Roman" w:hAnsi="Times New Roman" w:cs="Times New Roman"/>
                <w:sz w:val="24"/>
                <w:szCs w:val="20"/>
                <w14:ligatures w14:val="none"/>
              </w:rPr>
              <w:t>Garantinio termino laikotarpiu nustačius Prekių trūkumų, Tiekėjas turi ne vėliau kaip per 5 darbo dienas nuo rašytinės pretenzijos gavimo dienos pašalinti Prekių trūkumus.</w:t>
            </w:r>
          </w:p>
        </w:tc>
      </w:tr>
      <w:tr w:rsidR="007F6ED5" w:rsidRPr="007F6ED5" w14:paraId="1A8F8050" w14:textId="77777777" w:rsidTr="00335D14">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7BFC3454" w14:textId="77777777" w:rsidR="007F6ED5" w:rsidRPr="007F6ED5" w:rsidRDefault="007F6ED5" w:rsidP="007F6ED5">
            <w:pPr>
              <w:rPr>
                <w:rFonts w:ascii="Times New Roman" w:eastAsia="Times New Roman" w:hAnsi="Times New Roman" w:cs="Times New Roman"/>
                <w:b/>
                <w:bCs/>
                <w:kern w:val="2"/>
                <w:sz w:val="24"/>
                <w:szCs w:val="24"/>
                <w14:ligatures w14:val="none"/>
              </w:rPr>
            </w:pPr>
            <w:r w:rsidRPr="007F6ED5">
              <w:rPr>
                <w:rFonts w:ascii="Times New Roman" w:eastAsia="Times New Roman" w:hAnsi="Times New Roman" w:cs="Times New Roman"/>
                <w:b/>
                <w:bCs/>
                <w:kern w:val="2"/>
                <w:sz w:val="24"/>
                <w:szCs w:val="24"/>
                <w14:ligatures w14:val="none"/>
              </w:rPr>
              <w:t>6.3. Kokybinių kriterijų įgyvendinimo ir tikrinimo tvarka</w:t>
            </w:r>
          </w:p>
        </w:tc>
        <w:tc>
          <w:tcPr>
            <w:tcW w:w="6828" w:type="dxa"/>
            <w:gridSpan w:val="2"/>
            <w:tcBorders>
              <w:top w:val="single" w:sz="4" w:space="0" w:color="auto"/>
              <w:left w:val="single" w:sz="4" w:space="0" w:color="auto"/>
              <w:bottom w:val="single" w:sz="4" w:space="0" w:color="auto"/>
              <w:right w:val="single" w:sz="4" w:space="0" w:color="auto"/>
            </w:tcBorders>
          </w:tcPr>
          <w:p w14:paraId="15706810" w14:textId="77777777" w:rsidR="007F6ED5" w:rsidRPr="007F6ED5" w:rsidRDefault="007F6ED5" w:rsidP="007F6ED5">
            <w:pPr>
              <w:rPr>
                <w:rFonts w:ascii="Times New Roman" w:eastAsia="Times New Roman" w:hAnsi="Times New Roman" w:cs="Times New Roman"/>
                <w:kern w:val="2"/>
                <w:sz w:val="24"/>
                <w:szCs w:val="24"/>
                <w14:ligatures w14:val="none"/>
              </w:rPr>
            </w:pPr>
            <w:r w:rsidRPr="007F6ED5">
              <w:rPr>
                <w:rFonts w:ascii="Times New Roman" w:eastAsia="Times New Roman" w:hAnsi="Times New Roman" w:cs="Times New Roman"/>
                <w:kern w:val="2"/>
                <w:sz w:val="24"/>
                <w:szCs w:val="24"/>
                <w14:ligatures w14:val="none"/>
              </w:rPr>
              <w:t>Netaikoma</w:t>
            </w:r>
          </w:p>
          <w:p w14:paraId="1454F6DF" w14:textId="77777777" w:rsidR="007F6ED5" w:rsidRPr="007F6ED5" w:rsidRDefault="007F6ED5" w:rsidP="007F6ED5">
            <w:pPr>
              <w:rPr>
                <w:rFonts w:ascii="Times New Roman" w:eastAsia="Times New Roman" w:hAnsi="Times New Roman" w:cs="Times New Roman"/>
                <w:kern w:val="2"/>
                <w:sz w:val="24"/>
                <w:szCs w:val="24"/>
                <w14:ligatures w14:val="none"/>
              </w:rPr>
            </w:pPr>
          </w:p>
        </w:tc>
      </w:tr>
      <w:tr w:rsidR="007F6ED5" w:rsidRPr="007F6ED5" w14:paraId="69AFAC71" w14:textId="77777777" w:rsidTr="00335D14">
        <w:trPr>
          <w:trHeight w:val="300"/>
        </w:trPr>
        <w:tc>
          <w:tcPr>
            <w:tcW w:w="9535" w:type="dxa"/>
            <w:gridSpan w:val="5"/>
          </w:tcPr>
          <w:p w14:paraId="0E3A327D" w14:textId="77777777" w:rsidR="007F6ED5" w:rsidRPr="007F6ED5" w:rsidRDefault="007F6ED5" w:rsidP="007F6ED5">
            <w:pPr>
              <w:jc w:val="center"/>
              <w:rPr>
                <w:rFonts w:ascii="Times New Roman" w:eastAsia="Times New Roman" w:hAnsi="Times New Roman" w:cs="Times New Roman"/>
                <w:b/>
                <w:bCs/>
                <w:kern w:val="2"/>
                <w:sz w:val="24"/>
                <w:szCs w:val="24"/>
                <w14:ligatures w14:val="none"/>
              </w:rPr>
            </w:pPr>
            <w:r w:rsidRPr="007F6ED5">
              <w:rPr>
                <w:rFonts w:ascii="Times New Roman" w:eastAsia="Times New Roman" w:hAnsi="Times New Roman" w:cs="Times New Roman"/>
                <w:b/>
                <w:bCs/>
                <w:kern w:val="2"/>
                <w:sz w:val="24"/>
                <w:szCs w:val="24"/>
                <w14:ligatures w14:val="none"/>
              </w:rPr>
              <w:t>7. SUTARTIES VYKDYMUI PASITELKIAMI SUBTIEKĖJAI</w:t>
            </w:r>
          </w:p>
        </w:tc>
      </w:tr>
      <w:tr w:rsidR="007F6ED5" w:rsidRPr="007F6ED5" w14:paraId="090111F6" w14:textId="77777777" w:rsidTr="00335D14">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13774C63" w14:textId="77777777" w:rsidR="007F6ED5" w:rsidRPr="007F6ED5" w:rsidRDefault="007F6ED5" w:rsidP="007F6ED5">
            <w:pPr>
              <w:rPr>
                <w:rFonts w:ascii="Times New Roman" w:eastAsia="Times New Roman" w:hAnsi="Times New Roman" w:cs="Times New Roman"/>
                <w:b/>
                <w:bCs/>
                <w:kern w:val="2"/>
                <w:sz w:val="24"/>
                <w:szCs w:val="24"/>
                <w14:ligatures w14:val="none"/>
              </w:rPr>
            </w:pPr>
            <w:r w:rsidRPr="007F6ED5">
              <w:rPr>
                <w:rFonts w:ascii="Times New Roman" w:eastAsia="Times New Roman" w:hAnsi="Times New Roman" w:cs="Times New Roman"/>
                <w:b/>
                <w:bCs/>
                <w:kern w:val="2"/>
                <w:sz w:val="24"/>
                <w:szCs w:val="24"/>
                <w14:ligatures w14:val="none"/>
              </w:rPr>
              <w:t>Sutarties vykdymui pasitelkiami subtiekėjai ir (ar) specialistai</w:t>
            </w:r>
          </w:p>
        </w:tc>
        <w:tc>
          <w:tcPr>
            <w:tcW w:w="6828" w:type="dxa"/>
            <w:gridSpan w:val="2"/>
            <w:tcBorders>
              <w:top w:val="single" w:sz="4" w:space="0" w:color="auto"/>
              <w:left w:val="single" w:sz="4" w:space="0" w:color="auto"/>
              <w:bottom w:val="single" w:sz="4" w:space="0" w:color="auto"/>
              <w:right w:val="single" w:sz="4" w:space="0" w:color="auto"/>
            </w:tcBorders>
          </w:tcPr>
          <w:p w14:paraId="62BA2391" w14:textId="77777777" w:rsidR="007F6ED5" w:rsidRPr="007F6ED5" w:rsidRDefault="007F6ED5" w:rsidP="007F6ED5">
            <w:pPr>
              <w:rPr>
                <w:rFonts w:ascii="Times New Roman" w:eastAsia="Times New Roman" w:hAnsi="Times New Roman" w:cs="Times New Roman"/>
                <w:kern w:val="2"/>
                <w:sz w:val="24"/>
                <w:szCs w:val="24"/>
                <w14:ligatures w14:val="none"/>
              </w:rPr>
            </w:pPr>
            <w:r w:rsidRPr="007F6ED5">
              <w:rPr>
                <w:rFonts w:ascii="Times New Roman" w:eastAsia="Times New Roman" w:hAnsi="Times New Roman" w:cs="Times New Roman"/>
                <w:kern w:val="2"/>
                <w:sz w:val="24"/>
                <w:szCs w:val="24"/>
                <w14:ligatures w14:val="none"/>
              </w:rPr>
              <w:t>Sutarties vykdymui subtiekėjai ir (ar) specialistai nepasitelkiami.</w:t>
            </w:r>
          </w:p>
          <w:p w14:paraId="19F354F5" w14:textId="77777777" w:rsidR="007F6ED5" w:rsidRPr="007F6ED5" w:rsidRDefault="007F6ED5" w:rsidP="007F6ED5">
            <w:pPr>
              <w:rPr>
                <w:rFonts w:ascii="Times New Roman" w:eastAsia="Times New Roman" w:hAnsi="Times New Roman" w:cs="Times New Roman"/>
                <w:kern w:val="2"/>
                <w:sz w:val="24"/>
                <w:szCs w:val="24"/>
                <w14:ligatures w14:val="none"/>
              </w:rPr>
            </w:pPr>
          </w:p>
          <w:p w14:paraId="270F0855" w14:textId="77777777" w:rsidR="007F6ED5" w:rsidRPr="007F6ED5" w:rsidRDefault="007F6ED5" w:rsidP="007F6ED5">
            <w:pPr>
              <w:rPr>
                <w:rFonts w:ascii="Times New Roman" w:eastAsia="Times New Roman" w:hAnsi="Times New Roman" w:cs="Times New Roman"/>
                <w:kern w:val="2"/>
                <w:sz w:val="24"/>
                <w:szCs w:val="24"/>
                <w14:ligatures w14:val="none"/>
              </w:rPr>
            </w:pPr>
            <w:r w:rsidRPr="007F6ED5">
              <w:rPr>
                <w:rFonts w:ascii="Times New Roman" w:eastAsia="Times New Roman" w:hAnsi="Times New Roman" w:cs="Times New Roman"/>
                <w:kern w:val="2"/>
                <w:sz w:val="24"/>
                <w:szCs w:val="24"/>
                <w14:ligatures w14:val="none"/>
              </w:rPr>
              <w:t>arba</w:t>
            </w:r>
          </w:p>
          <w:p w14:paraId="06BF69BE" w14:textId="77777777" w:rsidR="007F6ED5" w:rsidRPr="007F6ED5" w:rsidRDefault="007F6ED5" w:rsidP="007F6ED5">
            <w:pPr>
              <w:rPr>
                <w:rFonts w:ascii="Times New Roman" w:eastAsia="Times New Roman" w:hAnsi="Times New Roman" w:cs="Times New Roman"/>
                <w:kern w:val="2"/>
                <w:sz w:val="24"/>
                <w:szCs w:val="24"/>
                <w14:ligatures w14:val="none"/>
              </w:rPr>
            </w:pPr>
          </w:p>
          <w:p w14:paraId="78484EB9" w14:textId="77777777" w:rsidR="007F6ED5" w:rsidRPr="007F6ED5" w:rsidRDefault="007F6ED5" w:rsidP="007F6ED5">
            <w:pPr>
              <w:rPr>
                <w:rFonts w:ascii="Times New Roman" w:eastAsia="Times New Roman" w:hAnsi="Times New Roman" w:cs="Times New Roman"/>
                <w:b/>
                <w:bCs/>
                <w:kern w:val="2"/>
                <w:sz w:val="24"/>
                <w:szCs w:val="24"/>
                <w14:ligatures w14:val="none"/>
              </w:rPr>
            </w:pPr>
            <w:r w:rsidRPr="007F6ED5">
              <w:rPr>
                <w:rFonts w:ascii="Times New Roman" w:eastAsia="Times New Roman" w:hAnsi="Times New Roman" w:cs="Times New Roman"/>
                <w:kern w:val="2"/>
                <w:sz w:val="24"/>
                <w:szCs w:val="24"/>
                <w14:ligatures w14:val="none"/>
              </w:rPr>
              <w:t>Sutarties vykdymui pasitelkiami subtiekėjai ir (ar) specialistai yra nurodyti Sutarties priede Nr. [...] „Sutarties vykdymui pasitelkiami subtiekėjai ir (ar) specialistai“.</w:t>
            </w:r>
          </w:p>
        </w:tc>
      </w:tr>
      <w:tr w:rsidR="007F6ED5" w:rsidRPr="007F6ED5" w14:paraId="61BE1B77" w14:textId="77777777" w:rsidTr="00335D14">
        <w:trPr>
          <w:trHeight w:val="300"/>
        </w:trPr>
        <w:tc>
          <w:tcPr>
            <w:tcW w:w="9535" w:type="dxa"/>
            <w:gridSpan w:val="5"/>
          </w:tcPr>
          <w:p w14:paraId="091ABC7F" w14:textId="77777777" w:rsidR="007F6ED5" w:rsidRPr="007F6ED5" w:rsidRDefault="007F6ED5" w:rsidP="007F6ED5">
            <w:pPr>
              <w:jc w:val="center"/>
              <w:rPr>
                <w:rFonts w:ascii="Times New Roman" w:eastAsia="Times New Roman" w:hAnsi="Times New Roman" w:cs="Times New Roman"/>
                <w:b/>
                <w:bCs/>
                <w:kern w:val="2"/>
                <w:sz w:val="24"/>
                <w:szCs w:val="24"/>
                <w14:ligatures w14:val="none"/>
              </w:rPr>
            </w:pPr>
            <w:r w:rsidRPr="007F6ED5">
              <w:rPr>
                <w:rFonts w:ascii="Times New Roman" w:eastAsia="Times New Roman" w:hAnsi="Times New Roman" w:cs="Times New Roman"/>
                <w:b/>
                <w:bCs/>
                <w:kern w:val="2"/>
                <w:sz w:val="24"/>
                <w:szCs w:val="24"/>
                <w14:ligatures w14:val="none"/>
              </w:rPr>
              <w:t>8. PRIEVOLIŲ PAGAL SUTARTĮ ĮVYKDYMO UŽTIKRINIMAS</w:t>
            </w:r>
          </w:p>
        </w:tc>
      </w:tr>
      <w:tr w:rsidR="007F6ED5" w:rsidRPr="007F6ED5" w14:paraId="63718F8F" w14:textId="77777777" w:rsidTr="00335D14">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5530A16F" w14:textId="77777777" w:rsidR="007F6ED5" w:rsidRPr="007F6ED5" w:rsidRDefault="007F6ED5" w:rsidP="007F6ED5">
            <w:pPr>
              <w:rPr>
                <w:rFonts w:ascii="Times New Roman" w:eastAsia="Times New Roman" w:hAnsi="Times New Roman" w:cs="Times New Roman"/>
                <w:b/>
                <w:bCs/>
                <w:kern w:val="2"/>
                <w:sz w:val="24"/>
                <w:szCs w:val="24"/>
                <w14:ligatures w14:val="none"/>
              </w:rPr>
            </w:pPr>
            <w:r w:rsidRPr="007F6ED5">
              <w:rPr>
                <w:rFonts w:ascii="Times New Roman" w:eastAsia="Times New Roman" w:hAnsi="Times New Roman" w:cs="Times New Roman"/>
                <w:b/>
                <w:bCs/>
                <w:kern w:val="2"/>
                <w:sz w:val="24"/>
                <w:szCs w:val="24"/>
                <w14:ligatures w14:val="none"/>
              </w:rPr>
              <w:t>8.1. Prievolių pagal Sutartį įvykdymo užtikrinimas</w:t>
            </w:r>
          </w:p>
        </w:tc>
        <w:tc>
          <w:tcPr>
            <w:tcW w:w="6828" w:type="dxa"/>
            <w:gridSpan w:val="2"/>
            <w:tcBorders>
              <w:top w:val="single" w:sz="4" w:space="0" w:color="auto"/>
              <w:left w:val="single" w:sz="4" w:space="0" w:color="auto"/>
              <w:bottom w:val="single" w:sz="4" w:space="0" w:color="auto"/>
              <w:right w:val="single" w:sz="4" w:space="0" w:color="auto"/>
            </w:tcBorders>
          </w:tcPr>
          <w:p w14:paraId="45AE0D2B" w14:textId="77777777" w:rsidR="007F6ED5" w:rsidRPr="007F6ED5" w:rsidRDefault="007F6ED5" w:rsidP="007F6ED5">
            <w:pPr>
              <w:rPr>
                <w:rFonts w:ascii="Times New Roman" w:eastAsia="Times New Roman" w:hAnsi="Times New Roman" w:cs="Times New Roman"/>
                <w:kern w:val="2"/>
                <w:sz w:val="24"/>
                <w:szCs w:val="24"/>
                <w14:ligatures w14:val="none"/>
              </w:rPr>
            </w:pPr>
            <w:r w:rsidRPr="007F6ED5">
              <w:rPr>
                <w:rFonts w:ascii="Times New Roman" w:eastAsia="Times New Roman" w:hAnsi="Times New Roman" w:cs="Times New Roman"/>
                <w:kern w:val="2"/>
                <w:sz w:val="24"/>
                <w:szCs w:val="24"/>
                <w14:ligatures w14:val="none"/>
              </w:rPr>
              <w:t>Prievolių pagal Sutartį įvykdymas užtikrinamas:</w:t>
            </w:r>
          </w:p>
          <w:p w14:paraId="413C0F66" w14:textId="77777777" w:rsidR="007F6ED5" w:rsidRPr="007F6ED5" w:rsidRDefault="007F6ED5" w:rsidP="007F6ED5">
            <w:pPr>
              <w:rPr>
                <w:rFonts w:ascii="Times New Roman" w:eastAsia="Times New Roman" w:hAnsi="Times New Roman" w:cs="Times New Roman"/>
                <w:kern w:val="2"/>
                <w:sz w:val="24"/>
                <w:szCs w:val="24"/>
                <w14:ligatures w14:val="none"/>
              </w:rPr>
            </w:pPr>
            <w:r w:rsidRPr="007F6ED5">
              <w:rPr>
                <w:rFonts w:ascii="Times New Roman" w:eastAsia="Times New Roman" w:hAnsi="Times New Roman" w:cs="Times New Roman"/>
                <w:kern w:val="2"/>
                <w:sz w:val="24"/>
                <w:szCs w:val="24"/>
                <w14:ligatures w14:val="none"/>
              </w:rPr>
              <w:t>Netesybomis (delspinigiais, bauda)</w:t>
            </w:r>
          </w:p>
          <w:p w14:paraId="3827A1A9" w14:textId="77777777" w:rsidR="007F6ED5" w:rsidRPr="007F6ED5" w:rsidRDefault="007F6ED5" w:rsidP="007F6ED5">
            <w:pPr>
              <w:rPr>
                <w:rFonts w:ascii="Times New Roman" w:eastAsia="Times New Roman" w:hAnsi="Times New Roman" w:cs="Times New Roman"/>
                <w:kern w:val="2"/>
                <w:sz w:val="24"/>
                <w:szCs w:val="24"/>
                <w14:ligatures w14:val="none"/>
              </w:rPr>
            </w:pPr>
          </w:p>
        </w:tc>
      </w:tr>
      <w:tr w:rsidR="007F6ED5" w:rsidRPr="007F6ED5" w14:paraId="5972EE52" w14:textId="77777777" w:rsidTr="00335D14">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169D3F83" w14:textId="77777777" w:rsidR="007F6ED5" w:rsidRPr="007F6ED5" w:rsidRDefault="007F6ED5" w:rsidP="007F6ED5">
            <w:pPr>
              <w:rPr>
                <w:rFonts w:ascii="Times New Roman" w:eastAsia="Times New Roman" w:hAnsi="Times New Roman" w:cs="Times New Roman"/>
                <w:b/>
                <w:bCs/>
                <w:kern w:val="2"/>
                <w:sz w:val="24"/>
                <w:szCs w:val="24"/>
                <w14:ligatures w14:val="none"/>
              </w:rPr>
            </w:pPr>
            <w:r w:rsidRPr="007F6ED5">
              <w:rPr>
                <w:rFonts w:ascii="Times New Roman" w:eastAsia="Times New Roman" w:hAnsi="Times New Roman" w:cs="Times New Roman"/>
                <w:b/>
                <w:bCs/>
                <w:kern w:val="2"/>
                <w:sz w:val="24"/>
                <w:szCs w:val="24"/>
                <w14:ligatures w14:val="none"/>
              </w:rPr>
              <w:t>8.2. Sutarties įvykdymo užtikrinimo galiojimo terminas</w:t>
            </w:r>
          </w:p>
        </w:tc>
        <w:tc>
          <w:tcPr>
            <w:tcW w:w="6828" w:type="dxa"/>
            <w:gridSpan w:val="2"/>
            <w:tcBorders>
              <w:top w:val="single" w:sz="4" w:space="0" w:color="auto"/>
              <w:left w:val="single" w:sz="4" w:space="0" w:color="auto"/>
              <w:bottom w:val="single" w:sz="4" w:space="0" w:color="auto"/>
              <w:right w:val="single" w:sz="4" w:space="0" w:color="auto"/>
            </w:tcBorders>
          </w:tcPr>
          <w:p w14:paraId="299A40E9" w14:textId="77777777" w:rsidR="007F6ED5" w:rsidRPr="007F6ED5" w:rsidRDefault="007F6ED5" w:rsidP="007F6ED5">
            <w:pPr>
              <w:rPr>
                <w:rFonts w:ascii="Times New Roman" w:eastAsia="Times New Roman" w:hAnsi="Times New Roman" w:cs="Times New Roman"/>
                <w:kern w:val="2"/>
                <w:sz w:val="24"/>
                <w:szCs w:val="24"/>
                <w14:ligatures w14:val="none"/>
              </w:rPr>
            </w:pPr>
            <w:r w:rsidRPr="007F6ED5">
              <w:rPr>
                <w:rFonts w:ascii="Times New Roman" w:eastAsia="Times New Roman" w:hAnsi="Times New Roman" w:cs="Times New Roman"/>
                <w:kern w:val="2"/>
                <w:sz w:val="24"/>
                <w:szCs w:val="24"/>
                <w14:ligatures w14:val="none"/>
              </w:rPr>
              <w:t>Netaikoma</w:t>
            </w:r>
          </w:p>
          <w:p w14:paraId="1DB8E697" w14:textId="77777777" w:rsidR="007F6ED5" w:rsidRPr="007F6ED5" w:rsidRDefault="007F6ED5" w:rsidP="007F6ED5">
            <w:pPr>
              <w:rPr>
                <w:rFonts w:ascii="Times New Roman" w:eastAsia="Times New Roman" w:hAnsi="Times New Roman" w:cs="Times New Roman"/>
                <w:kern w:val="2"/>
                <w:sz w:val="24"/>
                <w:szCs w:val="24"/>
                <w14:ligatures w14:val="none"/>
              </w:rPr>
            </w:pPr>
          </w:p>
        </w:tc>
      </w:tr>
      <w:tr w:rsidR="007F6ED5" w:rsidRPr="007F6ED5" w14:paraId="71D5E421" w14:textId="77777777" w:rsidTr="00335D14">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292D93DC" w14:textId="77777777" w:rsidR="007F6ED5" w:rsidRPr="007F6ED5" w:rsidRDefault="007F6ED5" w:rsidP="007F6ED5">
            <w:pPr>
              <w:rPr>
                <w:rFonts w:ascii="Times New Roman" w:eastAsia="Times New Roman" w:hAnsi="Times New Roman" w:cs="Times New Roman"/>
                <w:b/>
                <w:bCs/>
                <w:kern w:val="2"/>
                <w:sz w:val="24"/>
                <w:szCs w:val="24"/>
                <w14:ligatures w14:val="none"/>
              </w:rPr>
            </w:pPr>
            <w:r w:rsidRPr="007F6ED5">
              <w:rPr>
                <w:rFonts w:ascii="Times New Roman" w:eastAsia="Times New Roman" w:hAnsi="Times New Roman" w:cs="Times New Roman"/>
                <w:b/>
                <w:bCs/>
                <w:kern w:val="2"/>
                <w:sz w:val="24"/>
                <w:szCs w:val="24"/>
                <w14:ligatures w14:val="none"/>
              </w:rPr>
              <w:t xml:space="preserve">8.3. Sutarties įvykdymo užtikrinimo pateikimas </w:t>
            </w:r>
          </w:p>
        </w:tc>
        <w:tc>
          <w:tcPr>
            <w:tcW w:w="6828" w:type="dxa"/>
            <w:gridSpan w:val="2"/>
            <w:tcBorders>
              <w:top w:val="single" w:sz="4" w:space="0" w:color="auto"/>
              <w:left w:val="single" w:sz="4" w:space="0" w:color="auto"/>
              <w:bottom w:val="single" w:sz="4" w:space="0" w:color="auto"/>
              <w:right w:val="single" w:sz="4" w:space="0" w:color="auto"/>
            </w:tcBorders>
          </w:tcPr>
          <w:p w14:paraId="548E311E" w14:textId="77777777" w:rsidR="007F6ED5" w:rsidRPr="007F6ED5" w:rsidRDefault="007F6ED5" w:rsidP="007F6ED5">
            <w:pPr>
              <w:rPr>
                <w:rFonts w:ascii="Times New Roman" w:eastAsia="Times New Roman" w:hAnsi="Times New Roman" w:cs="Times New Roman"/>
                <w:kern w:val="2"/>
                <w:sz w:val="24"/>
                <w:szCs w:val="24"/>
                <w14:ligatures w14:val="none"/>
              </w:rPr>
            </w:pPr>
            <w:r w:rsidRPr="007F6ED5">
              <w:rPr>
                <w:rFonts w:ascii="Times New Roman" w:eastAsia="Times New Roman" w:hAnsi="Times New Roman" w:cs="Times New Roman"/>
                <w:kern w:val="2"/>
                <w:sz w:val="24"/>
                <w:szCs w:val="24"/>
                <w14:ligatures w14:val="none"/>
              </w:rPr>
              <w:t>Netaikoma</w:t>
            </w:r>
          </w:p>
          <w:p w14:paraId="6DFF2FB3" w14:textId="77777777" w:rsidR="007F6ED5" w:rsidRPr="007F6ED5" w:rsidRDefault="007F6ED5" w:rsidP="007F6ED5">
            <w:pPr>
              <w:rPr>
                <w:rFonts w:ascii="Times New Roman" w:eastAsia="Times New Roman" w:hAnsi="Times New Roman" w:cs="Times New Roman"/>
                <w:kern w:val="2"/>
                <w:sz w:val="24"/>
                <w:szCs w:val="24"/>
                <w14:ligatures w14:val="none"/>
              </w:rPr>
            </w:pPr>
          </w:p>
        </w:tc>
      </w:tr>
      <w:tr w:rsidR="007F6ED5" w:rsidRPr="007F6ED5" w14:paraId="7F142B34" w14:textId="77777777" w:rsidTr="00335D14">
        <w:trPr>
          <w:trHeight w:val="300"/>
        </w:trPr>
        <w:tc>
          <w:tcPr>
            <w:tcW w:w="9535" w:type="dxa"/>
            <w:gridSpan w:val="5"/>
          </w:tcPr>
          <w:p w14:paraId="359DBACD" w14:textId="77777777" w:rsidR="007F6ED5" w:rsidRPr="007F6ED5" w:rsidRDefault="007F6ED5" w:rsidP="007F6ED5">
            <w:pPr>
              <w:jc w:val="center"/>
              <w:rPr>
                <w:rFonts w:ascii="Times New Roman" w:eastAsia="Times New Roman" w:hAnsi="Times New Roman" w:cs="Times New Roman"/>
                <w:b/>
                <w:bCs/>
                <w:kern w:val="2"/>
                <w:sz w:val="24"/>
                <w:szCs w:val="24"/>
                <w14:ligatures w14:val="none"/>
              </w:rPr>
            </w:pPr>
            <w:r w:rsidRPr="007F6ED5">
              <w:rPr>
                <w:rFonts w:ascii="Times New Roman" w:eastAsia="Times New Roman" w:hAnsi="Times New Roman" w:cs="Times New Roman"/>
                <w:b/>
                <w:bCs/>
                <w:kern w:val="2"/>
                <w:sz w:val="24"/>
                <w:szCs w:val="24"/>
                <w14:ligatures w14:val="none"/>
              </w:rPr>
              <w:t>9. ŠALIŲ ATSAKOMYBĖ</w:t>
            </w:r>
            <w:r w:rsidRPr="007F6ED5">
              <w:rPr>
                <w:rFonts w:ascii="Times New Roman" w:eastAsia="Times New Roman" w:hAnsi="Times New Roman" w:cs="Times New Roman"/>
                <w:b/>
                <w:bCs/>
                <w:kern w:val="2"/>
                <w:sz w:val="24"/>
                <w:szCs w:val="24"/>
                <w14:ligatures w14:val="none"/>
              </w:rPr>
              <w:tab/>
            </w:r>
          </w:p>
        </w:tc>
      </w:tr>
      <w:tr w:rsidR="007F6ED5" w:rsidRPr="007F6ED5" w14:paraId="6B53038E" w14:textId="77777777" w:rsidTr="00335D14">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43CA56D6" w14:textId="77777777" w:rsidR="007F6ED5" w:rsidRPr="007F6ED5" w:rsidRDefault="007F6ED5" w:rsidP="007F6ED5">
            <w:pPr>
              <w:rPr>
                <w:rFonts w:ascii="Times New Roman" w:eastAsia="Times New Roman" w:hAnsi="Times New Roman" w:cs="Times New Roman"/>
                <w:b/>
                <w:bCs/>
                <w:kern w:val="2"/>
                <w:sz w:val="24"/>
                <w:szCs w:val="24"/>
                <w14:ligatures w14:val="none"/>
              </w:rPr>
            </w:pPr>
            <w:r w:rsidRPr="007F6ED5">
              <w:rPr>
                <w:rFonts w:ascii="Times New Roman" w:eastAsia="Times New Roman" w:hAnsi="Times New Roman" w:cs="Times New Roman"/>
                <w:b/>
                <w:bCs/>
                <w:kern w:val="2"/>
                <w:sz w:val="24"/>
                <w:szCs w:val="24"/>
                <w14:ligatures w14:val="none"/>
              </w:rPr>
              <w:lastRenderedPageBreak/>
              <w:t>9.1. Pirkėjui taikomos netesybos už mokėjimų pagal Sutartį vėlavimą</w:t>
            </w:r>
          </w:p>
        </w:tc>
        <w:tc>
          <w:tcPr>
            <w:tcW w:w="6828" w:type="dxa"/>
            <w:gridSpan w:val="2"/>
            <w:tcBorders>
              <w:top w:val="single" w:sz="4" w:space="0" w:color="auto"/>
              <w:left w:val="single" w:sz="4" w:space="0" w:color="auto"/>
              <w:bottom w:val="single" w:sz="4" w:space="0" w:color="auto"/>
              <w:right w:val="single" w:sz="4" w:space="0" w:color="auto"/>
            </w:tcBorders>
          </w:tcPr>
          <w:p w14:paraId="44722DC7" w14:textId="77777777" w:rsidR="007F6ED5" w:rsidRPr="007F6ED5" w:rsidRDefault="007F6ED5" w:rsidP="007F6ED5">
            <w:pPr>
              <w:rPr>
                <w:rFonts w:ascii="Times New Roman" w:eastAsia="Times New Roman" w:hAnsi="Times New Roman" w:cs="Times New Roman"/>
                <w:color w:val="FF0000"/>
                <w:kern w:val="2"/>
                <w:sz w:val="24"/>
                <w:szCs w:val="24"/>
                <w14:ligatures w14:val="none"/>
              </w:rPr>
            </w:pPr>
            <w:r w:rsidRPr="007F6ED5">
              <w:rPr>
                <w:rFonts w:ascii="Times New Roman" w:eastAsia="Times New Roman" w:hAnsi="Times New Roman" w:cs="Times New Roman"/>
                <w:color w:val="000000"/>
                <w:kern w:val="2"/>
                <w:sz w:val="24"/>
                <w:szCs w:val="24"/>
                <w14:ligatures w14:val="none"/>
              </w:rPr>
              <w:t>Jei Pirkėjas, gavęs tinkamai pateiktą ir užpildytą Sąskaitą, uždelsia atsiskaityti už tinkamai Tiekėjo perduotas kokybiškas Prekes per Sutartyje nurodytą terminą, Tiekėjas nuo kitos nei nustatytas terminas dienos skaičiuoja Pirkėjui</w:t>
            </w:r>
            <w:r w:rsidRPr="007F6ED5">
              <w:rPr>
                <w:rFonts w:ascii="Times New Roman" w:eastAsia="Times New Roman" w:hAnsi="Times New Roman" w:cs="Times New Roman"/>
                <w:kern w:val="2"/>
                <w:sz w:val="24"/>
                <w:szCs w:val="24"/>
                <w14:ligatures w14:val="none"/>
              </w:rPr>
              <w:t xml:space="preserve"> 0,02 (dvi šimtosios) procento dydžio delspinigius nuo neapmokėtos sumos be PVM už kiekvieną vėlavimo dieną. </w:t>
            </w:r>
          </w:p>
        </w:tc>
      </w:tr>
      <w:tr w:rsidR="007F6ED5" w:rsidRPr="007F6ED5" w14:paraId="6E80EC98" w14:textId="77777777" w:rsidTr="00335D14">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6ABC5DBD" w14:textId="77777777" w:rsidR="007F6ED5" w:rsidRPr="007F6ED5" w:rsidRDefault="007F6ED5" w:rsidP="007F6ED5">
            <w:pPr>
              <w:rPr>
                <w:rFonts w:ascii="Times New Roman" w:eastAsia="Times New Roman" w:hAnsi="Times New Roman" w:cs="Times New Roman"/>
                <w:b/>
                <w:bCs/>
                <w:kern w:val="2"/>
                <w:sz w:val="24"/>
                <w:szCs w:val="24"/>
                <w14:ligatures w14:val="none"/>
              </w:rPr>
            </w:pPr>
            <w:r w:rsidRPr="007F6ED5">
              <w:rPr>
                <w:rFonts w:ascii="Times New Roman" w:eastAsia="Times New Roman" w:hAnsi="Times New Roman" w:cs="Times New Roman"/>
                <w:b/>
                <w:bCs/>
                <w:kern w:val="2"/>
                <w:sz w:val="24"/>
                <w:szCs w:val="24"/>
                <w14:ligatures w14:val="none"/>
              </w:rPr>
              <w:t>9.2. Tiekėjui taikomos netesybos</w:t>
            </w:r>
          </w:p>
        </w:tc>
        <w:tc>
          <w:tcPr>
            <w:tcW w:w="6828" w:type="dxa"/>
            <w:gridSpan w:val="2"/>
            <w:tcBorders>
              <w:top w:val="single" w:sz="4" w:space="0" w:color="auto"/>
              <w:left w:val="single" w:sz="4" w:space="0" w:color="auto"/>
              <w:bottom w:val="single" w:sz="4" w:space="0" w:color="auto"/>
              <w:right w:val="single" w:sz="4" w:space="0" w:color="auto"/>
            </w:tcBorders>
          </w:tcPr>
          <w:p w14:paraId="5764FEF0" w14:textId="77777777" w:rsidR="007F6ED5" w:rsidRPr="007F6ED5" w:rsidRDefault="007F6ED5" w:rsidP="007F6ED5">
            <w:pPr>
              <w:rPr>
                <w:rFonts w:ascii="Times New Roman" w:eastAsia="Times New Roman" w:hAnsi="Times New Roman" w:cs="Times New Roman"/>
                <w:kern w:val="2"/>
                <w:sz w:val="24"/>
                <w:szCs w:val="20"/>
                <w14:ligatures w14:val="none"/>
              </w:rPr>
            </w:pPr>
            <w:r w:rsidRPr="007F6ED5">
              <w:rPr>
                <w:rFonts w:ascii="Times New Roman" w:eastAsia="Times New Roman" w:hAnsi="Times New Roman" w:cs="Times New Roman"/>
                <w:color w:val="000000"/>
                <w:kern w:val="2"/>
                <w:sz w:val="24"/>
                <w:szCs w:val="20"/>
                <w14:ligatures w14:val="none"/>
              </w:rPr>
              <w:t>9.2.1. Jeigu Tiekėjas vėluoja vykdyti užsakymą, tiekti Prekes ar ištaisyti jų trūkumus</w:t>
            </w:r>
            <w:r w:rsidRPr="007F6ED5">
              <w:rPr>
                <w:rFonts w:ascii="Times New Roman" w:eastAsia="Times New Roman" w:hAnsi="Times New Roman" w:cs="Times New Roman"/>
                <w:color w:val="000000"/>
                <w:sz w:val="24"/>
                <w:szCs w:val="20"/>
                <w14:ligatures w14:val="none"/>
              </w:rPr>
              <w:t xml:space="preserve"> </w:t>
            </w:r>
            <w:r w:rsidRPr="007F6ED5">
              <w:rPr>
                <w:rFonts w:ascii="Times New Roman" w:eastAsia="Times New Roman" w:hAnsi="Times New Roman" w:cs="Times New Roman"/>
                <w:color w:val="000000"/>
                <w:kern w:val="2"/>
                <w:sz w:val="24"/>
                <w:szCs w:val="20"/>
                <w14:ligatures w14:val="none"/>
              </w:rPr>
              <w:t xml:space="preserve">arba nevykdo kitų sutartinių įsipareigojimų, </w:t>
            </w:r>
            <w:r w:rsidRPr="007F6ED5">
              <w:rPr>
                <w:rFonts w:ascii="Times New Roman" w:eastAsia="Times New Roman" w:hAnsi="Times New Roman" w:cs="Times New Roman"/>
                <w:kern w:val="2"/>
                <w:sz w:val="24"/>
                <w:szCs w:val="20"/>
                <w14:ligatures w14:val="none"/>
              </w:rPr>
              <w:t>Pirkėjas nuo kitos nei nustatytas terminas dienos Tiekėjui skaičiuoja 0,02 (dvi šimtosios) procento dydžio delspinigius už kiekvieną uždelstą dieną nuo laiku neperduotų Prekių ar Prekių, turinčių trūkumų, kainos be PVM. </w:t>
            </w:r>
          </w:p>
          <w:p w14:paraId="589530E0" w14:textId="77777777" w:rsidR="007F6ED5" w:rsidRPr="007F6ED5" w:rsidRDefault="007F6ED5" w:rsidP="007F6ED5">
            <w:pPr>
              <w:rPr>
                <w:rFonts w:ascii="Times New Roman" w:eastAsia="Times New Roman" w:hAnsi="Times New Roman" w:cs="Times New Roman"/>
                <w:color w:val="000000"/>
                <w:kern w:val="2"/>
                <w:sz w:val="24"/>
                <w:szCs w:val="24"/>
                <w14:ligatures w14:val="none"/>
              </w:rPr>
            </w:pPr>
            <w:r w:rsidRPr="007F6ED5">
              <w:rPr>
                <w:rFonts w:ascii="Times New Roman" w:eastAsia="Times New Roman" w:hAnsi="Times New Roman" w:cs="Times New Roman"/>
                <w:sz w:val="24"/>
                <w:szCs w:val="24"/>
                <w:lang w:val="lt"/>
                <w14:ligatures w14:val="none"/>
              </w:rPr>
              <w:t>9.2.2. Jeigu Tiekėjas vėluoja grąžinti dėl Tiekėjui mokėtinos sumos sumažinimo susidariusią permoką pagal Bendrųjų sąlygų 7.4.1.2 punktą, Pirkėjas nuo kitos nei nustatytas terminas dienos Tiekėjui skaičiuoja 0,02 (dvi šimtosios) procento dydžio delspinigius už kiekvieną uždelstą dieną nuo laiku negrąžintos permokos, kainos be PVM.</w:t>
            </w:r>
            <w:r w:rsidRPr="007F6ED5">
              <w:rPr>
                <w:rFonts w:ascii="Times New Roman" w:eastAsia="Times New Roman" w:hAnsi="Times New Roman" w:cs="Times New Roman"/>
                <w:kern w:val="2"/>
                <w:sz w:val="24"/>
                <w:szCs w:val="20"/>
                <w14:ligatures w14:val="none"/>
              </w:rPr>
              <w:t xml:space="preserve"> </w:t>
            </w:r>
          </w:p>
        </w:tc>
      </w:tr>
      <w:tr w:rsidR="007F6ED5" w:rsidRPr="007F6ED5" w14:paraId="654A8D9F" w14:textId="77777777" w:rsidTr="00335D14">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630180A6" w14:textId="77777777" w:rsidR="007F6ED5" w:rsidRPr="007F6ED5" w:rsidRDefault="007F6ED5" w:rsidP="007F6ED5">
            <w:pPr>
              <w:rPr>
                <w:rFonts w:ascii="Times New Roman" w:eastAsia="Times New Roman" w:hAnsi="Times New Roman" w:cs="Times New Roman"/>
                <w:b/>
                <w:bCs/>
                <w:kern w:val="2"/>
                <w:sz w:val="24"/>
                <w:szCs w:val="24"/>
                <w14:ligatures w14:val="none"/>
              </w:rPr>
            </w:pPr>
            <w:r w:rsidRPr="007F6ED5">
              <w:rPr>
                <w:rFonts w:ascii="Times New Roman" w:eastAsia="Times New Roman" w:hAnsi="Times New Roman" w:cs="Times New Roman"/>
                <w:b/>
                <w:bCs/>
                <w:kern w:val="2"/>
                <w:sz w:val="24"/>
                <w:szCs w:val="24"/>
                <w14:ligatures w14:val="none"/>
              </w:rPr>
              <w:t xml:space="preserve">9.3. Tiekėjui / Pirkėjui taikoma bauda nutraukus Sutartį dėl esminio Sutarties pažeidimo </w:t>
            </w:r>
            <w:r w:rsidRPr="007F6ED5">
              <w:rPr>
                <w:rFonts w:ascii="Times New Roman" w:eastAsia="Times New Roman" w:hAnsi="Times New Roman" w:cs="Times New Roman"/>
                <w:b/>
                <w:kern w:val="2"/>
                <w:sz w:val="24"/>
                <w:szCs w:val="24"/>
                <w14:ligatures w14:val="none"/>
              </w:rPr>
              <w:t>ar nepagrįstai nutraukus Sutarties vykdymą ne Sutartyje nustatyta tvarka</w:t>
            </w:r>
          </w:p>
        </w:tc>
        <w:tc>
          <w:tcPr>
            <w:tcW w:w="6828" w:type="dxa"/>
            <w:gridSpan w:val="2"/>
            <w:tcBorders>
              <w:top w:val="single" w:sz="4" w:space="0" w:color="auto"/>
              <w:left w:val="single" w:sz="4" w:space="0" w:color="auto"/>
              <w:bottom w:val="single" w:sz="4" w:space="0" w:color="auto"/>
              <w:right w:val="single" w:sz="4" w:space="0" w:color="auto"/>
            </w:tcBorders>
          </w:tcPr>
          <w:p w14:paraId="4BB13CD7" w14:textId="77777777" w:rsidR="007F6ED5" w:rsidRPr="007F6ED5" w:rsidRDefault="007F6ED5" w:rsidP="007F6ED5">
            <w:pPr>
              <w:jc w:val="both"/>
              <w:rPr>
                <w:rFonts w:ascii="Times New Roman" w:eastAsia="Times New Roman" w:hAnsi="Times New Roman" w:cs="Times New Roman"/>
                <w:kern w:val="2"/>
                <w:sz w:val="24"/>
                <w:szCs w:val="24"/>
                <w14:ligatures w14:val="none"/>
              </w:rPr>
            </w:pPr>
            <w:r w:rsidRPr="007F6ED5">
              <w:rPr>
                <w:rFonts w:ascii="Times New Roman" w:eastAsia="Times New Roman" w:hAnsi="Times New Roman" w:cs="Times New Roman"/>
                <w:kern w:val="2"/>
                <w:sz w:val="24"/>
                <w:szCs w:val="24"/>
                <w14:ligatures w14:val="none"/>
              </w:rPr>
              <w:t xml:space="preserve">9.3.1. Nutraukus Sutartį dėl esminio Sutarties pažeidimo, nustatyto Sutarties Specialiosiose sąlygose, mokama 5 (penkių) procentų dydžio bauda nuo Pradinės Sutarties vertės be PVM, nurodytos Specialiųjų sąlygų 5.2 punkte. </w:t>
            </w:r>
          </w:p>
          <w:p w14:paraId="6977EA75" w14:textId="77777777" w:rsidR="007F6ED5" w:rsidRPr="007F6ED5" w:rsidRDefault="007F6ED5" w:rsidP="007F6ED5">
            <w:pPr>
              <w:rPr>
                <w:rFonts w:ascii="Times New Roman" w:eastAsia="Times New Roman" w:hAnsi="Times New Roman" w:cs="Times New Roman"/>
                <w:color w:val="4472C4"/>
                <w:kern w:val="2"/>
                <w:sz w:val="24"/>
                <w:szCs w:val="24"/>
                <w14:ligatures w14:val="none"/>
              </w:rPr>
            </w:pPr>
          </w:p>
          <w:p w14:paraId="386A68FD" w14:textId="77777777" w:rsidR="007F6ED5" w:rsidRPr="007F6ED5" w:rsidRDefault="007F6ED5" w:rsidP="007F6ED5">
            <w:pPr>
              <w:rPr>
                <w:rFonts w:ascii="Times New Roman" w:eastAsia="Times New Roman" w:hAnsi="Times New Roman" w:cs="Times New Roman"/>
                <w:kern w:val="2"/>
                <w:sz w:val="24"/>
                <w:szCs w:val="24"/>
                <w14:ligatures w14:val="none"/>
              </w:rPr>
            </w:pPr>
            <w:r w:rsidRPr="007F6ED5">
              <w:rPr>
                <w:rFonts w:ascii="Times New Roman" w:eastAsia="Times New Roman" w:hAnsi="Times New Roman" w:cs="Times New Roman"/>
                <w:kern w:val="2"/>
                <w:sz w:val="24"/>
                <w:szCs w:val="24"/>
                <w14:ligatures w14:val="none"/>
              </w:rPr>
              <w:t>9.3.2. </w:t>
            </w:r>
            <w:r w:rsidRPr="007F6ED5">
              <w:rPr>
                <w:rFonts w:ascii="Times New Roman" w:eastAsia="Times New Roman" w:hAnsi="Times New Roman" w:cs="Times New Roman"/>
                <w:sz w:val="24"/>
                <w:szCs w:val="24"/>
                <w14:ligatures w14:val="none"/>
              </w:rPr>
              <w:t>Nepagrįstai nutraukus Sutarties vykdymą ne Sutartyje nustatyta tvarka, mokama 5</w:t>
            </w:r>
            <w:r w:rsidRPr="007F6ED5">
              <w:rPr>
                <w:rFonts w:ascii="Times New Roman" w:eastAsia="Times New Roman" w:hAnsi="Times New Roman" w:cs="Times New Roman"/>
                <w:kern w:val="2"/>
                <w:sz w:val="24"/>
                <w:szCs w:val="24"/>
                <w14:ligatures w14:val="none"/>
              </w:rPr>
              <w:t xml:space="preserve"> (penkių) procentų dydžio bauda nuo Pradinės Sutarties vertės, nurodytos Specialiųjų sąlygų 5.2 punkte.</w:t>
            </w:r>
          </w:p>
        </w:tc>
      </w:tr>
      <w:tr w:rsidR="007F6ED5" w:rsidRPr="007F6ED5" w14:paraId="4E256E6A" w14:textId="77777777" w:rsidTr="00335D14">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7827F330" w14:textId="77777777" w:rsidR="007F6ED5" w:rsidRPr="007F6ED5" w:rsidRDefault="007F6ED5" w:rsidP="007F6ED5">
            <w:pPr>
              <w:rPr>
                <w:rFonts w:ascii="Times New Roman" w:eastAsia="Times New Roman" w:hAnsi="Times New Roman" w:cs="Times New Roman"/>
                <w:b/>
                <w:bCs/>
                <w:kern w:val="2"/>
                <w:sz w:val="24"/>
                <w:szCs w:val="24"/>
                <w14:ligatures w14:val="none"/>
              </w:rPr>
            </w:pPr>
            <w:r w:rsidRPr="007F6ED5">
              <w:rPr>
                <w:rFonts w:ascii="Times New Roman" w:eastAsia="Times New Roman" w:hAnsi="Times New Roman" w:cs="Times New Roman"/>
                <w:b/>
                <w:bCs/>
                <w:kern w:val="2"/>
                <w:sz w:val="24"/>
                <w:szCs w:val="24"/>
                <w14:ligatures w14:val="none"/>
              </w:rPr>
              <w:t xml:space="preserve">9.4. Tiekėjui taikoma bauda dėl esamų subtiekėjų ar specialistų pakeitimo / naujų subtiekėjų pasitelkimo nesilaikant Bendrosiose sąlygose nurodytos subtiekėjų ir (ar) specialistų keitimo tvarkos </w:t>
            </w:r>
          </w:p>
        </w:tc>
        <w:tc>
          <w:tcPr>
            <w:tcW w:w="6828" w:type="dxa"/>
            <w:gridSpan w:val="2"/>
            <w:tcBorders>
              <w:top w:val="single" w:sz="4" w:space="0" w:color="auto"/>
              <w:left w:val="single" w:sz="4" w:space="0" w:color="auto"/>
              <w:bottom w:val="single" w:sz="4" w:space="0" w:color="auto"/>
              <w:right w:val="single" w:sz="4" w:space="0" w:color="auto"/>
            </w:tcBorders>
          </w:tcPr>
          <w:p w14:paraId="2FA95DE4" w14:textId="77777777" w:rsidR="007F6ED5" w:rsidRPr="007F6ED5" w:rsidRDefault="007F6ED5" w:rsidP="007F6ED5">
            <w:pPr>
              <w:rPr>
                <w:rFonts w:ascii="Times New Roman" w:eastAsia="Times New Roman" w:hAnsi="Times New Roman" w:cs="Times New Roman"/>
                <w:color w:val="000000"/>
                <w:kern w:val="2"/>
                <w:sz w:val="24"/>
                <w:szCs w:val="24"/>
                <w14:ligatures w14:val="none"/>
              </w:rPr>
            </w:pPr>
            <w:r w:rsidRPr="007F6ED5">
              <w:rPr>
                <w:rFonts w:ascii="Times New Roman" w:eastAsia="Times New Roman" w:hAnsi="Times New Roman" w:cs="Times New Roman"/>
                <w:color w:val="000000"/>
                <w:kern w:val="2"/>
                <w:sz w:val="24"/>
                <w:szCs w:val="24"/>
                <w14:ligatures w14:val="none"/>
              </w:rPr>
              <w:t>Netaikoma</w:t>
            </w:r>
          </w:p>
          <w:p w14:paraId="0F83CB93" w14:textId="77777777" w:rsidR="007F6ED5" w:rsidRPr="007F6ED5" w:rsidRDefault="007F6ED5" w:rsidP="007F6ED5">
            <w:pPr>
              <w:rPr>
                <w:rFonts w:ascii="Times New Roman" w:eastAsia="Times New Roman" w:hAnsi="Times New Roman" w:cs="Times New Roman"/>
                <w:kern w:val="2"/>
                <w:sz w:val="24"/>
                <w:szCs w:val="24"/>
                <w14:ligatures w14:val="none"/>
              </w:rPr>
            </w:pPr>
          </w:p>
        </w:tc>
      </w:tr>
      <w:tr w:rsidR="007F6ED5" w:rsidRPr="007F6ED5" w14:paraId="4F759EEF" w14:textId="77777777" w:rsidTr="00335D14">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0D09B233" w14:textId="77777777" w:rsidR="007F6ED5" w:rsidRPr="007F6ED5" w:rsidRDefault="007F6ED5" w:rsidP="007F6ED5">
            <w:pPr>
              <w:rPr>
                <w:rFonts w:ascii="Times New Roman" w:eastAsia="Times New Roman" w:hAnsi="Times New Roman" w:cs="Times New Roman"/>
                <w:b/>
                <w:bCs/>
                <w:kern w:val="2"/>
                <w:sz w:val="24"/>
                <w:szCs w:val="24"/>
                <w14:ligatures w14:val="none"/>
              </w:rPr>
            </w:pPr>
            <w:r w:rsidRPr="007F6ED5">
              <w:rPr>
                <w:rFonts w:ascii="Times New Roman" w:eastAsia="Times New Roman" w:hAnsi="Times New Roman" w:cs="Times New Roman"/>
                <w:b/>
                <w:bCs/>
                <w:kern w:val="2"/>
                <w:sz w:val="24"/>
                <w:szCs w:val="24"/>
                <w14:ligatures w14:val="none"/>
              </w:rPr>
              <w:t>9.5. Tiekėjui taikomos baudos dėl aplinkosauginių ir (arba) socialinių kriterijų nesilaikymo</w:t>
            </w:r>
          </w:p>
        </w:tc>
        <w:tc>
          <w:tcPr>
            <w:tcW w:w="6828" w:type="dxa"/>
            <w:gridSpan w:val="2"/>
            <w:tcBorders>
              <w:top w:val="single" w:sz="4" w:space="0" w:color="auto"/>
              <w:left w:val="single" w:sz="4" w:space="0" w:color="auto"/>
              <w:bottom w:val="single" w:sz="4" w:space="0" w:color="auto"/>
              <w:right w:val="single" w:sz="4" w:space="0" w:color="auto"/>
            </w:tcBorders>
          </w:tcPr>
          <w:p w14:paraId="48061243" w14:textId="77777777" w:rsidR="007F6ED5" w:rsidRPr="007F6ED5" w:rsidRDefault="007F6ED5" w:rsidP="007F6ED5">
            <w:pPr>
              <w:rPr>
                <w:rFonts w:ascii="Times New Roman" w:eastAsia="Times New Roman" w:hAnsi="Times New Roman" w:cs="Times New Roman"/>
                <w:color w:val="4472C4"/>
                <w:kern w:val="2"/>
                <w:sz w:val="24"/>
                <w:szCs w:val="24"/>
                <w14:ligatures w14:val="none"/>
              </w:rPr>
            </w:pPr>
            <w:r w:rsidRPr="007F6ED5">
              <w:rPr>
                <w:rFonts w:ascii="Times New Roman" w:eastAsia="Times New Roman" w:hAnsi="Times New Roman" w:cs="Times New Roman"/>
                <w:kern w:val="2"/>
                <w:sz w:val="24"/>
                <w:szCs w:val="24"/>
                <w14:ligatures w14:val="none"/>
              </w:rPr>
              <w:t>Tiekėjas sumoka nustatyto dydžio baudą arba iki Sutarties galiojimo pabaigos įsipareigoja Lietuvos Respublikos teritorijoje pasodinti baudos vertę atitinkančių medžių skaičių (1 medis = 2 Eur) ir Pirkėjui pateikti tai įrodančius dokumentus.</w:t>
            </w:r>
          </w:p>
          <w:p w14:paraId="2BF775F9" w14:textId="77777777" w:rsidR="007F6ED5" w:rsidRPr="007F6ED5" w:rsidRDefault="007F6ED5" w:rsidP="007F6ED5">
            <w:pPr>
              <w:rPr>
                <w:rFonts w:ascii="Times New Roman" w:eastAsia="Times New Roman" w:hAnsi="Times New Roman" w:cs="Times New Roman"/>
                <w:color w:val="4472C4"/>
                <w:kern w:val="2"/>
                <w:sz w:val="24"/>
                <w:szCs w:val="24"/>
                <w14:ligatures w14:val="none"/>
              </w:rPr>
            </w:pPr>
          </w:p>
        </w:tc>
      </w:tr>
      <w:tr w:rsidR="007F6ED5" w:rsidRPr="007F6ED5" w14:paraId="4125EBDC" w14:textId="77777777" w:rsidTr="00335D14">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6E5F099E" w14:textId="77777777" w:rsidR="007F6ED5" w:rsidRPr="007F6ED5" w:rsidRDefault="007F6ED5" w:rsidP="007F6ED5">
            <w:pPr>
              <w:rPr>
                <w:rFonts w:ascii="Times New Roman" w:eastAsia="Times New Roman" w:hAnsi="Times New Roman" w:cs="Times New Roman"/>
                <w:b/>
                <w:bCs/>
                <w:kern w:val="2"/>
                <w:sz w:val="24"/>
                <w:szCs w:val="24"/>
                <w14:ligatures w14:val="none"/>
              </w:rPr>
            </w:pPr>
            <w:r w:rsidRPr="007F6ED5">
              <w:rPr>
                <w:rFonts w:ascii="Times New Roman" w:eastAsia="Times New Roman" w:hAnsi="Times New Roman" w:cs="Times New Roman"/>
                <w:b/>
                <w:bCs/>
                <w:kern w:val="2"/>
                <w:sz w:val="24"/>
                <w:szCs w:val="24"/>
                <w14:ligatures w14:val="none"/>
              </w:rPr>
              <w:t>9.6. Tiekėjui / Pirkėjui taikoma bauda dėl konfidencialumo reikalavimų nesilaikymo</w:t>
            </w:r>
          </w:p>
        </w:tc>
        <w:tc>
          <w:tcPr>
            <w:tcW w:w="6828" w:type="dxa"/>
            <w:gridSpan w:val="2"/>
            <w:tcBorders>
              <w:top w:val="single" w:sz="4" w:space="0" w:color="auto"/>
              <w:left w:val="single" w:sz="4" w:space="0" w:color="auto"/>
              <w:bottom w:val="single" w:sz="4" w:space="0" w:color="auto"/>
              <w:right w:val="single" w:sz="4" w:space="0" w:color="auto"/>
            </w:tcBorders>
          </w:tcPr>
          <w:p w14:paraId="4F00E796" w14:textId="77777777" w:rsidR="007F6ED5" w:rsidRPr="007F6ED5" w:rsidRDefault="007F6ED5" w:rsidP="007F6ED5">
            <w:pPr>
              <w:rPr>
                <w:rFonts w:ascii="Times New Roman" w:eastAsia="Times New Roman" w:hAnsi="Times New Roman" w:cs="Times New Roman"/>
                <w:kern w:val="2"/>
                <w:sz w:val="24"/>
                <w:szCs w:val="24"/>
                <w14:ligatures w14:val="none"/>
              </w:rPr>
            </w:pPr>
            <w:r w:rsidRPr="007F6ED5">
              <w:rPr>
                <w:rFonts w:ascii="Times New Roman" w:eastAsia="Times New Roman" w:hAnsi="Times New Roman" w:cs="Times New Roman"/>
                <w:kern w:val="2"/>
                <w:sz w:val="24"/>
                <w:szCs w:val="24"/>
                <w14:ligatures w14:val="none"/>
              </w:rPr>
              <w:t>Netaikoma</w:t>
            </w:r>
          </w:p>
          <w:p w14:paraId="70C142A0" w14:textId="77777777" w:rsidR="007F6ED5" w:rsidRPr="007F6ED5" w:rsidRDefault="007F6ED5" w:rsidP="007F6ED5">
            <w:pPr>
              <w:rPr>
                <w:rFonts w:ascii="Times New Roman" w:eastAsia="Times New Roman" w:hAnsi="Times New Roman" w:cs="Times New Roman"/>
                <w:color w:val="4472C4"/>
                <w:kern w:val="2"/>
                <w:sz w:val="24"/>
                <w:szCs w:val="24"/>
                <w14:ligatures w14:val="none"/>
              </w:rPr>
            </w:pPr>
          </w:p>
        </w:tc>
      </w:tr>
      <w:tr w:rsidR="007F6ED5" w:rsidRPr="007F6ED5" w14:paraId="43B822FC" w14:textId="77777777" w:rsidTr="00335D14">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66D63AF3" w14:textId="77777777" w:rsidR="007F6ED5" w:rsidRPr="007F6ED5" w:rsidRDefault="007F6ED5" w:rsidP="007F6ED5">
            <w:pPr>
              <w:rPr>
                <w:rFonts w:ascii="Times New Roman" w:eastAsia="Times New Roman" w:hAnsi="Times New Roman" w:cs="Times New Roman"/>
                <w:b/>
                <w:bCs/>
                <w:kern w:val="2"/>
                <w:sz w:val="24"/>
                <w:szCs w:val="20"/>
                <w14:ligatures w14:val="none"/>
              </w:rPr>
            </w:pPr>
            <w:r w:rsidRPr="007F6ED5">
              <w:rPr>
                <w:rFonts w:ascii="Times New Roman" w:eastAsia="Times New Roman" w:hAnsi="Times New Roman" w:cs="Times New Roman"/>
                <w:b/>
                <w:bCs/>
                <w:kern w:val="2"/>
                <w:sz w:val="24"/>
                <w:szCs w:val="20"/>
                <w14:ligatures w14:val="none"/>
              </w:rPr>
              <w:lastRenderedPageBreak/>
              <w:t>9.7. Tiekėjui taikomos netesybos dėl pirkimo dokumentuose nustatytų Kokybinių kriterijų nepasiekimo Sutarties vykdymo metu</w:t>
            </w:r>
          </w:p>
        </w:tc>
        <w:tc>
          <w:tcPr>
            <w:tcW w:w="6828" w:type="dxa"/>
            <w:gridSpan w:val="2"/>
            <w:tcBorders>
              <w:top w:val="single" w:sz="4" w:space="0" w:color="auto"/>
              <w:left w:val="single" w:sz="4" w:space="0" w:color="auto"/>
              <w:bottom w:val="single" w:sz="4" w:space="0" w:color="auto"/>
              <w:right w:val="single" w:sz="4" w:space="0" w:color="auto"/>
            </w:tcBorders>
          </w:tcPr>
          <w:p w14:paraId="43A068EC" w14:textId="77777777" w:rsidR="007F6ED5" w:rsidRPr="007F6ED5" w:rsidRDefault="007F6ED5" w:rsidP="007F6ED5">
            <w:pPr>
              <w:rPr>
                <w:rFonts w:ascii="Times New Roman" w:eastAsia="Times New Roman" w:hAnsi="Times New Roman" w:cs="Times New Roman"/>
                <w:color w:val="4472C4"/>
                <w:kern w:val="2"/>
                <w:sz w:val="24"/>
                <w:szCs w:val="24"/>
                <w14:ligatures w14:val="none"/>
              </w:rPr>
            </w:pPr>
            <w:r w:rsidRPr="007F6ED5">
              <w:rPr>
                <w:rFonts w:ascii="Times New Roman" w:eastAsia="Times New Roman" w:hAnsi="Times New Roman" w:cs="Times New Roman"/>
                <w:kern w:val="2"/>
                <w:sz w:val="24"/>
                <w:szCs w:val="24"/>
                <w14:ligatures w14:val="none"/>
              </w:rPr>
              <w:t>Netaikoma</w:t>
            </w:r>
          </w:p>
          <w:p w14:paraId="7BE60E1B" w14:textId="77777777" w:rsidR="007F6ED5" w:rsidRPr="007F6ED5" w:rsidRDefault="007F6ED5" w:rsidP="007F6ED5">
            <w:pPr>
              <w:rPr>
                <w:rFonts w:ascii="Times New Roman" w:eastAsia="Times New Roman" w:hAnsi="Times New Roman" w:cs="Times New Roman"/>
                <w:color w:val="4472C4"/>
                <w:kern w:val="2"/>
                <w:sz w:val="24"/>
                <w:szCs w:val="24"/>
                <w14:ligatures w14:val="none"/>
              </w:rPr>
            </w:pPr>
          </w:p>
        </w:tc>
      </w:tr>
      <w:tr w:rsidR="007F6ED5" w:rsidRPr="007F6ED5" w14:paraId="5F623804" w14:textId="77777777" w:rsidTr="00335D14">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0A22FD16" w14:textId="77777777" w:rsidR="007F6ED5" w:rsidRPr="007F6ED5" w:rsidRDefault="007F6ED5" w:rsidP="007F6ED5">
            <w:pPr>
              <w:rPr>
                <w:rFonts w:ascii="Times New Roman" w:eastAsia="Times New Roman" w:hAnsi="Times New Roman" w:cs="Times New Roman"/>
                <w:b/>
                <w:bCs/>
                <w:kern w:val="2"/>
                <w:sz w:val="24"/>
                <w:szCs w:val="24"/>
                <w14:ligatures w14:val="none"/>
              </w:rPr>
            </w:pPr>
            <w:r w:rsidRPr="007F6ED5">
              <w:rPr>
                <w:rFonts w:ascii="Times New Roman" w:eastAsia="Times New Roman" w:hAnsi="Times New Roman" w:cs="Times New Roman"/>
                <w:b/>
                <w:bCs/>
                <w:kern w:val="2"/>
                <w:sz w:val="24"/>
                <w:szCs w:val="24"/>
                <w14:ligatures w14:val="none"/>
              </w:rPr>
              <w:t>9.8. Tiekėjui taikomos netesybos dėl Sutarties įvykdymo užtikrinimo nepratęsimo</w:t>
            </w:r>
          </w:p>
        </w:tc>
        <w:tc>
          <w:tcPr>
            <w:tcW w:w="6828" w:type="dxa"/>
            <w:gridSpan w:val="2"/>
            <w:tcBorders>
              <w:top w:val="single" w:sz="4" w:space="0" w:color="auto"/>
              <w:left w:val="single" w:sz="4" w:space="0" w:color="auto"/>
              <w:bottom w:val="single" w:sz="4" w:space="0" w:color="auto"/>
              <w:right w:val="single" w:sz="4" w:space="0" w:color="auto"/>
            </w:tcBorders>
          </w:tcPr>
          <w:p w14:paraId="7B53D8CE" w14:textId="77777777" w:rsidR="007F6ED5" w:rsidRPr="007F6ED5" w:rsidRDefault="007F6ED5" w:rsidP="007F6ED5">
            <w:pPr>
              <w:rPr>
                <w:rFonts w:ascii="Times New Roman" w:eastAsia="Times New Roman" w:hAnsi="Times New Roman" w:cs="Times New Roman"/>
                <w:kern w:val="2"/>
                <w:sz w:val="24"/>
                <w:szCs w:val="24"/>
                <w14:ligatures w14:val="none"/>
              </w:rPr>
            </w:pPr>
            <w:r w:rsidRPr="007F6ED5">
              <w:rPr>
                <w:rFonts w:ascii="Times New Roman" w:eastAsia="Times New Roman" w:hAnsi="Times New Roman" w:cs="Times New Roman"/>
                <w:kern w:val="2"/>
                <w:sz w:val="24"/>
                <w:szCs w:val="24"/>
                <w14:ligatures w14:val="none"/>
              </w:rPr>
              <w:t>Netaikoma</w:t>
            </w:r>
          </w:p>
          <w:p w14:paraId="5AB1504B" w14:textId="77777777" w:rsidR="007F6ED5" w:rsidRPr="007F6ED5" w:rsidRDefault="007F6ED5" w:rsidP="007F6ED5">
            <w:pPr>
              <w:rPr>
                <w:rFonts w:ascii="Times New Roman" w:eastAsia="Times New Roman" w:hAnsi="Times New Roman" w:cs="Times New Roman"/>
                <w:color w:val="4472C4"/>
                <w:kern w:val="2"/>
                <w:sz w:val="24"/>
                <w:szCs w:val="24"/>
                <w14:ligatures w14:val="none"/>
              </w:rPr>
            </w:pPr>
          </w:p>
        </w:tc>
      </w:tr>
      <w:tr w:rsidR="007F6ED5" w:rsidRPr="007F6ED5" w14:paraId="4BE3D4D5" w14:textId="77777777" w:rsidTr="00335D14">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560BEB6F" w14:textId="77777777" w:rsidR="007F6ED5" w:rsidRPr="007F6ED5" w:rsidRDefault="007F6ED5" w:rsidP="007F6ED5">
            <w:pPr>
              <w:rPr>
                <w:rFonts w:ascii="Times New Roman" w:eastAsia="Times New Roman" w:hAnsi="Times New Roman" w:cs="Times New Roman"/>
                <w:b/>
                <w:bCs/>
                <w:kern w:val="2"/>
                <w:sz w:val="24"/>
                <w:szCs w:val="24"/>
                <w14:ligatures w14:val="none"/>
              </w:rPr>
            </w:pPr>
            <w:r w:rsidRPr="007F6ED5">
              <w:rPr>
                <w:rFonts w:ascii="Times New Roman" w:eastAsia="Times New Roman" w:hAnsi="Times New Roman" w:cs="Times New Roman"/>
                <w:b/>
                <w:bCs/>
                <w:kern w:val="2"/>
                <w:sz w:val="24"/>
                <w:szCs w:val="24"/>
                <w14:ligatures w14:val="none"/>
              </w:rPr>
              <w:t>9.9. Tiekėjui taikoma bauda dėl Pirkėjo simbolių, pavadinimo ir ženklo reklamoje ar rinkodaroje naudojimo reikalavimų nesilaikymo bei draudimo naudotis Pirkėjo sukurtais intelektiniais veiklos rezultatais nesilaikymo</w:t>
            </w:r>
          </w:p>
        </w:tc>
        <w:tc>
          <w:tcPr>
            <w:tcW w:w="6828" w:type="dxa"/>
            <w:gridSpan w:val="2"/>
            <w:tcBorders>
              <w:top w:val="single" w:sz="4" w:space="0" w:color="auto"/>
              <w:left w:val="single" w:sz="4" w:space="0" w:color="auto"/>
              <w:bottom w:val="single" w:sz="4" w:space="0" w:color="auto"/>
              <w:right w:val="single" w:sz="4" w:space="0" w:color="auto"/>
            </w:tcBorders>
          </w:tcPr>
          <w:p w14:paraId="2253F670" w14:textId="77777777" w:rsidR="007F6ED5" w:rsidRPr="007F6ED5" w:rsidRDefault="007F6ED5" w:rsidP="007F6ED5">
            <w:pPr>
              <w:spacing w:line="259" w:lineRule="auto"/>
              <w:rPr>
                <w:rFonts w:ascii="Times New Roman" w:eastAsia="Times New Roman" w:hAnsi="Times New Roman" w:cs="Times New Roman"/>
                <w:kern w:val="2"/>
                <w:sz w:val="24"/>
                <w:szCs w:val="24"/>
                <w14:ligatures w14:val="none"/>
              </w:rPr>
            </w:pPr>
            <w:r w:rsidRPr="007F6ED5">
              <w:rPr>
                <w:rFonts w:ascii="Times New Roman" w:eastAsia="Times New Roman" w:hAnsi="Times New Roman" w:cs="Times New Roman"/>
                <w:kern w:val="2"/>
                <w:sz w:val="24"/>
                <w:szCs w:val="24"/>
                <w14:ligatures w14:val="none"/>
              </w:rPr>
              <w:t>Netaikoma</w:t>
            </w:r>
          </w:p>
          <w:p w14:paraId="0A21FCDC" w14:textId="77777777" w:rsidR="007F6ED5" w:rsidRPr="007F6ED5" w:rsidRDefault="007F6ED5" w:rsidP="007F6ED5">
            <w:pPr>
              <w:rPr>
                <w:rFonts w:ascii="Times New Roman" w:eastAsia="Times New Roman" w:hAnsi="Times New Roman" w:cs="Times New Roman"/>
                <w:sz w:val="14"/>
                <w:szCs w:val="14"/>
                <w14:ligatures w14:val="none"/>
              </w:rPr>
            </w:pPr>
          </w:p>
          <w:p w14:paraId="54EE330D" w14:textId="77777777" w:rsidR="007F6ED5" w:rsidRPr="007F6ED5" w:rsidRDefault="007F6ED5" w:rsidP="007F6ED5">
            <w:pPr>
              <w:spacing w:line="259" w:lineRule="auto"/>
              <w:rPr>
                <w:rFonts w:ascii="Times New Roman" w:eastAsia="Times New Roman" w:hAnsi="Times New Roman" w:cs="Times New Roman"/>
                <w:kern w:val="2"/>
                <w:szCs w:val="24"/>
                <w14:ligatures w14:val="none"/>
              </w:rPr>
            </w:pPr>
          </w:p>
          <w:p w14:paraId="51295D3A" w14:textId="77777777" w:rsidR="007F6ED5" w:rsidRPr="007F6ED5" w:rsidRDefault="007F6ED5" w:rsidP="007F6ED5">
            <w:pPr>
              <w:rPr>
                <w:rFonts w:ascii="Times New Roman" w:eastAsia="Times New Roman" w:hAnsi="Times New Roman" w:cs="Times New Roman"/>
                <w:sz w:val="14"/>
                <w:szCs w:val="14"/>
                <w14:ligatures w14:val="none"/>
              </w:rPr>
            </w:pPr>
          </w:p>
          <w:p w14:paraId="3AEA5C4D" w14:textId="77777777" w:rsidR="007F6ED5" w:rsidRPr="007F6ED5" w:rsidRDefault="007F6ED5" w:rsidP="007F6ED5">
            <w:pPr>
              <w:rPr>
                <w:rFonts w:ascii="Times New Roman" w:eastAsia="Times New Roman" w:hAnsi="Times New Roman" w:cs="Times New Roman"/>
                <w:color w:val="4472C4"/>
                <w:kern w:val="2"/>
                <w:sz w:val="24"/>
                <w:szCs w:val="24"/>
                <w14:ligatures w14:val="none"/>
              </w:rPr>
            </w:pPr>
          </w:p>
        </w:tc>
      </w:tr>
      <w:tr w:rsidR="007F6ED5" w:rsidRPr="007F6ED5" w14:paraId="3163C840" w14:textId="77777777" w:rsidTr="00335D14">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7E68C791" w14:textId="77777777" w:rsidR="007F6ED5" w:rsidRPr="007F6ED5" w:rsidRDefault="007F6ED5" w:rsidP="007F6ED5">
            <w:pPr>
              <w:rPr>
                <w:rFonts w:ascii="Times New Roman" w:eastAsia="Times New Roman" w:hAnsi="Times New Roman" w:cs="Times New Roman"/>
                <w:b/>
                <w:bCs/>
                <w:kern w:val="2"/>
                <w:sz w:val="24"/>
                <w:szCs w:val="24"/>
                <w14:ligatures w14:val="none"/>
              </w:rPr>
            </w:pPr>
            <w:r w:rsidRPr="007F6ED5">
              <w:rPr>
                <w:rFonts w:ascii="Times New Roman" w:eastAsia="Times New Roman" w:hAnsi="Times New Roman" w:cs="Times New Roman"/>
                <w:b/>
                <w:bCs/>
                <w:kern w:val="2"/>
                <w:sz w:val="24"/>
                <w:szCs w:val="24"/>
                <w14:ligatures w14:val="none"/>
              </w:rPr>
              <w:t>9.10. Kitos netesybos</w:t>
            </w:r>
          </w:p>
        </w:tc>
        <w:tc>
          <w:tcPr>
            <w:tcW w:w="6828" w:type="dxa"/>
            <w:gridSpan w:val="2"/>
            <w:tcBorders>
              <w:top w:val="single" w:sz="4" w:space="0" w:color="auto"/>
              <w:left w:val="single" w:sz="4" w:space="0" w:color="auto"/>
              <w:bottom w:val="single" w:sz="4" w:space="0" w:color="auto"/>
              <w:right w:val="single" w:sz="4" w:space="0" w:color="auto"/>
            </w:tcBorders>
          </w:tcPr>
          <w:p w14:paraId="14BCFDDD" w14:textId="77777777" w:rsidR="007F6ED5" w:rsidRPr="007F6ED5" w:rsidRDefault="007F6ED5" w:rsidP="007F6ED5">
            <w:pPr>
              <w:spacing w:line="259" w:lineRule="auto"/>
              <w:rPr>
                <w:rFonts w:ascii="Times New Roman" w:eastAsia="Times New Roman" w:hAnsi="Times New Roman" w:cs="Times New Roman"/>
                <w:kern w:val="2"/>
                <w:sz w:val="24"/>
                <w:szCs w:val="24"/>
                <w14:ligatures w14:val="none"/>
              </w:rPr>
            </w:pPr>
            <w:r w:rsidRPr="007F6ED5">
              <w:rPr>
                <w:rFonts w:ascii="Times New Roman" w:eastAsia="Times New Roman" w:hAnsi="Times New Roman" w:cs="Times New Roman"/>
                <w:kern w:val="2"/>
                <w:sz w:val="24"/>
                <w:szCs w:val="24"/>
                <w14:ligatures w14:val="none"/>
              </w:rPr>
              <w:t>Netaikoma</w:t>
            </w:r>
          </w:p>
        </w:tc>
      </w:tr>
      <w:tr w:rsidR="007F6ED5" w:rsidRPr="007F6ED5" w14:paraId="6E039B4C" w14:textId="77777777" w:rsidTr="00335D14">
        <w:trPr>
          <w:trHeight w:val="300"/>
        </w:trPr>
        <w:tc>
          <w:tcPr>
            <w:tcW w:w="9535" w:type="dxa"/>
            <w:gridSpan w:val="5"/>
          </w:tcPr>
          <w:p w14:paraId="5C06053B" w14:textId="77777777" w:rsidR="007F6ED5" w:rsidRPr="007F6ED5" w:rsidRDefault="007F6ED5" w:rsidP="007F6ED5">
            <w:pPr>
              <w:jc w:val="center"/>
              <w:rPr>
                <w:rFonts w:ascii="Times New Roman" w:eastAsia="Times New Roman" w:hAnsi="Times New Roman" w:cs="Times New Roman"/>
                <w:b/>
                <w:bCs/>
                <w:kern w:val="2"/>
                <w:sz w:val="24"/>
                <w:szCs w:val="24"/>
                <w14:ligatures w14:val="none"/>
              </w:rPr>
            </w:pPr>
            <w:r w:rsidRPr="007F6ED5">
              <w:rPr>
                <w:rFonts w:ascii="Times New Roman" w:eastAsia="Times New Roman" w:hAnsi="Times New Roman" w:cs="Times New Roman"/>
                <w:b/>
                <w:kern w:val="2"/>
                <w:sz w:val="24"/>
                <w:szCs w:val="24"/>
                <w14:ligatures w14:val="none"/>
              </w:rPr>
              <w:t>10. ESMINĖS SUTARTIES SĄLYGOS</w:t>
            </w:r>
          </w:p>
        </w:tc>
      </w:tr>
      <w:tr w:rsidR="007F6ED5" w:rsidRPr="007F6ED5" w14:paraId="2F481AB1" w14:textId="77777777" w:rsidTr="00335D14">
        <w:trPr>
          <w:trHeight w:val="300"/>
        </w:trPr>
        <w:tc>
          <w:tcPr>
            <w:tcW w:w="2707" w:type="dxa"/>
            <w:gridSpan w:val="3"/>
          </w:tcPr>
          <w:p w14:paraId="1B699DE9" w14:textId="77777777" w:rsidR="007F6ED5" w:rsidRPr="007F6ED5" w:rsidRDefault="007F6ED5" w:rsidP="007F6ED5">
            <w:pPr>
              <w:rPr>
                <w:rFonts w:ascii="Times New Roman" w:eastAsia="Times New Roman" w:hAnsi="Times New Roman" w:cs="Times New Roman"/>
                <w:b/>
                <w:bCs/>
                <w:kern w:val="2"/>
                <w:sz w:val="24"/>
                <w:szCs w:val="20"/>
                <w14:ligatures w14:val="none"/>
              </w:rPr>
            </w:pPr>
            <w:r w:rsidRPr="007F6ED5">
              <w:rPr>
                <w:rFonts w:ascii="Times New Roman" w:eastAsia="Times New Roman" w:hAnsi="Times New Roman" w:cs="Times New Roman"/>
                <w:b/>
                <w:bCs/>
                <w:sz w:val="24"/>
                <w:szCs w:val="20"/>
                <w14:ligatures w14:val="none"/>
              </w:rPr>
              <w:t>10.1. Esminės Sutarties sąlygos</w:t>
            </w:r>
          </w:p>
        </w:tc>
        <w:tc>
          <w:tcPr>
            <w:tcW w:w="6828" w:type="dxa"/>
            <w:gridSpan w:val="2"/>
          </w:tcPr>
          <w:p w14:paraId="3DDBAB51" w14:textId="77777777" w:rsidR="007F6ED5" w:rsidRPr="007F6ED5" w:rsidRDefault="007F6ED5" w:rsidP="007F6ED5">
            <w:pPr>
              <w:rPr>
                <w:rFonts w:ascii="Times New Roman" w:eastAsia="Times New Roman" w:hAnsi="Times New Roman" w:cs="Times New Roman"/>
                <w:kern w:val="2"/>
                <w:sz w:val="24"/>
                <w:szCs w:val="24"/>
                <w14:ligatures w14:val="none"/>
              </w:rPr>
            </w:pPr>
            <w:r w:rsidRPr="007F6ED5">
              <w:rPr>
                <w:rFonts w:ascii="Times New Roman" w:eastAsia="Times New Roman" w:hAnsi="Times New Roman" w:cs="Times New Roman"/>
                <w:kern w:val="2"/>
                <w:sz w:val="24"/>
                <w:szCs w:val="24"/>
                <w14:ligatures w14:val="none"/>
              </w:rPr>
              <w:t>Netaikoma</w:t>
            </w:r>
          </w:p>
        </w:tc>
      </w:tr>
      <w:tr w:rsidR="007F6ED5" w:rsidRPr="007F6ED5" w14:paraId="3CE11377" w14:textId="77777777" w:rsidTr="00335D14">
        <w:trPr>
          <w:trHeight w:val="300"/>
        </w:trPr>
        <w:tc>
          <w:tcPr>
            <w:tcW w:w="2700" w:type="dxa"/>
            <w:gridSpan w:val="2"/>
          </w:tcPr>
          <w:p w14:paraId="7C34D116" w14:textId="77777777" w:rsidR="007F6ED5" w:rsidRPr="007F6ED5" w:rsidRDefault="007F6ED5" w:rsidP="007F6ED5">
            <w:pPr>
              <w:rPr>
                <w:rFonts w:ascii="Times New Roman" w:eastAsia="Times New Roman" w:hAnsi="Times New Roman" w:cs="Times New Roman"/>
                <w:b/>
                <w:bCs/>
                <w:kern w:val="2"/>
                <w:sz w:val="24"/>
                <w:szCs w:val="24"/>
                <w14:ligatures w14:val="none"/>
              </w:rPr>
            </w:pPr>
            <w:r w:rsidRPr="007F6ED5">
              <w:rPr>
                <w:rFonts w:ascii="Times New Roman" w:eastAsia="Times New Roman" w:hAnsi="Times New Roman" w:cs="Times New Roman"/>
                <w:b/>
                <w:bCs/>
                <w:kern w:val="2"/>
                <w:sz w:val="24"/>
                <w:szCs w:val="24"/>
                <w14:ligatures w14:val="none"/>
              </w:rPr>
              <w:t>10.2. Dideli arba nuolatiniai esminės Sutarties sąlygos vykdymo trūkumai</w:t>
            </w:r>
          </w:p>
        </w:tc>
        <w:tc>
          <w:tcPr>
            <w:tcW w:w="6835" w:type="dxa"/>
            <w:gridSpan w:val="3"/>
          </w:tcPr>
          <w:p w14:paraId="11464290" w14:textId="77777777" w:rsidR="007F6ED5" w:rsidRPr="007F6ED5" w:rsidRDefault="007F6ED5" w:rsidP="007F6ED5">
            <w:pPr>
              <w:rPr>
                <w:rFonts w:ascii="Times New Roman" w:eastAsia="Times New Roman" w:hAnsi="Times New Roman" w:cs="Times New Roman"/>
                <w:kern w:val="2"/>
                <w:sz w:val="24"/>
                <w:szCs w:val="24"/>
                <w14:ligatures w14:val="none"/>
              </w:rPr>
            </w:pPr>
            <w:r w:rsidRPr="007F6ED5">
              <w:rPr>
                <w:rFonts w:ascii="Times New Roman" w:eastAsia="Times New Roman" w:hAnsi="Times New Roman" w:cs="Times New Roman"/>
                <w:kern w:val="2"/>
                <w:sz w:val="24"/>
                <w:szCs w:val="24"/>
                <w14:ligatures w14:val="none"/>
              </w:rPr>
              <w:t>Netaikoma</w:t>
            </w:r>
          </w:p>
          <w:p w14:paraId="4F7454AB" w14:textId="77777777" w:rsidR="007F6ED5" w:rsidRPr="007F6ED5" w:rsidRDefault="007F6ED5" w:rsidP="007F6ED5">
            <w:pPr>
              <w:rPr>
                <w:rFonts w:ascii="Times New Roman" w:eastAsia="Times New Roman" w:hAnsi="Times New Roman" w:cs="Times New Roman"/>
                <w:kern w:val="2"/>
                <w:sz w:val="24"/>
                <w:szCs w:val="24"/>
                <w14:ligatures w14:val="none"/>
              </w:rPr>
            </w:pPr>
          </w:p>
        </w:tc>
      </w:tr>
      <w:tr w:rsidR="007F6ED5" w:rsidRPr="007F6ED5" w14:paraId="277547A5" w14:textId="77777777" w:rsidTr="00335D14">
        <w:trPr>
          <w:trHeight w:val="300"/>
        </w:trPr>
        <w:tc>
          <w:tcPr>
            <w:tcW w:w="9535" w:type="dxa"/>
            <w:gridSpan w:val="5"/>
          </w:tcPr>
          <w:p w14:paraId="21B492ED" w14:textId="77777777" w:rsidR="007F6ED5" w:rsidRPr="007F6ED5" w:rsidRDefault="007F6ED5" w:rsidP="007F6ED5">
            <w:pPr>
              <w:jc w:val="center"/>
              <w:rPr>
                <w:rFonts w:ascii="Times New Roman" w:eastAsia="Times New Roman" w:hAnsi="Times New Roman" w:cs="Times New Roman"/>
                <w:b/>
                <w:bCs/>
                <w:kern w:val="2"/>
                <w:sz w:val="24"/>
                <w:szCs w:val="24"/>
                <w14:ligatures w14:val="none"/>
              </w:rPr>
            </w:pPr>
            <w:r w:rsidRPr="007F6ED5">
              <w:rPr>
                <w:rFonts w:ascii="Times New Roman" w:eastAsia="Times New Roman" w:hAnsi="Times New Roman" w:cs="Times New Roman"/>
                <w:b/>
                <w:bCs/>
                <w:kern w:val="2"/>
                <w:sz w:val="24"/>
                <w:szCs w:val="24"/>
                <w14:ligatures w14:val="none"/>
              </w:rPr>
              <w:t>11. SUTARTIES GALIOJIMAS IR KEITIMAS</w:t>
            </w:r>
          </w:p>
        </w:tc>
      </w:tr>
      <w:tr w:rsidR="007F6ED5" w:rsidRPr="007F6ED5" w14:paraId="61352199" w14:textId="77777777" w:rsidTr="00335D14">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594A4B99" w14:textId="77777777" w:rsidR="007F6ED5" w:rsidRPr="007F6ED5" w:rsidRDefault="007F6ED5" w:rsidP="007F6ED5">
            <w:pPr>
              <w:rPr>
                <w:rFonts w:ascii="Times New Roman" w:eastAsia="Times New Roman" w:hAnsi="Times New Roman" w:cs="Times New Roman"/>
                <w:b/>
                <w:bCs/>
                <w:kern w:val="2"/>
                <w:sz w:val="24"/>
                <w:szCs w:val="24"/>
                <w14:ligatures w14:val="none"/>
              </w:rPr>
            </w:pPr>
            <w:r w:rsidRPr="007F6ED5">
              <w:rPr>
                <w:rFonts w:ascii="Times New Roman" w:eastAsia="Times New Roman" w:hAnsi="Times New Roman" w:cs="Times New Roman"/>
                <w:b/>
                <w:bCs/>
                <w:kern w:val="2"/>
                <w:sz w:val="24"/>
                <w:szCs w:val="24"/>
                <w14:ligatures w14:val="none"/>
              </w:rPr>
              <w:t>11.1. Sutarties sudarymas ir įsigaliojimas</w:t>
            </w:r>
          </w:p>
        </w:tc>
        <w:tc>
          <w:tcPr>
            <w:tcW w:w="6828" w:type="dxa"/>
            <w:gridSpan w:val="2"/>
            <w:tcBorders>
              <w:top w:val="single" w:sz="4" w:space="0" w:color="auto"/>
              <w:left w:val="single" w:sz="4" w:space="0" w:color="auto"/>
              <w:bottom w:val="single" w:sz="4" w:space="0" w:color="auto"/>
              <w:right w:val="single" w:sz="4" w:space="0" w:color="auto"/>
            </w:tcBorders>
          </w:tcPr>
          <w:p w14:paraId="12431170" w14:textId="77777777" w:rsidR="007F6ED5" w:rsidRPr="007F6ED5" w:rsidRDefault="007F6ED5" w:rsidP="007F6ED5">
            <w:pPr>
              <w:jc w:val="both"/>
              <w:rPr>
                <w:rFonts w:ascii="Times New Roman" w:eastAsia="Times New Roman" w:hAnsi="Times New Roman" w:cs="Times New Roman"/>
                <w:kern w:val="2"/>
                <w:sz w:val="24"/>
                <w:szCs w:val="24"/>
                <w14:ligatures w14:val="none"/>
              </w:rPr>
            </w:pPr>
            <w:r w:rsidRPr="007F6ED5">
              <w:rPr>
                <w:rFonts w:ascii="Times New Roman" w:eastAsia="Times New Roman" w:hAnsi="Times New Roman" w:cs="Times New Roman"/>
                <w:kern w:val="2"/>
                <w:sz w:val="24"/>
                <w:szCs w:val="24"/>
                <w14:ligatures w14:val="none"/>
              </w:rPr>
              <w:t>Ši Sutartis laikoma sudaryta ir įsigalioja nuo Sutarties pasirašymo dienos (antrosios Šalies pasirašymo dieną).</w:t>
            </w:r>
          </w:p>
          <w:p w14:paraId="3200BBE6" w14:textId="77777777" w:rsidR="007F6ED5" w:rsidRPr="007F6ED5" w:rsidRDefault="007F6ED5" w:rsidP="007F6ED5">
            <w:pPr>
              <w:rPr>
                <w:rFonts w:ascii="Times New Roman" w:eastAsia="Times New Roman" w:hAnsi="Times New Roman" w:cs="Times New Roman"/>
                <w:color w:val="4472C4"/>
                <w:kern w:val="2"/>
                <w:sz w:val="24"/>
                <w:szCs w:val="24"/>
                <w14:ligatures w14:val="none"/>
              </w:rPr>
            </w:pPr>
            <w:r w:rsidRPr="007F6ED5">
              <w:rPr>
                <w:rFonts w:ascii="Times New Roman" w:eastAsia="Times New Roman" w:hAnsi="Times New Roman" w:cs="Times New Roman"/>
                <w:kern w:val="2"/>
                <w:sz w:val="24"/>
                <w:szCs w:val="24"/>
                <w14:ligatures w14:val="none"/>
              </w:rPr>
              <w:t>Sutartis galioja iki visiško prievolių įvykdymo.</w:t>
            </w:r>
          </w:p>
        </w:tc>
      </w:tr>
      <w:tr w:rsidR="007F6ED5" w:rsidRPr="007F6ED5" w14:paraId="7C9CBF92" w14:textId="77777777" w:rsidTr="00335D14">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4E56C984" w14:textId="77777777" w:rsidR="007F6ED5" w:rsidRPr="007F6ED5" w:rsidRDefault="007F6ED5" w:rsidP="007F6ED5">
            <w:pPr>
              <w:rPr>
                <w:rFonts w:ascii="Times New Roman" w:eastAsia="Times New Roman" w:hAnsi="Times New Roman" w:cs="Times New Roman"/>
                <w:b/>
                <w:bCs/>
                <w:kern w:val="2"/>
                <w:sz w:val="24"/>
                <w:szCs w:val="24"/>
                <w14:ligatures w14:val="none"/>
              </w:rPr>
            </w:pPr>
            <w:r w:rsidRPr="007F6ED5">
              <w:rPr>
                <w:rFonts w:ascii="Times New Roman" w:eastAsia="Times New Roman" w:hAnsi="Times New Roman" w:cs="Times New Roman"/>
                <w:b/>
                <w:bCs/>
                <w:kern w:val="2"/>
                <w:sz w:val="24"/>
                <w:szCs w:val="24"/>
                <w14:ligatures w14:val="none"/>
              </w:rPr>
              <w:t>11.2. Sutarties galiojimo termino pratęsimas</w:t>
            </w:r>
          </w:p>
        </w:tc>
        <w:tc>
          <w:tcPr>
            <w:tcW w:w="6828" w:type="dxa"/>
            <w:gridSpan w:val="2"/>
            <w:tcBorders>
              <w:top w:val="single" w:sz="4" w:space="0" w:color="auto"/>
              <w:left w:val="single" w:sz="4" w:space="0" w:color="auto"/>
              <w:bottom w:val="single" w:sz="4" w:space="0" w:color="auto"/>
              <w:right w:val="single" w:sz="4" w:space="0" w:color="auto"/>
            </w:tcBorders>
          </w:tcPr>
          <w:p w14:paraId="727DAC1C" w14:textId="77777777" w:rsidR="007F6ED5" w:rsidRPr="007F6ED5" w:rsidRDefault="007F6ED5" w:rsidP="007F6ED5">
            <w:pPr>
              <w:rPr>
                <w:rFonts w:ascii="Times New Roman" w:eastAsia="Times New Roman" w:hAnsi="Times New Roman" w:cs="Times New Roman"/>
                <w:kern w:val="2"/>
                <w:sz w:val="24"/>
                <w:szCs w:val="24"/>
                <w14:ligatures w14:val="none"/>
              </w:rPr>
            </w:pPr>
            <w:r w:rsidRPr="007F6ED5">
              <w:rPr>
                <w:rFonts w:ascii="Times New Roman" w:eastAsia="Times New Roman" w:hAnsi="Times New Roman" w:cs="Times New Roman"/>
                <w:kern w:val="2"/>
                <w:sz w:val="24"/>
                <w:szCs w:val="24"/>
                <w14:ligatures w14:val="none"/>
              </w:rPr>
              <w:t>Netaikoma</w:t>
            </w:r>
          </w:p>
          <w:p w14:paraId="5A40A23C" w14:textId="77777777" w:rsidR="007F6ED5" w:rsidRPr="007F6ED5" w:rsidRDefault="007F6ED5" w:rsidP="007F6ED5">
            <w:pPr>
              <w:rPr>
                <w:rFonts w:ascii="Times New Roman" w:eastAsia="Times New Roman" w:hAnsi="Times New Roman" w:cs="Times New Roman"/>
                <w:kern w:val="2"/>
                <w:sz w:val="24"/>
                <w:szCs w:val="24"/>
                <w14:ligatures w14:val="none"/>
              </w:rPr>
            </w:pPr>
          </w:p>
        </w:tc>
      </w:tr>
      <w:tr w:rsidR="007F6ED5" w:rsidRPr="007F6ED5" w14:paraId="32C74C85" w14:textId="77777777" w:rsidTr="00335D14">
        <w:trPr>
          <w:trHeight w:val="300"/>
        </w:trPr>
        <w:tc>
          <w:tcPr>
            <w:tcW w:w="9535" w:type="dxa"/>
            <w:gridSpan w:val="5"/>
          </w:tcPr>
          <w:p w14:paraId="246E33D6" w14:textId="77777777" w:rsidR="007F6ED5" w:rsidRPr="007F6ED5" w:rsidRDefault="007F6ED5" w:rsidP="007F6ED5">
            <w:pPr>
              <w:jc w:val="center"/>
              <w:rPr>
                <w:rFonts w:ascii="Times New Roman" w:eastAsia="Times New Roman" w:hAnsi="Times New Roman" w:cs="Times New Roman"/>
                <w:b/>
                <w:bCs/>
                <w:kern w:val="2"/>
                <w:sz w:val="24"/>
                <w:szCs w:val="24"/>
                <w14:ligatures w14:val="none"/>
              </w:rPr>
            </w:pPr>
            <w:r w:rsidRPr="007F6ED5">
              <w:rPr>
                <w:rFonts w:ascii="Times New Roman" w:eastAsia="Times New Roman" w:hAnsi="Times New Roman" w:cs="Times New Roman"/>
                <w:b/>
                <w:bCs/>
                <w:kern w:val="2"/>
                <w:sz w:val="24"/>
                <w:szCs w:val="24"/>
                <w14:ligatures w14:val="none"/>
              </w:rPr>
              <w:t>12. SUTARTIES NUTRAUKIMAS</w:t>
            </w:r>
          </w:p>
        </w:tc>
      </w:tr>
      <w:tr w:rsidR="007F6ED5" w:rsidRPr="007F6ED5" w14:paraId="06F6B982" w14:textId="77777777" w:rsidTr="00335D14">
        <w:trPr>
          <w:trHeight w:val="300"/>
        </w:trPr>
        <w:tc>
          <w:tcPr>
            <w:tcW w:w="2532" w:type="dxa"/>
          </w:tcPr>
          <w:p w14:paraId="22CF5180" w14:textId="77777777" w:rsidR="007F6ED5" w:rsidRPr="007F6ED5" w:rsidRDefault="007F6ED5" w:rsidP="007F6ED5">
            <w:pPr>
              <w:rPr>
                <w:rFonts w:ascii="Times New Roman" w:eastAsia="Times New Roman" w:hAnsi="Times New Roman" w:cs="Times New Roman"/>
                <w:b/>
                <w:bCs/>
                <w:kern w:val="2"/>
                <w:sz w:val="24"/>
                <w:szCs w:val="24"/>
                <w14:ligatures w14:val="none"/>
              </w:rPr>
            </w:pPr>
            <w:r w:rsidRPr="007F6ED5">
              <w:rPr>
                <w:rFonts w:ascii="Times New Roman" w:eastAsia="Times New Roman" w:hAnsi="Times New Roman" w:cs="Times New Roman"/>
                <w:b/>
                <w:bCs/>
                <w:kern w:val="2"/>
                <w:sz w:val="24"/>
                <w:szCs w:val="24"/>
                <w14:ligatures w14:val="none"/>
              </w:rPr>
              <w:t>12.1. Sutarties nutraukimo pagrindai</w:t>
            </w:r>
          </w:p>
        </w:tc>
        <w:tc>
          <w:tcPr>
            <w:tcW w:w="7003" w:type="dxa"/>
            <w:gridSpan w:val="4"/>
          </w:tcPr>
          <w:p w14:paraId="06766469" w14:textId="77777777" w:rsidR="007F6ED5" w:rsidRPr="007F6ED5" w:rsidRDefault="007F6ED5" w:rsidP="007F6ED5">
            <w:pPr>
              <w:rPr>
                <w:rFonts w:ascii="Times New Roman" w:eastAsia="Times New Roman" w:hAnsi="Times New Roman" w:cs="Times New Roman"/>
                <w:kern w:val="2"/>
                <w:sz w:val="24"/>
                <w:szCs w:val="24"/>
                <w14:ligatures w14:val="none"/>
              </w:rPr>
            </w:pPr>
            <w:r w:rsidRPr="007F6ED5">
              <w:rPr>
                <w:rFonts w:ascii="Times New Roman" w:eastAsia="Times New Roman" w:hAnsi="Times New Roman" w:cs="Times New Roman"/>
                <w:kern w:val="2"/>
                <w:sz w:val="24"/>
                <w:szCs w:val="24"/>
                <w14:ligatures w14:val="none"/>
              </w:rPr>
              <w:t>Sutartis gali būti nutraukiama rašytiniu Šalių susitarimu arba vienašališkai, Bendrosiose sąlygose nustatyta tvarka.</w:t>
            </w:r>
          </w:p>
        </w:tc>
      </w:tr>
      <w:tr w:rsidR="007F6ED5" w:rsidRPr="007F6ED5" w14:paraId="4686FDEC" w14:textId="77777777" w:rsidTr="00335D14">
        <w:trPr>
          <w:trHeight w:val="300"/>
        </w:trPr>
        <w:tc>
          <w:tcPr>
            <w:tcW w:w="2532" w:type="dxa"/>
          </w:tcPr>
          <w:p w14:paraId="42376DE5" w14:textId="77777777" w:rsidR="007F6ED5" w:rsidRPr="007F6ED5" w:rsidRDefault="007F6ED5" w:rsidP="007F6ED5">
            <w:pPr>
              <w:rPr>
                <w:rFonts w:ascii="Times New Roman" w:eastAsia="Times New Roman" w:hAnsi="Times New Roman" w:cs="Times New Roman"/>
                <w:b/>
                <w:bCs/>
                <w:kern w:val="2"/>
                <w:sz w:val="24"/>
                <w:szCs w:val="24"/>
                <w14:ligatures w14:val="none"/>
              </w:rPr>
            </w:pPr>
            <w:r w:rsidRPr="007F6ED5">
              <w:rPr>
                <w:rFonts w:ascii="Times New Roman" w:eastAsia="Times New Roman" w:hAnsi="Times New Roman" w:cs="Times New Roman"/>
                <w:b/>
                <w:bCs/>
                <w:kern w:val="2"/>
                <w:sz w:val="24"/>
                <w:szCs w:val="24"/>
                <w14:ligatures w14:val="none"/>
              </w:rPr>
              <w:t>12.2. Esminiai Sutarties pažeidimai</w:t>
            </w:r>
          </w:p>
          <w:p w14:paraId="637FB079" w14:textId="77777777" w:rsidR="007F6ED5" w:rsidRPr="007F6ED5" w:rsidRDefault="007F6ED5" w:rsidP="007F6ED5">
            <w:pPr>
              <w:rPr>
                <w:rFonts w:ascii="Times New Roman" w:eastAsia="Times New Roman" w:hAnsi="Times New Roman" w:cs="Times New Roman"/>
                <w:b/>
                <w:bCs/>
                <w:kern w:val="2"/>
                <w:sz w:val="24"/>
                <w:szCs w:val="24"/>
                <w14:ligatures w14:val="none"/>
              </w:rPr>
            </w:pPr>
          </w:p>
        </w:tc>
        <w:tc>
          <w:tcPr>
            <w:tcW w:w="7003" w:type="dxa"/>
            <w:gridSpan w:val="4"/>
          </w:tcPr>
          <w:p w14:paraId="34A1FA55" w14:textId="77777777" w:rsidR="007F6ED5" w:rsidRPr="007F6ED5" w:rsidRDefault="007F6ED5" w:rsidP="007F6ED5">
            <w:pPr>
              <w:rPr>
                <w:rFonts w:ascii="Times New Roman" w:eastAsia="Times New Roman" w:hAnsi="Times New Roman" w:cs="Times New Roman"/>
                <w:kern w:val="2"/>
                <w:sz w:val="24"/>
                <w:szCs w:val="24"/>
                <w14:ligatures w14:val="none"/>
              </w:rPr>
            </w:pPr>
            <w:r w:rsidRPr="007F6ED5">
              <w:rPr>
                <w:rFonts w:ascii="Times New Roman" w:eastAsia="Times New Roman" w:hAnsi="Times New Roman" w:cs="Times New Roman"/>
                <w:kern w:val="2"/>
                <w:sz w:val="24"/>
                <w:szCs w:val="24"/>
                <w14:ligatures w14:val="none"/>
              </w:rPr>
              <w:t>12.2.1. jeigu Tiekėjas nevykdo prisiimtų įsipareigojimų už Sutartyje nustatytą Sutarties kainą / įkainius;</w:t>
            </w:r>
          </w:p>
          <w:p w14:paraId="450D69B1" w14:textId="77777777" w:rsidR="007F6ED5" w:rsidRPr="007F6ED5" w:rsidRDefault="007F6ED5" w:rsidP="007F6ED5">
            <w:pPr>
              <w:spacing w:line="257" w:lineRule="auto"/>
              <w:jc w:val="both"/>
              <w:rPr>
                <w:rFonts w:ascii="Times New Roman" w:eastAsia="Arial" w:hAnsi="Times New Roman" w:cs="Times New Roman"/>
                <w:kern w:val="2"/>
                <w:sz w:val="24"/>
                <w:szCs w:val="24"/>
                <w14:ligatures w14:val="none"/>
              </w:rPr>
            </w:pPr>
            <w:r w:rsidRPr="007F6ED5">
              <w:rPr>
                <w:rFonts w:ascii="Times New Roman" w:eastAsia="Arial" w:hAnsi="Times New Roman" w:cs="Times New Roman"/>
                <w:kern w:val="2"/>
                <w:sz w:val="24"/>
                <w:szCs w:val="24"/>
                <w14:ligatures w14:val="none"/>
              </w:rPr>
              <w:t>12.2.2. jeigu Tiekėjas nesilaiko Sutartyje nustatytų Prekių tiekimo terminų 2 (du) kartus iš eilės arba vėluoja pristatyti Prekes daugiau nei 90 (devyniasdešimt) kalendorinių dienų Sutartyje nustatytas Prekių pristatymo terminas;</w:t>
            </w:r>
          </w:p>
          <w:p w14:paraId="2E9C8AD6" w14:textId="77777777" w:rsidR="007F6ED5" w:rsidRPr="007F6ED5" w:rsidRDefault="007F6ED5" w:rsidP="007F6ED5">
            <w:pPr>
              <w:tabs>
                <w:tab w:val="left" w:pos="567"/>
                <w:tab w:val="left" w:pos="851"/>
                <w:tab w:val="left" w:pos="992"/>
                <w:tab w:val="left" w:pos="1134"/>
              </w:tabs>
              <w:spacing w:line="257" w:lineRule="auto"/>
              <w:jc w:val="both"/>
              <w:rPr>
                <w:rFonts w:ascii="Times New Roman" w:eastAsia="Arial" w:hAnsi="Times New Roman" w:cs="Times New Roman"/>
                <w:color w:val="FF0000"/>
                <w:kern w:val="2"/>
                <w:sz w:val="24"/>
                <w:szCs w:val="24"/>
                <w14:ligatures w14:val="none"/>
              </w:rPr>
            </w:pPr>
            <w:r w:rsidRPr="007F6ED5">
              <w:rPr>
                <w:rFonts w:ascii="Times New Roman" w:eastAsia="Arial" w:hAnsi="Times New Roman" w:cs="Times New Roman"/>
                <w:kern w:val="2"/>
                <w:sz w:val="24"/>
                <w:szCs w:val="24"/>
                <w14:ligatures w14:val="none"/>
              </w:rPr>
              <w:t>12.2.3. Tiekėjas daugiau kaip 2 (du) kartus pristato Prekes, kurios neatitinka Sutartyje ir (ar) Įstatymuose nustatytų reikalavimų Prekėms.</w:t>
            </w:r>
          </w:p>
        </w:tc>
      </w:tr>
      <w:tr w:rsidR="007F6ED5" w:rsidRPr="007F6ED5" w14:paraId="6E93C4B6" w14:textId="77777777" w:rsidTr="00335D14">
        <w:trPr>
          <w:trHeight w:val="300"/>
        </w:trPr>
        <w:tc>
          <w:tcPr>
            <w:tcW w:w="9535" w:type="dxa"/>
            <w:gridSpan w:val="5"/>
          </w:tcPr>
          <w:p w14:paraId="43C819D4" w14:textId="77777777" w:rsidR="007F6ED5" w:rsidRPr="007F6ED5" w:rsidRDefault="007F6ED5" w:rsidP="007F6ED5">
            <w:pPr>
              <w:jc w:val="center"/>
              <w:rPr>
                <w:rFonts w:ascii="Times New Roman" w:eastAsia="Times New Roman" w:hAnsi="Times New Roman" w:cs="Times New Roman"/>
                <w:kern w:val="2"/>
                <w:sz w:val="24"/>
                <w:szCs w:val="24"/>
                <w14:ligatures w14:val="none"/>
              </w:rPr>
            </w:pPr>
            <w:r w:rsidRPr="007F6ED5">
              <w:rPr>
                <w:rFonts w:ascii="Times New Roman" w:eastAsia="Times New Roman" w:hAnsi="Times New Roman" w:cs="Times New Roman"/>
                <w:b/>
                <w:bCs/>
                <w:kern w:val="2"/>
                <w:sz w:val="24"/>
                <w:szCs w:val="24"/>
                <w14:ligatures w14:val="none"/>
              </w:rPr>
              <w:lastRenderedPageBreak/>
              <w:t xml:space="preserve">13. APLINKOSAUGINIAI IR SOCIALINIAI KRITERIJAI </w:t>
            </w:r>
          </w:p>
        </w:tc>
      </w:tr>
      <w:tr w:rsidR="007F6ED5" w:rsidRPr="007F6ED5" w14:paraId="4B29345F" w14:textId="77777777" w:rsidTr="00335D14">
        <w:trPr>
          <w:trHeight w:val="300"/>
        </w:trPr>
        <w:tc>
          <w:tcPr>
            <w:tcW w:w="2532" w:type="dxa"/>
          </w:tcPr>
          <w:p w14:paraId="35EE6D22" w14:textId="77777777" w:rsidR="007F6ED5" w:rsidRPr="007F6ED5" w:rsidRDefault="007F6ED5" w:rsidP="007F6ED5">
            <w:pPr>
              <w:rPr>
                <w:rFonts w:ascii="Times New Roman" w:eastAsia="Times New Roman" w:hAnsi="Times New Roman" w:cs="Times New Roman"/>
                <w:b/>
                <w:bCs/>
                <w:kern w:val="2"/>
                <w:sz w:val="24"/>
                <w:szCs w:val="24"/>
                <w14:ligatures w14:val="none"/>
              </w:rPr>
            </w:pPr>
            <w:r w:rsidRPr="007F6ED5">
              <w:rPr>
                <w:rFonts w:ascii="Times New Roman" w:eastAsia="Times New Roman" w:hAnsi="Times New Roman" w:cs="Times New Roman"/>
                <w:b/>
                <w:bCs/>
                <w:kern w:val="2"/>
                <w:sz w:val="24"/>
                <w:szCs w:val="24"/>
                <w14:ligatures w14:val="none"/>
              </w:rPr>
              <w:t>13.1. Aplinkosauginių kriterijų nustatymo teisinis pagrindas</w:t>
            </w:r>
          </w:p>
        </w:tc>
        <w:tc>
          <w:tcPr>
            <w:tcW w:w="7003" w:type="dxa"/>
            <w:gridSpan w:val="4"/>
          </w:tcPr>
          <w:p w14:paraId="16DD844D" w14:textId="77777777" w:rsidR="007F6ED5" w:rsidRPr="007F6ED5" w:rsidRDefault="007F6ED5" w:rsidP="007F6ED5">
            <w:pPr>
              <w:rPr>
                <w:rFonts w:ascii="Times New Roman" w:eastAsia="Times New Roman" w:hAnsi="Times New Roman" w:cs="Times New Roman"/>
                <w:b/>
                <w:bCs/>
                <w:kern w:val="2"/>
                <w:sz w:val="24"/>
                <w:szCs w:val="24"/>
                <w14:ligatures w14:val="none"/>
              </w:rPr>
            </w:pPr>
            <w:r w:rsidRPr="007F6ED5">
              <w:rPr>
                <w:rFonts w:ascii="Times New Roman" w:eastAsia="Times New Roman" w:hAnsi="Times New Roman" w:cs="Times New Roman"/>
                <w:color w:val="000000"/>
                <w:kern w:val="2"/>
                <w:sz w:val="24"/>
                <w:szCs w:val="24"/>
                <w:shd w:val="clear" w:color="auto" w:fill="FFFFFF"/>
                <w14:ligatures w14:val="none"/>
              </w:rPr>
              <w:t xml:space="preserve">Aplinkosauginiai kriterijai Prekėms nustatomi vadovaujantis </w:t>
            </w:r>
            <w:r w:rsidRPr="007F6ED5">
              <w:rPr>
                <w:rFonts w:ascii="Times New Roman" w:eastAsia="Times New Roman" w:hAnsi="Times New Roman" w:cs="Times New Roman"/>
                <w:color w:val="000000"/>
                <w:kern w:val="2"/>
                <w:sz w:val="24"/>
                <w:szCs w:val="24"/>
                <w14:ligatures w14:val="none"/>
              </w:rPr>
              <w:t>Aplinkos apsaugos kriterijų taikymo, vykdant žaliuosius pirkimus, tvarkos aprašo, patvirtinto Lietuvos Respublikos aplinkos ministro 2011 m. birželio 28 d. įsakymu Nr. D1-508</w:t>
            </w:r>
            <w:r w:rsidRPr="007F6ED5">
              <w:rPr>
                <w:rFonts w:ascii="Times New Roman" w:eastAsia="Times New Roman" w:hAnsi="Times New Roman" w:cs="Times New Roman"/>
                <w:color w:val="000000"/>
                <w:kern w:val="2"/>
                <w:sz w:val="24"/>
                <w:szCs w:val="24"/>
                <w:shd w:val="clear" w:color="auto" w:fill="FFFFFF"/>
                <w14:ligatures w14:val="none"/>
              </w:rPr>
              <w:t xml:space="preserve"> „Dėl Aplinkos apsaugos kriterijų taikymo, vykdant žaliuosius pirkimus, tvarkos aprašo patvirtinimo“ (toliau – Tvarkos aprašas) </w:t>
            </w:r>
            <w:r w:rsidRPr="007F6ED5">
              <w:rPr>
                <w:rFonts w:ascii="Times New Roman" w:eastAsia="Times New Roman" w:hAnsi="Times New Roman" w:cs="Times New Roman"/>
                <w:sz w:val="24"/>
                <w:szCs w:val="24"/>
                <w14:ligatures w14:val="none"/>
              </w:rPr>
              <w:t>XIV skyriumi „PATALPŲ APŠVIETIMAS</w:t>
            </w:r>
            <w:r w:rsidRPr="007F6ED5">
              <w:rPr>
                <w:rFonts w:ascii="Times New Roman" w:eastAsia="Times New Roman" w:hAnsi="Times New Roman" w:cs="Times New Roman"/>
                <w:b/>
                <w:bCs/>
                <w:sz w:val="24"/>
                <w:szCs w:val="24"/>
                <w14:ligatures w14:val="none"/>
              </w:rPr>
              <w:t>“</w:t>
            </w:r>
            <w:r w:rsidRPr="007F6ED5">
              <w:rPr>
                <w:rFonts w:ascii="Times New Roman" w:eastAsia="Times New Roman" w:hAnsi="Times New Roman" w:cs="Times New Roman"/>
                <w:color w:val="000000"/>
                <w:sz w:val="24"/>
                <w:szCs w:val="24"/>
                <w:lang w:eastAsia="en-GB"/>
                <w14:ligatures w14:val="none"/>
              </w:rPr>
              <w:t xml:space="preserve"> 22. Elektros lempos: prekės, įtrauktos į Lietuvos Respublikos energetikos ministro 2015 m. birželio 18 d. įsakymu Nr. 1-154 „Dėl Prekių, išskyrus kelių transporto priemones, kurioms viešųjų pirkimų metu taikomi energijos vartojimo efektyvumo reikalavimai, sąrašo patvirtinimo“ patvirtintą Prekių, išskyrus kelių transporto priemones, kurioms viešųjų pirkimų metu taikomi energijos vartojimo efektyvumo reikalavimai, sąrašą, turi atitikti aukščiausio energinio efektyvumo klasę (prieinamą Lietuvos Respublikos rinkoje), nustatytą Europos Komisijos reglamentuose dėl gaminių energijos vartojimo efektyvumo ženklinimo reikalavimų. Jeigu minėti reikalavimai prekėms netaikomi, prekės turi atitikti Europos Komisijos reglamentuose dėl gaminių ekologinio projektavimo nustatytus efektyvaus energijos vartojimo kriterijus</w:t>
            </w:r>
            <w:r w:rsidRPr="007F6ED5">
              <w:rPr>
                <w:rFonts w:ascii="Times New Roman" w:eastAsia="Times New Roman" w:hAnsi="Times New Roman" w:cs="Times New Roman"/>
                <w:color w:val="000000"/>
                <w:kern w:val="2"/>
                <w:sz w:val="24"/>
                <w:szCs w:val="24"/>
                <w:shd w:val="clear" w:color="auto" w:fill="FFFFFF"/>
                <w14:ligatures w14:val="none"/>
              </w:rPr>
              <w:t>.</w:t>
            </w:r>
          </w:p>
        </w:tc>
      </w:tr>
      <w:tr w:rsidR="007F6ED5" w:rsidRPr="007F6ED5" w14:paraId="230642C2" w14:textId="77777777" w:rsidTr="00335D14">
        <w:trPr>
          <w:trHeight w:val="300"/>
        </w:trPr>
        <w:tc>
          <w:tcPr>
            <w:tcW w:w="2532" w:type="dxa"/>
          </w:tcPr>
          <w:p w14:paraId="06CAF569" w14:textId="77777777" w:rsidR="007F6ED5" w:rsidRPr="007F6ED5" w:rsidRDefault="007F6ED5" w:rsidP="007F6ED5">
            <w:pPr>
              <w:rPr>
                <w:rFonts w:ascii="Times New Roman" w:eastAsia="Times New Roman" w:hAnsi="Times New Roman" w:cs="Times New Roman"/>
                <w:b/>
                <w:bCs/>
                <w:kern w:val="2"/>
                <w:sz w:val="24"/>
                <w:szCs w:val="24"/>
                <w14:ligatures w14:val="none"/>
              </w:rPr>
            </w:pPr>
            <w:r w:rsidRPr="007F6ED5">
              <w:rPr>
                <w:rFonts w:ascii="Times New Roman" w:eastAsia="Times New Roman" w:hAnsi="Times New Roman" w:cs="Times New Roman"/>
                <w:b/>
                <w:bCs/>
                <w:kern w:val="2"/>
                <w:sz w:val="24"/>
                <w:szCs w:val="24"/>
                <w14:ligatures w14:val="none"/>
              </w:rPr>
              <w:t>13.2.  Su perkamomis Prekėmis susiję socialiniai kriterijai</w:t>
            </w:r>
          </w:p>
        </w:tc>
        <w:tc>
          <w:tcPr>
            <w:tcW w:w="7003" w:type="dxa"/>
            <w:gridSpan w:val="4"/>
          </w:tcPr>
          <w:p w14:paraId="333568E7" w14:textId="77777777" w:rsidR="007F6ED5" w:rsidRPr="007F6ED5" w:rsidRDefault="007F6ED5" w:rsidP="007F6ED5">
            <w:pPr>
              <w:rPr>
                <w:rFonts w:ascii="Times New Roman" w:eastAsia="Times New Roman" w:hAnsi="Times New Roman" w:cs="Times New Roman"/>
                <w:color w:val="000000"/>
                <w:kern w:val="2"/>
                <w:sz w:val="24"/>
                <w:szCs w:val="24"/>
                <w:shd w:val="clear" w:color="auto" w:fill="FFFFFF"/>
                <w14:ligatures w14:val="none"/>
              </w:rPr>
            </w:pPr>
            <w:r w:rsidRPr="007F6ED5">
              <w:rPr>
                <w:rFonts w:ascii="Times New Roman" w:eastAsia="Times New Roman" w:hAnsi="Times New Roman" w:cs="Times New Roman"/>
                <w:color w:val="000000"/>
                <w:kern w:val="2"/>
                <w:sz w:val="24"/>
                <w:szCs w:val="24"/>
                <w:shd w:val="clear" w:color="auto" w:fill="FFFFFF"/>
                <w14:ligatures w14:val="none"/>
              </w:rPr>
              <w:t>Netaikoma</w:t>
            </w:r>
          </w:p>
        </w:tc>
      </w:tr>
      <w:tr w:rsidR="007F6ED5" w:rsidRPr="007F6ED5" w14:paraId="098D61D3" w14:textId="77777777" w:rsidTr="00335D14">
        <w:trPr>
          <w:trHeight w:val="300"/>
        </w:trPr>
        <w:tc>
          <w:tcPr>
            <w:tcW w:w="9535" w:type="dxa"/>
            <w:gridSpan w:val="5"/>
          </w:tcPr>
          <w:p w14:paraId="423BC1FA" w14:textId="77777777" w:rsidR="007F6ED5" w:rsidRPr="007F6ED5" w:rsidRDefault="007F6ED5" w:rsidP="007F6ED5">
            <w:pPr>
              <w:jc w:val="center"/>
              <w:rPr>
                <w:rFonts w:ascii="Times New Roman" w:eastAsia="Times New Roman" w:hAnsi="Times New Roman" w:cs="Times New Roman"/>
                <w:b/>
                <w:bCs/>
                <w:kern w:val="2"/>
                <w:sz w:val="24"/>
                <w:szCs w:val="24"/>
                <w14:ligatures w14:val="none"/>
              </w:rPr>
            </w:pPr>
            <w:r w:rsidRPr="007F6ED5">
              <w:rPr>
                <w:rFonts w:ascii="Times New Roman" w:eastAsia="Times New Roman" w:hAnsi="Times New Roman" w:cs="Times New Roman"/>
                <w:b/>
                <w:bCs/>
                <w:kern w:val="2"/>
                <w:sz w:val="24"/>
                <w:szCs w:val="24"/>
                <w14:ligatures w14:val="none"/>
              </w:rPr>
              <w:t>14. SUTARTIES PRIEDAI</w:t>
            </w:r>
          </w:p>
        </w:tc>
      </w:tr>
      <w:tr w:rsidR="007F6ED5" w:rsidRPr="007F6ED5" w14:paraId="48CDE7DD" w14:textId="77777777" w:rsidTr="00335D14">
        <w:trPr>
          <w:trHeight w:val="300"/>
        </w:trPr>
        <w:tc>
          <w:tcPr>
            <w:tcW w:w="2532" w:type="dxa"/>
          </w:tcPr>
          <w:p w14:paraId="0FEE9281" w14:textId="77777777" w:rsidR="007F6ED5" w:rsidRPr="007F6ED5" w:rsidRDefault="007F6ED5" w:rsidP="007F6ED5">
            <w:pPr>
              <w:jc w:val="center"/>
              <w:rPr>
                <w:rFonts w:ascii="Times New Roman" w:eastAsia="Times New Roman" w:hAnsi="Times New Roman" w:cs="Times New Roman"/>
                <w:b/>
                <w:bCs/>
                <w:kern w:val="2"/>
                <w:sz w:val="24"/>
                <w:szCs w:val="24"/>
                <w14:ligatures w14:val="none"/>
              </w:rPr>
            </w:pPr>
            <w:r w:rsidRPr="007F6ED5">
              <w:rPr>
                <w:rFonts w:ascii="Times New Roman" w:eastAsia="Times New Roman" w:hAnsi="Times New Roman" w:cs="Times New Roman"/>
                <w:b/>
                <w:bCs/>
                <w:kern w:val="2"/>
                <w:sz w:val="24"/>
                <w:szCs w:val="24"/>
                <w14:ligatures w14:val="none"/>
              </w:rPr>
              <w:t>15.1. Priedas Nr. 1</w:t>
            </w:r>
          </w:p>
        </w:tc>
        <w:tc>
          <w:tcPr>
            <w:tcW w:w="7003" w:type="dxa"/>
            <w:gridSpan w:val="4"/>
          </w:tcPr>
          <w:p w14:paraId="4E7710D7" w14:textId="77777777" w:rsidR="007F6ED5" w:rsidRPr="007F6ED5" w:rsidRDefault="007F6ED5" w:rsidP="007F6ED5">
            <w:pPr>
              <w:rPr>
                <w:rFonts w:ascii="Times New Roman" w:eastAsia="Times New Roman" w:hAnsi="Times New Roman" w:cs="Times New Roman"/>
                <w:b/>
                <w:bCs/>
                <w:kern w:val="2"/>
                <w:sz w:val="24"/>
                <w:szCs w:val="24"/>
                <w14:ligatures w14:val="none"/>
              </w:rPr>
            </w:pPr>
            <w:r w:rsidRPr="007F6ED5">
              <w:rPr>
                <w:rFonts w:ascii="Times New Roman" w:eastAsia="Times New Roman" w:hAnsi="Times New Roman" w:cs="Times New Roman"/>
                <w:kern w:val="2"/>
                <w:sz w:val="24"/>
                <w:szCs w:val="24"/>
                <w14:ligatures w14:val="none"/>
              </w:rPr>
              <w:t>Techninė specifikacija</w:t>
            </w:r>
          </w:p>
        </w:tc>
      </w:tr>
      <w:tr w:rsidR="007F6ED5" w:rsidRPr="007F6ED5" w14:paraId="31BA7559" w14:textId="77777777" w:rsidTr="00335D14">
        <w:trPr>
          <w:trHeight w:val="300"/>
        </w:trPr>
        <w:tc>
          <w:tcPr>
            <w:tcW w:w="2532" w:type="dxa"/>
          </w:tcPr>
          <w:p w14:paraId="1E44E85F" w14:textId="77777777" w:rsidR="007F6ED5" w:rsidRPr="007F6ED5" w:rsidRDefault="007F6ED5" w:rsidP="007F6ED5">
            <w:pPr>
              <w:jc w:val="center"/>
              <w:rPr>
                <w:rFonts w:ascii="Times New Roman" w:eastAsia="Times New Roman" w:hAnsi="Times New Roman" w:cs="Times New Roman"/>
                <w:b/>
                <w:bCs/>
                <w:kern w:val="2"/>
                <w:sz w:val="24"/>
                <w:szCs w:val="24"/>
                <w14:ligatures w14:val="none"/>
              </w:rPr>
            </w:pPr>
            <w:r w:rsidRPr="007F6ED5">
              <w:rPr>
                <w:rFonts w:ascii="Times New Roman" w:eastAsia="Times New Roman" w:hAnsi="Times New Roman" w:cs="Times New Roman"/>
                <w:b/>
                <w:bCs/>
                <w:kern w:val="2"/>
                <w:sz w:val="24"/>
                <w:szCs w:val="24"/>
                <w14:ligatures w14:val="none"/>
              </w:rPr>
              <w:t>15.2. Priedas Nr. 2</w:t>
            </w:r>
          </w:p>
        </w:tc>
        <w:tc>
          <w:tcPr>
            <w:tcW w:w="7003" w:type="dxa"/>
            <w:gridSpan w:val="4"/>
          </w:tcPr>
          <w:p w14:paraId="54934B3E" w14:textId="77777777" w:rsidR="007F6ED5" w:rsidRPr="007F6ED5" w:rsidRDefault="007F6ED5" w:rsidP="007F6ED5">
            <w:pPr>
              <w:rPr>
                <w:rFonts w:ascii="Times New Roman" w:eastAsia="Times New Roman" w:hAnsi="Times New Roman" w:cs="Times New Roman"/>
                <w:kern w:val="2"/>
                <w:sz w:val="24"/>
                <w:szCs w:val="24"/>
                <w14:ligatures w14:val="none"/>
              </w:rPr>
            </w:pPr>
            <w:r w:rsidRPr="007F6ED5">
              <w:rPr>
                <w:rFonts w:ascii="Times New Roman" w:eastAsia="Times New Roman" w:hAnsi="Times New Roman" w:cs="Times New Roman"/>
                <w:kern w:val="2"/>
                <w:sz w:val="24"/>
                <w:szCs w:val="24"/>
                <w14:ligatures w14:val="none"/>
              </w:rPr>
              <w:t>Pasiūlymo forma</w:t>
            </w:r>
          </w:p>
        </w:tc>
      </w:tr>
      <w:tr w:rsidR="007F6ED5" w:rsidRPr="007F6ED5" w14:paraId="45A40515" w14:textId="77777777" w:rsidTr="00335D14">
        <w:trPr>
          <w:trHeight w:val="300"/>
        </w:trPr>
        <w:tc>
          <w:tcPr>
            <w:tcW w:w="2532" w:type="dxa"/>
          </w:tcPr>
          <w:p w14:paraId="5934996B" w14:textId="77777777" w:rsidR="007F6ED5" w:rsidRPr="007F6ED5" w:rsidRDefault="007F6ED5" w:rsidP="007F6ED5">
            <w:pPr>
              <w:jc w:val="center"/>
              <w:rPr>
                <w:rFonts w:ascii="Times New Roman" w:eastAsia="Times New Roman" w:hAnsi="Times New Roman" w:cs="Times New Roman"/>
                <w:b/>
                <w:bCs/>
                <w:kern w:val="2"/>
                <w:sz w:val="24"/>
                <w:szCs w:val="24"/>
                <w14:ligatures w14:val="none"/>
              </w:rPr>
            </w:pPr>
            <w:r w:rsidRPr="007F6ED5">
              <w:rPr>
                <w:rFonts w:ascii="Times New Roman" w:eastAsia="Times New Roman" w:hAnsi="Times New Roman" w:cs="Times New Roman"/>
                <w:b/>
                <w:bCs/>
                <w:kern w:val="2"/>
                <w:sz w:val="24"/>
                <w:szCs w:val="24"/>
                <w14:ligatures w14:val="none"/>
              </w:rPr>
              <w:t>15.3. Priedas Nr. 3</w:t>
            </w:r>
          </w:p>
        </w:tc>
        <w:tc>
          <w:tcPr>
            <w:tcW w:w="7003" w:type="dxa"/>
            <w:gridSpan w:val="4"/>
          </w:tcPr>
          <w:p w14:paraId="51EE7FA7" w14:textId="77777777" w:rsidR="007F6ED5" w:rsidRPr="007F6ED5" w:rsidRDefault="007F6ED5" w:rsidP="007F6ED5">
            <w:pPr>
              <w:rPr>
                <w:rFonts w:ascii="Times New Roman" w:eastAsia="Times New Roman" w:hAnsi="Times New Roman" w:cs="Times New Roman"/>
                <w:b/>
                <w:bCs/>
                <w:kern w:val="2"/>
                <w:sz w:val="24"/>
                <w:szCs w:val="24"/>
                <w14:ligatures w14:val="none"/>
              </w:rPr>
            </w:pPr>
            <w:r w:rsidRPr="007F6ED5">
              <w:rPr>
                <w:rFonts w:ascii="Times New Roman" w:eastAsia="Times New Roman" w:hAnsi="Times New Roman" w:cs="Times New Roman"/>
                <w:kern w:val="2"/>
                <w:sz w:val="24"/>
                <w:szCs w:val="24"/>
                <w14:ligatures w14:val="none"/>
              </w:rPr>
              <w:t>Kvalifikacijos reikalavimai</w:t>
            </w:r>
          </w:p>
        </w:tc>
      </w:tr>
      <w:tr w:rsidR="007F6ED5" w:rsidRPr="007F6ED5" w14:paraId="16877166" w14:textId="77777777" w:rsidTr="00335D14">
        <w:trPr>
          <w:trHeight w:val="300"/>
        </w:trPr>
        <w:tc>
          <w:tcPr>
            <w:tcW w:w="2532" w:type="dxa"/>
          </w:tcPr>
          <w:p w14:paraId="4063C12F" w14:textId="77777777" w:rsidR="007F6ED5" w:rsidRPr="007F6ED5" w:rsidRDefault="007F6ED5" w:rsidP="007F6ED5">
            <w:pPr>
              <w:jc w:val="center"/>
              <w:rPr>
                <w:rFonts w:ascii="Times New Roman" w:eastAsia="Times New Roman" w:hAnsi="Times New Roman" w:cs="Times New Roman"/>
                <w:b/>
                <w:bCs/>
                <w:kern w:val="2"/>
                <w:sz w:val="24"/>
                <w:szCs w:val="24"/>
                <w14:ligatures w14:val="none"/>
              </w:rPr>
            </w:pPr>
            <w:r w:rsidRPr="007F6ED5">
              <w:rPr>
                <w:rFonts w:ascii="Times New Roman" w:eastAsia="Times New Roman" w:hAnsi="Times New Roman" w:cs="Times New Roman"/>
                <w:b/>
                <w:bCs/>
                <w:kern w:val="2"/>
                <w:sz w:val="24"/>
                <w:szCs w:val="24"/>
                <w14:ligatures w14:val="none"/>
              </w:rPr>
              <w:t>15.4. Priedas Nr. 4</w:t>
            </w:r>
          </w:p>
        </w:tc>
        <w:tc>
          <w:tcPr>
            <w:tcW w:w="7003" w:type="dxa"/>
            <w:gridSpan w:val="4"/>
          </w:tcPr>
          <w:p w14:paraId="4DF6F7A6" w14:textId="77777777" w:rsidR="007F6ED5" w:rsidRPr="007F6ED5" w:rsidRDefault="007F6ED5" w:rsidP="007F6ED5">
            <w:pPr>
              <w:rPr>
                <w:rFonts w:ascii="Times New Roman" w:eastAsia="Times New Roman" w:hAnsi="Times New Roman" w:cs="Times New Roman"/>
                <w:kern w:val="2"/>
                <w:sz w:val="24"/>
                <w:szCs w:val="24"/>
                <w14:ligatures w14:val="none"/>
              </w:rPr>
            </w:pPr>
          </w:p>
        </w:tc>
      </w:tr>
      <w:tr w:rsidR="007F6ED5" w:rsidRPr="007F6ED5" w14:paraId="3EEEC32F" w14:textId="77777777" w:rsidTr="00335D14">
        <w:trPr>
          <w:trHeight w:val="300"/>
        </w:trPr>
        <w:tc>
          <w:tcPr>
            <w:tcW w:w="2532" w:type="dxa"/>
          </w:tcPr>
          <w:p w14:paraId="65162494" w14:textId="77777777" w:rsidR="007F6ED5" w:rsidRPr="007F6ED5" w:rsidRDefault="007F6ED5" w:rsidP="007F6ED5">
            <w:pPr>
              <w:jc w:val="center"/>
              <w:rPr>
                <w:rFonts w:ascii="Times New Roman" w:eastAsia="Times New Roman" w:hAnsi="Times New Roman" w:cs="Times New Roman"/>
                <w:b/>
                <w:bCs/>
                <w:kern w:val="2"/>
                <w:sz w:val="24"/>
                <w:szCs w:val="24"/>
                <w14:ligatures w14:val="none"/>
              </w:rPr>
            </w:pPr>
            <w:r w:rsidRPr="007F6ED5">
              <w:rPr>
                <w:rFonts w:ascii="Times New Roman" w:eastAsia="Times New Roman" w:hAnsi="Times New Roman" w:cs="Times New Roman"/>
                <w:b/>
                <w:bCs/>
                <w:kern w:val="2"/>
                <w:sz w:val="24"/>
                <w:szCs w:val="24"/>
                <w14:ligatures w14:val="none"/>
              </w:rPr>
              <w:t>15.5. Priedas Nr. 5</w:t>
            </w:r>
          </w:p>
        </w:tc>
        <w:tc>
          <w:tcPr>
            <w:tcW w:w="7003" w:type="dxa"/>
            <w:gridSpan w:val="4"/>
          </w:tcPr>
          <w:p w14:paraId="1D862965" w14:textId="77777777" w:rsidR="007F6ED5" w:rsidRPr="007F6ED5" w:rsidRDefault="007F6ED5" w:rsidP="007F6ED5">
            <w:pPr>
              <w:rPr>
                <w:rFonts w:ascii="Times New Roman" w:eastAsia="Times New Roman" w:hAnsi="Times New Roman" w:cs="Times New Roman"/>
                <w:kern w:val="2"/>
                <w:sz w:val="24"/>
                <w:szCs w:val="24"/>
                <w14:ligatures w14:val="none"/>
              </w:rPr>
            </w:pPr>
          </w:p>
        </w:tc>
      </w:tr>
      <w:tr w:rsidR="007F6ED5" w:rsidRPr="007F6ED5" w14:paraId="12F782F1" w14:textId="77777777" w:rsidTr="00335D14">
        <w:tc>
          <w:tcPr>
            <w:tcW w:w="9535" w:type="dxa"/>
            <w:gridSpan w:val="5"/>
          </w:tcPr>
          <w:p w14:paraId="68C2C474" w14:textId="77777777" w:rsidR="007F6ED5" w:rsidRPr="007F6ED5" w:rsidRDefault="007F6ED5" w:rsidP="007F6ED5">
            <w:pPr>
              <w:jc w:val="center"/>
              <w:rPr>
                <w:rFonts w:ascii="Times New Roman" w:eastAsia="Times New Roman" w:hAnsi="Times New Roman" w:cs="Times New Roman"/>
                <w:b/>
                <w:bCs/>
                <w:kern w:val="2"/>
                <w:sz w:val="24"/>
                <w:szCs w:val="24"/>
                <w14:ligatures w14:val="none"/>
              </w:rPr>
            </w:pPr>
            <w:r w:rsidRPr="007F6ED5">
              <w:rPr>
                <w:rFonts w:ascii="Times New Roman" w:eastAsia="Times New Roman" w:hAnsi="Times New Roman" w:cs="Times New Roman"/>
                <w:b/>
                <w:bCs/>
                <w:kern w:val="2"/>
                <w:sz w:val="24"/>
                <w:szCs w:val="24"/>
                <w14:ligatures w14:val="none"/>
              </w:rPr>
              <w:t>16. ŠALIŲ ATSTOVŲ PARAŠAI</w:t>
            </w:r>
          </w:p>
        </w:tc>
      </w:tr>
      <w:tr w:rsidR="007F6ED5" w:rsidRPr="007F6ED5" w14:paraId="56CAC6CD" w14:textId="77777777" w:rsidTr="00335D14">
        <w:tc>
          <w:tcPr>
            <w:tcW w:w="4787" w:type="dxa"/>
            <w:gridSpan w:val="4"/>
            <w:tcBorders>
              <w:top w:val="single" w:sz="4" w:space="0" w:color="auto"/>
              <w:left w:val="single" w:sz="4" w:space="0" w:color="auto"/>
              <w:bottom w:val="single" w:sz="4" w:space="0" w:color="auto"/>
              <w:right w:val="single" w:sz="4" w:space="0" w:color="auto"/>
            </w:tcBorders>
          </w:tcPr>
          <w:p w14:paraId="3C670123" w14:textId="77777777" w:rsidR="007F6ED5" w:rsidRPr="007F6ED5" w:rsidRDefault="007F6ED5" w:rsidP="007F6ED5">
            <w:pPr>
              <w:jc w:val="center"/>
              <w:rPr>
                <w:rFonts w:ascii="Times New Roman" w:eastAsia="Times New Roman" w:hAnsi="Times New Roman" w:cs="Times New Roman"/>
                <w:b/>
                <w:bCs/>
                <w:kern w:val="2"/>
                <w:sz w:val="24"/>
                <w:szCs w:val="24"/>
                <w14:ligatures w14:val="none"/>
              </w:rPr>
            </w:pPr>
            <w:r w:rsidRPr="007F6ED5">
              <w:rPr>
                <w:rFonts w:ascii="Times New Roman" w:eastAsia="Times New Roman" w:hAnsi="Times New Roman" w:cs="Times New Roman"/>
                <w:b/>
                <w:bCs/>
                <w:kern w:val="2"/>
                <w:sz w:val="24"/>
                <w:szCs w:val="24"/>
                <w14:ligatures w14:val="none"/>
              </w:rPr>
              <w:t>PIRKĖJAS</w:t>
            </w:r>
          </w:p>
        </w:tc>
        <w:tc>
          <w:tcPr>
            <w:tcW w:w="4748" w:type="dxa"/>
            <w:tcBorders>
              <w:top w:val="single" w:sz="4" w:space="0" w:color="auto"/>
              <w:left w:val="single" w:sz="4" w:space="0" w:color="auto"/>
              <w:bottom w:val="single" w:sz="4" w:space="0" w:color="auto"/>
              <w:right w:val="single" w:sz="4" w:space="0" w:color="auto"/>
            </w:tcBorders>
          </w:tcPr>
          <w:p w14:paraId="56A36E49" w14:textId="77777777" w:rsidR="007F6ED5" w:rsidRPr="007F6ED5" w:rsidRDefault="007F6ED5" w:rsidP="007F6ED5">
            <w:pPr>
              <w:jc w:val="center"/>
              <w:rPr>
                <w:rFonts w:ascii="Times New Roman" w:eastAsia="Times New Roman" w:hAnsi="Times New Roman" w:cs="Times New Roman"/>
                <w:b/>
                <w:bCs/>
                <w:kern w:val="2"/>
                <w:sz w:val="24"/>
                <w:szCs w:val="24"/>
                <w14:ligatures w14:val="none"/>
              </w:rPr>
            </w:pPr>
            <w:r w:rsidRPr="007F6ED5">
              <w:rPr>
                <w:rFonts w:ascii="Times New Roman" w:eastAsia="Times New Roman" w:hAnsi="Times New Roman" w:cs="Times New Roman"/>
                <w:b/>
                <w:bCs/>
                <w:kern w:val="2"/>
                <w:sz w:val="24"/>
                <w:szCs w:val="24"/>
                <w14:ligatures w14:val="none"/>
              </w:rPr>
              <w:t>TIEKĖJAS</w:t>
            </w:r>
          </w:p>
        </w:tc>
      </w:tr>
      <w:tr w:rsidR="007F6ED5" w:rsidRPr="007F6ED5" w14:paraId="65E1CED5" w14:textId="77777777" w:rsidTr="00335D14">
        <w:tc>
          <w:tcPr>
            <w:tcW w:w="4787" w:type="dxa"/>
            <w:gridSpan w:val="4"/>
            <w:tcBorders>
              <w:top w:val="single" w:sz="4" w:space="0" w:color="auto"/>
              <w:left w:val="single" w:sz="4" w:space="0" w:color="auto"/>
              <w:bottom w:val="single" w:sz="4" w:space="0" w:color="auto"/>
              <w:right w:val="single" w:sz="4" w:space="0" w:color="auto"/>
            </w:tcBorders>
          </w:tcPr>
          <w:p w14:paraId="3C398FF9" w14:textId="77777777" w:rsidR="007F6ED5" w:rsidRPr="007F6ED5" w:rsidRDefault="007F6ED5" w:rsidP="007F6ED5">
            <w:pPr>
              <w:jc w:val="center"/>
              <w:rPr>
                <w:rFonts w:ascii="Times New Roman" w:eastAsia="Times New Roman" w:hAnsi="Times New Roman" w:cs="Times New Roman"/>
                <w:color w:val="4472C4"/>
                <w:kern w:val="2"/>
                <w:sz w:val="24"/>
                <w:szCs w:val="24"/>
                <w14:ligatures w14:val="none"/>
              </w:rPr>
            </w:pPr>
            <w:r w:rsidRPr="007F6ED5">
              <w:rPr>
                <w:rFonts w:ascii="Times New Roman" w:eastAsia="Times New Roman" w:hAnsi="Times New Roman" w:cs="Times New Roman"/>
                <w:color w:val="4472C4"/>
                <w:kern w:val="2"/>
                <w:sz w:val="24"/>
                <w:szCs w:val="24"/>
                <w14:ligatures w14:val="none"/>
              </w:rPr>
              <w:t>(nurodomos atstovo pareigos, vardas, pavardė)</w:t>
            </w:r>
          </w:p>
        </w:tc>
        <w:tc>
          <w:tcPr>
            <w:tcW w:w="4748" w:type="dxa"/>
            <w:tcBorders>
              <w:top w:val="single" w:sz="4" w:space="0" w:color="auto"/>
              <w:left w:val="single" w:sz="4" w:space="0" w:color="auto"/>
              <w:bottom w:val="single" w:sz="4" w:space="0" w:color="auto"/>
              <w:right w:val="single" w:sz="4" w:space="0" w:color="auto"/>
            </w:tcBorders>
          </w:tcPr>
          <w:p w14:paraId="075513B6" w14:textId="77777777" w:rsidR="007F6ED5" w:rsidRPr="007F6ED5" w:rsidRDefault="007F6ED5" w:rsidP="007F6ED5">
            <w:pPr>
              <w:jc w:val="center"/>
              <w:rPr>
                <w:rFonts w:ascii="Times New Roman" w:eastAsia="Times New Roman" w:hAnsi="Times New Roman" w:cs="Times New Roman"/>
                <w:b/>
                <w:bCs/>
                <w:kern w:val="2"/>
                <w:sz w:val="24"/>
                <w:szCs w:val="24"/>
                <w14:ligatures w14:val="none"/>
              </w:rPr>
            </w:pPr>
            <w:r w:rsidRPr="007F6ED5">
              <w:rPr>
                <w:rFonts w:ascii="Times New Roman" w:eastAsia="Times New Roman" w:hAnsi="Times New Roman" w:cs="Times New Roman"/>
                <w:color w:val="4472C4"/>
                <w:kern w:val="2"/>
                <w:sz w:val="24"/>
                <w:szCs w:val="24"/>
                <w14:ligatures w14:val="none"/>
              </w:rPr>
              <w:t>(nurodomos atstovo pareigos, vardas, pavardė)</w:t>
            </w:r>
          </w:p>
        </w:tc>
      </w:tr>
      <w:tr w:rsidR="007F6ED5" w:rsidRPr="007F6ED5" w14:paraId="6CD03EE1" w14:textId="77777777" w:rsidTr="00335D14">
        <w:tc>
          <w:tcPr>
            <w:tcW w:w="4787" w:type="dxa"/>
            <w:gridSpan w:val="4"/>
            <w:tcBorders>
              <w:top w:val="single" w:sz="4" w:space="0" w:color="auto"/>
              <w:left w:val="single" w:sz="4" w:space="0" w:color="auto"/>
              <w:bottom w:val="single" w:sz="4" w:space="0" w:color="auto"/>
              <w:right w:val="single" w:sz="4" w:space="0" w:color="auto"/>
            </w:tcBorders>
          </w:tcPr>
          <w:p w14:paraId="22C8B78B" w14:textId="77777777" w:rsidR="007F6ED5" w:rsidRPr="007F6ED5" w:rsidRDefault="007F6ED5" w:rsidP="007F6ED5">
            <w:pPr>
              <w:jc w:val="center"/>
              <w:rPr>
                <w:rFonts w:ascii="Times New Roman" w:eastAsia="Times New Roman" w:hAnsi="Times New Roman" w:cs="Times New Roman"/>
                <w:b/>
                <w:bCs/>
                <w:color w:val="4472C4"/>
                <w:kern w:val="2"/>
                <w:sz w:val="24"/>
                <w:szCs w:val="24"/>
                <w14:ligatures w14:val="none"/>
              </w:rPr>
            </w:pPr>
          </w:p>
          <w:p w14:paraId="09361422" w14:textId="77777777" w:rsidR="007F6ED5" w:rsidRPr="007F6ED5" w:rsidRDefault="007F6ED5" w:rsidP="007F6ED5">
            <w:pPr>
              <w:jc w:val="center"/>
              <w:rPr>
                <w:rFonts w:ascii="Times New Roman" w:eastAsia="Times New Roman" w:hAnsi="Times New Roman" w:cs="Times New Roman"/>
                <w:b/>
                <w:bCs/>
                <w:color w:val="4472C4"/>
                <w:kern w:val="2"/>
                <w:sz w:val="24"/>
                <w:szCs w:val="24"/>
                <w14:ligatures w14:val="none"/>
              </w:rPr>
            </w:pPr>
            <w:r w:rsidRPr="007F6ED5">
              <w:rPr>
                <w:rFonts w:ascii="Times New Roman" w:eastAsia="Times New Roman" w:hAnsi="Times New Roman" w:cs="Times New Roman"/>
                <w:b/>
                <w:bCs/>
                <w:color w:val="4472C4"/>
                <w:kern w:val="2"/>
                <w:sz w:val="24"/>
                <w:szCs w:val="24"/>
                <w14:ligatures w14:val="none"/>
              </w:rPr>
              <w:t>(parašas)</w:t>
            </w:r>
          </w:p>
          <w:p w14:paraId="7AAF1E83" w14:textId="77777777" w:rsidR="007F6ED5" w:rsidRPr="007F6ED5" w:rsidRDefault="007F6ED5" w:rsidP="007F6ED5">
            <w:pPr>
              <w:jc w:val="center"/>
              <w:rPr>
                <w:rFonts w:ascii="Times New Roman" w:eastAsia="Times New Roman" w:hAnsi="Times New Roman" w:cs="Times New Roman"/>
                <w:b/>
                <w:bCs/>
                <w:color w:val="4472C4"/>
                <w:kern w:val="2"/>
                <w:sz w:val="24"/>
                <w:szCs w:val="24"/>
                <w14:ligatures w14:val="none"/>
              </w:rPr>
            </w:pPr>
          </w:p>
          <w:p w14:paraId="2B327057" w14:textId="77777777" w:rsidR="007F6ED5" w:rsidRPr="007F6ED5" w:rsidRDefault="007F6ED5" w:rsidP="007F6ED5">
            <w:pPr>
              <w:jc w:val="center"/>
              <w:rPr>
                <w:rFonts w:ascii="Times New Roman" w:eastAsia="Times New Roman" w:hAnsi="Times New Roman" w:cs="Times New Roman"/>
                <w:b/>
                <w:bCs/>
                <w:color w:val="4472C4"/>
                <w:kern w:val="2"/>
                <w:sz w:val="24"/>
                <w:szCs w:val="24"/>
                <w14:ligatures w14:val="none"/>
              </w:rPr>
            </w:pPr>
          </w:p>
        </w:tc>
        <w:tc>
          <w:tcPr>
            <w:tcW w:w="4748" w:type="dxa"/>
            <w:tcBorders>
              <w:top w:val="single" w:sz="4" w:space="0" w:color="auto"/>
              <w:left w:val="single" w:sz="4" w:space="0" w:color="auto"/>
              <w:bottom w:val="single" w:sz="4" w:space="0" w:color="auto"/>
              <w:right w:val="single" w:sz="4" w:space="0" w:color="auto"/>
            </w:tcBorders>
          </w:tcPr>
          <w:p w14:paraId="490C910C" w14:textId="77777777" w:rsidR="007F6ED5" w:rsidRPr="007F6ED5" w:rsidRDefault="007F6ED5" w:rsidP="007F6ED5">
            <w:pPr>
              <w:jc w:val="center"/>
              <w:rPr>
                <w:rFonts w:ascii="Times New Roman" w:eastAsia="Times New Roman" w:hAnsi="Times New Roman" w:cs="Times New Roman"/>
                <w:b/>
                <w:bCs/>
                <w:color w:val="4472C4"/>
                <w:kern w:val="2"/>
                <w:sz w:val="24"/>
                <w:szCs w:val="24"/>
                <w14:ligatures w14:val="none"/>
              </w:rPr>
            </w:pPr>
          </w:p>
          <w:p w14:paraId="0225523A" w14:textId="77777777" w:rsidR="007F6ED5" w:rsidRPr="007F6ED5" w:rsidRDefault="007F6ED5" w:rsidP="007F6ED5">
            <w:pPr>
              <w:jc w:val="center"/>
              <w:rPr>
                <w:rFonts w:ascii="Times New Roman" w:eastAsia="Times New Roman" w:hAnsi="Times New Roman" w:cs="Times New Roman"/>
                <w:b/>
                <w:bCs/>
                <w:color w:val="4472C4"/>
                <w:kern w:val="2"/>
                <w:sz w:val="24"/>
                <w:szCs w:val="24"/>
                <w14:ligatures w14:val="none"/>
              </w:rPr>
            </w:pPr>
            <w:r w:rsidRPr="007F6ED5">
              <w:rPr>
                <w:rFonts w:ascii="Times New Roman" w:eastAsia="Times New Roman" w:hAnsi="Times New Roman" w:cs="Times New Roman"/>
                <w:b/>
                <w:bCs/>
                <w:color w:val="4472C4"/>
                <w:kern w:val="2"/>
                <w:sz w:val="24"/>
                <w:szCs w:val="24"/>
                <w14:ligatures w14:val="none"/>
              </w:rPr>
              <w:t>(parašas)</w:t>
            </w:r>
          </w:p>
        </w:tc>
      </w:tr>
    </w:tbl>
    <w:p w14:paraId="0C092658" w14:textId="77777777" w:rsidR="007F6ED5" w:rsidRPr="007F6ED5" w:rsidRDefault="007F6ED5" w:rsidP="007F6ED5">
      <w:pPr>
        <w:widowControl w:val="0"/>
        <w:pBdr>
          <w:top w:val="nil"/>
          <w:left w:val="nil"/>
          <w:bottom w:val="nil"/>
          <w:right w:val="nil"/>
          <w:between w:val="nil"/>
        </w:pBdr>
        <w:tabs>
          <w:tab w:val="left" w:pos="567"/>
          <w:tab w:val="left" w:pos="851"/>
        </w:tabs>
        <w:jc w:val="center"/>
        <w:rPr>
          <w:rFonts w:ascii="Times New Roman" w:eastAsia="Times New Roman" w:hAnsi="Times New Roman" w:cs="Times New Roman"/>
          <w:b/>
          <w:bCs/>
          <w:caps/>
          <w:kern w:val="2"/>
          <w:sz w:val="24"/>
          <w:szCs w:val="24"/>
          <w14:ligatures w14:val="none"/>
        </w:rPr>
      </w:pPr>
    </w:p>
    <w:p w14:paraId="5610B80A" w14:textId="77777777" w:rsidR="007F6ED5" w:rsidRPr="007F6ED5" w:rsidRDefault="007F6ED5" w:rsidP="007F6ED5">
      <w:pPr>
        <w:jc w:val="center"/>
        <w:rPr>
          <w:rFonts w:ascii="Times New Roman" w:eastAsia="Times New Roman" w:hAnsi="Times New Roman" w:cs="Times New Roman"/>
          <w:sz w:val="24"/>
          <w:szCs w:val="24"/>
          <w14:ligatures w14:val="none"/>
        </w:rPr>
      </w:pPr>
      <w:r w:rsidRPr="007F6ED5">
        <w:rPr>
          <w:rFonts w:ascii="Times New Roman" w:eastAsia="Times New Roman" w:hAnsi="Times New Roman" w:cs="Times New Roman"/>
          <w:color w:val="000000"/>
          <w:sz w:val="24"/>
          <w:szCs w:val="24"/>
          <w14:ligatures w14:val="none"/>
        </w:rPr>
        <w:t>_______________</w:t>
      </w:r>
    </w:p>
    <w:p w14:paraId="5A7128B4" w14:textId="77777777" w:rsidR="007F6ED5" w:rsidRPr="007F6ED5" w:rsidRDefault="007F6ED5" w:rsidP="007F6ED5">
      <w:pPr>
        <w:rPr>
          <w:rFonts w:ascii="Times New Roman" w:eastAsia="Times New Roman" w:hAnsi="Times New Roman" w:cs="Times New Roman"/>
          <w:sz w:val="24"/>
          <w:szCs w:val="20"/>
          <w14:ligatures w14:val="none"/>
        </w:rPr>
      </w:pPr>
      <w:r w:rsidRPr="007F6ED5">
        <w:rPr>
          <w:rFonts w:ascii="Times New Roman" w:eastAsia="Times New Roman" w:hAnsi="Times New Roman" w:cs="Times New Roman"/>
          <w:sz w:val="24"/>
          <w:szCs w:val="20"/>
          <w14:ligatures w14:val="none"/>
        </w:rPr>
        <w:br w:type="page"/>
      </w:r>
    </w:p>
    <w:p w14:paraId="42336FC3" w14:textId="77777777" w:rsidR="007F6ED5" w:rsidRPr="007F6ED5" w:rsidRDefault="007F6ED5" w:rsidP="007F6ED5">
      <w:pPr>
        <w:textAlignment w:val="center"/>
        <w:rPr>
          <w:rFonts w:ascii="Times New Roman" w:eastAsia="Times New Roman" w:hAnsi="Times New Roman" w:cs="Times New Roman"/>
          <w:color w:val="000000"/>
          <w:sz w:val="24"/>
          <w:szCs w:val="24"/>
          <w14:ligatures w14:val="none"/>
        </w:rPr>
      </w:pPr>
      <w:r w:rsidRPr="007F6ED5">
        <w:rPr>
          <w:rFonts w:ascii="Times New Roman" w:eastAsia="Times New Roman" w:hAnsi="Times New Roman" w:cs="Times New Roman"/>
          <w:color w:val="000000"/>
          <w:sz w:val="24"/>
          <w:szCs w:val="24"/>
          <w14:ligatures w14:val="none"/>
        </w:rPr>
        <w:lastRenderedPageBreak/>
        <w:t>PATVIRTINTA</w:t>
      </w:r>
    </w:p>
    <w:p w14:paraId="4A5354AB" w14:textId="77777777" w:rsidR="007F6ED5" w:rsidRPr="007F6ED5" w:rsidRDefault="007F6ED5" w:rsidP="007F6ED5">
      <w:pPr>
        <w:textAlignment w:val="center"/>
        <w:rPr>
          <w:rFonts w:ascii="Times New Roman" w:eastAsia="Times New Roman" w:hAnsi="Times New Roman" w:cs="Times New Roman"/>
          <w:color w:val="000000"/>
          <w:sz w:val="24"/>
          <w:szCs w:val="24"/>
          <w14:ligatures w14:val="none"/>
        </w:rPr>
      </w:pPr>
      <w:r w:rsidRPr="007F6ED5">
        <w:rPr>
          <w:rFonts w:ascii="Times New Roman" w:eastAsia="Times New Roman" w:hAnsi="Times New Roman" w:cs="Times New Roman"/>
          <w:color w:val="000000"/>
          <w:sz w:val="24"/>
          <w:szCs w:val="24"/>
          <w14:ligatures w14:val="none"/>
        </w:rPr>
        <w:t>Viešųjų pirkimų tarnybos direktoriaus</w:t>
      </w:r>
    </w:p>
    <w:p w14:paraId="79E4133D" w14:textId="77777777" w:rsidR="007F6ED5" w:rsidRPr="007F6ED5" w:rsidRDefault="007F6ED5" w:rsidP="007F6ED5">
      <w:pPr>
        <w:textAlignment w:val="center"/>
        <w:rPr>
          <w:rFonts w:ascii="Times New Roman" w:eastAsia="Times New Roman" w:hAnsi="Times New Roman" w:cs="Times New Roman"/>
          <w:color w:val="000000"/>
          <w:sz w:val="24"/>
          <w:szCs w:val="24"/>
          <w14:ligatures w14:val="none"/>
        </w:rPr>
      </w:pPr>
      <w:r w:rsidRPr="007F6ED5">
        <w:rPr>
          <w:rFonts w:ascii="Times New Roman" w:eastAsia="Times New Roman" w:hAnsi="Times New Roman" w:cs="Times New Roman"/>
          <w:color w:val="000000"/>
          <w:sz w:val="24"/>
          <w:szCs w:val="24"/>
          <w14:ligatures w14:val="none"/>
        </w:rPr>
        <w:t>2024 m. vasario 8 d. įsakymu Nr. 1S-19</w:t>
      </w:r>
    </w:p>
    <w:p w14:paraId="3DC2F350" w14:textId="77777777" w:rsidR="007F6ED5" w:rsidRPr="007F6ED5" w:rsidRDefault="007F6ED5" w:rsidP="007F6ED5">
      <w:pPr>
        <w:textAlignment w:val="center"/>
        <w:rPr>
          <w:rFonts w:ascii="Times New Roman" w:eastAsia="Times New Roman" w:hAnsi="Times New Roman" w:cs="Times New Roman"/>
          <w:color w:val="000000"/>
          <w:sz w:val="24"/>
          <w:szCs w:val="24"/>
          <w14:ligatures w14:val="none"/>
        </w:rPr>
      </w:pPr>
      <w:r w:rsidRPr="007F6ED5">
        <w:rPr>
          <w:rFonts w:ascii="Times New Roman" w:eastAsia="Times New Roman" w:hAnsi="Times New Roman" w:cs="Times New Roman"/>
          <w:color w:val="000000"/>
          <w:sz w:val="24"/>
          <w:szCs w:val="24"/>
          <w14:ligatures w14:val="none"/>
        </w:rPr>
        <w:t>(Viešųjų pirkimų tarnybos direktoriaus</w:t>
      </w:r>
    </w:p>
    <w:p w14:paraId="7AFD0A1E" w14:textId="77777777" w:rsidR="007F6ED5" w:rsidRPr="007F6ED5" w:rsidRDefault="007F6ED5" w:rsidP="007F6ED5">
      <w:pPr>
        <w:textAlignment w:val="center"/>
        <w:rPr>
          <w:rFonts w:ascii="Times New Roman" w:eastAsia="Times New Roman" w:hAnsi="Times New Roman" w:cs="Times New Roman"/>
          <w:color w:val="000000"/>
          <w:sz w:val="24"/>
          <w:szCs w:val="24"/>
          <w14:ligatures w14:val="none"/>
        </w:rPr>
      </w:pPr>
      <w:r w:rsidRPr="007F6ED5">
        <w:rPr>
          <w:rFonts w:ascii="Times New Roman" w:eastAsia="Times New Roman" w:hAnsi="Times New Roman" w:cs="Times New Roman"/>
          <w:color w:val="000000"/>
          <w:sz w:val="24"/>
          <w:szCs w:val="24"/>
          <w14:ligatures w14:val="none"/>
        </w:rPr>
        <w:t>2025 m. balandžio 17 d. įsakymo Nr. 1S-51</w:t>
      </w:r>
    </w:p>
    <w:p w14:paraId="587A1ABB" w14:textId="77777777" w:rsidR="007F6ED5" w:rsidRPr="007F6ED5" w:rsidRDefault="007F6ED5" w:rsidP="007F6ED5">
      <w:pPr>
        <w:textAlignment w:val="center"/>
        <w:rPr>
          <w:rFonts w:ascii="Times New Roman" w:eastAsia="Times New Roman" w:hAnsi="Times New Roman" w:cs="Times New Roman"/>
          <w:color w:val="000000"/>
          <w:sz w:val="24"/>
          <w:szCs w:val="24"/>
          <w14:ligatures w14:val="none"/>
        </w:rPr>
      </w:pPr>
      <w:r w:rsidRPr="007F6ED5">
        <w:rPr>
          <w:rFonts w:ascii="Times New Roman" w:eastAsia="Times New Roman" w:hAnsi="Times New Roman" w:cs="Times New Roman"/>
          <w:color w:val="000000"/>
          <w:sz w:val="24"/>
          <w:szCs w:val="24"/>
          <w14:ligatures w14:val="none"/>
        </w:rPr>
        <w:t>redakcija)</w:t>
      </w:r>
    </w:p>
    <w:p w14:paraId="5F605F42" w14:textId="77777777" w:rsidR="007F6ED5" w:rsidRPr="007F6ED5" w:rsidRDefault="007F6ED5" w:rsidP="007F6ED5">
      <w:pPr>
        <w:textAlignment w:val="center"/>
        <w:rPr>
          <w:rFonts w:ascii="Times New Roman" w:eastAsia="Times New Roman" w:hAnsi="Times New Roman" w:cs="Times New Roman"/>
          <w:color w:val="000000"/>
          <w:sz w:val="24"/>
          <w:szCs w:val="24"/>
          <w14:ligatures w14:val="none"/>
        </w:rPr>
      </w:pPr>
    </w:p>
    <w:p w14:paraId="0F335354" w14:textId="77777777" w:rsidR="007F6ED5" w:rsidRPr="007F6ED5" w:rsidRDefault="007F6ED5" w:rsidP="007F6ED5">
      <w:pPr>
        <w:textAlignment w:val="center"/>
        <w:rPr>
          <w:rFonts w:ascii="Times New Roman" w:eastAsia="Times New Roman" w:hAnsi="Times New Roman" w:cs="Times New Roman"/>
          <w:color w:val="000000"/>
          <w:sz w:val="24"/>
          <w:szCs w:val="24"/>
          <w14:ligatures w14:val="none"/>
        </w:rPr>
      </w:pPr>
    </w:p>
    <w:p w14:paraId="3F1063A8" w14:textId="77777777" w:rsidR="007F6ED5" w:rsidRPr="007F6ED5" w:rsidRDefault="007F6ED5" w:rsidP="007F6ED5">
      <w:pPr>
        <w:spacing w:line="257" w:lineRule="atLeast"/>
        <w:jc w:val="center"/>
        <w:rPr>
          <w:rFonts w:ascii="Times New Roman" w:eastAsia="Times New Roman" w:hAnsi="Times New Roman" w:cs="Times New Roman"/>
          <w:color w:val="000000"/>
          <w:sz w:val="24"/>
          <w:szCs w:val="24"/>
          <w14:ligatures w14:val="none"/>
        </w:rPr>
      </w:pPr>
      <w:r w:rsidRPr="007F6ED5">
        <w:rPr>
          <w:rFonts w:ascii="Times New Roman" w:eastAsia="Times New Roman" w:hAnsi="Times New Roman" w:cs="Times New Roman"/>
          <w:b/>
          <w:bCs/>
          <w:caps/>
          <w:color w:val="000000"/>
          <w:sz w:val="24"/>
          <w:szCs w:val="24"/>
          <w14:ligatures w14:val="none"/>
        </w:rPr>
        <w:t>PREKIŲ PIRKIMO</w:t>
      </w:r>
      <w:r w:rsidRPr="007F6ED5">
        <w:rPr>
          <w:rFonts w:ascii="Times New Roman" w:eastAsia="Times New Roman" w:hAnsi="Times New Roman" w:cs="Times New Roman"/>
          <w:color w:val="000000"/>
          <w:sz w:val="24"/>
          <w:szCs w:val="24"/>
          <w14:ligatures w14:val="none"/>
        </w:rPr>
        <w:t>–</w:t>
      </w:r>
      <w:r w:rsidRPr="007F6ED5">
        <w:rPr>
          <w:rFonts w:ascii="Times New Roman" w:eastAsia="Times New Roman" w:hAnsi="Times New Roman" w:cs="Times New Roman"/>
          <w:b/>
          <w:bCs/>
          <w:caps/>
          <w:color w:val="000000"/>
          <w:sz w:val="24"/>
          <w:szCs w:val="24"/>
          <w14:ligatures w14:val="none"/>
        </w:rPr>
        <w:t>PARDAVIMO SUTARTIES BENDROSIOS SĄLYGOS</w:t>
      </w:r>
    </w:p>
    <w:p w14:paraId="72CBE8F6" w14:textId="77777777" w:rsidR="007F6ED5" w:rsidRPr="007F6ED5" w:rsidRDefault="007F6ED5" w:rsidP="007F6ED5">
      <w:pPr>
        <w:spacing w:line="257" w:lineRule="atLeast"/>
        <w:jc w:val="center"/>
        <w:rPr>
          <w:rFonts w:ascii="Times New Roman" w:eastAsia="Times New Roman" w:hAnsi="Times New Roman" w:cs="Times New Roman"/>
          <w:color w:val="000000"/>
          <w:sz w:val="24"/>
          <w:szCs w:val="24"/>
          <w14:ligatures w14:val="none"/>
        </w:rPr>
      </w:pPr>
    </w:p>
    <w:p w14:paraId="13B529C5" w14:textId="77777777" w:rsidR="007F6ED5" w:rsidRPr="007F6ED5" w:rsidRDefault="007F6ED5" w:rsidP="007F6ED5">
      <w:pPr>
        <w:spacing w:line="257" w:lineRule="atLeast"/>
        <w:jc w:val="center"/>
        <w:rPr>
          <w:rFonts w:ascii="Times New Roman" w:eastAsia="Times New Roman" w:hAnsi="Times New Roman" w:cs="Times New Roman"/>
          <w:color w:val="000000"/>
          <w:sz w:val="24"/>
          <w:szCs w:val="24"/>
          <w14:ligatures w14:val="none"/>
        </w:rPr>
      </w:pPr>
      <w:r w:rsidRPr="007F6ED5">
        <w:rPr>
          <w:rFonts w:ascii="Times New Roman" w:eastAsia="Times New Roman" w:hAnsi="Times New Roman" w:cs="Times New Roman"/>
          <w:b/>
          <w:bCs/>
          <w:caps/>
          <w:color w:val="000000"/>
          <w:sz w:val="24"/>
          <w:szCs w:val="24"/>
          <w14:ligatures w14:val="none"/>
        </w:rPr>
        <w:t>1.  PAGRINDINĖS SĄVOKOS IR SUTARTIES AIŠKINIMAS</w:t>
      </w:r>
    </w:p>
    <w:p w14:paraId="28101C8C" w14:textId="77777777" w:rsidR="007F6ED5" w:rsidRPr="007F6ED5" w:rsidRDefault="007F6ED5" w:rsidP="007F6ED5">
      <w:pPr>
        <w:spacing w:line="257" w:lineRule="atLeast"/>
        <w:jc w:val="both"/>
        <w:rPr>
          <w:rFonts w:ascii="Times New Roman" w:eastAsia="Times New Roman" w:hAnsi="Times New Roman" w:cs="Times New Roman"/>
          <w:color w:val="000000"/>
          <w:sz w:val="24"/>
          <w:szCs w:val="24"/>
          <w14:ligatures w14:val="none"/>
        </w:rPr>
      </w:pPr>
    </w:p>
    <w:p w14:paraId="0D23E042" w14:textId="77777777" w:rsidR="007F6ED5" w:rsidRPr="007F6ED5" w:rsidRDefault="007F6ED5" w:rsidP="007F6ED5">
      <w:pPr>
        <w:spacing w:line="257" w:lineRule="atLeast"/>
        <w:jc w:val="center"/>
        <w:rPr>
          <w:rFonts w:ascii="Times New Roman" w:eastAsia="Times New Roman" w:hAnsi="Times New Roman" w:cs="Times New Roman"/>
          <w:color w:val="000000"/>
          <w:sz w:val="24"/>
          <w:szCs w:val="24"/>
          <w14:ligatures w14:val="none"/>
        </w:rPr>
      </w:pPr>
      <w:r w:rsidRPr="007F6ED5">
        <w:rPr>
          <w:rFonts w:ascii="Times New Roman" w:eastAsia="Times New Roman" w:hAnsi="Times New Roman" w:cs="Times New Roman"/>
          <w:b/>
          <w:bCs/>
          <w:color w:val="000000"/>
          <w:sz w:val="24"/>
          <w:szCs w:val="24"/>
          <w14:ligatures w14:val="none"/>
        </w:rPr>
        <w:t>1.1. Sąvokos</w:t>
      </w:r>
    </w:p>
    <w:p w14:paraId="345EFCB3" w14:textId="77777777" w:rsidR="007F6ED5" w:rsidRPr="007F6ED5" w:rsidRDefault="007F6ED5" w:rsidP="007F6ED5">
      <w:pPr>
        <w:spacing w:line="257" w:lineRule="atLeast"/>
        <w:jc w:val="both"/>
        <w:rPr>
          <w:rFonts w:ascii="Times New Roman" w:eastAsia="Times New Roman" w:hAnsi="Times New Roman" w:cs="Times New Roman"/>
          <w:color w:val="000000"/>
          <w:sz w:val="24"/>
          <w:szCs w:val="24"/>
          <w14:ligatures w14:val="none"/>
        </w:rPr>
      </w:pPr>
    </w:p>
    <w:p w14:paraId="3B1125C3" w14:textId="77777777" w:rsidR="007F6ED5" w:rsidRPr="007F6ED5" w:rsidRDefault="007F6ED5" w:rsidP="007F6ED5">
      <w:pPr>
        <w:spacing w:line="257" w:lineRule="atLeast"/>
        <w:jc w:val="both"/>
        <w:rPr>
          <w:rFonts w:ascii="Times New Roman" w:eastAsia="Times New Roman" w:hAnsi="Times New Roman" w:cs="Times New Roman"/>
          <w:color w:val="000000"/>
          <w:sz w:val="24"/>
          <w:szCs w:val="24"/>
          <w14:ligatures w14:val="none"/>
        </w:rPr>
      </w:pPr>
      <w:r w:rsidRPr="007F6ED5">
        <w:rPr>
          <w:rFonts w:ascii="Times New Roman" w:eastAsia="Times New Roman" w:hAnsi="Times New Roman" w:cs="Times New Roman"/>
          <w:color w:val="000000"/>
          <w:sz w:val="24"/>
          <w:szCs w:val="24"/>
          <w14:ligatures w14:val="none"/>
        </w:rPr>
        <w:t>1.1.1. Šioje Sutartyje didžiąja raide rašomos sąvokos turi paskiau nurodytas reikšmes:</w:t>
      </w:r>
    </w:p>
    <w:p w14:paraId="1BE26F4D" w14:textId="77777777" w:rsidR="007F6ED5" w:rsidRPr="007F6ED5" w:rsidRDefault="007F6ED5" w:rsidP="007F6ED5">
      <w:pPr>
        <w:spacing w:line="257" w:lineRule="atLeast"/>
        <w:jc w:val="both"/>
        <w:rPr>
          <w:rFonts w:ascii="Times New Roman" w:eastAsia="Times New Roman" w:hAnsi="Times New Roman" w:cs="Times New Roman"/>
          <w:color w:val="000000"/>
          <w:sz w:val="24"/>
          <w:szCs w:val="24"/>
          <w14:ligatures w14:val="none"/>
        </w:rPr>
      </w:pPr>
      <w:r w:rsidRPr="007F6ED5">
        <w:rPr>
          <w:rFonts w:ascii="Times New Roman" w:eastAsia="Times New Roman" w:hAnsi="Times New Roman" w:cs="Times New Roman"/>
          <w:color w:val="000000"/>
          <w:sz w:val="24"/>
          <w:szCs w:val="24"/>
          <w14:ligatures w14:val="none"/>
        </w:rPr>
        <w:t>1.1.1.1. </w:t>
      </w:r>
      <w:r w:rsidRPr="007F6ED5">
        <w:rPr>
          <w:rFonts w:ascii="Times New Roman" w:eastAsia="Times New Roman" w:hAnsi="Times New Roman" w:cs="Times New Roman"/>
          <w:b/>
          <w:bCs/>
          <w:color w:val="000000"/>
          <w:sz w:val="24"/>
          <w:szCs w:val="24"/>
          <w14:ligatures w14:val="none"/>
        </w:rPr>
        <w:t>Bendrosios sąlygos</w:t>
      </w:r>
      <w:r w:rsidRPr="007F6ED5">
        <w:rPr>
          <w:rFonts w:ascii="Times New Roman" w:eastAsia="Times New Roman" w:hAnsi="Times New Roman" w:cs="Times New Roman"/>
          <w:color w:val="000000"/>
          <w:sz w:val="24"/>
          <w:szCs w:val="24"/>
          <w14:ligatures w14:val="none"/>
        </w:rPr>
        <w:t> –  Sutarties dalis, kuri vadinasi „Prekių pirkimo–pardavimo sutarties Bendrosios sąlygos“;</w:t>
      </w:r>
    </w:p>
    <w:p w14:paraId="58D49F0F" w14:textId="77777777" w:rsidR="007F6ED5" w:rsidRPr="007F6ED5" w:rsidRDefault="007F6ED5" w:rsidP="007F6ED5">
      <w:pPr>
        <w:spacing w:line="257" w:lineRule="atLeast"/>
        <w:jc w:val="both"/>
        <w:rPr>
          <w:rFonts w:ascii="Times New Roman" w:eastAsia="Times New Roman" w:hAnsi="Times New Roman" w:cs="Times New Roman"/>
          <w:color w:val="000000"/>
          <w:sz w:val="24"/>
          <w:szCs w:val="24"/>
          <w14:ligatures w14:val="none"/>
        </w:rPr>
      </w:pPr>
      <w:r w:rsidRPr="007F6ED5">
        <w:rPr>
          <w:rFonts w:ascii="Times New Roman" w:eastAsia="Times New Roman" w:hAnsi="Times New Roman" w:cs="Times New Roman"/>
          <w:color w:val="000000"/>
          <w:sz w:val="24"/>
          <w:szCs w:val="24"/>
          <w14:ligatures w14:val="none"/>
        </w:rPr>
        <w:t>1.1.1.2. </w:t>
      </w:r>
      <w:r w:rsidRPr="007F6ED5">
        <w:rPr>
          <w:rFonts w:ascii="Times New Roman" w:eastAsia="Times New Roman" w:hAnsi="Times New Roman" w:cs="Times New Roman"/>
          <w:b/>
          <w:bCs/>
          <w:color w:val="000000"/>
          <w:sz w:val="24"/>
          <w:szCs w:val="24"/>
          <w14:ligatures w14:val="none"/>
        </w:rPr>
        <w:t>Pirkėjas</w:t>
      </w:r>
      <w:r w:rsidRPr="007F6ED5">
        <w:rPr>
          <w:rFonts w:ascii="Times New Roman" w:eastAsia="Times New Roman" w:hAnsi="Times New Roman" w:cs="Times New Roman"/>
          <w:color w:val="000000"/>
          <w:sz w:val="24"/>
          <w:szCs w:val="24"/>
          <w14:ligatures w14:val="none"/>
        </w:rPr>
        <w:t> – asmuo, kuris Specialiosiose sąlygose yra įvardytas kaip Pirkėjas, įsigyjantis Specialiosiose sąlygose ir Sutarties prieduose nurodytas Prekes;</w:t>
      </w:r>
    </w:p>
    <w:p w14:paraId="6FE6E43A" w14:textId="77777777" w:rsidR="007F6ED5" w:rsidRPr="007F6ED5" w:rsidRDefault="007F6ED5" w:rsidP="007F6ED5">
      <w:pPr>
        <w:spacing w:line="257" w:lineRule="atLeast"/>
        <w:jc w:val="both"/>
        <w:rPr>
          <w:rFonts w:ascii="Times New Roman" w:eastAsia="Times New Roman" w:hAnsi="Times New Roman" w:cs="Times New Roman"/>
          <w:color w:val="000000"/>
          <w:sz w:val="24"/>
          <w:szCs w:val="24"/>
          <w14:ligatures w14:val="none"/>
        </w:rPr>
      </w:pPr>
      <w:r w:rsidRPr="007F6ED5">
        <w:rPr>
          <w:rFonts w:ascii="Times New Roman" w:eastAsia="Times New Roman" w:hAnsi="Times New Roman" w:cs="Times New Roman"/>
          <w:color w:val="000000"/>
          <w:sz w:val="24"/>
          <w:szCs w:val="24"/>
          <w14:ligatures w14:val="none"/>
        </w:rPr>
        <w:t>1.1.1.3. </w:t>
      </w:r>
      <w:r w:rsidRPr="007F6ED5">
        <w:rPr>
          <w:rFonts w:ascii="Times New Roman" w:eastAsia="Times New Roman" w:hAnsi="Times New Roman" w:cs="Times New Roman"/>
          <w:b/>
          <w:bCs/>
          <w:color w:val="000000"/>
          <w:sz w:val="24"/>
          <w:szCs w:val="24"/>
          <w14:ligatures w14:val="none"/>
        </w:rPr>
        <w:t>Pradinės sutarties vertė </w:t>
      </w:r>
      <w:r w:rsidRPr="007F6ED5">
        <w:rPr>
          <w:rFonts w:ascii="Times New Roman" w:eastAsia="Times New Roman" w:hAnsi="Times New Roman" w:cs="Times New Roman"/>
          <w:color w:val="000000"/>
          <w:sz w:val="24"/>
          <w:szCs w:val="24"/>
          <w14:ligatures w14:val="none"/>
        </w:rPr>
        <w:t>– Specialiosiose sąlygose nurodyta</w:t>
      </w:r>
      <w:r w:rsidRPr="007F6ED5">
        <w:rPr>
          <w:rFonts w:ascii="Times New Roman" w:eastAsia="Times New Roman" w:hAnsi="Times New Roman" w:cs="Times New Roman"/>
          <w:b/>
          <w:bCs/>
          <w:color w:val="000000"/>
          <w:sz w:val="24"/>
          <w:szCs w:val="24"/>
          <w14:ligatures w14:val="none"/>
        </w:rPr>
        <w:t> </w:t>
      </w:r>
      <w:r w:rsidRPr="007F6ED5">
        <w:rPr>
          <w:rFonts w:ascii="Times New Roman" w:eastAsia="Times New Roman" w:hAnsi="Times New Roman" w:cs="Times New Roman"/>
          <w:color w:val="000000"/>
          <w:sz w:val="24"/>
          <w:szCs w:val="24"/>
          <w14:ligatures w14:val="none"/>
        </w:rPr>
        <w:t>vertė be pridėtinės vertės mokesčio (toliau – PVM);</w:t>
      </w:r>
    </w:p>
    <w:p w14:paraId="07CE86DA" w14:textId="77777777" w:rsidR="007F6ED5" w:rsidRPr="007F6ED5" w:rsidRDefault="007F6ED5" w:rsidP="007F6ED5">
      <w:pPr>
        <w:spacing w:line="257" w:lineRule="atLeast"/>
        <w:jc w:val="both"/>
        <w:rPr>
          <w:rFonts w:ascii="Times New Roman" w:eastAsia="Times New Roman" w:hAnsi="Times New Roman" w:cs="Times New Roman"/>
          <w:color w:val="000000"/>
          <w:sz w:val="24"/>
          <w:szCs w:val="24"/>
          <w14:ligatures w14:val="none"/>
        </w:rPr>
      </w:pPr>
      <w:r w:rsidRPr="007F6ED5">
        <w:rPr>
          <w:rFonts w:ascii="Times New Roman" w:eastAsia="Times New Roman" w:hAnsi="Times New Roman" w:cs="Times New Roman"/>
          <w:color w:val="000000"/>
          <w:sz w:val="24"/>
          <w:szCs w:val="24"/>
          <w14:ligatures w14:val="none"/>
        </w:rPr>
        <w:t>1.1.1.4. </w:t>
      </w:r>
      <w:r w:rsidRPr="007F6ED5">
        <w:rPr>
          <w:rFonts w:ascii="Times New Roman" w:eastAsia="Times New Roman" w:hAnsi="Times New Roman" w:cs="Times New Roman"/>
          <w:b/>
          <w:bCs/>
          <w:color w:val="000000"/>
          <w:sz w:val="24"/>
          <w:szCs w:val="24"/>
          <w14:ligatures w14:val="none"/>
        </w:rPr>
        <w:t>Prekės</w:t>
      </w:r>
      <w:r w:rsidRPr="007F6ED5">
        <w:rPr>
          <w:rFonts w:ascii="Times New Roman" w:eastAsia="Times New Roman" w:hAnsi="Times New Roman" w:cs="Times New Roman"/>
          <w:color w:val="000000"/>
          <w:sz w:val="24"/>
          <w:szCs w:val="24"/>
          <w14:ligatures w14:val="none"/>
        </w:rPr>
        <w:t> – Specialiosiose sąlygose ir Sutarties prieduose nurodytos prekės (prekių pirkimas, nuoma, finansinė nuoma (lizingas), pirkimas išsimokėtinai, numatant jas įsigyti ar to nenumatant), taip pat įsigyjamų prekių pristatymo, montavimo, diegimo ir kitos jų parengimo naudoti paslaugos (toliau – su Prekėmis susijusios paslaugos), jeigu šios paslaugos tik papildo prekių tiekimą, kurias Tiekėjas įsipareigoja tiekti Pirkėjui pagal Sutartį ir galiojančių įstatymų bei kitų teisės aktų reikalavimus;</w:t>
      </w:r>
    </w:p>
    <w:p w14:paraId="1917FD63" w14:textId="77777777" w:rsidR="007F6ED5" w:rsidRPr="007F6ED5" w:rsidRDefault="007F6ED5" w:rsidP="007F6ED5">
      <w:pPr>
        <w:spacing w:line="257" w:lineRule="atLeast"/>
        <w:jc w:val="both"/>
        <w:rPr>
          <w:rFonts w:ascii="Times New Roman" w:eastAsia="Times New Roman" w:hAnsi="Times New Roman" w:cs="Times New Roman"/>
          <w:color w:val="000000"/>
          <w:sz w:val="24"/>
          <w:szCs w:val="24"/>
          <w14:ligatures w14:val="none"/>
        </w:rPr>
      </w:pPr>
      <w:r w:rsidRPr="007F6ED5">
        <w:rPr>
          <w:rFonts w:ascii="Times New Roman" w:eastAsia="Times New Roman" w:hAnsi="Times New Roman" w:cs="Times New Roman"/>
          <w:color w:val="000000"/>
          <w:sz w:val="24"/>
          <w:szCs w:val="24"/>
          <w14:ligatures w14:val="none"/>
        </w:rPr>
        <w:t>1.1.1.5. </w:t>
      </w:r>
      <w:r w:rsidRPr="007F6ED5">
        <w:rPr>
          <w:rFonts w:ascii="Times New Roman" w:eastAsia="Times New Roman" w:hAnsi="Times New Roman" w:cs="Times New Roman"/>
          <w:b/>
          <w:bCs/>
          <w:color w:val="000000"/>
          <w:sz w:val="24"/>
          <w:szCs w:val="24"/>
          <w14:ligatures w14:val="none"/>
        </w:rPr>
        <w:t>Prekių perdavimo–priėmimo aktas </w:t>
      </w:r>
      <w:r w:rsidRPr="007F6ED5">
        <w:rPr>
          <w:rFonts w:ascii="Times New Roman" w:eastAsia="Times New Roman" w:hAnsi="Times New Roman" w:cs="Times New Roman"/>
          <w:color w:val="000000"/>
          <w:sz w:val="24"/>
          <w:szCs w:val="24"/>
          <w14:ligatures w14:val="none"/>
        </w:rPr>
        <w:t>– dokumentas,</w:t>
      </w:r>
      <w:r w:rsidRPr="007F6ED5">
        <w:rPr>
          <w:rFonts w:ascii="Times New Roman" w:eastAsia="Times New Roman" w:hAnsi="Times New Roman" w:cs="Times New Roman"/>
          <w:b/>
          <w:bCs/>
          <w:color w:val="000000"/>
          <w:sz w:val="24"/>
          <w:szCs w:val="24"/>
          <w14:ligatures w14:val="none"/>
        </w:rPr>
        <w:t> </w:t>
      </w:r>
      <w:r w:rsidRPr="007F6ED5">
        <w:rPr>
          <w:rFonts w:ascii="Times New Roman" w:eastAsia="Times New Roman" w:hAnsi="Times New Roman" w:cs="Times New Roman"/>
          <w:color w:val="000000"/>
          <w:sz w:val="24"/>
          <w:szCs w:val="24"/>
          <w14:ligatures w14:val="none"/>
        </w:rPr>
        <w:t>kuriuo Tiekėjas perduoda, o Pirkėjas priima Prekes ir kuriuo Šalys patvirtina, kad pristatytos Prekės atitinka nustatytus reikalavimus. Jeigu Sutartyje yra numatytas Prekių pristatymas dalimis, Prekių perdavimo–priėmimo aktas gali būti sudaromas dėl kiekvienos dalies atskirai;</w:t>
      </w:r>
    </w:p>
    <w:p w14:paraId="48608E8A" w14:textId="77777777" w:rsidR="007F6ED5" w:rsidRPr="007F6ED5" w:rsidRDefault="007F6ED5" w:rsidP="007F6ED5">
      <w:pPr>
        <w:spacing w:line="257" w:lineRule="atLeast"/>
        <w:jc w:val="both"/>
        <w:rPr>
          <w:rFonts w:ascii="Times New Roman" w:eastAsia="Times New Roman" w:hAnsi="Times New Roman" w:cs="Times New Roman"/>
          <w:color w:val="000000"/>
          <w:sz w:val="24"/>
          <w:szCs w:val="24"/>
          <w14:ligatures w14:val="none"/>
        </w:rPr>
      </w:pPr>
      <w:r w:rsidRPr="007F6ED5">
        <w:rPr>
          <w:rFonts w:ascii="Times New Roman" w:eastAsia="Times New Roman" w:hAnsi="Times New Roman" w:cs="Times New Roman"/>
          <w:color w:val="000000"/>
          <w:sz w:val="24"/>
          <w:szCs w:val="24"/>
          <w14:ligatures w14:val="none"/>
        </w:rPr>
        <w:t>1.1.1.6. </w:t>
      </w:r>
      <w:r w:rsidRPr="007F6ED5">
        <w:rPr>
          <w:rFonts w:ascii="Times New Roman" w:eastAsia="Times New Roman" w:hAnsi="Times New Roman" w:cs="Times New Roman"/>
          <w:b/>
          <w:bCs/>
          <w:color w:val="000000"/>
          <w:sz w:val="24"/>
          <w:szCs w:val="24"/>
          <w14:ligatures w14:val="none"/>
        </w:rPr>
        <w:t>Prekių trūkumai</w:t>
      </w:r>
      <w:r w:rsidRPr="007F6ED5">
        <w:rPr>
          <w:rFonts w:ascii="Times New Roman" w:eastAsia="Times New Roman" w:hAnsi="Times New Roman" w:cs="Times New Roman"/>
          <w:color w:val="000000"/>
          <w:sz w:val="24"/>
          <w:szCs w:val="24"/>
          <w14:ligatures w14:val="none"/>
        </w:rPr>
        <w:t> – Prekių perdavimo–priėmimo metu ar Prekių garantinio termino galiojimo metu Pirkėjo, ar (ir) trečiųjų asmenų nustatyti Prekių kokybės neatitikimai Sutarties ar (ir) įstatymų bei kitų teisės aktų reikalavimams, Prekių gedimai, paslėpti defektai, veiklos sutrikimai ar pan., dėl kurių Prekių nebūtų galima naudoti tam tikslui, kuriam Pirkėjas (jas) ketino naudoti, arba dėl kurių Prekių naudingumas sumažėtų taip, kad Pirkėjas, apie tuos trūkumus žinodamas, arba apskritai nebūtų tų Prekių pirkęs, arba nebūtų už Prekes mokėjęs tokio dydžio kainą;</w:t>
      </w:r>
    </w:p>
    <w:p w14:paraId="3B491A3A" w14:textId="77777777" w:rsidR="007F6ED5" w:rsidRPr="007F6ED5" w:rsidRDefault="007F6ED5" w:rsidP="007F6ED5">
      <w:pPr>
        <w:spacing w:line="257" w:lineRule="atLeast"/>
        <w:jc w:val="both"/>
        <w:rPr>
          <w:rFonts w:ascii="Times New Roman" w:eastAsia="Times New Roman" w:hAnsi="Times New Roman" w:cs="Times New Roman"/>
          <w:color w:val="000000"/>
          <w:sz w:val="24"/>
          <w:szCs w:val="24"/>
          <w14:ligatures w14:val="none"/>
        </w:rPr>
      </w:pPr>
      <w:r w:rsidRPr="007F6ED5">
        <w:rPr>
          <w:rFonts w:ascii="Times New Roman" w:eastAsia="Times New Roman" w:hAnsi="Times New Roman" w:cs="Times New Roman"/>
          <w:color w:val="000000"/>
          <w:sz w:val="24"/>
          <w:szCs w:val="24"/>
          <w14:ligatures w14:val="none"/>
        </w:rPr>
        <w:t>1.1.1.7. </w:t>
      </w:r>
      <w:r w:rsidRPr="007F6ED5">
        <w:rPr>
          <w:rFonts w:ascii="Times New Roman" w:eastAsia="Times New Roman" w:hAnsi="Times New Roman" w:cs="Times New Roman"/>
          <w:b/>
          <w:bCs/>
          <w:color w:val="000000"/>
          <w:sz w:val="24"/>
          <w:szCs w:val="24"/>
          <w14:ligatures w14:val="none"/>
        </w:rPr>
        <w:t>Sąskaita </w:t>
      </w:r>
      <w:r w:rsidRPr="007F6ED5">
        <w:rPr>
          <w:rFonts w:ascii="Times New Roman" w:eastAsia="Times New Roman" w:hAnsi="Times New Roman" w:cs="Times New Roman"/>
          <w:color w:val="000000"/>
          <w:sz w:val="24"/>
          <w:szCs w:val="24"/>
          <w14:ligatures w14:val="none"/>
        </w:rPr>
        <w:t>–</w:t>
      </w:r>
      <w:r w:rsidRPr="007F6ED5">
        <w:rPr>
          <w:rFonts w:ascii="Times New Roman" w:eastAsia="Times New Roman" w:hAnsi="Times New Roman" w:cs="Times New Roman"/>
          <w:b/>
          <w:bCs/>
          <w:color w:val="000000"/>
          <w:sz w:val="24"/>
          <w:szCs w:val="24"/>
          <w14:ligatures w14:val="none"/>
        </w:rPr>
        <w:t> </w:t>
      </w:r>
      <w:r w:rsidRPr="007F6ED5">
        <w:rPr>
          <w:rFonts w:ascii="Times New Roman" w:eastAsia="Times New Roman" w:hAnsi="Times New Roman" w:cs="Times New Roman"/>
          <w:color w:val="000000"/>
          <w:sz w:val="24"/>
          <w:szCs w:val="24"/>
          <w14:ligatures w14:val="none"/>
        </w:rPr>
        <w:t>Tiekėjo išrašoma ir Pirkėjui apmokėjimui pateikiama sąskaita faktūra, PVM sąskaita faktūra ar kitas mokėjimo dokumentas už Tiekėjo perduotas bei Pirkėjo priimtas Prekes. Jeigu Sutartyje yra numatytas Prekių pristatymas dalimis, Sąskaita gali būti pateikiama dėl kiekvienos dalies atskirai;</w:t>
      </w:r>
    </w:p>
    <w:p w14:paraId="7E7FF197" w14:textId="77777777" w:rsidR="007F6ED5" w:rsidRPr="007F6ED5" w:rsidRDefault="007F6ED5" w:rsidP="007F6ED5">
      <w:pPr>
        <w:spacing w:line="257" w:lineRule="atLeast"/>
        <w:jc w:val="both"/>
        <w:rPr>
          <w:rFonts w:ascii="Times New Roman" w:eastAsia="Times New Roman" w:hAnsi="Times New Roman" w:cs="Times New Roman"/>
          <w:color w:val="000000"/>
          <w:sz w:val="24"/>
          <w:szCs w:val="24"/>
          <w14:ligatures w14:val="none"/>
        </w:rPr>
      </w:pPr>
      <w:r w:rsidRPr="007F6ED5">
        <w:rPr>
          <w:rFonts w:ascii="Times New Roman" w:eastAsia="Times New Roman" w:hAnsi="Times New Roman" w:cs="Times New Roman"/>
          <w:color w:val="000000"/>
          <w:sz w:val="24"/>
          <w:szCs w:val="24"/>
          <w14:ligatures w14:val="none"/>
        </w:rPr>
        <w:t>1.1.1.8. </w:t>
      </w:r>
      <w:r w:rsidRPr="007F6ED5">
        <w:rPr>
          <w:rFonts w:ascii="Times New Roman" w:eastAsia="Times New Roman" w:hAnsi="Times New Roman" w:cs="Times New Roman"/>
          <w:b/>
          <w:bCs/>
          <w:color w:val="000000"/>
          <w:sz w:val="24"/>
          <w:szCs w:val="24"/>
          <w14:ligatures w14:val="none"/>
        </w:rPr>
        <w:t>Specialiosios sąlygos</w:t>
      </w:r>
      <w:r w:rsidRPr="007F6ED5">
        <w:rPr>
          <w:rFonts w:ascii="Times New Roman" w:eastAsia="Times New Roman" w:hAnsi="Times New Roman" w:cs="Times New Roman"/>
          <w:color w:val="000000"/>
          <w:sz w:val="24"/>
          <w:szCs w:val="24"/>
          <w14:ligatures w14:val="none"/>
        </w:rPr>
        <w:t> – Sutarties dalis, kuri vadinasi „Prekių pirkimo-pardavimo sutarties Specialiosios sąlygos“ ir kurioje yra nurodytos konkretaus pirkimo objekto įsigijimą aptariančios sąlygos (tokios kaip Pradinės sutarties vertė, Prekių tiekimo terminai ir pan.) bei kiti konkretūs duomenys (tokie kaip Šalys, Prekės ir pan.), išvardyti priedai, taip pat nurodyti Bendrųjų sąlygų pakeitimai ir papildymai (jeigu tokie padaryti);</w:t>
      </w:r>
    </w:p>
    <w:p w14:paraId="0D643BD9" w14:textId="77777777" w:rsidR="007F6ED5" w:rsidRPr="007F6ED5" w:rsidRDefault="007F6ED5" w:rsidP="007F6ED5">
      <w:pPr>
        <w:spacing w:line="257" w:lineRule="atLeast"/>
        <w:jc w:val="both"/>
        <w:rPr>
          <w:rFonts w:ascii="Times New Roman" w:eastAsia="Times New Roman" w:hAnsi="Times New Roman" w:cs="Times New Roman"/>
          <w:color w:val="000000"/>
          <w:sz w:val="24"/>
          <w:szCs w:val="24"/>
          <w14:ligatures w14:val="none"/>
        </w:rPr>
      </w:pPr>
      <w:r w:rsidRPr="007F6ED5">
        <w:rPr>
          <w:rFonts w:ascii="Times New Roman" w:eastAsia="Times New Roman" w:hAnsi="Times New Roman" w:cs="Times New Roman"/>
          <w:color w:val="000000"/>
          <w:sz w:val="24"/>
          <w:szCs w:val="24"/>
          <w14:ligatures w14:val="none"/>
        </w:rPr>
        <w:t>1.1.1.9. </w:t>
      </w:r>
      <w:r w:rsidRPr="007F6ED5">
        <w:rPr>
          <w:rFonts w:ascii="Times New Roman" w:eastAsia="Times New Roman" w:hAnsi="Times New Roman" w:cs="Times New Roman"/>
          <w:b/>
          <w:bCs/>
          <w:color w:val="000000"/>
          <w:sz w:val="24"/>
          <w:szCs w:val="24"/>
          <w14:ligatures w14:val="none"/>
        </w:rPr>
        <w:t>Susitarimas </w:t>
      </w:r>
      <w:r w:rsidRPr="007F6ED5">
        <w:rPr>
          <w:rFonts w:ascii="Times New Roman" w:eastAsia="Times New Roman" w:hAnsi="Times New Roman" w:cs="Times New Roman"/>
          <w:color w:val="000000"/>
          <w:sz w:val="24"/>
          <w:szCs w:val="24"/>
          <w14:ligatures w14:val="none"/>
        </w:rPr>
        <w:t>– tai dokumentas, kurį Šalys sudaro keisdamos Sutarties sąlygas VPĮ leidžiama apimtimi;</w:t>
      </w:r>
    </w:p>
    <w:p w14:paraId="5958AF66" w14:textId="77777777" w:rsidR="007F6ED5" w:rsidRPr="007F6ED5" w:rsidRDefault="007F6ED5" w:rsidP="007F6ED5">
      <w:pPr>
        <w:spacing w:line="257" w:lineRule="atLeast"/>
        <w:jc w:val="both"/>
        <w:rPr>
          <w:rFonts w:ascii="Times New Roman" w:eastAsia="Times New Roman" w:hAnsi="Times New Roman" w:cs="Times New Roman"/>
          <w:sz w:val="24"/>
          <w:szCs w:val="24"/>
          <w14:ligatures w14:val="none"/>
        </w:rPr>
      </w:pPr>
      <w:r w:rsidRPr="007F6ED5">
        <w:rPr>
          <w:rFonts w:ascii="Times New Roman" w:eastAsia="Times New Roman" w:hAnsi="Times New Roman" w:cs="Times New Roman"/>
          <w:sz w:val="24"/>
          <w:szCs w:val="24"/>
          <w14:ligatures w14:val="none"/>
        </w:rPr>
        <w:t>1.1.1.10. </w:t>
      </w:r>
      <w:r w:rsidRPr="007F6ED5">
        <w:rPr>
          <w:rFonts w:ascii="Times New Roman" w:eastAsia="Times New Roman" w:hAnsi="Times New Roman" w:cs="Times New Roman"/>
          <w:b/>
          <w:bCs/>
          <w:sz w:val="24"/>
          <w:szCs w:val="24"/>
          <w14:ligatures w14:val="none"/>
        </w:rPr>
        <w:t>Sutarties kaina</w:t>
      </w:r>
      <w:r w:rsidRPr="007F6ED5">
        <w:rPr>
          <w:rFonts w:ascii="Times New Roman" w:eastAsia="Times New Roman" w:hAnsi="Times New Roman" w:cs="Times New Roman"/>
          <w:sz w:val="24"/>
          <w:szCs w:val="24"/>
          <w14:ligatures w14:val="none"/>
        </w:rPr>
        <w:t> – pagal Sutartį Tiekėjui mokėtina suma, įskaitant visus privalomus mokesčius ir išlaidas;</w:t>
      </w:r>
    </w:p>
    <w:p w14:paraId="3A4DC568" w14:textId="77777777" w:rsidR="007F6ED5" w:rsidRPr="007F6ED5" w:rsidRDefault="007F6ED5" w:rsidP="007F6ED5">
      <w:pPr>
        <w:spacing w:line="257" w:lineRule="atLeast"/>
        <w:jc w:val="both"/>
        <w:rPr>
          <w:rFonts w:ascii="Times New Roman" w:eastAsia="Times New Roman" w:hAnsi="Times New Roman" w:cs="Times New Roman"/>
          <w:color w:val="000000"/>
          <w:sz w:val="24"/>
          <w:szCs w:val="24"/>
          <w14:ligatures w14:val="none"/>
        </w:rPr>
      </w:pPr>
      <w:r w:rsidRPr="007F6ED5">
        <w:rPr>
          <w:rFonts w:ascii="Times New Roman" w:eastAsia="Times New Roman" w:hAnsi="Times New Roman" w:cs="Times New Roman"/>
          <w:color w:val="000000"/>
          <w:sz w:val="24"/>
          <w:szCs w:val="24"/>
          <w14:ligatures w14:val="none"/>
        </w:rPr>
        <w:lastRenderedPageBreak/>
        <w:t>1.1.1.11. </w:t>
      </w:r>
      <w:r w:rsidRPr="007F6ED5">
        <w:rPr>
          <w:rFonts w:ascii="Times New Roman" w:eastAsia="Times New Roman" w:hAnsi="Times New Roman" w:cs="Times New Roman"/>
          <w:b/>
          <w:bCs/>
          <w:color w:val="000000"/>
          <w:sz w:val="24"/>
          <w:szCs w:val="24"/>
          <w14:ligatures w14:val="none"/>
        </w:rPr>
        <w:t>Sutarties sąlygos </w:t>
      </w:r>
      <w:r w:rsidRPr="007F6ED5">
        <w:rPr>
          <w:rFonts w:ascii="Times New Roman" w:eastAsia="Times New Roman" w:hAnsi="Times New Roman" w:cs="Times New Roman"/>
          <w:color w:val="000000"/>
          <w:sz w:val="24"/>
          <w:szCs w:val="24"/>
          <w14:ligatures w14:val="none"/>
        </w:rPr>
        <w:t>– Bendrosios sąlygos ir Specialiosios sąlygos kartu;</w:t>
      </w:r>
    </w:p>
    <w:p w14:paraId="549AE918" w14:textId="77777777" w:rsidR="007F6ED5" w:rsidRPr="007F6ED5" w:rsidRDefault="007F6ED5" w:rsidP="007F6ED5">
      <w:pPr>
        <w:spacing w:line="257" w:lineRule="atLeast"/>
        <w:jc w:val="both"/>
        <w:rPr>
          <w:rFonts w:ascii="Times New Roman" w:eastAsia="Times New Roman" w:hAnsi="Times New Roman" w:cs="Times New Roman"/>
          <w:color w:val="000000"/>
          <w:sz w:val="24"/>
          <w:szCs w:val="24"/>
          <w14:ligatures w14:val="none"/>
        </w:rPr>
      </w:pPr>
      <w:r w:rsidRPr="007F6ED5">
        <w:rPr>
          <w:rFonts w:ascii="Times New Roman" w:eastAsia="Times New Roman" w:hAnsi="Times New Roman" w:cs="Times New Roman"/>
          <w:color w:val="000000"/>
          <w:sz w:val="24"/>
          <w:szCs w:val="24"/>
          <w14:ligatures w14:val="none"/>
        </w:rPr>
        <w:t>1.1.1.12. </w:t>
      </w:r>
      <w:r w:rsidRPr="007F6ED5">
        <w:rPr>
          <w:rFonts w:ascii="Times New Roman" w:eastAsia="Times New Roman" w:hAnsi="Times New Roman" w:cs="Times New Roman"/>
          <w:b/>
          <w:bCs/>
          <w:color w:val="000000"/>
          <w:sz w:val="24"/>
          <w:szCs w:val="24"/>
          <w14:ligatures w14:val="none"/>
        </w:rPr>
        <w:t>Sutartis </w:t>
      </w:r>
      <w:r w:rsidRPr="007F6ED5">
        <w:rPr>
          <w:rFonts w:ascii="Times New Roman" w:eastAsia="Times New Roman" w:hAnsi="Times New Roman" w:cs="Times New Roman"/>
          <w:color w:val="000000"/>
          <w:sz w:val="24"/>
          <w:szCs w:val="24"/>
          <w14:ligatures w14:val="none"/>
        </w:rPr>
        <w:t>– Prekių pirkimo–pardavimo sutartis, kurią sudaro Sutarties sąlygos, Specialiosiose sąlygose išvardyti priedai ir Susitarimai;</w:t>
      </w:r>
    </w:p>
    <w:p w14:paraId="55ED0E0A" w14:textId="77777777" w:rsidR="007F6ED5" w:rsidRPr="007F6ED5" w:rsidRDefault="007F6ED5" w:rsidP="007F6ED5">
      <w:pPr>
        <w:spacing w:line="257" w:lineRule="atLeast"/>
        <w:jc w:val="both"/>
        <w:rPr>
          <w:rFonts w:ascii="Times New Roman" w:eastAsia="Times New Roman" w:hAnsi="Times New Roman" w:cs="Times New Roman"/>
          <w:color w:val="000000"/>
          <w:sz w:val="24"/>
          <w:szCs w:val="24"/>
          <w14:ligatures w14:val="none"/>
        </w:rPr>
      </w:pPr>
      <w:r w:rsidRPr="007F6ED5">
        <w:rPr>
          <w:rFonts w:ascii="Times New Roman" w:eastAsia="Times New Roman" w:hAnsi="Times New Roman" w:cs="Times New Roman"/>
          <w:color w:val="000000"/>
          <w:sz w:val="24"/>
          <w:szCs w:val="24"/>
          <w14:ligatures w14:val="none"/>
        </w:rPr>
        <w:t>1.1.1.13. </w:t>
      </w:r>
      <w:r w:rsidRPr="007F6ED5">
        <w:rPr>
          <w:rFonts w:ascii="Times New Roman" w:eastAsia="Times New Roman" w:hAnsi="Times New Roman" w:cs="Times New Roman"/>
          <w:b/>
          <w:bCs/>
          <w:color w:val="000000"/>
          <w:sz w:val="24"/>
          <w:szCs w:val="24"/>
          <w14:ligatures w14:val="none"/>
        </w:rPr>
        <w:t>Šalis</w:t>
      </w:r>
      <w:r w:rsidRPr="007F6ED5">
        <w:rPr>
          <w:rFonts w:ascii="Times New Roman" w:eastAsia="Times New Roman" w:hAnsi="Times New Roman" w:cs="Times New Roman"/>
          <w:color w:val="000000"/>
          <w:sz w:val="24"/>
          <w:szCs w:val="24"/>
          <w14:ligatures w14:val="none"/>
        </w:rPr>
        <w:t> – Pirkėjas arba Tiekėjas, kiekvienas atskirai, priklausomai nuo konteksto;</w:t>
      </w:r>
    </w:p>
    <w:p w14:paraId="02408B0D" w14:textId="77777777" w:rsidR="007F6ED5" w:rsidRPr="007F6ED5" w:rsidRDefault="007F6ED5" w:rsidP="007F6ED5">
      <w:pPr>
        <w:spacing w:line="257" w:lineRule="atLeast"/>
        <w:jc w:val="both"/>
        <w:rPr>
          <w:rFonts w:ascii="Times New Roman" w:eastAsia="Times New Roman" w:hAnsi="Times New Roman" w:cs="Times New Roman"/>
          <w:color w:val="000000"/>
          <w:sz w:val="24"/>
          <w:szCs w:val="24"/>
          <w14:ligatures w14:val="none"/>
        </w:rPr>
      </w:pPr>
      <w:r w:rsidRPr="007F6ED5">
        <w:rPr>
          <w:rFonts w:ascii="Times New Roman" w:eastAsia="Times New Roman" w:hAnsi="Times New Roman" w:cs="Times New Roman"/>
          <w:color w:val="000000"/>
          <w:sz w:val="24"/>
          <w:szCs w:val="24"/>
          <w14:ligatures w14:val="none"/>
        </w:rPr>
        <w:t>1.1.1.14. </w:t>
      </w:r>
      <w:r w:rsidRPr="007F6ED5">
        <w:rPr>
          <w:rFonts w:ascii="Times New Roman" w:eastAsia="Times New Roman" w:hAnsi="Times New Roman" w:cs="Times New Roman"/>
          <w:b/>
          <w:bCs/>
          <w:color w:val="000000"/>
          <w:sz w:val="24"/>
          <w:szCs w:val="24"/>
          <w14:ligatures w14:val="none"/>
        </w:rPr>
        <w:t>Šalys</w:t>
      </w:r>
      <w:r w:rsidRPr="007F6ED5">
        <w:rPr>
          <w:rFonts w:ascii="Times New Roman" w:eastAsia="Times New Roman" w:hAnsi="Times New Roman" w:cs="Times New Roman"/>
          <w:color w:val="000000"/>
          <w:sz w:val="24"/>
          <w:szCs w:val="24"/>
          <w14:ligatures w14:val="none"/>
        </w:rPr>
        <w:t> – Pirkėjas ir Tiekėjas kartu;</w:t>
      </w:r>
    </w:p>
    <w:p w14:paraId="0123170B" w14:textId="77777777" w:rsidR="007F6ED5" w:rsidRPr="007F6ED5" w:rsidRDefault="007F6ED5" w:rsidP="007F6ED5">
      <w:pPr>
        <w:spacing w:line="257" w:lineRule="atLeast"/>
        <w:jc w:val="both"/>
        <w:rPr>
          <w:rFonts w:ascii="Times New Roman" w:eastAsia="Times New Roman" w:hAnsi="Times New Roman" w:cs="Times New Roman"/>
          <w:color w:val="000000"/>
          <w:sz w:val="24"/>
          <w:szCs w:val="24"/>
          <w14:ligatures w14:val="none"/>
        </w:rPr>
      </w:pPr>
      <w:r w:rsidRPr="007F6ED5">
        <w:rPr>
          <w:rFonts w:ascii="Times New Roman" w:eastAsia="Times New Roman" w:hAnsi="Times New Roman" w:cs="Times New Roman"/>
          <w:color w:val="000000"/>
          <w:sz w:val="24"/>
          <w:szCs w:val="24"/>
          <w14:ligatures w14:val="none"/>
        </w:rPr>
        <w:t>1.1.1.15. </w:t>
      </w:r>
      <w:r w:rsidRPr="007F6ED5">
        <w:rPr>
          <w:rFonts w:ascii="Times New Roman" w:eastAsia="Times New Roman" w:hAnsi="Times New Roman" w:cs="Times New Roman"/>
          <w:b/>
          <w:bCs/>
          <w:color w:val="000000"/>
          <w:sz w:val="24"/>
          <w:szCs w:val="24"/>
          <w14:ligatures w14:val="none"/>
        </w:rPr>
        <w:t>Tiekėjas</w:t>
      </w:r>
      <w:r w:rsidRPr="007F6ED5">
        <w:rPr>
          <w:rFonts w:ascii="Times New Roman" w:eastAsia="Times New Roman" w:hAnsi="Times New Roman" w:cs="Times New Roman"/>
          <w:color w:val="000000"/>
          <w:sz w:val="24"/>
          <w:szCs w:val="24"/>
          <w14:ligatures w14:val="none"/>
        </w:rPr>
        <w:t> – asmuo, kuris Specialiosiose sąlygose yra įvardytas kaip Tiekėjas, tiekiantis Specialiosiose sąlygose nurodytas Prekes;</w:t>
      </w:r>
    </w:p>
    <w:p w14:paraId="3A379FA5" w14:textId="77777777" w:rsidR="007F6ED5" w:rsidRPr="007F6ED5" w:rsidRDefault="007F6ED5" w:rsidP="007F6ED5">
      <w:pPr>
        <w:spacing w:line="257" w:lineRule="atLeast"/>
        <w:jc w:val="both"/>
        <w:rPr>
          <w:rFonts w:ascii="Times New Roman" w:eastAsia="Times New Roman" w:hAnsi="Times New Roman" w:cs="Times New Roman"/>
          <w:color w:val="000000"/>
          <w:sz w:val="24"/>
          <w:szCs w:val="24"/>
          <w14:ligatures w14:val="none"/>
        </w:rPr>
      </w:pPr>
      <w:r w:rsidRPr="007F6ED5">
        <w:rPr>
          <w:rFonts w:ascii="Times New Roman" w:eastAsia="Times New Roman" w:hAnsi="Times New Roman" w:cs="Times New Roman"/>
          <w:color w:val="000000"/>
          <w:sz w:val="24"/>
          <w:szCs w:val="24"/>
          <w14:ligatures w14:val="none"/>
        </w:rPr>
        <w:t>1.1.1.16. </w:t>
      </w:r>
      <w:r w:rsidRPr="007F6ED5">
        <w:rPr>
          <w:rFonts w:ascii="Times New Roman" w:eastAsia="Times New Roman" w:hAnsi="Times New Roman" w:cs="Times New Roman"/>
          <w:b/>
          <w:bCs/>
          <w:color w:val="000000"/>
          <w:sz w:val="24"/>
          <w:szCs w:val="24"/>
          <w14:ligatures w14:val="none"/>
        </w:rPr>
        <w:t>VPĮ </w:t>
      </w:r>
      <w:r w:rsidRPr="007F6ED5">
        <w:rPr>
          <w:rFonts w:ascii="Times New Roman" w:eastAsia="Times New Roman" w:hAnsi="Times New Roman" w:cs="Times New Roman"/>
          <w:color w:val="000000"/>
          <w:sz w:val="24"/>
          <w:szCs w:val="24"/>
          <w14:ligatures w14:val="none"/>
        </w:rPr>
        <w:t>– Lietuvos Respublikos viešųjų pirkimų įstatymas.</w:t>
      </w:r>
    </w:p>
    <w:p w14:paraId="02F45295" w14:textId="77777777" w:rsidR="007F6ED5" w:rsidRPr="007F6ED5" w:rsidRDefault="007F6ED5" w:rsidP="007F6ED5">
      <w:pPr>
        <w:spacing w:line="257" w:lineRule="atLeast"/>
        <w:jc w:val="both"/>
        <w:rPr>
          <w:rFonts w:ascii="Times New Roman" w:eastAsia="Times New Roman" w:hAnsi="Times New Roman" w:cs="Times New Roman"/>
          <w:color w:val="000000"/>
          <w:sz w:val="24"/>
          <w:szCs w:val="24"/>
          <w14:ligatures w14:val="none"/>
        </w:rPr>
      </w:pPr>
      <w:r w:rsidRPr="007F6ED5">
        <w:rPr>
          <w:rFonts w:ascii="Times New Roman" w:eastAsia="Times New Roman" w:hAnsi="Times New Roman" w:cs="Times New Roman"/>
          <w:color w:val="000000"/>
          <w:sz w:val="24"/>
          <w:szCs w:val="24"/>
          <w14:ligatures w14:val="none"/>
        </w:rPr>
        <w:t>1.1.1.17. Kitų Sutartyje didžiąja raide rašomų sąvokų reikšmės yra nurodytos Sutarties tekste.</w:t>
      </w:r>
    </w:p>
    <w:p w14:paraId="7210D619" w14:textId="77777777" w:rsidR="007F6ED5" w:rsidRPr="007F6ED5" w:rsidRDefault="007F6ED5" w:rsidP="007F6ED5">
      <w:pPr>
        <w:spacing w:line="257" w:lineRule="atLeast"/>
        <w:jc w:val="both"/>
        <w:rPr>
          <w:rFonts w:ascii="Times New Roman" w:eastAsia="Times New Roman" w:hAnsi="Times New Roman" w:cs="Times New Roman"/>
          <w:color w:val="000000"/>
          <w:sz w:val="24"/>
          <w:szCs w:val="24"/>
          <w14:ligatures w14:val="none"/>
        </w:rPr>
      </w:pPr>
      <w:r w:rsidRPr="007F6ED5">
        <w:rPr>
          <w:rFonts w:ascii="Times New Roman" w:eastAsia="Times New Roman" w:hAnsi="Times New Roman" w:cs="Times New Roman"/>
          <w:color w:val="000000"/>
          <w:sz w:val="24"/>
          <w:szCs w:val="24"/>
          <w14:ligatures w14:val="none"/>
        </w:rPr>
        <w:t>1.1.1.18. Sutartyje neapibrėžtos sąvokos suprantamos ir aiškinamos taip, kaip jas apibrėžia VPĮ ir kiti įstatymai bei teisės aktai, galiojantys Sutarties sudarymo ir vykdymo metu.</w:t>
      </w:r>
    </w:p>
    <w:p w14:paraId="0AF2713A" w14:textId="77777777" w:rsidR="007F6ED5" w:rsidRPr="007F6ED5" w:rsidRDefault="007F6ED5" w:rsidP="007F6ED5">
      <w:pPr>
        <w:spacing w:line="257" w:lineRule="atLeast"/>
        <w:jc w:val="both"/>
        <w:rPr>
          <w:rFonts w:ascii="Times New Roman" w:eastAsia="Times New Roman" w:hAnsi="Times New Roman" w:cs="Times New Roman"/>
          <w:color w:val="000000"/>
          <w:sz w:val="24"/>
          <w:szCs w:val="24"/>
          <w14:ligatures w14:val="none"/>
        </w:rPr>
      </w:pPr>
      <w:r w:rsidRPr="007F6ED5">
        <w:rPr>
          <w:rFonts w:ascii="Times New Roman" w:eastAsia="Times New Roman" w:hAnsi="Times New Roman" w:cs="Times New Roman"/>
          <w:color w:val="000000"/>
          <w:sz w:val="24"/>
          <w:szCs w:val="24"/>
          <w14:ligatures w14:val="none"/>
        </w:rPr>
        <w:t>1.1.1.19. Kitos Sutartyje vartojamos sąvokos ir terminai turi bendrinę reikšmę arba artimiausią Sutarties pobūdžiui specialiąją reikšmę, jei Sutartyje nėra nustatyta ir paaiškinta kitokia jų reikšmė.</w:t>
      </w:r>
    </w:p>
    <w:p w14:paraId="11EE7718" w14:textId="77777777" w:rsidR="007F6ED5" w:rsidRPr="007F6ED5" w:rsidRDefault="007F6ED5" w:rsidP="007F6ED5">
      <w:pPr>
        <w:spacing w:line="257" w:lineRule="atLeast"/>
        <w:jc w:val="both"/>
        <w:rPr>
          <w:rFonts w:ascii="Times New Roman" w:eastAsia="Times New Roman" w:hAnsi="Times New Roman" w:cs="Times New Roman"/>
          <w:color w:val="000000"/>
          <w:sz w:val="24"/>
          <w:szCs w:val="24"/>
          <w14:ligatures w14:val="none"/>
        </w:rPr>
      </w:pPr>
    </w:p>
    <w:p w14:paraId="045B8FF7" w14:textId="77777777" w:rsidR="007F6ED5" w:rsidRPr="007F6ED5" w:rsidRDefault="007F6ED5" w:rsidP="007F6ED5">
      <w:pPr>
        <w:spacing w:line="257" w:lineRule="atLeast"/>
        <w:jc w:val="center"/>
        <w:rPr>
          <w:rFonts w:ascii="Times New Roman" w:eastAsia="Times New Roman" w:hAnsi="Times New Roman" w:cs="Times New Roman"/>
          <w:color w:val="000000"/>
          <w:sz w:val="24"/>
          <w:szCs w:val="24"/>
          <w14:ligatures w14:val="none"/>
        </w:rPr>
      </w:pPr>
      <w:r w:rsidRPr="007F6ED5">
        <w:rPr>
          <w:rFonts w:ascii="Times New Roman" w:eastAsia="Times New Roman" w:hAnsi="Times New Roman" w:cs="Times New Roman"/>
          <w:b/>
          <w:bCs/>
          <w:color w:val="000000"/>
          <w:sz w:val="24"/>
          <w:szCs w:val="24"/>
          <w14:ligatures w14:val="none"/>
        </w:rPr>
        <w:t>1.2.  Sutarties aiškinimas</w:t>
      </w:r>
    </w:p>
    <w:p w14:paraId="47AEABB4" w14:textId="77777777" w:rsidR="007F6ED5" w:rsidRPr="007F6ED5" w:rsidRDefault="007F6ED5" w:rsidP="007F6ED5">
      <w:pPr>
        <w:spacing w:line="257" w:lineRule="atLeast"/>
        <w:jc w:val="both"/>
        <w:rPr>
          <w:rFonts w:ascii="Times New Roman" w:eastAsia="Times New Roman" w:hAnsi="Times New Roman" w:cs="Times New Roman"/>
          <w:color w:val="000000"/>
          <w:sz w:val="24"/>
          <w:szCs w:val="24"/>
          <w14:ligatures w14:val="none"/>
        </w:rPr>
      </w:pPr>
    </w:p>
    <w:p w14:paraId="12FE0258" w14:textId="77777777" w:rsidR="007F6ED5" w:rsidRPr="007F6ED5" w:rsidRDefault="007F6ED5" w:rsidP="007F6ED5">
      <w:pPr>
        <w:spacing w:line="257" w:lineRule="atLeast"/>
        <w:jc w:val="both"/>
        <w:rPr>
          <w:rFonts w:ascii="Times New Roman" w:eastAsia="Times New Roman" w:hAnsi="Times New Roman" w:cs="Times New Roman"/>
          <w:color w:val="000000"/>
          <w:sz w:val="24"/>
          <w:szCs w:val="24"/>
          <w14:ligatures w14:val="none"/>
        </w:rPr>
      </w:pPr>
      <w:r w:rsidRPr="007F6ED5">
        <w:rPr>
          <w:rFonts w:ascii="Times New Roman" w:eastAsia="Times New Roman" w:hAnsi="Times New Roman" w:cs="Times New Roman"/>
          <w:color w:val="000000"/>
          <w:sz w:val="24"/>
          <w:szCs w:val="24"/>
          <w14:ligatures w14:val="none"/>
        </w:rPr>
        <w:t>1.2.1. Sutartis yra sudaryta ir turi būti aiškinama pagal Lietuvos Respublikos teisės aktus.</w:t>
      </w:r>
    </w:p>
    <w:p w14:paraId="35AC974D" w14:textId="77777777" w:rsidR="007F6ED5" w:rsidRPr="007F6ED5" w:rsidRDefault="007F6ED5" w:rsidP="007F6ED5">
      <w:pPr>
        <w:spacing w:line="257" w:lineRule="atLeast"/>
        <w:jc w:val="both"/>
        <w:rPr>
          <w:rFonts w:ascii="Times New Roman" w:eastAsia="Times New Roman" w:hAnsi="Times New Roman" w:cs="Times New Roman"/>
          <w:color w:val="000000"/>
          <w:sz w:val="24"/>
          <w:szCs w:val="24"/>
          <w14:ligatures w14:val="none"/>
        </w:rPr>
      </w:pPr>
      <w:r w:rsidRPr="007F6ED5">
        <w:rPr>
          <w:rFonts w:ascii="Times New Roman" w:eastAsia="Times New Roman" w:hAnsi="Times New Roman" w:cs="Times New Roman"/>
          <w:color w:val="000000"/>
          <w:sz w:val="24"/>
          <w:szCs w:val="24"/>
          <w14:ligatures w14:val="none"/>
        </w:rPr>
        <w:t>1.2.2. Jei Bendrosios sąlygos ir (ar) Specialiosios sąlygos prieštarauja VPĮ ir kitų teisės aktų reikalavimams, taikomos VPĮ ir kitų teisės aktų nuostatos.</w:t>
      </w:r>
    </w:p>
    <w:p w14:paraId="39353AB1" w14:textId="77777777" w:rsidR="007F6ED5" w:rsidRPr="007F6ED5" w:rsidRDefault="007F6ED5" w:rsidP="007F6ED5">
      <w:pPr>
        <w:spacing w:line="257" w:lineRule="atLeast"/>
        <w:jc w:val="both"/>
        <w:rPr>
          <w:rFonts w:ascii="Times New Roman" w:eastAsia="Times New Roman" w:hAnsi="Times New Roman" w:cs="Times New Roman"/>
          <w:color w:val="000000"/>
          <w:sz w:val="24"/>
          <w:szCs w:val="24"/>
          <w14:ligatures w14:val="none"/>
        </w:rPr>
      </w:pPr>
      <w:r w:rsidRPr="007F6ED5">
        <w:rPr>
          <w:rFonts w:ascii="Times New Roman" w:eastAsia="Times New Roman" w:hAnsi="Times New Roman" w:cs="Times New Roman"/>
          <w:color w:val="000000"/>
          <w:sz w:val="24"/>
          <w:szCs w:val="24"/>
          <w14:ligatures w14:val="none"/>
        </w:rPr>
        <w:t>1.2.3. Diena Sutartyje reiškia kalendorinę dieną.</w:t>
      </w:r>
    </w:p>
    <w:p w14:paraId="4A196A59" w14:textId="77777777" w:rsidR="007F6ED5" w:rsidRPr="007F6ED5" w:rsidRDefault="007F6ED5" w:rsidP="007F6ED5">
      <w:pPr>
        <w:spacing w:line="257" w:lineRule="atLeast"/>
        <w:jc w:val="both"/>
        <w:rPr>
          <w:rFonts w:ascii="Times New Roman" w:eastAsia="Times New Roman" w:hAnsi="Times New Roman" w:cs="Times New Roman"/>
          <w:color w:val="000000"/>
          <w:sz w:val="24"/>
          <w:szCs w:val="24"/>
          <w14:ligatures w14:val="none"/>
        </w:rPr>
      </w:pPr>
      <w:r w:rsidRPr="007F6ED5">
        <w:rPr>
          <w:rFonts w:ascii="Times New Roman" w:eastAsia="Times New Roman" w:hAnsi="Times New Roman" w:cs="Times New Roman"/>
          <w:color w:val="000000"/>
          <w:sz w:val="24"/>
          <w:szCs w:val="24"/>
          <w14:ligatures w14:val="none"/>
        </w:rPr>
        <w:t>1.2.4. Darbo diena Sutartyje reiškia bet kurią dieną, išskyrus šeštadienį, sekmadienį ir švenčių dienas Lietuvoje, nurodytas Lietuvos Respublikos darbo kodekse.</w:t>
      </w:r>
    </w:p>
    <w:p w14:paraId="4C11AE33" w14:textId="77777777" w:rsidR="007F6ED5" w:rsidRPr="007F6ED5" w:rsidRDefault="007F6ED5" w:rsidP="007F6ED5">
      <w:pPr>
        <w:spacing w:line="257" w:lineRule="atLeast"/>
        <w:jc w:val="both"/>
        <w:rPr>
          <w:rFonts w:ascii="Times New Roman" w:eastAsia="Times New Roman" w:hAnsi="Times New Roman" w:cs="Times New Roman"/>
          <w:color w:val="000000"/>
          <w:sz w:val="24"/>
          <w:szCs w:val="24"/>
          <w14:ligatures w14:val="none"/>
        </w:rPr>
      </w:pPr>
      <w:r w:rsidRPr="007F6ED5">
        <w:rPr>
          <w:rFonts w:ascii="Times New Roman" w:eastAsia="Times New Roman" w:hAnsi="Times New Roman" w:cs="Times New Roman"/>
          <w:color w:val="000000"/>
          <w:sz w:val="24"/>
          <w:szCs w:val="24"/>
          <w14:ligatures w14:val="none"/>
        </w:rPr>
        <w:t>1.2.5. Terminai pagal Sutartį yra skaičiuojami metais, mėnesiais, savaitėmis, darbo dienomis, kalendorinėmis dienomis ir valandomis ir minutėmis.</w:t>
      </w:r>
    </w:p>
    <w:p w14:paraId="5D54BA82" w14:textId="77777777" w:rsidR="007F6ED5" w:rsidRPr="007F6ED5" w:rsidRDefault="007F6ED5" w:rsidP="007F6ED5">
      <w:pPr>
        <w:spacing w:line="257" w:lineRule="atLeast"/>
        <w:jc w:val="both"/>
        <w:rPr>
          <w:rFonts w:ascii="Times New Roman" w:eastAsia="Times New Roman" w:hAnsi="Times New Roman" w:cs="Times New Roman"/>
          <w:color w:val="000000"/>
          <w:sz w:val="24"/>
          <w:szCs w:val="24"/>
          <w14:ligatures w14:val="none"/>
        </w:rPr>
      </w:pPr>
      <w:r w:rsidRPr="007F6ED5">
        <w:rPr>
          <w:rFonts w:ascii="Times New Roman" w:eastAsia="Times New Roman" w:hAnsi="Times New Roman" w:cs="Times New Roman"/>
          <w:color w:val="000000"/>
          <w:sz w:val="24"/>
          <w:szCs w:val="24"/>
          <w14:ligatures w14:val="none"/>
        </w:rPr>
        <w:t>1.2.6. Kvalifikacija, rėmimasis kitų ūkio subjektų pajėgumais, Prekių apimtis, peržiūra suprantami taip, kaip nustatyta VPĮ bei jį įgyvendinančiuose teisės aktuose.</w:t>
      </w:r>
    </w:p>
    <w:p w14:paraId="16840138" w14:textId="77777777" w:rsidR="007F6ED5" w:rsidRPr="007F6ED5" w:rsidRDefault="007F6ED5" w:rsidP="007F6ED5">
      <w:pPr>
        <w:spacing w:line="257" w:lineRule="atLeast"/>
        <w:jc w:val="both"/>
        <w:rPr>
          <w:rFonts w:ascii="Times New Roman" w:eastAsia="Times New Roman" w:hAnsi="Times New Roman" w:cs="Times New Roman"/>
          <w:color w:val="000000"/>
          <w:sz w:val="24"/>
          <w:szCs w:val="24"/>
          <w14:ligatures w14:val="none"/>
        </w:rPr>
      </w:pPr>
      <w:r w:rsidRPr="007F6ED5">
        <w:rPr>
          <w:rFonts w:ascii="Times New Roman" w:eastAsia="Times New Roman" w:hAnsi="Times New Roman" w:cs="Times New Roman"/>
          <w:color w:val="000000"/>
          <w:sz w:val="24"/>
          <w:szCs w:val="24"/>
          <w14:ligatures w14:val="none"/>
        </w:rPr>
        <w:t>1.2.7. Jeigu Prekių perdavimo–priėmimo akto, kaip atskiro dokumento, reikalauti neprivaloma, Šalys susitaria, ir tai aiškiai nurodo Specialiosiose sąlygose, Prekių perdavimo–priėmimo aktu laikoma Sąskaita. Tais atvejais, kai išrašoma Sąskaita ir Prekių perdavimo–priėmimo aktas nepasirašomas, Sutarties nuostatos dėl Prekių perdavimo–priėmimo akto išrašymo taikomos ir Sąskaitos išrašymui.</w:t>
      </w:r>
    </w:p>
    <w:p w14:paraId="612F7BB6" w14:textId="77777777" w:rsidR="007F6ED5" w:rsidRPr="007F6ED5" w:rsidRDefault="007F6ED5" w:rsidP="007F6ED5">
      <w:pPr>
        <w:spacing w:line="257" w:lineRule="atLeast"/>
        <w:jc w:val="both"/>
        <w:rPr>
          <w:rFonts w:ascii="Times New Roman" w:eastAsia="Times New Roman" w:hAnsi="Times New Roman" w:cs="Times New Roman"/>
          <w:color w:val="000000"/>
          <w:sz w:val="24"/>
          <w:szCs w:val="24"/>
          <w14:ligatures w14:val="none"/>
        </w:rPr>
      </w:pPr>
      <w:r w:rsidRPr="007F6ED5">
        <w:rPr>
          <w:rFonts w:ascii="Times New Roman" w:eastAsia="Times New Roman" w:hAnsi="Times New Roman" w:cs="Times New Roman"/>
          <w:color w:val="000000"/>
          <w:sz w:val="24"/>
          <w:szCs w:val="24"/>
          <w14:ligatures w14:val="none"/>
        </w:rPr>
        <w:t>1.2.8. Informuoti, pranešti, įspėti arba atsakyti reiškia pateikti informaciją, pranešimą, įspėjimą arba atsakymą Bendrosiose ir (ar) Specialiosiose sąlygose nustatyta tvarka.</w:t>
      </w:r>
    </w:p>
    <w:p w14:paraId="75A9E20F" w14:textId="77777777" w:rsidR="007F6ED5" w:rsidRPr="007F6ED5" w:rsidRDefault="007F6ED5" w:rsidP="007F6ED5">
      <w:pPr>
        <w:spacing w:line="257" w:lineRule="atLeast"/>
        <w:jc w:val="both"/>
        <w:rPr>
          <w:rFonts w:ascii="Times New Roman" w:eastAsia="Times New Roman" w:hAnsi="Times New Roman" w:cs="Times New Roman"/>
          <w:color w:val="000000"/>
          <w:sz w:val="24"/>
          <w:szCs w:val="24"/>
          <w14:ligatures w14:val="none"/>
        </w:rPr>
      </w:pPr>
      <w:r w:rsidRPr="007F6ED5">
        <w:rPr>
          <w:rFonts w:ascii="Times New Roman" w:eastAsia="Times New Roman" w:hAnsi="Times New Roman" w:cs="Times New Roman"/>
          <w:color w:val="000000"/>
          <w:sz w:val="24"/>
          <w:szCs w:val="24"/>
          <w14:ligatures w14:val="none"/>
        </w:rPr>
        <w:t>1.2.9. Patvirtinti reiškia pateikti patvirtinimą raštu arba pasirašyti dokumentą be išlygų ar su išlygomis, išskyrus atvejus, kai asmuo, pasirašydamas dokumentą, nurodo, jog atsisako jį patvirtinti.</w:t>
      </w:r>
    </w:p>
    <w:p w14:paraId="11525DB3" w14:textId="77777777" w:rsidR="007F6ED5" w:rsidRPr="007F6ED5" w:rsidRDefault="007F6ED5" w:rsidP="007F6ED5">
      <w:pPr>
        <w:spacing w:line="257" w:lineRule="atLeast"/>
        <w:jc w:val="both"/>
        <w:rPr>
          <w:rFonts w:ascii="Times New Roman" w:eastAsia="Times New Roman" w:hAnsi="Times New Roman" w:cs="Times New Roman"/>
          <w:color w:val="000000"/>
          <w:sz w:val="24"/>
          <w:szCs w:val="24"/>
          <w14:ligatures w14:val="none"/>
        </w:rPr>
      </w:pPr>
      <w:r w:rsidRPr="007F6ED5">
        <w:rPr>
          <w:rFonts w:ascii="Times New Roman" w:eastAsia="Times New Roman" w:hAnsi="Times New Roman" w:cs="Times New Roman"/>
          <w:color w:val="000000"/>
          <w:sz w:val="24"/>
          <w:szCs w:val="24"/>
          <w14:ligatures w14:val="none"/>
        </w:rPr>
        <w:t>1.2.10. </w:t>
      </w:r>
      <w:r w:rsidRPr="007F6ED5">
        <w:rPr>
          <w:rFonts w:ascii="Times New Roman" w:eastAsia="Times New Roman" w:hAnsi="Times New Roman" w:cs="Times New Roman"/>
          <w:color w:val="000000"/>
          <w:sz w:val="24"/>
          <w:szCs w:val="24"/>
          <w:shd w:val="clear" w:color="auto" w:fill="FFFFFF"/>
          <w14:ligatures w14:val="none"/>
        </w:rPr>
        <w:t>Jeigu Sutartyje nenurodyta kitaip, žodžiai, vartojami vienaskaitos forma taip pat reiškia ir daugiskaitą ir atvirkščiai, vienos giminės žodžiai apima ir kitos giminės atitinkamus žodžius, žodis asmuo reiškia tiek fizinius, tiek ir juridinius asmenis.</w:t>
      </w:r>
    </w:p>
    <w:p w14:paraId="1FE1666F" w14:textId="77777777" w:rsidR="007F6ED5" w:rsidRPr="007F6ED5" w:rsidRDefault="007F6ED5" w:rsidP="007F6ED5">
      <w:pPr>
        <w:spacing w:line="257" w:lineRule="atLeast"/>
        <w:jc w:val="both"/>
        <w:rPr>
          <w:rFonts w:ascii="Times New Roman" w:eastAsia="Times New Roman" w:hAnsi="Times New Roman" w:cs="Times New Roman"/>
          <w:color w:val="000000"/>
          <w:sz w:val="24"/>
          <w:szCs w:val="24"/>
          <w14:ligatures w14:val="none"/>
        </w:rPr>
      </w:pPr>
      <w:r w:rsidRPr="007F6ED5">
        <w:rPr>
          <w:rFonts w:ascii="Times New Roman" w:eastAsia="Times New Roman" w:hAnsi="Times New Roman" w:cs="Times New Roman"/>
          <w:color w:val="000000"/>
          <w:sz w:val="24"/>
          <w:szCs w:val="24"/>
          <w14:ligatures w14:val="none"/>
        </w:rPr>
        <w:t>1.2.11. </w:t>
      </w:r>
      <w:r w:rsidRPr="007F6ED5">
        <w:rPr>
          <w:rFonts w:ascii="Times New Roman" w:eastAsia="Times New Roman" w:hAnsi="Times New Roman" w:cs="Times New Roman"/>
          <w:color w:val="000000"/>
          <w:sz w:val="24"/>
          <w:szCs w:val="24"/>
          <w:shd w:val="clear" w:color="auto" w:fill="FFFFFF"/>
          <w14:ligatures w14:val="none"/>
        </w:rPr>
        <w:t>Jeigu Sutartyje nurodyta reikšmė skaičiais ir žodžiais skiriasi, vadovaujamasi žodžiais nurodyta reikšme.</w:t>
      </w:r>
    </w:p>
    <w:p w14:paraId="252371F7" w14:textId="77777777" w:rsidR="007F6ED5" w:rsidRPr="007F6ED5" w:rsidRDefault="007F6ED5" w:rsidP="007F6ED5">
      <w:pPr>
        <w:spacing w:line="257" w:lineRule="atLeast"/>
        <w:jc w:val="both"/>
        <w:rPr>
          <w:rFonts w:ascii="Times New Roman" w:eastAsia="Times New Roman" w:hAnsi="Times New Roman" w:cs="Times New Roman"/>
          <w:color w:val="000000"/>
          <w:sz w:val="24"/>
          <w:szCs w:val="24"/>
          <w14:ligatures w14:val="none"/>
        </w:rPr>
      </w:pPr>
      <w:r w:rsidRPr="007F6ED5">
        <w:rPr>
          <w:rFonts w:ascii="Times New Roman" w:eastAsia="Times New Roman" w:hAnsi="Times New Roman" w:cs="Times New Roman"/>
          <w:color w:val="000000"/>
          <w:sz w:val="24"/>
          <w:szCs w:val="24"/>
          <w14:ligatures w14:val="none"/>
        </w:rPr>
        <w:t>1.2.12. </w:t>
      </w:r>
      <w:r w:rsidRPr="007F6ED5">
        <w:rPr>
          <w:rFonts w:ascii="Times New Roman" w:eastAsia="Times New Roman" w:hAnsi="Times New Roman" w:cs="Times New Roman"/>
          <w:color w:val="000000"/>
          <w:sz w:val="24"/>
          <w:szCs w:val="24"/>
          <w:shd w:val="clear" w:color="auto" w:fill="FFFFFF"/>
          <w14:ligatures w14:val="none"/>
        </w:rPr>
        <w:t>Jei pateikiamos nuorodos į teisės aktus, turi būti taikomos aktualios teisės aktų redakcijos, jeigu nenurodyta kitaip.</w:t>
      </w:r>
    </w:p>
    <w:p w14:paraId="5BD7C8B3" w14:textId="77777777" w:rsidR="007F6ED5" w:rsidRPr="007F6ED5" w:rsidRDefault="007F6ED5" w:rsidP="007F6ED5">
      <w:pPr>
        <w:spacing w:line="257" w:lineRule="atLeast"/>
        <w:jc w:val="both"/>
        <w:rPr>
          <w:rFonts w:ascii="Times New Roman" w:eastAsia="Times New Roman" w:hAnsi="Times New Roman" w:cs="Times New Roman"/>
          <w:color w:val="000000"/>
          <w:sz w:val="24"/>
          <w:szCs w:val="24"/>
          <w14:ligatures w14:val="none"/>
        </w:rPr>
      </w:pPr>
    </w:p>
    <w:p w14:paraId="003B6F2C" w14:textId="77777777" w:rsidR="007F6ED5" w:rsidRPr="007F6ED5" w:rsidRDefault="007F6ED5" w:rsidP="007F6ED5">
      <w:pPr>
        <w:spacing w:line="257" w:lineRule="atLeast"/>
        <w:jc w:val="center"/>
        <w:rPr>
          <w:rFonts w:ascii="Times New Roman" w:eastAsia="Times New Roman" w:hAnsi="Times New Roman" w:cs="Times New Roman"/>
          <w:color w:val="000000"/>
          <w:sz w:val="24"/>
          <w:szCs w:val="24"/>
          <w14:ligatures w14:val="none"/>
        </w:rPr>
      </w:pPr>
      <w:r w:rsidRPr="007F6ED5">
        <w:rPr>
          <w:rFonts w:ascii="Times New Roman" w:eastAsia="Times New Roman" w:hAnsi="Times New Roman" w:cs="Times New Roman"/>
          <w:b/>
          <w:bCs/>
          <w:color w:val="000000"/>
          <w:sz w:val="24"/>
          <w:szCs w:val="24"/>
          <w14:ligatures w14:val="none"/>
        </w:rPr>
        <w:t>1.3. Dokumentų viršenybė</w:t>
      </w:r>
    </w:p>
    <w:p w14:paraId="03248CEE" w14:textId="77777777" w:rsidR="007F6ED5" w:rsidRPr="007F6ED5" w:rsidRDefault="007F6ED5" w:rsidP="007F6ED5">
      <w:pPr>
        <w:spacing w:line="257" w:lineRule="atLeast"/>
        <w:jc w:val="both"/>
        <w:rPr>
          <w:rFonts w:ascii="Times New Roman" w:eastAsia="Times New Roman" w:hAnsi="Times New Roman" w:cs="Times New Roman"/>
          <w:color w:val="000000"/>
          <w:sz w:val="24"/>
          <w:szCs w:val="24"/>
          <w14:ligatures w14:val="none"/>
        </w:rPr>
      </w:pPr>
    </w:p>
    <w:p w14:paraId="2C3F44CE" w14:textId="77777777" w:rsidR="007F6ED5" w:rsidRPr="007F6ED5" w:rsidRDefault="007F6ED5" w:rsidP="007F6ED5">
      <w:pPr>
        <w:spacing w:line="257" w:lineRule="atLeast"/>
        <w:jc w:val="both"/>
        <w:rPr>
          <w:rFonts w:ascii="Times New Roman" w:eastAsia="Times New Roman" w:hAnsi="Times New Roman" w:cs="Times New Roman"/>
          <w:color w:val="000000"/>
          <w:sz w:val="24"/>
          <w:szCs w:val="24"/>
          <w14:ligatures w14:val="none"/>
        </w:rPr>
      </w:pPr>
      <w:r w:rsidRPr="007F6ED5">
        <w:rPr>
          <w:rFonts w:ascii="Times New Roman" w:eastAsia="Times New Roman" w:hAnsi="Times New Roman" w:cs="Times New Roman"/>
          <w:color w:val="000000"/>
          <w:sz w:val="24"/>
          <w:szCs w:val="24"/>
          <w14:ligatures w14:val="none"/>
        </w:rPr>
        <w:t>1.3.1. Sutartį sudarantys dokumentai turi būti suprantami kaip papildantys vienas kitą. Bet kokio Sutarties dokumentų sąlygų neatitikimo ar neaiškumo atveju, toks neatitikimas ar neaiškumas pašalinamas dokumentus aiškinant tokia eilės tvarka:</w:t>
      </w:r>
    </w:p>
    <w:p w14:paraId="123F597C" w14:textId="77777777" w:rsidR="007F6ED5" w:rsidRPr="007F6ED5" w:rsidRDefault="007F6ED5" w:rsidP="007F6ED5">
      <w:pPr>
        <w:spacing w:line="276" w:lineRule="atLeast"/>
        <w:jc w:val="both"/>
        <w:rPr>
          <w:rFonts w:ascii="Times New Roman" w:eastAsia="Times New Roman" w:hAnsi="Times New Roman" w:cs="Times New Roman"/>
          <w:color w:val="000000"/>
          <w:sz w:val="24"/>
          <w:szCs w:val="24"/>
          <w14:ligatures w14:val="none"/>
        </w:rPr>
      </w:pPr>
      <w:r w:rsidRPr="007F6ED5">
        <w:rPr>
          <w:rFonts w:ascii="Times New Roman" w:eastAsia="Times New Roman" w:hAnsi="Times New Roman" w:cs="Times New Roman"/>
          <w:color w:val="000000"/>
          <w:sz w:val="24"/>
          <w:szCs w:val="24"/>
          <w14:ligatures w14:val="none"/>
        </w:rPr>
        <w:t>1.3.1.1. Techninė specifikacija;</w:t>
      </w:r>
    </w:p>
    <w:p w14:paraId="2358A8A7" w14:textId="77777777" w:rsidR="007F6ED5" w:rsidRPr="007F6ED5" w:rsidRDefault="007F6ED5" w:rsidP="007F6ED5">
      <w:pPr>
        <w:spacing w:line="276" w:lineRule="atLeast"/>
        <w:jc w:val="both"/>
        <w:rPr>
          <w:rFonts w:ascii="Times New Roman" w:eastAsia="Times New Roman" w:hAnsi="Times New Roman" w:cs="Times New Roman"/>
          <w:color w:val="000000"/>
          <w:sz w:val="24"/>
          <w:szCs w:val="24"/>
          <w14:ligatures w14:val="none"/>
        </w:rPr>
      </w:pPr>
      <w:r w:rsidRPr="007F6ED5">
        <w:rPr>
          <w:rFonts w:ascii="Times New Roman" w:eastAsia="Times New Roman" w:hAnsi="Times New Roman" w:cs="Times New Roman"/>
          <w:color w:val="000000"/>
          <w:sz w:val="24"/>
          <w:szCs w:val="24"/>
          <w14:ligatures w14:val="none"/>
        </w:rPr>
        <w:lastRenderedPageBreak/>
        <w:t>1.3.1.2. Specialiosios sąlygos;</w:t>
      </w:r>
    </w:p>
    <w:p w14:paraId="1B4ACC26" w14:textId="77777777" w:rsidR="007F6ED5" w:rsidRPr="007F6ED5" w:rsidRDefault="007F6ED5" w:rsidP="007F6ED5">
      <w:pPr>
        <w:spacing w:line="276" w:lineRule="atLeast"/>
        <w:jc w:val="both"/>
        <w:rPr>
          <w:rFonts w:ascii="Times New Roman" w:eastAsia="Times New Roman" w:hAnsi="Times New Roman" w:cs="Times New Roman"/>
          <w:color w:val="000000"/>
          <w:sz w:val="24"/>
          <w:szCs w:val="24"/>
          <w14:ligatures w14:val="none"/>
        </w:rPr>
      </w:pPr>
      <w:r w:rsidRPr="007F6ED5">
        <w:rPr>
          <w:rFonts w:ascii="Times New Roman" w:eastAsia="Times New Roman" w:hAnsi="Times New Roman" w:cs="Times New Roman"/>
          <w:color w:val="000000"/>
          <w:sz w:val="24"/>
          <w:szCs w:val="24"/>
          <w14:ligatures w14:val="none"/>
        </w:rPr>
        <w:t>1.3.1.3. Bendrosios sąlygos;</w:t>
      </w:r>
    </w:p>
    <w:p w14:paraId="1F8695DA" w14:textId="77777777" w:rsidR="007F6ED5" w:rsidRPr="007F6ED5" w:rsidRDefault="007F6ED5" w:rsidP="007F6ED5">
      <w:pPr>
        <w:spacing w:line="276" w:lineRule="atLeast"/>
        <w:jc w:val="both"/>
        <w:rPr>
          <w:rFonts w:ascii="Times New Roman" w:eastAsia="Times New Roman" w:hAnsi="Times New Roman" w:cs="Times New Roman"/>
          <w:color w:val="000000"/>
          <w:sz w:val="24"/>
          <w:szCs w:val="24"/>
          <w14:ligatures w14:val="none"/>
        </w:rPr>
      </w:pPr>
      <w:r w:rsidRPr="007F6ED5">
        <w:rPr>
          <w:rFonts w:ascii="Times New Roman" w:eastAsia="Times New Roman" w:hAnsi="Times New Roman" w:cs="Times New Roman"/>
          <w:color w:val="000000"/>
          <w:sz w:val="24"/>
          <w:szCs w:val="24"/>
          <w14:ligatures w14:val="none"/>
        </w:rPr>
        <w:t>1.3.1.4. Pirkimo dokumentai (išskyrus techninę specifikaciją);</w:t>
      </w:r>
    </w:p>
    <w:p w14:paraId="092F8555" w14:textId="77777777" w:rsidR="007F6ED5" w:rsidRPr="007F6ED5" w:rsidRDefault="007F6ED5" w:rsidP="007F6ED5">
      <w:pPr>
        <w:spacing w:line="276" w:lineRule="atLeast"/>
        <w:jc w:val="both"/>
        <w:rPr>
          <w:rFonts w:ascii="Times New Roman" w:eastAsia="Times New Roman" w:hAnsi="Times New Roman" w:cs="Times New Roman"/>
          <w:color w:val="000000"/>
          <w:sz w:val="24"/>
          <w:szCs w:val="24"/>
          <w14:ligatures w14:val="none"/>
        </w:rPr>
      </w:pPr>
      <w:r w:rsidRPr="007F6ED5">
        <w:rPr>
          <w:rFonts w:ascii="Times New Roman" w:eastAsia="Times New Roman" w:hAnsi="Times New Roman" w:cs="Times New Roman"/>
          <w:color w:val="000000"/>
          <w:sz w:val="24"/>
          <w:szCs w:val="24"/>
          <w14:ligatures w14:val="none"/>
        </w:rPr>
        <w:t>1.3.1.5. Pasiūlymas;</w:t>
      </w:r>
    </w:p>
    <w:p w14:paraId="7F1AC163" w14:textId="77777777" w:rsidR="007F6ED5" w:rsidRPr="007F6ED5" w:rsidRDefault="007F6ED5" w:rsidP="007F6ED5">
      <w:pPr>
        <w:spacing w:line="276" w:lineRule="atLeast"/>
        <w:jc w:val="both"/>
        <w:rPr>
          <w:rFonts w:ascii="Times New Roman" w:eastAsia="Times New Roman" w:hAnsi="Times New Roman" w:cs="Times New Roman"/>
          <w:color w:val="000000"/>
          <w:sz w:val="24"/>
          <w:szCs w:val="24"/>
          <w14:ligatures w14:val="none"/>
        </w:rPr>
      </w:pPr>
      <w:r w:rsidRPr="007F6ED5">
        <w:rPr>
          <w:rFonts w:ascii="Times New Roman" w:eastAsia="Times New Roman" w:hAnsi="Times New Roman" w:cs="Times New Roman"/>
          <w:color w:val="000000"/>
          <w:sz w:val="24"/>
          <w:szCs w:val="24"/>
          <w14:ligatures w14:val="none"/>
        </w:rPr>
        <w:t>1.3.1.6. Kiti Specialiosiose sąlygose išvardinti priedai.</w:t>
      </w:r>
    </w:p>
    <w:p w14:paraId="407A01AB" w14:textId="77777777" w:rsidR="007F6ED5" w:rsidRPr="007F6ED5" w:rsidRDefault="007F6ED5" w:rsidP="007F6ED5">
      <w:pPr>
        <w:spacing w:line="257" w:lineRule="atLeast"/>
        <w:jc w:val="both"/>
        <w:rPr>
          <w:rFonts w:ascii="Times New Roman" w:eastAsia="Times New Roman" w:hAnsi="Times New Roman" w:cs="Times New Roman"/>
          <w:color w:val="000000"/>
          <w:sz w:val="24"/>
          <w:szCs w:val="24"/>
          <w14:ligatures w14:val="none"/>
        </w:rPr>
      </w:pPr>
      <w:r w:rsidRPr="007F6ED5">
        <w:rPr>
          <w:rFonts w:ascii="Times New Roman" w:eastAsia="Times New Roman" w:hAnsi="Times New Roman" w:cs="Times New Roman"/>
          <w:color w:val="000000"/>
          <w:sz w:val="24"/>
          <w:szCs w:val="24"/>
          <w14:ligatures w14:val="none"/>
        </w:rPr>
        <w:t>1.3.2. Tuo atveju, kai Šalių Susitarimu yra keičiamos Sutarties sąlygos, naujai sutartos Sutarties sąlygos turi viršenybę prieš pakeistąsias.</w:t>
      </w:r>
    </w:p>
    <w:p w14:paraId="239EC162" w14:textId="77777777" w:rsidR="007F6ED5" w:rsidRPr="007F6ED5" w:rsidRDefault="007F6ED5" w:rsidP="007F6ED5">
      <w:pPr>
        <w:spacing w:line="257" w:lineRule="atLeast"/>
        <w:jc w:val="both"/>
        <w:rPr>
          <w:rFonts w:ascii="Times New Roman" w:eastAsia="Times New Roman" w:hAnsi="Times New Roman" w:cs="Times New Roman"/>
          <w:color w:val="000000"/>
          <w:sz w:val="24"/>
          <w:szCs w:val="24"/>
          <w14:ligatures w14:val="none"/>
        </w:rPr>
      </w:pPr>
      <w:r w:rsidRPr="007F6ED5">
        <w:rPr>
          <w:rFonts w:ascii="Times New Roman" w:eastAsia="Times New Roman" w:hAnsi="Times New Roman" w:cs="Times New Roman"/>
          <w:color w:val="000000"/>
          <w:sz w:val="24"/>
          <w:szCs w:val="24"/>
          <w14:ligatures w14:val="none"/>
        </w:rPr>
        <w:t>1.3.3. Jeigu Šalys susitaria dėl Sutarties sąlygų arba priedo papildymo nauja sąlyga, neatitikimo ar neaiškumo atveju tokia sąlyga turi viršenybę atitinkamai kitų Sutarties sąlygų arba kitų to priedo sąlygų atžvilgiu.</w:t>
      </w:r>
    </w:p>
    <w:p w14:paraId="1C6D924A" w14:textId="77777777" w:rsidR="007F6ED5" w:rsidRPr="007F6ED5" w:rsidRDefault="007F6ED5" w:rsidP="007F6ED5">
      <w:pPr>
        <w:spacing w:line="257" w:lineRule="atLeast"/>
        <w:jc w:val="both"/>
        <w:rPr>
          <w:rFonts w:ascii="Times New Roman" w:eastAsia="Times New Roman" w:hAnsi="Times New Roman" w:cs="Times New Roman"/>
          <w:color w:val="000000"/>
          <w:sz w:val="24"/>
          <w:szCs w:val="24"/>
          <w14:ligatures w14:val="none"/>
        </w:rPr>
      </w:pPr>
      <w:r w:rsidRPr="007F6ED5">
        <w:rPr>
          <w:rFonts w:ascii="Times New Roman" w:eastAsia="Times New Roman" w:hAnsi="Times New Roman" w:cs="Times New Roman"/>
          <w:color w:val="000000"/>
          <w:sz w:val="24"/>
          <w:szCs w:val="24"/>
          <w14:ligatures w14:val="none"/>
        </w:rPr>
        <w:t>1.3.4. Jeigu Šalys susitaria dėl naujo priedo, Šalys turi sutarti dėl naujojo priedo įtraukimo į priedų sąrašą vietos ir jo reikšmės aiškinant Sutartį. Jeigu naujas priedas yra įterpiamas į priedų sąrašą, jam turi būti suteikiamas eilės numeris su viršutiniu indeksu, atsižvelgiant į priedų eiliškumą ir svarbą (pavyzdžiui, priedas Nr. 4</w:t>
      </w:r>
      <w:r w:rsidRPr="007F6ED5">
        <w:rPr>
          <w:rFonts w:ascii="Times New Roman" w:eastAsia="Times New Roman" w:hAnsi="Times New Roman" w:cs="Times New Roman"/>
          <w:color w:val="000000"/>
          <w:sz w:val="24"/>
          <w:szCs w:val="24"/>
          <w:vertAlign w:val="superscript"/>
          <w14:ligatures w14:val="none"/>
        </w:rPr>
        <w:t>1</w:t>
      </w:r>
      <w:r w:rsidRPr="007F6ED5">
        <w:rPr>
          <w:rFonts w:ascii="Times New Roman" w:eastAsia="Times New Roman" w:hAnsi="Times New Roman" w:cs="Times New Roman"/>
          <w:color w:val="000000"/>
          <w:sz w:val="24"/>
          <w:szCs w:val="24"/>
          <w14:ligatures w14:val="none"/>
        </w:rPr>
        <w:t>).</w:t>
      </w:r>
    </w:p>
    <w:p w14:paraId="3291D183" w14:textId="77777777" w:rsidR="007F6ED5" w:rsidRPr="007F6ED5" w:rsidRDefault="007F6ED5" w:rsidP="007F6ED5">
      <w:pPr>
        <w:spacing w:line="257" w:lineRule="atLeast"/>
        <w:jc w:val="both"/>
        <w:rPr>
          <w:rFonts w:ascii="Times New Roman" w:eastAsia="Times New Roman" w:hAnsi="Times New Roman" w:cs="Times New Roman"/>
          <w:color w:val="000000"/>
          <w:sz w:val="24"/>
          <w:szCs w:val="24"/>
          <w14:ligatures w14:val="none"/>
        </w:rPr>
      </w:pPr>
    </w:p>
    <w:p w14:paraId="1F1F6403" w14:textId="77777777" w:rsidR="007F6ED5" w:rsidRPr="007F6ED5" w:rsidRDefault="007F6ED5" w:rsidP="007F6ED5">
      <w:pPr>
        <w:spacing w:line="257" w:lineRule="atLeast"/>
        <w:jc w:val="center"/>
        <w:rPr>
          <w:rFonts w:ascii="Times New Roman" w:eastAsia="Times New Roman" w:hAnsi="Times New Roman" w:cs="Times New Roman"/>
          <w:color w:val="000000"/>
          <w:sz w:val="24"/>
          <w:szCs w:val="24"/>
          <w14:ligatures w14:val="none"/>
        </w:rPr>
      </w:pPr>
      <w:r w:rsidRPr="007F6ED5">
        <w:rPr>
          <w:rFonts w:ascii="Times New Roman" w:eastAsia="Times New Roman" w:hAnsi="Times New Roman" w:cs="Times New Roman"/>
          <w:b/>
          <w:bCs/>
          <w:caps/>
          <w:color w:val="000000"/>
          <w:sz w:val="24"/>
          <w:szCs w:val="24"/>
          <w14:ligatures w14:val="none"/>
        </w:rPr>
        <w:t>2.  SUTARTIES DALYKAS</w:t>
      </w:r>
    </w:p>
    <w:p w14:paraId="124C7D44" w14:textId="77777777" w:rsidR="007F6ED5" w:rsidRPr="007F6ED5" w:rsidRDefault="007F6ED5" w:rsidP="007F6ED5">
      <w:pPr>
        <w:spacing w:line="257" w:lineRule="atLeast"/>
        <w:jc w:val="both"/>
        <w:rPr>
          <w:rFonts w:ascii="Times New Roman" w:eastAsia="Times New Roman" w:hAnsi="Times New Roman" w:cs="Times New Roman"/>
          <w:color w:val="000000"/>
          <w:sz w:val="24"/>
          <w:szCs w:val="24"/>
          <w14:ligatures w14:val="none"/>
        </w:rPr>
      </w:pPr>
    </w:p>
    <w:p w14:paraId="1B6E59B2" w14:textId="77777777" w:rsidR="007F6ED5" w:rsidRPr="007F6ED5" w:rsidRDefault="007F6ED5" w:rsidP="007F6ED5">
      <w:pPr>
        <w:spacing w:line="257" w:lineRule="atLeast"/>
        <w:jc w:val="both"/>
        <w:rPr>
          <w:rFonts w:ascii="Times New Roman" w:eastAsia="Times New Roman" w:hAnsi="Times New Roman" w:cs="Times New Roman"/>
          <w:color w:val="000000"/>
          <w:sz w:val="24"/>
          <w:szCs w:val="24"/>
          <w14:ligatures w14:val="none"/>
        </w:rPr>
      </w:pPr>
      <w:r w:rsidRPr="007F6ED5">
        <w:rPr>
          <w:rFonts w:ascii="Times New Roman" w:eastAsia="Times New Roman" w:hAnsi="Times New Roman" w:cs="Times New Roman"/>
          <w:color w:val="000000"/>
          <w:sz w:val="24"/>
          <w:szCs w:val="24"/>
          <w14:ligatures w14:val="none"/>
        </w:rPr>
        <w:t>2.1. Tiekėjas įsipareigoja Sutartyje nustatytomis sąlygomis ir tvarka perduoti Pirkėjui Prekes, atitinkančias Sutartyje nustatytus reikalavimus, o Pirkėjas įsipareigoja priimti Sutarties sąlygas atitinkančias ir tinkamai patiektas Prekes bei sumokėti Tiekėjui Sutartyje nurodytą kainą Sutartyje nustatytomis sąlygomis ir tvarka.</w:t>
      </w:r>
    </w:p>
    <w:p w14:paraId="7373B9C8" w14:textId="77777777" w:rsidR="007F6ED5" w:rsidRPr="007F6ED5" w:rsidRDefault="007F6ED5" w:rsidP="007F6ED5">
      <w:pPr>
        <w:spacing w:line="257" w:lineRule="atLeast"/>
        <w:jc w:val="both"/>
        <w:rPr>
          <w:rFonts w:ascii="Times New Roman" w:eastAsia="Times New Roman" w:hAnsi="Times New Roman" w:cs="Times New Roman"/>
          <w:color w:val="000000"/>
          <w:sz w:val="24"/>
          <w:szCs w:val="24"/>
          <w14:ligatures w14:val="none"/>
        </w:rPr>
      </w:pPr>
      <w:r w:rsidRPr="007F6ED5">
        <w:rPr>
          <w:rFonts w:ascii="Times New Roman" w:eastAsia="Times New Roman" w:hAnsi="Times New Roman" w:cs="Times New Roman"/>
          <w:color w:val="000000"/>
          <w:sz w:val="24"/>
          <w:szCs w:val="24"/>
          <w14:ligatures w14:val="none"/>
        </w:rPr>
        <w:t>2.2. Šalys, vykdydamos Sutartį, įsipareigoja laikytis visų Sutarties vykdymui taikytinų įstatymų bei kitų teisės aktų reikalavimų. Šalis turi teisę reikalauti, kad kita Šalis įvykdytų visus įstatymų bei kitų teisės aktų reikalavimus, taikomus Sutarties vykdymui. Nė viena iš Sutarties sąlygų nereiškia ir negali būti aiškinama kaip Pirkėjo atsisakymas įstatymuose bei kituose teisės aktuose numatytų ir Sutartimi neaptartų Pirkėjo kitų teisių ir garantijų, susijusių su netinkamu Prekių tiekimu ar jų kokybe, arba kaip Tiekėjo atsisakymas įstatymuose bei kituose teisės aktuose numatytų ir Sutartimi neaptartų Tiekėjo kitų teisių ir garantijų dėl atlyginimo už Prekes gavimo.</w:t>
      </w:r>
    </w:p>
    <w:p w14:paraId="39AB2FBC" w14:textId="77777777" w:rsidR="007F6ED5" w:rsidRPr="007F6ED5" w:rsidRDefault="007F6ED5" w:rsidP="007F6ED5">
      <w:pPr>
        <w:spacing w:line="257" w:lineRule="atLeast"/>
        <w:jc w:val="both"/>
        <w:rPr>
          <w:rFonts w:ascii="Times New Roman" w:eastAsia="Times New Roman" w:hAnsi="Times New Roman" w:cs="Times New Roman"/>
          <w:color w:val="000000"/>
          <w:sz w:val="24"/>
          <w:szCs w:val="24"/>
          <w14:ligatures w14:val="none"/>
        </w:rPr>
      </w:pPr>
      <w:r w:rsidRPr="007F6ED5">
        <w:rPr>
          <w:rFonts w:ascii="Times New Roman" w:eastAsia="Times New Roman" w:hAnsi="Times New Roman" w:cs="Times New Roman"/>
          <w:color w:val="000000"/>
          <w:sz w:val="24"/>
          <w:szCs w:val="24"/>
          <w14:ligatures w14:val="none"/>
        </w:rPr>
        <w:t>2.3. Tiekėjas privalo užtikrinti, kad Prekės atitiktų techninės specifikacijos reikalavimus ir Tiekėjo pasiūlymo sąlygas, būtų kokybiškos, tiekiamos tinkamai ir laiku, laikantis Sutarties sąlygų taip, kad tai labiausiai atitiktų Pirkėjo interesus, pagal geriausius visuotinai pripažįstamus profesinius, techninius standartus ir praktiką, panaudodamas visus reikiamus įgūdžius ir žinias.</w:t>
      </w:r>
    </w:p>
    <w:p w14:paraId="7752FF5C" w14:textId="77777777" w:rsidR="007F6ED5" w:rsidRPr="007F6ED5" w:rsidRDefault="007F6ED5" w:rsidP="007F6ED5">
      <w:pPr>
        <w:spacing w:line="257" w:lineRule="atLeast"/>
        <w:jc w:val="both"/>
        <w:rPr>
          <w:rFonts w:ascii="Times New Roman" w:eastAsia="Times New Roman" w:hAnsi="Times New Roman" w:cs="Times New Roman"/>
          <w:color w:val="000000"/>
          <w:sz w:val="24"/>
          <w:szCs w:val="24"/>
          <w14:ligatures w14:val="none"/>
        </w:rPr>
      </w:pPr>
    </w:p>
    <w:p w14:paraId="461B51E0" w14:textId="77777777" w:rsidR="007F6ED5" w:rsidRPr="007F6ED5" w:rsidRDefault="007F6ED5" w:rsidP="007F6ED5">
      <w:pPr>
        <w:spacing w:line="257" w:lineRule="atLeast"/>
        <w:jc w:val="center"/>
        <w:rPr>
          <w:rFonts w:ascii="Times New Roman" w:eastAsia="Times New Roman" w:hAnsi="Times New Roman" w:cs="Times New Roman"/>
          <w:color w:val="000000"/>
          <w:sz w:val="24"/>
          <w:szCs w:val="24"/>
          <w14:ligatures w14:val="none"/>
        </w:rPr>
      </w:pPr>
      <w:r w:rsidRPr="007F6ED5">
        <w:rPr>
          <w:rFonts w:ascii="Times New Roman" w:eastAsia="Times New Roman" w:hAnsi="Times New Roman" w:cs="Times New Roman"/>
          <w:b/>
          <w:bCs/>
          <w:caps/>
          <w:color w:val="000000"/>
          <w:sz w:val="24"/>
          <w:szCs w:val="24"/>
          <w14:ligatures w14:val="none"/>
        </w:rPr>
        <w:t>3.  TIEKĖJAS IR KITI SUTARTIES VYKDYMUI PASITELKIAMI ASMENYS</w:t>
      </w:r>
    </w:p>
    <w:p w14:paraId="2120D61E" w14:textId="77777777" w:rsidR="007F6ED5" w:rsidRPr="007F6ED5" w:rsidRDefault="007F6ED5" w:rsidP="007F6ED5">
      <w:pPr>
        <w:spacing w:line="257" w:lineRule="atLeast"/>
        <w:rPr>
          <w:rFonts w:ascii="Times New Roman" w:eastAsia="Times New Roman" w:hAnsi="Times New Roman" w:cs="Times New Roman"/>
          <w:color w:val="000000"/>
          <w:sz w:val="24"/>
          <w:szCs w:val="24"/>
          <w14:ligatures w14:val="none"/>
        </w:rPr>
      </w:pPr>
    </w:p>
    <w:p w14:paraId="03C30B47" w14:textId="77777777" w:rsidR="007F6ED5" w:rsidRPr="007F6ED5" w:rsidRDefault="007F6ED5" w:rsidP="007F6ED5">
      <w:pPr>
        <w:spacing w:line="257" w:lineRule="atLeast"/>
        <w:jc w:val="center"/>
        <w:rPr>
          <w:rFonts w:ascii="Times New Roman" w:eastAsia="Times New Roman" w:hAnsi="Times New Roman" w:cs="Times New Roman"/>
          <w:color w:val="000000"/>
          <w:sz w:val="24"/>
          <w:szCs w:val="24"/>
          <w14:ligatures w14:val="none"/>
        </w:rPr>
      </w:pPr>
      <w:r w:rsidRPr="007F6ED5">
        <w:rPr>
          <w:rFonts w:ascii="Times New Roman" w:eastAsia="Times New Roman" w:hAnsi="Times New Roman" w:cs="Times New Roman"/>
          <w:b/>
          <w:bCs/>
          <w:color w:val="000000"/>
          <w:sz w:val="24"/>
          <w:szCs w:val="24"/>
          <w14:ligatures w14:val="none"/>
        </w:rPr>
        <w:t>3.1.  Kvalifikacija ir kiti Tiekėjo pasiūlymu prisiimti įsipareigojimai</w:t>
      </w:r>
    </w:p>
    <w:p w14:paraId="6C94561E" w14:textId="77777777" w:rsidR="007F6ED5" w:rsidRPr="007F6ED5" w:rsidRDefault="007F6ED5" w:rsidP="007F6ED5">
      <w:pPr>
        <w:spacing w:line="257" w:lineRule="atLeast"/>
        <w:jc w:val="both"/>
        <w:rPr>
          <w:rFonts w:ascii="Times New Roman" w:eastAsia="Times New Roman" w:hAnsi="Times New Roman" w:cs="Times New Roman"/>
          <w:color w:val="000000"/>
          <w:sz w:val="24"/>
          <w:szCs w:val="24"/>
          <w14:ligatures w14:val="none"/>
        </w:rPr>
      </w:pPr>
    </w:p>
    <w:p w14:paraId="11B8A700" w14:textId="77777777" w:rsidR="007F6ED5" w:rsidRPr="007F6ED5" w:rsidRDefault="007F6ED5" w:rsidP="007F6ED5">
      <w:pPr>
        <w:spacing w:line="257" w:lineRule="atLeast"/>
        <w:jc w:val="both"/>
        <w:rPr>
          <w:rFonts w:ascii="Times New Roman" w:eastAsia="Times New Roman" w:hAnsi="Times New Roman" w:cs="Times New Roman"/>
          <w:color w:val="000000"/>
          <w:sz w:val="24"/>
          <w:szCs w:val="24"/>
          <w14:ligatures w14:val="none"/>
        </w:rPr>
      </w:pPr>
      <w:r w:rsidRPr="007F6ED5">
        <w:rPr>
          <w:rFonts w:ascii="Times New Roman" w:eastAsia="Times New Roman" w:hAnsi="Times New Roman" w:cs="Times New Roman"/>
          <w:color w:val="000000"/>
          <w:sz w:val="24"/>
          <w:szCs w:val="24"/>
          <w14:ligatures w14:val="none"/>
        </w:rPr>
        <w:t>3.1.1. Tiekėjas atsako už tai, kad visą Sutarties vykdymo laikotarpį Tiekėjas būtų kompetentingas, patikimas ir pajėgus (įskaitant ūkio subjektų, kurių pajėgumais remiasi Tiekėjas, pajėgumus) įvykdyti Sutarties reikalavimus:</w:t>
      </w:r>
    </w:p>
    <w:p w14:paraId="73EB6644" w14:textId="77777777" w:rsidR="007F6ED5" w:rsidRPr="007F6ED5" w:rsidRDefault="007F6ED5" w:rsidP="007F6ED5">
      <w:pPr>
        <w:spacing w:line="257" w:lineRule="atLeast"/>
        <w:jc w:val="both"/>
        <w:rPr>
          <w:rFonts w:ascii="Times New Roman" w:eastAsia="Times New Roman" w:hAnsi="Times New Roman" w:cs="Times New Roman"/>
          <w:color w:val="000000"/>
          <w:sz w:val="24"/>
          <w:szCs w:val="24"/>
          <w14:ligatures w14:val="none"/>
        </w:rPr>
      </w:pPr>
      <w:r w:rsidRPr="007F6ED5">
        <w:rPr>
          <w:rFonts w:ascii="Times New Roman" w:eastAsia="Times New Roman" w:hAnsi="Times New Roman" w:cs="Times New Roman"/>
          <w:color w:val="000000"/>
          <w:sz w:val="24"/>
          <w:szCs w:val="24"/>
          <w14:ligatures w14:val="none"/>
        </w:rPr>
        <w:t xml:space="preserve">3.1.1.1. turėtų teisę verstis ta veikla, kuri yra reikalinga Sutarčiai įvykdyti. </w:t>
      </w:r>
      <w:r w:rsidRPr="007F6ED5">
        <w:rPr>
          <w:rFonts w:ascii="Times New Roman" w:eastAsia="Arial" w:hAnsi="Times New Roman" w:cs="Times New Roman"/>
          <w:kern w:val="2"/>
          <w:sz w:val="24"/>
          <w:szCs w:val="24"/>
          <w14:ligatures w14:val="none"/>
        </w:rPr>
        <w:t>Pirkėjui pareikalavus, Tiekėjas turi pateikti dokumentus, įrodančius, kad Sutartį vykdo tik tokią teisę turintys asmenys</w:t>
      </w:r>
      <w:r w:rsidRPr="007F6ED5">
        <w:rPr>
          <w:rFonts w:ascii="Times New Roman" w:eastAsia="Times New Roman" w:hAnsi="Times New Roman" w:cs="Times New Roman"/>
          <w:color w:val="000000"/>
          <w:sz w:val="24"/>
          <w:szCs w:val="24"/>
          <w14:ligatures w14:val="none"/>
        </w:rPr>
        <w:t>;</w:t>
      </w:r>
    </w:p>
    <w:p w14:paraId="28BF328B" w14:textId="77777777" w:rsidR="007F6ED5" w:rsidRPr="007F6ED5" w:rsidRDefault="007F6ED5" w:rsidP="007F6ED5">
      <w:pPr>
        <w:spacing w:line="257" w:lineRule="atLeast"/>
        <w:jc w:val="both"/>
        <w:rPr>
          <w:rFonts w:ascii="Times New Roman" w:eastAsia="Times New Roman" w:hAnsi="Times New Roman" w:cs="Times New Roman"/>
          <w:color w:val="000000"/>
          <w:sz w:val="24"/>
          <w:szCs w:val="24"/>
          <w14:ligatures w14:val="none"/>
        </w:rPr>
      </w:pPr>
      <w:r w:rsidRPr="007F6ED5">
        <w:rPr>
          <w:rFonts w:ascii="Times New Roman" w:eastAsia="Times New Roman" w:hAnsi="Times New Roman" w:cs="Times New Roman"/>
          <w:color w:val="000000"/>
          <w:sz w:val="24"/>
          <w:szCs w:val="24"/>
          <w14:ligatures w14:val="none"/>
        </w:rPr>
        <w:t>3.1.1.2. atitiktų tiekėjų kvalifikacijai pirkimo dokumentuose nustatytus reikalavimus bei neturėtų pirkimo dokumentuose nustatytų pašalinimo pagrindų;</w:t>
      </w:r>
    </w:p>
    <w:p w14:paraId="4A02D171" w14:textId="77777777" w:rsidR="007F6ED5" w:rsidRPr="007F6ED5" w:rsidRDefault="007F6ED5" w:rsidP="007F6ED5">
      <w:pPr>
        <w:spacing w:line="257" w:lineRule="atLeast"/>
        <w:jc w:val="both"/>
        <w:rPr>
          <w:rFonts w:ascii="Times New Roman" w:eastAsia="Times New Roman" w:hAnsi="Times New Roman" w:cs="Times New Roman"/>
          <w:color w:val="000000"/>
          <w:sz w:val="24"/>
          <w:szCs w:val="20"/>
          <w14:ligatures w14:val="none"/>
        </w:rPr>
      </w:pPr>
      <w:r w:rsidRPr="007F6ED5">
        <w:rPr>
          <w:rFonts w:ascii="Times New Roman" w:eastAsia="Times New Roman" w:hAnsi="Times New Roman" w:cs="Times New Roman"/>
          <w:color w:val="000000"/>
          <w:sz w:val="24"/>
          <w:szCs w:val="20"/>
          <w14:ligatures w14:val="none"/>
        </w:rPr>
        <w:t xml:space="preserve">3.1.1.3. laikytųsi Tiekėjo pasiūlyme nurodytų įsipareigojimų, įskaitant, bet neapsiribojant – atitiktų pasiūlyme nurodytų kriterijų, dėl kurių jo pasiūlymas buvo išrinktas ekonomiškai naudingiausiu </w:t>
      </w:r>
      <w:r w:rsidRPr="007F6ED5">
        <w:rPr>
          <w:rFonts w:ascii="Times New Roman" w:eastAsia="Arial" w:hAnsi="Times New Roman" w:cs="Times New Roman"/>
          <w:kern w:val="2"/>
          <w:sz w:val="24"/>
          <w:szCs w:val="20"/>
          <w14:ligatures w14:val="none"/>
        </w:rPr>
        <w:t xml:space="preserve">(toliau – </w:t>
      </w:r>
      <w:r w:rsidRPr="007F6ED5">
        <w:rPr>
          <w:rFonts w:ascii="Times New Roman" w:eastAsia="Arial" w:hAnsi="Times New Roman" w:cs="Times New Roman"/>
          <w:b/>
          <w:bCs/>
          <w:kern w:val="2"/>
          <w:sz w:val="24"/>
          <w:szCs w:val="20"/>
          <w14:ligatures w14:val="none"/>
        </w:rPr>
        <w:t>Kokybiniai kriterijai</w:t>
      </w:r>
      <w:r w:rsidRPr="007F6ED5">
        <w:rPr>
          <w:rFonts w:ascii="Times New Roman" w:eastAsia="Arial" w:hAnsi="Times New Roman" w:cs="Times New Roman"/>
          <w:kern w:val="2"/>
          <w:sz w:val="24"/>
          <w:szCs w:val="20"/>
          <w14:ligatures w14:val="none"/>
        </w:rPr>
        <w:t>),</w:t>
      </w:r>
      <w:r w:rsidRPr="007F6ED5">
        <w:rPr>
          <w:rFonts w:ascii="Times New Roman" w:eastAsia="Times New Roman" w:hAnsi="Times New Roman" w:cs="Times New Roman"/>
          <w:color w:val="000000"/>
          <w:sz w:val="24"/>
          <w:szCs w:val="20"/>
          <w14:ligatures w14:val="none"/>
        </w:rPr>
        <w:t xml:space="preserve"> reikšmes ir parametrus</w:t>
      </w:r>
      <w:r w:rsidRPr="007F6ED5">
        <w:rPr>
          <w:rFonts w:ascii="Times New Roman" w:eastAsia="Times New Roman" w:hAnsi="Times New Roman" w:cs="Times New Roman"/>
          <w:color w:val="000000"/>
          <w:kern w:val="2"/>
          <w:sz w:val="24"/>
          <w:szCs w:val="20"/>
          <w14:ligatures w14:val="none"/>
        </w:rPr>
        <w:t xml:space="preserve">. </w:t>
      </w:r>
      <w:r w:rsidRPr="007F6ED5">
        <w:rPr>
          <w:rFonts w:ascii="Times New Roman" w:eastAsia="Arial" w:hAnsi="Times New Roman" w:cs="Times New Roman"/>
          <w:kern w:val="2"/>
          <w:sz w:val="24"/>
          <w:szCs w:val="20"/>
          <w14:ligatures w14:val="none"/>
        </w:rPr>
        <w:t>Šiame papunktyje nurodytų įsipareigojimų laikymosi tikrinimo tvarka nustatoma Specialiosiose sąlygose;</w:t>
      </w:r>
    </w:p>
    <w:p w14:paraId="6929B8CF" w14:textId="77777777" w:rsidR="007F6ED5" w:rsidRPr="007F6ED5" w:rsidRDefault="007F6ED5" w:rsidP="007F6ED5">
      <w:pPr>
        <w:spacing w:line="257" w:lineRule="atLeast"/>
        <w:jc w:val="both"/>
        <w:rPr>
          <w:rFonts w:ascii="Times New Roman" w:eastAsia="Times New Roman" w:hAnsi="Times New Roman" w:cs="Times New Roman"/>
          <w:color w:val="000000"/>
          <w:sz w:val="24"/>
          <w:szCs w:val="24"/>
          <w14:ligatures w14:val="none"/>
        </w:rPr>
      </w:pPr>
      <w:r w:rsidRPr="007F6ED5">
        <w:rPr>
          <w:rFonts w:ascii="Times New Roman" w:eastAsia="Times New Roman" w:hAnsi="Times New Roman" w:cs="Times New Roman"/>
          <w:color w:val="000000"/>
          <w:sz w:val="24"/>
          <w:szCs w:val="24"/>
          <w14:ligatures w14:val="none"/>
        </w:rPr>
        <w:lastRenderedPageBreak/>
        <w:t>3.1.1.4. užtikrintų nustatytų kokybės vadybos sistemos ir (arba) aplinkos apsaugos vadybos sistemos standartų taikymą, jeigu to reikalaujama pirkimo dokumentuose, ir turėtų tą patvirtinančius dokumentus;</w:t>
      </w:r>
    </w:p>
    <w:p w14:paraId="00A3D876" w14:textId="77777777" w:rsidR="007F6ED5" w:rsidRPr="007F6ED5" w:rsidRDefault="007F6ED5" w:rsidP="007F6ED5">
      <w:pPr>
        <w:spacing w:line="257" w:lineRule="atLeast"/>
        <w:jc w:val="both"/>
        <w:rPr>
          <w:rFonts w:ascii="Times New Roman" w:eastAsia="Times New Roman" w:hAnsi="Times New Roman" w:cs="Times New Roman"/>
          <w:color w:val="000000"/>
          <w:sz w:val="24"/>
          <w:szCs w:val="24"/>
          <w14:ligatures w14:val="none"/>
        </w:rPr>
      </w:pPr>
      <w:r w:rsidRPr="007F6ED5">
        <w:rPr>
          <w:rFonts w:ascii="Times New Roman" w:eastAsia="Times New Roman" w:hAnsi="Times New Roman" w:cs="Times New Roman"/>
          <w:color w:val="000000"/>
          <w:sz w:val="24"/>
          <w:szCs w:val="24"/>
          <w14:ligatures w14:val="none"/>
        </w:rPr>
        <w:t>3.1.1.5. </w:t>
      </w:r>
      <w:r w:rsidRPr="007F6ED5">
        <w:rPr>
          <w:rFonts w:ascii="Times New Roman" w:eastAsia="Times New Roman" w:hAnsi="Times New Roman" w:cs="Times New Roman"/>
          <w:color w:val="000000"/>
          <w:sz w:val="24"/>
          <w:szCs w:val="24"/>
          <w:shd w:val="clear" w:color="auto" w:fill="FFFFFF"/>
          <w14:ligatures w14:val="none"/>
        </w:rPr>
        <w:t xml:space="preserve">atitiktų nacionalinio saugumo interesus </w:t>
      </w:r>
      <w:r w:rsidRPr="007F6ED5">
        <w:rPr>
          <w:rFonts w:ascii="Times New Roman" w:eastAsia="Arial" w:hAnsi="Times New Roman" w:cs="Times New Roman"/>
          <w:kern w:val="2"/>
          <w:sz w:val="24"/>
          <w:szCs w:val="24"/>
          <w14:ligatures w14:val="none"/>
        </w:rPr>
        <w:t>bei nebūtų registruotas (nuolat gyvenantis ar turintis pilietybę) nepatikimomis laikomose valstybėse ar teritorijose</w:t>
      </w:r>
      <w:r w:rsidRPr="007F6ED5">
        <w:rPr>
          <w:rFonts w:ascii="Times New Roman" w:eastAsia="Times New Roman" w:hAnsi="Times New Roman" w:cs="Times New Roman"/>
          <w:color w:val="000000"/>
          <w:sz w:val="24"/>
          <w:szCs w:val="24"/>
          <w:shd w:val="clear" w:color="auto" w:fill="FFFFFF"/>
          <w14:ligatures w14:val="none"/>
        </w:rPr>
        <w:t>, jei tokie reikalavimai buvo numatyti pirkimo dokumentuose</w:t>
      </w:r>
      <w:r w:rsidRPr="007F6ED5">
        <w:rPr>
          <w:rFonts w:ascii="Times New Roman" w:eastAsia="Times New Roman" w:hAnsi="Times New Roman" w:cs="Times New Roman"/>
          <w:color w:val="000000"/>
          <w:sz w:val="24"/>
          <w:szCs w:val="24"/>
          <w14:ligatures w14:val="none"/>
        </w:rPr>
        <w:t>.</w:t>
      </w:r>
    </w:p>
    <w:p w14:paraId="28B3D2A1" w14:textId="77777777" w:rsidR="007F6ED5" w:rsidRPr="007F6ED5" w:rsidRDefault="007F6ED5" w:rsidP="007F6ED5">
      <w:pPr>
        <w:jc w:val="both"/>
        <w:rPr>
          <w:rFonts w:ascii="Times New Roman" w:eastAsia="Times New Roman" w:hAnsi="Times New Roman" w:cs="Times New Roman"/>
          <w:color w:val="000000"/>
          <w:sz w:val="24"/>
          <w:szCs w:val="24"/>
          <w14:ligatures w14:val="none"/>
        </w:rPr>
      </w:pPr>
      <w:r w:rsidRPr="007F6ED5">
        <w:rPr>
          <w:rFonts w:ascii="Times New Roman" w:eastAsia="Times New Roman" w:hAnsi="Times New Roman" w:cs="Times New Roman"/>
          <w:color w:val="000000"/>
          <w:sz w:val="24"/>
          <w:szCs w:val="24"/>
          <w14:ligatures w14:val="none"/>
        </w:rPr>
        <w:t xml:space="preserve">3.1.2. Tuo atveju, kai Tiekėjas yra jungtinės veiklos </w:t>
      </w:r>
      <w:r w:rsidRPr="007F6ED5">
        <w:rPr>
          <w:rFonts w:ascii="Times New Roman" w:eastAsia="Arial" w:hAnsi="Times New Roman" w:cs="Times New Roman"/>
          <w:kern w:val="2"/>
          <w:sz w:val="24"/>
          <w:szCs w:val="24"/>
          <w14:ligatures w14:val="none"/>
        </w:rPr>
        <w:t>sutarties pagrindu veikianti tiekėjų grupė</w:t>
      </w:r>
      <w:r w:rsidRPr="007F6ED5">
        <w:rPr>
          <w:rFonts w:ascii="Times New Roman" w:eastAsia="Times New Roman" w:hAnsi="Times New Roman" w:cs="Times New Roman"/>
          <w:color w:val="000000"/>
          <w:sz w:val="24"/>
          <w:szCs w:val="24"/>
          <w14:ligatures w14:val="none"/>
        </w:rPr>
        <w:t>, jos nariai Pirkėjui už Sutarties vykdymą atsako solidariai. </w:t>
      </w:r>
      <w:r w:rsidRPr="007F6ED5">
        <w:rPr>
          <w:rFonts w:ascii="Times New Roman" w:eastAsia="Times New Roman" w:hAnsi="Times New Roman" w:cs="Times New Roman"/>
          <w:color w:val="000000"/>
          <w:sz w:val="24"/>
          <w:szCs w:val="24"/>
          <w:shd w:val="clear" w:color="auto" w:fill="FFFFFF"/>
          <w14:ligatures w14:val="none"/>
        </w:rPr>
        <w:t>Jeigu Tiekėjas remiasi </w:t>
      </w:r>
      <w:r w:rsidRPr="007F6ED5">
        <w:rPr>
          <w:rFonts w:ascii="Times New Roman" w:eastAsia="Times New Roman" w:hAnsi="Times New Roman" w:cs="Times New Roman"/>
          <w:color w:val="000000"/>
          <w:sz w:val="24"/>
          <w:szCs w:val="24"/>
          <w14:ligatures w14:val="none"/>
        </w:rPr>
        <w:t>ūkio </w:t>
      </w:r>
      <w:r w:rsidRPr="007F6ED5">
        <w:rPr>
          <w:rFonts w:ascii="Times New Roman" w:eastAsia="Times New Roman" w:hAnsi="Times New Roman" w:cs="Times New Roman"/>
          <w:color w:val="000000"/>
          <w:sz w:val="24"/>
          <w:szCs w:val="24"/>
          <w:shd w:val="clear" w:color="auto" w:fill="FFFFFF"/>
          <w14:ligatures w14:val="none"/>
        </w:rPr>
        <w:t>subjektų pajėgumais, siekdamas atitikti finansinio ir ekonominio pajėgumo reikalavimus, Tiekėjas su tokiais </w:t>
      </w:r>
      <w:r w:rsidRPr="007F6ED5">
        <w:rPr>
          <w:rFonts w:ascii="Times New Roman" w:eastAsia="Times New Roman" w:hAnsi="Times New Roman" w:cs="Times New Roman"/>
          <w:color w:val="000000"/>
          <w:sz w:val="24"/>
          <w:szCs w:val="24"/>
          <w14:ligatures w14:val="none"/>
        </w:rPr>
        <w:t>ūkio </w:t>
      </w:r>
      <w:r w:rsidRPr="007F6ED5">
        <w:rPr>
          <w:rFonts w:ascii="Times New Roman" w:eastAsia="Times New Roman" w:hAnsi="Times New Roman" w:cs="Times New Roman"/>
          <w:color w:val="000000"/>
          <w:sz w:val="24"/>
          <w:szCs w:val="24"/>
          <w:shd w:val="clear" w:color="auto" w:fill="FFFFFF"/>
          <w14:ligatures w14:val="none"/>
        </w:rPr>
        <w:t>subjektais už Sutarties vykdymą atsako solidariai (jeigu to buvo reikalaujama pirkimo dokumentuose).</w:t>
      </w:r>
    </w:p>
    <w:p w14:paraId="15A420F7" w14:textId="77777777" w:rsidR="007F6ED5" w:rsidRPr="007F6ED5" w:rsidRDefault="007F6ED5" w:rsidP="007F6ED5">
      <w:pPr>
        <w:jc w:val="both"/>
        <w:rPr>
          <w:rFonts w:ascii="Times New Roman" w:eastAsia="Times New Roman" w:hAnsi="Times New Roman" w:cs="Times New Roman"/>
          <w:color w:val="000000"/>
          <w:sz w:val="24"/>
          <w:szCs w:val="24"/>
          <w14:ligatures w14:val="none"/>
        </w:rPr>
      </w:pPr>
      <w:r w:rsidRPr="007F6ED5">
        <w:rPr>
          <w:rFonts w:ascii="Times New Roman" w:eastAsia="Times New Roman" w:hAnsi="Times New Roman" w:cs="Times New Roman"/>
          <w:color w:val="000000"/>
          <w:sz w:val="24"/>
          <w:szCs w:val="24"/>
          <w14:ligatures w14:val="none"/>
        </w:rPr>
        <w:t>3.1.3. Tiekėjas taip pat atsako už tai, kad Tiekėjas, Sutartį tiesiogiai vykdantys subtiekėjai ir specialistai atitiktų jiems įstatymų bei kitų teisės aktų ir (arba) pirkimo dokumentų nustatytus profesinės kvalifikacijos ir kitus reikalavimus bei turėtų teisę verstis ta veikla, kuriai jie pasitelkiami.</w:t>
      </w:r>
    </w:p>
    <w:p w14:paraId="549164BB" w14:textId="77777777" w:rsidR="007F6ED5" w:rsidRPr="007F6ED5" w:rsidRDefault="007F6ED5" w:rsidP="007F6ED5">
      <w:pPr>
        <w:spacing w:line="257" w:lineRule="atLeast"/>
        <w:jc w:val="both"/>
        <w:rPr>
          <w:rFonts w:ascii="Times New Roman" w:eastAsia="Times New Roman" w:hAnsi="Times New Roman" w:cs="Times New Roman"/>
          <w:color w:val="000000"/>
          <w:sz w:val="24"/>
          <w:szCs w:val="24"/>
          <w14:ligatures w14:val="none"/>
        </w:rPr>
      </w:pPr>
    </w:p>
    <w:p w14:paraId="68D23695" w14:textId="77777777" w:rsidR="007F6ED5" w:rsidRPr="007F6ED5" w:rsidRDefault="007F6ED5" w:rsidP="007F6ED5">
      <w:pPr>
        <w:spacing w:line="257" w:lineRule="atLeast"/>
        <w:jc w:val="center"/>
        <w:rPr>
          <w:rFonts w:ascii="Times New Roman" w:eastAsia="Times New Roman" w:hAnsi="Times New Roman" w:cs="Times New Roman"/>
          <w:color w:val="000000"/>
          <w:sz w:val="24"/>
          <w:szCs w:val="24"/>
          <w14:ligatures w14:val="none"/>
        </w:rPr>
      </w:pPr>
      <w:r w:rsidRPr="007F6ED5">
        <w:rPr>
          <w:rFonts w:ascii="Times New Roman" w:eastAsia="Times New Roman" w:hAnsi="Times New Roman" w:cs="Times New Roman"/>
          <w:b/>
          <w:bCs/>
          <w:color w:val="000000"/>
          <w:sz w:val="24"/>
          <w:szCs w:val="24"/>
          <w14:ligatures w14:val="none"/>
        </w:rPr>
        <w:t>3.2.</w:t>
      </w:r>
      <w:r w:rsidRPr="007F6ED5">
        <w:rPr>
          <w:rFonts w:ascii="Times New Roman" w:eastAsia="Times New Roman" w:hAnsi="Times New Roman" w:cs="Times New Roman"/>
          <w:color w:val="000000"/>
          <w:sz w:val="24"/>
          <w:szCs w:val="24"/>
          <w14:ligatures w14:val="none"/>
        </w:rPr>
        <w:t xml:space="preserve">  </w:t>
      </w:r>
      <w:r w:rsidRPr="007F6ED5">
        <w:rPr>
          <w:rFonts w:ascii="Times New Roman" w:eastAsia="Times New Roman" w:hAnsi="Times New Roman" w:cs="Times New Roman"/>
          <w:b/>
          <w:bCs/>
          <w:color w:val="000000"/>
          <w:sz w:val="24"/>
          <w:szCs w:val="24"/>
          <w14:ligatures w14:val="none"/>
        </w:rPr>
        <w:t>Subtiekėjų bei specialistų pasitelkimas ir keitimas</w:t>
      </w:r>
    </w:p>
    <w:p w14:paraId="6384CFCA" w14:textId="77777777" w:rsidR="007F6ED5" w:rsidRPr="007F6ED5" w:rsidRDefault="007F6ED5" w:rsidP="007F6ED5">
      <w:pPr>
        <w:spacing w:line="257" w:lineRule="atLeast"/>
        <w:jc w:val="both"/>
        <w:rPr>
          <w:rFonts w:ascii="Times New Roman" w:eastAsia="Times New Roman" w:hAnsi="Times New Roman" w:cs="Times New Roman"/>
          <w:color w:val="000000"/>
          <w:sz w:val="24"/>
          <w:szCs w:val="24"/>
          <w14:ligatures w14:val="none"/>
        </w:rPr>
      </w:pPr>
    </w:p>
    <w:p w14:paraId="7924542B" w14:textId="77777777" w:rsidR="007F6ED5" w:rsidRPr="007F6ED5" w:rsidRDefault="007F6ED5" w:rsidP="007F6ED5">
      <w:pPr>
        <w:widowControl w:val="0"/>
        <w:pBdr>
          <w:top w:val="nil"/>
          <w:left w:val="nil"/>
          <w:bottom w:val="nil"/>
          <w:right w:val="nil"/>
          <w:between w:val="nil"/>
        </w:pBdr>
        <w:tabs>
          <w:tab w:val="left" w:pos="567"/>
          <w:tab w:val="left" w:pos="851"/>
          <w:tab w:val="left" w:pos="992"/>
          <w:tab w:val="left" w:pos="1134"/>
        </w:tabs>
        <w:jc w:val="both"/>
        <w:rPr>
          <w:rFonts w:ascii="Times New Roman" w:eastAsia="Arial" w:hAnsi="Times New Roman" w:cs="Times New Roman"/>
          <w:kern w:val="2"/>
          <w:sz w:val="24"/>
          <w:szCs w:val="24"/>
          <w:shd w:val="clear" w:color="auto" w:fill="FFFFFF"/>
          <w14:ligatures w14:val="none"/>
        </w:rPr>
      </w:pPr>
      <w:r w:rsidRPr="007F6ED5">
        <w:rPr>
          <w:rFonts w:ascii="Times New Roman" w:eastAsia="Arial" w:hAnsi="Times New Roman" w:cs="Times New Roman"/>
          <w:kern w:val="2"/>
          <w:sz w:val="24"/>
          <w:szCs w:val="24"/>
          <w14:ligatures w14:val="none"/>
        </w:rPr>
        <w:t>3.2.1. Tiekėjas įsipareigoja užtikrinti, kad Sutartį vykdys pirkime pasiūlyti ir kvalifikacijos bei kitus pirkimo dokumentuose nustatytus reikalavimus atitinkantys subtiekėjai ir (ar) specialistai. Šių asmenų veiksmai vykdant Sutartį Tiekėjui sukelia tokias pačias pasekmes ir atsakomybę, kaip jo paties veiksmai. Tiekėjas atsako už savo subtiekėjų ir specialistų veiksmus ar neveikimą.</w:t>
      </w:r>
    </w:p>
    <w:p w14:paraId="01BDE305" w14:textId="77777777" w:rsidR="007F6ED5" w:rsidRPr="007F6ED5" w:rsidRDefault="007F6ED5" w:rsidP="007F6ED5">
      <w:pPr>
        <w:widowControl w:val="0"/>
        <w:pBdr>
          <w:top w:val="nil"/>
          <w:left w:val="nil"/>
          <w:bottom w:val="nil"/>
          <w:right w:val="nil"/>
          <w:between w:val="nil"/>
        </w:pBdr>
        <w:tabs>
          <w:tab w:val="left" w:pos="567"/>
          <w:tab w:val="left" w:pos="851"/>
          <w:tab w:val="left" w:pos="992"/>
          <w:tab w:val="left" w:pos="1134"/>
        </w:tabs>
        <w:jc w:val="both"/>
        <w:rPr>
          <w:rFonts w:ascii="Times New Roman" w:eastAsia="Arial" w:hAnsi="Times New Roman" w:cs="Times New Roman"/>
          <w:kern w:val="2"/>
          <w:sz w:val="24"/>
          <w:szCs w:val="24"/>
          <w:shd w:val="clear" w:color="auto" w:fill="FFFFFF"/>
          <w14:ligatures w14:val="none"/>
        </w:rPr>
      </w:pPr>
      <w:r w:rsidRPr="007F6ED5">
        <w:rPr>
          <w:rFonts w:ascii="Times New Roman" w:eastAsia="Arial" w:hAnsi="Times New Roman" w:cs="Times New Roman"/>
          <w:kern w:val="2"/>
          <w:sz w:val="24"/>
          <w:szCs w:val="24"/>
          <w14:ligatures w14:val="none"/>
        </w:rPr>
        <w:t>3.2.2. Sutarties vykdymui pasitelkiami subtiekėjai ir (ar) specialistai (jeigu tokie pasitelkiami) nurodomi Specialiosiose sąlygose.</w:t>
      </w:r>
    </w:p>
    <w:p w14:paraId="6CBAF1C8" w14:textId="77777777" w:rsidR="007F6ED5" w:rsidRPr="007F6ED5" w:rsidRDefault="007F6ED5" w:rsidP="007F6ED5">
      <w:pPr>
        <w:widowControl w:val="0"/>
        <w:pBdr>
          <w:top w:val="nil"/>
          <w:left w:val="nil"/>
          <w:bottom w:val="nil"/>
          <w:right w:val="nil"/>
          <w:between w:val="nil"/>
        </w:pBdr>
        <w:tabs>
          <w:tab w:val="left" w:pos="567"/>
          <w:tab w:val="left" w:pos="851"/>
          <w:tab w:val="left" w:pos="992"/>
          <w:tab w:val="left" w:pos="1134"/>
        </w:tabs>
        <w:jc w:val="both"/>
        <w:rPr>
          <w:rFonts w:ascii="Times New Roman" w:eastAsia="Arial" w:hAnsi="Times New Roman" w:cs="Times New Roman"/>
          <w:kern w:val="2"/>
          <w:sz w:val="24"/>
          <w:szCs w:val="24"/>
          <w14:ligatures w14:val="none"/>
        </w:rPr>
      </w:pPr>
      <w:r w:rsidRPr="007F6ED5">
        <w:rPr>
          <w:rFonts w:ascii="Times New Roman" w:eastAsia="Arial" w:hAnsi="Times New Roman" w:cs="Times New Roman"/>
          <w:kern w:val="2"/>
          <w:sz w:val="24"/>
          <w:szCs w:val="24"/>
          <w14:ligatures w14:val="none"/>
        </w:rPr>
        <w:t>3.2.3. Tiekėjas gali keisti ir (ar) pasitelkti subtiekėjus ir (ar) specialistus šiame Sutarties poskyryje nustatytais atvejais ir tvarka.</w:t>
      </w:r>
    </w:p>
    <w:p w14:paraId="5ADA83FD" w14:textId="77777777" w:rsidR="007F6ED5" w:rsidRPr="007F6ED5" w:rsidRDefault="007F6ED5" w:rsidP="007F6ED5">
      <w:pPr>
        <w:widowControl w:val="0"/>
        <w:pBdr>
          <w:top w:val="nil"/>
          <w:left w:val="nil"/>
          <w:bottom w:val="nil"/>
          <w:right w:val="nil"/>
          <w:between w:val="nil"/>
        </w:pBdr>
        <w:tabs>
          <w:tab w:val="left" w:pos="709"/>
          <w:tab w:val="left" w:pos="851"/>
          <w:tab w:val="left" w:pos="1134"/>
        </w:tabs>
        <w:jc w:val="both"/>
        <w:rPr>
          <w:rFonts w:ascii="Times New Roman" w:eastAsia="Cambria" w:hAnsi="Times New Roman" w:cs="Times New Roman"/>
          <w:kern w:val="2"/>
          <w:sz w:val="24"/>
          <w:szCs w:val="24"/>
          <w:shd w:val="clear" w:color="auto" w:fill="FFFFFF"/>
          <w14:ligatures w14:val="none"/>
        </w:rPr>
      </w:pPr>
      <w:r w:rsidRPr="007F6ED5">
        <w:rPr>
          <w:rFonts w:ascii="Times New Roman" w:eastAsia="Cambria" w:hAnsi="Times New Roman" w:cs="Times New Roman"/>
          <w:kern w:val="2"/>
          <w:sz w:val="24"/>
          <w:szCs w:val="24"/>
          <w14:ligatures w14:val="none"/>
        </w:rPr>
        <w:t>3.2.4. Naujas subtiekėjas ar specialistas gali pradėti vykdyti jiems Tiekėjo pavestus įsipareigojimus pagal Sutartį ne anksčiau, nei bus pasirašytas Susitarimas.</w:t>
      </w:r>
    </w:p>
    <w:p w14:paraId="0C0654E9" w14:textId="77777777" w:rsidR="007F6ED5" w:rsidRPr="007F6ED5" w:rsidRDefault="007F6ED5" w:rsidP="007F6ED5">
      <w:pPr>
        <w:widowControl w:val="0"/>
        <w:pBdr>
          <w:top w:val="nil"/>
          <w:left w:val="nil"/>
          <w:bottom w:val="nil"/>
          <w:right w:val="nil"/>
          <w:between w:val="nil"/>
        </w:pBdr>
        <w:tabs>
          <w:tab w:val="left" w:pos="709"/>
          <w:tab w:val="left" w:pos="851"/>
          <w:tab w:val="left" w:pos="1134"/>
        </w:tabs>
        <w:jc w:val="both"/>
        <w:rPr>
          <w:rFonts w:ascii="Times New Roman" w:eastAsia="Cambria" w:hAnsi="Times New Roman" w:cs="Times New Roman"/>
          <w:kern w:val="2"/>
          <w:sz w:val="24"/>
          <w:szCs w:val="24"/>
          <w14:ligatures w14:val="none"/>
        </w:rPr>
      </w:pPr>
      <w:r w:rsidRPr="007F6ED5">
        <w:rPr>
          <w:rFonts w:ascii="Times New Roman" w:eastAsia="Cambria" w:hAnsi="Times New Roman" w:cs="Times New Roman"/>
          <w:kern w:val="2"/>
          <w:sz w:val="24"/>
          <w:szCs w:val="24"/>
          <w14:ligatures w14:val="none"/>
        </w:rPr>
        <w:t xml:space="preserve">3.2.5. Jei Tiekėjas pasitelkia naują subtiekėją arba pakeičia esamą subtiekėją ir (ar) specialistą, negavęs Pirkėjo raštiško sutikimo, arba sutartinius įsipareigojimus pagal Sutartį vykdo subtiekėjai ir (ar) specialistai, neatitinkantys pirkimo dokumentuose nustatytų kvalifikacijos reikalavimų, kokybės vadybos sistemos ir (arba) aplinkos apsaugos vadybos sistemos standartų reikalavimų, reikalavimų dėl pašalinimo pagrindų nebuvimo, atitikties nacionalinio saugumo interesams bei reikalavimams </w:t>
      </w:r>
      <w:r w:rsidRPr="007F6ED5">
        <w:rPr>
          <w:rFonts w:ascii="Times New Roman" w:eastAsia="Arial" w:hAnsi="Times New Roman" w:cs="Times New Roman"/>
          <w:kern w:val="2"/>
          <w:sz w:val="24"/>
          <w:szCs w:val="24"/>
          <w14:ligatures w14:val="none"/>
        </w:rPr>
        <w:t xml:space="preserve">nebūti registruotu (nuolat gyvenančiu ar turinčiu pilietybę) nepatikimomis laikomose valstybėse ar teritorijose </w:t>
      </w:r>
      <w:r w:rsidRPr="007F6ED5">
        <w:rPr>
          <w:rFonts w:ascii="Times New Roman" w:eastAsia="Cambria" w:hAnsi="Times New Roman" w:cs="Times New Roman"/>
          <w:kern w:val="2"/>
          <w:sz w:val="24"/>
          <w:szCs w:val="24"/>
          <w14:ligatures w14:val="none"/>
        </w:rPr>
        <w:t>(jei taikoma) ir Tiekėjo pasiūlyme nurodytų sąlygų pirkimo dokumentuose nustatytiems Kokybiniams kriterijams pagrįsti (jei taikoma), Tiekėjui taikoma Specialiosiose sąlygose nustatyto dydžio bauda.</w:t>
      </w:r>
    </w:p>
    <w:p w14:paraId="69F41382" w14:textId="77777777" w:rsidR="007F6ED5" w:rsidRPr="007F6ED5" w:rsidRDefault="007F6ED5" w:rsidP="007F6ED5">
      <w:pPr>
        <w:widowControl w:val="0"/>
        <w:tabs>
          <w:tab w:val="left" w:pos="993"/>
        </w:tabs>
        <w:jc w:val="both"/>
        <w:rPr>
          <w:rFonts w:ascii="Times New Roman" w:eastAsia="Arial" w:hAnsi="Times New Roman" w:cs="Times New Roman"/>
          <w:kern w:val="2"/>
          <w:sz w:val="24"/>
          <w:szCs w:val="24"/>
          <w:shd w:val="clear" w:color="auto" w:fill="FFFFFF"/>
          <w14:ligatures w14:val="none"/>
        </w:rPr>
      </w:pPr>
      <w:r w:rsidRPr="007F6ED5">
        <w:rPr>
          <w:rFonts w:ascii="Times New Roman" w:eastAsia="Arial" w:hAnsi="Times New Roman" w:cs="Times New Roman"/>
          <w:kern w:val="2"/>
          <w:sz w:val="24"/>
          <w:szCs w:val="24"/>
          <w14:ligatures w14:val="none"/>
        </w:rPr>
        <w:t xml:space="preserve">3.2.6. Tiekėjas turi teisę Sutarties vykdymui pasitelkti naujus, Specialiosiose sąlygose nenurodytus subtiekėjus, kurių pajėgumais Tiekėjas </w:t>
      </w:r>
      <w:r w:rsidRPr="007F6ED5">
        <w:rPr>
          <w:rFonts w:ascii="Times New Roman" w:eastAsia="Cambria" w:hAnsi="Times New Roman" w:cs="Times New Roman"/>
          <w:kern w:val="2"/>
          <w:sz w:val="24"/>
          <w:szCs w:val="24"/>
          <w14:ligatures w14:val="none"/>
        </w:rPr>
        <w:t>nesirėmė pirkimo dokumentuose numatytiems kvalifikacijos reikalavimams pagrįsti.</w:t>
      </w:r>
    </w:p>
    <w:p w14:paraId="539D4A27" w14:textId="77777777" w:rsidR="007F6ED5" w:rsidRPr="007F6ED5" w:rsidRDefault="007F6ED5" w:rsidP="007F6ED5">
      <w:pPr>
        <w:widowControl w:val="0"/>
        <w:tabs>
          <w:tab w:val="left" w:pos="993"/>
        </w:tabs>
        <w:jc w:val="both"/>
        <w:rPr>
          <w:rFonts w:ascii="Times New Roman" w:eastAsia="Arial" w:hAnsi="Times New Roman" w:cs="Times New Roman"/>
          <w:kern w:val="2"/>
          <w:sz w:val="24"/>
          <w:szCs w:val="24"/>
          <w:shd w:val="clear" w:color="auto" w:fill="FFFFFF"/>
          <w14:ligatures w14:val="none"/>
        </w:rPr>
      </w:pPr>
      <w:r w:rsidRPr="007F6ED5">
        <w:rPr>
          <w:rFonts w:ascii="Times New Roman" w:eastAsia="Arial" w:hAnsi="Times New Roman" w:cs="Times New Roman"/>
          <w:kern w:val="2"/>
          <w:sz w:val="24"/>
          <w:szCs w:val="24"/>
          <w14:ligatures w14:val="none"/>
        </w:rPr>
        <w:t xml:space="preserve">3.2.7. Sudarius Sutartį, tačiau ne vėliau negu Sutartis pradedama vykdyti, Tiekėjas įsipareigoja Pirkėjui pranešti tuo metu žinomų subtiekėjų, kurių pajėgumais Tiekėjas </w:t>
      </w:r>
      <w:r w:rsidRPr="007F6ED5">
        <w:rPr>
          <w:rFonts w:ascii="Times New Roman" w:eastAsia="Cambria" w:hAnsi="Times New Roman" w:cs="Times New Roman"/>
          <w:kern w:val="2"/>
          <w:sz w:val="24"/>
          <w:szCs w:val="24"/>
          <w14:ligatures w14:val="none"/>
        </w:rPr>
        <w:t>nesirėmė pirkimo dokumentuose numatytiems kvalifikacijos reikalavimams pagrįsti,</w:t>
      </w:r>
      <w:r w:rsidRPr="007F6ED5">
        <w:rPr>
          <w:rFonts w:ascii="Times New Roman" w:eastAsia="Arial" w:hAnsi="Times New Roman" w:cs="Times New Roman"/>
          <w:kern w:val="2"/>
          <w:sz w:val="24"/>
          <w:szCs w:val="24"/>
          <w14:ligatures w14:val="none"/>
        </w:rPr>
        <w:t xml:space="preserve"> pavadinimus, juridinio asmens kodą, kontaktinius duomenis, jų atstovus.</w:t>
      </w:r>
    </w:p>
    <w:p w14:paraId="54329189" w14:textId="77777777" w:rsidR="007F6ED5" w:rsidRPr="007F6ED5" w:rsidRDefault="007F6ED5" w:rsidP="007F6ED5">
      <w:pPr>
        <w:widowControl w:val="0"/>
        <w:tabs>
          <w:tab w:val="left" w:pos="993"/>
        </w:tabs>
        <w:jc w:val="both"/>
        <w:rPr>
          <w:rFonts w:ascii="Times New Roman" w:eastAsia="Cambria" w:hAnsi="Times New Roman" w:cs="Times New Roman"/>
          <w:kern w:val="2"/>
          <w:sz w:val="24"/>
          <w:szCs w:val="24"/>
          <w:shd w:val="clear" w:color="auto" w:fill="FFFFFF"/>
          <w14:ligatures w14:val="none"/>
        </w:rPr>
      </w:pPr>
      <w:r w:rsidRPr="007F6ED5">
        <w:rPr>
          <w:rFonts w:ascii="Times New Roman" w:eastAsia="Arial" w:hAnsi="Times New Roman" w:cs="Times New Roman"/>
          <w:kern w:val="2"/>
          <w:sz w:val="24"/>
          <w:szCs w:val="24"/>
          <w14:ligatures w14:val="none"/>
        </w:rPr>
        <w:t>3.2.8. Tiekėjas, bet kuriuo Sutarties vykdymo metu,</w:t>
      </w:r>
      <w:r w:rsidRPr="007F6ED5">
        <w:rPr>
          <w:rFonts w:ascii="Times New Roman" w:eastAsia="Cambria" w:hAnsi="Times New Roman" w:cs="Times New Roman"/>
          <w:kern w:val="2"/>
          <w:sz w:val="24"/>
          <w:szCs w:val="24"/>
          <w14:ligatures w14:val="none"/>
        </w:rPr>
        <w:t xml:space="preserve"> subtiekėjus, kurių pajėgumais Tiekėjas nesirėmė pirkimo dokumentuose numatytiems kvalifikacijos reikalavimams pagrįsti, gali keisti savo nuožiūra.</w:t>
      </w:r>
    </w:p>
    <w:p w14:paraId="330606AB" w14:textId="77777777" w:rsidR="007F6ED5" w:rsidRPr="007F6ED5" w:rsidRDefault="007F6ED5" w:rsidP="007F6ED5">
      <w:pPr>
        <w:widowControl w:val="0"/>
        <w:pBdr>
          <w:top w:val="nil"/>
          <w:left w:val="nil"/>
          <w:bottom w:val="nil"/>
          <w:right w:val="nil"/>
          <w:between w:val="nil"/>
        </w:pBdr>
        <w:tabs>
          <w:tab w:val="left" w:pos="993"/>
        </w:tabs>
        <w:jc w:val="both"/>
        <w:rPr>
          <w:rFonts w:ascii="Times New Roman" w:eastAsia="Cambria" w:hAnsi="Times New Roman" w:cs="Times New Roman"/>
          <w:kern w:val="2"/>
          <w:sz w:val="24"/>
          <w:szCs w:val="24"/>
          <w14:ligatures w14:val="none"/>
        </w:rPr>
      </w:pPr>
      <w:r w:rsidRPr="007F6ED5">
        <w:rPr>
          <w:rFonts w:ascii="Times New Roman" w:eastAsia="Arial" w:hAnsi="Times New Roman" w:cs="Times New Roman"/>
          <w:kern w:val="2"/>
          <w:sz w:val="24"/>
          <w:szCs w:val="24"/>
          <w14:ligatures w14:val="none"/>
        </w:rPr>
        <w:t>3.2.9. Tiekėjas, bet kuriuo Sutarties vykdymo metu,</w:t>
      </w:r>
      <w:r w:rsidRPr="007F6ED5">
        <w:rPr>
          <w:rFonts w:ascii="Times New Roman" w:eastAsia="Cambria" w:hAnsi="Times New Roman" w:cs="Times New Roman"/>
          <w:kern w:val="2"/>
          <w:sz w:val="24"/>
          <w:szCs w:val="24"/>
          <w14:ligatures w14:val="none"/>
        </w:rPr>
        <w:t xml:space="preserve"> ne vėliau nei prieš 5 (penkias) darbo dienas</w:t>
      </w:r>
      <w:r w:rsidRPr="007F6ED5">
        <w:rPr>
          <w:rFonts w:ascii="Times New Roman" w:eastAsia="Arial" w:hAnsi="Times New Roman" w:cs="Times New Roman"/>
          <w:kern w:val="2"/>
          <w:sz w:val="24"/>
          <w:szCs w:val="24"/>
          <w14:ligatures w14:val="none"/>
        </w:rPr>
        <w:t xml:space="preserve"> iki numatomo naujo subtiekėjo, kurio pajėgumais Tiekėjas </w:t>
      </w:r>
      <w:r w:rsidRPr="007F6ED5">
        <w:rPr>
          <w:rFonts w:ascii="Times New Roman" w:eastAsia="Cambria" w:hAnsi="Times New Roman" w:cs="Times New Roman"/>
          <w:kern w:val="2"/>
          <w:sz w:val="24"/>
          <w:szCs w:val="24"/>
          <w14:ligatures w14:val="none"/>
        </w:rPr>
        <w:t>nesirėmė pirkimo dokumentuose numatytiems kvalifikacijos reikalavimams pagrįsti,</w:t>
      </w:r>
      <w:r w:rsidRPr="007F6ED5">
        <w:rPr>
          <w:rFonts w:ascii="Times New Roman" w:eastAsia="Arial" w:hAnsi="Times New Roman" w:cs="Times New Roman"/>
          <w:kern w:val="2"/>
          <w:sz w:val="24"/>
          <w:szCs w:val="24"/>
          <w14:ligatures w14:val="none"/>
        </w:rPr>
        <w:t xml:space="preserve"> pasitelkimo ir (arba) keitimo apie tai privalo informuoti </w:t>
      </w:r>
      <w:r w:rsidRPr="007F6ED5">
        <w:rPr>
          <w:rFonts w:ascii="Times New Roman" w:hAnsi="Times New Roman" w:cs="Times New Roman"/>
          <w:kern w:val="2"/>
          <w:sz w:val="24"/>
          <w:szCs w:val="24"/>
          <w14:ligatures w14:val="none"/>
        </w:rPr>
        <w:t>Pirkėją</w:t>
      </w:r>
      <w:r w:rsidRPr="007F6ED5">
        <w:rPr>
          <w:rFonts w:ascii="Times New Roman" w:eastAsia="Arial" w:hAnsi="Times New Roman" w:cs="Times New Roman"/>
          <w:kern w:val="2"/>
          <w:sz w:val="24"/>
          <w:szCs w:val="24"/>
          <w14:ligatures w14:val="none"/>
        </w:rPr>
        <w:t xml:space="preserve">. </w:t>
      </w:r>
      <w:r w:rsidRPr="007F6ED5">
        <w:rPr>
          <w:rFonts w:ascii="Times New Roman" w:hAnsi="Times New Roman" w:cs="Times New Roman"/>
          <w:kern w:val="2"/>
          <w:sz w:val="24"/>
          <w:szCs w:val="24"/>
          <w14:ligatures w14:val="none"/>
        </w:rPr>
        <w:t xml:space="preserve">Pirkėjas (jeigu buvo taikoma pirkimo dokumentuose) turi patikrinti, ar nėra </w:t>
      </w:r>
      <w:r w:rsidRPr="007F6ED5">
        <w:rPr>
          <w:rFonts w:ascii="Times New Roman" w:eastAsia="Cambria" w:hAnsi="Times New Roman" w:cs="Times New Roman"/>
          <w:kern w:val="2"/>
          <w:sz w:val="24"/>
          <w:szCs w:val="24"/>
          <w14:ligatures w14:val="none"/>
        </w:rPr>
        <w:t xml:space="preserve">subtiekėjo pašalinimo pagrindų ir subtiekėjo atitiktį nacionalinio saugumo interesams ir reikalavimams </w:t>
      </w:r>
      <w:r w:rsidRPr="007F6ED5">
        <w:rPr>
          <w:rFonts w:ascii="Times New Roman" w:eastAsia="Arial" w:hAnsi="Times New Roman" w:cs="Times New Roman"/>
          <w:kern w:val="2"/>
          <w:sz w:val="24"/>
          <w:szCs w:val="24"/>
          <w14:ligatures w14:val="none"/>
        </w:rPr>
        <w:t>nebūti registruotu (nuolat gyvenančiu ar turinčiu pilietybę) nepatikimomis laikomose valstybėse ar teritorijose</w:t>
      </w:r>
      <w:r w:rsidRPr="007F6ED5">
        <w:rPr>
          <w:rFonts w:ascii="Times New Roman" w:eastAsia="Cambria" w:hAnsi="Times New Roman" w:cs="Times New Roman"/>
          <w:kern w:val="2"/>
          <w:sz w:val="24"/>
          <w:szCs w:val="24"/>
          <w14:ligatures w14:val="none"/>
        </w:rPr>
        <w:t xml:space="preserve">. Jeigu </w:t>
      </w:r>
      <w:r w:rsidRPr="007F6ED5">
        <w:rPr>
          <w:rFonts w:ascii="Times New Roman" w:eastAsia="Cambria" w:hAnsi="Times New Roman" w:cs="Times New Roman"/>
          <w:kern w:val="2"/>
          <w:sz w:val="24"/>
          <w:szCs w:val="24"/>
          <w14:ligatures w14:val="none"/>
        </w:rPr>
        <w:lastRenderedPageBreak/>
        <w:t>subtiekėjo padėtis neatitinka bent vieno iš nurodytų reikalavimų, Pirkėjas reikalauja pakeisti šį subtiekėją reikalavimus atitinkančiu subtiekėju.</w:t>
      </w:r>
      <w:r w:rsidRPr="007F6ED5">
        <w:rPr>
          <w:rFonts w:ascii="Times New Roman" w:hAnsi="Times New Roman" w:cs="Times New Roman"/>
          <w:kern w:val="2"/>
          <w:sz w:val="24"/>
          <w:szCs w:val="24"/>
          <w14:ligatures w14:val="none"/>
        </w:rPr>
        <w:t xml:space="preserve"> </w:t>
      </w:r>
      <w:r w:rsidRPr="007F6ED5">
        <w:rPr>
          <w:rFonts w:ascii="Times New Roman" w:eastAsia="Cambria" w:hAnsi="Times New Roman" w:cs="Times New Roman"/>
          <w:kern w:val="2"/>
          <w:sz w:val="24"/>
          <w:szCs w:val="24"/>
          <w14:ligatures w14:val="none"/>
        </w:rPr>
        <w:t>Pirkėjas</w:t>
      </w:r>
      <w:r w:rsidRPr="007F6ED5">
        <w:rPr>
          <w:rFonts w:ascii="Times New Roman" w:hAnsi="Times New Roman" w:cs="Times New Roman"/>
          <w:kern w:val="2"/>
          <w:sz w:val="24"/>
          <w:szCs w:val="24"/>
          <w14:ligatures w14:val="none"/>
        </w:rPr>
        <w:t xml:space="preserve"> per 5 (penkias) darbo dienas raštu informuoja Tiekėją apie sutikimą pasitelkti ir (ar) keisti naują subtiekėją, kurio pajėgumais Tiekėjas nesirėmė pirkimo dokumentuose numatytiems kvalifikacijos reikalavimams pagrįsti. </w:t>
      </w:r>
      <w:r w:rsidRPr="007F6ED5">
        <w:rPr>
          <w:rFonts w:ascii="Times New Roman" w:eastAsia="Cambria" w:hAnsi="Times New Roman" w:cs="Times New Roman"/>
          <w:kern w:val="2"/>
          <w:sz w:val="24"/>
          <w:szCs w:val="24"/>
          <w14:ligatures w14:val="none"/>
        </w:rPr>
        <w:t>Pirkėjui sutikus, Šalys pasirašo Susitarimą, kuris laikomas neatsiejama Sutarties dalimi.</w:t>
      </w:r>
    </w:p>
    <w:p w14:paraId="093A960E" w14:textId="77777777" w:rsidR="007F6ED5" w:rsidRPr="007F6ED5" w:rsidRDefault="007F6ED5" w:rsidP="007F6ED5">
      <w:pPr>
        <w:widowControl w:val="0"/>
        <w:pBdr>
          <w:top w:val="nil"/>
          <w:left w:val="nil"/>
          <w:bottom w:val="nil"/>
          <w:right w:val="nil"/>
          <w:between w:val="nil"/>
        </w:pBdr>
        <w:tabs>
          <w:tab w:val="left" w:pos="993"/>
        </w:tabs>
        <w:jc w:val="both"/>
        <w:rPr>
          <w:rFonts w:ascii="Times New Roman" w:eastAsia="Arial" w:hAnsi="Times New Roman" w:cs="Times New Roman"/>
          <w:kern w:val="2"/>
          <w:sz w:val="24"/>
          <w:szCs w:val="24"/>
          <w:shd w:val="clear" w:color="auto" w:fill="FFFFFF"/>
          <w14:ligatures w14:val="none"/>
        </w:rPr>
      </w:pPr>
      <w:r w:rsidRPr="007F6ED5">
        <w:rPr>
          <w:rFonts w:ascii="Times New Roman" w:eastAsia="Arial" w:hAnsi="Times New Roman" w:cs="Times New Roman"/>
          <w:kern w:val="2"/>
          <w:sz w:val="24"/>
          <w:szCs w:val="24"/>
          <w14:ligatures w14:val="none"/>
        </w:rPr>
        <w:t>3.2.10. Subtiekėjai, kurių pajėgumais Tiekėjas rėmėsi, kad atitiktų pirkimo dokumentuose nustatytus kvalifikacijos reikalavimus, gali būti keičiami tik šiais atvejais:</w:t>
      </w:r>
    </w:p>
    <w:p w14:paraId="279B58F3" w14:textId="77777777" w:rsidR="007F6ED5" w:rsidRPr="007F6ED5" w:rsidRDefault="007F6ED5" w:rsidP="007F6ED5">
      <w:pPr>
        <w:widowControl w:val="0"/>
        <w:pBdr>
          <w:top w:val="nil"/>
          <w:left w:val="nil"/>
          <w:bottom w:val="nil"/>
          <w:right w:val="nil"/>
          <w:between w:val="nil"/>
        </w:pBdr>
        <w:tabs>
          <w:tab w:val="left" w:pos="1134"/>
        </w:tabs>
        <w:jc w:val="both"/>
        <w:rPr>
          <w:rFonts w:ascii="Times New Roman" w:eastAsia="Arial" w:hAnsi="Times New Roman" w:cs="Times New Roman"/>
          <w:kern w:val="2"/>
          <w:sz w:val="24"/>
          <w:szCs w:val="24"/>
          <w14:ligatures w14:val="none"/>
        </w:rPr>
      </w:pPr>
      <w:r w:rsidRPr="007F6ED5">
        <w:rPr>
          <w:rFonts w:ascii="Times New Roman" w:eastAsia="Cambria" w:hAnsi="Times New Roman" w:cs="Times New Roman"/>
          <w:kern w:val="2"/>
          <w:sz w:val="24"/>
          <w:szCs w:val="24"/>
          <w14:ligatures w14:val="none"/>
        </w:rPr>
        <w:t xml:space="preserve">3.2.10.1. kai subtiekėjui </w:t>
      </w:r>
      <w:r w:rsidRPr="007F6ED5">
        <w:rPr>
          <w:rFonts w:ascii="Times New Roman" w:hAnsi="Times New Roman" w:cs="Times New Roman"/>
          <w:kern w:val="2"/>
          <w:sz w:val="24"/>
          <w:szCs w:val="24"/>
          <w14:ligatures w14:val="none"/>
        </w:rPr>
        <w:t>iškelta bankroto byla, pradėtas bankroto procesas ne teismo tvarka, jis tampa nemokus arba yra nemokumo tikimybė, sustabdo ūkinę veiklą ar kai įstatymuose ir kituose teisės aktuose nustatyta tvarka susidaro analogiška situacija</w:t>
      </w:r>
      <w:r w:rsidRPr="007F6ED5">
        <w:rPr>
          <w:rFonts w:ascii="Times New Roman" w:eastAsia="Cambria" w:hAnsi="Times New Roman" w:cs="Times New Roman"/>
          <w:kern w:val="2"/>
          <w:sz w:val="24"/>
          <w:szCs w:val="24"/>
          <w14:ligatures w14:val="none"/>
        </w:rPr>
        <w:t>;</w:t>
      </w:r>
    </w:p>
    <w:p w14:paraId="0DB02F28" w14:textId="77777777" w:rsidR="007F6ED5" w:rsidRPr="007F6ED5" w:rsidRDefault="007F6ED5" w:rsidP="007F6ED5">
      <w:pPr>
        <w:widowControl w:val="0"/>
        <w:pBdr>
          <w:top w:val="nil"/>
          <w:left w:val="nil"/>
          <w:bottom w:val="nil"/>
          <w:right w:val="nil"/>
          <w:between w:val="nil"/>
        </w:pBdr>
        <w:tabs>
          <w:tab w:val="left" w:pos="1134"/>
        </w:tabs>
        <w:jc w:val="both"/>
        <w:rPr>
          <w:rFonts w:ascii="Times New Roman" w:eastAsia="Arial" w:hAnsi="Times New Roman" w:cs="Times New Roman"/>
          <w:kern w:val="2"/>
          <w:sz w:val="24"/>
          <w:szCs w:val="24"/>
          <w14:ligatures w14:val="none"/>
        </w:rPr>
      </w:pPr>
      <w:r w:rsidRPr="007F6ED5">
        <w:rPr>
          <w:rFonts w:ascii="Times New Roman" w:eastAsia="Cambria" w:hAnsi="Times New Roman" w:cs="Times New Roman"/>
          <w:kern w:val="2"/>
          <w:sz w:val="24"/>
          <w:szCs w:val="24"/>
          <w14:ligatures w14:val="none"/>
        </w:rPr>
        <w:t>3.2.10.2. kai subtiekėjas dėl objektyvių priežasčių (pavyzdžiui, subtiekėjui atsisakius dalyvauti Sutarties vykdyme, nutrūkus teisiniams santykiams su Tiekėju ir pan.) nebegali vykdyti visų ar dalies Sutartyje numatytų įsipareigojimų;</w:t>
      </w:r>
    </w:p>
    <w:p w14:paraId="3B0DD2F2" w14:textId="77777777" w:rsidR="007F6ED5" w:rsidRPr="007F6ED5" w:rsidRDefault="007F6ED5" w:rsidP="007F6ED5">
      <w:pPr>
        <w:widowControl w:val="0"/>
        <w:pBdr>
          <w:top w:val="nil"/>
          <w:left w:val="nil"/>
          <w:bottom w:val="nil"/>
          <w:right w:val="nil"/>
          <w:between w:val="nil"/>
        </w:pBdr>
        <w:tabs>
          <w:tab w:val="left" w:pos="1134"/>
        </w:tabs>
        <w:jc w:val="both"/>
        <w:rPr>
          <w:rFonts w:ascii="Times New Roman" w:eastAsia="Arial" w:hAnsi="Times New Roman" w:cs="Times New Roman"/>
          <w:kern w:val="2"/>
          <w:sz w:val="24"/>
          <w:szCs w:val="24"/>
          <w14:ligatures w14:val="none"/>
        </w:rPr>
      </w:pPr>
      <w:r w:rsidRPr="007F6ED5">
        <w:rPr>
          <w:rFonts w:ascii="Times New Roman" w:eastAsia="Cambria" w:hAnsi="Times New Roman" w:cs="Times New Roman"/>
          <w:kern w:val="2"/>
          <w:sz w:val="24"/>
          <w:szCs w:val="24"/>
          <w14:ligatures w14:val="none"/>
        </w:rPr>
        <w:t>3.2.10.3. Tiekėjas ar subtiekėjas privalo pakeisti subtiekėją, jei paaiškėja, kad jis neatitinka jam pirkimo dokumentuose keliamų reikalavimų.</w:t>
      </w:r>
    </w:p>
    <w:p w14:paraId="1C625759" w14:textId="77777777" w:rsidR="007F6ED5" w:rsidRPr="007F6ED5" w:rsidRDefault="007F6ED5" w:rsidP="007F6ED5">
      <w:pPr>
        <w:widowControl w:val="0"/>
        <w:pBdr>
          <w:top w:val="nil"/>
          <w:left w:val="nil"/>
          <w:bottom w:val="nil"/>
          <w:right w:val="nil"/>
          <w:between w:val="nil"/>
        </w:pBdr>
        <w:tabs>
          <w:tab w:val="left" w:pos="993"/>
        </w:tabs>
        <w:jc w:val="both"/>
        <w:rPr>
          <w:rFonts w:ascii="Times New Roman" w:eastAsia="Cambria" w:hAnsi="Times New Roman" w:cs="Times New Roman"/>
          <w:kern w:val="2"/>
          <w:sz w:val="24"/>
          <w:szCs w:val="24"/>
          <w14:ligatures w14:val="none"/>
        </w:rPr>
      </w:pPr>
      <w:r w:rsidRPr="007F6ED5">
        <w:rPr>
          <w:rFonts w:ascii="Times New Roman" w:eastAsia="Cambria" w:hAnsi="Times New Roman" w:cs="Times New Roman"/>
          <w:kern w:val="2"/>
          <w:sz w:val="24"/>
          <w:szCs w:val="24"/>
          <w14:ligatures w14:val="none"/>
        </w:rPr>
        <w:t>3.2.11. </w:t>
      </w:r>
      <w:r w:rsidRPr="007F6ED5">
        <w:rPr>
          <w:rFonts w:cs="Times New Roman"/>
          <w:kern w:val="2"/>
          <w14:ligatures w14:val="none"/>
        </w:rPr>
        <w:tab/>
      </w:r>
      <w:r w:rsidRPr="007F6ED5">
        <w:rPr>
          <w:rFonts w:ascii="Times New Roman" w:eastAsia="Cambria" w:hAnsi="Times New Roman" w:cs="Times New Roman"/>
          <w:kern w:val="2"/>
          <w:sz w:val="24"/>
          <w:szCs w:val="24"/>
          <w14:ligatures w14:val="none"/>
        </w:rPr>
        <w:t>Tiekėjo (ar subtiekėjų) specialistai, vykdantys Sutartį, gali būti keičiami šiais atvejais:</w:t>
      </w:r>
    </w:p>
    <w:p w14:paraId="03BDA51D" w14:textId="77777777" w:rsidR="007F6ED5" w:rsidRPr="007F6ED5" w:rsidRDefault="007F6ED5" w:rsidP="007F6ED5">
      <w:pPr>
        <w:widowControl w:val="0"/>
        <w:pBdr>
          <w:top w:val="nil"/>
          <w:left w:val="nil"/>
          <w:bottom w:val="nil"/>
          <w:right w:val="nil"/>
          <w:between w:val="nil"/>
        </w:pBdr>
        <w:tabs>
          <w:tab w:val="left" w:pos="1134"/>
        </w:tabs>
        <w:jc w:val="both"/>
        <w:rPr>
          <w:rFonts w:ascii="Times New Roman" w:eastAsia="Cambria" w:hAnsi="Times New Roman" w:cs="Times New Roman"/>
          <w:kern w:val="2"/>
          <w:sz w:val="24"/>
          <w:szCs w:val="24"/>
          <w14:ligatures w14:val="none"/>
        </w:rPr>
      </w:pPr>
      <w:r w:rsidRPr="007F6ED5">
        <w:rPr>
          <w:rFonts w:ascii="Times New Roman" w:eastAsia="Cambria" w:hAnsi="Times New Roman" w:cs="Times New Roman"/>
          <w:kern w:val="2"/>
          <w:sz w:val="24"/>
          <w:szCs w:val="24"/>
          <w14:ligatures w14:val="none"/>
        </w:rPr>
        <w:t>3.2.11.1. Tiekėjo iniciatyva dėl objektyvių priežasčių (pavyzdžiui, atostogų, ligos, nutrūkus darbo santykiams ir pan.), pateikus duomenis apie numatomą naujai skirti specialistą bei jo kvalifikaciją ir atitiktį kitiems pirkimo dokumentuose keliamiems reikalavimams patvirtinančius dokumentus;</w:t>
      </w:r>
    </w:p>
    <w:p w14:paraId="1D73EA5B" w14:textId="77777777" w:rsidR="007F6ED5" w:rsidRPr="007F6ED5" w:rsidRDefault="007F6ED5" w:rsidP="007F6ED5">
      <w:pPr>
        <w:widowControl w:val="0"/>
        <w:pBdr>
          <w:top w:val="nil"/>
          <w:left w:val="nil"/>
          <w:bottom w:val="nil"/>
          <w:right w:val="nil"/>
          <w:between w:val="nil"/>
        </w:pBdr>
        <w:tabs>
          <w:tab w:val="left" w:pos="1134"/>
          <w:tab w:val="left" w:pos="1418"/>
        </w:tabs>
        <w:jc w:val="both"/>
        <w:rPr>
          <w:rFonts w:ascii="Times New Roman" w:eastAsia="Cambria" w:hAnsi="Times New Roman" w:cs="Times New Roman"/>
          <w:kern w:val="2"/>
          <w:sz w:val="24"/>
          <w:szCs w:val="24"/>
          <w14:ligatures w14:val="none"/>
        </w:rPr>
      </w:pPr>
      <w:r w:rsidRPr="007F6ED5">
        <w:rPr>
          <w:rFonts w:ascii="Times New Roman" w:eastAsia="Cambria" w:hAnsi="Times New Roman" w:cs="Times New Roman"/>
          <w:kern w:val="2"/>
          <w:sz w:val="24"/>
          <w:szCs w:val="24"/>
          <w14:ligatures w14:val="none"/>
        </w:rPr>
        <w:t>3.2.11.2. Pirkėjo iniciatyva, jei Pirkėjas turi pagrįstų įtarimų, kad Tiekėjo Sutarties vykdymui paskirtas specialistas nekompetentingas vykdyti nustatytas pareigas;</w:t>
      </w:r>
    </w:p>
    <w:p w14:paraId="02F26DF8" w14:textId="77777777" w:rsidR="007F6ED5" w:rsidRPr="007F6ED5" w:rsidRDefault="007F6ED5" w:rsidP="007F6ED5">
      <w:pPr>
        <w:widowControl w:val="0"/>
        <w:pBdr>
          <w:top w:val="nil"/>
          <w:left w:val="nil"/>
          <w:bottom w:val="nil"/>
          <w:right w:val="nil"/>
          <w:between w:val="nil"/>
        </w:pBdr>
        <w:tabs>
          <w:tab w:val="left" w:pos="1134"/>
          <w:tab w:val="left" w:pos="1276"/>
        </w:tabs>
        <w:jc w:val="both"/>
        <w:rPr>
          <w:rFonts w:ascii="Times New Roman" w:eastAsia="Cambria" w:hAnsi="Times New Roman" w:cs="Times New Roman"/>
          <w:kern w:val="2"/>
          <w:sz w:val="24"/>
          <w:szCs w:val="24"/>
          <w14:ligatures w14:val="none"/>
        </w:rPr>
      </w:pPr>
      <w:r w:rsidRPr="007F6ED5">
        <w:rPr>
          <w:rFonts w:ascii="Times New Roman" w:eastAsia="Cambria" w:hAnsi="Times New Roman" w:cs="Times New Roman"/>
          <w:kern w:val="2"/>
          <w:sz w:val="24"/>
          <w:szCs w:val="24"/>
          <w14:ligatures w14:val="none"/>
        </w:rPr>
        <w:t>3.2.11.3. Tiekėjas ar subtiekėjas privalo pakeisti specialistą, jei paaiškėja, kad jis neatitinka jam pirkimo dokumentuose keliamų reikalavimų.</w:t>
      </w:r>
    </w:p>
    <w:p w14:paraId="29716C75" w14:textId="77777777" w:rsidR="007F6ED5" w:rsidRPr="007F6ED5" w:rsidRDefault="007F6ED5" w:rsidP="007F6ED5">
      <w:pPr>
        <w:widowControl w:val="0"/>
        <w:pBdr>
          <w:top w:val="nil"/>
          <w:left w:val="nil"/>
          <w:bottom w:val="nil"/>
          <w:right w:val="nil"/>
          <w:between w:val="nil"/>
        </w:pBdr>
        <w:tabs>
          <w:tab w:val="left" w:pos="567"/>
          <w:tab w:val="left" w:pos="851"/>
          <w:tab w:val="left" w:pos="992"/>
        </w:tabs>
        <w:jc w:val="both"/>
        <w:rPr>
          <w:rFonts w:ascii="Times New Roman" w:eastAsia="Cambria" w:hAnsi="Times New Roman" w:cs="Times New Roman"/>
          <w:kern w:val="2"/>
          <w:sz w:val="24"/>
          <w:szCs w:val="24"/>
          <w14:ligatures w14:val="none"/>
        </w:rPr>
      </w:pPr>
      <w:r w:rsidRPr="007F6ED5">
        <w:rPr>
          <w:rFonts w:ascii="Times New Roman" w:eastAsia="Cambria" w:hAnsi="Times New Roman" w:cs="Times New Roman"/>
          <w:color w:val="000000"/>
          <w:kern w:val="2"/>
          <w:sz w:val="24"/>
          <w:szCs w:val="20"/>
          <w14:ligatures w14:val="none"/>
        </w:rPr>
        <w:t>3.2.12. Naujas specialistas ir (ar) subtiekėjas Tiekėjo prašymo pakeisti specialistą ir (ar) subtiekėją pateikimo metu turi atitikti pirkimo dokumentuose specialistui ir (ar) subtiekėjui keliamus reikalavimus</w:t>
      </w:r>
      <w:r w:rsidRPr="007F6ED5">
        <w:rPr>
          <w:rFonts w:ascii="Times New Roman" w:eastAsia="Cambria" w:hAnsi="Times New Roman" w:cs="Times New Roman"/>
          <w:color w:val="000000"/>
          <w:kern w:val="2"/>
          <w:sz w:val="24"/>
          <w:szCs w:val="24"/>
          <w14:ligatures w14:val="none"/>
        </w:rPr>
        <w:t>ir Tiekėjo pasiūlyme nurodytas Kokybinių kriterijų reikšmes.</w:t>
      </w:r>
    </w:p>
    <w:p w14:paraId="7F5A822B" w14:textId="77777777" w:rsidR="007F6ED5" w:rsidRPr="007F6ED5" w:rsidRDefault="007F6ED5" w:rsidP="007F6ED5">
      <w:pPr>
        <w:widowControl w:val="0"/>
        <w:pBdr>
          <w:top w:val="nil"/>
          <w:left w:val="nil"/>
          <w:bottom w:val="nil"/>
          <w:right w:val="nil"/>
          <w:between w:val="nil"/>
        </w:pBdr>
        <w:tabs>
          <w:tab w:val="left" w:pos="567"/>
          <w:tab w:val="left" w:pos="851"/>
          <w:tab w:val="left" w:pos="992"/>
        </w:tabs>
        <w:jc w:val="both"/>
        <w:rPr>
          <w:rFonts w:ascii="Times New Roman" w:eastAsia="Cambria" w:hAnsi="Times New Roman" w:cs="Times New Roman"/>
          <w:kern w:val="2"/>
          <w:sz w:val="24"/>
          <w:szCs w:val="24"/>
          <w14:ligatures w14:val="none"/>
        </w:rPr>
      </w:pPr>
      <w:r w:rsidRPr="007F6ED5">
        <w:rPr>
          <w:rFonts w:ascii="Times New Roman" w:eastAsia="Cambria" w:hAnsi="Times New Roman" w:cs="Times New Roman"/>
          <w:kern w:val="2"/>
          <w:sz w:val="24"/>
          <w:szCs w:val="24"/>
          <w14:ligatures w14:val="none"/>
        </w:rPr>
        <w:t xml:space="preserve">3.2.13. Tiekėjas privalo ne vėliau nei prieš 5 (penkias) darbo dienas iki numatomo subtiekėjo, </w:t>
      </w:r>
      <w:r w:rsidRPr="007F6ED5">
        <w:rPr>
          <w:rFonts w:ascii="Times New Roman" w:eastAsia="Arial" w:hAnsi="Times New Roman" w:cs="Times New Roman"/>
          <w:kern w:val="2"/>
          <w:sz w:val="24"/>
          <w:szCs w:val="24"/>
          <w14:ligatures w14:val="none"/>
        </w:rPr>
        <w:t>kurio pajėgumais Tiekėjas rėmėsi, kad atitiktų pirkimo dokumentuose nustatytus kvalifikacijos reikalavimus,</w:t>
      </w:r>
      <w:r w:rsidRPr="007F6ED5">
        <w:rPr>
          <w:rFonts w:ascii="Times New Roman" w:eastAsia="Cambria" w:hAnsi="Times New Roman" w:cs="Times New Roman"/>
          <w:kern w:val="2"/>
          <w:sz w:val="24"/>
          <w:szCs w:val="24"/>
          <w14:ligatures w14:val="none"/>
        </w:rPr>
        <w:t xml:space="preserve"> </w:t>
      </w:r>
      <w:r w:rsidRPr="007F6ED5">
        <w:rPr>
          <w:rFonts w:ascii="Times New Roman" w:eastAsia="Arial" w:hAnsi="Times New Roman" w:cs="Times New Roman"/>
          <w:kern w:val="2"/>
          <w:sz w:val="24"/>
          <w:szCs w:val="24"/>
          <w14:ligatures w14:val="none"/>
        </w:rPr>
        <w:t xml:space="preserve">ir (ar) specialisto </w:t>
      </w:r>
      <w:r w:rsidRPr="007F6ED5">
        <w:rPr>
          <w:rFonts w:ascii="Times New Roman" w:eastAsia="Cambria" w:hAnsi="Times New Roman" w:cs="Times New Roman"/>
          <w:kern w:val="2"/>
          <w:sz w:val="24"/>
          <w:szCs w:val="24"/>
          <w14:ligatures w14:val="none"/>
        </w:rPr>
        <w:t>keitimo pateikti Pirkėjui šiuos dokumentus:</w:t>
      </w:r>
    </w:p>
    <w:p w14:paraId="4E40AF45" w14:textId="77777777" w:rsidR="007F6ED5" w:rsidRPr="007F6ED5" w:rsidRDefault="007F6ED5" w:rsidP="007F6ED5">
      <w:pPr>
        <w:widowControl w:val="0"/>
        <w:pBdr>
          <w:top w:val="nil"/>
          <w:left w:val="nil"/>
          <w:bottom w:val="nil"/>
          <w:right w:val="nil"/>
          <w:between w:val="nil"/>
        </w:pBdr>
        <w:tabs>
          <w:tab w:val="left" w:pos="1134"/>
        </w:tabs>
        <w:jc w:val="both"/>
        <w:rPr>
          <w:rFonts w:ascii="Times New Roman" w:eastAsia="Cambria" w:hAnsi="Times New Roman" w:cs="Times New Roman"/>
          <w:kern w:val="2"/>
          <w:sz w:val="24"/>
          <w:szCs w:val="24"/>
          <w14:ligatures w14:val="none"/>
        </w:rPr>
      </w:pPr>
      <w:r w:rsidRPr="007F6ED5">
        <w:rPr>
          <w:rFonts w:ascii="Times New Roman" w:eastAsia="Cambria" w:hAnsi="Times New Roman" w:cs="Times New Roman"/>
          <w:kern w:val="2"/>
          <w:sz w:val="24"/>
          <w:szCs w:val="24"/>
          <w14:ligatures w14:val="none"/>
        </w:rPr>
        <w:t>3.2.13.1. argumentuotą rašytinį prašymą pakeisti subtiekėją ir (ar) specialistą, paaiškinant keitimo aplinkybę. Pirkėjas pasilieka teisę paprašyti įrodymų, pagrindžiančių keitimo aplinkybę;</w:t>
      </w:r>
    </w:p>
    <w:p w14:paraId="2290C974" w14:textId="77777777" w:rsidR="007F6ED5" w:rsidRPr="007F6ED5" w:rsidRDefault="007F6ED5" w:rsidP="007F6ED5">
      <w:pPr>
        <w:widowControl w:val="0"/>
        <w:pBdr>
          <w:top w:val="nil"/>
          <w:left w:val="nil"/>
          <w:bottom w:val="nil"/>
          <w:right w:val="nil"/>
          <w:between w:val="nil"/>
        </w:pBdr>
        <w:tabs>
          <w:tab w:val="left" w:pos="1134"/>
        </w:tabs>
        <w:jc w:val="both"/>
        <w:rPr>
          <w:rFonts w:ascii="Times New Roman" w:eastAsia="Cambria" w:hAnsi="Times New Roman" w:cs="Times New Roman"/>
          <w:kern w:val="2"/>
          <w:sz w:val="24"/>
          <w:szCs w:val="24"/>
          <w14:ligatures w14:val="none"/>
        </w:rPr>
      </w:pPr>
      <w:r w:rsidRPr="007F6ED5">
        <w:rPr>
          <w:rFonts w:ascii="Times New Roman" w:eastAsia="Cambria" w:hAnsi="Times New Roman" w:cs="Times New Roman"/>
          <w:kern w:val="2"/>
          <w:sz w:val="24"/>
          <w:szCs w:val="24"/>
          <w14:ligatures w14:val="none"/>
        </w:rPr>
        <w:t xml:space="preserve">3.2.13.2. naujo subtiekėjo ir (ar) specialisto kvalifikaciją, atitiktį Kokybiniams kriterijams (jei taikoma), reikalaujamiems kokybės vadybos sistemos ir (arba) aplinkos apsaugos vadybos sistemos standartams (jei taikoma), pašalinimo pagrindų nebuvimą ir atitiktį </w:t>
      </w:r>
      <w:r w:rsidRPr="007F6ED5">
        <w:rPr>
          <w:rFonts w:ascii="Times New Roman" w:eastAsia="Arial" w:hAnsi="Times New Roman" w:cs="Times New Roman"/>
          <w:kern w:val="2"/>
          <w:sz w:val="24"/>
          <w:szCs w:val="24"/>
          <w14:ligatures w14:val="none"/>
        </w:rPr>
        <w:t>nacionalinio saugumo interesams bei reikalavimams</w:t>
      </w:r>
      <w:r w:rsidRPr="007F6ED5">
        <w:rPr>
          <w:rFonts w:ascii="Times New Roman" w:eastAsia="Cambria" w:hAnsi="Times New Roman" w:cs="Times New Roman"/>
          <w:kern w:val="2"/>
          <w:sz w:val="24"/>
          <w:szCs w:val="24"/>
          <w14:ligatures w14:val="none"/>
        </w:rPr>
        <w:t xml:space="preserve"> </w:t>
      </w:r>
      <w:r w:rsidRPr="007F6ED5">
        <w:rPr>
          <w:rFonts w:ascii="Times New Roman" w:eastAsia="Arial" w:hAnsi="Times New Roman" w:cs="Times New Roman"/>
          <w:kern w:val="2"/>
          <w:sz w:val="24"/>
          <w:szCs w:val="24"/>
          <w14:ligatures w14:val="none"/>
        </w:rPr>
        <w:t>nebūti registruotu (nuolat gyvenančiu ar turinčiu pilietybę) nepatikimomis laikomose valstybėse ar teritorijose</w:t>
      </w:r>
      <w:r w:rsidRPr="007F6ED5">
        <w:rPr>
          <w:rFonts w:ascii="Times New Roman" w:eastAsia="Cambria" w:hAnsi="Times New Roman" w:cs="Times New Roman"/>
          <w:kern w:val="2"/>
          <w:sz w:val="24"/>
          <w:szCs w:val="24"/>
          <w14:ligatures w14:val="none"/>
        </w:rPr>
        <w:t xml:space="preserve"> (jei taikoma) įrodančius dokumentus pagal Sutarties reikalavimus.</w:t>
      </w:r>
    </w:p>
    <w:p w14:paraId="278D2363" w14:textId="77777777" w:rsidR="007F6ED5" w:rsidRPr="007F6ED5" w:rsidRDefault="007F6ED5" w:rsidP="007F6ED5">
      <w:pPr>
        <w:widowControl w:val="0"/>
        <w:pBdr>
          <w:top w:val="nil"/>
          <w:left w:val="nil"/>
          <w:bottom w:val="nil"/>
          <w:right w:val="nil"/>
          <w:between w:val="nil"/>
        </w:pBdr>
        <w:tabs>
          <w:tab w:val="left" w:pos="567"/>
          <w:tab w:val="left" w:pos="851"/>
          <w:tab w:val="left" w:pos="992"/>
        </w:tabs>
        <w:jc w:val="both"/>
        <w:rPr>
          <w:rFonts w:ascii="Times New Roman" w:eastAsia="Cambria" w:hAnsi="Times New Roman" w:cs="Times New Roman"/>
          <w:kern w:val="2"/>
          <w:sz w:val="24"/>
          <w:szCs w:val="24"/>
          <w14:ligatures w14:val="none"/>
        </w:rPr>
      </w:pPr>
      <w:r w:rsidRPr="007F6ED5">
        <w:rPr>
          <w:rFonts w:ascii="Times New Roman" w:eastAsia="Cambria" w:hAnsi="Times New Roman" w:cs="Times New Roman"/>
          <w:kern w:val="2"/>
          <w:sz w:val="24"/>
          <w:szCs w:val="24"/>
          <w14:ligatures w14:val="none"/>
        </w:rPr>
        <w:t xml:space="preserve">3.2.14. Pirkėjas, gavęs Tiekėjo prašymą su kitais Sutartyje nurodytais dokumentais, per 5 (penkias) darbo dienas įvertina keitimo galimybę ir raštu informuoja Tiekėją apie sutikimą pakeisti subtiekėją, </w:t>
      </w:r>
      <w:r w:rsidRPr="007F6ED5">
        <w:rPr>
          <w:rFonts w:ascii="Times New Roman" w:eastAsia="Arial" w:hAnsi="Times New Roman" w:cs="Times New Roman"/>
          <w:kern w:val="2"/>
          <w:sz w:val="24"/>
          <w:szCs w:val="24"/>
          <w14:ligatures w14:val="none"/>
        </w:rPr>
        <w:t>kurio pajėgumais Tiekėjas rėmėsi, kad atitiktų pirkimo dokumentuose nustatytus kvalifikacijos reikalavimus,</w:t>
      </w:r>
      <w:r w:rsidRPr="007F6ED5">
        <w:rPr>
          <w:rFonts w:ascii="Times New Roman" w:eastAsia="Cambria" w:hAnsi="Times New Roman" w:cs="Times New Roman"/>
          <w:kern w:val="2"/>
          <w:sz w:val="24"/>
          <w:szCs w:val="24"/>
          <w14:ligatures w14:val="none"/>
        </w:rPr>
        <w:t xml:space="preserve"> ir (ar) specialistą. Pirkėjui sutikus, Šalys pasirašo Susitarimą, kuris laikomas neatsiejama Sutarties dalimi.</w:t>
      </w:r>
    </w:p>
    <w:p w14:paraId="6C9341F0" w14:textId="77777777" w:rsidR="007F6ED5" w:rsidRPr="007F6ED5" w:rsidRDefault="007F6ED5" w:rsidP="007F6ED5">
      <w:pPr>
        <w:spacing w:line="257" w:lineRule="atLeast"/>
        <w:jc w:val="both"/>
        <w:rPr>
          <w:rFonts w:ascii="Times New Roman" w:eastAsia="Times New Roman" w:hAnsi="Times New Roman" w:cs="Times New Roman"/>
          <w:color w:val="000000"/>
          <w:sz w:val="24"/>
          <w:szCs w:val="24"/>
          <w14:ligatures w14:val="none"/>
        </w:rPr>
      </w:pPr>
    </w:p>
    <w:p w14:paraId="68557E22" w14:textId="77777777" w:rsidR="007F6ED5" w:rsidRPr="007F6ED5" w:rsidRDefault="007F6ED5" w:rsidP="007F6ED5">
      <w:pPr>
        <w:spacing w:line="257" w:lineRule="atLeast"/>
        <w:jc w:val="center"/>
        <w:rPr>
          <w:rFonts w:ascii="Times New Roman" w:eastAsia="Times New Roman" w:hAnsi="Times New Roman" w:cs="Times New Roman"/>
          <w:color w:val="000000"/>
          <w:sz w:val="24"/>
          <w:szCs w:val="24"/>
          <w14:ligatures w14:val="none"/>
        </w:rPr>
      </w:pPr>
      <w:r w:rsidRPr="007F6ED5">
        <w:rPr>
          <w:rFonts w:ascii="Times New Roman" w:eastAsia="Times New Roman" w:hAnsi="Times New Roman" w:cs="Times New Roman"/>
          <w:b/>
          <w:bCs/>
          <w:color w:val="000000"/>
          <w:sz w:val="24"/>
          <w:szCs w:val="24"/>
          <w14:ligatures w14:val="none"/>
        </w:rPr>
        <w:t>3.3. Jungtinės veiklos partnerių keitimas</w:t>
      </w:r>
    </w:p>
    <w:p w14:paraId="32D4D890" w14:textId="77777777" w:rsidR="007F6ED5" w:rsidRPr="007F6ED5" w:rsidRDefault="007F6ED5" w:rsidP="007F6ED5">
      <w:pPr>
        <w:spacing w:line="257" w:lineRule="atLeast"/>
        <w:jc w:val="both"/>
        <w:rPr>
          <w:rFonts w:ascii="Times New Roman" w:eastAsia="Times New Roman" w:hAnsi="Times New Roman" w:cs="Times New Roman"/>
          <w:color w:val="000000"/>
          <w:sz w:val="24"/>
          <w:szCs w:val="24"/>
          <w14:ligatures w14:val="none"/>
        </w:rPr>
      </w:pPr>
    </w:p>
    <w:p w14:paraId="2A84C99B" w14:textId="77777777" w:rsidR="007F6ED5" w:rsidRPr="007F6ED5" w:rsidRDefault="007F6ED5" w:rsidP="007F6ED5">
      <w:pPr>
        <w:spacing w:line="257" w:lineRule="atLeast"/>
        <w:jc w:val="both"/>
        <w:rPr>
          <w:rFonts w:ascii="Times New Roman" w:eastAsia="Times New Roman" w:hAnsi="Times New Roman" w:cs="Times New Roman"/>
          <w:color w:val="000000"/>
          <w:sz w:val="24"/>
          <w:szCs w:val="24"/>
          <w14:ligatures w14:val="none"/>
        </w:rPr>
      </w:pPr>
      <w:r w:rsidRPr="007F6ED5">
        <w:rPr>
          <w:rFonts w:ascii="Times New Roman" w:eastAsia="Times New Roman" w:hAnsi="Times New Roman" w:cs="Times New Roman"/>
          <w:color w:val="000000"/>
          <w:sz w:val="24"/>
          <w:szCs w:val="24"/>
          <w:shd w:val="clear" w:color="auto" w:fill="FFFFFF"/>
          <w14:ligatures w14:val="none"/>
        </w:rPr>
        <w:t xml:space="preserve">3.3.1. Tiekėjas, vykdantis Sutartį </w:t>
      </w:r>
      <w:r w:rsidRPr="007F6ED5">
        <w:rPr>
          <w:rFonts w:ascii="Times New Roman" w:eastAsia="Cambria" w:hAnsi="Times New Roman" w:cs="Times New Roman"/>
          <w:kern w:val="2"/>
          <w:sz w:val="24"/>
          <w:szCs w:val="24"/>
          <w14:ligatures w14:val="none"/>
        </w:rPr>
        <w:t xml:space="preserve">kaip tiekėjų grupė, veikianti </w:t>
      </w:r>
      <w:r w:rsidRPr="007F6ED5">
        <w:rPr>
          <w:rFonts w:ascii="Times New Roman" w:eastAsia="Cambria" w:hAnsi="Times New Roman" w:cs="Times New Roman"/>
          <w:kern w:val="2"/>
          <w:sz w:val="24"/>
          <w:szCs w:val="24"/>
          <w:shd w:val="clear" w:color="auto" w:fill="FFFFFF"/>
          <w14:ligatures w14:val="none"/>
        </w:rPr>
        <w:t>jungtinės veiklos</w:t>
      </w:r>
      <w:r w:rsidRPr="007F6ED5">
        <w:rPr>
          <w:rFonts w:ascii="Times New Roman" w:eastAsia="Cambria" w:hAnsi="Times New Roman" w:cs="Times New Roman"/>
          <w:kern w:val="2"/>
          <w:sz w:val="24"/>
          <w:szCs w:val="24"/>
          <w14:ligatures w14:val="none"/>
        </w:rPr>
        <w:t xml:space="preserve"> sutarties</w:t>
      </w:r>
      <w:r w:rsidRPr="007F6ED5">
        <w:rPr>
          <w:rFonts w:ascii="Times New Roman" w:eastAsia="Cambria" w:hAnsi="Times New Roman" w:cs="Times New Roman"/>
          <w:kern w:val="2"/>
          <w:sz w:val="24"/>
          <w:szCs w:val="24"/>
          <w:shd w:val="clear" w:color="auto" w:fill="FFFFFF"/>
          <w14:ligatures w14:val="none"/>
        </w:rPr>
        <w:t xml:space="preserve"> pagrindu</w:t>
      </w:r>
      <w:r w:rsidRPr="007F6ED5">
        <w:rPr>
          <w:rFonts w:ascii="Times New Roman" w:eastAsia="Times New Roman" w:hAnsi="Times New Roman" w:cs="Times New Roman"/>
          <w:color w:val="000000"/>
          <w:sz w:val="24"/>
          <w:szCs w:val="24"/>
          <w:shd w:val="clear" w:color="auto" w:fill="FFFFFF"/>
          <w14:ligatures w14:val="none"/>
        </w:rPr>
        <w:t xml:space="preserve">, turi teisę atsisakyti jungtinės veiklos partnerio (toliau – Partneris), jei dėl objektyvių ir pagrįstų aplinkybių Partneris nebegali vykdyti Sutarties, įskaitant, bet neapsiribojant atvejais, kai Partneris neatitinka VPĮ ar kitų teisės aktų nuostatų, kelia grėsmę nacionaliniam saugumui, Partneriui pritaikytos tarptautinės </w:t>
      </w:r>
      <w:r w:rsidRPr="007F6ED5">
        <w:rPr>
          <w:rFonts w:ascii="Times New Roman" w:eastAsia="Times New Roman" w:hAnsi="Times New Roman" w:cs="Times New Roman"/>
          <w:color w:val="000000"/>
          <w:sz w:val="24"/>
          <w:szCs w:val="24"/>
          <w:shd w:val="clear" w:color="auto" w:fill="FFFFFF"/>
          <w14:ligatures w14:val="none"/>
        </w:rPr>
        <w:lastRenderedPageBreak/>
        <w:t>sankcijos kaip jos suprantamos Lietuvos Respublikos tarptautinių sankcijų įstatyme (toliau – Sankcijų įstatymas), Partnerio sunki finansinė būklė, lemianti Sutarties nevykdymą ir (ar) atsisakymą ją vykdyti ar atsirado kitos nenumatytos objektyvios priežastys, lemiančios Partnerio pasitraukimą iš jungtinės veiklos sutarties.</w:t>
      </w:r>
    </w:p>
    <w:p w14:paraId="4337091D" w14:textId="77777777" w:rsidR="007F6ED5" w:rsidRPr="007F6ED5" w:rsidRDefault="007F6ED5" w:rsidP="007F6ED5">
      <w:pPr>
        <w:spacing w:line="257" w:lineRule="atLeast"/>
        <w:jc w:val="both"/>
        <w:rPr>
          <w:rFonts w:ascii="Times New Roman" w:eastAsia="Times New Roman" w:hAnsi="Times New Roman" w:cs="Times New Roman"/>
          <w:color w:val="000000"/>
          <w:sz w:val="24"/>
          <w:szCs w:val="24"/>
          <w14:ligatures w14:val="none"/>
        </w:rPr>
      </w:pPr>
      <w:r w:rsidRPr="007F6ED5">
        <w:rPr>
          <w:rFonts w:ascii="Times New Roman" w:eastAsia="Times New Roman" w:hAnsi="Times New Roman" w:cs="Times New Roman"/>
          <w:color w:val="000000"/>
          <w:sz w:val="24"/>
          <w:szCs w:val="24"/>
          <w:shd w:val="clear" w:color="auto" w:fill="FFFFFF"/>
          <w14:ligatures w14:val="none"/>
        </w:rPr>
        <w:t xml:space="preserve">3.3.2. Tiekėjas, vykdantis Sutartį </w:t>
      </w:r>
      <w:r w:rsidRPr="007F6ED5">
        <w:rPr>
          <w:rFonts w:ascii="Times New Roman" w:eastAsia="Cambria" w:hAnsi="Times New Roman" w:cs="Times New Roman"/>
          <w:kern w:val="2"/>
          <w:sz w:val="24"/>
          <w:szCs w:val="24"/>
          <w:shd w:val="clear" w:color="auto" w:fill="FFFFFF"/>
          <w14:ligatures w14:val="none"/>
        </w:rPr>
        <w:t>kaip tiekėjų grupė</w:t>
      </w:r>
      <w:r w:rsidRPr="007F6ED5">
        <w:rPr>
          <w:rFonts w:ascii="Times New Roman" w:eastAsia="Times New Roman" w:hAnsi="Times New Roman" w:cs="Times New Roman"/>
          <w:color w:val="000000"/>
          <w:sz w:val="24"/>
          <w:szCs w:val="24"/>
          <w:shd w:val="clear" w:color="auto" w:fill="FFFFFF"/>
          <w14:ligatures w14:val="none"/>
        </w:rPr>
        <w:t>, turi teisę pakeisti Partnerį, jei dėl reorganizavimo, restruktūrizavimo ar bankroto procedūrų, pradinio Partnerio teises ir pareigas visiškai arba iš dalies perima kitas Partneris. Toks Partnerio pakeitimas negali lemti kitų esminių Sutarties pakeitimų ir taip negali būti siekiama išvengti VPĮ ir kitų teisės aktų taikymo.</w:t>
      </w:r>
    </w:p>
    <w:p w14:paraId="31657427" w14:textId="77777777" w:rsidR="007F6ED5" w:rsidRPr="007F6ED5" w:rsidRDefault="007F6ED5" w:rsidP="007F6ED5">
      <w:pPr>
        <w:spacing w:line="257" w:lineRule="atLeast"/>
        <w:jc w:val="both"/>
        <w:rPr>
          <w:rFonts w:ascii="Times New Roman" w:eastAsia="Times New Roman" w:hAnsi="Times New Roman" w:cs="Times New Roman"/>
          <w:color w:val="000000"/>
          <w:sz w:val="24"/>
          <w:szCs w:val="24"/>
          <w14:ligatures w14:val="none"/>
        </w:rPr>
      </w:pPr>
      <w:r w:rsidRPr="007F6ED5">
        <w:rPr>
          <w:rFonts w:ascii="Times New Roman" w:eastAsia="Times New Roman" w:hAnsi="Times New Roman" w:cs="Times New Roman"/>
          <w:color w:val="000000"/>
          <w:sz w:val="24"/>
          <w:szCs w:val="24"/>
          <w:shd w:val="clear" w:color="auto" w:fill="FFFFFF"/>
          <w14:ligatures w14:val="none"/>
        </w:rPr>
        <w:t>3.3.3. Tiekėjas privalo ne vėliau nei prieš 10 (dešimt) darbo dienų iki numatomo Partnerio keitimo arba atsisakymo pateikti Pirkėjui šiuos dokumentus:</w:t>
      </w:r>
    </w:p>
    <w:p w14:paraId="1C25D51C" w14:textId="77777777" w:rsidR="007F6ED5" w:rsidRPr="007F6ED5" w:rsidRDefault="007F6ED5" w:rsidP="007F6ED5">
      <w:pPr>
        <w:spacing w:line="257" w:lineRule="atLeast"/>
        <w:jc w:val="both"/>
        <w:rPr>
          <w:rFonts w:ascii="Times New Roman" w:eastAsia="Times New Roman" w:hAnsi="Times New Roman" w:cs="Times New Roman"/>
          <w:color w:val="000000"/>
          <w:sz w:val="24"/>
          <w:szCs w:val="24"/>
          <w14:ligatures w14:val="none"/>
        </w:rPr>
      </w:pPr>
      <w:r w:rsidRPr="007F6ED5">
        <w:rPr>
          <w:rFonts w:ascii="Times New Roman" w:eastAsia="Times New Roman" w:hAnsi="Times New Roman" w:cs="Times New Roman"/>
          <w:color w:val="000000"/>
          <w:sz w:val="24"/>
          <w:szCs w:val="24"/>
          <w:shd w:val="clear" w:color="auto" w:fill="FFFFFF"/>
          <w14:ligatures w14:val="none"/>
        </w:rPr>
        <w:t>3.3.3.1. </w:t>
      </w:r>
      <w:r w:rsidRPr="007F6ED5">
        <w:rPr>
          <w:rFonts w:ascii="Times New Roman" w:eastAsia="Cambria" w:hAnsi="Times New Roman" w:cs="Times New Roman"/>
          <w:kern w:val="2"/>
          <w:sz w:val="24"/>
          <w:szCs w:val="24"/>
          <w:shd w:val="clear" w:color="auto" w:fill="FFFFFF"/>
          <w14:ligatures w14:val="none"/>
        </w:rPr>
        <w:t>argumentuotą</w:t>
      </w:r>
      <w:r w:rsidRPr="007F6ED5">
        <w:rPr>
          <w:rFonts w:ascii="Times New Roman" w:eastAsia="Times New Roman" w:hAnsi="Times New Roman" w:cs="Times New Roman"/>
          <w:color w:val="000000"/>
          <w:sz w:val="24"/>
          <w:szCs w:val="24"/>
          <w:shd w:val="clear" w:color="auto" w:fill="FFFFFF"/>
          <w14:ligatures w14:val="none"/>
        </w:rPr>
        <w:t xml:space="preserve"> prašymą pakeisti Tiekėjo sudėtį ir įrodymus, pagrindžiančius bent vieną Partnerio atsisakymo ar keitimo aplinkybę, nurodytą Sutartyje;</w:t>
      </w:r>
    </w:p>
    <w:p w14:paraId="726D5DF3" w14:textId="77777777" w:rsidR="007F6ED5" w:rsidRPr="007F6ED5" w:rsidRDefault="007F6ED5" w:rsidP="007F6ED5">
      <w:pPr>
        <w:spacing w:line="257" w:lineRule="atLeast"/>
        <w:jc w:val="both"/>
        <w:rPr>
          <w:rFonts w:ascii="Times New Roman" w:eastAsia="Times New Roman" w:hAnsi="Times New Roman" w:cs="Times New Roman"/>
          <w:color w:val="000000"/>
          <w:sz w:val="24"/>
          <w:szCs w:val="24"/>
          <w14:ligatures w14:val="none"/>
        </w:rPr>
      </w:pPr>
      <w:r w:rsidRPr="007F6ED5">
        <w:rPr>
          <w:rFonts w:ascii="Times New Roman" w:eastAsia="Times New Roman" w:hAnsi="Times New Roman" w:cs="Times New Roman"/>
          <w:color w:val="000000"/>
          <w:sz w:val="24"/>
          <w:szCs w:val="24"/>
          <w:shd w:val="clear" w:color="auto" w:fill="FFFFFF"/>
          <w14:ligatures w14:val="none"/>
        </w:rPr>
        <w:t xml:space="preserve">3.3.3.2. naujos jungtinės veiklos sutarties ar esamos jungtinės veiklos sutarties pakeitimo projektą, kuriame, jeigu Partneris pasitraukia, turi būti nurodyta, kad pasitraukiančiojo Partnerio įsipareigojimus visa apimtimi perima </w:t>
      </w:r>
      <w:r w:rsidRPr="007F6ED5">
        <w:rPr>
          <w:rFonts w:ascii="Times New Roman" w:eastAsia="Cambria" w:hAnsi="Times New Roman" w:cs="Times New Roman"/>
          <w:kern w:val="2"/>
          <w:sz w:val="24"/>
          <w:szCs w:val="24"/>
          <w:shd w:val="clear" w:color="auto" w:fill="FFFFFF"/>
          <w14:ligatures w14:val="none"/>
        </w:rPr>
        <w:t>pasiliekantysis Partneris ir (ar) naujai pasitelktas Partneris</w:t>
      </w:r>
      <w:r w:rsidRPr="007F6ED5">
        <w:rPr>
          <w:rFonts w:ascii="Times New Roman" w:eastAsia="Times New Roman" w:hAnsi="Times New Roman" w:cs="Times New Roman"/>
          <w:color w:val="000000"/>
          <w:sz w:val="24"/>
          <w:szCs w:val="24"/>
          <w:shd w:val="clear" w:color="auto" w:fill="FFFFFF"/>
          <w14:ligatures w14:val="none"/>
        </w:rPr>
        <w:t>;</w:t>
      </w:r>
    </w:p>
    <w:p w14:paraId="68BA17C1" w14:textId="77777777" w:rsidR="007F6ED5" w:rsidRPr="007F6ED5" w:rsidRDefault="007F6ED5" w:rsidP="007F6ED5">
      <w:pPr>
        <w:jc w:val="both"/>
        <w:rPr>
          <w:rFonts w:ascii="Times New Roman" w:eastAsia="Times New Roman" w:hAnsi="Times New Roman" w:cs="Times New Roman"/>
          <w:color w:val="000000"/>
          <w:sz w:val="24"/>
          <w:szCs w:val="24"/>
          <w14:ligatures w14:val="none"/>
        </w:rPr>
      </w:pPr>
      <w:r w:rsidRPr="007F6ED5">
        <w:rPr>
          <w:rFonts w:ascii="Times New Roman" w:eastAsia="Times New Roman" w:hAnsi="Times New Roman" w:cs="Times New Roman"/>
          <w:color w:val="000000"/>
          <w:sz w:val="24"/>
          <w:szCs w:val="24"/>
          <w:shd w:val="clear" w:color="auto" w:fill="FFFFFF"/>
          <w14:ligatures w14:val="none"/>
        </w:rPr>
        <w:t>3.3.3.3. pasiliekančiojo ar naujai pasitelkiamo Partnerio kvalifikaciją patvirtinančius dokumentus. Visais atvejais pasiliekančiojo Partnerio ar naujai pasitelkto Partnerio kvalifikacija turi būti ne žemesnė nei pasitraukiančiojo Partnerio (atitinkanti pirkimo dokumentuose nustatytus kvalifikacijos reikalavimus, kuriuos atitiko pasitraukiantysis Partneris, ir atitinkanti pasitraukiančiojo Partnerio pasiūlyme nurodytą specialistų kvalifikaciją ir kitas sąlygas pirkimo dokumentuose nustatytiems Kokybiniams kriterijams pagrįsti (jei taikoma). Jei pasitelkiamas naujas Partneris, taip pat, vadovaujantis pirkimo dokumentuose nurodytais reikalavimais, pateikiami dokumentai, pagrindžiantys pasitelkiamo Partnerio pašalinimo pagrindų nebuvimą ir atitiktį </w:t>
      </w:r>
      <w:r w:rsidRPr="007F6ED5">
        <w:rPr>
          <w:rFonts w:ascii="Times New Roman" w:eastAsia="Times New Roman" w:hAnsi="Times New Roman" w:cs="Times New Roman"/>
          <w:color w:val="000000"/>
          <w:sz w:val="24"/>
          <w:szCs w:val="24"/>
          <w14:ligatures w14:val="none"/>
        </w:rPr>
        <w:t xml:space="preserve">nacionalinio saugumo interesams </w:t>
      </w:r>
      <w:r w:rsidRPr="007F6ED5">
        <w:rPr>
          <w:rFonts w:ascii="Times New Roman" w:eastAsia="Cambria" w:hAnsi="Times New Roman" w:cs="Times New Roman"/>
          <w:kern w:val="2"/>
          <w:sz w:val="24"/>
          <w:szCs w:val="24"/>
          <w14:ligatures w14:val="none"/>
        </w:rPr>
        <w:t xml:space="preserve">bei reikalavimams </w:t>
      </w:r>
      <w:r w:rsidRPr="007F6ED5">
        <w:rPr>
          <w:rFonts w:ascii="Times New Roman" w:eastAsia="Arial" w:hAnsi="Times New Roman" w:cs="Times New Roman"/>
          <w:kern w:val="2"/>
          <w:sz w:val="24"/>
          <w:szCs w:val="24"/>
          <w:shd w:val="clear" w:color="auto" w:fill="FFFFFF"/>
          <w14:ligatures w14:val="none"/>
        </w:rPr>
        <w:t>nebūti registruotu (nuolat gyvenančiu ar turinčiu pilietybę) nepatikimomis laikomose valstybėse ar teritorijose</w:t>
      </w:r>
      <w:r w:rsidRPr="007F6ED5">
        <w:rPr>
          <w:rFonts w:ascii="Times New Roman" w:eastAsia="Cambria" w:hAnsi="Times New Roman" w:cs="Times New Roman"/>
          <w:kern w:val="2"/>
          <w:sz w:val="24"/>
          <w:szCs w:val="24"/>
          <w:shd w:val="clear" w:color="auto" w:fill="FFFFFF"/>
          <w14:ligatures w14:val="none"/>
        </w:rPr>
        <w:t xml:space="preserve"> (jei taikoma)</w:t>
      </w:r>
      <w:r w:rsidRPr="007F6ED5">
        <w:rPr>
          <w:rFonts w:ascii="Times New Roman" w:eastAsia="Times New Roman" w:hAnsi="Times New Roman" w:cs="Times New Roman"/>
          <w:color w:val="000000"/>
          <w:sz w:val="24"/>
          <w:szCs w:val="24"/>
          <w:shd w:val="clear" w:color="auto" w:fill="FFFFFF"/>
          <w14:ligatures w14:val="none"/>
        </w:rPr>
        <w:t>.</w:t>
      </w:r>
    </w:p>
    <w:p w14:paraId="462E3748" w14:textId="77777777" w:rsidR="007F6ED5" w:rsidRPr="007F6ED5" w:rsidRDefault="007F6ED5" w:rsidP="007F6ED5">
      <w:pPr>
        <w:widowControl w:val="0"/>
        <w:pBdr>
          <w:top w:val="nil"/>
          <w:left w:val="nil"/>
          <w:bottom w:val="nil"/>
          <w:right w:val="nil"/>
          <w:between w:val="nil"/>
        </w:pBdr>
        <w:tabs>
          <w:tab w:val="left" w:pos="567"/>
          <w:tab w:val="left" w:pos="851"/>
          <w:tab w:val="left" w:pos="992"/>
          <w:tab w:val="left" w:pos="1134"/>
        </w:tabs>
        <w:jc w:val="both"/>
        <w:rPr>
          <w:rFonts w:ascii="Times New Roman" w:eastAsia="Cambria" w:hAnsi="Times New Roman" w:cs="Times New Roman"/>
          <w:kern w:val="2"/>
          <w:sz w:val="24"/>
          <w:szCs w:val="24"/>
          <w:shd w:val="clear" w:color="auto" w:fill="FFFFFF"/>
          <w14:ligatures w14:val="none"/>
        </w:rPr>
      </w:pPr>
      <w:r w:rsidRPr="007F6ED5">
        <w:rPr>
          <w:rFonts w:ascii="Times New Roman" w:eastAsia="Times New Roman" w:hAnsi="Times New Roman" w:cs="Times New Roman"/>
          <w:color w:val="000000"/>
          <w:sz w:val="24"/>
          <w:szCs w:val="24"/>
          <w:shd w:val="clear" w:color="auto" w:fill="FFFFFF"/>
          <w14:ligatures w14:val="none"/>
        </w:rPr>
        <w:t xml:space="preserve">3.3.4. Pirkėjas, gavęs Tiekėjo prašymą su kitais Sutartyje nurodytais dokumentais, per 10 (dešimt) darbo dienų įvertina keitimo galimybes ir raštu informuoja Tiekėją </w:t>
      </w:r>
      <w:r w:rsidRPr="007F6ED5">
        <w:rPr>
          <w:rFonts w:ascii="Times New Roman" w:eastAsia="Cambria" w:hAnsi="Times New Roman" w:cs="Times New Roman"/>
          <w:kern w:val="2"/>
          <w:sz w:val="24"/>
          <w:szCs w:val="24"/>
          <w:shd w:val="clear" w:color="auto" w:fill="FFFFFF"/>
          <w14:ligatures w14:val="none"/>
        </w:rPr>
        <w:t>apie sutikimą arba apie ne</w:t>
      </w:r>
      <w:r w:rsidRPr="007F6ED5">
        <w:rPr>
          <w:rFonts w:ascii="Times New Roman" w:eastAsia="Cambria" w:hAnsi="Times New Roman" w:cs="Times New Roman"/>
          <w:kern w:val="2"/>
          <w:sz w:val="24"/>
          <w:szCs w:val="24"/>
          <w14:ligatures w14:val="none"/>
        </w:rPr>
        <w:t xml:space="preserve">sutikimą </w:t>
      </w:r>
      <w:r w:rsidRPr="007F6ED5">
        <w:rPr>
          <w:rFonts w:ascii="Times New Roman" w:eastAsia="Cambria" w:hAnsi="Times New Roman" w:cs="Times New Roman"/>
          <w:kern w:val="2"/>
          <w:sz w:val="24"/>
          <w:szCs w:val="24"/>
          <w:shd w:val="clear" w:color="auto" w:fill="FFFFFF"/>
          <w14:ligatures w14:val="none"/>
        </w:rPr>
        <w:t>atsisakyti ar pakeisti Partnerį</w:t>
      </w:r>
      <w:r w:rsidRPr="007F6ED5">
        <w:rPr>
          <w:rFonts w:ascii="Times New Roman" w:eastAsia="Times New Roman" w:hAnsi="Times New Roman" w:cs="Times New Roman"/>
          <w:color w:val="000000"/>
          <w:sz w:val="24"/>
          <w:szCs w:val="24"/>
          <w:shd w:val="clear" w:color="auto" w:fill="FFFFFF"/>
          <w14:ligatures w14:val="none"/>
        </w:rPr>
        <w:t xml:space="preserve">. Pirkėjui sutikus, Šalys pasirašo Susitarimą, kuris laikomas neatsiejama Sutarties dalimi. </w:t>
      </w:r>
      <w:r w:rsidRPr="007F6ED5">
        <w:rPr>
          <w:rFonts w:ascii="Times New Roman" w:eastAsia="Cambria" w:hAnsi="Times New Roman" w:cs="Times New Roman"/>
          <w:kern w:val="2"/>
          <w:sz w:val="24"/>
          <w:szCs w:val="24"/>
          <w:shd w:val="clear" w:color="auto" w:fill="FFFFFF"/>
          <w14:ligatures w14:val="none"/>
        </w:rPr>
        <w:t>Prieš Susitarimo pasirašymą, Pirkėjui pateikiama naujos jungtinės veiklos sutarties ar esamos jungtinės veiklos sutarties pakeitimo kopija arba nuorašas.</w:t>
      </w:r>
    </w:p>
    <w:p w14:paraId="760B9BC5" w14:textId="77777777" w:rsidR="007F6ED5" w:rsidRPr="007F6ED5" w:rsidRDefault="007F6ED5" w:rsidP="007F6ED5">
      <w:pPr>
        <w:rPr>
          <w:rFonts w:ascii="Times New Roman" w:eastAsia="Times New Roman" w:hAnsi="Times New Roman" w:cs="Times New Roman"/>
          <w:sz w:val="14"/>
          <w:szCs w:val="14"/>
          <w14:ligatures w14:val="none"/>
        </w:rPr>
      </w:pPr>
    </w:p>
    <w:p w14:paraId="3663D3DF" w14:textId="77777777" w:rsidR="007F6ED5" w:rsidRPr="007F6ED5" w:rsidRDefault="007F6ED5" w:rsidP="007F6ED5">
      <w:pPr>
        <w:spacing w:line="257" w:lineRule="atLeast"/>
        <w:jc w:val="both"/>
        <w:rPr>
          <w:rFonts w:ascii="Times New Roman" w:eastAsia="Times New Roman" w:hAnsi="Times New Roman" w:cs="Times New Roman"/>
          <w:color w:val="000000"/>
          <w:sz w:val="24"/>
          <w:szCs w:val="24"/>
          <w14:ligatures w14:val="none"/>
        </w:rPr>
      </w:pPr>
    </w:p>
    <w:p w14:paraId="2EC3DCDE" w14:textId="77777777" w:rsidR="007F6ED5" w:rsidRPr="007F6ED5" w:rsidRDefault="007F6ED5" w:rsidP="007F6ED5">
      <w:pPr>
        <w:spacing w:line="257" w:lineRule="atLeast"/>
        <w:jc w:val="center"/>
        <w:rPr>
          <w:rFonts w:ascii="Times New Roman" w:eastAsia="Times New Roman" w:hAnsi="Times New Roman" w:cs="Times New Roman"/>
          <w:color w:val="000000"/>
          <w:sz w:val="24"/>
          <w:szCs w:val="24"/>
          <w14:ligatures w14:val="none"/>
        </w:rPr>
      </w:pPr>
      <w:r w:rsidRPr="007F6ED5">
        <w:rPr>
          <w:rFonts w:ascii="Times New Roman" w:eastAsia="Times New Roman" w:hAnsi="Times New Roman" w:cs="Times New Roman"/>
          <w:b/>
          <w:bCs/>
          <w:color w:val="000000"/>
          <w:sz w:val="24"/>
          <w:szCs w:val="24"/>
          <w14:ligatures w14:val="none"/>
        </w:rPr>
        <w:t>3.4.  Susitarimai dėl tiesioginio atsiskaitymo su subtiekėjais</w:t>
      </w:r>
    </w:p>
    <w:p w14:paraId="2AFCF5BC" w14:textId="77777777" w:rsidR="007F6ED5" w:rsidRPr="007F6ED5" w:rsidRDefault="007F6ED5" w:rsidP="007F6ED5">
      <w:pPr>
        <w:spacing w:line="257" w:lineRule="atLeast"/>
        <w:jc w:val="both"/>
        <w:rPr>
          <w:rFonts w:ascii="Times New Roman" w:eastAsia="Times New Roman" w:hAnsi="Times New Roman" w:cs="Times New Roman"/>
          <w:color w:val="000000"/>
          <w:sz w:val="24"/>
          <w:szCs w:val="24"/>
          <w14:ligatures w14:val="none"/>
        </w:rPr>
      </w:pPr>
    </w:p>
    <w:p w14:paraId="456BF2E8" w14:textId="77777777" w:rsidR="007F6ED5" w:rsidRPr="007F6ED5" w:rsidRDefault="007F6ED5" w:rsidP="007F6ED5">
      <w:pPr>
        <w:spacing w:line="257" w:lineRule="atLeast"/>
        <w:jc w:val="both"/>
        <w:rPr>
          <w:rFonts w:ascii="Times New Roman" w:eastAsia="Times New Roman" w:hAnsi="Times New Roman" w:cs="Times New Roman"/>
          <w:color w:val="000000"/>
          <w:sz w:val="24"/>
          <w:szCs w:val="24"/>
          <w14:ligatures w14:val="none"/>
        </w:rPr>
      </w:pPr>
      <w:r w:rsidRPr="007F6ED5">
        <w:rPr>
          <w:rFonts w:ascii="Times New Roman" w:eastAsia="Times New Roman" w:hAnsi="Times New Roman" w:cs="Times New Roman"/>
          <w:color w:val="000000"/>
          <w:sz w:val="24"/>
          <w:szCs w:val="24"/>
          <w14:ligatures w14:val="none"/>
        </w:rPr>
        <w:t>3.4.1. </w:t>
      </w:r>
      <w:r w:rsidRPr="007F6ED5">
        <w:rPr>
          <w:rFonts w:ascii="Times New Roman" w:eastAsia="Times New Roman" w:hAnsi="Times New Roman" w:cs="Times New Roman"/>
          <w:color w:val="000000"/>
          <w:sz w:val="24"/>
          <w:szCs w:val="24"/>
          <w:shd w:val="clear" w:color="auto" w:fill="FFFFFF"/>
          <w14:ligatures w14:val="none"/>
        </w:rPr>
        <w:t>Subtiekėjams pageidaujant, Pirkėjas su jais atsiskaitys tiesiogiai. Pirkėjas numato tiesioginio atsiskaitymo galimybę su Sutartyje nurodytais subtiekėjais tokiomis sąlygomis ir tvarka: </w:t>
      </w:r>
    </w:p>
    <w:p w14:paraId="59527E4E" w14:textId="77777777" w:rsidR="007F6ED5" w:rsidRPr="007F6ED5" w:rsidRDefault="007F6ED5" w:rsidP="007F6ED5">
      <w:pPr>
        <w:spacing w:line="257" w:lineRule="atLeast"/>
        <w:jc w:val="both"/>
        <w:rPr>
          <w:rFonts w:ascii="Times New Roman" w:eastAsia="Times New Roman" w:hAnsi="Times New Roman" w:cs="Times New Roman"/>
          <w:color w:val="000000"/>
          <w:sz w:val="24"/>
          <w:szCs w:val="24"/>
          <w14:ligatures w14:val="none"/>
        </w:rPr>
      </w:pPr>
      <w:r w:rsidRPr="007F6ED5">
        <w:rPr>
          <w:rFonts w:ascii="Times New Roman" w:eastAsia="Times New Roman" w:hAnsi="Times New Roman" w:cs="Times New Roman"/>
          <w:color w:val="000000"/>
          <w:sz w:val="24"/>
          <w:szCs w:val="24"/>
          <w14:ligatures w14:val="none"/>
        </w:rPr>
        <w:t>3.4.1.1. </w:t>
      </w:r>
      <w:r w:rsidRPr="007F6ED5">
        <w:rPr>
          <w:rFonts w:ascii="Times New Roman" w:eastAsia="Times New Roman" w:hAnsi="Times New Roman" w:cs="Times New Roman"/>
          <w:color w:val="000000"/>
          <w:sz w:val="24"/>
          <w:szCs w:val="24"/>
          <w:shd w:val="clear" w:color="auto" w:fill="FFFFFF"/>
          <w14:ligatures w14:val="none"/>
        </w:rPr>
        <w:t xml:space="preserve">sudarius Sutartį, Tiekėjas ne vėliau negu Sutartis pradedama vykdyti, įsipareigoja Pirkėjui raštu pateikti tuo metu žinomų subtiekėjų pavadinimus, atstovus ir jų </w:t>
      </w:r>
      <w:r w:rsidRPr="007F6ED5">
        <w:rPr>
          <w:rFonts w:ascii="Times New Roman" w:eastAsia="Cambria" w:hAnsi="Times New Roman" w:cs="Times New Roman"/>
          <w:kern w:val="2"/>
          <w:sz w:val="24"/>
          <w:szCs w:val="24"/>
          <w:shd w:val="clear" w:color="auto" w:fill="FFFFFF"/>
          <w14:ligatures w14:val="none"/>
        </w:rPr>
        <w:t>kontaktinius duomenis</w:t>
      </w:r>
      <w:r w:rsidRPr="007F6ED5">
        <w:rPr>
          <w:rFonts w:ascii="Times New Roman" w:eastAsia="Times New Roman" w:hAnsi="Times New Roman" w:cs="Times New Roman"/>
          <w:color w:val="000000"/>
          <w:sz w:val="24"/>
          <w:szCs w:val="24"/>
          <w:shd w:val="clear" w:color="auto" w:fill="FFFFFF"/>
          <w14:ligatures w14:val="none"/>
        </w:rPr>
        <w:t>. Pirkėjas taip pat reikalauja, kad Tiekėjas informuotų apie minėtos informacijos pasikeitimus bei</w:t>
      </w:r>
      <w:r w:rsidRPr="007F6ED5">
        <w:rPr>
          <w:rFonts w:ascii="Times New Roman" w:eastAsia="Times New Roman" w:hAnsi="Times New Roman" w:cs="Times New Roman"/>
          <w:b/>
          <w:bCs/>
          <w:color w:val="5C5D5D"/>
          <w:sz w:val="24"/>
          <w:szCs w:val="24"/>
          <w14:ligatures w14:val="none"/>
        </w:rPr>
        <w:t> </w:t>
      </w:r>
      <w:r w:rsidRPr="007F6ED5">
        <w:rPr>
          <w:rFonts w:ascii="Times New Roman" w:eastAsia="Times New Roman" w:hAnsi="Times New Roman" w:cs="Times New Roman"/>
          <w:color w:val="000000"/>
          <w:sz w:val="24"/>
          <w:szCs w:val="24"/>
          <w:shd w:val="clear" w:color="auto" w:fill="FFFFFF"/>
          <w14:ligatures w14:val="none"/>
        </w:rPr>
        <w:t>naujų subtiekėjų pasitelkimą visu Sutarties vykdymo metu;</w:t>
      </w:r>
    </w:p>
    <w:p w14:paraId="4CC44FE0" w14:textId="77777777" w:rsidR="007F6ED5" w:rsidRPr="007F6ED5" w:rsidRDefault="007F6ED5" w:rsidP="007F6ED5">
      <w:pPr>
        <w:spacing w:line="257" w:lineRule="atLeast"/>
        <w:jc w:val="both"/>
        <w:rPr>
          <w:rFonts w:ascii="Times New Roman" w:eastAsia="Times New Roman" w:hAnsi="Times New Roman" w:cs="Times New Roman"/>
          <w:color w:val="000000"/>
          <w:sz w:val="24"/>
          <w:szCs w:val="24"/>
          <w14:ligatures w14:val="none"/>
        </w:rPr>
      </w:pPr>
      <w:r w:rsidRPr="007F6ED5">
        <w:rPr>
          <w:rFonts w:ascii="Times New Roman" w:eastAsia="Times New Roman" w:hAnsi="Times New Roman" w:cs="Times New Roman"/>
          <w:color w:val="000000"/>
          <w:sz w:val="24"/>
          <w:szCs w:val="24"/>
          <w14:ligatures w14:val="none"/>
        </w:rPr>
        <w:t>3.4.1.2. </w:t>
      </w:r>
      <w:r w:rsidRPr="007F6ED5">
        <w:rPr>
          <w:rFonts w:ascii="Times New Roman" w:eastAsia="Times New Roman" w:hAnsi="Times New Roman" w:cs="Times New Roman"/>
          <w:color w:val="000000"/>
          <w:sz w:val="24"/>
          <w:szCs w:val="24"/>
          <w:shd w:val="clear" w:color="auto" w:fill="FFFFFF"/>
          <w14:ligatures w14:val="none"/>
        </w:rPr>
        <w:t>Pirkėjas ne vėliau kaip per 3 (tris) darbo dienas nuo Bendrųjų sąlygų 3.4.1.1 papunktyje nurodytos informacijos gavimo dienos raštu informuoja subtiekėjus apie tiesioginio atsiskaitymo galimybę;</w:t>
      </w:r>
    </w:p>
    <w:p w14:paraId="2239208A" w14:textId="77777777" w:rsidR="007F6ED5" w:rsidRPr="007F6ED5" w:rsidRDefault="007F6ED5" w:rsidP="007F6ED5">
      <w:pPr>
        <w:spacing w:line="257" w:lineRule="atLeast"/>
        <w:jc w:val="both"/>
        <w:rPr>
          <w:rFonts w:ascii="Times New Roman" w:eastAsia="Times New Roman" w:hAnsi="Times New Roman" w:cs="Times New Roman"/>
          <w:color w:val="000000"/>
          <w:sz w:val="24"/>
          <w:szCs w:val="24"/>
          <w14:ligatures w14:val="none"/>
        </w:rPr>
      </w:pPr>
      <w:r w:rsidRPr="007F6ED5">
        <w:rPr>
          <w:rFonts w:ascii="Times New Roman" w:eastAsia="Times New Roman" w:hAnsi="Times New Roman" w:cs="Times New Roman"/>
          <w:color w:val="000000"/>
          <w:sz w:val="24"/>
          <w:szCs w:val="24"/>
          <w14:ligatures w14:val="none"/>
        </w:rPr>
        <w:t>3.4.1.3. </w:t>
      </w:r>
      <w:r w:rsidRPr="007F6ED5">
        <w:rPr>
          <w:rFonts w:ascii="Times New Roman" w:eastAsia="Times New Roman" w:hAnsi="Times New Roman" w:cs="Times New Roman"/>
          <w:color w:val="000000"/>
          <w:sz w:val="24"/>
          <w:szCs w:val="24"/>
          <w:shd w:val="clear" w:color="auto" w:fill="FFFFFF"/>
          <w14:ligatures w14:val="none"/>
        </w:rPr>
        <w:t>subtiekėjas, norėdamas pasinaudoti tokia galimybe, raštu pateikia prašymą Pirkėjui. Kai subtiekėjas išreiškia norą pasinaudoti tiesioginio atsiskaitymo galimybe, sudaroma trišalė sutartis tarp Pirkėjo, Tiekėjo ir šio subtiekėjo, kurioje aprašoma tiesioginio atsiskaitymo su subtiekėju tvarka, atsižvelgiant į Sutartyje ir subtiekimo sutartyje nustatytus reikalavimus;</w:t>
      </w:r>
    </w:p>
    <w:p w14:paraId="04A211A6" w14:textId="77777777" w:rsidR="007F6ED5" w:rsidRPr="007F6ED5" w:rsidRDefault="007F6ED5" w:rsidP="007F6ED5">
      <w:pPr>
        <w:spacing w:line="257" w:lineRule="atLeast"/>
        <w:jc w:val="both"/>
        <w:rPr>
          <w:rFonts w:ascii="Times New Roman" w:eastAsia="Times New Roman" w:hAnsi="Times New Roman" w:cs="Times New Roman"/>
          <w:color w:val="000000"/>
          <w:sz w:val="24"/>
          <w:szCs w:val="24"/>
          <w14:ligatures w14:val="none"/>
        </w:rPr>
      </w:pPr>
      <w:r w:rsidRPr="007F6ED5">
        <w:rPr>
          <w:rFonts w:ascii="Times New Roman" w:eastAsia="Times New Roman" w:hAnsi="Times New Roman" w:cs="Times New Roman"/>
          <w:color w:val="000000"/>
          <w:sz w:val="24"/>
          <w:szCs w:val="24"/>
          <w14:ligatures w14:val="none"/>
        </w:rPr>
        <w:t>3.4.1.4. </w:t>
      </w:r>
      <w:r w:rsidRPr="007F6ED5">
        <w:rPr>
          <w:rFonts w:ascii="Times New Roman" w:eastAsia="Times New Roman" w:hAnsi="Times New Roman" w:cs="Times New Roman"/>
          <w:color w:val="000000"/>
          <w:sz w:val="24"/>
          <w:szCs w:val="24"/>
          <w:shd w:val="clear" w:color="auto" w:fill="FFFFFF"/>
          <w14:ligatures w14:val="none"/>
        </w:rPr>
        <w:t>tiesioginio atsiskaitymo su subtiekėjais galimybė nekeičia Tiekėjo atsakomybės dėl Sutarties įvykdymo.</w:t>
      </w:r>
    </w:p>
    <w:p w14:paraId="588BB3AB" w14:textId="77777777" w:rsidR="007F6ED5" w:rsidRPr="007F6ED5" w:rsidRDefault="007F6ED5" w:rsidP="007F6ED5">
      <w:pPr>
        <w:spacing w:line="257" w:lineRule="atLeast"/>
        <w:jc w:val="both"/>
        <w:rPr>
          <w:rFonts w:ascii="Times New Roman" w:eastAsia="Times New Roman" w:hAnsi="Times New Roman" w:cs="Times New Roman"/>
          <w:color w:val="000000"/>
          <w:sz w:val="24"/>
          <w:szCs w:val="24"/>
          <w14:ligatures w14:val="none"/>
        </w:rPr>
      </w:pPr>
    </w:p>
    <w:p w14:paraId="027880F7" w14:textId="77777777" w:rsidR="007F6ED5" w:rsidRPr="007F6ED5" w:rsidRDefault="007F6ED5" w:rsidP="007F6ED5">
      <w:pPr>
        <w:spacing w:line="257" w:lineRule="atLeast"/>
        <w:jc w:val="center"/>
        <w:rPr>
          <w:rFonts w:ascii="Times New Roman" w:eastAsia="Times New Roman" w:hAnsi="Times New Roman" w:cs="Times New Roman"/>
          <w:color w:val="000000"/>
          <w:sz w:val="24"/>
          <w:szCs w:val="24"/>
          <w14:ligatures w14:val="none"/>
        </w:rPr>
      </w:pPr>
      <w:r w:rsidRPr="007F6ED5">
        <w:rPr>
          <w:rFonts w:ascii="Times New Roman" w:eastAsia="Times New Roman" w:hAnsi="Times New Roman" w:cs="Times New Roman"/>
          <w:b/>
          <w:bCs/>
          <w:caps/>
          <w:color w:val="000000"/>
          <w:sz w:val="24"/>
          <w:szCs w:val="24"/>
          <w14:ligatures w14:val="none"/>
        </w:rPr>
        <w:t>4.  ŠALIŲ BENDRADARBIAVIMAS</w:t>
      </w:r>
    </w:p>
    <w:p w14:paraId="63F82F0A" w14:textId="77777777" w:rsidR="007F6ED5" w:rsidRPr="007F6ED5" w:rsidRDefault="007F6ED5" w:rsidP="007F6ED5">
      <w:pPr>
        <w:spacing w:line="257" w:lineRule="atLeast"/>
        <w:jc w:val="both"/>
        <w:rPr>
          <w:rFonts w:ascii="Times New Roman" w:eastAsia="Times New Roman" w:hAnsi="Times New Roman" w:cs="Times New Roman"/>
          <w:color w:val="000000"/>
          <w:sz w:val="24"/>
          <w:szCs w:val="24"/>
          <w14:ligatures w14:val="none"/>
        </w:rPr>
      </w:pPr>
    </w:p>
    <w:p w14:paraId="43316C06" w14:textId="77777777" w:rsidR="007F6ED5" w:rsidRPr="007F6ED5" w:rsidRDefault="007F6ED5" w:rsidP="007F6ED5">
      <w:pPr>
        <w:spacing w:line="257" w:lineRule="atLeast"/>
        <w:jc w:val="center"/>
        <w:rPr>
          <w:rFonts w:ascii="Times New Roman" w:eastAsia="Times New Roman" w:hAnsi="Times New Roman" w:cs="Times New Roman"/>
          <w:color w:val="000000"/>
          <w:sz w:val="24"/>
          <w:szCs w:val="24"/>
          <w14:ligatures w14:val="none"/>
        </w:rPr>
      </w:pPr>
      <w:r w:rsidRPr="007F6ED5">
        <w:rPr>
          <w:rFonts w:ascii="Times New Roman" w:eastAsia="Times New Roman" w:hAnsi="Times New Roman" w:cs="Times New Roman"/>
          <w:b/>
          <w:bCs/>
          <w:color w:val="000000"/>
          <w:sz w:val="24"/>
          <w:szCs w:val="24"/>
          <w14:ligatures w14:val="none"/>
        </w:rPr>
        <w:t>4.1.  Šalių bendradarbiavimo pareiga</w:t>
      </w:r>
    </w:p>
    <w:p w14:paraId="5A0A0768" w14:textId="77777777" w:rsidR="007F6ED5" w:rsidRPr="007F6ED5" w:rsidRDefault="007F6ED5" w:rsidP="007F6ED5">
      <w:pPr>
        <w:spacing w:line="257" w:lineRule="atLeast"/>
        <w:rPr>
          <w:rFonts w:ascii="Times New Roman" w:eastAsia="Times New Roman" w:hAnsi="Times New Roman" w:cs="Times New Roman"/>
          <w:color w:val="000000"/>
          <w:sz w:val="24"/>
          <w:szCs w:val="24"/>
          <w14:ligatures w14:val="none"/>
        </w:rPr>
      </w:pPr>
    </w:p>
    <w:p w14:paraId="4DCB09D5" w14:textId="77777777" w:rsidR="007F6ED5" w:rsidRPr="007F6ED5" w:rsidRDefault="007F6ED5" w:rsidP="007F6ED5">
      <w:pPr>
        <w:spacing w:line="257" w:lineRule="atLeast"/>
        <w:jc w:val="both"/>
        <w:rPr>
          <w:rFonts w:ascii="Times New Roman" w:eastAsia="Times New Roman" w:hAnsi="Times New Roman" w:cs="Times New Roman"/>
          <w:color w:val="000000"/>
          <w:sz w:val="24"/>
          <w:szCs w:val="24"/>
          <w14:ligatures w14:val="none"/>
        </w:rPr>
      </w:pPr>
      <w:r w:rsidRPr="007F6ED5">
        <w:rPr>
          <w:rFonts w:ascii="Times New Roman" w:eastAsia="Times New Roman" w:hAnsi="Times New Roman" w:cs="Times New Roman"/>
          <w:color w:val="000000"/>
          <w:sz w:val="24"/>
          <w:szCs w:val="24"/>
          <w14:ligatures w14:val="none"/>
        </w:rPr>
        <w:t>4.1.1. Vykdydamos Sutartį, Šalys privalo maksimaliai bendradarbiauti ir operatyviai keistis informacija, taip pat pateikti viena kitai rašytinius pranešimus nedelsiant apie tai, kad atsirado ar egzistuoja bet koks įvykis, sąlyga ar aplinkybė, kuri gali paveikti Sutarties vykdymą ar sąlygoti jos pažeidimą.</w:t>
      </w:r>
    </w:p>
    <w:p w14:paraId="0144FD2F" w14:textId="77777777" w:rsidR="007F6ED5" w:rsidRPr="007F6ED5" w:rsidRDefault="007F6ED5" w:rsidP="007F6ED5">
      <w:pPr>
        <w:spacing w:line="257" w:lineRule="atLeast"/>
        <w:jc w:val="both"/>
        <w:rPr>
          <w:rFonts w:ascii="Times New Roman" w:eastAsia="Times New Roman" w:hAnsi="Times New Roman" w:cs="Times New Roman"/>
          <w:color w:val="000000"/>
          <w:sz w:val="24"/>
          <w:szCs w:val="24"/>
          <w14:ligatures w14:val="none"/>
        </w:rPr>
      </w:pPr>
      <w:r w:rsidRPr="007F6ED5">
        <w:rPr>
          <w:rFonts w:ascii="Times New Roman" w:eastAsia="Times New Roman" w:hAnsi="Times New Roman" w:cs="Times New Roman"/>
          <w:color w:val="000000"/>
          <w:sz w:val="24"/>
          <w:szCs w:val="24"/>
          <w14:ligatures w14:val="none"/>
        </w:rPr>
        <w:t>4.1.2. Šalys įsipareigoja užtikrinti, kad viena kitai teiks dokumentus ir (ar) kitą informaciją, kurie yra būtini Šalių tinkamam įsipareigojimų įvykdymui pagal Sutartį.</w:t>
      </w:r>
    </w:p>
    <w:p w14:paraId="4EB1AE85" w14:textId="77777777" w:rsidR="007F6ED5" w:rsidRPr="007F6ED5" w:rsidRDefault="007F6ED5" w:rsidP="007F6ED5">
      <w:pPr>
        <w:spacing w:line="257" w:lineRule="atLeast"/>
        <w:jc w:val="both"/>
        <w:rPr>
          <w:rFonts w:ascii="Times New Roman" w:eastAsia="Times New Roman" w:hAnsi="Times New Roman" w:cs="Times New Roman"/>
          <w:color w:val="000000"/>
          <w:sz w:val="24"/>
          <w:szCs w:val="24"/>
          <w14:ligatures w14:val="none"/>
        </w:rPr>
      </w:pPr>
      <w:r w:rsidRPr="007F6ED5">
        <w:rPr>
          <w:rFonts w:ascii="Times New Roman" w:eastAsia="Times New Roman" w:hAnsi="Times New Roman" w:cs="Times New Roman"/>
          <w:color w:val="000000"/>
          <w:sz w:val="24"/>
          <w:szCs w:val="24"/>
          <w14:ligatures w14:val="none"/>
        </w:rPr>
        <w:t>4.1.3. </w:t>
      </w:r>
      <w:r w:rsidRPr="007F6ED5">
        <w:rPr>
          <w:rFonts w:ascii="Times New Roman" w:eastAsia="Times New Roman" w:hAnsi="Times New Roman" w:cs="Times New Roman"/>
          <w:color w:val="000000"/>
          <w:sz w:val="24"/>
          <w:szCs w:val="24"/>
          <w:shd w:val="clear" w:color="auto" w:fill="FFFFFF"/>
          <w14:ligatures w14:val="none"/>
        </w:rPr>
        <w:t>Jeigu Šalis susiduria su </w:t>
      </w:r>
      <w:r w:rsidRPr="007F6ED5">
        <w:rPr>
          <w:rFonts w:ascii="Times New Roman" w:eastAsia="Times New Roman" w:hAnsi="Times New Roman" w:cs="Times New Roman"/>
          <w:color w:val="000000"/>
          <w:sz w:val="24"/>
          <w:szCs w:val="24"/>
          <w14:ligatures w14:val="none"/>
        </w:rPr>
        <w:t>S</w:t>
      </w:r>
      <w:r w:rsidRPr="007F6ED5">
        <w:rPr>
          <w:rFonts w:ascii="Times New Roman" w:eastAsia="Times New Roman" w:hAnsi="Times New Roman" w:cs="Times New Roman"/>
          <w:color w:val="000000"/>
          <w:sz w:val="24"/>
          <w:szCs w:val="24"/>
          <w:shd w:val="clear" w:color="auto" w:fill="FFFFFF"/>
          <w14:ligatures w14:val="none"/>
        </w:rPr>
        <w:t>utarties vykdymo kliūtimi, ji turi nedelsdama, bet ne vėliau kaip per 5 (penkias) darbo dienas, įspėti kitą Šalį apie tokia</w:t>
      </w:r>
      <w:r w:rsidRPr="007F6ED5">
        <w:rPr>
          <w:rFonts w:ascii="Times New Roman" w:eastAsia="Times New Roman" w:hAnsi="Times New Roman" w:cs="Times New Roman"/>
          <w:color w:val="000000"/>
          <w:sz w:val="24"/>
          <w:szCs w:val="24"/>
          <w14:ligatures w14:val="none"/>
        </w:rPr>
        <w:t>s</w:t>
      </w:r>
      <w:r w:rsidRPr="007F6ED5">
        <w:rPr>
          <w:rFonts w:ascii="Times New Roman" w:eastAsia="Times New Roman" w:hAnsi="Times New Roman" w:cs="Times New Roman"/>
          <w:color w:val="000000"/>
          <w:sz w:val="24"/>
          <w:szCs w:val="24"/>
          <w:shd w:val="clear" w:color="auto" w:fill="FFFFFF"/>
          <w14:ligatures w14:val="none"/>
        </w:rPr>
        <w:t> kliūtis</w:t>
      </w:r>
      <w:r w:rsidRPr="007F6ED5">
        <w:rPr>
          <w:rFonts w:ascii="Times New Roman" w:eastAsia="Times New Roman" w:hAnsi="Times New Roman" w:cs="Times New Roman"/>
          <w:color w:val="000000"/>
          <w:sz w:val="24"/>
          <w:szCs w:val="24"/>
          <w14:ligatures w14:val="none"/>
        </w:rPr>
        <w:t> ir imtis visų nuo jos priklausančių protingų priemonių toms kliūtims pašalinti.</w:t>
      </w:r>
    </w:p>
    <w:p w14:paraId="1180F1DF" w14:textId="77777777" w:rsidR="007F6ED5" w:rsidRPr="007F6ED5" w:rsidRDefault="007F6ED5" w:rsidP="007F6ED5">
      <w:pPr>
        <w:spacing w:line="257" w:lineRule="atLeast"/>
        <w:jc w:val="both"/>
        <w:rPr>
          <w:rFonts w:ascii="Times New Roman" w:eastAsia="Times New Roman" w:hAnsi="Times New Roman" w:cs="Times New Roman"/>
          <w:color w:val="000000"/>
          <w:sz w:val="24"/>
          <w:szCs w:val="24"/>
          <w14:ligatures w14:val="none"/>
        </w:rPr>
      </w:pPr>
    </w:p>
    <w:p w14:paraId="1ACBB6E1" w14:textId="77777777" w:rsidR="007F6ED5" w:rsidRPr="007F6ED5" w:rsidRDefault="007F6ED5" w:rsidP="007F6ED5">
      <w:pPr>
        <w:spacing w:line="257" w:lineRule="atLeast"/>
        <w:jc w:val="center"/>
        <w:rPr>
          <w:rFonts w:ascii="Times New Roman" w:eastAsia="Times New Roman" w:hAnsi="Times New Roman" w:cs="Times New Roman"/>
          <w:color w:val="000000"/>
          <w:sz w:val="24"/>
          <w:szCs w:val="24"/>
          <w14:ligatures w14:val="none"/>
        </w:rPr>
      </w:pPr>
      <w:r w:rsidRPr="007F6ED5">
        <w:rPr>
          <w:rFonts w:ascii="Times New Roman" w:eastAsia="Times New Roman" w:hAnsi="Times New Roman" w:cs="Times New Roman"/>
          <w:b/>
          <w:bCs/>
          <w:color w:val="000000"/>
          <w:sz w:val="24"/>
          <w:szCs w:val="24"/>
          <w14:ligatures w14:val="none"/>
        </w:rPr>
        <w:t>4.2.  Kontaktiniai asmenys</w:t>
      </w:r>
    </w:p>
    <w:p w14:paraId="1433986D" w14:textId="77777777" w:rsidR="007F6ED5" w:rsidRPr="007F6ED5" w:rsidRDefault="007F6ED5" w:rsidP="007F6ED5">
      <w:pPr>
        <w:spacing w:line="257" w:lineRule="atLeast"/>
        <w:jc w:val="both"/>
        <w:rPr>
          <w:rFonts w:ascii="Times New Roman" w:eastAsia="Times New Roman" w:hAnsi="Times New Roman" w:cs="Times New Roman"/>
          <w:color w:val="000000"/>
          <w:sz w:val="24"/>
          <w:szCs w:val="24"/>
          <w14:ligatures w14:val="none"/>
        </w:rPr>
      </w:pPr>
    </w:p>
    <w:p w14:paraId="1A6B5A67" w14:textId="77777777" w:rsidR="007F6ED5" w:rsidRPr="007F6ED5" w:rsidRDefault="007F6ED5" w:rsidP="007F6ED5">
      <w:pPr>
        <w:spacing w:line="257" w:lineRule="atLeast"/>
        <w:jc w:val="both"/>
        <w:rPr>
          <w:rFonts w:ascii="Times New Roman" w:eastAsia="Times New Roman" w:hAnsi="Times New Roman" w:cs="Times New Roman"/>
          <w:color w:val="000000"/>
          <w:sz w:val="24"/>
          <w:szCs w:val="24"/>
          <w14:ligatures w14:val="none"/>
        </w:rPr>
      </w:pPr>
      <w:r w:rsidRPr="007F6ED5">
        <w:rPr>
          <w:rFonts w:ascii="Times New Roman" w:eastAsia="Times New Roman" w:hAnsi="Times New Roman" w:cs="Times New Roman"/>
          <w:color w:val="000000"/>
          <w:sz w:val="24"/>
          <w:szCs w:val="24"/>
          <w14:ligatures w14:val="none"/>
        </w:rPr>
        <w:t>4.2.1. Kiekviena iš Šalių Sutarties sudarymo metu privalo paskirti kontaktinį asmenį, atsakingą už Sutarties vykdymą (pavyzdžiui, Prekių priėmimą, užsakymų teikimą ir gavimą ir kt.), ir nurodyti jų kontaktinius duomenis Specialiosiose sąlygose.</w:t>
      </w:r>
    </w:p>
    <w:p w14:paraId="2377DBDD" w14:textId="77777777" w:rsidR="007F6ED5" w:rsidRPr="007F6ED5" w:rsidRDefault="007F6ED5" w:rsidP="007F6ED5">
      <w:pPr>
        <w:spacing w:line="257" w:lineRule="atLeast"/>
        <w:jc w:val="both"/>
        <w:rPr>
          <w:rFonts w:ascii="Times New Roman" w:eastAsia="Times New Roman" w:hAnsi="Times New Roman" w:cs="Times New Roman"/>
          <w:color w:val="000000"/>
          <w:sz w:val="24"/>
          <w:szCs w:val="24"/>
          <w14:ligatures w14:val="none"/>
        </w:rPr>
      </w:pPr>
      <w:r w:rsidRPr="007F6ED5">
        <w:rPr>
          <w:rFonts w:ascii="Times New Roman" w:eastAsia="Times New Roman" w:hAnsi="Times New Roman" w:cs="Times New Roman"/>
          <w:color w:val="000000"/>
          <w:sz w:val="24"/>
          <w:szCs w:val="24"/>
          <w14:ligatures w14:val="none"/>
        </w:rPr>
        <w:t>4.2.2. Tuo atveju, kai Šalis nori atšaukti paskirtąjį kontaktinį asmenį ir paskirti kitą asmenį arba nori paskirti kitą asmenį laikinai vykdyti kontaktinio asmens funkcijas kontaktinio asmens laikino negalėjimo vykdyti savo funkcijas laikotarpiu, Šalis privalo iš anksto apie tai informuoti kitą Šalį ir pateikti kitai Šaliai tokio asmens kontaktinius duomenis: vardą, pavardę, el. paštą ir telefono numerį.</w:t>
      </w:r>
    </w:p>
    <w:p w14:paraId="483A7AD6" w14:textId="77777777" w:rsidR="007F6ED5" w:rsidRPr="007F6ED5" w:rsidRDefault="007F6ED5" w:rsidP="007F6ED5">
      <w:pPr>
        <w:spacing w:line="257" w:lineRule="atLeast"/>
        <w:jc w:val="both"/>
        <w:rPr>
          <w:rFonts w:ascii="Times New Roman" w:eastAsia="Times New Roman" w:hAnsi="Times New Roman" w:cs="Times New Roman"/>
          <w:color w:val="000000"/>
          <w:sz w:val="24"/>
          <w:szCs w:val="24"/>
          <w14:ligatures w14:val="none"/>
        </w:rPr>
      </w:pPr>
      <w:r w:rsidRPr="007F6ED5">
        <w:rPr>
          <w:rFonts w:ascii="Times New Roman" w:eastAsia="Times New Roman" w:hAnsi="Times New Roman" w:cs="Times New Roman"/>
          <w:color w:val="000000"/>
          <w:sz w:val="24"/>
          <w:szCs w:val="24"/>
          <w14:ligatures w14:val="none"/>
        </w:rPr>
        <w:t>4.2.3. Tuo atveju, kai paaiškėja, kad Šalies kontaktinis asmuo laikinai negali vykdyti savo pareigų (dėl ligos, traumos ar kitų nenumatytų priežasčių), Šalis privalo nedelsdama, bet ne vėliau nei kitą darbo dieną, paskirti kitą kontaktinį asmenį laikinai vykdyti kontaktinio asmens funkcijas ir pranešti apie tai kitai Šaliai. Keičiant kontaktinių asmenų funkcijas atliekančius asmenis Susitarimas, vadovaujantis Bendrųjų sąlygų 20.5 punktu, nesudaromas.</w:t>
      </w:r>
    </w:p>
    <w:p w14:paraId="06873D83" w14:textId="77777777" w:rsidR="007F6ED5" w:rsidRPr="007F6ED5" w:rsidRDefault="007F6ED5" w:rsidP="007F6ED5">
      <w:pPr>
        <w:spacing w:line="257" w:lineRule="atLeast"/>
        <w:jc w:val="both"/>
        <w:rPr>
          <w:rFonts w:ascii="Times New Roman" w:eastAsia="Times New Roman" w:hAnsi="Times New Roman" w:cs="Times New Roman"/>
          <w:color w:val="000000"/>
          <w:sz w:val="24"/>
          <w:szCs w:val="24"/>
          <w14:ligatures w14:val="none"/>
        </w:rPr>
      </w:pPr>
    </w:p>
    <w:p w14:paraId="0D4F6EEF" w14:textId="77777777" w:rsidR="007F6ED5" w:rsidRPr="007F6ED5" w:rsidRDefault="007F6ED5" w:rsidP="007F6ED5">
      <w:pPr>
        <w:spacing w:line="257" w:lineRule="atLeast"/>
        <w:jc w:val="center"/>
        <w:rPr>
          <w:rFonts w:ascii="Times New Roman" w:eastAsia="Times New Roman" w:hAnsi="Times New Roman" w:cs="Times New Roman"/>
          <w:color w:val="000000"/>
          <w:sz w:val="24"/>
          <w:szCs w:val="24"/>
          <w14:ligatures w14:val="none"/>
        </w:rPr>
      </w:pPr>
      <w:r w:rsidRPr="007F6ED5">
        <w:rPr>
          <w:rFonts w:ascii="Times New Roman" w:eastAsia="Times New Roman" w:hAnsi="Times New Roman" w:cs="Times New Roman"/>
          <w:b/>
          <w:bCs/>
          <w:caps/>
          <w:color w:val="000000"/>
          <w:sz w:val="24"/>
          <w:szCs w:val="24"/>
          <w14:ligatures w14:val="none"/>
        </w:rPr>
        <w:t>5.  SUTARTIES VYKDYMO METU PATEIKIAMI DOKUMENTAI</w:t>
      </w:r>
    </w:p>
    <w:p w14:paraId="3B5F7DF9" w14:textId="77777777" w:rsidR="007F6ED5" w:rsidRPr="007F6ED5" w:rsidRDefault="007F6ED5" w:rsidP="007F6ED5">
      <w:pPr>
        <w:spacing w:line="257" w:lineRule="atLeast"/>
        <w:jc w:val="both"/>
        <w:rPr>
          <w:rFonts w:ascii="Times New Roman" w:eastAsia="Times New Roman" w:hAnsi="Times New Roman" w:cs="Times New Roman"/>
          <w:color w:val="000000"/>
          <w:sz w:val="24"/>
          <w:szCs w:val="24"/>
          <w14:ligatures w14:val="none"/>
        </w:rPr>
      </w:pPr>
    </w:p>
    <w:p w14:paraId="5970874E" w14:textId="77777777" w:rsidR="007F6ED5" w:rsidRPr="007F6ED5" w:rsidRDefault="007F6ED5" w:rsidP="007F6ED5">
      <w:pPr>
        <w:spacing w:line="257" w:lineRule="atLeast"/>
        <w:jc w:val="both"/>
        <w:rPr>
          <w:rFonts w:ascii="Times New Roman" w:eastAsia="Times New Roman" w:hAnsi="Times New Roman" w:cs="Times New Roman"/>
          <w:color w:val="000000"/>
          <w:sz w:val="24"/>
          <w:szCs w:val="24"/>
          <w14:ligatures w14:val="none"/>
        </w:rPr>
      </w:pPr>
      <w:r w:rsidRPr="007F6ED5">
        <w:rPr>
          <w:rFonts w:ascii="Times New Roman" w:eastAsia="Times New Roman" w:hAnsi="Times New Roman" w:cs="Times New Roman"/>
          <w:color w:val="000000"/>
          <w:sz w:val="24"/>
          <w:szCs w:val="24"/>
          <w14:ligatures w14:val="none"/>
        </w:rPr>
        <w:t>5.1. Jeigu Tiekėjas turi parengti ir (ar) pateikti Pirkėjui Prekių naudojimo instrukcijas, jos turi būti aiškios ir detalios, kad Pirkėjas, vadovaudamasis jomis, galėtų tinkamai naudoti patiektas Prekes.</w:t>
      </w:r>
    </w:p>
    <w:p w14:paraId="4D03B0F9" w14:textId="77777777" w:rsidR="007F6ED5" w:rsidRPr="007F6ED5" w:rsidRDefault="007F6ED5" w:rsidP="007F6ED5">
      <w:pPr>
        <w:spacing w:line="257" w:lineRule="atLeast"/>
        <w:jc w:val="both"/>
        <w:rPr>
          <w:rFonts w:ascii="Times New Roman" w:eastAsia="Times New Roman" w:hAnsi="Times New Roman" w:cs="Times New Roman"/>
          <w:color w:val="000000"/>
          <w:sz w:val="24"/>
          <w:szCs w:val="24"/>
          <w14:ligatures w14:val="none"/>
        </w:rPr>
      </w:pPr>
      <w:r w:rsidRPr="007F6ED5">
        <w:rPr>
          <w:rFonts w:ascii="Times New Roman" w:eastAsia="Times New Roman" w:hAnsi="Times New Roman" w:cs="Times New Roman"/>
          <w:color w:val="000000"/>
          <w:sz w:val="24"/>
          <w:szCs w:val="24"/>
          <w14:ligatures w14:val="none"/>
        </w:rPr>
        <w:t>5.2. Tuo atveju, kai pagal Sutartį turi būti vykdomi mokymai ir (arba) atliekami bandymai, Tiekėjas privalo perduoti Pirkėjui naudojimo instrukcijas prieš tokius mokymus ir (arba) bandymus, o po mokymų ir (arba) bandymų patikslinti ir papildyti naudojimo instrukcijas, atsižvelgdamas į mokymų ir (arba) bandymų eigą ir rezultatus.</w:t>
      </w:r>
    </w:p>
    <w:p w14:paraId="21A9210B" w14:textId="77777777" w:rsidR="007F6ED5" w:rsidRPr="007F6ED5" w:rsidRDefault="007F6ED5" w:rsidP="007F6ED5">
      <w:pPr>
        <w:spacing w:line="257" w:lineRule="atLeast"/>
        <w:jc w:val="both"/>
        <w:rPr>
          <w:rFonts w:ascii="Times New Roman" w:eastAsia="Times New Roman" w:hAnsi="Times New Roman" w:cs="Times New Roman"/>
          <w:color w:val="000000"/>
          <w:sz w:val="24"/>
          <w:szCs w:val="24"/>
          <w14:ligatures w14:val="none"/>
        </w:rPr>
      </w:pPr>
      <w:r w:rsidRPr="007F6ED5">
        <w:rPr>
          <w:rFonts w:ascii="Times New Roman" w:eastAsia="Times New Roman" w:hAnsi="Times New Roman" w:cs="Times New Roman"/>
          <w:color w:val="000000"/>
          <w:sz w:val="24"/>
          <w:szCs w:val="24"/>
          <w14:ligatures w14:val="none"/>
        </w:rPr>
        <w:t>5.3. Jei Prekių naudojimui būtiniems dokumentams reikalingas vertimas, su tuo susijusios išlaidos tenka Tiekėjui. Jei Tiekėjas Prekių naudojimui būtinus dokumentus verčia savarankiškai, jis atsako už šių dokumentų vertimo tikslumą.</w:t>
      </w:r>
    </w:p>
    <w:p w14:paraId="70655BA4" w14:textId="77777777" w:rsidR="007F6ED5" w:rsidRPr="007F6ED5" w:rsidRDefault="007F6ED5" w:rsidP="007F6ED5">
      <w:pPr>
        <w:spacing w:line="257" w:lineRule="atLeast"/>
        <w:jc w:val="both"/>
        <w:rPr>
          <w:rFonts w:ascii="Times New Roman" w:eastAsia="Times New Roman" w:hAnsi="Times New Roman" w:cs="Times New Roman"/>
          <w:color w:val="000000"/>
          <w:sz w:val="24"/>
          <w:szCs w:val="24"/>
          <w14:ligatures w14:val="none"/>
        </w:rPr>
      </w:pPr>
    </w:p>
    <w:p w14:paraId="7B7988B4" w14:textId="77777777" w:rsidR="007F6ED5" w:rsidRPr="007F6ED5" w:rsidRDefault="007F6ED5" w:rsidP="007F6ED5">
      <w:pPr>
        <w:spacing w:line="257" w:lineRule="atLeast"/>
        <w:jc w:val="center"/>
        <w:rPr>
          <w:rFonts w:ascii="Times New Roman" w:eastAsia="Times New Roman" w:hAnsi="Times New Roman" w:cs="Times New Roman"/>
          <w:color w:val="000000"/>
          <w:sz w:val="24"/>
          <w:szCs w:val="24"/>
          <w14:ligatures w14:val="none"/>
        </w:rPr>
      </w:pPr>
      <w:r w:rsidRPr="007F6ED5">
        <w:rPr>
          <w:rFonts w:ascii="Times New Roman" w:eastAsia="Times New Roman" w:hAnsi="Times New Roman" w:cs="Times New Roman"/>
          <w:b/>
          <w:bCs/>
          <w:caps/>
          <w:color w:val="000000"/>
          <w:sz w:val="24"/>
          <w:szCs w:val="24"/>
          <w14:ligatures w14:val="none"/>
        </w:rPr>
        <w:t>6.  PREKIŲ TIEKIMO PABAIGA IR PREKIŲ PRIĖMIMAS</w:t>
      </w:r>
    </w:p>
    <w:p w14:paraId="007E516A" w14:textId="77777777" w:rsidR="007F6ED5" w:rsidRPr="007F6ED5" w:rsidRDefault="007F6ED5" w:rsidP="007F6ED5">
      <w:pPr>
        <w:spacing w:line="257" w:lineRule="atLeast"/>
        <w:rPr>
          <w:rFonts w:ascii="Times New Roman" w:eastAsia="Times New Roman" w:hAnsi="Times New Roman" w:cs="Times New Roman"/>
          <w:color w:val="000000"/>
          <w:sz w:val="24"/>
          <w:szCs w:val="24"/>
          <w14:ligatures w14:val="none"/>
        </w:rPr>
      </w:pPr>
    </w:p>
    <w:p w14:paraId="0905F1E7" w14:textId="77777777" w:rsidR="007F6ED5" w:rsidRPr="007F6ED5" w:rsidRDefault="007F6ED5" w:rsidP="007F6ED5">
      <w:pPr>
        <w:spacing w:line="257" w:lineRule="atLeast"/>
        <w:jc w:val="center"/>
        <w:rPr>
          <w:rFonts w:ascii="Times New Roman" w:eastAsia="Times New Roman" w:hAnsi="Times New Roman" w:cs="Times New Roman"/>
          <w:color w:val="000000"/>
          <w:sz w:val="24"/>
          <w:szCs w:val="24"/>
          <w14:ligatures w14:val="none"/>
        </w:rPr>
      </w:pPr>
      <w:r w:rsidRPr="007F6ED5">
        <w:rPr>
          <w:rFonts w:ascii="Times New Roman" w:eastAsia="Times New Roman" w:hAnsi="Times New Roman" w:cs="Times New Roman"/>
          <w:b/>
          <w:bCs/>
          <w:color w:val="000000"/>
          <w:sz w:val="24"/>
          <w:szCs w:val="24"/>
          <w14:ligatures w14:val="none"/>
        </w:rPr>
        <w:t>6.1.  Prekių tiekimo pabaiga</w:t>
      </w:r>
    </w:p>
    <w:p w14:paraId="441DECB5" w14:textId="77777777" w:rsidR="007F6ED5" w:rsidRPr="007F6ED5" w:rsidRDefault="007F6ED5" w:rsidP="007F6ED5">
      <w:pPr>
        <w:spacing w:line="257" w:lineRule="atLeast"/>
        <w:rPr>
          <w:rFonts w:ascii="Times New Roman" w:eastAsia="Times New Roman" w:hAnsi="Times New Roman" w:cs="Times New Roman"/>
          <w:color w:val="000000"/>
          <w:sz w:val="24"/>
          <w:szCs w:val="24"/>
          <w14:ligatures w14:val="none"/>
        </w:rPr>
      </w:pPr>
    </w:p>
    <w:p w14:paraId="4B0EAD2A" w14:textId="77777777" w:rsidR="007F6ED5" w:rsidRPr="007F6ED5" w:rsidRDefault="007F6ED5" w:rsidP="007F6ED5">
      <w:pPr>
        <w:spacing w:line="257" w:lineRule="atLeast"/>
        <w:jc w:val="both"/>
        <w:rPr>
          <w:rFonts w:ascii="Times New Roman" w:eastAsia="Times New Roman" w:hAnsi="Times New Roman" w:cs="Times New Roman"/>
          <w:color w:val="000000"/>
          <w:sz w:val="24"/>
          <w:szCs w:val="24"/>
          <w14:ligatures w14:val="none"/>
        </w:rPr>
      </w:pPr>
      <w:r w:rsidRPr="007F6ED5">
        <w:rPr>
          <w:rFonts w:ascii="Times New Roman" w:eastAsia="Times New Roman" w:hAnsi="Times New Roman" w:cs="Times New Roman"/>
          <w:color w:val="000000"/>
          <w:sz w:val="24"/>
          <w:szCs w:val="24"/>
          <w14:ligatures w14:val="none"/>
        </w:rPr>
        <w:t>6.1.1. Prekių tiekimas laikomas užbaigtu, kai yra įvykdytos visos šios sąlygos:</w:t>
      </w:r>
    </w:p>
    <w:p w14:paraId="0D15F87B" w14:textId="77777777" w:rsidR="007F6ED5" w:rsidRPr="007F6ED5" w:rsidRDefault="007F6ED5" w:rsidP="007F6ED5">
      <w:pPr>
        <w:spacing w:line="257" w:lineRule="atLeast"/>
        <w:jc w:val="both"/>
        <w:rPr>
          <w:rFonts w:ascii="Times New Roman" w:eastAsia="Times New Roman" w:hAnsi="Times New Roman" w:cs="Times New Roman"/>
          <w:color w:val="000000"/>
          <w:sz w:val="24"/>
          <w:szCs w:val="24"/>
          <w14:ligatures w14:val="none"/>
        </w:rPr>
      </w:pPr>
      <w:r w:rsidRPr="007F6ED5">
        <w:rPr>
          <w:rFonts w:ascii="Times New Roman" w:eastAsia="Times New Roman" w:hAnsi="Times New Roman" w:cs="Times New Roman"/>
          <w:color w:val="000000"/>
          <w:sz w:val="24"/>
          <w:szCs w:val="24"/>
          <w14:ligatures w14:val="none"/>
        </w:rPr>
        <w:t>6.1.1.1. Tiekėjas pristatė visas Prekes pagal Sutarties ir įstatymų bei kitų teisės aktų reikalavimus (ir kai suteiktos visos su Prekėmis susijusios paslaugos, jei to reikalaujama);</w:t>
      </w:r>
    </w:p>
    <w:p w14:paraId="1EEA4075" w14:textId="77777777" w:rsidR="007F6ED5" w:rsidRPr="007F6ED5" w:rsidRDefault="007F6ED5" w:rsidP="007F6ED5">
      <w:pPr>
        <w:spacing w:line="257" w:lineRule="atLeast"/>
        <w:jc w:val="both"/>
        <w:rPr>
          <w:rFonts w:ascii="Times New Roman" w:eastAsia="Times New Roman" w:hAnsi="Times New Roman" w:cs="Times New Roman"/>
          <w:color w:val="000000"/>
          <w:sz w:val="24"/>
          <w:szCs w:val="24"/>
          <w14:ligatures w14:val="none"/>
        </w:rPr>
      </w:pPr>
      <w:r w:rsidRPr="007F6ED5">
        <w:rPr>
          <w:rFonts w:ascii="Times New Roman" w:eastAsia="Times New Roman" w:hAnsi="Times New Roman" w:cs="Times New Roman"/>
          <w:color w:val="000000"/>
          <w:sz w:val="24"/>
          <w:szCs w:val="24"/>
          <w14:ligatures w14:val="none"/>
        </w:rPr>
        <w:lastRenderedPageBreak/>
        <w:t>6.1.1.2. Tiekėjas perdavė Pirkėjui visą reikalingą dokumentaciją, įskaitant naudojimo instrukcijas, sertifikatus ir garantijas (jei to reikalaujama);</w:t>
      </w:r>
    </w:p>
    <w:p w14:paraId="1BB77DB5" w14:textId="77777777" w:rsidR="007F6ED5" w:rsidRPr="007F6ED5" w:rsidRDefault="007F6ED5" w:rsidP="007F6ED5">
      <w:pPr>
        <w:spacing w:line="257" w:lineRule="atLeast"/>
        <w:jc w:val="both"/>
        <w:rPr>
          <w:rFonts w:ascii="Times New Roman" w:eastAsia="Times New Roman" w:hAnsi="Times New Roman" w:cs="Times New Roman"/>
          <w:color w:val="000000"/>
          <w:sz w:val="24"/>
          <w:szCs w:val="24"/>
          <w14:ligatures w14:val="none"/>
        </w:rPr>
      </w:pPr>
      <w:r w:rsidRPr="007F6ED5">
        <w:rPr>
          <w:rFonts w:ascii="Times New Roman" w:eastAsia="Times New Roman" w:hAnsi="Times New Roman" w:cs="Times New Roman"/>
          <w:color w:val="000000"/>
          <w:sz w:val="24"/>
          <w:szCs w:val="24"/>
          <w14:ligatures w14:val="none"/>
        </w:rPr>
        <w:t>6.1.1.3. Tiekėjas apmokė Pirkėjo personalą, kaip naudoti Prekes (jeigu to reikalaujama);</w:t>
      </w:r>
    </w:p>
    <w:p w14:paraId="695E3AE1" w14:textId="77777777" w:rsidR="007F6ED5" w:rsidRPr="007F6ED5" w:rsidRDefault="007F6ED5" w:rsidP="007F6ED5">
      <w:pPr>
        <w:spacing w:line="257" w:lineRule="atLeast"/>
        <w:jc w:val="both"/>
        <w:rPr>
          <w:rFonts w:ascii="Times New Roman" w:eastAsia="Times New Roman" w:hAnsi="Times New Roman" w:cs="Times New Roman"/>
          <w:color w:val="000000"/>
          <w:sz w:val="24"/>
          <w:szCs w:val="24"/>
          <w14:ligatures w14:val="none"/>
        </w:rPr>
      </w:pPr>
      <w:r w:rsidRPr="007F6ED5">
        <w:rPr>
          <w:rFonts w:ascii="Times New Roman" w:eastAsia="Times New Roman" w:hAnsi="Times New Roman" w:cs="Times New Roman"/>
          <w:color w:val="000000"/>
          <w:sz w:val="24"/>
          <w:szCs w:val="24"/>
          <w14:ligatures w14:val="none"/>
        </w:rPr>
        <w:t>6.1.1.4. buvo pasirašytas Prekių perdavimo-priėmimo aktas ar Prekių perdavimo–priėmimo aktai, jei numatytas Prekių pristatymas dalimis, ar kitas Sutartyje numatytas dokumentas, nuo kurio pasirašymo laikoma, kad Prekės buvo priimtos;</w:t>
      </w:r>
    </w:p>
    <w:p w14:paraId="5F05B76F" w14:textId="77777777" w:rsidR="007F6ED5" w:rsidRPr="007F6ED5" w:rsidRDefault="007F6ED5" w:rsidP="007F6ED5">
      <w:pPr>
        <w:spacing w:line="257" w:lineRule="atLeast"/>
        <w:jc w:val="both"/>
        <w:rPr>
          <w:rFonts w:ascii="Times New Roman" w:eastAsia="Times New Roman" w:hAnsi="Times New Roman" w:cs="Times New Roman"/>
          <w:color w:val="000000"/>
          <w:sz w:val="24"/>
          <w:szCs w:val="24"/>
          <w14:ligatures w14:val="none"/>
        </w:rPr>
      </w:pPr>
      <w:r w:rsidRPr="007F6ED5">
        <w:rPr>
          <w:rFonts w:ascii="Times New Roman" w:eastAsia="Times New Roman" w:hAnsi="Times New Roman" w:cs="Times New Roman"/>
          <w:color w:val="000000"/>
          <w:sz w:val="24"/>
          <w:szCs w:val="24"/>
          <w14:ligatures w14:val="none"/>
        </w:rPr>
        <w:t>6.1.1.5. Tiekėjas įvykdė kitas sąlygas, numatytas įstatymuose bei kituose teisės aktuose, Sutartyje ir pasiūlyme, kurios turi būti įvykdytos tam, kad būtų laikoma, jog Prekių tiekimas yra užbaigtas, ir pateikė Pirkėjui tai įrodančius dokumentus.</w:t>
      </w:r>
    </w:p>
    <w:p w14:paraId="795AF42A" w14:textId="77777777" w:rsidR="007F6ED5" w:rsidRPr="007F6ED5" w:rsidRDefault="007F6ED5" w:rsidP="007F6ED5">
      <w:pPr>
        <w:spacing w:line="257" w:lineRule="atLeast"/>
        <w:jc w:val="both"/>
        <w:rPr>
          <w:rFonts w:ascii="Times New Roman" w:eastAsia="Times New Roman" w:hAnsi="Times New Roman" w:cs="Times New Roman"/>
          <w:color w:val="000000"/>
          <w:sz w:val="24"/>
          <w:szCs w:val="24"/>
          <w14:ligatures w14:val="none"/>
        </w:rPr>
      </w:pPr>
    </w:p>
    <w:p w14:paraId="3155DD1B" w14:textId="77777777" w:rsidR="007F6ED5" w:rsidRPr="007F6ED5" w:rsidRDefault="007F6ED5" w:rsidP="007F6ED5">
      <w:pPr>
        <w:spacing w:line="257" w:lineRule="atLeast"/>
        <w:jc w:val="center"/>
        <w:rPr>
          <w:rFonts w:ascii="Times New Roman" w:eastAsia="Times New Roman" w:hAnsi="Times New Roman" w:cs="Times New Roman"/>
          <w:color w:val="000000"/>
          <w:sz w:val="24"/>
          <w:szCs w:val="24"/>
          <w14:ligatures w14:val="none"/>
        </w:rPr>
      </w:pPr>
      <w:r w:rsidRPr="007F6ED5">
        <w:rPr>
          <w:rFonts w:ascii="Times New Roman" w:eastAsia="Times New Roman" w:hAnsi="Times New Roman" w:cs="Times New Roman"/>
          <w:b/>
          <w:bCs/>
          <w:color w:val="000000"/>
          <w:sz w:val="24"/>
          <w:szCs w:val="24"/>
          <w14:ligatures w14:val="none"/>
        </w:rPr>
        <w:t>6.2.  Prekių perdavimas–priėmimas</w:t>
      </w:r>
    </w:p>
    <w:p w14:paraId="46101360" w14:textId="77777777" w:rsidR="007F6ED5" w:rsidRPr="007F6ED5" w:rsidRDefault="007F6ED5" w:rsidP="007F6ED5">
      <w:pPr>
        <w:spacing w:line="257" w:lineRule="atLeast"/>
        <w:jc w:val="both"/>
        <w:rPr>
          <w:rFonts w:ascii="Times New Roman" w:eastAsia="Times New Roman" w:hAnsi="Times New Roman" w:cs="Times New Roman"/>
          <w:color w:val="000000"/>
          <w:sz w:val="24"/>
          <w:szCs w:val="24"/>
          <w14:ligatures w14:val="none"/>
        </w:rPr>
      </w:pPr>
    </w:p>
    <w:p w14:paraId="71C4170C" w14:textId="77777777" w:rsidR="007F6ED5" w:rsidRPr="007F6ED5" w:rsidRDefault="007F6ED5" w:rsidP="007F6ED5">
      <w:pPr>
        <w:spacing w:line="257" w:lineRule="atLeast"/>
        <w:jc w:val="both"/>
        <w:rPr>
          <w:rFonts w:ascii="Times New Roman" w:eastAsia="Times New Roman" w:hAnsi="Times New Roman" w:cs="Times New Roman"/>
          <w:color w:val="000000"/>
          <w:sz w:val="24"/>
          <w:szCs w:val="24"/>
          <w14:ligatures w14:val="none"/>
        </w:rPr>
      </w:pPr>
      <w:r w:rsidRPr="007F6ED5">
        <w:rPr>
          <w:rFonts w:ascii="Times New Roman" w:eastAsia="Times New Roman" w:hAnsi="Times New Roman" w:cs="Times New Roman"/>
          <w:color w:val="000000"/>
          <w:sz w:val="24"/>
          <w:szCs w:val="24"/>
          <w14:ligatures w14:val="none"/>
        </w:rPr>
        <w:t>6.2.1. Tiekėjas privalo pristatyti ir perduoti Prekes Pirkėjui, o Pirkėjas privalo kokybiškas ir Sutarties bei įstatymų ir kitų teisės aktų reikalavimus atitinkančias Prekes priimti. Prekės pristatomos Specialiosiose sąlygose nurodytais terminais ir adresu, pristatymą iš anksto suderinus su Pirkėju. </w:t>
      </w:r>
    </w:p>
    <w:p w14:paraId="0AB52B03" w14:textId="77777777" w:rsidR="007F6ED5" w:rsidRPr="007F6ED5" w:rsidRDefault="007F6ED5" w:rsidP="007F6ED5">
      <w:pPr>
        <w:spacing w:line="257" w:lineRule="atLeast"/>
        <w:jc w:val="both"/>
        <w:rPr>
          <w:rFonts w:ascii="Times New Roman" w:eastAsia="Times New Roman" w:hAnsi="Times New Roman" w:cs="Times New Roman"/>
          <w:color w:val="000000"/>
          <w:sz w:val="24"/>
          <w:szCs w:val="24"/>
          <w14:ligatures w14:val="none"/>
        </w:rPr>
      </w:pPr>
      <w:r w:rsidRPr="007F6ED5">
        <w:rPr>
          <w:rFonts w:ascii="Times New Roman" w:eastAsia="Times New Roman" w:hAnsi="Times New Roman" w:cs="Times New Roman"/>
          <w:color w:val="000000"/>
          <w:sz w:val="24"/>
          <w:szCs w:val="24"/>
          <w14:ligatures w14:val="none"/>
        </w:rPr>
        <w:t>6.2.2. Prekės perduodamos Šalims pasirašant Prekių perdavimo–priėmimo aktą, kuris pasirašomas 2 (dviem) vienodą teisinę galią turinčiais egzemplioriais (išskyrus atvejus, kai Prekių perdavimo–priėmimo aktas pasirašomas saugiu elektroniniu parašu), po vieną kiekvienai Šaliai. Jeigu Prekių perdavimo–priėmimo akto, kaip atskiro dokumento, reikalauti neprivaloma, Šalys susitaria, ir tai aiškiai nurodo Specialiosiose sąlygose, jog Prekių perdavimo–priėmimo aktu laikoma Sąskaita.</w:t>
      </w:r>
    </w:p>
    <w:p w14:paraId="633FCB1C" w14:textId="77777777" w:rsidR="007F6ED5" w:rsidRPr="007F6ED5" w:rsidRDefault="007F6ED5" w:rsidP="007F6ED5">
      <w:pPr>
        <w:spacing w:line="257" w:lineRule="atLeast"/>
        <w:jc w:val="both"/>
        <w:rPr>
          <w:rFonts w:ascii="Times New Roman" w:eastAsia="Times New Roman" w:hAnsi="Times New Roman" w:cs="Times New Roman"/>
          <w:color w:val="000000"/>
          <w:sz w:val="24"/>
          <w:szCs w:val="24"/>
          <w14:ligatures w14:val="none"/>
        </w:rPr>
      </w:pPr>
      <w:r w:rsidRPr="007F6ED5">
        <w:rPr>
          <w:rFonts w:ascii="Times New Roman" w:eastAsia="Times New Roman" w:hAnsi="Times New Roman" w:cs="Times New Roman"/>
          <w:color w:val="000000"/>
          <w:sz w:val="24"/>
          <w:szCs w:val="24"/>
          <w14:ligatures w14:val="none"/>
        </w:rPr>
        <w:t>6.2.3. Tiekėjui pristačius Prekes, Pirkėjas atlieka jų patikrinimą ir privalo:</w:t>
      </w:r>
    </w:p>
    <w:p w14:paraId="215FD3C8" w14:textId="77777777" w:rsidR="007F6ED5" w:rsidRPr="007F6ED5" w:rsidRDefault="007F6ED5" w:rsidP="007F6ED5">
      <w:pPr>
        <w:spacing w:line="257" w:lineRule="atLeast"/>
        <w:jc w:val="both"/>
        <w:rPr>
          <w:rFonts w:ascii="Times New Roman" w:eastAsia="Times New Roman" w:hAnsi="Times New Roman" w:cs="Times New Roman"/>
          <w:color w:val="000000"/>
          <w:sz w:val="24"/>
          <w:szCs w:val="24"/>
          <w14:ligatures w14:val="none"/>
        </w:rPr>
      </w:pPr>
      <w:r w:rsidRPr="007F6ED5">
        <w:rPr>
          <w:rFonts w:ascii="Times New Roman" w:eastAsia="Times New Roman" w:hAnsi="Times New Roman" w:cs="Times New Roman"/>
          <w:color w:val="000000"/>
          <w:sz w:val="24"/>
          <w:szCs w:val="24"/>
          <w14:ligatures w14:val="none"/>
        </w:rPr>
        <w:t>6.2.3.1. ne vėliau kaip per 5 (penkias) darbo dienas nuo faktinio Prekių perdavimo priimti Prekes, pasirašydamas Prekių perdavimo–priėmimo aktą; arba</w:t>
      </w:r>
    </w:p>
    <w:p w14:paraId="744C54A1" w14:textId="77777777" w:rsidR="007F6ED5" w:rsidRPr="007F6ED5" w:rsidRDefault="007F6ED5" w:rsidP="007F6ED5">
      <w:pPr>
        <w:spacing w:line="257" w:lineRule="atLeast"/>
        <w:jc w:val="both"/>
        <w:rPr>
          <w:rFonts w:ascii="Times New Roman" w:eastAsia="Times New Roman" w:hAnsi="Times New Roman" w:cs="Times New Roman"/>
          <w:color w:val="000000"/>
          <w:sz w:val="24"/>
          <w:szCs w:val="24"/>
          <w14:ligatures w14:val="none"/>
        </w:rPr>
      </w:pPr>
      <w:r w:rsidRPr="007F6ED5">
        <w:rPr>
          <w:rFonts w:ascii="Times New Roman" w:eastAsia="Times New Roman" w:hAnsi="Times New Roman" w:cs="Times New Roman"/>
          <w:color w:val="000000"/>
          <w:sz w:val="24"/>
          <w:szCs w:val="24"/>
          <w14:ligatures w14:val="none"/>
        </w:rPr>
        <w:t>6.2.3.2. priimti Prekes su išlygomis, pasirašydamas Prekių perdavimo–priėmimo aktą ir Prekių patikrinimo metu sudarytą defektų aktą, kuriame Pirkėjas privalo nurodyti per Prekių priėmimą pastebėtus Prekių ar pateikiamų Tiekėjo dokumentų trūkumus ir tų trūkumų pašalinimo tvarką (toliau – </w:t>
      </w:r>
      <w:r w:rsidRPr="007F6ED5">
        <w:rPr>
          <w:rFonts w:ascii="Times New Roman" w:eastAsia="Times New Roman" w:hAnsi="Times New Roman" w:cs="Times New Roman"/>
          <w:b/>
          <w:bCs/>
          <w:color w:val="000000"/>
          <w:sz w:val="24"/>
          <w:szCs w:val="24"/>
          <w14:ligatures w14:val="none"/>
        </w:rPr>
        <w:t>Defektų aktas</w:t>
      </w:r>
      <w:r w:rsidRPr="007F6ED5">
        <w:rPr>
          <w:rFonts w:ascii="Times New Roman" w:eastAsia="Times New Roman" w:hAnsi="Times New Roman" w:cs="Times New Roman"/>
          <w:color w:val="000000"/>
          <w:sz w:val="24"/>
          <w:szCs w:val="24"/>
          <w14:ligatures w14:val="none"/>
        </w:rPr>
        <w:t>); arba</w:t>
      </w:r>
    </w:p>
    <w:p w14:paraId="2F578E70" w14:textId="77777777" w:rsidR="007F6ED5" w:rsidRPr="007F6ED5" w:rsidRDefault="007F6ED5" w:rsidP="007F6ED5">
      <w:pPr>
        <w:spacing w:line="257" w:lineRule="atLeast"/>
        <w:jc w:val="both"/>
        <w:rPr>
          <w:rFonts w:ascii="Times New Roman" w:eastAsia="Times New Roman" w:hAnsi="Times New Roman" w:cs="Times New Roman"/>
          <w:color w:val="000000"/>
          <w:sz w:val="24"/>
          <w:szCs w:val="24"/>
          <w14:ligatures w14:val="none"/>
        </w:rPr>
      </w:pPr>
      <w:r w:rsidRPr="007F6ED5">
        <w:rPr>
          <w:rFonts w:ascii="Times New Roman" w:eastAsia="Times New Roman" w:hAnsi="Times New Roman" w:cs="Times New Roman"/>
          <w:color w:val="000000"/>
          <w:sz w:val="24"/>
          <w:szCs w:val="24"/>
          <w14:ligatures w14:val="none"/>
        </w:rPr>
        <w:t>6.2.3.3. atsisakyti priimti Prekes ar jų dalį ir įteikti (arba išsiųsti) Defektų aktą Tiekėjui dėl netinkamų Prekių ar jų dalies. </w:t>
      </w:r>
    </w:p>
    <w:p w14:paraId="4D003288" w14:textId="77777777" w:rsidR="007F6ED5" w:rsidRPr="007F6ED5" w:rsidRDefault="007F6ED5" w:rsidP="007F6ED5">
      <w:pPr>
        <w:spacing w:line="257" w:lineRule="atLeast"/>
        <w:jc w:val="both"/>
        <w:rPr>
          <w:rFonts w:ascii="Times New Roman" w:eastAsia="Times New Roman" w:hAnsi="Times New Roman" w:cs="Times New Roman"/>
          <w:color w:val="000000"/>
          <w:sz w:val="24"/>
          <w:szCs w:val="24"/>
          <w14:ligatures w14:val="none"/>
        </w:rPr>
      </w:pPr>
      <w:r w:rsidRPr="007F6ED5">
        <w:rPr>
          <w:rFonts w:ascii="Times New Roman" w:eastAsia="Times New Roman" w:hAnsi="Times New Roman" w:cs="Times New Roman"/>
          <w:color w:val="000000"/>
          <w:sz w:val="24"/>
          <w:szCs w:val="24"/>
          <w14:ligatures w14:val="none"/>
        </w:rPr>
        <w:t>6.2.4. Prekių perdavimo–priėmimo akte turi būti nurodoma data, kada Tiekėjas pristatė visas Prekes (ar atitinkamą jų dalį, kai Sutartyje numatytas pristatymas dalimis) ir pateikė visus reikiamus dokumentus.</w:t>
      </w:r>
    </w:p>
    <w:p w14:paraId="1B9F6F10" w14:textId="77777777" w:rsidR="007F6ED5" w:rsidRPr="007F6ED5" w:rsidRDefault="007F6ED5" w:rsidP="007F6ED5">
      <w:pPr>
        <w:spacing w:line="257" w:lineRule="atLeast"/>
        <w:jc w:val="both"/>
        <w:rPr>
          <w:rFonts w:ascii="Times New Roman" w:eastAsia="Times New Roman" w:hAnsi="Times New Roman" w:cs="Times New Roman"/>
          <w:color w:val="000000"/>
          <w:sz w:val="24"/>
          <w:szCs w:val="24"/>
          <w14:ligatures w14:val="none"/>
        </w:rPr>
      </w:pPr>
      <w:r w:rsidRPr="007F6ED5">
        <w:rPr>
          <w:rFonts w:ascii="Times New Roman" w:eastAsia="Times New Roman" w:hAnsi="Times New Roman" w:cs="Times New Roman"/>
          <w:color w:val="000000"/>
          <w:sz w:val="24"/>
          <w:szCs w:val="24"/>
          <w14:ligatures w14:val="none"/>
        </w:rPr>
        <w:t>6.2.5. Prekes, neatitinkančias Sutarties, įstatymų bei kitų teisės aktų (jei taikoma) reikalavimų, Tiekėjas privalo atsiimti savo sąskaita per Pirkėjo Defektų akte nustatytą terminą, taip pat Pirkėjo reikalavimu atlyginti tokių Prekių saugojimo išlaidas.</w:t>
      </w:r>
    </w:p>
    <w:p w14:paraId="4E74829E" w14:textId="77777777" w:rsidR="007F6ED5" w:rsidRPr="007F6ED5" w:rsidRDefault="007F6ED5" w:rsidP="007F6ED5">
      <w:pPr>
        <w:spacing w:line="257" w:lineRule="atLeast"/>
        <w:jc w:val="both"/>
        <w:rPr>
          <w:rFonts w:ascii="Times New Roman" w:eastAsia="Times New Roman" w:hAnsi="Times New Roman" w:cs="Times New Roman"/>
          <w:color w:val="000000"/>
          <w:sz w:val="24"/>
          <w:szCs w:val="24"/>
          <w14:ligatures w14:val="none"/>
        </w:rPr>
      </w:pPr>
      <w:r w:rsidRPr="007F6ED5">
        <w:rPr>
          <w:rFonts w:ascii="Times New Roman" w:eastAsia="Times New Roman" w:hAnsi="Times New Roman" w:cs="Times New Roman"/>
          <w:color w:val="000000"/>
          <w:sz w:val="24"/>
          <w:szCs w:val="24"/>
          <w14:ligatures w14:val="none"/>
        </w:rPr>
        <w:t>6.2.6. Jeigu nustatoma Prekių trūkumų, kurie nereiškia neatitikimo Sutartyje nustatytiems reikalavimams, ir jų pašalinimas netrukdo Pirkėjui naudotis Prekėmis pagal paskirtį, Pirkėjas gali priimti Prekes su išlygomis, sudaryti Defektų aktą ir nustatyti protingus terminus Tiekėjui pašalinti Prekių trūkumus. Tiekėjas privalo pašalinti Prekių trūkumus per Pirkėjo nurodytus protingus terminus, vadovaudamasis Bendrųjų sąlygų 7.3 poskyriu „Prekių trūkumų šalinimas“. Jeigu Tiekėjas praleidžia Prekių trūkumų pašalinimo terminus, taikomos Bendrųjų sąlygų 7.4 poskyrio „Pirkėjo teisės, Tiekėjui nepašalinus Prekių trūkumų“ nuostatos.</w:t>
      </w:r>
    </w:p>
    <w:p w14:paraId="66C3BE03" w14:textId="77777777" w:rsidR="007F6ED5" w:rsidRPr="007F6ED5" w:rsidRDefault="007F6ED5" w:rsidP="007F6ED5">
      <w:pPr>
        <w:spacing w:line="257" w:lineRule="atLeast"/>
        <w:jc w:val="both"/>
        <w:rPr>
          <w:rFonts w:ascii="Times New Roman" w:eastAsia="Times New Roman" w:hAnsi="Times New Roman" w:cs="Times New Roman"/>
          <w:color w:val="000000"/>
          <w:sz w:val="24"/>
          <w:szCs w:val="24"/>
          <w14:ligatures w14:val="none"/>
        </w:rPr>
      </w:pPr>
      <w:r w:rsidRPr="007F6ED5">
        <w:rPr>
          <w:rFonts w:ascii="Times New Roman" w:eastAsia="Times New Roman" w:hAnsi="Times New Roman" w:cs="Times New Roman"/>
          <w:color w:val="000000"/>
          <w:sz w:val="24"/>
          <w:szCs w:val="24"/>
          <w14:ligatures w14:val="none"/>
        </w:rPr>
        <w:t xml:space="preserve">6.2.7. Jeigu Pirkėjas per 5 (penkias) darbo dienas </w:t>
      </w:r>
      <w:r w:rsidRPr="007F6ED5">
        <w:rPr>
          <w:rFonts w:ascii="Times New Roman" w:eastAsia="Arial" w:hAnsi="Times New Roman" w:cs="Times New Roman"/>
          <w:kern w:val="2"/>
          <w:sz w:val="24"/>
          <w:szCs w:val="24"/>
          <w14:ligatures w14:val="none"/>
        </w:rPr>
        <w:t xml:space="preserve">nuo Prekių perdavimo–priėmimo akto gavimo </w:t>
      </w:r>
      <w:r w:rsidRPr="007F6ED5">
        <w:rPr>
          <w:rFonts w:ascii="Times New Roman" w:eastAsia="Times New Roman" w:hAnsi="Times New Roman" w:cs="Times New Roman"/>
          <w:color w:val="000000"/>
          <w:sz w:val="24"/>
          <w:szCs w:val="24"/>
          <w14:ligatures w14:val="none"/>
        </w:rPr>
        <w:t>nepateikia (neišsiunčia) Tiekėjui Defektų akto, laikoma, kad Pirkėjas Prekes priėmė ir joms pretenzijų neturi.</w:t>
      </w:r>
    </w:p>
    <w:p w14:paraId="7E5D7864" w14:textId="77777777" w:rsidR="007F6ED5" w:rsidRPr="007F6ED5" w:rsidRDefault="007F6ED5" w:rsidP="007F6ED5">
      <w:pPr>
        <w:spacing w:line="257" w:lineRule="atLeast"/>
        <w:jc w:val="both"/>
        <w:rPr>
          <w:rFonts w:ascii="Times New Roman" w:eastAsia="Times New Roman" w:hAnsi="Times New Roman" w:cs="Times New Roman"/>
          <w:color w:val="000000"/>
          <w:sz w:val="24"/>
          <w:szCs w:val="24"/>
          <w14:ligatures w14:val="none"/>
        </w:rPr>
      </w:pPr>
      <w:r w:rsidRPr="007F6ED5">
        <w:rPr>
          <w:rFonts w:ascii="Times New Roman" w:eastAsia="Times New Roman" w:hAnsi="Times New Roman" w:cs="Times New Roman"/>
          <w:color w:val="000000"/>
          <w:sz w:val="24"/>
          <w:szCs w:val="24"/>
          <w14:ligatures w14:val="none"/>
        </w:rPr>
        <w:t>6.2.8. Prekių praradimo ar sugadinimo ar atsitiktinio žuvimo rizika Pirkėjui iš Tiekėjo pereina nuo faktinio tokių Prekių priėmimo momento.</w:t>
      </w:r>
    </w:p>
    <w:p w14:paraId="62E08578" w14:textId="77777777" w:rsidR="007F6ED5" w:rsidRPr="007F6ED5" w:rsidRDefault="007F6ED5" w:rsidP="007F6ED5">
      <w:pPr>
        <w:spacing w:line="257" w:lineRule="atLeast"/>
        <w:jc w:val="both"/>
        <w:rPr>
          <w:rFonts w:ascii="Times New Roman" w:eastAsia="Times New Roman" w:hAnsi="Times New Roman" w:cs="Times New Roman"/>
          <w:color w:val="000000"/>
          <w:sz w:val="24"/>
          <w:szCs w:val="24"/>
          <w14:ligatures w14:val="none"/>
        </w:rPr>
      </w:pPr>
      <w:r w:rsidRPr="007F6ED5">
        <w:rPr>
          <w:rFonts w:ascii="Times New Roman" w:eastAsia="Times New Roman" w:hAnsi="Times New Roman" w:cs="Times New Roman"/>
          <w:color w:val="000000"/>
          <w:sz w:val="24"/>
          <w:szCs w:val="24"/>
          <w14:ligatures w14:val="none"/>
        </w:rPr>
        <w:t>6.2.9. Pirkėjas turi teisę naudotis Prekėmis tik po Prekių perdavimo-priėmimo akto pasirašymo.</w:t>
      </w:r>
    </w:p>
    <w:p w14:paraId="5A6D3139" w14:textId="77777777" w:rsidR="007F6ED5" w:rsidRPr="007F6ED5" w:rsidRDefault="007F6ED5" w:rsidP="007F6ED5">
      <w:pPr>
        <w:spacing w:line="257" w:lineRule="atLeast"/>
        <w:jc w:val="both"/>
        <w:rPr>
          <w:rFonts w:ascii="Times New Roman" w:eastAsia="Times New Roman" w:hAnsi="Times New Roman" w:cs="Times New Roman"/>
          <w:color w:val="000000"/>
          <w:sz w:val="24"/>
          <w:szCs w:val="24"/>
          <w14:ligatures w14:val="none"/>
        </w:rPr>
      </w:pPr>
      <w:r w:rsidRPr="007F6ED5">
        <w:rPr>
          <w:rFonts w:ascii="Times New Roman" w:eastAsia="Times New Roman" w:hAnsi="Times New Roman" w:cs="Times New Roman"/>
          <w:color w:val="000000"/>
          <w:sz w:val="24"/>
          <w:szCs w:val="24"/>
          <w14:ligatures w14:val="none"/>
        </w:rPr>
        <w:lastRenderedPageBreak/>
        <w:t>6.2.10. Jeigu Tiekėjas Prekes pristatė per Specialiosiose sąlygose nustatytą Prekių pristatymo terminą, tačiau jos turi trūkumų ir Tiekėjas šių trūkumų neištaiso iki Specialiosiose sąlygose nurodyto Prekių pristatymo termino pabaigos, Tiekėjui iki tinkamų Prekių pristatymo dienos taikomos Specialiosiose sąlygose nurodyto dydžio netesybos.</w:t>
      </w:r>
    </w:p>
    <w:p w14:paraId="2A062F60" w14:textId="77777777" w:rsidR="007F6ED5" w:rsidRPr="007F6ED5" w:rsidRDefault="007F6ED5" w:rsidP="007F6ED5">
      <w:pPr>
        <w:spacing w:line="257" w:lineRule="atLeast"/>
        <w:jc w:val="both"/>
        <w:rPr>
          <w:rFonts w:ascii="Times New Roman" w:eastAsia="Times New Roman" w:hAnsi="Times New Roman" w:cs="Times New Roman"/>
          <w:color w:val="000000"/>
          <w:sz w:val="24"/>
          <w:szCs w:val="24"/>
          <w14:ligatures w14:val="none"/>
        </w:rPr>
      </w:pPr>
    </w:p>
    <w:p w14:paraId="4A543D48" w14:textId="77777777" w:rsidR="007F6ED5" w:rsidRPr="007F6ED5" w:rsidRDefault="007F6ED5" w:rsidP="007F6ED5">
      <w:pPr>
        <w:spacing w:line="257" w:lineRule="atLeast"/>
        <w:jc w:val="center"/>
        <w:rPr>
          <w:rFonts w:ascii="Times New Roman" w:eastAsia="Times New Roman" w:hAnsi="Times New Roman" w:cs="Times New Roman"/>
          <w:color w:val="000000"/>
          <w:sz w:val="24"/>
          <w:szCs w:val="24"/>
          <w14:ligatures w14:val="none"/>
        </w:rPr>
      </w:pPr>
      <w:r w:rsidRPr="007F6ED5">
        <w:rPr>
          <w:rFonts w:ascii="Times New Roman" w:eastAsia="Times New Roman" w:hAnsi="Times New Roman" w:cs="Times New Roman"/>
          <w:b/>
          <w:bCs/>
          <w:caps/>
          <w:color w:val="000000"/>
          <w:sz w:val="24"/>
          <w:szCs w:val="24"/>
          <w14:ligatures w14:val="none"/>
        </w:rPr>
        <w:t>7.  TIEKĖJO GARANTINIAI ĮSIPAREIGOJIMAI</w:t>
      </w:r>
    </w:p>
    <w:p w14:paraId="1CBFD0F8" w14:textId="77777777" w:rsidR="007F6ED5" w:rsidRPr="007F6ED5" w:rsidRDefault="007F6ED5" w:rsidP="007F6ED5">
      <w:pPr>
        <w:spacing w:line="257" w:lineRule="atLeast"/>
        <w:rPr>
          <w:rFonts w:ascii="Times New Roman" w:eastAsia="Times New Roman" w:hAnsi="Times New Roman" w:cs="Times New Roman"/>
          <w:color w:val="000000"/>
          <w:sz w:val="24"/>
          <w:szCs w:val="24"/>
          <w14:ligatures w14:val="none"/>
        </w:rPr>
      </w:pPr>
    </w:p>
    <w:p w14:paraId="05C07D75" w14:textId="77777777" w:rsidR="007F6ED5" w:rsidRPr="007F6ED5" w:rsidRDefault="007F6ED5" w:rsidP="007F6ED5">
      <w:pPr>
        <w:spacing w:line="257" w:lineRule="atLeast"/>
        <w:jc w:val="center"/>
        <w:rPr>
          <w:rFonts w:ascii="Times New Roman" w:eastAsia="Times New Roman" w:hAnsi="Times New Roman" w:cs="Times New Roman"/>
          <w:color w:val="000000"/>
          <w:sz w:val="24"/>
          <w:szCs w:val="24"/>
          <w14:ligatures w14:val="none"/>
        </w:rPr>
      </w:pPr>
      <w:r w:rsidRPr="007F6ED5">
        <w:rPr>
          <w:rFonts w:ascii="Times New Roman" w:eastAsia="Times New Roman" w:hAnsi="Times New Roman" w:cs="Times New Roman"/>
          <w:b/>
          <w:bCs/>
          <w:color w:val="000000"/>
          <w:sz w:val="24"/>
          <w:szCs w:val="24"/>
          <w14:ligatures w14:val="none"/>
        </w:rPr>
        <w:t>7.1.  Garantiniai terminai (jei taikoma)</w:t>
      </w:r>
    </w:p>
    <w:p w14:paraId="4499B04B" w14:textId="77777777" w:rsidR="007F6ED5" w:rsidRPr="007F6ED5" w:rsidRDefault="007F6ED5" w:rsidP="007F6ED5">
      <w:pPr>
        <w:spacing w:line="257" w:lineRule="atLeast"/>
        <w:rPr>
          <w:rFonts w:ascii="Times New Roman" w:eastAsia="Times New Roman" w:hAnsi="Times New Roman" w:cs="Times New Roman"/>
          <w:color w:val="000000"/>
          <w:sz w:val="24"/>
          <w:szCs w:val="24"/>
          <w14:ligatures w14:val="none"/>
        </w:rPr>
      </w:pPr>
    </w:p>
    <w:p w14:paraId="570D0F53" w14:textId="77777777" w:rsidR="007F6ED5" w:rsidRPr="007F6ED5" w:rsidRDefault="007F6ED5" w:rsidP="007F6ED5">
      <w:pPr>
        <w:spacing w:line="257" w:lineRule="atLeast"/>
        <w:jc w:val="both"/>
        <w:rPr>
          <w:rFonts w:ascii="Times New Roman" w:eastAsia="Times New Roman" w:hAnsi="Times New Roman" w:cs="Times New Roman"/>
          <w:color w:val="000000"/>
          <w:sz w:val="24"/>
          <w:szCs w:val="24"/>
          <w14:ligatures w14:val="none"/>
        </w:rPr>
      </w:pPr>
      <w:r w:rsidRPr="007F6ED5">
        <w:rPr>
          <w:rFonts w:ascii="Times New Roman" w:eastAsia="Times New Roman" w:hAnsi="Times New Roman" w:cs="Times New Roman"/>
          <w:color w:val="000000"/>
          <w:sz w:val="24"/>
          <w:szCs w:val="24"/>
          <w14:ligatures w14:val="none"/>
        </w:rPr>
        <w:t xml:space="preserve">7.1.1. Prekėms taikomas teisės aktuose nustatytas ir (ar) gamintojo taikomas garantinis terminas, jeigu </w:t>
      </w:r>
      <w:r w:rsidRPr="007F6ED5">
        <w:rPr>
          <w:rFonts w:ascii="Times New Roman" w:eastAsia="Times New Roman" w:hAnsi="Times New Roman" w:cs="Times New Roman"/>
          <w:color w:val="000000"/>
          <w:kern w:val="2"/>
          <w:sz w:val="24"/>
          <w:szCs w:val="24"/>
          <w14:ligatures w14:val="none"/>
        </w:rPr>
        <w:t>Tiekėjo pasiūlyme, t</w:t>
      </w:r>
      <w:r w:rsidRPr="007F6ED5">
        <w:rPr>
          <w:rFonts w:ascii="Times New Roman" w:eastAsia="Times New Roman" w:hAnsi="Times New Roman" w:cs="Times New Roman"/>
          <w:color w:val="000000"/>
          <w:sz w:val="24"/>
          <w:szCs w:val="24"/>
          <w14:ligatures w14:val="none"/>
        </w:rPr>
        <w:t>echninėje specifikacijoje ar Specialiosiose sąlygose nėra nurodytas kitas garantinis terminas. Jeigu garantinis terminas nėra niekur nustatytas, Prekėms taikomas 24 (dvidešimt keturių) mėnesių garantinis terminas. Garantinis terminas pradedamas skaičiuoti nuo pristatytų Prekių perdavimo–priėmimo akto pasirašymo dienos.</w:t>
      </w:r>
    </w:p>
    <w:p w14:paraId="2B11DA71" w14:textId="77777777" w:rsidR="007F6ED5" w:rsidRPr="007F6ED5" w:rsidRDefault="007F6ED5" w:rsidP="007F6ED5">
      <w:pPr>
        <w:spacing w:line="257" w:lineRule="atLeast"/>
        <w:jc w:val="both"/>
        <w:rPr>
          <w:rFonts w:ascii="Times New Roman" w:eastAsia="Times New Roman" w:hAnsi="Times New Roman" w:cs="Times New Roman"/>
          <w:color w:val="000000"/>
          <w:sz w:val="24"/>
          <w:szCs w:val="24"/>
          <w14:ligatures w14:val="none"/>
        </w:rPr>
      </w:pPr>
      <w:r w:rsidRPr="007F6ED5">
        <w:rPr>
          <w:rFonts w:ascii="Times New Roman" w:eastAsia="Times New Roman" w:hAnsi="Times New Roman" w:cs="Times New Roman"/>
          <w:color w:val="000000"/>
          <w:sz w:val="24"/>
          <w:szCs w:val="24"/>
          <w14:ligatures w14:val="none"/>
        </w:rPr>
        <w:t>7.1.2. Garantiniai terminai sustabdomi tiek laiko, kiek Pirkėjas negali tinkamai naudoti Prekių dėl nustatytų Prekių trūkumų, už kuriuos atsako Tiekėjas. Jeigu Pirkėjas dėl Prekių trūkumų negali naudoti tik apibrėžtos Prekių dalies, garantiniai terminai sustabdomi tik tokios dalies atžvilgiu.</w:t>
      </w:r>
    </w:p>
    <w:p w14:paraId="66F5DB1E" w14:textId="77777777" w:rsidR="007F6ED5" w:rsidRPr="007F6ED5" w:rsidRDefault="007F6ED5" w:rsidP="007F6ED5">
      <w:pPr>
        <w:spacing w:line="257" w:lineRule="atLeast"/>
        <w:jc w:val="both"/>
        <w:rPr>
          <w:rFonts w:ascii="Times New Roman" w:eastAsia="Times New Roman" w:hAnsi="Times New Roman" w:cs="Times New Roman"/>
          <w:color w:val="000000"/>
          <w:sz w:val="24"/>
          <w:szCs w:val="24"/>
          <w14:ligatures w14:val="none"/>
        </w:rPr>
      </w:pPr>
      <w:r w:rsidRPr="007F6ED5">
        <w:rPr>
          <w:rFonts w:ascii="Times New Roman" w:eastAsia="Times New Roman" w:hAnsi="Times New Roman" w:cs="Times New Roman"/>
          <w:color w:val="000000"/>
          <w:sz w:val="24"/>
          <w:szCs w:val="24"/>
          <w14:ligatures w14:val="none"/>
        </w:rPr>
        <w:t>7.1.3. Tiekėjas neatsako už Prekių trūkumus, kurie atsirado dėl Prekių normalaus susidėvėjimo, jų netinkamo naudojimo ar priežiūros arba Pirkėjo, jo personalo arba trečiųjų asmenų kaltės, su sąlyga, kad nėra Tiekėjo kaltės dėl tokių Prekių trūkumų, Prekių netinkamo naudojimo ar priežiūros.</w:t>
      </w:r>
    </w:p>
    <w:p w14:paraId="00E40557" w14:textId="77777777" w:rsidR="007F6ED5" w:rsidRPr="007F6ED5" w:rsidRDefault="007F6ED5" w:rsidP="007F6ED5">
      <w:pPr>
        <w:spacing w:line="257" w:lineRule="atLeast"/>
        <w:jc w:val="both"/>
        <w:rPr>
          <w:rFonts w:ascii="Times New Roman" w:eastAsia="Times New Roman" w:hAnsi="Times New Roman" w:cs="Times New Roman"/>
          <w:color w:val="000000"/>
          <w:sz w:val="24"/>
          <w:szCs w:val="24"/>
          <w14:ligatures w14:val="none"/>
        </w:rPr>
      </w:pPr>
    </w:p>
    <w:p w14:paraId="46AD7C40" w14:textId="77777777" w:rsidR="007F6ED5" w:rsidRPr="007F6ED5" w:rsidRDefault="007F6ED5" w:rsidP="007F6ED5">
      <w:pPr>
        <w:spacing w:line="257" w:lineRule="atLeast"/>
        <w:jc w:val="center"/>
        <w:rPr>
          <w:rFonts w:ascii="Times New Roman" w:eastAsia="Times New Roman" w:hAnsi="Times New Roman" w:cs="Times New Roman"/>
          <w:color w:val="000000"/>
          <w:sz w:val="24"/>
          <w:szCs w:val="24"/>
          <w14:ligatures w14:val="none"/>
        </w:rPr>
      </w:pPr>
      <w:r w:rsidRPr="007F6ED5">
        <w:rPr>
          <w:rFonts w:ascii="Times New Roman" w:eastAsia="Times New Roman" w:hAnsi="Times New Roman" w:cs="Times New Roman"/>
          <w:b/>
          <w:bCs/>
          <w:color w:val="000000"/>
          <w:sz w:val="24"/>
          <w:szCs w:val="24"/>
          <w14:ligatures w14:val="none"/>
        </w:rPr>
        <w:t>7.2.  Pretenzijos dėl Prekių trūkumų</w:t>
      </w:r>
    </w:p>
    <w:p w14:paraId="08846C16" w14:textId="77777777" w:rsidR="007F6ED5" w:rsidRPr="007F6ED5" w:rsidRDefault="007F6ED5" w:rsidP="007F6ED5">
      <w:pPr>
        <w:spacing w:line="257" w:lineRule="atLeast"/>
        <w:jc w:val="both"/>
        <w:rPr>
          <w:rFonts w:ascii="Times New Roman" w:eastAsia="Times New Roman" w:hAnsi="Times New Roman" w:cs="Times New Roman"/>
          <w:color w:val="000000"/>
          <w:sz w:val="24"/>
          <w:szCs w:val="24"/>
          <w14:ligatures w14:val="none"/>
        </w:rPr>
      </w:pPr>
    </w:p>
    <w:p w14:paraId="5B3335D9" w14:textId="77777777" w:rsidR="007F6ED5" w:rsidRPr="007F6ED5" w:rsidRDefault="007F6ED5" w:rsidP="007F6ED5">
      <w:pPr>
        <w:spacing w:line="257" w:lineRule="atLeast"/>
        <w:jc w:val="both"/>
        <w:rPr>
          <w:rFonts w:ascii="Times New Roman" w:eastAsia="Times New Roman" w:hAnsi="Times New Roman" w:cs="Times New Roman"/>
          <w:color w:val="000000"/>
          <w:sz w:val="24"/>
          <w:szCs w:val="20"/>
          <w14:ligatures w14:val="none"/>
        </w:rPr>
      </w:pPr>
      <w:r w:rsidRPr="007F6ED5">
        <w:rPr>
          <w:rFonts w:ascii="Times New Roman" w:eastAsia="Times New Roman" w:hAnsi="Times New Roman" w:cs="Times New Roman"/>
          <w:color w:val="000000"/>
          <w:sz w:val="24"/>
          <w:szCs w:val="20"/>
          <w14:ligatures w14:val="none"/>
        </w:rPr>
        <w:t>7.2.1. Pirkėjas, per garantinius terminus nustatęs Prekių trūkumų, turi nedelsdamas, bet ne vėliau nei per 30 (trisdešimt) dienų ir ne vėliau nei iki garantinio termino pabaigos, pareikšti rašytinę pretenziją Tiekėjui ir nustatyti protingus terminus, jeigu jų nėra nustatyta Specialiosiose sąlygose, Prekių trūkumams pašalinti.</w:t>
      </w:r>
    </w:p>
    <w:p w14:paraId="56A5A5F7" w14:textId="77777777" w:rsidR="007F6ED5" w:rsidRPr="007F6ED5" w:rsidRDefault="007F6ED5" w:rsidP="007F6ED5">
      <w:pPr>
        <w:spacing w:line="257" w:lineRule="atLeast"/>
        <w:jc w:val="both"/>
        <w:rPr>
          <w:rFonts w:ascii="Times New Roman" w:eastAsia="Times New Roman" w:hAnsi="Times New Roman" w:cs="Times New Roman"/>
          <w:color w:val="000000"/>
          <w:sz w:val="24"/>
          <w:szCs w:val="24"/>
          <w14:ligatures w14:val="none"/>
        </w:rPr>
      </w:pPr>
      <w:r w:rsidRPr="007F6ED5">
        <w:rPr>
          <w:rFonts w:ascii="Times New Roman" w:eastAsia="Times New Roman" w:hAnsi="Times New Roman" w:cs="Times New Roman"/>
          <w:color w:val="000000"/>
          <w:sz w:val="24"/>
          <w:szCs w:val="24"/>
          <w14:ligatures w14:val="none"/>
        </w:rPr>
        <w:t>7.2.2. Tiekėjas privalo neatlygintinai pašalinti visus Prekių trūkumus, už kuriuos atsako Tiekėjas, per Pirkėjo pretenzijoje nustatytus protingus terminus, jeigu konkretūs terminai nėra nustatyti Specialiosiose sąlygose, kurie skaičiuojami nuo pretenzijos gavimo dienos.</w:t>
      </w:r>
    </w:p>
    <w:p w14:paraId="2BDCD04B" w14:textId="77777777" w:rsidR="007F6ED5" w:rsidRPr="007F6ED5" w:rsidRDefault="007F6ED5" w:rsidP="007F6ED5">
      <w:pPr>
        <w:jc w:val="both"/>
        <w:rPr>
          <w:rFonts w:ascii="Times New Roman" w:eastAsia="Times New Roman" w:hAnsi="Times New Roman" w:cs="Times New Roman"/>
          <w:sz w:val="24"/>
          <w:szCs w:val="24"/>
          <w14:ligatures w14:val="none"/>
        </w:rPr>
      </w:pPr>
      <w:r w:rsidRPr="007F6ED5">
        <w:rPr>
          <w:rFonts w:ascii="Times New Roman" w:eastAsia="Times New Roman" w:hAnsi="Times New Roman" w:cs="Times New Roman"/>
          <w:sz w:val="24"/>
          <w:szCs w:val="24"/>
          <w14:ligatures w14:val="none"/>
        </w:rPr>
        <w:t>7.2.3. Jei Tiekėjas nepripažįsta Prekių trūkumų, kiekviena iš Šalių gali kreiptis dėl nepriklausomos ekspertizės atlikimo. Jei Tiekėjas ilgiau nei 10 (dešimt) dienų nuo Pirkėjo kreipimosi neatsako arba nepasitelkia nepriklausomo su Pirkėju suderinto (Pirkėjas negali nepagrįstai neduoti pritarimo Tiekėjui pasitelkti siūlomą ekspertą) eksperto ginčui spręsti ar (ir) jei ginčas užtruko ilgiau nei 30 (trisdešimt) dienų nuo Pirkėjo pirmojo kreipimosi, tai Pirkėjas turi teisę savarankiškai kreiptis dėl ekspertizės atlikimo. Tokiu atveju ekspertizės išlaidas padengia:</w:t>
      </w:r>
    </w:p>
    <w:p w14:paraId="512FA5BC" w14:textId="77777777" w:rsidR="007F6ED5" w:rsidRPr="007F6ED5" w:rsidRDefault="007F6ED5" w:rsidP="007F6ED5">
      <w:pPr>
        <w:jc w:val="both"/>
        <w:rPr>
          <w:rFonts w:ascii="Times New Roman" w:eastAsia="Times New Roman" w:hAnsi="Times New Roman" w:cs="Times New Roman"/>
          <w:color w:val="000000"/>
          <w:sz w:val="24"/>
          <w:szCs w:val="24"/>
          <w14:ligatures w14:val="none"/>
        </w:rPr>
      </w:pPr>
      <w:r w:rsidRPr="007F6ED5">
        <w:rPr>
          <w:rFonts w:ascii="Times New Roman" w:eastAsia="Times New Roman" w:hAnsi="Times New Roman" w:cs="Times New Roman"/>
          <w:color w:val="000000"/>
          <w:sz w:val="24"/>
          <w:szCs w:val="24"/>
          <w14:ligatures w14:val="none"/>
        </w:rPr>
        <w:t xml:space="preserve">7.2.3.1. jei Prekės atitinka Sutartyje </w:t>
      </w:r>
      <w:r w:rsidRPr="007F6ED5">
        <w:rPr>
          <w:rFonts w:ascii="Times New Roman" w:hAnsi="Times New Roman" w:cs="Times New Roman"/>
          <w:kern w:val="2"/>
          <w:sz w:val="24"/>
          <w:szCs w:val="24"/>
          <w14:ligatures w14:val="none"/>
        </w:rPr>
        <w:t>ir įstatymuose bei kituose teisės aktuose nurodytus reikalavimus</w:t>
      </w:r>
      <w:r w:rsidRPr="007F6ED5">
        <w:rPr>
          <w:rFonts w:ascii="Times New Roman" w:eastAsia="Times New Roman" w:hAnsi="Times New Roman" w:cs="Times New Roman"/>
          <w:color w:val="000000"/>
          <w:sz w:val="24"/>
          <w:szCs w:val="24"/>
          <w14:ligatures w14:val="none"/>
        </w:rPr>
        <w:t xml:space="preserve"> – Pirkėjas;</w:t>
      </w:r>
    </w:p>
    <w:p w14:paraId="2BF60AFE" w14:textId="77777777" w:rsidR="007F6ED5" w:rsidRPr="007F6ED5" w:rsidRDefault="007F6ED5" w:rsidP="007F6ED5">
      <w:pPr>
        <w:jc w:val="both"/>
        <w:rPr>
          <w:rFonts w:ascii="Times New Roman" w:eastAsia="Times New Roman" w:hAnsi="Times New Roman" w:cs="Times New Roman"/>
          <w:color w:val="000000"/>
          <w:sz w:val="24"/>
          <w:szCs w:val="24"/>
          <w14:ligatures w14:val="none"/>
        </w:rPr>
      </w:pPr>
      <w:r w:rsidRPr="007F6ED5">
        <w:rPr>
          <w:rFonts w:ascii="Times New Roman" w:eastAsia="Times New Roman" w:hAnsi="Times New Roman" w:cs="Times New Roman"/>
          <w:color w:val="000000"/>
          <w:sz w:val="24"/>
          <w:szCs w:val="24"/>
          <w14:ligatures w14:val="none"/>
        </w:rPr>
        <w:t xml:space="preserve">7.2.3.2. jei Prekės neatitinka Sutartyje </w:t>
      </w:r>
      <w:r w:rsidRPr="007F6ED5">
        <w:rPr>
          <w:rFonts w:ascii="Times New Roman" w:hAnsi="Times New Roman" w:cs="Times New Roman"/>
          <w:kern w:val="2"/>
          <w:sz w:val="24"/>
          <w:szCs w:val="24"/>
          <w14:ligatures w14:val="none"/>
        </w:rPr>
        <w:t>ir įstatymuose bei kituose teisės aktuose nurodytų reikalavimų</w:t>
      </w:r>
      <w:r w:rsidRPr="007F6ED5">
        <w:rPr>
          <w:rFonts w:ascii="Times New Roman" w:eastAsia="Times New Roman" w:hAnsi="Times New Roman" w:cs="Times New Roman"/>
          <w:color w:val="000000"/>
          <w:sz w:val="24"/>
          <w:szCs w:val="24"/>
          <w14:ligatures w14:val="none"/>
        </w:rPr>
        <w:t xml:space="preserve"> – Tiekėjas.</w:t>
      </w:r>
    </w:p>
    <w:p w14:paraId="1910891E" w14:textId="77777777" w:rsidR="007F6ED5" w:rsidRPr="007F6ED5" w:rsidRDefault="007F6ED5" w:rsidP="007F6ED5">
      <w:pPr>
        <w:tabs>
          <w:tab w:val="left" w:pos="567"/>
          <w:tab w:val="left" w:pos="851"/>
          <w:tab w:val="left" w:pos="992"/>
          <w:tab w:val="left" w:pos="1134"/>
        </w:tabs>
        <w:jc w:val="both"/>
        <w:rPr>
          <w:rFonts w:ascii="Times New Roman" w:hAnsi="Times New Roman" w:cs="Times New Roman"/>
          <w:kern w:val="2"/>
          <w:sz w:val="24"/>
          <w:szCs w:val="24"/>
          <w14:ligatures w14:val="none"/>
        </w:rPr>
      </w:pPr>
      <w:r w:rsidRPr="007F6ED5">
        <w:rPr>
          <w:rFonts w:ascii="Times New Roman" w:hAnsi="Times New Roman" w:cs="Times New Roman"/>
          <w:kern w:val="2"/>
          <w:sz w:val="24"/>
          <w:szCs w:val="24"/>
          <w14:ligatures w14:val="none"/>
        </w:rPr>
        <w:t>7.2.4. Ekspertizės išvados Šalims yra privalomos.</w:t>
      </w:r>
    </w:p>
    <w:p w14:paraId="2A690B62" w14:textId="77777777" w:rsidR="007F6ED5" w:rsidRPr="007F6ED5" w:rsidRDefault="007F6ED5" w:rsidP="007F6ED5">
      <w:pPr>
        <w:tabs>
          <w:tab w:val="left" w:pos="567"/>
          <w:tab w:val="left" w:pos="851"/>
          <w:tab w:val="left" w:pos="992"/>
          <w:tab w:val="left" w:pos="1134"/>
        </w:tabs>
        <w:jc w:val="both"/>
        <w:rPr>
          <w:rFonts w:ascii="Times New Roman" w:eastAsia="Times New Roman" w:hAnsi="Times New Roman" w:cs="Times New Roman"/>
          <w:color w:val="000000"/>
          <w:sz w:val="24"/>
          <w:szCs w:val="24"/>
          <w14:ligatures w14:val="none"/>
        </w:rPr>
      </w:pPr>
      <w:r w:rsidRPr="007F6ED5">
        <w:rPr>
          <w:rFonts w:ascii="Times New Roman" w:hAnsi="Times New Roman" w:cs="Times New Roman"/>
          <w:kern w:val="2"/>
          <w:sz w:val="24"/>
          <w:szCs w:val="24"/>
          <w14:ligatures w14:val="none"/>
        </w:rPr>
        <w:t>7.2.5. Pirkėjas nepraranda teisės pareikšti pretenziją dėl Prekių trūkumų, o Tiekėjas turi pareigą neatlygintinai pašalinti visus Prekių trūkumus, nepriklausomai nuo to, ar tie trūkumai galėjo būti nustatyti Prekių perdavimo–priėmimo akto pasirašymo metu.</w:t>
      </w:r>
    </w:p>
    <w:p w14:paraId="1AE66D05" w14:textId="77777777" w:rsidR="007F6ED5" w:rsidRPr="007F6ED5" w:rsidRDefault="007F6ED5" w:rsidP="007F6ED5">
      <w:pPr>
        <w:rPr>
          <w:rFonts w:ascii="Times New Roman" w:eastAsia="Times New Roman" w:hAnsi="Times New Roman" w:cs="Times New Roman"/>
          <w:sz w:val="14"/>
          <w:szCs w:val="14"/>
          <w14:ligatures w14:val="none"/>
        </w:rPr>
      </w:pPr>
    </w:p>
    <w:p w14:paraId="14F1180F" w14:textId="77777777" w:rsidR="007F6ED5" w:rsidRPr="007F6ED5" w:rsidRDefault="007F6ED5" w:rsidP="007F6ED5">
      <w:pPr>
        <w:spacing w:line="257" w:lineRule="atLeast"/>
        <w:jc w:val="both"/>
        <w:rPr>
          <w:rFonts w:ascii="Times New Roman" w:eastAsia="Times New Roman" w:hAnsi="Times New Roman" w:cs="Times New Roman"/>
          <w:color w:val="000000"/>
          <w:sz w:val="24"/>
          <w:szCs w:val="24"/>
          <w14:ligatures w14:val="none"/>
        </w:rPr>
      </w:pPr>
    </w:p>
    <w:p w14:paraId="0034B69E" w14:textId="77777777" w:rsidR="007F6ED5" w:rsidRPr="007F6ED5" w:rsidRDefault="007F6ED5" w:rsidP="007F6ED5">
      <w:pPr>
        <w:spacing w:line="257" w:lineRule="atLeast"/>
        <w:jc w:val="center"/>
        <w:rPr>
          <w:rFonts w:ascii="Times New Roman" w:eastAsia="Times New Roman" w:hAnsi="Times New Roman" w:cs="Times New Roman"/>
          <w:color w:val="000000"/>
          <w:sz w:val="24"/>
          <w:szCs w:val="24"/>
          <w14:ligatures w14:val="none"/>
        </w:rPr>
      </w:pPr>
      <w:r w:rsidRPr="007F6ED5">
        <w:rPr>
          <w:rFonts w:ascii="Times New Roman" w:eastAsia="Times New Roman" w:hAnsi="Times New Roman" w:cs="Times New Roman"/>
          <w:b/>
          <w:bCs/>
          <w:color w:val="000000"/>
          <w:sz w:val="24"/>
          <w:szCs w:val="24"/>
          <w14:ligatures w14:val="none"/>
        </w:rPr>
        <w:t>7.3.  Prekių trūkumų šalinimas</w:t>
      </w:r>
    </w:p>
    <w:p w14:paraId="014E8399" w14:textId="77777777" w:rsidR="007F6ED5" w:rsidRPr="007F6ED5" w:rsidRDefault="007F6ED5" w:rsidP="007F6ED5">
      <w:pPr>
        <w:spacing w:line="257" w:lineRule="atLeast"/>
        <w:jc w:val="both"/>
        <w:rPr>
          <w:rFonts w:ascii="Times New Roman" w:eastAsia="Times New Roman" w:hAnsi="Times New Roman" w:cs="Times New Roman"/>
          <w:color w:val="000000"/>
          <w:sz w:val="24"/>
          <w:szCs w:val="24"/>
          <w14:ligatures w14:val="none"/>
        </w:rPr>
      </w:pPr>
    </w:p>
    <w:p w14:paraId="3C1B40E7" w14:textId="77777777" w:rsidR="007F6ED5" w:rsidRPr="007F6ED5" w:rsidRDefault="007F6ED5" w:rsidP="007F6ED5">
      <w:pPr>
        <w:spacing w:line="257" w:lineRule="atLeast"/>
        <w:jc w:val="both"/>
        <w:rPr>
          <w:rFonts w:ascii="Times New Roman" w:eastAsia="Times New Roman" w:hAnsi="Times New Roman" w:cs="Times New Roman"/>
          <w:color w:val="000000"/>
          <w:sz w:val="24"/>
          <w:szCs w:val="24"/>
          <w14:ligatures w14:val="none"/>
        </w:rPr>
      </w:pPr>
      <w:r w:rsidRPr="007F6ED5">
        <w:rPr>
          <w:rFonts w:ascii="Times New Roman" w:eastAsia="Times New Roman" w:hAnsi="Times New Roman" w:cs="Times New Roman"/>
          <w:color w:val="000000"/>
          <w:sz w:val="24"/>
          <w:szCs w:val="24"/>
          <w14:ligatures w14:val="none"/>
        </w:rPr>
        <w:lastRenderedPageBreak/>
        <w:t>7.3.1. Tiekėjas privalo nemokamai pašalinti Prekių trūkumus, sutaisydamas Prekes ar jų dalį arba pakeisdamas Prekę nauja Preke ar jos dalimi.</w:t>
      </w:r>
    </w:p>
    <w:p w14:paraId="7C95A83B" w14:textId="77777777" w:rsidR="007F6ED5" w:rsidRPr="007F6ED5" w:rsidRDefault="007F6ED5" w:rsidP="007F6ED5">
      <w:pPr>
        <w:spacing w:line="257" w:lineRule="atLeast"/>
        <w:jc w:val="both"/>
        <w:rPr>
          <w:rFonts w:ascii="Times New Roman" w:eastAsia="Times New Roman" w:hAnsi="Times New Roman" w:cs="Times New Roman"/>
          <w:color w:val="000000"/>
          <w:sz w:val="24"/>
          <w:szCs w:val="24"/>
          <w14:ligatures w14:val="none"/>
        </w:rPr>
      </w:pPr>
      <w:r w:rsidRPr="007F6ED5">
        <w:rPr>
          <w:rFonts w:ascii="Times New Roman" w:eastAsia="Times New Roman" w:hAnsi="Times New Roman" w:cs="Times New Roman"/>
          <w:color w:val="000000"/>
          <w:sz w:val="24"/>
          <w:szCs w:val="24"/>
          <w14:ligatures w14:val="none"/>
        </w:rPr>
        <w:t>7.3.2. Pirkėjas privalo suteikti prieigą Tiekėjui atlikti Prekių trūkumų pašalinimą, kad Tiekėjas galėtų atlikti tai per nustatytus terminus. Jei Prekių trūkumai šalinami Prekių naudojimo vietoje, Pirkėjas ir Tiekėjas privalo susitarti dėl Prekių trūkumų šalinimo laiko.</w:t>
      </w:r>
    </w:p>
    <w:p w14:paraId="1463DB71" w14:textId="77777777" w:rsidR="007F6ED5" w:rsidRPr="007F6ED5" w:rsidRDefault="007F6ED5" w:rsidP="007F6ED5">
      <w:pPr>
        <w:spacing w:line="257" w:lineRule="atLeast"/>
        <w:jc w:val="both"/>
        <w:rPr>
          <w:rFonts w:ascii="Times New Roman" w:eastAsia="Times New Roman" w:hAnsi="Times New Roman" w:cs="Times New Roman"/>
          <w:color w:val="000000"/>
          <w:sz w:val="24"/>
          <w:szCs w:val="24"/>
          <w14:ligatures w14:val="none"/>
        </w:rPr>
      </w:pPr>
      <w:r w:rsidRPr="007F6ED5">
        <w:rPr>
          <w:rFonts w:ascii="Times New Roman" w:eastAsia="Times New Roman" w:hAnsi="Times New Roman" w:cs="Times New Roman"/>
          <w:color w:val="000000"/>
          <w:sz w:val="24"/>
          <w:szCs w:val="24"/>
          <w14:ligatures w14:val="none"/>
        </w:rPr>
        <w:t>7.3.3. Sutaisytoje Prekių dalyje pakartotinai nustačius Prekių trūkumų, Tiekėjas privalo pakeisti Prekes naujomis kokybiškomis Prekėmis, nebent Pirkėjas raštu sutiktų Prekes dar kartą taisyti.</w:t>
      </w:r>
    </w:p>
    <w:p w14:paraId="55E64934" w14:textId="77777777" w:rsidR="007F6ED5" w:rsidRPr="007F6ED5" w:rsidRDefault="007F6ED5" w:rsidP="007F6ED5">
      <w:pPr>
        <w:spacing w:line="257" w:lineRule="atLeast"/>
        <w:jc w:val="both"/>
        <w:rPr>
          <w:rFonts w:ascii="Times New Roman" w:eastAsia="Times New Roman" w:hAnsi="Times New Roman" w:cs="Times New Roman"/>
          <w:color w:val="000000"/>
          <w:sz w:val="24"/>
          <w:szCs w:val="24"/>
          <w14:ligatures w14:val="none"/>
        </w:rPr>
      </w:pPr>
      <w:r w:rsidRPr="007F6ED5">
        <w:rPr>
          <w:rFonts w:ascii="Times New Roman" w:eastAsia="Times New Roman" w:hAnsi="Times New Roman" w:cs="Times New Roman"/>
          <w:color w:val="000000"/>
          <w:sz w:val="24"/>
          <w:szCs w:val="24"/>
          <w14:ligatures w14:val="none"/>
        </w:rPr>
        <w:t>7.3.4. Pašalinus Prekių trūkumus, garantinis terminas sutaisytajai Prekių daliai ar naujoms Prekėms vėl pradedamas skaičiuoti nuo tinkamai sutaisytų ar pakeistų Prekių (ar jų dalių) perdavimo Pirkėjui dienos.</w:t>
      </w:r>
    </w:p>
    <w:p w14:paraId="7E9330D8" w14:textId="77777777" w:rsidR="007F6ED5" w:rsidRPr="007F6ED5" w:rsidRDefault="007F6ED5" w:rsidP="007F6ED5">
      <w:pPr>
        <w:spacing w:line="257" w:lineRule="atLeast"/>
        <w:jc w:val="both"/>
        <w:rPr>
          <w:rFonts w:ascii="Times New Roman" w:eastAsia="Times New Roman" w:hAnsi="Times New Roman" w:cs="Times New Roman"/>
          <w:color w:val="000000"/>
          <w:sz w:val="24"/>
          <w:szCs w:val="24"/>
          <w14:ligatures w14:val="none"/>
        </w:rPr>
      </w:pPr>
      <w:r w:rsidRPr="007F6ED5">
        <w:rPr>
          <w:rFonts w:ascii="Times New Roman" w:eastAsia="Times New Roman" w:hAnsi="Times New Roman" w:cs="Times New Roman"/>
          <w:color w:val="000000"/>
          <w:sz w:val="24"/>
          <w:szCs w:val="24"/>
          <w14:ligatures w14:val="none"/>
        </w:rPr>
        <w:t>7.3.5. Jeigu Prekių trūkumų šalinimas gali turėti įtakos Prekių funkcionalumui, Pirkėjas gali pareikalauti Tiekėjo pakartotinai atlikti bandymus, atliktus pagal Sutartį (jei tokie buvo numatyti). Pirkėjas privalo raštu pateikti Tiekėjui tokį reikalavimą per 30 (trisdešimt) dienų po Prekių trūkumų pašalinimo. Tokie bandymai atliekami pagal anksčiau atliktų bandymų sąlygas, išskyrus tai, kad jie visais atvejais turi būti atliekami Tiekėjo rizika ir sąskaita.</w:t>
      </w:r>
    </w:p>
    <w:p w14:paraId="6FC5D051" w14:textId="77777777" w:rsidR="007F6ED5" w:rsidRPr="007F6ED5" w:rsidRDefault="007F6ED5" w:rsidP="007F6ED5">
      <w:pPr>
        <w:spacing w:line="257" w:lineRule="atLeast"/>
        <w:jc w:val="both"/>
        <w:rPr>
          <w:rFonts w:ascii="Times New Roman" w:eastAsia="Times New Roman" w:hAnsi="Times New Roman" w:cs="Times New Roman"/>
          <w:color w:val="000000"/>
          <w:sz w:val="24"/>
          <w:szCs w:val="24"/>
          <w14:ligatures w14:val="none"/>
        </w:rPr>
      </w:pPr>
      <w:r w:rsidRPr="007F6ED5">
        <w:rPr>
          <w:rFonts w:ascii="Times New Roman" w:eastAsia="Times New Roman" w:hAnsi="Times New Roman" w:cs="Times New Roman"/>
          <w:color w:val="000000"/>
          <w:sz w:val="24"/>
          <w:szCs w:val="24"/>
          <w14:ligatures w14:val="none"/>
        </w:rPr>
        <w:t>7.3.6. Tiekėjas, pašalinęs visus Prekių trūkumus, privalo apie tai informuoti Pirkėją.</w:t>
      </w:r>
    </w:p>
    <w:p w14:paraId="12D5AB64" w14:textId="77777777" w:rsidR="007F6ED5" w:rsidRPr="007F6ED5" w:rsidRDefault="007F6ED5" w:rsidP="007F6ED5">
      <w:pPr>
        <w:spacing w:line="257" w:lineRule="atLeast"/>
        <w:jc w:val="both"/>
        <w:rPr>
          <w:rFonts w:ascii="Times New Roman" w:eastAsia="Times New Roman" w:hAnsi="Times New Roman" w:cs="Times New Roman"/>
          <w:color w:val="000000"/>
          <w:sz w:val="24"/>
          <w:szCs w:val="24"/>
          <w14:ligatures w14:val="none"/>
        </w:rPr>
      </w:pPr>
      <w:r w:rsidRPr="007F6ED5">
        <w:rPr>
          <w:rFonts w:ascii="Times New Roman" w:eastAsia="Times New Roman" w:hAnsi="Times New Roman" w:cs="Times New Roman"/>
          <w:color w:val="000000"/>
          <w:sz w:val="24"/>
          <w:szCs w:val="24"/>
          <w14:ligatures w14:val="none"/>
        </w:rPr>
        <w:t>7.3.7. Pirkėjas per 5 (penkias) darbo dienas po Tiekėjo pranešimo apie Prekių trūkumų pašalinimą gavimo privalo patikrinti trūkumus, nurodytus Defektų akte arba Pirkėjo pretenzijoje, ir raštu patvirtinti, kurie Prekių trūkumai buvo pašalinti.</w:t>
      </w:r>
    </w:p>
    <w:p w14:paraId="2A1CC776" w14:textId="77777777" w:rsidR="007F6ED5" w:rsidRPr="007F6ED5" w:rsidRDefault="007F6ED5" w:rsidP="007F6ED5">
      <w:pPr>
        <w:spacing w:line="257" w:lineRule="atLeast"/>
        <w:jc w:val="both"/>
        <w:rPr>
          <w:rFonts w:ascii="Times New Roman" w:eastAsia="Times New Roman" w:hAnsi="Times New Roman" w:cs="Times New Roman"/>
          <w:color w:val="000000"/>
          <w:sz w:val="24"/>
          <w:szCs w:val="24"/>
          <w14:ligatures w14:val="none"/>
        </w:rPr>
      </w:pPr>
    </w:p>
    <w:p w14:paraId="2D1CD32F" w14:textId="77777777" w:rsidR="007F6ED5" w:rsidRPr="007F6ED5" w:rsidRDefault="007F6ED5" w:rsidP="007F6ED5">
      <w:pPr>
        <w:spacing w:line="257" w:lineRule="atLeast"/>
        <w:jc w:val="center"/>
        <w:rPr>
          <w:rFonts w:ascii="Times New Roman" w:eastAsia="Times New Roman" w:hAnsi="Times New Roman" w:cs="Times New Roman"/>
          <w:color w:val="000000"/>
          <w:sz w:val="24"/>
          <w:szCs w:val="24"/>
          <w14:ligatures w14:val="none"/>
        </w:rPr>
      </w:pPr>
      <w:r w:rsidRPr="007F6ED5">
        <w:rPr>
          <w:rFonts w:ascii="Times New Roman" w:eastAsia="Times New Roman" w:hAnsi="Times New Roman" w:cs="Times New Roman"/>
          <w:b/>
          <w:bCs/>
          <w:color w:val="000000"/>
          <w:sz w:val="24"/>
          <w:szCs w:val="24"/>
          <w14:ligatures w14:val="none"/>
        </w:rPr>
        <w:t>7.4.  Pirkėjo teisės, Tiekėjui nepašalinus Prekių trūkumų</w:t>
      </w:r>
    </w:p>
    <w:p w14:paraId="45DE7955" w14:textId="77777777" w:rsidR="007F6ED5" w:rsidRPr="007F6ED5" w:rsidRDefault="007F6ED5" w:rsidP="007F6ED5">
      <w:pPr>
        <w:spacing w:line="257" w:lineRule="atLeast"/>
        <w:jc w:val="both"/>
        <w:rPr>
          <w:rFonts w:ascii="Times New Roman" w:eastAsia="Times New Roman" w:hAnsi="Times New Roman" w:cs="Times New Roman"/>
          <w:color w:val="000000"/>
          <w:sz w:val="24"/>
          <w:szCs w:val="24"/>
          <w14:ligatures w14:val="none"/>
        </w:rPr>
      </w:pPr>
    </w:p>
    <w:p w14:paraId="02E181C2" w14:textId="77777777" w:rsidR="007F6ED5" w:rsidRPr="007F6ED5" w:rsidRDefault="007F6ED5" w:rsidP="007F6ED5">
      <w:pPr>
        <w:spacing w:line="257" w:lineRule="atLeast"/>
        <w:jc w:val="both"/>
        <w:rPr>
          <w:rFonts w:ascii="Times New Roman" w:eastAsia="Times New Roman" w:hAnsi="Times New Roman" w:cs="Times New Roman"/>
          <w:color w:val="000000"/>
          <w:sz w:val="24"/>
          <w:szCs w:val="24"/>
          <w14:ligatures w14:val="none"/>
        </w:rPr>
      </w:pPr>
      <w:r w:rsidRPr="007F6ED5">
        <w:rPr>
          <w:rFonts w:ascii="Times New Roman" w:eastAsia="Times New Roman" w:hAnsi="Times New Roman" w:cs="Times New Roman"/>
          <w:color w:val="000000"/>
          <w:sz w:val="24"/>
          <w:szCs w:val="24"/>
          <w14:ligatures w14:val="none"/>
        </w:rPr>
        <w:t>7.4.1. Jeigu Tiekėjas atsisako pašalinti arba nepašalina Prekių trūkumų per Pirkėjo nustatytus protingus terminus, Pirkėjas turi teisę:</w:t>
      </w:r>
    </w:p>
    <w:p w14:paraId="203B94B8" w14:textId="77777777" w:rsidR="007F6ED5" w:rsidRPr="007F6ED5" w:rsidRDefault="007F6ED5" w:rsidP="007F6ED5">
      <w:pPr>
        <w:spacing w:line="257" w:lineRule="atLeast"/>
        <w:jc w:val="both"/>
        <w:rPr>
          <w:rFonts w:ascii="Times New Roman" w:eastAsia="Times New Roman" w:hAnsi="Times New Roman" w:cs="Times New Roman"/>
          <w:sz w:val="24"/>
          <w:szCs w:val="24"/>
          <w14:ligatures w14:val="none"/>
        </w:rPr>
      </w:pPr>
      <w:r w:rsidRPr="007F6ED5">
        <w:rPr>
          <w:rFonts w:ascii="Times New Roman" w:eastAsia="Times New Roman" w:hAnsi="Times New Roman" w:cs="Times New Roman"/>
          <w:color w:val="000000"/>
          <w:sz w:val="24"/>
          <w:szCs w:val="24"/>
          <w14:ligatures w14:val="none"/>
        </w:rPr>
        <w:t xml:space="preserve">7.4.1.1. pašalinti Prekių trūkumus pats arba pasamdydamas trečiuosius asmenis, iš anksto apie tai informuodamas Tiekėją, ir pareikalauti Tiekėjo atlyginti Prekių ekspertizės bei Prekių trūkumų </w:t>
      </w:r>
      <w:r w:rsidRPr="007F6ED5">
        <w:rPr>
          <w:rFonts w:ascii="Times New Roman" w:eastAsia="Times New Roman" w:hAnsi="Times New Roman" w:cs="Times New Roman"/>
          <w:sz w:val="24"/>
          <w:szCs w:val="24"/>
          <w14:ligatures w14:val="none"/>
        </w:rPr>
        <w:t>šalinimo išlaidas ir padengti patirtus nuostolius; arba</w:t>
      </w:r>
    </w:p>
    <w:p w14:paraId="28C514E3" w14:textId="77777777" w:rsidR="007F6ED5" w:rsidRPr="007F6ED5" w:rsidRDefault="007F6ED5" w:rsidP="007F6ED5">
      <w:pPr>
        <w:spacing w:line="257" w:lineRule="atLeast"/>
        <w:jc w:val="both"/>
        <w:rPr>
          <w:rFonts w:ascii="Times New Roman" w:eastAsia="Times New Roman" w:hAnsi="Times New Roman" w:cs="Times New Roman"/>
          <w:sz w:val="24"/>
          <w:szCs w:val="24"/>
          <w14:ligatures w14:val="none"/>
        </w:rPr>
      </w:pPr>
      <w:r w:rsidRPr="007F6ED5">
        <w:rPr>
          <w:rFonts w:ascii="Times New Roman" w:eastAsia="Times New Roman" w:hAnsi="Times New Roman" w:cs="Times New Roman"/>
          <w:sz w:val="24"/>
          <w:szCs w:val="24"/>
          <w14:ligatures w14:val="none"/>
        </w:rPr>
        <w:t>7.4.1.2. reikalauti sumažinti Tiekėjui mokėtiną sumą ir grąžinti dėl šios sumos sumažinimo susidariusią permoką per 30 (trisdešimt) dienų nuo Tiekėjui nustatyto termino pašalinti Prekių trūkumus pabaigos</w:t>
      </w:r>
      <w:r w:rsidRPr="007F6ED5">
        <w:rPr>
          <w:rFonts w:ascii="Times New Roman" w:eastAsia="Times New Roman" w:hAnsi="Times New Roman" w:cs="Times New Roman"/>
          <w:kern w:val="2"/>
          <w:sz w:val="24"/>
          <w:szCs w:val="24"/>
          <w14:ligatures w14:val="none"/>
        </w:rPr>
        <w:t>, jeigu tai neprieštarauja VPĮ įtvirtintiems principams</w:t>
      </w:r>
      <w:r w:rsidRPr="007F6ED5">
        <w:rPr>
          <w:rFonts w:ascii="Times New Roman" w:eastAsia="Times New Roman" w:hAnsi="Times New Roman" w:cs="Times New Roman"/>
          <w:sz w:val="24"/>
          <w:szCs w:val="24"/>
          <w14:ligatures w14:val="none"/>
        </w:rPr>
        <w:t>; arba</w:t>
      </w:r>
      <w:r w:rsidRPr="007F6ED5">
        <w:rPr>
          <w:rFonts w:ascii="Times New Roman" w:eastAsia="Times New Roman" w:hAnsi="Times New Roman" w:cs="Times New Roman"/>
          <w:kern w:val="2"/>
          <w:sz w:val="24"/>
          <w:szCs w:val="24"/>
          <w14:ligatures w14:val="none"/>
        </w:rPr>
        <w:t xml:space="preserve"> </w:t>
      </w:r>
    </w:p>
    <w:p w14:paraId="2BBF223B" w14:textId="77777777" w:rsidR="007F6ED5" w:rsidRPr="007F6ED5" w:rsidRDefault="007F6ED5" w:rsidP="007F6ED5">
      <w:pPr>
        <w:spacing w:line="257" w:lineRule="atLeast"/>
        <w:jc w:val="both"/>
        <w:rPr>
          <w:rFonts w:ascii="Times New Roman" w:eastAsia="Times New Roman" w:hAnsi="Times New Roman" w:cs="Times New Roman"/>
          <w:color w:val="000000"/>
          <w:sz w:val="24"/>
          <w:szCs w:val="24"/>
          <w14:ligatures w14:val="none"/>
        </w:rPr>
      </w:pPr>
      <w:r w:rsidRPr="007F6ED5">
        <w:rPr>
          <w:rFonts w:ascii="Times New Roman" w:eastAsia="Times New Roman" w:hAnsi="Times New Roman" w:cs="Times New Roman"/>
          <w:sz w:val="24"/>
          <w:szCs w:val="24"/>
          <w14:ligatures w14:val="none"/>
        </w:rPr>
        <w:t xml:space="preserve">7.4.1.3. grąžinti Prekes Tiekėjui ir nemokėti už tokias Prekes ar reikalauti grąžinti </w:t>
      </w:r>
      <w:r w:rsidRPr="007F6ED5">
        <w:rPr>
          <w:rFonts w:ascii="Times New Roman" w:eastAsia="Times New Roman" w:hAnsi="Times New Roman" w:cs="Times New Roman"/>
          <w:color w:val="000000"/>
          <w:sz w:val="24"/>
          <w:szCs w:val="24"/>
          <w14:ligatures w14:val="none"/>
        </w:rPr>
        <w:t>už Prekes sumokėtą sumą bei nutraukti Sutartį.</w:t>
      </w:r>
    </w:p>
    <w:p w14:paraId="5E90FC23" w14:textId="77777777" w:rsidR="007F6ED5" w:rsidRPr="007F6ED5" w:rsidRDefault="007F6ED5" w:rsidP="007F6ED5">
      <w:pPr>
        <w:spacing w:line="257" w:lineRule="atLeast"/>
        <w:jc w:val="both"/>
        <w:rPr>
          <w:rFonts w:ascii="Times New Roman" w:eastAsia="Times New Roman" w:hAnsi="Times New Roman" w:cs="Times New Roman"/>
          <w:color w:val="000000"/>
          <w:sz w:val="24"/>
          <w:szCs w:val="24"/>
          <w14:ligatures w14:val="none"/>
        </w:rPr>
      </w:pPr>
      <w:r w:rsidRPr="007F6ED5">
        <w:rPr>
          <w:rFonts w:ascii="Times New Roman" w:eastAsia="Times New Roman" w:hAnsi="Times New Roman" w:cs="Times New Roman"/>
          <w:color w:val="000000"/>
          <w:sz w:val="24"/>
          <w:szCs w:val="24"/>
          <w14:ligatures w14:val="none"/>
        </w:rPr>
        <w:t xml:space="preserve">7.4.2. Tiekėjui pagal Sutartį mokėtina suma sumažinama tiek, kiek sumažėja Prekių vertė Pirkėjui dėl Prekių trūkumų, </w:t>
      </w:r>
      <w:r w:rsidRPr="007F6ED5">
        <w:rPr>
          <w:rFonts w:ascii="Times New Roman" w:eastAsia="Arial" w:hAnsi="Times New Roman" w:cs="Times New Roman"/>
          <w:kern w:val="2"/>
          <w:sz w:val="24"/>
          <w:szCs w:val="24"/>
          <w14:ligatures w14:val="none"/>
        </w:rPr>
        <w:t>jeigu tokia Prekių vertė gali būti išskaitoma iš bendros Prekių vertės</w:t>
      </w:r>
      <w:r w:rsidRPr="007F6ED5">
        <w:rPr>
          <w:rFonts w:ascii="Times New Roman" w:eastAsia="Times New Roman" w:hAnsi="Times New Roman" w:cs="Times New Roman"/>
          <w:color w:val="000000"/>
          <w:sz w:val="24"/>
          <w:szCs w:val="24"/>
          <w14:ligatures w14:val="none"/>
        </w:rPr>
        <w:t xml:space="preserve"> Į Prekių vertės sumažėjimą, be kita ko, įskaičiuojamos Pirkėjo išlaidos Prekių trūkumų įvertinimui ir šalinimui </w:t>
      </w:r>
      <w:r w:rsidRPr="007F6ED5">
        <w:rPr>
          <w:rFonts w:ascii="Times New Roman" w:eastAsia="Arial" w:hAnsi="Times New Roman" w:cs="Times New Roman"/>
          <w:kern w:val="2"/>
          <w:sz w:val="24"/>
          <w:szCs w:val="24"/>
          <w14:ligatures w14:val="none"/>
        </w:rPr>
        <w:t>(jeigu tokių Prekių kaina buvo nurodyta pirkimo metu)</w:t>
      </w:r>
      <w:r w:rsidRPr="007F6ED5">
        <w:rPr>
          <w:rFonts w:ascii="Times New Roman" w:eastAsia="Times New Roman" w:hAnsi="Times New Roman" w:cs="Times New Roman"/>
          <w:color w:val="000000"/>
          <w:sz w:val="24"/>
          <w:szCs w:val="24"/>
          <w14:ligatures w14:val="none"/>
        </w:rPr>
        <w:t>, Pirkėjo esamų ar būsimų išlaidų Prekių eksploatavimui padidėjimas (jeigu tokios išlaidos buvo vertinamos pirkimo metu).</w:t>
      </w:r>
    </w:p>
    <w:p w14:paraId="7B25A839" w14:textId="77777777" w:rsidR="007F6ED5" w:rsidRPr="007F6ED5" w:rsidRDefault="007F6ED5" w:rsidP="007F6ED5">
      <w:pPr>
        <w:spacing w:line="257" w:lineRule="atLeast"/>
        <w:jc w:val="both"/>
        <w:rPr>
          <w:rFonts w:ascii="Times New Roman" w:eastAsia="Times New Roman" w:hAnsi="Times New Roman" w:cs="Times New Roman"/>
          <w:color w:val="000000"/>
          <w:sz w:val="24"/>
          <w:szCs w:val="24"/>
          <w14:ligatures w14:val="none"/>
        </w:rPr>
      </w:pPr>
      <w:r w:rsidRPr="007F6ED5">
        <w:rPr>
          <w:rFonts w:ascii="Times New Roman" w:eastAsia="Times New Roman" w:hAnsi="Times New Roman" w:cs="Times New Roman"/>
          <w:color w:val="000000"/>
          <w:sz w:val="24"/>
          <w:szCs w:val="24"/>
          <w14:ligatures w14:val="none"/>
        </w:rPr>
        <w:t>7.4.3. Tiekėjas privalo patenkinti Pirkėjo pagal Bendrųjų sąlygų 7.4.4 punktą pareikštą piniginį reikalavimą per 30 (trisdešimt) dienų arba per ilgesnį Pirkėjo reikalavime nurodytą protingą terminą.</w:t>
      </w:r>
    </w:p>
    <w:p w14:paraId="6EB386EB" w14:textId="77777777" w:rsidR="007F6ED5" w:rsidRPr="007F6ED5" w:rsidRDefault="007F6ED5" w:rsidP="007F6ED5">
      <w:pPr>
        <w:spacing w:line="257" w:lineRule="atLeast"/>
        <w:jc w:val="both"/>
        <w:rPr>
          <w:rFonts w:ascii="Times New Roman" w:eastAsia="Times New Roman" w:hAnsi="Times New Roman" w:cs="Times New Roman"/>
          <w:color w:val="000000"/>
          <w:sz w:val="24"/>
          <w:szCs w:val="24"/>
          <w14:ligatures w14:val="none"/>
        </w:rPr>
      </w:pPr>
      <w:r w:rsidRPr="007F6ED5">
        <w:rPr>
          <w:rFonts w:ascii="Times New Roman" w:eastAsia="Times New Roman" w:hAnsi="Times New Roman" w:cs="Times New Roman"/>
          <w:color w:val="000000"/>
          <w:sz w:val="24"/>
          <w:szCs w:val="24"/>
          <w14:ligatures w14:val="none"/>
        </w:rPr>
        <w:t>7.4.4. Už vėlavimą pašalinti Prekių trūkumus Pirkėjas privalo reikalauti Tiekėjo sumokėti Specialiosiose sąlygose nustatyto dydžio netesybas.</w:t>
      </w:r>
    </w:p>
    <w:p w14:paraId="784BDB15" w14:textId="77777777" w:rsidR="007F6ED5" w:rsidRPr="007F6ED5" w:rsidRDefault="007F6ED5" w:rsidP="007F6ED5">
      <w:pPr>
        <w:spacing w:line="257" w:lineRule="atLeast"/>
        <w:jc w:val="both"/>
        <w:rPr>
          <w:rFonts w:ascii="Times New Roman" w:eastAsia="Times New Roman" w:hAnsi="Times New Roman" w:cs="Times New Roman"/>
          <w:color w:val="000000"/>
          <w:sz w:val="24"/>
          <w:szCs w:val="24"/>
          <w14:ligatures w14:val="none"/>
        </w:rPr>
      </w:pPr>
    </w:p>
    <w:p w14:paraId="11209C42" w14:textId="77777777" w:rsidR="007F6ED5" w:rsidRPr="007F6ED5" w:rsidRDefault="007F6ED5" w:rsidP="007F6ED5">
      <w:pPr>
        <w:spacing w:line="257" w:lineRule="atLeast"/>
        <w:jc w:val="center"/>
        <w:rPr>
          <w:rFonts w:ascii="Times New Roman" w:eastAsia="Times New Roman" w:hAnsi="Times New Roman" w:cs="Times New Roman"/>
          <w:color w:val="000000"/>
          <w:sz w:val="24"/>
          <w:szCs w:val="24"/>
          <w14:ligatures w14:val="none"/>
        </w:rPr>
      </w:pPr>
      <w:r w:rsidRPr="007F6ED5">
        <w:rPr>
          <w:rFonts w:ascii="Times New Roman" w:eastAsia="Times New Roman" w:hAnsi="Times New Roman" w:cs="Times New Roman"/>
          <w:b/>
          <w:bCs/>
          <w:caps/>
          <w:color w:val="000000"/>
          <w:sz w:val="24"/>
          <w:szCs w:val="24"/>
          <w14:ligatures w14:val="none"/>
        </w:rPr>
        <w:t>8.  PRISTATYMO TERMINAI</w:t>
      </w:r>
    </w:p>
    <w:p w14:paraId="2B174B8C" w14:textId="77777777" w:rsidR="007F6ED5" w:rsidRPr="007F6ED5" w:rsidRDefault="007F6ED5" w:rsidP="007F6ED5">
      <w:pPr>
        <w:spacing w:line="257" w:lineRule="atLeast"/>
        <w:rPr>
          <w:rFonts w:ascii="Times New Roman" w:eastAsia="Times New Roman" w:hAnsi="Times New Roman" w:cs="Times New Roman"/>
          <w:color w:val="000000"/>
          <w:sz w:val="24"/>
          <w:szCs w:val="24"/>
          <w14:ligatures w14:val="none"/>
        </w:rPr>
      </w:pPr>
    </w:p>
    <w:p w14:paraId="37B9FCD9" w14:textId="77777777" w:rsidR="007F6ED5" w:rsidRPr="007F6ED5" w:rsidRDefault="007F6ED5" w:rsidP="007F6ED5">
      <w:pPr>
        <w:spacing w:line="257" w:lineRule="atLeast"/>
        <w:jc w:val="center"/>
        <w:rPr>
          <w:rFonts w:ascii="Times New Roman" w:eastAsia="Times New Roman" w:hAnsi="Times New Roman" w:cs="Times New Roman"/>
          <w:color w:val="000000"/>
          <w:sz w:val="24"/>
          <w:szCs w:val="24"/>
          <w14:ligatures w14:val="none"/>
        </w:rPr>
      </w:pPr>
      <w:r w:rsidRPr="007F6ED5">
        <w:rPr>
          <w:rFonts w:ascii="Times New Roman" w:eastAsia="Times New Roman" w:hAnsi="Times New Roman" w:cs="Times New Roman"/>
          <w:b/>
          <w:bCs/>
          <w:color w:val="000000"/>
          <w:sz w:val="24"/>
          <w:szCs w:val="24"/>
          <w14:ligatures w14:val="none"/>
        </w:rPr>
        <w:t>8.1.  Pristatymo terminai ir Prekių tiekimo grafikas</w:t>
      </w:r>
    </w:p>
    <w:p w14:paraId="7525D324" w14:textId="77777777" w:rsidR="007F6ED5" w:rsidRPr="007F6ED5" w:rsidRDefault="007F6ED5" w:rsidP="007F6ED5">
      <w:pPr>
        <w:spacing w:line="257" w:lineRule="atLeast"/>
        <w:jc w:val="both"/>
        <w:rPr>
          <w:rFonts w:ascii="Times New Roman" w:eastAsia="Times New Roman" w:hAnsi="Times New Roman" w:cs="Times New Roman"/>
          <w:color w:val="000000"/>
          <w:sz w:val="24"/>
          <w:szCs w:val="24"/>
          <w14:ligatures w14:val="none"/>
        </w:rPr>
      </w:pPr>
    </w:p>
    <w:p w14:paraId="472202C4" w14:textId="77777777" w:rsidR="007F6ED5" w:rsidRPr="007F6ED5" w:rsidRDefault="007F6ED5" w:rsidP="007F6ED5">
      <w:pPr>
        <w:spacing w:line="257" w:lineRule="atLeast"/>
        <w:jc w:val="both"/>
        <w:rPr>
          <w:rFonts w:ascii="Times New Roman" w:eastAsia="Times New Roman" w:hAnsi="Times New Roman" w:cs="Times New Roman"/>
          <w:color w:val="000000"/>
          <w:sz w:val="24"/>
          <w:szCs w:val="24"/>
          <w14:ligatures w14:val="none"/>
        </w:rPr>
      </w:pPr>
      <w:r w:rsidRPr="007F6ED5">
        <w:rPr>
          <w:rFonts w:ascii="Times New Roman" w:eastAsia="Times New Roman" w:hAnsi="Times New Roman" w:cs="Times New Roman"/>
          <w:color w:val="000000"/>
          <w:sz w:val="24"/>
          <w:szCs w:val="24"/>
          <w14:ligatures w14:val="none"/>
        </w:rPr>
        <w:t>8.1.1. Tiekėjas privalo pristatyti Prekes laikydamasis terminų, nurodytų Specialiosiose sąlygose.</w:t>
      </w:r>
    </w:p>
    <w:p w14:paraId="7ED0E840" w14:textId="77777777" w:rsidR="007F6ED5" w:rsidRPr="007F6ED5" w:rsidRDefault="007F6ED5" w:rsidP="007F6ED5">
      <w:pPr>
        <w:spacing w:line="257" w:lineRule="atLeast"/>
        <w:jc w:val="both"/>
        <w:rPr>
          <w:rFonts w:ascii="Times New Roman" w:eastAsia="Times New Roman" w:hAnsi="Times New Roman" w:cs="Times New Roman"/>
          <w:color w:val="000000"/>
          <w:sz w:val="24"/>
          <w:szCs w:val="24"/>
          <w14:ligatures w14:val="none"/>
        </w:rPr>
      </w:pPr>
      <w:r w:rsidRPr="007F6ED5">
        <w:rPr>
          <w:rFonts w:ascii="Times New Roman" w:eastAsia="Times New Roman" w:hAnsi="Times New Roman" w:cs="Times New Roman"/>
          <w:color w:val="000000"/>
          <w:sz w:val="24"/>
          <w:szCs w:val="24"/>
          <w14:ligatures w14:val="none"/>
        </w:rPr>
        <w:lastRenderedPageBreak/>
        <w:t>8.1.2. Jei taikytina, Pirkėjas privalo ne vėliau kaip per 14 (keturiolika) darbo dienų nuo Sutarties įsigaliojimo arba per kitą pirkimo dokumentuose nurodytą terminą parengti ir pateikti Tiekėjui suderinimui Prekių tiekimo grafiką (toliau – </w:t>
      </w:r>
      <w:r w:rsidRPr="007F6ED5">
        <w:rPr>
          <w:rFonts w:ascii="Times New Roman" w:eastAsia="Times New Roman" w:hAnsi="Times New Roman" w:cs="Times New Roman"/>
          <w:b/>
          <w:bCs/>
          <w:color w:val="000000"/>
          <w:sz w:val="24"/>
          <w:szCs w:val="24"/>
          <w14:ligatures w14:val="none"/>
        </w:rPr>
        <w:t>Grafikas</w:t>
      </w:r>
      <w:r w:rsidRPr="007F6ED5">
        <w:rPr>
          <w:rFonts w:ascii="Times New Roman" w:eastAsia="Times New Roman" w:hAnsi="Times New Roman" w:cs="Times New Roman"/>
          <w:color w:val="000000"/>
          <w:sz w:val="24"/>
          <w:szCs w:val="24"/>
          <w14:ligatures w14:val="none"/>
        </w:rPr>
        <w:t>).</w:t>
      </w:r>
    </w:p>
    <w:p w14:paraId="2F6AD14B" w14:textId="77777777" w:rsidR="007F6ED5" w:rsidRPr="007F6ED5" w:rsidRDefault="007F6ED5" w:rsidP="007F6ED5">
      <w:pPr>
        <w:spacing w:line="257" w:lineRule="atLeast"/>
        <w:jc w:val="both"/>
        <w:rPr>
          <w:rFonts w:ascii="Times New Roman" w:eastAsia="Times New Roman" w:hAnsi="Times New Roman" w:cs="Times New Roman"/>
          <w:color w:val="000000"/>
          <w:sz w:val="24"/>
          <w:szCs w:val="24"/>
          <w14:ligatures w14:val="none"/>
        </w:rPr>
      </w:pPr>
      <w:r w:rsidRPr="007F6ED5">
        <w:rPr>
          <w:rFonts w:ascii="Times New Roman" w:eastAsia="Times New Roman" w:hAnsi="Times New Roman" w:cs="Times New Roman"/>
          <w:color w:val="000000"/>
          <w:sz w:val="24"/>
          <w:szCs w:val="24"/>
          <w14:ligatures w14:val="none"/>
        </w:rPr>
        <w:t>8.1.3. Jei aktualu, Grafike turi būti pažymėta, kurios Prekės gali būti pristatomos lygiagrečiai, o kurios gali būti pristatomos tik numatytu eiliškumu.</w:t>
      </w:r>
    </w:p>
    <w:p w14:paraId="2FEBEF68" w14:textId="77777777" w:rsidR="007F6ED5" w:rsidRPr="007F6ED5" w:rsidRDefault="007F6ED5" w:rsidP="007F6ED5">
      <w:pPr>
        <w:spacing w:line="257" w:lineRule="atLeast"/>
        <w:jc w:val="both"/>
        <w:rPr>
          <w:rFonts w:ascii="Times New Roman" w:eastAsia="Times New Roman" w:hAnsi="Times New Roman" w:cs="Times New Roman"/>
          <w:color w:val="000000"/>
          <w:sz w:val="24"/>
          <w:szCs w:val="24"/>
          <w14:ligatures w14:val="none"/>
        </w:rPr>
      </w:pPr>
    </w:p>
    <w:p w14:paraId="094C355D" w14:textId="77777777" w:rsidR="007F6ED5" w:rsidRPr="007F6ED5" w:rsidRDefault="007F6ED5" w:rsidP="007F6ED5">
      <w:pPr>
        <w:spacing w:line="257" w:lineRule="atLeast"/>
        <w:jc w:val="center"/>
        <w:rPr>
          <w:rFonts w:ascii="Times New Roman" w:eastAsia="Times New Roman" w:hAnsi="Times New Roman" w:cs="Times New Roman"/>
          <w:color w:val="000000"/>
          <w:sz w:val="24"/>
          <w:szCs w:val="24"/>
          <w14:ligatures w14:val="none"/>
        </w:rPr>
      </w:pPr>
      <w:r w:rsidRPr="007F6ED5">
        <w:rPr>
          <w:rFonts w:ascii="Times New Roman" w:eastAsia="Times New Roman" w:hAnsi="Times New Roman" w:cs="Times New Roman"/>
          <w:b/>
          <w:bCs/>
          <w:color w:val="000000"/>
          <w:sz w:val="24"/>
          <w:szCs w:val="24"/>
          <w14:ligatures w14:val="none"/>
        </w:rPr>
        <w:t>8.2.  Netesybos už Prekių pristatymo vėlavimą</w:t>
      </w:r>
    </w:p>
    <w:p w14:paraId="4BA7D653" w14:textId="77777777" w:rsidR="007F6ED5" w:rsidRPr="007F6ED5" w:rsidRDefault="007F6ED5" w:rsidP="007F6ED5">
      <w:pPr>
        <w:spacing w:line="257" w:lineRule="atLeast"/>
        <w:jc w:val="both"/>
        <w:rPr>
          <w:rFonts w:ascii="Times New Roman" w:eastAsia="Times New Roman" w:hAnsi="Times New Roman" w:cs="Times New Roman"/>
          <w:color w:val="000000"/>
          <w:sz w:val="24"/>
          <w:szCs w:val="24"/>
          <w14:ligatures w14:val="none"/>
        </w:rPr>
      </w:pPr>
    </w:p>
    <w:p w14:paraId="00D60812" w14:textId="77777777" w:rsidR="007F6ED5" w:rsidRPr="007F6ED5" w:rsidRDefault="007F6ED5" w:rsidP="007F6ED5">
      <w:pPr>
        <w:spacing w:line="257" w:lineRule="atLeast"/>
        <w:jc w:val="both"/>
        <w:rPr>
          <w:rFonts w:ascii="Times New Roman" w:eastAsia="Times New Roman" w:hAnsi="Times New Roman" w:cs="Times New Roman"/>
          <w:color w:val="000000"/>
          <w:sz w:val="24"/>
          <w:szCs w:val="24"/>
          <w14:ligatures w14:val="none"/>
        </w:rPr>
      </w:pPr>
      <w:r w:rsidRPr="007F6ED5">
        <w:rPr>
          <w:rFonts w:ascii="Times New Roman" w:eastAsia="Times New Roman" w:hAnsi="Times New Roman" w:cs="Times New Roman"/>
          <w:color w:val="000000"/>
          <w:sz w:val="24"/>
          <w:szCs w:val="24"/>
          <w14:ligatures w14:val="none"/>
        </w:rPr>
        <w:t>8.2.1. Jeigu Tiekėjas praleidžia Prekių pristatymo terminus, nustatytus Specialiosiose sąlygose, Tiekėjui iki Prekių pristatymo datos taikomos Specialiosiose sąlygose nurodyto dydžio netesybos.</w:t>
      </w:r>
    </w:p>
    <w:p w14:paraId="2E004CD1" w14:textId="77777777" w:rsidR="007F6ED5" w:rsidRPr="007F6ED5" w:rsidRDefault="007F6ED5" w:rsidP="007F6ED5">
      <w:pPr>
        <w:spacing w:line="257" w:lineRule="atLeast"/>
        <w:jc w:val="both"/>
        <w:rPr>
          <w:rFonts w:ascii="Times New Roman" w:eastAsia="Times New Roman" w:hAnsi="Times New Roman" w:cs="Times New Roman"/>
          <w:color w:val="000000"/>
          <w:sz w:val="24"/>
          <w:szCs w:val="24"/>
          <w14:ligatures w14:val="none"/>
        </w:rPr>
      </w:pPr>
      <w:r w:rsidRPr="007F6ED5">
        <w:rPr>
          <w:rFonts w:ascii="Times New Roman" w:eastAsia="Times New Roman" w:hAnsi="Times New Roman" w:cs="Times New Roman"/>
          <w:color w:val="000000"/>
          <w:sz w:val="24"/>
          <w:szCs w:val="24"/>
          <w14:ligatures w14:val="none"/>
        </w:rPr>
        <w:t>8.2.2. Tiekėjui praleidus Prekių dalies pristatymo terminą, netesybos skaičiuojamos nuo Prekių dalies pristatymo termino pabaigos (neįskaitytinai) iki Prekių dalies pristatymo datos (įskaitytinai), nustatytos pagal Prekių perdavimo–priėmimo aktus.</w:t>
      </w:r>
    </w:p>
    <w:p w14:paraId="5C8FC332" w14:textId="77777777" w:rsidR="007F6ED5" w:rsidRPr="007F6ED5" w:rsidRDefault="007F6ED5" w:rsidP="007F6ED5">
      <w:pPr>
        <w:spacing w:line="257" w:lineRule="atLeast"/>
        <w:jc w:val="both"/>
        <w:rPr>
          <w:rFonts w:ascii="Times New Roman" w:eastAsia="Times New Roman" w:hAnsi="Times New Roman" w:cs="Times New Roman"/>
          <w:color w:val="000000"/>
          <w:sz w:val="24"/>
          <w:szCs w:val="24"/>
          <w14:ligatures w14:val="none"/>
        </w:rPr>
      </w:pPr>
      <w:r w:rsidRPr="007F6ED5">
        <w:rPr>
          <w:rFonts w:ascii="Times New Roman" w:eastAsia="Times New Roman" w:hAnsi="Times New Roman" w:cs="Times New Roman"/>
          <w:color w:val="000000"/>
          <w:sz w:val="24"/>
          <w:szCs w:val="24"/>
          <w14:ligatures w14:val="none"/>
        </w:rPr>
        <w:t>8.2.3. Jei Tiekėjui pagal šią Sutartį yra priskaičiuotos netesybos, Pirkėjo už Prekes mokėtina suma mažinama priskaičiuotų netesybų suma. Taip pat Pirkėjas turi teisę priskaičiuotas netesybas vienašališkai išskaičiuoti iš bet kokių Tiekėjui atliekamų mokėjimų teisės aktų nustatyta tvarka, pranešant Tiekėjui raštu apie tokių netesybų įskaitymą.</w:t>
      </w:r>
    </w:p>
    <w:p w14:paraId="12402F45" w14:textId="77777777" w:rsidR="007F6ED5" w:rsidRPr="007F6ED5" w:rsidRDefault="007F6ED5" w:rsidP="007F6ED5">
      <w:pPr>
        <w:spacing w:line="257" w:lineRule="atLeast"/>
        <w:jc w:val="both"/>
        <w:rPr>
          <w:rFonts w:ascii="Times New Roman" w:eastAsia="Times New Roman" w:hAnsi="Times New Roman" w:cs="Times New Roman"/>
          <w:color w:val="000000"/>
          <w:sz w:val="24"/>
          <w:szCs w:val="24"/>
          <w14:ligatures w14:val="none"/>
        </w:rPr>
      </w:pPr>
    </w:p>
    <w:p w14:paraId="43621A9F" w14:textId="77777777" w:rsidR="007F6ED5" w:rsidRPr="007F6ED5" w:rsidRDefault="007F6ED5" w:rsidP="007F6ED5">
      <w:pPr>
        <w:spacing w:line="257" w:lineRule="atLeast"/>
        <w:jc w:val="center"/>
        <w:rPr>
          <w:rFonts w:ascii="Times New Roman" w:eastAsia="Times New Roman" w:hAnsi="Times New Roman" w:cs="Times New Roman"/>
          <w:color w:val="000000"/>
          <w:sz w:val="24"/>
          <w:szCs w:val="24"/>
          <w14:ligatures w14:val="none"/>
        </w:rPr>
      </w:pPr>
      <w:r w:rsidRPr="007F6ED5">
        <w:rPr>
          <w:rFonts w:ascii="Times New Roman" w:eastAsia="Times New Roman" w:hAnsi="Times New Roman" w:cs="Times New Roman"/>
          <w:b/>
          <w:bCs/>
          <w:caps/>
          <w:color w:val="000000"/>
          <w:sz w:val="24"/>
          <w:szCs w:val="24"/>
          <w14:ligatures w14:val="none"/>
        </w:rPr>
        <w:t>9.  PRIEVOLIŲ PAGAL SUTARTĮ ĮVYKDYMO UŽTIKRINIMO BŪDAI</w:t>
      </w:r>
    </w:p>
    <w:p w14:paraId="25A41437" w14:textId="77777777" w:rsidR="007F6ED5" w:rsidRPr="007F6ED5" w:rsidRDefault="007F6ED5" w:rsidP="007F6ED5">
      <w:pPr>
        <w:spacing w:line="257" w:lineRule="atLeast"/>
        <w:rPr>
          <w:rFonts w:ascii="Times New Roman" w:eastAsia="Times New Roman" w:hAnsi="Times New Roman" w:cs="Times New Roman"/>
          <w:color w:val="000000"/>
          <w:sz w:val="24"/>
          <w:szCs w:val="24"/>
          <w14:ligatures w14:val="none"/>
        </w:rPr>
      </w:pPr>
    </w:p>
    <w:p w14:paraId="22A83C47" w14:textId="77777777" w:rsidR="007F6ED5" w:rsidRPr="007F6ED5" w:rsidRDefault="007F6ED5" w:rsidP="007F6ED5">
      <w:pPr>
        <w:spacing w:line="257" w:lineRule="atLeast"/>
        <w:jc w:val="both"/>
        <w:rPr>
          <w:rFonts w:ascii="Times New Roman" w:eastAsia="Times New Roman" w:hAnsi="Times New Roman" w:cs="Times New Roman"/>
          <w:color w:val="000000"/>
          <w:sz w:val="24"/>
          <w:szCs w:val="24"/>
          <w14:ligatures w14:val="none"/>
        </w:rPr>
      </w:pPr>
      <w:r w:rsidRPr="007F6ED5">
        <w:rPr>
          <w:rFonts w:ascii="Times New Roman" w:eastAsia="Times New Roman" w:hAnsi="Times New Roman" w:cs="Times New Roman"/>
          <w:color w:val="000000"/>
          <w:sz w:val="24"/>
          <w:szCs w:val="24"/>
          <w14:ligatures w14:val="none"/>
        </w:rPr>
        <w:t>Šalių prievolių pagal Sutartį įvykdymas yra užtikrinamas Specialiųjų sąlygų 8 skyriuje nurodytais prievolių pagal Sutartį įvykdymo užtikrinimo būdais, Bendrųjų sąlygų 10 skyriuje nustatyta sutartinių įsipareigojimų įvykdymo užtikrinimo tvarka, Bendrųjų sąlygų 12.1.3 punkte nurodytu avanso užtikrinimu (jeigu Specialiosiose sąlygose yra nurodytas avanso dydis ir yra reikalaujama avanso užtikrinimo), Specialiųjų sąlygų 9 skyriuje nurodytomis netesybomis.</w:t>
      </w:r>
    </w:p>
    <w:p w14:paraId="2B1D2F69" w14:textId="77777777" w:rsidR="007F6ED5" w:rsidRPr="007F6ED5" w:rsidRDefault="007F6ED5" w:rsidP="007F6ED5">
      <w:pPr>
        <w:spacing w:line="257" w:lineRule="atLeast"/>
        <w:jc w:val="both"/>
        <w:rPr>
          <w:rFonts w:ascii="Times New Roman" w:eastAsia="Times New Roman" w:hAnsi="Times New Roman" w:cs="Times New Roman"/>
          <w:color w:val="000000"/>
          <w:sz w:val="24"/>
          <w:szCs w:val="24"/>
          <w14:ligatures w14:val="none"/>
        </w:rPr>
      </w:pPr>
    </w:p>
    <w:p w14:paraId="19B08ACA" w14:textId="77777777" w:rsidR="007F6ED5" w:rsidRPr="007F6ED5" w:rsidRDefault="007F6ED5" w:rsidP="007F6ED5">
      <w:pPr>
        <w:spacing w:line="257" w:lineRule="atLeast"/>
        <w:jc w:val="center"/>
        <w:rPr>
          <w:rFonts w:ascii="Times New Roman" w:eastAsia="Times New Roman" w:hAnsi="Times New Roman" w:cs="Times New Roman"/>
          <w:color w:val="000000"/>
          <w:sz w:val="24"/>
          <w:szCs w:val="24"/>
          <w14:ligatures w14:val="none"/>
        </w:rPr>
      </w:pPr>
      <w:r w:rsidRPr="007F6ED5">
        <w:rPr>
          <w:rFonts w:ascii="Times New Roman" w:eastAsia="Times New Roman" w:hAnsi="Times New Roman" w:cs="Times New Roman"/>
          <w:b/>
          <w:bCs/>
          <w:caps/>
          <w:color w:val="000000"/>
          <w:sz w:val="24"/>
          <w:szCs w:val="24"/>
          <w14:ligatures w14:val="none"/>
        </w:rPr>
        <w:t>10.  SUTARTIES ĮVYKDYMO UŽTIKRINIMAS (JEI TAIKOMA)</w:t>
      </w:r>
    </w:p>
    <w:p w14:paraId="24C93157" w14:textId="77777777" w:rsidR="007F6ED5" w:rsidRPr="007F6ED5" w:rsidRDefault="007F6ED5" w:rsidP="007F6ED5">
      <w:pPr>
        <w:spacing w:line="257" w:lineRule="atLeast"/>
        <w:jc w:val="both"/>
        <w:rPr>
          <w:rFonts w:ascii="Times New Roman" w:eastAsia="Times New Roman" w:hAnsi="Times New Roman" w:cs="Times New Roman"/>
          <w:color w:val="000000"/>
          <w:sz w:val="24"/>
          <w:szCs w:val="24"/>
          <w14:ligatures w14:val="none"/>
        </w:rPr>
      </w:pPr>
    </w:p>
    <w:p w14:paraId="557694CC" w14:textId="77777777" w:rsidR="007F6ED5" w:rsidRPr="007F6ED5" w:rsidRDefault="007F6ED5" w:rsidP="007F6ED5">
      <w:pPr>
        <w:spacing w:line="257" w:lineRule="atLeast"/>
        <w:jc w:val="both"/>
        <w:rPr>
          <w:rFonts w:ascii="Times New Roman" w:eastAsia="Times New Roman" w:hAnsi="Times New Roman" w:cs="Times New Roman"/>
          <w:color w:val="000000"/>
          <w:sz w:val="24"/>
          <w:szCs w:val="24"/>
          <w14:ligatures w14:val="none"/>
        </w:rPr>
      </w:pPr>
      <w:r w:rsidRPr="007F6ED5">
        <w:rPr>
          <w:rFonts w:ascii="Times New Roman" w:eastAsia="Times New Roman" w:hAnsi="Times New Roman" w:cs="Times New Roman"/>
          <w:color w:val="000000"/>
          <w:sz w:val="24"/>
          <w:szCs w:val="24"/>
          <w:shd w:val="clear" w:color="auto" w:fill="FFFFFF"/>
          <w14:ligatures w14:val="none"/>
        </w:rPr>
        <w:t>10.1. Šio skyriaus nuostatos taikomos tuomet, jei Specialiosiose sąlygose numatyta, kad tinkamam Sutarties įvykdymui užtikrinti Tiekėjas turi pateikti banko garantiją arba draudimo bendrovės laidavimo draudimo raštą arba kitą Specialiosiose sąlygose nurodytą sutartinių įsipareigojimų įvykdymo užtikrinimą.</w:t>
      </w:r>
    </w:p>
    <w:p w14:paraId="413726CF" w14:textId="77777777" w:rsidR="007F6ED5" w:rsidRPr="007F6ED5" w:rsidRDefault="007F6ED5" w:rsidP="007F6ED5">
      <w:pPr>
        <w:spacing w:line="257" w:lineRule="atLeast"/>
        <w:jc w:val="both"/>
        <w:rPr>
          <w:rFonts w:ascii="Times New Roman" w:eastAsia="Times New Roman" w:hAnsi="Times New Roman" w:cs="Times New Roman"/>
          <w:color w:val="000000"/>
          <w:sz w:val="24"/>
          <w:szCs w:val="24"/>
          <w14:ligatures w14:val="none"/>
        </w:rPr>
      </w:pPr>
      <w:r w:rsidRPr="007F6ED5">
        <w:rPr>
          <w:rFonts w:ascii="Times New Roman" w:eastAsia="Times New Roman" w:hAnsi="Times New Roman" w:cs="Times New Roman"/>
          <w:b/>
          <w:bCs/>
          <w:color w:val="000000"/>
          <w:sz w:val="24"/>
          <w:szCs w:val="24"/>
          <w14:ligatures w14:val="none"/>
        </w:rPr>
        <w:t>Pastaba.</w:t>
      </w:r>
      <w:r w:rsidRPr="007F6ED5">
        <w:rPr>
          <w:rFonts w:ascii="Times New Roman" w:eastAsia="Times New Roman" w:hAnsi="Times New Roman" w:cs="Times New Roman"/>
          <w:color w:val="000000"/>
          <w:sz w:val="24"/>
          <w:szCs w:val="24"/>
          <w14:ligatures w14:val="none"/>
        </w:rPr>
        <w:t> </w:t>
      </w:r>
      <w:r w:rsidRPr="007F6ED5">
        <w:rPr>
          <w:rFonts w:ascii="Times New Roman" w:eastAsia="Times New Roman" w:hAnsi="Times New Roman" w:cs="Times New Roman"/>
          <w:color w:val="000000"/>
          <w:sz w:val="24"/>
          <w:szCs w:val="24"/>
          <w:shd w:val="clear" w:color="auto" w:fill="FFFFFF"/>
          <w14:ligatures w14:val="none"/>
        </w:rPr>
        <w:t>Kai Specialiosiose sąlygose nurodoma, kad Pirkėjas reikalauja pateikti kredito unijos išduotą Sutarties įvykdymo užtikrinimą, šio skyriaus nuostatos taikomos pagal poreikį ir Pirkėjas gali nusimatyti papildomus reikalavimus Specialiosiose sąlygose tokio Sutarties įvykdymo užtikrinimo pateikimui, atitinkančius įstatymų bei kitų teisės aktų nuostatas.</w:t>
      </w:r>
    </w:p>
    <w:p w14:paraId="7BD89EB9" w14:textId="77777777" w:rsidR="007F6ED5" w:rsidRPr="007F6ED5" w:rsidRDefault="007F6ED5" w:rsidP="007F6ED5">
      <w:pPr>
        <w:spacing w:line="257" w:lineRule="atLeast"/>
        <w:jc w:val="both"/>
        <w:rPr>
          <w:rFonts w:ascii="Times New Roman" w:eastAsia="Times New Roman" w:hAnsi="Times New Roman" w:cs="Times New Roman"/>
          <w:color w:val="000000"/>
          <w:sz w:val="24"/>
          <w:szCs w:val="24"/>
          <w14:ligatures w14:val="none"/>
        </w:rPr>
      </w:pPr>
      <w:r w:rsidRPr="007F6ED5">
        <w:rPr>
          <w:rFonts w:ascii="Times New Roman" w:eastAsia="Times New Roman" w:hAnsi="Times New Roman" w:cs="Times New Roman"/>
          <w:color w:val="000000"/>
          <w:sz w:val="24"/>
          <w:szCs w:val="24"/>
          <w:shd w:val="clear" w:color="auto" w:fill="FFFFFF"/>
          <w14:ligatures w14:val="none"/>
        </w:rPr>
        <w:t>10.2. Tiekėjas privalo pateikti Pirkėjui Specialiosiose sąlygose nurodytos rūšies ir dydžio Sutarties įvykdymo užtikrinimą – pirmo pareikalavimo banko garantiją arba draudimo bendrovės laidavimo draudimo raštą (</w:t>
      </w:r>
      <w:r w:rsidRPr="007F6ED5">
        <w:rPr>
          <w:rFonts w:ascii="Times New Roman" w:eastAsia="Times New Roman" w:hAnsi="Times New Roman" w:cs="Times New Roman"/>
          <w:color w:val="000000"/>
          <w:sz w:val="24"/>
          <w:szCs w:val="24"/>
          <w14:ligatures w14:val="none"/>
        </w:rPr>
        <w:t>kartu su draudimo bendrovės laidavimo draudimo raštu turi būti pateiktas ir pasirašytas draudimo liudijimas (polisas) bei dokumentas, įrodantis, kad draudimo įmoka už išduotą laidavimo draudimo raštą yra sumokėta</w:t>
      </w:r>
      <w:r w:rsidRPr="007F6ED5">
        <w:rPr>
          <w:rFonts w:ascii="Times New Roman" w:eastAsia="Times New Roman" w:hAnsi="Times New Roman" w:cs="Times New Roman"/>
          <w:color w:val="000000"/>
          <w:sz w:val="24"/>
          <w:szCs w:val="24"/>
          <w:shd w:val="clear" w:color="auto" w:fill="FFFFFF"/>
          <w14:ligatures w14:val="none"/>
        </w:rPr>
        <w:t xml:space="preserve">), atitinkantį Bendrųjų sąlygų 10 skyriuje nurodytas sąlygas, per Specialiosiose sąlygose nustatytą terminą (toliau – </w:t>
      </w:r>
      <w:r w:rsidRPr="007F6ED5">
        <w:rPr>
          <w:rFonts w:ascii="Times New Roman" w:eastAsia="Times New Roman" w:hAnsi="Times New Roman" w:cs="Times New Roman"/>
          <w:b/>
          <w:bCs/>
          <w:color w:val="000000"/>
          <w:sz w:val="24"/>
          <w:szCs w:val="24"/>
          <w:shd w:val="clear" w:color="auto" w:fill="FFFFFF"/>
          <w14:ligatures w14:val="none"/>
        </w:rPr>
        <w:t>Sutarties įvykdymo užtikrinimas</w:t>
      </w:r>
      <w:r w:rsidRPr="007F6ED5">
        <w:rPr>
          <w:rFonts w:ascii="Times New Roman" w:eastAsia="Times New Roman" w:hAnsi="Times New Roman" w:cs="Times New Roman"/>
          <w:color w:val="000000"/>
          <w:sz w:val="24"/>
          <w:szCs w:val="24"/>
          <w:shd w:val="clear" w:color="auto" w:fill="FFFFFF"/>
          <w14:ligatures w14:val="none"/>
        </w:rPr>
        <w:t>).</w:t>
      </w:r>
    </w:p>
    <w:p w14:paraId="404E2302" w14:textId="77777777" w:rsidR="007F6ED5" w:rsidRPr="007F6ED5" w:rsidRDefault="007F6ED5" w:rsidP="007F6ED5">
      <w:pPr>
        <w:spacing w:line="257" w:lineRule="atLeast"/>
        <w:jc w:val="both"/>
        <w:textAlignment w:val="baseline"/>
        <w:rPr>
          <w:rFonts w:ascii="Times New Roman" w:eastAsia="Times New Roman" w:hAnsi="Times New Roman" w:cs="Times New Roman"/>
          <w:color w:val="000000"/>
          <w:sz w:val="24"/>
          <w:szCs w:val="24"/>
          <w14:ligatures w14:val="none"/>
        </w:rPr>
      </w:pPr>
      <w:r w:rsidRPr="007F6ED5">
        <w:rPr>
          <w:rFonts w:ascii="Times New Roman" w:eastAsia="Times New Roman" w:hAnsi="Times New Roman" w:cs="Times New Roman"/>
          <w:color w:val="000000"/>
          <w:sz w:val="24"/>
          <w:szCs w:val="24"/>
          <w14:ligatures w14:val="none"/>
        </w:rPr>
        <w:t>10.3. Jei Tiekėjas nepateikia Pirkėjui Sutartyje nustatytos vertės Sutarties įvykdymo užtikrinimo per Sutartyje nustatytą terminą, laikoma, kad Tiekėjas atsisakė sudaryti Sutartį ir Pirkėjas turi teisę VPĮ nustatyta tvarka pasiūlyti sudaryti Sutartį kitam tiekėjui.</w:t>
      </w:r>
    </w:p>
    <w:p w14:paraId="10A1CAB0" w14:textId="77777777" w:rsidR="007F6ED5" w:rsidRPr="007F6ED5" w:rsidRDefault="007F6ED5" w:rsidP="007F6ED5">
      <w:pPr>
        <w:spacing w:line="257" w:lineRule="atLeast"/>
        <w:jc w:val="both"/>
        <w:textAlignment w:val="baseline"/>
        <w:rPr>
          <w:rFonts w:ascii="Times New Roman" w:eastAsia="Times New Roman" w:hAnsi="Times New Roman" w:cs="Times New Roman"/>
          <w:color w:val="000000"/>
          <w:sz w:val="24"/>
          <w:szCs w:val="24"/>
          <w14:ligatures w14:val="none"/>
        </w:rPr>
      </w:pPr>
      <w:r w:rsidRPr="007F6ED5">
        <w:rPr>
          <w:rFonts w:ascii="Times New Roman" w:eastAsia="Times New Roman" w:hAnsi="Times New Roman" w:cs="Times New Roman"/>
          <w:color w:val="000000"/>
          <w:sz w:val="24"/>
          <w:szCs w:val="24"/>
          <w14:ligatures w14:val="none"/>
        </w:rPr>
        <w:t>10.4. Prieš pateikdamas Sutarties įvykdymo užtikrinimą, Tiekėjas gali prašyti Pirkėjo patvirtinti, kad Pirkėjas sutinka priimti Tiekėjo siūlomą Sutarties įvykdymo užtikrinimą. Tokiu atveju, Pirkėjas privalo atsakyti Tiekėjui ne vėliau kaip per 3 (tris) darbo dienas nuo Tiekėjo prašymo gavimo dienos. </w:t>
      </w:r>
    </w:p>
    <w:p w14:paraId="29E975F0" w14:textId="77777777" w:rsidR="007F6ED5" w:rsidRPr="007F6ED5" w:rsidRDefault="007F6ED5" w:rsidP="007F6ED5">
      <w:pPr>
        <w:spacing w:line="257" w:lineRule="atLeast"/>
        <w:jc w:val="both"/>
        <w:textAlignment w:val="baseline"/>
        <w:rPr>
          <w:rFonts w:ascii="Times New Roman" w:eastAsia="Times New Roman" w:hAnsi="Times New Roman" w:cs="Times New Roman"/>
          <w:color w:val="000000"/>
          <w:sz w:val="24"/>
          <w:szCs w:val="24"/>
          <w14:ligatures w14:val="none"/>
        </w:rPr>
      </w:pPr>
      <w:r w:rsidRPr="007F6ED5">
        <w:rPr>
          <w:rFonts w:ascii="Times New Roman" w:eastAsia="Times New Roman" w:hAnsi="Times New Roman" w:cs="Times New Roman"/>
          <w:color w:val="000000"/>
          <w:sz w:val="24"/>
          <w:szCs w:val="24"/>
          <w14:ligatures w14:val="none"/>
        </w:rPr>
        <w:lastRenderedPageBreak/>
        <w:t>10.5. Sutarties įvykdymo užtikrinime bankas (draudimo bendrovė) privalo neatšaukiamai ir besąlygiškai įsipareigoti ne vėliau kaip per 15 (penkiolika) dienų nuo Pirkėjo raštiško pranešimo apie Tiekėjo Sutartyje nustatytų prievolių pažeidimą, dalinį ar visišką jų nevykdymą arba netinkamą vykdymą gavimo dienos, sumokėti Pirkėjui Sutarties įvykdymo užtikrinime nurodytą sumą, pinigus pervedant į Pirkėjo sąskaitą.  </w:t>
      </w:r>
    </w:p>
    <w:p w14:paraId="7C5E5445" w14:textId="77777777" w:rsidR="007F6ED5" w:rsidRPr="007F6ED5" w:rsidRDefault="007F6ED5" w:rsidP="007F6ED5">
      <w:pPr>
        <w:spacing w:line="257" w:lineRule="atLeast"/>
        <w:jc w:val="both"/>
        <w:textAlignment w:val="baseline"/>
        <w:rPr>
          <w:rFonts w:ascii="Times New Roman" w:eastAsia="Times New Roman" w:hAnsi="Times New Roman" w:cs="Times New Roman"/>
          <w:color w:val="000000"/>
          <w:sz w:val="24"/>
          <w:szCs w:val="24"/>
          <w14:ligatures w14:val="none"/>
        </w:rPr>
      </w:pPr>
      <w:r w:rsidRPr="007F6ED5">
        <w:rPr>
          <w:rFonts w:ascii="Times New Roman" w:eastAsia="Times New Roman" w:hAnsi="Times New Roman" w:cs="Times New Roman"/>
          <w:color w:val="000000"/>
          <w:sz w:val="24"/>
          <w:szCs w:val="24"/>
          <w14:ligatures w14:val="none"/>
        </w:rPr>
        <w:t>10.6. Sutarties įvykdymo užtikrinime negali būti nurodyta, kad bankas (draudimo bendrovė) atsako tik už tiesioginių nuostolių atlyginimą. Bankas (draudimo bendrovė) neturi teisės reikalauti, kad Pirkėjas pagrįstų savo reikalavimą. Pirkėjas pranešime bankui (draudimo bendrovei) nurodo, kad Sutarties įvykdymo užtikrinimo suma jam priklauso dėl to, kad Tiekėjas iš dalies ar visiškai neįvykdė Sutarties ir (arba) ji buvo nutraukta dėl Tiekėjo kaltės. Pirkėjas neįsipareigoja įrodyti realiai patirtų nuostolių ir Tiekėjas, pasirašydamas Sutartį ir pateikdamas Sutarties įvykdymo užtikrinimą, patvirtina, kad Sutarties įvykdymo užtikrinimo suma laikytina minimaliais neįrodinėjamais Pirkėjo nuostoliais. </w:t>
      </w:r>
    </w:p>
    <w:p w14:paraId="49D3E456" w14:textId="77777777" w:rsidR="007F6ED5" w:rsidRPr="007F6ED5" w:rsidRDefault="007F6ED5" w:rsidP="007F6ED5">
      <w:pPr>
        <w:spacing w:line="257" w:lineRule="atLeast"/>
        <w:jc w:val="both"/>
        <w:textAlignment w:val="baseline"/>
        <w:rPr>
          <w:rFonts w:ascii="Times New Roman" w:eastAsia="Times New Roman" w:hAnsi="Times New Roman" w:cs="Times New Roman"/>
          <w:color w:val="000000"/>
          <w:sz w:val="24"/>
          <w:szCs w:val="24"/>
          <w14:ligatures w14:val="none"/>
        </w:rPr>
      </w:pPr>
      <w:r w:rsidRPr="007F6ED5">
        <w:rPr>
          <w:rFonts w:ascii="Times New Roman" w:eastAsia="Times New Roman" w:hAnsi="Times New Roman" w:cs="Times New Roman"/>
          <w:color w:val="000000"/>
          <w:sz w:val="24"/>
          <w:szCs w:val="24"/>
          <w14:ligatures w14:val="none"/>
        </w:rPr>
        <w:t>10.7. Sutarties įvykdymo užtikrinimas turi įsigalioti ne vėliau negu jo pateikimo Pirkėjui dieną. </w:t>
      </w:r>
    </w:p>
    <w:p w14:paraId="60EB8817" w14:textId="77777777" w:rsidR="007F6ED5" w:rsidRPr="007F6ED5" w:rsidRDefault="007F6ED5" w:rsidP="007F6ED5">
      <w:pPr>
        <w:spacing w:line="257" w:lineRule="atLeast"/>
        <w:jc w:val="both"/>
        <w:textAlignment w:val="baseline"/>
        <w:rPr>
          <w:rFonts w:ascii="Times New Roman" w:eastAsia="Times New Roman" w:hAnsi="Times New Roman" w:cs="Times New Roman"/>
          <w:color w:val="000000"/>
          <w:sz w:val="24"/>
          <w:szCs w:val="24"/>
          <w14:ligatures w14:val="none"/>
        </w:rPr>
      </w:pPr>
      <w:r w:rsidRPr="007F6ED5">
        <w:rPr>
          <w:rFonts w:ascii="Times New Roman" w:eastAsia="Times New Roman" w:hAnsi="Times New Roman" w:cs="Times New Roman"/>
          <w:color w:val="000000"/>
          <w:sz w:val="24"/>
          <w:szCs w:val="24"/>
          <w14:ligatures w14:val="none"/>
        </w:rPr>
        <w:t>10.8. Sutarties įvykdymo užtikrinimo suma turi būti nurodoma ir išmokama eurais. </w:t>
      </w:r>
    </w:p>
    <w:p w14:paraId="46D0B3D2" w14:textId="77777777" w:rsidR="007F6ED5" w:rsidRPr="007F6ED5" w:rsidRDefault="007F6ED5" w:rsidP="007F6ED5">
      <w:pPr>
        <w:spacing w:line="257" w:lineRule="atLeast"/>
        <w:jc w:val="both"/>
        <w:textAlignment w:val="baseline"/>
        <w:rPr>
          <w:rFonts w:ascii="Times New Roman" w:eastAsia="Times New Roman" w:hAnsi="Times New Roman" w:cs="Times New Roman"/>
          <w:sz w:val="24"/>
          <w:szCs w:val="24"/>
          <w14:ligatures w14:val="none"/>
        </w:rPr>
      </w:pPr>
      <w:r w:rsidRPr="007F6ED5">
        <w:rPr>
          <w:rFonts w:ascii="Times New Roman" w:eastAsia="Times New Roman" w:hAnsi="Times New Roman" w:cs="Times New Roman"/>
          <w:color w:val="000000"/>
          <w:sz w:val="24"/>
          <w:szCs w:val="24"/>
          <w14:ligatures w14:val="none"/>
        </w:rPr>
        <w:t xml:space="preserve">10.9. Sutarties įvykdymo užtikrinimas turi būti surašytas lietuvių arba kita kalba (esant Pirkėjo </w:t>
      </w:r>
      <w:r w:rsidRPr="007F6ED5">
        <w:rPr>
          <w:rFonts w:ascii="Times New Roman" w:eastAsia="Times New Roman" w:hAnsi="Times New Roman" w:cs="Times New Roman"/>
          <w:sz w:val="24"/>
          <w:szCs w:val="24"/>
          <w14:ligatures w14:val="none"/>
        </w:rPr>
        <w:t>prašymui, turi būti pateiktas vertimas į lietuvių kalbą). </w:t>
      </w:r>
    </w:p>
    <w:p w14:paraId="4F8F547B" w14:textId="77777777" w:rsidR="007F6ED5" w:rsidRPr="007F6ED5" w:rsidRDefault="007F6ED5" w:rsidP="007F6ED5">
      <w:pPr>
        <w:spacing w:line="257" w:lineRule="atLeast"/>
        <w:jc w:val="both"/>
        <w:textAlignment w:val="baseline"/>
        <w:rPr>
          <w:rFonts w:ascii="Times New Roman" w:eastAsia="Times New Roman" w:hAnsi="Times New Roman" w:cs="Times New Roman"/>
          <w:sz w:val="24"/>
          <w:szCs w:val="24"/>
          <w14:ligatures w14:val="none"/>
        </w:rPr>
      </w:pPr>
      <w:r w:rsidRPr="007F6ED5">
        <w:rPr>
          <w:rFonts w:ascii="Times New Roman" w:eastAsia="Times New Roman" w:hAnsi="Times New Roman" w:cs="Times New Roman"/>
          <w:sz w:val="24"/>
          <w:szCs w:val="24"/>
          <w14:ligatures w14:val="none"/>
        </w:rPr>
        <w:t xml:space="preserve">10.10. Sutarties įvykdymo užtikrinime nurodytas jo galiojimo terminas turi būti ne trumpesnis nei nurodytas </w:t>
      </w:r>
      <w:r w:rsidRPr="007F6ED5">
        <w:rPr>
          <w:rFonts w:ascii="Times New Roman" w:hAnsi="Times New Roman" w:cs="Times New Roman"/>
          <w:kern w:val="2"/>
          <w:sz w:val="24"/>
          <w:szCs w:val="24"/>
          <w14:ligatures w14:val="none"/>
        </w:rPr>
        <w:t>Specialiosiose sąlygose</w:t>
      </w:r>
      <w:r w:rsidRPr="007F6ED5">
        <w:rPr>
          <w:rFonts w:ascii="Times New Roman" w:eastAsia="Times New Roman" w:hAnsi="Times New Roman" w:cs="Times New Roman"/>
          <w:sz w:val="24"/>
          <w:szCs w:val="24"/>
          <w14:ligatures w14:val="none"/>
        </w:rPr>
        <w:t>. </w:t>
      </w:r>
    </w:p>
    <w:p w14:paraId="48A8E0AE" w14:textId="77777777" w:rsidR="007F6ED5" w:rsidRPr="007F6ED5" w:rsidRDefault="007F6ED5" w:rsidP="007F6ED5">
      <w:pPr>
        <w:spacing w:line="257" w:lineRule="atLeast"/>
        <w:jc w:val="both"/>
        <w:textAlignment w:val="baseline"/>
        <w:rPr>
          <w:rFonts w:ascii="Times New Roman" w:eastAsia="Times New Roman" w:hAnsi="Times New Roman" w:cs="Times New Roman"/>
          <w:color w:val="000000"/>
          <w:sz w:val="24"/>
          <w:szCs w:val="24"/>
          <w14:ligatures w14:val="none"/>
        </w:rPr>
      </w:pPr>
      <w:r w:rsidRPr="007F6ED5">
        <w:rPr>
          <w:rFonts w:ascii="Times New Roman" w:eastAsia="Times New Roman" w:hAnsi="Times New Roman" w:cs="Times New Roman"/>
          <w:color w:val="000000"/>
          <w:sz w:val="24"/>
          <w:szCs w:val="24"/>
          <w14:ligatures w14:val="none"/>
        </w:rPr>
        <w:t>10.11. Jeigu Sutarties trukmė yra ilgesnė nei 1 (vieneri) metai, Tiekėjas turi teisę pateikti 1 (vienerius) metus galiojantį Sutarties įvykdymo užtikrinimą, tačiau privalo pratęsti Sutarties įvykdymo užtikrinimo terminą arba pateikti naują Sutarties įvykdymo užtikrinimą ne vėliau kaip prieš 10 (dešimt) darbo dienų iki Sutarties įvykdymo užtikrinimo galiojimo termino pabaigos.</w:t>
      </w:r>
    </w:p>
    <w:p w14:paraId="11C03F91" w14:textId="77777777" w:rsidR="007F6ED5" w:rsidRPr="007F6ED5" w:rsidRDefault="007F6ED5" w:rsidP="007F6ED5">
      <w:pPr>
        <w:spacing w:line="257" w:lineRule="atLeast"/>
        <w:jc w:val="both"/>
        <w:textAlignment w:val="baseline"/>
        <w:rPr>
          <w:rFonts w:ascii="Times New Roman" w:eastAsia="Times New Roman" w:hAnsi="Times New Roman" w:cs="Times New Roman"/>
          <w:color w:val="000000"/>
          <w:sz w:val="24"/>
          <w:szCs w:val="24"/>
          <w14:ligatures w14:val="none"/>
        </w:rPr>
      </w:pPr>
      <w:r w:rsidRPr="007F6ED5">
        <w:rPr>
          <w:rFonts w:ascii="Times New Roman" w:eastAsia="Times New Roman" w:hAnsi="Times New Roman" w:cs="Times New Roman"/>
          <w:color w:val="000000"/>
          <w:sz w:val="24"/>
          <w:szCs w:val="24"/>
          <w14:ligatures w14:val="none"/>
        </w:rPr>
        <w:t>10.12. Jeigu Sutartyje nustatytomis sąlygomis Prekių pristatymo terminas yra pratęsiamas arba nukeliamas dėl Sutarties sustabdymo arba pristatyti Prekes arba taisyti Prekių trūkumus yra vėluojama, Tiekėjas privalo užtikrinti Sutarties įvykdymo užtikrinimo galiojimą visą Sutarties galiojimo laikotarpį ir ne vėliau kaip iki Sutarties įvykdymo užtikrinimo galiojimo termino pabaigos privalo Pirkėjui pateikti naują arba pratęstą Sutarties įvykdymo užtikrinimą.</w:t>
      </w:r>
    </w:p>
    <w:p w14:paraId="175354AD" w14:textId="77777777" w:rsidR="007F6ED5" w:rsidRPr="007F6ED5" w:rsidRDefault="007F6ED5" w:rsidP="007F6ED5">
      <w:pPr>
        <w:spacing w:line="257" w:lineRule="atLeast"/>
        <w:jc w:val="both"/>
        <w:textAlignment w:val="baseline"/>
        <w:rPr>
          <w:rFonts w:ascii="Times New Roman" w:eastAsia="Times New Roman" w:hAnsi="Times New Roman" w:cs="Times New Roman"/>
          <w:color w:val="000000"/>
          <w:sz w:val="24"/>
          <w:szCs w:val="24"/>
          <w14:ligatures w14:val="none"/>
        </w:rPr>
      </w:pPr>
      <w:r w:rsidRPr="007F6ED5">
        <w:rPr>
          <w:rFonts w:ascii="Times New Roman" w:eastAsia="Times New Roman" w:hAnsi="Times New Roman" w:cs="Times New Roman"/>
          <w:color w:val="000000"/>
          <w:sz w:val="24"/>
          <w:szCs w:val="24"/>
          <w14:ligatures w14:val="none"/>
        </w:rPr>
        <w:t>10.13. Tiekėjui laiku nepratęsus Sutarties įvykdymo užtikrinimo galiojimo termino arba nepateikus naujo Sutarties įvykdymo užtikrinimo, Pirkėjas turi teisę reikalauti Specialiosiose sąlygose nustatyto dydžio netesybų už kiekvieną pradelstą dieną. </w:t>
      </w:r>
    </w:p>
    <w:p w14:paraId="72E430C2" w14:textId="77777777" w:rsidR="007F6ED5" w:rsidRPr="007F6ED5" w:rsidRDefault="007F6ED5" w:rsidP="007F6ED5">
      <w:pPr>
        <w:spacing w:line="257" w:lineRule="atLeast"/>
        <w:jc w:val="both"/>
        <w:rPr>
          <w:rFonts w:ascii="Times New Roman" w:eastAsia="Times New Roman" w:hAnsi="Times New Roman" w:cs="Times New Roman"/>
          <w:color w:val="000000"/>
          <w:sz w:val="24"/>
          <w:szCs w:val="24"/>
          <w14:ligatures w14:val="none"/>
        </w:rPr>
      </w:pPr>
      <w:r w:rsidRPr="007F6ED5">
        <w:rPr>
          <w:rFonts w:ascii="Times New Roman" w:eastAsia="Times New Roman" w:hAnsi="Times New Roman" w:cs="Times New Roman"/>
          <w:color w:val="000000"/>
          <w:sz w:val="24"/>
          <w:szCs w:val="24"/>
          <w14:ligatures w14:val="none"/>
        </w:rPr>
        <w:t>10.14. Pirkėjas nepriima Sutarties įvykdymo užtikrinimo ir (ar) laiko jį negaliojančiu, ir (ar) kreipiasi į Tiekėją dėl naujo Sutarties įvykdymo užtikrinimo pateikimo Pirkėjui, o Tiekėjas privalo Sutarties įvykdymo užtikrinimą pateikti per trumpiausiai įmanomą terminą, jei Sutarties įvykdymo užtikrinimas neatitinka Sutartyje keliamų reikalavimų arba Pirkėjas turi informacijos, susijusios su Sutarties įvykdymo užtikrinimą išdavusio banko (draudimo bendrovės) veiklos sustabdymu arba galimu veiklos sustabdymu (įskaitant nemokumą, likvidavimą ar teisinės apsaugos taikymo procedūras). </w:t>
      </w:r>
    </w:p>
    <w:p w14:paraId="372F805B" w14:textId="77777777" w:rsidR="007F6ED5" w:rsidRPr="007F6ED5" w:rsidRDefault="007F6ED5" w:rsidP="007F6ED5">
      <w:pPr>
        <w:spacing w:line="257" w:lineRule="atLeast"/>
        <w:jc w:val="both"/>
        <w:textAlignment w:val="baseline"/>
        <w:rPr>
          <w:rFonts w:ascii="Times New Roman" w:eastAsia="Times New Roman" w:hAnsi="Times New Roman" w:cs="Times New Roman"/>
          <w:color w:val="000000"/>
          <w:sz w:val="24"/>
          <w:szCs w:val="24"/>
          <w14:ligatures w14:val="none"/>
        </w:rPr>
      </w:pPr>
      <w:r w:rsidRPr="007F6ED5">
        <w:rPr>
          <w:rFonts w:ascii="Times New Roman" w:eastAsia="Times New Roman" w:hAnsi="Times New Roman" w:cs="Times New Roman"/>
          <w:color w:val="000000"/>
          <w:sz w:val="24"/>
          <w:szCs w:val="24"/>
          <w14:ligatures w14:val="none"/>
        </w:rPr>
        <w:t>10.15. Jei Tiekėjas pažeidžia Sutartimi nustatytus įsipareigojimus, dalinai ar visiškai įsipareigojimų nevykdo (ar juos vykdo ne pagal Sutarties sąlygas), Pirkėjas gali pasinaudoti Sutarties įvykdymo užtikrinimu. Tiekėjas, siekdamas toliau vykdyti Sutarties įsipareigojimus, privalo per 10 (dešimt) darbo dienų nuo pranešimo apie Sutarties įvykdymo užtikrinimo sumokėjimą Pirkėjui pranešimo gavimo dienos pateikti Pirkėjui naują Specialiosiose sąlygose nurodyto dydžio Sutarties įvykdymo užtikrinimą. </w:t>
      </w:r>
    </w:p>
    <w:p w14:paraId="345C02E5" w14:textId="77777777" w:rsidR="007F6ED5" w:rsidRPr="007F6ED5" w:rsidRDefault="007F6ED5" w:rsidP="007F6ED5">
      <w:pPr>
        <w:spacing w:line="257" w:lineRule="atLeast"/>
        <w:jc w:val="both"/>
        <w:textAlignment w:val="baseline"/>
        <w:rPr>
          <w:rFonts w:ascii="Times New Roman" w:eastAsia="Times New Roman" w:hAnsi="Times New Roman" w:cs="Times New Roman"/>
          <w:color w:val="000000"/>
          <w:sz w:val="24"/>
          <w:szCs w:val="24"/>
          <w14:ligatures w14:val="none"/>
        </w:rPr>
      </w:pPr>
      <w:r w:rsidRPr="007F6ED5">
        <w:rPr>
          <w:rFonts w:ascii="Times New Roman" w:eastAsia="Times New Roman" w:hAnsi="Times New Roman" w:cs="Times New Roman"/>
          <w:color w:val="000000"/>
          <w:sz w:val="24"/>
          <w:szCs w:val="24"/>
          <w14:ligatures w14:val="none"/>
        </w:rPr>
        <w:t>10.16. Pirkėjas gali pasinaudoti Sutarties įvykdymo užtikrinimu, esant bet kuriai iš žemiau nurodytų aplinkybių:  </w:t>
      </w:r>
    </w:p>
    <w:p w14:paraId="48E7CAE1" w14:textId="77777777" w:rsidR="007F6ED5" w:rsidRPr="007F6ED5" w:rsidRDefault="007F6ED5" w:rsidP="007F6ED5">
      <w:pPr>
        <w:spacing w:line="257" w:lineRule="atLeast"/>
        <w:jc w:val="both"/>
        <w:textAlignment w:val="baseline"/>
        <w:rPr>
          <w:rFonts w:ascii="Times New Roman" w:eastAsia="Times New Roman" w:hAnsi="Times New Roman" w:cs="Times New Roman"/>
          <w:color w:val="000000"/>
          <w:sz w:val="24"/>
          <w:szCs w:val="24"/>
          <w14:ligatures w14:val="none"/>
        </w:rPr>
      </w:pPr>
      <w:r w:rsidRPr="007F6ED5">
        <w:rPr>
          <w:rFonts w:ascii="Times New Roman" w:eastAsia="Times New Roman" w:hAnsi="Times New Roman" w:cs="Times New Roman"/>
          <w:color w:val="000000"/>
          <w:sz w:val="24"/>
          <w:szCs w:val="24"/>
          <w14:ligatures w14:val="none"/>
        </w:rPr>
        <w:t>10.16.1. Tiekėjas neįvykdė, nevykdo arba netinkamai vykdo savo įsipareigojimus pagal Sutartį;  </w:t>
      </w:r>
    </w:p>
    <w:p w14:paraId="7F5F02B6" w14:textId="77777777" w:rsidR="007F6ED5" w:rsidRPr="007F6ED5" w:rsidRDefault="007F6ED5" w:rsidP="007F6ED5">
      <w:pPr>
        <w:spacing w:line="257" w:lineRule="atLeast"/>
        <w:jc w:val="both"/>
        <w:textAlignment w:val="baseline"/>
        <w:rPr>
          <w:rFonts w:ascii="Times New Roman" w:eastAsia="Times New Roman" w:hAnsi="Times New Roman" w:cs="Times New Roman"/>
          <w:color w:val="000000"/>
          <w:sz w:val="24"/>
          <w:szCs w:val="24"/>
          <w14:ligatures w14:val="none"/>
        </w:rPr>
      </w:pPr>
      <w:r w:rsidRPr="007F6ED5">
        <w:rPr>
          <w:rFonts w:ascii="Times New Roman" w:eastAsia="Times New Roman" w:hAnsi="Times New Roman" w:cs="Times New Roman"/>
          <w:color w:val="000000"/>
          <w:sz w:val="24"/>
          <w:szCs w:val="24"/>
          <w14:ligatures w14:val="none"/>
        </w:rPr>
        <w:t>10.16.2. Tiekėjas per protingai nustatytą laikotarpį neįvykdo Pirkėjo nurodymo ištaisyti Prekių trūkumus;  </w:t>
      </w:r>
    </w:p>
    <w:p w14:paraId="7AF7EC4F" w14:textId="77777777" w:rsidR="007F6ED5" w:rsidRPr="007F6ED5" w:rsidRDefault="007F6ED5" w:rsidP="007F6ED5">
      <w:pPr>
        <w:spacing w:line="257" w:lineRule="atLeast"/>
        <w:jc w:val="both"/>
        <w:textAlignment w:val="baseline"/>
        <w:rPr>
          <w:rFonts w:ascii="Times New Roman" w:eastAsia="Times New Roman" w:hAnsi="Times New Roman" w:cs="Times New Roman"/>
          <w:color w:val="000000"/>
          <w:sz w:val="24"/>
          <w:szCs w:val="24"/>
          <w14:ligatures w14:val="none"/>
        </w:rPr>
      </w:pPr>
      <w:r w:rsidRPr="007F6ED5">
        <w:rPr>
          <w:rFonts w:ascii="Times New Roman" w:eastAsia="Times New Roman" w:hAnsi="Times New Roman" w:cs="Times New Roman"/>
          <w:color w:val="000000"/>
          <w:sz w:val="24"/>
          <w:szCs w:val="24"/>
          <w14:ligatures w14:val="none"/>
        </w:rPr>
        <w:lastRenderedPageBreak/>
        <w:t>10.16.3. jei dėl bet kokių Tiekėjo veiksmų (veikimo ar neveikimo) Pirkėjas patyrė nuostolius (įskaitant, bet neapribojant, papildomas išlaidas, negautas pajamas ar kitus tiesioginius ir netiesioginius nuostolius, delspinigius ir (arba) baudas (jei tai yra numatyta Specialiosiose sutarties sąlygose);  </w:t>
      </w:r>
    </w:p>
    <w:p w14:paraId="14319DFE" w14:textId="77777777" w:rsidR="007F6ED5" w:rsidRPr="007F6ED5" w:rsidRDefault="007F6ED5" w:rsidP="007F6ED5">
      <w:pPr>
        <w:spacing w:line="257" w:lineRule="atLeast"/>
        <w:jc w:val="both"/>
        <w:textAlignment w:val="baseline"/>
        <w:rPr>
          <w:rFonts w:ascii="Times New Roman" w:eastAsia="Times New Roman" w:hAnsi="Times New Roman" w:cs="Times New Roman"/>
          <w:color w:val="000000"/>
          <w:sz w:val="24"/>
          <w:szCs w:val="24"/>
          <w14:ligatures w14:val="none"/>
        </w:rPr>
      </w:pPr>
      <w:r w:rsidRPr="007F6ED5">
        <w:rPr>
          <w:rFonts w:ascii="Times New Roman" w:eastAsia="Times New Roman" w:hAnsi="Times New Roman" w:cs="Times New Roman"/>
          <w:color w:val="000000"/>
          <w:sz w:val="24"/>
          <w:szCs w:val="24"/>
          <w14:ligatures w14:val="none"/>
        </w:rPr>
        <w:t>10.16.4. Tiekėjas be pateisinamos priežasties (ne Sutartyje nustatytais atvejais) vienašališkai nutraukia Sutartį. </w:t>
      </w:r>
    </w:p>
    <w:p w14:paraId="4E86E686" w14:textId="77777777" w:rsidR="007F6ED5" w:rsidRPr="007F6ED5" w:rsidRDefault="007F6ED5" w:rsidP="007F6ED5">
      <w:pPr>
        <w:spacing w:line="257" w:lineRule="atLeast"/>
        <w:jc w:val="both"/>
        <w:textAlignment w:val="baseline"/>
        <w:rPr>
          <w:rFonts w:ascii="Times New Roman" w:eastAsia="Times New Roman" w:hAnsi="Times New Roman" w:cs="Times New Roman"/>
          <w:color w:val="000000"/>
          <w:sz w:val="24"/>
          <w:szCs w:val="24"/>
          <w14:ligatures w14:val="none"/>
        </w:rPr>
      </w:pPr>
    </w:p>
    <w:p w14:paraId="284686EF" w14:textId="77777777" w:rsidR="007F6ED5" w:rsidRPr="007F6ED5" w:rsidRDefault="007F6ED5" w:rsidP="007F6ED5">
      <w:pPr>
        <w:spacing w:line="257" w:lineRule="atLeast"/>
        <w:jc w:val="center"/>
        <w:rPr>
          <w:rFonts w:ascii="Times New Roman" w:eastAsia="Times New Roman" w:hAnsi="Times New Roman" w:cs="Times New Roman"/>
          <w:color w:val="000000"/>
          <w:sz w:val="24"/>
          <w:szCs w:val="24"/>
          <w14:ligatures w14:val="none"/>
        </w:rPr>
      </w:pPr>
      <w:r w:rsidRPr="007F6ED5">
        <w:rPr>
          <w:rFonts w:ascii="Times New Roman" w:eastAsia="Times New Roman" w:hAnsi="Times New Roman" w:cs="Times New Roman"/>
          <w:b/>
          <w:bCs/>
          <w:caps/>
          <w:color w:val="000000"/>
          <w:sz w:val="24"/>
          <w:szCs w:val="24"/>
          <w14:ligatures w14:val="none"/>
        </w:rPr>
        <w:t>11.  SUTARTIES KAINA IR JOS PERSKAIČIAVIMAS</w:t>
      </w:r>
    </w:p>
    <w:p w14:paraId="34B35A03" w14:textId="77777777" w:rsidR="007F6ED5" w:rsidRPr="007F6ED5" w:rsidRDefault="007F6ED5" w:rsidP="007F6ED5">
      <w:pPr>
        <w:spacing w:line="257" w:lineRule="atLeast"/>
        <w:jc w:val="both"/>
        <w:rPr>
          <w:rFonts w:ascii="Times New Roman" w:eastAsia="Times New Roman" w:hAnsi="Times New Roman" w:cs="Times New Roman"/>
          <w:color w:val="000000"/>
          <w:sz w:val="24"/>
          <w:szCs w:val="24"/>
          <w14:ligatures w14:val="none"/>
        </w:rPr>
      </w:pPr>
    </w:p>
    <w:p w14:paraId="5F91011A" w14:textId="77777777" w:rsidR="007F6ED5" w:rsidRPr="007F6ED5" w:rsidRDefault="007F6ED5" w:rsidP="007F6ED5">
      <w:pPr>
        <w:spacing w:line="257" w:lineRule="atLeast"/>
        <w:jc w:val="both"/>
        <w:rPr>
          <w:rFonts w:ascii="Times New Roman" w:eastAsia="Times New Roman" w:hAnsi="Times New Roman" w:cs="Times New Roman"/>
          <w:color w:val="000000"/>
          <w:sz w:val="24"/>
          <w:szCs w:val="24"/>
          <w14:ligatures w14:val="none"/>
        </w:rPr>
      </w:pPr>
      <w:r w:rsidRPr="007F6ED5">
        <w:rPr>
          <w:rFonts w:ascii="Times New Roman" w:eastAsia="Times New Roman" w:hAnsi="Times New Roman" w:cs="Times New Roman"/>
          <w:color w:val="000000"/>
          <w:sz w:val="24"/>
          <w:szCs w:val="24"/>
          <w14:ligatures w14:val="none"/>
        </w:rPr>
        <w:t>11.1. Sutarties kaina, kurią Pirkėjas privalo sumokėti Tiekėjui už faktiškai pristatytas Prekes pagal Sutarties sąlygas, įskaitant visus Susitarimus, yra apskaičiuojama, taikant kainos apskaičiavimo būdą ar būdus, nurodytus Specialiosiose sąlygose.</w:t>
      </w:r>
    </w:p>
    <w:p w14:paraId="58E41E62" w14:textId="77777777" w:rsidR="007F6ED5" w:rsidRPr="007F6ED5" w:rsidRDefault="007F6ED5" w:rsidP="007F6ED5">
      <w:pPr>
        <w:spacing w:line="257" w:lineRule="atLeast"/>
        <w:jc w:val="both"/>
        <w:rPr>
          <w:rFonts w:ascii="Times New Roman" w:eastAsia="Times New Roman" w:hAnsi="Times New Roman" w:cs="Times New Roman"/>
          <w:color w:val="000000"/>
          <w:sz w:val="24"/>
          <w:szCs w:val="24"/>
          <w14:ligatures w14:val="none"/>
        </w:rPr>
      </w:pPr>
      <w:r w:rsidRPr="007F6ED5">
        <w:rPr>
          <w:rFonts w:ascii="Times New Roman" w:eastAsia="Times New Roman" w:hAnsi="Times New Roman" w:cs="Times New Roman"/>
          <w:color w:val="000000"/>
          <w:sz w:val="24"/>
          <w:szCs w:val="24"/>
          <w14:ligatures w14:val="none"/>
        </w:rPr>
        <w:t>11.2. Pradinės sutarties vertė yra nurodyta Specialiosiose sąlygose.</w:t>
      </w:r>
    </w:p>
    <w:p w14:paraId="426E6A92" w14:textId="77777777" w:rsidR="007F6ED5" w:rsidRPr="007F6ED5" w:rsidRDefault="007F6ED5" w:rsidP="007F6ED5">
      <w:pPr>
        <w:spacing w:line="257" w:lineRule="atLeast"/>
        <w:jc w:val="both"/>
        <w:rPr>
          <w:rFonts w:ascii="Times New Roman" w:eastAsia="Times New Roman" w:hAnsi="Times New Roman" w:cs="Times New Roman"/>
          <w:color w:val="000000"/>
          <w:sz w:val="24"/>
          <w:szCs w:val="24"/>
          <w14:ligatures w14:val="none"/>
        </w:rPr>
      </w:pPr>
      <w:r w:rsidRPr="007F6ED5">
        <w:rPr>
          <w:rFonts w:ascii="Times New Roman" w:eastAsia="Times New Roman" w:hAnsi="Times New Roman" w:cs="Times New Roman"/>
          <w:color w:val="000000"/>
          <w:sz w:val="24"/>
          <w:szCs w:val="24"/>
          <w14:ligatures w14:val="none"/>
        </w:rPr>
        <w:t>11.3. Laikoma, kad į Sutarties kainą yra įtrauktos visos Tiekėjo išlaidos, susijusios su visų Prekių pristatymu, taip pat su tinkamu šioje Sutartyje numatytų kitų Tiekėjo įsipareigojimų įvykdymu, įskaitant draudimus, muitus ir kitokias išlaidas, Tiekėjo patirtas vykdant Sutartyje numatytus įsipareigojimus.</w:t>
      </w:r>
    </w:p>
    <w:p w14:paraId="20FB3C22" w14:textId="77777777" w:rsidR="007F6ED5" w:rsidRPr="007F6ED5" w:rsidRDefault="007F6ED5" w:rsidP="007F6ED5">
      <w:pPr>
        <w:spacing w:line="257" w:lineRule="atLeast"/>
        <w:jc w:val="both"/>
        <w:rPr>
          <w:rFonts w:ascii="Times New Roman" w:eastAsia="Times New Roman" w:hAnsi="Times New Roman" w:cs="Times New Roman"/>
          <w:color w:val="000000"/>
          <w:sz w:val="24"/>
          <w:szCs w:val="24"/>
          <w14:ligatures w14:val="none"/>
        </w:rPr>
      </w:pPr>
      <w:r w:rsidRPr="007F6ED5">
        <w:rPr>
          <w:rFonts w:ascii="Times New Roman" w:eastAsia="Times New Roman" w:hAnsi="Times New Roman" w:cs="Times New Roman"/>
          <w:color w:val="000000"/>
          <w:sz w:val="24"/>
          <w:szCs w:val="24"/>
          <w14:ligatures w14:val="none"/>
        </w:rPr>
        <w:t>11.4. Sutarties kainos peržiūra atliekama Specialiosiose sąlygose nustatyta tvarka.</w:t>
      </w:r>
    </w:p>
    <w:p w14:paraId="613E96B4" w14:textId="77777777" w:rsidR="007F6ED5" w:rsidRPr="007F6ED5" w:rsidRDefault="007F6ED5" w:rsidP="007F6ED5">
      <w:pPr>
        <w:spacing w:line="257" w:lineRule="atLeast"/>
        <w:jc w:val="both"/>
        <w:rPr>
          <w:rFonts w:ascii="Times New Roman" w:eastAsia="Times New Roman" w:hAnsi="Times New Roman" w:cs="Times New Roman"/>
          <w:color w:val="000000"/>
          <w:sz w:val="24"/>
          <w:szCs w:val="24"/>
          <w14:ligatures w14:val="none"/>
        </w:rPr>
      </w:pPr>
    </w:p>
    <w:p w14:paraId="392853A1" w14:textId="77777777" w:rsidR="007F6ED5" w:rsidRPr="007F6ED5" w:rsidRDefault="007F6ED5" w:rsidP="007F6ED5">
      <w:pPr>
        <w:spacing w:line="257" w:lineRule="atLeast"/>
        <w:jc w:val="center"/>
        <w:rPr>
          <w:rFonts w:ascii="Times New Roman" w:eastAsia="Times New Roman" w:hAnsi="Times New Roman" w:cs="Times New Roman"/>
          <w:color w:val="000000"/>
          <w:sz w:val="24"/>
          <w:szCs w:val="24"/>
          <w14:ligatures w14:val="none"/>
        </w:rPr>
      </w:pPr>
      <w:r w:rsidRPr="007F6ED5">
        <w:rPr>
          <w:rFonts w:ascii="Times New Roman" w:eastAsia="Times New Roman" w:hAnsi="Times New Roman" w:cs="Times New Roman"/>
          <w:b/>
          <w:bCs/>
          <w:caps/>
          <w:color w:val="000000"/>
          <w:sz w:val="24"/>
          <w:szCs w:val="24"/>
          <w14:ligatures w14:val="none"/>
        </w:rPr>
        <w:t>12.  ATSISKAITYMO TVARKA</w:t>
      </w:r>
    </w:p>
    <w:p w14:paraId="5B1D11F7" w14:textId="77777777" w:rsidR="007F6ED5" w:rsidRPr="007F6ED5" w:rsidRDefault="007F6ED5" w:rsidP="007F6ED5">
      <w:pPr>
        <w:spacing w:line="257" w:lineRule="atLeast"/>
        <w:jc w:val="center"/>
        <w:rPr>
          <w:rFonts w:ascii="Times New Roman" w:eastAsia="Times New Roman" w:hAnsi="Times New Roman" w:cs="Times New Roman"/>
          <w:color w:val="000000"/>
          <w:sz w:val="24"/>
          <w:szCs w:val="24"/>
          <w14:ligatures w14:val="none"/>
        </w:rPr>
      </w:pPr>
    </w:p>
    <w:p w14:paraId="05471FB4" w14:textId="77777777" w:rsidR="007F6ED5" w:rsidRPr="007F6ED5" w:rsidRDefault="007F6ED5" w:rsidP="007F6ED5">
      <w:pPr>
        <w:spacing w:line="257" w:lineRule="atLeast"/>
        <w:jc w:val="center"/>
        <w:rPr>
          <w:rFonts w:ascii="Times New Roman" w:eastAsia="Times New Roman" w:hAnsi="Times New Roman" w:cs="Times New Roman"/>
          <w:color w:val="000000"/>
          <w:sz w:val="24"/>
          <w:szCs w:val="24"/>
          <w14:ligatures w14:val="none"/>
        </w:rPr>
      </w:pPr>
      <w:r w:rsidRPr="007F6ED5">
        <w:rPr>
          <w:rFonts w:ascii="Times New Roman" w:eastAsia="Times New Roman" w:hAnsi="Times New Roman" w:cs="Times New Roman"/>
          <w:b/>
          <w:bCs/>
          <w:color w:val="000000"/>
          <w:sz w:val="24"/>
          <w:szCs w:val="24"/>
          <w14:ligatures w14:val="none"/>
        </w:rPr>
        <w:t>12.1.  Išankstinis mokėjimas (avansas) (jei taikoma)</w:t>
      </w:r>
    </w:p>
    <w:p w14:paraId="1497F03E" w14:textId="77777777" w:rsidR="007F6ED5" w:rsidRPr="007F6ED5" w:rsidRDefault="007F6ED5" w:rsidP="007F6ED5">
      <w:pPr>
        <w:spacing w:line="257" w:lineRule="atLeast"/>
        <w:jc w:val="both"/>
        <w:rPr>
          <w:rFonts w:ascii="Times New Roman" w:eastAsia="Times New Roman" w:hAnsi="Times New Roman" w:cs="Times New Roman"/>
          <w:color w:val="000000"/>
          <w:sz w:val="24"/>
          <w:szCs w:val="24"/>
          <w14:ligatures w14:val="none"/>
        </w:rPr>
      </w:pPr>
    </w:p>
    <w:p w14:paraId="23E848AD" w14:textId="77777777" w:rsidR="007F6ED5" w:rsidRPr="007F6ED5" w:rsidRDefault="007F6ED5" w:rsidP="007F6ED5">
      <w:pPr>
        <w:spacing w:line="257" w:lineRule="atLeast"/>
        <w:jc w:val="both"/>
        <w:textAlignment w:val="baseline"/>
        <w:rPr>
          <w:rFonts w:ascii="Times New Roman" w:eastAsia="Times New Roman" w:hAnsi="Times New Roman" w:cs="Times New Roman"/>
          <w:color w:val="000000"/>
          <w:sz w:val="24"/>
          <w:szCs w:val="24"/>
          <w14:ligatures w14:val="none"/>
        </w:rPr>
      </w:pPr>
      <w:r w:rsidRPr="007F6ED5">
        <w:rPr>
          <w:rFonts w:ascii="Times New Roman" w:eastAsia="Times New Roman" w:hAnsi="Times New Roman" w:cs="Times New Roman"/>
          <w:color w:val="000000"/>
          <w:sz w:val="24"/>
          <w:szCs w:val="24"/>
          <w14:ligatures w14:val="none"/>
        </w:rPr>
        <w:t xml:space="preserve">12.1.1. Bendrųjų sąlygų 12.1 poskyrio sąlygos taikomos tuo atveju, jei Specialiosiose sąlygose yra nurodyta, kad Tiekėjui mokamas išankstinis mokėjimas (avansas) (toliau – </w:t>
      </w:r>
      <w:r w:rsidRPr="007F6ED5">
        <w:rPr>
          <w:rFonts w:ascii="Times New Roman" w:eastAsia="Times New Roman" w:hAnsi="Times New Roman" w:cs="Times New Roman"/>
          <w:b/>
          <w:bCs/>
          <w:color w:val="000000"/>
          <w:sz w:val="24"/>
          <w:szCs w:val="24"/>
          <w14:ligatures w14:val="none"/>
        </w:rPr>
        <w:t>Avansas</w:t>
      </w:r>
      <w:r w:rsidRPr="007F6ED5">
        <w:rPr>
          <w:rFonts w:ascii="Times New Roman" w:eastAsia="Times New Roman" w:hAnsi="Times New Roman" w:cs="Times New Roman"/>
          <w:color w:val="000000"/>
          <w:sz w:val="24"/>
          <w:szCs w:val="24"/>
          <w14:ligatures w14:val="none"/>
        </w:rPr>
        <w:t>). </w:t>
      </w:r>
    </w:p>
    <w:p w14:paraId="2138D9A2" w14:textId="77777777" w:rsidR="007F6ED5" w:rsidRPr="007F6ED5" w:rsidRDefault="007F6ED5" w:rsidP="007F6ED5">
      <w:pPr>
        <w:spacing w:line="257" w:lineRule="atLeast"/>
        <w:jc w:val="both"/>
        <w:textAlignment w:val="baseline"/>
        <w:rPr>
          <w:rFonts w:ascii="Times New Roman" w:eastAsia="Times New Roman" w:hAnsi="Times New Roman" w:cs="Times New Roman"/>
          <w:color w:val="000000"/>
          <w:sz w:val="24"/>
          <w:szCs w:val="24"/>
          <w14:ligatures w14:val="none"/>
        </w:rPr>
      </w:pPr>
      <w:r w:rsidRPr="007F6ED5">
        <w:rPr>
          <w:rFonts w:ascii="Times New Roman" w:eastAsia="Times New Roman" w:hAnsi="Times New Roman" w:cs="Times New Roman"/>
          <w:color w:val="000000"/>
          <w:sz w:val="24"/>
          <w:szCs w:val="24"/>
          <w14:ligatures w14:val="none"/>
        </w:rPr>
        <w:t xml:space="preserve">12.1.2. Pirkėjas sumoka Tiekėjui </w:t>
      </w:r>
      <w:r w:rsidRPr="007F6ED5">
        <w:rPr>
          <w:rFonts w:ascii="Times New Roman" w:hAnsi="Times New Roman" w:cs="Times New Roman"/>
          <w:kern w:val="2"/>
          <w:sz w:val="24"/>
          <w:szCs w:val="24"/>
          <w14:ligatures w14:val="none"/>
        </w:rPr>
        <w:t>ne didesnį kaip Specialiosiose sąlygose nurodyto dydžio Avansą</w:t>
      </w:r>
      <w:r w:rsidRPr="007F6ED5">
        <w:rPr>
          <w:rFonts w:ascii="Times New Roman" w:eastAsia="Times New Roman" w:hAnsi="Times New Roman" w:cs="Times New Roman"/>
          <w:color w:val="000000"/>
          <w:sz w:val="24"/>
          <w:szCs w:val="24"/>
          <w14:ligatures w14:val="none"/>
        </w:rPr>
        <w:t>.</w:t>
      </w:r>
    </w:p>
    <w:p w14:paraId="1D01EBF4" w14:textId="77777777" w:rsidR="007F6ED5" w:rsidRPr="007F6ED5" w:rsidRDefault="007F6ED5" w:rsidP="007F6ED5">
      <w:pPr>
        <w:spacing w:line="257" w:lineRule="atLeast"/>
        <w:jc w:val="both"/>
        <w:textAlignment w:val="baseline"/>
        <w:rPr>
          <w:rFonts w:ascii="Times New Roman" w:eastAsia="Times New Roman" w:hAnsi="Times New Roman" w:cs="Times New Roman"/>
          <w:color w:val="000000"/>
          <w:sz w:val="24"/>
          <w:szCs w:val="24"/>
          <w14:ligatures w14:val="none"/>
        </w:rPr>
      </w:pPr>
      <w:r w:rsidRPr="007F6ED5">
        <w:rPr>
          <w:rFonts w:ascii="Times New Roman" w:eastAsia="Times New Roman" w:hAnsi="Times New Roman" w:cs="Times New Roman"/>
          <w:color w:val="000000"/>
          <w:sz w:val="24"/>
          <w:szCs w:val="24"/>
          <w14:ligatures w14:val="none"/>
        </w:rPr>
        <w:t>12.1.3. Jei Specialiosiose sąlygose to reikalaujama, Tiekėjas, norėdamas gauti Avansą, kreipdamasis dėl Avanso išmokėjimo, ne vėliau kaip per 10 (dešimt) darbo dienų nuo Sutarties įsigaliojimo dienos kartu su išankstinio mokėjimo sąskaita Pirkėjui turi pateikti Avanso užtikrinimą – banko garantiją arba draudimo bendrovės laidavimo draudimo raštą arba kitą sutartinių įsipareigojimų įvykdymo užtikrinimą ne mažesnei kaip Specialiosiose sąlygose prašomo Avanso dydžio sumai (toliau – </w:t>
      </w:r>
      <w:r w:rsidRPr="007F6ED5">
        <w:rPr>
          <w:rFonts w:ascii="Times New Roman" w:eastAsia="Times New Roman" w:hAnsi="Times New Roman" w:cs="Times New Roman"/>
          <w:b/>
          <w:bCs/>
          <w:color w:val="000000"/>
          <w:sz w:val="24"/>
          <w:szCs w:val="24"/>
          <w14:ligatures w14:val="none"/>
        </w:rPr>
        <w:t>Avanso užtikrinimas</w:t>
      </w:r>
      <w:r w:rsidRPr="007F6ED5">
        <w:rPr>
          <w:rFonts w:ascii="Times New Roman" w:eastAsia="Times New Roman" w:hAnsi="Times New Roman" w:cs="Times New Roman"/>
          <w:color w:val="000000"/>
          <w:sz w:val="24"/>
          <w:szCs w:val="24"/>
          <w14:ligatures w14:val="none"/>
        </w:rPr>
        <w:t>). </w:t>
      </w:r>
    </w:p>
    <w:p w14:paraId="6DC5A9C8" w14:textId="77777777" w:rsidR="007F6ED5" w:rsidRPr="007F6ED5" w:rsidRDefault="007F6ED5" w:rsidP="007F6ED5">
      <w:pPr>
        <w:spacing w:line="257" w:lineRule="atLeast"/>
        <w:jc w:val="both"/>
        <w:textAlignment w:val="baseline"/>
        <w:rPr>
          <w:rFonts w:ascii="Times New Roman" w:eastAsia="Times New Roman" w:hAnsi="Times New Roman" w:cs="Times New Roman"/>
          <w:color w:val="000000"/>
          <w:sz w:val="24"/>
          <w:szCs w:val="24"/>
          <w14:ligatures w14:val="none"/>
        </w:rPr>
      </w:pPr>
      <w:r w:rsidRPr="007F6ED5">
        <w:rPr>
          <w:rFonts w:ascii="Times New Roman" w:eastAsia="Times New Roman" w:hAnsi="Times New Roman" w:cs="Times New Roman"/>
          <w:b/>
          <w:bCs/>
          <w:color w:val="000000"/>
          <w:sz w:val="24"/>
          <w:szCs w:val="24"/>
          <w14:ligatures w14:val="none"/>
        </w:rPr>
        <w:t>Pastaba.</w:t>
      </w:r>
      <w:r w:rsidRPr="007F6ED5">
        <w:rPr>
          <w:rFonts w:ascii="Times New Roman" w:eastAsia="Times New Roman" w:hAnsi="Times New Roman" w:cs="Times New Roman"/>
          <w:color w:val="000000"/>
          <w:sz w:val="24"/>
          <w:szCs w:val="24"/>
          <w14:ligatures w14:val="none"/>
        </w:rPr>
        <w:t> </w:t>
      </w:r>
      <w:r w:rsidRPr="007F6ED5">
        <w:rPr>
          <w:rFonts w:ascii="Times New Roman" w:eastAsia="Times New Roman" w:hAnsi="Times New Roman" w:cs="Times New Roman"/>
          <w:color w:val="000000"/>
          <w:sz w:val="24"/>
          <w:szCs w:val="24"/>
          <w:shd w:val="clear" w:color="auto" w:fill="FFFFFF"/>
          <w14:ligatures w14:val="none"/>
        </w:rPr>
        <w:t>Kai Specialiosiose sąlygose nurodoma, kad Pirkėjas reikalauja pateikti kredito unijos išduotą Avanso užtikrinimą, šio poskyrio nuostatos taikomos pagal poreikį ir Pirkėjas gali nusimatyti papildomus reikalavimus Specialiosiose sąlygose tokio Avanso užtikrinimo pateikimui, atitinkančius</w:t>
      </w:r>
      <w:r w:rsidRPr="007F6ED5">
        <w:rPr>
          <w:rFonts w:ascii="Times New Roman" w:eastAsia="Times New Roman" w:hAnsi="Times New Roman" w:cs="Times New Roman"/>
          <w:color w:val="000000"/>
          <w:sz w:val="24"/>
          <w:szCs w:val="24"/>
          <w14:ligatures w14:val="none"/>
        </w:rPr>
        <w:t> </w:t>
      </w:r>
      <w:r w:rsidRPr="007F6ED5">
        <w:rPr>
          <w:rFonts w:ascii="Times New Roman" w:eastAsia="Times New Roman" w:hAnsi="Times New Roman" w:cs="Times New Roman"/>
          <w:color w:val="000000"/>
          <w:sz w:val="24"/>
          <w:szCs w:val="24"/>
          <w:shd w:val="clear" w:color="auto" w:fill="FFFFFF"/>
          <w14:ligatures w14:val="none"/>
        </w:rPr>
        <w:t>įstatymų bei kitų teisės aktų</w:t>
      </w:r>
      <w:r w:rsidRPr="007F6ED5">
        <w:rPr>
          <w:rFonts w:ascii="Times New Roman" w:eastAsia="Times New Roman" w:hAnsi="Times New Roman" w:cs="Times New Roman"/>
          <w:color w:val="000000"/>
          <w:sz w:val="24"/>
          <w:szCs w:val="24"/>
          <w14:ligatures w14:val="none"/>
        </w:rPr>
        <w:t> </w:t>
      </w:r>
      <w:r w:rsidRPr="007F6ED5">
        <w:rPr>
          <w:rFonts w:ascii="Times New Roman" w:eastAsia="Times New Roman" w:hAnsi="Times New Roman" w:cs="Times New Roman"/>
          <w:color w:val="000000"/>
          <w:sz w:val="24"/>
          <w:szCs w:val="24"/>
          <w:shd w:val="clear" w:color="auto" w:fill="FFFFFF"/>
          <w14:ligatures w14:val="none"/>
        </w:rPr>
        <w:t>nuostatas.</w:t>
      </w:r>
    </w:p>
    <w:p w14:paraId="530F5C0F" w14:textId="77777777" w:rsidR="007F6ED5" w:rsidRPr="007F6ED5" w:rsidRDefault="007F6ED5" w:rsidP="007F6ED5">
      <w:pPr>
        <w:spacing w:line="257" w:lineRule="atLeast"/>
        <w:jc w:val="both"/>
        <w:textAlignment w:val="baseline"/>
        <w:rPr>
          <w:rFonts w:ascii="Times New Roman" w:eastAsia="Times New Roman" w:hAnsi="Times New Roman" w:cs="Times New Roman"/>
          <w:sz w:val="24"/>
          <w:szCs w:val="24"/>
          <w14:ligatures w14:val="none"/>
        </w:rPr>
      </w:pPr>
      <w:r w:rsidRPr="007F6ED5">
        <w:rPr>
          <w:rFonts w:ascii="Times New Roman" w:eastAsia="Times New Roman" w:hAnsi="Times New Roman" w:cs="Times New Roman"/>
          <w:sz w:val="24"/>
          <w:szCs w:val="24"/>
          <w14:ligatures w14:val="none"/>
        </w:rPr>
        <w:t>12.1.4. Prieš pateikdamas Avanso užtikrinimą, Tiekėjas gali prašyti Pirkėjo patvirtinti, kad Pirkėjas sutinka priimti Tiekėjo siūlomą Avanso užtikrinimą. Tokiu atveju, Pirkėjas privalo atsakyti Tiekėjui ne vėliau kaip per 3 (tris) darbo dienas nuo Tiekėjo prašymo gavimo dienos. </w:t>
      </w:r>
    </w:p>
    <w:p w14:paraId="0F4B95C7" w14:textId="77777777" w:rsidR="007F6ED5" w:rsidRPr="007F6ED5" w:rsidRDefault="007F6ED5" w:rsidP="007F6ED5">
      <w:pPr>
        <w:spacing w:line="257" w:lineRule="atLeast"/>
        <w:jc w:val="both"/>
        <w:textAlignment w:val="baseline"/>
        <w:rPr>
          <w:rFonts w:ascii="Times New Roman" w:eastAsia="Times New Roman" w:hAnsi="Times New Roman" w:cs="Times New Roman"/>
          <w:color w:val="000000"/>
          <w:sz w:val="24"/>
          <w:szCs w:val="24"/>
          <w14:ligatures w14:val="none"/>
        </w:rPr>
      </w:pPr>
      <w:r w:rsidRPr="007F6ED5">
        <w:rPr>
          <w:rFonts w:ascii="Times New Roman" w:eastAsia="Times New Roman" w:hAnsi="Times New Roman" w:cs="Times New Roman"/>
          <w:color w:val="000000"/>
          <w:sz w:val="24"/>
          <w:szCs w:val="24"/>
          <w14:ligatures w14:val="none"/>
        </w:rPr>
        <w:t>12.1.5. Avanso užtikrinimu bankas (draudimo bendrovė) privalo neatšaukiamai ir besąlygiškai įsipareigoti ne vėliau kaip per 15 (penkiolika) dienų nuo Pirkėjo raštiško pranešimo apie Sutarties neįvykdymą ar Sutarties nutraukimą dėl Tiekėjo kaltės, sumokėti Pirkėjui sumą, neviršijančią išmokėto Avanso sumos ir užtikrinimo sumos, pinigus pervedant į Pirkėjo sąskaitą. </w:t>
      </w:r>
    </w:p>
    <w:p w14:paraId="61BD9D1A" w14:textId="77777777" w:rsidR="007F6ED5" w:rsidRPr="007F6ED5" w:rsidRDefault="007F6ED5" w:rsidP="007F6ED5">
      <w:pPr>
        <w:spacing w:line="257" w:lineRule="atLeast"/>
        <w:jc w:val="both"/>
        <w:textAlignment w:val="baseline"/>
        <w:rPr>
          <w:rFonts w:ascii="Times New Roman" w:eastAsia="Times New Roman" w:hAnsi="Times New Roman" w:cs="Times New Roman"/>
          <w:color w:val="000000"/>
          <w:sz w:val="24"/>
          <w:szCs w:val="24"/>
          <w14:ligatures w14:val="none"/>
        </w:rPr>
      </w:pPr>
      <w:r w:rsidRPr="007F6ED5">
        <w:rPr>
          <w:rFonts w:ascii="Times New Roman" w:eastAsia="Times New Roman" w:hAnsi="Times New Roman" w:cs="Times New Roman"/>
          <w:color w:val="000000"/>
          <w:sz w:val="24"/>
          <w:szCs w:val="24"/>
          <w14:ligatures w14:val="none"/>
        </w:rPr>
        <w:t>12.1.6. Bankas (draudimo bendrovė) neturi teisės reikalauti, kad Pirkėjas pagrįstų savo reikalavimą. Pirkėjas pranešime bankui (draudimo bendrovei) nurodys, kad Avanso užtikrinimo suma jam priklauso dėl to, kad Tiekėjas iš dalies ar visiškai neįvykdė Sutarties sąlygų ir (arba) ji buvo nutraukta dėl Tiekėjo kaltės ir Tiekėjas negrąžino Avanso.  </w:t>
      </w:r>
    </w:p>
    <w:p w14:paraId="4240D5EC" w14:textId="77777777" w:rsidR="007F6ED5" w:rsidRPr="007F6ED5" w:rsidRDefault="007F6ED5" w:rsidP="007F6ED5">
      <w:pPr>
        <w:spacing w:line="257" w:lineRule="atLeast"/>
        <w:jc w:val="both"/>
        <w:textAlignment w:val="baseline"/>
        <w:rPr>
          <w:rFonts w:ascii="Times New Roman" w:eastAsia="Times New Roman" w:hAnsi="Times New Roman" w:cs="Times New Roman"/>
          <w:color w:val="000000"/>
          <w:sz w:val="24"/>
          <w:szCs w:val="24"/>
          <w14:ligatures w14:val="none"/>
        </w:rPr>
      </w:pPr>
      <w:r w:rsidRPr="007F6ED5">
        <w:rPr>
          <w:rFonts w:ascii="Times New Roman" w:eastAsia="Times New Roman" w:hAnsi="Times New Roman" w:cs="Times New Roman"/>
          <w:color w:val="000000"/>
          <w:sz w:val="24"/>
          <w:szCs w:val="24"/>
          <w14:ligatures w14:val="none"/>
        </w:rPr>
        <w:t>12.1.7. Avanso užtikrinimo suma turi būti nurodoma ir išmokama eurais. </w:t>
      </w:r>
    </w:p>
    <w:p w14:paraId="4C5B92A7" w14:textId="77777777" w:rsidR="007F6ED5" w:rsidRPr="007F6ED5" w:rsidRDefault="007F6ED5" w:rsidP="007F6ED5">
      <w:pPr>
        <w:spacing w:line="257" w:lineRule="atLeast"/>
        <w:jc w:val="both"/>
        <w:textAlignment w:val="baseline"/>
        <w:rPr>
          <w:rFonts w:ascii="Times New Roman" w:eastAsia="Times New Roman" w:hAnsi="Times New Roman" w:cs="Times New Roman"/>
          <w:color w:val="000000"/>
          <w:sz w:val="24"/>
          <w:szCs w:val="24"/>
          <w14:ligatures w14:val="none"/>
        </w:rPr>
      </w:pPr>
      <w:r w:rsidRPr="007F6ED5">
        <w:rPr>
          <w:rFonts w:ascii="Times New Roman" w:eastAsia="Times New Roman" w:hAnsi="Times New Roman" w:cs="Times New Roman"/>
          <w:color w:val="000000"/>
          <w:sz w:val="24"/>
          <w:szCs w:val="24"/>
          <w14:ligatures w14:val="none"/>
        </w:rPr>
        <w:t>12.1.8. Avanso užtikrinimas turi būti surašytas lietuvių arba kita kalba (esant Pirkėjo prašymui, turi būti pateiktas vertimas į lietuvių kalbą). </w:t>
      </w:r>
    </w:p>
    <w:p w14:paraId="7015FB4A" w14:textId="77777777" w:rsidR="007F6ED5" w:rsidRPr="007F6ED5" w:rsidRDefault="007F6ED5" w:rsidP="007F6ED5">
      <w:pPr>
        <w:spacing w:line="257" w:lineRule="atLeast"/>
        <w:jc w:val="both"/>
        <w:textAlignment w:val="baseline"/>
        <w:rPr>
          <w:rFonts w:ascii="Times New Roman" w:eastAsia="Times New Roman" w:hAnsi="Times New Roman" w:cs="Times New Roman"/>
          <w:color w:val="000000"/>
          <w:sz w:val="24"/>
          <w:szCs w:val="24"/>
          <w14:ligatures w14:val="none"/>
        </w:rPr>
      </w:pPr>
      <w:r w:rsidRPr="007F6ED5">
        <w:rPr>
          <w:rFonts w:ascii="Times New Roman" w:eastAsia="Times New Roman" w:hAnsi="Times New Roman" w:cs="Times New Roman"/>
          <w:color w:val="000000"/>
          <w:sz w:val="24"/>
          <w:szCs w:val="24"/>
          <w14:ligatures w14:val="none"/>
        </w:rPr>
        <w:lastRenderedPageBreak/>
        <w:t>12.1.9. Avanso užtikrinimas, neatitinkantis šiame Sutarties poskyryje nustatytų reikalavimų, nebus priimamas. </w:t>
      </w:r>
    </w:p>
    <w:p w14:paraId="165631EF" w14:textId="77777777" w:rsidR="007F6ED5" w:rsidRPr="007F6ED5" w:rsidRDefault="007F6ED5" w:rsidP="007F6ED5">
      <w:pPr>
        <w:spacing w:line="257" w:lineRule="atLeast"/>
        <w:jc w:val="both"/>
        <w:textAlignment w:val="baseline"/>
        <w:rPr>
          <w:rFonts w:ascii="Times New Roman" w:eastAsia="Times New Roman" w:hAnsi="Times New Roman" w:cs="Times New Roman"/>
          <w:color w:val="000000"/>
          <w:sz w:val="24"/>
          <w:szCs w:val="24"/>
          <w14:ligatures w14:val="none"/>
        </w:rPr>
      </w:pPr>
      <w:r w:rsidRPr="007F6ED5">
        <w:rPr>
          <w:rFonts w:ascii="Times New Roman" w:eastAsia="Times New Roman" w:hAnsi="Times New Roman" w:cs="Times New Roman"/>
          <w:color w:val="000000"/>
          <w:sz w:val="24"/>
          <w:szCs w:val="24"/>
          <w14:ligatures w14:val="none"/>
        </w:rPr>
        <w:t>12.1.10. Jei Sutarties vykdymo metu Avanso užtikrinimą išdavęs bankas (draudimo bendrovė) negali įvykdyti savo įsipareigojimų, Pirkėjas gali raštu pareikalauti Tiekėjo per 10 (dešimt) darbo dienų pateikti naują Avanso užtikrinimą, tokiomis pačiomis sąlygomis kaip ir ankstesnysis. </w:t>
      </w:r>
    </w:p>
    <w:p w14:paraId="03C64E9B" w14:textId="77777777" w:rsidR="007F6ED5" w:rsidRPr="007F6ED5" w:rsidRDefault="007F6ED5" w:rsidP="007F6ED5">
      <w:pPr>
        <w:spacing w:line="257" w:lineRule="atLeast"/>
        <w:jc w:val="both"/>
        <w:textAlignment w:val="baseline"/>
        <w:rPr>
          <w:rFonts w:ascii="Times New Roman" w:eastAsia="Times New Roman" w:hAnsi="Times New Roman" w:cs="Times New Roman"/>
          <w:color w:val="000000"/>
          <w:sz w:val="24"/>
          <w:szCs w:val="24"/>
          <w14:ligatures w14:val="none"/>
        </w:rPr>
      </w:pPr>
      <w:r w:rsidRPr="007F6ED5">
        <w:rPr>
          <w:rFonts w:ascii="Times New Roman" w:eastAsia="Times New Roman" w:hAnsi="Times New Roman" w:cs="Times New Roman"/>
          <w:color w:val="000000"/>
          <w:sz w:val="24"/>
          <w:szCs w:val="24"/>
          <w14:ligatures w14:val="none"/>
        </w:rPr>
        <w:t>12.1.11. Pirkėjas sumoka Tiekėjui avansą per Specialiosiose sąlygose numatytą terminą nuo išankstinio mokėjimo sąskaitos ir Avanso užtikrinimo (jei taikoma) gavimo dienos. Sumokėto avanso suma išskaitoma iš mokėtinos sumos. </w:t>
      </w:r>
    </w:p>
    <w:p w14:paraId="69C24D4C" w14:textId="77777777" w:rsidR="007F6ED5" w:rsidRPr="007F6ED5" w:rsidRDefault="007F6ED5" w:rsidP="007F6ED5">
      <w:pPr>
        <w:spacing w:line="257" w:lineRule="atLeast"/>
        <w:jc w:val="both"/>
        <w:textAlignment w:val="baseline"/>
        <w:rPr>
          <w:rFonts w:ascii="Times New Roman" w:eastAsia="Times New Roman" w:hAnsi="Times New Roman" w:cs="Times New Roman"/>
          <w:color w:val="000000"/>
          <w:sz w:val="24"/>
          <w:szCs w:val="24"/>
          <w14:ligatures w14:val="none"/>
        </w:rPr>
      </w:pPr>
      <w:r w:rsidRPr="007F6ED5">
        <w:rPr>
          <w:rFonts w:ascii="Times New Roman" w:eastAsia="Times New Roman" w:hAnsi="Times New Roman" w:cs="Times New Roman"/>
          <w:color w:val="000000"/>
          <w:sz w:val="24"/>
          <w:szCs w:val="24"/>
          <w14:ligatures w14:val="none"/>
        </w:rPr>
        <w:t>12.1.12. Nutraukus Sutartį, Tiekėjas privalo grąžinti Pirkėjui gautą Avansą per 5 (penkias) darbo dienas (jeigu dalis Prekių pristatyta, Pirkėjas jas yra priėmęs ir jomis gali naudotis pagal paskirtį – grąžinama ta Avanso dalis, kuri viršija Pirkėjo priimtų Prekių kainą). Jei Tiekėjas negrąžina gauto Avanso, Pirkėjas pasinaudoja Avanso užtikrinimu (jei taikoma). Tais atvejais, jei nebuvo taikytas Bendrųjų sąlygų 12.1.3 punktas, Tiekėjas turi sumokėti Specialiosiose sąlygose nurodyto dydžio netesybas, skaičiuojamas nuo grąžintinos Avanso sumos už laikotarpį nuo Avanso išmokėjimo iki jo grąžinimo.</w:t>
      </w:r>
    </w:p>
    <w:p w14:paraId="5E1C5744" w14:textId="77777777" w:rsidR="007F6ED5" w:rsidRPr="007F6ED5" w:rsidRDefault="007F6ED5" w:rsidP="007F6ED5">
      <w:pPr>
        <w:spacing w:line="257" w:lineRule="atLeast"/>
        <w:jc w:val="both"/>
        <w:textAlignment w:val="baseline"/>
        <w:rPr>
          <w:rFonts w:ascii="Times New Roman" w:eastAsia="Times New Roman" w:hAnsi="Times New Roman" w:cs="Times New Roman"/>
          <w:color w:val="000000"/>
          <w:sz w:val="24"/>
          <w:szCs w:val="24"/>
          <w14:ligatures w14:val="none"/>
        </w:rPr>
      </w:pPr>
    </w:p>
    <w:p w14:paraId="004CB2CF" w14:textId="77777777" w:rsidR="007F6ED5" w:rsidRPr="007F6ED5" w:rsidRDefault="007F6ED5" w:rsidP="007F6ED5">
      <w:pPr>
        <w:spacing w:line="257" w:lineRule="atLeast"/>
        <w:jc w:val="center"/>
        <w:rPr>
          <w:rFonts w:ascii="Times New Roman" w:eastAsia="Times New Roman" w:hAnsi="Times New Roman" w:cs="Times New Roman"/>
          <w:color w:val="000000"/>
          <w:sz w:val="24"/>
          <w:szCs w:val="24"/>
          <w14:ligatures w14:val="none"/>
        </w:rPr>
      </w:pPr>
      <w:r w:rsidRPr="007F6ED5">
        <w:rPr>
          <w:rFonts w:ascii="Times New Roman" w:eastAsia="Times New Roman" w:hAnsi="Times New Roman" w:cs="Times New Roman"/>
          <w:b/>
          <w:bCs/>
          <w:color w:val="000000"/>
          <w:sz w:val="24"/>
          <w:szCs w:val="24"/>
          <w14:ligatures w14:val="none"/>
        </w:rPr>
        <w:t>12.2.  Mokėjimų tvarka</w:t>
      </w:r>
    </w:p>
    <w:p w14:paraId="19746048" w14:textId="77777777" w:rsidR="007F6ED5" w:rsidRPr="007F6ED5" w:rsidRDefault="007F6ED5" w:rsidP="007F6ED5">
      <w:pPr>
        <w:spacing w:line="257" w:lineRule="atLeast"/>
        <w:jc w:val="both"/>
        <w:rPr>
          <w:rFonts w:ascii="Times New Roman" w:eastAsia="Times New Roman" w:hAnsi="Times New Roman" w:cs="Times New Roman"/>
          <w:color w:val="000000"/>
          <w:sz w:val="24"/>
          <w:szCs w:val="24"/>
          <w14:ligatures w14:val="none"/>
        </w:rPr>
      </w:pPr>
    </w:p>
    <w:p w14:paraId="209E5CA9" w14:textId="77777777" w:rsidR="007F6ED5" w:rsidRPr="007F6ED5" w:rsidRDefault="007F6ED5" w:rsidP="007F6ED5">
      <w:pPr>
        <w:spacing w:line="257" w:lineRule="atLeast"/>
        <w:jc w:val="both"/>
        <w:rPr>
          <w:rFonts w:ascii="Times New Roman" w:eastAsia="Times New Roman" w:hAnsi="Times New Roman" w:cs="Times New Roman"/>
          <w:color w:val="000000"/>
          <w:sz w:val="24"/>
          <w:szCs w:val="24"/>
          <w14:ligatures w14:val="none"/>
        </w:rPr>
      </w:pPr>
      <w:r w:rsidRPr="007F6ED5">
        <w:rPr>
          <w:rFonts w:ascii="Times New Roman" w:eastAsia="Times New Roman" w:hAnsi="Times New Roman" w:cs="Times New Roman"/>
          <w:color w:val="000000"/>
          <w:sz w:val="24"/>
          <w:szCs w:val="24"/>
          <w14:ligatures w14:val="none"/>
        </w:rPr>
        <w:t>12.2.1. Tiekėjas išrašo Sąskaitą tik Šalims pasirašius Prekių perdavimo–priėmimo aktą, jeigu kitaip nenumatyta Specialiosiose sąlygose:</w:t>
      </w:r>
    </w:p>
    <w:p w14:paraId="76559192" w14:textId="77777777" w:rsidR="007F6ED5" w:rsidRPr="007F6ED5" w:rsidRDefault="007F6ED5" w:rsidP="007F6ED5">
      <w:pPr>
        <w:spacing w:line="257" w:lineRule="atLeast"/>
        <w:jc w:val="both"/>
        <w:rPr>
          <w:rFonts w:ascii="Times New Roman" w:eastAsia="Times New Roman" w:hAnsi="Times New Roman" w:cs="Times New Roman"/>
          <w:color w:val="000000"/>
          <w:sz w:val="24"/>
          <w:szCs w:val="24"/>
          <w14:ligatures w14:val="none"/>
        </w:rPr>
      </w:pPr>
      <w:r w:rsidRPr="007F6ED5">
        <w:rPr>
          <w:rFonts w:ascii="Times New Roman" w:eastAsia="Times New Roman" w:hAnsi="Times New Roman" w:cs="Times New Roman"/>
          <w:color w:val="000000"/>
          <w:sz w:val="24"/>
          <w:szCs w:val="24"/>
          <w14:ligatures w14:val="none"/>
        </w:rPr>
        <w:t xml:space="preserve">12.2.1.1. elektroninę sąskaitą faktūrą, atitinkančią Europos elektroninių sąskaitų faktūrų standartą, kurio nuoroda paskelbta 2017 m. spalio 16 d. Komisijos įgyvendinimo sprendime </w:t>
      </w:r>
      <w:r w:rsidRPr="007F6ED5">
        <w:rPr>
          <w:rFonts w:ascii="Times New Roman" w:eastAsia="Times New Roman" w:hAnsi="Times New Roman" w:cs="Times New Roman"/>
          <w:color w:val="467886"/>
          <w:sz w:val="24"/>
          <w:szCs w:val="24"/>
          <w:u w:val="single"/>
          <w14:ligatures w14:val="none"/>
        </w:rPr>
        <w:t>(ES) 2017/1870</w:t>
      </w:r>
      <w:r w:rsidRPr="007F6ED5">
        <w:rPr>
          <w:rFonts w:ascii="Times New Roman" w:eastAsia="Times New Roman" w:hAnsi="Times New Roman" w:cs="Times New Roman"/>
          <w:color w:val="000000"/>
          <w:sz w:val="24"/>
          <w:szCs w:val="24"/>
          <w14:ligatures w14:val="none"/>
        </w:rPr>
        <w:t xml:space="preserve"> dėl nuorodos į Europos elektroninių sąskaitų faktūrų standartą ir sintaksių sąrašo paskelbimo pagal Europos Parlamento ir Tarybos direktyvą </w:t>
      </w:r>
      <w:r w:rsidRPr="007F6ED5">
        <w:rPr>
          <w:rFonts w:ascii="Times New Roman" w:eastAsia="Times New Roman" w:hAnsi="Times New Roman" w:cs="Times New Roman"/>
          <w:color w:val="467886"/>
          <w:sz w:val="24"/>
          <w:szCs w:val="24"/>
          <w:u w:val="single"/>
          <w14:ligatures w14:val="none"/>
        </w:rPr>
        <w:t>2014/55/ES</w:t>
      </w:r>
      <w:r w:rsidRPr="007F6ED5">
        <w:rPr>
          <w:rFonts w:ascii="Times New Roman" w:eastAsia="Times New Roman" w:hAnsi="Times New Roman" w:cs="Times New Roman"/>
          <w:color w:val="000000"/>
          <w:sz w:val="24"/>
          <w:szCs w:val="24"/>
          <w14:ligatures w14:val="none"/>
        </w:rPr>
        <w:t> (toliau – </w:t>
      </w:r>
      <w:r w:rsidRPr="007F6ED5">
        <w:rPr>
          <w:rFonts w:ascii="Times New Roman" w:eastAsia="Times New Roman" w:hAnsi="Times New Roman" w:cs="Times New Roman"/>
          <w:b/>
          <w:bCs/>
          <w:color w:val="000000"/>
          <w:sz w:val="24"/>
          <w:szCs w:val="24"/>
          <w14:ligatures w14:val="none"/>
        </w:rPr>
        <w:t>Europos elektroninių sąskaitų faktūrų</w:t>
      </w:r>
      <w:r w:rsidRPr="007F6ED5">
        <w:rPr>
          <w:rFonts w:ascii="Times New Roman" w:eastAsia="Times New Roman" w:hAnsi="Times New Roman" w:cs="Times New Roman"/>
          <w:color w:val="000000"/>
          <w:sz w:val="24"/>
          <w:szCs w:val="24"/>
          <w14:ligatures w14:val="none"/>
        </w:rPr>
        <w:t> </w:t>
      </w:r>
      <w:r w:rsidRPr="007F6ED5">
        <w:rPr>
          <w:rFonts w:ascii="Times New Roman" w:eastAsia="Times New Roman" w:hAnsi="Times New Roman" w:cs="Times New Roman"/>
          <w:b/>
          <w:bCs/>
          <w:color w:val="000000"/>
          <w:sz w:val="24"/>
          <w:szCs w:val="24"/>
          <w14:ligatures w14:val="none"/>
        </w:rPr>
        <w:t>standartas</w:t>
      </w:r>
      <w:r w:rsidRPr="007F6ED5">
        <w:rPr>
          <w:rFonts w:ascii="Times New Roman" w:eastAsia="Times New Roman" w:hAnsi="Times New Roman" w:cs="Times New Roman"/>
          <w:color w:val="000000"/>
          <w:sz w:val="24"/>
          <w:szCs w:val="24"/>
          <w14:ligatures w14:val="none"/>
        </w:rPr>
        <w:t xml:space="preserve">), Tiekėjas gali pateikti </w:t>
      </w:r>
      <w:r w:rsidRPr="007F6ED5">
        <w:rPr>
          <w:rFonts w:ascii="Times New Roman" w:eastAsia="Arial" w:hAnsi="Times New Roman" w:cs="Times New Roman"/>
          <w:kern w:val="2"/>
          <w:sz w:val="24"/>
          <w:szCs w:val="24"/>
          <w14:ligatures w14:val="none"/>
        </w:rPr>
        <w:t>pasirinktomis priemonėmis</w:t>
      </w:r>
      <w:r w:rsidRPr="007F6ED5">
        <w:rPr>
          <w:rFonts w:ascii="Times New Roman" w:eastAsia="Times New Roman" w:hAnsi="Times New Roman" w:cs="Times New Roman"/>
          <w:color w:val="000000"/>
          <w:sz w:val="24"/>
          <w:szCs w:val="24"/>
          <w14:ligatures w14:val="none"/>
        </w:rPr>
        <w:t>;</w:t>
      </w:r>
    </w:p>
    <w:p w14:paraId="4BBE79B6" w14:textId="77777777" w:rsidR="007F6ED5" w:rsidRPr="007F6ED5" w:rsidRDefault="007F6ED5" w:rsidP="007F6ED5">
      <w:pPr>
        <w:spacing w:line="257" w:lineRule="atLeast"/>
        <w:jc w:val="both"/>
        <w:rPr>
          <w:rFonts w:ascii="Times New Roman" w:eastAsia="Times New Roman" w:hAnsi="Times New Roman" w:cs="Times New Roman"/>
          <w:color w:val="000000"/>
          <w:sz w:val="24"/>
          <w:szCs w:val="24"/>
          <w14:ligatures w14:val="none"/>
        </w:rPr>
      </w:pPr>
      <w:r w:rsidRPr="007F6ED5">
        <w:rPr>
          <w:rFonts w:ascii="Times New Roman" w:eastAsia="Times New Roman" w:hAnsi="Times New Roman" w:cs="Times New Roman"/>
          <w:color w:val="000000"/>
          <w:sz w:val="24"/>
          <w:szCs w:val="24"/>
          <w14:ligatures w14:val="none"/>
        </w:rPr>
        <w:t xml:space="preserve">12.2.1.2. Europos elektroninių sąskaitų faktūrų standarto neatitinkančią elektroninę sąskaitą faktūrą Tiekėjas </w:t>
      </w:r>
      <w:r w:rsidRPr="007F6ED5">
        <w:rPr>
          <w:rFonts w:ascii="Times New Roman" w:eastAsia="Arial" w:hAnsi="Times New Roman" w:cs="Times New Roman"/>
          <w:kern w:val="2"/>
          <w:sz w:val="24"/>
          <w:szCs w:val="24"/>
          <w14:ligatures w14:val="none"/>
        </w:rPr>
        <w:t xml:space="preserve">gali teikti tik naudodamasis Sąskaitų administravimo bendrosios informacinės sistemos (toliau – </w:t>
      </w:r>
      <w:r w:rsidRPr="007F6ED5">
        <w:rPr>
          <w:rFonts w:ascii="Times New Roman" w:eastAsia="Arial" w:hAnsi="Times New Roman" w:cs="Times New Roman"/>
          <w:b/>
          <w:bCs/>
          <w:kern w:val="2"/>
          <w:sz w:val="24"/>
          <w:szCs w:val="24"/>
          <w14:ligatures w14:val="none"/>
        </w:rPr>
        <w:t>SABIS</w:t>
      </w:r>
      <w:r w:rsidRPr="007F6ED5">
        <w:rPr>
          <w:rFonts w:ascii="Times New Roman" w:eastAsia="Arial" w:hAnsi="Times New Roman" w:cs="Times New Roman"/>
          <w:kern w:val="2"/>
          <w:sz w:val="24"/>
          <w:szCs w:val="24"/>
          <w14:ligatures w14:val="none"/>
        </w:rPr>
        <w:t>) priemonėmis</w:t>
      </w:r>
      <w:r w:rsidRPr="007F6ED5">
        <w:rPr>
          <w:rFonts w:ascii="Times New Roman" w:eastAsia="Times New Roman" w:hAnsi="Times New Roman" w:cs="Times New Roman"/>
          <w:color w:val="000000"/>
          <w:sz w:val="24"/>
          <w:szCs w:val="24"/>
          <w14:ligatures w14:val="none"/>
        </w:rPr>
        <w:t>.</w:t>
      </w:r>
    </w:p>
    <w:p w14:paraId="655015B4" w14:textId="77777777" w:rsidR="007F6ED5" w:rsidRPr="007F6ED5" w:rsidRDefault="007F6ED5" w:rsidP="007F6ED5">
      <w:pPr>
        <w:spacing w:line="257" w:lineRule="atLeast"/>
        <w:jc w:val="both"/>
        <w:rPr>
          <w:rFonts w:ascii="Times New Roman" w:eastAsia="Times New Roman" w:hAnsi="Times New Roman" w:cs="Times New Roman"/>
          <w:color w:val="000000"/>
          <w:sz w:val="24"/>
          <w:szCs w:val="24"/>
          <w14:ligatures w14:val="none"/>
        </w:rPr>
      </w:pPr>
      <w:r w:rsidRPr="007F6ED5">
        <w:rPr>
          <w:rFonts w:ascii="Times New Roman" w:eastAsia="Times New Roman" w:hAnsi="Times New Roman" w:cs="Times New Roman"/>
          <w:color w:val="000000"/>
          <w:sz w:val="24"/>
          <w:szCs w:val="24"/>
          <w14:ligatures w14:val="none"/>
        </w:rPr>
        <w:t xml:space="preserve">12.2.2. Pirkėjas elektronines sąskaitas faktūras priima ir apdoroja naudodamasis informacinės sistemos SABIS priemonėmis, </w:t>
      </w:r>
      <w:r w:rsidRPr="007F6ED5">
        <w:rPr>
          <w:rFonts w:ascii="Times New Roman" w:eastAsia="Arial" w:hAnsi="Times New Roman" w:cs="Times New Roman"/>
          <w:kern w:val="2"/>
          <w:sz w:val="24"/>
          <w:szCs w:val="24"/>
          <w14:ligatures w14:val="none"/>
        </w:rPr>
        <w:t>išskyrus jeigu mobilizacijos, karo ar nepaprastosios padėties atveju yra informacinės sistemos SABIS pažeidimų, dėl kurių negalimas Pirkėjo ir Tiekėjo bendravimas ir keitimasis informacija naudojantis SABIS</w:t>
      </w:r>
      <w:r w:rsidRPr="007F6ED5">
        <w:rPr>
          <w:rFonts w:ascii="Times New Roman" w:eastAsia="Times New Roman" w:hAnsi="Times New Roman" w:cs="Times New Roman"/>
          <w:color w:val="000000"/>
          <w:sz w:val="24"/>
          <w:szCs w:val="24"/>
          <w14:ligatures w14:val="none"/>
        </w:rPr>
        <w:t>.</w:t>
      </w:r>
    </w:p>
    <w:p w14:paraId="4C5D8B62" w14:textId="77777777" w:rsidR="007F6ED5" w:rsidRPr="007F6ED5" w:rsidRDefault="007F6ED5" w:rsidP="007F6ED5">
      <w:pPr>
        <w:spacing w:line="257" w:lineRule="atLeast"/>
        <w:jc w:val="both"/>
        <w:rPr>
          <w:rFonts w:ascii="Times New Roman" w:eastAsia="Times New Roman" w:hAnsi="Times New Roman" w:cs="Times New Roman"/>
          <w:color w:val="000000"/>
          <w:sz w:val="24"/>
          <w:szCs w:val="24"/>
          <w14:ligatures w14:val="none"/>
        </w:rPr>
      </w:pPr>
      <w:r w:rsidRPr="007F6ED5">
        <w:rPr>
          <w:rFonts w:ascii="Times New Roman" w:eastAsia="Times New Roman" w:hAnsi="Times New Roman" w:cs="Times New Roman"/>
          <w:color w:val="000000"/>
          <w:sz w:val="24"/>
          <w:szCs w:val="24"/>
          <w14:ligatures w14:val="none"/>
        </w:rPr>
        <w:t>12.2.3. Išankstinio mokėjimo sąskaitas (jeigu Specialiosiose sąlygose yra numatytas Avanso mokėjimas) Tiekėjas privalo pateikti šiame Sutarties poskyryje nustatyta tvarka.</w:t>
      </w:r>
    </w:p>
    <w:p w14:paraId="3BB90525" w14:textId="77777777" w:rsidR="007F6ED5" w:rsidRPr="007F6ED5" w:rsidRDefault="007F6ED5" w:rsidP="007F6ED5">
      <w:pPr>
        <w:spacing w:line="257" w:lineRule="atLeast"/>
        <w:jc w:val="both"/>
        <w:rPr>
          <w:rFonts w:ascii="Times New Roman" w:eastAsia="Times New Roman" w:hAnsi="Times New Roman" w:cs="Times New Roman"/>
          <w:color w:val="000000"/>
          <w:sz w:val="24"/>
          <w:szCs w:val="24"/>
          <w14:ligatures w14:val="none"/>
        </w:rPr>
      </w:pPr>
      <w:r w:rsidRPr="007F6ED5">
        <w:rPr>
          <w:rFonts w:ascii="Times New Roman" w:eastAsia="Times New Roman" w:hAnsi="Times New Roman" w:cs="Times New Roman"/>
          <w:color w:val="000000"/>
          <w:sz w:val="24"/>
          <w:szCs w:val="24"/>
          <w14:ligatures w14:val="none"/>
        </w:rPr>
        <w:t>12.2.4. Pirkėjas atlieka mokėjimus už Prekes Specialiosiose sąlygose nustatytais terminais.</w:t>
      </w:r>
    </w:p>
    <w:p w14:paraId="44072E6A" w14:textId="77777777" w:rsidR="007F6ED5" w:rsidRPr="007F6ED5" w:rsidRDefault="007F6ED5" w:rsidP="007F6ED5">
      <w:pPr>
        <w:spacing w:line="257" w:lineRule="atLeast"/>
        <w:jc w:val="both"/>
        <w:rPr>
          <w:rFonts w:ascii="Times New Roman" w:eastAsia="Times New Roman" w:hAnsi="Times New Roman" w:cs="Times New Roman"/>
          <w:color w:val="000000"/>
          <w:sz w:val="24"/>
          <w:szCs w:val="24"/>
          <w14:ligatures w14:val="none"/>
        </w:rPr>
      </w:pPr>
      <w:r w:rsidRPr="007F6ED5">
        <w:rPr>
          <w:rFonts w:ascii="Times New Roman" w:eastAsia="Times New Roman" w:hAnsi="Times New Roman" w:cs="Times New Roman"/>
          <w:color w:val="000000"/>
          <w:sz w:val="24"/>
          <w:szCs w:val="24"/>
          <w14:ligatures w14:val="none"/>
        </w:rPr>
        <w:t>12.2.5. Už mokėjimų pagal Sutartį vėlavimus, Pirkėjui taikomos netesybos Specialiosiose sąlygose nustatyta tvarka.</w:t>
      </w:r>
    </w:p>
    <w:p w14:paraId="628C6768" w14:textId="77777777" w:rsidR="007F6ED5" w:rsidRPr="007F6ED5" w:rsidRDefault="007F6ED5" w:rsidP="007F6ED5">
      <w:pPr>
        <w:spacing w:line="257" w:lineRule="atLeast"/>
        <w:jc w:val="both"/>
        <w:rPr>
          <w:rFonts w:ascii="Times New Roman" w:eastAsia="Times New Roman" w:hAnsi="Times New Roman" w:cs="Times New Roman"/>
          <w:color w:val="000000"/>
          <w:sz w:val="24"/>
          <w:szCs w:val="24"/>
          <w14:ligatures w14:val="none"/>
        </w:rPr>
      </w:pPr>
      <w:r w:rsidRPr="007F6ED5">
        <w:rPr>
          <w:rFonts w:ascii="Times New Roman" w:eastAsia="Times New Roman" w:hAnsi="Times New Roman" w:cs="Times New Roman"/>
          <w:color w:val="000000"/>
          <w:sz w:val="24"/>
          <w:szCs w:val="24"/>
          <w14:ligatures w14:val="none"/>
        </w:rPr>
        <w:t>12.2.6. Jei Prekės pristatomos dalimis, aukščiau nurodyta atsiskaitymo tvarka galioja kiekvienai tokiai daliai, jei Specialiosiose sąlygose nenustatyta kitaip.</w:t>
      </w:r>
    </w:p>
    <w:p w14:paraId="3F67E4E3" w14:textId="77777777" w:rsidR="007F6ED5" w:rsidRPr="007F6ED5" w:rsidRDefault="007F6ED5" w:rsidP="007F6ED5">
      <w:pPr>
        <w:spacing w:line="257" w:lineRule="atLeast"/>
        <w:jc w:val="both"/>
        <w:rPr>
          <w:rFonts w:ascii="Times New Roman" w:eastAsia="Times New Roman" w:hAnsi="Times New Roman" w:cs="Times New Roman"/>
          <w:color w:val="000000"/>
          <w:sz w:val="24"/>
          <w:szCs w:val="24"/>
          <w14:ligatures w14:val="none"/>
        </w:rPr>
      </w:pPr>
      <w:r w:rsidRPr="007F6ED5">
        <w:rPr>
          <w:rFonts w:ascii="Times New Roman" w:eastAsia="Times New Roman" w:hAnsi="Times New Roman" w:cs="Times New Roman"/>
          <w:color w:val="000000"/>
          <w:sz w:val="24"/>
          <w:szCs w:val="24"/>
          <w14:ligatures w14:val="none"/>
        </w:rPr>
        <w:t>12.2.7. Jeigu Šalys sudaro trišalį susitarimą su subtiekėju, Pirkėjas privalo pervesti subtiekėjui mokėtiną sumą į subtiekėjo banko sąskaitą, nurodytą trišaliame susitarime, o likutį pervesti į Tiekėjo banko sąskaitą po to, kai pagal Sutarties ir trišalio susitarimo reikalavimus sudaromas pristatytų Prekių perdavimo–priėmimo aktas ir Tiekėjas pateikia Sąskaitą už Prekes Pirkėjui.</w:t>
      </w:r>
    </w:p>
    <w:p w14:paraId="0FC4A5B8" w14:textId="77777777" w:rsidR="007F6ED5" w:rsidRPr="007F6ED5" w:rsidRDefault="007F6ED5" w:rsidP="007F6ED5">
      <w:pPr>
        <w:spacing w:line="257" w:lineRule="atLeast"/>
        <w:jc w:val="both"/>
        <w:rPr>
          <w:rFonts w:ascii="Times New Roman" w:eastAsia="Times New Roman" w:hAnsi="Times New Roman" w:cs="Times New Roman"/>
          <w:color w:val="000000"/>
          <w:sz w:val="24"/>
          <w:szCs w:val="24"/>
          <w14:ligatures w14:val="none"/>
        </w:rPr>
      </w:pPr>
    </w:p>
    <w:p w14:paraId="061641BD" w14:textId="77777777" w:rsidR="007F6ED5" w:rsidRPr="007F6ED5" w:rsidRDefault="007F6ED5" w:rsidP="007F6ED5">
      <w:pPr>
        <w:spacing w:line="257" w:lineRule="atLeast"/>
        <w:jc w:val="center"/>
        <w:rPr>
          <w:rFonts w:ascii="Times New Roman" w:eastAsia="Times New Roman" w:hAnsi="Times New Roman" w:cs="Times New Roman"/>
          <w:color w:val="000000"/>
          <w:sz w:val="24"/>
          <w:szCs w:val="24"/>
          <w14:ligatures w14:val="none"/>
        </w:rPr>
      </w:pPr>
      <w:r w:rsidRPr="007F6ED5">
        <w:rPr>
          <w:rFonts w:ascii="Times New Roman" w:eastAsia="Times New Roman" w:hAnsi="Times New Roman" w:cs="Times New Roman"/>
          <w:b/>
          <w:bCs/>
          <w:color w:val="000000"/>
          <w:sz w:val="24"/>
          <w:szCs w:val="24"/>
          <w14:ligatures w14:val="none"/>
        </w:rPr>
        <w:t>12.3.  Kiti atsiskaitymo klausimai</w:t>
      </w:r>
    </w:p>
    <w:p w14:paraId="1EE4A47D" w14:textId="77777777" w:rsidR="007F6ED5" w:rsidRPr="007F6ED5" w:rsidRDefault="007F6ED5" w:rsidP="007F6ED5">
      <w:pPr>
        <w:spacing w:line="257" w:lineRule="atLeast"/>
        <w:jc w:val="both"/>
        <w:rPr>
          <w:rFonts w:ascii="Times New Roman" w:eastAsia="Times New Roman" w:hAnsi="Times New Roman" w:cs="Times New Roman"/>
          <w:color w:val="000000"/>
          <w:sz w:val="24"/>
          <w:szCs w:val="24"/>
          <w14:ligatures w14:val="none"/>
        </w:rPr>
      </w:pPr>
    </w:p>
    <w:p w14:paraId="4487050F" w14:textId="77777777" w:rsidR="007F6ED5" w:rsidRPr="007F6ED5" w:rsidRDefault="007F6ED5" w:rsidP="007F6ED5">
      <w:pPr>
        <w:spacing w:line="257" w:lineRule="atLeast"/>
        <w:jc w:val="both"/>
        <w:rPr>
          <w:rFonts w:ascii="Times New Roman" w:eastAsia="Times New Roman" w:hAnsi="Times New Roman" w:cs="Times New Roman"/>
          <w:color w:val="000000"/>
          <w:sz w:val="24"/>
          <w:szCs w:val="24"/>
          <w14:ligatures w14:val="none"/>
        </w:rPr>
      </w:pPr>
      <w:r w:rsidRPr="007F6ED5">
        <w:rPr>
          <w:rFonts w:ascii="Times New Roman" w:eastAsia="Times New Roman" w:hAnsi="Times New Roman" w:cs="Times New Roman"/>
          <w:color w:val="000000"/>
          <w:sz w:val="24"/>
          <w:szCs w:val="24"/>
          <w14:ligatures w14:val="none"/>
        </w:rPr>
        <w:t>12.3.1. Pirkėjas privalo pervesti mokėjimus Tiekėjui į Tiekėjo banko sąskaitą, nurodytą Specialiosiose sąlygose.</w:t>
      </w:r>
    </w:p>
    <w:p w14:paraId="0AD9EC64" w14:textId="77777777" w:rsidR="007F6ED5" w:rsidRPr="007F6ED5" w:rsidRDefault="007F6ED5" w:rsidP="007F6ED5">
      <w:pPr>
        <w:spacing w:line="257" w:lineRule="atLeast"/>
        <w:jc w:val="both"/>
        <w:rPr>
          <w:rFonts w:ascii="Times New Roman" w:eastAsia="Times New Roman" w:hAnsi="Times New Roman" w:cs="Times New Roman"/>
          <w:color w:val="000000"/>
          <w:sz w:val="24"/>
          <w:szCs w:val="24"/>
          <w14:ligatures w14:val="none"/>
        </w:rPr>
      </w:pPr>
      <w:r w:rsidRPr="007F6ED5">
        <w:rPr>
          <w:rFonts w:ascii="Times New Roman" w:eastAsia="Times New Roman" w:hAnsi="Times New Roman" w:cs="Times New Roman"/>
          <w:color w:val="000000"/>
          <w:sz w:val="24"/>
          <w:szCs w:val="24"/>
          <w14:ligatures w14:val="none"/>
        </w:rPr>
        <w:lastRenderedPageBreak/>
        <w:t>12.3.2. Pirkėjas turi teisę sumas, gautinas iš Tiekėjo, išskaityti iš mokėjimų Tiekėjui pagal Sutartį (vienašališkai daryti įskaitymus). Dėl šios priežasties Tiekėjas neturi teisės perleisti arba įkeisti reikalavimo teisių į gautinas pagal Sutartį sumas tretiesiems asmenims arba kitaip jomis disponuoti be Pirkėjo sutikimo.</w:t>
      </w:r>
    </w:p>
    <w:p w14:paraId="654E66EE" w14:textId="77777777" w:rsidR="007F6ED5" w:rsidRPr="007F6ED5" w:rsidRDefault="007F6ED5" w:rsidP="007F6ED5">
      <w:pPr>
        <w:spacing w:line="257" w:lineRule="atLeast"/>
        <w:jc w:val="both"/>
        <w:rPr>
          <w:rFonts w:ascii="Times New Roman" w:eastAsia="Times New Roman" w:hAnsi="Times New Roman" w:cs="Times New Roman"/>
          <w:color w:val="000000"/>
          <w:sz w:val="24"/>
          <w:szCs w:val="24"/>
          <w14:ligatures w14:val="none"/>
        </w:rPr>
      </w:pPr>
      <w:r w:rsidRPr="007F6ED5">
        <w:rPr>
          <w:rFonts w:ascii="Times New Roman" w:eastAsia="Times New Roman" w:hAnsi="Times New Roman" w:cs="Times New Roman"/>
          <w:color w:val="000000"/>
          <w:sz w:val="24"/>
          <w:szCs w:val="24"/>
          <w14:ligatures w14:val="none"/>
        </w:rPr>
        <w:t>12.3.3. Visi mokėjimai pagal Sutartį atliekami eurais.</w:t>
      </w:r>
    </w:p>
    <w:p w14:paraId="0BCFB7EB" w14:textId="77777777" w:rsidR="007F6ED5" w:rsidRPr="007F6ED5" w:rsidRDefault="007F6ED5" w:rsidP="007F6ED5">
      <w:pPr>
        <w:spacing w:line="257" w:lineRule="atLeast"/>
        <w:jc w:val="both"/>
        <w:rPr>
          <w:rFonts w:ascii="Times New Roman" w:eastAsia="Times New Roman" w:hAnsi="Times New Roman" w:cs="Times New Roman"/>
          <w:color w:val="000000"/>
          <w:sz w:val="24"/>
          <w:szCs w:val="24"/>
          <w14:ligatures w14:val="none"/>
        </w:rPr>
      </w:pPr>
      <w:r w:rsidRPr="007F6ED5">
        <w:rPr>
          <w:rFonts w:ascii="Times New Roman" w:eastAsia="Times New Roman" w:hAnsi="Times New Roman" w:cs="Times New Roman"/>
          <w:color w:val="000000"/>
          <w:sz w:val="24"/>
          <w:szCs w:val="24"/>
          <w14:ligatures w14:val="none"/>
        </w:rPr>
        <w:t>12.3.4. Už pavėluotus mokėjimus pagal Sutartį mokančioji Šalis privalo sumokėti kitai Šaliai Specialiosiose sąlygose nurodyto dydžio netesybas.</w:t>
      </w:r>
    </w:p>
    <w:p w14:paraId="3ACF64B9" w14:textId="77777777" w:rsidR="007F6ED5" w:rsidRPr="007F6ED5" w:rsidRDefault="007F6ED5" w:rsidP="007F6ED5">
      <w:pPr>
        <w:spacing w:line="257" w:lineRule="atLeast"/>
        <w:jc w:val="both"/>
        <w:rPr>
          <w:rFonts w:ascii="Times New Roman" w:eastAsia="Times New Roman" w:hAnsi="Times New Roman" w:cs="Times New Roman"/>
          <w:color w:val="000000"/>
          <w:sz w:val="24"/>
          <w:szCs w:val="24"/>
          <w14:ligatures w14:val="none"/>
        </w:rPr>
      </w:pPr>
    </w:p>
    <w:p w14:paraId="4157E972" w14:textId="77777777" w:rsidR="007F6ED5" w:rsidRPr="007F6ED5" w:rsidRDefault="007F6ED5" w:rsidP="007F6ED5">
      <w:pPr>
        <w:spacing w:line="257" w:lineRule="atLeast"/>
        <w:jc w:val="center"/>
        <w:rPr>
          <w:rFonts w:ascii="Times New Roman" w:eastAsia="Times New Roman" w:hAnsi="Times New Roman" w:cs="Times New Roman"/>
          <w:color w:val="000000"/>
          <w:sz w:val="24"/>
          <w:szCs w:val="24"/>
          <w14:ligatures w14:val="none"/>
        </w:rPr>
      </w:pPr>
      <w:r w:rsidRPr="007F6ED5">
        <w:rPr>
          <w:rFonts w:ascii="Times New Roman" w:eastAsia="Times New Roman" w:hAnsi="Times New Roman" w:cs="Times New Roman"/>
          <w:b/>
          <w:bCs/>
          <w:caps/>
          <w:color w:val="000000"/>
          <w:sz w:val="24"/>
          <w:szCs w:val="24"/>
          <w14:ligatures w14:val="none"/>
        </w:rPr>
        <w:t>13.  KONFIDENCIALI INFORMACIJA</w:t>
      </w:r>
    </w:p>
    <w:p w14:paraId="64A384E4" w14:textId="77777777" w:rsidR="007F6ED5" w:rsidRPr="007F6ED5" w:rsidRDefault="007F6ED5" w:rsidP="007F6ED5">
      <w:pPr>
        <w:spacing w:line="257" w:lineRule="atLeast"/>
        <w:jc w:val="both"/>
        <w:rPr>
          <w:rFonts w:ascii="Times New Roman" w:eastAsia="Times New Roman" w:hAnsi="Times New Roman" w:cs="Times New Roman"/>
          <w:color w:val="000000"/>
          <w:sz w:val="24"/>
          <w:szCs w:val="24"/>
          <w14:ligatures w14:val="none"/>
        </w:rPr>
      </w:pPr>
    </w:p>
    <w:p w14:paraId="702E0DCB" w14:textId="77777777" w:rsidR="007F6ED5" w:rsidRPr="007F6ED5" w:rsidRDefault="007F6ED5" w:rsidP="007F6ED5">
      <w:pPr>
        <w:spacing w:line="257" w:lineRule="atLeast"/>
        <w:jc w:val="both"/>
        <w:rPr>
          <w:rFonts w:ascii="Times New Roman" w:eastAsia="Times New Roman" w:hAnsi="Times New Roman" w:cs="Times New Roman"/>
          <w:color w:val="000000"/>
          <w:sz w:val="24"/>
          <w:szCs w:val="24"/>
          <w14:ligatures w14:val="none"/>
        </w:rPr>
      </w:pPr>
      <w:r w:rsidRPr="007F6ED5">
        <w:rPr>
          <w:rFonts w:ascii="Times New Roman" w:eastAsia="Times New Roman" w:hAnsi="Times New Roman" w:cs="Times New Roman"/>
          <w:color w:val="000000"/>
          <w:sz w:val="24"/>
          <w:szCs w:val="24"/>
          <w14:ligatures w14:val="none"/>
        </w:rPr>
        <w:t>13.1. Šalys įsipareigoja laikytis konfidencialumo ir be kitos Šalies rašytinio sutikimo neatskleisti tos Šalies informacijos, nurodytos kaip konfidencialios, jokiems Šalies darbuotojams, su Šalimi susijusiems ar kitiems tretiesiems asmenims, kuriems nėra būtina šią informaciją naudoti jų darbo tikslais, išskyrus žemiau nurodytus atvejus.</w:t>
      </w:r>
    </w:p>
    <w:p w14:paraId="31D42553" w14:textId="77777777" w:rsidR="007F6ED5" w:rsidRPr="007F6ED5" w:rsidRDefault="007F6ED5" w:rsidP="007F6ED5">
      <w:pPr>
        <w:spacing w:line="257" w:lineRule="atLeast"/>
        <w:jc w:val="both"/>
        <w:rPr>
          <w:rFonts w:ascii="Times New Roman" w:eastAsia="Times New Roman" w:hAnsi="Times New Roman" w:cs="Times New Roman"/>
          <w:color w:val="000000"/>
          <w:sz w:val="24"/>
          <w:szCs w:val="24"/>
          <w14:ligatures w14:val="none"/>
        </w:rPr>
      </w:pPr>
      <w:r w:rsidRPr="007F6ED5">
        <w:rPr>
          <w:rFonts w:ascii="Times New Roman" w:eastAsia="Times New Roman" w:hAnsi="Times New Roman" w:cs="Times New Roman"/>
          <w:color w:val="000000"/>
          <w:sz w:val="24"/>
          <w:szCs w:val="24"/>
          <w14:ligatures w14:val="none"/>
        </w:rPr>
        <w:t>13.2.  Šalis turi teisę atskleisti kitos Šalies konfidencialią informaciją šiais atvejais:</w:t>
      </w:r>
    </w:p>
    <w:p w14:paraId="32A8AF4E" w14:textId="77777777" w:rsidR="007F6ED5" w:rsidRPr="007F6ED5" w:rsidRDefault="007F6ED5" w:rsidP="007F6ED5">
      <w:pPr>
        <w:spacing w:line="257" w:lineRule="atLeast"/>
        <w:jc w:val="both"/>
        <w:rPr>
          <w:rFonts w:ascii="Times New Roman" w:eastAsia="Times New Roman" w:hAnsi="Times New Roman" w:cs="Times New Roman"/>
          <w:color w:val="000000"/>
          <w:sz w:val="24"/>
          <w:szCs w:val="24"/>
          <w14:ligatures w14:val="none"/>
        </w:rPr>
      </w:pPr>
      <w:r w:rsidRPr="007F6ED5">
        <w:rPr>
          <w:rFonts w:ascii="Times New Roman" w:eastAsia="Times New Roman" w:hAnsi="Times New Roman" w:cs="Times New Roman"/>
          <w:color w:val="000000"/>
          <w:sz w:val="24"/>
          <w:szCs w:val="24"/>
          <w14:ligatures w14:val="none"/>
        </w:rPr>
        <w:t>13.2.1. konfidencialios informacijos atskleidimas yra būtinas tinkamam Šalies teisių ar pareigų pagal Sutartį įgyvendinimui – tačiau tokiu atveju informaciją galima atskleisti tik ta apimtimi, kiek tai yra reikalinga sutartinių teisių ar pareigų įgyvendinimui, ir tik tokiems tretiesiems asmenims, kuriems būtina, su sąlyga, kad konfidencialią informaciją gaunantys tretieji asmenys prisiima tokius pačius konfidencialumo įsipareigojimus, kokie yra nustatyti šioje Sutartyje. Jeigu tretieji asmenys atskleidžia konfidencialią informaciją, Šalis atsako už jų veiksmus kaip už savo;</w:t>
      </w:r>
    </w:p>
    <w:p w14:paraId="0C5A0820" w14:textId="77777777" w:rsidR="007F6ED5" w:rsidRPr="007F6ED5" w:rsidRDefault="007F6ED5" w:rsidP="007F6ED5">
      <w:pPr>
        <w:spacing w:line="257" w:lineRule="atLeast"/>
        <w:jc w:val="both"/>
        <w:rPr>
          <w:rFonts w:ascii="Times New Roman" w:eastAsia="Times New Roman" w:hAnsi="Times New Roman" w:cs="Times New Roman"/>
          <w:color w:val="000000"/>
          <w:sz w:val="24"/>
          <w:szCs w:val="24"/>
          <w14:ligatures w14:val="none"/>
        </w:rPr>
      </w:pPr>
      <w:r w:rsidRPr="007F6ED5">
        <w:rPr>
          <w:rFonts w:ascii="Times New Roman" w:eastAsia="Times New Roman" w:hAnsi="Times New Roman" w:cs="Times New Roman"/>
          <w:color w:val="000000"/>
          <w:sz w:val="24"/>
          <w:szCs w:val="24"/>
          <w14:ligatures w14:val="none"/>
        </w:rPr>
        <w:t>13.2.2. konfidencialią informaciją yra būtina atskleisti pagal įstatymų bei kitų teisės aktų reikalavimus, įskaitant atvejus, kai to reikalauja viešojo administravimo subjektai, taip, kaip jie apibrėžti Lietuvos Respublikos viešojo administravimo įstatyme.</w:t>
      </w:r>
    </w:p>
    <w:p w14:paraId="74F65D5B" w14:textId="77777777" w:rsidR="007F6ED5" w:rsidRPr="007F6ED5" w:rsidRDefault="007F6ED5" w:rsidP="007F6ED5">
      <w:pPr>
        <w:spacing w:line="257" w:lineRule="atLeast"/>
        <w:jc w:val="both"/>
        <w:rPr>
          <w:rFonts w:ascii="Times New Roman" w:eastAsia="Times New Roman" w:hAnsi="Times New Roman" w:cs="Times New Roman"/>
          <w:color w:val="000000"/>
          <w:sz w:val="24"/>
          <w:szCs w:val="24"/>
          <w14:ligatures w14:val="none"/>
        </w:rPr>
      </w:pPr>
      <w:r w:rsidRPr="007F6ED5">
        <w:rPr>
          <w:rFonts w:ascii="Times New Roman" w:eastAsia="Times New Roman" w:hAnsi="Times New Roman" w:cs="Times New Roman"/>
          <w:color w:val="000000"/>
          <w:sz w:val="24"/>
          <w:szCs w:val="24"/>
          <w14:ligatures w14:val="none"/>
        </w:rPr>
        <w:t>13.3. Prieš atskleisdama konfidencialią informaciją, Šalis privalo informuoti kitą Šalį (tiek, kiek tai nedraudžiama pagal įstatymus bei kitus teisės aktus) apie būtinybę arba gautą viešojo administravimo subjekto reikalavimą atskleisti konfidencialią informaciją ir imtis protingų priemonių, siekdama užtikrinti atskleistos informacijos konfidencialumą.</w:t>
      </w:r>
    </w:p>
    <w:p w14:paraId="2A6872EE" w14:textId="77777777" w:rsidR="007F6ED5" w:rsidRPr="007F6ED5" w:rsidRDefault="007F6ED5" w:rsidP="007F6ED5">
      <w:pPr>
        <w:spacing w:line="257" w:lineRule="atLeast"/>
        <w:jc w:val="both"/>
        <w:rPr>
          <w:rFonts w:ascii="Times New Roman" w:eastAsia="Times New Roman" w:hAnsi="Times New Roman" w:cs="Times New Roman"/>
          <w:color w:val="000000"/>
          <w:sz w:val="24"/>
          <w:szCs w:val="24"/>
          <w14:ligatures w14:val="none"/>
        </w:rPr>
      </w:pPr>
      <w:r w:rsidRPr="007F6ED5">
        <w:rPr>
          <w:rFonts w:ascii="Times New Roman" w:eastAsia="Times New Roman" w:hAnsi="Times New Roman" w:cs="Times New Roman"/>
          <w:color w:val="000000"/>
          <w:sz w:val="24"/>
          <w:szCs w:val="24"/>
          <w14:ligatures w14:val="none"/>
        </w:rPr>
        <w:t>13.4. Šalis atsako:</w:t>
      </w:r>
    </w:p>
    <w:p w14:paraId="040DEC81" w14:textId="77777777" w:rsidR="007F6ED5" w:rsidRPr="007F6ED5" w:rsidRDefault="007F6ED5" w:rsidP="007F6ED5">
      <w:pPr>
        <w:spacing w:line="257" w:lineRule="atLeast"/>
        <w:jc w:val="both"/>
        <w:rPr>
          <w:rFonts w:ascii="Times New Roman" w:eastAsia="Times New Roman" w:hAnsi="Times New Roman" w:cs="Times New Roman"/>
          <w:color w:val="000000"/>
          <w:sz w:val="24"/>
          <w:szCs w:val="24"/>
          <w14:ligatures w14:val="none"/>
        </w:rPr>
      </w:pPr>
      <w:r w:rsidRPr="007F6ED5">
        <w:rPr>
          <w:rFonts w:ascii="Times New Roman" w:eastAsia="Times New Roman" w:hAnsi="Times New Roman" w:cs="Times New Roman"/>
          <w:color w:val="000000"/>
          <w:sz w:val="24"/>
          <w:szCs w:val="24"/>
          <w14:ligatures w14:val="none"/>
        </w:rPr>
        <w:t>13.4.1. už bet kokį neteisėtą, įskaitant atsitiktinį, kitos Šalies konfidencialios informacijos ar bet kurios jos dalies atskleidimą ar perdavimą arba konfidencialios informacijos neteisėtą naudojimą;</w:t>
      </w:r>
    </w:p>
    <w:p w14:paraId="2536D4C0" w14:textId="77777777" w:rsidR="007F6ED5" w:rsidRPr="007F6ED5" w:rsidRDefault="007F6ED5" w:rsidP="007F6ED5">
      <w:pPr>
        <w:spacing w:line="257" w:lineRule="atLeast"/>
        <w:jc w:val="both"/>
        <w:rPr>
          <w:rFonts w:ascii="Times New Roman" w:eastAsia="Times New Roman" w:hAnsi="Times New Roman" w:cs="Times New Roman"/>
          <w:color w:val="000000"/>
          <w:sz w:val="24"/>
          <w:szCs w:val="24"/>
          <w14:ligatures w14:val="none"/>
        </w:rPr>
      </w:pPr>
      <w:r w:rsidRPr="007F6ED5">
        <w:rPr>
          <w:rFonts w:ascii="Times New Roman" w:eastAsia="Times New Roman" w:hAnsi="Times New Roman" w:cs="Times New Roman"/>
          <w:color w:val="000000"/>
          <w:sz w:val="24"/>
          <w:szCs w:val="24"/>
          <w14:ligatures w14:val="none"/>
        </w:rPr>
        <w:t>13.4.2. už tai, kad nesiėmė visų protingų veiksmų, kad išsaugotų ir apsaugotų kitos Šalies konfidencialią informaciją ar bet kurią jos dalį, užkirstų kelią tolesniam jos neteisėtam atskleidimui, perdavimui ar naudojimui.</w:t>
      </w:r>
    </w:p>
    <w:p w14:paraId="438C92F4" w14:textId="77777777" w:rsidR="007F6ED5" w:rsidRPr="007F6ED5" w:rsidRDefault="007F6ED5" w:rsidP="007F6ED5">
      <w:pPr>
        <w:spacing w:line="257" w:lineRule="atLeast"/>
        <w:jc w:val="both"/>
        <w:rPr>
          <w:rFonts w:ascii="Times New Roman" w:eastAsia="Times New Roman" w:hAnsi="Times New Roman" w:cs="Times New Roman"/>
          <w:color w:val="000000"/>
          <w:sz w:val="24"/>
          <w:szCs w:val="24"/>
          <w14:ligatures w14:val="none"/>
        </w:rPr>
      </w:pPr>
      <w:r w:rsidRPr="007F6ED5">
        <w:rPr>
          <w:rFonts w:ascii="Times New Roman" w:eastAsia="Times New Roman" w:hAnsi="Times New Roman" w:cs="Times New Roman"/>
          <w:color w:val="000000"/>
          <w:sz w:val="24"/>
          <w:szCs w:val="24"/>
          <w14:ligatures w14:val="none"/>
        </w:rPr>
        <w:t>13.5. Šalis nepagrįstai atskleidusi kitos Šalies konfidencialią informaciją privalo sumokėti kitai Šaliai Specialiosiose sąlygose nurodyto dydžio baudą.</w:t>
      </w:r>
    </w:p>
    <w:p w14:paraId="02EE863E" w14:textId="77777777" w:rsidR="007F6ED5" w:rsidRPr="007F6ED5" w:rsidRDefault="007F6ED5" w:rsidP="007F6ED5">
      <w:pPr>
        <w:spacing w:line="257" w:lineRule="atLeast"/>
        <w:jc w:val="both"/>
        <w:rPr>
          <w:rFonts w:ascii="Times New Roman" w:eastAsia="Times New Roman" w:hAnsi="Times New Roman" w:cs="Times New Roman"/>
          <w:color w:val="000000"/>
          <w:sz w:val="24"/>
          <w:szCs w:val="24"/>
          <w14:ligatures w14:val="none"/>
        </w:rPr>
      </w:pPr>
    </w:p>
    <w:p w14:paraId="13A0A5B5" w14:textId="77777777" w:rsidR="007F6ED5" w:rsidRPr="007F6ED5" w:rsidRDefault="007F6ED5" w:rsidP="007F6ED5">
      <w:pPr>
        <w:spacing w:line="257" w:lineRule="atLeast"/>
        <w:jc w:val="center"/>
        <w:rPr>
          <w:rFonts w:ascii="Times New Roman" w:eastAsia="Times New Roman" w:hAnsi="Times New Roman" w:cs="Times New Roman"/>
          <w:color w:val="000000"/>
          <w:sz w:val="24"/>
          <w:szCs w:val="24"/>
          <w14:ligatures w14:val="none"/>
        </w:rPr>
      </w:pPr>
      <w:r w:rsidRPr="007F6ED5">
        <w:rPr>
          <w:rFonts w:ascii="Times New Roman" w:eastAsia="Times New Roman" w:hAnsi="Times New Roman" w:cs="Times New Roman"/>
          <w:b/>
          <w:bCs/>
          <w:caps/>
          <w:color w:val="000000"/>
          <w:sz w:val="24"/>
          <w:szCs w:val="24"/>
          <w14:ligatures w14:val="none"/>
        </w:rPr>
        <w:t>14.  ASMENS DUOMENŲ APSAUGA</w:t>
      </w:r>
    </w:p>
    <w:p w14:paraId="1501D88A" w14:textId="77777777" w:rsidR="007F6ED5" w:rsidRPr="007F6ED5" w:rsidRDefault="007F6ED5" w:rsidP="007F6ED5">
      <w:pPr>
        <w:spacing w:line="257" w:lineRule="atLeast"/>
        <w:jc w:val="both"/>
        <w:rPr>
          <w:rFonts w:ascii="Times New Roman" w:eastAsia="Times New Roman" w:hAnsi="Times New Roman" w:cs="Times New Roman"/>
          <w:color w:val="000000"/>
          <w:sz w:val="24"/>
          <w:szCs w:val="24"/>
          <w14:ligatures w14:val="none"/>
        </w:rPr>
      </w:pPr>
    </w:p>
    <w:p w14:paraId="02DCF111" w14:textId="77777777" w:rsidR="007F6ED5" w:rsidRPr="007F6ED5" w:rsidRDefault="007F6ED5" w:rsidP="007F6ED5">
      <w:pPr>
        <w:spacing w:line="257" w:lineRule="atLeast"/>
        <w:jc w:val="both"/>
        <w:rPr>
          <w:rFonts w:ascii="Times New Roman" w:eastAsia="Times New Roman" w:hAnsi="Times New Roman" w:cs="Times New Roman"/>
          <w:color w:val="000000"/>
          <w:sz w:val="24"/>
          <w:szCs w:val="24"/>
          <w14:ligatures w14:val="none"/>
        </w:rPr>
      </w:pPr>
      <w:r w:rsidRPr="007F6ED5">
        <w:rPr>
          <w:rFonts w:ascii="Times New Roman" w:eastAsia="Times New Roman" w:hAnsi="Times New Roman" w:cs="Times New Roman"/>
          <w:color w:val="000000"/>
          <w:sz w:val="24"/>
          <w:szCs w:val="24"/>
          <w14:ligatures w14:val="none"/>
        </w:rPr>
        <w:t>14.1. Šalys įsipareigoja užtikrinti asmens duomenų saugumą bei asmens duomenų tvarkymą vykdyti teisėtai, vadovaujantis 2016 m. balandžio 27 d. priimto Europos Parlamento ir Tarybos reglamento </w:t>
      </w:r>
      <w:r w:rsidRPr="007F6ED5">
        <w:rPr>
          <w:rFonts w:ascii="Times New Roman" w:eastAsia="Times New Roman" w:hAnsi="Times New Roman" w:cs="Times New Roman"/>
          <w:color w:val="467886"/>
          <w:sz w:val="24"/>
          <w:szCs w:val="24"/>
          <w:u w:val="single"/>
          <w14:ligatures w14:val="none"/>
        </w:rPr>
        <w:t>(ES) 2016/679</w:t>
      </w:r>
      <w:r w:rsidRPr="007F6ED5">
        <w:rPr>
          <w:rFonts w:ascii="Times New Roman" w:eastAsia="Times New Roman" w:hAnsi="Times New Roman" w:cs="Times New Roman"/>
          <w:color w:val="000000"/>
          <w:sz w:val="24"/>
          <w:szCs w:val="24"/>
          <w14:ligatures w14:val="none"/>
        </w:rPr>
        <w:t> dėl fizinių asmenų apsaugos tvarkant asmens duomenis ir dėl laisvo tokių duomenų judėjimo ir kuriuo panaikinama Direktyva </w:t>
      </w:r>
      <w:r w:rsidRPr="007F6ED5">
        <w:rPr>
          <w:rFonts w:ascii="Times New Roman" w:eastAsia="Times New Roman" w:hAnsi="Times New Roman" w:cs="Times New Roman"/>
          <w:color w:val="467886"/>
          <w:sz w:val="24"/>
          <w:szCs w:val="24"/>
          <w:u w:val="single"/>
          <w14:ligatures w14:val="none"/>
        </w:rPr>
        <w:t>95/46/EB</w:t>
      </w:r>
      <w:r w:rsidRPr="007F6ED5">
        <w:rPr>
          <w:rFonts w:ascii="Times New Roman" w:eastAsia="Times New Roman" w:hAnsi="Times New Roman" w:cs="Times New Roman"/>
          <w:color w:val="000000"/>
          <w:sz w:val="24"/>
          <w:szCs w:val="24"/>
          <w14:ligatures w14:val="none"/>
        </w:rPr>
        <w:t> (Bendrasis duomenų apsaugos reglamentas) ir kitų teisės aktų, reglamentuojančių asmens duomenų tvarkymą, nuostatomis.</w:t>
      </w:r>
    </w:p>
    <w:p w14:paraId="7118BEDD" w14:textId="77777777" w:rsidR="007F6ED5" w:rsidRPr="007F6ED5" w:rsidRDefault="007F6ED5" w:rsidP="007F6ED5">
      <w:pPr>
        <w:spacing w:line="257" w:lineRule="atLeast"/>
        <w:jc w:val="both"/>
        <w:rPr>
          <w:rFonts w:ascii="Times New Roman" w:eastAsia="Times New Roman" w:hAnsi="Times New Roman" w:cs="Times New Roman"/>
          <w:color w:val="000000"/>
          <w:sz w:val="24"/>
          <w:szCs w:val="24"/>
          <w14:ligatures w14:val="none"/>
        </w:rPr>
      </w:pPr>
      <w:r w:rsidRPr="007F6ED5">
        <w:rPr>
          <w:rFonts w:ascii="Times New Roman" w:eastAsia="Times New Roman" w:hAnsi="Times New Roman" w:cs="Times New Roman"/>
          <w:color w:val="000000"/>
          <w:sz w:val="24"/>
          <w:szCs w:val="24"/>
          <w14:ligatures w14:val="none"/>
        </w:rPr>
        <w:t>14.2. Šalys patvirtina, kad jeigu siekiant užtikrinti tinkamą Sutarties vykdymą bus tvarkomi asmens duomenys, Šalys įsipareigoja sudaryti atskirą susitarimą dėl duomenų tvarkymo, kuriuo nustato duomenų tvarkymo dalyką ir trukmę, duomenų tvarkymo pobūdį ir tikslą, asmens duomenų rūšis ir duomenų subjektų kategorijas bei duomenų valdytojo prievoles ir teises.</w:t>
      </w:r>
    </w:p>
    <w:p w14:paraId="5D5F0C23" w14:textId="77777777" w:rsidR="007F6ED5" w:rsidRPr="007F6ED5" w:rsidRDefault="007F6ED5" w:rsidP="007F6ED5">
      <w:pPr>
        <w:spacing w:line="257" w:lineRule="atLeast"/>
        <w:jc w:val="both"/>
        <w:rPr>
          <w:rFonts w:ascii="Times New Roman" w:eastAsia="Times New Roman" w:hAnsi="Times New Roman" w:cs="Times New Roman"/>
          <w:color w:val="000000"/>
          <w:sz w:val="24"/>
          <w:szCs w:val="24"/>
          <w14:ligatures w14:val="none"/>
        </w:rPr>
      </w:pPr>
    </w:p>
    <w:p w14:paraId="22618231" w14:textId="77777777" w:rsidR="007F6ED5" w:rsidRPr="007F6ED5" w:rsidRDefault="007F6ED5" w:rsidP="007F6ED5">
      <w:pPr>
        <w:spacing w:line="257" w:lineRule="atLeast"/>
        <w:jc w:val="center"/>
        <w:rPr>
          <w:rFonts w:ascii="Times New Roman" w:eastAsia="Times New Roman" w:hAnsi="Times New Roman" w:cs="Times New Roman"/>
          <w:color w:val="000000"/>
          <w:sz w:val="24"/>
          <w:szCs w:val="24"/>
          <w14:ligatures w14:val="none"/>
        </w:rPr>
      </w:pPr>
      <w:r w:rsidRPr="007F6ED5">
        <w:rPr>
          <w:rFonts w:ascii="Times New Roman" w:eastAsia="Times New Roman" w:hAnsi="Times New Roman" w:cs="Times New Roman"/>
          <w:b/>
          <w:bCs/>
          <w:caps/>
          <w:color w:val="000000"/>
          <w:sz w:val="24"/>
          <w:szCs w:val="24"/>
          <w14:ligatures w14:val="none"/>
        </w:rPr>
        <w:t>15.  INTELEKTINĖ NUOSAVYBĖ</w:t>
      </w:r>
    </w:p>
    <w:p w14:paraId="11CC65B9" w14:textId="77777777" w:rsidR="007F6ED5" w:rsidRPr="007F6ED5" w:rsidRDefault="007F6ED5" w:rsidP="007F6ED5">
      <w:pPr>
        <w:spacing w:line="257" w:lineRule="atLeast"/>
        <w:jc w:val="both"/>
        <w:rPr>
          <w:rFonts w:ascii="Times New Roman" w:eastAsia="Times New Roman" w:hAnsi="Times New Roman" w:cs="Times New Roman"/>
          <w:color w:val="000000"/>
          <w:sz w:val="24"/>
          <w:szCs w:val="24"/>
          <w14:ligatures w14:val="none"/>
        </w:rPr>
      </w:pPr>
    </w:p>
    <w:p w14:paraId="69672E77" w14:textId="77777777" w:rsidR="007F6ED5" w:rsidRPr="007F6ED5" w:rsidRDefault="007F6ED5" w:rsidP="007F6ED5">
      <w:pPr>
        <w:spacing w:line="257" w:lineRule="atLeast"/>
        <w:jc w:val="both"/>
        <w:textAlignment w:val="baseline"/>
        <w:rPr>
          <w:rFonts w:ascii="Times New Roman" w:eastAsia="Times New Roman" w:hAnsi="Times New Roman" w:cs="Times New Roman"/>
          <w:color w:val="000000"/>
          <w:sz w:val="24"/>
          <w:szCs w:val="24"/>
          <w14:ligatures w14:val="none"/>
        </w:rPr>
      </w:pPr>
      <w:r w:rsidRPr="007F6ED5">
        <w:rPr>
          <w:rFonts w:ascii="Times New Roman" w:eastAsia="Times New Roman" w:hAnsi="Times New Roman" w:cs="Times New Roman"/>
          <w:color w:val="000000"/>
          <w:sz w:val="24"/>
          <w:szCs w:val="24"/>
          <w14:ligatures w14:val="none"/>
        </w:rPr>
        <w:t>15.1. Visi rezultatai ir su jais susijusios teisės, įgytos vykdant Sutartį, įskaitant intelektinės nuosavybės teises, išskyrus asmenines neturtines teises į intelektinės veiklos rezultatus, yra Pirkėjo nuosavybė, pereinanti Pirkėjui nuo Prekių perdavimo–priėmimo momento be jokių apribojimų, kurią Pirkėjas gali naudoti, publikuoti, perleisti ar perduoti be atskiro Tiekėjo sutikimo tretiesiems asmenims, jei Specialiosiose sąlygose nenumatyta kitaip ar intelektinės nuosavybės teisės negali būti perduodamos nuosavybės teise dėl Prekių pobūdžio ar (ir) Prekių gamintojo išimtinių teisių, patentų ir kt. </w:t>
      </w:r>
    </w:p>
    <w:p w14:paraId="366E7747" w14:textId="77777777" w:rsidR="007F6ED5" w:rsidRPr="007F6ED5" w:rsidRDefault="007F6ED5" w:rsidP="007F6ED5">
      <w:pPr>
        <w:spacing w:line="257" w:lineRule="atLeast"/>
        <w:jc w:val="both"/>
        <w:textAlignment w:val="baseline"/>
        <w:rPr>
          <w:rFonts w:ascii="Times New Roman" w:eastAsia="Times New Roman" w:hAnsi="Times New Roman" w:cs="Times New Roman"/>
          <w:color w:val="000000"/>
          <w:sz w:val="24"/>
          <w:szCs w:val="24"/>
          <w14:ligatures w14:val="none"/>
        </w:rPr>
      </w:pPr>
      <w:r w:rsidRPr="007F6ED5">
        <w:rPr>
          <w:rFonts w:ascii="Times New Roman" w:eastAsia="Times New Roman" w:hAnsi="Times New Roman" w:cs="Times New Roman"/>
          <w:color w:val="000000"/>
          <w:sz w:val="24"/>
          <w:szCs w:val="24"/>
          <w14:ligatures w14:val="none"/>
        </w:rPr>
        <w:t>15.2. Tiekėjas įsipareigoja atlyginti nuostolius Pirkėjui dėl bet kokių reikalavimų, kylančių dėl intelektinės nuosavybės teisių, įskaitant, bet neapsiribojant, dėl patento, prekių ženklo, pramoninio dizaino savininko (naudotojo) teisės (registruojamos arba ne), teisės, kylančios iš paraiškų bet kurioms minėtoms teisėms įregistruoti, autoriaus teisės, duomenų bazių gamintojų (</w:t>
      </w:r>
      <w:r w:rsidRPr="007F6ED5">
        <w:rPr>
          <w:rFonts w:ascii="Times New Roman" w:eastAsia="Times New Roman" w:hAnsi="Times New Roman" w:cs="Times New Roman"/>
          <w:i/>
          <w:iCs/>
          <w:color w:val="000000"/>
          <w:sz w:val="24"/>
          <w:szCs w:val="24"/>
          <w14:ligatures w14:val="none"/>
        </w:rPr>
        <w:t>sui generis</w:t>
      </w:r>
      <w:r w:rsidRPr="007F6ED5">
        <w:rPr>
          <w:rFonts w:ascii="Times New Roman" w:eastAsia="Times New Roman" w:hAnsi="Times New Roman" w:cs="Times New Roman"/>
          <w:color w:val="000000"/>
          <w:sz w:val="24"/>
          <w:szCs w:val="24"/>
          <w14:ligatures w14:val="none"/>
        </w:rPr>
        <w:t>) teisės, firmų, įmonių, organizacijų, verslo pavadinimų ar vardų savininkų ir kitos panašios teisės ar įsipareigojimai, nepriklausomai nuo to, ar jie registruoti Lietuvos Respublikoje, ar kitose šalyse, ar neregistruotini, kaip numatyta Sutartyje, išskyrus atvejus, kai toks pažeidimas atsiranda dėl Pirkėjo kaltės. </w:t>
      </w:r>
    </w:p>
    <w:p w14:paraId="46E2B5C9" w14:textId="77777777" w:rsidR="007F6ED5" w:rsidRPr="007F6ED5" w:rsidRDefault="007F6ED5" w:rsidP="007F6ED5">
      <w:pPr>
        <w:spacing w:line="257" w:lineRule="atLeast"/>
        <w:jc w:val="both"/>
        <w:textAlignment w:val="baseline"/>
        <w:rPr>
          <w:rFonts w:ascii="Times New Roman" w:eastAsia="Times New Roman" w:hAnsi="Times New Roman" w:cs="Times New Roman"/>
          <w:sz w:val="24"/>
          <w:szCs w:val="24"/>
          <w14:ligatures w14:val="none"/>
        </w:rPr>
      </w:pPr>
      <w:r w:rsidRPr="007F6ED5">
        <w:rPr>
          <w:rFonts w:ascii="Times New Roman" w:eastAsia="Times New Roman" w:hAnsi="Times New Roman" w:cs="Times New Roman"/>
          <w:sz w:val="24"/>
          <w:szCs w:val="24"/>
          <w14:ligatures w14:val="none"/>
        </w:rPr>
        <w:t xml:space="preserve">15.3. Tiekėjas neturi teisės be išankstinio rašytinio Pirkėjo sutikimo naudoti Pirkėjo simbolių, pavadinimo ir ženklo reklamoje, rinkodaroje, taip pat naudotis Pirkėjo sukurtais intelektiniais veiklos rezultatais. Pažeidus reikalavimą, Tiekėjui taikoma </w:t>
      </w:r>
      <w:r w:rsidRPr="007F6ED5">
        <w:rPr>
          <w:rFonts w:ascii="Times New Roman" w:hAnsi="Times New Roman" w:cs="Times New Roman"/>
          <w:kern w:val="2"/>
          <w:sz w:val="24"/>
          <w:szCs w:val="24"/>
          <w14:ligatures w14:val="none"/>
        </w:rPr>
        <w:t>Specialiosiose sąlygose nurodyta bauda</w:t>
      </w:r>
      <w:r w:rsidRPr="007F6ED5">
        <w:rPr>
          <w:rFonts w:ascii="Times New Roman" w:eastAsia="Times New Roman" w:hAnsi="Times New Roman" w:cs="Times New Roman"/>
          <w:sz w:val="24"/>
          <w:szCs w:val="24"/>
          <w14:ligatures w14:val="none"/>
        </w:rPr>
        <w:t>.</w:t>
      </w:r>
    </w:p>
    <w:p w14:paraId="0264B571" w14:textId="77777777" w:rsidR="007F6ED5" w:rsidRPr="007F6ED5" w:rsidRDefault="007F6ED5" w:rsidP="007F6ED5">
      <w:pPr>
        <w:spacing w:line="257" w:lineRule="atLeast"/>
        <w:jc w:val="both"/>
        <w:textAlignment w:val="baseline"/>
        <w:rPr>
          <w:rFonts w:ascii="Times New Roman" w:eastAsia="Times New Roman" w:hAnsi="Times New Roman" w:cs="Times New Roman"/>
          <w:color w:val="000000"/>
          <w:sz w:val="24"/>
          <w:szCs w:val="24"/>
          <w14:ligatures w14:val="none"/>
        </w:rPr>
      </w:pPr>
    </w:p>
    <w:p w14:paraId="6C916639" w14:textId="77777777" w:rsidR="007F6ED5" w:rsidRPr="007F6ED5" w:rsidRDefault="007F6ED5" w:rsidP="007F6ED5">
      <w:pPr>
        <w:spacing w:line="257" w:lineRule="atLeast"/>
        <w:jc w:val="center"/>
        <w:rPr>
          <w:rFonts w:ascii="Times New Roman" w:eastAsia="Times New Roman" w:hAnsi="Times New Roman" w:cs="Times New Roman"/>
          <w:color w:val="000000"/>
          <w:sz w:val="24"/>
          <w:szCs w:val="24"/>
          <w14:ligatures w14:val="none"/>
        </w:rPr>
      </w:pPr>
      <w:r w:rsidRPr="007F6ED5">
        <w:rPr>
          <w:rFonts w:ascii="Times New Roman" w:eastAsia="Times New Roman" w:hAnsi="Times New Roman" w:cs="Times New Roman"/>
          <w:b/>
          <w:bCs/>
          <w:caps/>
          <w:color w:val="000000"/>
          <w:sz w:val="24"/>
          <w:szCs w:val="24"/>
          <w14:ligatures w14:val="none"/>
        </w:rPr>
        <w:t>16.  PAREIŠKIMAI IR GARANTIJOS</w:t>
      </w:r>
    </w:p>
    <w:p w14:paraId="210B7F10" w14:textId="77777777" w:rsidR="007F6ED5" w:rsidRPr="007F6ED5" w:rsidRDefault="007F6ED5" w:rsidP="007F6ED5">
      <w:pPr>
        <w:spacing w:line="257" w:lineRule="atLeast"/>
        <w:jc w:val="both"/>
        <w:rPr>
          <w:rFonts w:ascii="Times New Roman" w:eastAsia="Times New Roman" w:hAnsi="Times New Roman" w:cs="Times New Roman"/>
          <w:color w:val="000000"/>
          <w:sz w:val="24"/>
          <w:szCs w:val="24"/>
          <w14:ligatures w14:val="none"/>
        </w:rPr>
      </w:pPr>
    </w:p>
    <w:p w14:paraId="51165803" w14:textId="77777777" w:rsidR="007F6ED5" w:rsidRPr="007F6ED5" w:rsidRDefault="007F6ED5" w:rsidP="007F6ED5">
      <w:pPr>
        <w:spacing w:line="257" w:lineRule="atLeast"/>
        <w:jc w:val="both"/>
        <w:rPr>
          <w:rFonts w:ascii="Times New Roman" w:eastAsia="Times New Roman" w:hAnsi="Times New Roman" w:cs="Times New Roman"/>
          <w:color w:val="000000"/>
          <w:sz w:val="24"/>
          <w:szCs w:val="24"/>
          <w14:ligatures w14:val="none"/>
        </w:rPr>
      </w:pPr>
      <w:r w:rsidRPr="007F6ED5">
        <w:rPr>
          <w:rFonts w:ascii="Times New Roman" w:eastAsia="Times New Roman" w:hAnsi="Times New Roman" w:cs="Times New Roman"/>
          <w:color w:val="000000"/>
          <w:sz w:val="24"/>
          <w:szCs w:val="24"/>
          <w14:ligatures w14:val="none"/>
        </w:rPr>
        <w:t>16.1. Kiekviena iš Šalių pareiškia ir garantuoja kitai Šaliai, kad:</w:t>
      </w:r>
    </w:p>
    <w:p w14:paraId="613B44B4" w14:textId="77777777" w:rsidR="007F6ED5" w:rsidRPr="007F6ED5" w:rsidRDefault="007F6ED5" w:rsidP="007F6ED5">
      <w:pPr>
        <w:spacing w:line="257" w:lineRule="atLeast"/>
        <w:jc w:val="both"/>
        <w:rPr>
          <w:rFonts w:ascii="Times New Roman" w:eastAsia="Times New Roman" w:hAnsi="Times New Roman" w:cs="Times New Roman"/>
          <w:color w:val="000000"/>
          <w:sz w:val="24"/>
          <w:szCs w:val="24"/>
          <w14:ligatures w14:val="none"/>
        </w:rPr>
      </w:pPr>
      <w:r w:rsidRPr="007F6ED5">
        <w:rPr>
          <w:rFonts w:ascii="Times New Roman" w:eastAsia="Times New Roman" w:hAnsi="Times New Roman" w:cs="Times New Roman"/>
          <w:color w:val="000000"/>
          <w:sz w:val="24"/>
          <w:szCs w:val="24"/>
          <w14:ligatures w14:val="none"/>
        </w:rPr>
        <w:t>16.1.1. yra teisėtai priimti ir galioja visi būtini sprendimai, gauti leidimai bei sutikimai, taip pat teisėtai atlikti ir galioja kiti teisiniai veiksmai, reikalingi Sutarties sudarymui, galiojimui ir vykdymui;</w:t>
      </w:r>
    </w:p>
    <w:p w14:paraId="39C79085" w14:textId="77777777" w:rsidR="007F6ED5" w:rsidRPr="007F6ED5" w:rsidRDefault="007F6ED5" w:rsidP="007F6ED5">
      <w:pPr>
        <w:spacing w:line="257" w:lineRule="atLeast"/>
        <w:jc w:val="both"/>
        <w:rPr>
          <w:rFonts w:ascii="Times New Roman" w:eastAsia="Times New Roman" w:hAnsi="Times New Roman" w:cs="Times New Roman"/>
          <w:color w:val="000000"/>
          <w:sz w:val="24"/>
          <w:szCs w:val="24"/>
          <w14:ligatures w14:val="none"/>
        </w:rPr>
      </w:pPr>
      <w:r w:rsidRPr="007F6ED5">
        <w:rPr>
          <w:rFonts w:ascii="Times New Roman" w:eastAsia="Times New Roman" w:hAnsi="Times New Roman" w:cs="Times New Roman"/>
          <w:color w:val="000000"/>
          <w:sz w:val="24"/>
          <w:szCs w:val="24"/>
          <w14:ligatures w14:val="none"/>
        </w:rPr>
        <w:t>16.1.2. sudarydama Sutartį, Šalis neviršija savo kompetencijos ir nepažeidžia jai taikomų įstatymų bei kitų teisės aktų, teismo ar arbitražo teismo sprendimų, administracinių aktų, sutarčių ar kitų prievolių pagal taikomą privatinę teisę, viešąją teisę, Europos Sąjungos teisę arba tarptautinę teisę;</w:t>
      </w:r>
    </w:p>
    <w:p w14:paraId="38002412" w14:textId="77777777" w:rsidR="007F6ED5" w:rsidRPr="007F6ED5" w:rsidRDefault="007F6ED5" w:rsidP="007F6ED5">
      <w:pPr>
        <w:spacing w:line="257" w:lineRule="atLeast"/>
        <w:jc w:val="both"/>
        <w:rPr>
          <w:rFonts w:ascii="Times New Roman" w:eastAsia="Times New Roman" w:hAnsi="Times New Roman" w:cs="Times New Roman"/>
          <w:color w:val="000000"/>
          <w:sz w:val="24"/>
          <w:szCs w:val="24"/>
          <w14:ligatures w14:val="none"/>
        </w:rPr>
      </w:pPr>
      <w:r w:rsidRPr="007F6ED5">
        <w:rPr>
          <w:rFonts w:ascii="Times New Roman" w:eastAsia="Times New Roman" w:hAnsi="Times New Roman" w:cs="Times New Roman"/>
          <w:color w:val="000000"/>
          <w:sz w:val="24"/>
          <w:szCs w:val="24"/>
          <w14:ligatures w14:val="none"/>
        </w:rPr>
        <w:t>16.1.3. Šalies atstovas turi visus reikiamus įgaliojimus sudaryti ir įvykdyti Sutartį. Šalies atstovas, sudarydamas ir pasirašydamas Sutartį, nepažeidžia Šalies įstatų, nuostatų ir kitų vidaus dokumentų, Šalies valdymo ir kitų organų ir (ar) kreditorių teisių ir teisėtų interesų, sudarydamas Sutartį jis Šalies ir Šalies organų narių, kreditorių atžvilgiu veikia sąžiningai ir protingai;</w:t>
      </w:r>
    </w:p>
    <w:p w14:paraId="787493A3" w14:textId="77777777" w:rsidR="007F6ED5" w:rsidRPr="007F6ED5" w:rsidRDefault="007F6ED5" w:rsidP="007F6ED5">
      <w:pPr>
        <w:spacing w:line="257" w:lineRule="atLeast"/>
        <w:jc w:val="both"/>
        <w:rPr>
          <w:rFonts w:ascii="Times New Roman" w:eastAsia="Times New Roman" w:hAnsi="Times New Roman" w:cs="Times New Roman"/>
          <w:color w:val="000000"/>
          <w:sz w:val="24"/>
          <w:szCs w:val="24"/>
          <w14:ligatures w14:val="none"/>
        </w:rPr>
      </w:pPr>
      <w:r w:rsidRPr="007F6ED5">
        <w:rPr>
          <w:rFonts w:ascii="Times New Roman" w:eastAsia="Times New Roman" w:hAnsi="Times New Roman" w:cs="Times New Roman"/>
          <w:color w:val="000000"/>
          <w:sz w:val="24"/>
          <w:szCs w:val="24"/>
          <w14:ligatures w14:val="none"/>
        </w:rPr>
        <w:t>16.1.4. Šalis įvertino visas aplinkybes, turinčias esminės reikšmės Sutarties sudarymui ir jos vykdymui. Nė viena iš Sutartyje nurodytų sąlygų ir aplinkybių neturi neigiamos įtakos Šalies valiai sudaryti Sutartį tokiomis sąlygomis, kurios nurodytos Sutartyje, ir vykdyti iš Sutarties kylančius įsipareigojimus;</w:t>
      </w:r>
    </w:p>
    <w:p w14:paraId="2B50D0E6" w14:textId="77777777" w:rsidR="007F6ED5" w:rsidRPr="007F6ED5" w:rsidRDefault="007F6ED5" w:rsidP="007F6ED5">
      <w:pPr>
        <w:spacing w:line="257" w:lineRule="atLeast"/>
        <w:jc w:val="both"/>
        <w:rPr>
          <w:rFonts w:ascii="Times New Roman" w:eastAsia="Times New Roman" w:hAnsi="Times New Roman" w:cs="Times New Roman"/>
          <w:color w:val="000000"/>
          <w:sz w:val="24"/>
          <w:szCs w:val="24"/>
          <w14:ligatures w14:val="none"/>
        </w:rPr>
      </w:pPr>
      <w:r w:rsidRPr="007F6ED5">
        <w:rPr>
          <w:rFonts w:ascii="Times New Roman" w:eastAsia="Times New Roman" w:hAnsi="Times New Roman" w:cs="Times New Roman"/>
          <w:color w:val="000000"/>
          <w:sz w:val="24"/>
          <w:szCs w:val="24"/>
          <w14:ligatures w14:val="none"/>
        </w:rPr>
        <w:t>16.1.5. Sutartis sudaroma vadovaujantis sąžiningumo, protingumo, teisingumo ir Šalių lygiateisiškumo principais, nenaudojant apgaulės ar spaudimo. Šalys atskleidė viena kitai visą joms žinomą informaciją, turinčią esminės reikšmės Sutarties sudarymui ir jos vykdymui;</w:t>
      </w:r>
    </w:p>
    <w:p w14:paraId="566AC49F" w14:textId="77777777" w:rsidR="007F6ED5" w:rsidRPr="007F6ED5" w:rsidRDefault="007F6ED5" w:rsidP="007F6ED5">
      <w:pPr>
        <w:spacing w:line="257" w:lineRule="atLeast"/>
        <w:jc w:val="both"/>
        <w:rPr>
          <w:rFonts w:ascii="Times New Roman" w:eastAsia="Times New Roman" w:hAnsi="Times New Roman" w:cs="Times New Roman"/>
          <w:color w:val="000000"/>
          <w:sz w:val="24"/>
          <w:szCs w:val="24"/>
          <w14:ligatures w14:val="none"/>
        </w:rPr>
      </w:pPr>
      <w:r w:rsidRPr="007F6ED5">
        <w:rPr>
          <w:rFonts w:ascii="Times New Roman" w:eastAsia="Times New Roman" w:hAnsi="Times New Roman" w:cs="Times New Roman"/>
          <w:color w:val="000000"/>
          <w:sz w:val="24"/>
          <w:szCs w:val="24"/>
          <w14:ligatures w14:val="none"/>
        </w:rPr>
        <w:t>16.1.6. visi Šalies pareiškimai ir garantijos yra išsamūs ir nepalieka nutylėtų jokių aplinkybių, kurios darytų šiuos pareiškimus ar garantijas neteisingais.</w:t>
      </w:r>
    </w:p>
    <w:p w14:paraId="5905E306" w14:textId="77777777" w:rsidR="007F6ED5" w:rsidRPr="007F6ED5" w:rsidRDefault="007F6ED5" w:rsidP="007F6ED5">
      <w:pPr>
        <w:spacing w:line="257" w:lineRule="atLeast"/>
        <w:jc w:val="both"/>
        <w:rPr>
          <w:rFonts w:ascii="Times New Roman" w:eastAsia="Times New Roman" w:hAnsi="Times New Roman" w:cs="Times New Roman"/>
          <w:color w:val="000000"/>
          <w:sz w:val="24"/>
          <w:szCs w:val="24"/>
          <w14:ligatures w14:val="none"/>
        </w:rPr>
      </w:pPr>
      <w:r w:rsidRPr="007F6ED5">
        <w:rPr>
          <w:rFonts w:ascii="Times New Roman" w:eastAsia="Times New Roman" w:hAnsi="Times New Roman" w:cs="Times New Roman"/>
          <w:color w:val="000000"/>
          <w:sz w:val="24"/>
          <w:szCs w:val="24"/>
          <w14:ligatures w14:val="none"/>
        </w:rPr>
        <w:t>16.2. Tiekėjas papildomai pareiškia ir garantuoja Pirkėjui, kad Tiekėjas, subtiekėjai, jungtinės veiklos partneriai ir specialistai turi galiojančius ir teisėtus visus įstatymuose bei kituose teisės aktuose numatytus leidimus, licencijas, atestatus, teisės pripažinimo dokumentus, reikalingus vykdant Sutartį.</w:t>
      </w:r>
    </w:p>
    <w:p w14:paraId="51E34029" w14:textId="77777777" w:rsidR="007F6ED5" w:rsidRPr="007F6ED5" w:rsidRDefault="007F6ED5" w:rsidP="007F6ED5">
      <w:pPr>
        <w:jc w:val="both"/>
        <w:rPr>
          <w:rFonts w:ascii="Times New Roman" w:eastAsia="Times New Roman" w:hAnsi="Times New Roman" w:cs="Times New Roman"/>
          <w:color w:val="000000"/>
          <w:sz w:val="24"/>
          <w:szCs w:val="24"/>
          <w:shd w:val="clear" w:color="auto" w:fill="FFFFFF"/>
          <w14:ligatures w14:val="none"/>
        </w:rPr>
      </w:pPr>
      <w:r w:rsidRPr="007F6ED5">
        <w:rPr>
          <w:rFonts w:ascii="Times New Roman" w:eastAsia="Times New Roman" w:hAnsi="Times New Roman" w:cs="Times New Roman"/>
          <w:color w:val="000000"/>
          <w:sz w:val="24"/>
          <w:szCs w:val="24"/>
          <w:shd w:val="clear" w:color="auto" w:fill="FFFFFF"/>
          <w14:ligatures w14:val="none"/>
        </w:rPr>
        <w:t>16.3. </w:t>
      </w:r>
      <w:r w:rsidRPr="007F6ED5">
        <w:rPr>
          <w:rFonts w:ascii="Times New Roman" w:eastAsia="Times New Roman" w:hAnsi="Times New Roman" w:cs="Times New Roman"/>
          <w:color w:val="000000"/>
          <w:sz w:val="24"/>
          <w:szCs w:val="24"/>
          <w14:ligatures w14:val="none"/>
        </w:rPr>
        <w:t>Tiekėjas pareiškia, kad parduodamų Prekių disponavimo, valdymo ir naudojimosi teisės nėra apribotos </w:t>
      </w:r>
      <w:r w:rsidRPr="007F6ED5">
        <w:rPr>
          <w:rFonts w:ascii="Times New Roman" w:eastAsia="Times New Roman" w:hAnsi="Times New Roman" w:cs="Times New Roman"/>
          <w:color w:val="000000"/>
          <w:sz w:val="24"/>
          <w:szCs w:val="24"/>
          <w:shd w:val="clear" w:color="auto" w:fill="FFFFFF"/>
          <w14:ligatures w14:val="none"/>
        </w:rPr>
        <w:t>ir jokie tretieji asmenys neturi pretenzijų į Sutartimi perduodamas Prekes (įkeitimai, areštai ar pan.).</w:t>
      </w:r>
    </w:p>
    <w:p w14:paraId="16213CB7" w14:textId="77777777" w:rsidR="007F6ED5" w:rsidRPr="007F6ED5" w:rsidRDefault="007F6ED5" w:rsidP="007F6ED5">
      <w:pPr>
        <w:widowControl w:val="0"/>
        <w:tabs>
          <w:tab w:val="left" w:pos="567"/>
          <w:tab w:val="left" w:pos="851"/>
          <w:tab w:val="left" w:pos="992"/>
          <w:tab w:val="left" w:pos="1134"/>
        </w:tabs>
        <w:jc w:val="both"/>
        <w:rPr>
          <w:rFonts w:ascii="Times New Roman" w:hAnsi="Times New Roman" w:cs="Times New Roman"/>
          <w:kern w:val="2"/>
          <w:sz w:val="24"/>
          <w:szCs w:val="24"/>
          <w14:ligatures w14:val="none"/>
        </w:rPr>
      </w:pPr>
      <w:r w:rsidRPr="007F6ED5">
        <w:rPr>
          <w:rFonts w:ascii="Times New Roman" w:eastAsia="Arial" w:hAnsi="Times New Roman" w:cs="Times New Roman"/>
          <w:kern w:val="2"/>
          <w:sz w:val="24"/>
          <w:szCs w:val="24"/>
          <w14:ligatures w14:val="none"/>
        </w:rPr>
        <w:t>16.4. T</w:t>
      </w:r>
      <w:r w:rsidRPr="007F6ED5">
        <w:rPr>
          <w:rFonts w:ascii="Times New Roman" w:hAnsi="Times New Roman" w:cs="Times New Roman"/>
          <w:kern w:val="2"/>
          <w:sz w:val="24"/>
          <w:szCs w:val="24"/>
          <w:lang w:eastAsia="lt-LT"/>
          <w14:ligatures w14:val="none"/>
        </w:rPr>
        <w:t xml:space="preserve">iekėjas įsipareigoja vykdant Sutartį laikytis aplinkos apsaugos, socialinės ir darbo teisės </w:t>
      </w:r>
      <w:r w:rsidRPr="007F6ED5">
        <w:rPr>
          <w:rFonts w:ascii="Times New Roman" w:hAnsi="Times New Roman" w:cs="Times New Roman"/>
          <w:kern w:val="2"/>
          <w:sz w:val="24"/>
          <w:szCs w:val="24"/>
          <w:lang w:eastAsia="lt-LT"/>
          <w14:ligatures w14:val="none"/>
        </w:rPr>
        <w:lastRenderedPageBreak/>
        <w:t>įpareigojimų, nustatytų Europos Sąjungos ir nacionalinėje teisėje, kolektyvinėse sutartyse ir VPĮ 5 priede nurodytose tarptautinėse konvencijose.</w:t>
      </w:r>
    </w:p>
    <w:p w14:paraId="1422E777" w14:textId="77777777" w:rsidR="007F6ED5" w:rsidRPr="007F6ED5" w:rsidRDefault="007F6ED5" w:rsidP="007F6ED5">
      <w:pPr>
        <w:rPr>
          <w:rFonts w:ascii="Times New Roman" w:eastAsia="Times New Roman" w:hAnsi="Times New Roman" w:cs="Times New Roman"/>
          <w:sz w:val="14"/>
          <w:szCs w:val="14"/>
          <w14:ligatures w14:val="none"/>
        </w:rPr>
      </w:pPr>
    </w:p>
    <w:p w14:paraId="1A166F70" w14:textId="77777777" w:rsidR="007F6ED5" w:rsidRPr="007F6ED5" w:rsidRDefault="007F6ED5" w:rsidP="007F6ED5">
      <w:pPr>
        <w:spacing w:line="257" w:lineRule="atLeast"/>
        <w:jc w:val="both"/>
        <w:rPr>
          <w:rFonts w:ascii="Times New Roman" w:eastAsia="Times New Roman" w:hAnsi="Times New Roman" w:cs="Times New Roman"/>
          <w:color w:val="000000"/>
          <w:sz w:val="24"/>
          <w:szCs w:val="24"/>
          <w14:ligatures w14:val="none"/>
        </w:rPr>
      </w:pPr>
    </w:p>
    <w:p w14:paraId="69BDDFCC" w14:textId="77777777" w:rsidR="007F6ED5" w:rsidRPr="007F6ED5" w:rsidRDefault="007F6ED5" w:rsidP="007F6ED5">
      <w:pPr>
        <w:spacing w:line="257" w:lineRule="atLeast"/>
        <w:jc w:val="center"/>
        <w:rPr>
          <w:rFonts w:ascii="Times New Roman" w:eastAsia="Times New Roman" w:hAnsi="Times New Roman" w:cs="Times New Roman"/>
          <w:color w:val="000000"/>
          <w:sz w:val="24"/>
          <w:szCs w:val="24"/>
          <w14:ligatures w14:val="none"/>
        </w:rPr>
      </w:pPr>
      <w:r w:rsidRPr="007F6ED5">
        <w:rPr>
          <w:rFonts w:ascii="Times New Roman" w:eastAsia="Times New Roman" w:hAnsi="Times New Roman" w:cs="Times New Roman"/>
          <w:b/>
          <w:bCs/>
          <w:caps/>
          <w:color w:val="000000"/>
          <w:sz w:val="24"/>
          <w:szCs w:val="24"/>
          <w14:ligatures w14:val="none"/>
        </w:rPr>
        <w:t>17.  BENDRIEJI ATSAKOMYBĖS KLAUSIMAI</w:t>
      </w:r>
    </w:p>
    <w:p w14:paraId="343F7338" w14:textId="77777777" w:rsidR="007F6ED5" w:rsidRPr="007F6ED5" w:rsidRDefault="007F6ED5" w:rsidP="007F6ED5">
      <w:pPr>
        <w:spacing w:line="257" w:lineRule="atLeast"/>
        <w:jc w:val="both"/>
        <w:rPr>
          <w:rFonts w:ascii="Times New Roman" w:eastAsia="Times New Roman" w:hAnsi="Times New Roman" w:cs="Times New Roman"/>
          <w:color w:val="000000"/>
          <w:sz w:val="24"/>
          <w:szCs w:val="24"/>
          <w14:ligatures w14:val="none"/>
        </w:rPr>
      </w:pPr>
    </w:p>
    <w:p w14:paraId="01340A95" w14:textId="77777777" w:rsidR="007F6ED5" w:rsidRPr="007F6ED5" w:rsidRDefault="007F6ED5" w:rsidP="007F6ED5">
      <w:pPr>
        <w:spacing w:line="257" w:lineRule="atLeast"/>
        <w:jc w:val="both"/>
        <w:rPr>
          <w:rFonts w:ascii="Times New Roman" w:eastAsia="Times New Roman" w:hAnsi="Times New Roman" w:cs="Times New Roman"/>
          <w:color w:val="000000"/>
          <w:sz w:val="24"/>
          <w:szCs w:val="24"/>
          <w14:ligatures w14:val="none"/>
        </w:rPr>
      </w:pPr>
      <w:r w:rsidRPr="007F6ED5">
        <w:rPr>
          <w:rFonts w:ascii="Times New Roman" w:eastAsia="Times New Roman" w:hAnsi="Times New Roman" w:cs="Times New Roman"/>
          <w:color w:val="000000"/>
          <w:sz w:val="24"/>
          <w:szCs w:val="24"/>
          <w14:ligatures w14:val="none"/>
        </w:rPr>
        <w:t>17.1. Netesybų sumokėjimas už vėlavimą ar pareigų pagal Sutartį pažeidimą neatleidžia Šalies nuo Sutartyje numatytų jos pareigų vykdymo.</w:t>
      </w:r>
    </w:p>
    <w:p w14:paraId="4486A46F" w14:textId="77777777" w:rsidR="007F6ED5" w:rsidRPr="007F6ED5" w:rsidRDefault="007F6ED5" w:rsidP="007F6ED5">
      <w:pPr>
        <w:spacing w:line="257" w:lineRule="atLeast"/>
        <w:jc w:val="both"/>
        <w:rPr>
          <w:rFonts w:ascii="Times New Roman" w:eastAsia="Times New Roman" w:hAnsi="Times New Roman" w:cs="Times New Roman"/>
          <w:color w:val="000000"/>
          <w:sz w:val="24"/>
          <w:szCs w:val="24"/>
          <w14:ligatures w14:val="none"/>
        </w:rPr>
      </w:pPr>
      <w:r w:rsidRPr="007F6ED5">
        <w:rPr>
          <w:rFonts w:ascii="Times New Roman" w:eastAsia="Times New Roman" w:hAnsi="Times New Roman" w:cs="Times New Roman"/>
          <w:color w:val="000000"/>
          <w:sz w:val="24"/>
          <w:szCs w:val="24"/>
          <w14:ligatures w14:val="none"/>
        </w:rPr>
        <w:t>17.2. Netesybų sumokėjimas ir (ar) Sutarties įvykdymo užtikrinimo gavimas nepanaikina Šalies teisės reikalauti, kad kita Šalis kompensuotų jos patirtus nuostolius. Šioje Sutartyje nustatytos netesybos yra laikomos minimaliais, neįrodinėtinais Šalių nuostoliais. Kiekviena iš Šalių turi teisę gauti iš kitos Šalies nuostolių, atsiradusių dėl kitos Šalies netinkamo įsipareigojimų pagal Sutartį vykdymo ar nevykdymo, neviršijant Pradinės sutarties vertės, jei teisės aktai nenumato, kad privalo būti kompensuota didesnė suma. </w:t>
      </w:r>
      <w:r w:rsidRPr="007F6ED5">
        <w:rPr>
          <w:rFonts w:ascii="Times New Roman" w:eastAsia="Times New Roman" w:hAnsi="Times New Roman" w:cs="Times New Roman"/>
          <w:color w:val="000000"/>
          <w:sz w:val="24"/>
          <w:szCs w:val="24"/>
          <w:bdr w:val="none" w:sz="0" w:space="0" w:color="auto" w:frame="1"/>
          <w14:ligatures w14:val="none"/>
        </w:rPr>
        <w:t>Šiame punkte numatytas atsakomybės ribojimas netaikomas, jei žala atsirado dėl konfidencialumo įsipareigojimų, asmens duomenų apsaugą reglamentuojančių teisės aktų ar intelektinės nuosavybės teisių pažeidimo.</w:t>
      </w:r>
    </w:p>
    <w:p w14:paraId="7C5F19E7" w14:textId="77777777" w:rsidR="007F6ED5" w:rsidRPr="007F6ED5" w:rsidRDefault="007F6ED5" w:rsidP="007F6ED5">
      <w:pPr>
        <w:spacing w:line="257" w:lineRule="atLeast"/>
        <w:jc w:val="both"/>
        <w:rPr>
          <w:rFonts w:ascii="Times New Roman" w:eastAsia="Times New Roman" w:hAnsi="Times New Roman" w:cs="Times New Roman"/>
          <w:color w:val="000000"/>
          <w:sz w:val="24"/>
          <w:szCs w:val="24"/>
          <w14:ligatures w14:val="none"/>
        </w:rPr>
      </w:pPr>
      <w:r w:rsidRPr="007F6ED5">
        <w:rPr>
          <w:rFonts w:ascii="Times New Roman" w:eastAsia="Times New Roman" w:hAnsi="Times New Roman" w:cs="Times New Roman"/>
          <w:color w:val="000000"/>
          <w:sz w:val="24"/>
          <w:szCs w:val="24"/>
          <w14:ligatures w14:val="none"/>
        </w:rPr>
        <w:t>17.3. Tuo atveju, jei paaiškėja, kad kuris nors iš šioje Sutartyje pateiktų pareiškimų ar garantijų buvo iš esmės neteisingas, melagingas ar klaidinantis, Šalis pažeidėja nukentėjusiai Šaliai privalo atlyginti visus nuostolius, kuriuos nukentėjusioji Šalis patyrė dėl tokio neteisingo, melagingo ar klaidinančio pareiškimo ar garantijos.</w:t>
      </w:r>
    </w:p>
    <w:p w14:paraId="6771A794" w14:textId="77777777" w:rsidR="007F6ED5" w:rsidRPr="007F6ED5" w:rsidRDefault="007F6ED5" w:rsidP="007F6ED5">
      <w:pPr>
        <w:spacing w:line="257" w:lineRule="atLeast"/>
        <w:jc w:val="both"/>
        <w:rPr>
          <w:rFonts w:ascii="Times New Roman" w:eastAsia="Times New Roman" w:hAnsi="Times New Roman" w:cs="Times New Roman"/>
          <w:color w:val="000000"/>
          <w:sz w:val="24"/>
          <w:szCs w:val="24"/>
          <w14:ligatures w14:val="none"/>
        </w:rPr>
      </w:pPr>
      <w:r w:rsidRPr="007F6ED5">
        <w:rPr>
          <w:rFonts w:ascii="Times New Roman" w:eastAsia="Times New Roman" w:hAnsi="Times New Roman" w:cs="Times New Roman"/>
          <w:color w:val="000000"/>
          <w:sz w:val="24"/>
          <w:szCs w:val="24"/>
          <w14:ligatures w14:val="none"/>
        </w:rPr>
        <w:t>17.4. Šioje Sutartyje numatytos teisių gynybos priemonės neapriboja Šalių teisės pasinaudoti kitomis teisėtomis teisių gynybos priemonėmis.</w:t>
      </w:r>
    </w:p>
    <w:p w14:paraId="0E36D1EE" w14:textId="77777777" w:rsidR="007F6ED5" w:rsidRPr="007F6ED5" w:rsidRDefault="007F6ED5" w:rsidP="007F6ED5">
      <w:pPr>
        <w:spacing w:line="257" w:lineRule="atLeast"/>
        <w:jc w:val="both"/>
        <w:rPr>
          <w:rFonts w:ascii="Times New Roman" w:eastAsia="Times New Roman" w:hAnsi="Times New Roman" w:cs="Times New Roman"/>
          <w:color w:val="000000"/>
          <w:sz w:val="24"/>
          <w:szCs w:val="24"/>
          <w14:ligatures w14:val="none"/>
        </w:rPr>
      </w:pPr>
      <w:r w:rsidRPr="007F6ED5">
        <w:rPr>
          <w:rFonts w:ascii="Times New Roman" w:eastAsia="Times New Roman" w:hAnsi="Times New Roman" w:cs="Times New Roman"/>
          <w:color w:val="000000"/>
          <w:sz w:val="24"/>
          <w:szCs w:val="24"/>
          <w14:ligatures w14:val="none"/>
        </w:rPr>
        <w:t>17.5. Atsakomybės apribojimai pagal Sutartį netaikomi, kai žala padaroma tyčia arba dėl didelio neatsargumo, padaroma neturtinė žala, sužalojama sveikata ar atimama gyvybė, taip pat kai padaroma žala (nuostoliai) tretiesiems asmenims, įskaitant atvejus, jeigu vienos Šalies padarytą žalą tretiesiems asmenims atlygina kita Šalis.</w:t>
      </w:r>
    </w:p>
    <w:p w14:paraId="68203FEC" w14:textId="77777777" w:rsidR="007F6ED5" w:rsidRPr="007F6ED5" w:rsidRDefault="007F6ED5" w:rsidP="007F6ED5">
      <w:pPr>
        <w:spacing w:line="257" w:lineRule="atLeast"/>
        <w:jc w:val="both"/>
        <w:rPr>
          <w:rFonts w:ascii="Times New Roman" w:eastAsia="Times New Roman" w:hAnsi="Times New Roman" w:cs="Times New Roman"/>
          <w:color w:val="000000"/>
          <w:sz w:val="24"/>
          <w:szCs w:val="24"/>
          <w14:ligatures w14:val="none"/>
        </w:rPr>
      </w:pPr>
      <w:r w:rsidRPr="007F6ED5">
        <w:rPr>
          <w:rFonts w:ascii="Times New Roman" w:eastAsia="Times New Roman" w:hAnsi="Times New Roman" w:cs="Times New Roman"/>
          <w:color w:val="000000"/>
          <w:sz w:val="24"/>
          <w:szCs w:val="24"/>
          <w14:ligatures w14:val="none"/>
        </w:rPr>
        <w:t>17.6. Pasibaigus Sutarties galiojimui, Šalys neatleidžiamos nuo atsakomybės už Sutarties pažeidimą. Pasibaigus Sutarties galiojimui, Šalys nepraranda teisės reikalauti atlyginti dėl Sutarties nevykdymo patirtus nuostolius bei sumokėti netesybas.</w:t>
      </w:r>
    </w:p>
    <w:p w14:paraId="38411DDF" w14:textId="77777777" w:rsidR="007F6ED5" w:rsidRPr="007F6ED5" w:rsidRDefault="007F6ED5" w:rsidP="007F6ED5">
      <w:pPr>
        <w:spacing w:line="257" w:lineRule="atLeast"/>
        <w:jc w:val="both"/>
        <w:rPr>
          <w:rFonts w:ascii="Times New Roman" w:eastAsia="Times New Roman" w:hAnsi="Times New Roman" w:cs="Times New Roman"/>
          <w:color w:val="000000"/>
          <w:sz w:val="24"/>
          <w:szCs w:val="24"/>
          <w14:ligatures w14:val="none"/>
        </w:rPr>
      </w:pPr>
      <w:r w:rsidRPr="007F6ED5">
        <w:rPr>
          <w:rFonts w:ascii="Times New Roman" w:eastAsia="Times New Roman" w:hAnsi="Times New Roman" w:cs="Times New Roman"/>
          <w:color w:val="000000"/>
          <w:sz w:val="24"/>
          <w:szCs w:val="24"/>
          <w14:ligatures w14:val="none"/>
        </w:rPr>
        <w:t>17.7. Jeigu Sutartis nutraukiama dėl esminio Sutarties pažeidimo pagal Bendrųjų sąlygų 22.2.1 papunktį ir (ar) Tiekėjas esminę Sutarties sąlygą, nurodytą Specialiųjų sąlygų 10 skyriuje, vykdo su dideliais ar nuolatiniais trūkumais, Tiekėjas įtraukiamas į nepatikimų tiekėjų sąrašą VPĮ 91 straipsnyje nustatyta tvarka. Atvejai, kuomet laikoma, kad esminė Sutarties sąlyga vykdoma su dideliais arba nuolatiniai trūkumais nurodyti Specialiųjų sąlygų 10 skyriuje. Esminės Sutarties sąlygos vykdymas su dideliais arba nuolatiniais trūkumais gali būti pripažįstamas ir kitais, Specialiosiose sąlygose nenurodytais, atvejais, įvertinus konkrečias esminės Sutarties sąlygos netinkamo vykdymo aplinkybes. </w:t>
      </w:r>
    </w:p>
    <w:p w14:paraId="3523C563" w14:textId="77777777" w:rsidR="007F6ED5" w:rsidRPr="007F6ED5" w:rsidRDefault="007F6ED5" w:rsidP="007F6ED5">
      <w:pPr>
        <w:spacing w:line="257" w:lineRule="atLeast"/>
        <w:jc w:val="both"/>
        <w:rPr>
          <w:rFonts w:ascii="Times New Roman" w:eastAsia="Times New Roman" w:hAnsi="Times New Roman" w:cs="Times New Roman"/>
          <w:color w:val="000000"/>
          <w:sz w:val="24"/>
          <w:szCs w:val="24"/>
          <w14:ligatures w14:val="none"/>
        </w:rPr>
      </w:pPr>
    </w:p>
    <w:p w14:paraId="3858247B" w14:textId="77777777" w:rsidR="007F6ED5" w:rsidRPr="007F6ED5" w:rsidRDefault="007F6ED5" w:rsidP="007F6ED5">
      <w:pPr>
        <w:spacing w:line="257" w:lineRule="atLeast"/>
        <w:jc w:val="center"/>
        <w:rPr>
          <w:rFonts w:ascii="Times New Roman" w:eastAsia="Times New Roman" w:hAnsi="Times New Roman" w:cs="Times New Roman"/>
          <w:color w:val="000000"/>
          <w:sz w:val="24"/>
          <w:szCs w:val="24"/>
          <w14:ligatures w14:val="none"/>
        </w:rPr>
      </w:pPr>
      <w:r w:rsidRPr="007F6ED5">
        <w:rPr>
          <w:rFonts w:ascii="Times New Roman" w:eastAsia="Times New Roman" w:hAnsi="Times New Roman" w:cs="Times New Roman"/>
          <w:b/>
          <w:bCs/>
          <w:caps/>
          <w:color w:val="000000"/>
          <w:sz w:val="24"/>
          <w:szCs w:val="24"/>
          <w14:ligatures w14:val="none"/>
        </w:rPr>
        <w:t>18.  NENUGALIMA JĖGA (FORCE MAJEURE)</w:t>
      </w:r>
    </w:p>
    <w:p w14:paraId="287C6165" w14:textId="77777777" w:rsidR="007F6ED5" w:rsidRPr="007F6ED5" w:rsidRDefault="007F6ED5" w:rsidP="007F6ED5">
      <w:pPr>
        <w:spacing w:line="257" w:lineRule="atLeast"/>
        <w:jc w:val="both"/>
        <w:rPr>
          <w:rFonts w:ascii="Times New Roman" w:eastAsia="Times New Roman" w:hAnsi="Times New Roman" w:cs="Times New Roman"/>
          <w:color w:val="000000"/>
          <w:sz w:val="24"/>
          <w:szCs w:val="24"/>
          <w14:ligatures w14:val="none"/>
        </w:rPr>
      </w:pPr>
    </w:p>
    <w:p w14:paraId="46B129F2" w14:textId="77777777" w:rsidR="007F6ED5" w:rsidRPr="007F6ED5" w:rsidRDefault="007F6ED5" w:rsidP="007F6ED5">
      <w:pPr>
        <w:spacing w:line="257" w:lineRule="atLeast"/>
        <w:jc w:val="both"/>
        <w:rPr>
          <w:rFonts w:ascii="Times New Roman" w:eastAsia="Times New Roman" w:hAnsi="Times New Roman" w:cs="Times New Roman"/>
          <w:color w:val="000000"/>
          <w:sz w:val="24"/>
          <w:szCs w:val="24"/>
          <w14:ligatures w14:val="none"/>
        </w:rPr>
      </w:pPr>
      <w:r w:rsidRPr="007F6ED5">
        <w:rPr>
          <w:rFonts w:ascii="Times New Roman" w:eastAsia="Times New Roman" w:hAnsi="Times New Roman" w:cs="Times New Roman"/>
          <w:color w:val="000000"/>
          <w:sz w:val="24"/>
          <w:szCs w:val="24"/>
          <w14:ligatures w14:val="none"/>
        </w:rPr>
        <w:t>18.1.</w:t>
      </w:r>
      <w:r w:rsidRPr="007F6ED5">
        <w:rPr>
          <w:rFonts w:ascii="Times New Roman" w:eastAsia="Times New Roman" w:hAnsi="Times New Roman" w:cs="Times New Roman"/>
          <w:b/>
          <w:bCs/>
          <w:color w:val="000000"/>
          <w:sz w:val="24"/>
          <w:szCs w:val="24"/>
          <w14:ligatures w14:val="none"/>
        </w:rPr>
        <w:t> </w:t>
      </w:r>
      <w:r w:rsidRPr="007F6ED5">
        <w:rPr>
          <w:rFonts w:ascii="Times New Roman" w:eastAsia="Times New Roman" w:hAnsi="Times New Roman" w:cs="Times New Roman"/>
          <w:color w:val="000000"/>
          <w:sz w:val="24"/>
          <w:szCs w:val="24"/>
          <w14:ligatures w14:val="none"/>
        </w:rPr>
        <w:t>Atsakomybė pagal Sutartį netaikoma, taip pat Šalys gali būti visiškai ar iš dalies atleistos nuo civilinės atsakomybės šiais pagrindais:</w:t>
      </w:r>
    </w:p>
    <w:p w14:paraId="15A302FB" w14:textId="77777777" w:rsidR="007F6ED5" w:rsidRPr="007F6ED5" w:rsidRDefault="007F6ED5" w:rsidP="007F6ED5">
      <w:pPr>
        <w:spacing w:line="257" w:lineRule="atLeast"/>
        <w:jc w:val="both"/>
        <w:rPr>
          <w:rFonts w:ascii="Times New Roman" w:eastAsia="Times New Roman" w:hAnsi="Times New Roman" w:cs="Times New Roman"/>
          <w:color w:val="000000"/>
          <w:sz w:val="24"/>
          <w:szCs w:val="24"/>
          <w14:ligatures w14:val="none"/>
        </w:rPr>
      </w:pPr>
      <w:r w:rsidRPr="007F6ED5">
        <w:rPr>
          <w:rFonts w:ascii="Times New Roman" w:eastAsia="Times New Roman" w:hAnsi="Times New Roman" w:cs="Times New Roman"/>
          <w:color w:val="000000"/>
          <w:sz w:val="24"/>
          <w:szCs w:val="24"/>
          <w14:ligatures w14:val="none"/>
        </w:rPr>
        <w:t>18.1.1. dėl nenugalimos jėgos (</w:t>
      </w:r>
      <w:r w:rsidRPr="007F6ED5">
        <w:rPr>
          <w:rFonts w:ascii="Times New Roman" w:eastAsia="Times New Roman" w:hAnsi="Times New Roman" w:cs="Times New Roman"/>
          <w:i/>
          <w:iCs/>
          <w:color w:val="000000"/>
          <w:sz w:val="24"/>
          <w:szCs w:val="24"/>
          <w14:ligatures w14:val="none"/>
        </w:rPr>
        <w:t>force majeure</w:t>
      </w:r>
      <w:r w:rsidRPr="007F6ED5">
        <w:rPr>
          <w:rFonts w:ascii="Times New Roman" w:eastAsia="Times New Roman" w:hAnsi="Times New Roman" w:cs="Times New Roman"/>
          <w:color w:val="000000"/>
          <w:sz w:val="24"/>
          <w:szCs w:val="24"/>
          <w14:ligatures w14:val="none"/>
        </w:rPr>
        <w:t>) – taikomos Lietuvos Respublikos civilinio kodekso 6.212 straipsnio ir Lietuvos Respublikos Vyriausybės 1996 m. liepos 15 d. nutarimu Nr. 840 „Dėl Atleidimo nuo atsakomybės esant nenugalimos jėgos (</w:t>
      </w:r>
      <w:r w:rsidRPr="007F6ED5">
        <w:rPr>
          <w:rFonts w:ascii="Times New Roman" w:eastAsia="Times New Roman" w:hAnsi="Times New Roman" w:cs="Times New Roman"/>
          <w:i/>
          <w:iCs/>
          <w:color w:val="000000"/>
          <w:sz w:val="24"/>
          <w:szCs w:val="24"/>
          <w14:ligatures w14:val="none"/>
        </w:rPr>
        <w:t>force majeure</w:t>
      </w:r>
      <w:r w:rsidRPr="007F6ED5">
        <w:rPr>
          <w:rFonts w:ascii="Times New Roman" w:eastAsia="Times New Roman" w:hAnsi="Times New Roman" w:cs="Times New Roman"/>
          <w:color w:val="000000"/>
          <w:sz w:val="24"/>
          <w:szCs w:val="24"/>
          <w14:ligatures w14:val="none"/>
        </w:rPr>
        <w:t>) aplinkybėms taisyklių patvirtinimo” patvirtintų taisyklių nuostatos;</w:t>
      </w:r>
    </w:p>
    <w:p w14:paraId="29B61766" w14:textId="77777777" w:rsidR="007F6ED5" w:rsidRPr="007F6ED5" w:rsidRDefault="007F6ED5" w:rsidP="007F6ED5">
      <w:pPr>
        <w:spacing w:line="257" w:lineRule="atLeast"/>
        <w:jc w:val="both"/>
        <w:rPr>
          <w:rFonts w:ascii="Times New Roman" w:eastAsia="Times New Roman" w:hAnsi="Times New Roman" w:cs="Times New Roman"/>
          <w:color w:val="000000"/>
          <w:sz w:val="24"/>
          <w:szCs w:val="24"/>
          <w14:ligatures w14:val="none"/>
        </w:rPr>
      </w:pPr>
      <w:r w:rsidRPr="007F6ED5">
        <w:rPr>
          <w:rFonts w:ascii="Times New Roman" w:eastAsia="Times New Roman" w:hAnsi="Times New Roman" w:cs="Times New Roman"/>
          <w:color w:val="000000"/>
          <w:sz w:val="24"/>
          <w:szCs w:val="24"/>
          <w14:ligatures w14:val="none"/>
        </w:rPr>
        <w:t>18.1.2. dėl Europos Sąjungos valstybių veiksmų – kai prievolę pagal Sutartį įvykdyti neįmanoma dėl privalomų ir nenumatytų Europos Sąjungos valstybės institucijų veiksmų (aktų), kurių Šalys neturėjo teisės ginčyti ir šie veiksmai negalėjo būti iš anksto numatyti.</w:t>
      </w:r>
    </w:p>
    <w:p w14:paraId="49AC7115" w14:textId="77777777" w:rsidR="007F6ED5" w:rsidRPr="007F6ED5" w:rsidRDefault="007F6ED5" w:rsidP="007F6ED5">
      <w:pPr>
        <w:spacing w:line="257" w:lineRule="atLeast"/>
        <w:jc w:val="both"/>
        <w:rPr>
          <w:rFonts w:ascii="Times New Roman" w:eastAsia="Times New Roman" w:hAnsi="Times New Roman" w:cs="Times New Roman"/>
          <w:color w:val="000000"/>
          <w:sz w:val="24"/>
          <w:szCs w:val="24"/>
          <w14:ligatures w14:val="none"/>
        </w:rPr>
      </w:pPr>
      <w:r w:rsidRPr="007F6ED5">
        <w:rPr>
          <w:rFonts w:ascii="Times New Roman" w:eastAsia="Times New Roman" w:hAnsi="Times New Roman" w:cs="Times New Roman"/>
          <w:color w:val="000000"/>
          <w:sz w:val="24"/>
          <w:szCs w:val="24"/>
          <w14:ligatures w14:val="none"/>
        </w:rPr>
        <w:lastRenderedPageBreak/>
        <w:t>18.2.</w:t>
      </w:r>
      <w:r w:rsidRPr="007F6ED5">
        <w:rPr>
          <w:rFonts w:ascii="Times New Roman" w:eastAsia="Times New Roman" w:hAnsi="Times New Roman" w:cs="Times New Roman"/>
          <w:b/>
          <w:bCs/>
          <w:color w:val="000000"/>
          <w:sz w:val="24"/>
          <w:szCs w:val="24"/>
          <w14:ligatures w14:val="none"/>
        </w:rPr>
        <w:t> </w:t>
      </w:r>
      <w:r w:rsidRPr="007F6ED5">
        <w:rPr>
          <w:rFonts w:ascii="Times New Roman" w:eastAsia="Times New Roman" w:hAnsi="Times New Roman" w:cs="Times New Roman"/>
          <w:color w:val="000000"/>
          <w:sz w:val="24"/>
          <w:szCs w:val="24"/>
          <w14:ligatures w14:val="none"/>
        </w:rPr>
        <w:t>Šalis, prašanti ją atleisti nuo atsakomybės, privalo pranešti kitai Šaliai apie nenugalimos jėgos aplinkybes nedelsiant, bet ne vėliau kaip per 5 (penkias) dienas nuo tokių aplinkybių atsiradimo ar paaiškėjimo, pateikdama įrodymus, kad ji ėmėsi visų pagrįstų atsargumo priemonių ir dėjo visas pastangas, kad sumažintų išlaidas ar neigiamas pasekmes, taip pat pranešti galimą įsipareigojimų įvykdymo terminą. Šalis taip pat turi pateikti kitai Šaliai atitinkamą pranešimą, kai išnyksta įsipareigojimų nevykdymo pagrindas.</w:t>
      </w:r>
    </w:p>
    <w:p w14:paraId="777B01FA" w14:textId="77777777" w:rsidR="007F6ED5" w:rsidRPr="007F6ED5" w:rsidRDefault="007F6ED5" w:rsidP="007F6ED5">
      <w:pPr>
        <w:spacing w:line="257" w:lineRule="atLeast"/>
        <w:jc w:val="both"/>
        <w:rPr>
          <w:rFonts w:ascii="Times New Roman" w:eastAsia="Times New Roman" w:hAnsi="Times New Roman" w:cs="Times New Roman"/>
          <w:color w:val="000000"/>
          <w:sz w:val="24"/>
          <w:szCs w:val="24"/>
          <w14:ligatures w14:val="none"/>
        </w:rPr>
      </w:pPr>
      <w:r w:rsidRPr="007F6ED5">
        <w:rPr>
          <w:rFonts w:ascii="Times New Roman" w:eastAsia="Times New Roman" w:hAnsi="Times New Roman" w:cs="Times New Roman"/>
          <w:color w:val="000000"/>
          <w:sz w:val="24"/>
          <w:szCs w:val="24"/>
          <w14:ligatures w14:val="none"/>
        </w:rPr>
        <w:t>18.3.</w:t>
      </w:r>
      <w:r w:rsidRPr="007F6ED5">
        <w:rPr>
          <w:rFonts w:ascii="Times New Roman" w:eastAsia="Times New Roman" w:hAnsi="Times New Roman" w:cs="Times New Roman"/>
          <w:b/>
          <w:bCs/>
          <w:color w:val="000000"/>
          <w:sz w:val="24"/>
          <w:szCs w:val="24"/>
          <w14:ligatures w14:val="none"/>
        </w:rPr>
        <w:t> </w:t>
      </w:r>
      <w:r w:rsidRPr="007F6ED5">
        <w:rPr>
          <w:rFonts w:ascii="Times New Roman" w:eastAsia="Times New Roman" w:hAnsi="Times New Roman" w:cs="Times New Roman"/>
          <w:color w:val="000000"/>
          <w:sz w:val="24"/>
          <w:szCs w:val="24"/>
          <w14:ligatures w14:val="none"/>
        </w:rPr>
        <w:t>Pagrindas atleisti Šalį nuo atsakomybės atsiranda nuo nenugalimos jėgos aplinkybių atsiradimo momento arba, jeigu laiku nebuvo pateiktas pranešimas, nuo pranešimo pateikimo momento. Jeigu Šalis laiku neišsiunčia pranešimo arba neinformuoja, ji privalo kompensuoti kitai Šaliai žalą, kurią ši patyrė dėl laiku nepateikto pranešimo arba dėl to, kad nebuvo jokio pranešimo.</w:t>
      </w:r>
    </w:p>
    <w:p w14:paraId="4507BB5F" w14:textId="77777777" w:rsidR="007F6ED5" w:rsidRPr="007F6ED5" w:rsidRDefault="007F6ED5" w:rsidP="007F6ED5">
      <w:pPr>
        <w:spacing w:line="257" w:lineRule="atLeast"/>
        <w:jc w:val="both"/>
        <w:rPr>
          <w:rFonts w:ascii="Times New Roman" w:eastAsia="Times New Roman" w:hAnsi="Times New Roman" w:cs="Times New Roman"/>
          <w:color w:val="000000"/>
          <w:sz w:val="24"/>
          <w:szCs w:val="24"/>
          <w14:ligatures w14:val="none"/>
        </w:rPr>
      </w:pPr>
      <w:r w:rsidRPr="007F6ED5">
        <w:rPr>
          <w:rFonts w:ascii="Times New Roman" w:eastAsia="Times New Roman" w:hAnsi="Times New Roman" w:cs="Times New Roman"/>
          <w:color w:val="000000"/>
          <w:sz w:val="24"/>
          <w:szCs w:val="24"/>
          <w14:ligatures w14:val="none"/>
        </w:rPr>
        <w:t>18.4. Jeigu nenugalimos jėgos (</w:t>
      </w:r>
      <w:r w:rsidRPr="007F6ED5">
        <w:rPr>
          <w:rFonts w:ascii="Times New Roman" w:eastAsia="Times New Roman" w:hAnsi="Times New Roman" w:cs="Times New Roman"/>
          <w:i/>
          <w:iCs/>
          <w:color w:val="000000"/>
          <w:sz w:val="24"/>
          <w:szCs w:val="24"/>
          <w14:ligatures w14:val="none"/>
        </w:rPr>
        <w:t>force majeure</w:t>
      </w:r>
      <w:r w:rsidRPr="007F6ED5">
        <w:rPr>
          <w:rFonts w:ascii="Times New Roman" w:eastAsia="Times New Roman" w:hAnsi="Times New Roman" w:cs="Times New Roman"/>
          <w:color w:val="000000"/>
          <w:sz w:val="24"/>
          <w:szCs w:val="24"/>
          <w14:ligatures w14:val="none"/>
        </w:rPr>
        <w:t>) aplinkybės tęsiasi ilgiau negu 1 (vieną) mėnesį nuo pranešimo apie jas gavimo dienos, bet kuri Šalis gali nutraukti Sutartį apie tai pranešusi kitai šaliai prieš 5 (penkias) darbo dienas. Nenugalima jėga nelaikoma tai, kad Šalis neturi reikiamų finansinių išteklių arba skolininko kontrahentai pažeidžia savo prievoles, arba skolininkas pažeidžia savo prievoles kontrahentams.</w:t>
      </w:r>
    </w:p>
    <w:p w14:paraId="54AC068C" w14:textId="77777777" w:rsidR="007F6ED5" w:rsidRPr="007F6ED5" w:rsidRDefault="007F6ED5" w:rsidP="007F6ED5">
      <w:pPr>
        <w:spacing w:line="257" w:lineRule="atLeast"/>
        <w:jc w:val="both"/>
        <w:rPr>
          <w:rFonts w:ascii="Times New Roman" w:eastAsia="Times New Roman" w:hAnsi="Times New Roman" w:cs="Times New Roman"/>
          <w:color w:val="000000"/>
          <w:sz w:val="24"/>
          <w:szCs w:val="24"/>
          <w14:ligatures w14:val="none"/>
        </w:rPr>
      </w:pPr>
    </w:p>
    <w:p w14:paraId="66841D4C" w14:textId="77777777" w:rsidR="007F6ED5" w:rsidRPr="007F6ED5" w:rsidRDefault="007F6ED5" w:rsidP="007F6ED5">
      <w:pPr>
        <w:spacing w:line="257" w:lineRule="atLeast"/>
        <w:jc w:val="center"/>
        <w:rPr>
          <w:rFonts w:ascii="Times New Roman" w:eastAsia="Times New Roman" w:hAnsi="Times New Roman" w:cs="Times New Roman"/>
          <w:color w:val="000000"/>
          <w:sz w:val="24"/>
          <w:szCs w:val="24"/>
          <w14:ligatures w14:val="none"/>
        </w:rPr>
      </w:pPr>
      <w:r w:rsidRPr="007F6ED5">
        <w:rPr>
          <w:rFonts w:ascii="Times New Roman" w:eastAsia="Times New Roman" w:hAnsi="Times New Roman" w:cs="Times New Roman"/>
          <w:b/>
          <w:bCs/>
          <w:caps/>
          <w:color w:val="000000"/>
          <w:sz w:val="24"/>
          <w:szCs w:val="24"/>
          <w14:ligatures w14:val="none"/>
        </w:rPr>
        <w:t>19.  SUTARTIES NUOSTATŲ NEGALIOJIMAS</w:t>
      </w:r>
    </w:p>
    <w:p w14:paraId="7564D0C9" w14:textId="77777777" w:rsidR="007F6ED5" w:rsidRPr="007F6ED5" w:rsidRDefault="007F6ED5" w:rsidP="007F6ED5">
      <w:pPr>
        <w:spacing w:line="257" w:lineRule="atLeast"/>
        <w:jc w:val="both"/>
        <w:rPr>
          <w:rFonts w:ascii="Times New Roman" w:eastAsia="Times New Roman" w:hAnsi="Times New Roman" w:cs="Times New Roman"/>
          <w:color w:val="000000"/>
          <w:sz w:val="24"/>
          <w:szCs w:val="24"/>
          <w14:ligatures w14:val="none"/>
        </w:rPr>
      </w:pPr>
    </w:p>
    <w:p w14:paraId="37AAA99A" w14:textId="77777777" w:rsidR="007F6ED5" w:rsidRPr="007F6ED5" w:rsidRDefault="007F6ED5" w:rsidP="007F6ED5">
      <w:pPr>
        <w:spacing w:line="257" w:lineRule="atLeast"/>
        <w:jc w:val="both"/>
        <w:rPr>
          <w:rFonts w:ascii="Times New Roman" w:eastAsia="Times New Roman" w:hAnsi="Times New Roman" w:cs="Times New Roman"/>
          <w:color w:val="000000"/>
          <w:sz w:val="24"/>
          <w:szCs w:val="24"/>
          <w14:ligatures w14:val="none"/>
        </w:rPr>
      </w:pPr>
      <w:r w:rsidRPr="007F6ED5">
        <w:rPr>
          <w:rFonts w:ascii="Times New Roman" w:eastAsia="Times New Roman" w:hAnsi="Times New Roman" w:cs="Times New Roman"/>
          <w:color w:val="000000"/>
          <w:sz w:val="24"/>
          <w:szCs w:val="24"/>
          <w14:ligatures w14:val="none"/>
        </w:rPr>
        <w:t>19.1. Jeigu kuri nors Sutarties nuostata yra arba tampa dalinai ar pilnai negaliojanti, Šalys privalo kuo skubiau sudaryti Susitarimą, ir juo pakeisti negaliojančią nuostatą kita nuostata, kuri, kiek tai yra įmanoma, turėtų tokį patį ekonominį ir teisinį efektą, kokio buvo siekta susitariant dėl negaliojančios Sutarties nuostatos. Tokia negaliojanti nuostata nedaro negaliojančiomis kitų Sutarties nuostatų, jeigu tai nepažeidžia įstatymų bei kitų teisės aktų ir galima daryti prielaidą, kad Sutartis būtų buvusi teisėtai sudaryta ir neįtraukus nuostatos, kuri yra negaliojanti.</w:t>
      </w:r>
    </w:p>
    <w:p w14:paraId="29395914" w14:textId="77777777" w:rsidR="007F6ED5" w:rsidRPr="007F6ED5" w:rsidRDefault="007F6ED5" w:rsidP="007F6ED5">
      <w:pPr>
        <w:spacing w:line="257" w:lineRule="atLeast"/>
        <w:jc w:val="both"/>
        <w:rPr>
          <w:rFonts w:ascii="Times New Roman" w:eastAsia="Times New Roman" w:hAnsi="Times New Roman" w:cs="Times New Roman"/>
          <w:color w:val="000000"/>
          <w:sz w:val="24"/>
          <w:szCs w:val="24"/>
          <w14:ligatures w14:val="none"/>
        </w:rPr>
      </w:pPr>
      <w:r w:rsidRPr="007F6ED5">
        <w:rPr>
          <w:rFonts w:ascii="Times New Roman" w:eastAsia="Times New Roman" w:hAnsi="Times New Roman" w:cs="Times New Roman"/>
          <w:color w:val="000000"/>
          <w:sz w:val="24"/>
          <w:szCs w:val="24"/>
          <w14:ligatures w14:val="none"/>
        </w:rPr>
        <w:t>19.2. Jeigu Specialiosiose sąlygose numatytas Bendrųjų sąlygų nuostatos pakeitimas yra arba tampa dalinai ar pilnai negaliojantis, negali būti taikoma tos Bendrųjų sąlygų nuostatos redakcija, buvusi iki pakeitimo. Tokiu atveju Šalys privalo veikti pagal Bendrųjų sąlygų 19.1 punktą.</w:t>
      </w:r>
    </w:p>
    <w:p w14:paraId="181B2FD5" w14:textId="77777777" w:rsidR="007F6ED5" w:rsidRPr="007F6ED5" w:rsidRDefault="007F6ED5" w:rsidP="007F6ED5">
      <w:pPr>
        <w:spacing w:line="257" w:lineRule="atLeast"/>
        <w:jc w:val="both"/>
        <w:rPr>
          <w:rFonts w:ascii="Times New Roman" w:eastAsia="Times New Roman" w:hAnsi="Times New Roman" w:cs="Times New Roman"/>
          <w:color w:val="000000"/>
          <w:sz w:val="24"/>
          <w:szCs w:val="24"/>
          <w14:ligatures w14:val="none"/>
        </w:rPr>
      </w:pPr>
    </w:p>
    <w:p w14:paraId="6606B081" w14:textId="77777777" w:rsidR="007F6ED5" w:rsidRPr="007F6ED5" w:rsidRDefault="007F6ED5" w:rsidP="007F6ED5">
      <w:pPr>
        <w:spacing w:line="257" w:lineRule="atLeast"/>
        <w:jc w:val="center"/>
        <w:rPr>
          <w:rFonts w:ascii="Times New Roman" w:eastAsia="Times New Roman" w:hAnsi="Times New Roman" w:cs="Times New Roman"/>
          <w:color w:val="000000"/>
          <w:sz w:val="24"/>
          <w:szCs w:val="24"/>
          <w14:ligatures w14:val="none"/>
        </w:rPr>
      </w:pPr>
      <w:r w:rsidRPr="007F6ED5">
        <w:rPr>
          <w:rFonts w:ascii="Times New Roman" w:eastAsia="Times New Roman" w:hAnsi="Times New Roman" w:cs="Times New Roman"/>
          <w:b/>
          <w:bCs/>
          <w:caps/>
          <w:color w:val="000000"/>
          <w:sz w:val="24"/>
          <w:szCs w:val="24"/>
          <w14:ligatures w14:val="none"/>
        </w:rPr>
        <w:t>20.  SUTARTIES PAKEITIMAI</w:t>
      </w:r>
    </w:p>
    <w:p w14:paraId="29AE328F" w14:textId="77777777" w:rsidR="007F6ED5" w:rsidRPr="007F6ED5" w:rsidRDefault="007F6ED5" w:rsidP="007F6ED5">
      <w:pPr>
        <w:spacing w:line="257" w:lineRule="atLeast"/>
        <w:jc w:val="both"/>
        <w:rPr>
          <w:rFonts w:ascii="Times New Roman" w:eastAsia="Times New Roman" w:hAnsi="Times New Roman" w:cs="Times New Roman"/>
          <w:color w:val="000000"/>
          <w:sz w:val="24"/>
          <w:szCs w:val="24"/>
          <w14:ligatures w14:val="none"/>
        </w:rPr>
      </w:pPr>
    </w:p>
    <w:p w14:paraId="1AD66ECB" w14:textId="77777777" w:rsidR="007F6ED5" w:rsidRPr="007F6ED5" w:rsidRDefault="007F6ED5" w:rsidP="007F6ED5">
      <w:pPr>
        <w:spacing w:line="257" w:lineRule="atLeast"/>
        <w:jc w:val="both"/>
        <w:rPr>
          <w:rFonts w:ascii="Times New Roman" w:eastAsia="Times New Roman" w:hAnsi="Times New Roman" w:cs="Times New Roman"/>
          <w:sz w:val="24"/>
          <w:szCs w:val="24"/>
          <w14:ligatures w14:val="none"/>
        </w:rPr>
      </w:pPr>
      <w:r w:rsidRPr="007F6ED5">
        <w:rPr>
          <w:rFonts w:ascii="Times New Roman" w:eastAsia="Times New Roman" w:hAnsi="Times New Roman" w:cs="Times New Roman"/>
          <w:sz w:val="24"/>
          <w:szCs w:val="24"/>
          <w14:ligatures w14:val="none"/>
        </w:rPr>
        <w:t>20.1. Sutarties sąlygos Sutarties galiojimo laikotarpiu negali būti keičiamos, išskyrus tokias Sutarties sąlygas, kurių keitimas numatytas Sutartyje ir (ar) galimas vadovaujantis VPĮ nuostatomis.</w:t>
      </w:r>
    </w:p>
    <w:p w14:paraId="2F65293B" w14:textId="77777777" w:rsidR="007F6ED5" w:rsidRPr="007F6ED5" w:rsidRDefault="007F6ED5" w:rsidP="007F6ED5">
      <w:pPr>
        <w:spacing w:line="257" w:lineRule="atLeast"/>
        <w:jc w:val="both"/>
        <w:rPr>
          <w:rFonts w:ascii="Times New Roman" w:eastAsia="Times New Roman" w:hAnsi="Times New Roman" w:cs="Times New Roman"/>
          <w:color w:val="000000"/>
          <w:sz w:val="24"/>
          <w:szCs w:val="24"/>
          <w14:ligatures w14:val="none"/>
        </w:rPr>
      </w:pPr>
      <w:r w:rsidRPr="007F6ED5">
        <w:rPr>
          <w:rFonts w:ascii="Times New Roman" w:eastAsia="Times New Roman" w:hAnsi="Times New Roman" w:cs="Times New Roman"/>
          <w:color w:val="000000"/>
          <w:sz w:val="24"/>
          <w:szCs w:val="24"/>
          <w14:ligatures w14:val="none"/>
        </w:rPr>
        <w:t>20.2. Sutarties pakeitimai įforminami Šalims sudarant Susitarimą.</w:t>
      </w:r>
    </w:p>
    <w:p w14:paraId="56EB7AD9" w14:textId="77777777" w:rsidR="007F6ED5" w:rsidRPr="007F6ED5" w:rsidRDefault="007F6ED5" w:rsidP="007F6ED5">
      <w:pPr>
        <w:spacing w:line="257" w:lineRule="atLeast"/>
        <w:jc w:val="both"/>
        <w:rPr>
          <w:rFonts w:ascii="Times New Roman" w:eastAsia="Times New Roman" w:hAnsi="Times New Roman" w:cs="Times New Roman"/>
          <w:color w:val="000000"/>
          <w:sz w:val="24"/>
          <w:szCs w:val="24"/>
          <w14:ligatures w14:val="none"/>
        </w:rPr>
      </w:pPr>
      <w:r w:rsidRPr="007F6ED5">
        <w:rPr>
          <w:rFonts w:ascii="Times New Roman" w:eastAsia="Times New Roman" w:hAnsi="Times New Roman" w:cs="Times New Roman"/>
          <w:color w:val="000000"/>
          <w:sz w:val="24"/>
          <w:szCs w:val="24"/>
          <w14:ligatures w14:val="none"/>
        </w:rPr>
        <w:t>20.3. Šalis, inicijuojanti Susitarimą, privalo pateikti kitai Šaliai pranešimą dėl Sutarties pakeitimo bei pagrindimą dėl to, jog yra faktinis ir teisinis pagrindas sudaryti Susitarimą. Kita Šalis per 5 (penkias) darbo dienas (arba per kitą Šalių raštu sutartą terminą) privalo išanalizuoti ir įvertinti gautą informaciją, pateikti savo pastabas ir pasiūlymus, pagrįstus Sutarties arba imperatyviomis įstatymų bei kitų teisės aktų nuostatomis.</w:t>
      </w:r>
    </w:p>
    <w:p w14:paraId="22D4BC70" w14:textId="77777777" w:rsidR="007F6ED5" w:rsidRPr="007F6ED5" w:rsidRDefault="007F6ED5" w:rsidP="007F6ED5">
      <w:pPr>
        <w:spacing w:line="257" w:lineRule="atLeast"/>
        <w:jc w:val="both"/>
        <w:rPr>
          <w:rFonts w:ascii="Times New Roman" w:eastAsia="Times New Roman" w:hAnsi="Times New Roman" w:cs="Times New Roman"/>
          <w:color w:val="000000"/>
          <w:sz w:val="24"/>
          <w:szCs w:val="24"/>
          <w14:ligatures w14:val="none"/>
        </w:rPr>
      </w:pPr>
      <w:r w:rsidRPr="007F6ED5">
        <w:rPr>
          <w:rFonts w:ascii="Times New Roman" w:eastAsia="Times New Roman" w:hAnsi="Times New Roman" w:cs="Times New Roman"/>
          <w:color w:val="000000"/>
          <w:sz w:val="24"/>
          <w:szCs w:val="24"/>
          <w14:ligatures w14:val="none"/>
        </w:rPr>
        <w:t>20.4. Susitarimai įsigalioja nuo jų sudarymo, jei Susitarime nenurodyta kitaip. Susitarimą Pirkėjas privalo paviešinti VPĮ 33 ir 86 straipsniuose nustatyta tvarka.</w:t>
      </w:r>
    </w:p>
    <w:p w14:paraId="564DD3DA" w14:textId="77777777" w:rsidR="007F6ED5" w:rsidRPr="007F6ED5" w:rsidRDefault="007F6ED5" w:rsidP="007F6ED5">
      <w:pPr>
        <w:spacing w:line="257" w:lineRule="atLeast"/>
        <w:jc w:val="both"/>
        <w:rPr>
          <w:rFonts w:ascii="Times New Roman" w:eastAsia="Times New Roman" w:hAnsi="Times New Roman" w:cs="Times New Roman"/>
          <w:color w:val="000000"/>
          <w:sz w:val="24"/>
          <w:szCs w:val="24"/>
          <w14:ligatures w14:val="none"/>
        </w:rPr>
      </w:pPr>
      <w:r w:rsidRPr="007F6ED5">
        <w:rPr>
          <w:rFonts w:ascii="Times New Roman" w:eastAsia="Times New Roman" w:hAnsi="Times New Roman" w:cs="Times New Roman"/>
          <w:color w:val="000000"/>
          <w:sz w:val="24"/>
          <w:szCs w:val="24"/>
          <w14:ligatures w14:val="none"/>
        </w:rPr>
        <w:t>20.5. Specialiosiose sąlygose nurodytų duomenų apie kontaktinius asmenis bei rekvizitų pasikeitimas nelaikomas Sutarties pakeitimu (išskyrus Tiekėjo, jungtinės veiklos Partnerio, subtiekėjo ar specialisto pakeitimą kitu asmeniu) ir Šalis turi pakeisti tuos duomenis vienašališkai, informuodama apie tai kitą Šalį. Bet kuriuo atveju Sutarties pakeitimu negali būti iš esmės keičiama Sutartis.</w:t>
      </w:r>
    </w:p>
    <w:p w14:paraId="02C530C2" w14:textId="77777777" w:rsidR="007F6ED5" w:rsidRPr="007F6ED5" w:rsidRDefault="007F6ED5" w:rsidP="007F6ED5">
      <w:pPr>
        <w:spacing w:line="257" w:lineRule="atLeast"/>
        <w:jc w:val="both"/>
        <w:rPr>
          <w:rFonts w:ascii="Times New Roman" w:eastAsia="Times New Roman" w:hAnsi="Times New Roman" w:cs="Times New Roman"/>
          <w:color w:val="000000"/>
          <w:sz w:val="24"/>
          <w:szCs w:val="24"/>
          <w14:ligatures w14:val="none"/>
        </w:rPr>
      </w:pPr>
    </w:p>
    <w:p w14:paraId="61EC3ECB" w14:textId="77777777" w:rsidR="007F6ED5" w:rsidRPr="007F6ED5" w:rsidRDefault="007F6ED5" w:rsidP="007F6ED5">
      <w:pPr>
        <w:spacing w:line="257" w:lineRule="atLeast"/>
        <w:jc w:val="center"/>
        <w:rPr>
          <w:rFonts w:ascii="Times New Roman" w:eastAsia="Times New Roman" w:hAnsi="Times New Roman" w:cs="Times New Roman"/>
          <w:color w:val="000000"/>
          <w:sz w:val="24"/>
          <w:szCs w:val="24"/>
          <w14:ligatures w14:val="none"/>
        </w:rPr>
      </w:pPr>
      <w:r w:rsidRPr="007F6ED5">
        <w:rPr>
          <w:rFonts w:ascii="Times New Roman" w:eastAsia="Times New Roman" w:hAnsi="Times New Roman" w:cs="Times New Roman"/>
          <w:b/>
          <w:bCs/>
          <w:caps/>
          <w:color w:val="000000"/>
          <w:sz w:val="24"/>
          <w:szCs w:val="24"/>
          <w14:ligatures w14:val="none"/>
        </w:rPr>
        <w:t>21.  SUTARTIES SUSTABDYMAS</w:t>
      </w:r>
    </w:p>
    <w:p w14:paraId="3F31D40E" w14:textId="77777777" w:rsidR="007F6ED5" w:rsidRPr="007F6ED5" w:rsidRDefault="007F6ED5" w:rsidP="007F6ED5">
      <w:pPr>
        <w:spacing w:line="257" w:lineRule="atLeast"/>
        <w:jc w:val="both"/>
        <w:rPr>
          <w:rFonts w:ascii="Times New Roman" w:eastAsia="Times New Roman" w:hAnsi="Times New Roman" w:cs="Times New Roman"/>
          <w:color w:val="000000"/>
          <w:sz w:val="24"/>
          <w:szCs w:val="24"/>
          <w14:ligatures w14:val="none"/>
        </w:rPr>
      </w:pPr>
    </w:p>
    <w:p w14:paraId="75A0F38D" w14:textId="77777777" w:rsidR="007F6ED5" w:rsidRPr="007F6ED5" w:rsidRDefault="007F6ED5" w:rsidP="007F6ED5">
      <w:pPr>
        <w:spacing w:line="257" w:lineRule="atLeast"/>
        <w:jc w:val="both"/>
        <w:textAlignment w:val="baseline"/>
        <w:rPr>
          <w:rFonts w:ascii="Times New Roman" w:eastAsia="Times New Roman" w:hAnsi="Times New Roman" w:cs="Times New Roman"/>
          <w:sz w:val="24"/>
          <w:szCs w:val="24"/>
          <w14:ligatures w14:val="none"/>
        </w:rPr>
      </w:pPr>
      <w:r w:rsidRPr="007F6ED5">
        <w:rPr>
          <w:rFonts w:ascii="Times New Roman" w:eastAsia="Times New Roman" w:hAnsi="Times New Roman" w:cs="Times New Roman"/>
          <w:sz w:val="24"/>
          <w:szCs w:val="24"/>
          <w14:ligatures w14:val="none"/>
        </w:rPr>
        <w:lastRenderedPageBreak/>
        <w:t>21.1. Nesant Tiekėjo kaltės ir esant aplinkybėms, kurių Sutarties Šalis negalėjo numatyti Sutarties sudarymo metu, dėl kurių Sutarties Šalis negali vykdyti savo sutartinių įsipareigojimų ir (arba) esant kitoms nenumatytoms aplinkybėms, Sutarties šalys turi teisę inicijuoti Prekių (jų dalies) tiekimo sustabdymą iki atitinkamų aplinkybių pasibaigimo. </w:t>
      </w:r>
    </w:p>
    <w:p w14:paraId="3AAC5997" w14:textId="77777777" w:rsidR="007F6ED5" w:rsidRPr="007F6ED5" w:rsidRDefault="007F6ED5" w:rsidP="007F6ED5">
      <w:pPr>
        <w:spacing w:line="257" w:lineRule="atLeast"/>
        <w:jc w:val="both"/>
        <w:textAlignment w:val="baseline"/>
        <w:rPr>
          <w:rFonts w:ascii="Times New Roman" w:eastAsia="Times New Roman" w:hAnsi="Times New Roman" w:cs="Times New Roman"/>
          <w:color w:val="000000"/>
          <w:sz w:val="24"/>
          <w:szCs w:val="24"/>
          <w14:ligatures w14:val="none"/>
        </w:rPr>
      </w:pPr>
      <w:r w:rsidRPr="007F6ED5">
        <w:rPr>
          <w:rFonts w:ascii="Times New Roman" w:eastAsia="Times New Roman" w:hAnsi="Times New Roman" w:cs="Times New Roman"/>
          <w:color w:val="000000"/>
          <w:sz w:val="24"/>
          <w:szCs w:val="24"/>
          <w14:ligatures w14:val="none"/>
        </w:rPr>
        <w:t>21.2. Prekių (jų dalies) tiekimas gali būti stabdomas esant bent vienai iš šių aplinkybių: </w:t>
      </w:r>
    </w:p>
    <w:p w14:paraId="00F5C8F5" w14:textId="77777777" w:rsidR="007F6ED5" w:rsidRPr="007F6ED5" w:rsidRDefault="007F6ED5" w:rsidP="007F6ED5">
      <w:pPr>
        <w:spacing w:line="257" w:lineRule="atLeast"/>
        <w:jc w:val="both"/>
        <w:textAlignment w:val="baseline"/>
        <w:rPr>
          <w:rFonts w:ascii="Times New Roman" w:eastAsia="Times New Roman" w:hAnsi="Times New Roman" w:cs="Times New Roman"/>
          <w:color w:val="000000"/>
          <w:sz w:val="24"/>
          <w:szCs w:val="24"/>
          <w14:ligatures w14:val="none"/>
        </w:rPr>
      </w:pPr>
      <w:r w:rsidRPr="007F6ED5">
        <w:rPr>
          <w:rFonts w:ascii="Times New Roman" w:eastAsia="Times New Roman" w:hAnsi="Times New Roman" w:cs="Times New Roman"/>
          <w:color w:val="000000"/>
          <w:sz w:val="24"/>
          <w:szCs w:val="24"/>
          <w14:ligatures w14:val="none"/>
        </w:rPr>
        <w:t>21.2.1. esant Bendrųjų sąlygų 18 skyriuje numatytoms nenugalimos jėgos aplinkybėms, sutartinių įsipareigojimų vykdymo terminai stabdomi nuo kliūties atsiradimo momento arba jeigu apie ją nėra laiku pranešta, nuo pranešimo momento ir atnaujinami, kai minėtos aplinkybės nebetrukdo vykdyti Sutarties; </w:t>
      </w:r>
    </w:p>
    <w:p w14:paraId="702AFCF9" w14:textId="77777777" w:rsidR="007F6ED5" w:rsidRPr="007F6ED5" w:rsidRDefault="007F6ED5" w:rsidP="007F6ED5">
      <w:pPr>
        <w:spacing w:line="257" w:lineRule="atLeast"/>
        <w:jc w:val="both"/>
        <w:textAlignment w:val="baseline"/>
        <w:rPr>
          <w:rFonts w:ascii="Times New Roman" w:eastAsia="Times New Roman" w:hAnsi="Times New Roman" w:cs="Times New Roman"/>
          <w:color w:val="000000"/>
          <w:sz w:val="24"/>
          <w:szCs w:val="24"/>
          <w14:ligatures w14:val="none"/>
        </w:rPr>
      </w:pPr>
      <w:r w:rsidRPr="007F6ED5">
        <w:rPr>
          <w:rFonts w:ascii="Times New Roman" w:eastAsia="Times New Roman" w:hAnsi="Times New Roman" w:cs="Times New Roman"/>
          <w:color w:val="000000"/>
          <w:sz w:val="24"/>
          <w:szCs w:val="24"/>
          <w14:ligatures w14:val="none"/>
        </w:rPr>
        <w:t>21.2.2. Pirkėjas Sutartyje nurodyta tvarka negali priimti Prekių (pavyzdžiui, nebaigta įrengti patalpa, kurioje turi būti įmontuojamos Prekės), o Tiekėjas dėl to negali vykdyti Sutarties; </w:t>
      </w:r>
    </w:p>
    <w:p w14:paraId="3C37CF79" w14:textId="77777777" w:rsidR="007F6ED5" w:rsidRPr="007F6ED5" w:rsidRDefault="007F6ED5" w:rsidP="007F6ED5">
      <w:pPr>
        <w:spacing w:line="257" w:lineRule="atLeast"/>
        <w:jc w:val="both"/>
        <w:textAlignment w:val="baseline"/>
        <w:rPr>
          <w:rFonts w:ascii="Times New Roman" w:eastAsia="Times New Roman" w:hAnsi="Times New Roman" w:cs="Times New Roman"/>
          <w:color w:val="000000"/>
          <w:sz w:val="24"/>
          <w:szCs w:val="24"/>
          <w14:ligatures w14:val="none"/>
        </w:rPr>
      </w:pPr>
      <w:r w:rsidRPr="007F6ED5">
        <w:rPr>
          <w:rFonts w:ascii="Times New Roman" w:eastAsia="Times New Roman" w:hAnsi="Times New Roman" w:cs="Times New Roman"/>
          <w:color w:val="000000"/>
          <w:sz w:val="24"/>
          <w:szCs w:val="24"/>
          <w14:ligatures w14:val="none"/>
        </w:rPr>
        <w:t>21.2.3. dėl nenumatytų prekių, paslaugų ir (ar) darbų, susijusių su perkamu objektu, kurių poreikis paaiškėjo tik vykdant Sutartį; </w:t>
      </w:r>
    </w:p>
    <w:p w14:paraId="441F3371" w14:textId="77777777" w:rsidR="007F6ED5" w:rsidRPr="007F6ED5" w:rsidRDefault="007F6ED5" w:rsidP="007F6ED5">
      <w:pPr>
        <w:spacing w:line="257" w:lineRule="atLeast"/>
        <w:jc w:val="both"/>
        <w:textAlignment w:val="baseline"/>
        <w:rPr>
          <w:rFonts w:ascii="Times New Roman" w:eastAsia="Times New Roman" w:hAnsi="Times New Roman" w:cs="Times New Roman"/>
          <w:color w:val="000000"/>
          <w:sz w:val="24"/>
          <w:szCs w:val="24"/>
          <w14:ligatures w14:val="none"/>
        </w:rPr>
      </w:pPr>
      <w:r w:rsidRPr="007F6ED5">
        <w:rPr>
          <w:rFonts w:ascii="Times New Roman" w:eastAsia="Times New Roman" w:hAnsi="Times New Roman" w:cs="Times New Roman"/>
          <w:color w:val="000000"/>
          <w:sz w:val="24"/>
          <w:szCs w:val="24"/>
          <w14:ligatures w14:val="none"/>
        </w:rPr>
        <w:t>21.2.4. ne dėl Pirkėjo kaltės vėluoja kitos Pirkėjo pirkimo sutarties, turinčios tiesioginės įtakos šiai Sutarčiai, vykdymas;  </w:t>
      </w:r>
    </w:p>
    <w:p w14:paraId="7C0551C2" w14:textId="77777777" w:rsidR="007F6ED5" w:rsidRPr="007F6ED5" w:rsidRDefault="007F6ED5" w:rsidP="007F6ED5">
      <w:pPr>
        <w:spacing w:line="257" w:lineRule="atLeast"/>
        <w:jc w:val="both"/>
        <w:textAlignment w:val="baseline"/>
        <w:rPr>
          <w:rFonts w:ascii="Times New Roman" w:eastAsia="Times New Roman" w:hAnsi="Times New Roman" w:cs="Times New Roman"/>
          <w:color w:val="000000"/>
          <w:sz w:val="24"/>
          <w:szCs w:val="24"/>
          <w14:ligatures w14:val="none"/>
        </w:rPr>
      </w:pPr>
      <w:r w:rsidRPr="007F6ED5">
        <w:rPr>
          <w:rFonts w:ascii="Times New Roman" w:eastAsia="Times New Roman" w:hAnsi="Times New Roman" w:cs="Times New Roman"/>
          <w:color w:val="000000"/>
          <w:sz w:val="24"/>
          <w:szCs w:val="24"/>
          <w14:ligatures w14:val="none"/>
        </w:rPr>
        <w:t>21.2.5. esant įrodymais pagrįstoms kliūtims ar trukdymams, sukeltiems Tiekėjui kitų trečiųjų asmenų ne dėl Tiekėjo ne laiku ar netinkamai pagal Sutarties sąlygas ir tvarką įvykdytų sutartinių įsipareigojimų; </w:t>
      </w:r>
    </w:p>
    <w:p w14:paraId="731E8C44" w14:textId="77777777" w:rsidR="007F6ED5" w:rsidRPr="007F6ED5" w:rsidRDefault="007F6ED5" w:rsidP="007F6ED5">
      <w:pPr>
        <w:spacing w:line="257" w:lineRule="atLeast"/>
        <w:jc w:val="both"/>
        <w:textAlignment w:val="baseline"/>
        <w:rPr>
          <w:rFonts w:ascii="Times New Roman" w:eastAsia="Times New Roman" w:hAnsi="Times New Roman" w:cs="Times New Roman"/>
          <w:color w:val="000000"/>
          <w:sz w:val="24"/>
          <w:szCs w:val="24"/>
          <w14:ligatures w14:val="none"/>
        </w:rPr>
      </w:pPr>
      <w:r w:rsidRPr="007F6ED5">
        <w:rPr>
          <w:rFonts w:ascii="Times New Roman" w:eastAsia="Times New Roman" w:hAnsi="Times New Roman" w:cs="Times New Roman"/>
          <w:color w:val="000000"/>
          <w:sz w:val="24"/>
          <w:szCs w:val="24"/>
          <w14:ligatures w14:val="none"/>
        </w:rPr>
        <w:t>21.2.6. pasikeitus galiojančiam teisės aktui ar įsigaliojus naujam teisės aktui, kuris turi įtakos šios Sutarties vykdymui; </w:t>
      </w:r>
    </w:p>
    <w:p w14:paraId="75F7F23A" w14:textId="77777777" w:rsidR="007F6ED5" w:rsidRPr="007F6ED5" w:rsidRDefault="007F6ED5" w:rsidP="007F6ED5">
      <w:pPr>
        <w:spacing w:line="257" w:lineRule="atLeast"/>
        <w:jc w:val="both"/>
        <w:textAlignment w:val="baseline"/>
        <w:rPr>
          <w:rFonts w:ascii="Times New Roman" w:eastAsia="Times New Roman" w:hAnsi="Times New Roman" w:cs="Times New Roman"/>
          <w:color w:val="000000"/>
          <w:sz w:val="24"/>
          <w:szCs w:val="24"/>
          <w14:ligatures w14:val="none"/>
        </w:rPr>
      </w:pPr>
      <w:r w:rsidRPr="007F6ED5">
        <w:rPr>
          <w:rFonts w:ascii="Times New Roman" w:eastAsia="Times New Roman" w:hAnsi="Times New Roman" w:cs="Times New Roman"/>
          <w:color w:val="000000"/>
          <w:sz w:val="24"/>
          <w:szCs w:val="24"/>
          <w14:ligatures w14:val="none"/>
        </w:rPr>
        <w:t>21.2.7. sutartinių įsipareigojimų stabdymo būtinybė atsirado dėl sustabdyto / perskirstyto / negauto ir panašiai Pirkėjo Prekių pirkimui skirto finansavimo arba finansavimo trūkumo; </w:t>
      </w:r>
    </w:p>
    <w:p w14:paraId="4414A011" w14:textId="77777777" w:rsidR="007F6ED5" w:rsidRPr="007F6ED5" w:rsidRDefault="007F6ED5" w:rsidP="007F6ED5">
      <w:pPr>
        <w:spacing w:line="257" w:lineRule="atLeast"/>
        <w:jc w:val="both"/>
        <w:textAlignment w:val="baseline"/>
        <w:rPr>
          <w:rFonts w:ascii="Times New Roman" w:eastAsia="Times New Roman" w:hAnsi="Times New Roman" w:cs="Times New Roman"/>
          <w:color w:val="000000"/>
          <w:sz w:val="24"/>
          <w:szCs w:val="24"/>
          <w14:ligatures w14:val="none"/>
        </w:rPr>
      </w:pPr>
      <w:r w:rsidRPr="007F6ED5">
        <w:rPr>
          <w:rFonts w:ascii="Times New Roman" w:eastAsia="Times New Roman" w:hAnsi="Times New Roman" w:cs="Times New Roman"/>
          <w:color w:val="000000"/>
          <w:sz w:val="24"/>
          <w:szCs w:val="24"/>
          <w14:ligatures w14:val="none"/>
        </w:rPr>
        <w:t>21.2.8. dėl teisminių (arbitražinių) ginčų su Pirkėju ar trečiaisiais asmenimis, kurių dalykas yra tiesiogiai susijęs su Sutarties vykdymu. </w:t>
      </w:r>
    </w:p>
    <w:p w14:paraId="664D95E6" w14:textId="77777777" w:rsidR="007F6ED5" w:rsidRPr="007F6ED5" w:rsidRDefault="007F6ED5" w:rsidP="007F6ED5">
      <w:pPr>
        <w:jc w:val="both"/>
        <w:textAlignment w:val="baseline"/>
        <w:rPr>
          <w:rFonts w:ascii="Times New Roman" w:eastAsia="Times New Roman" w:hAnsi="Times New Roman" w:cs="Times New Roman"/>
          <w:color w:val="000000"/>
          <w:sz w:val="24"/>
          <w:szCs w:val="24"/>
          <w14:ligatures w14:val="none"/>
        </w:rPr>
      </w:pPr>
      <w:r w:rsidRPr="007F6ED5">
        <w:rPr>
          <w:rFonts w:ascii="Times New Roman" w:eastAsia="Times New Roman" w:hAnsi="Times New Roman" w:cs="Times New Roman"/>
          <w:color w:val="000000"/>
          <w:sz w:val="24"/>
          <w:szCs w:val="24"/>
          <w14:ligatures w14:val="none"/>
        </w:rPr>
        <w:t xml:space="preserve">21.3. Jei Prekių (jų dalies) tiekimo stabdymas atliekamas dėl Bendrųjų sąlygų 21.2 punkte nurodytų aplinkybių ir tęsiasi ne ilgiau kaip 3 (tris) mėnesius, toks stabdymas laikomas Sutarties keitimu joje numatytomis sąlygomis </w:t>
      </w:r>
      <w:r w:rsidRPr="007F6ED5">
        <w:rPr>
          <w:rFonts w:ascii="Times New Roman" w:hAnsi="Times New Roman" w:cs="Times New Roman"/>
          <w:kern w:val="2"/>
          <w:sz w:val="24"/>
          <w:szCs w:val="24"/>
          <w14:ligatures w14:val="none"/>
        </w:rPr>
        <w:t>ir įforminamas Sutarties 21.6 punkte nustatyta tvarka</w:t>
      </w:r>
      <w:r w:rsidRPr="007F6ED5">
        <w:rPr>
          <w:rFonts w:ascii="Times New Roman" w:eastAsia="Times New Roman" w:hAnsi="Times New Roman" w:cs="Times New Roman"/>
          <w:color w:val="000000"/>
          <w:sz w:val="24"/>
          <w:szCs w:val="24"/>
          <w14:ligatures w14:val="none"/>
        </w:rPr>
        <w:t>.</w:t>
      </w:r>
    </w:p>
    <w:p w14:paraId="497C7DB5" w14:textId="77777777" w:rsidR="007F6ED5" w:rsidRPr="007F6ED5" w:rsidRDefault="007F6ED5" w:rsidP="007F6ED5">
      <w:pPr>
        <w:tabs>
          <w:tab w:val="left" w:pos="567"/>
        </w:tabs>
        <w:jc w:val="both"/>
        <w:textAlignment w:val="baseline"/>
        <w:rPr>
          <w:rFonts w:ascii="Times New Roman" w:hAnsi="Times New Roman" w:cs="Times New Roman"/>
          <w:kern w:val="2"/>
          <w:sz w:val="24"/>
          <w:szCs w:val="24"/>
          <w14:ligatures w14:val="none"/>
        </w:rPr>
      </w:pPr>
      <w:r w:rsidRPr="007F6ED5">
        <w:rPr>
          <w:rFonts w:ascii="Times New Roman" w:eastAsia="Times New Roman" w:hAnsi="Times New Roman" w:cs="Times New Roman"/>
          <w:color w:val="000000"/>
          <w:sz w:val="24"/>
          <w:szCs w:val="24"/>
          <w14:ligatures w14:val="none"/>
        </w:rPr>
        <w:t xml:space="preserve">21.4. Jei Prekių (jų dalies) stabdymas vykdomas dėl kitų aplinkybių, nenurodytų Bendrųjų sąlygų 21.2 punkte ar (ir) Bendrųjų sąlygų 21.2 punkte nurodytos aplinkybės tęsiasi ilgiau nei 3 (tris) mėnesius ir (ar) nesilaikant šiame skyriuje nustatytos tvarkos, tai laikoma Sutarties keitimu, kuris turi būti atliekamas, vadovaujantis VPĮ nuostatomis </w:t>
      </w:r>
      <w:r w:rsidRPr="007F6ED5">
        <w:rPr>
          <w:rFonts w:ascii="Times New Roman" w:hAnsi="Times New Roman" w:cs="Times New Roman"/>
          <w:kern w:val="2"/>
          <w:sz w:val="24"/>
          <w:szCs w:val="24"/>
          <w14:ligatures w14:val="none"/>
        </w:rPr>
        <w:t>ir įforminamas Sutarties 21.6 punkte nustatyta tvarka.</w:t>
      </w:r>
    </w:p>
    <w:p w14:paraId="47EF6AD6" w14:textId="77777777" w:rsidR="007F6ED5" w:rsidRPr="007F6ED5" w:rsidRDefault="007F6ED5" w:rsidP="007F6ED5">
      <w:pPr>
        <w:jc w:val="both"/>
        <w:textAlignment w:val="baseline"/>
        <w:rPr>
          <w:rFonts w:ascii="Times New Roman" w:eastAsia="Times New Roman" w:hAnsi="Times New Roman" w:cs="Times New Roman"/>
          <w:color w:val="000000"/>
          <w:sz w:val="24"/>
          <w:szCs w:val="24"/>
          <w14:ligatures w14:val="none"/>
        </w:rPr>
      </w:pPr>
      <w:r w:rsidRPr="007F6ED5">
        <w:rPr>
          <w:rFonts w:ascii="Times New Roman" w:eastAsia="Times New Roman" w:hAnsi="Times New Roman" w:cs="Times New Roman"/>
          <w:color w:val="000000"/>
          <w:sz w:val="24"/>
          <w:szCs w:val="24"/>
          <w14:ligatures w14:val="none"/>
        </w:rPr>
        <w:t>21.5. Sutartinių įsipareigojimų vykdymas gali būti stabdomas tik Sutarties galiojimo laikotarpiu tokia tvarka:</w:t>
      </w:r>
    </w:p>
    <w:p w14:paraId="46E264AA" w14:textId="77777777" w:rsidR="007F6ED5" w:rsidRPr="007F6ED5" w:rsidRDefault="007F6ED5" w:rsidP="007F6ED5">
      <w:pPr>
        <w:jc w:val="both"/>
        <w:textAlignment w:val="baseline"/>
        <w:rPr>
          <w:rFonts w:ascii="Times New Roman" w:eastAsia="Times New Roman" w:hAnsi="Times New Roman" w:cs="Times New Roman"/>
          <w:color w:val="000000"/>
          <w:sz w:val="24"/>
          <w:szCs w:val="24"/>
          <w14:ligatures w14:val="none"/>
        </w:rPr>
      </w:pPr>
      <w:r w:rsidRPr="007F6ED5">
        <w:rPr>
          <w:rFonts w:ascii="Times New Roman" w:eastAsia="Times New Roman" w:hAnsi="Times New Roman" w:cs="Times New Roman"/>
          <w:color w:val="000000"/>
          <w:sz w:val="24"/>
          <w:szCs w:val="24"/>
          <w14:ligatures w14:val="none"/>
        </w:rPr>
        <w:t>21.5.1. Atsiradus aplinkybėms, dėl kurių Tiekėjas negali vykdyti sutartinių įsipareigojimų, Tiekėjas apie tai nedelsdamas privalo informuoti Pirkėją. Tiekėjo rašytiniame prašyme turi būti nurodyta stabdymo aplinkybė (Bendrųjų sąlygų 21.2 punktas) ir aplinkybės atsiradimą bei galimą terminą pagrindžiantys argumentai, objektyvūs faktai ir įrodymai. Pirkėjas, įvertinęs prašymą, ne vėliau kaip per 3 (tris) darbo dienas raštu informuoja Tiekėją apie priimtą sprendimą dėl sutartinių įsipareigojimų vykdymo stabdymo. Tiekėjui nepateikus konkrečių argumentų, faktų, pagrįstų įrodymais, Pirkėjas turi teisę raštu atsisakyti patvirtinti stabdymą. </w:t>
      </w:r>
    </w:p>
    <w:p w14:paraId="763CAE30" w14:textId="77777777" w:rsidR="007F6ED5" w:rsidRPr="007F6ED5" w:rsidRDefault="007F6ED5" w:rsidP="007F6ED5">
      <w:pPr>
        <w:spacing w:line="264" w:lineRule="atLeast"/>
        <w:jc w:val="both"/>
        <w:rPr>
          <w:rFonts w:ascii="Times New Roman" w:eastAsia="Times New Roman" w:hAnsi="Times New Roman" w:cs="Times New Roman"/>
          <w:color w:val="000000"/>
          <w:sz w:val="24"/>
          <w:szCs w:val="24"/>
          <w14:ligatures w14:val="none"/>
        </w:rPr>
      </w:pPr>
      <w:r w:rsidRPr="007F6ED5">
        <w:rPr>
          <w:rFonts w:ascii="Times New Roman" w:eastAsia="Times New Roman" w:hAnsi="Times New Roman" w:cs="Times New Roman"/>
          <w:color w:val="000000"/>
          <w:sz w:val="24"/>
          <w:szCs w:val="24"/>
          <w14:ligatures w14:val="none"/>
        </w:rPr>
        <w:t>21.5.2. Pirkėjui raštu informavus Tiekėją ir pateikus jam argumentuotą paaiškinimą, dėl kokių aplinkybių ir kuriam terminui yra būtina stabdyti sutartinių įsipareigojimų vykdymo terminą, Tiekėjas ne vėliau kaip per 3 (tris) darbo dienas raštu informuoja Pirkėją ir patvirtina, kad sutinka su stabdymu. Tiekėjas turi teisę prieštarauti sutartinių įsipareigojimų vykdymo stabdymui tik tuo atveju, jei Tiekėjas savo sąskaita ir jėgomis gali pašalinti atsiradusias aplinkybes, dėl kurių kilo būtinybė stabdyti sutartinių įsipareigojimų vykdymą.</w:t>
      </w:r>
    </w:p>
    <w:p w14:paraId="10F35EE0" w14:textId="77777777" w:rsidR="007F6ED5" w:rsidRPr="007F6ED5" w:rsidRDefault="007F6ED5" w:rsidP="007F6ED5">
      <w:pPr>
        <w:spacing w:line="264" w:lineRule="atLeast"/>
        <w:jc w:val="both"/>
        <w:rPr>
          <w:rFonts w:ascii="Times New Roman" w:eastAsia="Times New Roman" w:hAnsi="Times New Roman" w:cs="Times New Roman"/>
          <w:sz w:val="24"/>
          <w:szCs w:val="24"/>
          <w14:ligatures w14:val="none"/>
        </w:rPr>
      </w:pPr>
      <w:r w:rsidRPr="007F6ED5">
        <w:rPr>
          <w:rFonts w:ascii="Times New Roman" w:eastAsia="Times New Roman" w:hAnsi="Times New Roman" w:cs="Times New Roman"/>
          <w:sz w:val="24"/>
          <w:szCs w:val="24"/>
          <w14:ligatures w14:val="none"/>
        </w:rPr>
        <w:t xml:space="preserve">21.5.3. Tiekėjas, gavęs Pirkėjo raštišką pranešimą apie stabdymą, privalo nedelsiant, bet ne vėliau kaip per 3 (tris) darbo dienas po patvirtinimo išsiuntimo Pirkėjui dienos, sustabdyti sutartinių įsipareigojimų ar jų dalies vykdymą. </w:t>
      </w:r>
      <w:r w:rsidRPr="007F6ED5">
        <w:rPr>
          <w:rFonts w:ascii="Times New Roman" w:hAnsi="Times New Roman" w:cs="Times New Roman"/>
          <w:kern w:val="2"/>
          <w:sz w:val="24"/>
          <w:szCs w:val="24"/>
          <w14:ligatures w14:val="none"/>
        </w:rPr>
        <w:t>Jei sutartinių įsipareigojimų ar jų dalies vykdymas sustabdytas</w:t>
      </w:r>
      <w:r w:rsidRPr="007F6ED5">
        <w:rPr>
          <w:rFonts w:ascii="Times New Roman" w:eastAsia="Times New Roman" w:hAnsi="Times New Roman" w:cs="Times New Roman"/>
          <w:sz w:val="24"/>
          <w:szCs w:val="24"/>
          <w14:ligatures w14:val="none"/>
        </w:rPr>
        <w:t>, Šalys negali vykdyti jokių jiems pagal Sutartį ar Sutarties dalį priskirtų įsipareigojimų.</w:t>
      </w:r>
    </w:p>
    <w:p w14:paraId="638B7F87" w14:textId="77777777" w:rsidR="007F6ED5" w:rsidRPr="007F6ED5" w:rsidRDefault="007F6ED5" w:rsidP="007F6ED5">
      <w:pPr>
        <w:spacing w:line="264" w:lineRule="atLeast"/>
        <w:jc w:val="both"/>
        <w:rPr>
          <w:rFonts w:ascii="Times New Roman" w:eastAsia="Times New Roman" w:hAnsi="Times New Roman" w:cs="Times New Roman"/>
          <w:color w:val="000000"/>
          <w:sz w:val="24"/>
          <w:szCs w:val="24"/>
          <w14:ligatures w14:val="none"/>
        </w:rPr>
      </w:pPr>
      <w:r w:rsidRPr="007F6ED5">
        <w:rPr>
          <w:rFonts w:ascii="Times New Roman" w:eastAsia="Times New Roman" w:hAnsi="Times New Roman" w:cs="Times New Roman"/>
          <w:color w:val="000000"/>
          <w:sz w:val="24"/>
          <w:szCs w:val="24"/>
          <w14:ligatures w14:val="none"/>
        </w:rPr>
        <w:lastRenderedPageBreak/>
        <w:t>21.6. Šalys sutartinių įsipareigojimų vykdymo stabdymą įformina rašytiniu susitarimu, nurodant priežastis ir sustabdymo terminą, bei pridedant dokumentus, patvirtinančius sustabdymo pagrindą, ir patvirtina Šalių įgaliotų atstovų parašais. Tokie susitarimai yra neatskiriama Sutarties dalis.</w:t>
      </w:r>
    </w:p>
    <w:p w14:paraId="79A85B2C" w14:textId="77777777" w:rsidR="007F6ED5" w:rsidRPr="007F6ED5" w:rsidRDefault="007F6ED5" w:rsidP="007F6ED5">
      <w:pPr>
        <w:spacing w:line="264" w:lineRule="atLeast"/>
        <w:jc w:val="both"/>
        <w:rPr>
          <w:rFonts w:ascii="Times New Roman" w:eastAsia="Times New Roman" w:hAnsi="Times New Roman" w:cs="Times New Roman"/>
          <w:color w:val="000000"/>
          <w:sz w:val="24"/>
          <w:szCs w:val="24"/>
          <w14:ligatures w14:val="none"/>
        </w:rPr>
      </w:pPr>
      <w:r w:rsidRPr="007F6ED5">
        <w:rPr>
          <w:rFonts w:ascii="Times New Roman" w:eastAsia="Times New Roman" w:hAnsi="Times New Roman" w:cs="Times New Roman"/>
          <w:color w:val="000000"/>
          <w:sz w:val="24"/>
          <w:szCs w:val="24"/>
          <w14:ligatures w14:val="none"/>
        </w:rPr>
        <w:t>21.7. Sutartinių įsipareigojimų vykdymas stabdomas ne ilgesniam kaip konkrečios, pagrįstos aplinkybės egzistavimo laikotarpiui.</w:t>
      </w:r>
    </w:p>
    <w:p w14:paraId="4ABE8DDC" w14:textId="77777777" w:rsidR="007F6ED5" w:rsidRPr="007F6ED5" w:rsidRDefault="007F6ED5" w:rsidP="007F6ED5">
      <w:pPr>
        <w:jc w:val="both"/>
        <w:textAlignment w:val="baseline"/>
        <w:rPr>
          <w:rFonts w:ascii="Times New Roman" w:eastAsia="Times New Roman" w:hAnsi="Times New Roman" w:cs="Times New Roman"/>
          <w:color w:val="000000"/>
          <w:sz w:val="24"/>
          <w:szCs w:val="24"/>
          <w14:ligatures w14:val="none"/>
        </w:rPr>
      </w:pPr>
      <w:r w:rsidRPr="007F6ED5">
        <w:rPr>
          <w:rFonts w:ascii="Times New Roman" w:eastAsia="Times New Roman" w:hAnsi="Times New Roman" w:cs="Times New Roman"/>
          <w:color w:val="000000"/>
          <w:sz w:val="24"/>
          <w:szCs w:val="24"/>
          <w14:ligatures w14:val="none"/>
        </w:rPr>
        <w:t>21.8. Šalys susitaria, kad sutartinių įsipareigojimų vykdymo sustabdymo terminas į Sutarties vykdymo terminą nėra įskaičiuojamas, jo metu sutartiniai įsipareigojimai nevykdomi ir už šį periodą Pirkėjas Tiekėjui nemoka jokių mokėjimų, baudų ar prastovų. </w:t>
      </w:r>
    </w:p>
    <w:p w14:paraId="0B5519E6" w14:textId="77777777" w:rsidR="007F6ED5" w:rsidRPr="007F6ED5" w:rsidRDefault="007F6ED5" w:rsidP="007F6ED5">
      <w:pPr>
        <w:tabs>
          <w:tab w:val="left" w:pos="567"/>
        </w:tabs>
        <w:jc w:val="both"/>
        <w:textAlignment w:val="baseline"/>
        <w:rPr>
          <w:rFonts w:ascii="Times New Roman" w:hAnsi="Times New Roman" w:cs="Times New Roman"/>
          <w:kern w:val="2"/>
          <w:sz w:val="24"/>
          <w:szCs w:val="24"/>
          <w14:ligatures w14:val="none"/>
        </w:rPr>
      </w:pPr>
      <w:r w:rsidRPr="007F6ED5">
        <w:rPr>
          <w:rFonts w:ascii="Times New Roman" w:eastAsia="Times New Roman" w:hAnsi="Times New Roman" w:cs="Times New Roman"/>
          <w:color w:val="000000"/>
          <w:sz w:val="24"/>
          <w:szCs w:val="24"/>
          <w14:ligatures w14:val="none"/>
        </w:rPr>
        <w:t>21.9. Jeigu Sutartyje numatytų prievolių įvykdymo terminai buvo sustabdyti Sutartyje nustatytais pagrindais, jie atnaujinami pasibaigus sustabdymą lėmusioms aplinkybėms arba Šalių susitarime nurodytam terminui, priklausomai nuo to, kuris įvyksta anksčiau. </w:t>
      </w:r>
      <w:r w:rsidRPr="007F6ED5">
        <w:rPr>
          <w:rFonts w:ascii="Times New Roman" w:hAnsi="Times New Roman" w:cs="Times New Roman"/>
          <w:kern w:val="2"/>
          <w:sz w:val="24"/>
          <w:szCs w:val="24"/>
          <w14:ligatures w14:val="none"/>
        </w:rPr>
        <w:t>Tuo atveju, jeigu Sutartyje numatytų prievolių įvykdymo terminai atnaujinami anksčiau negu pasibaigia Šalių susitarime nurodytas sustabdymo terminas, Šalys Sutartyje numatytų prievolių įvykdymo terminų atnaujinimo datą įformina raštu.</w:t>
      </w:r>
    </w:p>
    <w:p w14:paraId="5ACF5263" w14:textId="77777777" w:rsidR="007F6ED5" w:rsidRPr="007F6ED5" w:rsidRDefault="007F6ED5" w:rsidP="007F6ED5">
      <w:pPr>
        <w:jc w:val="both"/>
        <w:textAlignment w:val="baseline"/>
        <w:rPr>
          <w:rFonts w:ascii="Times New Roman" w:eastAsia="Times New Roman" w:hAnsi="Times New Roman" w:cs="Times New Roman"/>
          <w:color w:val="000000"/>
          <w:sz w:val="24"/>
          <w:szCs w:val="24"/>
          <w14:ligatures w14:val="none"/>
        </w:rPr>
      </w:pPr>
      <w:r w:rsidRPr="007F6ED5">
        <w:rPr>
          <w:rFonts w:ascii="Times New Roman" w:eastAsia="Times New Roman" w:hAnsi="Times New Roman" w:cs="Times New Roman"/>
          <w:color w:val="000000"/>
          <w:sz w:val="24"/>
          <w:szCs w:val="24"/>
          <w14:ligatures w14:val="none"/>
        </w:rPr>
        <w:t>21.10. Atnaujinus Sutarties vykdymą, neįvykdytų prievolių (jų dalies) įvykdymo terminai ir Sutarties galiojimas nukeliami tokiam terminui, kiek buvo likę laiko jų įvykdymui (Sutarties galiojimui) jų sustabdymo metu. </w:t>
      </w:r>
    </w:p>
    <w:p w14:paraId="5E9884E4" w14:textId="77777777" w:rsidR="007F6ED5" w:rsidRPr="007F6ED5" w:rsidRDefault="007F6ED5" w:rsidP="007F6ED5">
      <w:pPr>
        <w:jc w:val="both"/>
        <w:textAlignment w:val="baseline"/>
        <w:rPr>
          <w:rFonts w:ascii="Times New Roman" w:eastAsia="Times New Roman" w:hAnsi="Times New Roman" w:cs="Times New Roman"/>
          <w:color w:val="000000"/>
          <w:sz w:val="24"/>
          <w:szCs w:val="24"/>
          <w14:ligatures w14:val="none"/>
        </w:rPr>
      </w:pPr>
      <w:r w:rsidRPr="007F6ED5">
        <w:rPr>
          <w:rFonts w:ascii="Times New Roman" w:eastAsia="Times New Roman" w:hAnsi="Times New Roman" w:cs="Times New Roman"/>
          <w:color w:val="000000"/>
          <w:sz w:val="24"/>
          <w:szCs w:val="24"/>
          <w14:ligatures w14:val="none"/>
        </w:rPr>
        <w:t>21.11. Jei sutartinių įsipareigojimų vykdymas buvo sustabdytas ilgesniam nei 3 (trijų) mėnesių laikotarpiui, praėjus šiam terminui, viena Šalis gali rašytiniu pranešimu kitos Šalies pareikalauti atnaujinti Sutarties vykdymą. Šaliai be pagrįstų aplinkybių neatnaujinus Sutarties vykdymo per 10 (dešimt) dienų nuo atitinkamo kreipimosi, kita Šalis gali nutraukti Sutartį, apie tai įspėjusi kitą Šalį prieš 10 (dešimt) dienų. </w:t>
      </w:r>
    </w:p>
    <w:p w14:paraId="1C2F125F" w14:textId="77777777" w:rsidR="007F6ED5" w:rsidRPr="007F6ED5" w:rsidRDefault="007F6ED5" w:rsidP="007F6ED5">
      <w:pPr>
        <w:spacing w:line="257" w:lineRule="atLeast"/>
        <w:jc w:val="both"/>
        <w:textAlignment w:val="baseline"/>
        <w:rPr>
          <w:rFonts w:ascii="Times New Roman" w:eastAsia="Times New Roman" w:hAnsi="Times New Roman" w:cs="Times New Roman"/>
          <w:color w:val="000000"/>
          <w:sz w:val="24"/>
          <w:szCs w:val="24"/>
          <w14:ligatures w14:val="none"/>
        </w:rPr>
      </w:pPr>
    </w:p>
    <w:p w14:paraId="54E07D6F" w14:textId="77777777" w:rsidR="007F6ED5" w:rsidRPr="007F6ED5" w:rsidRDefault="007F6ED5" w:rsidP="007F6ED5">
      <w:pPr>
        <w:spacing w:line="257" w:lineRule="atLeast"/>
        <w:jc w:val="center"/>
        <w:rPr>
          <w:rFonts w:ascii="Times New Roman" w:eastAsia="Times New Roman" w:hAnsi="Times New Roman" w:cs="Times New Roman"/>
          <w:color w:val="000000"/>
          <w:sz w:val="24"/>
          <w:szCs w:val="24"/>
          <w14:ligatures w14:val="none"/>
        </w:rPr>
      </w:pPr>
      <w:r w:rsidRPr="007F6ED5">
        <w:rPr>
          <w:rFonts w:ascii="Times New Roman" w:eastAsia="Times New Roman" w:hAnsi="Times New Roman" w:cs="Times New Roman"/>
          <w:b/>
          <w:bCs/>
          <w:caps/>
          <w:color w:val="000000"/>
          <w:sz w:val="24"/>
          <w:szCs w:val="24"/>
          <w14:ligatures w14:val="none"/>
        </w:rPr>
        <w:t>22.  SUTARTIES NUTRAUKIMAS</w:t>
      </w:r>
    </w:p>
    <w:p w14:paraId="4338EAA2" w14:textId="77777777" w:rsidR="007F6ED5" w:rsidRPr="007F6ED5" w:rsidRDefault="007F6ED5" w:rsidP="007F6ED5">
      <w:pPr>
        <w:spacing w:line="257" w:lineRule="atLeast"/>
        <w:jc w:val="both"/>
        <w:rPr>
          <w:rFonts w:ascii="Times New Roman" w:eastAsia="Times New Roman" w:hAnsi="Times New Roman" w:cs="Times New Roman"/>
          <w:color w:val="000000"/>
          <w:sz w:val="24"/>
          <w:szCs w:val="24"/>
          <w14:ligatures w14:val="none"/>
        </w:rPr>
      </w:pPr>
    </w:p>
    <w:p w14:paraId="798E247C" w14:textId="77777777" w:rsidR="007F6ED5" w:rsidRPr="007F6ED5" w:rsidRDefault="007F6ED5" w:rsidP="007F6ED5">
      <w:pPr>
        <w:spacing w:line="257" w:lineRule="atLeast"/>
        <w:jc w:val="both"/>
        <w:rPr>
          <w:rFonts w:ascii="Times New Roman" w:eastAsia="Times New Roman" w:hAnsi="Times New Roman" w:cs="Times New Roman"/>
          <w:color w:val="000000"/>
          <w:sz w:val="24"/>
          <w:szCs w:val="24"/>
          <w14:ligatures w14:val="none"/>
        </w:rPr>
      </w:pPr>
      <w:r w:rsidRPr="007F6ED5">
        <w:rPr>
          <w:rFonts w:ascii="Times New Roman" w:eastAsia="Times New Roman" w:hAnsi="Times New Roman" w:cs="Times New Roman"/>
          <w:color w:val="000000"/>
          <w:sz w:val="24"/>
          <w:szCs w:val="24"/>
          <w14:ligatures w14:val="none"/>
        </w:rPr>
        <w:t>Sutartis gali būti nutraukiama VPĮ 90 straipsnyje ir Sutartyje numatytais atvejais, įskaitant galimybę nutraukti Sutartį Šalių susitarimu.</w:t>
      </w:r>
    </w:p>
    <w:p w14:paraId="5D1AAEDE" w14:textId="77777777" w:rsidR="007F6ED5" w:rsidRPr="007F6ED5" w:rsidRDefault="007F6ED5" w:rsidP="007F6ED5">
      <w:pPr>
        <w:spacing w:line="257" w:lineRule="atLeast"/>
        <w:jc w:val="both"/>
        <w:rPr>
          <w:rFonts w:ascii="Times New Roman" w:eastAsia="Times New Roman" w:hAnsi="Times New Roman" w:cs="Times New Roman"/>
          <w:color w:val="000000"/>
          <w:sz w:val="24"/>
          <w:szCs w:val="24"/>
          <w14:ligatures w14:val="none"/>
        </w:rPr>
      </w:pPr>
    </w:p>
    <w:p w14:paraId="63B3645F" w14:textId="77777777" w:rsidR="007F6ED5" w:rsidRPr="007F6ED5" w:rsidRDefault="007F6ED5" w:rsidP="007F6ED5">
      <w:pPr>
        <w:spacing w:line="257" w:lineRule="atLeast"/>
        <w:jc w:val="center"/>
        <w:rPr>
          <w:rFonts w:ascii="Times New Roman" w:eastAsia="Times New Roman" w:hAnsi="Times New Roman" w:cs="Times New Roman"/>
          <w:color w:val="000000"/>
          <w:sz w:val="24"/>
          <w:szCs w:val="24"/>
          <w14:ligatures w14:val="none"/>
        </w:rPr>
      </w:pPr>
      <w:r w:rsidRPr="007F6ED5">
        <w:rPr>
          <w:rFonts w:ascii="Times New Roman" w:eastAsia="Times New Roman" w:hAnsi="Times New Roman" w:cs="Times New Roman"/>
          <w:b/>
          <w:bCs/>
          <w:color w:val="000000"/>
          <w:sz w:val="24"/>
          <w:szCs w:val="24"/>
          <w14:ligatures w14:val="none"/>
        </w:rPr>
        <w:t>22.1.  Pretenzijos dėl Sutarties pažeidimų</w:t>
      </w:r>
    </w:p>
    <w:p w14:paraId="741E75A9" w14:textId="77777777" w:rsidR="007F6ED5" w:rsidRPr="007F6ED5" w:rsidRDefault="007F6ED5" w:rsidP="007F6ED5">
      <w:pPr>
        <w:spacing w:line="257" w:lineRule="atLeast"/>
        <w:jc w:val="both"/>
        <w:rPr>
          <w:rFonts w:ascii="Times New Roman" w:eastAsia="Times New Roman" w:hAnsi="Times New Roman" w:cs="Times New Roman"/>
          <w:color w:val="000000"/>
          <w:sz w:val="24"/>
          <w:szCs w:val="24"/>
          <w14:ligatures w14:val="none"/>
        </w:rPr>
      </w:pPr>
    </w:p>
    <w:p w14:paraId="4F94DCD7" w14:textId="77777777" w:rsidR="007F6ED5" w:rsidRPr="007F6ED5" w:rsidRDefault="007F6ED5" w:rsidP="007F6ED5">
      <w:pPr>
        <w:spacing w:line="257" w:lineRule="atLeast"/>
        <w:jc w:val="both"/>
        <w:textAlignment w:val="baseline"/>
        <w:rPr>
          <w:rFonts w:ascii="Times New Roman" w:eastAsia="Times New Roman" w:hAnsi="Times New Roman" w:cs="Times New Roman"/>
          <w:color w:val="000000"/>
          <w:sz w:val="24"/>
          <w:szCs w:val="24"/>
          <w14:ligatures w14:val="none"/>
        </w:rPr>
      </w:pPr>
      <w:r w:rsidRPr="007F6ED5">
        <w:rPr>
          <w:rFonts w:ascii="Times New Roman" w:eastAsia="Times New Roman" w:hAnsi="Times New Roman" w:cs="Times New Roman"/>
          <w:color w:val="000000"/>
          <w:sz w:val="24"/>
          <w:szCs w:val="24"/>
          <w14:ligatures w14:val="none"/>
        </w:rPr>
        <w:t>22.1.1. Jeigu Šalis pažeidžia Sutartį arba įstatymus bei kitus teisės aktus, kita Šalis turi teisę pareikšti jai rašytinę pretenziją, nurodyti, kokią Sutarties ar įstatymų bei kitų teisės aktų nuostatą ir kokiu būdu kita Šalis pažeidė bei nustatyti protingą terminą ištaisyti pažeidimą.</w:t>
      </w:r>
    </w:p>
    <w:p w14:paraId="1CE8F51B" w14:textId="77777777" w:rsidR="007F6ED5" w:rsidRPr="007F6ED5" w:rsidRDefault="007F6ED5" w:rsidP="007F6ED5">
      <w:pPr>
        <w:spacing w:line="257" w:lineRule="atLeast"/>
        <w:jc w:val="both"/>
        <w:textAlignment w:val="baseline"/>
        <w:rPr>
          <w:rFonts w:ascii="Times New Roman" w:eastAsia="Times New Roman" w:hAnsi="Times New Roman" w:cs="Times New Roman"/>
          <w:color w:val="000000"/>
          <w:sz w:val="24"/>
          <w:szCs w:val="24"/>
          <w14:ligatures w14:val="none"/>
        </w:rPr>
      </w:pPr>
      <w:r w:rsidRPr="007F6ED5">
        <w:rPr>
          <w:rFonts w:ascii="Times New Roman" w:eastAsia="Times New Roman" w:hAnsi="Times New Roman" w:cs="Times New Roman"/>
          <w:color w:val="000000"/>
          <w:sz w:val="24"/>
          <w:szCs w:val="24"/>
          <w14:ligatures w14:val="none"/>
        </w:rPr>
        <w:t>22.1.2. Pretenziją gavusi Šalis privalo nedelsdama, bet ne vėliau nei per 5 (penkias) darbo dienas, atsakyti į pretenziją ir nurodyti, kokių priemonių imsis siekdama ištaisyti pažeidimą per pretenzijoje nustatytą terminą arba motyvuotai pasiūlyti kitą pagrįstą terminą.</w:t>
      </w:r>
      <w:r w:rsidRPr="007F6ED5">
        <w:rPr>
          <w:rFonts w:ascii="Times New Roman" w:eastAsia="Times New Roman" w:hAnsi="Times New Roman" w:cs="Times New Roman"/>
          <w:b/>
          <w:bCs/>
          <w:color w:val="000000"/>
          <w:sz w:val="24"/>
          <w:szCs w:val="24"/>
          <w14:ligatures w14:val="none"/>
        </w:rPr>
        <w:t> </w:t>
      </w:r>
      <w:r w:rsidRPr="007F6ED5">
        <w:rPr>
          <w:rFonts w:ascii="Times New Roman" w:eastAsia="Times New Roman" w:hAnsi="Times New Roman" w:cs="Times New Roman"/>
          <w:color w:val="000000"/>
          <w:sz w:val="24"/>
          <w:szCs w:val="24"/>
          <w14:ligatures w14:val="none"/>
        </w:rPr>
        <w:t>Tiekėjo teisė siūlyti kitą terminą nelaikoma Pirkėjo pareiga tą terminą priimti. Pretenziją gavusios Šalies pasiūlytasis terminas pakeičia terminą, nurodytą pretenzijoje, tik jeigu kita Šalis jį patvirtina. </w:t>
      </w:r>
    </w:p>
    <w:p w14:paraId="300FCDD9" w14:textId="77777777" w:rsidR="007F6ED5" w:rsidRPr="007F6ED5" w:rsidRDefault="007F6ED5" w:rsidP="007F6ED5">
      <w:pPr>
        <w:spacing w:line="257" w:lineRule="atLeast"/>
        <w:jc w:val="both"/>
        <w:textAlignment w:val="baseline"/>
        <w:rPr>
          <w:rFonts w:ascii="Times New Roman" w:eastAsia="Times New Roman" w:hAnsi="Times New Roman" w:cs="Times New Roman"/>
          <w:color w:val="000000"/>
          <w:sz w:val="24"/>
          <w:szCs w:val="24"/>
          <w14:ligatures w14:val="none"/>
        </w:rPr>
      </w:pPr>
    </w:p>
    <w:p w14:paraId="6958CAC8" w14:textId="77777777" w:rsidR="007F6ED5" w:rsidRPr="007F6ED5" w:rsidRDefault="007F6ED5" w:rsidP="007F6ED5">
      <w:pPr>
        <w:spacing w:line="257" w:lineRule="atLeast"/>
        <w:jc w:val="center"/>
        <w:rPr>
          <w:rFonts w:ascii="Times New Roman" w:eastAsia="Times New Roman" w:hAnsi="Times New Roman" w:cs="Times New Roman"/>
          <w:color w:val="000000"/>
          <w:sz w:val="24"/>
          <w:szCs w:val="24"/>
          <w14:ligatures w14:val="none"/>
        </w:rPr>
      </w:pPr>
      <w:r w:rsidRPr="007F6ED5">
        <w:rPr>
          <w:rFonts w:ascii="Times New Roman" w:eastAsia="Times New Roman" w:hAnsi="Times New Roman" w:cs="Times New Roman"/>
          <w:b/>
          <w:bCs/>
          <w:color w:val="000000"/>
          <w:sz w:val="24"/>
          <w:szCs w:val="24"/>
          <w14:ligatures w14:val="none"/>
        </w:rPr>
        <w:t>22.2.  Sutarties nutraukimas Pirkėjo iniciatyva</w:t>
      </w:r>
    </w:p>
    <w:p w14:paraId="0E684967" w14:textId="77777777" w:rsidR="007F6ED5" w:rsidRPr="007F6ED5" w:rsidRDefault="007F6ED5" w:rsidP="007F6ED5">
      <w:pPr>
        <w:spacing w:line="257" w:lineRule="atLeast"/>
        <w:jc w:val="both"/>
        <w:rPr>
          <w:rFonts w:ascii="Times New Roman" w:eastAsia="Times New Roman" w:hAnsi="Times New Roman" w:cs="Times New Roman"/>
          <w:color w:val="000000"/>
          <w:sz w:val="24"/>
          <w:szCs w:val="24"/>
          <w14:ligatures w14:val="none"/>
        </w:rPr>
      </w:pPr>
    </w:p>
    <w:p w14:paraId="51D4B9BA" w14:textId="77777777" w:rsidR="007F6ED5" w:rsidRPr="007F6ED5" w:rsidRDefault="007F6ED5" w:rsidP="007F6ED5">
      <w:pPr>
        <w:spacing w:line="257" w:lineRule="atLeast"/>
        <w:jc w:val="both"/>
        <w:textAlignment w:val="baseline"/>
        <w:rPr>
          <w:rFonts w:ascii="Times New Roman" w:eastAsia="Times New Roman" w:hAnsi="Times New Roman" w:cs="Times New Roman"/>
          <w:sz w:val="24"/>
          <w:szCs w:val="24"/>
          <w14:ligatures w14:val="none"/>
        </w:rPr>
      </w:pPr>
      <w:r w:rsidRPr="007F6ED5">
        <w:rPr>
          <w:rFonts w:ascii="Times New Roman" w:eastAsia="Times New Roman" w:hAnsi="Times New Roman" w:cs="Times New Roman"/>
          <w:sz w:val="24"/>
          <w:szCs w:val="24"/>
          <w14:ligatures w14:val="none"/>
        </w:rPr>
        <w:t>22.2.1. Pirkėjas vienašališkai nutraukia Sutartį, įspėjęs Tiekėją raštu prieš ne trumpesnį nei 5 (penkių) dienų terminą, jeigu Tiekėjas padaro esminį Sutarties pažeidimą, nurodytą Specialiosiose sąlygose ar Sutarties pažeidimą, kuris atitinka esminio Sutarties pažeidimo požymius, nurodytus Lietuvos Respublikos civiliniame kodekse, ir, gavęs Pirkėjo pretenziją, per pretenzijoje nurodytą terminą neištaiso pažeidimo. </w:t>
      </w:r>
    </w:p>
    <w:p w14:paraId="68E5EF15" w14:textId="77777777" w:rsidR="007F6ED5" w:rsidRPr="007F6ED5" w:rsidRDefault="007F6ED5" w:rsidP="007F6ED5">
      <w:pPr>
        <w:spacing w:line="257" w:lineRule="atLeast"/>
        <w:jc w:val="both"/>
        <w:textAlignment w:val="baseline"/>
        <w:rPr>
          <w:rFonts w:ascii="Times New Roman" w:eastAsia="Times New Roman" w:hAnsi="Times New Roman" w:cs="Times New Roman"/>
          <w:sz w:val="24"/>
          <w:szCs w:val="24"/>
          <w14:ligatures w14:val="none"/>
        </w:rPr>
      </w:pPr>
      <w:r w:rsidRPr="007F6ED5">
        <w:rPr>
          <w:rFonts w:ascii="Times New Roman" w:eastAsia="Times New Roman" w:hAnsi="Times New Roman" w:cs="Times New Roman"/>
          <w:sz w:val="24"/>
          <w:szCs w:val="24"/>
          <w14:ligatures w14:val="none"/>
        </w:rPr>
        <w:t>22.2.2. Pirkėjas turi teisę vienašališkai nutraukti Sutartį ar jos dalį raštu įspėjęs Tiekėją prieš ne trumpesnį nei 10 (dešimties) dienų terminą, jeigu: </w:t>
      </w:r>
    </w:p>
    <w:p w14:paraId="5811E2A7" w14:textId="77777777" w:rsidR="007F6ED5" w:rsidRPr="007F6ED5" w:rsidRDefault="007F6ED5" w:rsidP="007F6ED5">
      <w:pPr>
        <w:spacing w:line="257" w:lineRule="atLeast"/>
        <w:jc w:val="both"/>
        <w:textAlignment w:val="baseline"/>
        <w:rPr>
          <w:rFonts w:ascii="Times New Roman" w:eastAsia="Times New Roman" w:hAnsi="Times New Roman" w:cs="Times New Roman"/>
          <w:color w:val="000000"/>
          <w:sz w:val="24"/>
          <w:szCs w:val="24"/>
          <w14:ligatures w14:val="none"/>
        </w:rPr>
      </w:pPr>
      <w:r w:rsidRPr="007F6ED5">
        <w:rPr>
          <w:rFonts w:ascii="Times New Roman" w:eastAsia="Times New Roman" w:hAnsi="Times New Roman" w:cs="Times New Roman"/>
          <w:color w:val="000000"/>
          <w:sz w:val="24"/>
          <w:szCs w:val="24"/>
          <w14:ligatures w14:val="none"/>
        </w:rPr>
        <w:lastRenderedPageBreak/>
        <w:t>22.2.2.1. Tiekėjui yra iškelta bankroto byla, pradėtas bankroto procesas ne teismo tvarka, jis tampa nemokus arba yra nemokumo tikimybė, sustabdo ūkinę veiklą ar susidaro</w:t>
      </w:r>
      <w:r w:rsidRPr="007F6ED5">
        <w:rPr>
          <w:rFonts w:ascii="Times New Roman" w:eastAsia="Times New Roman" w:hAnsi="Times New Roman" w:cs="Times New Roman"/>
          <w:b/>
          <w:bCs/>
          <w:color w:val="5C5D5D"/>
          <w:sz w:val="24"/>
          <w:szCs w:val="24"/>
          <w14:ligatures w14:val="none"/>
        </w:rPr>
        <w:t> </w:t>
      </w:r>
      <w:r w:rsidRPr="007F6ED5">
        <w:rPr>
          <w:rFonts w:ascii="Times New Roman" w:eastAsia="Times New Roman" w:hAnsi="Times New Roman" w:cs="Times New Roman"/>
          <w:color w:val="000000"/>
          <w:sz w:val="24"/>
          <w:szCs w:val="24"/>
          <w14:ligatures w14:val="none"/>
        </w:rPr>
        <w:t>įstatymuose ir kituose teisės aktuose nustatyta tvarka analogiška situacija</w:t>
      </w:r>
      <w:r w:rsidRPr="007F6ED5">
        <w:rPr>
          <w:rFonts w:ascii="Times New Roman" w:eastAsia="Times New Roman" w:hAnsi="Times New Roman" w:cs="Times New Roman"/>
          <w:color w:val="000000"/>
          <w:sz w:val="24"/>
          <w:szCs w:val="24"/>
          <w:shd w:val="clear" w:color="auto" w:fill="FFFFFF"/>
          <w14:ligatures w14:val="none"/>
        </w:rPr>
        <w:t>;</w:t>
      </w:r>
      <w:r w:rsidRPr="007F6ED5">
        <w:rPr>
          <w:rFonts w:ascii="Times New Roman" w:eastAsia="Times New Roman" w:hAnsi="Times New Roman" w:cs="Times New Roman"/>
          <w:color w:val="000000"/>
          <w:sz w:val="24"/>
          <w:szCs w:val="24"/>
          <w14:ligatures w14:val="none"/>
        </w:rPr>
        <w:t> </w:t>
      </w:r>
    </w:p>
    <w:p w14:paraId="4130FB55" w14:textId="77777777" w:rsidR="007F6ED5" w:rsidRPr="007F6ED5" w:rsidRDefault="007F6ED5" w:rsidP="007F6ED5">
      <w:pPr>
        <w:spacing w:line="257" w:lineRule="atLeast"/>
        <w:jc w:val="both"/>
        <w:rPr>
          <w:rFonts w:ascii="Times New Roman" w:eastAsia="Times New Roman" w:hAnsi="Times New Roman" w:cs="Times New Roman"/>
          <w:sz w:val="24"/>
          <w:szCs w:val="24"/>
          <w14:ligatures w14:val="none"/>
        </w:rPr>
      </w:pPr>
      <w:r w:rsidRPr="007F6ED5">
        <w:rPr>
          <w:rFonts w:ascii="Times New Roman" w:eastAsia="Times New Roman" w:hAnsi="Times New Roman" w:cs="Times New Roman"/>
          <w:sz w:val="24"/>
          <w:szCs w:val="24"/>
          <w14:ligatures w14:val="none"/>
        </w:rPr>
        <w:t>22.2.2.2. Tiekėjo padėtis pasikeičia ir jis atitinka pirkimo dokumentuose nustatytą pašalinimo pagrindą;</w:t>
      </w:r>
    </w:p>
    <w:p w14:paraId="0F26BD7B" w14:textId="77777777" w:rsidR="007F6ED5" w:rsidRPr="007F6ED5" w:rsidRDefault="007F6ED5" w:rsidP="007F6ED5">
      <w:pPr>
        <w:spacing w:line="257" w:lineRule="atLeast"/>
        <w:jc w:val="both"/>
        <w:textAlignment w:val="baseline"/>
        <w:rPr>
          <w:rFonts w:ascii="Times New Roman" w:eastAsia="Times New Roman" w:hAnsi="Times New Roman" w:cs="Times New Roman"/>
          <w:color w:val="000000"/>
          <w:sz w:val="24"/>
          <w:szCs w:val="24"/>
          <w14:ligatures w14:val="none"/>
        </w:rPr>
      </w:pPr>
      <w:r w:rsidRPr="007F6ED5">
        <w:rPr>
          <w:rFonts w:ascii="Times New Roman" w:eastAsia="Times New Roman" w:hAnsi="Times New Roman" w:cs="Times New Roman"/>
          <w:sz w:val="24"/>
          <w:szCs w:val="24"/>
          <w14:ligatures w14:val="none"/>
        </w:rPr>
        <w:t xml:space="preserve">22.2.2.3. pasikeičia </w:t>
      </w:r>
      <w:r w:rsidRPr="007F6ED5">
        <w:rPr>
          <w:rFonts w:ascii="Times New Roman" w:eastAsia="Times New Roman" w:hAnsi="Times New Roman" w:cs="Times New Roman"/>
          <w:color w:val="000000"/>
          <w:sz w:val="24"/>
          <w:szCs w:val="24"/>
          <w14:ligatures w14:val="none"/>
        </w:rPr>
        <w:t>teisės aktai, susiję su Sutarties objektu, Sutarties vykdymu, ar su Pirkėjo vykdoma veikla, kuriai buvo sudaryta Sutartis, ir dėl tokių pakeitimų Pirkėjas nusprendžia nutraukti Sutartį;  </w:t>
      </w:r>
    </w:p>
    <w:p w14:paraId="5C3FC3BD" w14:textId="77777777" w:rsidR="007F6ED5" w:rsidRPr="007F6ED5" w:rsidRDefault="007F6ED5" w:rsidP="007F6ED5">
      <w:pPr>
        <w:spacing w:line="257" w:lineRule="atLeast"/>
        <w:jc w:val="both"/>
        <w:textAlignment w:val="baseline"/>
        <w:rPr>
          <w:rFonts w:ascii="Times New Roman" w:eastAsia="Times New Roman" w:hAnsi="Times New Roman" w:cs="Times New Roman"/>
          <w:color w:val="000000"/>
          <w:sz w:val="24"/>
          <w:szCs w:val="24"/>
          <w14:ligatures w14:val="none"/>
        </w:rPr>
      </w:pPr>
      <w:r w:rsidRPr="007F6ED5">
        <w:rPr>
          <w:rFonts w:ascii="Times New Roman" w:eastAsia="Times New Roman" w:hAnsi="Times New Roman" w:cs="Times New Roman"/>
          <w:color w:val="000000"/>
          <w:sz w:val="24"/>
          <w:szCs w:val="24"/>
          <w14:ligatures w14:val="none"/>
        </w:rPr>
        <w:t>22.2.2.4. Pirkėjas nusprendžia nebevykdyti veiklos, kurios vykdymui Sutartimi įsigyjamos Prekės ir Sutarties poreikis išnyksta; </w:t>
      </w:r>
    </w:p>
    <w:p w14:paraId="1545225F" w14:textId="77777777" w:rsidR="007F6ED5" w:rsidRPr="007F6ED5" w:rsidRDefault="007F6ED5" w:rsidP="007F6ED5">
      <w:pPr>
        <w:spacing w:line="257" w:lineRule="atLeast"/>
        <w:jc w:val="both"/>
        <w:textAlignment w:val="baseline"/>
        <w:rPr>
          <w:rFonts w:ascii="Times New Roman" w:eastAsia="Times New Roman" w:hAnsi="Times New Roman" w:cs="Times New Roman"/>
          <w:color w:val="000000"/>
          <w:sz w:val="24"/>
          <w:szCs w:val="24"/>
          <w14:ligatures w14:val="none"/>
        </w:rPr>
      </w:pPr>
      <w:r w:rsidRPr="007F6ED5">
        <w:rPr>
          <w:rFonts w:ascii="Times New Roman" w:eastAsia="Times New Roman" w:hAnsi="Times New Roman" w:cs="Times New Roman"/>
          <w:color w:val="000000"/>
          <w:sz w:val="24"/>
          <w:szCs w:val="24"/>
          <w14:ligatures w14:val="none"/>
        </w:rPr>
        <w:t>22.2.2.5. Pirkėjo valdymo organas priima sprendimą, dėl kurio Sutarties poreikis išnyksta; </w:t>
      </w:r>
    </w:p>
    <w:p w14:paraId="184461E4" w14:textId="77777777" w:rsidR="007F6ED5" w:rsidRPr="007F6ED5" w:rsidRDefault="007F6ED5" w:rsidP="007F6ED5">
      <w:pPr>
        <w:spacing w:line="257" w:lineRule="atLeast"/>
        <w:jc w:val="both"/>
        <w:textAlignment w:val="baseline"/>
        <w:rPr>
          <w:rFonts w:ascii="Times New Roman" w:eastAsia="Times New Roman" w:hAnsi="Times New Roman" w:cs="Times New Roman"/>
          <w:color w:val="000000"/>
          <w:sz w:val="24"/>
          <w:szCs w:val="24"/>
          <w14:ligatures w14:val="none"/>
        </w:rPr>
      </w:pPr>
      <w:r w:rsidRPr="007F6ED5">
        <w:rPr>
          <w:rFonts w:ascii="Times New Roman" w:eastAsia="Times New Roman" w:hAnsi="Times New Roman" w:cs="Times New Roman"/>
          <w:color w:val="000000"/>
          <w:sz w:val="24"/>
          <w:szCs w:val="24"/>
          <w14:ligatures w14:val="none"/>
        </w:rPr>
        <w:t>22.2.2.6. pasikeičia (pablogėja) Pirkėjo finansinė padėtis ar Pirkėjas negauna arba netenka finansavimo ir dėl šios priežasties nusprendžia nutraukti Sutartį; </w:t>
      </w:r>
    </w:p>
    <w:p w14:paraId="126C3755" w14:textId="77777777" w:rsidR="007F6ED5" w:rsidRPr="007F6ED5" w:rsidRDefault="007F6ED5" w:rsidP="007F6ED5">
      <w:pPr>
        <w:spacing w:line="257" w:lineRule="atLeast"/>
        <w:jc w:val="both"/>
        <w:textAlignment w:val="baseline"/>
        <w:rPr>
          <w:rFonts w:ascii="Times New Roman" w:eastAsia="Times New Roman" w:hAnsi="Times New Roman" w:cs="Times New Roman"/>
          <w:sz w:val="24"/>
          <w:szCs w:val="24"/>
          <w14:ligatures w14:val="none"/>
        </w:rPr>
      </w:pPr>
      <w:r w:rsidRPr="007F6ED5">
        <w:rPr>
          <w:rFonts w:ascii="Times New Roman" w:eastAsia="Times New Roman" w:hAnsi="Times New Roman" w:cs="Times New Roman"/>
          <w:sz w:val="24"/>
          <w:szCs w:val="24"/>
          <w14:ligatures w14:val="none"/>
        </w:rPr>
        <w:t>22.2.2.7. keičiasi Pirkėjo organizacinė struktūra – juridinis statusas, pobūdis ar valdymo struktūra ir tai gali turėti įtakos tinkamam Sutarties įvykdymui arba Sutarties poreikiui; </w:t>
      </w:r>
    </w:p>
    <w:p w14:paraId="5C9360A3" w14:textId="77777777" w:rsidR="007F6ED5" w:rsidRPr="007F6ED5" w:rsidRDefault="007F6ED5" w:rsidP="007F6ED5">
      <w:pPr>
        <w:spacing w:line="257" w:lineRule="atLeast"/>
        <w:jc w:val="both"/>
        <w:textAlignment w:val="baseline"/>
        <w:rPr>
          <w:rFonts w:ascii="Times New Roman" w:eastAsia="Times New Roman" w:hAnsi="Times New Roman" w:cs="Times New Roman"/>
          <w:color w:val="000000"/>
          <w:sz w:val="24"/>
          <w:szCs w:val="24"/>
          <w14:ligatures w14:val="none"/>
        </w:rPr>
      </w:pPr>
      <w:r w:rsidRPr="007F6ED5">
        <w:rPr>
          <w:rFonts w:ascii="Times New Roman" w:eastAsia="Times New Roman" w:hAnsi="Times New Roman" w:cs="Times New Roman"/>
          <w:color w:val="000000"/>
          <w:sz w:val="24"/>
          <w:szCs w:val="24"/>
          <w14:ligatures w14:val="none"/>
        </w:rPr>
        <w:t>22.2.2.8. nebelieka perkamų Prekių poreikio; </w:t>
      </w:r>
    </w:p>
    <w:p w14:paraId="1CEF463A" w14:textId="77777777" w:rsidR="007F6ED5" w:rsidRPr="007F6ED5" w:rsidRDefault="007F6ED5" w:rsidP="007F6ED5">
      <w:pPr>
        <w:spacing w:line="257" w:lineRule="atLeast"/>
        <w:jc w:val="both"/>
        <w:textAlignment w:val="baseline"/>
        <w:rPr>
          <w:rFonts w:ascii="Times New Roman" w:eastAsia="Times New Roman" w:hAnsi="Times New Roman" w:cs="Times New Roman"/>
          <w:color w:val="000000"/>
          <w:sz w:val="24"/>
          <w:szCs w:val="24"/>
          <w14:ligatures w14:val="none"/>
        </w:rPr>
      </w:pPr>
      <w:r w:rsidRPr="007F6ED5">
        <w:rPr>
          <w:rFonts w:ascii="Times New Roman" w:eastAsia="Times New Roman" w:hAnsi="Times New Roman" w:cs="Times New Roman"/>
          <w:color w:val="000000"/>
          <w:sz w:val="24"/>
          <w:szCs w:val="24"/>
          <w14:ligatures w14:val="none"/>
        </w:rPr>
        <w:t>22.2.2.9. Pirkėjas iš pirkimų priežiūrą atliekančių institucijų gauna nurodymą ar rekomendaciją nutraukti Sutartį;</w:t>
      </w:r>
    </w:p>
    <w:p w14:paraId="2265DFF6" w14:textId="77777777" w:rsidR="007F6ED5" w:rsidRPr="007F6ED5" w:rsidRDefault="007F6ED5" w:rsidP="007F6ED5">
      <w:pPr>
        <w:spacing w:line="257" w:lineRule="atLeast"/>
        <w:jc w:val="both"/>
        <w:textAlignment w:val="baseline"/>
        <w:rPr>
          <w:rFonts w:ascii="Times New Roman" w:eastAsia="Times New Roman" w:hAnsi="Times New Roman" w:cs="Times New Roman"/>
          <w:color w:val="000000"/>
          <w:sz w:val="24"/>
          <w:szCs w:val="24"/>
          <w14:ligatures w14:val="none"/>
        </w:rPr>
      </w:pPr>
      <w:r w:rsidRPr="007F6ED5">
        <w:rPr>
          <w:rFonts w:ascii="Times New Roman" w:eastAsia="Times New Roman" w:hAnsi="Times New Roman" w:cs="Times New Roman"/>
          <w:color w:val="000000"/>
          <w:sz w:val="24"/>
          <w:szCs w:val="24"/>
          <w14:ligatures w14:val="none"/>
        </w:rPr>
        <w:t>22.2.2.10. Tiekėjas vėluoja pateikti Sutarties įvykdymo užtikrinimo pratęsimą ilgiau kaip 10 (dešimt) darbo dienų nuo paskutinio Sutarties įvykdymo užtikrinimo galiojimo termino pabaigos arba atsisako jį pateikti;</w:t>
      </w:r>
    </w:p>
    <w:p w14:paraId="394D9F62" w14:textId="77777777" w:rsidR="007F6ED5" w:rsidRPr="007F6ED5" w:rsidRDefault="007F6ED5" w:rsidP="007F6ED5">
      <w:pPr>
        <w:spacing w:line="257" w:lineRule="atLeast"/>
        <w:jc w:val="both"/>
        <w:textAlignment w:val="baseline"/>
        <w:rPr>
          <w:rFonts w:ascii="Times New Roman" w:eastAsia="Times New Roman" w:hAnsi="Times New Roman" w:cs="Times New Roman"/>
          <w:color w:val="000000"/>
          <w:sz w:val="24"/>
          <w:szCs w:val="24"/>
          <w14:ligatures w14:val="none"/>
        </w:rPr>
      </w:pPr>
      <w:r w:rsidRPr="007F6ED5">
        <w:rPr>
          <w:rFonts w:ascii="Times New Roman" w:eastAsia="Times New Roman" w:hAnsi="Times New Roman" w:cs="Times New Roman"/>
          <w:color w:val="000000"/>
          <w:sz w:val="24"/>
          <w:szCs w:val="24"/>
          <w14:ligatures w14:val="none"/>
        </w:rPr>
        <w:t>22.2.2.11. Tiekėjas atsisako pašalinti arba nepašalina Prekių trūkumų per Pirkėjo nustatytus protingus terminus;</w:t>
      </w:r>
    </w:p>
    <w:p w14:paraId="71E84339" w14:textId="77777777" w:rsidR="007F6ED5" w:rsidRPr="007F6ED5" w:rsidRDefault="007F6ED5" w:rsidP="007F6ED5">
      <w:pPr>
        <w:jc w:val="both"/>
        <w:textAlignment w:val="baseline"/>
        <w:rPr>
          <w:rFonts w:ascii="Times New Roman" w:eastAsia="Times New Roman" w:hAnsi="Times New Roman" w:cs="Times New Roman"/>
          <w:color w:val="000000"/>
          <w:sz w:val="24"/>
          <w:szCs w:val="24"/>
          <w14:ligatures w14:val="none"/>
        </w:rPr>
      </w:pPr>
      <w:r w:rsidRPr="007F6ED5">
        <w:rPr>
          <w:rFonts w:ascii="Times New Roman" w:eastAsia="Times New Roman" w:hAnsi="Times New Roman" w:cs="Times New Roman"/>
          <w:color w:val="000000"/>
          <w:sz w:val="24"/>
          <w:szCs w:val="24"/>
          <w14:ligatures w14:val="none"/>
        </w:rPr>
        <w:t>22.2.2.12. Tiekėjas pažeidžia Sutartį arba įstatymus bei kitus teisės aktus ir per Pirkėjo rašytinėje pretenzijoje nurodytą terminą neištaiso pažeidimo;</w:t>
      </w:r>
    </w:p>
    <w:p w14:paraId="7667CCA0" w14:textId="77777777" w:rsidR="007F6ED5" w:rsidRPr="007F6ED5" w:rsidRDefault="007F6ED5" w:rsidP="007F6ED5">
      <w:pPr>
        <w:tabs>
          <w:tab w:val="left" w:pos="567"/>
        </w:tabs>
        <w:jc w:val="both"/>
        <w:textAlignment w:val="baseline"/>
        <w:rPr>
          <w:rFonts w:ascii="Times New Roman" w:hAnsi="Times New Roman" w:cs="Times New Roman"/>
          <w:kern w:val="2"/>
          <w:sz w:val="24"/>
          <w:szCs w:val="24"/>
          <w14:ligatures w14:val="none"/>
        </w:rPr>
      </w:pPr>
      <w:r w:rsidRPr="007F6ED5">
        <w:rPr>
          <w:rFonts w:ascii="Times New Roman" w:hAnsi="Times New Roman" w:cs="Times New Roman"/>
          <w:kern w:val="2"/>
          <w:sz w:val="24"/>
          <w:szCs w:val="24"/>
          <w14:ligatures w14:val="none"/>
        </w:rPr>
        <w:t>22.2.2.13. Lietuvos Respublikos Vyriausybė Nacionaliniam saugumui užtikrinti svarbių objektų apsaugos įstatymo nustatyta tvarka priima sprendimą, patvirtinantį, kad Sutartis neatitinka nacionalinio saugumo interesų (taikoma, jeigu Pirkėjas veikia srityse, kurios laikomos nacionaliniam saugumui užtikrinti strategiškai svarbių ūkio sektorių dalimi, ar yra laikomas esminiu subjektu);</w:t>
      </w:r>
    </w:p>
    <w:p w14:paraId="07221E20" w14:textId="77777777" w:rsidR="007F6ED5" w:rsidRPr="007F6ED5" w:rsidRDefault="007F6ED5" w:rsidP="007F6ED5">
      <w:pPr>
        <w:tabs>
          <w:tab w:val="left" w:pos="567"/>
        </w:tabs>
        <w:jc w:val="both"/>
        <w:textAlignment w:val="baseline"/>
        <w:rPr>
          <w:rFonts w:ascii="Times New Roman" w:hAnsi="Times New Roman" w:cs="Times New Roman"/>
          <w:kern w:val="2"/>
          <w:sz w:val="24"/>
          <w:szCs w:val="24"/>
          <w14:ligatures w14:val="none"/>
        </w:rPr>
      </w:pPr>
      <w:r w:rsidRPr="007F6ED5">
        <w:rPr>
          <w:rFonts w:ascii="Times New Roman" w:hAnsi="Times New Roman" w:cs="Times New Roman"/>
          <w:kern w:val="2"/>
          <w:sz w:val="24"/>
          <w:szCs w:val="24"/>
          <w14:ligatures w14:val="none"/>
        </w:rPr>
        <w:t>22.2.2.14. paaiškėja VPĮ 37 straipsnio 8 dalyje ir (ar) 47 straipsnio 8 dalyje nurodytos aplinkybės.</w:t>
      </w:r>
    </w:p>
    <w:p w14:paraId="42EA58D0" w14:textId="77777777" w:rsidR="007F6ED5" w:rsidRPr="007F6ED5" w:rsidRDefault="007F6ED5" w:rsidP="007F6ED5">
      <w:pPr>
        <w:jc w:val="both"/>
        <w:textAlignment w:val="baseline"/>
        <w:rPr>
          <w:rFonts w:ascii="Times New Roman" w:eastAsia="Times New Roman" w:hAnsi="Times New Roman" w:cs="Times New Roman"/>
          <w:color w:val="000000"/>
          <w:sz w:val="24"/>
          <w:szCs w:val="24"/>
          <w14:ligatures w14:val="none"/>
        </w:rPr>
      </w:pPr>
      <w:r w:rsidRPr="007F6ED5">
        <w:rPr>
          <w:rFonts w:ascii="Times New Roman" w:eastAsia="Times New Roman" w:hAnsi="Times New Roman" w:cs="Times New Roman"/>
          <w:color w:val="000000"/>
          <w:sz w:val="24"/>
          <w:szCs w:val="24"/>
          <w14:ligatures w14:val="none"/>
        </w:rPr>
        <w:t>22.2.3. Sutartis laikoma niekine ir negaliojančia, jei nustatoma, kad Sutarties vykdymas prieštarauja Lietuvos Respublikoje įgyvendinamoms privalomoms tarptautinėms sankcijoms, kaip tai apibrėžta Sankcijų įstatyme ir kituose tarptautiniuose, Europos Sąjungos ir Lietuvos Respublikos teisės aktuose (bent vienai iš taikomų sankcijų). Sutarties negaliojimo momentas nustatomas vadovaujantis minėtu įstatymu. </w:t>
      </w:r>
    </w:p>
    <w:p w14:paraId="335DFD54" w14:textId="77777777" w:rsidR="007F6ED5" w:rsidRPr="007F6ED5" w:rsidRDefault="007F6ED5" w:rsidP="007F6ED5">
      <w:pPr>
        <w:spacing w:line="257" w:lineRule="atLeast"/>
        <w:jc w:val="both"/>
        <w:textAlignment w:val="baseline"/>
        <w:rPr>
          <w:rFonts w:ascii="Times New Roman" w:eastAsia="Times New Roman" w:hAnsi="Times New Roman" w:cs="Times New Roman"/>
          <w:color w:val="000000"/>
          <w:sz w:val="24"/>
          <w:szCs w:val="24"/>
          <w14:ligatures w14:val="none"/>
        </w:rPr>
      </w:pPr>
      <w:r w:rsidRPr="007F6ED5">
        <w:rPr>
          <w:rFonts w:ascii="Times New Roman" w:eastAsia="Times New Roman" w:hAnsi="Times New Roman" w:cs="Times New Roman"/>
          <w:color w:val="000000"/>
          <w:sz w:val="24"/>
          <w:szCs w:val="24"/>
          <w14:ligatures w14:val="none"/>
        </w:rPr>
        <w:t>22.2.4. Pirkėjas nedelsiant, bet ne vėliau kaip per 5 (penkias) dienas, vienašališkai nutraukia Sutartį arba sustabdo jos vykdymą privalomų tarptautinių sankcijų, kaip tai apibrėžta Sankcijų įstatyme ir kituose tarptautiniuose, Europos Sąjungos ir Lietuvos Respublikos teisės aktuose, įgyvendinimo laikotarpiui, apie tai įspėjęs Tiekėją raštu, jei Sutartis įsigaliojo iki šių tarptautinių sankcijų Lietuvos Respublikoje įgyvendinimo nustatymo. Draudžiama prisiimti naujas prievoles pagal Sutartį, kurių vykdymas prieštarautų Lietuvos Respublikoje įgyvendinamoms tarptautinėms sankcijoms. </w:t>
      </w:r>
    </w:p>
    <w:p w14:paraId="37CC4A38" w14:textId="77777777" w:rsidR="007F6ED5" w:rsidRPr="007F6ED5" w:rsidRDefault="007F6ED5" w:rsidP="007F6ED5">
      <w:pPr>
        <w:spacing w:line="257" w:lineRule="atLeast"/>
        <w:jc w:val="both"/>
        <w:textAlignment w:val="baseline"/>
        <w:rPr>
          <w:rFonts w:ascii="Times New Roman" w:eastAsia="Times New Roman" w:hAnsi="Times New Roman" w:cs="Times New Roman"/>
          <w:color w:val="000000"/>
          <w:sz w:val="24"/>
          <w:szCs w:val="24"/>
          <w14:ligatures w14:val="none"/>
        </w:rPr>
      </w:pPr>
      <w:r w:rsidRPr="007F6ED5">
        <w:rPr>
          <w:rFonts w:ascii="Times New Roman" w:eastAsia="Times New Roman" w:hAnsi="Times New Roman" w:cs="Times New Roman"/>
          <w:color w:val="000000"/>
          <w:sz w:val="24"/>
          <w:szCs w:val="24"/>
          <w14:ligatures w14:val="none"/>
        </w:rPr>
        <w:t>22.2.5. Jei Sutartis nutraukiama dėl Tiekėjo esminio Sutarties pažeidimo ar Tiekėjui nepagrįstai nutraukus Sutarties vykdymą ne Sutartyje nustatyta tvarka, ir jeigu Specialiosiose sąlygose nėra numatyta, kad tinkamas Sutarties įvykdymas yra užtikrinamas Sutarties įvykdymo užtikrinimu, Tiekėjas įsipareigoja sumokėti Pirkėjui Specialiosiose sąlygose nurodyto dydžio baudą ir atlyginti nuostolius, susijusius su Sutarties nutraukimu. Jeigu Specialiosiose sąlygose yra numatyta, kad tinkamas Sutarties įvykdymas yra užtikrinamas Sutarties įvykdymo užtikrinimu, Tiekėjas įsipareigoja Pirkėjui sumokėti likusią dalį Specialiosiose sąlygose nurodyto dydžio baudos ir atlyginti nuostolius, susijusius su Sutarties nutraukimu, kiek jų nepadengia Sutarties įvykdymo užtikrinimas. Pirkėjui pareiškus reikalavimą atlyginti patirtus nuostolius, baudos suma įskaitoma į nuostolių atlyginimą. </w:t>
      </w:r>
    </w:p>
    <w:p w14:paraId="334823DB" w14:textId="77777777" w:rsidR="007F6ED5" w:rsidRPr="007F6ED5" w:rsidRDefault="007F6ED5" w:rsidP="007F6ED5">
      <w:pPr>
        <w:spacing w:line="257" w:lineRule="atLeast"/>
        <w:jc w:val="both"/>
        <w:textAlignment w:val="baseline"/>
        <w:rPr>
          <w:rFonts w:ascii="Times New Roman" w:eastAsia="Times New Roman" w:hAnsi="Times New Roman" w:cs="Times New Roman"/>
          <w:color w:val="000000"/>
          <w:sz w:val="24"/>
          <w:szCs w:val="24"/>
          <w14:ligatures w14:val="none"/>
        </w:rPr>
      </w:pPr>
      <w:r w:rsidRPr="007F6ED5">
        <w:rPr>
          <w:rFonts w:ascii="Times New Roman" w:eastAsia="Times New Roman" w:hAnsi="Times New Roman" w:cs="Times New Roman"/>
          <w:color w:val="000000"/>
          <w:sz w:val="24"/>
          <w:szCs w:val="24"/>
          <w14:ligatures w14:val="none"/>
        </w:rPr>
        <w:lastRenderedPageBreak/>
        <w:t>22.2.6. Pirkėjas turi teisę vienašališkai nutraukti Sutartį ir kitais Specialiosiose sąlygose (jei taikoma) ir įstatymuose bei kituose teisės aktuose įtvirtintais atvejais. </w:t>
      </w:r>
    </w:p>
    <w:p w14:paraId="71945668" w14:textId="77777777" w:rsidR="007F6ED5" w:rsidRPr="007F6ED5" w:rsidRDefault="007F6ED5" w:rsidP="007F6ED5">
      <w:pPr>
        <w:spacing w:line="257" w:lineRule="atLeast"/>
        <w:jc w:val="both"/>
        <w:textAlignment w:val="baseline"/>
        <w:rPr>
          <w:rFonts w:ascii="Times New Roman" w:eastAsia="Times New Roman" w:hAnsi="Times New Roman" w:cs="Times New Roman"/>
          <w:color w:val="000000"/>
          <w:sz w:val="24"/>
          <w:szCs w:val="24"/>
          <w14:ligatures w14:val="none"/>
        </w:rPr>
      </w:pPr>
      <w:r w:rsidRPr="007F6ED5">
        <w:rPr>
          <w:rFonts w:ascii="Times New Roman" w:eastAsia="Times New Roman" w:hAnsi="Times New Roman" w:cs="Times New Roman"/>
          <w:color w:val="000000"/>
          <w:sz w:val="24"/>
          <w:szCs w:val="24"/>
          <w14:ligatures w14:val="none"/>
        </w:rPr>
        <w:t>22.2.7. Sutartis laikoma nutraukta kitą dieną po to, kai pasibaigia įspėjimo apie Sutarties nutraukimą terminas.  </w:t>
      </w:r>
    </w:p>
    <w:p w14:paraId="62C3C96B" w14:textId="77777777" w:rsidR="007F6ED5" w:rsidRPr="007F6ED5" w:rsidRDefault="007F6ED5" w:rsidP="007F6ED5">
      <w:pPr>
        <w:spacing w:line="257" w:lineRule="atLeast"/>
        <w:jc w:val="both"/>
        <w:textAlignment w:val="baseline"/>
        <w:rPr>
          <w:rFonts w:ascii="Times New Roman" w:eastAsia="Times New Roman" w:hAnsi="Times New Roman" w:cs="Times New Roman"/>
          <w:sz w:val="24"/>
          <w:szCs w:val="24"/>
          <w14:ligatures w14:val="none"/>
        </w:rPr>
      </w:pPr>
      <w:r w:rsidRPr="007F6ED5">
        <w:rPr>
          <w:rFonts w:ascii="Times New Roman" w:eastAsia="Times New Roman" w:hAnsi="Times New Roman" w:cs="Times New Roman"/>
          <w:sz w:val="24"/>
          <w:szCs w:val="24"/>
          <w14:ligatures w14:val="none"/>
        </w:rPr>
        <w:t xml:space="preserve">22.2.8. Tais atvejais, kai Tiekėjas pašalina pažeidimą ar išnyksta aplinkybės, dėl kurių buvo inicijuota Sutarties nutraukimo procedūra, Sutartis negali būti nutraukiama ir įspėjimas apie Sutarties nutraukimą netenka galios, jei Tiekėjas </w:t>
      </w:r>
      <w:r w:rsidRPr="007F6ED5">
        <w:rPr>
          <w:rFonts w:ascii="Times New Roman" w:hAnsi="Times New Roman" w:cs="Times New Roman"/>
          <w:kern w:val="2"/>
          <w:sz w:val="24"/>
          <w:szCs w:val="24"/>
          <w14:ligatures w14:val="none"/>
        </w:rPr>
        <w:t>pateikia informaciją apie pažeidimo pašalinimą ar išnykusias aplinkybes, dėl kurių buvo inicijuota Sutarties nutraukimo procedūra</w:t>
      </w:r>
      <w:r w:rsidRPr="007F6ED5">
        <w:rPr>
          <w:rFonts w:ascii="Times New Roman" w:eastAsia="Times New Roman" w:hAnsi="Times New Roman" w:cs="Times New Roman"/>
          <w:sz w:val="24"/>
          <w:szCs w:val="24"/>
          <w14:ligatures w14:val="none"/>
        </w:rPr>
        <w:t>. </w:t>
      </w:r>
    </w:p>
    <w:p w14:paraId="0C12EE9B" w14:textId="77777777" w:rsidR="007F6ED5" w:rsidRPr="007F6ED5" w:rsidRDefault="007F6ED5" w:rsidP="007F6ED5">
      <w:pPr>
        <w:spacing w:line="257" w:lineRule="atLeast"/>
        <w:jc w:val="both"/>
        <w:textAlignment w:val="baseline"/>
        <w:rPr>
          <w:rFonts w:ascii="Times New Roman" w:eastAsia="Times New Roman" w:hAnsi="Times New Roman" w:cs="Times New Roman"/>
          <w:color w:val="000000"/>
          <w:sz w:val="24"/>
          <w:szCs w:val="24"/>
          <w14:ligatures w14:val="none"/>
        </w:rPr>
      </w:pPr>
    </w:p>
    <w:p w14:paraId="4D5876E4" w14:textId="77777777" w:rsidR="007F6ED5" w:rsidRPr="007F6ED5" w:rsidRDefault="007F6ED5" w:rsidP="007F6ED5">
      <w:pPr>
        <w:spacing w:line="257" w:lineRule="atLeast"/>
        <w:jc w:val="center"/>
        <w:rPr>
          <w:rFonts w:ascii="Times New Roman" w:eastAsia="Times New Roman" w:hAnsi="Times New Roman" w:cs="Times New Roman"/>
          <w:color w:val="000000"/>
          <w:sz w:val="24"/>
          <w:szCs w:val="24"/>
          <w14:ligatures w14:val="none"/>
        </w:rPr>
      </w:pPr>
      <w:r w:rsidRPr="007F6ED5">
        <w:rPr>
          <w:rFonts w:ascii="Times New Roman" w:eastAsia="Times New Roman" w:hAnsi="Times New Roman" w:cs="Times New Roman"/>
          <w:b/>
          <w:bCs/>
          <w:color w:val="000000"/>
          <w:sz w:val="24"/>
          <w:szCs w:val="24"/>
          <w14:ligatures w14:val="none"/>
        </w:rPr>
        <w:t>22.3.  Sutarties nutraukimas Tiekėjo iniciatyva</w:t>
      </w:r>
    </w:p>
    <w:p w14:paraId="55D5E6B6" w14:textId="77777777" w:rsidR="007F6ED5" w:rsidRPr="007F6ED5" w:rsidRDefault="007F6ED5" w:rsidP="007F6ED5">
      <w:pPr>
        <w:spacing w:line="257" w:lineRule="atLeast"/>
        <w:jc w:val="both"/>
        <w:rPr>
          <w:rFonts w:ascii="Times New Roman" w:eastAsia="Times New Roman" w:hAnsi="Times New Roman" w:cs="Times New Roman"/>
          <w:color w:val="000000"/>
          <w:sz w:val="24"/>
          <w:szCs w:val="24"/>
          <w14:ligatures w14:val="none"/>
        </w:rPr>
      </w:pPr>
    </w:p>
    <w:p w14:paraId="0A00C4D0" w14:textId="77777777" w:rsidR="007F6ED5" w:rsidRPr="007F6ED5" w:rsidRDefault="007F6ED5" w:rsidP="007F6ED5">
      <w:pPr>
        <w:spacing w:line="257" w:lineRule="atLeast"/>
        <w:jc w:val="both"/>
        <w:textAlignment w:val="baseline"/>
        <w:rPr>
          <w:rFonts w:ascii="Times New Roman" w:eastAsia="Times New Roman" w:hAnsi="Times New Roman" w:cs="Times New Roman"/>
          <w:color w:val="000000"/>
          <w:sz w:val="24"/>
          <w:szCs w:val="24"/>
          <w14:ligatures w14:val="none"/>
        </w:rPr>
      </w:pPr>
      <w:r w:rsidRPr="007F6ED5">
        <w:rPr>
          <w:rFonts w:ascii="Times New Roman" w:eastAsia="Times New Roman" w:hAnsi="Times New Roman" w:cs="Times New Roman"/>
          <w:color w:val="000000"/>
          <w:sz w:val="24"/>
          <w:szCs w:val="24"/>
          <w14:ligatures w14:val="none"/>
        </w:rPr>
        <w:t>22.3.1. Tiekėjas turi teisę vienašališkai nutraukti Sutartį, įspėjęs Pirkėją raštu prieš ne trumpesnį nei 30 (trisdešimties) dienų terminą, jeigu Pirkėjas pažeidžia atsiskaitymo su Tiekėju terminus (išskyrus atvejus, kai Pirkėjas naudojasi savo teise sulaikyti mokėjimus), ir Pirkėjo skola Tiekėjui viršija 20 (dvidešimt) proc. Pradinės sutarties vertės ir Pirkėjas, gavęs Tiekėjo pretenziją, per 30 (trisdešimt) dienų nesumoka Tiekėjui mokėtinų sumų. </w:t>
      </w:r>
    </w:p>
    <w:p w14:paraId="5A8B1A3B" w14:textId="77777777" w:rsidR="007F6ED5" w:rsidRPr="007F6ED5" w:rsidRDefault="007F6ED5" w:rsidP="007F6ED5">
      <w:pPr>
        <w:spacing w:line="257" w:lineRule="atLeast"/>
        <w:jc w:val="both"/>
        <w:textAlignment w:val="baseline"/>
        <w:rPr>
          <w:rFonts w:ascii="Times New Roman" w:eastAsia="Times New Roman" w:hAnsi="Times New Roman" w:cs="Times New Roman"/>
          <w:color w:val="000000"/>
          <w:sz w:val="24"/>
          <w:szCs w:val="24"/>
          <w14:ligatures w14:val="none"/>
        </w:rPr>
      </w:pPr>
      <w:r w:rsidRPr="007F6ED5">
        <w:rPr>
          <w:rFonts w:ascii="Times New Roman" w:eastAsia="Times New Roman" w:hAnsi="Times New Roman" w:cs="Times New Roman"/>
          <w:color w:val="000000"/>
          <w:sz w:val="24"/>
          <w:szCs w:val="24"/>
          <w14:ligatures w14:val="none"/>
        </w:rPr>
        <w:t>22.3.2. Tiekėjas turi teisę vienašališkai nutraukti Sutartį, įspėjęs Pirkėją raštu prieš ne trumpesnį nei 10 (dešimties) dienų terminą, jeigu:</w:t>
      </w:r>
    </w:p>
    <w:p w14:paraId="257A2BE4" w14:textId="77777777" w:rsidR="007F6ED5" w:rsidRPr="007F6ED5" w:rsidRDefault="007F6ED5" w:rsidP="007F6ED5">
      <w:pPr>
        <w:spacing w:line="257" w:lineRule="atLeast"/>
        <w:jc w:val="both"/>
        <w:textAlignment w:val="baseline"/>
        <w:rPr>
          <w:rFonts w:ascii="Times New Roman" w:eastAsia="Times New Roman" w:hAnsi="Times New Roman" w:cs="Times New Roman"/>
          <w:color w:val="000000"/>
          <w:sz w:val="24"/>
          <w:szCs w:val="24"/>
          <w14:ligatures w14:val="none"/>
        </w:rPr>
      </w:pPr>
      <w:r w:rsidRPr="007F6ED5">
        <w:rPr>
          <w:rFonts w:ascii="Times New Roman" w:eastAsia="Times New Roman" w:hAnsi="Times New Roman" w:cs="Times New Roman"/>
          <w:color w:val="000000"/>
          <w:sz w:val="24"/>
          <w:szCs w:val="24"/>
          <w14:ligatures w14:val="none"/>
        </w:rPr>
        <w:t>22.3.2.1. Pirkėjui yra iškelta bankroto byla, pradėtas procesas dėl bankroto ne teismo tvarka, jis tampa nemokus arba yra nemokumo tikimybė, Pirkėjas sustabdo veiklą, arba įstatymuose ir kituose teisės aktuose numatyta tvarka susidaro analogiška situacija;</w:t>
      </w:r>
    </w:p>
    <w:p w14:paraId="5AF2973A" w14:textId="77777777" w:rsidR="007F6ED5" w:rsidRPr="007F6ED5" w:rsidRDefault="007F6ED5" w:rsidP="007F6ED5">
      <w:pPr>
        <w:spacing w:line="257" w:lineRule="atLeast"/>
        <w:jc w:val="both"/>
        <w:textAlignment w:val="baseline"/>
        <w:rPr>
          <w:rFonts w:ascii="Times New Roman" w:eastAsia="Times New Roman" w:hAnsi="Times New Roman" w:cs="Times New Roman"/>
          <w:color w:val="000000"/>
          <w:sz w:val="24"/>
          <w:szCs w:val="24"/>
          <w14:ligatures w14:val="none"/>
        </w:rPr>
      </w:pPr>
      <w:r w:rsidRPr="007F6ED5">
        <w:rPr>
          <w:rFonts w:ascii="Times New Roman" w:eastAsia="Times New Roman" w:hAnsi="Times New Roman" w:cs="Times New Roman"/>
          <w:color w:val="000000"/>
          <w:sz w:val="24"/>
          <w:szCs w:val="24"/>
          <w14:ligatures w14:val="none"/>
        </w:rPr>
        <w:t>22.3.2.2. Pirkėjas pažeidžia Sutartį arba įstatymus bei kitus teisės aktus ir per Tiekėjo rašytinėje pretenzijoje nurodytą terminą neištaiso pažeidimo, išskyrus Bendrųjų sąlygų 22.3.1 punkte nustatytą atvejį. </w:t>
      </w:r>
    </w:p>
    <w:p w14:paraId="27A07E43" w14:textId="77777777" w:rsidR="007F6ED5" w:rsidRPr="007F6ED5" w:rsidRDefault="007F6ED5" w:rsidP="007F6ED5">
      <w:pPr>
        <w:spacing w:line="257" w:lineRule="atLeast"/>
        <w:jc w:val="both"/>
        <w:textAlignment w:val="baseline"/>
        <w:rPr>
          <w:rFonts w:ascii="Times New Roman" w:eastAsia="Times New Roman" w:hAnsi="Times New Roman" w:cs="Times New Roman"/>
          <w:color w:val="000000"/>
          <w:sz w:val="24"/>
          <w:szCs w:val="24"/>
          <w14:ligatures w14:val="none"/>
        </w:rPr>
      </w:pPr>
      <w:r w:rsidRPr="007F6ED5">
        <w:rPr>
          <w:rFonts w:ascii="Times New Roman" w:eastAsia="Times New Roman" w:hAnsi="Times New Roman" w:cs="Times New Roman"/>
          <w:color w:val="000000"/>
          <w:sz w:val="24"/>
          <w:szCs w:val="24"/>
          <w14:ligatures w14:val="none"/>
        </w:rPr>
        <w:t>22.3.3. Jeigu Bendrųjų sąlygų 22.3.1 punkte nurodytos aplinkybės yra susijusios tik su atskira dalimi arba atskiru Susitarimu, Tiekėjas turi teisę nutraukti Sutartį tik tos dalies atžvilgiu arba nutraukti tik tokį Susitarimą. </w:t>
      </w:r>
    </w:p>
    <w:p w14:paraId="5318A349" w14:textId="77777777" w:rsidR="007F6ED5" w:rsidRPr="007F6ED5" w:rsidRDefault="007F6ED5" w:rsidP="007F6ED5">
      <w:pPr>
        <w:spacing w:line="257" w:lineRule="atLeast"/>
        <w:jc w:val="both"/>
        <w:textAlignment w:val="baseline"/>
        <w:rPr>
          <w:rFonts w:ascii="Times New Roman" w:eastAsia="Times New Roman" w:hAnsi="Times New Roman" w:cs="Times New Roman"/>
          <w:color w:val="000000"/>
          <w:sz w:val="24"/>
          <w:szCs w:val="24"/>
          <w14:ligatures w14:val="none"/>
        </w:rPr>
      </w:pPr>
      <w:r w:rsidRPr="007F6ED5">
        <w:rPr>
          <w:rFonts w:ascii="Times New Roman" w:eastAsia="Times New Roman" w:hAnsi="Times New Roman" w:cs="Times New Roman"/>
          <w:color w:val="000000"/>
          <w:sz w:val="24"/>
          <w:szCs w:val="24"/>
          <w14:ligatures w14:val="none"/>
        </w:rPr>
        <w:t>22.3.4. Tiekėjas turi teisę vienašališkai nutraukti Sutartį ir kitais įstatymuose bei kituose teisės aktuose įtvirtintais atvejais. </w:t>
      </w:r>
    </w:p>
    <w:p w14:paraId="733D0447" w14:textId="77777777" w:rsidR="007F6ED5" w:rsidRPr="007F6ED5" w:rsidRDefault="007F6ED5" w:rsidP="007F6ED5">
      <w:pPr>
        <w:spacing w:line="257" w:lineRule="atLeast"/>
        <w:jc w:val="both"/>
        <w:textAlignment w:val="baseline"/>
        <w:rPr>
          <w:rFonts w:ascii="Times New Roman" w:eastAsia="Times New Roman" w:hAnsi="Times New Roman" w:cs="Times New Roman"/>
          <w:color w:val="000000"/>
          <w:sz w:val="24"/>
          <w:szCs w:val="24"/>
          <w14:ligatures w14:val="none"/>
        </w:rPr>
      </w:pPr>
      <w:r w:rsidRPr="007F6ED5">
        <w:rPr>
          <w:rFonts w:ascii="Times New Roman" w:eastAsia="Times New Roman" w:hAnsi="Times New Roman" w:cs="Times New Roman"/>
          <w:color w:val="000000"/>
          <w:sz w:val="24"/>
          <w:szCs w:val="24"/>
          <w14:ligatures w14:val="none"/>
        </w:rPr>
        <w:t>22.3.5. Jei Sutartis nutraukiama dėl Pirkėjo esminio Sutarties pažeidimo ar Pirkėjui nepagrįstai nutraukus Sutarties vykdymą ne Sutartyje nustatyta tvarka, Pirkėjas įsipareigoja sumokėti Tiekėjui Specialiosiose sąlygose nurodyto dydžio baudą ir atlyginti nuostolius, susijusius su Sutarties nutraukimu.</w:t>
      </w:r>
    </w:p>
    <w:p w14:paraId="06DA130E" w14:textId="77777777" w:rsidR="007F6ED5" w:rsidRPr="007F6ED5" w:rsidRDefault="007F6ED5" w:rsidP="007F6ED5">
      <w:pPr>
        <w:spacing w:line="257" w:lineRule="atLeast"/>
        <w:jc w:val="both"/>
        <w:textAlignment w:val="baseline"/>
        <w:rPr>
          <w:rFonts w:ascii="Times New Roman" w:eastAsia="Times New Roman" w:hAnsi="Times New Roman" w:cs="Times New Roman"/>
          <w:color w:val="000000"/>
          <w:sz w:val="24"/>
          <w:szCs w:val="24"/>
          <w14:ligatures w14:val="none"/>
        </w:rPr>
      </w:pPr>
      <w:r w:rsidRPr="007F6ED5">
        <w:rPr>
          <w:rFonts w:ascii="Times New Roman" w:eastAsia="Times New Roman" w:hAnsi="Times New Roman" w:cs="Times New Roman"/>
          <w:color w:val="000000"/>
          <w:sz w:val="24"/>
          <w:szCs w:val="24"/>
          <w14:ligatures w14:val="none"/>
        </w:rPr>
        <w:t>22.3.6. Sutartis laikoma nutraukta kitą dieną po to, kai pasibaigia įspėjimo apie Sutarties nutraukimą terminas. </w:t>
      </w:r>
    </w:p>
    <w:p w14:paraId="7719ABEA" w14:textId="77777777" w:rsidR="007F6ED5" w:rsidRPr="007F6ED5" w:rsidRDefault="007F6ED5" w:rsidP="007F6ED5">
      <w:pPr>
        <w:spacing w:line="257" w:lineRule="atLeast"/>
        <w:jc w:val="both"/>
        <w:textAlignment w:val="baseline"/>
        <w:rPr>
          <w:rFonts w:ascii="Times New Roman" w:eastAsia="Times New Roman" w:hAnsi="Times New Roman" w:cs="Times New Roman"/>
          <w:color w:val="000000"/>
          <w:sz w:val="24"/>
          <w:szCs w:val="24"/>
          <w14:ligatures w14:val="none"/>
        </w:rPr>
      </w:pPr>
      <w:r w:rsidRPr="007F6ED5">
        <w:rPr>
          <w:rFonts w:ascii="Times New Roman" w:eastAsia="Times New Roman" w:hAnsi="Times New Roman" w:cs="Times New Roman"/>
          <w:color w:val="000000"/>
          <w:sz w:val="24"/>
          <w:szCs w:val="24"/>
          <w14:ligatures w14:val="none"/>
        </w:rPr>
        <w:t>22.3.7. Tais atvejais, kai per įspėjimo apie Sutarties nutraukimą terminą Pirkėjas pašalina pažeidimą arba išnyksta aplinkybės, dėl kurių buvo inicijuota Sutarties nutraukimo procedūra, Sutartis negali būti nutraukiama ir įspėjimas apie Sutarties nutraukimą netenka galios, jei Pirkėjas pateikia informaciją apie pažeidimo pašalinimą ar išnykusias aplinkybes, dėl kurių buvo inicijuota Sutarties nutraukimo procedūra. </w:t>
      </w:r>
    </w:p>
    <w:p w14:paraId="2EE53A2D" w14:textId="77777777" w:rsidR="007F6ED5" w:rsidRPr="007F6ED5" w:rsidRDefault="007F6ED5" w:rsidP="007F6ED5">
      <w:pPr>
        <w:spacing w:line="257" w:lineRule="atLeast"/>
        <w:jc w:val="both"/>
        <w:textAlignment w:val="baseline"/>
        <w:rPr>
          <w:rFonts w:ascii="Times New Roman" w:eastAsia="Times New Roman" w:hAnsi="Times New Roman" w:cs="Times New Roman"/>
          <w:color w:val="000000"/>
          <w:sz w:val="24"/>
          <w:szCs w:val="24"/>
          <w14:ligatures w14:val="none"/>
        </w:rPr>
      </w:pPr>
    </w:p>
    <w:p w14:paraId="2AF5A817" w14:textId="77777777" w:rsidR="007F6ED5" w:rsidRPr="007F6ED5" w:rsidRDefault="007F6ED5" w:rsidP="007F6ED5">
      <w:pPr>
        <w:spacing w:line="257" w:lineRule="atLeast"/>
        <w:jc w:val="center"/>
        <w:rPr>
          <w:rFonts w:ascii="Times New Roman" w:eastAsia="Times New Roman" w:hAnsi="Times New Roman" w:cs="Times New Roman"/>
          <w:color w:val="000000"/>
          <w:sz w:val="24"/>
          <w:szCs w:val="24"/>
          <w14:ligatures w14:val="none"/>
        </w:rPr>
      </w:pPr>
      <w:r w:rsidRPr="007F6ED5">
        <w:rPr>
          <w:rFonts w:ascii="Times New Roman" w:eastAsia="Times New Roman" w:hAnsi="Times New Roman" w:cs="Times New Roman"/>
          <w:b/>
          <w:bCs/>
          <w:color w:val="000000"/>
          <w:sz w:val="24"/>
          <w:szCs w:val="24"/>
          <w14:ligatures w14:val="none"/>
        </w:rPr>
        <w:t>22.4.  Šalių teisės ir pareigos Sutarties nutraukimo atveju</w:t>
      </w:r>
    </w:p>
    <w:p w14:paraId="2D3E48BB" w14:textId="77777777" w:rsidR="007F6ED5" w:rsidRPr="007F6ED5" w:rsidRDefault="007F6ED5" w:rsidP="007F6ED5">
      <w:pPr>
        <w:spacing w:line="257" w:lineRule="atLeast"/>
        <w:jc w:val="both"/>
        <w:rPr>
          <w:rFonts w:ascii="Times New Roman" w:eastAsia="Times New Roman" w:hAnsi="Times New Roman" w:cs="Times New Roman"/>
          <w:color w:val="000000"/>
          <w:sz w:val="24"/>
          <w:szCs w:val="24"/>
          <w14:ligatures w14:val="none"/>
        </w:rPr>
      </w:pPr>
    </w:p>
    <w:p w14:paraId="4979079F" w14:textId="77777777" w:rsidR="007F6ED5" w:rsidRPr="007F6ED5" w:rsidRDefault="007F6ED5" w:rsidP="007F6ED5">
      <w:pPr>
        <w:spacing w:line="257" w:lineRule="atLeast"/>
        <w:jc w:val="both"/>
        <w:textAlignment w:val="baseline"/>
        <w:rPr>
          <w:rFonts w:ascii="Times New Roman" w:eastAsia="Times New Roman" w:hAnsi="Times New Roman" w:cs="Times New Roman"/>
          <w:color w:val="000000"/>
          <w:sz w:val="24"/>
          <w:szCs w:val="24"/>
          <w14:ligatures w14:val="none"/>
        </w:rPr>
      </w:pPr>
      <w:r w:rsidRPr="007F6ED5">
        <w:rPr>
          <w:rFonts w:ascii="Times New Roman" w:eastAsia="Times New Roman" w:hAnsi="Times New Roman" w:cs="Times New Roman"/>
          <w:color w:val="000000"/>
          <w:sz w:val="24"/>
          <w:szCs w:val="24"/>
          <w14:ligatures w14:val="none"/>
        </w:rPr>
        <w:t>22.4.1. Sutarties nutraukimas neturi įtakos ginčų nagrinėjimo tvarką nustatančių Sutarties sąlygų ir kitų Sutarties sąlygų, kurios pagal savo esmę lieka galioti ir po Sutarties nutraukimo, galiojimui. </w:t>
      </w:r>
    </w:p>
    <w:p w14:paraId="432648DC" w14:textId="77777777" w:rsidR="007F6ED5" w:rsidRPr="007F6ED5" w:rsidRDefault="007F6ED5" w:rsidP="007F6ED5">
      <w:pPr>
        <w:spacing w:line="257" w:lineRule="atLeast"/>
        <w:jc w:val="both"/>
        <w:textAlignment w:val="baseline"/>
        <w:rPr>
          <w:rFonts w:ascii="Times New Roman" w:eastAsia="Times New Roman" w:hAnsi="Times New Roman" w:cs="Times New Roman"/>
          <w:color w:val="000000"/>
          <w:sz w:val="24"/>
          <w:szCs w:val="24"/>
          <w14:ligatures w14:val="none"/>
        </w:rPr>
      </w:pPr>
      <w:r w:rsidRPr="007F6ED5">
        <w:rPr>
          <w:rFonts w:ascii="Times New Roman" w:eastAsia="Times New Roman" w:hAnsi="Times New Roman" w:cs="Times New Roman"/>
          <w:color w:val="000000"/>
          <w:sz w:val="24"/>
          <w:szCs w:val="24"/>
          <w14:ligatures w14:val="none"/>
        </w:rPr>
        <w:t>22.4.2. Nutraukus Sutartį, Šalys privalo: </w:t>
      </w:r>
    </w:p>
    <w:p w14:paraId="2EC6018E" w14:textId="77777777" w:rsidR="007F6ED5" w:rsidRPr="007F6ED5" w:rsidRDefault="007F6ED5" w:rsidP="007F6ED5">
      <w:pPr>
        <w:spacing w:line="257" w:lineRule="atLeast"/>
        <w:jc w:val="both"/>
        <w:textAlignment w:val="baseline"/>
        <w:rPr>
          <w:rFonts w:ascii="Times New Roman" w:eastAsia="Times New Roman" w:hAnsi="Times New Roman" w:cs="Times New Roman"/>
          <w:color w:val="000000"/>
          <w:sz w:val="24"/>
          <w:szCs w:val="24"/>
          <w14:ligatures w14:val="none"/>
        </w:rPr>
      </w:pPr>
      <w:r w:rsidRPr="007F6ED5">
        <w:rPr>
          <w:rFonts w:ascii="Times New Roman" w:eastAsia="Times New Roman" w:hAnsi="Times New Roman" w:cs="Times New Roman"/>
          <w:color w:val="000000"/>
          <w:sz w:val="24"/>
          <w:szCs w:val="24"/>
          <w14:ligatures w14:val="none"/>
        </w:rPr>
        <w:t>22.4.2.1. įsitikinti, jog iki Sutarties nutraukimo dienos pristatytos Prekės ir kiti atlikti veiksmai atitinka Sutarties reikalavimus ir Šalys dėl to viena kitai nebereikš pretenzijų; </w:t>
      </w:r>
    </w:p>
    <w:p w14:paraId="7D36720F" w14:textId="77777777" w:rsidR="007F6ED5" w:rsidRPr="007F6ED5" w:rsidRDefault="007F6ED5" w:rsidP="007F6ED5">
      <w:pPr>
        <w:spacing w:line="257" w:lineRule="atLeast"/>
        <w:jc w:val="both"/>
        <w:textAlignment w:val="baseline"/>
        <w:rPr>
          <w:rFonts w:ascii="Times New Roman" w:eastAsia="Times New Roman" w:hAnsi="Times New Roman" w:cs="Times New Roman"/>
          <w:color w:val="000000"/>
          <w:sz w:val="24"/>
          <w:szCs w:val="24"/>
          <w14:ligatures w14:val="none"/>
        </w:rPr>
      </w:pPr>
      <w:r w:rsidRPr="007F6ED5">
        <w:rPr>
          <w:rFonts w:ascii="Times New Roman" w:eastAsia="Times New Roman" w:hAnsi="Times New Roman" w:cs="Times New Roman"/>
          <w:color w:val="000000"/>
          <w:sz w:val="24"/>
          <w:szCs w:val="24"/>
          <w14:ligatures w14:val="none"/>
        </w:rPr>
        <w:t>22.4.2.2. atsiskaityti už iki Sutarties nutraukimo pristatytas Prekes, atitinkančias Sutarties reikalavimus; </w:t>
      </w:r>
    </w:p>
    <w:p w14:paraId="2CC2A29C" w14:textId="77777777" w:rsidR="007F6ED5" w:rsidRPr="007F6ED5" w:rsidRDefault="007F6ED5" w:rsidP="007F6ED5">
      <w:pPr>
        <w:spacing w:line="257" w:lineRule="atLeast"/>
        <w:jc w:val="both"/>
        <w:textAlignment w:val="baseline"/>
        <w:rPr>
          <w:rFonts w:ascii="Times New Roman" w:eastAsia="Times New Roman" w:hAnsi="Times New Roman" w:cs="Times New Roman"/>
          <w:color w:val="000000"/>
          <w:sz w:val="24"/>
          <w:szCs w:val="24"/>
          <w14:ligatures w14:val="none"/>
        </w:rPr>
      </w:pPr>
      <w:r w:rsidRPr="007F6ED5">
        <w:rPr>
          <w:rFonts w:ascii="Times New Roman" w:eastAsia="Times New Roman" w:hAnsi="Times New Roman" w:cs="Times New Roman"/>
          <w:color w:val="000000"/>
          <w:sz w:val="24"/>
          <w:szCs w:val="24"/>
          <w14:ligatures w14:val="none"/>
        </w:rPr>
        <w:lastRenderedPageBreak/>
        <w:t>22.4.2.3. per 10 (dešimt) dienų nuo pranešimo apie Sutarties nutraukimą gavimo dienos ar Susitarimo dėl Sutarties nutraukimo sudarymo dienos</w:t>
      </w:r>
      <w:r w:rsidRPr="007F6ED5">
        <w:rPr>
          <w:rFonts w:ascii="Times New Roman" w:eastAsia="Times New Roman" w:hAnsi="Times New Roman" w:cs="Times New Roman"/>
          <w:b/>
          <w:bCs/>
          <w:color w:val="5C5D5D"/>
          <w:sz w:val="24"/>
          <w:szCs w:val="24"/>
          <w14:ligatures w14:val="none"/>
        </w:rPr>
        <w:t> </w:t>
      </w:r>
      <w:r w:rsidRPr="007F6ED5">
        <w:rPr>
          <w:rFonts w:ascii="Times New Roman" w:eastAsia="Times New Roman" w:hAnsi="Times New Roman" w:cs="Times New Roman"/>
          <w:color w:val="000000"/>
          <w:sz w:val="24"/>
          <w:szCs w:val="24"/>
          <w14:ligatures w14:val="none"/>
        </w:rPr>
        <w:t>perduoti viena kitai visus dokumentus, kuriuos buvo būtina perduoti pagal Sutarties nuostatas. </w:t>
      </w:r>
    </w:p>
    <w:p w14:paraId="41E50992" w14:textId="77777777" w:rsidR="007F6ED5" w:rsidRPr="007F6ED5" w:rsidRDefault="007F6ED5" w:rsidP="007F6ED5">
      <w:pPr>
        <w:spacing w:line="257" w:lineRule="atLeast"/>
        <w:jc w:val="both"/>
        <w:textAlignment w:val="baseline"/>
        <w:rPr>
          <w:rFonts w:ascii="Times New Roman" w:eastAsia="Times New Roman" w:hAnsi="Times New Roman" w:cs="Times New Roman"/>
          <w:color w:val="000000"/>
          <w:sz w:val="24"/>
          <w:szCs w:val="24"/>
          <w14:ligatures w14:val="none"/>
        </w:rPr>
      </w:pPr>
    </w:p>
    <w:p w14:paraId="0AAD0A26" w14:textId="77777777" w:rsidR="007F6ED5" w:rsidRPr="007F6ED5" w:rsidRDefault="007F6ED5" w:rsidP="007F6ED5">
      <w:pPr>
        <w:spacing w:line="257" w:lineRule="atLeast"/>
        <w:jc w:val="center"/>
        <w:rPr>
          <w:rFonts w:ascii="Times New Roman" w:eastAsia="Times New Roman" w:hAnsi="Times New Roman" w:cs="Times New Roman"/>
          <w:color w:val="000000"/>
          <w:sz w:val="24"/>
          <w:szCs w:val="24"/>
          <w14:ligatures w14:val="none"/>
        </w:rPr>
      </w:pPr>
      <w:r w:rsidRPr="007F6ED5">
        <w:rPr>
          <w:rFonts w:ascii="Times New Roman" w:eastAsia="Times New Roman" w:hAnsi="Times New Roman" w:cs="Times New Roman"/>
          <w:b/>
          <w:bCs/>
          <w:caps/>
          <w:color w:val="000000"/>
          <w:sz w:val="24"/>
          <w:szCs w:val="24"/>
          <w14:ligatures w14:val="none"/>
        </w:rPr>
        <w:t>23.  PREKIŲ MODELIO AR GAMINTOJO KEITIMAS</w:t>
      </w:r>
    </w:p>
    <w:p w14:paraId="2B6AFAB2" w14:textId="77777777" w:rsidR="007F6ED5" w:rsidRPr="007F6ED5" w:rsidRDefault="007F6ED5" w:rsidP="007F6ED5">
      <w:pPr>
        <w:spacing w:line="257" w:lineRule="atLeast"/>
        <w:jc w:val="both"/>
        <w:rPr>
          <w:rFonts w:ascii="Times New Roman" w:eastAsia="Times New Roman" w:hAnsi="Times New Roman" w:cs="Times New Roman"/>
          <w:color w:val="000000"/>
          <w:sz w:val="24"/>
          <w:szCs w:val="24"/>
          <w14:ligatures w14:val="none"/>
        </w:rPr>
      </w:pPr>
    </w:p>
    <w:p w14:paraId="42203C8E" w14:textId="77777777" w:rsidR="007F6ED5" w:rsidRPr="007F6ED5" w:rsidRDefault="007F6ED5" w:rsidP="007F6ED5">
      <w:pPr>
        <w:spacing w:line="257" w:lineRule="atLeast"/>
        <w:jc w:val="both"/>
        <w:rPr>
          <w:rFonts w:ascii="Times New Roman" w:eastAsia="Times New Roman" w:hAnsi="Times New Roman" w:cs="Times New Roman"/>
          <w:color w:val="000000"/>
          <w:sz w:val="24"/>
          <w:szCs w:val="24"/>
          <w14:ligatures w14:val="none"/>
        </w:rPr>
      </w:pPr>
      <w:r w:rsidRPr="007F6ED5">
        <w:rPr>
          <w:rFonts w:ascii="Times New Roman" w:eastAsia="Times New Roman" w:hAnsi="Times New Roman" w:cs="Times New Roman"/>
          <w:caps/>
          <w:color w:val="000000"/>
          <w:sz w:val="24"/>
          <w:szCs w:val="24"/>
          <w14:ligatures w14:val="none"/>
        </w:rPr>
        <w:t>23.1. </w:t>
      </w:r>
      <w:r w:rsidRPr="007F6ED5">
        <w:rPr>
          <w:rFonts w:ascii="Times New Roman" w:eastAsia="Times New Roman" w:hAnsi="Times New Roman" w:cs="Times New Roman"/>
          <w:color w:val="000000"/>
          <w:sz w:val="24"/>
          <w:szCs w:val="24"/>
          <w14:ligatures w14:val="none"/>
        </w:rPr>
        <w:t>Tiekėjas turi teisę keisti Prekių modelį ir (ar) gamintoją, jei yra visos toliau nurodytos sąlygos:</w:t>
      </w:r>
    </w:p>
    <w:p w14:paraId="69BFEEC5" w14:textId="77777777" w:rsidR="007F6ED5" w:rsidRPr="007F6ED5" w:rsidRDefault="007F6ED5" w:rsidP="007F6ED5">
      <w:pPr>
        <w:spacing w:line="257" w:lineRule="atLeast"/>
        <w:jc w:val="both"/>
        <w:rPr>
          <w:rFonts w:ascii="Times New Roman" w:eastAsia="Times New Roman" w:hAnsi="Times New Roman" w:cs="Times New Roman"/>
          <w:sz w:val="24"/>
          <w:szCs w:val="24"/>
          <w14:ligatures w14:val="none"/>
        </w:rPr>
      </w:pPr>
      <w:r w:rsidRPr="007F6ED5">
        <w:rPr>
          <w:rFonts w:ascii="Times New Roman" w:eastAsia="Times New Roman" w:hAnsi="Times New Roman" w:cs="Times New Roman"/>
          <w:sz w:val="24"/>
          <w:szCs w:val="24"/>
          <w14:ligatures w14:val="none"/>
        </w:rPr>
        <w:t>23.1.1. jei Tiekėjo pasiūlyme nurodytos Prekės nebegaminamos ar iš esmės sutriko jų tiekimas ir gautas gamintojo patvirtinimas ir (ar) Prekės, jų gamintojas kelia grėsmę nacionaliniam saugumui ir (ar) Prekių tiekimas prieštarauja Lietuvos Respublikoje įgyvendinamoms privalomoms tarptautinėms sankcijoms, kaip tai apibrėžta Sankcijų įstatyme ir (ar) Prekės, jų sudedamosios dalys ar (ir) gamintojas neatitinka VPĮ 45 straipsnio 2</w:t>
      </w:r>
      <w:r w:rsidRPr="007F6ED5">
        <w:rPr>
          <w:rFonts w:ascii="Times New Roman" w:eastAsia="Times New Roman" w:hAnsi="Times New Roman" w:cs="Times New Roman"/>
          <w:sz w:val="24"/>
          <w:szCs w:val="24"/>
          <w:vertAlign w:val="superscript"/>
          <w14:ligatures w14:val="none"/>
        </w:rPr>
        <w:t>1 </w:t>
      </w:r>
      <w:r w:rsidRPr="007F6ED5">
        <w:rPr>
          <w:rFonts w:ascii="Times New Roman" w:eastAsia="Times New Roman" w:hAnsi="Times New Roman" w:cs="Times New Roman"/>
          <w:sz w:val="24"/>
          <w:szCs w:val="24"/>
          <w14:ligatures w14:val="none"/>
        </w:rPr>
        <w:t>dalies nuostatų;</w:t>
      </w:r>
    </w:p>
    <w:p w14:paraId="0337FDF2" w14:textId="77777777" w:rsidR="007F6ED5" w:rsidRPr="007F6ED5" w:rsidRDefault="007F6ED5" w:rsidP="007F6ED5">
      <w:pPr>
        <w:spacing w:line="257" w:lineRule="atLeast"/>
        <w:jc w:val="both"/>
        <w:rPr>
          <w:rFonts w:ascii="Times New Roman" w:eastAsia="Times New Roman" w:hAnsi="Times New Roman" w:cs="Times New Roman"/>
          <w:color w:val="000000"/>
          <w:sz w:val="24"/>
          <w:szCs w:val="24"/>
          <w14:ligatures w14:val="none"/>
        </w:rPr>
      </w:pPr>
      <w:r w:rsidRPr="007F6ED5">
        <w:rPr>
          <w:rFonts w:ascii="Times New Roman" w:eastAsia="Times New Roman" w:hAnsi="Times New Roman" w:cs="Times New Roman"/>
          <w:color w:val="000000"/>
          <w:sz w:val="24"/>
          <w:szCs w:val="24"/>
          <w14:ligatures w14:val="none"/>
        </w:rPr>
        <w:t>23.1.2. jei keičiamos Prekės visiškai atitinka visus pirkimo dokumentų reikalavimus, yra ne prastesnės, o lygiavertės ar geresnės kokybės nei Tiekėjo pasiūlyme nurodytos Prekės ir Tiekėjas pateikia tai patvirtinančius dokumentus. Jeigu pirkimo procedūrų metu Tiekėjas buvo pateikęs Prekių pavyzdžius, pristatomos Prekės turi būti ne prastesnės kokybės nei pateikti pavyzdžiai;</w:t>
      </w:r>
    </w:p>
    <w:p w14:paraId="1615E27E" w14:textId="77777777" w:rsidR="007F6ED5" w:rsidRPr="007F6ED5" w:rsidRDefault="007F6ED5" w:rsidP="007F6ED5">
      <w:pPr>
        <w:spacing w:line="257" w:lineRule="atLeast"/>
        <w:jc w:val="both"/>
        <w:rPr>
          <w:rFonts w:ascii="Times New Roman" w:eastAsia="Times New Roman" w:hAnsi="Times New Roman" w:cs="Times New Roman"/>
          <w:color w:val="000000"/>
          <w:sz w:val="24"/>
          <w:szCs w:val="24"/>
          <w14:ligatures w14:val="none"/>
        </w:rPr>
      </w:pPr>
      <w:r w:rsidRPr="007F6ED5">
        <w:rPr>
          <w:rFonts w:ascii="Times New Roman" w:eastAsia="Times New Roman" w:hAnsi="Times New Roman" w:cs="Times New Roman"/>
          <w:color w:val="000000"/>
          <w:sz w:val="24"/>
          <w:szCs w:val="24"/>
          <w14:ligatures w14:val="none"/>
        </w:rPr>
        <w:t>23.1.3. jei Tiekėjas, ne vėliau kaip prieš 10 (dešimt) dienų iki numatomo Prekių keitimo, pateikė Pirkėjui rašytinį prašymą su keitimą pagrindžiančiais dokumentais bei gavo Pirkėjo rašytinį sutikimą. Pirkėjas turi teisę nesutikti su Prekės keitimu ir turi teisę nutraukti Sutartį, jei Tiekėjas nepateikė įrodymų ar jų pateikimas nepagrindžia keičiamos Prekės atitikimo pirkimo dokumentams </w:t>
      </w:r>
      <w:r w:rsidRPr="007F6ED5">
        <w:rPr>
          <w:rFonts w:ascii="Times New Roman" w:eastAsia="Times New Roman" w:hAnsi="Times New Roman" w:cs="Times New Roman"/>
          <w:color w:val="000000"/>
          <w:sz w:val="24"/>
          <w:szCs w:val="24"/>
          <w:shd w:val="clear" w:color="auto" w:fill="FFFFFF"/>
          <w14:ligatures w14:val="none"/>
        </w:rPr>
        <w:t>ir lygiavertiškumo ar geresnės kokybės nei Sutartyje nurodytos Prekės</w:t>
      </w:r>
      <w:r w:rsidRPr="007F6ED5">
        <w:rPr>
          <w:rFonts w:ascii="Times New Roman" w:eastAsia="Times New Roman" w:hAnsi="Times New Roman" w:cs="Times New Roman"/>
          <w:color w:val="000000"/>
          <w:sz w:val="24"/>
          <w:szCs w:val="24"/>
          <w14:ligatures w14:val="none"/>
        </w:rPr>
        <w:t>;</w:t>
      </w:r>
    </w:p>
    <w:p w14:paraId="609EAA61" w14:textId="77777777" w:rsidR="007F6ED5" w:rsidRPr="007F6ED5" w:rsidRDefault="007F6ED5" w:rsidP="007F6ED5">
      <w:pPr>
        <w:spacing w:line="257" w:lineRule="atLeast"/>
        <w:jc w:val="both"/>
        <w:rPr>
          <w:rFonts w:ascii="Times New Roman" w:eastAsia="Times New Roman" w:hAnsi="Times New Roman" w:cs="Times New Roman"/>
          <w:color w:val="000000"/>
          <w:sz w:val="24"/>
          <w:szCs w:val="24"/>
          <w14:ligatures w14:val="none"/>
        </w:rPr>
      </w:pPr>
      <w:r w:rsidRPr="007F6ED5">
        <w:rPr>
          <w:rFonts w:ascii="Times New Roman" w:eastAsia="Times New Roman" w:hAnsi="Times New Roman" w:cs="Times New Roman"/>
          <w:color w:val="000000"/>
          <w:sz w:val="24"/>
          <w:szCs w:val="24"/>
          <w14:ligatures w14:val="none"/>
        </w:rPr>
        <w:t>23.1.4. Šalys sudarė rašytinį Susitarimą prie Sutarties dėl Prekių keitimo.</w:t>
      </w:r>
    </w:p>
    <w:p w14:paraId="41FB3B55" w14:textId="77777777" w:rsidR="007F6ED5" w:rsidRPr="007F6ED5" w:rsidRDefault="007F6ED5" w:rsidP="007F6ED5">
      <w:pPr>
        <w:spacing w:line="257" w:lineRule="atLeast"/>
        <w:jc w:val="both"/>
        <w:rPr>
          <w:rFonts w:ascii="Times New Roman" w:eastAsia="Times New Roman" w:hAnsi="Times New Roman" w:cs="Times New Roman"/>
          <w:color w:val="000000"/>
          <w:sz w:val="24"/>
          <w:szCs w:val="24"/>
          <w14:ligatures w14:val="none"/>
        </w:rPr>
      </w:pPr>
      <w:r w:rsidRPr="007F6ED5">
        <w:rPr>
          <w:rFonts w:ascii="Times New Roman" w:eastAsia="Times New Roman" w:hAnsi="Times New Roman" w:cs="Times New Roman"/>
          <w:color w:val="000000"/>
          <w:sz w:val="24"/>
          <w:szCs w:val="24"/>
          <w14:ligatures w14:val="none"/>
        </w:rPr>
        <w:t>23.2. Šiame Bendrųjų sąlygų skyriuje nurodytu atveju Prekės turi būti pristatytos už ne didesnę nei pasiūlyme nurodytą kainą.</w:t>
      </w:r>
    </w:p>
    <w:p w14:paraId="5E1FFB87" w14:textId="77777777" w:rsidR="007F6ED5" w:rsidRPr="007F6ED5" w:rsidRDefault="007F6ED5" w:rsidP="007F6ED5">
      <w:pPr>
        <w:spacing w:line="257" w:lineRule="atLeast"/>
        <w:jc w:val="both"/>
        <w:rPr>
          <w:rFonts w:ascii="Times New Roman" w:eastAsia="Times New Roman" w:hAnsi="Times New Roman" w:cs="Times New Roman"/>
          <w:color w:val="000000"/>
          <w:sz w:val="24"/>
          <w:szCs w:val="24"/>
          <w14:ligatures w14:val="none"/>
        </w:rPr>
      </w:pPr>
    </w:p>
    <w:p w14:paraId="0C01471B" w14:textId="77777777" w:rsidR="007F6ED5" w:rsidRPr="007F6ED5" w:rsidRDefault="007F6ED5" w:rsidP="007F6ED5">
      <w:pPr>
        <w:spacing w:line="257" w:lineRule="atLeast"/>
        <w:jc w:val="center"/>
        <w:rPr>
          <w:rFonts w:ascii="Times New Roman" w:eastAsia="Times New Roman" w:hAnsi="Times New Roman" w:cs="Times New Roman"/>
          <w:color w:val="000000"/>
          <w:sz w:val="24"/>
          <w:szCs w:val="24"/>
          <w14:ligatures w14:val="none"/>
        </w:rPr>
      </w:pPr>
      <w:r w:rsidRPr="007F6ED5">
        <w:rPr>
          <w:rFonts w:ascii="Times New Roman" w:eastAsia="Times New Roman" w:hAnsi="Times New Roman" w:cs="Times New Roman"/>
          <w:b/>
          <w:bCs/>
          <w:caps/>
          <w:color w:val="000000"/>
          <w:sz w:val="24"/>
          <w:szCs w:val="24"/>
          <w14:ligatures w14:val="none"/>
        </w:rPr>
        <w:t>24.  BENDRAVIMO TVARKA IR KALBA</w:t>
      </w:r>
    </w:p>
    <w:p w14:paraId="2811A137" w14:textId="77777777" w:rsidR="007F6ED5" w:rsidRPr="007F6ED5" w:rsidRDefault="007F6ED5" w:rsidP="007F6ED5">
      <w:pPr>
        <w:spacing w:line="257" w:lineRule="atLeast"/>
        <w:jc w:val="both"/>
        <w:rPr>
          <w:rFonts w:ascii="Times New Roman" w:eastAsia="Times New Roman" w:hAnsi="Times New Roman" w:cs="Times New Roman"/>
          <w:color w:val="000000"/>
          <w:sz w:val="24"/>
          <w:szCs w:val="24"/>
          <w14:ligatures w14:val="none"/>
        </w:rPr>
      </w:pPr>
    </w:p>
    <w:p w14:paraId="47627C9E" w14:textId="77777777" w:rsidR="007F6ED5" w:rsidRPr="007F6ED5" w:rsidRDefault="007F6ED5" w:rsidP="007F6ED5">
      <w:pPr>
        <w:spacing w:line="257" w:lineRule="atLeast"/>
        <w:jc w:val="both"/>
        <w:rPr>
          <w:rFonts w:ascii="Times New Roman" w:eastAsia="Times New Roman" w:hAnsi="Times New Roman" w:cs="Times New Roman"/>
          <w:color w:val="000000"/>
          <w:sz w:val="24"/>
          <w:szCs w:val="24"/>
          <w14:ligatures w14:val="none"/>
        </w:rPr>
      </w:pPr>
      <w:r w:rsidRPr="007F6ED5">
        <w:rPr>
          <w:rFonts w:ascii="Times New Roman" w:eastAsia="Times New Roman" w:hAnsi="Times New Roman" w:cs="Times New Roman"/>
          <w:color w:val="000000"/>
          <w:sz w:val="24"/>
          <w:szCs w:val="24"/>
          <w14:ligatures w14:val="none"/>
        </w:rPr>
        <w:t>24.1. Sutartis sudaroma lietuvių kalba. Jeigu Sutartis ar kuris nors ją sudarantis dokumentas sudaromas kita kalba arba išverčiamas į kitą kalbą, visais atvejais </w:t>
      </w:r>
      <w:r w:rsidRPr="007F6ED5">
        <w:rPr>
          <w:rFonts w:ascii="Times New Roman" w:eastAsia="Times New Roman" w:hAnsi="Times New Roman" w:cs="Times New Roman"/>
          <w:color w:val="000000"/>
          <w:sz w:val="24"/>
          <w:szCs w:val="24"/>
          <w:shd w:val="clear" w:color="auto" w:fill="FFFFFF"/>
          <w14:ligatures w14:val="none"/>
        </w:rPr>
        <w:t>autentišku laikomas tik lietuvių kalba parengtas Sutarties tekstas (jei yra neatitikimų, pirmenybė teikiama lietuvių kalba parengtam tekstui).</w:t>
      </w:r>
    </w:p>
    <w:p w14:paraId="285397BC" w14:textId="77777777" w:rsidR="007F6ED5" w:rsidRPr="007F6ED5" w:rsidRDefault="007F6ED5" w:rsidP="007F6ED5">
      <w:pPr>
        <w:spacing w:line="257" w:lineRule="atLeast"/>
        <w:jc w:val="both"/>
        <w:rPr>
          <w:rFonts w:ascii="Times New Roman" w:eastAsia="Times New Roman" w:hAnsi="Times New Roman" w:cs="Times New Roman"/>
          <w:color w:val="000000"/>
          <w:sz w:val="24"/>
          <w:szCs w:val="24"/>
          <w14:ligatures w14:val="none"/>
        </w:rPr>
      </w:pPr>
      <w:r w:rsidRPr="007F6ED5">
        <w:rPr>
          <w:rFonts w:ascii="Times New Roman" w:eastAsia="Times New Roman" w:hAnsi="Times New Roman" w:cs="Times New Roman"/>
          <w:color w:val="000000"/>
          <w:sz w:val="24"/>
          <w:szCs w:val="24"/>
          <w14:ligatures w14:val="none"/>
        </w:rPr>
        <w:t>24.2. Jeigu Šalis praneša kitai Šaliai apie savo naujus kontaktinius duomenis, tai po to, kai kita Šalis gauna tokį pranešimą, ji visus remiantis Sutartimi siunčiamus pranešimus ir informaciją turi siųsti pagal naujuosius kontaktinius duomenis. Jei Šalis nepraneša apie kontaktinių duomenų pasikeitimą arba kol kita Šalis negauna tokio pranešimo, pranešimo išsiuntimas pagal paskutinius Šaliai žinomus kontaktinius duomenis laikomas tinkamu.</w:t>
      </w:r>
    </w:p>
    <w:p w14:paraId="29F0D513" w14:textId="77777777" w:rsidR="007F6ED5" w:rsidRPr="007F6ED5" w:rsidRDefault="007F6ED5" w:rsidP="007F6ED5">
      <w:pPr>
        <w:spacing w:line="257" w:lineRule="atLeast"/>
        <w:jc w:val="both"/>
        <w:rPr>
          <w:rFonts w:ascii="Times New Roman" w:eastAsia="Times New Roman" w:hAnsi="Times New Roman" w:cs="Times New Roman"/>
          <w:color w:val="000000"/>
          <w:sz w:val="24"/>
          <w:szCs w:val="24"/>
          <w14:ligatures w14:val="none"/>
        </w:rPr>
      </w:pPr>
      <w:r w:rsidRPr="007F6ED5">
        <w:rPr>
          <w:rFonts w:ascii="Times New Roman" w:eastAsia="Times New Roman" w:hAnsi="Times New Roman" w:cs="Times New Roman"/>
          <w:color w:val="000000"/>
          <w:sz w:val="24"/>
          <w:szCs w:val="24"/>
          <w14:ligatures w14:val="none"/>
        </w:rPr>
        <w:t>24.3. Jeigu pranešimas yra įteikiamas asmeniškai arba siunčiamas paštu ar per kurjerį, jis turi būti įteikiamas pasirašytinai ir laikomas gautu gavimo patvirtinime nurodytą dieną.</w:t>
      </w:r>
    </w:p>
    <w:p w14:paraId="172B0236" w14:textId="77777777" w:rsidR="007F6ED5" w:rsidRPr="007F6ED5" w:rsidRDefault="007F6ED5" w:rsidP="007F6ED5">
      <w:pPr>
        <w:spacing w:line="257" w:lineRule="atLeast"/>
        <w:jc w:val="both"/>
        <w:rPr>
          <w:rFonts w:ascii="Times New Roman" w:eastAsia="Times New Roman" w:hAnsi="Times New Roman" w:cs="Times New Roman"/>
          <w:color w:val="000000"/>
          <w:sz w:val="24"/>
          <w:szCs w:val="24"/>
          <w14:ligatures w14:val="none"/>
        </w:rPr>
      </w:pPr>
      <w:r w:rsidRPr="007F6ED5">
        <w:rPr>
          <w:rFonts w:ascii="Times New Roman" w:eastAsia="Times New Roman" w:hAnsi="Times New Roman" w:cs="Times New Roman"/>
          <w:color w:val="000000"/>
          <w:sz w:val="24"/>
          <w:szCs w:val="24"/>
          <w14:ligatures w14:val="none"/>
        </w:rPr>
        <w:t>24.4. Jeigu pranešimas siunčiamas el. paštu, laikoma, kad Šalis jį gavo kitą darbo dieną.</w:t>
      </w:r>
    </w:p>
    <w:p w14:paraId="68008FF5" w14:textId="77777777" w:rsidR="007F6ED5" w:rsidRPr="007F6ED5" w:rsidRDefault="007F6ED5" w:rsidP="007F6ED5">
      <w:pPr>
        <w:spacing w:line="257" w:lineRule="atLeast"/>
        <w:jc w:val="both"/>
        <w:rPr>
          <w:rFonts w:ascii="Times New Roman" w:eastAsia="Times New Roman" w:hAnsi="Times New Roman" w:cs="Times New Roman"/>
          <w:color w:val="000000"/>
          <w:sz w:val="24"/>
          <w:szCs w:val="24"/>
          <w14:ligatures w14:val="none"/>
        </w:rPr>
      </w:pPr>
      <w:r w:rsidRPr="007F6ED5">
        <w:rPr>
          <w:rFonts w:ascii="Times New Roman" w:eastAsia="Times New Roman" w:hAnsi="Times New Roman" w:cs="Times New Roman"/>
          <w:color w:val="000000"/>
          <w:sz w:val="24"/>
          <w:szCs w:val="24"/>
          <w14:ligatures w14:val="none"/>
        </w:rPr>
        <w:t>24.5. Jeigu pranešimas siunčiamas keliais skirtingais būdais, laikoma, kad gavėjas jį gavo tada, kai jis gavo pirmesnįjį pranešimą.</w:t>
      </w:r>
    </w:p>
    <w:p w14:paraId="789F88A3" w14:textId="77777777" w:rsidR="007F6ED5" w:rsidRPr="007F6ED5" w:rsidRDefault="007F6ED5" w:rsidP="007F6ED5">
      <w:pPr>
        <w:spacing w:line="257" w:lineRule="atLeast"/>
        <w:jc w:val="both"/>
        <w:rPr>
          <w:rFonts w:ascii="Times New Roman" w:eastAsia="Times New Roman" w:hAnsi="Times New Roman" w:cs="Times New Roman"/>
          <w:color w:val="000000"/>
          <w:sz w:val="24"/>
          <w:szCs w:val="24"/>
          <w14:ligatures w14:val="none"/>
        </w:rPr>
      </w:pPr>
    </w:p>
    <w:p w14:paraId="1B49BEDE" w14:textId="77777777" w:rsidR="007F6ED5" w:rsidRPr="007F6ED5" w:rsidRDefault="007F6ED5" w:rsidP="007F6ED5">
      <w:pPr>
        <w:spacing w:line="257" w:lineRule="atLeast"/>
        <w:jc w:val="center"/>
        <w:rPr>
          <w:rFonts w:ascii="Times New Roman" w:eastAsia="Times New Roman" w:hAnsi="Times New Roman" w:cs="Times New Roman"/>
          <w:color w:val="000000"/>
          <w:sz w:val="24"/>
          <w:szCs w:val="24"/>
          <w14:ligatures w14:val="none"/>
        </w:rPr>
      </w:pPr>
      <w:r w:rsidRPr="007F6ED5">
        <w:rPr>
          <w:rFonts w:ascii="Times New Roman" w:eastAsia="Times New Roman" w:hAnsi="Times New Roman" w:cs="Times New Roman"/>
          <w:b/>
          <w:bCs/>
          <w:caps/>
          <w:color w:val="000000"/>
          <w:sz w:val="24"/>
          <w:szCs w:val="24"/>
          <w14:ligatures w14:val="none"/>
        </w:rPr>
        <w:t>25.  PRETENZIJOS IR GINČŲ SPRENDIMAS</w:t>
      </w:r>
    </w:p>
    <w:p w14:paraId="772C029E" w14:textId="77777777" w:rsidR="007F6ED5" w:rsidRPr="007F6ED5" w:rsidRDefault="007F6ED5" w:rsidP="007F6ED5">
      <w:pPr>
        <w:spacing w:line="257" w:lineRule="atLeast"/>
        <w:jc w:val="both"/>
        <w:rPr>
          <w:rFonts w:ascii="Times New Roman" w:eastAsia="Times New Roman" w:hAnsi="Times New Roman" w:cs="Times New Roman"/>
          <w:color w:val="000000"/>
          <w:sz w:val="24"/>
          <w:szCs w:val="24"/>
          <w14:ligatures w14:val="none"/>
        </w:rPr>
      </w:pPr>
    </w:p>
    <w:p w14:paraId="6E6D5B89" w14:textId="77777777" w:rsidR="007F6ED5" w:rsidRPr="007F6ED5" w:rsidRDefault="007F6ED5" w:rsidP="007F6ED5">
      <w:pPr>
        <w:spacing w:line="257" w:lineRule="atLeast"/>
        <w:jc w:val="both"/>
        <w:rPr>
          <w:rFonts w:ascii="Times New Roman" w:eastAsia="Times New Roman" w:hAnsi="Times New Roman" w:cs="Times New Roman"/>
          <w:color w:val="000000"/>
          <w:sz w:val="24"/>
          <w:szCs w:val="24"/>
          <w14:ligatures w14:val="none"/>
        </w:rPr>
      </w:pPr>
      <w:r w:rsidRPr="007F6ED5">
        <w:rPr>
          <w:rFonts w:ascii="Times New Roman" w:eastAsia="Times New Roman" w:hAnsi="Times New Roman" w:cs="Times New Roman"/>
          <w:color w:val="000000"/>
          <w:sz w:val="24"/>
          <w:szCs w:val="24"/>
          <w14:ligatures w14:val="none"/>
        </w:rPr>
        <w:t>25.1. Bet kokie ginčai, nesutarimai ar reikalavimai, kylantys iš Sutarties arba susiję su Sutartimi, jos pažeidimu, nutraukimu ar galiojimu, visų pirma privalo būti sprendžiami derybomis tarp Šalių vadovų arba jų įgaliotų asmenų.</w:t>
      </w:r>
    </w:p>
    <w:p w14:paraId="745D8596" w14:textId="77777777" w:rsidR="007F6ED5" w:rsidRPr="007F6ED5" w:rsidRDefault="007F6ED5" w:rsidP="007F6ED5">
      <w:pPr>
        <w:spacing w:line="257" w:lineRule="atLeast"/>
        <w:jc w:val="both"/>
        <w:rPr>
          <w:rFonts w:ascii="Times New Roman" w:eastAsia="Times New Roman" w:hAnsi="Times New Roman" w:cs="Times New Roman"/>
          <w:color w:val="000000"/>
          <w:sz w:val="24"/>
          <w:szCs w:val="24"/>
          <w14:ligatures w14:val="none"/>
        </w:rPr>
      </w:pPr>
      <w:r w:rsidRPr="007F6ED5">
        <w:rPr>
          <w:rFonts w:ascii="Times New Roman" w:eastAsia="Times New Roman" w:hAnsi="Times New Roman" w:cs="Times New Roman"/>
          <w:color w:val="000000"/>
          <w:sz w:val="24"/>
          <w:szCs w:val="24"/>
          <w14:ligatures w14:val="none"/>
        </w:rPr>
        <w:lastRenderedPageBreak/>
        <w:t>25.2. Jeigu Šalys neišsprendžia ginčo derybų būdu tuomet toks ginčas, nesutarimas ar reikalavimas, kylantis iš šios Sutarties arba susijęs su ja ar jos pažeidimu, nutraukimu arba negaliojimu, yra galutinai sprendžiamas Lietuvos Respublikos teismuose Lietuvos Respublikos įstatymuose nustatyta tvarka.</w:t>
      </w:r>
    </w:p>
    <w:p w14:paraId="42DABE35" w14:textId="77777777" w:rsidR="007F6ED5" w:rsidRPr="007F6ED5" w:rsidRDefault="007F6ED5" w:rsidP="007F6ED5">
      <w:pPr>
        <w:spacing w:line="257" w:lineRule="atLeast"/>
        <w:jc w:val="both"/>
        <w:rPr>
          <w:rFonts w:ascii="Times New Roman" w:eastAsia="Times New Roman" w:hAnsi="Times New Roman" w:cs="Times New Roman"/>
          <w:color w:val="000000"/>
          <w:sz w:val="24"/>
          <w:szCs w:val="24"/>
          <w14:ligatures w14:val="none"/>
        </w:rPr>
      </w:pPr>
      <w:r w:rsidRPr="007F6ED5">
        <w:rPr>
          <w:rFonts w:ascii="Times New Roman" w:eastAsia="Times New Roman" w:hAnsi="Times New Roman" w:cs="Times New Roman"/>
          <w:color w:val="000000"/>
          <w:sz w:val="24"/>
          <w:szCs w:val="24"/>
          <w14:ligatures w14:val="none"/>
        </w:rPr>
        <w:t>25.3. Kilę ginčai nesudaro pagrindo Šalims atsisakyti vykdyti savo prievoles pagal Sutartį.</w:t>
      </w:r>
    </w:p>
    <w:p w14:paraId="5CBFD4B0" w14:textId="77777777" w:rsidR="007F6ED5" w:rsidRPr="007F6ED5" w:rsidRDefault="007F6ED5" w:rsidP="007F6ED5">
      <w:pPr>
        <w:spacing w:line="257" w:lineRule="atLeast"/>
        <w:textAlignment w:val="center"/>
        <w:rPr>
          <w:rFonts w:ascii="Times New Roman" w:eastAsia="Times New Roman" w:hAnsi="Times New Roman" w:cs="Times New Roman"/>
          <w:color w:val="000000"/>
          <w:sz w:val="24"/>
          <w:szCs w:val="24"/>
          <w14:ligatures w14:val="none"/>
        </w:rPr>
      </w:pPr>
    </w:p>
    <w:p w14:paraId="4C5862FB" w14:textId="77777777" w:rsidR="007127F4" w:rsidRDefault="007127F4" w:rsidP="007127F4">
      <w:pPr>
        <w:spacing w:line="256" w:lineRule="auto"/>
        <w:jc w:val="center"/>
        <w:rPr>
          <w:kern w:val="2"/>
          <w:szCs w:val="24"/>
        </w:rPr>
      </w:pPr>
      <w:r>
        <w:rPr>
          <w:kern w:val="2"/>
          <w:szCs w:val="24"/>
        </w:rPr>
        <w:t>________________</w:t>
      </w:r>
    </w:p>
    <w:p w14:paraId="4327E435" w14:textId="77777777" w:rsidR="00445A06" w:rsidRDefault="00445A06" w:rsidP="00445A06">
      <w:pPr>
        <w:pStyle w:val="Antrat2"/>
        <w:ind w:left="5103" w:firstLine="1418"/>
        <w:jc w:val="right"/>
        <w:rPr>
          <w:rFonts w:ascii="Times New Roman" w:hAnsi="Times New Roman" w:cs="Times New Roman"/>
          <w:b/>
          <w:color w:val="auto"/>
          <w:sz w:val="24"/>
          <w:szCs w:val="24"/>
        </w:rPr>
        <w:sectPr w:rsidR="00445A06" w:rsidSect="00232C0C">
          <w:headerReference w:type="even" r:id="rId34"/>
          <w:headerReference w:type="default" r:id="rId35"/>
          <w:footerReference w:type="even" r:id="rId36"/>
          <w:footerReference w:type="default" r:id="rId37"/>
          <w:headerReference w:type="first" r:id="rId38"/>
          <w:footerReference w:type="first" r:id="rId39"/>
          <w:pgSz w:w="12240" w:h="15840"/>
          <w:pgMar w:top="1134" w:right="567" w:bottom="1134" w:left="1701" w:header="720" w:footer="720" w:gutter="0"/>
          <w:cols w:space="720"/>
          <w:titlePg/>
          <w:docGrid w:linePitch="360"/>
        </w:sectPr>
      </w:pPr>
    </w:p>
    <w:p w14:paraId="4B18F93E" w14:textId="77777777" w:rsidR="007F6ED5" w:rsidRDefault="007F6ED5" w:rsidP="00E70DBB">
      <w:pPr>
        <w:rPr>
          <w:lang w:eastAsia="lt-LT"/>
        </w:rPr>
        <w:sectPr w:rsidR="007F6ED5" w:rsidSect="00F06E7D">
          <w:type w:val="continuous"/>
          <w:pgSz w:w="12240" w:h="15840"/>
          <w:pgMar w:top="814" w:right="567" w:bottom="1134" w:left="1701" w:header="720" w:footer="720" w:gutter="0"/>
          <w:cols w:space="720"/>
          <w:titlePg/>
          <w:docGrid w:linePitch="360"/>
        </w:sectPr>
      </w:pPr>
    </w:p>
    <w:p w14:paraId="5B72C14F" w14:textId="77777777" w:rsidR="00E70DBB" w:rsidRDefault="00E70DBB" w:rsidP="00E70DBB">
      <w:pPr>
        <w:rPr>
          <w:lang w:eastAsia="lt-LT"/>
        </w:rPr>
      </w:pPr>
    </w:p>
    <w:p w14:paraId="6A7E0D05" w14:textId="5CF49EAB" w:rsidR="00E70DBB" w:rsidRPr="00E70DBB" w:rsidRDefault="00E70DBB" w:rsidP="00E70DBB">
      <w:pPr>
        <w:jc w:val="right"/>
        <w:rPr>
          <w:rFonts w:ascii="Times New Roman" w:eastAsia="Times New Roman" w:hAnsi="Times New Roman" w:cs="Times New Roman"/>
          <w:b/>
          <w:bCs/>
          <w:sz w:val="24"/>
          <w:szCs w:val="24"/>
          <w:lang w:eastAsia="lt-LT"/>
          <w14:ligatures w14:val="none"/>
        </w:rPr>
      </w:pPr>
      <w:r w:rsidRPr="00E70DBB">
        <w:rPr>
          <w:rFonts w:ascii="Times New Roman" w:eastAsia="Times New Roman" w:hAnsi="Times New Roman" w:cs="Times New Roman"/>
          <w:b/>
          <w:bCs/>
          <w:sz w:val="24"/>
          <w:szCs w:val="24"/>
          <w:lang w:eastAsia="lt-LT"/>
          <w14:ligatures w14:val="none"/>
        </w:rPr>
        <w:t xml:space="preserve">Pirkimo sąlygų </w:t>
      </w:r>
      <w:r w:rsidR="007F6ED5">
        <w:rPr>
          <w:rFonts w:ascii="Times New Roman" w:eastAsia="Times New Roman" w:hAnsi="Times New Roman" w:cs="Times New Roman"/>
          <w:b/>
          <w:bCs/>
          <w:i/>
          <w:iCs/>
          <w:sz w:val="24"/>
          <w:szCs w:val="24"/>
          <w:lang w:eastAsia="lt-LT"/>
          <w14:ligatures w14:val="none"/>
        </w:rPr>
        <w:t>9</w:t>
      </w:r>
      <w:r w:rsidRPr="00E70DBB">
        <w:rPr>
          <w:rFonts w:ascii="Times New Roman" w:eastAsia="Times New Roman" w:hAnsi="Times New Roman" w:cs="Times New Roman"/>
          <w:b/>
          <w:bCs/>
          <w:i/>
          <w:iCs/>
          <w:sz w:val="24"/>
          <w:szCs w:val="24"/>
          <w:lang w:eastAsia="lt-LT"/>
          <w14:ligatures w14:val="none"/>
        </w:rPr>
        <w:t xml:space="preserve"> priedas</w:t>
      </w:r>
    </w:p>
    <w:p w14:paraId="00C66D1C" w14:textId="6009DEC3" w:rsidR="00E70DBB" w:rsidRDefault="00E70DBB" w:rsidP="00E70DBB">
      <w:pPr>
        <w:keepNext/>
        <w:keepLines/>
        <w:spacing w:before="120"/>
        <w:ind w:left="6237"/>
        <w:jc w:val="right"/>
        <w:outlineLvl w:val="1"/>
        <w:rPr>
          <w:rFonts w:ascii="Times New Roman" w:eastAsiaTheme="majorEastAsia" w:hAnsi="Times New Roman" w:cs="Times New Roman"/>
          <w:sz w:val="24"/>
          <w:szCs w:val="24"/>
          <w:lang w:eastAsia="lt-LT"/>
          <w14:ligatures w14:val="none"/>
        </w:rPr>
      </w:pPr>
      <w:r w:rsidRPr="00E70DBB">
        <w:rPr>
          <w:rFonts w:ascii="Times New Roman" w:eastAsiaTheme="majorEastAsia" w:hAnsi="Times New Roman" w:cs="Times New Roman"/>
          <w:sz w:val="24"/>
          <w:szCs w:val="24"/>
          <w:lang w:eastAsia="lt-LT"/>
          <w14:ligatures w14:val="none"/>
        </w:rPr>
        <w:t>„Kiti dokumentai“</w:t>
      </w:r>
    </w:p>
    <w:p w14:paraId="73CE0CF3" w14:textId="77777777" w:rsidR="00E70DBB" w:rsidRDefault="00E70DBB" w:rsidP="00E70DBB">
      <w:pPr>
        <w:keepNext/>
        <w:keepLines/>
        <w:spacing w:before="120"/>
        <w:ind w:left="6237"/>
        <w:jc w:val="right"/>
        <w:outlineLvl w:val="1"/>
        <w:rPr>
          <w:rFonts w:ascii="Times New Roman" w:eastAsiaTheme="majorEastAsia" w:hAnsi="Times New Roman" w:cs="Times New Roman"/>
          <w:sz w:val="24"/>
          <w:szCs w:val="24"/>
          <w:lang w:eastAsia="lt-LT"/>
          <w14:ligatures w14:val="none"/>
        </w:rPr>
      </w:pPr>
    </w:p>
    <w:p w14:paraId="511ED241" w14:textId="77777777" w:rsidR="00E70DBB" w:rsidRDefault="00E70DBB" w:rsidP="00E70DBB">
      <w:pPr>
        <w:keepNext/>
        <w:keepLines/>
        <w:spacing w:before="120"/>
        <w:ind w:left="6237"/>
        <w:jc w:val="right"/>
        <w:outlineLvl w:val="1"/>
        <w:rPr>
          <w:rFonts w:ascii="Times New Roman" w:eastAsiaTheme="majorEastAsia" w:hAnsi="Times New Roman" w:cs="Times New Roman"/>
          <w:sz w:val="24"/>
          <w:szCs w:val="24"/>
          <w:lang w:eastAsia="lt-LT"/>
          <w14:ligatures w14:val="none"/>
        </w:rPr>
      </w:pPr>
    </w:p>
    <w:p w14:paraId="6EFEAA2C" w14:textId="0D1D3D34" w:rsidR="00E70DBB" w:rsidRDefault="00E70DBB" w:rsidP="00594A51">
      <w:pPr>
        <w:pStyle w:val="Betarp"/>
        <w:spacing w:line="276" w:lineRule="auto"/>
        <w:ind w:firstLine="709"/>
        <w:rPr>
          <w:rFonts w:ascii="Times New Roman" w:hAnsi="Times New Roman" w:cs="Times New Roman"/>
          <w:sz w:val="24"/>
          <w:szCs w:val="24"/>
        </w:rPr>
      </w:pPr>
      <w:r>
        <w:rPr>
          <w:rFonts w:ascii="Times New Roman" w:hAnsi="Times New Roman" w:cs="Times New Roman"/>
          <w:sz w:val="24"/>
          <w:szCs w:val="24"/>
        </w:rPr>
        <w:t>„</w:t>
      </w:r>
      <w:r w:rsidRPr="00D84FC7">
        <w:rPr>
          <w:rFonts w:ascii="Times New Roman" w:hAnsi="Times New Roman" w:cs="Times New Roman"/>
          <w:sz w:val="24"/>
          <w:szCs w:val="24"/>
        </w:rPr>
        <w:t>Montavimo tilteliai su esamais prožektoriais</w:t>
      </w:r>
      <w:r>
        <w:rPr>
          <w:rFonts w:ascii="Times New Roman" w:hAnsi="Times New Roman" w:cs="Times New Roman"/>
          <w:sz w:val="24"/>
          <w:szCs w:val="24"/>
        </w:rPr>
        <w:t>“ pateikiamas</w:t>
      </w:r>
      <w:r w:rsidRPr="00D84FC7">
        <w:rPr>
          <w:rFonts w:ascii="Times New Roman" w:hAnsi="Times New Roman" w:cs="Times New Roman"/>
          <w:sz w:val="24"/>
          <w:szCs w:val="24"/>
        </w:rPr>
        <w:t xml:space="preserve"> </w:t>
      </w:r>
      <w:r w:rsidRPr="00E70DBB">
        <w:rPr>
          <w:rFonts w:ascii="Times New Roman" w:hAnsi="Times New Roman" w:cs="Times New Roman"/>
          <w:i/>
          <w:iCs/>
          <w:sz w:val="24"/>
          <w:szCs w:val="24"/>
        </w:rPr>
        <w:t>dwg</w:t>
      </w:r>
      <w:r w:rsidRPr="00D84FC7">
        <w:rPr>
          <w:rFonts w:ascii="Times New Roman" w:hAnsi="Times New Roman" w:cs="Times New Roman"/>
          <w:sz w:val="24"/>
          <w:szCs w:val="24"/>
        </w:rPr>
        <w:t xml:space="preserve"> formatu;</w:t>
      </w:r>
    </w:p>
    <w:p w14:paraId="3AD35ED5" w14:textId="42FA084D" w:rsidR="00E70DBB" w:rsidRDefault="00E70DBB" w:rsidP="00594A51">
      <w:pPr>
        <w:pStyle w:val="Betarp"/>
        <w:spacing w:line="276" w:lineRule="auto"/>
        <w:ind w:firstLine="709"/>
        <w:rPr>
          <w:rFonts w:ascii="Times New Roman" w:hAnsi="Times New Roman" w:cs="Times New Roman"/>
          <w:sz w:val="24"/>
          <w:szCs w:val="24"/>
        </w:rPr>
      </w:pPr>
      <w:r>
        <w:rPr>
          <w:rFonts w:ascii="Times New Roman" w:hAnsi="Times New Roman" w:cs="Times New Roman"/>
          <w:sz w:val="24"/>
          <w:szCs w:val="24"/>
        </w:rPr>
        <w:t>„</w:t>
      </w:r>
      <w:r w:rsidRPr="00B61B32">
        <w:rPr>
          <w:rFonts w:ascii="Times New Roman" w:hAnsi="Times New Roman" w:cs="Times New Roman"/>
          <w:sz w:val="24"/>
          <w:szCs w:val="24"/>
        </w:rPr>
        <w:t>Montavimo tilteliai su esamais prožektoriais</w:t>
      </w:r>
      <w:r>
        <w:rPr>
          <w:rFonts w:ascii="Times New Roman" w:hAnsi="Times New Roman" w:cs="Times New Roman"/>
          <w:sz w:val="24"/>
          <w:szCs w:val="24"/>
        </w:rPr>
        <w:t>“ pateikiamas</w:t>
      </w:r>
      <w:r w:rsidRPr="00B61B32">
        <w:rPr>
          <w:rFonts w:ascii="Times New Roman" w:hAnsi="Times New Roman" w:cs="Times New Roman"/>
          <w:sz w:val="24"/>
          <w:szCs w:val="24"/>
        </w:rPr>
        <w:t xml:space="preserve"> </w:t>
      </w:r>
      <w:r w:rsidRPr="00E70DBB">
        <w:rPr>
          <w:rFonts w:ascii="Times New Roman" w:hAnsi="Times New Roman" w:cs="Times New Roman"/>
          <w:i/>
          <w:iCs/>
          <w:sz w:val="24"/>
          <w:szCs w:val="24"/>
        </w:rPr>
        <w:t>pdf</w:t>
      </w:r>
      <w:r w:rsidRPr="00B61B32">
        <w:rPr>
          <w:rFonts w:ascii="Times New Roman" w:hAnsi="Times New Roman" w:cs="Times New Roman"/>
          <w:sz w:val="24"/>
          <w:szCs w:val="24"/>
        </w:rPr>
        <w:t xml:space="preserve"> formatu;</w:t>
      </w:r>
    </w:p>
    <w:p w14:paraId="59E9ED2A" w14:textId="3EB864A6" w:rsidR="00E70DBB" w:rsidRPr="00B61B32" w:rsidRDefault="00E70DBB" w:rsidP="00594A51">
      <w:pPr>
        <w:pStyle w:val="Betarp"/>
        <w:spacing w:line="276" w:lineRule="auto"/>
        <w:ind w:firstLine="709"/>
        <w:rPr>
          <w:rFonts w:ascii="Times New Roman" w:hAnsi="Times New Roman" w:cs="Times New Roman"/>
          <w:sz w:val="24"/>
          <w:szCs w:val="24"/>
        </w:rPr>
      </w:pPr>
      <w:r>
        <w:rPr>
          <w:rFonts w:ascii="Times New Roman" w:hAnsi="Times New Roman" w:cs="Times New Roman"/>
          <w:sz w:val="24"/>
          <w:szCs w:val="24"/>
        </w:rPr>
        <w:t>„</w:t>
      </w:r>
      <w:r w:rsidRPr="00B61B32">
        <w:rPr>
          <w:rFonts w:ascii="Times New Roman" w:hAnsi="Times New Roman" w:cs="Times New Roman"/>
          <w:sz w:val="24"/>
          <w:szCs w:val="24"/>
        </w:rPr>
        <w:t>Esami prožektoriai su nutaikymu</w:t>
      </w:r>
      <w:r>
        <w:rPr>
          <w:rFonts w:ascii="Times New Roman" w:hAnsi="Times New Roman" w:cs="Times New Roman"/>
          <w:sz w:val="24"/>
          <w:szCs w:val="24"/>
        </w:rPr>
        <w:t>“</w:t>
      </w:r>
      <w:r w:rsidRPr="00B61B32">
        <w:rPr>
          <w:rFonts w:ascii="Times New Roman" w:hAnsi="Times New Roman" w:cs="Times New Roman"/>
          <w:sz w:val="24"/>
          <w:szCs w:val="24"/>
        </w:rPr>
        <w:t xml:space="preserve"> </w:t>
      </w:r>
      <w:r>
        <w:rPr>
          <w:rFonts w:ascii="Times New Roman" w:hAnsi="Times New Roman" w:cs="Times New Roman"/>
          <w:sz w:val="24"/>
          <w:szCs w:val="24"/>
        </w:rPr>
        <w:t xml:space="preserve">pateikiamas </w:t>
      </w:r>
      <w:r w:rsidRPr="00E70DBB">
        <w:rPr>
          <w:rFonts w:ascii="Times New Roman" w:hAnsi="Times New Roman" w:cs="Times New Roman"/>
          <w:i/>
          <w:iCs/>
          <w:sz w:val="24"/>
          <w:szCs w:val="24"/>
        </w:rPr>
        <w:t>dwg</w:t>
      </w:r>
      <w:r w:rsidRPr="00B61B32">
        <w:rPr>
          <w:rFonts w:ascii="Times New Roman" w:hAnsi="Times New Roman" w:cs="Times New Roman"/>
          <w:sz w:val="24"/>
          <w:szCs w:val="24"/>
        </w:rPr>
        <w:t xml:space="preserve"> formatu;</w:t>
      </w:r>
    </w:p>
    <w:p w14:paraId="7E3C51A6" w14:textId="4785F87B" w:rsidR="00E70DBB" w:rsidRPr="00D84FC7" w:rsidRDefault="00E70DBB" w:rsidP="00594A51">
      <w:pPr>
        <w:pStyle w:val="Betarp"/>
        <w:spacing w:line="276" w:lineRule="auto"/>
        <w:ind w:firstLine="709"/>
        <w:rPr>
          <w:rFonts w:ascii="Times New Roman" w:hAnsi="Times New Roman" w:cs="Times New Roman"/>
          <w:sz w:val="24"/>
          <w:szCs w:val="24"/>
        </w:rPr>
      </w:pPr>
      <w:r>
        <w:rPr>
          <w:rFonts w:ascii="Times New Roman" w:hAnsi="Times New Roman" w:cs="Times New Roman"/>
          <w:sz w:val="24"/>
          <w:szCs w:val="24"/>
        </w:rPr>
        <w:t xml:space="preserve"> „</w:t>
      </w:r>
      <w:r w:rsidRPr="00D84FC7">
        <w:rPr>
          <w:rFonts w:ascii="Times New Roman" w:hAnsi="Times New Roman" w:cs="Times New Roman"/>
          <w:sz w:val="24"/>
          <w:szCs w:val="24"/>
        </w:rPr>
        <w:t>Esami prožektoriai su nutaikymu</w:t>
      </w:r>
      <w:r>
        <w:rPr>
          <w:rFonts w:ascii="Times New Roman" w:hAnsi="Times New Roman" w:cs="Times New Roman"/>
          <w:sz w:val="24"/>
          <w:szCs w:val="24"/>
        </w:rPr>
        <w:t xml:space="preserve">“ pateikiamas </w:t>
      </w:r>
      <w:r w:rsidRPr="00E70DBB">
        <w:rPr>
          <w:rFonts w:ascii="Times New Roman" w:hAnsi="Times New Roman" w:cs="Times New Roman"/>
          <w:i/>
          <w:iCs/>
          <w:sz w:val="24"/>
          <w:szCs w:val="24"/>
        </w:rPr>
        <w:t xml:space="preserve">pdf </w:t>
      </w:r>
      <w:r w:rsidRPr="00D84FC7">
        <w:rPr>
          <w:rFonts w:ascii="Times New Roman" w:hAnsi="Times New Roman" w:cs="Times New Roman"/>
          <w:sz w:val="24"/>
          <w:szCs w:val="24"/>
        </w:rPr>
        <w:t>formatu;</w:t>
      </w:r>
    </w:p>
    <w:p w14:paraId="6B1554FF" w14:textId="22063689" w:rsidR="00E70DBB" w:rsidRPr="00D84FC7" w:rsidRDefault="00594A51" w:rsidP="00594A51">
      <w:pPr>
        <w:pStyle w:val="Betarp"/>
        <w:spacing w:line="276" w:lineRule="auto"/>
        <w:ind w:firstLine="709"/>
        <w:rPr>
          <w:rFonts w:ascii="Times New Roman" w:hAnsi="Times New Roman" w:cs="Times New Roman"/>
          <w:sz w:val="24"/>
          <w:szCs w:val="24"/>
        </w:rPr>
      </w:pPr>
      <w:r>
        <w:rPr>
          <w:rFonts w:ascii="Times New Roman" w:hAnsi="Times New Roman" w:cs="Times New Roman"/>
          <w:sz w:val="24"/>
          <w:szCs w:val="24"/>
        </w:rPr>
        <w:t>„</w:t>
      </w:r>
      <w:r w:rsidR="00E70DBB" w:rsidRPr="00D84FC7">
        <w:rPr>
          <w:rFonts w:ascii="Times New Roman" w:hAnsi="Times New Roman" w:cs="Times New Roman"/>
          <w:sz w:val="24"/>
          <w:szCs w:val="24"/>
        </w:rPr>
        <w:t>Arena pjūvis CAM</w:t>
      </w:r>
      <w:r>
        <w:rPr>
          <w:rFonts w:ascii="Times New Roman" w:hAnsi="Times New Roman" w:cs="Times New Roman"/>
          <w:sz w:val="24"/>
          <w:szCs w:val="24"/>
        </w:rPr>
        <w:t>“ pateikiamas“ pateikiamas</w:t>
      </w:r>
      <w:r w:rsidR="00E70DBB" w:rsidRPr="00D84FC7">
        <w:rPr>
          <w:rFonts w:ascii="Times New Roman" w:hAnsi="Times New Roman" w:cs="Times New Roman"/>
          <w:sz w:val="24"/>
          <w:szCs w:val="24"/>
        </w:rPr>
        <w:t xml:space="preserve"> </w:t>
      </w:r>
      <w:r w:rsidR="00E70DBB" w:rsidRPr="00594A51">
        <w:rPr>
          <w:rFonts w:ascii="Times New Roman" w:hAnsi="Times New Roman" w:cs="Times New Roman"/>
          <w:i/>
          <w:iCs/>
          <w:sz w:val="24"/>
          <w:szCs w:val="24"/>
        </w:rPr>
        <w:t>dwg</w:t>
      </w:r>
      <w:r w:rsidR="00E70DBB" w:rsidRPr="00D84FC7">
        <w:rPr>
          <w:rFonts w:ascii="Times New Roman" w:hAnsi="Times New Roman" w:cs="Times New Roman"/>
          <w:sz w:val="24"/>
          <w:szCs w:val="24"/>
        </w:rPr>
        <w:t xml:space="preserve"> formatu;</w:t>
      </w:r>
    </w:p>
    <w:p w14:paraId="2C6AB90B" w14:textId="7586FCC4" w:rsidR="00E70DBB" w:rsidRPr="00D84FC7" w:rsidRDefault="00594A51" w:rsidP="00594A51">
      <w:pPr>
        <w:pStyle w:val="Betarp"/>
        <w:spacing w:line="276" w:lineRule="auto"/>
        <w:ind w:firstLine="709"/>
        <w:rPr>
          <w:rFonts w:ascii="Times New Roman" w:hAnsi="Times New Roman" w:cs="Times New Roman"/>
          <w:sz w:val="24"/>
          <w:szCs w:val="24"/>
        </w:rPr>
      </w:pPr>
      <w:r>
        <w:rPr>
          <w:rFonts w:ascii="Times New Roman" w:hAnsi="Times New Roman" w:cs="Times New Roman"/>
          <w:sz w:val="24"/>
          <w:szCs w:val="24"/>
        </w:rPr>
        <w:t>„</w:t>
      </w:r>
      <w:r w:rsidR="00E70DBB" w:rsidRPr="00D84FC7">
        <w:rPr>
          <w:rFonts w:ascii="Times New Roman" w:hAnsi="Times New Roman" w:cs="Times New Roman"/>
          <w:sz w:val="24"/>
          <w:szCs w:val="24"/>
        </w:rPr>
        <w:t>Arena pjūvis salė</w:t>
      </w:r>
      <w:r>
        <w:rPr>
          <w:rFonts w:ascii="Times New Roman" w:hAnsi="Times New Roman" w:cs="Times New Roman"/>
          <w:sz w:val="24"/>
          <w:szCs w:val="24"/>
        </w:rPr>
        <w:t>“ pateikiamas</w:t>
      </w:r>
      <w:r w:rsidR="00E70DBB" w:rsidRPr="00D84FC7">
        <w:rPr>
          <w:rFonts w:ascii="Times New Roman" w:hAnsi="Times New Roman" w:cs="Times New Roman"/>
          <w:sz w:val="24"/>
          <w:szCs w:val="24"/>
        </w:rPr>
        <w:t xml:space="preserve"> </w:t>
      </w:r>
      <w:r w:rsidR="00E70DBB" w:rsidRPr="00594A51">
        <w:rPr>
          <w:rFonts w:ascii="Times New Roman" w:hAnsi="Times New Roman" w:cs="Times New Roman"/>
          <w:i/>
          <w:iCs/>
          <w:sz w:val="24"/>
          <w:szCs w:val="24"/>
        </w:rPr>
        <w:t>pdf</w:t>
      </w:r>
      <w:r w:rsidR="00E70DBB" w:rsidRPr="00D84FC7">
        <w:rPr>
          <w:rFonts w:ascii="Times New Roman" w:hAnsi="Times New Roman" w:cs="Times New Roman"/>
          <w:sz w:val="24"/>
          <w:szCs w:val="24"/>
        </w:rPr>
        <w:t xml:space="preserve"> formatu;</w:t>
      </w:r>
    </w:p>
    <w:p w14:paraId="15499EF6" w14:textId="07663A49" w:rsidR="00E70DBB" w:rsidRPr="00D84FC7" w:rsidRDefault="00594A51" w:rsidP="00594A51">
      <w:pPr>
        <w:pStyle w:val="Betarp"/>
        <w:spacing w:line="276" w:lineRule="auto"/>
        <w:ind w:firstLine="709"/>
        <w:rPr>
          <w:rFonts w:ascii="Times New Roman" w:hAnsi="Times New Roman" w:cs="Times New Roman"/>
          <w:sz w:val="24"/>
          <w:szCs w:val="24"/>
        </w:rPr>
      </w:pPr>
      <w:r>
        <w:rPr>
          <w:rFonts w:ascii="Times New Roman" w:hAnsi="Times New Roman" w:cs="Times New Roman"/>
          <w:sz w:val="24"/>
          <w:szCs w:val="24"/>
        </w:rPr>
        <w:t>„</w:t>
      </w:r>
      <w:r w:rsidR="00E70DBB" w:rsidRPr="00D84FC7">
        <w:rPr>
          <w:rFonts w:ascii="Times New Roman" w:hAnsi="Times New Roman" w:cs="Times New Roman"/>
          <w:sz w:val="24"/>
          <w:szCs w:val="24"/>
        </w:rPr>
        <w:t>Arena filmavimo kamerų vieta salėje</w:t>
      </w:r>
      <w:r>
        <w:rPr>
          <w:rFonts w:ascii="Times New Roman" w:hAnsi="Times New Roman" w:cs="Times New Roman"/>
          <w:sz w:val="24"/>
          <w:szCs w:val="24"/>
        </w:rPr>
        <w:t>“ pateikiamas</w:t>
      </w:r>
      <w:r w:rsidR="00E70DBB" w:rsidRPr="00D84FC7">
        <w:rPr>
          <w:rFonts w:ascii="Times New Roman" w:hAnsi="Times New Roman" w:cs="Times New Roman"/>
          <w:sz w:val="24"/>
          <w:szCs w:val="24"/>
        </w:rPr>
        <w:t xml:space="preserve"> </w:t>
      </w:r>
      <w:r w:rsidR="00E70DBB" w:rsidRPr="00594A51">
        <w:rPr>
          <w:rFonts w:ascii="Times New Roman" w:hAnsi="Times New Roman" w:cs="Times New Roman"/>
          <w:i/>
          <w:iCs/>
          <w:sz w:val="24"/>
          <w:szCs w:val="24"/>
        </w:rPr>
        <w:t>pdf</w:t>
      </w:r>
      <w:r w:rsidR="00E70DBB" w:rsidRPr="00D84FC7">
        <w:rPr>
          <w:rFonts w:ascii="Times New Roman" w:hAnsi="Times New Roman" w:cs="Times New Roman"/>
          <w:sz w:val="24"/>
          <w:szCs w:val="24"/>
        </w:rPr>
        <w:t xml:space="preserve"> formatu;</w:t>
      </w:r>
    </w:p>
    <w:p w14:paraId="4463ED2D" w14:textId="548443C3" w:rsidR="00E70DBB" w:rsidRPr="00D84FC7" w:rsidRDefault="00594A51" w:rsidP="00594A51">
      <w:pPr>
        <w:pStyle w:val="Betarp"/>
        <w:spacing w:line="276" w:lineRule="auto"/>
        <w:ind w:firstLine="709"/>
        <w:rPr>
          <w:rFonts w:ascii="Times New Roman" w:hAnsi="Times New Roman" w:cs="Times New Roman"/>
          <w:sz w:val="24"/>
          <w:szCs w:val="24"/>
        </w:rPr>
      </w:pPr>
      <w:r>
        <w:rPr>
          <w:rFonts w:ascii="Times New Roman" w:hAnsi="Times New Roman" w:cs="Times New Roman"/>
          <w:sz w:val="24"/>
          <w:szCs w:val="24"/>
        </w:rPr>
        <w:t>„</w:t>
      </w:r>
      <w:r w:rsidR="00E70DBB" w:rsidRPr="00D84FC7">
        <w:rPr>
          <w:rFonts w:ascii="Times New Roman" w:hAnsi="Times New Roman" w:cs="Times New Roman"/>
          <w:sz w:val="24"/>
          <w:szCs w:val="24"/>
        </w:rPr>
        <w:t>Montavimo tilteliai su kubo matmenimis</w:t>
      </w:r>
      <w:r>
        <w:rPr>
          <w:rFonts w:ascii="Times New Roman" w:hAnsi="Times New Roman" w:cs="Times New Roman"/>
          <w:sz w:val="24"/>
          <w:szCs w:val="24"/>
        </w:rPr>
        <w:t xml:space="preserve">“ pateikiamas </w:t>
      </w:r>
      <w:r w:rsidR="00E70DBB" w:rsidRPr="00594A51">
        <w:rPr>
          <w:rFonts w:ascii="Times New Roman" w:hAnsi="Times New Roman" w:cs="Times New Roman"/>
          <w:i/>
          <w:iCs/>
          <w:sz w:val="24"/>
          <w:szCs w:val="24"/>
        </w:rPr>
        <w:t>dwg</w:t>
      </w:r>
      <w:r w:rsidR="00E70DBB" w:rsidRPr="00D84FC7">
        <w:rPr>
          <w:rFonts w:ascii="Times New Roman" w:hAnsi="Times New Roman" w:cs="Times New Roman"/>
          <w:sz w:val="24"/>
          <w:szCs w:val="24"/>
        </w:rPr>
        <w:t xml:space="preserve"> formatu;</w:t>
      </w:r>
    </w:p>
    <w:p w14:paraId="488EBED3" w14:textId="6A427240" w:rsidR="00E70DBB" w:rsidRDefault="00594A51" w:rsidP="00594A51">
      <w:pPr>
        <w:pStyle w:val="Betarp"/>
        <w:spacing w:line="276" w:lineRule="auto"/>
        <w:ind w:firstLine="709"/>
        <w:rPr>
          <w:rFonts w:ascii="Times New Roman" w:hAnsi="Times New Roman" w:cs="Times New Roman"/>
          <w:sz w:val="24"/>
          <w:szCs w:val="24"/>
        </w:rPr>
      </w:pPr>
      <w:r>
        <w:rPr>
          <w:rFonts w:ascii="Times New Roman" w:hAnsi="Times New Roman" w:cs="Times New Roman"/>
          <w:sz w:val="24"/>
          <w:szCs w:val="24"/>
        </w:rPr>
        <w:t>„</w:t>
      </w:r>
      <w:r w:rsidR="00E70DBB" w:rsidRPr="00D84FC7">
        <w:rPr>
          <w:rFonts w:ascii="Times New Roman" w:hAnsi="Times New Roman" w:cs="Times New Roman"/>
          <w:sz w:val="24"/>
          <w:szCs w:val="24"/>
        </w:rPr>
        <w:t>Montavimo tilteliai su kubo matmenimis</w:t>
      </w:r>
      <w:r>
        <w:rPr>
          <w:rFonts w:ascii="Times New Roman" w:hAnsi="Times New Roman" w:cs="Times New Roman"/>
          <w:sz w:val="24"/>
          <w:szCs w:val="24"/>
        </w:rPr>
        <w:t>“ pateikiamas</w:t>
      </w:r>
      <w:r w:rsidR="00E70DBB" w:rsidRPr="00D84FC7">
        <w:rPr>
          <w:rFonts w:ascii="Times New Roman" w:hAnsi="Times New Roman" w:cs="Times New Roman"/>
          <w:sz w:val="24"/>
          <w:szCs w:val="24"/>
        </w:rPr>
        <w:t xml:space="preserve"> </w:t>
      </w:r>
      <w:r w:rsidR="00E70DBB" w:rsidRPr="00594A51">
        <w:rPr>
          <w:rFonts w:ascii="Times New Roman" w:hAnsi="Times New Roman" w:cs="Times New Roman"/>
          <w:i/>
          <w:iCs/>
          <w:sz w:val="24"/>
          <w:szCs w:val="24"/>
        </w:rPr>
        <w:t>pdf</w:t>
      </w:r>
      <w:r w:rsidR="00E70DBB" w:rsidRPr="00D84FC7">
        <w:rPr>
          <w:rFonts w:ascii="Times New Roman" w:hAnsi="Times New Roman" w:cs="Times New Roman"/>
          <w:sz w:val="24"/>
          <w:szCs w:val="24"/>
        </w:rPr>
        <w:t xml:space="preserve"> formatu</w:t>
      </w:r>
      <w:r w:rsidR="006C75DA">
        <w:rPr>
          <w:rFonts w:ascii="Times New Roman" w:hAnsi="Times New Roman" w:cs="Times New Roman"/>
          <w:sz w:val="24"/>
          <w:szCs w:val="24"/>
        </w:rPr>
        <w:t>.</w:t>
      </w:r>
    </w:p>
    <w:p w14:paraId="11E08FF0" w14:textId="77777777" w:rsidR="00E70DBB" w:rsidRDefault="00E70DBB" w:rsidP="00E70DBB">
      <w:pPr>
        <w:jc w:val="center"/>
        <w:rPr>
          <w:lang w:eastAsia="lt-LT"/>
        </w:rPr>
      </w:pPr>
    </w:p>
    <w:p w14:paraId="2406B0C2" w14:textId="77777777" w:rsidR="00556E3C" w:rsidRDefault="00556E3C" w:rsidP="00E70DBB">
      <w:pPr>
        <w:jc w:val="center"/>
        <w:rPr>
          <w:lang w:eastAsia="lt-LT"/>
        </w:rPr>
      </w:pPr>
    </w:p>
    <w:p w14:paraId="3619BFD2" w14:textId="77777777" w:rsidR="00556E3C" w:rsidRDefault="00556E3C" w:rsidP="00E70DBB">
      <w:pPr>
        <w:jc w:val="center"/>
        <w:rPr>
          <w:lang w:eastAsia="lt-LT"/>
        </w:rPr>
      </w:pPr>
    </w:p>
    <w:p w14:paraId="0C12DED8" w14:textId="77777777" w:rsidR="00556E3C" w:rsidRDefault="00556E3C" w:rsidP="00E70DBB">
      <w:pPr>
        <w:jc w:val="center"/>
        <w:rPr>
          <w:lang w:eastAsia="lt-LT"/>
        </w:rPr>
      </w:pPr>
    </w:p>
    <w:p w14:paraId="36AFA65F" w14:textId="77777777" w:rsidR="00556E3C" w:rsidRDefault="00556E3C" w:rsidP="00E70DBB">
      <w:pPr>
        <w:jc w:val="center"/>
        <w:rPr>
          <w:lang w:eastAsia="lt-LT"/>
        </w:rPr>
      </w:pPr>
    </w:p>
    <w:p w14:paraId="6DCFA358" w14:textId="77777777" w:rsidR="00556E3C" w:rsidRDefault="00556E3C" w:rsidP="00E70DBB">
      <w:pPr>
        <w:jc w:val="center"/>
        <w:rPr>
          <w:lang w:eastAsia="lt-LT"/>
        </w:rPr>
      </w:pPr>
    </w:p>
    <w:p w14:paraId="73859DCD" w14:textId="77777777" w:rsidR="00556E3C" w:rsidRDefault="00556E3C" w:rsidP="00E70DBB">
      <w:pPr>
        <w:jc w:val="center"/>
        <w:rPr>
          <w:lang w:eastAsia="lt-LT"/>
        </w:rPr>
      </w:pPr>
    </w:p>
    <w:p w14:paraId="6FBD231C" w14:textId="77777777" w:rsidR="00556E3C" w:rsidRDefault="00556E3C" w:rsidP="00E70DBB">
      <w:pPr>
        <w:jc w:val="center"/>
        <w:rPr>
          <w:lang w:eastAsia="lt-LT"/>
        </w:rPr>
      </w:pPr>
    </w:p>
    <w:p w14:paraId="79C77210" w14:textId="77777777" w:rsidR="00556E3C" w:rsidRDefault="00556E3C" w:rsidP="00E70DBB">
      <w:pPr>
        <w:jc w:val="center"/>
        <w:rPr>
          <w:lang w:eastAsia="lt-LT"/>
        </w:rPr>
      </w:pPr>
    </w:p>
    <w:p w14:paraId="23A01A5F" w14:textId="77777777" w:rsidR="00556E3C" w:rsidRDefault="00556E3C" w:rsidP="00E70DBB">
      <w:pPr>
        <w:jc w:val="center"/>
        <w:rPr>
          <w:lang w:eastAsia="lt-LT"/>
        </w:rPr>
      </w:pPr>
    </w:p>
    <w:p w14:paraId="08D150C1" w14:textId="77777777" w:rsidR="00556E3C" w:rsidRDefault="00556E3C" w:rsidP="00E70DBB">
      <w:pPr>
        <w:jc w:val="center"/>
        <w:rPr>
          <w:lang w:eastAsia="lt-LT"/>
        </w:rPr>
      </w:pPr>
    </w:p>
    <w:p w14:paraId="4AB44BFE" w14:textId="77777777" w:rsidR="00556E3C" w:rsidRDefault="00556E3C" w:rsidP="00E70DBB">
      <w:pPr>
        <w:jc w:val="center"/>
        <w:rPr>
          <w:lang w:eastAsia="lt-LT"/>
        </w:rPr>
      </w:pPr>
    </w:p>
    <w:p w14:paraId="454AF769" w14:textId="77777777" w:rsidR="00556E3C" w:rsidRDefault="00556E3C" w:rsidP="00E70DBB">
      <w:pPr>
        <w:jc w:val="center"/>
        <w:rPr>
          <w:lang w:eastAsia="lt-LT"/>
        </w:rPr>
      </w:pPr>
    </w:p>
    <w:p w14:paraId="3D316D7B" w14:textId="77777777" w:rsidR="00556E3C" w:rsidRDefault="00556E3C" w:rsidP="00E70DBB">
      <w:pPr>
        <w:jc w:val="center"/>
        <w:rPr>
          <w:lang w:eastAsia="lt-LT"/>
        </w:rPr>
      </w:pPr>
    </w:p>
    <w:p w14:paraId="739E6411" w14:textId="77777777" w:rsidR="00556E3C" w:rsidRDefault="00556E3C" w:rsidP="00E70DBB">
      <w:pPr>
        <w:jc w:val="center"/>
        <w:rPr>
          <w:lang w:eastAsia="lt-LT"/>
        </w:rPr>
      </w:pPr>
    </w:p>
    <w:p w14:paraId="12AE0FEC" w14:textId="77777777" w:rsidR="00556E3C" w:rsidRDefault="00556E3C" w:rsidP="00E70DBB">
      <w:pPr>
        <w:jc w:val="center"/>
        <w:rPr>
          <w:lang w:eastAsia="lt-LT"/>
        </w:rPr>
      </w:pPr>
    </w:p>
    <w:p w14:paraId="79FC06BA" w14:textId="77777777" w:rsidR="00556E3C" w:rsidRDefault="00556E3C" w:rsidP="00E70DBB">
      <w:pPr>
        <w:jc w:val="center"/>
        <w:rPr>
          <w:lang w:eastAsia="lt-LT"/>
        </w:rPr>
      </w:pPr>
    </w:p>
    <w:p w14:paraId="5A7221DA" w14:textId="77777777" w:rsidR="00556E3C" w:rsidRDefault="00556E3C" w:rsidP="00E70DBB">
      <w:pPr>
        <w:jc w:val="center"/>
        <w:rPr>
          <w:lang w:eastAsia="lt-LT"/>
        </w:rPr>
      </w:pPr>
    </w:p>
    <w:p w14:paraId="2339EED4" w14:textId="77777777" w:rsidR="00556E3C" w:rsidRDefault="00556E3C" w:rsidP="00E70DBB">
      <w:pPr>
        <w:jc w:val="center"/>
        <w:rPr>
          <w:lang w:eastAsia="lt-LT"/>
        </w:rPr>
      </w:pPr>
    </w:p>
    <w:p w14:paraId="16D86074" w14:textId="77777777" w:rsidR="00556E3C" w:rsidRDefault="00556E3C" w:rsidP="00E70DBB">
      <w:pPr>
        <w:jc w:val="center"/>
        <w:rPr>
          <w:lang w:eastAsia="lt-LT"/>
        </w:rPr>
      </w:pPr>
    </w:p>
    <w:p w14:paraId="3A94AFD7" w14:textId="77777777" w:rsidR="00556E3C" w:rsidRDefault="00556E3C" w:rsidP="00E70DBB">
      <w:pPr>
        <w:jc w:val="center"/>
        <w:rPr>
          <w:lang w:eastAsia="lt-LT"/>
        </w:rPr>
      </w:pPr>
    </w:p>
    <w:p w14:paraId="7F899F2C" w14:textId="77777777" w:rsidR="00556E3C" w:rsidRDefault="00556E3C" w:rsidP="00E70DBB">
      <w:pPr>
        <w:jc w:val="center"/>
        <w:rPr>
          <w:lang w:eastAsia="lt-LT"/>
        </w:rPr>
      </w:pPr>
    </w:p>
    <w:p w14:paraId="35BAAEA3" w14:textId="77777777" w:rsidR="00556E3C" w:rsidRDefault="00556E3C" w:rsidP="00E70DBB">
      <w:pPr>
        <w:jc w:val="center"/>
        <w:rPr>
          <w:lang w:eastAsia="lt-LT"/>
        </w:rPr>
      </w:pPr>
    </w:p>
    <w:p w14:paraId="530A00D2" w14:textId="77777777" w:rsidR="00556E3C" w:rsidRDefault="00556E3C" w:rsidP="00E70DBB">
      <w:pPr>
        <w:jc w:val="center"/>
        <w:rPr>
          <w:lang w:eastAsia="lt-LT"/>
        </w:rPr>
      </w:pPr>
    </w:p>
    <w:p w14:paraId="2242F865" w14:textId="77777777" w:rsidR="00556E3C" w:rsidRDefault="00556E3C" w:rsidP="00E70DBB">
      <w:pPr>
        <w:jc w:val="center"/>
        <w:rPr>
          <w:lang w:eastAsia="lt-LT"/>
        </w:rPr>
      </w:pPr>
    </w:p>
    <w:p w14:paraId="259B293F" w14:textId="77777777" w:rsidR="007F6ED5" w:rsidRDefault="007F6ED5" w:rsidP="00E70DBB">
      <w:pPr>
        <w:jc w:val="center"/>
        <w:rPr>
          <w:lang w:eastAsia="lt-LT"/>
        </w:rPr>
      </w:pPr>
    </w:p>
    <w:p w14:paraId="7AD39D69" w14:textId="77777777" w:rsidR="00556E3C" w:rsidRDefault="00556E3C" w:rsidP="00E70DBB">
      <w:pPr>
        <w:jc w:val="center"/>
        <w:rPr>
          <w:lang w:eastAsia="lt-LT"/>
        </w:rPr>
      </w:pPr>
    </w:p>
    <w:p w14:paraId="07F76845" w14:textId="77777777" w:rsidR="00556E3C" w:rsidRDefault="00556E3C" w:rsidP="00E70DBB">
      <w:pPr>
        <w:jc w:val="center"/>
        <w:rPr>
          <w:lang w:eastAsia="lt-LT"/>
        </w:rPr>
      </w:pPr>
    </w:p>
    <w:p w14:paraId="6032C296" w14:textId="77777777" w:rsidR="00556E3C" w:rsidRDefault="00556E3C" w:rsidP="00E70DBB">
      <w:pPr>
        <w:jc w:val="center"/>
        <w:rPr>
          <w:lang w:eastAsia="lt-LT"/>
        </w:rPr>
      </w:pPr>
    </w:p>
    <w:p w14:paraId="788ED59A" w14:textId="77777777" w:rsidR="00556E3C" w:rsidRDefault="00556E3C" w:rsidP="00E70DBB">
      <w:pPr>
        <w:jc w:val="center"/>
        <w:rPr>
          <w:lang w:eastAsia="lt-LT"/>
        </w:rPr>
      </w:pPr>
    </w:p>
    <w:p w14:paraId="588364DD" w14:textId="77777777" w:rsidR="00556E3C" w:rsidRDefault="00556E3C" w:rsidP="00E70DBB">
      <w:pPr>
        <w:jc w:val="center"/>
        <w:rPr>
          <w:lang w:eastAsia="lt-LT"/>
        </w:rPr>
      </w:pPr>
    </w:p>
    <w:p w14:paraId="6B5B44BB" w14:textId="77777777" w:rsidR="00556E3C" w:rsidRDefault="00556E3C" w:rsidP="00E70DBB">
      <w:pPr>
        <w:jc w:val="center"/>
        <w:rPr>
          <w:lang w:eastAsia="lt-LT"/>
        </w:rPr>
      </w:pPr>
    </w:p>
    <w:p w14:paraId="77328876" w14:textId="77777777" w:rsidR="00556E3C" w:rsidRDefault="00556E3C" w:rsidP="00E70DBB">
      <w:pPr>
        <w:jc w:val="center"/>
        <w:rPr>
          <w:lang w:eastAsia="lt-LT"/>
        </w:rPr>
      </w:pPr>
    </w:p>
    <w:p w14:paraId="58D92EA1" w14:textId="6A841931" w:rsidR="00556E3C" w:rsidRPr="00E70DBB" w:rsidRDefault="00556E3C" w:rsidP="00556E3C">
      <w:pPr>
        <w:jc w:val="right"/>
        <w:rPr>
          <w:rFonts w:ascii="Times New Roman" w:eastAsia="Times New Roman" w:hAnsi="Times New Roman" w:cs="Times New Roman"/>
          <w:b/>
          <w:bCs/>
          <w:sz w:val="24"/>
          <w:szCs w:val="24"/>
          <w:lang w:eastAsia="lt-LT"/>
          <w14:ligatures w14:val="none"/>
        </w:rPr>
      </w:pPr>
      <w:r w:rsidRPr="00E70DBB">
        <w:rPr>
          <w:rFonts w:ascii="Times New Roman" w:eastAsia="Times New Roman" w:hAnsi="Times New Roman" w:cs="Times New Roman"/>
          <w:b/>
          <w:bCs/>
          <w:sz w:val="24"/>
          <w:szCs w:val="24"/>
          <w:lang w:eastAsia="lt-LT"/>
          <w14:ligatures w14:val="none"/>
        </w:rPr>
        <w:lastRenderedPageBreak/>
        <w:t xml:space="preserve">Pirkimo sąlygų </w:t>
      </w:r>
      <w:r w:rsidRPr="00E70DBB">
        <w:rPr>
          <w:rFonts w:ascii="Times New Roman" w:eastAsia="Times New Roman" w:hAnsi="Times New Roman" w:cs="Times New Roman"/>
          <w:b/>
          <w:bCs/>
          <w:i/>
          <w:iCs/>
          <w:sz w:val="24"/>
          <w:szCs w:val="24"/>
          <w:lang w:eastAsia="lt-LT"/>
          <w14:ligatures w14:val="none"/>
        </w:rPr>
        <w:t>1</w:t>
      </w:r>
      <w:r w:rsidR="007F6ED5">
        <w:rPr>
          <w:rFonts w:ascii="Times New Roman" w:eastAsia="Times New Roman" w:hAnsi="Times New Roman" w:cs="Times New Roman"/>
          <w:b/>
          <w:bCs/>
          <w:i/>
          <w:iCs/>
          <w:sz w:val="24"/>
          <w:szCs w:val="24"/>
          <w:lang w:eastAsia="lt-LT"/>
          <w14:ligatures w14:val="none"/>
        </w:rPr>
        <w:t>0</w:t>
      </w:r>
      <w:r w:rsidRPr="00E70DBB">
        <w:rPr>
          <w:rFonts w:ascii="Times New Roman" w:eastAsia="Times New Roman" w:hAnsi="Times New Roman" w:cs="Times New Roman"/>
          <w:b/>
          <w:bCs/>
          <w:i/>
          <w:iCs/>
          <w:sz w:val="24"/>
          <w:szCs w:val="24"/>
          <w:lang w:eastAsia="lt-LT"/>
          <w14:ligatures w14:val="none"/>
        </w:rPr>
        <w:t xml:space="preserve"> priedas</w:t>
      </w:r>
    </w:p>
    <w:p w14:paraId="1EDEB1C1" w14:textId="2830B3B4" w:rsidR="00556E3C" w:rsidRDefault="00556E3C" w:rsidP="00556E3C">
      <w:pPr>
        <w:keepNext/>
        <w:keepLines/>
        <w:spacing w:before="120"/>
        <w:ind w:left="6237"/>
        <w:jc w:val="right"/>
        <w:outlineLvl w:val="1"/>
        <w:rPr>
          <w:rFonts w:ascii="Times New Roman" w:eastAsiaTheme="majorEastAsia" w:hAnsi="Times New Roman" w:cs="Times New Roman"/>
          <w:sz w:val="24"/>
          <w:szCs w:val="24"/>
          <w:lang w:eastAsia="lt-LT"/>
          <w14:ligatures w14:val="none"/>
        </w:rPr>
      </w:pPr>
      <w:r w:rsidRPr="00E70DBB">
        <w:rPr>
          <w:rFonts w:ascii="Times New Roman" w:eastAsiaTheme="majorEastAsia" w:hAnsi="Times New Roman" w:cs="Times New Roman"/>
          <w:sz w:val="24"/>
          <w:szCs w:val="24"/>
          <w:lang w:eastAsia="lt-LT"/>
          <w14:ligatures w14:val="none"/>
        </w:rPr>
        <w:t>„K</w:t>
      </w:r>
      <w:r>
        <w:rPr>
          <w:rFonts w:ascii="Times New Roman" w:eastAsiaTheme="majorEastAsia" w:hAnsi="Times New Roman" w:cs="Times New Roman"/>
          <w:sz w:val="24"/>
          <w:szCs w:val="24"/>
          <w:lang w:eastAsia="lt-LT"/>
          <w14:ligatures w14:val="none"/>
        </w:rPr>
        <w:t>lausimai ir atsakymai</w:t>
      </w:r>
      <w:r w:rsidRPr="00E70DBB">
        <w:rPr>
          <w:rFonts w:ascii="Times New Roman" w:eastAsiaTheme="majorEastAsia" w:hAnsi="Times New Roman" w:cs="Times New Roman"/>
          <w:sz w:val="24"/>
          <w:szCs w:val="24"/>
          <w:lang w:eastAsia="lt-LT"/>
          <w14:ligatures w14:val="none"/>
        </w:rPr>
        <w:t>“</w:t>
      </w:r>
    </w:p>
    <w:p w14:paraId="607A7CE7" w14:textId="77777777" w:rsidR="00556E3C" w:rsidRDefault="00556E3C" w:rsidP="00556E3C">
      <w:pPr>
        <w:jc w:val="right"/>
        <w:rPr>
          <w:lang w:eastAsia="lt-LT"/>
        </w:rPr>
      </w:pPr>
    </w:p>
    <w:p w14:paraId="72D5A362" w14:textId="77777777" w:rsidR="00663B8D" w:rsidRDefault="00663B8D" w:rsidP="00556E3C">
      <w:pPr>
        <w:ind w:firstLine="567"/>
        <w:jc w:val="both"/>
        <w:rPr>
          <w:rFonts w:ascii="Times New Roman" w:hAnsi="Times New Roman" w:cs="Times New Roman"/>
          <w:b/>
          <w:bCs/>
          <w:sz w:val="24"/>
          <w:szCs w:val="24"/>
          <w:u w:val="single"/>
          <w:lang w:eastAsia="lt-LT"/>
        </w:rPr>
      </w:pPr>
    </w:p>
    <w:p w14:paraId="564D114A" w14:textId="77777777" w:rsidR="008617CF" w:rsidRDefault="008617CF" w:rsidP="00556E3C">
      <w:pPr>
        <w:ind w:firstLine="567"/>
        <w:jc w:val="both"/>
        <w:rPr>
          <w:rFonts w:ascii="Times New Roman" w:hAnsi="Times New Roman" w:cs="Times New Roman"/>
        </w:rPr>
      </w:pPr>
    </w:p>
    <w:p w14:paraId="59A39BB2" w14:textId="16227323" w:rsidR="008617CF" w:rsidRDefault="008617CF" w:rsidP="00556E3C">
      <w:pPr>
        <w:ind w:firstLine="567"/>
        <w:jc w:val="both"/>
        <w:rPr>
          <w:rFonts w:ascii="Times New Roman" w:hAnsi="Times New Roman" w:cs="Times New Roman"/>
        </w:rPr>
      </w:pPr>
      <w:r w:rsidRPr="008617CF">
        <w:rPr>
          <w:rFonts w:ascii="Times New Roman" w:hAnsi="Times New Roman" w:cs="Times New Roman"/>
          <w:b/>
          <w:bCs/>
          <w:u w:val="single"/>
        </w:rPr>
        <w:t>Klausimas:</w:t>
      </w:r>
      <w:r w:rsidRPr="008617CF">
        <w:rPr>
          <w:rFonts w:ascii="Times New Roman" w:hAnsi="Times New Roman" w:cs="Times New Roman"/>
          <w:b/>
          <w:bCs/>
        </w:rPr>
        <w:t xml:space="preserve"> </w:t>
      </w:r>
      <w:r w:rsidRPr="00F3382F">
        <w:rPr>
          <w:rFonts w:ascii="Times New Roman" w:hAnsi="Times New Roman" w:cs="Times New Roman"/>
        </w:rPr>
        <w:t xml:space="preserve">Norint paruošti pasiūlymą tiekėjai turi supildyti Pirkimo sąlygų 2 priedą „Techninė specifikacija“, kurios 2, 3 ir 4 lentelėse reikia surašyti apšvietos skaičiavimų rezultatus, </w:t>
      </w:r>
      <w:r w:rsidR="00F45EE0">
        <w:rPr>
          <w:rFonts w:ascii="Times New Roman" w:hAnsi="Times New Roman" w:cs="Times New Roman"/>
        </w:rPr>
        <w:t>&lt;...&gt;.</w:t>
      </w:r>
      <w:r w:rsidRPr="00F3382F">
        <w:rPr>
          <w:rFonts w:ascii="Times New Roman" w:hAnsi="Times New Roman" w:cs="Times New Roman"/>
        </w:rPr>
        <w:t xml:space="preserve"> Prašome patikslinti, ar reikia atlikti skaičiavimus teikiant pasiūlymą?</w:t>
      </w:r>
    </w:p>
    <w:p w14:paraId="6CB76035" w14:textId="77777777" w:rsidR="008617CF" w:rsidRDefault="008617CF" w:rsidP="00556E3C">
      <w:pPr>
        <w:ind w:firstLine="567"/>
        <w:jc w:val="both"/>
        <w:rPr>
          <w:rFonts w:ascii="Times New Roman" w:hAnsi="Times New Roman" w:cs="Times New Roman"/>
        </w:rPr>
      </w:pPr>
    </w:p>
    <w:p w14:paraId="3F0ECF31" w14:textId="77777777" w:rsidR="008617CF" w:rsidRPr="008617CF" w:rsidRDefault="008617CF" w:rsidP="008617CF">
      <w:pPr>
        <w:pStyle w:val="Betarp"/>
        <w:ind w:firstLine="567"/>
        <w:jc w:val="both"/>
        <w:rPr>
          <w:rFonts w:ascii="Times New Roman" w:hAnsi="Times New Roman" w:cs="Times New Roman"/>
          <w:sz w:val="24"/>
          <w:szCs w:val="24"/>
        </w:rPr>
      </w:pPr>
      <w:r w:rsidRPr="008617CF">
        <w:rPr>
          <w:rFonts w:ascii="Times New Roman" w:hAnsi="Times New Roman" w:cs="Times New Roman"/>
          <w:b/>
          <w:bCs/>
          <w:sz w:val="24"/>
          <w:szCs w:val="24"/>
          <w:u w:val="single"/>
        </w:rPr>
        <w:t>Atsakymas:</w:t>
      </w:r>
      <w:r w:rsidRPr="008617CF">
        <w:rPr>
          <w:rFonts w:ascii="Times New Roman" w:hAnsi="Times New Roman" w:cs="Times New Roman"/>
          <w:sz w:val="24"/>
          <w:szCs w:val="24"/>
        </w:rPr>
        <w:t xml:space="preserve"> Taip, teikiant pasiūlymą reikia pateikti skaičiavimus ir projektą pagal Techninės specifikacijos 2 lentelės reikalavimus. </w:t>
      </w:r>
    </w:p>
    <w:p w14:paraId="6951FEBB" w14:textId="362F6311" w:rsidR="008617CF" w:rsidRDefault="008617CF" w:rsidP="00556E3C">
      <w:pPr>
        <w:ind w:firstLine="567"/>
        <w:jc w:val="both"/>
        <w:rPr>
          <w:rFonts w:ascii="Times New Roman" w:hAnsi="Times New Roman" w:cs="Times New Roman"/>
          <w:sz w:val="24"/>
          <w:szCs w:val="24"/>
          <w:lang w:eastAsia="lt-LT"/>
        </w:rPr>
      </w:pPr>
    </w:p>
    <w:p w14:paraId="2C196366" w14:textId="15C957F7" w:rsidR="008617CF" w:rsidRDefault="008617CF" w:rsidP="00556E3C">
      <w:pPr>
        <w:ind w:firstLine="567"/>
        <w:jc w:val="both"/>
        <w:rPr>
          <w:rFonts w:ascii="Times New Roman" w:hAnsi="Times New Roman" w:cs="Times New Roman"/>
          <w:sz w:val="24"/>
        </w:rPr>
      </w:pPr>
      <w:r w:rsidRPr="008617CF">
        <w:rPr>
          <w:rFonts w:ascii="Times New Roman" w:hAnsi="Times New Roman" w:cs="Times New Roman"/>
          <w:b/>
          <w:bCs/>
          <w:sz w:val="24"/>
          <w:szCs w:val="24"/>
          <w:u w:val="single"/>
          <w:lang w:eastAsia="lt-LT"/>
        </w:rPr>
        <w:t>Klausimas:</w:t>
      </w:r>
      <w:r>
        <w:rPr>
          <w:rFonts w:ascii="Times New Roman" w:hAnsi="Times New Roman" w:cs="Times New Roman"/>
          <w:b/>
          <w:bCs/>
          <w:sz w:val="24"/>
          <w:szCs w:val="24"/>
          <w:lang w:eastAsia="lt-LT"/>
        </w:rPr>
        <w:t xml:space="preserve"> </w:t>
      </w:r>
      <w:r w:rsidRPr="00101793">
        <w:rPr>
          <w:rFonts w:ascii="Times New Roman" w:hAnsi="Times New Roman" w:cs="Times New Roman"/>
          <w:sz w:val="24"/>
        </w:rPr>
        <w:t xml:space="preserve">Prašome patikslinti 3 lentelės 3.4 punkto ir 4 lentelės 3.4 punkto reikalavimus, nes horizontalaus apšvietimo skyriuje nurodyta </w:t>
      </w:r>
      <w:r w:rsidR="00F45EE0">
        <w:rPr>
          <w:rFonts w:ascii="Times New Roman" w:hAnsi="Times New Roman" w:cs="Times New Roman"/>
          <w:sz w:val="24"/>
        </w:rPr>
        <w:t>„</w:t>
      </w:r>
      <w:r w:rsidRPr="00101793">
        <w:rPr>
          <w:rFonts w:ascii="Times New Roman" w:hAnsi="Times New Roman" w:cs="Times New Roman"/>
          <w:sz w:val="24"/>
        </w:rPr>
        <w:t>vidutinė vertikali apšvieta</w:t>
      </w:r>
      <w:r w:rsidR="00F45EE0">
        <w:rPr>
          <w:rFonts w:ascii="Times New Roman" w:hAnsi="Times New Roman" w:cs="Times New Roman"/>
          <w:sz w:val="24"/>
        </w:rPr>
        <w:t>“</w:t>
      </w:r>
      <w:r w:rsidRPr="00101793">
        <w:rPr>
          <w:rFonts w:ascii="Times New Roman" w:hAnsi="Times New Roman" w:cs="Times New Roman"/>
          <w:sz w:val="24"/>
        </w:rPr>
        <w:t>. Kuris parametras turi būti vertinamas?</w:t>
      </w:r>
      <w:r w:rsidR="00FE7492">
        <w:rPr>
          <w:rFonts w:ascii="Times New Roman" w:hAnsi="Times New Roman" w:cs="Times New Roman"/>
          <w:sz w:val="24"/>
        </w:rPr>
        <w:t xml:space="preserve"> </w:t>
      </w:r>
      <w:r w:rsidRPr="00101793">
        <w:rPr>
          <w:rFonts w:ascii="Times New Roman" w:hAnsi="Times New Roman" w:cs="Times New Roman"/>
          <w:sz w:val="24"/>
        </w:rPr>
        <w:t>Prašome nurodyti konkrečią FIBA apšvietimo redakciją ar dokumentą, pagal kurį turi būti rengiamas projektas, bei vertinami parametrai.</w:t>
      </w:r>
    </w:p>
    <w:p w14:paraId="65CF852C" w14:textId="77777777" w:rsidR="008617CF" w:rsidRDefault="008617CF" w:rsidP="00556E3C">
      <w:pPr>
        <w:ind w:firstLine="567"/>
        <w:jc w:val="both"/>
        <w:rPr>
          <w:rFonts w:ascii="Times New Roman" w:hAnsi="Times New Roman" w:cs="Times New Roman"/>
          <w:sz w:val="24"/>
          <w:szCs w:val="24"/>
          <w:lang w:eastAsia="lt-LT"/>
        </w:rPr>
      </w:pPr>
    </w:p>
    <w:p w14:paraId="6F003404" w14:textId="0C00774D" w:rsidR="008617CF" w:rsidRDefault="008617CF" w:rsidP="008617CF">
      <w:pPr>
        <w:pStyle w:val="Betarp"/>
        <w:ind w:firstLine="567"/>
        <w:jc w:val="both"/>
        <w:rPr>
          <w:rFonts w:ascii="Times New Roman" w:hAnsi="Times New Roman" w:cs="Times New Roman"/>
          <w:sz w:val="24"/>
          <w:szCs w:val="24"/>
        </w:rPr>
      </w:pPr>
      <w:r w:rsidRPr="008617CF">
        <w:rPr>
          <w:rFonts w:ascii="Times New Roman" w:hAnsi="Times New Roman" w:cs="Times New Roman"/>
          <w:sz w:val="24"/>
          <w:szCs w:val="24"/>
        </w:rPr>
        <w:t xml:space="preserve"> </w:t>
      </w:r>
      <w:r w:rsidRPr="008617CF">
        <w:rPr>
          <w:rFonts w:ascii="Times New Roman" w:hAnsi="Times New Roman" w:cs="Times New Roman"/>
          <w:b/>
          <w:bCs/>
          <w:sz w:val="24"/>
          <w:szCs w:val="24"/>
          <w:u w:val="single"/>
        </w:rPr>
        <w:t>Atsakymas:</w:t>
      </w:r>
      <w:r w:rsidRPr="008617CF">
        <w:rPr>
          <w:rFonts w:ascii="Times New Roman" w:hAnsi="Times New Roman" w:cs="Times New Roman"/>
          <w:b/>
          <w:bCs/>
          <w:sz w:val="24"/>
          <w:szCs w:val="24"/>
        </w:rPr>
        <w:t xml:space="preserve"> </w:t>
      </w:r>
      <w:r w:rsidRPr="008617CF">
        <w:rPr>
          <w:rFonts w:ascii="Times New Roman" w:hAnsi="Times New Roman" w:cs="Times New Roman"/>
          <w:sz w:val="24"/>
          <w:szCs w:val="24"/>
        </w:rPr>
        <w:t>Informuojame, kad 3 lentelėje ir 4 lentelėje pateikti reikalavimai taikomi skirtingoms sporto šakoms, todėl jų parametrai vertinami atskirai pagal konkrečiai sporto šakai taikomus apšvietimo reikalavimus. 3 lentelės reikalavimai taikomi krepšinio aikštelės apšvietimui, o 4 lentelės reikalavimai – rankinio aikštelės apšvietimui. Atitinkamai, kiekvienoje lentelėje turi būti vertinami joje nurodyti parametrai pagal konkrečios sporto šakos apšvietimo kriterijus.</w:t>
      </w:r>
    </w:p>
    <w:p w14:paraId="3090A4A3" w14:textId="77777777" w:rsidR="008617CF" w:rsidRDefault="008617CF" w:rsidP="008617CF">
      <w:pPr>
        <w:pStyle w:val="Betarp"/>
        <w:ind w:firstLine="567"/>
        <w:jc w:val="both"/>
        <w:rPr>
          <w:rFonts w:ascii="Times New Roman" w:hAnsi="Times New Roman" w:cs="Times New Roman"/>
          <w:sz w:val="24"/>
          <w:szCs w:val="24"/>
        </w:rPr>
      </w:pPr>
    </w:p>
    <w:p w14:paraId="42226F4D" w14:textId="2BF64435" w:rsidR="008617CF" w:rsidRDefault="008617CF" w:rsidP="008617CF">
      <w:pPr>
        <w:pStyle w:val="Betarp"/>
        <w:ind w:firstLine="567"/>
        <w:jc w:val="both"/>
        <w:rPr>
          <w:rFonts w:ascii="Times New Roman" w:hAnsi="Times New Roman" w:cs="Times New Roman"/>
          <w:sz w:val="24"/>
        </w:rPr>
      </w:pPr>
      <w:r w:rsidRPr="008617CF">
        <w:rPr>
          <w:rFonts w:ascii="Times New Roman" w:hAnsi="Times New Roman" w:cs="Times New Roman"/>
          <w:b/>
          <w:bCs/>
          <w:sz w:val="24"/>
          <w:szCs w:val="24"/>
          <w:u w:val="single"/>
        </w:rPr>
        <w:t>Klausimas:</w:t>
      </w:r>
      <w:r w:rsidRPr="008617CF">
        <w:rPr>
          <w:rFonts w:ascii="Times New Roman" w:hAnsi="Times New Roman" w:cs="Times New Roman"/>
          <w:sz w:val="24"/>
          <w:szCs w:val="24"/>
        </w:rPr>
        <w:t xml:space="preserve"> </w:t>
      </w:r>
      <w:r w:rsidRPr="00101793">
        <w:rPr>
          <w:rFonts w:ascii="Times New Roman" w:hAnsi="Times New Roman" w:cs="Times New Roman"/>
          <w:sz w:val="24"/>
        </w:rPr>
        <w:t>Prašome paaiškinti, ar pirkimo objektas laikomas prekių pirkimu, ar darbų pirkimu, kadangi objektas apima projektavimą, elektros instaliacijos pertvarkymą, montavimą, demontavimą ir elektrofizikinius matavimus.</w:t>
      </w:r>
    </w:p>
    <w:p w14:paraId="4CA09BFB" w14:textId="77777777" w:rsidR="008617CF" w:rsidRDefault="008617CF" w:rsidP="008617CF">
      <w:pPr>
        <w:pStyle w:val="Betarp"/>
        <w:ind w:firstLine="567"/>
        <w:jc w:val="both"/>
        <w:rPr>
          <w:rFonts w:ascii="Times New Roman" w:hAnsi="Times New Roman" w:cs="Times New Roman"/>
          <w:sz w:val="24"/>
        </w:rPr>
      </w:pPr>
    </w:p>
    <w:p w14:paraId="5C19DFE7" w14:textId="7C475E46" w:rsidR="008617CF" w:rsidRDefault="008617CF" w:rsidP="008617CF">
      <w:pPr>
        <w:pStyle w:val="Betarp"/>
        <w:ind w:firstLine="567"/>
        <w:jc w:val="both"/>
        <w:rPr>
          <w:rFonts w:ascii="Times New Roman" w:hAnsi="Times New Roman" w:cs="Times New Roman"/>
          <w:sz w:val="24"/>
          <w:szCs w:val="24"/>
        </w:rPr>
      </w:pPr>
      <w:r w:rsidRPr="008617CF">
        <w:rPr>
          <w:rFonts w:ascii="Times New Roman" w:hAnsi="Times New Roman" w:cs="Times New Roman"/>
          <w:b/>
          <w:bCs/>
          <w:sz w:val="24"/>
          <w:szCs w:val="24"/>
          <w:u w:val="single"/>
        </w:rPr>
        <w:t>Atsakymas:</w:t>
      </w:r>
      <w:r w:rsidRPr="008617CF">
        <w:rPr>
          <w:rFonts w:ascii="Times New Roman" w:hAnsi="Times New Roman" w:cs="Times New Roman"/>
          <w:sz w:val="24"/>
          <w:szCs w:val="24"/>
        </w:rPr>
        <w:t xml:space="preserve"> Pirkimo objektas laikomas prekių pirkimu, kadangi pagrindinis pirkimo tikslas ir didžiausią vertės dalį sudaro apšvietimo įrangos (prožektorių ir susijusios įrangos) įsigijimas. Projektavimo, montavimo, demontavimo, elektros instaliacijos pertvarkymo bei elektrofizikinių matavimų darbai yra pagalbinio pobūdžio, būtini tinkamam prekių įdiegimui ir atliktam projektui ir parinktiems šviestuvams patikrinti, todėl jie nekeičia pagrindinio pirkimo objekto pobūdžio.</w:t>
      </w:r>
    </w:p>
    <w:p w14:paraId="4D2AA2B9" w14:textId="6CB9D6A4" w:rsidR="008617CF" w:rsidRDefault="008617CF" w:rsidP="008617CF">
      <w:pPr>
        <w:pStyle w:val="Betarp"/>
        <w:ind w:firstLine="567"/>
        <w:jc w:val="both"/>
        <w:rPr>
          <w:rFonts w:ascii="Times New Roman" w:hAnsi="Times New Roman" w:cs="Times New Roman"/>
          <w:sz w:val="24"/>
          <w:szCs w:val="24"/>
        </w:rPr>
      </w:pPr>
    </w:p>
    <w:p w14:paraId="44A18D63" w14:textId="56196F70" w:rsidR="008617CF" w:rsidRDefault="008617CF" w:rsidP="008617CF">
      <w:pPr>
        <w:pStyle w:val="Betarp"/>
        <w:ind w:firstLine="567"/>
        <w:jc w:val="both"/>
        <w:rPr>
          <w:rFonts w:ascii="Times New Roman" w:hAnsi="Times New Roman" w:cs="Times New Roman"/>
          <w:sz w:val="24"/>
        </w:rPr>
      </w:pPr>
      <w:r w:rsidRPr="008617CF">
        <w:rPr>
          <w:rFonts w:ascii="Times New Roman" w:hAnsi="Times New Roman" w:cs="Times New Roman"/>
          <w:b/>
          <w:bCs/>
          <w:sz w:val="24"/>
          <w:szCs w:val="24"/>
          <w:u w:val="single"/>
        </w:rPr>
        <w:t>Klausimas:</w:t>
      </w:r>
      <w:r>
        <w:rPr>
          <w:rFonts w:ascii="Times New Roman" w:hAnsi="Times New Roman" w:cs="Times New Roman"/>
          <w:sz w:val="24"/>
          <w:szCs w:val="24"/>
        </w:rPr>
        <w:t xml:space="preserve"> </w:t>
      </w:r>
      <w:r>
        <w:rPr>
          <w:rFonts w:ascii="Times New Roman" w:hAnsi="Times New Roman" w:cs="Times New Roman"/>
          <w:sz w:val="24"/>
        </w:rPr>
        <w:t>Prašome patikslinti ar detalų apšvietimo projektą (PDF ataskaitas, DWG bėžinius ir kt.) privaloma pateikti kartu su pasiūlymu, ar šį projektą turės parengti ir pateikti tik konkursą laimėjęs tiekėjas jau pasirašius sutartį?</w:t>
      </w:r>
    </w:p>
    <w:p w14:paraId="39AF8897" w14:textId="77777777" w:rsidR="008617CF" w:rsidRDefault="008617CF" w:rsidP="008617CF">
      <w:pPr>
        <w:pStyle w:val="Betarp"/>
        <w:ind w:firstLine="567"/>
        <w:jc w:val="both"/>
        <w:rPr>
          <w:rFonts w:ascii="Times New Roman" w:hAnsi="Times New Roman" w:cs="Times New Roman"/>
          <w:sz w:val="24"/>
        </w:rPr>
      </w:pPr>
    </w:p>
    <w:p w14:paraId="121EFDD8" w14:textId="2C0644BD" w:rsidR="008617CF" w:rsidRDefault="008617CF" w:rsidP="008617CF">
      <w:pPr>
        <w:pStyle w:val="Betarp"/>
        <w:ind w:firstLine="567"/>
        <w:jc w:val="both"/>
        <w:rPr>
          <w:rFonts w:ascii="Times New Roman" w:hAnsi="Times New Roman" w:cs="Times New Roman"/>
          <w:sz w:val="24"/>
          <w:szCs w:val="24"/>
        </w:rPr>
      </w:pPr>
      <w:r w:rsidRPr="008617CF">
        <w:rPr>
          <w:rFonts w:ascii="Times New Roman" w:hAnsi="Times New Roman" w:cs="Times New Roman"/>
          <w:b/>
          <w:bCs/>
          <w:sz w:val="24"/>
          <w:u w:val="single"/>
        </w:rPr>
        <w:t>Atsakymas:</w:t>
      </w:r>
      <w:r w:rsidRPr="008617CF">
        <w:rPr>
          <w:rFonts w:ascii="Times New Roman" w:hAnsi="Times New Roman" w:cs="Times New Roman"/>
          <w:sz w:val="24"/>
        </w:rPr>
        <w:t xml:space="preserve"> </w:t>
      </w:r>
      <w:r w:rsidRPr="008617CF">
        <w:rPr>
          <w:rFonts w:ascii="Times New Roman" w:hAnsi="Times New Roman" w:cs="Times New Roman"/>
          <w:sz w:val="24"/>
          <w:szCs w:val="24"/>
        </w:rPr>
        <w:t>Skaičiavimo projektą reikia pateikti kartu su pasiūlymu, nes gavę projektą su Teikėjo šviestuvų techninėmis charakteristikomis  vertinsime ar jis atitinka pirkimo sąlygas.</w:t>
      </w:r>
    </w:p>
    <w:p w14:paraId="0C802193" w14:textId="0E30A826" w:rsidR="008617CF" w:rsidRDefault="008617CF" w:rsidP="008617CF">
      <w:pPr>
        <w:pStyle w:val="Betarp"/>
        <w:ind w:firstLine="567"/>
        <w:jc w:val="both"/>
        <w:rPr>
          <w:rFonts w:ascii="Times New Roman" w:hAnsi="Times New Roman" w:cs="Times New Roman"/>
          <w:sz w:val="24"/>
          <w:szCs w:val="24"/>
        </w:rPr>
      </w:pPr>
    </w:p>
    <w:p w14:paraId="4FE9C89A" w14:textId="77777777" w:rsidR="008617CF" w:rsidRPr="008617CF" w:rsidRDefault="008617CF" w:rsidP="008617CF">
      <w:pPr>
        <w:keepNext/>
        <w:keepLines/>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Pr="008617CF">
        <w:rPr>
          <w:rFonts w:ascii="Times New Roman" w:hAnsi="Times New Roman" w:cs="Times New Roman"/>
          <w:b/>
          <w:bCs/>
          <w:sz w:val="24"/>
          <w:szCs w:val="24"/>
          <w:u w:val="single"/>
        </w:rPr>
        <w:t>Klausimas:</w:t>
      </w:r>
      <w:r w:rsidRPr="008617CF">
        <w:rPr>
          <w:rFonts w:ascii="Times New Roman" w:hAnsi="Times New Roman" w:cs="Times New Roman"/>
          <w:sz w:val="24"/>
          <w:szCs w:val="24"/>
        </w:rPr>
        <w:t xml:space="preserve"> Prašome nurodyti konkrečią FIBA apšvietimo redakciją ar dokumentą, pagal kurį turi būti rengiamas projektas, bei vertinami parametrai. </w:t>
      </w:r>
    </w:p>
    <w:p w14:paraId="15CF0002" w14:textId="56C195C9" w:rsidR="008617CF" w:rsidRPr="008617CF" w:rsidRDefault="008617CF" w:rsidP="008617CF">
      <w:pPr>
        <w:pStyle w:val="Betarp"/>
        <w:ind w:firstLine="567"/>
        <w:jc w:val="both"/>
        <w:rPr>
          <w:rFonts w:ascii="Times New Roman" w:hAnsi="Times New Roman" w:cs="Times New Roman"/>
          <w:sz w:val="24"/>
          <w:szCs w:val="24"/>
        </w:rPr>
      </w:pPr>
    </w:p>
    <w:p w14:paraId="1E2B2210" w14:textId="174E3B74" w:rsidR="008617CF" w:rsidRDefault="008617CF" w:rsidP="008617CF">
      <w:pPr>
        <w:pStyle w:val="Betarp"/>
        <w:ind w:firstLine="567"/>
        <w:jc w:val="both"/>
        <w:rPr>
          <w:rFonts w:ascii="Times New Roman" w:hAnsi="Times New Roman" w:cs="Times New Roman"/>
          <w:sz w:val="24"/>
          <w:szCs w:val="24"/>
        </w:rPr>
      </w:pPr>
      <w:r w:rsidRPr="008617CF">
        <w:rPr>
          <w:rFonts w:ascii="Times New Roman" w:hAnsi="Times New Roman" w:cs="Times New Roman"/>
          <w:b/>
          <w:bCs/>
          <w:sz w:val="24"/>
          <w:szCs w:val="24"/>
          <w:u w:val="single"/>
        </w:rPr>
        <w:t>Atsakymas:</w:t>
      </w:r>
      <w:r w:rsidRPr="008617CF">
        <w:rPr>
          <w:rFonts w:ascii="Times New Roman" w:hAnsi="Times New Roman" w:cs="Times New Roman"/>
          <w:sz w:val="24"/>
          <w:szCs w:val="24"/>
        </w:rPr>
        <w:t xml:space="preserve"> Parametrai bus vertinami pagal techninėje specifikacijoje nurodytus parametrus, techninėje specifikacijoje duomenys parinkti iš LKL, FIBA ir Eurolygos reikalavimų.</w:t>
      </w:r>
    </w:p>
    <w:p w14:paraId="2166BC44" w14:textId="77777777" w:rsidR="008617CF" w:rsidRDefault="008617CF" w:rsidP="008617CF">
      <w:pPr>
        <w:pStyle w:val="Betarp"/>
        <w:ind w:firstLine="567"/>
        <w:jc w:val="both"/>
        <w:rPr>
          <w:rFonts w:ascii="Times New Roman" w:hAnsi="Times New Roman" w:cs="Times New Roman"/>
          <w:sz w:val="24"/>
          <w:szCs w:val="24"/>
        </w:rPr>
      </w:pPr>
    </w:p>
    <w:p w14:paraId="2EAF4683" w14:textId="6D7A380A" w:rsidR="008617CF" w:rsidRDefault="00663B8D" w:rsidP="008617CF">
      <w:pPr>
        <w:pStyle w:val="Betarp"/>
        <w:ind w:firstLine="567"/>
        <w:jc w:val="both"/>
        <w:rPr>
          <w:rFonts w:ascii="Times New Roman" w:hAnsi="Times New Roman" w:cs="Times New Roman"/>
          <w:sz w:val="24"/>
        </w:rPr>
      </w:pPr>
      <w:r w:rsidRPr="00663B8D">
        <w:rPr>
          <w:rFonts w:ascii="Times New Roman" w:hAnsi="Times New Roman" w:cs="Times New Roman"/>
          <w:b/>
          <w:bCs/>
          <w:sz w:val="24"/>
          <w:szCs w:val="24"/>
          <w:u w:val="single"/>
        </w:rPr>
        <w:lastRenderedPageBreak/>
        <w:t>Klausimas:</w:t>
      </w:r>
      <w:r>
        <w:rPr>
          <w:rFonts w:ascii="Times New Roman" w:hAnsi="Times New Roman" w:cs="Times New Roman"/>
          <w:sz w:val="24"/>
          <w:szCs w:val="24"/>
        </w:rPr>
        <w:t xml:space="preserve"> </w:t>
      </w:r>
      <w:r w:rsidRPr="00101793">
        <w:rPr>
          <w:rFonts w:ascii="Times New Roman" w:hAnsi="Times New Roman" w:cs="Times New Roman"/>
          <w:sz w:val="24"/>
        </w:rPr>
        <w:t>Prašome patikslinti, ar techninėje specifikacijoje numatoma naujus šviestuvus montuoti į esamas (senąsias) vietas, nekeičiant instaliacijos taškų, ar tiekėjas turi numatyti naujas montavimo pozicijas pagal apšviestumo skaičiavimus.</w:t>
      </w:r>
    </w:p>
    <w:p w14:paraId="2C3F3F2F" w14:textId="77777777" w:rsidR="00663B8D" w:rsidRDefault="00663B8D" w:rsidP="008617CF">
      <w:pPr>
        <w:pStyle w:val="Betarp"/>
        <w:ind w:firstLine="567"/>
        <w:jc w:val="both"/>
        <w:rPr>
          <w:rFonts w:ascii="Times New Roman" w:hAnsi="Times New Roman" w:cs="Times New Roman"/>
          <w:sz w:val="24"/>
        </w:rPr>
      </w:pPr>
    </w:p>
    <w:p w14:paraId="5260C0CA" w14:textId="60F259BA" w:rsidR="00663B8D" w:rsidRPr="00663B8D" w:rsidRDefault="00663B8D" w:rsidP="008617CF">
      <w:pPr>
        <w:pStyle w:val="Betarp"/>
        <w:ind w:firstLine="567"/>
        <w:jc w:val="both"/>
        <w:rPr>
          <w:rFonts w:ascii="Times New Roman" w:hAnsi="Times New Roman" w:cs="Times New Roman"/>
          <w:sz w:val="24"/>
          <w:szCs w:val="24"/>
        </w:rPr>
      </w:pPr>
      <w:r w:rsidRPr="00663B8D">
        <w:rPr>
          <w:rFonts w:ascii="Times New Roman" w:hAnsi="Times New Roman" w:cs="Times New Roman"/>
          <w:b/>
          <w:bCs/>
          <w:sz w:val="24"/>
          <w:u w:val="single"/>
        </w:rPr>
        <w:t>Atsakymas:</w:t>
      </w:r>
      <w:r>
        <w:rPr>
          <w:rFonts w:ascii="Times New Roman" w:hAnsi="Times New Roman" w:cs="Times New Roman"/>
          <w:sz w:val="24"/>
        </w:rPr>
        <w:t xml:space="preserve"> </w:t>
      </w:r>
      <w:r w:rsidRPr="00663B8D">
        <w:rPr>
          <w:rFonts w:ascii="Times New Roman" w:hAnsi="Times New Roman" w:cs="Times New Roman"/>
          <w:sz w:val="24"/>
          <w:szCs w:val="24"/>
        </w:rPr>
        <w:t>Tiekėjas turi numatyti montavimo pozicijas pagal parinktų šviestuvų technines charakteristikas ir apšviestumo skaičiavimus. Parenkant montavimo vietas turi būti įvertinta, kad šviestuvų tvirtinimas naujose pozicijose turės būti įgyvendinamas negręžiojant ir kitaip nepažeidžiant esamų statinio konstrukcijų.</w:t>
      </w:r>
    </w:p>
    <w:p w14:paraId="4FA28A71" w14:textId="77C67ADA" w:rsidR="008617CF" w:rsidRDefault="008617CF" w:rsidP="008617CF">
      <w:pPr>
        <w:pStyle w:val="Betarp"/>
        <w:ind w:firstLine="567"/>
        <w:jc w:val="both"/>
        <w:rPr>
          <w:rFonts w:ascii="Times New Roman" w:hAnsi="Times New Roman" w:cs="Times New Roman"/>
          <w:sz w:val="24"/>
          <w:szCs w:val="24"/>
        </w:rPr>
      </w:pPr>
    </w:p>
    <w:p w14:paraId="05A01A78" w14:textId="77777777" w:rsidR="00663B8D" w:rsidRPr="00101793" w:rsidRDefault="00663B8D" w:rsidP="00663B8D">
      <w:pPr>
        <w:keepNext/>
        <w:keepLines/>
        <w:ind w:firstLine="567"/>
        <w:jc w:val="both"/>
        <w:rPr>
          <w:rFonts w:ascii="Times New Roman" w:hAnsi="Times New Roman" w:cs="Times New Roman"/>
          <w:sz w:val="24"/>
        </w:rPr>
      </w:pPr>
      <w:r w:rsidRPr="00663B8D">
        <w:rPr>
          <w:rFonts w:ascii="Times New Roman" w:hAnsi="Times New Roman" w:cs="Times New Roman"/>
          <w:b/>
          <w:bCs/>
          <w:sz w:val="24"/>
          <w:szCs w:val="24"/>
          <w:u w:val="single"/>
        </w:rPr>
        <w:t>Klausimas:</w:t>
      </w:r>
      <w:r>
        <w:rPr>
          <w:rFonts w:ascii="Times New Roman" w:hAnsi="Times New Roman" w:cs="Times New Roman"/>
          <w:sz w:val="24"/>
          <w:szCs w:val="24"/>
        </w:rPr>
        <w:t xml:space="preserve"> </w:t>
      </w:r>
      <w:r w:rsidRPr="00101793">
        <w:rPr>
          <w:rFonts w:ascii="Times New Roman" w:hAnsi="Times New Roman" w:cs="Times New Roman"/>
          <w:sz w:val="24"/>
        </w:rPr>
        <w:t>Taip pat dėl dmx valdymo reikalingos yra kelios vietos kur turi būti valdymas - nėra aišku koks atstumas yra ir kokie dabar kabeliai ar kt. instaliacijos yra išvedžiotos.</w:t>
      </w:r>
    </w:p>
    <w:p w14:paraId="7EAB6573" w14:textId="6A24300E" w:rsidR="00663B8D" w:rsidRPr="00663B8D" w:rsidRDefault="00663B8D" w:rsidP="00663B8D">
      <w:pPr>
        <w:pStyle w:val="Betarp"/>
        <w:ind w:firstLine="567"/>
        <w:jc w:val="both"/>
        <w:rPr>
          <w:rFonts w:ascii="Times New Roman" w:hAnsi="Times New Roman" w:cs="Times New Roman"/>
          <w:b/>
          <w:bCs/>
          <w:sz w:val="24"/>
          <w:szCs w:val="24"/>
          <w:u w:val="single"/>
        </w:rPr>
      </w:pPr>
    </w:p>
    <w:p w14:paraId="067EE0B4" w14:textId="6BD57088" w:rsidR="00663B8D" w:rsidRDefault="00663B8D" w:rsidP="00663B8D">
      <w:pPr>
        <w:pStyle w:val="Betarp"/>
        <w:ind w:firstLine="567"/>
        <w:jc w:val="both"/>
        <w:rPr>
          <w:rFonts w:ascii="Times New Roman" w:hAnsi="Times New Roman" w:cs="Times New Roman"/>
          <w:sz w:val="24"/>
          <w:szCs w:val="24"/>
        </w:rPr>
      </w:pPr>
      <w:r w:rsidRPr="00663B8D">
        <w:rPr>
          <w:rFonts w:ascii="Times New Roman" w:hAnsi="Times New Roman" w:cs="Times New Roman"/>
          <w:b/>
          <w:bCs/>
          <w:sz w:val="24"/>
          <w:szCs w:val="24"/>
          <w:u w:val="single"/>
        </w:rPr>
        <w:t xml:space="preserve"> Atsakymas:</w:t>
      </w:r>
      <w:r>
        <w:rPr>
          <w:rFonts w:ascii="Times New Roman" w:hAnsi="Times New Roman" w:cs="Times New Roman"/>
          <w:b/>
          <w:bCs/>
          <w:sz w:val="24"/>
          <w:szCs w:val="24"/>
        </w:rPr>
        <w:t xml:space="preserve"> </w:t>
      </w:r>
      <w:r w:rsidRPr="00663B8D">
        <w:rPr>
          <w:rFonts w:ascii="Times New Roman" w:hAnsi="Times New Roman" w:cs="Times New Roman"/>
          <w:sz w:val="24"/>
          <w:szCs w:val="24"/>
        </w:rPr>
        <w:t xml:space="preserve">DMX valdymo sistemos įdiegtos šiuo metu pastate nėra. Kadangi </w:t>
      </w:r>
      <w:r w:rsidR="00F45EE0">
        <w:rPr>
          <w:rFonts w:ascii="Times New Roman" w:hAnsi="Times New Roman" w:cs="Times New Roman"/>
          <w:sz w:val="24"/>
          <w:szCs w:val="24"/>
        </w:rPr>
        <w:t>neaišku</w:t>
      </w:r>
      <w:r w:rsidRPr="00663B8D">
        <w:rPr>
          <w:rFonts w:ascii="Times New Roman" w:hAnsi="Times New Roman" w:cs="Times New Roman"/>
          <w:sz w:val="24"/>
          <w:szCs w:val="24"/>
        </w:rPr>
        <w:t xml:space="preserve"> kur ir kaip Teikėjas projektuos naują įrangą, negalim</w:t>
      </w:r>
      <w:r w:rsidR="00F45EE0">
        <w:rPr>
          <w:rFonts w:ascii="Times New Roman" w:hAnsi="Times New Roman" w:cs="Times New Roman"/>
          <w:sz w:val="24"/>
          <w:szCs w:val="24"/>
        </w:rPr>
        <w:t xml:space="preserve">a </w:t>
      </w:r>
      <w:r w:rsidRPr="00663B8D">
        <w:rPr>
          <w:rFonts w:ascii="Times New Roman" w:hAnsi="Times New Roman" w:cs="Times New Roman"/>
          <w:sz w:val="24"/>
          <w:szCs w:val="24"/>
        </w:rPr>
        <w:t>atsakyti dėl atstumų.</w:t>
      </w:r>
    </w:p>
    <w:p w14:paraId="41ED9D5E" w14:textId="77777777" w:rsidR="00663B8D" w:rsidRDefault="00663B8D" w:rsidP="00663B8D">
      <w:pPr>
        <w:pStyle w:val="Betarp"/>
        <w:ind w:firstLine="567"/>
        <w:jc w:val="both"/>
        <w:rPr>
          <w:rFonts w:ascii="Times New Roman" w:hAnsi="Times New Roman" w:cs="Times New Roman"/>
          <w:sz w:val="24"/>
          <w:szCs w:val="24"/>
        </w:rPr>
      </w:pPr>
    </w:p>
    <w:p w14:paraId="44767009" w14:textId="7E746598" w:rsidR="00663B8D" w:rsidRDefault="00663B8D" w:rsidP="00663B8D">
      <w:pPr>
        <w:pStyle w:val="Betarp"/>
        <w:ind w:firstLine="567"/>
        <w:jc w:val="both"/>
        <w:rPr>
          <w:rFonts w:ascii="Times New Roman" w:hAnsi="Times New Roman" w:cs="Times New Roman"/>
          <w:sz w:val="24"/>
        </w:rPr>
      </w:pPr>
      <w:r w:rsidRPr="00663B8D">
        <w:rPr>
          <w:rFonts w:ascii="Times New Roman" w:hAnsi="Times New Roman" w:cs="Times New Roman"/>
          <w:b/>
          <w:bCs/>
          <w:sz w:val="24"/>
          <w:szCs w:val="24"/>
          <w:u w:val="single"/>
        </w:rPr>
        <w:t>Klausimas:</w:t>
      </w:r>
      <w:r>
        <w:rPr>
          <w:rFonts w:ascii="Times New Roman" w:hAnsi="Times New Roman" w:cs="Times New Roman"/>
          <w:sz w:val="20"/>
          <w:szCs w:val="20"/>
        </w:rPr>
        <w:t xml:space="preserve"> </w:t>
      </w:r>
      <w:r w:rsidRPr="00EA4588">
        <w:rPr>
          <w:rFonts w:ascii="Times New Roman" w:hAnsi="Times New Roman" w:cs="Times New Roman"/>
          <w:sz w:val="24"/>
        </w:rPr>
        <w:t>Prašome nurodyti pageidaujamus LED sportinių šviestuvų aukščius</w:t>
      </w:r>
      <w:r>
        <w:rPr>
          <w:rFonts w:ascii="Times New Roman" w:hAnsi="Times New Roman" w:cs="Times New Roman"/>
          <w:sz w:val="24"/>
        </w:rPr>
        <w:t>.</w:t>
      </w:r>
    </w:p>
    <w:p w14:paraId="09726DEA" w14:textId="77777777" w:rsidR="00663B8D" w:rsidRDefault="00663B8D" w:rsidP="00663B8D">
      <w:pPr>
        <w:pStyle w:val="Betarp"/>
        <w:ind w:firstLine="567"/>
        <w:jc w:val="both"/>
        <w:rPr>
          <w:rFonts w:ascii="Times New Roman" w:hAnsi="Times New Roman" w:cs="Times New Roman"/>
          <w:sz w:val="24"/>
        </w:rPr>
      </w:pPr>
    </w:p>
    <w:p w14:paraId="03AE8DAA" w14:textId="5A7D53E0" w:rsidR="00663B8D" w:rsidRPr="00663B8D" w:rsidRDefault="00663B8D" w:rsidP="00663B8D">
      <w:pPr>
        <w:pStyle w:val="Betarp"/>
        <w:ind w:firstLine="567"/>
        <w:jc w:val="both"/>
        <w:rPr>
          <w:rFonts w:ascii="Times New Roman" w:hAnsi="Times New Roman" w:cs="Times New Roman"/>
          <w:sz w:val="24"/>
          <w:szCs w:val="24"/>
        </w:rPr>
      </w:pPr>
      <w:r w:rsidRPr="00663B8D">
        <w:rPr>
          <w:rFonts w:ascii="Times New Roman" w:hAnsi="Times New Roman" w:cs="Times New Roman"/>
          <w:b/>
          <w:bCs/>
          <w:sz w:val="24"/>
          <w:szCs w:val="24"/>
          <w:u w:val="single"/>
        </w:rPr>
        <w:t>Atsakymas:</w:t>
      </w:r>
      <w:r w:rsidRPr="00663B8D">
        <w:rPr>
          <w:rFonts w:ascii="Times New Roman" w:hAnsi="Times New Roman" w:cs="Times New Roman"/>
          <w:sz w:val="24"/>
          <w:szCs w:val="24"/>
        </w:rPr>
        <w:t xml:space="preserve"> </w:t>
      </w:r>
      <w:r w:rsidRPr="00663B8D">
        <w:rPr>
          <w:rFonts w:ascii="Times New Roman" w:hAnsi="Times New Roman" w:cs="Times New Roman"/>
          <w:sz w:val="24"/>
          <w:szCs w:val="24"/>
          <w:lang w:val="fi-FI"/>
        </w:rPr>
        <w:t>Sumontuoti šviestuvus kaip nurodyta pateiktame apšvietimo projekte (įvertinti, kad šviestuvų montavimo aukštis 19 metrų nuo grindų) ir apjungti į DMX tinklą</w:t>
      </w:r>
    </w:p>
    <w:p w14:paraId="4C4C5F6C" w14:textId="5C892BF9" w:rsidR="00663B8D" w:rsidRPr="00663B8D" w:rsidRDefault="00663B8D" w:rsidP="00663B8D">
      <w:pPr>
        <w:pStyle w:val="Betarp"/>
        <w:ind w:firstLine="567"/>
        <w:jc w:val="both"/>
        <w:rPr>
          <w:rFonts w:ascii="Times New Roman" w:hAnsi="Times New Roman" w:cs="Times New Roman"/>
          <w:sz w:val="20"/>
          <w:szCs w:val="20"/>
        </w:rPr>
      </w:pPr>
    </w:p>
    <w:p w14:paraId="0B0EE52A" w14:textId="4C7F0347" w:rsidR="00663B8D" w:rsidRPr="00663B8D" w:rsidRDefault="00663B8D" w:rsidP="008617CF">
      <w:pPr>
        <w:pStyle w:val="Betarp"/>
        <w:ind w:firstLine="567"/>
        <w:jc w:val="both"/>
        <w:rPr>
          <w:rFonts w:ascii="Times New Roman" w:hAnsi="Times New Roman" w:cs="Times New Roman"/>
          <w:b/>
          <w:bCs/>
          <w:sz w:val="24"/>
          <w:szCs w:val="24"/>
        </w:rPr>
      </w:pPr>
    </w:p>
    <w:p w14:paraId="5270D0E7" w14:textId="6FB91A2B" w:rsidR="008617CF" w:rsidRPr="008617CF" w:rsidRDefault="008617CF" w:rsidP="00556E3C">
      <w:pPr>
        <w:ind w:firstLine="567"/>
        <w:jc w:val="both"/>
        <w:rPr>
          <w:rFonts w:ascii="Times New Roman" w:hAnsi="Times New Roman" w:cs="Times New Roman"/>
          <w:b/>
          <w:bCs/>
          <w:sz w:val="24"/>
          <w:szCs w:val="24"/>
          <w:lang w:eastAsia="lt-LT"/>
        </w:rPr>
      </w:pPr>
    </w:p>
    <w:sectPr w:rsidR="008617CF" w:rsidRPr="008617CF" w:rsidSect="007F6ED5">
      <w:pgSz w:w="12240" w:h="15840"/>
      <w:pgMar w:top="814" w:right="567"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E5F1FC" w14:textId="77777777" w:rsidR="00C422FA" w:rsidRDefault="00C422FA" w:rsidP="00D05666">
      <w:r>
        <w:separator/>
      </w:r>
    </w:p>
  </w:endnote>
  <w:endnote w:type="continuationSeparator" w:id="0">
    <w:p w14:paraId="641F08E2" w14:textId="77777777" w:rsidR="00C422FA" w:rsidRDefault="00C422FA" w:rsidP="00D05666">
      <w:r>
        <w:continuationSeparator/>
      </w:r>
    </w:p>
  </w:endnote>
  <w:endnote w:type="continuationNotice" w:id="1">
    <w:p w14:paraId="6978BC9F" w14:textId="77777777" w:rsidR="00C422FA" w:rsidRDefault="00C422F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EFF" w:usb1="F9DFFFFF" w:usb2="0000007F" w:usb3="00000000" w:csb0="003F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TimesLT">
    <w:altName w:val="Times New Roman"/>
    <w:charset w:val="00"/>
    <w:family w:val="auto"/>
    <w:pitch w:val="variable"/>
  </w:font>
  <w:font w:name="Verdana">
    <w:panose1 w:val="020B0604030504040204"/>
    <w:charset w:val="BA"/>
    <w:family w:val="swiss"/>
    <w:pitch w:val="variable"/>
    <w:sig w:usb0="A00006FF" w:usb1="4000205B" w:usb2="00000010" w:usb3="00000000" w:csb0="0000019F" w:csb1="00000000"/>
  </w:font>
  <w:font w:name="Book Antiqua">
    <w:panose1 w:val="02040602050305030304"/>
    <w:charset w:val="BA"/>
    <w:family w:val="roman"/>
    <w:pitch w:val="variable"/>
    <w:sig w:usb0="00000287" w:usb1="00000000" w:usb2="00000000" w:usb3="00000000" w:csb0="0000009F" w:csb1="00000000"/>
  </w:font>
  <w:font w:name="Lucida Sans Unicode">
    <w:panose1 w:val="020B0602030504020204"/>
    <w:charset w:val="BA"/>
    <w:family w:val="swiss"/>
    <w:pitch w:val="variable"/>
    <w:sig w:usb0="80000AFF" w:usb1="0000396B" w:usb2="00000000" w:usb3="00000000" w:csb0="000000BF" w:csb1="00000000"/>
  </w:font>
  <w:font w:name="Sylfaen">
    <w:panose1 w:val="010A0502050306030303"/>
    <w:charset w:val="BA"/>
    <w:family w:val="roman"/>
    <w:pitch w:val="variable"/>
    <w:sig w:usb0="04000687" w:usb1="00000000" w:usb2="00000000" w:usb3="00000000" w:csb0="0000009F" w:csb1="00000000"/>
  </w:font>
  <w:font w:name="StarSymbol">
    <w:altName w:val="Yu Gothic"/>
    <w:charset w:val="80"/>
    <w:family w:val="auto"/>
    <w:pitch w:val="default"/>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840016" w14:textId="77777777" w:rsidR="0091762F" w:rsidRDefault="0091762F">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B8AC0F" w14:textId="77777777" w:rsidR="00DB3E26" w:rsidRDefault="00DB3E26">
    <w:pPr>
      <w:tabs>
        <w:tab w:val="center" w:pos="4680"/>
        <w:tab w:val="right" w:pos="936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3A983C" w14:textId="1D9A491E" w:rsidR="000D7317" w:rsidRDefault="000D7317">
    <w:pPr>
      <w:tabs>
        <w:tab w:val="center" w:pos="4680"/>
        <w:tab w:val="right" w:pos="936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62A46F" w14:textId="7B5BCC98" w:rsidR="000D7317" w:rsidRDefault="000D7317">
    <w:pPr>
      <w:tabs>
        <w:tab w:val="center" w:pos="4680"/>
        <w:tab w:val="right" w:pos="9360"/>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C79B04" w14:textId="2FA0A8E2" w:rsidR="000D7317" w:rsidRDefault="000D7317">
    <w:pPr>
      <w:tabs>
        <w:tab w:val="center" w:pos="4680"/>
        <w:tab w:val="right" w:pos="936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E1814A" w14:textId="77777777" w:rsidR="00C422FA" w:rsidRDefault="00C422FA" w:rsidP="00D05666">
      <w:r>
        <w:separator/>
      </w:r>
    </w:p>
  </w:footnote>
  <w:footnote w:type="continuationSeparator" w:id="0">
    <w:p w14:paraId="0B3F9800" w14:textId="77777777" w:rsidR="00C422FA" w:rsidRDefault="00C422FA" w:rsidP="00D05666">
      <w:r>
        <w:continuationSeparator/>
      </w:r>
    </w:p>
  </w:footnote>
  <w:footnote w:type="continuationNotice" w:id="1">
    <w:p w14:paraId="030F8681" w14:textId="77777777" w:rsidR="00C422FA" w:rsidRDefault="00C422FA"/>
  </w:footnote>
  <w:footnote w:id="2">
    <w:p w14:paraId="3BBAA5E8" w14:textId="77777777" w:rsidR="00D0640C" w:rsidRPr="00DB3E26" w:rsidRDefault="00D0640C" w:rsidP="00D0640C">
      <w:pPr>
        <w:pStyle w:val="Puslapioinaostekstas"/>
        <w:jc w:val="both"/>
        <w:rPr>
          <w:i/>
          <w:iCs/>
        </w:rPr>
      </w:pPr>
      <w:r w:rsidRPr="001620D3">
        <w:rPr>
          <w:rStyle w:val="Puslapioinaosnuoroda"/>
          <w:rFonts w:ascii="Calibri" w:eastAsia="Yu Mincho" w:hAnsi="Calibri" w:cs="Arial"/>
          <w:i/>
          <w:iCs/>
        </w:rPr>
        <w:footnoteRef/>
      </w:r>
      <w:r w:rsidRPr="001620D3">
        <w:rPr>
          <w:rFonts w:ascii="Calibri" w:eastAsia="Yu Mincho" w:hAnsi="Calibri" w:cs="Arial"/>
          <w:i/>
          <w:iCs/>
        </w:rPr>
        <w:t xml:space="preserve"> Jeigu tiekėjas negali pateikti nurodytų dokumentų, įrodančių, kad nėra pašalinimo pagrindų, numatytų Lietuvos Respublikos viešųjų pirkimų įstatymo 46 straipsnio 1 ir 3 dalyse ir 6 dalies 2 punkte, nes valstybėje narėje ar atitinkamoje šalyje tokie </w:t>
      </w:r>
      <w:r w:rsidRPr="00FF63B8">
        <w:rPr>
          <w:rFonts w:eastAsia="Yu Mincho"/>
          <w:i/>
          <w:iCs/>
        </w:rPr>
        <w:t xml:space="preserve">dokumentai neišduodami arba toje šalyje išduodami dokumentai neapima visų 46 straipsnio 1 ir 3 dalyse ir 6 dalies 2 punkte keliamų klausimų, jie gali būti pakeisti: </w:t>
      </w:r>
    </w:p>
    <w:p w14:paraId="027B95A5" w14:textId="77777777" w:rsidR="00D0640C" w:rsidRPr="00FF63B8" w:rsidRDefault="00D0640C" w:rsidP="00CD41E0">
      <w:pPr>
        <w:pStyle w:val="Puslapioinaostekstas"/>
        <w:numPr>
          <w:ilvl w:val="0"/>
          <w:numId w:val="11"/>
        </w:numPr>
        <w:jc w:val="both"/>
        <w:rPr>
          <w:rFonts w:eastAsia="Yu Mincho"/>
          <w:i/>
          <w:iCs/>
        </w:rPr>
      </w:pPr>
      <w:r w:rsidRPr="00FF63B8">
        <w:rPr>
          <w:rFonts w:eastAsia="Yu Mincho"/>
          <w:i/>
          <w:iCs/>
        </w:rPr>
        <w:t xml:space="preserve">priesaikos deklaracija; </w:t>
      </w:r>
    </w:p>
    <w:p w14:paraId="5A287EAE" w14:textId="77777777" w:rsidR="00D0640C" w:rsidRPr="00FF63B8" w:rsidRDefault="00D0640C" w:rsidP="00CD41E0">
      <w:pPr>
        <w:pStyle w:val="Puslapioinaostekstas"/>
        <w:numPr>
          <w:ilvl w:val="0"/>
          <w:numId w:val="11"/>
        </w:numPr>
        <w:jc w:val="both"/>
        <w:rPr>
          <w:rFonts w:eastAsia="Yu Mincho"/>
        </w:rPr>
      </w:pPr>
      <w:r w:rsidRPr="00FF63B8">
        <w:rPr>
          <w:rFonts w:eastAsia="Yu Mincho"/>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3">
    <w:p w14:paraId="5E90CBB4" w14:textId="77777777" w:rsidR="00D0640C" w:rsidRPr="00DB3E26" w:rsidRDefault="00D0640C" w:rsidP="00D0640C">
      <w:pPr>
        <w:pStyle w:val="Puslapioinaostekstas"/>
        <w:jc w:val="both"/>
        <w:rPr>
          <w:i/>
          <w:iCs/>
        </w:rPr>
      </w:pPr>
      <w:r w:rsidRPr="00FF63B8">
        <w:rPr>
          <w:rStyle w:val="Puslapioinaosnuoroda"/>
          <w:rFonts w:eastAsia="Yu Mincho"/>
        </w:rPr>
        <w:footnoteRef/>
      </w:r>
      <w:r w:rsidRPr="00FF63B8">
        <w:rPr>
          <w:rFonts w:eastAsia="Yu Mincho"/>
        </w:rPr>
        <w:t xml:space="preserve"> </w:t>
      </w:r>
      <w:r w:rsidRPr="00FF63B8">
        <w:rPr>
          <w:rFonts w:eastAsia="Yu Mincho"/>
          <w:i/>
          <w:iCs/>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73E397D9" w14:textId="77777777" w:rsidR="00D0640C" w:rsidRPr="00FF63B8" w:rsidRDefault="00D0640C" w:rsidP="00CD41E0">
      <w:pPr>
        <w:pStyle w:val="Puslapioinaostekstas"/>
        <w:numPr>
          <w:ilvl w:val="0"/>
          <w:numId w:val="12"/>
        </w:numPr>
        <w:jc w:val="both"/>
        <w:rPr>
          <w:rFonts w:eastAsia="Yu Mincho"/>
          <w:i/>
          <w:iCs/>
        </w:rPr>
      </w:pPr>
      <w:r w:rsidRPr="00FF63B8">
        <w:rPr>
          <w:rFonts w:eastAsia="Yu Mincho"/>
          <w:i/>
          <w:iCs/>
        </w:rPr>
        <w:t xml:space="preserve">priesaikos deklaracija; </w:t>
      </w:r>
    </w:p>
    <w:p w14:paraId="7D454967" w14:textId="77777777" w:rsidR="00D0640C" w:rsidRDefault="00D0640C" w:rsidP="00CD41E0">
      <w:pPr>
        <w:pStyle w:val="Puslapioinaostekstas"/>
        <w:numPr>
          <w:ilvl w:val="0"/>
          <w:numId w:val="12"/>
        </w:numPr>
        <w:jc w:val="both"/>
        <w:rPr>
          <w:rFonts w:ascii="Calibri" w:eastAsia="Yu Mincho" w:hAnsi="Calibri" w:cs="Arial"/>
        </w:rPr>
      </w:pPr>
      <w:r w:rsidRPr="00FF63B8">
        <w:rPr>
          <w:rFonts w:eastAsia="Yu Mincho"/>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4">
    <w:p w14:paraId="661DF212" w14:textId="77777777" w:rsidR="00D0640C" w:rsidRPr="00DB3E26" w:rsidRDefault="00D0640C" w:rsidP="00D0640C">
      <w:pPr>
        <w:pStyle w:val="Puslapioinaostekstas"/>
        <w:jc w:val="both"/>
        <w:rPr>
          <w:i/>
          <w:iCs/>
        </w:rPr>
      </w:pPr>
      <w:r w:rsidRPr="00FF63B8">
        <w:rPr>
          <w:rStyle w:val="Puslapioinaosnuoroda"/>
          <w:rFonts w:eastAsia="Yu Mincho"/>
        </w:rPr>
        <w:footnoteRef/>
      </w:r>
      <w:r w:rsidRPr="00FF63B8">
        <w:rPr>
          <w:rFonts w:eastAsia="Yu Mincho"/>
        </w:rPr>
        <w:t xml:space="preserve"> </w:t>
      </w:r>
      <w:r w:rsidRPr="00FF63B8">
        <w:rPr>
          <w:rFonts w:eastAsia="Yu Mincho"/>
          <w:i/>
          <w:iCs/>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25DC8DE8" w14:textId="77777777" w:rsidR="00D0640C" w:rsidRPr="00FF63B8" w:rsidRDefault="00D0640C" w:rsidP="00CD41E0">
      <w:pPr>
        <w:pStyle w:val="Puslapioinaostekstas"/>
        <w:numPr>
          <w:ilvl w:val="0"/>
          <w:numId w:val="13"/>
        </w:numPr>
        <w:jc w:val="both"/>
        <w:rPr>
          <w:rFonts w:eastAsia="Yu Mincho"/>
          <w:i/>
          <w:iCs/>
        </w:rPr>
      </w:pPr>
      <w:r w:rsidRPr="00FF63B8">
        <w:rPr>
          <w:rFonts w:eastAsia="Yu Mincho"/>
          <w:i/>
          <w:iCs/>
        </w:rPr>
        <w:t xml:space="preserve">priesaikos deklaracija; </w:t>
      </w:r>
    </w:p>
    <w:p w14:paraId="193CD04E" w14:textId="77777777" w:rsidR="00D0640C" w:rsidRPr="00FF63B8" w:rsidRDefault="00D0640C" w:rsidP="00CD41E0">
      <w:pPr>
        <w:pStyle w:val="Puslapioinaostekstas"/>
        <w:numPr>
          <w:ilvl w:val="0"/>
          <w:numId w:val="13"/>
        </w:numPr>
        <w:jc w:val="both"/>
        <w:rPr>
          <w:rFonts w:eastAsia="Yu Mincho"/>
        </w:rPr>
      </w:pPr>
      <w:r w:rsidRPr="00FF63B8">
        <w:rPr>
          <w:rFonts w:eastAsia="Yu Mincho"/>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14313045"/>
      <w:docPartObj>
        <w:docPartGallery w:val="Page Numbers (Top of Page)"/>
        <w:docPartUnique/>
      </w:docPartObj>
    </w:sdtPr>
    <w:sdtEndPr/>
    <w:sdtContent>
      <w:p w14:paraId="45D4A8B3" w14:textId="1F3F501F" w:rsidR="00232C0C" w:rsidRDefault="00232C0C">
        <w:pPr>
          <w:pStyle w:val="Antrats"/>
          <w:jc w:val="center"/>
        </w:pPr>
        <w:r>
          <w:fldChar w:fldCharType="begin"/>
        </w:r>
        <w:r>
          <w:instrText>PAGE   \* MERGEFORMAT</w:instrText>
        </w:r>
        <w:r>
          <w:fldChar w:fldCharType="separate"/>
        </w:r>
        <w:r>
          <w:t>2</w:t>
        </w:r>
        <w:r>
          <w:fldChar w:fldCharType="end"/>
        </w:r>
      </w:p>
    </w:sdtContent>
  </w:sdt>
  <w:p w14:paraId="1B6FADE5" w14:textId="2CA05DE8" w:rsidR="009715DE" w:rsidRDefault="009715DE">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97849269"/>
      <w:docPartObj>
        <w:docPartGallery w:val="Page Numbers (Top of Page)"/>
        <w:docPartUnique/>
      </w:docPartObj>
    </w:sdtPr>
    <w:sdtEndPr/>
    <w:sdtContent>
      <w:p w14:paraId="33BDAAA4" w14:textId="36D9678E" w:rsidR="00232C0C" w:rsidRDefault="00232C0C">
        <w:pPr>
          <w:pStyle w:val="Antrats"/>
          <w:jc w:val="center"/>
        </w:pPr>
        <w:r>
          <w:fldChar w:fldCharType="begin"/>
        </w:r>
        <w:r>
          <w:instrText>PAGE   \* MERGEFORMAT</w:instrText>
        </w:r>
        <w:r>
          <w:fldChar w:fldCharType="separate"/>
        </w:r>
        <w:r>
          <w:t>2</w:t>
        </w:r>
        <w:r>
          <w:fldChar w:fldCharType="end"/>
        </w:r>
      </w:p>
    </w:sdtContent>
  </w:sdt>
  <w:p w14:paraId="0F2D4D75" w14:textId="77777777" w:rsidR="00DB3E26" w:rsidRDefault="00DB3E26">
    <w:pPr>
      <w:tabs>
        <w:tab w:val="center" w:pos="4680"/>
        <w:tab w:val="right" w:pos="9360"/>
      </w:tabs>
      <w:jc w:val="both"/>
      <w:rPr>
        <w:rFonts w:ascii="Arial" w:eastAsia="Arial" w:hAnsi="Arial" w:cs="Arial"/>
        <w:sz w:val="18"/>
        <w:szCs w:val="1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53538753"/>
      <w:docPartObj>
        <w:docPartGallery w:val="Page Numbers (Top of Page)"/>
        <w:docPartUnique/>
      </w:docPartObj>
    </w:sdtPr>
    <w:sdtEndPr/>
    <w:sdtContent>
      <w:p w14:paraId="205D894C" w14:textId="381F6AF5" w:rsidR="003502EF" w:rsidRDefault="003502EF">
        <w:pPr>
          <w:pStyle w:val="Antrats"/>
          <w:jc w:val="center"/>
        </w:pPr>
        <w:r>
          <w:fldChar w:fldCharType="begin"/>
        </w:r>
        <w:r>
          <w:instrText>PAGE   \* MERGEFORMAT</w:instrText>
        </w:r>
        <w:r>
          <w:fldChar w:fldCharType="separate"/>
        </w:r>
        <w:r>
          <w:t>2</w:t>
        </w:r>
        <w:r>
          <w:fldChar w:fldCharType="end"/>
        </w:r>
      </w:p>
    </w:sdtContent>
  </w:sdt>
  <w:p w14:paraId="697899E3" w14:textId="77777777" w:rsidR="009715DE" w:rsidRDefault="009715DE">
    <w:pPr>
      <w:pStyle w:val="Antrats"/>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E666DB" w14:textId="716E1800" w:rsidR="000D7317" w:rsidRDefault="000D7317">
    <w:pPr>
      <w:tabs>
        <w:tab w:val="center" w:pos="4680"/>
        <w:tab w:val="right" w:pos="9360"/>
      </w:tabs>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80540919"/>
      <w:docPartObj>
        <w:docPartGallery w:val="Page Numbers (Top of Page)"/>
        <w:docPartUnique/>
      </w:docPartObj>
    </w:sdtPr>
    <w:sdtEndPr/>
    <w:sdtContent>
      <w:p w14:paraId="40827632" w14:textId="574EF15A" w:rsidR="000D7317" w:rsidRPr="00D35C07" w:rsidRDefault="000D7317">
        <w:pPr>
          <w:pStyle w:val="Antrats"/>
          <w:jc w:val="center"/>
        </w:pPr>
        <w:r w:rsidRPr="00D35C07">
          <w:fldChar w:fldCharType="begin"/>
        </w:r>
        <w:r w:rsidRPr="00D35C07">
          <w:instrText>PAGE   \* MERGEFORMAT</w:instrText>
        </w:r>
        <w:r w:rsidRPr="00D35C07">
          <w:fldChar w:fldCharType="separate"/>
        </w:r>
        <w:r w:rsidRPr="00D35C07">
          <w:t>2</w:t>
        </w:r>
        <w:r w:rsidRPr="00D35C07">
          <w:fldChar w:fldCharType="end"/>
        </w:r>
      </w:p>
    </w:sdtContent>
  </w:sdt>
  <w:p w14:paraId="67FD322E" w14:textId="77777777" w:rsidR="000D7317" w:rsidRDefault="000D7317">
    <w:pPr>
      <w:tabs>
        <w:tab w:val="center" w:pos="4680"/>
        <w:tab w:val="right" w:pos="9360"/>
      </w:tabs>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6976F2" w14:textId="59F6FB1D" w:rsidR="000D7317" w:rsidRDefault="000D7317">
    <w:pPr>
      <w:tabs>
        <w:tab w:val="center" w:pos="4680"/>
        <w:tab w:val="right" w:pos="936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1"/>
    <w:name w:val="WW8Num1"/>
    <w:lvl w:ilvl="0">
      <w:start w:val="1"/>
      <w:numFmt w:val="decimal"/>
      <w:lvlText w:val="%1)"/>
      <w:lvlJc w:val="left"/>
      <w:pPr>
        <w:tabs>
          <w:tab w:val="num" w:pos="720"/>
        </w:tabs>
        <w:ind w:left="720" w:hanging="360"/>
      </w:pPr>
    </w:lvl>
  </w:abstractNum>
  <w:abstractNum w:abstractNumId="1" w15:restartNumberingAfterBreak="0">
    <w:nsid w:val="022A3363"/>
    <w:multiLevelType w:val="hybridMultilevel"/>
    <w:tmpl w:val="6730FC40"/>
    <w:lvl w:ilvl="0" w:tplc="ACB07D5E">
      <w:start w:val="1"/>
      <w:numFmt w:val="lowerLetter"/>
      <w:lvlText w:val="%1)"/>
      <w:lvlJc w:val="left"/>
      <w:pPr>
        <w:ind w:left="720" w:hanging="360"/>
      </w:pPr>
      <w:rPr>
        <w:rFonts w:ascii="Times New Roman" w:hAnsi="Times New Roman" w:cs="Times New Roman" w:hint="default"/>
        <w:i/>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7B0D86"/>
    <w:multiLevelType w:val="multilevel"/>
    <w:tmpl w:val="187A445C"/>
    <w:lvl w:ilvl="0">
      <w:start w:val="6"/>
      <w:numFmt w:val="decimal"/>
      <w:lvlText w:val="%1."/>
      <w:lvlJc w:val="left"/>
      <w:pPr>
        <w:ind w:left="360" w:hanging="360"/>
      </w:pPr>
      <w:rPr>
        <w:rFonts w:hint="default"/>
        <w:b w:val="0"/>
        <w:bCs w:val="0"/>
      </w:rPr>
    </w:lvl>
    <w:lvl w:ilvl="1">
      <w:start w:val="1"/>
      <w:numFmt w:val="decimal"/>
      <w:lvlText w:val="%1.%2."/>
      <w:lvlJc w:val="left"/>
      <w:pPr>
        <w:ind w:left="1070" w:hanging="360"/>
      </w:pPr>
      <w:rPr>
        <w:rFonts w:hint="default"/>
        <w:b w:val="0"/>
        <w:bCs w:val="0"/>
        <w:i w:val="0"/>
        <w:iCs w:val="0"/>
        <w:color w:val="auto"/>
      </w:rPr>
    </w:lvl>
    <w:lvl w:ilvl="2">
      <w:start w:val="1"/>
      <w:numFmt w:val="decimal"/>
      <w:lvlText w:val="%1.%2.%3."/>
      <w:lvlJc w:val="left"/>
      <w:pPr>
        <w:ind w:left="1713" w:hanging="720"/>
      </w:pPr>
      <w:rPr>
        <w:rFonts w:hint="default"/>
        <w:i w:val="0"/>
        <w:iCs/>
        <w:color w:val="auto"/>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3"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4" w15:restartNumberingAfterBreak="0">
    <w:nsid w:val="1CB57AD3"/>
    <w:multiLevelType w:val="hybridMultilevel"/>
    <w:tmpl w:val="BC42A3DC"/>
    <w:lvl w:ilvl="0" w:tplc="0427000F">
      <w:start w:val="1"/>
      <w:numFmt w:val="decimal"/>
      <w:lvlText w:val="%1."/>
      <w:lvlJc w:val="left"/>
      <w:pPr>
        <w:ind w:left="1571" w:hanging="360"/>
      </w:pPr>
    </w:lvl>
    <w:lvl w:ilvl="1" w:tplc="04270019" w:tentative="1">
      <w:start w:val="1"/>
      <w:numFmt w:val="lowerLetter"/>
      <w:lvlText w:val="%2."/>
      <w:lvlJc w:val="left"/>
      <w:pPr>
        <w:ind w:left="2291" w:hanging="360"/>
      </w:pPr>
    </w:lvl>
    <w:lvl w:ilvl="2" w:tplc="0427001B" w:tentative="1">
      <w:start w:val="1"/>
      <w:numFmt w:val="lowerRoman"/>
      <w:lvlText w:val="%3."/>
      <w:lvlJc w:val="right"/>
      <w:pPr>
        <w:ind w:left="3011" w:hanging="180"/>
      </w:pPr>
    </w:lvl>
    <w:lvl w:ilvl="3" w:tplc="0427000F" w:tentative="1">
      <w:start w:val="1"/>
      <w:numFmt w:val="decimal"/>
      <w:lvlText w:val="%4."/>
      <w:lvlJc w:val="left"/>
      <w:pPr>
        <w:ind w:left="3731" w:hanging="360"/>
      </w:pPr>
    </w:lvl>
    <w:lvl w:ilvl="4" w:tplc="04270019" w:tentative="1">
      <w:start w:val="1"/>
      <w:numFmt w:val="lowerLetter"/>
      <w:lvlText w:val="%5."/>
      <w:lvlJc w:val="left"/>
      <w:pPr>
        <w:ind w:left="4451" w:hanging="360"/>
      </w:pPr>
    </w:lvl>
    <w:lvl w:ilvl="5" w:tplc="0427001B" w:tentative="1">
      <w:start w:val="1"/>
      <w:numFmt w:val="lowerRoman"/>
      <w:lvlText w:val="%6."/>
      <w:lvlJc w:val="right"/>
      <w:pPr>
        <w:ind w:left="5171" w:hanging="180"/>
      </w:pPr>
    </w:lvl>
    <w:lvl w:ilvl="6" w:tplc="0427000F" w:tentative="1">
      <w:start w:val="1"/>
      <w:numFmt w:val="decimal"/>
      <w:lvlText w:val="%7."/>
      <w:lvlJc w:val="left"/>
      <w:pPr>
        <w:ind w:left="5891" w:hanging="360"/>
      </w:pPr>
    </w:lvl>
    <w:lvl w:ilvl="7" w:tplc="04270019" w:tentative="1">
      <w:start w:val="1"/>
      <w:numFmt w:val="lowerLetter"/>
      <w:lvlText w:val="%8."/>
      <w:lvlJc w:val="left"/>
      <w:pPr>
        <w:ind w:left="6611" w:hanging="360"/>
      </w:pPr>
    </w:lvl>
    <w:lvl w:ilvl="8" w:tplc="0427001B" w:tentative="1">
      <w:start w:val="1"/>
      <w:numFmt w:val="lowerRoman"/>
      <w:lvlText w:val="%9."/>
      <w:lvlJc w:val="right"/>
      <w:pPr>
        <w:ind w:left="7331" w:hanging="180"/>
      </w:pPr>
    </w:lvl>
  </w:abstractNum>
  <w:abstractNum w:abstractNumId="5" w15:restartNumberingAfterBreak="0">
    <w:nsid w:val="1DE1667D"/>
    <w:multiLevelType w:val="multilevel"/>
    <w:tmpl w:val="B84CEC52"/>
    <w:lvl w:ilvl="0">
      <w:start w:val="7"/>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25ED248B"/>
    <w:multiLevelType w:val="hybridMultilevel"/>
    <w:tmpl w:val="EA126C12"/>
    <w:lvl w:ilvl="0" w:tplc="AEB6040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C0331D8"/>
    <w:multiLevelType w:val="multilevel"/>
    <w:tmpl w:val="199CD882"/>
    <w:lvl w:ilvl="0">
      <w:start w:val="1"/>
      <w:numFmt w:val="decimal"/>
      <w:lvlText w:val="%1)"/>
      <w:lvlJc w:val="left"/>
      <w:pPr>
        <w:tabs>
          <w:tab w:val="num" w:pos="720"/>
        </w:tabs>
        <w:ind w:left="720" w:hanging="360"/>
      </w:pPr>
      <w:rPr>
        <w:rFonts w:ascii="Times New Roman" w:eastAsia="Times New Roman" w:hAnsi="Times New Roman" w:cs="Times New Roman"/>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F411186"/>
    <w:multiLevelType w:val="multilevel"/>
    <w:tmpl w:val="FEE4104E"/>
    <w:lvl w:ilvl="0">
      <w:start w:val="1"/>
      <w:numFmt w:val="decimal"/>
      <w:lvlText w:val="%1."/>
      <w:lvlJc w:val="left"/>
      <w:pPr>
        <w:ind w:left="360" w:hanging="360"/>
      </w:pPr>
      <w:rPr>
        <w:rFonts w:hint="default"/>
        <w:b/>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0BF5A57"/>
    <w:multiLevelType w:val="hybridMultilevel"/>
    <w:tmpl w:val="60ECC750"/>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 w15:restartNumberingAfterBreak="0">
    <w:nsid w:val="35CA4048"/>
    <w:multiLevelType w:val="hybridMultilevel"/>
    <w:tmpl w:val="FFFFFFFF"/>
    <w:lvl w:ilvl="0" w:tplc="733AFBA0">
      <w:start w:val="1"/>
      <w:numFmt w:val="bullet"/>
      <w:lvlText w:val=""/>
      <w:lvlJc w:val="left"/>
      <w:pPr>
        <w:ind w:left="720" w:hanging="360"/>
      </w:pPr>
      <w:rPr>
        <w:rFonts w:ascii="Symbol" w:hAnsi="Symbol" w:hint="default"/>
      </w:rPr>
    </w:lvl>
    <w:lvl w:ilvl="1" w:tplc="CA50DCFC">
      <w:start w:val="1"/>
      <w:numFmt w:val="bullet"/>
      <w:lvlText w:val="o"/>
      <w:lvlJc w:val="left"/>
      <w:pPr>
        <w:ind w:left="1440" w:hanging="360"/>
      </w:pPr>
      <w:rPr>
        <w:rFonts w:ascii="Courier New" w:hAnsi="Courier New" w:hint="default"/>
      </w:rPr>
    </w:lvl>
    <w:lvl w:ilvl="2" w:tplc="649052CC">
      <w:start w:val="1"/>
      <w:numFmt w:val="bullet"/>
      <w:lvlText w:val=""/>
      <w:lvlJc w:val="left"/>
      <w:pPr>
        <w:ind w:left="2160" w:hanging="360"/>
      </w:pPr>
      <w:rPr>
        <w:rFonts w:ascii="Wingdings" w:hAnsi="Wingdings" w:hint="default"/>
      </w:rPr>
    </w:lvl>
    <w:lvl w:ilvl="3" w:tplc="F356B6FA">
      <w:start w:val="1"/>
      <w:numFmt w:val="bullet"/>
      <w:lvlText w:val=""/>
      <w:lvlJc w:val="left"/>
      <w:pPr>
        <w:ind w:left="2880" w:hanging="360"/>
      </w:pPr>
      <w:rPr>
        <w:rFonts w:ascii="Symbol" w:hAnsi="Symbol" w:hint="default"/>
      </w:rPr>
    </w:lvl>
    <w:lvl w:ilvl="4" w:tplc="28267F8C">
      <w:start w:val="1"/>
      <w:numFmt w:val="bullet"/>
      <w:lvlText w:val="o"/>
      <w:lvlJc w:val="left"/>
      <w:pPr>
        <w:ind w:left="3600" w:hanging="360"/>
      </w:pPr>
      <w:rPr>
        <w:rFonts w:ascii="Courier New" w:hAnsi="Courier New" w:hint="default"/>
      </w:rPr>
    </w:lvl>
    <w:lvl w:ilvl="5" w:tplc="8A56A0C2">
      <w:start w:val="1"/>
      <w:numFmt w:val="bullet"/>
      <w:lvlText w:val=""/>
      <w:lvlJc w:val="left"/>
      <w:pPr>
        <w:ind w:left="4320" w:hanging="360"/>
      </w:pPr>
      <w:rPr>
        <w:rFonts w:ascii="Wingdings" w:hAnsi="Wingdings" w:hint="default"/>
      </w:rPr>
    </w:lvl>
    <w:lvl w:ilvl="6" w:tplc="ADEE08C6">
      <w:start w:val="1"/>
      <w:numFmt w:val="bullet"/>
      <w:lvlText w:val=""/>
      <w:lvlJc w:val="left"/>
      <w:pPr>
        <w:ind w:left="5040" w:hanging="360"/>
      </w:pPr>
      <w:rPr>
        <w:rFonts w:ascii="Symbol" w:hAnsi="Symbol" w:hint="default"/>
      </w:rPr>
    </w:lvl>
    <w:lvl w:ilvl="7" w:tplc="EA4893B0">
      <w:start w:val="1"/>
      <w:numFmt w:val="bullet"/>
      <w:lvlText w:val="o"/>
      <w:lvlJc w:val="left"/>
      <w:pPr>
        <w:ind w:left="5760" w:hanging="360"/>
      </w:pPr>
      <w:rPr>
        <w:rFonts w:ascii="Courier New" w:hAnsi="Courier New" w:hint="default"/>
      </w:rPr>
    </w:lvl>
    <w:lvl w:ilvl="8" w:tplc="6AF017E2">
      <w:start w:val="1"/>
      <w:numFmt w:val="bullet"/>
      <w:lvlText w:val=""/>
      <w:lvlJc w:val="left"/>
      <w:pPr>
        <w:ind w:left="6480" w:hanging="360"/>
      </w:pPr>
      <w:rPr>
        <w:rFonts w:ascii="Wingdings" w:hAnsi="Wingdings" w:hint="default"/>
      </w:rPr>
    </w:lvl>
  </w:abstractNum>
  <w:abstractNum w:abstractNumId="11" w15:restartNumberingAfterBreak="0">
    <w:nsid w:val="3D2B49AC"/>
    <w:multiLevelType w:val="hybridMultilevel"/>
    <w:tmpl w:val="28E40B8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3FAC76FB"/>
    <w:multiLevelType w:val="hybridMultilevel"/>
    <w:tmpl w:val="827A1CD6"/>
    <w:lvl w:ilvl="0" w:tplc="04270011">
      <w:start w:val="1"/>
      <w:numFmt w:val="decimal"/>
      <w:lvlText w:val="%1)"/>
      <w:lvlJc w:val="left"/>
      <w:pPr>
        <w:ind w:left="720" w:hanging="360"/>
      </w:pPr>
      <w:rPr>
        <w:rFonts w:eastAsia="Times New Roman"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46E175EC"/>
    <w:multiLevelType w:val="multilevel"/>
    <w:tmpl w:val="44CA46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8A94B23"/>
    <w:multiLevelType w:val="hybridMultilevel"/>
    <w:tmpl w:val="787A71CA"/>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5" w15:restartNumberingAfterBreak="0">
    <w:nsid w:val="4BD747FB"/>
    <w:multiLevelType w:val="multilevel"/>
    <w:tmpl w:val="CCAC6284"/>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2160" w:hanging="108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960" w:hanging="1800"/>
      </w:pPr>
      <w:rPr>
        <w:rFonts w:hint="default"/>
      </w:rPr>
    </w:lvl>
    <w:lvl w:ilvl="6">
      <w:start w:val="1"/>
      <w:numFmt w:val="decimal"/>
      <w:isLgl/>
      <w:lvlText w:val="%1.%2.%3.%4.%5.%6.%7."/>
      <w:lvlJc w:val="left"/>
      <w:pPr>
        <w:ind w:left="4680" w:hanging="2160"/>
      </w:pPr>
      <w:rPr>
        <w:rFonts w:hint="default"/>
      </w:rPr>
    </w:lvl>
    <w:lvl w:ilvl="7">
      <w:start w:val="1"/>
      <w:numFmt w:val="decimal"/>
      <w:isLgl/>
      <w:lvlText w:val="%1.%2.%3.%4.%5.%6.%7.%8."/>
      <w:lvlJc w:val="left"/>
      <w:pPr>
        <w:ind w:left="5040" w:hanging="2160"/>
      </w:pPr>
      <w:rPr>
        <w:rFonts w:hint="default"/>
      </w:rPr>
    </w:lvl>
    <w:lvl w:ilvl="8">
      <w:start w:val="1"/>
      <w:numFmt w:val="decimal"/>
      <w:isLgl/>
      <w:lvlText w:val="%1.%2.%3.%4.%5.%6.%7.%8.%9."/>
      <w:lvlJc w:val="left"/>
      <w:pPr>
        <w:ind w:left="5760" w:hanging="2520"/>
      </w:pPr>
      <w:rPr>
        <w:rFonts w:hint="default"/>
      </w:rPr>
    </w:lvl>
  </w:abstractNum>
  <w:abstractNum w:abstractNumId="16" w15:restartNumberingAfterBreak="0">
    <w:nsid w:val="4FFE0BF4"/>
    <w:multiLevelType w:val="hybridMultilevel"/>
    <w:tmpl w:val="971EF73A"/>
    <w:lvl w:ilvl="0" w:tplc="157CA4CC">
      <w:start w:val="3"/>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7" w15:restartNumberingAfterBreak="0">
    <w:nsid w:val="500809CB"/>
    <w:multiLevelType w:val="multilevel"/>
    <w:tmpl w:val="A44EF3D4"/>
    <w:lvl w:ilvl="0">
      <w:start w:val="6"/>
      <w:numFmt w:val="decimal"/>
      <w:lvlText w:val="%1."/>
      <w:lvlJc w:val="left"/>
      <w:pPr>
        <w:ind w:left="504" w:hanging="504"/>
      </w:pPr>
      <w:rPr>
        <w:rFonts w:eastAsia="Calibri" w:hint="default"/>
      </w:rPr>
    </w:lvl>
    <w:lvl w:ilvl="1">
      <w:start w:val="2"/>
      <w:numFmt w:val="decimal"/>
      <w:lvlText w:val="%1.%2."/>
      <w:lvlJc w:val="left"/>
      <w:pPr>
        <w:ind w:left="504" w:hanging="504"/>
      </w:pPr>
      <w:rPr>
        <w:rFonts w:eastAsia="Calibri" w:hint="default"/>
      </w:rPr>
    </w:lvl>
    <w:lvl w:ilvl="2">
      <w:start w:val="2"/>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440" w:hanging="1440"/>
      </w:pPr>
      <w:rPr>
        <w:rFonts w:eastAsia="Calibri" w:hint="default"/>
      </w:rPr>
    </w:lvl>
  </w:abstractNum>
  <w:abstractNum w:abstractNumId="18" w15:restartNumberingAfterBreak="0">
    <w:nsid w:val="5F2567B1"/>
    <w:multiLevelType w:val="hybridMultilevel"/>
    <w:tmpl w:val="7D385FC0"/>
    <w:lvl w:ilvl="0" w:tplc="04270001">
      <w:start w:val="1"/>
      <w:numFmt w:val="bullet"/>
      <w:lvlText w:val=""/>
      <w:lvlJc w:val="left"/>
      <w:pPr>
        <w:ind w:left="720" w:hanging="360"/>
      </w:pPr>
      <w:rPr>
        <w:rFonts w:ascii="Symbol" w:hAnsi="Symbol" w:cs="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cs="Wingdings" w:hint="default"/>
      </w:rPr>
    </w:lvl>
    <w:lvl w:ilvl="3" w:tplc="04270001" w:tentative="1">
      <w:start w:val="1"/>
      <w:numFmt w:val="bullet"/>
      <w:lvlText w:val=""/>
      <w:lvlJc w:val="left"/>
      <w:pPr>
        <w:ind w:left="2880" w:hanging="360"/>
      </w:pPr>
      <w:rPr>
        <w:rFonts w:ascii="Symbol" w:hAnsi="Symbol" w:cs="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cs="Wingdings" w:hint="default"/>
      </w:rPr>
    </w:lvl>
    <w:lvl w:ilvl="6" w:tplc="04270001" w:tentative="1">
      <w:start w:val="1"/>
      <w:numFmt w:val="bullet"/>
      <w:lvlText w:val=""/>
      <w:lvlJc w:val="left"/>
      <w:pPr>
        <w:ind w:left="5040" w:hanging="360"/>
      </w:pPr>
      <w:rPr>
        <w:rFonts w:ascii="Symbol" w:hAnsi="Symbol" w:cs="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cs="Wingdings" w:hint="default"/>
      </w:rPr>
    </w:lvl>
  </w:abstractNum>
  <w:abstractNum w:abstractNumId="19" w15:restartNumberingAfterBreak="0">
    <w:nsid w:val="5FC262A0"/>
    <w:multiLevelType w:val="hybridMultilevel"/>
    <w:tmpl w:val="2936848C"/>
    <w:lvl w:ilvl="0" w:tplc="6156774E">
      <w:start w:val="1"/>
      <w:numFmt w:val="decimal"/>
      <w:lvlText w:val="%1."/>
      <w:lvlJc w:val="left"/>
      <w:pPr>
        <w:ind w:left="720" w:hanging="360"/>
      </w:pPr>
      <w:rPr>
        <w:rFonts w:hint="default"/>
        <w:i w:val="0"/>
        <w:iCs/>
        <w:color w:val="auto"/>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0" w15:restartNumberingAfterBreak="0">
    <w:nsid w:val="616F1D09"/>
    <w:multiLevelType w:val="hybridMultilevel"/>
    <w:tmpl w:val="CAEA2538"/>
    <w:lvl w:ilvl="0" w:tplc="1824863E">
      <w:start w:val="1"/>
      <w:numFmt w:val="lowerLetter"/>
      <w:lvlText w:val="%1)"/>
      <w:lvlJc w:val="left"/>
      <w:pPr>
        <w:ind w:left="720" w:hanging="360"/>
      </w:pPr>
      <w:rPr>
        <w:rFonts w:hint="default"/>
        <w:i/>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4902499"/>
    <w:multiLevelType w:val="multilevel"/>
    <w:tmpl w:val="87EA7DF8"/>
    <w:lvl w:ilvl="0">
      <w:start w:val="17"/>
      <w:numFmt w:val="decimal"/>
      <w:pStyle w:val="Skyrius"/>
      <w:lvlText w:val="%1."/>
      <w:lvlJc w:val="left"/>
      <w:pPr>
        <w:ind w:left="720" w:hanging="360"/>
      </w:pPr>
      <w:rPr>
        <w:rFonts w:hint="default"/>
      </w:rPr>
    </w:lvl>
    <w:lvl w:ilvl="1">
      <w:start w:val="1"/>
      <w:numFmt w:val="decimal"/>
      <w:isLgl/>
      <w:lvlText w:val="%1.%2."/>
      <w:lvlJc w:val="left"/>
      <w:pPr>
        <w:ind w:left="840" w:hanging="480"/>
      </w:pPr>
      <w:rPr>
        <w:rFonts w:hint="default"/>
        <w:color w:val="000000"/>
      </w:rPr>
    </w:lvl>
    <w:lvl w:ilvl="2">
      <w:start w:val="1"/>
      <w:numFmt w:val="decimal"/>
      <w:isLgl/>
      <w:lvlText w:val="%1.%2.%3."/>
      <w:lvlJc w:val="left"/>
      <w:pPr>
        <w:ind w:left="1080" w:hanging="720"/>
      </w:pPr>
      <w:rPr>
        <w:rFonts w:hint="default"/>
        <w:color w:val="000000"/>
      </w:rPr>
    </w:lvl>
    <w:lvl w:ilvl="3">
      <w:start w:val="1"/>
      <w:numFmt w:val="decimal"/>
      <w:isLgl/>
      <w:lvlText w:val="%1.%2.%3.%4."/>
      <w:lvlJc w:val="left"/>
      <w:pPr>
        <w:ind w:left="1080" w:hanging="72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2160" w:hanging="1800"/>
      </w:pPr>
      <w:rPr>
        <w:rFonts w:hint="default"/>
        <w:color w:val="000000"/>
      </w:rPr>
    </w:lvl>
  </w:abstractNum>
  <w:abstractNum w:abstractNumId="22" w15:restartNumberingAfterBreak="0">
    <w:nsid w:val="66EE0642"/>
    <w:multiLevelType w:val="hybridMultilevel"/>
    <w:tmpl w:val="FFFFFFFF"/>
    <w:lvl w:ilvl="0" w:tplc="9FA85760">
      <w:start w:val="1"/>
      <w:numFmt w:val="bullet"/>
      <w:lvlText w:val=""/>
      <w:lvlJc w:val="left"/>
      <w:pPr>
        <w:ind w:left="720" w:hanging="360"/>
      </w:pPr>
      <w:rPr>
        <w:rFonts w:ascii="Symbol" w:hAnsi="Symbol" w:hint="default"/>
      </w:rPr>
    </w:lvl>
    <w:lvl w:ilvl="1" w:tplc="92EE4CA0">
      <w:start w:val="1"/>
      <w:numFmt w:val="bullet"/>
      <w:lvlText w:val="o"/>
      <w:lvlJc w:val="left"/>
      <w:pPr>
        <w:ind w:left="1440" w:hanging="360"/>
      </w:pPr>
      <w:rPr>
        <w:rFonts w:ascii="Courier New" w:hAnsi="Courier New" w:hint="default"/>
      </w:rPr>
    </w:lvl>
    <w:lvl w:ilvl="2" w:tplc="1B9C9666">
      <w:start w:val="1"/>
      <w:numFmt w:val="bullet"/>
      <w:lvlText w:val=""/>
      <w:lvlJc w:val="left"/>
      <w:pPr>
        <w:ind w:left="2160" w:hanging="360"/>
      </w:pPr>
      <w:rPr>
        <w:rFonts w:ascii="Wingdings" w:hAnsi="Wingdings" w:hint="default"/>
      </w:rPr>
    </w:lvl>
    <w:lvl w:ilvl="3" w:tplc="3AF41C16">
      <w:start w:val="1"/>
      <w:numFmt w:val="bullet"/>
      <w:lvlText w:val=""/>
      <w:lvlJc w:val="left"/>
      <w:pPr>
        <w:ind w:left="2880" w:hanging="360"/>
      </w:pPr>
      <w:rPr>
        <w:rFonts w:ascii="Symbol" w:hAnsi="Symbol" w:hint="default"/>
      </w:rPr>
    </w:lvl>
    <w:lvl w:ilvl="4" w:tplc="C8F01C96">
      <w:start w:val="1"/>
      <w:numFmt w:val="bullet"/>
      <w:lvlText w:val="o"/>
      <w:lvlJc w:val="left"/>
      <w:pPr>
        <w:ind w:left="3600" w:hanging="360"/>
      </w:pPr>
      <w:rPr>
        <w:rFonts w:ascii="Courier New" w:hAnsi="Courier New" w:hint="default"/>
      </w:rPr>
    </w:lvl>
    <w:lvl w:ilvl="5" w:tplc="E556CF46">
      <w:start w:val="1"/>
      <w:numFmt w:val="bullet"/>
      <w:lvlText w:val=""/>
      <w:lvlJc w:val="left"/>
      <w:pPr>
        <w:ind w:left="4320" w:hanging="360"/>
      </w:pPr>
      <w:rPr>
        <w:rFonts w:ascii="Wingdings" w:hAnsi="Wingdings" w:hint="default"/>
      </w:rPr>
    </w:lvl>
    <w:lvl w:ilvl="6" w:tplc="61F2DF68">
      <w:start w:val="1"/>
      <w:numFmt w:val="bullet"/>
      <w:lvlText w:val=""/>
      <w:lvlJc w:val="left"/>
      <w:pPr>
        <w:ind w:left="5040" w:hanging="360"/>
      </w:pPr>
      <w:rPr>
        <w:rFonts w:ascii="Symbol" w:hAnsi="Symbol" w:hint="default"/>
      </w:rPr>
    </w:lvl>
    <w:lvl w:ilvl="7" w:tplc="2794CFD2">
      <w:start w:val="1"/>
      <w:numFmt w:val="bullet"/>
      <w:lvlText w:val="o"/>
      <w:lvlJc w:val="left"/>
      <w:pPr>
        <w:ind w:left="5760" w:hanging="360"/>
      </w:pPr>
      <w:rPr>
        <w:rFonts w:ascii="Courier New" w:hAnsi="Courier New" w:hint="default"/>
      </w:rPr>
    </w:lvl>
    <w:lvl w:ilvl="8" w:tplc="620CEC84">
      <w:start w:val="1"/>
      <w:numFmt w:val="bullet"/>
      <w:lvlText w:val=""/>
      <w:lvlJc w:val="left"/>
      <w:pPr>
        <w:ind w:left="6480" w:hanging="360"/>
      </w:pPr>
      <w:rPr>
        <w:rFonts w:ascii="Wingdings" w:hAnsi="Wingdings" w:hint="default"/>
      </w:rPr>
    </w:lvl>
  </w:abstractNum>
  <w:abstractNum w:abstractNumId="23" w15:restartNumberingAfterBreak="0">
    <w:nsid w:val="677A7BF0"/>
    <w:multiLevelType w:val="multilevel"/>
    <w:tmpl w:val="D396C2DA"/>
    <w:lvl w:ilvl="0">
      <w:start w:val="2"/>
      <w:numFmt w:val="decimal"/>
      <w:lvlText w:val="%1."/>
      <w:lvlJc w:val="left"/>
      <w:pPr>
        <w:ind w:left="360" w:hanging="360"/>
      </w:pPr>
      <w:rPr>
        <w:rFonts w:eastAsia="Calibri" w:hint="default"/>
        <w:color w:val="000000" w:themeColor="text1"/>
      </w:rPr>
    </w:lvl>
    <w:lvl w:ilvl="1">
      <w:start w:val="1"/>
      <w:numFmt w:val="decimal"/>
      <w:lvlText w:val="%1.%2."/>
      <w:lvlJc w:val="left"/>
      <w:pPr>
        <w:ind w:left="927" w:hanging="360"/>
      </w:pPr>
      <w:rPr>
        <w:rFonts w:eastAsia="Calibri" w:hint="default"/>
        <w:b w:val="0"/>
        <w:bCs w:val="0"/>
        <w:color w:val="000000" w:themeColor="text1"/>
      </w:rPr>
    </w:lvl>
    <w:lvl w:ilvl="2">
      <w:start w:val="1"/>
      <w:numFmt w:val="decimal"/>
      <w:lvlText w:val="%1.%2.%3."/>
      <w:lvlJc w:val="left"/>
      <w:pPr>
        <w:ind w:left="1854" w:hanging="720"/>
      </w:pPr>
      <w:rPr>
        <w:rFonts w:eastAsia="Calibri" w:hint="default"/>
        <w:color w:val="000000" w:themeColor="text1"/>
      </w:rPr>
    </w:lvl>
    <w:lvl w:ilvl="3">
      <w:start w:val="1"/>
      <w:numFmt w:val="decimal"/>
      <w:lvlText w:val="%1.%2.%3.%4."/>
      <w:lvlJc w:val="left"/>
      <w:pPr>
        <w:ind w:left="2421" w:hanging="720"/>
      </w:pPr>
      <w:rPr>
        <w:rFonts w:eastAsia="Calibri" w:hint="default"/>
        <w:color w:val="000000" w:themeColor="text1"/>
      </w:rPr>
    </w:lvl>
    <w:lvl w:ilvl="4">
      <w:start w:val="1"/>
      <w:numFmt w:val="decimal"/>
      <w:lvlText w:val="%1.%2.%3.%4.%5."/>
      <w:lvlJc w:val="left"/>
      <w:pPr>
        <w:ind w:left="3348" w:hanging="1080"/>
      </w:pPr>
      <w:rPr>
        <w:rFonts w:eastAsia="Calibri" w:hint="default"/>
        <w:color w:val="000000" w:themeColor="text1"/>
      </w:rPr>
    </w:lvl>
    <w:lvl w:ilvl="5">
      <w:start w:val="1"/>
      <w:numFmt w:val="decimal"/>
      <w:lvlText w:val="%1.%2.%3.%4.%5.%6."/>
      <w:lvlJc w:val="left"/>
      <w:pPr>
        <w:ind w:left="3915" w:hanging="1080"/>
      </w:pPr>
      <w:rPr>
        <w:rFonts w:eastAsia="Calibri" w:hint="default"/>
        <w:color w:val="000000" w:themeColor="text1"/>
      </w:rPr>
    </w:lvl>
    <w:lvl w:ilvl="6">
      <w:start w:val="1"/>
      <w:numFmt w:val="decimal"/>
      <w:lvlText w:val="%1.%2.%3.%4.%5.%6.%7."/>
      <w:lvlJc w:val="left"/>
      <w:pPr>
        <w:ind w:left="4842" w:hanging="1440"/>
      </w:pPr>
      <w:rPr>
        <w:rFonts w:eastAsia="Calibri" w:hint="default"/>
        <w:color w:val="000000" w:themeColor="text1"/>
      </w:rPr>
    </w:lvl>
    <w:lvl w:ilvl="7">
      <w:start w:val="1"/>
      <w:numFmt w:val="decimal"/>
      <w:lvlText w:val="%1.%2.%3.%4.%5.%6.%7.%8."/>
      <w:lvlJc w:val="left"/>
      <w:pPr>
        <w:ind w:left="5409" w:hanging="1440"/>
      </w:pPr>
      <w:rPr>
        <w:rFonts w:eastAsia="Calibri" w:hint="default"/>
        <w:color w:val="000000" w:themeColor="text1"/>
      </w:rPr>
    </w:lvl>
    <w:lvl w:ilvl="8">
      <w:start w:val="1"/>
      <w:numFmt w:val="decimal"/>
      <w:lvlText w:val="%1.%2.%3.%4.%5.%6.%7.%8.%9."/>
      <w:lvlJc w:val="left"/>
      <w:pPr>
        <w:ind w:left="6336" w:hanging="1800"/>
      </w:pPr>
      <w:rPr>
        <w:rFonts w:eastAsia="Calibri" w:hint="default"/>
        <w:color w:val="000000" w:themeColor="text1"/>
      </w:rPr>
    </w:lvl>
  </w:abstractNum>
  <w:abstractNum w:abstractNumId="24"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25" w15:restartNumberingAfterBreak="0">
    <w:nsid w:val="6A547691"/>
    <w:multiLevelType w:val="hybridMultilevel"/>
    <w:tmpl w:val="63C872EA"/>
    <w:lvl w:ilvl="0" w:tplc="0FA46760">
      <w:start w:val="1"/>
      <w:numFmt w:val="lowerLetter"/>
      <w:lvlText w:val="%1)"/>
      <w:lvlJc w:val="left"/>
      <w:pPr>
        <w:ind w:left="720" w:hanging="360"/>
      </w:pPr>
      <w:rPr>
        <w:rFonts w:hint="default"/>
        <w:i/>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C3507D0"/>
    <w:multiLevelType w:val="multilevel"/>
    <w:tmpl w:val="86F88326"/>
    <w:lvl w:ilvl="0">
      <w:start w:val="10"/>
      <w:numFmt w:val="decimal"/>
      <w:lvlText w:val="%1."/>
      <w:lvlJc w:val="left"/>
      <w:pPr>
        <w:ind w:left="444" w:hanging="444"/>
      </w:pPr>
      <w:rPr>
        <w:rFonts w:hint="default"/>
        <w:b/>
        <w:bCs w:val="0"/>
        <w:i w:val="0"/>
      </w:rPr>
    </w:lvl>
    <w:lvl w:ilvl="1">
      <w:start w:val="1"/>
      <w:numFmt w:val="decimal"/>
      <w:lvlText w:val="%1.%2."/>
      <w:lvlJc w:val="left"/>
      <w:pPr>
        <w:ind w:left="444"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6D505B75"/>
    <w:multiLevelType w:val="multilevel"/>
    <w:tmpl w:val="BB5E9A32"/>
    <w:lvl w:ilvl="0">
      <w:start w:val="1"/>
      <w:numFmt w:val="decimal"/>
      <w:suff w:val="space"/>
      <w:lvlText w:val="%1."/>
      <w:lvlJc w:val="left"/>
      <w:rPr>
        <w:rFonts w:ascii="Times New Roman" w:hAnsi="Times New Roman" w:cs="Times New Roman" w:hint="default"/>
        <w:b w:val="0"/>
        <w:bCs w:val="0"/>
        <w:i w:val="0"/>
        <w:iCs/>
        <w:color w:val="auto"/>
        <w:sz w:val="24"/>
        <w:szCs w:val="24"/>
      </w:rPr>
    </w:lvl>
    <w:lvl w:ilvl="1">
      <w:start w:val="1"/>
      <w:numFmt w:val="decimal"/>
      <w:lvlText w:val="%1.%2."/>
      <w:lvlJc w:val="left"/>
      <w:rPr>
        <w:rFonts w:ascii="Calibri" w:hAnsi="Calibri" w:cs="Calibri" w:hint="default"/>
        <w:b w:val="0"/>
        <w:bCs w:val="0"/>
        <w:color w:val="auto"/>
        <w:sz w:val="21"/>
        <w:szCs w:val="21"/>
      </w:rPr>
    </w:lvl>
    <w:lvl w:ilvl="2">
      <w:start w:val="1"/>
      <w:numFmt w:val="decimal"/>
      <w:lvlText w:val="%1.%2.%3."/>
      <w:lvlJc w:val="left"/>
      <w:rPr>
        <w:rFonts w:ascii="Calibri" w:hAnsi="Calibri" w:cs="Calibri" w:hint="default"/>
        <w:sz w:val="21"/>
        <w:szCs w:val="21"/>
      </w:rPr>
    </w:lvl>
    <w:lvl w:ilvl="3">
      <w:start w:val="1"/>
      <w:numFmt w:val="decimal"/>
      <w:lvlText w:val="%1.%2.%3.%4."/>
      <w:lvlJc w:val="left"/>
      <w:rPr>
        <w:rFonts w:ascii="Calibri" w:hAnsi="Calibri" w:cs="Calibri" w:hint="default"/>
        <w:sz w:val="22"/>
      </w:rPr>
    </w:lvl>
    <w:lvl w:ilvl="4">
      <w:start w:val="1"/>
      <w:numFmt w:val="decimal"/>
      <w:lvlText w:val="%1.%2.%3.%4.%5."/>
      <w:lvlJc w:val="left"/>
      <w:rPr>
        <w:rFonts w:ascii="Calibri" w:hAnsi="Calibri" w:cs="Calibri" w:hint="default"/>
        <w:sz w:val="22"/>
      </w:rPr>
    </w:lvl>
    <w:lvl w:ilvl="5">
      <w:start w:val="1"/>
      <w:numFmt w:val="decimal"/>
      <w:lvlText w:val="%1.%2.%3.%4.%5.%6."/>
      <w:lvlJc w:val="left"/>
      <w:rPr>
        <w:rFonts w:ascii="Calibri" w:hAnsi="Calibri" w:cs="Calibri" w:hint="default"/>
        <w:sz w:val="22"/>
      </w:rPr>
    </w:lvl>
    <w:lvl w:ilvl="6">
      <w:start w:val="1"/>
      <w:numFmt w:val="decimal"/>
      <w:lvlText w:val="%1.%2.%3.%4.%5.%6.%7."/>
      <w:lvlJc w:val="left"/>
      <w:rPr>
        <w:rFonts w:ascii="Calibri" w:hAnsi="Calibri" w:cs="Calibri" w:hint="default"/>
        <w:sz w:val="22"/>
      </w:rPr>
    </w:lvl>
    <w:lvl w:ilvl="7">
      <w:start w:val="1"/>
      <w:numFmt w:val="decimal"/>
      <w:lvlText w:val="%1.%2.%3.%4.%5.%6.%7.%8."/>
      <w:lvlJc w:val="left"/>
      <w:rPr>
        <w:rFonts w:ascii="Calibri" w:hAnsi="Calibri" w:cs="Calibri" w:hint="default"/>
        <w:sz w:val="22"/>
      </w:rPr>
    </w:lvl>
    <w:lvl w:ilvl="8">
      <w:start w:val="1"/>
      <w:numFmt w:val="decimal"/>
      <w:lvlText w:val="%1.%2.%3.%4.%5.%6.%7.%8.%9."/>
      <w:lvlJc w:val="left"/>
      <w:rPr>
        <w:rFonts w:ascii="Calibri" w:hAnsi="Calibri" w:cs="Calibri" w:hint="default"/>
        <w:sz w:val="22"/>
      </w:rPr>
    </w:lvl>
  </w:abstractNum>
  <w:abstractNum w:abstractNumId="28" w15:restartNumberingAfterBreak="0">
    <w:nsid w:val="73A71324"/>
    <w:multiLevelType w:val="multilevel"/>
    <w:tmpl w:val="CA0CDF1A"/>
    <w:styleLink w:val="LFO2"/>
    <w:lvl w:ilvl="0">
      <w:start w:val="1"/>
      <w:numFmt w:val="decimal"/>
      <w:pStyle w:val="Tvarkostekstas"/>
      <w:lvlText w:val="%1."/>
      <w:lvlJc w:val="left"/>
      <w:pPr>
        <w:ind w:left="360" w:hanging="360"/>
      </w:pPr>
      <w:rPr>
        <w:b/>
      </w:rPr>
    </w:lvl>
    <w:lvl w:ilvl="1">
      <w:start w:val="1"/>
      <w:numFmt w:val="decimal"/>
      <w:lvlText w:val="%1.%2."/>
      <w:lvlJc w:val="left"/>
      <w:pPr>
        <w:ind w:left="792" w:hanging="432"/>
      </w:pPr>
      <w:rPr>
        <w:b/>
        <w:color w:val="auto"/>
      </w:rPr>
    </w:lvl>
    <w:lvl w:ilvl="2">
      <w:start w:val="1"/>
      <w:numFmt w:val="decimal"/>
      <w:lvlText w:val="%1.%2.%3."/>
      <w:lvlJc w:val="left"/>
      <w:pPr>
        <w:ind w:left="1781"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794B77D8"/>
    <w:multiLevelType w:val="hybridMultilevel"/>
    <w:tmpl w:val="DCDC7DD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0" w15:restartNumberingAfterBreak="0">
    <w:nsid w:val="79521A03"/>
    <w:multiLevelType w:val="multilevel"/>
    <w:tmpl w:val="C936C8F6"/>
    <w:lvl w:ilvl="0">
      <w:start w:val="4"/>
      <w:numFmt w:val="decimal"/>
      <w:lvlText w:val="%1."/>
      <w:lvlJc w:val="left"/>
      <w:pPr>
        <w:ind w:left="360" w:hanging="360"/>
      </w:pPr>
      <w:rPr>
        <w:rFonts w:hint="default"/>
        <w:sz w:val="24"/>
        <w:szCs w:val="24"/>
      </w:rPr>
    </w:lvl>
    <w:lvl w:ilvl="1">
      <w:start w:val="1"/>
      <w:numFmt w:val="decimal"/>
      <w:lvlText w:val="%1.%2."/>
      <w:lvlJc w:val="left"/>
      <w:pPr>
        <w:ind w:left="927" w:hanging="360"/>
      </w:pPr>
      <w:rPr>
        <w:rFonts w:hint="default"/>
        <w:sz w:val="21"/>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num w:numId="1" w16cid:durableId="1759134216">
    <w:abstractNumId w:val="8"/>
  </w:num>
  <w:num w:numId="2" w16cid:durableId="526139676">
    <w:abstractNumId w:val="3"/>
  </w:num>
  <w:num w:numId="3" w16cid:durableId="1642922880">
    <w:abstractNumId w:val="24"/>
  </w:num>
  <w:num w:numId="4" w16cid:durableId="759719113">
    <w:abstractNumId w:val="30"/>
  </w:num>
  <w:num w:numId="5" w16cid:durableId="1736663611">
    <w:abstractNumId w:val="2"/>
  </w:num>
  <w:num w:numId="6" w16cid:durableId="348023395">
    <w:abstractNumId w:val="17"/>
  </w:num>
  <w:num w:numId="7" w16cid:durableId="1053121862">
    <w:abstractNumId w:val="26"/>
  </w:num>
  <w:num w:numId="8" w16cid:durableId="2131702829">
    <w:abstractNumId w:val="23"/>
  </w:num>
  <w:num w:numId="9" w16cid:durableId="968631918">
    <w:abstractNumId w:val="18"/>
  </w:num>
  <w:num w:numId="10" w16cid:durableId="118382119">
    <w:abstractNumId w:val="27"/>
  </w:num>
  <w:num w:numId="11" w16cid:durableId="1174877442">
    <w:abstractNumId w:val="20"/>
  </w:num>
  <w:num w:numId="12" w16cid:durableId="1364474307">
    <w:abstractNumId w:val="25"/>
  </w:num>
  <w:num w:numId="13" w16cid:durableId="1006250376">
    <w:abstractNumId w:val="1"/>
  </w:num>
  <w:num w:numId="14" w16cid:durableId="566838967">
    <w:abstractNumId w:val="10"/>
  </w:num>
  <w:num w:numId="15" w16cid:durableId="724261430">
    <w:abstractNumId w:val="22"/>
  </w:num>
  <w:num w:numId="16" w16cid:durableId="1884630571">
    <w:abstractNumId w:val="15"/>
  </w:num>
  <w:num w:numId="17" w16cid:durableId="1211570888">
    <w:abstractNumId w:val="21"/>
  </w:num>
  <w:num w:numId="18" w16cid:durableId="761998912">
    <w:abstractNumId w:val="13"/>
  </w:num>
  <w:num w:numId="19" w16cid:durableId="1672562970">
    <w:abstractNumId w:val="4"/>
  </w:num>
  <w:num w:numId="20" w16cid:durableId="233517187">
    <w:abstractNumId w:val="28"/>
    <w:lvlOverride w:ilvl="0">
      <w:lvl w:ilvl="0">
        <w:start w:val="1"/>
        <w:numFmt w:val="decimal"/>
        <w:pStyle w:val="Tvarkostekstas"/>
        <w:lvlText w:val="%1."/>
        <w:lvlJc w:val="left"/>
        <w:pPr>
          <w:ind w:left="360" w:hanging="360"/>
        </w:pPr>
        <w:rPr>
          <w:b/>
        </w:rPr>
      </w:lvl>
    </w:lvlOverride>
    <w:lvlOverride w:ilvl="1">
      <w:lvl w:ilvl="1">
        <w:start w:val="1"/>
        <w:numFmt w:val="decimal"/>
        <w:lvlText w:val="%1.%2."/>
        <w:lvlJc w:val="left"/>
        <w:pPr>
          <w:ind w:left="1000" w:hanging="432"/>
        </w:pPr>
        <w:rPr>
          <w:b w:val="0"/>
          <w:color w:val="auto"/>
        </w:rPr>
      </w:lvl>
    </w:lvlOverride>
    <w:lvlOverride w:ilvl="2">
      <w:lvl w:ilvl="2">
        <w:start w:val="1"/>
        <w:numFmt w:val="decimal"/>
        <w:lvlText w:val="%1.%2.%3."/>
        <w:lvlJc w:val="left"/>
        <w:pPr>
          <w:ind w:left="1224" w:hanging="504"/>
        </w:pPr>
        <w:rPr>
          <w:b w:val="0"/>
        </w:rPr>
      </w:lvl>
    </w:lvlOverride>
    <w:lvlOverride w:ilvl="3">
      <w:lvl w:ilvl="3">
        <w:start w:val="1"/>
        <w:numFmt w:val="decimal"/>
        <w:lvlText w:val="%1.%2.%3.%4."/>
        <w:lvlJc w:val="left"/>
        <w:pPr>
          <w:ind w:left="1728" w:hanging="648"/>
        </w:p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21" w16cid:durableId="74397262">
    <w:abstractNumId w:val="6"/>
  </w:num>
  <w:num w:numId="22" w16cid:durableId="300353868">
    <w:abstractNumId w:val="28"/>
  </w:num>
  <w:num w:numId="23" w16cid:durableId="1591699675">
    <w:abstractNumId w:val="14"/>
  </w:num>
  <w:num w:numId="24" w16cid:durableId="2028217904">
    <w:abstractNumId w:val="19"/>
  </w:num>
  <w:num w:numId="25" w16cid:durableId="1441414010">
    <w:abstractNumId w:val="29"/>
  </w:num>
  <w:num w:numId="26" w16cid:durableId="74134204">
    <w:abstractNumId w:val="16"/>
  </w:num>
  <w:num w:numId="27" w16cid:durableId="901215828">
    <w:abstractNumId w:val="12"/>
  </w:num>
  <w:num w:numId="28" w16cid:durableId="1604147133">
    <w:abstractNumId w:val="11"/>
  </w:num>
  <w:num w:numId="29" w16cid:durableId="1161198243">
    <w:abstractNumId w:val="9"/>
  </w:num>
  <w:num w:numId="30" w16cid:durableId="688338811">
    <w:abstractNumId w:val="5"/>
  </w:num>
  <w:num w:numId="31" w16cid:durableId="1518613545">
    <w:abstractNumId w:val="7"/>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296"/>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5666"/>
    <w:rsid w:val="0000026A"/>
    <w:rsid w:val="000003D3"/>
    <w:rsid w:val="00000990"/>
    <w:rsid w:val="00000B56"/>
    <w:rsid w:val="00000F53"/>
    <w:rsid w:val="00001073"/>
    <w:rsid w:val="00001160"/>
    <w:rsid w:val="00001455"/>
    <w:rsid w:val="00001CCF"/>
    <w:rsid w:val="000025C1"/>
    <w:rsid w:val="00003568"/>
    <w:rsid w:val="000035DA"/>
    <w:rsid w:val="00003A28"/>
    <w:rsid w:val="00003A3F"/>
    <w:rsid w:val="00003AA1"/>
    <w:rsid w:val="000044FA"/>
    <w:rsid w:val="00004521"/>
    <w:rsid w:val="00004722"/>
    <w:rsid w:val="00004A08"/>
    <w:rsid w:val="00005F36"/>
    <w:rsid w:val="000060AC"/>
    <w:rsid w:val="00006991"/>
    <w:rsid w:val="000074A0"/>
    <w:rsid w:val="00007D23"/>
    <w:rsid w:val="00007EC9"/>
    <w:rsid w:val="00007F36"/>
    <w:rsid w:val="0001089B"/>
    <w:rsid w:val="00010B64"/>
    <w:rsid w:val="00010EAD"/>
    <w:rsid w:val="00010FA6"/>
    <w:rsid w:val="00011887"/>
    <w:rsid w:val="00011A8D"/>
    <w:rsid w:val="00011B40"/>
    <w:rsid w:val="00011EE2"/>
    <w:rsid w:val="0001212F"/>
    <w:rsid w:val="00012892"/>
    <w:rsid w:val="00012BE7"/>
    <w:rsid w:val="000133D6"/>
    <w:rsid w:val="00013DF0"/>
    <w:rsid w:val="00013EF1"/>
    <w:rsid w:val="00013FF6"/>
    <w:rsid w:val="00014A61"/>
    <w:rsid w:val="00015C75"/>
    <w:rsid w:val="00015FC9"/>
    <w:rsid w:val="0001618D"/>
    <w:rsid w:val="0001658B"/>
    <w:rsid w:val="0001670E"/>
    <w:rsid w:val="00016FDD"/>
    <w:rsid w:val="00017009"/>
    <w:rsid w:val="00017C60"/>
    <w:rsid w:val="00020284"/>
    <w:rsid w:val="000203D3"/>
    <w:rsid w:val="000206C9"/>
    <w:rsid w:val="0002075C"/>
    <w:rsid w:val="00020FD4"/>
    <w:rsid w:val="000213C2"/>
    <w:rsid w:val="00021574"/>
    <w:rsid w:val="00021ECC"/>
    <w:rsid w:val="00021EFA"/>
    <w:rsid w:val="000221F4"/>
    <w:rsid w:val="00022D9A"/>
    <w:rsid w:val="00022DEB"/>
    <w:rsid w:val="00022E0C"/>
    <w:rsid w:val="00023641"/>
    <w:rsid w:val="00024093"/>
    <w:rsid w:val="00024DB9"/>
    <w:rsid w:val="00024F6B"/>
    <w:rsid w:val="000251D2"/>
    <w:rsid w:val="0002541F"/>
    <w:rsid w:val="00026246"/>
    <w:rsid w:val="00026673"/>
    <w:rsid w:val="00026690"/>
    <w:rsid w:val="00026A51"/>
    <w:rsid w:val="00026D16"/>
    <w:rsid w:val="00030C02"/>
    <w:rsid w:val="00030C76"/>
    <w:rsid w:val="00030F90"/>
    <w:rsid w:val="000315EB"/>
    <w:rsid w:val="0003169B"/>
    <w:rsid w:val="00031A62"/>
    <w:rsid w:val="00031B33"/>
    <w:rsid w:val="000321E6"/>
    <w:rsid w:val="0003281A"/>
    <w:rsid w:val="00032D19"/>
    <w:rsid w:val="00034A4A"/>
    <w:rsid w:val="00035221"/>
    <w:rsid w:val="000356C7"/>
    <w:rsid w:val="0003587B"/>
    <w:rsid w:val="0003638B"/>
    <w:rsid w:val="000372C8"/>
    <w:rsid w:val="000372F4"/>
    <w:rsid w:val="000373E5"/>
    <w:rsid w:val="0003747E"/>
    <w:rsid w:val="00037649"/>
    <w:rsid w:val="00040233"/>
    <w:rsid w:val="00040240"/>
    <w:rsid w:val="0004090A"/>
    <w:rsid w:val="00040C0F"/>
    <w:rsid w:val="00041853"/>
    <w:rsid w:val="00042720"/>
    <w:rsid w:val="00042937"/>
    <w:rsid w:val="00042D50"/>
    <w:rsid w:val="000431AC"/>
    <w:rsid w:val="00043C51"/>
    <w:rsid w:val="00043D65"/>
    <w:rsid w:val="00043FC1"/>
    <w:rsid w:val="00044581"/>
    <w:rsid w:val="00044728"/>
    <w:rsid w:val="00044AAC"/>
    <w:rsid w:val="00044B63"/>
    <w:rsid w:val="00044D8E"/>
    <w:rsid w:val="00044F08"/>
    <w:rsid w:val="000455B9"/>
    <w:rsid w:val="00045ED4"/>
    <w:rsid w:val="000461D0"/>
    <w:rsid w:val="000464E8"/>
    <w:rsid w:val="00046522"/>
    <w:rsid w:val="000466D2"/>
    <w:rsid w:val="00046DDC"/>
    <w:rsid w:val="0004774A"/>
    <w:rsid w:val="00047F6B"/>
    <w:rsid w:val="00047F87"/>
    <w:rsid w:val="000508A1"/>
    <w:rsid w:val="00051151"/>
    <w:rsid w:val="0005148B"/>
    <w:rsid w:val="00051544"/>
    <w:rsid w:val="00051A51"/>
    <w:rsid w:val="00051E9D"/>
    <w:rsid w:val="00051F2D"/>
    <w:rsid w:val="000521F2"/>
    <w:rsid w:val="00052365"/>
    <w:rsid w:val="0005295E"/>
    <w:rsid w:val="00053139"/>
    <w:rsid w:val="0005396D"/>
    <w:rsid w:val="00053ABC"/>
    <w:rsid w:val="00054382"/>
    <w:rsid w:val="000543B5"/>
    <w:rsid w:val="00055235"/>
    <w:rsid w:val="000561CC"/>
    <w:rsid w:val="000571AD"/>
    <w:rsid w:val="00057346"/>
    <w:rsid w:val="000578C9"/>
    <w:rsid w:val="00057C16"/>
    <w:rsid w:val="0006040C"/>
    <w:rsid w:val="000605C5"/>
    <w:rsid w:val="000608EF"/>
    <w:rsid w:val="00061084"/>
    <w:rsid w:val="00061466"/>
    <w:rsid w:val="00061E26"/>
    <w:rsid w:val="00061E86"/>
    <w:rsid w:val="0006277E"/>
    <w:rsid w:val="0006300C"/>
    <w:rsid w:val="000631F1"/>
    <w:rsid w:val="00064868"/>
    <w:rsid w:val="0006575D"/>
    <w:rsid w:val="000659E9"/>
    <w:rsid w:val="000669F2"/>
    <w:rsid w:val="00066BB9"/>
    <w:rsid w:val="00066D29"/>
    <w:rsid w:val="00067A88"/>
    <w:rsid w:val="00067DCC"/>
    <w:rsid w:val="00067EAF"/>
    <w:rsid w:val="0007051B"/>
    <w:rsid w:val="000711F6"/>
    <w:rsid w:val="00071204"/>
    <w:rsid w:val="00071366"/>
    <w:rsid w:val="0007136C"/>
    <w:rsid w:val="000714BF"/>
    <w:rsid w:val="00071548"/>
    <w:rsid w:val="000716B1"/>
    <w:rsid w:val="0007282F"/>
    <w:rsid w:val="00072F31"/>
    <w:rsid w:val="00072FE6"/>
    <w:rsid w:val="000738C7"/>
    <w:rsid w:val="000749D7"/>
    <w:rsid w:val="00074A01"/>
    <w:rsid w:val="00074C60"/>
    <w:rsid w:val="00074DEB"/>
    <w:rsid w:val="00074E9E"/>
    <w:rsid w:val="0007511C"/>
    <w:rsid w:val="00075511"/>
    <w:rsid w:val="00075D27"/>
    <w:rsid w:val="00075ED6"/>
    <w:rsid w:val="000766B4"/>
    <w:rsid w:val="000767D0"/>
    <w:rsid w:val="00076FB7"/>
    <w:rsid w:val="00077583"/>
    <w:rsid w:val="000775B4"/>
    <w:rsid w:val="00080396"/>
    <w:rsid w:val="00080EE8"/>
    <w:rsid w:val="00080F53"/>
    <w:rsid w:val="000818A3"/>
    <w:rsid w:val="0008241E"/>
    <w:rsid w:val="0008276B"/>
    <w:rsid w:val="00082D2A"/>
    <w:rsid w:val="00082F6A"/>
    <w:rsid w:val="0008369A"/>
    <w:rsid w:val="0008436A"/>
    <w:rsid w:val="000851E4"/>
    <w:rsid w:val="00085478"/>
    <w:rsid w:val="00085609"/>
    <w:rsid w:val="000859C8"/>
    <w:rsid w:val="000860FB"/>
    <w:rsid w:val="0008641E"/>
    <w:rsid w:val="0008659E"/>
    <w:rsid w:val="00086C16"/>
    <w:rsid w:val="00086D57"/>
    <w:rsid w:val="00086DDB"/>
    <w:rsid w:val="00087211"/>
    <w:rsid w:val="000873A9"/>
    <w:rsid w:val="000876C6"/>
    <w:rsid w:val="00087EFE"/>
    <w:rsid w:val="00090235"/>
    <w:rsid w:val="000903D5"/>
    <w:rsid w:val="000904B3"/>
    <w:rsid w:val="00090916"/>
    <w:rsid w:val="00090F9B"/>
    <w:rsid w:val="00091346"/>
    <w:rsid w:val="000917F2"/>
    <w:rsid w:val="00091C9D"/>
    <w:rsid w:val="0009303A"/>
    <w:rsid w:val="00094604"/>
    <w:rsid w:val="00095834"/>
    <w:rsid w:val="00095A99"/>
    <w:rsid w:val="0009724E"/>
    <w:rsid w:val="00097B80"/>
    <w:rsid w:val="000A05FB"/>
    <w:rsid w:val="000A09BB"/>
    <w:rsid w:val="000A0DFE"/>
    <w:rsid w:val="000A0F5D"/>
    <w:rsid w:val="000A19DF"/>
    <w:rsid w:val="000A1E34"/>
    <w:rsid w:val="000A202B"/>
    <w:rsid w:val="000A2CBA"/>
    <w:rsid w:val="000A2D88"/>
    <w:rsid w:val="000A3E73"/>
    <w:rsid w:val="000A443C"/>
    <w:rsid w:val="000A4CB9"/>
    <w:rsid w:val="000A5738"/>
    <w:rsid w:val="000A5FB1"/>
    <w:rsid w:val="000A62D8"/>
    <w:rsid w:val="000A6BBE"/>
    <w:rsid w:val="000A76C1"/>
    <w:rsid w:val="000A7BF8"/>
    <w:rsid w:val="000A7E99"/>
    <w:rsid w:val="000B01A0"/>
    <w:rsid w:val="000B049C"/>
    <w:rsid w:val="000B0CED"/>
    <w:rsid w:val="000B0FCD"/>
    <w:rsid w:val="000B17AF"/>
    <w:rsid w:val="000B2E23"/>
    <w:rsid w:val="000B36CB"/>
    <w:rsid w:val="000B41A7"/>
    <w:rsid w:val="000B4A3A"/>
    <w:rsid w:val="000B4E01"/>
    <w:rsid w:val="000B4E6D"/>
    <w:rsid w:val="000B4E90"/>
    <w:rsid w:val="000B51DF"/>
    <w:rsid w:val="000B5255"/>
    <w:rsid w:val="000B5936"/>
    <w:rsid w:val="000B685D"/>
    <w:rsid w:val="000B6B4F"/>
    <w:rsid w:val="000B7223"/>
    <w:rsid w:val="000C006A"/>
    <w:rsid w:val="000C02F3"/>
    <w:rsid w:val="000C1AE5"/>
    <w:rsid w:val="000C1F59"/>
    <w:rsid w:val="000C211C"/>
    <w:rsid w:val="000C2217"/>
    <w:rsid w:val="000C238A"/>
    <w:rsid w:val="000C2C07"/>
    <w:rsid w:val="000C3454"/>
    <w:rsid w:val="000C34A7"/>
    <w:rsid w:val="000C3D2E"/>
    <w:rsid w:val="000C3F71"/>
    <w:rsid w:val="000C4D87"/>
    <w:rsid w:val="000C4DF9"/>
    <w:rsid w:val="000C55D6"/>
    <w:rsid w:val="000C59B8"/>
    <w:rsid w:val="000C6068"/>
    <w:rsid w:val="000C6391"/>
    <w:rsid w:val="000C6516"/>
    <w:rsid w:val="000C7160"/>
    <w:rsid w:val="000D0F58"/>
    <w:rsid w:val="000D13D6"/>
    <w:rsid w:val="000D18E9"/>
    <w:rsid w:val="000D26D8"/>
    <w:rsid w:val="000D3A39"/>
    <w:rsid w:val="000D412D"/>
    <w:rsid w:val="000D4332"/>
    <w:rsid w:val="000D4406"/>
    <w:rsid w:val="000D4B9C"/>
    <w:rsid w:val="000D4E2B"/>
    <w:rsid w:val="000D5C58"/>
    <w:rsid w:val="000D5FE3"/>
    <w:rsid w:val="000D638A"/>
    <w:rsid w:val="000D71C2"/>
    <w:rsid w:val="000D7317"/>
    <w:rsid w:val="000D7494"/>
    <w:rsid w:val="000D7AD2"/>
    <w:rsid w:val="000E083B"/>
    <w:rsid w:val="000E0EAE"/>
    <w:rsid w:val="000E10BD"/>
    <w:rsid w:val="000E149B"/>
    <w:rsid w:val="000E1743"/>
    <w:rsid w:val="000E1DB7"/>
    <w:rsid w:val="000E2119"/>
    <w:rsid w:val="000E266E"/>
    <w:rsid w:val="000E2FD9"/>
    <w:rsid w:val="000E31D4"/>
    <w:rsid w:val="000E3448"/>
    <w:rsid w:val="000E35A0"/>
    <w:rsid w:val="000E37BD"/>
    <w:rsid w:val="000E3E3A"/>
    <w:rsid w:val="000E430C"/>
    <w:rsid w:val="000E458D"/>
    <w:rsid w:val="000E4BE5"/>
    <w:rsid w:val="000E4E21"/>
    <w:rsid w:val="000E5674"/>
    <w:rsid w:val="000E5999"/>
    <w:rsid w:val="000E6130"/>
    <w:rsid w:val="000E6657"/>
    <w:rsid w:val="000E6D41"/>
    <w:rsid w:val="000E7154"/>
    <w:rsid w:val="000E799D"/>
    <w:rsid w:val="000E7CF8"/>
    <w:rsid w:val="000F01E1"/>
    <w:rsid w:val="000F0274"/>
    <w:rsid w:val="000F04F7"/>
    <w:rsid w:val="000F051B"/>
    <w:rsid w:val="000F1287"/>
    <w:rsid w:val="000F1B57"/>
    <w:rsid w:val="000F1C9F"/>
    <w:rsid w:val="000F2282"/>
    <w:rsid w:val="000F2369"/>
    <w:rsid w:val="000F2FF1"/>
    <w:rsid w:val="000F32D8"/>
    <w:rsid w:val="000F32FF"/>
    <w:rsid w:val="000F403D"/>
    <w:rsid w:val="000F4AA3"/>
    <w:rsid w:val="000F4B8F"/>
    <w:rsid w:val="000F513D"/>
    <w:rsid w:val="000F5948"/>
    <w:rsid w:val="000F7102"/>
    <w:rsid w:val="00100B38"/>
    <w:rsid w:val="00100DD7"/>
    <w:rsid w:val="001010F7"/>
    <w:rsid w:val="001012DE"/>
    <w:rsid w:val="00101313"/>
    <w:rsid w:val="00101C48"/>
    <w:rsid w:val="00101DB0"/>
    <w:rsid w:val="00101E40"/>
    <w:rsid w:val="001020BE"/>
    <w:rsid w:val="0010270D"/>
    <w:rsid w:val="00102D1D"/>
    <w:rsid w:val="001032F8"/>
    <w:rsid w:val="00103779"/>
    <w:rsid w:val="001042AB"/>
    <w:rsid w:val="001045A6"/>
    <w:rsid w:val="00104C34"/>
    <w:rsid w:val="0010505E"/>
    <w:rsid w:val="001059F7"/>
    <w:rsid w:val="00105FA3"/>
    <w:rsid w:val="001061AD"/>
    <w:rsid w:val="00106DFB"/>
    <w:rsid w:val="001072BE"/>
    <w:rsid w:val="0010779C"/>
    <w:rsid w:val="0010786F"/>
    <w:rsid w:val="00107A04"/>
    <w:rsid w:val="00110481"/>
    <w:rsid w:val="00110521"/>
    <w:rsid w:val="00111429"/>
    <w:rsid w:val="00111943"/>
    <w:rsid w:val="0011199A"/>
    <w:rsid w:val="001123B4"/>
    <w:rsid w:val="001126FB"/>
    <w:rsid w:val="00112EE8"/>
    <w:rsid w:val="0011320C"/>
    <w:rsid w:val="0011344C"/>
    <w:rsid w:val="00113B07"/>
    <w:rsid w:val="00113C79"/>
    <w:rsid w:val="00113EAE"/>
    <w:rsid w:val="00113FD3"/>
    <w:rsid w:val="00115438"/>
    <w:rsid w:val="00115CA2"/>
    <w:rsid w:val="00116219"/>
    <w:rsid w:val="00116A84"/>
    <w:rsid w:val="00116C52"/>
    <w:rsid w:val="0011798C"/>
    <w:rsid w:val="00117DD0"/>
    <w:rsid w:val="00120317"/>
    <w:rsid w:val="00120F58"/>
    <w:rsid w:val="00121867"/>
    <w:rsid w:val="00121982"/>
    <w:rsid w:val="0012267C"/>
    <w:rsid w:val="001229FD"/>
    <w:rsid w:val="00123196"/>
    <w:rsid w:val="001232F3"/>
    <w:rsid w:val="00123E1F"/>
    <w:rsid w:val="00124338"/>
    <w:rsid w:val="00124345"/>
    <w:rsid w:val="00124945"/>
    <w:rsid w:val="00124FB1"/>
    <w:rsid w:val="00125082"/>
    <w:rsid w:val="0012584E"/>
    <w:rsid w:val="0012639E"/>
    <w:rsid w:val="00127196"/>
    <w:rsid w:val="0012721C"/>
    <w:rsid w:val="001275FB"/>
    <w:rsid w:val="00127F38"/>
    <w:rsid w:val="0013010B"/>
    <w:rsid w:val="0013140B"/>
    <w:rsid w:val="00131BA4"/>
    <w:rsid w:val="001329A7"/>
    <w:rsid w:val="00132BAE"/>
    <w:rsid w:val="00132C73"/>
    <w:rsid w:val="00132FC0"/>
    <w:rsid w:val="0013353A"/>
    <w:rsid w:val="00134825"/>
    <w:rsid w:val="0013485F"/>
    <w:rsid w:val="00135122"/>
    <w:rsid w:val="001351A4"/>
    <w:rsid w:val="00135B56"/>
    <w:rsid w:val="00135EEE"/>
    <w:rsid w:val="0013610E"/>
    <w:rsid w:val="001365CA"/>
    <w:rsid w:val="00136624"/>
    <w:rsid w:val="001368FE"/>
    <w:rsid w:val="00137CF2"/>
    <w:rsid w:val="00140D50"/>
    <w:rsid w:val="00141292"/>
    <w:rsid w:val="00141855"/>
    <w:rsid w:val="00141BF1"/>
    <w:rsid w:val="00142352"/>
    <w:rsid w:val="00142759"/>
    <w:rsid w:val="0014277F"/>
    <w:rsid w:val="001427AB"/>
    <w:rsid w:val="001429E3"/>
    <w:rsid w:val="00142AB7"/>
    <w:rsid w:val="00142BD9"/>
    <w:rsid w:val="00143338"/>
    <w:rsid w:val="00143479"/>
    <w:rsid w:val="00143940"/>
    <w:rsid w:val="0014414A"/>
    <w:rsid w:val="0014543C"/>
    <w:rsid w:val="001455B2"/>
    <w:rsid w:val="0014578C"/>
    <w:rsid w:val="00145A39"/>
    <w:rsid w:val="00145B8E"/>
    <w:rsid w:val="0014603D"/>
    <w:rsid w:val="00146BC9"/>
    <w:rsid w:val="00147552"/>
    <w:rsid w:val="001479AC"/>
    <w:rsid w:val="00147A63"/>
    <w:rsid w:val="00147A8C"/>
    <w:rsid w:val="0015079A"/>
    <w:rsid w:val="00150D95"/>
    <w:rsid w:val="00150E77"/>
    <w:rsid w:val="00152836"/>
    <w:rsid w:val="0015351A"/>
    <w:rsid w:val="0015376E"/>
    <w:rsid w:val="001538C5"/>
    <w:rsid w:val="00153D1C"/>
    <w:rsid w:val="00153F3F"/>
    <w:rsid w:val="00153FC8"/>
    <w:rsid w:val="00154487"/>
    <w:rsid w:val="00154808"/>
    <w:rsid w:val="0015529C"/>
    <w:rsid w:val="00155354"/>
    <w:rsid w:val="00156148"/>
    <w:rsid w:val="00156AC9"/>
    <w:rsid w:val="00157816"/>
    <w:rsid w:val="001578F5"/>
    <w:rsid w:val="00157BAA"/>
    <w:rsid w:val="001607EC"/>
    <w:rsid w:val="001609D9"/>
    <w:rsid w:val="00160A4A"/>
    <w:rsid w:val="00161BF3"/>
    <w:rsid w:val="00162EC7"/>
    <w:rsid w:val="001640AF"/>
    <w:rsid w:val="00164220"/>
    <w:rsid w:val="00164443"/>
    <w:rsid w:val="001644FE"/>
    <w:rsid w:val="001647BD"/>
    <w:rsid w:val="001652B0"/>
    <w:rsid w:val="00166073"/>
    <w:rsid w:val="0016665C"/>
    <w:rsid w:val="00166E5B"/>
    <w:rsid w:val="00166EB7"/>
    <w:rsid w:val="00167192"/>
    <w:rsid w:val="00167252"/>
    <w:rsid w:val="00167555"/>
    <w:rsid w:val="00167C8A"/>
    <w:rsid w:val="00167E09"/>
    <w:rsid w:val="00170676"/>
    <w:rsid w:val="0017154D"/>
    <w:rsid w:val="00171C73"/>
    <w:rsid w:val="00171FE7"/>
    <w:rsid w:val="0017277D"/>
    <w:rsid w:val="00172D53"/>
    <w:rsid w:val="0017331E"/>
    <w:rsid w:val="00173A58"/>
    <w:rsid w:val="00173ACB"/>
    <w:rsid w:val="00173E9D"/>
    <w:rsid w:val="001741F9"/>
    <w:rsid w:val="00174A4C"/>
    <w:rsid w:val="00174EE0"/>
    <w:rsid w:val="0017506F"/>
    <w:rsid w:val="0017533E"/>
    <w:rsid w:val="00175AF6"/>
    <w:rsid w:val="00176FD3"/>
    <w:rsid w:val="00177EC6"/>
    <w:rsid w:val="001801B7"/>
    <w:rsid w:val="00180340"/>
    <w:rsid w:val="00180466"/>
    <w:rsid w:val="001810FB"/>
    <w:rsid w:val="00181168"/>
    <w:rsid w:val="00181511"/>
    <w:rsid w:val="00182729"/>
    <w:rsid w:val="00182CBF"/>
    <w:rsid w:val="00182E25"/>
    <w:rsid w:val="0018349F"/>
    <w:rsid w:val="001834BD"/>
    <w:rsid w:val="00183673"/>
    <w:rsid w:val="00183AD9"/>
    <w:rsid w:val="00183BC8"/>
    <w:rsid w:val="00183BF1"/>
    <w:rsid w:val="001849BD"/>
    <w:rsid w:val="001853B6"/>
    <w:rsid w:val="00185454"/>
    <w:rsid w:val="00185997"/>
    <w:rsid w:val="00185BC4"/>
    <w:rsid w:val="001865A6"/>
    <w:rsid w:val="00187B3D"/>
    <w:rsid w:val="001906C9"/>
    <w:rsid w:val="00190BC7"/>
    <w:rsid w:val="0019130D"/>
    <w:rsid w:val="00191CEF"/>
    <w:rsid w:val="001926B1"/>
    <w:rsid w:val="00192AF9"/>
    <w:rsid w:val="00192B6B"/>
    <w:rsid w:val="00192ED3"/>
    <w:rsid w:val="00193984"/>
    <w:rsid w:val="00193BDA"/>
    <w:rsid w:val="00193D61"/>
    <w:rsid w:val="00194439"/>
    <w:rsid w:val="00194544"/>
    <w:rsid w:val="00194723"/>
    <w:rsid w:val="001954F1"/>
    <w:rsid w:val="00195572"/>
    <w:rsid w:val="0019597B"/>
    <w:rsid w:val="00195BD8"/>
    <w:rsid w:val="00195C8A"/>
    <w:rsid w:val="00195CF3"/>
    <w:rsid w:val="00196FAF"/>
    <w:rsid w:val="0019749C"/>
    <w:rsid w:val="001976ED"/>
    <w:rsid w:val="001977F6"/>
    <w:rsid w:val="00197943"/>
    <w:rsid w:val="00197EF6"/>
    <w:rsid w:val="001A0B73"/>
    <w:rsid w:val="001A0DF2"/>
    <w:rsid w:val="001A18C1"/>
    <w:rsid w:val="001A1DD2"/>
    <w:rsid w:val="001A20B3"/>
    <w:rsid w:val="001A2163"/>
    <w:rsid w:val="001A225E"/>
    <w:rsid w:val="001A256F"/>
    <w:rsid w:val="001A25FD"/>
    <w:rsid w:val="001A2693"/>
    <w:rsid w:val="001A2E61"/>
    <w:rsid w:val="001A2E70"/>
    <w:rsid w:val="001A337C"/>
    <w:rsid w:val="001A39B5"/>
    <w:rsid w:val="001A3EC1"/>
    <w:rsid w:val="001A49EA"/>
    <w:rsid w:val="001A4D7F"/>
    <w:rsid w:val="001A4D9A"/>
    <w:rsid w:val="001A5289"/>
    <w:rsid w:val="001A5F8E"/>
    <w:rsid w:val="001A5FBA"/>
    <w:rsid w:val="001A67B2"/>
    <w:rsid w:val="001A6CC7"/>
    <w:rsid w:val="001A7088"/>
    <w:rsid w:val="001A710C"/>
    <w:rsid w:val="001A7678"/>
    <w:rsid w:val="001A7B3D"/>
    <w:rsid w:val="001A7F28"/>
    <w:rsid w:val="001B0072"/>
    <w:rsid w:val="001B1895"/>
    <w:rsid w:val="001B2074"/>
    <w:rsid w:val="001B2226"/>
    <w:rsid w:val="001B3250"/>
    <w:rsid w:val="001B33A4"/>
    <w:rsid w:val="001B370C"/>
    <w:rsid w:val="001B3C7D"/>
    <w:rsid w:val="001B3F4C"/>
    <w:rsid w:val="001B400E"/>
    <w:rsid w:val="001B4266"/>
    <w:rsid w:val="001B4E22"/>
    <w:rsid w:val="001B50F3"/>
    <w:rsid w:val="001B53D6"/>
    <w:rsid w:val="001B59DE"/>
    <w:rsid w:val="001B59FA"/>
    <w:rsid w:val="001B68E0"/>
    <w:rsid w:val="001B7661"/>
    <w:rsid w:val="001B77FA"/>
    <w:rsid w:val="001C001B"/>
    <w:rsid w:val="001C1AD0"/>
    <w:rsid w:val="001C1CC5"/>
    <w:rsid w:val="001C24BC"/>
    <w:rsid w:val="001C2C2F"/>
    <w:rsid w:val="001C305A"/>
    <w:rsid w:val="001C37BD"/>
    <w:rsid w:val="001C45C1"/>
    <w:rsid w:val="001C468D"/>
    <w:rsid w:val="001C4F12"/>
    <w:rsid w:val="001C5394"/>
    <w:rsid w:val="001C545C"/>
    <w:rsid w:val="001C635E"/>
    <w:rsid w:val="001C6757"/>
    <w:rsid w:val="001C6A8E"/>
    <w:rsid w:val="001C762B"/>
    <w:rsid w:val="001C7F48"/>
    <w:rsid w:val="001D0618"/>
    <w:rsid w:val="001D118B"/>
    <w:rsid w:val="001D2623"/>
    <w:rsid w:val="001D2CB6"/>
    <w:rsid w:val="001D3421"/>
    <w:rsid w:val="001D37D8"/>
    <w:rsid w:val="001D3A26"/>
    <w:rsid w:val="001D414C"/>
    <w:rsid w:val="001D41F4"/>
    <w:rsid w:val="001D52E3"/>
    <w:rsid w:val="001D55B4"/>
    <w:rsid w:val="001D5752"/>
    <w:rsid w:val="001D612E"/>
    <w:rsid w:val="001D65F8"/>
    <w:rsid w:val="001D7492"/>
    <w:rsid w:val="001D7890"/>
    <w:rsid w:val="001E0107"/>
    <w:rsid w:val="001E029F"/>
    <w:rsid w:val="001E22EA"/>
    <w:rsid w:val="001E250F"/>
    <w:rsid w:val="001E2BC5"/>
    <w:rsid w:val="001E3801"/>
    <w:rsid w:val="001E3D5A"/>
    <w:rsid w:val="001E4891"/>
    <w:rsid w:val="001E4C29"/>
    <w:rsid w:val="001E4DB2"/>
    <w:rsid w:val="001E52AE"/>
    <w:rsid w:val="001E5701"/>
    <w:rsid w:val="001E61DF"/>
    <w:rsid w:val="001E76C7"/>
    <w:rsid w:val="001E7771"/>
    <w:rsid w:val="001E7E24"/>
    <w:rsid w:val="001F04C1"/>
    <w:rsid w:val="001F15A0"/>
    <w:rsid w:val="001F1D6C"/>
    <w:rsid w:val="001F1DB6"/>
    <w:rsid w:val="001F1FB1"/>
    <w:rsid w:val="001F2168"/>
    <w:rsid w:val="001F2E11"/>
    <w:rsid w:val="001F2EB6"/>
    <w:rsid w:val="001F3174"/>
    <w:rsid w:val="001F3AA9"/>
    <w:rsid w:val="001F5180"/>
    <w:rsid w:val="001F573E"/>
    <w:rsid w:val="001F59ED"/>
    <w:rsid w:val="001F5A54"/>
    <w:rsid w:val="001F5ED0"/>
    <w:rsid w:val="001F62B2"/>
    <w:rsid w:val="001F6551"/>
    <w:rsid w:val="001F65BB"/>
    <w:rsid w:val="001F6777"/>
    <w:rsid w:val="001F6CB1"/>
    <w:rsid w:val="001F70BC"/>
    <w:rsid w:val="001F74B8"/>
    <w:rsid w:val="001F7811"/>
    <w:rsid w:val="001F78B9"/>
    <w:rsid w:val="001F7BB6"/>
    <w:rsid w:val="001F7C60"/>
    <w:rsid w:val="00200101"/>
    <w:rsid w:val="00200212"/>
    <w:rsid w:val="00200F5D"/>
    <w:rsid w:val="002014CF"/>
    <w:rsid w:val="002021AA"/>
    <w:rsid w:val="00202323"/>
    <w:rsid w:val="0020254E"/>
    <w:rsid w:val="00202A46"/>
    <w:rsid w:val="00202B69"/>
    <w:rsid w:val="00202DC9"/>
    <w:rsid w:val="00203725"/>
    <w:rsid w:val="002037C0"/>
    <w:rsid w:val="00203D02"/>
    <w:rsid w:val="00203D0A"/>
    <w:rsid w:val="0020417D"/>
    <w:rsid w:val="002045D9"/>
    <w:rsid w:val="00204E00"/>
    <w:rsid w:val="002058A4"/>
    <w:rsid w:val="002059C4"/>
    <w:rsid w:val="00205A0F"/>
    <w:rsid w:val="00206179"/>
    <w:rsid w:val="00206FBF"/>
    <w:rsid w:val="002078CF"/>
    <w:rsid w:val="0020796D"/>
    <w:rsid w:val="00207CC3"/>
    <w:rsid w:val="00207E02"/>
    <w:rsid w:val="00207E40"/>
    <w:rsid w:val="00207FAC"/>
    <w:rsid w:val="00210068"/>
    <w:rsid w:val="002101DC"/>
    <w:rsid w:val="00210594"/>
    <w:rsid w:val="00210870"/>
    <w:rsid w:val="00210D1E"/>
    <w:rsid w:val="002115A1"/>
    <w:rsid w:val="00212C25"/>
    <w:rsid w:val="00212F68"/>
    <w:rsid w:val="002135C6"/>
    <w:rsid w:val="002140C5"/>
    <w:rsid w:val="0021464A"/>
    <w:rsid w:val="00214B9D"/>
    <w:rsid w:val="00214D4B"/>
    <w:rsid w:val="00214D7B"/>
    <w:rsid w:val="002153D0"/>
    <w:rsid w:val="00215B09"/>
    <w:rsid w:val="00215FB5"/>
    <w:rsid w:val="002163DC"/>
    <w:rsid w:val="00216766"/>
    <w:rsid w:val="00216820"/>
    <w:rsid w:val="00217893"/>
    <w:rsid w:val="00220588"/>
    <w:rsid w:val="00220B88"/>
    <w:rsid w:val="002211A8"/>
    <w:rsid w:val="00221235"/>
    <w:rsid w:val="00221CC0"/>
    <w:rsid w:val="0022234B"/>
    <w:rsid w:val="002234F6"/>
    <w:rsid w:val="00223614"/>
    <w:rsid w:val="00223725"/>
    <w:rsid w:val="00223B6D"/>
    <w:rsid w:val="00223D79"/>
    <w:rsid w:val="00224F0F"/>
    <w:rsid w:val="002256CF"/>
    <w:rsid w:val="002257D8"/>
    <w:rsid w:val="00225BEF"/>
    <w:rsid w:val="002267DE"/>
    <w:rsid w:val="00226AD0"/>
    <w:rsid w:val="002275B7"/>
    <w:rsid w:val="0022763A"/>
    <w:rsid w:val="002279BC"/>
    <w:rsid w:val="00227C3A"/>
    <w:rsid w:val="002306AB"/>
    <w:rsid w:val="00231166"/>
    <w:rsid w:val="0023232F"/>
    <w:rsid w:val="002328CE"/>
    <w:rsid w:val="00232C0C"/>
    <w:rsid w:val="00233169"/>
    <w:rsid w:val="002331AD"/>
    <w:rsid w:val="0023335E"/>
    <w:rsid w:val="002334B9"/>
    <w:rsid w:val="002338C0"/>
    <w:rsid w:val="00233D42"/>
    <w:rsid w:val="002342E3"/>
    <w:rsid w:val="00234717"/>
    <w:rsid w:val="00234920"/>
    <w:rsid w:val="00234B06"/>
    <w:rsid w:val="0023505D"/>
    <w:rsid w:val="002358F1"/>
    <w:rsid w:val="00236FBF"/>
    <w:rsid w:val="002374F8"/>
    <w:rsid w:val="002378CB"/>
    <w:rsid w:val="00237EA0"/>
    <w:rsid w:val="002411C2"/>
    <w:rsid w:val="00241200"/>
    <w:rsid w:val="002415C7"/>
    <w:rsid w:val="0024180E"/>
    <w:rsid w:val="00241D43"/>
    <w:rsid w:val="00242459"/>
    <w:rsid w:val="002425E8"/>
    <w:rsid w:val="00242CEB"/>
    <w:rsid w:val="002430AE"/>
    <w:rsid w:val="00244688"/>
    <w:rsid w:val="00245655"/>
    <w:rsid w:val="00245DD5"/>
    <w:rsid w:val="00245E8F"/>
    <w:rsid w:val="00246A5A"/>
    <w:rsid w:val="00246F70"/>
    <w:rsid w:val="0024735B"/>
    <w:rsid w:val="002476D5"/>
    <w:rsid w:val="002501D0"/>
    <w:rsid w:val="002510C4"/>
    <w:rsid w:val="00251117"/>
    <w:rsid w:val="0025176F"/>
    <w:rsid w:val="00251D4A"/>
    <w:rsid w:val="00251D79"/>
    <w:rsid w:val="002522CA"/>
    <w:rsid w:val="00252A35"/>
    <w:rsid w:val="00252E84"/>
    <w:rsid w:val="00253090"/>
    <w:rsid w:val="00253241"/>
    <w:rsid w:val="00253426"/>
    <w:rsid w:val="002539BF"/>
    <w:rsid w:val="00253C3C"/>
    <w:rsid w:val="00254895"/>
    <w:rsid w:val="00254B13"/>
    <w:rsid w:val="00255225"/>
    <w:rsid w:val="0025607C"/>
    <w:rsid w:val="00256465"/>
    <w:rsid w:val="00256593"/>
    <w:rsid w:val="002576BB"/>
    <w:rsid w:val="00257DA9"/>
    <w:rsid w:val="002601F1"/>
    <w:rsid w:val="002602D9"/>
    <w:rsid w:val="002603C7"/>
    <w:rsid w:val="002609DE"/>
    <w:rsid w:val="002616A9"/>
    <w:rsid w:val="002617A4"/>
    <w:rsid w:val="00261D61"/>
    <w:rsid w:val="002620D1"/>
    <w:rsid w:val="00262386"/>
    <w:rsid w:val="00262D3D"/>
    <w:rsid w:val="00263B34"/>
    <w:rsid w:val="00263E7F"/>
    <w:rsid w:val="0026424A"/>
    <w:rsid w:val="0026491C"/>
    <w:rsid w:val="00264B13"/>
    <w:rsid w:val="00264EBF"/>
    <w:rsid w:val="0026649F"/>
    <w:rsid w:val="002670AA"/>
    <w:rsid w:val="00267262"/>
    <w:rsid w:val="00267751"/>
    <w:rsid w:val="00267E9A"/>
    <w:rsid w:val="00270113"/>
    <w:rsid w:val="002707A9"/>
    <w:rsid w:val="00270FCF"/>
    <w:rsid w:val="00271220"/>
    <w:rsid w:val="002713FB"/>
    <w:rsid w:val="00271411"/>
    <w:rsid w:val="002716D8"/>
    <w:rsid w:val="00272038"/>
    <w:rsid w:val="0027236E"/>
    <w:rsid w:val="002723BB"/>
    <w:rsid w:val="00272857"/>
    <w:rsid w:val="00273220"/>
    <w:rsid w:val="0027399D"/>
    <w:rsid w:val="00273F59"/>
    <w:rsid w:val="00274C8A"/>
    <w:rsid w:val="00274E50"/>
    <w:rsid w:val="00274F27"/>
    <w:rsid w:val="0027575B"/>
    <w:rsid w:val="00275B72"/>
    <w:rsid w:val="002766EC"/>
    <w:rsid w:val="00276A84"/>
    <w:rsid w:val="00277535"/>
    <w:rsid w:val="00277634"/>
    <w:rsid w:val="0027776A"/>
    <w:rsid w:val="002779A1"/>
    <w:rsid w:val="00280265"/>
    <w:rsid w:val="00280AF0"/>
    <w:rsid w:val="00281309"/>
    <w:rsid w:val="00281735"/>
    <w:rsid w:val="002827A2"/>
    <w:rsid w:val="002827E4"/>
    <w:rsid w:val="002828F8"/>
    <w:rsid w:val="00282C67"/>
    <w:rsid w:val="00282E1F"/>
    <w:rsid w:val="002830AB"/>
    <w:rsid w:val="00283391"/>
    <w:rsid w:val="00283C6E"/>
    <w:rsid w:val="00283D6A"/>
    <w:rsid w:val="00284221"/>
    <w:rsid w:val="002843CD"/>
    <w:rsid w:val="002847F1"/>
    <w:rsid w:val="00285B02"/>
    <w:rsid w:val="00285E5E"/>
    <w:rsid w:val="002865BA"/>
    <w:rsid w:val="002866B7"/>
    <w:rsid w:val="002879C4"/>
    <w:rsid w:val="002907D9"/>
    <w:rsid w:val="00290850"/>
    <w:rsid w:val="00290E7C"/>
    <w:rsid w:val="00290F12"/>
    <w:rsid w:val="00291DCB"/>
    <w:rsid w:val="0029216D"/>
    <w:rsid w:val="002926A1"/>
    <w:rsid w:val="00294B97"/>
    <w:rsid w:val="00294BE3"/>
    <w:rsid w:val="002955C5"/>
    <w:rsid w:val="002960E2"/>
    <w:rsid w:val="002970CF"/>
    <w:rsid w:val="00297490"/>
    <w:rsid w:val="002974D4"/>
    <w:rsid w:val="002A00F8"/>
    <w:rsid w:val="002A0BB8"/>
    <w:rsid w:val="002A1EB6"/>
    <w:rsid w:val="002A25D9"/>
    <w:rsid w:val="002A384D"/>
    <w:rsid w:val="002A3B3E"/>
    <w:rsid w:val="002A3C89"/>
    <w:rsid w:val="002A43AA"/>
    <w:rsid w:val="002A4AC9"/>
    <w:rsid w:val="002A5143"/>
    <w:rsid w:val="002A58E3"/>
    <w:rsid w:val="002A62B6"/>
    <w:rsid w:val="002A637A"/>
    <w:rsid w:val="002A6389"/>
    <w:rsid w:val="002A6658"/>
    <w:rsid w:val="002A6C22"/>
    <w:rsid w:val="002A70E6"/>
    <w:rsid w:val="002A71C8"/>
    <w:rsid w:val="002A7361"/>
    <w:rsid w:val="002A7A35"/>
    <w:rsid w:val="002B0002"/>
    <w:rsid w:val="002B062F"/>
    <w:rsid w:val="002B0DA7"/>
    <w:rsid w:val="002B11FF"/>
    <w:rsid w:val="002B12BE"/>
    <w:rsid w:val="002B144C"/>
    <w:rsid w:val="002B165D"/>
    <w:rsid w:val="002B189A"/>
    <w:rsid w:val="002B19CD"/>
    <w:rsid w:val="002B1AD3"/>
    <w:rsid w:val="002B2DC6"/>
    <w:rsid w:val="002B2FCD"/>
    <w:rsid w:val="002B32CA"/>
    <w:rsid w:val="002B3DF0"/>
    <w:rsid w:val="002B3F04"/>
    <w:rsid w:val="002B42DA"/>
    <w:rsid w:val="002B4517"/>
    <w:rsid w:val="002B49CA"/>
    <w:rsid w:val="002B4DFD"/>
    <w:rsid w:val="002B56E0"/>
    <w:rsid w:val="002B6251"/>
    <w:rsid w:val="002B6B9E"/>
    <w:rsid w:val="002B6FF7"/>
    <w:rsid w:val="002B732D"/>
    <w:rsid w:val="002B75F7"/>
    <w:rsid w:val="002B781B"/>
    <w:rsid w:val="002C14FC"/>
    <w:rsid w:val="002C17A0"/>
    <w:rsid w:val="002C1FB6"/>
    <w:rsid w:val="002C215A"/>
    <w:rsid w:val="002C271A"/>
    <w:rsid w:val="002C27BD"/>
    <w:rsid w:val="002C2936"/>
    <w:rsid w:val="002C2A10"/>
    <w:rsid w:val="002C2A21"/>
    <w:rsid w:val="002C2DD1"/>
    <w:rsid w:val="002C362D"/>
    <w:rsid w:val="002C42B3"/>
    <w:rsid w:val="002C4AE8"/>
    <w:rsid w:val="002C4C7E"/>
    <w:rsid w:val="002C5249"/>
    <w:rsid w:val="002C52C2"/>
    <w:rsid w:val="002C53E8"/>
    <w:rsid w:val="002C5826"/>
    <w:rsid w:val="002C590C"/>
    <w:rsid w:val="002C5FA4"/>
    <w:rsid w:val="002C5FF7"/>
    <w:rsid w:val="002C65B9"/>
    <w:rsid w:val="002C7383"/>
    <w:rsid w:val="002D03ED"/>
    <w:rsid w:val="002D1083"/>
    <w:rsid w:val="002D1C99"/>
    <w:rsid w:val="002D1EFA"/>
    <w:rsid w:val="002D232A"/>
    <w:rsid w:val="002D236C"/>
    <w:rsid w:val="002D28EF"/>
    <w:rsid w:val="002D3712"/>
    <w:rsid w:val="002D3BDC"/>
    <w:rsid w:val="002D470F"/>
    <w:rsid w:val="002D48BB"/>
    <w:rsid w:val="002D4DF1"/>
    <w:rsid w:val="002D51D8"/>
    <w:rsid w:val="002D54D5"/>
    <w:rsid w:val="002D5835"/>
    <w:rsid w:val="002D5ABC"/>
    <w:rsid w:val="002D5CA4"/>
    <w:rsid w:val="002D61AE"/>
    <w:rsid w:val="002D6348"/>
    <w:rsid w:val="002D6D51"/>
    <w:rsid w:val="002D6E52"/>
    <w:rsid w:val="002D6F74"/>
    <w:rsid w:val="002D71B6"/>
    <w:rsid w:val="002D7F06"/>
    <w:rsid w:val="002E00F1"/>
    <w:rsid w:val="002E115D"/>
    <w:rsid w:val="002E120E"/>
    <w:rsid w:val="002E1796"/>
    <w:rsid w:val="002E1A56"/>
    <w:rsid w:val="002E259F"/>
    <w:rsid w:val="002E2B93"/>
    <w:rsid w:val="002E2CD8"/>
    <w:rsid w:val="002E30D4"/>
    <w:rsid w:val="002E348F"/>
    <w:rsid w:val="002E3C32"/>
    <w:rsid w:val="002E3C64"/>
    <w:rsid w:val="002E3D70"/>
    <w:rsid w:val="002E4A5A"/>
    <w:rsid w:val="002E5C9B"/>
    <w:rsid w:val="002E5EA9"/>
    <w:rsid w:val="002E6BB6"/>
    <w:rsid w:val="002F0271"/>
    <w:rsid w:val="002F05C1"/>
    <w:rsid w:val="002F0663"/>
    <w:rsid w:val="002F0FBA"/>
    <w:rsid w:val="002F12E7"/>
    <w:rsid w:val="002F148F"/>
    <w:rsid w:val="002F1801"/>
    <w:rsid w:val="002F1998"/>
    <w:rsid w:val="002F1CD9"/>
    <w:rsid w:val="002F1D5C"/>
    <w:rsid w:val="002F2EB9"/>
    <w:rsid w:val="002F396F"/>
    <w:rsid w:val="002F44C0"/>
    <w:rsid w:val="002F536E"/>
    <w:rsid w:val="002F5A85"/>
    <w:rsid w:val="002F5E32"/>
    <w:rsid w:val="002F5EE2"/>
    <w:rsid w:val="002F5F47"/>
    <w:rsid w:val="002F5F8E"/>
    <w:rsid w:val="002F65DE"/>
    <w:rsid w:val="002F67FD"/>
    <w:rsid w:val="002F6EDD"/>
    <w:rsid w:val="002F771D"/>
    <w:rsid w:val="002F7A04"/>
    <w:rsid w:val="002F7B28"/>
    <w:rsid w:val="002F7D23"/>
    <w:rsid w:val="00300FAF"/>
    <w:rsid w:val="00300FEF"/>
    <w:rsid w:val="00301185"/>
    <w:rsid w:val="00301B49"/>
    <w:rsid w:val="0030230E"/>
    <w:rsid w:val="003025DB"/>
    <w:rsid w:val="0030313E"/>
    <w:rsid w:val="00303AB9"/>
    <w:rsid w:val="00303C2A"/>
    <w:rsid w:val="00303D02"/>
    <w:rsid w:val="003049FC"/>
    <w:rsid w:val="00304E45"/>
    <w:rsid w:val="00306737"/>
    <w:rsid w:val="00306954"/>
    <w:rsid w:val="00306D9F"/>
    <w:rsid w:val="00306ECA"/>
    <w:rsid w:val="00306F87"/>
    <w:rsid w:val="003074D1"/>
    <w:rsid w:val="00307836"/>
    <w:rsid w:val="003101E1"/>
    <w:rsid w:val="00310753"/>
    <w:rsid w:val="00310ABB"/>
    <w:rsid w:val="0031109D"/>
    <w:rsid w:val="00311111"/>
    <w:rsid w:val="003127FC"/>
    <w:rsid w:val="0031284C"/>
    <w:rsid w:val="00312FEE"/>
    <w:rsid w:val="00313947"/>
    <w:rsid w:val="00313A09"/>
    <w:rsid w:val="00313C2B"/>
    <w:rsid w:val="0031420A"/>
    <w:rsid w:val="003143FB"/>
    <w:rsid w:val="00314972"/>
    <w:rsid w:val="00314A80"/>
    <w:rsid w:val="00314BA3"/>
    <w:rsid w:val="00315117"/>
    <w:rsid w:val="003155D3"/>
    <w:rsid w:val="0031574F"/>
    <w:rsid w:val="00315C95"/>
    <w:rsid w:val="00317AC3"/>
    <w:rsid w:val="00317F18"/>
    <w:rsid w:val="00320115"/>
    <w:rsid w:val="00321053"/>
    <w:rsid w:val="003210A8"/>
    <w:rsid w:val="00321802"/>
    <w:rsid w:val="00321A79"/>
    <w:rsid w:val="00321B1F"/>
    <w:rsid w:val="0032266C"/>
    <w:rsid w:val="003232C3"/>
    <w:rsid w:val="003237F9"/>
    <w:rsid w:val="00324073"/>
    <w:rsid w:val="003241B0"/>
    <w:rsid w:val="003241B4"/>
    <w:rsid w:val="0032494C"/>
    <w:rsid w:val="00325243"/>
    <w:rsid w:val="00325A84"/>
    <w:rsid w:val="00325BB7"/>
    <w:rsid w:val="00325D58"/>
    <w:rsid w:val="00325F1F"/>
    <w:rsid w:val="00326357"/>
    <w:rsid w:val="00326CB7"/>
    <w:rsid w:val="00326F19"/>
    <w:rsid w:val="00326F9E"/>
    <w:rsid w:val="00327A37"/>
    <w:rsid w:val="003300F2"/>
    <w:rsid w:val="00331673"/>
    <w:rsid w:val="00331A7A"/>
    <w:rsid w:val="00331ED1"/>
    <w:rsid w:val="003328D9"/>
    <w:rsid w:val="00333BFA"/>
    <w:rsid w:val="00334D33"/>
    <w:rsid w:val="00334EB8"/>
    <w:rsid w:val="00335433"/>
    <w:rsid w:val="003354F0"/>
    <w:rsid w:val="00335A01"/>
    <w:rsid w:val="00335DA5"/>
    <w:rsid w:val="0033642E"/>
    <w:rsid w:val="003406FD"/>
    <w:rsid w:val="00340F7A"/>
    <w:rsid w:val="00341929"/>
    <w:rsid w:val="00341CD3"/>
    <w:rsid w:val="00341D9A"/>
    <w:rsid w:val="00343586"/>
    <w:rsid w:val="003436A3"/>
    <w:rsid w:val="00343AFE"/>
    <w:rsid w:val="0034460F"/>
    <w:rsid w:val="00344F46"/>
    <w:rsid w:val="00345141"/>
    <w:rsid w:val="003451F8"/>
    <w:rsid w:val="003453C2"/>
    <w:rsid w:val="00345AC7"/>
    <w:rsid w:val="00346410"/>
    <w:rsid w:val="00350286"/>
    <w:rsid w:val="003502EF"/>
    <w:rsid w:val="0035041E"/>
    <w:rsid w:val="00350730"/>
    <w:rsid w:val="00350850"/>
    <w:rsid w:val="00350C7D"/>
    <w:rsid w:val="00351D68"/>
    <w:rsid w:val="00352626"/>
    <w:rsid w:val="00352C78"/>
    <w:rsid w:val="003536CF"/>
    <w:rsid w:val="00353A48"/>
    <w:rsid w:val="00353D1B"/>
    <w:rsid w:val="00354AB4"/>
    <w:rsid w:val="00354F63"/>
    <w:rsid w:val="00355501"/>
    <w:rsid w:val="0035559D"/>
    <w:rsid w:val="00355743"/>
    <w:rsid w:val="00355846"/>
    <w:rsid w:val="003559E0"/>
    <w:rsid w:val="00356D0D"/>
    <w:rsid w:val="003576C1"/>
    <w:rsid w:val="00357BB8"/>
    <w:rsid w:val="00357C23"/>
    <w:rsid w:val="003600F2"/>
    <w:rsid w:val="00360DB9"/>
    <w:rsid w:val="00360F9B"/>
    <w:rsid w:val="00361525"/>
    <w:rsid w:val="003617F1"/>
    <w:rsid w:val="003625CD"/>
    <w:rsid w:val="00362689"/>
    <w:rsid w:val="00362719"/>
    <w:rsid w:val="00363134"/>
    <w:rsid w:val="0036374A"/>
    <w:rsid w:val="00365384"/>
    <w:rsid w:val="003660B8"/>
    <w:rsid w:val="00366CE1"/>
    <w:rsid w:val="003671C3"/>
    <w:rsid w:val="00370489"/>
    <w:rsid w:val="00370682"/>
    <w:rsid w:val="003713E4"/>
    <w:rsid w:val="00371433"/>
    <w:rsid w:val="00372672"/>
    <w:rsid w:val="00373245"/>
    <w:rsid w:val="00373C97"/>
    <w:rsid w:val="003741D5"/>
    <w:rsid w:val="00374529"/>
    <w:rsid w:val="00374650"/>
    <w:rsid w:val="00374A04"/>
    <w:rsid w:val="00374C6F"/>
    <w:rsid w:val="00375417"/>
    <w:rsid w:val="0037545E"/>
    <w:rsid w:val="003754D9"/>
    <w:rsid w:val="00375B68"/>
    <w:rsid w:val="00375F09"/>
    <w:rsid w:val="0037632B"/>
    <w:rsid w:val="00376628"/>
    <w:rsid w:val="0037691C"/>
    <w:rsid w:val="003771ED"/>
    <w:rsid w:val="00377497"/>
    <w:rsid w:val="00377925"/>
    <w:rsid w:val="00377C16"/>
    <w:rsid w:val="00377C96"/>
    <w:rsid w:val="00380076"/>
    <w:rsid w:val="0038032E"/>
    <w:rsid w:val="0038039F"/>
    <w:rsid w:val="00380818"/>
    <w:rsid w:val="00380927"/>
    <w:rsid w:val="00380A14"/>
    <w:rsid w:val="00380B99"/>
    <w:rsid w:val="00380DF6"/>
    <w:rsid w:val="003812C4"/>
    <w:rsid w:val="003813C1"/>
    <w:rsid w:val="003819C8"/>
    <w:rsid w:val="00381A66"/>
    <w:rsid w:val="003821B2"/>
    <w:rsid w:val="00382939"/>
    <w:rsid w:val="00382A83"/>
    <w:rsid w:val="003835F5"/>
    <w:rsid w:val="00384F5A"/>
    <w:rsid w:val="00385A1E"/>
    <w:rsid w:val="00385D49"/>
    <w:rsid w:val="003867C2"/>
    <w:rsid w:val="00386E76"/>
    <w:rsid w:val="003903FB"/>
    <w:rsid w:val="00390B20"/>
    <w:rsid w:val="00390EFE"/>
    <w:rsid w:val="0039114B"/>
    <w:rsid w:val="0039183A"/>
    <w:rsid w:val="00391FE7"/>
    <w:rsid w:val="003926CC"/>
    <w:rsid w:val="0039299B"/>
    <w:rsid w:val="00393698"/>
    <w:rsid w:val="0039371E"/>
    <w:rsid w:val="00394C27"/>
    <w:rsid w:val="0039597E"/>
    <w:rsid w:val="00396CB4"/>
    <w:rsid w:val="003977D0"/>
    <w:rsid w:val="003A00F1"/>
    <w:rsid w:val="003A050E"/>
    <w:rsid w:val="003A050F"/>
    <w:rsid w:val="003A0CAA"/>
    <w:rsid w:val="003A0EC0"/>
    <w:rsid w:val="003A0EF6"/>
    <w:rsid w:val="003A1229"/>
    <w:rsid w:val="003A16E6"/>
    <w:rsid w:val="003A1F04"/>
    <w:rsid w:val="003A1F9F"/>
    <w:rsid w:val="003A2D9F"/>
    <w:rsid w:val="003A2F4F"/>
    <w:rsid w:val="003A30C5"/>
    <w:rsid w:val="003A3B84"/>
    <w:rsid w:val="003A3C99"/>
    <w:rsid w:val="003A4076"/>
    <w:rsid w:val="003A43DD"/>
    <w:rsid w:val="003A441C"/>
    <w:rsid w:val="003A4559"/>
    <w:rsid w:val="003A4978"/>
    <w:rsid w:val="003A502A"/>
    <w:rsid w:val="003A636D"/>
    <w:rsid w:val="003A65F9"/>
    <w:rsid w:val="003A6638"/>
    <w:rsid w:val="003A6652"/>
    <w:rsid w:val="003A683D"/>
    <w:rsid w:val="003A6BC4"/>
    <w:rsid w:val="003B03D1"/>
    <w:rsid w:val="003B06A2"/>
    <w:rsid w:val="003B0DB9"/>
    <w:rsid w:val="003B0F1F"/>
    <w:rsid w:val="003B12DE"/>
    <w:rsid w:val="003B160F"/>
    <w:rsid w:val="003B2644"/>
    <w:rsid w:val="003B3624"/>
    <w:rsid w:val="003B3660"/>
    <w:rsid w:val="003B386F"/>
    <w:rsid w:val="003B39F9"/>
    <w:rsid w:val="003B4138"/>
    <w:rsid w:val="003B558D"/>
    <w:rsid w:val="003B6924"/>
    <w:rsid w:val="003B73B7"/>
    <w:rsid w:val="003B7634"/>
    <w:rsid w:val="003B78AD"/>
    <w:rsid w:val="003B7CAD"/>
    <w:rsid w:val="003C018A"/>
    <w:rsid w:val="003C07A3"/>
    <w:rsid w:val="003C0DFE"/>
    <w:rsid w:val="003C126F"/>
    <w:rsid w:val="003C1AB1"/>
    <w:rsid w:val="003C1B53"/>
    <w:rsid w:val="003C1BFB"/>
    <w:rsid w:val="003C2412"/>
    <w:rsid w:val="003C253D"/>
    <w:rsid w:val="003C269A"/>
    <w:rsid w:val="003C2837"/>
    <w:rsid w:val="003C2EEB"/>
    <w:rsid w:val="003C34BF"/>
    <w:rsid w:val="003C3F49"/>
    <w:rsid w:val="003C4C02"/>
    <w:rsid w:val="003C4C53"/>
    <w:rsid w:val="003C50DB"/>
    <w:rsid w:val="003C512F"/>
    <w:rsid w:val="003C5AB4"/>
    <w:rsid w:val="003C5CA2"/>
    <w:rsid w:val="003C6538"/>
    <w:rsid w:val="003C6878"/>
    <w:rsid w:val="003C6C3A"/>
    <w:rsid w:val="003C6C7B"/>
    <w:rsid w:val="003C7285"/>
    <w:rsid w:val="003C73E9"/>
    <w:rsid w:val="003C742E"/>
    <w:rsid w:val="003C7763"/>
    <w:rsid w:val="003C7AFD"/>
    <w:rsid w:val="003C7CF1"/>
    <w:rsid w:val="003D0037"/>
    <w:rsid w:val="003D03D9"/>
    <w:rsid w:val="003D11CB"/>
    <w:rsid w:val="003D1383"/>
    <w:rsid w:val="003D258B"/>
    <w:rsid w:val="003D33F6"/>
    <w:rsid w:val="003D346C"/>
    <w:rsid w:val="003D3597"/>
    <w:rsid w:val="003D4196"/>
    <w:rsid w:val="003D490C"/>
    <w:rsid w:val="003D4F69"/>
    <w:rsid w:val="003D517C"/>
    <w:rsid w:val="003D5A05"/>
    <w:rsid w:val="003D5EC9"/>
    <w:rsid w:val="003D6258"/>
    <w:rsid w:val="003D6501"/>
    <w:rsid w:val="003D6BCA"/>
    <w:rsid w:val="003D6DF2"/>
    <w:rsid w:val="003D74E8"/>
    <w:rsid w:val="003D7DD9"/>
    <w:rsid w:val="003E0A08"/>
    <w:rsid w:val="003E0AF4"/>
    <w:rsid w:val="003E0FEA"/>
    <w:rsid w:val="003E1160"/>
    <w:rsid w:val="003E1371"/>
    <w:rsid w:val="003E16CC"/>
    <w:rsid w:val="003E1D80"/>
    <w:rsid w:val="003E2280"/>
    <w:rsid w:val="003E23F7"/>
    <w:rsid w:val="003E2796"/>
    <w:rsid w:val="003E3F14"/>
    <w:rsid w:val="003E4314"/>
    <w:rsid w:val="003E436D"/>
    <w:rsid w:val="003E4AC7"/>
    <w:rsid w:val="003E4DB9"/>
    <w:rsid w:val="003E51C1"/>
    <w:rsid w:val="003E544E"/>
    <w:rsid w:val="003E5C16"/>
    <w:rsid w:val="003E6626"/>
    <w:rsid w:val="003E664F"/>
    <w:rsid w:val="003E713F"/>
    <w:rsid w:val="003E76BE"/>
    <w:rsid w:val="003E7F39"/>
    <w:rsid w:val="003F084C"/>
    <w:rsid w:val="003F092C"/>
    <w:rsid w:val="003F0DA7"/>
    <w:rsid w:val="003F139A"/>
    <w:rsid w:val="003F14C3"/>
    <w:rsid w:val="003F1531"/>
    <w:rsid w:val="003F18FD"/>
    <w:rsid w:val="003F1CE4"/>
    <w:rsid w:val="003F1D78"/>
    <w:rsid w:val="003F1F79"/>
    <w:rsid w:val="003F2587"/>
    <w:rsid w:val="003F25CB"/>
    <w:rsid w:val="003F2C92"/>
    <w:rsid w:val="003F3C34"/>
    <w:rsid w:val="003F3EFE"/>
    <w:rsid w:val="003F3FC9"/>
    <w:rsid w:val="003F4110"/>
    <w:rsid w:val="003F4245"/>
    <w:rsid w:val="003F4806"/>
    <w:rsid w:val="003F522F"/>
    <w:rsid w:val="003F5489"/>
    <w:rsid w:val="003F54D8"/>
    <w:rsid w:val="003F5913"/>
    <w:rsid w:val="003F6F31"/>
    <w:rsid w:val="003F7297"/>
    <w:rsid w:val="003F740A"/>
    <w:rsid w:val="003F79CB"/>
    <w:rsid w:val="003F7FE3"/>
    <w:rsid w:val="00400269"/>
    <w:rsid w:val="00400AA4"/>
    <w:rsid w:val="00400BE8"/>
    <w:rsid w:val="004017E7"/>
    <w:rsid w:val="00401B1B"/>
    <w:rsid w:val="00401CAD"/>
    <w:rsid w:val="004022F2"/>
    <w:rsid w:val="0040276A"/>
    <w:rsid w:val="00402EBA"/>
    <w:rsid w:val="004038D3"/>
    <w:rsid w:val="00403C29"/>
    <w:rsid w:val="00403C4D"/>
    <w:rsid w:val="0040427C"/>
    <w:rsid w:val="00404533"/>
    <w:rsid w:val="0040472C"/>
    <w:rsid w:val="004047D7"/>
    <w:rsid w:val="00405578"/>
    <w:rsid w:val="00405855"/>
    <w:rsid w:val="00405B22"/>
    <w:rsid w:val="00405D65"/>
    <w:rsid w:val="0040657F"/>
    <w:rsid w:val="00406B9B"/>
    <w:rsid w:val="00407831"/>
    <w:rsid w:val="00407939"/>
    <w:rsid w:val="00407C62"/>
    <w:rsid w:val="00407E1E"/>
    <w:rsid w:val="004102CB"/>
    <w:rsid w:val="00410349"/>
    <w:rsid w:val="00410678"/>
    <w:rsid w:val="00410936"/>
    <w:rsid w:val="00410A15"/>
    <w:rsid w:val="0041188F"/>
    <w:rsid w:val="00411B94"/>
    <w:rsid w:val="00411BD7"/>
    <w:rsid w:val="0041208A"/>
    <w:rsid w:val="004132A7"/>
    <w:rsid w:val="004132EE"/>
    <w:rsid w:val="0041361C"/>
    <w:rsid w:val="00413650"/>
    <w:rsid w:val="00413D2E"/>
    <w:rsid w:val="00413FA7"/>
    <w:rsid w:val="004147BD"/>
    <w:rsid w:val="00414A4D"/>
    <w:rsid w:val="004157B6"/>
    <w:rsid w:val="0041685F"/>
    <w:rsid w:val="0041687A"/>
    <w:rsid w:val="00416CD6"/>
    <w:rsid w:val="00416D08"/>
    <w:rsid w:val="004170BC"/>
    <w:rsid w:val="00417604"/>
    <w:rsid w:val="00421D7D"/>
    <w:rsid w:val="00422C11"/>
    <w:rsid w:val="00422EEB"/>
    <w:rsid w:val="00423DD6"/>
    <w:rsid w:val="00424668"/>
    <w:rsid w:val="0042470D"/>
    <w:rsid w:val="00424B94"/>
    <w:rsid w:val="00424C4C"/>
    <w:rsid w:val="004252AF"/>
    <w:rsid w:val="0042578B"/>
    <w:rsid w:val="004257A5"/>
    <w:rsid w:val="00425CFB"/>
    <w:rsid w:val="00426C1D"/>
    <w:rsid w:val="0042788E"/>
    <w:rsid w:val="00431627"/>
    <w:rsid w:val="00432574"/>
    <w:rsid w:val="0043288C"/>
    <w:rsid w:val="00432923"/>
    <w:rsid w:val="0043335A"/>
    <w:rsid w:val="0043373D"/>
    <w:rsid w:val="00433991"/>
    <w:rsid w:val="00433A4A"/>
    <w:rsid w:val="00433FD7"/>
    <w:rsid w:val="004344CB"/>
    <w:rsid w:val="0043483A"/>
    <w:rsid w:val="004350FA"/>
    <w:rsid w:val="00435186"/>
    <w:rsid w:val="00435437"/>
    <w:rsid w:val="004356A8"/>
    <w:rsid w:val="0043588F"/>
    <w:rsid w:val="00436201"/>
    <w:rsid w:val="0043669E"/>
    <w:rsid w:val="00437375"/>
    <w:rsid w:val="004375A5"/>
    <w:rsid w:val="00437883"/>
    <w:rsid w:val="00440D3D"/>
    <w:rsid w:val="00441140"/>
    <w:rsid w:val="00441581"/>
    <w:rsid w:val="004417E5"/>
    <w:rsid w:val="00442E06"/>
    <w:rsid w:val="00442F8D"/>
    <w:rsid w:val="004432C7"/>
    <w:rsid w:val="004436AE"/>
    <w:rsid w:val="00443DE5"/>
    <w:rsid w:val="00443FA8"/>
    <w:rsid w:val="00443FEB"/>
    <w:rsid w:val="00444123"/>
    <w:rsid w:val="00444241"/>
    <w:rsid w:val="00444CAF"/>
    <w:rsid w:val="00444DC8"/>
    <w:rsid w:val="00445041"/>
    <w:rsid w:val="00445162"/>
    <w:rsid w:val="00445179"/>
    <w:rsid w:val="00445A06"/>
    <w:rsid w:val="00446913"/>
    <w:rsid w:val="00447A69"/>
    <w:rsid w:val="00447B36"/>
    <w:rsid w:val="00447D54"/>
    <w:rsid w:val="00450415"/>
    <w:rsid w:val="0045073B"/>
    <w:rsid w:val="00450767"/>
    <w:rsid w:val="00450A21"/>
    <w:rsid w:val="004512A8"/>
    <w:rsid w:val="0045134B"/>
    <w:rsid w:val="004516A3"/>
    <w:rsid w:val="00451781"/>
    <w:rsid w:val="0045184C"/>
    <w:rsid w:val="00451AF7"/>
    <w:rsid w:val="00451C26"/>
    <w:rsid w:val="00451FD4"/>
    <w:rsid w:val="004523B0"/>
    <w:rsid w:val="004525F0"/>
    <w:rsid w:val="00452C1D"/>
    <w:rsid w:val="0045342F"/>
    <w:rsid w:val="00453770"/>
    <w:rsid w:val="004545ED"/>
    <w:rsid w:val="00454F45"/>
    <w:rsid w:val="00455131"/>
    <w:rsid w:val="004556B0"/>
    <w:rsid w:val="00455810"/>
    <w:rsid w:val="00455A08"/>
    <w:rsid w:val="00455AA9"/>
    <w:rsid w:val="00455D76"/>
    <w:rsid w:val="00456067"/>
    <w:rsid w:val="00456A2D"/>
    <w:rsid w:val="00457163"/>
    <w:rsid w:val="0045773D"/>
    <w:rsid w:val="00457F5A"/>
    <w:rsid w:val="00460069"/>
    <w:rsid w:val="00460244"/>
    <w:rsid w:val="00460401"/>
    <w:rsid w:val="00460A16"/>
    <w:rsid w:val="00461904"/>
    <w:rsid w:val="00461CE4"/>
    <w:rsid w:val="00461F9D"/>
    <w:rsid w:val="004624F4"/>
    <w:rsid w:val="00462587"/>
    <w:rsid w:val="00463465"/>
    <w:rsid w:val="004635E0"/>
    <w:rsid w:val="00463897"/>
    <w:rsid w:val="004642FA"/>
    <w:rsid w:val="00464400"/>
    <w:rsid w:val="0046472C"/>
    <w:rsid w:val="00465067"/>
    <w:rsid w:val="00465561"/>
    <w:rsid w:val="004658BF"/>
    <w:rsid w:val="00466FBC"/>
    <w:rsid w:val="00467B1D"/>
    <w:rsid w:val="00467FCB"/>
    <w:rsid w:val="0047047D"/>
    <w:rsid w:val="00470A09"/>
    <w:rsid w:val="00471043"/>
    <w:rsid w:val="004712B7"/>
    <w:rsid w:val="004713B5"/>
    <w:rsid w:val="004717DE"/>
    <w:rsid w:val="00471D8F"/>
    <w:rsid w:val="004720C4"/>
    <w:rsid w:val="00472910"/>
    <w:rsid w:val="00472F7A"/>
    <w:rsid w:val="00472F8C"/>
    <w:rsid w:val="00472FD8"/>
    <w:rsid w:val="0047399D"/>
    <w:rsid w:val="00473DA9"/>
    <w:rsid w:val="00473FAD"/>
    <w:rsid w:val="00474055"/>
    <w:rsid w:val="004745B4"/>
    <w:rsid w:val="0047480D"/>
    <w:rsid w:val="00475262"/>
    <w:rsid w:val="0047554A"/>
    <w:rsid w:val="00475E3C"/>
    <w:rsid w:val="00475F9B"/>
    <w:rsid w:val="00476119"/>
    <w:rsid w:val="0047687E"/>
    <w:rsid w:val="00476CDD"/>
    <w:rsid w:val="00476F8C"/>
    <w:rsid w:val="004771AF"/>
    <w:rsid w:val="00477E28"/>
    <w:rsid w:val="00480D8F"/>
    <w:rsid w:val="00481256"/>
    <w:rsid w:val="004815E0"/>
    <w:rsid w:val="00481849"/>
    <w:rsid w:val="00482647"/>
    <w:rsid w:val="00482BC0"/>
    <w:rsid w:val="00482FE6"/>
    <w:rsid w:val="00483066"/>
    <w:rsid w:val="00483462"/>
    <w:rsid w:val="00483E10"/>
    <w:rsid w:val="004847DE"/>
    <w:rsid w:val="00484906"/>
    <w:rsid w:val="00484E76"/>
    <w:rsid w:val="00484F7C"/>
    <w:rsid w:val="0048587E"/>
    <w:rsid w:val="00485E23"/>
    <w:rsid w:val="0048654D"/>
    <w:rsid w:val="004867B9"/>
    <w:rsid w:val="00486B0D"/>
    <w:rsid w:val="00486DCD"/>
    <w:rsid w:val="00486EEA"/>
    <w:rsid w:val="004873D5"/>
    <w:rsid w:val="004905CE"/>
    <w:rsid w:val="004909FF"/>
    <w:rsid w:val="004923AA"/>
    <w:rsid w:val="004936BC"/>
    <w:rsid w:val="00493E55"/>
    <w:rsid w:val="0049538A"/>
    <w:rsid w:val="00495DD8"/>
    <w:rsid w:val="00495F71"/>
    <w:rsid w:val="00496EFB"/>
    <w:rsid w:val="00497851"/>
    <w:rsid w:val="0049788B"/>
    <w:rsid w:val="00497DF3"/>
    <w:rsid w:val="004A01F5"/>
    <w:rsid w:val="004A0401"/>
    <w:rsid w:val="004A0E10"/>
    <w:rsid w:val="004A13CE"/>
    <w:rsid w:val="004A1BB5"/>
    <w:rsid w:val="004A282B"/>
    <w:rsid w:val="004A299F"/>
    <w:rsid w:val="004A2AD9"/>
    <w:rsid w:val="004A2CEE"/>
    <w:rsid w:val="004A2EA7"/>
    <w:rsid w:val="004A35ED"/>
    <w:rsid w:val="004A3697"/>
    <w:rsid w:val="004A3C50"/>
    <w:rsid w:val="004A3F9F"/>
    <w:rsid w:val="004A4444"/>
    <w:rsid w:val="004A4761"/>
    <w:rsid w:val="004A48CA"/>
    <w:rsid w:val="004A4C80"/>
    <w:rsid w:val="004A4DA2"/>
    <w:rsid w:val="004A51B9"/>
    <w:rsid w:val="004A53AB"/>
    <w:rsid w:val="004A553B"/>
    <w:rsid w:val="004A60B1"/>
    <w:rsid w:val="004A6DF0"/>
    <w:rsid w:val="004A7223"/>
    <w:rsid w:val="004A7485"/>
    <w:rsid w:val="004A7F0E"/>
    <w:rsid w:val="004B00DC"/>
    <w:rsid w:val="004B0137"/>
    <w:rsid w:val="004B0E0C"/>
    <w:rsid w:val="004B15B4"/>
    <w:rsid w:val="004B18BF"/>
    <w:rsid w:val="004B1B04"/>
    <w:rsid w:val="004B2DCE"/>
    <w:rsid w:val="004B2DE0"/>
    <w:rsid w:val="004B2DE4"/>
    <w:rsid w:val="004B3551"/>
    <w:rsid w:val="004B42DF"/>
    <w:rsid w:val="004B4807"/>
    <w:rsid w:val="004B580B"/>
    <w:rsid w:val="004B5982"/>
    <w:rsid w:val="004B680E"/>
    <w:rsid w:val="004B685B"/>
    <w:rsid w:val="004B6BCA"/>
    <w:rsid w:val="004B6FBD"/>
    <w:rsid w:val="004B7455"/>
    <w:rsid w:val="004B7E66"/>
    <w:rsid w:val="004B7FBC"/>
    <w:rsid w:val="004C010A"/>
    <w:rsid w:val="004C0154"/>
    <w:rsid w:val="004C076A"/>
    <w:rsid w:val="004C0B12"/>
    <w:rsid w:val="004C0BB9"/>
    <w:rsid w:val="004C1141"/>
    <w:rsid w:val="004C11AA"/>
    <w:rsid w:val="004C1EE9"/>
    <w:rsid w:val="004C28AD"/>
    <w:rsid w:val="004C290F"/>
    <w:rsid w:val="004C29F1"/>
    <w:rsid w:val="004C2B3D"/>
    <w:rsid w:val="004C3894"/>
    <w:rsid w:val="004C3C5E"/>
    <w:rsid w:val="004C40E5"/>
    <w:rsid w:val="004C428D"/>
    <w:rsid w:val="004C42C8"/>
    <w:rsid w:val="004C432C"/>
    <w:rsid w:val="004C4413"/>
    <w:rsid w:val="004C4ADF"/>
    <w:rsid w:val="004C4FDA"/>
    <w:rsid w:val="004C5089"/>
    <w:rsid w:val="004C53C3"/>
    <w:rsid w:val="004C542F"/>
    <w:rsid w:val="004C606C"/>
    <w:rsid w:val="004C67A2"/>
    <w:rsid w:val="004C7DC4"/>
    <w:rsid w:val="004C7E0B"/>
    <w:rsid w:val="004C7E53"/>
    <w:rsid w:val="004D00C0"/>
    <w:rsid w:val="004D017C"/>
    <w:rsid w:val="004D043B"/>
    <w:rsid w:val="004D070C"/>
    <w:rsid w:val="004D1010"/>
    <w:rsid w:val="004D248A"/>
    <w:rsid w:val="004D3BE3"/>
    <w:rsid w:val="004D459D"/>
    <w:rsid w:val="004D4C7B"/>
    <w:rsid w:val="004D5C8D"/>
    <w:rsid w:val="004D621F"/>
    <w:rsid w:val="004D6233"/>
    <w:rsid w:val="004D7072"/>
    <w:rsid w:val="004D7B52"/>
    <w:rsid w:val="004D7DFA"/>
    <w:rsid w:val="004E0049"/>
    <w:rsid w:val="004E05A2"/>
    <w:rsid w:val="004E06BB"/>
    <w:rsid w:val="004E07B2"/>
    <w:rsid w:val="004E1135"/>
    <w:rsid w:val="004E13EA"/>
    <w:rsid w:val="004E1E30"/>
    <w:rsid w:val="004E1FB0"/>
    <w:rsid w:val="004E2034"/>
    <w:rsid w:val="004E2118"/>
    <w:rsid w:val="004E2171"/>
    <w:rsid w:val="004E2550"/>
    <w:rsid w:val="004E2B2C"/>
    <w:rsid w:val="004E2B3C"/>
    <w:rsid w:val="004E3243"/>
    <w:rsid w:val="004E341E"/>
    <w:rsid w:val="004E4023"/>
    <w:rsid w:val="004E442B"/>
    <w:rsid w:val="004E4612"/>
    <w:rsid w:val="004E47F9"/>
    <w:rsid w:val="004E4DB4"/>
    <w:rsid w:val="004E5340"/>
    <w:rsid w:val="004E5C03"/>
    <w:rsid w:val="004E63B6"/>
    <w:rsid w:val="004E6400"/>
    <w:rsid w:val="004E6985"/>
    <w:rsid w:val="004E6AD3"/>
    <w:rsid w:val="004E6F7E"/>
    <w:rsid w:val="004E71CB"/>
    <w:rsid w:val="004E776B"/>
    <w:rsid w:val="004E7D39"/>
    <w:rsid w:val="004F0107"/>
    <w:rsid w:val="004F0C1D"/>
    <w:rsid w:val="004F1077"/>
    <w:rsid w:val="004F1635"/>
    <w:rsid w:val="004F1855"/>
    <w:rsid w:val="004F1982"/>
    <w:rsid w:val="004F1E4F"/>
    <w:rsid w:val="004F30E1"/>
    <w:rsid w:val="004F325A"/>
    <w:rsid w:val="004F33F0"/>
    <w:rsid w:val="004F3EEF"/>
    <w:rsid w:val="004F411C"/>
    <w:rsid w:val="004F473D"/>
    <w:rsid w:val="004F4D51"/>
    <w:rsid w:val="004F50BE"/>
    <w:rsid w:val="004F6FEF"/>
    <w:rsid w:val="004F7943"/>
    <w:rsid w:val="005002B8"/>
    <w:rsid w:val="00500818"/>
    <w:rsid w:val="00501200"/>
    <w:rsid w:val="00501215"/>
    <w:rsid w:val="005020EF"/>
    <w:rsid w:val="0050218B"/>
    <w:rsid w:val="005021E3"/>
    <w:rsid w:val="0050224F"/>
    <w:rsid w:val="005032DE"/>
    <w:rsid w:val="00503321"/>
    <w:rsid w:val="005035B0"/>
    <w:rsid w:val="00503E5F"/>
    <w:rsid w:val="00503EAA"/>
    <w:rsid w:val="00504150"/>
    <w:rsid w:val="005047B8"/>
    <w:rsid w:val="00504E9D"/>
    <w:rsid w:val="00505506"/>
    <w:rsid w:val="00506A5E"/>
    <w:rsid w:val="005070CC"/>
    <w:rsid w:val="0050724C"/>
    <w:rsid w:val="00507441"/>
    <w:rsid w:val="00507C5F"/>
    <w:rsid w:val="00507DC9"/>
    <w:rsid w:val="005107DF"/>
    <w:rsid w:val="0051113D"/>
    <w:rsid w:val="0051148D"/>
    <w:rsid w:val="00511E57"/>
    <w:rsid w:val="005122FE"/>
    <w:rsid w:val="0051270F"/>
    <w:rsid w:val="00512760"/>
    <w:rsid w:val="00512B1D"/>
    <w:rsid w:val="00512C9F"/>
    <w:rsid w:val="00512D6B"/>
    <w:rsid w:val="00512E53"/>
    <w:rsid w:val="0051329C"/>
    <w:rsid w:val="00513D2A"/>
    <w:rsid w:val="0051416C"/>
    <w:rsid w:val="0051508F"/>
    <w:rsid w:val="00515C55"/>
    <w:rsid w:val="00515CBD"/>
    <w:rsid w:val="00515ED0"/>
    <w:rsid w:val="00516043"/>
    <w:rsid w:val="0051611C"/>
    <w:rsid w:val="0051656F"/>
    <w:rsid w:val="0051688D"/>
    <w:rsid w:val="00517A42"/>
    <w:rsid w:val="005209A8"/>
    <w:rsid w:val="00521059"/>
    <w:rsid w:val="005212AF"/>
    <w:rsid w:val="00522200"/>
    <w:rsid w:val="00522C57"/>
    <w:rsid w:val="00522E11"/>
    <w:rsid w:val="00522E78"/>
    <w:rsid w:val="005233E1"/>
    <w:rsid w:val="0052352E"/>
    <w:rsid w:val="00523DED"/>
    <w:rsid w:val="0052424D"/>
    <w:rsid w:val="0052470F"/>
    <w:rsid w:val="00524AB3"/>
    <w:rsid w:val="00525A62"/>
    <w:rsid w:val="00525B54"/>
    <w:rsid w:val="00525FD6"/>
    <w:rsid w:val="005260FE"/>
    <w:rsid w:val="005265F8"/>
    <w:rsid w:val="0052668D"/>
    <w:rsid w:val="005269B3"/>
    <w:rsid w:val="00526D2D"/>
    <w:rsid w:val="005273B1"/>
    <w:rsid w:val="00527A70"/>
    <w:rsid w:val="00527D50"/>
    <w:rsid w:val="00530103"/>
    <w:rsid w:val="00530629"/>
    <w:rsid w:val="00530BB3"/>
    <w:rsid w:val="00530FFF"/>
    <w:rsid w:val="005311C6"/>
    <w:rsid w:val="005315A7"/>
    <w:rsid w:val="005321FB"/>
    <w:rsid w:val="0053254A"/>
    <w:rsid w:val="005332CF"/>
    <w:rsid w:val="005334CF"/>
    <w:rsid w:val="00533865"/>
    <w:rsid w:val="00533C4A"/>
    <w:rsid w:val="00533E70"/>
    <w:rsid w:val="0053432A"/>
    <w:rsid w:val="005346BB"/>
    <w:rsid w:val="00535763"/>
    <w:rsid w:val="005357BB"/>
    <w:rsid w:val="005377B5"/>
    <w:rsid w:val="005379E7"/>
    <w:rsid w:val="00537A4A"/>
    <w:rsid w:val="00537CE4"/>
    <w:rsid w:val="00537EA3"/>
    <w:rsid w:val="00540094"/>
    <w:rsid w:val="005404A6"/>
    <w:rsid w:val="00540743"/>
    <w:rsid w:val="00540C9A"/>
    <w:rsid w:val="00540EF9"/>
    <w:rsid w:val="0054132A"/>
    <w:rsid w:val="005415E4"/>
    <w:rsid w:val="00541BC4"/>
    <w:rsid w:val="005420ED"/>
    <w:rsid w:val="00542A74"/>
    <w:rsid w:val="00543248"/>
    <w:rsid w:val="0054379E"/>
    <w:rsid w:val="00543835"/>
    <w:rsid w:val="00543AE0"/>
    <w:rsid w:val="005448A6"/>
    <w:rsid w:val="00544952"/>
    <w:rsid w:val="005452FC"/>
    <w:rsid w:val="005464B7"/>
    <w:rsid w:val="005465E5"/>
    <w:rsid w:val="00547265"/>
    <w:rsid w:val="00547443"/>
    <w:rsid w:val="005505A6"/>
    <w:rsid w:val="005505BF"/>
    <w:rsid w:val="00551B0D"/>
    <w:rsid w:val="00551FA7"/>
    <w:rsid w:val="00552864"/>
    <w:rsid w:val="00553286"/>
    <w:rsid w:val="00553E2C"/>
    <w:rsid w:val="0055476C"/>
    <w:rsid w:val="00554E94"/>
    <w:rsid w:val="00556E3C"/>
    <w:rsid w:val="0055710D"/>
    <w:rsid w:val="00557458"/>
    <w:rsid w:val="005605D0"/>
    <w:rsid w:val="00560AD2"/>
    <w:rsid w:val="00561265"/>
    <w:rsid w:val="00561B70"/>
    <w:rsid w:val="00561DBA"/>
    <w:rsid w:val="00562B41"/>
    <w:rsid w:val="00562F0D"/>
    <w:rsid w:val="0056365F"/>
    <w:rsid w:val="0056375F"/>
    <w:rsid w:val="00563B48"/>
    <w:rsid w:val="00563B8D"/>
    <w:rsid w:val="00563DE6"/>
    <w:rsid w:val="0056412E"/>
    <w:rsid w:val="00564379"/>
    <w:rsid w:val="0056444E"/>
    <w:rsid w:val="005647FE"/>
    <w:rsid w:val="005648A8"/>
    <w:rsid w:val="00564AD2"/>
    <w:rsid w:val="00564ED0"/>
    <w:rsid w:val="00565036"/>
    <w:rsid w:val="005651C4"/>
    <w:rsid w:val="00565724"/>
    <w:rsid w:val="005669CC"/>
    <w:rsid w:val="00566CC6"/>
    <w:rsid w:val="005670A1"/>
    <w:rsid w:val="00567348"/>
    <w:rsid w:val="00567800"/>
    <w:rsid w:val="00567A52"/>
    <w:rsid w:val="00567D50"/>
    <w:rsid w:val="005704D1"/>
    <w:rsid w:val="00570722"/>
    <w:rsid w:val="0057158C"/>
    <w:rsid w:val="005717E5"/>
    <w:rsid w:val="005717E7"/>
    <w:rsid w:val="0057188A"/>
    <w:rsid w:val="005719C2"/>
    <w:rsid w:val="00571D3A"/>
    <w:rsid w:val="00571DCF"/>
    <w:rsid w:val="00571EE0"/>
    <w:rsid w:val="00572A25"/>
    <w:rsid w:val="00572AF3"/>
    <w:rsid w:val="00572D46"/>
    <w:rsid w:val="00574529"/>
    <w:rsid w:val="00574E98"/>
    <w:rsid w:val="005753B6"/>
    <w:rsid w:val="00575DFE"/>
    <w:rsid w:val="005769FF"/>
    <w:rsid w:val="0057745D"/>
    <w:rsid w:val="00577925"/>
    <w:rsid w:val="00577A72"/>
    <w:rsid w:val="005806D2"/>
    <w:rsid w:val="005825E1"/>
    <w:rsid w:val="00582CE9"/>
    <w:rsid w:val="00583195"/>
    <w:rsid w:val="0058377F"/>
    <w:rsid w:val="00583982"/>
    <w:rsid w:val="00583B84"/>
    <w:rsid w:val="00583CA7"/>
    <w:rsid w:val="00584DCA"/>
    <w:rsid w:val="0058525D"/>
    <w:rsid w:val="00585C84"/>
    <w:rsid w:val="00586D3B"/>
    <w:rsid w:val="0058726C"/>
    <w:rsid w:val="005872C9"/>
    <w:rsid w:val="0058759B"/>
    <w:rsid w:val="00587BAC"/>
    <w:rsid w:val="00590030"/>
    <w:rsid w:val="0059007A"/>
    <w:rsid w:val="00590232"/>
    <w:rsid w:val="005913D5"/>
    <w:rsid w:val="00592227"/>
    <w:rsid w:val="00593111"/>
    <w:rsid w:val="00593816"/>
    <w:rsid w:val="00593D67"/>
    <w:rsid w:val="00593F3E"/>
    <w:rsid w:val="00594A51"/>
    <w:rsid w:val="00594FA6"/>
    <w:rsid w:val="00595CD6"/>
    <w:rsid w:val="00595F0B"/>
    <w:rsid w:val="00595F1A"/>
    <w:rsid w:val="00595F8E"/>
    <w:rsid w:val="00596379"/>
    <w:rsid w:val="00596895"/>
    <w:rsid w:val="00596BDA"/>
    <w:rsid w:val="00596C27"/>
    <w:rsid w:val="00597590"/>
    <w:rsid w:val="00597743"/>
    <w:rsid w:val="00597972"/>
    <w:rsid w:val="005979E9"/>
    <w:rsid w:val="005A0791"/>
    <w:rsid w:val="005A07D8"/>
    <w:rsid w:val="005A195F"/>
    <w:rsid w:val="005A2704"/>
    <w:rsid w:val="005A2AC1"/>
    <w:rsid w:val="005A2B07"/>
    <w:rsid w:val="005A58E6"/>
    <w:rsid w:val="005A5F3D"/>
    <w:rsid w:val="005A64A5"/>
    <w:rsid w:val="005A65C8"/>
    <w:rsid w:val="005A74E8"/>
    <w:rsid w:val="005A7B58"/>
    <w:rsid w:val="005B0449"/>
    <w:rsid w:val="005B0749"/>
    <w:rsid w:val="005B19E4"/>
    <w:rsid w:val="005B1D8D"/>
    <w:rsid w:val="005B24C3"/>
    <w:rsid w:val="005B2A1D"/>
    <w:rsid w:val="005B2C82"/>
    <w:rsid w:val="005B2D9B"/>
    <w:rsid w:val="005B2FD0"/>
    <w:rsid w:val="005B34A6"/>
    <w:rsid w:val="005B383F"/>
    <w:rsid w:val="005B3D23"/>
    <w:rsid w:val="005B3D70"/>
    <w:rsid w:val="005B46C1"/>
    <w:rsid w:val="005B484F"/>
    <w:rsid w:val="005B537C"/>
    <w:rsid w:val="005B5793"/>
    <w:rsid w:val="005B5ED5"/>
    <w:rsid w:val="005B6816"/>
    <w:rsid w:val="005B6A9A"/>
    <w:rsid w:val="005B7E8C"/>
    <w:rsid w:val="005C0258"/>
    <w:rsid w:val="005C0B37"/>
    <w:rsid w:val="005C17C2"/>
    <w:rsid w:val="005C1E12"/>
    <w:rsid w:val="005C310E"/>
    <w:rsid w:val="005C3AA4"/>
    <w:rsid w:val="005C3F18"/>
    <w:rsid w:val="005C5BD5"/>
    <w:rsid w:val="005C6C2A"/>
    <w:rsid w:val="005C6D8F"/>
    <w:rsid w:val="005C7095"/>
    <w:rsid w:val="005D08AD"/>
    <w:rsid w:val="005D0CD2"/>
    <w:rsid w:val="005D1328"/>
    <w:rsid w:val="005D1747"/>
    <w:rsid w:val="005D1EC0"/>
    <w:rsid w:val="005D22D8"/>
    <w:rsid w:val="005D2308"/>
    <w:rsid w:val="005D24F3"/>
    <w:rsid w:val="005D2AA6"/>
    <w:rsid w:val="005D2B28"/>
    <w:rsid w:val="005D2BC8"/>
    <w:rsid w:val="005D2CDD"/>
    <w:rsid w:val="005D342B"/>
    <w:rsid w:val="005D393D"/>
    <w:rsid w:val="005D46A9"/>
    <w:rsid w:val="005D4AB8"/>
    <w:rsid w:val="005D511B"/>
    <w:rsid w:val="005D5B36"/>
    <w:rsid w:val="005D5E51"/>
    <w:rsid w:val="005D5FBB"/>
    <w:rsid w:val="005D6204"/>
    <w:rsid w:val="005D65CB"/>
    <w:rsid w:val="005D6A47"/>
    <w:rsid w:val="005D7383"/>
    <w:rsid w:val="005D7998"/>
    <w:rsid w:val="005D7A77"/>
    <w:rsid w:val="005D7D8C"/>
    <w:rsid w:val="005E07FD"/>
    <w:rsid w:val="005E0D10"/>
    <w:rsid w:val="005E1041"/>
    <w:rsid w:val="005E1572"/>
    <w:rsid w:val="005E19B2"/>
    <w:rsid w:val="005E2396"/>
    <w:rsid w:val="005E25A4"/>
    <w:rsid w:val="005E2611"/>
    <w:rsid w:val="005E2700"/>
    <w:rsid w:val="005E29E3"/>
    <w:rsid w:val="005E2C4A"/>
    <w:rsid w:val="005E36FB"/>
    <w:rsid w:val="005E3B81"/>
    <w:rsid w:val="005E415E"/>
    <w:rsid w:val="005E4667"/>
    <w:rsid w:val="005E4B18"/>
    <w:rsid w:val="005E4E02"/>
    <w:rsid w:val="005E5C65"/>
    <w:rsid w:val="005E5D6E"/>
    <w:rsid w:val="005E5FE0"/>
    <w:rsid w:val="005E62F0"/>
    <w:rsid w:val="005E6C99"/>
    <w:rsid w:val="005F03EF"/>
    <w:rsid w:val="005F03F3"/>
    <w:rsid w:val="005F0B78"/>
    <w:rsid w:val="005F0E6E"/>
    <w:rsid w:val="005F1245"/>
    <w:rsid w:val="005F13F0"/>
    <w:rsid w:val="005F1492"/>
    <w:rsid w:val="005F152B"/>
    <w:rsid w:val="005F17E7"/>
    <w:rsid w:val="005F1AE7"/>
    <w:rsid w:val="005F2443"/>
    <w:rsid w:val="005F2C28"/>
    <w:rsid w:val="005F2D7B"/>
    <w:rsid w:val="005F348F"/>
    <w:rsid w:val="005F35B9"/>
    <w:rsid w:val="005F3DEF"/>
    <w:rsid w:val="005F3FEB"/>
    <w:rsid w:val="005F4815"/>
    <w:rsid w:val="005F4C96"/>
    <w:rsid w:val="005F5663"/>
    <w:rsid w:val="005F5849"/>
    <w:rsid w:val="005F5AD0"/>
    <w:rsid w:val="005F5EF4"/>
    <w:rsid w:val="005F5F2C"/>
    <w:rsid w:val="005F60EC"/>
    <w:rsid w:val="005F63CB"/>
    <w:rsid w:val="005F68D4"/>
    <w:rsid w:val="005F6991"/>
    <w:rsid w:val="005F70E4"/>
    <w:rsid w:val="005F75D8"/>
    <w:rsid w:val="005F7EBF"/>
    <w:rsid w:val="00600CC2"/>
    <w:rsid w:val="006015A1"/>
    <w:rsid w:val="006015E1"/>
    <w:rsid w:val="00601B91"/>
    <w:rsid w:val="00601DD0"/>
    <w:rsid w:val="0060200D"/>
    <w:rsid w:val="00603E31"/>
    <w:rsid w:val="006041B7"/>
    <w:rsid w:val="0060451D"/>
    <w:rsid w:val="00605629"/>
    <w:rsid w:val="006059FB"/>
    <w:rsid w:val="00605D03"/>
    <w:rsid w:val="00606FD4"/>
    <w:rsid w:val="00607C46"/>
    <w:rsid w:val="006102F3"/>
    <w:rsid w:val="0061093E"/>
    <w:rsid w:val="006119DC"/>
    <w:rsid w:val="00611B77"/>
    <w:rsid w:val="00612434"/>
    <w:rsid w:val="00612CE6"/>
    <w:rsid w:val="00612DA3"/>
    <w:rsid w:val="00612EDD"/>
    <w:rsid w:val="00612FBA"/>
    <w:rsid w:val="006139BF"/>
    <w:rsid w:val="00613F27"/>
    <w:rsid w:val="00614A7B"/>
    <w:rsid w:val="00614FF2"/>
    <w:rsid w:val="006158E4"/>
    <w:rsid w:val="006158FB"/>
    <w:rsid w:val="00615C08"/>
    <w:rsid w:val="0061733E"/>
    <w:rsid w:val="0061741C"/>
    <w:rsid w:val="0061785B"/>
    <w:rsid w:val="0062071B"/>
    <w:rsid w:val="006207BC"/>
    <w:rsid w:val="00620894"/>
    <w:rsid w:val="0062099E"/>
    <w:rsid w:val="00621335"/>
    <w:rsid w:val="0062150E"/>
    <w:rsid w:val="00622EF5"/>
    <w:rsid w:val="0062301F"/>
    <w:rsid w:val="0062366A"/>
    <w:rsid w:val="0062378B"/>
    <w:rsid w:val="00623F37"/>
    <w:rsid w:val="00623F56"/>
    <w:rsid w:val="006242E9"/>
    <w:rsid w:val="006250F6"/>
    <w:rsid w:val="006258F1"/>
    <w:rsid w:val="00625F95"/>
    <w:rsid w:val="00626341"/>
    <w:rsid w:val="00626BBC"/>
    <w:rsid w:val="00626D05"/>
    <w:rsid w:val="006274B9"/>
    <w:rsid w:val="0062770C"/>
    <w:rsid w:val="00627808"/>
    <w:rsid w:val="0062788C"/>
    <w:rsid w:val="00627CD4"/>
    <w:rsid w:val="006300B6"/>
    <w:rsid w:val="00630A0F"/>
    <w:rsid w:val="00630DE9"/>
    <w:rsid w:val="00630F03"/>
    <w:rsid w:val="0063163D"/>
    <w:rsid w:val="006316FB"/>
    <w:rsid w:val="0063190D"/>
    <w:rsid w:val="00631E78"/>
    <w:rsid w:val="00632981"/>
    <w:rsid w:val="00632B0E"/>
    <w:rsid w:val="00632F7B"/>
    <w:rsid w:val="00633526"/>
    <w:rsid w:val="0063393B"/>
    <w:rsid w:val="00633A99"/>
    <w:rsid w:val="00633F89"/>
    <w:rsid w:val="0063491E"/>
    <w:rsid w:val="006349FB"/>
    <w:rsid w:val="00634E47"/>
    <w:rsid w:val="00635013"/>
    <w:rsid w:val="0063539B"/>
    <w:rsid w:val="0063557A"/>
    <w:rsid w:val="00636208"/>
    <w:rsid w:val="006362A4"/>
    <w:rsid w:val="006375BD"/>
    <w:rsid w:val="00637F68"/>
    <w:rsid w:val="00640399"/>
    <w:rsid w:val="00640CB3"/>
    <w:rsid w:val="00640DBD"/>
    <w:rsid w:val="0064169B"/>
    <w:rsid w:val="0064259A"/>
    <w:rsid w:val="00642683"/>
    <w:rsid w:val="00642812"/>
    <w:rsid w:val="006428CA"/>
    <w:rsid w:val="00642E25"/>
    <w:rsid w:val="006433BD"/>
    <w:rsid w:val="0064351F"/>
    <w:rsid w:val="00643887"/>
    <w:rsid w:val="00643C6F"/>
    <w:rsid w:val="00643D45"/>
    <w:rsid w:val="006440AA"/>
    <w:rsid w:val="006445B7"/>
    <w:rsid w:val="006448B8"/>
    <w:rsid w:val="0064573F"/>
    <w:rsid w:val="00645981"/>
    <w:rsid w:val="00645BE0"/>
    <w:rsid w:val="00645D80"/>
    <w:rsid w:val="00645DF8"/>
    <w:rsid w:val="00645E83"/>
    <w:rsid w:val="006460FF"/>
    <w:rsid w:val="00646974"/>
    <w:rsid w:val="00646AFC"/>
    <w:rsid w:val="0064778F"/>
    <w:rsid w:val="0065109E"/>
    <w:rsid w:val="006512AF"/>
    <w:rsid w:val="00651301"/>
    <w:rsid w:val="0065132D"/>
    <w:rsid w:val="00651E2B"/>
    <w:rsid w:val="006524E0"/>
    <w:rsid w:val="006524E3"/>
    <w:rsid w:val="00652A2E"/>
    <w:rsid w:val="00652DB9"/>
    <w:rsid w:val="00653069"/>
    <w:rsid w:val="00653A37"/>
    <w:rsid w:val="00653C2C"/>
    <w:rsid w:val="00653C49"/>
    <w:rsid w:val="00653D2B"/>
    <w:rsid w:val="006541EB"/>
    <w:rsid w:val="00654366"/>
    <w:rsid w:val="006545F9"/>
    <w:rsid w:val="00654854"/>
    <w:rsid w:val="006553A2"/>
    <w:rsid w:val="006553EF"/>
    <w:rsid w:val="0065549E"/>
    <w:rsid w:val="00655EE2"/>
    <w:rsid w:val="00655F17"/>
    <w:rsid w:val="00660F6D"/>
    <w:rsid w:val="006616B4"/>
    <w:rsid w:val="0066179A"/>
    <w:rsid w:val="00661860"/>
    <w:rsid w:val="00661FC2"/>
    <w:rsid w:val="00662606"/>
    <w:rsid w:val="00662701"/>
    <w:rsid w:val="0066271C"/>
    <w:rsid w:val="00663077"/>
    <w:rsid w:val="00663099"/>
    <w:rsid w:val="006638AF"/>
    <w:rsid w:val="00663B8D"/>
    <w:rsid w:val="00664184"/>
    <w:rsid w:val="00664C39"/>
    <w:rsid w:val="0066500F"/>
    <w:rsid w:val="00665508"/>
    <w:rsid w:val="0066593D"/>
    <w:rsid w:val="00665D82"/>
    <w:rsid w:val="00670121"/>
    <w:rsid w:val="00670373"/>
    <w:rsid w:val="006715F4"/>
    <w:rsid w:val="00671B2B"/>
    <w:rsid w:val="00671DB5"/>
    <w:rsid w:val="006721D7"/>
    <w:rsid w:val="0067281B"/>
    <w:rsid w:val="0067282A"/>
    <w:rsid w:val="00673538"/>
    <w:rsid w:val="006752D5"/>
    <w:rsid w:val="00675334"/>
    <w:rsid w:val="00675AFC"/>
    <w:rsid w:val="00676607"/>
    <w:rsid w:val="006773B6"/>
    <w:rsid w:val="00677704"/>
    <w:rsid w:val="0067788E"/>
    <w:rsid w:val="00677A1E"/>
    <w:rsid w:val="00680281"/>
    <w:rsid w:val="00681CDE"/>
    <w:rsid w:val="00681E77"/>
    <w:rsid w:val="006824FC"/>
    <w:rsid w:val="006837D6"/>
    <w:rsid w:val="0068448B"/>
    <w:rsid w:val="00684A39"/>
    <w:rsid w:val="00685538"/>
    <w:rsid w:val="00685C49"/>
    <w:rsid w:val="00685F30"/>
    <w:rsid w:val="006864E5"/>
    <w:rsid w:val="0068660C"/>
    <w:rsid w:val="006869C3"/>
    <w:rsid w:val="0068722C"/>
    <w:rsid w:val="006873F4"/>
    <w:rsid w:val="006875A7"/>
    <w:rsid w:val="006876B2"/>
    <w:rsid w:val="00687997"/>
    <w:rsid w:val="00687E47"/>
    <w:rsid w:val="00690042"/>
    <w:rsid w:val="0069025B"/>
    <w:rsid w:val="00690580"/>
    <w:rsid w:val="0069058D"/>
    <w:rsid w:val="006906C5"/>
    <w:rsid w:val="006908C4"/>
    <w:rsid w:val="00690B5C"/>
    <w:rsid w:val="00691BDB"/>
    <w:rsid w:val="00691DE5"/>
    <w:rsid w:val="006921A1"/>
    <w:rsid w:val="00692F9F"/>
    <w:rsid w:val="006932C2"/>
    <w:rsid w:val="00693481"/>
    <w:rsid w:val="006937F3"/>
    <w:rsid w:val="00693BF3"/>
    <w:rsid w:val="00693D4F"/>
    <w:rsid w:val="006942B0"/>
    <w:rsid w:val="006944F4"/>
    <w:rsid w:val="00694911"/>
    <w:rsid w:val="00696041"/>
    <w:rsid w:val="0069645F"/>
    <w:rsid w:val="00696571"/>
    <w:rsid w:val="00696781"/>
    <w:rsid w:val="006967C9"/>
    <w:rsid w:val="0069685C"/>
    <w:rsid w:val="00696EED"/>
    <w:rsid w:val="006974CE"/>
    <w:rsid w:val="00697FA2"/>
    <w:rsid w:val="006A049B"/>
    <w:rsid w:val="006A0EB6"/>
    <w:rsid w:val="006A1307"/>
    <w:rsid w:val="006A13BA"/>
    <w:rsid w:val="006A1E5B"/>
    <w:rsid w:val="006A2327"/>
    <w:rsid w:val="006A257B"/>
    <w:rsid w:val="006A2889"/>
    <w:rsid w:val="006A3033"/>
    <w:rsid w:val="006A4A6C"/>
    <w:rsid w:val="006A4AF7"/>
    <w:rsid w:val="006A58FD"/>
    <w:rsid w:val="006A5FCC"/>
    <w:rsid w:val="006A6750"/>
    <w:rsid w:val="006A675A"/>
    <w:rsid w:val="006A737F"/>
    <w:rsid w:val="006A7476"/>
    <w:rsid w:val="006A7D03"/>
    <w:rsid w:val="006B019A"/>
    <w:rsid w:val="006B0247"/>
    <w:rsid w:val="006B02BE"/>
    <w:rsid w:val="006B0411"/>
    <w:rsid w:val="006B06D3"/>
    <w:rsid w:val="006B078D"/>
    <w:rsid w:val="006B1A42"/>
    <w:rsid w:val="006B257C"/>
    <w:rsid w:val="006B30B8"/>
    <w:rsid w:val="006B35FA"/>
    <w:rsid w:val="006B3B0C"/>
    <w:rsid w:val="006B3FBF"/>
    <w:rsid w:val="006B4773"/>
    <w:rsid w:val="006B4B0E"/>
    <w:rsid w:val="006B4BD0"/>
    <w:rsid w:val="006B5079"/>
    <w:rsid w:val="006B5492"/>
    <w:rsid w:val="006B5692"/>
    <w:rsid w:val="006B56F2"/>
    <w:rsid w:val="006B5A2F"/>
    <w:rsid w:val="006B618D"/>
    <w:rsid w:val="006B6349"/>
    <w:rsid w:val="006B746E"/>
    <w:rsid w:val="006B7F6F"/>
    <w:rsid w:val="006C0723"/>
    <w:rsid w:val="006C0B42"/>
    <w:rsid w:val="006C0F06"/>
    <w:rsid w:val="006C176F"/>
    <w:rsid w:val="006C1CEA"/>
    <w:rsid w:val="006C2ED7"/>
    <w:rsid w:val="006C3B38"/>
    <w:rsid w:val="006C4A69"/>
    <w:rsid w:val="006C4B06"/>
    <w:rsid w:val="006C5611"/>
    <w:rsid w:val="006C571E"/>
    <w:rsid w:val="006C5D8A"/>
    <w:rsid w:val="006C613D"/>
    <w:rsid w:val="006C6272"/>
    <w:rsid w:val="006C63B5"/>
    <w:rsid w:val="006C67DC"/>
    <w:rsid w:val="006C749B"/>
    <w:rsid w:val="006C75DA"/>
    <w:rsid w:val="006C7941"/>
    <w:rsid w:val="006D0D4C"/>
    <w:rsid w:val="006D0EC0"/>
    <w:rsid w:val="006D1119"/>
    <w:rsid w:val="006D2048"/>
    <w:rsid w:val="006D224F"/>
    <w:rsid w:val="006D2363"/>
    <w:rsid w:val="006D3202"/>
    <w:rsid w:val="006D3C8B"/>
    <w:rsid w:val="006D463E"/>
    <w:rsid w:val="006D5AF9"/>
    <w:rsid w:val="006D5E06"/>
    <w:rsid w:val="006D6312"/>
    <w:rsid w:val="006D65C1"/>
    <w:rsid w:val="006D65C7"/>
    <w:rsid w:val="006D6694"/>
    <w:rsid w:val="006D675E"/>
    <w:rsid w:val="006D775B"/>
    <w:rsid w:val="006E04DD"/>
    <w:rsid w:val="006E0DEA"/>
    <w:rsid w:val="006E1496"/>
    <w:rsid w:val="006E1924"/>
    <w:rsid w:val="006E1CFB"/>
    <w:rsid w:val="006E202E"/>
    <w:rsid w:val="006E28D7"/>
    <w:rsid w:val="006E2957"/>
    <w:rsid w:val="006E2F05"/>
    <w:rsid w:val="006E3394"/>
    <w:rsid w:val="006E4FAC"/>
    <w:rsid w:val="006E5188"/>
    <w:rsid w:val="006E533D"/>
    <w:rsid w:val="006E6883"/>
    <w:rsid w:val="006E75C7"/>
    <w:rsid w:val="006E7679"/>
    <w:rsid w:val="006F1257"/>
    <w:rsid w:val="006F2478"/>
    <w:rsid w:val="006F2F71"/>
    <w:rsid w:val="006F3019"/>
    <w:rsid w:val="006F3B7C"/>
    <w:rsid w:val="006F4380"/>
    <w:rsid w:val="006F506C"/>
    <w:rsid w:val="006F5B33"/>
    <w:rsid w:val="006F631C"/>
    <w:rsid w:val="006F6B95"/>
    <w:rsid w:val="006F6DAA"/>
    <w:rsid w:val="006F70C2"/>
    <w:rsid w:val="006F7115"/>
    <w:rsid w:val="00700D1B"/>
    <w:rsid w:val="00701093"/>
    <w:rsid w:val="00701459"/>
    <w:rsid w:val="00701577"/>
    <w:rsid w:val="0070177A"/>
    <w:rsid w:val="007022FB"/>
    <w:rsid w:val="0070256E"/>
    <w:rsid w:val="00702FDC"/>
    <w:rsid w:val="00703132"/>
    <w:rsid w:val="00703430"/>
    <w:rsid w:val="0070349D"/>
    <w:rsid w:val="00704310"/>
    <w:rsid w:val="007046CE"/>
    <w:rsid w:val="00704A52"/>
    <w:rsid w:val="0070681D"/>
    <w:rsid w:val="00706BD5"/>
    <w:rsid w:val="00706CF9"/>
    <w:rsid w:val="00706F4D"/>
    <w:rsid w:val="00707712"/>
    <w:rsid w:val="007101B7"/>
    <w:rsid w:val="007106BE"/>
    <w:rsid w:val="00710F05"/>
    <w:rsid w:val="0071157E"/>
    <w:rsid w:val="007117A7"/>
    <w:rsid w:val="0071275F"/>
    <w:rsid w:val="007127F4"/>
    <w:rsid w:val="007128D8"/>
    <w:rsid w:val="007128DA"/>
    <w:rsid w:val="00712D41"/>
    <w:rsid w:val="0071379D"/>
    <w:rsid w:val="00713C6F"/>
    <w:rsid w:val="00714305"/>
    <w:rsid w:val="007152B7"/>
    <w:rsid w:val="007160DA"/>
    <w:rsid w:val="0071650A"/>
    <w:rsid w:val="0071679C"/>
    <w:rsid w:val="00716F5E"/>
    <w:rsid w:val="00717339"/>
    <w:rsid w:val="00717724"/>
    <w:rsid w:val="00717909"/>
    <w:rsid w:val="00717D94"/>
    <w:rsid w:val="00717DCC"/>
    <w:rsid w:val="007204DB"/>
    <w:rsid w:val="00720E2A"/>
    <w:rsid w:val="007212CA"/>
    <w:rsid w:val="0072163C"/>
    <w:rsid w:val="00721A8D"/>
    <w:rsid w:val="0072204F"/>
    <w:rsid w:val="007220C5"/>
    <w:rsid w:val="007221F7"/>
    <w:rsid w:val="00722B34"/>
    <w:rsid w:val="00723157"/>
    <w:rsid w:val="007233EE"/>
    <w:rsid w:val="00723492"/>
    <w:rsid w:val="00723FC5"/>
    <w:rsid w:val="007243EB"/>
    <w:rsid w:val="007245C1"/>
    <w:rsid w:val="00724B68"/>
    <w:rsid w:val="00725292"/>
    <w:rsid w:val="00725A44"/>
    <w:rsid w:val="00725AB6"/>
    <w:rsid w:val="00725D1E"/>
    <w:rsid w:val="00726D3A"/>
    <w:rsid w:val="00726E9F"/>
    <w:rsid w:val="007270DC"/>
    <w:rsid w:val="00727C70"/>
    <w:rsid w:val="00727CEA"/>
    <w:rsid w:val="007317B5"/>
    <w:rsid w:val="0073210C"/>
    <w:rsid w:val="007321DE"/>
    <w:rsid w:val="0073238A"/>
    <w:rsid w:val="007323D2"/>
    <w:rsid w:val="0073337A"/>
    <w:rsid w:val="00733758"/>
    <w:rsid w:val="00734737"/>
    <w:rsid w:val="007349E0"/>
    <w:rsid w:val="00734BBA"/>
    <w:rsid w:val="00735816"/>
    <w:rsid w:val="00735C2C"/>
    <w:rsid w:val="00735C77"/>
    <w:rsid w:val="00735E40"/>
    <w:rsid w:val="0073602A"/>
    <w:rsid w:val="0073676A"/>
    <w:rsid w:val="007367F6"/>
    <w:rsid w:val="00736EA4"/>
    <w:rsid w:val="0073711D"/>
    <w:rsid w:val="0073778F"/>
    <w:rsid w:val="00737B6C"/>
    <w:rsid w:val="00741D3D"/>
    <w:rsid w:val="007422EF"/>
    <w:rsid w:val="00742B71"/>
    <w:rsid w:val="00742F8F"/>
    <w:rsid w:val="00743205"/>
    <w:rsid w:val="0074401D"/>
    <w:rsid w:val="0074416E"/>
    <w:rsid w:val="0074429A"/>
    <w:rsid w:val="0074475B"/>
    <w:rsid w:val="007449CC"/>
    <w:rsid w:val="00744D22"/>
    <w:rsid w:val="00744EFF"/>
    <w:rsid w:val="00745110"/>
    <w:rsid w:val="00745BB6"/>
    <w:rsid w:val="00746011"/>
    <w:rsid w:val="007461B1"/>
    <w:rsid w:val="007466F8"/>
    <w:rsid w:val="00747175"/>
    <w:rsid w:val="007472AA"/>
    <w:rsid w:val="0074743B"/>
    <w:rsid w:val="00747663"/>
    <w:rsid w:val="00747A97"/>
    <w:rsid w:val="00750BFE"/>
    <w:rsid w:val="00751799"/>
    <w:rsid w:val="00751940"/>
    <w:rsid w:val="007520CD"/>
    <w:rsid w:val="0075257E"/>
    <w:rsid w:val="00752758"/>
    <w:rsid w:val="00752BFC"/>
    <w:rsid w:val="00752DE9"/>
    <w:rsid w:val="00752E01"/>
    <w:rsid w:val="00752FCB"/>
    <w:rsid w:val="007538D2"/>
    <w:rsid w:val="00753948"/>
    <w:rsid w:val="00754259"/>
    <w:rsid w:val="007545D6"/>
    <w:rsid w:val="00754ABA"/>
    <w:rsid w:val="00754F0F"/>
    <w:rsid w:val="007552F1"/>
    <w:rsid w:val="007554D6"/>
    <w:rsid w:val="00755ABF"/>
    <w:rsid w:val="00755F3B"/>
    <w:rsid w:val="007560A1"/>
    <w:rsid w:val="007566CB"/>
    <w:rsid w:val="0075678B"/>
    <w:rsid w:val="00756AFD"/>
    <w:rsid w:val="00757947"/>
    <w:rsid w:val="00757968"/>
    <w:rsid w:val="00762058"/>
    <w:rsid w:val="007620BE"/>
    <w:rsid w:val="0076216E"/>
    <w:rsid w:val="00762390"/>
    <w:rsid w:val="0076284D"/>
    <w:rsid w:val="00762B52"/>
    <w:rsid w:val="007630E3"/>
    <w:rsid w:val="00764CFF"/>
    <w:rsid w:val="00764FD6"/>
    <w:rsid w:val="00765189"/>
    <w:rsid w:val="007654C6"/>
    <w:rsid w:val="00766211"/>
    <w:rsid w:val="00767170"/>
    <w:rsid w:val="00767410"/>
    <w:rsid w:val="00767D66"/>
    <w:rsid w:val="00767E88"/>
    <w:rsid w:val="00770B50"/>
    <w:rsid w:val="00770B65"/>
    <w:rsid w:val="00771181"/>
    <w:rsid w:val="007714B1"/>
    <w:rsid w:val="00771A43"/>
    <w:rsid w:val="00771D7A"/>
    <w:rsid w:val="00771EC8"/>
    <w:rsid w:val="007720C2"/>
    <w:rsid w:val="007723A3"/>
    <w:rsid w:val="007731F0"/>
    <w:rsid w:val="00773A1C"/>
    <w:rsid w:val="007740AD"/>
    <w:rsid w:val="007746F0"/>
    <w:rsid w:val="00774AA5"/>
    <w:rsid w:val="00775532"/>
    <w:rsid w:val="0077554C"/>
    <w:rsid w:val="00775B59"/>
    <w:rsid w:val="00775FC3"/>
    <w:rsid w:val="007763E1"/>
    <w:rsid w:val="00776BA6"/>
    <w:rsid w:val="007774F2"/>
    <w:rsid w:val="00777670"/>
    <w:rsid w:val="00777DC5"/>
    <w:rsid w:val="00780F8E"/>
    <w:rsid w:val="00782B3B"/>
    <w:rsid w:val="00782BF8"/>
    <w:rsid w:val="00782DCD"/>
    <w:rsid w:val="007834AA"/>
    <w:rsid w:val="00783536"/>
    <w:rsid w:val="00783C19"/>
    <w:rsid w:val="0078453C"/>
    <w:rsid w:val="00785F17"/>
    <w:rsid w:val="007860B6"/>
    <w:rsid w:val="007869D1"/>
    <w:rsid w:val="00786D50"/>
    <w:rsid w:val="00786F8B"/>
    <w:rsid w:val="007872CB"/>
    <w:rsid w:val="007872CE"/>
    <w:rsid w:val="00787565"/>
    <w:rsid w:val="00787DC2"/>
    <w:rsid w:val="00787EA2"/>
    <w:rsid w:val="00787EB6"/>
    <w:rsid w:val="0079007C"/>
    <w:rsid w:val="007909D9"/>
    <w:rsid w:val="00790D67"/>
    <w:rsid w:val="00790F5F"/>
    <w:rsid w:val="00790FAD"/>
    <w:rsid w:val="00791021"/>
    <w:rsid w:val="007912DE"/>
    <w:rsid w:val="00791E5B"/>
    <w:rsid w:val="00791FC9"/>
    <w:rsid w:val="0079367F"/>
    <w:rsid w:val="00793A26"/>
    <w:rsid w:val="0079488E"/>
    <w:rsid w:val="007948D0"/>
    <w:rsid w:val="00794F1E"/>
    <w:rsid w:val="00796861"/>
    <w:rsid w:val="00796EB0"/>
    <w:rsid w:val="0079714A"/>
    <w:rsid w:val="007976F5"/>
    <w:rsid w:val="007A01A6"/>
    <w:rsid w:val="007A059A"/>
    <w:rsid w:val="007A130B"/>
    <w:rsid w:val="007A15EC"/>
    <w:rsid w:val="007A1E23"/>
    <w:rsid w:val="007A2F2E"/>
    <w:rsid w:val="007A392C"/>
    <w:rsid w:val="007A55C8"/>
    <w:rsid w:val="007A5905"/>
    <w:rsid w:val="007A5BDA"/>
    <w:rsid w:val="007A5D9C"/>
    <w:rsid w:val="007A60B3"/>
    <w:rsid w:val="007A68AD"/>
    <w:rsid w:val="007A739D"/>
    <w:rsid w:val="007A7D55"/>
    <w:rsid w:val="007A7E8A"/>
    <w:rsid w:val="007B0F0F"/>
    <w:rsid w:val="007B10EF"/>
    <w:rsid w:val="007B12FF"/>
    <w:rsid w:val="007B185F"/>
    <w:rsid w:val="007B2A01"/>
    <w:rsid w:val="007B2E75"/>
    <w:rsid w:val="007B2E78"/>
    <w:rsid w:val="007B3B8D"/>
    <w:rsid w:val="007B43A1"/>
    <w:rsid w:val="007B4DFE"/>
    <w:rsid w:val="007B52AF"/>
    <w:rsid w:val="007B53FD"/>
    <w:rsid w:val="007B6219"/>
    <w:rsid w:val="007B6F6D"/>
    <w:rsid w:val="007B732B"/>
    <w:rsid w:val="007B7651"/>
    <w:rsid w:val="007B773D"/>
    <w:rsid w:val="007B7EAC"/>
    <w:rsid w:val="007B7FFA"/>
    <w:rsid w:val="007C0612"/>
    <w:rsid w:val="007C136F"/>
    <w:rsid w:val="007C15B6"/>
    <w:rsid w:val="007C1C57"/>
    <w:rsid w:val="007C348D"/>
    <w:rsid w:val="007C37E7"/>
    <w:rsid w:val="007C3B9B"/>
    <w:rsid w:val="007C4A8E"/>
    <w:rsid w:val="007C4EA7"/>
    <w:rsid w:val="007C4F49"/>
    <w:rsid w:val="007C4FA1"/>
    <w:rsid w:val="007C50E5"/>
    <w:rsid w:val="007C5376"/>
    <w:rsid w:val="007C65CC"/>
    <w:rsid w:val="007C7079"/>
    <w:rsid w:val="007C7A8A"/>
    <w:rsid w:val="007C7D60"/>
    <w:rsid w:val="007D0225"/>
    <w:rsid w:val="007D0F6B"/>
    <w:rsid w:val="007D1221"/>
    <w:rsid w:val="007D1BAE"/>
    <w:rsid w:val="007D41C0"/>
    <w:rsid w:val="007D5985"/>
    <w:rsid w:val="007D5C61"/>
    <w:rsid w:val="007D5FCB"/>
    <w:rsid w:val="007D60F9"/>
    <w:rsid w:val="007D64BF"/>
    <w:rsid w:val="007D6857"/>
    <w:rsid w:val="007D6D19"/>
    <w:rsid w:val="007D7326"/>
    <w:rsid w:val="007D7364"/>
    <w:rsid w:val="007D7BC5"/>
    <w:rsid w:val="007E05CD"/>
    <w:rsid w:val="007E0A9D"/>
    <w:rsid w:val="007E0B96"/>
    <w:rsid w:val="007E1003"/>
    <w:rsid w:val="007E10E2"/>
    <w:rsid w:val="007E1893"/>
    <w:rsid w:val="007E1911"/>
    <w:rsid w:val="007E232C"/>
    <w:rsid w:val="007E2CF6"/>
    <w:rsid w:val="007E2E51"/>
    <w:rsid w:val="007E2F71"/>
    <w:rsid w:val="007E3149"/>
    <w:rsid w:val="007E3A91"/>
    <w:rsid w:val="007E3D46"/>
    <w:rsid w:val="007E3D62"/>
    <w:rsid w:val="007E41FF"/>
    <w:rsid w:val="007E4C3F"/>
    <w:rsid w:val="007E50FE"/>
    <w:rsid w:val="007E52AB"/>
    <w:rsid w:val="007E5355"/>
    <w:rsid w:val="007E53AB"/>
    <w:rsid w:val="007E5F3B"/>
    <w:rsid w:val="007E5F55"/>
    <w:rsid w:val="007E625C"/>
    <w:rsid w:val="007E6857"/>
    <w:rsid w:val="007E7010"/>
    <w:rsid w:val="007E7231"/>
    <w:rsid w:val="007F0164"/>
    <w:rsid w:val="007F01A0"/>
    <w:rsid w:val="007F1543"/>
    <w:rsid w:val="007F1A0D"/>
    <w:rsid w:val="007F1B2E"/>
    <w:rsid w:val="007F1B84"/>
    <w:rsid w:val="007F2173"/>
    <w:rsid w:val="007F2491"/>
    <w:rsid w:val="007F2536"/>
    <w:rsid w:val="007F327E"/>
    <w:rsid w:val="007F34C7"/>
    <w:rsid w:val="007F366E"/>
    <w:rsid w:val="007F47E7"/>
    <w:rsid w:val="007F4F75"/>
    <w:rsid w:val="007F5B8B"/>
    <w:rsid w:val="007F6402"/>
    <w:rsid w:val="007F6C4A"/>
    <w:rsid w:val="007F6C5E"/>
    <w:rsid w:val="007F6ED5"/>
    <w:rsid w:val="007F70F3"/>
    <w:rsid w:val="007F7C6D"/>
    <w:rsid w:val="0080079C"/>
    <w:rsid w:val="008008B7"/>
    <w:rsid w:val="0080269D"/>
    <w:rsid w:val="008040CB"/>
    <w:rsid w:val="008043C9"/>
    <w:rsid w:val="00804534"/>
    <w:rsid w:val="008045F5"/>
    <w:rsid w:val="008047A6"/>
    <w:rsid w:val="00804D0F"/>
    <w:rsid w:val="00804F45"/>
    <w:rsid w:val="008055AB"/>
    <w:rsid w:val="0080573E"/>
    <w:rsid w:val="00805D63"/>
    <w:rsid w:val="00806044"/>
    <w:rsid w:val="00806116"/>
    <w:rsid w:val="00806360"/>
    <w:rsid w:val="00807B75"/>
    <w:rsid w:val="00810237"/>
    <w:rsid w:val="00810AF3"/>
    <w:rsid w:val="00810EF1"/>
    <w:rsid w:val="008125DB"/>
    <w:rsid w:val="00813105"/>
    <w:rsid w:val="0081425E"/>
    <w:rsid w:val="008142E7"/>
    <w:rsid w:val="008143D3"/>
    <w:rsid w:val="00814604"/>
    <w:rsid w:val="00814C2C"/>
    <w:rsid w:val="00814F72"/>
    <w:rsid w:val="008150F0"/>
    <w:rsid w:val="0081570A"/>
    <w:rsid w:val="00815D5F"/>
    <w:rsid w:val="00816329"/>
    <w:rsid w:val="008176D9"/>
    <w:rsid w:val="00817D5A"/>
    <w:rsid w:val="008216CF"/>
    <w:rsid w:val="00821BB1"/>
    <w:rsid w:val="00821CB8"/>
    <w:rsid w:val="00821FE8"/>
    <w:rsid w:val="00822FE2"/>
    <w:rsid w:val="00823BF2"/>
    <w:rsid w:val="00824813"/>
    <w:rsid w:val="0082502F"/>
    <w:rsid w:val="008253EC"/>
    <w:rsid w:val="0082571E"/>
    <w:rsid w:val="00825FEE"/>
    <w:rsid w:val="0082692A"/>
    <w:rsid w:val="00826A7E"/>
    <w:rsid w:val="00826C98"/>
    <w:rsid w:val="008272CE"/>
    <w:rsid w:val="00827AF2"/>
    <w:rsid w:val="00830090"/>
    <w:rsid w:val="008305F0"/>
    <w:rsid w:val="0083071D"/>
    <w:rsid w:val="00830CAF"/>
    <w:rsid w:val="00830D3F"/>
    <w:rsid w:val="00831187"/>
    <w:rsid w:val="0083160A"/>
    <w:rsid w:val="00831650"/>
    <w:rsid w:val="008320EC"/>
    <w:rsid w:val="00832587"/>
    <w:rsid w:val="0083270B"/>
    <w:rsid w:val="0083310A"/>
    <w:rsid w:val="008335BF"/>
    <w:rsid w:val="008335C6"/>
    <w:rsid w:val="00833AB8"/>
    <w:rsid w:val="008340FB"/>
    <w:rsid w:val="00834CBF"/>
    <w:rsid w:val="00835378"/>
    <w:rsid w:val="008358C9"/>
    <w:rsid w:val="00835AA5"/>
    <w:rsid w:val="00836AC1"/>
    <w:rsid w:val="00837056"/>
    <w:rsid w:val="00837FE2"/>
    <w:rsid w:val="0084048B"/>
    <w:rsid w:val="008409D4"/>
    <w:rsid w:val="00840BEE"/>
    <w:rsid w:val="008411C2"/>
    <w:rsid w:val="0084131B"/>
    <w:rsid w:val="0084174D"/>
    <w:rsid w:val="008417FF"/>
    <w:rsid w:val="00841A95"/>
    <w:rsid w:val="00841B3A"/>
    <w:rsid w:val="00841D69"/>
    <w:rsid w:val="00841F69"/>
    <w:rsid w:val="008429BA"/>
    <w:rsid w:val="0084478A"/>
    <w:rsid w:val="00845944"/>
    <w:rsid w:val="00845AD5"/>
    <w:rsid w:val="00846788"/>
    <w:rsid w:val="008467DB"/>
    <w:rsid w:val="008475C6"/>
    <w:rsid w:val="00847D3E"/>
    <w:rsid w:val="008505E9"/>
    <w:rsid w:val="00851498"/>
    <w:rsid w:val="00851585"/>
    <w:rsid w:val="00851768"/>
    <w:rsid w:val="008517B7"/>
    <w:rsid w:val="00852202"/>
    <w:rsid w:val="00852F58"/>
    <w:rsid w:val="0085364E"/>
    <w:rsid w:val="0085372A"/>
    <w:rsid w:val="008540C3"/>
    <w:rsid w:val="0085443F"/>
    <w:rsid w:val="00855F05"/>
    <w:rsid w:val="008563C3"/>
    <w:rsid w:val="008566A8"/>
    <w:rsid w:val="0085681A"/>
    <w:rsid w:val="00856832"/>
    <w:rsid w:val="00856CFA"/>
    <w:rsid w:val="008576A8"/>
    <w:rsid w:val="00857DE3"/>
    <w:rsid w:val="008601A5"/>
    <w:rsid w:val="00860A3B"/>
    <w:rsid w:val="00860F5E"/>
    <w:rsid w:val="00861205"/>
    <w:rsid w:val="008617CF"/>
    <w:rsid w:val="00861C17"/>
    <w:rsid w:val="00861F49"/>
    <w:rsid w:val="0086202D"/>
    <w:rsid w:val="00862B69"/>
    <w:rsid w:val="00862DB8"/>
    <w:rsid w:val="0086303D"/>
    <w:rsid w:val="008638B3"/>
    <w:rsid w:val="008638DF"/>
    <w:rsid w:val="00864390"/>
    <w:rsid w:val="008643DD"/>
    <w:rsid w:val="008656E1"/>
    <w:rsid w:val="008662A0"/>
    <w:rsid w:val="00866F13"/>
    <w:rsid w:val="0086727C"/>
    <w:rsid w:val="00867806"/>
    <w:rsid w:val="008678E4"/>
    <w:rsid w:val="00867D33"/>
    <w:rsid w:val="00870372"/>
    <w:rsid w:val="0087054F"/>
    <w:rsid w:val="00870F9D"/>
    <w:rsid w:val="008715AB"/>
    <w:rsid w:val="0087164F"/>
    <w:rsid w:val="008717FB"/>
    <w:rsid w:val="00871873"/>
    <w:rsid w:val="008719BF"/>
    <w:rsid w:val="0087218A"/>
    <w:rsid w:val="008721F6"/>
    <w:rsid w:val="008728D2"/>
    <w:rsid w:val="0087372C"/>
    <w:rsid w:val="00873D68"/>
    <w:rsid w:val="00874383"/>
    <w:rsid w:val="00874D3C"/>
    <w:rsid w:val="00875609"/>
    <w:rsid w:val="00875E60"/>
    <w:rsid w:val="00876B29"/>
    <w:rsid w:val="00876B6A"/>
    <w:rsid w:val="00876F48"/>
    <w:rsid w:val="00877A5D"/>
    <w:rsid w:val="008802B8"/>
    <w:rsid w:val="0088101A"/>
    <w:rsid w:val="00881064"/>
    <w:rsid w:val="00881330"/>
    <w:rsid w:val="00881529"/>
    <w:rsid w:val="00881B1D"/>
    <w:rsid w:val="0088228F"/>
    <w:rsid w:val="00882826"/>
    <w:rsid w:val="00882956"/>
    <w:rsid w:val="008834C6"/>
    <w:rsid w:val="0088491D"/>
    <w:rsid w:val="00884A37"/>
    <w:rsid w:val="00884B13"/>
    <w:rsid w:val="00884D1B"/>
    <w:rsid w:val="008851D2"/>
    <w:rsid w:val="0088536D"/>
    <w:rsid w:val="008865E9"/>
    <w:rsid w:val="008877C1"/>
    <w:rsid w:val="00887B5D"/>
    <w:rsid w:val="008908B1"/>
    <w:rsid w:val="00890A6D"/>
    <w:rsid w:val="008919DA"/>
    <w:rsid w:val="00891A20"/>
    <w:rsid w:val="008930CD"/>
    <w:rsid w:val="008931B4"/>
    <w:rsid w:val="0089331B"/>
    <w:rsid w:val="008933BC"/>
    <w:rsid w:val="008936BE"/>
    <w:rsid w:val="00893ADA"/>
    <w:rsid w:val="00893C2B"/>
    <w:rsid w:val="00894369"/>
    <w:rsid w:val="00894EF3"/>
    <w:rsid w:val="00895F31"/>
    <w:rsid w:val="008969D4"/>
    <w:rsid w:val="008978C5"/>
    <w:rsid w:val="008A00D5"/>
    <w:rsid w:val="008A0157"/>
    <w:rsid w:val="008A0A41"/>
    <w:rsid w:val="008A1365"/>
    <w:rsid w:val="008A1AB1"/>
    <w:rsid w:val="008A1D5F"/>
    <w:rsid w:val="008A216D"/>
    <w:rsid w:val="008A28C0"/>
    <w:rsid w:val="008A2970"/>
    <w:rsid w:val="008A2E29"/>
    <w:rsid w:val="008A3543"/>
    <w:rsid w:val="008A3657"/>
    <w:rsid w:val="008A3A6F"/>
    <w:rsid w:val="008A3C76"/>
    <w:rsid w:val="008A3C98"/>
    <w:rsid w:val="008A4861"/>
    <w:rsid w:val="008A4EBF"/>
    <w:rsid w:val="008A51A5"/>
    <w:rsid w:val="008A5606"/>
    <w:rsid w:val="008A5873"/>
    <w:rsid w:val="008A5D2E"/>
    <w:rsid w:val="008A6002"/>
    <w:rsid w:val="008A60BA"/>
    <w:rsid w:val="008A6B05"/>
    <w:rsid w:val="008A7203"/>
    <w:rsid w:val="008A7E15"/>
    <w:rsid w:val="008B032C"/>
    <w:rsid w:val="008B0C66"/>
    <w:rsid w:val="008B1FB2"/>
    <w:rsid w:val="008B2564"/>
    <w:rsid w:val="008B2F62"/>
    <w:rsid w:val="008B31B9"/>
    <w:rsid w:val="008B4167"/>
    <w:rsid w:val="008B47EE"/>
    <w:rsid w:val="008B481E"/>
    <w:rsid w:val="008B4851"/>
    <w:rsid w:val="008B5444"/>
    <w:rsid w:val="008B5670"/>
    <w:rsid w:val="008B61F9"/>
    <w:rsid w:val="008B6309"/>
    <w:rsid w:val="008B6389"/>
    <w:rsid w:val="008B6A96"/>
    <w:rsid w:val="008B6B87"/>
    <w:rsid w:val="008B6C07"/>
    <w:rsid w:val="008B7377"/>
    <w:rsid w:val="008B786C"/>
    <w:rsid w:val="008C0019"/>
    <w:rsid w:val="008C0424"/>
    <w:rsid w:val="008C07E7"/>
    <w:rsid w:val="008C0807"/>
    <w:rsid w:val="008C0A0F"/>
    <w:rsid w:val="008C0CD5"/>
    <w:rsid w:val="008C0FF9"/>
    <w:rsid w:val="008C1D31"/>
    <w:rsid w:val="008C1E05"/>
    <w:rsid w:val="008C1E31"/>
    <w:rsid w:val="008C230B"/>
    <w:rsid w:val="008C23CE"/>
    <w:rsid w:val="008C2A3F"/>
    <w:rsid w:val="008C340E"/>
    <w:rsid w:val="008C357A"/>
    <w:rsid w:val="008C39ED"/>
    <w:rsid w:val="008C3D60"/>
    <w:rsid w:val="008C3FB4"/>
    <w:rsid w:val="008C4071"/>
    <w:rsid w:val="008C5210"/>
    <w:rsid w:val="008C5433"/>
    <w:rsid w:val="008C5658"/>
    <w:rsid w:val="008C5F5E"/>
    <w:rsid w:val="008C6767"/>
    <w:rsid w:val="008C6D60"/>
    <w:rsid w:val="008C6FC9"/>
    <w:rsid w:val="008C72E8"/>
    <w:rsid w:val="008C735F"/>
    <w:rsid w:val="008C73A2"/>
    <w:rsid w:val="008C748E"/>
    <w:rsid w:val="008C7B15"/>
    <w:rsid w:val="008C7C8C"/>
    <w:rsid w:val="008D03B2"/>
    <w:rsid w:val="008D07EC"/>
    <w:rsid w:val="008D0A7E"/>
    <w:rsid w:val="008D10F7"/>
    <w:rsid w:val="008D114E"/>
    <w:rsid w:val="008D1798"/>
    <w:rsid w:val="008D181A"/>
    <w:rsid w:val="008D2BF6"/>
    <w:rsid w:val="008D2C3D"/>
    <w:rsid w:val="008D2D3D"/>
    <w:rsid w:val="008D2D94"/>
    <w:rsid w:val="008D3175"/>
    <w:rsid w:val="008D3187"/>
    <w:rsid w:val="008D320A"/>
    <w:rsid w:val="008D3466"/>
    <w:rsid w:val="008D3752"/>
    <w:rsid w:val="008D3AE4"/>
    <w:rsid w:val="008D3AE8"/>
    <w:rsid w:val="008D454C"/>
    <w:rsid w:val="008D511E"/>
    <w:rsid w:val="008D6DD2"/>
    <w:rsid w:val="008D6F67"/>
    <w:rsid w:val="008D6FCC"/>
    <w:rsid w:val="008D704D"/>
    <w:rsid w:val="008E0098"/>
    <w:rsid w:val="008E02DE"/>
    <w:rsid w:val="008E1835"/>
    <w:rsid w:val="008E1BD3"/>
    <w:rsid w:val="008E2035"/>
    <w:rsid w:val="008E3081"/>
    <w:rsid w:val="008E31B9"/>
    <w:rsid w:val="008E42F1"/>
    <w:rsid w:val="008E479D"/>
    <w:rsid w:val="008E4A13"/>
    <w:rsid w:val="008E4A3C"/>
    <w:rsid w:val="008E4CB4"/>
    <w:rsid w:val="008E654F"/>
    <w:rsid w:val="008E656A"/>
    <w:rsid w:val="008E6D07"/>
    <w:rsid w:val="008E7939"/>
    <w:rsid w:val="008E79CC"/>
    <w:rsid w:val="008E7AE5"/>
    <w:rsid w:val="008E7C2A"/>
    <w:rsid w:val="008E7D27"/>
    <w:rsid w:val="008E7D87"/>
    <w:rsid w:val="008E7DB3"/>
    <w:rsid w:val="008E7DCA"/>
    <w:rsid w:val="008F02EA"/>
    <w:rsid w:val="008F0404"/>
    <w:rsid w:val="008F0B38"/>
    <w:rsid w:val="008F0BA8"/>
    <w:rsid w:val="008F18F2"/>
    <w:rsid w:val="008F1C0B"/>
    <w:rsid w:val="008F242E"/>
    <w:rsid w:val="008F2477"/>
    <w:rsid w:val="008F27A4"/>
    <w:rsid w:val="008F2900"/>
    <w:rsid w:val="008F329D"/>
    <w:rsid w:val="008F32D0"/>
    <w:rsid w:val="008F34D6"/>
    <w:rsid w:val="008F35AA"/>
    <w:rsid w:val="008F365C"/>
    <w:rsid w:val="008F38C8"/>
    <w:rsid w:val="008F4194"/>
    <w:rsid w:val="008F4D52"/>
    <w:rsid w:val="008F5160"/>
    <w:rsid w:val="008F52B3"/>
    <w:rsid w:val="008F5556"/>
    <w:rsid w:val="008F59C5"/>
    <w:rsid w:val="008F5E15"/>
    <w:rsid w:val="008F6484"/>
    <w:rsid w:val="008F66FF"/>
    <w:rsid w:val="008F67F5"/>
    <w:rsid w:val="008F6A15"/>
    <w:rsid w:val="008F6D6B"/>
    <w:rsid w:val="008F7226"/>
    <w:rsid w:val="008F77C6"/>
    <w:rsid w:val="008F78D4"/>
    <w:rsid w:val="008F7BC1"/>
    <w:rsid w:val="008F7F9A"/>
    <w:rsid w:val="009003B1"/>
    <w:rsid w:val="0090091E"/>
    <w:rsid w:val="00900D5D"/>
    <w:rsid w:val="00901552"/>
    <w:rsid w:val="009016A9"/>
    <w:rsid w:val="00901FB3"/>
    <w:rsid w:val="009025EC"/>
    <w:rsid w:val="009032BE"/>
    <w:rsid w:val="009034DF"/>
    <w:rsid w:val="00903F2F"/>
    <w:rsid w:val="009043AE"/>
    <w:rsid w:val="00904BC4"/>
    <w:rsid w:val="00905C8B"/>
    <w:rsid w:val="009079D3"/>
    <w:rsid w:val="00910C39"/>
    <w:rsid w:val="00911B90"/>
    <w:rsid w:val="00911C54"/>
    <w:rsid w:val="009122A7"/>
    <w:rsid w:val="00912795"/>
    <w:rsid w:val="00913029"/>
    <w:rsid w:val="00913EE3"/>
    <w:rsid w:val="009142CB"/>
    <w:rsid w:val="00914C00"/>
    <w:rsid w:val="00914D3F"/>
    <w:rsid w:val="009152F5"/>
    <w:rsid w:val="0091557F"/>
    <w:rsid w:val="00915AF0"/>
    <w:rsid w:val="0091615C"/>
    <w:rsid w:val="0091677A"/>
    <w:rsid w:val="009169FA"/>
    <w:rsid w:val="009169FE"/>
    <w:rsid w:val="00916CA4"/>
    <w:rsid w:val="0091762F"/>
    <w:rsid w:val="00917759"/>
    <w:rsid w:val="0092026D"/>
    <w:rsid w:val="00920619"/>
    <w:rsid w:val="00920762"/>
    <w:rsid w:val="009207CE"/>
    <w:rsid w:val="00920A13"/>
    <w:rsid w:val="00920DF2"/>
    <w:rsid w:val="009216C5"/>
    <w:rsid w:val="00922326"/>
    <w:rsid w:val="00922922"/>
    <w:rsid w:val="00922C44"/>
    <w:rsid w:val="00923A02"/>
    <w:rsid w:val="00924445"/>
    <w:rsid w:val="00925348"/>
    <w:rsid w:val="00925B89"/>
    <w:rsid w:val="009265B6"/>
    <w:rsid w:val="009270E9"/>
    <w:rsid w:val="00927DE7"/>
    <w:rsid w:val="00927FB2"/>
    <w:rsid w:val="00927FFC"/>
    <w:rsid w:val="009302A6"/>
    <w:rsid w:val="0093049E"/>
    <w:rsid w:val="00930569"/>
    <w:rsid w:val="00930911"/>
    <w:rsid w:val="00931518"/>
    <w:rsid w:val="00931E5B"/>
    <w:rsid w:val="00931F19"/>
    <w:rsid w:val="009323DD"/>
    <w:rsid w:val="0093261C"/>
    <w:rsid w:val="0093343E"/>
    <w:rsid w:val="00934599"/>
    <w:rsid w:val="0093482B"/>
    <w:rsid w:val="0093511A"/>
    <w:rsid w:val="00935371"/>
    <w:rsid w:val="00935826"/>
    <w:rsid w:val="0093656B"/>
    <w:rsid w:val="00936CBC"/>
    <w:rsid w:val="0093767A"/>
    <w:rsid w:val="0093793B"/>
    <w:rsid w:val="009400B9"/>
    <w:rsid w:val="00940EF8"/>
    <w:rsid w:val="00941194"/>
    <w:rsid w:val="00941385"/>
    <w:rsid w:val="00941B6A"/>
    <w:rsid w:val="00942030"/>
    <w:rsid w:val="00942226"/>
    <w:rsid w:val="00942379"/>
    <w:rsid w:val="00942386"/>
    <w:rsid w:val="009425A7"/>
    <w:rsid w:val="00942662"/>
    <w:rsid w:val="00942B80"/>
    <w:rsid w:val="00942BCA"/>
    <w:rsid w:val="00942C81"/>
    <w:rsid w:val="0094429A"/>
    <w:rsid w:val="0094545C"/>
    <w:rsid w:val="00945504"/>
    <w:rsid w:val="009465A0"/>
    <w:rsid w:val="009466F9"/>
    <w:rsid w:val="00946722"/>
    <w:rsid w:val="00946EB4"/>
    <w:rsid w:val="00946EB8"/>
    <w:rsid w:val="00946F18"/>
    <w:rsid w:val="009501C3"/>
    <w:rsid w:val="009502BE"/>
    <w:rsid w:val="009502F5"/>
    <w:rsid w:val="009514F5"/>
    <w:rsid w:val="0095251F"/>
    <w:rsid w:val="00952C87"/>
    <w:rsid w:val="0095321C"/>
    <w:rsid w:val="00953D09"/>
    <w:rsid w:val="00953F2B"/>
    <w:rsid w:val="00954A8F"/>
    <w:rsid w:val="00955067"/>
    <w:rsid w:val="00955109"/>
    <w:rsid w:val="00955F2F"/>
    <w:rsid w:val="00956A4E"/>
    <w:rsid w:val="00956AB5"/>
    <w:rsid w:val="0095702B"/>
    <w:rsid w:val="009572B3"/>
    <w:rsid w:val="00957893"/>
    <w:rsid w:val="00960A92"/>
    <w:rsid w:val="00961502"/>
    <w:rsid w:val="009621A2"/>
    <w:rsid w:val="0096248C"/>
    <w:rsid w:val="00963009"/>
    <w:rsid w:val="0096353F"/>
    <w:rsid w:val="009639C8"/>
    <w:rsid w:val="00963E07"/>
    <w:rsid w:val="0096424C"/>
    <w:rsid w:val="00965310"/>
    <w:rsid w:val="009655C4"/>
    <w:rsid w:val="0096562F"/>
    <w:rsid w:val="009657AE"/>
    <w:rsid w:val="00965894"/>
    <w:rsid w:val="00966032"/>
    <w:rsid w:val="0096678C"/>
    <w:rsid w:val="009670AC"/>
    <w:rsid w:val="00967185"/>
    <w:rsid w:val="0096778D"/>
    <w:rsid w:val="009700A8"/>
    <w:rsid w:val="009705D7"/>
    <w:rsid w:val="009705ED"/>
    <w:rsid w:val="00970624"/>
    <w:rsid w:val="009706D5"/>
    <w:rsid w:val="00970BA8"/>
    <w:rsid w:val="00971170"/>
    <w:rsid w:val="009715DE"/>
    <w:rsid w:val="009716FC"/>
    <w:rsid w:val="00971D98"/>
    <w:rsid w:val="00973D2D"/>
    <w:rsid w:val="009743D3"/>
    <w:rsid w:val="00975737"/>
    <w:rsid w:val="00975F1F"/>
    <w:rsid w:val="0097609B"/>
    <w:rsid w:val="009763A6"/>
    <w:rsid w:val="009763B1"/>
    <w:rsid w:val="009766CF"/>
    <w:rsid w:val="00976A65"/>
    <w:rsid w:val="0097716E"/>
    <w:rsid w:val="009773F1"/>
    <w:rsid w:val="009774CC"/>
    <w:rsid w:val="0097765E"/>
    <w:rsid w:val="00980D68"/>
    <w:rsid w:val="0098179C"/>
    <w:rsid w:val="009827EC"/>
    <w:rsid w:val="00982EE8"/>
    <w:rsid w:val="00982FFC"/>
    <w:rsid w:val="00983A43"/>
    <w:rsid w:val="009841CD"/>
    <w:rsid w:val="00984B02"/>
    <w:rsid w:val="009855D4"/>
    <w:rsid w:val="00985A84"/>
    <w:rsid w:val="00985BDD"/>
    <w:rsid w:val="00985F55"/>
    <w:rsid w:val="00986CE1"/>
    <w:rsid w:val="00986FE3"/>
    <w:rsid w:val="009870C5"/>
    <w:rsid w:val="00987DE7"/>
    <w:rsid w:val="00990052"/>
    <w:rsid w:val="009909BA"/>
    <w:rsid w:val="00990E9B"/>
    <w:rsid w:val="009910A4"/>
    <w:rsid w:val="00991D5A"/>
    <w:rsid w:val="009921F1"/>
    <w:rsid w:val="0099297C"/>
    <w:rsid w:val="00993376"/>
    <w:rsid w:val="0099370A"/>
    <w:rsid w:val="00993EC5"/>
    <w:rsid w:val="0099413E"/>
    <w:rsid w:val="00994891"/>
    <w:rsid w:val="00995523"/>
    <w:rsid w:val="00995B2D"/>
    <w:rsid w:val="00995FEE"/>
    <w:rsid w:val="00996076"/>
    <w:rsid w:val="0099696F"/>
    <w:rsid w:val="00996A31"/>
    <w:rsid w:val="00996C63"/>
    <w:rsid w:val="00997065"/>
    <w:rsid w:val="0099736C"/>
    <w:rsid w:val="00997429"/>
    <w:rsid w:val="009978CF"/>
    <w:rsid w:val="009A05CC"/>
    <w:rsid w:val="009A0886"/>
    <w:rsid w:val="009A180D"/>
    <w:rsid w:val="009A201E"/>
    <w:rsid w:val="009A3252"/>
    <w:rsid w:val="009A3A73"/>
    <w:rsid w:val="009A43BF"/>
    <w:rsid w:val="009A50B5"/>
    <w:rsid w:val="009A61DC"/>
    <w:rsid w:val="009A6678"/>
    <w:rsid w:val="009A7D11"/>
    <w:rsid w:val="009B079B"/>
    <w:rsid w:val="009B1258"/>
    <w:rsid w:val="009B2302"/>
    <w:rsid w:val="009B2D7A"/>
    <w:rsid w:val="009B3266"/>
    <w:rsid w:val="009B338B"/>
    <w:rsid w:val="009B3AF8"/>
    <w:rsid w:val="009B3D97"/>
    <w:rsid w:val="009B3F3E"/>
    <w:rsid w:val="009B3FDD"/>
    <w:rsid w:val="009B490F"/>
    <w:rsid w:val="009B4DD7"/>
    <w:rsid w:val="009B62AA"/>
    <w:rsid w:val="009B654D"/>
    <w:rsid w:val="009B6595"/>
    <w:rsid w:val="009B660E"/>
    <w:rsid w:val="009B6D2B"/>
    <w:rsid w:val="009B6E32"/>
    <w:rsid w:val="009B6F95"/>
    <w:rsid w:val="009B711D"/>
    <w:rsid w:val="009B7147"/>
    <w:rsid w:val="009C00DC"/>
    <w:rsid w:val="009C06DA"/>
    <w:rsid w:val="009C1155"/>
    <w:rsid w:val="009C19E0"/>
    <w:rsid w:val="009C1B9B"/>
    <w:rsid w:val="009C20CB"/>
    <w:rsid w:val="009C2357"/>
    <w:rsid w:val="009C2518"/>
    <w:rsid w:val="009C30B3"/>
    <w:rsid w:val="009C3882"/>
    <w:rsid w:val="009C436F"/>
    <w:rsid w:val="009C43B4"/>
    <w:rsid w:val="009C4A6D"/>
    <w:rsid w:val="009C5825"/>
    <w:rsid w:val="009C5AA9"/>
    <w:rsid w:val="009C621B"/>
    <w:rsid w:val="009C622E"/>
    <w:rsid w:val="009C658D"/>
    <w:rsid w:val="009C6694"/>
    <w:rsid w:val="009C69A4"/>
    <w:rsid w:val="009C6C1E"/>
    <w:rsid w:val="009C6DCC"/>
    <w:rsid w:val="009C6DFE"/>
    <w:rsid w:val="009C74E3"/>
    <w:rsid w:val="009C7A2D"/>
    <w:rsid w:val="009C7D51"/>
    <w:rsid w:val="009D02CC"/>
    <w:rsid w:val="009D03EB"/>
    <w:rsid w:val="009D08A3"/>
    <w:rsid w:val="009D0C3F"/>
    <w:rsid w:val="009D0DC5"/>
    <w:rsid w:val="009D1038"/>
    <w:rsid w:val="009D184C"/>
    <w:rsid w:val="009D2262"/>
    <w:rsid w:val="009D2F13"/>
    <w:rsid w:val="009D2F4F"/>
    <w:rsid w:val="009D38BA"/>
    <w:rsid w:val="009D43B4"/>
    <w:rsid w:val="009D4FEC"/>
    <w:rsid w:val="009D5909"/>
    <w:rsid w:val="009D5D9E"/>
    <w:rsid w:val="009D61CE"/>
    <w:rsid w:val="009D62CF"/>
    <w:rsid w:val="009D6598"/>
    <w:rsid w:val="009D7294"/>
    <w:rsid w:val="009D73D9"/>
    <w:rsid w:val="009D779F"/>
    <w:rsid w:val="009E064A"/>
    <w:rsid w:val="009E15FF"/>
    <w:rsid w:val="009E1FFB"/>
    <w:rsid w:val="009E20B7"/>
    <w:rsid w:val="009E2403"/>
    <w:rsid w:val="009E32FB"/>
    <w:rsid w:val="009E3E43"/>
    <w:rsid w:val="009E43D5"/>
    <w:rsid w:val="009E46B6"/>
    <w:rsid w:val="009E46BC"/>
    <w:rsid w:val="009E4CDE"/>
    <w:rsid w:val="009E61A9"/>
    <w:rsid w:val="009E661F"/>
    <w:rsid w:val="009E6E3B"/>
    <w:rsid w:val="009F0442"/>
    <w:rsid w:val="009F047D"/>
    <w:rsid w:val="009F0698"/>
    <w:rsid w:val="009F0935"/>
    <w:rsid w:val="009F0A4E"/>
    <w:rsid w:val="009F0F49"/>
    <w:rsid w:val="009F18CF"/>
    <w:rsid w:val="009F3379"/>
    <w:rsid w:val="009F3D5A"/>
    <w:rsid w:val="009F402F"/>
    <w:rsid w:val="009F474E"/>
    <w:rsid w:val="009F4CE8"/>
    <w:rsid w:val="009F4E56"/>
    <w:rsid w:val="009F4FA8"/>
    <w:rsid w:val="009F4FBE"/>
    <w:rsid w:val="009F5AAD"/>
    <w:rsid w:val="009F639D"/>
    <w:rsid w:val="009F644C"/>
    <w:rsid w:val="009F7959"/>
    <w:rsid w:val="009F7C63"/>
    <w:rsid w:val="009F7D62"/>
    <w:rsid w:val="009F7F79"/>
    <w:rsid w:val="00A000BE"/>
    <w:rsid w:val="00A000F5"/>
    <w:rsid w:val="00A00110"/>
    <w:rsid w:val="00A00765"/>
    <w:rsid w:val="00A01B3A"/>
    <w:rsid w:val="00A0216C"/>
    <w:rsid w:val="00A021C2"/>
    <w:rsid w:val="00A0240C"/>
    <w:rsid w:val="00A02524"/>
    <w:rsid w:val="00A028CC"/>
    <w:rsid w:val="00A03422"/>
    <w:rsid w:val="00A03B2D"/>
    <w:rsid w:val="00A0430F"/>
    <w:rsid w:val="00A045BC"/>
    <w:rsid w:val="00A04612"/>
    <w:rsid w:val="00A047E8"/>
    <w:rsid w:val="00A0494F"/>
    <w:rsid w:val="00A04ACA"/>
    <w:rsid w:val="00A054B9"/>
    <w:rsid w:val="00A061F6"/>
    <w:rsid w:val="00A06455"/>
    <w:rsid w:val="00A064E0"/>
    <w:rsid w:val="00A065A2"/>
    <w:rsid w:val="00A065D7"/>
    <w:rsid w:val="00A06AC2"/>
    <w:rsid w:val="00A06CBB"/>
    <w:rsid w:val="00A07631"/>
    <w:rsid w:val="00A07E54"/>
    <w:rsid w:val="00A109FD"/>
    <w:rsid w:val="00A10CFC"/>
    <w:rsid w:val="00A10FCA"/>
    <w:rsid w:val="00A113C1"/>
    <w:rsid w:val="00A1218D"/>
    <w:rsid w:val="00A130D3"/>
    <w:rsid w:val="00A13EAF"/>
    <w:rsid w:val="00A140E7"/>
    <w:rsid w:val="00A14466"/>
    <w:rsid w:val="00A147C9"/>
    <w:rsid w:val="00A14833"/>
    <w:rsid w:val="00A16875"/>
    <w:rsid w:val="00A176D5"/>
    <w:rsid w:val="00A1780C"/>
    <w:rsid w:val="00A215B6"/>
    <w:rsid w:val="00A215D3"/>
    <w:rsid w:val="00A217B2"/>
    <w:rsid w:val="00A217E1"/>
    <w:rsid w:val="00A21F3E"/>
    <w:rsid w:val="00A222A1"/>
    <w:rsid w:val="00A22A65"/>
    <w:rsid w:val="00A23042"/>
    <w:rsid w:val="00A2374A"/>
    <w:rsid w:val="00A23B71"/>
    <w:rsid w:val="00A23C2A"/>
    <w:rsid w:val="00A2480E"/>
    <w:rsid w:val="00A24EBE"/>
    <w:rsid w:val="00A24FBA"/>
    <w:rsid w:val="00A25168"/>
    <w:rsid w:val="00A25311"/>
    <w:rsid w:val="00A2534E"/>
    <w:rsid w:val="00A25672"/>
    <w:rsid w:val="00A25751"/>
    <w:rsid w:val="00A25D08"/>
    <w:rsid w:val="00A26794"/>
    <w:rsid w:val="00A26F11"/>
    <w:rsid w:val="00A27244"/>
    <w:rsid w:val="00A27446"/>
    <w:rsid w:val="00A27846"/>
    <w:rsid w:val="00A27D69"/>
    <w:rsid w:val="00A30644"/>
    <w:rsid w:val="00A30DEC"/>
    <w:rsid w:val="00A3113F"/>
    <w:rsid w:val="00A31171"/>
    <w:rsid w:val="00A311DE"/>
    <w:rsid w:val="00A31436"/>
    <w:rsid w:val="00A31917"/>
    <w:rsid w:val="00A32218"/>
    <w:rsid w:val="00A322CD"/>
    <w:rsid w:val="00A32686"/>
    <w:rsid w:val="00A32BE9"/>
    <w:rsid w:val="00A32C66"/>
    <w:rsid w:val="00A32DFF"/>
    <w:rsid w:val="00A33366"/>
    <w:rsid w:val="00A33684"/>
    <w:rsid w:val="00A33A03"/>
    <w:rsid w:val="00A33AFB"/>
    <w:rsid w:val="00A343F4"/>
    <w:rsid w:val="00A3512C"/>
    <w:rsid w:val="00A351CC"/>
    <w:rsid w:val="00A35D1A"/>
    <w:rsid w:val="00A3675E"/>
    <w:rsid w:val="00A3699B"/>
    <w:rsid w:val="00A36D58"/>
    <w:rsid w:val="00A37503"/>
    <w:rsid w:val="00A41AC1"/>
    <w:rsid w:val="00A41CA4"/>
    <w:rsid w:val="00A42B33"/>
    <w:rsid w:val="00A42FE7"/>
    <w:rsid w:val="00A43140"/>
    <w:rsid w:val="00A436D2"/>
    <w:rsid w:val="00A4394E"/>
    <w:rsid w:val="00A43BC1"/>
    <w:rsid w:val="00A43C02"/>
    <w:rsid w:val="00A43D38"/>
    <w:rsid w:val="00A44166"/>
    <w:rsid w:val="00A44C01"/>
    <w:rsid w:val="00A44E92"/>
    <w:rsid w:val="00A45433"/>
    <w:rsid w:val="00A4580A"/>
    <w:rsid w:val="00A458FC"/>
    <w:rsid w:val="00A4599F"/>
    <w:rsid w:val="00A45AFE"/>
    <w:rsid w:val="00A4619E"/>
    <w:rsid w:val="00A466F1"/>
    <w:rsid w:val="00A478DF"/>
    <w:rsid w:val="00A47A85"/>
    <w:rsid w:val="00A47B75"/>
    <w:rsid w:val="00A507A9"/>
    <w:rsid w:val="00A510B9"/>
    <w:rsid w:val="00A5140A"/>
    <w:rsid w:val="00A51E81"/>
    <w:rsid w:val="00A52316"/>
    <w:rsid w:val="00A523B8"/>
    <w:rsid w:val="00A524F1"/>
    <w:rsid w:val="00A5253F"/>
    <w:rsid w:val="00A52B08"/>
    <w:rsid w:val="00A53041"/>
    <w:rsid w:val="00A5317F"/>
    <w:rsid w:val="00A53BAE"/>
    <w:rsid w:val="00A53FAD"/>
    <w:rsid w:val="00A54FCF"/>
    <w:rsid w:val="00A5552B"/>
    <w:rsid w:val="00A55891"/>
    <w:rsid w:val="00A55AA5"/>
    <w:rsid w:val="00A560A2"/>
    <w:rsid w:val="00A57036"/>
    <w:rsid w:val="00A571AB"/>
    <w:rsid w:val="00A5726D"/>
    <w:rsid w:val="00A5743F"/>
    <w:rsid w:val="00A5749C"/>
    <w:rsid w:val="00A5751B"/>
    <w:rsid w:val="00A57B46"/>
    <w:rsid w:val="00A60616"/>
    <w:rsid w:val="00A6076B"/>
    <w:rsid w:val="00A6180D"/>
    <w:rsid w:val="00A61FF9"/>
    <w:rsid w:val="00A628D0"/>
    <w:rsid w:val="00A62C51"/>
    <w:rsid w:val="00A63571"/>
    <w:rsid w:val="00A637A9"/>
    <w:rsid w:val="00A63B99"/>
    <w:rsid w:val="00A63C55"/>
    <w:rsid w:val="00A63C9A"/>
    <w:rsid w:val="00A64641"/>
    <w:rsid w:val="00A646E1"/>
    <w:rsid w:val="00A649F1"/>
    <w:rsid w:val="00A6570E"/>
    <w:rsid w:val="00A65A55"/>
    <w:rsid w:val="00A65B5C"/>
    <w:rsid w:val="00A65CD9"/>
    <w:rsid w:val="00A6625B"/>
    <w:rsid w:val="00A663A0"/>
    <w:rsid w:val="00A66994"/>
    <w:rsid w:val="00A67567"/>
    <w:rsid w:val="00A704CD"/>
    <w:rsid w:val="00A70D62"/>
    <w:rsid w:val="00A70DAE"/>
    <w:rsid w:val="00A70DC3"/>
    <w:rsid w:val="00A70E68"/>
    <w:rsid w:val="00A71BA0"/>
    <w:rsid w:val="00A71FFF"/>
    <w:rsid w:val="00A728AD"/>
    <w:rsid w:val="00A73BF7"/>
    <w:rsid w:val="00A73EE4"/>
    <w:rsid w:val="00A744AD"/>
    <w:rsid w:val="00A747AC"/>
    <w:rsid w:val="00A74B22"/>
    <w:rsid w:val="00A74B37"/>
    <w:rsid w:val="00A74E3D"/>
    <w:rsid w:val="00A75114"/>
    <w:rsid w:val="00A75148"/>
    <w:rsid w:val="00A75280"/>
    <w:rsid w:val="00A76F66"/>
    <w:rsid w:val="00A77900"/>
    <w:rsid w:val="00A8071F"/>
    <w:rsid w:val="00A80C02"/>
    <w:rsid w:val="00A80D01"/>
    <w:rsid w:val="00A81620"/>
    <w:rsid w:val="00A81AA2"/>
    <w:rsid w:val="00A81B5E"/>
    <w:rsid w:val="00A81FB7"/>
    <w:rsid w:val="00A82267"/>
    <w:rsid w:val="00A8284B"/>
    <w:rsid w:val="00A829C4"/>
    <w:rsid w:val="00A82A79"/>
    <w:rsid w:val="00A82BCF"/>
    <w:rsid w:val="00A83F3F"/>
    <w:rsid w:val="00A84166"/>
    <w:rsid w:val="00A84566"/>
    <w:rsid w:val="00A84687"/>
    <w:rsid w:val="00A84D66"/>
    <w:rsid w:val="00A865DA"/>
    <w:rsid w:val="00A90AF8"/>
    <w:rsid w:val="00A91483"/>
    <w:rsid w:val="00A92611"/>
    <w:rsid w:val="00A934E0"/>
    <w:rsid w:val="00A93C5D"/>
    <w:rsid w:val="00A93E38"/>
    <w:rsid w:val="00A940CF"/>
    <w:rsid w:val="00A94866"/>
    <w:rsid w:val="00A9488B"/>
    <w:rsid w:val="00A94AAE"/>
    <w:rsid w:val="00A94C95"/>
    <w:rsid w:val="00A951B1"/>
    <w:rsid w:val="00A96518"/>
    <w:rsid w:val="00A96630"/>
    <w:rsid w:val="00A967FE"/>
    <w:rsid w:val="00A97192"/>
    <w:rsid w:val="00A97EDD"/>
    <w:rsid w:val="00A97EF0"/>
    <w:rsid w:val="00A97F33"/>
    <w:rsid w:val="00AA00A5"/>
    <w:rsid w:val="00AA0DC1"/>
    <w:rsid w:val="00AA1198"/>
    <w:rsid w:val="00AA1328"/>
    <w:rsid w:val="00AA1D7C"/>
    <w:rsid w:val="00AA23FB"/>
    <w:rsid w:val="00AA2718"/>
    <w:rsid w:val="00AA29DF"/>
    <w:rsid w:val="00AA2A14"/>
    <w:rsid w:val="00AA362E"/>
    <w:rsid w:val="00AA4CE6"/>
    <w:rsid w:val="00AA52E1"/>
    <w:rsid w:val="00AA62D6"/>
    <w:rsid w:val="00AA6640"/>
    <w:rsid w:val="00AA66DF"/>
    <w:rsid w:val="00AA6796"/>
    <w:rsid w:val="00AA68C4"/>
    <w:rsid w:val="00AA73A8"/>
    <w:rsid w:val="00AA78B2"/>
    <w:rsid w:val="00AA7C0D"/>
    <w:rsid w:val="00AA7DD1"/>
    <w:rsid w:val="00AB1754"/>
    <w:rsid w:val="00AB1EF3"/>
    <w:rsid w:val="00AB2DB9"/>
    <w:rsid w:val="00AB2E78"/>
    <w:rsid w:val="00AB2FA0"/>
    <w:rsid w:val="00AB3B35"/>
    <w:rsid w:val="00AB3B5E"/>
    <w:rsid w:val="00AB3C98"/>
    <w:rsid w:val="00AB3EA4"/>
    <w:rsid w:val="00AB5541"/>
    <w:rsid w:val="00AB5657"/>
    <w:rsid w:val="00AB5FFA"/>
    <w:rsid w:val="00AB6844"/>
    <w:rsid w:val="00AB6873"/>
    <w:rsid w:val="00AB6922"/>
    <w:rsid w:val="00AB6994"/>
    <w:rsid w:val="00AB69B0"/>
    <w:rsid w:val="00AB7367"/>
    <w:rsid w:val="00AB7576"/>
    <w:rsid w:val="00AB7730"/>
    <w:rsid w:val="00AC044D"/>
    <w:rsid w:val="00AC0812"/>
    <w:rsid w:val="00AC086D"/>
    <w:rsid w:val="00AC1757"/>
    <w:rsid w:val="00AC1D95"/>
    <w:rsid w:val="00AC2788"/>
    <w:rsid w:val="00AC2801"/>
    <w:rsid w:val="00AC2A50"/>
    <w:rsid w:val="00AC2A6E"/>
    <w:rsid w:val="00AC2AD3"/>
    <w:rsid w:val="00AC32A3"/>
    <w:rsid w:val="00AC4350"/>
    <w:rsid w:val="00AC4934"/>
    <w:rsid w:val="00AC69AA"/>
    <w:rsid w:val="00AC6CCC"/>
    <w:rsid w:val="00AC6F14"/>
    <w:rsid w:val="00AC7575"/>
    <w:rsid w:val="00AC7C29"/>
    <w:rsid w:val="00AD010C"/>
    <w:rsid w:val="00AD0431"/>
    <w:rsid w:val="00AD0911"/>
    <w:rsid w:val="00AD0F22"/>
    <w:rsid w:val="00AD16FA"/>
    <w:rsid w:val="00AD1B88"/>
    <w:rsid w:val="00AD2428"/>
    <w:rsid w:val="00AD352D"/>
    <w:rsid w:val="00AD3648"/>
    <w:rsid w:val="00AD3951"/>
    <w:rsid w:val="00AD3DCD"/>
    <w:rsid w:val="00AD3FD3"/>
    <w:rsid w:val="00AD4055"/>
    <w:rsid w:val="00AD5069"/>
    <w:rsid w:val="00AD51F7"/>
    <w:rsid w:val="00AD56F4"/>
    <w:rsid w:val="00AD57B1"/>
    <w:rsid w:val="00AD5BA3"/>
    <w:rsid w:val="00AD5BC5"/>
    <w:rsid w:val="00AD5DD1"/>
    <w:rsid w:val="00AD6119"/>
    <w:rsid w:val="00AD6A9B"/>
    <w:rsid w:val="00AD6DF4"/>
    <w:rsid w:val="00AD716F"/>
    <w:rsid w:val="00AD7D83"/>
    <w:rsid w:val="00AE0668"/>
    <w:rsid w:val="00AE1244"/>
    <w:rsid w:val="00AE1C5F"/>
    <w:rsid w:val="00AE2B70"/>
    <w:rsid w:val="00AE3439"/>
    <w:rsid w:val="00AE422D"/>
    <w:rsid w:val="00AE55E5"/>
    <w:rsid w:val="00AE60D1"/>
    <w:rsid w:val="00AE6BCB"/>
    <w:rsid w:val="00AE7624"/>
    <w:rsid w:val="00AF0AB7"/>
    <w:rsid w:val="00AF0F4B"/>
    <w:rsid w:val="00AF120E"/>
    <w:rsid w:val="00AF1430"/>
    <w:rsid w:val="00AF176A"/>
    <w:rsid w:val="00AF17A1"/>
    <w:rsid w:val="00AF1844"/>
    <w:rsid w:val="00AF19EE"/>
    <w:rsid w:val="00AF2399"/>
    <w:rsid w:val="00AF240C"/>
    <w:rsid w:val="00AF24D0"/>
    <w:rsid w:val="00AF2695"/>
    <w:rsid w:val="00AF2BB5"/>
    <w:rsid w:val="00AF41FB"/>
    <w:rsid w:val="00AF42F9"/>
    <w:rsid w:val="00AF4EF5"/>
    <w:rsid w:val="00AF551E"/>
    <w:rsid w:val="00AF58B1"/>
    <w:rsid w:val="00AF5CF4"/>
    <w:rsid w:val="00AF6074"/>
    <w:rsid w:val="00AF62E6"/>
    <w:rsid w:val="00AF6775"/>
    <w:rsid w:val="00AF6844"/>
    <w:rsid w:val="00AF76C1"/>
    <w:rsid w:val="00AF7CB0"/>
    <w:rsid w:val="00AF7F98"/>
    <w:rsid w:val="00AF7FB3"/>
    <w:rsid w:val="00B004F2"/>
    <w:rsid w:val="00B00C12"/>
    <w:rsid w:val="00B012CF"/>
    <w:rsid w:val="00B015FC"/>
    <w:rsid w:val="00B01A92"/>
    <w:rsid w:val="00B01C30"/>
    <w:rsid w:val="00B03CE0"/>
    <w:rsid w:val="00B05A03"/>
    <w:rsid w:val="00B062B1"/>
    <w:rsid w:val="00B06A47"/>
    <w:rsid w:val="00B06EA0"/>
    <w:rsid w:val="00B075A6"/>
    <w:rsid w:val="00B07665"/>
    <w:rsid w:val="00B1096B"/>
    <w:rsid w:val="00B1123C"/>
    <w:rsid w:val="00B123E4"/>
    <w:rsid w:val="00B12512"/>
    <w:rsid w:val="00B12BF6"/>
    <w:rsid w:val="00B1388F"/>
    <w:rsid w:val="00B14544"/>
    <w:rsid w:val="00B149EA"/>
    <w:rsid w:val="00B157D6"/>
    <w:rsid w:val="00B16159"/>
    <w:rsid w:val="00B16562"/>
    <w:rsid w:val="00B166BC"/>
    <w:rsid w:val="00B16A8C"/>
    <w:rsid w:val="00B16D29"/>
    <w:rsid w:val="00B17053"/>
    <w:rsid w:val="00B173E3"/>
    <w:rsid w:val="00B176FD"/>
    <w:rsid w:val="00B177B8"/>
    <w:rsid w:val="00B17906"/>
    <w:rsid w:val="00B17DBA"/>
    <w:rsid w:val="00B203BE"/>
    <w:rsid w:val="00B20477"/>
    <w:rsid w:val="00B2069D"/>
    <w:rsid w:val="00B210DB"/>
    <w:rsid w:val="00B2125E"/>
    <w:rsid w:val="00B21AC5"/>
    <w:rsid w:val="00B21CA1"/>
    <w:rsid w:val="00B21EFA"/>
    <w:rsid w:val="00B2239D"/>
    <w:rsid w:val="00B22538"/>
    <w:rsid w:val="00B22C5E"/>
    <w:rsid w:val="00B23E79"/>
    <w:rsid w:val="00B24214"/>
    <w:rsid w:val="00B2459A"/>
    <w:rsid w:val="00B24708"/>
    <w:rsid w:val="00B24D95"/>
    <w:rsid w:val="00B252D4"/>
    <w:rsid w:val="00B25B2E"/>
    <w:rsid w:val="00B27D89"/>
    <w:rsid w:val="00B30554"/>
    <w:rsid w:val="00B3055F"/>
    <w:rsid w:val="00B3068F"/>
    <w:rsid w:val="00B30979"/>
    <w:rsid w:val="00B30AC8"/>
    <w:rsid w:val="00B30CEA"/>
    <w:rsid w:val="00B31389"/>
    <w:rsid w:val="00B31908"/>
    <w:rsid w:val="00B31D3E"/>
    <w:rsid w:val="00B31D5E"/>
    <w:rsid w:val="00B3233B"/>
    <w:rsid w:val="00B3287D"/>
    <w:rsid w:val="00B33394"/>
    <w:rsid w:val="00B33EAC"/>
    <w:rsid w:val="00B3443B"/>
    <w:rsid w:val="00B34FE6"/>
    <w:rsid w:val="00B3551C"/>
    <w:rsid w:val="00B359A7"/>
    <w:rsid w:val="00B35DE9"/>
    <w:rsid w:val="00B35FC1"/>
    <w:rsid w:val="00B368D9"/>
    <w:rsid w:val="00B3699E"/>
    <w:rsid w:val="00B37854"/>
    <w:rsid w:val="00B40021"/>
    <w:rsid w:val="00B4080D"/>
    <w:rsid w:val="00B40DCB"/>
    <w:rsid w:val="00B41056"/>
    <w:rsid w:val="00B411DB"/>
    <w:rsid w:val="00B413C6"/>
    <w:rsid w:val="00B41C66"/>
    <w:rsid w:val="00B42273"/>
    <w:rsid w:val="00B424B6"/>
    <w:rsid w:val="00B4394F"/>
    <w:rsid w:val="00B43A30"/>
    <w:rsid w:val="00B44409"/>
    <w:rsid w:val="00B44939"/>
    <w:rsid w:val="00B44C07"/>
    <w:rsid w:val="00B44D4D"/>
    <w:rsid w:val="00B44DAE"/>
    <w:rsid w:val="00B4694C"/>
    <w:rsid w:val="00B4698A"/>
    <w:rsid w:val="00B46BD1"/>
    <w:rsid w:val="00B46C90"/>
    <w:rsid w:val="00B47415"/>
    <w:rsid w:val="00B47535"/>
    <w:rsid w:val="00B477F1"/>
    <w:rsid w:val="00B4792F"/>
    <w:rsid w:val="00B47C05"/>
    <w:rsid w:val="00B50760"/>
    <w:rsid w:val="00B5221E"/>
    <w:rsid w:val="00B522AC"/>
    <w:rsid w:val="00B525EB"/>
    <w:rsid w:val="00B52729"/>
    <w:rsid w:val="00B528C0"/>
    <w:rsid w:val="00B529A3"/>
    <w:rsid w:val="00B5429E"/>
    <w:rsid w:val="00B54910"/>
    <w:rsid w:val="00B54C37"/>
    <w:rsid w:val="00B54DAB"/>
    <w:rsid w:val="00B5521E"/>
    <w:rsid w:val="00B55A65"/>
    <w:rsid w:val="00B55FAF"/>
    <w:rsid w:val="00B5695A"/>
    <w:rsid w:val="00B56D81"/>
    <w:rsid w:val="00B57190"/>
    <w:rsid w:val="00B600AE"/>
    <w:rsid w:val="00B606C9"/>
    <w:rsid w:val="00B60CB8"/>
    <w:rsid w:val="00B61D4D"/>
    <w:rsid w:val="00B61E41"/>
    <w:rsid w:val="00B61F68"/>
    <w:rsid w:val="00B628D0"/>
    <w:rsid w:val="00B62973"/>
    <w:rsid w:val="00B6299D"/>
    <w:rsid w:val="00B62AF3"/>
    <w:rsid w:val="00B62C56"/>
    <w:rsid w:val="00B62D48"/>
    <w:rsid w:val="00B64F95"/>
    <w:rsid w:val="00B6522C"/>
    <w:rsid w:val="00B65A7A"/>
    <w:rsid w:val="00B65F97"/>
    <w:rsid w:val="00B669F2"/>
    <w:rsid w:val="00B66E67"/>
    <w:rsid w:val="00B67D76"/>
    <w:rsid w:val="00B70104"/>
    <w:rsid w:val="00B712C7"/>
    <w:rsid w:val="00B71986"/>
    <w:rsid w:val="00B71B06"/>
    <w:rsid w:val="00B72B13"/>
    <w:rsid w:val="00B72BAC"/>
    <w:rsid w:val="00B73A00"/>
    <w:rsid w:val="00B73BFA"/>
    <w:rsid w:val="00B741D0"/>
    <w:rsid w:val="00B742EC"/>
    <w:rsid w:val="00B74707"/>
    <w:rsid w:val="00B7494D"/>
    <w:rsid w:val="00B7560A"/>
    <w:rsid w:val="00B75AF1"/>
    <w:rsid w:val="00B75F6D"/>
    <w:rsid w:val="00B760D8"/>
    <w:rsid w:val="00B7632D"/>
    <w:rsid w:val="00B76501"/>
    <w:rsid w:val="00B76FA2"/>
    <w:rsid w:val="00B76FE6"/>
    <w:rsid w:val="00B772DE"/>
    <w:rsid w:val="00B80303"/>
    <w:rsid w:val="00B80E8A"/>
    <w:rsid w:val="00B81936"/>
    <w:rsid w:val="00B81E4A"/>
    <w:rsid w:val="00B82699"/>
    <w:rsid w:val="00B83109"/>
    <w:rsid w:val="00B8383C"/>
    <w:rsid w:val="00B83AF3"/>
    <w:rsid w:val="00B84544"/>
    <w:rsid w:val="00B84D7D"/>
    <w:rsid w:val="00B852B7"/>
    <w:rsid w:val="00B856FF"/>
    <w:rsid w:val="00B85888"/>
    <w:rsid w:val="00B85D0A"/>
    <w:rsid w:val="00B85D18"/>
    <w:rsid w:val="00B86489"/>
    <w:rsid w:val="00B8671F"/>
    <w:rsid w:val="00B86CBC"/>
    <w:rsid w:val="00B87FE9"/>
    <w:rsid w:val="00B90887"/>
    <w:rsid w:val="00B9137D"/>
    <w:rsid w:val="00B91FB8"/>
    <w:rsid w:val="00B9241A"/>
    <w:rsid w:val="00B93030"/>
    <w:rsid w:val="00B937E7"/>
    <w:rsid w:val="00B93866"/>
    <w:rsid w:val="00B93A46"/>
    <w:rsid w:val="00B93C22"/>
    <w:rsid w:val="00B944B8"/>
    <w:rsid w:val="00B946B2"/>
    <w:rsid w:val="00B95A24"/>
    <w:rsid w:val="00B9652B"/>
    <w:rsid w:val="00B9672B"/>
    <w:rsid w:val="00B96756"/>
    <w:rsid w:val="00B96A6C"/>
    <w:rsid w:val="00B970B0"/>
    <w:rsid w:val="00B97D87"/>
    <w:rsid w:val="00B97DC3"/>
    <w:rsid w:val="00BA05C9"/>
    <w:rsid w:val="00BA080B"/>
    <w:rsid w:val="00BA0A4F"/>
    <w:rsid w:val="00BA0F66"/>
    <w:rsid w:val="00BA1311"/>
    <w:rsid w:val="00BA1690"/>
    <w:rsid w:val="00BA1D8F"/>
    <w:rsid w:val="00BA28D7"/>
    <w:rsid w:val="00BA29AB"/>
    <w:rsid w:val="00BA31F7"/>
    <w:rsid w:val="00BA341F"/>
    <w:rsid w:val="00BA38A5"/>
    <w:rsid w:val="00BA3D88"/>
    <w:rsid w:val="00BA4ACB"/>
    <w:rsid w:val="00BA4D96"/>
    <w:rsid w:val="00BA5539"/>
    <w:rsid w:val="00BA5C6D"/>
    <w:rsid w:val="00BA5D95"/>
    <w:rsid w:val="00BA69FA"/>
    <w:rsid w:val="00BA6AB3"/>
    <w:rsid w:val="00BA6EE1"/>
    <w:rsid w:val="00BA733E"/>
    <w:rsid w:val="00BA74D7"/>
    <w:rsid w:val="00BB0514"/>
    <w:rsid w:val="00BB0FC8"/>
    <w:rsid w:val="00BB174C"/>
    <w:rsid w:val="00BB1ED5"/>
    <w:rsid w:val="00BB2F46"/>
    <w:rsid w:val="00BB3B0E"/>
    <w:rsid w:val="00BB410E"/>
    <w:rsid w:val="00BB45B4"/>
    <w:rsid w:val="00BB45DF"/>
    <w:rsid w:val="00BB4A57"/>
    <w:rsid w:val="00BB4FB3"/>
    <w:rsid w:val="00BB5270"/>
    <w:rsid w:val="00BB536B"/>
    <w:rsid w:val="00BB54F0"/>
    <w:rsid w:val="00BB5C78"/>
    <w:rsid w:val="00BB6B79"/>
    <w:rsid w:val="00BB71B1"/>
    <w:rsid w:val="00BB7C27"/>
    <w:rsid w:val="00BB7D63"/>
    <w:rsid w:val="00BC0EC9"/>
    <w:rsid w:val="00BC10FB"/>
    <w:rsid w:val="00BC1792"/>
    <w:rsid w:val="00BC1CD4"/>
    <w:rsid w:val="00BC1DBB"/>
    <w:rsid w:val="00BC22EF"/>
    <w:rsid w:val="00BC2907"/>
    <w:rsid w:val="00BC2E44"/>
    <w:rsid w:val="00BC2E6B"/>
    <w:rsid w:val="00BC3440"/>
    <w:rsid w:val="00BC3BBD"/>
    <w:rsid w:val="00BC3DF9"/>
    <w:rsid w:val="00BC3EEA"/>
    <w:rsid w:val="00BC403A"/>
    <w:rsid w:val="00BC512A"/>
    <w:rsid w:val="00BC5391"/>
    <w:rsid w:val="00BC625E"/>
    <w:rsid w:val="00BC68A8"/>
    <w:rsid w:val="00BC6A06"/>
    <w:rsid w:val="00BC7052"/>
    <w:rsid w:val="00BC7578"/>
    <w:rsid w:val="00BC759E"/>
    <w:rsid w:val="00BC7B86"/>
    <w:rsid w:val="00BC7F89"/>
    <w:rsid w:val="00BD00CF"/>
    <w:rsid w:val="00BD0C86"/>
    <w:rsid w:val="00BD22D9"/>
    <w:rsid w:val="00BD33C8"/>
    <w:rsid w:val="00BD3C64"/>
    <w:rsid w:val="00BD41D7"/>
    <w:rsid w:val="00BD4544"/>
    <w:rsid w:val="00BD4833"/>
    <w:rsid w:val="00BD498D"/>
    <w:rsid w:val="00BD57C7"/>
    <w:rsid w:val="00BD584D"/>
    <w:rsid w:val="00BD65B2"/>
    <w:rsid w:val="00BD7C43"/>
    <w:rsid w:val="00BE0587"/>
    <w:rsid w:val="00BE122E"/>
    <w:rsid w:val="00BE180E"/>
    <w:rsid w:val="00BE1858"/>
    <w:rsid w:val="00BE190E"/>
    <w:rsid w:val="00BE2540"/>
    <w:rsid w:val="00BE2699"/>
    <w:rsid w:val="00BE26FA"/>
    <w:rsid w:val="00BE2D5F"/>
    <w:rsid w:val="00BE3B73"/>
    <w:rsid w:val="00BE3C0E"/>
    <w:rsid w:val="00BE57EF"/>
    <w:rsid w:val="00BE598F"/>
    <w:rsid w:val="00BE6552"/>
    <w:rsid w:val="00BE7C72"/>
    <w:rsid w:val="00BF003F"/>
    <w:rsid w:val="00BF073D"/>
    <w:rsid w:val="00BF129F"/>
    <w:rsid w:val="00BF1959"/>
    <w:rsid w:val="00BF1D3B"/>
    <w:rsid w:val="00BF22F5"/>
    <w:rsid w:val="00BF2B58"/>
    <w:rsid w:val="00BF386F"/>
    <w:rsid w:val="00BF3A64"/>
    <w:rsid w:val="00BF43A3"/>
    <w:rsid w:val="00BF4594"/>
    <w:rsid w:val="00BF5AEB"/>
    <w:rsid w:val="00BF6ABE"/>
    <w:rsid w:val="00BF6BED"/>
    <w:rsid w:val="00BF6C92"/>
    <w:rsid w:val="00BF73B5"/>
    <w:rsid w:val="00BF780E"/>
    <w:rsid w:val="00C00C5D"/>
    <w:rsid w:val="00C00F86"/>
    <w:rsid w:val="00C01155"/>
    <w:rsid w:val="00C01740"/>
    <w:rsid w:val="00C0177E"/>
    <w:rsid w:val="00C018FC"/>
    <w:rsid w:val="00C01B4A"/>
    <w:rsid w:val="00C02179"/>
    <w:rsid w:val="00C02966"/>
    <w:rsid w:val="00C02B55"/>
    <w:rsid w:val="00C03259"/>
    <w:rsid w:val="00C0335B"/>
    <w:rsid w:val="00C03738"/>
    <w:rsid w:val="00C03EB7"/>
    <w:rsid w:val="00C04406"/>
    <w:rsid w:val="00C0495E"/>
    <w:rsid w:val="00C04FFE"/>
    <w:rsid w:val="00C0533D"/>
    <w:rsid w:val="00C06CA3"/>
    <w:rsid w:val="00C06F50"/>
    <w:rsid w:val="00C07161"/>
    <w:rsid w:val="00C075EF"/>
    <w:rsid w:val="00C07985"/>
    <w:rsid w:val="00C07B07"/>
    <w:rsid w:val="00C07F25"/>
    <w:rsid w:val="00C10509"/>
    <w:rsid w:val="00C1117B"/>
    <w:rsid w:val="00C114D2"/>
    <w:rsid w:val="00C114E1"/>
    <w:rsid w:val="00C1150A"/>
    <w:rsid w:val="00C1157A"/>
    <w:rsid w:val="00C11838"/>
    <w:rsid w:val="00C11848"/>
    <w:rsid w:val="00C11B4C"/>
    <w:rsid w:val="00C11BF4"/>
    <w:rsid w:val="00C122CF"/>
    <w:rsid w:val="00C1268D"/>
    <w:rsid w:val="00C13065"/>
    <w:rsid w:val="00C137BA"/>
    <w:rsid w:val="00C13AA7"/>
    <w:rsid w:val="00C13C32"/>
    <w:rsid w:val="00C13CFD"/>
    <w:rsid w:val="00C13D69"/>
    <w:rsid w:val="00C13F9C"/>
    <w:rsid w:val="00C1441F"/>
    <w:rsid w:val="00C1458E"/>
    <w:rsid w:val="00C1467C"/>
    <w:rsid w:val="00C147E1"/>
    <w:rsid w:val="00C14E2C"/>
    <w:rsid w:val="00C15021"/>
    <w:rsid w:val="00C158E9"/>
    <w:rsid w:val="00C160A1"/>
    <w:rsid w:val="00C16987"/>
    <w:rsid w:val="00C16D04"/>
    <w:rsid w:val="00C171EA"/>
    <w:rsid w:val="00C179C4"/>
    <w:rsid w:val="00C202D3"/>
    <w:rsid w:val="00C20A77"/>
    <w:rsid w:val="00C20E68"/>
    <w:rsid w:val="00C21132"/>
    <w:rsid w:val="00C21A30"/>
    <w:rsid w:val="00C22DB0"/>
    <w:rsid w:val="00C23DFD"/>
    <w:rsid w:val="00C23E06"/>
    <w:rsid w:val="00C2498D"/>
    <w:rsid w:val="00C250A6"/>
    <w:rsid w:val="00C259D2"/>
    <w:rsid w:val="00C25FC8"/>
    <w:rsid w:val="00C26588"/>
    <w:rsid w:val="00C265EA"/>
    <w:rsid w:val="00C271D1"/>
    <w:rsid w:val="00C3061F"/>
    <w:rsid w:val="00C30915"/>
    <w:rsid w:val="00C31457"/>
    <w:rsid w:val="00C31BFE"/>
    <w:rsid w:val="00C32030"/>
    <w:rsid w:val="00C327B5"/>
    <w:rsid w:val="00C32E53"/>
    <w:rsid w:val="00C338F5"/>
    <w:rsid w:val="00C33C81"/>
    <w:rsid w:val="00C33DBC"/>
    <w:rsid w:val="00C34753"/>
    <w:rsid w:val="00C34BAF"/>
    <w:rsid w:val="00C35066"/>
    <w:rsid w:val="00C3528A"/>
    <w:rsid w:val="00C35556"/>
    <w:rsid w:val="00C357D8"/>
    <w:rsid w:val="00C35964"/>
    <w:rsid w:val="00C35C26"/>
    <w:rsid w:val="00C373EA"/>
    <w:rsid w:val="00C37C99"/>
    <w:rsid w:val="00C37CB5"/>
    <w:rsid w:val="00C37E50"/>
    <w:rsid w:val="00C4066F"/>
    <w:rsid w:val="00C422FA"/>
    <w:rsid w:val="00C42A0E"/>
    <w:rsid w:val="00C438F5"/>
    <w:rsid w:val="00C43FFF"/>
    <w:rsid w:val="00C441D7"/>
    <w:rsid w:val="00C4463D"/>
    <w:rsid w:val="00C44770"/>
    <w:rsid w:val="00C447D2"/>
    <w:rsid w:val="00C45744"/>
    <w:rsid w:val="00C46663"/>
    <w:rsid w:val="00C46699"/>
    <w:rsid w:val="00C468E9"/>
    <w:rsid w:val="00C47599"/>
    <w:rsid w:val="00C476FC"/>
    <w:rsid w:val="00C477E1"/>
    <w:rsid w:val="00C47CE7"/>
    <w:rsid w:val="00C504F9"/>
    <w:rsid w:val="00C50B8F"/>
    <w:rsid w:val="00C514FD"/>
    <w:rsid w:val="00C515B6"/>
    <w:rsid w:val="00C5193E"/>
    <w:rsid w:val="00C52086"/>
    <w:rsid w:val="00C52854"/>
    <w:rsid w:val="00C52A24"/>
    <w:rsid w:val="00C544C8"/>
    <w:rsid w:val="00C54574"/>
    <w:rsid w:val="00C56695"/>
    <w:rsid w:val="00C56765"/>
    <w:rsid w:val="00C5753C"/>
    <w:rsid w:val="00C57816"/>
    <w:rsid w:val="00C57D1C"/>
    <w:rsid w:val="00C60420"/>
    <w:rsid w:val="00C605A8"/>
    <w:rsid w:val="00C61071"/>
    <w:rsid w:val="00C611D3"/>
    <w:rsid w:val="00C612F6"/>
    <w:rsid w:val="00C61989"/>
    <w:rsid w:val="00C619A2"/>
    <w:rsid w:val="00C61CE9"/>
    <w:rsid w:val="00C62047"/>
    <w:rsid w:val="00C62355"/>
    <w:rsid w:val="00C62D98"/>
    <w:rsid w:val="00C632A3"/>
    <w:rsid w:val="00C6399F"/>
    <w:rsid w:val="00C63E24"/>
    <w:rsid w:val="00C64388"/>
    <w:rsid w:val="00C643C7"/>
    <w:rsid w:val="00C6497D"/>
    <w:rsid w:val="00C64A65"/>
    <w:rsid w:val="00C64C41"/>
    <w:rsid w:val="00C6526E"/>
    <w:rsid w:val="00C654DD"/>
    <w:rsid w:val="00C65A50"/>
    <w:rsid w:val="00C65CAE"/>
    <w:rsid w:val="00C665FD"/>
    <w:rsid w:val="00C66C14"/>
    <w:rsid w:val="00C66E3C"/>
    <w:rsid w:val="00C671FD"/>
    <w:rsid w:val="00C67553"/>
    <w:rsid w:val="00C67DBA"/>
    <w:rsid w:val="00C67E20"/>
    <w:rsid w:val="00C7012A"/>
    <w:rsid w:val="00C70AD7"/>
    <w:rsid w:val="00C70F76"/>
    <w:rsid w:val="00C714A2"/>
    <w:rsid w:val="00C7179F"/>
    <w:rsid w:val="00C722C0"/>
    <w:rsid w:val="00C725E4"/>
    <w:rsid w:val="00C727CF"/>
    <w:rsid w:val="00C72B4D"/>
    <w:rsid w:val="00C72D44"/>
    <w:rsid w:val="00C740E8"/>
    <w:rsid w:val="00C751A1"/>
    <w:rsid w:val="00C75E83"/>
    <w:rsid w:val="00C7706C"/>
    <w:rsid w:val="00C77938"/>
    <w:rsid w:val="00C77AC5"/>
    <w:rsid w:val="00C77CAE"/>
    <w:rsid w:val="00C80574"/>
    <w:rsid w:val="00C80EBC"/>
    <w:rsid w:val="00C8106D"/>
    <w:rsid w:val="00C822DC"/>
    <w:rsid w:val="00C82C81"/>
    <w:rsid w:val="00C82E95"/>
    <w:rsid w:val="00C8357B"/>
    <w:rsid w:val="00C8366E"/>
    <w:rsid w:val="00C83859"/>
    <w:rsid w:val="00C83FE2"/>
    <w:rsid w:val="00C840C6"/>
    <w:rsid w:val="00C841A2"/>
    <w:rsid w:val="00C84434"/>
    <w:rsid w:val="00C84604"/>
    <w:rsid w:val="00C84723"/>
    <w:rsid w:val="00C8502B"/>
    <w:rsid w:val="00C85777"/>
    <w:rsid w:val="00C85D49"/>
    <w:rsid w:val="00C86519"/>
    <w:rsid w:val="00C865A4"/>
    <w:rsid w:val="00C8691A"/>
    <w:rsid w:val="00C87941"/>
    <w:rsid w:val="00C879C7"/>
    <w:rsid w:val="00C87AB8"/>
    <w:rsid w:val="00C87B0E"/>
    <w:rsid w:val="00C87E49"/>
    <w:rsid w:val="00C9001F"/>
    <w:rsid w:val="00C906F5"/>
    <w:rsid w:val="00C90917"/>
    <w:rsid w:val="00C90E94"/>
    <w:rsid w:val="00C91381"/>
    <w:rsid w:val="00C91D8B"/>
    <w:rsid w:val="00C924CD"/>
    <w:rsid w:val="00C93240"/>
    <w:rsid w:val="00C933BA"/>
    <w:rsid w:val="00C940CA"/>
    <w:rsid w:val="00C9427A"/>
    <w:rsid w:val="00C94445"/>
    <w:rsid w:val="00C945C9"/>
    <w:rsid w:val="00C948BF"/>
    <w:rsid w:val="00C94A83"/>
    <w:rsid w:val="00C94B9F"/>
    <w:rsid w:val="00C955E6"/>
    <w:rsid w:val="00C95B05"/>
    <w:rsid w:val="00C95D9A"/>
    <w:rsid w:val="00C96406"/>
    <w:rsid w:val="00C96CEC"/>
    <w:rsid w:val="00C970BE"/>
    <w:rsid w:val="00C970C8"/>
    <w:rsid w:val="00CA02E5"/>
    <w:rsid w:val="00CA02FE"/>
    <w:rsid w:val="00CA0664"/>
    <w:rsid w:val="00CA1743"/>
    <w:rsid w:val="00CA237E"/>
    <w:rsid w:val="00CA4139"/>
    <w:rsid w:val="00CA42C1"/>
    <w:rsid w:val="00CA47CB"/>
    <w:rsid w:val="00CA5011"/>
    <w:rsid w:val="00CA5166"/>
    <w:rsid w:val="00CA64E1"/>
    <w:rsid w:val="00CA77FA"/>
    <w:rsid w:val="00CB1979"/>
    <w:rsid w:val="00CB1BFC"/>
    <w:rsid w:val="00CB1C73"/>
    <w:rsid w:val="00CB1D2F"/>
    <w:rsid w:val="00CB20ED"/>
    <w:rsid w:val="00CB21ED"/>
    <w:rsid w:val="00CB2716"/>
    <w:rsid w:val="00CB3C1E"/>
    <w:rsid w:val="00CB3E24"/>
    <w:rsid w:val="00CB3E81"/>
    <w:rsid w:val="00CB46BF"/>
    <w:rsid w:val="00CB5096"/>
    <w:rsid w:val="00CB55B3"/>
    <w:rsid w:val="00CB5945"/>
    <w:rsid w:val="00CB5C1D"/>
    <w:rsid w:val="00CB5CA0"/>
    <w:rsid w:val="00CB5FF7"/>
    <w:rsid w:val="00CB607B"/>
    <w:rsid w:val="00CB6B3C"/>
    <w:rsid w:val="00CB70A1"/>
    <w:rsid w:val="00CB7156"/>
    <w:rsid w:val="00CB748D"/>
    <w:rsid w:val="00CB7F50"/>
    <w:rsid w:val="00CC045F"/>
    <w:rsid w:val="00CC0E46"/>
    <w:rsid w:val="00CC0F61"/>
    <w:rsid w:val="00CC103D"/>
    <w:rsid w:val="00CC108F"/>
    <w:rsid w:val="00CC1BF5"/>
    <w:rsid w:val="00CC1E27"/>
    <w:rsid w:val="00CC2A98"/>
    <w:rsid w:val="00CC3078"/>
    <w:rsid w:val="00CC3925"/>
    <w:rsid w:val="00CC45EE"/>
    <w:rsid w:val="00CC4E78"/>
    <w:rsid w:val="00CC4EEC"/>
    <w:rsid w:val="00CC4F9F"/>
    <w:rsid w:val="00CC565E"/>
    <w:rsid w:val="00CC5FEC"/>
    <w:rsid w:val="00CC620F"/>
    <w:rsid w:val="00CC70B1"/>
    <w:rsid w:val="00CC718A"/>
    <w:rsid w:val="00CC7433"/>
    <w:rsid w:val="00CC7543"/>
    <w:rsid w:val="00CC7915"/>
    <w:rsid w:val="00CC7BF3"/>
    <w:rsid w:val="00CC7C6B"/>
    <w:rsid w:val="00CD0278"/>
    <w:rsid w:val="00CD03A8"/>
    <w:rsid w:val="00CD03AD"/>
    <w:rsid w:val="00CD0A3B"/>
    <w:rsid w:val="00CD0E96"/>
    <w:rsid w:val="00CD1769"/>
    <w:rsid w:val="00CD1FEA"/>
    <w:rsid w:val="00CD2196"/>
    <w:rsid w:val="00CD2536"/>
    <w:rsid w:val="00CD27D2"/>
    <w:rsid w:val="00CD28BB"/>
    <w:rsid w:val="00CD2D2F"/>
    <w:rsid w:val="00CD2D93"/>
    <w:rsid w:val="00CD31BA"/>
    <w:rsid w:val="00CD338F"/>
    <w:rsid w:val="00CD41CC"/>
    <w:rsid w:val="00CD41E0"/>
    <w:rsid w:val="00CD46EA"/>
    <w:rsid w:val="00CD483E"/>
    <w:rsid w:val="00CD4A66"/>
    <w:rsid w:val="00CD4D98"/>
    <w:rsid w:val="00CD5A4E"/>
    <w:rsid w:val="00CD5F1C"/>
    <w:rsid w:val="00CD6F81"/>
    <w:rsid w:val="00CD71CB"/>
    <w:rsid w:val="00CD73FF"/>
    <w:rsid w:val="00CE06D7"/>
    <w:rsid w:val="00CE07F5"/>
    <w:rsid w:val="00CE0A3E"/>
    <w:rsid w:val="00CE0DD8"/>
    <w:rsid w:val="00CE134E"/>
    <w:rsid w:val="00CE1414"/>
    <w:rsid w:val="00CE14DF"/>
    <w:rsid w:val="00CE1F13"/>
    <w:rsid w:val="00CE2489"/>
    <w:rsid w:val="00CE275A"/>
    <w:rsid w:val="00CE28F2"/>
    <w:rsid w:val="00CE2A25"/>
    <w:rsid w:val="00CE3247"/>
    <w:rsid w:val="00CE399B"/>
    <w:rsid w:val="00CE3BB2"/>
    <w:rsid w:val="00CE3CE3"/>
    <w:rsid w:val="00CE498D"/>
    <w:rsid w:val="00CE4FFA"/>
    <w:rsid w:val="00CE540C"/>
    <w:rsid w:val="00CE5A18"/>
    <w:rsid w:val="00CE6713"/>
    <w:rsid w:val="00CE6800"/>
    <w:rsid w:val="00CE7209"/>
    <w:rsid w:val="00CE75F2"/>
    <w:rsid w:val="00CE76C2"/>
    <w:rsid w:val="00CE7939"/>
    <w:rsid w:val="00CE7FDF"/>
    <w:rsid w:val="00CF06D5"/>
    <w:rsid w:val="00CF06DE"/>
    <w:rsid w:val="00CF0E17"/>
    <w:rsid w:val="00CF14EB"/>
    <w:rsid w:val="00CF1D58"/>
    <w:rsid w:val="00CF1F79"/>
    <w:rsid w:val="00CF23C5"/>
    <w:rsid w:val="00CF2677"/>
    <w:rsid w:val="00CF2CB6"/>
    <w:rsid w:val="00CF44EF"/>
    <w:rsid w:val="00CF63E5"/>
    <w:rsid w:val="00CF66FF"/>
    <w:rsid w:val="00CF705D"/>
    <w:rsid w:val="00CF7B33"/>
    <w:rsid w:val="00D00392"/>
    <w:rsid w:val="00D00531"/>
    <w:rsid w:val="00D00B14"/>
    <w:rsid w:val="00D0154E"/>
    <w:rsid w:val="00D01D6B"/>
    <w:rsid w:val="00D021AA"/>
    <w:rsid w:val="00D0274C"/>
    <w:rsid w:val="00D029A4"/>
    <w:rsid w:val="00D02B3D"/>
    <w:rsid w:val="00D037B0"/>
    <w:rsid w:val="00D03CCF"/>
    <w:rsid w:val="00D03F7E"/>
    <w:rsid w:val="00D04642"/>
    <w:rsid w:val="00D05014"/>
    <w:rsid w:val="00D05666"/>
    <w:rsid w:val="00D0640C"/>
    <w:rsid w:val="00D06478"/>
    <w:rsid w:val="00D068C1"/>
    <w:rsid w:val="00D07AEB"/>
    <w:rsid w:val="00D10344"/>
    <w:rsid w:val="00D1062D"/>
    <w:rsid w:val="00D10723"/>
    <w:rsid w:val="00D10ED2"/>
    <w:rsid w:val="00D10FA6"/>
    <w:rsid w:val="00D11917"/>
    <w:rsid w:val="00D11E3A"/>
    <w:rsid w:val="00D134FE"/>
    <w:rsid w:val="00D13520"/>
    <w:rsid w:val="00D137B6"/>
    <w:rsid w:val="00D14BB3"/>
    <w:rsid w:val="00D1501C"/>
    <w:rsid w:val="00D1581F"/>
    <w:rsid w:val="00D159D2"/>
    <w:rsid w:val="00D1609F"/>
    <w:rsid w:val="00D16F68"/>
    <w:rsid w:val="00D17945"/>
    <w:rsid w:val="00D17972"/>
    <w:rsid w:val="00D202BA"/>
    <w:rsid w:val="00D20B5F"/>
    <w:rsid w:val="00D21D1B"/>
    <w:rsid w:val="00D22226"/>
    <w:rsid w:val="00D232F1"/>
    <w:rsid w:val="00D23CC8"/>
    <w:rsid w:val="00D247A7"/>
    <w:rsid w:val="00D24970"/>
    <w:rsid w:val="00D24EC0"/>
    <w:rsid w:val="00D24EF8"/>
    <w:rsid w:val="00D25088"/>
    <w:rsid w:val="00D25782"/>
    <w:rsid w:val="00D26E1E"/>
    <w:rsid w:val="00D27B3A"/>
    <w:rsid w:val="00D27E76"/>
    <w:rsid w:val="00D304B1"/>
    <w:rsid w:val="00D30CCE"/>
    <w:rsid w:val="00D311C5"/>
    <w:rsid w:val="00D31692"/>
    <w:rsid w:val="00D32314"/>
    <w:rsid w:val="00D324CF"/>
    <w:rsid w:val="00D325C1"/>
    <w:rsid w:val="00D32FDE"/>
    <w:rsid w:val="00D331C2"/>
    <w:rsid w:val="00D3330B"/>
    <w:rsid w:val="00D33F7A"/>
    <w:rsid w:val="00D3495E"/>
    <w:rsid w:val="00D354EB"/>
    <w:rsid w:val="00D35747"/>
    <w:rsid w:val="00D35C09"/>
    <w:rsid w:val="00D37664"/>
    <w:rsid w:val="00D404AF"/>
    <w:rsid w:val="00D4094C"/>
    <w:rsid w:val="00D40BD6"/>
    <w:rsid w:val="00D40CE9"/>
    <w:rsid w:val="00D40E98"/>
    <w:rsid w:val="00D41091"/>
    <w:rsid w:val="00D4126D"/>
    <w:rsid w:val="00D4135B"/>
    <w:rsid w:val="00D41480"/>
    <w:rsid w:val="00D41BC8"/>
    <w:rsid w:val="00D41D77"/>
    <w:rsid w:val="00D4244D"/>
    <w:rsid w:val="00D42637"/>
    <w:rsid w:val="00D43195"/>
    <w:rsid w:val="00D4327D"/>
    <w:rsid w:val="00D434C3"/>
    <w:rsid w:val="00D43E2A"/>
    <w:rsid w:val="00D43FD7"/>
    <w:rsid w:val="00D44402"/>
    <w:rsid w:val="00D4468E"/>
    <w:rsid w:val="00D4483A"/>
    <w:rsid w:val="00D4558C"/>
    <w:rsid w:val="00D45631"/>
    <w:rsid w:val="00D456B0"/>
    <w:rsid w:val="00D457AB"/>
    <w:rsid w:val="00D45A95"/>
    <w:rsid w:val="00D45B9E"/>
    <w:rsid w:val="00D45E0B"/>
    <w:rsid w:val="00D45F21"/>
    <w:rsid w:val="00D4630D"/>
    <w:rsid w:val="00D464BD"/>
    <w:rsid w:val="00D4785E"/>
    <w:rsid w:val="00D479C8"/>
    <w:rsid w:val="00D5003D"/>
    <w:rsid w:val="00D5020B"/>
    <w:rsid w:val="00D50778"/>
    <w:rsid w:val="00D50D63"/>
    <w:rsid w:val="00D51C5E"/>
    <w:rsid w:val="00D521E6"/>
    <w:rsid w:val="00D52566"/>
    <w:rsid w:val="00D526C8"/>
    <w:rsid w:val="00D53BF4"/>
    <w:rsid w:val="00D5428E"/>
    <w:rsid w:val="00D5464C"/>
    <w:rsid w:val="00D54741"/>
    <w:rsid w:val="00D551E2"/>
    <w:rsid w:val="00D56B13"/>
    <w:rsid w:val="00D56E36"/>
    <w:rsid w:val="00D5753E"/>
    <w:rsid w:val="00D5779B"/>
    <w:rsid w:val="00D60217"/>
    <w:rsid w:val="00D60271"/>
    <w:rsid w:val="00D60623"/>
    <w:rsid w:val="00D60E01"/>
    <w:rsid w:val="00D611AB"/>
    <w:rsid w:val="00D61620"/>
    <w:rsid w:val="00D61638"/>
    <w:rsid w:val="00D62793"/>
    <w:rsid w:val="00D62B64"/>
    <w:rsid w:val="00D65A9B"/>
    <w:rsid w:val="00D65C16"/>
    <w:rsid w:val="00D65CE3"/>
    <w:rsid w:val="00D6652F"/>
    <w:rsid w:val="00D6654D"/>
    <w:rsid w:val="00D66697"/>
    <w:rsid w:val="00D668C3"/>
    <w:rsid w:val="00D66A43"/>
    <w:rsid w:val="00D66F4C"/>
    <w:rsid w:val="00D67710"/>
    <w:rsid w:val="00D67D52"/>
    <w:rsid w:val="00D70555"/>
    <w:rsid w:val="00D707AB"/>
    <w:rsid w:val="00D70DAB"/>
    <w:rsid w:val="00D71363"/>
    <w:rsid w:val="00D7155A"/>
    <w:rsid w:val="00D723F6"/>
    <w:rsid w:val="00D734C6"/>
    <w:rsid w:val="00D73765"/>
    <w:rsid w:val="00D7377C"/>
    <w:rsid w:val="00D740D9"/>
    <w:rsid w:val="00D74236"/>
    <w:rsid w:val="00D75062"/>
    <w:rsid w:val="00D76CA3"/>
    <w:rsid w:val="00D77078"/>
    <w:rsid w:val="00D7735E"/>
    <w:rsid w:val="00D77743"/>
    <w:rsid w:val="00D77C78"/>
    <w:rsid w:val="00D8046D"/>
    <w:rsid w:val="00D80CDF"/>
    <w:rsid w:val="00D8175C"/>
    <w:rsid w:val="00D8178E"/>
    <w:rsid w:val="00D820FC"/>
    <w:rsid w:val="00D83945"/>
    <w:rsid w:val="00D840DA"/>
    <w:rsid w:val="00D84542"/>
    <w:rsid w:val="00D84AF7"/>
    <w:rsid w:val="00D8625D"/>
    <w:rsid w:val="00D86901"/>
    <w:rsid w:val="00D86A7B"/>
    <w:rsid w:val="00D87270"/>
    <w:rsid w:val="00D8792F"/>
    <w:rsid w:val="00D8795A"/>
    <w:rsid w:val="00D90B3E"/>
    <w:rsid w:val="00D90C01"/>
    <w:rsid w:val="00D91242"/>
    <w:rsid w:val="00D91789"/>
    <w:rsid w:val="00D9206D"/>
    <w:rsid w:val="00D92083"/>
    <w:rsid w:val="00D93420"/>
    <w:rsid w:val="00D934AE"/>
    <w:rsid w:val="00D93A2C"/>
    <w:rsid w:val="00D93AC0"/>
    <w:rsid w:val="00D94336"/>
    <w:rsid w:val="00D94650"/>
    <w:rsid w:val="00D94A6A"/>
    <w:rsid w:val="00D94E3B"/>
    <w:rsid w:val="00D95547"/>
    <w:rsid w:val="00D959F6"/>
    <w:rsid w:val="00D95F57"/>
    <w:rsid w:val="00D96083"/>
    <w:rsid w:val="00D9667B"/>
    <w:rsid w:val="00D9669E"/>
    <w:rsid w:val="00D96A3A"/>
    <w:rsid w:val="00D974EE"/>
    <w:rsid w:val="00D97A86"/>
    <w:rsid w:val="00D97FE4"/>
    <w:rsid w:val="00DA05AB"/>
    <w:rsid w:val="00DA0A61"/>
    <w:rsid w:val="00DA0BE3"/>
    <w:rsid w:val="00DA1942"/>
    <w:rsid w:val="00DA1B9B"/>
    <w:rsid w:val="00DA22F0"/>
    <w:rsid w:val="00DA33C8"/>
    <w:rsid w:val="00DA62B5"/>
    <w:rsid w:val="00DA649F"/>
    <w:rsid w:val="00DA6C21"/>
    <w:rsid w:val="00DA72F8"/>
    <w:rsid w:val="00DA758B"/>
    <w:rsid w:val="00DA7A8A"/>
    <w:rsid w:val="00DA7EE1"/>
    <w:rsid w:val="00DB0683"/>
    <w:rsid w:val="00DB129A"/>
    <w:rsid w:val="00DB1FE5"/>
    <w:rsid w:val="00DB27C4"/>
    <w:rsid w:val="00DB2857"/>
    <w:rsid w:val="00DB374C"/>
    <w:rsid w:val="00DB3A97"/>
    <w:rsid w:val="00DB3DC2"/>
    <w:rsid w:val="00DB3E26"/>
    <w:rsid w:val="00DB48B9"/>
    <w:rsid w:val="00DB4B5C"/>
    <w:rsid w:val="00DB4CE3"/>
    <w:rsid w:val="00DB58DD"/>
    <w:rsid w:val="00DB693A"/>
    <w:rsid w:val="00DB6BB0"/>
    <w:rsid w:val="00DB6D53"/>
    <w:rsid w:val="00DB7C40"/>
    <w:rsid w:val="00DB7E29"/>
    <w:rsid w:val="00DB7F65"/>
    <w:rsid w:val="00DB7F9E"/>
    <w:rsid w:val="00DC0229"/>
    <w:rsid w:val="00DC0565"/>
    <w:rsid w:val="00DC09FD"/>
    <w:rsid w:val="00DC0B83"/>
    <w:rsid w:val="00DC0DE3"/>
    <w:rsid w:val="00DC165B"/>
    <w:rsid w:val="00DC18B0"/>
    <w:rsid w:val="00DC1957"/>
    <w:rsid w:val="00DC1AF4"/>
    <w:rsid w:val="00DC2956"/>
    <w:rsid w:val="00DC2F44"/>
    <w:rsid w:val="00DC3291"/>
    <w:rsid w:val="00DC35BA"/>
    <w:rsid w:val="00DC3961"/>
    <w:rsid w:val="00DC3A1D"/>
    <w:rsid w:val="00DC3AD0"/>
    <w:rsid w:val="00DC3D76"/>
    <w:rsid w:val="00DC3F3B"/>
    <w:rsid w:val="00DC45A1"/>
    <w:rsid w:val="00DC4BE0"/>
    <w:rsid w:val="00DC5C9E"/>
    <w:rsid w:val="00DC6585"/>
    <w:rsid w:val="00DC682C"/>
    <w:rsid w:val="00DC6D15"/>
    <w:rsid w:val="00DC6E53"/>
    <w:rsid w:val="00DC7145"/>
    <w:rsid w:val="00DC71E2"/>
    <w:rsid w:val="00DC7420"/>
    <w:rsid w:val="00DC7576"/>
    <w:rsid w:val="00DC7CE8"/>
    <w:rsid w:val="00DD0085"/>
    <w:rsid w:val="00DD008C"/>
    <w:rsid w:val="00DD0649"/>
    <w:rsid w:val="00DD1114"/>
    <w:rsid w:val="00DD138F"/>
    <w:rsid w:val="00DD13C0"/>
    <w:rsid w:val="00DD1477"/>
    <w:rsid w:val="00DD1C9F"/>
    <w:rsid w:val="00DD21DA"/>
    <w:rsid w:val="00DD2519"/>
    <w:rsid w:val="00DD26FC"/>
    <w:rsid w:val="00DD2736"/>
    <w:rsid w:val="00DD2A10"/>
    <w:rsid w:val="00DD2ADA"/>
    <w:rsid w:val="00DD2E82"/>
    <w:rsid w:val="00DD314D"/>
    <w:rsid w:val="00DD37E7"/>
    <w:rsid w:val="00DD39A8"/>
    <w:rsid w:val="00DD41D9"/>
    <w:rsid w:val="00DD479B"/>
    <w:rsid w:val="00DD47C8"/>
    <w:rsid w:val="00DD4FA9"/>
    <w:rsid w:val="00DD509C"/>
    <w:rsid w:val="00DD54C9"/>
    <w:rsid w:val="00DD5A6E"/>
    <w:rsid w:val="00DD5EB4"/>
    <w:rsid w:val="00DD6064"/>
    <w:rsid w:val="00DD6138"/>
    <w:rsid w:val="00DD6240"/>
    <w:rsid w:val="00DD649E"/>
    <w:rsid w:val="00DD65A3"/>
    <w:rsid w:val="00DD7697"/>
    <w:rsid w:val="00DD772F"/>
    <w:rsid w:val="00DDB847"/>
    <w:rsid w:val="00DE0954"/>
    <w:rsid w:val="00DE0A53"/>
    <w:rsid w:val="00DE10D2"/>
    <w:rsid w:val="00DE1720"/>
    <w:rsid w:val="00DE18FF"/>
    <w:rsid w:val="00DE2046"/>
    <w:rsid w:val="00DE290C"/>
    <w:rsid w:val="00DE29F0"/>
    <w:rsid w:val="00DE34A5"/>
    <w:rsid w:val="00DE36F4"/>
    <w:rsid w:val="00DE37BE"/>
    <w:rsid w:val="00DE3D84"/>
    <w:rsid w:val="00DE4696"/>
    <w:rsid w:val="00DE4BE1"/>
    <w:rsid w:val="00DE4FAD"/>
    <w:rsid w:val="00DE504D"/>
    <w:rsid w:val="00DE5120"/>
    <w:rsid w:val="00DE5711"/>
    <w:rsid w:val="00DE5F20"/>
    <w:rsid w:val="00DE661B"/>
    <w:rsid w:val="00DE663C"/>
    <w:rsid w:val="00DE6E2B"/>
    <w:rsid w:val="00DE6ED4"/>
    <w:rsid w:val="00DE7037"/>
    <w:rsid w:val="00DE7484"/>
    <w:rsid w:val="00DF0AF7"/>
    <w:rsid w:val="00DF144A"/>
    <w:rsid w:val="00DF17DB"/>
    <w:rsid w:val="00DF1869"/>
    <w:rsid w:val="00DF27B3"/>
    <w:rsid w:val="00DF28BA"/>
    <w:rsid w:val="00DF2CF5"/>
    <w:rsid w:val="00DF3708"/>
    <w:rsid w:val="00DF3B34"/>
    <w:rsid w:val="00DF3DDF"/>
    <w:rsid w:val="00DF41B8"/>
    <w:rsid w:val="00DF4D30"/>
    <w:rsid w:val="00DF50B7"/>
    <w:rsid w:val="00DF513A"/>
    <w:rsid w:val="00DF5388"/>
    <w:rsid w:val="00DF5705"/>
    <w:rsid w:val="00DF58E2"/>
    <w:rsid w:val="00DF6558"/>
    <w:rsid w:val="00DF690E"/>
    <w:rsid w:val="00DF6A09"/>
    <w:rsid w:val="00DF6C8C"/>
    <w:rsid w:val="00DF75AC"/>
    <w:rsid w:val="00DF7D38"/>
    <w:rsid w:val="00DF7FC3"/>
    <w:rsid w:val="00E0152E"/>
    <w:rsid w:val="00E01599"/>
    <w:rsid w:val="00E0179C"/>
    <w:rsid w:val="00E02773"/>
    <w:rsid w:val="00E0288C"/>
    <w:rsid w:val="00E02E87"/>
    <w:rsid w:val="00E042BB"/>
    <w:rsid w:val="00E04697"/>
    <w:rsid w:val="00E04919"/>
    <w:rsid w:val="00E058FB"/>
    <w:rsid w:val="00E05E2D"/>
    <w:rsid w:val="00E069E3"/>
    <w:rsid w:val="00E06AFD"/>
    <w:rsid w:val="00E076BB"/>
    <w:rsid w:val="00E1000A"/>
    <w:rsid w:val="00E101B8"/>
    <w:rsid w:val="00E105DF"/>
    <w:rsid w:val="00E10741"/>
    <w:rsid w:val="00E10DD9"/>
    <w:rsid w:val="00E110DE"/>
    <w:rsid w:val="00E113C6"/>
    <w:rsid w:val="00E1204F"/>
    <w:rsid w:val="00E121DF"/>
    <w:rsid w:val="00E123CC"/>
    <w:rsid w:val="00E12FBA"/>
    <w:rsid w:val="00E1304E"/>
    <w:rsid w:val="00E1329C"/>
    <w:rsid w:val="00E137D5"/>
    <w:rsid w:val="00E13E63"/>
    <w:rsid w:val="00E14179"/>
    <w:rsid w:val="00E146F6"/>
    <w:rsid w:val="00E146F8"/>
    <w:rsid w:val="00E159A8"/>
    <w:rsid w:val="00E15C88"/>
    <w:rsid w:val="00E16072"/>
    <w:rsid w:val="00E160F5"/>
    <w:rsid w:val="00E16240"/>
    <w:rsid w:val="00E16397"/>
    <w:rsid w:val="00E170B5"/>
    <w:rsid w:val="00E17F80"/>
    <w:rsid w:val="00E20832"/>
    <w:rsid w:val="00E20941"/>
    <w:rsid w:val="00E20B63"/>
    <w:rsid w:val="00E21018"/>
    <w:rsid w:val="00E213D4"/>
    <w:rsid w:val="00E217CA"/>
    <w:rsid w:val="00E2196B"/>
    <w:rsid w:val="00E2216E"/>
    <w:rsid w:val="00E2272C"/>
    <w:rsid w:val="00E22FEC"/>
    <w:rsid w:val="00E23403"/>
    <w:rsid w:val="00E24B5E"/>
    <w:rsid w:val="00E24BA1"/>
    <w:rsid w:val="00E2520F"/>
    <w:rsid w:val="00E2534F"/>
    <w:rsid w:val="00E25A55"/>
    <w:rsid w:val="00E25B02"/>
    <w:rsid w:val="00E25CFD"/>
    <w:rsid w:val="00E25D98"/>
    <w:rsid w:val="00E262E0"/>
    <w:rsid w:val="00E266C4"/>
    <w:rsid w:val="00E2693F"/>
    <w:rsid w:val="00E2694C"/>
    <w:rsid w:val="00E26EF9"/>
    <w:rsid w:val="00E270AB"/>
    <w:rsid w:val="00E27A96"/>
    <w:rsid w:val="00E30A51"/>
    <w:rsid w:val="00E30B36"/>
    <w:rsid w:val="00E30EE4"/>
    <w:rsid w:val="00E30F82"/>
    <w:rsid w:val="00E32664"/>
    <w:rsid w:val="00E3277D"/>
    <w:rsid w:val="00E32C8E"/>
    <w:rsid w:val="00E33220"/>
    <w:rsid w:val="00E33261"/>
    <w:rsid w:val="00E345D2"/>
    <w:rsid w:val="00E347D3"/>
    <w:rsid w:val="00E355F1"/>
    <w:rsid w:val="00E3566E"/>
    <w:rsid w:val="00E3567D"/>
    <w:rsid w:val="00E357B2"/>
    <w:rsid w:val="00E35BDB"/>
    <w:rsid w:val="00E35E7C"/>
    <w:rsid w:val="00E35F01"/>
    <w:rsid w:val="00E365AF"/>
    <w:rsid w:val="00E3670E"/>
    <w:rsid w:val="00E375A3"/>
    <w:rsid w:val="00E375BF"/>
    <w:rsid w:val="00E3782C"/>
    <w:rsid w:val="00E37A98"/>
    <w:rsid w:val="00E41326"/>
    <w:rsid w:val="00E41B4B"/>
    <w:rsid w:val="00E42587"/>
    <w:rsid w:val="00E42A6B"/>
    <w:rsid w:val="00E42AB8"/>
    <w:rsid w:val="00E42B7C"/>
    <w:rsid w:val="00E43E42"/>
    <w:rsid w:val="00E43FBD"/>
    <w:rsid w:val="00E44359"/>
    <w:rsid w:val="00E448B7"/>
    <w:rsid w:val="00E4540A"/>
    <w:rsid w:val="00E479B6"/>
    <w:rsid w:val="00E50C09"/>
    <w:rsid w:val="00E50D81"/>
    <w:rsid w:val="00E50F51"/>
    <w:rsid w:val="00E50F94"/>
    <w:rsid w:val="00E52B67"/>
    <w:rsid w:val="00E53CA2"/>
    <w:rsid w:val="00E53E12"/>
    <w:rsid w:val="00E54362"/>
    <w:rsid w:val="00E54843"/>
    <w:rsid w:val="00E54BE2"/>
    <w:rsid w:val="00E55E1A"/>
    <w:rsid w:val="00E56BA8"/>
    <w:rsid w:val="00E57391"/>
    <w:rsid w:val="00E57702"/>
    <w:rsid w:val="00E577B1"/>
    <w:rsid w:val="00E577C7"/>
    <w:rsid w:val="00E6008D"/>
    <w:rsid w:val="00E6084D"/>
    <w:rsid w:val="00E60B06"/>
    <w:rsid w:val="00E60C92"/>
    <w:rsid w:val="00E60DE6"/>
    <w:rsid w:val="00E61D90"/>
    <w:rsid w:val="00E6341D"/>
    <w:rsid w:val="00E6378C"/>
    <w:rsid w:val="00E63E0C"/>
    <w:rsid w:val="00E64158"/>
    <w:rsid w:val="00E6448D"/>
    <w:rsid w:val="00E655C9"/>
    <w:rsid w:val="00E655D1"/>
    <w:rsid w:val="00E65C12"/>
    <w:rsid w:val="00E65C56"/>
    <w:rsid w:val="00E660CD"/>
    <w:rsid w:val="00E66292"/>
    <w:rsid w:val="00E668C5"/>
    <w:rsid w:val="00E670F8"/>
    <w:rsid w:val="00E67973"/>
    <w:rsid w:val="00E67CF1"/>
    <w:rsid w:val="00E70410"/>
    <w:rsid w:val="00E7043E"/>
    <w:rsid w:val="00E70B4A"/>
    <w:rsid w:val="00E70DBB"/>
    <w:rsid w:val="00E70DD3"/>
    <w:rsid w:val="00E729B9"/>
    <w:rsid w:val="00E75068"/>
    <w:rsid w:val="00E75389"/>
    <w:rsid w:val="00E76292"/>
    <w:rsid w:val="00E763B3"/>
    <w:rsid w:val="00E76434"/>
    <w:rsid w:val="00E76A3A"/>
    <w:rsid w:val="00E77D11"/>
    <w:rsid w:val="00E80879"/>
    <w:rsid w:val="00E80EDE"/>
    <w:rsid w:val="00E81505"/>
    <w:rsid w:val="00E81709"/>
    <w:rsid w:val="00E81834"/>
    <w:rsid w:val="00E81CD8"/>
    <w:rsid w:val="00E81D97"/>
    <w:rsid w:val="00E81E81"/>
    <w:rsid w:val="00E8279E"/>
    <w:rsid w:val="00E83154"/>
    <w:rsid w:val="00E83222"/>
    <w:rsid w:val="00E8432A"/>
    <w:rsid w:val="00E85013"/>
    <w:rsid w:val="00E851C3"/>
    <w:rsid w:val="00E85736"/>
    <w:rsid w:val="00E85882"/>
    <w:rsid w:val="00E85E8B"/>
    <w:rsid w:val="00E865C4"/>
    <w:rsid w:val="00E865CE"/>
    <w:rsid w:val="00E86BCE"/>
    <w:rsid w:val="00E871A9"/>
    <w:rsid w:val="00E9025B"/>
    <w:rsid w:val="00E909CE"/>
    <w:rsid w:val="00E90D60"/>
    <w:rsid w:val="00E91223"/>
    <w:rsid w:val="00E915FB"/>
    <w:rsid w:val="00E93148"/>
    <w:rsid w:val="00E934C8"/>
    <w:rsid w:val="00E93534"/>
    <w:rsid w:val="00E93F89"/>
    <w:rsid w:val="00E941C9"/>
    <w:rsid w:val="00E94274"/>
    <w:rsid w:val="00E9431B"/>
    <w:rsid w:val="00E9470E"/>
    <w:rsid w:val="00E957CD"/>
    <w:rsid w:val="00E95964"/>
    <w:rsid w:val="00E959F1"/>
    <w:rsid w:val="00E95F7F"/>
    <w:rsid w:val="00E96378"/>
    <w:rsid w:val="00E9667A"/>
    <w:rsid w:val="00E96E22"/>
    <w:rsid w:val="00E97228"/>
    <w:rsid w:val="00E97C7F"/>
    <w:rsid w:val="00EA001C"/>
    <w:rsid w:val="00EA0B47"/>
    <w:rsid w:val="00EA0CD1"/>
    <w:rsid w:val="00EA100E"/>
    <w:rsid w:val="00EA141A"/>
    <w:rsid w:val="00EA1790"/>
    <w:rsid w:val="00EA218B"/>
    <w:rsid w:val="00EA256A"/>
    <w:rsid w:val="00EA28C6"/>
    <w:rsid w:val="00EA3C1F"/>
    <w:rsid w:val="00EA4193"/>
    <w:rsid w:val="00EA4970"/>
    <w:rsid w:val="00EA4C1A"/>
    <w:rsid w:val="00EA4E23"/>
    <w:rsid w:val="00EA564D"/>
    <w:rsid w:val="00EA56A6"/>
    <w:rsid w:val="00EA61DD"/>
    <w:rsid w:val="00EA6573"/>
    <w:rsid w:val="00EA6D1E"/>
    <w:rsid w:val="00EA6E8F"/>
    <w:rsid w:val="00EA6F5B"/>
    <w:rsid w:val="00EA7102"/>
    <w:rsid w:val="00EA76DD"/>
    <w:rsid w:val="00EA7864"/>
    <w:rsid w:val="00EA7954"/>
    <w:rsid w:val="00EB01C2"/>
    <w:rsid w:val="00EB03BA"/>
    <w:rsid w:val="00EB0868"/>
    <w:rsid w:val="00EB0AEB"/>
    <w:rsid w:val="00EB164F"/>
    <w:rsid w:val="00EB23E7"/>
    <w:rsid w:val="00EB3280"/>
    <w:rsid w:val="00EB33BE"/>
    <w:rsid w:val="00EB35C1"/>
    <w:rsid w:val="00EB3686"/>
    <w:rsid w:val="00EB381D"/>
    <w:rsid w:val="00EB444B"/>
    <w:rsid w:val="00EB498D"/>
    <w:rsid w:val="00EB4CA8"/>
    <w:rsid w:val="00EB4E31"/>
    <w:rsid w:val="00EB5160"/>
    <w:rsid w:val="00EB58C7"/>
    <w:rsid w:val="00EB5A03"/>
    <w:rsid w:val="00EB5C52"/>
    <w:rsid w:val="00EB5C85"/>
    <w:rsid w:val="00EB5DC1"/>
    <w:rsid w:val="00EB6D85"/>
    <w:rsid w:val="00EB6E93"/>
    <w:rsid w:val="00EB79EA"/>
    <w:rsid w:val="00EB7FCE"/>
    <w:rsid w:val="00EC0799"/>
    <w:rsid w:val="00EC121F"/>
    <w:rsid w:val="00EC1554"/>
    <w:rsid w:val="00EC1B6F"/>
    <w:rsid w:val="00EC3339"/>
    <w:rsid w:val="00EC3E8D"/>
    <w:rsid w:val="00EC42F8"/>
    <w:rsid w:val="00EC4989"/>
    <w:rsid w:val="00EC4A1B"/>
    <w:rsid w:val="00EC4CB7"/>
    <w:rsid w:val="00EC4EBE"/>
    <w:rsid w:val="00EC5275"/>
    <w:rsid w:val="00EC5CE9"/>
    <w:rsid w:val="00EC6398"/>
    <w:rsid w:val="00EC76CF"/>
    <w:rsid w:val="00EC77B6"/>
    <w:rsid w:val="00ED0C16"/>
    <w:rsid w:val="00ED0DC7"/>
    <w:rsid w:val="00ED1268"/>
    <w:rsid w:val="00ED1DC6"/>
    <w:rsid w:val="00ED209B"/>
    <w:rsid w:val="00ED24F8"/>
    <w:rsid w:val="00ED2787"/>
    <w:rsid w:val="00ED281C"/>
    <w:rsid w:val="00ED2CE2"/>
    <w:rsid w:val="00ED2DE8"/>
    <w:rsid w:val="00ED315B"/>
    <w:rsid w:val="00ED33FC"/>
    <w:rsid w:val="00ED4A3A"/>
    <w:rsid w:val="00ED4CED"/>
    <w:rsid w:val="00ED4E29"/>
    <w:rsid w:val="00ED51C8"/>
    <w:rsid w:val="00ED55DB"/>
    <w:rsid w:val="00ED5A55"/>
    <w:rsid w:val="00ED5B78"/>
    <w:rsid w:val="00ED5C67"/>
    <w:rsid w:val="00ED5EE0"/>
    <w:rsid w:val="00ED697D"/>
    <w:rsid w:val="00ED6CEC"/>
    <w:rsid w:val="00ED73B9"/>
    <w:rsid w:val="00ED7950"/>
    <w:rsid w:val="00ED7A6A"/>
    <w:rsid w:val="00ED7E03"/>
    <w:rsid w:val="00ED7F3E"/>
    <w:rsid w:val="00EE0116"/>
    <w:rsid w:val="00EE02A7"/>
    <w:rsid w:val="00EE1420"/>
    <w:rsid w:val="00EE19FD"/>
    <w:rsid w:val="00EE1B56"/>
    <w:rsid w:val="00EE1C85"/>
    <w:rsid w:val="00EE2596"/>
    <w:rsid w:val="00EE2914"/>
    <w:rsid w:val="00EE2F6A"/>
    <w:rsid w:val="00EE334B"/>
    <w:rsid w:val="00EE33F3"/>
    <w:rsid w:val="00EE3480"/>
    <w:rsid w:val="00EE433A"/>
    <w:rsid w:val="00EE4477"/>
    <w:rsid w:val="00EE44B0"/>
    <w:rsid w:val="00EE4553"/>
    <w:rsid w:val="00EE4BEA"/>
    <w:rsid w:val="00EE523A"/>
    <w:rsid w:val="00EE54B9"/>
    <w:rsid w:val="00EE593B"/>
    <w:rsid w:val="00EE5F7A"/>
    <w:rsid w:val="00EE5FC7"/>
    <w:rsid w:val="00EE651B"/>
    <w:rsid w:val="00EE6920"/>
    <w:rsid w:val="00EE6E84"/>
    <w:rsid w:val="00EE7654"/>
    <w:rsid w:val="00EF13E9"/>
    <w:rsid w:val="00EF1D49"/>
    <w:rsid w:val="00EF1D5A"/>
    <w:rsid w:val="00EF22B7"/>
    <w:rsid w:val="00EF2781"/>
    <w:rsid w:val="00EF27E2"/>
    <w:rsid w:val="00EF2C7C"/>
    <w:rsid w:val="00EF393F"/>
    <w:rsid w:val="00EF49C2"/>
    <w:rsid w:val="00EF4AD2"/>
    <w:rsid w:val="00EF50EE"/>
    <w:rsid w:val="00EF5107"/>
    <w:rsid w:val="00EF5623"/>
    <w:rsid w:val="00EF577C"/>
    <w:rsid w:val="00EF595E"/>
    <w:rsid w:val="00EF5E21"/>
    <w:rsid w:val="00EF6136"/>
    <w:rsid w:val="00EF6436"/>
    <w:rsid w:val="00EF67DA"/>
    <w:rsid w:val="00EF6FB9"/>
    <w:rsid w:val="00EF7124"/>
    <w:rsid w:val="00EF7384"/>
    <w:rsid w:val="00EF77A6"/>
    <w:rsid w:val="00EF7CDF"/>
    <w:rsid w:val="00EF7F73"/>
    <w:rsid w:val="00F00418"/>
    <w:rsid w:val="00F0044A"/>
    <w:rsid w:val="00F007AE"/>
    <w:rsid w:val="00F00EAA"/>
    <w:rsid w:val="00F01B51"/>
    <w:rsid w:val="00F01DAE"/>
    <w:rsid w:val="00F02806"/>
    <w:rsid w:val="00F02B98"/>
    <w:rsid w:val="00F02C2E"/>
    <w:rsid w:val="00F03222"/>
    <w:rsid w:val="00F032A4"/>
    <w:rsid w:val="00F03537"/>
    <w:rsid w:val="00F035A1"/>
    <w:rsid w:val="00F03BFE"/>
    <w:rsid w:val="00F03EE0"/>
    <w:rsid w:val="00F0480A"/>
    <w:rsid w:val="00F0499F"/>
    <w:rsid w:val="00F05F84"/>
    <w:rsid w:val="00F05FC8"/>
    <w:rsid w:val="00F065D6"/>
    <w:rsid w:val="00F06C35"/>
    <w:rsid w:val="00F06E7D"/>
    <w:rsid w:val="00F07198"/>
    <w:rsid w:val="00F07575"/>
    <w:rsid w:val="00F0779F"/>
    <w:rsid w:val="00F10EB1"/>
    <w:rsid w:val="00F11188"/>
    <w:rsid w:val="00F1174E"/>
    <w:rsid w:val="00F126A8"/>
    <w:rsid w:val="00F1334C"/>
    <w:rsid w:val="00F133E3"/>
    <w:rsid w:val="00F13921"/>
    <w:rsid w:val="00F15C41"/>
    <w:rsid w:val="00F166A2"/>
    <w:rsid w:val="00F170D1"/>
    <w:rsid w:val="00F17A1F"/>
    <w:rsid w:val="00F17E3F"/>
    <w:rsid w:val="00F20241"/>
    <w:rsid w:val="00F207CB"/>
    <w:rsid w:val="00F2108C"/>
    <w:rsid w:val="00F211FE"/>
    <w:rsid w:val="00F217F8"/>
    <w:rsid w:val="00F21BAE"/>
    <w:rsid w:val="00F21F12"/>
    <w:rsid w:val="00F2293A"/>
    <w:rsid w:val="00F229DE"/>
    <w:rsid w:val="00F235F7"/>
    <w:rsid w:val="00F2421D"/>
    <w:rsid w:val="00F24EC0"/>
    <w:rsid w:val="00F25241"/>
    <w:rsid w:val="00F302A5"/>
    <w:rsid w:val="00F30378"/>
    <w:rsid w:val="00F308B9"/>
    <w:rsid w:val="00F30AA8"/>
    <w:rsid w:val="00F30D7E"/>
    <w:rsid w:val="00F31B00"/>
    <w:rsid w:val="00F32018"/>
    <w:rsid w:val="00F32DE5"/>
    <w:rsid w:val="00F332DC"/>
    <w:rsid w:val="00F33516"/>
    <w:rsid w:val="00F33852"/>
    <w:rsid w:val="00F33A43"/>
    <w:rsid w:val="00F33C9C"/>
    <w:rsid w:val="00F34532"/>
    <w:rsid w:val="00F346E3"/>
    <w:rsid w:val="00F34725"/>
    <w:rsid w:val="00F3565B"/>
    <w:rsid w:val="00F35C40"/>
    <w:rsid w:val="00F36428"/>
    <w:rsid w:val="00F3656D"/>
    <w:rsid w:val="00F368F7"/>
    <w:rsid w:val="00F36AA8"/>
    <w:rsid w:val="00F37882"/>
    <w:rsid w:val="00F37C4A"/>
    <w:rsid w:val="00F40BD7"/>
    <w:rsid w:val="00F40E95"/>
    <w:rsid w:val="00F41BF7"/>
    <w:rsid w:val="00F429B7"/>
    <w:rsid w:val="00F42BEE"/>
    <w:rsid w:val="00F42CE8"/>
    <w:rsid w:val="00F431D1"/>
    <w:rsid w:val="00F431D3"/>
    <w:rsid w:val="00F4353E"/>
    <w:rsid w:val="00F43C74"/>
    <w:rsid w:val="00F43D84"/>
    <w:rsid w:val="00F44527"/>
    <w:rsid w:val="00F44F39"/>
    <w:rsid w:val="00F4541C"/>
    <w:rsid w:val="00F45ADC"/>
    <w:rsid w:val="00F45EB2"/>
    <w:rsid w:val="00F45EE0"/>
    <w:rsid w:val="00F46943"/>
    <w:rsid w:val="00F46984"/>
    <w:rsid w:val="00F469B4"/>
    <w:rsid w:val="00F46CA3"/>
    <w:rsid w:val="00F46E88"/>
    <w:rsid w:val="00F472AA"/>
    <w:rsid w:val="00F500F9"/>
    <w:rsid w:val="00F50491"/>
    <w:rsid w:val="00F504C4"/>
    <w:rsid w:val="00F50C57"/>
    <w:rsid w:val="00F50E4F"/>
    <w:rsid w:val="00F510FD"/>
    <w:rsid w:val="00F511B0"/>
    <w:rsid w:val="00F51384"/>
    <w:rsid w:val="00F51433"/>
    <w:rsid w:val="00F5171B"/>
    <w:rsid w:val="00F51A87"/>
    <w:rsid w:val="00F51EFF"/>
    <w:rsid w:val="00F5210A"/>
    <w:rsid w:val="00F52939"/>
    <w:rsid w:val="00F52B84"/>
    <w:rsid w:val="00F53752"/>
    <w:rsid w:val="00F5388C"/>
    <w:rsid w:val="00F538F4"/>
    <w:rsid w:val="00F53E6A"/>
    <w:rsid w:val="00F54219"/>
    <w:rsid w:val="00F55501"/>
    <w:rsid w:val="00F55531"/>
    <w:rsid w:val="00F555C4"/>
    <w:rsid w:val="00F55BDC"/>
    <w:rsid w:val="00F55DB5"/>
    <w:rsid w:val="00F560B4"/>
    <w:rsid w:val="00F56281"/>
    <w:rsid w:val="00F563AA"/>
    <w:rsid w:val="00F56594"/>
    <w:rsid w:val="00F56FD0"/>
    <w:rsid w:val="00F57102"/>
    <w:rsid w:val="00F5729B"/>
    <w:rsid w:val="00F57665"/>
    <w:rsid w:val="00F57868"/>
    <w:rsid w:val="00F57D37"/>
    <w:rsid w:val="00F602FE"/>
    <w:rsid w:val="00F610E0"/>
    <w:rsid w:val="00F611D1"/>
    <w:rsid w:val="00F61A15"/>
    <w:rsid w:val="00F61FA7"/>
    <w:rsid w:val="00F625AC"/>
    <w:rsid w:val="00F62D5D"/>
    <w:rsid w:val="00F6347F"/>
    <w:rsid w:val="00F636E5"/>
    <w:rsid w:val="00F638A8"/>
    <w:rsid w:val="00F63BE9"/>
    <w:rsid w:val="00F644F1"/>
    <w:rsid w:val="00F650C8"/>
    <w:rsid w:val="00F65227"/>
    <w:rsid w:val="00F654FD"/>
    <w:rsid w:val="00F65D30"/>
    <w:rsid w:val="00F65FF2"/>
    <w:rsid w:val="00F6698E"/>
    <w:rsid w:val="00F67417"/>
    <w:rsid w:val="00F678A1"/>
    <w:rsid w:val="00F701DB"/>
    <w:rsid w:val="00F70906"/>
    <w:rsid w:val="00F71B90"/>
    <w:rsid w:val="00F71FE6"/>
    <w:rsid w:val="00F7215F"/>
    <w:rsid w:val="00F739B4"/>
    <w:rsid w:val="00F73B04"/>
    <w:rsid w:val="00F75592"/>
    <w:rsid w:val="00F7599F"/>
    <w:rsid w:val="00F75FB4"/>
    <w:rsid w:val="00F7617A"/>
    <w:rsid w:val="00F7680D"/>
    <w:rsid w:val="00F76C42"/>
    <w:rsid w:val="00F7725C"/>
    <w:rsid w:val="00F7789D"/>
    <w:rsid w:val="00F80241"/>
    <w:rsid w:val="00F80B9A"/>
    <w:rsid w:val="00F81F56"/>
    <w:rsid w:val="00F82282"/>
    <w:rsid w:val="00F82324"/>
    <w:rsid w:val="00F83041"/>
    <w:rsid w:val="00F83398"/>
    <w:rsid w:val="00F835DF"/>
    <w:rsid w:val="00F835F8"/>
    <w:rsid w:val="00F83EC8"/>
    <w:rsid w:val="00F84093"/>
    <w:rsid w:val="00F845FA"/>
    <w:rsid w:val="00F84C6F"/>
    <w:rsid w:val="00F85014"/>
    <w:rsid w:val="00F85285"/>
    <w:rsid w:val="00F85EE3"/>
    <w:rsid w:val="00F86758"/>
    <w:rsid w:val="00F869A3"/>
    <w:rsid w:val="00F86AF6"/>
    <w:rsid w:val="00F86F43"/>
    <w:rsid w:val="00F87CD9"/>
    <w:rsid w:val="00F87DF1"/>
    <w:rsid w:val="00F9024D"/>
    <w:rsid w:val="00F9061E"/>
    <w:rsid w:val="00F910C0"/>
    <w:rsid w:val="00F914B7"/>
    <w:rsid w:val="00F92762"/>
    <w:rsid w:val="00F929A5"/>
    <w:rsid w:val="00F929B7"/>
    <w:rsid w:val="00F9327D"/>
    <w:rsid w:val="00F9349C"/>
    <w:rsid w:val="00F934CA"/>
    <w:rsid w:val="00F94AFD"/>
    <w:rsid w:val="00F94D71"/>
    <w:rsid w:val="00F952BE"/>
    <w:rsid w:val="00F953B3"/>
    <w:rsid w:val="00F9566B"/>
    <w:rsid w:val="00F9576C"/>
    <w:rsid w:val="00F966C7"/>
    <w:rsid w:val="00F96714"/>
    <w:rsid w:val="00F9680C"/>
    <w:rsid w:val="00FA03B3"/>
    <w:rsid w:val="00FA0E33"/>
    <w:rsid w:val="00FA12A5"/>
    <w:rsid w:val="00FA144D"/>
    <w:rsid w:val="00FA19B4"/>
    <w:rsid w:val="00FA263B"/>
    <w:rsid w:val="00FA36EB"/>
    <w:rsid w:val="00FA37B8"/>
    <w:rsid w:val="00FA56CE"/>
    <w:rsid w:val="00FA5848"/>
    <w:rsid w:val="00FA5EA4"/>
    <w:rsid w:val="00FA5ECB"/>
    <w:rsid w:val="00FA6816"/>
    <w:rsid w:val="00FA7142"/>
    <w:rsid w:val="00FA7269"/>
    <w:rsid w:val="00FA75F8"/>
    <w:rsid w:val="00FA7D78"/>
    <w:rsid w:val="00FB0339"/>
    <w:rsid w:val="00FB059B"/>
    <w:rsid w:val="00FB10F0"/>
    <w:rsid w:val="00FB1878"/>
    <w:rsid w:val="00FB1FBE"/>
    <w:rsid w:val="00FB275B"/>
    <w:rsid w:val="00FB2EAD"/>
    <w:rsid w:val="00FB31A7"/>
    <w:rsid w:val="00FB3981"/>
    <w:rsid w:val="00FB3AC8"/>
    <w:rsid w:val="00FB3D71"/>
    <w:rsid w:val="00FB3D84"/>
    <w:rsid w:val="00FB458B"/>
    <w:rsid w:val="00FB4C59"/>
    <w:rsid w:val="00FB546D"/>
    <w:rsid w:val="00FB553F"/>
    <w:rsid w:val="00FB5700"/>
    <w:rsid w:val="00FB5D95"/>
    <w:rsid w:val="00FB633B"/>
    <w:rsid w:val="00FB66D2"/>
    <w:rsid w:val="00FB6A6A"/>
    <w:rsid w:val="00FB78A1"/>
    <w:rsid w:val="00FB7BCA"/>
    <w:rsid w:val="00FC0DC2"/>
    <w:rsid w:val="00FC11E6"/>
    <w:rsid w:val="00FC1A04"/>
    <w:rsid w:val="00FC2982"/>
    <w:rsid w:val="00FC2D1E"/>
    <w:rsid w:val="00FC30FB"/>
    <w:rsid w:val="00FC3FB1"/>
    <w:rsid w:val="00FC43AB"/>
    <w:rsid w:val="00FC46D9"/>
    <w:rsid w:val="00FC4C92"/>
    <w:rsid w:val="00FC5AAA"/>
    <w:rsid w:val="00FC5BC3"/>
    <w:rsid w:val="00FC5CAE"/>
    <w:rsid w:val="00FC5E39"/>
    <w:rsid w:val="00FC5EA5"/>
    <w:rsid w:val="00FC674E"/>
    <w:rsid w:val="00FC7724"/>
    <w:rsid w:val="00FC7ABB"/>
    <w:rsid w:val="00FC7AD6"/>
    <w:rsid w:val="00FD003B"/>
    <w:rsid w:val="00FD03FA"/>
    <w:rsid w:val="00FD0898"/>
    <w:rsid w:val="00FD1A28"/>
    <w:rsid w:val="00FD1E9A"/>
    <w:rsid w:val="00FD2A30"/>
    <w:rsid w:val="00FD2E4D"/>
    <w:rsid w:val="00FD306A"/>
    <w:rsid w:val="00FD3106"/>
    <w:rsid w:val="00FD34DC"/>
    <w:rsid w:val="00FD46C9"/>
    <w:rsid w:val="00FD4D74"/>
    <w:rsid w:val="00FD4F50"/>
    <w:rsid w:val="00FD51C2"/>
    <w:rsid w:val="00FD53CF"/>
    <w:rsid w:val="00FD5EBD"/>
    <w:rsid w:val="00FD6707"/>
    <w:rsid w:val="00FD67F6"/>
    <w:rsid w:val="00FD6EE2"/>
    <w:rsid w:val="00FD6FC4"/>
    <w:rsid w:val="00FD79BE"/>
    <w:rsid w:val="00FD7C41"/>
    <w:rsid w:val="00FE0385"/>
    <w:rsid w:val="00FE07A7"/>
    <w:rsid w:val="00FE0E16"/>
    <w:rsid w:val="00FE142D"/>
    <w:rsid w:val="00FE1B67"/>
    <w:rsid w:val="00FE1C0E"/>
    <w:rsid w:val="00FE20E1"/>
    <w:rsid w:val="00FE252E"/>
    <w:rsid w:val="00FE3A12"/>
    <w:rsid w:val="00FE3D1F"/>
    <w:rsid w:val="00FE3D7C"/>
    <w:rsid w:val="00FE44E7"/>
    <w:rsid w:val="00FE4654"/>
    <w:rsid w:val="00FE4E65"/>
    <w:rsid w:val="00FE539C"/>
    <w:rsid w:val="00FE5735"/>
    <w:rsid w:val="00FE6998"/>
    <w:rsid w:val="00FE69D6"/>
    <w:rsid w:val="00FE73AB"/>
    <w:rsid w:val="00FE7492"/>
    <w:rsid w:val="00FE7908"/>
    <w:rsid w:val="00FE7FEB"/>
    <w:rsid w:val="00FF0550"/>
    <w:rsid w:val="00FF0594"/>
    <w:rsid w:val="00FF05F7"/>
    <w:rsid w:val="00FF067E"/>
    <w:rsid w:val="00FF0683"/>
    <w:rsid w:val="00FF074B"/>
    <w:rsid w:val="00FF0E01"/>
    <w:rsid w:val="00FF116E"/>
    <w:rsid w:val="00FF12F1"/>
    <w:rsid w:val="00FF17B9"/>
    <w:rsid w:val="00FF203A"/>
    <w:rsid w:val="00FF25B9"/>
    <w:rsid w:val="00FF3486"/>
    <w:rsid w:val="00FF3518"/>
    <w:rsid w:val="00FF404E"/>
    <w:rsid w:val="00FF47A4"/>
    <w:rsid w:val="00FF53D1"/>
    <w:rsid w:val="00FF5672"/>
    <w:rsid w:val="00FF5BD4"/>
    <w:rsid w:val="00FF607F"/>
    <w:rsid w:val="00FF6252"/>
    <w:rsid w:val="00FF63B8"/>
    <w:rsid w:val="00FF6DA7"/>
    <w:rsid w:val="00FF74B3"/>
    <w:rsid w:val="00FF769F"/>
    <w:rsid w:val="00FF7969"/>
    <w:rsid w:val="00FF7DDF"/>
    <w:rsid w:val="00FF7E3E"/>
    <w:rsid w:val="01B3BC1B"/>
    <w:rsid w:val="02C7005F"/>
    <w:rsid w:val="02C71D05"/>
    <w:rsid w:val="042C4E03"/>
    <w:rsid w:val="05A71347"/>
    <w:rsid w:val="060CDC08"/>
    <w:rsid w:val="0649C5AA"/>
    <w:rsid w:val="08C7CD04"/>
    <w:rsid w:val="0A4FC840"/>
    <w:rsid w:val="0AA8BEC1"/>
    <w:rsid w:val="0BA4E548"/>
    <w:rsid w:val="0BCA4ED4"/>
    <w:rsid w:val="0E0BDD5B"/>
    <w:rsid w:val="0E1A5CCE"/>
    <w:rsid w:val="0E9F67AF"/>
    <w:rsid w:val="0F5100FC"/>
    <w:rsid w:val="11690C5F"/>
    <w:rsid w:val="122E87B6"/>
    <w:rsid w:val="127DD6E8"/>
    <w:rsid w:val="13C3E59B"/>
    <w:rsid w:val="178550F4"/>
    <w:rsid w:val="18B372B8"/>
    <w:rsid w:val="19628E1A"/>
    <w:rsid w:val="1B02B292"/>
    <w:rsid w:val="1D38F496"/>
    <w:rsid w:val="1D685762"/>
    <w:rsid w:val="1DAE3FA9"/>
    <w:rsid w:val="1E4C07C4"/>
    <w:rsid w:val="226A615D"/>
    <w:rsid w:val="23346773"/>
    <w:rsid w:val="23669F6D"/>
    <w:rsid w:val="24CE03D2"/>
    <w:rsid w:val="26112D16"/>
    <w:rsid w:val="26C0805F"/>
    <w:rsid w:val="26F6114B"/>
    <w:rsid w:val="284C8067"/>
    <w:rsid w:val="29FF445E"/>
    <w:rsid w:val="2A093867"/>
    <w:rsid w:val="2B4DEDE4"/>
    <w:rsid w:val="2B83A3BE"/>
    <w:rsid w:val="2BA08F6C"/>
    <w:rsid w:val="2BEB28F9"/>
    <w:rsid w:val="2E3255FC"/>
    <w:rsid w:val="2F71CD79"/>
    <w:rsid w:val="2F81B4CF"/>
    <w:rsid w:val="2FBBBF34"/>
    <w:rsid w:val="30BA2180"/>
    <w:rsid w:val="333B943E"/>
    <w:rsid w:val="33F88EE6"/>
    <w:rsid w:val="35033C01"/>
    <w:rsid w:val="355AC5BD"/>
    <w:rsid w:val="3595FF21"/>
    <w:rsid w:val="36FB7771"/>
    <w:rsid w:val="383EC46F"/>
    <w:rsid w:val="38D98776"/>
    <w:rsid w:val="3A44BE38"/>
    <w:rsid w:val="3AD5FB4A"/>
    <w:rsid w:val="3B0336CE"/>
    <w:rsid w:val="3B21011E"/>
    <w:rsid w:val="3B2EB020"/>
    <w:rsid w:val="3BB93F48"/>
    <w:rsid w:val="3BBD9531"/>
    <w:rsid w:val="3D08E841"/>
    <w:rsid w:val="3D4DD333"/>
    <w:rsid w:val="3DD10B38"/>
    <w:rsid w:val="3E208043"/>
    <w:rsid w:val="3E44E06D"/>
    <w:rsid w:val="40DC6EFC"/>
    <w:rsid w:val="40E83534"/>
    <w:rsid w:val="41E03D9D"/>
    <w:rsid w:val="42B0B6B1"/>
    <w:rsid w:val="4356B2A5"/>
    <w:rsid w:val="436B8008"/>
    <w:rsid w:val="43D6D34B"/>
    <w:rsid w:val="4460ED2C"/>
    <w:rsid w:val="4592400E"/>
    <w:rsid w:val="4613F715"/>
    <w:rsid w:val="4681D378"/>
    <w:rsid w:val="4991D5A1"/>
    <w:rsid w:val="4C0A131D"/>
    <w:rsid w:val="4C831C77"/>
    <w:rsid w:val="4CC77BEE"/>
    <w:rsid w:val="4D1200AA"/>
    <w:rsid w:val="4E0A803B"/>
    <w:rsid w:val="4E885B9B"/>
    <w:rsid w:val="4EA80E2B"/>
    <w:rsid w:val="50CC865C"/>
    <w:rsid w:val="51AD3C93"/>
    <w:rsid w:val="52538494"/>
    <w:rsid w:val="53052ADD"/>
    <w:rsid w:val="538C0006"/>
    <w:rsid w:val="54A44937"/>
    <w:rsid w:val="55C51E6C"/>
    <w:rsid w:val="57E573D9"/>
    <w:rsid w:val="58529BFA"/>
    <w:rsid w:val="594FA05F"/>
    <w:rsid w:val="5AC94544"/>
    <w:rsid w:val="5B407698"/>
    <w:rsid w:val="5BDDAF4F"/>
    <w:rsid w:val="5BE13E7D"/>
    <w:rsid w:val="5CCFAF79"/>
    <w:rsid w:val="5D3A24C3"/>
    <w:rsid w:val="5DCFF2E8"/>
    <w:rsid w:val="5F42D745"/>
    <w:rsid w:val="5F4B7FAB"/>
    <w:rsid w:val="601D2E00"/>
    <w:rsid w:val="60A6047F"/>
    <w:rsid w:val="60B44648"/>
    <w:rsid w:val="60D6564E"/>
    <w:rsid w:val="6157D976"/>
    <w:rsid w:val="6158BBE4"/>
    <w:rsid w:val="63E918EA"/>
    <w:rsid w:val="64179AF2"/>
    <w:rsid w:val="64AF8593"/>
    <w:rsid w:val="64B26020"/>
    <w:rsid w:val="64C15F1E"/>
    <w:rsid w:val="6603C2B2"/>
    <w:rsid w:val="66FD2703"/>
    <w:rsid w:val="68C66425"/>
    <w:rsid w:val="6A6E6C97"/>
    <w:rsid w:val="6ABDDFC7"/>
    <w:rsid w:val="6AD7B287"/>
    <w:rsid w:val="6BBF8DC0"/>
    <w:rsid w:val="6D21C20F"/>
    <w:rsid w:val="6DAF75FC"/>
    <w:rsid w:val="6E07B99D"/>
    <w:rsid w:val="7048AC84"/>
    <w:rsid w:val="7096C741"/>
    <w:rsid w:val="7148BA73"/>
    <w:rsid w:val="72992D50"/>
    <w:rsid w:val="73DAC46E"/>
    <w:rsid w:val="74F6AFE9"/>
    <w:rsid w:val="75E15D83"/>
    <w:rsid w:val="766A7ED6"/>
    <w:rsid w:val="76A6ED5A"/>
    <w:rsid w:val="77ABB0FB"/>
    <w:rsid w:val="77F102DF"/>
    <w:rsid w:val="78733A52"/>
    <w:rsid w:val="799489CF"/>
    <w:rsid w:val="79A52F8C"/>
    <w:rsid w:val="79AD2FE4"/>
    <w:rsid w:val="7AAD5E53"/>
    <w:rsid w:val="7B6239B5"/>
    <w:rsid w:val="7BA49172"/>
    <w:rsid w:val="7CF66721"/>
    <w:rsid w:val="7F2824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B66D2"/>
  <w15:chartTrackingRefBased/>
  <w15:docId w15:val="{8B4ADB12-F598-4EC0-A862-077A79F686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lt-LT" w:eastAsia="lt-LT"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qFormat="1"/>
    <w:lsdException w:name="line number" w:semiHidden="1" w:uiPriority="0"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D65A9B"/>
    <w:pPr>
      <w:spacing w:after="0" w:line="240" w:lineRule="auto"/>
    </w:pPr>
    <w:rPr>
      <w:rFonts w:ascii="Calibri" w:eastAsia="Calibri" w:hAnsi="Calibri" w:cs="Calibri"/>
      <w:sz w:val="22"/>
      <w:szCs w:val="22"/>
      <w:lang w:eastAsia="en-US"/>
      <w14:ligatures w14:val="standardContextual"/>
    </w:rPr>
  </w:style>
  <w:style w:type="paragraph" w:styleId="Antrat1">
    <w:name w:val="heading 1"/>
    <w:aliases w:val="Appendix"/>
    <w:basedOn w:val="prastasis"/>
    <w:next w:val="prastasis"/>
    <w:link w:val="Antrat1Diagrama"/>
    <w:qFormat/>
    <w:rsid w:val="00862B69"/>
    <w:pPr>
      <w:keepNext/>
      <w:keepLines/>
      <w:pBdr>
        <w:bottom w:val="single" w:sz="4" w:space="2" w:color="ED7D31" w:themeColor="accent2"/>
      </w:pBdr>
      <w:spacing w:before="360" w:after="120"/>
      <w:outlineLvl w:val="0"/>
    </w:pPr>
    <w:rPr>
      <w:rFonts w:ascii="Times New Roman" w:eastAsiaTheme="majorEastAsia" w:hAnsi="Times New Roman" w:cstheme="majorBidi"/>
      <w:b/>
      <w:color w:val="262626" w:themeColor="text1" w:themeTint="D9"/>
      <w:sz w:val="24"/>
      <w:szCs w:val="40"/>
      <w:lang w:eastAsia="lt-LT"/>
      <w14:ligatures w14:val="none"/>
    </w:rPr>
  </w:style>
  <w:style w:type="paragraph" w:styleId="Antrat2">
    <w:name w:val="heading 2"/>
    <w:aliases w:val="Title Header2"/>
    <w:basedOn w:val="prastasis"/>
    <w:next w:val="prastasis"/>
    <w:link w:val="Antrat2Diagrama"/>
    <w:unhideWhenUsed/>
    <w:qFormat/>
    <w:rsid w:val="00EB164F"/>
    <w:pPr>
      <w:keepNext/>
      <w:keepLines/>
      <w:spacing w:before="120"/>
      <w:outlineLvl w:val="1"/>
    </w:pPr>
    <w:rPr>
      <w:rFonts w:asciiTheme="majorHAnsi" w:eastAsiaTheme="majorEastAsia" w:hAnsiTheme="majorHAnsi" w:cstheme="majorBidi"/>
      <w:color w:val="ED7D31" w:themeColor="accent2"/>
      <w:sz w:val="36"/>
      <w:szCs w:val="36"/>
      <w:lang w:eastAsia="lt-LT"/>
      <w14:ligatures w14:val="none"/>
    </w:rPr>
  </w:style>
  <w:style w:type="paragraph" w:styleId="Antrat3">
    <w:name w:val="heading 3"/>
    <w:aliases w:val="Section Header3,Sub-Clause Paragraph,H3,Sub-Clause Paragraph Diagrama,Sub-Clause Paragraph Char Char Char Diagrama Diagrama,Sub-Clause Paragraph Char"/>
    <w:basedOn w:val="prastasis"/>
    <w:next w:val="prastasis"/>
    <w:link w:val="Antrat3Diagrama"/>
    <w:unhideWhenUsed/>
    <w:qFormat/>
    <w:rsid w:val="00EB164F"/>
    <w:pPr>
      <w:keepNext/>
      <w:keepLines/>
      <w:spacing w:before="80"/>
      <w:outlineLvl w:val="2"/>
    </w:pPr>
    <w:rPr>
      <w:rFonts w:asciiTheme="majorHAnsi" w:eastAsiaTheme="majorEastAsia" w:hAnsiTheme="majorHAnsi" w:cstheme="majorBidi"/>
      <w:color w:val="C45911" w:themeColor="accent2" w:themeShade="BF"/>
      <w:sz w:val="32"/>
      <w:szCs w:val="32"/>
      <w:lang w:eastAsia="lt-LT"/>
      <w14:ligatures w14:val="none"/>
    </w:rPr>
  </w:style>
  <w:style w:type="paragraph" w:styleId="Antrat4">
    <w:name w:val="heading 4"/>
    <w:aliases w:val=" Sub-Clause Sub-paragraph,Sub-Clause Sub-paragraph,Heading 4 Char Char Char Char,Heading 4 Char Char Char Char Char"/>
    <w:basedOn w:val="prastasis"/>
    <w:next w:val="prastasis"/>
    <w:link w:val="Antrat4Diagrama"/>
    <w:unhideWhenUsed/>
    <w:qFormat/>
    <w:rsid w:val="00EB164F"/>
    <w:pPr>
      <w:keepNext/>
      <w:keepLines/>
      <w:spacing w:before="80"/>
      <w:outlineLvl w:val="3"/>
    </w:pPr>
    <w:rPr>
      <w:rFonts w:asciiTheme="majorHAnsi" w:eastAsiaTheme="majorEastAsia" w:hAnsiTheme="majorHAnsi" w:cstheme="majorBidi"/>
      <w:i/>
      <w:iCs/>
      <w:color w:val="833C0B" w:themeColor="accent2" w:themeShade="80"/>
      <w:sz w:val="28"/>
      <w:szCs w:val="28"/>
      <w:lang w:eastAsia="lt-LT"/>
      <w14:ligatures w14:val="none"/>
    </w:rPr>
  </w:style>
  <w:style w:type="paragraph" w:styleId="Antrat5">
    <w:name w:val="heading 5"/>
    <w:basedOn w:val="prastasis"/>
    <w:next w:val="prastasis"/>
    <w:link w:val="Antrat5Diagrama"/>
    <w:unhideWhenUsed/>
    <w:qFormat/>
    <w:rsid w:val="00EB164F"/>
    <w:pPr>
      <w:keepNext/>
      <w:keepLines/>
      <w:spacing w:before="80"/>
      <w:outlineLvl w:val="4"/>
    </w:pPr>
    <w:rPr>
      <w:rFonts w:asciiTheme="majorHAnsi" w:eastAsiaTheme="majorEastAsia" w:hAnsiTheme="majorHAnsi" w:cstheme="majorBidi"/>
      <w:color w:val="C45911" w:themeColor="accent2" w:themeShade="BF"/>
      <w:sz w:val="24"/>
      <w:szCs w:val="24"/>
      <w:lang w:eastAsia="lt-LT"/>
      <w14:ligatures w14:val="none"/>
    </w:rPr>
  </w:style>
  <w:style w:type="paragraph" w:styleId="Antrat6">
    <w:name w:val="heading 6"/>
    <w:basedOn w:val="prastasis"/>
    <w:next w:val="prastasis"/>
    <w:link w:val="Antrat6Diagrama"/>
    <w:unhideWhenUsed/>
    <w:qFormat/>
    <w:rsid w:val="00EB164F"/>
    <w:pPr>
      <w:keepNext/>
      <w:keepLines/>
      <w:spacing w:before="80"/>
      <w:outlineLvl w:val="5"/>
    </w:pPr>
    <w:rPr>
      <w:rFonts w:asciiTheme="majorHAnsi" w:eastAsiaTheme="majorEastAsia" w:hAnsiTheme="majorHAnsi" w:cstheme="majorBidi"/>
      <w:i/>
      <w:iCs/>
      <w:color w:val="833C0B" w:themeColor="accent2" w:themeShade="80"/>
      <w:sz w:val="24"/>
      <w:szCs w:val="24"/>
      <w:lang w:eastAsia="lt-LT"/>
      <w14:ligatures w14:val="none"/>
    </w:rPr>
  </w:style>
  <w:style w:type="paragraph" w:styleId="Antrat7">
    <w:name w:val="heading 7"/>
    <w:basedOn w:val="prastasis"/>
    <w:next w:val="prastasis"/>
    <w:link w:val="Antrat7Diagrama"/>
    <w:unhideWhenUsed/>
    <w:qFormat/>
    <w:rsid w:val="00EB164F"/>
    <w:pPr>
      <w:keepNext/>
      <w:keepLines/>
      <w:spacing w:before="80"/>
      <w:outlineLvl w:val="6"/>
    </w:pPr>
    <w:rPr>
      <w:rFonts w:asciiTheme="majorHAnsi" w:eastAsiaTheme="majorEastAsia" w:hAnsiTheme="majorHAnsi" w:cstheme="majorBidi"/>
      <w:b/>
      <w:bCs/>
      <w:color w:val="833C0B" w:themeColor="accent2" w:themeShade="80"/>
      <w:lang w:eastAsia="lt-LT"/>
      <w14:ligatures w14:val="none"/>
    </w:rPr>
  </w:style>
  <w:style w:type="paragraph" w:styleId="Antrat8">
    <w:name w:val="heading 8"/>
    <w:basedOn w:val="prastasis"/>
    <w:next w:val="prastasis"/>
    <w:link w:val="Antrat8Diagrama"/>
    <w:unhideWhenUsed/>
    <w:qFormat/>
    <w:rsid w:val="00EB164F"/>
    <w:pPr>
      <w:keepNext/>
      <w:keepLines/>
      <w:spacing w:before="80"/>
      <w:outlineLvl w:val="7"/>
    </w:pPr>
    <w:rPr>
      <w:rFonts w:asciiTheme="majorHAnsi" w:eastAsiaTheme="majorEastAsia" w:hAnsiTheme="majorHAnsi" w:cstheme="majorBidi"/>
      <w:color w:val="833C0B" w:themeColor="accent2" w:themeShade="80"/>
      <w:lang w:eastAsia="lt-LT"/>
      <w14:ligatures w14:val="none"/>
    </w:rPr>
  </w:style>
  <w:style w:type="paragraph" w:styleId="Antrat9">
    <w:name w:val="heading 9"/>
    <w:basedOn w:val="prastasis"/>
    <w:next w:val="prastasis"/>
    <w:link w:val="Antrat9Diagrama"/>
    <w:unhideWhenUsed/>
    <w:qFormat/>
    <w:rsid w:val="00EB164F"/>
    <w:pPr>
      <w:keepNext/>
      <w:keepLines/>
      <w:spacing w:before="80"/>
      <w:outlineLvl w:val="8"/>
    </w:pPr>
    <w:rPr>
      <w:rFonts w:asciiTheme="majorHAnsi" w:eastAsiaTheme="majorEastAsia" w:hAnsiTheme="majorHAnsi" w:cstheme="majorBidi"/>
      <w:i/>
      <w:iCs/>
      <w:color w:val="833C0B" w:themeColor="accent2" w:themeShade="80"/>
      <w:lang w:eastAsia="lt-LT"/>
      <w14:ligatures w14:val="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Appendix Diagrama"/>
    <w:basedOn w:val="Numatytasispastraiposriftas"/>
    <w:link w:val="Antrat1"/>
    <w:rsid w:val="00862B69"/>
    <w:rPr>
      <w:rFonts w:ascii="Times New Roman" w:eastAsiaTheme="majorEastAsia" w:hAnsi="Times New Roman" w:cstheme="majorBidi"/>
      <w:b/>
      <w:color w:val="262626" w:themeColor="text1" w:themeTint="D9"/>
      <w:sz w:val="24"/>
      <w:szCs w:val="40"/>
    </w:rPr>
  </w:style>
  <w:style w:type="character" w:styleId="Hipersaitas">
    <w:name w:val="Hyperlink"/>
    <w:aliases w:val="IVPK Hyperlink,Alna"/>
    <w:basedOn w:val="Numatytasispastraiposriftas"/>
    <w:unhideWhenUsed/>
    <w:rsid w:val="00D05666"/>
    <w:rPr>
      <w:strike w:val="0"/>
      <w:dstrike w:val="0"/>
      <w:color w:val="auto"/>
      <w:u w:val="none"/>
      <w:effect w:val="none"/>
    </w:rPr>
  </w:style>
  <w:style w:type="paragraph" w:styleId="Puslapioinaostekstas">
    <w:name w:val="footnote text"/>
    <w:aliases w:val=" Diagrama1,Footnote Text Blue,Footnote text,fn,Footnote Text Char Char,Footnote Text Char Char Char Char Char Char,Footnote Text Char Char Char Char Char,Footnote Text Blue Char Char Char Char,Footnote Text Char Char Char Char"/>
    <w:basedOn w:val="prastasis"/>
    <w:link w:val="PuslapioinaostekstasDiagrama"/>
    <w:uiPriority w:val="99"/>
    <w:unhideWhenUsed/>
    <w:rsid w:val="00D05666"/>
    <w:rPr>
      <w:rFonts w:ascii="Times New Roman" w:eastAsia="Times New Roman" w:hAnsi="Times New Roman" w:cs="Times New Roman"/>
      <w:sz w:val="20"/>
      <w:szCs w:val="20"/>
      <w:lang w:eastAsia="lt-LT"/>
      <w14:ligatures w14:val="none"/>
    </w:rPr>
  </w:style>
  <w:style w:type="character" w:customStyle="1" w:styleId="PuslapioinaostekstasDiagrama">
    <w:name w:val="Puslapio išnašos tekstas Diagrama"/>
    <w:aliases w:val=" Diagrama1 Diagrama,Footnote Text Blue Diagrama,Footnote text Diagrama,fn Diagrama,Footnote Text Char Char Diagrama,Footnote Text Char Char Char Char Char Char Diagrama,Footnote Text Char Char Char Char Char Diagrama"/>
    <w:basedOn w:val="Numatytasispastraiposriftas"/>
    <w:link w:val="Puslapioinaostekstas"/>
    <w:uiPriority w:val="99"/>
    <w:rsid w:val="00D05666"/>
    <w:rPr>
      <w:rFonts w:ascii="Times New Roman"/>
      <w:sz w:val="20"/>
      <w:szCs w:val="20"/>
      <w:lang w:eastAsia="en-US"/>
    </w:rPr>
  </w:style>
  <w:style w:type="paragraph" w:styleId="Komentarotekstas">
    <w:name w:val="annotation text"/>
    <w:aliases w:val="Diagrama Diagrama Diagrama, Diagrama Diagrama Diagrama, Diagrama Diagrama, Diagrama Diagrama Diagrama Diagrama, Diagrama Diagrama Char Char,Diagrama Diagrama Diagrama Diagrama,Diagrama Diagrama Char Char,Char3"/>
    <w:basedOn w:val="prastasis"/>
    <w:link w:val="KomentarotekstasDiagrama"/>
    <w:unhideWhenUsed/>
    <w:qFormat/>
    <w:rsid w:val="00D05666"/>
    <w:rPr>
      <w:rFonts w:ascii="Times New Roman" w:eastAsia="Times New Roman" w:hAnsi="Times New Roman" w:cs="Times New Roman"/>
      <w:sz w:val="20"/>
      <w:szCs w:val="20"/>
      <w:lang w:eastAsia="lt-LT"/>
      <w14:ligatures w14:val="none"/>
    </w:rPr>
  </w:style>
  <w:style w:type="character" w:customStyle="1" w:styleId="KomentarotekstasDiagrama">
    <w:name w:val="Komentaro tekstas Diagrama"/>
    <w:aliases w:val="Diagrama Diagrama Diagrama Diagrama1, Diagrama Diagrama Diagrama Diagrama1, Diagrama Diagrama Diagrama1, Diagrama Diagrama Diagrama Diagrama Diagrama, Diagrama Diagrama Char Char Diagrama,Diagrama Diagrama Char Char Diagrama"/>
    <w:basedOn w:val="Numatytasispastraiposriftas"/>
    <w:link w:val="Komentarotekstas"/>
    <w:rsid w:val="00D05666"/>
    <w:rPr>
      <w:rFonts w:ascii="Times New Roman"/>
      <w:sz w:val="20"/>
      <w:szCs w:val="20"/>
      <w:lang w:eastAsia="en-US"/>
    </w:rPr>
  </w:style>
  <w:style w:type="paragraph" w:styleId="Paantrat">
    <w:name w:val="Subtitle"/>
    <w:basedOn w:val="prastasis"/>
    <w:next w:val="prastasis"/>
    <w:link w:val="PaantratDiagrama"/>
    <w:qFormat/>
    <w:rsid w:val="00EB164F"/>
    <w:pPr>
      <w:numPr>
        <w:ilvl w:val="1"/>
      </w:numPr>
      <w:spacing w:after="240"/>
    </w:pPr>
    <w:rPr>
      <w:rFonts w:ascii="Times New Roman" w:eastAsia="Times New Roman" w:hAnsi="Times New Roman" w:cs="Times New Roman"/>
      <w:caps/>
      <w:color w:val="404040" w:themeColor="text1" w:themeTint="BF"/>
      <w:spacing w:val="20"/>
      <w:sz w:val="28"/>
      <w:szCs w:val="28"/>
      <w:lang w:eastAsia="lt-LT"/>
      <w14:ligatures w14:val="none"/>
    </w:rPr>
  </w:style>
  <w:style w:type="character" w:customStyle="1" w:styleId="PaantratDiagrama">
    <w:name w:val="Paantraštė Diagrama"/>
    <w:basedOn w:val="Numatytasispastraiposriftas"/>
    <w:link w:val="Paantrat"/>
    <w:rsid w:val="00EB164F"/>
    <w:rPr>
      <w:caps/>
      <w:color w:val="404040" w:themeColor="text1" w:themeTint="BF"/>
      <w:spacing w:val="20"/>
      <w:sz w:val="28"/>
      <w:szCs w:val="28"/>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D05666"/>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uiPriority w:val="34"/>
    <w:qFormat/>
    <w:rsid w:val="001C4F12"/>
    <w:pPr>
      <w:ind w:left="720"/>
      <w:contextualSpacing/>
    </w:pPr>
    <w:rPr>
      <w:rFonts w:ascii="Times New Roman" w:eastAsia="Times New Roman" w:hAnsi="Times New Roman" w:cs="Times New Roman"/>
      <w:sz w:val="24"/>
      <w:szCs w:val="24"/>
      <w:lang w:eastAsia="lt-LT"/>
      <w14:ligatures w14:val="none"/>
    </w:rPr>
  </w:style>
  <w:style w:type="character" w:styleId="Puslapioinaosnuoroda">
    <w:name w:val="footnote reference"/>
    <w:aliases w:val="Footnote symbol,Nota,Footnote number,de nota al pie,Ref,SUPERS,Voetnootmarkering,fr,o,(NECG) Footnote Reference,-E Fußnotenzeichen,ESPON Footnote No,Footnote call,Odwołanie przypisu,Footnote Reference Number"/>
    <w:basedOn w:val="Numatytasispastraiposriftas"/>
    <w:uiPriority w:val="99"/>
    <w:unhideWhenUsed/>
    <w:qFormat/>
    <w:rsid w:val="00D05666"/>
    <w:rPr>
      <w:vertAlign w:val="superscript"/>
    </w:rPr>
  </w:style>
  <w:style w:type="character" w:styleId="Komentaronuoroda">
    <w:name w:val="annotation reference"/>
    <w:basedOn w:val="Numatytasispastraiposriftas"/>
    <w:unhideWhenUsed/>
    <w:qFormat/>
    <w:rsid w:val="00D05666"/>
    <w:rPr>
      <w:sz w:val="16"/>
      <w:szCs w:val="16"/>
    </w:rPr>
  </w:style>
  <w:style w:type="table" w:styleId="Lentelstinklelis">
    <w:name w:val="Table Grid"/>
    <w:basedOn w:val="prastojilentel"/>
    <w:uiPriority w:val="39"/>
    <w:rsid w:val="00D05666"/>
    <w:pPr>
      <w:spacing w:after="0" w:line="240" w:lineRule="auto"/>
    </w:pPr>
    <w:rPr>
      <w:rFonts w:ascii="Times New Roman"/>
      <w:sz w:val="20"/>
      <w:szCs w:val="2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Debesliotekstas">
    <w:name w:val="Balloon Text"/>
    <w:basedOn w:val="prastasis"/>
    <w:link w:val="DebesliotekstasDiagrama"/>
    <w:unhideWhenUsed/>
    <w:rsid w:val="00D05666"/>
    <w:rPr>
      <w:rFonts w:ascii="Segoe UI" w:eastAsia="Times New Roman" w:hAnsi="Segoe UI" w:cs="Segoe UI"/>
      <w:sz w:val="18"/>
      <w:szCs w:val="18"/>
      <w:lang w:eastAsia="lt-LT"/>
      <w14:ligatures w14:val="none"/>
    </w:rPr>
  </w:style>
  <w:style w:type="character" w:customStyle="1" w:styleId="DebesliotekstasDiagrama">
    <w:name w:val="Debesėlio tekstas Diagrama"/>
    <w:basedOn w:val="Numatytasispastraiposriftas"/>
    <w:link w:val="Debesliotekstas"/>
    <w:rsid w:val="00D05666"/>
    <w:rPr>
      <w:rFonts w:ascii="Segoe UI" w:hAnsi="Segoe UI" w:cs="Segoe UI"/>
      <w:sz w:val="18"/>
      <w:szCs w:val="18"/>
      <w:lang w:eastAsia="en-US"/>
    </w:rPr>
  </w:style>
  <w:style w:type="character" w:customStyle="1" w:styleId="Neapdorotaspaminjimas1">
    <w:name w:val="Neapdorotas paminėjimas1"/>
    <w:basedOn w:val="Numatytasispastraiposriftas"/>
    <w:uiPriority w:val="99"/>
    <w:semiHidden/>
    <w:unhideWhenUsed/>
    <w:rsid w:val="002E3C32"/>
    <w:rPr>
      <w:color w:val="808080"/>
      <w:shd w:val="clear" w:color="auto" w:fill="E6E6E6"/>
    </w:rPr>
  </w:style>
  <w:style w:type="paragraph" w:styleId="Komentarotema">
    <w:name w:val="annotation subject"/>
    <w:basedOn w:val="Komentarotekstas"/>
    <w:next w:val="Komentarotekstas"/>
    <w:link w:val="KomentarotemaDiagrama"/>
    <w:unhideWhenUsed/>
    <w:rsid w:val="00FB3D71"/>
    <w:rPr>
      <w:b/>
      <w:bCs/>
    </w:rPr>
  </w:style>
  <w:style w:type="character" w:customStyle="1" w:styleId="KomentarotemaDiagrama">
    <w:name w:val="Komentaro tema Diagrama"/>
    <w:basedOn w:val="KomentarotekstasDiagrama"/>
    <w:link w:val="Komentarotema"/>
    <w:rsid w:val="00FB3D71"/>
    <w:rPr>
      <w:rFonts w:ascii="Times New Roman"/>
      <w:b/>
      <w:bCs/>
      <w:sz w:val="20"/>
      <w:szCs w:val="20"/>
      <w:lang w:eastAsia="en-US"/>
    </w:rPr>
  </w:style>
  <w:style w:type="paragraph" w:styleId="prastasiniatinklio">
    <w:name w:val="Normal (Web)"/>
    <w:aliases w:val="Įprastasis (tinklapis)"/>
    <w:basedOn w:val="prastasis"/>
    <w:uiPriority w:val="99"/>
    <w:unhideWhenUsed/>
    <w:rsid w:val="00EC3339"/>
    <w:pPr>
      <w:spacing w:before="100" w:beforeAutospacing="1" w:after="100" w:afterAutospacing="1"/>
    </w:pPr>
    <w:rPr>
      <w:rFonts w:ascii="Times New Roman" w:eastAsia="Times New Roman" w:hAnsi="Times New Roman" w:cs="Times New Roman"/>
      <w:sz w:val="24"/>
      <w:szCs w:val="24"/>
      <w:lang w:eastAsia="lt-LT"/>
      <w14:ligatures w14:val="none"/>
    </w:rPr>
  </w:style>
  <w:style w:type="character" w:customStyle="1" w:styleId="pildymui">
    <w:name w:val="pildymui"/>
    <w:basedOn w:val="Numatytasispastraiposriftas"/>
    <w:rsid w:val="00EC3339"/>
  </w:style>
  <w:style w:type="paragraph" w:styleId="Pagrindinistekstas">
    <w:name w:val="Body Text"/>
    <w:aliases w:val="Char Char, Char, Char Char, Char Char Char Diagrama Diagrama Diagrama Diagrama Diagrama, Char Char Char Diagrama Diagrama Diagrama Diagrama Diagrama Diagrama Diagrama Diagrama Diagrama Diagrama ,Char,body text,contents,bt,b,body inde"/>
    <w:basedOn w:val="prastasis"/>
    <w:link w:val="PagrindinistekstasDiagrama"/>
    <w:qFormat/>
    <w:rsid w:val="00FA144D"/>
    <w:pPr>
      <w:ind w:firstLine="567"/>
      <w:jc w:val="both"/>
    </w:pPr>
    <w:rPr>
      <w:rFonts w:ascii="Times New Roman" w:eastAsia="Times New Roman" w:hAnsi="Times New Roman" w:cs="Times New Roman"/>
      <w:sz w:val="24"/>
      <w:szCs w:val="20"/>
      <w:lang w:eastAsia="lt-LT"/>
      <w14:ligatures w14:val="none"/>
    </w:rPr>
  </w:style>
  <w:style w:type="character" w:customStyle="1" w:styleId="PagrindinistekstasDiagrama">
    <w:name w:val="Pagrindinis tekstas Diagrama"/>
    <w:aliases w:val="Char Char Diagrama, Char Diagrama, Char Char Diagrama, Char Char Char Diagrama Diagrama Diagrama Diagrama Diagrama Diagrama,Char Diagrama,body text Diagrama,contents Diagrama,bt Diagrama,b Diagrama,body inde Diagrama"/>
    <w:basedOn w:val="Numatytasispastraiposriftas"/>
    <w:link w:val="Pagrindinistekstas"/>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Antrats">
    <w:name w:val="header"/>
    <w:aliases w:val="Viršutinis kolontitulas Diagrama1,Viršutinis kolontitulas Diagrama Diagrama1, Char Diagrama Diagrama1,Viršutinis kolontitulas Diagrama Diagrama Diagrama, Char Diagrama Diagrama Diagrama, Char Diagrama1"/>
    <w:basedOn w:val="prastasis"/>
    <w:link w:val="AntratsDiagrama"/>
    <w:uiPriority w:val="99"/>
    <w:unhideWhenUsed/>
    <w:rsid w:val="00F560B4"/>
    <w:pPr>
      <w:tabs>
        <w:tab w:val="center" w:pos="4513"/>
        <w:tab w:val="right" w:pos="9026"/>
      </w:tabs>
    </w:pPr>
    <w:rPr>
      <w:rFonts w:ascii="Times New Roman" w:eastAsia="Times New Roman" w:hAnsi="Times New Roman" w:cs="Times New Roman"/>
      <w:sz w:val="24"/>
      <w:szCs w:val="24"/>
      <w:lang w:eastAsia="lt-LT"/>
      <w14:ligatures w14:val="none"/>
    </w:rPr>
  </w:style>
  <w:style w:type="character" w:customStyle="1" w:styleId="AntratsDiagrama">
    <w:name w:val="Antraštės Diagrama"/>
    <w:aliases w:val="Viršutinis kolontitulas Diagrama1 Diagrama,Viršutinis kolontitulas Diagrama Diagrama1 Diagrama, Char Diagrama Diagrama1 Diagrama,Viršutinis kolontitulas Diagrama Diagrama Diagrama Diagrama, Char Diagrama Diagrama Diagrama Diagrama"/>
    <w:basedOn w:val="Numatytasispastraiposriftas"/>
    <w:link w:val="Antrats"/>
    <w:uiPriority w:val="99"/>
    <w:rsid w:val="00F560B4"/>
    <w:rPr>
      <w:rFonts w:ascii="Times New Roman"/>
      <w:sz w:val="24"/>
      <w:szCs w:val="24"/>
      <w:lang w:eastAsia="en-US"/>
    </w:rPr>
  </w:style>
  <w:style w:type="paragraph" w:styleId="Porat">
    <w:name w:val="footer"/>
    <w:basedOn w:val="prastasis"/>
    <w:link w:val="PoratDiagrama"/>
    <w:uiPriority w:val="99"/>
    <w:unhideWhenUsed/>
    <w:rsid w:val="00F560B4"/>
    <w:pPr>
      <w:tabs>
        <w:tab w:val="center" w:pos="4513"/>
        <w:tab w:val="right" w:pos="9026"/>
      </w:tabs>
    </w:pPr>
    <w:rPr>
      <w:rFonts w:ascii="Times New Roman" w:eastAsia="Times New Roman" w:hAnsi="Times New Roman" w:cs="Times New Roman"/>
      <w:sz w:val="24"/>
      <w:szCs w:val="24"/>
      <w:lang w:eastAsia="lt-LT"/>
      <w14:ligatures w14:val="none"/>
    </w:rPr>
  </w:style>
  <w:style w:type="character" w:customStyle="1" w:styleId="PoratDiagrama">
    <w:name w:val="Poraštė Diagrama"/>
    <w:basedOn w:val="Numatytasispastraiposriftas"/>
    <w:link w:val="Porat"/>
    <w:uiPriority w:val="99"/>
    <w:rsid w:val="00F560B4"/>
    <w:rPr>
      <w:rFonts w:ascii="Times New Roman"/>
      <w:sz w:val="24"/>
      <w:szCs w:val="24"/>
      <w:lang w:eastAsia="en-US"/>
    </w:rPr>
  </w:style>
  <w:style w:type="paragraph" w:styleId="Pataisymai">
    <w:name w:val="Revision"/>
    <w:hidden/>
    <w:semiHidden/>
    <w:rsid w:val="00E42587"/>
    <w:pPr>
      <w:spacing w:after="0" w:line="240" w:lineRule="auto"/>
    </w:pPr>
    <w:rPr>
      <w:rFonts w:ascii="Times New Roman"/>
      <w:sz w:val="24"/>
      <w:szCs w:val="24"/>
      <w:lang w:eastAsia="en-US"/>
    </w:rPr>
  </w:style>
  <w:style w:type="character" w:styleId="Nerykuspabraukimas">
    <w:name w:val="Subtle Emphasis"/>
    <w:basedOn w:val="Numatytasispastraiposriftas"/>
    <w:uiPriority w:val="19"/>
    <w:qFormat/>
    <w:rsid w:val="00EB164F"/>
    <w:rPr>
      <w:i/>
      <w:iCs/>
      <w:color w:val="595959" w:themeColor="text1" w:themeTint="A6"/>
    </w:rPr>
  </w:style>
  <w:style w:type="character" w:customStyle="1" w:styleId="Antrat2Diagrama">
    <w:name w:val="Antraštė 2 Diagrama"/>
    <w:aliases w:val="Title Header2 Diagrama"/>
    <w:basedOn w:val="Numatytasispastraiposriftas"/>
    <w:link w:val="Antrat2"/>
    <w:rsid w:val="00EB164F"/>
    <w:rPr>
      <w:rFonts w:asciiTheme="majorHAnsi" w:eastAsiaTheme="majorEastAsia" w:hAnsiTheme="majorHAnsi" w:cstheme="majorBidi"/>
      <w:color w:val="ED7D31" w:themeColor="accent2"/>
      <w:sz w:val="36"/>
      <w:szCs w:val="36"/>
    </w:rPr>
  </w:style>
  <w:style w:type="character" w:customStyle="1" w:styleId="Antrat3Diagrama">
    <w:name w:val="Antraštė 3 Diagrama"/>
    <w:aliases w:val="Section Header3 Diagrama,Sub-Clause Paragraph Diagrama1,H3 Diagrama,Sub-Clause Paragraph Diagrama Diagrama,Sub-Clause Paragraph Char Char Char Diagrama Diagrama Diagrama,Sub-Clause Paragraph Char Diagrama"/>
    <w:basedOn w:val="Numatytasispastraiposriftas"/>
    <w:link w:val="Antrat3"/>
    <w:rsid w:val="00EB164F"/>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aliases w:val=" Sub-Clause Sub-paragraph Diagrama,Sub-Clause Sub-paragraph Diagrama,Heading 4 Char Char Char Char Diagrama,Heading 4 Char Char Char Char Char Diagrama"/>
    <w:basedOn w:val="Numatytasispastraiposriftas"/>
    <w:link w:val="Antrat4"/>
    <w:rsid w:val="00EB164F"/>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rsid w:val="00EB164F"/>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rsid w:val="00EB164F"/>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rsid w:val="00EB164F"/>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rsid w:val="00EB164F"/>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rsid w:val="00EB164F"/>
    <w:rPr>
      <w:rFonts w:asciiTheme="majorHAnsi" w:eastAsiaTheme="majorEastAsia" w:hAnsiTheme="majorHAnsi" w:cstheme="majorBidi"/>
      <w:i/>
      <w:iCs/>
      <w:color w:val="833C0B" w:themeColor="accent2" w:themeShade="80"/>
      <w:sz w:val="22"/>
      <w:szCs w:val="22"/>
    </w:rPr>
  </w:style>
  <w:style w:type="paragraph" w:styleId="Antrat">
    <w:name w:val="caption"/>
    <w:basedOn w:val="prastasis"/>
    <w:next w:val="prastasis"/>
    <w:unhideWhenUsed/>
    <w:qFormat/>
    <w:rsid w:val="00EB164F"/>
    <w:rPr>
      <w:b/>
      <w:bCs/>
      <w:color w:val="404040" w:themeColor="text1" w:themeTint="BF"/>
      <w:sz w:val="16"/>
      <w:szCs w:val="16"/>
    </w:rPr>
  </w:style>
  <w:style w:type="paragraph" w:styleId="Pavadinimas">
    <w:name w:val="Title"/>
    <w:basedOn w:val="prastasis"/>
    <w:next w:val="prastasis"/>
    <w:link w:val="PavadinimasDiagrama"/>
    <w:qFormat/>
    <w:rsid w:val="00EB164F"/>
    <w:pPr>
      <w:contextualSpacing/>
    </w:pPr>
    <w:rPr>
      <w:rFonts w:asciiTheme="majorHAnsi" w:eastAsiaTheme="majorEastAsia" w:hAnsiTheme="majorHAnsi" w:cstheme="majorBidi"/>
      <w:color w:val="262626" w:themeColor="text1" w:themeTint="D9"/>
      <w:sz w:val="96"/>
      <w:szCs w:val="96"/>
      <w:lang w:eastAsia="lt-LT"/>
      <w14:ligatures w14:val="none"/>
    </w:rPr>
  </w:style>
  <w:style w:type="character" w:customStyle="1" w:styleId="PavadinimasDiagrama">
    <w:name w:val="Pavadinimas Diagrama"/>
    <w:basedOn w:val="Numatytasispastraiposriftas"/>
    <w:link w:val="Pavadinimas"/>
    <w:uiPriority w:val="10"/>
    <w:rsid w:val="00EB164F"/>
    <w:rPr>
      <w:rFonts w:asciiTheme="majorHAnsi" w:eastAsiaTheme="majorEastAsia" w:hAnsiTheme="majorHAnsi" w:cstheme="majorBidi"/>
      <w:color w:val="262626" w:themeColor="text1" w:themeTint="D9"/>
      <w:sz w:val="96"/>
      <w:szCs w:val="96"/>
    </w:rPr>
  </w:style>
  <w:style w:type="character" w:styleId="Grietas">
    <w:name w:val="Strong"/>
    <w:basedOn w:val="Numatytasispastraiposriftas"/>
    <w:uiPriority w:val="22"/>
    <w:qFormat/>
    <w:rsid w:val="00EB164F"/>
    <w:rPr>
      <w:b/>
      <w:bCs/>
    </w:rPr>
  </w:style>
  <w:style w:type="character" w:styleId="Emfaz">
    <w:name w:val="Emphasis"/>
    <w:basedOn w:val="Numatytasispastraiposriftas"/>
    <w:qFormat/>
    <w:rsid w:val="00EB164F"/>
    <w:rPr>
      <w:i/>
      <w:iCs/>
      <w:color w:val="000000" w:themeColor="text1"/>
    </w:rPr>
  </w:style>
  <w:style w:type="paragraph" w:styleId="Betarp">
    <w:name w:val="No Spacing"/>
    <w:link w:val="BetarpDiagrama"/>
    <w:uiPriority w:val="1"/>
    <w:qFormat/>
    <w:rsid w:val="00EB164F"/>
    <w:pPr>
      <w:spacing w:after="0" w:line="240" w:lineRule="auto"/>
    </w:pPr>
  </w:style>
  <w:style w:type="paragraph" w:styleId="Citata">
    <w:name w:val="Quote"/>
    <w:basedOn w:val="prastasis"/>
    <w:next w:val="prastasis"/>
    <w:link w:val="CitataDiagrama"/>
    <w:uiPriority w:val="29"/>
    <w:qFormat/>
    <w:rsid w:val="00EB164F"/>
    <w:pPr>
      <w:spacing w:before="160"/>
      <w:ind w:left="720" w:right="720"/>
      <w:jc w:val="center"/>
    </w:pPr>
    <w:rPr>
      <w:rFonts w:asciiTheme="majorHAnsi" w:eastAsiaTheme="majorEastAsia" w:hAnsiTheme="majorHAnsi" w:cstheme="majorBidi"/>
      <w:color w:val="000000" w:themeColor="text1"/>
      <w:sz w:val="24"/>
      <w:szCs w:val="24"/>
      <w:lang w:eastAsia="lt-LT"/>
      <w14:ligatures w14:val="none"/>
    </w:rPr>
  </w:style>
  <w:style w:type="character" w:customStyle="1" w:styleId="CitataDiagrama">
    <w:name w:val="Citata Diagrama"/>
    <w:basedOn w:val="Numatytasispastraiposriftas"/>
    <w:link w:val="Citata"/>
    <w:uiPriority w:val="29"/>
    <w:rsid w:val="00EB164F"/>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EB164F"/>
    <w:pPr>
      <w:pBdr>
        <w:top w:val="single" w:sz="24" w:space="4" w:color="ED7D31" w:themeColor="accent2"/>
      </w:pBdr>
      <w:spacing w:before="240" w:after="240"/>
      <w:ind w:left="936" w:right="936"/>
      <w:jc w:val="center"/>
    </w:pPr>
    <w:rPr>
      <w:rFonts w:asciiTheme="majorHAnsi" w:eastAsiaTheme="majorEastAsia" w:hAnsiTheme="majorHAnsi" w:cstheme="majorBidi"/>
      <w:sz w:val="24"/>
      <w:szCs w:val="24"/>
      <w:lang w:eastAsia="lt-LT"/>
      <w14:ligatures w14:val="none"/>
    </w:rPr>
  </w:style>
  <w:style w:type="character" w:customStyle="1" w:styleId="IskirtacitataDiagrama">
    <w:name w:val="Išskirta citata Diagrama"/>
    <w:basedOn w:val="Numatytasispastraiposriftas"/>
    <w:link w:val="Iskirtacitata"/>
    <w:uiPriority w:val="30"/>
    <w:rsid w:val="00EB164F"/>
    <w:rPr>
      <w:rFonts w:asciiTheme="majorHAnsi" w:eastAsiaTheme="majorEastAsia" w:hAnsiTheme="majorHAnsi" w:cstheme="majorBidi"/>
      <w:sz w:val="24"/>
      <w:szCs w:val="24"/>
    </w:rPr>
  </w:style>
  <w:style w:type="character" w:styleId="Rykuspabraukimas">
    <w:name w:val="Intense Emphasis"/>
    <w:basedOn w:val="Numatytasispastraiposriftas"/>
    <w:uiPriority w:val="21"/>
    <w:qFormat/>
    <w:rsid w:val="00EB164F"/>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EB164F"/>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EB164F"/>
    <w:rPr>
      <w:b/>
      <w:bCs/>
      <w:caps w:val="0"/>
      <w:smallCaps/>
      <w:color w:val="auto"/>
      <w:spacing w:val="0"/>
      <w:u w:val="single"/>
    </w:rPr>
  </w:style>
  <w:style w:type="character" w:styleId="Knygospavadinimas">
    <w:name w:val="Book Title"/>
    <w:basedOn w:val="Numatytasispastraiposriftas"/>
    <w:uiPriority w:val="33"/>
    <w:qFormat/>
    <w:rsid w:val="00EB164F"/>
    <w:rPr>
      <w:b/>
      <w:bCs/>
      <w:caps w:val="0"/>
      <w:smallCaps/>
      <w:spacing w:val="0"/>
    </w:rPr>
  </w:style>
  <w:style w:type="paragraph" w:styleId="Turinioantrat">
    <w:name w:val="TOC Heading"/>
    <w:basedOn w:val="Antrat1"/>
    <w:next w:val="prastasis"/>
    <w:uiPriority w:val="39"/>
    <w:unhideWhenUsed/>
    <w:qFormat/>
    <w:rsid w:val="00EB164F"/>
    <w:pPr>
      <w:outlineLvl w:val="9"/>
    </w:pPr>
  </w:style>
  <w:style w:type="character" w:customStyle="1" w:styleId="BetarpDiagrama">
    <w:name w:val="Be tarpų Diagrama"/>
    <w:basedOn w:val="Numatytasispastraiposriftas"/>
    <w:link w:val="Betarp"/>
    <w:uiPriority w:val="1"/>
    <w:rsid w:val="001C4F12"/>
  </w:style>
  <w:style w:type="character" w:styleId="Vietosrezervavimoenklotekstas">
    <w:name w:val="Placeholder Text"/>
    <w:basedOn w:val="Numatytasispastraiposriftas"/>
    <w:rsid w:val="00321B1F"/>
    <w:rPr>
      <w:color w:val="808080"/>
    </w:rPr>
  </w:style>
  <w:style w:type="paragraph" w:styleId="Turinys1">
    <w:name w:val="toc 1"/>
    <w:basedOn w:val="prastasis"/>
    <w:next w:val="prastasis"/>
    <w:autoRedefine/>
    <w:unhideWhenUsed/>
    <w:rsid w:val="00810EF1"/>
    <w:pPr>
      <w:tabs>
        <w:tab w:val="left" w:pos="142"/>
        <w:tab w:val="right" w:leader="dot" w:pos="9962"/>
      </w:tabs>
      <w:spacing w:line="360" w:lineRule="auto"/>
      <w:ind w:left="426" w:hanging="284"/>
    </w:pPr>
    <w:rPr>
      <w:rFonts w:ascii="Times New Roman" w:eastAsia="Times New Roman" w:hAnsi="Times New Roman" w:cs="Times New Roman"/>
      <w:noProof/>
      <w:sz w:val="24"/>
      <w:szCs w:val="24"/>
      <w:lang w:val="en-US"/>
      <w14:ligatures w14:val="none"/>
    </w:rPr>
  </w:style>
  <w:style w:type="paragraph" w:customStyle="1" w:styleId="tajtip">
    <w:name w:val="tajtip"/>
    <w:basedOn w:val="prastasis"/>
    <w:rsid w:val="003536CF"/>
    <w:pPr>
      <w:spacing w:before="100" w:beforeAutospacing="1" w:after="100" w:afterAutospacing="1"/>
    </w:pPr>
    <w:rPr>
      <w:rFonts w:ascii="Times New Roman" w:eastAsia="Times New Roman" w:hAnsi="Times New Roman" w:cs="Times New Roman"/>
      <w:sz w:val="24"/>
      <w:szCs w:val="24"/>
      <w:lang w:eastAsia="lt-LT"/>
      <w14:ligatures w14:val="none"/>
    </w:rPr>
  </w:style>
  <w:style w:type="character" w:styleId="Perirtashipersaitas">
    <w:name w:val="FollowedHyperlink"/>
    <w:basedOn w:val="Numatytasispastraiposriftas"/>
    <w:uiPriority w:val="99"/>
    <w:semiHidden/>
    <w:unhideWhenUsed/>
    <w:rsid w:val="00C47CE7"/>
    <w:rPr>
      <w:color w:val="954F72" w:themeColor="followedHyperlink"/>
      <w:u w:val="single"/>
    </w:rPr>
  </w:style>
  <w:style w:type="paragraph" w:customStyle="1" w:styleId="Body2">
    <w:name w:val="Body 2"/>
    <w:rsid w:val="00B176FD"/>
    <w:pPr>
      <w:suppressAutoHyphens/>
      <w:spacing w:after="40" w:line="240" w:lineRule="auto"/>
      <w:jc w:val="both"/>
    </w:pPr>
    <w:rPr>
      <w:rFonts w:ascii="Times New Roman" w:eastAsia="Arial Unicode MS" w:hAnsi="Times New Roman" w:cs="Arial Unicode MS"/>
      <w:color w:val="000000"/>
      <w:lang w:val="en-US" w:eastAsia="en-US"/>
    </w:rPr>
  </w:style>
  <w:style w:type="numbering" w:customStyle="1" w:styleId="List51">
    <w:name w:val="List 51"/>
    <w:basedOn w:val="Sraonra"/>
    <w:rsid w:val="00197943"/>
    <w:pPr>
      <w:numPr>
        <w:numId w:val="2"/>
      </w:numPr>
    </w:pPr>
  </w:style>
  <w:style w:type="paragraph" w:styleId="Turinys2">
    <w:name w:val="toc 2"/>
    <w:basedOn w:val="prastasis"/>
    <w:next w:val="prastasis"/>
    <w:autoRedefine/>
    <w:uiPriority w:val="39"/>
    <w:unhideWhenUsed/>
    <w:rsid w:val="002D3BDC"/>
    <w:pPr>
      <w:tabs>
        <w:tab w:val="right" w:leader="dot" w:pos="9962"/>
      </w:tabs>
      <w:spacing w:line="360" w:lineRule="auto"/>
      <w:ind w:firstLine="220"/>
    </w:pPr>
    <w:rPr>
      <w:rFonts w:ascii="Times New Roman" w:eastAsia="Times New Roman" w:hAnsi="Times New Roman" w:cs="Times New Roman"/>
      <w:sz w:val="24"/>
      <w:szCs w:val="24"/>
      <w:lang w:eastAsia="lt-LT"/>
      <w14:ligatures w14:val="none"/>
    </w:rPr>
  </w:style>
  <w:style w:type="table" w:customStyle="1" w:styleId="TableGrid2">
    <w:name w:val="Table Grid2"/>
    <w:basedOn w:val="prastojilentel"/>
    <w:next w:val="Lentelstinklelis"/>
    <w:uiPriority w:val="39"/>
    <w:rsid w:val="000E6657"/>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prastojilentel"/>
    <w:next w:val="Lentelstinklelis"/>
    <w:uiPriority w:val="39"/>
    <w:rsid w:val="002F396F"/>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prastasis"/>
    <w:rsid w:val="00BC0EC9"/>
    <w:pPr>
      <w:numPr>
        <w:numId w:val="3"/>
      </w:numPr>
      <w:spacing w:before="240" w:after="240"/>
    </w:pPr>
    <w:rPr>
      <w:rFonts w:ascii="Times New Roman" w:eastAsia="Times New Roman" w:hAnsi="Times New Roman" w:cs="Times New Roman"/>
      <w:b/>
      <w:sz w:val="24"/>
      <w:szCs w:val="24"/>
      <w:lang w:eastAsia="lt-LT"/>
      <w14:ligatures w14:val="none"/>
    </w:rPr>
  </w:style>
  <w:style w:type="paragraph" w:customStyle="1" w:styleId="S2lygis">
    <w:name w:val="_S 2 lygis"/>
    <w:basedOn w:val="prastasis"/>
    <w:rsid w:val="00BC0EC9"/>
    <w:pPr>
      <w:numPr>
        <w:ilvl w:val="1"/>
        <w:numId w:val="3"/>
      </w:numPr>
      <w:spacing w:before="120" w:after="120"/>
      <w:jc w:val="both"/>
    </w:pPr>
    <w:rPr>
      <w:rFonts w:ascii="Times New Roman" w:eastAsia="Times New Roman" w:hAnsi="Times New Roman" w:cs="Times New Roman"/>
      <w:sz w:val="24"/>
      <w:szCs w:val="24"/>
      <w:lang w:eastAsia="lt-LT"/>
      <w14:ligatures w14:val="none"/>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after="0"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Dokumentoinaostekstas">
    <w:name w:val="endnote text"/>
    <w:basedOn w:val="prastasis"/>
    <w:link w:val="DokumentoinaostekstasDiagrama"/>
    <w:semiHidden/>
    <w:unhideWhenUsed/>
    <w:rsid w:val="00482BC0"/>
    <w:rPr>
      <w:sz w:val="20"/>
      <w:szCs w:val="20"/>
    </w:rPr>
  </w:style>
  <w:style w:type="character" w:customStyle="1" w:styleId="DokumentoinaostekstasDiagrama">
    <w:name w:val="Dokumento išnašos tekstas Diagrama"/>
    <w:basedOn w:val="Numatytasispastraiposriftas"/>
    <w:link w:val="Dokumentoinaostekstas"/>
    <w:semiHidden/>
    <w:rsid w:val="00482BC0"/>
    <w:rPr>
      <w:sz w:val="20"/>
      <w:szCs w:val="20"/>
    </w:rPr>
  </w:style>
  <w:style w:type="character" w:styleId="Dokumentoinaosnumeris">
    <w:name w:val="endnote reference"/>
    <w:basedOn w:val="Numatytasispastraiposriftas"/>
    <w:uiPriority w:val="99"/>
    <w:semiHidden/>
    <w:unhideWhenUsed/>
    <w:rsid w:val="00482BC0"/>
    <w:rPr>
      <w:vertAlign w:val="superscript"/>
    </w:rPr>
  </w:style>
  <w:style w:type="character" w:customStyle="1" w:styleId="Normal12ptChar">
    <w:name w:val="Normal + 12 pt Char"/>
    <w:basedOn w:val="Numatytasispastraiposriftas"/>
    <w:link w:val="Normal12pt"/>
    <w:locked/>
    <w:rsid w:val="00A4394E"/>
  </w:style>
  <w:style w:type="paragraph" w:customStyle="1" w:styleId="Normal12pt">
    <w:name w:val="Normal + 12 pt"/>
    <w:basedOn w:val="prastasis"/>
    <w:link w:val="Normal12ptChar"/>
    <w:rsid w:val="00A4394E"/>
    <w:pPr>
      <w:ind w:right="-283"/>
      <w:jc w:val="both"/>
    </w:pPr>
    <w:rPr>
      <w:rFonts w:ascii="Times New Roman" w:eastAsia="Times New Roman" w:hAnsi="Times New Roman" w:cs="Times New Roman"/>
      <w:sz w:val="24"/>
      <w:szCs w:val="24"/>
      <w:lang w:eastAsia="lt-LT"/>
      <w14:ligatures w14:val="none"/>
    </w:rPr>
  </w:style>
  <w:style w:type="paragraph" w:customStyle="1" w:styleId="pf0">
    <w:name w:val="pf0"/>
    <w:basedOn w:val="prastasis"/>
    <w:rsid w:val="009743D3"/>
    <w:pPr>
      <w:spacing w:before="100" w:beforeAutospacing="1" w:after="100" w:afterAutospacing="1"/>
    </w:pPr>
    <w:rPr>
      <w:rFonts w:ascii="Times New Roman" w:eastAsia="Times New Roman" w:hAnsi="Times New Roman" w:cs="Times New Roman"/>
      <w:sz w:val="24"/>
      <w:szCs w:val="24"/>
      <w:lang w:val="en-US"/>
      <w14:ligatures w14:val="none"/>
    </w:rPr>
  </w:style>
  <w:style w:type="character" w:customStyle="1" w:styleId="cf01">
    <w:name w:val="cf01"/>
    <w:basedOn w:val="Numatytasispastraiposriftas"/>
    <w:rsid w:val="009743D3"/>
    <w:rPr>
      <w:rFonts w:ascii="Segoe UI" w:hAnsi="Segoe UI" w:cs="Segoe UI" w:hint="default"/>
      <w:sz w:val="18"/>
      <w:szCs w:val="18"/>
    </w:rPr>
  </w:style>
  <w:style w:type="character" w:customStyle="1" w:styleId="Paminjimas1">
    <w:name w:val="Paminėjimas1"/>
    <w:basedOn w:val="Numatytasispastraiposriftas"/>
    <w:uiPriority w:val="99"/>
    <w:unhideWhenUsed/>
    <w:rPr>
      <w:color w:val="2B579A"/>
      <w:shd w:val="clear" w:color="auto" w:fill="E6E6E6"/>
    </w:rPr>
  </w:style>
  <w:style w:type="table" w:customStyle="1" w:styleId="3">
    <w:name w:val="3"/>
    <w:basedOn w:val="prastojilentel"/>
    <w:rsid w:val="0068660C"/>
    <w:pPr>
      <w:spacing w:after="0" w:line="240" w:lineRule="auto"/>
    </w:pPr>
    <w:rPr>
      <w:rFonts w:ascii="Calibri" w:eastAsia="Calibri" w:hAnsi="Calibri" w:cs="Calibri"/>
      <w:sz w:val="20"/>
      <w:szCs w:val="20"/>
      <w:lang w:eastAsia="en-US"/>
    </w:rPr>
    <w:tblPr>
      <w:tblStyleRowBandSize w:val="1"/>
      <w:tblStyleColBandSize w:val="1"/>
    </w:tblPr>
  </w:style>
  <w:style w:type="paragraph" w:customStyle="1" w:styleId="paragrafesrasas2lygis">
    <w:name w:val="_paragrafe sąrasas 2 lygis"/>
    <w:basedOn w:val="Pagrindiniotekstotrauka2"/>
    <w:link w:val="paragrafesrasas2lygisDiagrama"/>
    <w:qFormat/>
    <w:rsid w:val="00210870"/>
    <w:pPr>
      <w:spacing w:line="276" w:lineRule="auto"/>
      <w:ind w:left="0"/>
      <w:jc w:val="both"/>
    </w:pPr>
    <w:rPr>
      <w:sz w:val="22"/>
      <w:szCs w:val="22"/>
      <w:lang w:eastAsia="en-US"/>
    </w:rPr>
  </w:style>
  <w:style w:type="character" w:customStyle="1" w:styleId="paragrafesrasas2lygisDiagrama">
    <w:name w:val="_paragrafe sąrasas 2 lygis Diagrama"/>
    <w:basedOn w:val="Numatytasispastraiposriftas"/>
    <w:link w:val="paragrafesrasas2lygis"/>
    <w:rsid w:val="00210870"/>
    <w:rPr>
      <w:rFonts w:ascii="Times New Roman" w:eastAsia="Times New Roman" w:hAnsi="Times New Roman" w:cs="Times New Roman"/>
      <w:sz w:val="22"/>
      <w:szCs w:val="22"/>
      <w:lang w:eastAsia="en-US"/>
    </w:rPr>
  </w:style>
  <w:style w:type="paragraph" w:styleId="Pagrindiniotekstotrauka2">
    <w:name w:val="Body Text Indent 2"/>
    <w:basedOn w:val="prastasis"/>
    <w:link w:val="Pagrindiniotekstotrauka2Diagrama"/>
    <w:unhideWhenUsed/>
    <w:rsid w:val="00210870"/>
    <w:pPr>
      <w:spacing w:after="120" w:line="480" w:lineRule="auto"/>
      <w:ind w:left="283"/>
    </w:pPr>
    <w:rPr>
      <w:rFonts w:ascii="Times New Roman" w:eastAsia="Times New Roman" w:hAnsi="Times New Roman" w:cs="Times New Roman"/>
      <w:sz w:val="24"/>
      <w:szCs w:val="24"/>
      <w:lang w:eastAsia="lt-LT"/>
      <w14:ligatures w14:val="none"/>
    </w:rPr>
  </w:style>
  <w:style w:type="character" w:customStyle="1" w:styleId="Pagrindiniotekstotrauka2Diagrama">
    <w:name w:val="Pagrindinio teksto įtrauka 2 Diagrama"/>
    <w:basedOn w:val="Numatytasispastraiposriftas"/>
    <w:link w:val="Pagrindiniotekstotrauka2"/>
    <w:rsid w:val="00210870"/>
  </w:style>
  <w:style w:type="character" w:customStyle="1" w:styleId="cf11">
    <w:name w:val="cf11"/>
    <w:basedOn w:val="Numatytasispastraiposriftas"/>
    <w:rsid w:val="0067282A"/>
    <w:rPr>
      <w:rFonts w:ascii="Segoe UI" w:hAnsi="Segoe UI" w:cs="Segoe UI" w:hint="default"/>
      <w:color w:val="0000FF"/>
      <w:sz w:val="18"/>
      <w:szCs w:val="18"/>
    </w:rPr>
  </w:style>
  <w:style w:type="character" w:customStyle="1" w:styleId="cf21">
    <w:name w:val="cf21"/>
    <w:basedOn w:val="Numatytasispastraiposriftas"/>
    <w:rsid w:val="0067282A"/>
    <w:rPr>
      <w:rFonts w:ascii="Segoe UI" w:hAnsi="Segoe UI" w:cs="Segoe UI" w:hint="default"/>
      <w:color w:val="538135"/>
      <w:sz w:val="18"/>
      <w:szCs w:val="18"/>
    </w:rPr>
  </w:style>
  <w:style w:type="table" w:customStyle="1" w:styleId="TableGrid1">
    <w:name w:val="Table Grid1"/>
    <w:basedOn w:val="prastojilentel"/>
    <w:uiPriority w:val="99"/>
    <w:rsid w:val="000B5255"/>
    <w:pPr>
      <w:spacing w:after="0" w:line="240" w:lineRule="auto"/>
    </w:pPr>
    <w:rPr>
      <w:rFonts w:ascii="Times New Roman" w:eastAsia="Times New Roman" w:hAnsi="Times New Roman" w:cs="Times New Roman"/>
      <w:sz w:val="20"/>
      <w:szCs w:val="2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qFormat/>
    <w:rsid w:val="0043588F"/>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Point1">
    <w:name w:val="Point 1"/>
    <w:basedOn w:val="prastasis"/>
    <w:rsid w:val="001834BD"/>
    <w:pPr>
      <w:spacing w:before="120" w:after="120"/>
      <w:ind w:left="1418" w:hanging="567"/>
      <w:jc w:val="both"/>
    </w:pPr>
    <w:rPr>
      <w:rFonts w:ascii="Times New Roman" w:eastAsia="Times New Roman" w:hAnsi="Times New Roman" w:cs="Times New Roman"/>
      <w:sz w:val="24"/>
      <w:szCs w:val="20"/>
      <w:lang w:val="en-GB" w:eastAsia="lt-LT"/>
      <w14:ligatures w14:val="none"/>
    </w:rPr>
  </w:style>
  <w:style w:type="numbering" w:customStyle="1" w:styleId="Sraonra1">
    <w:name w:val="Sąrašo nėra1"/>
    <w:next w:val="Sraonra"/>
    <w:uiPriority w:val="99"/>
    <w:semiHidden/>
    <w:unhideWhenUsed/>
    <w:rsid w:val="00DB3E26"/>
  </w:style>
  <w:style w:type="character" w:styleId="Neapdorotaspaminjimas">
    <w:name w:val="Unresolved Mention"/>
    <w:basedOn w:val="Numatytasispastraiposriftas"/>
    <w:uiPriority w:val="99"/>
    <w:semiHidden/>
    <w:unhideWhenUsed/>
    <w:rsid w:val="00DB3E26"/>
    <w:rPr>
      <w:color w:val="605E5C"/>
      <w:shd w:val="clear" w:color="auto" w:fill="E1DFDD"/>
    </w:rPr>
  </w:style>
  <w:style w:type="paragraph" w:styleId="Sraas">
    <w:name w:val="List"/>
    <w:basedOn w:val="Pagrindinistekstas"/>
    <w:rsid w:val="0004090A"/>
    <w:pPr>
      <w:suppressAutoHyphens/>
      <w:ind w:firstLine="0"/>
    </w:pPr>
    <w:rPr>
      <w:rFonts w:ascii="Arial" w:hAnsi="Arial" w:cs="Tahoma"/>
      <w:sz w:val="20"/>
      <w:lang w:val="en-GB" w:eastAsia="ar-SA" w:bidi="lo-LA"/>
    </w:rPr>
  </w:style>
  <w:style w:type="paragraph" w:customStyle="1" w:styleId="Pagrindiniotekstotrauka21">
    <w:name w:val="Pagrindinio teksto įtrauka 21"/>
    <w:basedOn w:val="prastasis"/>
    <w:rsid w:val="0004090A"/>
    <w:pPr>
      <w:widowControl w:val="0"/>
      <w:suppressAutoHyphens/>
      <w:autoSpaceDE w:val="0"/>
      <w:spacing w:after="120" w:line="480" w:lineRule="auto"/>
      <w:ind w:left="283"/>
    </w:pPr>
    <w:rPr>
      <w:rFonts w:ascii="Times New Roman" w:eastAsia="Times New Roman" w:hAnsi="Times New Roman" w:cs="Times New Roman"/>
      <w:sz w:val="20"/>
      <w:szCs w:val="20"/>
      <w:lang w:val="en-US" w:eastAsia="ar-SA"/>
      <w14:ligatures w14:val="none"/>
    </w:rPr>
  </w:style>
  <w:style w:type="paragraph" w:customStyle="1" w:styleId="Pagrindinistekstas21">
    <w:name w:val="Pagrindinis tekstas 21"/>
    <w:basedOn w:val="prastasis"/>
    <w:rsid w:val="0004090A"/>
    <w:pPr>
      <w:suppressAutoHyphens/>
      <w:spacing w:before="280" w:after="280"/>
    </w:pPr>
    <w:rPr>
      <w:rFonts w:ascii="Times New Roman" w:eastAsia="SimSun" w:hAnsi="Times New Roman" w:cs="Arial"/>
      <w:kern w:val="2"/>
      <w:sz w:val="24"/>
      <w:szCs w:val="24"/>
      <w:lang w:eastAsia="hi-IN" w:bidi="hi-IN"/>
      <w14:ligatures w14:val="none"/>
    </w:rPr>
  </w:style>
  <w:style w:type="paragraph" w:styleId="Turinys3">
    <w:name w:val="toc 3"/>
    <w:basedOn w:val="prastasis"/>
    <w:next w:val="prastasis"/>
    <w:autoRedefine/>
    <w:uiPriority w:val="39"/>
    <w:unhideWhenUsed/>
    <w:rsid w:val="00484F7C"/>
    <w:pPr>
      <w:spacing w:after="100"/>
      <w:ind w:left="480"/>
    </w:pPr>
    <w:rPr>
      <w:rFonts w:ascii="Times New Roman" w:eastAsia="Times New Roman" w:hAnsi="Times New Roman" w:cs="Times New Roman"/>
      <w:sz w:val="24"/>
      <w:szCs w:val="24"/>
      <w:lang w:eastAsia="lt-LT"/>
      <w14:ligatures w14:val="none"/>
    </w:rPr>
  </w:style>
  <w:style w:type="paragraph" w:styleId="Pagrindiniotekstotrauka">
    <w:name w:val="Body Text Indent"/>
    <w:aliases w:val=" Char3"/>
    <w:basedOn w:val="prastasis"/>
    <w:link w:val="PagrindiniotekstotraukaDiagrama"/>
    <w:unhideWhenUsed/>
    <w:rsid w:val="00153F3F"/>
    <w:pPr>
      <w:spacing w:after="120"/>
      <w:ind w:left="283"/>
    </w:pPr>
    <w:rPr>
      <w:rFonts w:ascii="Times New Roman" w:eastAsia="Times New Roman" w:hAnsi="Times New Roman" w:cs="Times New Roman"/>
      <w:sz w:val="24"/>
      <w:szCs w:val="24"/>
      <w:lang w:eastAsia="lt-LT"/>
      <w14:ligatures w14:val="none"/>
    </w:rPr>
  </w:style>
  <w:style w:type="character" w:customStyle="1" w:styleId="PagrindiniotekstotraukaDiagrama">
    <w:name w:val="Pagrindinio teksto įtrauka Diagrama"/>
    <w:aliases w:val=" Char3 Diagrama"/>
    <w:basedOn w:val="Numatytasispastraiposriftas"/>
    <w:link w:val="Pagrindiniotekstotrauka"/>
    <w:rsid w:val="00153F3F"/>
    <w:rPr>
      <w:rFonts w:ascii="Times New Roman" w:eastAsia="Times New Roman" w:hAnsi="Times New Roman" w:cs="Times New Roman"/>
      <w:sz w:val="24"/>
      <w:szCs w:val="24"/>
    </w:rPr>
  </w:style>
  <w:style w:type="paragraph" w:customStyle="1" w:styleId="Skyrius">
    <w:name w:val="Skyrius"/>
    <w:basedOn w:val="prastasis"/>
    <w:link w:val="SkyriusChar"/>
    <w:autoRedefine/>
    <w:qFormat/>
    <w:rsid w:val="00153F3F"/>
    <w:pPr>
      <w:keepNext/>
      <w:keepLines/>
      <w:numPr>
        <w:numId w:val="17"/>
      </w:numPr>
      <w:tabs>
        <w:tab w:val="left" w:pos="426"/>
      </w:tabs>
      <w:spacing w:before="240"/>
      <w:ind w:left="0" w:firstLine="0"/>
      <w:jc w:val="both"/>
    </w:pPr>
    <w:rPr>
      <w:rFonts w:ascii="Times New Roman" w:eastAsia="Times New Roman" w:hAnsi="Times New Roman" w:cs="Times New Roman"/>
      <w:b/>
      <w:bCs/>
      <w:caps/>
      <w:sz w:val="24"/>
      <w:szCs w:val="24"/>
      <w:lang w:eastAsia="lt-LT"/>
      <w14:ligatures w14:val="none"/>
    </w:rPr>
  </w:style>
  <w:style w:type="paragraph" w:customStyle="1" w:styleId="CentrBold">
    <w:name w:val="CentrBold"/>
    <w:rsid w:val="00CB2716"/>
    <w:pPr>
      <w:spacing w:after="0" w:line="240" w:lineRule="auto"/>
      <w:jc w:val="center"/>
    </w:pPr>
    <w:rPr>
      <w:rFonts w:ascii="TimesLT" w:eastAsia="Times New Roman" w:hAnsi="TimesLT" w:cs="Times New Roman"/>
      <w:b/>
      <w:caps/>
      <w:snapToGrid w:val="0"/>
      <w:sz w:val="20"/>
      <w:szCs w:val="20"/>
      <w:lang w:val="en-US" w:eastAsia="en-US"/>
    </w:rPr>
  </w:style>
  <w:style w:type="character" w:customStyle="1" w:styleId="markedcontent">
    <w:name w:val="markedcontent"/>
    <w:basedOn w:val="Numatytasispastraiposriftas"/>
    <w:rsid w:val="00C45744"/>
  </w:style>
  <w:style w:type="character" w:customStyle="1" w:styleId="whitespace-normal">
    <w:name w:val="whitespace-normal"/>
    <w:basedOn w:val="Numatytasispastraiposriftas"/>
    <w:rsid w:val="00390EFE"/>
  </w:style>
  <w:style w:type="paragraph" w:customStyle="1" w:styleId="Betarp3">
    <w:name w:val="Be tarpų3"/>
    <w:basedOn w:val="prastasis"/>
    <w:uiPriority w:val="1"/>
    <w:qFormat/>
    <w:rsid w:val="00571DCF"/>
    <w:rPr>
      <w:rFonts w:ascii="Times New Roman" w:eastAsia="Times New Roman" w:hAnsi="Times New Roman" w:cs="Times New Roman"/>
      <w:sz w:val="24"/>
      <w:szCs w:val="24"/>
      <w:lang w:eastAsia="lt-LT"/>
      <w14:ligatures w14:val="none"/>
    </w:rPr>
  </w:style>
  <w:style w:type="paragraph" w:customStyle="1" w:styleId="Citata1">
    <w:name w:val="Citata1"/>
    <w:basedOn w:val="prastasis"/>
    <w:next w:val="prastasis"/>
    <w:uiPriority w:val="29"/>
    <w:qFormat/>
    <w:rsid w:val="00571DCF"/>
    <w:rPr>
      <w:rFonts w:ascii="Times New Roman" w:eastAsia="Times New Roman" w:hAnsi="Times New Roman" w:cs="Times New Roman"/>
      <w:i/>
      <w:iCs/>
      <w:sz w:val="24"/>
      <w:szCs w:val="24"/>
      <w:lang w:eastAsia="lt-LT"/>
      <w14:ligatures w14:val="none"/>
    </w:rPr>
  </w:style>
  <w:style w:type="paragraph" w:customStyle="1" w:styleId="Iskirtacitata1">
    <w:name w:val="Išskirta citata1"/>
    <w:basedOn w:val="prastasis"/>
    <w:next w:val="prastasis"/>
    <w:uiPriority w:val="30"/>
    <w:qFormat/>
    <w:rsid w:val="00571DCF"/>
    <w:pPr>
      <w:pBdr>
        <w:top w:val="single" w:sz="4" w:space="10" w:color="auto"/>
        <w:bottom w:val="single" w:sz="4" w:space="10" w:color="auto"/>
      </w:pBdr>
      <w:spacing w:before="240" w:after="240" w:line="300" w:lineRule="auto"/>
      <w:ind w:left="1152" w:right="1152"/>
      <w:jc w:val="both"/>
    </w:pPr>
    <w:rPr>
      <w:rFonts w:ascii="Times New Roman" w:eastAsia="Times New Roman" w:hAnsi="Times New Roman" w:cs="Times New Roman"/>
      <w:i/>
      <w:iCs/>
      <w:sz w:val="24"/>
      <w:szCs w:val="24"/>
      <w:lang w:eastAsia="lt-LT"/>
      <w14:ligatures w14:val="none"/>
    </w:rPr>
  </w:style>
  <w:style w:type="character" w:customStyle="1" w:styleId="Nerykuspabraukimas1">
    <w:name w:val="Neryškus pabraukimas1"/>
    <w:uiPriority w:val="19"/>
    <w:qFormat/>
    <w:rsid w:val="00571DCF"/>
    <w:rPr>
      <w:i/>
      <w:iCs/>
    </w:rPr>
  </w:style>
  <w:style w:type="character" w:customStyle="1" w:styleId="Rykuspabraukimas1">
    <w:name w:val="Ryškus pabraukimas1"/>
    <w:uiPriority w:val="21"/>
    <w:qFormat/>
    <w:rsid w:val="00571DCF"/>
    <w:rPr>
      <w:b/>
      <w:bCs/>
      <w:i/>
      <w:iCs/>
    </w:rPr>
  </w:style>
  <w:style w:type="character" w:customStyle="1" w:styleId="Nerykinuoroda1">
    <w:name w:val="Neryški nuoroda1"/>
    <w:uiPriority w:val="31"/>
    <w:qFormat/>
    <w:rsid w:val="00571DCF"/>
    <w:rPr>
      <w:smallCaps/>
    </w:rPr>
  </w:style>
  <w:style w:type="character" w:customStyle="1" w:styleId="Rykinuoroda1">
    <w:name w:val="Ryški nuoroda1"/>
    <w:uiPriority w:val="32"/>
    <w:qFormat/>
    <w:rsid w:val="00571DCF"/>
    <w:rPr>
      <w:b/>
      <w:bCs/>
      <w:smallCaps/>
    </w:rPr>
  </w:style>
  <w:style w:type="character" w:customStyle="1" w:styleId="Knygospavadinimas1">
    <w:name w:val="Knygos pavadinimas1"/>
    <w:uiPriority w:val="33"/>
    <w:qFormat/>
    <w:rsid w:val="00571DCF"/>
    <w:rPr>
      <w:i/>
      <w:iCs/>
      <w:smallCaps/>
      <w:spacing w:val="5"/>
    </w:rPr>
  </w:style>
  <w:style w:type="paragraph" w:customStyle="1" w:styleId="Turinioantrat1">
    <w:name w:val="Turinio antraštė1"/>
    <w:basedOn w:val="Antrat1"/>
    <w:next w:val="prastasis"/>
    <w:uiPriority w:val="39"/>
    <w:semiHidden/>
    <w:unhideWhenUsed/>
    <w:qFormat/>
    <w:rsid w:val="00571DCF"/>
    <w:pPr>
      <w:keepNext w:val="0"/>
      <w:keepLines w:val="0"/>
      <w:pBdr>
        <w:bottom w:val="none" w:sz="0" w:space="0" w:color="auto"/>
      </w:pBdr>
      <w:spacing w:before="480" w:after="0"/>
      <w:contextualSpacing/>
      <w:outlineLvl w:val="9"/>
    </w:pPr>
    <w:rPr>
      <w:rFonts w:eastAsia="Times New Roman" w:cs="Times New Roman"/>
      <w:b w:val="0"/>
      <w:smallCaps/>
      <w:color w:val="auto"/>
      <w:spacing w:val="5"/>
      <w:sz w:val="36"/>
      <w:szCs w:val="36"/>
      <w:lang w:bidi="en-US"/>
    </w:rPr>
  </w:style>
  <w:style w:type="paragraph" w:customStyle="1" w:styleId="CharCharDiagramaDiagramaCharChar">
    <w:name w:val="Char Char Diagrama Diagrama Char Char"/>
    <w:basedOn w:val="prastasis"/>
    <w:rsid w:val="00571DCF"/>
    <w:pPr>
      <w:spacing w:after="160" w:line="240" w:lineRule="exact"/>
    </w:pPr>
    <w:rPr>
      <w:rFonts w:ascii="Verdana" w:eastAsia="Times New Roman" w:hAnsi="Verdana" w:cs="Verdana"/>
      <w:sz w:val="20"/>
      <w:szCs w:val="20"/>
      <w:lang w:val="en-US"/>
      <w14:ligatures w14:val="none"/>
    </w:rPr>
  </w:style>
  <w:style w:type="table" w:customStyle="1" w:styleId="Lentelstinklelis1">
    <w:name w:val="Lentelės tinklelis1"/>
    <w:basedOn w:val="prastojilentel"/>
    <w:next w:val="Lentelstinklelis"/>
    <w:uiPriority w:val="59"/>
    <w:rsid w:val="00571DCF"/>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DiagramaDiagramaCharChar1">
    <w:name w:val="Char Char Diagrama Diagrama Char Char1"/>
    <w:basedOn w:val="prastasis"/>
    <w:rsid w:val="00571DCF"/>
    <w:pPr>
      <w:spacing w:after="160" w:line="240" w:lineRule="exact"/>
    </w:pPr>
    <w:rPr>
      <w:rFonts w:ascii="Verdana" w:eastAsia="Times New Roman" w:hAnsi="Verdana" w:cs="Times New Roman"/>
      <w:sz w:val="20"/>
      <w:szCs w:val="20"/>
      <w:lang w:val="en-US"/>
      <w14:ligatures w14:val="none"/>
    </w:rPr>
  </w:style>
  <w:style w:type="character" w:customStyle="1" w:styleId="AntratsDiagrama1">
    <w:name w:val="Antraštės Diagrama1"/>
    <w:basedOn w:val="Numatytasispastraiposriftas"/>
    <w:uiPriority w:val="99"/>
    <w:semiHidden/>
    <w:rsid w:val="00571DCF"/>
    <w:rPr>
      <w:rFonts w:ascii="Times New Roman" w:eastAsia="Times New Roman" w:hAnsi="Times New Roman"/>
      <w:sz w:val="24"/>
      <w:szCs w:val="24"/>
    </w:rPr>
  </w:style>
  <w:style w:type="character" w:styleId="Puslapionumeris">
    <w:name w:val="page number"/>
    <w:basedOn w:val="Numatytasispastraiposriftas"/>
    <w:rsid w:val="00571DCF"/>
  </w:style>
  <w:style w:type="character" w:customStyle="1" w:styleId="FontStyle12">
    <w:name w:val="Font Style12"/>
    <w:rsid w:val="00571DCF"/>
    <w:rPr>
      <w:rFonts w:ascii="Times New Roman" w:hAnsi="Times New Roman" w:cs="Times New Roman"/>
      <w:sz w:val="20"/>
      <w:szCs w:val="20"/>
    </w:rPr>
  </w:style>
  <w:style w:type="character" w:customStyle="1" w:styleId="FontStyle11">
    <w:name w:val="Font Style11"/>
    <w:rsid w:val="00571DCF"/>
    <w:rPr>
      <w:rFonts w:ascii="Times New Roman" w:hAnsi="Times New Roman" w:cs="Times New Roman"/>
      <w:b/>
      <w:bCs/>
      <w:sz w:val="20"/>
      <w:szCs w:val="20"/>
    </w:rPr>
  </w:style>
  <w:style w:type="paragraph" w:customStyle="1" w:styleId="Pagrindinistekstas1">
    <w:name w:val="Pagrindinis tekstas1"/>
    <w:link w:val="Bodytext"/>
    <w:rsid w:val="00571DCF"/>
    <w:pPr>
      <w:snapToGrid w:val="0"/>
      <w:spacing w:after="0" w:line="240" w:lineRule="auto"/>
      <w:ind w:firstLine="312"/>
      <w:jc w:val="both"/>
    </w:pPr>
    <w:rPr>
      <w:rFonts w:ascii="TimesLT" w:eastAsia="Times New Roman" w:hAnsi="TimesLT" w:cs="Times New Roman"/>
      <w:sz w:val="20"/>
      <w:szCs w:val="20"/>
      <w:lang w:val="en-US" w:eastAsia="en-US"/>
    </w:rPr>
  </w:style>
  <w:style w:type="character" w:customStyle="1" w:styleId="DiagramaDiagrama7">
    <w:name w:val="Diagrama Diagrama7"/>
    <w:rsid w:val="00571DCF"/>
    <w:rPr>
      <w:rFonts w:cs="Arial Unicode MS"/>
      <w:sz w:val="24"/>
      <w:szCs w:val="24"/>
      <w:lang w:val="lt-LT" w:eastAsia="lt-LT" w:bidi="lo-LA"/>
    </w:rPr>
  </w:style>
  <w:style w:type="paragraph" w:customStyle="1" w:styleId="CentrBoldm">
    <w:name w:val="CentrBoldm"/>
    <w:basedOn w:val="prastasis"/>
    <w:rsid w:val="00571DCF"/>
    <w:pPr>
      <w:autoSpaceDE w:val="0"/>
      <w:autoSpaceDN w:val="0"/>
      <w:adjustRightInd w:val="0"/>
      <w:jc w:val="center"/>
    </w:pPr>
    <w:rPr>
      <w:rFonts w:ascii="TimesLT" w:eastAsia="Times New Roman" w:hAnsi="TimesLT" w:cs="Times New Roman"/>
      <w:b/>
      <w:bCs/>
      <w:sz w:val="20"/>
      <w:szCs w:val="24"/>
      <w:lang w:val="en-US"/>
      <w14:ligatures w14:val="none"/>
    </w:rPr>
  </w:style>
  <w:style w:type="character" w:customStyle="1" w:styleId="DiagramaDiagrama5">
    <w:name w:val="Diagrama Diagrama5"/>
    <w:locked/>
    <w:rsid w:val="00571DCF"/>
    <w:rPr>
      <w:sz w:val="24"/>
      <w:lang w:val="lt-LT" w:eastAsia="ar-SA" w:bidi="ar-SA"/>
    </w:rPr>
  </w:style>
  <w:style w:type="paragraph" w:customStyle="1" w:styleId="ATekstas">
    <w:name w:val="A Tekstas"/>
    <w:basedOn w:val="prastasis"/>
    <w:rsid w:val="00571DCF"/>
    <w:pPr>
      <w:spacing w:before="120" w:line="300" w:lineRule="auto"/>
      <w:jc w:val="both"/>
    </w:pPr>
    <w:rPr>
      <w:rFonts w:ascii="Times New Roman" w:eastAsia="Times New Roman" w:hAnsi="Times New Roman" w:cs="Times New Roman"/>
      <w:sz w:val="24"/>
      <w:szCs w:val="24"/>
      <w:lang w:eastAsia="lt-LT"/>
      <w14:ligatures w14:val="none"/>
    </w:rPr>
  </w:style>
  <w:style w:type="paragraph" w:styleId="Literatrossraoantrat">
    <w:name w:val="toa heading"/>
    <w:basedOn w:val="prastasis"/>
    <w:next w:val="prastasis"/>
    <w:rsid w:val="00571DCF"/>
    <w:pPr>
      <w:tabs>
        <w:tab w:val="left" w:pos="9000"/>
        <w:tab w:val="right" w:pos="9360"/>
      </w:tabs>
      <w:suppressAutoHyphens/>
      <w:overflowPunct w:val="0"/>
      <w:autoSpaceDE w:val="0"/>
      <w:autoSpaceDN w:val="0"/>
      <w:adjustRightInd w:val="0"/>
      <w:jc w:val="both"/>
      <w:textAlignment w:val="baseline"/>
    </w:pPr>
    <w:rPr>
      <w:rFonts w:ascii="Times New Roman" w:eastAsia="Times New Roman" w:hAnsi="Times New Roman" w:cs="Times New Roman"/>
      <w:sz w:val="24"/>
      <w:szCs w:val="20"/>
      <w:lang w:val="en-US"/>
      <w14:ligatures w14:val="none"/>
    </w:rPr>
  </w:style>
  <w:style w:type="paragraph" w:customStyle="1" w:styleId="msonospacing0">
    <w:name w:val="msonospacing"/>
    <w:basedOn w:val="prastasis"/>
    <w:rsid w:val="00571DCF"/>
    <w:pPr>
      <w:spacing w:before="100" w:beforeAutospacing="1" w:after="100" w:afterAutospacing="1"/>
    </w:pPr>
    <w:rPr>
      <w:rFonts w:ascii="Times New Roman" w:eastAsia="Times New Roman" w:hAnsi="Times New Roman" w:cs="Times New Roman"/>
      <w:sz w:val="24"/>
      <w:szCs w:val="24"/>
      <w:lang w:eastAsia="lt-LT"/>
      <w14:ligatures w14:val="none"/>
    </w:rPr>
  </w:style>
  <w:style w:type="paragraph" w:styleId="HTMLiankstoformatuotas">
    <w:name w:val="HTML Preformatted"/>
    <w:basedOn w:val="prastasis"/>
    <w:link w:val="HTMLiankstoformatuotasDiagrama"/>
    <w:rsid w:val="00571D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lt-LT"/>
      <w14:ligatures w14:val="none"/>
    </w:rPr>
  </w:style>
  <w:style w:type="character" w:customStyle="1" w:styleId="HTMLiankstoformatuotasDiagrama">
    <w:name w:val="HTML iš anksto formatuotas Diagrama"/>
    <w:basedOn w:val="Numatytasispastraiposriftas"/>
    <w:link w:val="HTMLiankstoformatuotas"/>
    <w:rsid w:val="00571DCF"/>
    <w:rPr>
      <w:rFonts w:ascii="Courier New" w:eastAsia="Times New Roman" w:hAnsi="Courier New" w:cs="Courier New"/>
      <w:sz w:val="20"/>
      <w:szCs w:val="20"/>
    </w:rPr>
  </w:style>
  <w:style w:type="paragraph" w:customStyle="1" w:styleId="Patvirtinta">
    <w:name w:val="Patvirtinta"/>
    <w:rsid w:val="00571DCF"/>
    <w:pPr>
      <w:tabs>
        <w:tab w:val="left" w:pos="1304"/>
        <w:tab w:val="left" w:pos="1457"/>
        <w:tab w:val="left" w:pos="1604"/>
        <w:tab w:val="left" w:pos="1757"/>
      </w:tabs>
      <w:autoSpaceDE w:val="0"/>
      <w:autoSpaceDN w:val="0"/>
      <w:adjustRightInd w:val="0"/>
      <w:spacing w:after="0" w:line="240" w:lineRule="auto"/>
      <w:ind w:left="5953"/>
    </w:pPr>
    <w:rPr>
      <w:rFonts w:ascii="TimesLT" w:eastAsia="Times New Roman" w:hAnsi="TimesLT" w:cs="Times New Roman"/>
      <w:sz w:val="20"/>
      <w:szCs w:val="20"/>
      <w:lang w:val="en-US" w:eastAsia="en-US"/>
    </w:rPr>
  </w:style>
  <w:style w:type="character" w:customStyle="1" w:styleId="HeaderChar2">
    <w:name w:val="Header Char2"/>
    <w:aliases w:val="Header Char Char,Viršutinis kolontitulas Diagrama1 Char Char,Viršutinis kolontitulas Diagrama Diagrama1 Char Char, Char Diagrama Diagrama1 Char Char,Viršutinis kolontitulas Diagrama Diagrama Diagrama Char Char, Char Diagrama1 Char Char"/>
    <w:rsid w:val="00571DCF"/>
    <w:rPr>
      <w:rFonts w:ascii="Times New Roman" w:eastAsia="Times New Roman" w:hAnsi="Times New Roman"/>
      <w:sz w:val="24"/>
      <w:lang w:val="lt-LT" w:eastAsia="lt-LT"/>
    </w:rPr>
  </w:style>
  <w:style w:type="paragraph" w:customStyle="1" w:styleId="Pataisymai1">
    <w:name w:val="Pataisymai1"/>
    <w:hidden/>
    <w:uiPriority w:val="99"/>
    <w:semiHidden/>
    <w:rsid w:val="00571DCF"/>
    <w:pPr>
      <w:spacing w:after="0" w:line="240" w:lineRule="auto"/>
    </w:pPr>
    <w:rPr>
      <w:rFonts w:ascii="Times New Roman" w:eastAsia="Times New Roman" w:hAnsi="Times New Roman" w:cs="Times New Roman"/>
      <w:sz w:val="24"/>
      <w:szCs w:val="24"/>
    </w:rPr>
  </w:style>
  <w:style w:type="paragraph" w:customStyle="1" w:styleId="DiagramaDiagrama">
    <w:name w:val="Diagrama Diagrama"/>
    <w:basedOn w:val="prastasis"/>
    <w:rsid w:val="00571DCF"/>
    <w:pPr>
      <w:spacing w:after="160" w:line="240" w:lineRule="exact"/>
    </w:pPr>
    <w:rPr>
      <w:rFonts w:ascii="Verdana" w:eastAsia="Times New Roman" w:hAnsi="Verdana" w:cs="Verdana"/>
      <w:sz w:val="20"/>
      <w:szCs w:val="20"/>
      <w14:ligatures w14:val="none"/>
    </w:rPr>
  </w:style>
  <w:style w:type="paragraph" w:customStyle="1" w:styleId="DiagramaDiagrama1">
    <w:name w:val="Diagrama Diagrama1"/>
    <w:basedOn w:val="prastasis"/>
    <w:semiHidden/>
    <w:rsid w:val="00571DCF"/>
    <w:pPr>
      <w:spacing w:after="160" w:line="240" w:lineRule="exact"/>
    </w:pPr>
    <w:rPr>
      <w:rFonts w:ascii="Verdana" w:hAnsi="Verdana" w:cs="Verdana"/>
      <w:sz w:val="20"/>
      <w:szCs w:val="20"/>
    </w:rPr>
  </w:style>
  <w:style w:type="numbering" w:customStyle="1" w:styleId="NoList1">
    <w:name w:val="No List1"/>
    <w:next w:val="Sraonra"/>
    <w:semiHidden/>
    <w:unhideWhenUsed/>
    <w:rsid w:val="00571DCF"/>
  </w:style>
  <w:style w:type="paragraph" w:customStyle="1" w:styleId="Char5">
    <w:name w:val="Char5"/>
    <w:basedOn w:val="prastasis"/>
    <w:semiHidden/>
    <w:rsid w:val="00571DCF"/>
    <w:pPr>
      <w:spacing w:after="160" w:line="240" w:lineRule="exact"/>
    </w:pPr>
    <w:rPr>
      <w:rFonts w:ascii="Verdana" w:hAnsi="Verdana" w:cs="Verdana"/>
      <w:sz w:val="20"/>
      <w:szCs w:val="20"/>
    </w:rPr>
  </w:style>
  <w:style w:type="paragraph" w:styleId="Pagrindinistekstas3">
    <w:name w:val="Body Text 3"/>
    <w:basedOn w:val="prastasis"/>
    <w:link w:val="Pagrindinistekstas3Diagrama"/>
    <w:unhideWhenUsed/>
    <w:rsid w:val="00571DCF"/>
    <w:pPr>
      <w:spacing w:after="120"/>
    </w:pPr>
    <w:rPr>
      <w:rFonts w:ascii="Times New Roman" w:eastAsia="Times New Roman" w:hAnsi="Times New Roman" w:cs="Arial Unicode MS"/>
      <w:sz w:val="16"/>
      <w:szCs w:val="16"/>
      <w:lang w:val="en-US" w:eastAsia="lt-LT" w:bidi="lo-LA"/>
      <w14:ligatures w14:val="none"/>
    </w:rPr>
  </w:style>
  <w:style w:type="character" w:customStyle="1" w:styleId="Pagrindinistekstas3Diagrama">
    <w:name w:val="Pagrindinis tekstas 3 Diagrama"/>
    <w:basedOn w:val="Numatytasispastraiposriftas"/>
    <w:link w:val="Pagrindinistekstas3"/>
    <w:rsid w:val="00571DCF"/>
    <w:rPr>
      <w:rFonts w:ascii="Times New Roman" w:eastAsia="Times New Roman" w:hAnsi="Times New Roman" w:cs="Arial Unicode MS"/>
      <w:sz w:val="16"/>
      <w:szCs w:val="16"/>
      <w:lang w:val="en-US" w:bidi="lo-LA"/>
    </w:rPr>
  </w:style>
  <w:style w:type="paragraph" w:styleId="Pagrindiniotekstotrauka3">
    <w:name w:val="Body Text Indent 3"/>
    <w:aliases w:val=" Char1"/>
    <w:basedOn w:val="prastasis"/>
    <w:link w:val="Pagrindiniotekstotrauka3Diagrama"/>
    <w:unhideWhenUsed/>
    <w:rsid w:val="00571DCF"/>
    <w:pPr>
      <w:ind w:firstLine="680"/>
    </w:pPr>
    <w:rPr>
      <w:rFonts w:ascii="Times New Roman" w:eastAsia="Times New Roman" w:hAnsi="Times New Roman" w:cs="Arial Unicode MS"/>
      <w:sz w:val="20"/>
      <w:szCs w:val="20"/>
      <w:lang w:eastAsia="lt-LT" w:bidi="lo-LA"/>
      <w14:ligatures w14:val="none"/>
    </w:rPr>
  </w:style>
  <w:style w:type="character" w:customStyle="1" w:styleId="Pagrindiniotekstotrauka3Diagrama">
    <w:name w:val="Pagrindinio teksto įtrauka 3 Diagrama"/>
    <w:aliases w:val=" Char1 Diagrama"/>
    <w:basedOn w:val="Numatytasispastraiposriftas"/>
    <w:link w:val="Pagrindiniotekstotrauka3"/>
    <w:rsid w:val="00571DCF"/>
    <w:rPr>
      <w:rFonts w:ascii="Times New Roman" w:eastAsia="Times New Roman" w:hAnsi="Times New Roman" w:cs="Arial Unicode MS"/>
      <w:sz w:val="20"/>
      <w:szCs w:val="20"/>
      <w:lang w:bidi="lo-LA"/>
    </w:rPr>
  </w:style>
  <w:style w:type="paragraph" w:customStyle="1" w:styleId="MAZAS">
    <w:name w:val="MAZAS"/>
    <w:rsid w:val="00571DCF"/>
    <w:pPr>
      <w:autoSpaceDE w:val="0"/>
      <w:autoSpaceDN w:val="0"/>
      <w:adjustRightInd w:val="0"/>
      <w:spacing w:after="0" w:line="240" w:lineRule="auto"/>
      <w:ind w:firstLine="312"/>
      <w:jc w:val="both"/>
    </w:pPr>
    <w:rPr>
      <w:rFonts w:ascii="TimesLT" w:eastAsia="Times New Roman" w:hAnsi="TimesLT" w:cs="Times New Roman"/>
      <w:color w:val="000000"/>
      <w:sz w:val="8"/>
      <w:szCs w:val="8"/>
      <w:lang w:val="en-US" w:eastAsia="en-US"/>
    </w:rPr>
  </w:style>
  <w:style w:type="paragraph" w:customStyle="1" w:styleId="Linija">
    <w:name w:val="Linija"/>
    <w:basedOn w:val="prastasis"/>
    <w:rsid w:val="00571DCF"/>
    <w:pPr>
      <w:autoSpaceDE w:val="0"/>
      <w:autoSpaceDN w:val="0"/>
      <w:adjustRightInd w:val="0"/>
      <w:jc w:val="center"/>
    </w:pPr>
    <w:rPr>
      <w:rFonts w:ascii="TimesLT" w:eastAsia="Times New Roman" w:hAnsi="TimesLT" w:cs="Times New Roman"/>
      <w:sz w:val="12"/>
      <w:szCs w:val="12"/>
      <w:lang w:val="en-US"/>
      <w14:ligatures w14:val="none"/>
    </w:rPr>
  </w:style>
  <w:style w:type="character" w:customStyle="1" w:styleId="Char17">
    <w:name w:val="Char17"/>
    <w:rsid w:val="00571DCF"/>
    <w:rPr>
      <w:rFonts w:eastAsia="Calibri"/>
      <w:sz w:val="28"/>
      <w:lang w:val="lt-LT" w:eastAsia="lt-LT"/>
    </w:rPr>
  </w:style>
  <w:style w:type="character" w:customStyle="1" w:styleId="Char16">
    <w:name w:val="Char16"/>
    <w:rsid w:val="00571DCF"/>
    <w:rPr>
      <w:rFonts w:eastAsia="Times New Roman"/>
      <w:szCs w:val="20"/>
      <w:lang w:val="lt-LT" w:eastAsia="lt-LT"/>
    </w:rPr>
  </w:style>
  <w:style w:type="character" w:customStyle="1" w:styleId="Char15">
    <w:name w:val="Char15"/>
    <w:rsid w:val="00571DCF"/>
    <w:rPr>
      <w:rFonts w:eastAsia="Times New Roman"/>
      <w:szCs w:val="20"/>
      <w:lang w:val="lt-LT" w:eastAsia="lt-LT"/>
    </w:rPr>
  </w:style>
  <w:style w:type="character" w:customStyle="1" w:styleId="Char8">
    <w:name w:val="Char8"/>
    <w:rsid w:val="00571DCF"/>
    <w:rPr>
      <w:rFonts w:eastAsia="Times New Roman"/>
      <w:szCs w:val="20"/>
      <w:lang w:val="lt-LT" w:eastAsia="lt-LT"/>
    </w:rPr>
  </w:style>
  <w:style w:type="paragraph" w:customStyle="1" w:styleId="linija0">
    <w:name w:val="linija"/>
    <w:basedOn w:val="prastasis"/>
    <w:rsid w:val="00571DCF"/>
    <w:pPr>
      <w:spacing w:before="100" w:beforeAutospacing="1" w:after="100" w:afterAutospacing="1"/>
    </w:pPr>
    <w:rPr>
      <w:rFonts w:ascii="Times New Roman" w:eastAsia="Times New Roman" w:hAnsi="Times New Roman" w:cs="Times New Roman"/>
      <w:sz w:val="24"/>
      <w:szCs w:val="24"/>
      <w:lang w:eastAsia="lt-LT"/>
      <w14:ligatures w14:val="none"/>
    </w:rPr>
  </w:style>
  <w:style w:type="character" w:customStyle="1" w:styleId="WW8Num1z0">
    <w:name w:val="WW8Num1z0"/>
    <w:rsid w:val="00571DCF"/>
    <w:rPr>
      <w:b w:val="0"/>
      <w:bCs w:val="0"/>
    </w:rPr>
  </w:style>
  <w:style w:type="character" w:customStyle="1" w:styleId="WW8Num2z0">
    <w:name w:val="WW8Num2z0"/>
    <w:rsid w:val="00571DCF"/>
    <w:rPr>
      <w:rFonts w:ascii="Times New Roman" w:hAnsi="Times New Roman" w:cs="Times New Roman"/>
    </w:rPr>
  </w:style>
  <w:style w:type="character" w:customStyle="1" w:styleId="WW8Num8z0">
    <w:name w:val="WW8Num8z0"/>
    <w:rsid w:val="00571DCF"/>
    <w:rPr>
      <w:rFonts w:ascii="Symbol" w:hAnsi="Symbol"/>
    </w:rPr>
  </w:style>
  <w:style w:type="character" w:customStyle="1" w:styleId="WW8Num8z1">
    <w:name w:val="WW8Num8z1"/>
    <w:rsid w:val="00571DCF"/>
    <w:rPr>
      <w:rFonts w:ascii="Courier New" w:hAnsi="Courier New"/>
    </w:rPr>
  </w:style>
  <w:style w:type="character" w:customStyle="1" w:styleId="WW8Num8z2">
    <w:name w:val="WW8Num8z2"/>
    <w:rsid w:val="00571DCF"/>
    <w:rPr>
      <w:rFonts w:ascii="Wingdings" w:hAnsi="Wingdings"/>
    </w:rPr>
  </w:style>
  <w:style w:type="character" w:customStyle="1" w:styleId="WW8Num9z0">
    <w:name w:val="WW8Num9z0"/>
    <w:rsid w:val="00571DCF"/>
    <w:rPr>
      <w:rFonts w:ascii="Times New Roman" w:hAnsi="Times New Roman" w:cs="Times New Roman"/>
    </w:rPr>
  </w:style>
  <w:style w:type="character" w:customStyle="1" w:styleId="WW8Num11z0">
    <w:name w:val="WW8Num11z0"/>
    <w:rsid w:val="00571DCF"/>
    <w:rPr>
      <w:b/>
    </w:rPr>
  </w:style>
  <w:style w:type="character" w:customStyle="1" w:styleId="WW8Num12z0">
    <w:name w:val="WW8Num12z0"/>
    <w:rsid w:val="00571DCF"/>
    <w:rPr>
      <w:rFonts w:ascii="Times New Roman" w:hAnsi="Times New Roman" w:cs="Times New Roman"/>
    </w:rPr>
  </w:style>
  <w:style w:type="character" w:customStyle="1" w:styleId="WW8Num13z0">
    <w:name w:val="WW8Num13z0"/>
    <w:rsid w:val="00571DCF"/>
    <w:rPr>
      <w:rFonts w:ascii="Times New Roman" w:hAnsi="Times New Roman" w:cs="Times New Roman"/>
    </w:rPr>
  </w:style>
  <w:style w:type="character" w:customStyle="1" w:styleId="Numatytasispastraiposriftas1">
    <w:name w:val="Numatytasis pastraipos šriftas1"/>
    <w:rsid w:val="00571DCF"/>
  </w:style>
  <w:style w:type="character" w:customStyle="1" w:styleId="text1">
    <w:name w:val="text1"/>
    <w:rsid w:val="00571DCF"/>
    <w:rPr>
      <w:rFonts w:ascii="Arial" w:hAnsi="Arial" w:cs="Arial"/>
      <w:b w:val="0"/>
      <w:bCs w:val="0"/>
      <w:color w:val="000000"/>
      <w:sz w:val="18"/>
      <w:szCs w:val="18"/>
    </w:rPr>
  </w:style>
  <w:style w:type="character" w:customStyle="1" w:styleId="Typewriter">
    <w:name w:val="Typewriter"/>
    <w:rsid w:val="00571DCF"/>
    <w:rPr>
      <w:rFonts w:ascii="Courier New" w:hAnsi="Courier New" w:cs="Courier New"/>
      <w:sz w:val="20"/>
      <w:szCs w:val="20"/>
    </w:rPr>
  </w:style>
  <w:style w:type="character" w:customStyle="1" w:styleId="NumberingSymbols">
    <w:name w:val="Numbering Symbols"/>
    <w:rsid w:val="00571DCF"/>
  </w:style>
  <w:style w:type="paragraph" w:customStyle="1" w:styleId="Caption1">
    <w:name w:val="Caption1"/>
    <w:basedOn w:val="prastasis"/>
    <w:rsid w:val="00571DCF"/>
    <w:pPr>
      <w:suppressLineNumbers/>
      <w:suppressAutoHyphens/>
      <w:spacing w:before="120" w:after="120"/>
    </w:pPr>
    <w:rPr>
      <w:rFonts w:ascii="Times New Roman" w:eastAsia="Times New Roman" w:hAnsi="Times New Roman" w:cs="Tahoma"/>
      <w:i/>
      <w:iCs/>
      <w:sz w:val="24"/>
      <w:szCs w:val="24"/>
      <w:lang w:eastAsia="ar-SA"/>
      <w14:ligatures w14:val="none"/>
    </w:rPr>
  </w:style>
  <w:style w:type="paragraph" w:customStyle="1" w:styleId="Index">
    <w:name w:val="Index"/>
    <w:basedOn w:val="prastasis"/>
    <w:rsid w:val="00571DCF"/>
    <w:pPr>
      <w:suppressLineNumbers/>
      <w:suppressAutoHyphens/>
    </w:pPr>
    <w:rPr>
      <w:rFonts w:ascii="Times New Roman" w:eastAsia="Times New Roman" w:hAnsi="Times New Roman" w:cs="Tahoma"/>
      <w:sz w:val="24"/>
      <w:szCs w:val="20"/>
      <w:lang w:eastAsia="ar-SA"/>
      <w14:ligatures w14:val="none"/>
    </w:rPr>
  </w:style>
  <w:style w:type="paragraph" w:customStyle="1" w:styleId="text-3mezera">
    <w:name w:val="text - 3 mezera"/>
    <w:basedOn w:val="prastasis"/>
    <w:rsid w:val="00571DCF"/>
    <w:pPr>
      <w:widowControl w:val="0"/>
      <w:suppressAutoHyphens/>
      <w:spacing w:before="60" w:line="240" w:lineRule="exact"/>
      <w:jc w:val="both"/>
    </w:pPr>
    <w:rPr>
      <w:rFonts w:ascii="Arial" w:eastAsia="Times New Roman" w:hAnsi="Arial" w:cs="Times New Roman"/>
      <w:sz w:val="24"/>
      <w:szCs w:val="20"/>
      <w:lang w:val="cs-CZ" w:eastAsia="ar-SA"/>
      <w14:ligatures w14:val="none"/>
    </w:rPr>
  </w:style>
  <w:style w:type="paragraph" w:customStyle="1" w:styleId="Pagrindinistekstas31">
    <w:name w:val="Pagrindinis tekstas 31"/>
    <w:basedOn w:val="prastasis"/>
    <w:rsid w:val="00571DCF"/>
    <w:pPr>
      <w:widowControl w:val="0"/>
      <w:suppressAutoHyphens/>
      <w:autoSpaceDE w:val="0"/>
      <w:spacing w:after="120"/>
    </w:pPr>
    <w:rPr>
      <w:rFonts w:ascii="Times New Roman" w:eastAsia="Times New Roman" w:hAnsi="Times New Roman" w:cs="Times New Roman"/>
      <w:sz w:val="16"/>
      <w:szCs w:val="16"/>
      <w:lang w:val="en-US" w:eastAsia="ar-SA"/>
      <w14:ligatures w14:val="none"/>
    </w:rPr>
  </w:style>
  <w:style w:type="paragraph" w:customStyle="1" w:styleId="Literatrossraoantrat1">
    <w:name w:val="Literatūros sąrašo antraštė1"/>
    <w:basedOn w:val="prastasis"/>
    <w:next w:val="prastasis"/>
    <w:rsid w:val="00571DCF"/>
    <w:pPr>
      <w:tabs>
        <w:tab w:val="left" w:pos="9000"/>
        <w:tab w:val="right" w:pos="9360"/>
      </w:tabs>
      <w:suppressAutoHyphens/>
      <w:overflowPunct w:val="0"/>
      <w:autoSpaceDE w:val="0"/>
      <w:jc w:val="both"/>
      <w:textAlignment w:val="baseline"/>
    </w:pPr>
    <w:rPr>
      <w:rFonts w:ascii="Times New Roman" w:eastAsia="Times New Roman" w:hAnsi="Times New Roman" w:cs="Times New Roman"/>
      <w:sz w:val="24"/>
      <w:szCs w:val="24"/>
      <w:lang w:val="en-US" w:eastAsia="ar-SA"/>
      <w14:ligatures w14:val="none"/>
    </w:rPr>
  </w:style>
  <w:style w:type="paragraph" w:customStyle="1" w:styleId="TableContents">
    <w:name w:val="Table Contents"/>
    <w:basedOn w:val="prastasis"/>
    <w:rsid w:val="00571DCF"/>
    <w:pPr>
      <w:suppressLineNumbers/>
      <w:suppressAutoHyphens/>
    </w:pPr>
    <w:rPr>
      <w:rFonts w:ascii="Times New Roman" w:eastAsia="Times New Roman" w:hAnsi="Times New Roman" w:cs="Times New Roman"/>
      <w:sz w:val="24"/>
      <w:szCs w:val="20"/>
      <w:lang w:eastAsia="ar-SA"/>
      <w14:ligatures w14:val="none"/>
    </w:rPr>
  </w:style>
  <w:style w:type="paragraph" w:customStyle="1" w:styleId="TableHeading">
    <w:name w:val="Table Heading"/>
    <w:basedOn w:val="TableContents"/>
    <w:rsid w:val="00571DCF"/>
    <w:pPr>
      <w:jc w:val="center"/>
    </w:pPr>
    <w:rPr>
      <w:b/>
      <w:bCs/>
      <w:i/>
      <w:iCs/>
    </w:rPr>
  </w:style>
  <w:style w:type="paragraph" w:customStyle="1" w:styleId="DiagramaDiagrama1CharCharDiagramaDiagrama">
    <w:name w:val="Diagrama Diagrama1 Char Char Diagrama Diagrama"/>
    <w:basedOn w:val="prastasis"/>
    <w:rsid w:val="00571DCF"/>
    <w:pPr>
      <w:spacing w:after="160" w:line="240" w:lineRule="exact"/>
    </w:pPr>
    <w:rPr>
      <w:rFonts w:ascii="Tahoma" w:eastAsia="Times New Roman" w:hAnsi="Tahoma" w:cs="Times New Roman"/>
      <w:sz w:val="20"/>
      <w:szCs w:val="20"/>
      <w:lang w:val="en-US"/>
      <w14:ligatures w14:val="none"/>
    </w:rPr>
  </w:style>
  <w:style w:type="paragraph" w:styleId="Pagrindinistekstas2">
    <w:name w:val="Body Text 2"/>
    <w:basedOn w:val="prastasis"/>
    <w:link w:val="Pagrindinistekstas2Diagrama"/>
    <w:rsid w:val="00571DCF"/>
    <w:pPr>
      <w:suppressAutoHyphens/>
      <w:spacing w:after="120" w:line="480" w:lineRule="auto"/>
    </w:pPr>
    <w:rPr>
      <w:rFonts w:ascii="Times New Roman" w:eastAsia="Times New Roman" w:hAnsi="Times New Roman" w:cs="Times New Roman"/>
      <w:sz w:val="24"/>
      <w:szCs w:val="20"/>
      <w:lang w:eastAsia="ar-SA"/>
      <w14:ligatures w14:val="none"/>
    </w:rPr>
  </w:style>
  <w:style w:type="character" w:customStyle="1" w:styleId="Pagrindinistekstas2Diagrama">
    <w:name w:val="Pagrindinis tekstas 2 Diagrama"/>
    <w:basedOn w:val="Numatytasispastraiposriftas"/>
    <w:link w:val="Pagrindinistekstas2"/>
    <w:rsid w:val="00571DCF"/>
    <w:rPr>
      <w:rFonts w:ascii="Times New Roman" w:eastAsia="Times New Roman" w:hAnsi="Times New Roman" w:cs="Times New Roman"/>
      <w:sz w:val="24"/>
      <w:szCs w:val="20"/>
      <w:lang w:eastAsia="ar-SA"/>
    </w:rPr>
  </w:style>
  <w:style w:type="paragraph" w:customStyle="1" w:styleId="DiagramaDiagrama2">
    <w:name w:val="Diagrama Diagrama2"/>
    <w:basedOn w:val="prastasis"/>
    <w:rsid w:val="00571DCF"/>
    <w:pPr>
      <w:spacing w:after="160" w:line="240" w:lineRule="exact"/>
    </w:pPr>
    <w:rPr>
      <w:rFonts w:ascii="Tahoma" w:eastAsia="Times New Roman" w:hAnsi="Tahoma" w:cs="Times New Roman"/>
      <w:sz w:val="20"/>
      <w:szCs w:val="20"/>
      <w:lang w:val="en-US"/>
      <w14:ligatures w14:val="none"/>
    </w:rPr>
  </w:style>
  <w:style w:type="paragraph" w:customStyle="1" w:styleId="DiagramaDiagramaDiagramaDiagramaDiagrama">
    <w:name w:val="Diagrama Diagrama Diagrama Diagrama Diagrama"/>
    <w:basedOn w:val="prastasis"/>
    <w:rsid w:val="00571DCF"/>
    <w:pPr>
      <w:spacing w:after="160" w:line="240" w:lineRule="exact"/>
    </w:pPr>
    <w:rPr>
      <w:rFonts w:ascii="Tahoma" w:eastAsia="Times New Roman" w:hAnsi="Tahoma" w:cs="Times New Roman"/>
      <w:sz w:val="20"/>
      <w:szCs w:val="20"/>
      <w:lang w:val="en-US"/>
      <w14:ligatures w14:val="none"/>
    </w:rPr>
  </w:style>
  <w:style w:type="character" w:customStyle="1" w:styleId="CharCharChar">
    <w:name w:val="Char Char Char"/>
    <w:rsid w:val="00571DCF"/>
    <w:rPr>
      <w:sz w:val="24"/>
      <w:lang w:val="lt-LT" w:eastAsia="lt-LT" w:bidi="ar-SA"/>
    </w:rPr>
  </w:style>
  <w:style w:type="paragraph" w:customStyle="1" w:styleId="StyleHeading2BoldBottomNoborder">
    <w:name w:val="Style Heading 2 + Bold Bottom: (No border)"/>
    <w:basedOn w:val="Antrat2"/>
    <w:rsid w:val="00571DCF"/>
    <w:pPr>
      <w:keepLines w:val="0"/>
      <w:tabs>
        <w:tab w:val="right" w:pos="9214"/>
      </w:tabs>
      <w:spacing w:before="0" w:after="120"/>
    </w:pPr>
    <w:rPr>
      <w:rFonts w:ascii="Times New Roman" w:eastAsia="Times New Roman" w:hAnsi="Times New Roman" w:cs="Arial Unicode MS"/>
      <w:b/>
      <w:bCs/>
      <w:color w:val="auto"/>
      <w:sz w:val="20"/>
      <w:szCs w:val="20"/>
      <w:lang w:bidi="lo-LA"/>
    </w:rPr>
  </w:style>
  <w:style w:type="paragraph" w:customStyle="1" w:styleId="CLIENT">
    <w:name w:val="CLIENT"/>
    <w:basedOn w:val="prastasis"/>
    <w:rsid w:val="00571DCF"/>
    <w:pPr>
      <w:keepNext/>
      <w:spacing w:before="60" w:after="60"/>
      <w:jc w:val="both"/>
    </w:pPr>
    <w:rPr>
      <w:rFonts w:ascii="Times New Roman" w:eastAsia="Times New Roman" w:hAnsi="Times New Roman" w:cs="Times New Roman"/>
      <w:b/>
      <w:bCs/>
      <w:caps/>
      <w:sz w:val="24"/>
      <w:szCs w:val="24"/>
      <w:lang w:eastAsia="fi-FI"/>
      <w14:ligatures w14:val="none"/>
    </w:rPr>
  </w:style>
  <w:style w:type="paragraph" w:customStyle="1" w:styleId="Head21">
    <w:name w:val="Head 2.1"/>
    <w:basedOn w:val="prastasis"/>
    <w:rsid w:val="00571DCF"/>
    <w:pPr>
      <w:suppressAutoHyphens/>
      <w:overflowPunct w:val="0"/>
      <w:autoSpaceDE w:val="0"/>
      <w:autoSpaceDN w:val="0"/>
      <w:adjustRightInd w:val="0"/>
      <w:jc w:val="center"/>
      <w:textAlignment w:val="baseline"/>
    </w:pPr>
    <w:rPr>
      <w:rFonts w:ascii="Times New Roman" w:eastAsia="Times New Roman" w:hAnsi="Times New Roman" w:cs="Times New Roman"/>
      <w:b/>
      <w:sz w:val="28"/>
      <w:szCs w:val="20"/>
      <w:lang w:val="en-US"/>
      <w14:ligatures w14:val="none"/>
    </w:rPr>
  </w:style>
  <w:style w:type="paragraph" w:customStyle="1" w:styleId="CharCharCharCharCharCharCharCharCharCharCharChar">
    <w:name w:val="Char Char Char Char Char Char Char Char Char Char Char Char"/>
    <w:basedOn w:val="prastasis"/>
    <w:rsid w:val="00571DCF"/>
    <w:pPr>
      <w:spacing w:after="160" w:line="240" w:lineRule="exact"/>
    </w:pPr>
    <w:rPr>
      <w:rFonts w:ascii="Tahoma" w:eastAsia="Times New Roman" w:hAnsi="Tahoma" w:cs="Times New Roman"/>
      <w:sz w:val="20"/>
      <w:szCs w:val="20"/>
      <w:lang w:val="en-US"/>
      <w14:ligatures w14:val="none"/>
    </w:rPr>
  </w:style>
  <w:style w:type="paragraph" w:customStyle="1" w:styleId="CharChar2DiagramaDiagramaCharCharDiagramaDiagrama1CharCharDiagramaDiagrama1DiagramaDiagramaDiagramaDiagramaDiagramaDiagramaDiagrama">
    <w:name w:val="Char Char2 Diagrama Diagrama Char Char Diagrama Diagrama1 Char Char Diagrama Diagrama1 Diagrama Diagrama Diagrama Diagrama Diagrama Diagrama Diagrama"/>
    <w:basedOn w:val="prastasis"/>
    <w:rsid w:val="00571DCF"/>
    <w:pPr>
      <w:spacing w:after="160" w:line="240" w:lineRule="exact"/>
    </w:pPr>
    <w:rPr>
      <w:rFonts w:ascii="Tahoma" w:eastAsia="Times New Roman" w:hAnsi="Tahoma" w:cs="Times New Roman"/>
      <w:sz w:val="20"/>
      <w:szCs w:val="20"/>
      <w:lang w:val="en-US"/>
      <w14:ligatures w14:val="none"/>
    </w:rPr>
  </w:style>
  <w:style w:type="paragraph" w:customStyle="1" w:styleId="DiagramaDiagrama8CharCharDiagramaDiagrama">
    <w:name w:val="Diagrama Diagrama8 Char Char Diagrama Diagrama"/>
    <w:basedOn w:val="prastasis"/>
    <w:rsid w:val="00571DCF"/>
    <w:pPr>
      <w:spacing w:after="160" w:line="240" w:lineRule="exact"/>
    </w:pPr>
    <w:rPr>
      <w:rFonts w:ascii="Tahoma" w:eastAsia="Times New Roman" w:hAnsi="Tahoma" w:cs="Times New Roman"/>
      <w:sz w:val="20"/>
      <w:szCs w:val="20"/>
      <w:lang w:val="en-US"/>
      <w14:ligatures w14:val="none"/>
    </w:rPr>
  </w:style>
  <w:style w:type="paragraph" w:customStyle="1" w:styleId="Hyperlink1">
    <w:name w:val="Hyperlink1"/>
    <w:basedOn w:val="prastasis"/>
    <w:rsid w:val="00571DCF"/>
    <w:pPr>
      <w:suppressAutoHyphens/>
      <w:autoSpaceDE w:val="0"/>
      <w:autoSpaceDN w:val="0"/>
      <w:adjustRightInd w:val="0"/>
      <w:spacing w:line="298" w:lineRule="auto"/>
      <w:ind w:firstLine="312"/>
      <w:jc w:val="both"/>
      <w:textAlignment w:val="center"/>
    </w:pPr>
    <w:rPr>
      <w:rFonts w:ascii="Times New Roman" w:eastAsia="Times New Roman" w:hAnsi="Times New Roman" w:cs="Times New Roman"/>
      <w:color w:val="000000"/>
      <w:sz w:val="20"/>
      <w:szCs w:val="20"/>
      <w14:ligatures w14:val="none"/>
    </w:rPr>
  </w:style>
  <w:style w:type="numbering" w:customStyle="1" w:styleId="NoList2">
    <w:name w:val="No List2"/>
    <w:next w:val="Sraonra"/>
    <w:semiHidden/>
    <w:unhideWhenUsed/>
    <w:rsid w:val="00571DCF"/>
  </w:style>
  <w:style w:type="character" w:customStyle="1" w:styleId="FontStyle20">
    <w:name w:val="Font Style20"/>
    <w:rsid w:val="00571DCF"/>
    <w:rPr>
      <w:rFonts w:ascii="Times New Roman" w:hAnsi="Times New Roman" w:cs="Times New Roman"/>
      <w:sz w:val="22"/>
      <w:szCs w:val="22"/>
    </w:rPr>
  </w:style>
  <w:style w:type="paragraph" w:customStyle="1" w:styleId="Diagrama">
    <w:name w:val="Diagrama"/>
    <w:basedOn w:val="prastasis"/>
    <w:rsid w:val="00571DCF"/>
    <w:pPr>
      <w:spacing w:after="160" w:line="240" w:lineRule="exact"/>
    </w:pPr>
    <w:rPr>
      <w:rFonts w:ascii="Tahoma" w:eastAsia="Times New Roman" w:hAnsi="Tahoma" w:cs="Times New Roman"/>
      <w:sz w:val="20"/>
      <w:szCs w:val="20"/>
      <w:lang w:val="en-US"/>
      <w14:ligatures w14:val="none"/>
    </w:rPr>
  </w:style>
  <w:style w:type="paragraph" w:customStyle="1" w:styleId="Style14">
    <w:name w:val="Style14"/>
    <w:basedOn w:val="prastasis"/>
    <w:rsid w:val="00571DCF"/>
    <w:pPr>
      <w:widowControl w:val="0"/>
      <w:autoSpaceDE w:val="0"/>
      <w:autoSpaceDN w:val="0"/>
      <w:adjustRightInd w:val="0"/>
      <w:spacing w:line="259" w:lineRule="exact"/>
      <w:jc w:val="both"/>
    </w:pPr>
    <w:rPr>
      <w:rFonts w:ascii="Times New Roman" w:eastAsia="Times New Roman" w:hAnsi="Times New Roman" w:cs="Times New Roman"/>
      <w:sz w:val="24"/>
      <w:szCs w:val="24"/>
      <w:lang w:val="en-US"/>
      <w14:ligatures w14:val="none"/>
    </w:rPr>
  </w:style>
  <w:style w:type="paragraph" w:customStyle="1" w:styleId="Komentarotema1">
    <w:name w:val="Komentaro tema1"/>
    <w:basedOn w:val="Komentarotekstas"/>
    <w:next w:val="Komentarotekstas"/>
    <w:semiHidden/>
    <w:rsid w:val="00571DCF"/>
    <w:rPr>
      <w:b/>
      <w:bCs/>
      <w:lang w:eastAsia="fi-FI"/>
    </w:rPr>
  </w:style>
  <w:style w:type="character" w:customStyle="1" w:styleId="FontStyle23">
    <w:name w:val="Font Style23"/>
    <w:rsid w:val="00571DCF"/>
    <w:rPr>
      <w:rFonts w:ascii="Times New Roman" w:hAnsi="Times New Roman" w:cs="Times New Roman"/>
      <w:sz w:val="20"/>
      <w:szCs w:val="20"/>
    </w:rPr>
  </w:style>
  <w:style w:type="character" w:customStyle="1" w:styleId="Bodytext">
    <w:name w:val="Body text_"/>
    <w:link w:val="Pagrindinistekstas1"/>
    <w:rsid w:val="00571DCF"/>
    <w:rPr>
      <w:rFonts w:ascii="TimesLT" w:eastAsia="Times New Roman" w:hAnsi="TimesLT" w:cs="Times New Roman"/>
      <w:sz w:val="20"/>
      <w:szCs w:val="20"/>
      <w:lang w:val="en-US" w:eastAsia="en-US"/>
    </w:rPr>
  </w:style>
  <w:style w:type="character" w:customStyle="1" w:styleId="Bodytext2">
    <w:name w:val="Body text (2)_"/>
    <w:link w:val="Bodytext20"/>
    <w:rsid w:val="00571DCF"/>
    <w:rPr>
      <w:sz w:val="23"/>
      <w:szCs w:val="23"/>
      <w:shd w:val="clear" w:color="auto" w:fill="FFFFFF"/>
    </w:rPr>
  </w:style>
  <w:style w:type="paragraph" w:customStyle="1" w:styleId="Bodytext20">
    <w:name w:val="Body text (2)"/>
    <w:basedOn w:val="prastasis"/>
    <w:link w:val="Bodytext2"/>
    <w:rsid w:val="00571DCF"/>
    <w:pPr>
      <w:shd w:val="clear" w:color="auto" w:fill="FFFFFF"/>
      <w:spacing w:line="0" w:lineRule="atLeast"/>
    </w:pPr>
    <w:rPr>
      <w:rFonts w:asciiTheme="minorHAnsi" w:eastAsiaTheme="minorEastAsia" w:hAnsiTheme="minorHAnsi" w:cstheme="minorBidi"/>
      <w:sz w:val="23"/>
      <w:szCs w:val="23"/>
      <w:shd w:val="clear" w:color="auto" w:fill="FFFFFF"/>
      <w:lang w:eastAsia="lt-LT"/>
      <w14:ligatures w14:val="none"/>
    </w:rPr>
  </w:style>
  <w:style w:type="character" w:customStyle="1" w:styleId="Bodytext2NotItalic">
    <w:name w:val="Body text (2) + Not Italic"/>
    <w:rsid w:val="00571DCF"/>
    <w:rPr>
      <w:rFonts w:ascii="Times New Roman" w:eastAsia="Times New Roman" w:hAnsi="Times New Roman" w:cs="Times New Roman"/>
      <w:b w:val="0"/>
      <w:bCs w:val="0"/>
      <w:i/>
      <w:iCs/>
      <w:smallCaps w:val="0"/>
      <w:strike w:val="0"/>
      <w:spacing w:val="0"/>
      <w:sz w:val="23"/>
      <w:szCs w:val="23"/>
      <w:shd w:val="clear" w:color="auto" w:fill="FFFFFF"/>
    </w:rPr>
  </w:style>
  <w:style w:type="paragraph" w:customStyle="1" w:styleId="DiagramaDiagrama1CharCharDiagramaCharChar">
    <w:name w:val="Diagrama Diagrama1 Char Char Diagrama Char Char"/>
    <w:basedOn w:val="prastasis"/>
    <w:rsid w:val="00571DCF"/>
    <w:pPr>
      <w:spacing w:after="160" w:line="240" w:lineRule="exact"/>
    </w:pPr>
    <w:rPr>
      <w:rFonts w:ascii="Verdana" w:eastAsia="Times New Roman" w:hAnsi="Verdana" w:cs="Verdana"/>
      <w:sz w:val="20"/>
      <w:szCs w:val="20"/>
      <w:lang w:val="en-US"/>
      <w14:ligatures w14:val="none"/>
    </w:rPr>
  </w:style>
  <w:style w:type="character" w:customStyle="1" w:styleId="typewriter0">
    <w:name w:val="typewriter"/>
    <w:basedOn w:val="Numatytasispastraiposriftas"/>
    <w:rsid w:val="00571DCF"/>
  </w:style>
  <w:style w:type="paragraph" w:customStyle="1" w:styleId="Diagrama1">
    <w:name w:val="Diagrama1"/>
    <w:basedOn w:val="prastasis"/>
    <w:rsid w:val="00571DCF"/>
    <w:pPr>
      <w:spacing w:after="160" w:line="240" w:lineRule="exact"/>
    </w:pPr>
    <w:rPr>
      <w:rFonts w:ascii="Tahoma" w:eastAsia="Times New Roman" w:hAnsi="Tahoma" w:cs="Times New Roman"/>
      <w:sz w:val="20"/>
      <w:szCs w:val="20"/>
      <w:lang w:val="en-US"/>
      <w14:ligatures w14:val="none"/>
    </w:rPr>
  </w:style>
  <w:style w:type="paragraph" w:customStyle="1" w:styleId="Betarp1">
    <w:name w:val="Be tarpų1"/>
    <w:uiPriority w:val="1"/>
    <w:qFormat/>
    <w:rsid w:val="00571DCF"/>
    <w:pPr>
      <w:spacing w:after="0" w:line="240" w:lineRule="auto"/>
    </w:pPr>
    <w:rPr>
      <w:rFonts w:ascii="Times New Roman" w:eastAsia="Calibri" w:hAnsi="Times New Roman" w:cs="Times New Roman"/>
      <w:sz w:val="28"/>
      <w:szCs w:val="24"/>
      <w:lang w:eastAsia="en-US"/>
    </w:rPr>
  </w:style>
  <w:style w:type="character" w:customStyle="1" w:styleId="a">
    <w:name w:val="Основной текст_"/>
    <w:link w:val="1"/>
    <w:uiPriority w:val="99"/>
    <w:rsid w:val="00571DCF"/>
    <w:rPr>
      <w:shd w:val="clear" w:color="auto" w:fill="FFFFFF"/>
    </w:rPr>
  </w:style>
  <w:style w:type="paragraph" w:customStyle="1" w:styleId="1">
    <w:name w:val="Основной текст1"/>
    <w:basedOn w:val="prastasis"/>
    <w:link w:val="a"/>
    <w:uiPriority w:val="99"/>
    <w:rsid w:val="00571DCF"/>
    <w:pPr>
      <w:widowControl w:val="0"/>
      <w:shd w:val="clear" w:color="auto" w:fill="FFFFFF"/>
      <w:spacing w:line="278" w:lineRule="exact"/>
      <w:jc w:val="both"/>
    </w:pPr>
    <w:rPr>
      <w:rFonts w:asciiTheme="minorHAnsi" w:eastAsiaTheme="minorEastAsia" w:hAnsiTheme="minorHAnsi" w:cstheme="minorBidi"/>
      <w:sz w:val="21"/>
      <w:szCs w:val="21"/>
      <w:lang w:eastAsia="lt-LT"/>
      <w14:ligatures w14:val="none"/>
    </w:rPr>
  </w:style>
  <w:style w:type="character" w:customStyle="1" w:styleId="normal1">
    <w:name w:val="normal1"/>
    <w:rsid w:val="00571DCF"/>
    <w:rPr>
      <w:b w:val="0"/>
      <w:bCs w:val="0"/>
    </w:rPr>
  </w:style>
  <w:style w:type="paragraph" w:customStyle="1" w:styleId="Betarp2">
    <w:name w:val="Be tarpų2"/>
    <w:qFormat/>
    <w:rsid w:val="00571DCF"/>
    <w:pPr>
      <w:spacing w:after="0" w:line="240" w:lineRule="auto"/>
    </w:pPr>
    <w:rPr>
      <w:rFonts w:ascii="Times New Roman" w:eastAsia="Calibri" w:hAnsi="Times New Roman" w:cs="Times New Roman"/>
      <w:sz w:val="28"/>
      <w:szCs w:val="24"/>
      <w:lang w:eastAsia="en-US"/>
    </w:rPr>
  </w:style>
  <w:style w:type="paragraph" w:customStyle="1" w:styleId="bodytext0">
    <w:name w:val="bodytext"/>
    <w:basedOn w:val="prastasis"/>
    <w:rsid w:val="00571DCF"/>
    <w:pPr>
      <w:spacing w:before="100" w:beforeAutospacing="1" w:after="100" w:afterAutospacing="1"/>
    </w:pPr>
    <w:rPr>
      <w:rFonts w:ascii="Times New Roman" w:eastAsia="Times New Roman" w:hAnsi="Times New Roman" w:cs="Times New Roman"/>
      <w:sz w:val="24"/>
      <w:szCs w:val="24"/>
      <w:lang w:eastAsia="lt-LT"/>
      <w14:ligatures w14:val="none"/>
    </w:rPr>
  </w:style>
  <w:style w:type="numbering" w:customStyle="1" w:styleId="NoList3">
    <w:name w:val="No List3"/>
    <w:next w:val="Sraonra"/>
    <w:uiPriority w:val="99"/>
    <w:semiHidden/>
    <w:unhideWhenUsed/>
    <w:rsid w:val="00571DCF"/>
  </w:style>
  <w:style w:type="paragraph" w:customStyle="1" w:styleId="10">
    <w:name w:val="1"/>
    <w:basedOn w:val="prastasis"/>
    <w:rsid w:val="00571DCF"/>
    <w:pPr>
      <w:spacing w:after="160" w:line="240" w:lineRule="exact"/>
    </w:pPr>
    <w:rPr>
      <w:rFonts w:ascii="Tahoma" w:eastAsia="Times New Roman" w:hAnsi="Tahoma" w:cs="Times New Roman"/>
      <w:sz w:val="20"/>
      <w:szCs w:val="20"/>
      <w:lang w:val="en-US"/>
      <w14:ligatures w14:val="none"/>
    </w:rPr>
  </w:style>
  <w:style w:type="table" w:customStyle="1" w:styleId="TableGrid11">
    <w:name w:val="Table Grid11"/>
    <w:basedOn w:val="prastojilentel"/>
    <w:next w:val="Lentelstinklelis"/>
    <w:rsid w:val="00571DCF"/>
    <w:pPr>
      <w:suppressAutoHyphens/>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8DiagramaDiagrama">
    <w:name w:val="Char Char8 Diagrama Diagrama"/>
    <w:basedOn w:val="prastasis"/>
    <w:semiHidden/>
    <w:rsid w:val="00571DCF"/>
    <w:pPr>
      <w:spacing w:after="160" w:line="240" w:lineRule="exact"/>
    </w:pPr>
    <w:rPr>
      <w:rFonts w:ascii="Verdana" w:hAnsi="Verdana" w:cs="Verdana"/>
      <w:sz w:val="20"/>
      <w:szCs w:val="20"/>
    </w:rPr>
  </w:style>
  <w:style w:type="character" w:customStyle="1" w:styleId="Bodytext11">
    <w:name w:val="Body text + 11"/>
    <w:aliases w:val="5 pt20"/>
    <w:uiPriority w:val="99"/>
    <w:rsid w:val="00571DCF"/>
    <w:rPr>
      <w:rFonts w:ascii="Times New Roman" w:hAnsi="Times New Roman" w:cs="Times New Roman"/>
      <w:spacing w:val="0"/>
      <w:sz w:val="23"/>
      <w:szCs w:val="23"/>
    </w:rPr>
  </w:style>
  <w:style w:type="character" w:customStyle="1" w:styleId="Bodytext111">
    <w:name w:val="Body text + 111"/>
    <w:aliases w:val="5 pt15,Bold3"/>
    <w:uiPriority w:val="99"/>
    <w:rsid w:val="00571DCF"/>
    <w:rPr>
      <w:rFonts w:ascii="Times New Roman" w:hAnsi="Times New Roman" w:cs="Times New Roman"/>
      <w:b/>
      <w:bCs/>
      <w:spacing w:val="0"/>
      <w:sz w:val="23"/>
      <w:szCs w:val="23"/>
    </w:rPr>
  </w:style>
  <w:style w:type="character" w:customStyle="1" w:styleId="Bodytext38">
    <w:name w:val="Body text (38)_"/>
    <w:link w:val="Bodytext380"/>
    <w:uiPriority w:val="99"/>
    <w:rsid w:val="00571DCF"/>
    <w:rPr>
      <w:b/>
      <w:bCs/>
      <w:shd w:val="clear" w:color="auto" w:fill="FFFFFF"/>
    </w:rPr>
  </w:style>
  <w:style w:type="character" w:customStyle="1" w:styleId="Bodytext389pt">
    <w:name w:val="Body text (38) + 9 pt"/>
    <w:aliases w:val="Italic12"/>
    <w:uiPriority w:val="99"/>
    <w:rsid w:val="00571DCF"/>
    <w:rPr>
      <w:b/>
      <w:bCs/>
      <w:i/>
      <w:iCs/>
      <w:sz w:val="18"/>
      <w:szCs w:val="18"/>
      <w:shd w:val="clear" w:color="auto" w:fill="FFFFFF"/>
    </w:rPr>
  </w:style>
  <w:style w:type="paragraph" w:customStyle="1" w:styleId="Bodytext380">
    <w:name w:val="Body text (38)"/>
    <w:basedOn w:val="prastasis"/>
    <w:link w:val="Bodytext38"/>
    <w:uiPriority w:val="99"/>
    <w:rsid w:val="00571DCF"/>
    <w:pPr>
      <w:shd w:val="clear" w:color="auto" w:fill="FFFFFF"/>
      <w:spacing w:line="240" w:lineRule="atLeast"/>
      <w:jc w:val="center"/>
    </w:pPr>
    <w:rPr>
      <w:rFonts w:asciiTheme="minorHAnsi" w:eastAsiaTheme="minorEastAsia" w:hAnsiTheme="minorHAnsi" w:cstheme="minorBidi"/>
      <w:b/>
      <w:bCs/>
      <w:sz w:val="21"/>
      <w:szCs w:val="21"/>
      <w:lang w:eastAsia="lt-LT"/>
      <w14:ligatures w14:val="none"/>
    </w:rPr>
  </w:style>
  <w:style w:type="character" w:customStyle="1" w:styleId="towords">
    <w:name w:val="to_words"/>
    <w:rsid w:val="00571DCF"/>
  </w:style>
  <w:style w:type="numbering" w:customStyle="1" w:styleId="NoList4">
    <w:name w:val="No List4"/>
    <w:next w:val="Sraonra"/>
    <w:uiPriority w:val="99"/>
    <w:semiHidden/>
    <w:unhideWhenUsed/>
    <w:rsid w:val="00571DCF"/>
  </w:style>
  <w:style w:type="table" w:customStyle="1" w:styleId="TableGrid21">
    <w:name w:val="Table Grid21"/>
    <w:basedOn w:val="prastojilentel"/>
    <w:next w:val="Lentelstinklelis"/>
    <w:rsid w:val="00571DCF"/>
    <w:pPr>
      <w:suppressAutoHyphens/>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astasis1">
    <w:name w:val="Įprastasis1"/>
    <w:rsid w:val="00571DCF"/>
    <w:pPr>
      <w:widowControl w:val="0"/>
      <w:suppressAutoHyphens/>
      <w:spacing w:after="200"/>
    </w:pPr>
    <w:rPr>
      <w:rFonts w:ascii="Times New Roman" w:eastAsia="Calibri" w:hAnsi="Times New Roman" w:cs="Calibri"/>
      <w:color w:val="00000A"/>
      <w:sz w:val="24"/>
      <w:szCs w:val="24"/>
      <w:lang w:val="en-US" w:eastAsia="en-US"/>
    </w:rPr>
  </w:style>
  <w:style w:type="table" w:customStyle="1" w:styleId="TableGrid31">
    <w:name w:val="Table Grid31"/>
    <w:basedOn w:val="prastojilentel"/>
    <w:next w:val="Lentelstinklelis"/>
    <w:uiPriority w:val="59"/>
    <w:rsid w:val="00571DCF"/>
    <w:pPr>
      <w:spacing w:after="0" w:line="240" w:lineRule="auto"/>
    </w:pPr>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aliases w:val="Appendix Char"/>
    <w:locked/>
    <w:rsid w:val="00571DCF"/>
    <w:rPr>
      <w:sz w:val="28"/>
      <w:lang w:val="lt-LT" w:eastAsia="ar-SA" w:bidi="ar-SA"/>
    </w:rPr>
  </w:style>
  <w:style w:type="character" w:customStyle="1" w:styleId="Hyperlink0">
    <w:name w:val="Hyperlink.0"/>
    <w:rsid w:val="00571DCF"/>
  </w:style>
  <w:style w:type="character" w:customStyle="1" w:styleId="t482">
    <w:name w:val="t482"/>
    <w:rsid w:val="00571DCF"/>
  </w:style>
  <w:style w:type="character" w:customStyle="1" w:styleId="t483">
    <w:name w:val="t483"/>
    <w:rsid w:val="00571DCF"/>
  </w:style>
  <w:style w:type="character" w:customStyle="1" w:styleId="t484">
    <w:name w:val="t484"/>
    <w:rsid w:val="00571DCF"/>
  </w:style>
  <w:style w:type="character" w:customStyle="1" w:styleId="t485">
    <w:name w:val="t485"/>
    <w:rsid w:val="00571DCF"/>
  </w:style>
  <w:style w:type="character" w:customStyle="1" w:styleId="t885">
    <w:name w:val="t885"/>
    <w:rsid w:val="00571DCF"/>
  </w:style>
  <w:style w:type="character" w:customStyle="1" w:styleId="t886">
    <w:name w:val="t886"/>
    <w:rsid w:val="00571DCF"/>
  </w:style>
  <w:style w:type="character" w:customStyle="1" w:styleId="t887">
    <w:name w:val="t887"/>
    <w:rsid w:val="00571DCF"/>
  </w:style>
  <w:style w:type="character" w:customStyle="1" w:styleId="t888">
    <w:name w:val="t888"/>
    <w:rsid w:val="00571DCF"/>
  </w:style>
  <w:style w:type="paragraph" w:customStyle="1" w:styleId="BodyText1">
    <w:name w:val="Body Text1"/>
    <w:rsid w:val="00571DCF"/>
    <w:pPr>
      <w:snapToGrid w:val="0"/>
      <w:spacing w:after="0" w:line="240" w:lineRule="auto"/>
      <w:ind w:firstLine="312"/>
      <w:jc w:val="both"/>
    </w:pPr>
    <w:rPr>
      <w:rFonts w:ascii="TimesLT" w:eastAsia="Times New Roman" w:hAnsi="TimesLT" w:cs="Times New Roman"/>
      <w:sz w:val="20"/>
      <w:szCs w:val="20"/>
      <w:lang w:val="en-US" w:eastAsia="en-US"/>
    </w:rPr>
  </w:style>
  <w:style w:type="paragraph" w:customStyle="1" w:styleId="Statja">
    <w:name w:val="Statja"/>
    <w:basedOn w:val="prastasis"/>
    <w:rsid w:val="00571DCF"/>
    <w:pPr>
      <w:tabs>
        <w:tab w:val="left" w:pos="1304"/>
        <w:tab w:val="left" w:pos="1457"/>
        <w:tab w:val="left" w:pos="1604"/>
        <w:tab w:val="left" w:pos="1757"/>
        <w:tab w:val="left" w:pos="1860"/>
        <w:tab w:val="left" w:pos="1984"/>
        <w:tab w:val="left" w:pos="2098"/>
        <w:tab w:val="left" w:pos="2211"/>
      </w:tabs>
      <w:autoSpaceDE w:val="0"/>
      <w:autoSpaceDN w:val="0"/>
      <w:adjustRightInd w:val="0"/>
      <w:spacing w:before="113"/>
      <w:ind w:left="312"/>
    </w:pPr>
    <w:rPr>
      <w:rFonts w:ascii="TimesLT" w:eastAsia="Times New Roman" w:hAnsi="TimesLT" w:cs="Times New Roman"/>
      <w:b/>
      <w:bCs/>
      <w:sz w:val="20"/>
      <w:szCs w:val="20"/>
      <w:lang w:val="en-US"/>
      <w14:ligatures w14:val="none"/>
    </w:rPr>
  </w:style>
  <w:style w:type="character" w:customStyle="1" w:styleId="Bodytext3">
    <w:name w:val="Body text (3)_"/>
    <w:link w:val="Bodytext30"/>
    <w:rsid w:val="00571DCF"/>
    <w:rPr>
      <w:b/>
      <w:bCs/>
      <w:sz w:val="22"/>
      <w:szCs w:val="22"/>
      <w:shd w:val="clear" w:color="auto" w:fill="FFFFFF"/>
    </w:rPr>
  </w:style>
  <w:style w:type="paragraph" w:customStyle="1" w:styleId="Bodytext30">
    <w:name w:val="Body text (3)"/>
    <w:basedOn w:val="prastasis"/>
    <w:link w:val="Bodytext3"/>
    <w:rsid w:val="00571DCF"/>
    <w:pPr>
      <w:widowControl w:val="0"/>
      <w:shd w:val="clear" w:color="auto" w:fill="FFFFFF"/>
      <w:spacing w:before="480" w:line="269" w:lineRule="exact"/>
      <w:jc w:val="both"/>
    </w:pPr>
    <w:rPr>
      <w:rFonts w:asciiTheme="minorHAnsi" w:eastAsiaTheme="minorEastAsia" w:hAnsiTheme="minorHAnsi" w:cstheme="minorBidi"/>
      <w:b/>
      <w:bCs/>
      <w:lang w:eastAsia="lt-LT"/>
      <w14:ligatures w14:val="none"/>
    </w:rPr>
  </w:style>
  <w:style w:type="paragraph" w:customStyle="1" w:styleId="p1">
    <w:name w:val="p1"/>
    <w:basedOn w:val="prastasis"/>
    <w:rsid w:val="00571DCF"/>
    <w:pPr>
      <w:spacing w:line="360" w:lineRule="auto"/>
    </w:pPr>
    <w:rPr>
      <w:rFonts w:cs="Times New Roman"/>
      <w:sz w:val="17"/>
      <w:szCs w:val="17"/>
      <w:lang w:val="en-GB" w:eastAsia="en-GB"/>
      <w14:ligatures w14:val="none"/>
    </w:rPr>
  </w:style>
  <w:style w:type="character" w:customStyle="1" w:styleId="apple-converted-space">
    <w:name w:val="apple-converted-space"/>
    <w:rsid w:val="00571DCF"/>
  </w:style>
  <w:style w:type="paragraph" w:customStyle="1" w:styleId="vv">
    <w:name w:val="vv"/>
    <w:basedOn w:val="prastasis"/>
    <w:rsid w:val="00571DCF"/>
    <w:pPr>
      <w:spacing w:before="100" w:beforeAutospacing="1" w:after="100" w:afterAutospacing="1"/>
    </w:pPr>
    <w:rPr>
      <w:rFonts w:ascii="Times New Roman" w:eastAsia="Times New Roman" w:hAnsi="Times New Roman" w:cs="Times New Roman"/>
      <w:sz w:val="24"/>
      <w:szCs w:val="24"/>
      <w:lang w:eastAsia="lt-LT"/>
      <w14:ligatures w14:val="none"/>
    </w:rPr>
  </w:style>
  <w:style w:type="paragraph" w:customStyle="1" w:styleId="vvv">
    <w:name w:val="vvv"/>
    <w:basedOn w:val="prastasis"/>
    <w:rsid w:val="00571DCF"/>
    <w:pPr>
      <w:spacing w:before="100" w:beforeAutospacing="1" w:after="100" w:afterAutospacing="1"/>
    </w:pPr>
    <w:rPr>
      <w:rFonts w:ascii="Times New Roman" w:eastAsia="Times New Roman" w:hAnsi="Times New Roman" w:cs="Times New Roman"/>
      <w:sz w:val="24"/>
      <w:szCs w:val="24"/>
      <w:lang w:eastAsia="lt-LT"/>
      <w14:ligatures w14:val="none"/>
    </w:rPr>
  </w:style>
  <w:style w:type="character" w:customStyle="1" w:styleId="ListParagraphChar">
    <w:name w:val="List Paragraph Char"/>
    <w:aliases w:val="Numbering Char,ERP-List Paragraph Char,List Paragraph11 Char,Bullet EY Char,List Paragraph2 Char,List Paragraph Red Char,List Paragraph1 Char,Sąrašo pastraipa1 Char,Buletai Char,List Paragraph21 Char,lp1 Char,Bullet 1 Char"/>
    <w:uiPriority w:val="34"/>
    <w:qFormat/>
    <w:locked/>
    <w:rsid w:val="00571DCF"/>
    <w:rPr>
      <w:rFonts w:ascii="Times New Roman" w:hAnsi="Times New Roman"/>
      <w:sz w:val="20"/>
      <w:lang w:eastAsia="lt-LT"/>
    </w:rPr>
  </w:style>
  <w:style w:type="paragraph" w:customStyle="1" w:styleId="ATable">
    <w:name w:val="A_Table"/>
    <w:basedOn w:val="prastasis"/>
    <w:rsid w:val="00571DCF"/>
    <w:pPr>
      <w:tabs>
        <w:tab w:val="left" w:pos="0"/>
        <w:tab w:val="left" w:pos="1134"/>
        <w:tab w:val="left" w:pos="2268"/>
        <w:tab w:val="left" w:pos="3402"/>
        <w:tab w:val="left" w:pos="4536"/>
        <w:tab w:val="left" w:pos="5670"/>
        <w:tab w:val="left" w:pos="6804"/>
        <w:tab w:val="right" w:pos="8505"/>
        <w:tab w:val="right" w:pos="9639"/>
      </w:tabs>
      <w:overflowPunct w:val="0"/>
      <w:autoSpaceDE w:val="0"/>
      <w:autoSpaceDN w:val="0"/>
      <w:adjustRightInd w:val="0"/>
      <w:spacing w:before="60" w:after="60"/>
      <w:ind w:left="1134"/>
      <w:textAlignment w:val="baseline"/>
    </w:pPr>
    <w:rPr>
      <w:rFonts w:eastAsia="Times New Roman" w:cs="Times New Roman"/>
      <w:szCs w:val="20"/>
      <w:lang w:val="fi-FI" w:eastAsia="fi-FI"/>
      <w14:ligatures w14:val="none"/>
    </w:rPr>
  </w:style>
  <w:style w:type="paragraph" w:customStyle="1" w:styleId="Atablecaption">
    <w:name w:val="A_table caption"/>
    <w:basedOn w:val="prastasis"/>
    <w:rsid w:val="00571DCF"/>
    <w:pPr>
      <w:keepNext/>
      <w:keepLines/>
      <w:tabs>
        <w:tab w:val="left" w:pos="0"/>
        <w:tab w:val="left" w:pos="1134"/>
        <w:tab w:val="left" w:pos="2268"/>
        <w:tab w:val="left" w:pos="3402"/>
        <w:tab w:val="left" w:pos="4536"/>
        <w:tab w:val="left" w:pos="5670"/>
        <w:tab w:val="left" w:pos="6804"/>
        <w:tab w:val="right" w:pos="8505"/>
        <w:tab w:val="right" w:pos="9639"/>
      </w:tabs>
      <w:overflowPunct w:val="0"/>
      <w:autoSpaceDE w:val="0"/>
      <w:autoSpaceDN w:val="0"/>
      <w:adjustRightInd w:val="0"/>
      <w:spacing w:before="240" w:after="120"/>
      <w:ind w:left="1134"/>
      <w:jc w:val="both"/>
      <w:textAlignment w:val="baseline"/>
    </w:pPr>
    <w:rPr>
      <w:rFonts w:ascii="Book Antiqua" w:eastAsia="Times New Roman" w:hAnsi="Book Antiqua" w:cs="Times New Roman"/>
      <w:i/>
      <w:szCs w:val="20"/>
      <w:lang w:val="fi-FI" w:eastAsia="fi-FI"/>
      <w14:ligatures w14:val="none"/>
    </w:rPr>
  </w:style>
  <w:style w:type="paragraph" w:customStyle="1" w:styleId="Atableupperline">
    <w:name w:val="A_table upper line"/>
    <w:basedOn w:val="ATable"/>
    <w:next w:val="ATable"/>
    <w:qFormat/>
    <w:rsid w:val="00571DCF"/>
    <w:pPr>
      <w:pBdr>
        <w:top w:val="single" w:sz="2" w:space="4" w:color="auto"/>
      </w:pBdr>
    </w:pPr>
  </w:style>
  <w:style w:type="paragraph" w:customStyle="1" w:styleId="Atableunderline">
    <w:name w:val="A_table_underline"/>
    <w:basedOn w:val="ATable"/>
    <w:qFormat/>
    <w:rsid w:val="00571DCF"/>
    <w:pPr>
      <w:pBdr>
        <w:bottom w:val="single" w:sz="2" w:space="4" w:color="auto"/>
      </w:pBdr>
    </w:pPr>
  </w:style>
  <w:style w:type="paragraph" w:customStyle="1" w:styleId="Atableadditionalinfo">
    <w:name w:val="A_table additional info"/>
    <w:next w:val="prastasis"/>
    <w:qFormat/>
    <w:rsid w:val="00571DCF"/>
    <w:pPr>
      <w:spacing w:after="120" w:line="240" w:lineRule="auto"/>
      <w:ind w:firstLine="1134"/>
    </w:pPr>
    <w:rPr>
      <w:rFonts w:ascii="Calibri" w:eastAsia="Times New Roman" w:hAnsi="Calibri" w:cs="Times New Roman"/>
      <w:sz w:val="22"/>
      <w:szCs w:val="20"/>
      <w:lang w:val="fi-FI" w:eastAsia="fi-FI"/>
    </w:rPr>
  </w:style>
  <w:style w:type="paragraph" w:customStyle="1" w:styleId="Stilius3">
    <w:name w:val="Stilius3"/>
    <w:basedOn w:val="prastasis"/>
    <w:qFormat/>
    <w:rsid w:val="00571DCF"/>
    <w:pPr>
      <w:spacing w:before="200"/>
      <w:jc w:val="both"/>
    </w:pPr>
    <w:rPr>
      <w:rFonts w:ascii="Times New Roman" w:eastAsia="Times New Roman" w:hAnsi="Times New Roman" w:cs="Times New Roman"/>
      <w14:ligatures w14:val="none"/>
    </w:rPr>
  </w:style>
  <w:style w:type="character" w:customStyle="1" w:styleId="SkyriusChar">
    <w:name w:val="Skyrius Char"/>
    <w:link w:val="Skyrius"/>
    <w:rsid w:val="00571DCF"/>
    <w:rPr>
      <w:rFonts w:ascii="Times New Roman" w:eastAsia="Times New Roman" w:hAnsi="Times New Roman" w:cs="Times New Roman"/>
      <w:b/>
      <w:bCs/>
      <w:caps/>
      <w:sz w:val="24"/>
      <w:szCs w:val="24"/>
    </w:rPr>
  </w:style>
  <w:style w:type="character" w:customStyle="1" w:styleId="FontStyle19">
    <w:name w:val="Font Style19"/>
    <w:qFormat/>
    <w:rsid w:val="00571DCF"/>
    <w:rPr>
      <w:rFonts w:ascii="Times New Roman" w:hAnsi="Times New Roman" w:cs="Times New Roman"/>
      <w:sz w:val="22"/>
      <w:szCs w:val="22"/>
    </w:rPr>
  </w:style>
  <w:style w:type="character" w:customStyle="1" w:styleId="Neapdorotaspaminjimas2">
    <w:name w:val="Neapdorotas paminėjimas2"/>
    <w:basedOn w:val="Numatytasispastraiposriftas"/>
    <w:uiPriority w:val="99"/>
    <w:semiHidden/>
    <w:unhideWhenUsed/>
    <w:rsid w:val="00571DCF"/>
    <w:rPr>
      <w:color w:val="605E5C"/>
      <w:shd w:val="clear" w:color="auto" w:fill="E1DFDD"/>
    </w:rPr>
  </w:style>
  <w:style w:type="numbering" w:customStyle="1" w:styleId="Sraonra2">
    <w:name w:val="Sąrašo nėra2"/>
    <w:next w:val="Sraonra"/>
    <w:uiPriority w:val="99"/>
    <w:semiHidden/>
    <w:unhideWhenUsed/>
    <w:rsid w:val="000D7317"/>
  </w:style>
  <w:style w:type="table" w:customStyle="1" w:styleId="Lentelstinklelis2">
    <w:name w:val="Lentelės tinklelis2"/>
    <w:basedOn w:val="prastojilentel"/>
    <w:next w:val="Lentelstinklelis"/>
    <w:uiPriority w:val="39"/>
    <w:rsid w:val="00C259D2"/>
    <w:pPr>
      <w:spacing w:after="0" w:line="240" w:lineRule="auto"/>
    </w:pPr>
    <w:rPr>
      <w:rFonts w:ascii="Times New Roman" w:eastAsia="Times New Roman" w:hAnsi="Times New Roman" w:cs="Times New Roman"/>
      <w:sz w:val="20"/>
      <w:szCs w:val="20"/>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raonra3">
    <w:name w:val="Sąrašo nėra3"/>
    <w:next w:val="Sraonra"/>
    <w:uiPriority w:val="99"/>
    <w:semiHidden/>
    <w:unhideWhenUsed/>
    <w:rsid w:val="00824813"/>
  </w:style>
  <w:style w:type="character" w:customStyle="1" w:styleId="PaantratDiagrama1">
    <w:name w:val="Paantraštė Diagrama1"/>
    <w:uiPriority w:val="11"/>
    <w:rsid w:val="00824813"/>
    <w:rPr>
      <w:i/>
      <w:iCs/>
      <w:smallCaps/>
      <w:spacing w:val="10"/>
      <w:sz w:val="28"/>
      <w:szCs w:val="28"/>
    </w:rPr>
  </w:style>
  <w:style w:type="table" w:customStyle="1" w:styleId="Lentelstinklelis3">
    <w:name w:val="Lentelės tinklelis3"/>
    <w:basedOn w:val="prastojilentel"/>
    <w:next w:val="Lentelstinklelis"/>
    <w:uiPriority w:val="39"/>
    <w:rsid w:val="0082481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Sraonra"/>
    <w:semiHidden/>
    <w:unhideWhenUsed/>
    <w:rsid w:val="00824813"/>
  </w:style>
  <w:style w:type="numbering" w:customStyle="1" w:styleId="NoList21">
    <w:name w:val="No List21"/>
    <w:next w:val="Sraonra"/>
    <w:semiHidden/>
    <w:unhideWhenUsed/>
    <w:rsid w:val="00824813"/>
  </w:style>
  <w:style w:type="numbering" w:customStyle="1" w:styleId="NoList31">
    <w:name w:val="No List31"/>
    <w:next w:val="Sraonra"/>
    <w:uiPriority w:val="99"/>
    <w:semiHidden/>
    <w:unhideWhenUsed/>
    <w:rsid w:val="00824813"/>
  </w:style>
  <w:style w:type="table" w:customStyle="1" w:styleId="TableGrid12">
    <w:name w:val="Table Grid12"/>
    <w:basedOn w:val="prastojilentel"/>
    <w:next w:val="Lentelstinklelis"/>
    <w:rsid w:val="00824813"/>
    <w:pPr>
      <w:suppressAutoHyphens/>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raopastraipa1">
    <w:name w:val="Sąrašo pastraipa1"/>
    <w:basedOn w:val="prastasis"/>
    <w:uiPriority w:val="34"/>
    <w:qFormat/>
    <w:rsid w:val="00824813"/>
    <w:pPr>
      <w:suppressAutoHyphens/>
      <w:ind w:left="720"/>
      <w:contextualSpacing/>
    </w:pPr>
    <w:rPr>
      <w:rFonts w:ascii="TimesLT" w:eastAsia="Times New Roman" w:hAnsi="TimesLT" w:cs="Times New Roman"/>
      <w:sz w:val="24"/>
      <w:szCs w:val="24"/>
      <w:lang w:eastAsia="ar-SA"/>
      <w14:ligatures w14:val="none"/>
    </w:rPr>
  </w:style>
  <w:style w:type="numbering" w:customStyle="1" w:styleId="NoList41">
    <w:name w:val="No List41"/>
    <w:next w:val="Sraonra"/>
    <w:uiPriority w:val="99"/>
    <w:semiHidden/>
    <w:unhideWhenUsed/>
    <w:rsid w:val="00824813"/>
  </w:style>
  <w:style w:type="table" w:customStyle="1" w:styleId="TableGrid22">
    <w:name w:val="Table Grid22"/>
    <w:basedOn w:val="prastojilentel"/>
    <w:next w:val="Lentelstinklelis"/>
    <w:rsid w:val="00824813"/>
    <w:pPr>
      <w:suppressAutoHyphens/>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prastojilentel"/>
    <w:next w:val="Lentelstinklelis"/>
    <w:uiPriority w:val="59"/>
    <w:rsid w:val="00824813"/>
    <w:pPr>
      <w:spacing w:after="0" w:line="240" w:lineRule="auto"/>
    </w:pPr>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uiPriority w:val="99"/>
    <w:semiHidden/>
    <w:unhideWhenUsed/>
    <w:rsid w:val="00824813"/>
    <w:rPr>
      <w:color w:val="808080"/>
      <w:shd w:val="clear" w:color="auto" w:fill="E6E6E6"/>
    </w:rPr>
  </w:style>
  <w:style w:type="paragraph" w:customStyle="1" w:styleId="WW-BodyText3">
    <w:name w:val="WW-Body Text 3"/>
    <w:basedOn w:val="prastasis"/>
    <w:rsid w:val="00824813"/>
    <w:pPr>
      <w:widowControl w:val="0"/>
      <w:suppressAutoHyphens/>
      <w:jc w:val="both"/>
    </w:pPr>
    <w:rPr>
      <w:rFonts w:ascii="Times New Roman" w:eastAsia="Lucida Sans Unicode" w:hAnsi="Times New Roman" w:cs="Tahoma"/>
      <w:strike/>
      <w:sz w:val="24"/>
      <w:szCs w:val="20"/>
      <w14:ligatures w14:val="none"/>
    </w:rPr>
  </w:style>
  <w:style w:type="paragraph" w:customStyle="1" w:styleId="CharChar1">
    <w:name w:val="Char Char1"/>
    <w:basedOn w:val="prastasis"/>
    <w:rsid w:val="00824813"/>
    <w:pPr>
      <w:spacing w:after="160" w:line="240" w:lineRule="exact"/>
    </w:pPr>
    <w:rPr>
      <w:rFonts w:ascii="Tahoma" w:eastAsia="Times New Roman" w:hAnsi="Tahoma" w:cs="Times New Roman"/>
      <w:sz w:val="20"/>
      <w:szCs w:val="20"/>
      <w14:ligatures w14:val="none"/>
    </w:rPr>
  </w:style>
  <w:style w:type="paragraph" w:customStyle="1" w:styleId="Lentelsturinys">
    <w:name w:val="Lentelės turinys"/>
    <w:basedOn w:val="Pagrindinistekstas"/>
    <w:rsid w:val="00824813"/>
    <w:pPr>
      <w:widowControl w:val="0"/>
      <w:suppressLineNumbers/>
      <w:suppressAutoHyphens/>
      <w:spacing w:after="120"/>
      <w:ind w:firstLine="0"/>
      <w:jc w:val="left"/>
    </w:pPr>
    <w:rPr>
      <w:rFonts w:eastAsia="Lucida Sans Unicode"/>
    </w:rPr>
  </w:style>
  <w:style w:type="paragraph" w:customStyle="1" w:styleId="Pagrindiniotekstotrauka31">
    <w:name w:val="Pagrindinio teksto įtrauka 31"/>
    <w:basedOn w:val="prastasis"/>
    <w:rsid w:val="00824813"/>
    <w:pPr>
      <w:widowControl w:val="0"/>
      <w:suppressAutoHyphens/>
      <w:spacing w:line="100" w:lineRule="atLeast"/>
      <w:ind w:left="284" w:hanging="284"/>
      <w:jc w:val="both"/>
    </w:pPr>
    <w:rPr>
      <w:rFonts w:ascii="Times New Roman" w:eastAsia="Lucida Sans Unicode" w:hAnsi="Times New Roman" w:cs="Times New Roman"/>
      <w:sz w:val="24"/>
      <w:szCs w:val="24"/>
      <w:lang w:eastAsia="lt-LT"/>
      <w14:ligatures w14:val="none"/>
    </w:rPr>
  </w:style>
  <w:style w:type="character" w:customStyle="1" w:styleId="WW8Num5z0">
    <w:name w:val="WW8Num5z0"/>
    <w:rsid w:val="00824813"/>
    <w:rPr>
      <w:rFonts w:ascii="Wingdings" w:hAnsi="Wingdings"/>
    </w:rPr>
  </w:style>
  <w:style w:type="character" w:customStyle="1" w:styleId="Absatz-Standardschriftart">
    <w:name w:val="Absatz-Standardschriftart"/>
    <w:rsid w:val="00824813"/>
  </w:style>
  <w:style w:type="character" w:customStyle="1" w:styleId="WW-Absatz-Standardschriftart">
    <w:name w:val="WW-Absatz-Standardschriftart"/>
    <w:rsid w:val="00824813"/>
  </w:style>
  <w:style w:type="character" w:customStyle="1" w:styleId="WW-Absatz-Standardschriftart1">
    <w:name w:val="WW-Absatz-Standardschriftart1"/>
    <w:rsid w:val="00824813"/>
  </w:style>
  <w:style w:type="character" w:customStyle="1" w:styleId="WW-Absatz-Standardschriftart11">
    <w:name w:val="WW-Absatz-Standardschriftart11"/>
    <w:rsid w:val="00824813"/>
  </w:style>
  <w:style w:type="character" w:customStyle="1" w:styleId="WW-Absatz-Standardschriftart111">
    <w:name w:val="WW-Absatz-Standardschriftart111"/>
    <w:rsid w:val="00824813"/>
  </w:style>
  <w:style w:type="character" w:customStyle="1" w:styleId="WW-Absatz-Standardschriftart1111">
    <w:name w:val="WW-Absatz-Standardschriftart1111"/>
    <w:rsid w:val="00824813"/>
  </w:style>
  <w:style w:type="character" w:customStyle="1" w:styleId="WW-Absatz-Standardschriftart11111">
    <w:name w:val="WW-Absatz-Standardschriftart11111"/>
    <w:rsid w:val="00824813"/>
  </w:style>
  <w:style w:type="character" w:customStyle="1" w:styleId="WW-Absatz-Standardschriftart111111">
    <w:name w:val="WW-Absatz-Standardschriftart111111"/>
    <w:rsid w:val="00824813"/>
  </w:style>
  <w:style w:type="character" w:customStyle="1" w:styleId="WW-Absatz-Standardschriftart1111111">
    <w:name w:val="WW-Absatz-Standardschriftart1111111"/>
    <w:rsid w:val="00824813"/>
  </w:style>
  <w:style w:type="character" w:customStyle="1" w:styleId="WW8Num10z0">
    <w:name w:val="WW8Num10z0"/>
    <w:rsid w:val="00824813"/>
    <w:rPr>
      <w:rFonts w:ascii="Sylfaen" w:hAnsi="Sylfaen"/>
    </w:rPr>
  </w:style>
  <w:style w:type="character" w:customStyle="1" w:styleId="WW8Num14z0">
    <w:name w:val="WW8Num14z0"/>
    <w:rsid w:val="00824813"/>
    <w:rPr>
      <w:rFonts w:ascii="Sylfaen" w:hAnsi="Sylfaen"/>
    </w:rPr>
  </w:style>
  <w:style w:type="character" w:customStyle="1" w:styleId="WW8Num15z0">
    <w:name w:val="WW8Num15z0"/>
    <w:rsid w:val="00824813"/>
    <w:rPr>
      <w:rFonts w:ascii="Sylfaen" w:hAnsi="Sylfaen"/>
    </w:rPr>
  </w:style>
  <w:style w:type="character" w:customStyle="1" w:styleId="WW8Num17z0">
    <w:name w:val="WW8Num17z0"/>
    <w:rsid w:val="00824813"/>
    <w:rPr>
      <w:rFonts w:ascii="Sylfaen" w:hAnsi="Sylfaen"/>
    </w:rPr>
  </w:style>
  <w:style w:type="character" w:customStyle="1" w:styleId="WW8Num18z0">
    <w:name w:val="WW8Num18z0"/>
    <w:rsid w:val="00824813"/>
    <w:rPr>
      <w:rFonts w:ascii="Wingdings" w:hAnsi="Wingdings"/>
    </w:rPr>
  </w:style>
  <w:style w:type="character" w:customStyle="1" w:styleId="WW8Num18z1">
    <w:name w:val="WW8Num18z1"/>
    <w:rsid w:val="00824813"/>
    <w:rPr>
      <w:rFonts w:ascii="Courier New" w:hAnsi="Courier New" w:cs="Courier New"/>
    </w:rPr>
  </w:style>
  <w:style w:type="character" w:customStyle="1" w:styleId="WW8Num18z3">
    <w:name w:val="WW8Num18z3"/>
    <w:rsid w:val="00824813"/>
    <w:rPr>
      <w:rFonts w:ascii="Symbol" w:hAnsi="Symbol"/>
    </w:rPr>
  </w:style>
  <w:style w:type="character" w:customStyle="1" w:styleId="WW8Num19z1">
    <w:name w:val="WW8Num19z1"/>
    <w:rsid w:val="00824813"/>
    <w:rPr>
      <w:rFonts w:ascii="Wingdings" w:hAnsi="Wingdings"/>
    </w:rPr>
  </w:style>
  <w:style w:type="character" w:customStyle="1" w:styleId="WW8Num21z0">
    <w:name w:val="WW8Num21z0"/>
    <w:rsid w:val="00824813"/>
    <w:rPr>
      <w:rFonts w:ascii="Sylfaen" w:hAnsi="Sylfaen"/>
    </w:rPr>
  </w:style>
  <w:style w:type="character" w:customStyle="1" w:styleId="WW8Num22z0">
    <w:name w:val="WW8Num22z0"/>
    <w:rsid w:val="00824813"/>
    <w:rPr>
      <w:rFonts w:ascii="Sylfaen" w:hAnsi="Sylfaen"/>
    </w:rPr>
  </w:style>
  <w:style w:type="character" w:customStyle="1" w:styleId="WW8Num24z0">
    <w:name w:val="WW8Num24z0"/>
    <w:rsid w:val="00824813"/>
    <w:rPr>
      <w:rFonts w:ascii="Sylfaen" w:hAnsi="Sylfaen"/>
    </w:rPr>
  </w:style>
  <w:style w:type="character" w:customStyle="1" w:styleId="WW8Num25z0">
    <w:name w:val="WW8Num25z0"/>
    <w:rsid w:val="00824813"/>
    <w:rPr>
      <w:b w:val="0"/>
    </w:rPr>
  </w:style>
  <w:style w:type="character" w:customStyle="1" w:styleId="WW8Num28z0">
    <w:name w:val="WW8Num28z0"/>
    <w:rsid w:val="00824813"/>
    <w:rPr>
      <w:rFonts w:ascii="Wingdings" w:hAnsi="Wingdings"/>
    </w:rPr>
  </w:style>
  <w:style w:type="character" w:customStyle="1" w:styleId="WW8Num28z1">
    <w:name w:val="WW8Num28z1"/>
    <w:rsid w:val="00824813"/>
    <w:rPr>
      <w:rFonts w:ascii="Courier New" w:hAnsi="Courier New" w:cs="Courier New"/>
    </w:rPr>
  </w:style>
  <w:style w:type="character" w:customStyle="1" w:styleId="WW8Num28z3">
    <w:name w:val="WW8Num28z3"/>
    <w:rsid w:val="00824813"/>
    <w:rPr>
      <w:rFonts w:ascii="Symbol" w:hAnsi="Symbol"/>
    </w:rPr>
  </w:style>
  <w:style w:type="character" w:customStyle="1" w:styleId="Bullets">
    <w:name w:val="Bullets"/>
    <w:rsid w:val="00824813"/>
    <w:rPr>
      <w:rFonts w:ascii="StarSymbol" w:eastAsia="StarSymbol" w:hAnsi="StarSymbol" w:cs="StarSymbol"/>
      <w:sz w:val="18"/>
      <w:szCs w:val="18"/>
    </w:rPr>
  </w:style>
  <w:style w:type="paragraph" w:customStyle="1" w:styleId="prastasis2">
    <w:name w:val="Įprastasis2"/>
    <w:basedOn w:val="prastasis"/>
    <w:rsid w:val="00824813"/>
    <w:pPr>
      <w:suppressAutoHyphens/>
      <w:jc w:val="both"/>
    </w:pPr>
    <w:rPr>
      <w:rFonts w:ascii="Times New Roman" w:eastAsia="Times New Roman" w:hAnsi="Times New Roman" w:cs="Times New Roman"/>
      <w:b/>
      <w:sz w:val="24"/>
      <w:szCs w:val="24"/>
      <w:lang w:eastAsia="ar-SA"/>
      <w14:ligatures w14:val="none"/>
    </w:rPr>
  </w:style>
  <w:style w:type="paragraph" w:customStyle="1" w:styleId="pavadinimas1">
    <w:name w:val="pavadinimas1"/>
    <w:basedOn w:val="prastasis"/>
    <w:rsid w:val="00824813"/>
    <w:pPr>
      <w:spacing w:before="100" w:beforeAutospacing="1" w:after="100" w:afterAutospacing="1"/>
    </w:pPr>
    <w:rPr>
      <w:rFonts w:ascii="Times New Roman" w:eastAsia="Times New Roman" w:hAnsi="Times New Roman" w:cs="Times New Roman"/>
      <w:sz w:val="24"/>
      <w:szCs w:val="24"/>
      <w14:ligatures w14:val="none"/>
    </w:rPr>
  </w:style>
  <w:style w:type="paragraph" w:customStyle="1" w:styleId="mazas0">
    <w:name w:val="mazas"/>
    <w:basedOn w:val="prastasis"/>
    <w:rsid w:val="00824813"/>
    <w:pPr>
      <w:spacing w:before="100" w:beforeAutospacing="1" w:after="100" w:afterAutospacing="1"/>
    </w:pPr>
    <w:rPr>
      <w:rFonts w:ascii="Times New Roman" w:eastAsia="Times New Roman" w:hAnsi="Times New Roman" w:cs="Times New Roman"/>
      <w:sz w:val="24"/>
      <w:szCs w:val="24"/>
      <w14:ligatures w14:val="none"/>
    </w:rPr>
  </w:style>
  <w:style w:type="paragraph" w:customStyle="1" w:styleId="istatymas">
    <w:name w:val="istatymas"/>
    <w:basedOn w:val="prastasis"/>
    <w:rsid w:val="00824813"/>
    <w:pPr>
      <w:spacing w:before="100" w:beforeAutospacing="1" w:after="100" w:afterAutospacing="1"/>
    </w:pPr>
    <w:rPr>
      <w:rFonts w:ascii="Times New Roman" w:eastAsia="Times New Roman" w:hAnsi="Times New Roman" w:cs="Times New Roman"/>
      <w:sz w:val="24"/>
      <w:szCs w:val="24"/>
      <w14:ligatures w14:val="none"/>
    </w:rPr>
  </w:style>
  <w:style w:type="paragraph" w:customStyle="1" w:styleId="ListParagraph4">
    <w:name w:val="List Paragraph4"/>
    <w:basedOn w:val="prastasis"/>
    <w:qFormat/>
    <w:rsid w:val="00824813"/>
    <w:pPr>
      <w:spacing w:after="200" w:line="276" w:lineRule="auto"/>
      <w:ind w:left="720"/>
      <w:contextualSpacing/>
    </w:pPr>
    <w:rPr>
      <w:rFonts w:cs="Times New Roman"/>
      <w:lang w:val="en-GB"/>
      <w14:ligatures w14:val="none"/>
    </w:rPr>
  </w:style>
  <w:style w:type="paragraph" w:customStyle="1" w:styleId="Char1">
    <w:name w:val="Char1"/>
    <w:basedOn w:val="prastasis"/>
    <w:rsid w:val="00824813"/>
    <w:pPr>
      <w:spacing w:after="160" w:line="240" w:lineRule="exact"/>
    </w:pPr>
    <w:rPr>
      <w:rFonts w:ascii="Tahoma" w:eastAsia="Times New Roman" w:hAnsi="Tahoma" w:cs="Times New Roman"/>
      <w:sz w:val="20"/>
      <w:szCs w:val="20"/>
      <w14:ligatures w14:val="none"/>
    </w:rPr>
  </w:style>
  <w:style w:type="paragraph" w:customStyle="1" w:styleId="CharChar2DiagramaDiagramaCharChar">
    <w:name w:val="Char Char2 Diagrama Diagrama Char Char"/>
    <w:basedOn w:val="prastasis"/>
    <w:rsid w:val="00824813"/>
    <w:pPr>
      <w:spacing w:after="160" w:line="240" w:lineRule="exact"/>
    </w:pPr>
    <w:rPr>
      <w:rFonts w:ascii="Tahoma" w:eastAsia="Times New Roman" w:hAnsi="Tahoma" w:cs="Times New Roman"/>
      <w:sz w:val="20"/>
      <w:szCs w:val="20"/>
      <w14:ligatures w14:val="none"/>
    </w:rPr>
  </w:style>
  <w:style w:type="paragraph" w:customStyle="1" w:styleId="CharCharCharCharCharCharCharCharCharChar">
    <w:name w:val="Char Char Char Char Char Char Char Char Char Char"/>
    <w:basedOn w:val="prastasis"/>
    <w:rsid w:val="00824813"/>
    <w:pPr>
      <w:spacing w:after="160" w:line="240" w:lineRule="exact"/>
    </w:pPr>
    <w:rPr>
      <w:rFonts w:ascii="Tahoma" w:eastAsia="Times New Roman" w:hAnsi="Tahoma" w:cs="Times New Roman"/>
      <w:sz w:val="20"/>
      <w:szCs w:val="20"/>
      <w14:ligatures w14:val="none"/>
    </w:rPr>
  </w:style>
  <w:style w:type="paragraph" w:customStyle="1" w:styleId="CharCharDiagramaDiagrama">
    <w:name w:val="Char Char Diagrama Diagrama"/>
    <w:basedOn w:val="prastasis"/>
    <w:rsid w:val="00824813"/>
    <w:pPr>
      <w:spacing w:after="160" w:line="240" w:lineRule="exact"/>
    </w:pPr>
    <w:rPr>
      <w:rFonts w:ascii="Tahoma" w:eastAsia="Times New Roman" w:hAnsi="Tahoma" w:cs="Times New Roman"/>
      <w:sz w:val="20"/>
      <w:szCs w:val="20"/>
      <w14:ligatures w14:val="none"/>
    </w:rPr>
  </w:style>
  <w:style w:type="paragraph" w:customStyle="1" w:styleId="DiagramaDiagrama2CharChar">
    <w:name w:val="Diagrama Diagrama2 Char Char"/>
    <w:basedOn w:val="prastasis"/>
    <w:rsid w:val="00824813"/>
    <w:pPr>
      <w:spacing w:after="160" w:line="240" w:lineRule="exact"/>
    </w:pPr>
    <w:rPr>
      <w:rFonts w:ascii="Tahoma" w:eastAsia="Times New Roman" w:hAnsi="Tahoma" w:cs="Times New Roman"/>
      <w:sz w:val="20"/>
      <w:szCs w:val="20"/>
      <w14:ligatures w14:val="none"/>
    </w:rPr>
  </w:style>
  <w:style w:type="paragraph" w:customStyle="1" w:styleId="normalDiagramaDiagrama">
    <w:name w:val="normal+Diagrama Diagrama"/>
    <w:basedOn w:val="prastasis"/>
    <w:link w:val="normalDiagramaDiagramaChar"/>
    <w:rsid w:val="00824813"/>
    <w:pPr>
      <w:spacing w:line="360" w:lineRule="auto"/>
      <w:ind w:firstLine="1276"/>
      <w:jc w:val="both"/>
    </w:pPr>
    <w:rPr>
      <w:rFonts w:ascii="Times New Roman" w:eastAsia="Times New Roman" w:hAnsi="Times New Roman" w:cs="Times New Roman"/>
      <w:sz w:val="24"/>
      <w:szCs w:val="24"/>
      <w:lang w:val="en-US"/>
      <w14:ligatures w14:val="none"/>
    </w:rPr>
  </w:style>
  <w:style w:type="character" w:customStyle="1" w:styleId="normalDiagramaDiagramaChar">
    <w:name w:val="normal+Diagrama Diagrama Char"/>
    <w:link w:val="normalDiagramaDiagrama"/>
    <w:rsid w:val="00824813"/>
    <w:rPr>
      <w:rFonts w:ascii="Times New Roman" w:eastAsia="Times New Roman" w:hAnsi="Times New Roman" w:cs="Times New Roman"/>
      <w:sz w:val="24"/>
      <w:szCs w:val="24"/>
      <w:lang w:val="en-US" w:eastAsia="en-US"/>
    </w:rPr>
  </w:style>
  <w:style w:type="character" w:styleId="Eilutsnumeris">
    <w:name w:val="line number"/>
    <w:rsid w:val="00824813"/>
  </w:style>
  <w:style w:type="character" w:customStyle="1" w:styleId="UnresolvedMention1">
    <w:name w:val="Unresolved Mention1"/>
    <w:uiPriority w:val="99"/>
    <w:semiHidden/>
    <w:unhideWhenUsed/>
    <w:rsid w:val="00824813"/>
    <w:rPr>
      <w:color w:val="808080"/>
      <w:shd w:val="clear" w:color="auto" w:fill="E6E6E6"/>
    </w:rPr>
  </w:style>
  <w:style w:type="paragraph" w:customStyle="1" w:styleId="ListParagraph3">
    <w:name w:val="List Paragraph3"/>
    <w:basedOn w:val="prastasis"/>
    <w:qFormat/>
    <w:rsid w:val="00824813"/>
    <w:pPr>
      <w:spacing w:after="200" w:line="276" w:lineRule="auto"/>
      <w:ind w:left="720"/>
      <w:contextualSpacing/>
    </w:pPr>
    <w:rPr>
      <w:rFonts w:cs="Times New Roman"/>
      <w:lang w:val="en-GB"/>
      <w14:ligatures w14:val="none"/>
    </w:rPr>
  </w:style>
  <w:style w:type="paragraph" w:styleId="Paprastasistekstas">
    <w:name w:val="Plain Text"/>
    <w:basedOn w:val="prastasis"/>
    <w:link w:val="PaprastasistekstasDiagrama"/>
    <w:uiPriority w:val="99"/>
    <w:rsid w:val="00824813"/>
    <w:rPr>
      <w:rFonts w:ascii="Courier New" w:eastAsia="Times New Roman" w:hAnsi="Courier New" w:cs="Courier New"/>
      <w:sz w:val="20"/>
      <w:szCs w:val="20"/>
      <w14:ligatures w14:val="none"/>
    </w:rPr>
  </w:style>
  <w:style w:type="character" w:customStyle="1" w:styleId="PaprastasistekstasDiagrama">
    <w:name w:val="Paprastasis tekstas Diagrama"/>
    <w:basedOn w:val="Numatytasispastraiposriftas"/>
    <w:link w:val="Paprastasistekstas"/>
    <w:uiPriority w:val="99"/>
    <w:rsid w:val="00824813"/>
    <w:rPr>
      <w:rFonts w:ascii="Courier New" w:eastAsia="Times New Roman" w:hAnsi="Courier New" w:cs="Courier New"/>
      <w:sz w:val="20"/>
      <w:szCs w:val="20"/>
      <w:lang w:eastAsia="en-US"/>
    </w:rPr>
  </w:style>
  <w:style w:type="character" w:customStyle="1" w:styleId="FontStyle15">
    <w:name w:val="Font Style15"/>
    <w:rsid w:val="00824813"/>
    <w:rPr>
      <w:rFonts w:ascii="Times New Roman" w:hAnsi="Times New Roman" w:cs="Times New Roman" w:hint="default"/>
      <w:color w:val="000000"/>
    </w:rPr>
  </w:style>
  <w:style w:type="character" w:customStyle="1" w:styleId="InternetLink0">
    <w:name w:val="Internet Link"/>
    <w:rsid w:val="00824813"/>
    <w:rPr>
      <w:rFonts w:ascii="Times New Roman" w:hAnsi="Times New Roman" w:cs="Times New Roman" w:hint="default"/>
      <w:color w:val="000080"/>
      <w:u w:val="single"/>
    </w:rPr>
  </w:style>
  <w:style w:type="character" w:customStyle="1" w:styleId="t162">
    <w:name w:val="t162"/>
    <w:rsid w:val="00824813"/>
  </w:style>
  <w:style w:type="character" w:customStyle="1" w:styleId="t163">
    <w:name w:val="t163"/>
    <w:rsid w:val="00824813"/>
  </w:style>
  <w:style w:type="character" w:customStyle="1" w:styleId="t164">
    <w:name w:val="t164"/>
    <w:rsid w:val="00824813"/>
  </w:style>
  <w:style w:type="character" w:customStyle="1" w:styleId="t165">
    <w:name w:val="t165"/>
    <w:rsid w:val="00824813"/>
  </w:style>
  <w:style w:type="character" w:customStyle="1" w:styleId="t166">
    <w:name w:val="t166"/>
    <w:rsid w:val="00824813"/>
  </w:style>
  <w:style w:type="character" w:customStyle="1" w:styleId="t167">
    <w:name w:val="t167"/>
    <w:rsid w:val="00824813"/>
  </w:style>
  <w:style w:type="character" w:customStyle="1" w:styleId="t168">
    <w:name w:val="t168"/>
    <w:rsid w:val="00824813"/>
  </w:style>
  <w:style w:type="character" w:customStyle="1" w:styleId="t169">
    <w:name w:val="t169"/>
    <w:rsid w:val="00824813"/>
  </w:style>
  <w:style w:type="character" w:customStyle="1" w:styleId="t170">
    <w:name w:val="t170"/>
    <w:rsid w:val="00824813"/>
  </w:style>
  <w:style w:type="character" w:customStyle="1" w:styleId="t171">
    <w:name w:val="t171"/>
    <w:rsid w:val="00824813"/>
  </w:style>
  <w:style w:type="character" w:customStyle="1" w:styleId="t172">
    <w:name w:val="t172"/>
    <w:rsid w:val="00824813"/>
  </w:style>
  <w:style w:type="character" w:customStyle="1" w:styleId="t173">
    <w:name w:val="t173"/>
    <w:rsid w:val="00824813"/>
  </w:style>
  <w:style w:type="character" w:customStyle="1" w:styleId="t174">
    <w:name w:val="t174"/>
    <w:rsid w:val="00824813"/>
  </w:style>
  <w:style w:type="character" w:customStyle="1" w:styleId="t175">
    <w:name w:val="t175"/>
    <w:rsid w:val="00824813"/>
  </w:style>
  <w:style w:type="character" w:customStyle="1" w:styleId="t176">
    <w:name w:val="t176"/>
    <w:rsid w:val="00824813"/>
  </w:style>
  <w:style w:type="character" w:customStyle="1" w:styleId="t177">
    <w:name w:val="t177"/>
    <w:rsid w:val="00824813"/>
  </w:style>
  <w:style w:type="character" w:customStyle="1" w:styleId="t178">
    <w:name w:val="t178"/>
    <w:rsid w:val="00824813"/>
  </w:style>
  <w:style w:type="character" w:customStyle="1" w:styleId="t179">
    <w:name w:val="t179"/>
    <w:rsid w:val="00824813"/>
  </w:style>
  <w:style w:type="character" w:customStyle="1" w:styleId="t180">
    <w:name w:val="t180"/>
    <w:rsid w:val="00824813"/>
  </w:style>
  <w:style w:type="character" w:customStyle="1" w:styleId="hyperlink00">
    <w:name w:val="hyperlink_0"/>
    <w:rsid w:val="00824813"/>
  </w:style>
  <w:style w:type="character" w:customStyle="1" w:styleId="t181">
    <w:name w:val="t181"/>
    <w:rsid w:val="00824813"/>
  </w:style>
  <w:style w:type="character" w:customStyle="1" w:styleId="t182">
    <w:name w:val="t182"/>
    <w:rsid w:val="00824813"/>
  </w:style>
  <w:style w:type="character" w:customStyle="1" w:styleId="t183">
    <w:name w:val="t183"/>
    <w:rsid w:val="00824813"/>
  </w:style>
  <w:style w:type="character" w:customStyle="1" w:styleId="t184">
    <w:name w:val="t184"/>
    <w:rsid w:val="00824813"/>
  </w:style>
  <w:style w:type="character" w:customStyle="1" w:styleId="t185">
    <w:name w:val="t185"/>
    <w:rsid w:val="00824813"/>
  </w:style>
  <w:style w:type="character" w:customStyle="1" w:styleId="t186">
    <w:name w:val="t186"/>
    <w:rsid w:val="00824813"/>
  </w:style>
  <w:style w:type="paragraph" w:customStyle="1" w:styleId="Pagrindinistekstas20">
    <w:name w:val="Pagrindinis tekstas2"/>
    <w:rsid w:val="00824813"/>
    <w:pPr>
      <w:snapToGrid w:val="0"/>
      <w:spacing w:after="0" w:line="240" w:lineRule="auto"/>
      <w:ind w:firstLine="312"/>
      <w:jc w:val="both"/>
    </w:pPr>
    <w:rPr>
      <w:rFonts w:ascii="TimesLT" w:eastAsia="Times New Roman" w:hAnsi="TimesLT" w:cs="Times New Roman"/>
      <w:sz w:val="20"/>
      <w:szCs w:val="20"/>
      <w:lang w:val="en-US" w:eastAsia="en-US"/>
    </w:rPr>
  </w:style>
  <w:style w:type="paragraph" w:customStyle="1" w:styleId="Diagrama0">
    <w:name w:val="Diagrama"/>
    <w:basedOn w:val="prastasis"/>
    <w:rsid w:val="00824813"/>
    <w:pPr>
      <w:spacing w:after="160" w:line="240" w:lineRule="exact"/>
    </w:pPr>
    <w:rPr>
      <w:rFonts w:ascii="Tahoma" w:eastAsia="Times New Roman" w:hAnsi="Tahoma" w:cs="Times New Roman"/>
      <w:sz w:val="20"/>
      <w:szCs w:val="20"/>
      <w:lang w:val="en-US"/>
      <w14:ligatures w14:val="none"/>
    </w:rPr>
  </w:style>
  <w:style w:type="paragraph" w:customStyle="1" w:styleId="DiagramaDiagrama1CharCharDiagramaCharChar0">
    <w:name w:val="Diagrama Diagrama1 Char Char Diagrama Char Char"/>
    <w:basedOn w:val="prastasis"/>
    <w:rsid w:val="00824813"/>
    <w:pPr>
      <w:spacing w:after="160" w:line="240" w:lineRule="exact"/>
    </w:pPr>
    <w:rPr>
      <w:rFonts w:ascii="Verdana" w:eastAsia="Times New Roman" w:hAnsi="Verdana" w:cs="Verdana"/>
      <w:sz w:val="20"/>
      <w:szCs w:val="20"/>
      <w:lang w:val="en-US"/>
      <w14:ligatures w14:val="none"/>
    </w:rPr>
  </w:style>
  <w:style w:type="paragraph" w:customStyle="1" w:styleId="xl35">
    <w:name w:val="xl35"/>
    <w:basedOn w:val="prastasis"/>
    <w:rsid w:val="00824813"/>
    <w:pPr>
      <w:spacing w:before="100" w:after="100"/>
      <w:jc w:val="center"/>
    </w:pPr>
    <w:rPr>
      <w:rFonts w:ascii="Arial" w:eastAsia="Arial Unicode MS" w:hAnsi="Arial" w:cs="Times New Roman"/>
      <w:b/>
      <w:sz w:val="24"/>
      <w:szCs w:val="20"/>
      <w:lang w:val="en-GB"/>
      <w14:ligatures w14:val="none"/>
    </w:rPr>
  </w:style>
  <w:style w:type="character" w:customStyle="1" w:styleId="BodytextDiagrama">
    <w:name w:val="Body text Diagrama"/>
    <w:rsid w:val="00824813"/>
    <w:rPr>
      <w:rFonts w:ascii="TimesLT" w:eastAsia="Times New Roman" w:hAnsi="TimesLT" w:cs="Times New Roman"/>
      <w:sz w:val="20"/>
      <w:szCs w:val="20"/>
      <w:lang w:val="en-US"/>
    </w:rPr>
  </w:style>
  <w:style w:type="paragraph" w:customStyle="1" w:styleId="Tvarkostekstas">
    <w:name w:val="Tvarkos tekstas"/>
    <w:basedOn w:val="prastasis"/>
    <w:rsid w:val="00824813"/>
    <w:pPr>
      <w:numPr>
        <w:numId w:val="20"/>
      </w:numPr>
      <w:suppressAutoHyphens/>
      <w:autoSpaceDN w:val="0"/>
      <w:jc w:val="both"/>
      <w:textAlignment w:val="baseline"/>
    </w:pPr>
    <w:rPr>
      <w:rFonts w:ascii="Times New Roman" w:eastAsia="Times New Roman" w:hAnsi="Times New Roman" w:cs="Times New Roman"/>
      <w:sz w:val="24"/>
      <w:szCs w:val="24"/>
      <w:lang w:eastAsia="lt-LT"/>
      <w14:ligatures w14:val="none"/>
    </w:rPr>
  </w:style>
  <w:style w:type="numbering" w:customStyle="1" w:styleId="LFO2">
    <w:name w:val="LFO2"/>
    <w:basedOn w:val="Sraonra"/>
    <w:rsid w:val="00824813"/>
    <w:pPr>
      <w:numPr>
        <w:numId w:val="22"/>
      </w:numPr>
    </w:pPr>
  </w:style>
  <w:style w:type="paragraph" w:customStyle="1" w:styleId="BodyText21">
    <w:name w:val="Body Text2"/>
    <w:basedOn w:val="prastasis"/>
    <w:rsid w:val="00824813"/>
    <w:pPr>
      <w:widowControl w:val="0"/>
      <w:shd w:val="clear" w:color="auto" w:fill="FFFFFF"/>
      <w:spacing w:after="360" w:line="0" w:lineRule="atLeast"/>
    </w:pPr>
    <w:rPr>
      <w:rFonts w:ascii="Times New Roman" w:eastAsia="Times New Roman" w:hAnsi="Times New Roman" w:cs="Times New Roman"/>
      <w:spacing w:val="-1"/>
      <w:kern w:val="2"/>
      <w:lang w:val="en-US"/>
      <w14:ligatures w14:val="none"/>
    </w:rPr>
  </w:style>
  <w:style w:type="numbering" w:customStyle="1" w:styleId="Sraonra4">
    <w:name w:val="Sąrašo nėra4"/>
    <w:next w:val="Sraonra"/>
    <w:uiPriority w:val="99"/>
    <w:semiHidden/>
    <w:unhideWhenUsed/>
    <w:rsid w:val="0069685C"/>
  </w:style>
  <w:style w:type="table" w:customStyle="1" w:styleId="Lentelstinklelis4">
    <w:name w:val="Lentelės tinklelis4"/>
    <w:basedOn w:val="prastojilentel"/>
    <w:next w:val="Lentelstinklelis"/>
    <w:uiPriority w:val="39"/>
    <w:rsid w:val="002B56E0"/>
    <w:pPr>
      <w:spacing w:after="0" w:line="240" w:lineRule="auto"/>
    </w:pPr>
    <w:rPr>
      <w:rFonts w:eastAsia="Aptos"/>
      <w:kern w:val="2"/>
      <w:sz w:val="22"/>
      <w:szCs w:val="22"/>
      <w:lang w:val="fi-FI"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raonra5">
    <w:name w:val="Sąrašo nėra5"/>
    <w:next w:val="Sraonra"/>
    <w:uiPriority w:val="99"/>
    <w:semiHidden/>
    <w:unhideWhenUsed/>
    <w:rsid w:val="007F6ED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670522262">
          <w:marLeft w:val="0"/>
          <w:marRight w:val="0"/>
          <w:marTop w:val="0"/>
          <w:marBottom w:val="0"/>
          <w:divBdr>
            <w:top w:val="none" w:sz="0" w:space="0" w:color="auto"/>
            <w:left w:val="none" w:sz="0" w:space="0" w:color="auto"/>
            <w:bottom w:val="none" w:sz="0" w:space="0" w:color="auto"/>
            <w:right w:val="none" w:sz="0" w:space="0" w:color="auto"/>
          </w:divBdr>
        </w:div>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220292896">
      <w:bodyDiv w:val="1"/>
      <w:marLeft w:val="0"/>
      <w:marRight w:val="0"/>
      <w:marTop w:val="0"/>
      <w:marBottom w:val="0"/>
      <w:divBdr>
        <w:top w:val="none" w:sz="0" w:space="0" w:color="auto"/>
        <w:left w:val="none" w:sz="0" w:space="0" w:color="auto"/>
        <w:bottom w:val="none" w:sz="0" w:space="0" w:color="auto"/>
        <w:right w:val="none" w:sz="0" w:space="0" w:color="auto"/>
      </w:divBdr>
      <w:divsChild>
        <w:div w:id="1204365294">
          <w:marLeft w:val="0"/>
          <w:marRight w:val="0"/>
          <w:marTop w:val="0"/>
          <w:marBottom w:val="0"/>
          <w:divBdr>
            <w:top w:val="none" w:sz="0" w:space="0" w:color="auto"/>
            <w:left w:val="none" w:sz="0" w:space="0" w:color="auto"/>
            <w:bottom w:val="none" w:sz="0" w:space="0" w:color="auto"/>
            <w:right w:val="none" w:sz="0" w:space="0" w:color="auto"/>
          </w:divBdr>
        </w:div>
        <w:div w:id="1464884454">
          <w:marLeft w:val="0"/>
          <w:marRight w:val="0"/>
          <w:marTop w:val="0"/>
          <w:marBottom w:val="0"/>
          <w:divBdr>
            <w:top w:val="none" w:sz="0" w:space="0" w:color="auto"/>
            <w:left w:val="none" w:sz="0" w:space="0" w:color="auto"/>
            <w:bottom w:val="none" w:sz="0" w:space="0" w:color="auto"/>
            <w:right w:val="none" w:sz="0" w:space="0" w:color="auto"/>
          </w:divBdr>
        </w:div>
      </w:divsChild>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366026610">
      <w:bodyDiv w:val="1"/>
      <w:marLeft w:val="0"/>
      <w:marRight w:val="0"/>
      <w:marTop w:val="0"/>
      <w:marBottom w:val="0"/>
      <w:divBdr>
        <w:top w:val="none" w:sz="0" w:space="0" w:color="auto"/>
        <w:left w:val="none" w:sz="0" w:space="0" w:color="auto"/>
        <w:bottom w:val="none" w:sz="0" w:space="0" w:color="auto"/>
        <w:right w:val="none" w:sz="0" w:space="0" w:color="auto"/>
      </w:divBdr>
      <w:divsChild>
        <w:div w:id="64304065">
          <w:marLeft w:val="0"/>
          <w:marRight w:val="0"/>
          <w:marTop w:val="0"/>
          <w:marBottom w:val="0"/>
          <w:divBdr>
            <w:top w:val="none" w:sz="0" w:space="0" w:color="auto"/>
            <w:left w:val="none" w:sz="0" w:space="0" w:color="auto"/>
            <w:bottom w:val="none" w:sz="0" w:space="0" w:color="auto"/>
            <w:right w:val="none" w:sz="0" w:space="0" w:color="auto"/>
          </w:divBdr>
        </w:div>
        <w:div w:id="520896980">
          <w:marLeft w:val="0"/>
          <w:marRight w:val="0"/>
          <w:marTop w:val="0"/>
          <w:marBottom w:val="0"/>
          <w:divBdr>
            <w:top w:val="none" w:sz="0" w:space="0" w:color="auto"/>
            <w:left w:val="none" w:sz="0" w:space="0" w:color="auto"/>
            <w:bottom w:val="none" w:sz="0" w:space="0" w:color="auto"/>
            <w:right w:val="none" w:sz="0" w:space="0" w:color="auto"/>
          </w:divBdr>
        </w:div>
        <w:div w:id="1899200161">
          <w:marLeft w:val="0"/>
          <w:marRight w:val="0"/>
          <w:marTop w:val="0"/>
          <w:marBottom w:val="0"/>
          <w:divBdr>
            <w:top w:val="none" w:sz="0" w:space="0" w:color="auto"/>
            <w:left w:val="none" w:sz="0" w:space="0" w:color="auto"/>
            <w:bottom w:val="none" w:sz="0" w:space="0" w:color="auto"/>
            <w:right w:val="none" w:sz="0" w:space="0" w:color="auto"/>
          </w:divBdr>
        </w:div>
      </w:divsChild>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496313604">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721634134">
          <w:marLeft w:val="0"/>
          <w:marRight w:val="0"/>
          <w:marTop w:val="0"/>
          <w:marBottom w:val="0"/>
          <w:divBdr>
            <w:top w:val="none" w:sz="0" w:space="0" w:color="auto"/>
            <w:left w:val="none" w:sz="0" w:space="0" w:color="auto"/>
            <w:bottom w:val="none" w:sz="0" w:space="0" w:color="auto"/>
            <w:right w:val="none" w:sz="0" w:space="0" w:color="auto"/>
          </w:divBdr>
        </w:div>
        <w:div w:id="1255166011">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sChild>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42809299">
      <w:bodyDiv w:val="1"/>
      <w:marLeft w:val="0"/>
      <w:marRight w:val="0"/>
      <w:marTop w:val="0"/>
      <w:marBottom w:val="0"/>
      <w:divBdr>
        <w:top w:val="none" w:sz="0" w:space="0" w:color="auto"/>
        <w:left w:val="none" w:sz="0" w:space="0" w:color="auto"/>
        <w:bottom w:val="none" w:sz="0" w:space="0" w:color="auto"/>
        <w:right w:val="none" w:sz="0" w:space="0" w:color="auto"/>
      </w:divBdr>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678506088">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 w:id="1804303851">
          <w:marLeft w:val="0"/>
          <w:marRight w:val="0"/>
          <w:marTop w:val="0"/>
          <w:marBottom w:val="0"/>
          <w:divBdr>
            <w:top w:val="none" w:sz="0" w:space="0" w:color="auto"/>
            <w:left w:val="none" w:sz="0" w:space="0" w:color="auto"/>
            <w:bottom w:val="none" w:sz="0" w:space="0" w:color="auto"/>
            <w:right w:val="none" w:sz="0" w:space="0" w:color="auto"/>
          </w:divBdr>
        </w:div>
      </w:divsChild>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302278771">
          <w:marLeft w:val="0"/>
          <w:marRight w:val="0"/>
          <w:marTop w:val="0"/>
          <w:marBottom w:val="0"/>
          <w:divBdr>
            <w:top w:val="none" w:sz="0" w:space="0" w:color="auto"/>
            <w:left w:val="none" w:sz="0" w:space="0" w:color="auto"/>
            <w:bottom w:val="none" w:sz="0" w:space="0" w:color="auto"/>
            <w:right w:val="none" w:sz="0" w:space="0" w:color="auto"/>
          </w:divBdr>
          <w:divsChild>
            <w:div w:id="71126542">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964197949">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281807107">
                      <w:marLeft w:val="0"/>
                      <w:marRight w:val="0"/>
                      <w:marTop w:val="0"/>
                      <w:marBottom w:val="0"/>
                      <w:divBdr>
                        <w:top w:val="none" w:sz="0" w:space="0" w:color="auto"/>
                        <w:left w:val="none" w:sz="0" w:space="0" w:color="auto"/>
                        <w:bottom w:val="none" w:sz="0" w:space="0" w:color="auto"/>
                        <w:right w:val="none" w:sz="0" w:space="0" w:color="auto"/>
                      </w:divBdr>
                    </w:div>
                    <w:div w:id="1136682655">
                      <w:marLeft w:val="0"/>
                      <w:marRight w:val="0"/>
                      <w:marTop w:val="0"/>
                      <w:marBottom w:val="0"/>
                      <w:divBdr>
                        <w:top w:val="none" w:sz="0" w:space="0" w:color="auto"/>
                        <w:left w:val="none" w:sz="0" w:space="0" w:color="auto"/>
                        <w:bottom w:val="none" w:sz="0" w:space="0" w:color="auto"/>
                        <w:right w:val="none" w:sz="0" w:space="0" w:color="auto"/>
                      </w:divBdr>
                    </w:div>
                  </w:divsChild>
                </w:div>
                <w:div w:id="1283615026">
                  <w:marLeft w:val="0"/>
                  <w:marRight w:val="0"/>
                  <w:marTop w:val="0"/>
                  <w:marBottom w:val="0"/>
                  <w:divBdr>
                    <w:top w:val="none" w:sz="0" w:space="0" w:color="auto"/>
                    <w:left w:val="none" w:sz="0" w:space="0" w:color="auto"/>
                    <w:bottom w:val="none" w:sz="0" w:space="0" w:color="auto"/>
                    <w:right w:val="none" w:sz="0" w:space="0" w:color="auto"/>
                  </w:divBdr>
                </w:div>
              </w:divsChild>
            </w:div>
            <w:div w:id="1616054536">
              <w:marLeft w:val="0"/>
              <w:marRight w:val="0"/>
              <w:marTop w:val="0"/>
              <w:marBottom w:val="0"/>
              <w:divBdr>
                <w:top w:val="none" w:sz="0" w:space="0" w:color="auto"/>
                <w:left w:val="none" w:sz="0" w:space="0" w:color="auto"/>
                <w:bottom w:val="none" w:sz="0" w:space="0" w:color="auto"/>
                <w:right w:val="none" w:sz="0" w:space="0" w:color="auto"/>
              </w:divBdr>
            </w:div>
            <w:div w:id="1954826688">
              <w:marLeft w:val="0"/>
              <w:marRight w:val="0"/>
              <w:marTop w:val="0"/>
              <w:marBottom w:val="0"/>
              <w:divBdr>
                <w:top w:val="none" w:sz="0" w:space="0" w:color="auto"/>
                <w:left w:val="none" w:sz="0" w:space="0" w:color="auto"/>
                <w:bottom w:val="none" w:sz="0" w:space="0" w:color="auto"/>
                <w:right w:val="none" w:sz="0" w:space="0" w:color="auto"/>
              </w:divBdr>
            </w:div>
            <w:div w:id="2131437296">
              <w:marLeft w:val="0"/>
              <w:marRight w:val="0"/>
              <w:marTop w:val="0"/>
              <w:marBottom w:val="0"/>
              <w:divBdr>
                <w:top w:val="none" w:sz="0" w:space="0" w:color="auto"/>
                <w:left w:val="none" w:sz="0" w:space="0" w:color="auto"/>
                <w:bottom w:val="none" w:sz="0" w:space="0" w:color="auto"/>
                <w:right w:val="none" w:sz="0" w:space="0" w:color="auto"/>
              </w:divBdr>
            </w:div>
          </w:divsChild>
        </w:div>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386840">
      <w:bodyDiv w:val="1"/>
      <w:marLeft w:val="0"/>
      <w:marRight w:val="0"/>
      <w:marTop w:val="0"/>
      <w:marBottom w:val="0"/>
      <w:divBdr>
        <w:top w:val="none" w:sz="0" w:space="0" w:color="auto"/>
        <w:left w:val="none" w:sz="0" w:space="0" w:color="auto"/>
        <w:bottom w:val="none" w:sz="0" w:space="0" w:color="auto"/>
        <w:right w:val="none" w:sz="0" w:space="0" w:color="auto"/>
      </w:divBdr>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813529290">
      <w:bodyDiv w:val="1"/>
      <w:marLeft w:val="0"/>
      <w:marRight w:val="0"/>
      <w:marTop w:val="0"/>
      <w:marBottom w:val="0"/>
      <w:divBdr>
        <w:top w:val="none" w:sz="0" w:space="0" w:color="auto"/>
        <w:left w:val="none" w:sz="0" w:space="0" w:color="auto"/>
        <w:bottom w:val="none" w:sz="0" w:space="0" w:color="auto"/>
        <w:right w:val="none" w:sz="0" w:space="0" w:color="auto"/>
      </w:divBdr>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 w:id="1864634878">
          <w:marLeft w:val="0"/>
          <w:marRight w:val="0"/>
          <w:marTop w:val="0"/>
          <w:marBottom w:val="0"/>
          <w:divBdr>
            <w:top w:val="none" w:sz="0" w:space="0" w:color="auto"/>
            <w:left w:val="none" w:sz="0" w:space="0" w:color="auto"/>
            <w:bottom w:val="none" w:sz="0" w:space="0" w:color="auto"/>
            <w:right w:val="none" w:sz="0" w:space="0" w:color="auto"/>
          </w:divBdr>
          <w:divsChild>
            <w:div w:id="219101671">
              <w:marLeft w:val="0"/>
              <w:marRight w:val="0"/>
              <w:marTop w:val="0"/>
              <w:marBottom w:val="0"/>
              <w:divBdr>
                <w:top w:val="none" w:sz="0" w:space="0" w:color="auto"/>
                <w:left w:val="none" w:sz="0" w:space="0" w:color="auto"/>
                <w:bottom w:val="none" w:sz="0" w:space="0" w:color="auto"/>
                <w:right w:val="none" w:sz="0" w:space="0" w:color="auto"/>
              </w:divBdr>
            </w:div>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 w:id="1831823857">
          <w:marLeft w:val="0"/>
          <w:marRight w:val="0"/>
          <w:marTop w:val="0"/>
          <w:marBottom w:val="0"/>
          <w:divBdr>
            <w:top w:val="none" w:sz="0" w:space="0" w:color="auto"/>
            <w:left w:val="none" w:sz="0" w:space="0" w:color="auto"/>
            <w:bottom w:val="none" w:sz="0" w:space="0" w:color="auto"/>
            <w:right w:val="none" w:sz="0" w:space="0" w:color="auto"/>
          </w:divBdr>
        </w:div>
      </w:divsChild>
    </w:div>
    <w:div w:id="1333608889">
      <w:bodyDiv w:val="1"/>
      <w:marLeft w:val="0"/>
      <w:marRight w:val="0"/>
      <w:marTop w:val="0"/>
      <w:marBottom w:val="0"/>
      <w:divBdr>
        <w:top w:val="none" w:sz="0" w:space="0" w:color="auto"/>
        <w:left w:val="none" w:sz="0" w:space="0" w:color="auto"/>
        <w:bottom w:val="none" w:sz="0" w:space="0" w:color="auto"/>
        <w:right w:val="none" w:sz="0" w:space="0" w:color="auto"/>
      </w:divBdr>
    </w:div>
    <w:div w:id="1567454575">
      <w:bodyDiv w:val="1"/>
      <w:marLeft w:val="0"/>
      <w:marRight w:val="0"/>
      <w:marTop w:val="0"/>
      <w:marBottom w:val="0"/>
      <w:divBdr>
        <w:top w:val="none" w:sz="0" w:space="0" w:color="auto"/>
        <w:left w:val="none" w:sz="0" w:space="0" w:color="auto"/>
        <w:bottom w:val="none" w:sz="0" w:space="0" w:color="auto"/>
        <w:right w:val="none" w:sz="0" w:space="0" w:color="auto"/>
      </w:divBdr>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41708220">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sChild>
        </w:div>
        <w:div w:id="351808207">
          <w:marLeft w:val="0"/>
          <w:marRight w:val="0"/>
          <w:marTop w:val="0"/>
          <w:marBottom w:val="0"/>
          <w:divBdr>
            <w:top w:val="none" w:sz="0" w:space="0" w:color="auto"/>
            <w:left w:val="none" w:sz="0" w:space="0" w:color="auto"/>
            <w:bottom w:val="none" w:sz="0" w:space="0" w:color="auto"/>
            <w:right w:val="none" w:sz="0" w:space="0" w:color="auto"/>
          </w:divBdr>
          <w:divsChild>
            <w:div w:id="43857490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391535578">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 w:id="1341008574">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15841747">
      <w:bodyDiv w:val="1"/>
      <w:marLeft w:val="0"/>
      <w:marRight w:val="0"/>
      <w:marTop w:val="0"/>
      <w:marBottom w:val="0"/>
      <w:divBdr>
        <w:top w:val="none" w:sz="0" w:space="0" w:color="auto"/>
        <w:left w:val="none" w:sz="0" w:space="0" w:color="auto"/>
        <w:bottom w:val="none" w:sz="0" w:space="0" w:color="auto"/>
        <w:right w:val="none" w:sz="0" w:space="0" w:color="auto"/>
      </w:divBdr>
      <w:divsChild>
        <w:div w:id="40567157">
          <w:marLeft w:val="0"/>
          <w:marRight w:val="0"/>
          <w:marTop w:val="0"/>
          <w:marBottom w:val="0"/>
          <w:divBdr>
            <w:top w:val="none" w:sz="0" w:space="0" w:color="auto"/>
            <w:left w:val="none" w:sz="0" w:space="0" w:color="auto"/>
            <w:bottom w:val="none" w:sz="0" w:space="0" w:color="auto"/>
            <w:right w:val="none" w:sz="0" w:space="0" w:color="auto"/>
          </w:divBdr>
        </w:div>
        <w:div w:id="74517111">
          <w:marLeft w:val="0"/>
          <w:marRight w:val="0"/>
          <w:marTop w:val="0"/>
          <w:marBottom w:val="0"/>
          <w:divBdr>
            <w:top w:val="none" w:sz="0" w:space="0" w:color="auto"/>
            <w:left w:val="none" w:sz="0" w:space="0" w:color="auto"/>
            <w:bottom w:val="none" w:sz="0" w:space="0" w:color="auto"/>
            <w:right w:val="none" w:sz="0" w:space="0" w:color="auto"/>
          </w:divBdr>
        </w:div>
      </w:divsChild>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 w:id="2137748084">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e-tar.lt/portal/lt/legalAct/TAR.4B60A8C9678B/asr" TargetMode="External"/><Relationship Id="rId18" Type="http://schemas.openxmlformats.org/officeDocument/2006/relationships/image" Target="media/image3.png"/><Relationship Id="rId26" Type="http://schemas.openxmlformats.org/officeDocument/2006/relationships/hyperlink" Target="https://www.registrucentras.lt/jar/p/index.php" TargetMode="External"/><Relationship Id="rId39" Type="http://schemas.openxmlformats.org/officeDocument/2006/relationships/footer" Target="footer5.xml"/><Relationship Id="rId21" Type="http://schemas.openxmlformats.org/officeDocument/2006/relationships/hyperlink" Target="https://ec.europa.eu/tools/ecertis/" TargetMode="External"/><Relationship Id="rId34" Type="http://schemas.openxmlformats.org/officeDocument/2006/relationships/header" Target="header4.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1.png"/><Relationship Id="rId20" Type="http://schemas.openxmlformats.org/officeDocument/2006/relationships/hyperlink" Target="mailto:kestutis.bubinas@ntvc.lt" TargetMode="External"/><Relationship Id="rId29" Type="http://schemas.openxmlformats.org/officeDocument/2006/relationships/hyperlink" Target="https://kt.gov.lt/lt/atviri-duomenys/diskvalifikavimas-is-viesuju-pirkimu"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dministracija@panevezys.lt" TargetMode="External"/><Relationship Id="rId24" Type="http://schemas.openxmlformats.org/officeDocument/2006/relationships/hyperlink" Target="https://vpt.lrv.lt/lt/nuorodos/kiti-duomenys/powerbi/nepatikimi-tiekejai-1/" TargetMode="External"/><Relationship Id="rId32" Type="http://schemas.openxmlformats.org/officeDocument/2006/relationships/header" Target="header3.xml"/><Relationship Id="rId37" Type="http://schemas.openxmlformats.org/officeDocument/2006/relationships/footer" Target="footer4.xml"/><Relationship Id="rId40"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hyperlink" Target="https://vpt.lrv.lt/lt/nuorodos/kiti-duomenys/powerbi/melaginga-informacija-pateikusiu-tiekeju-sarasas-3/" TargetMode="External"/><Relationship Id="rId28" Type="http://schemas.openxmlformats.org/officeDocument/2006/relationships/hyperlink" Target="https://www.vmi.lt/evmi/mokesciu-moketoju-informacija" TargetMode="External"/><Relationship Id="rId36"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image" Target="media/image4.png"/><Relationship Id="rId31"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kestutis.bubinas@ntvc.lt" TargetMode="External"/><Relationship Id="rId22" Type="http://schemas.openxmlformats.org/officeDocument/2006/relationships/hyperlink" Target="http://draudejai.sodra.lt/draudeju_viesi_duomenys/" TargetMode="External"/><Relationship Id="rId27" Type="http://schemas.openxmlformats.org/officeDocument/2006/relationships/hyperlink" Target="https://vpt.lrv.lt/lt/naujienos-3/finansiniu-ataskaitu-nepateikimas-gali-tapti-kliutimi-dalyvauti-viesuosiuose-pirkimuose/" TargetMode="External"/><Relationship Id="rId30" Type="http://schemas.openxmlformats.org/officeDocument/2006/relationships/header" Target="header2.xml"/><Relationship Id="rId35" Type="http://schemas.openxmlformats.org/officeDocument/2006/relationships/header" Target="header5.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image" Target="media/image2.png"/><Relationship Id="rId25" Type="http://schemas.openxmlformats.org/officeDocument/2006/relationships/hyperlink" Target="https://vpt.lrv.lt/lt/pasalinimo-pagrindai-1/nepatikimu-koncesininku-sarasas-1/nepatikimu-koncesininku-sarasas/" TargetMode="External"/><Relationship Id="rId33" Type="http://schemas.openxmlformats.org/officeDocument/2006/relationships/hyperlink" Target="mailto:info@ntvc.lt" TargetMode="External"/><Relationship Id="rId38" Type="http://schemas.openxmlformats.org/officeDocument/2006/relationships/header" Target="head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fb3a74a2195bc4a38f6251591ed2d939">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eff6d0825de051dd2b542537ca33eaeb"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D5C4155-2B2C-4055-872C-4CD66217074F}">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2.xml><?xml version="1.0" encoding="utf-8"?>
<ds:datastoreItem xmlns:ds="http://schemas.openxmlformats.org/officeDocument/2006/customXml" ds:itemID="{EAD02756-ACDA-492E-93EF-5968CCF6A1C9}">
  <ds:schemaRefs>
    <ds:schemaRef ds:uri="http://schemas.openxmlformats.org/officeDocument/2006/bibliography"/>
  </ds:schemaRefs>
</ds:datastoreItem>
</file>

<file path=customXml/itemProps3.xml><?xml version="1.0" encoding="utf-8"?>
<ds:datastoreItem xmlns:ds="http://schemas.openxmlformats.org/officeDocument/2006/customXml" ds:itemID="{BA6BFACA-4CBE-4EBD-BBD9-4254E66189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9AE8AAB-44A8-436A-980D-D8B369C0E7B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928</TotalTime>
  <Pages>86</Pages>
  <Words>111839</Words>
  <Characters>63749</Characters>
  <Application>Microsoft Office Word</Application>
  <DocSecurity>0</DocSecurity>
  <Lines>531</Lines>
  <Paragraphs>350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175238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Jurgita Plesnevičienė</dc:creator>
  <cp:keywords/>
  <dc:description/>
  <cp:lastModifiedBy>Monika Kunšteinienė</cp:lastModifiedBy>
  <cp:revision>153</cp:revision>
  <cp:lastPrinted>2026-03-18T13:33:00Z</cp:lastPrinted>
  <dcterms:created xsi:type="dcterms:W3CDTF">2026-02-25T13:12:00Z</dcterms:created>
  <dcterms:modified xsi:type="dcterms:W3CDTF">2026-07-22T13:10:00Z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ies>
</file>