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3E7F" w14:textId="77777777" w:rsidR="00C3662F" w:rsidRPr="00C80E93" w:rsidRDefault="00C3662F" w:rsidP="00C3662F">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55A14150" w14:textId="77777777" w:rsidR="00C3662F" w:rsidRPr="00C80E93" w:rsidRDefault="00C3662F" w:rsidP="00C3662F">
      <w:pPr>
        <w:pStyle w:val="Body2"/>
        <w:ind w:left="567" w:firstLine="4253"/>
        <w:jc w:val="right"/>
        <w:rPr>
          <w:bCs/>
          <w:color w:val="auto"/>
          <w:sz w:val="24"/>
          <w:szCs w:val="24"/>
          <w:lang w:val="lt-LT"/>
        </w:rPr>
      </w:pPr>
      <w:r w:rsidRPr="00C80E93">
        <w:rPr>
          <w:bCs/>
          <w:color w:val="auto"/>
          <w:sz w:val="24"/>
          <w:szCs w:val="24"/>
          <w:lang w:val="lt-LT"/>
        </w:rPr>
        <w:t>1 priedas</w:t>
      </w:r>
    </w:p>
    <w:p w14:paraId="6CB5A0E0" w14:textId="77777777" w:rsidR="003A3A51" w:rsidRPr="00304082" w:rsidRDefault="003A3A51" w:rsidP="003A3A51">
      <w:pPr>
        <w:jc w:val="center"/>
        <w:rPr>
          <w:sz w:val="18"/>
          <w:szCs w:val="18"/>
        </w:rPr>
      </w:pPr>
      <w:r w:rsidRPr="00304082">
        <w:rPr>
          <w:sz w:val="18"/>
          <w:szCs w:val="18"/>
        </w:rPr>
        <w:t>Herbas arba prekių ženklas</w:t>
      </w:r>
    </w:p>
    <w:p w14:paraId="0EE99D5A" w14:textId="77777777" w:rsidR="003A3A51" w:rsidRPr="00304082" w:rsidRDefault="003A3A51" w:rsidP="003A3A51">
      <w:pPr>
        <w:ind w:right="-178"/>
        <w:jc w:val="center"/>
        <w:rPr>
          <w:sz w:val="18"/>
          <w:szCs w:val="18"/>
        </w:rPr>
      </w:pPr>
      <w:r w:rsidRPr="00304082">
        <w:rPr>
          <w:sz w:val="18"/>
          <w:szCs w:val="18"/>
        </w:rPr>
        <w:t>(Tiekėjo pavadinimas)</w:t>
      </w:r>
    </w:p>
    <w:p w14:paraId="33462F6E" w14:textId="77777777" w:rsidR="003A3A51" w:rsidRPr="00304082" w:rsidRDefault="003A3A51" w:rsidP="003A3A51">
      <w:pPr>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966F78" w14:textId="77777777" w:rsidR="003A3A51" w:rsidRPr="009741A1" w:rsidRDefault="003A3A51" w:rsidP="003A3A51">
      <w:pPr>
        <w:jc w:val="both"/>
      </w:pPr>
      <w:r w:rsidRPr="009741A1">
        <w:t>__________________________</w:t>
      </w:r>
    </w:p>
    <w:p w14:paraId="743F26A2" w14:textId="77777777" w:rsidR="003A3A51" w:rsidRPr="006D412E" w:rsidRDefault="003A3A51" w:rsidP="003A3A51">
      <w:pPr>
        <w:tabs>
          <w:tab w:val="center" w:pos="2520"/>
        </w:tabs>
        <w:jc w:val="both"/>
        <w:rPr>
          <w:sz w:val="18"/>
          <w:szCs w:val="18"/>
        </w:rPr>
      </w:pPr>
      <w:r w:rsidRPr="006D412E">
        <w:rPr>
          <w:sz w:val="18"/>
          <w:szCs w:val="18"/>
        </w:rPr>
        <w:t>(Adresatas (perkančioji organizacija))</w:t>
      </w:r>
    </w:p>
    <w:p w14:paraId="35B9FF1A" w14:textId="77777777" w:rsidR="003A3A51" w:rsidRPr="000D294F" w:rsidRDefault="003A3A51" w:rsidP="003A3A51">
      <w:pPr>
        <w:jc w:val="center"/>
        <w:rPr>
          <w:b/>
          <w:szCs w:val="32"/>
        </w:rPr>
      </w:pPr>
      <w:r w:rsidRPr="000D294F">
        <w:rPr>
          <w:b/>
          <w:szCs w:val="32"/>
        </w:rPr>
        <w:t>PASIŪLYMAS</w:t>
      </w:r>
    </w:p>
    <w:p w14:paraId="73467C1B" w14:textId="323C2CB3" w:rsidR="00777E26" w:rsidRDefault="007431CB" w:rsidP="001F553A">
      <w:pPr>
        <w:widowControl w:val="0"/>
        <w:jc w:val="center"/>
        <w:rPr>
          <w:rFonts w:eastAsia="Times New Roman"/>
          <w:b/>
        </w:rPr>
      </w:pPr>
      <w:r w:rsidRPr="000D294F">
        <w:rPr>
          <w:b/>
          <w:bCs/>
          <w:color w:val="000000"/>
          <w:szCs w:val="32"/>
          <w:lang w:eastAsia="lt-LT"/>
        </w:rPr>
        <w:t xml:space="preserve">DĖL </w:t>
      </w:r>
      <w:r w:rsidR="00CC3C1D" w:rsidRPr="00CC3C1D">
        <w:rPr>
          <w:rFonts w:eastAsia="Times New Roman"/>
          <w:b/>
        </w:rPr>
        <w:t>PROJEKTO „MOBILIOS KOMANDOS APRŪPINIMAS ĮRANGA IR TRANSPORTO PRIEMONE KAZLŲ RŪDOS SAVIVALDYBĖJE“ ELEKTROMOBILIO IR ĮKROVIMO STOTELĖS</w:t>
      </w:r>
      <w:r w:rsidR="001F553A">
        <w:rPr>
          <w:rFonts w:eastAsia="Times New Roman"/>
          <w:b/>
        </w:rPr>
        <w:t xml:space="preserve"> </w:t>
      </w:r>
      <w:r w:rsidR="0057097E" w:rsidRPr="0057097E">
        <w:rPr>
          <w:rFonts w:eastAsia="Times New Roman"/>
          <w:b/>
        </w:rPr>
        <w:t>PIRKIMO</w:t>
      </w:r>
    </w:p>
    <w:p w14:paraId="769D4EC4" w14:textId="77777777" w:rsidR="0057097E" w:rsidRPr="000D294F" w:rsidRDefault="0057097E" w:rsidP="0057097E">
      <w:pPr>
        <w:widowControl w:val="0"/>
        <w:jc w:val="center"/>
        <w:rPr>
          <w:b/>
          <w:caps/>
          <w:spacing w:val="-4"/>
          <w:sz w:val="36"/>
          <w:szCs w:val="36"/>
        </w:rPr>
      </w:pPr>
    </w:p>
    <w:p w14:paraId="2B5AF8A5" w14:textId="77777777" w:rsidR="003A3A51" w:rsidRPr="006D412E" w:rsidRDefault="003A3A51" w:rsidP="003A3A51">
      <w:pPr>
        <w:tabs>
          <w:tab w:val="center" w:pos="4819"/>
          <w:tab w:val="left" w:pos="7116"/>
        </w:tabs>
        <w:jc w:val="center"/>
        <w:rPr>
          <w:b/>
          <w:bCs/>
          <w:color w:val="000000"/>
          <w:sz w:val="22"/>
          <w:szCs w:val="22"/>
        </w:rPr>
      </w:pPr>
      <w:r w:rsidRPr="006D412E">
        <w:rPr>
          <w:sz w:val="22"/>
          <w:szCs w:val="22"/>
        </w:rPr>
        <w:t>____________</w:t>
      </w:r>
      <w:r w:rsidRPr="006D412E">
        <w:rPr>
          <w:b/>
          <w:bCs/>
          <w:color w:val="000000"/>
          <w:sz w:val="22"/>
          <w:szCs w:val="22"/>
        </w:rPr>
        <w:t xml:space="preserve"> </w:t>
      </w:r>
      <w:r w:rsidRPr="006D412E">
        <w:rPr>
          <w:sz w:val="22"/>
          <w:szCs w:val="22"/>
        </w:rPr>
        <w:t>Nr.</w:t>
      </w:r>
      <w:r>
        <w:rPr>
          <w:sz w:val="22"/>
          <w:szCs w:val="22"/>
        </w:rPr>
        <w:t xml:space="preserve"> </w:t>
      </w:r>
      <w:r w:rsidRPr="006D412E">
        <w:rPr>
          <w:sz w:val="22"/>
          <w:szCs w:val="22"/>
        </w:rPr>
        <w:t>______</w:t>
      </w:r>
    </w:p>
    <w:p w14:paraId="5C019D3E" w14:textId="77777777" w:rsidR="003A3A51" w:rsidRPr="006D412E" w:rsidRDefault="003A3A51" w:rsidP="003A3A51">
      <w:pPr>
        <w:shd w:val="clear" w:color="auto" w:fill="FFFFFF"/>
        <w:jc w:val="center"/>
        <w:rPr>
          <w:bCs/>
          <w:color w:val="000000"/>
          <w:sz w:val="22"/>
          <w:szCs w:val="22"/>
        </w:rPr>
      </w:pPr>
      <w:r w:rsidRPr="006D412E">
        <w:rPr>
          <w:bCs/>
          <w:color w:val="000000"/>
          <w:sz w:val="22"/>
          <w:szCs w:val="22"/>
        </w:rPr>
        <w:t>(Data)</w:t>
      </w:r>
    </w:p>
    <w:p w14:paraId="44FA426B" w14:textId="77777777" w:rsidR="003A3A51" w:rsidRPr="006D412E" w:rsidRDefault="003A3A51" w:rsidP="003A3A51">
      <w:pPr>
        <w:shd w:val="clear" w:color="auto" w:fill="FFFFFF"/>
        <w:jc w:val="center"/>
        <w:rPr>
          <w:bCs/>
          <w:color w:val="000000"/>
          <w:sz w:val="22"/>
          <w:szCs w:val="22"/>
        </w:rPr>
      </w:pPr>
      <w:r w:rsidRPr="006D412E">
        <w:rPr>
          <w:bCs/>
          <w:color w:val="000000"/>
          <w:sz w:val="22"/>
          <w:szCs w:val="22"/>
        </w:rPr>
        <w:t>_____________</w:t>
      </w:r>
    </w:p>
    <w:p w14:paraId="4FD2D61E" w14:textId="77777777" w:rsidR="003A3A51" w:rsidRDefault="003A3A51" w:rsidP="003A3A51">
      <w:pPr>
        <w:shd w:val="clear" w:color="auto" w:fill="FFFFFF"/>
        <w:jc w:val="center"/>
        <w:rPr>
          <w:bCs/>
          <w:color w:val="000000"/>
        </w:rPr>
      </w:pPr>
      <w:r w:rsidRPr="00304082">
        <w:rPr>
          <w:bCs/>
          <w:color w:val="000000"/>
        </w:rPr>
        <w:t>(Sudarymo vieta)</w:t>
      </w:r>
    </w:p>
    <w:p w14:paraId="666D0F2B" w14:textId="77777777" w:rsidR="003A3A51" w:rsidRDefault="003A3A51" w:rsidP="003A3A51">
      <w:pPr>
        <w:shd w:val="clear" w:color="auto" w:fill="FFFFFF"/>
        <w:jc w:val="center"/>
        <w:rPr>
          <w:bCs/>
          <w:color w:val="000000"/>
        </w:rPr>
      </w:pPr>
    </w:p>
    <w:p w14:paraId="00EBCF66" w14:textId="77777777" w:rsidR="003A3A51" w:rsidRPr="00901430" w:rsidRDefault="003A3A51" w:rsidP="003A3A51">
      <w:pPr>
        <w:numPr>
          <w:ilvl w:val="0"/>
          <w:numId w:val="2"/>
        </w:numPr>
        <w:tabs>
          <w:tab w:val="left" w:pos="993"/>
        </w:tabs>
        <w:ind w:left="0" w:firstLine="709"/>
        <w:jc w:val="center"/>
        <w:rPr>
          <w:b/>
          <w:bCs/>
          <w:lang w:eastAsia="lt-LT"/>
        </w:rPr>
      </w:pPr>
      <w:r w:rsidRPr="00901430">
        <w:rPr>
          <w:b/>
          <w:bCs/>
          <w:lang w:eastAsia="lt-LT"/>
        </w:rPr>
        <w:t>INFORMACIJA APIE TIEKĖJĄ (TIEKĖJŲ GRUPĖS NARIUS)</w:t>
      </w:r>
    </w:p>
    <w:p w14:paraId="7180294F" w14:textId="77777777" w:rsidR="003A3A51" w:rsidRPr="00304082" w:rsidRDefault="003A3A51" w:rsidP="003A3A51">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3A3A51" w:rsidRPr="00762158" w14:paraId="2FE7F462" w14:textId="77777777" w:rsidTr="00561C82">
        <w:tc>
          <w:tcPr>
            <w:tcW w:w="4928" w:type="dxa"/>
          </w:tcPr>
          <w:p w14:paraId="5CBDB0D0" w14:textId="77777777" w:rsidR="003A3A51" w:rsidRPr="00901430" w:rsidRDefault="003A3A51" w:rsidP="00561C82">
            <w:pPr>
              <w:rPr>
                <w:i/>
              </w:rPr>
            </w:pPr>
            <w:r w:rsidRPr="00901430">
              <w:t xml:space="preserve">Tiekėjo pavadinimas </w:t>
            </w:r>
            <w:r w:rsidRPr="00901430">
              <w:rPr>
                <w:i/>
                <w:lang w:eastAsia="lt-LT"/>
              </w:rPr>
              <w:t>/Jeigu dalyvauja ūkio subjektų grupė, surašomi visi dalyvių pavadinimai/</w:t>
            </w:r>
          </w:p>
        </w:tc>
        <w:tc>
          <w:tcPr>
            <w:tcW w:w="4565" w:type="dxa"/>
          </w:tcPr>
          <w:p w14:paraId="7434FD57" w14:textId="77777777" w:rsidR="003A3A51" w:rsidRPr="00762158" w:rsidRDefault="003A3A51" w:rsidP="00561C82">
            <w:pPr>
              <w:jc w:val="both"/>
            </w:pPr>
          </w:p>
        </w:tc>
      </w:tr>
      <w:tr w:rsidR="003A3A51" w:rsidRPr="00762158" w14:paraId="1546460E" w14:textId="77777777" w:rsidTr="00561C82">
        <w:tc>
          <w:tcPr>
            <w:tcW w:w="4928" w:type="dxa"/>
          </w:tcPr>
          <w:p w14:paraId="70971E27" w14:textId="77777777" w:rsidR="003A3A51" w:rsidRPr="00901430" w:rsidRDefault="003A3A51" w:rsidP="00561C82">
            <w:pPr>
              <w:jc w:val="both"/>
            </w:pPr>
            <w:r w:rsidRPr="00901430">
              <w:t xml:space="preserve">Tiekėjo adresas </w:t>
            </w:r>
            <w:r w:rsidRPr="00901430">
              <w:rPr>
                <w:i/>
                <w:lang w:eastAsia="lt-LT"/>
              </w:rPr>
              <w:t>/Jeigu dalyvauja ūkio subjektų grupė, surašomi visi dalyvių adresai/</w:t>
            </w:r>
          </w:p>
        </w:tc>
        <w:tc>
          <w:tcPr>
            <w:tcW w:w="4565" w:type="dxa"/>
          </w:tcPr>
          <w:p w14:paraId="706CB41A" w14:textId="77777777" w:rsidR="003A3A51" w:rsidRPr="00762158" w:rsidRDefault="003A3A51" w:rsidP="00561C82">
            <w:pPr>
              <w:jc w:val="both"/>
            </w:pPr>
          </w:p>
        </w:tc>
      </w:tr>
      <w:tr w:rsidR="003A3A51" w:rsidRPr="00762158" w14:paraId="75DFBBFF" w14:textId="77777777" w:rsidTr="00561C82">
        <w:tc>
          <w:tcPr>
            <w:tcW w:w="4928" w:type="dxa"/>
          </w:tcPr>
          <w:p w14:paraId="43FA3D42" w14:textId="77777777" w:rsidR="003A3A51" w:rsidRPr="00901430" w:rsidRDefault="003A3A51" w:rsidP="00561C82">
            <w:pPr>
              <w:jc w:val="both"/>
            </w:pPr>
            <w:r w:rsidRPr="00901430">
              <w:t xml:space="preserve">Tiekėjo įmonės kodas </w:t>
            </w:r>
            <w:r w:rsidRPr="00901430">
              <w:rPr>
                <w:i/>
                <w:lang w:eastAsia="lt-LT"/>
              </w:rPr>
              <w:t>/Jeigu dalyvauja ūkio subjektų grupė, surašomi visi dalyvių įmonės kodai/</w:t>
            </w:r>
          </w:p>
        </w:tc>
        <w:tc>
          <w:tcPr>
            <w:tcW w:w="4565" w:type="dxa"/>
          </w:tcPr>
          <w:p w14:paraId="720CF353" w14:textId="77777777" w:rsidR="003A3A51" w:rsidRPr="00762158" w:rsidRDefault="003A3A51" w:rsidP="00561C82">
            <w:pPr>
              <w:jc w:val="both"/>
            </w:pPr>
          </w:p>
        </w:tc>
      </w:tr>
      <w:tr w:rsidR="003A3A51" w:rsidRPr="00762158" w14:paraId="09909EB7" w14:textId="77777777" w:rsidTr="00561C82">
        <w:tc>
          <w:tcPr>
            <w:tcW w:w="4928" w:type="dxa"/>
          </w:tcPr>
          <w:p w14:paraId="233C27CA" w14:textId="77777777" w:rsidR="003A3A51" w:rsidRPr="00901430" w:rsidRDefault="003A3A51" w:rsidP="00561C82">
            <w:pPr>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14:paraId="55CF377D" w14:textId="77777777" w:rsidR="003A3A51" w:rsidRPr="00762158" w:rsidRDefault="003A3A51" w:rsidP="00561C82">
            <w:pPr>
              <w:jc w:val="both"/>
            </w:pPr>
          </w:p>
        </w:tc>
      </w:tr>
      <w:tr w:rsidR="003A3A51" w:rsidRPr="00762158" w14:paraId="57FA83FC" w14:textId="77777777" w:rsidTr="00561C82">
        <w:tc>
          <w:tcPr>
            <w:tcW w:w="4928" w:type="dxa"/>
          </w:tcPr>
          <w:p w14:paraId="0C257FF7" w14:textId="77777777" w:rsidR="003A3A51" w:rsidRPr="00901430" w:rsidRDefault="003A3A51" w:rsidP="00561C82">
            <w:pPr>
              <w:jc w:val="both"/>
            </w:pPr>
            <w:r w:rsidRPr="00901430">
              <w:t>Tiekėjo banko rekvizitai</w:t>
            </w:r>
            <w:r w:rsidRPr="00901430">
              <w:rPr>
                <w:i/>
                <w:lang w:eastAsia="lt-LT"/>
              </w:rPr>
              <w:t>/Jeigu dalyvauja ūkio subjektų grupė, surašomi visi dalyvių banko rekvizitai/</w:t>
            </w:r>
          </w:p>
        </w:tc>
        <w:tc>
          <w:tcPr>
            <w:tcW w:w="4565" w:type="dxa"/>
          </w:tcPr>
          <w:p w14:paraId="15AAE406" w14:textId="77777777" w:rsidR="003A3A51" w:rsidRPr="00762158" w:rsidRDefault="003A3A51" w:rsidP="00561C82">
            <w:pPr>
              <w:jc w:val="both"/>
            </w:pPr>
          </w:p>
        </w:tc>
      </w:tr>
      <w:tr w:rsidR="003A3A51" w:rsidRPr="00762158" w14:paraId="4C09FC4E" w14:textId="77777777" w:rsidTr="00561C82">
        <w:tc>
          <w:tcPr>
            <w:tcW w:w="4928" w:type="dxa"/>
          </w:tcPr>
          <w:p w14:paraId="40A6312A" w14:textId="77777777" w:rsidR="003A3A51" w:rsidRPr="00901430" w:rsidRDefault="003A3A51" w:rsidP="00561C82">
            <w:pPr>
              <w:jc w:val="both"/>
            </w:pPr>
            <w:r w:rsidRPr="00901430">
              <w:t xml:space="preserve">Telefono numeris </w:t>
            </w:r>
            <w:r w:rsidRPr="00901430">
              <w:rPr>
                <w:i/>
                <w:lang w:eastAsia="lt-LT"/>
              </w:rPr>
              <w:t>/Jeigu dalyvauja ūkio subjektų grupė, surašomi visi dalyvių telefono numeriai/</w:t>
            </w:r>
          </w:p>
        </w:tc>
        <w:tc>
          <w:tcPr>
            <w:tcW w:w="4565" w:type="dxa"/>
          </w:tcPr>
          <w:p w14:paraId="42B8F133" w14:textId="77777777" w:rsidR="003A3A51" w:rsidRPr="00762158" w:rsidRDefault="003A3A51" w:rsidP="00561C82">
            <w:pPr>
              <w:jc w:val="both"/>
            </w:pPr>
          </w:p>
        </w:tc>
      </w:tr>
      <w:tr w:rsidR="003A3A51" w:rsidRPr="00762158" w14:paraId="5ACFEBAE" w14:textId="77777777" w:rsidTr="00561C82">
        <w:tc>
          <w:tcPr>
            <w:tcW w:w="4928" w:type="dxa"/>
          </w:tcPr>
          <w:p w14:paraId="362120D1" w14:textId="77777777" w:rsidR="003A3A51" w:rsidRPr="00901430" w:rsidRDefault="003A3A51" w:rsidP="00561C82">
            <w:pPr>
              <w:jc w:val="both"/>
            </w:pPr>
            <w:r w:rsidRPr="00901430">
              <w:t xml:space="preserve">El. pašto adresas </w:t>
            </w:r>
            <w:r w:rsidRPr="00901430">
              <w:rPr>
                <w:i/>
                <w:lang w:eastAsia="lt-LT"/>
              </w:rPr>
              <w:t>/Jeigu dalyvauja ūkio subjektų grupė, surašomi visi dalyvių el. pašto adresai/</w:t>
            </w:r>
          </w:p>
        </w:tc>
        <w:tc>
          <w:tcPr>
            <w:tcW w:w="4565" w:type="dxa"/>
          </w:tcPr>
          <w:p w14:paraId="2FF4BBA8" w14:textId="77777777" w:rsidR="003A3A51" w:rsidRPr="00762158" w:rsidRDefault="003A3A51" w:rsidP="00561C82">
            <w:pPr>
              <w:jc w:val="both"/>
            </w:pPr>
          </w:p>
        </w:tc>
      </w:tr>
    </w:tbl>
    <w:p w14:paraId="56F451D4" w14:textId="77777777" w:rsidR="005E2C3C" w:rsidRPr="005E2C3C" w:rsidRDefault="005E2C3C" w:rsidP="005E2C3C">
      <w:pPr>
        <w:pStyle w:val="Sraopastraipa"/>
        <w:numPr>
          <w:ilvl w:val="0"/>
          <w:numId w:val="6"/>
        </w:numPr>
        <w:spacing w:after="0"/>
        <w:jc w:val="both"/>
        <w:rPr>
          <w:rFonts w:ascii="Times New Roman" w:hAnsi="Times New Roman"/>
          <w:lang w:eastAsia="lt-LT"/>
        </w:rPr>
      </w:pPr>
      <w:r w:rsidRPr="005E2C3C">
        <w:rPr>
          <w:rFonts w:ascii="Times New Roman" w:hAnsi="Times New Roman"/>
          <w:lang w:eastAsia="lt-LT"/>
        </w:rPr>
        <w:t>Šiuo pasiūlymu pažymime, kad sutinkame su visomis Pirkimo dokumentų sąlygomis.</w:t>
      </w:r>
    </w:p>
    <w:p w14:paraId="29C2CB47" w14:textId="77777777" w:rsidR="005E2C3C" w:rsidRPr="005E2C3C" w:rsidRDefault="005E2C3C" w:rsidP="005E2C3C">
      <w:pPr>
        <w:pStyle w:val="Sraopastraipa"/>
        <w:numPr>
          <w:ilvl w:val="0"/>
          <w:numId w:val="6"/>
        </w:numPr>
        <w:spacing w:after="0"/>
        <w:jc w:val="both"/>
        <w:rPr>
          <w:rFonts w:ascii="Times New Roman" w:hAnsi="Times New Roman"/>
          <w:lang w:eastAsia="lt-LT"/>
        </w:rPr>
      </w:pPr>
      <w:r w:rsidRPr="005E2C3C">
        <w:rPr>
          <w:rFonts w:ascii="Times New Roman" w:hAnsi="Times New Roman"/>
          <w:lang w:eastAsia="lt-LT"/>
        </w:rPr>
        <w:t>Atsižvelgdami į pirkimo dokumentuose išdėstytas sąlygas, teikiame savo elektroninį pasiūlymą.</w:t>
      </w:r>
    </w:p>
    <w:p w14:paraId="22AF98F8" w14:textId="28FDC030" w:rsidR="005E2C3C" w:rsidRPr="005E2C3C" w:rsidRDefault="005E2C3C" w:rsidP="005E2C3C">
      <w:pPr>
        <w:pStyle w:val="Sraopastraipa"/>
        <w:numPr>
          <w:ilvl w:val="0"/>
          <w:numId w:val="6"/>
        </w:numPr>
        <w:spacing w:after="0"/>
        <w:jc w:val="both"/>
        <w:rPr>
          <w:rFonts w:ascii="Times New Roman" w:hAnsi="Times New Roman"/>
          <w:lang w:eastAsia="lt-LT"/>
        </w:rPr>
      </w:pPr>
      <w:r w:rsidRPr="005E2C3C">
        <w:rPr>
          <w:rFonts w:ascii="Times New Roman" w:hAnsi="Times New Roman"/>
          <w:lang w:eastAsia="lt-LT"/>
        </w:rPr>
        <w:t>Pasirašydama (-as) CVP IS priemonėmis teikiamą pasiūlymą parašu, patvirtinu, kad dokumentų skaitmeninės kopijos ir elektroninėmis priemonėmis pateikti duomenys yra tikri.</w:t>
      </w:r>
    </w:p>
    <w:p w14:paraId="72824C60" w14:textId="77777777" w:rsidR="00C3662F" w:rsidRPr="00901430" w:rsidRDefault="00C3662F" w:rsidP="00C3662F">
      <w:pPr>
        <w:ind w:left="720" w:right="-1"/>
        <w:jc w:val="both"/>
        <w:rPr>
          <w:sz w:val="22"/>
          <w:szCs w:val="22"/>
          <w:lang w:eastAsia="lt-LT"/>
        </w:rPr>
      </w:pPr>
    </w:p>
    <w:p w14:paraId="46AF0365" w14:textId="77777777" w:rsidR="003A3A51" w:rsidRPr="00901430" w:rsidRDefault="003A3A51" w:rsidP="003A3A51">
      <w:pPr>
        <w:numPr>
          <w:ilvl w:val="0"/>
          <w:numId w:val="2"/>
        </w:numPr>
        <w:tabs>
          <w:tab w:val="left" w:pos="993"/>
        </w:tabs>
        <w:ind w:left="0" w:right="-1" w:firstLine="709"/>
        <w:jc w:val="center"/>
        <w:rPr>
          <w:b/>
          <w:bCs/>
          <w:lang w:eastAsia="lt-LT"/>
        </w:rPr>
      </w:pPr>
      <w:r w:rsidRPr="00901430">
        <w:rPr>
          <w:b/>
          <w:bCs/>
          <w:lang w:eastAsia="lt-LT"/>
        </w:rPr>
        <w:t>PASIŪLYMO KAINA</w:t>
      </w:r>
    </w:p>
    <w:p w14:paraId="432225F7" w14:textId="77777777" w:rsidR="003A3A51" w:rsidRPr="00901430" w:rsidRDefault="003A3A51" w:rsidP="003A3A51">
      <w:pPr>
        <w:tabs>
          <w:tab w:val="left" w:pos="1080"/>
        </w:tabs>
        <w:ind w:firstLine="720"/>
        <w:jc w:val="both"/>
        <w:rPr>
          <w:lang w:eastAsia="lt-LT"/>
        </w:rPr>
      </w:pPr>
    </w:p>
    <w:p w14:paraId="056A08B2" w14:textId="6FBF543D" w:rsidR="003755E4" w:rsidRDefault="003A3A51" w:rsidP="003755E4">
      <w:pPr>
        <w:ind w:firstLine="720"/>
        <w:jc w:val="both"/>
        <w:rPr>
          <w:lang w:eastAsia="lt-LT"/>
        </w:rPr>
      </w:pPr>
      <w:r w:rsidRPr="00BB00F2">
        <w:rPr>
          <w:lang w:eastAsia="lt-LT"/>
        </w:rPr>
        <w:t>Išnagrinėję dokumentus, siūlome ši</w:t>
      </w:r>
      <w:r w:rsidR="00C3662F">
        <w:rPr>
          <w:lang w:eastAsia="lt-LT"/>
        </w:rPr>
        <w:t>as prekes</w:t>
      </w:r>
      <w:r w:rsidRPr="00BB00F2">
        <w:rPr>
          <w:lang w:eastAsia="lt-LT"/>
        </w:rPr>
        <w:t>:</w:t>
      </w:r>
      <w:bookmarkStart w:id="0" w:name="_Hlk12475682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08"/>
        <w:gridCol w:w="1517"/>
        <w:gridCol w:w="1651"/>
        <w:gridCol w:w="1791"/>
      </w:tblGrid>
      <w:tr w:rsidR="005E2C3C" w:rsidRPr="00D87515" w14:paraId="7FFAD3C8" w14:textId="77777777" w:rsidTr="00AC6DD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D02858" w14:textId="77777777" w:rsidR="005E2C3C" w:rsidRPr="00D87515" w:rsidRDefault="005E2C3C" w:rsidP="00AC6DDD">
            <w:pPr>
              <w:rPr>
                <w:rFonts w:cstheme="minorHAnsi"/>
              </w:rPr>
            </w:pPr>
            <w:r w:rsidRPr="00D87515">
              <w:rPr>
                <w:rFonts w:cstheme="minorHAnsi"/>
              </w:rPr>
              <w:t>Eil. Nr.</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A8AB35" w14:textId="77777777" w:rsidR="005E2C3C" w:rsidRPr="00BB372F" w:rsidRDefault="005E2C3C" w:rsidP="00AC6DDD">
            <w:pPr>
              <w:rPr>
                <w:rFonts w:eastAsia="Wingdings" w:cstheme="minorHAnsi"/>
                <w:bCs/>
              </w:rPr>
            </w:pPr>
            <w:r w:rsidRPr="00BB372F">
              <w:rPr>
                <w:rFonts w:eastAsia="Wingdings" w:cstheme="minorHAnsi"/>
                <w:bC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CF808" w14:textId="77777777" w:rsidR="005E2C3C" w:rsidRPr="00D87515" w:rsidRDefault="005E2C3C" w:rsidP="00AC6DDD">
            <w:pPr>
              <w:rPr>
                <w:rFonts w:cstheme="minorHAnsi"/>
              </w:rPr>
            </w:pPr>
            <w:r w:rsidRPr="00D87515">
              <w:rPr>
                <w:rFonts w:cstheme="minorHAnsi"/>
              </w:rPr>
              <w:t>Kaina be PVM, Eur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41456" w14:textId="77777777" w:rsidR="005E2C3C" w:rsidRPr="00D87515" w:rsidRDefault="005E2C3C" w:rsidP="00AC6DDD">
            <w:pPr>
              <w:rPr>
                <w:rFonts w:cstheme="minorHAnsi"/>
              </w:rPr>
            </w:pPr>
            <w:r w:rsidRPr="00D87515">
              <w:rPr>
                <w:rFonts w:cstheme="minorHAnsi"/>
              </w:rPr>
              <w:t>PVM dydis, Eur</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0D0162" w14:textId="77777777" w:rsidR="005E2C3C" w:rsidRPr="00D87515" w:rsidRDefault="005E2C3C" w:rsidP="00AC6DDD">
            <w:pPr>
              <w:rPr>
                <w:rFonts w:cstheme="minorHAnsi"/>
              </w:rPr>
            </w:pPr>
            <w:r w:rsidRPr="00D87515">
              <w:rPr>
                <w:rFonts w:cstheme="minorHAnsi"/>
              </w:rPr>
              <w:t>Bendra kaina su PVM, Eur</w:t>
            </w:r>
          </w:p>
        </w:tc>
      </w:tr>
      <w:tr w:rsidR="005E2C3C" w:rsidRPr="00D87515" w14:paraId="1AB64A31" w14:textId="77777777" w:rsidTr="00AC6DDD">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9B8EED" w14:textId="77777777" w:rsidR="005E2C3C" w:rsidRPr="00D87515" w:rsidRDefault="005E2C3C" w:rsidP="00AC6DDD">
            <w:pPr>
              <w:rPr>
                <w:rFonts w:cstheme="minorHAnsi"/>
                <w:color w:val="000000"/>
              </w:rPr>
            </w:pPr>
            <w:r w:rsidRPr="00D87515">
              <w:rPr>
                <w:rFonts w:cstheme="minorHAnsi"/>
                <w:color w:val="000000"/>
              </w:rPr>
              <w:t>1.</w:t>
            </w:r>
          </w:p>
        </w:tc>
        <w:tc>
          <w:tcPr>
            <w:tcW w:w="4253" w:type="dxa"/>
            <w:tcBorders>
              <w:top w:val="single" w:sz="4" w:space="0" w:color="auto"/>
              <w:left w:val="single" w:sz="4" w:space="0" w:color="auto"/>
              <w:bottom w:val="single" w:sz="4" w:space="0" w:color="auto"/>
              <w:right w:val="single" w:sz="4" w:space="0" w:color="auto"/>
            </w:tcBorders>
          </w:tcPr>
          <w:p w14:paraId="6EC6E9E5" w14:textId="13D429DF" w:rsidR="005E2C3C" w:rsidRPr="00BB372F" w:rsidRDefault="005E2C3C" w:rsidP="00AC6DDD">
            <w:pPr>
              <w:rPr>
                <w:rFonts w:eastAsia="Times New Roman" w:cstheme="minorHAnsi"/>
              </w:rPr>
            </w:pPr>
            <w:r w:rsidRPr="00BB372F">
              <w:rPr>
                <w:rFonts w:cstheme="minorHAnsi"/>
              </w:rPr>
              <w:t>Elektromobilis</w:t>
            </w:r>
          </w:p>
        </w:tc>
        <w:tc>
          <w:tcPr>
            <w:tcW w:w="1559" w:type="dxa"/>
            <w:tcBorders>
              <w:top w:val="single" w:sz="4" w:space="0" w:color="auto"/>
              <w:left w:val="single" w:sz="4" w:space="0" w:color="auto"/>
              <w:bottom w:val="single" w:sz="4" w:space="0" w:color="auto"/>
              <w:right w:val="single" w:sz="4" w:space="0" w:color="auto"/>
            </w:tcBorders>
          </w:tcPr>
          <w:p w14:paraId="6007E130" w14:textId="77777777" w:rsidR="005E2C3C" w:rsidRPr="00D87515" w:rsidRDefault="005E2C3C" w:rsidP="00AC6DDD">
            <w:pPr>
              <w:jc w:val="center"/>
              <w:rPr>
                <w:rFonts w:eastAsia="Times New Roman" w:cstheme="minorHAnsi"/>
                <w:b/>
              </w:rPr>
            </w:pPr>
          </w:p>
        </w:tc>
        <w:tc>
          <w:tcPr>
            <w:tcW w:w="1701" w:type="dxa"/>
            <w:tcBorders>
              <w:top w:val="single" w:sz="4" w:space="0" w:color="auto"/>
              <w:left w:val="single" w:sz="4" w:space="0" w:color="auto"/>
              <w:bottom w:val="single" w:sz="4" w:space="0" w:color="auto"/>
              <w:right w:val="single" w:sz="4" w:space="0" w:color="auto"/>
            </w:tcBorders>
          </w:tcPr>
          <w:p w14:paraId="2956D6F7" w14:textId="77777777" w:rsidR="005E2C3C" w:rsidRPr="00D87515" w:rsidRDefault="005E2C3C" w:rsidP="00AC6DDD">
            <w:pPr>
              <w:jc w:val="center"/>
              <w:rPr>
                <w:rFonts w:eastAsia="Times New Roman" w:cstheme="minorHAnsi"/>
                <w:b/>
              </w:rPr>
            </w:pPr>
          </w:p>
        </w:tc>
        <w:tc>
          <w:tcPr>
            <w:tcW w:w="1843" w:type="dxa"/>
            <w:tcBorders>
              <w:top w:val="single" w:sz="4" w:space="0" w:color="auto"/>
              <w:left w:val="single" w:sz="4" w:space="0" w:color="auto"/>
              <w:bottom w:val="single" w:sz="4" w:space="0" w:color="auto"/>
              <w:right w:val="single" w:sz="4" w:space="0" w:color="auto"/>
            </w:tcBorders>
          </w:tcPr>
          <w:p w14:paraId="0381841F" w14:textId="77777777" w:rsidR="005E2C3C" w:rsidRPr="00D87515" w:rsidRDefault="005E2C3C" w:rsidP="00AC6DDD">
            <w:pPr>
              <w:jc w:val="center"/>
              <w:rPr>
                <w:rFonts w:eastAsia="Times New Roman" w:cstheme="minorHAnsi"/>
                <w:b/>
              </w:rPr>
            </w:pPr>
          </w:p>
        </w:tc>
      </w:tr>
      <w:tr w:rsidR="008D4F74" w:rsidRPr="00D87515" w14:paraId="26911D26" w14:textId="77777777" w:rsidTr="00AC6DDD">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BB9522" w14:textId="3CEB85FD" w:rsidR="008D4F74" w:rsidRPr="00D87515" w:rsidRDefault="008D4F74" w:rsidP="00AC6DDD">
            <w:pPr>
              <w:rPr>
                <w:rFonts w:cstheme="minorHAnsi"/>
                <w:color w:val="000000"/>
              </w:rPr>
            </w:pPr>
            <w:r>
              <w:rPr>
                <w:rFonts w:cstheme="minorHAnsi"/>
                <w:color w:val="000000"/>
              </w:rPr>
              <w:t>2.</w:t>
            </w:r>
          </w:p>
        </w:tc>
        <w:tc>
          <w:tcPr>
            <w:tcW w:w="4253" w:type="dxa"/>
            <w:tcBorders>
              <w:top w:val="single" w:sz="4" w:space="0" w:color="auto"/>
              <w:left w:val="single" w:sz="4" w:space="0" w:color="auto"/>
              <w:bottom w:val="single" w:sz="4" w:space="0" w:color="auto"/>
              <w:right w:val="single" w:sz="4" w:space="0" w:color="auto"/>
            </w:tcBorders>
          </w:tcPr>
          <w:p w14:paraId="6354FAE9" w14:textId="6C81D338" w:rsidR="008D4F74" w:rsidRPr="00BB372F" w:rsidRDefault="008D4F74" w:rsidP="00AC6DDD">
            <w:pPr>
              <w:rPr>
                <w:rFonts w:cstheme="minorHAnsi"/>
              </w:rPr>
            </w:pPr>
            <w:r>
              <w:rPr>
                <w:rFonts w:cstheme="minorHAnsi"/>
              </w:rPr>
              <w:t>Įkrovimo stotelė</w:t>
            </w:r>
          </w:p>
        </w:tc>
        <w:tc>
          <w:tcPr>
            <w:tcW w:w="1559" w:type="dxa"/>
            <w:tcBorders>
              <w:top w:val="single" w:sz="4" w:space="0" w:color="auto"/>
              <w:left w:val="single" w:sz="4" w:space="0" w:color="auto"/>
              <w:bottom w:val="single" w:sz="4" w:space="0" w:color="auto"/>
              <w:right w:val="single" w:sz="4" w:space="0" w:color="auto"/>
            </w:tcBorders>
          </w:tcPr>
          <w:p w14:paraId="4E2ABA60" w14:textId="77777777" w:rsidR="008D4F74" w:rsidRPr="00D87515" w:rsidRDefault="008D4F74" w:rsidP="00AC6DDD">
            <w:pPr>
              <w:jc w:val="center"/>
              <w:rPr>
                <w:rFonts w:eastAsia="Times New Roman" w:cstheme="minorHAnsi"/>
                <w:b/>
              </w:rPr>
            </w:pPr>
          </w:p>
        </w:tc>
        <w:tc>
          <w:tcPr>
            <w:tcW w:w="1701" w:type="dxa"/>
            <w:tcBorders>
              <w:top w:val="single" w:sz="4" w:space="0" w:color="auto"/>
              <w:left w:val="single" w:sz="4" w:space="0" w:color="auto"/>
              <w:bottom w:val="single" w:sz="4" w:space="0" w:color="auto"/>
              <w:right w:val="single" w:sz="4" w:space="0" w:color="auto"/>
            </w:tcBorders>
          </w:tcPr>
          <w:p w14:paraId="583CC6C5" w14:textId="77777777" w:rsidR="008D4F74" w:rsidRPr="00D87515" w:rsidRDefault="008D4F74" w:rsidP="00AC6DDD">
            <w:pPr>
              <w:jc w:val="center"/>
              <w:rPr>
                <w:rFonts w:eastAsia="Times New Roman" w:cstheme="minorHAnsi"/>
                <w:b/>
              </w:rPr>
            </w:pPr>
          </w:p>
        </w:tc>
        <w:tc>
          <w:tcPr>
            <w:tcW w:w="1843" w:type="dxa"/>
            <w:tcBorders>
              <w:top w:val="single" w:sz="4" w:space="0" w:color="auto"/>
              <w:left w:val="single" w:sz="4" w:space="0" w:color="auto"/>
              <w:bottom w:val="single" w:sz="4" w:space="0" w:color="auto"/>
              <w:right w:val="single" w:sz="4" w:space="0" w:color="auto"/>
            </w:tcBorders>
          </w:tcPr>
          <w:p w14:paraId="2EA261DD" w14:textId="77777777" w:rsidR="008D4F74" w:rsidRPr="00D87515" w:rsidRDefault="008D4F74" w:rsidP="00AC6DDD">
            <w:pPr>
              <w:jc w:val="center"/>
              <w:rPr>
                <w:rFonts w:eastAsia="Times New Roman" w:cstheme="minorHAnsi"/>
                <w:b/>
              </w:rPr>
            </w:pPr>
          </w:p>
        </w:tc>
      </w:tr>
      <w:tr w:rsidR="005E2C3C" w:rsidRPr="00D87515" w14:paraId="076C7153" w14:textId="77777777" w:rsidTr="00AC6DDD">
        <w:trPr>
          <w:trHeight w:val="4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4904BA" w14:textId="77777777" w:rsidR="005E2C3C" w:rsidRPr="00D87515" w:rsidRDefault="005E2C3C" w:rsidP="00AC6DDD">
            <w:pPr>
              <w:ind w:left="360"/>
              <w:rPr>
                <w:rFonts w:cstheme="minorHAnsi"/>
                <w:color w:val="000000"/>
              </w:rPr>
            </w:pPr>
          </w:p>
        </w:tc>
        <w:tc>
          <w:tcPr>
            <w:tcW w:w="4253" w:type="dxa"/>
            <w:tcBorders>
              <w:top w:val="single" w:sz="4" w:space="0" w:color="auto"/>
              <w:left w:val="single" w:sz="4" w:space="0" w:color="auto"/>
              <w:bottom w:val="single" w:sz="4" w:space="0" w:color="auto"/>
              <w:right w:val="single" w:sz="4" w:space="0" w:color="auto"/>
            </w:tcBorders>
          </w:tcPr>
          <w:p w14:paraId="324745FD" w14:textId="77777777" w:rsidR="005E2C3C" w:rsidRPr="00D87515" w:rsidRDefault="005E2C3C" w:rsidP="00AC6DDD">
            <w:pPr>
              <w:jc w:val="right"/>
              <w:rPr>
                <w:rFonts w:cstheme="minorHAnsi"/>
                <w:b/>
                <w:color w:val="000000"/>
              </w:rPr>
            </w:pPr>
            <w:r w:rsidRPr="00D87515">
              <w:rPr>
                <w:rFonts w:cstheme="minorHAnsi"/>
                <w:b/>
                <w:color w:val="000000"/>
              </w:rPr>
              <w:t>Iš viso:</w:t>
            </w:r>
          </w:p>
        </w:tc>
        <w:tc>
          <w:tcPr>
            <w:tcW w:w="1559" w:type="dxa"/>
            <w:tcBorders>
              <w:top w:val="single" w:sz="4" w:space="0" w:color="auto"/>
              <w:left w:val="single" w:sz="4" w:space="0" w:color="auto"/>
              <w:bottom w:val="single" w:sz="4" w:space="0" w:color="auto"/>
              <w:right w:val="single" w:sz="4" w:space="0" w:color="auto"/>
            </w:tcBorders>
          </w:tcPr>
          <w:p w14:paraId="7354BC65" w14:textId="77777777" w:rsidR="005E2C3C" w:rsidRPr="00D87515" w:rsidRDefault="005E2C3C" w:rsidP="00AC6DDD">
            <w:pPr>
              <w:jc w:val="center"/>
              <w:rPr>
                <w:rFonts w:eastAsia="Times New Roman" w:cstheme="minorHAnsi"/>
                <w:b/>
              </w:rPr>
            </w:pPr>
          </w:p>
        </w:tc>
        <w:tc>
          <w:tcPr>
            <w:tcW w:w="1701" w:type="dxa"/>
            <w:tcBorders>
              <w:top w:val="single" w:sz="4" w:space="0" w:color="auto"/>
              <w:left w:val="single" w:sz="4" w:space="0" w:color="auto"/>
              <w:bottom w:val="single" w:sz="4" w:space="0" w:color="auto"/>
              <w:right w:val="single" w:sz="4" w:space="0" w:color="auto"/>
            </w:tcBorders>
          </w:tcPr>
          <w:p w14:paraId="14CC6575" w14:textId="77777777" w:rsidR="005E2C3C" w:rsidRPr="00D87515" w:rsidRDefault="005E2C3C" w:rsidP="00AC6DDD">
            <w:pPr>
              <w:jc w:val="center"/>
              <w:rPr>
                <w:rFonts w:eastAsia="Times New Roman" w:cstheme="minorHAnsi"/>
                <w:b/>
              </w:rPr>
            </w:pPr>
          </w:p>
        </w:tc>
        <w:tc>
          <w:tcPr>
            <w:tcW w:w="1843" w:type="dxa"/>
            <w:tcBorders>
              <w:top w:val="single" w:sz="4" w:space="0" w:color="auto"/>
              <w:left w:val="single" w:sz="4" w:space="0" w:color="auto"/>
              <w:bottom w:val="single" w:sz="4" w:space="0" w:color="auto"/>
              <w:right w:val="single" w:sz="4" w:space="0" w:color="auto"/>
            </w:tcBorders>
          </w:tcPr>
          <w:p w14:paraId="005CE93D" w14:textId="77777777" w:rsidR="005E2C3C" w:rsidRPr="00D87515" w:rsidRDefault="005E2C3C" w:rsidP="00AC6DDD">
            <w:pPr>
              <w:jc w:val="center"/>
              <w:rPr>
                <w:rFonts w:eastAsia="Times New Roman" w:cstheme="minorHAnsi"/>
                <w:b/>
              </w:rPr>
            </w:pPr>
          </w:p>
        </w:tc>
      </w:tr>
    </w:tbl>
    <w:p w14:paraId="1A0F99C1" w14:textId="77777777" w:rsidR="005E2C3C" w:rsidRDefault="005E2C3C" w:rsidP="003755E4">
      <w:pPr>
        <w:ind w:firstLine="720"/>
        <w:jc w:val="both"/>
        <w:rPr>
          <w:lang w:eastAsia="lt-LT"/>
        </w:rPr>
      </w:pPr>
    </w:p>
    <w:p w14:paraId="5B1B3094" w14:textId="77777777" w:rsidR="00C3662F" w:rsidRPr="003755E4" w:rsidRDefault="00C3662F" w:rsidP="003755E4">
      <w:pPr>
        <w:ind w:firstLine="720"/>
        <w:jc w:val="both"/>
        <w:rPr>
          <w:rFonts w:eastAsia="Times New Roman"/>
        </w:rPr>
      </w:pPr>
    </w:p>
    <w:p w14:paraId="52242F1A" w14:textId="77777777" w:rsidR="003755E4" w:rsidRDefault="003755E4" w:rsidP="003A3A51">
      <w:pPr>
        <w:ind w:firstLine="709"/>
        <w:jc w:val="both"/>
        <w:rPr>
          <w:rFonts w:eastAsia="Calibri"/>
        </w:rPr>
      </w:pPr>
    </w:p>
    <w:p w14:paraId="126BAD4C" w14:textId="2FE87F57" w:rsidR="003A3A51" w:rsidRPr="004440CB" w:rsidRDefault="003A3A51" w:rsidP="003A3A51">
      <w:pPr>
        <w:ind w:firstLine="709"/>
        <w:jc w:val="both"/>
        <w:rPr>
          <w:rFonts w:eastAsia="Calibri"/>
        </w:rPr>
      </w:pPr>
      <w:r w:rsidRPr="004440CB">
        <w:rPr>
          <w:rFonts w:eastAsia="Calibri"/>
        </w:rPr>
        <w:t>Bendra pasiūlymo suma pasiūlymų vertinimui yra ____________EUR (</w:t>
      </w:r>
      <w:r w:rsidRPr="004440CB">
        <w:rPr>
          <w:rFonts w:eastAsia="Calibri"/>
          <w:i/>
          <w:iCs/>
        </w:rPr>
        <w:t xml:space="preserve">nurodoma bendra pasiūlymo </w:t>
      </w:r>
      <w:r w:rsidRPr="004440CB">
        <w:rPr>
          <w:i/>
          <w:lang w:eastAsia="lt-LT"/>
        </w:rPr>
        <w:t>suma skaičiais ir žodžiais - įrašo tiekėjas</w:t>
      </w:r>
      <w:r w:rsidRPr="004440CB">
        <w:rPr>
          <w:rFonts w:eastAsia="Calibri"/>
        </w:rPr>
        <w:t>) su PVM.</w:t>
      </w:r>
    </w:p>
    <w:p w14:paraId="47E405E4" w14:textId="17B6C94D" w:rsidR="003A3A51" w:rsidRPr="004440CB" w:rsidRDefault="003A3A51" w:rsidP="003A3A51">
      <w:pPr>
        <w:ind w:firstLine="709"/>
        <w:jc w:val="both"/>
        <w:rPr>
          <w:rFonts w:eastAsia="Calibri"/>
        </w:rPr>
      </w:pPr>
      <w:r w:rsidRPr="004440CB">
        <w:rPr>
          <w:rFonts w:eastAsia="Calibri"/>
        </w:rPr>
        <w:t>Į šią sumą įeina visos išlaidos ir visi mokesčiai, taip pat ir PVM (</w:t>
      </w:r>
      <w:r w:rsidR="005E2C3C">
        <w:rPr>
          <w:rFonts w:eastAsia="Calibri"/>
        </w:rPr>
        <w:t>____</w:t>
      </w:r>
      <w:r w:rsidRPr="004440CB">
        <w:rPr>
          <w:rFonts w:eastAsia="Calibri"/>
        </w:rPr>
        <w:t xml:space="preserve"> proc.), kuris sudaro ______________ EUR (</w:t>
      </w:r>
      <w:r w:rsidRPr="004440CB">
        <w:rPr>
          <w:rFonts w:eastAsia="Calibri"/>
          <w:i/>
          <w:iCs/>
        </w:rPr>
        <w:t xml:space="preserve">nurodoma bendra pasiūlymo PVM </w:t>
      </w:r>
      <w:r w:rsidRPr="004440CB">
        <w:rPr>
          <w:i/>
          <w:lang w:eastAsia="lt-LT"/>
        </w:rPr>
        <w:t>suma skaičiais ir žodžiais - įrašo tiekėjas</w:t>
      </w:r>
      <w:r w:rsidRPr="004440CB">
        <w:rPr>
          <w:rFonts w:eastAsia="Calibri"/>
        </w:rPr>
        <w:t>).</w:t>
      </w:r>
    </w:p>
    <w:bookmarkEnd w:id="0"/>
    <w:p w14:paraId="11C2D389" w14:textId="77777777" w:rsidR="003A3A51" w:rsidRPr="004440CB" w:rsidRDefault="003A3A51" w:rsidP="003A3A51">
      <w:pPr>
        <w:pBdr>
          <w:bottom w:val="single" w:sz="12" w:space="1" w:color="auto"/>
        </w:pBdr>
        <w:ind w:firstLine="709"/>
        <w:jc w:val="both"/>
        <w:rPr>
          <w:rFonts w:eastAsia="Calibri"/>
        </w:rPr>
      </w:pPr>
      <w:r w:rsidRPr="004440CB">
        <w:rPr>
          <w:rFonts w:eastAsia="Calibri"/>
        </w:rPr>
        <w:t>*Tais atvejais, kai pagal galiojančius teisės aktus tiekėjui nereikia mokėti PVM, jis nurodo priežastis, dėl kurių PVM nemoka:</w:t>
      </w:r>
    </w:p>
    <w:p w14:paraId="7A39E683" w14:textId="77777777" w:rsidR="003A3A51" w:rsidRPr="00535DEB" w:rsidRDefault="003A3A51" w:rsidP="003A3A51">
      <w:pPr>
        <w:pBdr>
          <w:bottom w:val="single" w:sz="12" w:space="1" w:color="auto"/>
        </w:pBdr>
        <w:ind w:firstLine="709"/>
        <w:jc w:val="both"/>
        <w:rPr>
          <w:rFonts w:eastAsia="Calibri"/>
        </w:rPr>
      </w:pPr>
    </w:p>
    <w:p w14:paraId="1A4D3531" w14:textId="77777777" w:rsidR="003A3A51" w:rsidRPr="00535DEB" w:rsidRDefault="003A3A51" w:rsidP="003A3A51">
      <w:pPr>
        <w:tabs>
          <w:tab w:val="left" w:pos="142"/>
          <w:tab w:val="left" w:pos="284"/>
          <w:tab w:val="left" w:pos="426"/>
        </w:tabs>
        <w:ind w:firstLine="709"/>
        <w:jc w:val="both"/>
        <w:rPr>
          <w:rFonts w:eastAsia="Calibri"/>
          <w:color w:val="000000"/>
        </w:rPr>
      </w:pPr>
      <w:r w:rsidRPr="00535DEB">
        <w:rPr>
          <w:rFonts w:eastAsia="Calibri"/>
          <w:color w:val="000000"/>
        </w:rPr>
        <w:t xml:space="preserve">Ekonomiškai naudingiausias pasiūlymas išrenkamas pagal </w:t>
      </w:r>
      <w:r>
        <w:rPr>
          <w:rFonts w:eastAsia="Calibri"/>
          <w:color w:val="000000"/>
        </w:rPr>
        <w:t>kainos kriterijų.</w:t>
      </w:r>
    </w:p>
    <w:p w14:paraId="1EFE472F" w14:textId="7789BD24" w:rsidR="003A3A51" w:rsidRPr="00535DEB" w:rsidRDefault="003A3A51" w:rsidP="003A3A51">
      <w:pPr>
        <w:tabs>
          <w:tab w:val="left" w:pos="142"/>
          <w:tab w:val="left" w:pos="284"/>
          <w:tab w:val="left" w:pos="426"/>
        </w:tabs>
        <w:ind w:firstLine="709"/>
        <w:jc w:val="both"/>
        <w:rPr>
          <w:rFonts w:eastAsia="Calibri"/>
          <w:color w:val="000000"/>
        </w:rPr>
      </w:pPr>
      <w:r w:rsidRPr="00535DEB">
        <w:rPr>
          <w:rFonts w:eastAsia="Calibri"/>
          <w:color w:val="000000"/>
        </w:rPr>
        <w:t>Tiekėjo pasiūlyme nurodyt</w:t>
      </w:r>
      <w:r w:rsidR="00C3662F">
        <w:rPr>
          <w:rFonts w:eastAsia="Calibri"/>
          <w:color w:val="000000"/>
        </w:rPr>
        <w:t>a prekių</w:t>
      </w:r>
      <w:r>
        <w:rPr>
          <w:rFonts w:eastAsia="Calibri"/>
          <w:color w:val="000000"/>
        </w:rPr>
        <w:t xml:space="preserve"> kain</w:t>
      </w:r>
      <w:r w:rsidR="00C3662F">
        <w:rPr>
          <w:rFonts w:eastAsia="Calibri"/>
          <w:color w:val="000000"/>
        </w:rPr>
        <w:t>a</w:t>
      </w:r>
      <w:r w:rsidRPr="00535DEB">
        <w:rPr>
          <w:rFonts w:eastAsia="Calibri"/>
          <w:color w:val="000000"/>
        </w:rPr>
        <w:t xml:space="preserve"> bus perkeliam</w:t>
      </w:r>
      <w:r>
        <w:rPr>
          <w:rFonts w:eastAsia="Calibri"/>
          <w:color w:val="000000"/>
        </w:rPr>
        <w:t>os</w:t>
      </w:r>
      <w:r w:rsidRPr="00535DEB">
        <w:rPr>
          <w:rFonts w:eastAsia="Calibri"/>
          <w:color w:val="000000"/>
        </w:rPr>
        <w:t xml:space="preserve"> į Sutartį.</w:t>
      </w:r>
    </w:p>
    <w:p w14:paraId="1BFD9A43" w14:textId="77777777" w:rsidR="003A3A51" w:rsidRPr="00535DEB" w:rsidRDefault="003A3A51" w:rsidP="003A3A51">
      <w:pPr>
        <w:tabs>
          <w:tab w:val="left" w:pos="142"/>
          <w:tab w:val="left" w:pos="284"/>
          <w:tab w:val="left" w:pos="426"/>
        </w:tabs>
        <w:ind w:firstLine="709"/>
        <w:jc w:val="both"/>
        <w:rPr>
          <w:rFonts w:eastAsia="Calibri"/>
          <w:color w:val="000000"/>
        </w:rPr>
      </w:pPr>
      <w:r w:rsidRPr="00535DEB">
        <w:rPr>
          <w:rFonts w:eastAsia="Calibri"/>
          <w:color w:val="000000"/>
        </w:rPr>
        <w:t>PVM apskaičiuojamas pagal tuo metu galiojančius Lietuvos Respublikos teisės aktus.</w:t>
      </w:r>
    </w:p>
    <w:p w14:paraId="6B13BB0D" w14:textId="77777777" w:rsidR="003A3A51" w:rsidRDefault="003A3A51" w:rsidP="003A3A51">
      <w:pPr>
        <w:tabs>
          <w:tab w:val="left" w:pos="142"/>
          <w:tab w:val="left" w:pos="284"/>
          <w:tab w:val="left" w:pos="426"/>
        </w:tabs>
        <w:ind w:firstLine="709"/>
        <w:jc w:val="both"/>
        <w:rPr>
          <w:rFonts w:eastAsia="Calibri"/>
          <w:color w:val="000000"/>
        </w:rPr>
      </w:pPr>
      <w:r w:rsidRPr="00535DEB">
        <w:rPr>
          <w:rFonts w:eastAsia="Calibri"/>
          <w:color w:val="000000"/>
        </w:rPr>
        <w:t>Pasiūlyme tiekėjo nurodyta kaina turi būti pateikta dviejų skaičių po kablelio tikslumu.</w:t>
      </w:r>
    </w:p>
    <w:p w14:paraId="6EFBE332" w14:textId="77777777" w:rsidR="003A3A51" w:rsidRPr="004440CB" w:rsidRDefault="003A3A51" w:rsidP="003A3A51">
      <w:pPr>
        <w:tabs>
          <w:tab w:val="left" w:pos="720"/>
        </w:tabs>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14:paraId="5047F092" w14:textId="566D28E0" w:rsidR="003A3A51" w:rsidRDefault="003A3A51" w:rsidP="003A3A51">
      <w:pPr>
        <w:ind w:firstLine="720"/>
        <w:jc w:val="both"/>
        <w:rPr>
          <w:lang w:eastAsia="lt-LT"/>
        </w:rPr>
      </w:pPr>
      <w:r w:rsidRPr="004440CB">
        <w:rPr>
          <w:lang w:eastAsia="lt-LT"/>
        </w:rPr>
        <w:t>Siūlom</w:t>
      </w:r>
      <w:r w:rsidR="00C3662F">
        <w:rPr>
          <w:lang w:eastAsia="lt-LT"/>
        </w:rPr>
        <w:t>a prekė</w:t>
      </w:r>
      <w:r>
        <w:rPr>
          <w:lang w:eastAsia="lt-LT"/>
        </w:rPr>
        <w:t xml:space="preserve"> </w:t>
      </w:r>
      <w:r w:rsidRPr="004440CB">
        <w:rPr>
          <w:lang w:eastAsia="lt-LT"/>
        </w:rPr>
        <w:t>visiškai atitinka pirkimo dokumentuose nurodytus reikalavimus</w:t>
      </w:r>
      <w:r w:rsidR="00CD40E2">
        <w:rPr>
          <w:lang w:eastAsia="lt-LT"/>
        </w:rPr>
        <w:t>:</w:t>
      </w:r>
    </w:p>
    <w:tbl>
      <w:tblPr>
        <w:tblStyle w:val="Lentelstinklelis"/>
        <w:tblW w:w="9577" w:type="dxa"/>
        <w:tblInd w:w="-147" w:type="dxa"/>
        <w:tblLook w:val="04A0" w:firstRow="1" w:lastRow="0" w:firstColumn="1" w:lastColumn="0" w:noHBand="0" w:noVBand="1"/>
      </w:tblPr>
      <w:tblGrid>
        <w:gridCol w:w="632"/>
        <w:gridCol w:w="2416"/>
        <w:gridCol w:w="4032"/>
        <w:gridCol w:w="2497"/>
      </w:tblGrid>
      <w:tr w:rsidR="00CD40E2" w:rsidRPr="00AB17AA" w14:paraId="15C87532" w14:textId="77777777" w:rsidTr="004021BE">
        <w:trPr>
          <w:trHeight w:val="446"/>
        </w:trPr>
        <w:tc>
          <w:tcPr>
            <w:tcW w:w="632" w:type="dxa"/>
          </w:tcPr>
          <w:p w14:paraId="0852DE45" w14:textId="77777777" w:rsidR="00CD40E2" w:rsidRPr="00AB17AA" w:rsidRDefault="00CD40E2" w:rsidP="00A1710D">
            <w:pPr>
              <w:rPr>
                <w:rFonts w:cstheme="minorHAnsi"/>
              </w:rPr>
            </w:pPr>
            <w:r w:rsidRPr="00AB17AA">
              <w:rPr>
                <w:rFonts w:cstheme="minorHAnsi"/>
              </w:rPr>
              <w:t>Eil.</w:t>
            </w:r>
          </w:p>
          <w:p w14:paraId="6E25C3F2" w14:textId="77777777" w:rsidR="00CD40E2" w:rsidRPr="00AB17AA" w:rsidRDefault="00CD40E2" w:rsidP="00A1710D">
            <w:pPr>
              <w:rPr>
                <w:rFonts w:cstheme="minorHAnsi"/>
              </w:rPr>
            </w:pPr>
            <w:r w:rsidRPr="00AB17AA">
              <w:rPr>
                <w:rFonts w:cstheme="minorHAnsi"/>
              </w:rPr>
              <w:t>Nr.</w:t>
            </w:r>
          </w:p>
        </w:tc>
        <w:tc>
          <w:tcPr>
            <w:tcW w:w="2416" w:type="dxa"/>
          </w:tcPr>
          <w:p w14:paraId="39DB14AC" w14:textId="77777777" w:rsidR="00CD40E2" w:rsidRPr="006B08DF" w:rsidRDefault="00CD40E2" w:rsidP="00A1710D">
            <w:pPr>
              <w:rPr>
                <w:rFonts w:cstheme="minorHAnsi"/>
                <w:b/>
                <w:bCs/>
              </w:rPr>
            </w:pPr>
            <w:r>
              <w:rPr>
                <w:rFonts w:cstheme="minorHAnsi"/>
                <w:b/>
                <w:bCs/>
              </w:rPr>
              <w:t>Parametro pavadinimas</w:t>
            </w:r>
          </w:p>
        </w:tc>
        <w:tc>
          <w:tcPr>
            <w:tcW w:w="4032" w:type="dxa"/>
          </w:tcPr>
          <w:p w14:paraId="24B4EAC5" w14:textId="77777777" w:rsidR="00CD40E2" w:rsidRPr="006B08DF" w:rsidRDefault="00CD40E2" w:rsidP="00A1710D">
            <w:pPr>
              <w:rPr>
                <w:rFonts w:cstheme="minorHAnsi"/>
                <w:b/>
                <w:bCs/>
              </w:rPr>
            </w:pPr>
            <w:r w:rsidRPr="006B08DF">
              <w:rPr>
                <w:rFonts w:cstheme="minorHAnsi"/>
                <w:b/>
                <w:bCs/>
              </w:rPr>
              <w:t>Parametro reikšmės</w:t>
            </w:r>
          </w:p>
        </w:tc>
        <w:tc>
          <w:tcPr>
            <w:tcW w:w="2497" w:type="dxa"/>
          </w:tcPr>
          <w:p w14:paraId="4B9F4AB4" w14:textId="77777777" w:rsidR="00CD40E2" w:rsidRDefault="00CD40E2" w:rsidP="00A1710D">
            <w:pPr>
              <w:rPr>
                <w:rFonts w:cstheme="minorHAnsi"/>
                <w:b/>
                <w:bCs/>
              </w:rPr>
            </w:pPr>
            <w:r w:rsidRPr="006D533E">
              <w:rPr>
                <w:rFonts w:cstheme="minorHAnsi"/>
                <w:b/>
                <w:bCs/>
              </w:rPr>
              <w:t xml:space="preserve">Siūlomo automobilio konkrečios parametrų  ir rodiklių reikšmės </w:t>
            </w:r>
            <w:r>
              <w:rPr>
                <w:rFonts w:cstheme="minorHAnsi"/>
                <w:b/>
                <w:bCs/>
              </w:rPr>
              <w:t>.</w:t>
            </w:r>
          </w:p>
          <w:p w14:paraId="3901ABA4" w14:textId="77777777" w:rsidR="00CD40E2" w:rsidRPr="0022353D" w:rsidRDefault="00CD40E2" w:rsidP="00A1710D">
            <w:pPr>
              <w:rPr>
                <w:rFonts w:cstheme="minorHAnsi"/>
                <w:b/>
                <w:bCs/>
              </w:rPr>
            </w:pPr>
            <w:r w:rsidRPr="0022353D">
              <w:rPr>
                <w:rFonts w:cstheme="minorHAnsi"/>
                <w:i/>
                <w:iCs/>
                <w:sz w:val="20"/>
                <w:szCs w:val="20"/>
              </w:rPr>
              <w:t>Tiekėjas, pildydamas šią grafą, turi aiškiai ir nedviprasmiškai nurodyti siūlomo automobilio parametrą/us, o ne pažymėti "taip" ar "atitinka“.</w:t>
            </w:r>
          </w:p>
          <w:p w14:paraId="10227AAA" w14:textId="77777777" w:rsidR="00CD40E2" w:rsidRPr="00B41774" w:rsidRDefault="00CD40E2" w:rsidP="00A1710D">
            <w:pPr>
              <w:rPr>
                <w:rFonts w:cstheme="minorHAnsi"/>
              </w:rPr>
            </w:pPr>
          </w:p>
        </w:tc>
      </w:tr>
      <w:tr w:rsidR="00CD40E2" w:rsidRPr="00AB17AA" w14:paraId="16AACA17" w14:textId="77777777" w:rsidTr="004021BE">
        <w:trPr>
          <w:trHeight w:val="446"/>
        </w:trPr>
        <w:tc>
          <w:tcPr>
            <w:tcW w:w="632" w:type="dxa"/>
          </w:tcPr>
          <w:p w14:paraId="4644C3CC" w14:textId="77777777" w:rsidR="00CD40E2" w:rsidRPr="0022353D" w:rsidRDefault="00CD40E2" w:rsidP="00A1710D">
            <w:pPr>
              <w:jc w:val="center"/>
              <w:rPr>
                <w:rFonts w:cstheme="minorHAnsi"/>
              </w:rPr>
            </w:pPr>
            <w:r w:rsidRPr="0022353D">
              <w:rPr>
                <w:rFonts w:cstheme="minorHAnsi"/>
              </w:rPr>
              <w:t>1</w:t>
            </w:r>
          </w:p>
        </w:tc>
        <w:tc>
          <w:tcPr>
            <w:tcW w:w="2416" w:type="dxa"/>
          </w:tcPr>
          <w:p w14:paraId="571851A2" w14:textId="77777777" w:rsidR="00CD40E2" w:rsidRPr="0022353D" w:rsidRDefault="00CD40E2" w:rsidP="00A1710D">
            <w:pPr>
              <w:jc w:val="center"/>
              <w:rPr>
                <w:rFonts w:cstheme="minorHAnsi"/>
              </w:rPr>
            </w:pPr>
            <w:r w:rsidRPr="0022353D">
              <w:rPr>
                <w:rFonts w:cstheme="minorHAnsi"/>
              </w:rPr>
              <w:t>2</w:t>
            </w:r>
          </w:p>
        </w:tc>
        <w:tc>
          <w:tcPr>
            <w:tcW w:w="4032" w:type="dxa"/>
          </w:tcPr>
          <w:p w14:paraId="5B009C9A" w14:textId="77777777" w:rsidR="00CD40E2" w:rsidRPr="0022353D" w:rsidRDefault="00CD40E2" w:rsidP="00A1710D">
            <w:pPr>
              <w:jc w:val="center"/>
              <w:rPr>
                <w:rFonts w:cstheme="minorHAnsi"/>
              </w:rPr>
            </w:pPr>
            <w:r w:rsidRPr="0022353D">
              <w:rPr>
                <w:rFonts w:cstheme="minorHAnsi"/>
              </w:rPr>
              <w:t>3</w:t>
            </w:r>
          </w:p>
        </w:tc>
        <w:tc>
          <w:tcPr>
            <w:tcW w:w="2497" w:type="dxa"/>
          </w:tcPr>
          <w:p w14:paraId="4184973D" w14:textId="77777777" w:rsidR="00CD40E2" w:rsidRPr="0022353D" w:rsidRDefault="00CD40E2" w:rsidP="00A1710D">
            <w:pPr>
              <w:jc w:val="center"/>
              <w:rPr>
                <w:rFonts w:cstheme="minorHAnsi"/>
              </w:rPr>
            </w:pPr>
            <w:r w:rsidRPr="0022353D">
              <w:rPr>
                <w:rFonts w:cstheme="minorHAnsi"/>
              </w:rPr>
              <w:t>4</w:t>
            </w:r>
          </w:p>
        </w:tc>
      </w:tr>
      <w:tr w:rsidR="004021BE" w:rsidRPr="00AB17AA" w14:paraId="1907DEEA" w14:textId="77777777" w:rsidTr="004021BE">
        <w:trPr>
          <w:trHeight w:val="446"/>
        </w:trPr>
        <w:tc>
          <w:tcPr>
            <w:tcW w:w="632" w:type="dxa"/>
          </w:tcPr>
          <w:p w14:paraId="3117A069" w14:textId="77777777" w:rsidR="004021BE" w:rsidRPr="00AB17AA" w:rsidRDefault="004021BE" w:rsidP="004021BE">
            <w:pPr>
              <w:rPr>
                <w:rFonts w:cstheme="minorHAnsi"/>
              </w:rPr>
            </w:pPr>
            <w:r w:rsidRPr="00AB17AA">
              <w:rPr>
                <w:rFonts w:cstheme="minorHAnsi"/>
              </w:rPr>
              <w:t>1.</w:t>
            </w:r>
          </w:p>
        </w:tc>
        <w:tc>
          <w:tcPr>
            <w:tcW w:w="2416" w:type="dxa"/>
          </w:tcPr>
          <w:p w14:paraId="72719DA1" w14:textId="0C41F503" w:rsidR="004021BE" w:rsidRPr="00AB17AA" w:rsidRDefault="004021BE" w:rsidP="004021BE">
            <w:pPr>
              <w:rPr>
                <w:rFonts w:cstheme="minorHAnsi"/>
              </w:rPr>
            </w:pPr>
            <w:r w:rsidRPr="00AB17AA">
              <w:rPr>
                <w:rFonts w:cstheme="minorHAnsi"/>
              </w:rPr>
              <w:t>Automobilio rūšis</w:t>
            </w:r>
          </w:p>
        </w:tc>
        <w:tc>
          <w:tcPr>
            <w:tcW w:w="4032" w:type="dxa"/>
          </w:tcPr>
          <w:p w14:paraId="01D85917" w14:textId="77777777" w:rsidR="004021BE" w:rsidRPr="00F93AAE" w:rsidRDefault="004021BE" w:rsidP="004021BE">
            <w:pPr>
              <w:rPr>
                <w:rFonts w:cstheme="minorHAnsi"/>
              </w:rPr>
            </w:pPr>
            <w:r w:rsidRPr="00F93AAE">
              <w:rPr>
                <w:rFonts w:cstheme="minorHAnsi"/>
              </w:rPr>
              <w:t>Lengvasis iki 3,5 t bendrosios masės klasės elektromobilis, M1 kategorija.</w:t>
            </w:r>
          </w:p>
          <w:p w14:paraId="63DE7523" w14:textId="77777777" w:rsidR="004021BE" w:rsidRDefault="004021BE" w:rsidP="004021BE">
            <w:pPr>
              <w:rPr>
                <w:rFonts w:cstheme="minorHAnsi"/>
              </w:rPr>
            </w:pPr>
            <w:r>
              <w:rPr>
                <w:rFonts w:cstheme="minorHAnsi"/>
              </w:rPr>
              <w:t>Atstumas tarp ašių (važiuoklės bazė) ne mažesnis kaip 2600 mm.</w:t>
            </w:r>
          </w:p>
          <w:p w14:paraId="0767B77F" w14:textId="684098E1" w:rsidR="004021BE" w:rsidRPr="00AB17AA" w:rsidRDefault="004021BE" w:rsidP="004021BE">
            <w:pPr>
              <w:rPr>
                <w:rFonts w:cstheme="minorHAnsi"/>
              </w:rPr>
            </w:pPr>
            <w:r>
              <w:rPr>
                <w:rFonts w:cstheme="minorHAnsi"/>
              </w:rPr>
              <w:t>Vairas kairėje pusėje.</w:t>
            </w:r>
          </w:p>
        </w:tc>
        <w:tc>
          <w:tcPr>
            <w:tcW w:w="2497" w:type="dxa"/>
          </w:tcPr>
          <w:p w14:paraId="30F74467" w14:textId="77777777" w:rsidR="004021BE" w:rsidRPr="00AB17AA" w:rsidRDefault="004021BE" w:rsidP="004021BE">
            <w:pPr>
              <w:rPr>
                <w:rFonts w:cstheme="minorHAnsi"/>
              </w:rPr>
            </w:pPr>
          </w:p>
        </w:tc>
      </w:tr>
      <w:tr w:rsidR="004021BE" w:rsidRPr="00AB17AA" w14:paraId="42D209FF" w14:textId="77777777" w:rsidTr="004021BE">
        <w:trPr>
          <w:trHeight w:val="460"/>
        </w:trPr>
        <w:tc>
          <w:tcPr>
            <w:tcW w:w="632" w:type="dxa"/>
          </w:tcPr>
          <w:p w14:paraId="5DFF7306" w14:textId="77777777" w:rsidR="004021BE" w:rsidRPr="00AB17AA" w:rsidRDefault="004021BE" w:rsidP="004021BE">
            <w:pPr>
              <w:rPr>
                <w:rFonts w:cstheme="minorHAnsi"/>
              </w:rPr>
            </w:pPr>
            <w:r>
              <w:rPr>
                <w:rFonts w:cstheme="minorHAnsi"/>
              </w:rPr>
              <w:t>2</w:t>
            </w:r>
            <w:r w:rsidRPr="00AB17AA">
              <w:rPr>
                <w:rFonts w:cstheme="minorHAnsi"/>
              </w:rPr>
              <w:t>.</w:t>
            </w:r>
          </w:p>
        </w:tc>
        <w:tc>
          <w:tcPr>
            <w:tcW w:w="2416" w:type="dxa"/>
          </w:tcPr>
          <w:p w14:paraId="2BEC99FA" w14:textId="5BD5B2A5" w:rsidR="004021BE" w:rsidRPr="00AB17AA" w:rsidRDefault="004021BE" w:rsidP="004021BE">
            <w:pPr>
              <w:rPr>
                <w:rFonts w:cstheme="minorHAnsi"/>
              </w:rPr>
            </w:pPr>
            <w:r w:rsidRPr="00AB17AA">
              <w:rPr>
                <w:rFonts w:cstheme="minorHAnsi"/>
              </w:rPr>
              <w:t>Elektromobilio pagaminimas</w:t>
            </w:r>
          </w:p>
        </w:tc>
        <w:tc>
          <w:tcPr>
            <w:tcW w:w="4032" w:type="dxa"/>
          </w:tcPr>
          <w:p w14:paraId="2EDBDBC5" w14:textId="3C76698E" w:rsidR="004021BE" w:rsidRPr="00AB17AA" w:rsidRDefault="004021BE" w:rsidP="004021BE">
            <w:pPr>
              <w:rPr>
                <w:rFonts w:cstheme="minorHAnsi"/>
              </w:rPr>
            </w:pPr>
            <w:r w:rsidRPr="00AB17AA">
              <w:rPr>
                <w:rFonts w:cstheme="minorHAnsi"/>
              </w:rPr>
              <w:t>Elektromobilis naujas, neeksploatuotas</w:t>
            </w:r>
            <w:r>
              <w:rPr>
                <w:rFonts w:cstheme="minorHAnsi"/>
              </w:rPr>
              <w:t xml:space="preserve">. </w:t>
            </w:r>
          </w:p>
        </w:tc>
        <w:tc>
          <w:tcPr>
            <w:tcW w:w="2497" w:type="dxa"/>
          </w:tcPr>
          <w:p w14:paraId="438AE723" w14:textId="77777777" w:rsidR="004021BE" w:rsidRPr="00AB17AA" w:rsidRDefault="004021BE" w:rsidP="004021BE">
            <w:pPr>
              <w:rPr>
                <w:rFonts w:cstheme="minorHAnsi"/>
              </w:rPr>
            </w:pPr>
          </w:p>
        </w:tc>
      </w:tr>
      <w:tr w:rsidR="004021BE" w:rsidRPr="00AB17AA" w14:paraId="3F44016B" w14:textId="77777777" w:rsidTr="004021BE">
        <w:trPr>
          <w:trHeight w:val="446"/>
        </w:trPr>
        <w:tc>
          <w:tcPr>
            <w:tcW w:w="632" w:type="dxa"/>
          </w:tcPr>
          <w:p w14:paraId="0ED66524" w14:textId="77777777" w:rsidR="004021BE" w:rsidRPr="00AB17AA" w:rsidRDefault="004021BE" w:rsidP="004021BE">
            <w:pPr>
              <w:rPr>
                <w:rFonts w:cstheme="minorHAnsi"/>
              </w:rPr>
            </w:pPr>
            <w:r>
              <w:rPr>
                <w:rFonts w:cstheme="minorHAnsi"/>
              </w:rPr>
              <w:t>3</w:t>
            </w:r>
            <w:r w:rsidRPr="00AB17AA">
              <w:rPr>
                <w:rFonts w:cstheme="minorHAnsi"/>
              </w:rPr>
              <w:t>.</w:t>
            </w:r>
          </w:p>
        </w:tc>
        <w:tc>
          <w:tcPr>
            <w:tcW w:w="2416" w:type="dxa"/>
          </w:tcPr>
          <w:p w14:paraId="51F2BFF6" w14:textId="4492E200" w:rsidR="004021BE" w:rsidRPr="00AB17AA" w:rsidRDefault="004021BE" w:rsidP="004021BE">
            <w:pPr>
              <w:rPr>
                <w:rFonts w:cstheme="minorHAnsi"/>
              </w:rPr>
            </w:pPr>
            <w:r w:rsidRPr="00AB17AA">
              <w:rPr>
                <w:rFonts w:cstheme="minorHAnsi"/>
              </w:rPr>
              <w:t>Bendroji akumuliatorių baterijų talpa</w:t>
            </w:r>
          </w:p>
        </w:tc>
        <w:tc>
          <w:tcPr>
            <w:tcW w:w="4032" w:type="dxa"/>
          </w:tcPr>
          <w:p w14:paraId="68BB2ECF" w14:textId="3D2171F1" w:rsidR="004021BE" w:rsidRPr="00AB17AA" w:rsidRDefault="004021BE" w:rsidP="004021BE">
            <w:pPr>
              <w:rPr>
                <w:rFonts w:cstheme="minorHAnsi"/>
              </w:rPr>
            </w:pPr>
            <w:r w:rsidRPr="00BE57BA">
              <w:rPr>
                <w:rFonts w:cstheme="minorHAnsi"/>
              </w:rPr>
              <w:t>Ne mažesnė kaip 50 kWh.</w:t>
            </w:r>
          </w:p>
        </w:tc>
        <w:tc>
          <w:tcPr>
            <w:tcW w:w="2497" w:type="dxa"/>
          </w:tcPr>
          <w:p w14:paraId="6FFFB15C" w14:textId="77777777" w:rsidR="004021BE" w:rsidRPr="00AB17AA" w:rsidRDefault="004021BE" w:rsidP="004021BE">
            <w:pPr>
              <w:rPr>
                <w:rFonts w:cstheme="minorHAnsi"/>
              </w:rPr>
            </w:pPr>
          </w:p>
        </w:tc>
      </w:tr>
      <w:tr w:rsidR="004021BE" w:rsidRPr="00AB17AA" w14:paraId="67B6709B" w14:textId="77777777" w:rsidTr="004021BE">
        <w:trPr>
          <w:trHeight w:val="690"/>
        </w:trPr>
        <w:tc>
          <w:tcPr>
            <w:tcW w:w="632" w:type="dxa"/>
          </w:tcPr>
          <w:p w14:paraId="2EF74E66" w14:textId="77777777" w:rsidR="004021BE" w:rsidRPr="00AB17AA" w:rsidRDefault="004021BE" w:rsidP="004021BE">
            <w:pPr>
              <w:rPr>
                <w:rFonts w:cstheme="minorHAnsi"/>
              </w:rPr>
            </w:pPr>
            <w:r>
              <w:rPr>
                <w:rFonts w:cstheme="minorHAnsi"/>
              </w:rPr>
              <w:t>4</w:t>
            </w:r>
            <w:r w:rsidRPr="00AB17AA">
              <w:rPr>
                <w:rFonts w:cstheme="minorHAnsi"/>
              </w:rPr>
              <w:t>.</w:t>
            </w:r>
          </w:p>
        </w:tc>
        <w:tc>
          <w:tcPr>
            <w:tcW w:w="2416" w:type="dxa"/>
          </w:tcPr>
          <w:p w14:paraId="60876171" w14:textId="3EFC24FA" w:rsidR="004021BE" w:rsidRPr="00AB17AA" w:rsidRDefault="004021BE" w:rsidP="004021BE">
            <w:pPr>
              <w:rPr>
                <w:rFonts w:cstheme="minorHAnsi"/>
              </w:rPr>
            </w:pPr>
            <w:r w:rsidRPr="00AB17AA">
              <w:rPr>
                <w:rFonts w:cstheme="minorHAnsi"/>
              </w:rPr>
              <w:t>Elektromobilio įkrovimas</w:t>
            </w:r>
          </w:p>
        </w:tc>
        <w:tc>
          <w:tcPr>
            <w:tcW w:w="4032" w:type="dxa"/>
          </w:tcPr>
          <w:p w14:paraId="44B20358" w14:textId="67BD3CE3" w:rsidR="004021BE" w:rsidRPr="00AB17AA" w:rsidRDefault="004021BE" w:rsidP="004021BE">
            <w:pPr>
              <w:rPr>
                <w:rFonts w:cstheme="minorHAnsi"/>
              </w:rPr>
            </w:pPr>
            <w:r w:rsidRPr="00AB17AA">
              <w:rPr>
                <w:rFonts w:cstheme="minorHAnsi"/>
              </w:rPr>
              <w:t>Elektromobilis turi turėti galimybę įkrauti bateriją naudojant kintamos srovės įkrovimo stoteles (AC) ir nuolatinės srovės įkrovimo stoteles (DC).</w:t>
            </w:r>
          </w:p>
        </w:tc>
        <w:tc>
          <w:tcPr>
            <w:tcW w:w="2497" w:type="dxa"/>
          </w:tcPr>
          <w:p w14:paraId="7C3711E5" w14:textId="77777777" w:rsidR="004021BE" w:rsidRPr="00AB17AA" w:rsidRDefault="004021BE" w:rsidP="004021BE">
            <w:pPr>
              <w:rPr>
                <w:rFonts w:cstheme="minorHAnsi"/>
              </w:rPr>
            </w:pPr>
          </w:p>
        </w:tc>
      </w:tr>
      <w:tr w:rsidR="004021BE" w:rsidRPr="00AB17AA" w14:paraId="70E7FC18" w14:textId="77777777" w:rsidTr="004021BE">
        <w:trPr>
          <w:trHeight w:val="446"/>
        </w:trPr>
        <w:tc>
          <w:tcPr>
            <w:tcW w:w="632" w:type="dxa"/>
          </w:tcPr>
          <w:p w14:paraId="5D0AD23C" w14:textId="77777777" w:rsidR="004021BE" w:rsidRPr="00AB17AA" w:rsidRDefault="004021BE" w:rsidP="004021BE">
            <w:pPr>
              <w:rPr>
                <w:rFonts w:cstheme="minorHAnsi"/>
              </w:rPr>
            </w:pPr>
            <w:r>
              <w:rPr>
                <w:rFonts w:cstheme="minorHAnsi"/>
              </w:rPr>
              <w:t>5</w:t>
            </w:r>
            <w:r w:rsidRPr="00AB17AA">
              <w:rPr>
                <w:rFonts w:cstheme="minorHAnsi"/>
              </w:rPr>
              <w:t>.</w:t>
            </w:r>
          </w:p>
        </w:tc>
        <w:tc>
          <w:tcPr>
            <w:tcW w:w="2416" w:type="dxa"/>
          </w:tcPr>
          <w:p w14:paraId="03301F2B" w14:textId="613A72BC" w:rsidR="004021BE" w:rsidRPr="00AB17AA" w:rsidRDefault="004021BE" w:rsidP="004021BE">
            <w:pPr>
              <w:rPr>
                <w:rFonts w:cstheme="minorHAnsi"/>
              </w:rPr>
            </w:pPr>
            <w:bookmarkStart w:id="1" w:name="_Hlk183772459"/>
            <w:r>
              <w:rPr>
                <w:rFonts w:cstheme="minorHAnsi"/>
              </w:rPr>
              <w:t>Maksimali galia kW</w:t>
            </w:r>
            <w:bookmarkEnd w:id="1"/>
          </w:p>
        </w:tc>
        <w:tc>
          <w:tcPr>
            <w:tcW w:w="4032" w:type="dxa"/>
          </w:tcPr>
          <w:p w14:paraId="1B43DC61" w14:textId="77777777" w:rsidR="004021BE" w:rsidRDefault="004021BE" w:rsidP="004021BE">
            <w:pPr>
              <w:rPr>
                <w:rFonts w:cstheme="minorHAnsi"/>
              </w:rPr>
            </w:pPr>
            <w:bookmarkStart w:id="2" w:name="_Hlk183772448"/>
            <w:r w:rsidRPr="00AB17AA">
              <w:rPr>
                <w:rFonts w:cstheme="minorHAnsi"/>
              </w:rPr>
              <w:t>Ne mažiau kaip 1</w:t>
            </w:r>
            <w:r>
              <w:rPr>
                <w:rFonts w:cstheme="minorHAnsi"/>
              </w:rPr>
              <w:t>15</w:t>
            </w:r>
            <w:r w:rsidRPr="00AB17AA">
              <w:rPr>
                <w:rFonts w:cstheme="minorHAnsi"/>
              </w:rPr>
              <w:t xml:space="preserve"> kW</w:t>
            </w:r>
            <w:bookmarkEnd w:id="2"/>
            <w:r w:rsidRPr="00AB17AA">
              <w:rPr>
                <w:rFonts w:cstheme="minorHAnsi"/>
              </w:rPr>
              <w:t>.</w:t>
            </w:r>
          </w:p>
          <w:p w14:paraId="68286027" w14:textId="1A507276" w:rsidR="004021BE" w:rsidRPr="00AB17AA" w:rsidRDefault="004021BE" w:rsidP="004021BE">
            <w:pPr>
              <w:rPr>
                <w:rFonts w:cstheme="minorHAnsi"/>
              </w:rPr>
            </w:pPr>
          </w:p>
        </w:tc>
        <w:tc>
          <w:tcPr>
            <w:tcW w:w="2497" w:type="dxa"/>
          </w:tcPr>
          <w:p w14:paraId="6FFDA676" w14:textId="77777777" w:rsidR="004021BE" w:rsidRPr="00AB17AA" w:rsidRDefault="004021BE" w:rsidP="004021BE">
            <w:pPr>
              <w:rPr>
                <w:rFonts w:cstheme="minorHAnsi"/>
              </w:rPr>
            </w:pPr>
          </w:p>
        </w:tc>
      </w:tr>
      <w:tr w:rsidR="004021BE" w:rsidRPr="00AB17AA" w14:paraId="59D2FA2D" w14:textId="77777777" w:rsidTr="004021BE">
        <w:trPr>
          <w:trHeight w:val="216"/>
        </w:trPr>
        <w:tc>
          <w:tcPr>
            <w:tcW w:w="632" w:type="dxa"/>
          </w:tcPr>
          <w:p w14:paraId="0EBF0F0C" w14:textId="77777777" w:rsidR="004021BE" w:rsidRPr="00AB17AA" w:rsidRDefault="004021BE" w:rsidP="004021BE">
            <w:pPr>
              <w:rPr>
                <w:rFonts w:cstheme="minorHAnsi"/>
              </w:rPr>
            </w:pPr>
            <w:r>
              <w:rPr>
                <w:rFonts w:cstheme="minorHAnsi"/>
              </w:rPr>
              <w:t>6</w:t>
            </w:r>
            <w:r w:rsidRPr="00C041B7">
              <w:rPr>
                <w:rFonts w:cstheme="minorHAnsi"/>
              </w:rPr>
              <w:t>.</w:t>
            </w:r>
          </w:p>
        </w:tc>
        <w:tc>
          <w:tcPr>
            <w:tcW w:w="2416" w:type="dxa"/>
          </w:tcPr>
          <w:p w14:paraId="52B0E93E" w14:textId="28717A92" w:rsidR="004021BE" w:rsidRPr="00AB17AA" w:rsidRDefault="004021BE" w:rsidP="004021BE">
            <w:pPr>
              <w:rPr>
                <w:rFonts w:cstheme="minorHAnsi"/>
              </w:rPr>
            </w:pPr>
            <w:r>
              <w:rPr>
                <w:rFonts w:cstheme="minorHAnsi"/>
              </w:rPr>
              <w:t>Elektros suvartojimas(kWh/100 km)</w:t>
            </w:r>
          </w:p>
        </w:tc>
        <w:tc>
          <w:tcPr>
            <w:tcW w:w="4032" w:type="dxa"/>
          </w:tcPr>
          <w:p w14:paraId="1E8042E5" w14:textId="2B599382" w:rsidR="004021BE" w:rsidRPr="00AB17AA" w:rsidRDefault="004021BE" w:rsidP="004021BE">
            <w:pPr>
              <w:rPr>
                <w:rFonts w:cstheme="minorHAnsi"/>
              </w:rPr>
            </w:pPr>
            <w:r w:rsidRPr="000E6151">
              <w:rPr>
                <w:rFonts w:cstheme="minorHAnsi"/>
              </w:rPr>
              <w:t>Ne daugiau kaip 26 kW</w:t>
            </w:r>
            <w:r>
              <w:rPr>
                <w:rFonts w:cstheme="minorHAnsi"/>
              </w:rPr>
              <w:t xml:space="preserve">h. </w:t>
            </w:r>
          </w:p>
        </w:tc>
        <w:tc>
          <w:tcPr>
            <w:tcW w:w="2497" w:type="dxa"/>
          </w:tcPr>
          <w:p w14:paraId="39930FD4" w14:textId="77777777" w:rsidR="004021BE" w:rsidRPr="00AB17AA" w:rsidRDefault="004021BE" w:rsidP="004021BE">
            <w:pPr>
              <w:rPr>
                <w:rFonts w:cstheme="minorHAnsi"/>
              </w:rPr>
            </w:pPr>
          </w:p>
        </w:tc>
      </w:tr>
      <w:tr w:rsidR="004021BE" w:rsidRPr="00AB17AA" w14:paraId="667FBA50" w14:textId="77777777" w:rsidTr="004021BE">
        <w:trPr>
          <w:trHeight w:val="216"/>
        </w:trPr>
        <w:tc>
          <w:tcPr>
            <w:tcW w:w="632" w:type="dxa"/>
          </w:tcPr>
          <w:p w14:paraId="0DD4791A" w14:textId="77777777" w:rsidR="004021BE" w:rsidRDefault="004021BE" w:rsidP="004021BE">
            <w:pPr>
              <w:rPr>
                <w:rFonts w:cstheme="minorHAnsi"/>
              </w:rPr>
            </w:pPr>
            <w:r w:rsidRPr="00FD09AB">
              <w:rPr>
                <w:rFonts w:cstheme="minorHAnsi"/>
              </w:rPr>
              <w:t>7.</w:t>
            </w:r>
          </w:p>
        </w:tc>
        <w:tc>
          <w:tcPr>
            <w:tcW w:w="2416" w:type="dxa"/>
          </w:tcPr>
          <w:p w14:paraId="2B368B60" w14:textId="188A1DE5" w:rsidR="004021BE" w:rsidRDefault="004021BE" w:rsidP="004021BE">
            <w:pPr>
              <w:rPr>
                <w:rFonts w:cstheme="minorHAnsi"/>
              </w:rPr>
            </w:pPr>
            <w:r>
              <w:rPr>
                <w:rFonts w:cstheme="minorHAnsi"/>
              </w:rPr>
              <w:t xml:space="preserve">Vidutinė </w:t>
            </w:r>
            <w:r w:rsidRPr="00AB17AA">
              <w:rPr>
                <w:rFonts w:cstheme="minorHAnsi"/>
              </w:rPr>
              <w:t>C0</w:t>
            </w:r>
            <w:r w:rsidRPr="00AB17AA">
              <w:rPr>
                <w:rFonts w:cstheme="minorHAnsi"/>
                <w:vertAlign w:val="subscript"/>
              </w:rPr>
              <w:t>2</w:t>
            </w:r>
            <w:r w:rsidRPr="00AB17AA">
              <w:rPr>
                <w:rFonts w:cstheme="minorHAnsi"/>
              </w:rPr>
              <w:t xml:space="preserve"> emisija</w:t>
            </w:r>
          </w:p>
        </w:tc>
        <w:tc>
          <w:tcPr>
            <w:tcW w:w="4032" w:type="dxa"/>
          </w:tcPr>
          <w:p w14:paraId="668DACCD" w14:textId="5858A081" w:rsidR="004021BE" w:rsidRPr="00AB17AA" w:rsidRDefault="004021BE" w:rsidP="004021BE">
            <w:pPr>
              <w:rPr>
                <w:rFonts w:cstheme="minorHAnsi"/>
              </w:rPr>
            </w:pPr>
            <w:r>
              <w:rPr>
                <w:rFonts w:cstheme="minorHAnsi"/>
              </w:rPr>
              <w:t xml:space="preserve">Ne daugiau kaip </w:t>
            </w:r>
            <w:r w:rsidRPr="00AB17AA">
              <w:rPr>
                <w:rFonts w:cstheme="minorHAnsi"/>
              </w:rPr>
              <w:t>0 g/km.</w:t>
            </w:r>
          </w:p>
        </w:tc>
        <w:tc>
          <w:tcPr>
            <w:tcW w:w="2497" w:type="dxa"/>
          </w:tcPr>
          <w:p w14:paraId="642B26E3" w14:textId="77777777" w:rsidR="004021BE" w:rsidRPr="00AB17AA" w:rsidRDefault="004021BE" w:rsidP="004021BE">
            <w:pPr>
              <w:rPr>
                <w:rFonts w:cstheme="minorHAnsi"/>
              </w:rPr>
            </w:pPr>
          </w:p>
        </w:tc>
      </w:tr>
      <w:tr w:rsidR="004021BE" w:rsidRPr="00AB17AA" w14:paraId="51CEA0B8" w14:textId="77777777" w:rsidTr="004021BE">
        <w:trPr>
          <w:trHeight w:val="229"/>
        </w:trPr>
        <w:tc>
          <w:tcPr>
            <w:tcW w:w="632" w:type="dxa"/>
          </w:tcPr>
          <w:p w14:paraId="4D1B85D3" w14:textId="77777777" w:rsidR="004021BE" w:rsidRPr="00114CE5" w:rsidRDefault="004021BE" w:rsidP="004021BE">
            <w:pPr>
              <w:rPr>
                <w:rFonts w:cstheme="minorHAnsi"/>
                <w:highlight w:val="yellow"/>
              </w:rPr>
            </w:pPr>
            <w:r>
              <w:rPr>
                <w:rFonts w:cstheme="minorHAnsi"/>
              </w:rPr>
              <w:lastRenderedPageBreak/>
              <w:t>8</w:t>
            </w:r>
            <w:r w:rsidRPr="00AB17AA">
              <w:rPr>
                <w:rFonts w:cstheme="minorHAnsi"/>
              </w:rPr>
              <w:t>.</w:t>
            </w:r>
          </w:p>
        </w:tc>
        <w:tc>
          <w:tcPr>
            <w:tcW w:w="2416" w:type="dxa"/>
          </w:tcPr>
          <w:p w14:paraId="33E9C5AC" w14:textId="67960A3E" w:rsidR="004021BE" w:rsidRDefault="004021BE" w:rsidP="004021BE">
            <w:pPr>
              <w:rPr>
                <w:rFonts w:cstheme="minorHAnsi"/>
              </w:rPr>
            </w:pPr>
            <w:r w:rsidRPr="00AB17AA">
              <w:rPr>
                <w:rFonts w:cstheme="minorHAnsi"/>
              </w:rPr>
              <w:t>Gamintojo deklaruojamas vidutinis nuvažiuojamas atstumas vienu įkrovimu pagal WLTP</w:t>
            </w:r>
          </w:p>
        </w:tc>
        <w:tc>
          <w:tcPr>
            <w:tcW w:w="4032" w:type="dxa"/>
          </w:tcPr>
          <w:p w14:paraId="2A511F0B" w14:textId="4F3726B8" w:rsidR="004021BE" w:rsidRPr="005F636C" w:rsidRDefault="004021BE" w:rsidP="004021BE">
            <w:pPr>
              <w:rPr>
                <w:rFonts w:cstheme="minorHAnsi"/>
              </w:rPr>
            </w:pPr>
            <w:r w:rsidRPr="00AB17AA">
              <w:rPr>
                <w:rFonts w:cstheme="minorHAnsi"/>
              </w:rPr>
              <w:t xml:space="preserve">Ne mažiau </w:t>
            </w:r>
            <w:r>
              <w:rPr>
                <w:rFonts w:cstheme="minorHAnsi"/>
              </w:rPr>
              <w:t>3</w:t>
            </w:r>
            <w:r w:rsidRPr="00AB17AA">
              <w:rPr>
                <w:rFonts w:cstheme="minorHAnsi"/>
              </w:rPr>
              <w:t>00 km.</w:t>
            </w:r>
          </w:p>
        </w:tc>
        <w:tc>
          <w:tcPr>
            <w:tcW w:w="2497" w:type="dxa"/>
          </w:tcPr>
          <w:p w14:paraId="0520AE62" w14:textId="77777777" w:rsidR="004021BE" w:rsidRPr="00AB17AA" w:rsidRDefault="004021BE" w:rsidP="004021BE">
            <w:pPr>
              <w:rPr>
                <w:rFonts w:cstheme="minorHAnsi"/>
              </w:rPr>
            </w:pPr>
          </w:p>
        </w:tc>
      </w:tr>
      <w:tr w:rsidR="004021BE" w:rsidRPr="00AB17AA" w14:paraId="38A76EDE" w14:textId="77777777" w:rsidTr="004021BE">
        <w:trPr>
          <w:trHeight w:val="229"/>
        </w:trPr>
        <w:tc>
          <w:tcPr>
            <w:tcW w:w="632" w:type="dxa"/>
          </w:tcPr>
          <w:p w14:paraId="7EF898BE" w14:textId="77777777" w:rsidR="004021BE" w:rsidRPr="00AB17AA" w:rsidRDefault="004021BE" w:rsidP="004021BE">
            <w:pPr>
              <w:rPr>
                <w:rFonts w:cstheme="minorHAnsi"/>
              </w:rPr>
            </w:pPr>
            <w:r>
              <w:rPr>
                <w:rFonts w:cstheme="minorHAnsi"/>
              </w:rPr>
              <w:t>9</w:t>
            </w:r>
            <w:r w:rsidRPr="005E5726">
              <w:rPr>
                <w:rFonts w:cstheme="minorHAnsi"/>
              </w:rPr>
              <w:t>.</w:t>
            </w:r>
          </w:p>
        </w:tc>
        <w:tc>
          <w:tcPr>
            <w:tcW w:w="2416" w:type="dxa"/>
          </w:tcPr>
          <w:p w14:paraId="2208B26D" w14:textId="3D168A4B" w:rsidR="004021BE" w:rsidRPr="00AB17AA" w:rsidRDefault="004021BE" w:rsidP="004021BE">
            <w:pPr>
              <w:rPr>
                <w:rFonts w:cstheme="minorHAnsi"/>
              </w:rPr>
            </w:pPr>
            <w:r w:rsidRPr="00AB17AA">
              <w:rPr>
                <w:rFonts w:cstheme="minorHAnsi"/>
              </w:rPr>
              <w:t>Garantinės sąlygos</w:t>
            </w:r>
          </w:p>
        </w:tc>
        <w:tc>
          <w:tcPr>
            <w:tcW w:w="4032" w:type="dxa"/>
          </w:tcPr>
          <w:p w14:paraId="13D23511" w14:textId="77777777" w:rsidR="004021BE" w:rsidRPr="002246A8" w:rsidRDefault="004021BE" w:rsidP="004021BE">
            <w:pPr>
              <w:rPr>
                <w:rFonts w:cstheme="minorHAnsi"/>
              </w:rPr>
            </w:pPr>
            <w:r w:rsidRPr="002246A8">
              <w:rPr>
                <w:rFonts w:cstheme="minorHAnsi"/>
              </w:rPr>
              <w:t xml:space="preserve">Elektromobiliui – ne mažiau kaip  5 metų </w:t>
            </w:r>
            <w:r>
              <w:rPr>
                <w:rFonts w:cstheme="minorHAnsi"/>
              </w:rPr>
              <w:t xml:space="preserve">arba </w:t>
            </w:r>
            <w:r w:rsidRPr="002246A8">
              <w:rPr>
                <w:rFonts w:cstheme="minorHAnsi"/>
              </w:rPr>
              <w:t>iki ≥ 100 000 km ridos</w:t>
            </w:r>
            <w:r>
              <w:rPr>
                <w:rFonts w:cstheme="minorHAnsi"/>
              </w:rPr>
              <w:t>, priklausomai nuo to kas sueina greičiau</w:t>
            </w:r>
            <w:r w:rsidRPr="002246A8">
              <w:rPr>
                <w:rFonts w:cstheme="minorHAnsi"/>
              </w:rPr>
              <w:t xml:space="preserve">; </w:t>
            </w:r>
          </w:p>
          <w:p w14:paraId="42B1CDBF" w14:textId="024A963C" w:rsidR="004021BE" w:rsidRPr="00AB17AA" w:rsidRDefault="004021BE" w:rsidP="004021BE">
            <w:pPr>
              <w:rPr>
                <w:rFonts w:cstheme="minorHAnsi"/>
              </w:rPr>
            </w:pPr>
            <w:r w:rsidRPr="002246A8">
              <w:rPr>
                <w:rFonts w:cstheme="minorHAnsi"/>
              </w:rPr>
              <w:t xml:space="preserve">Akumuliatorių baterijoms – ne </w:t>
            </w:r>
            <w:r>
              <w:rPr>
                <w:rFonts w:cstheme="minorHAnsi"/>
              </w:rPr>
              <w:t xml:space="preserve">mažiau </w:t>
            </w:r>
            <w:r w:rsidRPr="002246A8">
              <w:rPr>
                <w:rFonts w:cstheme="minorHAnsi"/>
              </w:rPr>
              <w:t xml:space="preserve"> kaip </w:t>
            </w:r>
            <w:r>
              <w:rPr>
                <w:rFonts w:cstheme="minorHAnsi"/>
              </w:rPr>
              <w:t>8</w:t>
            </w:r>
            <w:r w:rsidRPr="002246A8">
              <w:rPr>
                <w:rFonts w:cstheme="minorHAnsi"/>
              </w:rPr>
              <w:t xml:space="preserve"> metai iki ≥100 000 km ridos</w:t>
            </w:r>
            <w:r>
              <w:rPr>
                <w:rFonts w:cstheme="minorHAnsi"/>
              </w:rPr>
              <w:t>, priklausomai nuo to kas sueina greičiau</w:t>
            </w:r>
            <w:r w:rsidRPr="002246A8">
              <w:rPr>
                <w:rFonts w:cstheme="minorHAnsi"/>
              </w:rPr>
              <w:t>.</w:t>
            </w:r>
            <w:r>
              <w:rPr>
                <w:rFonts w:cstheme="minorHAnsi"/>
              </w:rPr>
              <w:t xml:space="preserve"> (</w:t>
            </w:r>
            <w:r w:rsidRPr="001514D4">
              <w:rPr>
                <w:rFonts w:cstheme="minorHAnsi"/>
              </w:rPr>
              <w:t>garantija netaikoma kai kurių komplektuojamų dalių normaliam nusidėvėjimui/senėjimui</w:t>
            </w:r>
            <w:r>
              <w:rPr>
                <w:rFonts w:cstheme="minorHAnsi"/>
              </w:rPr>
              <w:t>)</w:t>
            </w:r>
          </w:p>
        </w:tc>
        <w:tc>
          <w:tcPr>
            <w:tcW w:w="2497" w:type="dxa"/>
          </w:tcPr>
          <w:p w14:paraId="3A2F0389" w14:textId="77777777" w:rsidR="004021BE" w:rsidRPr="00AB17AA" w:rsidRDefault="004021BE" w:rsidP="004021BE">
            <w:pPr>
              <w:rPr>
                <w:rFonts w:cstheme="minorHAnsi"/>
              </w:rPr>
            </w:pPr>
          </w:p>
        </w:tc>
      </w:tr>
      <w:tr w:rsidR="004021BE" w:rsidRPr="00AB17AA" w14:paraId="1B3BCF2F" w14:textId="77777777" w:rsidTr="004021BE">
        <w:trPr>
          <w:trHeight w:val="676"/>
        </w:trPr>
        <w:tc>
          <w:tcPr>
            <w:tcW w:w="632" w:type="dxa"/>
          </w:tcPr>
          <w:p w14:paraId="0A551B29" w14:textId="77777777" w:rsidR="004021BE" w:rsidRPr="00AB17AA" w:rsidRDefault="004021BE" w:rsidP="004021BE">
            <w:pPr>
              <w:rPr>
                <w:rFonts w:cstheme="minorHAnsi"/>
              </w:rPr>
            </w:pPr>
            <w:r w:rsidRPr="00671882">
              <w:rPr>
                <w:rFonts w:cstheme="minorHAnsi"/>
              </w:rPr>
              <w:t>1</w:t>
            </w:r>
            <w:r>
              <w:rPr>
                <w:rFonts w:cstheme="minorHAnsi"/>
              </w:rPr>
              <w:t>0</w:t>
            </w:r>
            <w:r w:rsidRPr="00671882">
              <w:rPr>
                <w:rFonts w:cstheme="minorHAnsi"/>
              </w:rPr>
              <w:t>.</w:t>
            </w:r>
          </w:p>
        </w:tc>
        <w:tc>
          <w:tcPr>
            <w:tcW w:w="2416" w:type="dxa"/>
          </w:tcPr>
          <w:p w14:paraId="7DFFA592" w14:textId="721EFB81" w:rsidR="004021BE" w:rsidRPr="00AB17AA" w:rsidRDefault="004021BE" w:rsidP="004021BE">
            <w:pPr>
              <w:rPr>
                <w:rFonts w:cstheme="minorHAnsi"/>
              </w:rPr>
            </w:pPr>
            <w:r w:rsidRPr="00AB17AA">
              <w:rPr>
                <w:rFonts w:cstheme="minorHAnsi"/>
              </w:rPr>
              <w:t>Durų skaičius</w:t>
            </w:r>
            <w:r w:rsidRPr="00AB17AA">
              <w:rPr>
                <w:rFonts w:cstheme="minorHAnsi"/>
              </w:rPr>
              <w:tab/>
            </w:r>
          </w:p>
        </w:tc>
        <w:tc>
          <w:tcPr>
            <w:tcW w:w="4032" w:type="dxa"/>
          </w:tcPr>
          <w:p w14:paraId="66672C3C" w14:textId="01AF1CAE" w:rsidR="004021BE" w:rsidRPr="001108F2" w:rsidRDefault="004021BE" w:rsidP="004021BE">
            <w:pPr>
              <w:rPr>
                <w:rFonts w:cstheme="minorHAnsi"/>
              </w:rPr>
            </w:pPr>
            <w:r>
              <w:rPr>
                <w:rFonts w:cstheme="minorHAnsi"/>
              </w:rPr>
              <w:t>Ne mažiau kaip 5 durys.</w:t>
            </w:r>
          </w:p>
        </w:tc>
        <w:tc>
          <w:tcPr>
            <w:tcW w:w="2497" w:type="dxa"/>
          </w:tcPr>
          <w:p w14:paraId="1F18F355" w14:textId="77777777" w:rsidR="004021BE" w:rsidRPr="00AB17AA" w:rsidRDefault="004021BE" w:rsidP="004021BE">
            <w:pPr>
              <w:rPr>
                <w:rFonts w:cstheme="minorHAnsi"/>
              </w:rPr>
            </w:pPr>
          </w:p>
        </w:tc>
      </w:tr>
      <w:tr w:rsidR="004021BE" w:rsidRPr="00AB17AA" w14:paraId="182CA481" w14:textId="77777777" w:rsidTr="004021BE">
        <w:trPr>
          <w:trHeight w:val="676"/>
        </w:trPr>
        <w:tc>
          <w:tcPr>
            <w:tcW w:w="632" w:type="dxa"/>
          </w:tcPr>
          <w:p w14:paraId="6088069A" w14:textId="77777777" w:rsidR="004021BE" w:rsidRPr="00AB17AA" w:rsidRDefault="004021BE" w:rsidP="004021BE">
            <w:pPr>
              <w:rPr>
                <w:rFonts w:cstheme="minorHAnsi"/>
              </w:rPr>
            </w:pPr>
            <w:r>
              <w:rPr>
                <w:rFonts w:cstheme="minorHAnsi"/>
              </w:rPr>
              <w:t>11</w:t>
            </w:r>
            <w:r w:rsidRPr="00AB17AA">
              <w:rPr>
                <w:rFonts w:cstheme="minorHAnsi"/>
              </w:rPr>
              <w:t>.</w:t>
            </w:r>
          </w:p>
        </w:tc>
        <w:tc>
          <w:tcPr>
            <w:tcW w:w="2416" w:type="dxa"/>
          </w:tcPr>
          <w:p w14:paraId="5D723B8D" w14:textId="35A51450" w:rsidR="004021BE" w:rsidRPr="003A0146" w:rsidRDefault="004021BE" w:rsidP="004021BE">
            <w:pPr>
              <w:rPr>
                <w:rFonts w:cstheme="minorHAnsi"/>
              </w:rPr>
            </w:pPr>
            <w:r w:rsidRPr="00AB17AA">
              <w:rPr>
                <w:rFonts w:cstheme="minorHAnsi"/>
              </w:rPr>
              <w:t>Sėdimų vietų skaičius</w:t>
            </w:r>
          </w:p>
        </w:tc>
        <w:tc>
          <w:tcPr>
            <w:tcW w:w="4032" w:type="dxa"/>
          </w:tcPr>
          <w:p w14:paraId="026388DC" w14:textId="0DF51A9C" w:rsidR="004021BE" w:rsidRPr="002246A8" w:rsidRDefault="004021BE" w:rsidP="004021BE">
            <w:pPr>
              <w:rPr>
                <w:rFonts w:cstheme="minorHAnsi"/>
              </w:rPr>
            </w:pPr>
            <w:r>
              <w:rPr>
                <w:rFonts w:cstheme="minorHAnsi"/>
              </w:rPr>
              <w:t>Ne mažiau kaip 5 sėdimos vietos su vairuotojo sėdimąja vieta</w:t>
            </w:r>
          </w:p>
        </w:tc>
        <w:tc>
          <w:tcPr>
            <w:tcW w:w="2497" w:type="dxa"/>
          </w:tcPr>
          <w:p w14:paraId="3F862455" w14:textId="77777777" w:rsidR="004021BE" w:rsidRPr="00AB17AA" w:rsidRDefault="004021BE" w:rsidP="004021BE">
            <w:pPr>
              <w:rPr>
                <w:rFonts w:cstheme="minorHAnsi"/>
              </w:rPr>
            </w:pPr>
          </w:p>
        </w:tc>
      </w:tr>
      <w:tr w:rsidR="004021BE" w:rsidRPr="00AB17AA" w14:paraId="46DFB665" w14:textId="77777777" w:rsidTr="004021BE">
        <w:trPr>
          <w:trHeight w:val="216"/>
        </w:trPr>
        <w:tc>
          <w:tcPr>
            <w:tcW w:w="632" w:type="dxa"/>
          </w:tcPr>
          <w:p w14:paraId="03AFA842" w14:textId="77777777" w:rsidR="004021BE" w:rsidRPr="00AB17AA" w:rsidRDefault="004021BE" w:rsidP="004021BE">
            <w:pPr>
              <w:tabs>
                <w:tab w:val="left" w:pos="1094"/>
              </w:tabs>
              <w:rPr>
                <w:rFonts w:cstheme="minorHAnsi"/>
              </w:rPr>
            </w:pPr>
            <w:r w:rsidRPr="00AB17AA">
              <w:rPr>
                <w:rFonts w:cstheme="minorHAnsi"/>
              </w:rPr>
              <w:t>1</w:t>
            </w:r>
            <w:r>
              <w:rPr>
                <w:rFonts w:cstheme="minorHAnsi"/>
              </w:rPr>
              <w:t>2</w:t>
            </w:r>
            <w:r w:rsidRPr="00AB17AA">
              <w:rPr>
                <w:rFonts w:cstheme="minorHAnsi"/>
              </w:rPr>
              <w:t>.</w:t>
            </w:r>
          </w:p>
        </w:tc>
        <w:tc>
          <w:tcPr>
            <w:tcW w:w="2416" w:type="dxa"/>
          </w:tcPr>
          <w:p w14:paraId="04D692B8" w14:textId="22DD2510" w:rsidR="004021BE" w:rsidRPr="00AB17AA" w:rsidRDefault="004021BE" w:rsidP="004021BE">
            <w:pPr>
              <w:tabs>
                <w:tab w:val="left" w:pos="1094"/>
              </w:tabs>
              <w:rPr>
                <w:rFonts w:cstheme="minorHAnsi"/>
              </w:rPr>
            </w:pPr>
            <w:r w:rsidRPr="00AB17AA">
              <w:rPr>
                <w:rFonts w:cstheme="minorHAnsi"/>
              </w:rPr>
              <w:t>Automobilio saugumo sistemos</w:t>
            </w:r>
          </w:p>
        </w:tc>
        <w:tc>
          <w:tcPr>
            <w:tcW w:w="4032" w:type="dxa"/>
          </w:tcPr>
          <w:p w14:paraId="36C74CCC" w14:textId="701F9DCE" w:rsidR="004021BE" w:rsidRPr="00AB17AA" w:rsidRDefault="004021BE" w:rsidP="004021BE">
            <w:pPr>
              <w:rPr>
                <w:rFonts w:cstheme="minorHAnsi"/>
              </w:rPr>
            </w:pPr>
            <w:r w:rsidRPr="00AB17AA">
              <w:rPr>
                <w:rFonts w:cstheme="minorHAnsi"/>
              </w:rPr>
              <w:t>Galvos atramos ir saugos diržai vairuotojo ir visoms keleivių vietoms.</w:t>
            </w:r>
          </w:p>
        </w:tc>
        <w:tc>
          <w:tcPr>
            <w:tcW w:w="2497" w:type="dxa"/>
          </w:tcPr>
          <w:p w14:paraId="16DA118B" w14:textId="77777777" w:rsidR="004021BE" w:rsidRPr="00AB17AA" w:rsidRDefault="004021BE" w:rsidP="004021BE">
            <w:pPr>
              <w:rPr>
                <w:rFonts w:cstheme="minorHAnsi"/>
              </w:rPr>
            </w:pPr>
          </w:p>
        </w:tc>
      </w:tr>
      <w:tr w:rsidR="004021BE" w:rsidRPr="00AB17AA" w14:paraId="5D3252BF" w14:textId="77777777" w:rsidTr="004021BE">
        <w:trPr>
          <w:trHeight w:val="229"/>
        </w:trPr>
        <w:tc>
          <w:tcPr>
            <w:tcW w:w="632" w:type="dxa"/>
          </w:tcPr>
          <w:p w14:paraId="0F6523AD" w14:textId="77777777" w:rsidR="004021BE" w:rsidRPr="00AB17AA" w:rsidRDefault="004021BE" w:rsidP="004021BE">
            <w:pPr>
              <w:rPr>
                <w:rFonts w:cstheme="minorHAnsi"/>
              </w:rPr>
            </w:pPr>
            <w:r w:rsidRPr="00671882">
              <w:rPr>
                <w:rFonts w:cstheme="minorHAnsi"/>
              </w:rPr>
              <w:t>1</w:t>
            </w:r>
            <w:r>
              <w:rPr>
                <w:rFonts w:cstheme="minorHAnsi"/>
              </w:rPr>
              <w:t>3</w:t>
            </w:r>
            <w:r w:rsidRPr="00671882">
              <w:rPr>
                <w:rFonts w:cstheme="minorHAnsi"/>
              </w:rPr>
              <w:t>.</w:t>
            </w:r>
          </w:p>
        </w:tc>
        <w:tc>
          <w:tcPr>
            <w:tcW w:w="2416" w:type="dxa"/>
          </w:tcPr>
          <w:p w14:paraId="3616554D" w14:textId="7ECB2546" w:rsidR="004021BE" w:rsidRPr="00AB17AA" w:rsidRDefault="004021BE" w:rsidP="004021BE">
            <w:pPr>
              <w:rPr>
                <w:rFonts w:cstheme="minorHAnsi"/>
              </w:rPr>
            </w:pPr>
            <w:r w:rsidRPr="00AB17AA">
              <w:rPr>
                <w:rFonts w:cstheme="minorHAnsi"/>
              </w:rPr>
              <w:t>Automobilio saugumo sistemos</w:t>
            </w:r>
          </w:p>
        </w:tc>
        <w:tc>
          <w:tcPr>
            <w:tcW w:w="4032" w:type="dxa"/>
          </w:tcPr>
          <w:p w14:paraId="11D34052" w14:textId="125A2B2F" w:rsidR="004021BE" w:rsidRPr="00AB17AA" w:rsidRDefault="004021BE" w:rsidP="004021BE">
            <w:pPr>
              <w:rPr>
                <w:rFonts w:cstheme="minorHAnsi"/>
              </w:rPr>
            </w:pPr>
            <w:r w:rsidRPr="00AB17AA">
              <w:rPr>
                <w:rFonts w:cstheme="minorHAnsi"/>
              </w:rPr>
              <w:t>Galiniai ir priekiniai parkavimo davikliai</w:t>
            </w:r>
          </w:p>
        </w:tc>
        <w:tc>
          <w:tcPr>
            <w:tcW w:w="2497" w:type="dxa"/>
          </w:tcPr>
          <w:p w14:paraId="705738FE" w14:textId="77777777" w:rsidR="004021BE" w:rsidRPr="00AB17AA" w:rsidRDefault="004021BE" w:rsidP="004021BE">
            <w:pPr>
              <w:rPr>
                <w:rFonts w:cstheme="minorHAnsi"/>
              </w:rPr>
            </w:pPr>
          </w:p>
        </w:tc>
      </w:tr>
      <w:tr w:rsidR="004021BE" w:rsidRPr="00AB17AA" w14:paraId="29755274" w14:textId="77777777" w:rsidTr="004021BE">
        <w:trPr>
          <w:trHeight w:val="216"/>
        </w:trPr>
        <w:tc>
          <w:tcPr>
            <w:tcW w:w="632" w:type="dxa"/>
          </w:tcPr>
          <w:p w14:paraId="6E9D4792" w14:textId="77777777" w:rsidR="004021BE" w:rsidRPr="00114CE5" w:rsidRDefault="004021BE" w:rsidP="004021BE">
            <w:pPr>
              <w:rPr>
                <w:rFonts w:cstheme="minorHAnsi"/>
                <w:color w:val="FF0000"/>
              </w:rPr>
            </w:pPr>
            <w:r w:rsidRPr="00AB17AA">
              <w:rPr>
                <w:rFonts w:cstheme="minorHAnsi"/>
              </w:rPr>
              <w:t>1</w:t>
            </w:r>
            <w:r>
              <w:rPr>
                <w:rFonts w:cstheme="minorHAnsi"/>
              </w:rPr>
              <w:t>4</w:t>
            </w:r>
            <w:r w:rsidRPr="00AB17AA">
              <w:rPr>
                <w:rFonts w:cstheme="minorHAnsi"/>
              </w:rPr>
              <w:t>.</w:t>
            </w:r>
          </w:p>
        </w:tc>
        <w:tc>
          <w:tcPr>
            <w:tcW w:w="2416" w:type="dxa"/>
          </w:tcPr>
          <w:p w14:paraId="22CF923E" w14:textId="71A4BE04" w:rsidR="004021BE" w:rsidRPr="00114CE5" w:rsidRDefault="004021BE" w:rsidP="004021BE">
            <w:pPr>
              <w:rPr>
                <w:rFonts w:cstheme="minorHAnsi"/>
                <w:color w:val="FF0000"/>
              </w:rPr>
            </w:pPr>
            <w:r w:rsidRPr="00AB17AA">
              <w:rPr>
                <w:rFonts w:cstheme="minorHAnsi"/>
              </w:rPr>
              <w:t>Automobilio saugumo sistemos</w:t>
            </w:r>
          </w:p>
        </w:tc>
        <w:tc>
          <w:tcPr>
            <w:tcW w:w="4032" w:type="dxa"/>
          </w:tcPr>
          <w:p w14:paraId="102A2513" w14:textId="116B9632" w:rsidR="004021BE" w:rsidRPr="00114CE5" w:rsidRDefault="004021BE" w:rsidP="004021BE">
            <w:pPr>
              <w:rPr>
                <w:rFonts w:cstheme="minorHAnsi"/>
                <w:color w:val="FF0000"/>
              </w:rPr>
            </w:pPr>
            <w:r w:rsidRPr="00AB17AA">
              <w:rPr>
                <w:rFonts w:cstheme="minorHAnsi"/>
              </w:rPr>
              <w:t>Signalas perspėjantis apie neužsegtus saugos diržus.</w:t>
            </w:r>
          </w:p>
        </w:tc>
        <w:tc>
          <w:tcPr>
            <w:tcW w:w="2497" w:type="dxa"/>
          </w:tcPr>
          <w:p w14:paraId="3BDD077E" w14:textId="77777777" w:rsidR="004021BE" w:rsidRPr="00114CE5" w:rsidRDefault="004021BE" w:rsidP="004021BE">
            <w:pPr>
              <w:rPr>
                <w:rFonts w:cstheme="minorHAnsi"/>
                <w:color w:val="FF0000"/>
              </w:rPr>
            </w:pPr>
          </w:p>
        </w:tc>
      </w:tr>
      <w:tr w:rsidR="004021BE" w:rsidRPr="00AB17AA" w14:paraId="699CEB91" w14:textId="77777777" w:rsidTr="004021BE">
        <w:trPr>
          <w:trHeight w:val="460"/>
        </w:trPr>
        <w:tc>
          <w:tcPr>
            <w:tcW w:w="632" w:type="dxa"/>
          </w:tcPr>
          <w:p w14:paraId="14E8F247" w14:textId="77777777" w:rsidR="004021BE" w:rsidRPr="00114CE5" w:rsidRDefault="004021BE" w:rsidP="004021BE">
            <w:pPr>
              <w:rPr>
                <w:rFonts w:cstheme="minorHAnsi"/>
                <w:color w:val="FF0000"/>
              </w:rPr>
            </w:pPr>
            <w:r>
              <w:rPr>
                <w:rFonts w:cstheme="minorHAnsi"/>
              </w:rPr>
              <w:t>15</w:t>
            </w:r>
            <w:r w:rsidRPr="00671882">
              <w:rPr>
                <w:rFonts w:cstheme="minorHAnsi"/>
              </w:rPr>
              <w:t>.</w:t>
            </w:r>
          </w:p>
        </w:tc>
        <w:tc>
          <w:tcPr>
            <w:tcW w:w="2416" w:type="dxa"/>
          </w:tcPr>
          <w:p w14:paraId="47A341DE" w14:textId="786D7BED" w:rsidR="004021BE" w:rsidRPr="00114CE5" w:rsidRDefault="004021BE" w:rsidP="004021BE">
            <w:pPr>
              <w:rPr>
                <w:rFonts w:cstheme="minorHAnsi"/>
                <w:color w:val="FF0000"/>
              </w:rPr>
            </w:pPr>
            <w:r w:rsidRPr="00AB17AA">
              <w:rPr>
                <w:rFonts w:cstheme="minorHAnsi"/>
              </w:rPr>
              <w:t>Automobilio saugumo sistemos</w:t>
            </w:r>
          </w:p>
        </w:tc>
        <w:tc>
          <w:tcPr>
            <w:tcW w:w="4032" w:type="dxa"/>
          </w:tcPr>
          <w:p w14:paraId="52FE6635" w14:textId="77777777" w:rsidR="004021BE" w:rsidRPr="00654963" w:rsidRDefault="004021BE" w:rsidP="004021BE">
            <w:pPr>
              <w:pStyle w:val="Sraopastraipa"/>
              <w:numPr>
                <w:ilvl w:val="0"/>
                <w:numId w:val="5"/>
              </w:numPr>
              <w:spacing w:after="0" w:line="240" w:lineRule="auto"/>
              <w:rPr>
                <w:rFonts w:cstheme="minorHAnsi"/>
              </w:rPr>
            </w:pPr>
            <w:r w:rsidRPr="00654963">
              <w:rPr>
                <w:rFonts w:cstheme="minorHAnsi"/>
              </w:rPr>
              <w:t>Įkalnę padedanti įveikti sistema;</w:t>
            </w:r>
          </w:p>
          <w:p w14:paraId="04A3ED67" w14:textId="77777777" w:rsidR="004021BE" w:rsidRPr="00654963" w:rsidRDefault="004021BE" w:rsidP="004021BE">
            <w:pPr>
              <w:pStyle w:val="Sraopastraipa"/>
              <w:numPr>
                <w:ilvl w:val="0"/>
                <w:numId w:val="5"/>
              </w:numPr>
              <w:spacing w:after="0" w:line="240" w:lineRule="auto"/>
              <w:rPr>
                <w:rFonts w:cstheme="minorHAnsi"/>
              </w:rPr>
            </w:pPr>
            <w:r w:rsidRPr="00654963">
              <w:rPr>
                <w:rFonts w:cstheme="minorHAnsi"/>
              </w:rPr>
              <w:t>Stabdžių antiblokavimo sistema (ABS);</w:t>
            </w:r>
          </w:p>
          <w:p w14:paraId="1FD73C58" w14:textId="77777777" w:rsidR="004021BE" w:rsidRPr="00654963" w:rsidRDefault="004021BE" w:rsidP="004021BE">
            <w:pPr>
              <w:pStyle w:val="Sraopastraipa"/>
              <w:numPr>
                <w:ilvl w:val="0"/>
                <w:numId w:val="5"/>
              </w:numPr>
              <w:spacing w:after="0" w:line="240" w:lineRule="auto"/>
              <w:rPr>
                <w:rFonts w:cstheme="minorHAnsi"/>
              </w:rPr>
            </w:pPr>
            <w:r w:rsidRPr="00654963">
              <w:rPr>
                <w:rFonts w:cstheme="minorHAnsi"/>
              </w:rPr>
              <w:t xml:space="preserve">Pagalbinė avarinio stabdymo sistema; </w:t>
            </w:r>
          </w:p>
          <w:p w14:paraId="1F32D117" w14:textId="77777777" w:rsidR="004021BE" w:rsidRPr="00654963" w:rsidRDefault="004021BE" w:rsidP="004021BE">
            <w:pPr>
              <w:pStyle w:val="Sraopastraipa"/>
              <w:numPr>
                <w:ilvl w:val="0"/>
                <w:numId w:val="5"/>
              </w:numPr>
              <w:spacing w:after="0" w:line="240" w:lineRule="auto"/>
              <w:rPr>
                <w:rFonts w:cstheme="minorHAnsi"/>
              </w:rPr>
            </w:pPr>
            <w:r w:rsidRPr="00654963">
              <w:rPr>
                <w:rFonts w:cstheme="minorHAnsi"/>
              </w:rPr>
              <w:t>Elektroninė stabdymo jėgos paskirstymo sistema;</w:t>
            </w:r>
          </w:p>
          <w:p w14:paraId="5D22C4B4" w14:textId="1B381EB2" w:rsidR="004021BE" w:rsidRPr="00114CE5" w:rsidRDefault="004021BE" w:rsidP="004021BE">
            <w:pPr>
              <w:rPr>
                <w:rFonts w:cstheme="minorHAnsi"/>
                <w:color w:val="FF0000"/>
              </w:rPr>
            </w:pPr>
          </w:p>
        </w:tc>
        <w:tc>
          <w:tcPr>
            <w:tcW w:w="2497" w:type="dxa"/>
          </w:tcPr>
          <w:p w14:paraId="19E10C2D" w14:textId="77777777" w:rsidR="004021BE" w:rsidRPr="00114CE5" w:rsidRDefault="004021BE" w:rsidP="004021BE">
            <w:pPr>
              <w:rPr>
                <w:rFonts w:cstheme="minorHAnsi"/>
                <w:color w:val="FF0000"/>
              </w:rPr>
            </w:pPr>
          </w:p>
        </w:tc>
      </w:tr>
      <w:tr w:rsidR="004021BE" w:rsidRPr="00AB17AA" w14:paraId="552B8F2B" w14:textId="77777777" w:rsidTr="004021BE">
        <w:trPr>
          <w:trHeight w:val="446"/>
        </w:trPr>
        <w:tc>
          <w:tcPr>
            <w:tcW w:w="632" w:type="dxa"/>
          </w:tcPr>
          <w:p w14:paraId="440615FB" w14:textId="77777777" w:rsidR="004021BE" w:rsidRPr="00AB17AA" w:rsidRDefault="004021BE" w:rsidP="004021BE">
            <w:pPr>
              <w:rPr>
                <w:rFonts w:cstheme="minorHAnsi"/>
              </w:rPr>
            </w:pPr>
            <w:r>
              <w:rPr>
                <w:rFonts w:cstheme="minorHAnsi"/>
              </w:rPr>
              <w:t>16</w:t>
            </w:r>
            <w:r w:rsidRPr="00AB17AA">
              <w:rPr>
                <w:rFonts w:cstheme="minorHAnsi"/>
              </w:rPr>
              <w:t>.</w:t>
            </w:r>
          </w:p>
          <w:p w14:paraId="38862523" w14:textId="77777777" w:rsidR="004021BE" w:rsidRPr="00AB17AA" w:rsidRDefault="004021BE" w:rsidP="004021BE">
            <w:pPr>
              <w:rPr>
                <w:rFonts w:cstheme="minorHAnsi"/>
              </w:rPr>
            </w:pPr>
          </w:p>
        </w:tc>
        <w:tc>
          <w:tcPr>
            <w:tcW w:w="2416" w:type="dxa"/>
          </w:tcPr>
          <w:p w14:paraId="0D4B7939" w14:textId="49B5304A" w:rsidR="004021BE" w:rsidRPr="00AB17AA" w:rsidRDefault="004021BE" w:rsidP="004021BE">
            <w:pPr>
              <w:rPr>
                <w:rFonts w:cstheme="minorHAnsi"/>
              </w:rPr>
            </w:pPr>
            <w:r w:rsidRPr="00AB17AA">
              <w:rPr>
                <w:rFonts w:cstheme="minorHAnsi"/>
              </w:rPr>
              <w:t>Automobilio saugumo sistemos</w:t>
            </w:r>
          </w:p>
        </w:tc>
        <w:tc>
          <w:tcPr>
            <w:tcW w:w="4032" w:type="dxa"/>
          </w:tcPr>
          <w:p w14:paraId="23763A74" w14:textId="74ABE530" w:rsidR="004021BE" w:rsidRPr="00AB17AA" w:rsidRDefault="004021BE" w:rsidP="004021BE">
            <w:pPr>
              <w:rPr>
                <w:rFonts w:cstheme="minorHAnsi"/>
              </w:rPr>
            </w:pPr>
            <w:r w:rsidRPr="00AB17AA">
              <w:rPr>
                <w:rFonts w:cstheme="minorHAnsi"/>
              </w:rPr>
              <w:t>Signalizacija su vidaus apsauga ir apsauga nuo nutempimo.</w:t>
            </w:r>
          </w:p>
        </w:tc>
        <w:tc>
          <w:tcPr>
            <w:tcW w:w="2497" w:type="dxa"/>
          </w:tcPr>
          <w:p w14:paraId="09AD3735" w14:textId="77777777" w:rsidR="004021BE" w:rsidRPr="00AB17AA" w:rsidRDefault="004021BE" w:rsidP="004021BE">
            <w:pPr>
              <w:rPr>
                <w:rFonts w:cstheme="minorHAnsi"/>
              </w:rPr>
            </w:pPr>
          </w:p>
        </w:tc>
      </w:tr>
      <w:tr w:rsidR="004021BE" w:rsidRPr="00AB17AA" w14:paraId="4F508320" w14:textId="77777777" w:rsidTr="004021BE">
        <w:trPr>
          <w:trHeight w:val="446"/>
        </w:trPr>
        <w:tc>
          <w:tcPr>
            <w:tcW w:w="632" w:type="dxa"/>
          </w:tcPr>
          <w:p w14:paraId="03205731" w14:textId="77777777" w:rsidR="004021BE" w:rsidRPr="00AB17AA" w:rsidRDefault="004021BE" w:rsidP="004021BE">
            <w:pPr>
              <w:rPr>
                <w:rFonts w:cstheme="minorHAnsi"/>
              </w:rPr>
            </w:pPr>
            <w:r>
              <w:rPr>
                <w:rFonts w:cstheme="minorHAnsi"/>
              </w:rPr>
              <w:t>17</w:t>
            </w:r>
            <w:r w:rsidRPr="00AB17AA">
              <w:rPr>
                <w:rFonts w:cstheme="minorHAnsi"/>
              </w:rPr>
              <w:t>.</w:t>
            </w:r>
          </w:p>
        </w:tc>
        <w:tc>
          <w:tcPr>
            <w:tcW w:w="2416" w:type="dxa"/>
          </w:tcPr>
          <w:p w14:paraId="0ABD9BDD" w14:textId="4A8A7036" w:rsidR="004021BE" w:rsidRPr="00AB17AA" w:rsidRDefault="004021BE" w:rsidP="004021BE">
            <w:pPr>
              <w:rPr>
                <w:rFonts w:cstheme="minorHAnsi"/>
              </w:rPr>
            </w:pPr>
            <w:r w:rsidRPr="00AB17AA">
              <w:rPr>
                <w:rFonts w:cstheme="minorHAnsi"/>
              </w:rPr>
              <w:t>Automobilio funkcinės sistemos</w:t>
            </w:r>
          </w:p>
        </w:tc>
        <w:tc>
          <w:tcPr>
            <w:tcW w:w="4032" w:type="dxa"/>
          </w:tcPr>
          <w:p w14:paraId="27113572" w14:textId="57975183" w:rsidR="004021BE" w:rsidRPr="00AB17AA" w:rsidRDefault="004021BE" w:rsidP="004021BE">
            <w:pPr>
              <w:rPr>
                <w:rFonts w:cstheme="minorHAnsi"/>
              </w:rPr>
            </w:pPr>
            <w:r w:rsidRPr="00AB17AA">
              <w:rPr>
                <w:rFonts w:cstheme="minorHAnsi"/>
              </w:rPr>
              <w:t xml:space="preserve">Daugiasluoksnis, šildomas, šilumą izoliuojantis priekinis stiklas. </w:t>
            </w:r>
          </w:p>
        </w:tc>
        <w:tc>
          <w:tcPr>
            <w:tcW w:w="2497" w:type="dxa"/>
          </w:tcPr>
          <w:p w14:paraId="5A3C1DCF" w14:textId="77777777" w:rsidR="004021BE" w:rsidRPr="00AB17AA" w:rsidRDefault="004021BE" w:rsidP="004021BE">
            <w:pPr>
              <w:rPr>
                <w:rFonts w:cstheme="minorHAnsi"/>
              </w:rPr>
            </w:pPr>
          </w:p>
        </w:tc>
      </w:tr>
      <w:tr w:rsidR="004021BE" w:rsidRPr="00AB17AA" w14:paraId="5CA6ADBB" w14:textId="77777777" w:rsidTr="004021BE">
        <w:trPr>
          <w:trHeight w:val="216"/>
        </w:trPr>
        <w:tc>
          <w:tcPr>
            <w:tcW w:w="632" w:type="dxa"/>
          </w:tcPr>
          <w:p w14:paraId="5EC33A97" w14:textId="77777777" w:rsidR="004021BE" w:rsidRPr="007B1B98" w:rsidRDefault="004021BE" w:rsidP="004021BE">
            <w:pPr>
              <w:rPr>
                <w:rFonts w:cstheme="minorHAnsi"/>
                <w:color w:val="FF0000"/>
              </w:rPr>
            </w:pPr>
            <w:r>
              <w:rPr>
                <w:rFonts w:cstheme="minorHAnsi"/>
              </w:rPr>
              <w:t>18</w:t>
            </w:r>
            <w:r w:rsidRPr="00AB17AA">
              <w:rPr>
                <w:rFonts w:cstheme="minorHAnsi"/>
              </w:rPr>
              <w:t>.</w:t>
            </w:r>
          </w:p>
        </w:tc>
        <w:tc>
          <w:tcPr>
            <w:tcW w:w="2416" w:type="dxa"/>
          </w:tcPr>
          <w:p w14:paraId="02AB9624" w14:textId="348B0CD7" w:rsidR="004021BE" w:rsidRPr="007B1B98" w:rsidRDefault="004021BE" w:rsidP="004021BE">
            <w:pPr>
              <w:rPr>
                <w:rFonts w:cstheme="minorHAnsi"/>
                <w:color w:val="FF0000"/>
              </w:rPr>
            </w:pPr>
            <w:r w:rsidRPr="00AB17AA">
              <w:rPr>
                <w:rFonts w:cstheme="minorHAnsi"/>
              </w:rPr>
              <w:t>Automobilio funkcinės sistemos</w:t>
            </w:r>
          </w:p>
        </w:tc>
        <w:tc>
          <w:tcPr>
            <w:tcW w:w="4032" w:type="dxa"/>
          </w:tcPr>
          <w:p w14:paraId="6FF64FC0" w14:textId="064D038A" w:rsidR="004021BE" w:rsidRPr="005F2C59" w:rsidRDefault="004021BE" w:rsidP="004021BE">
            <w:pPr>
              <w:pStyle w:val="Sraopastraipa"/>
              <w:numPr>
                <w:ilvl w:val="0"/>
                <w:numId w:val="5"/>
              </w:numPr>
              <w:spacing w:after="0" w:line="240" w:lineRule="auto"/>
              <w:rPr>
                <w:rFonts w:cstheme="minorHAnsi"/>
                <w:color w:val="FF0000"/>
              </w:rPr>
            </w:pPr>
            <w:r w:rsidRPr="00AB17AA">
              <w:rPr>
                <w:rFonts w:cstheme="minorHAnsi"/>
              </w:rPr>
              <w:t>Priekinių sėdynių aukščio reguliavimas.</w:t>
            </w:r>
          </w:p>
        </w:tc>
        <w:tc>
          <w:tcPr>
            <w:tcW w:w="2497" w:type="dxa"/>
          </w:tcPr>
          <w:p w14:paraId="575E6DC9" w14:textId="77777777" w:rsidR="004021BE" w:rsidRPr="007B1B98" w:rsidRDefault="004021BE" w:rsidP="004021BE">
            <w:pPr>
              <w:rPr>
                <w:rFonts w:cstheme="minorHAnsi"/>
                <w:color w:val="FF0000"/>
              </w:rPr>
            </w:pPr>
          </w:p>
        </w:tc>
      </w:tr>
      <w:tr w:rsidR="004021BE" w:rsidRPr="00AB17AA" w14:paraId="2C8A72F5" w14:textId="77777777" w:rsidTr="004021BE">
        <w:trPr>
          <w:trHeight w:val="460"/>
        </w:trPr>
        <w:tc>
          <w:tcPr>
            <w:tcW w:w="632" w:type="dxa"/>
          </w:tcPr>
          <w:p w14:paraId="0163C67D" w14:textId="77777777" w:rsidR="004021BE" w:rsidRPr="007B1B98" w:rsidRDefault="004021BE" w:rsidP="004021BE">
            <w:pPr>
              <w:rPr>
                <w:rFonts w:cstheme="minorHAnsi"/>
                <w:color w:val="FF0000"/>
              </w:rPr>
            </w:pPr>
            <w:r>
              <w:rPr>
                <w:rFonts w:cstheme="minorHAnsi"/>
              </w:rPr>
              <w:t>19</w:t>
            </w:r>
            <w:r w:rsidRPr="00AB17AA">
              <w:rPr>
                <w:rFonts w:cstheme="minorHAnsi"/>
              </w:rPr>
              <w:t>.</w:t>
            </w:r>
          </w:p>
        </w:tc>
        <w:tc>
          <w:tcPr>
            <w:tcW w:w="2416" w:type="dxa"/>
          </w:tcPr>
          <w:p w14:paraId="6BC25DEF" w14:textId="7797B07A" w:rsidR="004021BE" w:rsidRPr="007B1B98" w:rsidRDefault="004021BE" w:rsidP="004021BE">
            <w:pPr>
              <w:rPr>
                <w:rFonts w:cstheme="minorHAnsi"/>
                <w:color w:val="FF0000"/>
              </w:rPr>
            </w:pPr>
            <w:r w:rsidRPr="00AB17AA">
              <w:rPr>
                <w:rFonts w:cstheme="minorHAnsi"/>
              </w:rPr>
              <w:t>Automobilio funkcinės sistemos</w:t>
            </w:r>
          </w:p>
        </w:tc>
        <w:tc>
          <w:tcPr>
            <w:tcW w:w="4032" w:type="dxa"/>
          </w:tcPr>
          <w:p w14:paraId="1A9A8054" w14:textId="4A5D1F46" w:rsidR="004021BE" w:rsidRPr="007B1B98" w:rsidRDefault="004021BE" w:rsidP="004021BE">
            <w:pPr>
              <w:rPr>
                <w:rFonts w:cstheme="minorHAnsi"/>
                <w:color w:val="FF0000"/>
              </w:rPr>
            </w:pPr>
            <w:r w:rsidRPr="00AB17AA">
              <w:rPr>
                <w:rFonts w:cstheme="minorHAnsi"/>
              </w:rPr>
              <w:t>Šildomos priekinės sėdynės.</w:t>
            </w:r>
          </w:p>
        </w:tc>
        <w:tc>
          <w:tcPr>
            <w:tcW w:w="2497" w:type="dxa"/>
          </w:tcPr>
          <w:p w14:paraId="3439E81D" w14:textId="77777777" w:rsidR="004021BE" w:rsidRPr="007B1B98" w:rsidRDefault="004021BE" w:rsidP="004021BE">
            <w:pPr>
              <w:rPr>
                <w:rFonts w:cstheme="minorHAnsi"/>
                <w:color w:val="FF0000"/>
              </w:rPr>
            </w:pPr>
          </w:p>
        </w:tc>
      </w:tr>
      <w:tr w:rsidR="004021BE" w:rsidRPr="00AB17AA" w14:paraId="5921E024" w14:textId="77777777" w:rsidTr="004021BE">
        <w:trPr>
          <w:trHeight w:val="229"/>
        </w:trPr>
        <w:tc>
          <w:tcPr>
            <w:tcW w:w="632" w:type="dxa"/>
          </w:tcPr>
          <w:p w14:paraId="5668F359" w14:textId="77777777" w:rsidR="004021BE" w:rsidRPr="00AB17AA" w:rsidRDefault="004021BE" w:rsidP="004021BE">
            <w:pPr>
              <w:rPr>
                <w:rFonts w:cstheme="minorHAnsi"/>
              </w:rPr>
            </w:pPr>
            <w:r>
              <w:rPr>
                <w:rFonts w:cstheme="minorHAnsi"/>
              </w:rPr>
              <w:t>20</w:t>
            </w:r>
            <w:r w:rsidRPr="00AB17AA">
              <w:rPr>
                <w:rFonts w:cstheme="minorHAnsi"/>
              </w:rPr>
              <w:t>.</w:t>
            </w:r>
          </w:p>
        </w:tc>
        <w:tc>
          <w:tcPr>
            <w:tcW w:w="2416" w:type="dxa"/>
          </w:tcPr>
          <w:p w14:paraId="134C8F14" w14:textId="3019DC9B" w:rsidR="004021BE" w:rsidRPr="00AB17AA" w:rsidRDefault="004021BE" w:rsidP="004021BE">
            <w:pPr>
              <w:rPr>
                <w:rFonts w:cstheme="minorHAnsi"/>
              </w:rPr>
            </w:pPr>
            <w:r w:rsidRPr="00AB17AA">
              <w:rPr>
                <w:rFonts w:cstheme="minorHAnsi"/>
              </w:rPr>
              <w:t>Automobilio funkcinės sistemos</w:t>
            </w:r>
          </w:p>
        </w:tc>
        <w:tc>
          <w:tcPr>
            <w:tcW w:w="4032" w:type="dxa"/>
          </w:tcPr>
          <w:p w14:paraId="7B199B66" w14:textId="51A60610" w:rsidR="004021BE" w:rsidRPr="00AB17AA" w:rsidRDefault="004021BE" w:rsidP="004021BE">
            <w:pPr>
              <w:rPr>
                <w:rFonts w:cstheme="minorHAnsi"/>
              </w:rPr>
            </w:pPr>
            <w:r w:rsidRPr="00976F02">
              <w:rPr>
                <w:rFonts w:cstheme="minorHAnsi"/>
              </w:rPr>
              <w:t xml:space="preserve">Elektra valdomi, šildomi </w:t>
            </w:r>
            <w:r>
              <w:rPr>
                <w:rFonts w:cstheme="minorHAnsi"/>
              </w:rPr>
              <w:t xml:space="preserve">šoniniai </w:t>
            </w:r>
            <w:r w:rsidRPr="00976F02">
              <w:rPr>
                <w:rFonts w:cstheme="minorHAnsi"/>
              </w:rPr>
              <w:t>galinio vaizdo veidrodėliai</w:t>
            </w:r>
            <w:r>
              <w:rPr>
                <w:rFonts w:cstheme="minorHAnsi"/>
              </w:rPr>
              <w:t>.</w:t>
            </w:r>
          </w:p>
        </w:tc>
        <w:tc>
          <w:tcPr>
            <w:tcW w:w="2497" w:type="dxa"/>
          </w:tcPr>
          <w:p w14:paraId="206B8D8B" w14:textId="77777777" w:rsidR="004021BE" w:rsidRPr="00AB17AA" w:rsidRDefault="004021BE" w:rsidP="004021BE">
            <w:pPr>
              <w:rPr>
                <w:rFonts w:cstheme="minorHAnsi"/>
              </w:rPr>
            </w:pPr>
          </w:p>
        </w:tc>
      </w:tr>
      <w:tr w:rsidR="004021BE" w:rsidRPr="00AB17AA" w14:paraId="33BD309B" w14:textId="77777777" w:rsidTr="004021BE">
        <w:trPr>
          <w:trHeight w:val="229"/>
        </w:trPr>
        <w:tc>
          <w:tcPr>
            <w:tcW w:w="632" w:type="dxa"/>
          </w:tcPr>
          <w:p w14:paraId="03A0AC55" w14:textId="77777777" w:rsidR="004021BE" w:rsidRPr="00AB17AA" w:rsidRDefault="004021BE" w:rsidP="004021BE">
            <w:pPr>
              <w:rPr>
                <w:rFonts w:cstheme="minorHAnsi"/>
              </w:rPr>
            </w:pPr>
            <w:r>
              <w:rPr>
                <w:rFonts w:cstheme="minorHAnsi"/>
              </w:rPr>
              <w:t>21</w:t>
            </w:r>
          </w:p>
        </w:tc>
        <w:tc>
          <w:tcPr>
            <w:tcW w:w="2416" w:type="dxa"/>
          </w:tcPr>
          <w:p w14:paraId="45FFF7E5" w14:textId="5BA16807" w:rsidR="004021BE" w:rsidRPr="00AB17AA" w:rsidRDefault="004021BE" w:rsidP="004021BE">
            <w:pPr>
              <w:rPr>
                <w:rFonts w:cstheme="minorHAnsi"/>
              </w:rPr>
            </w:pPr>
            <w:r w:rsidRPr="00AB17AA">
              <w:rPr>
                <w:rFonts w:cstheme="minorHAnsi"/>
              </w:rPr>
              <w:t>Automobilio funkcinės sistemos</w:t>
            </w:r>
          </w:p>
        </w:tc>
        <w:tc>
          <w:tcPr>
            <w:tcW w:w="4032" w:type="dxa"/>
          </w:tcPr>
          <w:p w14:paraId="07D5DCD1" w14:textId="34446676" w:rsidR="004021BE" w:rsidRPr="00AB17AA" w:rsidRDefault="004021BE" w:rsidP="004021BE">
            <w:pPr>
              <w:rPr>
                <w:rFonts w:cstheme="minorHAnsi"/>
              </w:rPr>
            </w:pPr>
            <w:r w:rsidRPr="00976F02">
              <w:rPr>
                <w:rFonts w:cstheme="minorHAnsi"/>
              </w:rPr>
              <w:t xml:space="preserve">Elektra valdomi </w:t>
            </w:r>
            <w:r>
              <w:rPr>
                <w:rFonts w:cstheme="minorHAnsi"/>
              </w:rPr>
              <w:t xml:space="preserve">šoniniai: </w:t>
            </w:r>
            <w:r w:rsidRPr="00976F02">
              <w:rPr>
                <w:rFonts w:cstheme="minorHAnsi"/>
              </w:rPr>
              <w:t>priekiniai ir galiniai langai</w:t>
            </w:r>
          </w:p>
        </w:tc>
        <w:tc>
          <w:tcPr>
            <w:tcW w:w="2497" w:type="dxa"/>
          </w:tcPr>
          <w:p w14:paraId="3285027C" w14:textId="77777777" w:rsidR="004021BE" w:rsidRPr="00AB17AA" w:rsidRDefault="004021BE" w:rsidP="004021BE">
            <w:pPr>
              <w:rPr>
                <w:rFonts w:cstheme="minorHAnsi"/>
              </w:rPr>
            </w:pPr>
          </w:p>
        </w:tc>
      </w:tr>
      <w:tr w:rsidR="004021BE" w:rsidRPr="00AB17AA" w14:paraId="3BF34E64" w14:textId="77777777" w:rsidTr="004021BE">
        <w:trPr>
          <w:trHeight w:val="229"/>
        </w:trPr>
        <w:tc>
          <w:tcPr>
            <w:tcW w:w="632" w:type="dxa"/>
          </w:tcPr>
          <w:p w14:paraId="7BFE70D0" w14:textId="77777777" w:rsidR="004021BE" w:rsidRPr="00AB17AA" w:rsidRDefault="004021BE" w:rsidP="004021BE">
            <w:pPr>
              <w:rPr>
                <w:rFonts w:cstheme="minorHAnsi"/>
              </w:rPr>
            </w:pPr>
            <w:r>
              <w:rPr>
                <w:rFonts w:cstheme="minorHAnsi"/>
              </w:rPr>
              <w:t>22</w:t>
            </w:r>
            <w:r w:rsidRPr="00AB17AA">
              <w:rPr>
                <w:rFonts w:cstheme="minorHAnsi"/>
              </w:rPr>
              <w:t>.</w:t>
            </w:r>
          </w:p>
        </w:tc>
        <w:tc>
          <w:tcPr>
            <w:tcW w:w="2416" w:type="dxa"/>
          </w:tcPr>
          <w:p w14:paraId="6B3AD8D7" w14:textId="2093EDE0" w:rsidR="004021BE" w:rsidRPr="00AB17AA" w:rsidRDefault="004021BE" w:rsidP="004021BE">
            <w:pPr>
              <w:rPr>
                <w:rFonts w:cstheme="minorHAnsi"/>
              </w:rPr>
            </w:pPr>
            <w:r w:rsidRPr="00AB17AA">
              <w:rPr>
                <w:rFonts w:cstheme="minorHAnsi"/>
              </w:rPr>
              <w:t>Automobilio funkcinės sistemos</w:t>
            </w:r>
          </w:p>
        </w:tc>
        <w:tc>
          <w:tcPr>
            <w:tcW w:w="4032" w:type="dxa"/>
          </w:tcPr>
          <w:p w14:paraId="7A375791" w14:textId="77777777" w:rsidR="004021BE" w:rsidRDefault="004021BE" w:rsidP="004021BE">
            <w:pPr>
              <w:pStyle w:val="Sraopastraipa"/>
              <w:numPr>
                <w:ilvl w:val="0"/>
                <w:numId w:val="4"/>
              </w:numPr>
              <w:spacing w:after="0" w:line="240" w:lineRule="auto"/>
              <w:rPr>
                <w:rFonts w:cstheme="minorHAnsi"/>
              </w:rPr>
            </w:pPr>
            <w:r>
              <w:rPr>
                <w:rFonts w:cstheme="minorHAnsi"/>
              </w:rPr>
              <w:t>I</w:t>
            </w:r>
            <w:r w:rsidRPr="001B06E9">
              <w:rPr>
                <w:rFonts w:cstheme="minorHAnsi"/>
              </w:rPr>
              <w:t>šankstinis perspėjimas apie susidūrimą</w:t>
            </w:r>
            <w:r>
              <w:rPr>
                <w:rFonts w:cstheme="minorHAnsi"/>
              </w:rPr>
              <w:t>;</w:t>
            </w:r>
          </w:p>
          <w:p w14:paraId="382743E5" w14:textId="77777777" w:rsidR="004021BE" w:rsidRDefault="004021BE" w:rsidP="004021BE">
            <w:pPr>
              <w:pStyle w:val="Sraopastraipa"/>
              <w:numPr>
                <w:ilvl w:val="0"/>
                <w:numId w:val="4"/>
              </w:numPr>
              <w:spacing w:after="0" w:line="240" w:lineRule="auto"/>
              <w:rPr>
                <w:rFonts w:cstheme="minorHAnsi"/>
              </w:rPr>
            </w:pPr>
            <w:r>
              <w:rPr>
                <w:rFonts w:cstheme="minorHAnsi"/>
              </w:rPr>
              <w:t>E</w:t>
            </w:r>
            <w:r w:rsidRPr="001B06E9">
              <w:rPr>
                <w:rFonts w:cstheme="minorHAnsi"/>
              </w:rPr>
              <w:t>ismo juostos laikymosi pagalba</w:t>
            </w:r>
            <w:r>
              <w:rPr>
                <w:rFonts w:cstheme="minorHAnsi"/>
              </w:rPr>
              <w:t>;</w:t>
            </w:r>
          </w:p>
          <w:p w14:paraId="55648986" w14:textId="77777777" w:rsidR="004021BE" w:rsidRPr="00A561FD" w:rsidRDefault="004021BE" w:rsidP="004021BE">
            <w:pPr>
              <w:pStyle w:val="Sraopastraipa"/>
              <w:numPr>
                <w:ilvl w:val="0"/>
                <w:numId w:val="4"/>
              </w:numPr>
              <w:spacing w:after="0" w:line="240" w:lineRule="auto"/>
              <w:rPr>
                <w:rFonts w:cstheme="minorHAnsi"/>
                <w:strike/>
              </w:rPr>
            </w:pPr>
            <w:r w:rsidRPr="00A561FD">
              <w:rPr>
                <w:rFonts w:cstheme="minorHAnsi"/>
              </w:rPr>
              <w:t xml:space="preserve">Vairuotojo nuovargio atpažinimo sistema. </w:t>
            </w:r>
          </w:p>
          <w:p w14:paraId="4B9DA4EB" w14:textId="0CFCB1A6" w:rsidR="004021BE" w:rsidRPr="00AB17AA" w:rsidRDefault="004021BE" w:rsidP="004021BE">
            <w:pPr>
              <w:rPr>
                <w:rFonts w:cstheme="minorHAnsi"/>
              </w:rPr>
            </w:pPr>
            <w:r w:rsidRPr="00B320AA">
              <w:rPr>
                <w:rFonts w:cstheme="minorHAnsi"/>
              </w:rPr>
              <w:lastRenderedPageBreak/>
              <w:t>LED</w:t>
            </w:r>
            <w:r>
              <w:rPr>
                <w:rFonts w:cstheme="minorHAnsi"/>
              </w:rPr>
              <w:t xml:space="preserve"> arba lygiaverčiai</w:t>
            </w:r>
            <w:r w:rsidRPr="00B320AA">
              <w:rPr>
                <w:rFonts w:cstheme="minorHAnsi"/>
              </w:rPr>
              <w:t xml:space="preserve"> dieniniai žibintai</w:t>
            </w:r>
            <w:r>
              <w:rPr>
                <w:rFonts w:cstheme="minorHAnsi"/>
              </w:rPr>
              <w:t xml:space="preserve"> arba lygiaverčiai. </w:t>
            </w:r>
          </w:p>
        </w:tc>
        <w:tc>
          <w:tcPr>
            <w:tcW w:w="2497" w:type="dxa"/>
          </w:tcPr>
          <w:p w14:paraId="79CCAC1A" w14:textId="77777777" w:rsidR="004021BE" w:rsidRPr="00AB17AA" w:rsidRDefault="004021BE" w:rsidP="004021BE">
            <w:pPr>
              <w:rPr>
                <w:rFonts w:cstheme="minorHAnsi"/>
              </w:rPr>
            </w:pPr>
          </w:p>
        </w:tc>
      </w:tr>
      <w:tr w:rsidR="004021BE" w:rsidRPr="00AB17AA" w14:paraId="7EDDCFDF" w14:textId="77777777" w:rsidTr="004021BE">
        <w:trPr>
          <w:trHeight w:val="229"/>
        </w:trPr>
        <w:tc>
          <w:tcPr>
            <w:tcW w:w="632" w:type="dxa"/>
          </w:tcPr>
          <w:p w14:paraId="0013305E" w14:textId="77777777" w:rsidR="004021BE" w:rsidRDefault="004021BE" w:rsidP="004021BE">
            <w:pPr>
              <w:rPr>
                <w:rFonts w:cstheme="minorHAnsi"/>
              </w:rPr>
            </w:pPr>
            <w:r>
              <w:rPr>
                <w:rFonts w:cstheme="minorHAnsi"/>
              </w:rPr>
              <w:t>23.</w:t>
            </w:r>
          </w:p>
        </w:tc>
        <w:tc>
          <w:tcPr>
            <w:tcW w:w="2416" w:type="dxa"/>
          </w:tcPr>
          <w:p w14:paraId="7B33380C" w14:textId="5D215A08" w:rsidR="004021BE" w:rsidRPr="00AB17AA" w:rsidRDefault="004021BE" w:rsidP="004021BE">
            <w:pPr>
              <w:rPr>
                <w:rFonts w:cstheme="minorHAnsi"/>
              </w:rPr>
            </w:pPr>
            <w:r w:rsidRPr="00AB17AA">
              <w:rPr>
                <w:rFonts w:cstheme="minorHAnsi"/>
              </w:rPr>
              <w:t>Automobilio valdymo sistemos</w:t>
            </w:r>
          </w:p>
        </w:tc>
        <w:tc>
          <w:tcPr>
            <w:tcW w:w="4032" w:type="dxa"/>
          </w:tcPr>
          <w:p w14:paraId="76FA2383" w14:textId="6C48590D" w:rsidR="004021BE" w:rsidRPr="00AB17AA" w:rsidRDefault="004021BE" w:rsidP="004021BE">
            <w:pPr>
              <w:rPr>
                <w:rFonts w:cstheme="minorHAnsi"/>
              </w:rPr>
            </w:pPr>
            <w:r w:rsidRPr="00AB17AA">
              <w:rPr>
                <w:rFonts w:cstheme="minorHAnsi"/>
              </w:rPr>
              <w:t>Galinio vaizdo kamera.</w:t>
            </w:r>
          </w:p>
        </w:tc>
        <w:tc>
          <w:tcPr>
            <w:tcW w:w="2497" w:type="dxa"/>
          </w:tcPr>
          <w:p w14:paraId="75314981" w14:textId="77777777" w:rsidR="004021BE" w:rsidRPr="00AB17AA" w:rsidRDefault="004021BE" w:rsidP="004021BE">
            <w:pPr>
              <w:rPr>
                <w:rFonts w:cstheme="minorHAnsi"/>
              </w:rPr>
            </w:pPr>
          </w:p>
        </w:tc>
      </w:tr>
      <w:tr w:rsidR="004021BE" w:rsidRPr="00AB17AA" w14:paraId="590AEF0A" w14:textId="77777777" w:rsidTr="004021BE">
        <w:trPr>
          <w:trHeight w:val="229"/>
        </w:trPr>
        <w:tc>
          <w:tcPr>
            <w:tcW w:w="632" w:type="dxa"/>
          </w:tcPr>
          <w:p w14:paraId="1E7CA183" w14:textId="77777777" w:rsidR="004021BE" w:rsidRDefault="004021BE" w:rsidP="004021BE">
            <w:pPr>
              <w:rPr>
                <w:rFonts w:cstheme="minorHAnsi"/>
              </w:rPr>
            </w:pPr>
            <w:r>
              <w:rPr>
                <w:rFonts w:cstheme="minorHAnsi"/>
              </w:rPr>
              <w:t>24.</w:t>
            </w:r>
          </w:p>
        </w:tc>
        <w:tc>
          <w:tcPr>
            <w:tcW w:w="2416" w:type="dxa"/>
          </w:tcPr>
          <w:p w14:paraId="2E4CF00A" w14:textId="7D6EDC72" w:rsidR="004021BE" w:rsidRPr="00AB17AA" w:rsidRDefault="004021BE" w:rsidP="004021BE">
            <w:pPr>
              <w:rPr>
                <w:rFonts w:cstheme="minorHAnsi"/>
              </w:rPr>
            </w:pPr>
            <w:r w:rsidRPr="00AB17AA">
              <w:rPr>
                <w:rFonts w:cstheme="minorHAnsi"/>
              </w:rPr>
              <w:t>Kita įranga</w:t>
            </w:r>
          </w:p>
        </w:tc>
        <w:tc>
          <w:tcPr>
            <w:tcW w:w="4032" w:type="dxa"/>
          </w:tcPr>
          <w:p w14:paraId="58A1741E" w14:textId="61E0DC03" w:rsidR="004021BE" w:rsidRPr="00976F02" w:rsidRDefault="004021BE" w:rsidP="004021BE">
            <w:pPr>
              <w:rPr>
                <w:rFonts w:cstheme="minorHAnsi"/>
              </w:rPr>
            </w:pPr>
            <w:r>
              <w:rPr>
                <w:rFonts w:cstheme="minorHAnsi"/>
              </w:rPr>
              <w:t xml:space="preserve">Guminiai </w:t>
            </w:r>
            <w:r w:rsidRPr="00AB17AA">
              <w:rPr>
                <w:rFonts w:cstheme="minorHAnsi"/>
              </w:rPr>
              <w:t xml:space="preserve"> kilimėliai salono priekyje ir gale.</w:t>
            </w:r>
          </w:p>
        </w:tc>
        <w:tc>
          <w:tcPr>
            <w:tcW w:w="2497" w:type="dxa"/>
          </w:tcPr>
          <w:p w14:paraId="44F07D7D" w14:textId="77777777" w:rsidR="004021BE" w:rsidRPr="00AB17AA" w:rsidRDefault="004021BE" w:rsidP="004021BE">
            <w:pPr>
              <w:rPr>
                <w:rFonts w:cstheme="minorHAnsi"/>
              </w:rPr>
            </w:pPr>
          </w:p>
        </w:tc>
      </w:tr>
      <w:tr w:rsidR="004021BE" w:rsidRPr="00AB17AA" w14:paraId="1CE7556C" w14:textId="77777777" w:rsidTr="004021BE">
        <w:trPr>
          <w:trHeight w:val="229"/>
        </w:trPr>
        <w:tc>
          <w:tcPr>
            <w:tcW w:w="632" w:type="dxa"/>
          </w:tcPr>
          <w:p w14:paraId="1381292E" w14:textId="77777777" w:rsidR="004021BE" w:rsidRDefault="004021BE" w:rsidP="004021BE">
            <w:pPr>
              <w:rPr>
                <w:rFonts w:cstheme="minorHAnsi"/>
              </w:rPr>
            </w:pPr>
            <w:r>
              <w:rPr>
                <w:rFonts w:cstheme="minorHAnsi"/>
              </w:rPr>
              <w:t>25.</w:t>
            </w:r>
          </w:p>
        </w:tc>
        <w:tc>
          <w:tcPr>
            <w:tcW w:w="2416" w:type="dxa"/>
          </w:tcPr>
          <w:p w14:paraId="5D157551" w14:textId="6B45519A" w:rsidR="004021BE" w:rsidRPr="00AB17AA" w:rsidRDefault="004021BE" w:rsidP="004021BE">
            <w:pPr>
              <w:rPr>
                <w:rFonts w:cstheme="minorHAnsi"/>
              </w:rPr>
            </w:pPr>
            <w:r w:rsidRPr="00AB17AA">
              <w:rPr>
                <w:rFonts w:cstheme="minorHAnsi"/>
              </w:rPr>
              <w:t>Audio sistema</w:t>
            </w:r>
          </w:p>
        </w:tc>
        <w:tc>
          <w:tcPr>
            <w:tcW w:w="4032" w:type="dxa"/>
          </w:tcPr>
          <w:p w14:paraId="66DEA944" w14:textId="2362EE64" w:rsidR="004021BE" w:rsidRPr="001B06E9" w:rsidRDefault="004021BE" w:rsidP="004021BE">
            <w:pPr>
              <w:pStyle w:val="Sraopastraipa"/>
              <w:numPr>
                <w:ilvl w:val="0"/>
                <w:numId w:val="4"/>
              </w:numPr>
              <w:spacing w:after="0" w:line="240" w:lineRule="auto"/>
              <w:rPr>
                <w:rFonts w:cstheme="minorHAnsi"/>
              </w:rPr>
            </w:pPr>
            <w:r w:rsidRPr="00AB17AA">
              <w:rPr>
                <w:rFonts w:cstheme="minorHAnsi"/>
              </w:rPr>
              <w:t>Radijo imtuvas.</w:t>
            </w:r>
          </w:p>
        </w:tc>
        <w:tc>
          <w:tcPr>
            <w:tcW w:w="2497" w:type="dxa"/>
          </w:tcPr>
          <w:p w14:paraId="071071B8" w14:textId="77777777" w:rsidR="004021BE" w:rsidRPr="00AB17AA" w:rsidRDefault="004021BE" w:rsidP="004021BE">
            <w:pPr>
              <w:rPr>
                <w:rFonts w:cstheme="minorHAnsi"/>
              </w:rPr>
            </w:pPr>
          </w:p>
        </w:tc>
      </w:tr>
      <w:tr w:rsidR="004021BE" w:rsidRPr="00AB17AA" w14:paraId="584BC034" w14:textId="77777777" w:rsidTr="004021BE">
        <w:trPr>
          <w:trHeight w:val="229"/>
        </w:trPr>
        <w:tc>
          <w:tcPr>
            <w:tcW w:w="632" w:type="dxa"/>
          </w:tcPr>
          <w:p w14:paraId="71C4BED6" w14:textId="77777777" w:rsidR="004021BE" w:rsidRPr="00AB17AA" w:rsidRDefault="004021BE" w:rsidP="004021BE">
            <w:pPr>
              <w:rPr>
                <w:rFonts w:cstheme="minorHAnsi"/>
              </w:rPr>
            </w:pPr>
            <w:r>
              <w:rPr>
                <w:rFonts w:cstheme="minorHAnsi"/>
              </w:rPr>
              <w:t>26</w:t>
            </w:r>
            <w:r w:rsidRPr="00AB17AA">
              <w:rPr>
                <w:rFonts w:cstheme="minorHAnsi"/>
              </w:rPr>
              <w:t>.</w:t>
            </w:r>
          </w:p>
        </w:tc>
        <w:tc>
          <w:tcPr>
            <w:tcW w:w="2416" w:type="dxa"/>
          </w:tcPr>
          <w:p w14:paraId="23DA1732" w14:textId="754C395B" w:rsidR="004021BE" w:rsidRPr="00AB17AA" w:rsidRDefault="004021BE" w:rsidP="004021BE">
            <w:pPr>
              <w:rPr>
                <w:rFonts w:cstheme="minorHAnsi"/>
              </w:rPr>
            </w:pPr>
            <w:r w:rsidRPr="00AB17AA">
              <w:rPr>
                <w:rFonts w:cstheme="minorHAnsi"/>
              </w:rPr>
              <w:t>Durų užraktas</w:t>
            </w:r>
          </w:p>
        </w:tc>
        <w:tc>
          <w:tcPr>
            <w:tcW w:w="4032" w:type="dxa"/>
          </w:tcPr>
          <w:p w14:paraId="24AFDE90" w14:textId="4F28A566" w:rsidR="004021BE" w:rsidRPr="005F2C59" w:rsidRDefault="004021BE" w:rsidP="004021BE">
            <w:pPr>
              <w:pStyle w:val="Sraopastraipa"/>
              <w:numPr>
                <w:ilvl w:val="0"/>
                <w:numId w:val="3"/>
              </w:numPr>
              <w:spacing w:after="0" w:line="240" w:lineRule="auto"/>
              <w:rPr>
                <w:rFonts w:cstheme="minorHAnsi"/>
              </w:rPr>
            </w:pPr>
            <w:r w:rsidRPr="00AB17AA">
              <w:rPr>
                <w:rFonts w:cstheme="minorHAnsi"/>
              </w:rPr>
              <w:t>Gamyklinis centrinis visų durų užraktas su nuotoliniu valdymu ir</w:t>
            </w:r>
            <w:r>
              <w:rPr>
                <w:rFonts w:cstheme="minorHAnsi"/>
              </w:rPr>
              <w:t xml:space="preserve"> m</w:t>
            </w:r>
            <w:r w:rsidRPr="00AB17AA">
              <w:rPr>
                <w:rFonts w:cstheme="minorHAnsi"/>
              </w:rPr>
              <w:t>ažiausiai du užvedimo rakteliai su centrinio užrakto nuotolinio valdymo pulteliais.</w:t>
            </w:r>
          </w:p>
        </w:tc>
        <w:tc>
          <w:tcPr>
            <w:tcW w:w="2497" w:type="dxa"/>
          </w:tcPr>
          <w:p w14:paraId="09FA0984" w14:textId="77777777" w:rsidR="004021BE" w:rsidRPr="00AB17AA" w:rsidRDefault="004021BE" w:rsidP="004021BE">
            <w:pPr>
              <w:rPr>
                <w:rFonts w:cstheme="minorHAnsi"/>
              </w:rPr>
            </w:pPr>
          </w:p>
        </w:tc>
      </w:tr>
      <w:tr w:rsidR="004021BE" w:rsidRPr="00AB17AA" w14:paraId="78EBEE0D" w14:textId="77777777" w:rsidTr="004021BE">
        <w:trPr>
          <w:trHeight w:val="229"/>
        </w:trPr>
        <w:tc>
          <w:tcPr>
            <w:tcW w:w="632" w:type="dxa"/>
          </w:tcPr>
          <w:p w14:paraId="6D196E05" w14:textId="77777777" w:rsidR="004021BE" w:rsidRPr="00AB17AA" w:rsidRDefault="004021BE" w:rsidP="004021BE">
            <w:pPr>
              <w:rPr>
                <w:rFonts w:cstheme="minorHAnsi"/>
              </w:rPr>
            </w:pPr>
            <w:r>
              <w:rPr>
                <w:rFonts w:cstheme="minorHAnsi"/>
              </w:rPr>
              <w:t>27</w:t>
            </w:r>
            <w:r w:rsidRPr="00AB17AA">
              <w:rPr>
                <w:rFonts w:cstheme="minorHAnsi"/>
              </w:rPr>
              <w:t>.</w:t>
            </w:r>
          </w:p>
        </w:tc>
        <w:tc>
          <w:tcPr>
            <w:tcW w:w="2416" w:type="dxa"/>
          </w:tcPr>
          <w:p w14:paraId="039E9B93" w14:textId="6450B3D2" w:rsidR="004021BE" w:rsidRPr="00AB17AA" w:rsidRDefault="004021BE" w:rsidP="004021BE">
            <w:pPr>
              <w:rPr>
                <w:rFonts w:cstheme="minorHAnsi"/>
              </w:rPr>
            </w:pPr>
            <w:r w:rsidRPr="00AB17AA">
              <w:rPr>
                <w:rFonts w:cstheme="minorHAnsi"/>
              </w:rPr>
              <w:t>Laisvų rankų įranga</w:t>
            </w:r>
          </w:p>
        </w:tc>
        <w:tc>
          <w:tcPr>
            <w:tcW w:w="4032" w:type="dxa"/>
          </w:tcPr>
          <w:p w14:paraId="76C2FD4A" w14:textId="74596775" w:rsidR="004021BE" w:rsidRPr="00AB17AA" w:rsidRDefault="004021BE" w:rsidP="004021BE">
            <w:pPr>
              <w:rPr>
                <w:rFonts w:cstheme="minorHAnsi"/>
              </w:rPr>
            </w:pPr>
            <w:r w:rsidRPr="00AB17AA">
              <w:rPr>
                <w:rFonts w:cstheme="minorHAnsi"/>
              </w:rPr>
              <w:t xml:space="preserve">Automobilyje turi būti įmontuota gamyklinė laisvų rankų įranga. </w:t>
            </w:r>
          </w:p>
        </w:tc>
        <w:tc>
          <w:tcPr>
            <w:tcW w:w="2497" w:type="dxa"/>
          </w:tcPr>
          <w:p w14:paraId="317BE423" w14:textId="77777777" w:rsidR="004021BE" w:rsidRPr="00AB17AA" w:rsidRDefault="004021BE" w:rsidP="004021BE">
            <w:pPr>
              <w:rPr>
                <w:rFonts w:cstheme="minorHAnsi"/>
              </w:rPr>
            </w:pPr>
          </w:p>
        </w:tc>
      </w:tr>
      <w:tr w:rsidR="004021BE" w:rsidRPr="00AB17AA" w14:paraId="16981701" w14:textId="77777777" w:rsidTr="004021BE">
        <w:trPr>
          <w:trHeight w:val="676"/>
        </w:trPr>
        <w:tc>
          <w:tcPr>
            <w:tcW w:w="632" w:type="dxa"/>
          </w:tcPr>
          <w:p w14:paraId="0E1852AD" w14:textId="647F16D7" w:rsidR="004021BE" w:rsidRPr="007B1B98" w:rsidRDefault="004021BE" w:rsidP="004021BE">
            <w:pPr>
              <w:rPr>
                <w:rFonts w:cstheme="minorHAnsi"/>
                <w:color w:val="FF0000"/>
              </w:rPr>
            </w:pPr>
            <w:r>
              <w:rPr>
                <w:rFonts w:cstheme="minorHAnsi"/>
              </w:rPr>
              <w:t>28</w:t>
            </w:r>
            <w:r w:rsidRPr="00AB17AA">
              <w:rPr>
                <w:rFonts w:cstheme="minorHAnsi"/>
              </w:rPr>
              <w:t>.</w:t>
            </w:r>
          </w:p>
        </w:tc>
        <w:tc>
          <w:tcPr>
            <w:tcW w:w="2416" w:type="dxa"/>
          </w:tcPr>
          <w:p w14:paraId="56286454" w14:textId="2FF46C5D" w:rsidR="004021BE" w:rsidRPr="007B1B98" w:rsidRDefault="004021BE" w:rsidP="004021BE">
            <w:pPr>
              <w:rPr>
                <w:rFonts w:cstheme="minorHAnsi"/>
                <w:color w:val="FF0000"/>
              </w:rPr>
            </w:pPr>
            <w:r w:rsidRPr="00AB17AA">
              <w:rPr>
                <w:rFonts w:cstheme="minorHAnsi"/>
              </w:rPr>
              <w:t>Salono šildymas ir vėdinimas</w:t>
            </w:r>
          </w:p>
        </w:tc>
        <w:tc>
          <w:tcPr>
            <w:tcW w:w="4032" w:type="dxa"/>
          </w:tcPr>
          <w:p w14:paraId="669DCE2B" w14:textId="1B214AE5" w:rsidR="004021BE" w:rsidRPr="007B1B98" w:rsidRDefault="004021BE" w:rsidP="004021BE">
            <w:pPr>
              <w:rPr>
                <w:rFonts w:cstheme="minorHAnsi"/>
                <w:color w:val="FF0000"/>
              </w:rPr>
            </w:pPr>
            <w:r w:rsidRPr="00AB17AA">
              <w:rPr>
                <w:rFonts w:cstheme="minorHAnsi"/>
              </w:rPr>
              <w:t xml:space="preserve">Automobilyje turi būti </w:t>
            </w:r>
            <w:r>
              <w:rPr>
                <w:rFonts w:cstheme="minorHAnsi"/>
              </w:rPr>
              <w:t>automatinė vėdinimo/vėsinimo ir šildymo s</w:t>
            </w:r>
            <w:r w:rsidRPr="00AB17AA">
              <w:rPr>
                <w:rFonts w:cstheme="minorHAnsi"/>
              </w:rPr>
              <w:t>istema.</w:t>
            </w:r>
          </w:p>
        </w:tc>
        <w:tc>
          <w:tcPr>
            <w:tcW w:w="2497" w:type="dxa"/>
          </w:tcPr>
          <w:p w14:paraId="4EFB37CA" w14:textId="77777777" w:rsidR="004021BE" w:rsidRPr="007B1B98" w:rsidRDefault="004021BE" w:rsidP="004021BE">
            <w:pPr>
              <w:rPr>
                <w:rFonts w:cstheme="minorHAnsi"/>
                <w:color w:val="FF0000"/>
              </w:rPr>
            </w:pPr>
          </w:p>
        </w:tc>
      </w:tr>
      <w:tr w:rsidR="004021BE" w:rsidRPr="00AB17AA" w14:paraId="1DFEDACD" w14:textId="77777777" w:rsidTr="004021BE">
        <w:trPr>
          <w:trHeight w:val="216"/>
        </w:trPr>
        <w:tc>
          <w:tcPr>
            <w:tcW w:w="632" w:type="dxa"/>
          </w:tcPr>
          <w:p w14:paraId="63B733F0" w14:textId="5283ACE9" w:rsidR="004021BE" w:rsidRPr="007B1B98" w:rsidRDefault="004021BE" w:rsidP="004021BE">
            <w:pPr>
              <w:rPr>
                <w:rFonts w:cstheme="minorHAnsi"/>
                <w:color w:val="FF0000"/>
              </w:rPr>
            </w:pPr>
            <w:r>
              <w:rPr>
                <w:rFonts w:cstheme="minorHAnsi"/>
              </w:rPr>
              <w:t>29.</w:t>
            </w:r>
          </w:p>
        </w:tc>
        <w:tc>
          <w:tcPr>
            <w:tcW w:w="2416" w:type="dxa"/>
          </w:tcPr>
          <w:p w14:paraId="06506F55" w14:textId="109A31A0" w:rsidR="004021BE" w:rsidRPr="007B1B98" w:rsidRDefault="004021BE" w:rsidP="004021BE">
            <w:pPr>
              <w:rPr>
                <w:rFonts w:cstheme="minorHAnsi"/>
                <w:color w:val="FF0000"/>
              </w:rPr>
            </w:pPr>
            <w:r w:rsidRPr="00452C44">
              <w:rPr>
                <w:rFonts w:cstheme="minorHAnsi"/>
              </w:rPr>
              <w:t>Elektromobilio komplektacija</w:t>
            </w:r>
          </w:p>
        </w:tc>
        <w:tc>
          <w:tcPr>
            <w:tcW w:w="4032" w:type="dxa"/>
          </w:tcPr>
          <w:p w14:paraId="5B0E2D54" w14:textId="77777777" w:rsidR="004021BE" w:rsidRPr="005E24C0" w:rsidRDefault="004021BE" w:rsidP="004021BE">
            <w:pPr>
              <w:rPr>
                <w:rFonts w:cstheme="minorHAnsi"/>
                <w:color w:val="000000" w:themeColor="text1"/>
              </w:rPr>
            </w:pPr>
            <w:r w:rsidRPr="005E24C0">
              <w:rPr>
                <w:rFonts w:cstheme="minorHAnsi"/>
                <w:color w:val="000000" w:themeColor="text1"/>
              </w:rPr>
              <w:t>Elektromobilis turi būti visiškai sukomplektuotas:</w:t>
            </w:r>
          </w:p>
          <w:p w14:paraId="49EDC409" w14:textId="77777777" w:rsidR="004021BE" w:rsidRPr="005E24C0" w:rsidRDefault="004021BE" w:rsidP="004021BE">
            <w:pPr>
              <w:rPr>
                <w:color w:val="000000" w:themeColor="text1"/>
              </w:rPr>
            </w:pPr>
            <w:r w:rsidRPr="005E24C0">
              <w:rPr>
                <w:rFonts w:cstheme="minorHAnsi"/>
                <w:color w:val="000000" w:themeColor="text1"/>
              </w:rPr>
              <w:t xml:space="preserve">1) </w:t>
            </w:r>
            <w:r w:rsidRPr="005E24C0">
              <w:rPr>
                <w:color w:val="000000" w:themeColor="text1"/>
              </w:rPr>
              <w:t>eksploatacijos vadovas lietuvių kalba, kuriame turi būti nurodyta automobilio garantinio aptarnavimo atlikėjų adresai ir telefonų numeriai bei atliekamų garantinių aptarnavimų periodiškumas;</w:t>
            </w:r>
          </w:p>
          <w:p w14:paraId="418662EA" w14:textId="77777777" w:rsidR="004021BE" w:rsidRPr="005E24C0" w:rsidRDefault="004021BE" w:rsidP="004021BE">
            <w:pPr>
              <w:rPr>
                <w:rFonts w:cstheme="minorHAnsi"/>
                <w:color w:val="000000" w:themeColor="text1"/>
              </w:rPr>
            </w:pPr>
            <w:r w:rsidRPr="005E24C0">
              <w:rPr>
                <w:rFonts w:cstheme="minorHAnsi"/>
                <w:color w:val="000000" w:themeColor="text1"/>
              </w:rPr>
              <w:t xml:space="preserve"> 2) reikalingi priedai: vaistinėlė, gesintuvas, avarinis ženklas, šviesą atspindinti liemenė, transportavimo kilpa; </w:t>
            </w:r>
          </w:p>
          <w:p w14:paraId="5B8D7616" w14:textId="77777777" w:rsidR="004021BE" w:rsidRPr="005E24C0" w:rsidRDefault="004021BE" w:rsidP="004021BE">
            <w:pPr>
              <w:rPr>
                <w:color w:val="000000" w:themeColor="text1"/>
              </w:rPr>
            </w:pPr>
            <w:r w:rsidRPr="005E24C0">
              <w:rPr>
                <w:rFonts w:cstheme="minorHAnsi"/>
                <w:color w:val="000000" w:themeColor="text1"/>
              </w:rPr>
              <w:t xml:space="preserve"> 3) </w:t>
            </w:r>
            <w:r w:rsidRPr="005E24C0">
              <w:rPr>
                <w:color w:val="000000" w:themeColor="text1"/>
              </w:rPr>
              <w:t>atsarginis ratas yra analogiškas   sumontuotiems ant automobilio,  raktas rato nuėmimui ir kėliklis. Jei siūlomam modeliui gamintojas nenumato komplektavimo su standartinio dydžio atsarginiu ratu, vietoj jo automobilis turi būti sukomplektuotas gamykliniu ratų remonto komplektu (oro kompresorius, specialūs klijai);</w:t>
            </w:r>
          </w:p>
          <w:p w14:paraId="5CF803FB" w14:textId="77777777" w:rsidR="004021BE" w:rsidRPr="005E24C0" w:rsidRDefault="004021BE" w:rsidP="004021BE">
            <w:pPr>
              <w:rPr>
                <w:rFonts w:cstheme="minorHAnsi"/>
                <w:i/>
                <w:iCs/>
                <w:color w:val="000000" w:themeColor="text1"/>
              </w:rPr>
            </w:pPr>
            <w:r w:rsidRPr="005E24C0">
              <w:rPr>
                <w:rFonts w:cstheme="minorHAnsi"/>
                <w:i/>
                <w:iCs/>
                <w:color w:val="000000" w:themeColor="text1"/>
              </w:rPr>
              <w:t>4)  vasarinių padangų komplektas- 1 kompl.</w:t>
            </w:r>
          </w:p>
          <w:p w14:paraId="31BD93CB" w14:textId="77777777" w:rsidR="004021BE" w:rsidRPr="005E24C0" w:rsidRDefault="004021BE" w:rsidP="004021BE">
            <w:pPr>
              <w:rPr>
                <w:rFonts w:ascii="Segoe UI" w:eastAsia="Times New Roman" w:hAnsi="Segoe UI" w:cs="Segoe UI"/>
                <w:i/>
                <w:iCs/>
                <w:color w:val="000000" w:themeColor="text1"/>
                <w:sz w:val="18"/>
                <w:szCs w:val="18"/>
              </w:rPr>
            </w:pPr>
            <w:r w:rsidRPr="005E24C0">
              <w:rPr>
                <w:rFonts w:cstheme="minorHAnsi"/>
                <w:i/>
                <w:iCs/>
                <w:color w:val="000000" w:themeColor="text1"/>
              </w:rPr>
              <w:t xml:space="preserve"> 5) žieminių padangų komplektas- 1 kompl.</w:t>
            </w:r>
            <w:r w:rsidRPr="005E24C0">
              <w:rPr>
                <w:rFonts w:ascii="Segoe UI" w:eastAsia="Times New Roman" w:hAnsi="Segoe UI" w:cs="Segoe UI"/>
                <w:i/>
                <w:iCs/>
                <w:color w:val="000000" w:themeColor="text1"/>
                <w:sz w:val="18"/>
                <w:szCs w:val="18"/>
              </w:rPr>
              <w:t xml:space="preserve"> </w:t>
            </w:r>
          </w:p>
          <w:p w14:paraId="50DBA3E5" w14:textId="77777777" w:rsidR="004021BE" w:rsidRPr="005E24C0" w:rsidRDefault="004021BE" w:rsidP="004021BE">
            <w:pPr>
              <w:rPr>
                <w:rFonts w:cstheme="minorHAnsi"/>
                <w:color w:val="000000" w:themeColor="text1"/>
              </w:rPr>
            </w:pPr>
            <w:r w:rsidRPr="005E24C0">
              <w:rPr>
                <w:rFonts w:cstheme="minorHAnsi"/>
                <w:b/>
                <w:bCs/>
                <w:color w:val="000000" w:themeColor="text1"/>
              </w:rPr>
              <w:t>Padangos privalo  atitikti aukščiausios</w:t>
            </w:r>
            <w:r w:rsidRPr="005E24C0">
              <w:rPr>
                <w:rFonts w:cstheme="minorHAnsi"/>
                <w:color w:val="000000" w:themeColor="text1"/>
              </w:rPr>
              <w:t xml:space="preserve"> klasės padangoms taikomus išorinius riedėjimo triukšmo reikalavimus ir dviejų aukščiausių klasių (padangoms taikomą riedėjimo varžos koeficientą (darantį įtaką energijos vartojimo efektyvumui), nustatytą Europos Parlamento ir Tarybos reglamente (ES) 2020/740(231), kurį taip pat galima patikrinti Europos gaminių energijos </w:t>
            </w:r>
            <w:r w:rsidRPr="005E24C0">
              <w:rPr>
                <w:rFonts w:cstheme="minorHAnsi"/>
                <w:color w:val="000000" w:themeColor="text1"/>
              </w:rPr>
              <w:lastRenderedPageBreak/>
              <w:t>vartojimo efektyvumo ženklinimo duomenų bazėje(EPREL).</w:t>
            </w:r>
          </w:p>
          <w:p w14:paraId="152B572B" w14:textId="77777777" w:rsidR="004021BE" w:rsidRPr="005E24C0" w:rsidRDefault="004021BE" w:rsidP="004021BE">
            <w:pPr>
              <w:rPr>
                <w:rFonts w:cstheme="minorHAnsi"/>
                <w:color w:val="000000" w:themeColor="text1"/>
              </w:rPr>
            </w:pPr>
            <w:r w:rsidRPr="005E24C0">
              <w:rPr>
                <w:rFonts w:cstheme="minorHAnsi"/>
                <w:color w:val="000000" w:themeColor="text1"/>
              </w:rPr>
              <w:t xml:space="preserve">6) Saugos oro pagalvės: vairuotojo ir priekinio keleivio, turinti atjungimo galimybę. Priekyje šoninės tai yra, vairuotojo šoninio lango ir visų keleivių šoninių langų užsklandos. </w:t>
            </w:r>
          </w:p>
          <w:p w14:paraId="3ABBD155" w14:textId="77777777" w:rsidR="004021BE" w:rsidRPr="005E24C0" w:rsidRDefault="004021BE" w:rsidP="004021BE">
            <w:pPr>
              <w:rPr>
                <w:rFonts w:cstheme="minorHAnsi"/>
                <w:color w:val="000000" w:themeColor="text1"/>
              </w:rPr>
            </w:pPr>
            <w:r w:rsidRPr="005E24C0">
              <w:rPr>
                <w:rFonts w:cstheme="minorHAnsi"/>
                <w:color w:val="000000" w:themeColor="text1"/>
              </w:rPr>
              <w:t>7) Padangų slėgio kontrolės sistema.</w:t>
            </w:r>
          </w:p>
          <w:p w14:paraId="56CBCDFE" w14:textId="525A7302" w:rsidR="004021BE" w:rsidRPr="007B1B98" w:rsidRDefault="004021BE" w:rsidP="004021BE">
            <w:pPr>
              <w:rPr>
                <w:rFonts w:cstheme="minorHAnsi"/>
                <w:color w:val="FF0000"/>
              </w:rPr>
            </w:pPr>
            <w:r w:rsidRPr="005E24C0">
              <w:rPr>
                <w:rFonts w:cstheme="minorHAnsi"/>
                <w:color w:val="000000" w:themeColor="text1"/>
              </w:rPr>
              <w:t>8) ISOFIX arba lygiavertė (2 taškai galinėse sėdynėse).</w:t>
            </w:r>
          </w:p>
        </w:tc>
        <w:tc>
          <w:tcPr>
            <w:tcW w:w="2497" w:type="dxa"/>
          </w:tcPr>
          <w:p w14:paraId="63AA795D" w14:textId="77777777" w:rsidR="004021BE" w:rsidRPr="007B1B98" w:rsidRDefault="004021BE" w:rsidP="004021BE">
            <w:pPr>
              <w:rPr>
                <w:rFonts w:cstheme="minorHAnsi"/>
                <w:color w:val="FF0000"/>
              </w:rPr>
            </w:pPr>
          </w:p>
        </w:tc>
      </w:tr>
      <w:tr w:rsidR="004021BE" w:rsidRPr="00AB17AA" w14:paraId="3D2233F4" w14:textId="77777777" w:rsidTr="004021BE">
        <w:trPr>
          <w:trHeight w:val="460"/>
        </w:trPr>
        <w:tc>
          <w:tcPr>
            <w:tcW w:w="632" w:type="dxa"/>
          </w:tcPr>
          <w:p w14:paraId="551CA12B" w14:textId="49845E06" w:rsidR="004021BE" w:rsidRPr="00AB17AA" w:rsidRDefault="004021BE" w:rsidP="004021BE">
            <w:pPr>
              <w:rPr>
                <w:rFonts w:cstheme="minorHAnsi"/>
              </w:rPr>
            </w:pPr>
            <w:r>
              <w:rPr>
                <w:rFonts w:cstheme="minorHAnsi"/>
              </w:rPr>
              <w:t>30</w:t>
            </w:r>
            <w:r w:rsidRPr="00AB17AA">
              <w:rPr>
                <w:rFonts w:cstheme="minorHAnsi"/>
              </w:rPr>
              <w:t>.</w:t>
            </w:r>
          </w:p>
        </w:tc>
        <w:tc>
          <w:tcPr>
            <w:tcW w:w="2416" w:type="dxa"/>
          </w:tcPr>
          <w:p w14:paraId="465FDF63" w14:textId="211692BA" w:rsidR="004021BE" w:rsidRPr="00AB17AA" w:rsidRDefault="004021BE" w:rsidP="004021BE">
            <w:pPr>
              <w:rPr>
                <w:rFonts w:cstheme="minorHAnsi"/>
              </w:rPr>
            </w:pPr>
            <w:r w:rsidRPr="00AB17AA">
              <w:rPr>
                <w:rFonts w:cstheme="minorHAnsi"/>
              </w:rPr>
              <w:t>Papildomos sąlygos</w:t>
            </w:r>
          </w:p>
        </w:tc>
        <w:tc>
          <w:tcPr>
            <w:tcW w:w="4032" w:type="dxa"/>
          </w:tcPr>
          <w:p w14:paraId="6709C0F7" w14:textId="14230460" w:rsidR="004021BE" w:rsidRPr="00AB17AA" w:rsidRDefault="004021BE" w:rsidP="004021BE">
            <w:pPr>
              <w:rPr>
                <w:rFonts w:cstheme="minorHAnsi"/>
              </w:rPr>
            </w:pPr>
            <w:r w:rsidRPr="005E24C0">
              <w:rPr>
                <w:rFonts w:cstheme="minorHAnsi"/>
                <w:color w:val="000000" w:themeColor="text1"/>
              </w:rPr>
              <w:t>Jei automobilyje bus įdiegta telemetrinė kontrolės sistema, ji nepanaikina ir neapriboja automobilio garantijos.</w:t>
            </w:r>
          </w:p>
        </w:tc>
        <w:tc>
          <w:tcPr>
            <w:tcW w:w="2497" w:type="dxa"/>
          </w:tcPr>
          <w:p w14:paraId="7C3CA210" w14:textId="77777777" w:rsidR="004021BE" w:rsidRPr="00AB17AA" w:rsidRDefault="004021BE" w:rsidP="004021BE">
            <w:pPr>
              <w:rPr>
                <w:rFonts w:cstheme="minorHAnsi"/>
              </w:rPr>
            </w:pPr>
          </w:p>
        </w:tc>
      </w:tr>
      <w:tr w:rsidR="004021BE" w:rsidRPr="00AB17AA" w14:paraId="28BDC383" w14:textId="77777777" w:rsidTr="004021BE">
        <w:trPr>
          <w:trHeight w:val="216"/>
        </w:trPr>
        <w:tc>
          <w:tcPr>
            <w:tcW w:w="632" w:type="dxa"/>
          </w:tcPr>
          <w:p w14:paraId="642FE018" w14:textId="36727B52" w:rsidR="004021BE" w:rsidRPr="00AB17AA" w:rsidRDefault="004021BE" w:rsidP="004021BE">
            <w:pPr>
              <w:rPr>
                <w:rFonts w:cstheme="minorHAnsi"/>
              </w:rPr>
            </w:pPr>
            <w:r>
              <w:rPr>
                <w:rFonts w:cstheme="minorHAnsi"/>
              </w:rPr>
              <w:t>31</w:t>
            </w:r>
            <w:r w:rsidRPr="00AB17AA">
              <w:rPr>
                <w:rFonts w:cstheme="minorHAnsi"/>
              </w:rPr>
              <w:t>.</w:t>
            </w:r>
          </w:p>
        </w:tc>
        <w:tc>
          <w:tcPr>
            <w:tcW w:w="2416" w:type="dxa"/>
          </w:tcPr>
          <w:p w14:paraId="1BB4EB5D" w14:textId="1FD262EB" w:rsidR="004021BE" w:rsidRPr="00AB17AA" w:rsidRDefault="004021BE" w:rsidP="004021BE">
            <w:pPr>
              <w:rPr>
                <w:rFonts w:cstheme="minorHAnsi"/>
              </w:rPr>
            </w:pPr>
            <w:r w:rsidRPr="00AB17AA">
              <w:rPr>
                <w:rFonts w:cstheme="minorHAnsi"/>
              </w:rPr>
              <w:t>Pakaitinis automobilis</w:t>
            </w:r>
          </w:p>
        </w:tc>
        <w:tc>
          <w:tcPr>
            <w:tcW w:w="4032" w:type="dxa"/>
          </w:tcPr>
          <w:p w14:paraId="06B5FED1" w14:textId="098BD473" w:rsidR="004021BE" w:rsidRPr="00AB17AA" w:rsidRDefault="004021BE" w:rsidP="004021BE">
            <w:pPr>
              <w:rPr>
                <w:rFonts w:cstheme="minorHAnsi"/>
              </w:rPr>
            </w:pPr>
            <w:r w:rsidRPr="00D94152">
              <w:rPr>
                <w:rFonts w:cstheme="minorHAnsi"/>
              </w:rPr>
              <w:t>Jeigu Garantinio remonto, techninio aptarnavimo metu automobilio  remontas užtrunka ilgiau nei 6 darbo dienas, pirkėjui nedelsiant, bet ne vėliau kaip per 7 darbo dienas nuo automobilio perdavimo momento, turi būti suteikiamas ne senesnis nei 5 metų ir ne žemesnės nei kompaktinės klasės pakaitinis automobilis. Jei automobilio gedimas yra nepataisomas ne dėl perkančiosios organizacijos kaltės, pardavėjas ne vėliau kaip per pristatymo terminą, kuris buvo nurodytas pasiūlyme, turi pateikti kitą, techninės specifikacijos reikalavimus atitinkantį automobilį.</w:t>
            </w:r>
          </w:p>
        </w:tc>
        <w:tc>
          <w:tcPr>
            <w:tcW w:w="2497" w:type="dxa"/>
          </w:tcPr>
          <w:p w14:paraId="0EFD5BF7" w14:textId="77777777" w:rsidR="004021BE" w:rsidRPr="00AB17AA" w:rsidRDefault="004021BE" w:rsidP="004021BE">
            <w:pPr>
              <w:rPr>
                <w:rFonts w:cstheme="minorHAnsi"/>
              </w:rPr>
            </w:pPr>
          </w:p>
        </w:tc>
      </w:tr>
      <w:tr w:rsidR="004021BE" w:rsidRPr="00AB17AA" w14:paraId="713FF770" w14:textId="77777777" w:rsidTr="004021BE">
        <w:trPr>
          <w:trHeight w:val="229"/>
        </w:trPr>
        <w:tc>
          <w:tcPr>
            <w:tcW w:w="632" w:type="dxa"/>
          </w:tcPr>
          <w:p w14:paraId="13023596" w14:textId="3143BF7E" w:rsidR="004021BE" w:rsidRPr="00AB17AA" w:rsidRDefault="004021BE" w:rsidP="004021BE">
            <w:pPr>
              <w:rPr>
                <w:rFonts w:cstheme="minorHAnsi"/>
              </w:rPr>
            </w:pPr>
            <w:r>
              <w:rPr>
                <w:rFonts w:cstheme="minorHAnsi"/>
              </w:rPr>
              <w:t>32</w:t>
            </w:r>
            <w:r w:rsidRPr="005E5726">
              <w:rPr>
                <w:rFonts w:cstheme="minorHAnsi"/>
              </w:rPr>
              <w:t>.</w:t>
            </w:r>
          </w:p>
        </w:tc>
        <w:tc>
          <w:tcPr>
            <w:tcW w:w="2416" w:type="dxa"/>
            <w:vAlign w:val="center"/>
          </w:tcPr>
          <w:p w14:paraId="56CE696C" w14:textId="4D3C5098" w:rsidR="004021BE" w:rsidRPr="00AB17AA" w:rsidRDefault="004021BE" w:rsidP="004021BE">
            <w:pPr>
              <w:rPr>
                <w:rFonts w:cstheme="minorHAnsi"/>
              </w:rPr>
            </w:pPr>
            <w:r w:rsidRPr="00F666CD">
              <w:t>Registracija ir techninė apžiūra</w:t>
            </w:r>
          </w:p>
        </w:tc>
        <w:tc>
          <w:tcPr>
            <w:tcW w:w="4032" w:type="dxa"/>
            <w:vAlign w:val="center"/>
          </w:tcPr>
          <w:p w14:paraId="47AF3B56" w14:textId="1DD28CCB" w:rsidR="004021BE" w:rsidRPr="00AB17AA" w:rsidRDefault="004021BE" w:rsidP="004021BE">
            <w:pPr>
              <w:rPr>
                <w:rFonts w:cstheme="minorHAnsi"/>
              </w:rPr>
            </w:pPr>
            <w:r w:rsidRPr="00F666CD">
              <w:t>Pardavėjas automobilį registruoja VĮ „Regitra“ Perkančiosios organizacijos vardu</w:t>
            </w:r>
            <w:r>
              <w:t>,</w:t>
            </w:r>
            <w:r w:rsidRPr="00F666CD">
              <w:t xml:space="preserve"> </w:t>
            </w:r>
            <w:r>
              <w:t>automobiliui</w:t>
            </w:r>
            <w:r w:rsidRPr="00F666CD">
              <w:t xml:space="preserve"> turi būti atlikta techninė apžiūra.</w:t>
            </w:r>
          </w:p>
        </w:tc>
        <w:tc>
          <w:tcPr>
            <w:tcW w:w="2497" w:type="dxa"/>
          </w:tcPr>
          <w:p w14:paraId="288429AF" w14:textId="77777777" w:rsidR="004021BE" w:rsidRPr="00AB17AA" w:rsidRDefault="004021BE" w:rsidP="004021BE">
            <w:pPr>
              <w:rPr>
                <w:rFonts w:cstheme="minorHAnsi"/>
              </w:rPr>
            </w:pPr>
          </w:p>
        </w:tc>
      </w:tr>
    </w:tbl>
    <w:p w14:paraId="751BAB16" w14:textId="77777777" w:rsidR="00CD40E2" w:rsidRPr="004440CB" w:rsidRDefault="00CD40E2" w:rsidP="00CD40E2">
      <w:pPr>
        <w:jc w:val="both"/>
        <w:rPr>
          <w:lang w:eastAsia="lt-LT"/>
        </w:rPr>
      </w:pPr>
    </w:p>
    <w:p w14:paraId="72E4F12B" w14:textId="77777777" w:rsidR="003A3A51" w:rsidRPr="004440CB" w:rsidRDefault="003A3A51" w:rsidP="003A3A51">
      <w:pPr>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405008C" w14:textId="77777777" w:rsidR="003A3A51" w:rsidRPr="004440CB" w:rsidRDefault="003A3A51" w:rsidP="003A3A51">
      <w:pPr>
        <w:tabs>
          <w:tab w:val="left" w:pos="720"/>
        </w:tabs>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3A3A51" w:rsidRPr="00263889" w14:paraId="65DB37DA"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EF2D37F" w14:textId="77777777" w:rsidR="003A3A51" w:rsidRPr="00263889" w:rsidRDefault="003A3A51" w:rsidP="00561C82">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4A8AAC5" w14:textId="77777777" w:rsidR="003A3A51" w:rsidRPr="00263889" w:rsidRDefault="003A3A51" w:rsidP="00561C82">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5AC162A" w14:textId="77777777" w:rsidR="003A3A51" w:rsidRPr="00263889" w:rsidRDefault="003A3A51" w:rsidP="00561C82">
            <w:r w:rsidRPr="00263889">
              <w:t>Dokumento puslapių skaičius</w:t>
            </w:r>
          </w:p>
        </w:tc>
      </w:tr>
      <w:tr w:rsidR="003A3A51" w:rsidRPr="00263889" w14:paraId="67040E51"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5FA83EF" w14:textId="77777777" w:rsidR="003A3A51" w:rsidRPr="00263889" w:rsidRDefault="003A3A51" w:rsidP="00561C82">
            <w:pPr>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6A42438" w14:textId="0D55042E" w:rsidR="003A3A51" w:rsidRPr="00263889" w:rsidRDefault="003A3A51" w:rsidP="00561C82">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320E3B42" w14:textId="77777777" w:rsidR="003A3A51" w:rsidRPr="00263889" w:rsidRDefault="003A3A51" w:rsidP="00561C82">
            <w:pPr>
              <w:jc w:val="both"/>
            </w:pPr>
          </w:p>
        </w:tc>
      </w:tr>
      <w:tr w:rsidR="003A3A51" w:rsidRPr="00263889" w14:paraId="79AE9525"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1A6343C" w14:textId="77777777" w:rsidR="003A3A51" w:rsidRPr="00263889" w:rsidRDefault="003A3A51" w:rsidP="00561C82">
            <w:pPr>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002EB07A" w14:textId="118E127C" w:rsidR="003A3A51" w:rsidRPr="00263889" w:rsidRDefault="003A3A51" w:rsidP="00561C82">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A34E129" w14:textId="77777777" w:rsidR="003A3A51" w:rsidRPr="00263889" w:rsidRDefault="003A3A51" w:rsidP="00561C82">
            <w:pPr>
              <w:jc w:val="both"/>
            </w:pPr>
          </w:p>
        </w:tc>
      </w:tr>
      <w:tr w:rsidR="003A3A51" w:rsidRPr="00263889" w14:paraId="596DA180"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99C9DF1" w14:textId="77777777" w:rsidR="003A3A51" w:rsidRPr="00263889" w:rsidRDefault="003A3A51" w:rsidP="00561C82">
            <w:pPr>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4863E903" w14:textId="1267D440" w:rsidR="003A3A51" w:rsidRPr="00263889" w:rsidRDefault="003A3A51" w:rsidP="00561C82">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3BEEF65A" w14:textId="77777777" w:rsidR="003A3A51" w:rsidRPr="00263889" w:rsidRDefault="003A3A51" w:rsidP="00561C82">
            <w:pPr>
              <w:jc w:val="both"/>
            </w:pPr>
          </w:p>
        </w:tc>
      </w:tr>
      <w:tr w:rsidR="003A3A51" w:rsidRPr="00263889" w14:paraId="609221D2"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DD99E4A" w14:textId="77777777" w:rsidR="003A3A51" w:rsidRPr="00263889" w:rsidRDefault="003A3A51" w:rsidP="00561C82">
            <w:pPr>
              <w:jc w:val="both"/>
            </w:pPr>
            <w:r w:rsidRPr="00263889">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009A6137" w14:textId="34464D61" w:rsidR="003A3A51" w:rsidRPr="00263889" w:rsidRDefault="003A3A51" w:rsidP="00561C82">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3D9036C6" w14:textId="77777777" w:rsidR="003A3A51" w:rsidRPr="00263889" w:rsidRDefault="003A3A51" w:rsidP="00561C82">
            <w:pPr>
              <w:jc w:val="both"/>
            </w:pPr>
          </w:p>
        </w:tc>
      </w:tr>
      <w:tr w:rsidR="003A3A51" w:rsidRPr="00263889" w14:paraId="636DD4F5" w14:textId="77777777" w:rsidTr="00561C8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1285D10" w14:textId="45D16679" w:rsidR="003A3A51" w:rsidRPr="00263889" w:rsidRDefault="00EE7D11" w:rsidP="00561C82">
            <w:pPr>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4871E9B" w14:textId="08134993" w:rsidR="003A3A51" w:rsidRPr="00263889" w:rsidRDefault="003A3A51" w:rsidP="00561C82">
            <w:pPr>
              <w:jc w:val="both"/>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EADFA73" w14:textId="77777777" w:rsidR="003A3A51" w:rsidRPr="00263889" w:rsidRDefault="003A3A51" w:rsidP="00561C82">
            <w:pPr>
              <w:jc w:val="both"/>
            </w:pPr>
          </w:p>
        </w:tc>
      </w:tr>
      <w:tr w:rsidR="003A3A51" w:rsidRPr="00263889" w14:paraId="3E08C660" w14:textId="77777777" w:rsidTr="00561C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78FAA47" w14:textId="77777777" w:rsidR="003A3A51" w:rsidRPr="00263889" w:rsidRDefault="003A3A51" w:rsidP="00561C82">
            <w:pPr>
              <w:ind w:firstLine="720"/>
              <w:jc w:val="both"/>
              <w:rPr>
                <w:color w:val="000000"/>
              </w:rPr>
            </w:pPr>
          </w:p>
          <w:p w14:paraId="2D840F28" w14:textId="77777777" w:rsidR="003A3A51" w:rsidRPr="00263889" w:rsidRDefault="003A3A51" w:rsidP="003A3A51">
            <w:pPr>
              <w:pStyle w:val="Sraopastraipa"/>
              <w:numPr>
                <w:ilvl w:val="0"/>
                <w:numId w:val="2"/>
              </w:numPr>
              <w:tabs>
                <w:tab w:val="left" w:pos="1156"/>
                <w:tab w:val="left" w:pos="1843"/>
                <w:tab w:val="left" w:pos="1985"/>
              </w:tabs>
              <w:spacing w:after="0" w:line="240" w:lineRule="auto"/>
              <w:ind w:left="0" w:firstLine="731"/>
              <w:jc w:val="center"/>
              <w:rPr>
                <w:rFonts w:ascii="Times New Roman" w:hAnsi="Times New Roman"/>
                <w:color w:val="000000"/>
                <w:sz w:val="24"/>
                <w:szCs w:val="24"/>
              </w:rPr>
            </w:pPr>
            <w:r w:rsidRPr="00263889">
              <w:rPr>
                <w:rFonts w:ascii="Times New Roman" w:hAnsi="Times New Roman"/>
                <w:b/>
                <w:iCs/>
                <w:sz w:val="24"/>
                <w:szCs w:val="24"/>
                <w:lang w:eastAsia="lt-LT"/>
              </w:rPr>
              <w:t>KONFIDENCIALIOS INFORMACIJOS PATEIKIMAS</w:t>
            </w:r>
          </w:p>
          <w:p w14:paraId="3E462F33" w14:textId="77777777" w:rsidR="003A3A51" w:rsidRPr="00263889" w:rsidRDefault="003A3A51" w:rsidP="00561C82">
            <w:pPr>
              <w:ind w:firstLine="720"/>
              <w:jc w:val="both"/>
              <w:rPr>
                <w:color w:val="000000"/>
              </w:rPr>
            </w:pPr>
          </w:p>
          <w:p w14:paraId="258D7DD0" w14:textId="7D7DE9F8" w:rsidR="003A3A51" w:rsidRDefault="003A3A51" w:rsidP="00561C82">
            <w:pPr>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
              <w:gridCol w:w="2636"/>
              <w:gridCol w:w="3685"/>
              <w:gridCol w:w="3163"/>
            </w:tblGrid>
            <w:tr w:rsidR="005E2C3C" w:rsidRPr="00D87515" w14:paraId="6C560B86" w14:textId="77777777" w:rsidTr="00AC6DDD">
              <w:trPr>
                <w:jc w:val="center"/>
              </w:trPr>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14:paraId="071FE57D" w14:textId="77777777" w:rsidR="005E2C3C" w:rsidRPr="00D87515" w:rsidRDefault="005E2C3C" w:rsidP="005E2C3C">
                  <w:pPr>
                    <w:suppressLineNumbers/>
                    <w:jc w:val="center"/>
                    <w:rPr>
                      <w:rFonts w:cstheme="minorHAnsi"/>
                      <w:bCs/>
                    </w:rPr>
                  </w:pPr>
                  <w:r w:rsidRPr="00D87515">
                    <w:rPr>
                      <w:rFonts w:cstheme="minorHAnsi"/>
                      <w:bCs/>
                    </w:rPr>
                    <w:lastRenderedPageBreak/>
                    <w:t>Eil.</w:t>
                  </w:r>
                </w:p>
                <w:p w14:paraId="6DB396E4" w14:textId="77777777" w:rsidR="005E2C3C" w:rsidRPr="00D87515" w:rsidRDefault="005E2C3C" w:rsidP="005E2C3C">
                  <w:pPr>
                    <w:suppressLineNumbers/>
                    <w:jc w:val="center"/>
                    <w:rPr>
                      <w:rFonts w:cstheme="minorHAnsi"/>
                      <w:bCs/>
                    </w:rPr>
                  </w:pPr>
                  <w:r w:rsidRPr="00D87515">
                    <w:rPr>
                      <w:rFonts w:cstheme="minorHAnsi"/>
                      <w:bCs/>
                    </w:rPr>
                    <w:t>Nr.</w:t>
                  </w:r>
                </w:p>
              </w:tc>
              <w:tc>
                <w:tcPr>
                  <w:tcW w:w="2636" w:type="dxa"/>
                  <w:tcBorders>
                    <w:top w:val="single" w:sz="4" w:space="0" w:color="auto"/>
                    <w:left w:val="single" w:sz="4" w:space="0" w:color="auto"/>
                    <w:bottom w:val="single" w:sz="4" w:space="0" w:color="auto"/>
                    <w:right w:val="single" w:sz="4" w:space="0" w:color="auto"/>
                  </w:tcBorders>
                  <w:shd w:val="clear" w:color="auto" w:fill="D9D9D9"/>
                  <w:vAlign w:val="center"/>
                </w:tcPr>
                <w:p w14:paraId="1DB0A8A9" w14:textId="77777777" w:rsidR="005E2C3C" w:rsidRPr="00D87515" w:rsidRDefault="005E2C3C" w:rsidP="005E2C3C">
                  <w:pPr>
                    <w:suppressLineNumbers/>
                    <w:jc w:val="center"/>
                    <w:rPr>
                      <w:rFonts w:cstheme="minorHAnsi"/>
                      <w:bCs/>
                    </w:rPr>
                  </w:pPr>
                  <w:r w:rsidRPr="00D87515">
                    <w:rPr>
                      <w:rFonts w:cstheme="minorHAnsi"/>
                      <w:bCs/>
                    </w:rPr>
                    <w:t>Pateikto dokumento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1D430A61" w14:textId="77777777" w:rsidR="005E2C3C" w:rsidRPr="00D87515" w:rsidRDefault="005E2C3C" w:rsidP="005E2C3C">
                  <w:pPr>
                    <w:suppressLineNumbers/>
                    <w:jc w:val="center"/>
                    <w:rPr>
                      <w:rFonts w:cstheme="minorHAnsi"/>
                      <w:bCs/>
                      <w:kern w:val="24"/>
                    </w:rPr>
                  </w:pPr>
                  <w:r w:rsidRPr="00D87515">
                    <w:rPr>
                      <w:rFonts w:cstheme="minorHAnsi"/>
                      <w:bCs/>
                      <w:kern w:val="24"/>
                    </w:rPr>
                    <w:t>Dokumente esanti konfidenciali informacija (nurodoma dokumento dalis / puslapis, kuriame yra konfidenciali informacija)</w:t>
                  </w:r>
                  <w:r w:rsidRPr="00D87515">
                    <w:rPr>
                      <w:rFonts w:cstheme="minorHAnsi"/>
                      <w:kern w:val="24"/>
                    </w:rPr>
                    <w:t>*</w:t>
                  </w:r>
                </w:p>
              </w:tc>
              <w:tc>
                <w:tcPr>
                  <w:tcW w:w="3163" w:type="dxa"/>
                  <w:tcBorders>
                    <w:top w:val="single" w:sz="4" w:space="0" w:color="auto"/>
                    <w:left w:val="single" w:sz="4" w:space="0" w:color="auto"/>
                    <w:bottom w:val="single" w:sz="4" w:space="0" w:color="auto"/>
                    <w:right w:val="single" w:sz="4" w:space="0" w:color="auto"/>
                  </w:tcBorders>
                  <w:shd w:val="clear" w:color="auto" w:fill="D9D9D9"/>
                  <w:vAlign w:val="center"/>
                </w:tcPr>
                <w:p w14:paraId="2FF1DA72" w14:textId="77777777" w:rsidR="005E2C3C" w:rsidRPr="00D87515" w:rsidRDefault="005E2C3C" w:rsidP="005E2C3C">
                  <w:pPr>
                    <w:suppressLineNumbers/>
                    <w:jc w:val="center"/>
                    <w:rPr>
                      <w:rFonts w:cstheme="minorHAnsi"/>
                      <w:bCs/>
                    </w:rPr>
                  </w:pPr>
                  <w:r w:rsidRPr="00D87515">
                    <w:rPr>
                      <w:rFonts w:cstheme="minorHAnsi"/>
                      <w:bCs/>
                    </w:rPr>
                    <w:t>Konfidencialios informacijos pagrindimas (paaiškinama, kuo remiantis nurodytas dokumentas ar jo dalis yra konfidencialūs)</w:t>
                  </w:r>
                </w:p>
              </w:tc>
            </w:tr>
            <w:tr w:rsidR="005E2C3C" w:rsidRPr="00D87515" w14:paraId="00DAAF64" w14:textId="77777777" w:rsidTr="00AC6DDD">
              <w:trPr>
                <w:jc w:val="center"/>
              </w:trPr>
              <w:tc>
                <w:tcPr>
                  <w:tcW w:w="478" w:type="dxa"/>
                  <w:tcBorders>
                    <w:top w:val="single" w:sz="4" w:space="0" w:color="auto"/>
                    <w:left w:val="single" w:sz="4" w:space="0" w:color="auto"/>
                    <w:bottom w:val="single" w:sz="4" w:space="0" w:color="auto"/>
                    <w:right w:val="single" w:sz="4" w:space="0" w:color="auto"/>
                  </w:tcBorders>
                </w:tcPr>
                <w:p w14:paraId="3C04F1CA" w14:textId="77777777" w:rsidR="005E2C3C" w:rsidRPr="00D87515" w:rsidRDefault="005E2C3C" w:rsidP="005E2C3C">
                  <w:pPr>
                    <w:suppressLineNumbers/>
                    <w:rPr>
                      <w:rFonts w:cstheme="minorHAnsi"/>
                    </w:rPr>
                  </w:pPr>
                  <w:r>
                    <w:rPr>
                      <w:rFonts w:cstheme="minorHAnsi"/>
                    </w:rPr>
                    <w:t>1.</w:t>
                  </w:r>
                </w:p>
              </w:tc>
              <w:tc>
                <w:tcPr>
                  <w:tcW w:w="2636" w:type="dxa"/>
                  <w:tcBorders>
                    <w:top w:val="single" w:sz="4" w:space="0" w:color="auto"/>
                    <w:left w:val="single" w:sz="4" w:space="0" w:color="auto"/>
                    <w:bottom w:val="single" w:sz="4" w:space="0" w:color="auto"/>
                    <w:right w:val="single" w:sz="4" w:space="0" w:color="auto"/>
                  </w:tcBorders>
                </w:tcPr>
                <w:p w14:paraId="24BCB19E" w14:textId="77777777" w:rsidR="005E2C3C" w:rsidRPr="00D87515" w:rsidRDefault="005E2C3C" w:rsidP="005E2C3C">
                  <w:pPr>
                    <w:suppressLineNumbers/>
                    <w:rPr>
                      <w:rFonts w:cstheme="minorHAnsi"/>
                    </w:rPr>
                  </w:pPr>
                </w:p>
              </w:tc>
              <w:tc>
                <w:tcPr>
                  <w:tcW w:w="3685" w:type="dxa"/>
                  <w:tcBorders>
                    <w:top w:val="single" w:sz="4" w:space="0" w:color="auto"/>
                    <w:left w:val="single" w:sz="4" w:space="0" w:color="auto"/>
                    <w:bottom w:val="single" w:sz="4" w:space="0" w:color="auto"/>
                    <w:right w:val="single" w:sz="4" w:space="0" w:color="auto"/>
                  </w:tcBorders>
                </w:tcPr>
                <w:p w14:paraId="75F6CF10" w14:textId="77777777" w:rsidR="005E2C3C" w:rsidRPr="00D87515" w:rsidRDefault="005E2C3C" w:rsidP="005E2C3C">
                  <w:pPr>
                    <w:suppressLineNumbers/>
                    <w:rPr>
                      <w:rFonts w:cstheme="minorHAnsi"/>
                    </w:rPr>
                  </w:pPr>
                </w:p>
              </w:tc>
              <w:tc>
                <w:tcPr>
                  <w:tcW w:w="3163" w:type="dxa"/>
                  <w:tcBorders>
                    <w:top w:val="single" w:sz="4" w:space="0" w:color="auto"/>
                    <w:left w:val="single" w:sz="4" w:space="0" w:color="auto"/>
                    <w:bottom w:val="single" w:sz="4" w:space="0" w:color="auto"/>
                    <w:right w:val="single" w:sz="4" w:space="0" w:color="auto"/>
                  </w:tcBorders>
                </w:tcPr>
                <w:p w14:paraId="1872A2C2" w14:textId="77777777" w:rsidR="005E2C3C" w:rsidRPr="00D87515" w:rsidRDefault="005E2C3C" w:rsidP="005E2C3C">
                  <w:pPr>
                    <w:suppressLineNumbers/>
                    <w:rPr>
                      <w:rFonts w:cstheme="minorHAnsi"/>
                    </w:rPr>
                  </w:pPr>
                </w:p>
              </w:tc>
            </w:tr>
            <w:tr w:rsidR="005E2C3C" w:rsidRPr="00D87515" w14:paraId="0B7059E6" w14:textId="77777777" w:rsidTr="00AC6DDD">
              <w:trPr>
                <w:jc w:val="center"/>
              </w:trPr>
              <w:tc>
                <w:tcPr>
                  <w:tcW w:w="478" w:type="dxa"/>
                  <w:tcBorders>
                    <w:top w:val="single" w:sz="4" w:space="0" w:color="auto"/>
                    <w:left w:val="single" w:sz="4" w:space="0" w:color="auto"/>
                    <w:bottom w:val="single" w:sz="4" w:space="0" w:color="auto"/>
                    <w:right w:val="single" w:sz="4" w:space="0" w:color="auto"/>
                  </w:tcBorders>
                </w:tcPr>
                <w:p w14:paraId="60874AAB" w14:textId="77777777" w:rsidR="005E2C3C" w:rsidRPr="00D87515" w:rsidRDefault="005E2C3C" w:rsidP="005E2C3C">
                  <w:pPr>
                    <w:suppressLineNumbers/>
                    <w:rPr>
                      <w:rFonts w:cstheme="minorHAnsi"/>
                    </w:rPr>
                  </w:pPr>
                  <w:r>
                    <w:rPr>
                      <w:rFonts w:cstheme="minorHAnsi"/>
                    </w:rPr>
                    <w:t>..</w:t>
                  </w:r>
                </w:p>
              </w:tc>
              <w:tc>
                <w:tcPr>
                  <w:tcW w:w="2636" w:type="dxa"/>
                  <w:tcBorders>
                    <w:top w:val="single" w:sz="4" w:space="0" w:color="auto"/>
                    <w:left w:val="single" w:sz="4" w:space="0" w:color="auto"/>
                    <w:bottom w:val="single" w:sz="4" w:space="0" w:color="auto"/>
                    <w:right w:val="single" w:sz="4" w:space="0" w:color="auto"/>
                  </w:tcBorders>
                </w:tcPr>
                <w:p w14:paraId="41487CEE" w14:textId="77777777" w:rsidR="005E2C3C" w:rsidRPr="00D87515" w:rsidRDefault="005E2C3C" w:rsidP="005E2C3C">
                  <w:pPr>
                    <w:suppressLineNumbers/>
                    <w:tabs>
                      <w:tab w:val="left" w:pos="1296"/>
                      <w:tab w:val="center" w:pos="4320"/>
                      <w:tab w:val="right" w:pos="8640"/>
                    </w:tabs>
                    <w:rPr>
                      <w:rFonts w:cstheme="minorHAnsi"/>
                    </w:rPr>
                  </w:pPr>
                </w:p>
              </w:tc>
              <w:tc>
                <w:tcPr>
                  <w:tcW w:w="3685" w:type="dxa"/>
                  <w:tcBorders>
                    <w:top w:val="single" w:sz="4" w:space="0" w:color="auto"/>
                    <w:left w:val="single" w:sz="4" w:space="0" w:color="auto"/>
                    <w:bottom w:val="single" w:sz="4" w:space="0" w:color="auto"/>
                    <w:right w:val="single" w:sz="4" w:space="0" w:color="auto"/>
                  </w:tcBorders>
                </w:tcPr>
                <w:p w14:paraId="14ED909A" w14:textId="77777777" w:rsidR="005E2C3C" w:rsidRPr="00D87515" w:rsidRDefault="005E2C3C" w:rsidP="005E2C3C">
                  <w:pPr>
                    <w:suppressLineNumbers/>
                    <w:tabs>
                      <w:tab w:val="left" w:pos="1296"/>
                      <w:tab w:val="center" w:pos="4320"/>
                      <w:tab w:val="right" w:pos="8640"/>
                    </w:tabs>
                    <w:rPr>
                      <w:rFonts w:cstheme="minorHAnsi"/>
                    </w:rPr>
                  </w:pPr>
                </w:p>
              </w:tc>
              <w:tc>
                <w:tcPr>
                  <w:tcW w:w="3163" w:type="dxa"/>
                  <w:tcBorders>
                    <w:top w:val="single" w:sz="4" w:space="0" w:color="auto"/>
                    <w:left w:val="single" w:sz="4" w:space="0" w:color="auto"/>
                    <w:bottom w:val="single" w:sz="4" w:space="0" w:color="auto"/>
                    <w:right w:val="single" w:sz="4" w:space="0" w:color="auto"/>
                  </w:tcBorders>
                </w:tcPr>
                <w:p w14:paraId="78D12B20" w14:textId="77777777" w:rsidR="005E2C3C" w:rsidRPr="00D87515" w:rsidRDefault="005E2C3C" w:rsidP="005E2C3C">
                  <w:pPr>
                    <w:suppressLineNumbers/>
                    <w:tabs>
                      <w:tab w:val="left" w:pos="1296"/>
                      <w:tab w:val="center" w:pos="4320"/>
                      <w:tab w:val="right" w:pos="8640"/>
                    </w:tabs>
                    <w:rPr>
                      <w:rFonts w:cstheme="minorHAnsi"/>
                    </w:rPr>
                  </w:pPr>
                </w:p>
              </w:tc>
            </w:tr>
          </w:tbl>
          <w:p w14:paraId="60131093" w14:textId="77777777" w:rsidR="005E2C3C" w:rsidRPr="00263889" w:rsidRDefault="005E2C3C" w:rsidP="005E2C3C">
            <w:pPr>
              <w:jc w:val="both"/>
              <w:rPr>
                <w:color w:val="000000"/>
              </w:rPr>
            </w:pPr>
          </w:p>
          <w:p w14:paraId="0D377297" w14:textId="77777777" w:rsidR="003A3A51" w:rsidRPr="00263889" w:rsidRDefault="003A3A51" w:rsidP="00561C82">
            <w:pPr>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33BE8F" w14:textId="6E18E85C" w:rsidR="003A3A51" w:rsidRPr="00263889" w:rsidRDefault="003A3A51" w:rsidP="00561C82">
            <w:pPr>
              <w:ind w:firstLine="728"/>
              <w:jc w:val="both"/>
              <w:rPr>
                <w:rFonts w:eastAsia="Calibri"/>
                <w:bCs/>
                <w:i/>
                <w:iCs/>
              </w:rPr>
            </w:pPr>
            <w:r w:rsidRPr="00263889">
              <w:rPr>
                <w:bCs/>
                <w:i/>
              </w:rPr>
              <w:t>Atkreipiame dėmesį,</w:t>
            </w:r>
            <w:r w:rsidRPr="00263889">
              <w:rPr>
                <w:rFonts w:eastAsia="Calibri"/>
                <w:bCs/>
                <w:i/>
                <w:iCs/>
              </w:rPr>
              <w:t xml:space="preserve"> kad vadovaujantis Lietuvos Respublikos viešųjų pirkimų įstatymo 86 str. 9 dalimi, perkančioji organizacija </w:t>
            </w:r>
            <w:r w:rsidR="005E2C3C" w:rsidRPr="005E2C3C">
              <w:rPr>
                <w:rFonts w:eastAsia="Calibri"/>
                <w:bCs/>
                <w:i/>
                <w:iCs/>
              </w:rPr>
              <w:t>pateiktą laimėjusį pasiūlymą (išskyrus atvejus, kai pirkimo sutartis sudaroma žodžiu), raštu sudarytą pirkimo sutartį ir sutarties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turi paskelbti Centrinėje viešųjų pirkimų informacinėje sistemoje</w:t>
            </w:r>
            <w:r w:rsidRPr="00263889">
              <w:rPr>
                <w:rFonts w:eastAsia="Calibri"/>
                <w:bCs/>
                <w:i/>
                <w:iCs/>
              </w:rPr>
              <w:t>. Todėl prašome aiškiai nurodyti su pasiūlymu pateiktų dokumentų konfidencialumą.</w:t>
            </w:r>
          </w:p>
          <w:p w14:paraId="1322342A" w14:textId="77777777" w:rsidR="003A3A51" w:rsidRPr="00263889" w:rsidRDefault="003A3A51" w:rsidP="00561C82">
            <w:pPr>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14:paraId="2237FC49" w14:textId="77777777" w:rsidR="003A3A51" w:rsidRPr="00263889" w:rsidRDefault="003A3A51" w:rsidP="00561C82">
            <w:pPr>
              <w:tabs>
                <w:tab w:val="left" w:pos="720"/>
              </w:tabs>
              <w:ind w:firstLine="728"/>
              <w:jc w:val="both"/>
              <w:rPr>
                <w:color w:val="000000"/>
              </w:rPr>
            </w:pPr>
          </w:p>
          <w:p w14:paraId="58D64BDE" w14:textId="77777777" w:rsidR="003A3A51" w:rsidRPr="00263889" w:rsidRDefault="003A3A51" w:rsidP="003A3A51">
            <w:pPr>
              <w:pStyle w:val="Sraopastraipa"/>
              <w:numPr>
                <w:ilvl w:val="0"/>
                <w:numId w:val="2"/>
              </w:numPr>
              <w:tabs>
                <w:tab w:val="left" w:pos="1156"/>
                <w:tab w:val="left" w:pos="1985"/>
              </w:tabs>
              <w:spacing w:after="0" w:line="240" w:lineRule="auto"/>
              <w:ind w:left="0" w:firstLine="731"/>
              <w:jc w:val="center"/>
              <w:rPr>
                <w:rFonts w:ascii="Times New Roman" w:hAnsi="Times New Roman"/>
                <w:b/>
                <w:iCs/>
                <w:sz w:val="24"/>
                <w:szCs w:val="24"/>
                <w:lang w:eastAsia="lt-LT"/>
              </w:rPr>
            </w:pPr>
            <w:r w:rsidRPr="00263889">
              <w:rPr>
                <w:rFonts w:ascii="Times New Roman" w:hAnsi="Times New Roman"/>
                <w:b/>
                <w:iCs/>
                <w:sz w:val="24"/>
                <w:szCs w:val="24"/>
                <w:lang w:eastAsia="lt-LT"/>
              </w:rPr>
              <w:t>INFORMACIJA APIE ŪKIO SUBJEKTUS IR SUBTIEKĖJUS</w:t>
            </w:r>
          </w:p>
          <w:p w14:paraId="30296B33" w14:textId="77777777" w:rsidR="003A3A51" w:rsidRPr="00263889" w:rsidRDefault="003A3A51" w:rsidP="00561C82">
            <w:pPr>
              <w:tabs>
                <w:tab w:val="left" w:pos="720"/>
              </w:tabs>
              <w:ind w:firstLine="728"/>
              <w:jc w:val="both"/>
              <w:rPr>
                <w:color w:val="000000"/>
              </w:rPr>
            </w:pPr>
          </w:p>
          <w:p w14:paraId="40025E6A" w14:textId="77777777" w:rsidR="003A3A51" w:rsidRPr="00263889" w:rsidRDefault="003A3A51" w:rsidP="00561C82">
            <w:pPr>
              <w:tabs>
                <w:tab w:val="left" w:pos="720"/>
              </w:tabs>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3A3A51" w:rsidRPr="00263889" w14:paraId="7CE5E874" w14:textId="77777777" w:rsidTr="00561C82">
              <w:trPr>
                <w:trHeight w:val="975"/>
              </w:trPr>
              <w:tc>
                <w:tcPr>
                  <w:tcW w:w="817" w:type="dxa"/>
                  <w:shd w:val="clear" w:color="auto" w:fill="auto"/>
                  <w:vAlign w:val="center"/>
                </w:tcPr>
                <w:p w14:paraId="35ECEF03" w14:textId="77777777" w:rsidR="003A3A51" w:rsidRPr="00263889" w:rsidRDefault="003A3A51" w:rsidP="00561C82">
                  <w:pPr>
                    <w:jc w:val="center"/>
                  </w:pPr>
                  <w:r w:rsidRPr="00263889">
                    <w:rPr>
                      <w:color w:val="000000"/>
                    </w:rPr>
                    <w:t>Eil. Nr.</w:t>
                  </w:r>
                </w:p>
              </w:tc>
              <w:tc>
                <w:tcPr>
                  <w:tcW w:w="2835" w:type="dxa"/>
                  <w:shd w:val="clear" w:color="auto" w:fill="auto"/>
                  <w:vAlign w:val="center"/>
                </w:tcPr>
                <w:p w14:paraId="5D9A0C25" w14:textId="77777777" w:rsidR="003A3A51" w:rsidRPr="00263889" w:rsidRDefault="003A3A51" w:rsidP="00561C82">
                  <w:pPr>
                    <w:jc w:val="both"/>
                  </w:pPr>
                  <w:r w:rsidRPr="00263889">
                    <w:t>Ūkio subjekto(ų), kurio (-ių) pajėgumais remiamasi, (toliau – ūkio subjekto) pavadinimas(-ai)</w:t>
                  </w:r>
                </w:p>
              </w:tc>
              <w:tc>
                <w:tcPr>
                  <w:tcW w:w="1701" w:type="dxa"/>
                  <w:vAlign w:val="center"/>
                </w:tcPr>
                <w:p w14:paraId="79D0E146" w14:textId="77777777" w:rsidR="003A3A51" w:rsidRPr="00263889" w:rsidRDefault="003A3A51" w:rsidP="00561C82">
                  <w:pPr>
                    <w:jc w:val="both"/>
                  </w:pPr>
                  <w:r w:rsidRPr="00263889">
                    <w:t>Ūkio subjekto(-ų), adresas(-ai)</w:t>
                  </w:r>
                </w:p>
              </w:tc>
              <w:tc>
                <w:tcPr>
                  <w:tcW w:w="1418" w:type="dxa"/>
                  <w:vAlign w:val="center"/>
                </w:tcPr>
                <w:p w14:paraId="5D5F219B" w14:textId="77777777" w:rsidR="003A3A51" w:rsidRPr="00263889" w:rsidRDefault="003A3A51" w:rsidP="00561C82">
                  <w:pPr>
                    <w:jc w:val="both"/>
                  </w:pPr>
                  <w:r w:rsidRPr="00263889">
                    <w:t>Ūkio subjekto(-ų) kodas(-ai)</w:t>
                  </w:r>
                </w:p>
              </w:tc>
              <w:tc>
                <w:tcPr>
                  <w:tcW w:w="2602" w:type="dxa"/>
                  <w:vAlign w:val="center"/>
                </w:tcPr>
                <w:p w14:paraId="259915CC" w14:textId="77777777" w:rsidR="003A3A51" w:rsidRPr="00263889" w:rsidRDefault="003A3A51" w:rsidP="00561C82">
                  <w:pPr>
                    <w:jc w:val="both"/>
                  </w:pPr>
                  <w:r w:rsidRPr="00263889">
                    <w:t>Įsipareigojimų dalis (nurodant konkrečius pagal pirkimo sutartį prisiimamus įsipareigojimus), kuriai ketinama pasitelkti ūkio subjektą (-us), ir procentinė dalis nuo pasiūlymo kainos</w:t>
                  </w:r>
                </w:p>
              </w:tc>
            </w:tr>
            <w:tr w:rsidR="003A3A51" w:rsidRPr="00263889" w14:paraId="09360821" w14:textId="77777777" w:rsidTr="00561C82">
              <w:trPr>
                <w:trHeight w:val="116"/>
              </w:trPr>
              <w:tc>
                <w:tcPr>
                  <w:tcW w:w="817" w:type="dxa"/>
                  <w:shd w:val="clear" w:color="auto" w:fill="auto"/>
                  <w:vAlign w:val="center"/>
                </w:tcPr>
                <w:p w14:paraId="1B13B6EF" w14:textId="77777777" w:rsidR="003A3A51" w:rsidRPr="00263889" w:rsidRDefault="003A3A51" w:rsidP="00561C82">
                  <w:pPr>
                    <w:jc w:val="center"/>
                    <w:rPr>
                      <w:color w:val="000000"/>
                    </w:rPr>
                  </w:pPr>
                  <w:r w:rsidRPr="00263889">
                    <w:rPr>
                      <w:color w:val="000000"/>
                    </w:rPr>
                    <w:t>1</w:t>
                  </w:r>
                </w:p>
              </w:tc>
              <w:tc>
                <w:tcPr>
                  <w:tcW w:w="2835" w:type="dxa"/>
                  <w:shd w:val="clear" w:color="auto" w:fill="auto"/>
                  <w:vAlign w:val="center"/>
                </w:tcPr>
                <w:p w14:paraId="5E5DADFD" w14:textId="77777777" w:rsidR="003A3A51" w:rsidRPr="00263889" w:rsidRDefault="003A3A51" w:rsidP="00561C82">
                  <w:pPr>
                    <w:jc w:val="both"/>
                  </w:pPr>
                  <w:r w:rsidRPr="00263889">
                    <w:t>2</w:t>
                  </w:r>
                </w:p>
              </w:tc>
              <w:tc>
                <w:tcPr>
                  <w:tcW w:w="1701" w:type="dxa"/>
                  <w:vAlign w:val="center"/>
                </w:tcPr>
                <w:p w14:paraId="4AE8A178" w14:textId="77777777" w:rsidR="003A3A51" w:rsidRPr="00263889" w:rsidRDefault="003A3A51" w:rsidP="00561C82">
                  <w:pPr>
                    <w:jc w:val="both"/>
                  </w:pPr>
                  <w:r w:rsidRPr="00263889">
                    <w:t>3</w:t>
                  </w:r>
                </w:p>
              </w:tc>
              <w:tc>
                <w:tcPr>
                  <w:tcW w:w="1418" w:type="dxa"/>
                  <w:vAlign w:val="center"/>
                </w:tcPr>
                <w:p w14:paraId="59875B46" w14:textId="77777777" w:rsidR="003A3A51" w:rsidRPr="00263889" w:rsidRDefault="003A3A51" w:rsidP="00561C82">
                  <w:pPr>
                    <w:jc w:val="both"/>
                  </w:pPr>
                  <w:r w:rsidRPr="00263889">
                    <w:t>4</w:t>
                  </w:r>
                </w:p>
              </w:tc>
              <w:tc>
                <w:tcPr>
                  <w:tcW w:w="2602" w:type="dxa"/>
                  <w:vAlign w:val="center"/>
                </w:tcPr>
                <w:p w14:paraId="38C56EBD" w14:textId="77777777" w:rsidR="003A3A51" w:rsidRPr="00263889" w:rsidRDefault="003A3A51" w:rsidP="00561C82">
                  <w:pPr>
                    <w:jc w:val="both"/>
                  </w:pPr>
                  <w:r w:rsidRPr="00263889">
                    <w:t>5</w:t>
                  </w:r>
                </w:p>
              </w:tc>
            </w:tr>
            <w:tr w:rsidR="003A3A51" w:rsidRPr="00263889" w14:paraId="41688094" w14:textId="77777777" w:rsidTr="00561C82">
              <w:trPr>
                <w:trHeight w:val="320"/>
              </w:trPr>
              <w:tc>
                <w:tcPr>
                  <w:tcW w:w="817" w:type="dxa"/>
                  <w:shd w:val="clear" w:color="auto" w:fill="auto"/>
                  <w:vAlign w:val="center"/>
                </w:tcPr>
                <w:p w14:paraId="78E287B1" w14:textId="77777777" w:rsidR="003A3A51" w:rsidRPr="00263889" w:rsidRDefault="003A3A51" w:rsidP="00561C82">
                  <w:pPr>
                    <w:jc w:val="center"/>
                  </w:pPr>
                </w:p>
              </w:tc>
              <w:tc>
                <w:tcPr>
                  <w:tcW w:w="2835" w:type="dxa"/>
                  <w:shd w:val="clear" w:color="auto" w:fill="auto"/>
                </w:tcPr>
                <w:p w14:paraId="257C89DD" w14:textId="77777777" w:rsidR="003A3A51" w:rsidRPr="00263889" w:rsidRDefault="003A3A51" w:rsidP="00561C82">
                  <w:pPr>
                    <w:jc w:val="both"/>
                  </w:pPr>
                </w:p>
              </w:tc>
              <w:tc>
                <w:tcPr>
                  <w:tcW w:w="1701" w:type="dxa"/>
                </w:tcPr>
                <w:p w14:paraId="35C1A0CD" w14:textId="77777777" w:rsidR="003A3A51" w:rsidRPr="00263889" w:rsidRDefault="003A3A51" w:rsidP="00561C82">
                  <w:pPr>
                    <w:jc w:val="both"/>
                  </w:pPr>
                </w:p>
              </w:tc>
              <w:tc>
                <w:tcPr>
                  <w:tcW w:w="1418" w:type="dxa"/>
                </w:tcPr>
                <w:p w14:paraId="6042B72E" w14:textId="77777777" w:rsidR="003A3A51" w:rsidRPr="00263889" w:rsidRDefault="003A3A51" w:rsidP="00561C82">
                  <w:pPr>
                    <w:jc w:val="both"/>
                  </w:pPr>
                </w:p>
              </w:tc>
              <w:tc>
                <w:tcPr>
                  <w:tcW w:w="2602" w:type="dxa"/>
                </w:tcPr>
                <w:p w14:paraId="7A7A5053" w14:textId="77777777" w:rsidR="003A3A51" w:rsidRPr="00263889" w:rsidRDefault="003A3A51" w:rsidP="00561C82">
                  <w:pPr>
                    <w:jc w:val="both"/>
                  </w:pPr>
                </w:p>
              </w:tc>
            </w:tr>
          </w:tbl>
          <w:p w14:paraId="6119947E" w14:textId="77777777" w:rsidR="003A3A51" w:rsidRPr="00263889" w:rsidRDefault="003A3A51" w:rsidP="00561C82">
            <w:pPr>
              <w:pStyle w:val="Puslapioinaostekstas"/>
              <w:tabs>
                <w:tab w:val="clear" w:pos="360"/>
                <w:tab w:val="left" w:pos="142"/>
                <w:tab w:val="left" w:pos="709"/>
              </w:tabs>
              <w:ind w:left="0" w:firstLine="731"/>
              <w:jc w:val="both"/>
              <w:rPr>
                <w:sz w:val="24"/>
                <w:szCs w:val="24"/>
                <w:lang w:val="lt-LT"/>
              </w:rPr>
            </w:pPr>
            <w:r w:rsidRPr="00263889">
              <w:rPr>
                <w:i/>
                <w:iCs/>
                <w:sz w:val="24"/>
                <w:szCs w:val="24"/>
                <w:lang w:val="lt-LT"/>
              </w:rPr>
              <w:t xml:space="preserve">Pastaba: </w:t>
            </w:r>
            <w:r w:rsidRPr="00263889">
              <w:rPr>
                <w:sz w:val="24"/>
                <w:szCs w:val="24"/>
                <w:lang w:val="lt-LT"/>
              </w:rPr>
              <w:t>Ūkio subjektas, kurio pajėgumais remiamasi – tiekėjo pirkimo sutarties vykdymui pasitelkiamas trečiasis asmuo, kurio kvalifikacija tiekėjas remiasi, kad atitiktų kvalifikacijos reikalavimus.</w:t>
            </w:r>
          </w:p>
          <w:p w14:paraId="2D6280BD" w14:textId="77777777" w:rsidR="003A3A51" w:rsidRPr="00263889" w:rsidRDefault="003A3A51" w:rsidP="00561C82">
            <w:pPr>
              <w:tabs>
                <w:tab w:val="left" w:pos="720"/>
              </w:tabs>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3A3A51" w:rsidRPr="00263889" w14:paraId="1E6B3E55" w14:textId="77777777" w:rsidTr="00561C82">
              <w:tc>
                <w:tcPr>
                  <w:tcW w:w="675" w:type="dxa"/>
                  <w:shd w:val="clear" w:color="auto" w:fill="auto"/>
                  <w:vAlign w:val="center"/>
                </w:tcPr>
                <w:p w14:paraId="36F199C5" w14:textId="77777777" w:rsidR="003A3A51" w:rsidRPr="00263889" w:rsidRDefault="003A3A51" w:rsidP="00561C82">
                  <w:pPr>
                    <w:jc w:val="center"/>
                  </w:pPr>
                  <w:r w:rsidRPr="00263889">
                    <w:rPr>
                      <w:color w:val="000000"/>
                    </w:rPr>
                    <w:t>Eil. Nr.</w:t>
                  </w:r>
                </w:p>
              </w:tc>
              <w:tc>
                <w:tcPr>
                  <w:tcW w:w="2977" w:type="dxa"/>
                  <w:shd w:val="clear" w:color="auto" w:fill="auto"/>
                </w:tcPr>
                <w:p w14:paraId="6DA4DC80" w14:textId="77777777" w:rsidR="003A3A51" w:rsidRPr="00263889" w:rsidRDefault="003A3A51" w:rsidP="00561C82">
                  <w:pPr>
                    <w:jc w:val="center"/>
                  </w:pPr>
                </w:p>
                <w:p w14:paraId="68AC14B5" w14:textId="77777777" w:rsidR="003A3A51" w:rsidRPr="00263889" w:rsidRDefault="003A3A51" w:rsidP="00561C82">
                  <w:pPr>
                    <w:jc w:val="center"/>
                  </w:pPr>
                </w:p>
                <w:p w14:paraId="2CA3477C" w14:textId="77777777" w:rsidR="003A3A51" w:rsidRPr="00263889" w:rsidRDefault="003A3A51" w:rsidP="00561C82">
                  <w:pPr>
                    <w:jc w:val="center"/>
                  </w:pPr>
                  <w:r w:rsidRPr="00263889">
                    <w:t>Subtiekėjo (-ų) pavadinimas (-ai)</w:t>
                  </w:r>
                </w:p>
              </w:tc>
              <w:tc>
                <w:tcPr>
                  <w:tcW w:w="1701" w:type="dxa"/>
                </w:tcPr>
                <w:p w14:paraId="0EFA30D3" w14:textId="77777777" w:rsidR="003A3A51" w:rsidRPr="00263889" w:rsidRDefault="003A3A51" w:rsidP="00561C82">
                  <w:pPr>
                    <w:jc w:val="center"/>
                  </w:pPr>
                </w:p>
                <w:p w14:paraId="2F2FBAC9" w14:textId="77777777" w:rsidR="003A3A51" w:rsidRPr="00263889" w:rsidRDefault="003A3A51" w:rsidP="00561C82">
                  <w:pPr>
                    <w:jc w:val="center"/>
                  </w:pPr>
                </w:p>
                <w:p w14:paraId="551D8A55" w14:textId="77777777" w:rsidR="003A3A51" w:rsidRPr="00263889" w:rsidRDefault="003A3A51" w:rsidP="00561C82">
                  <w:pPr>
                    <w:jc w:val="center"/>
                  </w:pPr>
                  <w:r w:rsidRPr="00263889">
                    <w:t>Subtiekėjo(-ų) adresas (-ai)</w:t>
                  </w:r>
                </w:p>
              </w:tc>
              <w:tc>
                <w:tcPr>
                  <w:tcW w:w="1418" w:type="dxa"/>
                </w:tcPr>
                <w:p w14:paraId="6950CC7F" w14:textId="77777777" w:rsidR="003A3A51" w:rsidRPr="00263889" w:rsidRDefault="003A3A51" w:rsidP="00561C82">
                  <w:pPr>
                    <w:jc w:val="center"/>
                  </w:pPr>
                </w:p>
                <w:p w14:paraId="5BC21A5F" w14:textId="77777777" w:rsidR="003A3A51" w:rsidRPr="00263889" w:rsidRDefault="003A3A51" w:rsidP="00561C82">
                  <w:pPr>
                    <w:jc w:val="center"/>
                  </w:pPr>
                </w:p>
                <w:p w14:paraId="407AA07A" w14:textId="77777777" w:rsidR="003A3A51" w:rsidRPr="00263889" w:rsidRDefault="003A3A51" w:rsidP="00561C82">
                  <w:pPr>
                    <w:jc w:val="center"/>
                  </w:pPr>
                  <w:r w:rsidRPr="00263889">
                    <w:t>Subtiekėjo(-ų) kodas(-ai)</w:t>
                  </w:r>
                </w:p>
              </w:tc>
              <w:tc>
                <w:tcPr>
                  <w:tcW w:w="2602" w:type="dxa"/>
                </w:tcPr>
                <w:p w14:paraId="3B6B4CBA" w14:textId="77777777" w:rsidR="003A3A51" w:rsidRPr="00263889" w:rsidRDefault="003A3A51" w:rsidP="00561C82">
                  <w:pPr>
                    <w:jc w:val="center"/>
                  </w:pPr>
                  <w:r w:rsidRPr="00263889">
                    <w:t xml:space="preserve">Įsipareigojimų dalis (nurodant konkrečius pagal pirkimo sutartį prisiimamus įsipareigojimus), kuriai ketinama pasitelkti subtiekėją (-us) ir </w:t>
                  </w:r>
                  <w:r w:rsidRPr="00263889">
                    <w:lastRenderedPageBreak/>
                    <w:t>procentinė dalis nuo pasiūlymo kainos</w:t>
                  </w:r>
                </w:p>
              </w:tc>
            </w:tr>
            <w:tr w:rsidR="003A3A51" w:rsidRPr="00263889" w14:paraId="50497FED" w14:textId="77777777" w:rsidTr="00561C82">
              <w:tc>
                <w:tcPr>
                  <w:tcW w:w="675" w:type="dxa"/>
                  <w:shd w:val="clear" w:color="auto" w:fill="auto"/>
                  <w:vAlign w:val="center"/>
                </w:tcPr>
                <w:p w14:paraId="134316A7" w14:textId="77777777" w:rsidR="003A3A51" w:rsidRPr="00263889" w:rsidRDefault="003A3A51" w:rsidP="00561C82">
                  <w:pPr>
                    <w:jc w:val="center"/>
                    <w:rPr>
                      <w:color w:val="000000"/>
                    </w:rPr>
                  </w:pPr>
                  <w:r w:rsidRPr="00263889">
                    <w:rPr>
                      <w:color w:val="000000"/>
                    </w:rPr>
                    <w:lastRenderedPageBreak/>
                    <w:t>1</w:t>
                  </w:r>
                </w:p>
              </w:tc>
              <w:tc>
                <w:tcPr>
                  <w:tcW w:w="2977" w:type="dxa"/>
                  <w:shd w:val="clear" w:color="auto" w:fill="auto"/>
                </w:tcPr>
                <w:p w14:paraId="0FC8BAFF" w14:textId="77777777" w:rsidR="003A3A51" w:rsidRPr="00263889" w:rsidRDefault="003A3A51" w:rsidP="00561C82">
                  <w:pPr>
                    <w:jc w:val="center"/>
                  </w:pPr>
                  <w:r w:rsidRPr="00263889">
                    <w:t>2</w:t>
                  </w:r>
                </w:p>
              </w:tc>
              <w:tc>
                <w:tcPr>
                  <w:tcW w:w="1701" w:type="dxa"/>
                </w:tcPr>
                <w:p w14:paraId="22BA7033" w14:textId="77777777" w:rsidR="003A3A51" w:rsidRPr="00263889" w:rsidRDefault="003A3A51" w:rsidP="00561C82">
                  <w:pPr>
                    <w:jc w:val="center"/>
                  </w:pPr>
                  <w:r w:rsidRPr="00263889">
                    <w:t>3</w:t>
                  </w:r>
                </w:p>
              </w:tc>
              <w:tc>
                <w:tcPr>
                  <w:tcW w:w="1418" w:type="dxa"/>
                </w:tcPr>
                <w:p w14:paraId="656F2AC5" w14:textId="77777777" w:rsidR="003A3A51" w:rsidRPr="00263889" w:rsidRDefault="003A3A51" w:rsidP="00561C82">
                  <w:pPr>
                    <w:jc w:val="center"/>
                  </w:pPr>
                  <w:r w:rsidRPr="00263889">
                    <w:t>4</w:t>
                  </w:r>
                </w:p>
              </w:tc>
              <w:tc>
                <w:tcPr>
                  <w:tcW w:w="2602" w:type="dxa"/>
                </w:tcPr>
                <w:p w14:paraId="74C8A406" w14:textId="77777777" w:rsidR="003A3A51" w:rsidRPr="00263889" w:rsidRDefault="003A3A51" w:rsidP="00561C82">
                  <w:pPr>
                    <w:jc w:val="center"/>
                  </w:pPr>
                  <w:r w:rsidRPr="00263889">
                    <w:t>5</w:t>
                  </w:r>
                </w:p>
              </w:tc>
            </w:tr>
            <w:tr w:rsidR="003A3A51" w:rsidRPr="00263889" w14:paraId="3FBF6A27" w14:textId="77777777" w:rsidTr="00561C82">
              <w:tc>
                <w:tcPr>
                  <w:tcW w:w="675" w:type="dxa"/>
                  <w:shd w:val="clear" w:color="auto" w:fill="auto"/>
                  <w:vAlign w:val="center"/>
                </w:tcPr>
                <w:p w14:paraId="2EBD89C8" w14:textId="77777777" w:rsidR="003A3A51" w:rsidRPr="00263889" w:rsidRDefault="003A3A51" w:rsidP="00561C82">
                  <w:pPr>
                    <w:jc w:val="center"/>
                  </w:pPr>
                  <w:r w:rsidRPr="00263889">
                    <w:t>1.</w:t>
                  </w:r>
                </w:p>
              </w:tc>
              <w:tc>
                <w:tcPr>
                  <w:tcW w:w="2977" w:type="dxa"/>
                  <w:shd w:val="clear" w:color="auto" w:fill="auto"/>
                </w:tcPr>
                <w:p w14:paraId="385B799A" w14:textId="77777777" w:rsidR="003A3A51" w:rsidRPr="00263889" w:rsidRDefault="003A3A51" w:rsidP="00561C82">
                  <w:pPr>
                    <w:jc w:val="both"/>
                  </w:pPr>
                </w:p>
              </w:tc>
              <w:tc>
                <w:tcPr>
                  <w:tcW w:w="1701" w:type="dxa"/>
                </w:tcPr>
                <w:p w14:paraId="2854C869" w14:textId="77777777" w:rsidR="003A3A51" w:rsidRPr="00263889" w:rsidRDefault="003A3A51" w:rsidP="00561C82">
                  <w:pPr>
                    <w:jc w:val="both"/>
                  </w:pPr>
                </w:p>
              </w:tc>
              <w:tc>
                <w:tcPr>
                  <w:tcW w:w="1418" w:type="dxa"/>
                </w:tcPr>
                <w:p w14:paraId="57993837" w14:textId="77777777" w:rsidR="003A3A51" w:rsidRPr="00263889" w:rsidRDefault="003A3A51" w:rsidP="00561C82">
                  <w:pPr>
                    <w:jc w:val="both"/>
                  </w:pPr>
                </w:p>
              </w:tc>
              <w:tc>
                <w:tcPr>
                  <w:tcW w:w="2602" w:type="dxa"/>
                </w:tcPr>
                <w:p w14:paraId="2C0E682E" w14:textId="77777777" w:rsidR="003A3A51" w:rsidRPr="00263889" w:rsidRDefault="003A3A51" w:rsidP="00561C82">
                  <w:pPr>
                    <w:jc w:val="both"/>
                  </w:pPr>
                </w:p>
              </w:tc>
            </w:tr>
          </w:tbl>
          <w:p w14:paraId="2D5831E9" w14:textId="77777777" w:rsidR="003A3A51" w:rsidRPr="00263889" w:rsidRDefault="003A3A51" w:rsidP="00561C82">
            <w:pPr>
              <w:pStyle w:val="Puslapioinaostekstas"/>
              <w:tabs>
                <w:tab w:val="clear" w:pos="360"/>
                <w:tab w:val="left" w:pos="0"/>
                <w:tab w:val="left" w:pos="709"/>
              </w:tabs>
              <w:ind w:left="0" w:firstLine="709"/>
              <w:jc w:val="both"/>
              <w:rPr>
                <w:sz w:val="24"/>
                <w:szCs w:val="24"/>
                <w:lang w:val="lt-LT"/>
              </w:rPr>
            </w:pPr>
            <w:r w:rsidRPr="00263889">
              <w:rPr>
                <w:i/>
                <w:iCs/>
                <w:sz w:val="24"/>
                <w:szCs w:val="24"/>
                <w:lang w:val="lt-LT"/>
              </w:rPr>
              <w:t>Pastaba:</w:t>
            </w:r>
            <w:r w:rsidRPr="00263889">
              <w:rPr>
                <w:b/>
                <w:bCs/>
                <w:sz w:val="24"/>
                <w:szCs w:val="24"/>
                <w:lang w:val="lt-LT"/>
              </w:rPr>
              <w:t xml:space="preserve"> </w:t>
            </w:r>
            <w:r w:rsidRPr="00263889">
              <w:rPr>
                <w:sz w:val="24"/>
                <w:szCs w:val="24"/>
                <w:lang w:val="lt-LT"/>
              </w:rPr>
              <w:t>Subtiekėjas, kurio pajėgumais tiekėjas nesiremia – tiekėjo pirkimo sutarties vykdymui pasitelkiamas trečiasis asmuo, kurio kvalifikacija tiekėjas nesiremia, kad atitiktų kvalifikacijos reikalavimus</w:t>
            </w:r>
          </w:p>
          <w:p w14:paraId="2B7F8605" w14:textId="77777777" w:rsidR="003A3A51" w:rsidRPr="00263889" w:rsidRDefault="003A3A51" w:rsidP="00561C82">
            <w:pPr>
              <w:tabs>
                <w:tab w:val="left" w:pos="720"/>
              </w:tabs>
              <w:ind w:firstLine="709"/>
              <w:jc w:val="both"/>
              <w:rPr>
                <w:color w:val="000000"/>
              </w:rPr>
            </w:pPr>
            <w:r w:rsidRPr="00263889">
              <w:rPr>
                <w:color w:val="000000"/>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3A3A51" w:rsidRPr="00263889" w14:paraId="19EC0400" w14:textId="77777777" w:rsidTr="00561C82">
              <w:trPr>
                <w:trHeight w:val="439"/>
              </w:trPr>
              <w:tc>
                <w:tcPr>
                  <w:tcW w:w="6345" w:type="dxa"/>
                  <w:vMerge w:val="restart"/>
                  <w:shd w:val="clear" w:color="auto" w:fill="auto"/>
                </w:tcPr>
                <w:p w14:paraId="56454781" w14:textId="77777777" w:rsidR="003A3A51" w:rsidRPr="00263889" w:rsidRDefault="003A3A51" w:rsidP="00561C82">
                  <w:pPr>
                    <w:jc w:val="both"/>
                  </w:pPr>
                  <w:r w:rsidRPr="00263889">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3AD509F6" w14:textId="77777777" w:rsidR="003A3A51" w:rsidRPr="00263889" w:rsidRDefault="003A3A51" w:rsidP="00561C82">
                  <w:pPr>
                    <w:jc w:val="both"/>
                  </w:pPr>
                  <w:r w:rsidRPr="00263889">
                    <w:t>1.</w:t>
                  </w:r>
                </w:p>
              </w:tc>
            </w:tr>
            <w:tr w:rsidR="003A3A51" w:rsidRPr="00263889" w14:paraId="678225B9" w14:textId="77777777" w:rsidTr="00561C82">
              <w:trPr>
                <w:trHeight w:val="418"/>
              </w:trPr>
              <w:tc>
                <w:tcPr>
                  <w:tcW w:w="6345" w:type="dxa"/>
                  <w:vMerge/>
                  <w:shd w:val="clear" w:color="auto" w:fill="auto"/>
                </w:tcPr>
                <w:p w14:paraId="0E62417B" w14:textId="77777777" w:rsidR="003A3A51" w:rsidRPr="00263889" w:rsidRDefault="003A3A51" w:rsidP="00561C82">
                  <w:pPr>
                    <w:jc w:val="both"/>
                    <w:rPr>
                      <w:b/>
                      <w:bCs/>
                    </w:rPr>
                  </w:pPr>
                </w:p>
              </w:tc>
              <w:tc>
                <w:tcPr>
                  <w:tcW w:w="3028" w:type="dxa"/>
                  <w:shd w:val="clear" w:color="auto" w:fill="auto"/>
                </w:tcPr>
                <w:p w14:paraId="6A76B81D" w14:textId="77777777" w:rsidR="003A3A51" w:rsidRPr="00263889" w:rsidRDefault="003A3A51" w:rsidP="00561C82">
                  <w:pPr>
                    <w:jc w:val="both"/>
                  </w:pPr>
                  <w:r w:rsidRPr="00263889">
                    <w:t>2.</w:t>
                  </w:r>
                </w:p>
              </w:tc>
            </w:tr>
            <w:tr w:rsidR="003A3A51" w:rsidRPr="00263889" w14:paraId="34C0C97C" w14:textId="77777777" w:rsidTr="00561C82">
              <w:trPr>
                <w:trHeight w:val="423"/>
              </w:trPr>
              <w:tc>
                <w:tcPr>
                  <w:tcW w:w="6345" w:type="dxa"/>
                  <w:vMerge/>
                  <w:shd w:val="clear" w:color="auto" w:fill="auto"/>
                </w:tcPr>
                <w:p w14:paraId="06EE0759" w14:textId="77777777" w:rsidR="003A3A51" w:rsidRPr="00263889" w:rsidRDefault="003A3A51" w:rsidP="00561C82">
                  <w:pPr>
                    <w:jc w:val="both"/>
                    <w:rPr>
                      <w:b/>
                      <w:bCs/>
                    </w:rPr>
                  </w:pPr>
                </w:p>
              </w:tc>
              <w:tc>
                <w:tcPr>
                  <w:tcW w:w="3028" w:type="dxa"/>
                  <w:shd w:val="clear" w:color="auto" w:fill="auto"/>
                </w:tcPr>
                <w:p w14:paraId="749C8C57" w14:textId="77777777" w:rsidR="003A3A51" w:rsidRPr="00263889" w:rsidRDefault="003A3A51" w:rsidP="00561C82">
                  <w:pPr>
                    <w:jc w:val="both"/>
                  </w:pPr>
                  <w:r w:rsidRPr="00263889">
                    <w:t>3.</w:t>
                  </w:r>
                </w:p>
              </w:tc>
            </w:tr>
            <w:tr w:rsidR="003A3A51" w:rsidRPr="00263889" w14:paraId="3EB06DE3" w14:textId="77777777" w:rsidTr="00561C82">
              <w:trPr>
                <w:trHeight w:val="412"/>
              </w:trPr>
              <w:tc>
                <w:tcPr>
                  <w:tcW w:w="6345" w:type="dxa"/>
                  <w:vMerge/>
                  <w:shd w:val="clear" w:color="auto" w:fill="auto"/>
                </w:tcPr>
                <w:p w14:paraId="62FE78D4" w14:textId="77777777" w:rsidR="003A3A51" w:rsidRPr="00263889" w:rsidRDefault="003A3A51" w:rsidP="00561C82">
                  <w:pPr>
                    <w:jc w:val="both"/>
                    <w:rPr>
                      <w:b/>
                      <w:bCs/>
                    </w:rPr>
                  </w:pPr>
                </w:p>
              </w:tc>
              <w:tc>
                <w:tcPr>
                  <w:tcW w:w="3028" w:type="dxa"/>
                  <w:shd w:val="clear" w:color="auto" w:fill="auto"/>
                </w:tcPr>
                <w:p w14:paraId="576E549A" w14:textId="77777777" w:rsidR="003A3A51" w:rsidRPr="00263889" w:rsidRDefault="003A3A51" w:rsidP="00561C82">
                  <w:pPr>
                    <w:jc w:val="both"/>
                  </w:pPr>
                  <w:r w:rsidRPr="00263889">
                    <w:t>4. ir t.t.</w:t>
                  </w:r>
                </w:p>
              </w:tc>
            </w:tr>
          </w:tbl>
          <w:p w14:paraId="1174846B" w14:textId="77777777" w:rsidR="003A3A51" w:rsidRPr="00263889" w:rsidRDefault="003A3A51" w:rsidP="00561C82">
            <w:pPr>
              <w:ind w:right="-108"/>
              <w:jc w:val="both"/>
            </w:pPr>
          </w:p>
        </w:tc>
      </w:tr>
    </w:tbl>
    <w:p w14:paraId="71AF31FB" w14:textId="77777777" w:rsidR="003A3A51" w:rsidRPr="00263889" w:rsidRDefault="003A3A51" w:rsidP="003A3A51">
      <w:pPr>
        <w:ind w:right="-108" w:firstLine="709"/>
        <w:jc w:val="both"/>
      </w:pPr>
      <w:r w:rsidRPr="00263889">
        <w:lastRenderedPageBreak/>
        <w:t>Pasiūlymas galioja iki termino, nurodyto pirkimo dokumentuose.</w:t>
      </w:r>
    </w:p>
    <w:p w14:paraId="691D539B" w14:textId="77777777" w:rsidR="003A3A51" w:rsidRPr="00263889" w:rsidRDefault="003A3A51" w:rsidP="003A3A51">
      <w:pPr>
        <w:ind w:right="-108" w:firstLine="709"/>
        <w:jc w:val="both"/>
      </w:pPr>
    </w:p>
    <w:p w14:paraId="251D5107" w14:textId="77777777" w:rsidR="003A3A51" w:rsidRPr="00263889" w:rsidRDefault="003A3A51" w:rsidP="003A3A51">
      <w:pPr>
        <w:ind w:right="-108" w:firstLine="709"/>
        <w:jc w:val="both"/>
      </w:pPr>
      <w:r w:rsidRPr="00263889">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14:paraId="70BA4CB6" w14:textId="77777777" w:rsidR="003A3A51" w:rsidRPr="00263889" w:rsidRDefault="003A3A51" w:rsidP="003A3A51">
      <w:pPr>
        <w:ind w:right="-108"/>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A3A51" w:rsidRPr="00263889" w14:paraId="2BE76746" w14:textId="77777777" w:rsidTr="00561C82">
        <w:trPr>
          <w:trHeight w:val="249"/>
        </w:trPr>
        <w:tc>
          <w:tcPr>
            <w:tcW w:w="3284" w:type="dxa"/>
            <w:tcBorders>
              <w:top w:val="nil"/>
              <w:left w:val="nil"/>
              <w:bottom w:val="single" w:sz="4" w:space="0" w:color="auto"/>
              <w:right w:val="nil"/>
            </w:tcBorders>
            <w:shd w:val="clear" w:color="auto" w:fill="auto"/>
          </w:tcPr>
          <w:p w14:paraId="361DD3C9" w14:textId="77777777" w:rsidR="003A3A51" w:rsidRPr="00263889" w:rsidRDefault="003A3A51" w:rsidP="00561C82">
            <w:pPr>
              <w:spacing w:after="120"/>
            </w:pPr>
          </w:p>
        </w:tc>
        <w:tc>
          <w:tcPr>
            <w:tcW w:w="604" w:type="dxa"/>
            <w:shd w:val="clear" w:color="auto" w:fill="auto"/>
          </w:tcPr>
          <w:p w14:paraId="31528EA0" w14:textId="77777777" w:rsidR="003A3A51" w:rsidRPr="00263889" w:rsidRDefault="003A3A51" w:rsidP="00561C82">
            <w:pPr>
              <w:spacing w:after="120"/>
            </w:pPr>
          </w:p>
        </w:tc>
        <w:tc>
          <w:tcPr>
            <w:tcW w:w="1980" w:type="dxa"/>
            <w:tcBorders>
              <w:top w:val="nil"/>
              <w:left w:val="nil"/>
              <w:bottom w:val="single" w:sz="4" w:space="0" w:color="auto"/>
              <w:right w:val="nil"/>
            </w:tcBorders>
            <w:shd w:val="clear" w:color="auto" w:fill="auto"/>
          </w:tcPr>
          <w:p w14:paraId="47366A57" w14:textId="77777777" w:rsidR="003A3A51" w:rsidRPr="00263889" w:rsidRDefault="003A3A51" w:rsidP="00561C82">
            <w:pPr>
              <w:spacing w:after="120"/>
            </w:pPr>
          </w:p>
        </w:tc>
        <w:tc>
          <w:tcPr>
            <w:tcW w:w="701" w:type="dxa"/>
            <w:shd w:val="clear" w:color="auto" w:fill="auto"/>
          </w:tcPr>
          <w:p w14:paraId="0D9A59C2" w14:textId="77777777" w:rsidR="003A3A51" w:rsidRPr="00263889" w:rsidRDefault="003A3A51" w:rsidP="00561C82">
            <w:pPr>
              <w:spacing w:after="120"/>
            </w:pPr>
          </w:p>
        </w:tc>
        <w:tc>
          <w:tcPr>
            <w:tcW w:w="2611" w:type="dxa"/>
            <w:tcBorders>
              <w:top w:val="nil"/>
              <w:left w:val="nil"/>
              <w:bottom w:val="single" w:sz="4" w:space="0" w:color="auto"/>
              <w:right w:val="nil"/>
            </w:tcBorders>
            <w:shd w:val="clear" w:color="auto" w:fill="auto"/>
          </w:tcPr>
          <w:p w14:paraId="75722C42" w14:textId="77777777" w:rsidR="003A3A51" w:rsidRPr="00263889" w:rsidRDefault="003A3A51" w:rsidP="00561C82">
            <w:pPr>
              <w:spacing w:after="120"/>
              <w:jc w:val="right"/>
            </w:pPr>
          </w:p>
        </w:tc>
        <w:tc>
          <w:tcPr>
            <w:tcW w:w="648" w:type="dxa"/>
            <w:shd w:val="clear" w:color="auto" w:fill="auto"/>
          </w:tcPr>
          <w:p w14:paraId="3818D670" w14:textId="77777777" w:rsidR="003A3A51" w:rsidRPr="00263889" w:rsidRDefault="003A3A51" w:rsidP="00561C82">
            <w:pPr>
              <w:spacing w:after="120"/>
              <w:jc w:val="right"/>
            </w:pPr>
          </w:p>
        </w:tc>
      </w:tr>
      <w:tr w:rsidR="003A3A51" w:rsidRPr="00263889" w14:paraId="226F58C6" w14:textId="77777777" w:rsidTr="00561C82">
        <w:trPr>
          <w:trHeight w:val="186"/>
        </w:trPr>
        <w:tc>
          <w:tcPr>
            <w:tcW w:w="3284" w:type="dxa"/>
            <w:tcBorders>
              <w:top w:val="single" w:sz="4" w:space="0" w:color="auto"/>
              <w:left w:val="nil"/>
              <w:bottom w:val="nil"/>
              <w:right w:val="nil"/>
            </w:tcBorders>
            <w:shd w:val="clear" w:color="auto" w:fill="auto"/>
          </w:tcPr>
          <w:p w14:paraId="6771A113" w14:textId="77777777" w:rsidR="003A3A51" w:rsidRPr="00263889" w:rsidRDefault="003A3A51" w:rsidP="00561C82">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14:paraId="0D3D3C08" w14:textId="77777777" w:rsidR="003A3A51" w:rsidRPr="00263889" w:rsidRDefault="003A3A51" w:rsidP="00561C82">
            <w:pPr>
              <w:ind w:right="-1"/>
            </w:pPr>
          </w:p>
        </w:tc>
        <w:tc>
          <w:tcPr>
            <w:tcW w:w="1980" w:type="dxa"/>
            <w:tcBorders>
              <w:top w:val="single" w:sz="4" w:space="0" w:color="auto"/>
              <w:left w:val="nil"/>
              <w:bottom w:val="nil"/>
              <w:right w:val="nil"/>
            </w:tcBorders>
            <w:shd w:val="clear" w:color="auto" w:fill="auto"/>
          </w:tcPr>
          <w:p w14:paraId="0134C87D" w14:textId="77777777" w:rsidR="003A3A51" w:rsidRPr="00263889" w:rsidRDefault="003A3A51" w:rsidP="00561C82">
            <w:pPr>
              <w:ind w:right="-1"/>
            </w:pPr>
            <w:r w:rsidRPr="00263889">
              <w:rPr>
                <w:position w:val="6"/>
              </w:rPr>
              <w:t>(Parašas)</w:t>
            </w:r>
          </w:p>
        </w:tc>
        <w:tc>
          <w:tcPr>
            <w:tcW w:w="701" w:type="dxa"/>
            <w:shd w:val="clear" w:color="auto" w:fill="auto"/>
          </w:tcPr>
          <w:p w14:paraId="60FC251F" w14:textId="77777777" w:rsidR="003A3A51" w:rsidRPr="00263889" w:rsidRDefault="003A3A51" w:rsidP="00561C82">
            <w:pPr>
              <w:ind w:right="-1"/>
            </w:pPr>
          </w:p>
        </w:tc>
        <w:tc>
          <w:tcPr>
            <w:tcW w:w="2611" w:type="dxa"/>
            <w:tcBorders>
              <w:top w:val="single" w:sz="4" w:space="0" w:color="auto"/>
              <w:left w:val="nil"/>
              <w:bottom w:val="nil"/>
              <w:right w:val="nil"/>
            </w:tcBorders>
            <w:shd w:val="clear" w:color="auto" w:fill="auto"/>
          </w:tcPr>
          <w:p w14:paraId="4428FB91" w14:textId="77777777" w:rsidR="003A3A51" w:rsidRPr="00263889" w:rsidRDefault="003A3A51" w:rsidP="00561C82">
            <w:pPr>
              <w:ind w:right="-1"/>
            </w:pPr>
            <w:r w:rsidRPr="00263889">
              <w:rPr>
                <w:position w:val="6"/>
              </w:rPr>
              <w:t>(Vardas ir pavardė)</w:t>
            </w:r>
          </w:p>
        </w:tc>
        <w:tc>
          <w:tcPr>
            <w:tcW w:w="648" w:type="dxa"/>
            <w:shd w:val="clear" w:color="auto" w:fill="auto"/>
          </w:tcPr>
          <w:p w14:paraId="7347BECB" w14:textId="77777777" w:rsidR="003A3A51" w:rsidRPr="00263889" w:rsidRDefault="003A3A51" w:rsidP="00561C82">
            <w:pPr>
              <w:ind w:right="-1"/>
            </w:pPr>
          </w:p>
        </w:tc>
      </w:tr>
    </w:tbl>
    <w:p w14:paraId="24AD747B" w14:textId="77777777" w:rsidR="003A3A51" w:rsidRDefault="003A3A51" w:rsidP="003A3A51"/>
    <w:p w14:paraId="2D5A5047" w14:textId="77777777" w:rsidR="005E1943" w:rsidRDefault="005E1943"/>
    <w:sectPr w:rsidR="005E1943" w:rsidSect="003A3A51">
      <w:pgSz w:w="11906" w:h="16838"/>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235"/>
    <w:multiLevelType w:val="hybridMultilevel"/>
    <w:tmpl w:val="ED1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7A7E82"/>
    <w:multiLevelType w:val="hybridMultilevel"/>
    <w:tmpl w:val="2BB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E3506"/>
    <w:multiLevelType w:val="hybridMultilevel"/>
    <w:tmpl w:val="E6FE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52E379F"/>
    <w:multiLevelType w:val="hybridMultilevel"/>
    <w:tmpl w:val="2EAE304E"/>
    <w:lvl w:ilvl="0" w:tplc="4462C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9302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506227">
    <w:abstractNumId w:val="4"/>
  </w:num>
  <w:num w:numId="3" w16cid:durableId="1935166447">
    <w:abstractNumId w:val="3"/>
  </w:num>
  <w:num w:numId="4" w16cid:durableId="1947272434">
    <w:abstractNumId w:val="2"/>
  </w:num>
  <w:num w:numId="5" w16cid:durableId="2128619921">
    <w:abstractNumId w:val="0"/>
  </w:num>
  <w:num w:numId="6" w16cid:durableId="1734618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51"/>
    <w:rsid w:val="000622CF"/>
    <w:rsid w:val="000D44EC"/>
    <w:rsid w:val="00110C7B"/>
    <w:rsid w:val="001E77A0"/>
    <w:rsid w:val="001F553A"/>
    <w:rsid w:val="00236196"/>
    <w:rsid w:val="003360C0"/>
    <w:rsid w:val="003755E4"/>
    <w:rsid w:val="003A3A51"/>
    <w:rsid w:val="004011FC"/>
    <w:rsid w:val="004021BE"/>
    <w:rsid w:val="00517A57"/>
    <w:rsid w:val="00550724"/>
    <w:rsid w:val="0057097E"/>
    <w:rsid w:val="005E1943"/>
    <w:rsid w:val="005E2C3C"/>
    <w:rsid w:val="00615ACC"/>
    <w:rsid w:val="006B68A6"/>
    <w:rsid w:val="00742F46"/>
    <w:rsid w:val="007431CB"/>
    <w:rsid w:val="00777E26"/>
    <w:rsid w:val="007B53C9"/>
    <w:rsid w:val="00857CD6"/>
    <w:rsid w:val="008D4F74"/>
    <w:rsid w:val="008E13AD"/>
    <w:rsid w:val="00904C02"/>
    <w:rsid w:val="00A2637C"/>
    <w:rsid w:val="00A32AEB"/>
    <w:rsid w:val="00A74142"/>
    <w:rsid w:val="00A9366F"/>
    <w:rsid w:val="00B67AF8"/>
    <w:rsid w:val="00C2376A"/>
    <w:rsid w:val="00C3662F"/>
    <w:rsid w:val="00C4410A"/>
    <w:rsid w:val="00CC3C1D"/>
    <w:rsid w:val="00CD40E2"/>
    <w:rsid w:val="00EC03A2"/>
    <w:rsid w:val="00EE7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3ABF4E"/>
  <w15:docId w15:val="{FD894F73-6629-4BA1-9E6A-9BA18315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3A51"/>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3A3A5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grindinistekstas1">
    <w:name w:val="Pagrindinis tekstas1"/>
    <w:link w:val="Bodytext"/>
    <w:rsid w:val="003A3A51"/>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3A3A51"/>
    <w:rPr>
      <w:rFonts w:ascii="TimesLT" w:eastAsia="Times New Roman" w:hAnsi="TimesLT" w:cs="Times New Roman"/>
      <w:lang w:val="en-US"/>
    </w:rPr>
  </w:style>
  <w:style w:type="paragraph" w:styleId="Puslapioinaostekstas">
    <w:name w:val="footnote text"/>
    <w:aliases w:val=" Diagrama1"/>
    <w:basedOn w:val="prastasis"/>
    <w:link w:val="PuslapioinaostekstasDiagrama"/>
    <w:uiPriority w:val="99"/>
    <w:rsid w:val="003A3A51"/>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3A3A51"/>
    <w:rPr>
      <w:rFonts w:ascii="Times New Roman" w:eastAsia="Calibri" w:hAnsi="Times New Roman" w:cs="Times New Roman"/>
      <w:sz w:val="20"/>
      <w:szCs w:val="20"/>
      <w:lang w:val="en-US"/>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Bul,lp1,Buletai"/>
    <w:basedOn w:val="prastasis"/>
    <w:link w:val="SraopastraipaDiagrama"/>
    <w:uiPriority w:val="34"/>
    <w:qFormat/>
    <w:rsid w:val="003A3A51"/>
    <w:pPr>
      <w:spacing w:after="200" w:line="276" w:lineRule="auto"/>
      <w:ind w:left="720"/>
      <w:contextualSpacing/>
    </w:pPr>
    <w:rPr>
      <w:rFonts w:ascii="Calibri" w:eastAsia="Calibri" w:hAnsi="Calibri"/>
      <w:color w:val="auto"/>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A3A51"/>
    <w:rPr>
      <w:rFonts w:ascii="Calibri" w:eastAsia="Calibri" w:hAnsi="Calibri" w:cs="Times New Roman"/>
      <w:lang w:val="lt-LT"/>
    </w:rPr>
  </w:style>
  <w:style w:type="table" w:styleId="Lentelstinklelis">
    <w:name w:val="Table Grid"/>
    <w:basedOn w:val="prastojilentel"/>
    <w:uiPriority w:val="39"/>
    <w:rsid w:val="003755E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13AD"/>
    <w:rPr>
      <w:sz w:val="16"/>
      <w:szCs w:val="16"/>
    </w:rPr>
  </w:style>
  <w:style w:type="paragraph" w:styleId="Komentarotekstas">
    <w:name w:val="annotation text"/>
    <w:basedOn w:val="prastasis"/>
    <w:link w:val="KomentarotekstasDiagrama"/>
    <w:uiPriority w:val="99"/>
    <w:unhideWhenUsed/>
    <w:rsid w:val="008E13AD"/>
    <w:rPr>
      <w:sz w:val="20"/>
      <w:szCs w:val="20"/>
    </w:rPr>
  </w:style>
  <w:style w:type="character" w:customStyle="1" w:styleId="KomentarotekstasDiagrama">
    <w:name w:val="Komentaro tekstas Diagrama"/>
    <w:basedOn w:val="Numatytasispastraiposriftas"/>
    <w:link w:val="Komentarotekstas"/>
    <w:uiPriority w:val="99"/>
    <w:rsid w:val="008E13AD"/>
    <w:rPr>
      <w:rFonts w:ascii="Times New Roman" w:eastAsia="Arial Unicode MS" w:hAnsi="Times New Roman" w:cs="Times New Roman"/>
      <w:color w:val="00000A"/>
      <w:sz w:val="20"/>
      <w:szCs w:val="20"/>
      <w:lang w:val="lt-LT"/>
    </w:rPr>
  </w:style>
  <w:style w:type="paragraph" w:styleId="Komentarotema">
    <w:name w:val="annotation subject"/>
    <w:basedOn w:val="Komentarotekstas"/>
    <w:next w:val="Komentarotekstas"/>
    <w:link w:val="KomentarotemaDiagrama"/>
    <w:uiPriority w:val="99"/>
    <w:semiHidden/>
    <w:unhideWhenUsed/>
    <w:rsid w:val="008E13AD"/>
    <w:rPr>
      <w:b/>
      <w:bCs/>
    </w:rPr>
  </w:style>
  <w:style w:type="character" w:customStyle="1" w:styleId="KomentarotemaDiagrama">
    <w:name w:val="Komentaro tema Diagrama"/>
    <w:basedOn w:val="KomentarotekstasDiagrama"/>
    <w:link w:val="Komentarotema"/>
    <w:uiPriority w:val="99"/>
    <w:semiHidden/>
    <w:rsid w:val="008E13AD"/>
    <w:rPr>
      <w:rFonts w:ascii="Times New Roman" w:eastAsia="Arial Unicode MS" w:hAnsi="Times New Roman" w:cs="Times New Roman"/>
      <w:b/>
      <w:bCs/>
      <w:color w:val="00000A"/>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8552</Words>
  <Characters>4875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VirginijaR</dc:creator>
  <cp:lastModifiedBy>Ernesta</cp:lastModifiedBy>
  <cp:revision>2</cp:revision>
  <dcterms:created xsi:type="dcterms:W3CDTF">2025-01-22T12:10:00Z</dcterms:created>
  <dcterms:modified xsi:type="dcterms:W3CDTF">2025-01-22T12:10:00Z</dcterms:modified>
</cp:coreProperties>
</file>