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3117B" w14:textId="6C60249E" w:rsidR="001B61C4" w:rsidRPr="00556B31" w:rsidRDefault="001B61C4" w:rsidP="001B61C4">
      <w:pPr>
        <w:pStyle w:val="Heading"/>
        <w:jc w:val="right"/>
        <w:rPr>
          <w:b w:val="0"/>
          <w:bCs w:val="0"/>
          <w:lang w:val="lt-LT"/>
        </w:rPr>
      </w:pPr>
      <w:r w:rsidRPr="00556B31">
        <w:rPr>
          <w:b w:val="0"/>
          <w:bCs w:val="0"/>
          <w:caps w:val="0"/>
          <w:sz w:val="20"/>
          <w:szCs w:val="20"/>
          <w:lang w:val="lt-LT"/>
        </w:rPr>
        <w:t>Pirkimo sąlygų 2 priedas</w:t>
      </w:r>
    </w:p>
    <w:p w14:paraId="274EFD8A" w14:textId="77777777" w:rsidR="001B61C4" w:rsidRPr="00556B31" w:rsidRDefault="001B61C4">
      <w:pPr>
        <w:pStyle w:val="Heading"/>
        <w:jc w:val="center"/>
        <w:rPr>
          <w:lang w:val="lt-LT"/>
        </w:rPr>
      </w:pPr>
    </w:p>
    <w:p w14:paraId="5D5B2E2A" w14:textId="0D45F0F1" w:rsidR="00C73787" w:rsidRPr="00556B31" w:rsidRDefault="00A435C9">
      <w:pPr>
        <w:pStyle w:val="Heading"/>
        <w:jc w:val="center"/>
        <w:rPr>
          <w:lang w:val="lt-LT"/>
        </w:rPr>
      </w:pPr>
      <w:r w:rsidRPr="00556B31">
        <w:rPr>
          <w:lang w:val="lt-LT"/>
        </w:rPr>
        <w:t xml:space="preserve">VIEŠOJO </w:t>
      </w:r>
      <w:r w:rsidR="007D705D" w:rsidRPr="00556B31">
        <w:rPr>
          <w:lang w:val="lt-LT"/>
        </w:rPr>
        <w:t>PASLAUG</w:t>
      </w:r>
      <w:r w:rsidRPr="00556B31">
        <w:rPr>
          <w:lang w:val="lt-LT"/>
        </w:rPr>
        <w:t xml:space="preserve">Ų PIRKIMO-PARDAVIMO SUTARTIS </w:t>
      </w:r>
    </w:p>
    <w:p w14:paraId="0E06DEEC" w14:textId="77777777" w:rsidR="00C73787" w:rsidRPr="00556B31" w:rsidRDefault="00A435C9">
      <w:pPr>
        <w:pStyle w:val="Heading"/>
        <w:jc w:val="center"/>
        <w:rPr>
          <w:lang w:val="lt-LT"/>
        </w:rPr>
      </w:pPr>
      <w:r w:rsidRPr="00556B31">
        <w:rPr>
          <w:lang w:val="lt-LT"/>
        </w:rPr>
        <w:t>Nr. ________</w:t>
      </w:r>
    </w:p>
    <w:p w14:paraId="38A2B929" w14:textId="77777777" w:rsidR="00C73787" w:rsidRPr="00556B31" w:rsidRDefault="00C73787">
      <w:pPr>
        <w:pStyle w:val="Heading"/>
        <w:jc w:val="center"/>
        <w:rPr>
          <w:color w:val="C13B2B"/>
          <w:lang w:val="lt-LT"/>
        </w:rPr>
      </w:pPr>
    </w:p>
    <w:p w14:paraId="55A620ED" w14:textId="29D5D763" w:rsidR="00C73787" w:rsidRPr="00556B31" w:rsidRDefault="00D34078">
      <w:pPr>
        <w:pStyle w:val="Heading"/>
        <w:jc w:val="center"/>
        <w:rPr>
          <w:color w:val="C13B2B"/>
          <w:lang w:val="lt-LT"/>
        </w:rPr>
      </w:pPr>
      <w:r w:rsidRPr="00556B31">
        <w:rPr>
          <w:color w:val="404040" w:themeColor="text1" w:themeTint="BF"/>
          <w:lang w:val="lt-LT"/>
        </w:rPr>
        <w:t>IT sistemos „praguloms stop“ sukūrim</w:t>
      </w:r>
      <w:r w:rsidR="00640716" w:rsidRPr="00556B31">
        <w:rPr>
          <w:color w:val="404040" w:themeColor="text1" w:themeTint="BF"/>
          <w:lang w:val="lt-LT"/>
        </w:rPr>
        <w:t>AS</w:t>
      </w:r>
      <w:r w:rsidR="001B61C4" w:rsidRPr="00556B31">
        <w:rPr>
          <w:color w:val="C00000"/>
          <w:lang w:val="lt-LT"/>
        </w:rPr>
        <w:t xml:space="preserve"> </w:t>
      </w:r>
      <w:r w:rsidR="001B61C4" w:rsidRPr="00556B31">
        <w:rPr>
          <w:color w:val="404040" w:themeColor="text1" w:themeTint="BF"/>
          <w:lang w:val="lt-LT"/>
        </w:rPr>
        <w:t xml:space="preserve">(NR. </w:t>
      </w:r>
      <w:r w:rsidRPr="00556B31">
        <w:rPr>
          <w:color w:val="404040" w:themeColor="text1" w:themeTint="BF"/>
          <w:lang w:val="lt-LT"/>
        </w:rPr>
        <w:t>______</w:t>
      </w:r>
      <w:r w:rsidR="001B61C4" w:rsidRPr="00556B31">
        <w:rPr>
          <w:color w:val="404040" w:themeColor="text1" w:themeTint="BF"/>
          <w:lang w:val="lt-LT"/>
        </w:rPr>
        <w:t>)</w:t>
      </w:r>
    </w:p>
    <w:p w14:paraId="614A056E" w14:textId="77777777" w:rsidR="00C73787" w:rsidRPr="00556B31" w:rsidRDefault="00C73787">
      <w:pPr>
        <w:pStyle w:val="Body2"/>
        <w:rPr>
          <w:lang w:val="lt-LT"/>
        </w:rPr>
      </w:pPr>
    </w:p>
    <w:p w14:paraId="6FBF24ED" w14:textId="77777777" w:rsidR="00C73787" w:rsidRPr="00556B31" w:rsidRDefault="00A435C9">
      <w:pPr>
        <w:pStyle w:val="Body2"/>
        <w:jc w:val="center"/>
        <w:rPr>
          <w:lang w:val="lt-LT"/>
        </w:rPr>
      </w:pPr>
      <w:r w:rsidRPr="00556B31">
        <w:rPr>
          <w:lang w:val="lt-LT"/>
        </w:rPr>
        <w:t>202__ m. ______________ mėn. __ d.</w:t>
      </w:r>
    </w:p>
    <w:p w14:paraId="12F87B61" w14:textId="77777777" w:rsidR="00C73787" w:rsidRPr="00556B31" w:rsidRDefault="00A435C9">
      <w:pPr>
        <w:pStyle w:val="Body2"/>
        <w:jc w:val="center"/>
        <w:rPr>
          <w:lang w:val="lt-LT"/>
        </w:rPr>
      </w:pPr>
      <w:r w:rsidRPr="00556B31">
        <w:rPr>
          <w:lang w:val="lt-LT"/>
        </w:rPr>
        <w:t>Vilnius</w:t>
      </w:r>
    </w:p>
    <w:p w14:paraId="61A205A3" w14:textId="77777777" w:rsidR="00C73787" w:rsidRPr="00556B31" w:rsidRDefault="00C73787">
      <w:pPr>
        <w:pStyle w:val="Body2"/>
        <w:rPr>
          <w:lang w:val="lt-LT"/>
        </w:rPr>
      </w:pPr>
    </w:p>
    <w:p w14:paraId="1FBF3068" w14:textId="4F390C57" w:rsidR="00C73787" w:rsidRPr="00556B31" w:rsidRDefault="00A435C9">
      <w:pPr>
        <w:pStyle w:val="Body2"/>
        <w:rPr>
          <w:lang w:val="lt-LT"/>
        </w:rPr>
      </w:pPr>
      <w:r w:rsidRPr="00556B31">
        <w:rPr>
          <w:lang w:val="lt-LT"/>
        </w:rPr>
        <w:tab/>
      </w:r>
      <w:r w:rsidRPr="00556B31">
        <w:rPr>
          <w:b/>
          <w:bCs/>
          <w:color w:val="C13B2B"/>
          <w:lang w:val="lt-LT"/>
        </w:rPr>
        <w:t>[Tiekėjo pavadinimas]</w:t>
      </w:r>
      <w:r w:rsidRPr="00556B31">
        <w:rPr>
          <w:lang w:val="lt-LT"/>
        </w:rPr>
        <w:t xml:space="preserve"> (toliau - </w:t>
      </w:r>
      <w:r w:rsidR="007D705D" w:rsidRPr="00556B31">
        <w:rPr>
          <w:lang w:val="lt-LT"/>
        </w:rPr>
        <w:t>Paslaug</w:t>
      </w:r>
      <w:r w:rsidRPr="00556B31">
        <w:rPr>
          <w:lang w:val="lt-LT"/>
        </w:rPr>
        <w:t>ų teikėjas), atstovaujamas (-a) _______________, veikiančio (-</w:t>
      </w:r>
      <w:proofErr w:type="spellStart"/>
      <w:r w:rsidRPr="00556B31">
        <w:rPr>
          <w:lang w:val="lt-LT"/>
        </w:rPr>
        <w:t>čios</w:t>
      </w:r>
      <w:proofErr w:type="spellEnd"/>
      <w:r w:rsidRPr="00556B31">
        <w:rPr>
          <w:lang w:val="lt-LT"/>
        </w:rPr>
        <w:t xml:space="preserve">) pagal _______________, </w:t>
      </w:r>
    </w:p>
    <w:p w14:paraId="04B0D8BB" w14:textId="77777777" w:rsidR="00C73787" w:rsidRPr="00556B31" w:rsidRDefault="00A435C9">
      <w:pPr>
        <w:pStyle w:val="Body2"/>
        <w:rPr>
          <w:lang w:val="lt-LT"/>
        </w:rPr>
      </w:pPr>
      <w:r w:rsidRPr="00556B31">
        <w:rPr>
          <w:lang w:val="lt-LT"/>
        </w:rPr>
        <w:tab/>
        <w:t>ir</w:t>
      </w:r>
    </w:p>
    <w:p w14:paraId="6B1F75C5" w14:textId="067BCB13" w:rsidR="00C73787" w:rsidRPr="00556B31" w:rsidRDefault="00A435C9">
      <w:pPr>
        <w:pStyle w:val="Body2"/>
        <w:rPr>
          <w:lang w:val="lt-LT"/>
        </w:rPr>
      </w:pPr>
      <w:r w:rsidRPr="00556B31">
        <w:rPr>
          <w:lang w:val="lt-LT"/>
        </w:rPr>
        <w:tab/>
      </w:r>
      <w:r w:rsidR="001B61C4" w:rsidRPr="00556B31">
        <w:rPr>
          <w:b/>
          <w:bCs/>
          <w:lang w:val="lt-LT"/>
        </w:rPr>
        <w:t>VšĮ Respublikinė Vilniaus universitetinė ligoninė</w:t>
      </w:r>
      <w:r w:rsidR="001B61C4" w:rsidRPr="00556B31">
        <w:rPr>
          <w:lang w:val="lt-LT"/>
        </w:rPr>
        <w:t xml:space="preserve"> (toliau - Klientas), atstovaujama direktorės </w:t>
      </w:r>
      <w:r w:rsidR="00D34078" w:rsidRPr="00556B31">
        <w:rPr>
          <w:lang w:val="lt-LT"/>
        </w:rPr>
        <w:t xml:space="preserve">pavaduotojos valdymui Violetos </w:t>
      </w:r>
      <w:proofErr w:type="spellStart"/>
      <w:r w:rsidR="00D34078" w:rsidRPr="00556B31">
        <w:rPr>
          <w:lang w:val="lt-LT"/>
        </w:rPr>
        <w:t>Kanapeckienės</w:t>
      </w:r>
      <w:proofErr w:type="spellEnd"/>
      <w:r w:rsidR="001B61C4" w:rsidRPr="00556B31">
        <w:rPr>
          <w:lang w:val="lt-LT"/>
        </w:rPr>
        <w:t>, veikiančios pagal</w:t>
      </w:r>
      <w:r w:rsidR="004832D5" w:rsidRPr="00556B31">
        <w:rPr>
          <w:lang w:val="lt-LT"/>
        </w:rPr>
        <w:t xml:space="preserve"> 2019 m. lapkričio 18 d. </w:t>
      </w:r>
      <w:r w:rsidR="001B61C4" w:rsidRPr="00556B31">
        <w:rPr>
          <w:lang w:val="lt-LT"/>
        </w:rPr>
        <w:t>įstaigos į</w:t>
      </w:r>
      <w:r w:rsidR="00D34078" w:rsidRPr="00556B31">
        <w:rPr>
          <w:lang w:val="lt-LT"/>
        </w:rPr>
        <w:t>galiojimą Nr.</w:t>
      </w:r>
      <w:r w:rsidR="004832D5" w:rsidRPr="00556B31">
        <w:rPr>
          <w:lang w:val="lt-LT"/>
        </w:rPr>
        <w:t xml:space="preserve"> V-288</w:t>
      </w:r>
      <w:r w:rsidR="001B61C4" w:rsidRPr="00556B31">
        <w:rPr>
          <w:lang w:val="lt-LT"/>
        </w:rPr>
        <w:t>,</w:t>
      </w:r>
      <w:r w:rsidRPr="00556B31">
        <w:rPr>
          <w:lang w:val="lt-LT"/>
        </w:rPr>
        <w:t xml:space="preserve"> </w:t>
      </w:r>
    </w:p>
    <w:p w14:paraId="30F5FF0D" w14:textId="7DFBAF58" w:rsidR="00C73787" w:rsidRPr="00556B31" w:rsidRDefault="00A435C9">
      <w:pPr>
        <w:pStyle w:val="Body2"/>
        <w:rPr>
          <w:lang w:val="lt-LT"/>
        </w:rPr>
      </w:pPr>
      <w:r w:rsidRPr="00556B31">
        <w:rPr>
          <w:lang w:val="lt-LT"/>
        </w:rPr>
        <w:tab/>
        <w:t xml:space="preserve">toliau </w:t>
      </w:r>
      <w:r w:rsidR="007D705D" w:rsidRPr="00556B31">
        <w:rPr>
          <w:lang w:val="lt-LT"/>
        </w:rPr>
        <w:t>Paslaug</w:t>
      </w:r>
      <w:r w:rsidRPr="00556B31">
        <w:rPr>
          <w:lang w:val="lt-LT"/>
        </w:rPr>
        <w:t>ų teikėjas ir Klientas</w:t>
      </w:r>
      <w:r w:rsidR="001B61C4" w:rsidRPr="00556B31">
        <w:rPr>
          <w:lang w:val="lt-LT"/>
        </w:rPr>
        <w:t xml:space="preserve"> </w:t>
      </w:r>
      <w:r w:rsidR="002E0A2E">
        <w:rPr>
          <w:lang w:val="lt-LT"/>
        </w:rPr>
        <w:t xml:space="preserve">(toliau – Šalys) </w:t>
      </w:r>
      <w:r w:rsidR="001B61C4" w:rsidRPr="00556B31">
        <w:rPr>
          <w:lang w:val="lt-LT"/>
        </w:rPr>
        <w:t xml:space="preserve">atviro </w:t>
      </w:r>
      <w:r w:rsidR="004832D5" w:rsidRPr="00556B31">
        <w:rPr>
          <w:lang w:val="lt-LT"/>
        </w:rPr>
        <w:t xml:space="preserve">(tarptautinio) </w:t>
      </w:r>
      <w:r w:rsidR="001B61C4" w:rsidRPr="00556B31">
        <w:rPr>
          <w:lang w:val="lt-LT"/>
        </w:rPr>
        <w:t>konkurso</w:t>
      </w:r>
      <w:r w:rsidRPr="00556B31">
        <w:rPr>
          <w:lang w:val="lt-LT"/>
        </w:rPr>
        <w:t xml:space="preserve"> būdu atlikto viešojo pirkimo </w:t>
      </w:r>
      <w:r w:rsidR="001B61C4" w:rsidRPr="00556B31">
        <w:rPr>
          <w:b/>
          <w:bCs/>
          <w:color w:val="auto"/>
          <w:lang w:val="lt-LT"/>
        </w:rPr>
        <w:t>„</w:t>
      </w:r>
      <w:r w:rsidR="00D34078" w:rsidRPr="00556B31">
        <w:rPr>
          <w:b/>
          <w:bCs/>
          <w:color w:val="auto"/>
          <w:lang w:val="lt-LT"/>
        </w:rPr>
        <w:t>IT sistemos „Praguloms STOP“ sukūrim</w:t>
      </w:r>
      <w:r w:rsidR="00865C6B" w:rsidRPr="00556B31">
        <w:rPr>
          <w:b/>
          <w:bCs/>
          <w:color w:val="auto"/>
          <w:lang w:val="lt-LT"/>
        </w:rPr>
        <w:t>as</w:t>
      </w:r>
      <w:r w:rsidR="001B61C4" w:rsidRPr="00556B31">
        <w:rPr>
          <w:b/>
          <w:bCs/>
          <w:color w:val="auto"/>
          <w:lang w:val="lt-LT"/>
        </w:rPr>
        <w:t xml:space="preserve"> (Nr. </w:t>
      </w:r>
      <w:r w:rsidR="00271679">
        <w:rPr>
          <w:b/>
          <w:bCs/>
          <w:color w:val="auto"/>
          <w:lang w:val="lt-LT"/>
        </w:rPr>
        <w:t>9790</w:t>
      </w:r>
      <w:r w:rsidR="001B61C4" w:rsidRPr="00556B31">
        <w:rPr>
          <w:b/>
          <w:bCs/>
          <w:color w:val="auto"/>
          <w:lang w:val="lt-LT"/>
        </w:rPr>
        <w:t>)“</w:t>
      </w:r>
      <w:r w:rsidRPr="00556B31">
        <w:rPr>
          <w:lang w:val="lt-LT"/>
        </w:rPr>
        <w:t xml:space="preserve"> </w:t>
      </w:r>
      <w:r w:rsidR="001B61C4" w:rsidRPr="00556B31">
        <w:rPr>
          <w:lang w:val="lt-LT"/>
        </w:rPr>
        <w:t xml:space="preserve">(pirkimo Nr. </w:t>
      </w:r>
      <w:r w:rsidR="001B61C4" w:rsidRPr="00556B31">
        <w:rPr>
          <w:i/>
          <w:iCs/>
          <w:color w:val="C00000"/>
          <w:lang w:val="lt-LT"/>
        </w:rPr>
        <w:t>[įrašyti], toliau - Pirkimas</w:t>
      </w:r>
      <w:r w:rsidR="001B61C4" w:rsidRPr="00556B31">
        <w:rPr>
          <w:lang w:val="lt-LT"/>
        </w:rPr>
        <w:t xml:space="preserve">) </w:t>
      </w:r>
      <w:r w:rsidRPr="00556B31">
        <w:rPr>
          <w:lang w:val="lt-LT"/>
        </w:rPr>
        <w:t>sąlygomis ir susitarė dėl toliau išvardytų sąlygų.</w:t>
      </w:r>
    </w:p>
    <w:p w14:paraId="6846728F" w14:textId="77777777" w:rsidR="00C73787" w:rsidRPr="00556B31" w:rsidRDefault="00C73787">
      <w:pPr>
        <w:pStyle w:val="Body2"/>
        <w:rPr>
          <w:lang w:val="lt-LT"/>
        </w:rPr>
      </w:pPr>
    </w:p>
    <w:p w14:paraId="71A5B3CF" w14:textId="77777777" w:rsidR="00C73787" w:rsidRPr="00556B31" w:rsidRDefault="00A435C9">
      <w:pPr>
        <w:pStyle w:val="Heading"/>
        <w:ind w:left="660"/>
        <w:rPr>
          <w:lang w:val="lt-LT"/>
        </w:rPr>
      </w:pPr>
      <w:r w:rsidRPr="00556B31">
        <w:rPr>
          <w:lang w:val="lt-LT"/>
        </w:rPr>
        <w:t>1. SUTARTIES OBJEKTAS</w:t>
      </w:r>
    </w:p>
    <w:p w14:paraId="7CF0008F" w14:textId="77777777" w:rsidR="00C73787" w:rsidRPr="00556B31" w:rsidRDefault="00C73787">
      <w:pPr>
        <w:pStyle w:val="Body2"/>
        <w:ind w:left="660"/>
        <w:rPr>
          <w:lang w:val="lt-LT"/>
        </w:rPr>
      </w:pPr>
    </w:p>
    <w:p w14:paraId="1E52719A" w14:textId="456BE893" w:rsidR="00C73787" w:rsidRPr="00556B31" w:rsidRDefault="00A435C9">
      <w:pPr>
        <w:pStyle w:val="Body2"/>
        <w:rPr>
          <w:lang w:val="lt-LT"/>
        </w:rPr>
      </w:pPr>
      <w:r w:rsidRPr="00556B31">
        <w:rPr>
          <w:lang w:val="lt-LT"/>
        </w:rPr>
        <w:tab/>
        <w:t xml:space="preserve">1.1. </w:t>
      </w:r>
      <w:r w:rsidR="00537F9E" w:rsidRPr="00556B31">
        <w:rPr>
          <w:lang w:val="lt-LT"/>
        </w:rPr>
        <w:t xml:space="preserve">Šia Sutartimi </w:t>
      </w:r>
      <w:r w:rsidR="007D705D" w:rsidRPr="00556B31">
        <w:rPr>
          <w:lang w:val="lt-LT"/>
        </w:rPr>
        <w:t>Paslaug</w:t>
      </w:r>
      <w:r w:rsidR="00537F9E" w:rsidRPr="00556B31">
        <w:rPr>
          <w:lang w:val="lt-LT"/>
        </w:rPr>
        <w:t>ų teikėjas įsipareigoja</w:t>
      </w:r>
      <w:r w:rsidR="00DA7791" w:rsidRPr="00556B31">
        <w:rPr>
          <w:lang w:val="lt-LT"/>
        </w:rPr>
        <w:t xml:space="preserve"> Sutarties ir </w:t>
      </w:r>
      <w:r w:rsidR="00537F9E" w:rsidRPr="00556B31">
        <w:rPr>
          <w:lang w:val="lt-LT"/>
        </w:rPr>
        <w:t>Sutarties pried</w:t>
      </w:r>
      <w:r w:rsidR="00DA7791" w:rsidRPr="00556B31">
        <w:rPr>
          <w:lang w:val="lt-LT"/>
        </w:rPr>
        <w:t>e</w:t>
      </w:r>
      <w:r w:rsidR="00537F9E" w:rsidRPr="00556B31">
        <w:rPr>
          <w:lang w:val="lt-LT"/>
        </w:rPr>
        <w:t xml:space="preserve"> </w:t>
      </w:r>
      <w:r w:rsidR="00EE57AB" w:rsidRPr="00556B31">
        <w:rPr>
          <w:lang w:val="lt-LT"/>
        </w:rPr>
        <w:t xml:space="preserve">Nr. 1 </w:t>
      </w:r>
      <w:r w:rsidR="00537F9E" w:rsidRPr="00556B31">
        <w:rPr>
          <w:lang w:val="lt-LT"/>
        </w:rPr>
        <w:t>„Techninė specifikacija</w:t>
      </w:r>
      <w:r w:rsidR="004832D5" w:rsidRPr="00556B31">
        <w:rPr>
          <w:lang w:val="lt-LT"/>
        </w:rPr>
        <w:t>“</w:t>
      </w:r>
      <w:r w:rsidR="00537F9E" w:rsidRPr="00556B31">
        <w:rPr>
          <w:lang w:val="lt-LT"/>
        </w:rPr>
        <w:t xml:space="preserve"> </w:t>
      </w:r>
      <w:r w:rsidR="00676FED" w:rsidRPr="00556B31">
        <w:rPr>
          <w:lang w:val="lt-LT"/>
        </w:rPr>
        <w:t xml:space="preserve">(toliau – Techninė specifikacija) </w:t>
      </w:r>
      <w:r w:rsidR="00537F9E" w:rsidRPr="00556B31">
        <w:rPr>
          <w:lang w:val="lt-LT"/>
        </w:rPr>
        <w:t>nustatytais terminais ir s</w:t>
      </w:r>
      <w:r w:rsidR="00865C6B" w:rsidRPr="00556B31">
        <w:rPr>
          <w:lang w:val="lt-LT"/>
        </w:rPr>
        <w:t>ąlygomis</w:t>
      </w:r>
      <w:r w:rsidR="00537F9E" w:rsidRPr="00556B31">
        <w:rPr>
          <w:lang w:val="lt-LT"/>
        </w:rPr>
        <w:t xml:space="preserve"> Klientui suteikti </w:t>
      </w:r>
      <w:r w:rsidR="004832D5" w:rsidRPr="00556B31">
        <w:rPr>
          <w:lang w:val="lt-LT"/>
        </w:rPr>
        <w:t>Techninė</w:t>
      </w:r>
      <w:r w:rsidR="00676FED" w:rsidRPr="00556B31">
        <w:rPr>
          <w:lang w:val="lt-LT"/>
        </w:rPr>
        <w:t>je</w:t>
      </w:r>
      <w:r w:rsidR="004832D5" w:rsidRPr="00556B31">
        <w:rPr>
          <w:lang w:val="lt-LT"/>
        </w:rPr>
        <w:t xml:space="preserve"> specifikacij</w:t>
      </w:r>
      <w:r w:rsidR="00676FED" w:rsidRPr="00556B31">
        <w:rPr>
          <w:lang w:val="lt-LT"/>
        </w:rPr>
        <w:t>oje</w:t>
      </w:r>
      <w:r w:rsidR="004832D5" w:rsidRPr="00556B31">
        <w:rPr>
          <w:lang w:val="lt-LT"/>
        </w:rPr>
        <w:t xml:space="preserve"> </w:t>
      </w:r>
      <w:r w:rsidR="00537F9E" w:rsidRPr="00556B31">
        <w:rPr>
          <w:lang w:val="lt-LT"/>
        </w:rPr>
        <w:t xml:space="preserve">nurodytas </w:t>
      </w:r>
      <w:r w:rsidR="005C7680" w:rsidRPr="00556B31">
        <w:rPr>
          <w:lang w:val="lt-LT"/>
        </w:rPr>
        <w:t>P</w:t>
      </w:r>
      <w:r w:rsidR="007D705D" w:rsidRPr="00556B31">
        <w:rPr>
          <w:lang w:val="lt-LT"/>
        </w:rPr>
        <w:t>aslaug</w:t>
      </w:r>
      <w:r w:rsidR="00537F9E" w:rsidRPr="00556B31">
        <w:rPr>
          <w:lang w:val="lt-LT"/>
        </w:rPr>
        <w:t xml:space="preserve">as (toliau - </w:t>
      </w:r>
      <w:r w:rsidR="005C7680" w:rsidRPr="00556B31">
        <w:rPr>
          <w:lang w:val="lt-LT"/>
        </w:rPr>
        <w:t>P</w:t>
      </w:r>
      <w:r w:rsidR="007D705D" w:rsidRPr="00556B31">
        <w:rPr>
          <w:lang w:val="lt-LT"/>
        </w:rPr>
        <w:t>aslaug</w:t>
      </w:r>
      <w:r w:rsidR="00537F9E" w:rsidRPr="00556B31">
        <w:rPr>
          <w:lang w:val="lt-LT"/>
        </w:rPr>
        <w:t xml:space="preserve">os). </w:t>
      </w:r>
    </w:p>
    <w:p w14:paraId="5BDCD9F7" w14:textId="27BAF948" w:rsidR="00C73787" w:rsidRPr="00556B31" w:rsidRDefault="00A435C9">
      <w:pPr>
        <w:pStyle w:val="Body2"/>
        <w:rPr>
          <w:lang w:val="lt-LT"/>
        </w:rPr>
      </w:pPr>
      <w:r w:rsidRPr="00556B31">
        <w:rPr>
          <w:lang w:val="lt-LT"/>
        </w:rPr>
        <w:tab/>
        <w:t xml:space="preserve">1.2. Klientas pagal šią Sutartį </w:t>
      </w:r>
      <w:r w:rsidR="00DA7791" w:rsidRPr="00556B31">
        <w:rPr>
          <w:lang w:val="lt-LT"/>
        </w:rPr>
        <w:t xml:space="preserve">ir jos priedus </w:t>
      </w:r>
      <w:r w:rsidRPr="00556B31">
        <w:rPr>
          <w:lang w:val="lt-LT"/>
        </w:rPr>
        <w:t xml:space="preserve">įsipareigoja priimti </w:t>
      </w:r>
      <w:r w:rsidR="000122E0" w:rsidRPr="00556B31">
        <w:rPr>
          <w:lang w:val="lt-LT"/>
        </w:rPr>
        <w:t xml:space="preserve">tinkamai suteiktas </w:t>
      </w:r>
      <w:r w:rsidR="007D705D" w:rsidRPr="00556B31">
        <w:rPr>
          <w:lang w:val="lt-LT"/>
        </w:rPr>
        <w:t>Paslaug</w:t>
      </w:r>
      <w:r w:rsidRPr="00556B31">
        <w:rPr>
          <w:lang w:val="lt-LT"/>
        </w:rPr>
        <w:t>as ir už jas sumokėti Sutartyje nurodytą kainą Sutartyje numatytomis sąlygomis ir tvarka.</w:t>
      </w:r>
    </w:p>
    <w:p w14:paraId="37BC84A7" w14:textId="0777D847" w:rsidR="00C73787" w:rsidRPr="00556B31" w:rsidRDefault="002E0A2E" w:rsidP="10E56386">
      <w:pPr>
        <w:tabs>
          <w:tab w:val="left" w:pos="567"/>
        </w:tabs>
        <w:spacing w:line="276" w:lineRule="auto"/>
        <w:jc w:val="both"/>
        <w:rPr>
          <w:rFonts w:eastAsia="Times New Roman"/>
          <w:sz w:val="22"/>
          <w:szCs w:val="22"/>
        </w:rPr>
      </w:pPr>
      <w:r>
        <w:rPr>
          <w:rFonts w:eastAsia="Times New Roman"/>
          <w:sz w:val="22"/>
          <w:szCs w:val="22"/>
        </w:rPr>
        <w:tab/>
        <w:t xml:space="preserve">   </w:t>
      </w:r>
      <w:r w:rsidR="10E56386" w:rsidRPr="00556B31">
        <w:rPr>
          <w:rFonts w:eastAsia="Times New Roman"/>
          <w:sz w:val="22"/>
          <w:szCs w:val="22"/>
        </w:rPr>
        <w:t>1.3. Intelektinės nuosavybės teisės, įgytos vykdant Sutartį, lieka Paslaugos teikėjo nuosavybė, kurią Paslaugos teikėjas gali naudoti, publikuoti, perleisti ar perduoti tretiesiems asmenims.</w:t>
      </w:r>
    </w:p>
    <w:p w14:paraId="4FB6AA8E" w14:textId="71B0C494" w:rsidR="00C73787" w:rsidRPr="00556B31" w:rsidRDefault="00C73787" w:rsidP="10E56386">
      <w:pPr>
        <w:tabs>
          <w:tab w:val="left" w:pos="567"/>
        </w:tabs>
        <w:spacing w:line="276" w:lineRule="auto"/>
        <w:jc w:val="both"/>
        <w:rPr>
          <w:rFonts w:eastAsia="Times New Roman"/>
          <w:sz w:val="22"/>
          <w:szCs w:val="22"/>
        </w:rPr>
      </w:pPr>
    </w:p>
    <w:p w14:paraId="77F9AD94" w14:textId="4AFA1240" w:rsidR="00C73787" w:rsidRPr="00556B31" w:rsidRDefault="00A435C9" w:rsidP="10E56386">
      <w:pPr>
        <w:pStyle w:val="Heading"/>
        <w:tabs>
          <w:tab w:val="left" w:pos="567"/>
        </w:tabs>
        <w:spacing w:line="276" w:lineRule="auto"/>
        <w:ind w:left="720"/>
        <w:jc w:val="both"/>
        <w:rPr>
          <w:lang w:val="lt-LT"/>
        </w:rPr>
      </w:pPr>
      <w:r w:rsidRPr="00556B31">
        <w:rPr>
          <w:lang w:val="lt-LT"/>
        </w:rPr>
        <w:t xml:space="preserve">2. </w:t>
      </w:r>
      <w:r w:rsidR="007D705D" w:rsidRPr="00556B31">
        <w:rPr>
          <w:lang w:val="lt-LT"/>
        </w:rPr>
        <w:t>PASLAUG</w:t>
      </w:r>
      <w:r w:rsidRPr="00556B31">
        <w:rPr>
          <w:lang w:val="lt-LT"/>
        </w:rPr>
        <w:t xml:space="preserve">Ų TEIKIMO </w:t>
      </w:r>
      <w:r w:rsidR="00034487" w:rsidRPr="00556B31">
        <w:rPr>
          <w:lang w:val="lt-LT"/>
        </w:rPr>
        <w:t>TERMINA</w:t>
      </w:r>
      <w:r w:rsidR="00865C6B" w:rsidRPr="00556B31">
        <w:rPr>
          <w:lang w:val="lt-LT"/>
        </w:rPr>
        <w:t>I</w:t>
      </w:r>
    </w:p>
    <w:p w14:paraId="4084F0B7" w14:textId="77777777" w:rsidR="00C73787" w:rsidRPr="00556B31" w:rsidRDefault="00A435C9">
      <w:pPr>
        <w:pStyle w:val="Body2"/>
        <w:rPr>
          <w:lang w:val="lt-LT"/>
        </w:rPr>
      </w:pPr>
      <w:r w:rsidRPr="00556B31">
        <w:rPr>
          <w:lang w:val="lt-LT"/>
        </w:rPr>
        <w:tab/>
      </w:r>
    </w:p>
    <w:p w14:paraId="26A90301" w14:textId="00A93A41" w:rsidR="00034487" w:rsidRPr="00556B31" w:rsidRDefault="10E56386" w:rsidP="00034487">
      <w:pPr>
        <w:pStyle w:val="Body2"/>
        <w:ind w:firstLine="709"/>
        <w:rPr>
          <w:lang w:val="lt-LT"/>
        </w:rPr>
      </w:pPr>
      <w:r w:rsidRPr="00556B31">
        <w:rPr>
          <w:lang w:val="lt-LT"/>
        </w:rPr>
        <w:t>2.1. Paslaugos Sutartyje nustatyta tvarka turi būti suteiktos</w:t>
      </w:r>
      <w:r w:rsidR="00D27BCB">
        <w:rPr>
          <w:lang w:val="lt-LT"/>
        </w:rPr>
        <w:t>:</w:t>
      </w:r>
      <w:r w:rsidRPr="00556B31">
        <w:rPr>
          <w:lang w:val="lt-LT"/>
        </w:rPr>
        <w:t xml:space="preserve"> </w:t>
      </w:r>
      <w:r w:rsidR="00E6708B" w:rsidRPr="00271679">
        <w:rPr>
          <w:strike/>
          <w:lang w:val="lt-LT"/>
        </w:rPr>
        <w:t xml:space="preserve"> </w:t>
      </w:r>
    </w:p>
    <w:p w14:paraId="20AB6043" w14:textId="46EAA8C5" w:rsidR="00D147D6" w:rsidRPr="00556B31" w:rsidRDefault="10E56386" w:rsidP="00034487">
      <w:pPr>
        <w:pStyle w:val="Body2"/>
        <w:ind w:firstLine="709"/>
        <w:rPr>
          <w:color w:val="auto"/>
          <w:lang w:val="lt-LT"/>
        </w:rPr>
      </w:pPr>
      <w:r w:rsidRPr="00556B31">
        <w:rPr>
          <w:lang w:val="lt-LT"/>
        </w:rPr>
        <w:t xml:space="preserve">2.1.1. IT sistemos „Praguloms STOP“ sukūrimo paslaugos turi būti suteiktos ne vėliau kaip per </w:t>
      </w:r>
      <w:r w:rsidR="00DE5B98">
        <w:rPr>
          <w:lang w:val="lt-LT"/>
        </w:rPr>
        <w:t>8</w:t>
      </w:r>
      <w:r w:rsidR="00DE5B98" w:rsidRPr="00556B31">
        <w:rPr>
          <w:lang w:val="lt-LT"/>
        </w:rPr>
        <w:t xml:space="preserve"> </w:t>
      </w:r>
      <w:r w:rsidRPr="00556B31">
        <w:rPr>
          <w:lang w:val="lt-LT"/>
        </w:rPr>
        <w:t>mėnesi</w:t>
      </w:r>
      <w:r w:rsidR="00DE5B98">
        <w:rPr>
          <w:lang w:val="lt-LT"/>
        </w:rPr>
        <w:t>us</w:t>
      </w:r>
      <w:r w:rsidRPr="00556B31">
        <w:rPr>
          <w:lang w:val="lt-LT"/>
        </w:rPr>
        <w:t xml:space="preserve"> nuo Sutarties įsigaliojimo dienos. Paslaugų suteikimo faktas įforminamas Techninėje specifikacijoje numatyta tvarka abiejų Sutarties Šalių pasirašytu Paslaugų </w:t>
      </w:r>
      <w:r w:rsidRPr="00556B31">
        <w:rPr>
          <w:color w:val="auto"/>
          <w:lang w:val="lt-LT"/>
        </w:rPr>
        <w:t xml:space="preserve">perdavimo-priėmimo aktu. </w:t>
      </w:r>
    </w:p>
    <w:p w14:paraId="58EB65CD" w14:textId="05A7AC10" w:rsidR="00DE5BBF" w:rsidRPr="00556B31" w:rsidRDefault="10E56386" w:rsidP="00034487">
      <w:pPr>
        <w:pStyle w:val="Body2"/>
        <w:ind w:firstLine="709"/>
        <w:rPr>
          <w:lang w:val="lt-LT"/>
        </w:rPr>
      </w:pPr>
      <w:r w:rsidRPr="00556B31">
        <w:rPr>
          <w:color w:val="auto"/>
          <w:lang w:val="lt-LT"/>
        </w:rPr>
        <w:t>2.</w:t>
      </w:r>
      <w:r w:rsidR="005D17ED">
        <w:rPr>
          <w:color w:val="auto"/>
          <w:lang w:val="lt-LT"/>
        </w:rPr>
        <w:t>1</w:t>
      </w:r>
      <w:r w:rsidRPr="00556B31">
        <w:rPr>
          <w:color w:val="auto"/>
          <w:lang w:val="lt-LT"/>
        </w:rPr>
        <w:t xml:space="preserve">.2. </w:t>
      </w:r>
      <w:r w:rsidRPr="00556B31">
        <w:rPr>
          <w:color w:val="000000" w:themeColor="text1"/>
          <w:lang w:val="lt-LT"/>
        </w:rPr>
        <w:t>Papildomos valandos</w:t>
      </w:r>
      <w:r w:rsidR="00C603C7" w:rsidRPr="00C603C7">
        <w:rPr>
          <w:lang w:val="lt-LT"/>
        </w:rPr>
        <w:t xml:space="preserve"> </w:t>
      </w:r>
      <w:r w:rsidR="00C603C7" w:rsidRPr="00556B31">
        <w:rPr>
          <w:lang w:val="lt-LT"/>
        </w:rPr>
        <w:t>IT sistemos „Praguloms STOP“</w:t>
      </w:r>
      <w:r w:rsidRPr="00556B31">
        <w:rPr>
          <w:color w:val="000000" w:themeColor="text1"/>
          <w:lang w:val="lt-LT"/>
        </w:rPr>
        <w:t xml:space="preserve">  kūrimui (skirtos Techninėje specifikacijoje nenumatytiems darbams) teikiamos pagal atskirą Kliento užsakymą, iš anksto raštu suderinus su Klientu užsakomų Paslaugų apimtį. Šių Paslaugų suteikimas perduodamas Klientui</w:t>
      </w:r>
      <w:r w:rsidRPr="00556B31">
        <w:rPr>
          <w:lang w:val="lt-LT"/>
        </w:rPr>
        <w:t xml:space="preserve"> su galutiniu IT sistemos „Praguloms STOP“ sukūrimo Paslaugų </w:t>
      </w:r>
      <w:r w:rsidRPr="00556B31">
        <w:rPr>
          <w:color w:val="auto"/>
          <w:lang w:val="lt-LT"/>
        </w:rPr>
        <w:t xml:space="preserve">perdavimo-priėmimo aktu. </w:t>
      </w:r>
      <w:r w:rsidRPr="00556B31">
        <w:rPr>
          <w:lang w:val="lt-LT"/>
        </w:rPr>
        <w:t>Klientas neįsipareigoja išpirkti visą Sutartyje numatytą papildomų valandų kiekį.</w:t>
      </w:r>
    </w:p>
    <w:p w14:paraId="26435B46" w14:textId="0C809F2F" w:rsidR="00D147D6" w:rsidRPr="00556B31" w:rsidRDefault="10E56386" w:rsidP="00034487">
      <w:pPr>
        <w:pStyle w:val="Body2"/>
        <w:ind w:firstLine="709"/>
        <w:rPr>
          <w:color w:val="auto"/>
          <w:lang w:val="lt-LT"/>
        </w:rPr>
      </w:pPr>
      <w:r w:rsidRPr="00556B31">
        <w:rPr>
          <w:lang w:val="lt-LT"/>
        </w:rPr>
        <w:t xml:space="preserve">2.1.3. IT sistemos „Praguloms STOP“ garantinės priežiūros paslaugos turi būti teikiamos </w:t>
      </w:r>
      <w:r w:rsidR="00761364">
        <w:rPr>
          <w:lang w:val="lt-LT"/>
        </w:rPr>
        <w:t>____(</w:t>
      </w:r>
      <w:r w:rsidR="00761364" w:rsidRPr="00271679">
        <w:rPr>
          <w:i/>
          <w:iCs/>
          <w:lang w:val="lt-LT"/>
        </w:rPr>
        <w:t>įrašyti siūlomą garantinį terminą</w:t>
      </w:r>
      <w:r w:rsidR="00761364">
        <w:rPr>
          <w:lang w:val="lt-LT"/>
        </w:rPr>
        <w:t>)</w:t>
      </w:r>
      <w:r w:rsidR="00761364" w:rsidRPr="00556B31">
        <w:rPr>
          <w:lang w:val="lt-LT"/>
        </w:rPr>
        <w:t xml:space="preserve"> </w:t>
      </w:r>
      <w:r w:rsidRPr="00556B31">
        <w:rPr>
          <w:lang w:val="lt-LT"/>
        </w:rPr>
        <w:t xml:space="preserve">mėnesių Techninėje specifikacijoje numatyta tvarka. Garantinės priežiūros terminas pradedamas skaičiuoti nuo galutinio IT sistemos „Praguloms STOP“ sukūrimo Paslaugų </w:t>
      </w:r>
      <w:r w:rsidRPr="00556B31">
        <w:rPr>
          <w:color w:val="auto"/>
          <w:lang w:val="lt-LT"/>
        </w:rPr>
        <w:t xml:space="preserve">perdavimo-priėmimo akto abiejų Šalių pasirašymo dienos. </w:t>
      </w:r>
    </w:p>
    <w:p w14:paraId="03EB47E7" w14:textId="310CB7A7" w:rsidR="00874104" w:rsidRPr="00556B31" w:rsidRDefault="10E56386" w:rsidP="00034487">
      <w:pPr>
        <w:pStyle w:val="Body2"/>
        <w:ind w:firstLine="709"/>
        <w:rPr>
          <w:color w:val="auto"/>
          <w:lang w:val="lt-LT"/>
        </w:rPr>
      </w:pPr>
      <w:r w:rsidRPr="00556B31">
        <w:rPr>
          <w:color w:val="auto"/>
          <w:lang w:val="lt-LT"/>
        </w:rPr>
        <w:t xml:space="preserve">2.1.4. </w:t>
      </w:r>
      <w:r w:rsidRPr="00556B31">
        <w:rPr>
          <w:lang w:val="lt-LT"/>
        </w:rPr>
        <w:t>IT sistemos „Praguloms STOP“ palaikymo paslaugos</w:t>
      </w:r>
      <w:r w:rsidR="00414661">
        <w:rPr>
          <w:lang w:val="lt-LT"/>
        </w:rPr>
        <w:t xml:space="preserve"> </w:t>
      </w:r>
      <w:r w:rsidRPr="00556B31">
        <w:rPr>
          <w:lang w:val="lt-LT"/>
        </w:rPr>
        <w:t xml:space="preserve">teikiamos </w:t>
      </w:r>
      <w:r w:rsidR="00DE5B98">
        <w:rPr>
          <w:lang w:val="lt-LT"/>
        </w:rPr>
        <w:t>2</w:t>
      </w:r>
      <w:r w:rsidR="00BD618C">
        <w:rPr>
          <w:lang w:val="lt-LT"/>
        </w:rPr>
        <w:t>8</w:t>
      </w:r>
      <w:r w:rsidRPr="00556B31">
        <w:rPr>
          <w:lang w:val="lt-LT"/>
        </w:rPr>
        <w:t xml:space="preserve"> mėnesi</w:t>
      </w:r>
      <w:r w:rsidR="00DE5B98">
        <w:rPr>
          <w:lang w:val="lt-LT"/>
        </w:rPr>
        <w:t>us</w:t>
      </w:r>
      <w:r w:rsidRPr="00556B31">
        <w:rPr>
          <w:lang w:val="lt-LT"/>
        </w:rPr>
        <w:t xml:space="preserve"> Techninėje specifikacijoje numatyta tvarka. Palaikymo </w:t>
      </w:r>
      <w:r w:rsidR="00C603C7">
        <w:rPr>
          <w:lang w:val="lt-LT"/>
        </w:rPr>
        <w:t xml:space="preserve">paslaugų </w:t>
      </w:r>
      <w:r w:rsidRPr="00556B31">
        <w:rPr>
          <w:lang w:val="lt-LT"/>
        </w:rPr>
        <w:t xml:space="preserve">teikimo terminas pradedamas skaičiuoti </w:t>
      </w:r>
      <w:r w:rsidR="00960434">
        <w:rPr>
          <w:lang w:val="lt-LT"/>
        </w:rPr>
        <w:t>pasibaigus IT sistemos „Praguloms STOP“ garantinės priežiūros terminui</w:t>
      </w:r>
      <w:r w:rsidR="00052168">
        <w:rPr>
          <w:lang w:val="lt-LT"/>
        </w:rPr>
        <w:t>, kuris yra numatytas Sutarties 7.2. punkte</w:t>
      </w:r>
      <w:r w:rsidRPr="00556B31">
        <w:rPr>
          <w:color w:val="auto"/>
          <w:lang w:val="lt-LT"/>
        </w:rPr>
        <w:t>.</w:t>
      </w:r>
      <w:r w:rsidRPr="00556B31">
        <w:rPr>
          <w:lang w:val="lt-LT"/>
        </w:rPr>
        <w:t>.</w:t>
      </w:r>
    </w:p>
    <w:p w14:paraId="4FC903CE" w14:textId="55FF3F7A" w:rsidR="00C73787" w:rsidRDefault="00BD618C">
      <w:pPr>
        <w:pStyle w:val="Body2"/>
        <w:rPr>
          <w:lang w:val="lt-LT"/>
        </w:rPr>
      </w:pPr>
      <w:r>
        <w:rPr>
          <w:lang w:val="lt-LT"/>
        </w:rPr>
        <w:tab/>
      </w:r>
      <w:r w:rsidRPr="00556B31">
        <w:rPr>
          <w:color w:val="auto"/>
          <w:lang w:val="lt-LT"/>
        </w:rPr>
        <w:t>2.1.</w:t>
      </w:r>
      <w:r>
        <w:rPr>
          <w:color w:val="auto"/>
          <w:lang w:val="lt-LT"/>
        </w:rPr>
        <w:t>5</w:t>
      </w:r>
      <w:r w:rsidRPr="00556B31">
        <w:rPr>
          <w:color w:val="auto"/>
          <w:lang w:val="lt-LT"/>
        </w:rPr>
        <w:t xml:space="preserve">. </w:t>
      </w:r>
      <w:r w:rsidR="00960434">
        <w:rPr>
          <w:lang w:val="lt-LT"/>
        </w:rPr>
        <w:t>P</w:t>
      </w:r>
      <w:r>
        <w:rPr>
          <w:lang w:val="lt-LT"/>
        </w:rPr>
        <w:t>apildomos valandos IT sistemos „Praguloms STOP“ vystymui</w:t>
      </w:r>
      <w:r w:rsidRPr="00556B31">
        <w:rPr>
          <w:lang w:val="lt-LT"/>
        </w:rPr>
        <w:t xml:space="preserve"> teikiamos</w:t>
      </w:r>
      <w:r w:rsidR="00960434">
        <w:rPr>
          <w:lang w:val="lt-LT"/>
        </w:rPr>
        <w:t xml:space="preserve"> </w:t>
      </w:r>
      <w:r w:rsidR="00960434" w:rsidRPr="00556B31">
        <w:rPr>
          <w:lang w:val="lt-LT"/>
        </w:rPr>
        <w:t xml:space="preserve">IT sistemos „Praguloms STOP“ garantinės priežiūros </w:t>
      </w:r>
      <w:r w:rsidR="00960434">
        <w:rPr>
          <w:lang w:val="lt-LT"/>
        </w:rPr>
        <w:t xml:space="preserve">ir palaikymo paslaugų teikimo laikotarpiu </w:t>
      </w:r>
      <w:r w:rsidRPr="00556B31">
        <w:rPr>
          <w:lang w:val="lt-LT"/>
        </w:rPr>
        <w:t xml:space="preserve">Techninėje specifikacijoje numatyta tvarka. </w:t>
      </w:r>
      <w:r w:rsidR="00960434">
        <w:rPr>
          <w:lang w:val="lt-LT"/>
        </w:rPr>
        <w:t>P</w:t>
      </w:r>
      <w:r>
        <w:rPr>
          <w:lang w:val="lt-LT"/>
        </w:rPr>
        <w:t>apildomų valandų IT sistemos „Praguloms STOP“ vystymui</w:t>
      </w:r>
      <w:r w:rsidRPr="00556B31">
        <w:rPr>
          <w:lang w:val="lt-LT"/>
        </w:rPr>
        <w:t xml:space="preserve">  teikimo terminas pradedamas skaičiuoti nuo galutinio IT sistemos „Praguloms STOP“ sukūrimo Paslaugų </w:t>
      </w:r>
      <w:r w:rsidRPr="00556B31">
        <w:rPr>
          <w:color w:val="auto"/>
          <w:lang w:val="lt-LT"/>
        </w:rPr>
        <w:t xml:space="preserve">perdavimo-priėmimo akto abiejų Šalių pasirašymo dienos. </w:t>
      </w:r>
      <w:r w:rsidRPr="00556B31">
        <w:rPr>
          <w:rFonts w:eastAsia="Times New Roman" w:cs="Times New Roman"/>
          <w:color w:val="000000" w:themeColor="text1"/>
          <w:lang w:val="lt-LT"/>
        </w:rPr>
        <w:t xml:space="preserve">Papildomos valandos sistemos vystymui teikiamos pagal atskirą Kliento užsakymą, iš anksto raštu suderinus su Klientu užsakomų Paslaugų apimtį. Paslaugos pagal šį Sutarties punktą perduodamos Klientui abiejų Šalių pasirašytu Paslaugų perdavimo-priėmimo aktu arba kitu Paslaugų suteikimą patvirtinančiu dokumentu. </w:t>
      </w:r>
      <w:r w:rsidRPr="00556B31">
        <w:rPr>
          <w:lang w:val="lt-LT"/>
        </w:rPr>
        <w:t xml:space="preserve">Klientas neįsipareigoja išpirkti visą Sutartyje numatytą papildomų valandų kiekį, numatytą Sutarties priede Nr. 2 </w:t>
      </w:r>
      <w:r w:rsidR="00052168">
        <w:rPr>
          <w:lang w:val="lt-LT"/>
        </w:rPr>
        <w:t>„</w:t>
      </w:r>
      <w:r w:rsidRPr="00556B31">
        <w:rPr>
          <w:lang w:val="lt-LT"/>
        </w:rPr>
        <w:t>Pasiūlym</w:t>
      </w:r>
      <w:r w:rsidR="001951D7">
        <w:rPr>
          <w:lang w:val="lt-LT"/>
        </w:rPr>
        <w:t>as</w:t>
      </w:r>
      <w:r w:rsidRPr="00556B31">
        <w:rPr>
          <w:lang w:val="lt-LT"/>
        </w:rPr>
        <w:t xml:space="preserve">”  </w:t>
      </w:r>
    </w:p>
    <w:p w14:paraId="7412CDBC" w14:textId="77777777" w:rsidR="00BD618C" w:rsidRPr="00556B31" w:rsidRDefault="00BD618C">
      <w:pPr>
        <w:pStyle w:val="Body2"/>
        <w:rPr>
          <w:lang w:val="lt-LT"/>
        </w:rPr>
      </w:pPr>
    </w:p>
    <w:p w14:paraId="6DA3E600" w14:textId="658F8831" w:rsidR="00C73787" w:rsidRPr="00556B31" w:rsidRDefault="00A435C9">
      <w:pPr>
        <w:pStyle w:val="Heading"/>
        <w:rPr>
          <w:lang w:val="lt-LT"/>
        </w:rPr>
      </w:pPr>
      <w:r w:rsidRPr="00556B31">
        <w:rPr>
          <w:lang w:val="lt-LT"/>
        </w:rPr>
        <w:tab/>
        <w:t xml:space="preserve">3. </w:t>
      </w:r>
      <w:r w:rsidR="007D705D" w:rsidRPr="00556B31">
        <w:rPr>
          <w:lang w:val="lt-LT"/>
        </w:rPr>
        <w:t>PASLAUG</w:t>
      </w:r>
      <w:r w:rsidRPr="00556B31">
        <w:rPr>
          <w:lang w:val="lt-LT"/>
        </w:rPr>
        <w:t>Ų KAINA</w:t>
      </w:r>
    </w:p>
    <w:p w14:paraId="43BB8AFB" w14:textId="77777777" w:rsidR="00C73787" w:rsidRPr="00556B31" w:rsidRDefault="00A435C9">
      <w:pPr>
        <w:pStyle w:val="Body2"/>
        <w:rPr>
          <w:lang w:val="lt-LT"/>
        </w:rPr>
      </w:pPr>
      <w:r w:rsidRPr="00556B31">
        <w:rPr>
          <w:lang w:val="lt-LT"/>
        </w:rPr>
        <w:tab/>
      </w:r>
    </w:p>
    <w:p w14:paraId="172C7498" w14:textId="0B590CF6" w:rsidR="00173AD1" w:rsidRPr="00556B31" w:rsidRDefault="00173AD1" w:rsidP="0090214E">
      <w:pPr>
        <w:pStyle w:val="Body2"/>
        <w:rPr>
          <w:lang w:val="lt-LT"/>
        </w:rPr>
      </w:pPr>
      <w:r w:rsidRPr="00556B31">
        <w:rPr>
          <w:lang w:val="lt-LT"/>
        </w:rPr>
        <w:tab/>
        <w:t>3.</w:t>
      </w:r>
      <w:r w:rsidR="0090214E" w:rsidRPr="00556B31">
        <w:rPr>
          <w:lang w:val="lt-LT"/>
        </w:rPr>
        <w:t>1</w:t>
      </w:r>
      <w:r w:rsidRPr="00556B31">
        <w:rPr>
          <w:rFonts w:cs="Times New Roman"/>
          <w:lang w:val="lt-LT"/>
        </w:rPr>
        <w:t>. Vadovaujantis Viešųjų pirkimų tarnybos direktoriaus patvirtinta Kainodaros taisyklių nustatymo metodika</w:t>
      </w:r>
      <w:r w:rsidR="00F21266" w:rsidRPr="00556B31">
        <w:rPr>
          <w:rFonts w:cs="Times New Roman"/>
          <w:lang w:val="lt-LT"/>
        </w:rPr>
        <w:t xml:space="preserve"> </w:t>
      </w:r>
      <w:r w:rsidRPr="00556B31">
        <w:rPr>
          <w:lang w:val="lt-LT"/>
        </w:rPr>
        <w:t xml:space="preserve">IT sistemos </w:t>
      </w:r>
      <w:r w:rsidR="0090214E" w:rsidRPr="00556B31">
        <w:rPr>
          <w:lang w:val="lt-LT"/>
        </w:rPr>
        <w:t xml:space="preserve">„Praguloms STOP“ </w:t>
      </w:r>
      <w:r w:rsidRPr="00556B31">
        <w:rPr>
          <w:lang w:val="lt-LT"/>
        </w:rPr>
        <w:t>sukūrimo p</w:t>
      </w:r>
      <w:r w:rsidR="007D705D" w:rsidRPr="00556B31">
        <w:rPr>
          <w:lang w:val="lt-LT"/>
        </w:rPr>
        <w:t>aslaug</w:t>
      </w:r>
      <w:r w:rsidRPr="00556B31">
        <w:rPr>
          <w:lang w:val="lt-LT"/>
        </w:rPr>
        <w:t>ai</w:t>
      </w:r>
      <w:r w:rsidR="00A820C5" w:rsidRPr="00556B31">
        <w:rPr>
          <w:lang w:val="lt-LT"/>
        </w:rPr>
        <w:t xml:space="preserve"> ir</w:t>
      </w:r>
      <w:r w:rsidRPr="00556B31">
        <w:rPr>
          <w:lang w:val="lt-LT"/>
        </w:rPr>
        <w:t xml:space="preserve"> garantinei priežiūrai (</w:t>
      </w:r>
      <w:r w:rsidR="001951D7">
        <w:rPr>
          <w:lang w:val="lt-LT"/>
        </w:rPr>
        <w:t xml:space="preserve">Sutarties priedo Nr. 2 </w:t>
      </w:r>
      <w:r w:rsidRPr="00556B31">
        <w:rPr>
          <w:lang w:val="lt-LT"/>
        </w:rPr>
        <w:t>pasiūlymo  lentelė Nr. 1)</w:t>
      </w:r>
      <w:r w:rsidR="0090214E" w:rsidRPr="00556B31">
        <w:rPr>
          <w:lang w:val="lt-LT"/>
        </w:rPr>
        <w:t xml:space="preserve">, </w:t>
      </w:r>
      <w:r w:rsidRPr="00556B31">
        <w:rPr>
          <w:rFonts w:cs="Times New Roman"/>
          <w:lang w:val="lt-LT"/>
        </w:rPr>
        <w:t xml:space="preserve">taikomas kainos apskaičiavimo būdas – </w:t>
      </w:r>
      <w:r w:rsidRPr="00556B31">
        <w:rPr>
          <w:lang w:val="lt-LT"/>
        </w:rPr>
        <w:t xml:space="preserve">fiksuota kaina. IT sistemos </w:t>
      </w:r>
      <w:r w:rsidR="0090214E" w:rsidRPr="00556B31">
        <w:rPr>
          <w:lang w:val="lt-LT"/>
        </w:rPr>
        <w:t xml:space="preserve">„Praguloms STOP“ </w:t>
      </w:r>
      <w:r w:rsidRPr="00556B31">
        <w:rPr>
          <w:lang w:val="lt-LT"/>
        </w:rPr>
        <w:t xml:space="preserve">palaikymo ir vystymo </w:t>
      </w:r>
      <w:r w:rsidR="00EE57AB" w:rsidRPr="00556B31">
        <w:rPr>
          <w:lang w:val="lt-LT"/>
        </w:rPr>
        <w:t>paslaug</w:t>
      </w:r>
      <w:r w:rsidRPr="00556B31">
        <w:rPr>
          <w:lang w:val="lt-LT"/>
        </w:rPr>
        <w:t xml:space="preserve">ai, </w:t>
      </w:r>
      <w:r w:rsidR="00A820C5" w:rsidRPr="00556B31">
        <w:rPr>
          <w:lang w:val="lt-LT"/>
        </w:rPr>
        <w:t>Sutarties priede Nr.</w:t>
      </w:r>
      <w:r w:rsidR="00EE57AB" w:rsidRPr="00556B31">
        <w:rPr>
          <w:lang w:val="lt-LT"/>
        </w:rPr>
        <w:t xml:space="preserve"> 2</w:t>
      </w:r>
      <w:r w:rsidR="00A820C5" w:rsidRPr="00556B31">
        <w:rPr>
          <w:lang w:val="lt-LT"/>
        </w:rPr>
        <w:t xml:space="preserve"> (pasiūlymo  lentelė Nr. 2</w:t>
      </w:r>
      <w:r w:rsidR="00052168">
        <w:rPr>
          <w:lang w:val="lt-LT"/>
        </w:rPr>
        <w:t xml:space="preserve">, </w:t>
      </w:r>
      <w:r w:rsidR="00A820C5" w:rsidRPr="00556B31">
        <w:rPr>
          <w:lang w:val="lt-LT"/>
        </w:rPr>
        <w:t>Nr. 3</w:t>
      </w:r>
      <w:r w:rsidR="00052168">
        <w:rPr>
          <w:lang w:val="lt-LT"/>
        </w:rPr>
        <w:t xml:space="preserve"> ir Nr. 4</w:t>
      </w:r>
      <w:r w:rsidR="00A820C5" w:rsidRPr="00556B31">
        <w:rPr>
          <w:lang w:val="lt-LT"/>
        </w:rPr>
        <w:t>) „</w:t>
      </w:r>
      <w:r w:rsidR="00676FED" w:rsidRPr="00556B31">
        <w:rPr>
          <w:lang w:val="lt-LT"/>
        </w:rPr>
        <w:t>Pasiūlym</w:t>
      </w:r>
      <w:r w:rsidR="001951D7">
        <w:rPr>
          <w:lang w:val="lt-LT"/>
        </w:rPr>
        <w:t>as</w:t>
      </w:r>
      <w:r w:rsidR="00A820C5" w:rsidRPr="00556B31">
        <w:rPr>
          <w:lang w:val="lt-LT"/>
        </w:rPr>
        <w:t xml:space="preserve">“ numatytoms </w:t>
      </w:r>
      <w:r w:rsidRPr="00556B31">
        <w:rPr>
          <w:lang w:val="lt-LT"/>
        </w:rPr>
        <w:t>papildomo</w:t>
      </w:r>
      <w:r w:rsidR="00A820C5" w:rsidRPr="00556B31">
        <w:rPr>
          <w:lang w:val="lt-LT"/>
        </w:rPr>
        <w:t>m</w:t>
      </w:r>
      <w:r w:rsidRPr="00556B31">
        <w:rPr>
          <w:lang w:val="lt-LT"/>
        </w:rPr>
        <w:t>s valando</w:t>
      </w:r>
      <w:r w:rsidR="00A820C5" w:rsidRPr="00556B31">
        <w:rPr>
          <w:lang w:val="lt-LT"/>
        </w:rPr>
        <w:t>m</w:t>
      </w:r>
      <w:r w:rsidRPr="00556B31">
        <w:rPr>
          <w:lang w:val="lt-LT"/>
        </w:rPr>
        <w:t xml:space="preserve">s </w:t>
      </w:r>
      <w:r w:rsidR="00676FED" w:rsidRPr="00556B31">
        <w:rPr>
          <w:lang w:val="lt-LT"/>
        </w:rPr>
        <w:t>sistemos kūrimui ir vystymui</w:t>
      </w:r>
      <w:r w:rsidR="00052168">
        <w:rPr>
          <w:lang w:val="lt-LT"/>
        </w:rPr>
        <w:t xml:space="preserve"> bei palaikymo paslaugoms</w:t>
      </w:r>
      <w:r w:rsidR="00676FED" w:rsidRPr="00556B31">
        <w:rPr>
          <w:lang w:val="lt-LT"/>
        </w:rPr>
        <w:t xml:space="preserve"> </w:t>
      </w:r>
      <w:r w:rsidR="0090214E" w:rsidRPr="00556B31">
        <w:rPr>
          <w:lang w:val="lt-LT"/>
        </w:rPr>
        <w:t xml:space="preserve">įsigyti </w:t>
      </w:r>
      <w:r w:rsidRPr="00556B31">
        <w:rPr>
          <w:lang w:val="lt-LT"/>
        </w:rPr>
        <w:t xml:space="preserve">taikomas kainos apskaičiavimo būdas – fiksuotas įkainis. </w:t>
      </w:r>
    </w:p>
    <w:p w14:paraId="4059169D" w14:textId="7252E976" w:rsidR="0090214E" w:rsidRPr="00556B31" w:rsidRDefault="00173AD1" w:rsidP="00173AD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after="60"/>
        <w:jc w:val="both"/>
        <w:rPr>
          <w:sz w:val="22"/>
          <w:szCs w:val="22"/>
        </w:rPr>
      </w:pPr>
      <w:r w:rsidRPr="00556B31">
        <w:rPr>
          <w:sz w:val="22"/>
          <w:szCs w:val="22"/>
        </w:rPr>
        <w:tab/>
      </w:r>
      <w:r w:rsidR="0090214E" w:rsidRPr="00556B31">
        <w:rPr>
          <w:sz w:val="22"/>
          <w:szCs w:val="22"/>
        </w:rPr>
        <w:t>3.2. Pradinė Sutarties kaina/įkainiai nurodyti Sutarties priede Nr.</w:t>
      </w:r>
      <w:r w:rsidR="00EE57AB" w:rsidRPr="00556B31">
        <w:rPr>
          <w:sz w:val="22"/>
          <w:szCs w:val="22"/>
        </w:rPr>
        <w:t xml:space="preserve"> 2</w:t>
      </w:r>
      <w:r w:rsidR="0090214E" w:rsidRPr="00556B31">
        <w:rPr>
          <w:sz w:val="22"/>
          <w:szCs w:val="22"/>
        </w:rPr>
        <w:t xml:space="preserve"> „Pasiūlym</w:t>
      </w:r>
      <w:r w:rsidR="001951D7">
        <w:rPr>
          <w:sz w:val="22"/>
          <w:szCs w:val="22"/>
        </w:rPr>
        <w:t>as</w:t>
      </w:r>
      <w:r w:rsidR="0090214E" w:rsidRPr="00556B31">
        <w:rPr>
          <w:sz w:val="22"/>
          <w:szCs w:val="22"/>
        </w:rPr>
        <w:t xml:space="preserve">“. </w:t>
      </w:r>
    </w:p>
    <w:p w14:paraId="0CCF9820" w14:textId="71D335F9" w:rsidR="00C73787" w:rsidRPr="00556B31" w:rsidRDefault="00A435C9" w:rsidP="00D147D6">
      <w:pPr>
        <w:pStyle w:val="Body2"/>
        <w:ind w:firstLine="720"/>
        <w:rPr>
          <w:lang w:val="lt-LT"/>
        </w:rPr>
      </w:pPr>
      <w:r w:rsidRPr="00556B31">
        <w:rPr>
          <w:lang w:val="lt-LT"/>
        </w:rPr>
        <w:t>3.</w:t>
      </w:r>
      <w:r w:rsidR="00171D21" w:rsidRPr="00556B31">
        <w:rPr>
          <w:lang w:val="lt-LT"/>
        </w:rPr>
        <w:t>3</w:t>
      </w:r>
      <w:r w:rsidRPr="00556B31">
        <w:rPr>
          <w:lang w:val="lt-LT"/>
        </w:rPr>
        <w:t xml:space="preserve">. Į Sutarties priede </w:t>
      </w:r>
      <w:r w:rsidR="00676FED" w:rsidRPr="00556B31">
        <w:rPr>
          <w:lang w:val="lt-LT"/>
        </w:rPr>
        <w:t>Nr.</w:t>
      </w:r>
      <w:r w:rsidR="00EE57AB" w:rsidRPr="00556B31">
        <w:rPr>
          <w:lang w:val="lt-LT"/>
        </w:rPr>
        <w:t xml:space="preserve"> 2</w:t>
      </w:r>
      <w:r w:rsidR="00676FED" w:rsidRPr="00556B31">
        <w:rPr>
          <w:lang w:val="lt-LT"/>
        </w:rPr>
        <w:t xml:space="preserve"> „Pasiūlym</w:t>
      </w:r>
      <w:r w:rsidR="001951D7">
        <w:rPr>
          <w:lang w:val="lt-LT"/>
        </w:rPr>
        <w:t>as</w:t>
      </w:r>
      <w:r w:rsidR="00676FED" w:rsidRPr="00556B31">
        <w:rPr>
          <w:lang w:val="lt-LT"/>
        </w:rPr>
        <w:t xml:space="preserve">“ </w:t>
      </w:r>
      <w:r w:rsidRPr="00556B31">
        <w:rPr>
          <w:lang w:val="lt-LT"/>
        </w:rPr>
        <w:t xml:space="preserve">nurodytą </w:t>
      </w:r>
      <w:r w:rsidR="007D705D" w:rsidRPr="00556B31">
        <w:rPr>
          <w:lang w:val="lt-LT"/>
        </w:rPr>
        <w:t>Paslaug</w:t>
      </w:r>
      <w:r w:rsidRPr="00556B31">
        <w:rPr>
          <w:lang w:val="lt-LT"/>
        </w:rPr>
        <w:t xml:space="preserve">ų kainą įtraukti visi </w:t>
      </w:r>
      <w:r w:rsidR="007D705D" w:rsidRPr="00556B31">
        <w:rPr>
          <w:lang w:val="lt-LT"/>
        </w:rPr>
        <w:t>Paslaug</w:t>
      </w:r>
      <w:r w:rsidRPr="00556B31">
        <w:rPr>
          <w:lang w:val="lt-LT"/>
        </w:rPr>
        <w:t xml:space="preserve">ų teikėjui privalomi mokėti mokesčiai ir visos su </w:t>
      </w:r>
      <w:r w:rsidR="007D705D" w:rsidRPr="00556B31">
        <w:rPr>
          <w:lang w:val="lt-LT"/>
        </w:rPr>
        <w:t>Paslaug</w:t>
      </w:r>
      <w:r w:rsidRPr="00556B31">
        <w:rPr>
          <w:lang w:val="lt-LT"/>
        </w:rPr>
        <w:t>ų t</w:t>
      </w:r>
      <w:r w:rsidR="005C7680" w:rsidRPr="00556B31">
        <w:rPr>
          <w:lang w:val="lt-LT"/>
        </w:rPr>
        <w:t>ei</w:t>
      </w:r>
      <w:r w:rsidRPr="00556B31">
        <w:rPr>
          <w:lang w:val="lt-LT"/>
        </w:rPr>
        <w:t>kimu susijusios išlaidos.</w:t>
      </w:r>
    </w:p>
    <w:p w14:paraId="130BCE68" w14:textId="4ECA9029" w:rsidR="00C73787" w:rsidRPr="00556B31" w:rsidRDefault="00A435C9">
      <w:pPr>
        <w:pStyle w:val="Body2"/>
        <w:rPr>
          <w:kern w:val="2"/>
          <w:lang w:val="lt-LT"/>
        </w:rPr>
      </w:pPr>
      <w:r w:rsidRPr="00556B31">
        <w:rPr>
          <w:lang w:val="lt-LT"/>
        </w:rPr>
        <w:tab/>
        <w:t>3.</w:t>
      </w:r>
      <w:r w:rsidR="00171D21" w:rsidRPr="00556B31">
        <w:rPr>
          <w:lang w:val="lt-LT"/>
        </w:rPr>
        <w:t>4</w:t>
      </w:r>
      <w:r w:rsidRPr="00556B31">
        <w:rPr>
          <w:lang w:val="lt-LT"/>
        </w:rPr>
        <w:t xml:space="preserve">. </w:t>
      </w:r>
      <w:r w:rsidR="00D147D6" w:rsidRPr="00556B31">
        <w:rPr>
          <w:kern w:val="2"/>
          <w:lang w:val="lt-LT"/>
        </w:rPr>
        <w:t xml:space="preserve">Jeigu Sutarties vykdymo metu pasikeičia PVM mokėjimą reglamentuojantys teisės aktai, darantys tiesioginę įtaką Paslaugų teikėjo teikiamų </w:t>
      </w:r>
      <w:r w:rsidR="007D705D" w:rsidRPr="00556B31">
        <w:rPr>
          <w:kern w:val="2"/>
          <w:lang w:val="lt-LT"/>
        </w:rPr>
        <w:t>Paslaug</w:t>
      </w:r>
      <w:r w:rsidR="00D147D6" w:rsidRPr="00556B31">
        <w:rPr>
          <w:kern w:val="2"/>
          <w:lang w:val="lt-LT"/>
        </w:rPr>
        <w:t>ų Sutart</w:t>
      </w:r>
      <w:r w:rsidR="00171D21" w:rsidRPr="00556B31">
        <w:rPr>
          <w:kern w:val="2"/>
          <w:lang w:val="lt-LT"/>
        </w:rPr>
        <w:t xml:space="preserve">ies priede </w:t>
      </w:r>
      <w:r w:rsidR="00676FED" w:rsidRPr="00556B31">
        <w:rPr>
          <w:lang w:val="lt-LT"/>
        </w:rPr>
        <w:t xml:space="preserve">Nr. </w:t>
      </w:r>
      <w:r w:rsidR="00EE57AB" w:rsidRPr="00556B31">
        <w:rPr>
          <w:lang w:val="lt-LT"/>
        </w:rPr>
        <w:t xml:space="preserve">2 </w:t>
      </w:r>
      <w:r w:rsidR="00676FED" w:rsidRPr="00556B31">
        <w:rPr>
          <w:lang w:val="lt-LT"/>
        </w:rPr>
        <w:t>„Pasiūlym</w:t>
      </w:r>
      <w:r w:rsidR="001951D7">
        <w:rPr>
          <w:lang w:val="lt-LT"/>
        </w:rPr>
        <w:t>as</w:t>
      </w:r>
      <w:r w:rsidR="00676FED" w:rsidRPr="00556B31">
        <w:rPr>
          <w:lang w:val="lt-LT"/>
        </w:rPr>
        <w:t>“</w:t>
      </w:r>
      <w:r w:rsidR="00D50CC9" w:rsidRPr="00556B31">
        <w:rPr>
          <w:lang w:val="lt-LT"/>
        </w:rPr>
        <w:t xml:space="preserve"> </w:t>
      </w:r>
      <w:r w:rsidR="00D147D6" w:rsidRPr="00556B31">
        <w:rPr>
          <w:kern w:val="2"/>
          <w:lang w:val="lt-LT"/>
        </w:rPr>
        <w:t xml:space="preserve">nurodytai kainai/įkainiams, Sutarties kaina/įkainiai perskaičiuojami nekeičiant </w:t>
      </w:r>
      <w:r w:rsidR="007D705D" w:rsidRPr="00556B31">
        <w:rPr>
          <w:kern w:val="2"/>
          <w:lang w:val="lt-LT"/>
        </w:rPr>
        <w:t>Paslaug</w:t>
      </w:r>
      <w:r w:rsidR="00D147D6" w:rsidRPr="00556B31">
        <w:rPr>
          <w:kern w:val="2"/>
          <w:lang w:val="lt-LT"/>
        </w:rPr>
        <w:t xml:space="preserve">ų kainos/įkainio be PVM. Perskaičiavimas įforminamas Susitarimu ne vėliau kaip per 30 (trisdešimt) kalendorinių dienų nuo PVM mokėjimą reglamentuojančių teisės aktų pasikeitimo, kuris tampa neatskiriama Sutarties dalimi. Perskaičiuota (-as) Sutarties kaina/įkainis taikoma (-as) už tą </w:t>
      </w:r>
      <w:r w:rsidR="007D705D" w:rsidRPr="00556B31">
        <w:rPr>
          <w:kern w:val="2"/>
          <w:lang w:val="lt-LT"/>
        </w:rPr>
        <w:t>Paslaug</w:t>
      </w:r>
      <w:r w:rsidR="00D147D6" w:rsidRPr="00556B31">
        <w:rPr>
          <w:kern w:val="2"/>
          <w:lang w:val="lt-LT"/>
        </w:rPr>
        <w:t>ų dalį, kurios bus tiekiamos nuo Susitarime nurodytos dienos.</w:t>
      </w:r>
    </w:p>
    <w:p w14:paraId="5366058F" w14:textId="3B133E49" w:rsidR="00D147D6" w:rsidRPr="00556B31" w:rsidRDefault="00D147D6" w:rsidP="00D147D6">
      <w:pPr>
        <w:pStyle w:val="Body2"/>
        <w:rPr>
          <w:color w:val="auto"/>
          <w:lang w:val="lt-LT"/>
        </w:rPr>
      </w:pPr>
      <w:r w:rsidRPr="00556B31">
        <w:rPr>
          <w:kern w:val="2"/>
          <w:lang w:val="lt-LT"/>
        </w:rPr>
        <w:tab/>
      </w:r>
      <w:r w:rsidRPr="00556B31">
        <w:rPr>
          <w:color w:val="auto"/>
          <w:lang w:val="lt-LT"/>
        </w:rPr>
        <w:t>3.</w:t>
      </w:r>
      <w:r w:rsidR="00171D21" w:rsidRPr="00556B31">
        <w:rPr>
          <w:color w:val="auto"/>
          <w:lang w:val="lt-LT"/>
        </w:rPr>
        <w:t>4</w:t>
      </w:r>
      <w:r w:rsidRPr="00556B31">
        <w:rPr>
          <w:color w:val="auto"/>
          <w:lang w:val="lt-LT"/>
        </w:rPr>
        <w:t xml:space="preserve">.1 Sutartyje nurodyti </w:t>
      </w:r>
      <w:r w:rsidR="00037D2D" w:rsidRPr="00556B31">
        <w:rPr>
          <w:kern w:val="2"/>
          <w:lang w:val="lt-LT"/>
        </w:rPr>
        <w:t>Sutarties kaina/įkainiai</w:t>
      </w:r>
      <w:r w:rsidRPr="00556B31">
        <w:rPr>
          <w:color w:val="auto"/>
          <w:lang w:val="lt-LT"/>
        </w:rPr>
        <w:t xml:space="preserve"> gali būti perskaičiuojami, jeigu </w:t>
      </w:r>
      <w:r w:rsidR="007F7377" w:rsidRPr="00556B31">
        <w:rPr>
          <w:color w:val="auto"/>
          <w:lang w:val="lt-LT"/>
        </w:rPr>
        <w:t>Valstybės duomenų agentūros</w:t>
      </w:r>
      <w:r w:rsidRPr="00556B31">
        <w:rPr>
          <w:color w:val="auto"/>
          <w:lang w:val="lt-LT"/>
        </w:rPr>
        <w:t xml:space="preserve"> (www.stat.gov.lt) skelbiamo vartotojų kainų indekso „</w:t>
      </w:r>
      <w:r w:rsidR="007F7377" w:rsidRPr="00556B31">
        <w:rPr>
          <w:rFonts w:cs="Tahoma"/>
          <w:lang w:val="lt-LT"/>
        </w:rPr>
        <w:t>J62 Kompiuterių programavimo, konsultacinė ir susijusi veikla</w:t>
      </w:r>
      <w:r w:rsidRPr="00556B31">
        <w:rPr>
          <w:color w:val="auto"/>
          <w:lang w:val="lt-LT"/>
        </w:rPr>
        <w:t xml:space="preserve">“ (toliau – Indeksas) reikšmė pakinta daugiau kaip </w:t>
      </w:r>
      <w:r w:rsidR="00DF32FF" w:rsidRPr="00556B31">
        <w:rPr>
          <w:color w:val="auto"/>
          <w:lang w:val="lt-LT"/>
        </w:rPr>
        <w:t>1</w:t>
      </w:r>
      <w:r w:rsidR="007F7377" w:rsidRPr="00556B31">
        <w:rPr>
          <w:color w:val="auto"/>
          <w:lang w:val="lt-LT"/>
        </w:rPr>
        <w:t>5</w:t>
      </w:r>
      <w:r w:rsidRPr="00556B31">
        <w:rPr>
          <w:color w:val="auto"/>
          <w:lang w:val="lt-LT"/>
        </w:rPr>
        <w:t xml:space="preserve"> procent</w:t>
      </w:r>
      <w:r w:rsidR="00037D2D" w:rsidRPr="00556B31">
        <w:rPr>
          <w:color w:val="auto"/>
          <w:lang w:val="lt-LT"/>
        </w:rPr>
        <w:t>ų</w:t>
      </w:r>
      <w:r w:rsidRPr="00556B31">
        <w:rPr>
          <w:color w:val="auto"/>
          <w:lang w:val="lt-LT"/>
        </w:rPr>
        <w:t xml:space="preserve"> nuo Sutarties įsigaliojimo arba nuo paskutinio Susitarimo dėl </w:t>
      </w:r>
      <w:r w:rsidR="00E96631" w:rsidRPr="00556B31">
        <w:rPr>
          <w:color w:val="auto"/>
          <w:lang w:val="lt-LT"/>
        </w:rPr>
        <w:t>kainos/</w:t>
      </w:r>
      <w:r w:rsidRPr="00556B31">
        <w:rPr>
          <w:color w:val="auto"/>
          <w:lang w:val="lt-LT"/>
        </w:rPr>
        <w:t xml:space="preserve">įkainių perskaičiavimo įsigaliojimo dienos, jeigu </w:t>
      </w:r>
      <w:r w:rsidR="00E96631" w:rsidRPr="00556B31">
        <w:rPr>
          <w:color w:val="auto"/>
          <w:lang w:val="lt-LT"/>
        </w:rPr>
        <w:t>kaina/</w:t>
      </w:r>
      <w:r w:rsidRPr="00556B31">
        <w:rPr>
          <w:color w:val="auto"/>
          <w:lang w:val="lt-LT"/>
        </w:rPr>
        <w:t>įkainiai jau buvo perskaičiuoti.</w:t>
      </w:r>
    </w:p>
    <w:p w14:paraId="0BF01FC3" w14:textId="5E7B28EE" w:rsidR="00D147D6" w:rsidRPr="00556B31" w:rsidRDefault="00D147D6" w:rsidP="00D147D6">
      <w:pPr>
        <w:pStyle w:val="Body2"/>
        <w:ind w:firstLine="720"/>
        <w:rPr>
          <w:color w:val="auto"/>
          <w:lang w:val="lt-LT"/>
        </w:rPr>
      </w:pPr>
      <w:r w:rsidRPr="00556B31">
        <w:rPr>
          <w:color w:val="auto"/>
          <w:lang w:val="lt-LT"/>
        </w:rPr>
        <w:t>3.</w:t>
      </w:r>
      <w:r w:rsidR="00171D21" w:rsidRPr="00556B31">
        <w:rPr>
          <w:color w:val="auto"/>
          <w:lang w:val="lt-LT"/>
        </w:rPr>
        <w:t>4</w:t>
      </w:r>
      <w:r w:rsidRPr="00556B31">
        <w:rPr>
          <w:color w:val="auto"/>
          <w:lang w:val="lt-LT"/>
        </w:rPr>
        <w:t xml:space="preserve">.2. </w:t>
      </w:r>
      <w:r w:rsidR="00037D2D" w:rsidRPr="00556B31">
        <w:rPr>
          <w:kern w:val="2"/>
          <w:lang w:val="lt-LT"/>
        </w:rPr>
        <w:t>Sutarties kaina/įkainiai</w:t>
      </w:r>
      <w:r w:rsidRPr="00556B31">
        <w:rPr>
          <w:color w:val="auto"/>
          <w:lang w:val="lt-LT"/>
        </w:rPr>
        <w:t xml:space="preserve"> perskaičiuojami dėl Indekso pokyčio, pagal toliau nurodytą formulę:</w:t>
      </w:r>
    </w:p>
    <w:p w14:paraId="765D5193" w14:textId="77777777" w:rsidR="00475DB4" w:rsidRPr="00556B31" w:rsidRDefault="00475DB4" w:rsidP="00D147D6">
      <w:pPr>
        <w:spacing w:after="40"/>
        <w:jc w:val="both"/>
        <w:rPr>
          <w:sz w:val="22"/>
          <w:szCs w:val="22"/>
        </w:rPr>
      </w:pPr>
      <w:r w:rsidRPr="00556B31">
        <w:rPr>
          <w:rFonts w:cs="Tahoma"/>
          <w:noProof/>
          <w:sz w:val="22"/>
          <w:szCs w:val="22"/>
          <w:lang w:eastAsia="lt-LT"/>
        </w:rPr>
        <w:drawing>
          <wp:inline distT="0" distB="0" distL="0" distR="0" wp14:anchorId="2012D998" wp14:editId="0E3268A6">
            <wp:extent cx="1222375" cy="277495"/>
            <wp:effectExtent l="0" t="0" r="0" b="8255"/>
            <wp:docPr id="2116297015" name="Picture 2116297015"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2375" cy="277495"/>
                    </a:xfrm>
                    <a:prstGeom prst="rect">
                      <a:avLst/>
                    </a:prstGeom>
                    <a:noFill/>
                    <a:ln>
                      <a:noFill/>
                    </a:ln>
                  </pic:spPr>
                </pic:pic>
              </a:graphicData>
            </a:graphic>
          </wp:inline>
        </w:drawing>
      </w:r>
    </w:p>
    <w:p w14:paraId="77EF9D4E" w14:textId="396F1AA0" w:rsidR="00D147D6" w:rsidRPr="00556B31" w:rsidRDefault="00D147D6" w:rsidP="00D147D6">
      <w:pPr>
        <w:spacing w:after="40"/>
        <w:jc w:val="both"/>
        <w:rPr>
          <w:sz w:val="22"/>
          <w:szCs w:val="22"/>
        </w:rPr>
      </w:pPr>
      <w:r w:rsidRPr="00556B31">
        <w:rPr>
          <w:sz w:val="22"/>
          <w:szCs w:val="22"/>
        </w:rPr>
        <w:t>Kur:</w:t>
      </w:r>
    </w:p>
    <w:p w14:paraId="44B91B4A" w14:textId="56E0B27B" w:rsidR="00640716" w:rsidRPr="00556B31" w:rsidRDefault="00640716" w:rsidP="00640716">
      <w:pPr>
        <w:jc w:val="both"/>
        <w:rPr>
          <w:rFonts w:cs="Tahoma"/>
          <w:sz w:val="22"/>
          <w:szCs w:val="22"/>
        </w:rPr>
      </w:pPr>
      <w:r w:rsidRPr="00556B31">
        <w:rPr>
          <w:rFonts w:cs="Tahoma"/>
          <w:sz w:val="22"/>
          <w:szCs w:val="22"/>
        </w:rPr>
        <w:t xml:space="preserve">a – </w:t>
      </w:r>
      <w:r w:rsidR="00E96631" w:rsidRPr="00556B31">
        <w:rPr>
          <w:rFonts w:cs="Tahoma"/>
          <w:sz w:val="22"/>
          <w:szCs w:val="22"/>
        </w:rPr>
        <w:t>kaina/</w:t>
      </w:r>
      <w:r w:rsidRPr="00556B31">
        <w:rPr>
          <w:rFonts w:cs="Tahoma"/>
          <w:sz w:val="22"/>
          <w:szCs w:val="22"/>
        </w:rPr>
        <w:t xml:space="preserve">įkainis (Eur be PVM)) (jei </w:t>
      </w:r>
      <w:r w:rsidR="00E96631" w:rsidRPr="00556B31">
        <w:rPr>
          <w:rFonts w:cs="Tahoma"/>
          <w:sz w:val="22"/>
          <w:szCs w:val="22"/>
        </w:rPr>
        <w:t>ji/</w:t>
      </w:r>
      <w:r w:rsidRPr="00556B31">
        <w:rPr>
          <w:rFonts w:cs="Tahoma"/>
          <w:sz w:val="22"/>
          <w:szCs w:val="22"/>
        </w:rPr>
        <w:t>jis jau buvo perskaičiuotas, tai po paskutinio perskaičiavimo);</w:t>
      </w:r>
    </w:p>
    <w:p w14:paraId="0C58B3E3" w14:textId="3A7EE719" w:rsidR="00640716" w:rsidRPr="00556B31" w:rsidRDefault="00640716" w:rsidP="00640716">
      <w:pPr>
        <w:jc w:val="both"/>
        <w:rPr>
          <w:rFonts w:cs="Tahoma"/>
          <w:sz w:val="22"/>
          <w:szCs w:val="22"/>
        </w:rPr>
      </w:pPr>
      <w:r w:rsidRPr="00556B31">
        <w:rPr>
          <w:rFonts w:cs="Tahoma"/>
          <w:sz w:val="22"/>
          <w:szCs w:val="22"/>
        </w:rPr>
        <w:t>a</w:t>
      </w:r>
      <w:r w:rsidRPr="00556B31">
        <w:rPr>
          <w:rFonts w:cs="Tahoma"/>
          <w:sz w:val="22"/>
          <w:szCs w:val="22"/>
          <w:vertAlign w:val="subscript"/>
        </w:rPr>
        <w:t>1</w:t>
      </w:r>
      <w:r w:rsidRPr="00556B31">
        <w:rPr>
          <w:rFonts w:cs="Tahoma"/>
          <w:sz w:val="22"/>
          <w:szCs w:val="22"/>
        </w:rPr>
        <w:t> – perskaičiuot</w:t>
      </w:r>
      <w:r w:rsidR="00E96631" w:rsidRPr="00556B31">
        <w:rPr>
          <w:rFonts w:cs="Tahoma"/>
          <w:sz w:val="22"/>
          <w:szCs w:val="22"/>
        </w:rPr>
        <w:t>a (-</w:t>
      </w:r>
      <w:r w:rsidRPr="00556B31">
        <w:rPr>
          <w:rFonts w:cs="Tahoma"/>
          <w:sz w:val="22"/>
          <w:szCs w:val="22"/>
        </w:rPr>
        <w:t>as</w:t>
      </w:r>
      <w:r w:rsidR="00E96631" w:rsidRPr="00556B31">
        <w:rPr>
          <w:rFonts w:cs="Tahoma"/>
          <w:sz w:val="22"/>
          <w:szCs w:val="22"/>
        </w:rPr>
        <w:t>)</w:t>
      </w:r>
      <w:r w:rsidRPr="00556B31">
        <w:rPr>
          <w:rFonts w:cs="Tahoma"/>
          <w:sz w:val="22"/>
          <w:szCs w:val="22"/>
        </w:rPr>
        <w:t xml:space="preserve"> (pakeist</w:t>
      </w:r>
      <w:r w:rsidR="00E96631" w:rsidRPr="00556B31">
        <w:rPr>
          <w:rFonts w:cs="Tahoma"/>
          <w:sz w:val="22"/>
          <w:szCs w:val="22"/>
        </w:rPr>
        <w:t>a (-</w:t>
      </w:r>
      <w:r w:rsidRPr="00556B31">
        <w:rPr>
          <w:rFonts w:cs="Tahoma"/>
          <w:sz w:val="22"/>
          <w:szCs w:val="22"/>
        </w:rPr>
        <w:t>as</w:t>
      </w:r>
      <w:r w:rsidR="00E96631" w:rsidRPr="00556B31">
        <w:rPr>
          <w:rFonts w:cs="Tahoma"/>
          <w:sz w:val="22"/>
          <w:szCs w:val="22"/>
        </w:rPr>
        <w:t>)</w:t>
      </w:r>
      <w:r w:rsidRPr="00556B31">
        <w:rPr>
          <w:rFonts w:cs="Tahoma"/>
          <w:sz w:val="22"/>
          <w:szCs w:val="22"/>
        </w:rPr>
        <w:t xml:space="preserve">) </w:t>
      </w:r>
      <w:r w:rsidR="00E96631" w:rsidRPr="00556B31">
        <w:rPr>
          <w:rFonts w:cs="Tahoma"/>
          <w:sz w:val="22"/>
          <w:szCs w:val="22"/>
        </w:rPr>
        <w:t>kaina/</w:t>
      </w:r>
      <w:r w:rsidRPr="00556B31">
        <w:rPr>
          <w:rFonts w:cs="Tahoma"/>
          <w:sz w:val="22"/>
          <w:szCs w:val="22"/>
        </w:rPr>
        <w:t>įkainis (Eur be PVM);</w:t>
      </w:r>
    </w:p>
    <w:p w14:paraId="41F9C250" w14:textId="038A0B7D" w:rsidR="00640716" w:rsidRPr="00556B31" w:rsidRDefault="00640716" w:rsidP="00640716">
      <w:pPr>
        <w:jc w:val="both"/>
        <w:rPr>
          <w:rFonts w:cs="Tahoma"/>
          <w:sz w:val="22"/>
          <w:szCs w:val="22"/>
        </w:rPr>
      </w:pPr>
      <w:r w:rsidRPr="00556B31">
        <w:rPr>
          <w:rFonts w:cs="Tahoma"/>
          <w:sz w:val="22"/>
          <w:szCs w:val="22"/>
        </w:rPr>
        <w:t xml:space="preserve">k – Pagal Ūkio subjektams suteiktų </w:t>
      </w:r>
      <w:r w:rsidR="007D705D" w:rsidRPr="00556B31">
        <w:rPr>
          <w:rFonts w:cs="Tahoma"/>
          <w:sz w:val="22"/>
          <w:szCs w:val="22"/>
        </w:rPr>
        <w:t>Paslaug</w:t>
      </w:r>
      <w:r w:rsidRPr="00556B31">
        <w:rPr>
          <w:rFonts w:cs="Tahoma"/>
          <w:sz w:val="22"/>
          <w:szCs w:val="22"/>
        </w:rPr>
        <w:t xml:space="preserve">ų kainų indeksą  „J62 Kompiuterių programavimo, konsultacinė ir susijusi veikla“ apskaičiuotas Ūkio subjektams suteiktų </w:t>
      </w:r>
      <w:r w:rsidR="007D705D" w:rsidRPr="00556B31">
        <w:rPr>
          <w:rFonts w:cs="Tahoma"/>
          <w:sz w:val="22"/>
          <w:szCs w:val="22"/>
        </w:rPr>
        <w:t>Paslaug</w:t>
      </w:r>
      <w:r w:rsidRPr="00556B31">
        <w:rPr>
          <w:rFonts w:cs="Tahoma"/>
          <w:sz w:val="22"/>
          <w:szCs w:val="22"/>
        </w:rPr>
        <w:t>ų kainų pokytis (padidėjimas arba sumažėjimas) (%). „k“ reikšmė skaičiuojama pagal formulę:</w:t>
      </w:r>
    </w:p>
    <w:p w14:paraId="388E68DC" w14:textId="62092C6D" w:rsidR="00640716" w:rsidRPr="00556B31" w:rsidRDefault="00640716" w:rsidP="00D147D6">
      <w:pPr>
        <w:spacing w:after="40"/>
        <w:jc w:val="both"/>
        <w:rPr>
          <w:sz w:val="22"/>
          <w:szCs w:val="22"/>
        </w:rPr>
      </w:pPr>
      <w:r w:rsidRPr="00556B31">
        <w:rPr>
          <w:rFonts w:cs="Tahoma"/>
          <w:i/>
          <w:iCs/>
          <w:noProof/>
          <w:sz w:val="22"/>
          <w:szCs w:val="22"/>
          <w:lang w:eastAsia="lt-LT"/>
        </w:rPr>
        <w:drawing>
          <wp:inline distT="0" distB="0" distL="0" distR="0" wp14:anchorId="14FA31BC" wp14:editId="5D52AE7F">
            <wp:extent cx="1900555" cy="318770"/>
            <wp:effectExtent l="0" t="0" r="4445" b="5080"/>
            <wp:docPr id="1119810993" name="Picture 1119810993"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eimas.lrs.lt/rs/actualedition/daa0e4a05c3c11e7a53b83ca0142260e/iYRMQIGuPO/content_files/image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318770"/>
                    </a:xfrm>
                    <a:prstGeom prst="rect">
                      <a:avLst/>
                    </a:prstGeom>
                    <a:noFill/>
                    <a:ln>
                      <a:noFill/>
                    </a:ln>
                  </pic:spPr>
                </pic:pic>
              </a:graphicData>
            </a:graphic>
          </wp:inline>
        </w:drawing>
      </w:r>
    </w:p>
    <w:p w14:paraId="02DCD001" w14:textId="61E778C0" w:rsidR="00640716" w:rsidRPr="00556B31" w:rsidRDefault="00640716" w:rsidP="00640716">
      <w:pPr>
        <w:jc w:val="both"/>
        <w:rPr>
          <w:rFonts w:cs="Tahoma"/>
          <w:sz w:val="22"/>
          <w:szCs w:val="22"/>
        </w:rPr>
      </w:pPr>
      <w:proofErr w:type="spellStart"/>
      <w:r w:rsidRPr="00556B31">
        <w:rPr>
          <w:rFonts w:cs="Tahoma"/>
          <w:sz w:val="22"/>
          <w:szCs w:val="22"/>
        </w:rPr>
        <w:t>Ind</w:t>
      </w:r>
      <w:r w:rsidRPr="00556B31">
        <w:rPr>
          <w:rFonts w:cs="Tahoma"/>
          <w:sz w:val="22"/>
          <w:szCs w:val="22"/>
          <w:vertAlign w:val="subscript"/>
        </w:rPr>
        <w:t>naujausias</w:t>
      </w:r>
      <w:proofErr w:type="spellEnd"/>
      <w:r w:rsidRPr="00556B31">
        <w:rPr>
          <w:rFonts w:cs="Tahoma"/>
          <w:sz w:val="22"/>
          <w:szCs w:val="22"/>
        </w:rPr>
        <w:t> – kreipimosi dėl kainos</w:t>
      </w:r>
      <w:r w:rsidR="00E96631" w:rsidRPr="00556B31">
        <w:rPr>
          <w:rFonts w:cs="Tahoma"/>
          <w:sz w:val="22"/>
          <w:szCs w:val="22"/>
        </w:rPr>
        <w:t>/įkainio</w:t>
      </w:r>
      <w:r w:rsidRPr="00556B31">
        <w:rPr>
          <w:rFonts w:cs="Tahoma"/>
          <w:sz w:val="22"/>
          <w:szCs w:val="22"/>
        </w:rPr>
        <w:t xml:space="preserve"> perskaičiavimo išsiuntimo kitai šaliai datą naujausias paskelbtas Ūkio subjektams suteiktų </w:t>
      </w:r>
      <w:r w:rsidR="007D705D" w:rsidRPr="00556B31">
        <w:rPr>
          <w:rFonts w:cs="Tahoma"/>
          <w:sz w:val="22"/>
          <w:szCs w:val="22"/>
        </w:rPr>
        <w:t>Paslaug</w:t>
      </w:r>
      <w:r w:rsidRPr="00556B31">
        <w:rPr>
          <w:rFonts w:cs="Tahoma"/>
          <w:sz w:val="22"/>
          <w:szCs w:val="22"/>
        </w:rPr>
        <w:t>ų kainų indeksas „J62 Kompiuterių programavimo, konsultacinė ir susijusi veikla“;</w:t>
      </w:r>
    </w:p>
    <w:p w14:paraId="6C247899" w14:textId="71E9653F" w:rsidR="00640716" w:rsidRPr="00556B31" w:rsidRDefault="00640716" w:rsidP="00640716">
      <w:pPr>
        <w:jc w:val="both"/>
        <w:rPr>
          <w:rFonts w:cs="Tahoma"/>
          <w:sz w:val="22"/>
          <w:szCs w:val="22"/>
        </w:rPr>
      </w:pPr>
      <w:proofErr w:type="spellStart"/>
      <w:r w:rsidRPr="00556B31">
        <w:rPr>
          <w:rFonts w:cs="Tahoma"/>
          <w:sz w:val="22"/>
          <w:szCs w:val="22"/>
        </w:rPr>
        <w:t>Ind</w:t>
      </w:r>
      <w:r w:rsidRPr="00556B31">
        <w:rPr>
          <w:rFonts w:cs="Tahoma"/>
          <w:sz w:val="22"/>
          <w:szCs w:val="22"/>
          <w:vertAlign w:val="subscript"/>
        </w:rPr>
        <w:t>pradžia</w:t>
      </w:r>
      <w:proofErr w:type="spellEnd"/>
      <w:r w:rsidRPr="00556B31">
        <w:rPr>
          <w:rFonts w:cs="Tahoma"/>
          <w:sz w:val="22"/>
          <w:szCs w:val="22"/>
        </w:rPr>
        <w:t xml:space="preserve"> – laikotarpio pradžios datos (mėnesio) Ūkio subjektams suteiktų </w:t>
      </w:r>
      <w:r w:rsidR="007D705D" w:rsidRPr="00556B31">
        <w:rPr>
          <w:rFonts w:cs="Tahoma"/>
          <w:sz w:val="22"/>
          <w:szCs w:val="22"/>
        </w:rPr>
        <w:t>Paslaug</w:t>
      </w:r>
      <w:r w:rsidRPr="00556B31">
        <w:rPr>
          <w:rFonts w:cs="Tahoma"/>
          <w:sz w:val="22"/>
          <w:szCs w:val="22"/>
        </w:rPr>
        <w:t xml:space="preserve">ų kainų indeksas „J62 Kompiuterių programavimo, konsultacinė ir susijusi veikla“ Perskaičiuotieji įkainiai/kaina taikomi </w:t>
      </w:r>
      <w:r w:rsidR="00171D21" w:rsidRPr="00556B31">
        <w:rPr>
          <w:rFonts w:cs="Tahoma"/>
          <w:sz w:val="22"/>
          <w:szCs w:val="22"/>
        </w:rPr>
        <w:t xml:space="preserve">nesuteiktai </w:t>
      </w:r>
      <w:r w:rsidR="007D705D" w:rsidRPr="00556B31">
        <w:rPr>
          <w:rFonts w:cs="Tahoma"/>
          <w:sz w:val="22"/>
          <w:szCs w:val="22"/>
        </w:rPr>
        <w:t>Paslaug</w:t>
      </w:r>
      <w:r w:rsidR="00171D21" w:rsidRPr="00556B31">
        <w:rPr>
          <w:rFonts w:cs="Tahoma"/>
          <w:sz w:val="22"/>
          <w:szCs w:val="22"/>
        </w:rPr>
        <w:t>ų daliai</w:t>
      </w:r>
      <w:r w:rsidRPr="00556B31">
        <w:rPr>
          <w:rFonts w:cs="Tahoma"/>
          <w:sz w:val="22"/>
          <w:szCs w:val="22"/>
        </w:rPr>
        <w:t>, po to, kai Šalys sudaro susitarimą dėl įkainių/kainos perskaičiavimo.</w:t>
      </w:r>
    </w:p>
    <w:p w14:paraId="682BCC3A" w14:textId="54ABB57E" w:rsidR="00D147D6" w:rsidRPr="00556B31" w:rsidRDefault="10E56386" w:rsidP="00D147D6">
      <w:pPr>
        <w:spacing w:after="40"/>
        <w:ind w:firstLine="720"/>
        <w:jc w:val="both"/>
        <w:rPr>
          <w:sz w:val="22"/>
          <w:szCs w:val="22"/>
        </w:rPr>
      </w:pPr>
      <w:r w:rsidRPr="00556B31">
        <w:rPr>
          <w:sz w:val="22"/>
          <w:szCs w:val="22"/>
        </w:rPr>
        <w:t xml:space="preserve">3.4.3. Laikotarpis – tai laikotarpis, per kurį Indeksas pakinta tiek, kad turi būti perskaičiuojami Sutarties kaina/įkainiai. Indeksavimo laikotarpio pradžia laikomas tas mėnuo, kurį buvo sudaryta Sutartis. Indeksavimo laikotarpis negali būti trumpesnis kaip </w:t>
      </w:r>
      <w:r w:rsidR="009713CC">
        <w:rPr>
          <w:sz w:val="22"/>
          <w:szCs w:val="22"/>
        </w:rPr>
        <w:t>6</w:t>
      </w:r>
      <w:r w:rsidRPr="00556B31">
        <w:rPr>
          <w:sz w:val="22"/>
          <w:szCs w:val="22"/>
        </w:rPr>
        <w:t xml:space="preserve"> (</w:t>
      </w:r>
      <w:r w:rsidR="009713CC">
        <w:rPr>
          <w:sz w:val="22"/>
          <w:szCs w:val="22"/>
        </w:rPr>
        <w:t>šeši</w:t>
      </w:r>
      <w:r w:rsidRPr="00556B31">
        <w:rPr>
          <w:sz w:val="22"/>
          <w:szCs w:val="22"/>
        </w:rPr>
        <w:t>) kalendorini</w:t>
      </w:r>
      <w:r w:rsidR="009713CC">
        <w:rPr>
          <w:sz w:val="22"/>
          <w:szCs w:val="22"/>
        </w:rPr>
        <w:t>ai</w:t>
      </w:r>
      <w:r w:rsidRPr="00556B31">
        <w:rPr>
          <w:sz w:val="22"/>
          <w:szCs w:val="22"/>
        </w:rPr>
        <w:t xml:space="preserve"> mėnesi</w:t>
      </w:r>
      <w:r w:rsidR="009713CC">
        <w:rPr>
          <w:sz w:val="22"/>
          <w:szCs w:val="22"/>
        </w:rPr>
        <w:t>ai</w:t>
      </w:r>
      <w:r w:rsidRPr="00556B31">
        <w:rPr>
          <w:sz w:val="22"/>
          <w:szCs w:val="22"/>
        </w:rPr>
        <w:t>.</w:t>
      </w:r>
    </w:p>
    <w:p w14:paraId="7346AE06" w14:textId="4D38EBE8" w:rsidR="00D147D6" w:rsidRPr="00556B31" w:rsidRDefault="10E56386" w:rsidP="00D147D6">
      <w:pPr>
        <w:spacing w:after="40"/>
        <w:ind w:firstLine="720"/>
        <w:jc w:val="both"/>
        <w:rPr>
          <w:sz w:val="22"/>
          <w:szCs w:val="22"/>
        </w:rPr>
      </w:pPr>
      <w:r w:rsidRPr="00556B31">
        <w:rPr>
          <w:sz w:val="22"/>
          <w:szCs w:val="22"/>
        </w:rPr>
        <w:t>3.4.4. Šalys, esant 3.4.1 punkte numatytoms sąlygoms, sudaro papildomą Susitarimą dėl kainos/įkainių perskaičiavimo per 10 darbo dienų nuo Šalies prašymo kitai Šaliai perskaičiuoti kaina/įkainius pateikimo dienos. Šalys privalo Susitarime nurodyti Indekso reikšmę laikotarpio pradžioje ir jos nustatymo datą, Indekso reikšmę laikotarpio pabaigoje ir jos nustatymo datą, Indekso pokyčio koeficientą, perskaičiuotą Sutarties kainą/įkainių sumą bei kitą perskaičiavimui reikšmingą informaciją.</w:t>
      </w:r>
    </w:p>
    <w:p w14:paraId="798F1E07" w14:textId="1D122CE6" w:rsidR="00D147D6" w:rsidRPr="00556B31" w:rsidRDefault="00D147D6" w:rsidP="00D147D6">
      <w:pPr>
        <w:tabs>
          <w:tab w:val="left" w:pos="709"/>
          <w:tab w:val="left" w:pos="1560"/>
          <w:tab w:val="left" w:pos="1701"/>
        </w:tabs>
        <w:autoSpaceDN w:val="0"/>
        <w:spacing w:after="40"/>
        <w:jc w:val="both"/>
        <w:rPr>
          <w:sz w:val="22"/>
          <w:szCs w:val="22"/>
        </w:rPr>
      </w:pPr>
      <w:r w:rsidRPr="00556B31">
        <w:rPr>
          <w:sz w:val="22"/>
          <w:szCs w:val="22"/>
        </w:rPr>
        <w:tab/>
        <w:t>3.</w:t>
      </w:r>
      <w:r w:rsidR="00171D21" w:rsidRPr="00556B31">
        <w:rPr>
          <w:sz w:val="22"/>
          <w:szCs w:val="22"/>
        </w:rPr>
        <w:t>4</w:t>
      </w:r>
      <w:r w:rsidRPr="00556B31">
        <w:rPr>
          <w:sz w:val="22"/>
          <w:szCs w:val="22"/>
        </w:rPr>
        <w:t xml:space="preserve">.5. Po to, kai Šalys sudaro Susitarimą dėl </w:t>
      </w:r>
      <w:r w:rsidR="001363F3" w:rsidRPr="00556B31">
        <w:rPr>
          <w:sz w:val="22"/>
          <w:szCs w:val="22"/>
        </w:rPr>
        <w:t>kainos/</w:t>
      </w:r>
      <w:r w:rsidRPr="00556B31">
        <w:rPr>
          <w:sz w:val="22"/>
          <w:szCs w:val="22"/>
        </w:rPr>
        <w:t>įkainių perskaičiavimo, perskaičiuoti įkainiai</w:t>
      </w:r>
      <w:r w:rsidR="001363F3" w:rsidRPr="00556B31">
        <w:rPr>
          <w:sz w:val="22"/>
          <w:szCs w:val="22"/>
        </w:rPr>
        <w:t>/kaina</w:t>
      </w:r>
      <w:r w:rsidRPr="00556B31">
        <w:rPr>
          <w:sz w:val="22"/>
          <w:szCs w:val="22"/>
        </w:rPr>
        <w:t xml:space="preserve"> taikomi </w:t>
      </w:r>
      <w:r w:rsidR="007D705D" w:rsidRPr="00556B31">
        <w:rPr>
          <w:sz w:val="22"/>
          <w:szCs w:val="22"/>
        </w:rPr>
        <w:t>Paslaug</w:t>
      </w:r>
      <w:r w:rsidRPr="00556B31">
        <w:rPr>
          <w:sz w:val="22"/>
          <w:szCs w:val="22"/>
        </w:rPr>
        <w:t xml:space="preserve">oms, kurios yra užsakomos po Susitarimo dėl </w:t>
      </w:r>
      <w:r w:rsidR="00DD58F4" w:rsidRPr="00556B31">
        <w:rPr>
          <w:sz w:val="22"/>
          <w:szCs w:val="22"/>
        </w:rPr>
        <w:t>kainos/</w:t>
      </w:r>
      <w:r w:rsidRPr="00556B31">
        <w:rPr>
          <w:sz w:val="22"/>
          <w:szCs w:val="22"/>
        </w:rPr>
        <w:t xml:space="preserve">įkainių perskaičiavimo dėl </w:t>
      </w:r>
      <w:r w:rsidR="001363F3" w:rsidRPr="00556B31">
        <w:rPr>
          <w:sz w:val="22"/>
          <w:szCs w:val="22"/>
        </w:rPr>
        <w:t>kainos/</w:t>
      </w:r>
      <w:r w:rsidRPr="00556B31">
        <w:rPr>
          <w:sz w:val="22"/>
          <w:szCs w:val="22"/>
        </w:rPr>
        <w:t>įkainių lygio pokyčio įsigaliojimo dienos. Perskaičiuoti įkainiai</w:t>
      </w:r>
      <w:r w:rsidR="001363F3" w:rsidRPr="00556B31">
        <w:rPr>
          <w:sz w:val="22"/>
          <w:szCs w:val="22"/>
        </w:rPr>
        <w:t>/kaina</w:t>
      </w:r>
      <w:r w:rsidRPr="00556B31">
        <w:rPr>
          <w:sz w:val="22"/>
          <w:szCs w:val="22"/>
        </w:rPr>
        <w:t xml:space="preserve"> netaikomi </w:t>
      </w:r>
      <w:r w:rsidR="007D705D" w:rsidRPr="00556B31">
        <w:rPr>
          <w:sz w:val="22"/>
          <w:szCs w:val="22"/>
        </w:rPr>
        <w:t>Paslaug</w:t>
      </w:r>
      <w:r w:rsidRPr="00556B31">
        <w:rPr>
          <w:sz w:val="22"/>
          <w:szCs w:val="22"/>
        </w:rPr>
        <w:t xml:space="preserve">oms, kurios buvo užsakytos iki Sutarties </w:t>
      </w:r>
      <w:r w:rsidR="00DD58F4" w:rsidRPr="00556B31">
        <w:rPr>
          <w:sz w:val="22"/>
          <w:szCs w:val="22"/>
        </w:rPr>
        <w:t>kainos/</w:t>
      </w:r>
      <w:r w:rsidRPr="00556B31">
        <w:rPr>
          <w:sz w:val="22"/>
          <w:szCs w:val="22"/>
        </w:rPr>
        <w:t xml:space="preserve">įkainių perskaičiavimo, tačiau Kliento buvo nepriimtos ir grąžintos Paslaugos teikėjui dėl trūkumų, ir/arba faktiškai iki Sutarties </w:t>
      </w:r>
      <w:r w:rsidR="00037D2D" w:rsidRPr="00556B31">
        <w:rPr>
          <w:sz w:val="22"/>
          <w:szCs w:val="22"/>
        </w:rPr>
        <w:t>kainos/</w:t>
      </w:r>
      <w:r w:rsidRPr="00556B31">
        <w:rPr>
          <w:sz w:val="22"/>
          <w:szCs w:val="22"/>
        </w:rPr>
        <w:t xml:space="preserve">įkainių perskaičiavimo užsakytoms </w:t>
      </w:r>
      <w:r w:rsidR="007D705D" w:rsidRPr="00556B31">
        <w:rPr>
          <w:sz w:val="22"/>
          <w:szCs w:val="22"/>
        </w:rPr>
        <w:t>Paslaug</w:t>
      </w:r>
      <w:r w:rsidRPr="00556B31">
        <w:rPr>
          <w:sz w:val="22"/>
          <w:szCs w:val="22"/>
        </w:rPr>
        <w:t>oms.</w:t>
      </w:r>
    </w:p>
    <w:p w14:paraId="027FEA82" w14:textId="304BB826" w:rsidR="00D147D6" w:rsidRPr="009713CC" w:rsidRDefault="00D147D6" w:rsidP="00D147D6">
      <w:pPr>
        <w:tabs>
          <w:tab w:val="left" w:pos="709"/>
          <w:tab w:val="left" w:pos="1560"/>
          <w:tab w:val="left" w:pos="1701"/>
        </w:tabs>
        <w:autoSpaceDN w:val="0"/>
        <w:spacing w:after="40"/>
        <w:jc w:val="both"/>
        <w:rPr>
          <w:sz w:val="22"/>
          <w:szCs w:val="22"/>
        </w:rPr>
      </w:pPr>
      <w:r w:rsidRPr="00556B31">
        <w:rPr>
          <w:sz w:val="22"/>
          <w:szCs w:val="22"/>
        </w:rPr>
        <w:lastRenderedPageBreak/>
        <w:tab/>
        <w:t>3.</w:t>
      </w:r>
      <w:r w:rsidR="00171D21" w:rsidRPr="00556B31">
        <w:rPr>
          <w:sz w:val="22"/>
          <w:szCs w:val="22"/>
        </w:rPr>
        <w:t>4</w:t>
      </w:r>
      <w:r w:rsidRPr="00556B31">
        <w:rPr>
          <w:sz w:val="22"/>
          <w:szCs w:val="22"/>
        </w:rPr>
        <w:t xml:space="preserve">.6.. </w:t>
      </w:r>
      <w:r w:rsidR="009713CC" w:rsidRPr="00271679">
        <w:rPr>
          <w:sz w:val="22"/>
          <w:szCs w:val="22"/>
        </w:rPr>
        <w:t xml:space="preserve">Pirmoji Sutarties </w:t>
      </w:r>
      <w:r w:rsidR="005D265B">
        <w:rPr>
          <w:sz w:val="22"/>
          <w:szCs w:val="22"/>
        </w:rPr>
        <w:t>kainos/</w:t>
      </w:r>
      <w:r w:rsidR="009713CC" w:rsidRPr="00271679">
        <w:rPr>
          <w:sz w:val="22"/>
          <w:szCs w:val="22"/>
        </w:rPr>
        <w:t xml:space="preserve">įkainių peržiūra </w:t>
      </w:r>
      <w:r w:rsidR="005D265B">
        <w:rPr>
          <w:sz w:val="22"/>
          <w:szCs w:val="22"/>
        </w:rPr>
        <w:t xml:space="preserve">gali būti </w:t>
      </w:r>
      <w:r w:rsidR="009713CC" w:rsidRPr="00271679">
        <w:rPr>
          <w:sz w:val="22"/>
          <w:szCs w:val="22"/>
        </w:rPr>
        <w:t>atliekama ne anksčiau nei po 6 mėnesių nuo Sutarties įsigaliojimo dienos. Antroji, nepriklausomai nuo to, ar įkainiai pirmosios peržiūros metu buvo perskaičiuoti ar ne, ne anksčiau kaip po 6 mėnesių skaičiuojant nuo rašytinio prašymo dėl pirmosios Sutarties įkainių peržiūros pateikimo dienos.</w:t>
      </w:r>
    </w:p>
    <w:p w14:paraId="0054295D" w14:textId="2911EA0F" w:rsidR="00D147D6" w:rsidRPr="00556B31" w:rsidRDefault="00D147D6" w:rsidP="00D147D6">
      <w:pPr>
        <w:tabs>
          <w:tab w:val="left" w:pos="709"/>
          <w:tab w:val="left" w:pos="993"/>
          <w:tab w:val="left" w:pos="1560"/>
          <w:tab w:val="left" w:pos="1701"/>
        </w:tabs>
        <w:autoSpaceDN w:val="0"/>
        <w:spacing w:after="40"/>
        <w:jc w:val="both"/>
        <w:rPr>
          <w:sz w:val="22"/>
          <w:szCs w:val="22"/>
        </w:rPr>
      </w:pPr>
      <w:r w:rsidRPr="00556B31">
        <w:rPr>
          <w:sz w:val="22"/>
          <w:szCs w:val="22"/>
        </w:rPr>
        <w:tab/>
        <w:t>3.</w:t>
      </w:r>
      <w:r w:rsidR="00171D21" w:rsidRPr="00556B31">
        <w:rPr>
          <w:sz w:val="22"/>
          <w:szCs w:val="22"/>
        </w:rPr>
        <w:t>4</w:t>
      </w:r>
      <w:r w:rsidRPr="00556B31">
        <w:rPr>
          <w:sz w:val="22"/>
          <w:szCs w:val="22"/>
        </w:rPr>
        <w:t xml:space="preserve">.7. Jeigu </w:t>
      </w:r>
      <w:r w:rsidR="007D705D" w:rsidRPr="00556B31">
        <w:rPr>
          <w:sz w:val="22"/>
          <w:szCs w:val="22"/>
        </w:rPr>
        <w:t>Paslaug</w:t>
      </w:r>
      <w:r w:rsidRPr="00556B31">
        <w:rPr>
          <w:sz w:val="22"/>
          <w:szCs w:val="22"/>
        </w:rPr>
        <w:t xml:space="preserve">as vėluojama suteikti dėl priežasčių, dėl kurių Paslaugų teikėjas neįgyja teisės į </w:t>
      </w:r>
      <w:r w:rsidR="007D705D" w:rsidRPr="00556B31">
        <w:rPr>
          <w:sz w:val="22"/>
          <w:szCs w:val="22"/>
        </w:rPr>
        <w:t>Paslaug</w:t>
      </w:r>
      <w:r w:rsidRPr="00556B31">
        <w:rPr>
          <w:sz w:val="22"/>
          <w:szCs w:val="22"/>
        </w:rPr>
        <w:t xml:space="preserve">ų suteikimo terminų pratęsimą, uždelstų suteikti </w:t>
      </w:r>
      <w:r w:rsidR="007D705D" w:rsidRPr="00556B31">
        <w:rPr>
          <w:sz w:val="22"/>
          <w:szCs w:val="22"/>
        </w:rPr>
        <w:t>Paslaug</w:t>
      </w:r>
      <w:r w:rsidRPr="00556B31">
        <w:rPr>
          <w:sz w:val="22"/>
          <w:szCs w:val="22"/>
        </w:rPr>
        <w:t xml:space="preserve">ų </w:t>
      </w:r>
      <w:r w:rsidR="00DD58F4" w:rsidRPr="00556B31">
        <w:rPr>
          <w:sz w:val="22"/>
          <w:szCs w:val="22"/>
        </w:rPr>
        <w:t>kaina/</w:t>
      </w:r>
      <w:r w:rsidRPr="00556B31">
        <w:rPr>
          <w:sz w:val="22"/>
          <w:szCs w:val="22"/>
        </w:rPr>
        <w:t>įkainiai neperskaičiuojami dėl kainų lygio kilimo, bet turi būti perskaičiuojami dėl kainų lygio kritimo.</w:t>
      </w:r>
    </w:p>
    <w:p w14:paraId="6D4FD8F0" w14:textId="61077A52" w:rsidR="00D147D6" w:rsidRPr="00556B31" w:rsidRDefault="00D147D6" w:rsidP="00D147D6">
      <w:pPr>
        <w:pStyle w:val="Body2"/>
        <w:ind w:firstLine="720"/>
        <w:rPr>
          <w:lang w:val="lt-LT"/>
        </w:rPr>
      </w:pPr>
      <w:r w:rsidRPr="00556B31">
        <w:rPr>
          <w:lang w:val="lt-LT"/>
        </w:rPr>
        <w:t>3.</w:t>
      </w:r>
      <w:r w:rsidR="00171D21" w:rsidRPr="00556B31">
        <w:rPr>
          <w:lang w:val="lt-LT"/>
        </w:rPr>
        <w:t>4</w:t>
      </w:r>
      <w:r w:rsidRPr="00556B31">
        <w:rPr>
          <w:lang w:val="lt-LT"/>
        </w:rPr>
        <w:t>.8 Perskaičiuoti Sutarties įkainiai</w:t>
      </w:r>
      <w:r w:rsidR="00DD58F4" w:rsidRPr="00556B31">
        <w:rPr>
          <w:lang w:val="lt-LT"/>
        </w:rPr>
        <w:t>/kaina</w:t>
      </w:r>
      <w:r w:rsidRPr="00556B31">
        <w:rPr>
          <w:lang w:val="lt-LT"/>
        </w:rPr>
        <w:t xml:space="preserve"> įforminami Sutarties Šalių atstovų pasirašomu papildomu Susitarimu, kuris yra šios Sutarties neatskiriama dalis.</w:t>
      </w:r>
    </w:p>
    <w:p w14:paraId="46FA29E6" w14:textId="77777777" w:rsidR="00C73787" w:rsidRPr="00556B31" w:rsidRDefault="00C73787">
      <w:pPr>
        <w:pStyle w:val="Body2"/>
        <w:rPr>
          <w:lang w:val="lt-LT"/>
        </w:rPr>
      </w:pPr>
    </w:p>
    <w:p w14:paraId="5135E4AE" w14:textId="588F0E59" w:rsidR="00C73787" w:rsidRPr="00556B31" w:rsidRDefault="00A435C9" w:rsidP="001B61C4">
      <w:pPr>
        <w:pStyle w:val="Heading"/>
        <w:rPr>
          <w:lang w:val="lt-LT"/>
        </w:rPr>
      </w:pPr>
      <w:r w:rsidRPr="00556B31">
        <w:rPr>
          <w:lang w:val="lt-LT"/>
        </w:rPr>
        <w:tab/>
        <w:t>4. APMOKĖJIMO TVARKA</w:t>
      </w:r>
    </w:p>
    <w:p w14:paraId="1B92D7FB" w14:textId="77777777" w:rsidR="00C73787" w:rsidRPr="00556B31" w:rsidRDefault="00C73787">
      <w:pPr>
        <w:pStyle w:val="Body2"/>
        <w:rPr>
          <w:lang w:val="lt-LT"/>
        </w:rPr>
      </w:pPr>
    </w:p>
    <w:p w14:paraId="6A6B829D" w14:textId="63E45BD9" w:rsidR="00D147D6" w:rsidRPr="00556B31" w:rsidRDefault="00A435C9" w:rsidP="00F375B1">
      <w:pPr>
        <w:jc w:val="both"/>
        <w:rPr>
          <w:kern w:val="2"/>
          <w:sz w:val="22"/>
          <w:szCs w:val="22"/>
        </w:rPr>
      </w:pPr>
      <w:r w:rsidRPr="00556B31">
        <w:tab/>
      </w:r>
      <w:r w:rsidR="00D147D6" w:rsidRPr="00556B31">
        <w:t xml:space="preserve">4.1. </w:t>
      </w:r>
      <w:r w:rsidR="006C48A7" w:rsidRPr="00556B31">
        <w:rPr>
          <w:kern w:val="2"/>
          <w:sz w:val="22"/>
          <w:szCs w:val="22"/>
        </w:rPr>
        <w:t xml:space="preserve">Maksimali Sutarties vertė yra </w:t>
      </w:r>
      <w:r w:rsidR="006C48A7" w:rsidRPr="00556B31">
        <w:rPr>
          <w:color w:val="4472C4"/>
          <w:kern w:val="2"/>
          <w:sz w:val="22"/>
          <w:szCs w:val="22"/>
        </w:rPr>
        <w:t>(nurodyti sumą skaičiais)</w:t>
      </w:r>
      <w:r w:rsidR="006C48A7" w:rsidRPr="00556B31">
        <w:rPr>
          <w:kern w:val="2"/>
          <w:sz w:val="22"/>
          <w:szCs w:val="22"/>
        </w:rPr>
        <w:t xml:space="preserve"> Eur be PVM. PVM sudaro </w:t>
      </w:r>
      <w:r w:rsidR="006C48A7" w:rsidRPr="00556B31">
        <w:rPr>
          <w:color w:val="4472C4"/>
          <w:kern w:val="2"/>
          <w:sz w:val="22"/>
          <w:szCs w:val="22"/>
        </w:rPr>
        <w:t>(nurodyti sumą skaičiais)</w:t>
      </w:r>
      <w:r w:rsidR="006C48A7" w:rsidRPr="00556B31">
        <w:rPr>
          <w:kern w:val="2"/>
          <w:sz w:val="22"/>
          <w:szCs w:val="22"/>
        </w:rPr>
        <w:t xml:space="preserve"> Eur. </w:t>
      </w:r>
      <w:r w:rsidR="00F375B1" w:rsidRPr="00556B31">
        <w:rPr>
          <w:kern w:val="2"/>
          <w:sz w:val="22"/>
          <w:szCs w:val="22"/>
        </w:rPr>
        <w:t xml:space="preserve">Maksimali </w:t>
      </w:r>
      <w:r w:rsidR="006C48A7" w:rsidRPr="00556B31">
        <w:rPr>
          <w:kern w:val="2"/>
          <w:sz w:val="22"/>
          <w:szCs w:val="22"/>
        </w:rPr>
        <w:t xml:space="preserve">Sutarties </w:t>
      </w:r>
      <w:r w:rsidR="00F375B1" w:rsidRPr="00556B31">
        <w:rPr>
          <w:kern w:val="2"/>
          <w:sz w:val="22"/>
          <w:szCs w:val="22"/>
        </w:rPr>
        <w:t xml:space="preserve">vertė </w:t>
      </w:r>
      <w:r w:rsidR="006C48A7" w:rsidRPr="00556B31">
        <w:rPr>
          <w:color w:val="4472C4"/>
          <w:kern w:val="2"/>
          <w:sz w:val="22"/>
          <w:szCs w:val="22"/>
        </w:rPr>
        <w:t>(nurodyti sumą skaičiais)</w:t>
      </w:r>
      <w:r w:rsidR="006C48A7" w:rsidRPr="00556B31">
        <w:rPr>
          <w:kern w:val="2"/>
          <w:sz w:val="22"/>
          <w:szCs w:val="22"/>
        </w:rPr>
        <w:t xml:space="preserve">  Eur su PVM. </w:t>
      </w:r>
      <w:r w:rsidR="00A820C5" w:rsidRPr="00556B31">
        <w:t xml:space="preserve">Už tinkamai suteiktas IT sistemos „Praguloms STOP“ sukūrimo </w:t>
      </w:r>
      <w:r w:rsidR="00364254">
        <w:t>p</w:t>
      </w:r>
      <w:r w:rsidR="00EE57AB" w:rsidRPr="00556B31">
        <w:t>aslaug</w:t>
      </w:r>
      <w:r w:rsidR="00A820C5" w:rsidRPr="00556B31">
        <w:t>as bus atsiskaitoma dalimis tokia tvarka:</w:t>
      </w:r>
    </w:p>
    <w:p w14:paraId="6832BFAB" w14:textId="263795CC" w:rsidR="00D147D6" w:rsidRPr="00556B31" w:rsidRDefault="00D147D6">
      <w:pPr>
        <w:pStyle w:val="Body2"/>
        <w:rPr>
          <w:lang w:val="lt-LT"/>
        </w:rPr>
      </w:pPr>
      <w:r w:rsidRPr="00556B31">
        <w:rPr>
          <w:lang w:val="lt-LT"/>
        </w:rPr>
        <w:tab/>
        <w:t xml:space="preserve">4.1.1. Pirmas </w:t>
      </w:r>
      <w:r w:rsidR="00171D21" w:rsidRPr="00556B31">
        <w:rPr>
          <w:lang w:val="lt-LT"/>
        </w:rPr>
        <w:t xml:space="preserve">dalinis </w:t>
      </w:r>
      <w:r w:rsidRPr="00556B31">
        <w:rPr>
          <w:lang w:val="lt-LT"/>
        </w:rPr>
        <w:t>atsiskaitymas:</w:t>
      </w:r>
      <w:r w:rsidR="00AD799D" w:rsidRPr="00556B31">
        <w:rPr>
          <w:lang w:val="lt-LT"/>
        </w:rPr>
        <w:t xml:space="preserve"> 10% nuo </w:t>
      </w:r>
      <w:r w:rsidR="00171D21" w:rsidRPr="00556B31">
        <w:rPr>
          <w:lang w:val="lt-LT"/>
        </w:rPr>
        <w:t>IT sistemos</w:t>
      </w:r>
      <w:r w:rsidR="005F2207" w:rsidRPr="00556B31">
        <w:rPr>
          <w:lang w:val="lt-LT"/>
        </w:rPr>
        <w:t xml:space="preserve"> „Praguloms STOP“</w:t>
      </w:r>
      <w:r w:rsidR="0074091D" w:rsidRPr="00556B31">
        <w:rPr>
          <w:lang w:val="lt-LT"/>
        </w:rPr>
        <w:t xml:space="preserve"> sukūrimo </w:t>
      </w:r>
      <w:r w:rsidR="00364254">
        <w:rPr>
          <w:lang w:val="lt-LT"/>
        </w:rPr>
        <w:t>p</w:t>
      </w:r>
      <w:r w:rsidR="00EE57AB" w:rsidRPr="00556B31">
        <w:rPr>
          <w:lang w:val="lt-LT"/>
        </w:rPr>
        <w:t>aslaug</w:t>
      </w:r>
      <w:r w:rsidR="005F2207" w:rsidRPr="00556B31">
        <w:rPr>
          <w:lang w:val="lt-LT"/>
        </w:rPr>
        <w:t xml:space="preserve">ų </w:t>
      </w:r>
      <w:r w:rsidR="0074091D" w:rsidRPr="00556B31">
        <w:rPr>
          <w:lang w:val="lt-LT"/>
        </w:rPr>
        <w:t>kainos</w:t>
      </w:r>
      <w:r w:rsidR="00AD799D" w:rsidRPr="00556B31">
        <w:rPr>
          <w:lang w:val="lt-LT"/>
        </w:rPr>
        <w:t xml:space="preserve"> be PVM</w:t>
      </w:r>
      <w:r w:rsidR="001E0CD1" w:rsidRPr="00556B31">
        <w:rPr>
          <w:lang w:val="lt-LT"/>
        </w:rPr>
        <w:t xml:space="preserve">, </w:t>
      </w:r>
      <w:bookmarkStart w:id="0" w:name="_Hlk180743338"/>
      <w:r w:rsidR="001E0CD1" w:rsidRPr="00556B31">
        <w:rPr>
          <w:lang w:val="lt-LT"/>
        </w:rPr>
        <w:t xml:space="preserve">nurodytos Sutarties priede Nr. </w:t>
      </w:r>
      <w:r w:rsidR="00EE57AB" w:rsidRPr="00556B31">
        <w:rPr>
          <w:lang w:val="lt-LT"/>
        </w:rPr>
        <w:t xml:space="preserve">2 </w:t>
      </w:r>
      <w:r w:rsidR="001E0CD1" w:rsidRPr="00556B31">
        <w:rPr>
          <w:lang w:val="lt-LT"/>
        </w:rPr>
        <w:t>„Pasiūlym</w:t>
      </w:r>
      <w:r w:rsidR="001951D7">
        <w:rPr>
          <w:lang w:val="lt-LT"/>
        </w:rPr>
        <w:t>as</w:t>
      </w:r>
      <w:r w:rsidR="001E0CD1" w:rsidRPr="00556B31">
        <w:rPr>
          <w:lang w:val="lt-LT"/>
        </w:rPr>
        <w:t>“</w:t>
      </w:r>
      <w:bookmarkEnd w:id="0"/>
      <w:r w:rsidR="001E0CD1" w:rsidRPr="00556B31">
        <w:rPr>
          <w:lang w:val="lt-LT"/>
        </w:rPr>
        <w:t>,</w:t>
      </w:r>
      <w:r w:rsidR="00AD799D" w:rsidRPr="00556B31">
        <w:rPr>
          <w:lang w:val="lt-LT"/>
        </w:rPr>
        <w:t xml:space="preserve"> po </w:t>
      </w:r>
      <w:r w:rsidR="001E0CD1" w:rsidRPr="00556B31">
        <w:rPr>
          <w:lang w:val="lt-LT"/>
        </w:rPr>
        <w:t xml:space="preserve">to, kai bus atlikta </w:t>
      </w:r>
      <w:r w:rsidR="00AD799D" w:rsidRPr="00556B31">
        <w:rPr>
          <w:lang w:val="lt-LT"/>
        </w:rPr>
        <w:t>projekto detali analizė ir jos rezultat</w:t>
      </w:r>
      <w:r w:rsidR="001E0CD1" w:rsidRPr="00556B31">
        <w:rPr>
          <w:lang w:val="lt-LT"/>
        </w:rPr>
        <w:t>ai</w:t>
      </w:r>
      <w:r w:rsidR="00AD799D" w:rsidRPr="00556B31">
        <w:rPr>
          <w:lang w:val="lt-LT"/>
        </w:rPr>
        <w:t xml:space="preserve"> suderi</w:t>
      </w:r>
      <w:r w:rsidR="006511D7" w:rsidRPr="00556B31">
        <w:rPr>
          <w:lang w:val="lt-LT"/>
        </w:rPr>
        <w:t>n</w:t>
      </w:r>
      <w:r w:rsidR="001E0CD1" w:rsidRPr="00556B31">
        <w:rPr>
          <w:lang w:val="lt-LT"/>
        </w:rPr>
        <w:t xml:space="preserve">ti </w:t>
      </w:r>
      <w:r w:rsidR="00AD799D" w:rsidRPr="00556B31">
        <w:rPr>
          <w:lang w:val="lt-LT"/>
        </w:rPr>
        <w:t xml:space="preserve"> su Klientu</w:t>
      </w:r>
      <w:r w:rsidR="001E0CD1" w:rsidRPr="00556B31">
        <w:rPr>
          <w:lang w:val="lt-LT"/>
        </w:rPr>
        <w:t xml:space="preserve"> (apima šiuos projekto etapus: techninės specifikacijos </w:t>
      </w:r>
      <w:r w:rsidR="009C4646" w:rsidRPr="00556B31">
        <w:rPr>
          <w:lang w:val="lt-LT"/>
        </w:rPr>
        <w:t>11.</w:t>
      </w:r>
      <w:r w:rsidR="001E0CD1" w:rsidRPr="00556B31">
        <w:rPr>
          <w:lang w:val="lt-LT"/>
        </w:rPr>
        <w:t xml:space="preserve">1. Planavimas, techninės specifikacijos </w:t>
      </w:r>
      <w:r w:rsidR="009C4646" w:rsidRPr="00556B31">
        <w:rPr>
          <w:lang w:val="lt-LT"/>
        </w:rPr>
        <w:t>11.</w:t>
      </w:r>
      <w:r w:rsidR="001E0CD1" w:rsidRPr="00556B31">
        <w:rPr>
          <w:lang w:val="lt-LT"/>
        </w:rPr>
        <w:t>2. Detali analizė)</w:t>
      </w:r>
      <w:r w:rsidR="00AD799D" w:rsidRPr="00556B31">
        <w:rPr>
          <w:lang w:val="lt-LT"/>
        </w:rPr>
        <w:t xml:space="preserve">. </w:t>
      </w:r>
    </w:p>
    <w:p w14:paraId="7B62ED89" w14:textId="478E04F0" w:rsidR="00D147D6" w:rsidRPr="00556B31" w:rsidRDefault="00D147D6">
      <w:pPr>
        <w:pStyle w:val="Body2"/>
        <w:rPr>
          <w:lang w:val="lt-LT"/>
        </w:rPr>
      </w:pPr>
      <w:r w:rsidRPr="00556B31">
        <w:rPr>
          <w:lang w:val="lt-LT"/>
        </w:rPr>
        <w:tab/>
        <w:t xml:space="preserve">4.1.2. Antras </w:t>
      </w:r>
      <w:r w:rsidR="005F2207" w:rsidRPr="00556B31">
        <w:rPr>
          <w:lang w:val="lt-LT"/>
        </w:rPr>
        <w:t>dalinis</w:t>
      </w:r>
      <w:r w:rsidRPr="00556B31">
        <w:rPr>
          <w:lang w:val="lt-LT"/>
        </w:rPr>
        <w:t xml:space="preserve"> atsiskaitymas:</w:t>
      </w:r>
      <w:r w:rsidR="00AD799D" w:rsidRPr="00556B31">
        <w:rPr>
          <w:lang w:val="lt-LT"/>
        </w:rPr>
        <w:t xml:space="preserve"> 20% </w:t>
      </w:r>
      <w:r w:rsidR="009A1563" w:rsidRPr="00556B31">
        <w:rPr>
          <w:lang w:val="lt-LT"/>
        </w:rPr>
        <w:t xml:space="preserve">nuo </w:t>
      </w:r>
      <w:r w:rsidR="005F2207" w:rsidRPr="00556B31">
        <w:rPr>
          <w:lang w:val="lt-LT"/>
        </w:rPr>
        <w:t xml:space="preserve">IT sistemos „Praguloms STOP“ sukūrimo </w:t>
      </w:r>
      <w:r w:rsidR="00364254">
        <w:rPr>
          <w:lang w:val="lt-LT"/>
        </w:rPr>
        <w:t>p</w:t>
      </w:r>
      <w:r w:rsidR="00EE57AB" w:rsidRPr="00556B31">
        <w:rPr>
          <w:lang w:val="lt-LT"/>
        </w:rPr>
        <w:t>aslaug</w:t>
      </w:r>
      <w:r w:rsidR="005F2207" w:rsidRPr="00556B31">
        <w:rPr>
          <w:lang w:val="lt-LT"/>
        </w:rPr>
        <w:t>ų kainos be PVM</w:t>
      </w:r>
      <w:r w:rsidR="001E0CD1" w:rsidRPr="00556B31">
        <w:rPr>
          <w:lang w:val="lt-LT"/>
        </w:rPr>
        <w:t>, nurodytos Sutarties priede Nr.</w:t>
      </w:r>
      <w:r w:rsidR="00EE57AB" w:rsidRPr="00556B31">
        <w:rPr>
          <w:lang w:val="lt-LT"/>
        </w:rPr>
        <w:t xml:space="preserve"> 2</w:t>
      </w:r>
      <w:r w:rsidR="001E0CD1" w:rsidRPr="00556B31">
        <w:rPr>
          <w:lang w:val="lt-LT"/>
        </w:rPr>
        <w:t xml:space="preserve"> „Pasiūlym</w:t>
      </w:r>
      <w:r w:rsidR="001951D7">
        <w:rPr>
          <w:lang w:val="lt-LT"/>
        </w:rPr>
        <w:t>as</w:t>
      </w:r>
      <w:r w:rsidR="001E0CD1" w:rsidRPr="00556B31">
        <w:rPr>
          <w:lang w:val="lt-LT"/>
        </w:rPr>
        <w:t>“,</w:t>
      </w:r>
      <w:r w:rsidR="009A1563" w:rsidRPr="00556B31">
        <w:rPr>
          <w:lang w:val="lt-LT"/>
        </w:rPr>
        <w:t xml:space="preserve"> </w:t>
      </w:r>
      <w:r w:rsidR="00D23DEB" w:rsidRPr="00556B31">
        <w:rPr>
          <w:lang w:val="lt-LT"/>
        </w:rPr>
        <w:t xml:space="preserve">po </w:t>
      </w:r>
      <w:r w:rsidR="001E0CD1" w:rsidRPr="00556B31">
        <w:rPr>
          <w:lang w:val="lt-LT"/>
        </w:rPr>
        <w:t xml:space="preserve">to, kai Klientas priims </w:t>
      </w:r>
      <w:r w:rsidR="00D23DEB" w:rsidRPr="00556B31">
        <w:rPr>
          <w:lang w:val="lt-LT"/>
        </w:rPr>
        <w:t>testavimo aplink</w:t>
      </w:r>
      <w:r w:rsidR="001E0CD1" w:rsidRPr="00556B31">
        <w:rPr>
          <w:lang w:val="lt-LT"/>
        </w:rPr>
        <w:t>ą</w:t>
      </w:r>
      <w:r w:rsidR="00D23DEB" w:rsidRPr="00556B31">
        <w:rPr>
          <w:lang w:val="lt-LT"/>
        </w:rPr>
        <w:t xml:space="preserve"> </w:t>
      </w:r>
      <w:r w:rsidR="005F2207" w:rsidRPr="00556B31">
        <w:rPr>
          <w:lang w:val="lt-LT"/>
        </w:rPr>
        <w:t>Techninė</w:t>
      </w:r>
      <w:r w:rsidR="00676FED" w:rsidRPr="00556B31">
        <w:rPr>
          <w:lang w:val="lt-LT"/>
        </w:rPr>
        <w:t>je</w:t>
      </w:r>
      <w:r w:rsidR="005F2207" w:rsidRPr="00556B31">
        <w:rPr>
          <w:lang w:val="lt-LT"/>
        </w:rPr>
        <w:t xml:space="preserve"> specifikacij</w:t>
      </w:r>
      <w:r w:rsidR="00676FED" w:rsidRPr="00556B31">
        <w:rPr>
          <w:lang w:val="lt-LT"/>
        </w:rPr>
        <w:t>oje</w:t>
      </w:r>
      <w:r w:rsidR="005F2207" w:rsidRPr="00556B31">
        <w:rPr>
          <w:lang w:val="lt-LT"/>
        </w:rPr>
        <w:t xml:space="preserve"> numatyta tvarka</w:t>
      </w:r>
      <w:r w:rsidR="001E0CD1" w:rsidRPr="00556B31">
        <w:rPr>
          <w:lang w:val="lt-LT"/>
        </w:rPr>
        <w:t xml:space="preserve"> (apima šiuos projekto etapus: </w:t>
      </w:r>
      <w:r w:rsidR="009C4646" w:rsidRPr="00556B31">
        <w:rPr>
          <w:lang w:val="lt-LT"/>
        </w:rPr>
        <w:t>11.</w:t>
      </w:r>
      <w:r w:rsidR="001E0CD1" w:rsidRPr="00556B31">
        <w:rPr>
          <w:lang w:val="lt-LT"/>
        </w:rPr>
        <w:t xml:space="preserve">3. Kūrimas (konstravimas), </w:t>
      </w:r>
      <w:r w:rsidR="009C4646" w:rsidRPr="00556B31">
        <w:rPr>
          <w:lang w:val="lt-LT"/>
        </w:rPr>
        <w:t>11.</w:t>
      </w:r>
      <w:r w:rsidR="00C51991" w:rsidRPr="00556B31">
        <w:rPr>
          <w:lang w:val="lt-LT"/>
        </w:rPr>
        <w:t>4</w:t>
      </w:r>
      <w:r w:rsidR="001E0CD1" w:rsidRPr="00556B31">
        <w:rPr>
          <w:lang w:val="lt-LT"/>
        </w:rPr>
        <w:t xml:space="preserve">. </w:t>
      </w:r>
      <w:r w:rsidR="00C51991" w:rsidRPr="00556B31">
        <w:rPr>
          <w:lang w:val="lt-LT"/>
        </w:rPr>
        <w:t xml:space="preserve">Diegimas </w:t>
      </w:r>
      <w:proofErr w:type="spellStart"/>
      <w:r w:rsidR="00C51991" w:rsidRPr="00556B31">
        <w:rPr>
          <w:lang w:val="lt-LT"/>
        </w:rPr>
        <w:t>testinėje</w:t>
      </w:r>
      <w:proofErr w:type="spellEnd"/>
      <w:r w:rsidR="00C51991" w:rsidRPr="00556B31">
        <w:rPr>
          <w:lang w:val="lt-LT"/>
        </w:rPr>
        <w:t xml:space="preserve"> aplinkoje ir </w:t>
      </w:r>
      <w:r w:rsidR="009C4646" w:rsidRPr="00556B31">
        <w:rPr>
          <w:lang w:val="lt-LT"/>
        </w:rPr>
        <w:t>11.</w:t>
      </w:r>
      <w:r w:rsidR="00C51991" w:rsidRPr="00556B31">
        <w:rPr>
          <w:lang w:val="lt-LT"/>
        </w:rPr>
        <w:t>5. Priėmimo testavimas</w:t>
      </w:r>
      <w:r w:rsidR="001E0CD1" w:rsidRPr="00556B31">
        <w:rPr>
          <w:lang w:val="lt-LT"/>
        </w:rPr>
        <w:t>)</w:t>
      </w:r>
      <w:r w:rsidR="005F2207" w:rsidRPr="00556B31">
        <w:rPr>
          <w:lang w:val="lt-LT"/>
        </w:rPr>
        <w:t xml:space="preserve">. </w:t>
      </w:r>
      <w:r w:rsidR="00D23DEB" w:rsidRPr="00556B31">
        <w:rPr>
          <w:lang w:val="lt-LT"/>
        </w:rPr>
        <w:t xml:space="preserve"> </w:t>
      </w:r>
    </w:p>
    <w:p w14:paraId="22321459" w14:textId="3F58E2CD" w:rsidR="00D147D6" w:rsidRPr="00556B31" w:rsidRDefault="00D147D6">
      <w:pPr>
        <w:pStyle w:val="Body2"/>
        <w:rPr>
          <w:lang w:val="lt-LT"/>
        </w:rPr>
      </w:pPr>
      <w:r w:rsidRPr="00556B31">
        <w:rPr>
          <w:lang w:val="lt-LT"/>
        </w:rPr>
        <w:tab/>
        <w:t xml:space="preserve">4.1.3. Trečias atsiskaitymas (galutinis): </w:t>
      </w:r>
      <w:r w:rsidR="00D23DEB" w:rsidRPr="00556B31">
        <w:rPr>
          <w:lang w:val="lt-LT"/>
        </w:rPr>
        <w:t xml:space="preserve">70% nuo </w:t>
      </w:r>
      <w:r w:rsidR="005F2207" w:rsidRPr="00556B31">
        <w:rPr>
          <w:lang w:val="lt-LT"/>
        </w:rPr>
        <w:t xml:space="preserve">IT sistemos „Praguloms STOP“ sukūrimo </w:t>
      </w:r>
      <w:r w:rsidR="00364254">
        <w:rPr>
          <w:lang w:val="lt-LT"/>
        </w:rPr>
        <w:t>p</w:t>
      </w:r>
      <w:r w:rsidR="00EE57AB" w:rsidRPr="00556B31">
        <w:rPr>
          <w:lang w:val="lt-LT"/>
        </w:rPr>
        <w:t>aslaug</w:t>
      </w:r>
      <w:r w:rsidR="005F2207" w:rsidRPr="00556B31">
        <w:rPr>
          <w:lang w:val="lt-LT"/>
        </w:rPr>
        <w:t>ų kainos be PVM</w:t>
      </w:r>
      <w:r w:rsidR="00C51991" w:rsidRPr="00556B31">
        <w:rPr>
          <w:lang w:val="lt-LT"/>
        </w:rPr>
        <w:t>, nurodytos Sutarties priede Nr.</w:t>
      </w:r>
      <w:r w:rsidR="00EE57AB" w:rsidRPr="00556B31">
        <w:rPr>
          <w:lang w:val="lt-LT"/>
        </w:rPr>
        <w:t xml:space="preserve"> 2</w:t>
      </w:r>
      <w:r w:rsidR="00C51991" w:rsidRPr="00556B31">
        <w:rPr>
          <w:lang w:val="lt-LT"/>
        </w:rPr>
        <w:t xml:space="preserve"> „Pasiūlym</w:t>
      </w:r>
      <w:r w:rsidR="001951D7">
        <w:rPr>
          <w:lang w:val="lt-LT"/>
        </w:rPr>
        <w:t>as</w:t>
      </w:r>
      <w:r w:rsidR="00C51991" w:rsidRPr="00556B31">
        <w:rPr>
          <w:lang w:val="lt-LT"/>
        </w:rPr>
        <w:t>“,</w:t>
      </w:r>
      <w:r w:rsidR="003A454E" w:rsidRPr="00556B31">
        <w:rPr>
          <w:lang w:val="lt-LT"/>
        </w:rPr>
        <w:t xml:space="preserve"> po</w:t>
      </w:r>
      <w:r w:rsidR="00D23DEB" w:rsidRPr="00556B31">
        <w:rPr>
          <w:lang w:val="lt-LT"/>
        </w:rPr>
        <w:t xml:space="preserve"> </w:t>
      </w:r>
      <w:r w:rsidR="003A454E" w:rsidRPr="00556B31">
        <w:rPr>
          <w:lang w:val="lt-LT"/>
        </w:rPr>
        <w:t xml:space="preserve">galutinio abiejų Sutarties Šalių </w:t>
      </w:r>
      <w:r w:rsidR="00EE57AB" w:rsidRPr="00556B31">
        <w:rPr>
          <w:lang w:val="lt-LT"/>
        </w:rPr>
        <w:t>Paslaug</w:t>
      </w:r>
      <w:r w:rsidR="003A454E" w:rsidRPr="00556B31">
        <w:rPr>
          <w:lang w:val="lt-LT"/>
        </w:rPr>
        <w:t xml:space="preserve">ų </w:t>
      </w:r>
      <w:r w:rsidR="003A454E" w:rsidRPr="00556B31">
        <w:rPr>
          <w:color w:val="auto"/>
          <w:lang w:val="lt-LT"/>
        </w:rPr>
        <w:t>perdavimo-priėmimo akto pasirašymo dienos</w:t>
      </w:r>
      <w:r w:rsidR="00C51991" w:rsidRPr="00556B31">
        <w:rPr>
          <w:color w:val="auto"/>
          <w:lang w:val="lt-LT"/>
        </w:rPr>
        <w:t xml:space="preserve"> (apima šiuos projekto etapus: </w:t>
      </w:r>
      <w:r w:rsidR="009C4646" w:rsidRPr="00556B31">
        <w:rPr>
          <w:color w:val="auto"/>
          <w:lang w:val="lt-LT"/>
        </w:rPr>
        <w:t>11.</w:t>
      </w:r>
      <w:r w:rsidR="00C51991" w:rsidRPr="00556B31">
        <w:rPr>
          <w:color w:val="auto"/>
          <w:lang w:val="lt-LT"/>
        </w:rPr>
        <w:t xml:space="preserve">6. Diegimas produkcinėje aplinkoje, </w:t>
      </w:r>
      <w:r w:rsidR="009C4646" w:rsidRPr="00556B31">
        <w:rPr>
          <w:color w:val="auto"/>
          <w:lang w:val="lt-LT"/>
        </w:rPr>
        <w:t>11.</w:t>
      </w:r>
      <w:r w:rsidR="00C51991" w:rsidRPr="00556B31">
        <w:rPr>
          <w:color w:val="auto"/>
          <w:lang w:val="lt-LT"/>
        </w:rPr>
        <w:t xml:space="preserve">7. Mokymai, </w:t>
      </w:r>
      <w:r w:rsidR="009C4646" w:rsidRPr="00556B31">
        <w:rPr>
          <w:color w:val="auto"/>
          <w:lang w:val="lt-LT"/>
        </w:rPr>
        <w:t>11.</w:t>
      </w:r>
      <w:r w:rsidR="00C51991" w:rsidRPr="00556B31">
        <w:rPr>
          <w:color w:val="auto"/>
          <w:lang w:val="lt-LT"/>
        </w:rPr>
        <w:t>8. Galutinė bandomoji eksploatacija)</w:t>
      </w:r>
      <w:r w:rsidR="003A454E" w:rsidRPr="00556B31">
        <w:rPr>
          <w:color w:val="auto"/>
          <w:lang w:val="lt-LT"/>
        </w:rPr>
        <w:t xml:space="preserve">. </w:t>
      </w:r>
    </w:p>
    <w:p w14:paraId="2CF32532" w14:textId="631B2D14" w:rsidR="005F2207" w:rsidRPr="00556B31" w:rsidRDefault="005F2207">
      <w:pPr>
        <w:pStyle w:val="Body2"/>
        <w:rPr>
          <w:color w:val="auto"/>
          <w:lang w:val="lt-LT"/>
        </w:rPr>
      </w:pPr>
      <w:r w:rsidRPr="00556B31">
        <w:rPr>
          <w:lang w:val="lt-LT"/>
        </w:rPr>
        <w:tab/>
        <w:t>4.2. Kliento užsakytos p</w:t>
      </w:r>
      <w:r w:rsidRPr="00556B31">
        <w:rPr>
          <w:rFonts w:eastAsia="Times New Roman" w:cs="Times New Roman"/>
          <w:color w:val="000000" w:themeColor="text1"/>
          <w:lang w:val="lt-LT"/>
        </w:rPr>
        <w:t xml:space="preserve">apildomos valandos </w:t>
      </w:r>
      <w:r w:rsidR="00364254">
        <w:rPr>
          <w:rFonts w:eastAsia="Times New Roman" w:cs="Times New Roman"/>
          <w:color w:val="000000" w:themeColor="text1"/>
          <w:lang w:val="lt-LT"/>
        </w:rPr>
        <w:t xml:space="preserve">IT </w:t>
      </w:r>
      <w:proofErr w:type="spellStart"/>
      <w:r w:rsidRPr="00556B31">
        <w:rPr>
          <w:rFonts w:eastAsia="Times New Roman" w:cs="Times New Roman"/>
          <w:color w:val="000000" w:themeColor="text1"/>
          <w:lang w:val="lt-LT"/>
        </w:rPr>
        <w:t>sistemos</w:t>
      </w:r>
      <w:r w:rsidR="00364254" w:rsidRPr="00556B31">
        <w:rPr>
          <w:lang w:val="lt-LT"/>
        </w:rPr>
        <w:t>„Praguloms</w:t>
      </w:r>
      <w:proofErr w:type="spellEnd"/>
      <w:r w:rsidR="00364254" w:rsidRPr="00556B31">
        <w:rPr>
          <w:lang w:val="lt-LT"/>
        </w:rPr>
        <w:t xml:space="preserve"> STOP“</w:t>
      </w:r>
      <w:r w:rsidRPr="00556B31">
        <w:rPr>
          <w:rFonts w:eastAsia="Times New Roman" w:cs="Times New Roman"/>
          <w:color w:val="000000" w:themeColor="text1"/>
          <w:lang w:val="lt-LT"/>
        </w:rPr>
        <w:t xml:space="preserve"> kūrimui apmokamos galutinio atsiskaitymo </w:t>
      </w:r>
      <w:r w:rsidR="003A454E" w:rsidRPr="00556B31">
        <w:rPr>
          <w:rFonts w:eastAsia="Times New Roman" w:cs="Times New Roman"/>
          <w:color w:val="000000" w:themeColor="text1"/>
          <w:lang w:val="lt-LT"/>
        </w:rPr>
        <w:t xml:space="preserve">metu po </w:t>
      </w:r>
      <w:r w:rsidR="003A454E" w:rsidRPr="00556B31">
        <w:rPr>
          <w:lang w:val="lt-LT"/>
        </w:rPr>
        <w:t xml:space="preserve">galutinio abiejų Šalių </w:t>
      </w:r>
      <w:r w:rsidR="001D4E93" w:rsidRPr="00556B31">
        <w:rPr>
          <w:lang w:val="lt-LT"/>
        </w:rPr>
        <w:t xml:space="preserve">IT sistemos „Praguloms STOP“ sukūrimo </w:t>
      </w:r>
      <w:r w:rsidR="00EE57AB" w:rsidRPr="00556B31">
        <w:rPr>
          <w:lang w:val="lt-LT"/>
        </w:rPr>
        <w:t>Paslaug</w:t>
      </w:r>
      <w:r w:rsidR="003A454E" w:rsidRPr="00556B31">
        <w:rPr>
          <w:lang w:val="lt-LT"/>
        </w:rPr>
        <w:t xml:space="preserve">ų </w:t>
      </w:r>
      <w:r w:rsidR="003A454E" w:rsidRPr="00556B31">
        <w:rPr>
          <w:color w:val="auto"/>
          <w:lang w:val="lt-LT"/>
        </w:rPr>
        <w:t>perdavimo-priėmimo akto pasirašymo dienos, įrašant užsakytų papildomų valandų skaičių į sąskaitą-faktūrą</w:t>
      </w:r>
      <w:r w:rsidR="000C2966" w:rsidRPr="00556B31">
        <w:rPr>
          <w:color w:val="auto"/>
          <w:lang w:val="lt-LT"/>
        </w:rPr>
        <w:t xml:space="preserve"> ir </w:t>
      </w:r>
      <w:r w:rsidR="00EE57AB" w:rsidRPr="00556B31">
        <w:rPr>
          <w:color w:val="auto"/>
          <w:lang w:val="lt-LT"/>
        </w:rPr>
        <w:t>Paslaug</w:t>
      </w:r>
      <w:r w:rsidR="000C2966" w:rsidRPr="00556B31">
        <w:rPr>
          <w:color w:val="auto"/>
          <w:lang w:val="lt-LT"/>
        </w:rPr>
        <w:t>ų per</w:t>
      </w:r>
      <w:r w:rsidR="007D705D" w:rsidRPr="00556B31">
        <w:rPr>
          <w:color w:val="auto"/>
          <w:lang w:val="lt-LT"/>
        </w:rPr>
        <w:t>d</w:t>
      </w:r>
      <w:r w:rsidR="000C2966" w:rsidRPr="00556B31">
        <w:rPr>
          <w:color w:val="auto"/>
          <w:lang w:val="lt-LT"/>
        </w:rPr>
        <w:t>avimo-priėmimo aktą.</w:t>
      </w:r>
    </w:p>
    <w:p w14:paraId="6B748548" w14:textId="50019FDF" w:rsidR="00C73787" w:rsidRPr="00556B31" w:rsidRDefault="10E56386" w:rsidP="00D147D6">
      <w:pPr>
        <w:pStyle w:val="Body2"/>
        <w:ind w:firstLine="720"/>
        <w:rPr>
          <w:color w:val="auto"/>
          <w:lang w:val="lt-LT"/>
        </w:rPr>
      </w:pPr>
      <w:r w:rsidRPr="00556B31">
        <w:rPr>
          <w:color w:val="auto"/>
          <w:lang w:val="lt-LT"/>
        </w:rPr>
        <w:t xml:space="preserve">4.3. Už IT sistemos „Praguloms STOP“ sukūrimo </w:t>
      </w:r>
      <w:r w:rsidR="00C71ED8">
        <w:rPr>
          <w:color w:val="auto"/>
          <w:lang w:val="lt-LT"/>
        </w:rPr>
        <w:t>p</w:t>
      </w:r>
      <w:r w:rsidRPr="00556B31">
        <w:rPr>
          <w:color w:val="auto"/>
          <w:lang w:val="lt-LT"/>
        </w:rPr>
        <w:t>aslaugas Klientas apmoka Paslaugų teikėjui ne vėliau kaip per 30 kalendorinių dienų nuo sąskaitos faktūros ir abiejų Šalių pasirašyto Paslaugų perdavimo-priėmimo akto gavimo dienos. Paslaugų teikėjo pateiktoje sąskaitoje-faktūroje turi būti nurodomas Sutarties numeris.</w:t>
      </w:r>
    </w:p>
    <w:p w14:paraId="770A912A" w14:textId="4FD10EA1" w:rsidR="00935FE2" w:rsidRPr="00556B31" w:rsidRDefault="10E56386" w:rsidP="00935FE2">
      <w:pPr>
        <w:pStyle w:val="Body2"/>
        <w:ind w:firstLine="720"/>
        <w:rPr>
          <w:color w:val="auto"/>
          <w:lang w:val="lt-LT"/>
        </w:rPr>
      </w:pPr>
      <w:r w:rsidRPr="00556B31">
        <w:rPr>
          <w:color w:val="auto"/>
          <w:lang w:val="lt-LT"/>
        </w:rPr>
        <w:t xml:space="preserve">4.4. Už IT sistemos „Praguloms STOP“ palaikymo </w:t>
      </w:r>
      <w:r w:rsidR="00F62E33">
        <w:rPr>
          <w:color w:val="auto"/>
          <w:lang w:val="lt-LT"/>
        </w:rPr>
        <w:t xml:space="preserve">paslaugas (Sutarties priedo Nr. </w:t>
      </w:r>
      <w:r w:rsidR="002513F2">
        <w:rPr>
          <w:color w:val="auto"/>
          <w:lang w:val="lt-LT"/>
        </w:rPr>
        <w:t>2,</w:t>
      </w:r>
      <w:r w:rsidR="00F62E33">
        <w:rPr>
          <w:color w:val="auto"/>
          <w:lang w:val="lt-LT"/>
        </w:rPr>
        <w:t xml:space="preserve"> pasiūlymo kainos lentelė Nr. 3) </w:t>
      </w:r>
      <w:r w:rsidRPr="00556B31">
        <w:rPr>
          <w:color w:val="auto"/>
          <w:lang w:val="lt-LT"/>
        </w:rPr>
        <w:t>Klientas apmoka Paslaugų teikėjui kas mėnesį ne vėliau kaip per 30 kalendorinių dienų nuo sąskaitos faktūros ir Šalių pasirašyto Paslaugų perdavimo-priėmimo akto arba kito Paslaugų suteikimą patvirtinančio dokumento gavimo dienos. Paslaugų teikėjo pateiktoje sąskaitoje-faktūroje turi būti nurodomas Sutarties numeris.</w:t>
      </w:r>
    </w:p>
    <w:p w14:paraId="0CD537BD" w14:textId="3D7CBB5E" w:rsidR="00E45555" w:rsidRPr="00556B31" w:rsidRDefault="002513F2" w:rsidP="00E45555">
      <w:pPr>
        <w:pStyle w:val="Body2"/>
        <w:ind w:firstLine="720"/>
        <w:rPr>
          <w:color w:val="auto"/>
          <w:lang w:val="lt-LT"/>
        </w:rPr>
      </w:pPr>
      <w:r>
        <w:rPr>
          <w:color w:val="auto"/>
          <w:lang w:val="lt-LT"/>
        </w:rPr>
        <w:t>4.5.</w:t>
      </w:r>
      <w:r w:rsidR="00E45555" w:rsidRPr="00556B31">
        <w:rPr>
          <w:color w:val="auto"/>
          <w:lang w:val="lt-LT"/>
        </w:rPr>
        <w:t xml:space="preserve">Už IT sistemos „Praguloms STOP“ </w:t>
      </w:r>
      <w:r w:rsidR="00E45555">
        <w:rPr>
          <w:color w:val="auto"/>
          <w:lang w:val="lt-LT"/>
        </w:rPr>
        <w:t xml:space="preserve">papildomas valandas sistemos vystymui (Sutarties priedo Nr. </w:t>
      </w:r>
      <w:r>
        <w:rPr>
          <w:color w:val="auto"/>
          <w:lang w:val="lt-LT"/>
        </w:rPr>
        <w:t>2,</w:t>
      </w:r>
      <w:r w:rsidR="00E45555">
        <w:rPr>
          <w:color w:val="auto"/>
          <w:lang w:val="lt-LT"/>
        </w:rPr>
        <w:t xml:space="preserve"> pasiūlymo kainos lentelė Nr. </w:t>
      </w:r>
      <w:r>
        <w:rPr>
          <w:color w:val="auto"/>
          <w:lang w:val="lt-LT"/>
        </w:rPr>
        <w:t>4</w:t>
      </w:r>
      <w:r w:rsidR="00E45555">
        <w:rPr>
          <w:color w:val="auto"/>
          <w:lang w:val="lt-LT"/>
        </w:rPr>
        <w:t xml:space="preserve">) </w:t>
      </w:r>
      <w:r w:rsidR="00E45555" w:rsidRPr="00556B31">
        <w:rPr>
          <w:color w:val="auto"/>
          <w:lang w:val="lt-LT"/>
        </w:rPr>
        <w:t>Klientas apmoka Paslaugų teikėjui ne vėliau kaip per 30 kalendorinių dienų nuo sąskaitos faktūros ir Šalių pasirašyto Paslaugų perdavimo-priėmimo akto arba kito Paslaugų suteikimą patvirtinančio dokumento gavimo dienos.</w:t>
      </w:r>
      <w:r w:rsidR="00105F5F">
        <w:rPr>
          <w:color w:val="auto"/>
          <w:lang w:val="lt-LT"/>
        </w:rPr>
        <w:t xml:space="preserve"> </w:t>
      </w:r>
      <w:r w:rsidR="00105F5F" w:rsidRPr="002513F2">
        <w:rPr>
          <w:color w:val="auto"/>
          <w:lang w:val="lt-LT"/>
        </w:rPr>
        <w:t xml:space="preserve">Už įvykdytus </w:t>
      </w:r>
      <w:r w:rsidRPr="00271679">
        <w:rPr>
          <w:color w:val="auto"/>
          <w:lang w:val="lt-LT"/>
        </w:rPr>
        <w:t xml:space="preserve">papildomų valandų sistemos vystymui </w:t>
      </w:r>
      <w:r w:rsidR="00105F5F" w:rsidRPr="002513F2">
        <w:rPr>
          <w:color w:val="auto"/>
          <w:lang w:val="lt-LT"/>
        </w:rPr>
        <w:t>užsakymus Klientas apmoka Paslaugos teikėjui ne dažniau</w:t>
      </w:r>
      <w:r w:rsidR="00105F5F">
        <w:rPr>
          <w:color w:val="auto"/>
          <w:lang w:val="lt-LT"/>
        </w:rPr>
        <w:t xml:space="preserve"> nei 1 kartą per mėnesį.</w:t>
      </w:r>
      <w:r w:rsidR="00E45555">
        <w:rPr>
          <w:color w:val="auto"/>
          <w:lang w:val="lt-LT"/>
        </w:rPr>
        <w:t xml:space="preserve"> </w:t>
      </w:r>
      <w:r w:rsidR="00E45555" w:rsidRPr="00556B31">
        <w:rPr>
          <w:color w:val="auto"/>
          <w:lang w:val="lt-LT"/>
        </w:rPr>
        <w:t>Paslaugų teikėjo pateiktoje sąskaitoje-faktūroje turi būti nurodomas Sutarties numeris.</w:t>
      </w:r>
    </w:p>
    <w:p w14:paraId="13F58882" w14:textId="766AAAB4" w:rsidR="00C73787" w:rsidRPr="00556B31" w:rsidRDefault="00A435C9" w:rsidP="10E56386">
      <w:pPr>
        <w:pStyle w:val="Body2"/>
        <w:spacing w:line="259" w:lineRule="auto"/>
        <w:ind w:firstLine="720"/>
        <w:rPr>
          <w:lang w:val="lt-LT"/>
        </w:rPr>
      </w:pPr>
      <w:r w:rsidRPr="00556B31">
        <w:rPr>
          <w:lang w:val="lt-LT"/>
        </w:rPr>
        <w:t>4.</w:t>
      </w:r>
      <w:r w:rsidR="002513F2">
        <w:rPr>
          <w:lang w:val="lt-LT"/>
        </w:rPr>
        <w:t>6.</w:t>
      </w:r>
      <w:r w:rsidRPr="00556B31">
        <w:rPr>
          <w:lang w:val="lt-LT"/>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7D705D" w:rsidRPr="00556B31">
        <w:rPr>
          <w:lang w:val="lt-LT"/>
        </w:rPr>
        <w:t>Paslaug</w:t>
      </w:r>
      <w:r w:rsidRPr="00556B31">
        <w:rPr>
          <w:lang w:val="lt-LT"/>
        </w:rPr>
        <w:t xml:space="preserve">ų teikėjo pasirinktomis priemonėmis. Europos elektroninių sąskaitų faktūrų standarto neatitinkančios elektroninės sąskaitos faktūros gali būti teikiamos tik naudojantis informacinės sistemos SABIS priemonėmis (žr. </w:t>
      </w:r>
      <w:proofErr w:type="spellStart"/>
      <w:r w:rsidR="10E56386" w:rsidRPr="00556B31">
        <w:rPr>
          <w:lang w:val="lt-LT"/>
        </w:rPr>
        <w:t>sabis.nbfc.lt</w:t>
      </w:r>
      <w:proofErr w:type="spellEnd"/>
      <w:r w:rsidR="10E56386" w:rsidRPr="00556B31">
        <w:rPr>
          <w:lang w:val="lt-LT"/>
        </w:rPr>
        <w:t xml:space="preserve"> ). </w:t>
      </w:r>
      <w:r w:rsidRPr="00556B31">
        <w:rPr>
          <w:lang w:val="lt-LT"/>
        </w:rPr>
        <w:t>Paslaug</w:t>
      </w:r>
      <w:r w:rsidR="007D705D" w:rsidRPr="00556B31">
        <w:rPr>
          <w:lang w:val="lt-LT"/>
        </w:rPr>
        <w:t xml:space="preserve">a yra apmokama Lietuvos Respublikos finansų ministro nustatyta tvarka. Elektroninės sąskaitos faktūros priimamos ir apdorojamos naudodamasi informacinės sistemos </w:t>
      </w:r>
      <w:r w:rsidRPr="00556B31">
        <w:rPr>
          <w:lang w:val="lt-LT"/>
        </w:rPr>
        <w:t>SABIS priemonėmis.</w:t>
      </w:r>
    </w:p>
    <w:p w14:paraId="4D82A084" w14:textId="7523AC28" w:rsidR="00C73787" w:rsidRPr="00556B31" w:rsidRDefault="00A435C9">
      <w:pPr>
        <w:pStyle w:val="Body2"/>
        <w:rPr>
          <w:lang w:val="lt-LT"/>
        </w:rPr>
      </w:pPr>
      <w:r w:rsidRPr="00556B31">
        <w:rPr>
          <w:lang w:val="lt-LT"/>
        </w:rPr>
        <w:lastRenderedPageBreak/>
        <w:tab/>
        <w:t>4.</w:t>
      </w:r>
      <w:r w:rsidR="002513F2">
        <w:rPr>
          <w:lang w:val="lt-LT"/>
        </w:rPr>
        <w:t>7.</w:t>
      </w:r>
      <w:r w:rsidRPr="00556B31">
        <w:rPr>
          <w:lang w:val="lt-LT"/>
        </w:rPr>
        <w:t xml:space="preserve"> Klientas visas mokėtinas sumas moka pavedimu į Sutartyje nurodytą </w:t>
      </w:r>
      <w:r w:rsidR="007D705D" w:rsidRPr="00556B31">
        <w:rPr>
          <w:lang w:val="lt-LT"/>
        </w:rPr>
        <w:t>Paslaug</w:t>
      </w:r>
      <w:r w:rsidRPr="00556B31">
        <w:rPr>
          <w:lang w:val="lt-LT"/>
        </w:rPr>
        <w:t>ų teikėjo banko sąskaitą.</w:t>
      </w:r>
    </w:p>
    <w:p w14:paraId="2754D81F" w14:textId="7490629B" w:rsidR="00C73787" w:rsidRPr="00556B31" w:rsidRDefault="00A435C9">
      <w:pPr>
        <w:pStyle w:val="Body2"/>
        <w:rPr>
          <w:lang w:val="lt-LT"/>
        </w:rPr>
      </w:pPr>
      <w:r w:rsidRPr="00556B31">
        <w:rPr>
          <w:lang w:val="lt-LT"/>
        </w:rPr>
        <w:tab/>
        <w:t>4.</w:t>
      </w:r>
      <w:r w:rsidR="002513F2">
        <w:rPr>
          <w:lang w:val="lt-LT"/>
        </w:rPr>
        <w:t>8.</w:t>
      </w:r>
      <w:r w:rsidRPr="00556B31">
        <w:rPr>
          <w:lang w:val="lt-LT"/>
        </w:rPr>
        <w:t xml:space="preserve"> Klientas numato tiesioginio atsiskaitymo su subtiekėjais galimybę, vadovaujantis šiame punkte nustatyta tvarka. Klientas ne vėliau kaip per 3 darbo dienas nuo šios Sutarties 8.1 punkte nurodytos informacijos gavimo raštu informuoja subtiekėjus apie tiesioginio atsiskaitymo galimybę, o subtiekėjas, norėdamas pasinaudoti tokia galimybe, raštu pateikia prašymą Klientui. Tais atvejais, kai subtiekėjas išreiškia norą pasinaudoti tiesioginio atsiskaitymo galimybe, turi būti sudaroma trišalė sutartis tarp Kliento, </w:t>
      </w:r>
      <w:r w:rsidR="007D705D" w:rsidRPr="00556B31">
        <w:rPr>
          <w:lang w:val="lt-LT"/>
        </w:rPr>
        <w:t>Paslaug</w:t>
      </w:r>
      <w:r w:rsidRPr="00556B31">
        <w:rPr>
          <w:lang w:val="lt-LT"/>
        </w:rPr>
        <w:t xml:space="preserve">ų teikėjo ir jo subtiekėjo, kurioje aprašoma tiesioginio atsiskaitymo su subtiekėju tvarka, kurioje numatoma teisė </w:t>
      </w:r>
      <w:r w:rsidR="007D705D" w:rsidRPr="00556B31">
        <w:rPr>
          <w:lang w:val="lt-LT"/>
        </w:rPr>
        <w:t>Paslaug</w:t>
      </w:r>
      <w:r w:rsidRPr="00556B31">
        <w:rPr>
          <w:lang w:val="lt-LT"/>
        </w:rPr>
        <w:t>ų teikėjui prieštarauti nepagrįstiems mokėjimams subtiekėjui.</w:t>
      </w:r>
    </w:p>
    <w:p w14:paraId="7FA18379" w14:textId="77777777" w:rsidR="00F375B1" w:rsidRPr="00556B31" w:rsidRDefault="00F375B1">
      <w:pPr>
        <w:pStyle w:val="Body2"/>
        <w:rPr>
          <w:lang w:val="lt-LT"/>
        </w:rPr>
      </w:pPr>
    </w:p>
    <w:p w14:paraId="35DFD7AE" w14:textId="77777777" w:rsidR="00C73787" w:rsidRPr="00556B31" w:rsidRDefault="00A435C9">
      <w:pPr>
        <w:pStyle w:val="Heading"/>
        <w:rPr>
          <w:lang w:val="lt-LT"/>
        </w:rPr>
      </w:pPr>
      <w:r w:rsidRPr="00556B31">
        <w:rPr>
          <w:lang w:val="lt-LT"/>
        </w:rPr>
        <w:tab/>
        <w:t>5. SUSIRAŠINĖJIMAS</w:t>
      </w:r>
    </w:p>
    <w:p w14:paraId="6761F910" w14:textId="77777777" w:rsidR="00C73787" w:rsidRPr="00556B31" w:rsidRDefault="00C73787">
      <w:pPr>
        <w:pStyle w:val="Body2"/>
        <w:rPr>
          <w:lang w:val="lt-LT"/>
        </w:rPr>
      </w:pPr>
    </w:p>
    <w:p w14:paraId="349CC643" w14:textId="245B547E" w:rsidR="00C73787" w:rsidRPr="00556B31" w:rsidRDefault="00A435C9">
      <w:pPr>
        <w:pStyle w:val="Body2"/>
        <w:rPr>
          <w:lang w:val="lt-LT"/>
        </w:rPr>
      </w:pPr>
      <w:r w:rsidRPr="00556B31">
        <w:rPr>
          <w:lang w:val="lt-LT"/>
        </w:rPr>
        <w:tab/>
        <w:t xml:space="preserve">5.1. Kliento ir </w:t>
      </w:r>
      <w:r w:rsidR="007D705D" w:rsidRPr="00556B31">
        <w:rPr>
          <w:lang w:val="lt-LT"/>
        </w:rPr>
        <w:t>Paslaug</w:t>
      </w:r>
      <w:r w:rsidRPr="00556B31">
        <w:rPr>
          <w:lang w:val="lt-LT"/>
        </w:rPr>
        <w:t>ų teikėjo vienas kitam siunčiami pranešimai turi būti raštiški. Siunčiami pranešimai turi būti siunčiami elektroniniu paštu Sutartyje Šalių nurodytais</w:t>
      </w:r>
      <w:r w:rsidR="001D4E93" w:rsidRPr="00556B31">
        <w:rPr>
          <w:lang w:val="lt-LT"/>
        </w:rPr>
        <w:t xml:space="preserve"> elektroninio pašto</w:t>
      </w:r>
      <w:r w:rsidRPr="00556B31">
        <w:rPr>
          <w:lang w:val="lt-LT"/>
        </w:rPr>
        <w:t xml:space="preserve"> adresais. Jei adresatas raštu praneša kitą </w:t>
      </w:r>
      <w:r w:rsidR="001D4E93" w:rsidRPr="00556B31">
        <w:rPr>
          <w:lang w:val="lt-LT"/>
        </w:rPr>
        <w:t xml:space="preserve">elektroninio pašto </w:t>
      </w:r>
      <w:r w:rsidRPr="00556B31">
        <w:rPr>
          <w:lang w:val="lt-LT"/>
        </w:rPr>
        <w:t xml:space="preserve">adresą, tai dokumentai privalo būti </w:t>
      </w:r>
      <w:r w:rsidR="001D4E93" w:rsidRPr="00556B31">
        <w:rPr>
          <w:lang w:val="lt-LT"/>
        </w:rPr>
        <w:t xml:space="preserve">siunčiami </w:t>
      </w:r>
      <w:r w:rsidRPr="00556B31">
        <w:rPr>
          <w:lang w:val="lt-LT"/>
        </w:rPr>
        <w:t>naujuoju adresu.</w:t>
      </w:r>
    </w:p>
    <w:p w14:paraId="7D6EBDF2" w14:textId="77777777" w:rsidR="00C73787" w:rsidRPr="00556B31" w:rsidRDefault="00A435C9">
      <w:pPr>
        <w:pStyle w:val="Body2"/>
        <w:rPr>
          <w:lang w:val="lt-LT"/>
        </w:rPr>
      </w:pPr>
      <w:r w:rsidRPr="00556B31">
        <w:rPr>
          <w:lang w:val="lt-LT"/>
        </w:rPr>
        <w:tab/>
        <w:t>5.2.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C79E34E" w14:textId="77777777" w:rsidR="00C73787" w:rsidRPr="00556B31" w:rsidRDefault="00C73787">
      <w:pPr>
        <w:pStyle w:val="Body2"/>
        <w:rPr>
          <w:lang w:val="lt-LT"/>
        </w:rPr>
      </w:pPr>
    </w:p>
    <w:p w14:paraId="0B11DA84" w14:textId="77777777" w:rsidR="00C73787" w:rsidRPr="00556B31" w:rsidRDefault="00A435C9">
      <w:pPr>
        <w:pStyle w:val="Heading"/>
        <w:rPr>
          <w:lang w:val="lt-LT"/>
        </w:rPr>
      </w:pPr>
      <w:r w:rsidRPr="00556B31">
        <w:rPr>
          <w:lang w:val="lt-LT"/>
        </w:rPr>
        <w:tab/>
        <w:t>6. KLIENTO TEISĖS IR PAREIGOS</w:t>
      </w:r>
    </w:p>
    <w:p w14:paraId="46F8AFC0" w14:textId="77777777" w:rsidR="00C73787" w:rsidRPr="00556B31" w:rsidRDefault="00A435C9">
      <w:pPr>
        <w:pStyle w:val="Body2"/>
        <w:rPr>
          <w:lang w:val="lt-LT"/>
        </w:rPr>
      </w:pPr>
      <w:r w:rsidRPr="00556B31">
        <w:rPr>
          <w:lang w:val="lt-LT"/>
        </w:rPr>
        <w:tab/>
      </w:r>
    </w:p>
    <w:p w14:paraId="4D7B42A0" w14:textId="5EC51FC4" w:rsidR="00C73787" w:rsidRPr="00556B31" w:rsidRDefault="00A435C9" w:rsidP="006802F9">
      <w:pPr>
        <w:pStyle w:val="Body2"/>
        <w:ind w:firstLine="720"/>
        <w:rPr>
          <w:lang w:val="lt-LT"/>
        </w:rPr>
      </w:pPr>
      <w:r w:rsidRPr="00556B31">
        <w:rPr>
          <w:lang w:val="lt-LT"/>
        </w:rPr>
        <w:t xml:space="preserve">6.1. Klientas turi nedelsdamas suteikti </w:t>
      </w:r>
      <w:r w:rsidR="007D705D" w:rsidRPr="00556B31">
        <w:rPr>
          <w:lang w:val="lt-LT"/>
        </w:rPr>
        <w:t>Paslaug</w:t>
      </w:r>
      <w:r w:rsidRPr="00556B31">
        <w:rPr>
          <w:lang w:val="lt-LT"/>
        </w:rPr>
        <w:t>ų teikėjui visą turimą informaciją</w:t>
      </w:r>
      <w:r w:rsidR="00137E7D" w:rsidRPr="00556B31">
        <w:rPr>
          <w:lang w:val="lt-LT"/>
        </w:rPr>
        <w:t>,</w:t>
      </w:r>
      <w:r w:rsidRPr="00556B31">
        <w:rPr>
          <w:lang w:val="lt-LT"/>
        </w:rPr>
        <w:t xml:space="preserve"> kuri reikaling</w:t>
      </w:r>
      <w:r w:rsidR="00421C78" w:rsidRPr="00556B31">
        <w:rPr>
          <w:lang w:val="lt-LT"/>
        </w:rPr>
        <w:t>a</w:t>
      </w:r>
      <w:r w:rsidRPr="00556B31">
        <w:rPr>
          <w:lang w:val="lt-LT"/>
        </w:rPr>
        <w:t xml:space="preserve"> Sutarčiai vykdyti.</w:t>
      </w:r>
    </w:p>
    <w:p w14:paraId="0CB7C0DB" w14:textId="4B6092AC" w:rsidR="00C73787" w:rsidRPr="00556B31" w:rsidRDefault="00A435C9">
      <w:pPr>
        <w:pStyle w:val="Body2"/>
        <w:rPr>
          <w:lang w:val="lt-LT"/>
        </w:rPr>
      </w:pPr>
      <w:r w:rsidRPr="00556B31">
        <w:rPr>
          <w:lang w:val="lt-LT"/>
        </w:rPr>
        <w:tab/>
        <w:t xml:space="preserve">6.2. Klientas bendradarbiauja su </w:t>
      </w:r>
      <w:r w:rsidR="007D705D" w:rsidRPr="00556B31">
        <w:rPr>
          <w:lang w:val="lt-LT"/>
        </w:rPr>
        <w:t>Paslaug</w:t>
      </w:r>
      <w:r w:rsidRPr="00556B31">
        <w:rPr>
          <w:lang w:val="lt-LT"/>
        </w:rPr>
        <w:t>ų teikėju ir suteikia jam visą informaciją, kurios pastarasis pagrįstai prašo, kad galėtų vykdyti Sutartį.</w:t>
      </w:r>
    </w:p>
    <w:p w14:paraId="10BB189F" w14:textId="00537860" w:rsidR="007011EF" w:rsidRPr="00556B31" w:rsidRDefault="10E56386" w:rsidP="10E56386">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000000" w:themeColor="text1"/>
          <w:sz w:val="22"/>
          <w:szCs w:val="22"/>
        </w:rPr>
      </w:pPr>
      <w:r w:rsidRPr="00556B31">
        <w:rPr>
          <w:sz w:val="22"/>
          <w:szCs w:val="22"/>
        </w:rPr>
        <w:t>6.3. Klientas turi teisę Techninėje specifikacijoje numatyta tvarka tikrinti Paslaugų teikimo procesą tiek, kiek tai susiję su teikiamų Paslaugų kokybe, pareikšti Paslaugos teikėjui pastabas ir rekomendacijas dėl Paslaugų teikimo. Užsakovo pastebėti trūkumai fiksuojami raštu (el. paštu) ir turi būti  Paslaugos teikėjo sąskaita ištaisyti per abiejų Šalių suderintą protingą terminą.</w:t>
      </w:r>
    </w:p>
    <w:p w14:paraId="41F6E51E" w14:textId="53396FAD" w:rsidR="00137E7D" w:rsidRPr="00556B31" w:rsidRDefault="00A435C9">
      <w:pPr>
        <w:pStyle w:val="Body2"/>
        <w:rPr>
          <w:rFonts w:cs="Times New Roman"/>
          <w:color w:val="000000" w:themeColor="text1"/>
          <w:lang w:val="lt-LT"/>
        </w:rPr>
      </w:pPr>
      <w:r w:rsidRPr="00556B31">
        <w:rPr>
          <w:lang w:val="lt-LT"/>
        </w:rPr>
        <w:tab/>
        <w:t>6.</w:t>
      </w:r>
      <w:r w:rsidR="00137E7D" w:rsidRPr="00556B31">
        <w:rPr>
          <w:lang w:val="lt-LT"/>
        </w:rPr>
        <w:t>4</w:t>
      </w:r>
      <w:r w:rsidRPr="00556B31">
        <w:rPr>
          <w:lang w:val="lt-LT"/>
        </w:rPr>
        <w:t xml:space="preserve">. </w:t>
      </w:r>
      <w:r w:rsidR="00137E7D" w:rsidRPr="00556B31">
        <w:rPr>
          <w:rFonts w:cs="Times New Roman"/>
          <w:lang w:val="lt-LT"/>
        </w:rPr>
        <w:t xml:space="preserve">Užsakovas įsipareigoja </w:t>
      </w:r>
      <w:r w:rsidR="00137E7D" w:rsidRPr="00556B31">
        <w:rPr>
          <w:rFonts w:cs="Times New Roman"/>
          <w:color w:val="000000" w:themeColor="text1"/>
          <w:lang w:val="lt-LT"/>
        </w:rPr>
        <w:t>priimti Sutartyje ir Techninė</w:t>
      </w:r>
      <w:r w:rsidR="00B30A0B" w:rsidRPr="00556B31">
        <w:rPr>
          <w:rFonts w:cs="Times New Roman"/>
          <w:color w:val="000000" w:themeColor="text1"/>
          <w:lang w:val="lt-LT"/>
        </w:rPr>
        <w:t>je</w:t>
      </w:r>
      <w:r w:rsidR="00137E7D" w:rsidRPr="00556B31">
        <w:rPr>
          <w:rFonts w:cs="Times New Roman"/>
          <w:color w:val="000000" w:themeColor="text1"/>
          <w:lang w:val="lt-LT"/>
        </w:rPr>
        <w:t xml:space="preserve"> specifikacij</w:t>
      </w:r>
      <w:r w:rsidR="00B30A0B" w:rsidRPr="00556B31">
        <w:rPr>
          <w:rFonts w:cs="Times New Roman"/>
          <w:color w:val="000000" w:themeColor="text1"/>
          <w:lang w:val="lt-LT"/>
        </w:rPr>
        <w:t>oje</w:t>
      </w:r>
      <w:r w:rsidR="00137E7D" w:rsidRPr="00556B31">
        <w:rPr>
          <w:rFonts w:cs="Times New Roman"/>
          <w:color w:val="000000" w:themeColor="text1"/>
          <w:lang w:val="lt-LT"/>
        </w:rPr>
        <w:t xml:space="preserve"> nustatyta tvarka </w:t>
      </w:r>
      <w:r w:rsidR="10E56386" w:rsidRPr="00556B31">
        <w:rPr>
          <w:lang w:val="lt-LT"/>
        </w:rPr>
        <w:t xml:space="preserve"> Paslaugos teikėjo</w:t>
      </w:r>
      <w:r w:rsidR="001D4E93" w:rsidRPr="00556B31">
        <w:rPr>
          <w:rFonts w:cs="Times New Roman"/>
          <w:color w:val="000000" w:themeColor="text1"/>
          <w:lang w:val="lt-LT"/>
        </w:rPr>
        <w:t xml:space="preserve"> tinkamai</w:t>
      </w:r>
      <w:r w:rsidR="00137E7D" w:rsidRPr="00556B31">
        <w:rPr>
          <w:rFonts w:cs="Times New Roman"/>
          <w:color w:val="000000" w:themeColor="text1"/>
          <w:lang w:val="lt-LT"/>
        </w:rPr>
        <w:t xml:space="preserve"> suteiktas </w:t>
      </w:r>
      <w:r w:rsidR="007D705D" w:rsidRPr="00556B31">
        <w:rPr>
          <w:rFonts w:cs="Times New Roman"/>
          <w:color w:val="000000" w:themeColor="text1"/>
          <w:lang w:val="lt-LT"/>
        </w:rPr>
        <w:t>Paslaug</w:t>
      </w:r>
      <w:r w:rsidR="00137E7D" w:rsidRPr="00556B31">
        <w:rPr>
          <w:rFonts w:cs="Times New Roman"/>
          <w:color w:val="000000" w:themeColor="text1"/>
          <w:lang w:val="lt-LT"/>
        </w:rPr>
        <w:t xml:space="preserve">as. </w:t>
      </w:r>
    </w:p>
    <w:p w14:paraId="215B3BF2" w14:textId="70CC2649" w:rsidR="00C73787" w:rsidRPr="00556B31" w:rsidRDefault="00A435C9">
      <w:pPr>
        <w:pStyle w:val="Body2"/>
        <w:rPr>
          <w:lang w:val="lt-LT"/>
        </w:rPr>
      </w:pPr>
      <w:r w:rsidRPr="00556B31">
        <w:rPr>
          <w:lang w:val="lt-LT"/>
        </w:rPr>
        <w:tab/>
        <w:t>6.</w:t>
      </w:r>
      <w:r w:rsidR="00137E7D" w:rsidRPr="00556B31">
        <w:rPr>
          <w:lang w:val="lt-LT"/>
        </w:rPr>
        <w:t>5</w:t>
      </w:r>
      <w:r w:rsidRPr="00556B31">
        <w:rPr>
          <w:lang w:val="lt-LT"/>
        </w:rPr>
        <w:t xml:space="preserve">. Klientas privalo Sutartyje nustatytomis sąlygomis ir tvarka laiku apmokėti </w:t>
      </w:r>
      <w:r w:rsidR="007D705D" w:rsidRPr="00556B31">
        <w:rPr>
          <w:lang w:val="lt-LT"/>
        </w:rPr>
        <w:t>Paslaug</w:t>
      </w:r>
      <w:r w:rsidRPr="00556B31">
        <w:rPr>
          <w:lang w:val="lt-LT"/>
        </w:rPr>
        <w:t>ų teikėjo pateiktas sąskaitas.</w:t>
      </w:r>
    </w:p>
    <w:p w14:paraId="441765F1" w14:textId="77777777" w:rsidR="00C73787" w:rsidRPr="00556B31" w:rsidRDefault="00C73787">
      <w:pPr>
        <w:pStyle w:val="Body2"/>
        <w:rPr>
          <w:lang w:val="lt-LT"/>
        </w:rPr>
      </w:pPr>
    </w:p>
    <w:p w14:paraId="50AEA847" w14:textId="62E5A59E" w:rsidR="00C73787" w:rsidRPr="00556B31" w:rsidRDefault="00A435C9">
      <w:pPr>
        <w:pStyle w:val="Heading"/>
        <w:rPr>
          <w:lang w:val="lt-LT"/>
        </w:rPr>
      </w:pPr>
      <w:r w:rsidRPr="00556B31">
        <w:rPr>
          <w:lang w:val="lt-LT"/>
        </w:rPr>
        <w:tab/>
        <w:t xml:space="preserve">7. </w:t>
      </w:r>
      <w:r w:rsidR="007D705D" w:rsidRPr="00556B31">
        <w:rPr>
          <w:lang w:val="lt-LT"/>
        </w:rPr>
        <w:t>PASLAUG</w:t>
      </w:r>
      <w:r w:rsidRPr="00556B31">
        <w:rPr>
          <w:lang w:val="lt-LT"/>
        </w:rPr>
        <w:t>Ų TEIKĖJO TEISĖS IR PAREIGOS</w:t>
      </w:r>
    </w:p>
    <w:p w14:paraId="577A8628" w14:textId="77777777" w:rsidR="00C73787" w:rsidRPr="00556B31" w:rsidRDefault="00A435C9">
      <w:pPr>
        <w:pStyle w:val="Body2"/>
        <w:rPr>
          <w:lang w:val="lt-LT"/>
        </w:rPr>
      </w:pPr>
      <w:r w:rsidRPr="00556B31">
        <w:rPr>
          <w:lang w:val="lt-LT"/>
        </w:rPr>
        <w:tab/>
      </w:r>
    </w:p>
    <w:p w14:paraId="02E4A5B9" w14:textId="0109D49F" w:rsidR="00137E7D" w:rsidRPr="00556B31" w:rsidRDefault="00137E7D">
      <w:pPr>
        <w:pStyle w:val="Body2"/>
        <w:rPr>
          <w:rFonts w:cs="Times New Roman"/>
          <w:lang w:val="lt-LT"/>
        </w:rPr>
      </w:pPr>
      <w:r w:rsidRPr="00556B31">
        <w:rPr>
          <w:lang w:val="lt-LT"/>
        </w:rPr>
        <w:tab/>
        <w:t xml:space="preserve">7.1. </w:t>
      </w:r>
      <w:r w:rsidR="007D705D" w:rsidRPr="00556B31">
        <w:rPr>
          <w:lang w:val="lt-LT"/>
        </w:rPr>
        <w:t>Paslaug</w:t>
      </w:r>
      <w:r w:rsidR="000941AF" w:rsidRPr="00556B31">
        <w:rPr>
          <w:lang w:val="lt-LT"/>
        </w:rPr>
        <w:t xml:space="preserve">ų teikėjas įsipareigoja </w:t>
      </w:r>
      <w:r w:rsidR="000941AF" w:rsidRPr="00556B31">
        <w:rPr>
          <w:rFonts w:cs="Times New Roman"/>
          <w:lang w:val="lt-LT"/>
        </w:rPr>
        <w:t xml:space="preserve">tinkamai ir kokybiškai suteikti </w:t>
      </w:r>
      <w:r w:rsidR="007D705D" w:rsidRPr="00556B31">
        <w:rPr>
          <w:rFonts w:cs="Times New Roman"/>
          <w:lang w:val="lt-LT"/>
        </w:rPr>
        <w:t>Paslaug</w:t>
      </w:r>
      <w:r w:rsidR="000941AF" w:rsidRPr="00556B31">
        <w:rPr>
          <w:rFonts w:cs="Times New Roman"/>
          <w:lang w:val="lt-LT"/>
        </w:rPr>
        <w:t>as, atitinkančias Techninė</w:t>
      </w:r>
      <w:r w:rsidR="00B30A0B" w:rsidRPr="00556B31">
        <w:rPr>
          <w:rFonts w:cs="Times New Roman"/>
          <w:lang w:val="lt-LT"/>
        </w:rPr>
        <w:t>je</w:t>
      </w:r>
      <w:r w:rsidR="000941AF" w:rsidRPr="00556B31">
        <w:rPr>
          <w:rFonts w:cs="Times New Roman"/>
          <w:lang w:val="lt-LT"/>
        </w:rPr>
        <w:t xml:space="preserve"> specifikacij</w:t>
      </w:r>
      <w:r w:rsidR="00B30A0B" w:rsidRPr="00556B31">
        <w:rPr>
          <w:rFonts w:cs="Times New Roman"/>
          <w:lang w:val="lt-LT"/>
        </w:rPr>
        <w:t>oje</w:t>
      </w:r>
      <w:r w:rsidR="000941AF" w:rsidRPr="00556B31">
        <w:rPr>
          <w:rFonts w:cs="Times New Roman"/>
          <w:lang w:val="lt-LT"/>
        </w:rPr>
        <w:t xml:space="preserve"> nustatytus reikalavimus, Sutartyje nustatytais terminais ir tvarka. </w:t>
      </w:r>
    </w:p>
    <w:p w14:paraId="1940C770" w14:textId="53D85413" w:rsidR="000941AF" w:rsidRPr="00556B31" w:rsidRDefault="000941AF" w:rsidP="00024DBE">
      <w:pPr>
        <w:jc w:val="both"/>
        <w:rPr>
          <w:sz w:val="22"/>
          <w:szCs w:val="22"/>
          <w:lang w:eastAsia="lt-LT"/>
          <w14:textOutline w14:w="0" w14:cap="flat" w14:cmpd="sng" w14:algn="ctr">
            <w14:noFill/>
            <w14:prstDash w14:val="solid"/>
            <w14:bevel/>
          </w14:textOutline>
        </w:rPr>
      </w:pPr>
      <w:r w:rsidRPr="00556B31">
        <w:tab/>
      </w:r>
      <w:r w:rsidRPr="00556B31">
        <w:rPr>
          <w:sz w:val="22"/>
          <w:szCs w:val="22"/>
        </w:rPr>
        <w:t xml:space="preserve">7.2. </w:t>
      </w:r>
      <w:r w:rsidR="007D705D" w:rsidRPr="00556B31">
        <w:rPr>
          <w:sz w:val="22"/>
          <w:szCs w:val="22"/>
        </w:rPr>
        <w:t>Paslaug</w:t>
      </w:r>
      <w:r w:rsidRPr="00556B31">
        <w:rPr>
          <w:sz w:val="22"/>
          <w:szCs w:val="22"/>
        </w:rPr>
        <w:t xml:space="preserve">ų teikėjas įsipareigoja suteikti garantinės priežiūros </w:t>
      </w:r>
      <w:r w:rsidR="00E96908">
        <w:rPr>
          <w:sz w:val="22"/>
          <w:szCs w:val="22"/>
        </w:rPr>
        <w:t>p</w:t>
      </w:r>
      <w:r w:rsidR="00EE57AB" w:rsidRPr="00556B31">
        <w:rPr>
          <w:sz w:val="22"/>
          <w:szCs w:val="22"/>
        </w:rPr>
        <w:t>aslaug</w:t>
      </w:r>
      <w:r w:rsidRPr="00556B31">
        <w:rPr>
          <w:sz w:val="22"/>
          <w:szCs w:val="22"/>
        </w:rPr>
        <w:t>as Techninė</w:t>
      </w:r>
      <w:r w:rsidR="00B30A0B" w:rsidRPr="00556B31">
        <w:rPr>
          <w:sz w:val="22"/>
          <w:szCs w:val="22"/>
        </w:rPr>
        <w:t>je</w:t>
      </w:r>
      <w:r w:rsidRPr="00556B31">
        <w:rPr>
          <w:sz w:val="22"/>
          <w:szCs w:val="22"/>
        </w:rPr>
        <w:t xml:space="preserve"> specifikacij</w:t>
      </w:r>
      <w:r w:rsidR="00B30A0B" w:rsidRPr="00556B31">
        <w:rPr>
          <w:sz w:val="22"/>
          <w:szCs w:val="22"/>
        </w:rPr>
        <w:t>oje</w:t>
      </w:r>
      <w:r w:rsidRPr="00556B31">
        <w:rPr>
          <w:sz w:val="22"/>
          <w:szCs w:val="22"/>
        </w:rPr>
        <w:t xml:space="preserve"> numatyta tvarka, kurių trukmė ne trumpesnė nei </w:t>
      </w:r>
      <w:r w:rsidR="00E96908">
        <w:rPr>
          <w:sz w:val="22"/>
          <w:szCs w:val="22"/>
        </w:rPr>
        <w:t>____</w:t>
      </w:r>
      <w:r w:rsidRPr="00556B31">
        <w:rPr>
          <w:sz w:val="22"/>
          <w:szCs w:val="22"/>
        </w:rPr>
        <w:t xml:space="preserve"> mėnesių nuo galutinio </w:t>
      </w:r>
      <w:r w:rsidR="00EE57AB" w:rsidRPr="00556B31">
        <w:rPr>
          <w:sz w:val="22"/>
          <w:szCs w:val="22"/>
        </w:rPr>
        <w:t>Paslaug</w:t>
      </w:r>
      <w:r w:rsidRPr="00556B31">
        <w:rPr>
          <w:sz w:val="22"/>
          <w:szCs w:val="22"/>
        </w:rPr>
        <w:t xml:space="preserve">ų perdavimo-priėmimo akto pasirašymo dienos. </w:t>
      </w:r>
      <w:r w:rsidR="00024DBE" w:rsidRPr="00556B31">
        <w:rPr>
          <w:sz w:val="22"/>
          <w:szCs w:val="22"/>
          <w:lang w:eastAsia="lt-LT"/>
          <w14:textOutline w14:w="0" w14:cap="flat" w14:cmpd="sng" w14:algn="ctr">
            <w14:noFill/>
            <w14:prstDash w14:val="solid"/>
            <w14:bevel/>
          </w14:textOutline>
        </w:rPr>
        <w:t xml:space="preserve">Kliento pranešimai </w:t>
      </w:r>
      <w:r w:rsidR="007D705D" w:rsidRPr="00556B31">
        <w:rPr>
          <w:sz w:val="22"/>
          <w:szCs w:val="22"/>
          <w:lang w:eastAsia="lt-LT"/>
          <w14:textOutline w14:w="0" w14:cap="flat" w14:cmpd="sng" w14:algn="ctr">
            <w14:noFill/>
            <w14:prstDash w14:val="solid"/>
            <w14:bevel/>
          </w14:textOutline>
        </w:rPr>
        <w:t>Paslaug</w:t>
      </w:r>
      <w:r w:rsidR="00024DBE" w:rsidRPr="00556B31">
        <w:rPr>
          <w:sz w:val="22"/>
          <w:szCs w:val="22"/>
          <w:lang w:eastAsia="lt-LT"/>
          <w14:textOutline w14:w="0" w14:cap="flat" w14:cmpd="sng" w14:algn="ctr">
            <w14:noFill/>
            <w14:prstDash w14:val="solid"/>
            <w14:bevel/>
          </w14:textOutline>
        </w:rPr>
        <w:t>ų teikėjui apie trūkumus turi būti perduoti el. paštu ______________________.</w:t>
      </w:r>
    </w:p>
    <w:p w14:paraId="0FBF2108" w14:textId="7AF5BA84" w:rsidR="006C2413" w:rsidRPr="00556B31" w:rsidRDefault="006C2413">
      <w:pPr>
        <w:pStyle w:val="Body2"/>
        <w:rPr>
          <w:rFonts w:cs="Times New Roman"/>
          <w:lang w:val="lt-LT"/>
        </w:rPr>
      </w:pPr>
      <w:r w:rsidRPr="00556B31">
        <w:rPr>
          <w:rFonts w:cs="Times New Roman"/>
          <w:lang w:val="lt-LT"/>
        </w:rPr>
        <w:tab/>
        <w:t xml:space="preserve">7.3. </w:t>
      </w:r>
      <w:r w:rsidR="007D705D" w:rsidRPr="00556B31">
        <w:rPr>
          <w:rFonts w:cs="Times New Roman"/>
          <w:lang w:val="lt-LT"/>
        </w:rPr>
        <w:t>Paslaug</w:t>
      </w:r>
      <w:r w:rsidRPr="00556B31">
        <w:rPr>
          <w:rFonts w:cs="Times New Roman"/>
          <w:lang w:val="lt-LT"/>
        </w:rPr>
        <w:t>ų teikėjas įsipareigoja suteikti palaikymo</w:t>
      </w:r>
      <w:r w:rsidR="00E96908">
        <w:rPr>
          <w:rFonts w:cs="Times New Roman"/>
          <w:lang w:val="lt-LT"/>
        </w:rPr>
        <w:t xml:space="preserve"> paslaugas</w:t>
      </w:r>
      <w:r w:rsidRPr="00556B31">
        <w:rPr>
          <w:rFonts w:cs="Times New Roman"/>
          <w:lang w:val="lt-LT"/>
        </w:rPr>
        <w:t xml:space="preserve"> ir </w:t>
      </w:r>
      <w:r w:rsidR="00E96908">
        <w:rPr>
          <w:rFonts w:cs="Times New Roman"/>
          <w:lang w:val="lt-LT"/>
        </w:rPr>
        <w:t xml:space="preserve">papildomas valandas IT sistemos „Praguloms STOP“ </w:t>
      </w:r>
      <w:r w:rsidRPr="00556B31">
        <w:rPr>
          <w:rFonts w:cs="Times New Roman"/>
          <w:lang w:val="lt-LT"/>
        </w:rPr>
        <w:t>vystym</w:t>
      </w:r>
      <w:r w:rsidR="00E96908">
        <w:rPr>
          <w:rFonts w:cs="Times New Roman"/>
          <w:lang w:val="lt-LT"/>
        </w:rPr>
        <w:t>ui</w:t>
      </w:r>
      <w:r w:rsidRPr="00556B31">
        <w:rPr>
          <w:rFonts w:cs="Times New Roman"/>
          <w:lang w:val="lt-LT"/>
        </w:rPr>
        <w:t xml:space="preserve"> Techninė</w:t>
      </w:r>
      <w:r w:rsidR="00B30A0B" w:rsidRPr="00556B31">
        <w:rPr>
          <w:rFonts w:cs="Times New Roman"/>
          <w:lang w:val="lt-LT"/>
        </w:rPr>
        <w:t>je</w:t>
      </w:r>
      <w:r w:rsidRPr="00556B31">
        <w:rPr>
          <w:rFonts w:cs="Times New Roman"/>
          <w:lang w:val="lt-LT"/>
        </w:rPr>
        <w:t xml:space="preserve"> specifikacij</w:t>
      </w:r>
      <w:r w:rsidR="00B30A0B" w:rsidRPr="00556B31">
        <w:rPr>
          <w:rFonts w:cs="Times New Roman"/>
          <w:lang w:val="lt-LT"/>
        </w:rPr>
        <w:t>oje</w:t>
      </w:r>
      <w:r w:rsidRPr="00556B31">
        <w:rPr>
          <w:rFonts w:cs="Times New Roman"/>
          <w:lang w:val="lt-LT"/>
        </w:rPr>
        <w:t xml:space="preserve"> numatyta tvarka, </w:t>
      </w:r>
      <w:r w:rsidR="00353A55">
        <w:rPr>
          <w:rFonts w:cs="Times New Roman"/>
          <w:lang w:val="lt-LT"/>
        </w:rPr>
        <w:t xml:space="preserve">ir Sutarties 2.1.4 ir 2.1.5 punktuose numatytais terminais. </w:t>
      </w:r>
      <w:r w:rsidRPr="00556B31">
        <w:rPr>
          <w:rFonts w:cs="Times New Roman"/>
          <w:lang w:val="lt-LT"/>
        </w:rPr>
        <w:t xml:space="preserve"> </w:t>
      </w:r>
    </w:p>
    <w:p w14:paraId="07BD6BD9" w14:textId="7E503BB1" w:rsidR="006C2413" w:rsidRPr="00556B31" w:rsidRDefault="006C2413">
      <w:pPr>
        <w:pStyle w:val="Body2"/>
        <w:rPr>
          <w:rFonts w:cs="Times New Roman"/>
          <w:lang w:val="lt-LT"/>
        </w:rPr>
      </w:pPr>
      <w:r w:rsidRPr="00556B31">
        <w:rPr>
          <w:rFonts w:cs="Times New Roman"/>
          <w:lang w:val="lt-LT"/>
        </w:rPr>
        <w:tab/>
        <w:t xml:space="preserve">7.4. </w:t>
      </w:r>
      <w:r w:rsidR="007D705D" w:rsidRPr="00556B31">
        <w:rPr>
          <w:rFonts w:cs="Times New Roman"/>
          <w:lang w:val="lt-LT"/>
        </w:rPr>
        <w:t>Paslaug</w:t>
      </w:r>
      <w:r w:rsidRPr="00556B31">
        <w:rPr>
          <w:rFonts w:cs="Times New Roman"/>
          <w:lang w:val="lt-LT"/>
        </w:rPr>
        <w:t>ų teikėjas įsipareigoja Techninė</w:t>
      </w:r>
      <w:r w:rsidR="00B30A0B" w:rsidRPr="00556B31">
        <w:rPr>
          <w:rFonts w:cs="Times New Roman"/>
          <w:lang w:val="lt-LT"/>
        </w:rPr>
        <w:t>je</w:t>
      </w:r>
      <w:r w:rsidRPr="00556B31">
        <w:rPr>
          <w:rFonts w:cs="Times New Roman"/>
          <w:lang w:val="lt-LT"/>
        </w:rPr>
        <w:t xml:space="preserve"> specifikacij</w:t>
      </w:r>
      <w:r w:rsidR="00B30A0B" w:rsidRPr="00556B31">
        <w:rPr>
          <w:rFonts w:cs="Times New Roman"/>
          <w:lang w:val="lt-LT"/>
        </w:rPr>
        <w:t>oje</w:t>
      </w:r>
      <w:r w:rsidRPr="00556B31">
        <w:rPr>
          <w:rFonts w:cs="Times New Roman"/>
          <w:lang w:val="lt-LT"/>
        </w:rPr>
        <w:t xml:space="preserve"> numatyta tvarka suteikti Kliento darbuotojams mokymus bei išsamią ir aiškią dokumentaciją, reikalingą sistemos naudojimui ir palaikymui. </w:t>
      </w:r>
    </w:p>
    <w:p w14:paraId="3C44D503" w14:textId="666EF0AF" w:rsidR="006C2413" w:rsidRPr="00556B31" w:rsidRDefault="006C2413">
      <w:pPr>
        <w:pStyle w:val="Body2"/>
        <w:rPr>
          <w:rFonts w:cs="Times New Roman"/>
          <w:lang w:val="lt-LT"/>
        </w:rPr>
      </w:pPr>
      <w:r w:rsidRPr="00556B31">
        <w:rPr>
          <w:rFonts w:cs="Times New Roman"/>
          <w:lang w:val="lt-LT"/>
        </w:rPr>
        <w:tab/>
        <w:t xml:space="preserve">7.5. </w:t>
      </w:r>
      <w:r w:rsidR="007D705D" w:rsidRPr="00556B31">
        <w:rPr>
          <w:rFonts w:cs="Times New Roman"/>
          <w:lang w:val="lt-LT"/>
        </w:rPr>
        <w:t>Paslaug</w:t>
      </w:r>
      <w:r w:rsidRPr="00556B31">
        <w:rPr>
          <w:rFonts w:cs="Times New Roman"/>
          <w:lang w:val="lt-LT"/>
        </w:rPr>
        <w:t xml:space="preserve">os teikėjas privalo suteikti Klientui įrangą, licencijas bei laikytis </w:t>
      </w:r>
      <w:r w:rsidR="00960385" w:rsidRPr="00556B31">
        <w:rPr>
          <w:rFonts w:cs="Times New Roman"/>
          <w:lang w:val="lt-LT"/>
        </w:rPr>
        <w:t>kitų</w:t>
      </w:r>
      <w:r w:rsidRPr="00556B31">
        <w:rPr>
          <w:rFonts w:cs="Times New Roman"/>
          <w:lang w:val="lt-LT"/>
        </w:rPr>
        <w:t xml:space="preserve"> reikalavimų, numatytų Techninė</w:t>
      </w:r>
      <w:r w:rsidR="00B30A0B" w:rsidRPr="00556B31">
        <w:rPr>
          <w:rFonts w:cs="Times New Roman"/>
          <w:lang w:val="lt-LT"/>
        </w:rPr>
        <w:t>s</w:t>
      </w:r>
      <w:r w:rsidRPr="00556B31">
        <w:rPr>
          <w:rFonts w:cs="Times New Roman"/>
          <w:lang w:val="lt-LT"/>
        </w:rPr>
        <w:t xml:space="preserve"> specifikacij</w:t>
      </w:r>
      <w:r w:rsidR="00B30A0B" w:rsidRPr="00556B31">
        <w:rPr>
          <w:rFonts w:cs="Times New Roman"/>
          <w:lang w:val="lt-LT"/>
        </w:rPr>
        <w:t>os</w:t>
      </w:r>
      <w:r w:rsidR="00960385" w:rsidRPr="00556B31">
        <w:rPr>
          <w:rFonts w:cs="Times New Roman"/>
          <w:lang w:val="lt-LT"/>
        </w:rPr>
        <w:t xml:space="preserve"> skyriuje „Reikalavimai licencijavimui“. </w:t>
      </w:r>
    </w:p>
    <w:p w14:paraId="1279889F" w14:textId="35693F5D" w:rsidR="00C73787" w:rsidRPr="00556B31" w:rsidRDefault="00A435C9">
      <w:pPr>
        <w:pStyle w:val="Body2"/>
        <w:rPr>
          <w:lang w:val="lt-LT"/>
        </w:rPr>
      </w:pPr>
      <w:r w:rsidRPr="00556B31">
        <w:rPr>
          <w:lang w:val="lt-LT"/>
        </w:rPr>
        <w:tab/>
        <w:t>7.</w:t>
      </w:r>
      <w:r w:rsidR="00960385" w:rsidRPr="00556B31">
        <w:rPr>
          <w:lang w:val="lt-LT"/>
        </w:rPr>
        <w:t>6</w:t>
      </w:r>
      <w:r w:rsidRPr="00556B31">
        <w:rPr>
          <w:lang w:val="lt-LT"/>
        </w:rPr>
        <w:t xml:space="preserve">. </w:t>
      </w:r>
      <w:r w:rsidR="007D705D" w:rsidRPr="00556B31">
        <w:rPr>
          <w:lang w:val="lt-LT"/>
        </w:rPr>
        <w:t>Paslaug</w:t>
      </w:r>
      <w:r w:rsidRPr="00556B31">
        <w:rPr>
          <w:lang w:val="lt-LT"/>
        </w:rPr>
        <w:t xml:space="preserve">ų teikėjas laikosi visų galiojančių įstatymų ir kitų teisės aktų nuostatų ir užtikrina, kad darbuotojai jų laikytųsi. </w:t>
      </w:r>
      <w:r w:rsidR="007D705D" w:rsidRPr="00556B31">
        <w:rPr>
          <w:lang w:val="lt-LT"/>
        </w:rPr>
        <w:t>Paslaug</w:t>
      </w:r>
      <w:r w:rsidRPr="00556B31">
        <w:rPr>
          <w:lang w:val="lt-LT"/>
        </w:rPr>
        <w:t xml:space="preserve">ų teikėjas garantuoja Klientui nuostolių atlyginimą, jei </w:t>
      </w:r>
      <w:r w:rsidR="007D705D" w:rsidRPr="00556B31">
        <w:rPr>
          <w:lang w:val="lt-LT"/>
        </w:rPr>
        <w:t>Paslaug</w:t>
      </w:r>
      <w:r w:rsidRPr="00556B31">
        <w:rPr>
          <w:lang w:val="lt-LT"/>
        </w:rPr>
        <w:t>ų teikėjas, jo ar jo darbuotojai nesilaikytų minėtųjų įstatymų ir kitų teisės aktų ir dėl to būtų pateikti kokie nors reikalavimai ar pradėti procesiniai veiksmai.</w:t>
      </w:r>
    </w:p>
    <w:p w14:paraId="5B7AF84D" w14:textId="0E23D29B" w:rsidR="00C73787" w:rsidRPr="00556B31" w:rsidRDefault="00A435C9">
      <w:pPr>
        <w:pStyle w:val="Body2"/>
        <w:rPr>
          <w:lang w:val="lt-LT"/>
        </w:rPr>
      </w:pPr>
      <w:r w:rsidRPr="00556B31">
        <w:rPr>
          <w:lang w:val="lt-LT"/>
        </w:rPr>
        <w:lastRenderedPageBreak/>
        <w:tab/>
        <w:t>7.</w:t>
      </w:r>
      <w:r w:rsidR="00960385" w:rsidRPr="00556B31">
        <w:rPr>
          <w:lang w:val="lt-LT"/>
        </w:rPr>
        <w:t>7</w:t>
      </w:r>
      <w:r w:rsidRPr="00556B31">
        <w:rPr>
          <w:lang w:val="lt-LT"/>
        </w:rPr>
        <w:t xml:space="preserve">. </w:t>
      </w:r>
      <w:r w:rsidR="007D705D" w:rsidRPr="00556B31">
        <w:rPr>
          <w:lang w:val="lt-LT"/>
        </w:rPr>
        <w:t>Paslaug</w:t>
      </w:r>
      <w:r w:rsidRPr="00556B31">
        <w:rPr>
          <w:lang w:val="lt-LT"/>
        </w:rPr>
        <w:t xml:space="preserve">ų teikėjas turi vykdyti teisėtus Kliento nurodymus. Jei </w:t>
      </w:r>
      <w:r w:rsidR="007D705D" w:rsidRPr="00556B31">
        <w:rPr>
          <w:lang w:val="lt-LT"/>
        </w:rPr>
        <w:t>Paslaug</w:t>
      </w:r>
      <w:r w:rsidRPr="00556B31">
        <w:rPr>
          <w:lang w:val="lt-LT"/>
        </w:rPr>
        <w:t xml:space="preserve">ų teikėjas mano, kad Kliento nurodymai viršija Sutarties reikalavimus, jis apie tai praneša Klientui per 5 (penkias) kalendorines dienas nuo tokio nurodymo gavimo dienos. </w:t>
      </w:r>
    </w:p>
    <w:p w14:paraId="17949930" w14:textId="0F534CB1" w:rsidR="00C73787" w:rsidRPr="00556B31" w:rsidRDefault="00A435C9">
      <w:pPr>
        <w:pStyle w:val="Body2"/>
        <w:rPr>
          <w:lang w:val="lt-LT"/>
        </w:rPr>
      </w:pPr>
      <w:r w:rsidRPr="00556B31">
        <w:rPr>
          <w:lang w:val="lt-LT"/>
        </w:rPr>
        <w:tab/>
        <w:t>7.</w:t>
      </w:r>
      <w:r w:rsidR="00960385" w:rsidRPr="00556B31">
        <w:rPr>
          <w:lang w:val="lt-LT"/>
        </w:rPr>
        <w:t>8</w:t>
      </w:r>
      <w:r w:rsidRPr="00556B31">
        <w:rPr>
          <w:lang w:val="lt-LT"/>
        </w:rPr>
        <w:t xml:space="preserve">. </w:t>
      </w:r>
      <w:r w:rsidR="007D705D" w:rsidRPr="00556B31">
        <w:rPr>
          <w:lang w:val="lt-LT"/>
        </w:rPr>
        <w:t>Paslaug</w:t>
      </w:r>
      <w:r w:rsidRPr="00556B31">
        <w:rPr>
          <w:lang w:val="lt-LT"/>
        </w:rPr>
        <w:t>ų teikėjas visus dokumentus ir informaciją, gautą pagal Sutartį, laiko konfidencialia ir be išankstinio raštiško Kliento leidimo neskelbia ir neatskleidžia jokių Sutarties nuostatų, išskyrus atvejus, kai tai būtina vykdant Sutartį. Jei nesutariama, ar būtina skelbti ar atskleisti kokias nors Sutarties nuostatas, galutinį sprendimą priima Klientas.</w:t>
      </w:r>
    </w:p>
    <w:p w14:paraId="3AC5798A" w14:textId="090F2630" w:rsidR="00C73787" w:rsidRPr="00556B31" w:rsidRDefault="00A435C9">
      <w:pPr>
        <w:pStyle w:val="Body2"/>
        <w:rPr>
          <w:lang w:val="lt-LT"/>
        </w:rPr>
      </w:pPr>
      <w:r w:rsidRPr="00556B31">
        <w:rPr>
          <w:lang w:val="lt-LT"/>
        </w:rPr>
        <w:tab/>
        <w:t>7.</w:t>
      </w:r>
      <w:r w:rsidR="00960385" w:rsidRPr="00556B31">
        <w:rPr>
          <w:lang w:val="lt-LT"/>
        </w:rPr>
        <w:t>9</w:t>
      </w:r>
      <w:r w:rsidRPr="00556B31">
        <w:rPr>
          <w:lang w:val="lt-LT"/>
        </w:rPr>
        <w:t xml:space="preserve">. Kai </w:t>
      </w:r>
      <w:r w:rsidR="007D705D" w:rsidRPr="00556B31">
        <w:rPr>
          <w:lang w:val="lt-LT"/>
        </w:rPr>
        <w:t>Paslaug</w:t>
      </w:r>
      <w:r w:rsidRPr="00556B31">
        <w:rPr>
          <w:lang w:val="lt-LT"/>
        </w:rPr>
        <w:t xml:space="preserve">ų teikėjas nevykdo ar netinkamai vykdo savo sutartines prievoles, jis turi, Klientui pareikalavus, savo sąskaita ištaisyti bet kokius trūkumus, susijusius su </w:t>
      </w:r>
      <w:r w:rsidR="007D705D" w:rsidRPr="00556B31">
        <w:rPr>
          <w:lang w:val="lt-LT"/>
        </w:rPr>
        <w:t>Paslaug</w:t>
      </w:r>
      <w:r w:rsidRPr="00556B31">
        <w:rPr>
          <w:lang w:val="lt-LT"/>
        </w:rPr>
        <w:t>ų teikimu.</w:t>
      </w:r>
    </w:p>
    <w:p w14:paraId="357CF0E1" w14:textId="056F20FD" w:rsidR="00623B39" w:rsidRPr="00556B31" w:rsidRDefault="00623B39" w:rsidP="008154B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rPr>
      </w:pPr>
      <w:r w:rsidRPr="00556B31">
        <w:rPr>
          <w:sz w:val="22"/>
          <w:szCs w:val="22"/>
        </w:rPr>
        <w:t xml:space="preserve">7.10. </w:t>
      </w:r>
      <w:r w:rsidR="007D705D" w:rsidRPr="00556B31">
        <w:rPr>
          <w:sz w:val="22"/>
          <w:szCs w:val="22"/>
        </w:rPr>
        <w:t>Paslaug</w:t>
      </w:r>
      <w:r w:rsidR="008154B4" w:rsidRPr="00556B31">
        <w:rPr>
          <w:sz w:val="22"/>
          <w:szCs w:val="22"/>
        </w:rPr>
        <w:t>ų teikėjas turi teisę</w:t>
      </w:r>
      <w:r w:rsidR="008154B4" w:rsidRPr="00556B31">
        <w:t xml:space="preserve"> </w:t>
      </w:r>
      <w:r w:rsidRPr="00556B31">
        <w:rPr>
          <w:sz w:val="22"/>
        </w:rPr>
        <w:t xml:space="preserve">reikalauti, kad </w:t>
      </w:r>
      <w:r w:rsidR="008154B4" w:rsidRPr="00556B31">
        <w:rPr>
          <w:sz w:val="22"/>
        </w:rPr>
        <w:t>Klientas</w:t>
      </w:r>
      <w:r w:rsidRPr="00556B31">
        <w:rPr>
          <w:sz w:val="22"/>
        </w:rPr>
        <w:t xml:space="preserve"> priimtų kokybiškai ir laiku suteiktas </w:t>
      </w:r>
      <w:r w:rsidR="007D705D" w:rsidRPr="00556B31">
        <w:rPr>
          <w:sz w:val="22"/>
        </w:rPr>
        <w:t>Paslaug</w:t>
      </w:r>
      <w:r w:rsidRPr="00556B31">
        <w:rPr>
          <w:sz w:val="22"/>
        </w:rPr>
        <w:t xml:space="preserve">as, atitinkančias Sutarties ir Techninės specifikacijos, taip pat </w:t>
      </w:r>
      <w:r w:rsidR="007D705D" w:rsidRPr="00556B31">
        <w:rPr>
          <w:sz w:val="22"/>
        </w:rPr>
        <w:t>Paslaug</w:t>
      </w:r>
      <w:r w:rsidRPr="00556B31">
        <w:rPr>
          <w:sz w:val="22"/>
        </w:rPr>
        <w:t>ų teikimui taikomų teisės aktų nustatytus reikalavimus, bei sumokėtų už jas Sutartyje nustatytą kainą Sutartyje nustatytomis sąlygomis ir tvarka</w:t>
      </w:r>
      <w:r w:rsidR="008154B4" w:rsidRPr="00556B31">
        <w:rPr>
          <w:sz w:val="22"/>
        </w:rPr>
        <w:t>.</w:t>
      </w:r>
    </w:p>
    <w:p w14:paraId="4B4DD5A5" w14:textId="135135F9" w:rsidR="00623B39" w:rsidRPr="00556B31" w:rsidRDefault="00623B39" w:rsidP="008154B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color w:val="000000" w:themeColor="text1"/>
          <w:sz w:val="22"/>
        </w:rPr>
      </w:pPr>
      <w:r w:rsidRPr="00556B31">
        <w:rPr>
          <w:sz w:val="22"/>
          <w:szCs w:val="22"/>
        </w:rPr>
        <w:t xml:space="preserve">7.11. </w:t>
      </w:r>
      <w:r w:rsidR="007D705D" w:rsidRPr="00556B31">
        <w:rPr>
          <w:sz w:val="22"/>
          <w:szCs w:val="22"/>
        </w:rPr>
        <w:t>Paslaug</w:t>
      </w:r>
      <w:r w:rsidR="008154B4" w:rsidRPr="00556B31">
        <w:rPr>
          <w:sz w:val="22"/>
          <w:szCs w:val="22"/>
        </w:rPr>
        <w:t xml:space="preserve">ų teikėjas turi teisę </w:t>
      </w:r>
      <w:r w:rsidR="008154B4" w:rsidRPr="00556B31">
        <w:rPr>
          <w:sz w:val="22"/>
        </w:rPr>
        <w:t>reikalauti</w:t>
      </w:r>
      <w:r w:rsidRPr="00556B31">
        <w:rPr>
          <w:sz w:val="22"/>
        </w:rPr>
        <w:t xml:space="preserve">, kad Klientas tinkamai ir laiku vykdytų įsipareigojimus, nurodytus Sutartyje ir Lietuvos Respublikoje galiojančiuose teisės aktuose. </w:t>
      </w:r>
    </w:p>
    <w:p w14:paraId="1372804F" w14:textId="77777777" w:rsidR="00024DBE" w:rsidRPr="00556B31" w:rsidRDefault="00024DBE">
      <w:pPr>
        <w:pStyle w:val="Body2"/>
        <w:rPr>
          <w:lang w:val="lt-LT"/>
        </w:rPr>
      </w:pPr>
    </w:p>
    <w:p w14:paraId="2618F626" w14:textId="77777777" w:rsidR="00C73787" w:rsidRPr="00556B31" w:rsidRDefault="00A435C9">
      <w:pPr>
        <w:pStyle w:val="Heading"/>
        <w:rPr>
          <w:lang w:val="lt-LT"/>
        </w:rPr>
      </w:pPr>
      <w:r w:rsidRPr="00556B31">
        <w:rPr>
          <w:lang w:val="lt-LT"/>
        </w:rPr>
        <w:tab/>
        <w:t>8. SUBTIEKIMAS</w:t>
      </w:r>
    </w:p>
    <w:p w14:paraId="26A7DC29" w14:textId="77777777" w:rsidR="00C73787" w:rsidRPr="00556B31" w:rsidRDefault="00C73787">
      <w:pPr>
        <w:pStyle w:val="Body2"/>
        <w:rPr>
          <w:lang w:val="lt-LT"/>
        </w:rPr>
      </w:pPr>
    </w:p>
    <w:p w14:paraId="10B5C7E5" w14:textId="1191E36F" w:rsidR="00C73787" w:rsidRPr="00556B31" w:rsidRDefault="00A435C9">
      <w:pPr>
        <w:pStyle w:val="Body2"/>
        <w:rPr>
          <w:lang w:val="lt-LT"/>
        </w:rPr>
      </w:pPr>
      <w:r w:rsidRPr="00556B31">
        <w:rPr>
          <w:lang w:val="lt-LT"/>
        </w:rPr>
        <w:tab/>
        <w:t xml:space="preserve">8.1. Sudarius Sutartį, tačiau ne vėliau negu Sutartis pradedama vykdyti, </w:t>
      </w:r>
      <w:r w:rsidR="007D705D" w:rsidRPr="00556B31">
        <w:rPr>
          <w:lang w:val="lt-LT"/>
        </w:rPr>
        <w:t>Paslaug</w:t>
      </w:r>
      <w:r w:rsidRPr="00556B31">
        <w:rPr>
          <w:lang w:val="lt-LT"/>
        </w:rPr>
        <w:t xml:space="preserve">ų teikėjas įsipareigoja Klientui pranešti tuo metu žinomų subtiekėjų pavadinimus, kontaktinius duomenis ir jų atstovus. Klientas taip pat reikalauja, kad </w:t>
      </w:r>
      <w:r w:rsidR="007D705D" w:rsidRPr="00556B31">
        <w:rPr>
          <w:lang w:val="lt-LT"/>
        </w:rPr>
        <w:t>Paslaug</w:t>
      </w:r>
      <w:r w:rsidRPr="00556B31">
        <w:rPr>
          <w:lang w:val="lt-LT"/>
        </w:rPr>
        <w:t xml:space="preserve">ų teikėjas informuotų apie minėtos informacijos pasikeitimus visu Sutarties vykdymo metu, taip pat apie naujus subtiekėjus, kuriuos jis ketina pasitelkti vėliau. </w:t>
      </w:r>
    </w:p>
    <w:p w14:paraId="28C25C1B" w14:textId="44D253C9" w:rsidR="00C73787" w:rsidRPr="00556B31" w:rsidRDefault="00A435C9">
      <w:pPr>
        <w:pStyle w:val="Body2"/>
        <w:rPr>
          <w:lang w:val="lt-LT"/>
        </w:rPr>
      </w:pPr>
      <w:r w:rsidRPr="00556B31">
        <w:rPr>
          <w:lang w:val="lt-LT"/>
        </w:rPr>
        <w:tab/>
        <w:t xml:space="preserve">8.2. </w:t>
      </w:r>
      <w:r w:rsidR="007D705D" w:rsidRPr="00556B31">
        <w:rPr>
          <w:lang w:val="lt-LT"/>
        </w:rPr>
        <w:t>Paslaug</w:t>
      </w:r>
      <w:r w:rsidRPr="00556B31">
        <w:rPr>
          <w:lang w:val="lt-LT"/>
        </w:rPr>
        <w:t xml:space="preserve">ų teikėjas gali keisti Sutarties priede </w:t>
      </w:r>
      <w:r w:rsidR="00EE57AB" w:rsidRPr="00556B31">
        <w:rPr>
          <w:lang w:val="lt-LT"/>
        </w:rPr>
        <w:t xml:space="preserve">Nr. 2 „Pasiūlymo forma“ </w:t>
      </w:r>
      <w:r w:rsidRPr="00556B31">
        <w:rPr>
          <w:lang w:val="lt-LT"/>
        </w:rPr>
        <w:t xml:space="preserve">nurodytus subtiekėjus tik prieš tai raštu pranešęs Klientui apie tokio keitimo būtinybę ir gavęs jo raštišką sutikimą. </w:t>
      </w:r>
    </w:p>
    <w:p w14:paraId="43544F53" w14:textId="3BFE391C" w:rsidR="00C73787" w:rsidRPr="00556B31" w:rsidRDefault="00A435C9">
      <w:pPr>
        <w:pStyle w:val="Body2"/>
        <w:rPr>
          <w:lang w:val="lt-LT"/>
        </w:rPr>
      </w:pPr>
      <w:r w:rsidRPr="00556B31">
        <w:rPr>
          <w:lang w:val="lt-LT"/>
        </w:rPr>
        <w:tab/>
        <w:t xml:space="preserve">8.3. </w:t>
      </w:r>
      <w:r w:rsidR="007D705D" w:rsidRPr="00556B31">
        <w:rPr>
          <w:lang w:val="lt-LT"/>
        </w:rPr>
        <w:t>Paslaug</w:t>
      </w:r>
      <w:r w:rsidRPr="00556B31">
        <w:rPr>
          <w:lang w:val="lt-LT"/>
        </w:rPr>
        <w:t>ų teikėjas Sutarties vykdymo metu gali inicijuoti subtiekėjo, numatyto Sutarties priede</w:t>
      </w:r>
      <w:r w:rsidR="00EE57AB" w:rsidRPr="00556B31">
        <w:rPr>
          <w:lang w:val="lt-LT"/>
        </w:rPr>
        <w:t xml:space="preserve"> Nr. 2 „Pasiūlymo forma“</w:t>
      </w:r>
      <w:r w:rsidRPr="00556B31">
        <w:rPr>
          <w:lang w:val="lt-LT"/>
        </w:rPr>
        <w:t>, pakeitimą, nurodydamas tokio keitimo motyvus.</w:t>
      </w:r>
    </w:p>
    <w:p w14:paraId="147402FD" w14:textId="45649DEB" w:rsidR="00C73787" w:rsidRPr="00556B31" w:rsidRDefault="00A435C9">
      <w:pPr>
        <w:pStyle w:val="Body2"/>
        <w:rPr>
          <w:lang w:val="lt-LT"/>
        </w:rPr>
      </w:pPr>
      <w:r w:rsidRPr="00556B31">
        <w:rPr>
          <w:lang w:val="lt-LT"/>
        </w:rPr>
        <w:tab/>
        <w:t xml:space="preserve">8.4.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Klientas reikalauja, kad </w:t>
      </w:r>
      <w:r w:rsidR="007D705D" w:rsidRPr="00556B31">
        <w:rPr>
          <w:lang w:val="lt-LT"/>
        </w:rPr>
        <w:t>Paslaug</w:t>
      </w:r>
      <w:r w:rsidRPr="00556B31">
        <w:rPr>
          <w:lang w:val="lt-LT"/>
        </w:rPr>
        <w:t>ų teikėjas per Kliento nustatytą terminą pakeistų minėtą subtiekėją reikalavimus atitinkančiu subtiekėju.</w:t>
      </w:r>
    </w:p>
    <w:p w14:paraId="41A36399" w14:textId="400B279F" w:rsidR="00C73787" w:rsidRPr="00556B31" w:rsidRDefault="00A435C9">
      <w:pPr>
        <w:pStyle w:val="Body2"/>
        <w:rPr>
          <w:lang w:val="lt-LT"/>
        </w:rPr>
      </w:pPr>
      <w:r w:rsidRPr="00556B31">
        <w:rPr>
          <w:lang w:val="lt-LT"/>
        </w:rPr>
        <w:tab/>
        <w:t xml:space="preserve">8.5. Klientui sutikus su subtiekėjo pakeitimu, Klientas kartu su </w:t>
      </w:r>
      <w:r w:rsidR="007D705D" w:rsidRPr="00556B31">
        <w:rPr>
          <w:lang w:val="lt-LT"/>
        </w:rPr>
        <w:t>Paslaug</w:t>
      </w:r>
      <w:r w:rsidRPr="00556B31">
        <w:rPr>
          <w:lang w:val="lt-LT"/>
        </w:rPr>
        <w:t>ų teikėju raštu sudaro susitarimą dėl subtiekėjo pakeitimo, kurį pasirašo Šalys. Šis susitarimas yra neatskiriama Sutarties dalis.</w:t>
      </w:r>
    </w:p>
    <w:p w14:paraId="4F4AACC8" w14:textId="77777777" w:rsidR="00C73787" w:rsidRPr="00556B31" w:rsidRDefault="00C73787">
      <w:pPr>
        <w:pStyle w:val="Body2"/>
        <w:rPr>
          <w:lang w:val="lt-LT"/>
        </w:rPr>
      </w:pPr>
    </w:p>
    <w:p w14:paraId="30BCA1BD" w14:textId="69D8FAD3" w:rsidR="006B1105" w:rsidRPr="00556B31" w:rsidRDefault="00A435C9">
      <w:pPr>
        <w:pStyle w:val="Heading"/>
        <w:rPr>
          <w:lang w:val="lt-LT"/>
        </w:rPr>
      </w:pPr>
      <w:r w:rsidRPr="00556B31">
        <w:rPr>
          <w:lang w:val="lt-LT"/>
        </w:rPr>
        <w:tab/>
        <w:t xml:space="preserve">9. </w:t>
      </w:r>
      <w:r w:rsidR="006B1105" w:rsidRPr="00556B31">
        <w:rPr>
          <w:lang w:val="lt-LT"/>
        </w:rPr>
        <w:t>ASMENS DUOMENŲ APSAUGA</w:t>
      </w:r>
    </w:p>
    <w:p w14:paraId="0231C567" w14:textId="77777777" w:rsidR="006B1105" w:rsidRPr="00556B31" w:rsidRDefault="006B1105" w:rsidP="006B1105">
      <w:pPr>
        <w:pStyle w:val="Body2"/>
        <w:ind w:firstLine="709"/>
        <w:rPr>
          <w:lang w:val="lt-LT"/>
        </w:rPr>
      </w:pPr>
    </w:p>
    <w:p w14:paraId="0445DEA9" w14:textId="35849469" w:rsidR="006B1105" w:rsidRPr="00556B31" w:rsidRDefault="006B1105" w:rsidP="006B1105">
      <w:pPr>
        <w:pStyle w:val="Body2"/>
        <w:ind w:firstLine="709"/>
        <w:rPr>
          <w:lang w:val="lt-LT"/>
        </w:rPr>
      </w:pPr>
      <w:r w:rsidRPr="00556B31">
        <w:rPr>
          <w:lang w:val="lt-LT"/>
        </w:rPr>
        <w:t>9.1.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8D2F21D" w14:textId="4F4D6AED" w:rsidR="006B1105" w:rsidRPr="00556B31" w:rsidRDefault="006B1105" w:rsidP="006B1105">
      <w:pPr>
        <w:pStyle w:val="Body2"/>
        <w:ind w:firstLine="709"/>
        <w:rPr>
          <w:lang w:val="lt-LT"/>
        </w:rPr>
      </w:pPr>
      <w:r w:rsidRPr="00556B31">
        <w:rPr>
          <w:lang w:val="lt-LT"/>
        </w:rPr>
        <w:t>9.2.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4298BAF" w14:textId="77777777" w:rsidR="006B1105" w:rsidRPr="00556B31" w:rsidRDefault="006B1105" w:rsidP="00EE57AB">
      <w:pPr>
        <w:pStyle w:val="Body2"/>
        <w:ind w:firstLine="709"/>
        <w:rPr>
          <w:lang w:val="lt-LT"/>
        </w:rPr>
      </w:pPr>
    </w:p>
    <w:p w14:paraId="7ED35995" w14:textId="386610AC" w:rsidR="00C73787" w:rsidRPr="00556B31" w:rsidRDefault="003C075D" w:rsidP="00EE57AB">
      <w:pPr>
        <w:pStyle w:val="Heading"/>
        <w:ind w:firstLine="709"/>
        <w:rPr>
          <w:lang w:val="lt-LT"/>
        </w:rPr>
      </w:pPr>
      <w:r w:rsidRPr="00556B31">
        <w:rPr>
          <w:lang w:val="lt-LT"/>
        </w:rPr>
        <w:t xml:space="preserve">10. </w:t>
      </w:r>
      <w:r w:rsidR="00A435C9" w:rsidRPr="00556B31">
        <w:rPr>
          <w:lang w:val="lt-LT"/>
        </w:rPr>
        <w:t>ŠALIŲ ATSAKOMYBĖ</w:t>
      </w:r>
    </w:p>
    <w:p w14:paraId="0D209CAC" w14:textId="77777777" w:rsidR="00C73787" w:rsidRPr="00556B31" w:rsidRDefault="00C73787">
      <w:pPr>
        <w:pStyle w:val="Body2"/>
        <w:rPr>
          <w:lang w:val="lt-LT"/>
        </w:rPr>
      </w:pPr>
    </w:p>
    <w:p w14:paraId="1098B28A" w14:textId="7DDA73A2" w:rsidR="00034487" w:rsidRPr="00556B31" w:rsidRDefault="00034487" w:rsidP="00034487">
      <w:pPr>
        <w:pStyle w:val="Body2"/>
        <w:ind w:firstLine="709"/>
        <w:rPr>
          <w:lang w:val="lt-LT"/>
        </w:rPr>
      </w:pPr>
      <w:r w:rsidRPr="00556B31">
        <w:rPr>
          <w:lang w:val="lt-LT"/>
        </w:rPr>
        <w:tab/>
      </w:r>
      <w:r w:rsidR="003C075D" w:rsidRPr="00556B31">
        <w:rPr>
          <w:lang w:val="lt-LT"/>
        </w:rPr>
        <w:t>10</w:t>
      </w:r>
      <w:r w:rsidRPr="00556B31">
        <w:rPr>
          <w:lang w:val="lt-LT"/>
        </w:rPr>
        <w:t xml:space="preserve">.1. Klientas, uždelsęs sumokėti Sutarties 4.1 punkte numatyta tvarka, įsipareigoja </w:t>
      </w:r>
      <w:r w:rsidR="007D705D" w:rsidRPr="00556B31">
        <w:rPr>
          <w:lang w:val="lt-LT"/>
        </w:rPr>
        <w:t>Paslaug</w:t>
      </w:r>
      <w:r w:rsidRPr="00556B31">
        <w:rPr>
          <w:lang w:val="lt-LT"/>
        </w:rPr>
        <w:t xml:space="preserve">ų teikėjui pareikalavus mokėti </w:t>
      </w:r>
      <w:r w:rsidR="007D705D" w:rsidRPr="00556B31">
        <w:rPr>
          <w:lang w:val="lt-LT"/>
        </w:rPr>
        <w:t>Paslaug</w:t>
      </w:r>
      <w:r w:rsidRPr="00556B31">
        <w:rPr>
          <w:lang w:val="lt-LT"/>
        </w:rPr>
        <w:t xml:space="preserve">ų teikėjui </w:t>
      </w:r>
      <w:r w:rsidRPr="00556B31">
        <w:rPr>
          <w:color w:val="auto"/>
          <w:lang w:val="lt-LT"/>
        </w:rPr>
        <w:t xml:space="preserve">0,04 </w:t>
      </w:r>
      <w:r w:rsidRPr="00556B31">
        <w:rPr>
          <w:lang w:val="lt-LT"/>
        </w:rPr>
        <w:t>% delspinigius nuo neapmokėtos sąskaitos dydžio</w:t>
      </w:r>
      <w:r w:rsidR="000A7761" w:rsidRPr="00556B31">
        <w:rPr>
          <w:lang w:val="lt-LT"/>
        </w:rPr>
        <w:t xml:space="preserve"> Eur su PVM</w:t>
      </w:r>
      <w:r w:rsidRPr="00556B31">
        <w:rPr>
          <w:lang w:val="lt-LT"/>
        </w:rPr>
        <w:t>, už kiekvieną uždelstą dieną.</w:t>
      </w:r>
    </w:p>
    <w:p w14:paraId="4D06120C" w14:textId="5F8285BF" w:rsidR="00034487" w:rsidRPr="00556B31" w:rsidRDefault="003C075D" w:rsidP="00F00A05">
      <w:pPr>
        <w:ind w:firstLine="709"/>
        <w:jc w:val="both"/>
        <w:rPr>
          <w:kern w:val="2"/>
          <w:sz w:val="22"/>
          <w:szCs w:val="22"/>
        </w:rPr>
      </w:pPr>
      <w:r w:rsidRPr="00556B31">
        <w:rPr>
          <w:sz w:val="22"/>
          <w:szCs w:val="22"/>
        </w:rPr>
        <w:t>10</w:t>
      </w:r>
      <w:r w:rsidR="00034487" w:rsidRPr="00556B31">
        <w:rPr>
          <w:sz w:val="22"/>
          <w:szCs w:val="22"/>
        </w:rPr>
        <w:t xml:space="preserve">.2. </w:t>
      </w:r>
      <w:r w:rsidR="007D705D" w:rsidRPr="00556B31">
        <w:rPr>
          <w:sz w:val="22"/>
          <w:szCs w:val="22"/>
        </w:rPr>
        <w:t>Paslaug</w:t>
      </w:r>
      <w:r w:rsidR="00034487" w:rsidRPr="00556B31">
        <w:rPr>
          <w:sz w:val="22"/>
          <w:szCs w:val="22"/>
        </w:rPr>
        <w:t xml:space="preserve">ų teikėjas, uždelsęs suteikti </w:t>
      </w:r>
      <w:r w:rsidR="007D705D" w:rsidRPr="00556B31">
        <w:rPr>
          <w:sz w:val="22"/>
          <w:szCs w:val="22"/>
        </w:rPr>
        <w:t>Paslaug</w:t>
      </w:r>
      <w:r w:rsidR="00034487" w:rsidRPr="00556B31">
        <w:rPr>
          <w:sz w:val="22"/>
          <w:szCs w:val="22"/>
        </w:rPr>
        <w:t>as Sutartyje numatytais terminais</w:t>
      </w:r>
      <w:r w:rsidR="000A7761" w:rsidRPr="00556B31">
        <w:rPr>
          <w:sz w:val="22"/>
          <w:szCs w:val="22"/>
        </w:rPr>
        <w:t xml:space="preserve"> ir tvarka</w:t>
      </w:r>
      <w:r w:rsidR="00034487" w:rsidRPr="00556B31">
        <w:rPr>
          <w:sz w:val="22"/>
          <w:szCs w:val="22"/>
        </w:rPr>
        <w:t xml:space="preserve">, įsipareigoja mokėti Klientui 0,04 % delspinigius nuo nesuteiktų </w:t>
      </w:r>
      <w:r w:rsidR="007D705D" w:rsidRPr="00556B31">
        <w:rPr>
          <w:sz w:val="22"/>
          <w:szCs w:val="22"/>
        </w:rPr>
        <w:t>Paslaug</w:t>
      </w:r>
      <w:r w:rsidR="00034487" w:rsidRPr="00556B31">
        <w:rPr>
          <w:sz w:val="22"/>
          <w:szCs w:val="22"/>
        </w:rPr>
        <w:t>ų vertės</w:t>
      </w:r>
      <w:r w:rsidR="000A7761" w:rsidRPr="00556B31">
        <w:rPr>
          <w:sz w:val="22"/>
          <w:szCs w:val="22"/>
        </w:rPr>
        <w:t xml:space="preserve"> Eur</w:t>
      </w:r>
      <w:r w:rsidRPr="00556B31">
        <w:rPr>
          <w:sz w:val="22"/>
          <w:szCs w:val="22"/>
        </w:rPr>
        <w:t xml:space="preserve"> su PVM</w:t>
      </w:r>
      <w:r w:rsidR="00034487" w:rsidRPr="00556B31">
        <w:rPr>
          <w:sz w:val="22"/>
          <w:szCs w:val="22"/>
        </w:rPr>
        <w:t xml:space="preserve"> už kiekvieną uždelstą dieną</w:t>
      </w:r>
      <w:r w:rsidR="00A14400" w:rsidRPr="00556B31">
        <w:rPr>
          <w:sz w:val="22"/>
          <w:szCs w:val="22"/>
        </w:rPr>
        <w:t>,</w:t>
      </w:r>
      <w:r w:rsidR="009C3C3F" w:rsidRPr="00556B31">
        <w:rPr>
          <w:kern w:val="2"/>
          <w:sz w:val="22"/>
          <w:szCs w:val="22"/>
        </w:rPr>
        <w:t xml:space="preserve"> bet ne mažiau kaip 30 Eur, jei apskaičiuota delspinigių suma yra mažesnė negu 30 Eur. </w:t>
      </w:r>
    </w:p>
    <w:p w14:paraId="329C4E24" w14:textId="2D2012AD" w:rsidR="005D265B" w:rsidRDefault="00034487" w:rsidP="00034487">
      <w:pPr>
        <w:pStyle w:val="Body2"/>
        <w:rPr>
          <w:lang w:val="lt-LT"/>
        </w:rPr>
      </w:pPr>
      <w:r w:rsidRPr="00556B31">
        <w:rPr>
          <w:lang w:val="lt-LT"/>
        </w:rPr>
        <w:lastRenderedPageBreak/>
        <w:tab/>
      </w:r>
      <w:r w:rsidR="005D265B">
        <w:rPr>
          <w:lang w:val="lt-LT"/>
        </w:rPr>
        <w:t>10.3. Tais atvejais, kai paslaugų teikimui yra taikomi valandiniai terminai, Paslaugų teikėjas įsipareigoja mokėti Klientui:</w:t>
      </w:r>
    </w:p>
    <w:p w14:paraId="296A7BC5" w14:textId="535C51BD" w:rsidR="005D265B" w:rsidRDefault="005D265B" w:rsidP="00034487">
      <w:pPr>
        <w:pStyle w:val="Body2"/>
        <w:rPr>
          <w:lang w:val="lt-LT"/>
        </w:rPr>
      </w:pPr>
      <w:r>
        <w:rPr>
          <w:lang w:val="lt-LT"/>
        </w:rPr>
        <w:tab/>
        <w:t>10.3.1. 20 Eur baudą už kiekvieną pavėluotą valandą dėl reakcijos į sutrikimą;</w:t>
      </w:r>
    </w:p>
    <w:p w14:paraId="673B84B7" w14:textId="405F2D88" w:rsidR="00C73787" w:rsidRDefault="005D265B" w:rsidP="005D265B">
      <w:pPr>
        <w:pStyle w:val="Body2"/>
        <w:ind w:firstLine="720"/>
        <w:rPr>
          <w:lang w:val="lt-LT"/>
        </w:rPr>
      </w:pPr>
      <w:r>
        <w:rPr>
          <w:lang w:val="lt-LT"/>
        </w:rPr>
        <w:t>10.3.2. 30 Eur baudą už  kiekvieną pavėluotą valandą atliekant svarbių sutrikimų šalinimą;</w:t>
      </w:r>
    </w:p>
    <w:p w14:paraId="221083F6" w14:textId="46204F18" w:rsidR="005D265B" w:rsidRPr="00556B31" w:rsidRDefault="005D265B" w:rsidP="005D265B">
      <w:pPr>
        <w:pStyle w:val="Body2"/>
        <w:ind w:firstLine="720"/>
        <w:rPr>
          <w:lang w:val="lt-LT"/>
        </w:rPr>
      </w:pPr>
      <w:r>
        <w:rPr>
          <w:lang w:val="lt-LT"/>
        </w:rPr>
        <w:t xml:space="preserve">10.3.3. 50 Eur baudą už kiekvieną pavėluotą valandą atliekant kritinių sutrikimų šalinimą. </w:t>
      </w:r>
    </w:p>
    <w:p w14:paraId="36E0AF5E" w14:textId="40CBFC1F" w:rsidR="00542666" w:rsidRPr="00556B31" w:rsidRDefault="001306E6" w:rsidP="10E56386">
      <w:pPr>
        <w:widowControl w:val="0"/>
        <w:spacing w:after="40"/>
        <w:jc w:val="both"/>
        <w:rPr>
          <w:rFonts w:eastAsia="Arial"/>
          <w:sz w:val="20"/>
          <w:szCs w:val="20"/>
        </w:rPr>
      </w:pPr>
      <w:r w:rsidRPr="00556B31">
        <w:rPr>
          <w:rFonts w:eastAsia="Arial"/>
          <w:sz w:val="22"/>
          <w:szCs w:val="22"/>
        </w:rPr>
        <w:tab/>
      </w:r>
      <w:r w:rsidR="009C4646" w:rsidRPr="00556B31">
        <w:rPr>
          <w:rFonts w:eastAsia="Arial"/>
          <w:sz w:val="22"/>
          <w:szCs w:val="22"/>
        </w:rPr>
        <w:t>10</w:t>
      </w:r>
      <w:r w:rsidRPr="00556B31">
        <w:rPr>
          <w:rFonts w:eastAsia="Arial"/>
          <w:sz w:val="22"/>
          <w:szCs w:val="22"/>
        </w:rPr>
        <w:t xml:space="preserve">.. Jei </w:t>
      </w:r>
      <w:r w:rsidR="10E56386" w:rsidRPr="00556B31">
        <w:rPr>
          <w:sz w:val="22"/>
          <w:szCs w:val="22"/>
        </w:rPr>
        <w:t xml:space="preserve"> Paslaugos teikėj</w:t>
      </w:r>
      <w:r w:rsidR="001A6BD2" w:rsidRPr="00556B31">
        <w:rPr>
          <w:sz w:val="22"/>
          <w:szCs w:val="22"/>
        </w:rPr>
        <w:t>as</w:t>
      </w:r>
      <w:r w:rsidRPr="00556B31">
        <w:rPr>
          <w:rFonts w:eastAsia="Arial"/>
          <w:sz w:val="22"/>
          <w:szCs w:val="22"/>
        </w:rPr>
        <w:t xml:space="preserve">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w:t>
      </w:r>
      <w:r w:rsidR="009C3C3F" w:rsidRPr="00556B31">
        <w:rPr>
          <w:rFonts w:eastAsia="Arial"/>
          <w:sz w:val="22"/>
          <w:szCs w:val="22"/>
        </w:rPr>
        <w:t>Klientui</w:t>
      </w:r>
      <w:r w:rsidRPr="00556B31">
        <w:rPr>
          <w:rFonts w:eastAsia="Arial"/>
          <w:sz w:val="22"/>
          <w:szCs w:val="22"/>
        </w:rPr>
        <w:t xml:space="preserve">, ir (ar) </w:t>
      </w:r>
      <w:r w:rsidR="009C3C3F" w:rsidRPr="00556B31">
        <w:rPr>
          <w:rFonts w:eastAsia="Arial"/>
          <w:sz w:val="22"/>
          <w:szCs w:val="22"/>
        </w:rPr>
        <w:t xml:space="preserve">Klientas </w:t>
      </w:r>
      <w:r w:rsidRPr="00556B31">
        <w:rPr>
          <w:rFonts w:eastAsia="Arial"/>
          <w:sz w:val="22"/>
          <w:szCs w:val="22"/>
        </w:rPr>
        <w:t xml:space="preserve">patiria kitų nuostolių dėl netinkamo </w:t>
      </w:r>
      <w:r w:rsidR="003C075D" w:rsidRPr="00556B31">
        <w:rPr>
          <w:rFonts w:eastAsia="Arial"/>
          <w:sz w:val="22"/>
          <w:szCs w:val="22"/>
        </w:rPr>
        <w:t>S</w:t>
      </w:r>
      <w:r w:rsidRPr="00556B31">
        <w:rPr>
          <w:rFonts w:eastAsia="Arial"/>
          <w:sz w:val="22"/>
          <w:szCs w:val="22"/>
        </w:rPr>
        <w:t xml:space="preserve">utarties vykdymo arba nevykdymo, </w:t>
      </w:r>
      <w:r w:rsidR="007D705D" w:rsidRPr="00556B31">
        <w:rPr>
          <w:rFonts w:eastAsia="Arial"/>
          <w:sz w:val="22"/>
          <w:szCs w:val="22"/>
        </w:rPr>
        <w:t>Paslaug</w:t>
      </w:r>
      <w:r w:rsidR="009C3C3F" w:rsidRPr="00556B31">
        <w:rPr>
          <w:rFonts w:eastAsia="Arial"/>
          <w:sz w:val="22"/>
          <w:szCs w:val="22"/>
        </w:rPr>
        <w:t>os tei</w:t>
      </w:r>
      <w:r w:rsidRPr="00556B31">
        <w:rPr>
          <w:rFonts w:eastAsia="Arial"/>
          <w:sz w:val="22"/>
          <w:szCs w:val="22"/>
        </w:rPr>
        <w:t xml:space="preserve">kėjas įsipareigoja atlyginti </w:t>
      </w:r>
      <w:r w:rsidR="009C3C3F" w:rsidRPr="00556B31">
        <w:rPr>
          <w:rFonts w:eastAsia="Arial"/>
          <w:sz w:val="22"/>
          <w:szCs w:val="22"/>
        </w:rPr>
        <w:t>Klientui</w:t>
      </w:r>
      <w:r w:rsidRPr="00556B31">
        <w:rPr>
          <w:rFonts w:eastAsia="Arial"/>
          <w:sz w:val="22"/>
          <w:szCs w:val="22"/>
        </w:rPr>
        <w:t xml:space="preserve"> visus jo dėl to patirtus tiesioginius nuostolius (žalą) bei papildomas išlaidas, neviršijant </w:t>
      </w:r>
      <w:r w:rsidR="008154B4" w:rsidRPr="00556B31">
        <w:rPr>
          <w:rFonts w:eastAsia="Arial"/>
          <w:sz w:val="22"/>
          <w:szCs w:val="22"/>
        </w:rPr>
        <w:t xml:space="preserve">Sutarties </w:t>
      </w:r>
      <w:r w:rsidR="00EE57AB" w:rsidRPr="00556B31">
        <w:rPr>
          <w:rFonts w:eastAsia="Arial"/>
          <w:sz w:val="22"/>
          <w:szCs w:val="22"/>
        </w:rPr>
        <w:t>4.1 punkte</w:t>
      </w:r>
      <w:r w:rsidR="008154B4" w:rsidRPr="00556B31">
        <w:rPr>
          <w:rFonts w:eastAsia="Arial"/>
          <w:sz w:val="22"/>
          <w:szCs w:val="22"/>
        </w:rPr>
        <w:t xml:space="preserve"> </w:t>
      </w:r>
      <w:r w:rsidRPr="00556B31">
        <w:rPr>
          <w:rFonts w:eastAsia="Arial"/>
          <w:sz w:val="22"/>
          <w:szCs w:val="22"/>
        </w:rPr>
        <w:t xml:space="preserve">nurodytos </w:t>
      </w:r>
      <w:r w:rsidR="00EE57AB" w:rsidRPr="00556B31">
        <w:rPr>
          <w:rFonts w:eastAsia="Arial"/>
          <w:sz w:val="22"/>
          <w:szCs w:val="22"/>
        </w:rPr>
        <w:t xml:space="preserve">maksimalios </w:t>
      </w:r>
      <w:r w:rsidR="002E5BFC" w:rsidRPr="00556B31">
        <w:rPr>
          <w:rFonts w:eastAsia="Arial"/>
          <w:sz w:val="22"/>
          <w:szCs w:val="22"/>
        </w:rPr>
        <w:t>S</w:t>
      </w:r>
      <w:r w:rsidRPr="00556B31">
        <w:rPr>
          <w:rFonts w:eastAsia="Arial"/>
          <w:sz w:val="22"/>
          <w:szCs w:val="22"/>
        </w:rPr>
        <w:t xml:space="preserve">utarties vertės Eur </w:t>
      </w:r>
      <w:r w:rsidR="00EE57AB" w:rsidRPr="00556B31">
        <w:rPr>
          <w:rFonts w:eastAsia="Arial"/>
          <w:sz w:val="22"/>
          <w:szCs w:val="22"/>
        </w:rPr>
        <w:t>su</w:t>
      </w:r>
      <w:r w:rsidRPr="00556B31">
        <w:rPr>
          <w:rFonts w:eastAsia="Arial"/>
          <w:sz w:val="22"/>
          <w:szCs w:val="22"/>
        </w:rPr>
        <w:t xml:space="preserve"> PVM. Kompensuojamos sumos apribojimas netaikomas, jei žala atsirado dėl tyčios ar didelio neatsargumo, konfidencialumo įsipareigojimų</w:t>
      </w:r>
      <w:r w:rsidR="009C4646" w:rsidRPr="00556B31">
        <w:rPr>
          <w:rFonts w:eastAsia="Arial"/>
          <w:sz w:val="22"/>
          <w:szCs w:val="22"/>
        </w:rPr>
        <w:t>,</w:t>
      </w:r>
      <w:r w:rsidR="000C2966" w:rsidRPr="00556B31">
        <w:rPr>
          <w:color w:val="000000"/>
          <w:bdr w:val="none" w:sz="0" w:space="0" w:color="auto" w:frame="1"/>
        </w:rPr>
        <w:t xml:space="preserve"> </w:t>
      </w:r>
      <w:r w:rsidR="000C2966" w:rsidRPr="00556B31">
        <w:rPr>
          <w:color w:val="000000"/>
          <w:sz w:val="22"/>
          <w:szCs w:val="22"/>
          <w:bdr w:val="none" w:sz="0" w:space="0" w:color="auto" w:frame="1"/>
        </w:rPr>
        <w:t xml:space="preserve">asmens duomenų apsaugą reglamentuojančių teisės aktų pažeidimo. </w:t>
      </w:r>
    </w:p>
    <w:p w14:paraId="3C114FA2" w14:textId="53BCCD5D" w:rsidR="00024DBE" w:rsidRPr="00556B31" w:rsidRDefault="00542666" w:rsidP="10E56386">
      <w:pPr>
        <w:widowControl w:val="0"/>
        <w:spacing w:after="40"/>
        <w:jc w:val="both"/>
        <w:rPr>
          <w:sz w:val="22"/>
          <w:szCs w:val="22"/>
        </w:rPr>
      </w:pPr>
      <w:r w:rsidRPr="00556B31">
        <w:rPr>
          <w:rFonts w:eastAsia="Arial"/>
          <w:sz w:val="22"/>
          <w:szCs w:val="22"/>
        </w:rPr>
        <w:tab/>
      </w:r>
      <w:r w:rsidR="009C4646" w:rsidRPr="00556B31">
        <w:rPr>
          <w:rFonts w:eastAsia="Arial"/>
          <w:sz w:val="22"/>
          <w:szCs w:val="22"/>
        </w:rPr>
        <w:t>10</w:t>
      </w:r>
      <w:r w:rsidR="00024DBE" w:rsidRPr="00556B31">
        <w:rPr>
          <w:rFonts w:eastAsia="Arial"/>
          <w:sz w:val="22"/>
          <w:szCs w:val="22"/>
        </w:rPr>
        <w:t>.</w:t>
      </w:r>
      <w:r w:rsidR="005D265B">
        <w:rPr>
          <w:rFonts w:eastAsia="Arial"/>
          <w:sz w:val="22"/>
          <w:szCs w:val="22"/>
        </w:rPr>
        <w:t>5</w:t>
      </w:r>
      <w:r w:rsidR="00024DBE" w:rsidRPr="00556B31">
        <w:rPr>
          <w:rFonts w:eastAsia="Arial"/>
          <w:sz w:val="22"/>
          <w:szCs w:val="22"/>
        </w:rPr>
        <w:t xml:space="preserve">. </w:t>
      </w:r>
      <w:r w:rsidR="007D705D" w:rsidRPr="00556B31">
        <w:rPr>
          <w:rFonts w:eastAsia="Arial"/>
          <w:sz w:val="22"/>
          <w:szCs w:val="22"/>
        </w:rPr>
        <w:t>Paslaug</w:t>
      </w:r>
      <w:r w:rsidR="00024DBE" w:rsidRPr="00556B31">
        <w:rPr>
          <w:rFonts w:eastAsia="Arial"/>
          <w:sz w:val="22"/>
          <w:szCs w:val="22"/>
        </w:rPr>
        <w:t>os tei</w:t>
      </w:r>
      <w:r w:rsidR="00024DBE" w:rsidRPr="00556B31">
        <w:rPr>
          <w:sz w:val="22"/>
          <w:szCs w:val="22"/>
        </w:rPr>
        <w:t>kėjui nustatoma 500 (penkių šimtų) Eur vertės bauda už kiekvieną Sutarties vykdymo metu pasitelktą, tačiau Sutartyje nustatyta tvarka neišviešintą subtiekėją ar kitą ūkio subjektą</w:t>
      </w:r>
      <w:r w:rsidR="009C4646" w:rsidRPr="00556B31">
        <w:rPr>
          <w:sz w:val="22"/>
          <w:szCs w:val="22"/>
        </w:rPr>
        <w:t>.</w:t>
      </w:r>
      <w:r w:rsidR="00024DBE" w:rsidRPr="00556B31">
        <w:rPr>
          <w:sz w:val="22"/>
          <w:szCs w:val="22"/>
        </w:rPr>
        <w:t xml:space="preserve"> </w:t>
      </w:r>
    </w:p>
    <w:p w14:paraId="29478BB3" w14:textId="05C9E917" w:rsidR="00542666" w:rsidRPr="00556B31" w:rsidRDefault="00542666" w:rsidP="00542666">
      <w:pPr>
        <w:widowControl w:val="0"/>
        <w:spacing w:line="259" w:lineRule="auto"/>
        <w:ind w:firstLine="709"/>
        <w:jc w:val="both"/>
        <w:rPr>
          <w:sz w:val="22"/>
          <w:szCs w:val="22"/>
        </w:rPr>
      </w:pPr>
      <w:r w:rsidRPr="00556B31">
        <w:rPr>
          <w:bCs/>
          <w:sz w:val="22"/>
          <w:szCs w:val="22"/>
        </w:rPr>
        <w:tab/>
      </w:r>
      <w:r w:rsidR="009C4646" w:rsidRPr="00556B31">
        <w:rPr>
          <w:sz w:val="22"/>
          <w:szCs w:val="22"/>
        </w:rPr>
        <w:t>10</w:t>
      </w:r>
      <w:r w:rsidRPr="00556B31">
        <w:rPr>
          <w:sz w:val="22"/>
          <w:szCs w:val="22"/>
        </w:rPr>
        <w:t>.</w:t>
      </w:r>
      <w:r w:rsidR="005D265B">
        <w:rPr>
          <w:sz w:val="22"/>
          <w:szCs w:val="22"/>
        </w:rPr>
        <w:t>6</w:t>
      </w:r>
      <w:r w:rsidRPr="00556B31">
        <w:rPr>
          <w:sz w:val="22"/>
          <w:szCs w:val="22"/>
        </w:rPr>
        <w:t xml:space="preserve">. Jei </w:t>
      </w:r>
      <w:r w:rsidR="007D705D" w:rsidRPr="00556B31">
        <w:rPr>
          <w:sz w:val="22"/>
          <w:szCs w:val="22"/>
        </w:rPr>
        <w:t>Paslaug</w:t>
      </w:r>
      <w:r w:rsidRPr="00556B31">
        <w:rPr>
          <w:sz w:val="22"/>
          <w:szCs w:val="22"/>
        </w:rPr>
        <w:t xml:space="preserve">os teikėjui pagal šią Sutartį yra priskaičiuotos netesybos, Kliento už </w:t>
      </w:r>
      <w:r w:rsidR="007D705D" w:rsidRPr="00556B31">
        <w:rPr>
          <w:sz w:val="22"/>
          <w:szCs w:val="22"/>
        </w:rPr>
        <w:t>Paslaug</w:t>
      </w:r>
      <w:r w:rsidRPr="00556B31">
        <w:rPr>
          <w:sz w:val="22"/>
          <w:szCs w:val="22"/>
        </w:rPr>
        <w:t xml:space="preserve">as mokėtina suma mažinama priskaičiuotų netesybų suma. Taip pat Klientas turi teisę priskaičiuotas netesybas vienašališkai išskaičiuoti iš bet kokių </w:t>
      </w:r>
      <w:r w:rsidR="007D705D" w:rsidRPr="00556B31">
        <w:rPr>
          <w:sz w:val="22"/>
          <w:szCs w:val="22"/>
        </w:rPr>
        <w:t>Paslaug</w:t>
      </w:r>
      <w:r w:rsidRPr="00556B31">
        <w:rPr>
          <w:sz w:val="22"/>
          <w:szCs w:val="22"/>
        </w:rPr>
        <w:t xml:space="preserve">os teikėjui atliekamų mokėjimų teisės aktų nustatyta tvarka, pranešant </w:t>
      </w:r>
      <w:r w:rsidR="007D705D" w:rsidRPr="00556B31">
        <w:rPr>
          <w:sz w:val="22"/>
          <w:szCs w:val="22"/>
        </w:rPr>
        <w:t>Paslaug</w:t>
      </w:r>
      <w:r w:rsidRPr="00556B31">
        <w:rPr>
          <w:sz w:val="22"/>
          <w:szCs w:val="22"/>
        </w:rPr>
        <w:t>os teikėjui raštu apie tokių netesybų įskaitymą.</w:t>
      </w:r>
    </w:p>
    <w:p w14:paraId="42F2EA98" w14:textId="6C940B79" w:rsidR="00542666" w:rsidRPr="00556B31" w:rsidRDefault="10E56386" w:rsidP="10E56386">
      <w:pPr>
        <w:widowControl w:val="0"/>
        <w:spacing w:line="259" w:lineRule="auto"/>
        <w:ind w:firstLine="709"/>
        <w:jc w:val="both"/>
        <w:rPr>
          <w:rFonts w:eastAsia="Arial"/>
          <w:i/>
          <w:iCs/>
          <w:sz w:val="22"/>
          <w:szCs w:val="22"/>
        </w:rPr>
      </w:pPr>
      <w:r w:rsidRPr="00556B31">
        <w:rPr>
          <w:sz w:val="22"/>
          <w:szCs w:val="22"/>
        </w:rPr>
        <w:t>10.</w:t>
      </w:r>
      <w:r w:rsidR="005D265B">
        <w:rPr>
          <w:sz w:val="22"/>
          <w:szCs w:val="22"/>
        </w:rPr>
        <w:t>7</w:t>
      </w:r>
      <w:r w:rsidRPr="00556B31">
        <w:rPr>
          <w:sz w:val="22"/>
          <w:szCs w:val="22"/>
        </w:rPr>
        <w:t>. Jeigu netesybos neišskaičiuojamos pagal Sutarties sąlygų 10.</w:t>
      </w:r>
      <w:r w:rsidR="00E96908">
        <w:rPr>
          <w:sz w:val="22"/>
          <w:szCs w:val="22"/>
        </w:rPr>
        <w:t>5</w:t>
      </w:r>
      <w:r w:rsidRPr="00556B31">
        <w:rPr>
          <w:sz w:val="22"/>
          <w:szCs w:val="22"/>
        </w:rPr>
        <w:t xml:space="preserve"> punktą, Paslaugos teikėjas privalo sumokėti Klientui netesybas per 5 (penkias) darbo dienas nuo Kliento pareikalavimo.</w:t>
      </w:r>
    </w:p>
    <w:p w14:paraId="0B6F59B3" w14:textId="77777777" w:rsidR="00542666" w:rsidRPr="00556B31" w:rsidRDefault="00542666" w:rsidP="00542666">
      <w:pPr>
        <w:widowControl w:val="0"/>
        <w:spacing w:after="40"/>
        <w:ind w:firstLine="709"/>
        <w:jc w:val="both"/>
        <w:rPr>
          <w:rFonts w:eastAsia="Arial"/>
          <w:sz w:val="22"/>
          <w:szCs w:val="22"/>
        </w:rPr>
      </w:pPr>
    </w:p>
    <w:p w14:paraId="70B42646" w14:textId="29510E9A" w:rsidR="00C73787" w:rsidRPr="00556B31" w:rsidRDefault="00A435C9">
      <w:pPr>
        <w:pStyle w:val="Heading"/>
        <w:rPr>
          <w:lang w:val="lt-LT"/>
        </w:rPr>
      </w:pPr>
      <w:r w:rsidRPr="00556B31">
        <w:rPr>
          <w:lang w:val="lt-LT"/>
        </w:rPr>
        <w:tab/>
        <w:t>1</w:t>
      </w:r>
      <w:r w:rsidR="00046834" w:rsidRPr="00556B31">
        <w:rPr>
          <w:lang w:val="lt-LT"/>
        </w:rPr>
        <w:t>1</w:t>
      </w:r>
      <w:r w:rsidRPr="00556B31">
        <w:rPr>
          <w:lang w:val="lt-LT"/>
        </w:rPr>
        <w:t>. SUTARTIES GALIOJIMAS IR NUTRAUKIMAS</w:t>
      </w:r>
    </w:p>
    <w:p w14:paraId="43853C96" w14:textId="00834D77" w:rsidR="00C73787" w:rsidRPr="00556B31" w:rsidRDefault="00A435C9">
      <w:pPr>
        <w:pStyle w:val="Body2"/>
        <w:rPr>
          <w:lang w:val="lt-LT"/>
        </w:rPr>
      </w:pPr>
      <w:r w:rsidRPr="00556B31">
        <w:rPr>
          <w:lang w:val="lt-LT"/>
        </w:rPr>
        <w:tab/>
      </w:r>
    </w:p>
    <w:p w14:paraId="59B133F5" w14:textId="0CAC33FF" w:rsidR="00ED0355" w:rsidRPr="00556B31" w:rsidRDefault="00A435C9" w:rsidP="00ED0355">
      <w:pPr>
        <w:pStyle w:val="Body2"/>
        <w:rPr>
          <w:lang w:val="lt-LT"/>
        </w:rPr>
      </w:pPr>
      <w:r w:rsidRPr="00556B31">
        <w:rPr>
          <w:lang w:val="lt-LT"/>
        </w:rPr>
        <w:tab/>
      </w:r>
      <w:r w:rsidR="00034487" w:rsidRPr="00556B31">
        <w:rPr>
          <w:color w:val="auto"/>
          <w:lang w:val="lt-LT"/>
        </w:rPr>
        <w:t>1</w:t>
      </w:r>
      <w:r w:rsidR="00046834" w:rsidRPr="00556B31">
        <w:rPr>
          <w:color w:val="auto"/>
          <w:lang w:val="lt-LT"/>
        </w:rPr>
        <w:t>1</w:t>
      </w:r>
      <w:r w:rsidR="00034487" w:rsidRPr="00556B31">
        <w:rPr>
          <w:color w:val="auto"/>
          <w:lang w:val="lt-LT"/>
        </w:rPr>
        <w:t xml:space="preserve">.1. </w:t>
      </w:r>
      <w:r w:rsidR="10E56386" w:rsidRPr="00556B31">
        <w:rPr>
          <w:rFonts w:eastAsia="Times New Roman" w:cs="Times New Roman"/>
          <w:lang w:val="lt-LT"/>
        </w:rPr>
        <w:t xml:space="preserve">Sutartis įsigalioja nuo jos abiejų šalių pasirašymo ir Paslaugos teikėjo pateikimo Klientui tinkamo Sutarties įvykdymo užtikrinimo (kartu su apmokėjimą patvirtinančiais dokumentais) originalo. </w:t>
      </w:r>
      <w:r w:rsidR="00ED0355" w:rsidRPr="00556B31">
        <w:rPr>
          <w:lang w:val="lt-LT"/>
        </w:rPr>
        <w:t>Sutartis galioja iki Šalių įsipareigojimų įvykdymo</w:t>
      </w:r>
      <w:r w:rsidR="009713CC">
        <w:rPr>
          <w:lang w:val="lt-LT"/>
        </w:rPr>
        <w:t>, bet ne ilgiau nei...........mėn. (</w:t>
      </w:r>
      <w:r w:rsidR="009713CC" w:rsidRPr="00271679">
        <w:rPr>
          <w:i/>
          <w:iCs/>
          <w:lang w:val="lt-LT"/>
        </w:rPr>
        <w:t>Sutarties trukmė bus įrašoma atsižvelgiant į tiekėjo pasiūlytą IT sistemos „Praguloms STOP“ garantinės priežiūros terminą</w:t>
      </w:r>
      <w:r w:rsidR="009713CC">
        <w:rPr>
          <w:lang w:val="lt-LT"/>
        </w:rPr>
        <w:t xml:space="preserve">). </w:t>
      </w:r>
      <w:r w:rsidR="00ED0355" w:rsidRPr="00556B31">
        <w:rPr>
          <w:lang w:val="lt-LT"/>
        </w:rPr>
        <w:t xml:space="preserve"> </w:t>
      </w:r>
      <w:r w:rsidR="009713CC">
        <w:rPr>
          <w:lang w:val="lt-LT"/>
        </w:rPr>
        <w:t>.</w:t>
      </w:r>
    </w:p>
    <w:p w14:paraId="4C92CFC9" w14:textId="05323546" w:rsidR="00C73787" w:rsidRPr="00556B31" w:rsidRDefault="00A435C9" w:rsidP="10E56386">
      <w:pPr>
        <w:pStyle w:val="Body2"/>
        <w:rPr>
          <w:lang w:val="lt-LT"/>
        </w:rPr>
      </w:pPr>
      <w:r w:rsidRPr="00556B31">
        <w:rPr>
          <w:lang w:val="lt-LT"/>
        </w:rPr>
        <w:tab/>
        <w:t>1</w:t>
      </w:r>
      <w:r w:rsidR="00046834" w:rsidRPr="00556B31">
        <w:rPr>
          <w:lang w:val="lt-LT"/>
        </w:rPr>
        <w:t>1</w:t>
      </w:r>
      <w:r w:rsidRPr="00556B31">
        <w:rPr>
          <w:lang w:val="lt-LT"/>
        </w:rPr>
        <w:t>.2. Jei bet kuri Sutarties nuostata tampa ar pripažįstama visiškai ar iš dalies negaliojančia, tai neturi įtakos kitų Sutarties nuostatų galiojimui.</w:t>
      </w:r>
    </w:p>
    <w:p w14:paraId="0071351F" w14:textId="10976130" w:rsidR="001306E6" w:rsidRPr="00556B31" w:rsidRDefault="10E56386" w:rsidP="10E56386">
      <w:pPr>
        <w:pStyle w:val="Body2"/>
        <w:spacing w:line="259" w:lineRule="auto"/>
        <w:ind w:firstLine="720"/>
        <w:rPr>
          <w:lang w:val="lt-LT"/>
        </w:rPr>
      </w:pPr>
      <w:r w:rsidRPr="00556B31">
        <w:rPr>
          <w:lang w:val="lt-LT"/>
        </w:rPr>
        <w:t>11.3. Esant svarbioms aplinkybėms, nepriklausančiomis nei nuo Paslaugos teikėjo, nei nuo Kliento valios, dėl kurių Paslaugos teikėjas negali vykdyti savo sutartinių įsipareigojimų, ir (arba) esant kitoms nenumatytoms aplinkybėms (pavyzdžiui, pasikeitus galiojančiam teisės aktui ar įsigaliojus naujam teisės aktui, kuris turi įtakos šios Sutarties vykdymui; Klientui būtinas papildomas laikas atlikti papildomą pirkimą; kitos aplinkybės, kurios priklauso nuo trečiųjų asmenų veiklos, turinčios įtakos Sutarties vykdymui nebuvo žinomos Pirkimo vykdymo metu ir su kuriomis susidurtų bet kuris kitas Klientas), Klientas turi teisę sustabdyti sutartinių įsipareigojimų (ar jų dalies), vykdymą.</w:t>
      </w:r>
    </w:p>
    <w:p w14:paraId="54931A58" w14:textId="1F926A4B" w:rsidR="001306E6" w:rsidRPr="00556B31" w:rsidRDefault="001306E6" w:rsidP="001306E6">
      <w:pPr>
        <w:pStyle w:val="Body2"/>
        <w:rPr>
          <w:lang w:val="lt-LT"/>
        </w:rPr>
      </w:pPr>
      <w:r w:rsidRPr="00556B31">
        <w:rPr>
          <w:lang w:val="lt-LT"/>
        </w:rPr>
        <w:tab/>
        <w:t>1</w:t>
      </w:r>
      <w:r w:rsidR="00046834" w:rsidRPr="00556B31">
        <w:rPr>
          <w:lang w:val="lt-LT"/>
        </w:rPr>
        <w:t>1</w:t>
      </w:r>
      <w:r w:rsidRPr="00556B31">
        <w:rPr>
          <w:lang w:val="lt-LT"/>
        </w:rPr>
        <w:t>.</w:t>
      </w:r>
      <w:r w:rsidR="00245B0E" w:rsidRPr="00556B31">
        <w:rPr>
          <w:lang w:val="lt-LT"/>
        </w:rPr>
        <w:t>3</w:t>
      </w:r>
      <w:r w:rsidRPr="00556B31">
        <w:rPr>
          <w:lang w:val="lt-LT"/>
        </w:rPr>
        <w:t>.1. Atsiradus aplinkybėms, dėl kurių</w:t>
      </w:r>
      <w:r w:rsidR="008154B4" w:rsidRPr="00556B31">
        <w:rPr>
          <w:lang w:val="lt-LT"/>
        </w:rPr>
        <w:t xml:space="preserve"> </w:t>
      </w:r>
      <w:r w:rsidR="007D705D" w:rsidRPr="00556B31">
        <w:rPr>
          <w:lang w:val="lt-LT"/>
        </w:rPr>
        <w:t>Paslaug</w:t>
      </w:r>
      <w:r w:rsidR="008154B4" w:rsidRPr="00556B31">
        <w:rPr>
          <w:lang w:val="lt-LT"/>
        </w:rPr>
        <w:t>os t</w:t>
      </w:r>
      <w:r w:rsidRPr="00556B31">
        <w:rPr>
          <w:lang w:val="lt-LT"/>
        </w:rPr>
        <w:t xml:space="preserve">eikėjas negali vykdyti sutartinių įsipareigojimų, </w:t>
      </w:r>
      <w:r w:rsidR="007D705D" w:rsidRPr="00556B31">
        <w:rPr>
          <w:lang w:val="lt-LT"/>
        </w:rPr>
        <w:t>Paslaug</w:t>
      </w:r>
      <w:r w:rsidR="008154B4" w:rsidRPr="00556B31">
        <w:rPr>
          <w:lang w:val="lt-LT"/>
        </w:rPr>
        <w:t>os t</w:t>
      </w:r>
      <w:r w:rsidRPr="00556B31">
        <w:rPr>
          <w:lang w:val="lt-LT"/>
        </w:rPr>
        <w:t xml:space="preserve">eikėjas apie tai nedelsdamas privalo informuoti </w:t>
      </w:r>
      <w:r w:rsidR="008154B4" w:rsidRPr="00556B31">
        <w:rPr>
          <w:lang w:val="lt-LT"/>
        </w:rPr>
        <w:t>Klientą</w:t>
      </w:r>
      <w:r w:rsidRPr="00556B31">
        <w:rPr>
          <w:lang w:val="lt-LT"/>
        </w:rPr>
        <w:t xml:space="preserve">, </w:t>
      </w:r>
      <w:r w:rsidR="008154B4" w:rsidRPr="00556B31">
        <w:rPr>
          <w:lang w:val="lt-LT"/>
        </w:rPr>
        <w:t xml:space="preserve">bet ne ilgiau nei per 3 darbo dienas, </w:t>
      </w:r>
      <w:r w:rsidRPr="00556B31">
        <w:rPr>
          <w:lang w:val="lt-LT"/>
        </w:rPr>
        <w:t xml:space="preserve">pateikdamas informaciją ir dokumentus, įrodančius sutartinių įsipareigojimų vykdymo negalimumą dėl aplinkybių, nepriklausančių nuo </w:t>
      </w:r>
      <w:r w:rsidR="007D705D" w:rsidRPr="00556B31">
        <w:rPr>
          <w:lang w:val="lt-LT"/>
        </w:rPr>
        <w:t>Paslaug</w:t>
      </w:r>
      <w:r w:rsidR="008154B4" w:rsidRPr="00556B31">
        <w:rPr>
          <w:lang w:val="lt-LT"/>
        </w:rPr>
        <w:t>os teikėjo</w:t>
      </w:r>
      <w:r w:rsidRPr="00556B31">
        <w:rPr>
          <w:lang w:val="lt-LT"/>
        </w:rPr>
        <w:t xml:space="preserve">. Išnykus aplinkybėms, trukdžiusioms </w:t>
      </w:r>
      <w:r w:rsidR="007D705D" w:rsidRPr="00556B31">
        <w:rPr>
          <w:lang w:val="lt-LT"/>
        </w:rPr>
        <w:t>Paslaug</w:t>
      </w:r>
      <w:r w:rsidR="008154B4" w:rsidRPr="00556B31">
        <w:rPr>
          <w:lang w:val="lt-LT"/>
        </w:rPr>
        <w:t>os teikėjui</w:t>
      </w:r>
      <w:r w:rsidRPr="00556B31">
        <w:rPr>
          <w:lang w:val="lt-LT"/>
        </w:rPr>
        <w:t xml:space="preserve"> vykdyti sutartinius įsipareigojimus, sustabdytų įsipareigojimų vykdymas atnaujinamas. </w:t>
      </w:r>
    </w:p>
    <w:p w14:paraId="0A0D3FFC" w14:textId="678DD8CC" w:rsidR="00245B0E" w:rsidRPr="00556B31" w:rsidRDefault="10E56386" w:rsidP="00245B0E">
      <w:pPr>
        <w:pStyle w:val="Body2"/>
        <w:ind w:firstLine="720"/>
        <w:rPr>
          <w:lang w:val="lt-LT"/>
        </w:rPr>
      </w:pPr>
      <w:r w:rsidRPr="00556B31">
        <w:rPr>
          <w:lang w:val="lt-LT"/>
        </w:rPr>
        <w:t>11.3.2. Šalys susitaria, kad sutartinių įsipareigojimų vykdymo sustabdymo terminas į Sutarties vykdymo terminą nėra įskaičiuojamas, jo metu sutartiniai įsipareigojimai nevykdomi ir už šį periodą Klientas Paslaugų teikėjui nemoka jokių mokėjimų, baudų ar prastovų.</w:t>
      </w:r>
    </w:p>
    <w:p w14:paraId="3E9B2D12" w14:textId="0125A150" w:rsidR="00245B0E" w:rsidRDefault="10E56386" w:rsidP="00245B0E">
      <w:pPr>
        <w:pStyle w:val="Body2"/>
        <w:ind w:firstLine="720"/>
        <w:rPr>
          <w:lang w:val="lt-LT"/>
        </w:rPr>
      </w:pPr>
      <w:r w:rsidRPr="00556B31">
        <w:rPr>
          <w:lang w:val="lt-LT"/>
        </w:rPr>
        <w:t>11.3.3. Sutartinių įsipareigojimų vykdymo sustabdymas visais Sutartyje numatytais atvejais turi būti raštiškas, nurodant motyvuotas priežastis ir sustabdymo terminą, bei pridedant dokumentus, patvirtinančius sustabdymo pagrindą (jeigu tokie yra).</w:t>
      </w:r>
    </w:p>
    <w:p w14:paraId="5FDE2750" w14:textId="4995890A" w:rsidR="004A3BC4" w:rsidRPr="00556B31" w:rsidRDefault="004A3BC4" w:rsidP="00245B0E">
      <w:pPr>
        <w:pStyle w:val="Body2"/>
        <w:ind w:firstLine="720"/>
        <w:rPr>
          <w:lang w:val="lt-LT"/>
        </w:rPr>
      </w:pPr>
      <w:r>
        <w:rPr>
          <w:lang w:val="lt-LT"/>
        </w:rPr>
        <w:t>11.3.4. S</w:t>
      </w:r>
      <w:r w:rsidRPr="004A3BC4">
        <w:rPr>
          <w:lang w:val="lt-LT"/>
        </w:rPr>
        <w:t>utartinių įsipareigojimų vykdymo</w:t>
      </w:r>
      <w:r>
        <w:rPr>
          <w:lang w:val="lt-LT"/>
        </w:rPr>
        <w:t xml:space="preserve"> termin</w:t>
      </w:r>
      <w:r w:rsidR="002D41ED">
        <w:rPr>
          <w:lang w:val="lt-LT"/>
        </w:rPr>
        <w:t>o</w:t>
      </w:r>
      <w:r>
        <w:rPr>
          <w:lang w:val="lt-LT"/>
        </w:rPr>
        <w:t xml:space="preserve"> </w:t>
      </w:r>
      <w:r w:rsidRPr="004A3BC4">
        <w:rPr>
          <w:lang w:val="lt-LT"/>
        </w:rPr>
        <w:t>atnaujin</w:t>
      </w:r>
      <w:r w:rsidR="002D41ED">
        <w:rPr>
          <w:lang w:val="lt-LT"/>
        </w:rPr>
        <w:t>i</w:t>
      </w:r>
      <w:r w:rsidRPr="004A3BC4">
        <w:rPr>
          <w:lang w:val="lt-LT"/>
        </w:rPr>
        <w:t>m</w:t>
      </w:r>
      <w:r>
        <w:rPr>
          <w:lang w:val="lt-LT"/>
        </w:rPr>
        <w:t>as visais Sutartyje numatytais atvejais turi būti raštiškas</w:t>
      </w:r>
      <w:r w:rsidR="002D41ED">
        <w:rPr>
          <w:lang w:val="lt-LT"/>
        </w:rPr>
        <w:t xml:space="preserve">, nurodant Sutarties stabdymo priežasčių pasibaigimo terminą. </w:t>
      </w:r>
    </w:p>
    <w:p w14:paraId="373A41D0" w14:textId="2330A276" w:rsidR="00C73787" w:rsidRPr="00556B31" w:rsidRDefault="00A435C9">
      <w:pPr>
        <w:pStyle w:val="Body2"/>
        <w:rPr>
          <w:lang w:val="lt-LT"/>
        </w:rPr>
      </w:pPr>
      <w:r w:rsidRPr="00556B31">
        <w:rPr>
          <w:lang w:val="lt-LT"/>
        </w:rPr>
        <w:tab/>
        <w:t>1</w:t>
      </w:r>
      <w:r w:rsidR="00046834" w:rsidRPr="00556B31">
        <w:rPr>
          <w:lang w:val="lt-LT"/>
        </w:rPr>
        <w:t>1</w:t>
      </w:r>
      <w:r w:rsidRPr="00556B31">
        <w:rPr>
          <w:lang w:val="lt-LT"/>
        </w:rPr>
        <w:t>.</w:t>
      </w:r>
      <w:r w:rsidR="00D426C1" w:rsidRPr="00556B31">
        <w:rPr>
          <w:lang w:val="lt-LT"/>
        </w:rPr>
        <w:t>4</w:t>
      </w:r>
      <w:r w:rsidRPr="00556B31">
        <w:rPr>
          <w:lang w:val="lt-LT"/>
        </w:rPr>
        <w:t>. Sutartį galima nutraukti šiais atvejais:</w:t>
      </w:r>
    </w:p>
    <w:p w14:paraId="50FBA2B3" w14:textId="1BD5445D" w:rsidR="00C73787" w:rsidRPr="00556B31" w:rsidRDefault="00A435C9">
      <w:pPr>
        <w:pStyle w:val="Body2"/>
        <w:rPr>
          <w:lang w:val="lt-LT"/>
        </w:rPr>
      </w:pPr>
      <w:r w:rsidRPr="00556B31">
        <w:rPr>
          <w:lang w:val="lt-LT"/>
        </w:rPr>
        <w:tab/>
        <w:t>1</w:t>
      </w:r>
      <w:r w:rsidR="00B30A0B" w:rsidRPr="00556B31">
        <w:rPr>
          <w:lang w:val="lt-LT"/>
        </w:rPr>
        <w:t>1</w:t>
      </w:r>
      <w:r w:rsidRPr="00556B31">
        <w:rPr>
          <w:lang w:val="lt-LT"/>
        </w:rPr>
        <w:t>.</w:t>
      </w:r>
      <w:r w:rsidR="00D426C1" w:rsidRPr="00556B31">
        <w:rPr>
          <w:lang w:val="lt-LT"/>
        </w:rPr>
        <w:t>4</w:t>
      </w:r>
      <w:r w:rsidRPr="00556B31">
        <w:rPr>
          <w:lang w:val="lt-LT"/>
        </w:rPr>
        <w:t>.1.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09D9A92" w14:textId="72E42844" w:rsidR="00C73787" w:rsidRPr="00556B31" w:rsidRDefault="00A435C9">
      <w:pPr>
        <w:pStyle w:val="Body2"/>
        <w:rPr>
          <w:lang w:val="lt-LT"/>
        </w:rPr>
      </w:pPr>
      <w:r w:rsidRPr="00556B31">
        <w:rPr>
          <w:lang w:val="lt-LT"/>
        </w:rPr>
        <w:lastRenderedPageBreak/>
        <w:tab/>
        <w:t>1</w:t>
      </w:r>
      <w:r w:rsidR="00046834" w:rsidRPr="00556B31">
        <w:rPr>
          <w:lang w:val="lt-LT"/>
        </w:rPr>
        <w:t>1</w:t>
      </w:r>
      <w:r w:rsidRPr="00556B31">
        <w:rPr>
          <w:lang w:val="lt-LT"/>
        </w:rPr>
        <w:t>.</w:t>
      </w:r>
      <w:r w:rsidR="00D426C1" w:rsidRPr="00556B31">
        <w:rPr>
          <w:lang w:val="lt-LT"/>
        </w:rPr>
        <w:t>4</w:t>
      </w:r>
      <w:r w:rsidRPr="00556B31">
        <w:rPr>
          <w:lang w:val="lt-LT"/>
        </w:rPr>
        <w:t xml:space="preserve">.2. Kliento sprendimu prieš 10 kalendorinių dienų raštu įspėjus </w:t>
      </w:r>
      <w:r w:rsidR="007D705D" w:rsidRPr="00556B31">
        <w:rPr>
          <w:lang w:val="lt-LT"/>
        </w:rPr>
        <w:t>Paslaug</w:t>
      </w:r>
      <w:r w:rsidRPr="00556B31">
        <w:rPr>
          <w:lang w:val="lt-LT"/>
        </w:rPr>
        <w:t>ų teikėją Viešųjų pirkimų įstatymo 90 straipsnio 1 dalyje nurodytais atvejais.</w:t>
      </w:r>
    </w:p>
    <w:p w14:paraId="193FC24F" w14:textId="35E9AF04" w:rsidR="00C73787" w:rsidRPr="00556B31" w:rsidRDefault="00A435C9">
      <w:pPr>
        <w:pStyle w:val="Body2"/>
        <w:rPr>
          <w:lang w:val="lt-LT"/>
        </w:rPr>
      </w:pPr>
      <w:r w:rsidRPr="00556B31">
        <w:rPr>
          <w:lang w:val="lt-LT"/>
        </w:rPr>
        <w:tab/>
        <w:t>1</w:t>
      </w:r>
      <w:r w:rsidR="00046834" w:rsidRPr="00556B31">
        <w:rPr>
          <w:lang w:val="lt-LT"/>
        </w:rPr>
        <w:t>1</w:t>
      </w:r>
      <w:r w:rsidRPr="00556B31">
        <w:rPr>
          <w:lang w:val="lt-LT"/>
        </w:rPr>
        <w:t>.</w:t>
      </w:r>
      <w:r w:rsidR="00D426C1" w:rsidRPr="00556B31">
        <w:rPr>
          <w:lang w:val="lt-LT"/>
        </w:rPr>
        <w:t>4</w:t>
      </w:r>
      <w:r w:rsidRPr="00556B31">
        <w:rPr>
          <w:lang w:val="lt-LT"/>
        </w:rPr>
        <w:t xml:space="preserve">.3.  abiejų Šalių rašytiniu susitarimu. </w:t>
      </w:r>
    </w:p>
    <w:p w14:paraId="10824E38" w14:textId="60EBFF19" w:rsidR="00C73787" w:rsidRPr="00556B31" w:rsidRDefault="00A435C9" w:rsidP="10E56386">
      <w:pPr>
        <w:pStyle w:val="Body2"/>
        <w:rPr>
          <w:lang w:val="lt-LT"/>
        </w:rPr>
      </w:pPr>
      <w:r w:rsidRPr="00556B31">
        <w:rPr>
          <w:lang w:val="lt-LT"/>
        </w:rPr>
        <w:tab/>
        <w:t>1</w:t>
      </w:r>
      <w:r w:rsidR="00046834" w:rsidRPr="00556B31">
        <w:rPr>
          <w:lang w:val="lt-LT"/>
        </w:rPr>
        <w:t>1</w:t>
      </w:r>
      <w:r w:rsidRPr="00556B31">
        <w:rPr>
          <w:lang w:val="lt-LT"/>
        </w:rPr>
        <w:t>.</w:t>
      </w:r>
      <w:r w:rsidR="00D426C1" w:rsidRPr="00556B31">
        <w:rPr>
          <w:lang w:val="lt-LT"/>
        </w:rPr>
        <w:t>5</w:t>
      </w:r>
      <w:r w:rsidRPr="00556B31">
        <w:rPr>
          <w:lang w:val="lt-LT"/>
        </w:rPr>
        <w:t>.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14C33D8" w14:textId="385467DD" w:rsidR="00C73787" w:rsidRPr="00556B31" w:rsidRDefault="00C73787" w:rsidP="10E56386">
      <w:pPr>
        <w:pStyle w:val="Body2"/>
        <w:rPr>
          <w:lang w:val="lt-LT"/>
        </w:rPr>
      </w:pPr>
    </w:p>
    <w:p w14:paraId="72B5AEEC" w14:textId="54B6D7E8" w:rsidR="00C73787" w:rsidRPr="00556B31" w:rsidRDefault="10E56386" w:rsidP="10E56386">
      <w:pPr>
        <w:pStyle w:val="Heading"/>
        <w:ind w:firstLine="720"/>
        <w:rPr>
          <w:lang w:val="lt-LT"/>
        </w:rPr>
      </w:pPr>
      <w:r w:rsidRPr="00556B31">
        <w:rPr>
          <w:lang w:val="lt-LT"/>
        </w:rPr>
        <w:t>12. SUTARties įvykdymo užtikrinimas</w:t>
      </w:r>
    </w:p>
    <w:p w14:paraId="442086F7" w14:textId="10A26575" w:rsidR="00C73787" w:rsidRPr="00556B31" w:rsidRDefault="00C73787" w:rsidP="10E56386">
      <w:pPr>
        <w:pStyle w:val="Body2"/>
        <w:rPr>
          <w:lang w:val="lt-LT"/>
        </w:rPr>
      </w:pPr>
    </w:p>
    <w:p w14:paraId="4F61FC46" w14:textId="789A5111" w:rsidR="00C73787" w:rsidRPr="00556B31" w:rsidRDefault="10E56386" w:rsidP="10E56386">
      <w:pPr>
        <w:ind w:firstLine="720"/>
        <w:jc w:val="both"/>
        <w:rPr>
          <w:rFonts w:eastAsia="Times New Roman"/>
          <w:sz w:val="22"/>
          <w:szCs w:val="22"/>
        </w:rPr>
      </w:pPr>
      <w:r w:rsidRPr="00556B31">
        <w:rPr>
          <w:rFonts w:eastAsia="Times New Roman"/>
          <w:sz w:val="22"/>
          <w:szCs w:val="22"/>
        </w:rPr>
        <w:t xml:space="preserve">12.1. Sutarties įvykdymas turi būti užtikrintas Lietuvos Respublikoje ar užsienyje registruoto banko išduota banko garantija arba Lietuvos Respublikoje ar užsienyje registruotos draudimo bendrovės laidavimo raštu, pateikiant jį su laidavimo draudimo liudijimo originalu ir apmokėjimą įrodančiais dokumentais, arba piniginiu užstatu mokamu į Kliento sąskaitą. </w:t>
      </w:r>
    </w:p>
    <w:p w14:paraId="2459138E" w14:textId="79D7D5EC" w:rsidR="00C73787" w:rsidRPr="00556B31" w:rsidRDefault="10E56386" w:rsidP="10E56386">
      <w:pPr>
        <w:ind w:firstLine="720"/>
        <w:jc w:val="both"/>
        <w:rPr>
          <w:rFonts w:eastAsia="Times New Roman"/>
          <w:sz w:val="22"/>
          <w:szCs w:val="22"/>
        </w:rPr>
      </w:pPr>
      <w:r w:rsidRPr="00556B31">
        <w:rPr>
          <w:rFonts w:eastAsia="Times New Roman"/>
          <w:sz w:val="22"/>
          <w:szCs w:val="22"/>
        </w:rPr>
        <w:t xml:space="preserve">12.2. Sutarties įvykdymo užtikrinimą </w:t>
      </w:r>
      <w:r w:rsidRPr="00556B31">
        <w:rPr>
          <w:rFonts w:eastAsia="Times New Roman"/>
          <w:color w:val="000000" w:themeColor="text1"/>
          <w:sz w:val="22"/>
          <w:szCs w:val="22"/>
        </w:rPr>
        <w:t>(originalą) ir apmokėjimą įrodančius dokumentus (jeigu teikiamas draudimo bendrovės laidavimo raštas) Paslaugos teikėjas</w:t>
      </w:r>
      <w:r w:rsidRPr="00556B31">
        <w:rPr>
          <w:rFonts w:eastAsia="Times New Roman"/>
          <w:sz w:val="22"/>
          <w:szCs w:val="22"/>
        </w:rPr>
        <w:t xml:space="preserve"> privalo pateikti ar piniginį užstatą pervesti Klientui ne vėliau kaip per </w:t>
      </w:r>
      <w:r w:rsidR="00E96908">
        <w:rPr>
          <w:rFonts w:eastAsia="Times New Roman"/>
          <w:sz w:val="22"/>
          <w:szCs w:val="22"/>
        </w:rPr>
        <w:t>10</w:t>
      </w:r>
      <w:r w:rsidRPr="00556B31">
        <w:rPr>
          <w:rFonts w:eastAsia="Times New Roman"/>
          <w:sz w:val="22"/>
          <w:szCs w:val="22"/>
        </w:rPr>
        <w:t xml:space="preserve"> (</w:t>
      </w:r>
      <w:r w:rsidR="00E96908">
        <w:rPr>
          <w:rFonts w:eastAsia="Times New Roman"/>
          <w:sz w:val="22"/>
          <w:szCs w:val="22"/>
        </w:rPr>
        <w:t>dešimt</w:t>
      </w:r>
      <w:r w:rsidRPr="00556B31">
        <w:rPr>
          <w:rFonts w:eastAsia="Times New Roman"/>
          <w:sz w:val="22"/>
          <w:szCs w:val="22"/>
        </w:rPr>
        <w:t>) darbo dien</w:t>
      </w:r>
      <w:r w:rsidR="00E96908">
        <w:rPr>
          <w:rFonts w:eastAsia="Times New Roman"/>
          <w:sz w:val="22"/>
          <w:szCs w:val="22"/>
        </w:rPr>
        <w:t>ų</w:t>
      </w:r>
      <w:r w:rsidRPr="00556B31">
        <w:rPr>
          <w:rFonts w:eastAsia="Times New Roman"/>
          <w:sz w:val="22"/>
          <w:szCs w:val="22"/>
        </w:rPr>
        <w:t xml:space="preserve"> nuo Sutarties pasirašymo. Jei Paslaugos teikėjas per šį laikotarpį Sutarties įvykdymo užtikrinimo nepateikia, laikoma, kad Paslaugos teikėjas atsisakė sudaryti Sutartį. Sutarties įvykdymo užtikrinimo vertė – 8000,00 (aštuoni tūkstančiai) Eurų  Sutarties įvykdymo užtikrinimas įsigalioja piniginio užstato gavimo dieną, banko garantijos teikiamo užtikrinimo arba draudimo bendrovės laidavimo rašto išdavimo dieną arba jame nurodytą vėlesnę dieną, tačiau ne vėliau, kaip jo pateikimo Klientui dieną. </w:t>
      </w:r>
    </w:p>
    <w:p w14:paraId="571B2A19" w14:textId="35FBF53F" w:rsidR="00C73787" w:rsidRPr="00556B31" w:rsidRDefault="10E56386" w:rsidP="003174A0">
      <w:pPr>
        <w:ind w:firstLine="720"/>
        <w:jc w:val="both"/>
        <w:rPr>
          <w:rFonts w:eastAsia="Times New Roman"/>
          <w:sz w:val="22"/>
          <w:szCs w:val="22"/>
        </w:rPr>
      </w:pPr>
      <w:r w:rsidRPr="00556B31">
        <w:rPr>
          <w:rFonts w:eastAsia="Times New Roman"/>
          <w:sz w:val="22"/>
          <w:szCs w:val="22"/>
        </w:rPr>
        <w:t>12. 3. Sutarties įvykdymo užtikrinimas pateikiamas ta pačia valiuta, kokia atliekami mokėjimai.</w:t>
      </w:r>
    </w:p>
    <w:p w14:paraId="65750BC7" w14:textId="6131A173" w:rsidR="00C73787" w:rsidRPr="00556B31" w:rsidRDefault="10E56386" w:rsidP="10E56386">
      <w:pPr>
        <w:spacing w:line="259" w:lineRule="auto"/>
        <w:ind w:firstLine="720"/>
        <w:jc w:val="both"/>
        <w:rPr>
          <w:rFonts w:eastAsia="Times New Roman"/>
          <w:sz w:val="22"/>
          <w:szCs w:val="22"/>
        </w:rPr>
      </w:pPr>
      <w:r w:rsidRPr="00556B31">
        <w:rPr>
          <w:rFonts w:eastAsia="Times New Roman"/>
          <w:sz w:val="22"/>
          <w:szCs w:val="22"/>
        </w:rPr>
        <w:t xml:space="preserve">12.4. Sutarties įvykdymo užtikrinimu garantuojama, kad Klientui bus atlyginti nuostoliai, atsiradę Paslaugos teikėjui pažeidus Sutartį. Sutarties įvykdymo užtikrinimo suma laikoma minimaliais neįrodinėtinais Kliento nuostoliais dėl Paslaugos teikėjo Sutartimi prisiimtų įsipareigojimų nevykdymo arba netinkamo vykdymo. Jeigu Paslaugos teikėjas nevykdo savo įsipareigojimų pagal Sutartį arba juos vykdo netinkamai, Klientas įgyja teisę kreiptis į įstaigą, išdavusią Sutarties įvykdymo užtikrinimą, dėl sumokėjimo pagal Kliento pateiktą reikalavimą. Banko garantijos ar draudimo bendrovės laidavimo rašto pavyzdinės formos (Sutarties priedas Nr. 3 ir Nr. 4) </w:t>
      </w:r>
      <w:r w:rsidR="003174A0" w:rsidRPr="00556B31">
        <w:rPr>
          <w:rFonts w:eastAsia="Times New Roman"/>
          <w:sz w:val="22"/>
          <w:szCs w:val="22"/>
        </w:rPr>
        <w:t xml:space="preserve">Paslaugos teikėjui </w:t>
      </w:r>
      <w:r w:rsidRPr="00556B31">
        <w:rPr>
          <w:rFonts w:eastAsia="Times New Roman"/>
          <w:sz w:val="22"/>
          <w:szCs w:val="22"/>
        </w:rPr>
        <w:t xml:space="preserve">nėra privalomos. Pavyzdinėse formose numatyti minimalūs reikalavimai keliami Sutarties įvykdymo užtikrinimo apimčiai, todėl </w:t>
      </w:r>
      <w:r w:rsidR="003174A0" w:rsidRPr="00556B31">
        <w:rPr>
          <w:rFonts w:eastAsia="Times New Roman"/>
          <w:sz w:val="22"/>
          <w:szCs w:val="22"/>
        </w:rPr>
        <w:t xml:space="preserve">Paslaugos teikėjas </w:t>
      </w:r>
      <w:r w:rsidRPr="00556B31">
        <w:rPr>
          <w:rFonts w:eastAsia="Times New Roman"/>
          <w:sz w:val="22"/>
          <w:szCs w:val="22"/>
        </w:rPr>
        <w:t xml:space="preserve">pateikdamas banko garantiją ar draudimo bendrovės laidavimo raštą ne pagal pavyzdinę formą turi užtikrinti, kad jo pateiktas užtikrinimo dokumentas suteiktų ne siauresnės apimties Sutarties įvykdymo užtikrinimą. </w:t>
      </w:r>
    </w:p>
    <w:p w14:paraId="05EAA117" w14:textId="2EFD9B6A" w:rsidR="00C73787" w:rsidRPr="00556B31" w:rsidRDefault="10E56386" w:rsidP="10E56386">
      <w:pPr>
        <w:ind w:firstLine="720"/>
        <w:jc w:val="both"/>
        <w:rPr>
          <w:rFonts w:eastAsia="Times New Roman"/>
          <w:sz w:val="22"/>
          <w:szCs w:val="22"/>
        </w:rPr>
      </w:pPr>
      <w:r w:rsidRPr="00556B31">
        <w:rPr>
          <w:rFonts w:eastAsia="Times New Roman"/>
          <w:sz w:val="22"/>
          <w:szCs w:val="22"/>
        </w:rPr>
        <w:t xml:space="preserve">12.5. Sutarties įvykdymo užtikrinimas turi galioti ne trumpiau kaip </w:t>
      </w:r>
      <w:r w:rsidR="0061495B">
        <w:rPr>
          <w:rFonts w:eastAsia="Times New Roman"/>
          <w:sz w:val="22"/>
          <w:szCs w:val="22"/>
        </w:rPr>
        <w:t>8</w:t>
      </w:r>
      <w:r w:rsidRPr="00556B31">
        <w:rPr>
          <w:rFonts w:eastAsia="Times New Roman"/>
          <w:sz w:val="22"/>
          <w:szCs w:val="22"/>
        </w:rPr>
        <w:t xml:space="preserve"> (</w:t>
      </w:r>
      <w:r w:rsidR="0061495B">
        <w:rPr>
          <w:rFonts w:eastAsia="Times New Roman"/>
          <w:sz w:val="22"/>
          <w:szCs w:val="22"/>
        </w:rPr>
        <w:t>aštuonis</w:t>
      </w:r>
      <w:r w:rsidRPr="00556B31">
        <w:rPr>
          <w:rFonts w:eastAsia="Times New Roman"/>
          <w:sz w:val="22"/>
          <w:szCs w:val="22"/>
        </w:rPr>
        <w:t>)</w:t>
      </w:r>
      <w:r w:rsidRPr="00556B31">
        <w:rPr>
          <w:rFonts w:eastAsia="Times New Roman"/>
          <w:i/>
          <w:iCs/>
          <w:sz w:val="22"/>
          <w:szCs w:val="22"/>
        </w:rPr>
        <w:t xml:space="preserve"> </w:t>
      </w:r>
      <w:r w:rsidRPr="00556B31">
        <w:rPr>
          <w:rFonts w:eastAsia="Times New Roman"/>
          <w:sz w:val="22"/>
          <w:szCs w:val="22"/>
        </w:rPr>
        <w:t>mėnesi</w:t>
      </w:r>
      <w:r w:rsidR="0061495B">
        <w:rPr>
          <w:rFonts w:eastAsia="Times New Roman"/>
          <w:sz w:val="22"/>
          <w:szCs w:val="22"/>
        </w:rPr>
        <w:t>us</w:t>
      </w:r>
      <w:r w:rsidRPr="00556B31">
        <w:rPr>
          <w:rFonts w:eastAsia="Times New Roman"/>
          <w:sz w:val="22"/>
          <w:szCs w:val="22"/>
        </w:rPr>
        <w:t xml:space="preserve"> nuo jo išdavimo dienos.</w:t>
      </w:r>
    </w:p>
    <w:p w14:paraId="2FE637F0" w14:textId="66C3DAFA" w:rsidR="00C73787" w:rsidRPr="00556B31" w:rsidRDefault="10E56386" w:rsidP="10E56386">
      <w:pPr>
        <w:ind w:firstLine="720"/>
        <w:jc w:val="both"/>
        <w:rPr>
          <w:rFonts w:eastAsia="Times New Roman"/>
          <w:sz w:val="22"/>
          <w:szCs w:val="22"/>
        </w:rPr>
      </w:pPr>
      <w:r w:rsidRPr="00556B31">
        <w:rPr>
          <w:rFonts w:eastAsia="Times New Roman"/>
          <w:sz w:val="22"/>
          <w:szCs w:val="22"/>
        </w:rPr>
        <w:t xml:space="preserve">12.6. Jei Paslaugos teikėjas nevykdo savo sutartinių įsipareigojimų ar vykdo juos netinkamai, Klientas pareikalauja iš užtikrinimą išdavusio juridinio asmens sumokėti visą sumą ar jos dalį priklausomai nuo neįvykdytos Sutarties dalies vertės, kurią užtikrinimą išdavęs juridinis asmuo įsipareigojo sumokėti. Prieš pateikdamas reikalavimą sumokėti pagal Sutarties įvykdymo užtikrinimą, Klientas įspėja apie tai Paslaugos teikėją, nurodydamas, dėl kokio pažeidimo pateikia šį reikalavimą. </w:t>
      </w:r>
    </w:p>
    <w:p w14:paraId="6EE6BC26" w14:textId="523FFD1C" w:rsidR="00C73787" w:rsidRPr="00556B31" w:rsidRDefault="10E56386" w:rsidP="10E56386">
      <w:pPr>
        <w:ind w:firstLine="720"/>
        <w:jc w:val="both"/>
        <w:rPr>
          <w:rFonts w:eastAsia="Times New Roman"/>
          <w:sz w:val="22"/>
          <w:szCs w:val="22"/>
        </w:rPr>
      </w:pPr>
      <w:r w:rsidRPr="00556B31">
        <w:rPr>
          <w:rFonts w:eastAsia="Times New Roman"/>
          <w:sz w:val="22"/>
          <w:szCs w:val="22"/>
        </w:rPr>
        <w:t>12.7. Sutarties įvykdymo užtikrinimas grąžinamas per 10 (dešimt) darbo dienų nuo šio užtikrinimo galiojimo termino pabaigos, Paslaugos teikėjui pateikus raštišką prašymą.</w:t>
      </w:r>
    </w:p>
    <w:p w14:paraId="716CE771" w14:textId="56AD8A85" w:rsidR="003174A0" w:rsidRPr="00556B31" w:rsidRDefault="003174A0" w:rsidP="003174A0">
      <w:pPr>
        <w:ind w:firstLine="720"/>
        <w:jc w:val="both"/>
        <w:rPr>
          <w:rFonts w:eastAsia="Times New Roman"/>
          <w:sz w:val="22"/>
          <w:szCs w:val="22"/>
        </w:rPr>
      </w:pPr>
      <w:r w:rsidRPr="00556B31">
        <w:rPr>
          <w:rFonts w:eastAsia="Times New Roman"/>
          <w:sz w:val="22"/>
          <w:szCs w:val="22"/>
        </w:rPr>
        <w:t>12.8. Vietoje Sutarties sąlygų 12.1 punkte nurodytų Sutarties užtikrinimo priemonių, tiekėjas turi teisę užtikrinti Sutarties vykdymą pervesdamas Sutarties vykdymo užtikrinimo sumą į Kliento sąskaitą LT217044060006642377. Tokiu atveju iki Sutarties 12.2 punkte numatyto termino pabaigos Paslaugos teikėjas CVP IS priemonėmis pateikia bankinio pavedimo kopiją. </w:t>
      </w:r>
    </w:p>
    <w:p w14:paraId="420B93CB" w14:textId="77777777" w:rsidR="00ED0355" w:rsidRPr="00556B31" w:rsidRDefault="00ED0355" w:rsidP="10E56386">
      <w:pPr>
        <w:ind w:firstLine="720"/>
        <w:jc w:val="both"/>
        <w:rPr>
          <w:rFonts w:eastAsia="Times New Roman"/>
          <w:sz w:val="22"/>
          <w:szCs w:val="22"/>
        </w:rPr>
      </w:pPr>
    </w:p>
    <w:p w14:paraId="4C2FFDFC" w14:textId="60EBFF19" w:rsidR="00C73787" w:rsidRPr="00556B31" w:rsidRDefault="00A435C9" w:rsidP="10E56386">
      <w:pPr>
        <w:pStyle w:val="Heading"/>
        <w:ind w:firstLine="720"/>
        <w:rPr>
          <w:lang w:val="lt-LT"/>
        </w:rPr>
      </w:pPr>
      <w:r w:rsidRPr="00556B31">
        <w:rPr>
          <w:lang w:val="lt-LT"/>
        </w:rPr>
        <w:t>13. TAIKYTINA TEISĖ</w:t>
      </w:r>
    </w:p>
    <w:p w14:paraId="682F94EB" w14:textId="77777777" w:rsidR="00C73787" w:rsidRPr="00556B31" w:rsidRDefault="00A435C9">
      <w:pPr>
        <w:pStyle w:val="Body2"/>
        <w:rPr>
          <w:lang w:val="lt-LT"/>
        </w:rPr>
      </w:pPr>
      <w:r w:rsidRPr="00556B31">
        <w:rPr>
          <w:lang w:val="lt-LT"/>
        </w:rPr>
        <w:tab/>
      </w:r>
    </w:p>
    <w:p w14:paraId="0470FC8D" w14:textId="7E582741" w:rsidR="00C73787" w:rsidRPr="00556B31" w:rsidRDefault="00A435C9">
      <w:pPr>
        <w:pStyle w:val="Body2"/>
        <w:rPr>
          <w:lang w:val="lt-LT"/>
        </w:rPr>
      </w:pPr>
      <w:r w:rsidRPr="00556B31">
        <w:rPr>
          <w:lang w:val="lt-LT"/>
        </w:rPr>
        <w:tab/>
        <w:t>13.1. Šiai Sutarčiai taikoma ir ji aiškinama pagal Lietuvos Respublikos teisę.</w:t>
      </w:r>
    </w:p>
    <w:p w14:paraId="55856E2D" w14:textId="77777777" w:rsidR="00542666" w:rsidRPr="00556B31" w:rsidRDefault="00542666">
      <w:pPr>
        <w:pStyle w:val="Body2"/>
        <w:rPr>
          <w:lang w:val="lt-LT"/>
        </w:rPr>
      </w:pPr>
    </w:p>
    <w:p w14:paraId="6785FADE" w14:textId="16E6DF9A" w:rsidR="00C73787" w:rsidRPr="00556B31" w:rsidRDefault="00A435C9">
      <w:pPr>
        <w:pStyle w:val="Heading"/>
        <w:rPr>
          <w:lang w:val="lt-LT"/>
        </w:rPr>
      </w:pPr>
      <w:r w:rsidRPr="00556B31">
        <w:rPr>
          <w:lang w:val="lt-LT"/>
        </w:rPr>
        <w:tab/>
        <w:t>14. GINČŲ SPRENDIMO TVARKA</w:t>
      </w:r>
    </w:p>
    <w:p w14:paraId="19F61042" w14:textId="77777777" w:rsidR="00C73787" w:rsidRPr="00556B31" w:rsidRDefault="00A435C9">
      <w:pPr>
        <w:pStyle w:val="Body2"/>
        <w:rPr>
          <w:lang w:val="lt-LT"/>
        </w:rPr>
      </w:pPr>
      <w:r w:rsidRPr="00556B31">
        <w:rPr>
          <w:lang w:val="lt-LT"/>
        </w:rPr>
        <w:tab/>
      </w:r>
    </w:p>
    <w:p w14:paraId="0FDA8640" w14:textId="321CDB82" w:rsidR="00C73787" w:rsidRPr="00556B31" w:rsidRDefault="00A435C9">
      <w:pPr>
        <w:pStyle w:val="Body2"/>
        <w:rPr>
          <w:lang w:val="lt-LT"/>
        </w:rPr>
      </w:pPr>
      <w:r w:rsidRPr="00556B31">
        <w:rPr>
          <w:lang w:val="lt-LT"/>
        </w:rPr>
        <w:tab/>
        <w:t xml:space="preserve">14.1.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43F0C8CE" w14:textId="77777777" w:rsidR="00E705EE" w:rsidRPr="00556B31" w:rsidRDefault="00E705EE">
      <w:pPr>
        <w:pStyle w:val="Body2"/>
        <w:rPr>
          <w:lang w:val="lt-LT"/>
        </w:rPr>
      </w:pPr>
    </w:p>
    <w:p w14:paraId="05486C05" w14:textId="7B4C7452" w:rsidR="00C73787" w:rsidRPr="00556B31" w:rsidRDefault="00A435C9">
      <w:pPr>
        <w:pStyle w:val="Heading"/>
        <w:rPr>
          <w:lang w:val="lt-LT"/>
        </w:rPr>
      </w:pPr>
      <w:r w:rsidRPr="00556B31">
        <w:rPr>
          <w:lang w:val="lt-LT"/>
        </w:rPr>
        <w:lastRenderedPageBreak/>
        <w:tab/>
        <w:t>1</w:t>
      </w:r>
      <w:r w:rsidR="00046834" w:rsidRPr="00556B31">
        <w:rPr>
          <w:lang w:val="lt-LT"/>
        </w:rPr>
        <w:t>5</w:t>
      </w:r>
      <w:r w:rsidRPr="00556B31">
        <w:rPr>
          <w:lang w:val="lt-LT"/>
        </w:rPr>
        <w:t>. KITOS NUOSTATOS</w:t>
      </w:r>
    </w:p>
    <w:p w14:paraId="4664A434" w14:textId="77777777" w:rsidR="00C73787" w:rsidRPr="00556B31" w:rsidRDefault="00C73787">
      <w:pPr>
        <w:pStyle w:val="Body2"/>
        <w:rPr>
          <w:lang w:val="lt-LT"/>
        </w:rPr>
      </w:pPr>
    </w:p>
    <w:p w14:paraId="3B4AFEF5" w14:textId="492B86BE" w:rsidR="00034487" w:rsidRPr="00556B31" w:rsidRDefault="00A435C9" w:rsidP="00034487">
      <w:pPr>
        <w:pStyle w:val="Body2"/>
        <w:rPr>
          <w:lang w:val="lt-LT"/>
        </w:rPr>
      </w:pPr>
      <w:r w:rsidRPr="00556B31">
        <w:rPr>
          <w:lang w:val="lt-LT"/>
        </w:rPr>
        <w:tab/>
      </w:r>
      <w:r w:rsidR="00034487" w:rsidRPr="00556B31">
        <w:rPr>
          <w:lang w:val="lt-LT"/>
        </w:rPr>
        <w:t>15.1. Sutarties sąlygos gali būti keičiamos tik vadovaujantis Viešųjų pirkimų įstatymo 89 straipsnio nuostatomis.</w:t>
      </w:r>
    </w:p>
    <w:p w14:paraId="440D189E" w14:textId="0CDA9412" w:rsidR="00034487" w:rsidRPr="00556B31" w:rsidRDefault="00034487" w:rsidP="00034487">
      <w:pPr>
        <w:pStyle w:val="Body2"/>
        <w:rPr>
          <w:lang w:val="lt-LT"/>
        </w:rPr>
      </w:pPr>
      <w:r w:rsidRPr="00556B31">
        <w:rPr>
          <w:lang w:val="lt-LT"/>
        </w:rPr>
        <w:tab/>
        <w:t xml:space="preserve">15.2. Kliento paskirtas asmuo, atsakingas už Sutarties vykdymą yra </w:t>
      </w:r>
      <w:r w:rsidR="00363BBE" w:rsidRPr="00556B31">
        <w:rPr>
          <w:color w:val="auto"/>
          <w:lang w:val="lt-LT"/>
        </w:rPr>
        <w:t>_______________</w:t>
      </w:r>
      <w:r w:rsidRPr="00556B31">
        <w:rPr>
          <w:color w:val="auto"/>
          <w:lang w:val="lt-LT"/>
        </w:rPr>
        <w:t>,</w:t>
      </w:r>
      <w:r w:rsidR="00363BBE" w:rsidRPr="00556B31">
        <w:rPr>
          <w:color w:val="auto"/>
          <w:lang w:val="lt-LT"/>
        </w:rPr>
        <w:t xml:space="preserve"> ___________</w:t>
      </w:r>
      <w:r w:rsidRPr="00556B31">
        <w:rPr>
          <w:lang w:val="lt-LT"/>
        </w:rPr>
        <w:t xml:space="preserve">. </w:t>
      </w:r>
    </w:p>
    <w:p w14:paraId="45763353" w14:textId="34BA1EBC" w:rsidR="00034487" w:rsidRPr="00556B31" w:rsidRDefault="00034487" w:rsidP="00034487">
      <w:pPr>
        <w:pStyle w:val="Body2"/>
        <w:rPr>
          <w:lang w:val="lt-LT"/>
        </w:rPr>
      </w:pPr>
      <w:r w:rsidRPr="00556B31">
        <w:rPr>
          <w:lang w:val="lt-LT"/>
        </w:rPr>
        <w:tab/>
        <w:t xml:space="preserve">15.3. Jeigu Pirkimo vykdymo metu nebuvo tikrinama </w:t>
      </w:r>
      <w:r w:rsidR="007D705D" w:rsidRPr="00556B31">
        <w:rPr>
          <w:lang w:val="lt-LT"/>
        </w:rPr>
        <w:t>Paslaug</w:t>
      </w:r>
      <w:r w:rsidRPr="00556B31">
        <w:rPr>
          <w:lang w:val="lt-LT"/>
        </w:rPr>
        <w:t xml:space="preserve">ų teikėjo kvalifikacija dėl teisės verstis atitinkama veikla arba buvo tikrinama ne visa apimtimi, </w:t>
      </w:r>
      <w:r w:rsidR="007D705D" w:rsidRPr="00556B31">
        <w:rPr>
          <w:lang w:val="lt-LT"/>
        </w:rPr>
        <w:t>Paslaug</w:t>
      </w:r>
      <w:r w:rsidRPr="00556B31">
        <w:rPr>
          <w:lang w:val="lt-LT"/>
        </w:rPr>
        <w:t>ų teikėjas įsipareigoja Klientui, kad Sutartį vykdys tik tokią teisę turintys asmenys.</w:t>
      </w:r>
    </w:p>
    <w:p w14:paraId="0E237828" w14:textId="6339DC40" w:rsidR="00034487" w:rsidRPr="00556B31" w:rsidRDefault="00034487" w:rsidP="00034487">
      <w:pPr>
        <w:pStyle w:val="Body2"/>
        <w:rPr>
          <w:lang w:val="lt-LT"/>
        </w:rPr>
      </w:pPr>
      <w:r w:rsidRPr="00556B31">
        <w:rPr>
          <w:lang w:val="lt-LT"/>
        </w:rPr>
        <w:tab/>
        <w:t>15.4. Sutartis sudaroma lietuvių kalba.</w:t>
      </w:r>
    </w:p>
    <w:p w14:paraId="5464154E" w14:textId="3DC367CE" w:rsidR="00C73787" w:rsidRPr="00556B31" w:rsidRDefault="00034487" w:rsidP="00034487">
      <w:pPr>
        <w:pStyle w:val="Body2"/>
        <w:rPr>
          <w:lang w:val="lt-LT"/>
        </w:rPr>
      </w:pPr>
      <w:r w:rsidRPr="00556B31">
        <w:rPr>
          <w:lang w:val="lt-LT"/>
        </w:rPr>
        <w:tab/>
        <w:t xml:space="preserve">15.5. Sutartis </w:t>
      </w:r>
      <w:r w:rsidR="00CD689B" w:rsidRPr="00556B31">
        <w:rPr>
          <w:lang w:val="lt-LT"/>
        </w:rPr>
        <w:t>Šalių pasirašoma kvalifikuotais elektroniniais parašais</w:t>
      </w:r>
      <w:r w:rsidRPr="00556B31">
        <w:rPr>
          <w:lang w:val="lt-LT"/>
        </w:rPr>
        <w:t>.</w:t>
      </w:r>
    </w:p>
    <w:p w14:paraId="1E922F99" w14:textId="77777777" w:rsidR="00C73787" w:rsidRPr="00556B31" w:rsidRDefault="00A435C9">
      <w:pPr>
        <w:pStyle w:val="Body2"/>
        <w:rPr>
          <w:lang w:val="lt-LT"/>
        </w:rPr>
      </w:pPr>
      <w:r w:rsidRPr="00556B31">
        <w:rPr>
          <w:lang w:val="lt-LT"/>
        </w:rPr>
        <w:tab/>
      </w:r>
    </w:p>
    <w:p w14:paraId="6938C763" w14:textId="0C721A8A" w:rsidR="00C73787" w:rsidRPr="00556B31" w:rsidRDefault="00A435C9">
      <w:pPr>
        <w:pStyle w:val="Heading"/>
        <w:rPr>
          <w:lang w:val="lt-LT"/>
        </w:rPr>
      </w:pPr>
      <w:r w:rsidRPr="00556B31">
        <w:rPr>
          <w:lang w:val="lt-LT"/>
        </w:rPr>
        <w:tab/>
        <w:t>16. SUTARTIES PRIEDAS</w:t>
      </w:r>
    </w:p>
    <w:p w14:paraId="424613C1" w14:textId="77777777" w:rsidR="00C73787" w:rsidRPr="00556B31" w:rsidRDefault="00C73787">
      <w:pPr>
        <w:pStyle w:val="Body2"/>
        <w:rPr>
          <w:lang w:val="lt-LT"/>
        </w:rPr>
      </w:pPr>
    </w:p>
    <w:p w14:paraId="3D2DDD51" w14:textId="77777777" w:rsidR="00EE57AB" w:rsidRPr="00556B31" w:rsidRDefault="00A435C9">
      <w:pPr>
        <w:pStyle w:val="Body2"/>
        <w:rPr>
          <w:lang w:val="lt-LT"/>
        </w:rPr>
      </w:pPr>
      <w:r w:rsidRPr="00556B31">
        <w:rPr>
          <w:lang w:val="lt-LT"/>
        </w:rPr>
        <w:tab/>
        <w:t>16.1. Sutarties prieda</w:t>
      </w:r>
      <w:r w:rsidR="00EE57AB" w:rsidRPr="00556B31">
        <w:rPr>
          <w:lang w:val="lt-LT"/>
        </w:rPr>
        <w:t>i:</w:t>
      </w:r>
    </w:p>
    <w:p w14:paraId="1570B772" w14:textId="2E2B7CFF" w:rsidR="00C73787" w:rsidRPr="00556B31" w:rsidRDefault="10E56386" w:rsidP="00EE57AB">
      <w:pPr>
        <w:pStyle w:val="Body2"/>
        <w:ind w:firstLine="720"/>
        <w:rPr>
          <w:lang w:val="lt-LT"/>
        </w:rPr>
      </w:pPr>
      <w:r w:rsidRPr="00556B31">
        <w:rPr>
          <w:lang w:val="lt-LT"/>
        </w:rPr>
        <w:t>16.1.1. Priedas Nr. 1. Techninė specifikacija.</w:t>
      </w:r>
    </w:p>
    <w:p w14:paraId="0AA4315D" w14:textId="09208DAB" w:rsidR="00EE57AB" w:rsidRPr="00556B31" w:rsidRDefault="10E56386" w:rsidP="00EE57AB">
      <w:pPr>
        <w:pStyle w:val="Body2"/>
        <w:ind w:firstLine="720"/>
        <w:rPr>
          <w:lang w:val="lt-LT"/>
        </w:rPr>
      </w:pPr>
      <w:r w:rsidRPr="00556B31">
        <w:rPr>
          <w:lang w:val="lt-LT"/>
        </w:rPr>
        <w:t xml:space="preserve">16.1.2. Priedas Nr. 2. Pasiūlymas. </w:t>
      </w:r>
    </w:p>
    <w:p w14:paraId="34822F57" w14:textId="27CDFF6E" w:rsidR="10E56386" w:rsidRPr="00556B31" w:rsidRDefault="10E56386" w:rsidP="10E56386">
      <w:pPr>
        <w:pStyle w:val="Body2"/>
        <w:ind w:firstLine="720"/>
        <w:rPr>
          <w:lang w:val="lt-LT"/>
        </w:rPr>
      </w:pPr>
      <w:r w:rsidRPr="00556B31">
        <w:rPr>
          <w:lang w:val="lt-LT"/>
        </w:rPr>
        <w:t>16.1.3. Banko garantijos pavyzdinė forma.</w:t>
      </w:r>
    </w:p>
    <w:p w14:paraId="167A7D29" w14:textId="449EA363" w:rsidR="10E56386" w:rsidRPr="00556B31" w:rsidRDefault="10E56386" w:rsidP="10E56386">
      <w:pPr>
        <w:pStyle w:val="Body2"/>
        <w:ind w:firstLine="720"/>
        <w:rPr>
          <w:lang w:val="lt-LT"/>
        </w:rPr>
      </w:pPr>
      <w:r w:rsidRPr="00556B31">
        <w:rPr>
          <w:lang w:val="lt-LT"/>
        </w:rPr>
        <w:t xml:space="preserve">16.1.4. Draudimo bendrovės pavyzdinė forma. </w:t>
      </w:r>
    </w:p>
    <w:p w14:paraId="203A4C36" w14:textId="77777777" w:rsidR="00C73787" w:rsidRPr="00556B31" w:rsidRDefault="00A435C9">
      <w:pPr>
        <w:pStyle w:val="Body2"/>
        <w:rPr>
          <w:lang w:val="lt-LT"/>
        </w:rPr>
      </w:pPr>
      <w:r w:rsidRPr="00556B31">
        <w:rPr>
          <w:lang w:val="lt-LT"/>
        </w:rPr>
        <w:tab/>
      </w:r>
    </w:p>
    <w:p w14:paraId="778A6524" w14:textId="317FDD3E" w:rsidR="00C73787" w:rsidRPr="00556B31" w:rsidRDefault="00A435C9">
      <w:pPr>
        <w:pStyle w:val="Heading"/>
        <w:rPr>
          <w:lang w:val="lt-LT"/>
        </w:rPr>
      </w:pPr>
      <w:r w:rsidRPr="00556B31">
        <w:rPr>
          <w:lang w:val="lt-LT"/>
        </w:rPr>
        <w:tab/>
        <w:t>17. Šalių juridiniai adresai, rekvizitai ir parašai</w:t>
      </w:r>
    </w:p>
    <w:p w14:paraId="135718C2" w14:textId="7FBA178E" w:rsidR="00C73787" w:rsidRPr="00556B31" w:rsidRDefault="00C73787">
      <w:pPr>
        <w:pStyle w:val="Body2"/>
        <w:rPr>
          <w:b/>
          <w:bCs/>
          <w:lang w:val="lt-LT"/>
        </w:rPr>
      </w:pPr>
    </w:p>
    <w:tbl>
      <w:tblPr>
        <w:tblStyle w:val="TableNormal1000"/>
        <w:tblW w:w="9451" w:type="dxa"/>
        <w:jc w:val="center"/>
        <w:tblBorders>
          <w:top w:val="dotted" w:sz="6" w:space="0" w:color="929292"/>
          <w:left w:val="single" w:sz="2" w:space="0" w:color="929292"/>
          <w:bottom w:val="dotted" w:sz="6" w:space="0" w:color="929292"/>
          <w:right w:val="single" w:sz="2" w:space="0" w:color="929292"/>
          <w:insideH w:val="single" w:sz="2" w:space="0" w:color="929292"/>
          <w:insideV w:val="single" w:sz="2" w:space="0" w:color="929292"/>
        </w:tblBorders>
        <w:tblLayout w:type="fixed"/>
        <w:tblLook w:val="04A0" w:firstRow="1" w:lastRow="0" w:firstColumn="1" w:lastColumn="0" w:noHBand="0" w:noVBand="1"/>
      </w:tblPr>
      <w:tblGrid>
        <w:gridCol w:w="4858"/>
        <w:gridCol w:w="180"/>
        <w:gridCol w:w="4413"/>
      </w:tblGrid>
      <w:tr w:rsidR="00F07B65" w:rsidRPr="00556B31" w14:paraId="22C0C864" w14:textId="77777777" w:rsidTr="10E56386">
        <w:trPr>
          <w:trHeight w:val="4180"/>
          <w:jc w:val="center"/>
        </w:trPr>
        <w:tc>
          <w:tcPr>
            <w:tcW w:w="4865" w:type="dxa"/>
            <w:tcBorders>
              <w:top w:val="nil"/>
              <w:left w:val="nil"/>
              <w:bottom w:val="nil"/>
              <w:right w:val="nil"/>
            </w:tcBorders>
            <w:shd w:val="clear" w:color="auto" w:fill="auto"/>
            <w:tcMar>
              <w:top w:w="80" w:type="dxa"/>
              <w:left w:w="80" w:type="dxa"/>
              <w:bottom w:w="80" w:type="dxa"/>
              <w:right w:w="80" w:type="dxa"/>
            </w:tcMar>
          </w:tcPr>
          <w:p w14:paraId="41F0F9CC" w14:textId="115766EC" w:rsidR="00F07B65" w:rsidRPr="00556B31" w:rsidRDefault="10E56386">
            <w:pPr>
              <w:pStyle w:val="Body2"/>
              <w:spacing w:after="0"/>
              <w:rPr>
                <w:b/>
                <w:bCs/>
                <w:lang w:val="lt-LT"/>
              </w:rPr>
            </w:pPr>
            <w:r w:rsidRPr="00556B31">
              <w:rPr>
                <w:b/>
                <w:bCs/>
                <w:lang w:val="lt-LT"/>
              </w:rPr>
              <w:t>PASLAUGŲ TEIKĖJAS</w:t>
            </w:r>
          </w:p>
          <w:p w14:paraId="54ABE824" w14:textId="77777777" w:rsidR="00F07B65" w:rsidRPr="00556B31" w:rsidRDefault="00F07B65">
            <w:pPr>
              <w:pStyle w:val="Body2"/>
              <w:spacing w:after="0"/>
              <w:rPr>
                <w:lang w:val="lt-LT"/>
              </w:rPr>
            </w:pPr>
          </w:p>
          <w:p w14:paraId="61F58F88" w14:textId="77777777" w:rsidR="00F07B65" w:rsidRPr="00556B31" w:rsidRDefault="00F07B65">
            <w:pPr>
              <w:pStyle w:val="Body2"/>
              <w:spacing w:after="0"/>
              <w:rPr>
                <w:lang w:val="lt-LT"/>
              </w:rPr>
            </w:pPr>
            <w:r w:rsidRPr="00556B31">
              <w:rPr>
                <w:lang w:val="lt-LT"/>
              </w:rPr>
              <w:t>__________________</w:t>
            </w:r>
          </w:p>
          <w:p w14:paraId="2490482C" w14:textId="77777777" w:rsidR="00F07B65" w:rsidRPr="00556B31" w:rsidRDefault="00F07B65">
            <w:pPr>
              <w:pStyle w:val="Body2"/>
              <w:spacing w:after="0"/>
              <w:rPr>
                <w:lang w:val="lt-LT"/>
              </w:rPr>
            </w:pPr>
            <w:r w:rsidRPr="00556B31">
              <w:rPr>
                <w:lang w:val="lt-LT"/>
              </w:rPr>
              <w:t>Adresas</w:t>
            </w:r>
          </w:p>
          <w:p w14:paraId="4E2D8BD0" w14:textId="77777777" w:rsidR="00F07B65" w:rsidRPr="00556B31" w:rsidRDefault="00F07B65">
            <w:pPr>
              <w:pStyle w:val="Body2"/>
              <w:spacing w:after="0"/>
              <w:rPr>
                <w:lang w:val="lt-LT"/>
              </w:rPr>
            </w:pPr>
            <w:r w:rsidRPr="00556B31">
              <w:rPr>
                <w:lang w:val="lt-LT"/>
              </w:rPr>
              <w:t>Įmonės kodas:</w:t>
            </w:r>
          </w:p>
          <w:p w14:paraId="44597D82" w14:textId="77777777" w:rsidR="00F07B65" w:rsidRPr="00556B31" w:rsidRDefault="00F07B65">
            <w:pPr>
              <w:pStyle w:val="Body2"/>
              <w:spacing w:after="0"/>
              <w:rPr>
                <w:lang w:val="lt-LT"/>
              </w:rPr>
            </w:pPr>
            <w:r w:rsidRPr="00556B31">
              <w:rPr>
                <w:lang w:val="lt-LT"/>
              </w:rPr>
              <w:t>PVM kodas:</w:t>
            </w:r>
          </w:p>
          <w:p w14:paraId="3830C0FD" w14:textId="77777777" w:rsidR="00F07B65" w:rsidRPr="00556B31" w:rsidRDefault="00F07B65">
            <w:pPr>
              <w:pStyle w:val="Body2"/>
              <w:spacing w:after="0"/>
              <w:rPr>
                <w:lang w:val="lt-LT"/>
              </w:rPr>
            </w:pPr>
            <w:r w:rsidRPr="00556B31">
              <w:rPr>
                <w:lang w:val="lt-LT"/>
              </w:rPr>
              <w:t>Sąskaita:</w:t>
            </w:r>
          </w:p>
          <w:p w14:paraId="41687ECE" w14:textId="77777777" w:rsidR="00F07B65" w:rsidRPr="00556B31" w:rsidRDefault="00F07B65">
            <w:pPr>
              <w:pStyle w:val="Body2"/>
              <w:spacing w:after="0"/>
              <w:rPr>
                <w:lang w:val="lt-LT"/>
              </w:rPr>
            </w:pPr>
            <w:r w:rsidRPr="00556B31">
              <w:rPr>
                <w:lang w:val="lt-LT"/>
              </w:rPr>
              <w:t>Bankas:</w:t>
            </w:r>
          </w:p>
          <w:p w14:paraId="60D576F5" w14:textId="77777777" w:rsidR="00F07B65" w:rsidRPr="00556B31" w:rsidRDefault="00F07B65">
            <w:pPr>
              <w:pStyle w:val="Body2"/>
              <w:spacing w:after="0"/>
              <w:rPr>
                <w:lang w:val="lt-LT"/>
              </w:rPr>
            </w:pPr>
            <w:r w:rsidRPr="00556B31">
              <w:rPr>
                <w:lang w:val="lt-LT"/>
              </w:rPr>
              <w:t>Banko kodas:</w:t>
            </w:r>
          </w:p>
          <w:p w14:paraId="784171D6" w14:textId="77777777" w:rsidR="00F07B65" w:rsidRPr="00556B31" w:rsidRDefault="00F07B65">
            <w:pPr>
              <w:pStyle w:val="Body2"/>
              <w:spacing w:after="0"/>
              <w:rPr>
                <w:lang w:val="lt-LT"/>
              </w:rPr>
            </w:pPr>
            <w:r w:rsidRPr="00556B31">
              <w:rPr>
                <w:lang w:val="lt-LT"/>
              </w:rPr>
              <w:t>Tel.:</w:t>
            </w:r>
          </w:p>
          <w:p w14:paraId="01B920F9" w14:textId="77777777" w:rsidR="00F07B65" w:rsidRPr="00556B31" w:rsidRDefault="00F07B65">
            <w:pPr>
              <w:pStyle w:val="Body2"/>
              <w:spacing w:after="0"/>
              <w:rPr>
                <w:lang w:val="lt-LT"/>
              </w:rPr>
            </w:pPr>
            <w:r w:rsidRPr="00556B31">
              <w:rPr>
                <w:lang w:val="lt-LT"/>
              </w:rPr>
              <w:t xml:space="preserve">El. p. </w:t>
            </w:r>
          </w:p>
          <w:p w14:paraId="3632983F" w14:textId="77777777" w:rsidR="00F07B65" w:rsidRPr="00556B31" w:rsidRDefault="00F07B65">
            <w:pPr>
              <w:pStyle w:val="Body2"/>
              <w:spacing w:after="0"/>
              <w:rPr>
                <w:lang w:val="lt-LT"/>
              </w:rPr>
            </w:pPr>
          </w:p>
          <w:p w14:paraId="4E076DAC" w14:textId="77777777" w:rsidR="00F07B65" w:rsidRPr="00556B31" w:rsidRDefault="00F07B65">
            <w:pPr>
              <w:pStyle w:val="Body2"/>
              <w:spacing w:after="0"/>
              <w:rPr>
                <w:lang w:val="lt-LT"/>
              </w:rPr>
            </w:pPr>
            <w:r w:rsidRPr="00556B31">
              <w:rPr>
                <w:lang w:val="lt-LT"/>
              </w:rPr>
              <w:t>Atstovas</w:t>
            </w:r>
          </w:p>
          <w:p w14:paraId="0E074697" w14:textId="77777777" w:rsidR="00F07B65" w:rsidRPr="00556B31" w:rsidRDefault="00F07B65">
            <w:pPr>
              <w:pStyle w:val="Body2"/>
              <w:spacing w:after="0"/>
              <w:rPr>
                <w:lang w:val="lt-LT"/>
              </w:rPr>
            </w:pPr>
            <w:r w:rsidRPr="00556B31">
              <w:rPr>
                <w:lang w:val="lt-LT"/>
              </w:rPr>
              <w:t>Vardas, pavardė</w:t>
            </w:r>
          </w:p>
          <w:p w14:paraId="482BBFEF" w14:textId="77777777" w:rsidR="00F07B65" w:rsidRPr="00556B31" w:rsidRDefault="00F07B65">
            <w:pPr>
              <w:pStyle w:val="Body2"/>
              <w:spacing w:after="0"/>
              <w:rPr>
                <w:lang w:val="lt-LT"/>
              </w:rPr>
            </w:pPr>
          </w:p>
          <w:p w14:paraId="516F0CB0" w14:textId="77777777" w:rsidR="00F07B65" w:rsidRPr="00556B31" w:rsidRDefault="00F07B65">
            <w:pPr>
              <w:pStyle w:val="Body2"/>
              <w:spacing w:after="0"/>
              <w:rPr>
                <w:lang w:val="lt-LT"/>
              </w:rPr>
            </w:pPr>
          </w:p>
          <w:p w14:paraId="2C46A61D" w14:textId="77777777" w:rsidR="00F07B65" w:rsidRPr="00556B31" w:rsidRDefault="00F07B65">
            <w:pPr>
              <w:pStyle w:val="Body2"/>
              <w:spacing w:after="0"/>
              <w:rPr>
                <w:lang w:val="lt-LT"/>
              </w:rPr>
            </w:pPr>
            <w:r w:rsidRPr="00556B31">
              <w:rPr>
                <w:lang w:val="lt-LT"/>
              </w:rPr>
              <w:t>______________</w:t>
            </w:r>
          </w:p>
          <w:p w14:paraId="2D5F68C6" w14:textId="77777777" w:rsidR="00F07B65" w:rsidRPr="00556B31" w:rsidRDefault="00F07B65">
            <w:pPr>
              <w:pStyle w:val="Body2"/>
              <w:spacing w:after="0"/>
              <w:rPr>
                <w:lang w:val="lt-LT"/>
              </w:rPr>
            </w:pPr>
            <w:r w:rsidRPr="00556B31">
              <w:rPr>
                <w:i/>
                <w:iCs/>
                <w:lang w:val="lt-LT"/>
              </w:rPr>
              <w:t>(parašas)</w:t>
            </w:r>
          </w:p>
        </w:tc>
        <w:tc>
          <w:tcPr>
            <w:tcW w:w="165" w:type="dxa"/>
            <w:tcBorders>
              <w:top w:val="nil"/>
              <w:left w:val="nil"/>
              <w:bottom w:val="nil"/>
              <w:right w:val="nil"/>
            </w:tcBorders>
            <w:shd w:val="clear" w:color="auto" w:fill="auto"/>
            <w:tcMar>
              <w:top w:w="80" w:type="dxa"/>
              <w:left w:w="80" w:type="dxa"/>
              <w:bottom w:w="80" w:type="dxa"/>
              <w:right w:w="80" w:type="dxa"/>
            </w:tcMar>
          </w:tcPr>
          <w:p w14:paraId="40433D49" w14:textId="77777777" w:rsidR="00F07B65" w:rsidRPr="00556B31" w:rsidRDefault="00F07B65"/>
        </w:tc>
        <w:tc>
          <w:tcPr>
            <w:tcW w:w="4420" w:type="dxa"/>
            <w:tcBorders>
              <w:top w:val="nil"/>
              <w:left w:val="nil"/>
              <w:bottom w:val="nil"/>
              <w:right w:val="nil"/>
            </w:tcBorders>
            <w:shd w:val="clear" w:color="auto" w:fill="auto"/>
            <w:tcMar>
              <w:top w:w="80" w:type="dxa"/>
              <w:left w:w="80" w:type="dxa"/>
              <w:bottom w:w="80" w:type="dxa"/>
              <w:right w:w="80" w:type="dxa"/>
            </w:tcMar>
          </w:tcPr>
          <w:p w14:paraId="6E92ECB0" w14:textId="36E4C25D" w:rsidR="00F07B65" w:rsidRPr="00556B31" w:rsidRDefault="00F07B65">
            <w:pPr>
              <w:pStyle w:val="Body2"/>
              <w:spacing w:after="0"/>
              <w:rPr>
                <w:b/>
                <w:bCs/>
                <w:lang w:val="lt-LT"/>
              </w:rPr>
            </w:pPr>
            <w:r w:rsidRPr="00556B31">
              <w:rPr>
                <w:b/>
                <w:bCs/>
                <w:lang w:val="lt-LT"/>
              </w:rPr>
              <w:t>KLIENTAS</w:t>
            </w:r>
          </w:p>
          <w:p w14:paraId="158F0D9B" w14:textId="77777777" w:rsidR="00F07B65" w:rsidRPr="00556B31" w:rsidRDefault="00F07B65">
            <w:pPr>
              <w:pStyle w:val="Body2"/>
              <w:spacing w:after="0"/>
              <w:rPr>
                <w:b/>
                <w:bCs/>
                <w:lang w:val="lt-LT"/>
              </w:rPr>
            </w:pPr>
          </w:p>
          <w:p w14:paraId="2C09BBEA" w14:textId="77777777" w:rsidR="00F07B65" w:rsidRPr="00556B31" w:rsidRDefault="00F07B65">
            <w:pPr>
              <w:pStyle w:val="Body2"/>
              <w:spacing w:after="0"/>
              <w:jc w:val="left"/>
              <w:rPr>
                <w:b/>
                <w:bCs/>
                <w:lang w:val="lt-LT"/>
              </w:rPr>
            </w:pPr>
            <w:r w:rsidRPr="00556B31">
              <w:rPr>
                <w:b/>
                <w:bCs/>
                <w:lang w:val="lt-LT"/>
              </w:rPr>
              <w:t>VšĮ Respublikinė Vilniaus universitetinė ligoninė</w:t>
            </w:r>
          </w:p>
          <w:p w14:paraId="0C7ADA3A" w14:textId="77777777" w:rsidR="00F07B65" w:rsidRPr="00556B31" w:rsidRDefault="00F07B65">
            <w:pPr>
              <w:pStyle w:val="Body2"/>
              <w:spacing w:after="0"/>
              <w:rPr>
                <w:lang w:val="lt-LT"/>
              </w:rPr>
            </w:pPr>
            <w:r w:rsidRPr="00556B31">
              <w:rPr>
                <w:lang w:val="lt-LT"/>
              </w:rPr>
              <w:t>Šiltnamių g. 29, 04130 Vilnius</w:t>
            </w:r>
          </w:p>
          <w:p w14:paraId="60128ADB" w14:textId="77777777" w:rsidR="00F07B65" w:rsidRPr="00556B31" w:rsidRDefault="00F07B65">
            <w:pPr>
              <w:pStyle w:val="Body2"/>
              <w:spacing w:after="0"/>
              <w:rPr>
                <w:lang w:val="lt-LT"/>
              </w:rPr>
            </w:pPr>
            <w:r w:rsidRPr="00556B31">
              <w:rPr>
                <w:lang w:val="lt-LT"/>
              </w:rPr>
              <w:t>Juridinio asmens kodas 124243848</w:t>
            </w:r>
          </w:p>
          <w:p w14:paraId="4265DEB5" w14:textId="77777777" w:rsidR="00F07B65" w:rsidRPr="00556B31" w:rsidRDefault="00F07B65">
            <w:pPr>
              <w:pStyle w:val="Body2"/>
              <w:spacing w:after="0"/>
              <w:rPr>
                <w:lang w:val="lt-LT"/>
              </w:rPr>
            </w:pPr>
            <w:r w:rsidRPr="00556B31">
              <w:rPr>
                <w:lang w:val="lt-LT"/>
              </w:rPr>
              <w:t>PVM mokėtojo kodas LT242438412</w:t>
            </w:r>
          </w:p>
          <w:p w14:paraId="591D95DA" w14:textId="77777777" w:rsidR="00F07B65" w:rsidRPr="00556B31" w:rsidRDefault="00F07B65">
            <w:pPr>
              <w:pStyle w:val="Body2"/>
              <w:spacing w:after="0"/>
              <w:rPr>
                <w:lang w:val="lt-LT"/>
              </w:rPr>
            </w:pPr>
            <w:r w:rsidRPr="00556B31">
              <w:rPr>
                <w:lang w:val="lt-LT"/>
              </w:rPr>
              <w:t>Tel.: (8 5) 216 9069</w:t>
            </w:r>
          </w:p>
          <w:p w14:paraId="5F0AACB4" w14:textId="77777777" w:rsidR="00F07B65" w:rsidRPr="00556B31" w:rsidRDefault="00F07B65">
            <w:pPr>
              <w:pStyle w:val="Body2"/>
              <w:spacing w:after="0"/>
              <w:rPr>
                <w:lang w:val="lt-LT"/>
              </w:rPr>
            </w:pPr>
            <w:r w:rsidRPr="00556B31">
              <w:rPr>
                <w:lang w:val="lt-LT"/>
              </w:rPr>
              <w:t xml:space="preserve">E. p. </w:t>
            </w:r>
            <w:hyperlink r:id="rId13" w:history="1">
              <w:r w:rsidRPr="00556B31">
                <w:rPr>
                  <w:rStyle w:val="Hipersaitas"/>
                  <w:lang w:val="lt-LT"/>
                </w:rPr>
                <w:t>rvul@rvul.lt</w:t>
              </w:r>
            </w:hyperlink>
          </w:p>
          <w:p w14:paraId="37904D6F" w14:textId="77777777" w:rsidR="00F07B65" w:rsidRPr="00556B31" w:rsidRDefault="00F07B65">
            <w:pPr>
              <w:pStyle w:val="Body2"/>
              <w:spacing w:after="0"/>
              <w:rPr>
                <w:lang w:val="lt-LT"/>
              </w:rPr>
            </w:pPr>
            <w:r w:rsidRPr="00556B31">
              <w:rPr>
                <w:lang w:val="lt-LT"/>
              </w:rPr>
              <w:t>Bankas AB „SEB bankas“</w:t>
            </w:r>
          </w:p>
          <w:p w14:paraId="35F75F36" w14:textId="77777777" w:rsidR="00F07B65" w:rsidRPr="00556B31" w:rsidRDefault="00F07B65">
            <w:pPr>
              <w:pStyle w:val="Body2"/>
              <w:spacing w:after="0"/>
              <w:rPr>
                <w:lang w:val="lt-LT"/>
              </w:rPr>
            </w:pPr>
            <w:r w:rsidRPr="00556B31">
              <w:rPr>
                <w:lang w:val="lt-LT"/>
              </w:rPr>
              <w:t>A. s. LT21 7044 0600 0664 2377</w:t>
            </w:r>
          </w:p>
          <w:p w14:paraId="6E0C63D2" w14:textId="77777777" w:rsidR="00F07B65" w:rsidRPr="00556B31" w:rsidRDefault="00F07B65">
            <w:pPr>
              <w:pStyle w:val="Body2"/>
              <w:spacing w:after="0"/>
              <w:rPr>
                <w:lang w:val="lt-LT"/>
              </w:rPr>
            </w:pPr>
          </w:p>
          <w:p w14:paraId="6C5E5AE2" w14:textId="414EF52B" w:rsidR="00F07B65" w:rsidRPr="00556B31" w:rsidRDefault="10E56386">
            <w:pPr>
              <w:pStyle w:val="Body2"/>
              <w:spacing w:after="0"/>
              <w:rPr>
                <w:lang w:val="lt-LT"/>
              </w:rPr>
            </w:pPr>
            <w:r w:rsidRPr="00556B31">
              <w:rPr>
                <w:lang w:val="lt-LT"/>
              </w:rPr>
              <w:t>Direktoriaus pavaduotoja valdymui</w:t>
            </w:r>
          </w:p>
          <w:p w14:paraId="7AD18A02" w14:textId="5729C5E0" w:rsidR="00F07B65" w:rsidRPr="00556B31" w:rsidRDefault="00DA7791">
            <w:pPr>
              <w:pStyle w:val="Body2"/>
              <w:spacing w:after="0"/>
              <w:rPr>
                <w:lang w:val="lt-LT"/>
              </w:rPr>
            </w:pPr>
            <w:r w:rsidRPr="00556B31">
              <w:rPr>
                <w:lang w:val="lt-LT"/>
              </w:rPr>
              <w:t xml:space="preserve">Violeta </w:t>
            </w:r>
            <w:proofErr w:type="spellStart"/>
            <w:r w:rsidRPr="00556B31">
              <w:rPr>
                <w:lang w:val="lt-LT"/>
              </w:rPr>
              <w:t>Kanapeckienė</w:t>
            </w:r>
            <w:proofErr w:type="spellEnd"/>
          </w:p>
          <w:p w14:paraId="53A85CF2" w14:textId="77777777" w:rsidR="00F07B65" w:rsidRPr="00556B31" w:rsidRDefault="00F07B65">
            <w:pPr>
              <w:pStyle w:val="Body2"/>
              <w:spacing w:after="0"/>
              <w:rPr>
                <w:lang w:val="lt-LT"/>
              </w:rPr>
            </w:pPr>
          </w:p>
          <w:p w14:paraId="7D02913E" w14:textId="77777777" w:rsidR="00F07B65" w:rsidRPr="00556B31" w:rsidRDefault="00F07B65">
            <w:pPr>
              <w:pStyle w:val="Body2"/>
              <w:spacing w:after="0"/>
              <w:rPr>
                <w:lang w:val="lt-LT"/>
              </w:rPr>
            </w:pPr>
          </w:p>
          <w:p w14:paraId="668AF5DA" w14:textId="77777777" w:rsidR="00F07B65" w:rsidRPr="00556B31" w:rsidRDefault="00F07B65">
            <w:pPr>
              <w:pStyle w:val="Body2"/>
              <w:spacing w:after="0"/>
              <w:rPr>
                <w:lang w:val="lt-LT"/>
              </w:rPr>
            </w:pPr>
            <w:r w:rsidRPr="00556B31">
              <w:rPr>
                <w:lang w:val="lt-LT"/>
              </w:rPr>
              <w:t>______________</w:t>
            </w:r>
          </w:p>
          <w:p w14:paraId="1F5EA1C9" w14:textId="67A04368" w:rsidR="00F07B65" w:rsidRPr="00556B31" w:rsidRDefault="10E56386" w:rsidP="10E56386">
            <w:pPr>
              <w:pStyle w:val="Body2"/>
              <w:spacing w:after="0"/>
              <w:rPr>
                <w:i/>
                <w:iCs/>
                <w:lang w:val="lt-LT"/>
              </w:rPr>
            </w:pPr>
            <w:r w:rsidRPr="00556B31">
              <w:rPr>
                <w:i/>
                <w:iCs/>
                <w:lang w:val="lt-LT"/>
              </w:rPr>
              <w:t>(parašas)</w:t>
            </w:r>
          </w:p>
          <w:p w14:paraId="3593712D" w14:textId="0892F394" w:rsidR="00F07B65" w:rsidRPr="00556B31" w:rsidRDefault="00F07B65" w:rsidP="10E56386">
            <w:pPr>
              <w:pStyle w:val="Body2"/>
              <w:spacing w:after="0"/>
              <w:rPr>
                <w:i/>
                <w:iCs/>
                <w:lang w:val="lt-LT"/>
              </w:rPr>
            </w:pPr>
          </w:p>
          <w:p w14:paraId="0B995A00" w14:textId="00001B27" w:rsidR="00F07B65" w:rsidRPr="00556B31" w:rsidRDefault="00F07B65" w:rsidP="10E56386">
            <w:pPr>
              <w:pStyle w:val="Body2"/>
              <w:spacing w:after="0"/>
              <w:rPr>
                <w:i/>
                <w:iCs/>
                <w:lang w:val="lt-LT"/>
              </w:rPr>
            </w:pPr>
          </w:p>
          <w:p w14:paraId="26176808" w14:textId="52698C64" w:rsidR="00F07B65" w:rsidRPr="00556B31" w:rsidRDefault="00F07B65" w:rsidP="10E56386">
            <w:pPr>
              <w:pStyle w:val="Body2"/>
              <w:spacing w:after="0"/>
              <w:rPr>
                <w:i/>
                <w:iCs/>
                <w:lang w:val="lt-LT"/>
              </w:rPr>
            </w:pPr>
          </w:p>
          <w:p w14:paraId="00B362B1" w14:textId="2610C3D2" w:rsidR="00F07B65" w:rsidRPr="00556B31" w:rsidRDefault="00F07B65" w:rsidP="10E56386">
            <w:pPr>
              <w:pStyle w:val="Body2"/>
              <w:spacing w:after="0"/>
              <w:rPr>
                <w:i/>
                <w:iCs/>
                <w:lang w:val="lt-LT"/>
              </w:rPr>
            </w:pPr>
          </w:p>
          <w:p w14:paraId="645B6FEA" w14:textId="30A9E1B2" w:rsidR="00F07B65" w:rsidRPr="00556B31" w:rsidRDefault="00F07B65" w:rsidP="10E56386">
            <w:pPr>
              <w:pStyle w:val="Body2"/>
              <w:spacing w:after="0"/>
              <w:rPr>
                <w:i/>
                <w:iCs/>
                <w:lang w:val="lt-LT"/>
              </w:rPr>
            </w:pPr>
          </w:p>
          <w:p w14:paraId="1AF38B52" w14:textId="76711F85" w:rsidR="00F07B65" w:rsidRPr="00556B31" w:rsidRDefault="00F07B65" w:rsidP="10E56386">
            <w:pPr>
              <w:pStyle w:val="Body2"/>
              <w:spacing w:after="0"/>
              <w:rPr>
                <w:i/>
                <w:iCs/>
                <w:lang w:val="lt-LT"/>
              </w:rPr>
            </w:pPr>
          </w:p>
          <w:p w14:paraId="6B986C56" w14:textId="4945FAD8" w:rsidR="00F07B65" w:rsidRPr="00556B31" w:rsidRDefault="00F07B65" w:rsidP="10E56386">
            <w:pPr>
              <w:pStyle w:val="Body2"/>
              <w:spacing w:after="0"/>
              <w:rPr>
                <w:i/>
                <w:iCs/>
                <w:lang w:val="lt-LT"/>
              </w:rPr>
            </w:pPr>
          </w:p>
          <w:p w14:paraId="3D33E5AD" w14:textId="76BF38D1" w:rsidR="00F07B65" w:rsidRPr="00556B31" w:rsidRDefault="00F07B65" w:rsidP="10E56386">
            <w:pPr>
              <w:pStyle w:val="Body2"/>
              <w:spacing w:after="0"/>
              <w:rPr>
                <w:i/>
                <w:iCs/>
                <w:lang w:val="lt-LT"/>
              </w:rPr>
            </w:pPr>
          </w:p>
          <w:p w14:paraId="181D4902" w14:textId="60D2ED57" w:rsidR="00F07B65" w:rsidRPr="00556B31" w:rsidRDefault="00F07B65" w:rsidP="10E56386">
            <w:pPr>
              <w:pStyle w:val="Body2"/>
              <w:spacing w:after="0"/>
              <w:rPr>
                <w:i/>
                <w:iCs/>
                <w:lang w:val="lt-LT"/>
              </w:rPr>
            </w:pPr>
          </w:p>
          <w:p w14:paraId="62481273" w14:textId="565582F4" w:rsidR="00F07B65" w:rsidRPr="00556B31" w:rsidRDefault="00F07B65" w:rsidP="10E56386">
            <w:pPr>
              <w:pStyle w:val="Body2"/>
              <w:spacing w:after="0"/>
              <w:rPr>
                <w:i/>
                <w:iCs/>
                <w:lang w:val="lt-LT"/>
              </w:rPr>
            </w:pPr>
          </w:p>
          <w:p w14:paraId="65546516" w14:textId="38AC3086" w:rsidR="00F07B65" w:rsidRPr="00556B31" w:rsidRDefault="00F07B65" w:rsidP="10E56386">
            <w:pPr>
              <w:pStyle w:val="Body2"/>
              <w:spacing w:after="0"/>
              <w:rPr>
                <w:i/>
                <w:iCs/>
                <w:lang w:val="lt-LT"/>
              </w:rPr>
            </w:pPr>
          </w:p>
          <w:p w14:paraId="7C068F9F" w14:textId="66965718" w:rsidR="00F07B65" w:rsidRPr="00556B31" w:rsidRDefault="00F07B65" w:rsidP="10E56386">
            <w:pPr>
              <w:pStyle w:val="Body2"/>
              <w:spacing w:after="0"/>
              <w:rPr>
                <w:i/>
                <w:iCs/>
                <w:lang w:val="lt-LT"/>
              </w:rPr>
            </w:pPr>
          </w:p>
        </w:tc>
      </w:tr>
    </w:tbl>
    <w:p w14:paraId="2126A87C" w14:textId="631A674D" w:rsidR="00F07B65" w:rsidRPr="00556B31" w:rsidRDefault="00F07B65">
      <w:pPr>
        <w:pStyle w:val="Body2"/>
        <w:rPr>
          <w:b/>
          <w:bCs/>
          <w:lang w:val="lt-LT"/>
        </w:rPr>
      </w:pPr>
    </w:p>
    <w:p w14:paraId="06F9CF0A" w14:textId="388872D9" w:rsidR="00F07B65" w:rsidRPr="00556B31" w:rsidRDefault="00F07B65">
      <w:pPr>
        <w:pStyle w:val="Body2"/>
        <w:rPr>
          <w:b/>
          <w:bCs/>
          <w:lang w:val="lt-LT"/>
        </w:rPr>
      </w:pPr>
    </w:p>
    <w:p w14:paraId="1DC89E98" w14:textId="3478FAD8" w:rsidR="00F07B65" w:rsidRPr="00556B31" w:rsidRDefault="00F07B65">
      <w:pPr>
        <w:pStyle w:val="Body2"/>
        <w:rPr>
          <w:b/>
          <w:bCs/>
          <w:lang w:val="lt-LT"/>
        </w:rPr>
      </w:pPr>
    </w:p>
    <w:sectPr w:rsidR="00F07B65" w:rsidRPr="00556B31" w:rsidSect="00F07B65">
      <w:headerReference w:type="default" r:id="rId14"/>
      <w:pgSz w:w="11900" w:h="16840"/>
      <w:pgMar w:top="851" w:right="1200" w:bottom="709"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657C6" w14:textId="77777777" w:rsidR="00D725B5" w:rsidRPr="00137E7D" w:rsidRDefault="00D725B5">
      <w:r w:rsidRPr="00137E7D">
        <w:separator/>
      </w:r>
    </w:p>
  </w:endnote>
  <w:endnote w:type="continuationSeparator" w:id="0">
    <w:p w14:paraId="3AE0E9FF" w14:textId="77777777" w:rsidR="00D725B5" w:rsidRPr="00137E7D" w:rsidRDefault="00D725B5">
      <w:r w:rsidRPr="00137E7D">
        <w:continuationSeparator/>
      </w:r>
    </w:p>
  </w:endnote>
  <w:endnote w:type="continuationNotice" w:id="1">
    <w:p w14:paraId="2C9F9267" w14:textId="77777777" w:rsidR="00D725B5" w:rsidRDefault="00D72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UltraLight">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17025" w14:textId="77777777" w:rsidR="00D725B5" w:rsidRPr="00137E7D" w:rsidRDefault="00D725B5">
      <w:r w:rsidRPr="00137E7D">
        <w:separator/>
      </w:r>
    </w:p>
  </w:footnote>
  <w:footnote w:type="continuationSeparator" w:id="0">
    <w:p w14:paraId="099B38A3" w14:textId="77777777" w:rsidR="00D725B5" w:rsidRPr="00137E7D" w:rsidRDefault="00D725B5">
      <w:r w:rsidRPr="00137E7D">
        <w:continuationSeparator/>
      </w:r>
    </w:p>
  </w:footnote>
  <w:footnote w:type="continuationNotice" w:id="1">
    <w:p w14:paraId="66168A69" w14:textId="77777777" w:rsidR="00D725B5" w:rsidRDefault="00D725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707233"/>
      <w:docPartObj>
        <w:docPartGallery w:val="Page Numbers (Top of Page)"/>
        <w:docPartUnique/>
      </w:docPartObj>
    </w:sdtPr>
    <w:sdtContent>
      <w:p w14:paraId="598FD850" w14:textId="4F7BBB6E" w:rsidR="00F07B65" w:rsidRPr="00137E7D" w:rsidRDefault="00F07B65">
        <w:pPr>
          <w:pStyle w:val="Antrats"/>
          <w:jc w:val="center"/>
        </w:pPr>
        <w:r w:rsidRPr="00137E7D">
          <w:fldChar w:fldCharType="begin"/>
        </w:r>
        <w:r w:rsidRPr="00137E7D">
          <w:instrText>PAGE   \* MERGEFORMAT</w:instrText>
        </w:r>
        <w:r w:rsidRPr="00137E7D">
          <w:fldChar w:fldCharType="separate"/>
        </w:r>
        <w:r w:rsidRPr="00137E7D">
          <w:t>2</w:t>
        </w:r>
        <w:r w:rsidRPr="00137E7D">
          <w:fldChar w:fldCharType="end"/>
        </w:r>
      </w:p>
    </w:sdtContent>
  </w:sdt>
  <w:p w14:paraId="4B795645" w14:textId="77777777" w:rsidR="00F07B65" w:rsidRPr="00137E7D" w:rsidRDefault="00F07B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A056E"/>
    <w:multiLevelType w:val="hybridMultilevel"/>
    <w:tmpl w:val="FFCCE53E"/>
    <w:lvl w:ilvl="0" w:tplc="271A53DC">
      <w:start w:val="1"/>
      <w:numFmt w:val="decimal"/>
      <w:lvlText w:val="%1."/>
      <w:lvlJc w:val="left"/>
      <w:pPr>
        <w:ind w:left="1020" w:hanging="360"/>
      </w:pPr>
    </w:lvl>
    <w:lvl w:ilvl="1" w:tplc="B69AE09E">
      <w:start w:val="1"/>
      <w:numFmt w:val="decimal"/>
      <w:lvlText w:val="%2."/>
      <w:lvlJc w:val="left"/>
      <w:pPr>
        <w:ind w:left="1020" w:hanging="360"/>
      </w:pPr>
    </w:lvl>
    <w:lvl w:ilvl="2" w:tplc="976CAEBE">
      <w:start w:val="1"/>
      <w:numFmt w:val="decimal"/>
      <w:lvlText w:val="%3."/>
      <w:lvlJc w:val="left"/>
      <w:pPr>
        <w:ind w:left="1020" w:hanging="360"/>
      </w:pPr>
    </w:lvl>
    <w:lvl w:ilvl="3" w:tplc="3A8430BE">
      <w:start w:val="1"/>
      <w:numFmt w:val="decimal"/>
      <w:lvlText w:val="%4."/>
      <w:lvlJc w:val="left"/>
      <w:pPr>
        <w:ind w:left="1020" w:hanging="360"/>
      </w:pPr>
    </w:lvl>
    <w:lvl w:ilvl="4" w:tplc="6226BE90">
      <w:start w:val="1"/>
      <w:numFmt w:val="decimal"/>
      <w:lvlText w:val="%5."/>
      <w:lvlJc w:val="left"/>
      <w:pPr>
        <w:ind w:left="1020" w:hanging="360"/>
      </w:pPr>
    </w:lvl>
    <w:lvl w:ilvl="5" w:tplc="0E84412E">
      <w:start w:val="1"/>
      <w:numFmt w:val="decimal"/>
      <w:lvlText w:val="%6."/>
      <w:lvlJc w:val="left"/>
      <w:pPr>
        <w:ind w:left="1020" w:hanging="360"/>
      </w:pPr>
    </w:lvl>
    <w:lvl w:ilvl="6" w:tplc="CDBE9CC4">
      <w:start w:val="1"/>
      <w:numFmt w:val="decimal"/>
      <w:lvlText w:val="%7."/>
      <w:lvlJc w:val="left"/>
      <w:pPr>
        <w:ind w:left="1020" w:hanging="360"/>
      </w:pPr>
    </w:lvl>
    <w:lvl w:ilvl="7" w:tplc="B3FEBA84">
      <w:start w:val="1"/>
      <w:numFmt w:val="decimal"/>
      <w:lvlText w:val="%8."/>
      <w:lvlJc w:val="left"/>
      <w:pPr>
        <w:ind w:left="1020" w:hanging="360"/>
      </w:pPr>
    </w:lvl>
    <w:lvl w:ilvl="8" w:tplc="1046C2BC">
      <w:start w:val="1"/>
      <w:numFmt w:val="decimal"/>
      <w:lvlText w:val="%9."/>
      <w:lvlJc w:val="left"/>
      <w:pPr>
        <w:ind w:left="1020" w:hanging="360"/>
      </w:pPr>
    </w:lvl>
  </w:abstractNum>
  <w:abstractNum w:abstractNumId="1" w15:restartNumberingAfterBreak="0">
    <w:nsid w:val="1013592E"/>
    <w:multiLevelType w:val="hybridMultilevel"/>
    <w:tmpl w:val="E7C04900"/>
    <w:lvl w:ilvl="0" w:tplc="0FA81BAE">
      <w:start w:val="1"/>
      <w:numFmt w:val="decimal"/>
      <w:lvlText w:val="%1)"/>
      <w:lvlJc w:val="left"/>
      <w:pPr>
        <w:ind w:left="1020" w:hanging="360"/>
      </w:pPr>
    </w:lvl>
    <w:lvl w:ilvl="1" w:tplc="466CF144">
      <w:start w:val="1"/>
      <w:numFmt w:val="decimal"/>
      <w:lvlText w:val="%2)"/>
      <w:lvlJc w:val="left"/>
      <w:pPr>
        <w:ind w:left="1020" w:hanging="360"/>
      </w:pPr>
    </w:lvl>
    <w:lvl w:ilvl="2" w:tplc="82E2BFD2">
      <w:start w:val="1"/>
      <w:numFmt w:val="decimal"/>
      <w:lvlText w:val="%3)"/>
      <w:lvlJc w:val="left"/>
      <w:pPr>
        <w:ind w:left="1020" w:hanging="360"/>
      </w:pPr>
    </w:lvl>
    <w:lvl w:ilvl="3" w:tplc="9230E9A2">
      <w:start w:val="1"/>
      <w:numFmt w:val="decimal"/>
      <w:lvlText w:val="%4)"/>
      <w:lvlJc w:val="left"/>
      <w:pPr>
        <w:ind w:left="1020" w:hanging="360"/>
      </w:pPr>
    </w:lvl>
    <w:lvl w:ilvl="4" w:tplc="AA4E0BD2">
      <w:start w:val="1"/>
      <w:numFmt w:val="decimal"/>
      <w:lvlText w:val="%5)"/>
      <w:lvlJc w:val="left"/>
      <w:pPr>
        <w:ind w:left="1020" w:hanging="360"/>
      </w:pPr>
    </w:lvl>
    <w:lvl w:ilvl="5" w:tplc="F6B8798E">
      <w:start w:val="1"/>
      <w:numFmt w:val="decimal"/>
      <w:lvlText w:val="%6)"/>
      <w:lvlJc w:val="left"/>
      <w:pPr>
        <w:ind w:left="1020" w:hanging="360"/>
      </w:pPr>
    </w:lvl>
    <w:lvl w:ilvl="6" w:tplc="A76C5D3A">
      <w:start w:val="1"/>
      <w:numFmt w:val="decimal"/>
      <w:lvlText w:val="%7)"/>
      <w:lvlJc w:val="left"/>
      <w:pPr>
        <w:ind w:left="1020" w:hanging="360"/>
      </w:pPr>
    </w:lvl>
    <w:lvl w:ilvl="7" w:tplc="0986C7EC">
      <w:start w:val="1"/>
      <w:numFmt w:val="decimal"/>
      <w:lvlText w:val="%8)"/>
      <w:lvlJc w:val="left"/>
      <w:pPr>
        <w:ind w:left="1020" w:hanging="360"/>
      </w:pPr>
    </w:lvl>
    <w:lvl w:ilvl="8" w:tplc="5CC2F9D4">
      <w:start w:val="1"/>
      <w:numFmt w:val="decimal"/>
      <w:lvlText w:val="%9)"/>
      <w:lvlJc w:val="left"/>
      <w:pPr>
        <w:ind w:left="1020" w:hanging="360"/>
      </w:pPr>
    </w:lvl>
  </w:abstractNum>
  <w:abstractNum w:abstractNumId="2" w15:restartNumberingAfterBreak="0">
    <w:nsid w:val="1F8C6576"/>
    <w:multiLevelType w:val="multilevel"/>
    <w:tmpl w:val="E2CC31D0"/>
    <w:lvl w:ilvl="0">
      <w:start w:val="9"/>
      <w:numFmt w:val="decimal"/>
      <w:lvlText w:val="%1."/>
      <w:lvlJc w:val="left"/>
      <w:pPr>
        <w:ind w:left="390" w:hanging="390"/>
      </w:p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b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3" w15:restartNumberingAfterBreak="0">
    <w:nsid w:val="2B7A1262"/>
    <w:multiLevelType w:val="hybridMultilevel"/>
    <w:tmpl w:val="FD762380"/>
    <w:lvl w:ilvl="0" w:tplc="2684D928">
      <w:start w:val="1"/>
      <w:numFmt w:val="decimal"/>
      <w:lvlText w:val="%1)"/>
      <w:lvlJc w:val="left"/>
      <w:pPr>
        <w:ind w:left="720" w:hanging="360"/>
      </w:pPr>
    </w:lvl>
    <w:lvl w:ilvl="1" w:tplc="84927C88">
      <w:start w:val="1"/>
      <w:numFmt w:val="decimal"/>
      <w:lvlText w:val="%2)"/>
      <w:lvlJc w:val="left"/>
      <w:pPr>
        <w:ind w:left="720" w:hanging="360"/>
      </w:pPr>
    </w:lvl>
    <w:lvl w:ilvl="2" w:tplc="F40E62CC">
      <w:start w:val="1"/>
      <w:numFmt w:val="decimal"/>
      <w:lvlText w:val="%3)"/>
      <w:lvlJc w:val="left"/>
      <w:pPr>
        <w:ind w:left="720" w:hanging="360"/>
      </w:pPr>
    </w:lvl>
    <w:lvl w:ilvl="3" w:tplc="85EAD0F0">
      <w:start w:val="1"/>
      <w:numFmt w:val="decimal"/>
      <w:lvlText w:val="%4)"/>
      <w:lvlJc w:val="left"/>
      <w:pPr>
        <w:ind w:left="720" w:hanging="360"/>
      </w:pPr>
    </w:lvl>
    <w:lvl w:ilvl="4" w:tplc="331C24C8">
      <w:start w:val="1"/>
      <w:numFmt w:val="decimal"/>
      <w:lvlText w:val="%5)"/>
      <w:lvlJc w:val="left"/>
      <w:pPr>
        <w:ind w:left="720" w:hanging="360"/>
      </w:pPr>
    </w:lvl>
    <w:lvl w:ilvl="5" w:tplc="6344A3F8">
      <w:start w:val="1"/>
      <w:numFmt w:val="decimal"/>
      <w:lvlText w:val="%6)"/>
      <w:lvlJc w:val="left"/>
      <w:pPr>
        <w:ind w:left="720" w:hanging="360"/>
      </w:pPr>
    </w:lvl>
    <w:lvl w:ilvl="6" w:tplc="CA6E8118">
      <w:start w:val="1"/>
      <w:numFmt w:val="decimal"/>
      <w:lvlText w:val="%7)"/>
      <w:lvlJc w:val="left"/>
      <w:pPr>
        <w:ind w:left="720" w:hanging="360"/>
      </w:pPr>
    </w:lvl>
    <w:lvl w:ilvl="7" w:tplc="121281C0">
      <w:start w:val="1"/>
      <w:numFmt w:val="decimal"/>
      <w:lvlText w:val="%8)"/>
      <w:lvlJc w:val="left"/>
      <w:pPr>
        <w:ind w:left="720" w:hanging="360"/>
      </w:pPr>
    </w:lvl>
    <w:lvl w:ilvl="8" w:tplc="47CCC662">
      <w:start w:val="1"/>
      <w:numFmt w:val="decimal"/>
      <w:lvlText w:val="%9)"/>
      <w:lvlJc w:val="left"/>
      <w:pPr>
        <w:ind w:left="720" w:hanging="360"/>
      </w:pPr>
    </w:lvl>
  </w:abstractNum>
  <w:abstractNum w:abstractNumId="4" w15:restartNumberingAfterBreak="0">
    <w:nsid w:val="3C4D0877"/>
    <w:multiLevelType w:val="hybridMultilevel"/>
    <w:tmpl w:val="D75C6A78"/>
    <w:lvl w:ilvl="0" w:tplc="0BAAC3E2">
      <w:start w:val="1"/>
      <w:numFmt w:val="decimal"/>
      <w:lvlText w:val="%1."/>
      <w:lvlJc w:val="left"/>
      <w:pPr>
        <w:ind w:left="720" w:hanging="360"/>
      </w:pPr>
    </w:lvl>
    <w:lvl w:ilvl="1" w:tplc="6C4883A8">
      <w:start w:val="1"/>
      <w:numFmt w:val="decimal"/>
      <w:lvlText w:val="%2."/>
      <w:lvlJc w:val="left"/>
      <w:pPr>
        <w:ind w:left="720" w:hanging="360"/>
      </w:pPr>
    </w:lvl>
    <w:lvl w:ilvl="2" w:tplc="4F7220D8">
      <w:start w:val="1"/>
      <w:numFmt w:val="decimal"/>
      <w:lvlText w:val="%3."/>
      <w:lvlJc w:val="left"/>
      <w:pPr>
        <w:ind w:left="720" w:hanging="360"/>
      </w:pPr>
    </w:lvl>
    <w:lvl w:ilvl="3" w:tplc="6BF04370">
      <w:start w:val="1"/>
      <w:numFmt w:val="decimal"/>
      <w:lvlText w:val="%4."/>
      <w:lvlJc w:val="left"/>
      <w:pPr>
        <w:ind w:left="720" w:hanging="360"/>
      </w:pPr>
    </w:lvl>
    <w:lvl w:ilvl="4" w:tplc="8ED2768E">
      <w:start w:val="1"/>
      <w:numFmt w:val="decimal"/>
      <w:lvlText w:val="%5."/>
      <w:lvlJc w:val="left"/>
      <w:pPr>
        <w:ind w:left="720" w:hanging="360"/>
      </w:pPr>
    </w:lvl>
    <w:lvl w:ilvl="5" w:tplc="A5FC46C0">
      <w:start w:val="1"/>
      <w:numFmt w:val="decimal"/>
      <w:lvlText w:val="%6."/>
      <w:lvlJc w:val="left"/>
      <w:pPr>
        <w:ind w:left="720" w:hanging="360"/>
      </w:pPr>
    </w:lvl>
    <w:lvl w:ilvl="6" w:tplc="82D22EC4">
      <w:start w:val="1"/>
      <w:numFmt w:val="decimal"/>
      <w:lvlText w:val="%7."/>
      <w:lvlJc w:val="left"/>
      <w:pPr>
        <w:ind w:left="720" w:hanging="360"/>
      </w:pPr>
    </w:lvl>
    <w:lvl w:ilvl="7" w:tplc="718EF322">
      <w:start w:val="1"/>
      <w:numFmt w:val="decimal"/>
      <w:lvlText w:val="%8."/>
      <w:lvlJc w:val="left"/>
      <w:pPr>
        <w:ind w:left="720" w:hanging="360"/>
      </w:pPr>
    </w:lvl>
    <w:lvl w:ilvl="8" w:tplc="F86CFE38">
      <w:start w:val="1"/>
      <w:numFmt w:val="decimal"/>
      <w:lvlText w:val="%9."/>
      <w:lvlJc w:val="left"/>
      <w:pPr>
        <w:ind w:left="720" w:hanging="360"/>
      </w:pPr>
    </w:lvl>
  </w:abstractNum>
  <w:abstractNum w:abstractNumId="5" w15:restartNumberingAfterBreak="0">
    <w:nsid w:val="46321DD0"/>
    <w:multiLevelType w:val="multilevel"/>
    <w:tmpl w:val="0908FA46"/>
    <w:lvl w:ilvl="0">
      <w:start w:val="8"/>
      <w:numFmt w:val="decimal"/>
      <w:lvlText w:val="%1."/>
      <w:lvlJc w:val="left"/>
      <w:pPr>
        <w:ind w:left="390" w:hanging="390"/>
      </w:pPr>
    </w:lvl>
    <w:lvl w:ilvl="1">
      <w:start w:val="7"/>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b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6" w15:restartNumberingAfterBreak="0">
    <w:nsid w:val="5EC28DA6"/>
    <w:multiLevelType w:val="multilevel"/>
    <w:tmpl w:val="6E3C67C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9034001"/>
    <w:multiLevelType w:val="multilevel"/>
    <w:tmpl w:val="FA3ED9FA"/>
    <w:lvl w:ilvl="0">
      <w:start w:val="1"/>
      <w:numFmt w:val="decimal"/>
      <w:lvlText w:val="%1."/>
      <w:lvlJc w:val="left"/>
      <w:pPr>
        <w:ind w:left="720" w:hanging="360"/>
      </w:pPr>
      <w:rPr>
        <w:rFonts w:ascii="Tahoma" w:hAnsi="Tahoma" w:cs="Tahoma" w:hint="default"/>
        <w:b/>
        <w:sz w:val="22"/>
      </w:rPr>
    </w:lvl>
    <w:lvl w:ilvl="1">
      <w:start w:val="1"/>
      <w:numFmt w:val="decimal"/>
      <w:isLgl/>
      <w:lvlText w:val="%1.%2."/>
      <w:lvlJc w:val="left"/>
      <w:pPr>
        <w:ind w:left="1430" w:hanging="720"/>
      </w:pPr>
      <w:rPr>
        <w:rFonts w:ascii="Tahoma" w:hAnsi="Tahoma" w:cs="Tahoma"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ahoma" w:hAnsi="Tahoma" w:cs="Tahoma"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2090424957">
    <w:abstractNumId w:val="6"/>
  </w:num>
  <w:num w:numId="2" w16cid:durableId="1927807242">
    <w:abstractNumId w:val="5"/>
    <w:lvlOverride w:ilvl="0">
      <w:startOverride w:val="8"/>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797325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6816388">
    <w:abstractNumId w:val="7"/>
  </w:num>
  <w:num w:numId="5" w16cid:durableId="1725130834">
    <w:abstractNumId w:val="8"/>
  </w:num>
  <w:num w:numId="6" w16cid:durableId="364792183">
    <w:abstractNumId w:val="0"/>
  </w:num>
  <w:num w:numId="7" w16cid:durableId="414326350">
    <w:abstractNumId w:val="4"/>
  </w:num>
  <w:num w:numId="8" w16cid:durableId="498615721">
    <w:abstractNumId w:val="3"/>
  </w:num>
  <w:num w:numId="9" w16cid:durableId="2042510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87"/>
    <w:rsid w:val="000122E0"/>
    <w:rsid w:val="00014C33"/>
    <w:rsid w:val="0001745F"/>
    <w:rsid w:val="00022518"/>
    <w:rsid w:val="00024DBE"/>
    <w:rsid w:val="00034487"/>
    <w:rsid w:val="00036511"/>
    <w:rsid w:val="000368FD"/>
    <w:rsid w:val="00037D2D"/>
    <w:rsid w:val="0004302B"/>
    <w:rsid w:val="00046834"/>
    <w:rsid w:val="000478AB"/>
    <w:rsid w:val="00052168"/>
    <w:rsid w:val="0005317A"/>
    <w:rsid w:val="00053370"/>
    <w:rsid w:val="00057F61"/>
    <w:rsid w:val="0007621A"/>
    <w:rsid w:val="0007647A"/>
    <w:rsid w:val="00083745"/>
    <w:rsid w:val="00092754"/>
    <w:rsid w:val="000941AF"/>
    <w:rsid w:val="000A7761"/>
    <w:rsid w:val="000A7C25"/>
    <w:rsid w:val="000B3470"/>
    <w:rsid w:val="000C0B04"/>
    <w:rsid w:val="000C2966"/>
    <w:rsid w:val="000D0B19"/>
    <w:rsid w:val="000D4147"/>
    <w:rsid w:val="000D7E79"/>
    <w:rsid w:val="000D7F8F"/>
    <w:rsid w:val="000F5787"/>
    <w:rsid w:val="00100436"/>
    <w:rsid w:val="00105F5F"/>
    <w:rsid w:val="00110F87"/>
    <w:rsid w:val="0011515C"/>
    <w:rsid w:val="001264CB"/>
    <w:rsid w:val="001306E6"/>
    <w:rsid w:val="0013151A"/>
    <w:rsid w:val="001363F3"/>
    <w:rsid w:val="00137E7D"/>
    <w:rsid w:val="00142A41"/>
    <w:rsid w:val="0014541F"/>
    <w:rsid w:val="001505FB"/>
    <w:rsid w:val="00171D21"/>
    <w:rsid w:val="00172CC5"/>
    <w:rsid w:val="00173AD1"/>
    <w:rsid w:val="00174AAE"/>
    <w:rsid w:val="00177955"/>
    <w:rsid w:val="00184E11"/>
    <w:rsid w:val="001900AF"/>
    <w:rsid w:val="001951D7"/>
    <w:rsid w:val="0019602A"/>
    <w:rsid w:val="00196A95"/>
    <w:rsid w:val="001A3D2E"/>
    <w:rsid w:val="001A6BD2"/>
    <w:rsid w:val="001B4F4B"/>
    <w:rsid w:val="001B61C4"/>
    <w:rsid w:val="001C1255"/>
    <w:rsid w:val="001C211E"/>
    <w:rsid w:val="001C4C37"/>
    <w:rsid w:val="001C52FC"/>
    <w:rsid w:val="001C6FCB"/>
    <w:rsid w:val="001D4E93"/>
    <w:rsid w:val="001E0670"/>
    <w:rsid w:val="001E0CD1"/>
    <w:rsid w:val="001E176A"/>
    <w:rsid w:val="001E5379"/>
    <w:rsid w:val="001E72C7"/>
    <w:rsid w:val="00206ECD"/>
    <w:rsid w:val="00207999"/>
    <w:rsid w:val="00211BE4"/>
    <w:rsid w:val="002135CA"/>
    <w:rsid w:val="002160A6"/>
    <w:rsid w:val="002329A2"/>
    <w:rsid w:val="00235B01"/>
    <w:rsid w:val="0024159F"/>
    <w:rsid w:val="002424E2"/>
    <w:rsid w:val="00245B0E"/>
    <w:rsid w:val="002513F2"/>
    <w:rsid w:val="002612C5"/>
    <w:rsid w:val="00266D0D"/>
    <w:rsid w:val="00271679"/>
    <w:rsid w:val="002726F7"/>
    <w:rsid w:val="002A5207"/>
    <w:rsid w:val="002A66F2"/>
    <w:rsid w:val="002A68DE"/>
    <w:rsid w:val="002B0E37"/>
    <w:rsid w:val="002B390E"/>
    <w:rsid w:val="002B4D61"/>
    <w:rsid w:val="002D2B5E"/>
    <w:rsid w:val="002D3777"/>
    <w:rsid w:val="002D41ED"/>
    <w:rsid w:val="002D6293"/>
    <w:rsid w:val="002D6B5C"/>
    <w:rsid w:val="002E0A2E"/>
    <w:rsid w:val="002E5BFC"/>
    <w:rsid w:val="002F24D9"/>
    <w:rsid w:val="002F39D9"/>
    <w:rsid w:val="002F5D49"/>
    <w:rsid w:val="00302DBC"/>
    <w:rsid w:val="0030744C"/>
    <w:rsid w:val="00310F76"/>
    <w:rsid w:val="00311BFD"/>
    <w:rsid w:val="00312041"/>
    <w:rsid w:val="003161C7"/>
    <w:rsid w:val="003174A0"/>
    <w:rsid w:val="003262C7"/>
    <w:rsid w:val="0033787E"/>
    <w:rsid w:val="003406CB"/>
    <w:rsid w:val="0035288C"/>
    <w:rsid w:val="00353A55"/>
    <w:rsid w:val="003561DA"/>
    <w:rsid w:val="00356C9B"/>
    <w:rsid w:val="00357795"/>
    <w:rsid w:val="0036285C"/>
    <w:rsid w:val="00362EFF"/>
    <w:rsid w:val="00363BBE"/>
    <w:rsid w:val="00364254"/>
    <w:rsid w:val="003662C7"/>
    <w:rsid w:val="00374F1E"/>
    <w:rsid w:val="0037741C"/>
    <w:rsid w:val="00377994"/>
    <w:rsid w:val="003810A0"/>
    <w:rsid w:val="003817DA"/>
    <w:rsid w:val="00382280"/>
    <w:rsid w:val="00384EBF"/>
    <w:rsid w:val="003A1560"/>
    <w:rsid w:val="003A454E"/>
    <w:rsid w:val="003A5E2D"/>
    <w:rsid w:val="003A70B1"/>
    <w:rsid w:val="003A7142"/>
    <w:rsid w:val="003B0A1C"/>
    <w:rsid w:val="003C075D"/>
    <w:rsid w:val="003C2861"/>
    <w:rsid w:val="003C2F92"/>
    <w:rsid w:val="003C6F07"/>
    <w:rsid w:val="003D0D3A"/>
    <w:rsid w:val="003D1135"/>
    <w:rsid w:val="003E4304"/>
    <w:rsid w:val="00406A98"/>
    <w:rsid w:val="00414661"/>
    <w:rsid w:val="00421C78"/>
    <w:rsid w:val="00430B8B"/>
    <w:rsid w:val="004326EF"/>
    <w:rsid w:val="00435C40"/>
    <w:rsid w:val="00446590"/>
    <w:rsid w:val="0044727F"/>
    <w:rsid w:val="00450A6D"/>
    <w:rsid w:val="004522F2"/>
    <w:rsid w:val="00452E08"/>
    <w:rsid w:val="00453168"/>
    <w:rsid w:val="0045748C"/>
    <w:rsid w:val="0046434C"/>
    <w:rsid w:val="00464C77"/>
    <w:rsid w:val="004660F8"/>
    <w:rsid w:val="00475DB4"/>
    <w:rsid w:val="004832D5"/>
    <w:rsid w:val="004877C0"/>
    <w:rsid w:val="004952DC"/>
    <w:rsid w:val="00497CAC"/>
    <w:rsid w:val="004A3BC4"/>
    <w:rsid w:val="004A4C0C"/>
    <w:rsid w:val="004A7ADC"/>
    <w:rsid w:val="004B349C"/>
    <w:rsid w:val="004B6F6D"/>
    <w:rsid w:val="004C3ACA"/>
    <w:rsid w:val="004E22A1"/>
    <w:rsid w:val="004E4017"/>
    <w:rsid w:val="004F0391"/>
    <w:rsid w:val="00502ED8"/>
    <w:rsid w:val="0051039B"/>
    <w:rsid w:val="005123B7"/>
    <w:rsid w:val="00521B11"/>
    <w:rsid w:val="00537F9E"/>
    <w:rsid w:val="005401CE"/>
    <w:rsid w:val="00542666"/>
    <w:rsid w:val="00544EBD"/>
    <w:rsid w:val="00550CB8"/>
    <w:rsid w:val="00556B31"/>
    <w:rsid w:val="005729F3"/>
    <w:rsid w:val="00594CAD"/>
    <w:rsid w:val="005A4F1E"/>
    <w:rsid w:val="005A5BFF"/>
    <w:rsid w:val="005B7712"/>
    <w:rsid w:val="005C3BFE"/>
    <w:rsid w:val="005C3C56"/>
    <w:rsid w:val="005C5879"/>
    <w:rsid w:val="005C7680"/>
    <w:rsid w:val="005D17ED"/>
    <w:rsid w:val="005D265B"/>
    <w:rsid w:val="005F0596"/>
    <w:rsid w:val="005F1395"/>
    <w:rsid w:val="005F2207"/>
    <w:rsid w:val="005F6199"/>
    <w:rsid w:val="006029FD"/>
    <w:rsid w:val="00603A84"/>
    <w:rsid w:val="00613DE4"/>
    <w:rsid w:val="0061495B"/>
    <w:rsid w:val="00615595"/>
    <w:rsid w:val="00615EA5"/>
    <w:rsid w:val="00617DD9"/>
    <w:rsid w:val="00623B39"/>
    <w:rsid w:val="00625FB5"/>
    <w:rsid w:val="00630962"/>
    <w:rsid w:val="00631850"/>
    <w:rsid w:val="006337A2"/>
    <w:rsid w:val="00640716"/>
    <w:rsid w:val="00640C3D"/>
    <w:rsid w:val="00644ED2"/>
    <w:rsid w:val="006511D7"/>
    <w:rsid w:val="006517A0"/>
    <w:rsid w:val="00671D70"/>
    <w:rsid w:val="00676FED"/>
    <w:rsid w:val="006802F9"/>
    <w:rsid w:val="00682574"/>
    <w:rsid w:val="0069120B"/>
    <w:rsid w:val="0069155E"/>
    <w:rsid w:val="00697EEE"/>
    <w:rsid w:val="006A01D6"/>
    <w:rsid w:val="006A2AAC"/>
    <w:rsid w:val="006B1105"/>
    <w:rsid w:val="006C1181"/>
    <w:rsid w:val="006C2413"/>
    <w:rsid w:val="006C48A7"/>
    <w:rsid w:val="006D393F"/>
    <w:rsid w:val="006D452E"/>
    <w:rsid w:val="006D6EAA"/>
    <w:rsid w:val="006E106A"/>
    <w:rsid w:val="006E2A02"/>
    <w:rsid w:val="006E5EC8"/>
    <w:rsid w:val="007011EF"/>
    <w:rsid w:val="00701225"/>
    <w:rsid w:val="0070168C"/>
    <w:rsid w:val="007032EF"/>
    <w:rsid w:val="0070393A"/>
    <w:rsid w:val="00707399"/>
    <w:rsid w:val="00707B40"/>
    <w:rsid w:val="007139DD"/>
    <w:rsid w:val="00716BE1"/>
    <w:rsid w:val="0072593C"/>
    <w:rsid w:val="00726037"/>
    <w:rsid w:val="00735297"/>
    <w:rsid w:val="00736201"/>
    <w:rsid w:val="0074091D"/>
    <w:rsid w:val="00741ABE"/>
    <w:rsid w:val="00747FF8"/>
    <w:rsid w:val="00750059"/>
    <w:rsid w:val="0075455D"/>
    <w:rsid w:val="007562CD"/>
    <w:rsid w:val="00761364"/>
    <w:rsid w:val="00761587"/>
    <w:rsid w:val="00773C51"/>
    <w:rsid w:val="0077594C"/>
    <w:rsid w:val="007845D0"/>
    <w:rsid w:val="007866D4"/>
    <w:rsid w:val="00793B66"/>
    <w:rsid w:val="007A41BC"/>
    <w:rsid w:val="007B71B2"/>
    <w:rsid w:val="007C0BC6"/>
    <w:rsid w:val="007C7FFD"/>
    <w:rsid w:val="007D031C"/>
    <w:rsid w:val="007D4DB8"/>
    <w:rsid w:val="007D705D"/>
    <w:rsid w:val="007F182D"/>
    <w:rsid w:val="007F3A0E"/>
    <w:rsid w:val="007F4255"/>
    <w:rsid w:val="007F68CD"/>
    <w:rsid w:val="007F7377"/>
    <w:rsid w:val="0080188A"/>
    <w:rsid w:val="0080733E"/>
    <w:rsid w:val="008154B4"/>
    <w:rsid w:val="00815ED0"/>
    <w:rsid w:val="008202C1"/>
    <w:rsid w:val="00823949"/>
    <w:rsid w:val="00830073"/>
    <w:rsid w:val="00843D8C"/>
    <w:rsid w:val="0085008D"/>
    <w:rsid w:val="00850CC1"/>
    <w:rsid w:val="00851252"/>
    <w:rsid w:val="00852B83"/>
    <w:rsid w:val="0085367D"/>
    <w:rsid w:val="00855808"/>
    <w:rsid w:val="00860A1A"/>
    <w:rsid w:val="00865C6B"/>
    <w:rsid w:val="008675D6"/>
    <w:rsid w:val="00872C04"/>
    <w:rsid w:val="00874104"/>
    <w:rsid w:val="00876F07"/>
    <w:rsid w:val="00881EFD"/>
    <w:rsid w:val="008A017C"/>
    <w:rsid w:val="008A01D5"/>
    <w:rsid w:val="008A459D"/>
    <w:rsid w:val="008B320A"/>
    <w:rsid w:val="008B7B7B"/>
    <w:rsid w:val="008C00CD"/>
    <w:rsid w:val="008D0A6E"/>
    <w:rsid w:val="008D14DF"/>
    <w:rsid w:val="008F2A95"/>
    <w:rsid w:val="008F328B"/>
    <w:rsid w:val="008F7275"/>
    <w:rsid w:val="008F729C"/>
    <w:rsid w:val="00900576"/>
    <w:rsid w:val="0090214E"/>
    <w:rsid w:val="00904BBB"/>
    <w:rsid w:val="0090623C"/>
    <w:rsid w:val="00910240"/>
    <w:rsid w:val="009133B5"/>
    <w:rsid w:val="0092699B"/>
    <w:rsid w:val="00932503"/>
    <w:rsid w:val="00935FE2"/>
    <w:rsid w:val="009537AD"/>
    <w:rsid w:val="00960385"/>
    <w:rsid w:val="00960434"/>
    <w:rsid w:val="00960B30"/>
    <w:rsid w:val="00961908"/>
    <w:rsid w:val="00967A19"/>
    <w:rsid w:val="009705C8"/>
    <w:rsid w:val="009713CC"/>
    <w:rsid w:val="00994A83"/>
    <w:rsid w:val="00995647"/>
    <w:rsid w:val="009A1563"/>
    <w:rsid w:val="009A4963"/>
    <w:rsid w:val="009A52A3"/>
    <w:rsid w:val="009C17B5"/>
    <w:rsid w:val="009C3C3F"/>
    <w:rsid w:val="009C4646"/>
    <w:rsid w:val="009C46AE"/>
    <w:rsid w:val="009C5944"/>
    <w:rsid w:val="009C74FC"/>
    <w:rsid w:val="009D02C0"/>
    <w:rsid w:val="009D0FE9"/>
    <w:rsid w:val="009E3BDE"/>
    <w:rsid w:val="00A12D87"/>
    <w:rsid w:val="00A14400"/>
    <w:rsid w:val="00A267A0"/>
    <w:rsid w:val="00A351D5"/>
    <w:rsid w:val="00A435C9"/>
    <w:rsid w:val="00A45288"/>
    <w:rsid w:val="00A536C4"/>
    <w:rsid w:val="00A53865"/>
    <w:rsid w:val="00A73128"/>
    <w:rsid w:val="00A758A4"/>
    <w:rsid w:val="00A75D22"/>
    <w:rsid w:val="00A76270"/>
    <w:rsid w:val="00A820C5"/>
    <w:rsid w:val="00A833C5"/>
    <w:rsid w:val="00A862C2"/>
    <w:rsid w:val="00A94B4B"/>
    <w:rsid w:val="00A95BB0"/>
    <w:rsid w:val="00A96088"/>
    <w:rsid w:val="00AA25C5"/>
    <w:rsid w:val="00AA67FB"/>
    <w:rsid w:val="00AB00FA"/>
    <w:rsid w:val="00AB3BC4"/>
    <w:rsid w:val="00AC727D"/>
    <w:rsid w:val="00AD171C"/>
    <w:rsid w:val="00AD799D"/>
    <w:rsid w:val="00AE101E"/>
    <w:rsid w:val="00AE1290"/>
    <w:rsid w:val="00B04718"/>
    <w:rsid w:val="00B05424"/>
    <w:rsid w:val="00B30A0B"/>
    <w:rsid w:val="00B32363"/>
    <w:rsid w:val="00B34E84"/>
    <w:rsid w:val="00B36680"/>
    <w:rsid w:val="00B428BA"/>
    <w:rsid w:val="00B45297"/>
    <w:rsid w:val="00B47BAE"/>
    <w:rsid w:val="00B57DB5"/>
    <w:rsid w:val="00B62114"/>
    <w:rsid w:val="00B6682E"/>
    <w:rsid w:val="00B90AB6"/>
    <w:rsid w:val="00B96103"/>
    <w:rsid w:val="00BA54E7"/>
    <w:rsid w:val="00BB29A5"/>
    <w:rsid w:val="00BB480B"/>
    <w:rsid w:val="00BC3E6A"/>
    <w:rsid w:val="00BC4920"/>
    <w:rsid w:val="00BC6DB3"/>
    <w:rsid w:val="00BD24B5"/>
    <w:rsid w:val="00BD618C"/>
    <w:rsid w:val="00BD64B1"/>
    <w:rsid w:val="00BF6800"/>
    <w:rsid w:val="00BF738A"/>
    <w:rsid w:val="00C030F0"/>
    <w:rsid w:val="00C04F2E"/>
    <w:rsid w:val="00C47857"/>
    <w:rsid w:val="00C51991"/>
    <w:rsid w:val="00C55351"/>
    <w:rsid w:val="00C57B9B"/>
    <w:rsid w:val="00C603C7"/>
    <w:rsid w:val="00C66B32"/>
    <w:rsid w:val="00C717F9"/>
    <w:rsid w:val="00C71ED8"/>
    <w:rsid w:val="00C73787"/>
    <w:rsid w:val="00C76AB7"/>
    <w:rsid w:val="00C81423"/>
    <w:rsid w:val="00C84CD8"/>
    <w:rsid w:val="00CA122E"/>
    <w:rsid w:val="00CB6900"/>
    <w:rsid w:val="00CC08E6"/>
    <w:rsid w:val="00CC0DAA"/>
    <w:rsid w:val="00CC5896"/>
    <w:rsid w:val="00CD689B"/>
    <w:rsid w:val="00CE08FA"/>
    <w:rsid w:val="00CE775B"/>
    <w:rsid w:val="00D06121"/>
    <w:rsid w:val="00D10BFB"/>
    <w:rsid w:val="00D1371A"/>
    <w:rsid w:val="00D147D6"/>
    <w:rsid w:val="00D218D3"/>
    <w:rsid w:val="00D23DEB"/>
    <w:rsid w:val="00D27BCB"/>
    <w:rsid w:val="00D34078"/>
    <w:rsid w:val="00D426C1"/>
    <w:rsid w:val="00D42CFF"/>
    <w:rsid w:val="00D44E2B"/>
    <w:rsid w:val="00D50CC9"/>
    <w:rsid w:val="00D55D42"/>
    <w:rsid w:val="00D603B8"/>
    <w:rsid w:val="00D725B5"/>
    <w:rsid w:val="00D731EF"/>
    <w:rsid w:val="00D75626"/>
    <w:rsid w:val="00D9343D"/>
    <w:rsid w:val="00D93526"/>
    <w:rsid w:val="00D93AC9"/>
    <w:rsid w:val="00DA1F8B"/>
    <w:rsid w:val="00DA636D"/>
    <w:rsid w:val="00DA7791"/>
    <w:rsid w:val="00DB01D3"/>
    <w:rsid w:val="00DB7594"/>
    <w:rsid w:val="00DD58F4"/>
    <w:rsid w:val="00DD7235"/>
    <w:rsid w:val="00DE4E74"/>
    <w:rsid w:val="00DE5B98"/>
    <w:rsid w:val="00DE5BBF"/>
    <w:rsid w:val="00DF32FF"/>
    <w:rsid w:val="00E0297B"/>
    <w:rsid w:val="00E145DA"/>
    <w:rsid w:val="00E30F62"/>
    <w:rsid w:val="00E3249A"/>
    <w:rsid w:val="00E44C70"/>
    <w:rsid w:val="00E45555"/>
    <w:rsid w:val="00E62DE0"/>
    <w:rsid w:val="00E64159"/>
    <w:rsid w:val="00E6708B"/>
    <w:rsid w:val="00E705EE"/>
    <w:rsid w:val="00E71422"/>
    <w:rsid w:val="00E8595E"/>
    <w:rsid w:val="00E90028"/>
    <w:rsid w:val="00E96631"/>
    <w:rsid w:val="00E96908"/>
    <w:rsid w:val="00EA4E94"/>
    <w:rsid w:val="00EA558C"/>
    <w:rsid w:val="00EA7EA6"/>
    <w:rsid w:val="00EC3BA1"/>
    <w:rsid w:val="00EC665E"/>
    <w:rsid w:val="00ED0355"/>
    <w:rsid w:val="00EE57AB"/>
    <w:rsid w:val="00EE796B"/>
    <w:rsid w:val="00EF055B"/>
    <w:rsid w:val="00EF1139"/>
    <w:rsid w:val="00EF369A"/>
    <w:rsid w:val="00EF3A47"/>
    <w:rsid w:val="00F00A05"/>
    <w:rsid w:val="00F01433"/>
    <w:rsid w:val="00F01A25"/>
    <w:rsid w:val="00F05C7C"/>
    <w:rsid w:val="00F076EA"/>
    <w:rsid w:val="00F07B65"/>
    <w:rsid w:val="00F21266"/>
    <w:rsid w:val="00F2227C"/>
    <w:rsid w:val="00F252AF"/>
    <w:rsid w:val="00F375B1"/>
    <w:rsid w:val="00F42FFA"/>
    <w:rsid w:val="00F44305"/>
    <w:rsid w:val="00F4619F"/>
    <w:rsid w:val="00F62E33"/>
    <w:rsid w:val="00F67DBB"/>
    <w:rsid w:val="00F70ED1"/>
    <w:rsid w:val="00F74165"/>
    <w:rsid w:val="00F80019"/>
    <w:rsid w:val="00F819BF"/>
    <w:rsid w:val="00F852A6"/>
    <w:rsid w:val="00FB0655"/>
    <w:rsid w:val="00FC3A7F"/>
    <w:rsid w:val="00FC4CF8"/>
    <w:rsid w:val="00FC7EBB"/>
    <w:rsid w:val="00FD27E9"/>
    <w:rsid w:val="00FD4BCD"/>
    <w:rsid w:val="00FD6568"/>
    <w:rsid w:val="00FF2786"/>
    <w:rsid w:val="00FF5380"/>
    <w:rsid w:val="10E56386"/>
    <w:rsid w:val="23BAB634"/>
    <w:rsid w:val="4A8799F0"/>
    <w:rsid w:val="52BDFD95"/>
    <w:rsid w:val="5B125707"/>
    <w:rsid w:val="6BC56274"/>
    <w:rsid w:val="700DB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A660"/>
  <w15:docId w15:val="{492E670F-8590-4A08-B8DA-85BE22550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1B61C4"/>
    <w:pPr>
      <w:tabs>
        <w:tab w:val="center" w:pos="4986"/>
        <w:tab w:val="right" w:pos="9972"/>
      </w:tabs>
    </w:pPr>
  </w:style>
  <w:style w:type="character" w:customStyle="1" w:styleId="AntratsDiagrama">
    <w:name w:val="Antraštės Diagrama"/>
    <w:basedOn w:val="Numatytasispastraiposriftas"/>
    <w:link w:val="Antrats"/>
    <w:uiPriority w:val="99"/>
    <w:rsid w:val="001B61C4"/>
    <w:rPr>
      <w:sz w:val="24"/>
      <w:szCs w:val="24"/>
    </w:rPr>
  </w:style>
  <w:style w:type="paragraph" w:styleId="Porat">
    <w:name w:val="footer"/>
    <w:basedOn w:val="prastasis"/>
    <w:link w:val="PoratDiagrama"/>
    <w:uiPriority w:val="99"/>
    <w:unhideWhenUsed/>
    <w:rsid w:val="001B61C4"/>
    <w:pPr>
      <w:tabs>
        <w:tab w:val="center" w:pos="4986"/>
        <w:tab w:val="right" w:pos="9972"/>
      </w:tabs>
    </w:pPr>
  </w:style>
  <w:style w:type="character" w:customStyle="1" w:styleId="PoratDiagrama">
    <w:name w:val="Poraštė Diagrama"/>
    <w:basedOn w:val="Numatytasispastraiposriftas"/>
    <w:link w:val="Porat"/>
    <w:uiPriority w:val="99"/>
    <w:rsid w:val="001B61C4"/>
    <w:rPr>
      <w:sz w:val="24"/>
      <w:szCs w:val="24"/>
    </w:rPr>
  </w:style>
  <w:style w:type="table" w:customStyle="1" w:styleId="TableNormal10">
    <w:name w:val="Table Normal10"/>
    <w:rsid w:val="00F07B65"/>
    <w:tblPr>
      <w:tblInd w:w="0" w:type="dxa"/>
      <w:tblCellMar>
        <w:top w:w="0" w:type="dxa"/>
        <w:left w:w="0" w:type="dxa"/>
        <w:bottom w:w="0" w:type="dxa"/>
        <w:right w:w="0" w:type="dxa"/>
      </w:tblCellMar>
    </w:tblPr>
  </w:style>
  <w:style w:type="paragraph" w:styleId="Debesliotekstas">
    <w:name w:val="Balloon Text"/>
    <w:basedOn w:val="prastasis"/>
    <w:link w:val="DebesliotekstasDiagrama"/>
    <w:uiPriority w:val="99"/>
    <w:semiHidden/>
    <w:unhideWhenUsed/>
    <w:rsid w:val="00D42C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CFF"/>
    <w:rPr>
      <w:rFonts w:ascii="Segoe UI" w:hAnsi="Segoe UI" w:cs="Segoe UI"/>
      <w:sz w:val="18"/>
      <w:szCs w:val="18"/>
    </w:rPr>
  </w:style>
  <w:style w:type="paragraph" w:styleId="Komentarotekstas">
    <w:name w:val="annotation text"/>
    <w:basedOn w:val="prastasis"/>
    <w:link w:val="KomentarotekstasDiagrama"/>
    <w:uiPriority w:val="99"/>
    <w:unhideWhenUsed/>
    <w:rsid w:val="00D147D6"/>
    <w:rPr>
      <w:sz w:val="20"/>
      <w:szCs w:val="20"/>
    </w:rPr>
  </w:style>
  <w:style w:type="character" w:customStyle="1" w:styleId="KomentarotekstasDiagrama">
    <w:name w:val="Komentaro tekstas Diagrama"/>
    <w:basedOn w:val="Numatytasispastraiposriftas"/>
    <w:link w:val="Komentarotekstas"/>
    <w:uiPriority w:val="99"/>
    <w:rsid w:val="00D147D6"/>
  </w:style>
  <w:style w:type="paragraph" w:styleId="Komentarotema">
    <w:name w:val="annotation subject"/>
    <w:basedOn w:val="Komentarotekstas"/>
    <w:next w:val="Komentarotekstas"/>
    <w:link w:val="KomentarotemaDiagrama"/>
    <w:semiHidden/>
    <w:unhideWhenUsed/>
    <w:rsid w:val="00D147D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bCs/>
      <w:bdr w:val="none" w:sz="0" w:space="0" w:color="auto"/>
    </w:rPr>
  </w:style>
  <w:style w:type="character" w:customStyle="1" w:styleId="KomentarotemaDiagrama">
    <w:name w:val="Komentaro tema Diagrama"/>
    <w:basedOn w:val="KomentarotekstasDiagrama"/>
    <w:link w:val="Komentarotema"/>
    <w:semiHidden/>
    <w:rsid w:val="00D147D6"/>
    <w:rPr>
      <w:rFonts w:eastAsia="Times New Roman"/>
      <w:b/>
      <w:bCs/>
      <w:bdr w:val="none" w:sz="0" w:space="0" w:color="auto"/>
      <w:lang w:val="lt-LT"/>
    </w:rPr>
  </w:style>
  <w:style w:type="character" w:styleId="Komentaronuoroda">
    <w:name w:val="annotation reference"/>
    <w:basedOn w:val="Numatytasispastraiposriftas"/>
    <w:uiPriority w:val="99"/>
    <w:unhideWhenUsed/>
    <w:rsid w:val="00AD799D"/>
    <w:rPr>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1306E6"/>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7011EF"/>
    <w:rPr>
      <w:sz w:val="24"/>
      <w:szCs w:val="24"/>
    </w:rPr>
  </w:style>
  <w:style w:type="paragraph" w:styleId="Pataisymai">
    <w:name w:val="Revision"/>
    <w:hidden/>
    <w:uiPriority w:val="99"/>
    <w:semiHidden/>
    <w:rsid w:val="000122E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lt-LT"/>
    </w:rPr>
  </w:style>
  <w:style w:type="character" w:styleId="Neapdorotaspaminjimas">
    <w:name w:val="Unresolved Mention"/>
    <w:basedOn w:val="Numatytasispastraiposriftas"/>
    <w:uiPriority w:val="99"/>
    <w:semiHidden/>
    <w:unhideWhenUsed/>
    <w:rsid w:val="00A76270"/>
    <w:rPr>
      <w:color w:val="605E5C"/>
      <w:shd w:val="clear" w:color="auto" w:fill="E1DFDD"/>
    </w:rPr>
  </w:style>
  <w:style w:type="table" w:customStyle="1" w:styleId="TableNormal100">
    <w:name w:val="Table Normal100"/>
    <w:rsid w:val="007032EF"/>
    <w:tblPr>
      <w:tblInd w:w="0" w:type="dxa"/>
      <w:tblCellMar>
        <w:top w:w="0" w:type="dxa"/>
        <w:left w:w="0" w:type="dxa"/>
        <w:bottom w:w="0" w:type="dxa"/>
        <w:right w:w="0" w:type="dxa"/>
      </w:tblCellMar>
    </w:tblPr>
  </w:style>
  <w:style w:type="table" w:customStyle="1" w:styleId="TableNormal1000">
    <w:name w:val="Table Normal1000"/>
    <w:rsid w:val="0090623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9463">
      <w:bodyDiv w:val="1"/>
      <w:marLeft w:val="0"/>
      <w:marRight w:val="0"/>
      <w:marTop w:val="0"/>
      <w:marBottom w:val="0"/>
      <w:divBdr>
        <w:top w:val="none" w:sz="0" w:space="0" w:color="auto"/>
        <w:left w:val="none" w:sz="0" w:space="0" w:color="auto"/>
        <w:bottom w:val="none" w:sz="0" w:space="0" w:color="auto"/>
        <w:right w:val="none" w:sz="0" w:space="0" w:color="auto"/>
      </w:divBdr>
      <w:divsChild>
        <w:div w:id="1591157949">
          <w:marLeft w:val="0"/>
          <w:marRight w:val="0"/>
          <w:marTop w:val="0"/>
          <w:marBottom w:val="0"/>
          <w:divBdr>
            <w:top w:val="none" w:sz="0" w:space="0" w:color="auto"/>
            <w:left w:val="none" w:sz="0" w:space="0" w:color="auto"/>
            <w:bottom w:val="none" w:sz="0" w:space="0" w:color="auto"/>
            <w:right w:val="none" w:sz="0" w:space="0" w:color="auto"/>
          </w:divBdr>
          <w:divsChild>
            <w:div w:id="270864308">
              <w:marLeft w:val="0"/>
              <w:marRight w:val="0"/>
              <w:marTop w:val="0"/>
              <w:marBottom w:val="0"/>
              <w:divBdr>
                <w:top w:val="none" w:sz="0" w:space="0" w:color="auto"/>
                <w:left w:val="none" w:sz="0" w:space="0" w:color="auto"/>
                <w:bottom w:val="none" w:sz="0" w:space="0" w:color="auto"/>
                <w:right w:val="none" w:sz="0" w:space="0" w:color="auto"/>
              </w:divBdr>
            </w:div>
            <w:div w:id="189454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3936">
      <w:bodyDiv w:val="1"/>
      <w:marLeft w:val="0"/>
      <w:marRight w:val="0"/>
      <w:marTop w:val="0"/>
      <w:marBottom w:val="0"/>
      <w:divBdr>
        <w:top w:val="none" w:sz="0" w:space="0" w:color="auto"/>
        <w:left w:val="none" w:sz="0" w:space="0" w:color="auto"/>
        <w:bottom w:val="none" w:sz="0" w:space="0" w:color="auto"/>
        <w:right w:val="none" w:sz="0" w:space="0" w:color="auto"/>
      </w:divBdr>
      <w:divsChild>
        <w:div w:id="855582182">
          <w:marLeft w:val="0"/>
          <w:marRight w:val="0"/>
          <w:marTop w:val="0"/>
          <w:marBottom w:val="0"/>
          <w:divBdr>
            <w:top w:val="none" w:sz="0" w:space="0" w:color="auto"/>
            <w:left w:val="none" w:sz="0" w:space="0" w:color="auto"/>
            <w:bottom w:val="none" w:sz="0" w:space="0" w:color="auto"/>
            <w:right w:val="none" w:sz="0" w:space="0" w:color="auto"/>
          </w:divBdr>
        </w:div>
      </w:divsChild>
    </w:div>
    <w:div w:id="191460641">
      <w:bodyDiv w:val="1"/>
      <w:marLeft w:val="0"/>
      <w:marRight w:val="0"/>
      <w:marTop w:val="0"/>
      <w:marBottom w:val="0"/>
      <w:divBdr>
        <w:top w:val="none" w:sz="0" w:space="0" w:color="auto"/>
        <w:left w:val="none" w:sz="0" w:space="0" w:color="auto"/>
        <w:bottom w:val="none" w:sz="0" w:space="0" w:color="auto"/>
        <w:right w:val="none" w:sz="0" w:space="0" w:color="auto"/>
      </w:divBdr>
    </w:div>
    <w:div w:id="529075516">
      <w:bodyDiv w:val="1"/>
      <w:marLeft w:val="0"/>
      <w:marRight w:val="0"/>
      <w:marTop w:val="0"/>
      <w:marBottom w:val="0"/>
      <w:divBdr>
        <w:top w:val="none" w:sz="0" w:space="0" w:color="auto"/>
        <w:left w:val="none" w:sz="0" w:space="0" w:color="auto"/>
        <w:bottom w:val="none" w:sz="0" w:space="0" w:color="auto"/>
        <w:right w:val="none" w:sz="0" w:space="0" w:color="auto"/>
      </w:divBdr>
    </w:div>
    <w:div w:id="724723111">
      <w:bodyDiv w:val="1"/>
      <w:marLeft w:val="0"/>
      <w:marRight w:val="0"/>
      <w:marTop w:val="0"/>
      <w:marBottom w:val="0"/>
      <w:divBdr>
        <w:top w:val="none" w:sz="0" w:space="0" w:color="auto"/>
        <w:left w:val="none" w:sz="0" w:space="0" w:color="auto"/>
        <w:bottom w:val="none" w:sz="0" w:space="0" w:color="auto"/>
        <w:right w:val="none" w:sz="0" w:space="0" w:color="auto"/>
      </w:divBdr>
    </w:div>
    <w:div w:id="1182278405">
      <w:bodyDiv w:val="1"/>
      <w:marLeft w:val="0"/>
      <w:marRight w:val="0"/>
      <w:marTop w:val="0"/>
      <w:marBottom w:val="0"/>
      <w:divBdr>
        <w:top w:val="none" w:sz="0" w:space="0" w:color="auto"/>
        <w:left w:val="none" w:sz="0" w:space="0" w:color="auto"/>
        <w:bottom w:val="none" w:sz="0" w:space="0" w:color="auto"/>
        <w:right w:val="none" w:sz="0" w:space="0" w:color="auto"/>
      </w:divBdr>
    </w:div>
    <w:div w:id="1220819070">
      <w:bodyDiv w:val="1"/>
      <w:marLeft w:val="0"/>
      <w:marRight w:val="0"/>
      <w:marTop w:val="0"/>
      <w:marBottom w:val="0"/>
      <w:divBdr>
        <w:top w:val="none" w:sz="0" w:space="0" w:color="auto"/>
        <w:left w:val="none" w:sz="0" w:space="0" w:color="auto"/>
        <w:bottom w:val="none" w:sz="0" w:space="0" w:color="auto"/>
        <w:right w:val="none" w:sz="0" w:space="0" w:color="auto"/>
      </w:divBdr>
      <w:divsChild>
        <w:div w:id="1458259614">
          <w:marLeft w:val="0"/>
          <w:marRight w:val="0"/>
          <w:marTop w:val="0"/>
          <w:marBottom w:val="0"/>
          <w:divBdr>
            <w:top w:val="none" w:sz="0" w:space="0" w:color="auto"/>
            <w:left w:val="none" w:sz="0" w:space="0" w:color="auto"/>
            <w:bottom w:val="none" w:sz="0" w:space="0" w:color="auto"/>
            <w:right w:val="none" w:sz="0" w:space="0" w:color="auto"/>
          </w:divBdr>
          <w:divsChild>
            <w:div w:id="1395203079">
              <w:marLeft w:val="0"/>
              <w:marRight w:val="0"/>
              <w:marTop w:val="0"/>
              <w:marBottom w:val="0"/>
              <w:divBdr>
                <w:top w:val="none" w:sz="0" w:space="0" w:color="auto"/>
                <w:left w:val="none" w:sz="0" w:space="0" w:color="auto"/>
                <w:bottom w:val="none" w:sz="0" w:space="0" w:color="auto"/>
                <w:right w:val="none" w:sz="0" w:space="0" w:color="auto"/>
              </w:divBdr>
            </w:div>
            <w:div w:id="17225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21813">
      <w:bodyDiv w:val="1"/>
      <w:marLeft w:val="0"/>
      <w:marRight w:val="0"/>
      <w:marTop w:val="0"/>
      <w:marBottom w:val="0"/>
      <w:divBdr>
        <w:top w:val="none" w:sz="0" w:space="0" w:color="auto"/>
        <w:left w:val="none" w:sz="0" w:space="0" w:color="auto"/>
        <w:bottom w:val="none" w:sz="0" w:space="0" w:color="auto"/>
        <w:right w:val="none" w:sz="0" w:space="0" w:color="auto"/>
      </w:divBdr>
      <w:divsChild>
        <w:div w:id="157766607">
          <w:marLeft w:val="0"/>
          <w:marRight w:val="0"/>
          <w:marTop w:val="0"/>
          <w:marBottom w:val="0"/>
          <w:divBdr>
            <w:top w:val="none" w:sz="0" w:space="0" w:color="auto"/>
            <w:left w:val="none" w:sz="0" w:space="0" w:color="auto"/>
            <w:bottom w:val="none" w:sz="0" w:space="0" w:color="auto"/>
            <w:right w:val="none" w:sz="0" w:space="0" w:color="auto"/>
          </w:divBdr>
        </w:div>
      </w:divsChild>
    </w:div>
    <w:div w:id="1582327845">
      <w:bodyDiv w:val="1"/>
      <w:marLeft w:val="0"/>
      <w:marRight w:val="0"/>
      <w:marTop w:val="0"/>
      <w:marBottom w:val="0"/>
      <w:divBdr>
        <w:top w:val="none" w:sz="0" w:space="0" w:color="auto"/>
        <w:left w:val="none" w:sz="0" w:space="0" w:color="auto"/>
        <w:bottom w:val="none" w:sz="0" w:space="0" w:color="auto"/>
        <w:right w:val="none" w:sz="0" w:space="0" w:color="auto"/>
      </w:divBdr>
    </w:div>
    <w:div w:id="1785535581">
      <w:bodyDiv w:val="1"/>
      <w:marLeft w:val="0"/>
      <w:marRight w:val="0"/>
      <w:marTop w:val="0"/>
      <w:marBottom w:val="0"/>
      <w:divBdr>
        <w:top w:val="none" w:sz="0" w:space="0" w:color="auto"/>
        <w:left w:val="none" w:sz="0" w:space="0" w:color="auto"/>
        <w:bottom w:val="none" w:sz="0" w:space="0" w:color="auto"/>
        <w:right w:val="none" w:sz="0" w:space="0" w:color="auto"/>
      </w:divBdr>
    </w:div>
    <w:div w:id="2022851484">
      <w:bodyDiv w:val="1"/>
      <w:marLeft w:val="0"/>
      <w:marRight w:val="0"/>
      <w:marTop w:val="0"/>
      <w:marBottom w:val="0"/>
      <w:divBdr>
        <w:top w:val="none" w:sz="0" w:space="0" w:color="auto"/>
        <w:left w:val="none" w:sz="0" w:space="0" w:color="auto"/>
        <w:bottom w:val="none" w:sz="0" w:space="0" w:color="auto"/>
        <w:right w:val="none" w:sz="0" w:space="0" w:color="auto"/>
      </w:divBdr>
    </w:div>
    <w:div w:id="2065639380">
      <w:bodyDiv w:val="1"/>
      <w:marLeft w:val="0"/>
      <w:marRight w:val="0"/>
      <w:marTop w:val="0"/>
      <w:marBottom w:val="0"/>
      <w:divBdr>
        <w:top w:val="none" w:sz="0" w:space="0" w:color="auto"/>
        <w:left w:val="none" w:sz="0" w:space="0" w:color="auto"/>
        <w:bottom w:val="none" w:sz="0" w:space="0" w:color="auto"/>
        <w:right w:val="none" w:sz="0" w:space="0" w:color="auto"/>
      </w:divBdr>
    </w:div>
    <w:div w:id="2131394003">
      <w:bodyDiv w:val="1"/>
      <w:marLeft w:val="0"/>
      <w:marRight w:val="0"/>
      <w:marTop w:val="0"/>
      <w:marBottom w:val="0"/>
      <w:divBdr>
        <w:top w:val="none" w:sz="0" w:space="0" w:color="auto"/>
        <w:left w:val="none" w:sz="0" w:space="0" w:color="auto"/>
        <w:bottom w:val="none" w:sz="0" w:space="0" w:color="auto"/>
        <w:right w:val="none" w:sz="0" w:space="0" w:color="auto"/>
      </w:divBdr>
    </w:div>
    <w:div w:id="2145390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vul@rvul.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4DBA8-55B7-4AAE-9A3A-2D55BE8734AB}">
  <ds:schemaRefs>
    <ds:schemaRef ds:uri="http://schemas.microsoft.com/sharepoint/v3/contenttype/forms"/>
  </ds:schemaRefs>
</ds:datastoreItem>
</file>

<file path=customXml/itemProps2.xml><?xml version="1.0" encoding="utf-8"?>
<ds:datastoreItem xmlns:ds="http://schemas.openxmlformats.org/officeDocument/2006/customXml" ds:itemID="{0A33ABB3-743C-4665-B279-F63472A5619F}">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customXml/itemProps3.xml><?xml version="1.0" encoding="utf-8"?>
<ds:datastoreItem xmlns:ds="http://schemas.openxmlformats.org/officeDocument/2006/customXml" ds:itemID="{BF159FF6-6268-4BDA-9ED7-F54DC52E5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27059-1EFC-43E3-904F-8D9CFF6B7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4770</Words>
  <Characters>27189</Characters>
  <Application>Microsoft Office Word</Application>
  <DocSecurity>0</DocSecurity>
  <Lines>226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31896</CharactersWithSpaces>
  <SharedDoc>false</SharedDoc>
  <HLinks>
    <vt:vector size="54" baseType="variant">
      <vt:variant>
        <vt:i4>5439609</vt:i4>
      </vt:variant>
      <vt:variant>
        <vt:i4>0</vt:i4>
      </vt:variant>
      <vt:variant>
        <vt:i4>0</vt:i4>
      </vt:variant>
      <vt:variant>
        <vt:i4>5</vt:i4>
      </vt:variant>
      <vt:variant>
        <vt:lpwstr>mailto:rvul@rvul.lt</vt:lpwstr>
      </vt:variant>
      <vt:variant>
        <vt:lpwstr/>
      </vt:variant>
      <vt:variant>
        <vt:i4>3407977</vt:i4>
      </vt:variant>
      <vt:variant>
        <vt:i4>21</vt:i4>
      </vt:variant>
      <vt:variant>
        <vt:i4>0</vt:i4>
      </vt:variant>
      <vt:variant>
        <vt:i4>5</vt:i4>
      </vt:variant>
      <vt:variant>
        <vt:lpwstr>https://vpt.lrv.lt/lt/naujienos-3/kvieciame-teikti-pastabas-del-tipiniu-paslaugu-viesojo-pirkimopardavimo-sutarties-salygu/</vt:lpwstr>
      </vt:variant>
      <vt:variant>
        <vt:lpwstr/>
      </vt:variant>
      <vt:variant>
        <vt:i4>7209002</vt:i4>
      </vt:variant>
      <vt:variant>
        <vt:i4>18</vt:i4>
      </vt:variant>
      <vt:variant>
        <vt:i4>0</vt:i4>
      </vt:variant>
      <vt:variant>
        <vt:i4>5</vt:i4>
      </vt:variant>
      <vt:variant>
        <vt:lpwstr>https://vpt.lrv.lt/lt/naujienos-3/informacija-del-sutarties-ivykdymo-uztikrinimo-priemoniu/</vt:lpwstr>
      </vt:variant>
      <vt:variant>
        <vt:lpwstr/>
      </vt:variant>
      <vt:variant>
        <vt:i4>7209002</vt:i4>
      </vt:variant>
      <vt:variant>
        <vt:i4>15</vt:i4>
      </vt:variant>
      <vt:variant>
        <vt:i4>0</vt:i4>
      </vt:variant>
      <vt:variant>
        <vt:i4>5</vt:i4>
      </vt:variant>
      <vt:variant>
        <vt:lpwstr>https://vpt.lrv.lt/lt/naujienos-3/informacija-del-sutarties-ivykdymo-uztikrinimo-priemoniu/</vt:lpwstr>
      </vt:variant>
      <vt:variant>
        <vt:lpwstr/>
      </vt:variant>
      <vt:variant>
        <vt:i4>1245204</vt:i4>
      </vt:variant>
      <vt:variant>
        <vt:i4>12</vt:i4>
      </vt:variant>
      <vt:variant>
        <vt:i4>0</vt:i4>
      </vt:variant>
      <vt:variant>
        <vt:i4>5</vt:i4>
      </vt:variant>
      <vt:variant>
        <vt:lpwstr>https://www.e-tar.lt/portal/lt/legalAct/383cf990c70811eea5a28c81c82193a8</vt:lpwstr>
      </vt:variant>
      <vt:variant>
        <vt:lpwstr/>
      </vt:variant>
      <vt:variant>
        <vt:i4>3866672</vt:i4>
      </vt:variant>
      <vt:variant>
        <vt:i4>9</vt:i4>
      </vt:variant>
      <vt:variant>
        <vt:i4>0</vt:i4>
      </vt:variant>
      <vt:variant>
        <vt:i4>5</vt:i4>
      </vt:variant>
      <vt:variant>
        <vt:lpwstr>https://insec.lt/aptarnavimo-lygio-isipareigojimai-sla/</vt:lpwstr>
      </vt:variant>
      <vt:variant>
        <vt:lpwstr/>
      </vt:variant>
      <vt:variant>
        <vt:i4>4784211</vt:i4>
      </vt:variant>
      <vt:variant>
        <vt:i4>6</vt:i4>
      </vt:variant>
      <vt:variant>
        <vt:i4>0</vt:i4>
      </vt:variant>
      <vt:variant>
        <vt:i4>5</vt:i4>
      </vt:variant>
      <vt:variant>
        <vt:lpwstr>https://vpt.lrv.lt/lt/naujienos-3/del-sabis-sistemos/</vt:lpwstr>
      </vt:variant>
      <vt:variant>
        <vt:lpwstr/>
      </vt:variant>
      <vt:variant>
        <vt:i4>4849688</vt:i4>
      </vt:variant>
      <vt:variant>
        <vt:i4>3</vt:i4>
      </vt:variant>
      <vt:variant>
        <vt:i4>0</vt:i4>
      </vt:variant>
      <vt:variant>
        <vt:i4>5</vt:i4>
      </vt:variant>
      <vt:variant>
        <vt:lpwstr>https://www.e-tar.lt/portal/lt/legalAct/c9633836c69e11efa5ddd96c482819f5</vt:lpwstr>
      </vt:variant>
      <vt:variant>
        <vt:lpwstr/>
      </vt: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cp:keywords/>
  <dc:description/>
  <cp:lastModifiedBy>Irmina Galdikienė</cp:lastModifiedBy>
  <cp:revision>2</cp:revision>
  <cp:lastPrinted>2024-10-26T21:41:00Z</cp:lastPrinted>
  <dcterms:created xsi:type="dcterms:W3CDTF">2025-01-22T12:44:00Z</dcterms:created>
  <dcterms:modified xsi:type="dcterms:W3CDTF">2025-01-22T12:44:00Z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