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B83" w:rsidRDefault="00027B83" w:rsidP="00C74FA2">
      <w:pPr>
        <w:tabs>
          <w:tab w:val="left" w:pos="7692"/>
        </w:tabs>
        <w:textAlignment w:val="center"/>
        <w:rPr>
          <w:szCs w:val="24"/>
        </w:rPr>
      </w:pPr>
    </w:p>
    <w:p w:rsidR="00027B83" w:rsidRDefault="000B0897">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r w:rsidR="00701D34">
        <w:rPr>
          <w:b/>
          <w:bCs/>
          <w:caps/>
          <w:szCs w:val="24"/>
        </w:rPr>
        <w:t xml:space="preserve"> </w:t>
      </w:r>
    </w:p>
    <w:p w:rsidR="00027B83" w:rsidRDefault="00027B83">
      <w:pPr>
        <w:widowControl w:val="0"/>
        <w:pBdr>
          <w:top w:val="nil"/>
          <w:left w:val="nil"/>
          <w:bottom w:val="nil"/>
          <w:right w:val="nil"/>
          <w:between w:val="nil"/>
        </w:pBdr>
        <w:tabs>
          <w:tab w:val="left" w:pos="567"/>
          <w:tab w:val="left" w:pos="851"/>
        </w:tabs>
        <w:jc w:val="center"/>
        <w:rPr>
          <w:b/>
          <w:bCs/>
          <w:caps/>
          <w:szCs w:val="24"/>
        </w:rPr>
      </w:pPr>
    </w:p>
    <w:p w:rsidR="00027B83" w:rsidRDefault="00027B8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tc>
          <w:tcPr>
            <w:tcW w:w="2448" w:type="dxa"/>
          </w:tcPr>
          <w:p w:rsidR="00027B83" w:rsidRDefault="000B0897">
            <w:pPr>
              <w:jc w:val="both"/>
              <w:rPr>
                <w:b/>
                <w:kern w:val="2"/>
                <w:szCs w:val="24"/>
              </w:rPr>
            </w:pPr>
            <w:r>
              <w:rPr>
                <w:b/>
                <w:kern w:val="2"/>
                <w:szCs w:val="24"/>
              </w:rPr>
              <w:t>Sutarties pavadinimas</w:t>
            </w:r>
          </w:p>
        </w:tc>
        <w:tc>
          <w:tcPr>
            <w:tcW w:w="7110" w:type="dxa"/>
            <w:gridSpan w:val="3"/>
          </w:tcPr>
          <w:p w:rsidR="00027B83" w:rsidRDefault="008704E6" w:rsidP="008704E6">
            <w:pPr>
              <w:jc w:val="both"/>
              <w:rPr>
                <w:kern w:val="2"/>
                <w:szCs w:val="24"/>
              </w:rPr>
            </w:pPr>
            <w:r>
              <w:rPr>
                <w:b/>
                <w:szCs w:val="24"/>
              </w:rPr>
              <w:t>ELEKTROS ENERGIJOS KAUPIKLIŲ PROJEKTAVIMO</w:t>
            </w:r>
            <w:r w:rsidR="00701D34" w:rsidRPr="00701D34">
              <w:rPr>
                <w:b/>
                <w:szCs w:val="24"/>
              </w:rPr>
              <w:t xml:space="preserve"> PASLAUGOS</w:t>
            </w:r>
          </w:p>
        </w:tc>
      </w:tr>
      <w:tr w:rsidR="00027B83">
        <w:tc>
          <w:tcPr>
            <w:tcW w:w="2448" w:type="dxa"/>
          </w:tcPr>
          <w:p w:rsidR="00027B83" w:rsidRDefault="000B0897">
            <w:pPr>
              <w:jc w:val="both"/>
              <w:rPr>
                <w:b/>
                <w:kern w:val="2"/>
                <w:szCs w:val="24"/>
              </w:rPr>
            </w:pPr>
            <w:r>
              <w:rPr>
                <w:b/>
                <w:kern w:val="2"/>
                <w:szCs w:val="24"/>
              </w:rPr>
              <w:t>Sutarties data</w:t>
            </w:r>
          </w:p>
        </w:tc>
        <w:tc>
          <w:tcPr>
            <w:tcW w:w="2177" w:type="dxa"/>
          </w:tcPr>
          <w:p w:rsidR="00027B83" w:rsidRDefault="008704E6">
            <w:pPr>
              <w:jc w:val="both"/>
              <w:rPr>
                <w:kern w:val="2"/>
                <w:szCs w:val="24"/>
              </w:rPr>
            </w:pPr>
            <w:r>
              <w:rPr>
                <w:kern w:val="2"/>
                <w:szCs w:val="24"/>
              </w:rPr>
              <w:t>2026-08</w:t>
            </w:r>
            <w:r w:rsidR="0012411B">
              <w:rPr>
                <w:kern w:val="2"/>
                <w:szCs w:val="24"/>
              </w:rPr>
              <w:t>-</w:t>
            </w:r>
          </w:p>
        </w:tc>
        <w:tc>
          <w:tcPr>
            <w:tcW w:w="2362" w:type="dxa"/>
          </w:tcPr>
          <w:p w:rsidR="00027B83" w:rsidRDefault="000B0897">
            <w:pPr>
              <w:jc w:val="both"/>
              <w:rPr>
                <w:b/>
                <w:kern w:val="2"/>
                <w:szCs w:val="24"/>
              </w:rPr>
            </w:pPr>
            <w:r>
              <w:rPr>
                <w:b/>
                <w:kern w:val="2"/>
                <w:szCs w:val="24"/>
              </w:rPr>
              <w:t>Sutarties numeris</w:t>
            </w:r>
          </w:p>
        </w:tc>
        <w:tc>
          <w:tcPr>
            <w:tcW w:w="2571" w:type="dxa"/>
          </w:tcPr>
          <w:p w:rsidR="00027B83" w:rsidRDefault="00027B83">
            <w:pPr>
              <w:jc w:val="both"/>
              <w:rPr>
                <w:kern w:val="2"/>
                <w:szCs w:val="24"/>
              </w:rPr>
            </w:pPr>
          </w:p>
        </w:tc>
      </w:tr>
    </w:tbl>
    <w:p w:rsidR="00027B83" w:rsidRDefault="00027B8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tc>
          <w:tcPr>
            <w:tcW w:w="9558" w:type="dxa"/>
            <w:gridSpan w:val="3"/>
          </w:tcPr>
          <w:p w:rsidR="00027B83" w:rsidRDefault="000B0897">
            <w:pPr>
              <w:jc w:val="center"/>
              <w:rPr>
                <w:b/>
                <w:kern w:val="2"/>
                <w:szCs w:val="24"/>
              </w:rPr>
            </w:pPr>
            <w:r>
              <w:rPr>
                <w:b/>
                <w:kern w:val="2"/>
                <w:szCs w:val="24"/>
              </w:rPr>
              <w:t>1. SUTARTIES ŠALYS</w:t>
            </w:r>
          </w:p>
        </w:tc>
      </w:tr>
      <w:tr w:rsidR="00027B83">
        <w:tc>
          <w:tcPr>
            <w:tcW w:w="2808" w:type="dxa"/>
            <w:vMerge w:val="restart"/>
          </w:tcPr>
          <w:p w:rsidR="00027B83" w:rsidRDefault="00027B83">
            <w:pPr>
              <w:jc w:val="center"/>
              <w:rPr>
                <w:b/>
                <w:kern w:val="2"/>
                <w:szCs w:val="24"/>
              </w:rPr>
            </w:pPr>
          </w:p>
          <w:p w:rsidR="00027B83" w:rsidRDefault="00027B83">
            <w:pPr>
              <w:jc w:val="center"/>
              <w:rPr>
                <w:b/>
                <w:kern w:val="2"/>
                <w:szCs w:val="24"/>
              </w:rPr>
            </w:pPr>
          </w:p>
          <w:p w:rsidR="00027B83" w:rsidRDefault="00027B83">
            <w:pPr>
              <w:jc w:val="center"/>
              <w:rPr>
                <w:b/>
                <w:kern w:val="2"/>
                <w:szCs w:val="24"/>
              </w:rPr>
            </w:pPr>
          </w:p>
          <w:p w:rsidR="00027B83" w:rsidRDefault="00027B83">
            <w:pPr>
              <w:rPr>
                <w:b/>
                <w:kern w:val="2"/>
                <w:szCs w:val="24"/>
              </w:rPr>
            </w:pPr>
          </w:p>
          <w:p w:rsidR="00027B83" w:rsidRDefault="000B0897">
            <w:pPr>
              <w:rPr>
                <w:b/>
                <w:kern w:val="2"/>
                <w:szCs w:val="24"/>
              </w:rPr>
            </w:pPr>
            <w:r>
              <w:rPr>
                <w:b/>
                <w:kern w:val="2"/>
                <w:szCs w:val="24"/>
              </w:rPr>
              <w:t>1.1. Pirkėjas</w:t>
            </w:r>
          </w:p>
        </w:tc>
        <w:tc>
          <w:tcPr>
            <w:tcW w:w="3240" w:type="dxa"/>
          </w:tcPr>
          <w:p w:rsidR="00027B83" w:rsidRDefault="000B0897">
            <w:pPr>
              <w:rPr>
                <w:kern w:val="2"/>
                <w:szCs w:val="24"/>
              </w:rPr>
            </w:pPr>
            <w:r>
              <w:rPr>
                <w:kern w:val="2"/>
                <w:szCs w:val="24"/>
              </w:rPr>
              <w:t>1.1.1. Pavadinimas</w:t>
            </w:r>
          </w:p>
        </w:tc>
        <w:tc>
          <w:tcPr>
            <w:tcW w:w="3510" w:type="dxa"/>
          </w:tcPr>
          <w:p w:rsidR="00027B83" w:rsidRDefault="00701D34">
            <w:pPr>
              <w:jc w:val="center"/>
              <w:rPr>
                <w:kern w:val="2"/>
                <w:szCs w:val="24"/>
              </w:rPr>
            </w:pPr>
            <w:r>
              <w:rPr>
                <w:kern w:val="2"/>
                <w:szCs w:val="24"/>
              </w:rPr>
              <w:t>UAB „</w:t>
            </w:r>
            <w:r w:rsidRPr="00701D34">
              <w:rPr>
                <w:kern w:val="2"/>
                <w:szCs w:val="24"/>
              </w:rPr>
              <w:t>Utenos</w:t>
            </w:r>
            <w:r>
              <w:rPr>
                <w:kern w:val="2"/>
                <w:szCs w:val="24"/>
              </w:rPr>
              <w:t xml:space="preserve"> vandenys“</w:t>
            </w:r>
          </w:p>
        </w:tc>
      </w:tr>
      <w:tr w:rsidR="00027B83">
        <w:tc>
          <w:tcPr>
            <w:tcW w:w="2808" w:type="dxa"/>
            <w:vMerge/>
          </w:tcPr>
          <w:p w:rsidR="00027B83" w:rsidRDefault="00027B83">
            <w:pPr>
              <w:rPr>
                <w:kern w:val="2"/>
                <w:szCs w:val="24"/>
              </w:rPr>
            </w:pPr>
          </w:p>
        </w:tc>
        <w:tc>
          <w:tcPr>
            <w:tcW w:w="3240" w:type="dxa"/>
          </w:tcPr>
          <w:p w:rsidR="00027B83" w:rsidRDefault="000B0897">
            <w:pPr>
              <w:rPr>
                <w:kern w:val="2"/>
                <w:szCs w:val="24"/>
              </w:rPr>
            </w:pPr>
            <w:r>
              <w:rPr>
                <w:kern w:val="2"/>
                <w:szCs w:val="24"/>
              </w:rPr>
              <w:t>1.1.2. Juridinio asmens kodas</w:t>
            </w:r>
          </w:p>
        </w:tc>
        <w:tc>
          <w:tcPr>
            <w:tcW w:w="3510" w:type="dxa"/>
          </w:tcPr>
          <w:p w:rsidR="00027B83" w:rsidRDefault="00701D34">
            <w:pPr>
              <w:jc w:val="center"/>
              <w:rPr>
                <w:kern w:val="2"/>
                <w:szCs w:val="24"/>
              </w:rPr>
            </w:pPr>
            <w:r>
              <w:rPr>
                <w:kern w:val="2"/>
                <w:szCs w:val="24"/>
              </w:rPr>
              <w:t>183633981</w:t>
            </w:r>
          </w:p>
        </w:tc>
      </w:tr>
      <w:tr w:rsidR="00027B83">
        <w:tc>
          <w:tcPr>
            <w:tcW w:w="2808" w:type="dxa"/>
            <w:vMerge/>
          </w:tcPr>
          <w:p w:rsidR="00027B83" w:rsidRDefault="00027B83">
            <w:pPr>
              <w:rPr>
                <w:kern w:val="2"/>
                <w:szCs w:val="24"/>
              </w:rPr>
            </w:pPr>
          </w:p>
        </w:tc>
        <w:tc>
          <w:tcPr>
            <w:tcW w:w="3240" w:type="dxa"/>
          </w:tcPr>
          <w:p w:rsidR="00027B83" w:rsidRDefault="000B0897">
            <w:pPr>
              <w:rPr>
                <w:kern w:val="2"/>
                <w:szCs w:val="24"/>
              </w:rPr>
            </w:pPr>
            <w:r>
              <w:rPr>
                <w:kern w:val="2"/>
                <w:szCs w:val="24"/>
              </w:rPr>
              <w:t>1.1.3. Adresas</w:t>
            </w:r>
          </w:p>
        </w:tc>
        <w:tc>
          <w:tcPr>
            <w:tcW w:w="3510" w:type="dxa"/>
          </w:tcPr>
          <w:p w:rsidR="00027B83" w:rsidRDefault="00701D34">
            <w:pPr>
              <w:jc w:val="center"/>
              <w:rPr>
                <w:kern w:val="2"/>
                <w:szCs w:val="24"/>
              </w:rPr>
            </w:pPr>
            <w:r>
              <w:rPr>
                <w:kern w:val="2"/>
                <w:szCs w:val="24"/>
              </w:rPr>
              <w:t xml:space="preserve">Vandenų g. 1, </w:t>
            </w:r>
            <w:proofErr w:type="spellStart"/>
            <w:r>
              <w:rPr>
                <w:kern w:val="2"/>
                <w:szCs w:val="24"/>
              </w:rPr>
              <w:t>Naujasodžio</w:t>
            </w:r>
            <w:proofErr w:type="spellEnd"/>
            <w:r>
              <w:rPr>
                <w:kern w:val="2"/>
                <w:szCs w:val="24"/>
              </w:rPr>
              <w:t xml:space="preserve"> k., Vyžuonų sen., Utenos </w:t>
            </w:r>
            <w:proofErr w:type="spellStart"/>
            <w:r>
              <w:rPr>
                <w:kern w:val="2"/>
                <w:szCs w:val="24"/>
              </w:rPr>
              <w:t>raj</w:t>
            </w:r>
            <w:proofErr w:type="spellEnd"/>
            <w:r>
              <w:rPr>
                <w:kern w:val="2"/>
                <w:szCs w:val="24"/>
              </w:rPr>
              <w:t>.</w:t>
            </w:r>
          </w:p>
        </w:tc>
      </w:tr>
      <w:tr w:rsidR="00027B83">
        <w:tc>
          <w:tcPr>
            <w:tcW w:w="2808" w:type="dxa"/>
            <w:vMerge/>
          </w:tcPr>
          <w:p w:rsidR="00027B83" w:rsidRDefault="00027B83">
            <w:pPr>
              <w:rPr>
                <w:kern w:val="2"/>
                <w:szCs w:val="24"/>
              </w:rPr>
            </w:pPr>
          </w:p>
        </w:tc>
        <w:tc>
          <w:tcPr>
            <w:tcW w:w="3240" w:type="dxa"/>
          </w:tcPr>
          <w:p w:rsidR="00027B83" w:rsidRDefault="000B0897">
            <w:pPr>
              <w:rPr>
                <w:kern w:val="2"/>
                <w:szCs w:val="24"/>
              </w:rPr>
            </w:pPr>
            <w:r>
              <w:rPr>
                <w:kern w:val="2"/>
                <w:szCs w:val="24"/>
              </w:rPr>
              <w:t>1.1.4. PVM mokėtojo kodas</w:t>
            </w:r>
          </w:p>
        </w:tc>
        <w:tc>
          <w:tcPr>
            <w:tcW w:w="3510" w:type="dxa"/>
          </w:tcPr>
          <w:p w:rsidR="00027B83" w:rsidRDefault="00701D34">
            <w:pPr>
              <w:jc w:val="center"/>
              <w:rPr>
                <w:kern w:val="2"/>
                <w:szCs w:val="24"/>
              </w:rPr>
            </w:pPr>
            <w:r>
              <w:rPr>
                <w:kern w:val="2"/>
                <w:szCs w:val="24"/>
              </w:rPr>
              <w:t>836339811</w:t>
            </w:r>
          </w:p>
        </w:tc>
      </w:tr>
      <w:tr w:rsidR="00027B83">
        <w:tc>
          <w:tcPr>
            <w:tcW w:w="2808" w:type="dxa"/>
            <w:vMerge/>
          </w:tcPr>
          <w:p w:rsidR="00027B83" w:rsidRDefault="00027B83">
            <w:pPr>
              <w:rPr>
                <w:kern w:val="2"/>
                <w:szCs w:val="24"/>
              </w:rPr>
            </w:pPr>
          </w:p>
        </w:tc>
        <w:tc>
          <w:tcPr>
            <w:tcW w:w="3240" w:type="dxa"/>
          </w:tcPr>
          <w:p w:rsidR="00027B83" w:rsidRDefault="000B0897">
            <w:pPr>
              <w:rPr>
                <w:kern w:val="2"/>
                <w:szCs w:val="24"/>
              </w:rPr>
            </w:pPr>
            <w:r>
              <w:rPr>
                <w:kern w:val="2"/>
                <w:szCs w:val="24"/>
              </w:rPr>
              <w:t>1.1.5. Atsiskaitomoji sąskaita</w:t>
            </w:r>
          </w:p>
        </w:tc>
        <w:tc>
          <w:tcPr>
            <w:tcW w:w="3510" w:type="dxa"/>
          </w:tcPr>
          <w:p w:rsidR="00027B83" w:rsidRPr="00701D34" w:rsidRDefault="00701D34">
            <w:pPr>
              <w:jc w:val="center"/>
              <w:rPr>
                <w:kern w:val="2"/>
                <w:szCs w:val="24"/>
              </w:rPr>
            </w:pPr>
            <w:r w:rsidRPr="00701D34">
              <w:rPr>
                <w:shd w:val="clear" w:color="auto" w:fill="FFFFFF"/>
              </w:rPr>
              <w:t>LT 49 4010 0417 0001 0248</w:t>
            </w:r>
          </w:p>
        </w:tc>
      </w:tr>
      <w:tr w:rsidR="00027B83">
        <w:tc>
          <w:tcPr>
            <w:tcW w:w="2808" w:type="dxa"/>
            <w:vMerge/>
          </w:tcPr>
          <w:p w:rsidR="00027B83" w:rsidRDefault="00027B83">
            <w:pPr>
              <w:rPr>
                <w:kern w:val="2"/>
                <w:szCs w:val="24"/>
              </w:rPr>
            </w:pPr>
          </w:p>
        </w:tc>
        <w:tc>
          <w:tcPr>
            <w:tcW w:w="3240" w:type="dxa"/>
          </w:tcPr>
          <w:p w:rsidR="00027B83" w:rsidRDefault="000B0897">
            <w:pPr>
              <w:rPr>
                <w:kern w:val="2"/>
                <w:szCs w:val="24"/>
              </w:rPr>
            </w:pPr>
            <w:r>
              <w:rPr>
                <w:kern w:val="2"/>
                <w:szCs w:val="24"/>
              </w:rPr>
              <w:t>1.1.6. Bankas, banko kodas</w:t>
            </w:r>
          </w:p>
        </w:tc>
        <w:tc>
          <w:tcPr>
            <w:tcW w:w="3510" w:type="dxa"/>
          </w:tcPr>
          <w:p w:rsidR="00027B83" w:rsidRPr="00701D34" w:rsidRDefault="00701D34">
            <w:pPr>
              <w:jc w:val="center"/>
              <w:rPr>
                <w:kern w:val="2"/>
                <w:szCs w:val="24"/>
              </w:rPr>
            </w:pPr>
            <w:proofErr w:type="spellStart"/>
            <w:r w:rsidRPr="00701D34">
              <w:rPr>
                <w:color w:val="373737"/>
                <w:shd w:val="clear" w:color="auto" w:fill="FFFFFF"/>
              </w:rPr>
              <w:t>Luminor</w:t>
            </w:r>
            <w:proofErr w:type="spellEnd"/>
            <w:r w:rsidRPr="00701D34">
              <w:rPr>
                <w:color w:val="373737"/>
                <w:shd w:val="clear" w:color="auto" w:fill="FFFFFF"/>
              </w:rPr>
              <w:t xml:space="preserve"> </w:t>
            </w:r>
            <w:proofErr w:type="spellStart"/>
            <w:r w:rsidRPr="00701D34">
              <w:rPr>
                <w:color w:val="373737"/>
                <w:shd w:val="clear" w:color="auto" w:fill="FFFFFF"/>
              </w:rPr>
              <w:t>Bank</w:t>
            </w:r>
            <w:proofErr w:type="spellEnd"/>
            <w:r w:rsidRPr="00701D34">
              <w:rPr>
                <w:color w:val="373737"/>
                <w:shd w:val="clear" w:color="auto" w:fill="FFFFFF"/>
              </w:rPr>
              <w:t xml:space="preserve"> AS</w:t>
            </w:r>
          </w:p>
        </w:tc>
      </w:tr>
      <w:tr w:rsidR="00027B83">
        <w:tc>
          <w:tcPr>
            <w:tcW w:w="2808" w:type="dxa"/>
            <w:vMerge/>
          </w:tcPr>
          <w:p w:rsidR="00027B83" w:rsidRDefault="00027B83">
            <w:pPr>
              <w:rPr>
                <w:kern w:val="2"/>
                <w:szCs w:val="24"/>
              </w:rPr>
            </w:pPr>
          </w:p>
        </w:tc>
        <w:tc>
          <w:tcPr>
            <w:tcW w:w="3240" w:type="dxa"/>
          </w:tcPr>
          <w:p w:rsidR="00027B83" w:rsidRDefault="000B0897">
            <w:pPr>
              <w:rPr>
                <w:kern w:val="2"/>
                <w:szCs w:val="24"/>
              </w:rPr>
            </w:pPr>
            <w:r>
              <w:rPr>
                <w:kern w:val="2"/>
                <w:szCs w:val="24"/>
              </w:rPr>
              <w:t>1.1.7. Telefonas</w:t>
            </w:r>
          </w:p>
        </w:tc>
        <w:tc>
          <w:tcPr>
            <w:tcW w:w="3510" w:type="dxa"/>
          </w:tcPr>
          <w:p w:rsidR="00027B83" w:rsidRDefault="00701D34">
            <w:pPr>
              <w:jc w:val="center"/>
              <w:rPr>
                <w:kern w:val="2"/>
                <w:szCs w:val="24"/>
              </w:rPr>
            </w:pPr>
            <w:r>
              <w:rPr>
                <w:kern w:val="2"/>
                <w:szCs w:val="24"/>
              </w:rPr>
              <w:t>+370 389 65 110</w:t>
            </w:r>
          </w:p>
        </w:tc>
      </w:tr>
      <w:tr w:rsidR="00027B83">
        <w:tc>
          <w:tcPr>
            <w:tcW w:w="2808" w:type="dxa"/>
            <w:vMerge/>
          </w:tcPr>
          <w:p w:rsidR="00027B83" w:rsidRDefault="00027B83">
            <w:pPr>
              <w:rPr>
                <w:kern w:val="2"/>
                <w:szCs w:val="24"/>
              </w:rPr>
            </w:pPr>
          </w:p>
        </w:tc>
        <w:tc>
          <w:tcPr>
            <w:tcW w:w="3240" w:type="dxa"/>
          </w:tcPr>
          <w:p w:rsidR="00027B83" w:rsidRDefault="000B0897">
            <w:pPr>
              <w:rPr>
                <w:kern w:val="2"/>
                <w:szCs w:val="24"/>
              </w:rPr>
            </w:pPr>
            <w:r>
              <w:rPr>
                <w:kern w:val="2"/>
                <w:szCs w:val="24"/>
              </w:rPr>
              <w:t>1.1.8. El. paštas</w:t>
            </w:r>
          </w:p>
        </w:tc>
        <w:tc>
          <w:tcPr>
            <w:tcW w:w="3510" w:type="dxa"/>
          </w:tcPr>
          <w:p w:rsidR="00027B83" w:rsidRPr="00701D34" w:rsidRDefault="00702E4C">
            <w:pPr>
              <w:jc w:val="center"/>
              <w:rPr>
                <w:kern w:val="2"/>
                <w:szCs w:val="24"/>
                <w:lang w:val="en-GB"/>
              </w:rPr>
            </w:pPr>
            <w:hyperlink r:id="rId12" w:history="1">
              <w:r w:rsidR="00701D34" w:rsidRPr="00D21DF8">
                <w:rPr>
                  <w:rStyle w:val="Hipersaitas"/>
                  <w:kern w:val="2"/>
                  <w:szCs w:val="24"/>
                </w:rPr>
                <w:t>info</w:t>
              </w:r>
              <w:r w:rsidR="00701D34" w:rsidRPr="00D21DF8">
                <w:rPr>
                  <w:rStyle w:val="Hipersaitas"/>
                  <w:kern w:val="2"/>
                  <w:szCs w:val="24"/>
                  <w:lang w:val="en-GB"/>
                </w:rPr>
                <w:t>@</w:t>
              </w:r>
              <w:proofErr w:type="spellStart"/>
              <w:r w:rsidR="00701D34" w:rsidRPr="00D21DF8">
                <w:rPr>
                  <w:rStyle w:val="Hipersaitas"/>
                  <w:kern w:val="2"/>
                  <w:szCs w:val="24"/>
                  <w:lang w:val="en-GB"/>
                </w:rPr>
                <w:t>utenosvandenys.lt</w:t>
              </w:r>
              <w:proofErr w:type="spellEnd"/>
            </w:hyperlink>
            <w:r w:rsidR="00701D34">
              <w:rPr>
                <w:kern w:val="2"/>
                <w:szCs w:val="24"/>
                <w:lang w:val="en-GB"/>
              </w:rPr>
              <w:t xml:space="preserve"> </w:t>
            </w:r>
          </w:p>
        </w:tc>
      </w:tr>
      <w:tr w:rsidR="00027B83">
        <w:tc>
          <w:tcPr>
            <w:tcW w:w="2808" w:type="dxa"/>
            <w:vMerge/>
          </w:tcPr>
          <w:p w:rsidR="00027B83" w:rsidRDefault="00027B83">
            <w:pPr>
              <w:rPr>
                <w:kern w:val="2"/>
                <w:szCs w:val="24"/>
              </w:rPr>
            </w:pPr>
          </w:p>
        </w:tc>
        <w:tc>
          <w:tcPr>
            <w:tcW w:w="3240" w:type="dxa"/>
          </w:tcPr>
          <w:p w:rsidR="00027B83" w:rsidRDefault="000B0897">
            <w:pPr>
              <w:rPr>
                <w:kern w:val="2"/>
                <w:szCs w:val="24"/>
              </w:rPr>
            </w:pPr>
            <w:r>
              <w:rPr>
                <w:kern w:val="2"/>
                <w:szCs w:val="24"/>
              </w:rPr>
              <w:t>1.1.9. Šalies atstovas</w:t>
            </w:r>
          </w:p>
        </w:tc>
        <w:tc>
          <w:tcPr>
            <w:tcW w:w="3510" w:type="dxa"/>
          </w:tcPr>
          <w:p w:rsidR="00027B83" w:rsidRDefault="00027B83">
            <w:pPr>
              <w:jc w:val="center"/>
              <w:rPr>
                <w:kern w:val="2"/>
                <w:szCs w:val="24"/>
              </w:rPr>
            </w:pPr>
          </w:p>
        </w:tc>
      </w:tr>
      <w:tr w:rsidR="00027B83">
        <w:tc>
          <w:tcPr>
            <w:tcW w:w="2808" w:type="dxa"/>
            <w:vMerge/>
          </w:tcPr>
          <w:p w:rsidR="00027B83" w:rsidRDefault="00027B83">
            <w:pPr>
              <w:rPr>
                <w:kern w:val="2"/>
                <w:szCs w:val="24"/>
              </w:rPr>
            </w:pPr>
          </w:p>
        </w:tc>
        <w:tc>
          <w:tcPr>
            <w:tcW w:w="3240" w:type="dxa"/>
          </w:tcPr>
          <w:p w:rsidR="00027B83" w:rsidRDefault="000B0897">
            <w:pPr>
              <w:rPr>
                <w:kern w:val="2"/>
                <w:szCs w:val="24"/>
              </w:rPr>
            </w:pPr>
            <w:r>
              <w:rPr>
                <w:kern w:val="2"/>
                <w:szCs w:val="24"/>
              </w:rPr>
              <w:t>1.1.10. Atstovavimo pagrindas</w:t>
            </w:r>
          </w:p>
        </w:tc>
        <w:tc>
          <w:tcPr>
            <w:tcW w:w="3510" w:type="dxa"/>
          </w:tcPr>
          <w:p w:rsidR="00027B83" w:rsidRDefault="00027B83">
            <w:pPr>
              <w:jc w:val="center"/>
              <w:rPr>
                <w:kern w:val="2"/>
                <w:szCs w:val="24"/>
              </w:rPr>
            </w:pPr>
          </w:p>
        </w:tc>
      </w:tr>
      <w:tr w:rsidR="00027B83">
        <w:tc>
          <w:tcPr>
            <w:tcW w:w="2808" w:type="dxa"/>
            <w:vMerge w:val="restart"/>
          </w:tcPr>
          <w:p w:rsidR="00027B83" w:rsidRDefault="00027B83">
            <w:pPr>
              <w:rPr>
                <w:b/>
                <w:kern w:val="2"/>
                <w:szCs w:val="24"/>
              </w:rPr>
            </w:pPr>
          </w:p>
          <w:p w:rsidR="00027B83" w:rsidRDefault="00027B83">
            <w:pPr>
              <w:rPr>
                <w:b/>
                <w:kern w:val="2"/>
                <w:szCs w:val="24"/>
              </w:rPr>
            </w:pPr>
          </w:p>
          <w:p w:rsidR="00027B83" w:rsidRDefault="00027B83">
            <w:pPr>
              <w:rPr>
                <w:b/>
                <w:kern w:val="2"/>
                <w:szCs w:val="24"/>
              </w:rPr>
            </w:pPr>
          </w:p>
          <w:p w:rsidR="00027B83" w:rsidRDefault="002D3807">
            <w:pPr>
              <w:rPr>
                <w:b/>
                <w:kern w:val="2"/>
                <w:szCs w:val="24"/>
              </w:rPr>
            </w:pPr>
            <w:r>
              <w:rPr>
                <w:b/>
                <w:kern w:val="2"/>
                <w:szCs w:val="24"/>
              </w:rPr>
              <w:t>1.2. Tie</w:t>
            </w:r>
            <w:r w:rsidR="000B0897">
              <w:rPr>
                <w:b/>
                <w:kern w:val="2"/>
                <w:szCs w:val="24"/>
              </w:rPr>
              <w:t>kėjas</w:t>
            </w:r>
          </w:p>
          <w:p w:rsidR="00027B83" w:rsidRDefault="00027B83" w:rsidP="00701D34">
            <w:pPr>
              <w:rPr>
                <w:b/>
                <w:kern w:val="2"/>
                <w:szCs w:val="24"/>
              </w:rPr>
            </w:pPr>
          </w:p>
        </w:tc>
        <w:tc>
          <w:tcPr>
            <w:tcW w:w="3240" w:type="dxa"/>
          </w:tcPr>
          <w:p w:rsidR="00027B83" w:rsidRDefault="000B0897">
            <w:pPr>
              <w:rPr>
                <w:kern w:val="2"/>
                <w:szCs w:val="24"/>
              </w:rPr>
            </w:pPr>
            <w:r>
              <w:rPr>
                <w:kern w:val="2"/>
                <w:szCs w:val="24"/>
              </w:rPr>
              <w:t>1.2.1. Pavadinimas</w:t>
            </w:r>
          </w:p>
        </w:tc>
        <w:tc>
          <w:tcPr>
            <w:tcW w:w="3510" w:type="dxa"/>
          </w:tcPr>
          <w:p w:rsidR="00027B83" w:rsidRDefault="00027B83">
            <w:pPr>
              <w:jc w:val="center"/>
              <w:rPr>
                <w:kern w:val="2"/>
                <w:szCs w:val="24"/>
              </w:rPr>
            </w:pPr>
          </w:p>
        </w:tc>
      </w:tr>
      <w:tr w:rsidR="00027B83">
        <w:tc>
          <w:tcPr>
            <w:tcW w:w="2808" w:type="dxa"/>
            <w:vMerge/>
          </w:tcPr>
          <w:p w:rsidR="00027B83" w:rsidRDefault="00027B83">
            <w:pPr>
              <w:rPr>
                <w:b/>
                <w:kern w:val="2"/>
                <w:szCs w:val="24"/>
              </w:rPr>
            </w:pPr>
          </w:p>
        </w:tc>
        <w:tc>
          <w:tcPr>
            <w:tcW w:w="3240" w:type="dxa"/>
          </w:tcPr>
          <w:p w:rsidR="00027B83" w:rsidRDefault="000B0897">
            <w:pPr>
              <w:rPr>
                <w:kern w:val="2"/>
                <w:szCs w:val="24"/>
              </w:rPr>
            </w:pPr>
            <w:r>
              <w:rPr>
                <w:kern w:val="2"/>
                <w:szCs w:val="24"/>
              </w:rPr>
              <w:t>1.2.2. Juridinio asmens kodas</w:t>
            </w:r>
          </w:p>
        </w:tc>
        <w:tc>
          <w:tcPr>
            <w:tcW w:w="3510" w:type="dxa"/>
          </w:tcPr>
          <w:p w:rsidR="00027B83" w:rsidRDefault="00027B83">
            <w:pPr>
              <w:jc w:val="center"/>
              <w:rPr>
                <w:kern w:val="2"/>
                <w:szCs w:val="24"/>
              </w:rPr>
            </w:pPr>
          </w:p>
        </w:tc>
      </w:tr>
      <w:tr w:rsidR="00027B83">
        <w:tc>
          <w:tcPr>
            <w:tcW w:w="2808" w:type="dxa"/>
            <w:vMerge/>
          </w:tcPr>
          <w:p w:rsidR="00027B83" w:rsidRDefault="00027B83">
            <w:pPr>
              <w:rPr>
                <w:b/>
                <w:kern w:val="2"/>
                <w:szCs w:val="24"/>
              </w:rPr>
            </w:pPr>
          </w:p>
        </w:tc>
        <w:tc>
          <w:tcPr>
            <w:tcW w:w="3240" w:type="dxa"/>
          </w:tcPr>
          <w:p w:rsidR="00027B83" w:rsidRDefault="000B0897">
            <w:pPr>
              <w:rPr>
                <w:kern w:val="2"/>
                <w:szCs w:val="24"/>
              </w:rPr>
            </w:pPr>
            <w:r>
              <w:rPr>
                <w:kern w:val="2"/>
                <w:szCs w:val="24"/>
              </w:rPr>
              <w:t>1.2.3. Adresas</w:t>
            </w:r>
          </w:p>
        </w:tc>
        <w:tc>
          <w:tcPr>
            <w:tcW w:w="3510" w:type="dxa"/>
          </w:tcPr>
          <w:p w:rsidR="00027B83" w:rsidRDefault="00027B83">
            <w:pPr>
              <w:jc w:val="center"/>
              <w:rPr>
                <w:kern w:val="2"/>
                <w:szCs w:val="24"/>
              </w:rPr>
            </w:pPr>
          </w:p>
        </w:tc>
      </w:tr>
      <w:tr w:rsidR="00027B83">
        <w:tc>
          <w:tcPr>
            <w:tcW w:w="2808" w:type="dxa"/>
            <w:vMerge/>
          </w:tcPr>
          <w:p w:rsidR="00027B83" w:rsidRDefault="00027B83">
            <w:pPr>
              <w:rPr>
                <w:b/>
                <w:kern w:val="2"/>
                <w:szCs w:val="24"/>
              </w:rPr>
            </w:pPr>
          </w:p>
        </w:tc>
        <w:tc>
          <w:tcPr>
            <w:tcW w:w="3240" w:type="dxa"/>
          </w:tcPr>
          <w:p w:rsidR="00027B83" w:rsidRDefault="000B0897">
            <w:pPr>
              <w:rPr>
                <w:kern w:val="2"/>
                <w:szCs w:val="24"/>
              </w:rPr>
            </w:pPr>
            <w:r>
              <w:rPr>
                <w:kern w:val="2"/>
                <w:szCs w:val="24"/>
              </w:rPr>
              <w:t>1.2.4. PVM mokėtojo kodas</w:t>
            </w:r>
          </w:p>
        </w:tc>
        <w:tc>
          <w:tcPr>
            <w:tcW w:w="3510" w:type="dxa"/>
          </w:tcPr>
          <w:p w:rsidR="00027B83" w:rsidRDefault="00027B83">
            <w:pPr>
              <w:jc w:val="center"/>
              <w:rPr>
                <w:kern w:val="2"/>
                <w:szCs w:val="24"/>
              </w:rPr>
            </w:pPr>
          </w:p>
        </w:tc>
      </w:tr>
      <w:tr w:rsidR="00027B83">
        <w:tc>
          <w:tcPr>
            <w:tcW w:w="2808" w:type="dxa"/>
            <w:vMerge/>
          </w:tcPr>
          <w:p w:rsidR="00027B83" w:rsidRDefault="00027B83">
            <w:pPr>
              <w:rPr>
                <w:b/>
                <w:kern w:val="2"/>
                <w:szCs w:val="24"/>
              </w:rPr>
            </w:pPr>
          </w:p>
        </w:tc>
        <w:tc>
          <w:tcPr>
            <w:tcW w:w="3240" w:type="dxa"/>
          </w:tcPr>
          <w:p w:rsidR="00027B83" w:rsidRDefault="000B0897">
            <w:pPr>
              <w:rPr>
                <w:kern w:val="2"/>
                <w:szCs w:val="24"/>
              </w:rPr>
            </w:pPr>
            <w:r>
              <w:rPr>
                <w:kern w:val="2"/>
                <w:szCs w:val="24"/>
              </w:rPr>
              <w:t>1.2.5. Atsiskaitomoji sąskaita</w:t>
            </w:r>
          </w:p>
        </w:tc>
        <w:tc>
          <w:tcPr>
            <w:tcW w:w="3510" w:type="dxa"/>
          </w:tcPr>
          <w:p w:rsidR="00027B83" w:rsidRDefault="00027B83">
            <w:pPr>
              <w:jc w:val="center"/>
              <w:rPr>
                <w:kern w:val="2"/>
                <w:szCs w:val="24"/>
              </w:rPr>
            </w:pPr>
          </w:p>
        </w:tc>
      </w:tr>
      <w:tr w:rsidR="00027B83">
        <w:tc>
          <w:tcPr>
            <w:tcW w:w="2808" w:type="dxa"/>
            <w:vMerge/>
          </w:tcPr>
          <w:p w:rsidR="00027B83" w:rsidRDefault="00027B83">
            <w:pPr>
              <w:rPr>
                <w:b/>
                <w:kern w:val="2"/>
                <w:szCs w:val="24"/>
              </w:rPr>
            </w:pPr>
          </w:p>
        </w:tc>
        <w:tc>
          <w:tcPr>
            <w:tcW w:w="3240" w:type="dxa"/>
          </w:tcPr>
          <w:p w:rsidR="00027B83" w:rsidRDefault="000B0897">
            <w:pPr>
              <w:rPr>
                <w:kern w:val="2"/>
                <w:szCs w:val="24"/>
              </w:rPr>
            </w:pPr>
            <w:r>
              <w:rPr>
                <w:kern w:val="2"/>
                <w:szCs w:val="24"/>
              </w:rPr>
              <w:t>1.2.6. Bankas, banko kodas</w:t>
            </w:r>
          </w:p>
        </w:tc>
        <w:tc>
          <w:tcPr>
            <w:tcW w:w="3510" w:type="dxa"/>
          </w:tcPr>
          <w:p w:rsidR="00027B83" w:rsidRDefault="00027B83">
            <w:pPr>
              <w:jc w:val="center"/>
              <w:rPr>
                <w:kern w:val="2"/>
                <w:szCs w:val="24"/>
              </w:rPr>
            </w:pPr>
          </w:p>
        </w:tc>
      </w:tr>
      <w:tr w:rsidR="00027B83">
        <w:tc>
          <w:tcPr>
            <w:tcW w:w="2808" w:type="dxa"/>
            <w:vMerge/>
          </w:tcPr>
          <w:p w:rsidR="00027B83" w:rsidRDefault="00027B83">
            <w:pPr>
              <w:rPr>
                <w:b/>
                <w:kern w:val="2"/>
                <w:szCs w:val="24"/>
              </w:rPr>
            </w:pPr>
          </w:p>
        </w:tc>
        <w:tc>
          <w:tcPr>
            <w:tcW w:w="3240" w:type="dxa"/>
          </w:tcPr>
          <w:p w:rsidR="00027B83" w:rsidRDefault="000B0897">
            <w:pPr>
              <w:rPr>
                <w:kern w:val="2"/>
                <w:szCs w:val="24"/>
              </w:rPr>
            </w:pPr>
            <w:r>
              <w:rPr>
                <w:kern w:val="2"/>
                <w:szCs w:val="24"/>
              </w:rPr>
              <w:t>1.2.7. Telefonas</w:t>
            </w:r>
          </w:p>
        </w:tc>
        <w:tc>
          <w:tcPr>
            <w:tcW w:w="3510" w:type="dxa"/>
          </w:tcPr>
          <w:p w:rsidR="00027B83" w:rsidRDefault="00027B83">
            <w:pPr>
              <w:jc w:val="center"/>
              <w:rPr>
                <w:kern w:val="2"/>
                <w:szCs w:val="24"/>
              </w:rPr>
            </w:pPr>
          </w:p>
        </w:tc>
      </w:tr>
      <w:tr w:rsidR="00027B83">
        <w:tc>
          <w:tcPr>
            <w:tcW w:w="2808" w:type="dxa"/>
            <w:vMerge/>
          </w:tcPr>
          <w:p w:rsidR="00027B83" w:rsidRDefault="00027B83">
            <w:pPr>
              <w:rPr>
                <w:b/>
                <w:kern w:val="2"/>
                <w:szCs w:val="24"/>
              </w:rPr>
            </w:pPr>
          </w:p>
        </w:tc>
        <w:tc>
          <w:tcPr>
            <w:tcW w:w="3240" w:type="dxa"/>
          </w:tcPr>
          <w:p w:rsidR="00027B83" w:rsidRDefault="000B0897">
            <w:pPr>
              <w:rPr>
                <w:kern w:val="2"/>
                <w:szCs w:val="24"/>
              </w:rPr>
            </w:pPr>
            <w:r>
              <w:rPr>
                <w:kern w:val="2"/>
                <w:szCs w:val="24"/>
              </w:rPr>
              <w:t>1.2.8. El. paštas</w:t>
            </w:r>
          </w:p>
        </w:tc>
        <w:tc>
          <w:tcPr>
            <w:tcW w:w="3510" w:type="dxa"/>
          </w:tcPr>
          <w:p w:rsidR="00027B83" w:rsidRPr="00F458E5" w:rsidRDefault="00027B83">
            <w:pPr>
              <w:jc w:val="center"/>
              <w:rPr>
                <w:kern w:val="2"/>
                <w:szCs w:val="24"/>
                <w:lang w:val="en-GB"/>
              </w:rPr>
            </w:pPr>
          </w:p>
        </w:tc>
      </w:tr>
      <w:tr w:rsidR="00027B83">
        <w:tc>
          <w:tcPr>
            <w:tcW w:w="2808" w:type="dxa"/>
            <w:vMerge/>
          </w:tcPr>
          <w:p w:rsidR="00027B83" w:rsidRDefault="00027B83">
            <w:pPr>
              <w:rPr>
                <w:b/>
                <w:kern w:val="2"/>
                <w:szCs w:val="24"/>
              </w:rPr>
            </w:pPr>
          </w:p>
        </w:tc>
        <w:tc>
          <w:tcPr>
            <w:tcW w:w="3240" w:type="dxa"/>
          </w:tcPr>
          <w:p w:rsidR="00027B83" w:rsidRDefault="000B0897">
            <w:pPr>
              <w:rPr>
                <w:kern w:val="2"/>
                <w:szCs w:val="24"/>
              </w:rPr>
            </w:pPr>
            <w:r>
              <w:rPr>
                <w:kern w:val="2"/>
                <w:szCs w:val="24"/>
              </w:rPr>
              <w:t>1.2.9. Šalies atstovas</w:t>
            </w:r>
          </w:p>
        </w:tc>
        <w:tc>
          <w:tcPr>
            <w:tcW w:w="3510" w:type="dxa"/>
          </w:tcPr>
          <w:p w:rsidR="00027B83" w:rsidRDefault="00027B83">
            <w:pPr>
              <w:jc w:val="center"/>
              <w:rPr>
                <w:kern w:val="2"/>
                <w:szCs w:val="24"/>
              </w:rPr>
            </w:pPr>
          </w:p>
        </w:tc>
      </w:tr>
      <w:tr w:rsidR="00027B83">
        <w:tc>
          <w:tcPr>
            <w:tcW w:w="2808" w:type="dxa"/>
            <w:vMerge/>
          </w:tcPr>
          <w:p w:rsidR="00027B83" w:rsidRDefault="00027B83">
            <w:pPr>
              <w:rPr>
                <w:b/>
                <w:kern w:val="2"/>
                <w:szCs w:val="24"/>
              </w:rPr>
            </w:pPr>
          </w:p>
        </w:tc>
        <w:tc>
          <w:tcPr>
            <w:tcW w:w="3240" w:type="dxa"/>
          </w:tcPr>
          <w:p w:rsidR="00027B83" w:rsidRDefault="000B0897">
            <w:pPr>
              <w:rPr>
                <w:kern w:val="2"/>
                <w:szCs w:val="24"/>
              </w:rPr>
            </w:pPr>
            <w:r>
              <w:rPr>
                <w:kern w:val="2"/>
                <w:szCs w:val="24"/>
              </w:rPr>
              <w:t>1.2.10. Atstovavimo pagrindas</w:t>
            </w:r>
          </w:p>
        </w:tc>
        <w:tc>
          <w:tcPr>
            <w:tcW w:w="3510" w:type="dxa"/>
          </w:tcPr>
          <w:p w:rsidR="00027B83" w:rsidRDefault="00027B83">
            <w:pPr>
              <w:jc w:val="center"/>
              <w:rPr>
                <w:kern w:val="2"/>
                <w:szCs w:val="24"/>
              </w:rPr>
            </w:pPr>
          </w:p>
        </w:tc>
      </w:tr>
    </w:tbl>
    <w:p w:rsidR="00027B83" w:rsidRDefault="00027B8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27B83">
        <w:trPr>
          <w:trHeight w:val="300"/>
        </w:trPr>
        <w:tc>
          <w:tcPr>
            <w:tcW w:w="9535" w:type="dxa"/>
            <w:gridSpan w:val="4"/>
          </w:tcPr>
          <w:p w:rsidR="00027B83" w:rsidRDefault="000B0897">
            <w:pPr>
              <w:jc w:val="center"/>
              <w:rPr>
                <w:b/>
                <w:kern w:val="2"/>
                <w:szCs w:val="24"/>
              </w:rPr>
            </w:pPr>
            <w:r>
              <w:rPr>
                <w:b/>
                <w:kern w:val="2"/>
                <w:szCs w:val="24"/>
              </w:rPr>
              <w:t>2. ATSAKINGI ASMENYS</w:t>
            </w:r>
          </w:p>
        </w:tc>
      </w:tr>
      <w:tr w:rsidR="00027B83">
        <w:trPr>
          <w:trHeight w:val="300"/>
        </w:trPr>
        <w:tc>
          <w:tcPr>
            <w:tcW w:w="3094" w:type="dxa"/>
            <w:gridSpan w:val="2"/>
          </w:tcPr>
          <w:p w:rsidR="00027B83" w:rsidRDefault="000B0897">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441" w:type="dxa"/>
            <w:gridSpan w:val="2"/>
          </w:tcPr>
          <w:p w:rsidR="002D3807" w:rsidRPr="002D3807" w:rsidRDefault="008704E6">
            <w:pPr>
              <w:rPr>
                <w:kern w:val="2"/>
                <w:szCs w:val="24"/>
                <w:lang w:val="en-GB"/>
              </w:rPr>
            </w:pPr>
            <w:r>
              <w:rPr>
                <w:kern w:val="2"/>
                <w:szCs w:val="24"/>
              </w:rPr>
              <w:t>Vyriausiasis energetikas</w:t>
            </w:r>
            <w:r w:rsidR="002D3807">
              <w:rPr>
                <w:kern w:val="2"/>
                <w:szCs w:val="24"/>
              </w:rPr>
              <w:t xml:space="preserve"> </w:t>
            </w:r>
            <w:r>
              <w:rPr>
                <w:kern w:val="2"/>
                <w:szCs w:val="24"/>
              </w:rPr>
              <w:t xml:space="preserve">R. </w:t>
            </w:r>
            <w:proofErr w:type="spellStart"/>
            <w:r>
              <w:rPr>
                <w:kern w:val="2"/>
                <w:szCs w:val="24"/>
              </w:rPr>
              <w:t>Stundža</w:t>
            </w:r>
            <w:proofErr w:type="spellEnd"/>
            <w:r>
              <w:rPr>
                <w:kern w:val="2"/>
                <w:szCs w:val="24"/>
              </w:rPr>
              <w:t>, Tel. Nr. +370 687 81358</w:t>
            </w:r>
            <w:r w:rsidR="002D3807">
              <w:rPr>
                <w:kern w:val="2"/>
                <w:szCs w:val="24"/>
              </w:rPr>
              <w:t xml:space="preserve">, </w:t>
            </w:r>
            <w:proofErr w:type="spellStart"/>
            <w:r w:rsidR="002D3807">
              <w:rPr>
                <w:kern w:val="2"/>
                <w:szCs w:val="24"/>
              </w:rPr>
              <w:t>el.p</w:t>
            </w:r>
            <w:proofErr w:type="spellEnd"/>
            <w:r w:rsidR="002D3807">
              <w:rPr>
                <w:kern w:val="2"/>
                <w:szCs w:val="24"/>
              </w:rPr>
              <w:t xml:space="preserve">. </w:t>
            </w:r>
            <w:hyperlink r:id="rId13" w:history="1">
              <w:r w:rsidRPr="00F349D3">
                <w:rPr>
                  <w:rStyle w:val="Hipersaitas"/>
                  <w:kern w:val="2"/>
                  <w:szCs w:val="24"/>
                </w:rPr>
                <w:t>r.stundzia</w:t>
              </w:r>
              <w:r w:rsidRPr="00F349D3">
                <w:rPr>
                  <w:rStyle w:val="Hipersaitas"/>
                  <w:kern w:val="2"/>
                  <w:szCs w:val="24"/>
                  <w:lang w:val="en-GB"/>
                </w:rPr>
                <w:t>@utenosvandenys.lt</w:t>
              </w:r>
            </w:hyperlink>
            <w:r>
              <w:rPr>
                <w:rStyle w:val="Hipersaitas"/>
                <w:lang w:val="en-GB"/>
              </w:rPr>
              <w:t xml:space="preserve"> </w:t>
            </w:r>
            <w:r w:rsidR="002D3807" w:rsidRPr="00CE143F">
              <w:rPr>
                <w:kern w:val="2"/>
                <w:szCs w:val="24"/>
                <w:lang w:val="en-GB"/>
              </w:rPr>
              <w:t xml:space="preserve"> </w:t>
            </w:r>
          </w:p>
          <w:p w:rsidR="002D3807" w:rsidRDefault="002D3807">
            <w:pPr>
              <w:rPr>
                <w:kern w:val="2"/>
                <w:szCs w:val="24"/>
              </w:rPr>
            </w:pPr>
          </w:p>
          <w:p w:rsidR="002D3807" w:rsidRDefault="002D3807">
            <w:pPr>
              <w:rPr>
                <w:kern w:val="2"/>
                <w:szCs w:val="24"/>
              </w:rPr>
            </w:pPr>
          </w:p>
          <w:p w:rsidR="00027B83" w:rsidRPr="00701D34" w:rsidRDefault="00701D34">
            <w:pPr>
              <w:rPr>
                <w:kern w:val="2"/>
                <w:szCs w:val="24"/>
              </w:rPr>
            </w:pPr>
            <w:r w:rsidRPr="00701D34">
              <w:rPr>
                <w:kern w:val="2"/>
                <w:szCs w:val="24"/>
              </w:rPr>
              <w:t xml:space="preserve">UAB „Utenos vandenys“ vyr. buhalterė, L. </w:t>
            </w:r>
            <w:proofErr w:type="spellStart"/>
            <w:r w:rsidRPr="00701D34">
              <w:rPr>
                <w:kern w:val="2"/>
                <w:szCs w:val="24"/>
              </w:rPr>
              <w:t>Sadulė</w:t>
            </w:r>
            <w:proofErr w:type="spellEnd"/>
            <w:r w:rsidRPr="00701D34">
              <w:rPr>
                <w:kern w:val="2"/>
                <w:szCs w:val="24"/>
              </w:rPr>
              <w:t xml:space="preserve">, </w:t>
            </w:r>
          </w:p>
          <w:p w:rsidR="00701D34" w:rsidRPr="00701D34" w:rsidRDefault="00701D34">
            <w:pPr>
              <w:rPr>
                <w:kern w:val="2"/>
                <w:szCs w:val="24"/>
              </w:rPr>
            </w:pPr>
            <w:r w:rsidRPr="00701D34">
              <w:rPr>
                <w:kern w:val="2"/>
                <w:szCs w:val="24"/>
              </w:rPr>
              <w:t>Tel. Nr. +370 601 72040</w:t>
            </w:r>
          </w:p>
          <w:p w:rsidR="00701D34" w:rsidRPr="00701D34" w:rsidRDefault="00701D34">
            <w:pPr>
              <w:rPr>
                <w:color w:val="4472C4"/>
                <w:kern w:val="2"/>
                <w:szCs w:val="24"/>
                <w:lang w:val="en-GB"/>
              </w:rPr>
            </w:pPr>
            <w:r w:rsidRPr="00701D34">
              <w:rPr>
                <w:kern w:val="2"/>
                <w:szCs w:val="24"/>
              </w:rPr>
              <w:t xml:space="preserve">El. p. </w:t>
            </w:r>
            <w:hyperlink r:id="rId14" w:history="1">
              <w:r w:rsidRPr="008704E6">
                <w:rPr>
                  <w:rStyle w:val="Hipersaitas"/>
                  <w:color w:val="0070C0"/>
                  <w:kern w:val="2"/>
                  <w:szCs w:val="24"/>
                </w:rPr>
                <w:t>l.sadule</w:t>
              </w:r>
              <w:r w:rsidRPr="008704E6">
                <w:rPr>
                  <w:rStyle w:val="Hipersaitas"/>
                  <w:color w:val="0070C0"/>
                  <w:kern w:val="2"/>
                  <w:szCs w:val="24"/>
                  <w:lang w:val="en-GB"/>
                </w:rPr>
                <w:t>@</w:t>
              </w:r>
              <w:proofErr w:type="spellStart"/>
              <w:r w:rsidRPr="008704E6">
                <w:rPr>
                  <w:rStyle w:val="Hipersaitas"/>
                  <w:color w:val="0070C0"/>
                  <w:kern w:val="2"/>
                  <w:szCs w:val="24"/>
                  <w:lang w:val="en-GB"/>
                </w:rPr>
                <w:t>utenosvandenys.lt</w:t>
              </w:r>
              <w:proofErr w:type="spellEnd"/>
            </w:hyperlink>
            <w:r w:rsidR="008704E6" w:rsidRPr="008704E6">
              <w:rPr>
                <w:rStyle w:val="Hipersaitas"/>
                <w:color w:val="0070C0"/>
                <w:kern w:val="2"/>
                <w:szCs w:val="24"/>
                <w:lang w:val="en-GB"/>
              </w:rPr>
              <w:t xml:space="preserve"> </w:t>
            </w:r>
            <w:r w:rsidR="00CE143F" w:rsidRPr="008704E6">
              <w:rPr>
                <w:color w:val="0070C0"/>
                <w:kern w:val="2"/>
                <w:szCs w:val="24"/>
                <w:lang w:val="en-GB"/>
              </w:rPr>
              <w:t xml:space="preserve"> </w:t>
            </w:r>
          </w:p>
        </w:tc>
      </w:tr>
      <w:tr w:rsidR="00027B83">
        <w:trPr>
          <w:trHeight w:val="300"/>
        </w:trPr>
        <w:tc>
          <w:tcPr>
            <w:tcW w:w="3094" w:type="dxa"/>
            <w:gridSpan w:val="2"/>
          </w:tcPr>
          <w:p w:rsidR="00027B83" w:rsidRDefault="002D3807">
            <w:pPr>
              <w:rPr>
                <w:b/>
                <w:kern w:val="2"/>
                <w:szCs w:val="24"/>
              </w:rPr>
            </w:pPr>
            <w:r>
              <w:rPr>
                <w:b/>
                <w:kern w:val="2"/>
                <w:szCs w:val="24"/>
              </w:rPr>
              <w:t>2.2. Tie</w:t>
            </w:r>
            <w:r w:rsidR="000B0897">
              <w:rPr>
                <w:b/>
                <w:kern w:val="2"/>
                <w:szCs w:val="24"/>
              </w:rPr>
              <w:t>kėjo kontaktiniai asmenys, atsakingi už Sutarties vykdymą</w:t>
            </w:r>
          </w:p>
        </w:tc>
        <w:tc>
          <w:tcPr>
            <w:tcW w:w="6441" w:type="dxa"/>
            <w:gridSpan w:val="2"/>
          </w:tcPr>
          <w:p w:rsidR="00027B83" w:rsidRDefault="004129D9">
            <w:pPr>
              <w:rPr>
                <w:color w:val="4472C4"/>
                <w:kern w:val="2"/>
                <w:szCs w:val="24"/>
              </w:rPr>
            </w:pPr>
            <w:r>
              <w:rPr>
                <w:color w:val="4472C4"/>
                <w:kern w:val="2"/>
                <w:szCs w:val="24"/>
              </w:rPr>
              <w:t>Įrašyti</w:t>
            </w:r>
          </w:p>
        </w:tc>
      </w:tr>
      <w:tr w:rsidR="00027B83">
        <w:trPr>
          <w:trHeight w:val="300"/>
        </w:trPr>
        <w:tc>
          <w:tcPr>
            <w:tcW w:w="9535" w:type="dxa"/>
            <w:gridSpan w:val="4"/>
          </w:tcPr>
          <w:p w:rsidR="00027B83" w:rsidRDefault="000B0897">
            <w:pPr>
              <w:jc w:val="center"/>
              <w:rPr>
                <w:b/>
                <w:kern w:val="2"/>
                <w:szCs w:val="24"/>
              </w:rPr>
            </w:pPr>
            <w:r>
              <w:rPr>
                <w:b/>
                <w:kern w:val="2"/>
                <w:szCs w:val="24"/>
              </w:rPr>
              <w:t>3. SUTARTIES DALYKAS</w:t>
            </w:r>
          </w:p>
        </w:tc>
      </w:tr>
      <w:tr w:rsidR="00027B83">
        <w:trPr>
          <w:trHeight w:val="300"/>
        </w:trPr>
        <w:tc>
          <w:tcPr>
            <w:tcW w:w="3094" w:type="dxa"/>
            <w:gridSpan w:val="2"/>
          </w:tcPr>
          <w:p w:rsidR="00027B83" w:rsidRDefault="000B0897">
            <w:pPr>
              <w:rPr>
                <w:b/>
                <w:kern w:val="2"/>
                <w:szCs w:val="24"/>
              </w:rPr>
            </w:pPr>
            <w:r>
              <w:rPr>
                <w:b/>
                <w:kern w:val="2"/>
                <w:szCs w:val="24"/>
              </w:rPr>
              <w:t>3.1. Sutarties dalykas</w:t>
            </w:r>
          </w:p>
        </w:tc>
        <w:tc>
          <w:tcPr>
            <w:tcW w:w="6441" w:type="dxa"/>
            <w:gridSpan w:val="2"/>
          </w:tcPr>
          <w:p w:rsidR="00C93613" w:rsidRDefault="00C93613" w:rsidP="00556CB9">
            <w:pPr>
              <w:jc w:val="both"/>
              <w:rPr>
                <w:color w:val="000000"/>
                <w:kern w:val="2"/>
                <w:szCs w:val="24"/>
              </w:rPr>
            </w:pPr>
            <w:r w:rsidRPr="00C93613">
              <w:rPr>
                <w:kern w:val="2"/>
                <w:szCs w:val="24"/>
              </w:rPr>
              <w:t xml:space="preserve">Tiekėjas įsipareigoja Sutartyje numatytomis sąlygomis suteikti Pirkėjui </w:t>
            </w:r>
            <w:r w:rsidR="00556CB9">
              <w:rPr>
                <w:kern w:val="2"/>
                <w:szCs w:val="24"/>
              </w:rPr>
              <w:t xml:space="preserve">paslaugas, t.y. parengti </w:t>
            </w:r>
            <w:r w:rsidR="008704E6">
              <w:rPr>
                <w:kern w:val="2"/>
                <w:szCs w:val="24"/>
              </w:rPr>
              <w:t xml:space="preserve">Elektros energijos kaupiklių </w:t>
            </w:r>
            <w:r w:rsidR="00556CB9">
              <w:rPr>
                <w:kern w:val="2"/>
                <w:szCs w:val="24"/>
              </w:rPr>
              <w:lastRenderedPageBreak/>
              <w:t xml:space="preserve">projektą </w:t>
            </w:r>
            <w:r w:rsidRPr="00C93613">
              <w:rPr>
                <w:color w:val="000000"/>
                <w:kern w:val="2"/>
                <w:szCs w:val="24"/>
              </w:rPr>
              <w:t>(toliau – Paslaugos).</w:t>
            </w:r>
          </w:p>
          <w:p w:rsidR="00BF7C38" w:rsidRPr="00BF7C38" w:rsidRDefault="00C93613" w:rsidP="00C93613">
            <w:pPr>
              <w:jc w:val="both"/>
              <w:rPr>
                <w:rFonts w:eastAsia="Calibri"/>
                <w:szCs w:val="24"/>
              </w:rPr>
            </w:pPr>
            <w:r w:rsidRPr="00C93613">
              <w:rPr>
                <w:color w:val="000000"/>
                <w:kern w:val="2"/>
                <w:szCs w:val="24"/>
              </w:rPr>
              <w:t xml:space="preserve">Išsamus </w:t>
            </w:r>
            <w:r w:rsidRPr="00C93613">
              <w:rPr>
                <w:color w:val="000000"/>
                <w:szCs w:val="24"/>
              </w:rPr>
              <w:t>Paslaugų</w:t>
            </w:r>
            <w:r w:rsidRPr="00C93613">
              <w:rPr>
                <w:color w:val="000000"/>
                <w:kern w:val="2"/>
                <w:szCs w:val="24"/>
              </w:rPr>
              <w:t xml:space="preserve"> aprašymas ir kiti reikalavimai teikiamoms </w:t>
            </w:r>
            <w:r w:rsidRPr="00C93613">
              <w:rPr>
                <w:color w:val="000000"/>
                <w:szCs w:val="24"/>
              </w:rPr>
              <w:t>Paslaugoms</w:t>
            </w:r>
            <w:r w:rsidRPr="00C93613">
              <w:rPr>
                <w:color w:val="000000"/>
                <w:kern w:val="2"/>
                <w:szCs w:val="24"/>
              </w:rPr>
              <w:t xml:space="preserve"> nustatyti Sutarties priede Nr. 1 „Techninė specifikacija“ (toliau – Techninė specifikacija) ir Sutarties priede Nr. 2 „Pasiūlymas“.</w:t>
            </w:r>
          </w:p>
          <w:p w:rsidR="00C93613" w:rsidRDefault="00C93613" w:rsidP="00C93613">
            <w:pPr>
              <w:jc w:val="both"/>
              <w:rPr>
                <w:color w:val="000000"/>
                <w:kern w:val="2"/>
                <w:szCs w:val="24"/>
              </w:rPr>
            </w:pPr>
          </w:p>
        </w:tc>
      </w:tr>
      <w:tr w:rsidR="00027B83">
        <w:trPr>
          <w:trHeight w:val="300"/>
        </w:trPr>
        <w:tc>
          <w:tcPr>
            <w:tcW w:w="3094" w:type="dxa"/>
            <w:gridSpan w:val="2"/>
          </w:tcPr>
          <w:p w:rsidR="00027B83" w:rsidRDefault="000B0897">
            <w:pPr>
              <w:rPr>
                <w:b/>
                <w:kern w:val="2"/>
                <w:szCs w:val="24"/>
              </w:rPr>
            </w:pPr>
            <w:r>
              <w:rPr>
                <w:b/>
                <w:kern w:val="2"/>
                <w:szCs w:val="24"/>
              </w:rPr>
              <w:lastRenderedPageBreak/>
              <w:t>3.2. Pirkimo pavadinimas ir numeris</w:t>
            </w:r>
          </w:p>
        </w:tc>
        <w:tc>
          <w:tcPr>
            <w:tcW w:w="6441" w:type="dxa"/>
            <w:gridSpan w:val="2"/>
          </w:tcPr>
          <w:p w:rsidR="00027B83" w:rsidRDefault="008D5445" w:rsidP="008704E6">
            <w:pPr>
              <w:rPr>
                <w:kern w:val="2"/>
                <w:szCs w:val="24"/>
              </w:rPr>
            </w:pPr>
            <w:r>
              <w:rPr>
                <w:b/>
                <w:szCs w:val="24"/>
              </w:rPr>
              <w:t>„</w:t>
            </w:r>
            <w:r w:rsidR="008704E6">
              <w:rPr>
                <w:b/>
                <w:szCs w:val="24"/>
              </w:rPr>
              <w:t>Elektros energijos kaupiklių projektavimo paslaugos</w:t>
            </w:r>
            <w:r>
              <w:rPr>
                <w:b/>
                <w:szCs w:val="24"/>
              </w:rPr>
              <w:t>“</w:t>
            </w:r>
            <w:r w:rsidRPr="00701D34">
              <w:rPr>
                <w:b/>
                <w:szCs w:val="24"/>
              </w:rPr>
              <w:t xml:space="preserve"> </w:t>
            </w:r>
          </w:p>
        </w:tc>
      </w:tr>
      <w:tr w:rsidR="00027B83">
        <w:trPr>
          <w:trHeight w:val="300"/>
        </w:trPr>
        <w:tc>
          <w:tcPr>
            <w:tcW w:w="3094" w:type="dxa"/>
            <w:gridSpan w:val="2"/>
          </w:tcPr>
          <w:p w:rsidR="00027B83" w:rsidRDefault="000B0897">
            <w:pPr>
              <w:rPr>
                <w:b/>
                <w:kern w:val="2"/>
                <w:szCs w:val="24"/>
              </w:rPr>
            </w:pPr>
            <w:r>
              <w:rPr>
                <w:b/>
                <w:kern w:val="2"/>
                <w:szCs w:val="24"/>
              </w:rPr>
              <w:t>3.3. Informacija apie Europos Sąjungos lėšomis finansuojamą projektą arba kitą projektą</w:t>
            </w:r>
          </w:p>
        </w:tc>
        <w:tc>
          <w:tcPr>
            <w:tcW w:w="6441" w:type="dxa"/>
            <w:gridSpan w:val="2"/>
          </w:tcPr>
          <w:p w:rsidR="00027B83" w:rsidRDefault="000B0897">
            <w:pPr>
              <w:rPr>
                <w:kern w:val="2"/>
                <w:szCs w:val="24"/>
              </w:rPr>
            </w:pPr>
            <w:r>
              <w:rPr>
                <w:kern w:val="2"/>
                <w:szCs w:val="24"/>
              </w:rPr>
              <w:t>Netaikoma</w:t>
            </w:r>
          </w:p>
          <w:p w:rsidR="00027B83" w:rsidRDefault="00027B83">
            <w:pPr>
              <w:rPr>
                <w:kern w:val="2"/>
                <w:szCs w:val="24"/>
              </w:rPr>
            </w:pPr>
          </w:p>
          <w:p w:rsidR="00027B83" w:rsidRDefault="00027B83">
            <w:pPr>
              <w:rPr>
                <w:kern w:val="2"/>
                <w:szCs w:val="24"/>
              </w:rPr>
            </w:pPr>
          </w:p>
          <w:p w:rsidR="00027B83" w:rsidRDefault="00027B83">
            <w:pPr>
              <w:rPr>
                <w:kern w:val="2"/>
                <w:szCs w:val="24"/>
              </w:rPr>
            </w:pPr>
          </w:p>
        </w:tc>
      </w:tr>
      <w:tr w:rsidR="00027B83">
        <w:trPr>
          <w:trHeight w:val="300"/>
        </w:trPr>
        <w:tc>
          <w:tcPr>
            <w:tcW w:w="9535" w:type="dxa"/>
            <w:gridSpan w:val="4"/>
          </w:tcPr>
          <w:p w:rsidR="00027B83" w:rsidRDefault="000B0897">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027B83">
        <w:trPr>
          <w:trHeight w:val="300"/>
        </w:trPr>
        <w:tc>
          <w:tcPr>
            <w:tcW w:w="3094" w:type="dxa"/>
            <w:gridSpan w:val="2"/>
          </w:tcPr>
          <w:p w:rsidR="00027B83" w:rsidRDefault="000B0897">
            <w:pPr>
              <w:rPr>
                <w:b/>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p w:rsidR="00027B83" w:rsidRDefault="00027B83" w:rsidP="008D5445">
            <w:pPr>
              <w:rPr>
                <w:b/>
                <w:color w:val="FF0000"/>
                <w:kern w:val="2"/>
                <w:szCs w:val="24"/>
              </w:rPr>
            </w:pPr>
          </w:p>
        </w:tc>
        <w:tc>
          <w:tcPr>
            <w:tcW w:w="6441" w:type="dxa"/>
            <w:gridSpan w:val="2"/>
          </w:tcPr>
          <w:p w:rsidR="008704E6" w:rsidRPr="008704E6" w:rsidRDefault="008704E6" w:rsidP="008704E6">
            <w:pPr>
              <w:pStyle w:val="Default"/>
              <w:jc w:val="both"/>
            </w:pPr>
            <w:r w:rsidRPr="008704E6">
              <w:t xml:space="preserve">Tiekėjas įsipareigoja </w:t>
            </w:r>
            <w:r w:rsidR="00556CB9">
              <w:t>atlikti</w:t>
            </w:r>
            <w:r w:rsidRPr="008704E6">
              <w:t xml:space="preserve"> Paslaugas Techninėje specifikacijoje nurodytų etapų eiliškumu ir sąlygomis. </w:t>
            </w:r>
          </w:p>
          <w:p w:rsidR="008704E6" w:rsidRDefault="008704E6" w:rsidP="00F23321">
            <w:pPr>
              <w:tabs>
                <w:tab w:val="left" w:pos="426"/>
              </w:tabs>
              <w:spacing w:after="160" w:line="259" w:lineRule="auto"/>
              <w:contextualSpacing/>
              <w:jc w:val="both"/>
              <w:rPr>
                <w:rFonts w:eastAsia="Calibri"/>
                <w:szCs w:val="24"/>
              </w:rPr>
            </w:pPr>
          </w:p>
          <w:p w:rsidR="00BF7C38" w:rsidRPr="00C93613" w:rsidRDefault="008704E6" w:rsidP="00F23321">
            <w:pPr>
              <w:tabs>
                <w:tab w:val="left" w:pos="426"/>
              </w:tabs>
              <w:spacing w:after="160" w:line="259" w:lineRule="auto"/>
              <w:contextualSpacing/>
              <w:jc w:val="both"/>
              <w:rPr>
                <w:rFonts w:eastAsia="Calibri"/>
                <w:b/>
                <w:szCs w:val="24"/>
              </w:rPr>
            </w:pPr>
            <w:r>
              <w:rPr>
                <w:rFonts w:eastAsia="Calibri"/>
                <w:b/>
                <w:szCs w:val="24"/>
              </w:rPr>
              <w:t>Paslaugų atlikimo terminas 8</w:t>
            </w:r>
            <w:r w:rsidR="00BF7C38" w:rsidRPr="00C93613">
              <w:rPr>
                <w:rFonts w:eastAsia="Calibri"/>
                <w:b/>
                <w:szCs w:val="24"/>
              </w:rPr>
              <w:t xml:space="preserve"> mėn. nuo Sutarties pasirašymo dienos.</w:t>
            </w:r>
          </w:p>
          <w:p w:rsidR="00027B83" w:rsidRDefault="00027B83">
            <w:pPr>
              <w:rPr>
                <w:color w:val="4472C4"/>
                <w:szCs w:val="24"/>
              </w:rPr>
            </w:pPr>
          </w:p>
        </w:tc>
      </w:tr>
      <w:tr w:rsidR="00027B83">
        <w:trPr>
          <w:trHeight w:val="300"/>
        </w:trPr>
        <w:tc>
          <w:tcPr>
            <w:tcW w:w="3094" w:type="dxa"/>
            <w:gridSpan w:val="2"/>
          </w:tcPr>
          <w:p w:rsidR="00027B83" w:rsidRDefault="000B0897">
            <w:pPr>
              <w:rPr>
                <w:b/>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terminai, kai </w:t>
            </w:r>
            <w:r>
              <w:rPr>
                <w:b/>
                <w:szCs w:val="24"/>
              </w:rPr>
              <w:t>Paslaugos</w:t>
            </w:r>
            <w:r>
              <w:rPr>
                <w:b/>
                <w:kern w:val="2"/>
                <w:szCs w:val="24"/>
              </w:rPr>
              <w:t xml:space="preserve"> </w:t>
            </w:r>
            <w:r>
              <w:rPr>
                <w:b/>
                <w:szCs w:val="24"/>
              </w:rPr>
              <w:t>teikiamos</w:t>
            </w:r>
            <w:r>
              <w:rPr>
                <w:b/>
                <w:kern w:val="2"/>
                <w:szCs w:val="24"/>
              </w:rPr>
              <w:t xml:space="preserve"> </w:t>
            </w:r>
            <w:r>
              <w:rPr>
                <w:b/>
                <w:szCs w:val="24"/>
              </w:rPr>
              <w:t>etapais</w:t>
            </w:r>
          </w:p>
        </w:tc>
        <w:tc>
          <w:tcPr>
            <w:tcW w:w="6441" w:type="dxa"/>
            <w:gridSpan w:val="2"/>
          </w:tcPr>
          <w:p w:rsidR="00027B83" w:rsidRPr="008D5445" w:rsidRDefault="00EE3CBA" w:rsidP="00634D47">
            <w:pPr>
              <w:jc w:val="both"/>
              <w:rPr>
                <w:szCs w:val="24"/>
              </w:rPr>
            </w:pPr>
            <w:r>
              <w:rPr>
                <w:color w:val="000000"/>
                <w:kern w:val="2"/>
                <w:szCs w:val="24"/>
              </w:rPr>
              <w:t>Netaikoma</w:t>
            </w:r>
          </w:p>
        </w:tc>
      </w:tr>
      <w:tr w:rsidR="007A75C6">
        <w:trPr>
          <w:trHeight w:val="300"/>
        </w:trPr>
        <w:tc>
          <w:tcPr>
            <w:tcW w:w="3094" w:type="dxa"/>
            <w:gridSpan w:val="2"/>
          </w:tcPr>
          <w:p w:rsidR="007A75C6" w:rsidRDefault="007A75C6" w:rsidP="007A75C6">
            <w:pPr>
              <w:rPr>
                <w:b/>
                <w:kern w:val="2"/>
                <w:szCs w:val="24"/>
              </w:rPr>
            </w:pPr>
            <w:r>
              <w:rPr>
                <w:b/>
                <w:kern w:val="2"/>
                <w:szCs w:val="24"/>
              </w:rPr>
              <w:t>4.2. Paslaugų / jų dalies / etapo / periodo suteikimo termino pratęsimas</w:t>
            </w:r>
          </w:p>
        </w:tc>
        <w:tc>
          <w:tcPr>
            <w:tcW w:w="6441" w:type="dxa"/>
            <w:gridSpan w:val="2"/>
          </w:tcPr>
          <w:p w:rsidR="007A75C6" w:rsidRDefault="007A75C6" w:rsidP="007A75C6">
            <w:pPr>
              <w:jc w:val="both"/>
              <w:rPr>
                <w:kern w:val="2"/>
                <w:szCs w:val="24"/>
              </w:rPr>
            </w:pPr>
            <w:r>
              <w:rPr>
                <w:kern w:val="2"/>
                <w:szCs w:val="24"/>
              </w:rPr>
              <w:t>Netaikoma</w:t>
            </w:r>
          </w:p>
          <w:p w:rsidR="007A75C6" w:rsidRDefault="007A75C6" w:rsidP="007A75C6">
            <w:pPr>
              <w:jc w:val="both"/>
              <w:rPr>
                <w:color w:val="1F4E79"/>
                <w:kern w:val="2"/>
                <w:szCs w:val="24"/>
              </w:rPr>
            </w:pPr>
          </w:p>
          <w:p w:rsidR="007A75C6" w:rsidRDefault="007A75C6" w:rsidP="007A75C6">
            <w:pPr>
              <w:rPr>
                <w:szCs w:val="24"/>
              </w:rPr>
            </w:pPr>
          </w:p>
        </w:tc>
      </w:tr>
      <w:tr w:rsidR="00027B83">
        <w:trPr>
          <w:trHeight w:val="300"/>
        </w:trPr>
        <w:tc>
          <w:tcPr>
            <w:tcW w:w="3094" w:type="dxa"/>
            <w:gridSpan w:val="2"/>
          </w:tcPr>
          <w:p w:rsidR="00027B83" w:rsidRDefault="000B0897">
            <w:pPr>
              <w:rPr>
                <w:b/>
                <w:kern w:val="2"/>
                <w:szCs w:val="24"/>
              </w:rPr>
            </w:pPr>
            <w:r>
              <w:rPr>
                <w:b/>
                <w:kern w:val="2"/>
                <w:szCs w:val="24"/>
              </w:rPr>
              <w:t>4.3. Užsakymų teikimo tvarka</w:t>
            </w:r>
          </w:p>
        </w:tc>
        <w:tc>
          <w:tcPr>
            <w:tcW w:w="6441" w:type="dxa"/>
            <w:gridSpan w:val="2"/>
          </w:tcPr>
          <w:p w:rsidR="005E62F5" w:rsidRPr="00F23321" w:rsidRDefault="008B7EEA" w:rsidP="005E62F5">
            <w:pPr>
              <w:pStyle w:val="Sraopastraipa"/>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Netaikoma</w:t>
            </w:r>
          </w:p>
          <w:p w:rsidR="00027B83" w:rsidRDefault="00027B83">
            <w:pPr>
              <w:rPr>
                <w:szCs w:val="24"/>
              </w:rPr>
            </w:pPr>
          </w:p>
        </w:tc>
      </w:tr>
      <w:tr w:rsidR="00027B83" w:rsidTr="00634D47">
        <w:trPr>
          <w:trHeight w:val="1264"/>
        </w:trPr>
        <w:tc>
          <w:tcPr>
            <w:tcW w:w="3094" w:type="dxa"/>
            <w:gridSpan w:val="2"/>
            <w:tcBorders>
              <w:top w:val="single" w:sz="4" w:space="0" w:color="auto"/>
              <w:left w:val="single" w:sz="4" w:space="0" w:color="auto"/>
              <w:bottom w:val="single" w:sz="4" w:space="0" w:color="auto"/>
              <w:right w:val="single" w:sz="4" w:space="0" w:color="auto"/>
            </w:tcBorders>
          </w:tcPr>
          <w:p w:rsidR="00027B83" w:rsidRDefault="000B0897">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rsidR="00027B83" w:rsidRPr="00634D47" w:rsidRDefault="000B0897">
            <w:pPr>
              <w:rPr>
                <w:kern w:val="2"/>
                <w:szCs w:val="24"/>
              </w:rPr>
            </w:pPr>
            <w:r>
              <w:rPr>
                <w:kern w:val="2"/>
                <w:szCs w:val="24"/>
              </w:rPr>
              <w:t>Netaikoma</w:t>
            </w:r>
          </w:p>
        </w:tc>
      </w:tr>
      <w:tr w:rsidR="00027B83">
        <w:trPr>
          <w:trHeight w:val="300"/>
        </w:trPr>
        <w:tc>
          <w:tcPr>
            <w:tcW w:w="3094" w:type="dxa"/>
            <w:gridSpan w:val="2"/>
          </w:tcPr>
          <w:p w:rsidR="00027B83" w:rsidRDefault="000B0897">
            <w:pPr>
              <w:rPr>
                <w:b/>
                <w:kern w:val="2"/>
                <w:szCs w:val="24"/>
              </w:rPr>
            </w:pPr>
            <w:r>
              <w:rPr>
                <w:b/>
                <w:kern w:val="2"/>
                <w:szCs w:val="24"/>
              </w:rPr>
              <w:t>4.5. Pateikiami dokumentai</w:t>
            </w:r>
          </w:p>
        </w:tc>
        <w:tc>
          <w:tcPr>
            <w:tcW w:w="6441" w:type="dxa"/>
            <w:gridSpan w:val="2"/>
          </w:tcPr>
          <w:p w:rsidR="00027B83" w:rsidRPr="00D81C33" w:rsidRDefault="008B7EEA" w:rsidP="00556CB9">
            <w:pPr>
              <w:pStyle w:val="Sraopastraipa"/>
              <w:tabs>
                <w:tab w:val="left" w:pos="426"/>
              </w:tabs>
              <w:spacing w:after="0" w:line="240" w:lineRule="auto"/>
              <w:ind w:left="0"/>
              <w:jc w:val="both"/>
              <w:rPr>
                <w:rFonts w:eastAsia="BatangChe"/>
                <w:szCs w:val="24"/>
                <w:lang w:eastAsia="ru-RU"/>
              </w:rPr>
            </w:pPr>
            <w:r>
              <w:rPr>
                <w:rFonts w:ascii="Times New Roman" w:hAnsi="Times New Roman"/>
                <w:sz w:val="24"/>
                <w:szCs w:val="24"/>
              </w:rPr>
              <w:t>Pagal t</w:t>
            </w:r>
            <w:r w:rsidR="00556CB9">
              <w:rPr>
                <w:rFonts w:ascii="Times New Roman" w:hAnsi="Times New Roman"/>
                <w:sz w:val="24"/>
                <w:szCs w:val="24"/>
              </w:rPr>
              <w:t>echninėje specifikacijoje</w:t>
            </w:r>
            <w:r>
              <w:rPr>
                <w:rFonts w:ascii="Times New Roman" w:hAnsi="Times New Roman"/>
                <w:sz w:val="24"/>
                <w:szCs w:val="24"/>
              </w:rPr>
              <w:t xml:space="preserve"> nurodytus dokumentus</w:t>
            </w:r>
            <w:r w:rsidR="00556CB9">
              <w:rPr>
                <w:rFonts w:ascii="Times New Roman" w:hAnsi="Times New Roman"/>
                <w:sz w:val="24"/>
                <w:szCs w:val="24"/>
              </w:rPr>
              <w:t xml:space="preserve"> </w:t>
            </w:r>
          </w:p>
        </w:tc>
      </w:tr>
      <w:tr w:rsidR="00027B83">
        <w:trPr>
          <w:trHeight w:val="300"/>
        </w:trPr>
        <w:tc>
          <w:tcPr>
            <w:tcW w:w="9535" w:type="dxa"/>
            <w:gridSpan w:val="4"/>
          </w:tcPr>
          <w:p w:rsidR="00027B83" w:rsidRDefault="000B0897">
            <w:pPr>
              <w:jc w:val="center"/>
              <w:rPr>
                <w:b/>
                <w:kern w:val="2"/>
                <w:szCs w:val="24"/>
              </w:rPr>
            </w:pPr>
            <w:r>
              <w:rPr>
                <w:b/>
                <w:kern w:val="2"/>
                <w:szCs w:val="24"/>
              </w:rPr>
              <w:t>5. SUTARTIES KAINA IR ATSISKAITYMO TVARKA</w:t>
            </w:r>
          </w:p>
        </w:tc>
      </w:tr>
      <w:tr w:rsidR="00027B83">
        <w:trPr>
          <w:trHeight w:val="300"/>
        </w:trPr>
        <w:tc>
          <w:tcPr>
            <w:tcW w:w="3094" w:type="dxa"/>
            <w:gridSpan w:val="2"/>
          </w:tcPr>
          <w:p w:rsidR="00027B83" w:rsidRDefault="000B0897">
            <w:pPr>
              <w:rPr>
                <w:b/>
                <w:kern w:val="2"/>
                <w:szCs w:val="24"/>
              </w:rPr>
            </w:pPr>
            <w:r>
              <w:rPr>
                <w:b/>
                <w:kern w:val="2"/>
                <w:szCs w:val="24"/>
              </w:rPr>
              <w:t>5.1. Sutarčiai taikomas kainos apskaičiavimo būdas</w:t>
            </w:r>
          </w:p>
        </w:tc>
        <w:tc>
          <w:tcPr>
            <w:tcW w:w="6441" w:type="dxa"/>
            <w:gridSpan w:val="2"/>
          </w:tcPr>
          <w:p w:rsidR="005E62F5" w:rsidRPr="005E62F5" w:rsidRDefault="005E62F5" w:rsidP="005E62F5">
            <w:pPr>
              <w:rPr>
                <w:kern w:val="2"/>
                <w:szCs w:val="24"/>
              </w:rPr>
            </w:pPr>
            <w:r w:rsidRPr="005E62F5">
              <w:rPr>
                <w:kern w:val="2"/>
                <w:szCs w:val="24"/>
              </w:rPr>
              <w:t>Fiksuoto</w:t>
            </w:r>
            <w:r w:rsidR="00556CB9">
              <w:rPr>
                <w:kern w:val="2"/>
                <w:szCs w:val="24"/>
              </w:rPr>
              <w:t>s</w:t>
            </w:r>
            <w:r w:rsidRPr="005E62F5">
              <w:rPr>
                <w:kern w:val="2"/>
                <w:szCs w:val="24"/>
              </w:rPr>
              <w:t xml:space="preserve"> </w:t>
            </w:r>
            <w:r w:rsidR="00556CB9">
              <w:rPr>
                <w:kern w:val="2"/>
                <w:szCs w:val="24"/>
              </w:rPr>
              <w:t>kainos</w:t>
            </w:r>
            <w:r w:rsidRPr="005E62F5">
              <w:rPr>
                <w:kern w:val="2"/>
                <w:szCs w:val="24"/>
              </w:rPr>
              <w:t xml:space="preserve"> kainodara</w:t>
            </w:r>
          </w:p>
          <w:p w:rsidR="00027B83" w:rsidRDefault="00027B83" w:rsidP="001E644C">
            <w:pPr>
              <w:rPr>
                <w:color w:val="4472C4"/>
                <w:kern w:val="2"/>
                <w:szCs w:val="24"/>
              </w:rPr>
            </w:pPr>
          </w:p>
        </w:tc>
      </w:tr>
      <w:tr w:rsidR="00027B83">
        <w:trPr>
          <w:trHeight w:val="300"/>
        </w:trPr>
        <w:tc>
          <w:tcPr>
            <w:tcW w:w="3094" w:type="dxa"/>
            <w:gridSpan w:val="2"/>
          </w:tcPr>
          <w:p w:rsidR="00027B83" w:rsidRDefault="000B0897">
            <w:pPr>
              <w:rPr>
                <w:b/>
                <w:kern w:val="2"/>
                <w:szCs w:val="24"/>
              </w:rPr>
            </w:pPr>
            <w:r>
              <w:rPr>
                <w:b/>
                <w:kern w:val="2"/>
                <w:szCs w:val="24"/>
              </w:rPr>
              <w:t xml:space="preserve">5.2. Pradinės Sutarties vertė ir Sutarties kaina, kai taikoma </w:t>
            </w:r>
            <w:r w:rsidR="005E62F5">
              <w:rPr>
                <w:b/>
                <w:kern w:val="2"/>
                <w:szCs w:val="24"/>
                <w:u w:val="single"/>
              </w:rPr>
              <w:t>fiksuoto</w:t>
            </w:r>
            <w:r w:rsidR="00556CB9">
              <w:rPr>
                <w:b/>
                <w:kern w:val="2"/>
                <w:szCs w:val="24"/>
                <w:u w:val="single"/>
              </w:rPr>
              <w:t>s</w:t>
            </w:r>
            <w:r>
              <w:rPr>
                <w:b/>
                <w:kern w:val="2"/>
                <w:szCs w:val="24"/>
                <w:u w:val="single"/>
              </w:rPr>
              <w:t xml:space="preserve"> </w:t>
            </w:r>
            <w:r w:rsidR="00556CB9">
              <w:rPr>
                <w:b/>
                <w:kern w:val="2"/>
                <w:szCs w:val="24"/>
                <w:u w:val="single"/>
              </w:rPr>
              <w:t>kainos</w:t>
            </w:r>
            <w:r>
              <w:rPr>
                <w:b/>
                <w:kern w:val="2"/>
                <w:szCs w:val="24"/>
              </w:rPr>
              <w:t xml:space="preserve"> kainodara</w:t>
            </w:r>
          </w:p>
          <w:p w:rsidR="00027B83" w:rsidRDefault="00027B83">
            <w:pPr>
              <w:rPr>
                <w:b/>
                <w:kern w:val="2"/>
                <w:szCs w:val="24"/>
              </w:rPr>
            </w:pPr>
          </w:p>
          <w:p w:rsidR="00027B83" w:rsidRDefault="00027B83">
            <w:pPr>
              <w:rPr>
                <w:b/>
                <w:kern w:val="2"/>
                <w:szCs w:val="24"/>
              </w:rPr>
            </w:pPr>
          </w:p>
          <w:p w:rsidR="00027B83" w:rsidRDefault="00027B83">
            <w:pPr>
              <w:rPr>
                <w:b/>
                <w:kern w:val="2"/>
                <w:szCs w:val="24"/>
              </w:rPr>
            </w:pPr>
          </w:p>
          <w:p w:rsidR="00027B83" w:rsidRDefault="00027B83" w:rsidP="001E644C">
            <w:pPr>
              <w:jc w:val="both"/>
              <w:rPr>
                <w:b/>
                <w:kern w:val="2"/>
                <w:szCs w:val="24"/>
              </w:rPr>
            </w:pPr>
          </w:p>
        </w:tc>
        <w:tc>
          <w:tcPr>
            <w:tcW w:w="6441" w:type="dxa"/>
            <w:gridSpan w:val="2"/>
          </w:tcPr>
          <w:p w:rsidR="008403EC" w:rsidRPr="008403EC" w:rsidRDefault="008403EC" w:rsidP="008403EC">
            <w:pPr>
              <w:jc w:val="both"/>
              <w:rPr>
                <w:kern w:val="2"/>
                <w:szCs w:val="24"/>
              </w:rPr>
            </w:pPr>
            <w:r w:rsidRPr="008403EC">
              <w:rPr>
                <w:kern w:val="2"/>
                <w:szCs w:val="24"/>
              </w:rPr>
              <w:t xml:space="preserve">Pradinės Sutarties vertė yra </w:t>
            </w:r>
            <w:r w:rsidRPr="008403EC">
              <w:rPr>
                <w:color w:val="4472C4"/>
                <w:kern w:val="2"/>
                <w:szCs w:val="24"/>
              </w:rPr>
              <w:t>(nurodyti sumą skaičiais)</w:t>
            </w:r>
            <w:r w:rsidRPr="008403EC">
              <w:rPr>
                <w:kern w:val="2"/>
                <w:szCs w:val="24"/>
              </w:rPr>
              <w:t xml:space="preserve"> </w:t>
            </w:r>
            <w:proofErr w:type="spellStart"/>
            <w:r w:rsidRPr="008403EC">
              <w:rPr>
                <w:kern w:val="2"/>
                <w:szCs w:val="24"/>
              </w:rPr>
              <w:t>Eur</w:t>
            </w:r>
            <w:proofErr w:type="spellEnd"/>
            <w:r w:rsidRPr="008403EC">
              <w:rPr>
                <w:kern w:val="2"/>
                <w:szCs w:val="24"/>
              </w:rPr>
              <w:t xml:space="preserve">, </w:t>
            </w:r>
            <w:r w:rsidRPr="008403EC">
              <w:rPr>
                <w:color w:val="4472C4"/>
                <w:kern w:val="2"/>
                <w:szCs w:val="24"/>
              </w:rPr>
              <w:t>(nurodyti sumą žodžiais)</w:t>
            </w:r>
            <w:r w:rsidRPr="008403EC">
              <w:rPr>
                <w:kern w:val="2"/>
                <w:szCs w:val="24"/>
              </w:rPr>
              <w:t xml:space="preserve"> be pridėtinės vertės mokesčio (toliau – PVM). </w:t>
            </w:r>
          </w:p>
          <w:p w:rsidR="008403EC" w:rsidRPr="008403EC" w:rsidRDefault="008403EC" w:rsidP="008403EC">
            <w:pPr>
              <w:jc w:val="both"/>
              <w:rPr>
                <w:kern w:val="2"/>
                <w:szCs w:val="24"/>
              </w:rPr>
            </w:pPr>
            <w:r w:rsidRPr="008403EC">
              <w:rPr>
                <w:kern w:val="2"/>
                <w:szCs w:val="24"/>
              </w:rPr>
              <w:t xml:space="preserve">PVM sudaro </w:t>
            </w:r>
            <w:r w:rsidRPr="008403EC">
              <w:rPr>
                <w:color w:val="4472C4"/>
                <w:kern w:val="2"/>
                <w:szCs w:val="24"/>
              </w:rPr>
              <w:t>(nurodyti sumą skaičiais)</w:t>
            </w:r>
            <w:r w:rsidRPr="008403EC">
              <w:rPr>
                <w:kern w:val="2"/>
                <w:szCs w:val="24"/>
              </w:rPr>
              <w:t xml:space="preserve"> </w:t>
            </w:r>
            <w:proofErr w:type="spellStart"/>
            <w:r w:rsidRPr="008403EC">
              <w:rPr>
                <w:kern w:val="2"/>
                <w:szCs w:val="24"/>
              </w:rPr>
              <w:t>Eur</w:t>
            </w:r>
            <w:proofErr w:type="spellEnd"/>
            <w:r w:rsidRPr="008403EC">
              <w:rPr>
                <w:kern w:val="2"/>
                <w:szCs w:val="24"/>
              </w:rPr>
              <w:t xml:space="preserve">, </w:t>
            </w:r>
            <w:r w:rsidRPr="008403EC">
              <w:rPr>
                <w:color w:val="4472C4"/>
                <w:kern w:val="2"/>
                <w:szCs w:val="24"/>
              </w:rPr>
              <w:t>(nurodyti sumą žodžiais)</w:t>
            </w:r>
            <w:r w:rsidRPr="008403EC">
              <w:rPr>
                <w:kern w:val="2"/>
                <w:szCs w:val="24"/>
              </w:rPr>
              <w:t>.</w:t>
            </w:r>
          </w:p>
          <w:p w:rsidR="005E62F5" w:rsidRPr="005E62F5" w:rsidRDefault="008403EC" w:rsidP="008403EC">
            <w:pPr>
              <w:rPr>
                <w:kern w:val="2"/>
                <w:szCs w:val="24"/>
              </w:rPr>
            </w:pPr>
            <w:r w:rsidRPr="008403EC">
              <w:rPr>
                <w:kern w:val="2"/>
                <w:szCs w:val="24"/>
              </w:rPr>
              <w:t xml:space="preserve">Sutarties kaina yra </w:t>
            </w:r>
            <w:r w:rsidRPr="008403EC">
              <w:rPr>
                <w:color w:val="4472C4"/>
                <w:kern w:val="2"/>
                <w:szCs w:val="24"/>
              </w:rPr>
              <w:t>(nurodyti sumą skaičiais)</w:t>
            </w:r>
            <w:r w:rsidRPr="008403EC">
              <w:rPr>
                <w:kern w:val="2"/>
                <w:szCs w:val="24"/>
              </w:rPr>
              <w:t xml:space="preserve"> </w:t>
            </w:r>
            <w:proofErr w:type="spellStart"/>
            <w:r w:rsidRPr="008403EC">
              <w:rPr>
                <w:kern w:val="2"/>
                <w:szCs w:val="24"/>
              </w:rPr>
              <w:t>Eur</w:t>
            </w:r>
            <w:proofErr w:type="spellEnd"/>
            <w:r w:rsidRPr="008403EC">
              <w:rPr>
                <w:kern w:val="2"/>
                <w:szCs w:val="24"/>
              </w:rPr>
              <w:t xml:space="preserve">, </w:t>
            </w:r>
            <w:r w:rsidRPr="008403EC">
              <w:rPr>
                <w:color w:val="4472C4"/>
                <w:kern w:val="2"/>
                <w:szCs w:val="24"/>
              </w:rPr>
              <w:t>(nurodyti sumą žodžiais)</w:t>
            </w:r>
            <w:r w:rsidRPr="008403EC">
              <w:rPr>
                <w:kern w:val="2"/>
                <w:szCs w:val="24"/>
              </w:rPr>
              <w:t xml:space="preserve"> </w:t>
            </w:r>
            <w:proofErr w:type="spellStart"/>
            <w:r w:rsidRPr="008403EC">
              <w:rPr>
                <w:kern w:val="2"/>
                <w:szCs w:val="24"/>
              </w:rPr>
              <w:t>Eur</w:t>
            </w:r>
            <w:proofErr w:type="spellEnd"/>
            <w:r w:rsidRPr="008403EC">
              <w:rPr>
                <w:kern w:val="2"/>
                <w:szCs w:val="24"/>
              </w:rPr>
              <w:t xml:space="preserve"> su PVM.</w:t>
            </w:r>
          </w:p>
          <w:p w:rsidR="00027B83" w:rsidRDefault="00027B83" w:rsidP="008403EC">
            <w:pPr>
              <w:jc w:val="both"/>
              <w:rPr>
                <w:color w:val="FF0000"/>
                <w:kern w:val="2"/>
                <w:szCs w:val="24"/>
              </w:rPr>
            </w:pPr>
          </w:p>
        </w:tc>
      </w:tr>
      <w:tr w:rsidR="00027B83">
        <w:trPr>
          <w:trHeight w:val="300"/>
        </w:trPr>
        <w:tc>
          <w:tcPr>
            <w:tcW w:w="3094" w:type="dxa"/>
            <w:gridSpan w:val="2"/>
          </w:tcPr>
          <w:p w:rsidR="00027B83" w:rsidRDefault="000B0897">
            <w:pPr>
              <w:rPr>
                <w:b/>
                <w:kern w:val="2"/>
                <w:szCs w:val="24"/>
              </w:rPr>
            </w:pPr>
            <w:r>
              <w:rPr>
                <w:b/>
                <w:kern w:val="2"/>
                <w:szCs w:val="24"/>
              </w:rPr>
              <w:t xml:space="preserve">5.3. Sutarties kainos / </w:t>
            </w:r>
            <w:r>
              <w:rPr>
                <w:b/>
                <w:kern w:val="2"/>
                <w:szCs w:val="24"/>
              </w:rPr>
              <w:lastRenderedPageBreak/>
              <w:t xml:space="preserve">įkainių perskaičiavimas taikant </w:t>
            </w:r>
            <w:r>
              <w:rPr>
                <w:b/>
                <w:kern w:val="2"/>
                <w:szCs w:val="24"/>
                <w:u w:val="single"/>
              </w:rPr>
              <w:t>peržiūros</w:t>
            </w:r>
            <w:r>
              <w:rPr>
                <w:b/>
                <w:kern w:val="2"/>
                <w:szCs w:val="24"/>
              </w:rPr>
              <w:t xml:space="preserve"> taisykles</w:t>
            </w:r>
          </w:p>
          <w:p w:rsidR="00027B83" w:rsidRDefault="00027B83">
            <w:pPr>
              <w:rPr>
                <w:b/>
                <w:kern w:val="2"/>
                <w:szCs w:val="24"/>
              </w:rPr>
            </w:pPr>
          </w:p>
          <w:p w:rsidR="00027B83" w:rsidRDefault="00027B83">
            <w:pPr>
              <w:rPr>
                <w:kern w:val="2"/>
                <w:szCs w:val="24"/>
              </w:rPr>
            </w:pPr>
          </w:p>
        </w:tc>
        <w:tc>
          <w:tcPr>
            <w:tcW w:w="6441" w:type="dxa"/>
            <w:gridSpan w:val="2"/>
          </w:tcPr>
          <w:p w:rsidR="00027B83" w:rsidRPr="00B65513" w:rsidRDefault="000B0897">
            <w:pPr>
              <w:rPr>
                <w:szCs w:val="24"/>
              </w:rPr>
            </w:pPr>
            <w:r>
              <w:rPr>
                <w:kern w:val="2"/>
                <w:szCs w:val="24"/>
              </w:rPr>
              <w:lastRenderedPageBreak/>
              <w:t xml:space="preserve">Sutarties </w:t>
            </w:r>
            <w:r w:rsidRPr="00B65513">
              <w:rPr>
                <w:kern w:val="2"/>
                <w:szCs w:val="24"/>
              </w:rPr>
              <w:t>kaina / įkainiai bus perskaičiuojami:</w:t>
            </w:r>
          </w:p>
          <w:p w:rsidR="00027B83" w:rsidRPr="00B65513" w:rsidRDefault="000B0897">
            <w:pPr>
              <w:rPr>
                <w:kern w:val="2"/>
                <w:szCs w:val="24"/>
              </w:rPr>
            </w:pPr>
            <w:r w:rsidRPr="00B65513">
              <w:rPr>
                <w:kern w:val="2"/>
                <w:szCs w:val="24"/>
              </w:rPr>
              <w:lastRenderedPageBreak/>
              <w:t>5.3.1. dėl PVM tarifo pasikeitimo;</w:t>
            </w:r>
          </w:p>
          <w:p w:rsidR="00027B83" w:rsidRPr="00B65513" w:rsidRDefault="000B0897">
            <w:pPr>
              <w:rPr>
                <w:kern w:val="2"/>
                <w:szCs w:val="24"/>
              </w:rPr>
            </w:pPr>
            <w:r w:rsidRPr="00B65513">
              <w:rPr>
                <w:kern w:val="2"/>
                <w:szCs w:val="24"/>
              </w:rPr>
              <w:t xml:space="preserve">5.3.2. </w:t>
            </w:r>
            <w:r w:rsidR="00B65513" w:rsidRPr="00B65513">
              <w:rPr>
                <w:kern w:val="2"/>
                <w:szCs w:val="24"/>
              </w:rPr>
              <w:t>Netaikoma</w:t>
            </w:r>
            <w:r w:rsidR="00304154">
              <w:rPr>
                <w:kern w:val="2"/>
                <w:szCs w:val="24"/>
              </w:rPr>
              <w:t>;</w:t>
            </w:r>
          </w:p>
          <w:p w:rsidR="00304154" w:rsidRPr="00B65513" w:rsidRDefault="00304154" w:rsidP="00304154">
            <w:pPr>
              <w:rPr>
                <w:kern w:val="2"/>
                <w:szCs w:val="24"/>
              </w:rPr>
            </w:pPr>
            <w:r w:rsidRPr="00B65513">
              <w:rPr>
                <w:kern w:val="2"/>
                <w:szCs w:val="24"/>
              </w:rPr>
              <w:t xml:space="preserve">5.3.3. </w:t>
            </w:r>
            <w:r w:rsidR="008403EC">
              <w:rPr>
                <w:kern w:val="2"/>
                <w:szCs w:val="24"/>
              </w:rPr>
              <w:t>Netaikoma</w:t>
            </w:r>
            <w:r w:rsidRPr="00B65513">
              <w:rPr>
                <w:kern w:val="2"/>
                <w:szCs w:val="24"/>
              </w:rPr>
              <w:t>;</w:t>
            </w:r>
          </w:p>
          <w:p w:rsidR="00027B83" w:rsidRDefault="000B0897" w:rsidP="00B65513">
            <w:pPr>
              <w:rPr>
                <w:color w:val="FF0000"/>
                <w:kern w:val="2"/>
                <w:szCs w:val="24"/>
              </w:rPr>
            </w:pPr>
            <w:r w:rsidRPr="00B65513">
              <w:rPr>
                <w:kern w:val="2"/>
                <w:szCs w:val="24"/>
              </w:rPr>
              <w:t xml:space="preserve">5.3.4. </w:t>
            </w:r>
            <w:r w:rsidR="00B65513" w:rsidRPr="00B65513">
              <w:rPr>
                <w:kern w:val="2"/>
                <w:szCs w:val="24"/>
              </w:rPr>
              <w:t>Netaikoma</w:t>
            </w:r>
          </w:p>
        </w:tc>
      </w:tr>
      <w:tr w:rsidR="00027B83">
        <w:trPr>
          <w:trHeight w:val="300"/>
        </w:trPr>
        <w:tc>
          <w:tcPr>
            <w:tcW w:w="3094" w:type="dxa"/>
            <w:gridSpan w:val="2"/>
          </w:tcPr>
          <w:p w:rsidR="00027B83" w:rsidRDefault="000B0897">
            <w:pPr>
              <w:rPr>
                <w:b/>
                <w:kern w:val="2"/>
                <w:szCs w:val="24"/>
              </w:rPr>
            </w:pPr>
            <w:r>
              <w:rPr>
                <w:b/>
                <w:kern w:val="2"/>
                <w:szCs w:val="24"/>
              </w:rPr>
              <w:lastRenderedPageBreak/>
              <w:t>5.3.1. Sutarties kainos / įkainių peržiūra dėl PVM tarifo pasikeitimo</w:t>
            </w:r>
          </w:p>
        </w:tc>
        <w:tc>
          <w:tcPr>
            <w:tcW w:w="6441" w:type="dxa"/>
            <w:gridSpan w:val="2"/>
          </w:tcPr>
          <w:p w:rsidR="00027B83" w:rsidRPr="00B65513" w:rsidRDefault="000B0897" w:rsidP="00534FB4">
            <w:pPr>
              <w:jc w:val="both"/>
              <w:rPr>
                <w:szCs w:val="24"/>
              </w:rPr>
            </w:pPr>
            <w:r>
              <w:rPr>
                <w:kern w:val="2"/>
                <w:szCs w:val="24"/>
              </w:rPr>
              <w:t>Jeigu Sutarties vykdymo metu pasikeičia PVM mokėjimą reglamentuojantys teisės aktai, darantys tiesioginę įtaką Tiekėjo t</w:t>
            </w:r>
            <w:r>
              <w:rPr>
                <w:szCs w:val="24"/>
              </w:rPr>
              <w:t>ei</w:t>
            </w:r>
            <w:r>
              <w:rPr>
                <w:kern w:val="2"/>
                <w:szCs w:val="24"/>
              </w:rPr>
              <w:t>kiamų P</w:t>
            </w:r>
            <w:r>
              <w:rPr>
                <w:szCs w:val="24"/>
              </w:rPr>
              <w:t>aslaugų</w:t>
            </w:r>
            <w:r>
              <w:rPr>
                <w:kern w:val="2"/>
                <w:szCs w:val="24"/>
              </w:rPr>
              <w:t xml:space="preserve"> Sutartyje nurodytai kainai / įkainiams, Sutarties kaina / įkainiai perskaičiuojami nekeičiant P</w:t>
            </w:r>
            <w:r>
              <w:rPr>
                <w:szCs w:val="24"/>
              </w:rPr>
              <w:t>aslaugų</w:t>
            </w:r>
            <w:r>
              <w:rPr>
                <w:kern w:val="2"/>
                <w:szCs w:val="24"/>
              </w:rPr>
              <w:t xml:space="preserve"> kainos / įkainio be PVM.</w:t>
            </w:r>
          </w:p>
          <w:p w:rsidR="00027B83" w:rsidRPr="00B65513" w:rsidRDefault="000B0897" w:rsidP="00534FB4">
            <w:pPr>
              <w:jc w:val="both"/>
              <w:rPr>
                <w:color w:val="FF0000"/>
                <w:kern w:val="2"/>
                <w:szCs w:val="24"/>
              </w:rPr>
            </w:pPr>
            <w:r>
              <w:rPr>
                <w:kern w:val="2"/>
                <w:szCs w:val="24"/>
              </w:rPr>
              <w:t xml:space="preserve">Perskaičiavimas įforminamas Susitarimu ne vėliau kaip per </w:t>
            </w:r>
            <w:r w:rsidR="00B65513">
              <w:rPr>
                <w:kern w:val="2"/>
                <w:szCs w:val="24"/>
              </w:rPr>
              <w:t xml:space="preserve">10 </w:t>
            </w:r>
            <w:r w:rsidRPr="00B65513">
              <w:rPr>
                <w:kern w:val="2"/>
                <w:szCs w:val="24"/>
              </w:rPr>
              <w:t>(</w:t>
            </w:r>
            <w:r w:rsidR="00B65513" w:rsidRPr="00B65513">
              <w:rPr>
                <w:kern w:val="2"/>
                <w:szCs w:val="24"/>
              </w:rPr>
              <w:t>dešimt</w:t>
            </w:r>
            <w:r w:rsidRPr="00B65513">
              <w:rPr>
                <w:kern w:val="2"/>
                <w:szCs w:val="24"/>
              </w:rPr>
              <w:t>)</w:t>
            </w:r>
            <w:r w:rsidR="00B65513" w:rsidRPr="00B65513">
              <w:rPr>
                <w:kern w:val="2"/>
                <w:szCs w:val="24"/>
              </w:rPr>
              <w:t xml:space="preserve"> darbo dienų</w:t>
            </w:r>
            <w:r w:rsidRPr="00B65513">
              <w:rPr>
                <w:kern w:val="2"/>
                <w:szCs w:val="24"/>
              </w:rPr>
              <w:t xml:space="preserve"> </w:t>
            </w:r>
            <w:r>
              <w:rPr>
                <w:kern w:val="2"/>
                <w:szCs w:val="24"/>
              </w:rPr>
              <w:t>nuo PVM mokėjimą reglamentuojančių teisės aktų pasikeitimo, kuris tampa</w:t>
            </w:r>
            <w:r w:rsidR="00B65513">
              <w:rPr>
                <w:kern w:val="2"/>
                <w:szCs w:val="24"/>
              </w:rPr>
              <w:t xml:space="preserve"> neatskiriama Sutarties dalimi.</w:t>
            </w:r>
          </w:p>
          <w:p w:rsidR="00027B83" w:rsidRDefault="000B0897" w:rsidP="00EA3586">
            <w:pPr>
              <w:jc w:val="both"/>
              <w:rPr>
                <w:szCs w:val="24"/>
              </w:rPr>
            </w:pPr>
            <w:r>
              <w:rPr>
                <w:kern w:val="2"/>
                <w:szCs w:val="24"/>
              </w:rPr>
              <w:t>Persk</w:t>
            </w:r>
            <w:r w:rsidR="00EA3586">
              <w:rPr>
                <w:kern w:val="2"/>
                <w:szCs w:val="24"/>
              </w:rPr>
              <w:t>aičiuota</w:t>
            </w:r>
            <w:r>
              <w:rPr>
                <w:kern w:val="2"/>
                <w:szCs w:val="24"/>
              </w:rPr>
              <w:t xml:space="preserve"> Sutarties kaina įforminama Susitarimu ir turi būti taikoma nuo naujo PVM įvedimo datos (nepriklausomai nuo to, kada pasirašytas Susitarimas).</w:t>
            </w:r>
          </w:p>
        </w:tc>
      </w:tr>
      <w:tr w:rsidR="00027B83">
        <w:trPr>
          <w:trHeight w:val="300"/>
        </w:trPr>
        <w:tc>
          <w:tcPr>
            <w:tcW w:w="3094" w:type="dxa"/>
            <w:gridSpan w:val="2"/>
          </w:tcPr>
          <w:p w:rsidR="00027B83" w:rsidRDefault="000B0897">
            <w:pPr>
              <w:rPr>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rsidR="00027B83" w:rsidRDefault="000B0897">
            <w:pPr>
              <w:rPr>
                <w:kern w:val="2"/>
                <w:szCs w:val="24"/>
              </w:rPr>
            </w:pPr>
            <w:r>
              <w:rPr>
                <w:kern w:val="2"/>
                <w:szCs w:val="24"/>
              </w:rPr>
              <w:t>Netaikoma</w:t>
            </w:r>
          </w:p>
          <w:p w:rsidR="00027B83" w:rsidRDefault="00027B83">
            <w:pPr>
              <w:rPr>
                <w:kern w:val="2"/>
                <w:szCs w:val="24"/>
              </w:rPr>
            </w:pPr>
          </w:p>
          <w:p w:rsidR="00027B83" w:rsidRDefault="00027B83">
            <w:pPr>
              <w:rPr>
                <w:szCs w:val="24"/>
              </w:rPr>
            </w:pPr>
          </w:p>
        </w:tc>
      </w:tr>
      <w:tr w:rsidR="006F0803">
        <w:trPr>
          <w:trHeight w:val="300"/>
        </w:trPr>
        <w:tc>
          <w:tcPr>
            <w:tcW w:w="3094" w:type="dxa"/>
            <w:gridSpan w:val="2"/>
          </w:tcPr>
          <w:p w:rsidR="006F0803" w:rsidRDefault="006F0803" w:rsidP="006F0803">
            <w:pPr>
              <w:rPr>
                <w:bCs/>
                <w:kern w:val="2"/>
                <w:szCs w:val="24"/>
              </w:rPr>
            </w:pPr>
            <w:r>
              <w:rPr>
                <w:b/>
                <w:kern w:val="2"/>
                <w:szCs w:val="24"/>
              </w:rPr>
              <w:t>5.3.3. Sutarties kainos / įkainių peržiūra dėl kainų lygio pokyčio</w:t>
            </w:r>
          </w:p>
          <w:p w:rsidR="006F0803" w:rsidRDefault="006F0803" w:rsidP="006F0803">
            <w:pPr>
              <w:rPr>
                <w:kern w:val="2"/>
                <w:szCs w:val="24"/>
              </w:rPr>
            </w:pPr>
          </w:p>
          <w:p w:rsidR="006F0803" w:rsidRDefault="006F0803" w:rsidP="006F0803">
            <w:pPr>
              <w:rPr>
                <w:b/>
                <w:kern w:val="2"/>
                <w:szCs w:val="24"/>
              </w:rPr>
            </w:pPr>
          </w:p>
        </w:tc>
        <w:tc>
          <w:tcPr>
            <w:tcW w:w="6441" w:type="dxa"/>
            <w:gridSpan w:val="2"/>
          </w:tcPr>
          <w:p w:rsidR="006F0803" w:rsidRDefault="00EA3586" w:rsidP="00EA3586">
            <w:pPr>
              <w:jc w:val="both"/>
              <w:rPr>
                <w:color w:val="4472C4"/>
                <w:kern w:val="2"/>
                <w:szCs w:val="24"/>
              </w:rPr>
            </w:pPr>
            <w:r>
              <w:rPr>
                <w:color w:val="000000"/>
                <w:szCs w:val="24"/>
              </w:rPr>
              <w:t>Netaikoma</w:t>
            </w:r>
          </w:p>
        </w:tc>
      </w:tr>
      <w:tr w:rsidR="00027B83">
        <w:trPr>
          <w:trHeight w:val="300"/>
        </w:trPr>
        <w:tc>
          <w:tcPr>
            <w:tcW w:w="3094" w:type="dxa"/>
            <w:gridSpan w:val="2"/>
          </w:tcPr>
          <w:p w:rsidR="00027B83" w:rsidRDefault="000B0897">
            <w:pPr>
              <w:rPr>
                <w:b/>
                <w:kern w:val="2"/>
                <w:szCs w:val="24"/>
              </w:rPr>
            </w:pPr>
            <w:r>
              <w:rPr>
                <w:b/>
                <w:kern w:val="2"/>
                <w:szCs w:val="24"/>
              </w:rPr>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rsidR="00027B83" w:rsidRDefault="000B0897">
            <w:pPr>
              <w:rPr>
                <w:kern w:val="2"/>
                <w:szCs w:val="24"/>
              </w:rPr>
            </w:pPr>
            <w:r>
              <w:rPr>
                <w:kern w:val="2"/>
                <w:szCs w:val="24"/>
              </w:rPr>
              <w:t>Netaikoma</w:t>
            </w:r>
          </w:p>
          <w:p w:rsidR="00027B83" w:rsidRDefault="00027B83">
            <w:pPr>
              <w:rPr>
                <w:kern w:val="2"/>
                <w:szCs w:val="24"/>
              </w:rPr>
            </w:pPr>
          </w:p>
          <w:p w:rsidR="00027B83" w:rsidRDefault="00027B83">
            <w:pPr>
              <w:rPr>
                <w:szCs w:val="24"/>
              </w:rPr>
            </w:pPr>
          </w:p>
        </w:tc>
      </w:tr>
      <w:tr w:rsidR="00027B83">
        <w:trPr>
          <w:trHeight w:val="300"/>
        </w:trPr>
        <w:tc>
          <w:tcPr>
            <w:tcW w:w="3094" w:type="dxa"/>
            <w:gridSpan w:val="2"/>
          </w:tcPr>
          <w:p w:rsidR="00027B83" w:rsidRDefault="000B0897">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rsidR="00027B83" w:rsidRDefault="000B0897">
            <w:pPr>
              <w:rPr>
                <w:kern w:val="2"/>
                <w:szCs w:val="24"/>
              </w:rPr>
            </w:pPr>
            <w:r>
              <w:rPr>
                <w:kern w:val="2"/>
                <w:szCs w:val="24"/>
              </w:rPr>
              <w:t>Netaikoma</w:t>
            </w:r>
          </w:p>
          <w:p w:rsidR="00027B83" w:rsidRDefault="00027B83">
            <w:pPr>
              <w:rPr>
                <w:kern w:val="2"/>
                <w:szCs w:val="24"/>
              </w:rPr>
            </w:pPr>
          </w:p>
          <w:p w:rsidR="00027B83" w:rsidRDefault="00027B83">
            <w:pPr>
              <w:rPr>
                <w:szCs w:val="24"/>
              </w:rPr>
            </w:pPr>
          </w:p>
        </w:tc>
      </w:tr>
      <w:tr w:rsidR="00027B83">
        <w:trPr>
          <w:trHeight w:val="300"/>
        </w:trPr>
        <w:tc>
          <w:tcPr>
            <w:tcW w:w="3094" w:type="dxa"/>
            <w:gridSpan w:val="2"/>
          </w:tcPr>
          <w:p w:rsidR="00027B83" w:rsidRDefault="000B0897">
            <w:pPr>
              <w:rPr>
                <w:b/>
                <w:kern w:val="2"/>
                <w:szCs w:val="24"/>
              </w:rPr>
            </w:pPr>
            <w:r>
              <w:rPr>
                <w:b/>
                <w:kern w:val="2"/>
                <w:szCs w:val="24"/>
              </w:rPr>
              <w:t>5.5. Atsiskaitymo su Tiekėju terminas ir tvarka</w:t>
            </w:r>
          </w:p>
        </w:tc>
        <w:tc>
          <w:tcPr>
            <w:tcW w:w="6441" w:type="dxa"/>
            <w:gridSpan w:val="2"/>
          </w:tcPr>
          <w:p w:rsidR="00FC7068" w:rsidRDefault="00624C77" w:rsidP="00FC7068">
            <w:pPr>
              <w:jc w:val="both"/>
              <w:rPr>
                <w:kern w:val="2"/>
                <w:szCs w:val="24"/>
              </w:rPr>
            </w:pPr>
            <w:r>
              <w:rPr>
                <w:color w:val="000000"/>
                <w:kern w:val="2"/>
                <w:szCs w:val="24"/>
                <w:shd w:val="clear" w:color="auto" w:fill="FFFFFF"/>
              </w:rPr>
              <w:t>U</w:t>
            </w:r>
            <w:r w:rsidRPr="00624C77">
              <w:rPr>
                <w:color w:val="000000"/>
                <w:kern w:val="2"/>
                <w:szCs w:val="24"/>
                <w:shd w:val="clear" w:color="auto" w:fill="FFFFFF"/>
              </w:rPr>
              <w:t xml:space="preserve">ž suteiktas Paslaugas </w:t>
            </w:r>
            <w:r w:rsidR="00D55C32" w:rsidRPr="00D55C32">
              <w:rPr>
                <w:color w:val="000000"/>
                <w:kern w:val="2"/>
                <w:szCs w:val="24"/>
                <w:shd w:val="clear" w:color="auto" w:fill="FFFFFF"/>
              </w:rPr>
              <w:t>(pateikus pilnos apimties suderintą projektą)</w:t>
            </w:r>
            <w:r w:rsidR="00D55C32" w:rsidRPr="00D55C32">
              <w:rPr>
                <w:color w:val="000000"/>
                <w:kern w:val="2"/>
                <w:szCs w:val="24"/>
                <w:shd w:val="clear" w:color="auto" w:fill="FFFFFF"/>
              </w:rPr>
              <w:t xml:space="preserve"> </w:t>
            </w:r>
            <w:r w:rsidR="00FC7068" w:rsidRPr="00D55C32">
              <w:rPr>
                <w:kern w:val="2"/>
                <w:szCs w:val="24"/>
              </w:rPr>
              <w:t>Pirkėjas atsiskaito su Tiekėju ne vėliau kaip per (30 k. d.) nuo Sąskaitos ga</w:t>
            </w:r>
            <w:bookmarkStart w:id="0" w:name="_GoBack"/>
            <w:bookmarkEnd w:id="0"/>
            <w:r w:rsidR="00FC7068" w:rsidRPr="00D55C32">
              <w:rPr>
                <w:kern w:val="2"/>
                <w:szCs w:val="24"/>
              </w:rPr>
              <w:t>vimo dienos.</w:t>
            </w:r>
          </w:p>
          <w:p w:rsidR="00FC7068" w:rsidRPr="00FC7068" w:rsidRDefault="00FC7068" w:rsidP="00FC7068">
            <w:pPr>
              <w:jc w:val="both"/>
              <w:rPr>
                <w:kern w:val="2"/>
                <w:szCs w:val="24"/>
                <w:shd w:val="clear" w:color="auto" w:fill="FFFFFF"/>
              </w:rPr>
            </w:pPr>
            <w:r w:rsidRPr="009A3920">
              <w:rPr>
                <w:rFonts w:eastAsia="BatangChe"/>
                <w:szCs w:val="24"/>
                <w:lang w:eastAsia="ru-RU"/>
              </w:rPr>
              <w:t>Tiekėjas</w:t>
            </w:r>
            <w:r w:rsidRPr="009A3920">
              <w:rPr>
                <w:rFonts w:eastAsia="BatangChe"/>
                <w:szCs w:val="24"/>
                <w:lang w:eastAsia="lt-LT"/>
              </w:rPr>
              <w:t xml:space="preserve"> sąskaitas privalo teikti tik elektroniniu būdu. Elektroninės sąskaitos faktūros, atitinkančios Europos elektroninių sąskaitų faktūrų standartą, kurio nuoroda paskelbta 2017 m. spalio 16 d. Komisijos įgyvendinimo sprendime (ES) 2017/1870 dėl nuorodos į Europos elektroninių sąskaitų faktūrų standartą ir </w:t>
            </w:r>
            <w:proofErr w:type="spellStart"/>
            <w:r w:rsidRPr="009A3920">
              <w:rPr>
                <w:rFonts w:eastAsia="BatangChe"/>
                <w:szCs w:val="24"/>
                <w:lang w:eastAsia="lt-LT"/>
              </w:rPr>
              <w:t>sintaksių</w:t>
            </w:r>
            <w:proofErr w:type="spellEnd"/>
            <w:r w:rsidRPr="009A3920">
              <w:rPr>
                <w:rFonts w:eastAsia="BatangChe"/>
                <w:szCs w:val="24"/>
                <w:lang w:eastAsia="lt-LT"/>
              </w:rPr>
              <w:t xml:space="preserve"> sąrašo paskelbimo pagal Europos Parlamento ir Tarybos direktyvą 2014/55/ES (OL 2017 L 266, p. 19) (toliau – Europos elektroninių sąskaitų faktūrų </w:t>
            </w:r>
            <w:r w:rsidRPr="009A3920">
              <w:rPr>
                <w:rFonts w:eastAsia="BatangChe"/>
                <w:szCs w:val="24"/>
                <w:lang w:eastAsia="lt-LT"/>
              </w:rPr>
              <w:lastRenderedPageBreak/>
              <w:t xml:space="preserve">standartas), teikiamos tiekėjo pasirinktomis priemonėmis. Europos elektroninių sąskaitų faktūrų standarto neatitinkančios elektroninės sąskaitos faktūros gali būti teikiamos tik naudojantis sąskaitų administravimo bendrosios informacinės sistemos (SABIS) priemonėmis. </w:t>
            </w:r>
            <w:r>
              <w:rPr>
                <w:rFonts w:eastAsia="BatangChe"/>
                <w:szCs w:val="24"/>
                <w:lang w:eastAsia="lt-LT"/>
              </w:rPr>
              <w:t>Pirkėjas</w:t>
            </w:r>
            <w:r w:rsidRPr="009A3920">
              <w:rPr>
                <w:rFonts w:eastAsia="BatangChe"/>
                <w:szCs w:val="24"/>
                <w:lang w:eastAsia="lt-LT"/>
              </w:rPr>
              <w:t xml:space="preserve"> elektronines sąskaitas faktūras priima ir apdoroja naudodamasis informacinės sistemos (SABIS) priemonėmis, išskyrus jeigu mobilizacijos, karo ar nepaprastosios padėties atveju yra informacinės sistemos SABIS pažeidimų, dėl kurių negalimas bendravimas ir keitimasis informacija naudojantis SABIS. Elektroninė sąskaita faktūra suprantama kaip sąskaita faktūra, išrašyta, perduota ir gauta tokiu elektroniniu formatu, kuris sudaro galimybę ją apdoroti automatiniu ir elektroniniu būdu.</w:t>
            </w:r>
          </w:p>
          <w:p w:rsidR="00027B83" w:rsidRDefault="00027B83" w:rsidP="00FC7068">
            <w:pPr>
              <w:rPr>
                <w:color w:val="4472C4"/>
                <w:kern w:val="2"/>
                <w:szCs w:val="24"/>
                <w:shd w:val="clear" w:color="auto" w:fill="FFFFFF"/>
              </w:rPr>
            </w:pPr>
          </w:p>
        </w:tc>
      </w:tr>
      <w:tr w:rsidR="006F0803">
        <w:trPr>
          <w:trHeight w:val="300"/>
        </w:trPr>
        <w:tc>
          <w:tcPr>
            <w:tcW w:w="3094" w:type="dxa"/>
            <w:gridSpan w:val="2"/>
          </w:tcPr>
          <w:p w:rsidR="006F0803" w:rsidRDefault="006F0803" w:rsidP="006F0803">
            <w:pPr>
              <w:rPr>
                <w:b/>
                <w:kern w:val="2"/>
                <w:szCs w:val="24"/>
              </w:rPr>
            </w:pPr>
            <w:r>
              <w:rPr>
                <w:b/>
                <w:kern w:val="2"/>
                <w:szCs w:val="24"/>
              </w:rPr>
              <w:lastRenderedPageBreak/>
              <w:t>5.6. Avansas</w:t>
            </w:r>
          </w:p>
        </w:tc>
        <w:tc>
          <w:tcPr>
            <w:tcW w:w="6441" w:type="dxa"/>
            <w:gridSpan w:val="2"/>
          </w:tcPr>
          <w:p w:rsidR="006F0803" w:rsidRDefault="006F0803" w:rsidP="006F0803">
            <w:pPr>
              <w:rPr>
                <w:kern w:val="2"/>
                <w:szCs w:val="24"/>
              </w:rPr>
            </w:pPr>
            <w:r>
              <w:rPr>
                <w:kern w:val="2"/>
                <w:szCs w:val="24"/>
              </w:rPr>
              <w:t>Netaikoma</w:t>
            </w:r>
          </w:p>
          <w:p w:rsidR="006F0803" w:rsidRDefault="006F0803" w:rsidP="006F0803">
            <w:pPr>
              <w:rPr>
                <w:kern w:val="2"/>
                <w:szCs w:val="24"/>
              </w:rPr>
            </w:pPr>
          </w:p>
          <w:p w:rsidR="006F0803" w:rsidRDefault="006F0803" w:rsidP="006F0803">
            <w:pPr>
              <w:rPr>
                <w:kern w:val="2"/>
                <w:szCs w:val="24"/>
              </w:rPr>
            </w:pPr>
          </w:p>
          <w:p w:rsidR="006F0803" w:rsidRDefault="006F0803" w:rsidP="006F0803">
            <w:pPr>
              <w:spacing w:line="259" w:lineRule="auto"/>
              <w:rPr>
                <w:color w:val="000000"/>
                <w:kern w:val="2"/>
                <w:szCs w:val="24"/>
                <w:shd w:val="clear" w:color="auto" w:fill="FFFFFF"/>
              </w:rPr>
            </w:pPr>
          </w:p>
        </w:tc>
      </w:tr>
      <w:tr w:rsidR="006F0803">
        <w:trPr>
          <w:trHeight w:val="300"/>
        </w:trPr>
        <w:tc>
          <w:tcPr>
            <w:tcW w:w="3094" w:type="dxa"/>
            <w:gridSpan w:val="2"/>
          </w:tcPr>
          <w:p w:rsidR="006F0803" w:rsidRDefault="006F0803" w:rsidP="006F0803">
            <w:pPr>
              <w:rPr>
                <w:b/>
                <w:kern w:val="2"/>
                <w:szCs w:val="24"/>
              </w:rPr>
            </w:pPr>
            <w:r>
              <w:rPr>
                <w:b/>
                <w:kern w:val="2"/>
                <w:szCs w:val="24"/>
              </w:rPr>
              <w:t>5.7. Avanso užtikrinimas</w:t>
            </w:r>
          </w:p>
        </w:tc>
        <w:tc>
          <w:tcPr>
            <w:tcW w:w="6441" w:type="dxa"/>
            <w:gridSpan w:val="2"/>
          </w:tcPr>
          <w:p w:rsidR="006F0803" w:rsidRDefault="006F0803" w:rsidP="006F0803">
            <w:pPr>
              <w:rPr>
                <w:kern w:val="2"/>
                <w:szCs w:val="24"/>
              </w:rPr>
            </w:pPr>
            <w:r>
              <w:rPr>
                <w:kern w:val="2"/>
                <w:szCs w:val="24"/>
              </w:rPr>
              <w:t>Netaikoma</w:t>
            </w:r>
            <w:r>
              <w:rPr>
                <w:color w:val="000000"/>
                <w:kern w:val="2"/>
                <w:szCs w:val="24"/>
                <w:shd w:val="clear" w:color="auto" w:fill="FFFFFF"/>
              </w:rPr>
              <w:t xml:space="preserve"> </w:t>
            </w:r>
          </w:p>
        </w:tc>
      </w:tr>
      <w:tr w:rsidR="00027B83">
        <w:trPr>
          <w:trHeight w:val="300"/>
        </w:trPr>
        <w:tc>
          <w:tcPr>
            <w:tcW w:w="9535" w:type="dxa"/>
            <w:gridSpan w:val="4"/>
          </w:tcPr>
          <w:p w:rsidR="00027B83" w:rsidRDefault="000B0897">
            <w:pPr>
              <w:jc w:val="center"/>
              <w:rPr>
                <w:b/>
                <w:kern w:val="2"/>
                <w:szCs w:val="24"/>
              </w:rPr>
            </w:pPr>
            <w:r>
              <w:rPr>
                <w:b/>
                <w:kern w:val="2"/>
                <w:szCs w:val="24"/>
              </w:rPr>
              <w:t>6. PASLAUGŲ KOKYBĖ IR GARANTINIAI ĮSIPAREIGOJIMAI</w:t>
            </w:r>
          </w:p>
        </w:tc>
      </w:tr>
      <w:tr w:rsidR="006F0803">
        <w:trPr>
          <w:trHeight w:val="300"/>
        </w:trPr>
        <w:tc>
          <w:tcPr>
            <w:tcW w:w="3094" w:type="dxa"/>
            <w:gridSpan w:val="2"/>
          </w:tcPr>
          <w:p w:rsidR="006F0803" w:rsidRDefault="006F0803" w:rsidP="006F0803">
            <w:pPr>
              <w:rPr>
                <w:b/>
                <w:kern w:val="2"/>
                <w:szCs w:val="24"/>
              </w:rPr>
            </w:pPr>
            <w:r>
              <w:rPr>
                <w:b/>
                <w:kern w:val="2"/>
                <w:szCs w:val="24"/>
              </w:rPr>
              <w:t>6.1. Garantinis terminas</w:t>
            </w:r>
          </w:p>
        </w:tc>
        <w:tc>
          <w:tcPr>
            <w:tcW w:w="6441" w:type="dxa"/>
            <w:gridSpan w:val="2"/>
          </w:tcPr>
          <w:p w:rsidR="006F0803" w:rsidRDefault="006F0803" w:rsidP="006F0803">
            <w:pPr>
              <w:rPr>
                <w:kern w:val="2"/>
                <w:szCs w:val="24"/>
              </w:rPr>
            </w:pPr>
            <w:r>
              <w:rPr>
                <w:kern w:val="2"/>
                <w:szCs w:val="24"/>
              </w:rPr>
              <w:t>Netaikoma</w:t>
            </w:r>
          </w:p>
          <w:p w:rsidR="006F0803" w:rsidRDefault="006F0803" w:rsidP="006F0803">
            <w:pPr>
              <w:rPr>
                <w:szCs w:val="24"/>
              </w:rPr>
            </w:pPr>
          </w:p>
        </w:tc>
      </w:tr>
      <w:tr w:rsidR="006F0803">
        <w:trPr>
          <w:trHeight w:val="300"/>
        </w:trPr>
        <w:tc>
          <w:tcPr>
            <w:tcW w:w="3094" w:type="dxa"/>
            <w:gridSpan w:val="2"/>
          </w:tcPr>
          <w:p w:rsidR="006F0803" w:rsidRDefault="006F0803" w:rsidP="006F0803">
            <w:pPr>
              <w:rPr>
                <w:b/>
                <w:kern w:val="2"/>
                <w:szCs w:val="24"/>
              </w:rPr>
            </w:pPr>
            <w:r>
              <w:rPr>
                <w:b/>
                <w:szCs w:val="24"/>
              </w:rPr>
              <w:t>6.2. Terminas Paslaugų trūkumams pašalinti</w:t>
            </w:r>
          </w:p>
        </w:tc>
        <w:tc>
          <w:tcPr>
            <w:tcW w:w="6441" w:type="dxa"/>
            <w:gridSpan w:val="2"/>
          </w:tcPr>
          <w:p w:rsidR="006F0803" w:rsidRPr="00D55C32" w:rsidRDefault="006F0803" w:rsidP="00534FB4">
            <w:pPr>
              <w:jc w:val="both"/>
              <w:rPr>
                <w:kern w:val="2"/>
                <w:szCs w:val="24"/>
              </w:rPr>
            </w:pPr>
            <w:r w:rsidRPr="00D55C32">
              <w:rPr>
                <w:kern w:val="2"/>
                <w:szCs w:val="24"/>
              </w:rPr>
              <w:t>Sutartyje nurodytu laikot</w:t>
            </w:r>
            <w:r w:rsidR="005606D3" w:rsidRPr="00D55C32">
              <w:rPr>
                <w:kern w:val="2"/>
                <w:szCs w:val="24"/>
              </w:rPr>
              <w:t>arpiu nustačius Paslaugų trūkumus</w:t>
            </w:r>
            <w:r w:rsidRPr="00D55C32">
              <w:rPr>
                <w:kern w:val="2"/>
                <w:szCs w:val="24"/>
              </w:rPr>
              <w:t xml:space="preserve">, </w:t>
            </w:r>
          </w:p>
          <w:p w:rsidR="00EE3CBA" w:rsidRPr="00D55C32" w:rsidRDefault="00EE3CBA" w:rsidP="00534FB4">
            <w:pPr>
              <w:tabs>
                <w:tab w:val="left" w:pos="426"/>
              </w:tabs>
              <w:spacing w:after="160" w:line="259" w:lineRule="auto"/>
              <w:contextualSpacing/>
              <w:jc w:val="both"/>
              <w:rPr>
                <w:rFonts w:eastAsia="Arial"/>
                <w:szCs w:val="24"/>
              </w:rPr>
            </w:pPr>
            <w:r w:rsidRPr="00D55C32">
              <w:rPr>
                <w:rFonts w:eastAsia="Arial"/>
                <w:szCs w:val="24"/>
              </w:rPr>
              <w:t>Pirkėjas turi teisę kreiptis į Paslaugų tiekėją dėl Paslaugų ir (ar) Paslaugų rezultato trūkumų</w:t>
            </w:r>
            <w:r w:rsidR="00D55C32" w:rsidRPr="00D55C32">
              <w:rPr>
                <w:rFonts w:eastAsia="Arial"/>
                <w:szCs w:val="24"/>
              </w:rPr>
              <w:t xml:space="preserve"> pašalinimo ne vėliau kaip per 10</w:t>
            </w:r>
            <w:r w:rsidRPr="00D55C32">
              <w:rPr>
                <w:rFonts w:eastAsia="Arial"/>
                <w:szCs w:val="24"/>
              </w:rPr>
              <w:t xml:space="preserve"> (</w:t>
            </w:r>
            <w:r w:rsidR="00D55C32" w:rsidRPr="00D55C32">
              <w:rPr>
                <w:rFonts w:eastAsia="Arial"/>
                <w:szCs w:val="24"/>
              </w:rPr>
              <w:t>dešimt) darbo dienų</w:t>
            </w:r>
            <w:r w:rsidRPr="00D55C32">
              <w:rPr>
                <w:rFonts w:eastAsia="Arial"/>
                <w:szCs w:val="24"/>
              </w:rPr>
              <w:t xml:space="preserve"> nuo suteiktų paslaugų atlikimo</w:t>
            </w:r>
            <w:r w:rsidR="00EA3586" w:rsidRPr="00D55C32">
              <w:rPr>
                <w:rFonts w:eastAsia="Arial"/>
                <w:szCs w:val="24"/>
              </w:rPr>
              <w:t xml:space="preserve"> (projekto pateikimo)</w:t>
            </w:r>
            <w:r w:rsidRPr="00D55C32">
              <w:rPr>
                <w:rFonts w:eastAsia="Arial"/>
                <w:szCs w:val="24"/>
              </w:rPr>
              <w:t>.</w:t>
            </w:r>
          </w:p>
          <w:p w:rsidR="00EE3CBA" w:rsidRPr="00EE3CBA" w:rsidRDefault="00EE3CBA" w:rsidP="00534FB4">
            <w:pPr>
              <w:tabs>
                <w:tab w:val="left" w:pos="426"/>
              </w:tabs>
              <w:spacing w:after="160" w:line="259" w:lineRule="auto"/>
              <w:contextualSpacing/>
              <w:jc w:val="both"/>
              <w:rPr>
                <w:rFonts w:eastAsia="Arial"/>
                <w:szCs w:val="24"/>
              </w:rPr>
            </w:pPr>
            <w:r w:rsidRPr="00D55C32">
              <w:rPr>
                <w:rFonts w:eastAsia="Arial"/>
                <w:szCs w:val="24"/>
              </w:rPr>
              <w:t>Pirkėjo nustatytiems Paslaugų rezultat</w:t>
            </w:r>
            <w:r w:rsidR="00EA3586" w:rsidRPr="00D55C32">
              <w:rPr>
                <w:rFonts w:eastAsia="Arial"/>
                <w:szCs w:val="24"/>
              </w:rPr>
              <w:t>o trūkumams šalinti nustatomas 10</w:t>
            </w:r>
            <w:r w:rsidR="00D55C32" w:rsidRPr="00D55C32">
              <w:rPr>
                <w:rFonts w:eastAsia="Arial"/>
                <w:szCs w:val="24"/>
              </w:rPr>
              <w:t xml:space="preserve"> (dešimt)</w:t>
            </w:r>
            <w:r w:rsidRPr="00D55C32">
              <w:rPr>
                <w:rFonts w:eastAsia="Arial"/>
                <w:szCs w:val="24"/>
              </w:rPr>
              <w:t xml:space="preserve"> darbo dienų terminas.</w:t>
            </w:r>
          </w:p>
          <w:p w:rsidR="006F0803" w:rsidRDefault="006F0803" w:rsidP="006F0803">
            <w:pPr>
              <w:rPr>
                <w:kern w:val="2"/>
                <w:szCs w:val="24"/>
              </w:rPr>
            </w:pPr>
          </w:p>
        </w:tc>
      </w:tr>
      <w:tr w:rsidR="006F0803">
        <w:trPr>
          <w:trHeight w:val="300"/>
        </w:trPr>
        <w:tc>
          <w:tcPr>
            <w:tcW w:w="3094" w:type="dxa"/>
            <w:gridSpan w:val="2"/>
          </w:tcPr>
          <w:p w:rsidR="006F0803" w:rsidRDefault="006F0803" w:rsidP="006F0803">
            <w:pPr>
              <w:rPr>
                <w:b/>
                <w:szCs w:val="24"/>
              </w:rPr>
            </w:pPr>
            <w:r>
              <w:rPr>
                <w:b/>
                <w:szCs w:val="24"/>
              </w:rPr>
              <w:t>6.3. Kokybinių kriterijų įgyvendinimo ir tikrinimo tvarka</w:t>
            </w:r>
          </w:p>
        </w:tc>
        <w:tc>
          <w:tcPr>
            <w:tcW w:w="6441" w:type="dxa"/>
            <w:gridSpan w:val="2"/>
          </w:tcPr>
          <w:p w:rsidR="005606D3" w:rsidRDefault="006F0803" w:rsidP="005606D3">
            <w:pPr>
              <w:rPr>
                <w:kern w:val="2"/>
                <w:szCs w:val="24"/>
              </w:rPr>
            </w:pPr>
            <w:r>
              <w:rPr>
                <w:kern w:val="2"/>
                <w:szCs w:val="24"/>
              </w:rPr>
              <w:t xml:space="preserve">Netaikoma </w:t>
            </w:r>
          </w:p>
          <w:p w:rsidR="006F0803" w:rsidRDefault="006F0803" w:rsidP="006F0803">
            <w:pPr>
              <w:rPr>
                <w:kern w:val="2"/>
                <w:szCs w:val="24"/>
              </w:rPr>
            </w:pPr>
          </w:p>
        </w:tc>
      </w:tr>
      <w:tr w:rsidR="00027B83">
        <w:trPr>
          <w:trHeight w:val="300"/>
        </w:trPr>
        <w:tc>
          <w:tcPr>
            <w:tcW w:w="9535" w:type="dxa"/>
            <w:gridSpan w:val="4"/>
          </w:tcPr>
          <w:p w:rsidR="00027B83" w:rsidRDefault="000B0897">
            <w:pPr>
              <w:jc w:val="center"/>
              <w:rPr>
                <w:b/>
                <w:kern w:val="2"/>
                <w:szCs w:val="24"/>
              </w:rPr>
            </w:pPr>
            <w:r>
              <w:rPr>
                <w:b/>
                <w:kern w:val="2"/>
                <w:szCs w:val="24"/>
              </w:rPr>
              <w:t>7</w:t>
            </w:r>
            <w:r w:rsidRPr="004D6590">
              <w:rPr>
                <w:b/>
                <w:kern w:val="2"/>
                <w:szCs w:val="24"/>
              </w:rPr>
              <w:t>. SUTARTIES</w:t>
            </w:r>
            <w:r>
              <w:rPr>
                <w:b/>
                <w:kern w:val="2"/>
                <w:szCs w:val="24"/>
              </w:rPr>
              <w:t xml:space="preserve"> VYKDYMUI PASITELKIAMI SUBTIEKĖJAI IR (AR) SPECIALISTAI</w:t>
            </w:r>
          </w:p>
        </w:tc>
      </w:tr>
      <w:tr w:rsidR="00027B83">
        <w:trPr>
          <w:trHeight w:val="300"/>
        </w:trPr>
        <w:tc>
          <w:tcPr>
            <w:tcW w:w="3094" w:type="dxa"/>
            <w:gridSpan w:val="2"/>
          </w:tcPr>
          <w:p w:rsidR="00027B83" w:rsidRDefault="000B0897">
            <w:pPr>
              <w:rPr>
                <w:b/>
                <w:bCs/>
                <w:kern w:val="2"/>
                <w:szCs w:val="24"/>
              </w:rPr>
            </w:pPr>
            <w:r>
              <w:rPr>
                <w:b/>
                <w:bCs/>
                <w:kern w:val="2"/>
                <w:szCs w:val="24"/>
              </w:rPr>
              <w:t xml:space="preserve">7.1. Sutarties vykdymui pasitelkiami </w:t>
            </w:r>
            <w:proofErr w:type="spellStart"/>
            <w:r>
              <w:rPr>
                <w:b/>
                <w:bCs/>
                <w:kern w:val="2"/>
                <w:szCs w:val="24"/>
              </w:rPr>
              <w:t>subtiekėjai</w:t>
            </w:r>
            <w:proofErr w:type="spellEnd"/>
            <w:r>
              <w:rPr>
                <w:b/>
                <w:bCs/>
                <w:kern w:val="2"/>
                <w:szCs w:val="24"/>
              </w:rPr>
              <w:t xml:space="preserve"> ir (ar) specialistai</w:t>
            </w:r>
          </w:p>
        </w:tc>
        <w:tc>
          <w:tcPr>
            <w:tcW w:w="6441" w:type="dxa"/>
            <w:gridSpan w:val="2"/>
          </w:tcPr>
          <w:p w:rsidR="00BC44D4" w:rsidRPr="00BC44D4" w:rsidRDefault="00BC44D4" w:rsidP="00BC44D4">
            <w:pPr>
              <w:rPr>
                <w:kern w:val="2"/>
                <w:szCs w:val="24"/>
              </w:rPr>
            </w:pPr>
            <w:r w:rsidRPr="00BC44D4">
              <w:rPr>
                <w:kern w:val="2"/>
                <w:szCs w:val="24"/>
              </w:rPr>
              <w:t xml:space="preserve">Sutarties vykdymui </w:t>
            </w:r>
            <w:proofErr w:type="spellStart"/>
            <w:r w:rsidRPr="00BC44D4">
              <w:rPr>
                <w:kern w:val="2"/>
                <w:szCs w:val="24"/>
              </w:rPr>
              <w:t>subtiekėjai</w:t>
            </w:r>
            <w:proofErr w:type="spellEnd"/>
            <w:r w:rsidRPr="00BC44D4">
              <w:rPr>
                <w:kern w:val="2"/>
                <w:szCs w:val="24"/>
              </w:rPr>
              <w:t xml:space="preserve"> ir (ar) specialistai nepasitelkiami.</w:t>
            </w:r>
          </w:p>
          <w:p w:rsidR="00BC44D4" w:rsidRPr="00BC44D4" w:rsidRDefault="00BC44D4" w:rsidP="00BC44D4">
            <w:pPr>
              <w:rPr>
                <w:kern w:val="2"/>
                <w:szCs w:val="24"/>
              </w:rPr>
            </w:pPr>
          </w:p>
          <w:p w:rsidR="00BC44D4" w:rsidRPr="00BC44D4" w:rsidRDefault="00BC44D4" w:rsidP="00BC44D4">
            <w:pPr>
              <w:rPr>
                <w:color w:val="FF0000"/>
                <w:kern w:val="2"/>
                <w:szCs w:val="24"/>
              </w:rPr>
            </w:pPr>
            <w:r w:rsidRPr="00BC44D4">
              <w:rPr>
                <w:color w:val="FF0000"/>
                <w:kern w:val="2"/>
                <w:szCs w:val="24"/>
              </w:rPr>
              <w:t>arba</w:t>
            </w:r>
          </w:p>
          <w:p w:rsidR="00BC44D4" w:rsidRPr="00BC44D4" w:rsidRDefault="00BC44D4" w:rsidP="00BC44D4">
            <w:pPr>
              <w:rPr>
                <w:kern w:val="2"/>
                <w:szCs w:val="24"/>
              </w:rPr>
            </w:pPr>
          </w:p>
          <w:p w:rsidR="00027B83" w:rsidRDefault="00BC44D4" w:rsidP="00BC44D4">
            <w:pPr>
              <w:rPr>
                <w:b/>
                <w:kern w:val="2"/>
                <w:szCs w:val="24"/>
              </w:rPr>
            </w:pPr>
            <w:r w:rsidRPr="00BC44D4">
              <w:rPr>
                <w:kern w:val="2"/>
                <w:szCs w:val="24"/>
              </w:rPr>
              <w:t xml:space="preserve">Sutarties vykdymui pasitelkiami </w:t>
            </w:r>
            <w:proofErr w:type="spellStart"/>
            <w:r w:rsidRPr="00BC44D4">
              <w:rPr>
                <w:kern w:val="2"/>
                <w:szCs w:val="24"/>
              </w:rPr>
              <w:t>subtiekėjai</w:t>
            </w:r>
            <w:proofErr w:type="spellEnd"/>
            <w:r w:rsidRPr="00BC44D4">
              <w:rPr>
                <w:kern w:val="2"/>
                <w:szCs w:val="24"/>
              </w:rPr>
              <w:t xml:space="preserve"> ir (ar) specialistai yra nurodyti Sutarties priede Nr. </w:t>
            </w:r>
            <w:r w:rsidRPr="00BC44D4">
              <w:rPr>
                <w:kern w:val="2"/>
                <w:szCs w:val="24"/>
                <w:highlight w:val="yellow"/>
              </w:rPr>
              <w:t>[...]</w:t>
            </w:r>
            <w:r w:rsidRPr="00BC44D4">
              <w:rPr>
                <w:kern w:val="2"/>
                <w:szCs w:val="24"/>
              </w:rPr>
              <w:t xml:space="preserve"> „Sutarties vykdymui pasitelkiami </w:t>
            </w:r>
            <w:proofErr w:type="spellStart"/>
            <w:r w:rsidRPr="00BC44D4">
              <w:rPr>
                <w:kern w:val="2"/>
                <w:szCs w:val="24"/>
              </w:rPr>
              <w:t>subtiekėjai</w:t>
            </w:r>
            <w:proofErr w:type="spellEnd"/>
            <w:r w:rsidRPr="00BC44D4">
              <w:rPr>
                <w:kern w:val="2"/>
                <w:szCs w:val="24"/>
              </w:rPr>
              <w:t xml:space="preserve"> ir (ar) specialistai“.</w:t>
            </w:r>
          </w:p>
        </w:tc>
      </w:tr>
      <w:tr w:rsidR="00027B83">
        <w:trPr>
          <w:trHeight w:val="300"/>
        </w:trPr>
        <w:tc>
          <w:tcPr>
            <w:tcW w:w="9535" w:type="dxa"/>
            <w:gridSpan w:val="4"/>
          </w:tcPr>
          <w:p w:rsidR="00027B83" w:rsidRDefault="000B0897">
            <w:pPr>
              <w:jc w:val="center"/>
              <w:rPr>
                <w:b/>
                <w:kern w:val="2"/>
                <w:szCs w:val="24"/>
              </w:rPr>
            </w:pPr>
            <w:r>
              <w:rPr>
                <w:b/>
                <w:kern w:val="2"/>
                <w:szCs w:val="24"/>
              </w:rPr>
              <w:t>8. PRIEVOLIŲ PAGAL SUTARTĮ ĮVYKDYMO UŽTIKRINIMAS</w:t>
            </w:r>
          </w:p>
        </w:tc>
      </w:tr>
      <w:tr w:rsidR="00027B83">
        <w:trPr>
          <w:trHeight w:val="300"/>
        </w:trPr>
        <w:tc>
          <w:tcPr>
            <w:tcW w:w="3094" w:type="dxa"/>
            <w:gridSpan w:val="2"/>
          </w:tcPr>
          <w:p w:rsidR="00027B83" w:rsidRDefault="000B0897">
            <w:pPr>
              <w:rPr>
                <w:b/>
                <w:kern w:val="2"/>
                <w:szCs w:val="24"/>
              </w:rPr>
            </w:pPr>
            <w:r>
              <w:rPr>
                <w:b/>
                <w:kern w:val="2"/>
                <w:szCs w:val="24"/>
              </w:rPr>
              <w:t>8.1. Prievolių pagal Sutartį įvykdymo užtikrinimas</w:t>
            </w:r>
          </w:p>
        </w:tc>
        <w:tc>
          <w:tcPr>
            <w:tcW w:w="6441" w:type="dxa"/>
            <w:gridSpan w:val="2"/>
          </w:tcPr>
          <w:p w:rsidR="00027B83" w:rsidRDefault="000B0897">
            <w:pPr>
              <w:rPr>
                <w:kern w:val="2"/>
                <w:szCs w:val="24"/>
              </w:rPr>
            </w:pPr>
            <w:r>
              <w:rPr>
                <w:kern w:val="2"/>
                <w:szCs w:val="24"/>
              </w:rPr>
              <w:t>P</w:t>
            </w:r>
            <w:r w:rsidR="00E42B60">
              <w:rPr>
                <w:kern w:val="2"/>
                <w:szCs w:val="24"/>
              </w:rPr>
              <w:t>rievolių pagal Sutartį įvykdymas užtikrinamas delspinigiais</w:t>
            </w:r>
            <w:r>
              <w:rPr>
                <w:kern w:val="2"/>
                <w:szCs w:val="24"/>
              </w:rPr>
              <w:t xml:space="preserve"> </w:t>
            </w:r>
            <w:r w:rsidR="00E42B60">
              <w:rPr>
                <w:kern w:val="2"/>
                <w:szCs w:val="24"/>
              </w:rPr>
              <w:t>kaip nurodyta 9.1. ir 9.2. punktuose</w:t>
            </w:r>
            <w:r w:rsidR="00A410CE">
              <w:rPr>
                <w:kern w:val="2"/>
                <w:szCs w:val="24"/>
              </w:rPr>
              <w:t>.</w:t>
            </w:r>
          </w:p>
          <w:p w:rsidR="00027B83" w:rsidRDefault="00027B83">
            <w:pPr>
              <w:rPr>
                <w:kern w:val="2"/>
                <w:szCs w:val="24"/>
              </w:rPr>
            </w:pPr>
          </w:p>
        </w:tc>
      </w:tr>
      <w:tr w:rsidR="006F0803">
        <w:trPr>
          <w:trHeight w:val="300"/>
        </w:trPr>
        <w:tc>
          <w:tcPr>
            <w:tcW w:w="3094" w:type="dxa"/>
            <w:gridSpan w:val="2"/>
          </w:tcPr>
          <w:p w:rsidR="006F0803" w:rsidRDefault="006F0803" w:rsidP="006F0803">
            <w:pPr>
              <w:rPr>
                <w:b/>
                <w:kern w:val="2"/>
                <w:szCs w:val="24"/>
              </w:rPr>
            </w:pPr>
            <w:r>
              <w:rPr>
                <w:b/>
                <w:kern w:val="2"/>
                <w:szCs w:val="24"/>
              </w:rPr>
              <w:lastRenderedPageBreak/>
              <w:t>8.2 Sutarties įvykdymo užtikrinimo galiojimo terminas</w:t>
            </w:r>
          </w:p>
        </w:tc>
        <w:tc>
          <w:tcPr>
            <w:tcW w:w="6441" w:type="dxa"/>
            <w:gridSpan w:val="2"/>
          </w:tcPr>
          <w:p w:rsidR="006F0803" w:rsidRDefault="006F0803" w:rsidP="006F0803">
            <w:pPr>
              <w:rPr>
                <w:kern w:val="2"/>
                <w:szCs w:val="24"/>
              </w:rPr>
            </w:pPr>
            <w:r>
              <w:rPr>
                <w:kern w:val="2"/>
                <w:szCs w:val="24"/>
              </w:rPr>
              <w:t>Netaikoma</w:t>
            </w:r>
          </w:p>
          <w:p w:rsidR="006F0803" w:rsidRDefault="006F0803" w:rsidP="006F0803">
            <w:pPr>
              <w:rPr>
                <w:kern w:val="2"/>
                <w:szCs w:val="24"/>
              </w:rPr>
            </w:pPr>
          </w:p>
          <w:p w:rsidR="006F0803" w:rsidRDefault="006F0803" w:rsidP="006F0803">
            <w:pPr>
              <w:rPr>
                <w:kern w:val="2"/>
                <w:szCs w:val="24"/>
              </w:rPr>
            </w:pPr>
          </w:p>
        </w:tc>
      </w:tr>
      <w:tr w:rsidR="00027B83">
        <w:trPr>
          <w:trHeight w:val="300"/>
        </w:trPr>
        <w:tc>
          <w:tcPr>
            <w:tcW w:w="3094" w:type="dxa"/>
            <w:gridSpan w:val="2"/>
          </w:tcPr>
          <w:p w:rsidR="00027B83" w:rsidRDefault="000B0897">
            <w:pPr>
              <w:rPr>
                <w:b/>
                <w:kern w:val="2"/>
                <w:szCs w:val="24"/>
              </w:rPr>
            </w:pPr>
            <w:r>
              <w:rPr>
                <w:b/>
                <w:kern w:val="2"/>
                <w:szCs w:val="24"/>
              </w:rPr>
              <w:t>8.3. Sutarties įvykdymo užtikrinimo pateikimas</w:t>
            </w:r>
          </w:p>
        </w:tc>
        <w:tc>
          <w:tcPr>
            <w:tcW w:w="6441" w:type="dxa"/>
            <w:gridSpan w:val="2"/>
          </w:tcPr>
          <w:p w:rsidR="00027B83" w:rsidRDefault="000B0897">
            <w:pPr>
              <w:rPr>
                <w:kern w:val="2"/>
                <w:szCs w:val="24"/>
              </w:rPr>
            </w:pPr>
            <w:r>
              <w:rPr>
                <w:kern w:val="2"/>
                <w:szCs w:val="24"/>
              </w:rPr>
              <w:t>Netaikoma</w:t>
            </w:r>
          </w:p>
          <w:p w:rsidR="00027B83" w:rsidRDefault="00027B83">
            <w:pPr>
              <w:rPr>
                <w:szCs w:val="24"/>
              </w:rPr>
            </w:pPr>
          </w:p>
        </w:tc>
      </w:tr>
      <w:tr w:rsidR="00027B83">
        <w:trPr>
          <w:trHeight w:val="300"/>
        </w:trPr>
        <w:tc>
          <w:tcPr>
            <w:tcW w:w="9535" w:type="dxa"/>
            <w:gridSpan w:val="4"/>
          </w:tcPr>
          <w:p w:rsidR="00027B83" w:rsidRDefault="000B0897">
            <w:pPr>
              <w:jc w:val="center"/>
              <w:rPr>
                <w:b/>
                <w:kern w:val="2"/>
                <w:szCs w:val="24"/>
              </w:rPr>
            </w:pPr>
            <w:r>
              <w:rPr>
                <w:b/>
                <w:kern w:val="2"/>
                <w:szCs w:val="24"/>
              </w:rPr>
              <w:t>9. ŠALIŲ ATSAKOMYBĖ</w:t>
            </w:r>
          </w:p>
        </w:tc>
      </w:tr>
      <w:tr w:rsidR="00402199">
        <w:trPr>
          <w:trHeight w:val="300"/>
        </w:trPr>
        <w:tc>
          <w:tcPr>
            <w:tcW w:w="3094" w:type="dxa"/>
            <w:gridSpan w:val="2"/>
          </w:tcPr>
          <w:p w:rsidR="00402199" w:rsidRDefault="00402199" w:rsidP="00402199">
            <w:pPr>
              <w:rPr>
                <w:b/>
                <w:kern w:val="2"/>
                <w:szCs w:val="24"/>
              </w:rPr>
            </w:pPr>
            <w:r>
              <w:rPr>
                <w:b/>
                <w:kern w:val="2"/>
                <w:szCs w:val="24"/>
              </w:rPr>
              <w:t>9.1. Pirkėjui taikomos netesybos už mokėjimų pagal Sutartį vėlavimą</w:t>
            </w:r>
          </w:p>
        </w:tc>
        <w:tc>
          <w:tcPr>
            <w:tcW w:w="6441" w:type="dxa"/>
            <w:gridSpan w:val="2"/>
          </w:tcPr>
          <w:p w:rsidR="00402199" w:rsidRPr="004D6590" w:rsidRDefault="00402199" w:rsidP="00BF7C38">
            <w:pPr>
              <w:jc w:val="both"/>
              <w:rPr>
                <w:bCs/>
                <w:kern w:val="2"/>
                <w:szCs w:val="24"/>
              </w:rPr>
            </w:pPr>
            <w:r>
              <w:rPr>
                <w:bCs/>
                <w:color w:val="000000"/>
                <w:kern w:val="2"/>
                <w:szCs w:val="24"/>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4D6590">
              <w:rPr>
                <w:bCs/>
                <w:kern w:val="2"/>
                <w:szCs w:val="24"/>
              </w:rPr>
              <w:t xml:space="preserve">0,02 (dvi šimtosios) procento dydžio delspinigius nuo neapmokėtos sumos be PVM už kiekvieną vėlavimo </w:t>
            </w:r>
            <w:r w:rsidR="004D6590" w:rsidRPr="004D6590">
              <w:rPr>
                <w:bCs/>
                <w:kern w:val="2"/>
                <w:szCs w:val="24"/>
              </w:rPr>
              <w:t>dieną.</w:t>
            </w:r>
          </w:p>
        </w:tc>
      </w:tr>
      <w:tr w:rsidR="00402199">
        <w:trPr>
          <w:trHeight w:val="300"/>
        </w:trPr>
        <w:tc>
          <w:tcPr>
            <w:tcW w:w="3094" w:type="dxa"/>
            <w:gridSpan w:val="2"/>
          </w:tcPr>
          <w:p w:rsidR="00402199" w:rsidRDefault="00402199" w:rsidP="00402199">
            <w:pPr>
              <w:rPr>
                <w:b/>
                <w:kern w:val="2"/>
                <w:szCs w:val="24"/>
              </w:rPr>
            </w:pPr>
            <w:r>
              <w:rPr>
                <w:b/>
                <w:szCs w:val="24"/>
              </w:rPr>
              <w:t>9.2. Tiekėjui taikomos netesybos</w:t>
            </w:r>
          </w:p>
        </w:tc>
        <w:tc>
          <w:tcPr>
            <w:tcW w:w="6441" w:type="dxa"/>
            <w:gridSpan w:val="2"/>
          </w:tcPr>
          <w:p w:rsidR="00402199" w:rsidRDefault="00402199" w:rsidP="00BF7C38">
            <w:pPr>
              <w:jc w:val="both"/>
              <w:rPr>
                <w:color w:val="000000"/>
              </w:rPr>
            </w:pPr>
            <w:r>
              <w:rPr>
                <w:color w:val="000000"/>
                <w:szCs w:val="24"/>
                <w:lang w:val="lt"/>
              </w:rPr>
              <w:t xml:space="preserve">9.2.1. Jeigu Tiekėjas vėluoja suteikti Paslaugas arba nevykdo kitų sutartinių įsipareigojimų, Pirkėjas nuo kitos nei nustatytas terminas dienos Tiekėjui skaičiuoja </w:t>
            </w:r>
            <w:r w:rsidRPr="004D6590">
              <w:rPr>
                <w:szCs w:val="24"/>
                <w:lang w:val="lt"/>
              </w:rPr>
              <w:t>0,02 (dvi šimtosios) procento</w:t>
            </w:r>
            <w:r>
              <w:rPr>
                <w:szCs w:val="24"/>
                <w:lang w:val="lt"/>
              </w:rPr>
              <w:t xml:space="preserve"> </w:t>
            </w:r>
            <w:r>
              <w:rPr>
                <w:color w:val="000000"/>
                <w:szCs w:val="24"/>
                <w:lang w:val="lt"/>
              </w:rPr>
              <w:t>dydžio delspinigius už kiekvieną uždelstą nuo laiku nesuteiktų Paslaugų ar kitų sutartinių įsipareigojimų nevykdymo kainos be PVM.</w:t>
            </w:r>
          </w:p>
          <w:p w:rsidR="00402199" w:rsidRDefault="00402199" w:rsidP="00BF7C38">
            <w:pPr>
              <w:jc w:val="both"/>
              <w:rPr>
                <w:b/>
                <w:kern w:val="2"/>
                <w:szCs w:val="24"/>
              </w:rPr>
            </w:pPr>
            <w:r>
              <w:rPr>
                <w:color w:val="000000"/>
                <w:kern w:val="2"/>
              </w:rPr>
              <w:t>9</w:t>
            </w:r>
            <w:r w:rsidR="004D6590">
              <w:rPr>
                <w:color w:val="000000"/>
                <w:kern w:val="2"/>
              </w:rPr>
              <w:t>.2.2</w:t>
            </w:r>
            <w:r>
              <w:rPr>
                <w:color w:val="000000"/>
                <w:kern w:val="2"/>
              </w:rPr>
              <w:t xml:space="preserve">. Tiekėjas privalo sumokėti Pirkėjui netesybas per </w:t>
            </w:r>
            <w:r w:rsidR="004D6590" w:rsidRPr="004D6590">
              <w:rPr>
                <w:kern w:val="2"/>
              </w:rPr>
              <w:t xml:space="preserve">14 kalendorinių </w:t>
            </w:r>
            <w:r>
              <w:rPr>
                <w:color w:val="000000"/>
                <w:kern w:val="2"/>
              </w:rPr>
              <w:t xml:space="preserve">dienų nuo Pirkėjo pareikalavimo, jeigu netesybų suma nėra </w:t>
            </w:r>
            <w:r>
              <w:t>išskaitoma iš Tiekėjui mokėtinos sumos.</w:t>
            </w:r>
          </w:p>
        </w:tc>
      </w:tr>
      <w:tr w:rsidR="00402199">
        <w:trPr>
          <w:trHeight w:val="300"/>
        </w:trPr>
        <w:tc>
          <w:tcPr>
            <w:tcW w:w="3094" w:type="dxa"/>
            <w:gridSpan w:val="2"/>
          </w:tcPr>
          <w:p w:rsidR="00402199" w:rsidRDefault="00402199" w:rsidP="00402199">
            <w:pPr>
              <w:rPr>
                <w:b/>
                <w:kern w:val="2"/>
                <w:szCs w:val="24"/>
              </w:rPr>
            </w:pPr>
            <w:r>
              <w:rPr>
                <w:b/>
                <w:kern w:val="2"/>
                <w:szCs w:val="24"/>
              </w:rPr>
              <w:t>9.3. Tiekėjui / Pirkėjui taikoma bauda nutraukus Sutartį dėl esminio Sutarties pažeidimo ar nepagrįstai nutraukus Sutarties vykdymą ne Sutartyje nustatyta tvarka</w:t>
            </w:r>
          </w:p>
        </w:tc>
        <w:tc>
          <w:tcPr>
            <w:tcW w:w="6441" w:type="dxa"/>
            <w:gridSpan w:val="2"/>
          </w:tcPr>
          <w:p w:rsidR="00402199" w:rsidRDefault="007D36A8" w:rsidP="007D36A8">
            <w:pPr>
              <w:jc w:val="both"/>
              <w:rPr>
                <w:kern w:val="2"/>
                <w:szCs w:val="24"/>
              </w:rPr>
            </w:pPr>
            <w:r w:rsidRPr="007D36A8">
              <w:rPr>
                <w:kern w:val="2"/>
                <w:szCs w:val="24"/>
              </w:rPr>
              <w:t>Nutraukus Sutartį dėl esminio Sutarties pažeidimo, nustatyto Sutarties Specialiosiose sąlygose, mokama 10 procentų dydžio bauda nuo Pradinės Sutarties vertės be PVM, nurodytos Specialiųjų sąlygų 5.2 punkte.</w:t>
            </w:r>
          </w:p>
        </w:tc>
      </w:tr>
      <w:tr w:rsidR="00402199">
        <w:trPr>
          <w:trHeight w:val="300"/>
        </w:trPr>
        <w:tc>
          <w:tcPr>
            <w:tcW w:w="3094" w:type="dxa"/>
            <w:gridSpan w:val="2"/>
          </w:tcPr>
          <w:p w:rsidR="00402199" w:rsidRDefault="00402199" w:rsidP="00402199">
            <w:pPr>
              <w:rPr>
                <w:b/>
                <w:kern w:val="2"/>
                <w:szCs w:val="24"/>
              </w:rPr>
            </w:pPr>
            <w:r>
              <w:rPr>
                <w:b/>
                <w:kern w:val="2"/>
                <w:szCs w:val="24"/>
              </w:rPr>
              <w:t xml:space="preserve">9.4. Tiekėjui taikoma bauda dėl esamų </w:t>
            </w:r>
            <w:proofErr w:type="spellStart"/>
            <w:r>
              <w:rPr>
                <w:b/>
                <w:kern w:val="2"/>
                <w:szCs w:val="24"/>
              </w:rPr>
              <w:t>subtiekėjų</w:t>
            </w:r>
            <w:proofErr w:type="spellEnd"/>
            <w:r>
              <w:rPr>
                <w:b/>
                <w:kern w:val="2"/>
                <w:szCs w:val="24"/>
              </w:rPr>
              <w:t xml:space="preserve"> ar specialistų pakeitimo / naujų </w:t>
            </w:r>
            <w:proofErr w:type="spellStart"/>
            <w:r>
              <w:rPr>
                <w:b/>
                <w:kern w:val="2"/>
                <w:szCs w:val="24"/>
              </w:rPr>
              <w:t>subtiekėjų</w:t>
            </w:r>
            <w:proofErr w:type="spellEnd"/>
            <w:r>
              <w:rPr>
                <w:b/>
                <w:kern w:val="2"/>
                <w:szCs w:val="24"/>
              </w:rPr>
              <w:t xml:space="preserve"> pasitelkimo nesilaikant Bendrosiose sąlygose nurodytos </w:t>
            </w:r>
            <w:proofErr w:type="spellStart"/>
            <w:r>
              <w:rPr>
                <w:b/>
                <w:kern w:val="2"/>
                <w:szCs w:val="24"/>
              </w:rPr>
              <w:t>subtiekėjų</w:t>
            </w:r>
            <w:proofErr w:type="spellEnd"/>
            <w:r>
              <w:rPr>
                <w:b/>
                <w:kern w:val="2"/>
                <w:szCs w:val="24"/>
              </w:rPr>
              <w:t xml:space="preserve"> ir (ar) specialistų keitimo tvarkos</w:t>
            </w:r>
          </w:p>
        </w:tc>
        <w:tc>
          <w:tcPr>
            <w:tcW w:w="6441" w:type="dxa"/>
            <w:gridSpan w:val="2"/>
          </w:tcPr>
          <w:p w:rsidR="00402199" w:rsidRDefault="00402199" w:rsidP="00402199">
            <w:pPr>
              <w:rPr>
                <w:bCs/>
                <w:color w:val="000000"/>
                <w:kern w:val="2"/>
                <w:szCs w:val="24"/>
              </w:rPr>
            </w:pPr>
            <w:r>
              <w:rPr>
                <w:bCs/>
                <w:color w:val="000000"/>
                <w:kern w:val="2"/>
                <w:szCs w:val="24"/>
              </w:rPr>
              <w:t>Netaikoma</w:t>
            </w:r>
          </w:p>
          <w:p w:rsidR="00402199" w:rsidRDefault="00402199" w:rsidP="00402199">
            <w:pPr>
              <w:rPr>
                <w:bCs/>
                <w:kern w:val="2"/>
                <w:szCs w:val="24"/>
              </w:rPr>
            </w:pPr>
          </w:p>
          <w:p w:rsidR="00402199" w:rsidRDefault="00402199" w:rsidP="00402199">
            <w:pPr>
              <w:rPr>
                <w:kern w:val="2"/>
                <w:szCs w:val="24"/>
              </w:rPr>
            </w:pPr>
          </w:p>
        </w:tc>
      </w:tr>
      <w:tr w:rsidR="00402199">
        <w:trPr>
          <w:trHeight w:val="300"/>
        </w:trPr>
        <w:tc>
          <w:tcPr>
            <w:tcW w:w="3094" w:type="dxa"/>
            <w:gridSpan w:val="2"/>
          </w:tcPr>
          <w:p w:rsidR="00402199" w:rsidRDefault="00402199" w:rsidP="00402199">
            <w:pPr>
              <w:rPr>
                <w:b/>
                <w:kern w:val="2"/>
                <w:szCs w:val="24"/>
              </w:rPr>
            </w:pPr>
            <w:r>
              <w:rPr>
                <w:b/>
                <w:kern w:val="2"/>
                <w:szCs w:val="24"/>
              </w:rPr>
              <w:t>9.5. Tiekėjui taikomos baudos dėl aplinkosauginių ir (arba) socialinių kriterijų nesilaikymo</w:t>
            </w:r>
          </w:p>
        </w:tc>
        <w:tc>
          <w:tcPr>
            <w:tcW w:w="6441" w:type="dxa"/>
            <w:gridSpan w:val="2"/>
          </w:tcPr>
          <w:p w:rsidR="00402199" w:rsidRDefault="00402199" w:rsidP="00402199">
            <w:pPr>
              <w:rPr>
                <w:bCs/>
                <w:color w:val="000000"/>
                <w:kern w:val="2"/>
                <w:szCs w:val="24"/>
              </w:rPr>
            </w:pPr>
            <w:r>
              <w:rPr>
                <w:bCs/>
                <w:color w:val="000000"/>
                <w:kern w:val="2"/>
                <w:szCs w:val="24"/>
              </w:rPr>
              <w:t>Netaikoma</w:t>
            </w:r>
          </w:p>
          <w:p w:rsidR="00402199" w:rsidRDefault="00402199" w:rsidP="00402199">
            <w:pPr>
              <w:rPr>
                <w:bCs/>
                <w:kern w:val="2"/>
                <w:szCs w:val="24"/>
              </w:rPr>
            </w:pPr>
          </w:p>
          <w:p w:rsidR="00402199" w:rsidRDefault="00402199" w:rsidP="00402199">
            <w:pPr>
              <w:rPr>
                <w:color w:val="4472C4"/>
                <w:kern w:val="2"/>
                <w:szCs w:val="24"/>
              </w:rPr>
            </w:pPr>
          </w:p>
        </w:tc>
      </w:tr>
      <w:tr w:rsidR="00402199">
        <w:trPr>
          <w:trHeight w:val="300"/>
        </w:trPr>
        <w:tc>
          <w:tcPr>
            <w:tcW w:w="3094" w:type="dxa"/>
            <w:gridSpan w:val="2"/>
          </w:tcPr>
          <w:p w:rsidR="00402199" w:rsidRDefault="00402199" w:rsidP="00402199">
            <w:pPr>
              <w:rPr>
                <w:b/>
                <w:kern w:val="2"/>
                <w:szCs w:val="24"/>
              </w:rPr>
            </w:pPr>
            <w:r>
              <w:rPr>
                <w:b/>
                <w:kern w:val="2"/>
                <w:szCs w:val="24"/>
              </w:rPr>
              <w:t>9.6. Tiekėjui / Pirkėjui taikoma bauda dėl konfidencialumo reikalavimų nesilaikymo</w:t>
            </w:r>
          </w:p>
        </w:tc>
        <w:tc>
          <w:tcPr>
            <w:tcW w:w="6441" w:type="dxa"/>
            <w:gridSpan w:val="2"/>
          </w:tcPr>
          <w:p w:rsidR="00402199" w:rsidRDefault="00402199" w:rsidP="00402199">
            <w:pPr>
              <w:rPr>
                <w:bCs/>
                <w:kern w:val="2"/>
                <w:szCs w:val="24"/>
              </w:rPr>
            </w:pPr>
            <w:r>
              <w:rPr>
                <w:bCs/>
                <w:kern w:val="2"/>
                <w:szCs w:val="24"/>
              </w:rPr>
              <w:t>Netaikoma</w:t>
            </w:r>
          </w:p>
          <w:p w:rsidR="00402199" w:rsidRDefault="00402199" w:rsidP="00402199">
            <w:pPr>
              <w:rPr>
                <w:bCs/>
                <w:kern w:val="2"/>
                <w:szCs w:val="24"/>
              </w:rPr>
            </w:pPr>
          </w:p>
          <w:p w:rsidR="00402199" w:rsidRDefault="00402199" w:rsidP="00402199">
            <w:pPr>
              <w:rPr>
                <w:color w:val="4472C4"/>
                <w:kern w:val="2"/>
                <w:szCs w:val="24"/>
              </w:rPr>
            </w:pPr>
          </w:p>
        </w:tc>
      </w:tr>
      <w:tr w:rsidR="00402199">
        <w:trPr>
          <w:trHeight w:val="300"/>
        </w:trPr>
        <w:tc>
          <w:tcPr>
            <w:tcW w:w="3094" w:type="dxa"/>
            <w:gridSpan w:val="2"/>
          </w:tcPr>
          <w:p w:rsidR="00402199" w:rsidRDefault="00402199" w:rsidP="00402199">
            <w:pPr>
              <w:rPr>
                <w:b/>
                <w:kern w:val="2"/>
                <w:szCs w:val="24"/>
              </w:rPr>
            </w:pPr>
            <w:r>
              <w:rPr>
                <w:b/>
              </w:rPr>
              <w:t xml:space="preserve">9.7. Tiekėjui taikomos </w:t>
            </w:r>
            <w:r>
              <w:rPr>
                <w:b/>
              </w:rPr>
              <w:lastRenderedPageBreak/>
              <w:t>netesybos dėl pirkimo dokumentuose nustatytų Kokybinių kriterijų nepasiekimo Sutarties vykdymo metu</w:t>
            </w:r>
          </w:p>
        </w:tc>
        <w:tc>
          <w:tcPr>
            <w:tcW w:w="6441" w:type="dxa"/>
            <w:gridSpan w:val="2"/>
          </w:tcPr>
          <w:p w:rsidR="00FD2143" w:rsidRDefault="00402199" w:rsidP="00FD2143">
            <w:pPr>
              <w:rPr>
                <w:color w:val="4472C4"/>
                <w:kern w:val="2"/>
                <w:szCs w:val="24"/>
              </w:rPr>
            </w:pPr>
            <w:r>
              <w:rPr>
                <w:bCs/>
                <w:szCs w:val="24"/>
              </w:rPr>
              <w:lastRenderedPageBreak/>
              <w:t xml:space="preserve">Netaikoma </w:t>
            </w:r>
          </w:p>
          <w:p w:rsidR="00402199" w:rsidRDefault="00402199" w:rsidP="00402199">
            <w:pPr>
              <w:rPr>
                <w:color w:val="4472C4"/>
                <w:kern w:val="2"/>
                <w:szCs w:val="24"/>
              </w:rPr>
            </w:pPr>
          </w:p>
        </w:tc>
      </w:tr>
      <w:tr w:rsidR="00402199" w:rsidTr="00FD2143">
        <w:trPr>
          <w:trHeight w:val="1268"/>
        </w:trPr>
        <w:tc>
          <w:tcPr>
            <w:tcW w:w="3094" w:type="dxa"/>
            <w:gridSpan w:val="2"/>
            <w:tcBorders>
              <w:top w:val="single" w:sz="4" w:space="0" w:color="auto"/>
              <w:left w:val="single" w:sz="4" w:space="0" w:color="auto"/>
              <w:bottom w:val="single" w:sz="4" w:space="0" w:color="auto"/>
              <w:right w:val="single" w:sz="4" w:space="0" w:color="auto"/>
            </w:tcBorders>
          </w:tcPr>
          <w:p w:rsidR="00402199" w:rsidRDefault="00402199" w:rsidP="00402199">
            <w:pPr>
              <w:rPr>
                <w:b/>
                <w:kern w:val="2"/>
                <w:szCs w:val="24"/>
              </w:rPr>
            </w:pPr>
            <w:r>
              <w:rPr>
                <w:b/>
                <w:kern w:val="2"/>
                <w:szCs w:val="24"/>
              </w:rPr>
              <w:lastRenderedPageBreak/>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rsidR="00402199" w:rsidRPr="00FD2143" w:rsidRDefault="00402199" w:rsidP="00402199">
            <w:pPr>
              <w:rPr>
                <w:bCs/>
                <w:kern w:val="2"/>
                <w:szCs w:val="24"/>
              </w:rPr>
            </w:pPr>
            <w:r>
              <w:rPr>
                <w:bCs/>
                <w:kern w:val="2"/>
                <w:szCs w:val="24"/>
              </w:rPr>
              <w:t>Netaikoma</w:t>
            </w:r>
          </w:p>
        </w:tc>
      </w:tr>
      <w:tr w:rsidR="00402199">
        <w:trPr>
          <w:trHeight w:val="300"/>
        </w:trPr>
        <w:tc>
          <w:tcPr>
            <w:tcW w:w="3094" w:type="dxa"/>
            <w:gridSpan w:val="2"/>
          </w:tcPr>
          <w:p w:rsidR="00402199" w:rsidRDefault="00402199" w:rsidP="00402199">
            <w:pPr>
              <w:rPr>
                <w:b/>
                <w:bCs/>
                <w:kern w:val="2"/>
                <w:szCs w:val="24"/>
              </w:rPr>
            </w:pPr>
            <w:r>
              <w:rPr>
                <w:b/>
                <w:szCs w:val="24"/>
              </w:rPr>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rsidR="00402199" w:rsidRDefault="00402199" w:rsidP="00402199">
            <w:pPr>
              <w:rPr>
                <w:bCs/>
                <w:kern w:val="2"/>
                <w:szCs w:val="24"/>
              </w:rPr>
            </w:pPr>
            <w:r>
              <w:rPr>
                <w:bCs/>
                <w:kern w:val="2"/>
                <w:szCs w:val="24"/>
              </w:rPr>
              <w:t>Netaikoma</w:t>
            </w:r>
          </w:p>
          <w:p w:rsidR="00402199" w:rsidRDefault="00402199" w:rsidP="00402199">
            <w:pPr>
              <w:rPr>
                <w:bCs/>
                <w:kern w:val="2"/>
                <w:szCs w:val="24"/>
              </w:rPr>
            </w:pPr>
          </w:p>
          <w:p w:rsidR="00402199" w:rsidRDefault="00402199" w:rsidP="00402199">
            <w:pPr>
              <w:rPr>
                <w:bCs/>
                <w:szCs w:val="24"/>
              </w:rPr>
            </w:pPr>
          </w:p>
          <w:p w:rsidR="00402199" w:rsidRDefault="00402199" w:rsidP="00402199">
            <w:pPr>
              <w:rPr>
                <w:color w:val="4472C4"/>
                <w:kern w:val="2"/>
                <w:szCs w:val="24"/>
              </w:rPr>
            </w:pPr>
          </w:p>
        </w:tc>
      </w:tr>
      <w:tr w:rsidR="00402199">
        <w:trPr>
          <w:trHeight w:val="300"/>
        </w:trPr>
        <w:tc>
          <w:tcPr>
            <w:tcW w:w="3094" w:type="dxa"/>
            <w:gridSpan w:val="2"/>
          </w:tcPr>
          <w:p w:rsidR="00402199" w:rsidRDefault="00402199" w:rsidP="00402199">
            <w:pPr>
              <w:rPr>
                <w:b/>
                <w:kern w:val="2"/>
                <w:szCs w:val="24"/>
                <w:lang w:val="en-US"/>
              </w:rPr>
            </w:pPr>
            <w:r>
              <w:rPr>
                <w:b/>
                <w:kern w:val="2"/>
                <w:szCs w:val="24"/>
                <w:lang w:val="en-US"/>
              </w:rPr>
              <w:t xml:space="preserve">9.10. </w:t>
            </w:r>
            <w:r>
              <w:rPr>
                <w:b/>
                <w:kern w:val="2"/>
                <w:szCs w:val="24"/>
              </w:rPr>
              <w:t>Kitos netesybos</w:t>
            </w:r>
          </w:p>
        </w:tc>
        <w:tc>
          <w:tcPr>
            <w:tcW w:w="6441" w:type="dxa"/>
            <w:gridSpan w:val="2"/>
          </w:tcPr>
          <w:p w:rsidR="00402199" w:rsidRDefault="00FD2143" w:rsidP="00402199">
            <w:pPr>
              <w:rPr>
                <w:color w:val="4472C4"/>
                <w:kern w:val="2"/>
                <w:szCs w:val="24"/>
              </w:rPr>
            </w:pPr>
            <w:r w:rsidRPr="00FD2143">
              <w:rPr>
                <w:bCs/>
                <w:kern w:val="2"/>
                <w:szCs w:val="24"/>
              </w:rPr>
              <w:t>Netaikoma</w:t>
            </w:r>
          </w:p>
        </w:tc>
      </w:tr>
      <w:tr w:rsidR="00027B83">
        <w:trPr>
          <w:trHeight w:val="300"/>
        </w:trPr>
        <w:tc>
          <w:tcPr>
            <w:tcW w:w="9535" w:type="dxa"/>
            <w:gridSpan w:val="4"/>
          </w:tcPr>
          <w:p w:rsidR="00027B83" w:rsidRDefault="000B0897">
            <w:pPr>
              <w:jc w:val="center"/>
              <w:rPr>
                <w:color w:val="4472C4"/>
                <w:kern w:val="2"/>
                <w:szCs w:val="24"/>
              </w:rPr>
            </w:pPr>
            <w:r>
              <w:rPr>
                <w:b/>
                <w:kern w:val="2"/>
                <w:szCs w:val="24"/>
              </w:rPr>
              <w:t>10. ESMINĖS SUTARTIES SĄLYGOS</w:t>
            </w:r>
          </w:p>
        </w:tc>
      </w:tr>
      <w:tr w:rsidR="00402199" w:rsidTr="003245E7">
        <w:trPr>
          <w:trHeight w:val="703"/>
        </w:trPr>
        <w:tc>
          <w:tcPr>
            <w:tcW w:w="3094" w:type="dxa"/>
            <w:gridSpan w:val="2"/>
          </w:tcPr>
          <w:p w:rsidR="00402199" w:rsidRDefault="00402199" w:rsidP="00402199">
            <w:pPr>
              <w:rPr>
                <w:b/>
                <w:kern w:val="2"/>
                <w:szCs w:val="24"/>
                <w:lang w:val="en-US"/>
              </w:rPr>
            </w:pPr>
            <w:r>
              <w:rPr>
                <w:b/>
                <w:kern w:val="2"/>
                <w:szCs w:val="24"/>
                <w:lang w:val="en-US"/>
              </w:rPr>
              <w:t xml:space="preserve">10.1. </w:t>
            </w:r>
            <w:r>
              <w:rPr>
                <w:b/>
                <w:kern w:val="2"/>
                <w:szCs w:val="24"/>
              </w:rPr>
              <w:t>Esminės Sutarties sąlygos</w:t>
            </w:r>
          </w:p>
        </w:tc>
        <w:tc>
          <w:tcPr>
            <w:tcW w:w="6441" w:type="dxa"/>
            <w:gridSpan w:val="2"/>
          </w:tcPr>
          <w:p w:rsidR="00402199" w:rsidRDefault="007D36A8" w:rsidP="00541497">
            <w:pPr>
              <w:rPr>
                <w:color w:val="4472C4"/>
                <w:kern w:val="2"/>
                <w:szCs w:val="24"/>
              </w:rPr>
            </w:pPr>
            <w:r w:rsidRPr="007D36A8">
              <w:rPr>
                <w:bCs/>
                <w:kern w:val="2"/>
                <w:szCs w:val="24"/>
              </w:rPr>
              <w:t xml:space="preserve">Esminės sutarties sąlygos </w:t>
            </w:r>
            <w:r>
              <w:rPr>
                <w:bCs/>
                <w:kern w:val="2"/>
                <w:szCs w:val="24"/>
              </w:rPr>
              <w:t xml:space="preserve">nustatytos 3.1, 4.1, 5.2 </w:t>
            </w:r>
            <w:r w:rsidRPr="007D36A8">
              <w:rPr>
                <w:bCs/>
                <w:kern w:val="2"/>
                <w:szCs w:val="24"/>
              </w:rPr>
              <w:t xml:space="preserve">punktuose. </w:t>
            </w:r>
          </w:p>
        </w:tc>
      </w:tr>
      <w:tr w:rsidR="00402199">
        <w:trPr>
          <w:trHeight w:val="300"/>
        </w:trPr>
        <w:tc>
          <w:tcPr>
            <w:tcW w:w="3094" w:type="dxa"/>
            <w:gridSpan w:val="2"/>
          </w:tcPr>
          <w:p w:rsidR="00402199" w:rsidRDefault="00402199" w:rsidP="00402199">
            <w:pPr>
              <w:rPr>
                <w:b/>
                <w:kern w:val="2"/>
                <w:szCs w:val="24"/>
                <w:lang w:val="en-US"/>
              </w:rPr>
            </w:pPr>
            <w:r>
              <w:rPr>
                <w:b/>
                <w:bCs/>
              </w:rPr>
              <w:t>10.2. Dideli arba nuolatiniai esminės Sutarties sąlygos vykdymo trūkumai</w:t>
            </w:r>
          </w:p>
        </w:tc>
        <w:tc>
          <w:tcPr>
            <w:tcW w:w="6441" w:type="dxa"/>
            <w:gridSpan w:val="2"/>
          </w:tcPr>
          <w:p w:rsidR="00402199" w:rsidRDefault="00402199" w:rsidP="00402199">
            <w:pPr>
              <w:spacing w:line="276" w:lineRule="auto"/>
              <w:jc w:val="both"/>
              <w:textAlignment w:val="baseline"/>
              <w:rPr>
                <w:color w:val="4471C4"/>
                <w:lang w:val="lt"/>
              </w:rPr>
            </w:pPr>
            <w:r w:rsidRPr="00BC44D4">
              <w:rPr>
                <w:rFonts w:eastAsia="Arial"/>
              </w:rPr>
              <w:t>Netaikoma</w:t>
            </w:r>
            <w:r>
              <w:rPr>
                <w:rFonts w:eastAsia="Arial"/>
              </w:rPr>
              <w:t xml:space="preserve"> </w:t>
            </w:r>
          </w:p>
          <w:p w:rsidR="00402199" w:rsidRDefault="00402199" w:rsidP="00402199">
            <w:pPr>
              <w:tabs>
                <w:tab w:val="left" w:pos="567"/>
              </w:tabs>
              <w:spacing w:line="276" w:lineRule="auto"/>
              <w:jc w:val="both"/>
              <w:textAlignment w:val="baseline"/>
              <w:rPr>
                <w:rFonts w:eastAsia="Arial"/>
              </w:rPr>
            </w:pPr>
          </w:p>
          <w:p w:rsidR="00402199" w:rsidRDefault="00402199" w:rsidP="00402199">
            <w:pPr>
              <w:tabs>
                <w:tab w:val="left" w:pos="567"/>
              </w:tabs>
              <w:spacing w:line="276" w:lineRule="auto"/>
              <w:jc w:val="both"/>
              <w:textAlignment w:val="baseline"/>
              <w:rPr>
                <w:rFonts w:eastAsia="Arial"/>
              </w:rPr>
            </w:pPr>
          </w:p>
          <w:p w:rsidR="00402199" w:rsidRDefault="00402199" w:rsidP="00541497">
            <w:pPr>
              <w:rPr>
                <w:kern w:val="2"/>
                <w:szCs w:val="24"/>
              </w:rPr>
            </w:pPr>
          </w:p>
        </w:tc>
      </w:tr>
      <w:tr w:rsidR="00027B83">
        <w:trPr>
          <w:trHeight w:val="300"/>
        </w:trPr>
        <w:tc>
          <w:tcPr>
            <w:tcW w:w="9535" w:type="dxa"/>
            <w:gridSpan w:val="4"/>
          </w:tcPr>
          <w:p w:rsidR="00027B83" w:rsidRDefault="000B0897">
            <w:pPr>
              <w:jc w:val="center"/>
              <w:rPr>
                <w:b/>
                <w:kern w:val="2"/>
                <w:szCs w:val="24"/>
              </w:rPr>
            </w:pPr>
            <w:r>
              <w:rPr>
                <w:b/>
                <w:kern w:val="2"/>
                <w:szCs w:val="24"/>
              </w:rPr>
              <w:t>11. SUTARTIES GALIOJIMAS IR KEITIMAS</w:t>
            </w:r>
          </w:p>
        </w:tc>
      </w:tr>
      <w:tr w:rsidR="00027B83">
        <w:trPr>
          <w:trHeight w:val="300"/>
        </w:trPr>
        <w:tc>
          <w:tcPr>
            <w:tcW w:w="3094" w:type="dxa"/>
            <w:gridSpan w:val="2"/>
          </w:tcPr>
          <w:p w:rsidR="00027B83" w:rsidRDefault="000B0897">
            <w:pPr>
              <w:rPr>
                <w:b/>
                <w:kern w:val="2"/>
                <w:szCs w:val="24"/>
              </w:rPr>
            </w:pPr>
            <w:r>
              <w:rPr>
                <w:b/>
                <w:szCs w:val="24"/>
              </w:rPr>
              <w:t>11.1. Sutarties sudarymas ir įsigaliojimas</w:t>
            </w:r>
          </w:p>
        </w:tc>
        <w:tc>
          <w:tcPr>
            <w:tcW w:w="6441" w:type="dxa"/>
            <w:gridSpan w:val="2"/>
          </w:tcPr>
          <w:p w:rsidR="00027B83" w:rsidRPr="006377D2" w:rsidRDefault="000B0897">
            <w:pPr>
              <w:rPr>
                <w:b/>
                <w:kern w:val="2"/>
                <w:szCs w:val="24"/>
              </w:rPr>
            </w:pPr>
            <w:r>
              <w:rPr>
                <w:kern w:val="2"/>
                <w:szCs w:val="24"/>
              </w:rPr>
              <w:t>Ši Sutartis laikoma sudaryta ir įsigalioja nuo Sutarties pasirašymo dienos (ant</w:t>
            </w:r>
            <w:r w:rsidR="00831734">
              <w:rPr>
                <w:kern w:val="2"/>
                <w:szCs w:val="24"/>
              </w:rPr>
              <w:t>rosios Šalie</w:t>
            </w:r>
            <w:r w:rsidR="00304154">
              <w:rPr>
                <w:kern w:val="2"/>
                <w:szCs w:val="24"/>
              </w:rPr>
              <w:t xml:space="preserve">s pasirašymo dieną) </w:t>
            </w:r>
            <w:r w:rsidR="00BC44D4">
              <w:rPr>
                <w:b/>
                <w:kern w:val="2"/>
                <w:szCs w:val="24"/>
              </w:rPr>
              <w:t>ir galioja 9</w:t>
            </w:r>
            <w:r w:rsidR="00831734" w:rsidRPr="006377D2">
              <w:rPr>
                <w:b/>
                <w:kern w:val="2"/>
                <w:szCs w:val="24"/>
              </w:rPr>
              <w:t xml:space="preserve"> mėn.</w:t>
            </w:r>
          </w:p>
          <w:p w:rsidR="00027B83" w:rsidRPr="00541497" w:rsidRDefault="009158B4">
            <w:pPr>
              <w:rPr>
                <w:b/>
                <w:color w:val="4472C4"/>
                <w:kern w:val="2"/>
                <w:szCs w:val="24"/>
              </w:rPr>
            </w:pPr>
            <w:r>
              <w:rPr>
                <w:b/>
                <w:color w:val="000000"/>
                <w:kern w:val="2"/>
                <w:szCs w:val="24"/>
              </w:rPr>
              <w:t xml:space="preserve">Paslaugos </w:t>
            </w:r>
            <w:r w:rsidR="00BC44D4">
              <w:rPr>
                <w:b/>
                <w:color w:val="000000"/>
                <w:kern w:val="2"/>
                <w:szCs w:val="24"/>
              </w:rPr>
              <w:t>turi būti suteiktos per 8</w:t>
            </w:r>
            <w:r w:rsidR="00831734">
              <w:rPr>
                <w:b/>
                <w:color w:val="000000"/>
                <w:kern w:val="2"/>
                <w:szCs w:val="24"/>
              </w:rPr>
              <w:t xml:space="preserve"> mėn. nuo Sutarties įsigaliojimo dienos.</w:t>
            </w:r>
          </w:p>
          <w:p w:rsidR="00027B83" w:rsidRDefault="00027B83">
            <w:pPr>
              <w:rPr>
                <w:color w:val="4472C4"/>
                <w:kern w:val="2"/>
                <w:szCs w:val="24"/>
              </w:rPr>
            </w:pPr>
          </w:p>
        </w:tc>
      </w:tr>
      <w:tr w:rsidR="00402199">
        <w:trPr>
          <w:trHeight w:val="300"/>
        </w:trPr>
        <w:tc>
          <w:tcPr>
            <w:tcW w:w="3094" w:type="dxa"/>
            <w:gridSpan w:val="2"/>
          </w:tcPr>
          <w:p w:rsidR="00402199" w:rsidRDefault="00402199" w:rsidP="00402199">
            <w:pPr>
              <w:rPr>
                <w:b/>
                <w:kern w:val="2"/>
                <w:szCs w:val="24"/>
              </w:rPr>
            </w:pPr>
            <w:r>
              <w:rPr>
                <w:b/>
                <w:kern w:val="2"/>
                <w:szCs w:val="24"/>
              </w:rPr>
              <w:t>11.2. Sutarties galiojimo termino pratęsimas</w:t>
            </w:r>
          </w:p>
        </w:tc>
        <w:tc>
          <w:tcPr>
            <w:tcW w:w="6441" w:type="dxa"/>
            <w:gridSpan w:val="2"/>
          </w:tcPr>
          <w:p w:rsidR="00402199" w:rsidRDefault="00402199" w:rsidP="00402199">
            <w:pPr>
              <w:rPr>
                <w:kern w:val="2"/>
                <w:szCs w:val="24"/>
              </w:rPr>
            </w:pPr>
            <w:r>
              <w:rPr>
                <w:kern w:val="2"/>
                <w:szCs w:val="24"/>
              </w:rPr>
              <w:t>Netaikoma</w:t>
            </w:r>
          </w:p>
          <w:p w:rsidR="00402199" w:rsidRDefault="00402199" w:rsidP="00402199">
            <w:pPr>
              <w:rPr>
                <w:kern w:val="2"/>
                <w:szCs w:val="24"/>
              </w:rPr>
            </w:pPr>
          </w:p>
        </w:tc>
      </w:tr>
      <w:tr w:rsidR="00027B83">
        <w:trPr>
          <w:trHeight w:val="300"/>
        </w:trPr>
        <w:tc>
          <w:tcPr>
            <w:tcW w:w="9535" w:type="dxa"/>
            <w:gridSpan w:val="4"/>
          </w:tcPr>
          <w:p w:rsidR="00027B83" w:rsidRDefault="000B0897">
            <w:pPr>
              <w:jc w:val="center"/>
              <w:rPr>
                <w:b/>
                <w:kern w:val="2"/>
                <w:szCs w:val="24"/>
              </w:rPr>
            </w:pPr>
            <w:r>
              <w:rPr>
                <w:b/>
                <w:kern w:val="2"/>
                <w:szCs w:val="24"/>
              </w:rPr>
              <w:t>12. SUTARTIES NUTRAUKIMAS</w:t>
            </w:r>
          </w:p>
        </w:tc>
      </w:tr>
      <w:tr w:rsidR="00027B83">
        <w:trPr>
          <w:trHeight w:val="300"/>
        </w:trPr>
        <w:tc>
          <w:tcPr>
            <w:tcW w:w="3058" w:type="dxa"/>
            <w:tcBorders>
              <w:top w:val="single" w:sz="4" w:space="0" w:color="auto"/>
              <w:left w:val="single" w:sz="4" w:space="0" w:color="auto"/>
              <w:bottom w:val="single" w:sz="4" w:space="0" w:color="auto"/>
              <w:right w:val="single" w:sz="4" w:space="0" w:color="auto"/>
            </w:tcBorders>
          </w:tcPr>
          <w:p w:rsidR="00027B83" w:rsidRDefault="000B0897">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rsidR="00027B83" w:rsidRDefault="000B0897">
            <w:pPr>
              <w:rPr>
                <w:kern w:val="2"/>
                <w:szCs w:val="24"/>
              </w:rPr>
            </w:pPr>
            <w:r>
              <w:rPr>
                <w:kern w:val="2"/>
                <w:szCs w:val="24"/>
              </w:rPr>
              <w:t>Sutartis gali būti nutraukiama rašytiniu Šalių susitarimu arba vienašališkai, Bendrosiose sąlygose nustatyta tvarka.</w:t>
            </w:r>
          </w:p>
          <w:p w:rsidR="00027B83" w:rsidRDefault="00027B83">
            <w:pPr>
              <w:rPr>
                <w:color w:val="4472C4"/>
                <w:kern w:val="2"/>
                <w:szCs w:val="24"/>
              </w:rPr>
            </w:pPr>
          </w:p>
        </w:tc>
      </w:tr>
      <w:tr w:rsidR="00402199">
        <w:trPr>
          <w:trHeight w:val="300"/>
        </w:trPr>
        <w:tc>
          <w:tcPr>
            <w:tcW w:w="3058" w:type="dxa"/>
            <w:tcBorders>
              <w:top w:val="single" w:sz="4" w:space="0" w:color="auto"/>
              <w:left w:val="single" w:sz="4" w:space="0" w:color="auto"/>
              <w:bottom w:val="single" w:sz="4" w:space="0" w:color="auto"/>
              <w:right w:val="single" w:sz="4" w:space="0" w:color="auto"/>
            </w:tcBorders>
          </w:tcPr>
          <w:p w:rsidR="00402199" w:rsidRDefault="00402199" w:rsidP="00402199">
            <w:pPr>
              <w:rPr>
                <w:b/>
                <w:kern w:val="2"/>
                <w:szCs w:val="24"/>
              </w:rPr>
            </w:pPr>
            <w:r>
              <w:rPr>
                <w:b/>
                <w:kern w:val="2"/>
                <w:szCs w:val="24"/>
              </w:rPr>
              <w:t xml:space="preserve">12.2. Esminiai Sutarties </w:t>
            </w:r>
            <w:r>
              <w:rPr>
                <w:b/>
                <w:szCs w:val="24"/>
              </w:rPr>
              <w:t>pažeidimai</w:t>
            </w:r>
          </w:p>
        </w:tc>
        <w:tc>
          <w:tcPr>
            <w:tcW w:w="6477" w:type="dxa"/>
            <w:gridSpan w:val="3"/>
            <w:tcBorders>
              <w:top w:val="single" w:sz="4" w:space="0" w:color="auto"/>
              <w:left w:val="single" w:sz="4" w:space="0" w:color="auto"/>
              <w:bottom w:val="single" w:sz="4" w:space="0" w:color="auto"/>
              <w:right w:val="single" w:sz="4" w:space="0" w:color="auto"/>
            </w:tcBorders>
          </w:tcPr>
          <w:p w:rsidR="00402199" w:rsidRPr="00830DDE" w:rsidRDefault="00BC44D4" w:rsidP="00402199">
            <w:pPr>
              <w:rPr>
                <w:kern w:val="2"/>
                <w:szCs w:val="24"/>
              </w:rPr>
            </w:pPr>
            <w:r>
              <w:rPr>
                <w:kern w:val="2"/>
                <w:szCs w:val="24"/>
              </w:rPr>
              <w:t>12.2.1</w:t>
            </w:r>
            <w:r w:rsidR="00402199" w:rsidRPr="00830DDE">
              <w:rPr>
                <w:kern w:val="2"/>
                <w:szCs w:val="24"/>
              </w:rPr>
              <w:t>. jeigu Tiekėjas nevykdo prisiimtų įsipareigojimų už Sutartyje nustatytą Sutarties kainą;</w:t>
            </w:r>
          </w:p>
          <w:p w:rsidR="00402199" w:rsidRPr="00830DDE" w:rsidRDefault="00BC44D4" w:rsidP="00402199">
            <w:pPr>
              <w:tabs>
                <w:tab w:val="left" w:pos="567"/>
                <w:tab w:val="left" w:pos="851"/>
                <w:tab w:val="left" w:pos="992"/>
                <w:tab w:val="left" w:pos="1134"/>
              </w:tabs>
              <w:spacing w:line="257" w:lineRule="auto"/>
              <w:jc w:val="both"/>
              <w:rPr>
                <w:rFonts w:eastAsia="Arial"/>
                <w:kern w:val="2"/>
                <w:szCs w:val="24"/>
                <w:lang w:val="lt"/>
              </w:rPr>
            </w:pPr>
            <w:r>
              <w:rPr>
                <w:rFonts w:eastAsia="Arial"/>
                <w:kern w:val="2"/>
                <w:szCs w:val="24"/>
                <w:lang w:val="lt"/>
              </w:rPr>
              <w:t>12.2.2</w:t>
            </w:r>
            <w:r w:rsidR="00402199" w:rsidRPr="00830DDE">
              <w:rPr>
                <w:rFonts w:eastAsia="Arial"/>
                <w:kern w:val="2"/>
                <w:szCs w:val="24"/>
                <w:lang w:val="lt"/>
              </w:rPr>
              <w:t>. Tiekėjas pažeidžia Paslaugų suteikimo terminus ir dėl Paslaugų suteikimo vėlavimo Paslaugos tampa nebereikalingos;</w:t>
            </w:r>
          </w:p>
          <w:p w:rsidR="00402199" w:rsidRPr="00830DDE" w:rsidRDefault="00BC44D4" w:rsidP="00402199">
            <w:pPr>
              <w:tabs>
                <w:tab w:val="left" w:pos="567"/>
                <w:tab w:val="left" w:pos="851"/>
                <w:tab w:val="left" w:pos="992"/>
                <w:tab w:val="left" w:pos="1134"/>
              </w:tabs>
              <w:spacing w:line="257" w:lineRule="auto"/>
              <w:jc w:val="both"/>
              <w:rPr>
                <w:rFonts w:eastAsia="Arial"/>
                <w:kern w:val="2"/>
                <w:szCs w:val="24"/>
                <w:lang w:val="lt"/>
              </w:rPr>
            </w:pPr>
            <w:r>
              <w:rPr>
                <w:rFonts w:eastAsia="Arial"/>
                <w:kern w:val="2"/>
                <w:szCs w:val="24"/>
                <w:lang w:val="lt"/>
              </w:rPr>
              <w:t>12.2.3</w:t>
            </w:r>
            <w:r w:rsidR="00402199" w:rsidRPr="00830DDE">
              <w:rPr>
                <w:rFonts w:eastAsia="Arial"/>
                <w:kern w:val="2"/>
                <w:szCs w:val="24"/>
                <w:lang w:val="lt"/>
              </w:rPr>
              <w:t xml:space="preserve">. Tiekėjas daugiau kaip 2 (du) kartus suteikia Paslaugas, </w:t>
            </w:r>
            <w:r w:rsidR="00402199" w:rsidRPr="00830DDE">
              <w:rPr>
                <w:rFonts w:eastAsia="Arial"/>
                <w:kern w:val="2"/>
                <w:szCs w:val="24"/>
                <w:lang w:val="lt"/>
              </w:rPr>
              <w:lastRenderedPageBreak/>
              <w:t>kurios neatitinka Sutartyje ir (ar) įstatymuose n</w:t>
            </w:r>
            <w:r>
              <w:rPr>
                <w:rFonts w:eastAsia="Arial"/>
                <w:kern w:val="2"/>
                <w:szCs w:val="24"/>
                <w:lang w:val="lt"/>
              </w:rPr>
              <w:t>ustatytų reikalavimų Paslaugoms.</w:t>
            </w:r>
          </w:p>
          <w:p w:rsidR="00402199" w:rsidRPr="00830DDE" w:rsidRDefault="00402199" w:rsidP="00830DDE">
            <w:pPr>
              <w:tabs>
                <w:tab w:val="left" w:pos="567"/>
                <w:tab w:val="left" w:pos="851"/>
                <w:tab w:val="left" w:pos="992"/>
                <w:tab w:val="left" w:pos="1134"/>
              </w:tabs>
              <w:spacing w:line="257" w:lineRule="auto"/>
              <w:jc w:val="both"/>
              <w:rPr>
                <w:rFonts w:eastAsia="Arial"/>
                <w:color w:val="FF0000"/>
                <w:kern w:val="2"/>
                <w:szCs w:val="24"/>
                <w:lang w:val="lt"/>
              </w:rPr>
            </w:pPr>
          </w:p>
        </w:tc>
      </w:tr>
      <w:tr w:rsidR="00027B83">
        <w:trPr>
          <w:trHeight w:val="300"/>
        </w:trPr>
        <w:tc>
          <w:tcPr>
            <w:tcW w:w="9535" w:type="dxa"/>
            <w:gridSpan w:val="4"/>
          </w:tcPr>
          <w:p w:rsidR="00027B83" w:rsidRDefault="000B0897" w:rsidP="004D6569">
            <w:pPr>
              <w:jc w:val="center"/>
              <w:rPr>
                <w:kern w:val="2"/>
                <w:szCs w:val="24"/>
              </w:rPr>
            </w:pPr>
            <w:r>
              <w:rPr>
                <w:b/>
                <w:kern w:val="2"/>
                <w:szCs w:val="24"/>
              </w:rPr>
              <w:lastRenderedPageBreak/>
              <w:t xml:space="preserve">13. APLINKOS APSAUGOS IR SOCIALINIAI KRITERIJAI </w:t>
            </w:r>
          </w:p>
        </w:tc>
      </w:tr>
      <w:tr w:rsidR="00027B83">
        <w:trPr>
          <w:trHeight w:val="300"/>
        </w:trPr>
        <w:tc>
          <w:tcPr>
            <w:tcW w:w="3058" w:type="dxa"/>
          </w:tcPr>
          <w:p w:rsidR="00027B83" w:rsidRDefault="000B0897">
            <w:pPr>
              <w:rPr>
                <w:b/>
                <w:kern w:val="2"/>
                <w:szCs w:val="24"/>
              </w:rPr>
            </w:pPr>
            <w:r>
              <w:rPr>
                <w:b/>
                <w:kern w:val="2"/>
                <w:szCs w:val="24"/>
              </w:rPr>
              <w:t xml:space="preserve">13.1. Su perkamomis paslaugomis susiję  aplinkos apsaugos kriterijai </w:t>
            </w:r>
          </w:p>
        </w:tc>
        <w:tc>
          <w:tcPr>
            <w:tcW w:w="6477" w:type="dxa"/>
            <w:gridSpan w:val="3"/>
          </w:tcPr>
          <w:p w:rsidR="000D4D91" w:rsidRPr="00BC44D4" w:rsidRDefault="000D4D91" w:rsidP="00BC44D4">
            <w:pPr>
              <w:jc w:val="both"/>
              <w:rPr>
                <w:color w:val="000000"/>
              </w:rPr>
            </w:pPr>
            <w:r>
              <w:rPr>
                <w:rFonts w:eastAsia="Calibri"/>
                <w:szCs w:val="24"/>
              </w:rPr>
              <w:t xml:space="preserve">Pagal patvirtintą Lietuvos Respublikos aplinkos ministro 2011 m. birželio 28 d. įsakymu Nr. D1-508 (Lietuvos Respublikos aplinkos ministro 2022 m. gruodžio 13 d. įsakymo Nr. D1-401 redakcija) aplinkos apsaugos kriterijų taikymo, vykdant žaliuosius pirkimus tvarkos aprašo </w:t>
            </w:r>
            <w:r w:rsidR="00BC44D4" w:rsidRPr="00BC44D4">
              <w:rPr>
                <w:rFonts w:eastAsia="Calibri"/>
                <w:szCs w:val="24"/>
              </w:rPr>
              <w:t>4 p. pirkimas laikomas žaliuoju, kai rengiant technines specifikacijas, nustatant tiekėjų kvalifikacijos reikalavimus ar kvalifikacinės atrankos kriterijus, pasiūlymų vertinimo kriterijus, pirkimo sutarties vykdymo sąlygas ir (ar) kitus reikalavimus tiekėjams, perkama prekė, paslauga arba darbas (toliau – produktas) tenkina bent vieną iš žemiau esančių papunkčių: 4.4.3. perkama tik nematerialaus pobūdžio (intelektinė) ar kitokia paslauga, nesusijusi su materialaus objekto sukūrimu, kurios teikimo metu nėra numatomas reikšmingas neigiamas poveikis aplinkai, nesukuriamas taršos šaltinis ir negeneruojamos atliekos.</w:t>
            </w:r>
            <w:r w:rsidR="00BC44D4">
              <w:rPr>
                <w:rFonts w:eastAsia="Calibri"/>
                <w:szCs w:val="24"/>
              </w:rPr>
              <w:t xml:space="preserve"> </w:t>
            </w:r>
          </w:p>
        </w:tc>
      </w:tr>
      <w:tr w:rsidR="00027B83">
        <w:trPr>
          <w:trHeight w:val="300"/>
        </w:trPr>
        <w:tc>
          <w:tcPr>
            <w:tcW w:w="3058" w:type="dxa"/>
          </w:tcPr>
          <w:p w:rsidR="00027B83" w:rsidRDefault="000B0897">
            <w:pPr>
              <w:rPr>
                <w:b/>
                <w:kern w:val="2"/>
                <w:szCs w:val="24"/>
              </w:rPr>
            </w:pPr>
            <w:r>
              <w:rPr>
                <w:b/>
                <w:kern w:val="2"/>
                <w:szCs w:val="24"/>
              </w:rPr>
              <w:t>13.2. Su perkamomis Paslaugomis susiję socialiniai kriterijai</w:t>
            </w:r>
          </w:p>
        </w:tc>
        <w:tc>
          <w:tcPr>
            <w:tcW w:w="6477" w:type="dxa"/>
            <w:gridSpan w:val="3"/>
          </w:tcPr>
          <w:p w:rsidR="00027B83" w:rsidRDefault="000B0897">
            <w:pPr>
              <w:rPr>
                <w:color w:val="000000"/>
                <w:kern w:val="2"/>
                <w:szCs w:val="24"/>
                <w:shd w:val="clear" w:color="auto" w:fill="FFFFFF"/>
              </w:rPr>
            </w:pPr>
            <w:r>
              <w:rPr>
                <w:color w:val="000000"/>
                <w:kern w:val="2"/>
                <w:szCs w:val="24"/>
                <w:shd w:val="clear" w:color="auto" w:fill="FFFFFF"/>
              </w:rPr>
              <w:t>Netaikoma</w:t>
            </w:r>
          </w:p>
          <w:p w:rsidR="00027B83" w:rsidRDefault="00027B83">
            <w:pPr>
              <w:rPr>
                <w:color w:val="000000"/>
                <w:kern w:val="2"/>
                <w:szCs w:val="24"/>
                <w:shd w:val="clear" w:color="auto" w:fill="FFFFFF"/>
              </w:rPr>
            </w:pPr>
          </w:p>
          <w:p w:rsidR="00027B83" w:rsidRDefault="00027B83">
            <w:pPr>
              <w:rPr>
                <w:color w:val="0070C0"/>
                <w:kern w:val="2"/>
                <w:szCs w:val="24"/>
              </w:rPr>
            </w:pPr>
          </w:p>
        </w:tc>
      </w:tr>
      <w:tr w:rsidR="00027B83">
        <w:trPr>
          <w:trHeight w:val="300"/>
        </w:trPr>
        <w:tc>
          <w:tcPr>
            <w:tcW w:w="9535" w:type="dxa"/>
            <w:gridSpan w:val="4"/>
          </w:tcPr>
          <w:p w:rsidR="00027B83" w:rsidRDefault="004D6569">
            <w:pPr>
              <w:jc w:val="center"/>
              <w:rPr>
                <w:b/>
                <w:kern w:val="2"/>
                <w:szCs w:val="24"/>
              </w:rPr>
            </w:pPr>
            <w:r>
              <w:rPr>
                <w:b/>
                <w:kern w:val="2"/>
                <w:szCs w:val="24"/>
              </w:rPr>
              <w:t>14</w:t>
            </w:r>
            <w:r w:rsidR="000B0897">
              <w:rPr>
                <w:b/>
                <w:kern w:val="2"/>
                <w:szCs w:val="24"/>
              </w:rPr>
              <w:t>. SUTARTIES PRIEDAI</w:t>
            </w:r>
          </w:p>
        </w:tc>
      </w:tr>
      <w:tr w:rsidR="00027B83">
        <w:trPr>
          <w:trHeight w:val="300"/>
        </w:trPr>
        <w:tc>
          <w:tcPr>
            <w:tcW w:w="3058" w:type="dxa"/>
          </w:tcPr>
          <w:p w:rsidR="00027B83" w:rsidRDefault="004D6569">
            <w:pPr>
              <w:jc w:val="center"/>
              <w:rPr>
                <w:b/>
                <w:kern w:val="2"/>
                <w:szCs w:val="24"/>
              </w:rPr>
            </w:pPr>
            <w:r>
              <w:rPr>
                <w:b/>
                <w:kern w:val="2"/>
                <w:szCs w:val="24"/>
              </w:rPr>
              <w:t>14</w:t>
            </w:r>
            <w:r w:rsidR="000B0897">
              <w:rPr>
                <w:b/>
                <w:kern w:val="2"/>
                <w:szCs w:val="24"/>
              </w:rPr>
              <w:t>.1. Priedas Nr. 1</w:t>
            </w:r>
          </w:p>
        </w:tc>
        <w:tc>
          <w:tcPr>
            <w:tcW w:w="6477" w:type="dxa"/>
            <w:gridSpan w:val="3"/>
          </w:tcPr>
          <w:p w:rsidR="00027B83" w:rsidRDefault="004D6569" w:rsidP="004D6569">
            <w:pPr>
              <w:rPr>
                <w:b/>
                <w:kern w:val="2"/>
                <w:szCs w:val="24"/>
              </w:rPr>
            </w:pPr>
            <w:r>
              <w:rPr>
                <w:b/>
                <w:kern w:val="2"/>
                <w:szCs w:val="24"/>
              </w:rPr>
              <w:t>Techninė specifikacija</w:t>
            </w:r>
          </w:p>
        </w:tc>
      </w:tr>
      <w:tr w:rsidR="00027B83">
        <w:trPr>
          <w:trHeight w:val="300"/>
        </w:trPr>
        <w:tc>
          <w:tcPr>
            <w:tcW w:w="3058" w:type="dxa"/>
          </w:tcPr>
          <w:p w:rsidR="00027B83" w:rsidRDefault="004D6569">
            <w:pPr>
              <w:jc w:val="center"/>
              <w:rPr>
                <w:b/>
                <w:kern w:val="2"/>
                <w:szCs w:val="24"/>
              </w:rPr>
            </w:pPr>
            <w:r>
              <w:rPr>
                <w:b/>
                <w:kern w:val="2"/>
                <w:szCs w:val="24"/>
              </w:rPr>
              <w:t>14</w:t>
            </w:r>
            <w:r w:rsidR="000B0897">
              <w:rPr>
                <w:b/>
                <w:kern w:val="2"/>
                <w:szCs w:val="24"/>
              </w:rPr>
              <w:t>.2. Priedas Nr. 2</w:t>
            </w:r>
          </w:p>
        </w:tc>
        <w:tc>
          <w:tcPr>
            <w:tcW w:w="6477" w:type="dxa"/>
            <w:gridSpan w:val="3"/>
          </w:tcPr>
          <w:p w:rsidR="00027B83" w:rsidRDefault="004D6569" w:rsidP="004D6569">
            <w:pPr>
              <w:rPr>
                <w:b/>
                <w:kern w:val="2"/>
                <w:szCs w:val="24"/>
              </w:rPr>
            </w:pPr>
            <w:r>
              <w:rPr>
                <w:b/>
                <w:kern w:val="2"/>
                <w:szCs w:val="24"/>
              </w:rPr>
              <w:t>Dalyvio pasiūlymas</w:t>
            </w:r>
          </w:p>
        </w:tc>
      </w:tr>
      <w:tr w:rsidR="00027B83">
        <w:trPr>
          <w:trHeight w:val="300"/>
        </w:trPr>
        <w:tc>
          <w:tcPr>
            <w:tcW w:w="3058" w:type="dxa"/>
          </w:tcPr>
          <w:p w:rsidR="00027B83" w:rsidRDefault="006703B0">
            <w:pPr>
              <w:jc w:val="center"/>
              <w:rPr>
                <w:b/>
                <w:kern w:val="2"/>
                <w:szCs w:val="24"/>
              </w:rPr>
            </w:pPr>
            <w:r>
              <w:rPr>
                <w:b/>
                <w:kern w:val="2"/>
                <w:szCs w:val="24"/>
              </w:rPr>
              <w:t>14.3. Priedas Nr. 3</w:t>
            </w:r>
          </w:p>
        </w:tc>
        <w:tc>
          <w:tcPr>
            <w:tcW w:w="6477" w:type="dxa"/>
            <w:gridSpan w:val="3"/>
          </w:tcPr>
          <w:p w:rsidR="00027B83" w:rsidRDefault="004D6569" w:rsidP="004D6569">
            <w:pPr>
              <w:rPr>
                <w:b/>
                <w:kern w:val="2"/>
                <w:szCs w:val="24"/>
              </w:rPr>
            </w:pPr>
            <w:r w:rsidRPr="004D6569">
              <w:rPr>
                <w:b/>
                <w:kern w:val="2"/>
                <w:szCs w:val="24"/>
              </w:rPr>
              <w:t xml:space="preserve">Sutarties vykdymui pasitelkiami </w:t>
            </w:r>
            <w:proofErr w:type="spellStart"/>
            <w:r w:rsidRPr="004D6569">
              <w:rPr>
                <w:b/>
                <w:kern w:val="2"/>
                <w:szCs w:val="24"/>
              </w:rPr>
              <w:t>subtiekėjai</w:t>
            </w:r>
            <w:proofErr w:type="spellEnd"/>
            <w:r w:rsidRPr="004D6569">
              <w:rPr>
                <w:b/>
                <w:kern w:val="2"/>
                <w:szCs w:val="24"/>
              </w:rPr>
              <w:t xml:space="preserve"> ir (ar) specialistai</w:t>
            </w:r>
            <w:r>
              <w:rPr>
                <w:b/>
                <w:kern w:val="2"/>
                <w:szCs w:val="24"/>
              </w:rPr>
              <w:t xml:space="preserve"> (jeigu taikoma)</w:t>
            </w:r>
          </w:p>
        </w:tc>
      </w:tr>
      <w:tr w:rsidR="00027B83">
        <w:tc>
          <w:tcPr>
            <w:tcW w:w="9535" w:type="dxa"/>
            <w:gridSpan w:val="4"/>
          </w:tcPr>
          <w:p w:rsidR="00027B83" w:rsidRDefault="000B0897">
            <w:pPr>
              <w:jc w:val="center"/>
              <w:rPr>
                <w:b/>
                <w:kern w:val="2"/>
                <w:szCs w:val="24"/>
              </w:rPr>
            </w:pPr>
            <w:r>
              <w:rPr>
                <w:b/>
                <w:kern w:val="2"/>
                <w:szCs w:val="24"/>
              </w:rPr>
              <w:t>16. ŠALIŲ ATSTOVŲ PARAŠAI</w:t>
            </w:r>
          </w:p>
        </w:tc>
      </w:tr>
      <w:tr w:rsidR="00027B83">
        <w:tc>
          <w:tcPr>
            <w:tcW w:w="5224" w:type="dxa"/>
            <w:gridSpan w:val="3"/>
          </w:tcPr>
          <w:p w:rsidR="00027B83" w:rsidRDefault="000B0897">
            <w:pPr>
              <w:jc w:val="center"/>
              <w:rPr>
                <w:b/>
                <w:kern w:val="2"/>
                <w:szCs w:val="24"/>
              </w:rPr>
            </w:pPr>
            <w:r>
              <w:rPr>
                <w:b/>
                <w:kern w:val="2"/>
                <w:szCs w:val="24"/>
              </w:rPr>
              <w:t>PIRKĖJAS</w:t>
            </w:r>
          </w:p>
        </w:tc>
        <w:tc>
          <w:tcPr>
            <w:tcW w:w="4311" w:type="dxa"/>
          </w:tcPr>
          <w:p w:rsidR="00027B83" w:rsidRDefault="000B0897">
            <w:pPr>
              <w:jc w:val="center"/>
              <w:rPr>
                <w:b/>
                <w:kern w:val="2"/>
                <w:szCs w:val="24"/>
              </w:rPr>
            </w:pPr>
            <w:r>
              <w:rPr>
                <w:b/>
                <w:kern w:val="2"/>
                <w:szCs w:val="24"/>
              </w:rPr>
              <w:t>TIEKĖJAS</w:t>
            </w:r>
          </w:p>
        </w:tc>
      </w:tr>
      <w:tr w:rsidR="00027B83">
        <w:tc>
          <w:tcPr>
            <w:tcW w:w="5224" w:type="dxa"/>
            <w:gridSpan w:val="3"/>
          </w:tcPr>
          <w:p w:rsidR="00027B83" w:rsidRPr="004D6569" w:rsidRDefault="004D6569">
            <w:pPr>
              <w:jc w:val="center"/>
              <w:rPr>
                <w:kern w:val="2"/>
                <w:szCs w:val="24"/>
              </w:rPr>
            </w:pPr>
            <w:r w:rsidRPr="004D6569">
              <w:rPr>
                <w:kern w:val="2"/>
                <w:szCs w:val="24"/>
              </w:rPr>
              <w:t xml:space="preserve">Direktorius Gintaras </w:t>
            </w:r>
            <w:proofErr w:type="spellStart"/>
            <w:r w:rsidRPr="004D6569">
              <w:rPr>
                <w:kern w:val="2"/>
                <w:szCs w:val="24"/>
              </w:rPr>
              <w:t>Diržauskas</w:t>
            </w:r>
            <w:proofErr w:type="spellEnd"/>
          </w:p>
        </w:tc>
        <w:tc>
          <w:tcPr>
            <w:tcW w:w="4311" w:type="dxa"/>
          </w:tcPr>
          <w:p w:rsidR="00027B83" w:rsidRDefault="00027B83" w:rsidP="00252240">
            <w:pPr>
              <w:jc w:val="center"/>
              <w:rPr>
                <w:b/>
                <w:kern w:val="2"/>
                <w:szCs w:val="24"/>
              </w:rPr>
            </w:pPr>
          </w:p>
        </w:tc>
      </w:tr>
      <w:tr w:rsidR="00027B83">
        <w:tc>
          <w:tcPr>
            <w:tcW w:w="5224" w:type="dxa"/>
            <w:gridSpan w:val="3"/>
          </w:tcPr>
          <w:p w:rsidR="00027B83" w:rsidRPr="004D6569" w:rsidRDefault="00027B83">
            <w:pPr>
              <w:jc w:val="center"/>
              <w:rPr>
                <w:b/>
                <w:kern w:val="2"/>
                <w:szCs w:val="24"/>
              </w:rPr>
            </w:pPr>
          </w:p>
          <w:p w:rsidR="00027B83" w:rsidRPr="004D6569" w:rsidRDefault="000B0897">
            <w:pPr>
              <w:jc w:val="center"/>
              <w:rPr>
                <w:b/>
                <w:kern w:val="2"/>
                <w:szCs w:val="24"/>
              </w:rPr>
            </w:pPr>
            <w:r w:rsidRPr="004D6569">
              <w:rPr>
                <w:b/>
                <w:kern w:val="2"/>
                <w:szCs w:val="24"/>
              </w:rPr>
              <w:t>(parašas)</w:t>
            </w:r>
          </w:p>
          <w:p w:rsidR="00027B83" w:rsidRPr="004D6569" w:rsidRDefault="00027B83">
            <w:pPr>
              <w:jc w:val="center"/>
              <w:rPr>
                <w:b/>
                <w:kern w:val="2"/>
                <w:szCs w:val="24"/>
              </w:rPr>
            </w:pPr>
          </w:p>
          <w:p w:rsidR="00027B83" w:rsidRPr="004D6569" w:rsidRDefault="00027B83">
            <w:pPr>
              <w:jc w:val="center"/>
              <w:rPr>
                <w:b/>
                <w:kern w:val="2"/>
                <w:szCs w:val="24"/>
              </w:rPr>
            </w:pPr>
          </w:p>
        </w:tc>
        <w:tc>
          <w:tcPr>
            <w:tcW w:w="4311" w:type="dxa"/>
          </w:tcPr>
          <w:p w:rsidR="00027B83" w:rsidRDefault="00027B83">
            <w:pPr>
              <w:jc w:val="center"/>
              <w:rPr>
                <w:b/>
                <w:color w:val="4472C4"/>
                <w:kern w:val="2"/>
                <w:szCs w:val="24"/>
              </w:rPr>
            </w:pPr>
          </w:p>
          <w:p w:rsidR="00027B83" w:rsidRDefault="000B0897">
            <w:pPr>
              <w:jc w:val="center"/>
              <w:rPr>
                <w:b/>
                <w:color w:val="4472C4"/>
                <w:kern w:val="2"/>
                <w:szCs w:val="24"/>
              </w:rPr>
            </w:pPr>
            <w:r w:rsidRPr="00CE143F">
              <w:rPr>
                <w:b/>
                <w:kern w:val="2"/>
                <w:szCs w:val="24"/>
              </w:rPr>
              <w:t>(parašas)</w:t>
            </w:r>
          </w:p>
        </w:tc>
      </w:tr>
    </w:tbl>
    <w:p w:rsidR="004D6569" w:rsidRPr="000B6AE0" w:rsidRDefault="000B6AE0" w:rsidP="000B6AE0">
      <w:pPr>
        <w:tabs>
          <w:tab w:val="left" w:pos="5400"/>
        </w:tabs>
        <w:jc w:val="center"/>
        <w:textAlignment w:val="center"/>
        <w:rPr>
          <w:b/>
          <w:bCs/>
        </w:rPr>
      </w:pPr>
      <w:r>
        <w:rPr>
          <w:b/>
          <w:bCs/>
        </w:rPr>
        <w:t>____________</w:t>
      </w:r>
    </w:p>
    <w:p w:rsidR="00E52677" w:rsidRDefault="00E52677" w:rsidP="00BF7C38">
      <w:pPr>
        <w:tabs>
          <w:tab w:val="left" w:pos="5400"/>
        </w:tabs>
        <w:textAlignment w:val="center"/>
      </w:pPr>
    </w:p>
    <w:p w:rsidR="00A410CE" w:rsidRDefault="00A410CE" w:rsidP="006703B0">
      <w:pPr>
        <w:ind w:left="6480" w:firstLine="1296"/>
        <w:jc w:val="center"/>
        <w:rPr>
          <w:szCs w:val="24"/>
        </w:rPr>
      </w:pPr>
    </w:p>
    <w:p w:rsidR="00A410CE" w:rsidRDefault="00A410CE" w:rsidP="006703B0">
      <w:pPr>
        <w:ind w:left="6480" w:firstLine="1296"/>
        <w:jc w:val="center"/>
        <w:rPr>
          <w:szCs w:val="24"/>
        </w:rPr>
      </w:pPr>
    </w:p>
    <w:p w:rsidR="00A410CE" w:rsidRDefault="00A410CE" w:rsidP="006703B0">
      <w:pPr>
        <w:ind w:left="6480" w:firstLine="1296"/>
        <w:jc w:val="center"/>
        <w:rPr>
          <w:szCs w:val="24"/>
        </w:rPr>
      </w:pPr>
    </w:p>
    <w:p w:rsidR="00A410CE" w:rsidRDefault="00A410CE" w:rsidP="006703B0">
      <w:pPr>
        <w:ind w:left="6480" w:firstLine="1296"/>
        <w:jc w:val="center"/>
        <w:rPr>
          <w:szCs w:val="24"/>
        </w:rPr>
      </w:pPr>
    </w:p>
    <w:p w:rsidR="00A410CE" w:rsidRDefault="00A410CE" w:rsidP="006703B0">
      <w:pPr>
        <w:ind w:left="6480" w:firstLine="1296"/>
        <w:jc w:val="center"/>
        <w:rPr>
          <w:szCs w:val="24"/>
        </w:rPr>
      </w:pPr>
    </w:p>
    <w:p w:rsidR="00A410CE" w:rsidRDefault="00A410CE" w:rsidP="006703B0">
      <w:pPr>
        <w:ind w:left="6480" w:firstLine="1296"/>
        <w:jc w:val="center"/>
        <w:rPr>
          <w:szCs w:val="24"/>
        </w:rPr>
      </w:pPr>
    </w:p>
    <w:p w:rsidR="008B7EEA" w:rsidRDefault="008B7EEA" w:rsidP="006703B0">
      <w:pPr>
        <w:ind w:left="6480" w:firstLine="1296"/>
        <w:jc w:val="center"/>
        <w:rPr>
          <w:szCs w:val="24"/>
        </w:rPr>
      </w:pPr>
    </w:p>
    <w:p w:rsidR="008B7EEA" w:rsidRDefault="008B7EEA" w:rsidP="006703B0">
      <w:pPr>
        <w:ind w:left="6480" w:firstLine="1296"/>
        <w:jc w:val="center"/>
        <w:rPr>
          <w:szCs w:val="24"/>
        </w:rPr>
      </w:pPr>
    </w:p>
    <w:p w:rsidR="008B7EEA" w:rsidRDefault="008B7EEA" w:rsidP="006703B0">
      <w:pPr>
        <w:ind w:left="6480" w:firstLine="1296"/>
        <w:jc w:val="center"/>
        <w:rPr>
          <w:szCs w:val="24"/>
        </w:rPr>
      </w:pPr>
    </w:p>
    <w:p w:rsidR="008B7EEA" w:rsidRDefault="008B7EEA" w:rsidP="006703B0">
      <w:pPr>
        <w:ind w:left="6480" w:firstLine="1296"/>
        <w:jc w:val="center"/>
        <w:rPr>
          <w:szCs w:val="24"/>
        </w:rPr>
      </w:pPr>
    </w:p>
    <w:p w:rsidR="008B7EEA" w:rsidRDefault="008B7EEA" w:rsidP="006703B0">
      <w:pPr>
        <w:ind w:left="6480" w:firstLine="1296"/>
        <w:jc w:val="center"/>
        <w:rPr>
          <w:szCs w:val="24"/>
        </w:rPr>
      </w:pPr>
    </w:p>
    <w:p w:rsidR="00A410CE" w:rsidRDefault="00A410CE" w:rsidP="006703B0">
      <w:pPr>
        <w:ind w:left="6480" w:firstLine="1296"/>
        <w:jc w:val="center"/>
        <w:rPr>
          <w:szCs w:val="24"/>
        </w:rPr>
      </w:pPr>
    </w:p>
    <w:p w:rsidR="006703B0" w:rsidRPr="0032382F" w:rsidRDefault="006703B0" w:rsidP="006703B0">
      <w:pPr>
        <w:ind w:left="6480" w:firstLine="1296"/>
        <w:jc w:val="center"/>
        <w:rPr>
          <w:szCs w:val="24"/>
        </w:rPr>
      </w:pPr>
      <w:r w:rsidRPr="0032382F">
        <w:rPr>
          <w:szCs w:val="24"/>
        </w:rPr>
        <w:t>Priedas Nr. 1</w:t>
      </w:r>
    </w:p>
    <w:p w:rsidR="006703B0" w:rsidRDefault="006703B0" w:rsidP="004D6569">
      <w:pPr>
        <w:tabs>
          <w:tab w:val="left" w:pos="0"/>
        </w:tabs>
        <w:suppressAutoHyphens/>
        <w:ind w:left="168"/>
        <w:jc w:val="right"/>
        <w:rPr>
          <w:szCs w:val="24"/>
          <w:lang w:eastAsia="lt-LT"/>
        </w:rPr>
      </w:pPr>
    </w:p>
    <w:p w:rsidR="00062F48" w:rsidRDefault="00062F48" w:rsidP="00062F48">
      <w:pPr>
        <w:tabs>
          <w:tab w:val="left" w:pos="0"/>
        </w:tabs>
        <w:suppressAutoHyphens/>
        <w:ind w:left="168"/>
        <w:rPr>
          <w:szCs w:val="24"/>
          <w:lang w:eastAsia="lt-LT"/>
        </w:rPr>
      </w:pPr>
      <w:r>
        <w:rPr>
          <w:szCs w:val="24"/>
          <w:lang w:eastAsia="lt-LT"/>
        </w:rPr>
        <w:t>Techninė specifikacija pridedama atskiru failu.</w:t>
      </w:r>
    </w:p>
    <w:p w:rsidR="006703B0" w:rsidRDefault="006703B0" w:rsidP="004D6569">
      <w:pPr>
        <w:tabs>
          <w:tab w:val="left" w:pos="0"/>
        </w:tabs>
        <w:suppressAutoHyphens/>
        <w:ind w:left="168"/>
        <w:jc w:val="right"/>
        <w:rPr>
          <w:szCs w:val="24"/>
          <w:lang w:eastAsia="lt-LT"/>
        </w:rPr>
      </w:pPr>
    </w:p>
    <w:p w:rsidR="006703B0" w:rsidRDefault="006703B0" w:rsidP="004D6569">
      <w:pPr>
        <w:tabs>
          <w:tab w:val="left" w:pos="0"/>
        </w:tabs>
        <w:suppressAutoHyphens/>
        <w:ind w:left="168"/>
        <w:jc w:val="right"/>
        <w:rPr>
          <w:szCs w:val="24"/>
          <w:lang w:eastAsia="lt-LT"/>
        </w:rPr>
      </w:pPr>
    </w:p>
    <w:p w:rsidR="00A410CE" w:rsidRDefault="00A410CE" w:rsidP="004D6569">
      <w:pPr>
        <w:tabs>
          <w:tab w:val="left" w:pos="0"/>
        </w:tabs>
        <w:suppressAutoHyphens/>
        <w:ind w:left="168"/>
        <w:jc w:val="right"/>
        <w:rPr>
          <w:szCs w:val="24"/>
          <w:lang w:eastAsia="lt-LT"/>
        </w:rPr>
      </w:pPr>
    </w:p>
    <w:p w:rsidR="009A3920" w:rsidRDefault="0032382F" w:rsidP="004D6569">
      <w:pPr>
        <w:tabs>
          <w:tab w:val="left" w:pos="0"/>
        </w:tabs>
        <w:suppressAutoHyphens/>
        <w:ind w:left="168"/>
        <w:jc w:val="right"/>
        <w:rPr>
          <w:szCs w:val="24"/>
          <w:lang w:eastAsia="lt-LT"/>
        </w:rPr>
      </w:pPr>
      <w:r>
        <w:rPr>
          <w:szCs w:val="24"/>
          <w:lang w:eastAsia="lt-LT"/>
        </w:rPr>
        <w:t>Priedas Nr. 2</w:t>
      </w:r>
    </w:p>
    <w:p w:rsidR="009A3920" w:rsidRDefault="0032382F" w:rsidP="0032382F">
      <w:pPr>
        <w:tabs>
          <w:tab w:val="left" w:pos="0"/>
        </w:tabs>
        <w:suppressAutoHyphens/>
        <w:ind w:left="168"/>
        <w:rPr>
          <w:szCs w:val="24"/>
          <w:lang w:eastAsia="lt-LT"/>
        </w:rPr>
      </w:pPr>
      <w:r>
        <w:rPr>
          <w:szCs w:val="24"/>
          <w:lang w:eastAsia="lt-LT"/>
        </w:rPr>
        <w:t>Laimėjusio Dalyvio pasiūlymas</w:t>
      </w:r>
      <w:r w:rsidR="001B6DBD">
        <w:rPr>
          <w:szCs w:val="24"/>
          <w:lang w:eastAsia="lt-LT"/>
        </w:rPr>
        <w:t xml:space="preserve"> pridedamas atskiru failu</w:t>
      </w:r>
      <w:r w:rsidR="00062F48">
        <w:rPr>
          <w:szCs w:val="24"/>
          <w:lang w:eastAsia="lt-LT"/>
        </w:rPr>
        <w:t>.</w:t>
      </w: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1B6DBD" w:rsidP="004D6569">
      <w:pPr>
        <w:tabs>
          <w:tab w:val="left" w:pos="0"/>
        </w:tabs>
        <w:suppressAutoHyphens/>
        <w:ind w:left="168"/>
        <w:jc w:val="right"/>
        <w:rPr>
          <w:szCs w:val="24"/>
          <w:lang w:eastAsia="lt-LT"/>
        </w:rPr>
      </w:pPr>
      <w:r>
        <w:rPr>
          <w:szCs w:val="24"/>
          <w:lang w:eastAsia="lt-LT"/>
        </w:rPr>
        <w:t>.</w:t>
      </w: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A3920" w:rsidRDefault="009A3920" w:rsidP="004D6569">
      <w:pPr>
        <w:tabs>
          <w:tab w:val="left" w:pos="0"/>
        </w:tabs>
        <w:suppressAutoHyphens/>
        <w:ind w:left="168"/>
        <w:jc w:val="right"/>
        <w:rPr>
          <w:szCs w:val="24"/>
          <w:lang w:eastAsia="lt-LT"/>
        </w:rPr>
      </w:pPr>
    </w:p>
    <w:p w:rsidR="009558D1" w:rsidRPr="009558D1" w:rsidRDefault="009558D1" w:rsidP="009558D1">
      <w:pPr>
        <w:spacing w:line="276" w:lineRule="auto"/>
        <w:jc w:val="center"/>
        <w:rPr>
          <w:b/>
          <w:caps/>
        </w:rPr>
      </w:pPr>
      <w:r w:rsidRPr="009558D1">
        <w:rPr>
          <w:b/>
          <w:caps/>
        </w:rPr>
        <w:t>PASLAUGŲ pirkimo</w:t>
      </w:r>
      <w:r w:rsidRPr="009558D1">
        <w:rPr>
          <w:rFonts w:eastAsia="Arial"/>
        </w:rPr>
        <w:t>–</w:t>
      </w:r>
      <w:r w:rsidRPr="009558D1">
        <w:rPr>
          <w:b/>
          <w:caps/>
        </w:rPr>
        <w:t>pardavimo sutarties Bendrosios sąlygos</w:t>
      </w:r>
    </w:p>
    <w:p w:rsidR="009558D1" w:rsidRPr="009558D1" w:rsidRDefault="009558D1" w:rsidP="009558D1">
      <w:pPr>
        <w:spacing w:line="276" w:lineRule="auto"/>
        <w:jc w:val="center"/>
      </w:pPr>
    </w:p>
    <w:p w:rsidR="009558D1" w:rsidRPr="009558D1" w:rsidRDefault="009558D1" w:rsidP="009558D1">
      <w:pPr>
        <w:keepNext/>
        <w:keepLines/>
        <w:tabs>
          <w:tab w:val="left" w:pos="426"/>
        </w:tabs>
        <w:spacing w:line="276" w:lineRule="auto"/>
        <w:jc w:val="center"/>
        <w:rPr>
          <w:rFonts w:eastAsia="Cambria"/>
          <w:b/>
          <w:bCs/>
          <w:caps/>
          <w14:numSpacing w14:val="tabular"/>
        </w:rPr>
      </w:pPr>
      <w:r w:rsidRPr="009558D1">
        <w:rPr>
          <w:rFonts w:eastAsia="Cambria"/>
          <w:b/>
          <w:bCs/>
          <w:caps/>
          <w14:numSpacing w14:val="tabular"/>
        </w:rPr>
        <w:t>1.</w:t>
      </w:r>
      <w:r w:rsidRPr="009558D1">
        <w:rPr>
          <w:rFonts w:eastAsia="Cambria"/>
          <w:b/>
          <w:bCs/>
          <w:caps/>
          <w14:numSpacing w14:val="tabular"/>
        </w:rPr>
        <w:tab/>
        <w:t>Pagrindinės sąvokos ir Sutarties aiškinimas</w:t>
      </w:r>
    </w:p>
    <w:p w:rsidR="009558D1" w:rsidRPr="009558D1" w:rsidRDefault="009558D1" w:rsidP="009558D1">
      <w:pPr>
        <w:keepNext/>
        <w:keepLines/>
        <w:tabs>
          <w:tab w:val="left" w:pos="426"/>
        </w:tabs>
        <w:spacing w:line="276" w:lineRule="auto"/>
        <w:jc w:val="both"/>
        <w:rPr>
          <w:rFonts w:eastAsia="Cambria"/>
          <w:b/>
          <w:bCs/>
          <w:caps/>
          <w14:numSpacing w14:val="tabular"/>
        </w:rPr>
      </w:pPr>
    </w:p>
    <w:p w:rsidR="009558D1" w:rsidRPr="009558D1" w:rsidRDefault="009558D1" w:rsidP="009558D1">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sidRPr="009558D1">
        <w:rPr>
          <w:rFonts w:eastAsia="Arial"/>
          <w:b/>
          <w:bCs/>
        </w:rPr>
        <w:t>1.1.</w:t>
      </w:r>
      <w:r w:rsidRPr="009558D1">
        <w:rPr>
          <w:rFonts w:eastAsia="Arial"/>
          <w:b/>
          <w:bCs/>
        </w:rPr>
        <w:tab/>
      </w:r>
      <w:r w:rsidRPr="009558D1">
        <w:rPr>
          <w:rFonts w:eastAsia="Arial"/>
          <w:b/>
        </w:rPr>
        <w:t>Sąvokos</w:t>
      </w:r>
    </w:p>
    <w:p w:rsidR="009558D1" w:rsidRPr="009558D1" w:rsidRDefault="009558D1" w:rsidP="009558D1">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rsidR="009558D1" w:rsidRPr="009558D1" w:rsidRDefault="009558D1" w:rsidP="009558D1">
      <w:pPr>
        <w:widowControl w:val="0"/>
        <w:tabs>
          <w:tab w:val="left" w:pos="567"/>
        </w:tabs>
        <w:spacing w:line="276" w:lineRule="auto"/>
        <w:jc w:val="both"/>
        <w:rPr>
          <w:rFonts w:eastAsia="Cambria"/>
          <w:b/>
          <w:bCs/>
        </w:rPr>
      </w:pPr>
      <w:r w:rsidRPr="009558D1">
        <w:rPr>
          <w:rFonts w:eastAsia="Cambria"/>
        </w:rPr>
        <w:t>1.1.1. Šioje Sutartyje didžiąja raide rašomos sąvokos turi šias nurodytas reikšmes:</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1.1.1.1.</w:t>
      </w:r>
      <w:r w:rsidRPr="009558D1">
        <w:tab/>
      </w:r>
      <w:r w:rsidRPr="009558D1">
        <w:rPr>
          <w:rFonts w:eastAsia="Arial"/>
          <w:b/>
          <w:bCs/>
        </w:rPr>
        <w:t>Bendrosios sąlygos</w:t>
      </w:r>
      <w:r w:rsidRPr="009558D1">
        <w:rPr>
          <w:rFonts w:eastAsia="Arial"/>
        </w:rPr>
        <w:t xml:space="preserve"> – Sutarties dalis, kuri vadinasi „Paslaugų pirkimo–pardavimo sutarties Bendrosios sąlygos“;</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1.1.1.2.</w:t>
      </w:r>
      <w:r w:rsidRPr="009558D1">
        <w:rPr>
          <w:rFonts w:eastAsia="Arial"/>
        </w:rPr>
        <w:tab/>
      </w:r>
      <w:r w:rsidRPr="009558D1">
        <w:rPr>
          <w:rFonts w:eastAsia="Arial"/>
          <w:b/>
          <w:bCs/>
        </w:rPr>
        <w:t>Pirkėjas</w:t>
      </w:r>
      <w:r w:rsidRPr="009558D1">
        <w:rPr>
          <w:rFonts w:eastAsia="Arial"/>
        </w:rPr>
        <w:t xml:space="preserve"> – asmuo, kuris Specialiosiose sąlygose yra įvardytas kaip Pirkėjas, </w:t>
      </w:r>
      <w:r w:rsidRPr="009558D1">
        <w:t>įsigyjantis Specialiosiose sąlygose ir Sutarties prieduose nurodytas Paslaugas</w:t>
      </w:r>
      <w:r w:rsidRPr="009558D1">
        <w:rPr>
          <w:rFonts w:eastAsia="Arial"/>
        </w:rPr>
        <w:t>;</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b/>
          <w:bCs/>
        </w:rPr>
      </w:pPr>
      <w:r w:rsidRPr="009558D1">
        <w:rPr>
          <w:rFonts w:eastAsia="Arial"/>
        </w:rPr>
        <w:t>1.1.1.3.</w:t>
      </w:r>
      <w:r w:rsidRPr="009558D1">
        <w:rPr>
          <w:rFonts w:eastAsia="Arial"/>
        </w:rPr>
        <w:tab/>
      </w:r>
      <w:r w:rsidRPr="009558D1">
        <w:rPr>
          <w:rFonts w:eastAsia="Arial"/>
          <w:b/>
          <w:bCs/>
        </w:rPr>
        <w:t xml:space="preserve">Pradinės sutarties vertė </w:t>
      </w:r>
      <w:r w:rsidRPr="009558D1">
        <w:rPr>
          <w:rFonts w:eastAsia="Arial"/>
        </w:rPr>
        <w:t>– Specialiosiose sąlygose nurodyta</w:t>
      </w:r>
      <w:r w:rsidRPr="009558D1">
        <w:rPr>
          <w:rFonts w:eastAsia="Arial"/>
          <w:b/>
          <w:bCs/>
        </w:rPr>
        <w:t xml:space="preserve"> </w:t>
      </w:r>
      <w:r w:rsidRPr="009558D1">
        <w:rPr>
          <w:rFonts w:eastAsia="Arial"/>
        </w:rPr>
        <w:t>vertė be pridėtinės vertės mokesčio (toliau – PVM);</w:t>
      </w:r>
    </w:p>
    <w:p w:rsidR="009558D1" w:rsidRPr="009558D1" w:rsidRDefault="009558D1" w:rsidP="009558D1">
      <w:pPr>
        <w:spacing w:line="276" w:lineRule="auto"/>
        <w:jc w:val="both"/>
      </w:pPr>
      <w:r w:rsidRPr="009558D1">
        <w:t xml:space="preserve">1.1.1.4. </w:t>
      </w:r>
      <w:r w:rsidRPr="009558D1">
        <w:rPr>
          <w:rFonts w:eastAsia="Arial"/>
          <w:b/>
          <w:bCs/>
        </w:rPr>
        <w:t>Paslaugos</w:t>
      </w:r>
      <w:r w:rsidRPr="009558D1">
        <w:rPr>
          <w:rFonts w:eastAsia="Arial"/>
        </w:rPr>
        <w:t xml:space="preserve"> – </w:t>
      </w:r>
      <w:r w:rsidRPr="009558D1">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t>1.1.1.5.</w:t>
      </w:r>
      <w:r w:rsidRPr="009558D1">
        <w:tab/>
      </w:r>
      <w:r w:rsidRPr="009558D1">
        <w:rPr>
          <w:rFonts w:eastAsia="Arial"/>
          <w:b/>
          <w:bCs/>
        </w:rPr>
        <w:t xml:space="preserve">Paslaugų perdavimo–priėmimo aktas </w:t>
      </w:r>
      <w:r w:rsidRPr="009558D1">
        <w:rPr>
          <w:rFonts w:eastAsia="Arial"/>
        </w:rPr>
        <w:t>– dokumentas,</w:t>
      </w:r>
      <w:r w:rsidRPr="009558D1">
        <w:rPr>
          <w:rFonts w:eastAsia="Arial"/>
          <w:b/>
          <w:bCs/>
        </w:rPr>
        <w:t xml:space="preserve"> </w:t>
      </w:r>
      <w:r w:rsidRPr="009558D1">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r w:rsidR="006703B0">
        <w:rPr>
          <w:rFonts w:eastAsia="Arial"/>
        </w:rPr>
        <w:t xml:space="preserve"> (jeigu taikoma)</w:t>
      </w:r>
      <w:r w:rsidRPr="009558D1">
        <w:rPr>
          <w:rFonts w:eastAsia="Arial"/>
        </w:rPr>
        <w:t>;</w:t>
      </w:r>
    </w:p>
    <w:p w:rsidR="009558D1" w:rsidRPr="009558D1" w:rsidRDefault="009558D1" w:rsidP="009558D1">
      <w:pPr>
        <w:tabs>
          <w:tab w:val="left" w:pos="284"/>
          <w:tab w:val="left" w:pos="567"/>
          <w:tab w:val="left" w:pos="851"/>
          <w:tab w:val="left" w:pos="992"/>
          <w:tab w:val="left" w:pos="1134"/>
        </w:tabs>
        <w:spacing w:line="276" w:lineRule="auto"/>
        <w:jc w:val="both"/>
        <w:rPr>
          <w:rFonts w:eastAsia="Arial"/>
          <w:szCs w:val="24"/>
        </w:rPr>
      </w:pPr>
      <w:r w:rsidRPr="009558D1">
        <w:rPr>
          <w:rFonts w:eastAsia="Arial"/>
          <w:szCs w:val="24"/>
        </w:rPr>
        <w:t>1.1.1.6.</w:t>
      </w:r>
      <w:r w:rsidRPr="009558D1">
        <w:rPr>
          <w:rFonts w:eastAsia="Arial"/>
          <w:szCs w:val="24"/>
        </w:rPr>
        <w:tab/>
      </w:r>
      <w:r w:rsidRPr="009558D1">
        <w:rPr>
          <w:rFonts w:eastAsia="Arial"/>
          <w:b/>
          <w:bCs/>
          <w:szCs w:val="24"/>
        </w:rPr>
        <w:t>Paslaugų trūkumai</w:t>
      </w:r>
      <w:r w:rsidRPr="009558D1">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b/>
        </w:rPr>
      </w:pPr>
      <w:r w:rsidRPr="009558D1">
        <w:rPr>
          <w:rFonts w:eastAsia="Arial"/>
        </w:rPr>
        <w:t>1.1.1.7.</w:t>
      </w:r>
      <w:r w:rsidRPr="009558D1">
        <w:rPr>
          <w:rFonts w:eastAsia="Arial"/>
        </w:rPr>
        <w:tab/>
      </w:r>
      <w:r w:rsidRPr="009558D1">
        <w:rPr>
          <w:rFonts w:eastAsia="Arial"/>
          <w:b/>
        </w:rPr>
        <w:t xml:space="preserve">Sąskaita </w:t>
      </w:r>
      <w:r w:rsidRPr="009558D1">
        <w:rPr>
          <w:rFonts w:eastAsia="Arial"/>
        </w:rPr>
        <w:t>–</w:t>
      </w:r>
      <w:r w:rsidRPr="009558D1">
        <w:rPr>
          <w:rFonts w:eastAsia="Arial"/>
          <w:b/>
        </w:rPr>
        <w:t xml:space="preserve"> </w:t>
      </w:r>
      <w:r w:rsidRPr="009558D1">
        <w:t xml:space="preserve">Tiekėjo išrašoma ir Pirkėjui apmokėjimui pateikiama sąskaita faktūra, PVM sąskaita faktūra ar kitas mokėjimo dokumentas už Tiekėjo tinkamai suteiktas bei Pirkėjo priimtas </w:t>
      </w:r>
      <w:r w:rsidRPr="009558D1">
        <w:rPr>
          <w:rFonts w:eastAsia="Arial"/>
        </w:rPr>
        <w:t>Paslaugas</w:t>
      </w:r>
      <w:r w:rsidRPr="009558D1">
        <w:t xml:space="preserve">. </w:t>
      </w:r>
      <w:r w:rsidRPr="009558D1">
        <w:rPr>
          <w:rFonts w:eastAsia="Arial"/>
        </w:rPr>
        <w:t>Jeigu Sutartyje yra numatytas Paslaugų teikimas etapais ar periodais, Sąskaita gali būti pateikiama dėl kiekvieno etapo ar periodo atskirai;</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1.1.1.8.</w:t>
      </w:r>
      <w:r w:rsidRPr="009558D1">
        <w:rPr>
          <w:rFonts w:eastAsia="Arial"/>
        </w:rPr>
        <w:tab/>
      </w:r>
      <w:r w:rsidRPr="009558D1">
        <w:rPr>
          <w:rFonts w:eastAsia="Arial"/>
          <w:b/>
          <w:bCs/>
        </w:rPr>
        <w:t>Specialiosios sąlygos</w:t>
      </w:r>
      <w:r w:rsidRPr="009558D1">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b/>
          <w:bCs/>
        </w:rPr>
      </w:pPr>
      <w:r w:rsidRPr="009558D1">
        <w:rPr>
          <w:rFonts w:eastAsia="Arial"/>
        </w:rPr>
        <w:t>1.1.1.9.</w:t>
      </w:r>
      <w:r w:rsidRPr="009558D1">
        <w:rPr>
          <w:rFonts w:eastAsia="Arial"/>
        </w:rPr>
        <w:tab/>
      </w:r>
      <w:r w:rsidRPr="009558D1">
        <w:rPr>
          <w:rFonts w:eastAsia="Arial"/>
          <w:b/>
          <w:bCs/>
        </w:rPr>
        <w:t xml:space="preserve">Susitarimas </w:t>
      </w:r>
      <w:r w:rsidRPr="009558D1">
        <w:rPr>
          <w:rFonts w:eastAsia="Arial"/>
        </w:rPr>
        <w:t>– tai dokumentas, kurį Šalys suda</w:t>
      </w:r>
      <w:r>
        <w:rPr>
          <w:rFonts w:eastAsia="Arial"/>
        </w:rPr>
        <w:t xml:space="preserve">ro keisdamos Sutarties sąlygas </w:t>
      </w:r>
      <w:r w:rsidRPr="009558D1">
        <w:rPr>
          <w:rFonts w:eastAsia="Arial"/>
        </w:rPr>
        <w:t xml:space="preserve">PĮ leidžiama </w:t>
      </w:r>
      <w:r w:rsidRPr="009558D1">
        <w:rPr>
          <w:rFonts w:eastAsia="Arial"/>
        </w:rPr>
        <w:lastRenderedPageBreak/>
        <w:t>apimtimi;</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b/>
          <w:bCs/>
        </w:rPr>
      </w:pPr>
      <w:r w:rsidRPr="009558D1">
        <w:rPr>
          <w:rFonts w:eastAsia="Arial"/>
        </w:rPr>
        <w:t>1.1.1.10.</w:t>
      </w:r>
      <w:r w:rsidRPr="009558D1">
        <w:rPr>
          <w:rFonts w:eastAsia="Arial"/>
        </w:rPr>
        <w:tab/>
        <w:t xml:space="preserve"> </w:t>
      </w:r>
      <w:r w:rsidRPr="009558D1">
        <w:rPr>
          <w:rFonts w:eastAsia="Arial"/>
          <w:b/>
          <w:bCs/>
        </w:rPr>
        <w:t>Sutarties kaina</w:t>
      </w:r>
      <w:r w:rsidRPr="009558D1">
        <w:rPr>
          <w:rFonts w:eastAsia="Arial"/>
        </w:rPr>
        <w:t xml:space="preserve"> – pagal Sutartį Tiekėjui mokėtina suma, įskaitant visus privalomus mokesčius ir išlaidas;</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1.1.1.11.</w:t>
      </w:r>
      <w:r w:rsidRPr="009558D1">
        <w:rPr>
          <w:rFonts w:eastAsia="Arial"/>
        </w:rPr>
        <w:tab/>
        <w:t xml:space="preserve"> </w:t>
      </w:r>
      <w:r w:rsidRPr="009558D1">
        <w:rPr>
          <w:rFonts w:eastAsia="Arial"/>
          <w:b/>
          <w:bCs/>
        </w:rPr>
        <w:t xml:space="preserve">Sutarties sąlygos </w:t>
      </w:r>
      <w:r w:rsidRPr="009558D1">
        <w:rPr>
          <w:rFonts w:eastAsia="Arial"/>
        </w:rPr>
        <w:t>– Bendrosios sąlygos ir Specialiosios sąlygos kartu;</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1.1.1.12.</w:t>
      </w:r>
      <w:r w:rsidRPr="009558D1">
        <w:tab/>
      </w:r>
      <w:r w:rsidRPr="009558D1">
        <w:rPr>
          <w:rFonts w:eastAsia="Arial"/>
        </w:rPr>
        <w:t xml:space="preserve"> </w:t>
      </w:r>
      <w:r w:rsidRPr="009558D1">
        <w:rPr>
          <w:rFonts w:eastAsia="Arial"/>
          <w:b/>
          <w:bCs/>
        </w:rPr>
        <w:t xml:space="preserve">Sutartis </w:t>
      </w:r>
      <w:r w:rsidRPr="009558D1">
        <w:rPr>
          <w:rFonts w:eastAsia="Arial"/>
        </w:rPr>
        <w:t>– Paslaugų pirkimo–pardavimo sutartis, kurią sudaro Sutarties sąlygos, Specialiosiose sąlygose išvardyti priedai ir Susitarimai;</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 xml:space="preserve">1.1.1.13. </w:t>
      </w:r>
      <w:r w:rsidRPr="009558D1">
        <w:rPr>
          <w:rFonts w:eastAsia="Arial"/>
        </w:rPr>
        <w:tab/>
      </w:r>
      <w:r w:rsidRPr="009558D1">
        <w:rPr>
          <w:rFonts w:eastAsia="Arial"/>
          <w:b/>
          <w:bCs/>
        </w:rPr>
        <w:t>Šalis</w:t>
      </w:r>
      <w:r w:rsidRPr="009558D1">
        <w:rPr>
          <w:rFonts w:eastAsia="Arial"/>
        </w:rPr>
        <w:t xml:space="preserve"> – Pirkėjas arba Tiekėjas, kiekvienas atskirai, priklausomai nuo konteksto;</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 xml:space="preserve">1.1.1.14. </w:t>
      </w:r>
      <w:r w:rsidRPr="009558D1">
        <w:rPr>
          <w:rFonts w:eastAsia="Arial"/>
        </w:rPr>
        <w:tab/>
      </w:r>
      <w:r w:rsidRPr="009558D1">
        <w:rPr>
          <w:rFonts w:eastAsia="Arial"/>
          <w:b/>
          <w:bCs/>
        </w:rPr>
        <w:t>Šalys</w:t>
      </w:r>
      <w:r w:rsidRPr="009558D1">
        <w:rPr>
          <w:rFonts w:eastAsia="Arial"/>
        </w:rPr>
        <w:t xml:space="preserve"> – Pirkėjas ir Tiekėjas kartu;</w:t>
      </w:r>
    </w:p>
    <w:p w:rsidR="009558D1" w:rsidRPr="009558D1" w:rsidRDefault="009558D1" w:rsidP="009558D1">
      <w:pPr>
        <w:widowControl w:val="0"/>
        <w:tabs>
          <w:tab w:val="left" w:pos="567"/>
          <w:tab w:val="left" w:pos="851"/>
          <w:tab w:val="left" w:pos="992"/>
          <w:tab w:val="left" w:pos="1134"/>
        </w:tabs>
        <w:spacing w:line="276" w:lineRule="auto"/>
        <w:jc w:val="both"/>
      </w:pPr>
      <w:r w:rsidRPr="009558D1">
        <w:t>1.1.1.15.</w:t>
      </w:r>
      <w:r w:rsidRPr="009558D1">
        <w:tab/>
        <w:t xml:space="preserve"> </w:t>
      </w:r>
      <w:r w:rsidRPr="009558D1">
        <w:rPr>
          <w:rFonts w:eastAsia="Arial"/>
          <w:b/>
        </w:rPr>
        <w:t>Tiekėjas</w:t>
      </w:r>
      <w:r w:rsidRPr="009558D1">
        <w:rPr>
          <w:rFonts w:eastAsia="Arial"/>
        </w:rPr>
        <w:t xml:space="preserve"> – asmuo, kuris Specialiosiose sąlygose yra įvardytas kaip Tiekėjas, </w:t>
      </w:r>
      <w:r w:rsidRPr="009558D1">
        <w:t xml:space="preserve">teikiantis Specialiosiose sąlygose nurodytas </w:t>
      </w:r>
      <w:r w:rsidRPr="009558D1">
        <w:rPr>
          <w:rFonts w:eastAsia="Arial"/>
        </w:rPr>
        <w:t>Paslaugas</w:t>
      </w:r>
      <w:r w:rsidRPr="009558D1">
        <w:t>;</w:t>
      </w:r>
    </w:p>
    <w:p w:rsidR="009558D1" w:rsidRPr="009558D1" w:rsidRDefault="009558D1" w:rsidP="009558D1">
      <w:pPr>
        <w:widowControl w:val="0"/>
        <w:tabs>
          <w:tab w:val="left" w:pos="567"/>
          <w:tab w:val="left" w:pos="851"/>
          <w:tab w:val="left" w:pos="992"/>
          <w:tab w:val="left" w:pos="1134"/>
        </w:tabs>
        <w:spacing w:line="276" w:lineRule="auto"/>
        <w:jc w:val="both"/>
      </w:pPr>
      <w:r w:rsidRPr="009558D1">
        <w:t xml:space="preserve">1.1.1.16. </w:t>
      </w:r>
      <w:r w:rsidRPr="009558D1">
        <w:rPr>
          <w:b/>
          <w:bCs/>
        </w:rPr>
        <w:t xml:space="preserve">Užsakymas </w:t>
      </w:r>
      <w:r w:rsidRPr="009558D1">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b/>
          <w:bCs/>
          <w:szCs w:val="24"/>
        </w:rPr>
      </w:pPr>
      <w:r w:rsidRPr="009558D1">
        <w:rPr>
          <w:rFonts w:eastAsia="Arial"/>
        </w:rPr>
        <w:t>1.1.1.17.</w:t>
      </w:r>
      <w:r w:rsidRPr="009558D1">
        <w:tab/>
      </w:r>
      <w:r w:rsidRPr="009558D1">
        <w:rPr>
          <w:rFonts w:eastAsia="Arial"/>
        </w:rPr>
        <w:t xml:space="preserve"> </w:t>
      </w:r>
      <w:r w:rsidRPr="009558D1">
        <w:rPr>
          <w:rFonts w:eastAsia="Arial"/>
          <w:b/>
          <w:bCs/>
        </w:rPr>
        <w:t xml:space="preserve">PĮ </w:t>
      </w:r>
      <w:r w:rsidRPr="009558D1">
        <w:rPr>
          <w:rFonts w:eastAsia="Arial"/>
        </w:rPr>
        <w:t xml:space="preserve">– </w:t>
      </w:r>
      <w:r w:rsidRPr="009558D1">
        <w:rPr>
          <w:color w:val="000000"/>
          <w:szCs w:val="24"/>
        </w:rPr>
        <w:t xml:space="preserve">Lietuvos Respublikos pirkimų, atliekamų </w:t>
      </w:r>
      <w:proofErr w:type="spellStart"/>
      <w:r w:rsidRPr="009558D1">
        <w:rPr>
          <w:color w:val="000000"/>
          <w:szCs w:val="24"/>
        </w:rPr>
        <w:t>vandentvarkos</w:t>
      </w:r>
      <w:proofErr w:type="spellEnd"/>
      <w:r w:rsidRPr="009558D1">
        <w:rPr>
          <w:color w:val="000000"/>
          <w:szCs w:val="24"/>
        </w:rPr>
        <w:t>, energetikos, transporto ar pašto paslaugų srities perkančiųjų subjektų, įstatymas.</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1.1.1.18.</w:t>
      </w:r>
      <w:r w:rsidRPr="009558D1">
        <w:rPr>
          <w:rFonts w:eastAsia="Arial"/>
        </w:rPr>
        <w:tab/>
        <w:t xml:space="preserve"> Kitų Sutartyje didžiąja raide rašomų sąvokų reikšmės yra nurodytos Sutarties tekste.</w:t>
      </w:r>
    </w:p>
    <w:p w:rsidR="009558D1" w:rsidRPr="009558D1" w:rsidRDefault="009558D1" w:rsidP="009558D1">
      <w:pPr>
        <w:widowControl w:val="0"/>
        <w:tabs>
          <w:tab w:val="left" w:pos="709"/>
          <w:tab w:val="left" w:pos="851"/>
          <w:tab w:val="left" w:pos="992"/>
          <w:tab w:val="left" w:pos="1134"/>
        </w:tabs>
        <w:spacing w:line="276" w:lineRule="auto"/>
        <w:jc w:val="both"/>
        <w:rPr>
          <w:rFonts w:eastAsia="Arial"/>
        </w:rPr>
      </w:pPr>
      <w:r w:rsidRPr="009558D1">
        <w:rPr>
          <w:rFonts w:eastAsia="Arial"/>
        </w:rPr>
        <w:t>1.1.2.</w:t>
      </w:r>
      <w:r w:rsidRPr="009558D1">
        <w:tab/>
      </w:r>
      <w:r w:rsidRPr="009558D1">
        <w:rPr>
          <w:rFonts w:eastAsia="Arial"/>
        </w:rPr>
        <w:t>Sutartyje neapibrėžtos sąvokos suprantamos ir aiški</w:t>
      </w:r>
      <w:r>
        <w:rPr>
          <w:rFonts w:eastAsia="Arial"/>
        </w:rPr>
        <w:t xml:space="preserve">namos taip, kaip jas apibrėžia </w:t>
      </w:r>
      <w:r w:rsidRPr="009558D1">
        <w:rPr>
          <w:rFonts w:eastAsia="Arial"/>
        </w:rPr>
        <w:t xml:space="preserve">PĮ ir kiti </w:t>
      </w:r>
      <w:r w:rsidRPr="009558D1">
        <w:t>įstatymai bei teisės aktai</w:t>
      </w:r>
      <w:r w:rsidRPr="009558D1">
        <w:rPr>
          <w:rFonts w:eastAsia="Arial"/>
        </w:rPr>
        <w:t>, galiojantys Sutarties sudarymo ir vykdymo metu.</w:t>
      </w:r>
    </w:p>
    <w:p w:rsidR="009558D1" w:rsidRPr="009558D1" w:rsidRDefault="009558D1" w:rsidP="009558D1">
      <w:pPr>
        <w:widowControl w:val="0"/>
        <w:tabs>
          <w:tab w:val="left" w:pos="709"/>
          <w:tab w:val="left" w:pos="851"/>
          <w:tab w:val="left" w:pos="992"/>
          <w:tab w:val="left" w:pos="1134"/>
        </w:tabs>
        <w:spacing w:line="276" w:lineRule="auto"/>
        <w:jc w:val="both"/>
        <w:rPr>
          <w:rFonts w:eastAsia="Arial"/>
        </w:rPr>
      </w:pPr>
      <w:r w:rsidRPr="009558D1">
        <w:rPr>
          <w:rFonts w:eastAsia="Arial"/>
        </w:rPr>
        <w:t>1.1.3.</w:t>
      </w:r>
      <w:r w:rsidRPr="009558D1">
        <w:rPr>
          <w:rFonts w:eastAsia="Arial"/>
        </w:rPr>
        <w:tab/>
        <w:t>Kitos Sutartyje vartojamos sąvokos ir terminai turi bendrinę reikšmę arba artimiausią Sutarties pobūdžiui specialiąją reikšmę, jei Sutartyje nėra nustatyta ir paaiškinta kitokia jų reikšmė.</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b/>
          <w:bCs/>
        </w:rPr>
      </w:pPr>
    </w:p>
    <w:p w:rsidR="009558D1" w:rsidRPr="009558D1" w:rsidRDefault="009558D1" w:rsidP="009558D1">
      <w:pPr>
        <w:keepNext/>
        <w:keepLines/>
        <w:tabs>
          <w:tab w:val="left" w:pos="567"/>
        </w:tabs>
        <w:spacing w:line="276" w:lineRule="auto"/>
        <w:jc w:val="center"/>
        <w:rPr>
          <w:rFonts w:eastAsia="Cambria"/>
          <w:b/>
          <w:bCs/>
          <w14:numSpacing w14:val="tabular"/>
        </w:rPr>
      </w:pPr>
      <w:r w:rsidRPr="009558D1">
        <w:rPr>
          <w:rFonts w:eastAsia="Cambria"/>
          <w:b/>
          <w:bCs/>
          <w14:numSpacing w14:val="tabular"/>
        </w:rPr>
        <w:t>1.2.</w:t>
      </w:r>
      <w:r w:rsidRPr="009558D1">
        <w:rPr>
          <w:rFonts w:eastAsia="Cambria"/>
          <w:b/>
          <w:bCs/>
          <w14:numSpacing w14:val="tabular"/>
        </w:rPr>
        <w:tab/>
        <w:t>Sutarties aiškinimas</w:t>
      </w:r>
    </w:p>
    <w:p w:rsidR="009558D1" w:rsidRPr="009558D1" w:rsidRDefault="009558D1" w:rsidP="009558D1">
      <w:pPr>
        <w:keepNext/>
        <w:keepLines/>
        <w:tabs>
          <w:tab w:val="left" w:pos="567"/>
        </w:tabs>
        <w:spacing w:line="276" w:lineRule="auto"/>
        <w:ind w:left="792"/>
        <w:jc w:val="both"/>
        <w:rPr>
          <w:rFonts w:eastAsia="Cambria"/>
          <w:b/>
          <w:bCs/>
          <w14:numSpacing w14:val="tabular"/>
        </w:rPr>
      </w:pP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1.2.1.</w:t>
      </w:r>
      <w:r w:rsidRPr="009558D1">
        <w:rPr>
          <w:rFonts w:eastAsia="Arial"/>
        </w:rPr>
        <w:tab/>
        <w:t>Sutartis yra sudaryta ir turi būti aiškinama pagal Lietuvos Respublikos teisės aktus.</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1.2.2.</w:t>
      </w:r>
      <w:r w:rsidRPr="009558D1">
        <w:rPr>
          <w:rFonts w:eastAsia="Arial"/>
        </w:rPr>
        <w:tab/>
        <w:t>Jei Bendrosios sąlygos ir (ar) Spec</w:t>
      </w:r>
      <w:r>
        <w:rPr>
          <w:rFonts w:eastAsia="Arial"/>
        </w:rPr>
        <w:t xml:space="preserve">ialiosios sąlygos prieštarauja </w:t>
      </w:r>
      <w:r w:rsidRPr="009558D1">
        <w:rPr>
          <w:rFonts w:eastAsia="Arial"/>
        </w:rPr>
        <w:t>PĮ ir kitų teisė</w:t>
      </w:r>
      <w:r>
        <w:rPr>
          <w:rFonts w:eastAsia="Arial"/>
        </w:rPr>
        <w:t xml:space="preserve">s aktų reikalavimams, taikomos </w:t>
      </w:r>
      <w:r w:rsidRPr="009558D1">
        <w:rPr>
          <w:rFonts w:eastAsia="Arial"/>
        </w:rPr>
        <w:t>PĮ ir kitų teisės aktų nuostatos.</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1.2.3.</w:t>
      </w:r>
      <w:r w:rsidRPr="009558D1">
        <w:rPr>
          <w:rFonts w:eastAsia="Arial"/>
        </w:rPr>
        <w:tab/>
        <w:t>Diena Sutartyje reiškia kalendorinę dieną.</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1.2.4.</w:t>
      </w:r>
      <w:r w:rsidRPr="009558D1">
        <w:rPr>
          <w:rFonts w:eastAsia="Arial"/>
        </w:rPr>
        <w:tab/>
        <w:t>Darbo diena Sutartyje reiškia bet kurią dieną, išskyrus šeštadienį, sekmadienį ir švenčių dienas Lietuvoje, nurodytas Lietuvos Respublikos darbo kodekse.</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1.2.5.</w:t>
      </w:r>
      <w:r w:rsidRPr="009558D1">
        <w:rPr>
          <w:rFonts w:eastAsia="Arial"/>
        </w:rPr>
        <w:tab/>
        <w:t>Terminai pagal Sutartį yra skaičiuojami metais, mėnesiais, savaitėmis, darbo dienomis, kalendorinėmis dienomis, valandomis ir minutėmis.</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1.2.6.</w:t>
      </w:r>
      <w:r w:rsidRPr="009558D1">
        <w:rPr>
          <w:rFonts w:eastAsia="Arial"/>
        </w:rPr>
        <w:tab/>
        <w:t>Kvalifikacija, rėmimasis kitų ūkio subjektų pajėgumais, Paslaugų apimtis, peržiūra s</w:t>
      </w:r>
      <w:r>
        <w:rPr>
          <w:rFonts w:eastAsia="Arial"/>
        </w:rPr>
        <w:t xml:space="preserve">uprantami taip, kaip nustatyta </w:t>
      </w:r>
      <w:r w:rsidRPr="009558D1">
        <w:rPr>
          <w:rFonts w:eastAsia="Arial"/>
        </w:rPr>
        <w:t>PĮ bei jį įgyvendinančiuose teisės aktuose.</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1.2.7.</w:t>
      </w:r>
      <w:r w:rsidRPr="009558D1">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1.2.8.</w:t>
      </w:r>
      <w:r w:rsidRPr="009558D1">
        <w:rPr>
          <w:rFonts w:eastAsia="Arial"/>
        </w:rPr>
        <w:tab/>
        <w:t>Informuoti, pranešti, įspėti arba atsakyti reiškia pateikti informaciją, pranešimą, įspėjimą arba atsakymą Bendrosiose ir (ar) Specialiosiose sąlygose nustatyta tvarka.</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1.2.9.</w:t>
      </w:r>
      <w:r w:rsidRPr="009558D1">
        <w:rPr>
          <w:rFonts w:eastAsia="Arial"/>
        </w:rPr>
        <w:tab/>
        <w:t xml:space="preserve">Patvirtinti reiškia pateikti patvirtinimą raštu arba pasirašyti dokumentą be išlygų ar su išlygomis, </w:t>
      </w:r>
      <w:r w:rsidRPr="009558D1">
        <w:rPr>
          <w:rFonts w:eastAsia="Arial"/>
        </w:rPr>
        <w:lastRenderedPageBreak/>
        <w:t>išskyrus atvejus, kai asmuo, pasirašydamas dokumentą, nurodo, jog atsisako jį patvirtinti.</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1.2.10.</w:t>
      </w:r>
      <w:r w:rsidRPr="009558D1">
        <w:rPr>
          <w:rFonts w:eastAsia="Arial"/>
        </w:rPr>
        <w:tab/>
      </w:r>
      <w:r w:rsidRPr="009558D1">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1.2.11.</w:t>
      </w:r>
      <w:r w:rsidRPr="009558D1">
        <w:rPr>
          <w:rFonts w:eastAsia="Arial"/>
        </w:rPr>
        <w:tab/>
      </w:r>
      <w:r w:rsidRPr="009558D1">
        <w:rPr>
          <w:rFonts w:eastAsia="Arial"/>
          <w:shd w:val="clear" w:color="auto" w:fill="FFFFFF"/>
        </w:rPr>
        <w:t>Jeigu Sutartyje nurodyta reikšmė skaičiais ir žodžiais skiriasi, vadovaujamasi žodžiais nurodyta reikšme.</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1.2.12.</w:t>
      </w:r>
      <w:r w:rsidRPr="009558D1">
        <w:rPr>
          <w:rFonts w:eastAsia="Arial"/>
        </w:rPr>
        <w:tab/>
      </w:r>
      <w:r w:rsidRPr="009558D1">
        <w:rPr>
          <w:rFonts w:eastAsia="Arial"/>
          <w:shd w:val="clear" w:color="auto" w:fill="FFFFFF"/>
        </w:rPr>
        <w:t>Jei pateikiamos nuorodos į teisės aktus, turi būti taikomos aktualios teisės aktų redakcijos, jeigu nenurodyta kitaip.</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b/>
          <w:bCs/>
        </w:rPr>
      </w:pP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sidRPr="009558D1">
        <w:rPr>
          <w:rFonts w:eastAsia="Arial"/>
          <w:b/>
        </w:rPr>
        <w:t>1.3.</w:t>
      </w:r>
      <w:r w:rsidRPr="009558D1">
        <w:rPr>
          <w:rFonts w:eastAsia="Arial"/>
          <w:b/>
        </w:rPr>
        <w:tab/>
        <w:t>Dokumentų viršenybė</w:t>
      </w: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rsidR="009558D1" w:rsidRPr="009558D1" w:rsidRDefault="009558D1" w:rsidP="009558D1">
      <w:pPr>
        <w:widowControl w:val="0"/>
        <w:tabs>
          <w:tab w:val="left" w:pos="567"/>
          <w:tab w:val="left" w:pos="851"/>
          <w:tab w:val="left" w:pos="992"/>
          <w:tab w:val="left" w:pos="1134"/>
        </w:tabs>
        <w:spacing w:line="276" w:lineRule="auto"/>
        <w:jc w:val="both"/>
        <w:rPr>
          <w:rFonts w:eastAsia="Cambria"/>
        </w:rPr>
      </w:pPr>
      <w:r w:rsidRPr="009558D1">
        <w:rPr>
          <w:rFonts w:eastAsia="Cambria"/>
        </w:rPr>
        <w:t>1.3.1.</w:t>
      </w:r>
      <w:r w:rsidRPr="009558D1">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rsidR="009558D1" w:rsidRPr="009558D1" w:rsidRDefault="009558D1" w:rsidP="009558D1">
      <w:pPr>
        <w:tabs>
          <w:tab w:val="left" w:pos="709"/>
        </w:tabs>
        <w:spacing w:line="276" w:lineRule="auto"/>
        <w:jc w:val="both"/>
        <w:outlineLvl w:val="2"/>
        <w:rPr>
          <w:rFonts w:eastAsia="Trebuchet MS"/>
          <w:bCs/>
        </w:rPr>
      </w:pPr>
      <w:r w:rsidRPr="009558D1">
        <w:rPr>
          <w:rFonts w:eastAsia="Trebuchet MS"/>
        </w:rPr>
        <w:t xml:space="preserve">1.3.1.1. </w:t>
      </w:r>
      <w:r w:rsidRPr="009558D1">
        <w:rPr>
          <w:rFonts w:eastAsia="Trebuchet MS"/>
          <w:bCs/>
        </w:rPr>
        <w:t>Techninė specifikacija;</w:t>
      </w:r>
    </w:p>
    <w:p w:rsidR="009558D1" w:rsidRPr="009558D1" w:rsidRDefault="009558D1" w:rsidP="009558D1">
      <w:pPr>
        <w:tabs>
          <w:tab w:val="left" w:pos="709"/>
        </w:tabs>
        <w:spacing w:line="276" w:lineRule="auto"/>
        <w:jc w:val="both"/>
        <w:outlineLvl w:val="2"/>
        <w:rPr>
          <w:rFonts w:eastAsia="Trebuchet MS"/>
          <w:bCs/>
        </w:rPr>
      </w:pPr>
      <w:r w:rsidRPr="009558D1">
        <w:rPr>
          <w:rFonts w:eastAsia="Trebuchet MS"/>
          <w:bCs/>
        </w:rPr>
        <w:t>1.3.1.2. Specialiosios sąlygos;</w:t>
      </w:r>
    </w:p>
    <w:p w:rsidR="009558D1" w:rsidRPr="009558D1" w:rsidRDefault="009558D1" w:rsidP="009558D1">
      <w:pPr>
        <w:tabs>
          <w:tab w:val="left" w:pos="709"/>
        </w:tabs>
        <w:spacing w:line="276" w:lineRule="auto"/>
        <w:jc w:val="both"/>
        <w:outlineLvl w:val="2"/>
        <w:rPr>
          <w:rFonts w:eastAsia="Trebuchet MS"/>
          <w:bCs/>
        </w:rPr>
      </w:pPr>
      <w:r w:rsidRPr="009558D1">
        <w:rPr>
          <w:rFonts w:eastAsia="Trebuchet MS"/>
          <w:bCs/>
        </w:rPr>
        <w:t>1.3.1.3. Bendrosios sąlygos;</w:t>
      </w:r>
    </w:p>
    <w:p w:rsidR="009558D1" w:rsidRPr="009558D1" w:rsidRDefault="009558D1" w:rsidP="009558D1">
      <w:pPr>
        <w:tabs>
          <w:tab w:val="left" w:pos="709"/>
        </w:tabs>
        <w:spacing w:line="276" w:lineRule="auto"/>
        <w:jc w:val="both"/>
        <w:outlineLvl w:val="2"/>
        <w:rPr>
          <w:rFonts w:eastAsia="Trebuchet MS"/>
          <w:bCs/>
        </w:rPr>
      </w:pPr>
      <w:r w:rsidRPr="009558D1">
        <w:rPr>
          <w:rFonts w:eastAsia="Trebuchet MS"/>
          <w:bCs/>
        </w:rPr>
        <w:t>1.3.1.4. Pirkimo dokumentai (išskyrus techninę specifikaciją);</w:t>
      </w:r>
    </w:p>
    <w:p w:rsidR="009558D1" w:rsidRPr="009558D1" w:rsidRDefault="009558D1" w:rsidP="009558D1">
      <w:pPr>
        <w:tabs>
          <w:tab w:val="left" w:pos="709"/>
        </w:tabs>
        <w:spacing w:line="276" w:lineRule="auto"/>
        <w:jc w:val="both"/>
        <w:outlineLvl w:val="2"/>
        <w:rPr>
          <w:rFonts w:eastAsia="Trebuchet MS"/>
          <w:bCs/>
        </w:rPr>
      </w:pPr>
      <w:r w:rsidRPr="009558D1">
        <w:rPr>
          <w:rFonts w:eastAsia="Trebuchet MS"/>
          <w:bCs/>
        </w:rPr>
        <w:t>1.3.1.5. Pasiūlymas;</w:t>
      </w:r>
    </w:p>
    <w:p w:rsidR="009558D1" w:rsidRPr="009558D1" w:rsidRDefault="009558D1" w:rsidP="009558D1">
      <w:pPr>
        <w:tabs>
          <w:tab w:val="left" w:pos="709"/>
        </w:tabs>
        <w:spacing w:line="276" w:lineRule="auto"/>
        <w:jc w:val="both"/>
        <w:outlineLvl w:val="2"/>
        <w:rPr>
          <w:rFonts w:eastAsia="Trebuchet MS"/>
          <w:bCs/>
        </w:rPr>
      </w:pPr>
      <w:r w:rsidRPr="009558D1">
        <w:rPr>
          <w:rFonts w:eastAsia="Trebuchet MS"/>
          <w:bCs/>
        </w:rPr>
        <w:t>1.3.1.6. Kiti Specialiosiose sąlygose išvardinti priedai.</w:t>
      </w:r>
    </w:p>
    <w:p w:rsidR="009558D1" w:rsidRPr="009558D1" w:rsidRDefault="009558D1" w:rsidP="009558D1">
      <w:pPr>
        <w:widowControl w:val="0"/>
        <w:tabs>
          <w:tab w:val="left" w:pos="567"/>
          <w:tab w:val="left" w:pos="851"/>
          <w:tab w:val="left" w:pos="992"/>
          <w:tab w:val="left" w:pos="1134"/>
        </w:tabs>
        <w:spacing w:line="276" w:lineRule="auto"/>
        <w:jc w:val="both"/>
        <w:rPr>
          <w:rFonts w:eastAsia="Cambria"/>
        </w:rPr>
      </w:pPr>
      <w:r w:rsidRPr="009558D1">
        <w:rPr>
          <w:rFonts w:eastAsia="Cambria"/>
        </w:rPr>
        <w:t>1.3.2.</w:t>
      </w:r>
      <w:r w:rsidRPr="009558D1">
        <w:rPr>
          <w:rFonts w:eastAsia="Cambria"/>
        </w:rPr>
        <w:tab/>
        <w:t xml:space="preserve"> Tuo atveju, kai Šalių Susitarimu yra keičiamos Sutarties sąlygos, naujai sutartos Sutarties sąlygos turi viršenybę prieš pakeistąsias.</w:t>
      </w:r>
    </w:p>
    <w:p w:rsidR="009558D1" w:rsidRPr="009558D1" w:rsidRDefault="009558D1" w:rsidP="009558D1">
      <w:pPr>
        <w:widowControl w:val="0"/>
        <w:tabs>
          <w:tab w:val="left" w:pos="567"/>
          <w:tab w:val="left" w:pos="851"/>
          <w:tab w:val="left" w:pos="992"/>
          <w:tab w:val="left" w:pos="1134"/>
        </w:tabs>
        <w:spacing w:line="276" w:lineRule="auto"/>
        <w:jc w:val="both"/>
        <w:rPr>
          <w:rFonts w:eastAsia="Cambria"/>
        </w:rPr>
      </w:pPr>
      <w:r w:rsidRPr="009558D1">
        <w:rPr>
          <w:rFonts w:eastAsia="Cambria"/>
        </w:rPr>
        <w:t>1.3.3.</w:t>
      </w:r>
      <w:r w:rsidRPr="009558D1">
        <w:tab/>
      </w:r>
      <w:r w:rsidRPr="009558D1">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1.3.4.</w:t>
      </w:r>
      <w:r w:rsidRPr="009558D1">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558D1">
        <w:rPr>
          <w:rFonts w:eastAsia="Arial"/>
          <w:vertAlign w:val="superscript"/>
        </w:rPr>
        <w:t>1</w:t>
      </w:r>
      <w:r w:rsidRPr="009558D1">
        <w:rPr>
          <w:rFonts w:eastAsia="Arial"/>
        </w:rPr>
        <w:t>).</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b/>
          <w:bCs/>
        </w:rPr>
      </w:pPr>
    </w:p>
    <w:p w:rsidR="009558D1" w:rsidRPr="009558D1" w:rsidRDefault="009558D1" w:rsidP="009558D1">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sidRPr="009558D1">
        <w:rPr>
          <w:rFonts w:eastAsia="Arial"/>
          <w:b/>
          <w:caps/>
        </w:rPr>
        <w:t>2.</w:t>
      </w:r>
      <w:r w:rsidRPr="009558D1">
        <w:rPr>
          <w:rFonts w:eastAsia="Arial"/>
          <w:b/>
          <w:caps/>
        </w:rPr>
        <w:tab/>
        <w:t>Sutarties dalykas</w:t>
      </w:r>
    </w:p>
    <w:p w:rsidR="009558D1" w:rsidRPr="009558D1" w:rsidRDefault="009558D1" w:rsidP="009558D1">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rsidR="009558D1" w:rsidRPr="009558D1" w:rsidRDefault="009558D1" w:rsidP="009558D1">
      <w:pPr>
        <w:widowControl w:val="0"/>
        <w:tabs>
          <w:tab w:val="left" w:pos="426"/>
          <w:tab w:val="left" w:pos="567"/>
          <w:tab w:val="left" w:pos="851"/>
          <w:tab w:val="left" w:pos="992"/>
          <w:tab w:val="left" w:pos="1134"/>
        </w:tabs>
        <w:spacing w:line="276" w:lineRule="auto"/>
        <w:jc w:val="both"/>
        <w:rPr>
          <w:rFonts w:eastAsia="Cambria"/>
        </w:rPr>
      </w:pPr>
      <w:r w:rsidRPr="009558D1">
        <w:rPr>
          <w:rFonts w:eastAsia="Cambria"/>
        </w:rPr>
        <w:t>2.1.</w:t>
      </w:r>
      <w:r w:rsidRPr="009558D1">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9558D1">
        <w:rPr>
          <w:rFonts w:eastAsia="Arial"/>
        </w:rPr>
        <w:t>Paslaugas</w:t>
      </w:r>
      <w:r w:rsidRPr="009558D1">
        <w:rPr>
          <w:rFonts w:eastAsia="Cambria"/>
        </w:rPr>
        <w:t xml:space="preserve"> bei sumokėti Tiekėjui Sutartyje nurodytą kainą Sutartyje nustatytomis sąlygomis ir tvarka.</w:t>
      </w:r>
    </w:p>
    <w:p w:rsidR="009558D1" w:rsidRPr="009558D1" w:rsidRDefault="009558D1" w:rsidP="009558D1">
      <w:pPr>
        <w:widowControl w:val="0"/>
        <w:tabs>
          <w:tab w:val="left" w:pos="426"/>
          <w:tab w:val="left" w:pos="567"/>
          <w:tab w:val="left" w:pos="851"/>
          <w:tab w:val="left" w:pos="992"/>
          <w:tab w:val="left" w:pos="1134"/>
        </w:tabs>
        <w:spacing w:line="276" w:lineRule="auto"/>
        <w:jc w:val="both"/>
        <w:rPr>
          <w:rFonts w:eastAsia="Arial"/>
        </w:rPr>
      </w:pPr>
      <w:r w:rsidRPr="009558D1">
        <w:rPr>
          <w:rFonts w:eastAsia="Arial"/>
        </w:rPr>
        <w:t>2.2.</w:t>
      </w:r>
      <w:r w:rsidRPr="009558D1">
        <w:rPr>
          <w:rFonts w:eastAsia="Arial"/>
        </w:rPr>
        <w:tab/>
        <w:t xml:space="preserve">Šalys, vykdydamos Sutartį, įsipareigoja laikytis visų Sutarties vykdymui taikytinų </w:t>
      </w:r>
      <w:r w:rsidRPr="009558D1">
        <w:t>įstatymų bei kitų teisės aktų</w:t>
      </w:r>
      <w:r w:rsidRPr="009558D1">
        <w:rPr>
          <w:rFonts w:eastAsia="Arial"/>
        </w:rPr>
        <w:t xml:space="preserve"> reikalavimų. Šalis turi teisę reikalauti, kad kita Šalis įvykdytų visus</w:t>
      </w:r>
      <w:r w:rsidRPr="009558D1">
        <w:t xml:space="preserve"> įstatymų bei kitų teisės aktų</w:t>
      </w:r>
      <w:r w:rsidRPr="009558D1">
        <w:rPr>
          <w:rFonts w:eastAsia="Arial"/>
        </w:rPr>
        <w:t xml:space="preserve"> reikalavimus, taikomus Sutarties vykdymui. Nė viena iš Sutarties sąlygų nereiškia ir negali būti aiškinama kaip Pirkėjo atsisakymas </w:t>
      </w:r>
      <w:r w:rsidRPr="009558D1">
        <w:t>įstatymuose bei kituose teisės aktuose</w:t>
      </w:r>
      <w:r w:rsidRPr="009558D1">
        <w:rPr>
          <w:rFonts w:eastAsia="Arial"/>
        </w:rPr>
        <w:t xml:space="preserve"> numatytų ir Sutartimi neaptartų Pirkėjo kitų teisių ir garantijų, susijusių su netinkamu Paslaugų teikimu ar jų kokybe, arba </w:t>
      </w:r>
      <w:r w:rsidRPr="009558D1">
        <w:rPr>
          <w:rFonts w:eastAsia="Arial"/>
        </w:rPr>
        <w:lastRenderedPageBreak/>
        <w:t xml:space="preserve">kaip Tiekėjo atsisakymas </w:t>
      </w:r>
      <w:r w:rsidRPr="009558D1">
        <w:t>įstatymuose bei kituose teisės aktuose</w:t>
      </w:r>
      <w:r w:rsidRPr="009558D1">
        <w:rPr>
          <w:rFonts w:eastAsia="Arial"/>
        </w:rPr>
        <w:t xml:space="preserve"> numatytų ir Sutartimi neaptartų Tiekėjo kitų teisių ir garantijų dėl atlyginimo už suteiktas Paslaugas gavimo.</w:t>
      </w:r>
    </w:p>
    <w:p w:rsidR="009558D1" w:rsidRPr="009558D1" w:rsidRDefault="009558D1" w:rsidP="009558D1">
      <w:pPr>
        <w:widowControl w:val="0"/>
        <w:tabs>
          <w:tab w:val="left" w:pos="426"/>
          <w:tab w:val="left" w:pos="567"/>
          <w:tab w:val="left" w:pos="851"/>
          <w:tab w:val="left" w:pos="992"/>
          <w:tab w:val="left" w:pos="1134"/>
        </w:tabs>
        <w:spacing w:line="276" w:lineRule="auto"/>
        <w:jc w:val="both"/>
        <w:rPr>
          <w:rFonts w:eastAsia="Arial"/>
        </w:rPr>
      </w:pPr>
      <w:r w:rsidRPr="009558D1">
        <w:rPr>
          <w:rFonts w:eastAsia="Arial"/>
        </w:rPr>
        <w:t>2.3.</w:t>
      </w:r>
      <w:r w:rsidRPr="009558D1">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rsidR="009558D1" w:rsidRPr="009558D1" w:rsidRDefault="009558D1" w:rsidP="009558D1">
      <w:pPr>
        <w:widowControl w:val="0"/>
        <w:tabs>
          <w:tab w:val="left" w:pos="426"/>
          <w:tab w:val="left" w:pos="567"/>
          <w:tab w:val="left" w:pos="851"/>
          <w:tab w:val="left" w:pos="992"/>
          <w:tab w:val="left" w:pos="1134"/>
        </w:tabs>
        <w:spacing w:line="276" w:lineRule="auto"/>
        <w:jc w:val="both"/>
        <w:rPr>
          <w:rFonts w:eastAsia="Arial"/>
        </w:rPr>
      </w:pPr>
    </w:p>
    <w:p w:rsidR="009558D1" w:rsidRPr="009558D1" w:rsidRDefault="009558D1" w:rsidP="009558D1">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sidRPr="009558D1">
        <w:rPr>
          <w:rFonts w:eastAsia="Arial"/>
          <w:b/>
          <w:caps/>
        </w:rPr>
        <w:t>3.</w:t>
      </w:r>
      <w:r w:rsidRPr="009558D1">
        <w:rPr>
          <w:rFonts w:eastAsia="Arial"/>
          <w:b/>
          <w:caps/>
        </w:rPr>
        <w:tab/>
        <w:t>TIEKĖJAS ir kiti Sutarties vykdymui pasitelkiami asmenys</w:t>
      </w:r>
    </w:p>
    <w:p w:rsidR="009558D1" w:rsidRPr="009558D1" w:rsidRDefault="009558D1" w:rsidP="009558D1">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rsidR="009558D1" w:rsidRPr="009558D1" w:rsidRDefault="009558D1" w:rsidP="009558D1">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sidRPr="009558D1">
        <w:rPr>
          <w:rFonts w:eastAsia="Arial"/>
          <w:b/>
        </w:rPr>
        <w:t>3.1.</w:t>
      </w:r>
      <w:r w:rsidRPr="009558D1">
        <w:rPr>
          <w:rFonts w:eastAsia="Arial"/>
          <w:b/>
        </w:rPr>
        <w:tab/>
        <w:t>Kvalifikacija ir kiti Tiekėjo pasiūlymu prisiimti įsipareigojimai</w:t>
      </w:r>
    </w:p>
    <w:p w:rsidR="009558D1" w:rsidRPr="009558D1" w:rsidRDefault="009558D1" w:rsidP="009558D1">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9558D1">
        <w:rPr>
          <w:rFonts w:eastAsia="Cambria"/>
        </w:rPr>
        <w:t>3.1.1.</w:t>
      </w:r>
      <w:r w:rsidRPr="009558D1">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3.1.1.1.</w:t>
      </w:r>
      <w:r w:rsidRPr="009558D1">
        <w:rPr>
          <w:rFonts w:eastAsia="Arial"/>
        </w:rPr>
        <w:tab/>
        <w:t>turėtų teisę verstis ta veikla, kuri yra reikalinga Sutarčiai įvykdyti.</w:t>
      </w:r>
      <w:r w:rsidRPr="009558D1">
        <w:t xml:space="preserve"> </w:t>
      </w:r>
      <w:r w:rsidRPr="009558D1">
        <w:rPr>
          <w:rFonts w:eastAsia="Arial"/>
        </w:rPr>
        <w:t>Pirkėjui pareikalavus, Tiekėjas turi pateikti dokumentus, įrodančius, kad Sutartį vykdo tik tokią teisę turintys asmenys;</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3.1.1.2.</w:t>
      </w:r>
      <w:r w:rsidRPr="009558D1">
        <w:tab/>
      </w:r>
      <w:r w:rsidRPr="009558D1">
        <w:rPr>
          <w:rFonts w:eastAsia="Arial"/>
        </w:rPr>
        <w:t>atitiktų tiekėjų kvalifikacijai pirkimo dokumentuose nustatytus reikalavimus bei neturėtų pirkimo dokumentuose nustatytų pašalinimo pagrindų;</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3.1.1.3.</w:t>
      </w:r>
      <w:r w:rsidRPr="009558D1">
        <w:tab/>
      </w:r>
      <w:r w:rsidRPr="009558D1">
        <w:rPr>
          <w:lang w:eastAsia="lt-LT"/>
        </w:rPr>
        <w:t xml:space="preserve">laikytųsi Tiekėjo pasiūlyme nurodytų įsipareigojimų, įskaitant, bet neapsiribojant – atitiktų Tiekėjo </w:t>
      </w:r>
      <w:r w:rsidRPr="009558D1">
        <w:t xml:space="preserve">pasiūlyme nurodytų kriterijų, dėl kurių jo pasiūlymas buvo išrinktas ekonomiškai naudingiausiu </w:t>
      </w:r>
      <w:r w:rsidRPr="009558D1">
        <w:rPr>
          <w:lang w:eastAsia="lt-LT"/>
        </w:rPr>
        <w:t>(toliau – </w:t>
      </w:r>
      <w:r w:rsidRPr="009558D1">
        <w:rPr>
          <w:b/>
          <w:bCs/>
          <w:lang w:eastAsia="lt-LT"/>
        </w:rPr>
        <w:t>Kokybiniai kriterijai</w:t>
      </w:r>
      <w:r w:rsidRPr="009558D1">
        <w:rPr>
          <w:lang w:eastAsia="lt-LT"/>
        </w:rPr>
        <w:t>), reikšmes ir parametrus. Šiame papunktyje nurodytų įsipareigojimų laikymosi tikrinimo tvarka nustatoma Specialiosiose sąlygose</w:t>
      </w:r>
      <w:r w:rsidRPr="009558D1">
        <w:rPr>
          <w:rFonts w:eastAsia="Arial"/>
        </w:rPr>
        <w:t>;</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3.1.1.4.</w:t>
      </w:r>
      <w:r w:rsidRPr="009558D1">
        <w:rPr>
          <w:rFonts w:eastAsia="Arial"/>
        </w:rPr>
        <w:tab/>
        <w:t>užtikrintų nustatytų kokybės vadybos sistemos ir (arba) aplinkos apsaugos vadybos sistemos standartų taikymą, jeigu to reikalaujama pirkimo dokumentuose, ir turėtų tą patvirtinančius dokumentus;</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 xml:space="preserve">3.1.1.5. </w:t>
      </w:r>
      <w:r w:rsidRPr="009558D1">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9558D1">
        <w:t>.</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3.1.2.</w:t>
      </w:r>
      <w:r w:rsidRPr="009558D1">
        <w:rPr>
          <w:rFonts w:eastAsia="Arial"/>
        </w:rPr>
        <w:tab/>
        <w:t xml:space="preserve">Tuo atveju, kai Tiekėjas yra jungtinės veiklos sutarties pagrindu veikianti tiekėjų grupė, jos nariai Pirkėjui už Sutarties vykdymą atsako solidariai. </w:t>
      </w:r>
      <w:r w:rsidRPr="009558D1">
        <w:rPr>
          <w:rFonts w:eastAsia="Arial"/>
          <w:shd w:val="clear" w:color="auto" w:fill="FFFFFF"/>
        </w:rPr>
        <w:t xml:space="preserve">Jeigu Tiekėjas remiasi </w:t>
      </w:r>
      <w:r w:rsidRPr="009558D1">
        <w:rPr>
          <w:rFonts w:eastAsia="Arial"/>
        </w:rPr>
        <w:t xml:space="preserve">ūkio </w:t>
      </w:r>
      <w:r w:rsidRPr="009558D1">
        <w:rPr>
          <w:rFonts w:eastAsia="Arial"/>
          <w:shd w:val="clear" w:color="auto" w:fill="FFFFFF"/>
        </w:rPr>
        <w:t xml:space="preserve">subjektų pajėgumais, siekdamas atitikti finansinio ir ekonominio pajėgumo reikalavimus, Tiekėjas su tokiais </w:t>
      </w:r>
      <w:r w:rsidRPr="009558D1">
        <w:rPr>
          <w:rFonts w:eastAsia="Arial"/>
        </w:rPr>
        <w:t xml:space="preserve">ūkio </w:t>
      </w:r>
      <w:r w:rsidRPr="009558D1">
        <w:rPr>
          <w:rFonts w:eastAsia="Arial"/>
          <w:shd w:val="clear" w:color="auto" w:fill="FFFFFF"/>
        </w:rPr>
        <w:t>subjektais už Sutarties vykdymą atsako solidariai (jeigu to buvo reikalaujama pirkimo dokumentuose).</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3.1.3.</w:t>
      </w:r>
      <w:r w:rsidRPr="009558D1">
        <w:rPr>
          <w:rFonts w:eastAsia="Arial"/>
        </w:rPr>
        <w:tab/>
        <w:t xml:space="preserve">Tiekėjas taip pat atsako už tai, kad Tiekėjas, Sutartį tiesiogiai vykdantys </w:t>
      </w:r>
      <w:proofErr w:type="spellStart"/>
      <w:r w:rsidRPr="009558D1">
        <w:rPr>
          <w:rFonts w:eastAsia="Arial"/>
        </w:rPr>
        <w:t>subtiekėjai</w:t>
      </w:r>
      <w:proofErr w:type="spellEnd"/>
      <w:r w:rsidRPr="009558D1">
        <w:rPr>
          <w:rFonts w:eastAsia="Arial"/>
        </w:rPr>
        <w:t xml:space="preserve"> ir specialistai atitiktų jiems </w:t>
      </w:r>
      <w:r w:rsidRPr="009558D1">
        <w:t>įstatymų bei kitų teisės aktų</w:t>
      </w:r>
      <w:r w:rsidRPr="009558D1">
        <w:rPr>
          <w:rFonts w:eastAsia="Arial"/>
        </w:rPr>
        <w:t xml:space="preserve"> ir (arba) pirkimo dokumentuose nustatytus profesinės kvalifikacijos ir kitus reikalavimus bei turėtų teisę verstis ta veikla, kuriai jie pasitelkiami.</w:t>
      </w: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sidRPr="009558D1">
        <w:rPr>
          <w:rFonts w:eastAsia="Arial"/>
          <w:b/>
          <w:bCs/>
        </w:rPr>
        <w:t>3.2.</w:t>
      </w:r>
      <w:r w:rsidRPr="009558D1">
        <w:tab/>
      </w:r>
      <w:proofErr w:type="spellStart"/>
      <w:r w:rsidRPr="009558D1">
        <w:rPr>
          <w:rFonts w:eastAsia="Arial"/>
          <w:b/>
          <w:bCs/>
        </w:rPr>
        <w:t>Subtiekėjų</w:t>
      </w:r>
      <w:proofErr w:type="spellEnd"/>
      <w:r w:rsidRPr="009558D1">
        <w:rPr>
          <w:rFonts w:eastAsia="Arial"/>
          <w:b/>
          <w:bCs/>
        </w:rPr>
        <w:t xml:space="preserve"> bei specialistų pasitelkimas ir keitimas</w:t>
      </w: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sidRPr="009558D1">
        <w:rPr>
          <w:rFonts w:eastAsia="Arial"/>
        </w:rPr>
        <w:t>3.2.1.</w:t>
      </w:r>
      <w:r w:rsidRPr="009558D1">
        <w:rPr>
          <w:rFonts w:eastAsia="Arial"/>
        </w:rPr>
        <w:tab/>
      </w:r>
      <w:r w:rsidRPr="009558D1">
        <w:rPr>
          <w:rFonts w:eastAsia="Arial"/>
          <w:shd w:val="clear" w:color="auto" w:fill="FFFFFF"/>
        </w:rPr>
        <w:t>Tiekėjas įsipareigoja užtikrinti, kad Sutartį vykdys pirkime pasiūlyti ir kvalifikaci</w:t>
      </w:r>
      <w:r w:rsidRPr="009558D1">
        <w:rPr>
          <w:rFonts w:eastAsia="Arial"/>
        </w:rPr>
        <w:t>jos</w:t>
      </w:r>
      <w:r w:rsidRPr="009558D1">
        <w:rPr>
          <w:rFonts w:eastAsia="Arial"/>
          <w:shd w:val="clear" w:color="auto" w:fill="FFFFFF"/>
        </w:rPr>
        <w:t xml:space="preserve"> bei kitus pirkimo dokumentuose nustatytus reikalavimus atitinkantys </w:t>
      </w:r>
      <w:proofErr w:type="spellStart"/>
      <w:r w:rsidRPr="009558D1">
        <w:rPr>
          <w:rFonts w:eastAsia="Arial"/>
          <w:shd w:val="clear" w:color="auto" w:fill="FFFFFF"/>
        </w:rPr>
        <w:t>subtiekėjai</w:t>
      </w:r>
      <w:proofErr w:type="spellEnd"/>
      <w:r w:rsidRPr="009558D1">
        <w:rPr>
          <w:rFonts w:eastAsia="Arial"/>
          <w:shd w:val="clear" w:color="auto" w:fill="FFFFFF"/>
        </w:rPr>
        <w:t xml:space="preserve"> ir (ar) specialistai. Šių asmenų veiksmai vykdant Sutartį Tiekėjui sukelia tokias pačias pasekmes ir atsakomybę, kaip jo paties </w:t>
      </w:r>
      <w:r w:rsidRPr="009558D1">
        <w:rPr>
          <w:rFonts w:eastAsia="Arial"/>
          <w:shd w:val="clear" w:color="auto" w:fill="FFFFFF"/>
        </w:rPr>
        <w:lastRenderedPageBreak/>
        <w:t xml:space="preserve">veiksmai. Tiekėjas atsako už savo </w:t>
      </w:r>
      <w:proofErr w:type="spellStart"/>
      <w:r w:rsidRPr="009558D1">
        <w:rPr>
          <w:rFonts w:eastAsia="Arial"/>
          <w:shd w:val="clear" w:color="auto" w:fill="FFFFFF"/>
        </w:rPr>
        <w:t>subtiekėjų</w:t>
      </w:r>
      <w:proofErr w:type="spellEnd"/>
      <w:r w:rsidRPr="009558D1">
        <w:rPr>
          <w:rFonts w:eastAsia="Arial"/>
          <w:shd w:val="clear" w:color="auto" w:fill="FFFFFF"/>
        </w:rPr>
        <w:t xml:space="preserve"> </w:t>
      </w:r>
      <w:r w:rsidRPr="009558D1">
        <w:rPr>
          <w:rFonts w:eastAsia="Arial"/>
        </w:rPr>
        <w:t xml:space="preserve">ir specialistų </w:t>
      </w:r>
      <w:r w:rsidRPr="009558D1">
        <w:rPr>
          <w:rFonts w:eastAsia="Arial"/>
          <w:shd w:val="clear" w:color="auto" w:fill="FFFFFF"/>
        </w:rPr>
        <w:t>veiksmus ar neveikimą.</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sidRPr="009558D1">
        <w:rPr>
          <w:rFonts w:eastAsia="Arial"/>
        </w:rPr>
        <w:t>3.2.2.</w:t>
      </w:r>
      <w:r w:rsidRPr="009558D1">
        <w:rPr>
          <w:rFonts w:eastAsia="Arial"/>
        </w:rPr>
        <w:tab/>
      </w:r>
      <w:r w:rsidRPr="009558D1">
        <w:rPr>
          <w:rFonts w:eastAsia="Arial"/>
          <w:shd w:val="clear" w:color="auto" w:fill="FFFFFF"/>
        </w:rPr>
        <w:t xml:space="preserve">Sutarties vykdymui pasitelkiami </w:t>
      </w:r>
      <w:proofErr w:type="spellStart"/>
      <w:r w:rsidRPr="009558D1">
        <w:rPr>
          <w:rFonts w:eastAsia="Arial"/>
          <w:shd w:val="clear" w:color="auto" w:fill="FFFFFF"/>
        </w:rPr>
        <w:t>subtiekėjai</w:t>
      </w:r>
      <w:proofErr w:type="spellEnd"/>
      <w:r w:rsidRPr="009558D1">
        <w:rPr>
          <w:rFonts w:eastAsia="Arial"/>
          <w:shd w:val="clear" w:color="auto" w:fill="FFFFFF"/>
        </w:rPr>
        <w:t xml:space="preserve"> ir (ar) specialistai (jeigu tokie pasitelkiami) nurodomi Specialiosiose sąlygose.</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3.2.3.</w:t>
      </w:r>
      <w:r w:rsidRPr="009558D1">
        <w:tab/>
      </w:r>
      <w:r w:rsidRPr="009558D1">
        <w:rPr>
          <w:rFonts w:eastAsia="Arial"/>
          <w:kern w:val="2"/>
          <w:szCs w:val="24"/>
        </w:rPr>
        <w:t xml:space="preserve">Tiekėjas gali keisti ir (ar) pasitelkti </w:t>
      </w:r>
      <w:proofErr w:type="spellStart"/>
      <w:r w:rsidRPr="009558D1">
        <w:rPr>
          <w:rFonts w:eastAsia="Arial"/>
          <w:kern w:val="2"/>
          <w:szCs w:val="24"/>
        </w:rPr>
        <w:t>subtiekėjus</w:t>
      </w:r>
      <w:proofErr w:type="spellEnd"/>
      <w:r w:rsidRPr="009558D1">
        <w:rPr>
          <w:rFonts w:eastAsia="Arial"/>
          <w:kern w:val="2"/>
          <w:szCs w:val="24"/>
        </w:rPr>
        <w:t xml:space="preserve"> ir (ar) specialistus šiame Sutarties poskyryje nustatytais atvejais ir tvarka</w:t>
      </w:r>
      <w:r w:rsidRPr="009558D1">
        <w:rPr>
          <w:rFonts w:eastAsia="Arial"/>
        </w:rPr>
        <w:t>.</w:t>
      </w:r>
    </w:p>
    <w:p w:rsidR="009558D1" w:rsidRPr="009558D1" w:rsidRDefault="009558D1" w:rsidP="009558D1">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sidRPr="009558D1">
        <w:rPr>
          <w:rFonts w:eastAsia="Cambria"/>
          <w:shd w:val="clear" w:color="auto" w:fill="FFFFFF"/>
        </w:rPr>
        <w:t xml:space="preserve">3.2.4. Naujas </w:t>
      </w:r>
      <w:proofErr w:type="spellStart"/>
      <w:r w:rsidRPr="009558D1">
        <w:rPr>
          <w:rFonts w:eastAsia="Cambria"/>
          <w:shd w:val="clear" w:color="auto" w:fill="FFFFFF"/>
        </w:rPr>
        <w:t>subtiekėjas</w:t>
      </w:r>
      <w:proofErr w:type="spellEnd"/>
      <w:r w:rsidRPr="009558D1">
        <w:rPr>
          <w:rFonts w:eastAsia="Cambria"/>
          <w:shd w:val="clear" w:color="auto" w:fill="FFFFFF"/>
        </w:rPr>
        <w:t xml:space="preserve"> ar specialistas gali pradėti vykdyti jiems Tiekėjo pavestus įsipareigojimus pagal Sutartį ne anksčiau, nei bus pasirašytas Susitarimas.</w:t>
      </w:r>
    </w:p>
    <w:p w:rsidR="009558D1" w:rsidRPr="009558D1" w:rsidRDefault="009558D1" w:rsidP="009558D1">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sidRPr="009558D1">
        <w:rPr>
          <w:rFonts w:eastAsia="Cambria"/>
          <w:shd w:val="clear" w:color="auto" w:fill="FFFFFF"/>
        </w:rPr>
        <w:t xml:space="preserve">3.2.5. Jei Tiekėjas pasitelkia naują </w:t>
      </w:r>
      <w:proofErr w:type="spellStart"/>
      <w:r w:rsidRPr="009558D1">
        <w:rPr>
          <w:rFonts w:eastAsia="Cambria"/>
          <w:shd w:val="clear" w:color="auto" w:fill="FFFFFF"/>
        </w:rPr>
        <w:t>subtiekėją</w:t>
      </w:r>
      <w:proofErr w:type="spellEnd"/>
      <w:r w:rsidRPr="009558D1">
        <w:rPr>
          <w:rFonts w:eastAsia="Cambria"/>
          <w:shd w:val="clear" w:color="auto" w:fill="FFFFFF"/>
        </w:rPr>
        <w:t xml:space="preserve"> arba pakeičia esamą </w:t>
      </w:r>
      <w:proofErr w:type="spellStart"/>
      <w:r w:rsidRPr="009558D1">
        <w:rPr>
          <w:rFonts w:eastAsia="Cambria"/>
          <w:shd w:val="clear" w:color="auto" w:fill="FFFFFF"/>
        </w:rPr>
        <w:t>subtiekėją</w:t>
      </w:r>
      <w:proofErr w:type="spellEnd"/>
      <w:r w:rsidRPr="009558D1">
        <w:rPr>
          <w:rFonts w:eastAsia="Cambria"/>
          <w:shd w:val="clear" w:color="auto" w:fill="FFFFFF"/>
        </w:rPr>
        <w:t xml:space="preserve"> ir (ar) specialistą, negavęs Pirkėjo raštiško sutikimo, arba sutartinius įsipareigojimus pagal Sutartį vykdo </w:t>
      </w:r>
      <w:proofErr w:type="spellStart"/>
      <w:r w:rsidRPr="009558D1">
        <w:rPr>
          <w:rFonts w:eastAsia="Cambria"/>
          <w:shd w:val="clear" w:color="auto" w:fill="FFFFFF"/>
        </w:rPr>
        <w:t>subtiekėjai</w:t>
      </w:r>
      <w:proofErr w:type="spellEnd"/>
      <w:r w:rsidRPr="009558D1">
        <w:rPr>
          <w:rFonts w:eastAsia="Cambria"/>
          <w:shd w:val="clear" w:color="auto" w:fill="FFFFFF"/>
        </w:rPr>
        <w:t xml:space="preserve"> ir (ar) specialistai, neatitinkantys pirkimo dokumentuose nustatytų kvalifikacijos reikalavimų</w:t>
      </w:r>
      <w:r w:rsidRPr="009558D1">
        <w:rPr>
          <w:rFonts w:eastAsia="Cambria"/>
        </w:rPr>
        <w:t>,</w:t>
      </w:r>
      <w:r w:rsidRPr="009558D1">
        <w:rPr>
          <w:rFonts w:eastAsia="Cambria"/>
          <w:shd w:val="clear" w:color="auto" w:fill="FFFFFF"/>
        </w:rPr>
        <w:t xml:space="preserve"> kokybės vadybos sistemos ir (arba) aplinkos apsaugos vadybos sistemos standartų </w:t>
      </w:r>
      <w:r w:rsidRPr="009558D1">
        <w:rPr>
          <w:rFonts w:eastAsia="Cambria"/>
        </w:rPr>
        <w:t xml:space="preserve">reikalavimų, reikalavimų dėl pašalinimo pagrindų nebuvimo, atitikties nacionalinio saugumo interesams bei reikalavimams </w:t>
      </w:r>
      <w:r w:rsidRPr="009558D1">
        <w:rPr>
          <w:rFonts w:eastAsia="Arial"/>
          <w:shd w:val="clear" w:color="auto" w:fill="FFFFFF"/>
        </w:rPr>
        <w:t xml:space="preserve">nebūti registruotu (nuolat gyvenančiu ar turinčiu pilietybę) nepatikimomis laikomose valstybėse ar teritorijose </w:t>
      </w:r>
      <w:r w:rsidRPr="009558D1">
        <w:rPr>
          <w:rFonts w:eastAsia="Cambria"/>
        </w:rPr>
        <w:t>(jei taikoma) ir Tiekėjo pasiūlyme nurodytų sąlygų pirkimo dokumentuose nustatytiems Kokybiniams</w:t>
      </w:r>
      <w:r w:rsidRPr="009558D1">
        <w:rPr>
          <w:rFonts w:eastAsia="Cambria"/>
          <w:b/>
          <w:bCs/>
        </w:rPr>
        <w:t xml:space="preserve"> </w:t>
      </w:r>
      <w:r w:rsidRPr="009558D1">
        <w:rPr>
          <w:rFonts w:eastAsia="Cambria"/>
        </w:rPr>
        <w:t>kriterijams pagrįsti (jei taikoma)</w:t>
      </w:r>
      <w:r w:rsidRPr="009558D1">
        <w:rPr>
          <w:rFonts w:eastAsia="Cambria"/>
          <w:shd w:val="clear" w:color="auto" w:fill="FFFFFF"/>
        </w:rPr>
        <w:t>, Tiekėjui taikoma Specialiosiose sąlygose nustatyto dydžio bauda.</w:t>
      </w:r>
    </w:p>
    <w:p w:rsidR="009558D1" w:rsidRPr="009558D1" w:rsidRDefault="009558D1" w:rsidP="009558D1">
      <w:pPr>
        <w:widowControl w:val="0"/>
        <w:tabs>
          <w:tab w:val="left" w:pos="993"/>
        </w:tabs>
        <w:spacing w:line="276" w:lineRule="auto"/>
        <w:jc w:val="both"/>
        <w:rPr>
          <w:rFonts w:eastAsia="Arial"/>
          <w:shd w:val="clear" w:color="auto" w:fill="FFFFFF"/>
        </w:rPr>
      </w:pPr>
      <w:r w:rsidRPr="009558D1">
        <w:rPr>
          <w:rFonts w:eastAsia="Arial"/>
          <w:shd w:val="clear" w:color="auto" w:fill="FFFFFF"/>
        </w:rPr>
        <w:t xml:space="preserve">3.2.6. Tiekėjas turi teisę Sutarties vykdymui pasitelkti naujus, Specialiosiose sąlygose nenurodytus </w:t>
      </w:r>
      <w:proofErr w:type="spellStart"/>
      <w:r w:rsidRPr="009558D1">
        <w:rPr>
          <w:rFonts w:eastAsia="Arial"/>
          <w:shd w:val="clear" w:color="auto" w:fill="FFFFFF"/>
        </w:rPr>
        <w:t>subtiekėjus</w:t>
      </w:r>
      <w:proofErr w:type="spellEnd"/>
      <w:r w:rsidRPr="009558D1">
        <w:rPr>
          <w:rFonts w:eastAsia="Arial"/>
          <w:shd w:val="clear" w:color="auto" w:fill="FFFFFF"/>
        </w:rPr>
        <w:t xml:space="preserve">, kurių pajėgumais Tiekėjas </w:t>
      </w:r>
      <w:r w:rsidRPr="009558D1">
        <w:rPr>
          <w:rFonts w:eastAsia="Cambria"/>
          <w:shd w:val="clear" w:color="auto" w:fill="FFFFFF"/>
        </w:rPr>
        <w:t>nesirėmė pirkimo dokumentuose numatytiems kvalifikacijos reikalavimams pagrįsti.</w:t>
      </w:r>
    </w:p>
    <w:p w:rsidR="009558D1" w:rsidRPr="009558D1" w:rsidRDefault="009558D1" w:rsidP="009558D1">
      <w:pPr>
        <w:widowControl w:val="0"/>
        <w:tabs>
          <w:tab w:val="left" w:pos="993"/>
        </w:tabs>
        <w:spacing w:line="276" w:lineRule="auto"/>
        <w:jc w:val="both"/>
        <w:rPr>
          <w:rFonts w:eastAsia="Arial"/>
          <w:shd w:val="clear" w:color="auto" w:fill="FFFFFF"/>
        </w:rPr>
      </w:pPr>
      <w:r w:rsidRPr="009558D1">
        <w:rPr>
          <w:rFonts w:eastAsia="Arial"/>
          <w:shd w:val="clear" w:color="auto" w:fill="FFFFFF"/>
        </w:rPr>
        <w:t xml:space="preserve">3.2.7. Sudarius Sutartį, tačiau ne vėliau negu Sutartis pradedama vykdyti, Tiekėjas įsipareigoja Pirkėjui pranešti tuo metu žinomų </w:t>
      </w:r>
      <w:proofErr w:type="spellStart"/>
      <w:r w:rsidRPr="009558D1">
        <w:rPr>
          <w:rFonts w:eastAsia="Arial"/>
          <w:shd w:val="clear" w:color="auto" w:fill="FFFFFF"/>
        </w:rPr>
        <w:t>subtiekėjų</w:t>
      </w:r>
      <w:proofErr w:type="spellEnd"/>
      <w:r w:rsidRPr="009558D1">
        <w:rPr>
          <w:rFonts w:eastAsia="Arial"/>
          <w:shd w:val="clear" w:color="auto" w:fill="FFFFFF"/>
        </w:rPr>
        <w:t xml:space="preserve">, kurių pajėgumais Tiekėjas </w:t>
      </w:r>
      <w:r w:rsidRPr="009558D1">
        <w:rPr>
          <w:rFonts w:eastAsia="Cambria"/>
          <w:shd w:val="clear" w:color="auto" w:fill="FFFFFF"/>
        </w:rPr>
        <w:t>nesirėmė pirkimo dokumentuose numatytiems kvalifikacijos reikalavimams pagrįsti,</w:t>
      </w:r>
      <w:r w:rsidRPr="009558D1">
        <w:rPr>
          <w:rFonts w:eastAsia="Arial"/>
          <w:shd w:val="clear" w:color="auto" w:fill="FFFFFF"/>
        </w:rPr>
        <w:t xml:space="preserve"> pavadinimus, </w:t>
      </w:r>
      <w:r w:rsidRPr="009558D1">
        <w:rPr>
          <w:rFonts w:eastAsia="Arial"/>
        </w:rPr>
        <w:t xml:space="preserve">juridinio asmens kodą, </w:t>
      </w:r>
      <w:r w:rsidRPr="009558D1">
        <w:rPr>
          <w:rFonts w:eastAsia="Arial"/>
          <w:shd w:val="clear" w:color="auto" w:fill="FFFFFF"/>
        </w:rPr>
        <w:t>kontaktinius duomenis</w:t>
      </w:r>
      <w:r w:rsidRPr="009558D1">
        <w:rPr>
          <w:rFonts w:eastAsia="Arial"/>
        </w:rPr>
        <w:t>,</w:t>
      </w:r>
      <w:r w:rsidRPr="009558D1">
        <w:rPr>
          <w:rFonts w:eastAsia="Arial"/>
          <w:shd w:val="clear" w:color="auto" w:fill="FFFFFF"/>
        </w:rPr>
        <w:t xml:space="preserve"> jų atstovus.</w:t>
      </w:r>
    </w:p>
    <w:p w:rsidR="009558D1" w:rsidRPr="009558D1" w:rsidRDefault="009558D1" w:rsidP="009558D1">
      <w:pPr>
        <w:widowControl w:val="0"/>
        <w:tabs>
          <w:tab w:val="left" w:pos="993"/>
        </w:tabs>
        <w:spacing w:line="276" w:lineRule="auto"/>
        <w:jc w:val="both"/>
        <w:rPr>
          <w:rFonts w:eastAsia="Cambria"/>
          <w:shd w:val="clear" w:color="auto" w:fill="FFFFFF"/>
        </w:rPr>
      </w:pPr>
      <w:r w:rsidRPr="009558D1">
        <w:rPr>
          <w:rFonts w:eastAsia="Arial"/>
          <w:shd w:val="clear" w:color="auto" w:fill="FFFFFF"/>
        </w:rPr>
        <w:t>3.2.8. Tiekėjas, bet kuriuo Sutarties vykdymo metu,</w:t>
      </w:r>
      <w:r w:rsidRPr="009558D1">
        <w:rPr>
          <w:rFonts w:eastAsia="Cambria"/>
        </w:rPr>
        <w:t xml:space="preserve"> </w:t>
      </w:r>
      <w:proofErr w:type="spellStart"/>
      <w:r w:rsidRPr="009558D1">
        <w:rPr>
          <w:rFonts w:eastAsia="Cambria"/>
        </w:rPr>
        <w:t>subtiekėjus</w:t>
      </w:r>
      <w:proofErr w:type="spellEnd"/>
      <w:r w:rsidRPr="009558D1">
        <w:rPr>
          <w:rFonts w:eastAsia="Cambria"/>
        </w:rPr>
        <w:t>, kurių pajėgumais Tiekėjas nesirėmė pirkimo dokumentuose numatytiems kvalifikacijos reikalavimams pagrįsti, gali keisti savo nuožiūra.</w:t>
      </w:r>
    </w:p>
    <w:p w:rsidR="009558D1" w:rsidRPr="009558D1" w:rsidRDefault="009558D1" w:rsidP="009558D1">
      <w:pPr>
        <w:widowControl w:val="0"/>
        <w:pBdr>
          <w:top w:val="nil"/>
          <w:left w:val="nil"/>
          <w:bottom w:val="nil"/>
          <w:right w:val="nil"/>
          <w:between w:val="nil"/>
        </w:pBdr>
        <w:tabs>
          <w:tab w:val="left" w:pos="993"/>
        </w:tabs>
        <w:spacing w:line="276" w:lineRule="auto"/>
        <w:jc w:val="both"/>
        <w:rPr>
          <w:rFonts w:eastAsia="Cambria"/>
        </w:rPr>
      </w:pPr>
      <w:r w:rsidRPr="009558D1">
        <w:rPr>
          <w:rFonts w:eastAsia="Arial"/>
          <w:shd w:val="clear" w:color="auto" w:fill="FFFFFF"/>
        </w:rPr>
        <w:t>3.2.9. Tiekėjas</w:t>
      </w:r>
      <w:r w:rsidRPr="009558D1">
        <w:rPr>
          <w:rFonts w:eastAsia="Arial"/>
        </w:rPr>
        <w:t>,</w:t>
      </w:r>
      <w:r w:rsidRPr="009558D1">
        <w:rPr>
          <w:rFonts w:eastAsia="Arial"/>
          <w:shd w:val="clear" w:color="auto" w:fill="FFFFFF"/>
        </w:rPr>
        <w:t xml:space="preserve"> </w:t>
      </w:r>
      <w:r w:rsidRPr="009558D1">
        <w:rPr>
          <w:rFonts w:eastAsia="Arial"/>
        </w:rPr>
        <w:t>bet kuriuo Sutarties vykdymo metu,</w:t>
      </w:r>
      <w:r w:rsidRPr="009558D1">
        <w:rPr>
          <w:rFonts w:eastAsia="Cambria"/>
        </w:rPr>
        <w:t xml:space="preserve"> </w:t>
      </w:r>
      <w:r w:rsidRPr="009558D1">
        <w:rPr>
          <w:rFonts w:eastAsia="Cambria"/>
          <w:shd w:val="clear" w:color="auto" w:fill="FFFFFF"/>
        </w:rPr>
        <w:t>ne vėliau nei prieš 5 (penkias) darbo dienas</w:t>
      </w:r>
      <w:r w:rsidRPr="009558D1">
        <w:rPr>
          <w:rFonts w:eastAsia="Arial"/>
          <w:shd w:val="clear" w:color="auto" w:fill="FFFFFF"/>
        </w:rPr>
        <w:t xml:space="preserve"> iki numatomo naujo </w:t>
      </w:r>
      <w:proofErr w:type="spellStart"/>
      <w:r w:rsidRPr="009558D1">
        <w:rPr>
          <w:rFonts w:eastAsia="Arial"/>
          <w:shd w:val="clear" w:color="auto" w:fill="FFFFFF"/>
        </w:rPr>
        <w:t>subtiekėjo</w:t>
      </w:r>
      <w:proofErr w:type="spellEnd"/>
      <w:r w:rsidRPr="009558D1">
        <w:rPr>
          <w:rFonts w:eastAsia="Arial"/>
          <w:shd w:val="clear" w:color="auto" w:fill="FFFFFF"/>
        </w:rPr>
        <w:t xml:space="preserve">, kurio pajėgumais Tiekėjas </w:t>
      </w:r>
      <w:r w:rsidRPr="009558D1">
        <w:rPr>
          <w:rFonts w:eastAsia="Cambria"/>
          <w:shd w:val="clear" w:color="auto" w:fill="FFFFFF"/>
        </w:rPr>
        <w:t>nesirėmė pirkimo dokumentuose numatytiems kvalifikacijos reikalavimams pagrįsti,</w:t>
      </w:r>
      <w:r w:rsidRPr="009558D1">
        <w:rPr>
          <w:rFonts w:eastAsia="Arial"/>
          <w:shd w:val="clear" w:color="auto" w:fill="FFFFFF"/>
        </w:rPr>
        <w:t xml:space="preserve"> pasitelkimo</w:t>
      </w:r>
      <w:r w:rsidRPr="009558D1">
        <w:rPr>
          <w:rFonts w:eastAsia="Arial"/>
        </w:rPr>
        <w:t xml:space="preserve"> ir (arba) keitimo</w:t>
      </w:r>
      <w:r w:rsidRPr="009558D1">
        <w:rPr>
          <w:rFonts w:eastAsia="Arial"/>
          <w:shd w:val="clear" w:color="auto" w:fill="FFFFFF"/>
        </w:rPr>
        <w:t xml:space="preserve"> apie tai privalo informuoti </w:t>
      </w:r>
      <w:r w:rsidRPr="009558D1">
        <w:t>Pirkėją</w:t>
      </w:r>
      <w:r w:rsidRPr="009558D1">
        <w:rPr>
          <w:rFonts w:eastAsia="Arial"/>
          <w:shd w:val="clear" w:color="auto" w:fill="FFFFFF"/>
        </w:rPr>
        <w:t xml:space="preserve">. </w:t>
      </w:r>
      <w:r w:rsidRPr="009558D1">
        <w:t xml:space="preserve">Pirkėjas (jeigu buvo taikoma pirkimo dokumentuose) turi patikrinti, ar nėra </w:t>
      </w:r>
      <w:proofErr w:type="spellStart"/>
      <w:r w:rsidRPr="009558D1">
        <w:rPr>
          <w:rFonts w:eastAsia="Cambria"/>
        </w:rPr>
        <w:t>subtiekėjo</w:t>
      </w:r>
      <w:proofErr w:type="spellEnd"/>
      <w:r w:rsidRPr="009558D1">
        <w:rPr>
          <w:rFonts w:eastAsia="Cambria"/>
        </w:rPr>
        <w:t xml:space="preserve"> pašalinimo pagrindų ir </w:t>
      </w:r>
      <w:proofErr w:type="spellStart"/>
      <w:r w:rsidRPr="009558D1">
        <w:rPr>
          <w:rFonts w:eastAsia="Cambria"/>
        </w:rPr>
        <w:t>subtiekėjo</w:t>
      </w:r>
      <w:proofErr w:type="spellEnd"/>
      <w:r w:rsidRPr="009558D1">
        <w:rPr>
          <w:rFonts w:eastAsia="Cambria"/>
        </w:rPr>
        <w:t xml:space="preserve"> atitiktį nacionalinio saugumo interesams ir reikalavimams </w:t>
      </w:r>
      <w:r w:rsidRPr="009558D1">
        <w:rPr>
          <w:rFonts w:eastAsia="Arial"/>
          <w:shd w:val="clear" w:color="auto" w:fill="FFFFFF"/>
        </w:rPr>
        <w:t>nebūti registruotu (nuolat gyvenančiu ar turinčiu pilietybę) nepatikimomis laikomose valstybėse ar teritorijose</w:t>
      </w:r>
      <w:r w:rsidRPr="009558D1">
        <w:rPr>
          <w:rFonts w:eastAsia="Cambria"/>
        </w:rPr>
        <w:t xml:space="preserve">. Jeigu </w:t>
      </w:r>
      <w:proofErr w:type="spellStart"/>
      <w:r w:rsidRPr="009558D1">
        <w:rPr>
          <w:rFonts w:eastAsia="Cambria"/>
        </w:rPr>
        <w:t>subtiekėjo</w:t>
      </w:r>
      <w:proofErr w:type="spellEnd"/>
      <w:r w:rsidRPr="009558D1">
        <w:rPr>
          <w:rFonts w:eastAsia="Cambria"/>
        </w:rPr>
        <w:t xml:space="preserve"> padėtis neatitinka bent vieno iš nurodytų reikalavimų, Pirkėjas reikalauja pakeisti šį </w:t>
      </w:r>
      <w:proofErr w:type="spellStart"/>
      <w:r w:rsidRPr="009558D1">
        <w:rPr>
          <w:rFonts w:eastAsia="Cambria"/>
        </w:rPr>
        <w:t>subtiekėją</w:t>
      </w:r>
      <w:proofErr w:type="spellEnd"/>
      <w:r w:rsidRPr="009558D1">
        <w:rPr>
          <w:rFonts w:eastAsia="Cambria"/>
        </w:rPr>
        <w:t xml:space="preserve"> reikalavimus atitinkančiu subtiekėju.</w:t>
      </w:r>
      <w:r w:rsidRPr="009558D1">
        <w:t xml:space="preserve"> </w:t>
      </w:r>
      <w:r w:rsidRPr="009558D1">
        <w:rPr>
          <w:rFonts w:eastAsia="Cambria"/>
        </w:rPr>
        <w:t>Pirkėjas</w:t>
      </w:r>
      <w:r w:rsidRPr="009558D1">
        <w:t xml:space="preserve"> per 5 (penkias) darbo dienas raštu informuoja Tiekėją apie sutikimą pasitelkti ir (ar) keisti naują </w:t>
      </w:r>
      <w:proofErr w:type="spellStart"/>
      <w:r w:rsidRPr="009558D1">
        <w:t>subtiekėją</w:t>
      </w:r>
      <w:proofErr w:type="spellEnd"/>
      <w:r w:rsidRPr="009558D1">
        <w:t xml:space="preserve">, kurio pajėgumais Tiekėjas nesirėmė pirkimo dokumentuose numatytiems kvalifikacijos reikalavimams pagrįsti. </w:t>
      </w:r>
      <w:r w:rsidRPr="009558D1">
        <w:rPr>
          <w:rFonts w:eastAsia="Cambria"/>
        </w:rPr>
        <w:t>Pirkėjui sutikus, Šalys pasirašo Susitarimą, kuris laikomas neatsiejama Sutarties dalimi.</w:t>
      </w:r>
    </w:p>
    <w:p w:rsidR="009558D1" w:rsidRPr="009558D1" w:rsidRDefault="009558D1" w:rsidP="009558D1">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sidRPr="009558D1">
        <w:rPr>
          <w:rFonts w:eastAsia="Arial"/>
        </w:rPr>
        <w:t xml:space="preserve">3.2.10. </w:t>
      </w:r>
      <w:proofErr w:type="spellStart"/>
      <w:r w:rsidRPr="009558D1">
        <w:rPr>
          <w:rFonts w:eastAsia="Arial"/>
        </w:rPr>
        <w:t>Subtiekėjai</w:t>
      </w:r>
      <w:proofErr w:type="spellEnd"/>
      <w:r w:rsidRPr="009558D1">
        <w:rPr>
          <w:rFonts w:eastAsia="Arial"/>
          <w:shd w:val="clear" w:color="auto" w:fill="FFFFFF"/>
        </w:rPr>
        <w:t xml:space="preserve">, kurių pajėgumais Tiekėjas rėmėsi, kad atitiktų pirkimo dokumentuose nustatytus kvalifikacijos reikalavimus, gali būti </w:t>
      </w:r>
      <w:r w:rsidRPr="009558D1">
        <w:rPr>
          <w:rFonts w:eastAsia="Arial"/>
        </w:rPr>
        <w:t xml:space="preserve">keičiami </w:t>
      </w:r>
      <w:r w:rsidRPr="009558D1">
        <w:rPr>
          <w:rFonts w:eastAsia="Arial"/>
          <w:shd w:val="clear" w:color="auto" w:fill="FFFFFF"/>
        </w:rPr>
        <w:t>tik šiais atvejais:</w:t>
      </w:r>
    </w:p>
    <w:p w:rsidR="009558D1" w:rsidRPr="009558D1" w:rsidRDefault="009558D1" w:rsidP="009558D1">
      <w:pPr>
        <w:widowControl w:val="0"/>
        <w:pBdr>
          <w:top w:val="nil"/>
          <w:left w:val="nil"/>
          <w:bottom w:val="nil"/>
          <w:right w:val="nil"/>
          <w:between w:val="nil"/>
        </w:pBdr>
        <w:tabs>
          <w:tab w:val="left" w:pos="0"/>
          <w:tab w:val="left" w:pos="1134"/>
        </w:tabs>
        <w:spacing w:line="276" w:lineRule="auto"/>
        <w:jc w:val="both"/>
        <w:rPr>
          <w:rFonts w:eastAsia="Arial"/>
        </w:rPr>
      </w:pPr>
      <w:r w:rsidRPr="009558D1">
        <w:rPr>
          <w:rFonts w:eastAsia="Cambria"/>
          <w:shd w:val="clear" w:color="auto" w:fill="FFFFFF"/>
        </w:rPr>
        <w:t xml:space="preserve">3.2.10.1. kai </w:t>
      </w:r>
      <w:proofErr w:type="spellStart"/>
      <w:r w:rsidRPr="009558D1">
        <w:rPr>
          <w:rFonts w:eastAsia="Cambria"/>
          <w:shd w:val="clear" w:color="auto" w:fill="FFFFFF"/>
        </w:rPr>
        <w:t>subtiekėjui</w:t>
      </w:r>
      <w:proofErr w:type="spellEnd"/>
      <w:r w:rsidRPr="009558D1">
        <w:rPr>
          <w:rFonts w:eastAsia="Cambria"/>
          <w:shd w:val="clear" w:color="auto" w:fill="FFFFFF"/>
        </w:rPr>
        <w:t xml:space="preserve"> </w:t>
      </w:r>
      <w:r w:rsidRPr="009558D1">
        <w:t>iškelta bankroto byla, pradėtas bankroto procesas ne teismo tvarka, jis tampa nemokus arba yra nemokumo tikimybė, sustabdo ūkinę veiklą ar kai įstatymuose ir kituose teisės aktuose nustatyta tvarka susidaro analogiška situacija</w:t>
      </w:r>
      <w:r w:rsidRPr="009558D1">
        <w:rPr>
          <w:rFonts w:eastAsia="Cambria"/>
          <w:shd w:val="clear" w:color="auto" w:fill="FFFFFF"/>
        </w:rPr>
        <w:t>;</w:t>
      </w:r>
    </w:p>
    <w:p w:rsidR="009558D1" w:rsidRPr="009558D1" w:rsidRDefault="009558D1" w:rsidP="009558D1">
      <w:pPr>
        <w:widowControl w:val="0"/>
        <w:pBdr>
          <w:top w:val="nil"/>
          <w:left w:val="nil"/>
          <w:bottom w:val="nil"/>
          <w:right w:val="nil"/>
          <w:between w:val="nil"/>
        </w:pBdr>
        <w:tabs>
          <w:tab w:val="left" w:pos="0"/>
          <w:tab w:val="left" w:pos="1134"/>
        </w:tabs>
        <w:spacing w:line="276" w:lineRule="auto"/>
        <w:jc w:val="both"/>
        <w:rPr>
          <w:rFonts w:eastAsia="Arial"/>
        </w:rPr>
      </w:pPr>
      <w:r w:rsidRPr="009558D1">
        <w:rPr>
          <w:rFonts w:eastAsia="Cambria"/>
          <w:shd w:val="clear" w:color="auto" w:fill="FFFFFF"/>
        </w:rPr>
        <w:t xml:space="preserve">3.2.10.2. kai </w:t>
      </w:r>
      <w:proofErr w:type="spellStart"/>
      <w:r w:rsidRPr="009558D1">
        <w:rPr>
          <w:rFonts w:eastAsia="Cambria"/>
          <w:shd w:val="clear" w:color="auto" w:fill="FFFFFF"/>
        </w:rPr>
        <w:t>subtiekėjas</w:t>
      </w:r>
      <w:proofErr w:type="spellEnd"/>
      <w:r w:rsidRPr="009558D1">
        <w:rPr>
          <w:rFonts w:eastAsia="Cambria"/>
          <w:shd w:val="clear" w:color="auto" w:fill="FFFFFF"/>
        </w:rPr>
        <w:t xml:space="preserve"> dėl objektyvių priežasčių (pavyzdžiui, </w:t>
      </w:r>
      <w:proofErr w:type="spellStart"/>
      <w:r w:rsidRPr="009558D1">
        <w:rPr>
          <w:rFonts w:eastAsia="Cambria"/>
          <w:shd w:val="clear" w:color="auto" w:fill="FFFFFF"/>
        </w:rPr>
        <w:t>subtiekėjui</w:t>
      </w:r>
      <w:proofErr w:type="spellEnd"/>
      <w:r w:rsidRPr="009558D1">
        <w:rPr>
          <w:rFonts w:eastAsia="Cambria"/>
          <w:shd w:val="clear" w:color="auto" w:fill="FFFFFF"/>
        </w:rPr>
        <w:t xml:space="preserve"> atsisakius dalyvauti </w:t>
      </w:r>
      <w:r w:rsidRPr="009558D1">
        <w:rPr>
          <w:rFonts w:eastAsia="Cambria"/>
          <w:shd w:val="clear" w:color="auto" w:fill="FFFFFF"/>
        </w:rPr>
        <w:lastRenderedPageBreak/>
        <w:t>Sutarties vykdyme, nutrūkus teisiniams santykiams su Tiekėju ir pan.) nebegali vykdyti visų ar dalies Sutartyje numatytų įsipareigojimų;</w:t>
      </w:r>
    </w:p>
    <w:p w:rsidR="009558D1" w:rsidRPr="009558D1" w:rsidRDefault="009558D1" w:rsidP="009558D1">
      <w:pPr>
        <w:widowControl w:val="0"/>
        <w:pBdr>
          <w:top w:val="nil"/>
          <w:left w:val="nil"/>
          <w:bottom w:val="nil"/>
          <w:right w:val="nil"/>
          <w:between w:val="nil"/>
        </w:pBdr>
        <w:tabs>
          <w:tab w:val="left" w:pos="0"/>
          <w:tab w:val="left" w:pos="1134"/>
        </w:tabs>
        <w:spacing w:line="276" w:lineRule="auto"/>
        <w:jc w:val="both"/>
        <w:rPr>
          <w:rFonts w:eastAsia="Arial"/>
        </w:rPr>
      </w:pPr>
      <w:r w:rsidRPr="009558D1">
        <w:rPr>
          <w:rFonts w:eastAsia="Cambria"/>
          <w:shd w:val="clear" w:color="auto" w:fill="FFFFFF"/>
        </w:rPr>
        <w:t xml:space="preserve">3.2.10.3. </w:t>
      </w:r>
      <w:r w:rsidRPr="009558D1">
        <w:rPr>
          <w:rFonts w:eastAsia="Cambria"/>
        </w:rPr>
        <w:t xml:space="preserve">Tiekėjas ar </w:t>
      </w:r>
      <w:proofErr w:type="spellStart"/>
      <w:r w:rsidRPr="009558D1">
        <w:rPr>
          <w:rFonts w:eastAsia="Cambria"/>
        </w:rPr>
        <w:t>subtiekėjas</w:t>
      </w:r>
      <w:proofErr w:type="spellEnd"/>
      <w:r w:rsidRPr="009558D1">
        <w:rPr>
          <w:rFonts w:eastAsia="Cambria"/>
        </w:rPr>
        <w:t xml:space="preserve"> privalo pakeisti </w:t>
      </w:r>
      <w:proofErr w:type="spellStart"/>
      <w:r w:rsidRPr="009558D1">
        <w:rPr>
          <w:rFonts w:eastAsia="Cambria"/>
        </w:rPr>
        <w:t>subtiekėją</w:t>
      </w:r>
      <w:proofErr w:type="spellEnd"/>
      <w:r w:rsidRPr="009558D1">
        <w:rPr>
          <w:rFonts w:eastAsia="Cambria"/>
        </w:rPr>
        <w:t>, jei paaiškėja, kad jis neatitinka jam pirkimo dokumentuose keliamų reikalavimų.</w:t>
      </w:r>
    </w:p>
    <w:p w:rsidR="009558D1" w:rsidRPr="009558D1" w:rsidRDefault="009558D1" w:rsidP="009558D1">
      <w:pPr>
        <w:widowControl w:val="0"/>
        <w:pBdr>
          <w:top w:val="nil"/>
          <w:left w:val="nil"/>
          <w:bottom w:val="nil"/>
          <w:right w:val="nil"/>
          <w:between w:val="nil"/>
        </w:pBdr>
        <w:tabs>
          <w:tab w:val="left" w:pos="993"/>
        </w:tabs>
        <w:spacing w:line="276" w:lineRule="auto"/>
        <w:ind w:left="720" w:hanging="720"/>
        <w:jc w:val="both"/>
        <w:rPr>
          <w:rFonts w:eastAsia="Cambria"/>
        </w:rPr>
      </w:pPr>
      <w:r w:rsidRPr="009558D1">
        <w:rPr>
          <w:rFonts w:eastAsia="Cambria"/>
        </w:rPr>
        <w:t>3.2.11.</w:t>
      </w:r>
      <w:r w:rsidRPr="009558D1">
        <w:rPr>
          <w:rFonts w:eastAsia="Cambria"/>
        </w:rPr>
        <w:tab/>
      </w:r>
      <w:r w:rsidRPr="009558D1">
        <w:rPr>
          <w:rFonts w:eastAsia="Cambria"/>
          <w:shd w:val="clear" w:color="auto" w:fill="FFFFFF"/>
        </w:rPr>
        <w:t xml:space="preserve">Tiekėjo (ar </w:t>
      </w:r>
      <w:proofErr w:type="spellStart"/>
      <w:r w:rsidRPr="009558D1">
        <w:rPr>
          <w:rFonts w:eastAsia="Cambria"/>
          <w:shd w:val="clear" w:color="auto" w:fill="FFFFFF"/>
        </w:rPr>
        <w:t>subtiekėjų</w:t>
      </w:r>
      <w:proofErr w:type="spellEnd"/>
      <w:r w:rsidRPr="009558D1">
        <w:rPr>
          <w:rFonts w:eastAsia="Cambria"/>
          <w:shd w:val="clear" w:color="auto" w:fill="FFFFFF"/>
        </w:rPr>
        <w:t>) specialista</w:t>
      </w:r>
      <w:r w:rsidRPr="009558D1">
        <w:rPr>
          <w:rFonts w:eastAsia="Cambria"/>
        </w:rPr>
        <w:t>i,</w:t>
      </w:r>
      <w:r w:rsidRPr="009558D1">
        <w:rPr>
          <w:rFonts w:eastAsia="Cambria"/>
          <w:shd w:val="clear" w:color="auto" w:fill="FFFFFF"/>
        </w:rPr>
        <w:t xml:space="preserve"> vykd</w:t>
      </w:r>
      <w:r w:rsidRPr="009558D1">
        <w:rPr>
          <w:rFonts w:eastAsia="Cambria"/>
        </w:rPr>
        <w:t>antys</w:t>
      </w:r>
      <w:r w:rsidRPr="009558D1">
        <w:rPr>
          <w:rFonts w:eastAsia="Cambria"/>
          <w:shd w:val="clear" w:color="auto" w:fill="FFFFFF"/>
        </w:rPr>
        <w:t xml:space="preserve"> Sutartį, gali būti keičiami šiais atvejais:</w:t>
      </w:r>
    </w:p>
    <w:p w:rsidR="009558D1" w:rsidRPr="009558D1" w:rsidRDefault="009558D1" w:rsidP="009558D1">
      <w:pPr>
        <w:widowControl w:val="0"/>
        <w:pBdr>
          <w:top w:val="nil"/>
          <w:left w:val="nil"/>
          <w:bottom w:val="nil"/>
          <w:right w:val="nil"/>
          <w:between w:val="nil"/>
        </w:pBdr>
        <w:tabs>
          <w:tab w:val="left" w:pos="1134"/>
        </w:tabs>
        <w:spacing w:line="276" w:lineRule="auto"/>
        <w:jc w:val="both"/>
        <w:rPr>
          <w:rFonts w:eastAsia="Cambria"/>
        </w:rPr>
      </w:pPr>
      <w:r w:rsidRPr="009558D1">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rsidR="009558D1" w:rsidRPr="009558D1" w:rsidRDefault="009558D1" w:rsidP="009558D1">
      <w:pPr>
        <w:widowControl w:val="0"/>
        <w:pBdr>
          <w:top w:val="nil"/>
          <w:left w:val="nil"/>
          <w:bottom w:val="nil"/>
          <w:right w:val="nil"/>
          <w:between w:val="nil"/>
        </w:pBdr>
        <w:tabs>
          <w:tab w:val="left" w:pos="1134"/>
          <w:tab w:val="left" w:pos="1418"/>
        </w:tabs>
        <w:spacing w:line="276" w:lineRule="auto"/>
        <w:jc w:val="both"/>
        <w:rPr>
          <w:rFonts w:eastAsia="Cambria"/>
        </w:rPr>
      </w:pPr>
      <w:r w:rsidRPr="009558D1">
        <w:rPr>
          <w:rFonts w:eastAsia="Cambria"/>
          <w:shd w:val="clear" w:color="auto" w:fill="FFFFFF"/>
        </w:rPr>
        <w:t>3.2.11.2. Pirkėjo iniciatyva, jei Pirkėjas turi pagrįstų įtarimų, kad Tiekėjo Sutarties vykdymui paskirtas specialistas nekompetentingas vykdyti nustatytas pareigas;</w:t>
      </w:r>
    </w:p>
    <w:p w:rsidR="009558D1" w:rsidRPr="009558D1" w:rsidRDefault="009558D1" w:rsidP="009558D1">
      <w:pPr>
        <w:widowControl w:val="0"/>
        <w:pBdr>
          <w:top w:val="nil"/>
          <w:left w:val="nil"/>
          <w:bottom w:val="nil"/>
          <w:right w:val="nil"/>
          <w:between w:val="nil"/>
        </w:pBdr>
        <w:tabs>
          <w:tab w:val="left" w:pos="1134"/>
          <w:tab w:val="left" w:pos="1276"/>
        </w:tabs>
        <w:spacing w:line="276" w:lineRule="auto"/>
        <w:jc w:val="both"/>
        <w:rPr>
          <w:rFonts w:eastAsia="Cambria"/>
        </w:rPr>
      </w:pPr>
      <w:r w:rsidRPr="009558D1">
        <w:rPr>
          <w:rFonts w:eastAsia="Cambria"/>
          <w:shd w:val="clear" w:color="auto" w:fill="FFFFFF"/>
        </w:rPr>
        <w:t xml:space="preserve">3.2.11.3. </w:t>
      </w:r>
      <w:r w:rsidRPr="009558D1">
        <w:rPr>
          <w:rFonts w:eastAsia="Cambria"/>
        </w:rPr>
        <w:t xml:space="preserve">Tiekėjas ar </w:t>
      </w:r>
      <w:proofErr w:type="spellStart"/>
      <w:r w:rsidRPr="009558D1">
        <w:rPr>
          <w:rFonts w:eastAsia="Cambria"/>
        </w:rPr>
        <w:t>subtiekėjas</w:t>
      </w:r>
      <w:proofErr w:type="spellEnd"/>
      <w:r w:rsidRPr="009558D1">
        <w:rPr>
          <w:rFonts w:eastAsia="Cambria"/>
        </w:rPr>
        <w:t xml:space="preserve"> privalo pakeisti specialistą, jei paaiškėja, kad jis neatitinka jam pirkimo dokumentuose keliamų reikalavimų.</w:t>
      </w:r>
    </w:p>
    <w:p w:rsidR="009558D1" w:rsidRPr="009558D1" w:rsidRDefault="009558D1" w:rsidP="009558D1">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sidRPr="009558D1">
        <w:rPr>
          <w:rFonts w:eastAsia="Cambria"/>
          <w:color w:val="000000"/>
          <w:shd w:val="clear" w:color="auto" w:fill="FFFFFF"/>
        </w:rPr>
        <w:t xml:space="preserve">3.2.12. </w:t>
      </w:r>
      <w:r w:rsidRPr="009558D1">
        <w:rPr>
          <w:rFonts w:eastAsia="Cambria"/>
          <w:kern w:val="2"/>
          <w:szCs w:val="24"/>
        </w:rPr>
        <w:t xml:space="preserve">Naujas specialistas ir (ar) </w:t>
      </w:r>
      <w:proofErr w:type="spellStart"/>
      <w:r w:rsidRPr="009558D1">
        <w:rPr>
          <w:rFonts w:eastAsia="Cambria"/>
          <w:kern w:val="2"/>
          <w:szCs w:val="24"/>
        </w:rPr>
        <w:t>subtiekėjas</w:t>
      </w:r>
      <w:proofErr w:type="spellEnd"/>
      <w:r w:rsidRPr="009558D1">
        <w:rPr>
          <w:rFonts w:eastAsia="Cambria"/>
          <w:kern w:val="2"/>
          <w:szCs w:val="24"/>
        </w:rPr>
        <w:t xml:space="preserve"> Tiekėjo prašymo pakeisti specialistą ir (ar) </w:t>
      </w:r>
      <w:proofErr w:type="spellStart"/>
      <w:r w:rsidRPr="009558D1">
        <w:rPr>
          <w:rFonts w:eastAsia="Cambria"/>
          <w:kern w:val="2"/>
          <w:szCs w:val="24"/>
        </w:rPr>
        <w:t>subtiekėją</w:t>
      </w:r>
      <w:proofErr w:type="spellEnd"/>
      <w:r w:rsidRPr="009558D1">
        <w:rPr>
          <w:rFonts w:eastAsia="Cambria"/>
          <w:kern w:val="2"/>
          <w:szCs w:val="24"/>
        </w:rPr>
        <w:t xml:space="preserve"> pateikimo metu turi atitikti pirkimo dokumentuose specialistui ir (ar) </w:t>
      </w:r>
      <w:proofErr w:type="spellStart"/>
      <w:r w:rsidRPr="009558D1">
        <w:rPr>
          <w:rFonts w:eastAsia="Cambria"/>
          <w:kern w:val="2"/>
          <w:szCs w:val="24"/>
        </w:rPr>
        <w:t>subtiekėjui</w:t>
      </w:r>
      <w:proofErr w:type="spellEnd"/>
      <w:r w:rsidRPr="009558D1">
        <w:rPr>
          <w:rFonts w:eastAsia="Cambria"/>
          <w:kern w:val="2"/>
          <w:szCs w:val="24"/>
        </w:rPr>
        <w:t xml:space="preserve"> keliamus reikalavimus ir Tiekėjo pasiūlyme nurodytas Kokybinių kriterijų reikšmes</w:t>
      </w:r>
      <w:r w:rsidRPr="009558D1">
        <w:rPr>
          <w:rFonts w:eastAsia="Cambria"/>
          <w:color w:val="000000"/>
        </w:rPr>
        <w:t>.</w:t>
      </w:r>
    </w:p>
    <w:p w:rsidR="009558D1" w:rsidRPr="009558D1" w:rsidRDefault="009558D1" w:rsidP="009558D1">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sidRPr="009558D1">
        <w:rPr>
          <w:rFonts w:eastAsia="Cambria"/>
          <w:shd w:val="clear" w:color="auto" w:fill="FFFFFF"/>
        </w:rPr>
        <w:t xml:space="preserve">3.2.13. Tiekėjas privalo ne vėliau nei prieš 5 (penkias) darbo dienas iki numatomo </w:t>
      </w:r>
      <w:proofErr w:type="spellStart"/>
      <w:r w:rsidRPr="009558D1">
        <w:rPr>
          <w:rFonts w:eastAsia="Cambria"/>
          <w:shd w:val="clear" w:color="auto" w:fill="FFFFFF"/>
        </w:rPr>
        <w:t>subtiekėjo</w:t>
      </w:r>
      <w:proofErr w:type="spellEnd"/>
      <w:r w:rsidRPr="009558D1">
        <w:rPr>
          <w:rFonts w:eastAsia="Cambria"/>
          <w:shd w:val="clear" w:color="auto" w:fill="FFFFFF"/>
        </w:rPr>
        <w:t xml:space="preserve">, </w:t>
      </w:r>
      <w:r w:rsidRPr="009558D1">
        <w:rPr>
          <w:rFonts w:eastAsia="Arial"/>
          <w:shd w:val="clear" w:color="auto" w:fill="FFFFFF"/>
        </w:rPr>
        <w:t>kurio pajėgumais Tiekėjas rėmėsi, kad atitiktų pirkimo dokumentuose nustatytus kvalifikacijos reikalavimus,</w:t>
      </w:r>
      <w:r w:rsidRPr="009558D1">
        <w:rPr>
          <w:rFonts w:eastAsia="Cambria"/>
          <w:shd w:val="clear" w:color="auto" w:fill="FFFFFF"/>
        </w:rPr>
        <w:t xml:space="preserve"> </w:t>
      </w:r>
      <w:r w:rsidRPr="009558D1">
        <w:rPr>
          <w:rFonts w:eastAsia="Arial"/>
          <w:shd w:val="clear" w:color="auto" w:fill="FFFFFF"/>
        </w:rPr>
        <w:t xml:space="preserve">ir (ar) specialisto </w:t>
      </w:r>
      <w:r w:rsidRPr="009558D1">
        <w:rPr>
          <w:rFonts w:eastAsia="Cambria"/>
          <w:shd w:val="clear" w:color="auto" w:fill="FFFFFF"/>
        </w:rPr>
        <w:t>keitimo pateikti Pirkėjui šiuos dokumentus:</w:t>
      </w:r>
    </w:p>
    <w:p w:rsidR="009558D1" w:rsidRPr="009558D1" w:rsidRDefault="009558D1" w:rsidP="009558D1">
      <w:pPr>
        <w:widowControl w:val="0"/>
        <w:pBdr>
          <w:top w:val="nil"/>
          <w:left w:val="nil"/>
          <w:bottom w:val="nil"/>
          <w:right w:val="nil"/>
          <w:between w:val="nil"/>
        </w:pBdr>
        <w:tabs>
          <w:tab w:val="left" w:pos="1134"/>
        </w:tabs>
        <w:spacing w:line="276" w:lineRule="auto"/>
        <w:jc w:val="both"/>
        <w:rPr>
          <w:rFonts w:eastAsia="Cambria"/>
        </w:rPr>
      </w:pPr>
      <w:r w:rsidRPr="009558D1">
        <w:rPr>
          <w:rFonts w:eastAsia="Cambria"/>
          <w:shd w:val="clear" w:color="auto" w:fill="FFFFFF"/>
        </w:rPr>
        <w:t xml:space="preserve">3.2.13.1. argumentuotą rašytinį prašymą pakeisti </w:t>
      </w:r>
      <w:proofErr w:type="spellStart"/>
      <w:r w:rsidRPr="009558D1">
        <w:rPr>
          <w:rFonts w:eastAsia="Cambria"/>
          <w:shd w:val="clear" w:color="auto" w:fill="FFFFFF"/>
        </w:rPr>
        <w:t>subtiekėją</w:t>
      </w:r>
      <w:proofErr w:type="spellEnd"/>
      <w:r w:rsidRPr="009558D1">
        <w:rPr>
          <w:rFonts w:eastAsia="Cambria"/>
          <w:shd w:val="clear" w:color="auto" w:fill="FFFFFF"/>
        </w:rPr>
        <w:t xml:space="preserve"> ir (ar) specialistą, paaiškinant keitimo aplinkybę. Pirkėjas pasilieka teisę paprašyti įrodymų, pagrindžiančių keitimo aplinkybę;</w:t>
      </w:r>
    </w:p>
    <w:p w:rsidR="009558D1" w:rsidRPr="009558D1" w:rsidRDefault="009558D1" w:rsidP="009558D1">
      <w:pPr>
        <w:widowControl w:val="0"/>
        <w:pBdr>
          <w:top w:val="nil"/>
          <w:left w:val="nil"/>
          <w:bottom w:val="nil"/>
          <w:right w:val="nil"/>
          <w:between w:val="nil"/>
        </w:pBdr>
        <w:tabs>
          <w:tab w:val="left" w:pos="1134"/>
        </w:tabs>
        <w:spacing w:line="276" w:lineRule="auto"/>
        <w:jc w:val="both"/>
        <w:rPr>
          <w:rFonts w:eastAsia="Cambria"/>
        </w:rPr>
      </w:pPr>
      <w:r w:rsidRPr="009558D1">
        <w:rPr>
          <w:rFonts w:eastAsia="Cambria"/>
          <w:shd w:val="clear" w:color="auto" w:fill="FFFFFF"/>
        </w:rPr>
        <w:t xml:space="preserve">3.2.13.2. </w:t>
      </w:r>
      <w:r w:rsidRPr="009558D1">
        <w:rPr>
          <w:rFonts w:eastAsia="Cambria"/>
        </w:rPr>
        <w:t xml:space="preserve">naujo </w:t>
      </w:r>
      <w:proofErr w:type="spellStart"/>
      <w:r w:rsidRPr="009558D1">
        <w:rPr>
          <w:rFonts w:eastAsia="Cambria"/>
        </w:rPr>
        <w:t>subtiekėjo</w:t>
      </w:r>
      <w:proofErr w:type="spellEnd"/>
      <w:r w:rsidRPr="009558D1">
        <w:rPr>
          <w:rFonts w:eastAsia="Cambria"/>
        </w:rPr>
        <w:t xml:space="preserve"> ir (ar) specialisto kvalifikaciją, atitiktį </w:t>
      </w:r>
      <w:r w:rsidRPr="009558D1">
        <w:rPr>
          <w:rFonts w:eastAsia="Cambria"/>
          <w:kern w:val="2"/>
          <w:szCs w:val="24"/>
        </w:rPr>
        <w:t xml:space="preserve">Kokybiniams kriterijams (jei taikoma), </w:t>
      </w:r>
      <w:r w:rsidRPr="009558D1">
        <w:rPr>
          <w:rFonts w:eastAsia="Cambria"/>
          <w:shd w:val="clear" w:color="auto" w:fill="FFFFFF"/>
        </w:rPr>
        <w:t xml:space="preserve">reikalaujamiems kokybės vadybos sistemos ir (arba) aplinkos apsaugos vadybos sistemos standartams (jei taikoma), </w:t>
      </w:r>
      <w:r w:rsidRPr="009558D1">
        <w:rPr>
          <w:rFonts w:eastAsia="Cambria"/>
        </w:rPr>
        <w:t xml:space="preserve">pašalinimo pagrindų nebuvimą ir atitiktį </w:t>
      </w:r>
      <w:r w:rsidRPr="009558D1">
        <w:rPr>
          <w:rFonts w:eastAsia="Arial"/>
          <w:shd w:val="clear" w:color="auto" w:fill="FFFFFF"/>
        </w:rPr>
        <w:t>nacionalinio saugumo interesams bei reikalavimams</w:t>
      </w:r>
      <w:r w:rsidRPr="009558D1">
        <w:rPr>
          <w:rFonts w:eastAsia="Cambria"/>
        </w:rPr>
        <w:t xml:space="preserve"> </w:t>
      </w:r>
      <w:r w:rsidRPr="009558D1">
        <w:rPr>
          <w:rFonts w:eastAsia="Arial"/>
          <w:shd w:val="clear" w:color="auto" w:fill="FFFFFF"/>
        </w:rPr>
        <w:t>nebūti registruotu (nuolat gyvenančiu ar turinčiu pilietybę) nepatikimomis laikomose valstybėse ar teritorijose</w:t>
      </w:r>
      <w:r w:rsidRPr="009558D1">
        <w:rPr>
          <w:rFonts w:eastAsia="Cambria"/>
        </w:rPr>
        <w:t xml:space="preserve"> (jei taikoma) įrodančius dokumentus pagal Sutarties reikalavimus.</w:t>
      </w:r>
    </w:p>
    <w:p w:rsidR="009558D1" w:rsidRPr="009558D1" w:rsidRDefault="009558D1" w:rsidP="009558D1">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sidRPr="009558D1">
        <w:rPr>
          <w:rFonts w:eastAsia="Cambria"/>
        </w:rPr>
        <w:t xml:space="preserve">3.2.14. Pirkėjas, gavęs Tiekėjo prašymą su kitais Sutartyje nurodytais dokumentais, per 5 (penkias) darbo dienas įvertina keitimo galimybę ir raštu informuoja Tiekėją apie sutikimą pakeisti </w:t>
      </w:r>
      <w:proofErr w:type="spellStart"/>
      <w:r w:rsidRPr="009558D1">
        <w:rPr>
          <w:rFonts w:eastAsia="Cambria"/>
        </w:rPr>
        <w:t>subtiekėją</w:t>
      </w:r>
      <w:proofErr w:type="spellEnd"/>
      <w:r w:rsidRPr="009558D1">
        <w:rPr>
          <w:rFonts w:eastAsia="Cambria"/>
        </w:rPr>
        <w:t xml:space="preserve">, </w:t>
      </w:r>
      <w:r w:rsidRPr="009558D1">
        <w:rPr>
          <w:rFonts w:eastAsia="Arial"/>
          <w:shd w:val="clear" w:color="auto" w:fill="FFFFFF"/>
        </w:rPr>
        <w:t>kurio pajėgumais Tiekėjas rėmėsi, kad atitiktų pirkimo dokumentuose nustatytus kvalifikacijos reikalavimus,</w:t>
      </w:r>
      <w:r w:rsidRPr="009558D1">
        <w:rPr>
          <w:rFonts w:eastAsia="Cambria"/>
        </w:rPr>
        <w:t xml:space="preserve"> ir (ar) specialistą. Pirkėjui sutikus, Šalys pasirašo Susitarimą, kuris laikomas neatsiejama Sutarties dalimi.</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sidRPr="009558D1">
        <w:rPr>
          <w:rFonts w:eastAsia="Cambria"/>
          <w:b/>
          <w:bCs/>
        </w:rPr>
        <w:t>3.3. Jungtinės veiklos partnerių keitimas</w:t>
      </w:r>
    </w:p>
    <w:p w:rsidR="009558D1" w:rsidRPr="009558D1" w:rsidRDefault="009558D1" w:rsidP="009558D1">
      <w:pPr>
        <w:widowControl w:val="0"/>
        <w:pBdr>
          <w:top w:val="nil"/>
          <w:left w:val="nil"/>
          <w:bottom w:val="nil"/>
          <w:right w:val="nil"/>
          <w:between w:val="nil"/>
        </w:pBdr>
        <w:tabs>
          <w:tab w:val="left" w:pos="567"/>
        </w:tabs>
        <w:spacing w:line="276" w:lineRule="auto"/>
        <w:jc w:val="both"/>
        <w:rPr>
          <w:rFonts w:eastAsia="Cambria"/>
          <w:b/>
          <w:bCs/>
        </w:rPr>
      </w:pPr>
    </w:p>
    <w:p w:rsidR="009558D1" w:rsidRPr="009558D1" w:rsidRDefault="009558D1" w:rsidP="009558D1">
      <w:pPr>
        <w:widowControl w:val="0"/>
        <w:pBdr>
          <w:top w:val="nil"/>
          <w:left w:val="nil"/>
          <w:bottom w:val="nil"/>
          <w:right w:val="nil"/>
          <w:between w:val="nil"/>
        </w:pBdr>
        <w:spacing w:line="276" w:lineRule="auto"/>
        <w:jc w:val="both"/>
        <w:rPr>
          <w:rFonts w:eastAsia="Cambria"/>
        </w:rPr>
      </w:pPr>
      <w:r w:rsidRPr="009558D1">
        <w:rPr>
          <w:rFonts w:eastAsia="Cambria"/>
          <w:shd w:val="clear" w:color="auto" w:fill="FFFFFF"/>
        </w:rPr>
        <w:t xml:space="preserve">3.3.1. Tiekėjas, vykdantis Sutartį </w:t>
      </w:r>
      <w:r w:rsidRPr="009558D1">
        <w:rPr>
          <w:rFonts w:eastAsia="Cambria"/>
        </w:rPr>
        <w:t xml:space="preserve">kaip tiekėjų grupė, veikianti </w:t>
      </w:r>
      <w:r w:rsidRPr="009558D1">
        <w:rPr>
          <w:rFonts w:eastAsia="Cambria"/>
          <w:shd w:val="clear" w:color="auto" w:fill="FFFFFF"/>
        </w:rPr>
        <w:t>jungtinės veiklos</w:t>
      </w:r>
      <w:r w:rsidRPr="009558D1">
        <w:rPr>
          <w:rFonts w:eastAsia="Cambria"/>
        </w:rPr>
        <w:t xml:space="preserve"> sutarties</w:t>
      </w:r>
      <w:r w:rsidRPr="009558D1">
        <w:rPr>
          <w:rFonts w:eastAsia="Cambria"/>
          <w:shd w:val="clear" w:color="auto" w:fill="FFFFFF"/>
        </w:rPr>
        <w:t xml:space="preserve"> pagrindu, turi teisę atsisakyti jungtinės veiklos partnerio (toliau – Partneris), jei dėl objektyvių ir pagrįstų aplinkybių </w:t>
      </w:r>
      <w:r w:rsidRPr="009558D1">
        <w:rPr>
          <w:rFonts w:eastAsia="Cambria"/>
        </w:rPr>
        <w:t>P</w:t>
      </w:r>
      <w:r w:rsidRPr="009558D1">
        <w:rPr>
          <w:rFonts w:eastAsia="Cambria"/>
          <w:shd w:val="clear" w:color="auto" w:fill="FFFFFF"/>
        </w:rPr>
        <w:t>artneris nebegali vykdyti Sutarties, įskaitant, bet neapsiribojant atve</w:t>
      </w:r>
      <w:r w:rsidR="000B7A10">
        <w:rPr>
          <w:rFonts w:eastAsia="Cambria"/>
          <w:shd w:val="clear" w:color="auto" w:fill="FFFFFF"/>
        </w:rPr>
        <w:t xml:space="preserve">jais, kai Partneris neatitinka </w:t>
      </w:r>
      <w:r w:rsidRPr="009558D1">
        <w:rPr>
          <w:rFonts w:eastAsia="Cambria"/>
          <w:shd w:val="clear" w:color="auto" w:fill="FFFFFF"/>
        </w:rPr>
        <w:t>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9558D1">
        <w:rPr>
          <w:rFonts w:eastAsia="Cambria"/>
          <w:shd w:val="clear" w:color="auto" w:fill="FFFFFF"/>
        </w:rPr>
        <w:lastRenderedPageBreak/>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w:t>
      </w:r>
      <w:r w:rsidR="000B7A10">
        <w:rPr>
          <w:rFonts w:eastAsia="Cambria"/>
          <w:shd w:val="clear" w:color="auto" w:fill="FFFFFF"/>
        </w:rPr>
        <w:t xml:space="preserve"> negali būti siekiama išvengti </w:t>
      </w:r>
      <w:r w:rsidRPr="009558D1">
        <w:rPr>
          <w:rFonts w:eastAsia="Cambria"/>
          <w:shd w:val="clear" w:color="auto" w:fill="FFFFFF"/>
        </w:rPr>
        <w:t>PĮ ir kitų teisės aktų taikymo.</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9558D1">
        <w:rPr>
          <w:rFonts w:eastAsia="Cambria"/>
          <w:shd w:val="clear" w:color="auto" w:fill="FFFFFF"/>
        </w:rPr>
        <w:t>3.3.3. Tiekėjas privalo ne vėliau nei prieš 10 (dešimt) darbo dienų iki numatomo Partnerio keitimo arba atsisakymo pateikti Pirkėjui šiuos dokumentus:</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9558D1">
        <w:rPr>
          <w:rFonts w:eastAsia="Cambria"/>
          <w:shd w:val="clear" w:color="auto" w:fill="FFFFFF"/>
        </w:rPr>
        <w:t>3.3.3.1. argumentuotą rašytinį prašymą pakeisti Tiekėjo sudėtį ir įrodymus, pagrindžiančius bent vieną Partnerio atsisakymo ar keitimo aplinkybę, nurodytą Sutartyje;</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9558D1">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9558D1">
        <w:rPr>
          <w:rFonts w:eastAsia="Cambria"/>
          <w:shd w:val="clear" w:color="auto" w:fill="FFFFFF"/>
        </w:rPr>
        <w:t>3.3.3.3. pasiliekančiojo Partnerio ar naujai pasitelkiamo Partnerio kvalifikaciją patvirtinančius dokumentus ir, jei</w:t>
      </w:r>
      <w:r w:rsidRPr="009558D1">
        <w:rPr>
          <w:szCs w:val="24"/>
          <w:lang w:eastAsia="lt-LT"/>
        </w:rPr>
        <w:t xml:space="preserve">gu taikytina, kokybės vadybos ir (arba) aplinkos apsaugos vadybos sistemos standartų reikalavimus įrodančius dokumentus. Visais atvejais </w:t>
      </w:r>
      <w:r w:rsidRPr="009558D1">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558D1">
        <w:rPr>
          <w:rFonts w:eastAsia="Cambria"/>
        </w:rPr>
        <w:t xml:space="preserve">nacionalinio saugumo interesams bei reikalavimams </w:t>
      </w:r>
      <w:r w:rsidRPr="009558D1">
        <w:rPr>
          <w:rFonts w:eastAsia="Arial"/>
          <w:shd w:val="clear" w:color="auto" w:fill="FFFFFF"/>
        </w:rPr>
        <w:t>nebūti registruotu (nuolat gyvenančiu ar turinčiu pilietybę) nepatikimomis laikomose valstybėse ar teritorijose</w:t>
      </w:r>
      <w:r w:rsidRPr="009558D1">
        <w:rPr>
          <w:rFonts w:eastAsia="Cambria"/>
          <w:shd w:val="clear" w:color="auto" w:fill="FFFFFF"/>
        </w:rPr>
        <w:t xml:space="preserve"> (jei taikoma).</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sidRPr="009558D1">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sidRPr="009558D1">
        <w:rPr>
          <w:rFonts w:eastAsia="Cambria"/>
        </w:rPr>
        <w:t xml:space="preserve">sutikimą </w:t>
      </w:r>
      <w:r w:rsidRPr="009558D1">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9558D1">
        <w:rPr>
          <w:rFonts w:eastAsia="Arial"/>
          <w:b/>
        </w:rPr>
        <w:t>3.4.</w:t>
      </w:r>
      <w:r w:rsidRPr="009558D1">
        <w:rPr>
          <w:rFonts w:eastAsia="Arial"/>
          <w:b/>
        </w:rPr>
        <w:tab/>
        <w:t xml:space="preserve">Susitarimai dėl tiesioginio atsiskaitymo su </w:t>
      </w:r>
      <w:proofErr w:type="spellStart"/>
      <w:r w:rsidRPr="009558D1">
        <w:rPr>
          <w:rFonts w:eastAsia="Arial"/>
          <w:b/>
        </w:rPr>
        <w:t>subtiekėjais</w:t>
      </w:r>
      <w:proofErr w:type="spellEnd"/>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3.4.1.</w:t>
      </w:r>
      <w:r w:rsidRPr="009558D1">
        <w:rPr>
          <w:rFonts w:eastAsia="Arial"/>
        </w:rPr>
        <w:tab/>
      </w:r>
      <w:proofErr w:type="spellStart"/>
      <w:r w:rsidRPr="009558D1">
        <w:rPr>
          <w:rFonts w:eastAsia="Arial"/>
          <w:shd w:val="clear" w:color="auto" w:fill="FFFFFF"/>
        </w:rPr>
        <w:t>Subtiekėjams</w:t>
      </w:r>
      <w:proofErr w:type="spellEnd"/>
      <w:r w:rsidRPr="009558D1">
        <w:rPr>
          <w:rFonts w:eastAsia="Arial"/>
          <w:shd w:val="clear" w:color="auto" w:fill="FFFFFF"/>
        </w:rPr>
        <w:t xml:space="preserve"> pageidaujant, Pirkėjas su jais atsiskaitys tiesiogiai. Pirkėjas numato tiesioginio atsiskaitymo galimybę su Sutartyje nurodytais </w:t>
      </w:r>
      <w:proofErr w:type="spellStart"/>
      <w:r w:rsidRPr="009558D1">
        <w:rPr>
          <w:rFonts w:eastAsia="Arial"/>
          <w:shd w:val="clear" w:color="auto" w:fill="FFFFFF"/>
        </w:rPr>
        <w:t>subtiekėjais</w:t>
      </w:r>
      <w:proofErr w:type="spellEnd"/>
      <w:r w:rsidRPr="009558D1">
        <w:rPr>
          <w:rFonts w:eastAsia="Arial"/>
          <w:shd w:val="clear" w:color="auto" w:fill="FFFFFF"/>
        </w:rPr>
        <w:t xml:space="preserve"> tokiomis sąlygomis ir tvarka:</w:t>
      </w:r>
    </w:p>
    <w:p w:rsidR="009558D1" w:rsidRPr="009558D1" w:rsidRDefault="009558D1" w:rsidP="009558D1">
      <w:pPr>
        <w:widowControl w:val="0"/>
        <w:tabs>
          <w:tab w:val="left" w:pos="567"/>
          <w:tab w:val="left" w:pos="851"/>
          <w:tab w:val="left" w:pos="992"/>
          <w:tab w:val="left" w:pos="1134"/>
        </w:tabs>
        <w:spacing w:line="276" w:lineRule="auto"/>
        <w:jc w:val="both"/>
        <w:rPr>
          <w:rFonts w:eastAsia="Cambria"/>
        </w:rPr>
      </w:pPr>
      <w:r w:rsidRPr="009558D1">
        <w:rPr>
          <w:rFonts w:eastAsia="Cambria"/>
        </w:rPr>
        <w:t>3.4.1.1.</w:t>
      </w:r>
      <w:r w:rsidRPr="009558D1">
        <w:rPr>
          <w:rFonts w:eastAsia="Cambria"/>
        </w:rPr>
        <w:tab/>
      </w:r>
      <w:r w:rsidRPr="009558D1">
        <w:rPr>
          <w:rFonts w:eastAsia="Cambria"/>
          <w:shd w:val="clear" w:color="auto" w:fill="FFFFFF"/>
        </w:rPr>
        <w:t xml:space="preserve">sudarius Sutartį, Tiekėjas ne vėliau negu Sutartis pradedama vykdyti, įsipareigoja Pirkėjui raštu pateikti tuo metu žinomų </w:t>
      </w:r>
      <w:proofErr w:type="spellStart"/>
      <w:r w:rsidRPr="009558D1">
        <w:rPr>
          <w:rFonts w:eastAsia="Cambria"/>
          <w:shd w:val="clear" w:color="auto" w:fill="FFFFFF"/>
        </w:rPr>
        <w:t>subtiekėjų</w:t>
      </w:r>
      <w:proofErr w:type="spellEnd"/>
      <w:r w:rsidRPr="009558D1">
        <w:rPr>
          <w:rFonts w:eastAsia="Cambria"/>
          <w:shd w:val="clear" w:color="auto" w:fill="FFFFFF"/>
        </w:rPr>
        <w:t xml:space="preserve"> pavadinimus, atstovus ir jų kontaktinius duomenis. Pirkėjas taip pat reikalauja, kad Tiekėjas informuotų apie minėtos informacijos pasikeitimus visu Sutarties vykdymo metu;</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9558D1">
        <w:rPr>
          <w:rFonts w:eastAsia="Cambria"/>
        </w:rPr>
        <w:t>3.4.1.2.</w:t>
      </w:r>
      <w:r w:rsidRPr="009558D1">
        <w:rPr>
          <w:rFonts w:eastAsia="Cambria"/>
        </w:rPr>
        <w:tab/>
      </w:r>
      <w:r w:rsidRPr="009558D1">
        <w:rPr>
          <w:rFonts w:eastAsia="Cambria"/>
          <w:shd w:val="clear" w:color="auto" w:fill="FFFFFF"/>
        </w:rPr>
        <w:t xml:space="preserve">Pirkėjas ne vėliau kaip per 3 (tris) darbo dienas nuo Bendrųjų sąlygų 3.4.1.1 punkte nurodytos informacijos gavimo dienos raštu informuoja </w:t>
      </w:r>
      <w:proofErr w:type="spellStart"/>
      <w:r w:rsidRPr="009558D1">
        <w:rPr>
          <w:rFonts w:eastAsia="Cambria"/>
          <w:shd w:val="clear" w:color="auto" w:fill="FFFFFF"/>
        </w:rPr>
        <w:t>subtiekėjus</w:t>
      </w:r>
      <w:proofErr w:type="spellEnd"/>
      <w:r w:rsidRPr="009558D1">
        <w:rPr>
          <w:rFonts w:eastAsia="Cambria"/>
          <w:shd w:val="clear" w:color="auto" w:fill="FFFFFF"/>
        </w:rPr>
        <w:t xml:space="preserve"> apie tiesioginio atsiskaitymo galimybę;</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9558D1">
        <w:rPr>
          <w:rFonts w:eastAsia="Cambria"/>
        </w:rPr>
        <w:t>3.4.1.3.</w:t>
      </w:r>
      <w:r w:rsidRPr="009558D1">
        <w:rPr>
          <w:rFonts w:eastAsia="Cambria"/>
        </w:rPr>
        <w:tab/>
      </w:r>
      <w:proofErr w:type="spellStart"/>
      <w:r w:rsidRPr="009558D1">
        <w:rPr>
          <w:rFonts w:eastAsia="Cambria"/>
          <w:shd w:val="clear" w:color="auto" w:fill="FFFFFF"/>
        </w:rPr>
        <w:t>subtiekėjas</w:t>
      </w:r>
      <w:proofErr w:type="spellEnd"/>
      <w:r w:rsidRPr="009558D1">
        <w:rPr>
          <w:rFonts w:eastAsia="Cambria"/>
          <w:shd w:val="clear" w:color="auto" w:fill="FFFFFF"/>
        </w:rPr>
        <w:t xml:space="preserve">, norėdamas pasinaudoti tokia galimybe, raštu pateikia prašymą Pirkėjui. Kai </w:t>
      </w:r>
      <w:proofErr w:type="spellStart"/>
      <w:r w:rsidRPr="009558D1">
        <w:rPr>
          <w:rFonts w:eastAsia="Cambria"/>
          <w:shd w:val="clear" w:color="auto" w:fill="FFFFFF"/>
        </w:rPr>
        <w:t>subtiekėjas</w:t>
      </w:r>
      <w:proofErr w:type="spellEnd"/>
      <w:r w:rsidRPr="009558D1">
        <w:rPr>
          <w:rFonts w:eastAsia="Cambria"/>
          <w:shd w:val="clear" w:color="auto" w:fill="FFFFFF"/>
        </w:rPr>
        <w:t xml:space="preserve"> išreiškia norą pasinaudoti tiesioginio atsiskaitymo galimybe, sudaroma trišalė sutartis tarp </w:t>
      </w:r>
      <w:r w:rsidRPr="009558D1">
        <w:rPr>
          <w:rFonts w:eastAsia="Cambria"/>
          <w:shd w:val="clear" w:color="auto" w:fill="FFFFFF"/>
        </w:rPr>
        <w:lastRenderedPageBreak/>
        <w:t xml:space="preserve">Pirkėjo, Tiekėjo ir šio </w:t>
      </w:r>
      <w:proofErr w:type="spellStart"/>
      <w:r w:rsidRPr="009558D1">
        <w:rPr>
          <w:rFonts w:eastAsia="Cambria"/>
          <w:shd w:val="clear" w:color="auto" w:fill="FFFFFF"/>
        </w:rPr>
        <w:t>subtiekėjo</w:t>
      </w:r>
      <w:proofErr w:type="spellEnd"/>
      <w:r w:rsidRPr="009558D1">
        <w:rPr>
          <w:rFonts w:eastAsia="Cambria"/>
          <w:shd w:val="clear" w:color="auto" w:fill="FFFFFF"/>
        </w:rPr>
        <w:t xml:space="preserve">, kurioje aprašoma tiesioginio atsiskaitymo su subtiekėju tvarka, atsižvelgiant į Sutartyje ir </w:t>
      </w:r>
      <w:proofErr w:type="spellStart"/>
      <w:r w:rsidRPr="009558D1">
        <w:rPr>
          <w:rFonts w:eastAsia="Cambria"/>
          <w:shd w:val="clear" w:color="auto" w:fill="FFFFFF"/>
        </w:rPr>
        <w:t>subtiekimo</w:t>
      </w:r>
      <w:proofErr w:type="spellEnd"/>
      <w:r w:rsidRPr="009558D1">
        <w:rPr>
          <w:rFonts w:eastAsia="Cambria"/>
          <w:shd w:val="clear" w:color="auto" w:fill="FFFFFF"/>
        </w:rPr>
        <w:t xml:space="preserve"> sutartyje nustatytus reikalavimus;</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9558D1">
        <w:rPr>
          <w:rFonts w:eastAsia="Cambria"/>
        </w:rPr>
        <w:t>3.4.1.4.</w:t>
      </w:r>
      <w:r w:rsidRPr="009558D1">
        <w:rPr>
          <w:rFonts w:eastAsia="Cambria"/>
        </w:rPr>
        <w:tab/>
      </w:r>
      <w:r w:rsidRPr="009558D1">
        <w:rPr>
          <w:rFonts w:eastAsia="Cambria"/>
          <w:shd w:val="clear" w:color="auto" w:fill="FFFFFF"/>
        </w:rPr>
        <w:t xml:space="preserve">tiesioginio atsiskaitymo su </w:t>
      </w:r>
      <w:proofErr w:type="spellStart"/>
      <w:r w:rsidRPr="009558D1">
        <w:rPr>
          <w:rFonts w:eastAsia="Cambria"/>
          <w:shd w:val="clear" w:color="auto" w:fill="FFFFFF"/>
        </w:rPr>
        <w:t>subtiekėjais</w:t>
      </w:r>
      <w:proofErr w:type="spellEnd"/>
      <w:r w:rsidRPr="009558D1">
        <w:rPr>
          <w:rFonts w:eastAsia="Cambria"/>
          <w:shd w:val="clear" w:color="auto" w:fill="FFFFFF"/>
        </w:rPr>
        <w:t xml:space="preserve"> galimybė nekeičia Tiekėjo atsakomybės dėl Sutarties įvykdymo.</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sidRPr="009558D1">
        <w:rPr>
          <w:rFonts w:eastAsia="Arial"/>
          <w:b/>
          <w:caps/>
        </w:rPr>
        <w:t>4.</w:t>
      </w:r>
      <w:r w:rsidRPr="009558D1">
        <w:rPr>
          <w:rFonts w:eastAsia="Arial"/>
          <w:b/>
          <w:caps/>
        </w:rPr>
        <w:tab/>
        <w:t>Šalių bendradarbiavimas</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9558D1">
        <w:rPr>
          <w:rFonts w:eastAsia="Arial"/>
          <w:b/>
        </w:rPr>
        <w:t>4.1.</w:t>
      </w:r>
      <w:r w:rsidRPr="009558D1">
        <w:rPr>
          <w:rFonts w:eastAsia="Arial"/>
          <w:b/>
        </w:rPr>
        <w:tab/>
        <w:t>Šalių bendradarbiavimo pareiga</w:t>
      </w: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4.1.1.</w:t>
      </w:r>
      <w:r w:rsidRPr="009558D1">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4.1.2.</w:t>
      </w:r>
      <w:r w:rsidRPr="009558D1">
        <w:rPr>
          <w:rFonts w:eastAsia="Arial"/>
        </w:rPr>
        <w:tab/>
        <w:t>Šalys įsipareigoja užtikrinti, kad viena kitai teiks dokumentus ir (ar) kitą informaciją, kurie yra būtini Šalių tinkamam įsipareigojimų įvykdymui pagal Sutartį.</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4.1.3.</w:t>
      </w:r>
      <w:r w:rsidRPr="009558D1">
        <w:rPr>
          <w:rFonts w:eastAsia="Arial"/>
        </w:rPr>
        <w:tab/>
      </w:r>
      <w:r w:rsidRPr="009558D1">
        <w:rPr>
          <w:rFonts w:eastAsia="Arial"/>
          <w:shd w:val="clear" w:color="auto" w:fill="FFFFFF"/>
        </w:rPr>
        <w:t xml:space="preserve">Jeigu Šalis susiduria su </w:t>
      </w:r>
      <w:r w:rsidRPr="009558D1">
        <w:rPr>
          <w:rFonts w:eastAsia="Arial"/>
        </w:rPr>
        <w:t>S</w:t>
      </w:r>
      <w:r w:rsidRPr="009558D1">
        <w:rPr>
          <w:rFonts w:eastAsia="Arial"/>
          <w:shd w:val="clear" w:color="auto" w:fill="FFFFFF"/>
        </w:rPr>
        <w:t>utarties vykdymo kliūtimi, ji turi nedelsdama, bet ne vėliau kaip per 5 (penkias) darbo dienas, įspėti kitą Šalį apie tokia</w:t>
      </w:r>
      <w:r w:rsidRPr="009558D1">
        <w:rPr>
          <w:rFonts w:eastAsia="Arial"/>
        </w:rPr>
        <w:t>s</w:t>
      </w:r>
      <w:r w:rsidRPr="009558D1">
        <w:rPr>
          <w:rFonts w:eastAsia="Arial"/>
          <w:shd w:val="clear" w:color="auto" w:fill="FFFFFF"/>
        </w:rPr>
        <w:t xml:space="preserve"> kliūtis</w:t>
      </w:r>
      <w:r w:rsidRPr="009558D1">
        <w:rPr>
          <w:rFonts w:eastAsia="Arial"/>
        </w:rPr>
        <w:t xml:space="preserve"> ir imtis visų nuo jos priklausančių protingų priemonių toms kliūtims pašalinti.</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sidRPr="009558D1">
        <w:rPr>
          <w:rFonts w:eastAsia="Arial"/>
          <w:b/>
          <w:bCs/>
        </w:rPr>
        <w:t>4.2.</w:t>
      </w:r>
      <w:r w:rsidRPr="009558D1">
        <w:tab/>
      </w:r>
      <w:r w:rsidRPr="009558D1">
        <w:rPr>
          <w:rFonts w:eastAsia="Arial"/>
          <w:b/>
          <w:bCs/>
        </w:rPr>
        <w:t>Kontaktiniai asmenys</w:t>
      </w: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rsidR="009558D1" w:rsidRPr="009558D1" w:rsidRDefault="009558D1" w:rsidP="009558D1">
      <w:pPr>
        <w:widowControl w:val="0"/>
        <w:tabs>
          <w:tab w:val="left" w:pos="567"/>
          <w:tab w:val="left" w:pos="709"/>
          <w:tab w:val="left" w:pos="851"/>
          <w:tab w:val="left" w:pos="992"/>
          <w:tab w:val="left" w:pos="1134"/>
        </w:tabs>
        <w:spacing w:line="276" w:lineRule="auto"/>
        <w:jc w:val="both"/>
        <w:rPr>
          <w:rFonts w:eastAsia="Arial"/>
        </w:rPr>
      </w:pPr>
      <w:r w:rsidRPr="009558D1">
        <w:rPr>
          <w:rFonts w:eastAsia="Arial"/>
        </w:rPr>
        <w:t>4.2.1.</w:t>
      </w:r>
      <w:r w:rsidRPr="009558D1">
        <w:tab/>
      </w:r>
      <w:r w:rsidRPr="009558D1">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rsidR="009558D1" w:rsidRPr="009558D1" w:rsidRDefault="009558D1" w:rsidP="009558D1">
      <w:pPr>
        <w:widowControl w:val="0"/>
        <w:tabs>
          <w:tab w:val="left" w:pos="567"/>
          <w:tab w:val="left" w:pos="709"/>
          <w:tab w:val="left" w:pos="851"/>
          <w:tab w:val="left" w:pos="992"/>
          <w:tab w:val="left" w:pos="1134"/>
        </w:tabs>
        <w:spacing w:line="276" w:lineRule="auto"/>
        <w:jc w:val="both"/>
        <w:rPr>
          <w:rFonts w:eastAsia="Arial"/>
        </w:rPr>
      </w:pPr>
      <w:r w:rsidRPr="009558D1">
        <w:rPr>
          <w:rFonts w:eastAsia="Arial"/>
        </w:rPr>
        <w:t>4.2.2.</w:t>
      </w:r>
      <w:r w:rsidRPr="009558D1">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9558D1">
        <w:t xml:space="preserve"> </w:t>
      </w:r>
      <w:r w:rsidRPr="009558D1">
        <w:rPr>
          <w:rFonts w:eastAsia="Arial"/>
        </w:rPr>
        <w:t>vardą, pavardę, el. paštą ir telefono numerį.</w:t>
      </w:r>
    </w:p>
    <w:p w:rsidR="009558D1" w:rsidRPr="009558D1" w:rsidRDefault="009558D1" w:rsidP="009558D1">
      <w:pPr>
        <w:widowControl w:val="0"/>
        <w:tabs>
          <w:tab w:val="left" w:pos="567"/>
          <w:tab w:val="left" w:pos="709"/>
          <w:tab w:val="left" w:pos="851"/>
          <w:tab w:val="left" w:pos="992"/>
          <w:tab w:val="left" w:pos="1134"/>
        </w:tabs>
        <w:spacing w:line="276" w:lineRule="auto"/>
        <w:jc w:val="both"/>
        <w:rPr>
          <w:rFonts w:eastAsia="Arial"/>
        </w:rPr>
      </w:pPr>
      <w:r w:rsidRPr="009558D1">
        <w:rPr>
          <w:rFonts w:eastAsia="Arial"/>
        </w:rPr>
        <w:t>4.2.3.</w:t>
      </w:r>
      <w:r w:rsidRPr="009558D1">
        <w:tab/>
      </w:r>
      <w:r w:rsidRPr="009558D1">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rsidR="009558D1" w:rsidRPr="009558D1" w:rsidRDefault="009558D1" w:rsidP="009558D1">
      <w:pPr>
        <w:widowControl w:val="0"/>
        <w:tabs>
          <w:tab w:val="left" w:pos="567"/>
          <w:tab w:val="left" w:pos="709"/>
          <w:tab w:val="left" w:pos="851"/>
          <w:tab w:val="left" w:pos="992"/>
          <w:tab w:val="left" w:pos="1134"/>
        </w:tabs>
        <w:spacing w:line="276" w:lineRule="auto"/>
        <w:jc w:val="both"/>
        <w:rPr>
          <w:rFonts w:eastAsia="Arial"/>
          <w:b/>
          <w:bCs/>
        </w:rPr>
      </w:pPr>
    </w:p>
    <w:p w:rsidR="009558D1" w:rsidRPr="009558D1" w:rsidRDefault="009558D1" w:rsidP="009558D1">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sidRPr="009558D1">
        <w:rPr>
          <w:rFonts w:eastAsia="Arial"/>
          <w:b/>
          <w:bCs/>
          <w:caps/>
        </w:rPr>
        <w:t>5.</w:t>
      </w:r>
      <w:r w:rsidRPr="009558D1">
        <w:tab/>
      </w:r>
      <w:r w:rsidRPr="009558D1">
        <w:rPr>
          <w:rFonts w:eastAsia="Arial"/>
          <w:b/>
          <w:bCs/>
          <w:caps/>
        </w:rPr>
        <w:t>SUTARTIES VYKDYMO METU PATEIKIAMI dokumentai</w:t>
      </w:r>
    </w:p>
    <w:p w:rsidR="009558D1" w:rsidRPr="009558D1" w:rsidRDefault="009558D1" w:rsidP="009558D1">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rsidR="009558D1" w:rsidRPr="009558D1" w:rsidRDefault="009558D1" w:rsidP="009558D1">
      <w:pPr>
        <w:widowControl w:val="0"/>
        <w:tabs>
          <w:tab w:val="left" w:pos="567"/>
          <w:tab w:val="left" w:pos="709"/>
          <w:tab w:val="left" w:pos="851"/>
          <w:tab w:val="left" w:pos="992"/>
          <w:tab w:val="left" w:pos="1134"/>
        </w:tabs>
        <w:spacing w:line="276" w:lineRule="auto"/>
        <w:jc w:val="both"/>
        <w:rPr>
          <w:rFonts w:eastAsia="Arial"/>
        </w:rPr>
      </w:pPr>
      <w:r w:rsidRPr="009558D1">
        <w:rPr>
          <w:rFonts w:eastAsia="Arial"/>
        </w:rPr>
        <w:t>5.1.</w:t>
      </w:r>
      <w:r w:rsidRPr="009558D1">
        <w:tab/>
      </w:r>
      <w:r w:rsidRPr="009558D1">
        <w:rPr>
          <w:rFonts w:eastAsia="Arial"/>
        </w:rPr>
        <w:t>Jeigu Tiekėjas turi parengti ir (ar) pateikti Pirkėjui Paslaugų rezultato naudojimo instrukcijas, jos turi būti aiškios ir detalios, kad Pirkėjas, vadovaudamasis jomis, galėtų tinkamai naudotis Paslaugų rezultatu.</w:t>
      </w:r>
    </w:p>
    <w:p w:rsidR="009558D1" w:rsidRPr="009558D1" w:rsidRDefault="009558D1" w:rsidP="009558D1">
      <w:pPr>
        <w:widowControl w:val="0"/>
        <w:tabs>
          <w:tab w:val="left" w:pos="567"/>
          <w:tab w:val="left" w:pos="709"/>
          <w:tab w:val="left" w:pos="851"/>
          <w:tab w:val="left" w:pos="992"/>
          <w:tab w:val="left" w:pos="1134"/>
        </w:tabs>
        <w:spacing w:line="276" w:lineRule="auto"/>
        <w:jc w:val="both"/>
        <w:rPr>
          <w:rFonts w:eastAsia="Arial"/>
        </w:rPr>
      </w:pPr>
      <w:r w:rsidRPr="009558D1">
        <w:rPr>
          <w:rFonts w:eastAsia="Arial"/>
        </w:rPr>
        <w:t>5.2.</w:t>
      </w:r>
      <w:r w:rsidRPr="009558D1">
        <w:rPr>
          <w:rFonts w:eastAsia="Arial"/>
        </w:rPr>
        <w:tab/>
        <w:t xml:space="preserve">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w:t>
      </w:r>
      <w:r w:rsidRPr="009558D1">
        <w:rPr>
          <w:rFonts w:eastAsia="Arial"/>
        </w:rPr>
        <w:lastRenderedPageBreak/>
        <w:t>(arba) bandymų eigą ir rezultatus.</w:t>
      </w:r>
    </w:p>
    <w:p w:rsidR="009558D1" w:rsidRPr="009558D1" w:rsidRDefault="009558D1" w:rsidP="009558D1">
      <w:pPr>
        <w:widowControl w:val="0"/>
        <w:tabs>
          <w:tab w:val="left" w:pos="567"/>
          <w:tab w:val="left" w:pos="709"/>
          <w:tab w:val="left" w:pos="851"/>
          <w:tab w:val="left" w:pos="992"/>
          <w:tab w:val="left" w:pos="1134"/>
        </w:tabs>
        <w:spacing w:line="276" w:lineRule="auto"/>
        <w:jc w:val="both"/>
        <w:rPr>
          <w:rFonts w:eastAsia="Arial"/>
        </w:rPr>
      </w:pPr>
      <w:r w:rsidRPr="009558D1">
        <w:rPr>
          <w:rFonts w:eastAsia="Arial"/>
        </w:rPr>
        <w:t>5.3.</w:t>
      </w:r>
      <w:r w:rsidRPr="009558D1">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rsidR="009558D1" w:rsidRPr="009558D1" w:rsidRDefault="009558D1" w:rsidP="009558D1">
      <w:pPr>
        <w:widowControl w:val="0"/>
        <w:tabs>
          <w:tab w:val="left" w:pos="567"/>
          <w:tab w:val="left" w:pos="709"/>
          <w:tab w:val="left" w:pos="851"/>
          <w:tab w:val="left" w:pos="992"/>
          <w:tab w:val="left" w:pos="1134"/>
        </w:tabs>
        <w:spacing w:line="276" w:lineRule="auto"/>
        <w:jc w:val="both"/>
        <w:rPr>
          <w:rFonts w:eastAsia="Arial"/>
          <w:b/>
          <w:bCs/>
        </w:rPr>
      </w:pP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9558D1">
        <w:rPr>
          <w:rFonts w:eastAsia="Arial"/>
          <w:b/>
          <w:caps/>
        </w:rPr>
        <w:t>6.</w:t>
      </w:r>
      <w:r w:rsidRPr="009558D1">
        <w:rPr>
          <w:rFonts w:eastAsia="Arial"/>
          <w:b/>
          <w:caps/>
        </w:rPr>
        <w:tab/>
      </w:r>
      <w:r w:rsidRPr="009558D1">
        <w:rPr>
          <w:rFonts w:eastAsia="Arial"/>
          <w:b/>
          <w:bCs/>
        </w:rPr>
        <w:t>PASLAUGŲ</w:t>
      </w:r>
      <w:r w:rsidRPr="009558D1">
        <w:rPr>
          <w:rFonts w:eastAsia="Arial"/>
          <w:b/>
          <w:caps/>
        </w:rPr>
        <w:t xml:space="preserve"> </w:t>
      </w:r>
      <w:r w:rsidRPr="009558D1">
        <w:rPr>
          <w:rFonts w:eastAsia="Arial"/>
          <w:b/>
          <w:bCs/>
        </w:rPr>
        <w:t>TEIKIMO</w:t>
      </w:r>
      <w:r w:rsidRPr="009558D1">
        <w:rPr>
          <w:rFonts w:eastAsia="Arial"/>
          <w:b/>
          <w:caps/>
        </w:rPr>
        <w:t xml:space="preserve"> PABAIGA IR </w:t>
      </w:r>
      <w:r w:rsidRPr="009558D1">
        <w:rPr>
          <w:rFonts w:eastAsia="Arial"/>
          <w:b/>
          <w:bCs/>
        </w:rPr>
        <w:t>PASLAUGŲ REZULTATO</w:t>
      </w:r>
      <w:r w:rsidRPr="009558D1">
        <w:rPr>
          <w:rFonts w:eastAsia="Arial"/>
          <w:b/>
        </w:rPr>
        <w:t xml:space="preserve"> </w:t>
      </w:r>
      <w:r w:rsidRPr="009558D1">
        <w:rPr>
          <w:rFonts w:eastAsia="Arial"/>
          <w:b/>
          <w:caps/>
        </w:rPr>
        <w:t>priėmimas</w:t>
      </w: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9558D1">
        <w:rPr>
          <w:rFonts w:eastAsia="Arial"/>
          <w:b/>
        </w:rPr>
        <w:t>6.1.</w:t>
      </w:r>
      <w:r w:rsidRPr="009558D1">
        <w:rPr>
          <w:rFonts w:eastAsia="Arial"/>
          <w:b/>
        </w:rPr>
        <w:tab/>
      </w:r>
      <w:r w:rsidRPr="009558D1">
        <w:rPr>
          <w:rFonts w:eastAsia="Arial"/>
          <w:b/>
          <w:bCs/>
        </w:rPr>
        <w:t>Paslaugų</w:t>
      </w:r>
      <w:r w:rsidRPr="009558D1">
        <w:rPr>
          <w:rFonts w:eastAsia="Arial"/>
          <w:b/>
        </w:rPr>
        <w:t xml:space="preserve"> teikimo pabaiga</w:t>
      </w: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6.1.1.</w:t>
      </w:r>
      <w:r w:rsidRPr="009558D1">
        <w:rPr>
          <w:rFonts w:eastAsia="Arial"/>
        </w:rPr>
        <w:tab/>
        <w:t>Paslaugų teikimas laikomas užbaigtu, kai yra įvykdytos visos šios sąlygos:</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6.1.1.1.</w:t>
      </w:r>
      <w:r w:rsidRPr="009558D1">
        <w:rPr>
          <w:rFonts w:eastAsia="Arial"/>
        </w:rPr>
        <w:tab/>
        <w:t xml:space="preserve">Tiekėjas suteikė visas Paslaugas pagal Sutarties ir </w:t>
      </w:r>
      <w:r w:rsidRPr="009558D1">
        <w:t>įstatymų bei kitų teisės aktų</w:t>
      </w:r>
      <w:r w:rsidRPr="009558D1">
        <w:rPr>
          <w:rFonts w:eastAsia="Arial"/>
        </w:rPr>
        <w:t xml:space="preserve"> reikalavimus;</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6.1.1.2.</w:t>
      </w:r>
      <w:r w:rsidRPr="009558D1">
        <w:rPr>
          <w:rFonts w:eastAsia="Arial"/>
        </w:rPr>
        <w:tab/>
        <w:t>Tiekėjas perdavė Pirkėjui visą reikalingą dokumentaciją, įskaitant naudojimo instrukcijas, sertifikatus ir garantijas (jei to reikalaujama);</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6.1.1.3.</w:t>
      </w:r>
      <w:r w:rsidRPr="009558D1">
        <w:tab/>
      </w:r>
      <w:r w:rsidRPr="009558D1">
        <w:rPr>
          <w:rFonts w:eastAsia="Arial"/>
        </w:rPr>
        <w:t>Tiekėjas apmokė Pirkėjo personalą, kaip naudotis Paslaugų rezultatu (jeigu to reikalaujama);</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6.1.1.4.</w:t>
      </w:r>
      <w:r w:rsidRPr="009558D1">
        <w:tab/>
      </w:r>
      <w:r w:rsidRPr="009558D1">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6.1.1.5.</w:t>
      </w:r>
      <w:r w:rsidRPr="009558D1">
        <w:tab/>
      </w:r>
      <w:r w:rsidRPr="009558D1">
        <w:rPr>
          <w:rFonts w:eastAsia="Arial"/>
        </w:rPr>
        <w:t xml:space="preserve">Tiekėjas įvykdė kitas sąlygas, numatytas </w:t>
      </w:r>
      <w:r w:rsidRPr="009558D1">
        <w:t>įstatymuose bei kituose teisės aktuose</w:t>
      </w:r>
      <w:r w:rsidRPr="009558D1">
        <w:rPr>
          <w:rFonts w:eastAsia="Arial"/>
        </w:rPr>
        <w:t>, Sutartyje ir pasiūlyme, kurios turi būti įvykdytos tam, kad būtų laikoma, jog Paslaugų teikimas yra užbaigtas, ir pateikė Pirkėjui tai įrodančius dokumentus.</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b/>
          <w:bCs/>
        </w:rPr>
      </w:pP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sidRPr="009558D1">
        <w:rPr>
          <w:rFonts w:eastAsia="Arial"/>
          <w:b/>
          <w:bCs/>
        </w:rPr>
        <w:t>6.2.</w:t>
      </w:r>
      <w:r w:rsidRPr="009558D1">
        <w:tab/>
      </w:r>
      <w:r w:rsidRPr="009558D1">
        <w:rPr>
          <w:rFonts w:eastAsia="Arial"/>
          <w:b/>
          <w:bCs/>
        </w:rPr>
        <w:t>Paslaugų, kurios yra vienkartinio pobūdžio, teikiamos periodiškai arba pagal Pirkėjo Užsakymą perdavimas–priėmimas</w:t>
      </w: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rsidR="009558D1" w:rsidRPr="009558D1" w:rsidRDefault="009558D1" w:rsidP="009558D1">
      <w:pPr>
        <w:widowControl w:val="0"/>
        <w:tabs>
          <w:tab w:val="left" w:pos="567"/>
          <w:tab w:val="left" w:pos="709"/>
          <w:tab w:val="left" w:pos="851"/>
          <w:tab w:val="left" w:pos="992"/>
          <w:tab w:val="left" w:pos="1134"/>
        </w:tabs>
        <w:spacing w:line="276" w:lineRule="auto"/>
        <w:jc w:val="both"/>
        <w:rPr>
          <w:rFonts w:eastAsia="Arial"/>
        </w:rPr>
      </w:pPr>
      <w:r w:rsidRPr="009558D1">
        <w:rPr>
          <w:rFonts w:eastAsia="Arial"/>
        </w:rPr>
        <w:t>6.2.1.</w:t>
      </w:r>
      <w:r w:rsidRPr="009558D1">
        <w:tab/>
      </w:r>
      <w:r w:rsidRPr="009558D1">
        <w:rPr>
          <w:rFonts w:eastAsia="Arial"/>
        </w:rPr>
        <w:t xml:space="preserve">Tiekėjas privalo </w:t>
      </w:r>
      <w:r w:rsidRPr="009558D1">
        <w:t>suteikti Paslaugas ir perduoti Paslaugų rezultatą (jei taikoma) Pirkėjui</w:t>
      </w:r>
      <w:r w:rsidRPr="009558D1">
        <w:rPr>
          <w:rFonts w:eastAsia="Arial"/>
        </w:rPr>
        <w:t>, o Pirkėjas privalo kokybiškai suteiktas ir Sutarties bei įstatymų ir kitų teisės aktų reikalavimus atitinkančias Paslaugas priimti. Paslaugos turi būti suteiktos Specialiosiose sąlygose nurodytu būdu ir terminais.</w:t>
      </w:r>
    </w:p>
    <w:p w:rsidR="009558D1" w:rsidRPr="009558D1" w:rsidRDefault="009558D1" w:rsidP="009558D1">
      <w:pPr>
        <w:widowControl w:val="0"/>
        <w:tabs>
          <w:tab w:val="left" w:pos="567"/>
          <w:tab w:val="left" w:pos="709"/>
          <w:tab w:val="left" w:pos="851"/>
          <w:tab w:val="left" w:pos="992"/>
          <w:tab w:val="left" w:pos="1134"/>
        </w:tabs>
        <w:spacing w:line="276" w:lineRule="auto"/>
        <w:jc w:val="both"/>
        <w:rPr>
          <w:rFonts w:eastAsia="Arial"/>
        </w:rPr>
      </w:pPr>
      <w:r w:rsidRPr="009558D1">
        <w:rPr>
          <w:rFonts w:eastAsia="Arial"/>
        </w:rPr>
        <w:t>6.2.2.</w:t>
      </w:r>
      <w:r w:rsidRPr="009558D1">
        <w:tab/>
      </w:r>
      <w:r w:rsidRPr="009558D1">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rsidR="009558D1" w:rsidRPr="009558D1" w:rsidRDefault="009558D1" w:rsidP="009558D1">
      <w:pPr>
        <w:widowControl w:val="0"/>
        <w:tabs>
          <w:tab w:val="left" w:pos="567"/>
          <w:tab w:val="left" w:pos="709"/>
          <w:tab w:val="left" w:pos="851"/>
          <w:tab w:val="left" w:pos="992"/>
          <w:tab w:val="left" w:pos="1134"/>
        </w:tabs>
        <w:spacing w:line="276" w:lineRule="auto"/>
        <w:jc w:val="both"/>
        <w:rPr>
          <w:rFonts w:eastAsia="Arial"/>
        </w:rPr>
      </w:pPr>
      <w:r w:rsidRPr="009558D1">
        <w:rPr>
          <w:rFonts w:eastAsia="Arial"/>
        </w:rPr>
        <w:t>6.2.3.</w:t>
      </w:r>
      <w:r w:rsidRPr="009558D1">
        <w:rPr>
          <w:rFonts w:eastAsia="Arial"/>
        </w:rPr>
        <w:tab/>
        <w:t>Tiekėjui suteikus Paslaugas, Pirkėjas atlieka jų patikrinimą ir privalo:</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6.2.3.1.</w:t>
      </w:r>
      <w:r w:rsidRPr="009558D1">
        <w:tab/>
      </w:r>
      <w:r w:rsidRPr="009558D1">
        <w:rPr>
          <w:rFonts w:eastAsia="Arial"/>
        </w:rPr>
        <w:t>ne vėliau kaip per 5 (penkias) darbo dienas nuo faktinio Paslaugų suteikimo ir Paslaugų perdavimo–priėmimo akto pateikimo priimti Paslaugų rezultatą, pasirašydamas Paslaugų perdavimo–priėmimo aktą; arba</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6.2.3.2.</w:t>
      </w:r>
      <w:r w:rsidRPr="009558D1">
        <w:tab/>
      </w:r>
      <w:r w:rsidRPr="009558D1">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9558D1">
        <w:rPr>
          <w:rFonts w:eastAsia="Arial"/>
          <w:b/>
          <w:bCs/>
        </w:rPr>
        <w:t>toliau – Defektų aktas</w:t>
      </w:r>
      <w:r w:rsidRPr="009558D1">
        <w:rPr>
          <w:rFonts w:eastAsia="Arial"/>
        </w:rPr>
        <w:t>); arba</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6.2.3.3.</w:t>
      </w:r>
      <w:r w:rsidRPr="009558D1">
        <w:tab/>
      </w:r>
      <w:r w:rsidRPr="009558D1">
        <w:rPr>
          <w:rFonts w:eastAsia="Arial"/>
        </w:rPr>
        <w:t xml:space="preserve">atsisakyti priimti Paslaugų rezultatą ir įteikti (arba išsiųsti) Defektų aktą Tiekėjui dėl </w:t>
      </w:r>
      <w:r w:rsidRPr="009558D1">
        <w:rPr>
          <w:rFonts w:eastAsia="Arial"/>
        </w:rPr>
        <w:lastRenderedPageBreak/>
        <w:t>netinkamų Paslaugų ar jų dalies.</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6.2.4.</w:t>
      </w:r>
      <w:r w:rsidRPr="009558D1">
        <w:tab/>
      </w:r>
      <w:r w:rsidRPr="009558D1">
        <w:rPr>
          <w:rFonts w:eastAsia="Arial"/>
        </w:rPr>
        <w:t>Paslaugų perdavimo–priėmimo akte turi būti nurodoma data, kada Tiekėjas suteikė Paslaugas ir pateikė visus reikiamus dokumentus.</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6.2.5.</w:t>
      </w:r>
      <w:r w:rsidRPr="009558D1">
        <w:tab/>
      </w:r>
      <w:r w:rsidRPr="009558D1">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6.2.6.</w:t>
      </w:r>
      <w:r w:rsidRPr="009558D1">
        <w:tab/>
      </w:r>
      <w:r w:rsidRPr="009558D1">
        <w:rPr>
          <w:rFonts w:eastAsia="Arial"/>
        </w:rPr>
        <w:t>Jeigu Pirkėjas per 5 (penkias) darbo dienas nuo Paslaugų perdavimo–priėmimo akto gavimo nepateikia (neišsiunčia) Tiekėjui Defektų akto, laikoma, kad Pirkėjas Paslaugas priėmė ir joms pretenzijų neturi.</w:t>
      </w:r>
    </w:p>
    <w:p w:rsidR="009558D1" w:rsidRPr="009558D1" w:rsidRDefault="009558D1" w:rsidP="009558D1">
      <w:pPr>
        <w:widowControl w:val="0"/>
        <w:tabs>
          <w:tab w:val="left" w:pos="567"/>
          <w:tab w:val="left" w:pos="709"/>
          <w:tab w:val="left" w:pos="851"/>
          <w:tab w:val="left" w:pos="992"/>
          <w:tab w:val="left" w:pos="1134"/>
        </w:tabs>
        <w:spacing w:line="276" w:lineRule="auto"/>
        <w:jc w:val="both"/>
        <w:rPr>
          <w:rFonts w:eastAsia="Arial"/>
        </w:rPr>
      </w:pPr>
      <w:r w:rsidRPr="009558D1">
        <w:rPr>
          <w:rFonts w:eastAsia="Arial"/>
        </w:rPr>
        <w:t>6.2.7.</w:t>
      </w:r>
      <w:r w:rsidRPr="009558D1">
        <w:tab/>
        <w:t xml:space="preserve">Su Paslaugomis susijusių prekių </w:t>
      </w:r>
      <w:r w:rsidRPr="009558D1">
        <w:rPr>
          <w:rFonts w:eastAsia="Arial"/>
        </w:rPr>
        <w:t>praradimo ar sugadinimo ar atsitiktinio žuvimo rizika Pirkėjui iš Tiekėjo pereina nuo faktinio tokių Paslaugų priėmimo momento.</w:t>
      </w:r>
    </w:p>
    <w:p w:rsidR="009558D1" w:rsidRPr="009558D1" w:rsidRDefault="009558D1" w:rsidP="009558D1">
      <w:pPr>
        <w:widowControl w:val="0"/>
        <w:tabs>
          <w:tab w:val="left" w:pos="567"/>
          <w:tab w:val="left" w:pos="709"/>
          <w:tab w:val="left" w:pos="851"/>
          <w:tab w:val="left" w:pos="992"/>
          <w:tab w:val="left" w:pos="1134"/>
        </w:tabs>
        <w:spacing w:line="276" w:lineRule="auto"/>
        <w:jc w:val="both"/>
        <w:rPr>
          <w:rFonts w:eastAsia="Arial"/>
        </w:rPr>
      </w:pPr>
      <w:r w:rsidRPr="009558D1">
        <w:rPr>
          <w:rFonts w:eastAsia="Arial"/>
        </w:rPr>
        <w:t>6.2.8.</w:t>
      </w:r>
      <w:r w:rsidRPr="009558D1">
        <w:tab/>
      </w:r>
      <w:r w:rsidRPr="009558D1">
        <w:rPr>
          <w:rFonts w:eastAsia="Arial"/>
        </w:rPr>
        <w:t>Pirkėjas turi teisę naudotis Paslaugų rezultatu (jei taikoma) tik po Paslaugų perdavimo–priėmimo akto pasirašymo.</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rsidR="009558D1" w:rsidRPr="009558D1" w:rsidRDefault="009558D1" w:rsidP="009558D1">
      <w:pPr>
        <w:widowControl w:val="0"/>
        <w:tabs>
          <w:tab w:val="left" w:pos="567"/>
          <w:tab w:val="left" w:pos="709"/>
          <w:tab w:val="left" w:pos="851"/>
          <w:tab w:val="left" w:pos="992"/>
          <w:tab w:val="left" w:pos="1134"/>
        </w:tabs>
        <w:spacing w:line="276" w:lineRule="auto"/>
        <w:jc w:val="both"/>
        <w:rPr>
          <w:rFonts w:eastAsia="Arial"/>
          <w:b/>
          <w:bCs/>
        </w:rPr>
      </w:pP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9558D1">
        <w:rPr>
          <w:rFonts w:eastAsia="Arial"/>
          <w:b/>
        </w:rPr>
        <w:t>6.3.</w:t>
      </w:r>
      <w:r w:rsidRPr="009558D1">
        <w:rPr>
          <w:rFonts w:eastAsia="Arial"/>
          <w:b/>
        </w:rPr>
        <w:tab/>
      </w:r>
      <w:r w:rsidRPr="009558D1">
        <w:rPr>
          <w:rFonts w:eastAsia="Arial"/>
          <w:b/>
          <w:bCs/>
        </w:rPr>
        <w:t>Paslaugų</w:t>
      </w:r>
      <w:r w:rsidRPr="009558D1">
        <w:rPr>
          <w:rFonts w:eastAsia="Arial"/>
          <w:b/>
        </w:rPr>
        <w:t>, kurios teikiamos etapais, perdavimas–priėmimas</w:t>
      </w: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rsidR="009558D1" w:rsidRPr="009558D1" w:rsidRDefault="009558D1" w:rsidP="009558D1">
      <w:pPr>
        <w:spacing w:line="276" w:lineRule="auto"/>
        <w:rPr>
          <w:rFonts w:eastAsia="Arial"/>
        </w:rPr>
      </w:pPr>
      <w:r w:rsidRPr="009558D1">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rsidR="009558D1" w:rsidRPr="009558D1" w:rsidRDefault="009558D1" w:rsidP="009558D1">
      <w:pPr>
        <w:widowControl w:val="0"/>
        <w:tabs>
          <w:tab w:val="left" w:pos="567"/>
          <w:tab w:val="left" w:pos="709"/>
          <w:tab w:val="left" w:pos="851"/>
          <w:tab w:val="left" w:pos="992"/>
          <w:tab w:val="left" w:pos="1134"/>
        </w:tabs>
        <w:spacing w:line="276" w:lineRule="auto"/>
        <w:jc w:val="both"/>
        <w:rPr>
          <w:rFonts w:eastAsia="Arial"/>
        </w:rPr>
      </w:pPr>
      <w:r w:rsidRPr="009558D1">
        <w:rPr>
          <w:rFonts w:eastAsia="Arial"/>
        </w:rPr>
        <w:t>6.3.2.</w:t>
      </w:r>
      <w:r w:rsidRPr="009558D1">
        <w:tab/>
      </w:r>
      <w:r w:rsidRPr="009558D1">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rsidR="009558D1" w:rsidRPr="009558D1" w:rsidRDefault="009558D1" w:rsidP="009558D1">
      <w:pPr>
        <w:spacing w:line="276" w:lineRule="auto"/>
        <w:jc w:val="both"/>
        <w:rPr>
          <w:rFonts w:eastAsia="Arial"/>
        </w:rPr>
      </w:pPr>
      <w:r w:rsidRPr="009558D1">
        <w:rPr>
          <w:rFonts w:eastAsia="Arial"/>
        </w:rPr>
        <w:t>6.3.3. Pirkėjas pasirašo kiekvieną Paslaugų perdavimo–priėmimo aktą su sąlyga, kad buvo priimti visi ankstesni etapai, jeigu Specialiosiose sąlygose nėra nurodyta kitaip.</w:t>
      </w:r>
    </w:p>
    <w:p w:rsidR="009558D1" w:rsidRPr="009558D1" w:rsidRDefault="009558D1" w:rsidP="009558D1">
      <w:pPr>
        <w:spacing w:line="276" w:lineRule="auto"/>
        <w:jc w:val="both"/>
        <w:rPr>
          <w:rFonts w:eastAsia="Arial"/>
        </w:rPr>
      </w:pPr>
      <w:r w:rsidRPr="009558D1">
        <w:rPr>
          <w:rFonts w:eastAsia="Arial"/>
        </w:rPr>
        <w:t>6.3.4. Suteikus visuose etapuose numatytas Paslaugas, t. y. baigus teikti Paslaugas, pasirašomas galutinis suteiktų Paslaugų perdavimo–priėmimo aktas.</w:t>
      </w:r>
    </w:p>
    <w:p w:rsidR="009558D1" w:rsidRPr="009558D1" w:rsidRDefault="009558D1" w:rsidP="009558D1">
      <w:pPr>
        <w:widowControl w:val="0"/>
        <w:tabs>
          <w:tab w:val="left" w:pos="567"/>
          <w:tab w:val="left" w:pos="709"/>
          <w:tab w:val="left" w:pos="851"/>
          <w:tab w:val="left" w:pos="992"/>
          <w:tab w:val="left" w:pos="1134"/>
        </w:tabs>
        <w:spacing w:line="276" w:lineRule="auto"/>
        <w:jc w:val="both"/>
        <w:rPr>
          <w:rFonts w:eastAsia="Arial"/>
        </w:rPr>
      </w:pPr>
      <w:r w:rsidRPr="009558D1">
        <w:rPr>
          <w:rFonts w:eastAsia="Arial"/>
        </w:rPr>
        <w:t>6.3.5.</w:t>
      </w:r>
      <w:r w:rsidRPr="009558D1">
        <w:tab/>
      </w:r>
      <w:r w:rsidRPr="009558D1">
        <w:rPr>
          <w:rFonts w:eastAsia="Arial"/>
        </w:rPr>
        <w:t>Tiekėjui suteikus Paslaugas konkrečiame etape, Pirkėjas atlieka Paslaugų rezultato patikrinimą ir privalo:</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 xml:space="preserve">6.3.5.1. ne vėliau kaip per 5 (penkias) darbo dienas nuo faktinio Paslaugų etapo suteikimo ir Paslaugų </w:t>
      </w:r>
      <w:r w:rsidRPr="009558D1">
        <w:rPr>
          <w:rFonts w:eastAsia="Arial"/>
        </w:rPr>
        <w:lastRenderedPageBreak/>
        <w:t>perdavimo–priėmimo akto pateikimo priimti Paslaugų etapo rezultatą, pasirašydamas Paslaugų perdavimo–priėmimo aktą; arba</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6.3.5.2.</w:t>
      </w:r>
      <w:r w:rsidRPr="009558D1">
        <w:tab/>
      </w:r>
      <w:r w:rsidRPr="009558D1">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9558D1">
        <w:rPr>
          <w:rFonts w:eastAsia="Arial"/>
          <w:b/>
          <w:bCs/>
        </w:rPr>
        <w:t>Defektų aktas</w:t>
      </w:r>
      <w:r w:rsidRPr="009558D1">
        <w:rPr>
          <w:rFonts w:eastAsia="Arial"/>
        </w:rPr>
        <w:t>); arba</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6.3.5.3. atsisakyti priimti Paslaugų etapo rezultatą ir įteikti (arba išsiųsti) Defektų aktą Tiekėjui dėl netinkamai suteiktų šio etapo Paslaugų.</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6.3.6.</w:t>
      </w:r>
      <w:r w:rsidRPr="009558D1">
        <w:tab/>
      </w:r>
      <w:r w:rsidRPr="009558D1">
        <w:rPr>
          <w:rFonts w:eastAsia="Arial"/>
        </w:rPr>
        <w:t>Paslaugų perdavimo–priėmimo akte turi būti nurodoma data, kada Tiekėjas suteikė Paslaugas konkrečiame etape ir pateikė visus reikiamus dokumentus (jei taikoma).</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6.3.7.</w:t>
      </w:r>
      <w:r w:rsidRPr="009558D1">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6.3.8.</w:t>
      </w:r>
      <w:r w:rsidRPr="009558D1">
        <w:tab/>
      </w:r>
      <w:r w:rsidRPr="009558D1">
        <w:rPr>
          <w:rFonts w:eastAsia="Arial"/>
        </w:rPr>
        <w:t>Jeigu Pirkėjas per 5 (penkias) darbo dienas nuo Paslaugų perdavimo–priėmimo akto gavimo nepateikia (neišsiunčia) Tiekėjui Defektų akto, laikoma, kad Pirkėjas Paslaugas konkrečiame etape priėmė ir joms pretenzijų neturi.</w:t>
      </w:r>
    </w:p>
    <w:p w:rsidR="009558D1" w:rsidRPr="009558D1" w:rsidRDefault="009558D1" w:rsidP="009558D1">
      <w:pPr>
        <w:widowControl w:val="0"/>
        <w:tabs>
          <w:tab w:val="left" w:pos="567"/>
          <w:tab w:val="left" w:pos="709"/>
          <w:tab w:val="left" w:pos="851"/>
          <w:tab w:val="left" w:pos="992"/>
          <w:tab w:val="left" w:pos="1134"/>
        </w:tabs>
        <w:spacing w:line="276" w:lineRule="auto"/>
        <w:jc w:val="both"/>
        <w:rPr>
          <w:rFonts w:eastAsia="Arial"/>
        </w:rPr>
      </w:pPr>
      <w:r w:rsidRPr="009558D1">
        <w:rPr>
          <w:rFonts w:eastAsia="Arial"/>
        </w:rPr>
        <w:t>6.3.9.</w:t>
      </w:r>
      <w:r w:rsidRPr="009558D1">
        <w:tab/>
      </w:r>
      <w:r w:rsidRPr="009558D1">
        <w:rPr>
          <w:rFonts w:eastAsia="Arial"/>
        </w:rPr>
        <w:t xml:space="preserve">Pirkėjas turi teisę naudotis Paslaugų, teikiamų etapais, rezultatu tik po galutinio Paslaugų perdavimo–priėmimo akto pasirašymo, </w:t>
      </w:r>
      <w:r w:rsidRPr="009558D1">
        <w:t>jeigu kitaip nenumatyta Specialiosiose sąlygose.</w:t>
      </w:r>
    </w:p>
    <w:p w:rsidR="009558D1" w:rsidRPr="009558D1" w:rsidRDefault="009558D1" w:rsidP="009558D1">
      <w:pPr>
        <w:keepNext/>
        <w:keepLines/>
        <w:tabs>
          <w:tab w:val="left" w:pos="567"/>
          <w:tab w:val="left" w:pos="851"/>
          <w:tab w:val="left" w:pos="992"/>
          <w:tab w:val="left" w:pos="1134"/>
        </w:tabs>
        <w:spacing w:line="276" w:lineRule="auto"/>
        <w:jc w:val="both"/>
        <w:rPr>
          <w:rFonts w:eastAsia="Arial"/>
          <w:bCs/>
          <w:szCs w:val="24"/>
        </w:rPr>
      </w:pPr>
      <w:r w:rsidRPr="009558D1">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rsidR="009558D1" w:rsidRPr="009558D1" w:rsidRDefault="009558D1" w:rsidP="009558D1">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sidRPr="009558D1">
        <w:rPr>
          <w:rFonts w:eastAsia="Arial"/>
          <w:b/>
          <w:bCs/>
          <w:caps/>
        </w:rPr>
        <w:t>7.</w:t>
      </w:r>
      <w:r w:rsidRPr="009558D1">
        <w:tab/>
      </w:r>
      <w:r w:rsidRPr="009558D1">
        <w:rPr>
          <w:rFonts w:eastAsia="Arial"/>
          <w:b/>
          <w:bCs/>
          <w:caps/>
        </w:rPr>
        <w:t>Tiekėjo garantiniai įsipareigojimai</w:t>
      </w:r>
    </w:p>
    <w:p w:rsidR="009558D1" w:rsidRPr="009558D1" w:rsidRDefault="009558D1" w:rsidP="009558D1">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sidRPr="009558D1">
        <w:rPr>
          <w:rFonts w:eastAsia="Arial"/>
          <w:b/>
          <w:bCs/>
        </w:rPr>
        <w:t>7.1.</w:t>
      </w:r>
      <w:r w:rsidRPr="009558D1">
        <w:rPr>
          <w:rFonts w:eastAsia="Arial"/>
          <w:b/>
          <w:bCs/>
        </w:rPr>
        <w:tab/>
      </w:r>
      <w:r w:rsidRPr="009558D1">
        <w:rPr>
          <w:rFonts w:eastAsia="Arial"/>
          <w:b/>
        </w:rPr>
        <w:t>Garantiniai terminai (jei taikoma)</w:t>
      </w: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rsidR="009558D1" w:rsidRPr="009558D1" w:rsidRDefault="009558D1" w:rsidP="009558D1">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sidRPr="009558D1">
        <w:rPr>
          <w:rFonts w:eastAsia="Arial"/>
        </w:rPr>
        <w:t>7.1.1.</w:t>
      </w:r>
      <w:r w:rsidRPr="009558D1">
        <w:tab/>
      </w:r>
      <w:r w:rsidRPr="009558D1">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rsidR="009558D1" w:rsidRPr="009558D1" w:rsidRDefault="009558D1" w:rsidP="009558D1">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sidRPr="009558D1">
        <w:rPr>
          <w:rFonts w:eastAsia="Arial"/>
        </w:rPr>
        <w:t>7.1.2.</w:t>
      </w:r>
      <w:r w:rsidRPr="009558D1">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rsidR="009558D1" w:rsidRPr="009558D1" w:rsidRDefault="009558D1" w:rsidP="009558D1">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sidRPr="009558D1">
        <w:rPr>
          <w:rFonts w:eastAsia="Arial"/>
        </w:rPr>
        <w:lastRenderedPageBreak/>
        <w:t>7.1.3.</w:t>
      </w:r>
      <w:r w:rsidRPr="009558D1">
        <w:tab/>
      </w:r>
      <w:r w:rsidRPr="009558D1">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rsidR="009558D1" w:rsidRPr="009558D1" w:rsidRDefault="009558D1" w:rsidP="009558D1">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sidRPr="009558D1">
        <w:rPr>
          <w:rFonts w:eastAsia="Arial"/>
          <w:b/>
          <w:bCs/>
        </w:rPr>
        <w:t>7.2.</w:t>
      </w:r>
      <w:r w:rsidRPr="009558D1">
        <w:tab/>
      </w:r>
      <w:r w:rsidRPr="009558D1">
        <w:rPr>
          <w:rFonts w:eastAsia="Arial"/>
          <w:b/>
          <w:bCs/>
        </w:rPr>
        <w:t>Pretenzijos dėl Paslaugų trūkumų</w:t>
      </w: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7.2.1.</w:t>
      </w:r>
      <w:r w:rsidRPr="009558D1">
        <w:tab/>
      </w:r>
      <w:r w:rsidRPr="009558D1">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7.2.2.</w:t>
      </w:r>
      <w:r w:rsidRPr="009558D1">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rsidR="009558D1" w:rsidRPr="009558D1" w:rsidRDefault="009558D1" w:rsidP="009558D1">
      <w:pPr>
        <w:tabs>
          <w:tab w:val="left" w:pos="567"/>
          <w:tab w:val="left" w:pos="851"/>
          <w:tab w:val="left" w:pos="992"/>
          <w:tab w:val="left" w:pos="1134"/>
        </w:tabs>
        <w:spacing w:line="276" w:lineRule="auto"/>
        <w:jc w:val="both"/>
      </w:pPr>
      <w:r w:rsidRPr="009558D1">
        <w:t xml:space="preserve">7.2.3. Jei Tiekėjas nepripažįsta </w:t>
      </w:r>
      <w:r w:rsidRPr="009558D1">
        <w:rPr>
          <w:rFonts w:eastAsia="Arial"/>
        </w:rPr>
        <w:t>Paslaugų</w:t>
      </w:r>
      <w:r w:rsidRPr="009558D1">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rsidR="009558D1" w:rsidRPr="009558D1" w:rsidRDefault="009558D1" w:rsidP="009558D1">
      <w:pPr>
        <w:tabs>
          <w:tab w:val="left" w:pos="567"/>
          <w:tab w:val="left" w:pos="851"/>
          <w:tab w:val="left" w:pos="992"/>
          <w:tab w:val="left" w:pos="1134"/>
        </w:tabs>
        <w:spacing w:line="276" w:lineRule="auto"/>
        <w:jc w:val="both"/>
      </w:pPr>
      <w:r w:rsidRPr="009558D1">
        <w:t xml:space="preserve">7.2.3.1. jei </w:t>
      </w:r>
      <w:r w:rsidRPr="009558D1">
        <w:rPr>
          <w:rFonts w:eastAsia="Arial"/>
        </w:rPr>
        <w:t>Paslaugų rezultatas</w:t>
      </w:r>
      <w:r w:rsidRPr="009558D1">
        <w:t xml:space="preserve"> atitinka Sutartyje ir įstatymuose bei kituose teisės aktuose nurodytus reikalavimus – Pirkėjas;</w:t>
      </w:r>
    </w:p>
    <w:p w:rsidR="009558D1" w:rsidRPr="009558D1" w:rsidRDefault="009558D1" w:rsidP="009558D1">
      <w:pPr>
        <w:tabs>
          <w:tab w:val="left" w:pos="567"/>
          <w:tab w:val="left" w:pos="851"/>
          <w:tab w:val="left" w:pos="992"/>
          <w:tab w:val="left" w:pos="1134"/>
        </w:tabs>
        <w:spacing w:line="276" w:lineRule="auto"/>
        <w:jc w:val="both"/>
      </w:pPr>
      <w:r w:rsidRPr="009558D1">
        <w:t xml:space="preserve">7.2.3.2. jei </w:t>
      </w:r>
      <w:r w:rsidRPr="009558D1">
        <w:rPr>
          <w:rFonts w:eastAsia="Arial"/>
        </w:rPr>
        <w:t>Paslaugų rezultatas</w:t>
      </w:r>
      <w:r w:rsidRPr="009558D1">
        <w:t xml:space="preserve"> neatitinka Sutartyje ir įstatymuose bei kituose teisės aktuose nurodytų reikalavimų – Tiekėjas.</w:t>
      </w:r>
    </w:p>
    <w:p w:rsidR="009558D1" w:rsidRPr="009558D1" w:rsidRDefault="009558D1" w:rsidP="009558D1">
      <w:pPr>
        <w:tabs>
          <w:tab w:val="left" w:pos="567"/>
          <w:tab w:val="left" w:pos="851"/>
          <w:tab w:val="left" w:pos="992"/>
          <w:tab w:val="left" w:pos="1134"/>
        </w:tabs>
        <w:spacing w:line="276" w:lineRule="auto"/>
        <w:jc w:val="both"/>
      </w:pPr>
      <w:r w:rsidRPr="009558D1">
        <w:t>7.2.4. Ekspertizės išvados Šalims yra privalomos.</w:t>
      </w:r>
    </w:p>
    <w:p w:rsidR="009558D1" w:rsidRPr="009558D1" w:rsidRDefault="009558D1" w:rsidP="009558D1">
      <w:pPr>
        <w:tabs>
          <w:tab w:val="left" w:pos="567"/>
          <w:tab w:val="left" w:pos="851"/>
          <w:tab w:val="left" w:pos="992"/>
          <w:tab w:val="left" w:pos="1134"/>
        </w:tabs>
        <w:spacing w:line="276" w:lineRule="auto"/>
        <w:jc w:val="both"/>
      </w:pPr>
      <w:r w:rsidRPr="009558D1">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rsidR="009558D1" w:rsidRPr="009558D1" w:rsidRDefault="009558D1" w:rsidP="009558D1">
      <w:pPr>
        <w:tabs>
          <w:tab w:val="left" w:pos="567"/>
          <w:tab w:val="left" w:pos="851"/>
          <w:tab w:val="left" w:pos="992"/>
          <w:tab w:val="left" w:pos="1134"/>
        </w:tabs>
        <w:spacing w:line="276" w:lineRule="auto"/>
        <w:jc w:val="both"/>
        <w:rPr>
          <w:rFonts w:eastAsia="Arial"/>
          <w:b/>
          <w:bCs/>
        </w:rPr>
      </w:pP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9558D1">
        <w:rPr>
          <w:rFonts w:eastAsia="Arial"/>
          <w:b/>
          <w:bCs/>
        </w:rPr>
        <w:t>7.3.</w:t>
      </w:r>
      <w:r w:rsidRPr="009558D1">
        <w:rPr>
          <w:rFonts w:eastAsia="Arial"/>
          <w:b/>
          <w:bCs/>
        </w:rPr>
        <w:tab/>
        <w:t xml:space="preserve">Paslaugų </w:t>
      </w:r>
      <w:r w:rsidRPr="009558D1">
        <w:rPr>
          <w:rFonts w:eastAsia="Arial"/>
          <w:b/>
        </w:rPr>
        <w:t>trūkumų šalinimas</w:t>
      </w: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7.3.1.</w:t>
      </w:r>
      <w:r w:rsidRPr="009558D1">
        <w:tab/>
      </w:r>
      <w:r w:rsidRPr="009558D1">
        <w:rPr>
          <w:rFonts w:eastAsia="Arial"/>
        </w:rPr>
        <w:t>Tiekėjas privalo nemokamai pašalinti Paslaugų rezultato trūkumus. Jeigu nustatomi s</w:t>
      </w:r>
      <w:r w:rsidRPr="009558D1">
        <w:t xml:space="preserve">u Paslaugomis susijusių prekių trūkumai, Tiekėjas privalo </w:t>
      </w:r>
      <w:r w:rsidRPr="009558D1">
        <w:rPr>
          <w:rFonts w:eastAsia="Arial"/>
        </w:rPr>
        <w:t xml:space="preserve">pašalinti </w:t>
      </w:r>
      <w:r w:rsidRPr="009558D1">
        <w:t>jų</w:t>
      </w:r>
      <w:r w:rsidRPr="009558D1">
        <w:rPr>
          <w:rFonts w:eastAsia="Arial"/>
        </w:rPr>
        <w:t xml:space="preserve"> trūkumus, sutaisydamas prekes ar jų dalį arba pakeisdamas prekę nauja preke ar jos dalimi.</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7.3.2.</w:t>
      </w:r>
      <w:r w:rsidRPr="009558D1">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7.3.3.</w:t>
      </w:r>
      <w:r w:rsidRPr="009558D1">
        <w:tab/>
      </w:r>
      <w:r w:rsidRPr="009558D1">
        <w:rPr>
          <w:rFonts w:eastAsia="Arial"/>
        </w:rPr>
        <w:t>Sutaisytoje su Paslaugų teikimu susijusių prekių dalyje pakartotinai nustačius prekių trūkumų, Tiekėjas privalo pakeisti prekes naujomis kokybiškomis prekėmis, nebent Pirkėjas raštu sutiktų prekes dar kartą taisyti.</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7.3.4.</w:t>
      </w:r>
      <w:r w:rsidRPr="009558D1">
        <w:tab/>
      </w:r>
      <w:r w:rsidRPr="009558D1">
        <w:rPr>
          <w:rFonts w:eastAsia="Arial"/>
        </w:rPr>
        <w:t xml:space="preserve">Pašalinus Paslaugų rezultato trūkumus, garantinis terminas Paslaugų rezultatui (ar su Paslaugomis susijusioms sutaisytoms ar naujoms prekėms ar jų daliai) vėl pradedamas skaičiuoti nuo </w:t>
      </w:r>
      <w:r w:rsidRPr="009558D1">
        <w:rPr>
          <w:rFonts w:eastAsia="Arial"/>
        </w:rPr>
        <w:lastRenderedPageBreak/>
        <w:t>tinkamai suteiktų Paslaugų (ar su Paslaugomis susijusių prekių) perdavimo Pirkėjui dienos.</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7.3.5.</w:t>
      </w:r>
      <w:r w:rsidRPr="009558D1">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7.3.6.</w:t>
      </w:r>
      <w:r w:rsidRPr="009558D1">
        <w:rPr>
          <w:rFonts w:eastAsia="Arial"/>
        </w:rPr>
        <w:tab/>
        <w:t>Tiekėjas, pašalinęs visus Paslaugų trūkumus, privalo apie tai informuoti Pirkėją.</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7.3.7.</w:t>
      </w:r>
      <w:r w:rsidRPr="009558D1">
        <w:tab/>
      </w:r>
      <w:r w:rsidRPr="009558D1">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b/>
          <w:bCs/>
        </w:rPr>
      </w:pP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sidRPr="009558D1">
        <w:rPr>
          <w:rFonts w:eastAsia="Arial"/>
          <w:b/>
          <w:bCs/>
        </w:rPr>
        <w:t>7.4.</w:t>
      </w:r>
      <w:r w:rsidRPr="009558D1">
        <w:tab/>
      </w:r>
      <w:r w:rsidRPr="009558D1">
        <w:rPr>
          <w:rFonts w:eastAsia="Arial"/>
          <w:b/>
          <w:bCs/>
        </w:rPr>
        <w:t>Pirkėjo teisės, Tiekėjui nepašalinus Paslaugų trūkumų</w:t>
      </w: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7.4.1.</w:t>
      </w:r>
      <w:r w:rsidRPr="009558D1">
        <w:rPr>
          <w:rFonts w:eastAsia="Arial"/>
        </w:rPr>
        <w:tab/>
        <w:t>Jeigu Tiekėjas atsisako pašalinti arba nepašalina Paslaugų trūkumų per Pirkėjo nustatytus protingus terminus, Pirkėjas turi teisę:</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7.4.1.1.</w:t>
      </w:r>
      <w:r w:rsidRPr="009558D1">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sidRPr="009558D1">
        <w:rPr>
          <w:rFonts w:eastAsia="Arial"/>
        </w:rPr>
        <w:t>7.4.1.2.</w:t>
      </w:r>
      <w:r w:rsidRPr="009558D1">
        <w:tab/>
      </w:r>
      <w:r w:rsidRPr="009558D1">
        <w:rPr>
          <w:rFonts w:eastAsia="Arial"/>
        </w:rPr>
        <w:t>reikalauti sumažinti Tiekėjui mokėtiną sumą ir grąžinti dėl šios sumos sumažinimo susidariusią permoką per 30 (trisdešimt) dienų nuo Tiekėjui nustatyto termino pašalinti Paslaugų trūkumus paba</w:t>
      </w:r>
      <w:r w:rsidR="000B7A10">
        <w:rPr>
          <w:rFonts w:eastAsia="Arial"/>
        </w:rPr>
        <w:t xml:space="preserve">igos, jeigu tai neprieštarauja </w:t>
      </w:r>
      <w:r w:rsidRPr="009558D1">
        <w:rPr>
          <w:rFonts w:eastAsia="Arial"/>
        </w:rPr>
        <w:t>PĮ įtvirtintiems principams; arba</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7.4.1.3.atsisakyti Paslaugų ir nemokėti už tokias Paslaugas ar reikalauti grąžinti už Paslaugas sumokėtą sumą bei nutraukti Sutartį.</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7.4.2.</w:t>
      </w:r>
      <w:r w:rsidRPr="009558D1">
        <w:tab/>
      </w:r>
      <w:r w:rsidRPr="009558D1">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7.4.3.</w:t>
      </w:r>
      <w:r w:rsidRPr="009558D1">
        <w:rPr>
          <w:rFonts w:eastAsia="Arial"/>
        </w:rPr>
        <w:tab/>
        <w:t>Tiekėjas privalo patenkinti Pirkėjo pagal Bendrųjų sąlygų 7.4.4 papunktį pareikštą piniginį reikalavimą per 30 (trisdešimt) dienų arba per ilgesnį Pirkėjo reikalavime nurodytą protingą terminą.</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7.4.4.</w:t>
      </w:r>
      <w:r w:rsidRPr="009558D1">
        <w:tab/>
      </w:r>
      <w:r w:rsidRPr="009558D1">
        <w:rPr>
          <w:rFonts w:eastAsia="Arial"/>
        </w:rPr>
        <w:t>Už vėlavimą pašalinti Paslaugų trūkumus Pirkėjas privalo reikalauti Tiekėjo sumokėti Specialiosiose sąlygose nustatyto dydžio netesybas.</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rsidR="009558D1" w:rsidRPr="009558D1" w:rsidRDefault="009558D1" w:rsidP="009558D1">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sidRPr="009558D1">
        <w:rPr>
          <w:rFonts w:eastAsia="Arial"/>
          <w:b/>
          <w:bCs/>
          <w:caps/>
        </w:rPr>
        <w:t>8.</w:t>
      </w:r>
      <w:r w:rsidRPr="009558D1">
        <w:tab/>
      </w:r>
      <w:r w:rsidRPr="009558D1">
        <w:rPr>
          <w:rFonts w:eastAsia="Arial"/>
          <w:b/>
          <w:bCs/>
          <w:caps/>
        </w:rPr>
        <w:t>PASLAUGŲ SUTEIKIMO TERMINAI</w:t>
      </w:r>
    </w:p>
    <w:p w:rsidR="009558D1" w:rsidRPr="009558D1" w:rsidRDefault="009558D1" w:rsidP="009558D1">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sidRPr="009558D1">
        <w:rPr>
          <w:rFonts w:eastAsia="Arial"/>
          <w:b/>
          <w:bCs/>
        </w:rPr>
        <w:t>8.1.</w:t>
      </w:r>
      <w:r w:rsidRPr="009558D1">
        <w:tab/>
      </w:r>
      <w:r w:rsidRPr="009558D1">
        <w:rPr>
          <w:rFonts w:eastAsia="Arial"/>
          <w:b/>
          <w:bCs/>
        </w:rPr>
        <w:t>Paslaugų terminai ir teikimo grafikas</w:t>
      </w: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8.1.1.</w:t>
      </w:r>
      <w:r w:rsidRPr="009558D1">
        <w:rPr>
          <w:rFonts w:eastAsia="Arial"/>
        </w:rPr>
        <w:tab/>
        <w:t>Tiekėjas privalo suteikti Paslaugas laikydamasis terminų, nurodytų Specialiosiose sąlygose.</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8.1.2.</w:t>
      </w:r>
      <w:r w:rsidRPr="009558D1">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9558D1">
        <w:rPr>
          <w:rFonts w:eastAsia="Arial"/>
          <w:b/>
          <w:bCs/>
        </w:rPr>
        <w:t>Grafikas</w:t>
      </w:r>
      <w:r w:rsidRPr="009558D1">
        <w:rPr>
          <w:rFonts w:eastAsia="Arial"/>
        </w:rPr>
        <w:t>).</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lastRenderedPageBreak/>
        <w:t>8.1.3.</w:t>
      </w:r>
      <w:r w:rsidRPr="009558D1">
        <w:tab/>
      </w:r>
      <w:r w:rsidRPr="009558D1">
        <w:rPr>
          <w:rFonts w:eastAsia="Arial"/>
        </w:rPr>
        <w:t>Jei aktualu, Grafike turi būti pažymėta, kurios Paslaugos gali būti teikiamos lygiagrečiai, o kurios gali būti teikiamos tik numatytu eiliškumu.</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9558D1">
        <w:rPr>
          <w:rFonts w:eastAsia="Arial"/>
          <w:b/>
          <w:bCs/>
        </w:rPr>
        <w:t>8.2.</w:t>
      </w:r>
      <w:r w:rsidRPr="009558D1">
        <w:rPr>
          <w:rFonts w:eastAsia="Arial"/>
          <w:b/>
          <w:bCs/>
        </w:rPr>
        <w:tab/>
      </w:r>
      <w:r w:rsidRPr="009558D1">
        <w:rPr>
          <w:rFonts w:eastAsia="Arial"/>
          <w:b/>
        </w:rPr>
        <w:t xml:space="preserve">Netesybos už </w:t>
      </w:r>
      <w:r w:rsidRPr="009558D1">
        <w:rPr>
          <w:rFonts w:eastAsia="Arial"/>
          <w:b/>
          <w:bCs/>
        </w:rPr>
        <w:t>Paslaugų teikimo</w:t>
      </w:r>
      <w:r w:rsidRPr="009558D1">
        <w:rPr>
          <w:rFonts w:eastAsia="Arial"/>
          <w:b/>
        </w:rPr>
        <w:t xml:space="preserve"> vėlavimą</w:t>
      </w:r>
    </w:p>
    <w:p w:rsidR="009558D1" w:rsidRPr="009558D1" w:rsidRDefault="009558D1" w:rsidP="009558D1">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rsidR="009558D1" w:rsidRPr="009558D1" w:rsidRDefault="009558D1" w:rsidP="009558D1">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sidRPr="009558D1">
        <w:rPr>
          <w:rFonts w:eastAsia="Arial"/>
        </w:rPr>
        <w:t>8.2.1.</w:t>
      </w:r>
      <w:r w:rsidRPr="009558D1">
        <w:rPr>
          <w:rFonts w:eastAsia="Arial"/>
        </w:rPr>
        <w:tab/>
        <w:t>Jeigu Tiekėjas praleidžia Paslaugų teikimo terminus, nustatytus Specialiosiose sąlygose, Tiekėjui iki Paslaugų suteikimo dienos taikomos Specialiosiose sąlygose nurodyto dydžio netesybos.</w:t>
      </w:r>
    </w:p>
    <w:p w:rsidR="009558D1" w:rsidRPr="009558D1" w:rsidRDefault="009558D1" w:rsidP="009558D1">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sidRPr="009558D1">
        <w:rPr>
          <w:rFonts w:eastAsia="Arial"/>
        </w:rPr>
        <w:t>8.2.2.</w:t>
      </w:r>
      <w:r w:rsidRPr="009558D1">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t xml:space="preserve">8.2.3. Jei Tiekėjui pagal šią Sutartį yra priskaičiuotos netesybos, Pirkėjo už </w:t>
      </w:r>
      <w:r w:rsidRPr="009558D1">
        <w:rPr>
          <w:rFonts w:eastAsia="Arial"/>
        </w:rPr>
        <w:t>Paslaugas</w:t>
      </w:r>
      <w:r w:rsidRPr="009558D1">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rsidR="009558D1" w:rsidRPr="009558D1" w:rsidRDefault="009558D1" w:rsidP="009558D1">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sidRPr="009558D1">
        <w:rPr>
          <w:rFonts w:eastAsia="Arial"/>
          <w:b/>
          <w:bCs/>
          <w:caps/>
        </w:rPr>
        <w:t>9.</w:t>
      </w:r>
      <w:r w:rsidRPr="009558D1">
        <w:rPr>
          <w:rFonts w:eastAsia="Arial"/>
          <w:b/>
          <w:bCs/>
          <w:caps/>
        </w:rPr>
        <w:tab/>
      </w:r>
      <w:r w:rsidRPr="009558D1">
        <w:rPr>
          <w:rFonts w:eastAsia="Arial"/>
          <w:b/>
          <w:caps/>
        </w:rPr>
        <w:t>Prievolių pagal Sutartį įvykdymo užtikrinimo būdai</w:t>
      </w:r>
    </w:p>
    <w:p w:rsidR="009558D1" w:rsidRPr="009558D1" w:rsidRDefault="009558D1" w:rsidP="009558D1">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9558D1">
        <w:rPr>
          <w:rFonts w:eastAsia="Arial"/>
          <w:b/>
          <w:bCs/>
          <w:caps/>
        </w:rPr>
        <w:t>10.</w:t>
      </w:r>
      <w:r w:rsidRPr="009558D1">
        <w:rPr>
          <w:rFonts w:eastAsia="Arial"/>
          <w:b/>
          <w:bCs/>
          <w:caps/>
        </w:rPr>
        <w:tab/>
      </w:r>
      <w:r w:rsidRPr="009558D1">
        <w:rPr>
          <w:rFonts w:eastAsia="Arial"/>
          <w:b/>
          <w:caps/>
        </w:rPr>
        <w:t>Sutarties įvykdymo užtikrinimas (JEI TAIKOMA)</w:t>
      </w: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sidRPr="009558D1">
        <w:rPr>
          <w:rFonts w:eastAsia="Arial"/>
          <w:shd w:val="clear" w:color="auto" w:fill="FFFFFF"/>
        </w:rPr>
        <w:t xml:space="preserve">10.1. Šio skyriaus nuostatos taikomos tuomet, jei Specialiosiose sąlygose numatyta, kad tinkamam Sutarties įvykdymui užtikrinti Tiekėjas turi pateikti </w:t>
      </w:r>
      <w:r w:rsidRPr="009558D1">
        <w:rPr>
          <w:rFonts w:eastAsia="Cambria"/>
          <w:shd w:val="clear" w:color="auto" w:fill="FFFFFF"/>
        </w:rPr>
        <w:t xml:space="preserve">pirmo pareikalavimo </w:t>
      </w:r>
      <w:r w:rsidRPr="009558D1">
        <w:rPr>
          <w:rFonts w:eastAsia="Arial"/>
          <w:shd w:val="clear" w:color="auto" w:fill="FFFFFF"/>
        </w:rPr>
        <w:t>banko garantiją arba draudimo bendrovės laidavimo draudimo raštą arba kitą Specialiosiose sąlygose nurodytą sutartinių įsipareigojimų įvykdymo užtikrinimą.</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sidRPr="009558D1">
        <w:rPr>
          <w:b/>
          <w:bCs/>
        </w:rPr>
        <w:t>Pastaba.</w:t>
      </w:r>
      <w:r w:rsidRPr="009558D1">
        <w:t xml:space="preserve"> </w:t>
      </w:r>
      <w:r w:rsidRPr="009558D1">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rsidR="009558D1" w:rsidRPr="009558D1" w:rsidRDefault="009558D1" w:rsidP="009558D1">
      <w:pPr>
        <w:tabs>
          <w:tab w:val="left" w:pos="567"/>
        </w:tabs>
        <w:spacing w:line="276" w:lineRule="auto"/>
        <w:jc w:val="both"/>
        <w:rPr>
          <w:rFonts w:eastAsia="Cambria"/>
        </w:rPr>
      </w:pPr>
      <w:r w:rsidRPr="009558D1">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558D1">
        <w:rPr>
          <w:rFonts w:eastAsia="Cambria"/>
        </w:rPr>
        <w:t>kartu su draudimo bendrovės laidavimo draudimo raštu turi būti pateiktas ir pasirašytas draudimo liudijimas (polisas) bei dokumentas, įrodantis, kad draudimo įmoka už išduotą laidavimo draudimo raštą yra sumokėta</w:t>
      </w:r>
      <w:r w:rsidRPr="009558D1">
        <w:rPr>
          <w:rFonts w:eastAsia="Cambria"/>
          <w:shd w:val="clear" w:color="auto" w:fill="FFFFFF"/>
        </w:rPr>
        <w:t xml:space="preserve">), atitinkantį Bendrųjų sąlygų 10 skyriuje nurodytas sąlygas, per Specialiosiose sąlygose nustatytą terminą (toliau – </w:t>
      </w:r>
      <w:r w:rsidRPr="009558D1">
        <w:rPr>
          <w:rFonts w:eastAsia="Cambria"/>
          <w:b/>
          <w:bCs/>
          <w:shd w:val="clear" w:color="auto" w:fill="FFFFFF"/>
        </w:rPr>
        <w:t>Sutarties įvykdymo užtikrinimas</w:t>
      </w:r>
      <w:r w:rsidRPr="009558D1">
        <w:rPr>
          <w:rFonts w:eastAsia="Cambria"/>
          <w:shd w:val="clear" w:color="auto" w:fill="FFFFFF"/>
        </w:rPr>
        <w:t>).</w:t>
      </w:r>
    </w:p>
    <w:p w:rsidR="009558D1" w:rsidRPr="009558D1" w:rsidRDefault="009558D1" w:rsidP="009558D1">
      <w:pPr>
        <w:tabs>
          <w:tab w:val="left" w:pos="567"/>
        </w:tabs>
        <w:spacing w:line="276" w:lineRule="auto"/>
        <w:jc w:val="both"/>
        <w:textAlignment w:val="baseline"/>
      </w:pPr>
      <w:r w:rsidRPr="009558D1">
        <w:lastRenderedPageBreak/>
        <w:t xml:space="preserve">10.3. Jei Tiekėjas nepateikia Pirkėjui Sutartyje nustatytos vertės Sutarties įvykdymo užtikrinimo per Sutartyje nustatytą terminą, laikoma, kad Tiekėjas atsisakė sudaryti </w:t>
      </w:r>
      <w:r w:rsidR="000B7A10">
        <w:t xml:space="preserve">Sutartį ir Pirkėjas turi teisę </w:t>
      </w:r>
      <w:r w:rsidRPr="009558D1">
        <w:t>PĮ nustatyta tvarka pasiūlyti sudaryti Sutartį kitam tiekėjui.</w:t>
      </w:r>
    </w:p>
    <w:p w:rsidR="009558D1" w:rsidRPr="009558D1" w:rsidRDefault="009558D1" w:rsidP="009558D1">
      <w:pPr>
        <w:tabs>
          <w:tab w:val="left" w:pos="567"/>
        </w:tabs>
        <w:spacing w:line="276" w:lineRule="auto"/>
        <w:jc w:val="both"/>
        <w:textAlignment w:val="baseline"/>
      </w:pPr>
      <w:r w:rsidRPr="009558D1">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rsidR="009558D1" w:rsidRPr="009558D1" w:rsidRDefault="009558D1" w:rsidP="009558D1">
      <w:pPr>
        <w:tabs>
          <w:tab w:val="left" w:pos="567"/>
        </w:tabs>
        <w:spacing w:line="276" w:lineRule="auto"/>
        <w:jc w:val="both"/>
        <w:textAlignment w:val="baseline"/>
      </w:pPr>
      <w:r w:rsidRPr="009558D1">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rsidR="009558D1" w:rsidRPr="009558D1" w:rsidRDefault="009558D1" w:rsidP="009558D1">
      <w:pPr>
        <w:tabs>
          <w:tab w:val="left" w:pos="567"/>
        </w:tabs>
        <w:spacing w:line="276" w:lineRule="auto"/>
        <w:jc w:val="both"/>
        <w:textAlignment w:val="baseline"/>
      </w:pPr>
      <w:r w:rsidRPr="009558D1">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rsidR="009558D1" w:rsidRPr="009558D1" w:rsidRDefault="009558D1" w:rsidP="009558D1">
      <w:pPr>
        <w:tabs>
          <w:tab w:val="left" w:pos="567"/>
        </w:tabs>
        <w:spacing w:line="276" w:lineRule="auto"/>
        <w:jc w:val="both"/>
        <w:textAlignment w:val="baseline"/>
      </w:pPr>
      <w:r w:rsidRPr="009558D1">
        <w:t>10.7. Sutarties įvykdymo užtikrinimas turi įsigalioti ne vėliau negu jo pateikimo Pirkėjui dieną.</w:t>
      </w:r>
    </w:p>
    <w:p w:rsidR="009558D1" w:rsidRPr="009558D1" w:rsidRDefault="009558D1" w:rsidP="009558D1">
      <w:pPr>
        <w:tabs>
          <w:tab w:val="left" w:pos="567"/>
        </w:tabs>
        <w:spacing w:line="276" w:lineRule="auto"/>
        <w:jc w:val="both"/>
        <w:textAlignment w:val="baseline"/>
      </w:pPr>
      <w:r w:rsidRPr="009558D1">
        <w:t>10.8. Sutarties įvykdymo užtikrinimo suma turi būti nurodoma ir išmokama eurais.</w:t>
      </w:r>
    </w:p>
    <w:p w:rsidR="009558D1" w:rsidRPr="009558D1" w:rsidRDefault="009558D1" w:rsidP="009558D1">
      <w:pPr>
        <w:tabs>
          <w:tab w:val="left" w:pos="567"/>
        </w:tabs>
        <w:spacing w:line="276" w:lineRule="auto"/>
        <w:jc w:val="both"/>
        <w:textAlignment w:val="baseline"/>
      </w:pPr>
      <w:r w:rsidRPr="009558D1">
        <w:t>10.9. Sutarties įvykdymo užtikrinimas turi būti surašytas lietuvių arba kita kalba (esant Pirkėjo prašymui, turi būti pateiktas vertimas į lietuvių kalbą).</w:t>
      </w:r>
    </w:p>
    <w:p w:rsidR="009558D1" w:rsidRPr="009558D1" w:rsidRDefault="009558D1" w:rsidP="009558D1">
      <w:pPr>
        <w:tabs>
          <w:tab w:val="left" w:pos="567"/>
        </w:tabs>
        <w:spacing w:line="276" w:lineRule="auto"/>
        <w:jc w:val="both"/>
        <w:textAlignment w:val="baseline"/>
      </w:pPr>
      <w:r w:rsidRPr="009558D1">
        <w:t>10.10. Sutarties įvykdymo užtikrinime nurodytas jo galiojimo terminas turi būti ne trumpesnis nei nurodytas Specialiosiose sąlygose.</w:t>
      </w:r>
    </w:p>
    <w:p w:rsidR="009558D1" w:rsidRPr="009558D1" w:rsidRDefault="009558D1" w:rsidP="009558D1">
      <w:pPr>
        <w:tabs>
          <w:tab w:val="left" w:pos="567"/>
        </w:tabs>
        <w:spacing w:line="276" w:lineRule="auto"/>
        <w:jc w:val="both"/>
        <w:textAlignment w:val="baseline"/>
      </w:pPr>
      <w:r w:rsidRPr="009558D1">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rsidR="009558D1" w:rsidRPr="009558D1" w:rsidRDefault="009558D1" w:rsidP="009558D1">
      <w:pPr>
        <w:tabs>
          <w:tab w:val="left" w:pos="567"/>
        </w:tabs>
        <w:spacing w:line="276" w:lineRule="auto"/>
        <w:jc w:val="both"/>
        <w:textAlignment w:val="baseline"/>
      </w:pPr>
      <w:r w:rsidRPr="009558D1">
        <w:t xml:space="preserve">10.12. Jeigu Sutartyje nustatytomis sąlygomis </w:t>
      </w:r>
      <w:r w:rsidRPr="009558D1">
        <w:rPr>
          <w:rFonts w:eastAsia="Arial"/>
        </w:rPr>
        <w:t>Paslaugų</w:t>
      </w:r>
      <w:r w:rsidRPr="009558D1">
        <w:t xml:space="preserve"> suteikimo terminas yra pratęsiamas arba nukeliamas dėl Sutarties sustabdymo, arba suteikti </w:t>
      </w:r>
      <w:r w:rsidRPr="009558D1">
        <w:rPr>
          <w:rFonts w:eastAsia="Arial"/>
        </w:rPr>
        <w:t>Paslaugas</w:t>
      </w:r>
      <w:r w:rsidRPr="009558D1">
        <w:t xml:space="preserve"> arba taisyti </w:t>
      </w:r>
      <w:r w:rsidRPr="009558D1">
        <w:rPr>
          <w:rFonts w:eastAsia="Arial"/>
        </w:rPr>
        <w:t>Paslaugų</w:t>
      </w:r>
      <w:r w:rsidRPr="009558D1">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rsidR="009558D1" w:rsidRPr="009558D1" w:rsidRDefault="009558D1" w:rsidP="009558D1">
      <w:pPr>
        <w:tabs>
          <w:tab w:val="left" w:pos="567"/>
        </w:tabs>
        <w:spacing w:line="276" w:lineRule="auto"/>
        <w:jc w:val="both"/>
        <w:textAlignment w:val="baseline"/>
      </w:pPr>
      <w:r w:rsidRPr="009558D1">
        <w:t>10.13. Tiekėjui laiku nepratęsus Sutarties įvykdymo užtikrinimo galiojimo termino arba nepateikus naujo Sutarties įvykdymo užtikrinimo, Pirkėjas turi teisę reikalauti Specialiosiose sąlygose nustatyto dydžio netesybų už kiekvieną pradelstą dieną.</w:t>
      </w:r>
    </w:p>
    <w:p w:rsidR="009558D1" w:rsidRPr="009558D1" w:rsidRDefault="009558D1" w:rsidP="009558D1">
      <w:pPr>
        <w:tabs>
          <w:tab w:val="left" w:pos="567"/>
        </w:tabs>
        <w:spacing w:line="276" w:lineRule="auto"/>
        <w:jc w:val="both"/>
      </w:pPr>
      <w:r w:rsidRPr="009558D1">
        <w:t xml:space="preserve">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w:t>
      </w:r>
      <w:r w:rsidRPr="009558D1">
        <w:lastRenderedPageBreak/>
        <w:t>įvykdymo užtikrinimą išdavusio banko (draudimo bendrovės) veiklos sustabdymu arba galimu veiklos sustabdymu (įskaitant nemokumą, likvidavimą ar teisinės apsaugos taikymo procedūras).</w:t>
      </w:r>
    </w:p>
    <w:p w:rsidR="009558D1" w:rsidRPr="009558D1" w:rsidRDefault="009558D1" w:rsidP="009558D1">
      <w:pPr>
        <w:tabs>
          <w:tab w:val="left" w:pos="567"/>
        </w:tabs>
        <w:spacing w:line="276" w:lineRule="auto"/>
        <w:jc w:val="both"/>
        <w:textAlignment w:val="baseline"/>
      </w:pPr>
      <w:r w:rsidRPr="009558D1">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rsidR="009558D1" w:rsidRPr="009558D1" w:rsidRDefault="009558D1" w:rsidP="009558D1">
      <w:pPr>
        <w:tabs>
          <w:tab w:val="left" w:pos="567"/>
        </w:tabs>
        <w:spacing w:line="276" w:lineRule="auto"/>
        <w:jc w:val="both"/>
        <w:textAlignment w:val="baseline"/>
      </w:pPr>
      <w:r w:rsidRPr="009558D1">
        <w:t>10.16. Pirkėjas gali pasinaudoti Sutarties įvykdymo užtikrinimu, esant bet kuriai iš žemiau nurodytų aplinkybių:</w:t>
      </w:r>
    </w:p>
    <w:p w:rsidR="009558D1" w:rsidRPr="009558D1" w:rsidRDefault="009558D1" w:rsidP="009558D1">
      <w:pPr>
        <w:tabs>
          <w:tab w:val="left" w:pos="567"/>
        </w:tabs>
        <w:spacing w:line="276" w:lineRule="auto"/>
        <w:jc w:val="both"/>
        <w:textAlignment w:val="baseline"/>
      </w:pPr>
      <w:r w:rsidRPr="009558D1">
        <w:t>10.16.1. Tiekėjas neįvykdė, nevykdo arba netinkamai vykdo savo įsipareigojimus pagal Sutartį;</w:t>
      </w:r>
    </w:p>
    <w:p w:rsidR="009558D1" w:rsidRPr="009558D1" w:rsidRDefault="009558D1" w:rsidP="009558D1">
      <w:pPr>
        <w:tabs>
          <w:tab w:val="left" w:pos="567"/>
        </w:tabs>
        <w:spacing w:line="276" w:lineRule="auto"/>
        <w:jc w:val="both"/>
        <w:textAlignment w:val="baseline"/>
      </w:pPr>
      <w:r w:rsidRPr="009558D1">
        <w:t xml:space="preserve">10.16.2. Tiekėjas per protingai nustatytą laikotarpį neįvykdo Pirkėjo nurodymo ištaisyti </w:t>
      </w:r>
      <w:r w:rsidRPr="009558D1">
        <w:rPr>
          <w:rFonts w:eastAsia="Arial"/>
        </w:rPr>
        <w:t>Paslaugų</w:t>
      </w:r>
      <w:r w:rsidRPr="009558D1">
        <w:t xml:space="preserve"> trūkumus;</w:t>
      </w:r>
    </w:p>
    <w:p w:rsidR="009558D1" w:rsidRPr="009558D1" w:rsidRDefault="009558D1" w:rsidP="009558D1">
      <w:pPr>
        <w:tabs>
          <w:tab w:val="left" w:pos="567"/>
        </w:tabs>
        <w:spacing w:line="276" w:lineRule="auto"/>
        <w:jc w:val="both"/>
        <w:textAlignment w:val="baseline"/>
      </w:pPr>
      <w:r w:rsidRPr="009558D1">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rsidR="009558D1" w:rsidRPr="009558D1" w:rsidRDefault="009558D1" w:rsidP="009558D1">
      <w:pPr>
        <w:tabs>
          <w:tab w:val="left" w:pos="567"/>
        </w:tabs>
        <w:spacing w:line="276" w:lineRule="auto"/>
        <w:jc w:val="both"/>
        <w:textAlignment w:val="baseline"/>
      </w:pPr>
      <w:r w:rsidRPr="009558D1">
        <w:t>10.16.4. Tiekėjas be pateisinamos priežasties (ne Sutartyje nustatytais atvejais) vienašališkai nutraukia Sutartį.</w:t>
      </w:r>
    </w:p>
    <w:p w:rsidR="009558D1" w:rsidRPr="009558D1" w:rsidRDefault="009558D1" w:rsidP="009558D1">
      <w:pPr>
        <w:tabs>
          <w:tab w:val="left" w:pos="567"/>
        </w:tabs>
        <w:spacing w:line="276" w:lineRule="auto"/>
        <w:jc w:val="both"/>
        <w:textAlignment w:val="baseline"/>
        <w:rPr>
          <w:b/>
          <w:bCs/>
        </w:rPr>
      </w:pPr>
    </w:p>
    <w:p w:rsidR="009558D1" w:rsidRPr="009558D1" w:rsidRDefault="009558D1" w:rsidP="009558D1">
      <w:pPr>
        <w:keepNext/>
        <w:keepLines/>
        <w:tabs>
          <w:tab w:val="left" w:pos="567"/>
          <w:tab w:val="left" w:pos="851"/>
          <w:tab w:val="left" w:pos="992"/>
          <w:tab w:val="left" w:pos="1134"/>
        </w:tabs>
        <w:spacing w:line="276" w:lineRule="auto"/>
        <w:jc w:val="center"/>
        <w:rPr>
          <w:rFonts w:eastAsia="Cambria"/>
          <w:caps/>
          <w14:numSpacing w14:val="tabular"/>
        </w:rPr>
      </w:pPr>
      <w:r w:rsidRPr="009558D1">
        <w:rPr>
          <w:rFonts w:eastAsia="Cambria"/>
          <w:b/>
          <w:bCs/>
          <w:caps/>
          <w14:numSpacing w14:val="tabular"/>
        </w:rPr>
        <w:t>11.</w:t>
      </w:r>
      <w:r w:rsidRPr="009558D1">
        <w:rPr>
          <w:rFonts w:eastAsia="Cambria"/>
          <w:b/>
          <w:bCs/>
          <w:caps/>
          <w14:numSpacing w14:val="tabular"/>
        </w:rPr>
        <w:tab/>
        <w:t>SUTARTIES KAINA IR JOS PERSKAIČIAVIMAS</w:t>
      </w: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11.2. Pradinės sutarties vertė yra nurodyta Specialiosiose sąlygose.</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11.4. Sutarties kainos peržiūra atliekama Specialiosiose sąlygose nustatyta tvarka.</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rsidR="009558D1" w:rsidRPr="009558D1" w:rsidRDefault="009558D1" w:rsidP="009558D1">
      <w:pPr>
        <w:keepNext/>
        <w:keepLines/>
        <w:tabs>
          <w:tab w:val="left" w:pos="567"/>
          <w:tab w:val="left" w:pos="851"/>
          <w:tab w:val="left" w:pos="992"/>
          <w:tab w:val="left" w:pos="1134"/>
        </w:tabs>
        <w:spacing w:line="276" w:lineRule="auto"/>
        <w:jc w:val="center"/>
        <w:rPr>
          <w:rFonts w:eastAsia="Cambria"/>
          <w:b/>
          <w:bCs/>
          <w:caps/>
          <w14:numSpacing w14:val="tabular"/>
        </w:rPr>
      </w:pPr>
      <w:r w:rsidRPr="009558D1">
        <w:rPr>
          <w:rFonts w:eastAsia="Cambria"/>
          <w:b/>
          <w:bCs/>
          <w:caps/>
          <w14:numSpacing w14:val="tabular"/>
        </w:rPr>
        <w:t>12.</w:t>
      </w:r>
      <w:r w:rsidRPr="009558D1">
        <w:rPr>
          <w:rFonts w:eastAsia="Cambria"/>
          <w:b/>
          <w:bCs/>
          <w:caps/>
          <w14:numSpacing w14:val="tabular"/>
        </w:rPr>
        <w:tab/>
        <w:t>ATSISKAITYMO TVARKA</w:t>
      </w:r>
    </w:p>
    <w:p w:rsidR="009558D1" w:rsidRPr="009558D1" w:rsidRDefault="009558D1" w:rsidP="009558D1">
      <w:pPr>
        <w:keepNext/>
        <w:keepLines/>
        <w:tabs>
          <w:tab w:val="left" w:pos="567"/>
          <w:tab w:val="left" w:pos="851"/>
          <w:tab w:val="left" w:pos="992"/>
          <w:tab w:val="left" w:pos="1134"/>
        </w:tabs>
        <w:spacing w:line="276" w:lineRule="auto"/>
        <w:jc w:val="center"/>
        <w:rPr>
          <w:rFonts w:eastAsia="Cambria"/>
          <w:b/>
          <w:bCs/>
          <w:caps/>
          <w14:numSpacing w14:val="tabular"/>
        </w:rPr>
      </w:pP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sidRPr="009558D1">
        <w:rPr>
          <w:rFonts w:eastAsia="Arial"/>
          <w:b/>
          <w:bCs/>
        </w:rPr>
        <w:t>12.1.</w:t>
      </w:r>
      <w:r w:rsidRPr="009558D1">
        <w:tab/>
      </w:r>
      <w:r w:rsidRPr="009558D1">
        <w:rPr>
          <w:rFonts w:eastAsia="Arial"/>
          <w:b/>
          <w:bCs/>
        </w:rPr>
        <w:t>Išankstinis mokėjimas (avansas) (jei taikoma)</w:t>
      </w: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rsidR="009558D1" w:rsidRPr="009558D1" w:rsidRDefault="009558D1" w:rsidP="009558D1">
      <w:pPr>
        <w:tabs>
          <w:tab w:val="left" w:pos="567"/>
        </w:tabs>
        <w:spacing w:line="276" w:lineRule="auto"/>
        <w:jc w:val="both"/>
        <w:textAlignment w:val="baseline"/>
      </w:pPr>
      <w:r w:rsidRPr="009558D1">
        <w:t>12.1.1. Bendrųjų sąlygų 12.1 poskyrio sąlygos taikomos tuo atveju, jei Specialiosiose sąlygose yra nurodyta, kad Tiekėjui mokamas išankstinis mokėjimas (avansas) (toliau –</w:t>
      </w:r>
      <w:r w:rsidRPr="009558D1">
        <w:rPr>
          <w:b/>
          <w:bCs/>
        </w:rPr>
        <w:t xml:space="preserve"> Avansas</w:t>
      </w:r>
      <w:r w:rsidRPr="009558D1">
        <w:t>).</w:t>
      </w:r>
    </w:p>
    <w:p w:rsidR="009558D1" w:rsidRPr="009558D1" w:rsidRDefault="009558D1" w:rsidP="009558D1">
      <w:pPr>
        <w:tabs>
          <w:tab w:val="left" w:pos="567"/>
        </w:tabs>
        <w:spacing w:line="276" w:lineRule="auto"/>
        <w:jc w:val="both"/>
        <w:textAlignment w:val="baseline"/>
      </w:pPr>
      <w:r w:rsidRPr="009558D1">
        <w:t>12.1.2. Pirkėjas sumoka Tiekėjui ne didesnį kaip Specialiosiose sąlygose nurodyto dydžio Avansą.</w:t>
      </w:r>
    </w:p>
    <w:p w:rsidR="009558D1" w:rsidRPr="009558D1" w:rsidRDefault="009558D1" w:rsidP="009558D1">
      <w:pPr>
        <w:tabs>
          <w:tab w:val="left" w:pos="567"/>
        </w:tabs>
        <w:spacing w:line="276" w:lineRule="auto"/>
        <w:jc w:val="both"/>
        <w:textAlignment w:val="baseline"/>
      </w:pPr>
      <w:r w:rsidRPr="009558D1">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w:t>
      </w:r>
      <w:r w:rsidRPr="009558D1">
        <w:lastRenderedPageBreak/>
        <w:t xml:space="preserve">užtikrinimą ne mažesnei kaip Specialiosiose sąlygose prašomo Avanso dydžio sumai (toliau – </w:t>
      </w:r>
      <w:r w:rsidRPr="009558D1">
        <w:rPr>
          <w:b/>
        </w:rPr>
        <w:t>Avanso užtikrinimas</w:t>
      </w:r>
      <w:r w:rsidRPr="009558D1">
        <w:t>).</w:t>
      </w:r>
    </w:p>
    <w:p w:rsidR="009558D1" w:rsidRPr="009558D1" w:rsidRDefault="009558D1" w:rsidP="009558D1">
      <w:pPr>
        <w:tabs>
          <w:tab w:val="left" w:pos="567"/>
        </w:tabs>
        <w:spacing w:line="276" w:lineRule="auto"/>
        <w:jc w:val="both"/>
        <w:textAlignment w:val="baseline"/>
      </w:pPr>
      <w:r w:rsidRPr="009558D1">
        <w:rPr>
          <w:b/>
          <w:bCs/>
        </w:rPr>
        <w:t>Pastaba.</w:t>
      </w:r>
      <w:r w:rsidRPr="009558D1">
        <w:t xml:space="preserve"> </w:t>
      </w:r>
      <w:r w:rsidRPr="009558D1">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558D1">
        <w:t xml:space="preserve"> </w:t>
      </w:r>
      <w:r w:rsidRPr="009558D1">
        <w:rPr>
          <w:rFonts w:eastAsia="Arial"/>
          <w:shd w:val="clear" w:color="auto" w:fill="FFFFFF"/>
        </w:rPr>
        <w:t>įstatymų bei kitų teisės aktų</w:t>
      </w:r>
      <w:r w:rsidRPr="009558D1">
        <w:rPr>
          <w:rFonts w:eastAsia="Arial"/>
        </w:rPr>
        <w:t xml:space="preserve"> </w:t>
      </w:r>
      <w:r w:rsidRPr="009558D1">
        <w:rPr>
          <w:rFonts w:eastAsia="Arial"/>
          <w:shd w:val="clear" w:color="auto" w:fill="FFFFFF"/>
        </w:rPr>
        <w:t>nuostatas.</w:t>
      </w:r>
    </w:p>
    <w:p w:rsidR="009558D1" w:rsidRPr="009558D1" w:rsidRDefault="009558D1" w:rsidP="009558D1">
      <w:pPr>
        <w:tabs>
          <w:tab w:val="left" w:pos="567"/>
        </w:tabs>
        <w:spacing w:line="276" w:lineRule="auto"/>
        <w:jc w:val="both"/>
        <w:textAlignment w:val="baseline"/>
      </w:pPr>
      <w:r w:rsidRPr="009558D1">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rsidR="009558D1" w:rsidRPr="009558D1" w:rsidRDefault="009558D1" w:rsidP="009558D1">
      <w:pPr>
        <w:tabs>
          <w:tab w:val="left" w:pos="567"/>
        </w:tabs>
        <w:spacing w:line="276" w:lineRule="auto"/>
        <w:jc w:val="both"/>
        <w:textAlignment w:val="baseline"/>
      </w:pPr>
      <w:r w:rsidRPr="009558D1">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rsidR="009558D1" w:rsidRPr="009558D1" w:rsidRDefault="009558D1" w:rsidP="009558D1">
      <w:pPr>
        <w:tabs>
          <w:tab w:val="left" w:pos="567"/>
        </w:tabs>
        <w:spacing w:line="276" w:lineRule="auto"/>
        <w:jc w:val="both"/>
        <w:textAlignment w:val="baseline"/>
      </w:pPr>
      <w:r w:rsidRPr="009558D1">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rsidR="009558D1" w:rsidRPr="009558D1" w:rsidRDefault="009558D1" w:rsidP="009558D1">
      <w:pPr>
        <w:tabs>
          <w:tab w:val="left" w:pos="567"/>
        </w:tabs>
        <w:spacing w:line="276" w:lineRule="auto"/>
        <w:jc w:val="both"/>
        <w:textAlignment w:val="baseline"/>
      </w:pPr>
      <w:r w:rsidRPr="009558D1">
        <w:t>12.1.7. Avanso užtikrinimo suma turi būti nurodoma ir išmokama eurais.</w:t>
      </w:r>
    </w:p>
    <w:p w:rsidR="009558D1" w:rsidRPr="009558D1" w:rsidRDefault="009558D1" w:rsidP="009558D1">
      <w:pPr>
        <w:tabs>
          <w:tab w:val="left" w:pos="567"/>
        </w:tabs>
        <w:spacing w:line="276" w:lineRule="auto"/>
        <w:jc w:val="both"/>
        <w:textAlignment w:val="baseline"/>
      </w:pPr>
      <w:r w:rsidRPr="009558D1">
        <w:t>12.1.8. Avanso užtikrinimas turi būti surašytas lietuvių arba kita kalba (esant Pirkėjo prašymui, turi būti pateiktas vertimas į lietuvių kalbą).</w:t>
      </w:r>
    </w:p>
    <w:p w:rsidR="009558D1" w:rsidRPr="009558D1" w:rsidRDefault="009558D1" w:rsidP="009558D1">
      <w:pPr>
        <w:tabs>
          <w:tab w:val="left" w:pos="567"/>
        </w:tabs>
        <w:spacing w:line="276" w:lineRule="auto"/>
        <w:jc w:val="both"/>
        <w:textAlignment w:val="baseline"/>
      </w:pPr>
      <w:r w:rsidRPr="009558D1">
        <w:t>12.1.9. Avanso užtikrinimas, neatitinkantis šiame Sutarties poskyryje nustatytų reikalavimų, nebus priimamas.</w:t>
      </w:r>
    </w:p>
    <w:p w:rsidR="009558D1" w:rsidRPr="009558D1" w:rsidRDefault="009558D1" w:rsidP="009558D1">
      <w:pPr>
        <w:tabs>
          <w:tab w:val="left" w:pos="567"/>
        </w:tabs>
        <w:spacing w:line="276" w:lineRule="auto"/>
        <w:jc w:val="both"/>
        <w:textAlignment w:val="baseline"/>
      </w:pPr>
      <w:r w:rsidRPr="009558D1">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rsidR="009558D1" w:rsidRPr="009558D1" w:rsidRDefault="009558D1" w:rsidP="009558D1">
      <w:pPr>
        <w:tabs>
          <w:tab w:val="left" w:pos="567"/>
        </w:tabs>
        <w:spacing w:line="276" w:lineRule="auto"/>
        <w:jc w:val="both"/>
        <w:textAlignment w:val="baseline"/>
      </w:pPr>
      <w:r w:rsidRPr="009558D1">
        <w:t>12.1.11. Pirkėjas sumoka Tiekėjui Avansą per Specialiosiose sąlygose numatytą terminą nuo išankstinio mokėjimo sąskaitos ir Avanso užtikrinimo (jei taikoma) gavimo dienos. Sumokėto Avanso suma išskaitoma iš mokėtinos sumos.</w:t>
      </w:r>
    </w:p>
    <w:p w:rsidR="009558D1" w:rsidRPr="009558D1" w:rsidRDefault="009558D1" w:rsidP="009558D1">
      <w:pPr>
        <w:tabs>
          <w:tab w:val="left" w:pos="567"/>
        </w:tabs>
        <w:spacing w:line="276" w:lineRule="auto"/>
        <w:jc w:val="both"/>
        <w:textAlignment w:val="baseline"/>
      </w:pPr>
      <w:r w:rsidRPr="009558D1">
        <w:t xml:space="preserve">12.1.12. Nutraukus Sutartį, Tiekėjas privalo grąžinti Pirkėjui gautą Avansą per 5 (penkias) darbo dienas (jeigu dalis </w:t>
      </w:r>
      <w:r w:rsidRPr="009558D1">
        <w:rPr>
          <w:rFonts w:eastAsia="Arial"/>
        </w:rPr>
        <w:t>Paslaugų yra suteikta</w:t>
      </w:r>
      <w:r w:rsidRPr="009558D1">
        <w:t xml:space="preserve">, Pirkėjas jas yra priėmęs ir </w:t>
      </w:r>
      <w:r w:rsidRPr="009558D1">
        <w:rPr>
          <w:rFonts w:eastAsia="Arial"/>
        </w:rPr>
        <w:t>Paslaugų rezultatu</w:t>
      </w:r>
      <w:r w:rsidRPr="009558D1">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rsidR="009558D1" w:rsidRPr="009558D1" w:rsidRDefault="009558D1" w:rsidP="009558D1">
      <w:pPr>
        <w:tabs>
          <w:tab w:val="left" w:pos="567"/>
        </w:tabs>
        <w:spacing w:line="276" w:lineRule="auto"/>
        <w:jc w:val="both"/>
        <w:textAlignment w:val="baseline"/>
      </w:pP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9558D1">
        <w:rPr>
          <w:rFonts w:eastAsia="Arial"/>
          <w:b/>
          <w:bCs/>
        </w:rPr>
        <w:t>12.2.</w:t>
      </w:r>
      <w:r w:rsidRPr="009558D1">
        <w:rPr>
          <w:rFonts w:eastAsia="Arial"/>
          <w:b/>
          <w:bCs/>
        </w:rPr>
        <w:tab/>
      </w:r>
      <w:r w:rsidRPr="009558D1">
        <w:rPr>
          <w:rFonts w:eastAsia="Arial"/>
          <w:b/>
        </w:rPr>
        <w:t>Mokėjimų tvarka</w:t>
      </w: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12.2.1.</w:t>
      </w:r>
      <w:r w:rsidRPr="009558D1">
        <w:rPr>
          <w:rFonts w:eastAsia="Arial"/>
        </w:rPr>
        <w:tab/>
      </w:r>
      <w:r w:rsidRPr="009558D1">
        <w:t xml:space="preserve">Tiekėjas išrašo Sąskaitą tik Šalims pasirašius </w:t>
      </w:r>
      <w:r w:rsidRPr="009558D1">
        <w:rPr>
          <w:rFonts w:eastAsia="Arial"/>
        </w:rPr>
        <w:t>Paslaugų</w:t>
      </w:r>
      <w:r w:rsidRPr="009558D1">
        <w:t xml:space="preserve"> perdavimo–priėmimo aktą, jeigu kitaip nenumatyta Specialiosiose sąlygose</w:t>
      </w:r>
      <w:r w:rsidRPr="009558D1">
        <w:rPr>
          <w:rFonts w:eastAsia="Arial"/>
        </w:rPr>
        <w:t>:</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12.2.1.1.</w:t>
      </w:r>
      <w:r w:rsidRPr="009558D1">
        <w:rPr>
          <w:rFonts w:eastAsia="Arial"/>
        </w:rPr>
        <w:tab/>
        <w:t xml:space="preserve"> elektroninę sąskaitą faktūrą, atitinkančią Europos elektroninių sąskaitų faktūrų standartą, </w:t>
      </w:r>
      <w:r w:rsidRPr="009558D1">
        <w:rPr>
          <w:rFonts w:eastAsia="Arial"/>
        </w:rPr>
        <w:lastRenderedPageBreak/>
        <w:t xml:space="preserve">kurio nuoroda paskelbta 2017 m. spalio 16 d. Komisijos įgyvendinimo sprendime (ES) 2017/1870 dėl nuorodos į Europos elektroninių sąskaitų faktūrų standartą ir </w:t>
      </w:r>
      <w:proofErr w:type="spellStart"/>
      <w:r w:rsidRPr="009558D1">
        <w:rPr>
          <w:rFonts w:eastAsia="Arial"/>
        </w:rPr>
        <w:t>sintaksių</w:t>
      </w:r>
      <w:proofErr w:type="spellEnd"/>
      <w:r w:rsidRPr="009558D1">
        <w:rPr>
          <w:rFonts w:eastAsia="Arial"/>
        </w:rPr>
        <w:t xml:space="preserve"> sąrašo paskelbimo pagal Europos Parlamento ir Tarybos direktyvą 2014/55/ES (toliau – Europos elektroninių sąskaitų faktūrų standartas), Tiekėjas gali pateikti pasirinktomis priemonėmis;</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 xml:space="preserve">12.2.1.2. </w:t>
      </w:r>
      <w:r w:rsidRPr="009558D1">
        <w:rPr>
          <w:rFonts w:eastAsia="Arial"/>
        </w:rPr>
        <w:tab/>
        <w:t xml:space="preserve">Europos elektroninių sąskaitų faktūrų standarto neatitinkančią elektroninę sąskaitą faktūrą Tiekėjas gali teikti tik naudodamasis Sąskaitų administravimo bendrosios informacinės </w:t>
      </w:r>
      <w:proofErr w:type="spellStart"/>
      <w:r w:rsidRPr="009558D1">
        <w:rPr>
          <w:rFonts w:eastAsia="Arial"/>
        </w:rPr>
        <w:t>sistemos(toliau</w:t>
      </w:r>
      <w:proofErr w:type="spellEnd"/>
      <w:r w:rsidRPr="009558D1">
        <w:rPr>
          <w:rFonts w:eastAsia="Arial"/>
        </w:rPr>
        <w:t xml:space="preserve"> – SABIS priemonėmis.</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12.2.2.</w:t>
      </w:r>
      <w:r w:rsidRPr="009558D1">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pPr>
      <w:r w:rsidRPr="009558D1">
        <w:t>12.2.3.</w:t>
      </w:r>
      <w:r w:rsidRPr="009558D1">
        <w:tab/>
        <w:t>Išankstinio mokėjimo sąskaitas (jeigu Specialiosiose sąlygose yra numatytas Avanso mokėjimas) Tiekėjas privalo pateikti šiame Sutarties poskyryje nustatyta tvarka.</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12.2.4.</w:t>
      </w:r>
      <w:r w:rsidRPr="009558D1">
        <w:tab/>
      </w:r>
      <w:r w:rsidRPr="009558D1">
        <w:rPr>
          <w:rFonts w:eastAsia="Arial"/>
        </w:rPr>
        <w:t>Pirkėjas atlieka mokėjimus už Paslaugas Specialiosiose sąlygose nustatytais terminais.</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12.2.5.</w:t>
      </w:r>
      <w:r w:rsidRPr="009558D1">
        <w:rPr>
          <w:rFonts w:eastAsia="Arial"/>
        </w:rPr>
        <w:tab/>
        <w:t>Už mokėjimų pagal Sutartį vėlavimus Pirkėjui taikomos netesybos Specialiosiose sąlygose nustatyta tvarka.</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12.2.6.</w:t>
      </w:r>
      <w:r w:rsidRPr="009558D1">
        <w:tab/>
      </w:r>
      <w:r w:rsidRPr="009558D1">
        <w:rPr>
          <w:rFonts w:eastAsia="Arial"/>
        </w:rPr>
        <w:t>Jei Paslaugos teikiamos etapais ar periodais aukščiau nurodyta atsiskaitymo tvarka galioja kiekvienam Paslaugų teikimo etapui ar periodui, jei Specialiosiose sąlygose nenustatyta kitaip.</w:t>
      </w:r>
    </w:p>
    <w:p w:rsidR="009558D1" w:rsidRPr="009558D1" w:rsidRDefault="009558D1" w:rsidP="009558D1">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sidRPr="009558D1">
        <w:rPr>
          <w:rFonts w:eastAsia="Arial"/>
        </w:rPr>
        <w:t>12.2.7.</w:t>
      </w:r>
      <w:r w:rsidRPr="009558D1">
        <w:rPr>
          <w:rFonts w:eastAsia="Arial"/>
        </w:rPr>
        <w:tab/>
        <w:t xml:space="preserve">Jeigu Šalys sudaro trišalį susitarimą su subtiekėju dėl tiesioginio atsiskaitymo, Pirkėjas privalo pervesti </w:t>
      </w:r>
      <w:proofErr w:type="spellStart"/>
      <w:r w:rsidRPr="009558D1">
        <w:rPr>
          <w:rFonts w:eastAsia="Arial"/>
        </w:rPr>
        <w:t>subtiekėjui</w:t>
      </w:r>
      <w:proofErr w:type="spellEnd"/>
      <w:r w:rsidRPr="009558D1">
        <w:rPr>
          <w:rFonts w:eastAsia="Arial"/>
        </w:rPr>
        <w:t xml:space="preserve"> mokėtiną sumą į </w:t>
      </w:r>
      <w:proofErr w:type="spellStart"/>
      <w:r w:rsidRPr="009558D1">
        <w:rPr>
          <w:rFonts w:eastAsia="Arial"/>
        </w:rPr>
        <w:t>subtiekėjo</w:t>
      </w:r>
      <w:proofErr w:type="spellEnd"/>
      <w:r w:rsidRPr="009558D1">
        <w:rPr>
          <w:rFonts w:eastAsia="Arial"/>
        </w:rPr>
        <w:t xml:space="preserve">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9558D1">
        <w:rPr>
          <w:rFonts w:eastAsia="Arial"/>
          <w:b/>
          <w:bCs/>
        </w:rPr>
        <w:t>12.3.</w:t>
      </w:r>
      <w:r w:rsidRPr="009558D1">
        <w:rPr>
          <w:rFonts w:eastAsia="Arial"/>
          <w:b/>
          <w:bCs/>
        </w:rPr>
        <w:tab/>
      </w:r>
      <w:r w:rsidRPr="009558D1">
        <w:rPr>
          <w:rFonts w:eastAsia="Arial"/>
          <w:b/>
        </w:rPr>
        <w:t>Kiti atsiskaitymo klausimai</w:t>
      </w: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12.3.1.</w:t>
      </w:r>
      <w:r w:rsidRPr="009558D1">
        <w:rPr>
          <w:rFonts w:eastAsia="Arial"/>
        </w:rPr>
        <w:tab/>
        <w:t>Pirkėjas privalo pervesti mokėjimus Tiekėjui į Tiekėjo banko sąskaitą, nurodytą Specialiosiose sąlygose.</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12.3.2.</w:t>
      </w:r>
      <w:r w:rsidRPr="009558D1">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12.3.3.</w:t>
      </w:r>
      <w:r w:rsidRPr="009558D1">
        <w:rPr>
          <w:rFonts w:eastAsia="Arial"/>
        </w:rPr>
        <w:tab/>
        <w:t>Visi mokėjimai pagal Sutartį atliekami eurais.</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12.3.4.</w:t>
      </w:r>
      <w:r w:rsidRPr="009558D1">
        <w:rPr>
          <w:rFonts w:eastAsia="Arial"/>
        </w:rPr>
        <w:tab/>
        <w:t>Už pavėluotus mokėjimus pagal Sutartį mokančioji Šalis privalo sumokėti kitai Šaliai Specialiosiose sąlygose nurodyto dydžio netesybas.</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9558D1">
        <w:rPr>
          <w:rFonts w:eastAsia="Arial"/>
          <w:b/>
          <w:bCs/>
          <w:caps/>
        </w:rPr>
        <w:t>13.</w:t>
      </w:r>
      <w:r w:rsidRPr="009558D1">
        <w:rPr>
          <w:rFonts w:eastAsia="Arial"/>
          <w:b/>
          <w:bCs/>
          <w:caps/>
        </w:rPr>
        <w:tab/>
      </w:r>
      <w:r w:rsidRPr="009558D1">
        <w:rPr>
          <w:rFonts w:eastAsia="Arial"/>
          <w:b/>
          <w:caps/>
        </w:rPr>
        <w:t>Konfidenciali informacija</w:t>
      </w: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13.1.</w:t>
      </w:r>
      <w:r w:rsidRPr="009558D1">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lastRenderedPageBreak/>
        <w:t>13.2.</w:t>
      </w:r>
      <w:r w:rsidRPr="009558D1">
        <w:rPr>
          <w:rFonts w:eastAsia="Arial"/>
        </w:rPr>
        <w:tab/>
        <w:t>Šalis turi teisę atskleisti kitos Šalies konfidencialią informaciją šiais atvejais:</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13.2.1.</w:t>
      </w:r>
      <w:r w:rsidRPr="009558D1">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13.2.2.</w:t>
      </w:r>
      <w:r w:rsidRPr="009558D1">
        <w:rPr>
          <w:rFonts w:eastAsia="Arial"/>
        </w:rPr>
        <w:tab/>
        <w:t xml:space="preserve">konfidencialią informaciją yra būtina atskleisti pagal </w:t>
      </w:r>
      <w:r w:rsidRPr="009558D1">
        <w:t>įstatymų bei kitų teisės aktų</w:t>
      </w:r>
      <w:r w:rsidRPr="009558D1">
        <w:rPr>
          <w:rFonts w:eastAsia="Arial"/>
        </w:rPr>
        <w:t xml:space="preserve"> reikalavimus, įskaitant atvejus, kai to reikalauja viešojo administravimo subjektai, taip, kaip jie apibrėžti Lietuvos Respublikos viešojo administravimo įstatyme.</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13.3.</w:t>
      </w:r>
      <w:r w:rsidRPr="009558D1">
        <w:rPr>
          <w:rFonts w:eastAsia="Arial"/>
        </w:rPr>
        <w:tab/>
        <w:t xml:space="preserve">Prieš atskleisdama konfidencialią informaciją, Šalis privalo informuoti kitą Šalį (tiek, kiek tai nedraudžiama pagal </w:t>
      </w:r>
      <w:r w:rsidRPr="009558D1">
        <w:t>įstatymus bei kitus teisės aktus</w:t>
      </w:r>
      <w:r w:rsidRPr="009558D1">
        <w:rPr>
          <w:rFonts w:eastAsia="Arial"/>
        </w:rPr>
        <w:t>) apie būtinybę arba gautą viešojo administravimo subjekto reikalavimą atskleisti konfidencialią informaciją ir imtis protingų priemonių, siekdama užtikrinti atskleistos informacijos konfidencialumą.</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13.4.</w:t>
      </w:r>
      <w:r w:rsidRPr="009558D1">
        <w:rPr>
          <w:rFonts w:eastAsia="Arial"/>
        </w:rPr>
        <w:tab/>
        <w:t>Šalis atsako:</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13.4.1.</w:t>
      </w:r>
      <w:r w:rsidRPr="009558D1">
        <w:rPr>
          <w:rFonts w:eastAsia="Arial"/>
        </w:rPr>
        <w:tab/>
        <w:t>už bet kokį neteisėtą, įskaitant atsitiktinį, kitos Šalies konfidencialios informacijos ar bet kurios jos dalies atskleidimą ar perdavimą arba konfidencialios informacijos neteisėtą naudojimą;</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13.4.2.</w:t>
      </w:r>
      <w:r w:rsidRPr="009558D1">
        <w:rPr>
          <w:rFonts w:eastAsia="Arial"/>
        </w:rPr>
        <w:tab/>
        <w:t>už tai, kad nesiėmė visų protingų veiksmų, kad išsaugotų ir apsaugotų kitos Šalies konfidencialią informaciją ar bet kurią jos dalį, užkirstų kelią tolesniam jos neteisėtam atskleidimui, perdavimui ar naudojimui.</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13.5.</w:t>
      </w:r>
      <w:r w:rsidRPr="009558D1">
        <w:rPr>
          <w:rFonts w:eastAsia="Arial"/>
        </w:rPr>
        <w:tab/>
        <w:t>Šalis, nepagrįstai atskleidusi kitos Šalies konfidencialią informaciją, privalo sumokėti kitai Šaliai Specialiosiose sąlygose nurodyto dydžio baudą.</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9558D1">
        <w:rPr>
          <w:rFonts w:eastAsia="Arial"/>
          <w:b/>
          <w:bCs/>
          <w:caps/>
        </w:rPr>
        <w:t>14.</w:t>
      </w:r>
      <w:r w:rsidRPr="009558D1">
        <w:rPr>
          <w:rFonts w:eastAsia="Arial"/>
          <w:b/>
          <w:bCs/>
          <w:caps/>
        </w:rPr>
        <w:tab/>
      </w:r>
      <w:r w:rsidRPr="009558D1">
        <w:rPr>
          <w:rFonts w:eastAsia="Arial"/>
          <w:b/>
          <w:caps/>
        </w:rPr>
        <w:t>Asmens duomenų apsauga</w:t>
      </w: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14.1.</w:t>
      </w:r>
      <w:r w:rsidRPr="009558D1">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rsidR="009558D1" w:rsidRPr="009558D1" w:rsidRDefault="009558D1" w:rsidP="009558D1">
      <w:pPr>
        <w:tabs>
          <w:tab w:val="left" w:pos="567"/>
          <w:tab w:val="left" w:pos="851"/>
          <w:tab w:val="left" w:pos="992"/>
          <w:tab w:val="left" w:pos="1134"/>
        </w:tabs>
        <w:spacing w:line="276" w:lineRule="auto"/>
        <w:jc w:val="both"/>
      </w:pPr>
      <w:r w:rsidRPr="009558D1">
        <w:t>14.2.</w:t>
      </w:r>
      <w:r w:rsidRPr="009558D1">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rsidR="009558D1" w:rsidRPr="009558D1" w:rsidRDefault="009558D1" w:rsidP="009558D1">
      <w:pPr>
        <w:tabs>
          <w:tab w:val="left" w:pos="0"/>
          <w:tab w:val="left" w:pos="851"/>
          <w:tab w:val="left" w:pos="992"/>
          <w:tab w:val="left" w:pos="1134"/>
        </w:tabs>
        <w:spacing w:line="276" w:lineRule="auto"/>
        <w:jc w:val="both"/>
        <w:rPr>
          <w:rFonts w:eastAsia="Arial"/>
          <w:b/>
          <w:bCs/>
        </w:rPr>
      </w:pP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sidRPr="009558D1">
        <w:rPr>
          <w:rFonts w:eastAsia="Arial"/>
          <w:b/>
          <w:bCs/>
          <w:caps/>
        </w:rPr>
        <w:t>15.</w:t>
      </w:r>
      <w:r w:rsidRPr="009558D1">
        <w:rPr>
          <w:rFonts w:eastAsia="Arial"/>
          <w:b/>
          <w:bCs/>
          <w:caps/>
        </w:rPr>
        <w:tab/>
      </w:r>
      <w:r w:rsidRPr="009558D1">
        <w:rPr>
          <w:rFonts w:eastAsia="Arial"/>
          <w:b/>
          <w:caps/>
        </w:rPr>
        <w:t>INTELEKTINĖ NUOSAVYBĖ</w:t>
      </w: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rsidR="009558D1" w:rsidRPr="009558D1" w:rsidRDefault="009558D1" w:rsidP="009558D1">
      <w:pPr>
        <w:tabs>
          <w:tab w:val="left" w:pos="567"/>
        </w:tabs>
        <w:spacing w:line="276" w:lineRule="auto"/>
        <w:jc w:val="both"/>
        <w:textAlignment w:val="baseline"/>
      </w:pPr>
      <w:r w:rsidRPr="009558D1">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w:t>
      </w:r>
      <w:r w:rsidRPr="009558D1">
        <w:lastRenderedPageBreak/>
        <w:t xml:space="preserve">jei Specialiosiose sąlygose nenumatyta kitaip ar intelektinės nuosavybės teisės negali būti perduodamos nuosavybės teise dėl </w:t>
      </w:r>
      <w:r w:rsidRPr="009558D1">
        <w:rPr>
          <w:rFonts w:eastAsia="Arial"/>
        </w:rPr>
        <w:t>Paslaugų</w:t>
      </w:r>
      <w:r w:rsidRPr="009558D1">
        <w:t xml:space="preserve"> pobūdžio ar (ir) išimtinių teisių, patentų ir kt.</w:t>
      </w:r>
    </w:p>
    <w:p w:rsidR="009558D1" w:rsidRPr="009558D1" w:rsidRDefault="009558D1" w:rsidP="009558D1">
      <w:pPr>
        <w:tabs>
          <w:tab w:val="left" w:pos="567"/>
        </w:tabs>
        <w:spacing w:line="276" w:lineRule="auto"/>
        <w:jc w:val="both"/>
        <w:textAlignment w:val="baseline"/>
      </w:pPr>
      <w:r w:rsidRPr="009558D1">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9558D1">
        <w:t>sui</w:t>
      </w:r>
      <w:proofErr w:type="spellEnd"/>
      <w:r w:rsidRPr="009558D1">
        <w:t xml:space="preserve"> </w:t>
      </w:r>
      <w:proofErr w:type="spellStart"/>
      <w:r w:rsidRPr="009558D1">
        <w:t>generis</w:t>
      </w:r>
      <w:proofErr w:type="spellEnd"/>
      <w:r w:rsidRPr="009558D1">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rsidR="009558D1" w:rsidRPr="009558D1" w:rsidRDefault="009558D1" w:rsidP="009558D1">
      <w:pPr>
        <w:tabs>
          <w:tab w:val="left" w:pos="567"/>
        </w:tabs>
        <w:spacing w:line="276" w:lineRule="auto"/>
        <w:jc w:val="both"/>
        <w:textAlignment w:val="baseline"/>
      </w:pPr>
      <w:r w:rsidRPr="009558D1">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rsidR="009558D1" w:rsidRPr="009558D1" w:rsidRDefault="009558D1" w:rsidP="009558D1">
      <w:pPr>
        <w:tabs>
          <w:tab w:val="left" w:pos="567"/>
        </w:tabs>
        <w:spacing w:line="276" w:lineRule="auto"/>
        <w:jc w:val="both"/>
        <w:textAlignment w:val="baseline"/>
        <w:rPr>
          <w:b/>
          <w:bCs/>
        </w:rPr>
      </w:pP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9558D1">
        <w:rPr>
          <w:rFonts w:eastAsia="Arial"/>
          <w:b/>
          <w:bCs/>
          <w:caps/>
        </w:rPr>
        <w:t>16.</w:t>
      </w:r>
      <w:r w:rsidRPr="009558D1">
        <w:rPr>
          <w:rFonts w:eastAsia="Arial"/>
          <w:b/>
          <w:bCs/>
          <w:caps/>
        </w:rPr>
        <w:tab/>
      </w:r>
      <w:r w:rsidRPr="009558D1">
        <w:rPr>
          <w:rFonts w:eastAsia="Arial"/>
          <w:b/>
          <w:caps/>
        </w:rPr>
        <w:t>Pareiškimai ir garantijos</w:t>
      </w: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16.1. Kiekviena iš Šalių pareiškia ir garantuoja kitai Šaliai, kad:</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16.1.1. yra teisėtai priimti ir galioja visi būtini sprendimai, gauti leidimai bei sutikimai, taip pat teisėtai atlikti ir galioja kiti teisiniai veiksmai, reikalingi Sutarties sudarymui, galiojimui ir vykdymui;</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 xml:space="preserve">16.1.2. sudarydama Sutartį, Šalis neviršija savo kompetencijos ir nepažeidžia jai taikomų </w:t>
      </w:r>
      <w:r w:rsidRPr="009558D1">
        <w:t>įstatymų bei kitų teisės aktų</w:t>
      </w:r>
      <w:r w:rsidRPr="009558D1">
        <w:rPr>
          <w:rFonts w:eastAsia="Arial"/>
        </w:rPr>
        <w:t>, teismo ar arbitražo teismo sprendimų, administracinių aktų, sutarčių ar kitų prievolių pagal taikomą privatinę teisę, viešąją teisę, Europos Sąjungos teisę arba tarptautinę teisę;</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16.1.6. visi Šalies pareiškimai ir garantijos yra išsamūs ir nepalieka nutylėtų jokių aplinkybių, kurios darytų šiuos pareiškimus ar garantijas neteisingais.</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 xml:space="preserve">16.2. Tiekėjas papildomai pareiškia ir garantuoja Pirkėjui, kad Tiekėjas, </w:t>
      </w:r>
      <w:proofErr w:type="spellStart"/>
      <w:r w:rsidRPr="009558D1">
        <w:rPr>
          <w:rFonts w:eastAsia="Arial"/>
        </w:rPr>
        <w:t>subtiekėjai</w:t>
      </w:r>
      <w:proofErr w:type="spellEnd"/>
      <w:r w:rsidRPr="009558D1">
        <w:rPr>
          <w:rFonts w:eastAsia="Arial"/>
        </w:rPr>
        <w:t xml:space="preserve">, jungtinės veiklos partneriai ir specialistai turi galiojančius ir teisėtus visus </w:t>
      </w:r>
      <w:r w:rsidRPr="009558D1">
        <w:t>įstatymuose bei kituose teisės aktuose</w:t>
      </w:r>
      <w:r w:rsidRPr="009558D1">
        <w:rPr>
          <w:rFonts w:eastAsia="Arial"/>
        </w:rPr>
        <w:t xml:space="preserve"> numatytus leidimus, licencijas, atestatus, teisės pripažinimo dokumentus, reikalingus vykdant Sutartį.</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shd w:val="clear" w:color="auto" w:fill="FFFFFF"/>
        </w:rPr>
      </w:pPr>
      <w:r w:rsidRPr="009558D1">
        <w:rPr>
          <w:rFonts w:eastAsia="Arial"/>
          <w:shd w:val="clear" w:color="auto" w:fill="FFFFFF"/>
        </w:rPr>
        <w:t xml:space="preserve">16.3. </w:t>
      </w:r>
      <w:r w:rsidRPr="009558D1">
        <w:t>Tiekėjas pareiškia, kad suteiktų Paslaugų rezultato disponavimo, valdymo ir naudojimosi teisės nėra apribotos</w:t>
      </w:r>
      <w:r w:rsidRPr="009558D1">
        <w:rPr>
          <w:rFonts w:eastAsia="Arial"/>
        </w:rPr>
        <w:t xml:space="preserve"> </w:t>
      </w:r>
      <w:r w:rsidRPr="009558D1">
        <w:rPr>
          <w:rFonts w:eastAsia="Arial"/>
          <w:shd w:val="clear" w:color="auto" w:fill="FFFFFF"/>
        </w:rPr>
        <w:t xml:space="preserve">ir jokie tretieji asmenys neturi pretenzijų į Sutartimi perduodamą </w:t>
      </w:r>
      <w:r w:rsidRPr="009558D1">
        <w:rPr>
          <w:rFonts w:eastAsia="Arial"/>
        </w:rPr>
        <w:t>Paslaugų rezultatą</w:t>
      </w:r>
      <w:r w:rsidRPr="009558D1">
        <w:rPr>
          <w:rFonts w:eastAsia="Arial"/>
          <w:shd w:val="clear" w:color="auto" w:fill="FFFFFF"/>
        </w:rPr>
        <w:t>.</w:t>
      </w:r>
    </w:p>
    <w:p w:rsidR="009558D1" w:rsidRPr="009558D1" w:rsidRDefault="009558D1" w:rsidP="009558D1">
      <w:pPr>
        <w:widowControl w:val="0"/>
        <w:tabs>
          <w:tab w:val="left" w:pos="567"/>
          <w:tab w:val="left" w:pos="851"/>
          <w:tab w:val="left" w:pos="992"/>
          <w:tab w:val="left" w:pos="1134"/>
        </w:tabs>
        <w:spacing w:line="276" w:lineRule="auto"/>
        <w:jc w:val="both"/>
      </w:pPr>
      <w:r w:rsidRPr="009558D1">
        <w:rPr>
          <w:rFonts w:eastAsia="Arial"/>
        </w:rPr>
        <w:t>16.4. T</w:t>
      </w:r>
      <w:r w:rsidRPr="009558D1">
        <w:rPr>
          <w:szCs w:val="24"/>
          <w:lang w:eastAsia="lt-LT"/>
        </w:rPr>
        <w:t>iekėjas įsipareigoja vykdant Sutartį laikytis aplinkos apsaugos, socialinės ir darbo teisės įpareigojimų, nustatytų Europos Sąjungos ir nacionalinėje teisė</w:t>
      </w:r>
      <w:r w:rsidR="000B7A10">
        <w:rPr>
          <w:szCs w:val="24"/>
          <w:lang w:eastAsia="lt-LT"/>
        </w:rPr>
        <w:t xml:space="preserve">je, kolektyvinėse sutartyse ir </w:t>
      </w:r>
      <w:r w:rsidRPr="009558D1">
        <w:rPr>
          <w:szCs w:val="24"/>
          <w:lang w:eastAsia="lt-LT"/>
        </w:rPr>
        <w:t>PĮ  priede nurodytose tarptautinėse konvencijose.</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9558D1">
        <w:rPr>
          <w:rFonts w:eastAsia="Arial"/>
          <w:b/>
          <w:bCs/>
          <w:caps/>
        </w:rPr>
        <w:t>17.</w:t>
      </w:r>
      <w:r w:rsidRPr="009558D1">
        <w:rPr>
          <w:rFonts w:eastAsia="Arial"/>
          <w:b/>
          <w:bCs/>
          <w:caps/>
        </w:rPr>
        <w:tab/>
      </w:r>
      <w:r w:rsidRPr="009558D1">
        <w:rPr>
          <w:rFonts w:eastAsia="Arial"/>
          <w:b/>
          <w:caps/>
        </w:rPr>
        <w:t>Bendrieji atsakomybės klausimai</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17.1. Netesybų sumokėjimas už vėlavimą ar pareigų pagal Sutartį pažeidimą neatleidžia Šalies nuo Sutartyje numatytų jos pareigų vykdymo.</w:t>
      </w:r>
    </w:p>
    <w:p w:rsidR="009558D1" w:rsidRPr="009558D1" w:rsidRDefault="009558D1" w:rsidP="009558D1">
      <w:pPr>
        <w:widowControl w:val="0"/>
        <w:tabs>
          <w:tab w:val="left" w:pos="567"/>
          <w:tab w:val="left" w:pos="851"/>
          <w:tab w:val="left" w:pos="992"/>
          <w:tab w:val="left" w:pos="1134"/>
        </w:tabs>
        <w:spacing w:line="276" w:lineRule="auto"/>
        <w:jc w:val="both"/>
      </w:pPr>
      <w:r w:rsidRPr="009558D1">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558D1">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17.4. Šioje Sutartyje numatytos teisių gynybos priemonės neapriboja Šalių teisės pasinaudoti kitomis teisėtomis teisių gynybos priemonėmis.</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t xml:space="preserve">17.7. Jeigu Sutartis nutraukiama dėl esminio sutarties pažeidimo pagal Bendrųjų sąlygų 22.2.1 papunktį ir (ar) Tiekėjas esminę Sutarties sąlygą, nurodytą </w:t>
      </w:r>
      <w:r w:rsidRPr="009558D1">
        <w:rPr>
          <w:rFonts w:eastAsia="Arial"/>
        </w:rPr>
        <w:t>Specialiųjų sąlygų 10 skyriuje</w:t>
      </w:r>
      <w:r w:rsidRPr="009558D1">
        <w:t>, vykdo su dideliais ar nuolatiniais trūkumais, Tiekėjas įtraukiam</w:t>
      </w:r>
      <w:r w:rsidR="000B7A10">
        <w:t xml:space="preserve">as į nepatikimų tiekėjų sąrašą </w:t>
      </w:r>
      <w:r w:rsidRPr="009558D1">
        <w:t>PĮ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rsidR="009558D1" w:rsidRPr="009558D1" w:rsidRDefault="009558D1" w:rsidP="009558D1">
      <w:pPr>
        <w:widowControl w:val="0"/>
        <w:tabs>
          <w:tab w:val="left" w:pos="567"/>
          <w:tab w:val="left" w:pos="851"/>
          <w:tab w:val="left" w:pos="992"/>
          <w:tab w:val="left" w:pos="1134"/>
        </w:tabs>
        <w:spacing w:line="276" w:lineRule="auto"/>
        <w:ind w:firstLine="53"/>
        <w:jc w:val="both"/>
        <w:rPr>
          <w:rFonts w:eastAsia="Arial"/>
        </w:rPr>
      </w:pP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9558D1">
        <w:rPr>
          <w:rFonts w:eastAsia="Arial"/>
          <w:b/>
          <w:bCs/>
          <w:caps/>
        </w:rPr>
        <w:t>18.</w:t>
      </w:r>
      <w:r w:rsidRPr="009558D1">
        <w:rPr>
          <w:rFonts w:eastAsia="Arial"/>
          <w:b/>
          <w:bCs/>
          <w:caps/>
        </w:rPr>
        <w:tab/>
      </w:r>
      <w:r w:rsidRPr="009558D1">
        <w:rPr>
          <w:rFonts w:eastAsia="Arial"/>
          <w:b/>
          <w:caps/>
        </w:rPr>
        <w:t>Nenugalima jėga (FORCE MAJEURE)</w:t>
      </w: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18.1.</w:t>
      </w:r>
      <w:r w:rsidRPr="009558D1">
        <w:rPr>
          <w:rFonts w:eastAsia="Arial"/>
          <w:b/>
          <w:bCs/>
        </w:rPr>
        <w:tab/>
      </w:r>
      <w:r w:rsidRPr="009558D1">
        <w:rPr>
          <w:rFonts w:eastAsia="Arial"/>
        </w:rPr>
        <w:t>Atsakomybė pagal Sutartį netaikoma, taip pat Šalys gali būti visiškai ar iš dalies atleistos nuo civilinės atsakomybės šiais pagrindais:</w:t>
      </w:r>
    </w:p>
    <w:p w:rsidR="009558D1" w:rsidRPr="009558D1" w:rsidRDefault="009558D1" w:rsidP="009558D1">
      <w:pPr>
        <w:widowControl w:val="0"/>
        <w:tabs>
          <w:tab w:val="left" w:pos="567"/>
          <w:tab w:val="left" w:pos="851"/>
          <w:tab w:val="left" w:pos="992"/>
          <w:tab w:val="left" w:pos="1134"/>
        </w:tabs>
        <w:spacing w:line="276" w:lineRule="auto"/>
        <w:jc w:val="both"/>
        <w:rPr>
          <w:rFonts w:eastAsia="Cambria"/>
        </w:rPr>
      </w:pPr>
      <w:r w:rsidRPr="009558D1">
        <w:rPr>
          <w:rFonts w:eastAsia="Cambria"/>
        </w:rPr>
        <w:t>18.1.1.</w:t>
      </w:r>
      <w:r w:rsidRPr="009558D1">
        <w:rPr>
          <w:rFonts w:eastAsia="Cambria"/>
        </w:rPr>
        <w:tab/>
        <w:t>dėl nenugalimos jėgos (</w:t>
      </w:r>
      <w:proofErr w:type="spellStart"/>
      <w:r w:rsidRPr="009558D1">
        <w:rPr>
          <w:rFonts w:eastAsia="Cambria"/>
        </w:rPr>
        <w:t>force</w:t>
      </w:r>
      <w:proofErr w:type="spellEnd"/>
      <w:r w:rsidRPr="009558D1">
        <w:rPr>
          <w:rFonts w:eastAsia="Cambria"/>
        </w:rPr>
        <w:t xml:space="preserve"> majeure) – taikomos Lietuvos Respublikos civilinio kodekso 6.212 straipsnio ir Lietuvos Respublikos Vyriausybės 1996 m. liepos 15 d. nutarimu Nr. 840 „Dėl Atleidimo nuo atsakomybės esant nenugalimos jėgos (</w:t>
      </w:r>
      <w:proofErr w:type="spellStart"/>
      <w:r w:rsidRPr="009558D1">
        <w:rPr>
          <w:rFonts w:eastAsia="Cambria"/>
        </w:rPr>
        <w:t>force</w:t>
      </w:r>
      <w:proofErr w:type="spellEnd"/>
      <w:r w:rsidRPr="009558D1">
        <w:rPr>
          <w:rFonts w:eastAsia="Cambria"/>
        </w:rPr>
        <w:t xml:space="preserve"> majeure) aplinkybėms taisyklių </w:t>
      </w:r>
      <w:r w:rsidRPr="009558D1">
        <w:rPr>
          <w:rFonts w:eastAsia="Cambria"/>
        </w:rPr>
        <w:lastRenderedPageBreak/>
        <w:t>patvirtinimo” patvirtintų taisyklių nuostatos;</w:t>
      </w:r>
    </w:p>
    <w:p w:rsidR="009558D1" w:rsidRPr="009558D1" w:rsidRDefault="009558D1" w:rsidP="009558D1">
      <w:pPr>
        <w:widowControl w:val="0"/>
        <w:tabs>
          <w:tab w:val="left" w:pos="567"/>
          <w:tab w:val="left" w:pos="851"/>
          <w:tab w:val="left" w:pos="992"/>
          <w:tab w:val="left" w:pos="1134"/>
        </w:tabs>
        <w:spacing w:line="276" w:lineRule="auto"/>
        <w:jc w:val="both"/>
        <w:rPr>
          <w:rFonts w:eastAsia="Cambria"/>
        </w:rPr>
      </w:pPr>
      <w:r w:rsidRPr="009558D1">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18.2.</w:t>
      </w:r>
      <w:r w:rsidRPr="009558D1">
        <w:rPr>
          <w:rFonts w:eastAsia="Arial"/>
          <w:b/>
          <w:bCs/>
        </w:rPr>
        <w:tab/>
      </w:r>
      <w:r w:rsidRPr="009558D1">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rsidR="009558D1" w:rsidRPr="009558D1" w:rsidRDefault="009558D1" w:rsidP="009558D1">
      <w:pPr>
        <w:widowControl w:val="0"/>
        <w:tabs>
          <w:tab w:val="left" w:pos="567"/>
          <w:tab w:val="left" w:pos="709"/>
          <w:tab w:val="left" w:pos="851"/>
          <w:tab w:val="left" w:pos="992"/>
          <w:tab w:val="left" w:pos="1134"/>
        </w:tabs>
        <w:spacing w:line="276" w:lineRule="auto"/>
        <w:jc w:val="both"/>
        <w:rPr>
          <w:rFonts w:eastAsia="Arial"/>
        </w:rPr>
      </w:pPr>
      <w:r w:rsidRPr="009558D1">
        <w:rPr>
          <w:rFonts w:eastAsia="Arial"/>
        </w:rPr>
        <w:t>18.3.</w:t>
      </w:r>
      <w:r w:rsidRPr="009558D1">
        <w:rPr>
          <w:rFonts w:eastAsia="Arial"/>
          <w:b/>
          <w:bCs/>
        </w:rPr>
        <w:tab/>
      </w:r>
      <w:r w:rsidRPr="009558D1">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18.4.</w:t>
      </w:r>
      <w:r w:rsidRPr="009558D1">
        <w:rPr>
          <w:rFonts w:eastAsia="Arial"/>
        </w:rPr>
        <w:tab/>
        <w:t>Jeigu nenugalimos jėgos (</w:t>
      </w:r>
      <w:proofErr w:type="spellStart"/>
      <w:r w:rsidRPr="009558D1">
        <w:rPr>
          <w:rFonts w:eastAsia="Arial"/>
          <w:iCs/>
        </w:rPr>
        <w:t>force</w:t>
      </w:r>
      <w:proofErr w:type="spellEnd"/>
      <w:r w:rsidRPr="009558D1">
        <w:rPr>
          <w:rFonts w:eastAsia="Arial"/>
          <w:iCs/>
        </w:rPr>
        <w:t xml:space="preserve"> majeure</w:t>
      </w:r>
      <w:r w:rsidRPr="009558D1">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b/>
          <w:bCs/>
        </w:rPr>
      </w:pP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9558D1">
        <w:rPr>
          <w:rFonts w:eastAsia="Arial"/>
          <w:b/>
          <w:bCs/>
          <w:caps/>
        </w:rPr>
        <w:t>19.</w:t>
      </w:r>
      <w:r w:rsidRPr="009558D1">
        <w:rPr>
          <w:rFonts w:eastAsia="Arial"/>
          <w:b/>
          <w:bCs/>
          <w:caps/>
        </w:rPr>
        <w:tab/>
      </w:r>
      <w:r w:rsidRPr="009558D1">
        <w:rPr>
          <w:rFonts w:eastAsia="Arial"/>
          <w:b/>
          <w:caps/>
        </w:rPr>
        <w:t>Sutarties nuostatų negaliojimas</w:t>
      </w: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19.1.</w:t>
      </w:r>
      <w:r w:rsidRPr="009558D1">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9558D1">
        <w:t>įstatymų bei kitų teisės aktų</w:t>
      </w:r>
      <w:r w:rsidRPr="009558D1">
        <w:rPr>
          <w:rFonts w:eastAsia="Arial"/>
        </w:rPr>
        <w:t xml:space="preserve"> ir galima daryti prielaidą, kad Sutartis būtų buvusi teisėtai sudaryta ir neįtraukus nuostatos, kuri yra negaliojanti.</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19.2.</w:t>
      </w:r>
      <w:r w:rsidRPr="009558D1">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9558D1">
        <w:rPr>
          <w:rFonts w:eastAsia="Arial"/>
          <w:b/>
          <w:bCs/>
          <w:caps/>
        </w:rPr>
        <w:t>20.</w:t>
      </w:r>
      <w:r w:rsidRPr="009558D1">
        <w:rPr>
          <w:rFonts w:eastAsia="Arial"/>
          <w:b/>
          <w:bCs/>
          <w:caps/>
        </w:rPr>
        <w:tab/>
      </w:r>
      <w:r w:rsidRPr="009558D1">
        <w:rPr>
          <w:rFonts w:eastAsia="Arial"/>
          <w:b/>
          <w:caps/>
        </w:rPr>
        <w:t>Sutarties pakeitimai</w:t>
      </w: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rsidR="009558D1" w:rsidRPr="009558D1" w:rsidRDefault="009558D1" w:rsidP="009558D1">
      <w:pPr>
        <w:tabs>
          <w:tab w:val="left" w:pos="284"/>
          <w:tab w:val="left" w:pos="567"/>
        </w:tabs>
        <w:spacing w:line="276" w:lineRule="auto"/>
        <w:jc w:val="both"/>
      </w:pPr>
      <w:r w:rsidRPr="009558D1">
        <w:t>20.1. Sutarties sąlygos Sutarties galiojimo laikotarpiu negali būti keičiamos, išskyrus tokias Sutarties sąlygas, kurių keitimas numatytas Sutartyje</w:t>
      </w:r>
      <w:r w:rsidR="000B7A10">
        <w:t xml:space="preserve"> ir (ar) galimas vadovaujantis </w:t>
      </w:r>
      <w:r w:rsidRPr="009558D1">
        <w:t>PĮ nuostatomis.</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20.2. Sutarties pakeitimai įforminami Šalims sudarant Susitarimą.</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9558D1">
        <w:t>įstatymų bei kitų teisės aktų</w:t>
      </w:r>
      <w:r w:rsidRPr="009558D1">
        <w:rPr>
          <w:rFonts w:eastAsia="Arial"/>
        </w:rPr>
        <w:t xml:space="preserve"> </w:t>
      </w:r>
      <w:r w:rsidRPr="009558D1">
        <w:rPr>
          <w:rFonts w:eastAsia="Arial"/>
        </w:rPr>
        <w:lastRenderedPageBreak/>
        <w:t>nuostatomis.</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20.4. Susitarimas įsigalioja nuo jo sudarymo, jei Susitarime nenurodyta kitaip. Susitari</w:t>
      </w:r>
      <w:r w:rsidR="000B7A10">
        <w:rPr>
          <w:rFonts w:eastAsia="Arial"/>
        </w:rPr>
        <w:t xml:space="preserve">mą Pirkėjas privalo paviešinti </w:t>
      </w:r>
      <w:r w:rsidRPr="009558D1">
        <w:rPr>
          <w:rFonts w:eastAsia="Arial"/>
        </w:rPr>
        <w:t>PĮ straipsniuose nustatyta tvarka.</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9558D1">
        <w:rPr>
          <w:rFonts w:eastAsia="Arial"/>
        </w:rPr>
        <w:t xml:space="preserve">20.5. Specialiosiose sąlygose nurodytų duomenų apie kontaktinius asmenis bei rekvizitų pasikeitimas nelaikomas Sutarties pakeitimu (išskyrus Tiekėjo, jungtinės veiklos partnerio, </w:t>
      </w:r>
      <w:proofErr w:type="spellStart"/>
      <w:r w:rsidRPr="009558D1">
        <w:rPr>
          <w:rFonts w:eastAsia="Arial"/>
        </w:rPr>
        <w:t>subtiekėjo</w:t>
      </w:r>
      <w:proofErr w:type="spellEnd"/>
      <w:r w:rsidRPr="009558D1">
        <w:rPr>
          <w:rFonts w:eastAsia="Arial"/>
        </w:rPr>
        <w:t xml:space="preserve"> ar specialisto pakeitimą kitu asmeniu) ir Šalis turi pakeisti tuos duomenis vienašališkai, informuodama apie tai kitą Šalį. Bet kuriuo atveju Sutarties pakeitimu negali būti iš esmės keičiama Sutartis.</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9558D1">
        <w:rPr>
          <w:rFonts w:eastAsia="Arial"/>
          <w:b/>
          <w:bCs/>
          <w:caps/>
        </w:rPr>
        <w:t>21.</w:t>
      </w:r>
      <w:r w:rsidRPr="009558D1">
        <w:rPr>
          <w:rFonts w:eastAsia="Arial"/>
          <w:b/>
          <w:bCs/>
          <w:caps/>
        </w:rPr>
        <w:tab/>
      </w:r>
      <w:r w:rsidRPr="009558D1">
        <w:rPr>
          <w:rFonts w:eastAsia="Arial"/>
          <w:b/>
          <w:caps/>
        </w:rPr>
        <w:t>Sutarties sUSTABDYMAS</w:t>
      </w: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rsidR="009558D1" w:rsidRPr="009558D1" w:rsidRDefault="009558D1" w:rsidP="009558D1">
      <w:pPr>
        <w:tabs>
          <w:tab w:val="left" w:pos="567"/>
        </w:tabs>
        <w:spacing w:line="276" w:lineRule="auto"/>
        <w:jc w:val="both"/>
        <w:textAlignment w:val="baseline"/>
      </w:pPr>
      <w:r w:rsidRPr="009558D1">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9558D1">
        <w:rPr>
          <w:rFonts w:eastAsia="Arial"/>
        </w:rPr>
        <w:t>Paslaugų</w:t>
      </w:r>
      <w:r w:rsidRPr="009558D1">
        <w:t xml:space="preserve"> (jų dalies) teikimo sustabdymą iki atitinkamų aplinkybių pasibaigimo.</w:t>
      </w:r>
    </w:p>
    <w:p w:rsidR="009558D1" w:rsidRPr="009558D1" w:rsidRDefault="009558D1" w:rsidP="009558D1">
      <w:pPr>
        <w:tabs>
          <w:tab w:val="left" w:pos="567"/>
        </w:tabs>
        <w:spacing w:line="276" w:lineRule="auto"/>
        <w:jc w:val="both"/>
        <w:textAlignment w:val="baseline"/>
      </w:pPr>
      <w:r w:rsidRPr="009558D1">
        <w:t xml:space="preserve">21.2. </w:t>
      </w:r>
      <w:r w:rsidRPr="009558D1">
        <w:rPr>
          <w:rFonts w:eastAsia="Arial"/>
        </w:rPr>
        <w:t>Paslaugų</w:t>
      </w:r>
      <w:r w:rsidRPr="009558D1">
        <w:t xml:space="preserve"> (jų dalies) teikimas gali būti stabdomas esant bent vienai iš šių aplinkybių:</w:t>
      </w:r>
    </w:p>
    <w:p w:rsidR="009558D1" w:rsidRPr="009558D1" w:rsidRDefault="009558D1" w:rsidP="009558D1">
      <w:pPr>
        <w:tabs>
          <w:tab w:val="left" w:pos="567"/>
        </w:tabs>
        <w:spacing w:line="276" w:lineRule="auto"/>
        <w:jc w:val="both"/>
        <w:textAlignment w:val="baseline"/>
      </w:pPr>
      <w:r w:rsidRPr="009558D1">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rsidR="009558D1" w:rsidRPr="009558D1" w:rsidRDefault="009558D1" w:rsidP="009558D1">
      <w:pPr>
        <w:tabs>
          <w:tab w:val="left" w:pos="567"/>
        </w:tabs>
        <w:spacing w:line="276" w:lineRule="auto"/>
        <w:jc w:val="both"/>
        <w:textAlignment w:val="baseline"/>
      </w:pPr>
      <w:r w:rsidRPr="009558D1">
        <w:t>21.2.2. Tiekėjas Sutartyje nurodyta tvarka negali teikti Paslaugų (pavyzdžiui, Pirkėjas dėl objektyvių priežasčių negali sudaryti techninių galimybių Paslaugų teikimui), o Tiekėjas dėl to negali vykdyti Sutarties;</w:t>
      </w:r>
    </w:p>
    <w:p w:rsidR="009558D1" w:rsidRPr="009558D1" w:rsidRDefault="009558D1" w:rsidP="009558D1">
      <w:pPr>
        <w:tabs>
          <w:tab w:val="left" w:pos="567"/>
        </w:tabs>
        <w:spacing w:line="276" w:lineRule="auto"/>
        <w:jc w:val="both"/>
        <w:textAlignment w:val="baseline"/>
      </w:pPr>
      <w:r w:rsidRPr="009558D1">
        <w:t>21.2.3. dėl nenumatytų prekių, paslaugų ir (ar) darbų, susijusių su perkamu objektu, kurių poreikis paaiškėjo tik vykdant Sutartį, įsigijimo;</w:t>
      </w:r>
    </w:p>
    <w:p w:rsidR="009558D1" w:rsidRPr="009558D1" w:rsidRDefault="009558D1" w:rsidP="009558D1">
      <w:pPr>
        <w:tabs>
          <w:tab w:val="left" w:pos="567"/>
        </w:tabs>
        <w:spacing w:line="276" w:lineRule="auto"/>
        <w:jc w:val="both"/>
        <w:textAlignment w:val="baseline"/>
      </w:pPr>
      <w:r w:rsidRPr="009558D1">
        <w:t>21.2.4. ne dėl Pirkėjo kaltės vėluoja kitos Pirkėjo pirkimo sutarties, turinčios tiesioginės įtakos šiai Sutarčiai, vykdymas;</w:t>
      </w:r>
    </w:p>
    <w:p w:rsidR="009558D1" w:rsidRPr="009558D1" w:rsidRDefault="009558D1" w:rsidP="009558D1">
      <w:pPr>
        <w:tabs>
          <w:tab w:val="left" w:pos="567"/>
        </w:tabs>
        <w:spacing w:line="276" w:lineRule="auto"/>
        <w:jc w:val="both"/>
        <w:textAlignment w:val="baseline"/>
      </w:pPr>
      <w:r w:rsidRPr="009558D1">
        <w:t>21.2.5. esant įrodymais pagrįstoms kliūtims ar trukdymams, sukeltiems Tiekėjui kitų trečiųjų asmenų ne dėl Tiekėjo ne laiku ar netinkamai pagal Sutarties sąlygas ir tvarką įvykdytų sutartinių įsipareigojimų;</w:t>
      </w:r>
    </w:p>
    <w:p w:rsidR="009558D1" w:rsidRPr="009558D1" w:rsidRDefault="009558D1" w:rsidP="009558D1">
      <w:pPr>
        <w:tabs>
          <w:tab w:val="left" w:pos="567"/>
        </w:tabs>
        <w:spacing w:line="276" w:lineRule="auto"/>
        <w:jc w:val="both"/>
        <w:textAlignment w:val="baseline"/>
      </w:pPr>
      <w:r w:rsidRPr="009558D1">
        <w:t>21.2.6. pasikeitus galiojančiam teisės aktui ar įsigaliojus naujam teisės aktui, kuris turi įtakos šios Sutarties vykdymui;</w:t>
      </w:r>
    </w:p>
    <w:p w:rsidR="009558D1" w:rsidRPr="009558D1" w:rsidRDefault="009558D1" w:rsidP="009558D1">
      <w:pPr>
        <w:tabs>
          <w:tab w:val="left" w:pos="567"/>
        </w:tabs>
        <w:spacing w:line="276" w:lineRule="auto"/>
        <w:jc w:val="both"/>
        <w:textAlignment w:val="baseline"/>
      </w:pPr>
      <w:r w:rsidRPr="009558D1">
        <w:t>21.2.7. sutartinių įsipareigojimų stabdymo būtinybė atsirado dėl sustabdyto, perskirstyto, negauto ir panašiai Pirkėjo Paslaugų pirkimui skirto finansavimo arba finansavimo trūkumo;</w:t>
      </w:r>
    </w:p>
    <w:p w:rsidR="009558D1" w:rsidRPr="009558D1" w:rsidRDefault="009558D1" w:rsidP="009558D1">
      <w:pPr>
        <w:tabs>
          <w:tab w:val="left" w:pos="567"/>
        </w:tabs>
        <w:spacing w:line="276" w:lineRule="auto"/>
        <w:jc w:val="both"/>
        <w:textAlignment w:val="baseline"/>
      </w:pPr>
      <w:r w:rsidRPr="009558D1">
        <w:t>21.2.8. dėl teisminių (arbitražinių) ginčų su Pirkėju ar trečiaisiais asmenimis, kurių dalykas yra tiesiogiai susijęs su Sutarties vykdymu.</w:t>
      </w:r>
    </w:p>
    <w:p w:rsidR="009558D1" w:rsidRPr="009558D1" w:rsidRDefault="009558D1" w:rsidP="009558D1">
      <w:pPr>
        <w:tabs>
          <w:tab w:val="left" w:pos="567"/>
        </w:tabs>
        <w:spacing w:line="276" w:lineRule="auto"/>
        <w:jc w:val="both"/>
        <w:textAlignment w:val="baseline"/>
      </w:pPr>
      <w:r w:rsidRPr="009558D1">
        <w:t xml:space="preserve">21.3. Jei </w:t>
      </w:r>
      <w:r w:rsidRPr="009558D1">
        <w:rPr>
          <w:rFonts w:eastAsia="Arial"/>
        </w:rPr>
        <w:t>Paslaugų</w:t>
      </w:r>
      <w:r w:rsidRPr="009558D1">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rsidR="009558D1" w:rsidRPr="009558D1" w:rsidRDefault="009558D1" w:rsidP="009558D1">
      <w:pPr>
        <w:tabs>
          <w:tab w:val="left" w:pos="567"/>
        </w:tabs>
        <w:spacing w:line="276" w:lineRule="auto"/>
        <w:jc w:val="both"/>
        <w:textAlignment w:val="baseline"/>
      </w:pPr>
      <w:r w:rsidRPr="009558D1">
        <w:t xml:space="preserve">21.4. Jei </w:t>
      </w:r>
      <w:r w:rsidRPr="009558D1">
        <w:rPr>
          <w:rFonts w:eastAsia="Arial"/>
        </w:rPr>
        <w:t>Paslaugų</w:t>
      </w:r>
      <w:r w:rsidRPr="009558D1">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w:t>
      </w:r>
      <w:r w:rsidRPr="009558D1">
        <w:lastRenderedPageBreak/>
        <w:t xml:space="preserve">kuris turi </w:t>
      </w:r>
      <w:r w:rsidR="000B7A10">
        <w:t xml:space="preserve">būti atliekamas, vadovaujantis </w:t>
      </w:r>
      <w:r w:rsidRPr="009558D1">
        <w:t>PĮ nuostatomis ir įforminamas Sutarties 21.6 papunktyje nustatyta tvarka.</w:t>
      </w:r>
    </w:p>
    <w:p w:rsidR="009558D1" w:rsidRPr="009558D1" w:rsidRDefault="009558D1" w:rsidP="009558D1">
      <w:pPr>
        <w:tabs>
          <w:tab w:val="left" w:pos="567"/>
        </w:tabs>
        <w:spacing w:line="276" w:lineRule="auto"/>
        <w:jc w:val="both"/>
        <w:textAlignment w:val="baseline"/>
      </w:pPr>
      <w:r w:rsidRPr="009558D1">
        <w:t>21.5. Sutartinių įsipareigojimų vykdymas gali būti stabdomas tik Sutarties galiojimo laikotarpiu tokia tvarka:</w:t>
      </w:r>
    </w:p>
    <w:p w:rsidR="009558D1" w:rsidRPr="009558D1" w:rsidRDefault="009558D1" w:rsidP="009558D1">
      <w:pPr>
        <w:tabs>
          <w:tab w:val="left" w:pos="567"/>
        </w:tabs>
        <w:spacing w:line="276" w:lineRule="auto"/>
        <w:jc w:val="both"/>
        <w:textAlignment w:val="baseline"/>
      </w:pPr>
      <w:r w:rsidRPr="009558D1">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rsidR="009558D1" w:rsidRPr="009558D1" w:rsidRDefault="009558D1" w:rsidP="009558D1">
      <w:pPr>
        <w:spacing w:line="276" w:lineRule="auto"/>
        <w:jc w:val="both"/>
      </w:pPr>
      <w:r w:rsidRPr="009558D1">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rsidR="009558D1" w:rsidRPr="009558D1" w:rsidRDefault="009558D1" w:rsidP="009558D1">
      <w:pPr>
        <w:spacing w:line="276" w:lineRule="auto"/>
        <w:jc w:val="both"/>
      </w:pPr>
      <w:r w:rsidRPr="009558D1">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rsidR="009558D1" w:rsidRPr="009558D1" w:rsidRDefault="009558D1" w:rsidP="009558D1">
      <w:pPr>
        <w:spacing w:line="276" w:lineRule="auto"/>
        <w:jc w:val="both"/>
      </w:pPr>
      <w:r w:rsidRPr="009558D1">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rsidR="009558D1" w:rsidRPr="009558D1" w:rsidRDefault="009558D1" w:rsidP="009558D1">
      <w:pPr>
        <w:spacing w:line="276" w:lineRule="auto"/>
        <w:jc w:val="both"/>
      </w:pPr>
      <w:r w:rsidRPr="009558D1">
        <w:t>21.7. Sutartinių įsipareigojimų vykdymas sustabdomas ne ilgesniam kaip konkrečios, pagrįstos aplinkybės egzistavimo laikotarpiui.</w:t>
      </w:r>
    </w:p>
    <w:p w:rsidR="009558D1" w:rsidRPr="009558D1" w:rsidRDefault="009558D1" w:rsidP="009558D1">
      <w:pPr>
        <w:tabs>
          <w:tab w:val="left" w:pos="567"/>
        </w:tabs>
        <w:spacing w:line="276" w:lineRule="auto"/>
        <w:jc w:val="both"/>
        <w:textAlignment w:val="baseline"/>
      </w:pPr>
      <w:r w:rsidRPr="009558D1">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rsidR="009558D1" w:rsidRPr="009558D1" w:rsidRDefault="009558D1" w:rsidP="009558D1">
      <w:pPr>
        <w:tabs>
          <w:tab w:val="left" w:pos="567"/>
        </w:tabs>
        <w:spacing w:line="276" w:lineRule="auto"/>
        <w:jc w:val="both"/>
        <w:textAlignment w:val="baseline"/>
      </w:pPr>
      <w:r w:rsidRPr="009558D1">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rsidR="009558D1" w:rsidRPr="009558D1" w:rsidRDefault="009558D1" w:rsidP="009558D1">
      <w:pPr>
        <w:tabs>
          <w:tab w:val="left" w:pos="567"/>
        </w:tabs>
        <w:spacing w:line="276" w:lineRule="auto"/>
        <w:jc w:val="both"/>
        <w:textAlignment w:val="baseline"/>
      </w:pPr>
      <w:r w:rsidRPr="009558D1">
        <w:t>21.10. Atnaujinus Sutarties vykdymą, neįvykdytų prievolių (jų dalies) įvykdymo terminai ir Sutarties galiojimas nukeliami tokiam terminui, kiek buvo likę laiko jų įvykdymui (Sutarties galiojimui) jų sustabdymo metu.</w:t>
      </w:r>
    </w:p>
    <w:p w:rsidR="009558D1" w:rsidRPr="009558D1" w:rsidRDefault="009558D1" w:rsidP="009558D1">
      <w:pPr>
        <w:tabs>
          <w:tab w:val="left" w:pos="567"/>
        </w:tabs>
        <w:spacing w:line="276" w:lineRule="auto"/>
        <w:jc w:val="both"/>
        <w:textAlignment w:val="baseline"/>
      </w:pPr>
      <w:r w:rsidRPr="009558D1">
        <w:t xml:space="preserve">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w:t>
      </w:r>
      <w:r w:rsidRPr="009558D1">
        <w:lastRenderedPageBreak/>
        <w:t>(dešimt) dienų nuo atitinkamo kreipimosi, kita Šalis gali nutraukti Sutartį, apie tai įspėjusi kitą Šalį prieš 10 (dešimt) dienų.</w:t>
      </w:r>
    </w:p>
    <w:p w:rsidR="009558D1" w:rsidRPr="009558D1" w:rsidRDefault="009558D1" w:rsidP="009558D1">
      <w:pPr>
        <w:tabs>
          <w:tab w:val="left" w:pos="567"/>
        </w:tabs>
        <w:spacing w:line="276" w:lineRule="auto"/>
        <w:jc w:val="both"/>
        <w:textAlignment w:val="baseline"/>
        <w:rPr>
          <w:b/>
          <w:bCs/>
        </w:rPr>
      </w:pP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9558D1">
        <w:rPr>
          <w:rFonts w:eastAsia="Arial"/>
          <w:b/>
          <w:bCs/>
          <w:caps/>
        </w:rPr>
        <w:t>22.</w:t>
      </w:r>
      <w:r w:rsidRPr="009558D1">
        <w:rPr>
          <w:rFonts w:eastAsia="Arial"/>
          <w:b/>
          <w:bCs/>
          <w:caps/>
        </w:rPr>
        <w:tab/>
      </w:r>
      <w:r w:rsidRPr="009558D1">
        <w:rPr>
          <w:rFonts w:eastAsia="Arial"/>
          <w:b/>
          <w:caps/>
        </w:rPr>
        <w:t>Sutarties nutraukimas</w:t>
      </w: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rsidR="009558D1" w:rsidRPr="009558D1" w:rsidRDefault="009558D1" w:rsidP="009558D1">
      <w:pPr>
        <w:tabs>
          <w:tab w:val="left" w:pos="567"/>
          <w:tab w:val="left" w:pos="851"/>
          <w:tab w:val="left" w:pos="992"/>
          <w:tab w:val="left" w:pos="1134"/>
        </w:tabs>
        <w:spacing w:line="276" w:lineRule="auto"/>
        <w:jc w:val="both"/>
        <w:rPr>
          <w:rFonts w:eastAsia="Cambria"/>
          <w:b/>
          <w:bCs/>
        </w:rPr>
      </w:pPr>
      <w:r w:rsidRPr="009558D1">
        <w:rPr>
          <w:rFonts w:eastAsia="Cambria"/>
        </w:rPr>
        <w:t>Sutarti</w:t>
      </w:r>
      <w:r>
        <w:rPr>
          <w:rFonts w:eastAsia="Cambria"/>
        </w:rPr>
        <w:t>s gali būti nutraukiama PĮ 98</w:t>
      </w:r>
      <w:r w:rsidRPr="009558D1">
        <w:rPr>
          <w:rFonts w:eastAsia="Cambria"/>
        </w:rPr>
        <w:t xml:space="preserve"> straipsnyje ir Sutartyje numatytais atvejais, įskaitant galimybę nutraukti Sutartį Šalių susitarimu.</w:t>
      </w:r>
    </w:p>
    <w:p w:rsidR="009558D1" w:rsidRPr="009558D1" w:rsidRDefault="009558D1" w:rsidP="009558D1">
      <w:pPr>
        <w:tabs>
          <w:tab w:val="left" w:pos="567"/>
          <w:tab w:val="left" w:pos="851"/>
          <w:tab w:val="left" w:pos="992"/>
          <w:tab w:val="left" w:pos="1134"/>
        </w:tabs>
        <w:spacing w:line="276" w:lineRule="auto"/>
        <w:jc w:val="both"/>
        <w:rPr>
          <w:rFonts w:eastAsia="Cambria"/>
          <w:b/>
          <w:bCs/>
        </w:rPr>
      </w:pP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9558D1">
        <w:rPr>
          <w:rFonts w:eastAsia="Arial"/>
          <w:b/>
          <w:bCs/>
        </w:rPr>
        <w:t>22.1.</w:t>
      </w:r>
      <w:r w:rsidRPr="009558D1">
        <w:rPr>
          <w:rFonts w:eastAsia="Arial"/>
          <w:b/>
          <w:bCs/>
        </w:rPr>
        <w:tab/>
      </w:r>
      <w:r w:rsidRPr="009558D1">
        <w:rPr>
          <w:rFonts w:eastAsia="Arial"/>
          <w:b/>
        </w:rPr>
        <w:t>Pretenzijos dėl Sutarties pažeidimų</w:t>
      </w: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rsidR="009558D1" w:rsidRPr="009558D1" w:rsidRDefault="009558D1" w:rsidP="009558D1">
      <w:pPr>
        <w:tabs>
          <w:tab w:val="left" w:pos="567"/>
        </w:tabs>
        <w:spacing w:line="276" w:lineRule="auto"/>
        <w:jc w:val="both"/>
        <w:textAlignment w:val="baseline"/>
      </w:pPr>
      <w:r w:rsidRPr="009558D1">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rsidR="009558D1" w:rsidRPr="009558D1" w:rsidRDefault="009558D1" w:rsidP="009558D1">
      <w:pPr>
        <w:tabs>
          <w:tab w:val="left" w:pos="567"/>
        </w:tabs>
        <w:spacing w:line="276" w:lineRule="auto"/>
        <w:jc w:val="both"/>
        <w:textAlignment w:val="baseline"/>
      </w:pPr>
      <w:r w:rsidRPr="009558D1">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558D1">
        <w:rPr>
          <w:bCs/>
        </w:rPr>
        <w:t xml:space="preserve"> </w:t>
      </w:r>
      <w:r w:rsidRPr="009558D1">
        <w:t>Tiekėjo teisė siūlyti kitą terminą nelaikoma Pirkėjo pareiga tą terminą priimti. Pretenziją gavusios Šalies pasiūlytasis terminas pakeičia terminą, nurodytą pretenzijoje, tik jeigu kita Šalis jį patvirtina.</w:t>
      </w:r>
    </w:p>
    <w:p w:rsidR="009558D1" w:rsidRPr="009558D1" w:rsidRDefault="009558D1" w:rsidP="009558D1">
      <w:pPr>
        <w:tabs>
          <w:tab w:val="left" w:pos="567"/>
        </w:tabs>
        <w:spacing w:line="276" w:lineRule="auto"/>
        <w:jc w:val="both"/>
        <w:textAlignment w:val="baseline"/>
        <w:rPr>
          <w:b/>
          <w:bCs/>
        </w:rPr>
      </w:pP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9558D1">
        <w:rPr>
          <w:rFonts w:eastAsia="Arial"/>
          <w:b/>
          <w:bCs/>
        </w:rPr>
        <w:t>22.2.</w:t>
      </w:r>
      <w:r w:rsidRPr="009558D1">
        <w:rPr>
          <w:rFonts w:eastAsia="Arial"/>
          <w:b/>
          <w:bCs/>
        </w:rPr>
        <w:tab/>
      </w:r>
      <w:r w:rsidRPr="009558D1">
        <w:rPr>
          <w:rFonts w:eastAsia="Arial"/>
          <w:b/>
        </w:rPr>
        <w:t>Sutarties nutraukimas Pirkėjo iniciatyva</w:t>
      </w: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rsidR="009558D1" w:rsidRPr="009558D1" w:rsidRDefault="009558D1" w:rsidP="009558D1">
      <w:pPr>
        <w:tabs>
          <w:tab w:val="left" w:pos="567"/>
        </w:tabs>
        <w:spacing w:line="276" w:lineRule="auto"/>
        <w:jc w:val="both"/>
        <w:textAlignment w:val="baseline"/>
      </w:pPr>
      <w:r w:rsidRPr="009558D1">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rsidR="009558D1" w:rsidRPr="009558D1" w:rsidRDefault="009558D1" w:rsidP="009558D1">
      <w:pPr>
        <w:tabs>
          <w:tab w:val="left" w:pos="567"/>
        </w:tabs>
        <w:spacing w:line="276" w:lineRule="auto"/>
        <w:jc w:val="both"/>
        <w:textAlignment w:val="baseline"/>
      </w:pPr>
      <w:r w:rsidRPr="009558D1">
        <w:t>22.2.2. Pirkėjas turi teisę vienašališkai nutraukti Sutartį ar jos dalį raštu įspėjęs Tiekėją prieš ne trumpesnį nei 10 (dešimties) dienų terminą, jeigu:</w:t>
      </w:r>
    </w:p>
    <w:p w:rsidR="009558D1" w:rsidRPr="009558D1" w:rsidRDefault="009558D1" w:rsidP="009558D1">
      <w:pPr>
        <w:tabs>
          <w:tab w:val="left" w:pos="567"/>
        </w:tabs>
        <w:spacing w:line="276" w:lineRule="auto"/>
        <w:jc w:val="both"/>
        <w:textAlignment w:val="baseline"/>
      </w:pPr>
      <w:r w:rsidRPr="009558D1">
        <w:t>22.2.2.1. Tiekėjui yra iškelta bankroto byla, pradėtas bankroto procesas ne teismo tvarka, jis tampa nemokus arba yra nemokumo tikimybė, sustabdo ūkinę veiklą ar susidaro</w:t>
      </w:r>
      <w:r w:rsidRPr="009558D1">
        <w:rPr>
          <w:bCs/>
        </w:rPr>
        <w:t xml:space="preserve"> </w:t>
      </w:r>
      <w:r w:rsidRPr="009558D1">
        <w:t>įstatymuose ir kituose teisės aktuose nustatyta tvarka analogiška situacija</w:t>
      </w:r>
      <w:r w:rsidRPr="009558D1">
        <w:rPr>
          <w:shd w:val="clear" w:color="auto" w:fill="FFFFFF"/>
        </w:rPr>
        <w:t>;</w:t>
      </w:r>
    </w:p>
    <w:p w:rsidR="009558D1" w:rsidRPr="009558D1" w:rsidRDefault="009558D1" w:rsidP="009558D1">
      <w:pPr>
        <w:tabs>
          <w:tab w:val="left" w:pos="567"/>
        </w:tabs>
        <w:spacing w:line="276" w:lineRule="auto"/>
        <w:jc w:val="both"/>
      </w:pPr>
      <w:r w:rsidRPr="009558D1">
        <w:t>22.2.2.2. Tiekėjo padėtis pasikeičia ir jis atitinka pirkimo dokumentuose nustatytą pašalinimo pagrindą;</w:t>
      </w:r>
    </w:p>
    <w:p w:rsidR="009558D1" w:rsidRPr="009558D1" w:rsidRDefault="009558D1" w:rsidP="009558D1">
      <w:pPr>
        <w:tabs>
          <w:tab w:val="left" w:pos="567"/>
        </w:tabs>
        <w:spacing w:line="276" w:lineRule="auto"/>
        <w:jc w:val="both"/>
        <w:textAlignment w:val="baseline"/>
      </w:pPr>
      <w:r w:rsidRPr="009558D1">
        <w:t>22.2.2.3. pasikeičia teisės aktai, susiję su Sutarties objektu, Sutarties vykdymu, ar su Pirkėjo vykdoma veikla, kuriai buvo sudaryta Sutartis, ir dėl tokių pakeitimų Pirkėjas nusprendžia nutraukti Sutartį;</w:t>
      </w:r>
    </w:p>
    <w:p w:rsidR="009558D1" w:rsidRPr="009558D1" w:rsidRDefault="009558D1" w:rsidP="009558D1">
      <w:pPr>
        <w:tabs>
          <w:tab w:val="left" w:pos="567"/>
        </w:tabs>
        <w:spacing w:line="276" w:lineRule="auto"/>
        <w:jc w:val="both"/>
        <w:textAlignment w:val="baseline"/>
      </w:pPr>
      <w:r w:rsidRPr="009558D1">
        <w:t>22.2.2.4. Pirkėjas nusprendžia nebevykdyti veiklos, kurios vykdymui Sutartimi įsigyjamos Paslaugos ir Sutarties poreikis išnyksta;</w:t>
      </w:r>
    </w:p>
    <w:p w:rsidR="009558D1" w:rsidRPr="009558D1" w:rsidRDefault="009558D1" w:rsidP="009558D1">
      <w:pPr>
        <w:tabs>
          <w:tab w:val="left" w:pos="567"/>
        </w:tabs>
        <w:spacing w:line="276" w:lineRule="auto"/>
        <w:jc w:val="both"/>
        <w:textAlignment w:val="baseline"/>
      </w:pPr>
      <w:r w:rsidRPr="009558D1">
        <w:t>22.2.2.5. Pirkėjo valdymo organas priima sprendimą, dėl kurio Sutarties poreikis išnyksta;</w:t>
      </w:r>
    </w:p>
    <w:p w:rsidR="009558D1" w:rsidRPr="009558D1" w:rsidRDefault="009558D1" w:rsidP="009558D1">
      <w:pPr>
        <w:tabs>
          <w:tab w:val="left" w:pos="567"/>
        </w:tabs>
        <w:spacing w:line="276" w:lineRule="auto"/>
        <w:jc w:val="both"/>
        <w:textAlignment w:val="baseline"/>
      </w:pPr>
      <w:r w:rsidRPr="009558D1">
        <w:t>22.2.2.6. pasikeičia (pablogėja) Pirkėjo finansinė padėtis ar Pirkėjas negauna arba netenka finansavimo ir dėl šios priežasties nusprendžia nutraukti Sutartį;</w:t>
      </w:r>
    </w:p>
    <w:p w:rsidR="009558D1" w:rsidRPr="009558D1" w:rsidRDefault="009558D1" w:rsidP="009558D1">
      <w:pPr>
        <w:tabs>
          <w:tab w:val="left" w:pos="567"/>
        </w:tabs>
        <w:spacing w:line="276" w:lineRule="auto"/>
        <w:jc w:val="both"/>
        <w:textAlignment w:val="baseline"/>
      </w:pPr>
      <w:r w:rsidRPr="009558D1">
        <w:t>22.2.2.7. keičiasi Pirkėjo organizacinė struktūra – juridinis statusas, pobūdis ar valdymo struktūra ir tai gali turėti įtakos tinkamam Sutarties įvykdymui arba Sutarties poreikiui;</w:t>
      </w:r>
    </w:p>
    <w:p w:rsidR="009558D1" w:rsidRPr="009558D1" w:rsidRDefault="009558D1" w:rsidP="009558D1">
      <w:pPr>
        <w:tabs>
          <w:tab w:val="left" w:pos="567"/>
        </w:tabs>
        <w:spacing w:line="276" w:lineRule="auto"/>
        <w:jc w:val="both"/>
        <w:textAlignment w:val="baseline"/>
      </w:pPr>
      <w:r w:rsidRPr="009558D1">
        <w:lastRenderedPageBreak/>
        <w:t xml:space="preserve">22.2.2.8. nebelieka perkamų </w:t>
      </w:r>
      <w:r w:rsidRPr="009558D1">
        <w:rPr>
          <w:rFonts w:eastAsia="Arial"/>
        </w:rPr>
        <w:t>Paslaugų</w:t>
      </w:r>
      <w:r w:rsidRPr="009558D1">
        <w:t xml:space="preserve"> poreikio;</w:t>
      </w:r>
    </w:p>
    <w:p w:rsidR="009558D1" w:rsidRPr="009558D1" w:rsidRDefault="009558D1" w:rsidP="009558D1">
      <w:pPr>
        <w:tabs>
          <w:tab w:val="left" w:pos="567"/>
        </w:tabs>
        <w:spacing w:line="276" w:lineRule="auto"/>
        <w:jc w:val="both"/>
        <w:textAlignment w:val="baseline"/>
      </w:pPr>
      <w:r w:rsidRPr="009558D1">
        <w:t>22.2.2.9. Pirkėjas iš pirkimų priežiūrą atliekančių institucijų gauna nurodymą ar rekomendaciją nutraukti Sutartį;</w:t>
      </w:r>
    </w:p>
    <w:p w:rsidR="009558D1" w:rsidRPr="009558D1" w:rsidRDefault="009558D1" w:rsidP="009558D1">
      <w:pPr>
        <w:tabs>
          <w:tab w:val="left" w:pos="567"/>
        </w:tabs>
        <w:spacing w:line="276" w:lineRule="auto"/>
        <w:jc w:val="both"/>
        <w:textAlignment w:val="baseline"/>
      </w:pPr>
      <w:r w:rsidRPr="009558D1">
        <w:t>22.2.2.10. Tiekėjas vėluoja pateikti Sutarties įvykdymo užtikrinimo pratęsimą ilgiau kaip 10 (dešimt) darbo dienų nuo paskutinio Sutarties įvykdymo užtikrinimo galiojimo termino pabaigos arba atsisako jį pateikti;</w:t>
      </w:r>
    </w:p>
    <w:p w:rsidR="009558D1" w:rsidRPr="009558D1" w:rsidRDefault="009558D1" w:rsidP="009558D1">
      <w:pPr>
        <w:tabs>
          <w:tab w:val="left" w:pos="567"/>
        </w:tabs>
        <w:spacing w:line="276" w:lineRule="auto"/>
        <w:jc w:val="both"/>
        <w:textAlignment w:val="baseline"/>
        <w:rPr>
          <w:rFonts w:eastAsia="Arial"/>
        </w:rPr>
      </w:pPr>
      <w:r w:rsidRPr="009558D1">
        <w:t>22.2.2.11.</w:t>
      </w:r>
      <w:r w:rsidRPr="009558D1">
        <w:rPr>
          <w:rFonts w:eastAsia="Arial"/>
        </w:rPr>
        <w:t xml:space="preserve"> Tiekėjas atsisako pašalinti arba nepašalina Paslaugų trūkumų per Pirkėjo nustatytus protingus terminus;</w:t>
      </w:r>
    </w:p>
    <w:p w:rsidR="009558D1" w:rsidRPr="009558D1" w:rsidRDefault="009558D1" w:rsidP="009558D1">
      <w:pPr>
        <w:tabs>
          <w:tab w:val="left" w:pos="567"/>
        </w:tabs>
        <w:spacing w:line="276" w:lineRule="auto"/>
        <w:jc w:val="both"/>
        <w:textAlignment w:val="baseline"/>
      </w:pPr>
      <w:r w:rsidRPr="009558D1">
        <w:t>22.2.2.12. Tiekėjas pažeidžia Sutartį arba įstatymus bei kitus teisės aktus ir per Pirkėjo rašytinėje pretenzijoje nurodytą terminą neištaiso pažeidimo;</w:t>
      </w:r>
    </w:p>
    <w:p w:rsidR="009558D1" w:rsidRPr="009558D1" w:rsidRDefault="009558D1" w:rsidP="009558D1">
      <w:pPr>
        <w:tabs>
          <w:tab w:val="left" w:pos="567"/>
        </w:tabs>
        <w:spacing w:line="276" w:lineRule="auto"/>
        <w:jc w:val="both"/>
        <w:textAlignment w:val="baseline"/>
        <w:rPr>
          <w:iCs/>
        </w:rPr>
      </w:pPr>
      <w:r w:rsidRPr="009558D1">
        <w:t xml:space="preserve">22.2.2.13. </w:t>
      </w:r>
      <w:r w:rsidRPr="009558D1">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rsidR="009558D1" w:rsidRPr="009558D1" w:rsidRDefault="009558D1" w:rsidP="009558D1">
      <w:pPr>
        <w:tabs>
          <w:tab w:val="left" w:pos="567"/>
        </w:tabs>
        <w:spacing w:line="276" w:lineRule="auto"/>
        <w:jc w:val="both"/>
        <w:textAlignment w:val="baseline"/>
      </w:pPr>
      <w:r w:rsidRPr="009558D1">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rsidR="009558D1" w:rsidRPr="009558D1" w:rsidRDefault="009558D1" w:rsidP="009558D1">
      <w:pPr>
        <w:tabs>
          <w:tab w:val="left" w:pos="567"/>
        </w:tabs>
        <w:spacing w:line="276" w:lineRule="auto"/>
        <w:jc w:val="both"/>
        <w:textAlignment w:val="baseline"/>
      </w:pPr>
      <w:r w:rsidRPr="009558D1">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rsidR="009558D1" w:rsidRPr="009558D1" w:rsidRDefault="009558D1" w:rsidP="009558D1">
      <w:pPr>
        <w:tabs>
          <w:tab w:val="left" w:pos="567"/>
        </w:tabs>
        <w:spacing w:line="276" w:lineRule="auto"/>
        <w:jc w:val="both"/>
        <w:textAlignment w:val="baseline"/>
      </w:pPr>
      <w:r w:rsidRPr="009558D1">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rsidR="009558D1" w:rsidRPr="009558D1" w:rsidRDefault="009558D1" w:rsidP="009558D1">
      <w:pPr>
        <w:tabs>
          <w:tab w:val="left" w:pos="567"/>
        </w:tabs>
        <w:spacing w:line="276" w:lineRule="auto"/>
        <w:jc w:val="both"/>
        <w:textAlignment w:val="baseline"/>
      </w:pPr>
      <w:r w:rsidRPr="009558D1">
        <w:t>22.2.7. Sutartis laikoma nutraukta kitą dieną po to, kai pasibaigia įspėjimo apie Sutarties nutraukimą terminas.</w:t>
      </w:r>
    </w:p>
    <w:p w:rsidR="00E329EC" w:rsidRDefault="009558D1" w:rsidP="009558D1">
      <w:pPr>
        <w:tabs>
          <w:tab w:val="left" w:pos="567"/>
        </w:tabs>
        <w:spacing w:line="276" w:lineRule="auto"/>
        <w:jc w:val="both"/>
        <w:textAlignment w:val="baseline"/>
      </w:pPr>
      <w:r w:rsidRPr="009558D1">
        <w:t xml:space="preserve">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w:t>
      </w:r>
      <w:r w:rsidR="00E329EC">
        <w:t>Sutarties nutraukimo procedūra.</w:t>
      </w:r>
    </w:p>
    <w:p w:rsidR="00E329EC" w:rsidRPr="00E329EC" w:rsidRDefault="00E329EC" w:rsidP="009558D1">
      <w:pPr>
        <w:tabs>
          <w:tab w:val="left" w:pos="567"/>
        </w:tabs>
        <w:spacing w:line="276" w:lineRule="auto"/>
        <w:jc w:val="both"/>
        <w:textAlignment w:val="baseline"/>
      </w:pP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sidRPr="009558D1">
        <w:rPr>
          <w:rFonts w:eastAsia="Arial"/>
          <w:b/>
          <w:bCs/>
        </w:rPr>
        <w:lastRenderedPageBreak/>
        <w:t>22.3.</w:t>
      </w:r>
      <w:r w:rsidRPr="009558D1">
        <w:rPr>
          <w:rFonts w:eastAsia="Arial"/>
          <w:b/>
          <w:bCs/>
        </w:rPr>
        <w:tab/>
        <w:t>Sutarties nutraukimas Tiekėjo iniciatyva</w:t>
      </w:r>
    </w:p>
    <w:p w:rsidR="009558D1" w:rsidRPr="009558D1" w:rsidRDefault="009558D1" w:rsidP="009558D1">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rsidR="009558D1" w:rsidRPr="009558D1" w:rsidRDefault="009558D1" w:rsidP="009558D1">
      <w:pPr>
        <w:tabs>
          <w:tab w:val="left" w:pos="567"/>
        </w:tabs>
        <w:spacing w:line="276" w:lineRule="auto"/>
        <w:jc w:val="both"/>
        <w:textAlignment w:val="baseline"/>
      </w:pPr>
      <w:r w:rsidRPr="009558D1">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rsidR="009558D1" w:rsidRPr="009558D1" w:rsidRDefault="009558D1" w:rsidP="009558D1">
      <w:pPr>
        <w:tabs>
          <w:tab w:val="left" w:pos="567"/>
        </w:tabs>
        <w:spacing w:line="276" w:lineRule="auto"/>
        <w:jc w:val="both"/>
        <w:textAlignment w:val="baseline"/>
      </w:pPr>
      <w:r w:rsidRPr="009558D1">
        <w:t>22.3.2. Tiekėjas turi teisę vienašališkai nutraukti Sutartį, įspėjęs Pirkėją raštu prieš ne trumpesnį nei 10 (dešimties) dienų terminą, jeigu:</w:t>
      </w:r>
    </w:p>
    <w:p w:rsidR="009558D1" w:rsidRPr="009558D1" w:rsidRDefault="009558D1" w:rsidP="009558D1">
      <w:pPr>
        <w:tabs>
          <w:tab w:val="left" w:pos="567"/>
        </w:tabs>
        <w:spacing w:line="276" w:lineRule="auto"/>
        <w:jc w:val="both"/>
        <w:textAlignment w:val="baseline"/>
      </w:pPr>
      <w:r w:rsidRPr="009558D1">
        <w:t>22.3.2.1. Pirkėjui yra iškelta bankroto byla, pradėtas procesas dėl bankroto ne teismo tvarka, jis tampa nemokus arba yra nemokumo tikimybė, Pirkėjas sustabdo veiklą, arba įstatymuose ir kituose teisės aktuose numatyta tvarka susidaro analogiška situacija;</w:t>
      </w:r>
    </w:p>
    <w:p w:rsidR="009558D1" w:rsidRPr="009558D1" w:rsidRDefault="009558D1" w:rsidP="009558D1">
      <w:pPr>
        <w:tabs>
          <w:tab w:val="left" w:pos="567"/>
        </w:tabs>
        <w:spacing w:line="276" w:lineRule="auto"/>
        <w:jc w:val="both"/>
        <w:textAlignment w:val="baseline"/>
      </w:pPr>
      <w:r w:rsidRPr="009558D1">
        <w:t>22.3.2.2. Pirkėjas pažeidžia Sutartį arba įstatymus bei kitus teisės aktus ir per Tiekėjo rašytinėje pretenzijoje nurodytą terminą neištaiso pažeidimo, išskyrus Bendrųjų sąlygų 22.3.1 punkte nustatytą atvejį.</w:t>
      </w:r>
    </w:p>
    <w:p w:rsidR="009558D1" w:rsidRPr="009558D1" w:rsidRDefault="009558D1" w:rsidP="009558D1">
      <w:pPr>
        <w:tabs>
          <w:tab w:val="left" w:pos="567"/>
        </w:tabs>
        <w:spacing w:line="276" w:lineRule="auto"/>
        <w:jc w:val="both"/>
        <w:textAlignment w:val="baseline"/>
      </w:pPr>
      <w:r w:rsidRPr="009558D1">
        <w:t>22.3.3. Jeigu Bendrųjų sąlygų 22.3.1 punkte nurodytos aplinkybės yra susijusios tik su atskira dalimi arba atskiru Susitarimu, Tiekėjas turi teisę nutraukti Sutartį tik tos dalies atžvilgiu arba nutraukti tik tokį Susitarimą.</w:t>
      </w:r>
    </w:p>
    <w:p w:rsidR="009558D1" w:rsidRPr="009558D1" w:rsidRDefault="009558D1" w:rsidP="009558D1">
      <w:pPr>
        <w:tabs>
          <w:tab w:val="left" w:pos="567"/>
        </w:tabs>
        <w:spacing w:line="276" w:lineRule="auto"/>
        <w:jc w:val="both"/>
        <w:textAlignment w:val="baseline"/>
      </w:pPr>
      <w:r w:rsidRPr="009558D1">
        <w:t>22.3.4. Tiekėjas turi teisę vienašališkai nutraukti Sutartį ir kitais įstatymuose bei kituose teisės aktuose įtvirtintais atvejais.</w:t>
      </w:r>
    </w:p>
    <w:p w:rsidR="009558D1" w:rsidRPr="009558D1" w:rsidRDefault="009558D1" w:rsidP="009558D1">
      <w:pPr>
        <w:tabs>
          <w:tab w:val="left" w:pos="567"/>
        </w:tabs>
        <w:spacing w:line="276" w:lineRule="auto"/>
        <w:jc w:val="both"/>
        <w:textAlignment w:val="baseline"/>
      </w:pPr>
      <w:r w:rsidRPr="009558D1">
        <w:t xml:space="preserve">22.3.5. </w:t>
      </w:r>
      <w:r w:rsidRPr="009558D1">
        <w:rPr>
          <w:szCs w:val="24"/>
          <w:lang w:eastAsia="lt-LT"/>
        </w:rPr>
        <w:t xml:space="preserve">Jei Sutartis nutraukiama </w:t>
      </w:r>
      <w:r w:rsidRPr="009558D1">
        <w:t xml:space="preserve">dėl Pirkėjo esminio Sutarties pažeidimo </w:t>
      </w:r>
      <w:r w:rsidRPr="009558D1">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rsidRPr="009558D1">
        <w:t>.</w:t>
      </w:r>
    </w:p>
    <w:p w:rsidR="009558D1" w:rsidRPr="009558D1" w:rsidRDefault="009558D1" w:rsidP="009558D1">
      <w:pPr>
        <w:tabs>
          <w:tab w:val="left" w:pos="567"/>
        </w:tabs>
        <w:spacing w:line="276" w:lineRule="auto"/>
        <w:jc w:val="both"/>
        <w:textAlignment w:val="baseline"/>
      </w:pPr>
      <w:r w:rsidRPr="009558D1">
        <w:t>22.3.6. Sutartis laikoma nutraukta kitą dieną po to, kai pasibaigia įspėjimo apie Sutarties nutraukimą terminas.</w:t>
      </w:r>
    </w:p>
    <w:p w:rsidR="009558D1" w:rsidRPr="009558D1" w:rsidRDefault="009558D1" w:rsidP="009558D1">
      <w:pPr>
        <w:tabs>
          <w:tab w:val="left" w:pos="567"/>
        </w:tabs>
        <w:spacing w:line="276" w:lineRule="auto"/>
        <w:jc w:val="both"/>
        <w:textAlignment w:val="baseline"/>
      </w:pPr>
      <w:r w:rsidRPr="009558D1">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rsidR="009558D1" w:rsidRPr="009558D1" w:rsidRDefault="009558D1" w:rsidP="009558D1">
      <w:pPr>
        <w:tabs>
          <w:tab w:val="left" w:pos="567"/>
        </w:tabs>
        <w:spacing w:line="276" w:lineRule="auto"/>
        <w:jc w:val="both"/>
        <w:textAlignment w:val="baseline"/>
        <w:rPr>
          <w:b/>
          <w:bCs/>
        </w:rPr>
      </w:pP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9558D1">
        <w:rPr>
          <w:rFonts w:eastAsia="Arial"/>
          <w:b/>
          <w:bCs/>
        </w:rPr>
        <w:t>22.4.</w:t>
      </w:r>
      <w:r w:rsidRPr="009558D1">
        <w:rPr>
          <w:rFonts w:eastAsia="Arial"/>
          <w:b/>
          <w:bCs/>
        </w:rPr>
        <w:tab/>
      </w:r>
      <w:r w:rsidRPr="009558D1">
        <w:rPr>
          <w:rFonts w:eastAsia="Arial"/>
          <w:b/>
        </w:rPr>
        <w:t>Šalių teisės ir pareigos Sutarties nutraukimo atveju</w:t>
      </w:r>
    </w:p>
    <w:p w:rsidR="009558D1" w:rsidRPr="009558D1" w:rsidRDefault="009558D1" w:rsidP="009558D1">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rsidR="009558D1" w:rsidRPr="009558D1" w:rsidRDefault="009558D1" w:rsidP="009558D1">
      <w:pPr>
        <w:tabs>
          <w:tab w:val="left" w:pos="567"/>
        </w:tabs>
        <w:spacing w:line="276" w:lineRule="auto"/>
        <w:jc w:val="both"/>
        <w:textAlignment w:val="baseline"/>
      </w:pPr>
      <w:r w:rsidRPr="009558D1">
        <w:t>22.4.1. Sutarties nutraukimas neturi įtakos ginčų nagrinėjimo tvarką nustatančių Sutarties sąlygų ir kitų Sutarties sąlygų, kurios pagal savo esmę lieka galioti ir po Sutarties nutraukimo, galiojimui.</w:t>
      </w:r>
    </w:p>
    <w:p w:rsidR="009558D1" w:rsidRPr="009558D1" w:rsidRDefault="009558D1" w:rsidP="009558D1">
      <w:pPr>
        <w:tabs>
          <w:tab w:val="left" w:pos="567"/>
        </w:tabs>
        <w:spacing w:line="276" w:lineRule="auto"/>
        <w:jc w:val="both"/>
        <w:textAlignment w:val="baseline"/>
      </w:pPr>
      <w:r w:rsidRPr="009558D1">
        <w:t>22.4.2. Nutraukus Sutartį, Šalys privalo:</w:t>
      </w:r>
    </w:p>
    <w:p w:rsidR="009558D1" w:rsidRPr="009558D1" w:rsidRDefault="009558D1" w:rsidP="009558D1">
      <w:pPr>
        <w:tabs>
          <w:tab w:val="left" w:pos="567"/>
        </w:tabs>
        <w:spacing w:line="276" w:lineRule="auto"/>
        <w:jc w:val="both"/>
        <w:textAlignment w:val="baseline"/>
      </w:pPr>
      <w:r w:rsidRPr="009558D1">
        <w:t xml:space="preserve">22.4.2.1. įsitikinti, jog iki Sutarties nutraukimo dienos suteiktos </w:t>
      </w:r>
      <w:r w:rsidRPr="009558D1">
        <w:rPr>
          <w:rFonts w:eastAsia="Arial"/>
        </w:rPr>
        <w:t>Paslaugos</w:t>
      </w:r>
      <w:r w:rsidRPr="009558D1">
        <w:t xml:space="preserve"> ir kiti atlikti veiksmai atitinka Sutarties reikalavimus ir Šalys dėl to viena kitai nebereikš pretenzijų;</w:t>
      </w:r>
    </w:p>
    <w:p w:rsidR="009558D1" w:rsidRPr="009558D1" w:rsidRDefault="009558D1" w:rsidP="009558D1">
      <w:pPr>
        <w:tabs>
          <w:tab w:val="left" w:pos="567"/>
        </w:tabs>
        <w:spacing w:line="276" w:lineRule="auto"/>
        <w:jc w:val="both"/>
        <w:textAlignment w:val="baseline"/>
      </w:pPr>
      <w:r w:rsidRPr="009558D1">
        <w:t xml:space="preserve">22.4.2.2. atsiskaityti už iki Sutarties nutraukimo suteiktas </w:t>
      </w:r>
      <w:r w:rsidRPr="009558D1">
        <w:rPr>
          <w:rFonts w:eastAsia="Arial"/>
        </w:rPr>
        <w:t>Paslaugas</w:t>
      </w:r>
      <w:r w:rsidRPr="009558D1">
        <w:t>, atitinkančias Sutarties reikalavimus;</w:t>
      </w:r>
    </w:p>
    <w:p w:rsidR="009558D1" w:rsidRPr="009558D1" w:rsidRDefault="009558D1" w:rsidP="009558D1">
      <w:pPr>
        <w:tabs>
          <w:tab w:val="left" w:pos="567"/>
        </w:tabs>
        <w:spacing w:line="276" w:lineRule="auto"/>
        <w:jc w:val="both"/>
        <w:textAlignment w:val="baseline"/>
      </w:pPr>
      <w:r w:rsidRPr="009558D1">
        <w:lastRenderedPageBreak/>
        <w:t>22.4.2.3. per 10 (dešimt) dienų nuo pranešimo apie Sutarties nutraukimą gavimo dienos ar Susitarimo dėl Sutarties nutraukimo sudarymo dienos perduoti viena kitai visus dokumentus, kuriuos buvo būtina perduoti pagal Sutarties nuostatas.</w:t>
      </w:r>
    </w:p>
    <w:p w:rsidR="009558D1" w:rsidRPr="009558D1" w:rsidRDefault="009558D1" w:rsidP="009558D1">
      <w:pPr>
        <w:tabs>
          <w:tab w:val="left" w:pos="567"/>
        </w:tabs>
        <w:spacing w:line="276" w:lineRule="auto"/>
        <w:jc w:val="both"/>
        <w:textAlignment w:val="baseline"/>
        <w:rPr>
          <w:b/>
          <w:bCs/>
        </w:rPr>
      </w:pP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sidRPr="009558D1">
        <w:rPr>
          <w:rFonts w:eastAsia="Arial"/>
          <w:b/>
          <w:bCs/>
          <w:caps/>
        </w:rPr>
        <w:t>23.</w:t>
      </w:r>
      <w:r w:rsidRPr="009558D1">
        <w:tab/>
      </w:r>
      <w:r w:rsidRPr="009558D1">
        <w:rPr>
          <w:rFonts w:eastAsia="Arial"/>
          <w:b/>
          <w:bCs/>
          <w:caps/>
        </w:rPr>
        <w:t>PREKIŲ MODELIO AR GAMINTOJO KEITIMAS</w:t>
      </w: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rsidR="009558D1" w:rsidRPr="009558D1" w:rsidRDefault="009558D1" w:rsidP="009558D1">
      <w:pPr>
        <w:spacing w:line="276" w:lineRule="auto"/>
        <w:jc w:val="both"/>
      </w:pPr>
      <w:r w:rsidRPr="009558D1">
        <w:rPr>
          <w:rFonts w:eastAsia="Arial"/>
          <w:caps/>
        </w:rPr>
        <w:t xml:space="preserve">23.1. </w:t>
      </w:r>
      <w:r w:rsidRPr="009558D1">
        <w:t>Tais atvejais, kai kartu su Paslaugomis yra perkamos prekės, Tiekėjas turi teisę keisti prekių modelį ir (ar) gamintoją, jei yra visos toliau nurodytos sąlygos:</w:t>
      </w:r>
    </w:p>
    <w:p w:rsidR="009558D1" w:rsidRPr="009558D1" w:rsidRDefault="009558D1" w:rsidP="009558D1">
      <w:pPr>
        <w:spacing w:line="276" w:lineRule="auto"/>
        <w:jc w:val="both"/>
      </w:pPr>
      <w:r w:rsidRPr="009558D1">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w:t>
      </w:r>
      <w:r w:rsidR="000B7A10">
        <w:t>ir) gamintojas neatitinka PĮ 58</w:t>
      </w:r>
      <w:r w:rsidRPr="009558D1">
        <w:t xml:space="preserve"> straipsnio 2</w:t>
      </w:r>
      <w:r w:rsidRPr="009558D1">
        <w:rPr>
          <w:vertAlign w:val="superscript"/>
        </w:rPr>
        <w:t xml:space="preserve">1 </w:t>
      </w:r>
      <w:r w:rsidRPr="009558D1">
        <w:t>dalies nuostatų;</w:t>
      </w:r>
    </w:p>
    <w:p w:rsidR="009558D1" w:rsidRPr="009558D1" w:rsidRDefault="009558D1" w:rsidP="009558D1">
      <w:pPr>
        <w:spacing w:line="276" w:lineRule="auto"/>
        <w:jc w:val="both"/>
      </w:pPr>
      <w:r w:rsidRPr="009558D1">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rsidR="009558D1" w:rsidRPr="009558D1" w:rsidRDefault="009558D1" w:rsidP="009558D1">
      <w:pPr>
        <w:spacing w:line="276" w:lineRule="auto"/>
        <w:jc w:val="both"/>
      </w:pPr>
      <w:r w:rsidRPr="009558D1">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558D1">
        <w:rPr>
          <w:shd w:val="clear" w:color="auto" w:fill="FFFFFF"/>
        </w:rPr>
        <w:t>ir lygiavertiškumo ar geresnės kokybės nei Sutartyje nurodytos prekės</w:t>
      </w:r>
      <w:r w:rsidRPr="009558D1">
        <w:t>;</w:t>
      </w:r>
    </w:p>
    <w:p w:rsidR="009558D1" w:rsidRPr="009558D1" w:rsidRDefault="009558D1" w:rsidP="009558D1">
      <w:pPr>
        <w:spacing w:line="276" w:lineRule="auto"/>
        <w:jc w:val="both"/>
      </w:pPr>
      <w:r w:rsidRPr="009558D1">
        <w:t>23.1.4. Šalys sudarė rašytinį Susitarimą prie Sutarties dėl prekių keitimo.</w:t>
      </w:r>
    </w:p>
    <w:p w:rsidR="009558D1" w:rsidRPr="009558D1" w:rsidRDefault="009558D1" w:rsidP="009558D1">
      <w:pPr>
        <w:spacing w:line="276" w:lineRule="auto"/>
        <w:jc w:val="both"/>
      </w:pPr>
      <w:r w:rsidRPr="009558D1">
        <w:t>23.2. Šiame Bendrųjų sąlygų skyriuje nurodytu atveju prekės turi būti pristatytos už ne didesnę nei pasiūlyme nurodytą kainą.</w:t>
      </w: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sidRPr="009558D1">
        <w:rPr>
          <w:rFonts w:eastAsia="Arial"/>
          <w:b/>
          <w:bCs/>
          <w:caps/>
        </w:rPr>
        <w:t>24.</w:t>
      </w:r>
      <w:r w:rsidRPr="009558D1">
        <w:rPr>
          <w:rFonts w:eastAsia="Arial"/>
          <w:b/>
          <w:bCs/>
          <w:caps/>
        </w:rPr>
        <w:tab/>
      </w:r>
      <w:r w:rsidRPr="009558D1">
        <w:rPr>
          <w:rFonts w:eastAsia="Arial"/>
          <w:b/>
          <w:caps/>
        </w:rPr>
        <w:t>Bendravimo tvarka ir kalba</w:t>
      </w: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rsidR="009558D1" w:rsidRPr="009558D1" w:rsidRDefault="009558D1" w:rsidP="009558D1">
      <w:pPr>
        <w:tabs>
          <w:tab w:val="left" w:pos="567"/>
          <w:tab w:val="left" w:pos="851"/>
          <w:tab w:val="left" w:pos="992"/>
          <w:tab w:val="left" w:pos="1134"/>
        </w:tabs>
        <w:spacing w:line="276" w:lineRule="auto"/>
        <w:jc w:val="both"/>
        <w:rPr>
          <w:rFonts w:eastAsia="Arial"/>
          <w:shd w:val="clear" w:color="auto" w:fill="FFFFFF"/>
        </w:rPr>
      </w:pPr>
      <w:r w:rsidRPr="009558D1">
        <w:rPr>
          <w:rFonts w:eastAsia="Arial"/>
        </w:rPr>
        <w:t>24.1.</w:t>
      </w:r>
      <w:r w:rsidRPr="009558D1">
        <w:rPr>
          <w:rFonts w:eastAsia="Arial"/>
        </w:rPr>
        <w:tab/>
      </w:r>
      <w:r w:rsidRPr="009558D1">
        <w:rPr>
          <w:rFonts w:eastAsia="Arial"/>
          <w:bCs/>
        </w:rPr>
        <w:t xml:space="preserve">Sutartis sudaroma lietuvių kalba. Jeigu Sutartis ar kuris nors ją sudarantis dokumentas sudaromas kita kalba arba išverčiamas į kitą kalbą, visais atvejais </w:t>
      </w:r>
      <w:r w:rsidRPr="009558D1">
        <w:rPr>
          <w:rFonts w:eastAsia="Arial"/>
          <w:shd w:val="clear" w:color="auto" w:fill="FFFFFF"/>
        </w:rPr>
        <w:t>autentišku laikomas tik lietuvių kalba parengtas Sutarties tekstas (jei yra neatitikimų, pirmenybė teikiama lietuvių kalba parengtam tekstui).</w:t>
      </w:r>
    </w:p>
    <w:p w:rsidR="009558D1" w:rsidRPr="009558D1" w:rsidRDefault="009558D1" w:rsidP="009558D1">
      <w:pPr>
        <w:widowControl w:val="0"/>
        <w:tabs>
          <w:tab w:val="left" w:pos="567"/>
          <w:tab w:val="left" w:pos="851"/>
          <w:tab w:val="left" w:pos="992"/>
          <w:tab w:val="left" w:pos="1134"/>
        </w:tabs>
        <w:spacing w:line="276" w:lineRule="auto"/>
        <w:jc w:val="both"/>
        <w:rPr>
          <w:rFonts w:eastAsia="Arial"/>
        </w:rPr>
      </w:pPr>
      <w:r w:rsidRPr="009558D1">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rsidR="009558D1" w:rsidRPr="009558D1" w:rsidRDefault="009558D1" w:rsidP="009558D1">
      <w:pPr>
        <w:widowControl w:val="0"/>
        <w:tabs>
          <w:tab w:val="left" w:pos="0"/>
          <w:tab w:val="left" w:pos="851"/>
          <w:tab w:val="left" w:pos="992"/>
          <w:tab w:val="left" w:pos="1134"/>
        </w:tabs>
        <w:spacing w:line="276" w:lineRule="auto"/>
        <w:jc w:val="both"/>
        <w:rPr>
          <w:rFonts w:eastAsia="Arial"/>
        </w:rPr>
      </w:pPr>
      <w:r w:rsidRPr="009558D1">
        <w:rPr>
          <w:rFonts w:eastAsia="Arial"/>
        </w:rPr>
        <w:t>24.3. Jeigu pranešimas yra įteikiamas asmeniškai arba siunčiamas paštu ar per kurjerį, jis turi būti įteikiamas pasirašytinai ir laikomas gautu gavimo patvirtinime nurodytą dieną.</w:t>
      </w:r>
    </w:p>
    <w:p w:rsidR="009558D1" w:rsidRPr="009558D1" w:rsidRDefault="009558D1" w:rsidP="009558D1">
      <w:pPr>
        <w:widowControl w:val="0"/>
        <w:tabs>
          <w:tab w:val="left" w:pos="0"/>
          <w:tab w:val="left" w:pos="851"/>
          <w:tab w:val="left" w:pos="992"/>
          <w:tab w:val="left" w:pos="1134"/>
        </w:tabs>
        <w:spacing w:line="276" w:lineRule="auto"/>
        <w:jc w:val="both"/>
        <w:rPr>
          <w:rFonts w:eastAsia="Arial"/>
        </w:rPr>
      </w:pPr>
      <w:r w:rsidRPr="009558D1">
        <w:rPr>
          <w:rFonts w:eastAsia="Arial"/>
        </w:rPr>
        <w:t>24.4. Jeigu pranešimas siunčiamas el. paštu, laikoma, kad Šalis jį gavo kitą darbo dieną.</w:t>
      </w:r>
    </w:p>
    <w:p w:rsidR="009558D1" w:rsidRPr="009558D1" w:rsidRDefault="009558D1" w:rsidP="009558D1">
      <w:pPr>
        <w:widowControl w:val="0"/>
        <w:tabs>
          <w:tab w:val="left" w:pos="0"/>
          <w:tab w:val="left" w:pos="851"/>
          <w:tab w:val="left" w:pos="992"/>
          <w:tab w:val="left" w:pos="1134"/>
        </w:tabs>
        <w:spacing w:line="276" w:lineRule="auto"/>
        <w:jc w:val="both"/>
        <w:rPr>
          <w:rFonts w:eastAsia="Arial"/>
        </w:rPr>
      </w:pPr>
      <w:r w:rsidRPr="009558D1">
        <w:rPr>
          <w:rFonts w:eastAsia="Arial"/>
        </w:rPr>
        <w:t>24.5. Jeigu pranešimas siunčiamas keliais skirtingais būdais, laikoma, kad gavėjas jį gavo tada, kai jis gavo pirmesnįjį pranešimą.</w:t>
      </w:r>
    </w:p>
    <w:p w:rsidR="009558D1" w:rsidRPr="009558D1" w:rsidRDefault="009558D1" w:rsidP="009558D1">
      <w:pPr>
        <w:widowControl w:val="0"/>
        <w:tabs>
          <w:tab w:val="left" w:pos="0"/>
          <w:tab w:val="left" w:pos="851"/>
          <w:tab w:val="left" w:pos="992"/>
          <w:tab w:val="left" w:pos="1134"/>
        </w:tabs>
        <w:spacing w:line="276" w:lineRule="auto"/>
        <w:jc w:val="both"/>
        <w:rPr>
          <w:rFonts w:eastAsia="Arial"/>
          <w:b/>
          <w:bCs/>
        </w:rPr>
      </w:pP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sidRPr="009558D1">
        <w:rPr>
          <w:rFonts w:eastAsia="Arial"/>
          <w:b/>
          <w:bCs/>
          <w:caps/>
        </w:rPr>
        <w:t>25.</w:t>
      </w:r>
      <w:r w:rsidRPr="009558D1">
        <w:rPr>
          <w:rFonts w:eastAsia="Arial"/>
          <w:b/>
          <w:bCs/>
          <w:caps/>
        </w:rPr>
        <w:tab/>
      </w:r>
      <w:r w:rsidRPr="009558D1">
        <w:rPr>
          <w:rFonts w:eastAsia="Arial"/>
          <w:b/>
          <w:caps/>
        </w:rPr>
        <w:t>Pretenzijos ir ginčų sprendimas</w:t>
      </w:r>
    </w:p>
    <w:p w:rsidR="009558D1" w:rsidRPr="009558D1" w:rsidRDefault="009558D1" w:rsidP="009558D1">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rsidR="009558D1" w:rsidRPr="009558D1" w:rsidRDefault="009558D1" w:rsidP="009558D1">
      <w:pPr>
        <w:widowControl w:val="0"/>
        <w:tabs>
          <w:tab w:val="left" w:pos="0"/>
          <w:tab w:val="left" w:pos="851"/>
          <w:tab w:val="left" w:pos="992"/>
          <w:tab w:val="left" w:pos="1134"/>
        </w:tabs>
        <w:spacing w:line="276" w:lineRule="auto"/>
        <w:jc w:val="both"/>
        <w:rPr>
          <w:rFonts w:eastAsia="Cambria"/>
        </w:rPr>
      </w:pPr>
      <w:r w:rsidRPr="009558D1">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rsidR="009558D1" w:rsidRPr="009558D1" w:rsidRDefault="009558D1" w:rsidP="009558D1">
      <w:pPr>
        <w:widowControl w:val="0"/>
        <w:tabs>
          <w:tab w:val="left" w:pos="142"/>
          <w:tab w:val="left" w:pos="851"/>
          <w:tab w:val="left" w:pos="992"/>
          <w:tab w:val="left" w:pos="1134"/>
        </w:tabs>
        <w:spacing w:line="276" w:lineRule="auto"/>
        <w:jc w:val="both"/>
        <w:rPr>
          <w:rFonts w:eastAsia="Cambria"/>
        </w:rPr>
      </w:pPr>
      <w:r w:rsidRPr="009558D1">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9558D1">
        <w:t xml:space="preserve"> </w:t>
      </w:r>
      <w:r w:rsidRPr="009558D1">
        <w:rPr>
          <w:rFonts w:eastAsia="Cambria"/>
        </w:rPr>
        <w:t>Lietuvos Respublikos įstatymuose nustatyta tvarka.</w:t>
      </w:r>
    </w:p>
    <w:p w:rsidR="009558D1" w:rsidRPr="009558D1" w:rsidRDefault="009558D1" w:rsidP="009558D1">
      <w:pPr>
        <w:widowControl w:val="0"/>
        <w:tabs>
          <w:tab w:val="left" w:pos="426"/>
          <w:tab w:val="left" w:pos="567"/>
          <w:tab w:val="left" w:pos="709"/>
          <w:tab w:val="left" w:pos="851"/>
          <w:tab w:val="left" w:pos="992"/>
          <w:tab w:val="left" w:pos="1134"/>
        </w:tabs>
        <w:spacing w:line="276" w:lineRule="auto"/>
        <w:jc w:val="both"/>
        <w:rPr>
          <w:rFonts w:eastAsia="Arial"/>
        </w:rPr>
      </w:pPr>
      <w:r w:rsidRPr="009558D1">
        <w:rPr>
          <w:rFonts w:eastAsia="Arial"/>
        </w:rPr>
        <w:t>25.3. Kilę ginčai nesudaro pagrindo Šalims atsisakyti vykdyti savo prievoles pagal Sutartį.</w:t>
      </w:r>
    </w:p>
    <w:p w:rsidR="009558D1" w:rsidRPr="009558D1" w:rsidRDefault="009558D1" w:rsidP="009558D1">
      <w:pPr>
        <w:widowControl w:val="0"/>
        <w:tabs>
          <w:tab w:val="left" w:pos="426"/>
          <w:tab w:val="left" w:pos="567"/>
          <w:tab w:val="left" w:pos="709"/>
          <w:tab w:val="left" w:pos="851"/>
          <w:tab w:val="left" w:pos="992"/>
          <w:tab w:val="left" w:pos="1134"/>
        </w:tabs>
        <w:spacing w:line="276" w:lineRule="auto"/>
        <w:jc w:val="both"/>
        <w:rPr>
          <w:rFonts w:eastAsia="Arial"/>
        </w:rPr>
      </w:pPr>
    </w:p>
    <w:p w:rsidR="009558D1" w:rsidRPr="009558D1" w:rsidRDefault="009558D1" w:rsidP="009558D1">
      <w:pPr>
        <w:spacing w:line="276" w:lineRule="auto"/>
        <w:jc w:val="center"/>
      </w:pPr>
      <w:r w:rsidRPr="009558D1">
        <w:t>__________</w:t>
      </w:r>
    </w:p>
    <w:p w:rsidR="009558D1" w:rsidRDefault="009558D1">
      <w:pPr>
        <w:tabs>
          <w:tab w:val="left" w:pos="5400"/>
        </w:tabs>
        <w:jc w:val="center"/>
        <w:textAlignment w:val="center"/>
      </w:pPr>
    </w:p>
    <w:sectPr w:rsidR="009558D1" w:rsidSect="009A3920">
      <w:headerReference w:type="default" r:id="rId15"/>
      <w:footerReference w:type="default" r:id="rId16"/>
      <w:endnotePr>
        <w:numFmt w:val="decimal"/>
      </w:endnotePr>
      <w:pgSz w:w="12240" w:h="15840" w:code="1"/>
      <w:pgMar w:top="1701"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E4C" w:rsidRDefault="00702E4C">
      <w:pPr>
        <w:rPr>
          <w:sz w:val="20"/>
        </w:rPr>
      </w:pPr>
      <w:r>
        <w:rPr>
          <w:sz w:val="20"/>
        </w:rPr>
        <w:separator/>
      </w:r>
    </w:p>
  </w:endnote>
  <w:endnote w:type="continuationSeparator" w:id="0">
    <w:p w:rsidR="00702E4C" w:rsidRDefault="00702E4C">
      <w:pPr>
        <w:rPr>
          <w:sz w:val="20"/>
        </w:rPr>
      </w:pPr>
      <w:r>
        <w:rPr>
          <w:sz w:val="20"/>
        </w:rPr>
        <w:continuationSeparator/>
      </w:r>
    </w:p>
  </w:endnote>
  <w:endnote w:type="continuationNotice" w:id="1">
    <w:p w:rsidR="00702E4C" w:rsidRDefault="00702E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4E6" w:rsidRDefault="008704E6">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E4C" w:rsidRDefault="00702E4C">
      <w:pPr>
        <w:rPr>
          <w:sz w:val="20"/>
        </w:rPr>
      </w:pPr>
      <w:r>
        <w:rPr>
          <w:sz w:val="20"/>
        </w:rPr>
        <w:separator/>
      </w:r>
    </w:p>
  </w:footnote>
  <w:footnote w:type="continuationSeparator" w:id="0">
    <w:p w:rsidR="00702E4C" w:rsidRDefault="00702E4C">
      <w:pPr>
        <w:rPr>
          <w:sz w:val="20"/>
        </w:rPr>
      </w:pPr>
      <w:r>
        <w:rPr>
          <w:sz w:val="20"/>
        </w:rPr>
        <w:continuationSeparator/>
      </w:r>
    </w:p>
  </w:footnote>
  <w:footnote w:type="continuationNotice" w:id="1">
    <w:p w:rsidR="00702E4C" w:rsidRDefault="00702E4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4E6" w:rsidRDefault="008704E6">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D55C32">
      <w:rPr>
        <w:rFonts w:ascii="Arial" w:eastAsia="Arial" w:hAnsi="Arial" w:cs="Arial"/>
        <w:noProof/>
        <w:sz w:val="18"/>
        <w:szCs w:val="18"/>
      </w:rPr>
      <w:t>3</w:t>
    </w:r>
    <w:r>
      <w:rPr>
        <w:rFonts w:ascii="Arial" w:eastAsia="Arial" w:hAnsi="Arial" w:cs="Arial"/>
        <w:sz w:val="18"/>
        <w:szCs w:val="18"/>
      </w:rPr>
      <w:fldChar w:fldCharType="end"/>
    </w:r>
  </w:p>
  <w:p w:rsidR="008704E6" w:rsidRDefault="008704E6">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76DAA"/>
    <w:multiLevelType w:val="multilevel"/>
    <w:tmpl w:val="BE262DB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23E660E4"/>
    <w:multiLevelType w:val="multilevel"/>
    <w:tmpl w:val="5AE0BD72"/>
    <w:lvl w:ilvl="0">
      <w:start w:val="3"/>
      <w:numFmt w:val="decimal"/>
      <w:lvlText w:val="%1"/>
      <w:lvlJc w:val="left"/>
      <w:pPr>
        <w:ind w:left="720" w:hanging="360"/>
      </w:pPr>
      <w:rPr>
        <w:rFonts w:hint="default"/>
      </w:rPr>
    </w:lvl>
    <w:lvl w:ilvl="1">
      <w:start w:val="2"/>
      <w:numFmt w:val="decimal"/>
      <w:isLgl/>
      <w:lvlText w:val="%1.%2."/>
      <w:lvlJc w:val="left"/>
      <w:pPr>
        <w:ind w:left="93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
    <w:nsid w:val="318A464D"/>
    <w:multiLevelType w:val="multilevel"/>
    <w:tmpl w:val="3FA2906E"/>
    <w:lvl w:ilvl="0">
      <w:start w:val="7"/>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7526253"/>
    <w:multiLevelType w:val="multilevel"/>
    <w:tmpl w:val="705CE602"/>
    <w:lvl w:ilvl="0">
      <w:start w:val="8"/>
      <w:numFmt w:val="decimal"/>
      <w:lvlText w:val="%1."/>
      <w:lvlJc w:val="left"/>
      <w:pPr>
        <w:ind w:left="720" w:hanging="360"/>
      </w:pPr>
      <w:rPr>
        <w:rFonts w:hint="default"/>
        <w:b/>
        <w:color w:val="auto"/>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8FC3ACB"/>
    <w:multiLevelType w:val="hybridMultilevel"/>
    <w:tmpl w:val="3A762A12"/>
    <w:lvl w:ilvl="0" w:tplc="74B606BA">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4A932E36"/>
    <w:multiLevelType w:val="multilevel"/>
    <w:tmpl w:val="DDE64824"/>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288" w:hanging="720"/>
      </w:pPr>
      <w:rPr>
        <w:rFonts w:hint="default"/>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560A0D66"/>
    <w:multiLevelType w:val="hybridMultilevel"/>
    <w:tmpl w:val="7D9078BE"/>
    <w:lvl w:ilvl="0" w:tplc="D8C0CF2C">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5D1C565E"/>
    <w:multiLevelType w:val="multilevel"/>
    <w:tmpl w:val="0F7EBD10"/>
    <w:numStyleLink w:val="CurrentList1"/>
  </w:abstractNum>
  <w:abstractNum w:abstractNumId="8">
    <w:nsid w:val="785C3076"/>
    <w:multiLevelType w:val="multilevel"/>
    <w:tmpl w:val="0F7EBD10"/>
    <w:styleLink w:val="CurrentList1"/>
    <w:lvl w:ilvl="0">
      <w:start w:val="6"/>
      <w:numFmt w:val="decimal"/>
      <w:lvlText w:val="%1."/>
      <w:lvlJc w:val="left"/>
      <w:pPr>
        <w:ind w:left="720" w:hanging="360"/>
      </w:pPr>
      <w:rPr>
        <w:rFonts w:hint="default"/>
        <w:b/>
        <w:color w:val="auto"/>
      </w:rPr>
    </w:lvl>
    <w:lvl w:ilvl="1">
      <w:start w:val="1"/>
      <w:numFmt w:val="decimal"/>
      <w:isLgl/>
      <w:lvlText w:val="%1.%2."/>
      <w:lvlJc w:val="left"/>
      <w:pPr>
        <w:ind w:left="360" w:hanging="360"/>
      </w:pPr>
      <w:rPr>
        <w:rFonts w:hint="default"/>
        <w:b w:val="0"/>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7A667182"/>
    <w:multiLevelType w:val="multilevel"/>
    <w:tmpl w:val="AF781E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7"/>
    <w:lvlOverride w:ilvl="1">
      <w:lvl w:ilvl="1">
        <w:start w:val="1"/>
        <w:numFmt w:val="decimal"/>
        <w:isLgl/>
        <w:lvlText w:val="%1.%2."/>
        <w:lvlJc w:val="left"/>
        <w:pPr>
          <w:ind w:left="360" w:hanging="360"/>
        </w:pPr>
        <w:rPr>
          <w:rFonts w:hint="default"/>
          <w:b w:val="0"/>
          <w:i w:val="0"/>
          <w:color w:val="auto"/>
        </w:rPr>
      </w:lvl>
    </w:lvlOverride>
  </w:num>
  <w:num w:numId="3">
    <w:abstractNumId w:val="8"/>
  </w:num>
  <w:num w:numId="4">
    <w:abstractNumId w:val="2"/>
  </w:num>
  <w:num w:numId="5">
    <w:abstractNumId w:val="5"/>
  </w:num>
  <w:num w:numId="6">
    <w:abstractNumId w:val="0"/>
  </w:num>
  <w:num w:numId="7">
    <w:abstractNumId w:val="3"/>
  </w:num>
  <w:num w:numId="8">
    <w:abstractNumId w:val="1"/>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proofState w:spelling="clean" w:grammar="clean"/>
  <w:defaultTabStop w:val="1296"/>
  <w:hyphenationZone w:val="396"/>
  <w:doNotHyphenateCaps/>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E0C"/>
    <w:rsid w:val="00027B83"/>
    <w:rsid w:val="00046595"/>
    <w:rsid w:val="00062F48"/>
    <w:rsid w:val="000741A6"/>
    <w:rsid w:val="000822A4"/>
    <w:rsid w:val="00097ED4"/>
    <w:rsid w:val="000B0897"/>
    <w:rsid w:val="000B3FF1"/>
    <w:rsid w:val="000B6AE0"/>
    <w:rsid w:val="000B7A10"/>
    <w:rsid w:val="000D4D91"/>
    <w:rsid w:val="000F78F0"/>
    <w:rsid w:val="00113D1E"/>
    <w:rsid w:val="0012411B"/>
    <w:rsid w:val="001B6DBD"/>
    <w:rsid w:val="001D73E3"/>
    <w:rsid w:val="001E644C"/>
    <w:rsid w:val="00252240"/>
    <w:rsid w:val="00256568"/>
    <w:rsid w:val="002664D1"/>
    <w:rsid w:val="002B1201"/>
    <w:rsid w:val="002D3807"/>
    <w:rsid w:val="00304154"/>
    <w:rsid w:val="0032382F"/>
    <w:rsid w:val="003245E7"/>
    <w:rsid w:val="00362724"/>
    <w:rsid w:val="003660DD"/>
    <w:rsid w:val="00392C53"/>
    <w:rsid w:val="003C3D85"/>
    <w:rsid w:val="00402199"/>
    <w:rsid w:val="004129D9"/>
    <w:rsid w:val="00426B18"/>
    <w:rsid w:val="00490837"/>
    <w:rsid w:val="004B0E15"/>
    <w:rsid w:val="004C144E"/>
    <w:rsid w:val="004D6569"/>
    <w:rsid w:val="004D6590"/>
    <w:rsid w:val="004D721E"/>
    <w:rsid w:val="004F27AD"/>
    <w:rsid w:val="005126B0"/>
    <w:rsid w:val="00514E2C"/>
    <w:rsid w:val="00534FB4"/>
    <w:rsid w:val="00541497"/>
    <w:rsid w:val="00545279"/>
    <w:rsid w:val="00556CB9"/>
    <w:rsid w:val="005606D3"/>
    <w:rsid w:val="005B1AAC"/>
    <w:rsid w:val="005E62F5"/>
    <w:rsid w:val="00624C77"/>
    <w:rsid w:val="00634D47"/>
    <w:rsid w:val="006377D2"/>
    <w:rsid w:val="00644663"/>
    <w:rsid w:val="006703B0"/>
    <w:rsid w:val="006C6674"/>
    <w:rsid w:val="006C79AA"/>
    <w:rsid w:val="006D0E13"/>
    <w:rsid w:val="006F0803"/>
    <w:rsid w:val="006F5143"/>
    <w:rsid w:val="00701D34"/>
    <w:rsid w:val="00702E4C"/>
    <w:rsid w:val="00717292"/>
    <w:rsid w:val="00745D97"/>
    <w:rsid w:val="0075088F"/>
    <w:rsid w:val="00753AEE"/>
    <w:rsid w:val="007621BC"/>
    <w:rsid w:val="007A75C6"/>
    <w:rsid w:val="007D36A8"/>
    <w:rsid w:val="007D50CE"/>
    <w:rsid w:val="00830DDE"/>
    <w:rsid w:val="0083118A"/>
    <w:rsid w:val="00831734"/>
    <w:rsid w:val="008403EC"/>
    <w:rsid w:val="008446AC"/>
    <w:rsid w:val="008704E6"/>
    <w:rsid w:val="008B7EEA"/>
    <w:rsid w:val="008D5445"/>
    <w:rsid w:val="008E272B"/>
    <w:rsid w:val="008F0FDE"/>
    <w:rsid w:val="009158B4"/>
    <w:rsid w:val="00924B7A"/>
    <w:rsid w:val="00940070"/>
    <w:rsid w:val="00951D02"/>
    <w:rsid w:val="009558D1"/>
    <w:rsid w:val="009728BC"/>
    <w:rsid w:val="009916A9"/>
    <w:rsid w:val="009A3920"/>
    <w:rsid w:val="00A410CE"/>
    <w:rsid w:val="00B46F6F"/>
    <w:rsid w:val="00B65513"/>
    <w:rsid w:val="00B67E32"/>
    <w:rsid w:val="00B7773B"/>
    <w:rsid w:val="00BC44D4"/>
    <w:rsid w:val="00BF7C38"/>
    <w:rsid w:val="00C20D20"/>
    <w:rsid w:val="00C25DAE"/>
    <w:rsid w:val="00C55E79"/>
    <w:rsid w:val="00C60E76"/>
    <w:rsid w:val="00C74FA2"/>
    <w:rsid w:val="00C93613"/>
    <w:rsid w:val="00CA2D86"/>
    <w:rsid w:val="00CE143F"/>
    <w:rsid w:val="00D55C32"/>
    <w:rsid w:val="00D63D89"/>
    <w:rsid w:val="00D81C33"/>
    <w:rsid w:val="00D95E4B"/>
    <w:rsid w:val="00DA2E67"/>
    <w:rsid w:val="00DA4E0C"/>
    <w:rsid w:val="00DB650B"/>
    <w:rsid w:val="00E329EC"/>
    <w:rsid w:val="00E42B60"/>
    <w:rsid w:val="00E52677"/>
    <w:rsid w:val="00E53BCB"/>
    <w:rsid w:val="00E6554E"/>
    <w:rsid w:val="00EA3586"/>
    <w:rsid w:val="00EB5ED3"/>
    <w:rsid w:val="00EE3CBA"/>
    <w:rsid w:val="00F17B12"/>
    <w:rsid w:val="00F2180F"/>
    <w:rsid w:val="00F23321"/>
    <w:rsid w:val="00F458E5"/>
    <w:rsid w:val="00F60154"/>
    <w:rsid w:val="00F60BD9"/>
    <w:rsid w:val="00F62CA5"/>
    <w:rsid w:val="00FC7068"/>
    <w:rsid w:val="00FD2143"/>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basedOn w:val="prastasis"/>
    <w:link w:val="AntratsDiagrama"/>
    <w:unhideWhenUsed/>
    <w:rsid w:val="007A75C6"/>
    <w:pPr>
      <w:tabs>
        <w:tab w:val="center" w:pos="4513"/>
        <w:tab w:val="right" w:pos="9026"/>
      </w:tabs>
    </w:pPr>
  </w:style>
  <w:style w:type="character" w:customStyle="1" w:styleId="AntratsDiagrama">
    <w:name w:val="Antraštės Diagrama"/>
    <w:basedOn w:val="Numatytasispastraiposriftas"/>
    <w:link w:val="Antrats"/>
    <w:rsid w:val="007A75C6"/>
  </w:style>
  <w:style w:type="paragraph" w:styleId="Porat">
    <w:name w:val="footer"/>
    <w:basedOn w:val="prastasis"/>
    <w:link w:val="PoratDiagrama"/>
    <w:unhideWhenUsed/>
    <w:rsid w:val="007A75C6"/>
    <w:pPr>
      <w:tabs>
        <w:tab w:val="center" w:pos="4513"/>
        <w:tab w:val="right" w:pos="9026"/>
      </w:tabs>
    </w:pPr>
  </w:style>
  <w:style w:type="character" w:customStyle="1" w:styleId="PoratDiagrama">
    <w:name w:val="Poraštė Diagrama"/>
    <w:basedOn w:val="Numatytasispastraiposriftas"/>
    <w:link w:val="Porat"/>
    <w:rsid w:val="007A75C6"/>
  </w:style>
  <w:style w:type="paragraph" w:customStyle="1" w:styleId="paragraph">
    <w:name w:val="paragraph"/>
    <w:basedOn w:val="prastasis"/>
    <w:rsid w:val="00C74FA2"/>
    <w:pPr>
      <w:spacing w:before="100" w:beforeAutospacing="1" w:after="100" w:afterAutospacing="1"/>
    </w:pPr>
    <w:rPr>
      <w:szCs w:val="24"/>
      <w:lang w:val="en-US"/>
    </w:rPr>
  </w:style>
  <w:style w:type="character" w:customStyle="1" w:styleId="normaltextrun">
    <w:name w:val="normaltextrun"/>
    <w:basedOn w:val="Numatytasispastraiposriftas"/>
    <w:rsid w:val="00C74FA2"/>
  </w:style>
  <w:style w:type="character" w:customStyle="1" w:styleId="eop">
    <w:name w:val="eop"/>
    <w:basedOn w:val="Numatytasispastraiposriftas"/>
    <w:rsid w:val="00C74FA2"/>
  </w:style>
  <w:style w:type="character" w:styleId="Hipersaitas">
    <w:name w:val="Hyperlink"/>
    <w:basedOn w:val="Numatytasispastraiposriftas"/>
    <w:unhideWhenUsed/>
    <w:rsid w:val="00701D34"/>
    <w:rPr>
      <w:color w:val="0563C1" w:themeColor="hyperlink"/>
      <w:u w:val="single"/>
    </w:rPr>
  </w:style>
  <w:style w:type="paragraph" w:styleId="Debesliotekstas">
    <w:name w:val="Balloon Text"/>
    <w:basedOn w:val="prastasis"/>
    <w:link w:val="DebesliotekstasDiagrama"/>
    <w:semiHidden/>
    <w:unhideWhenUsed/>
    <w:rsid w:val="004B0E15"/>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4B0E15"/>
    <w:rPr>
      <w:rFonts w:ascii="Tahoma" w:hAnsi="Tahoma" w:cs="Tahoma"/>
      <w:sz w:val="16"/>
      <w:szCs w:val="16"/>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
    <w:basedOn w:val="prastasis"/>
    <w:link w:val="SraopastraipaDiagrama"/>
    <w:uiPriority w:val="34"/>
    <w:qFormat/>
    <w:rsid w:val="00F23321"/>
    <w:pPr>
      <w:spacing w:after="160" w:line="259" w:lineRule="auto"/>
      <w:ind w:left="720"/>
      <w:contextualSpacing/>
    </w:pPr>
    <w:rPr>
      <w:rFonts w:ascii="Calibri" w:eastAsia="Calibri" w:hAnsi="Calibri"/>
      <w:sz w:val="22"/>
      <w:szCs w:val="22"/>
    </w:rPr>
  </w:style>
  <w:style w:type="numbering" w:customStyle="1" w:styleId="CurrentList1">
    <w:name w:val="Current List1"/>
    <w:uiPriority w:val="99"/>
    <w:rsid w:val="00F23321"/>
    <w:pPr>
      <w:numPr>
        <w:numId w:val="3"/>
      </w:numPr>
    </w:pPr>
  </w:style>
  <w:style w:type="numbering" w:customStyle="1" w:styleId="CurrentList11">
    <w:name w:val="Current List11"/>
    <w:uiPriority w:val="99"/>
    <w:rsid w:val="005E62F5"/>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6703B0"/>
    <w:rPr>
      <w:rFonts w:ascii="Calibri" w:eastAsia="Calibri" w:hAnsi="Calibri"/>
      <w:sz w:val="22"/>
      <w:szCs w:val="22"/>
    </w:rPr>
  </w:style>
  <w:style w:type="character" w:customStyle="1" w:styleId="Laukeliai">
    <w:name w:val="Laukeliai"/>
    <w:basedOn w:val="Numatytasispastraiposriftas"/>
    <w:uiPriority w:val="1"/>
    <w:qFormat/>
    <w:rsid w:val="006703B0"/>
    <w:rPr>
      <w:rFonts w:ascii="Arial" w:hAnsi="Arial"/>
      <w:sz w:val="20"/>
    </w:rPr>
  </w:style>
  <w:style w:type="paragraph" w:customStyle="1" w:styleId="isakymas4">
    <w:name w:val="isakymas 4"/>
    <w:autoRedefine/>
    <w:uiPriority w:val="99"/>
    <w:rsid w:val="006703B0"/>
    <w:pPr>
      <w:tabs>
        <w:tab w:val="num" w:pos="0"/>
        <w:tab w:val="num" w:pos="360"/>
        <w:tab w:val="left" w:pos="567"/>
        <w:tab w:val="left" w:pos="709"/>
      </w:tabs>
      <w:jc w:val="both"/>
    </w:pPr>
    <w:rPr>
      <w:rFonts w:cs="Arial"/>
      <w:szCs w:val="24"/>
    </w:rPr>
  </w:style>
  <w:style w:type="numbering" w:customStyle="1" w:styleId="CurrentList111">
    <w:name w:val="Current List111"/>
    <w:uiPriority w:val="99"/>
    <w:rsid w:val="0012411B"/>
  </w:style>
  <w:style w:type="character" w:styleId="Komentaronuoroda">
    <w:name w:val="annotation reference"/>
    <w:basedOn w:val="Numatytasispastraiposriftas"/>
    <w:semiHidden/>
    <w:unhideWhenUsed/>
    <w:rsid w:val="004F27AD"/>
    <w:rPr>
      <w:sz w:val="16"/>
      <w:szCs w:val="16"/>
    </w:rPr>
  </w:style>
  <w:style w:type="paragraph" w:styleId="Komentarotekstas">
    <w:name w:val="annotation text"/>
    <w:basedOn w:val="prastasis"/>
    <w:link w:val="KomentarotekstasDiagrama"/>
    <w:semiHidden/>
    <w:unhideWhenUsed/>
    <w:rsid w:val="004F27AD"/>
    <w:rPr>
      <w:sz w:val="20"/>
    </w:rPr>
  </w:style>
  <w:style w:type="character" w:customStyle="1" w:styleId="KomentarotekstasDiagrama">
    <w:name w:val="Komentaro tekstas Diagrama"/>
    <w:basedOn w:val="Numatytasispastraiposriftas"/>
    <w:link w:val="Komentarotekstas"/>
    <w:semiHidden/>
    <w:rsid w:val="004F27AD"/>
    <w:rPr>
      <w:sz w:val="20"/>
    </w:rPr>
  </w:style>
  <w:style w:type="paragraph" w:styleId="Komentarotema">
    <w:name w:val="annotation subject"/>
    <w:basedOn w:val="Komentarotekstas"/>
    <w:next w:val="Komentarotekstas"/>
    <w:link w:val="KomentarotemaDiagrama"/>
    <w:semiHidden/>
    <w:unhideWhenUsed/>
    <w:rsid w:val="004F27AD"/>
    <w:rPr>
      <w:b/>
      <w:bCs/>
    </w:rPr>
  </w:style>
  <w:style w:type="character" w:customStyle="1" w:styleId="KomentarotemaDiagrama">
    <w:name w:val="Komentaro tema Diagrama"/>
    <w:basedOn w:val="KomentarotekstasDiagrama"/>
    <w:link w:val="Komentarotema"/>
    <w:semiHidden/>
    <w:rsid w:val="004F27AD"/>
    <w:rPr>
      <w:b/>
      <w:bCs/>
      <w:sz w:val="20"/>
    </w:rPr>
  </w:style>
  <w:style w:type="paragraph" w:customStyle="1" w:styleId="Default">
    <w:name w:val="Default"/>
    <w:rsid w:val="008704E6"/>
    <w:pPr>
      <w:autoSpaceDE w:val="0"/>
      <w:autoSpaceDN w:val="0"/>
      <w:adjustRightInd w:val="0"/>
    </w:pPr>
    <w:rPr>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basedOn w:val="prastasis"/>
    <w:link w:val="AntratsDiagrama"/>
    <w:unhideWhenUsed/>
    <w:rsid w:val="007A75C6"/>
    <w:pPr>
      <w:tabs>
        <w:tab w:val="center" w:pos="4513"/>
        <w:tab w:val="right" w:pos="9026"/>
      </w:tabs>
    </w:pPr>
  </w:style>
  <w:style w:type="character" w:customStyle="1" w:styleId="AntratsDiagrama">
    <w:name w:val="Antraštės Diagrama"/>
    <w:basedOn w:val="Numatytasispastraiposriftas"/>
    <w:link w:val="Antrats"/>
    <w:rsid w:val="007A75C6"/>
  </w:style>
  <w:style w:type="paragraph" w:styleId="Porat">
    <w:name w:val="footer"/>
    <w:basedOn w:val="prastasis"/>
    <w:link w:val="PoratDiagrama"/>
    <w:unhideWhenUsed/>
    <w:rsid w:val="007A75C6"/>
    <w:pPr>
      <w:tabs>
        <w:tab w:val="center" w:pos="4513"/>
        <w:tab w:val="right" w:pos="9026"/>
      </w:tabs>
    </w:pPr>
  </w:style>
  <w:style w:type="character" w:customStyle="1" w:styleId="PoratDiagrama">
    <w:name w:val="Poraštė Diagrama"/>
    <w:basedOn w:val="Numatytasispastraiposriftas"/>
    <w:link w:val="Porat"/>
    <w:rsid w:val="007A75C6"/>
  </w:style>
  <w:style w:type="paragraph" w:customStyle="1" w:styleId="paragraph">
    <w:name w:val="paragraph"/>
    <w:basedOn w:val="prastasis"/>
    <w:rsid w:val="00C74FA2"/>
    <w:pPr>
      <w:spacing w:before="100" w:beforeAutospacing="1" w:after="100" w:afterAutospacing="1"/>
    </w:pPr>
    <w:rPr>
      <w:szCs w:val="24"/>
      <w:lang w:val="en-US"/>
    </w:rPr>
  </w:style>
  <w:style w:type="character" w:customStyle="1" w:styleId="normaltextrun">
    <w:name w:val="normaltextrun"/>
    <w:basedOn w:val="Numatytasispastraiposriftas"/>
    <w:rsid w:val="00C74FA2"/>
  </w:style>
  <w:style w:type="character" w:customStyle="1" w:styleId="eop">
    <w:name w:val="eop"/>
    <w:basedOn w:val="Numatytasispastraiposriftas"/>
    <w:rsid w:val="00C74FA2"/>
  </w:style>
  <w:style w:type="character" w:styleId="Hipersaitas">
    <w:name w:val="Hyperlink"/>
    <w:basedOn w:val="Numatytasispastraiposriftas"/>
    <w:unhideWhenUsed/>
    <w:rsid w:val="00701D34"/>
    <w:rPr>
      <w:color w:val="0563C1" w:themeColor="hyperlink"/>
      <w:u w:val="single"/>
    </w:rPr>
  </w:style>
  <w:style w:type="paragraph" w:styleId="Debesliotekstas">
    <w:name w:val="Balloon Text"/>
    <w:basedOn w:val="prastasis"/>
    <w:link w:val="DebesliotekstasDiagrama"/>
    <w:semiHidden/>
    <w:unhideWhenUsed/>
    <w:rsid w:val="004B0E15"/>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4B0E15"/>
    <w:rPr>
      <w:rFonts w:ascii="Tahoma" w:hAnsi="Tahoma" w:cs="Tahoma"/>
      <w:sz w:val="16"/>
      <w:szCs w:val="16"/>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
    <w:basedOn w:val="prastasis"/>
    <w:link w:val="SraopastraipaDiagrama"/>
    <w:uiPriority w:val="34"/>
    <w:qFormat/>
    <w:rsid w:val="00F23321"/>
    <w:pPr>
      <w:spacing w:after="160" w:line="259" w:lineRule="auto"/>
      <w:ind w:left="720"/>
      <w:contextualSpacing/>
    </w:pPr>
    <w:rPr>
      <w:rFonts w:ascii="Calibri" w:eastAsia="Calibri" w:hAnsi="Calibri"/>
      <w:sz w:val="22"/>
      <w:szCs w:val="22"/>
    </w:rPr>
  </w:style>
  <w:style w:type="numbering" w:customStyle="1" w:styleId="CurrentList1">
    <w:name w:val="Current List1"/>
    <w:uiPriority w:val="99"/>
    <w:rsid w:val="00F23321"/>
    <w:pPr>
      <w:numPr>
        <w:numId w:val="3"/>
      </w:numPr>
    </w:pPr>
  </w:style>
  <w:style w:type="numbering" w:customStyle="1" w:styleId="CurrentList11">
    <w:name w:val="Current List11"/>
    <w:uiPriority w:val="99"/>
    <w:rsid w:val="005E62F5"/>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6703B0"/>
    <w:rPr>
      <w:rFonts w:ascii="Calibri" w:eastAsia="Calibri" w:hAnsi="Calibri"/>
      <w:sz w:val="22"/>
      <w:szCs w:val="22"/>
    </w:rPr>
  </w:style>
  <w:style w:type="character" w:customStyle="1" w:styleId="Laukeliai">
    <w:name w:val="Laukeliai"/>
    <w:basedOn w:val="Numatytasispastraiposriftas"/>
    <w:uiPriority w:val="1"/>
    <w:qFormat/>
    <w:rsid w:val="006703B0"/>
    <w:rPr>
      <w:rFonts w:ascii="Arial" w:hAnsi="Arial"/>
      <w:sz w:val="20"/>
    </w:rPr>
  </w:style>
  <w:style w:type="paragraph" w:customStyle="1" w:styleId="isakymas4">
    <w:name w:val="isakymas 4"/>
    <w:autoRedefine/>
    <w:uiPriority w:val="99"/>
    <w:rsid w:val="006703B0"/>
    <w:pPr>
      <w:tabs>
        <w:tab w:val="num" w:pos="0"/>
        <w:tab w:val="num" w:pos="360"/>
        <w:tab w:val="left" w:pos="567"/>
        <w:tab w:val="left" w:pos="709"/>
      </w:tabs>
      <w:jc w:val="both"/>
    </w:pPr>
    <w:rPr>
      <w:rFonts w:cs="Arial"/>
      <w:szCs w:val="24"/>
    </w:rPr>
  </w:style>
  <w:style w:type="numbering" w:customStyle="1" w:styleId="CurrentList111">
    <w:name w:val="Current List111"/>
    <w:uiPriority w:val="99"/>
    <w:rsid w:val="0012411B"/>
  </w:style>
  <w:style w:type="character" w:styleId="Komentaronuoroda">
    <w:name w:val="annotation reference"/>
    <w:basedOn w:val="Numatytasispastraiposriftas"/>
    <w:semiHidden/>
    <w:unhideWhenUsed/>
    <w:rsid w:val="004F27AD"/>
    <w:rPr>
      <w:sz w:val="16"/>
      <w:szCs w:val="16"/>
    </w:rPr>
  </w:style>
  <w:style w:type="paragraph" w:styleId="Komentarotekstas">
    <w:name w:val="annotation text"/>
    <w:basedOn w:val="prastasis"/>
    <w:link w:val="KomentarotekstasDiagrama"/>
    <w:semiHidden/>
    <w:unhideWhenUsed/>
    <w:rsid w:val="004F27AD"/>
    <w:rPr>
      <w:sz w:val="20"/>
    </w:rPr>
  </w:style>
  <w:style w:type="character" w:customStyle="1" w:styleId="KomentarotekstasDiagrama">
    <w:name w:val="Komentaro tekstas Diagrama"/>
    <w:basedOn w:val="Numatytasispastraiposriftas"/>
    <w:link w:val="Komentarotekstas"/>
    <w:semiHidden/>
    <w:rsid w:val="004F27AD"/>
    <w:rPr>
      <w:sz w:val="20"/>
    </w:rPr>
  </w:style>
  <w:style w:type="paragraph" w:styleId="Komentarotema">
    <w:name w:val="annotation subject"/>
    <w:basedOn w:val="Komentarotekstas"/>
    <w:next w:val="Komentarotekstas"/>
    <w:link w:val="KomentarotemaDiagrama"/>
    <w:semiHidden/>
    <w:unhideWhenUsed/>
    <w:rsid w:val="004F27AD"/>
    <w:rPr>
      <w:b/>
      <w:bCs/>
    </w:rPr>
  </w:style>
  <w:style w:type="character" w:customStyle="1" w:styleId="KomentarotemaDiagrama">
    <w:name w:val="Komentaro tema Diagrama"/>
    <w:basedOn w:val="KomentarotekstasDiagrama"/>
    <w:link w:val="Komentarotema"/>
    <w:semiHidden/>
    <w:rsid w:val="004F27AD"/>
    <w:rPr>
      <w:b/>
      <w:bCs/>
      <w:sz w:val="20"/>
    </w:rPr>
  </w:style>
  <w:style w:type="paragraph" w:customStyle="1" w:styleId="Default">
    <w:name w:val="Default"/>
    <w:rsid w:val="008704E6"/>
    <w:pPr>
      <w:autoSpaceDE w:val="0"/>
      <w:autoSpaceDN w:val="0"/>
      <w:adjustRightInd w:val="0"/>
    </w:pPr>
    <w:rPr>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00945015">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stundzia@utenosvandenys.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info@utenosvandenys.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sadule@utenosvandeny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34CE5239-9496-4B9D-B5B8-D2EAC250F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4.xml><?xml version="1.0" encoding="utf-8"?>
<ds:datastoreItem xmlns:ds="http://schemas.openxmlformats.org/officeDocument/2006/customXml" ds:itemID="{EB6D3323-71A7-4CB7-93B7-4003F54A7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64537</Words>
  <Characters>36787</Characters>
  <Application>Microsoft Office Word</Application>
  <DocSecurity>0</DocSecurity>
  <Lines>306</Lines>
  <Paragraphs>202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101122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2025-11-26T13:44:00Z</dcterms:created>
  <dcterms:modified xsi:type="dcterms:W3CDTF">2026-07-24T11:06:00Z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