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36602" w:rsidRPr="007750CB" w:rsidRDefault="00D36602" w:rsidP="00D36602">
      <w:pPr>
        <w:pStyle w:val="Header"/>
        <w:tabs>
          <w:tab w:val="clear" w:pos="4153"/>
          <w:tab w:val="clear" w:pos="8306"/>
        </w:tabs>
        <w:jc w:val="center"/>
        <w:rPr>
          <w:rFonts w:asciiTheme="majorHAnsi" w:hAnsiTheme="majorHAnsi"/>
          <w:sz w:val="20"/>
        </w:rPr>
      </w:pPr>
      <w:r w:rsidRPr="007750CB">
        <w:rPr>
          <w:rFonts w:asciiTheme="majorHAnsi" w:hAnsiTheme="majorHAnsi"/>
          <w:noProof/>
          <w:sz w:val="20"/>
        </w:rPr>
        <w:drawing>
          <wp:inline distT="0" distB="0" distL="0" distR="0">
            <wp:extent cx="533400" cy="647700"/>
            <wp:effectExtent l="19050" t="0" r="0" b="0"/>
            <wp:docPr id="3" name="Picture 1" descr="KK horizontalus juod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K horizontalus juodas"/>
                    <pic:cNvPicPr>
                      <a:picLocks noChangeAspect="1" noChangeArrowheads="1"/>
                    </pic:cNvPicPr>
                  </pic:nvPicPr>
                  <pic:blipFill>
                    <a:blip r:embed="rId8" cstate="print"/>
                    <a:srcRect/>
                    <a:stretch>
                      <a:fillRect/>
                    </a:stretch>
                  </pic:blipFill>
                  <pic:spPr bwMode="auto">
                    <a:xfrm>
                      <a:off x="0" y="0"/>
                      <a:ext cx="533400" cy="647700"/>
                    </a:xfrm>
                    <a:prstGeom prst="rect">
                      <a:avLst/>
                    </a:prstGeom>
                    <a:noFill/>
                    <a:ln w="9525">
                      <a:noFill/>
                      <a:miter lim="800000"/>
                      <a:headEnd/>
                      <a:tailEnd/>
                    </a:ln>
                  </pic:spPr>
                </pic:pic>
              </a:graphicData>
            </a:graphic>
          </wp:inline>
        </w:drawing>
      </w:r>
    </w:p>
    <w:p w:rsidR="00D36602" w:rsidRPr="007750CB" w:rsidRDefault="00D36602" w:rsidP="00D36602">
      <w:pPr>
        <w:pStyle w:val="Header"/>
        <w:tabs>
          <w:tab w:val="clear" w:pos="4153"/>
          <w:tab w:val="clear" w:pos="8306"/>
        </w:tabs>
        <w:jc w:val="center"/>
        <w:rPr>
          <w:rFonts w:asciiTheme="majorHAnsi" w:hAnsiTheme="majorHAnsi"/>
          <w:sz w:val="20"/>
        </w:rPr>
      </w:pPr>
    </w:p>
    <w:p w:rsidR="00D36602" w:rsidRPr="007750CB" w:rsidRDefault="00D36602" w:rsidP="00D36602">
      <w:pPr>
        <w:pStyle w:val="Caption"/>
        <w:rPr>
          <w:rFonts w:asciiTheme="majorHAnsi" w:hAnsiTheme="majorHAnsi"/>
          <w:bCs w:val="0"/>
          <w:sz w:val="20"/>
          <w:szCs w:val="20"/>
          <w:lang w:val="lt-LT"/>
        </w:rPr>
      </w:pPr>
      <w:r w:rsidRPr="007750CB">
        <w:rPr>
          <w:rFonts w:asciiTheme="majorHAnsi" w:hAnsiTheme="majorHAnsi"/>
          <w:bCs w:val="0"/>
          <w:sz w:val="20"/>
          <w:szCs w:val="20"/>
          <w:lang w:val="lt-LT"/>
        </w:rPr>
        <w:t xml:space="preserve">LIETUVOS SVEIKATOS MOKSLŲ UNIVERSITETO LIGONINĖ </w:t>
      </w:r>
    </w:p>
    <w:p w:rsidR="00D36602" w:rsidRPr="007750CB" w:rsidRDefault="00D36602" w:rsidP="00D36602">
      <w:pPr>
        <w:jc w:val="center"/>
        <w:rPr>
          <w:rFonts w:asciiTheme="majorHAnsi" w:hAnsiTheme="majorHAnsi"/>
          <w:b/>
          <w:sz w:val="20"/>
          <w:szCs w:val="20"/>
          <w:lang w:val="lt-LT"/>
        </w:rPr>
      </w:pPr>
      <w:r w:rsidRPr="007750CB">
        <w:rPr>
          <w:rFonts w:asciiTheme="majorHAnsi" w:hAnsiTheme="majorHAnsi"/>
          <w:b/>
          <w:sz w:val="20"/>
          <w:szCs w:val="20"/>
          <w:lang w:val="lt-LT"/>
        </w:rPr>
        <w:t>KAUNO KLIN</w:t>
      </w:r>
      <w:r w:rsidR="005B02B2">
        <w:rPr>
          <w:rFonts w:asciiTheme="majorHAnsi" w:hAnsiTheme="majorHAnsi"/>
          <w:b/>
          <w:sz w:val="20"/>
          <w:szCs w:val="20"/>
          <w:lang w:val="lt-LT"/>
        </w:rPr>
        <w:t>I</w:t>
      </w:r>
      <w:r w:rsidRPr="007750CB">
        <w:rPr>
          <w:rFonts w:asciiTheme="majorHAnsi" w:hAnsiTheme="majorHAnsi"/>
          <w:b/>
          <w:sz w:val="20"/>
          <w:szCs w:val="20"/>
          <w:lang w:val="lt-LT"/>
        </w:rPr>
        <w:t>KOS</w:t>
      </w:r>
    </w:p>
    <w:p w:rsidR="00D36602" w:rsidRPr="007750CB" w:rsidRDefault="00D36602" w:rsidP="00D36602">
      <w:pPr>
        <w:pStyle w:val="Default"/>
        <w:jc w:val="center"/>
        <w:rPr>
          <w:rFonts w:asciiTheme="majorHAnsi" w:hAnsiTheme="majorHAnsi"/>
          <w:color w:val="auto"/>
          <w:sz w:val="20"/>
          <w:szCs w:val="20"/>
        </w:rPr>
      </w:pPr>
    </w:p>
    <w:p w:rsidR="00D36602" w:rsidRPr="00905E6C" w:rsidRDefault="00D36602" w:rsidP="00D36602">
      <w:pPr>
        <w:pStyle w:val="Default"/>
        <w:jc w:val="center"/>
        <w:rPr>
          <w:rFonts w:asciiTheme="majorHAnsi" w:hAnsiTheme="majorHAnsi"/>
          <w:color w:val="auto"/>
          <w:sz w:val="19"/>
          <w:szCs w:val="19"/>
        </w:rPr>
      </w:pPr>
      <w:r w:rsidRPr="00905E6C">
        <w:rPr>
          <w:rFonts w:asciiTheme="majorHAnsi" w:hAnsiTheme="majorHAnsi"/>
          <w:color w:val="auto"/>
          <w:sz w:val="19"/>
          <w:szCs w:val="19"/>
        </w:rPr>
        <w:t>Viešoji įstaiga, Eivenių g. 2, 50161 Kaunas, tel. (</w:t>
      </w:r>
      <w:r w:rsidR="005B02B2">
        <w:rPr>
          <w:rFonts w:asciiTheme="majorHAnsi" w:hAnsiTheme="majorHAnsi"/>
          <w:color w:val="auto"/>
          <w:sz w:val="19"/>
          <w:szCs w:val="19"/>
        </w:rPr>
        <w:t>0</w:t>
      </w:r>
      <w:r w:rsidRPr="00905E6C">
        <w:rPr>
          <w:rFonts w:asciiTheme="majorHAnsi" w:hAnsiTheme="majorHAnsi"/>
          <w:color w:val="auto"/>
          <w:sz w:val="19"/>
          <w:szCs w:val="19"/>
        </w:rPr>
        <w:t xml:space="preserve"> 37) 32 63 60, (</w:t>
      </w:r>
      <w:r w:rsidR="005B02B2">
        <w:rPr>
          <w:rFonts w:asciiTheme="majorHAnsi" w:hAnsiTheme="majorHAnsi"/>
          <w:color w:val="auto"/>
          <w:sz w:val="19"/>
          <w:szCs w:val="19"/>
        </w:rPr>
        <w:t>0</w:t>
      </w:r>
      <w:r w:rsidRPr="00905E6C">
        <w:rPr>
          <w:rFonts w:asciiTheme="majorHAnsi" w:hAnsiTheme="majorHAnsi"/>
          <w:color w:val="auto"/>
          <w:sz w:val="19"/>
          <w:szCs w:val="19"/>
        </w:rPr>
        <w:t xml:space="preserve"> 37) 32 69 75</w:t>
      </w:r>
    </w:p>
    <w:p w:rsidR="00D36602" w:rsidRPr="00905E6C" w:rsidRDefault="00D36602" w:rsidP="00D36602">
      <w:pPr>
        <w:pStyle w:val="Default"/>
        <w:jc w:val="center"/>
        <w:rPr>
          <w:rFonts w:asciiTheme="majorHAnsi" w:hAnsiTheme="majorHAnsi"/>
          <w:color w:val="auto"/>
          <w:sz w:val="19"/>
          <w:szCs w:val="19"/>
        </w:rPr>
      </w:pPr>
      <w:r w:rsidRPr="00905E6C">
        <w:rPr>
          <w:rFonts w:asciiTheme="majorHAnsi" w:hAnsiTheme="majorHAnsi"/>
          <w:color w:val="auto"/>
          <w:sz w:val="19"/>
          <w:szCs w:val="19"/>
        </w:rPr>
        <w:t>faks. (</w:t>
      </w:r>
      <w:r w:rsidR="005B02B2">
        <w:rPr>
          <w:rFonts w:asciiTheme="majorHAnsi" w:hAnsiTheme="majorHAnsi"/>
          <w:color w:val="auto"/>
          <w:sz w:val="19"/>
          <w:szCs w:val="19"/>
        </w:rPr>
        <w:t>0</w:t>
      </w:r>
      <w:r w:rsidRPr="00905E6C">
        <w:rPr>
          <w:rFonts w:asciiTheme="majorHAnsi" w:hAnsiTheme="majorHAnsi"/>
          <w:color w:val="auto"/>
          <w:sz w:val="19"/>
          <w:szCs w:val="19"/>
        </w:rPr>
        <w:t xml:space="preserve"> 37) 32 64 27, el.p. rastine@kaunoklinikos.lt.</w:t>
      </w:r>
    </w:p>
    <w:p w:rsidR="00D36602" w:rsidRPr="00905E6C" w:rsidRDefault="00D36602" w:rsidP="00D36602">
      <w:pPr>
        <w:pStyle w:val="Default"/>
        <w:jc w:val="center"/>
        <w:rPr>
          <w:rFonts w:asciiTheme="majorHAnsi" w:hAnsiTheme="majorHAnsi"/>
          <w:color w:val="auto"/>
          <w:sz w:val="19"/>
          <w:szCs w:val="19"/>
        </w:rPr>
      </w:pPr>
      <w:r w:rsidRPr="00905E6C">
        <w:rPr>
          <w:rFonts w:asciiTheme="majorHAnsi" w:hAnsiTheme="majorHAnsi"/>
          <w:color w:val="auto"/>
          <w:sz w:val="19"/>
          <w:szCs w:val="19"/>
        </w:rPr>
        <w:t>Duomenys kaupiami ir saugomi Juridinių asmenų registre, kodas 135163499</w:t>
      </w:r>
    </w:p>
    <w:p w:rsidR="00D36602" w:rsidRPr="007750CB" w:rsidRDefault="00D36602" w:rsidP="00D36602">
      <w:pPr>
        <w:jc w:val="center"/>
        <w:rPr>
          <w:rFonts w:asciiTheme="majorHAnsi" w:hAnsiTheme="majorHAnsi"/>
          <w:sz w:val="20"/>
          <w:szCs w:val="20"/>
          <w:lang w:val="lt-LT"/>
        </w:rPr>
      </w:pPr>
      <w:r w:rsidRPr="007750CB">
        <w:rPr>
          <w:rFonts w:asciiTheme="majorHAnsi" w:hAnsiTheme="majorHAnsi"/>
          <w:sz w:val="20"/>
          <w:szCs w:val="20"/>
          <w:lang w:val="lt-LT"/>
        </w:rPr>
        <w:t>_______________________________________________________________________________________</w:t>
      </w:r>
    </w:p>
    <w:p w:rsidR="00D36602" w:rsidRPr="007750CB" w:rsidRDefault="00D36602" w:rsidP="00D36602">
      <w:pPr>
        <w:jc w:val="center"/>
        <w:rPr>
          <w:rFonts w:asciiTheme="majorHAnsi" w:hAnsiTheme="majorHAnsi"/>
          <w:sz w:val="20"/>
          <w:szCs w:val="20"/>
          <w:lang w:val="lt-LT"/>
        </w:rPr>
      </w:pPr>
    </w:p>
    <w:p w:rsidR="00E74A09" w:rsidRPr="007750CB" w:rsidRDefault="00E74A09" w:rsidP="00E74A09">
      <w:pPr>
        <w:tabs>
          <w:tab w:val="right" w:leader="underscore" w:pos="8640"/>
        </w:tabs>
        <w:jc w:val="right"/>
        <w:rPr>
          <w:rFonts w:asciiTheme="majorHAnsi" w:hAnsiTheme="majorHAnsi"/>
          <w:i/>
          <w:sz w:val="20"/>
          <w:szCs w:val="20"/>
        </w:rPr>
      </w:pPr>
      <w:r>
        <w:rPr>
          <w:rFonts w:asciiTheme="majorHAnsi" w:hAnsiTheme="majorHAnsi"/>
          <w:i/>
          <w:sz w:val="20"/>
          <w:szCs w:val="20"/>
        </w:rPr>
        <w:t xml:space="preserve">L. e. </w:t>
      </w:r>
      <w:r w:rsidRPr="007750CB">
        <w:rPr>
          <w:rFonts w:asciiTheme="majorHAnsi" w:hAnsiTheme="majorHAnsi"/>
          <w:i/>
          <w:sz w:val="20"/>
          <w:szCs w:val="20"/>
        </w:rPr>
        <w:t>Viešųjų pirkimų tarnybos vadovė</w:t>
      </w:r>
      <w:r>
        <w:rPr>
          <w:rFonts w:asciiTheme="majorHAnsi" w:hAnsiTheme="majorHAnsi"/>
          <w:i/>
          <w:sz w:val="20"/>
          <w:szCs w:val="20"/>
        </w:rPr>
        <w:t>s pareigas</w:t>
      </w:r>
    </w:p>
    <w:p w:rsidR="00E74A09" w:rsidRPr="007750CB" w:rsidRDefault="00E74A09" w:rsidP="00E74A09">
      <w:pPr>
        <w:tabs>
          <w:tab w:val="left" w:pos="5485"/>
        </w:tabs>
        <w:jc w:val="right"/>
        <w:rPr>
          <w:rFonts w:asciiTheme="majorHAnsi" w:hAnsiTheme="majorHAnsi"/>
          <w:i/>
          <w:sz w:val="20"/>
          <w:szCs w:val="20"/>
        </w:rPr>
      </w:pPr>
      <w:r w:rsidRPr="007750CB">
        <w:rPr>
          <w:rFonts w:asciiTheme="majorHAnsi" w:hAnsiTheme="majorHAnsi"/>
          <w:i/>
          <w:sz w:val="20"/>
          <w:szCs w:val="20"/>
        </w:rPr>
        <w:tab/>
      </w:r>
      <w:r>
        <w:rPr>
          <w:rFonts w:asciiTheme="majorHAnsi" w:hAnsiTheme="majorHAnsi"/>
          <w:i/>
          <w:sz w:val="20"/>
          <w:szCs w:val="20"/>
        </w:rPr>
        <w:t>Regina Gasiūnienė</w:t>
      </w:r>
    </w:p>
    <w:p w:rsidR="00E74A09" w:rsidRPr="007750CB" w:rsidRDefault="00E74A09" w:rsidP="00E74A09">
      <w:pPr>
        <w:tabs>
          <w:tab w:val="right" w:leader="underscore" w:pos="8640"/>
        </w:tabs>
        <w:jc w:val="right"/>
        <w:rPr>
          <w:rFonts w:asciiTheme="majorHAnsi" w:hAnsiTheme="majorHAnsi"/>
          <w:i/>
          <w:sz w:val="20"/>
          <w:szCs w:val="20"/>
        </w:rPr>
      </w:pPr>
      <w:r w:rsidRPr="007750CB">
        <w:rPr>
          <w:rFonts w:asciiTheme="majorHAnsi" w:hAnsiTheme="majorHAnsi"/>
          <w:i/>
          <w:sz w:val="20"/>
          <w:szCs w:val="20"/>
        </w:rPr>
        <w:t xml:space="preserve">                                                                                                    _______________________________</w:t>
      </w:r>
    </w:p>
    <w:p w:rsidR="00D36602" w:rsidRDefault="00E74A09" w:rsidP="00E74A09">
      <w:pPr>
        <w:jc w:val="right"/>
        <w:rPr>
          <w:rFonts w:asciiTheme="majorHAnsi" w:hAnsiTheme="majorHAnsi"/>
          <w:b/>
          <w:sz w:val="22"/>
          <w:szCs w:val="22"/>
          <w:lang w:val="lt-LT"/>
        </w:rPr>
      </w:pPr>
      <w:r w:rsidRPr="007750CB">
        <w:rPr>
          <w:rFonts w:asciiTheme="majorHAnsi" w:hAnsiTheme="majorHAnsi"/>
          <w:i/>
          <w:sz w:val="20"/>
          <w:szCs w:val="20"/>
        </w:rPr>
        <w:t>(Parašas)</w:t>
      </w:r>
    </w:p>
    <w:p w:rsidR="009C5AD4" w:rsidRPr="007750CB" w:rsidRDefault="009C5AD4" w:rsidP="007D197B">
      <w:pPr>
        <w:jc w:val="center"/>
        <w:rPr>
          <w:rFonts w:asciiTheme="majorHAnsi" w:hAnsiTheme="majorHAnsi"/>
          <w:b/>
          <w:sz w:val="22"/>
          <w:szCs w:val="22"/>
          <w:lang w:val="lt-LT"/>
        </w:rPr>
      </w:pPr>
    </w:p>
    <w:p w:rsidR="00D36602" w:rsidRPr="007750CB" w:rsidRDefault="00D36602" w:rsidP="007D197B">
      <w:pPr>
        <w:jc w:val="center"/>
        <w:rPr>
          <w:rFonts w:asciiTheme="majorHAnsi" w:hAnsiTheme="majorHAnsi"/>
          <w:b/>
          <w:sz w:val="22"/>
          <w:szCs w:val="22"/>
          <w:lang w:val="lt-LT"/>
        </w:rPr>
      </w:pPr>
      <w:r w:rsidRPr="007750CB">
        <w:rPr>
          <w:rFonts w:asciiTheme="majorHAnsi" w:hAnsiTheme="majorHAnsi"/>
          <w:b/>
          <w:sz w:val="22"/>
          <w:szCs w:val="22"/>
          <w:lang w:val="lt-LT"/>
        </w:rPr>
        <w:t>ATVIRO KONKURSO (SUPAPRASTINTO PIRKIMO) SĄLYGOS</w:t>
      </w:r>
    </w:p>
    <w:p w:rsidR="00D36602" w:rsidRPr="007750CB" w:rsidRDefault="00E55A79" w:rsidP="007D197B">
      <w:pPr>
        <w:jc w:val="center"/>
        <w:rPr>
          <w:rFonts w:asciiTheme="majorHAnsi" w:hAnsiTheme="majorHAnsi"/>
          <w:sz w:val="22"/>
          <w:szCs w:val="22"/>
          <w:lang w:val="lt-LT"/>
        </w:rPr>
      </w:pPr>
      <w:r>
        <w:rPr>
          <w:rFonts w:asciiTheme="majorHAnsi" w:hAnsiTheme="majorHAnsi"/>
          <w:sz w:val="22"/>
          <w:szCs w:val="22"/>
          <w:lang w:val="lt-LT"/>
        </w:rPr>
        <w:t xml:space="preserve"> </w:t>
      </w:r>
    </w:p>
    <w:p w:rsidR="00D36602" w:rsidRDefault="00E74A09" w:rsidP="00D36602">
      <w:pPr>
        <w:jc w:val="center"/>
        <w:rPr>
          <w:rFonts w:ascii="Cambria" w:eastAsia="Times New Roman" w:hAnsi="Cambria" w:cs="Calibri"/>
          <w:b/>
          <w:color w:val="000000"/>
          <w:sz w:val="22"/>
          <w:szCs w:val="22"/>
          <w:bdr w:val="none" w:sz="0" w:space="0" w:color="auto"/>
          <w:lang w:val="lt-LT" w:eastAsia="lt-LT"/>
        </w:rPr>
      </w:pPr>
      <w:r w:rsidRPr="00E74A09">
        <w:rPr>
          <w:rFonts w:ascii="Cambria" w:eastAsia="Times New Roman" w:hAnsi="Cambria" w:cs="Calibri"/>
          <w:b/>
          <w:color w:val="000000"/>
          <w:sz w:val="22"/>
          <w:szCs w:val="22"/>
          <w:bdr w:val="none" w:sz="0" w:space="0" w:color="auto"/>
          <w:lang w:val="lt-LT" w:eastAsia="lt-LT"/>
        </w:rPr>
        <w:t>Portatyvinė ultragarso sistema</w:t>
      </w:r>
    </w:p>
    <w:p w:rsidR="00780F19" w:rsidRPr="007750CB" w:rsidRDefault="00780F19" w:rsidP="00D36602">
      <w:pPr>
        <w:jc w:val="center"/>
        <w:rPr>
          <w:rFonts w:asciiTheme="majorHAnsi" w:hAnsiTheme="majorHAnsi"/>
          <w:sz w:val="22"/>
          <w:szCs w:val="22"/>
          <w:lang w:val="lt-LT"/>
        </w:rPr>
      </w:pPr>
    </w:p>
    <w:p w:rsidR="00D36602" w:rsidRPr="007750CB" w:rsidRDefault="00D36602" w:rsidP="00D36602">
      <w:pPr>
        <w:jc w:val="center"/>
        <w:rPr>
          <w:rFonts w:asciiTheme="majorHAnsi" w:hAnsiTheme="majorHAnsi"/>
          <w:sz w:val="22"/>
          <w:szCs w:val="22"/>
          <w:lang w:val="lt-LT"/>
        </w:rPr>
      </w:pPr>
      <w:r w:rsidRPr="007750CB">
        <w:rPr>
          <w:rFonts w:asciiTheme="majorHAnsi" w:hAnsiTheme="majorHAnsi"/>
          <w:sz w:val="22"/>
          <w:szCs w:val="22"/>
          <w:lang w:val="lt-LT"/>
        </w:rPr>
        <w:t>TURINYS</w:t>
      </w:r>
    </w:p>
    <w:p w:rsidR="00D36602" w:rsidRPr="007750CB" w:rsidRDefault="00D36602" w:rsidP="00D36602">
      <w:pPr>
        <w:jc w:val="center"/>
        <w:rPr>
          <w:rFonts w:asciiTheme="majorHAnsi" w:hAnsiTheme="majorHAnsi"/>
          <w:sz w:val="22"/>
          <w:szCs w:val="22"/>
          <w:lang w:val="lt-LT"/>
        </w:rPr>
      </w:pPr>
    </w:p>
    <w:tbl>
      <w:tblPr>
        <w:tblW w:w="0" w:type="auto"/>
        <w:tblLook w:val="01E0" w:firstRow="1" w:lastRow="1" w:firstColumn="1" w:lastColumn="1" w:noHBand="0" w:noVBand="0"/>
      </w:tblPr>
      <w:tblGrid>
        <w:gridCol w:w="852"/>
        <w:gridCol w:w="8780"/>
      </w:tblGrid>
      <w:tr w:rsidR="00D36602" w:rsidRPr="007750CB" w:rsidTr="004A76D9">
        <w:tc>
          <w:tcPr>
            <w:tcW w:w="856" w:type="dxa"/>
          </w:tcPr>
          <w:p w:rsidR="00D36602" w:rsidRPr="007750CB" w:rsidRDefault="00D36602" w:rsidP="004A76D9">
            <w:pPr>
              <w:jc w:val="both"/>
              <w:rPr>
                <w:rFonts w:asciiTheme="majorHAnsi" w:hAnsiTheme="majorHAnsi"/>
                <w:lang w:val="lt-LT"/>
              </w:rPr>
            </w:pPr>
            <w:r w:rsidRPr="007750CB">
              <w:rPr>
                <w:rFonts w:asciiTheme="majorHAnsi" w:hAnsiTheme="majorHAnsi"/>
                <w:sz w:val="22"/>
                <w:szCs w:val="22"/>
                <w:lang w:val="lt-LT"/>
              </w:rPr>
              <w:t>1.</w:t>
            </w:r>
          </w:p>
          <w:p w:rsidR="00D36602" w:rsidRPr="007750CB" w:rsidRDefault="00D36602" w:rsidP="004A76D9">
            <w:pPr>
              <w:jc w:val="both"/>
              <w:rPr>
                <w:rFonts w:asciiTheme="majorHAnsi" w:hAnsiTheme="majorHAnsi"/>
                <w:lang w:val="lt-LT"/>
              </w:rPr>
            </w:pPr>
            <w:r w:rsidRPr="007750CB">
              <w:rPr>
                <w:rFonts w:asciiTheme="majorHAnsi" w:hAnsiTheme="majorHAnsi"/>
                <w:sz w:val="22"/>
                <w:szCs w:val="22"/>
                <w:lang w:val="lt-LT"/>
              </w:rPr>
              <w:t>2.</w:t>
            </w:r>
          </w:p>
        </w:tc>
        <w:tc>
          <w:tcPr>
            <w:tcW w:w="8860" w:type="dxa"/>
          </w:tcPr>
          <w:p w:rsidR="00D36602" w:rsidRPr="007750CB" w:rsidRDefault="00D36602" w:rsidP="004A76D9">
            <w:pPr>
              <w:jc w:val="both"/>
              <w:rPr>
                <w:rFonts w:asciiTheme="majorHAnsi" w:hAnsiTheme="majorHAnsi"/>
                <w:lang w:val="lt-LT"/>
              </w:rPr>
            </w:pPr>
            <w:r w:rsidRPr="007750CB">
              <w:rPr>
                <w:rFonts w:asciiTheme="majorHAnsi" w:hAnsiTheme="majorHAnsi"/>
                <w:sz w:val="22"/>
                <w:szCs w:val="22"/>
                <w:lang w:val="lt-LT"/>
              </w:rPr>
              <w:t>BENDROSIOS NUOSTATOS</w:t>
            </w:r>
          </w:p>
          <w:p w:rsidR="00D36602" w:rsidRPr="007750CB" w:rsidRDefault="00D36602" w:rsidP="004A76D9">
            <w:pPr>
              <w:jc w:val="both"/>
              <w:rPr>
                <w:rFonts w:asciiTheme="majorHAnsi" w:hAnsiTheme="majorHAnsi"/>
                <w:lang w:val="lt-LT"/>
              </w:rPr>
            </w:pPr>
            <w:r w:rsidRPr="007750CB">
              <w:rPr>
                <w:rFonts w:asciiTheme="majorHAnsi" w:hAnsiTheme="majorHAnsi"/>
                <w:sz w:val="22"/>
                <w:szCs w:val="22"/>
                <w:lang w:val="lt-LT"/>
              </w:rPr>
              <w:t>PIRKIMO OBJEKTAS</w:t>
            </w:r>
          </w:p>
        </w:tc>
      </w:tr>
      <w:tr w:rsidR="00D36602" w:rsidRPr="007750CB" w:rsidTr="004A76D9">
        <w:tc>
          <w:tcPr>
            <w:tcW w:w="856" w:type="dxa"/>
          </w:tcPr>
          <w:p w:rsidR="00D36602" w:rsidRPr="007750CB" w:rsidRDefault="00D36602" w:rsidP="004A76D9">
            <w:pPr>
              <w:jc w:val="both"/>
              <w:rPr>
                <w:rFonts w:asciiTheme="majorHAnsi" w:hAnsiTheme="majorHAnsi"/>
                <w:lang w:val="lt-LT"/>
              </w:rPr>
            </w:pPr>
            <w:r w:rsidRPr="007750CB">
              <w:rPr>
                <w:rFonts w:asciiTheme="majorHAnsi" w:hAnsiTheme="majorHAnsi"/>
                <w:sz w:val="22"/>
                <w:szCs w:val="22"/>
                <w:lang w:val="lt-LT"/>
              </w:rPr>
              <w:t>3.</w:t>
            </w:r>
          </w:p>
        </w:tc>
        <w:tc>
          <w:tcPr>
            <w:tcW w:w="8860" w:type="dxa"/>
          </w:tcPr>
          <w:p w:rsidR="00D36602" w:rsidRPr="007750CB" w:rsidRDefault="00D36602" w:rsidP="004A76D9">
            <w:pPr>
              <w:jc w:val="both"/>
              <w:rPr>
                <w:rFonts w:asciiTheme="majorHAnsi" w:hAnsiTheme="majorHAnsi"/>
                <w:lang w:val="lt-LT"/>
              </w:rPr>
            </w:pPr>
            <w:r w:rsidRPr="007750CB">
              <w:rPr>
                <w:rFonts w:asciiTheme="majorHAnsi" w:hAnsiTheme="majorHAnsi"/>
                <w:sz w:val="22"/>
                <w:szCs w:val="22"/>
                <w:lang w:val="lt-LT"/>
              </w:rPr>
              <w:t>TIEKĖJŲ PAŠALINIMO PAGRINDAI IR REIKALAUJAMA KVALIFIKACIJA</w:t>
            </w:r>
          </w:p>
        </w:tc>
      </w:tr>
      <w:tr w:rsidR="00D36602" w:rsidRPr="007750CB" w:rsidTr="004A76D9">
        <w:tc>
          <w:tcPr>
            <w:tcW w:w="856" w:type="dxa"/>
          </w:tcPr>
          <w:p w:rsidR="00D36602" w:rsidRPr="007750CB" w:rsidRDefault="00D36602" w:rsidP="004A76D9">
            <w:pPr>
              <w:jc w:val="both"/>
              <w:rPr>
                <w:rFonts w:asciiTheme="majorHAnsi" w:hAnsiTheme="majorHAnsi"/>
                <w:lang w:val="lt-LT"/>
              </w:rPr>
            </w:pPr>
            <w:r w:rsidRPr="007750CB">
              <w:rPr>
                <w:rFonts w:asciiTheme="majorHAnsi" w:hAnsiTheme="majorHAnsi"/>
                <w:sz w:val="22"/>
                <w:szCs w:val="22"/>
                <w:lang w:val="lt-LT"/>
              </w:rPr>
              <w:t>4.</w:t>
            </w:r>
          </w:p>
        </w:tc>
        <w:tc>
          <w:tcPr>
            <w:tcW w:w="8860" w:type="dxa"/>
          </w:tcPr>
          <w:p w:rsidR="00D36602" w:rsidRPr="007750CB" w:rsidRDefault="00D36602" w:rsidP="004A76D9">
            <w:pPr>
              <w:jc w:val="both"/>
              <w:rPr>
                <w:rFonts w:asciiTheme="majorHAnsi" w:hAnsiTheme="majorHAnsi"/>
                <w:lang w:val="lt-LT"/>
              </w:rPr>
            </w:pPr>
            <w:r w:rsidRPr="007750CB">
              <w:rPr>
                <w:rFonts w:asciiTheme="majorHAnsi" w:hAnsiTheme="majorHAnsi"/>
                <w:sz w:val="22"/>
                <w:szCs w:val="22"/>
                <w:lang w:val="lt-LT"/>
              </w:rPr>
              <w:t xml:space="preserve">ŪKIO </w:t>
            </w:r>
            <w:r w:rsidR="00602473" w:rsidRPr="007750CB">
              <w:rPr>
                <w:rFonts w:asciiTheme="majorHAnsi" w:hAnsiTheme="majorHAnsi"/>
                <w:sz w:val="22"/>
                <w:szCs w:val="22"/>
                <w:lang w:val="lt-LT"/>
              </w:rPr>
              <w:t>SUBJE</w:t>
            </w:r>
            <w:r w:rsidR="00CE222C" w:rsidRPr="007750CB">
              <w:rPr>
                <w:rFonts w:asciiTheme="majorHAnsi" w:hAnsiTheme="majorHAnsi"/>
                <w:sz w:val="22"/>
                <w:szCs w:val="22"/>
                <w:lang w:val="lt-LT"/>
              </w:rPr>
              <w:t>K</w:t>
            </w:r>
            <w:r w:rsidRPr="007750CB">
              <w:rPr>
                <w:rFonts w:asciiTheme="majorHAnsi" w:hAnsiTheme="majorHAnsi"/>
                <w:sz w:val="22"/>
                <w:szCs w:val="22"/>
                <w:lang w:val="lt-LT"/>
              </w:rPr>
              <w:t>TŲ GRUPĖS DALYVAVIMAS PIRKIMO PROCEDŪROSE</w:t>
            </w:r>
          </w:p>
        </w:tc>
      </w:tr>
      <w:tr w:rsidR="00D36602" w:rsidRPr="007750CB" w:rsidTr="004A76D9">
        <w:tc>
          <w:tcPr>
            <w:tcW w:w="856" w:type="dxa"/>
          </w:tcPr>
          <w:p w:rsidR="00D36602" w:rsidRPr="007750CB" w:rsidRDefault="00D36602" w:rsidP="004A76D9">
            <w:pPr>
              <w:jc w:val="both"/>
              <w:rPr>
                <w:rFonts w:asciiTheme="majorHAnsi" w:hAnsiTheme="majorHAnsi"/>
                <w:lang w:val="lt-LT"/>
              </w:rPr>
            </w:pPr>
            <w:r w:rsidRPr="007750CB">
              <w:rPr>
                <w:rFonts w:asciiTheme="majorHAnsi" w:hAnsiTheme="majorHAnsi"/>
                <w:sz w:val="22"/>
                <w:szCs w:val="22"/>
                <w:lang w:val="lt-LT"/>
              </w:rPr>
              <w:t>5.</w:t>
            </w:r>
          </w:p>
        </w:tc>
        <w:tc>
          <w:tcPr>
            <w:tcW w:w="8860" w:type="dxa"/>
          </w:tcPr>
          <w:p w:rsidR="00D36602" w:rsidRPr="007750CB" w:rsidRDefault="00D36602" w:rsidP="004A76D9">
            <w:pPr>
              <w:jc w:val="both"/>
              <w:rPr>
                <w:rFonts w:asciiTheme="majorHAnsi" w:hAnsiTheme="majorHAnsi"/>
                <w:lang w:val="lt-LT"/>
              </w:rPr>
            </w:pPr>
            <w:r w:rsidRPr="007750CB">
              <w:rPr>
                <w:rFonts w:asciiTheme="majorHAnsi" w:hAnsiTheme="majorHAnsi"/>
                <w:sz w:val="22"/>
                <w:szCs w:val="22"/>
                <w:lang w:val="lt-LT"/>
              </w:rPr>
              <w:t>PASIŪLYMŲ RENGIMAS, PATEIKIMAS, KEITIMAS</w:t>
            </w:r>
          </w:p>
        </w:tc>
      </w:tr>
      <w:tr w:rsidR="00D36602" w:rsidRPr="007750CB" w:rsidTr="004A76D9">
        <w:tc>
          <w:tcPr>
            <w:tcW w:w="856" w:type="dxa"/>
          </w:tcPr>
          <w:p w:rsidR="00D36602" w:rsidRPr="007750CB" w:rsidRDefault="00D36602" w:rsidP="004A76D9">
            <w:pPr>
              <w:jc w:val="both"/>
              <w:rPr>
                <w:rFonts w:asciiTheme="majorHAnsi" w:hAnsiTheme="majorHAnsi"/>
                <w:lang w:val="lt-LT"/>
              </w:rPr>
            </w:pPr>
            <w:r w:rsidRPr="007750CB">
              <w:rPr>
                <w:rFonts w:asciiTheme="majorHAnsi" w:hAnsiTheme="majorHAnsi"/>
                <w:sz w:val="22"/>
                <w:szCs w:val="22"/>
                <w:lang w:val="lt-LT"/>
              </w:rPr>
              <w:t>6.</w:t>
            </w:r>
          </w:p>
        </w:tc>
        <w:tc>
          <w:tcPr>
            <w:tcW w:w="8860" w:type="dxa"/>
          </w:tcPr>
          <w:p w:rsidR="00D36602" w:rsidRPr="007750CB" w:rsidRDefault="00D36602" w:rsidP="004A76D9">
            <w:pPr>
              <w:jc w:val="both"/>
              <w:rPr>
                <w:rFonts w:asciiTheme="majorHAnsi" w:hAnsiTheme="majorHAnsi"/>
                <w:lang w:val="lt-LT"/>
              </w:rPr>
            </w:pPr>
            <w:r w:rsidRPr="007750CB">
              <w:rPr>
                <w:rFonts w:asciiTheme="majorHAnsi" w:hAnsiTheme="majorHAnsi"/>
                <w:sz w:val="22"/>
                <w:szCs w:val="22"/>
                <w:lang w:val="lt-LT"/>
              </w:rPr>
              <w:t>PASIŪLYMŲ ŠIFRAVIMAS</w:t>
            </w:r>
          </w:p>
        </w:tc>
      </w:tr>
      <w:tr w:rsidR="00D36602" w:rsidRPr="007750CB" w:rsidTr="004A76D9">
        <w:tc>
          <w:tcPr>
            <w:tcW w:w="856" w:type="dxa"/>
          </w:tcPr>
          <w:p w:rsidR="00D36602" w:rsidRPr="007750CB" w:rsidRDefault="00D36602" w:rsidP="004A76D9">
            <w:pPr>
              <w:jc w:val="both"/>
              <w:rPr>
                <w:rFonts w:asciiTheme="majorHAnsi" w:hAnsiTheme="majorHAnsi"/>
                <w:lang w:val="lt-LT"/>
              </w:rPr>
            </w:pPr>
            <w:r w:rsidRPr="007750CB">
              <w:rPr>
                <w:rFonts w:asciiTheme="majorHAnsi" w:hAnsiTheme="majorHAnsi"/>
                <w:sz w:val="22"/>
                <w:szCs w:val="22"/>
                <w:lang w:val="lt-LT"/>
              </w:rPr>
              <w:t>7.</w:t>
            </w:r>
          </w:p>
          <w:p w:rsidR="00D36602" w:rsidRPr="007750CB" w:rsidRDefault="00D36602" w:rsidP="004A76D9">
            <w:pPr>
              <w:jc w:val="both"/>
              <w:rPr>
                <w:rFonts w:asciiTheme="majorHAnsi" w:hAnsiTheme="majorHAnsi"/>
                <w:lang w:val="lt-LT"/>
              </w:rPr>
            </w:pPr>
            <w:r w:rsidRPr="007750CB">
              <w:rPr>
                <w:rFonts w:asciiTheme="majorHAnsi" w:hAnsiTheme="majorHAnsi"/>
                <w:sz w:val="22"/>
                <w:szCs w:val="22"/>
                <w:lang w:val="lt-LT"/>
              </w:rPr>
              <w:t>8.</w:t>
            </w:r>
          </w:p>
        </w:tc>
        <w:tc>
          <w:tcPr>
            <w:tcW w:w="8860" w:type="dxa"/>
          </w:tcPr>
          <w:p w:rsidR="00D36602" w:rsidRPr="007750CB" w:rsidRDefault="00D36602" w:rsidP="004A76D9">
            <w:pPr>
              <w:jc w:val="both"/>
              <w:rPr>
                <w:rFonts w:asciiTheme="majorHAnsi" w:hAnsiTheme="majorHAnsi"/>
                <w:lang w:val="lt-LT"/>
              </w:rPr>
            </w:pPr>
            <w:r w:rsidRPr="007750CB">
              <w:rPr>
                <w:rFonts w:asciiTheme="majorHAnsi" w:hAnsiTheme="majorHAnsi"/>
                <w:sz w:val="22"/>
                <w:szCs w:val="22"/>
                <w:lang w:val="lt-LT"/>
              </w:rPr>
              <w:t>PASIŪLYMŲ GALIOJIMO UŽTIKRINIMAS</w:t>
            </w:r>
          </w:p>
          <w:p w:rsidR="00D36602" w:rsidRPr="007750CB" w:rsidRDefault="00D36602" w:rsidP="004A76D9">
            <w:pPr>
              <w:jc w:val="both"/>
              <w:rPr>
                <w:rFonts w:asciiTheme="majorHAnsi" w:hAnsiTheme="majorHAnsi"/>
                <w:lang w:val="lt-LT"/>
              </w:rPr>
            </w:pPr>
            <w:r w:rsidRPr="007750CB">
              <w:rPr>
                <w:rFonts w:asciiTheme="majorHAnsi" w:hAnsiTheme="majorHAnsi"/>
                <w:sz w:val="22"/>
                <w:szCs w:val="22"/>
                <w:lang w:val="lt-LT"/>
              </w:rPr>
              <w:t>PAVYZDŽIŲ PATEIKIMAS</w:t>
            </w:r>
          </w:p>
        </w:tc>
      </w:tr>
      <w:tr w:rsidR="00D36602" w:rsidRPr="007750CB" w:rsidTr="004A76D9">
        <w:tc>
          <w:tcPr>
            <w:tcW w:w="856" w:type="dxa"/>
          </w:tcPr>
          <w:p w:rsidR="00D36602" w:rsidRPr="007750CB" w:rsidRDefault="00D36602" w:rsidP="004A76D9">
            <w:pPr>
              <w:jc w:val="both"/>
              <w:rPr>
                <w:rFonts w:asciiTheme="majorHAnsi" w:hAnsiTheme="majorHAnsi"/>
                <w:lang w:val="lt-LT"/>
              </w:rPr>
            </w:pPr>
            <w:r w:rsidRPr="007750CB">
              <w:rPr>
                <w:rFonts w:asciiTheme="majorHAnsi" w:hAnsiTheme="majorHAnsi"/>
                <w:sz w:val="22"/>
                <w:szCs w:val="22"/>
                <w:lang w:val="lt-LT"/>
              </w:rPr>
              <w:t>9.</w:t>
            </w:r>
          </w:p>
        </w:tc>
        <w:tc>
          <w:tcPr>
            <w:tcW w:w="8860" w:type="dxa"/>
          </w:tcPr>
          <w:p w:rsidR="00D36602" w:rsidRPr="007750CB" w:rsidRDefault="00D36602" w:rsidP="004A76D9">
            <w:pPr>
              <w:jc w:val="both"/>
              <w:rPr>
                <w:rFonts w:asciiTheme="majorHAnsi" w:hAnsiTheme="majorHAnsi"/>
                <w:lang w:val="lt-LT"/>
              </w:rPr>
            </w:pPr>
            <w:r w:rsidRPr="007750CB">
              <w:rPr>
                <w:rFonts w:asciiTheme="majorHAnsi" w:hAnsiTheme="majorHAnsi"/>
                <w:sz w:val="22"/>
                <w:szCs w:val="22"/>
                <w:lang w:val="lt-LT"/>
              </w:rPr>
              <w:t>PIRKIMO DOKUMENTŲ PAAIŠKINIMAS IR PATIKSLINIMAS</w:t>
            </w:r>
          </w:p>
        </w:tc>
      </w:tr>
      <w:tr w:rsidR="00D36602" w:rsidRPr="007750CB" w:rsidTr="004A76D9">
        <w:tc>
          <w:tcPr>
            <w:tcW w:w="856" w:type="dxa"/>
          </w:tcPr>
          <w:p w:rsidR="00D36602" w:rsidRPr="007750CB" w:rsidRDefault="00D36602" w:rsidP="004A76D9">
            <w:pPr>
              <w:jc w:val="both"/>
              <w:rPr>
                <w:rFonts w:asciiTheme="majorHAnsi" w:hAnsiTheme="majorHAnsi"/>
                <w:lang w:val="lt-LT"/>
              </w:rPr>
            </w:pPr>
            <w:r w:rsidRPr="007750CB">
              <w:rPr>
                <w:rFonts w:asciiTheme="majorHAnsi" w:hAnsiTheme="majorHAnsi"/>
                <w:sz w:val="22"/>
                <w:szCs w:val="22"/>
                <w:lang w:val="lt-LT"/>
              </w:rPr>
              <w:t>10.</w:t>
            </w:r>
          </w:p>
        </w:tc>
        <w:tc>
          <w:tcPr>
            <w:tcW w:w="8860" w:type="dxa"/>
          </w:tcPr>
          <w:p w:rsidR="00D36602" w:rsidRPr="007750CB" w:rsidRDefault="00D36602" w:rsidP="004A76D9">
            <w:pPr>
              <w:jc w:val="both"/>
              <w:rPr>
                <w:rFonts w:asciiTheme="majorHAnsi" w:hAnsiTheme="majorHAnsi"/>
                <w:lang w:val="lt-LT"/>
              </w:rPr>
            </w:pPr>
            <w:r w:rsidRPr="007750CB">
              <w:rPr>
                <w:rFonts w:asciiTheme="majorHAnsi" w:hAnsiTheme="majorHAnsi"/>
                <w:sz w:val="22"/>
                <w:szCs w:val="22"/>
                <w:lang w:val="lt-LT"/>
              </w:rPr>
              <w:t>SUSIPAŽINIMAS SU GAUTAIS PASIŪLYMAIS</w:t>
            </w:r>
          </w:p>
        </w:tc>
      </w:tr>
      <w:tr w:rsidR="00D36602" w:rsidRPr="007750CB" w:rsidTr="004A76D9">
        <w:tc>
          <w:tcPr>
            <w:tcW w:w="856" w:type="dxa"/>
          </w:tcPr>
          <w:p w:rsidR="00D36602" w:rsidRPr="007750CB" w:rsidRDefault="00D36602" w:rsidP="004A76D9">
            <w:pPr>
              <w:jc w:val="both"/>
              <w:rPr>
                <w:rFonts w:asciiTheme="majorHAnsi" w:hAnsiTheme="majorHAnsi"/>
                <w:lang w:val="lt-LT"/>
              </w:rPr>
            </w:pPr>
            <w:r w:rsidRPr="007750CB">
              <w:rPr>
                <w:rFonts w:asciiTheme="majorHAnsi" w:hAnsiTheme="majorHAnsi"/>
                <w:sz w:val="22"/>
                <w:szCs w:val="22"/>
                <w:lang w:val="lt-LT"/>
              </w:rPr>
              <w:t>11.</w:t>
            </w:r>
          </w:p>
        </w:tc>
        <w:tc>
          <w:tcPr>
            <w:tcW w:w="8860" w:type="dxa"/>
          </w:tcPr>
          <w:p w:rsidR="00D36602" w:rsidRPr="007750CB" w:rsidRDefault="00D36602" w:rsidP="004A76D9">
            <w:pPr>
              <w:jc w:val="both"/>
              <w:rPr>
                <w:rFonts w:asciiTheme="majorHAnsi" w:hAnsiTheme="majorHAnsi"/>
                <w:lang w:val="lt-LT"/>
              </w:rPr>
            </w:pPr>
            <w:r w:rsidRPr="007750CB">
              <w:rPr>
                <w:rFonts w:asciiTheme="majorHAnsi" w:hAnsiTheme="majorHAnsi"/>
                <w:sz w:val="22"/>
                <w:szCs w:val="22"/>
                <w:lang w:val="lt-LT"/>
              </w:rPr>
              <w:t>PASIŪLYMŲ NAGRINĖJIMAS</w:t>
            </w:r>
          </w:p>
        </w:tc>
      </w:tr>
      <w:tr w:rsidR="00D36602" w:rsidRPr="007750CB" w:rsidTr="004A76D9">
        <w:tc>
          <w:tcPr>
            <w:tcW w:w="856" w:type="dxa"/>
          </w:tcPr>
          <w:p w:rsidR="00D36602" w:rsidRPr="007750CB" w:rsidRDefault="00D36602" w:rsidP="004A76D9">
            <w:pPr>
              <w:jc w:val="both"/>
              <w:rPr>
                <w:rFonts w:asciiTheme="majorHAnsi" w:hAnsiTheme="majorHAnsi"/>
                <w:lang w:val="lt-LT"/>
              </w:rPr>
            </w:pPr>
            <w:r w:rsidRPr="007750CB">
              <w:rPr>
                <w:rFonts w:asciiTheme="majorHAnsi" w:hAnsiTheme="majorHAnsi"/>
                <w:sz w:val="22"/>
                <w:szCs w:val="22"/>
                <w:lang w:val="lt-LT"/>
              </w:rPr>
              <w:t>12.</w:t>
            </w:r>
          </w:p>
        </w:tc>
        <w:tc>
          <w:tcPr>
            <w:tcW w:w="8860" w:type="dxa"/>
          </w:tcPr>
          <w:p w:rsidR="00D36602" w:rsidRPr="007750CB" w:rsidRDefault="00D36602" w:rsidP="004A76D9">
            <w:pPr>
              <w:jc w:val="both"/>
              <w:rPr>
                <w:rFonts w:asciiTheme="majorHAnsi" w:hAnsiTheme="majorHAnsi"/>
                <w:lang w:val="lt-LT"/>
              </w:rPr>
            </w:pPr>
            <w:r w:rsidRPr="007750CB">
              <w:rPr>
                <w:rFonts w:asciiTheme="majorHAnsi" w:hAnsiTheme="majorHAnsi"/>
                <w:sz w:val="22"/>
                <w:szCs w:val="22"/>
                <w:lang w:val="lt-LT"/>
              </w:rPr>
              <w:t>ELEKTRONINIS AUKCIONAS</w:t>
            </w:r>
          </w:p>
        </w:tc>
      </w:tr>
      <w:tr w:rsidR="00D36602" w:rsidRPr="007750CB" w:rsidTr="004A76D9">
        <w:tc>
          <w:tcPr>
            <w:tcW w:w="856" w:type="dxa"/>
          </w:tcPr>
          <w:p w:rsidR="00D36602" w:rsidRPr="007750CB" w:rsidRDefault="00D36602" w:rsidP="004A76D9">
            <w:pPr>
              <w:jc w:val="both"/>
              <w:rPr>
                <w:rFonts w:asciiTheme="majorHAnsi" w:hAnsiTheme="majorHAnsi"/>
                <w:lang w:val="lt-LT"/>
              </w:rPr>
            </w:pPr>
            <w:r w:rsidRPr="007750CB">
              <w:rPr>
                <w:rFonts w:asciiTheme="majorHAnsi" w:hAnsiTheme="majorHAnsi"/>
                <w:sz w:val="22"/>
                <w:szCs w:val="22"/>
                <w:lang w:val="lt-LT"/>
              </w:rPr>
              <w:t>13.</w:t>
            </w:r>
          </w:p>
        </w:tc>
        <w:tc>
          <w:tcPr>
            <w:tcW w:w="8860" w:type="dxa"/>
          </w:tcPr>
          <w:p w:rsidR="00D36602" w:rsidRPr="007750CB" w:rsidRDefault="00D36602" w:rsidP="004A76D9">
            <w:pPr>
              <w:jc w:val="both"/>
              <w:rPr>
                <w:rFonts w:asciiTheme="majorHAnsi" w:hAnsiTheme="majorHAnsi"/>
                <w:lang w:val="lt-LT"/>
              </w:rPr>
            </w:pPr>
            <w:r w:rsidRPr="007750CB">
              <w:rPr>
                <w:rFonts w:asciiTheme="majorHAnsi" w:hAnsiTheme="majorHAnsi"/>
                <w:sz w:val="22"/>
                <w:szCs w:val="22"/>
                <w:lang w:val="lt-LT"/>
              </w:rPr>
              <w:t>PASIŪLYMŲ ATMETIMO PRIEŽASTYS</w:t>
            </w:r>
          </w:p>
        </w:tc>
      </w:tr>
      <w:tr w:rsidR="00D36602" w:rsidRPr="007750CB" w:rsidTr="004A76D9">
        <w:tc>
          <w:tcPr>
            <w:tcW w:w="856" w:type="dxa"/>
          </w:tcPr>
          <w:p w:rsidR="00D36602" w:rsidRPr="007750CB" w:rsidRDefault="00D36602" w:rsidP="004A76D9">
            <w:pPr>
              <w:jc w:val="both"/>
              <w:rPr>
                <w:rFonts w:asciiTheme="majorHAnsi" w:hAnsiTheme="majorHAnsi"/>
                <w:lang w:val="lt-LT"/>
              </w:rPr>
            </w:pPr>
            <w:r w:rsidRPr="007750CB">
              <w:rPr>
                <w:rFonts w:asciiTheme="majorHAnsi" w:hAnsiTheme="majorHAnsi"/>
                <w:sz w:val="22"/>
                <w:szCs w:val="22"/>
                <w:lang w:val="lt-LT"/>
              </w:rPr>
              <w:t>14.</w:t>
            </w:r>
          </w:p>
        </w:tc>
        <w:tc>
          <w:tcPr>
            <w:tcW w:w="8860" w:type="dxa"/>
          </w:tcPr>
          <w:p w:rsidR="00D36602" w:rsidRPr="007750CB" w:rsidRDefault="00D36602" w:rsidP="004A76D9">
            <w:pPr>
              <w:jc w:val="both"/>
              <w:rPr>
                <w:rFonts w:asciiTheme="majorHAnsi" w:hAnsiTheme="majorHAnsi"/>
                <w:lang w:val="lt-LT"/>
              </w:rPr>
            </w:pPr>
            <w:r w:rsidRPr="007750CB">
              <w:rPr>
                <w:rFonts w:asciiTheme="majorHAnsi" w:hAnsiTheme="majorHAnsi"/>
                <w:sz w:val="22"/>
                <w:szCs w:val="22"/>
                <w:lang w:val="lt-LT"/>
              </w:rPr>
              <w:t>PASIŪLYMŲ VERTINIMAS IR PALYGINIMAS</w:t>
            </w:r>
          </w:p>
        </w:tc>
      </w:tr>
      <w:tr w:rsidR="00D36602" w:rsidRPr="007750CB" w:rsidTr="004A76D9">
        <w:tc>
          <w:tcPr>
            <w:tcW w:w="856" w:type="dxa"/>
          </w:tcPr>
          <w:p w:rsidR="00D36602" w:rsidRPr="007750CB" w:rsidRDefault="00D36602" w:rsidP="004A76D9">
            <w:pPr>
              <w:jc w:val="both"/>
              <w:rPr>
                <w:rFonts w:asciiTheme="majorHAnsi" w:hAnsiTheme="majorHAnsi"/>
                <w:lang w:val="lt-LT"/>
              </w:rPr>
            </w:pPr>
            <w:r w:rsidRPr="007750CB">
              <w:rPr>
                <w:rFonts w:asciiTheme="majorHAnsi" w:hAnsiTheme="majorHAnsi"/>
                <w:sz w:val="22"/>
                <w:szCs w:val="22"/>
                <w:lang w:val="lt-LT"/>
              </w:rPr>
              <w:t>15.</w:t>
            </w:r>
          </w:p>
        </w:tc>
        <w:tc>
          <w:tcPr>
            <w:tcW w:w="8860" w:type="dxa"/>
          </w:tcPr>
          <w:p w:rsidR="00D36602" w:rsidRPr="007750CB" w:rsidRDefault="00D36602" w:rsidP="004A76D9">
            <w:pPr>
              <w:jc w:val="both"/>
              <w:rPr>
                <w:rFonts w:asciiTheme="majorHAnsi" w:hAnsiTheme="majorHAnsi"/>
                <w:lang w:val="lt-LT"/>
              </w:rPr>
            </w:pPr>
            <w:r w:rsidRPr="007750CB">
              <w:rPr>
                <w:rFonts w:asciiTheme="majorHAnsi" w:hAnsiTheme="majorHAnsi"/>
                <w:sz w:val="22"/>
                <w:szCs w:val="22"/>
                <w:lang w:val="lt-LT"/>
              </w:rPr>
              <w:t>PASIŪLYMŲ EILĖ IR LAIMĖTOJO NUSTATYMAS</w:t>
            </w:r>
          </w:p>
        </w:tc>
      </w:tr>
      <w:tr w:rsidR="00D36602" w:rsidRPr="007750CB" w:rsidTr="004A76D9">
        <w:tc>
          <w:tcPr>
            <w:tcW w:w="856" w:type="dxa"/>
          </w:tcPr>
          <w:p w:rsidR="00D36602" w:rsidRPr="007750CB" w:rsidRDefault="00D36602" w:rsidP="004A76D9">
            <w:pPr>
              <w:jc w:val="both"/>
              <w:rPr>
                <w:rFonts w:asciiTheme="majorHAnsi" w:hAnsiTheme="majorHAnsi"/>
                <w:lang w:val="lt-LT"/>
              </w:rPr>
            </w:pPr>
            <w:r w:rsidRPr="007750CB">
              <w:rPr>
                <w:rFonts w:asciiTheme="majorHAnsi" w:hAnsiTheme="majorHAnsi"/>
                <w:sz w:val="22"/>
                <w:szCs w:val="22"/>
                <w:lang w:val="lt-LT"/>
              </w:rPr>
              <w:t>16.</w:t>
            </w:r>
          </w:p>
        </w:tc>
        <w:tc>
          <w:tcPr>
            <w:tcW w:w="8860" w:type="dxa"/>
          </w:tcPr>
          <w:p w:rsidR="00D36602" w:rsidRPr="007750CB" w:rsidRDefault="00D36602" w:rsidP="004A76D9">
            <w:pPr>
              <w:jc w:val="both"/>
              <w:rPr>
                <w:rFonts w:asciiTheme="majorHAnsi" w:hAnsiTheme="majorHAnsi"/>
                <w:lang w:val="lt-LT"/>
              </w:rPr>
            </w:pPr>
            <w:r w:rsidRPr="007750CB">
              <w:rPr>
                <w:rFonts w:asciiTheme="majorHAnsi" w:hAnsiTheme="majorHAnsi"/>
                <w:sz w:val="22"/>
                <w:szCs w:val="22"/>
                <w:lang w:val="lt-LT"/>
              </w:rPr>
              <w:t>PRETENZIJŲ IR SKUNDŲ NAGRINĖJIMAS</w:t>
            </w:r>
          </w:p>
        </w:tc>
      </w:tr>
      <w:tr w:rsidR="00D36602" w:rsidRPr="007750CB" w:rsidTr="00421711">
        <w:trPr>
          <w:trHeight w:val="255"/>
        </w:trPr>
        <w:tc>
          <w:tcPr>
            <w:tcW w:w="856" w:type="dxa"/>
          </w:tcPr>
          <w:p w:rsidR="00D36602" w:rsidRPr="007750CB" w:rsidRDefault="00D36602" w:rsidP="004A76D9">
            <w:pPr>
              <w:jc w:val="both"/>
              <w:rPr>
                <w:rFonts w:asciiTheme="majorHAnsi" w:hAnsiTheme="majorHAnsi"/>
                <w:lang w:val="lt-LT"/>
              </w:rPr>
            </w:pPr>
            <w:r w:rsidRPr="007750CB">
              <w:rPr>
                <w:rFonts w:asciiTheme="majorHAnsi" w:hAnsiTheme="majorHAnsi"/>
                <w:sz w:val="22"/>
                <w:szCs w:val="22"/>
                <w:lang w:val="lt-LT"/>
              </w:rPr>
              <w:t>17.</w:t>
            </w:r>
          </w:p>
        </w:tc>
        <w:tc>
          <w:tcPr>
            <w:tcW w:w="8860" w:type="dxa"/>
          </w:tcPr>
          <w:p w:rsidR="00D36602" w:rsidRPr="007750CB" w:rsidRDefault="00D36602" w:rsidP="004A76D9">
            <w:pPr>
              <w:jc w:val="both"/>
              <w:rPr>
                <w:rFonts w:asciiTheme="majorHAnsi" w:hAnsiTheme="majorHAnsi"/>
                <w:lang w:val="lt-LT"/>
              </w:rPr>
            </w:pPr>
            <w:r w:rsidRPr="007750CB">
              <w:rPr>
                <w:rFonts w:asciiTheme="majorHAnsi" w:hAnsiTheme="majorHAnsi"/>
                <w:sz w:val="22"/>
                <w:szCs w:val="22"/>
                <w:lang w:val="lt-LT"/>
              </w:rPr>
              <w:t>PIRKIMO SUTARTIES PASIRAŠYMAS IR SĄLYGOS</w:t>
            </w:r>
          </w:p>
        </w:tc>
      </w:tr>
      <w:tr w:rsidR="00D36602" w:rsidRPr="007750CB" w:rsidTr="004A76D9">
        <w:tc>
          <w:tcPr>
            <w:tcW w:w="856" w:type="dxa"/>
          </w:tcPr>
          <w:p w:rsidR="00D36602" w:rsidRPr="007750CB" w:rsidRDefault="00D36602" w:rsidP="004A76D9">
            <w:pPr>
              <w:jc w:val="both"/>
              <w:rPr>
                <w:rFonts w:asciiTheme="majorHAnsi" w:hAnsiTheme="majorHAnsi"/>
                <w:lang w:val="lt-LT"/>
              </w:rPr>
            </w:pPr>
          </w:p>
        </w:tc>
        <w:tc>
          <w:tcPr>
            <w:tcW w:w="8860" w:type="dxa"/>
          </w:tcPr>
          <w:p w:rsidR="00D36602" w:rsidRPr="007750CB" w:rsidRDefault="00D36602" w:rsidP="004A76D9">
            <w:pPr>
              <w:pStyle w:val="Header"/>
              <w:widowControl/>
              <w:tabs>
                <w:tab w:val="clear" w:pos="4153"/>
                <w:tab w:val="clear" w:pos="8306"/>
              </w:tabs>
              <w:spacing w:after="0"/>
              <w:rPr>
                <w:rFonts w:asciiTheme="majorHAnsi" w:hAnsiTheme="majorHAnsi"/>
                <w:szCs w:val="22"/>
                <w:lang w:eastAsia="en-US"/>
              </w:rPr>
            </w:pPr>
          </w:p>
        </w:tc>
      </w:tr>
    </w:tbl>
    <w:p w:rsidR="00D36602" w:rsidRPr="007750CB" w:rsidRDefault="00D36602" w:rsidP="00D36602">
      <w:pPr>
        <w:ind w:left="-907" w:firstLine="902"/>
        <w:rPr>
          <w:rFonts w:asciiTheme="majorHAnsi" w:hAnsiTheme="majorHAnsi"/>
          <w:bCs/>
          <w:caps/>
          <w:color w:val="000000"/>
          <w:sz w:val="22"/>
          <w:szCs w:val="22"/>
        </w:rPr>
      </w:pPr>
    </w:p>
    <w:p w:rsidR="00D36602" w:rsidRPr="007750CB" w:rsidRDefault="00D36602" w:rsidP="00D36602">
      <w:pPr>
        <w:ind w:left="-907" w:firstLine="902"/>
        <w:rPr>
          <w:rFonts w:asciiTheme="majorHAnsi" w:hAnsiTheme="majorHAnsi"/>
          <w:bCs/>
          <w:caps/>
          <w:color w:val="000000"/>
          <w:sz w:val="22"/>
          <w:szCs w:val="22"/>
        </w:rPr>
      </w:pPr>
      <w:r w:rsidRPr="007750CB">
        <w:rPr>
          <w:rFonts w:asciiTheme="majorHAnsi" w:hAnsiTheme="majorHAnsi"/>
          <w:bCs/>
          <w:caps/>
          <w:color w:val="000000"/>
          <w:sz w:val="22"/>
          <w:szCs w:val="22"/>
        </w:rPr>
        <w:t>Priedai:</w:t>
      </w:r>
    </w:p>
    <w:p w:rsidR="00D36602" w:rsidRPr="007750CB" w:rsidRDefault="00D36602" w:rsidP="00D36602">
      <w:pPr>
        <w:rPr>
          <w:rFonts w:asciiTheme="majorHAnsi" w:hAnsiTheme="majorHAnsi"/>
          <w:sz w:val="22"/>
          <w:szCs w:val="22"/>
        </w:rPr>
      </w:pPr>
      <w:r w:rsidRPr="007750CB">
        <w:rPr>
          <w:rFonts w:asciiTheme="majorHAnsi" w:hAnsiTheme="majorHAnsi"/>
          <w:sz w:val="22"/>
          <w:szCs w:val="22"/>
        </w:rPr>
        <w:t>1. Pasiūlymo forma (1 priedas);</w:t>
      </w:r>
    </w:p>
    <w:p w:rsidR="00B53F7C" w:rsidRPr="007750CB" w:rsidRDefault="00D36602" w:rsidP="00D36602">
      <w:pPr>
        <w:rPr>
          <w:rFonts w:asciiTheme="majorHAnsi" w:hAnsiTheme="majorHAnsi"/>
          <w:sz w:val="22"/>
          <w:szCs w:val="22"/>
          <w:lang w:eastAsia="lt-LT"/>
        </w:rPr>
      </w:pPr>
      <w:r w:rsidRPr="007750CB">
        <w:rPr>
          <w:rFonts w:asciiTheme="majorHAnsi" w:hAnsiTheme="majorHAnsi"/>
          <w:sz w:val="22"/>
          <w:szCs w:val="22"/>
        </w:rPr>
        <w:t xml:space="preserve">2. </w:t>
      </w:r>
      <w:r w:rsidR="00B53F7C" w:rsidRPr="007750CB">
        <w:rPr>
          <w:rFonts w:asciiTheme="majorHAnsi" w:hAnsiTheme="majorHAnsi"/>
          <w:sz w:val="22"/>
          <w:szCs w:val="22"/>
          <w:shd w:val="clear" w:color="auto" w:fill="FFFFFF"/>
        </w:rPr>
        <w:t>Prekių viešojo pirkimo–pardavimo sutarties specialiosios sąlygos</w:t>
      </w:r>
      <w:r w:rsidR="00B53F7C" w:rsidRPr="007750CB">
        <w:rPr>
          <w:rFonts w:asciiTheme="majorHAnsi" w:hAnsiTheme="majorHAnsi"/>
          <w:sz w:val="22"/>
          <w:szCs w:val="22"/>
        </w:rPr>
        <w:t xml:space="preserve"> </w:t>
      </w:r>
      <w:r w:rsidR="00B53F7C" w:rsidRPr="007750CB">
        <w:rPr>
          <w:rFonts w:asciiTheme="majorHAnsi" w:hAnsiTheme="majorHAnsi"/>
          <w:sz w:val="22"/>
          <w:szCs w:val="22"/>
          <w:lang w:eastAsia="lt-LT"/>
        </w:rPr>
        <w:t>(2 priedas);</w:t>
      </w:r>
    </w:p>
    <w:p w:rsidR="00D36602" w:rsidRPr="007750CB" w:rsidRDefault="00B53F7C" w:rsidP="00D36602">
      <w:pPr>
        <w:rPr>
          <w:rFonts w:asciiTheme="majorHAnsi" w:hAnsiTheme="majorHAnsi"/>
          <w:sz w:val="22"/>
          <w:szCs w:val="22"/>
          <w:shd w:val="clear" w:color="auto" w:fill="FFFFFF"/>
        </w:rPr>
      </w:pPr>
      <w:r w:rsidRPr="007750CB">
        <w:rPr>
          <w:rFonts w:asciiTheme="majorHAnsi" w:hAnsiTheme="majorHAnsi"/>
          <w:sz w:val="22"/>
          <w:szCs w:val="22"/>
          <w:lang w:eastAsia="lt-LT"/>
        </w:rPr>
        <w:t xml:space="preserve">3. </w:t>
      </w:r>
      <w:r w:rsidR="00030AEF" w:rsidRPr="007750CB">
        <w:rPr>
          <w:rFonts w:asciiTheme="majorHAnsi" w:hAnsiTheme="majorHAnsi"/>
          <w:sz w:val="22"/>
          <w:szCs w:val="22"/>
          <w:shd w:val="clear" w:color="auto" w:fill="FFFFFF"/>
        </w:rPr>
        <w:t>Prekių viešojo pirkimo–pardavimo sutarties bendrosios sąlygos</w:t>
      </w:r>
      <w:r w:rsidR="00030AEF" w:rsidRPr="007750CB">
        <w:rPr>
          <w:rFonts w:asciiTheme="majorHAnsi" w:hAnsiTheme="majorHAnsi"/>
          <w:sz w:val="22"/>
          <w:szCs w:val="22"/>
        </w:rPr>
        <w:t xml:space="preserve"> </w:t>
      </w:r>
      <w:r w:rsidRPr="007750CB">
        <w:rPr>
          <w:rFonts w:asciiTheme="majorHAnsi" w:hAnsiTheme="majorHAnsi"/>
          <w:sz w:val="22"/>
          <w:szCs w:val="22"/>
        </w:rPr>
        <w:t>(3</w:t>
      </w:r>
      <w:r w:rsidR="00D36602" w:rsidRPr="007750CB">
        <w:rPr>
          <w:rFonts w:asciiTheme="majorHAnsi" w:hAnsiTheme="majorHAnsi"/>
          <w:sz w:val="22"/>
          <w:szCs w:val="22"/>
        </w:rPr>
        <w:t xml:space="preserve"> priedas);</w:t>
      </w:r>
      <w:r w:rsidR="00765C76" w:rsidRPr="007750CB">
        <w:rPr>
          <w:rFonts w:asciiTheme="majorHAnsi" w:hAnsiTheme="majorHAnsi"/>
          <w:sz w:val="22"/>
          <w:szCs w:val="22"/>
          <w:shd w:val="clear" w:color="auto" w:fill="FFFFFF"/>
        </w:rPr>
        <w:t xml:space="preserve"> </w:t>
      </w:r>
    </w:p>
    <w:p w:rsidR="00D36602" w:rsidRPr="007750CB" w:rsidRDefault="00765C76" w:rsidP="00D36602">
      <w:pPr>
        <w:rPr>
          <w:rFonts w:asciiTheme="majorHAnsi" w:eastAsia="Calibri" w:hAnsiTheme="majorHAnsi"/>
          <w:sz w:val="22"/>
          <w:szCs w:val="22"/>
        </w:rPr>
      </w:pPr>
      <w:r w:rsidRPr="007750CB">
        <w:rPr>
          <w:rFonts w:asciiTheme="majorHAnsi" w:eastAsia="Calibri" w:hAnsiTheme="majorHAnsi"/>
          <w:sz w:val="22"/>
          <w:szCs w:val="22"/>
        </w:rPr>
        <w:t>4</w:t>
      </w:r>
      <w:r w:rsidR="00D36602" w:rsidRPr="007750CB">
        <w:rPr>
          <w:rFonts w:asciiTheme="majorHAnsi" w:eastAsia="Calibri" w:hAnsiTheme="majorHAnsi"/>
          <w:sz w:val="22"/>
          <w:szCs w:val="22"/>
        </w:rPr>
        <w:t xml:space="preserve">. Techninė specifikacija </w:t>
      </w:r>
      <w:r w:rsidRPr="007750CB">
        <w:rPr>
          <w:rFonts w:asciiTheme="majorHAnsi" w:hAnsiTheme="majorHAnsi"/>
          <w:sz w:val="22"/>
          <w:szCs w:val="22"/>
        </w:rPr>
        <w:t>(4</w:t>
      </w:r>
      <w:r w:rsidR="00D36602" w:rsidRPr="007750CB">
        <w:rPr>
          <w:rFonts w:asciiTheme="majorHAnsi" w:hAnsiTheme="majorHAnsi"/>
          <w:sz w:val="22"/>
          <w:szCs w:val="22"/>
        </w:rPr>
        <w:t xml:space="preserve"> priedas);</w:t>
      </w:r>
    </w:p>
    <w:p w:rsidR="00ED4CEC" w:rsidRPr="007750CB" w:rsidRDefault="00765C76" w:rsidP="00ED4CEC">
      <w:pPr>
        <w:ind w:left="-907" w:firstLine="284"/>
        <w:rPr>
          <w:rFonts w:asciiTheme="majorHAnsi" w:hAnsiTheme="majorHAnsi"/>
          <w:sz w:val="22"/>
          <w:szCs w:val="22"/>
          <w:lang w:eastAsia="lt-LT"/>
        </w:rPr>
      </w:pPr>
      <w:r w:rsidRPr="007750CB">
        <w:rPr>
          <w:rFonts w:asciiTheme="majorHAnsi" w:hAnsiTheme="majorHAnsi"/>
          <w:sz w:val="22"/>
          <w:szCs w:val="22"/>
        </w:rPr>
        <w:t xml:space="preserve">           </w:t>
      </w:r>
      <w:r w:rsidR="007750CB">
        <w:rPr>
          <w:rFonts w:asciiTheme="majorHAnsi" w:hAnsiTheme="majorHAnsi"/>
          <w:sz w:val="22"/>
          <w:szCs w:val="22"/>
        </w:rPr>
        <w:t xml:space="preserve">  </w:t>
      </w:r>
      <w:r w:rsidRPr="007750CB">
        <w:rPr>
          <w:rFonts w:asciiTheme="majorHAnsi" w:hAnsiTheme="majorHAnsi"/>
          <w:sz w:val="22"/>
          <w:szCs w:val="22"/>
        </w:rPr>
        <w:t>5</w:t>
      </w:r>
      <w:r w:rsidR="00D36602" w:rsidRPr="007750CB">
        <w:rPr>
          <w:rFonts w:asciiTheme="majorHAnsi" w:hAnsiTheme="majorHAnsi"/>
          <w:sz w:val="22"/>
          <w:szCs w:val="22"/>
        </w:rPr>
        <w:t xml:space="preserve">. </w:t>
      </w:r>
      <w:r w:rsidR="00D36602" w:rsidRPr="007750CB">
        <w:rPr>
          <w:rFonts w:asciiTheme="majorHAnsi" w:hAnsiTheme="majorHAnsi"/>
          <w:sz w:val="22"/>
          <w:szCs w:val="22"/>
          <w:lang w:val="es-ES_tradnl"/>
        </w:rPr>
        <w:t>Europos bendr</w:t>
      </w:r>
      <w:r w:rsidR="00D36602" w:rsidRPr="007750CB">
        <w:rPr>
          <w:rFonts w:asciiTheme="majorHAnsi" w:hAnsiTheme="majorHAnsi"/>
          <w:sz w:val="22"/>
          <w:szCs w:val="22"/>
        </w:rPr>
        <w:t>ojo viešųjų pirkimų dokumento</w:t>
      </w:r>
      <w:r w:rsidR="00D36602" w:rsidRPr="007750CB">
        <w:rPr>
          <w:rFonts w:asciiTheme="majorHAnsi" w:hAnsiTheme="majorHAnsi"/>
          <w:sz w:val="22"/>
          <w:szCs w:val="22"/>
          <w:lang w:eastAsia="lt-LT"/>
        </w:rPr>
        <w:t xml:space="preserve"> (EBVPD) forma </w:t>
      </w:r>
      <w:r w:rsidRPr="007750CB">
        <w:rPr>
          <w:rFonts w:asciiTheme="majorHAnsi" w:hAnsiTheme="majorHAnsi"/>
          <w:sz w:val="22"/>
          <w:szCs w:val="22"/>
        </w:rPr>
        <w:t>(5</w:t>
      </w:r>
      <w:r w:rsidR="00D36602" w:rsidRPr="007750CB">
        <w:rPr>
          <w:rFonts w:asciiTheme="majorHAnsi" w:hAnsiTheme="majorHAnsi"/>
          <w:sz w:val="22"/>
          <w:szCs w:val="22"/>
        </w:rPr>
        <w:t xml:space="preserve"> priedas)</w:t>
      </w:r>
      <w:r w:rsidR="007D197B">
        <w:rPr>
          <w:rFonts w:asciiTheme="majorHAnsi" w:hAnsiTheme="majorHAnsi"/>
          <w:sz w:val="22"/>
          <w:szCs w:val="22"/>
        </w:rPr>
        <w:t>.</w:t>
      </w:r>
    </w:p>
    <w:p w:rsidR="004D62AC" w:rsidRPr="007750CB" w:rsidRDefault="00765C76" w:rsidP="004D62AC">
      <w:pPr>
        <w:ind w:left="-907" w:firstLine="284"/>
        <w:rPr>
          <w:rFonts w:asciiTheme="majorHAnsi" w:hAnsiTheme="majorHAnsi"/>
          <w:sz w:val="22"/>
          <w:szCs w:val="22"/>
          <w:lang w:eastAsia="lt-LT"/>
        </w:rPr>
      </w:pPr>
      <w:r w:rsidRPr="007750CB">
        <w:rPr>
          <w:rFonts w:asciiTheme="majorHAnsi" w:hAnsiTheme="majorHAnsi"/>
          <w:sz w:val="22"/>
          <w:szCs w:val="22"/>
          <w:lang w:eastAsia="lt-LT"/>
        </w:rPr>
        <w:tab/>
      </w:r>
    </w:p>
    <w:p w:rsidR="00285742" w:rsidRPr="007750CB" w:rsidRDefault="00765C76" w:rsidP="004D62AC">
      <w:pPr>
        <w:ind w:left="-907" w:firstLine="284"/>
        <w:rPr>
          <w:rFonts w:asciiTheme="majorHAnsi" w:hAnsiTheme="majorHAnsi"/>
          <w:sz w:val="22"/>
          <w:szCs w:val="22"/>
          <w:lang w:eastAsia="lt-LT"/>
        </w:rPr>
      </w:pPr>
      <w:r w:rsidRPr="007750CB">
        <w:rPr>
          <w:rFonts w:asciiTheme="majorHAnsi" w:hAnsiTheme="majorHAnsi"/>
          <w:sz w:val="22"/>
          <w:szCs w:val="22"/>
          <w:lang w:eastAsia="lt-LT"/>
        </w:rPr>
        <w:tab/>
      </w:r>
    </w:p>
    <w:p w:rsidR="004D62AC" w:rsidRPr="007750CB" w:rsidRDefault="004D62AC" w:rsidP="00ED4CEC">
      <w:pPr>
        <w:ind w:left="-907" w:firstLine="284"/>
        <w:rPr>
          <w:rFonts w:asciiTheme="majorHAnsi" w:hAnsiTheme="majorHAnsi"/>
          <w:sz w:val="22"/>
          <w:szCs w:val="22"/>
          <w:lang w:eastAsia="lt-LT"/>
        </w:rPr>
      </w:pPr>
    </w:p>
    <w:p w:rsidR="00FB103E" w:rsidRDefault="00FB103E" w:rsidP="00ED4CEC">
      <w:pPr>
        <w:ind w:left="-907" w:firstLine="284"/>
        <w:rPr>
          <w:rFonts w:asciiTheme="majorHAnsi" w:hAnsiTheme="majorHAnsi"/>
          <w:sz w:val="22"/>
          <w:szCs w:val="22"/>
          <w:lang w:eastAsia="lt-LT"/>
        </w:rPr>
      </w:pPr>
    </w:p>
    <w:p w:rsidR="00E74A09" w:rsidRDefault="00E74A09" w:rsidP="00ED4CEC">
      <w:pPr>
        <w:ind w:left="-907" w:firstLine="284"/>
        <w:rPr>
          <w:rFonts w:asciiTheme="majorHAnsi" w:hAnsiTheme="majorHAnsi"/>
          <w:sz w:val="22"/>
          <w:szCs w:val="22"/>
          <w:lang w:eastAsia="lt-LT"/>
        </w:rPr>
      </w:pPr>
    </w:p>
    <w:p w:rsidR="00E74A09" w:rsidRPr="007750CB" w:rsidRDefault="00E74A09" w:rsidP="00ED4CEC">
      <w:pPr>
        <w:ind w:left="-907" w:firstLine="284"/>
        <w:rPr>
          <w:rFonts w:asciiTheme="majorHAnsi" w:hAnsiTheme="majorHAnsi"/>
          <w:sz w:val="22"/>
          <w:szCs w:val="22"/>
          <w:lang w:eastAsia="lt-LT"/>
        </w:rPr>
      </w:pPr>
    </w:p>
    <w:p w:rsidR="00E74DF8" w:rsidRPr="007750CB" w:rsidRDefault="00E74DF8" w:rsidP="00ED4CEC">
      <w:pPr>
        <w:ind w:left="-907" w:firstLine="284"/>
        <w:rPr>
          <w:rFonts w:asciiTheme="majorHAnsi" w:hAnsiTheme="majorHAnsi"/>
          <w:sz w:val="22"/>
          <w:szCs w:val="22"/>
          <w:lang w:eastAsia="lt-LT"/>
        </w:rPr>
      </w:pPr>
    </w:p>
    <w:p w:rsidR="00E74DF8" w:rsidRPr="007750CB" w:rsidRDefault="00E74DF8" w:rsidP="004D62AC">
      <w:pPr>
        <w:rPr>
          <w:rFonts w:asciiTheme="majorHAnsi" w:hAnsiTheme="majorHAnsi"/>
          <w:sz w:val="22"/>
          <w:szCs w:val="22"/>
          <w:lang w:eastAsia="lt-LT"/>
        </w:rPr>
      </w:pPr>
    </w:p>
    <w:p w:rsidR="00D36602" w:rsidRPr="007750CB" w:rsidRDefault="00D36602" w:rsidP="00892C2D">
      <w:pPr>
        <w:pStyle w:val="Heading1"/>
        <w:spacing w:before="0" w:after="0"/>
        <w:ind w:hanging="1152"/>
        <w:rPr>
          <w:rFonts w:asciiTheme="majorHAnsi" w:hAnsiTheme="majorHAnsi"/>
          <w:b/>
          <w:sz w:val="22"/>
        </w:rPr>
      </w:pPr>
      <w:bookmarkStart w:id="0" w:name="_Toc490665139"/>
      <w:bookmarkStart w:id="1" w:name="_Toc60525482"/>
      <w:bookmarkStart w:id="2" w:name="_Toc47844928"/>
      <w:bookmarkStart w:id="3" w:name="_Toc227136937"/>
      <w:r w:rsidRPr="007750CB">
        <w:rPr>
          <w:rFonts w:asciiTheme="majorHAnsi" w:hAnsiTheme="majorHAnsi"/>
          <w:b/>
          <w:sz w:val="22"/>
        </w:rPr>
        <w:lastRenderedPageBreak/>
        <w:t>BENDROSIOS NUOSTATOS</w:t>
      </w:r>
      <w:bookmarkEnd w:id="0"/>
    </w:p>
    <w:p w:rsidR="00D36602" w:rsidRPr="007750CB" w:rsidRDefault="00D36602" w:rsidP="00D36602">
      <w:pPr>
        <w:ind w:left="1622"/>
        <w:rPr>
          <w:rFonts w:asciiTheme="majorHAnsi" w:hAnsiTheme="majorHAnsi"/>
          <w:b/>
          <w:color w:val="000000"/>
          <w:sz w:val="20"/>
          <w:szCs w:val="20"/>
        </w:rPr>
      </w:pPr>
    </w:p>
    <w:p w:rsidR="00D36602" w:rsidRPr="007750CB" w:rsidRDefault="00D36602" w:rsidP="003941E2">
      <w:pPr>
        <w:tabs>
          <w:tab w:val="right" w:leader="underscore" w:pos="8505"/>
        </w:tabs>
        <w:ind w:firstLine="1134"/>
        <w:jc w:val="both"/>
        <w:rPr>
          <w:rFonts w:asciiTheme="majorHAnsi" w:hAnsiTheme="majorHAnsi"/>
          <w:b/>
          <w:bCs/>
          <w:sz w:val="22"/>
          <w:szCs w:val="22"/>
          <w:lang w:val="lt-LT"/>
        </w:rPr>
      </w:pPr>
      <w:bookmarkStart w:id="4" w:name="_Toc60525483"/>
      <w:bookmarkStart w:id="5" w:name="_Toc47844929"/>
      <w:bookmarkStart w:id="6" w:name="_Toc227136938"/>
      <w:bookmarkEnd w:id="1"/>
      <w:bookmarkEnd w:id="2"/>
      <w:bookmarkEnd w:id="3"/>
      <w:r w:rsidRPr="007750CB">
        <w:rPr>
          <w:rFonts w:asciiTheme="majorHAnsi" w:hAnsiTheme="majorHAnsi"/>
          <w:sz w:val="22"/>
          <w:szCs w:val="22"/>
        </w:rPr>
        <w:tab/>
      </w:r>
      <w:r w:rsidR="00285742" w:rsidRPr="007750CB">
        <w:rPr>
          <w:rFonts w:asciiTheme="majorHAnsi" w:hAnsiTheme="majorHAnsi"/>
          <w:sz w:val="22"/>
          <w:szCs w:val="22"/>
        </w:rPr>
        <w:t xml:space="preserve">   </w:t>
      </w:r>
      <w:r w:rsidRPr="007750CB">
        <w:rPr>
          <w:rFonts w:asciiTheme="majorHAnsi" w:hAnsiTheme="majorHAnsi"/>
          <w:sz w:val="22"/>
          <w:szCs w:val="22"/>
        </w:rPr>
        <w:t>1.1. Lietuvos sveikatos mokslų universiteto ligoninė Kauno klinikos, juridinio asmens kodas 135163499, adresas Eivenių g. 2, Kaunas (toliau -</w:t>
      </w:r>
      <w:r w:rsidRPr="007750CB">
        <w:rPr>
          <w:rFonts w:asciiTheme="majorHAnsi" w:hAnsiTheme="majorHAnsi"/>
          <w:sz w:val="22"/>
          <w:szCs w:val="22"/>
          <w:lang w:val="nl-NL"/>
        </w:rPr>
        <w:t xml:space="preserve"> perkan</w:t>
      </w:r>
      <w:r w:rsidRPr="007750CB">
        <w:rPr>
          <w:rFonts w:asciiTheme="majorHAnsi" w:hAnsiTheme="majorHAnsi"/>
          <w:sz w:val="22"/>
          <w:szCs w:val="22"/>
        </w:rPr>
        <w:t xml:space="preserve">čioji organizacija), vykdydama šį viešąjį pirkimą numato įsigyti </w:t>
      </w:r>
      <w:r w:rsidR="003567CD">
        <w:rPr>
          <w:rFonts w:asciiTheme="majorHAnsi" w:eastAsia="Calibri" w:hAnsiTheme="majorHAnsi"/>
          <w:b/>
          <w:color w:val="1F497D" w:themeColor="text2"/>
          <w:sz w:val="22"/>
          <w:szCs w:val="22"/>
          <w:bdr w:val="none" w:sz="0" w:space="0" w:color="auto"/>
          <w:lang w:val="lt-LT"/>
        </w:rPr>
        <w:t>portatyvinę ultragarso sistemą</w:t>
      </w:r>
      <w:r w:rsidR="003567CD" w:rsidRPr="003567CD">
        <w:rPr>
          <w:rFonts w:asciiTheme="majorHAnsi" w:eastAsia="Calibri" w:hAnsiTheme="majorHAnsi"/>
          <w:b/>
          <w:color w:val="1F497D" w:themeColor="text2"/>
          <w:sz w:val="22"/>
          <w:szCs w:val="22"/>
          <w:bdr w:val="none" w:sz="0" w:space="0" w:color="auto"/>
          <w:lang w:val="lt-LT"/>
        </w:rPr>
        <w:t xml:space="preserve"> </w:t>
      </w:r>
      <w:r w:rsidR="004E6BBB" w:rsidRPr="007750CB">
        <w:rPr>
          <w:rFonts w:asciiTheme="majorHAnsi" w:hAnsiTheme="majorHAnsi"/>
          <w:bCs/>
          <w:sz w:val="22"/>
          <w:szCs w:val="22"/>
        </w:rPr>
        <w:t>(toliau – prekės)</w:t>
      </w:r>
      <w:r w:rsidR="00CE2639" w:rsidRPr="007750CB">
        <w:rPr>
          <w:rFonts w:asciiTheme="majorHAnsi" w:hAnsiTheme="majorHAnsi"/>
          <w:bCs/>
          <w:sz w:val="22"/>
          <w:szCs w:val="22"/>
        </w:rPr>
        <w:t>.</w:t>
      </w:r>
    </w:p>
    <w:p w:rsidR="00D36602" w:rsidRPr="007750CB" w:rsidRDefault="00D36602" w:rsidP="00260070">
      <w:pPr>
        <w:pStyle w:val="Body2"/>
        <w:spacing w:after="0"/>
        <w:rPr>
          <w:rFonts w:asciiTheme="majorHAnsi" w:hAnsiTheme="majorHAnsi" w:cs="Times New Roman"/>
        </w:rPr>
      </w:pPr>
      <w:r w:rsidRPr="007750CB">
        <w:rPr>
          <w:rFonts w:asciiTheme="majorHAnsi" w:hAnsiTheme="majorHAnsi" w:cs="Times New Roman"/>
        </w:rPr>
        <w:tab/>
        <w:t>1.2. Š</w:t>
      </w:r>
      <w:r w:rsidRPr="007750CB">
        <w:rPr>
          <w:rFonts w:asciiTheme="majorHAnsi" w:hAnsiTheme="majorHAnsi" w:cs="Times New Roman"/>
          <w:lang w:val="nl-NL"/>
        </w:rPr>
        <w:t>is vie</w:t>
      </w:r>
      <w:r w:rsidRPr="007750CB">
        <w:rPr>
          <w:rFonts w:asciiTheme="majorHAnsi" w:hAnsiTheme="majorHAnsi" w:cs="Times New Roman"/>
        </w:rPr>
        <w:t>š</w:t>
      </w:r>
      <w:r w:rsidRPr="007750CB">
        <w:rPr>
          <w:rFonts w:asciiTheme="majorHAnsi" w:hAnsiTheme="majorHAnsi" w:cs="Times New Roman"/>
          <w:lang w:val="es-ES_tradnl"/>
        </w:rPr>
        <w:t>asis pirkimas atliekamas vadovaujantis Lietuvos Respublikos vie</w:t>
      </w:r>
      <w:r w:rsidRPr="007750CB">
        <w:rPr>
          <w:rFonts w:asciiTheme="majorHAnsi" w:hAnsiTheme="majorHAnsi" w:cs="Times New Roman"/>
        </w:rPr>
        <w:t>šųjų pirkimų įstatymu, Lietuvos Respublikos civiliniu kodeksu, kitais viešuosius pirkimus reglamentuojanč</w:t>
      </w:r>
      <w:r w:rsidRPr="007750CB">
        <w:rPr>
          <w:rFonts w:asciiTheme="majorHAnsi" w:hAnsiTheme="majorHAnsi" w:cs="Times New Roman"/>
          <w:lang w:val="pt-PT"/>
        </w:rPr>
        <w:t>iais teise</w:t>
      </w:r>
      <w:r w:rsidRPr="007750CB">
        <w:rPr>
          <w:rFonts w:asciiTheme="majorHAnsi" w:hAnsiTheme="majorHAnsi" w:cs="Times New Roman"/>
        </w:rPr>
        <w:t>̇</w:t>
      </w:r>
      <w:r w:rsidRPr="007750CB">
        <w:rPr>
          <w:rFonts w:asciiTheme="majorHAnsi" w:hAnsiTheme="majorHAnsi" w:cs="Times New Roman"/>
          <w:lang w:val="de-DE"/>
        </w:rPr>
        <w:t xml:space="preserve">s aktais bei </w:t>
      </w:r>
      <w:r w:rsidRPr="007750CB">
        <w:rPr>
          <w:rFonts w:asciiTheme="majorHAnsi" w:hAnsiTheme="majorHAnsi" w:cs="Times New Roman"/>
        </w:rPr>
        <w:t>šiomis pirkimo są</w:t>
      </w:r>
      <w:r w:rsidRPr="007750CB">
        <w:rPr>
          <w:rFonts w:asciiTheme="majorHAnsi" w:hAnsiTheme="majorHAnsi" w:cs="Times New Roman"/>
          <w:lang w:val="pt-PT"/>
        </w:rPr>
        <w:t>lygomis. Vartojamos sa</w:t>
      </w:r>
      <w:r w:rsidRPr="007750CB">
        <w:rPr>
          <w:rFonts w:asciiTheme="majorHAnsi" w:hAnsiTheme="majorHAnsi" w:cs="Times New Roman"/>
        </w:rPr>
        <w:t>̨</w:t>
      </w:r>
      <w:r w:rsidRPr="007750CB">
        <w:rPr>
          <w:rFonts w:asciiTheme="majorHAnsi" w:hAnsiTheme="majorHAnsi" w:cs="Times New Roman"/>
          <w:lang w:val="pt-PT"/>
        </w:rPr>
        <w:t>vokos, apibre</w:t>
      </w:r>
      <w:r w:rsidRPr="007750CB">
        <w:rPr>
          <w:rFonts w:asciiTheme="majorHAnsi" w:hAnsiTheme="majorHAnsi" w:cs="Times New Roman"/>
        </w:rPr>
        <w:t>̇ž</w:t>
      </w:r>
      <w:r w:rsidRPr="007750CB">
        <w:rPr>
          <w:rFonts w:asciiTheme="majorHAnsi" w:hAnsiTheme="majorHAnsi" w:cs="Times New Roman"/>
          <w:lang w:val="pt-PT"/>
        </w:rPr>
        <w:t>tos Vie</w:t>
      </w:r>
      <w:r w:rsidRPr="007750CB">
        <w:rPr>
          <w:rFonts w:asciiTheme="majorHAnsi" w:hAnsiTheme="majorHAnsi" w:cs="Times New Roman"/>
        </w:rPr>
        <w:t xml:space="preserve">šųjų pirkimų įstatyme. </w:t>
      </w:r>
    </w:p>
    <w:p w:rsidR="00854E68" w:rsidRPr="007750CB" w:rsidRDefault="00854E68" w:rsidP="00854E68">
      <w:pPr>
        <w:pStyle w:val="Body2"/>
        <w:spacing w:after="0"/>
        <w:rPr>
          <w:rFonts w:asciiTheme="majorHAnsi" w:hAnsiTheme="majorHAnsi" w:cs="Times New Roman"/>
        </w:rPr>
      </w:pPr>
      <w:r w:rsidRPr="007750CB">
        <w:rPr>
          <w:rFonts w:asciiTheme="majorHAnsi" w:hAnsiTheme="majorHAnsi" w:cs="Times New Roman"/>
        </w:rPr>
        <w:tab/>
        <w:t xml:space="preserve">1.3. Supaprastintas pirkimas vykdomas atviro konkurso būdu naudojantis </w:t>
      </w:r>
      <w:r w:rsidRPr="007750CB">
        <w:rPr>
          <w:rFonts w:asciiTheme="majorHAnsi" w:hAnsiTheme="majorHAnsi" w:cs="Times New Roman"/>
          <w:lang w:val="it-IT"/>
        </w:rPr>
        <w:t>Centrin</w:t>
      </w:r>
      <w:r w:rsidRPr="007750CB">
        <w:rPr>
          <w:rFonts w:asciiTheme="majorHAnsi" w:hAnsiTheme="majorHAnsi" w:cs="Times New Roman"/>
        </w:rPr>
        <w:t>ės</w:t>
      </w:r>
      <w:r w:rsidRPr="007750CB">
        <w:rPr>
          <w:rFonts w:asciiTheme="majorHAnsi" w:hAnsiTheme="majorHAnsi" w:cs="Times New Roman"/>
          <w:lang w:val="de-DE"/>
        </w:rPr>
        <w:t xml:space="preserve"> vie</w:t>
      </w:r>
      <w:r w:rsidRPr="007750CB">
        <w:rPr>
          <w:rFonts w:asciiTheme="majorHAnsi" w:hAnsiTheme="majorHAnsi" w:cs="Times New Roman"/>
        </w:rPr>
        <w:t>šųjų pirkimų informacinės</w:t>
      </w:r>
      <w:r w:rsidRPr="007750CB">
        <w:rPr>
          <w:rFonts w:asciiTheme="majorHAnsi" w:hAnsiTheme="majorHAnsi" w:cs="Times New Roman"/>
          <w:lang w:val="pt-PT"/>
        </w:rPr>
        <w:t xml:space="preserve"> sistemo</w:t>
      </w:r>
      <w:r w:rsidRPr="007750CB">
        <w:rPr>
          <w:rFonts w:asciiTheme="majorHAnsi" w:hAnsiTheme="majorHAnsi" w:cs="Times New Roman"/>
        </w:rPr>
        <w:t xml:space="preserve">s priemonėmis (toliau - CVP IS). Pirkimo dokumentai skelbiami </w:t>
      </w:r>
      <w:r w:rsidRPr="006A6F59">
        <w:rPr>
          <w:rFonts w:asciiTheme="majorHAnsi" w:hAnsiTheme="majorHAnsi" w:cs="Times New Roman"/>
          <w:color w:val="auto"/>
        </w:rPr>
        <w:t xml:space="preserve">CVP IS adresu </w:t>
      </w:r>
      <w:hyperlink r:id="rId9" w:history="1">
        <w:r w:rsidRPr="006A6F59">
          <w:rPr>
            <w:rStyle w:val="Hyperlink"/>
            <w:rFonts w:ascii="Cambria" w:hAnsi="Cambria" w:cs="Times New Roman"/>
            <w:color w:val="auto"/>
            <w:lang w:val="lt-LT"/>
          </w:rPr>
          <w:t>https://viesiejipirkimai.lt</w:t>
        </w:r>
      </w:hyperlink>
      <w:r w:rsidRPr="006A6F59">
        <w:rPr>
          <w:rFonts w:asciiTheme="majorHAnsi" w:hAnsiTheme="majorHAnsi" w:cs="Times New Roman"/>
          <w:color w:val="auto"/>
        </w:rPr>
        <w:t xml:space="preserve">. Pirkimas atliekamas elektroniniu būdu. Elektroninėmis </w:t>
      </w:r>
      <w:r w:rsidRPr="007750CB">
        <w:rPr>
          <w:rFonts w:asciiTheme="majorHAnsi" w:hAnsiTheme="majorHAnsi" w:cs="Times New Roman"/>
        </w:rPr>
        <w:t>priemonė</w:t>
      </w:r>
      <w:r w:rsidRPr="007750CB">
        <w:rPr>
          <w:rFonts w:asciiTheme="majorHAnsi" w:hAnsiTheme="majorHAnsi" w:cs="Times New Roman"/>
          <w:lang w:val="es-ES_tradnl"/>
        </w:rPr>
        <w:t>mis pasi</w:t>
      </w:r>
      <w:r w:rsidRPr="007750CB">
        <w:rPr>
          <w:rFonts w:asciiTheme="majorHAnsi" w:hAnsiTheme="majorHAnsi" w:cs="Times New Roman"/>
        </w:rPr>
        <w:t xml:space="preserve">ūlymus gali teikti tik tie tiekėjai, kurie yra registruoti CVP IS, pasiekiamoje adresu </w:t>
      </w:r>
      <w:hyperlink r:id="rId10" w:history="1">
        <w:r w:rsidRPr="000B7CAD">
          <w:rPr>
            <w:rStyle w:val="Hyperlink"/>
            <w:rFonts w:ascii="Cambria" w:hAnsi="Cambria" w:cs="Times New Roman"/>
            <w:lang w:val="lt-LT"/>
          </w:rPr>
          <w:t>https://viesiejipirkimai.lt</w:t>
        </w:r>
      </w:hyperlink>
      <w:r w:rsidRPr="007750CB">
        <w:rPr>
          <w:rFonts w:asciiTheme="majorHAnsi" w:hAnsiTheme="majorHAnsi" w:cs="Times New Roman"/>
        </w:rPr>
        <w:t>.</w:t>
      </w:r>
    </w:p>
    <w:p w:rsidR="00D36602" w:rsidRPr="007750CB" w:rsidRDefault="00D36602" w:rsidP="00260070">
      <w:pPr>
        <w:pStyle w:val="Body2"/>
        <w:spacing w:after="0"/>
        <w:rPr>
          <w:rFonts w:asciiTheme="majorHAnsi" w:hAnsiTheme="majorHAnsi" w:cs="Times New Roman"/>
          <w:b/>
          <w:bCs/>
          <w:color w:val="587A3C"/>
        </w:rPr>
      </w:pPr>
      <w:r w:rsidRPr="007750CB">
        <w:rPr>
          <w:rFonts w:asciiTheme="majorHAnsi" w:hAnsiTheme="majorHAnsi" w:cs="Times New Roman"/>
        </w:rPr>
        <w:tab/>
        <w:t>1.4. Išankstinis skelbimas apie pirkimą nebuvo skelbtas.</w:t>
      </w:r>
    </w:p>
    <w:p w:rsidR="00D36602" w:rsidRPr="007750CB" w:rsidRDefault="00D36602" w:rsidP="00260070">
      <w:pPr>
        <w:pStyle w:val="Body2"/>
        <w:spacing w:after="0"/>
        <w:ind w:firstLine="1276"/>
        <w:rPr>
          <w:rFonts w:asciiTheme="majorHAnsi" w:hAnsiTheme="majorHAnsi" w:cs="Times New Roman"/>
          <w:color w:val="auto"/>
        </w:rPr>
      </w:pPr>
      <w:r w:rsidRPr="007750CB">
        <w:rPr>
          <w:rFonts w:asciiTheme="majorHAnsi" w:hAnsiTheme="majorHAnsi" w:cs="Times New Roman"/>
        </w:rPr>
        <w:t xml:space="preserve">1.5. </w:t>
      </w:r>
      <w:r w:rsidRPr="007750CB">
        <w:rPr>
          <w:rFonts w:asciiTheme="majorHAnsi" w:hAnsiTheme="majorHAnsi" w:cs="Times New Roman"/>
          <w:color w:val="auto"/>
        </w:rPr>
        <w:t xml:space="preserve">Pirkimo dokumentų sudedamoji </w:t>
      </w:r>
      <w:proofErr w:type="gramStart"/>
      <w:r w:rsidRPr="007750CB">
        <w:rPr>
          <w:rFonts w:asciiTheme="majorHAnsi" w:hAnsiTheme="majorHAnsi" w:cs="Times New Roman"/>
          <w:color w:val="auto"/>
        </w:rPr>
        <w:t>dalis</w:t>
      </w:r>
      <w:proofErr w:type="gramEnd"/>
      <w:r w:rsidRPr="007750CB">
        <w:rPr>
          <w:rFonts w:asciiTheme="majorHAnsi" w:hAnsiTheme="majorHAnsi" w:cs="Times New Roman"/>
          <w:color w:val="auto"/>
        </w:rPr>
        <w:t xml:space="preserve"> yra skelbimas apie pirkimą. Perkančioji organizacija skelbimuose esančios informacijos šiame dokumente pakartotinai </w:t>
      </w:r>
      <w:r w:rsidR="00FD0BF4" w:rsidRPr="007750CB">
        <w:rPr>
          <w:rFonts w:asciiTheme="majorHAnsi" w:hAnsiTheme="majorHAnsi" w:cs="Times New Roman"/>
          <w:color w:val="auto"/>
        </w:rPr>
        <w:t>gali neteikti</w:t>
      </w:r>
      <w:r w:rsidRPr="007750CB">
        <w:rPr>
          <w:rFonts w:asciiTheme="majorHAnsi" w:hAnsiTheme="majorHAnsi" w:cs="Times New Roman"/>
          <w:color w:val="auto"/>
        </w:rPr>
        <w:t>.</w:t>
      </w:r>
    </w:p>
    <w:p w:rsidR="00D36602" w:rsidRPr="007750CB" w:rsidRDefault="00D36602" w:rsidP="00260070">
      <w:pPr>
        <w:ind w:firstLine="1276"/>
        <w:jc w:val="both"/>
        <w:rPr>
          <w:rFonts w:asciiTheme="majorHAnsi" w:hAnsiTheme="majorHAnsi"/>
          <w:sz w:val="22"/>
          <w:szCs w:val="22"/>
        </w:rPr>
      </w:pPr>
      <w:r w:rsidRPr="007750CB">
        <w:rPr>
          <w:rFonts w:asciiTheme="majorHAnsi" w:hAnsiTheme="majorHAnsi"/>
          <w:sz w:val="22"/>
          <w:szCs w:val="22"/>
        </w:rPr>
        <w:tab/>
        <w:t>1.6. Pirkimas atliekamas laikantis lygiateisiškumo, nediskriminavimo, abipusio pripaž</w:t>
      </w:r>
      <w:r w:rsidRPr="007750CB">
        <w:rPr>
          <w:rFonts w:asciiTheme="majorHAnsi" w:hAnsiTheme="majorHAnsi"/>
          <w:sz w:val="22"/>
          <w:szCs w:val="22"/>
          <w:lang w:val="pt-PT"/>
        </w:rPr>
        <w:t>inimo, proporcingumo ir skaidrumo princip</w:t>
      </w:r>
      <w:r w:rsidRPr="007750CB">
        <w:rPr>
          <w:rFonts w:asciiTheme="majorHAnsi" w:hAnsiTheme="majorHAnsi"/>
          <w:sz w:val="22"/>
          <w:szCs w:val="22"/>
        </w:rPr>
        <w:t xml:space="preserve">ų </w:t>
      </w:r>
      <w:r w:rsidRPr="007750CB">
        <w:rPr>
          <w:rFonts w:asciiTheme="majorHAnsi" w:hAnsiTheme="majorHAnsi"/>
          <w:sz w:val="22"/>
          <w:szCs w:val="22"/>
          <w:lang w:val="pt-PT"/>
        </w:rPr>
        <w:t>bei konfidencialumo ir ne</w:t>
      </w:r>
      <w:r w:rsidRPr="007750CB">
        <w:rPr>
          <w:rFonts w:asciiTheme="majorHAnsi" w:hAnsiTheme="majorHAnsi"/>
          <w:sz w:val="22"/>
          <w:szCs w:val="22"/>
        </w:rPr>
        <w:t>šališkumo reikalavimų.</w:t>
      </w:r>
    </w:p>
    <w:p w:rsidR="00D36602" w:rsidRPr="007750CB" w:rsidRDefault="00D36602" w:rsidP="00260070">
      <w:pPr>
        <w:ind w:firstLine="851"/>
        <w:jc w:val="both"/>
        <w:rPr>
          <w:rFonts w:asciiTheme="majorHAnsi" w:hAnsiTheme="majorHAnsi"/>
          <w:sz w:val="22"/>
          <w:szCs w:val="22"/>
        </w:rPr>
      </w:pPr>
      <w:r w:rsidRPr="007750CB">
        <w:rPr>
          <w:rFonts w:asciiTheme="majorHAnsi" w:hAnsiTheme="majorHAnsi"/>
          <w:sz w:val="22"/>
          <w:szCs w:val="22"/>
        </w:rPr>
        <w:tab/>
        <w:t xml:space="preserve">1.7. </w:t>
      </w:r>
      <w:r w:rsidR="004E23F0" w:rsidRPr="004E23F0">
        <w:rPr>
          <w:rFonts w:asciiTheme="majorHAnsi" w:hAnsiTheme="majorHAnsi"/>
          <w:sz w:val="22"/>
          <w:szCs w:val="22"/>
        </w:rPr>
        <w:t>Perkančiosios organizacijos kontaktiniai asmenys – viešųjų pirkimų specialistė Lina Laurinaitienė, tel. (+370 37) 326257, el. paštas lina.laurinaitiene@kaunoklinikos.lt</w:t>
      </w:r>
      <w:r w:rsidRPr="007750CB">
        <w:rPr>
          <w:rFonts w:asciiTheme="majorHAnsi" w:hAnsiTheme="majorHAnsi"/>
          <w:sz w:val="22"/>
          <w:szCs w:val="22"/>
        </w:rPr>
        <w:t xml:space="preserve">. Perkančioji organizacija </w:t>
      </w:r>
      <w:r w:rsidRPr="007750CB">
        <w:rPr>
          <w:rFonts w:asciiTheme="majorHAnsi" w:hAnsiTheme="majorHAnsi"/>
          <w:iCs/>
          <w:sz w:val="22"/>
          <w:szCs w:val="22"/>
        </w:rPr>
        <w:t xml:space="preserve">yra </w:t>
      </w:r>
      <w:r w:rsidRPr="007750CB">
        <w:rPr>
          <w:rFonts w:asciiTheme="majorHAnsi" w:hAnsiTheme="majorHAnsi"/>
          <w:sz w:val="22"/>
          <w:szCs w:val="22"/>
        </w:rPr>
        <w:t>pridėtinės vertės mokesčio (toliau – PVM) mokėtoja.</w:t>
      </w:r>
    </w:p>
    <w:p w:rsidR="00D36602" w:rsidRPr="007750CB" w:rsidRDefault="00D36602" w:rsidP="00EB44BF">
      <w:pPr>
        <w:ind w:firstLine="851"/>
        <w:jc w:val="both"/>
        <w:rPr>
          <w:rFonts w:asciiTheme="majorHAnsi" w:hAnsiTheme="majorHAnsi"/>
          <w:b/>
          <w:color w:val="000000"/>
          <w:sz w:val="22"/>
          <w:szCs w:val="22"/>
          <w:lang w:eastAsia="lt-LT"/>
        </w:rPr>
      </w:pPr>
    </w:p>
    <w:p w:rsidR="00D36602" w:rsidRPr="007750CB" w:rsidRDefault="00D36602" w:rsidP="00892C2D">
      <w:pPr>
        <w:pStyle w:val="Heading1"/>
        <w:spacing w:before="0" w:after="0"/>
        <w:ind w:hanging="1152"/>
        <w:rPr>
          <w:rFonts w:asciiTheme="majorHAnsi" w:hAnsiTheme="majorHAnsi"/>
          <w:b/>
          <w:sz w:val="22"/>
        </w:rPr>
      </w:pPr>
      <w:bookmarkStart w:id="7" w:name="_Toc487805677"/>
      <w:r w:rsidRPr="007750CB">
        <w:rPr>
          <w:rFonts w:asciiTheme="majorHAnsi" w:hAnsiTheme="majorHAnsi"/>
          <w:b/>
          <w:sz w:val="22"/>
        </w:rPr>
        <w:t xml:space="preserve"> </w:t>
      </w:r>
      <w:bookmarkStart w:id="8" w:name="_Toc490665140"/>
      <w:r w:rsidRPr="007750CB">
        <w:rPr>
          <w:rFonts w:asciiTheme="majorHAnsi" w:hAnsiTheme="majorHAnsi"/>
          <w:b/>
          <w:sz w:val="22"/>
        </w:rPr>
        <w:t>PIRKIMO OBJEKTAS</w:t>
      </w:r>
      <w:bookmarkEnd w:id="7"/>
      <w:bookmarkEnd w:id="8"/>
    </w:p>
    <w:p w:rsidR="00EB44BF" w:rsidRPr="007750CB" w:rsidRDefault="00EB44BF" w:rsidP="00EB44BF">
      <w:pPr>
        <w:rPr>
          <w:rFonts w:asciiTheme="majorHAnsi" w:hAnsiTheme="majorHAnsi"/>
          <w:sz w:val="22"/>
          <w:szCs w:val="22"/>
          <w:lang w:val="lt-LT" w:eastAsia="lt-LT"/>
        </w:rPr>
      </w:pPr>
    </w:p>
    <w:bookmarkEnd w:id="4"/>
    <w:bookmarkEnd w:id="5"/>
    <w:bookmarkEnd w:id="6"/>
    <w:p w:rsidR="0015441F" w:rsidRPr="007750CB" w:rsidRDefault="00D36602" w:rsidP="003567CD">
      <w:pPr>
        <w:pStyle w:val="ListParagraph"/>
        <w:numPr>
          <w:ilvl w:val="1"/>
          <w:numId w:val="3"/>
        </w:numPr>
        <w:tabs>
          <w:tab w:val="left" w:pos="1276"/>
          <w:tab w:val="left" w:pos="1418"/>
          <w:tab w:val="left" w:pos="1560"/>
        </w:tabs>
        <w:spacing w:after="0" w:line="240" w:lineRule="auto"/>
        <w:ind w:firstLine="64"/>
        <w:jc w:val="both"/>
        <w:rPr>
          <w:rFonts w:asciiTheme="majorHAnsi" w:hAnsiTheme="majorHAnsi"/>
          <w:b/>
          <w:bCs/>
        </w:rPr>
      </w:pPr>
      <w:r w:rsidRPr="007750CB">
        <w:rPr>
          <w:rFonts w:asciiTheme="majorHAnsi" w:hAnsiTheme="majorHAnsi"/>
        </w:rPr>
        <w:t>Pirkimo objektas</w:t>
      </w:r>
      <w:r w:rsidRPr="007750CB">
        <w:rPr>
          <w:rFonts w:asciiTheme="majorHAnsi" w:hAnsiTheme="majorHAnsi"/>
          <w:b/>
        </w:rPr>
        <w:t xml:space="preserve"> </w:t>
      </w:r>
      <w:r w:rsidR="003567CD">
        <w:rPr>
          <w:rFonts w:asciiTheme="majorHAnsi" w:hAnsiTheme="majorHAnsi"/>
          <w:b/>
          <w:color w:val="1F497D" w:themeColor="text2"/>
        </w:rPr>
        <w:t>p</w:t>
      </w:r>
      <w:r w:rsidR="003567CD" w:rsidRPr="003567CD">
        <w:rPr>
          <w:rFonts w:asciiTheme="majorHAnsi" w:hAnsiTheme="majorHAnsi"/>
          <w:b/>
          <w:color w:val="1F497D" w:themeColor="text2"/>
        </w:rPr>
        <w:t>ortatyvinė ultragarso sistema</w:t>
      </w:r>
      <w:r w:rsidR="002E6EC5">
        <w:rPr>
          <w:rFonts w:asciiTheme="majorHAnsi" w:hAnsiTheme="majorHAnsi"/>
          <w:b/>
          <w:color w:val="1F497D" w:themeColor="text2"/>
        </w:rPr>
        <w:t>.</w:t>
      </w:r>
    </w:p>
    <w:p w:rsidR="006B7EFC" w:rsidRPr="008E33E6" w:rsidRDefault="00817A54" w:rsidP="006B7EFC">
      <w:pPr>
        <w:pStyle w:val="ListParagraph"/>
        <w:numPr>
          <w:ilvl w:val="1"/>
          <w:numId w:val="3"/>
        </w:numPr>
        <w:tabs>
          <w:tab w:val="left" w:pos="1276"/>
          <w:tab w:val="left" w:pos="1418"/>
          <w:tab w:val="left" w:pos="1560"/>
        </w:tabs>
        <w:spacing w:after="0" w:line="240" w:lineRule="auto"/>
        <w:ind w:left="0" w:firstLine="1134"/>
        <w:jc w:val="both"/>
        <w:rPr>
          <w:rFonts w:asciiTheme="majorHAnsi" w:hAnsiTheme="majorHAnsi"/>
          <w:b/>
          <w:bCs/>
        </w:rPr>
      </w:pPr>
      <w:r w:rsidRPr="00CC150A">
        <w:rPr>
          <w:rFonts w:ascii="Cambria" w:hAnsi="Cambria"/>
          <w:szCs w:val="24"/>
        </w:rPr>
        <w:t>Numatomų įsigyti prekių CPO</w:t>
      </w:r>
      <w:r w:rsidR="00D566F1">
        <w:rPr>
          <w:rFonts w:ascii="Cambria" w:hAnsi="Cambria"/>
          <w:szCs w:val="24"/>
        </w:rPr>
        <w:t xml:space="preserve"> </w:t>
      </w:r>
      <w:r w:rsidRPr="00CC150A">
        <w:rPr>
          <w:rFonts w:ascii="Cambria" w:hAnsi="Cambria"/>
          <w:szCs w:val="24"/>
        </w:rPr>
        <w:t>LT kataloge nėra</w:t>
      </w:r>
      <w:r w:rsidR="008E33E6" w:rsidRPr="008E33E6">
        <w:rPr>
          <w:rFonts w:asciiTheme="majorHAnsi" w:hAnsiTheme="majorHAnsi"/>
        </w:rPr>
        <w:t>.</w:t>
      </w:r>
    </w:p>
    <w:p w:rsidR="005942D7" w:rsidRPr="007750CB" w:rsidRDefault="005942D7" w:rsidP="00EE0AD2">
      <w:pPr>
        <w:pStyle w:val="ListParagraph"/>
        <w:numPr>
          <w:ilvl w:val="1"/>
          <w:numId w:val="3"/>
        </w:numPr>
        <w:tabs>
          <w:tab w:val="left" w:pos="1276"/>
          <w:tab w:val="left" w:pos="1418"/>
          <w:tab w:val="left" w:pos="1560"/>
        </w:tabs>
        <w:spacing w:after="0" w:line="240" w:lineRule="auto"/>
        <w:ind w:left="0" w:firstLine="1134"/>
        <w:jc w:val="both"/>
        <w:rPr>
          <w:rFonts w:asciiTheme="majorHAnsi" w:hAnsiTheme="majorHAnsi"/>
          <w:b/>
          <w:bCs/>
        </w:rPr>
      </w:pPr>
      <w:r w:rsidRPr="007750CB">
        <w:rPr>
          <w:rFonts w:asciiTheme="majorHAnsi" w:hAnsiTheme="majorHAnsi"/>
          <w:shd w:val="clear" w:color="auto" w:fill="FFFFFF"/>
        </w:rPr>
        <w:t xml:space="preserve">Vadovaujantis LR Viešųjų pirkimų įstatymo 27 straipsnio nuostatomis, </w:t>
      </w:r>
      <w:r w:rsidR="004F01F3">
        <w:rPr>
          <w:rFonts w:asciiTheme="majorHAnsi" w:hAnsiTheme="majorHAnsi"/>
          <w:shd w:val="clear" w:color="auto" w:fill="FFFFFF"/>
        </w:rPr>
        <w:t>2026-05-22</w:t>
      </w:r>
      <w:r w:rsidR="00780F19">
        <w:rPr>
          <w:rFonts w:asciiTheme="majorHAnsi" w:hAnsiTheme="majorHAnsi"/>
          <w:shd w:val="clear" w:color="auto" w:fill="FFFFFF"/>
        </w:rPr>
        <w:t xml:space="preserve"> </w:t>
      </w:r>
      <w:r w:rsidRPr="007750CB">
        <w:rPr>
          <w:rFonts w:asciiTheme="majorHAnsi" w:hAnsiTheme="majorHAnsi"/>
          <w:shd w:val="clear" w:color="auto" w:fill="FFFFFF"/>
        </w:rPr>
        <w:t>Centrinėje viešųjų pirkimų informacinėje sistemoje</w:t>
      </w:r>
      <w:r>
        <w:rPr>
          <w:rFonts w:asciiTheme="majorHAnsi" w:hAnsiTheme="majorHAnsi"/>
          <w:shd w:val="clear" w:color="auto" w:fill="FFFFFF"/>
        </w:rPr>
        <w:t xml:space="preserve"> </w:t>
      </w:r>
      <w:r w:rsidRPr="000B7CAD">
        <w:rPr>
          <w:rFonts w:asciiTheme="majorHAnsi" w:hAnsiTheme="majorHAnsi"/>
          <w:shd w:val="clear" w:color="auto" w:fill="FFFFFF"/>
        </w:rPr>
        <w:t xml:space="preserve">(adresu </w:t>
      </w:r>
      <w:hyperlink r:id="rId11" w:history="1">
        <w:r w:rsidR="00A47CE3" w:rsidRPr="006A6F59">
          <w:rPr>
            <w:rStyle w:val="Hyperlink"/>
            <w:rFonts w:ascii="Cambria" w:hAnsi="Cambria"/>
          </w:rPr>
          <w:t>https://viesiejipirkimai.lt</w:t>
        </w:r>
      </w:hyperlink>
      <w:r w:rsidRPr="000B7CAD">
        <w:rPr>
          <w:rStyle w:val="Hyperlink"/>
          <w:rFonts w:ascii="Cambria" w:hAnsi="Cambria"/>
        </w:rPr>
        <w:t>)</w:t>
      </w:r>
      <w:r w:rsidRPr="007750CB">
        <w:rPr>
          <w:rFonts w:asciiTheme="majorHAnsi" w:hAnsiTheme="majorHAnsi"/>
          <w:shd w:val="clear" w:color="auto" w:fill="FFFFFF"/>
        </w:rPr>
        <w:t xml:space="preserve">, buvo viešai skelbta išankstinė rinkos konsultacija dėl </w:t>
      </w:r>
      <w:r w:rsidR="003567CD">
        <w:rPr>
          <w:rFonts w:asciiTheme="majorHAnsi" w:hAnsiTheme="majorHAnsi"/>
          <w:i/>
          <w:color w:val="1F497D" w:themeColor="text2"/>
          <w:lang w:val="en-US"/>
        </w:rPr>
        <w:t xml:space="preserve">portatyvinės ultragarso sistemos </w:t>
      </w:r>
      <w:r w:rsidR="003567CD" w:rsidRPr="003567CD">
        <w:rPr>
          <w:rFonts w:asciiTheme="majorHAnsi" w:hAnsiTheme="majorHAnsi"/>
          <w:i/>
          <w:color w:val="1F497D" w:themeColor="text2"/>
          <w:lang w:val="en-US"/>
        </w:rPr>
        <w:t xml:space="preserve"> </w:t>
      </w:r>
      <w:r w:rsidRPr="007750CB">
        <w:rPr>
          <w:rFonts w:asciiTheme="majorHAnsi" w:hAnsiTheme="majorHAnsi"/>
          <w:shd w:val="clear" w:color="auto" w:fill="FFFFFF"/>
        </w:rPr>
        <w:t>pirkimo (Nr.</w:t>
      </w:r>
      <w:r w:rsidR="00661427">
        <w:rPr>
          <w:rFonts w:asciiTheme="majorHAnsi" w:hAnsiTheme="majorHAnsi"/>
          <w:shd w:val="clear" w:color="auto" w:fill="FFFFFF"/>
        </w:rPr>
        <w:t xml:space="preserve"> </w:t>
      </w:r>
      <w:r w:rsidR="004F01F3">
        <w:rPr>
          <w:rFonts w:asciiTheme="majorHAnsi" w:hAnsiTheme="majorHAnsi" w:cs="Calibri"/>
          <w:i/>
          <w:color w:val="1F497D" w:themeColor="text2"/>
          <w:shd w:val="clear" w:color="auto" w:fill="FFFFFF"/>
        </w:rPr>
        <w:t>8015168</w:t>
      </w:r>
      <w:r w:rsidRPr="007750CB">
        <w:rPr>
          <w:rFonts w:asciiTheme="majorHAnsi" w:hAnsiTheme="majorHAnsi"/>
          <w:shd w:val="clear" w:color="auto" w:fill="FFFFFF"/>
        </w:rPr>
        <w:t>).</w:t>
      </w:r>
      <w:r>
        <w:rPr>
          <w:rFonts w:asciiTheme="majorHAnsi" w:hAnsiTheme="majorHAnsi"/>
          <w:shd w:val="clear" w:color="auto" w:fill="FFFFFF"/>
        </w:rPr>
        <w:t xml:space="preserve"> </w:t>
      </w:r>
    </w:p>
    <w:p w:rsidR="003170DA" w:rsidRPr="003F2D04" w:rsidRDefault="003170DA" w:rsidP="003170DA">
      <w:pPr>
        <w:numPr>
          <w:ilvl w:val="1"/>
          <w:numId w:val="3"/>
        </w:numPr>
        <w:pBdr>
          <w:top w:val="none" w:sz="0" w:space="0" w:color="auto"/>
          <w:left w:val="none" w:sz="0" w:space="0" w:color="auto"/>
          <w:bottom w:val="none" w:sz="0" w:space="0" w:color="auto"/>
          <w:right w:val="none" w:sz="0" w:space="0" w:color="auto"/>
          <w:between w:val="none" w:sz="0" w:space="0" w:color="auto"/>
          <w:bar w:val="none" w:sz="0" w:color="auto"/>
        </w:pBdr>
        <w:tabs>
          <w:tab w:val="left" w:pos="993"/>
          <w:tab w:val="left" w:pos="1134"/>
          <w:tab w:val="left" w:pos="1560"/>
          <w:tab w:val="left" w:pos="2127"/>
        </w:tabs>
        <w:ind w:left="0" w:firstLine="1134"/>
        <w:jc w:val="both"/>
        <w:rPr>
          <w:rFonts w:asciiTheme="majorHAnsi" w:hAnsiTheme="majorHAnsi"/>
          <w:sz w:val="22"/>
          <w:szCs w:val="22"/>
          <w:u w:val="single"/>
          <w:lang w:eastAsia="ar-SA"/>
        </w:rPr>
      </w:pPr>
      <w:r w:rsidRPr="007750CB">
        <w:rPr>
          <w:rFonts w:asciiTheme="majorHAnsi" w:hAnsiTheme="majorHAnsi"/>
          <w:sz w:val="22"/>
          <w:szCs w:val="22"/>
        </w:rPr>
        <w:t xml:space="preserve">Detali informacija apie pirkimo objektą pateikiama techninėje specifikacijoje </w:t>
      </w:r>
      <w:r w:rsidR="00ED7EF8" w:rsidRPr="00ED7EF8">
        <w:rPr>
          <w:rFonts w:asciiTheme="majorHAnsi" w:hAnsiTheme="majorHAnsi"/>
          <w:sz w:val="22"/>
          <w:szCs w:val="22"/>
        </w:rPr>
        <w:t>(Pirkimo sąlygų 4</w:t>
      </w:r>
      <w:r w:rsidRPr="00ED7EF8">
        <w:rPr>
          <w:rFonts w:asciiTheme="majorHAnsi" w:hAnsiTheme="majorHAnsi"/>
          <w:sz w:val="22"/>
          <w:szCs w:val="22"/>
        </w:rPr>
        <w:t xml:space="preserve"> priede). </w:t>
      </w:r>
    </w:p>
    <w:p w:rsidR="003F2D04" w:rsidRPr="00261E71" w:rsidRDefault="003F2D04" w:rsidP="003F2D04">
      <w:pPr>
        <w:numPr>
          <w:ilvl w:val="1"/>
          <w:numId w:val="3"/>
        </w:numPr>
        <w:pBdr>
          <w:top w:val="none" w:sz="0" w:space="0" w:color="auto"/>
          <w:left w:val="none" w:sz="0" w:space="0" w:color="auto"/>
          <w:bottom w:val="none" w:sz="0" w:space="0" w:color="auto"/>
          <w:right w:val="none" w:sz="0" w:space="0" w:color="auto"/>
          <w:between w:val="none" w:sz="0" w:space="0" w:color="auto"/>
          <w:bar w:val="none" w:sz="0" w:color="auto"/>
        </w:pBdr>
        <w:tabs>
          <w:tab w:val="left" w:pos="993"/>
          <w:tab w:val="left" w:pos="1134"/>
          <w:tab w:val="left" w:pos="1560"/>
          <w:tab w:val="left" w:pos="2127"/>
        </w:tabs>
        <w:ind w:left="0" w:firstLine="1134"/>
        <w:jc w:val="both"/>
        <w:rPr>
          <w:rFonts w:ascii="Cambria" w:hAnsi="Cambria"/>
          <w:b/>
          <w:sz w:val="22"/>
          <w:szCs w:val="22"/>
          <w:u w:val="single"/>
          <w:lang w:eastAsia="ar-SA"/>
        </w:rPr>
      </w:pPr>
      <w:r w:rsidRPr="00261E71">
        <w:rPr>
          <w:rFonts w:ascii="Cambria" w:hAnsi="Cambria" w:cstheme="minorHAnsi"/>
          <w:sz w:val="22"/>
          <w:szCs w:val="22"/>
        </w:rPr>
        <w:t xml:space="preserve">Jeigu apibūdinant pirkimo objektą techninėje specifikacijoje nurodytas konkretus modelis ar tiekimo šaltinis, konkretus procesas, būdingas konkretaus tiekėjo tiekiamoms prekėms ar teikiamoms paslaugoms, ar prekių ženklas, patentas, tipai, konkreti kilmė ar gamyba, turi būti laikoma, kad kiekviena tokia nuoroda yra pateikta su žodžiais „arba lygiavertis“. </w:t>
      </w:r>
    </w:p>
    <w:p w:rsidR="003F2D04" w:rsidRPr="003F2D04" w:rsidRDefault="003F2D04" w:rsidP="003F2D04">
      <w:pPr>
        <w:numPr>
          <w:ilvl w:val="1"/>
          <w:numId w:val="3"/>
        </w:numPr>
        <w:pBdr>
          <w:top w:val="none" w:sz="0" w:space="0" w:color="auto"/>
          <w:left w:val="none" w:sz="0" w:space="0" w:color="auto"/>
          <w:bottom w:val="none" w:sz="0" w:space="0" w:color="auto"/>
          <w:right w:val="none" w:sz="0" w:space="0" w:color="auto"/>
          <w:between w:val="none" w:sz="0" w:space="0" w:color="auto"/>
          <w:bar w:val="none" w:sz="0" w:color="auto"/>
        </w:pBdr>
        <w:tabs>
          <w:tab w:val="left" w:pos="993"/>
          <w:tab w:val="left" w:pos="1134"/>
          <w:tab w:val="left" w:pos="1560"/>
          <w:tab w:val="left" w:pos="2127"/>
        </w:tabs>
        <w:ind w:left="0" w:firstLine="1134"/>
        <w:jc w:val="both"/>
        <w:rPr>
          <w:rFonts w:ascii="Cambria" w:hAnsi="Cambria"/>
          <w:b/>
          <w:sz w:val="22"/>
          <w:szCs w:val="22"/>
          <w:u w:val="single"/>
          <w:lang w:eastAsia="ar-SA"/>
        </w:rPr>
      </w:pPr>
      <w:r w:rsidRPr="00261E71">
        <w:rPr>
          <w:rFonts w:ascii="Cambria" w:hAnsi="Cambria" w:cstheme="minorHAnsi"/>
          <w:sz w:val="22"/>
          <w:szCs w:val="22"/>
        </w:rPr>
        <w:t xml:space="preserve">Jeigu apibūdinant pirkimo objektą techninėje specifikacijoje nurodytas standartas, </w:t>
      </w:r>
      <w:r w:rsidRPr="00261E71">
        <w:rPr>
          <w:rFonts w:ascii="Cambria" w:hAnsi="Cambria"/>
          <w:color w:val="000000"/>
          <w:sz w:val="22"/>
          <w:szCs w:val="22"/>
        </w:rPr>
        <w:t xml:space="preserve">techninis liudijimas ar bendrosios techninės specifikacijos (Europos standartą perimantis Lietuvos standartas, Europos techninio įvertinimo patvirtinimo dokumentas, informacinių ir ryšių technologijų bendrosios techninės specifikacijos, tarptautinis standartas, kitos Europos standartizacijos organizacijų nustatytos techninių normatyvų sistemos, nacionaliniai standartai, nacionaliniai techniniai liudijimai arba nacionalinės techninės specifikacijos, susijusios su darbų projektavimu, sąmatų apskaičiavimu ir vykdymu bei prekių naudojimu), </w:t>
      </w:r>
      <w:r w:rsidRPr="00261E71">
        <w:rPr>
          <w:rFonts w:ascii="Cambria" w:hAnsi="Cambria" w:cstheme="minorHAnsi"/>
          <w:sz w:val="22"/>
          <w:szCs w:val="22"/>
        </w:rPr>
        <w:t xml:space="preserve">turi būti laikoma, kad kiekviena tokia nuoroda yra pateikta su žodžiais „arba lygiavertis“. </w:t>
      </w:r>
    </w:p>
    <w:p w:rsidR="008E62AA" w:rsidRPr="007750CB" w:rsidRDefault="008E62AA" w:rsidP="008E62AA">
      <w:pPr>
        <w:numPr>
          <w:ilvl w:val="1"/>
          <w:numId w:val="3"/>
        </w:numPr>
        <w:pBdr>
          <w:top w:val="none" w:sz="0" w:space="0" w:color="auto"/>
          <w:left w:val="none" w:sz="0" w:space="0" w:color="auto"/>
          <w:bottom w:val="none" w:sz="0" w:space="0" w:color="auto"/>
          <w:right w:val="none" w:sz="0" w:space="0" w:color="auto"/>
          <w:between w:val="none" w:sz="0" w:space="0" w:color="auto"/>
          <w:bar w:val="none" w:sz="0" w:color="auto"/>
        </w:pBdr>
        <w:tabs>
          <w:tab w:val="left" w:pos="993"/>
          <w:tab w:val="left" w:pos="1134"/>
          <w:tab w:val="left" w:pos="1560"/>
          <w:tab w:val="left" w:pos="2127"/>
        </w:tabs>
        <w:ind w:left="0" w:firstLine="1134"/>
        <w:jc w:val="both"/>
        <w:rPr>
          <w:rFonts w:asciiTheme="majorHAnsi" w:hAnsiTheme="majorHAnsi"/>
          <w:b/>
          <w:sz w:val="22"/>
          <w:szCs w:val="22"/>
          <w:u w:val="single"/>
          <w:lang w:eastAsia="ar-SA"/>
        </w:rPr>
      </w:pPr>
      <w:bookmarkStart w:id="9" w:name="_Toc60525484"/>
      <w:bookmarkStart w:id="10" w:name="_Toc47844930"/>
      <w:bookmarkStart w:id="11" w:name="_Toc227136939"/>
      <w:r w:rsidRPr="007750CB">
        <w:rPr>
          <w:rFonts w:asciiTheme="majorHAnsi" w:hAnsiTheme="majorHAnsi"/>
          <w:sz w:val="22"/>
          <w:szCs w:val="22"/>
        </w:rPr>
        <w:t xml:space="preserve">Šis pirkimas </w:t>
      </w:r>
      <w:r w:rsidRPr="007750CB">
        <w:rPr>
          <w:rFonts w:asciiTheme="majorHAnsi" w:hAnsiTheme="majorHAnsi"/>
          <w:b/>
          <w:sz w:val="22"/>
          <w:szCs w:val="22"/>
        </w:rPr>
        <w:t xml:space="preserve">nėra </w:t>
      </w:r>
      <w:r w:rsidRPr="007750CB">
        <w:rPr>
          <w:rFonts w:asciiTheme="majorHAnsi" w:hAnsiTheme="majorHAnsi"/>
          <w:sz w:val="22"/>
          <w:szCs w:val="22"/>
        </w:rPr>
        <w:t xml:space="preserve">skirstomas </w:t>
      </w:r>
      <w:r w:rsidRPr="007750CB">
        <w:rPr>
          <w:rFonts w:asciiTheme="majorHAnsi" w:hAnsiTheme="majorHAnsi"/>
          <w:b/>
          <w:sz w:val="22"/>
          <w:szCs w:val="22"/>
        </w:rPr>
        <w:t xml:space="preserve">į atskiras pirkimo </w:t>
      </w:r>
      <w:proofErr w:type="gramStart"/>
      <w:r w:rsidRPr="007750CB">
        <w:rPr>
          <w:rFonts w:asciiTheme="majorHAnsi" w:hAnsiTheme="majorHAnsi"/>
          <w:b/>
          <w:sz w:val="22"/>
          <w:szCs w:val="22"/>
        </w:rPr>
        <w:t>dalis</w:t>
      </w:r>
      <w:proofErr w:type="gramEnd"/>
      <w:r w:rsidRPr="007750CB">
        <w:rPr>
          <w:rFonts w:asciiTheme="majorHAnsi" w:hAnsiTheme="majorHAnsi"/>
          <w:sz w:val="22"/>
          <w:szCs w:val="22"/>
        </w:rPr>
        <w:t xml:space="preserve">. </w:t>
      </w:r>
    </w:p>
    <w:p w:rsidR="008E62AA" w:rsidRPr="007750CB" w:rsidRDefault="008E62AA" w:rsidP="008E62AA">
      <w:pPr>
        <w:numPr>
          <w:ilvl w:val="1"/>
          <w:numId w:val="3"/>
        </w:numPr>
        <w:pBdr>
          <w:top w:val="none" w:sz="0" w:space="0" w:color="auto"/>
          <w:left w:val="none" w:sz="0" w:space="0" w:color="auto"/>
          <w:bottom w:val="none" w:sz="0" w:space="0" w:color="auto"/>
          <w:right w:val="none" w:sz="0" w:space="0" w:color="auto"/>
          <w:between w:val="none" w:sz="0" w:space="0" w:color="auto"/>
          <w:bar w:val="none" w:sz="0" w:color="auto"/>
        </w:pBdr>
        <w:tabs>
          <w:tab w:val="left" w:pos="993"/>
          <w:tab w:val="left" w:pos="1134"/>
          <w:tab w:val="left" w:pos="1276"/>
          <w:tab w:val="left" w:pos="1440"/>
          <w:tab w:val="left" w:pos="1560"/>
          <w:tab w:val="left" w:pos="2127"/>
        </w:tabs>
        <w:ind w:left="0" w:firstLine="1134"/>
        <w:jc w:val="both"/>
        <w:rPr>
          <w:rFonts w:asciiTheme="majorHAnsi" w:hAnsiTheme="majorHAnsi"/>
          <w:b/>
          <w:sz w:val="22"/>
          <w:szCs w:val="22"/>
          <w:u w:val="single"/>
          <w:lang w:eastAsia="ar-SA"/>
        </w:rPr>
      </w:pPr>
      <w:r w:rsidRPr="007750CB">
        <w:rPr>
          <w:rFonts w:asciiTheme="majorHAnsi" w:hAnsiTheme="majorHAnsi"/>
          <w:sz w:val="22"/>
          <w:szCs w:val="22"/>
          <w:lang w:eastAsia="lt-LT"/>
        </w:rPr>
        <w:t xml:space="preserve">Dalyvis gali pateikti tik vieną pasiūlymą visam pirkimui. </w:t>
      </w:r>
      <w:r w:rsidRPr="007750CB">
        <w:rPr>
          <w:rFonts w:asciiTheme="majorHAnsi" w:hAnsiTheme="majorHAnsi"/>
          <w:sz w:val="22"/>
          <w:szCs w:val="22"/>
        </w:rPr>
        <w:t>Pasiūlymas turi būti pateiktas visai pirkimo sąlygų</w:t>
      </w:r>
      <w:r w:rsidRPr="007750CB">
        <w:rPr>
          <w:rFonts w:asciiTheme="majorHAnsi" w:hAnsiTheme="majorHAnsi"/>
          <w:sz w:val="22"/>
          <w:szCs w:val="22"/>
          <w:lang w:val="de-DE"/>
        </w:rPr>
        <w:t xml:space="preserve"> technin</w:t>
      </w:r>
      <w:r w:rsidRPr="007750CB">
        <w:rPr>
          <w:rFonts w:asciiTheme="majorHAnsi" w:hAnsiTheme="majorHAnsi"/>
          <w:sz w:val="22"/>
          <w:szCs w:val="22"/>
        </w:rPr>
        <w:t>ėje specifikacijoje nurodytai apimčiai</w:t>
      </w:r>
      <w:r w:rsidRPr="007750CB">
        <w:rPr>
          <w:rFonts w:asciiTheme="majorHAnsi" w:hAnsiTheme="majorHAnsi"/>
          <w:sz w:val="22"/>
          <w:szCs w:val="22"/>
          <w:lang w:eastAsia="lt-LT"/>
        </w:rPr>
        <w:t>.</w:t>
      </w:r>
      <w:r w:rsidRPr="007750CB">
        <w:rPr>
          <w:rFonts w:asciiTheme="majorHAnsi" w:hAnsiTheme="majorHAnsi"/>
          <w:iCs/>
          <w:sz w:val="22"/>
          <w:szCs w:val="22"/>
          <w:lang w:eastAsia="lt-LT"/>
        </w:rPr>
        <w:t xml:space="preserve"> </w:t>
      </w:r>
      <w:r w:rsidRPr="007750CB">
        <w:rPr>
          <w:rFonts w:asciiTheme="majorHAnsi" w:hAnsiTheme="majorHAnsi"/>
          <w:iCs/>
          <w:sz w:val="22"/>
          <w:szCs w:val="22"/>
        </w:rPr>
        <w:t>Konkurso dalyviui pateikus pasiūlymą, kuriame bus siūlomas nepilnas prekių asortimentas, pasiūlymas bus atmestas</w:t>
      </w:r>
      <w:r w:rsidRPr="007750CB">
        <w:rPr>
          <w:rFonts w:asciiTheme="majorHAnsi" w:hAnsiTheme="majorHAnsi"/>
          <w:iCs/>
          <w:sz w:val="22"/>
          <w:szCs w:val="22"/>
          <w:lang w:eastAsia="lt-LT"/>
        </w:rPr>
        <w:t>.</w:t>
      </w:r>
      <w:r w:rsidRPr="007750CB">
        <w:rPr>
          <w:rFonts w:asciiTheme="majorHAnsi" w:hAnsiTheme="majorHAnsi"/>
          <w:sz w:val="22"/>
          <w:szCs w:val="22"/>
          <w:lang w:eastAsia="lt-LT"/>
        </w:rPr>
        <w:t xml:space="preserve"> Alternatyvūs pasiūlymai negalimi</w:t>
      </w:r>
      <w:r w:rsidRPr="007750CB">
        <w:rPr>
          <w:rFonts w:asciiTheme="majorHAnsi" w:hAnsiTheme="majorHAnsi"/>
          <w:sz w:val="22"/>
          <w:szCs w:val="22"/>
          <w:lang w:eastAsia="ar-SA"/>
        </w:rPr>
        <w:t>.</w:t>
      </w:r>
    </w:p>
    <w:p w:rsidR="008E62AA" w:rsidRPr="007750CB" w:rsidRDefault="008E62AA" w:rsidP="008E62AA">
      <w:pPr>
        <w:numPr>
          <w:ilvl w:val="1"/>
          <w:numId w:val="3"/>
        </w:numPr>
        <w:pBdr>
          <w:top w:val="none" w:sz="0" w:space="0" w:color="auto"/>
          <w:left w:val="none" w:sz="0" w:space="0" w:color="auto"/>
          <w:bottom w:val="none" w:sz="0" w:space="0" w:color="auto"/>
          <w:right w:val="none" w:sz="0" w:space="0" w:color="auto"/>
          <w:between w:val="none" w:sz="0" w:space="0" w:color="auto"/>
          <w:bar w:val="none" w:sz="0" w:color="auto"/>
        </w:pBdr>
        <w:tabs>
          <w:tab w:val="left" w:pos="993"/>
          <w:tab w:val="left" w:pos="1134"/>
          <w:tab w:val="left" w:pos="1560"/>
          <w:tab w:val="left" w:pos="2127"/>
        </w:tabs>
        <w:ind w:left="0" w:firstLine="1134"/>
        <w:jc w:val="both"/>
        <w:rPr>
          <w:rFonts w:asciiTheme="majorHAnsi" w:hAnsiTheme="majorHAnsi"/>
          <w:b/>
          <w:sz w:val="22"/>
          <w:szCs w:val="22"/>
          <w:u w:val="single"/>
          <w:lang w:eastAsia="ar-SA"/>
        </w:rPr>
      </w:pPr>
      <w:r w:rsidRPr="007750CB">
        <w:rPr>
          <w:rFonts w:asciiTheme="majorHAnsi" w:hAnsiTheme="majorHAnsi"/>
          <w:sz w:val="22"/>
          <w:szCs w:val="22"/>
        </w:rPr>
        <w:t xml:space="preserve">Prekių pristatymo vieta yra </w:t>
      </w:r>
      <w:r w:rsidRPr="007750CB">
        <w:rPr>
          <w:rFonts w:asciiTheme="majorHAnsi" w:hAnsiTheme="majorHAnsi"/>
          <w:iCs/>
          <w:sz w:val="22"/>
          <w:szCs w:val="22"/>
        </w:rPr>
        <w:t>Lietuvos sveikatos mokslų universiteto ligoninė Kauno klinikos</w:t>
      </w:r>
      <w:r w:rsidRPr="007750CB">
        <w:rPr>
          <w:rFonts w:asciiTheme="majorHAnsi" w:hAnsiTheme="majorHAnsi"/>
          <w:color w:val="000000"/>
          <w:sz w:val="22"/>
          <w:szCs w:val="22"/>
          <w:shd w:val="clear" w:color="auto" w:fill="FFFFFF"/>
        </w:rPr>
        <w:t>,</w:t>
      </w:r>
      <w:r w:rsidRPr="007750CB">
        <w:rPr>
          <w:rFonts w:asciiTheme="majorHAnsi" w:hAnsiTheme="majorHAnsi"/>
          <w:iCs/>
          <w:sz w:val="22"/>
          <w:szCs w:val="22"/>
        </w:rPr>
        <w:t xml:space="preserve"> adresas Eivenių g. 2, LT-50161 Kaunas</w:t>
      </w:r>
      <w:r w:rsidRPr="007750CB">
        <w:rPr>
          <w:rFonts w:asciiTheme="majorHAnsi" w:hAnsiTheme="majorHAnsi"/>
          <w:sz w:val="22"/>
          <w:szCs w:val="22"/>
        </w:rPr>
        <w:t>.</w:t>
      </w:r>
    </w:p>
    <w:p w:rsidR="008E62AA" w:rsidRPr="007750CB" w:rsidRDefault="008E62AA" w:rsidP="008E62AA">
      <w:pPr>
        <w:numPr>
          <w:ilvl w:val="1"/>
          <w:numId w:val="3"/>
        </w:numPr>
        <w:pBdr>
          <w:top w:val="none" w:sz="0" w:space="0" w:color="auto"/>
          <w:left w:val="none" w:sz="0" w:space="0" w:color="auto"/>
          <w:bottom w:val="none" w:sz="0" w:space="0" w:color="auto"/>
          <w:right w:val="none" w:sz="0" w:space="0" w:color="auto"/>
          <w:between w:val="none" w:sz="0" w:space="0" w:color="auto"/>
          <w:bar w:val="none" w:sz="0" w:color="auto"/>
        </w:pBdr>
        <w:tabs>
          <w:tab w:val="left" w:pos="993"/>
          <w:tab w:val="left" w:pos="1134"/>
          <w:tab w:val="left" w:pos="1276"/>
          <w:tab w:val="left" w:pos="1440"/>
          <w:tab w:val="left" w:pos="1701"/>
          <w:tab w:val="left" w:pos="2127"/>
        </w:tabs>
        <w:ind w:left="0" w:firstLine="1134"/>
        <w:jc w:val="both"/>
        <w:rPr>
          <w:rFonts w:asciiTheme="majorHAnsi" w:hAnsiTheme="majorHAnsi"/>
          <w:b/>
          <w:sz w:val="22"/>
          <w:szCs w:val="22"/>
          <w:u w:val="single"/>
          <w:lang w:eastAsia="ar-SA"/>
        </w:rPr>
      </w:pPr>
      <w:r w:rsidRPr="007750CB">
        <w:rPr>
          <w:rFonts w:asciiTheme="majorHAnsi" w:hAnsiTheme="majorHAnsi"/>
          <w:sz w:val="22"/>
          <w:szCs w:val="22"/>
        </w:rPr>
        <w:t>Perkančioji organizacija privalo nutraukti pradėtas pirkimo procedūras, jeigu buvo pažeisti viešųjų pirkimų įstatymo 17 straipsnio 1 dalyje nustatyti principai ir atitinkamos padėties negalima ištaisyti.</w:t>
      </w:r>
    </w:p>
    <w:p w:rsidR="008E62AA" w:rsidRPr="007750CB" w:rsidRDefault="008E62AA" w:rsidP="008E62AA">
      <w:pPr>
        <w:numPr>
          <w:ilvl w:val="1"/>
          <w:numId w:val="3"/>
        </w:numPr>
        <w:pBdr>
          <w:top w:val="none" w:sz="0" w:space="0" w:color="auto"/>
          <w:left w:val="none" w:sz="0" w:space="0" w:color="auto"/>
          <w:bottom w:val="none" w:sz="0" w:space="0" w:color="auto"/>
          <w:right w:val="none" w:sz="0" w:space="0" w:color="auto"/>
          <w:between w:val="none" w:sz="0" w:space="0" w:color="auto"/>
          <w:bar w:val="none" w:sz="0" w:color="auto"/>
        </w:pBdr>
        <w:tabs>
          <w:tab w:val="left" w:pos="993"/>
          <w:tab w:val="left" w:pos="1134"/>
          <w:tab w:val="left" w:pos="1276"/>
          <w:tab w:val="left" w:pos="1440"/>
          <w:tab w:val="left" w:pos="1701"/>
          <w:tab w:val="left" w:pos="2127"/>
        </w:tabs>
        <w:ind w:left="0" w:firstLine="1134"/>
        <w:jc w:val="both"/>
        <w:rPr>
          <w:rFonts w:asciiTheme="majorHAnsi" w:hAnsiTheme="majorHAnsi"/>
          <w:b/>
          <w:sz w:val="22"/>
          <w:szCs w:val="22"/>
          <w:u w:val="single"/>
          <w:lang w:eastAsia="ar-SA"/>
        </w:rPr>
      </w:pPr>
      <w:r w:rsidRPr="007750CB">
        <w:rPr>
          <w:rFonts w:asciiTheme="majorHAnsi" w:hAnsiTheme="majorHAnsi"/>
          <w:sz w:val="22"/>
          <w:szCs w:val="22"/>
        </w:rPr>
        <w:t xml:space="preserve">Perkančioji organizacija turi teisę savo iniciatyva nutraukti pradėtas pirkimo procedūras, jeigu atsirado aplinkybių, kurių nebuvo galima numatyti, arba pirkimo dokumentuose </w:t>
      </w:r>
      <w:r w:rsidRPr="007750CB">
        <w:rPr>
          <w:rFonts w:asciiTheme="majorHAnsi" w:hAnsiTheme="majorHAnsi"/>
          <w:sz w:val="22"/>
          <w:szCs w:val="22"/>
        </w:rPr>
        <w:lastRenderedPageBreak/>
        <w:t xml:space="preserve">padaryta esminių klaidų, </w:t>
      </w:r>
      <w:proofErr w:type="gramStart"/>
      <w:r w:rsidRPr="007750CB">
        <w:rPr>
          <w:rFonts w:asciiTheme="majorHAnsi" w:hAnsiTheme="majorHAnsi"/>
          <w:sz w:val="22"/>
          <w:szCs w:val="22"/>
        </w:rPr>
        <w:t>dėl</w:t>
      </w:r>
      <w:proofErr w:type="gramEnd"/>
      <w:r w:rsidRPr="007750CB">
        <w:rPr>
          <w:rFonts w:asciiTheme="majorHAnsi" w:hAnsiTheme="majorHAnsi"/>
          <w:sz w:val="22"/>
          <w:szCs w:val="22"/>
        </w:rPr>
        <w:t xml:space="preserve"> kurių pirkimas tampa nebetikslingas ar jį įvykdžius būtų įsigytas perkančiosios organizacijos poreikių neatitinkantis pirkimo objektas.</w:t>
      </w:r>
    </w:p>
    <w:p w:rsidR="006B5D51" w:rsidRPr="006B5D51" w:rsidRDefault="006B5D51" w:rsidP="006B5D51">
      <w:pPr>
        <w:pStyle w:val="ListParagraph"/>
        <w:numPr>
          <w:ilvl w:val="1"/>
          <w:numId w:val="3"/>
        </w:numPr>
        <w:pBdr>
          <w:top w:val="nil"/>
          <w:left w:val="nil"/>
          <w:bottom w:val="nil"/>
          <w:right w:val="nil"/>
          <w:between w:val="nil"/>
          <w:bar w:val="nil"/>
        </w:pBdr>
        <w:tabs>
          <w:tab w:val="left" w:pos="1701"/>
        </w:tabs>
        <w:suppressAutoHyphens/>
        <w:spacing w:after="0" w:line="240" w:lineRule="auto"/>
        <w:ind w:left="0" w:firstLine="1134"/>
        <w:jc w:val="both"/>
        <w:rPr>
          <w:rFonts w:ascii="Cambria" w:eastAsia="Arial Unicode MS" w:hAnsi="Cambria"/>
          <w:bdr w:val="nil"/>
        </w:rPr>
      </w:pPr>
      <w:r w:rsidRPr="006B5D51">
        <w:rPr>
          <w:rFonts w:ascii="Cambria" w:eastAsia="Arial Unicode MS" w:hAnsi="Cambria"/>
          <w:bdr w:val="nil"/>
        </w:rPr>
        <w:t xml:space="preserve">Perkančiosios organizacijos neatmesti pasiūlymai </w:t>
      </w:r>
      <w:r w:rsidRPr="006B5D51">
        <w:rPr>
          <w:rFonts w:ascii="Cambria" w:hAnsi="Cambria"/>
        </w:rPr>
        <w:t xml:space="preserve">vertinami taikant ekonomiškai naudingiausio pasiūlymo vertinimo kriterijus, kai vertinama </w:t>
      </w:r>
      <w:r w:rsidRPr="006B5D51">
        <w:rPr>
          <w:rFonts w:ascii="Cambria" w:hAnsi="Cambria"/>
          <w:b/>
          <w:bCs/>
        </w:rPr>
        <w:t>kaina ir kokybė</w:t>
      </w:r>
      <w:r w:rsidRPr="006B5D51">
        <w:rPr>
          <w:rFonts w:ascii="Cambria" w:eastAsia="Arial Unicode MS" w:hAnsi="Cambria"/>
          <w:bdr w:val="nil"/>
        </w:rPr>
        <w:t>.</w:t>
      </w:r>
    </w:p>
    <w:p w:rsidR="006B5D51" w:rsidRPr="00AD6C15" w:rsidRDefault="006B5D51" w:rsidP="006B5D51">
      <w:pPr>
        <w:pStyle w:val="ListParagraph"/>
        <w:numPr>
          <w:ilvl w:val="1"/>
          <w:numId w:val="3"/>
        </w:numPr>
        <w:pBdr>
          <w:top w:val="nil"/>
          <w:left w:val="nil"/>
          <w:bottom w:val="nil"/>
          <w:right w:val="nil"/>
          <w:between w:val="nil"/>
          <w:bar w:val="nil"/>
        </w:pBdr>
        <w:tabs>
          <w:tab w:val="left" w:pos="1701"/>
        </w:tabs>
        <w:suppressAutoHyphens/>
        <w:spacing w:after="0" w:line="240" w:lineRule="auto"/>
        <w:ind w:left="0" w:firstLine="1134"/>
        <w:jc w:val="both"/>
        <w:rPr>
          <w:rFonts w:eastAsia="Arial Unicode MS"/>
          <w:bdr w:val="nil"/>
        </w:rPr>
      </w:pPr>
      <w:r w:rsidRPr="006B5D51">
        <w:rPr>
          <w:rFonts w:ascii="Cambria" w:eastAsia="Arial Unicode MS" w:hAnsi="Cambria"/>
          <w:bdr w:val="nil"/>
        </w:rPr>
        <w:t>Ekonomiškai naudingiausias pasiūlymas – tai pasiūlymas, kurio balų suma, apskaičiuota pagal toliau nustatytus pasiūlymų̨</w:t>
      </w:r>
      <w:r w:rsidRPr="00AD6C15">
        <w:rPr>
          <w:rFonts w:eastAsia="Arial Unicode MS"/>
          <w:bdr w:val="nil"/>
        </w:rPr>
        <w:t xml:space="preserve"> vertinimo kriterijus ir sąlygas, yra didžiausia.</w:t>
      </w:r>
    </w:p>
    <w:p w:rsidR="003170DA" w:rsidRPr="007750CB" w:rsidRDefault="003170DA" w:rsidP="003170DA">
      <w:pPr>
        <w:pStyle w:val="NoSpacing"/>
        <w:ind w:left="360"/>
        <w:rPr>
          <w:rFonts w:asciiTheme="majorHAnsi" w:hAnsiTheme="majorHAnsi"/>
          <w:sz w:val="22"/>
          <w:szCs w:val="22"/>
        </w:rPr>
      </w:pPr>
    </w:p>
    <w:p w:rsidR="003170DA" w:rsidRPr="007750CB" w:rsidRDefault="003170DA" w:rsidP="003170DA">
      <w:pPr>
        <w:pStyle w:val="Heading1"/>
        <w:spacing w:before="0" w:after="0"/>
        <w:rPr>
          <w:rFonts w:asciiTheme="majorHAnsi" w:hAnsiTheme="majorHAnsi"/>
          <w:b/>
          <w:sz w:val="22"/>
          <w:lang w:val="en-US"/>
        </w:rPr>
      </w:pPr>
      <w:r w:rsidRPr="007750CB">
        <w:rPr>
          <w:rFonts w:asciiTheme="majorHAnsi" w:hAnsiTheme="majorHAnsi"/>
          <w:b/>
          <w:sz w:val="22"/>
        </w:rPr>
        <w:t> </w:t>
      </w:r>
      <w:bookmarkStart w:id="12" w:name="_Toc490665141"/>
      <w:r w:rsidRPr="007750CB">
        <w:rPr>
          <w:rFonts w:asciiTheme="majorHAnsi" w:hAnsiTheme="majorHAnsi"/>
          <w:b/>
          <w:sz w:val="22"/>
        </w:rPr>
        <w:t>TIEKĖJŲ PAŠALINIMO PAGRINDAI</w:t>
      </w:r>
      <w:r w:rsidRPr="007750CB">
        <w:rPr>
          <w:rFonts w:asciiTheme="majorHAnsi" w:hAnsiTheme="majorHAnsi"/>
          <w:b/>
          <w:sz w:val="22"/>
          <w:lang w:val="en-US"/>
        </w:rPr>
        <w:t xml:space="preserve"> IR REIKALAUJAMA KVALIFIKACIJA</w:t>
      </w:r>
      <w:bookmarkEnd w:id="12"/>
    </w:p>
    <w:p w:rsidR="003170DA" w:rsidRPr="007750CB" w:rsidRDefault="003170DA" w:rsidP="003170DA">
      <w:pPr>
        <w:rPr>
          <w:rFonts w:asciiTheme="majorHAnsi" w:hAnsiTheme="majorHAnsi"/>
          <w:sz w:val="22"/>
          <w:szCs w:val="22"/>
        </w:rPr>
      </w:pPr>
    </w:p>
    <w:p w:rsidR="006A6F59" w:rsidRPr="007750CB" w:rsidRDefault="006A6F59" w:rsidP="006A6F59">
      <w:pPr>
        <w:suppressAutoHyphens/>
        <w:ind w:firstLine="567"/>
        <w:jc w:val="both"/>
        <w:rPr>
          <w:rFonts w:asciiTheme="majorHAnsi" w:hAnsiTheme="majorHAnsi"/>
          <w:color w:val="000000"/>
          <w:sz w:val="22"/>
          <w:szCs w:val="22"/>
          <w:lang w:eastAsia="lt-LT"/>
        </w:rPr>
      </w:pPr>
      <w:bookmarkStart w:id="13" w:name="_Toc227136953"/>
      <w:bookmarkEnd w:id="9"/>
      <w:bookmarkEnd w:id="10"/>
      <w:bookmarkEnd w:id="11"/>
      <w:r w:rsidRPr="007750CB">
        <w:rPr>
          <w:rFonts w:asciiTheme="majorHAnsi" w:hAnsiTheme="majorHAnsi"/>
          <w:color w:val="000000"/>
          <w:sz w:val="22"/>
          <w:szCs w:val="22"/>
          <w:lang w:eastAsia="lt-LT"/>
        </w:rPr>
        <w:t>3.1. Tiekėjas su pasiūlymu turi pateikti užpildytą pirkimo sąlygų priedą „</w:t>
      </w:r>
      <w:r w:rsidRPr="007750CB">
        <w:rPr>
          <w:rFonts w:asciiTheme="majorHAnsi" w:hAnsiTheme="majorHAnsi"/>
          <w:color w:val="000000"/>
          <w:sz w:val="22"/>
          <w:szCs w:val="22"/>
          <w:lang w:val="es-ES_tradnl" w:eastAsia="lt-LT"/>
        </w:rPr>
        <w:t>Europos bendr</w:t>
      </w:r>
      <w:r w:rsidRPr="007750CB">
        <w:rPr>
          <w:rFonts w:asciiTheme="majorHAnsi" w:hAnsiTheme="majorHAnsi"/>
          <w:color w:val="000000"/>
          <w:sz w:val="22"/>
          <w:szCs w:val="22"/>
          <w:lang w:eastAsia="lt-LT"/>
        </w:rPr>
        <w:t xml:space="preserve">asis viešųjų pirkimų dokumentas (EBVPD)“ </w:t>
      </w:r>
      <w:r w:rsidRPr="007750CB">
        <w:rPr>
          <w:rFonts w:asciiTheme="majorHAnsi" w:hAnsiTheme="majorHAnsi"/>
          <w:color w:val="000000"/>
          <w:sz w:val="22"/>
          <w:szCs w:val="22"/>
          <w:lang w:val="pt-PT" w:eastAsia="lt-LT"/>
        </w:rPr>
        <w:t xml:space="preserve">pagal </w:t>
      </w:r>
      <w:r w:rsidRPr="007750CB">
        <w:rPr>
          <w:rFonts w:asciiTheme="majorHAnsi" w:hAnsiTheme="majorHAnsi"/>
          <w:color w:val="000000"/>
          <w:sz w:val="22"/>
          <w:szCs w:val="22"/>
          <w:lang w:eastAsia="lt-LT"/>
        </w:rPr>
        <w:t xml:space="preserve">Viešųjų pirkimų įstatymo 50 straipsnyje nustatytus </w:t>
      </w:r>
      <w:r w:rsidRPr="001550B7">
        <w:rPr>
          <w:rFonts w:ascii="Cambria" w:hAnsi="Cambria"/>
          <w:color w:val="000000"/>
          <w:sz w:val="22"/>
          <w:szCs w:val="22"/>
          <w:lang w:eastAsia="lt-LT"/>
        </w:rPr>
        <w:t xml:space="preserve">reikalavimus. EBVPD pildomas jį įkėlus į interneto svetainę </w:t>
      </w:r>
      <w:hyperlink r:id="rId12" w:history="1">
        <w:r w:rsidRPr="001550B7">
          <w:rPr>
            <w:rFonts w:ascii="Cambria" w:hAnsi="Cambria" w:cs="Calibri"/>
            <w:sz w:val="22"/>
            <w:szCs w:val="22"/>
            <w:u w:val="single"/>
            <w:shd w:val="clear" w:color="auto" w:fill="FFFFFF"/>
          </w:rPr>
          <w:t>https://ebvpd.eviesiejipirkimai.lt</w:t>
        </w:r>
      </w:hyperlink>
      <w:r w:rsidRPr="001550B7">
        <w:rPr>
          <w:rFonts w:ascii="Cambria" w:hAnsi="Cambria"/>
          <w:sz w:val="22"/>
          <w:szCs w:val="22"/>
          <w:lang w:eastAsia="lt-LT"/>
        </w:rPr>
        <w:t xml:space="preserve"> ir</w:t>
      </w:r>
      <w:r w:rsidRPr="007750CB">
        <w:rPr>
          <w:rFonts w:asciiTheme="majorHAnsi" w:hAnsiTheme="majorHAnsi"/>
          <w:sz w:val="22"/>
          <w:szCs w:val="22"/>
          <w:lang w:eastAsia="lt-LT"/>
        </w:rPr>
        <w:t xml:space="preserve"> </w:t>
      </w:r>
      <w:r w:rsidRPr="007750CB">
        <w:rPr>
          <w:rFonts w:asciiTheme="majorHAnsi" w:hAnsiTheme="majorHAnsi"/>
          <w:color w:val="000000"/>
          <w:sz w:val="22"/>
          <w:szCs w:val="22"/>
          <w:lang w:eastAsia="lt-LT"/>
        </w:rPr>
        <w:t>užpildžius bei atsisiuntus pateikiamas kartu su pasiūlymu.</w:t>
      </w:r>
    </w:p>
    <w:p w:rsidR="0053158D" w:rsidRPr="007750CB" w:rsidRDefault="0053158D" w:rsidP="00E71CAB">
      <w:pPr>
        <w:suppressAutoHyphens/>
        <w:ind w:firstLine="567"/>
        <w:jc w:val="both"/>
        <w:rPr>
          <w:rFonts w:asciiTheme="majorHAnsi" w:hAnsiTheme="majorHAnsi"/>
          <w:color w:val="000000"/>
          <w:sz w:val="22"/>
          <w:szCs w:val="22"/>
          <w:lang w:eastAsia="lt-LT"/>
        </w:rPr>
      </w:pPr>
      <w:r w:rsidRPr="007750CB">
        <w:rPr>
          <w:rFonts w:asciiTheme="majorHAnsi" w:hAnsiTheme="majorHAnsi"/>
          <w:color w:val="000000"/>
          <w:sz w:val="22"/>
          <w:szCs w:val="22"/>
          <w:lang w:eastAsia="lt-LT"/>
        </w:rPr>
        <w:t xml:space="preserve">3.2. </w:t>
      </w:r>
      <w:r w:rsidR="00862710" w:rsidRPr="007750CB">
        <w:rPr>
          <w:rFonts w:asciiTheme="majorHAnsi" w:hAnsiTheme="majorHAnsi"/>
          <w:sz w:val="22"/>
          <w:szCs w:val="22"/>
        </w:rPr>
        <w:t xml:space="preserve">Nuo 2024-01-01 įsigaliojus VPĮ 25 straipsnio 1 dalies pakeitimui, atliekant supaprastintus pirkimus, kai tiekėjas pateikia EBVPD, pažymų, patvirtinančių VPĮ 46 straipsnyje nurodytų tiekėjo pašalinimo pagrindų nebuvimą, nereikalaujama. Pažymų, patvirtinančių tiekėjo pašalinimo pagrindų nebuvimą, perkančioji organizacija gali reikalauti iš tiekėjų tik turėdama pagrįstų abejonių </w:t>
      </w:r>
      <w:proofErr w:type="gramStart"/>
      <w:r w:rsidR="00862710" w:rsidRPr="007750CB">
        <w:rPr>
          <w:rFonts w:asciiTheme="majorHAnsi" w:hAnsiTheme="majorHAnsi"/>
          <w:sz w:val="22"/>
          <w:szCs w:val="22"/>
        </w:rPr>
        <w:t>dėl</w:t>
      </w:r>
      <w:proofErr w:type="gramEnd"/>
      <w:r w:rsidR="00862710" w:rsidRPr="007750CB">
        <w:rPr>
          <w:rFonts w:asciiTheme="majorHAnsi" w:hAnsiTheme="majorHAnsi"/>
          <w:sz w:val="22"/>
          <w:szCs w:val="22"/>
        </w:rPr>
        <w:t xml:space="preserve"> šių tiekėjų patikimumo. </w:t>
      </w:r>
    </w:p>
    <w:p w:rsidR="0053158D" w:rsidRPr="007750CB" w:rsidRDefault="0053158D" w:rsidP="0053158D">
      <w:pPr>
        <w:numPr>
          <w:ilvl w:val="1"/>
          <w:numId w:val="13"/>
        </w:numPr>
        <w:pBdr>
          <w:top w:val="none" w:sz="0" w:space="0" w:color="auto"/>
          <w:left w:val="none" w:sz="0" w:space="0" w:color="auto"/>
          <w:bottom w:val="none" w:sz="0" w:space="0" w:color="auto"/>
          <w:right w:val="none" w:sz="0" w:space="0" w:color="auto"/>
          <w:between w:val="none" w:sz="0" w:space="0" w:color="auto"/>
          <w:bar w:val="none" w:sz="0" w:color="auto"/>
        </w:pBdr>
        <w:tabs>
          <w:tab w:val="left" w:pos="993"/>
        </w:tabs>
        <w:suppressAutoHyphens/>
        <w:ind w:left="0" w:firstLine="567"/>
        <w:jc w:val="both"/>
        <w:rPr>
          <w:rFonts w:asciiTheme="majorHAnsi" w:hAnsiTheme="majorHAnsi"/>
          <w:color w:val="000000"/>
          <w:sz w:val="22"/>
          <w:szCs w:val="22"/>
          <w:lang w:eastAsia="lt-LT"/>
        </w:rPr>
      </w:pPr>
      <w:r w:rsidRPr="007750CB">
        <w:rPr>
          <w:rFonts w:asciiTheme="majorHAnsi" w:hAnsiTheme="majorHAnsi"/>
          <w:color w:val="000000"/>
          <w:sz w:val="22"/>
          <w:szCs w:val="22"/>
          <w:lang w:eastAsia="lt-LT"/>
        </w:rPr>
        <w:t xml:space="preserve">Pašalinimo pagrindai taikomi tiekėjui (kai pasiūlymą teikia ūkio subjektų grupė – visiems tos grupės nariams) ir ūkio subjektams, kurių pajėgumais tiekėjas remiasi. </w:t>
      </w:r>
    </w:p>
    <w:p w:rsidR="00E20B28" w:rsidRPr="007750CB" w:rsidRDefault="0053158D" w:rsidP="00E20B28">
      <w:pPr>
        <w:numPr>
          <w:ilvl w:val="1"/>
          <w:numId w:val="13"/>
        </w:numPr>
        <w:pBdr>
          <w:top w:val="none" w:sz="0" w:space="0" w:color="auto"/>
          <w:left w:val="none" w:sz="0" w:space="0" w:color="auto"/>
          <w:bottom w:val="none" w:sz="0" w:space="0" w:color="auto"/>
          <w:right w:val="none" w:sz="0" w:space="0" w:color="auto"/>
          <w:between w:val="none" w:sz="0" w:space="0" w:color="auto"/>
          <w:bar w:val="none" w:sz="0" w:color="auto"/>
        </w:pBdr>
        <w:tabs>
          <w:tab w:val="left" w:pos="993"/>
        </w:tabs>
        <w:suppressAutoHyphens/>
        <w:ind w:left="0" w:firstLine="567"/>
        <w:jc w:val="both"/>
        <w:rPr>
          <w:rFonts w:asciiTheme="majorHAnsi" w:hAnsiTheme="majorHAnsi"/>
          <w:color w:val="000000"/>
          <w:sz w:val="22"/>
          <w:szCs w:val="22"/>
          <w:lang w:eastAsia="lt-LT"/>
        </w:rPr>
      </w:pPr>
      <w:r w:rsidRPr="007750CB">
        <w:rPr>
          <w:rFonts w:asciiTheme="majorHAnsi" w:hAnsiTheme="majorHAnsi"/>
          <w:color w:val="000000"/>
          <w:sz w:val="22"/>
          <w:szCs w:val="22"/>
          <w:lang w:eastAsia="lt-LT"/>
        </w:rPr>
        <w:t xml:space="preserve">Perkančioji organizacija tiekėją pašalina iš pirkimo procedūros bet kuriame pirkimo procedūros etape, jeigu paaiškėja, kad dėl savo veiksmų ar neveikimo prieš pirkimo procedūrą ar jos metu jis atitinka bent vieną iš pirkimo dokumentuose nustatytų tiekėjo pašalinimo pagrindų, išskyrus VPĮ 46 straipsnio 10 dalyje nustatytus atvejus (tačiau atsižvelgiant į VPĮ 46 straipsnio 11 ir 12 dalių nuostatas). </w:t>
      </w:r>
    </w:p>
    <w:p w:rsidR="00E20B28" w:rsidRPr="007750CB" w:rsidRDefault="00E20B28" w:rsidP="00E20B28">
      <w:pPr>
        <w:numPr>
          <w:ilvl w:val="1"/>
          <w:numId w:val="13"/>
        </w:numPr>
        <w:pBdr>
          <w:top w:val="none" w:sz="0" w:space="0" w:color="auto"/>
          <w:left w:val="none" w:sz="0" w:space="0" w:color="auto"/>
          <w:bottom w:val="none" w:sz="0" w:space="0" w:color="auto"/>
          <w:right w:val="none" w:sz="0" w:space="0" w:color="auto"/>
          <w:between w:val="none" w:sz="0" w:space="0" w:color="auto"/>
          <w:bar w:val="none" w:sz="0" w:color="auto"/>
        </w:pBdr>
        <w:tabs>
          <w:tab w:val="left" w:pos="993"/>
        </w:tabs>
        <w:suppressAutoHyphens/>
        <w:ind w:left="0" w:firstLine="567"/>
        <w:jc w:val="both"/>
        <w:rPr>
          <w:rFonts w:asciiTheme="majorHAnsi" w:hAnsiTheme="majorHAnsi"/>
          <w:color w:val="000000"/>
          <w:sz w:val="22"/>
          <w:szCs w:val="22"/>
          <w:lang w:eastAsia="lt-LT"/>
        </w:rPr>
      </w:pPr>
      <w:r w:rsidRPr="007750CB">
        <w:rPr>
          <w:rFonts w:asciiTheme="majorHAnsi" w:eastAsia="Verdana" w:hAnsiTheme="majorHAnsi"/>
          <w:color w:val="000000" w:themeColor="text1"/>
          <w:sz w:val="22"/>
          <w:szCs w:val="22"/>
        </w:rPr>
        <w:t>Perkančioji organizacija, priimdama sprendimus dėl tiekėjo pašalinimo iš pirkimo procedūros VPĮ 46  straipsnio 4 ir 6 dalyse nurodytais pašalinimo pagrindais, atsižvelgia į tai, ar vertinant tiekėjo patikimumą tiekėjo pašalinimas iš pirkimo procedūros proporcingas vertinamam tiekėjo elgesiui, VPĮ 46 straipsnio 4 dalies 7 punkto c papunkčio atveju – ar taikant šį tiekėjo pašalinimo iš pirkimo procedūros pagrindą nebūtų reikšmingai apribota konkurencija. Priimant sprendimus dėl tiekėjo pašalinimo iš pirkimo procedūros VPĮ 46 straipsnio 4 dalies 4 ir 6 punktuose nurodytais pašalinimo pagrindais, gali būti atsižvelgiama į pagal VPĮ 52 ir 91 straipsnius skelbiamą informaciją.</w:t>
      </w:r>
    </w:p>
    <w:p w:rsidR="009A78AE" w:rsidRPr="007750CB" w:rsidRDefault="0053158D" w:rsidP="009A78AE">
      <w:pPr>
        <w:numPr>
          <w:ilvl w:val="1"/>
          <w:numId w:val="13"/>
        </w:numPr>
        <w:pBdr>
          <w:top w:val="none" w:sz="0" w:space="0" w:color="auto"/>
          <w:left w:val="none" w:sz="0" w:space="0" w:color="auto"/>
          <w:bottom w:val="none" w:sz="0" w:space="0" w:color="auto"/>
          <w:right w:val="none" w:sz="0" w:space="0" w:color="auto"/>
          <w:between w:val="none" w:sz="0" w:space="0" w:color="auto"/>
          <w:bar w:val="none" w:sz="0" w:color="auto"/>
        </w:pBdr>
        <w:tabs>
          <w:tab w:val="left" w:pos="993"/>
        </w:tabs>
        <w:suppressAutoHyphens/>
        <w:ind w:left="0" w:firstLine="567"/>
        <w:jc w:val="both"/>
        <w:rPr>
          <w:rFonts w:asciiTheme="majorHAnsi" w:hAnsiTheme="majorHAnsi"/>
          <w:color w:val="000000"/>
          <w:sz w:val="22"/>
          <w:szCs w:val="22"/>
          <w:lang w:eastAsia="lt-LT"/>
        </w:rPr>
      </w:pPr>
      <w:r w:rsidRPr="007750CB">
        <w:rPr>
          <w:rFonts w:asciiTheme="majorHAnsi" w:hAnsiTheme="majorHAnsi"/>
          <w:color w:val="000000"/>
          <w:sz w:val="22"/>
          <w:szCs w:val="22"/>
          <w:lang w:eastAsia="lt-LT"/>
        </w:rPr>
        <w:t xml:space="preserve">Perkančioji organizacija visų pirma reikalauja tokios rūšies pažymų ir tokių dokumentinių įrodymų formų, apie kuriuos pateikta informacija Europos Komisijos informacinėje dokumentų saugykloje „e-Certis“. Lentelės ketvirtame stulpelyje nurodomi dokumentai, kuriuos turi pateikti Lietuvos Respublikoje registruoti tiekėjai. Dėl dokumentų, kuriuos turi pateikti užsienio šalių tiekėjai, informaciją Perkančioji organizacija pasitikrina „e-Certis“, adresu </w:t>
      </w:r>
      <w:hyperlink r:id="rId13">
        <w:r w:rsidRPr="007750CB">
          <w:rPr>
            <w:rFonts w:asciiTheme="majorHAnsi" w:hAnsiTheme="majorHAnsi"/>
            <w:sz w:val="22"/>
            <w:szCs w:val="22"/>
            <w:u w:val="single"/>
            <w:lang w:eastAsia="lt-LT"/>
          </w:rPr>
          <w:t>https://ec.europa.eu/tools/ecertis/</w:t>
        </w:r>
      </w:hyperlink>
      <w:r w:rsidRPr="007750CB">
        <w:rPr>
          <w:rFonts w:asciiTheme="majorHAnsi" w:hAnsiTheme="majorHAnsi"/>
          <w:sz w:val="22"/>
          <w:szCs w:val="22"/>
          <w:lang w:eastAsia="lt-LT"/>
        </w:rPr>
        <w:t>.</w:t>
      </w:r>
      <w:r w:rsidRPr="007750CB">
        <w:rPr>
          <w:rFonts w:asciiTheme="majorHAnsi" w:hAnsiTheme="majorHAnsi"/>
          <w:color w:val="000000"/>
          <w:sz w:val="22"/>
          <w:szCs w:val="22"/>
          <w:lang w:eastAsia="lt-LT"/>
        </w:rPr>
        <w:t xml:space="preserve"> </w:t>
      </w:r>
    </w:p>
    <w:p w:rsidR="009A78AE" w:rsidRPr="007750CB" w:rsidRDefault="009A78AE" w:rsidP="009A78AE">
      <w:pPr>
        <w:numPr>
          <w:ilvl w:val="1"/>
          <w:numId w:val="13"/>
        </w:numPr>
        <w:pBdr>
          <w:top w:val="none" w:sz="0" w:space="0" w:color="auto"/>
          <w:left w:val="none" w:sz="0" w:space="0" w:color="auto"/>
          <w:bottom w:val="none" w:sz="0" w:space="0" w:color="auto"/>
          <w:right w:val="none" w:sz="0" w:space="0" w:color="auto"/>
          <w:between w:val="none" w:sz="0" w:space="0" w:color="auto"/>
          <w:bar w:val="none" w:sz="0" w:color="auto"/>
        </w:pBdr>
        <w:tabs>
          <w:tab w:val="left" w:pos="993"/>
        </w:tabs>
        <w:suppressAutoHyphens/>
        <w:ind w:left="0" w:firstLine="567"/>
        <w:jc w:val="both"/>
        <w:rPr>
          <w:rFonts w:asciiTheme="majorHAnsi" w:hAnsiTheme="majorHAnsi"/>
          <w:color w:val="000000"/>
          <w:sz w:val="22"/>
          <w:szCs w:val="22"/>
          <w:lang w:eastAsia="lt-LT"/>
        </w:rPr>
      </w:pPr>
      <w:r w:rsidRPr="007750CB">
        <w:rPr>
          <w:rFonts w:asciiTheme="majorHAnsi" w:hAnsiTheme="majorHAnsi"/>
          <w:color w:val="000000"/>
          <w:sz w:val="22"/>
          <w:szCs w:val="22"/>
          <w:lang w:eastAsia="lt-LT"/>
        </w:rPr>
        <w:t>Jeigu tiekėjas negali pateikti nurodytų dokumentų, įrodančių, kad nėra pašalinimo pagrindų, numatytų VPĮ 46 straipsnio 1 ir 3 dalyse ir 6 dalies 2 punkte, nes valstybėje narėje ar atitinkamoje šalyje tokie dokumentai neišduodami arba toje šalyje išduodami dokumentai neapima visų 46 straipsnio 1 ir 3 dalyse ir 6 dalies 2 punkte keliamų klausimų, jie gali būti pakeisti:</w:t>
      </w:r>
    </w:p>
    <w:p w:rsidR="009A78AE" w:rsidRPr="007750CB" w:rsidRDefault="009A78AE" w:rsidP="009A78AE">
      <w:pPr>
        <w:suppressAutoHyphens/>
        <w:ind w:firstLine="567"/>
        <w:jc w:val="both"/>
        <w:rPr>
          <w:rFonts w:asciiTheme="majorHAnsi" w:hAnsiTheme="majorHAnsi"/>
          <w:color w:val="000000"/>
          <w:sz w:val="22"/>
          <w:szCs w:val="22"/>
          <w:lang w:eastAsia="lt-LT"/>
        </w:rPr>
      </w:pPr>
      <w:r w:rsidRPr="007750CB">
        <w:rPr>
          <w:rFonts w:asciiTheme="majorHAnsi" w:hAnsiTheme="majorHAnsi"/>
          <w:color w:val="000000"/>
          <w:sz w:val="22"/>
          <w:szCs w:val="22"/>
          <w:lang w:eastAsia="lt-LT"/>
        </w:rPr>
        <w:t xml:space="preserve">3.7.1. </w:t>
      </w:r>
      <w:proofErr w:type="gramStart"/>
      <w:r w:rsidRPr="007750CB">
        <w:rPr>
          <w:rFonts w:asciiTheme="majorHAnsi" w:hAnsiTheme="majorHAnsi"/>
          <w:color w:val="000000"/>
          <w:sz w:val="22"/>
          <w:szCs w:val="22"/>
          <w:lang w:eastAsia="lt-LT"/>
        </w:rPr>
        <w:t>priesaikos</w:t>
      </w:r>
      <w:proofErr w:type="gramEnd"/>
      <w:r w:rsidRPr="007750CB">
        <w:rPr>
          <w:rFonts w:asciiTheme="majorHAnsi" w:hAnsiTheme="majorHAnsi"/>
          <w:color w:val="000000"/>
          <w:sz w:val="22"/>
          <w:szCs w:val="22"/>
          <w:lang w:eastAsia="lt-LT"/>
        </w:rPr>
        <w:t xml:space="preserve"> deklaracija;</w:t>
      </w:r>
    </w:p>
    <w:p w:rsidR="009A78AE" w:rsidRDefault="009A78AE" w:rsidP="009A78AE">
      <w:pPr>
        <w:suppressAutoHyphens/>
        <w:ind w:firstLine="567"/>
        <w:jc w:val="both"/>
        <w:rPr>
          <w:rFonts w:asciiTheme="majorHAnsi" w:hAnsiTheme="majorHAnsi"/>
          <w:color w:val="000000"/>
          <w:sz w:val="22"/>
          <w:szCs w:val="22"/>
          <w:lang w:eastAsia="lt-LT"/>
        </w:rPr>
      </w:pPr>
      <w:r w:rsidRPr="007750CB">
        <w:rPr>
          <w:rFonts w:asciiTheme="majorHAnsi" w:hAnsiTheme="majorHAnsi"/>
          <w:color w:val="000000"/>
          <w:sz w:val="22"/>
          <w:szCs w:val="22"/>
          <w:lang w:eastAsia="lt-LT"/>
        </w:rPr>
        <w:t xml:space="preserve">3.7.2. </w:t>
      </w:r>
      <w:proofErr w:type="gramStart"/>
      <w:r w:rsidRPr="007750CB">
        <w:rPr>
          <w:rFonts w:asciiTheme="majorHAnsi" w:hAnsiTheme="majorHAnsi"/>
          <w:color w:val="000000"/>
          <w:sz w:val="22"/>
          <w:szCs w:val="22"/>
          <w:lang w:eastAsia="lt-LT"/>
        </w:rPr>
        <w:t>oficialia</w:t>
      </w:r>
      <w:proofErr w:type="gramEnd"/>
      <w:r w:rsidRPr="007750CB">
        <w:rPr>
          <w:rFonts w:asciiTheme="majorHAnsi" w:hAnsiTheme="majorHAnsi"/>
          <w:color w:val="000000"/>
          <w:sz w:val="22"/>
          <w:szCs w:val="22"/>
          <w:lang w:eastAsia="lt-LT"/>
        </w:rPr>
        <w:t xml:space="preserve">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p w:rsidR="009A78AE" w:rsidRPr="007750CB" w:rsidRDefault="009A78AE" w:rsidP="009A78AE">
      <w:pPr>
        <w:suppressAutoHyphens/>
        <w:ind w:firstLine="567"/>
        <w:jc w:val="both"/>
        <w:rPr>
          <w:rFonts w:asciiTheme="majorHAnsi" w:hAnsiTheme="majorHAnsi"/>
          <w:color w:val="000000"/>
          <w:sz w:val="22"/>
          <w:szCs w:val="22"/>
          <w:lang w:eastAsia="lt-LT"/>
        </w:rPr>
      </w:pPr>
      <w:r w:rsidRPr="007750CB">
        <w:rPr>
          <w:rFonts w:asciiTheme="majorHAnsi" w:hAnsiTheme="majorHAnsi"/>
          <w:color w:val="000000"/>
          <w:sz w:val="22"/>
          <w:szCs w:val="22"/>
          <w:lang w:eastAsia="lt-LT"/>
        </w:rPr>
        <w:t>3.8. Tiekėjų pašalinimo pagrindai ir jų nebuvimą įrodantys dokumentai:</w:t>
      </w:r>
    </w:p>
    <w:tbl>
      <w:tblPr>
        <w:tblStyle w:val="TableGrid1"/>
        <w:tblW w:w="9781" w:type="dxa"/>
        <w:tblInd w:w="-147" w:type="dxa"/>
        <w:tblLayout w:type="fixed"/>
        <w:tblLook w:val="04A0" w:firstRow="1" w:lastRow="0" w:firstColumn="1" w:lastColumn="0" w:noHBand="0" w:noVBand="1"/>
      </w:tblPr>
      <w:tblGrid>
        <w:gridCol w:w="851"/>
        <w:gridCol w:w="3544"/>
        <w:gridCol w:w="1701"/>
        <w:gridCol w:w="3685"/>
      </w:tblGrid>
      <w:tr w:rsidR="006A6F59" w:rsidRPr="003033A9" w:rsidTr="006A6F59">
        <w:tc>
          <w:tcPr>
            <w:tcW w:w="851" w:type="dxa"/>
            <w:vAlign w:val="center"/>
          </w:tcPr>
          <w:p w:rsidR="006A6F59" w:rsidRPr="003033A9" w:rsidRDefault="006A6F59" w:rsidP="006A6F59">
            <w:pPr>
              <w:suppressAutoHyphens/>
              <w:spacing w:after="40"/>
              <w:jc w:val="center"/>
              <w:rPr>
                <w:rFonts w:asciiTheme="majorHAnsi" w:hAnsiTheme="majorHAnsi"/>
                <w:color w:val="000000"/>
                <w:sz w:val="22"/>
                <w:szCs w:val="22"/>
                <w:lang w:eastAsia="lt-LT"/>
              </w:rPr>
            </w:pPr>
            <w:r w:rsidRPr="003033A9">
              <w:rPr>
                <w:rFonts w:asciiTheme="majorHAnsi" w:hAnsiTheme="majorHAnsi"/>
                <w:b/>
                <w:bCs/>
                <w:color w:val="000000"/>
                <w:sz w:val="22"/>
                <w:szCs w:val="22"/>
                <w:lang w:eastAsia="lt-LT"/>
              </w:rPr>
              <w:t>Eil. Nr.</w:t>
            </w:r>
          </w:p>
        </w:tc>
        <w:tc>
          <w:tcPr>
            <w:tcW w:w="3544" w:type="dxa"/>
            <w:vAlign w:val="center"/>
          </w:tcPr>
          <w:p w:rsidR="006A6F59" w:rsidRPr="003033A9" w:rsidRDefault="006A6F59" w:rsidP="006A6F59">
            <w:pPr>
              <w:suppressAutoHyphens/>
              <w:spacing w:after="40"/>
              <w:jc w:val="center"/>
              <w:rPr>
                <w:rFonts w:asciiTheme="majorHAnsi" w:hAnsiTheme="majorHAnsi"/>
                <w:sz w:val="22"/>
                <w:szCs w:val="22"/>
                <w:lang w:eastAsia="lt-LT"/>
              </w:rPr>
            </w:pPr>
            <w:r w:rsidRPr="003033A9">
              <w:rPr>
                <w:rFonts w:asciiTheme="majorHAnsi" w:hAnsiTheme="majorHAnsi"/>
                <w:b/>
                <w:sz w:val="22"/>
                <w:szCs w:val="22"/>
                <w:lang w:eastAsia="lt-LT"/>
              </w:rPr>
              <w:t>Tiekėjo pašalinimo pagrindai</w:t>
            </w:r>
          </w:p>
        </w:tc>
        <w:tc>
          <w:tcPr>
            <w:tcW w:w="1701" w:type="dxa"/>
            <w:vAlign w:val="center"/>
          </w:tcPr>
          <w:p w:rsidR="006A6F59" w:rsidRPr="003033A9" w:rsidRDefault="006A6F59" w:rsidP="006A6F59">
            <w:pPr>
              <w:suppressAutoHyphens/>
              <w:spacing w:after="40"/>
              <w:jc w:val="center"/>
              <w:rPr>
                <w:rFonts w:asciiTheme="majorHAnsi" w:hAnsiTheme="majorHAnsi"/>
                <w:color w:val="000000"/>
                <w:sz w:val="22"/>
                <w:szCs w:val="22"/>
                <w:lang w:eastAsia="lt-LT"/>
              </w:rPr>
            </w:pPr>
            <w:r w:rsidRPr="003033A9">
              <w:rPr>
                <w:rFonts w:asciiTheme="majorHAnsi" w:hAnsiTheme="majorHAnsi"/>
                <w:b/>
                <w:bCs/>
                <w:color w:val="000000"/>
                <w:sz w:val="22"/>
                <w:szCs w:val="22"/>
                <w:lang w:eastAsia="lt-LT"/>
              </w:rPr>
              <w:t>VPĮ straipsnis,  dalis, punktas bei EBVPD formos dalis pildymui</w:t>
            </w:r>
          </w:p>
        </w:tc>
        <w:tc>
          <w:tcPr>
            <w:tcW w:w="3685" w:type="dxa"/>
            <w:vAlign w:val="center"/>
          </w:tcPr>
          <w:p w:rsidR="006A6F59" w:rsidRPr="003033A9" w:rsidRDefault="006A6F59" w:rsidP="006A6F59">
            <w:pPr>
              <w:suppressAutoHyphens/>
              <w:spacing w:after="40"/>
              <w:jc w:val="center"/>
              <w:rPr>
                <w:rFonts w:asciiTheme="majorHAnsi" w:hAnsiTheme="majorHAnsi"/>
                <w:color w:val="000000"/>
                <w:sz w:val="22"/>
                <w:szCs w:val="22"/>
                <w:lang w:eastAsia="lt-LT"/>
              </w:rPr>
            </w:pPr>
            <w:r w:rsidRPr="003033A9">
              <w:rPr>
                <w:rFonts w:asciiTheme="majorHAnsi" w:hAnsiTheme="majorHAnsi"/>
                <w:b/>
                <w:color w:val="000000"/>
                <w:sz w:val="22"/>
                <w:szCs w:val="22"/>
                <w:lang w:eastAsia="lt-LT"/>
              </w:rPr>
              <w:t>Pašalinimo pagrindų nebuvimą įrodantys dokumentai</w:t>
            </w:r>
          </w:p>
        </w:tc>
      </w:tr>
      <w:tr w:rsidR="006A6F59" w:rsidRPr="003033A9" w:rsidTr="006A6F59">
        <w:tc>
          <w:tcPr>
            <w:tcW w:w="851" w:type="dxa"/>
          </w:tcPr>
          <w:p w:rsidR="006A6F59" w:rsidRPr="003033A9" w:rsidRDefault="006A6F59" w:rsidP="006A6F59">
            <w:pPr>
              <w:suppressAutoHyphens/>
              <w:spacing w:after="40"/>
              <w:jc w:val="both"/>
              <w:rPr>
                <w:rFonts w:asciiTheme="majorHAnsi" w:hAnsiTheme="majorHAnsi"/>
                <w:color w:val="000000"/>
                <w:sz w:val="22"/>
                <w:szCs w:val="22"/>
                <w:lang w:eastAsia="lt-LT"/>
              </w:rPr>
            </w:pPr>
            <w:r w:rsidRPr="003033A9">
              <w:rPr>
                <w:rFonts w:asciiTheme="majorHAnsi" w:hAnsiTheme="majorHAnsi"/>
                <w:color w:val="000000"/>
                <w:sz w:val="22"/>
                <w:szCs w:val="22"/>
                <w:lang w:eastAsia="lt-LT"/>
              </w:rPr>
              <w:t>3.8.1</w:t>
            </w:r>
          </w:p>
        </w:tc>
        <w:tc>
          <w:tcPr>
            <w:tcW w:w="3544" w:type="dxa"/>
          </w:tcPr>
          <w:p w:rsidR="006A6F59" w:rsidRPr="003033A9" w:rsidRDefault="006A6F59" w:rsidP="006A6F59">
            <w:pPr>
              <w:suppressAutoHyphens/>
              <w:jc w:val="both"/>
              <w:rPr>
                <w:rFonts w:asciiTheme="majorHAnsi" w:hAnsiTheme="majorHAnsi"/>
                <w:sz w:val="22"/>
                <w:szCs w:val="22"/>
                <w:lang w:eastAsia="lt-LT"/>
              </w:rPr>
            </w:pPr>
            <w:r w:rsidRPr="003033A9">
              <w:rPr>
                <w:rFonts w:asciiTheme="majorHAnsi" w:hAnsiTheme="majorHAnsi"/>
                <w:sz w:val="22"/>
                <w:szCs w:val="22"/>
                <w:lang w:eastAsia="lt-LT"/>
              </w:rPr>
              <w:t>Tiekėjas arba jo atsakingas asmuo, nurodytas VPĮ 46 straipsnio 2 dalies 2 punkte, nuteistas už šią nusikalstamą veiką:</w:t>
            </w:r>
          </w:p>
          <w:p w:rsidR="006A6F59" w:rsidRPr="003033A9" w:rsidRDefault="006A6F59" w:rsidP="006A6F59">
            <w:pPr>
              <w:suppressAutoHyphens/>
              <w:jc w:val="both"/>
              <w:rPr>
                <w:rFonts w:asciiTheme="majorHAnsi" w:hAnsiTheme="majorHAnsi"/>
                <w:sz w:val="22"/>
                <w:szCs w:val="22"/>
                <w:lang w:eastAsia="lt-LT"/>
              </w:rPr>
            </w:pPr>
            <w:r w:rsidRPr="003033A9">
              <w:rPr>
                <w:rFonts w:asciiTheme="majorHAnsi" w:hAnsiTheme="majorHAnsi"/>
                <w:sz w:val="22"/>
                <w:szCs w:val="22"/>
                <w:lang w:eastAsia="lt-LT"/>
              </w:rPr>
              <w:lastRenderedPageBreak/>
              <w:t>1) dalyvavimą nusikalstamame susivienijime, jo organizavimą ar vadovavimą jam;</w:t>
            </w:r>
          </w:p>
          <w:p w:rsidR="006A6F59" w:rsidRPr="003033A9" w:rsidRDefault="006A6F59" w:rsidP="006A6F59">
            <w:pPr>
              <w:suppressAutoHyphens/>
              <w:jc w:val="both"/>
              <w:rPr>
                <w:rFonts w:asciiTheme="majorHAnsi" w:hAnsiTheme="majorHAnsi"/>
                <w:sz w:val="22"/>
                <w:szCs w:val="22"/>
                <w:lang w:eastAsia="lt-LT"/>
              </w:rPr>
            </w:pPr>
            <w:r w:rsidRPr="003033A9">
              <w:rPr>
                <w:rFonts w:asciiTheme="majorHAnsi" w:hAnsiTheme="majorHAnsi"/>
                <w:sz w:val="22"/>
                <w:szCs w:val="22"/>
                <w:lang w:eastAsia="lt-LT"/>
              </w:rPr>
              <w:t>2) kyšininkavimą, prekybą poveikiu, papirkimą;</w:t>
            </w:r>
          </w:p>
          <w:p w:rsidR="006A6F59" w:rsidRPr="003033A9" w:rsidRDefault="006A6F59" w:rsidP="006A6F59">
            <w:pPr>
              <w:suppressAutoHyphens/>
              <w:jc w:val="both"/>
              <w:rPr>
                <w:rFonts w:asciiTheme="majorHAnsi" w:hAnsiTheme="majorHAnsi"/>
                <w:sz w:val="22"/>
                <w:szCs w:val="22"/>
                <w:lang w:eastAsia="lt-LT"/>
              </w:rPr>
            </w:pPr>
            <w:r w:rsidRPr="003033A9">
              <w:rPr>
                <w:rFonts w:asciiTheme="majorHAnsi" w:hAnsiTheme="majorHAnsi"/>
                <w:sz w:val="22"/>
                <w:szCs w:val="22"/>
                <w:lang w:eastAsia="lt-LT"/>
              </w:rPr>
              <w:t>3) sukčiavimą, turto pasisavinimą, turto iššvaistymą, apgaulingą pareiškimą apie juridinio asmens veiklą, kredito, paskolos ar tikslinės paramos panaudojimą ne pagal paskirtį ar nustatytą tvarką, kreditinį sukčiavimą, neteisingų duomenų apie pajamas, pelną ar turtą pateikimą, deklaracijos, ataskaitos ar kito dokumento nepateikimą, apgaulingą apskaitos tvarkymą ar piktnaudžiavimą, kai šiomis nusikalstamomis veikomis kėsinamasi į Europos Sąjungos finansinius interesus, kaip apibrėžta Konvencijos dėl Europos Bendrijų finansinių interesų apsaugos 1 straipsnyje;</w:t>
            </w:r>
          </w:p>
          <w:p w:rsidR="006A6F59" w:rsidRPr="003033A9" w:rsidRDefault="006A6F59" w:rsidP="006A6F59">
            <w:pPr>
              <w:suppressAutoHyphens/>
              <w:jc w:val="both"/>
              <w:rPr>
                <w:rFonts w:asciiTheme="majorHAnsi" w:hAnsiTheme="majorHAnsi"/>
                <w:sz w:val="22"/>
                <w:szCs w:val="22"/>
                <w:lang w:eastAsia="lt-LT"/>
              </w:rPr>
            </w:pPr>
            <w:r w:rsidRPr="003033A9">
              <w:rPr>
                <w:rFonts w:asciiTheme="majorHAnsi" w:hAnsiTheme="majorHAnsi"/>
                <w:sz w:val="22"/>
                <w:szCs w:val="22"/>
                <w:lang w:eastAsia="lt-LT"/>
              </w:rPr>
              <w:t>4) nusikalstamą bankrotą;</w:t>
            </w:r>
          </w:p>
          <w:p w:rsidR="006A6F59" w:rsidRPr="003033A9" w:rsidRDefault="006A6F59" w:rsidP="006A6F59">
            <w:pPr>
              <w:suppressAutoHyphens/>
              <w:jc w:val="both"/>
              <w:rPr>
                <w:rFonts w:asciiTheme="majorHAnsi" w:hAnsiTheme="majorHAnsi"/>
                <w:sz w:val="22"/>
                <w:szCs w:val="22"/>
                <w:lang w:eastAsia="lt-LT"/>
              </w:rPr>
            </w:pPr>
            <w:r w:rsidRPr="003033A9">
              <w:rPr>
                <w:rFonts w:asciiTheme="majorHAnsi" w:hAnsiTheme="majorHAnsi"/>
                <w:sz w:val="22"/>
                <w:szCs w:val="22"/>
                <w:lang w:eastAsia="lt-LT"/>
              </w:rPr>
              <w:t>5) teroristinį ir su teroristine veikla susijusį nusikaltimą;</w:t>
            </w:r>
          </w:p>
          <w:p w:rsidR="006A6F59" w:rsidRPr="003033A9" w:rsidRDefault="006A6F59" w:rsidP="006A6F59">
            <w:pPr>
              <w:suppressAutoHyphens/>
              <w:jc w:val="both"/>
              <w:rPr>
                <w:rFonts w:asciiTheme="majorHAnsi" w:hAnsiTheme="majorHAnsi"/>
                <w:sz w:val="22"/>
                <w:szCs w:val="22"/>
                <w:lang w:eastAsia="lt-LT"/>
              </w:rPr>
            </w:pPr>
            <w:r w:rsidRPr="003033A9">
              <w:rPr>
                <w:rFonts w:asciiTheme="majorHAnsi" w:hAnsiTheme="majorHAnsi"/>
                <w:sz w:val="22"/>
                <w:szCs w:val="22"/>
                <w:lang w:eastAsia="lt-LT"/>
              </w:rPr>
              <w:t>6) nusikalstamu būdu gauto turto legalizavimą;</w:t>
            </w:r>
          </w:p>
          <w:p w:rsidR="006A6F59" w:rsidRPr="003033A9" w:rsidRDefault="006A6F59" w:rsidP="006A6F59">
            <w:pPr>
              <w:suppressAutoHyphens/>
              <w:jc w:val="both"/>
              <w:rPr>
                <w:rFonts w:asciiTheme="majorHAnsi" w:hAnsiTheme="majorHAnsi"/>
                <w:sz w:val="22"/>
                <w:szCs w:val="22"/>
                <w:lang w:eastAsia="lt-LT"/>
              </w:rPr>
            </w:pPr>
            <w:r w:rsidRPr="003033A9">
              <w:rPr>
                <w:rFonts w:asciiTheme="majorHAnsi" w:hAnsiTheme="majorHAnsi"/>
                <w:sz w:val="22"/>
                <w:szCs w:val="22"/>
                <w:lang w:eastAsia="lt-LT"/>
              </w:rPr>
              <w:t>7) prekybą žmonėmis, vaiko pirkimą arba pardavimą;</w:t>
            </w:r>
          </w:p>
          <w:p w:rsidR="006A6F59" w:rsidRPr="003033A9" w:rsidRDefault="006A6F59" w:rsidP="006A6F59">
            <w:pPr>
              <w:suppressAutoHyphens/>
              <w:jc w:val="both"/>
              <w:rPr>
                <w:rFonts w:asciiTheme="majorHAnsi" w:hAnsiTheme="majorHAnsi"/>
                <w:sz w:val="22"/>
                <w:szCs w:val="22"/>
                <w:lang w:eastAsia="lt-LT"/>
              </w:rPr>
            </w:pPr>
            <w:r w:rsidRPr="003033A9">
              <w:rPr>
                <w:rFonts w:asciiTheme="majorHAnsi" w:hAnsiTheme="majorHAnsi"/>
                <w:sz w:val="22"/>
                <w:szCs w:val="22"/>
                <w:lang w:eastAsia="lt-LT"/>
              </w:rPr>
              <w:t>8) kitos valstybės tiekėjo atliktą nusikaltimą, apibrėžtą Direktyvos 2014/24/ES 57 straipsnio 1 dalyje išvardytus Europos Sąjungos teisės aktus įgyvendinančiuose kitų valstybių teisės aktuose.</w:t>
            </w:r>
          </w:p>
          <w:p w:rsidR="006A6F59" w:rsidRPr="003033A9" w:rsidRDefault="006A6F59" w:rsidP="006A6F59">
            <w:pPr>
              <w:suppressAutoHyphens/>
              <w:jc w:val="both"/>
              <w:rPr>
                <w:rFonts w:asciiTheme="majorHAnsi" w:hAnsiTheme="majorHAnsi"/>
                <w:sz w:val="22"/>
                <w:szCs w:val="22"/>
                <w:lang w:eastAsia="lt-LT"/>
              </w:rPr>
            </w:pPr>
          </w:p>
          <w:p w:rsidR="006A6F59" w:rsidRPr="003033A9" w:rsidRDefault="006A6F59" w:rsidP="006A6F59">
            <w:pPr>
              <w:suppressAutoHyphens/>
              <w:jc w:val="both"/>
              <w:rPr>
                <w:rFonts w:asciiTheme="majorHAnsi" w:hAnsiTheme="majorHAnsi"/>
                <w:sz w:val="22"/>
                <w:szCs w:val="22"/>
                <w:lang w:eastAsia="lt-LT"/>
              </w:rPr>
            </w:pPr>
            <w:r w:rsidRPr="003033A9">
              <w:rPr>
                <w:rFonts w:asciiTheme="majorHAnsi" w:hAnsiTheme="majorHAnsi"/>
                <w:sz w:val="22"/>
                <w:szCs w:val="22"/>
                <w:lang w:eastAsia="lt-LT"/>
              </w:rPr>
              <w:t>Laikoma, kad tiekėjas arba jo atsakingas asmuo nuteistas už aukščiau nurodytą nusikalstamą veiką, kai dėl:</w:t>
            </w:r>
          </w:p>
          <w:p w:rsidR="006A6F59" w:rsidRPr="003033A9" w:rsidRDefault="006A6F59" w:rsidP="006A6F59">
            <w:pPr>
              <w:suppressAutoHyphens/>
              <w:jc w:val="both"/>
              <w:rPr>
                <w:rFonts w:asciiTheme="majorHAnsi" w:hAnsiTheme="majorHAnsi"/>
                <w:sz w:val="22"/>
                <w:szCs w:val="22"/>
                <w:lang w:eastAsia="lt-LT"/>
              </w:rPr>
            </w:pPr>
            <w:r w:rsidRPr="003033A9">
              <w:rPr>
                <w:rFonts w:asciiTheme="majorHAnsi" w:hAnsiTheme="majorHAnsi"/>
                <w:sz w:val="22"/>
                <w:szCs w:val="22"/>
                <w:lang w:eastAsia="lt-LT"/>
              </w:rPr>
              <w:t>1) tiekėjo, kuris yra fizinis asmuo, per pastaruosius 5 metus buvo priimtas ir įsiteisėjęs apkaltinamasis teismo nuosprendis ir šis asmuo turi neišnykusį ar nepanaikintą teistumą;</w:t>
            </w:r>
          </w:p>
          <w:p w:rsidR="006A6F59" w:rsidRPr="003033A9" w:rsidRDefault="006A6F59" w:rsidP="006A6F59">
            <w:pPr>
              <w:pStyle w:val="NoSpacing"/>
              <w:jc w:val="both"/>
              <w:rPr>
                <w:rFonts w:asciiTheme="majorHAnsi" w:hAnsiTheme="majorHAnsi"/>
                <w:sz w:val="22"/>
                <w:szCs w:val="22"/>
              </w:rPr>
            </w:pPr>
            <w:r w:rsidRPr="003033A9">
              <w:rPr>
                <w:rFonts w:asciiTheme="majorHAnsi" w:hAnsiTheme="majorHAnsi"/>
                <w:sz w:val="22"/>
                <w:szCs w:val="22"/>
              </w:rPr>
              <w:lastRenderedPageBreak/>
              <w:t>2) tiekėjo, kuris yra juridinis asmuo, kita organizacija ar jos </w:t>
            </w:r>
            <w:r w:rsidRPr="003033A9">
              <w:rPr>
                <w:rFonts w:asciiTheme="majorHAnsi" w:hAnsiTheme="majorHAnsi"/>
                <w:b/>
                <w:bCs/>
                <w:sz w:val="22"/>
                <w:szCs w:val="22"/>
              </w:rPr>
              <w:t>struktūrinis</w:t>
            </w:r>
            <w:r w:rsidRPr="003033A9">
              <w:rPr>
                <w:rFonts w:asciiTheme="majorHAnsi" w:hAnsiTheme="majorHAnsi"/>
                <w:sz w:val="22"/>
                <w:szCs w:val="22"/>
              </w:rPr>
              <w:t xml:space="preserve"> padalinys, vadovo, kito valdymo ar priežiūros organo nario ar kito asmens, turinčio (turinčių) teisę atstovauti tiekėjui ar jį kontroliuoti, jo vardu priimti sprendimą, sudaryti sandorį, asmens (asmenų), turinčio (turinčių) teisę surašyti ir pasirašyti tiekėjo finansinės apskaitos dokumentus (supaprastinto pirkimo atveju – tiekėjo, kuris yra juridinis asmuo, kita organizacija ar jos </w:t>
            </w:r>
            <w:r w:rsidRPr="003033A9">
              <w:rPr>
                <w:rFonts w:asciiTheme="majorHAnsi" w:hAnsiTheme="majorHAnsi"/>
                <w:b/>
                <w:bCs/>
                <w:sz w:val="22"/>
                <w:szCs w:val="22"/>
              </w:rPr>
              <w:t>struktūrinis</w:t>
            </w:r>
            <w:r w:rsidRPr="003033A9">
              <w:rPr>
                <w:rFonts w:asciiTheme="majorHAnsi" w:hAnsiTheme="majorHAnsi"/>
                <w:sz w:val="22"/>
                <w:szCs w:val="22"/>
              </w:rPr>
              <w:t xml:space="preserve"> padalinys, vadovo ar dėl asmens (asmenų), turinčio (turinčių) teisę surašyti ir pasirašyti tiekėjo finansinės apskaitos dokumentus), per pastaruosius 5 metus buvo priimtas ir įsiteisėjęs apkaltinamasis teismo nuosprendis ir šis asmuo turi neišnykusį ar nepanaikintą teistumą;</w:t>
            </w:r>
          </w:p>
          <w:p w:rsidR="006A6F59" w:rsidRPr="003033A9" w:rsidRDefault="006A6F59" w:rsidP="006A6F59">
            <w:pPr>
              <w:suppressAutoHyphens/>
              <w:jc w:val="both"/>
              <w:rPr>
                <w:rFonts w:asciiTheme="majorHAnsi" w:hAnsiTheme="majorHAnsi"/>
                <w:sz w:val="22"/>
                <w:szCs w:val="22"/>
                <w:lang w:eastAsia="lt-LT"/>
              </w:rPr>
            </w:pPr>
            <w:r w:rsidRPr="003033A9">
              <w:rPr>
                <w:rFonts w:asciiTheme="majorHAnsi" w:hAnsiTheme="majorHAnsi"/>
                <w:bCs/>
                <w:sz w:val="22"/>
                <w:szCs w:val="22"/>
              </w:rPr>
              <w:t xml:space="preserve">3) tiekėjo, kuris yra juridinis asmuo, kita organizacija ar jos </w:t>
            </w:r>
            <w:r w:rsidRPr="003033A9">
              <w:rPr>
                <w:rFonts w:asciiTheme="majorHAnsi" w:hAnsiTheme="majorHAnsi"/>
                <w:b/>
                <w:sz w:val="22"/>
                <w:szCs w:val="22"/>
              </w:rPr>
              <w:t>struktūrinis</w:t>
            </w:r>
            <w:r w:rsidRPr="003033A9">
              <w:rPr>
                <w:rFonts w:asciiTheme="majorHAnsi" w:hAnsiTheme="majorHAnsi"/>
                <w:bCs/>
                <w:sz w:val="22"/>
                <w:szCs w:val="22"/>
              </w:rPr>
              <w:t xml:space="preserve"> padalinys, per pastaruosius 5 metus buvo priimtas ir įsiteisėjęs apkaltinamasis teismo nuosprendis arba VPĮ 46 straipsnio 3 dalies atveju – galutinis administracinis sprendimas, jeigu toks sprendimas priimamas pagal tiekėjo šalies teisės aktų reikalavimus.</w:t>
            </w:r>
          </w:p>
        </w:tc>
        <w:tc>
          <w:tcPr>
            <w:tcW w:w="1701" w:type="dxa"/>
          </w:tcPr>
          <w:p w:rsidR="006A6F59" w:rsidRPr="003033A9" w:rsidRDefault="006A6F59" w:rsidP="006A6F59">
            <w:pPr>
              <w:suppressAutoHyphens/>
              <w:rPr>
                <w:rFonts w:asciiTheme="majorHAnsi" w:hAnsiTheme="majorHAnsi"/>
                <w:b/>
                <w:bCs/>
                <w:color w:val="000000"/>
                <w:sz w:val="22"/>
                <w:szCs w:val="22"/>
                <w:lang w:eastAsia="lt-LT"/>
              </w:rPr>
            </w:pPr>
            <w:r w:rsidRPr="003033A9">
              <w:rPr>
                <w:rFonts w:asciiTheme="majorHAnsi" w:hAnsiTheme="majorHAnsi"/>
                <w:b/>
                <w:bCs/>
                <w:color w:val="000000"/>
                <w:sz w:val="22"/>
                <w:szCs w:val="22"/>
                <w:lang w:eastAsia="lt-LT"/>
              </w:rPr>
              <w:lastRenderedPageBreak/>
              <w:t>VPĮ 46 straipsnio 1 dalis</w:t>
            </w:r>
          </w:p>
          <w:p w:rsidR="006A6F59" w:rsidRPr="003033A9" w:rsidRDefault="006A6F59" w:rsidP="006A6F59">
            <w:pPr>
              <w:suppressAutoHyphens/>
              <w:rPr>
                <w:rFonts w:asciiTheme="majorHAnsi" w:hAnsiTheme="majorHAnsi"/>
                <w:bCs/>
                <w:color w:val="000000"/>
                <w:sz w:val="22"/>
                <w:szCs w:val="22"/>
                <w:lang w:eastAsia="lt-LT"/>
              </w:rPr>
            </w:pPr>
          </w:p>
          <w:p w:rsidR="006A6F59" w:rsidRPr="003033A9" w:rsidRDefault="006A6F59" w:rsidP="006A6F59">
            <w:pPr>
              <w:suppressAutoHyphens/>
              <w:rPr>
                <w:rFonts w:asciiTheme="majorHAnsi" w:hAnsiTheme="majorHAnsi"/>
                <w:bCs/>
                <w:color w:val="000000"/>
                <w:sz w:val="22"/>
                <w:szCs w:val="22"/>
                <w:lang w:eastAsia="lt-LT"/>
              </w:rPr>
            </w:pPr>
            <w:r w:rsidRPr="003033A9">
              <w:rPr>
                <w:rFonts w:asciiTheme="majorHAnsi" w:hAnsiTheme="majorHAnsi"/>
                <w:bCs/>
                <w:color w:val="000000"/>
                <w:sz w:val="22"/>
                <w:szCs w:val="22"/>
                <w:lang w:eastAsia="lt-LT"/>
              </w:rPr>
              <w:lastRenderedPageBreak/>
              <w:t>EBVPD III dalies A1-A6 punktai</w:t>
            </w:r>
          </w:p>
          <w:p w:rsidR="006A6F59" w:rsidRPr="003033A9" w:rsidRDefault="006A6F59" w:rsidP="006A6F59">
            <w:pPr>
              <w:suppressAutoHyphens/>
              <w:rPr>
                <w:rFonts w:asciiTheme="majorHAnsi" w:hAnsiTheme="majorHAnsi"/>
                <w:bCs/>
                <w:color w:val="000000"/>
                <w:sz w:val="22"/>
                <w:szCs w:val="22"/>
                <w:lang w:eastAsia="lt-LT"/>
              </w:rPr>
            </w:pPr>
          </w:p>
          <w:p w:rsidR="006A6F59" w:rsidRPr="003033A9" w:rsidRDefault="006A6F59" w:rsidP="006A6F59">
            <w:pPr>
              <w:suppressAutoHyphens/>
              <w:rPr>
                <w:rFonts w:asciiTheme="majorHAnsi" w:hAnsiTheme="majorHAnsi"/>
                <w:color w:val="000000"/>
                <w:sz w:val="22"/>
                <w:szCs w:val="22"/>
                <w:lang w:eastAsia="lt-LT"/>
              </w:rPr>
            </w:pPr>
            <w:r w:rsidRPr="003033A9">
              <w:rPr>
                <w:rFonts w:asciiTheme="majorHAnsi" w:hAnsiTheme="majorHAnsi"/>
                <w:bCs/>
                <w:color w:val="000000"/>
                <w:sz w:val="22"/>
                <w:szCs w:val="22"/>
                <w:lang w:eastAsia="lt-LT"/>
              </w:rPr>
              <w:t>EBVPD III dalies D1 punktas</w:t>
            </w:r>
          </w:p>
        </w:tc>
        <w:tc>
          <w:tcPr>
            <w:tcW w:w="3685" w:type="dxa"/>
          </w:tcPr>
          <w:p w:rsidR="006A6F59" w:rsidRPr="003033A9" w:rsidRDefault="006A6F59" w:rsidP="006A6F59">
            <w:pPr>
              <w:tabs>
                <w:tab w:val="left" w:pos="175"/>
              </w:tabs>
              <w:suppressAutoHyphens/>
              <w:jc w:val="both"/>
              <w:rPr>
                <w:rFonts w:asciiTheme="majorHAnsi" w:hAnsiTheme="majorHAnsi"/>
                <w:color w:val="000000"/>
                <w:sz w:val="22"/>
                <w:szCs w:val="22"/>
                <w:lang w:eastAsia="lt-LT"/>
              </w:rPr>
            </w:pPr>
            <w:r w:rsidRPr="003033A9">
              <w:rPr>
                <w:rFonts w:asciiTheme="majorHAnsi" w:hAnsiTheme="majorHAnsi"/>
                <w:color w:val="000000"/>
                <w:sz w:val="22"/>
                <w:szCs w:val="22"/>
                <w:lang w:eastAsia="lt-LT"/>
              </w:rPr>
              <w:lastRenderedPageBreak/>
              <w:t>Iš Lietuvoje įsteigtų subjektų reikalaujama:</w:t>
            </w:r>
          </w:p>
          <w:p w:rsidR="006A6F59" w:rsidRPr="003033A9" w:rsidRDefault="006A6F59" w:rsidP="006A6F59">
            <w:pPr>
              <w:numPr>
                <w:ilvl w:val="0"/>
                <w:numId w:val="14"/>
              </w:numPr>
              <w:tabs>
                <w:tab w:val="left" w:pos="175"/>
              </w:tabs>
              <w:suppressAutoHyphens/>
              <w:ind w:left="0" w:firstLine="0"/>
              <w:jc w:val="both"/>
              <w:rPr>
                <w:rFonts w:asciiTheme="majorHAnsi" w:hAnsiTheme="majorHAnsi"/>
                <w:b/>
                <w:bCs/>
                <w:color w:val="000000"/>
                <w:sz w:val="22"/>
                <w:szCs w:val="22"/>
                <w:lang w:eastAsia="lt-LT"/>
              </w:rPr>
            </w:pPr>
            <w:r w:rsidRPr="003033A9">
              <w:rPr>
                <w:rFonts w:asciiTheme="majorHAnsi" w:hAnsiTheme="majorHAnsi"/>
                <w:color w:val="000000"/>
                <w:sz w:val="22"/>
                <w:szCs w:val="22"/>
                <w:lang w:eastAsia="lt-LT"/>
              </w:rPr>
              <w:t>išrašo iš teismo sprendimo arba</w:t>
            </w:r>
          </w:p>
          <w:p w:rsidR="006A6F59" w:rsidRPr="003033A9" w:rsidRDefault="006A6F59" w:rsidP="006A6F59">
            <w:pPr>
              <w:numPr>
                <w:ilvl w:val="0"/>
                <w:numId w:val="14"/>
              </w:numPr>
              <w:tabs>
                <w:tab w:val="left" w:pos="175"/>
              </w:tabs>
              <w:suppressAutoHyphens/>
              <w:ind w:left="0" w:firstLine="0"/>
              <w:jc w:val="both"/>
              <w:rPr>
                <w:rFonts w:asciiTheme="majorHAnsi" w:hAnsiTheme="majorHAnsi"/>
                <w:b/>
                <w:bCs/>
                <w:color w:val="000000"/>
                <w:sz w:val="22"/>
                <w:szCs w:val="22"/>
                <w:lang w:eastAsia="lt-LT"/>
              </w:rPr>
            </w:pPr>
            <w:r w:rsidRPr="003033A9">
              <w:rPr>
                <w:rFonts w:asciiTheme="majorHAnsi" w:hAnsiTheme="majorHAnsi"/>
                <w:color w:val="000000"/>
                <w:sz w:val="22"/>
                <w:szCs w:val="22"/>
                <w:lang w:eastAsia="lt-LT"/>
              </w:rPr>
              <w:lastRenderedPageBreak/>
              <w:t>Informatikos ir ryšių departamento prie Vidaus reikalų ministerijos pažymos, arba</w:t>
            </w:r>
          </w:p>
          <w:p w:rsidR="006A6F59" w:rsidRPr="003033A9" w:rsidRDefault="006A6F59" w:rsidP="006A6F59">
            <w:pPr>
              <w:numPr>
                <w:ilvl w:val="0"/>
                <w:numId w:val="14"/>
              </w:numPr>
              <w:tabs>
                <w:tab w:val="left" w:pos="175"/>
              </w:tabs>
              <w:suppressAutoHyphens/>
              <w:ind w:left="0" w:firstLine="0"/>
              <w:jc w:val="both"/>
              <w:rPr>
                <w:rFonts w:asciiTheme="majorHAnsi" w:hAnsiTheme="majorHAnsi"/>
                <w:b/>
                <w:bCs/>
                <w:color w:val="000000"/>
                <w:sz w:val="22"/>
                <w:szCs w:val="22"/>
                <w:lang w:eastAsia="lt-LT"/>
              </w:rPr>
            </w:pPr>
            <w:r w:rsidRPr="003033A9">
              <w:rPr>
                <w:rFonts w:asciiTheme="majorHAnsi" w:hAnsiTheme="majorHAnsi"/>
                <w:color w:val="000000"/>
                <w:sz w:val="22"/>
                <w:szCs w:val="22"/>
                <w:lang w:eastAsia="lt-LT"/>
              </w:rPr>
              <w:t>Valstybės įmonės Registrų centro Lietuvos Respublikos Vyriausybės nustatyta tvarka išduoto dokumento, patvirtinančio jungtinius kompetentingų institucijų tvarkomus duomenis.</w:t>
            </w:r>
          </w:p>
          <w:p w:rsidR="006A6F59" w:rsidRPr="003033A9" w:rsidRDefault="006A6F59" w:rsidP="006A6F59">
            <w:pPr>
              <w:tabs>
                <w:tab w:val="left" w:pos="175"/>
              </w:tabs>
              <w:suppressAutoHyphens/>
              <w:jc w:val="both"/>
              <w:rPr>
                <w:rFonts w:asciiTheme="majorHAnsi" w:hAnsiTheme="majorHAnsi"/>
                <w:color w:val="000000"/>
                <w:sz w:val="22"/>
                <w:szCs w:val="22"/>
                <w:lang w:eastAsia="lt-LT"/>
              </w:rPr>
            </w:pPr>
          </w:p>
          <w:p w:rsidR="006A6F59" w:rsidRPr="003033A9" w:rsidRDefault="006A6F59" w:rsidP="006A6F59">
            <w:pPr>
              <w:tabs>
                <w:tab w:val="left" w:pos="175"/>
              </w:tabs>
              <w:suppressAutoHyphens/>
              <w:jc w:val="both"/>
              <w:rPr>
                <w:rFonts w:asciiTheme="majorHAnsi" w:hAnsiTheme="majorHAnsi"/>
                <w:color w:val="000000"/>
                <w:sz w:val="22"/>
                <w:szCs w:val="22"/>
                <w:lang w:eastAsia="lt-LT"/>
              </w:rPr>
            </w:pPr>
            <w:r w:rsidRPr="003033A9">
              <w:rPr>
                <w:rFonts w:asciiTheme="majorHAnsi" w:hAnsiTheme="majorHAnsi"/>
                <w:color w:val="000000"/>
                <w:sz w:val="22"/>
                <w:szCs w:val="22"/>
                <w:lang w:eastAsia="lt-LT"/>
              </w:rPr>
              <w:t>Iš ne Lietuvoje įsteigtų subjektų reikalaujama:</w:t>
            </w:r>
          </w:p>
          <w:p w:rsidR="006A6F59" w:rsidRPr="003033A9" w:rsidRDefault="006A6F59" w:rsidP="006A6F59">
            <w:pPr>
              <w:numPr>
                <w:ilvl w:val="0"/>
                <w:numId w:val="14"/>
              </w:numPr>
              <w:tabs>
                <w:tab w:val="left" w:pos="175"/>
              </w:tabs>
              <w:suppressAutoHyphens/>
              <w:ind w:left="0" w:firstLine="0"/>
              <w:jc w:val="both"/>
              <w:rPr>
                <w:rFonts w:asciiTheme="majorHAnsi" w:hAnsiTheme="majorHAnsi"/>
                <w:b/>
                <w:bCs/>
                <w:color w:val="000000"/>
                <w:sz w:val="22"/>
                <w:szCs w:val="22"/>
                <w:lang w:eastAsia="lt-LT"/>
              </w:rPr>
            </w:pPr>
            <w:proofErr w:type="gramStart"/>
            <w:r w:rsidRPr="003033A9">
              <w:rPr>
                <w:rFonts w:asciiTheme="majorHAnsi" w:hAnsiTheme="majorHAnsi"/>
                <w:color w:val="000000"/>
                <w:sz w:val="22"/>
                <w:szCs w:val="22"/>
                <w:lang w:eastAsia="lt-LT"/>
              </w:rPr>
              <w:t>atitinkamos</w:t>
            </w:r>
            <w:proofErr w:type="gramEnd"/>
            <w:r w:rsidRPr="003033A9">
              <w:rPr>
                <w:rFonts w:asciiTheme="majorHAnsi" w:hAnsiTheme="majorHAnsi"/>
                <w:color w:val="000000"/>
                <w:sz w:val="22"/>
                <w:szCs w:val="22"/>
                <w:lang w:eastAsia="lt-LT"/>
              </w:rPr>
              <w:t xml:space="preserve"> užsienio šalies institucijos dokumento</w:t>
            </w:r>
            <w:r w:rsidRPr="003033A9">
              <w:rPr>
                <w:rFonts w:asciiTheme="majorHAnsi" w:hAnsiTheme="majorHAnsi"/>
                <w:color w:val="000000"/>
                <w:sz w:val="22"/>
                <w:szCs w:val="22"/>
                <w:vertAlign w:val="superscript"/>
                <w:lang w:eastAsia="lt-LT"/>
              </w:rPr>
              <w:footnoteReference w:id="1"/>
            </w:r>
            <w:r w:rsidRPr="003033A9">
              <w:rPr>
                <w:rFonts w:asciiTheme="majorHAnsi" w:hAnsiTheme="majorHAnsi"/>
                <w:color w:val="000000"/>
                <w:sz w:val="22"/>
                <w:szCs w:val="22"/>
                <w:lang w:eastAsia="lt-LT"/>
              </w:rPr>
              <w:t>.</w:t>
            </w:r>
          </w:p>
          <w:p w:rsidR="006A6F59" w:rsidRPr="003033A9" w:rsidRDefault="006A6F59" w:rsidP="006A6F59">
            <w:pPr>
              <w:suppressAutoHyphens/>
              <w:jc w:val="both"/>
              <w:rPr>
                <w:rFonts w:asciiTheme="majorHAnsi" w:hAnsiTheme="majorHAnsi"/>
                <w:color w:val="000000"/>
                <w:sz w:val="22"/>
                <w:szCs w:val="22"/>
                <w:lang w:eastAsia="lt-LT"/>
              </w:rPr>
            </w:pPr>
          </w:p>
          <w:p w:rsidR="006A6F59" w:rsidRPr="003033A9" w:rsidRDefault="006A6F59" w:rsidP="006A6F59">
            <w:pPr>
              <w:suppressAutoHyphens/>
              <w:jc w:val="both"/>
              <w:rPr>
                <w:rFonts w:asciiTheme="majorHAnsi" w:hAnsiTheme="majorHAnsi"/>
                <w:color w:val="000000"/>
                <w:sz w:val="22"/>
                <w:szCs w:val="22"/>
                <w:lang w:eastAsia="lt-LT"/>
              </w:rPr>
            </w:pPr>
            <w:r w:rsidRPr="003033A9">
              <w:rPr>
                <w:rFonts w:asciiTheme="majorHAnsi" w:hAnsiTheme="majorHAnsi"/>
                <w:color w:val="000000"/>
                <w:sz w:val="22"/>
                <w:szCs w:val="22"/>
                <w:lang w:eastAsia="lt-LT"/>
              </w:rPr>
              <w:t xml:space="preserve">Nurodyti dokumentai turi būti išduoti ne anksčiau kaip </w:t>
            </w:r>
            <w:r w:rsidRPr="003033A9">
              <w:rPr>
                <w:rFonts w:asciiTheme="majorHAnsi" w:hAnsiTheme="majorHAnsi"/>
                <w:b/>
                <w:color w:val="000000"/>
                <w:sz w:val="22"/>
                <w:szCs w:val="22"/>
                <w:lang w:eastAsia="lt-LT"/>
              </w:rPr>
              <w:t>180</w:t>
            </w:r>
            <w:r w:rsidRPr="003033A9">
              <w:rPr>
                <w:rFonts w:asciiTheme="majorHAnsi" w:hAnsiTheme="majorHAnsi"/>
                <w:color w:val="000000"/>
                <w:sz w:val="22"/>
                <w:szCs w:val="22"/>
                <w:lang w:eastAsia="lt-LT"/>
              </w:rPr>
              <w:t xml:space="preserve"> dienų iki </w:t>
            </w:r>
            <w:r w:rsidRPr="003033A9">
              <w:rPr>
                <w:rFonts w:asciiTheme="majorHAnsi" w:hAnsiTheme="majorHAnsi"/>
                <w:iCs/>
                <w:color w:val="000000"/>
                <w:sz w:val="22"/>
                <w:szCs w:val="22"/>
                <w:lang w:eastAsia="lt-LT"/>
              </w:rPr>
              <w:t>tos dienos, kai tiekėjas perkančiosios organizacijos prašymu turės pateikti pašalinimo pagrindų nebuvimą patvirtinančius dok</w:t>
            </w:r>
            <w:r w:rsidRPr="003033A9">
              <w:rPr>
                <w:rFonts w:asciiTheme="majorHAnsi" w:hAnsiTheme="majorHAnsi"/>
                <w:color w:val="000000"/>
                <w:sz w:val="22"/>
                <w:szCs w:val="22"/>
                <w:lang w:eastAsia="lt-LT"/>
              </w:rPr>
              <w:t xml:space="preserve">umentus. </w:t>
            </w:r>
          </w:p>
          <w:p w:rsidR="006A6F59" w:rsidRPr="003033A9" w:rsidRDefault="006A6F59" w:rsidP="006A6F59">
            <w:pPr>
              <w:suppressAutoHyphens/>
              <w:jc w:val="both"/>
              <w:rPr>
                <w:rFonts w:asciiTheme="majorHAnsi" w:hAnsiTheme="majorHAnsi"/>
                <w:b/>
                <w:bCs/>
                <w:color w:val="000000"/>
                <w:sz w:val="22"/>
                <w:szCs w:val="22"/>
                <w:lang w:eastAsia="lt-LT"/>
              </w:rPr>
            </w:pPr>
          </w:p>
          <w:p w:rsidR="006A6F59" w:rsidRPr="003033A9" w:rsidRDefault="006A6F59" w:rsidP="006A6F59">
            <w:pPr>
              <w:suppressAutoHyphens/>
              <w:jc w:val="both"/>
              <w:rPr>
                <w:rFonts w:asciiTheme="majorHAnsi" w:hAnsiTheme="majorHAnsi"/>
                <w:b/>
                <w:bCs/>
                <w:color w:val="000000"/>
                <w:sz w:val="22"/>
                <w:szCs w:val="22"/>
                <w:lang w:eastAsia="lt-LT"/>
              </w:rPr>
            </w:pPr>
            <w:r w:rsidRPr="003033A9">
              <w:rPr>
                <w:rFonts w:asciiTheme="majorHAnsi" w:hAnsiTheme="majorHAnsi"/>
                <w:bCs/>
                <w:color w:val="000000"/>
                <w:sz w:val="22"/>
                <w:szCs w:val="22"/>
                <w:lang w:eastAsia="lt-LT"/>
              </w:rPr>
              <w:t>Jei dokumentas išduotas anksčiau, tačiau jame nurodytas galiojimo terminas ilgesnis nei pašalinimo pagrindų nebuvimą patvirtinančių dokumentų pagal EBVPD galutinis pateikimo terminas, toks dokumentas jo galiojimo laikotarpiu yra priimtinas.</w:t>
            </w:r>
          </w:p>
          <w:p w:rsidR="006A6F59" w:rsidRPr="003033A9" w:rsidRDefault="006A6F59" w:rsidP="006A6F59">
            <w:pPr>
              <w:suppressAutoHyphens/>
              <w:jc w:val="both"/>
              <w:rPr>
                <w:rFonts w:asciiTheme="majorHAnsi" w:hAnsiTheme="majorHAnsi"/>
                <w:color w:val="000000"/>
                <w:sz w:val="22"/>
                <w:szCs w:val="22"/>
                <w:lang w:eastAsia="lt-LT"/>
              </w:rPr>
            </w:pPr>
          </w:p>
        </w:tc>
      </w:tr>
      <w:tr w:rsidR="006A6F59" w:rsidRPr="001550B7" w:rsidTr="006A6F59">
        <w:tc>
          <w:tcPr>
            <w:tcW w:w="851" w:type="dxa"/>
          </w:tcPr>
          <w:p w:rsidR="006A6F59" w:rsidRPr="00F35DC9" w:rsidRDefault="006A6F59" w:rsidP="006A6F59">
            <w:pPr>
              <w:suppressAutoHyphens/>
              <w:spacing w:after="40"/>
              <w:jc w:val="both"/>
              <w:rPr>
                <w:rFonts w:ascii="Cambria" w:hAnsi="Cambria"/>
                <w:sz w:val="22"/>
                <w:szCs w:val="22"/>
                <w:lang w:eastAsia="lt-LT"/>
              </w:rPr>
            </w:pPr>
            <w:r w:rsidRPr="00F35DC9">
              <w:rPr>
                <w:rFonts w:ascii="Cambria" w:hAnsi="Cambria"/>
                <w:sz w:val="22"/>
                <w:szCs w:val="22"/>
                <w:lang w:eastAsia="lt-LT"/>
              </w:rPr>
              <w:lastRenderedPageBreak/>
              <w:t>3.8.2</w:t>
            </w:r>
          </w:p>
        </w:tc>
        <w:tc>
          <w:tcPr>
            <w:tcW w:w="3544" w:type="dxa"/>
          </w:tcPr>
          <w:p w:rsidR="006A6F59" w:rsidRPr="00F35DC9" w:rsidRDefault="006A6F59" w:rsidP="006A6F59">
            <w:pPr>
              <w:suppressAutoHyphens/>
              <w:jc w:val="both"/>
              <w:rPr>
                <w:rFonts w:ascii="Cambria" w:hAnsi="Cambria"/>
                <w:sz w:val="22"/>
                <w:szCs w:val="22"/>
                <w:lang w:eastAsia="lt-LT"/>
              </w:rPr>
            </w:pPr>
            <w:r w:rsidRPr="00F35DC9">
              <w:rPr>
                <w:rFonts w:ascii="Cambria" w:hAnsi="Cambria"/>
                <w:sz w:val="22"/>
                <w:szCs w:val="22"/>
              </w:rPr>
              <w:t>Tiekėjas yra neatlikęs jam paskirtos baudžiamojo poveikio priemonės – uždraudimo juridiniam asmeniui dalyvauti viešuosiuose pirkimuose.</w:t>
            </w:r>
          </w:p>
        </w:tc>
        <w:tc>
          <w:tcPr>
            <w:tcW w:w="1701" w:type="dxa"/>
          </w:tcPr>
          <w:p w:rsidR="006A6F59" w:rsidRPr="00F35DC9" w:rsidRDefault="006A6F59" w:rsidP="006A6F59">
            <w:pPr>
              <w:pStyle w:val="NoSpacing"/>
              <w:jc w:val="both"/>
              <w:rPr>
                <w:rFonts w:ascii="Cambria" w:eastAsia="Yu Mincho" w:hAnsi="Cambria" w:cs="Arial"/>
                <w:b/>
                <w:bCs/>
                <w:sz w:val="22"/>
                <w:szCs w:val="22"/>
              </w:rPr>
            </w:pPr>
            <w:r w:rsidRPr="00F35DC9">
              <w:rPr>
                <w:rFonts w:ascii="Cambria" w:eastAsia="Yu Mincho" w:hAnsi="Cambria" w:cs="Arial"/>
                <w:b/>
                <w:bCs/>
                <w:sz w:val="22"/>
                <w:szCs w:val="22"/>
              </w:rPr>
              <w:t>VPĮ 46 straipsnio 2¹ dalis</w:t>
            </w:r>
          </w:p>
          <w:p w:rsidR="006A6F59" w:rsidRPr="00F35DC9" w:rsidRDefault="006A6F59" w:rsidP="006A6F59">
            <w:pPr>
              <w:pStyle w:val="NoSpacing"/>
              <w:jc w:val="both"/>
              <w:rPr>
                <w:rFonts w:ascii="Cambria" w:eastAsia="Yu Mincho" w:hAnsi="Cambria" w:cs="Arial"/>
                <w:b/>
                <w:bCs/>
                <w:sz w:val="22"/>
                <w:szCs w:val="22"/>
              </w:rPr>
            </w:pPr>
          </w:p>
          <w:p w:rsidR="006A6F59" w:rsidRPr="00F35DC9" w:rsidRDefault="006A6F59" w:rsidP="006A6F59">
            <w:pPr>
              <w:pStyle w:val="NoSpacing"/>
              <w:jc w:val="both"/>
              <w:rPr>
                <w:rFonts w:ascii="Cambria" w:eastAsia="Yu Mincho" w:hAnsi="Cambria" w:cs="Arial"/>
                <w:b/>
                <w:bCs/>
                <w:sz w:val="22"/>
                <w:szCs w:val="22"/>
              </w:rPr>
            </w:pPr>
            <w:r w:rsidRPr="00F35DC9">
              <w:rPr>
                <w:rFonts w:ascii="Cambria" w:eastAsia="Yu Mincho" w:hAnsi="Cambria" w:cs="Arial"/>
                <w:sz w:val="22"/>
                <w:szCs w:val="22"/>
              </w:rPr>
              <w:t>EBVPD III dalies D2 punktas</w:t>
            </w:r>
          </w:p>
        </w:tc>
        <w:tc>
          <w:tcPr>
            <w:tcW w:w="3685" w:type="dxa"/>
          </w:tcPr>
          <w:p w:rsidR="006A6F59" w:rsidRPr="00F35DC9" w:rsidRDefault="006A6F59" w:rsidP="006A6F59">
            <w:pPr>
              <w:pStyle w:val="NoSpacing"/>
              <w:jc w:val="both"/>
              <w:rPr>
                <w:rFonts w:ascii="Cambria" w:hAnsi="Cambria"/>
                <w:sz w:val="22"/>
                <w:szCs w:val="22"/>
              </w:rPr>
            </w:pPr>
            <w:r w:rsidRPr="00F35DC9">
              <w:rPr>
                <w:rFonts w:ascii="Cambria" w:hAnsi="Cambria"/>
                <w:sz w:val="22"/>
                <w:szCs w:val="22"/>
              </w:rPr>
              <w:t>Iš Lietuvoje įsteigtų subjektų įrodančių dokumentų nereikalaujama. Užtenka pateikto EBVPD.</w:t>
            </w:r>
          </w:p>
          <w:p w:rsidR="006A6F59" w:rsidRPr="00F35DC9" w:rsidRDefault="006A6F59" w:rsidP="006A6F59">
            <w:pPr>
              <w:pStyle w:val="NoSpacing"/>
              <w:jc w:val="both"/>
              <w:rPr>
                <w:rFonts w:ascii="Cambria" w:hAnsi="Cambria"/>
                <w:sz w:val="22"/>
                <w:szCs w:val="22"/>
              </w:rPr>
            </w:pPr>
          </w:p>
        </w:tc>
      </w:tr>
      <w:tr w:rsidR="006A6F59" w:rsidRPr="003033A9" w:rsidTr="006A6F59">
        <w:tc>
          <w:tcPr>
            <w:tcW w:w="851" w:type="dxa"/>
          </w:tcPr>
          <w:p w:rsidR="006A6F59" w:rsidRPr="003033A9" w:rsidRDefault="006A6F59" w:rsidP="006A6F59">
            <w:pPr>
              <w:suppressAutoHyphens/>
              <w:spacing w:after="40"/>
              <w:jc w:val="both"/>
              <w:rPr>
                <w:rFonts w:asciiTheme="majorHAnsi" w:hAnsiTheme="majorHAnsi"/>
                <w:color w:val="000000"/>
                <w:sz w:val="22"/>
                <w:szCs w:val="22"/>
                <w:lang w:eastAsia="lt-LT"/>
              </w:rPr>
            </w:pPr>
            <w:r>
              <w:rPr>
                <w:rFonts w:asciiTheme="majorHAnsi" w:hAnsiTheme="majorHAnsi"/>
                <w:color w:val="000000"/>
                <w:sz w:val="22"/>
                <w:szCs w:val="22"/>
                <w:lang w:eastAsia="lt-LT"/>
              </w:rPr>
              <w:t>3.8.3</w:t>
            </w:r>
          </w:p>
        </w:tc>
        <w:tc>
          <w:tcPr>
            <w:tcW w:w="3544" w:type="dxa"/>
          </w:tcPr>
          <w:p w:rsidR="006A6F59" w:rsidRPr="003033A9" w:rsidRDefault="006A6F59" w:rsidP="006A6F59">
            <w:pPr>
              <w:suppressAutoHyphens/>
              <w:jc w:val="both"/>
              <w:rPr>
                <w:rFonts w:asciiTheme="majorHAnsi" w:hAnsiTheme="majorHAnsi"/>
                <w:b/>
                <w:bCs/>
                <w:sz w:val="22"/>
                <w:szCs w:val="22"/>
                <w:lang w:eastAsia="lt-LT"/>
              </w:rPr>
            </w:pPr>
            <w:r w:rsidRPr="003033A9">
              <w:rPr>
                <w:rFonts w:asciiTheme="majorHAnsi" w:hAnsiTheme="majorHAnsi"/>
                <w:sz w:val="22"/>
                <w:szCs w:val="22"/>
                <w:lang w:eastAsia="lt-LT"/>
              </w:rPr>
              <w:t xml:space="preserve">Tiekėjas yra nuteistas už įsipareigojimų, susijusių su mokesčių, įskaitant socialinio draudimo įmokas, mokėjimu, nevykdymą pagal šalies, kurioje registruotas tiekėjas, ar šalies, kurioje yra perkančioji organizacija, reikalavimus, kaip tai apibrėžta VPĮ 46 straipsnio 2 dalies 1 ir 3 punktuose, arba perkančioji organizacija turi kitų įrodymų apie šių įsipareigojimų nevykdymą. </w:t>
            </w:r>
          </w:p>
          <w:p w:rsidR="006A6F59" w:rsidRPr="003033A9" w:rsidRDefault="006A6F59" w:rsidP="006A6F59">
            <w:pPr>
              <w:suppressAutoHyphens/>
              <w:jc w:val="both"/>
              <w:rPr>
                <w:rFonts w:asciiTheme="majorHAnsi" w:hAnsiTheme="majorHAnsi"/>
                <w:b/>
                <w:bCs/>
                <w:sz w:val="22"/>
                <w:szCs w:val="22"/>
                <w:lang w:eastAsia="lt-LT"/>
              </w:rPr>
            </w:pPr>
          </w:p>
          <w:p w:rsidR="006A6F59" w:rsidRPr="003033A9" w:rsidRDefault="006A6F59" w:rsidP="006A6F59">
            <w:pPr>
              <w:suppressAutoHyphens/>
              <w:jc w:val="both"/>
              <w:rPr>
                <w:rFonts w:asciiTheme="majorHAnsi" w:hAnsiTheme="majorHAnsi"/>
                <w:b/>
                <w:bCs/>
                <w:sz w:val="22"/>
                <w:szCs w:val="22"/>
                <w:lang w:eastAsia="lt-LT"/>
              </w:rPr>
            </w:pPr>
            <w:r w:rsidRPr="003033A9">
              <w:rPr>
                <w:rFonts w:asciiTheme="majorHAnsi" w:hAnsiTheme="majorHAnsi"/>
                <w:bCs/>
                <w:sz w:val="22"/>
                <w:szCs w:val="22"/>
                <w:lang w:eastAsia="lt-LT"/>
              </w:rPr>
              <w:lastRenderedPageBreak/>
              <w:t>Laikoma, kad tiekėjas nuteistas už aukščiau nurodytą nusikalstamą veiką, kai dėl:</w:t>
            </w:r>
          </w:p>
          <w:p w:rsidR="006A6F59" w:rsidRPr="003033A9" w:rsidRDefault="006A6F59" w:rsidP="006A6F59">
            <w:pPr>
              <w:suppressAutoHyphens/>
              <w:jc w:val="both"/>
              <w:rPr>
                <w:rFonts w:asciiTheme="majorHAnsi" w:hAnsiTheme="majorHAnsi"/>
                <w:b/>
                <w:bCs/>
                <w:sz w:val="22"/>
                <w:szCs w:val="22"/>
                <w:lang w:eastAsia="lt-LT"/>
              </w:rPr>
            </w:pPr>
            <w:r w:rsidRPr="003033A9">
              <w:rPr>
                <w:rFonts w:asciiTheme="majorHAnsi" w:hAnsiTheme="majorHAnsi"/>
                <w:bCs/>
                <w:sz w:val="22"/>
                <w:szCs w:val="22"/>
                <w:lang w:eastAsia="lt-LT"/>
              </w:rPr>
              <w:t>1) tiekėjo, kuris yra fizinis asmuo, per pastaruosius 5 metus buvo priimtas ir įsiteisėjęs apkaltinamasis teismo nuosprendis ir šis asmuo turi neišnykusį ar nepanaikintą teistumą;</w:t>
            </w:r>
          </w:p>
          <w:p w:rsidR="006A6F59" w:rsidRPr="003033A9" w:rsidRDefault="006A6F59" w:rsidP="006A6F59">
            <w:pPr>
              <w:pStyle w:val="NoSpacing"/>
              <w:jc w:val="both"/>
              <w:rPr>
                <w:rFonts w:asciiTheme="majorHAnsi" w:hAnsiTheme="majorHAnsi"/>
                <w:b/>
                <w:bCs/>
                <w:sz w:val="22"/>
                <w:szCs w:val="22"/>
              </w:rPr>
            </w:pPr>
            <w:r w:rsidRPr="003033A9">
              <w:rPr>
                <w:rFonts w:asciiTheme="majorHAnsi" w:hAnsiTheme="majorHAnsi"/>
                <w:bCs/>
                <w:sz w:val="22"/>
                <w:szCs w:val="22"/>
              </w:rPr>
              <w:t xml:space="preserve">2) tiekėjo, kuris yra juridinis asmuo, kita organizacija ar jos </w:t>
            </w:r>
            <w:r w:rsidRPr="003033A9">
              <w:rPr>
                <w:rFonts w:asciiTheme="majorHAnsi" w:hAnsiTheme="majorHAnsi"/>
                <w:b/>
                <w:sz w:val="22"/>
                <w:szCs w:val="22"/>
              </w:rPr>
              <w:t>struktūrinis</w:t>
            </w:r>
            <w:r w:rsidRPr="003033A9">
              <w:rPr>
                <w:rFonts w:asciiTheme="majorHAnsi" w:hAnsiTheme="majorHAnsi"/>
                <w:bCs/>
                <w:sz w:val="22"/>
                <w:szCs w:val="22"/>
              </w:rPr>
              <w:t xml:space="preserve"> padalinys, per pastaruosius 5 metus buvo priimtas ir įsiteisėjęs apkaltinamasis teismo nuosprendis arba VPĮ 46 straipsnio 3 dalies atveju – galutinis administracinis sprendimas, jeigu toks sprendimas priimamas pagal tiekėjo šalies teisės aktų reikalavimus.</w:t>
            </w:r>
          </w:p>
          <w:p w:rsidR="006A6F59" w:rsidRPr="003033A9" w:rsidRDefault="006A6F59" w:rsidP="006A6F59">
            <w:pPr>
              <w:suppressAutoHyphens/>
              <w:jc w:val="both"/>
              <w:rPr>
                <w:rFonts w:asciiTheme="majorHAnsi" w:hAnsiTheme="majorHAnsi"/>
                <w:b/>
                <w:bCs/>
                <w:sz w:val="22"/>
                <w:szCs w:val="22"/>
                <w:lang w:eastAsia="lt-LT"/>
              </w:rPr>
            </w:pPr>
          </w:p>
          <w:p w:rsidR="006A6F59" w:rsidRPr="003033A9" w:rsidRDefault="006A6F59" w:rsidP="006A6F59">
            <w:pPr>
              <w:suppressAutoHyphens/>
              <w:jc w:val="both"/>
              <w:rPr>
                <w:rFonts w:asciiTheme="majorHAnsi" w:hAnsiTheme="majorHAnsi"/>
                <w:b/>
                <w:bCs/>
                <w:sz w:val="22"/>
                <w:szCs w:val="22"/>
                <w:lang w:eastAsia="lt-LT"/>
              </w:rPr>
            </w:pPr>
            <w:r w:rsidRPr="003033A9">
              <w:rPr>
                <w:rFonts w:asciiTheme="majorHAnsi" w:hAnsiTheme="majorHAnsi"/>
                <w:bCs/>
                <w:sz w:val="22"/>
                <w:szCs w:val="22"/>
                <w:lang w:eastAsia="lt-LT"/>
              </w:rPr>
              <w:t>Tačiau ši nuostata netaikoma, jeigu:</w:t>
            </w:r>
          </w:p>
          <w:p w:rsidR="006A6F59" w:rsidRPr="003033A9" w:rsidRDefault="006A6F59" w:rsidP="006A6F59">
            <w:pPr>
              <w:suppressAutoHyphens/>
              <w:jc w:val="both"/>
              <w:rPr>
                <w:rFonts w:asciiTheme="majorHAnsi" w:hAnsiTheme="majorHAnsi"/>
                <w:b/>
                <w:bCs/>
                <w:sz w:val="22"/>
                <w:szCs w:val="22"/>
                <w:lang w:eastAsia="lt-LT"/>
              </w:rPr>
            </w:pPr>
            <w:r w:rsidRPr="003033A9">
              <w:rPr>
                <w:rFonts w:asciiTheme="majorHAnsi" w:hAnsiTheme="majorHAnsi"/>
                <w:bCs/>
                <w:sz w:val="22"/>
                <w:szCs w:val="22"/>
                <w:lang w:eastAsia="lt-LT"/>
              </w:rPr>
              <w:t>1) tiekėjas yra įsipareigojęs sumokėti mokesčius, įskaitant socialinio draudimo įmokas ir dėl to laikomas jau įvykdžiusiu šioje dalyje nurodytus įsipareigojimus;</w:t>
            </w:r>
          </w:p>
          <w:p w:rsidR="006A6F59" w:rsidRPr="003033A9" w:rsidRDefault="006A6F59" w:rsidP="006A6F59">
            <w:pPr>
              <w:suppressAutoHyphens/>
              <w:jc w:val="both"/>
              <w:rPr>
                <w:rFonts w:asciiTheme="majorHAnsi" w:hAnsiTheme="majorHAnsi"/>
                <w:b/>
                <w:bCs/>
                <w:sz w:val="22"/>
                <w:szCs w:val="22"/>
                <w:lang w:eastAsia="lt-LT"/>
              </w:rPr>
            </w:pPr>
            <w:r w:rsidRPr="003033A9">
              <w:rPr>
                <w:rFonts w:asciiTheme="majorHAnsi" w:hAnsiTheme="majorHAnsi"/>
                <w:bCs/>
                <w:sz w:val="22"/>
                <w:szCs w:val="22"/>
                <w:lang w:eastAsia="lt-LT"/>
              </w:rPr>
              <w:t>2) įsiskolinimo suma neviršija 50 Eur (penkiasdešimt eurų);</w:t>
            </w:r>
          </w:p>
          <w:p w:rsidR="006A6F59" w:rsidRPr="003033A9" w:rsidRDefault="006A6F59" w:rsidP="006A6F59">
            <w:pPr>
              <w:suppressAutoHyphens/>
              <w:jc w:val="both"/>
              <w:rPr>
                <w:rFonts w:asciiTheme="majorHAnsi" w:hAnsiTheme="majorHAnsi"/>
                <w:sz w:val="22"/>
                <w:szCs w:val="22"/>
                <w:lang w:eastAsia="lt-LT"/>
              </w:rPr>
            </w:pPr>
            <w:r w:rsidRPr="003033A9">
              <w:rPr>
                <w:rFonts w:asciiTheme="majorHAnsi" w:hAnsiTheme="majorHAnsi"/>
                <w:bCs/>
                <w:sz w:val="22"/>
                <w:szCs w:val="22"/>
                <w:lang w:eastAsia="lt-LT"/>
              </w:rPr>
              <w:t>3) tiekėjas apie tikslią jo įsiskolinimo sumą informuotas tokiu metu, kad iki paraiškų ar pasiūlymų pateikimo termino pabaigos nespėjo sumokėti mokesčių, įskaitant socialinio draudimo įmokas, sudaryti mokestinės paskolos sutarties ar kito panašaus pobūdžio įpareigojančio susitarimo dėl jų sumokėjimo ar imtis kitų priemonių, kad atitiktų 1 punkto nuostatas. Tiekėjas šiuo pagrindu nepašalinamas iš pirkimo procedūros, jeigu, perkančiajai organizacijai reikalaujant pateikti aktualius dokumentus pagal VPĮ 50 straipsnio 6 dalį, jis įrodo, kad jau yra laikomas įvykdžiusiu įsipareigojimus, susijusius su mokesčių, įskaitant socialinio draudimo įmokas, mokėjimu.</w:t>
            </w:r>
          </w:p>
        </w:tc>
        <w:tc>
          <w:tcPr>
            <w:tcW w:w="1701" w:type="dxa"/>
          </w:tcPr>
          <w:p w:rsidR="006A6F59" w:rsidRPr="003033A9" w:rsidRDefault="006A6F59" w:rsidP="006A6F59">
            <w:pPr>
              <w:suppressAutoHyphens/>
              <w:rPr>
                <w:rFonts w:asciiTheme="majorHAnsi" w:hAnsiTheme="majorHAnsi"/>
                <w:b/>
                <w:bCs/>
                <w:color w:val="000000"/>
                <w:sz w:val="22"/>
                <w:szCs w:val="22"/>
                <w:lang w:eastAsia="lt-LT"/>
              </w:rPr>
            </w:pPr>
            <w:r w:rsidRPr="003033A9">
              <w:rPr>
                <w:rFonts w:asciiTheme="majorHAnsi" w:hAnsiTheme="majorHAnsi"/>
                <w:b/>
                <w:bCs/>
                <w:color w:val="000000"/>
                <w:sz w:val="22"/>
                <w:szCs w:val="22"/>
                <w:lang w:eastAsia="lt-LT"/>
              </w:rPr>
              <w:lastRenderedPageBreak/>
              <w:t>VPĮ 46 straipsnio 3 dalis</w:t>
            </w:r>
          </w:p>
          <w:p w:rsidR="006A6F59" w:rsidRPr="003033A9" w:rsidRDefault="006A6F59" w:rsidP="006A6F59">
            <w:pPr>
              <w:suppressAutoHyphens/>
              <w:rPr>
                <w:rFonts w:asciiTheme="majorHAnsi" w:hAnsiTheme="majorHAnsi"/>
                <w:b/>
                <w:bCs/>
                <w:color w:val="000000"/>
                <w:sz w:val="22"/>
                <w:szCs w:val="22"/>
                <w:lang w:eastAsia="lt-LT"/>
              </w:rPr>
            </w:pPr>
          </w:p>
          <w:p w:rsidR="006A6F59" w:rsidRPr="003033A9" w:rsidRDefault="006A6F59" w:rsidP="006A6F59">
            <w:pPr>
              <w:suppressAutoHyphens/>
              <w:rPr>
                <w:rFonts w:asciiTheme="majorHAnsi" w:hAnsiTheme="majorHAnsi"/>
                <w:color w:val="000000"/>
                <w:sz w:val="22"/>
                <w:szCs w:val="22"/>
                <w:lang w:eastAsia="lt-LT"/>
              </w:rPr>
            </w:pPr>
            <w:r w:rsidRPr="003033A9">
              <w:rPr>
                <w:rFonts w:asciiTheme="majorHAnsi" w:hAnsiTheme="majorHAnsi"/>
                <w:bCs/>
                <w:color w:val="000000"/>
                <w:sz w:val="22"/>
                <w:szCs w:val="22"/>
                <w:lang w:eastAsia="lt-LT"/>
              </w:rPr>
              <w:t>EBVPD III dalies B1 ir B2 punktai</w:t>
            </w:r>
          </w:p>
        </w:tc>
        <w:tc>
          <w:tcPr>
            <w:tcW w:w="3685" w:type="dxa"/>
          </w:tcPr>
          <w:p w:rsidR="006A6F59" w:rsidRPr="003033A9" w:rsidRDefault="006A6F59" w:rsidP="006A6F59">
            <w:pPr>
              <w:suppressAutoHyphens/>
              <w:spacing w:after="40"/>
              <w:jc w:val="both"/>
              <w:rPr>
                <w:rFonts w:asciiTheme="majorHAnsi" w:hAnsiTheme="majorHAnsi"/>
                <w:bCs/>
                <w:color w:val="000000"/>
                <w:sz w:val="22"/>
                <w:szCs w:val="22"/>
                <w:lang w:eastAsia="lt-LT"/>
              </w:rPr>
            </w:pPr>
            <w:r w:rsidRPr="003033A9">
              <w:rPr>
                <w:rFonts w:asciiTheme="majorHAnsi" w:hAnsiTheme="majorHAnsi"/>
                <w:bCs/>
                <w:color w:val="000000"/>
                <w:sz w:val="22"/>
                <w:szCs w:val="22"/>
                <w:lang w:eastAsia="lt-LT"/>
              </w:rPr>
              <w:t>1) Dėl įsipareigojimų, susijusių su mokesčių mokėjimu, įvykdymo iš Lietuvoje įsteigtų subjektų prašoma:</w:t>
            </w:r>
          </w:p>
          <w:p w:rsidR="006A6F59" w:rsidRPr="003033A9" w:rsidRDefault="006A6F59" w:rsidP="006A6F59">
            <w:pPr>
              <w:suppressAutoHyphens/>
              <w:spacing w:after="40"/>
              <w:jc w:val="both"/>
              <w:rPr>
                <w:rFonts w:asciiTheme="majorHAnsi" w:hAnsiTheme="majorHAnsi"/>
                <w:bCs/>
                <w:color w:val="000000"/>
                <w:sz w:val="22"/>
                <w:szCs w:val="22"/>
                <w:lang w:eastAsia="lt-LT"/>
              </w:rPr>
            </w:pPr>
          </w:p>
          <w:p w:rsidR="006A6F59" w:rsidRPr="003033A9" w:rsidRDefault="006A6F59" w:rsidP="006A6F59">
            <w:pPr>
              <w:suppressAutoHyphens/>
              <w:spacing w:after="40"/>
              <w:jc w:val="both"/>
              <w:rPr>
                <w:rFonts w:asciiTheme="majorHAnsi" w:hAnsiTheme="majorHAnsi"/>
                <w:bCs/>
                <w:color w:val="000000"/>
                <w:sz w:val="22"/>
                <w:szCs w:val="22"/>
                <w:lang w:eastAsia="lt-LT"/>
              </w:rPr>
            </w:pPr>
            <w:r w:rsidRPr="003033A9">
              <w:rPr>
                <w:rFonts w:asciiTheme="majorHAnsi" w:hAnsiTheme="majorHAnsi"/>
                <w:bCs/>
                <w:color w:val="000000"/>
                <w:sz w:val="22"/>
                <w:szCs w:val="22"/>
                <w:lang w:eastAsia="lt-LT"/>
              </w:rPr>
              <w:t>išrašo iš teismo sprendimo (jei toks yra) arba Valstybinės mokesčių inspekcijos prie Lietuvos Respublikos finansų ministerijos išduoto dokumento,</w:t>
            </w:r>
          </w:p>
          <w:p w:rsidR="006A6F59" w:rsidRPr="003033A9" w:rsidRDefault="006A6F59" w:rsidP="006A6F59">
            <w:pPr>
              <w:suppressAutoHyphens/>
              <w:spacing w:after="40"/>
              <w:jc w:val="both"/>
              <w:rPr>
                <w:rFonts w:asciiTheme="majorHAnsi" w:hAnsiTheme="majorHAnsi"/>
                <w:bCs/>
                <w:color w:val="000000"/>
                <w:sz w:val="22"/>
                <w:szCs w:val="22"/>
                <w:lang w:eastAsia="lt-LT"/>
              </w:rPr>
            </w:pPr>
            <w:proofErr w:type="gramStart"/>
            <w:r w:rsidRPr="003033A9">
              <w:rPr>
                <w:rFonts w:asciiTheme="majorHAnsi" w:hAnsiTheme="majorHAnsi"/>
                <w:bCs/>
                <w:color w:val="000000"/>
                <w:sz w:val="22"/>
                <w:szCs w:val="22"/>
                <w:lang w:eastAsia="lt-LT"/>
              </w:rPr>
              <w:t>arba</w:t>
            </w:r>
            <w:proofErr w:type="gramEnd"/>
            <w:r w:rsidRPr="003033A9">
              <w:rPr>
                <w:rFonts w:asciiTheme="majorHAnsi" w:hAnsiTheme="majorHAnsi"/>
                <w:bCs/>
                <w:color w:val="000000"/>
                <w:sz w:val="22"/>
                <w:szCs w:val="22"/>
                <w:lang w:eastAsia="lt-LT"/>
              </w:rPr>
              <w:t xml:space="preserve"> valstybės įmonės Registrų centro Lietuvos Respublikos Vyriausybės nustatyta tvarka išduoto </w:t>
            </w:r>
            <w:r w:rsidRPr="003033A9">
              <w:rPr>
                <w:rFonts w:asciiTheme="majorHAnsi" w:hAnsiTheme="majorHAnsi"/>
                <w:bCs/>
                <w:color w:val="000000"/>
                <w:sz w:val="22"/>
                <w:szCs w:val="22"/>
                <w:lang w:eastAsia="lt-LT"/>
              </w:rPr>
              <w:lastRenderedPageBreak/>
              <w:t>dokumento, patvirtinančio jungtinius kompetentingų institucijų tvarkomus duomenis.</w:t>
            </w:r>
          </w:p>
          <w:p w:rsidR="006A6F59" w:rsidRPr="003033A9" w:rsidRDefault="006A6F59" w:rsidP="006A6F59">
            <w:pPr>
              <w:suppressAutoHyphens/>
              <w:spacing w:after="40"/>
              <w:jc w:val="both"/>
              <w:rPr>
                <w:rFonts w:asciiTheme="majorHAnsi" w:hAnsiTheme="majorHAnsi"/>
                <w:bCs/>
                <w:color w:val="000000"/>
                <w:sz w:val="22"/>
                <w:szCs w:val="22"/>
                <w:lang w:eastAsia="lt-LT"/>
              </w:rPr>
            </w:pPr>
          </w:p>
          <w:p w:rsidR="006A6F59" w:rsidRPr="003033A9" w:rsidRDefault="006A6F59" w:rsidP="006A6F59">
            <w:pPr>
              <w:suppressAutoHyphens/>
              <w:spacing w:after="40"/>
              <w:jc w:val="both"/>
              <w:rPr>
                <w:rFonts w:asciiTheme="majorHAnsi" w:hAnsiTheme="majorHAnsi"/>
                <w:bCs/>
                <w:color w:val="000000"/>
                <w:sz w:val="22"/>
                <w:szCs w:val="22"/>
                <w:lang w:eastAsia="lt-LT"/>
              </w:rPr>
            </w:pPr>
            <w:r w:rsidRPr="003033A9">
              <w:rPr>
                <w:rFonts w:asciiTheme="majorHAnsi" w:hAnsiTheme="majorHAnsi"/>
                <w:bCs/>
                <w:color w:val="000000"/>
                <w:sz w:val="22"/>
                <w:szCs w:val="22"/>
                <w:lang w:eastAsia="lt-LT"/>
              </w:rPr>
              <w:t>Iš ne Lietuvoje įsteigtų subjektų reikalaujama:</w:t>
            </w:r>
          </w:p>
          <w:p w:rsidR="006A6F59" w:rsidRPr="003033A9" w:rsidRDefault="006A6F59" w:rsidP="006A6F59">
            <w:pPr>
              <w:suppressAutoHyphens/>
              <w:spacing w:after="40"/>
              <w:jc w:val="both"/>
              <w:rPr>
                <w:rFonts w:asciiTheme="majorHAnsi" w:hAnsiTheme="majorHAnsi"/>
                <w:bCs/>
                <w:color w:val="000000"/>
                <w:sz w:val="22"/>
                <w:szCs w:val="22"/>
                <w:lang w:eastAsia="lt-LT"/>
              </w:rPr>
            </w:pPr>
            <w:proofErr w:type="gramStart"/>
            <w:r w:rsidRPr="003033A9">
              <w:rPr>
                <w:rFonts w:asciiTheme="majorHAnsi" w:hAnsiTheme="majorHAnsi"/>
                <w:bCs/>
                <w:color w:val="000000"/>
                <w:sz w:val="22"/>
                <w:szCs w:val="22"/>
                <w:lang w:eastAsia="lt-LT"/>
              </w:rPr>
              <w:t>atitinkamos</w:t>
            </w:r>
            <w:proofErr w:type="gramEnd"/>
            <w:r w:rsidRPr="003033A9">
              <w:rPr>
                <w:rFonts w:asciiTheme="majorHAnsi" w:hAnsiTheme="majorHAnsi"/>
                <w:bCs/>
                <w:color w:val="000000"/>
                <w:sz w:val="22"/>
                <w:szCs w:val="22"/>
                <w:lang w:eastAsia="lt-LT"/>
              </w:rPr>
              <w:t xml:space="preserve"> užsienio šalies institucijos dokumento.</w:t>
            </w:r>
          </w:p>
          <w:p w:rsidR="006A6F59" w:rsidRPr="003033A9" w:rsidRDefault="006A6F59" w:rsidP="006A6F59">
            <w:pPr>
              <w:suppressAutoHyphens/>
              <w:spacing w:after="40"/>
              <w:jc w:val="both"/>
              <w:rPr>
                <w:rFonts w:asciiTheme="majorHAnsi" w:hAnsiTheme="majorHAnsi"/>
                <w:bCs/>
                <w:color w:val="000000"/>
                <w:sz w:val="22"/>
                <w:szCs w:val="22"/>
                <w:lang w:eastAsia="lt-LT"/>
              </w:rPr>
            </w:pPr>
          </w:p>
          <w:p w:rsidR="006A6F59" w:rsidRPr="003033A9" w:rsidRDefault="006A6F59" w:rsidP="006A6F59">
            <w:pPr>
              <w:suppressAutoHyphens/>
              <w:spacing w:after="40"/>
              <w:jc w:val="both"/>
              <w:rPr>
                <w:rFonts w:asciiTheme="majorHAnsi" w:hAnsiTheme="majorHAnsi"/>
                <w:bCs/>
                <w:color w:val="000000"/>
                <w:sz w:val="22"/>
                <w:szCs w:val="22"/>
                <w:lang w:eastAsia="lt-LT"/>
              </w:rPr>
            </w:pPr>
            <w:r w:rsidRPr="003033A9">
              <w:rPr>
                <w:rFonts w:asciiTheme="majorHAnsi" w:hAnsiTheme="majorHAnsi"/>
                <w:bCs/>
                <w:color w:val="000000"/>
                <w:sz w:val="22"/>
                <w:szCs w:val="22"/>
                <w:lang w:eastAsia="lt-LT"/>
              </w:rPr>
              <w:t xml:space="preserve">Nurodyti dokumentai turi būti išduoti ne anksčiau kaip </w:t>
            </w:r>
            <w:r w:rsidRPr="003033A9">
              <w:rPr>
                <w:rFonts w:asciiTheme="majorHAnsi" w:hAnsiTheme="majorHAnsi"/>
                <w:b/>
                <w:bCs/>
                <w:color w:val="000000"/>
                <w:sz w:val="22"/>
                <w:szCs w:val="22"/>
                <w:lang w:eastAsia="lt-LT"/>
              </w:rPr>
              <w:t>120</w:t>
            </w:r>
            <w:r w:rsidRPr="003033A9">
              <w:rPr>
                <w:rFonts w:asciiTheme="majorHAnsi" w:hAnsiTheme="majorHAnsi"/>
                <w:bCs/>
                <w:color w:val="000000"/>
                <w:sz w:val="22"/>
                <w:szCs w:val="22"/>
                <w:lang w:eastAsia="lt-LT"/>
              </w:rPr>
              <w:t xml:space="preserve"> dienų iki tos dienos, kai tiekėjas perkančiosios organizacijos prašymu turės pateikti pašalinimo pagrindų nebuvimą patvirtinančius dokumentus. </w:t>
            </w:r>
          </w:p>
          <w:p w:rsidR="006A6F59" w:rsidRPr="003033A9" w:rsidRDefault="006A6F59" w:rsidP="006A6F59">
            <w:pPr>
              <w:suppressAutoHyphens/>
              <w:spacing w:after="40"/>
              <w:jc w:val="both"/>
              <w:rPr>
                <w:rFonts w:asciiTheme="majorHAnsi" w:hAnsiTheme="majorHAnsi"/>
                <w:bCs/>
                <w:color w:val="000000"/>
                <w:sz w:val="22"/>
                <w:szCs w:val="22"/>
                <w:lang w:eastAsia="lt-LT"/>
              </w:rPr>
            </w:pPr>
          </w:p>
          <w:p w:rsidR="006A6F59" w:rsidRPr="003033A9" w:rsidRDefault="006A6F59" w:rsidP="006A6F59">
            <w:pPr>
              <w:suppressAutoHyphens/>
              <w:spacing w:after="40"/>
              <w:jc w:val="both"/>
              <w:rPr>
                <w:rFonts w:asciiTheme="majorHAnsi" w:hAnsiTheme="majorHAnsi"/>
                <w:bCs/>
                <w:color w:val="000000"/>
                <w:sz w:val="22"/>
                <w:szCs w:val="22"/>
                <w:lang w:eastAsia="lt-LT"/>
              </w:rPr>
            </w:pPr>
            <w:r w:rsidRPr="003033A9">
              <w:rPr>
                <w:rFonts w:asciiTheme="majorHAnsi" w:hAnsiTheme="majorHAnsi"/>
                <w:bCs/>
                <w:color w:val="000000"/>
                <w:sz w:val="22"/>
                <w:szCs w:val="22"/>
                <w:lang w:eastAsia="lt-LT"/>
              </w:rPr>
              <w:t>Jei dokumentas išduotas anksčiau, tačiau jame nurodytas galiojimo terminas ilgesnis nei pašalinimo pagrindų nebuvimą patvirtinančių dokumentų pagal EBVPD galutinis pateikimo terminas, toks dokumentas jo galiojimo laikotarpiu yra priimtinas.</w:t>
            </w:r>
          </w:p>
          <w:p w:rsidR="006A6F59" w:rsidRPr="003033A9" w:rsidRDefault="006A6F59" w:rsidP="006A6F59">
            <w:pPr>
              <w:suppressAutoHyphens/>
              <w:spacing w:after="40"/>
              <w:jc w:val="both"/>
              <w:rPr>
                <w:rFonts w:asciiTheme="majorHAnsi" w:hAnsiTheme="majorHAnsi"/>
                <w:bCs/>
                <w:color w:val="000000"/>
                <w:sz w:val="22"/>
                <w:szCs w:val="22"/>
                <w:lang w:eastAsia="lt-LT"/>
              </w:rPr>
            </w:pPr>
          </w:p>
          <w:p w:rsidR="006A6F59" w:rsidRPr="003033A9" w:rsidRDefault="006A6F59" w:rsidP="006A6F59">
            <w:pPr>
              <w:suppressAutoHyphens/>
              <w:spacing w:after="40"/>
              <w:jc w:val="both"/>
              <w:rPr>
                <w:rFonts w:asciiTheme="majorHAnsi" w:hAnsiTheme="majorHAnsi"/>
                <w:bCs/>
                <w:color w:val="000000"/>
                <w:sz w:val="22"/>
                <w:szCs w:val="22"/>
                <w:lang w:eastAsia="lt-LT"/>
              </w:rPr>
            </w:pPr>
            <w:r w:rsidRPr="003033A9">
              <w:rPr>
                <w:rFonts w:asciiTheme="majorHAnsi" w:hAnsiTheme="majorHAnsi"/>
                <w:bCs/>
                <w:color w:val="000000"/>
                <w:sz w:val="22"/>
                <w:szCs w:val="22"/>
                <w:lang w:eastAsia="lt-LT"/>
              </w:rPr>
              <w:t>2) Dėl įsipareigojimų, susijusių su socialinio draudimo įmokų mokėjimu, įvykdymo iš Lietuvoje įsteigtų subjektų prašoma:</w:t>
            </w:r>
          </w:p>
          <w:p w:rsidR="006A6F59" w:rsidRPr="003033A9" w:rsidRDefault="006A6F59" w:rsidP="006A6F59">
            <w:pPr>
              <w:suppressAutoHyphens/>
              <w:spacing w:after="40"/>
              <w:jc w:val="both"/>
              <w:rPr>
                <w:rFonts w:asciiTheme="majorHAnsi" w:hAnsiTheme="majorHAnsi"/>
                <w:bCs/>
                <w:color w:val="000000"/>
                <w:sz w:val="22"/>
                <w:szCs w:val="22"/>
                <w:lang w:eastAsia="lt-LT"/>
              </w:rPr>
            </w:pPr>
            <w:r w:rsidRPr="003033A9">
              <w:rPr>
                <w:rFonts w:asciiTheme="majorHAnsi" w:hAnsiTheme="majorHAnsi"/>
                <w:bCs/>
                <w:color w:val="000000"/>
                <w:sz w:val="22"/>
                <w:szCs w:val="22"/>
                <w:lang w:eastAsia="lt-LT"/>
              </w:rPr>
              <w:t>2.1) Jeigu tiekėjas yra juridinis asmuo, registruotas Lietuvos Respublikoje, iš jo nereikalaujama pateikti jokių šį reikalavimą įrodančių dokumentų. Perkančioji organizacija savarankiškai patikrina duomenis nacionalinėje duomenų bazėje, adresu http://draudejai.sodra.lt/draudeju_viesi_duomenys/.</w:t>
            </w:r>
          </w:p>
          <w:p w:rsidR="006A6F59" w:rsidRPr="003033A9" w:rsidRDefault="006A6F59" w:rsidP="006A6F59">
            <w:pPr>
              <w:suppressAutoHyphens/>
              <w:spacing w:after="40"/>
              <w:jc w:val="both"/>
              <w:rPr>
                <w:rFonts w:asciiTheme="majorHAnsi" w:hAnsiTheme="majorHAnsi"/>
                <w:bCs/>
                <w:color w:val="000000"/>
                <w:sz w:val="22"/>
                <w:szCs w:val="22"/>
                <w:lang w:eastAsia="lt-LT"/>
              </w:rPr>
            </w:pPr>
            <w:r w:rsidRPr="003033A9">
              <w:rPr>
                <w:rFonts w:asciiTheme="majorHAnsi" w:hAnsiTheme="majorHAnsi"/>
                <w:bCs/>
                <w:color w:val="000000"/>
                <w:sz w:val="22"/>
                <w:szCs w:val="22"/>
                <w:lang w:eastAsia="lt-LT"/>
              </w:rPr>
              <w:t>Jeigu dėl Valstybinio socialinio draudimo fondo valdybos (toliau – „Sodra“) informacinės sistemos techninių trikdžių Perkančioji organizacija neturės galimybės patikrinti neatlygintinai prieinamų duomenų apie tiekėją (juridinį asmenį), jis turės teisę prašyti tiekėjo (juridinio asmens) pateikti išrašą iš teismo sprendimo (jei toks yra) arba „Sodros</w:t>
            </w:r>
            <w:proofErr w:type="gramStart"/>
            <w:r w:rsidRPr="003033A9">
              <w:rPr>
                <w:rFonts w:asciiTheme="majorHAnsi" w:hAnsiTheme="majorHAnsi"/>
                <w:bCs/>
                <w:color w:val="000000"/>
                <w:sz w:val="22"/>
                <w:szCs w:val="22"/>
                <w:lang w:eastAsia="lt-LT"/>
              </w:rPr>
              <w:t>“ nustatyta</w:t>
            </w:r>
            <w:proofErr w:type="gramEnd"/>
            <w:r w:rsidRPr="003033A9">
              <w:rPr>
                <w:rFonts w:asciiTheme="majorHAnsi" w:hAnsiTheme="majorHAnsi"/>
                <w:bCs/>
                <w:color w:val="000000"/>
                <w:sz w:val="22"/>
                <w:szCs w:val="22"/>
                <w:lang w:eastAsia="lt-LT"/>
              </w:rPr>
              <w:t xml:space="preserve"> tvarka išduotą dokumentą, patvirtinantį atitiktį šiam reikalavimui. Tiekėjas taip pat gali pateikti valstybės įmonės </w:t>
            </w:r>
            <w:r w:rsidRPr="003033A9">
              <w:rPr>
                <w:rFonts w:asciiTheme="majorHAnsi" w:hAnsiTheme="majorHAnsi"/>
                <w:bCs/>
                <w:color w:val="000000"/>
                <w:sz w:val="22"/>
                <w:szCs w:val="22"/>
                <w:lang w:eastAsia="lt-LT"/>
              </w:rPr>
              <w:lastRenderedPageBreak/>
              <w:t>Registrų centro Lietuvos Respublikos Vyriausybės nustatyta tvarka išduotą dokumentą, patvirtinantį jungtinius kompetentingų institucijų tvarkomus duomenis.</w:t>
            </w:r>
          </w:p>
          <w:p w:rsidR="006A6F59" w:rsidRPr="003033A9" w:rsidRDefault="006A6F59" w:rsidP="006A6F59">
            <w:pPr>
              <w:suppressAutoHyphens/>
              <w:spacing w:after="40"/>
              <w:jc w:val="both"/>
              <w:rPr>
                <w:rFonts w:asciiTheme="majorHAnsi" w:hAnsiTheme="majorHAnsi"/>
                <w:bCs/>
                <w:color w:val="000000"/>
                <w:sz w:val="22"/>
                <w:szCs w:val="22"/>
                <w:lang w:eastAsia="lt-LT"/>
              </w:rPr>
            </w:pPr>
          </w:p>
          <w:p w:rsidR="006A6F59" w:rsidRPr="003033A9" w:rsidRDefault="006A6F59" w:rsidP="006A6F59">
            <w:pPr>
              <w:suppressAutoHyphens/>
              <w:spacing w:after="40"/>
              <w:jc w:val="both"/>
              <w:rPr>
                <w:rFonts w:asciiTheme="majorHAnsi" w:hAnsiTheme="majorHAnsi"/>
                <w:bCs/>
                <w:color w:val="000000"/>
                <w:sz w:val="22"/>
                <w:szCs w:val="22"/>
                <w:lang w:eastAsia="lt-LT"/>
              </w:rPr>
            </w:pPr>
            <w:r w:rsidRPr="003033A9">
              <w:rPr>
                <w:rFonts w:asciiTheme="majorHAnsi" w:hAnsiTheme="majorHAnsi"/>
                <w:bCs/>
                <w:color w:val="000000"/>
                <w:sz w:val="22"/>
                <w:szCs w:val="22"/>
                <w:lang w:eastAsia="lt-LT"/>
              </w:rPr>
              <w:t>2.2) Jeigu tiekėjas yra fizinis asmuo, registruotas Lietuvos Respublikoje, jis pateikia išrašą iš teismo sprendimo (jei toks yra) arba „Sodros“ išduotą dokumentą, arba valstybės įmonės Registrų centras Lietuvos Respublikos Vyriausybės nustatyta tvarka išduotą dokumentą, patvirtinantį jungtinius kompetentingų institucijų tvarkomus duomenis.</w:t>
            </w:r>
          </w:p>
          <w:p w:rsidR="006A6F59" w:rsidRPr="003033A9" w:rsidRDefault="006A6F59" w:rsidP="006A6F59">
            <w:pPr>
              <w:suppressAutoHyphens/>
              <w:spacing w:after="40"/>
              <w:jc w:val="both"/>
              <w:rPr>
                <w:rFonts w:asciiTheme="majorHAnsi" w:hAnsiTheme="majorHAnsi"/>
                <w:bCs/>
                <w:color w:val="000000"/>
                <w:sz w:val="22"/>
                <w:szCs w:val="22"/>
                <w:lang w:eastAsia="lt-LT"/>
              </w:rPr>
            </w:pPr>
          </w:p>
          <w:p w:rsidR="006A6F59" w:rsidRPr="003033A9" w:rsidRDefault="006A6F59" w:rsidP="006A6F59">
            <w:pPr>
              <w:suppressAutoHyphens/>
              <w:spacing w:after="40"/>
              <w:jc w:val="both"/>
              <w:rPr>
                <w:rFonts w:asciiTheme="majorHAnsi" w:hAnsiTheme="majorHAnsi"/>
                <w:bCs/>
                <w:color w:val="000000"/>
                <w:sz w:val="22"/>
                <w:szCs w:val="22"/>
                <w:lang w:eastAsia="lt-LT"/>
              </w:rPr>
            </w:pPr>
            <w:r w:rsidRPr="003033A9">
              <w:rPr>
                <w:rFonts w:asciiTheme="majorHAnsi" w:hAnsiTheme="majorHAnsi"/>
                <w:bCs/>
                <w:color w:val="000000"/>
                <w:sz w:val="22"/>
                <w:szCs w:val="22"/>
                <w:lang w:eastAsia="lt-LT"/>
              </w:rPr>
              <w:t>Iš ne Lietuvoje įsteigtų subjektų reikalaujama:</w:t>
            </w:r>
          </w:p>
          <w:p w:rsidR="006A6F59" w:rsidRPr="003033A9" w:rsidRDefault="006A6F59" w:rsidP="006A6F59">
            <w:pPr>
              <w:suppressAutoHyphens/>
              <w:spacing w:after="40"/>
              <w:jc w:val="both"/>
              <w:rPr>
                <w:rFonts w:asciiTheme="majorHAnsi" w:hAnsiTheme="majorHAnsi"/>
                <w:bCs/>
                <w:color w:val="000000"/>
                <w:sz w:val="22"/>
                <w:szCs w:val="22"/>
                <w:lang w:eastAsia="lt-LT"/>
              </w:rPr>
            </w:pPr>
            <w:proofErr w:type="gramStart"/>
            <w:r w:rsidRPr="003033A9">
              <w:rPr>
                <w:rFonts w:asciiTheme="majorHAnsi" w:hAnsiTheme="majorHAnsi"/>
                <w:bCs/>
                <w:color w:val="000000"/>
                <w:sz w:val="22"/>
                <w:szCs w:val="22"/>
                <w:lang w:eastAsia="lt-LT"/>
              </w:rPr>
              <w:t>atitinkamos</w:t>
            </w:r>
            <w:proofErr w:type="gramEnd"/>
            <w:r w:rsidRPr="003033A9">
              <w:rPr>
                <w:rFonts w:asciiTheme="majorHAnsi" w:hAnsiTheme="majorHAnsi"/>
                <w:bCs/>
                <w:color w:val="000000"/>
                <w:sz w:val="22"/>
                <w:szCs w:val="22"/>
                <w:lang w:eastAsia="lt-LT"/>
              </w:rPr>
              <w:t xml:space="preserve"> užsienio šalies kompetentingos institucijos dokumento.</w:t>
            </w:r>
          </w:p>
          <w:p w:rsidR="006A6F59" w:rsidRPr="003033A9" w:rsidRDefault="006A6F59" w:rsidP="006A6F59">
            <w:pPr>
              <w:suppressAutoHyphens/>
              <w:spacing w:after="40"/>
              <w:jc w:val="both"/>
              <w:rPr>
                <w:rFonts w:asciiTheme="majorHAnsi" w:hAnsiTheme="majorHAnsi"/>
                <w:bCs/>
                <w:color w:val="000000"/>
                <w:sz w:val="22"/>
                <w:szCs w:val="22"/>
                <w:lang w:eastAsia="lt-LT"/>
              </w:rPr>
            </w:pPr>
          </w:p>
          <w:p w:rsidR="006A6F59" w:rsidRPr="003033A9" w:rsidRDefault="006A6F59" w:rsidP="006A6F59">
            <w:pPr>
              <w:suppressAutoHyphens/>
              <w:spacing w:after="40"/>
              <w:jc w:val="both"/>
              <w:rPr>
                <w:rFonts w:asciiTheme="majorHAnsi" w:hAnsiTheme="majorHAnsi"/>
                <w:bCs/>
                <w:color w:val="000000"/>
                <w:sz w:val="22"/>
                <w:szCs w:val="22"/>
                <w:lang w:eastAsia="lt-LT"/>
              </w:rPr>
            </w:pPr>
            <w:r w:rsidRPr="003033A9">
              <w:rPr>
                <w:rFonts w:asciiTheme="majorHAnsi" w:hAnsiTheme="majorHAnsi"/>
                <w:bCs/>
                <w:color w:val="000000"/>
                <w:sz w:val="22"/>
                <w:szCs w:val="22"/>
                <w:lang w:eastAsia="lt-LT"/>
              </w:rPr>
              <w:t xml:space="preserve">Nurodyti dokumentai turi būti išduoti ne anksčiau kaip </w:t>
            </w:r>
            <w:r w:rsidRPr="003033A9">
              <w:rPr>
                <w:rFonts w:asciiTheme="majorHAnsi" w:hAnsiTheme="majorHAnsi"/>
                <w:b/>
                <w:bCs/>
                <w:color w:val="000000"/>
                <w:sz w:val="22"/>
                <w:szCs w:val="22"/>
                <w:lang w:eastAsia="lt-LT"/>
              </w:rPr>
              <w:t>120</w:t>
            </w:r>
            <w:r w:rsidRPr="003033A9">
              <w:rPr>
                <w:rFonts w:asciiTheme="majorHAnsi" w:hAnsiTheme="majorHAnsi"/>
                <w:bCs/>
                <w:color w:val="000000"/>
                <w:sz w:val="22"/>
                <w:szCs w:val="22"/>
                <w:lang w:eastAsia="lt-LT"/>
              </w:rPr>
              <w:t xml:space="preserve"> dienų iki tos dienos, kai tiekėjas perkančiosios organizacijos prašymu turės pateikti pašalinimo pagrindų nebuvimą patvirtinančius dokumentus. </w:t>
            </w:r>
          </w:p>
          <w:p w:rsidR="006A6F59" w:rsidRPr="003033A9" w:rsidRDefault="006A6F59" w:rsidP="006A6F59">
            <w:pPr>
              <w:suppressAutoHyphens/>
              <w:spacing w:after="40"/>
              <w:jc w:val="both"/>
              <w:rPr>
                <w:rFonts w:asciiTheme="majorHAnsi" w:hAnsiTheme="majorHAnsi"/>
                <w:bCs/>
                <w:color w:val="000000"/>
                <w:sz w:val="22"/>
                <w:szCs w:val="22"/>
                <w:lang w:eastAsia="lt-LT"/>
              </w:rPr>
            </w:pPr>
          </w:p>
          <w:p w:rsidR="006A6F59" w:rsidRPr="003033A9" w:rsidRDefault="006A6F59" w:rsidP="006A6F59">
            <w:pPr>
              <w:suppressAutoHyphens/>
              <w:spacing w:after="40"/>
              <w:jc w:val="both"/>
              <w:rPr>
                <w:rFonts w:asciiTheme="majorHAnsi" w:hAnsiTheme="majorHAnsi"/>
                <w:color w:val="000000"/>
                <w:sz w:val="22"/>
                <w:szCs w:val="22"/>
                <w:lang w:eastAsia="lt-LT"/>
              </w:rPr>
            </w:pPr>
            <w:r w:rsidRPr="003033A9">
              <w:rPr>
                <w:rFonts w:asciiTheme="majorHAnsi" w:hAnsiTheme="majorHAnsi"/>
                <w:bCs/>
                <w:color w:val="000000"/>
                <w:sz w:val="22"/>
                <w:szCs w:val="22"/>
                <w:lang w:eastAsia="lt-LT"/>
              </w:rPr>
              <w:t>Jei dokumentas išduotas anksčiau, tačiau jame nurodytas galiojimo terminas ilgesnis nei pašalinimo pagrindų nebuvimą patvirtinančių dokumentų pagal EBVPD galutinis pateikimo terminas, toks dokumentas jo galiojimo laikotarpiu yra priimtinas.</w:t>
            </w:r>
          </w:p>
        </w:tc>
      </w:tr>
      <w:tr w:rsidR="006A6F59" w:rsidRPr="003033A9" w:rsidTr="006A6F59">
        <w:tc>
          <w:tcPr>
            <w:tcW w:w="851" w:type="dxa"/>
          </w:tcPr>
          <w:p w:rsidR="006A6F59" w:rsidRPr="003033A9" w:rsidRDefault="006A6F59" w:rsidP="006A6F59">
            <w:pPr>
              <w:suppressAutoHyphens/>
              <w:spacing w:after="40"/>
              <w:jc w:val="both"/>
              <w:rPr>
                <w:rFonts w:asciiTheme="majorHAnsi" w:hAnsiTheme="majorHAnsi"/>
                <w:color w:val="000000"/>
                <w:sz w:val="22"/>
                <w:szCs w:val="22"/>
                <w:lang w:eastAsia="lt-LT"/>
              </w:rPr>
            </w:pPr>
            <w:r>
              <w:rPr>
                <w:rFonts w:asciiTheme="majorHAnsi" w:hAnsiTheme="majorHAnsi"/>
                <w:color w:val="000000"/>
                <w:sz w:val="22"/>
                <w:szCs w:val="22"/>
                <w:lang w:eastAsia="lt-LT"/>
              </w:rPr>
              <w:lastRenderedPageBreak/>
              <w:t>3.8.4</w:t>
            </w:r>
          </w:p>
        </w:tc>
        <w:tc>
          <w:tcPr>
            <w:tcW w:w="3544" w:type="dxa"/>
          </w:tcPr>
          <w:p w:rsidR="006A6F59" w:rsidRPr="003033A9" w:rsidRDefault="006A6F59" w:rsidP="006A6F59">
            <w:pPr>
              <w:suppressAutoHyphens/>
              <w:spacing w:after="40"/>
              <w:jc w:val="both"/>
              <w:rPr>
                <w:rFonts w:asciiTheme="majorHAnsi" w:hAnsiTheme="majorHAnsi"/>
                <w:sz w:val="22"/>
                <w:szCs w:val="22"/>
                <w:lang w:eastAsia="lt-LT"/>
              </w:rPr>
            </w:pPr>
            <w:r w:rsidRPr="003033A9">
              <w:rPr>
                <w:rFonts w:asciiTheme="majorHAnsi" w:hAnsiTheme="majorHAnsi"/>
                <w:sz w:val="22"/>
                <w:szCs w:val="22"/>
                <w:lang w:eastAsia="lt-LT"/>
              </w:rPr>
              <w:t>Tiekėjas su kitais tiekėjais yra sudaręs susitarimų, kuriais siekiama iškreipti konkurenciją atliekamame pirkime, ir perkančioji organizacija dėl to turi įtikinamų duomenų.</w:t>
            </w:r>
          </w:p>
        </w:tc>
        <w:tc>
          <w:tcPr>
            <w:tcW w:w="1701" w:type="dxa"/>
          </w:tcPr>
          <w:p w:rsidR="006A6F59" w:rsidRPr="003033A9" w:rsidRDefault="006A6F59" w:rsidP="006A6F59">
            <w:pPr>
              <w:suppressAutoHyphens/>
              <w:rPr>
                <w:rFonts w:asciiTheme="majorHAnsi" w:hAnsiTheme="majorHAnsi"/>
                <w:b/>
                <w:bCs/>
                <w:color w:val="000000"/>
                <w:sz w:val="22"/>
                <w:szCs w:val="22"/>
                <w:lang w:eastAsia="lt-LT"/>
              </w:rPr>
            </w:pPr>
            <w:r w:rsidRPr="003033A9">
              <w:rPr>
                <w:rFonts w:asciiTheme="majorHAnsi" w:hAnsiTheme="majorHAnsi"/>
                <w:b/>
                <w:bCs/>
                <w:color w:val="000000"/>
                <w:sz w:val="22"/>
                <w:szCs w:val="22"/>
                <w:lang w:eastAsia="lt-LT"/>
              </w:rPr>
              <w:t>VPĮ 46 straipsnio 4 dalies 1 punktas</w:t>
            </w:r>
          </w:p>
          <w:p w:rsidR="006A6F59" w:rsidRPr="003033A9" w:rsidRDefault="006A6F59" w:rsidP="006A6F59">
            <w:pPr>
              <w:suppressAutoHyphens/>
              <w:rPr>
                <w:rFonts w:asciiTheme="majorHAnsi" w:hAnsiTheme="majorHAnsi"/>
                <w:b/>
                <w:bCs/>
                <w:color w:val="000000"/>
                <w:sz w:val="22"/>
                <w:szCs w:val="22"/>
                <w:lang w:eastAsia="lt-LT"/>
              </w:rPr>
            </w:pPr>
          </w:p>
          <w:p w:rsidR="006A6F59" w:rsidRPr="003033A9" w:rsidRDefault="006A6F59" w:rsidP="006A6F59">
            <w:pPr>
              <w:suppressAutoHyphens/>
              <w:rPr>
                <w:rFonts w:asciiTheme="majorHAnsi" w:hAnsiTheme="majorHAnsi"/>
                <w:color w:val="000000"/>
                <w:sz w:val="22"/>
                <w:szCs w:val="22"/>
                <w:lang w:eastAsia="lt-LT"/>
              </w:rPr>
            </w:pPr>
            <w:r w:rsidRPr="003033A9">
              <w:rPr>
                <w:rFonts w:asciiTheme="majorHAnsi" w:hAnsiTheme="majorHAnsi"/>
                <w:bCs/>
                <w:color w:val="000000"/>
                <w:sz w:val="22"/>
                <w:szCs w:val="22"/>
                <w:lang w:eastAsia="lt-LT"/>
              </w:rPr>
              <w:t>EBVPD III dalies C10 punktas</w:t>
            </w:r>
          </w:p>
        </w:tc>
        <w:tc>
          <w:tcPr>
            <w:tcW w:w="3685" w:type="dxa"/>
          </w:tcPr>
          <w:p w:rsidR="006A6F59" w:rsidRPr="003033A9" w:rsidRDefault="006A6F59" w:rsidP="006A6F59">
            <w:pPr>
              <w:suppressAutoHyphens/>
              <w:spacing w:after="40"/>
              <w:jc w:val="both"/>
              <w:rPr>
                <w:rFonts w:asciiTheme="majorHAnsi" w:hAnsiTheme="majorHAnsi"/>
                <w:color w:val="000000"/>
                <w:sz w:val="22"/>
                <w:szCs w:val="22"/>
                <w:lang w:eastAsia="lt-LT"/>
              </w:rPr>
            </w:pPr>
            <w:r w:rsidRPr="003033A9">
              <w:rPr>
                <w:rFonts w:asciiTheme="majorHAnsi" w:hAnsiTheme="majorHAnsi"/>
                <w:color w:val="000000"/>
                <w:sz w:val="22"/>
                <w:szCs w:val="22"/>
                <w:lang w:eastAsia="lt-LT"/>
              </w:rPr>
              <w:t>Iš Lietuvoje įsteigtų subjektų įrodančių dokumentų nereikalaujama. Užtenka pateikto EBVPD.</w:t>
            </w:r>
          </w:p>
          <w:p w:rsidR="006A6F59" w:rsidRPr="003033A9" w:rsidRDefault="006A6F59" w:rsidP="006A6F59">
            <w:pPr>
              <w:suppressAutoHyphens/>
              <w:spacing w:after="40"/>
              <w:jc w:val="both"/>
              <w:rPr>
                <w:rFonts w:asciiTheme="majorHAnsi" w:hAnsiTheme="majorHAnsi"/>
                <w:color w:val="000000"/>
                <w:sz w:val="22"/>
                <w:szCs w:val="22"/>
                <w:lang w:eastAsia="lt-LT"/>
              </w:rPr>
            </w:pPr>
          </w:p>
        </w:tc>
      </w:tr>
      <w:tr w:rsidR="006A6F59" w:rsidRPr="003033A9" w:rsidTr="006A6F59">
        <w:tc>
          <w:tcPr>
            <w:tcW w:w="851" w:type="dxa"/>
          </w:tcPr>
          <w:p w:rsidR="006A6F59" w:rsidRPr="003033A9" w:rsidRDefault="006A6F59" w:rsidP="006A6F59">
            <w:pPr>
              <w:suppressAutoHyphens/>
              <w:spacing w:after="40"/>
              <w:jc w:val="both"/>
              <w:rPr>
                <w:rFonts w:asciiTheme="majorHAnsi" w:hAnsiTheme="majorHAnsi"/>
                <w:color w:val="000000"/>
                <w:sz w:val="22"/>
                <w:szCs w:val="22"/>
                <w:lang w:eastAsia="lt-LT"/>
              </w:rPr>
            </w:pPr>
            <w:r>
              <w:rPr>
                <w:rFonts w:asciiTheme="majorHAnsi" w:hAnsiTheme="majorHAnsi"/>
                <w:color w:val="000000"/>
                <w:sz w:val="22"/>
                <w:szCs w:val="22"/>
                <w:lang w:eastAsia="lt-LT"/>
              </w:rPr>
              <w:t>3.8.5</w:t>
            </w:r>
          </w:p>
        </w:tc>
        <w:tc>
          <w:tcPr>
            <w:tcW w:w="3544" w:type="dxa"/>
          </w:tcPr>
          <w:p w:rsidR="006A6F59" w:rsidRPr="003033A9" w:rsidRDefault="006A6F59" w:rsidP="006A6F59">
            <w:pPr>
              <w:suppressAutoHyphens/>
              <w:spacing w:after="40"/>
              <w:jc w:val="both"/>
              <w:rPr>
                <w:rFonts w:asciiTheme="majorHAnsi" w:hAnsiTheme="majorHAnsi"/>
                <w:b/>
                <w:bCs/>
                <w:sz w:val="22"/>
                <w:szCs w:val="22"/>
                <w:lang w:eastAsia="lt-LT"/>
              </w:rPr>
            </w:pPr>
            <w:r w:rsidRPr="003033A9">
              <w:rPr>
                <w:rFonts w:asciiTheme="majorHAnsi" w:hAnsiTheme="majorHAnsi"/>
                <w:sz w:val="22"/>
                <w:szCs w:val="22"/>
                <w:lang w:eastAsia="lt-LT"/>
              </w:rPr>
              <w:t xml:space="preserve">Tiekėjas pirkimo metu pateko į interesų konflikto situaciją, kaip apibrėžta VPĮ 21 straipsnyje, ir atitinkamos padėties negalima ištaisyti. </w:t>
            </w:r>
          </w:p>
          <w:p w:rsidR="006A6F59" w:rsidRPr="003033A9" w:rsidRDefault="006A6F59" w:rsidP="006A6F59">
            <w:pPr>
              <w:suppressAutoHyphens/>
              <w:spacing w:after="40"/>
              <w:jc w:val="both"/>
              <w:rPr>
                <w:rFonts w:asciiTheme="majorHAnsi" w:hAnsiTheme="majorHAnsi"/>
                <w:sz w:val="22"/>
                <w:szCs w:val="22"/>
                <w:lang w:eastAsia="lt-LT"/>
              </w:rPr>
            </w:pPr>
            <w:r w:rsidRPr="003033A9">
              <w:rPr>
                <w:rFonts w:asciiTheme="majorHAnsi" w:hAnsiTheme="majorHAnsi"/>
                <w:sz w:val="22"/>
                <w:szCs w:val="22"/>
                <w:lang w:eastAsia="lt-LT"/>
              </w:rPr>
              <w:lastRenderedPageBreak/>
              <w:t>Laikoma, kad atitinkamos padėties dėl interesų konflikto negalima ištaisyti, jeigu į interesų konfliktą patekę asmenys nulėmė viešojo pirkimo komisijos ar perkančiosios organizacijos sprendimus ir šių sprendimų pakeitimas prieštarautų VPĮ nuostatoms.</w:t>
            </w:r>
          </w:p>
        </w:tc>
        <w:tc>
          <w:tcPr>
            <w:tcW w:w="1701" w:type="dxa"/>
          </w:tcPr>
          <w:p w:rsidR="006A6F59" w:rsidRPr="003033A9" w:rsidRDefault="006A6F59" w:rsidP="006A6F59">
            <w:pPr>
              <w:suppressAutoHyphens/>
              <w:rPr>
                <w:rFonts w:asciiTheme="majorHAnsi" w:hAnsiTheme="majorHAnsi"/>
                <w:b/>
                <w:bCs/>
                <w:color w:val="000000"/>
                <w:sz w:val="22"/>
                <w:szCs w:val="22"/>
                <w:lang w:eastAsia="lt-LT"/>
              </w:rPr>
            </w:pPr>
            <w:r w:rsidRPr="003033A9">
              <w:rPr>
                <w:rFonts w:asciiTheme="majorHAnsi" w:hAnsiTheme="majorHAnsi"/>
                <w:b/>
                <w:bCs/>
                <w:color w:val="000000"/>
                <w:sz w:val="22"/>
                <w:szCs w:val="22"/>
                <w:lang w:eastAsia="lt-LT"/>
              </w:rPr>
              <w:lastRenderedPageBreak/>
              <w:t>VPĮ 46 straipsnio 4 dalies 2 punktas</w:t>
            </w:r>
          </w:p>
          <w:p w:rsidR="006A6F59" w:rsidRPr="003033A9" w:rsidRDefault="006A6F59" w:rsidP="006A6F59">
            <w:pPr>
              <w:suppressAutoHyphens/>
              <w:rPr>
                <w:rFonts w:asciiTheme="majorHAnsi" w:hAnsiTheme="majorHAnsi"/>
                <w:b/>
                <w:bCs/>
                <w:color w:val="000000"/>
                <w:sz w:val="22"/>
                <w:szCs w:val="22"/>
                <w:lang w:eastAsia="lt-LT"/>
              </w:rPr>
            </w:pPr>
          </w:p>
          <w:p w:rsidR="006A6F59" w:rsidRPr="003033A9" w:rsidRDefault="006A6F59" w:rsidP="006A6F59">
            <w:pPr>
              <w:suppressAutoHyphens/>
              <w:rPr>
                <w:rFonts w:asciiTheme="majorHAnsi" w:hAnsiTheme="majorHAnsi"/>
                <w:color w:val="000000"/>
                <w:sz w:val="22"/>
                <w:szCs w:val="22"/>
                <w:lang w:eastAsia="lt-LT"/>
              </w:rPr>
            </w:pPr>
            <w:r w:rsidRPr="003033A9">
              <w:rPr>
                <w:rFonts w:asciiTheme="majorHAnsi" w:hAnsiTheme="majorHAnsi"/>
                <w:bCs/>
                <w:color w:val="000000"/>
                <w:sz w:val="22"/>
                <w:szCs w:val="22"/>
                <w:lang w:eastAsia="lt-LT"/>
              </w:rPr>
              <w:lastRenderedPageBreak/>
              <w:t>EBVPD III dalies C12 punktas</w:t>
            </w:r>
          </w:p>
        </w:tc>
        <w:tc>
          <w:tcPr>
            <w:tcW w:w="3685" w:type="dxa"/>
          </w:tcPr>
          <w:p w:rsidR="006A6F59" w:rsidRPr="003033A9" w:rsidRDefault="006A6F59" w:rsidP="006A6F59">
            <w:pPr>
              <w:suppressAutoHyphens/>
              <w:spacing w:after="40"/>
              <w:jc w:val="both"/>
              <w:rPr>
                <w:rFonts w:asciiTheme="majorHAnsi" w:hAnsiTheme="majorHAnsi"/>
                <w:color w:val="000000"/>
                <w:sz w:val="22"/>
                <w:szCs w:val="22"/>
                <w:lang w:eastAsia="lt-LT"/>
              </w:rPr>
            </w:pPr>
            <w:r w:rsidRPr="003033A9">
              <w:rPr>
                <w:rFonts w:asciiTheme="majorHAnsi" w:hAnsiTheme="majorHAnsi"/>
                <w:color w:val="000000"/>
                <w:sz w:val="22"/>
                <w:szCs w:val="22"/>
                <w:lang w:eastAsia="lt-LT"/>
              </w:rPr>
              <w:lastRenderedPageBreak/>
              <w:t>Iš Lietuvoje įsteigtų subjektų įrodančių dokumentų nereikalaujama. Užtenka pateikto EBVPD.</w:t>
            </w:r>
          </w:p>
          <w:p w:rsidR="006A6F59" w:rsidRPr="003033A9" w:rsidRDefault="006A6F59" w:rsidP="006A6F59">
            <w:pPr>
              <w:suppressAutoHyphens/>
              <w:spacing w:after="40"/>
              <w:jc w:val="both"/>
              <w:rPr>
                <w:rFonts w:asciiTheme="majorHAnsi" w:hAnsiTheme="majorHAnsi"/>
                <w:color w:val="000000"/>
                <w:sz w:val="22"/>
                <w:szCs w:val="22"/>
                <w:lang w:eastAsia="lt-LT"/>
              </w:rPr>
            </w:pPr>
          </w:p>
        </w:tc>
      </w:tr>
      <w:tr w:rsidR="006A6F59" w:rsidRPr="003033A9" w:rsidTr="006A6F59">
        <w:tc>
          <w:tcPr>
            <w:tcW w:w="851" w:type="dxa"/>
          </w:tcPr>
          <w:p w:rsidR="006A6F59" w:rsidRPr="003033A9" w:rsidRDefault="006A6F59" w:rsidP="006A6F59">
            <w:pPr>
              <w:suppressAutoHyphens/>
              <w:spacing w:after="40"/>
              <w:jc w:val="both"/>
              <w:rPr>
                <w:rFonts w:asciiTheme="majorHAnsi" w:hAnsiTheme="majorHAnsi"/>
                <w:color w:val="000000"/>
                <w:sz w:val="22"/>
                <w:szCs w:val="22"/>
                <w:lang w:eastAsia="lt-LT"/>
              </w:rPr>
            </w:pPr>
            <w:r>
              <w:rPr>
                <w:rFonts w:asciiTheme="majorHAnsi" w:hAnsiTheme="majorHAnsi"/>
                <w:color w:val="000000"/>
                <w:sz w:val="22"/>
                <w:szCs w:val="22"/>
                <w:lang w:eastAsia="lt-LT"/>
              </w:rPr>
              <w:t>3.8.6</w:t>
            </w:r>
          </w:p>
        </w:tc>
        <w:tc>
          <w:tcPr>
            <w:tcW w:w="3544" w:type="dxa"/>
          </w:tcPr>
          <w:p w:rsidR="006A6F59" w:rsidRPr="003033A9" w:rsidRDefault="006A6F59" w:rsidP="006A6F59">
            <w:pPr>
              <w:suppressAutoHyphens/>
              <w:spacing w:after="40"/>
              <w:jc w:val="both"/>
              <w:rPr>
                <w:rFonts w:asciiTheme="majorHAnsi" w:hAnsiTheme="majorHAnsi"/>
                <w:sz w:val="22"/>
                <w:szCs w:val="22"/>
                <w:lang w:eastAsia="lt-LT"/>
              </w:rPr>
            </w:pPr>
            <w:r w:rsidRPr="003033A9">
              <w:rPr>
                <w:rFonts w:asciiTheme="majorHAnsi" w:hAnsiTheme="majorHAnsi"/>
                <w:sz w:val="22"/>
                <w:szCs w:val="22"/>
                <w:lang w:eastAsia="lt-LT"/>
              </w:rPr>
              <w:t>Pažeista konkurencija, kaip nustatyta VPĮ 27 straipsnio 3 ir 4 dalyse, ir atitinkamos padėties negalima ištaisyti.</w:t>
            </w:r>
          </w:p>
        </w:tc>
        <w:tc>
          <w:tcPr>
            <w:tcW w:w="1701" w:type="dxa"/>
          </w:tcPr>
          <w:p w:rsidR="006A6F59" w:rsidRPr="003033A9" w:rsidRDefault="006A6F59" w:rsidP="006A6F59">
            <w:pPr>
              <w:suppressAutoHyphens/>
              <w:rPr>
                <w:rFonts w:asciiTheme="majorHAnsi" w:hAnsiTheme="majorHAnsi"/>
                <w:b/>
                <w:bCs/>
                <w:color w:val="000000"/>
                <w:sz w:val="22"/>
                <w:szCs w:val="22"/>
                <w:lang w:eastAsia="lt-LT"/>
              </w:rPr>
            </w:pPr>
            <w:r w:rsidRPr="003033A9">
              <w:rPr>
                <w:rFonts w:asciiTheme="majorHAnsi" w:hAnsiTheme="majorHAnsi"/>
                <w:b/>
                <w:bCs/>
                <w:color w:val="000000"/>
                <w:sz w:val="22"/>
                <w:szCs w:val="22"/>
                <w:lang w:eastAsia="lt-LT"/>
              </w:rPr>
              <w:t>VPĮ 46 straipsnio 4 dalies 3 punktas</w:t>
            </w:r>
          </w:p>
          <w:p w:rsidR="006A6F59" w:rsidRPr="003033A9" w:rsidRDefault="006A6F59" w:rsidP="006A6F59">
            <w:pPr>
              <w:suppressAutoHyphens/>
              <w:rPr>
                <w:rFonts w:asciiTheme="majorHAnsi" w:hAnsiTheme="majorHAnsi"/>
                <w:b/>
                <w:bCs/>
                <w:color w:val="000000"/>
                <w:sz w:val="22"/>
                <w:szCs w:val="22"/>
                <w:lang w:eastAsia="lt-LT"/>
              </w:rPr>
            </w:pPr>
          </w:p>
          <w:p w:rsidR="006A6F59" w:rsidRPr="003033A9" w:rsidRDefault="006A6F59" w:rsidP="006A6F59">
            <w:pPr>
              <w:suppressAutoHyphens/>
              <w:rPr>
                <w:rFonts w:asciiTheme="majorHAnsi" w:hAnsiTheme="majorHAnsi"/>
                <w:color w:val="000000"/>
                <w:sz w:val="22"/>
                <w:szCs w:val="22"/>
                <w:lang w:eastAsia="lt-LT"/>
              </w:rPr>
            </w:pPr>
            <w:r w:rsidRPr="003033A9">
              <w:rPr>
                <w:rFonts w:asciiTheme="majorHAnsi" w:hAnsiTheme="majorHAnsi"/>
                <w:bCs/>
                <w:color w:val="000000"/>
                <w:sz w:val="22"/>
                <w:szCs w:val="22"/>
                <w:lang w:eastAsia="lt-LT"/>
              </w:rPr>
              <w:t>EBVPD III dalies C13 punktas</w:t>
            </w:r>
          </w:p>
        </w:tc>
        <w:tc>
          <w:tcPr>
            <w:tcW w:w="3685" w:type="dxa"/>
          </w:tcPr>
          <w:p w:rsidR="006A6F59" w:rsidRPr="003033A9" w:rsidRDefault="006A6F59" w:rsidP="006A6F59">
            <w:pPr>
              <w:suppressAutoHyphens/>
              <w:spacing w:after="40"/>
              <w:jc w:val="both"/>
              <w:rPr>
                <w:rFonts w:asciiTheme="majorHAnsi" w:hAnsiTheme="majorHAnsi"/>
                <w:color w:val="000000"/>
                <w:sz w:val="22"/>
                <w:szCs w:val="22"/>
                <w:lang w:eastAsia="lt-LT"/>
              </w:rPr>
            </w:pPr>
            <w:r w:rsidRPr="003033A9">
              <w:rPr>
                <w:rFonts w:asciiTheme="majorHAnsi" w:hAnsiTheme="majorHAnsi"/>
                <w:color w:val="000000"/>
                <w:sz w:val="22"/>
                <w:szCs w:val="22"/>
                <w:lang w:eastAsia="lt-LT"/>
              </w:rPr>
              <w:t>Iš Lietuvoje įsteigtų subjektų įrodančių dokumentų nereikalaujama. Užtenka pateikto EBVPD.</w:t>
            </w:r>
          </w:p>
          <w:p w:rsidR="006A6F59" w:rsidRPr="003033A9" w:rsidRDefault="006A6F59" w:rsidP="006A6F59">
            <w:pPr>
              <w:suppressAutoHyphens/>
              <w:spacing w:after="40"/>
              <w:jc w:val="both"/>
              <w:rPr>
                <w:rFonts w:asciiTheme="majorHAnsi" w:hAnsiTheme="majorHAnsi"/>
                <w:color w:val="000000"/>
                <w:sz w:val="22"/>
                <w:szCs w:val="22"/>
                <w:lang w:eastAsia="lt-LT"/>
              </w:rPr>
            </w:pPr>
          </w:p>
        </w:tc>
      </w:tr>
      <w:tr w:rsidR="006A6F59" w:rsidRPr="003033A9" w:rsidTr="006A6F59">
        <w:tc>
          <w:tcPr>
            <w:tcW w:w="851" w:type="dxa"/>
          </w:tcPr>
          <w:p w:rsidR="006A6F59" w:rsidRPr="003033A9" w:rsidRDefault="006A6F59" w:rsidP="006A6F59">
            <w:pPr>
              <w:suppressAutoHyphens/>
              <w:spacing w:after="40"/>
              <w:jc w:val="both"/>
              <w:rPr>
                <w:rFonts w:asciiTheme="majorHAnsi" w:hAnsiTheme="majorHAnsi"/>
                <w:color w:val="000000"/>
                <w:sz w:val="22"/>
                <w:szCs w:val="22"/>
                <w:lang w:eastAsia="lt-LT"/>
              </w:rPr>
            </w:pPr>
            <w:r>
              <w:rPr>
                <w:rFonts w:asciiTheme="majorHAnsi" w:hAnsiTheme="majorHAnsi"/>
                <w:color w:val="000000"/>
                <w:sz w:val="22"/>
                <w:szCs w:val="22"/>
                <w:lang w:eastAsia="lt-LT"/>
              </w:rPr>
              <w:t>3.8.7</w:t>
            </w:r>
          </w:p>
        </w:tc>
        <w:tc>
          <w:tcPr>
            <w:tcW w:w="3544" w:type="dxa"/>
          </w:tcPr>
          <w:p w:rsidR="006A6F59" w:rsidRPr="003033A9" w:rsidRDefault="006A6F59" w:rsidP="006A6F59">
            <w:pPr>
              <w:suppressAutoHyphens/>
              <w:spacing w:after="40"/>
              <w:jc w:val="both"/>
              <w:rPr>
                <w:rFonts w:asciiTheme="majorHAnsi" w:hAnsiTheme="majorHAnsi"/>
                <w:sz w:val="22"/>
                <w:szCs w:val="22"/>
                <w:lang w:eastAsia="lt-LT"/>
              </w:rPr>
            </w:pPr>
            <w:r w:rsidRPr="003033A9">
              <w:rPr>
                <w:rFonts w:asciiTheme="majorHAnsi" w:hAnsiTheme="majorHAnsi"/>
                <w:sz w:val="22"/>
                <w:szCs w:val="22"/>
                <w:lang w:eastAsia="lt-LT"/>
              </w:rPr>
              <w:t xml:space="preserve">Tiekėjas pirkimo procedūrų metu nuslėpė informaciją ar pateikė melagingą informaciją apie atitiktį VPĮ 46 ir 47 straipsniuose nustatytiems reikalavimams, ir perkančioji organizacija gali tai įrodyti bet kokiomis teisėtomis priemonėmis, arba tiekėjas dėl pateiktos melagingos informacijos negali pateikti patvirtinančių dokumentų, reikalaujamų pagal VPĮ 50 straipsnį. </w:t>
            </w:r>
          </w:p>
          <w:p w:rsidR="006A6F59" w:rsidRPr="003033A9" w:rsidRDefault="006A6F59" w:rsidP="006A6F59">
            <w:pPr>
              <w:suppressAutoHyphens/>
              <w:spacing w:after="40"/>
              <w:jc w:val="both"/>
              <w:rPr>
                <w:rFonts w:asciiTheme="majorHAnsi" w:hAnsiTheme="majorHAnsi"/>
                <w:bCs/>
                <w:sz w:val="22"/>
                <w:szCs w:val="22"/>
                <w:lang w:eastAsia="lt-LT"/>
              </w:rPr>
            </w:pPr>
            <w:r w:rsidRPr="003033A9">
              <w:rPr>
                <w:rFonts w:asciiTheme="majorHAnsi" w:hAnsiTheme="majorHAnsi"/>
                <w:bCs/>
                <w:sz w:val="22"/>
                <w:szCs w:val="22"/>
                <w:lang w:eastAsia="lt-LT"/>
              </w:rPr>
              <w:t xml:space="preserve">Šiuo pagrindu tiekėjas taip pat pašalinamas iš pirkimo procedūros, kai ankstesnių procedūrų, atliktų VPĮ, Viešųjų pirkimų, atliekamų gynybos ir saugumo srityje, įstatymo, Pirkimų, atliekamų vandentvarkos, energetikos, transporto ar pašto paslaugų srities perkančiųjų subjektų, įstatymo ar Koncesijų įstatymo nustatyta tvarka, metu nuslėpė informaciją ar pateikė šiame punkte nurodytą melagingą informaciją arba tiekėjas dėl pateiktos melagingos informacijos negalėjo pateikti patvirtinančių dokumentų, reikalaujamų pagal VPĮ 50 straipsnį, dėl ko per pastaruosius vienus metus buvo pašalintas iš pirkimo ar koncesijos suteikimo procedūrų. </w:t>
            </w:r>
          </w:p>
          <w:p w:rsidR="006A6F59" w:rsidRPr="003033A9" w:rsidRDefault="006A6F59" w:rsidP="006A6F59">
            <w:pPr>
              <w:suppressAutoHyphens/>
              <w:spacing w:after="40"/>
              <w:jc w:val="both"/>
              <w:rPr>
                <w:rFonts w:asciiTheme="majorHAnsi" w:hAnsiTheme="majorHAnsi"/>
                <w:sz w:val="22"/>
                <w:szCs w:val="22"/>
                <w:lang w:eastAsia="lt-LT"/>
              </w:rPr>
            </w:pPr>
            <w:r w:rsidRPr="003033A9">
              <w:rPr>
                <w:rFonts w:asciiTheme="majorHAnsi" w:hAnsiTheme="majorHAnsi"/>
                <w:bCs/>
                <w:sz w:val="22"/>
                <w:szCs w:val="22"/>
                <w:lang w:eastAsia="lt-LT"/>
              </w:rPr>
              <w:t xml:space="preserve">Šiuo pagrindu tiekėjas taip pat pašalinamas iš pirkimo procedūros, kai, vadovaujantis kitų valstybių teisės aktais, ankstesnių procedūrų metu jis nuslėpė informaciją ar pateikė melagingą informaciją arba </w:t>
            </w:r>
            <w:r w:rsidRPr="003033A9">
              <w:rPr>
                <w:rFonts w:asciiTheme="majorHAnsi" w:hAnsiTheme="majorHAnsi"/>
                <w:bCs/>
                <w:sz w:val="22"/>
                <w:szCs w:val="22"/>
                <w:lang w:eastAsia="lt-LT"/>
              </w:rPr>
              <w:lastRenderedPageBreak/>
              <w:t>dėl melagingos informacijos pateikimo negalėjo pateikti patvirtinančių dokumentų, dėl ko per pastaruosius vienus metus buvo pašalintas iš pirkimo ar koncesijos suteikimo procedūrų arba taikomos kitos panašios sankcijos.</w:t>
            </w:r>
          </w:p>
        </w:tc>
        <w:tc>
          <w:tcPr>
            <w:tcW w:w="1701" w:type="dxa"/>
          </w:tcPr>
          <w:p w:rsidR="006A6F59" w:rsidRPr="003033A9" w:rsidRDefault="006A6F59" w:rsidP="006A6F59">
            <w:pPr>
              <w:suppressAutoHyphens/>
              <w:rPr>
                <w:rFonts w:asciiTheme="majorHAnsi" w:hAnsiTheme="majorHAnsi"/>
                <w:b/>
                <w:bCs/>
                <w:color w:val="000000"/>
                <w:sz w:val="22"/>
                <w:szCs w:val="22"/>
                <w:lang w:eastAsia="lt-LT"/>
              </w:rPr>
            </w:pPr>
            <w:r w:rsidRPr="003033A9">
              <w:rPr>
                <w:rFonts w:asciiTheme="majorHAnsi" w:hAnsiTheme="majorHAnsi"/>
                <w:b/>
                <w:bCs/>
                <w:color w:val="000000"/>
                <w:sz w:val="22"/>
                <w:szCs w:val="22"/>
                <w:lang w:eastAsia="lt-LT"/>
              </w:rPr>
              <w:lastRenderedPageBreak/>
              <w:t>VPĮ 46 straipsnio 4 dalies 4 punktas</w:t>
            </w:r>
          </w:p>
          <w:p w:rsidR="006A6F59" w:rsidRPr="003033A9" w:rsidRDefault="006A6F59" w:rsidP="006A6F59">
            <w:pPr>
              <w:suppressAutoHyphens/>
              <w:rPr>
                <w:rFonts w:asciiTheme="majorHAnsi" w:hAnsiTheme="majorHAnsi"/>
                <w:b/>
                <w:bCs/>
                <w:color w:val="000000"/>
                <w:sz w:val="22"/>
                <w:szCs w:val="22"/>
                <w:lang w:eastAsia="lt-LT"/>
              </w:rPr>
            </w:pPr>
          </w:p>
          <w:p w:rsidR="006A6F59" w:rsidRPr="003033A9" w:rsidRDefault="006A6F59" w:rsidP="006A6F59">
            <w:pPr>
              <w:suppressAutoHyphens/>
              <w:rPr>
                <w:rFonts w:asciiTheme="majorHAnsi" w:hAnsiTheme="majorHAnsi"/>
                <w:color w:val="000000"/>
                <w:sz w:val="22"/>
                <w:szCs w:val="22"/>
                <w:lang w:eastAsia="lt-LT"/>
              </w:rPr>
            </w:pPr>
            <w:r w:rsidRPr="003033A9">
              <w:rPr>
                <w:rFonts w:asciiTheme="majorHAnsi" w:hAnsiTheme="majorHAnsi"/>
                <w:bCs/>
                <w:color w:val="000000"/>
                <w:sz w:val="22"/>
                <w:szCs w:val="22"/>
                <w:lang w:eastAsia="lt-LT"/>
              </w:rPr>
              <w:t>EBVPD III dalies C15 punktas</w:t>
            </w:r>
          </w:p>
        </w:tc>
        <w:tc>
          <w:tcPr>
            <w:tcW w:w="3685" w:type="dxa"/>
          </w:tcPr>
          <w:p w:rsidR="006A6F59" w:rsidRPr="003033A9" w:rsidRDefault="006A6F59" w:rsidP="006A6F59">
            <w:pPr>
              <w:suppressAutoHyphens/>
              <w:spacing w:after="40"/>
              <w:jc w:val="both"/>
              <w:rPr>
                <w:rFonts w:asciiTheme="majorHAnsi" w:hAnsiTheme="majorHAnsi"/>
                <w:color w:val="000000"/>
                <w:sz w:val="22"/>
                <w:szCs w:val="22"/>
                <w:lang w:eastAsia="lt-LT"/>
              </w:rPr>
            </w:pPr>
            <w:r w:rsidRPr="003033A9">
              <w:rPr>
                <w:rFonts w:asciiTheme="majorHAnsi" w:hAnsiTheme="majorHAnsi"/>
                <w:color w:val="000000"/>
                <w:sz w:val="22"/>
                <w:szCs w:val="22"/>
                <w:lang w:eastAsia="lt-LT"/>
              </w:rPr>
              <w:t>Iš Lietuvoje įsteigtų subjektų įrodančių dokumentų nereikalaujama. Užtenka pateikto EBVPD.</w:t>
            </w:r>
          </w:p>
          <w:p w:rsidR="006A6F59" w:rsidRPr="003033A9" w:rsidRDefault="006A6F59" w:rsidP="006A6F59">
            <w:pPr>
              <w:suppressAutoHyphens/>
              <w:spacing w:after="40"/>
              <w:jc w:val="both"/>
              <w:rPr>
                <w:rFonts w:asciiTheme="majorHAnsi" w:hAnsiTheme="majorHAnsi"/>
                <w:bCs/>
                <w:iCs/>
                <w:color w:val="000000"/>
                <w:sz w:val="22"/>
                <w:szCs w:val="22"/>
                <w:lang w:eastAsia="lt-LT"/>
              </w:rPr>
            </w:pPr>
          </w:p>
          <w:p w:rsidR="006A6F59" w:rsidRPr="003033A9" w:rsidRDefault="006A6F59" w:rsidP="006A6F59">
            <w:pPr>
              <w:suppressAutoHyphens/>
              <w:spacing w:after="40"/>
              <w:jc w:val="both"/>
              <w:rPr>
                <w:rFonts w:asciiTheme="majorHAnsi" w:hAnsiTheme="majorHAnsi"/>
                <w:b/>
                <w:bCs/>
                <w:color w:val="000000"/>
                <w:sz w:val="22"/>
                <w:szCs w:val="22"/>
                <w:lang w:eastAsia="lt-LT"/>
              </w:rPr>
            </w:pPr>
            <w:r w:rsidRPr="003033A9">
              <w:rPr>
                <w:rFonts w:asciiTheme="majorHAnsi" w:hAnsiTheme="majorHAnsi"/>
                <w:b/>
                <w:bCs/>
                <w:color w:val="000000"/>
                <w:sz w:val="22"/>
                <w:szCs w:val="22"/>
                <w:lang w:eastAsia="lt-LT"/>
              </w:rPr>
              <w:t xml:space="preserve">Priimant sprendimus dėl tiekėjo pašalinimo iš pirkimo procedūros šiame punkte nurodytu pašalinimo pagrindu, be kita ko, gali būti atsižvelgiama į pagal VPĮ 52 straipsnį skelbiamą informaciją: </w:t>
            </w:r>
          </w:p>
          <w:p w:rsidR="006A6F59" w:rsidRPr="003033A9" w:rsidRDefault="006A6F59" w:rsidP="006A6F59">
            <w:pPr>
              <w:suppressAutoHyphens/>
              <w:spacing w:after="40"/>
              <w:jc w:val="both"/>
              <w:rPr>
                <w:rFonts w:asciiTheme="majorHAnsi" w:hAnsiTheme="majorHAnsi"/>
                <w:b/>
                <w:bCs/>
                <w:color w:val="000000"/>
                <w:sz w:val="22"/>
                <w:szCs w:val="22"/>
                <w:lang w:eastAsia="lt-LT"/>
              </w:rPr>
            </w:pPr>
          </w:p>
          <w:p w:rsidR="006A6F59" w:rsidRPr="003033A9" w:rsidRDefault="009A6CE3" w:rsidP="006A6F59">
            <w:pPr>
              <w:suppressAutoHyphens/>
              <w:spacing w:after="40"/>
              <w:jc w:val="both"/>
              <w:rPr>
                <w:rFonts w:asciiTheme="majorHAnsi" w:hAnsiTheme="majorHAnsi"/>
                <w:b/>
                <w:bCs/>
                <w:color w:val="000000"/>
                <w:sz w:val="22"/>
                <w:szCs w:val="22"/>
                <w:lang w:eastAsia="lt-LT"/>
              </w:rPr>
            </w:pPr>
            <w:hyperlink r:id="rId14" w:history="1">
              <w:r w:rsidR="006A6F59" w:rsidRPr="003033A9">
                <w:rPr>
                  <w:rStyle w:val="Hyperlink"/>
                  <w:rFonts w:asciiTheme="majorHAnsi" w:hAnsiTheme="majorHAnsi"/>
                  <w:sz w:val="22"/>
                  <w:szCs w:val="22"/>
                  <w:shd w:val="clear" w:color="auto" w:fill="FFFFFF"/>
                </w:rPr>
                <w:t>https://vpt.lrv.lt/lt/nuorodos/kiti-duomenys/powerbi/melaginga-informacija-pateikusiu-tiekeju-sarasas-3/</w:t>
              </w:r>
            </w:hyperlink>
          </w:p>
          <w:p w:rsidR="006A6F59" w:rsidRPr="003033A9" w:rsidRDefault="006A6F59" w:rsidP="006A6F59">
            <w:pPr>
              <w:suppressAutoHyphens/>
              <w:spacing w:after="40"/>
              <w:jc w:val="both"/>
              <w:rPr>
                <w:rFonts w:asciiTheme="majorHAnsi" w:hAnsiTheme="majorHAnsi"/>
                <w:color w:val="000000"/>
                <w:sz w:val="22"/>
                <w:szCs w:val="22"/>
                <w:lang w:eastAsia="lt-LT"/>
              </w:rPr>
            </w:pPr>
          </w:p>
        </w:tc>
      </w:tr>
      <w:tr w:rsidR="006A6F59" w:rsidRPr="003033A9" w:rsidTr="006A6F59">
        <w:tc>
          <w:tcPr>
            <w:tcW w:w="851" w:type="dxa"/>
          </w:tcPr>
          <w:p w:rsidR="006A6F59" w:rsidRPr="003033A9" w:rsidRDefault="006A6F59" w:rsidP="006A6F59">
            <w:pPr>
              <w:suppressAutoHyphens/>
              <w:spacing w:after="40"/>
              <w:jc w:val="both"/>
              <w:rPr>
                <w:rFonts w:asciiTheme="majorHAnsi" w:hAnsiTheme="majorHAnsi"/>
                <w:color w:val="000000"/>
                <w:sz w:val="22"/>
                <w:szCs w:val="22"/>
                <w:lang w:eastAsia="lt-LT"/>
              </w:rPr>
            </w:pPr>
            <w:r>
              <w:rPr>
                <w:rFonts w:asciiTheme="majorHAnsi" w:hAnsiTheme="majorHAnsi"/>
                <w:color w:val="000000"/>
                <w:sz w:val="22"/>
                <w:szCs w:val="22"/>
                <w:lang w:eastAsia="lt-LT"/>
              </w:rPr>
              <w:t>3.8.8</w:t>
            </w:r>
          </w:p>
        </w:tc>
        <w:tc>
          <w:tcPr>
            <w:tcW w:w="3544" w:type="dxa"/>
          </w:tcPr>
          <w:p w:rsidR="006A6F59" w:rsidRPr="003033A9" w:rsidRDefault="006A6F59" w:rsidP="006A6F59">
            <w:pPr>
              <w:suppressAutoHyphens/>
              <w:spacing w:after="40"/>
              <w:jc w:val="both"/>
              <w:rPr>
                <w:rFonts w:asciiTheme="majorHAnsi" w:hAnsiTheme="majorHAnsi"/>
                <w:sz w:val="22"/>
                <w:szCs w:val="22"/>
                <w:lang w:eastAsia="lt-LT"/>
              </w:rPr>
            </w:pPr>
            <w:r w:rsidRPr="003033A9">
              <w:rPr>
                <w:rFonts w:asciiTheme="majorHAnsi" w:hAnsiTheme="majorHAnsi"/>
                <w:sz w:val="22"/>
                <w:szCs w:val="22"/>
                <w:lang w:eastAsia="lt-LT"/>
              </w:rPr>
              <w:t>Tiekėjas pirkimo metu ėmėsi neteisėtų veiksmų, siekdamas daryti įtaką perkančiosios organizacijos sprendimams, gauti konfidencialios informacijos, kuri suteiktų jam neteisėtą pranašumą pirkimo procedūroje, ar teikė klaidinančią informaciją, kuri gali daryti esminę įtaką perkančiosios organizacijos sprendimams dėl tiekėjų pašalinimo, jų kvalifikacijos vertinimo, laimėtojo nustatymo, ir perkančioji organizacija gali tai įrodyti bet kokiomis teisėtomis priemonėmis.</w:t>
            </w:r>
          </w:p>
        </w:tc>
        <w:tc>
          <w:tcPr>
            <w:tcW w:w="1701" w:type="dxa"/>
          </w:tcPr>
          <w:p w:rsidR="006A6F59" w:rsidRPr="003033A9" w:rsidRDefault="006A6F59" w:rsidP="006A6F59">
            <w:pPr>
              <w:suppressAutoHyphens/>
              <w:rPr>
                <w:rFonts w:asciiTheme="majorHAnsi" w:hAnsiTheme="majorHAnsi"/>
                <w:b/>
                <w:bCs/>
                <w:color w:val="000000"/>
                <w:sz w:val="22"/>
                <w:szCs w:val="22"/>
                <w:lang w:eastAsia="lt-LT"/>
              </w:rPr>
            </w:pPr>
            <w:r w:rsidRPr="003033A9">
              <w:rPr>
                <w:rFonts w:asciiTheme="majorHAnsi" w:hAnsiTheme="majorHAnsi"/>
                <w:b/>
                <w:bCs/>
                <w:color w:val="000000"/>
                <w:sz w:val="22"/>
                <w:szCs w:val="22"/>
                <w:lang w:eastAsia="lt-LT"/>
              </w:rPr>
              <w:t>VPĮ 46 straipsnio 4 dalies 5 punktas</w:t>
            </w:r>
          </w:p>
          <w:p w:rsidR="006A6F59" w:rsidRPr="003033A9" w:rsidRDefault="006A6F59" w:rsidP="006A6F59">
            <w:pPr>
              <w:suppressAutoHyphens/>
              <w:rPr>
                <w:rFonts w:asciiTheme="majorHAnsi" w:hAnsiTheme="majorHAnsi"/>
                <w:b/>
                <w:bCs/>
                <w:color w:val="000000"/>
                <w:sz w:val="22"/>
                <w:szCs w:val="22"/>
                <w:lang w:eastAsia="lt-LT"/>
              </w:rPr>
            </w:pPr>
          </w:p>
          <w:p w:rsidR="006A6F59" w:rsidRPr="003033A9" w:rsidRDefault="006A6F59" w:rsidP="006A6F59">
            <w:pPr>
              <w:suppressAutoHyphens/>
              <w:rPr>
                <w:rFonts w:asciiTheme="majorHAnsi" w:hAnsiTheme="majorHAnsi"/>
                <w:bCs/>
                <w:color w:val="000000"/>
                <w:sz w:val="22"/>
                <w:szCs w:val="22"/>
                <w:lang w:eastAsia="lt-LT"/>
              </w:rPr>
            </w:pPr>
            <w:r w:rsidRPr="003033A9">
              <w:rPr>
                <w:rFonts w:asciiTheme="majorHAnsi" w:hAnsiTheme="majorHAnsi"/>
                <w:bCs/>
                <w:color w:val="000000"/>
                <w:sz w:val="22"/>
                <w:szCs w:val="22"/>
                <w:lang w:eastAsia="lt-LT"/>
              </w:rPr>
              <w:t>EBVPD III dalies C15 punktas</w:t>
            </w:r>
          </w:p>
          <w:p w:rsidR="006A6F59" w:rsidRPr="003033A9" w:rsidRDefault="006A6F59" w:rsidP="006A6F59">
            <w:pPr>
              <w:suppressAutoHyphens/>
              <w:rPr>
                <w:rFonts w:asciiTheme="majorHAnsi" w:hAnsiTheme="majorHAnsi"/>
                <w:color w:val="000000"/>
                <w:sz w:val="22"/>
                <w:szCs w:val="22"/>
                <w:lang w:eastAsia="lt-LT"/>
              </w:rPr>
            </w:pPr>
          </w:p>
          <w:p w:rsidR="006A6F59" w:rsidRPr="003033A9" w:rsidRDefault="006A6F59" w:rsidP="006A6F59">
            <w:pPr>
              <w:suppressAutoHyphens/>
              <w:spacing w:after="40"/>
              <w:rPr>
                <w:rFonts w:asciiTheme="majorHAnsi" w:hAnsiTheme="majorHAnsi"/>
                <w:color w:val="000000"/>
                <w:sz w:val="22"/>
                <w:szCs w:val="22"/>
                <w:lang w:eastAsia="lt-LT"/>
              </w:rPr>
            </w:pPr>
          </w:p>
        </w:tc>
        <w:tc>
          <w:tcPr>
            <w:tcW w:w="3685" w:type="dxa"/>
          </w:tcPr>
          <w:p w:rsidR="006A6F59" w:rsidRPr="003033A9" w:rsidRDefault="006A6F59" w:rsidP="006A6F59">
            <w:pPr>
              <w:suppressAutoHyphens/>
              <w:spacing w:after="40"/>
              <w:jc w:val="both"/>
              <w:rPr>
                <w:rFonts w:asciiTheme="majorHAnsi" w:hAnsiTheme="majorHAnsi"/>
                <w:color w:val="000000"/>
                <w:sz w:val="22"/>
                <w:szCs w:val="22"/>
                <w:lang w:eastAsia="lt-LT"/>
              </w:rPr>
            </w:pPr>
            <w:r w:rsidRPr="003033A9">
              <w:rPr>
                <w:rFonts w:asciiTheme="majorHAnsi" w:hAnsiTheme="majorHAnsi"/>
                <w:color w:val="000000"/>
                <w:sz w:val="22"/>
                <w:szCs w:val="22"/>
                <w:lang w:eastAsia="lt-LT"/>
              </w:rPr>
              <w:t>Iš Lietuvoje įsteigtų subjektų įrodančių dokumentų nereikalaujama. Užtenka pateikto EBVPD.</w:t>
            </w:r>
          </w:p>
          <w:p w:rsidR="006A6F59" w:rsidRPr="003033A9" w:rsidRDefault="006A6F59" w:rsidP="006A6F59">
            <w:pPr>
              <w:suppressAutoHyphens/>
              <w:spacing w:after="40"/>
              <w:jc w:val="both"/>
              <w:rPr>
                <w:rFonts w:asciiTheme="majorHAnsi" w:hAnsiTheme="majorHAnsi"/>
                <w:color w:val="000000"/>
                <w:sz w:val="22"/>
                <w:szCs w:val="22"/>
                <w:lang w:eastAsia="lt-LT"/>
              </w:rPr>
            </w:pPr>
          </w:p>
        </w:tc>
      </w:tr>
      <w:tr w:rsidR="006A6F59" w:rsidRPr="003033A9" w:rsidTr="006A6F59">
        <w:tc>
          <w:tcPr>
            <w:tcW w:w="851" w:type="dxa"/>
          </w:tcPr>
          <w:p w:rsidR="006A6F59" w:rsidRPr="003033A9" w:rsidRDefault="006A6F59" w:rsidP="006A6F59">
            <w:pPr>
              <w:suppressAutoHyphens/>
              <w:spacing w:after="40"/>
              <w:jc w:val="both"/>
              <w:rPr>
                <w:rFonts w:asciiTheme="majorHAnsi" w:hAnsiTheme="majorHAnsi"/>
                <w:color w:val="000000"/>
                <w:sz w:val="22"/>
                <w:szCs w:val="22"/>
                <w:lang w:eastAsia="lt-LT"/>
              </w:rPr>
            </w:pPr>
            <w:r>
              <w:rPr>
                <w:rFonts w:asciiTheme="majorHAnsi" w:hAnsiTheme="majorHAnsi"/>
                <w:color w:val="000000"/>
                <w:sz w:val="22"/>
                <w:szCs w:val="22"/>
                <w:lang w:eastAsia="lt-LT"/>
              </w:rPr>
              <w:t>3.8.9</w:t>
            </w:r>
          </w:p>
        </w:tc>
        <w:tc>
          <w:tcPr>
            <w:tcW w:w="3544" w:type="dxa"/>
          </w:tcPr>
          <w:p w:rsidR="006A6F59" w:rsidRPr="003033A9" w:rsidRDefault="006A6F59" w:rsidP="006A6F59">
            <w:pPr>
              <w:suppressAutoHyphens/>
              <w:spacing w:after="40"/>
              <w:jc w:val="both"/>
              <w:rPr>
                <w:rFonts w:asciiTheme="majorHAnsi" w:hAnsiTheme="majorHAnsi"/>
                <w:sz w:val="22"/>
                <w:szCs w:val="22"/>
                <w:lang w:eastAsia="lt-LT"/>
              </w:rPr>
            </w:pPr>
            <w:r w:rsidRPr="003033A9">
              <w:rPr>
                <w:rFonts w:asciiTheme="majorHAnsi" w:hAnsiTheme="majorHAnsi"/>
                <w:sz w:val="22"/>
                <w:szCs w:val="22"/>
                <w:lang w:eastAsia="lt-LT"/>
              </w:rPr>
              <w:t xml:space="preserve">Tiekėjas yra neįvykdęs sutarties, sudarytos vadovaujantis VPĮ, Viešųjų pirkimų, atliekamų gynybos ir saugumo srityje, įstatymu ar Pirkimų, atliekamų vandentvarkos, energetikos, transporto ar pašto paslaugų srities perkančiųjų subjektų, įstatymu, ar koncesijos sutarties arba yra netinkamai ją įvykdęs ir tai buvo esminis sutarties pažeidimas, kaip nustatyta Civilinio kodekso 6.217 straipsnyje (toliau – esminis sutarties pažeidimas), dėl kurio per pastaruosius 3 metus buvo nutraukta sutartis arba per pastaruosius 3 metus buvo priimtas ir įsiteisėjęs teismo sprendimas, kuriuo tenkinamas perkančiosios organizacijos, perkančiojo subjekto ar suteikiančiosios institucijos reikalavimas atlyginti nuostolius, patirtus dėl to, kad tiekėjas sutartyje nustatytą esminę sutarties sąlygą vykdė su dideliais arba nuolatiniais trūkumais, ar per pastaruosius 3 metus buvo priimtas perkančiosios organizacijos sprendimas, kad tiekėjas sutartyje nustatytą esminę sutarties sąlygą vykdė su dideliais arba nuolatiniais </w:t>
            </w:r>
            <w:r w:rsidRPr="003033A9">
              <w:rPr>
                <w:rFonts w:asciiTheme="majorHAnsi" w:hAnsiTheme="majorHAnsi"/>
                <w:sz w:val="22"/>
                <w:szCs w:val="22"/>
                <w:lang w:eastAsia="lt-LT"/>
              </w:rPr>
              <w:lastRenderedPageBreak/>
              <w:t xml:space="preserve">trūkumais ir dėl to buvo pritaikyta sutartyje nustatyta sankcija. </w:t>
            </w:r>
          </w:p>
          <w:p w:rsidR="006A6F59" w:rsidRPr="003033A9" w:rsidRDefault="006A6F59" w:rsidP="006A6F59">
            <w:pPr>
              <w:suppressAutoHyphens/>
              <w:spacing w:after="40"/>
              <w:jc w:val="both"/>
              <w:rPr>
                <w:rFonts w:asciiTheme="majorHAnsi" w:hAnsiTheme="majorHAnsi"/>
                <w:sz w:val="22"/>
                <w:szCs w:val="22"/>
                <w:lang w:eastAsia="lt-LT"/>
              </w:rPr>
            </w:pPr>
            <w:r w:rsidRPr="003033A9">
              <w:rPr>
                <w:rFonts w:asciiTheme="majorHAnsi" w:hAnsiTheme="majorHAnsi"/>
                <w:sz w:val="22"/>
                <w:szCs w:val="22"/>
                <w:lang w:eastAsia="lt-LT"/>
              </w:rPr>
              <w:t>Šiuo pagrindu tiekėjas taip pat pašalinamas iš pirkimo procedūros, kai, vadovaujantis kitų valstybių teisės aktais, per pastaruosius 3 metus nustatyta, kad jis, vykdydamas ankstesnę sutartį, ankstesnę sutartį su perkančiuoju subjektu arba ankstesnę koncesijos sutartį, sutartyje nustatytą esminį reikalavimą vykdė su dideliais arba nuolatiniais trūkumais ir dėl to ta ankstesnė sutartis buvo nutraukta anksčiau, negu toje sutartyje nustatytas jos galiojimo terminas, buvo pareikalauta atlyginti žalą ar taikomos kitos panašios sankcijos.</w:t>
            </w:r>
          </w:p>
        </w:tc>
        <w:tc>
          <w:tcPr>
            <w:tcW w:w="1701" w:type="dxa"/>
          </w:tcPr>
          <w:p w:rsidR="006A6F59" w:rsidRPr="003033A9" w:rsidRDefault="006A6F59" w:rsidP="006A6F59">
            <w:pPr>
              <w:suppressAutoHyphens/>
              <w:rPr>
                <w:rFonts w:asciiTheme="majorHAnsi" w:hAnsiTheme="majorHAnsi"/>
                <w:b/>
                <w:bCs/>
                <w:color w:val="000000"/>
                <w:sz w:val="22"/>
                <w:szCs w:val="22"/>
                <w:lang w:eastAsia="lt-LT"/>
              </w:rPr>
            </w:pPr>
            <w:r w:rsidRPr="003033A9">
              <w:rPr>
                <w:rFonts w:asciiTheme="majorHAnsi" w:hAnsiTheme="majorHAnsi"/>
                <w:b/>
                <w:bCs/>
                <w:color w:val="000000"/>
                <w:sz w:val="22"/>
                <w:szCs w:val="22"/>
                <w:lang w:eastAsia="lt-LT"/>
              </w:rPr>
              <w:lastRenderedPageBreak/>
              <w:t>VPĮ 46 straipsnio 4 dalies 6 punktas</w:t>
            </w:r>
          </w:p>
          <w:p w:rsidR="006A6F59" w:rsidRPr="003033A9" w:rsidRDefault="006A6F59" w:rsidP="006A6F59">
            <w:pPr>
              <w:suppressAutoHyphens/>
              <w:rPr>
                <w:rFonts w:asciiTheme="majorHAnsi" w:hAnsiTheme="majorHAnsi"/>
                <w:b/>
                <w:bCs/>
                <w:color w:val="000000"/>
                <w:sz w:val="22"/>
                <w:szCs w:val="22"/>
                <w:lang w:eastAsia="lt-LT"/>
              </w:rPr>
            </w:pPr>
          </w:p>
          <w:p w:rsidR="006A6F59" w:rsidRPr="003033A9" w:rsidRDefault="006A6F59" w:rsidP="006A6F59">
            <w:pPr>
              <w:suppressAutoHyphens/>
              <w:rPr>
                <w:rFonts w:asciiTheme="majorHAnsi" w:hAnsiTheme="majorHAnsi"/>
                <w:bCs/>
                <w:color w:val="000000"/>
                <w:sz w:val="22"/>
                <w:szCs w:val="22"/>
                <w:lang w:eastAsia="lt-LT"/>
              </w:rPr>
            </w:pPr>
            <w:r w:rsidRPr="003033A9">
              <w:rPr>
                <w:rFonts w:asciiTheme="majorHAnsi" w:hAnsiTheme="majorHAnsi"/>
                <w:bCs/>
                <w:color w:val="000000"/>
                <w:sz w:val="22"/>
                <w:szCs w:val="22"/>
                <w:lang w:eastAsia="lt-LT"/>
              </w:rPr>
              <w:t>EBVPD III dalies C14 punktas</w:t>
            </w:r>
          </w:p>
          <w:p w:rsidR="006A6F59" w:rsidRPr="003033A9" w:rsidRDefault="006A6F59" w:rsidP="006A6F59">
            <w:pPr>
              <w:suppressAutoHyphens/>
              <w:spacing w:after="40"/>
              <w:rPr>
                <w:rFonts w:asciiTheme="majorHAnsi" w:hAnsiTheme="majorHAnsi"/>
                <w:color w:val="000000"/>
                <w:sz w:val="22"/>
                <w:szCs w:val="22"/>
                <w:lang w:eastAsia="lt-LT"/>
              </w:rPr>
            </w:pPr>
          </w:p>
        </w:tc>
        <w:tc>
          <w:tcPr>
            <w:tcW w:w="3685" w:type="dxa"/>
          </w:tcPr>
          <w:p w:rsidR="006A6F59" w:rsidRPr="003033A9" w:rsidRDefault="006A6F59" w:rsidP="006A6F59">
            <w:pPr>
              <w:suppressAutoHyphens/>
              <w:spacing w:after="40"/>
              <w:jc w:val="both"/>
              <w:rPr>
                <w:rFonts w:asciiTheme="majorHAnsi" w:hAnsiTheme="majorHAnsi"/>
                <w:color w:val="000000"/>
                <w:sz w:val="22"/>
                <w:szCs w:val="22"/>
                <w:lang w:eastAsia="lt-LT"/>
              </w:rPr>
            </w:pPr>
            <w:r w:rsidRPr="003033A9">
              <w:rPr>
                <w:rFonts w:asciiTheme="majorHAnsi" w:hAnsiTheme="majorHAnsi"/>
                <w:color w:val="000000"/>
                <w:sz w:val="22"/>
                <w:szCs w:val="22"/>
                <w:lang w:eastAsia="lt-LT"/>
              </w:rPr>
              <w:t>Iš Lietuvoje įsteigtų subjektų įrodančių dokumentų nereikalaujama. Užtenka pateikto EBVPD.</w:t>
            </w:r>
          </w:p>
          <w:p w:rsidR="006A6F59" w:rsidRPr="003033A9" w:rsidRDefault="006A6F59" w:rsidP="006A6F59">
            <w:pPr>
              <w:suppressAutoHyphens/>
              <w:spacing w:after="40"/>
              <w:jc w:val="both"/>
              <w:rPr>
                <w:rFonts w:asciiTheme="majorHAnsi" w:hAnsiTheme="majorHAnsi"/>
                <w:bCs/>
                <w:iCs/>
                <w:color w:val="000000"/>
                <w:sz w:val="22"/>
                <w:szCs w:val="22"/>
                <w:lang w:eastAsia="lt-LT"/>
              </w:rPr>
            </w:pPr>
          </w:p>
          <w:p w:rsidR="006A6F59" w:rsidRPr="003033A9" w:rsidRDefault="006A6F59" w:rsidP="006A6F59">
            <w:pPr>
              <w:suppressAutoHyphens/>
              <w:spacing w:after="40"/>
              <w:jc w:val="both"/>
              <w:rPr>
                <w:rFonts w:asciiTheme="majorHAnsi" w:hAnsiTheme="majorHAnsi"/>
                <w:b/>
                <w:bCs/>
                <w:color w:val="000000"/>
                <w:sz w:val="22"/>
                <w:szCs w:val="22"/>
                <w:lang w:eastAsia="lt-LT"/>
              </w:rPr>
            </w:pPr>
            <w:r w:rsidRPr="003033A9">
              <w:rPr>
                <w:rFonts w:asciiTheme="majorHAnsi" w:hAnsiTheme="majorHAnsi"/>
                <w:b/>
                <w:bCs/>
                <w:color w:val="000000"/>
                <w:sz w:val="22"/>
                <w:szCs w:val="22"/>
                <w:lang w:eastAsia="lt-LT"/>
              </w:rPr>
              <w:t xml:space="preserve">Priimant sprendimus dėl tiekėjo pašalinimo iš pirkimo procedūros šiame punkte nurodytu pašalinimo pagrindu, gali būti atsižvelgiama į pagal VPĮ 91 straipsnį skelbiamą informaciją: </w:t>
            </w:r>
          </w:p>
          <w:p w:rsidR="006A6F59" w:rsidRPr="003033A9" w:rsidRDefault="006A6F59" w:rsidP="006A6F59">
            <w:pPr>
              <w:suppressAutoHyphens/>
              <w:spacing w:after="40"/>
              <w:jc w:val="both"/>
              <w:rPr>
                <w:rFonts w:asciiTheme="majorHAnsi" w:hAnsiTheme="majorHAnsi"/>
                <w:color w:val="000000"/>
                <w:sz w:val="22"/>
                <w:szCs w:val="22"/>
                <w:lang w:eastAsia="lt-LT"/>
              </w:rPr>
            </w:pPr>
          </w:p>
          <w:p w:rsidR="006A6F59" w:rsidRPr="003033A9" w:rsidRDefault="009A6CE3" w:rsidP="006A6F59">
            <w:pPr>
              <w:suppressAutoHyphens/>
              <w:spacing w:after="40"/>
              <w:jc w:val="both"/>
              <w:rPr>
                <w:rFonts w:asciiTheme="majorHAnsi" w:hAnsiTheme="majorHAnsi"/>
                <w:color w:val="000000"/>
                <w:sz w:val="22"/>
                <w:szCs w:val="22"/>
                <w:lang w:eastAsia="lt-LT"/>
              </w:rPr>
            </w:pPr>
            <w:hyperlink r:id="rId15" w:history="1">
              <w:r w:rsidR="006A6F59" w:rsidRPr="003033A9">
                <w:rPr>
                  <w:rStyle w:val="Hyperlink"/>
                  <w:rFonts w:asciiTheme="majorHAnsi" w:hAnsiTheme="majorHAnsi"/>
                  <w:sz w:val="22"/>
                  <w:szCs w:val="22"/>
                  <w:shd w:val="clear" w:color="auto" w:fill="FFFFFF"/>
                </w:rPr>
                <w:t>https://vpt.lrv.lt/lt/nuorodos/kiti-duomenys/powerbi/nepatikimi-tiekejai-1/</w:t>
              </w:r>
            </w:hyperlink>
          </w:p>
          <w:p w:rsidR="006A6F59" w:rsidRPr="003033A9" w:rsidRDefault="006A6F59" w:rsidP="006A6F59">
            <w:pPr>
              <w:suppressAutoHyphens/>
              <w:spacing w:after="40"/>
              <w:jc w:val="both"/>
              <w:rPr>
                <w:rFonts w:asciiTheme="majorHAnsi" w:hAnsiTheme="majorHAnsi"/>
                <w:color w:val="000000"/>
                <w:sz w:val="22"/>
                <w:szCs w:val="22"/>
                <w:lang w:eastAsia="lt-LT"/>
              </w:rPr>
            </w:pPr>
          </w:p>
          <w:p w:rsidR="006A6F59" w:rsidRPr="003033A9" w:rsidRDefault="009A6CE3" w:rsidP="006A6F59">
            <w:pPr>
              <w:suppressAutoHyphens/>
              <w:spacing w:after="40"/>
              <w:jc w:val="both"/>
              <w:rPr>
                <w:rFonts w:asciiTheme="majorHAnsi" w:hAnsiTheme="majorHAnsi"/>
                <w:color w:val="000000"/>
                <w:sz w:val="22"/>
                <w:szCs w:val="22"/>
                <w:lang w:eastAsia="lt-LT"/>
              </w:rPr>
            </w:pPr>
            <w:hyperlink r:id="rId16" w:history="1">
              <w:r w:rsidR="006A6F59" w:rsidRPr="003033A9">
                <w:rPr>
                  <w:rStyle w:val="Hyperlink"/>
                  <w:rFonts w:asciiTheme="majorHAnsi" w:hAnsiTheme="majorHAnsi"/>
                  <w:sz w:val="22"/>
                  <w:szCs w:val="22"/>
                  <w:lang w:eastAsia="lt-LT"/>
                </w:rPr>
                <w:t>https://vpt.lrv.lt/lt/pasalinimo-pagrindai-1/nepatikimu-koncesininku-sarasas-1/nepatikimu-koncesininku-sarasas</w:t>
              </w:r>
            </w:hyperlink>
          </w:p>
          <w:p w:rsidR="006A6F59" w:rsidRPr="003033A9" w:rsidRDefault="006A6F59" w:rsidP="006A6F59">
            <w:pPr>
              <w:suppressAutoHyphens/>
              <w:spacing w:after="40"/>
              <w:jc w:val="both"/>
              <w:rPr>
                <w:rFonts w:asciiTheme="majorHAnsi" w:hAnsiTheme="majorHAnsi"/>
                <w:sz w:val="22"/>
                <w:szCs w:val="22"/>
                <w:lang w:eastAsia="lt-LT"/>
              </w:rPr>
            </w:pPr>
          </w:p>
          <w:p w:rsidR="006A6F59" w:rsidRPr="003033A9" w:rsidRDefault="006A6F59" w:rsidP="006A6F59">
            <w:pPr>
              <w:suppressAutoHyphens/>
              <w:spacing w:after="40"/>
              <w:jc w:val="both"/>
              <w:rPr>
                <w:rFonts w:asciiTheme="majorHAnsi" w:hAnsiTheme="majorHAnsi"/>
                <w:bCs/>
                <w:color w:val="000000"/>
                <w:sz w:val="22"/>
                <w:szCs w:val="22"/>
                <w:lang w:eastAsia="lt-LT"/>
              </w:rPr>
            </w:pPr>
          </w:p>
          <w:p w:rsidR="006A6F59" w:rsidRPr="003033A9" w:rsidRDefault="006A6F59" w:rsidP="006A6F59">
            <w:pPr>
              <w:suppressAutoHyphens/>
              <w:spacing w:after="40"/>
              <w:jc w:val="both"/>
              <w:rPr>
                <w:rFonts w:asciiTheme="majorHAnsi" w:hAnsiTheme="majorHAnsi"/>
                <w:color w:val="000000"/>
                <w:sz w:val="22"/>
                <w:szCs w:val="22"/>
                <w:lang w:eastAsia="lt-LT"/>
              </w:rPr>
            </w:pPr>
          </w:p>
        </w:tc>
      </w:tr>
      <w:tr w:rsidR="006A6F59" w:rsidRPr="003033A9" w:rsidTr="006A6F59">
        <w:tc>
          <w:tcPr>
            <w:tcW w:w="851" w:type="dxa"/>
          </w:tcPr>
          <w:p w:rsidR="006A6F59" w:rsidRPr="003033A9" w:rsidRDefault="006A6F59" w:rsidP="006A6F59">
            <w:pPr>
              <w:suppressAutoHyphens/>
              <w:spacing w:after="40"/>
              <w:jc w:val="both"/>
              <w:rPr>
                <w:rFonts w:asciiTheme="majorHAnsi" w:hAnsiTheme="majorHAnsi"/>
                <w:color w:val="000000"/>
                <w:sz w:val="22"/>
                <w:szCs w:val="22"/>
                <w:lang w:eastAsia="lt-LT"/>
              </w:rPr>
            </w:pPr>
            <w:r>
              <w:rPr>
                <w:rFonts w:asciiTheme="majorHAnsi" w:hAnsiTheme="majorHAnsi"/>
                <w:color w:val="000000"/>
                <w:sz w:val="22"/>
                <w:szCs w:val="22"/>
                <w:lang w:eastAsia="lt-LT"/>
              </w:rPr>
              <w:t>3.8.10</w:t>
            </w:r>
          </w:p>
        </w:tc>
        <w:tc>
          <w:tcPr>
            <w:tcW w:w="3544" w:type="dxa"/>
          </w:tcPr>
          <w:p w:rsidR="006A6F59" w:rsidRPr="003033A9" w:rsidRDefault="006A6F59" w:rsidP="006A6F59">
            <w:pPr>
              <w:suppressAutoHyphens/>
              <w:spacing w:after="40"/>
              <w:jc w:val="both"/>
              <w:rPr>
                <w:rFonts w:asciiTheme="majorHAnsi" w:hAnsiTheme="majorHAnsi"/>
                <w:sz w:val="22"/>
                <w:szCs w:val="22"/>
                <w:lang w:eastAsia="lt-LT"/>
              </w:rPr>
            </w:pPr>
            <w:r w:rsidRPr="003033A9">
              <w:rPr>
                <w:rFonts w:asciiTheme="majorHAnsi" w:hAnsiTheme="majorHAnsi"/>
                <w:sz w:val="22"/>
                <w:szCs w:val="22"/>
                <w:lang w:eastAsia="lt-LT"/>
              </w:rPr>
              <w:t>Tiekėjas yra padaręs rimtą profesinį pažeidimą, dėl kurio perkančioji organizacija abejoja tiekėjo sąžiningumu, kai jis</w:t>
            </w:r>
            <w:bookmarkStart w:id="14" w:name="part_030e6c6c64ba4f96a23474e439d1b80c"/>
            <w:bookmarkEnd w:id="14"/>
            <w:r w:rsidRPr="003033A9">
              <w:rPr>
                <w:rFonts w:asciiTheme="majorHAnsi" w:hAnsiTheme="majorHAnsi"/>
                <w:sz w:val="22"/>
                <w:szCs w:val="22"/>
                <w:lang w:eastAsia="lt-LT"/>
              </w:rPr>
              <w:t xml:space="preserve"> yra padaręs finansinės atskaitomybės ir audito teisės aktų pažeidimą ir nuo jo padarymo dienos praėjo mažiau kaip vieni metai.</w:t>
            </w:r>
          </w:p>
          <w:p w:rsidR="006A6F59" w:rsidRPr="003033A9" w:rsidRDefault="006A6F59" w:rsidP="006A6F59">
            <w:pPr>
              <w:suppressAutoHyphens/>
              <w:spacing w:after="40"/>
              <w:jc w:val="both"/>
              <w:rPr>
                <w:rFonts w:asciiTheme="majorHAnsi" w:hAnsiTheme="majorHAnsi"/>
                <w:sz w:val="22"/>
                <w:szCs w:val="22"/>
                <w:lang w:eastAsia="lt-LT"/>
              </w:rPr>
            </w:pPr>
          </w:p>
        </w:tc>
        <w:tc>
          <w:tcPr>
            <w:tcW w:w="1701" w:type="dxa"/>
          </w:tcPr>
          <w:p w:rsidR="006A6F59" w:rsidRPr="003033A9" w:rsidRDefault="006A6F59" w:rsidP="006A6F59">
            <w:pPr>
              <w:suppressAutoHyphens/>
              <w:rPr>
                <w:rFonts w:asciiTheme="majorHAnsi" w:hAnsiTheme="majorHAnsi"/>
                <w:b/>
                <w:bCs/>
                <w:color w:val="000000"/>
                <w:sz w:val="22"/>
                <w:szCs w:val="22"/>
                <w:lang w:eastAsia="lt-LT"/>
              </w:rPr>
            </w:pPr>
            <w:r w:rsidRPr="003033A9">
              <w:rPr>
                <w:rFonts w:asciiTheme="majorHAnsi" w:hAnsiTheme="majorHAnsi"/>
                <w:b/>
                <w:bCs/>
                <w:color w:val="000000"/>
                <w:sz w:val="22"/>
                <w:szCs w:val="22"/>
                <w:lang w:eastAsia="lt-LT"/>
              </w:rPr>
              <w:t>VPĮ 46 straipsnio 4 dalies 7 punkto a papunktis</w:t>
            </w:r>
          </w:p>
          <w:p w:rsidR="006A6F59" w:rsidRPr="003033A9" w:rsidRDefault="006A6F59" w:rsidP="006A6F59">
            <w:pPr>
              <w:suppressAutoHyphens/>
              <w:rPr>
                <w:rFonts w:asciiTheme="majorHAnsi" w:hAnsiTheme="majorHAnsi"/>
                <w:b/>
                <w:bCs/>
                <w:color w:val="000000"/>
                <w:sz w:val="22"/>
                <w:szCs w:val="22"/>
                <w:lang w:eastAsia="lt-LT"/>
              </w:rPr>
            </w:pPr>
          </w:p>
          <w:p w:rsidR="006A6F59" w:rsidRPr="003033A9" w:rsidRDefault="006A6F59" w:rsidP="006A6F59">
            <w:pPr>
              <w:suppressAutoHyphens/>
              <w:rPr>
                <w:rFonts w:asciiTheme="majorHAnsi" w:hAnsiTheme="majorHAnsi"/>
                <w:color w:val="000000"/>
                <w:sz w:val="22"/>
                <w:szCs w:val="22"/>
                <w:lang w:eastAsia="lt-LT"/>
              </w:rPr>
            </w:pPr>
            <w:r w:rsidRPr="003033A9">
              <w:rPr>
                <w:rFonts w:asciiTheme="majorHAnsi" w:hAnsiTheme="majorHAnsi"/>
                <w:bCs/>
                <w:color w:val="000000"/>
                <w:sz w:val="22"/>
                <w:szCs w:val="22"/>
                <w:lang w:eastAsia="lt-LT"/>
              </w:rPr>
              <w:t>EBVPD III dalies C11 punktas</w:t>
            </w:r>
          </w:p>
        </w:tc>
        <w:tc>
          <w:tcPr>
            <w:tcW w:w="3685" w:type="dxa"/>
          </w:tcPr>
          <w:p w:rsidR="006A6F59" w:rsidRPr="007874FC" w:rsidRDefault="006A6F59" w:rsidP="006A6F59">
            <w:pPr>
              <w:pStyle w:val="NoSpacing"/>
              <w:jc w:val="both"/>
              <w:rPr>
                <w:rFonts w:ascii="Cambria" w:hAnsi="Cambria"/>
                <w:sz w:val="22"/>
                <w:szCs w:val="22"/>
              </w:rPr>
            </w:pPr>
            <w:r w:rsidRPr="007874FC">
              <w:rPr>
                <w:rFonts w:ascii="Cambria" w:hAnsi="Cambria"/>
                <w:color w:val="000000"/>
                <w:sz w:val="22"/>
                <w:szCs w:val="22"/>
                <w:lang w:eastAsia="lt-LT"/>
              </w:rPr>
              <w:t>Iš Lietuvoje įsteigtų subjektų įrodančių dokumentų nereikalaujama. Užtenka pateikto EBVPD. Priimant sprendimus dėl tiekėjo pašalinimo iš pirkimo procedūros šiame punkte nurodytu pašalinimo pagrindu, be kita ko, atsižvelgiama į</w:t>
            </w:r>
            <w:r w:rsidRPr="007874FC">
              <w:rPr>
                <w:rFonts w:ascii="Cambria" w:hAnsi="Cambria"/>
                <w:b/>
                <w:bCs/>
                <w:color w:val="000000"/>
                <w:sz w:val="22"/>
                <w:szCs w:val="22"/>
                <w:lang w:eastAsia="lt-LT"/>
              </w:rPr>
              <w:t xml:space="preserve"> </w:t>
            </w:r>
            <w:r w:rsidRPr="007874FC">
              <w:rPr>
                <w:rFonts w:ascii="Cambria" w:hAnsi="Cambria"/>
                <w:color w:val="000000"/>
                <w:sz w:val="22"/>
                <w:szCs w:val="22"/>
                <w:lang w:eastAsia="lt-LT"/>
              </w:rPr>
              <w:t xml:space="preserve">nacionalinėje duomenų bazėje adresu: </w:t>
            </w:r>
            <w:hyperlink r:id="rId17" w:history="1">
              <w:r w:rsidRPr="007874FC">
                <w:rPr>
                  <w:rStyle w:val="Hyperlink"/>
                  <w:rFonts w:ascii="Cambria" w:hAnsi="Cambria"/>
                  <w:sz w:val="22"/>
                  <w:szCs w:val="22"/>
                </w:rPr>
                <w:t>https://www.registrucentras.lt/jar/p/index.php</w:t>
              </w:r>
            </w:hyperlink>
          </w:p>
          <w:p w:rsidR="006A6F59" w:rsidRPr="007874FC" w:rsidRDefault="006A6F59" w:rsidP="006A6F59">
            <w:pPr>
              <w:pStyle w:val="NoSpacing"/>
              <w:jc w:val="both"/>
              <w:rPr>
                <w:rFonts w:ascii="Cambria" w:hAnsi="Cambria"/>
                <w:sz w:val="22"/>
                <w:szCs w:val="22"/>
              </w:rPr>
            </w:pPr>
            <w:r w:rsidRPr="007874FC">
              <w:rPr>
                <w:rFonts w:ascii="Cambria" w:hAnsi="Cambria"/>
                <w:sz w:val="22"/>
                <w:szCs w:val="22"/>
              </w:rPr>
              <w:t>paskelbtą informaciją, taip pat į šiame informaciniame pranešime pateiktą informaciją:</w:t>
            </w:r>
          </w:p>
          <w:p w:rsidR="006A6F59" w:rsidRPr="003033A9" w:rsidRDefault="009A6CE3" w:rsidP="006A6F59">
            <w:pPr>
              <w:suppressAutoHyphens/>
              <w:spacing w:after="40"/>
              <w:jc w:val="both"/>
              <w:rPr>
                <w:rFonts w:asciiTheme="majorHAnsi" w:hAnsiTheme="majorHAnsi"/>
                <w:color w:val="000000"/>
                <w:sz w:val="22"/>
                <w:szCs w:val="22"/>
                <w:lang w:eastAsia="lt-LT"/>
              </w:rPr>
            </w:pPr>
            <w:hyperlink r:id="rId18" w:history="1">
              <w:r w:rsidR="006A6F59" w:rsidRPr="007874FC">
                <w:rPr>
                  <w:rStyle w:val="Hyperlink"/>
                  <w:rFonts w:ascii="Cambria" w:hAnsi="Cambria"/>
                  <w:sz w:val="22"/>
                  <w:szCs w:val="22"/>
                </w:rPr>
                <w:t>https://vpt.lrv.lt/lt/naujienos-3/finansiniu-ataskaitu-nepateikimas-gali-tapti-kliutimi-dalyvauti-viesuosiuose-pirkimuose/</w:t>
              </w:r>
            </w:hyperlink>
          </w:p>
        </w:tc>
      </w:tr>
      <w:tr w:rsidR="006A6F59" w:rsidRPr="003033A9" w:rsidTr="006A6F59">
        <w:tc>
          <w:tcPr>
            <w:tcW w:w="851" w:type="dxa"/>
          </w:tcPr>
          <w:p w:rsidR="006A6F59" w:rsidRPr="003033A9" w:rsidRDefault="006A6F59" w:rsidP="006A6F59">
            <w:pPr>
              <w:suppressAutoHyphens/>
              <w:spacing w:after="40"/>
              <w:ind w:right="-109"/>
              <w:jc w:val="both"/>
              <w:rPr>
                <w:rFonts w:asciiTheme="majorHAnsi" w:hAnsiTheme="majorHAnsi"/>
                <w:color w:val="000000"/>
                <w:sz w:val="22"/>
                <w:szCs w:val="22"/>
                <w:lang w:eastAsia="lt-LT"/>
              </w:rPr>
            </w:pPr>
            <w:r>
              <w:rPr>
                <w:rFonts w:asciiTheme="majorHAnsi" w:hAnsiTheme="majorHAnsi"/>
                <w:color w:val="000000"/>
                <w:sz w:val="22"/>
                <w:szCs w:val="22"/>
                <w:lang w:eastAsia="lt-LT"/>
              </w:rPr>
              <w:t>3.8.11</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A6F59" w:rsidRPr="003033A9" w:rsidRDefault="006A6F59" w:rsidP="006A6F59">
            <w:pPr>
              <w:jc w:val="both"/>
              <w:rPr>
                <w:rFonts w:asciiTheme="majorHAnsi" w:hAnsiTheme="majorHAnsi"/>
                <w:b/>
                <w:bCs/>
                <w:sz w:val="22"/>
                <w:szCs w:val="22"/>
              </w:rPr>
            </w:pPr>
            <w:r w:rsidRPr="003033A9">
              <w:rPr>
                <w:rFonts w:asciiTheme="majorHAnsi" w:hAnsiTheme="majorHAnsi"/>
                <w:sz w:val="22"/>
                <w:szCs w:val="22"/>
              </w:rPr>
              <w:t>Tiekėjas yra padaręs rimtą profesinį pažeidimą, dėl kurio perkančioji organizacija abejoja tiekėjo sąžiningumu,  kai jis (tiekėjas) neatitinka minimalių patikimo mokesčių mokėtojo kriterijų, nustatytų Lietuvos Respublikos mokesčių administravimo įstatymo 40</w:t>
            </w:r>
            <w:r w:rsidRPr="003033A9">
              <w:rPr>
                <w:rFonts w:asciiTheme="majorHAnsi" w:hAnsiTheme="majorHAnsi"/>
                <w:sz w:val="22"/>
                <w:szCs w:val="22"/>
                <w:vertAlign w:val="superscript"/>
              </w:rPr>
              <w:t>1</w:t>
            </w:r>
            <w:r w:rsidRPr="003033A9">
              <w:rPr>
                <w:rFonts w:asciiTheme="majorHAnsi" w:hAnsiTheme="majorHAnsi"/>
                <w:sz w:val="22"/>
                <w:szCs w:val="22"/>
              </w:rPr>
              <w:t xml:space="preserve"> straipsnio 1 dalyje.</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A6F59" w:rsidRPr="003033A9" w:rsidRDefault="006A6F59" w:rsidP="006A6F59">
            <w:pPr>
              <w:rPr>
                <w:rFonts w:asciiTheme="majorHAnsi" w:eastAsia="Yu Mincho" w:hAnsiTheme="majorHAnsi"/>
                <w:b/>
                <w:bCs/>
                <w:sz w:val="22"/>
                <w:szCs w:val="22"/>
              </w:rPr>
            </w:pPr>
            <w:r w:rsidRPr="003033A9">
              <w:rPr>
                <w:rFonts w:asciiTheme="majorHAnsi" w:eastAsia="Yu Mincho" w:hAnsiTheme="majorHAnsi"/>
                <w:b/>
                <w:bCs/>
                <w:sz w:val="22"/>
                <w:szCs w:val="22"/>
              </w:rPr>
              <w:t>VPĮ 46 straipsnio 4 dalies 7 punkto b papunktis</w:t>
            </w:r>
          </w:p>
          <w:p w:rsidR="006A6F59" w:rsidRPr="003033A9" w:rsidRDefault="006A6F59" w:rsidP="006A6F59">
            <w:pPr>
              <w:rPr>
                <w:rFonts w:asciiTheme="majorHAnsi" w:eastAsia="Yu Mincho" w:hAnsiTheme="majorHAnsi"/>
                <w:b/>
                <w:bCs/>
                <w:sz w:val="22"/>
                <w:szCs w:val="22"/>
              </w:rPr>
            </w:pPr>
          </w:p>
          <w:p w:rsidR="006A6F59" w:rsidRPr="003033A9" w:rsidRDefault="006A6F59" w:rsidP="006A6F59">
            <w:pPr>
              <w:rPr>
                <w:rFonts w:asciiTheme="majorHAnsi" w:eastAsia="Yu Mincho" w:hAnsiTheme="majorHAnsi"/>
                <w:sz w:val="22"/>
                <w:szCs w:val="22"/>
              </w:rPr>
            </w:pPr>
            <w:r w:rsidRPr="003033A9">
              <w:rPr>
                <w:rFonts w:asciiTheme="majorHAnsi" w:eastAsia="Yu Mincho" w:hAnsiTheme="majorHAnsi"/>
                <w:bCs/>
                <w:sz w:val="22"/>
                <w:szCs w:val="22"/>
              </w:rPr>
              <w:t>EBVPD III dalies C11 punktas</w:t>
            </w:r>
          </w:p>
        </w:tc>
        <w:tc>
          <w:tcPr>
            <w:tcW w:w="36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A6F59" w:rsidRPr="003033A9" w:rsidRDefault="006A6F59" w:rsidP="006A6F59">
            <w:pPr>
              <w:jc w:val="both"/>
              <w:rPr>
                <w:rFonts w:asciiTheme="majorHAnsi" w:hAnsiTheme="majorHAnsi"/>
                <w:sz w:val="22"/>
                <w:szCs w:val="22"/>
              </w:rPr>
            </w:pPr>
            <w:r w:rsidRPr="003033A9">
              <w:rPr>
                <w:rFonts w:asciiTheme="majorHAnsi" w:hAnsiTheme="majorHAnsi"/>
                <w:sz w:val="22"/>
                <w:szCs w:val="22"/>
              </w:rPr>
              <w:t>Iš Lietuvoje įsteigtų subjektų įrodančių dokumentų nereikalaujama. Užtenka pateikto EBVPD.</w:t>
            </w:r>
          </w:p>
          <w:p w:rsidR="006A6F59" w:rsidRPr="003033A9" w:rsidRDefault="006A6F59" w:rsidP="006A6F59">
            <w:pPr>
              <w:jc w:val="both"/>
              <w:rPr>
                <w:rFonts w:asciiTheme="majorHAnsi" w:hAnsiTheme="majorHAnsi"/>
                <w:b/>
                <w:bCs/>
                <w:iCs/>
                <w:sz w:val="22"/>
                <w:szCs w:val="22"/>
              </w:rPr>
            </w:pPr>
          </w:p>
          <w:p w:rsidR="006A6F59" w:rsidRPr="003033A9" w:rsidRDefault="006A6F59" w:rsidP="006A6F59">
            <w:pPr>
              <w:jc w:val="both"/>
              <w:rPr>
                <w:rFonts w:asciiTheme="majorHAnsi" w:hAnsiTheme="majorHAnsi"/>
                <w:b/>
                <w:bCs/>
                <w:sz w:val="22"/>
                <w:szCs w:val="22"/>
              </w:rPr>
            </w:pPr>
            <w:r w:rsidRPr="003033A9">
              <w:rPr>
                <w:rFonts w:asciiTheme="majorHAnsi" w:hAnsiTheme="majorHAnsi"/>
                <w:sz w:val="22"/>
                <w:szCs w:val="22"/>
              </w:rPr>
              <w:t>Priimant sprendimus dėl tiekėjo pašalinimo iš pirkimo procedūros šiame punkte nurodytu pašalinimo pagrindu, be kita ko, atsižvelgiama į</w:t>
            </w:r>
            <w:r w:rsidRPr="003033A9">
              <w:rPr>
                <w:rFonts w:asciiTheme="majorHAnsi" w:hAnsiTheme="majorHAnsi"/>
                <w:b/>
                <w:bCs/>
                <w:sz w:val="22"/>
                <w:szCs w:val="22"/>
              </w:rPr>
              <w:t xml:space="preserve"> </w:t>
            </w:r>
            <w:r w:rsidRPr="003033A9">
              <w:rPr>
                <w:rFonts w:asciiTheme="majorHAnsi" w:hAnsiTheme="majorHAnsi"/>
                <w:sz w:val="22"/>
                <w:szCs w:val="22"/>
              </w:rPr>
              <w:t xml:space="preserve">nacionalinėje duomenų bazėje adresu </w:t>
            </w:r>
            <w:hyperlink r:id="rId19">
              <w:r w:rsidRPr="003033A9">
                <w:rPr>
                  <w:rStyle w:val="Hyperlink"/>
                  <w:rFonts w:asciiTheme="majorHAnsi" w:hAnsiTheme="majorHAnsi"/>
                  <w:sz w:val="22"/>
                  <w:szCs w:val="22"/>
                </w:rPr>
                <w:t>https://www.vmi.lt/evmi/mokesciu-moketoju-informacija</w:t>
              </w:r>
            </w:hyperlink>
            <w:r w:rsidRPr="003033A9">
              <w:rPr>
                <w:rFonts w:asciiTheme="majorHAnsi" w:hAnsiTheme="majorHAnsi"/>
                <w:sz w:val="22"/>
                <w:szCs w:val="22"/>
              </w:rPr>
              <w:t xml:space="preserve"> skelbiamą informaciją.</w:t>
            </w:r>
          </w:p>
        </w:tc>
      </w:tr>
      <w:tr w:rsidR="006A6F59" w:rsidRPr="003033A9" w:rsidTr="006A6F59">
        <w:tc>
          <w:tcPr>
            <w:tcW w:w="851" w:type="dxa"/>
          </w:tcPr>
          <w:p w:rsidR="006A6F59" w:rsidRPr="003033A9" w:rsidRDefault="006A6F59" w:rsidP="006A6F59">
            <w:pPr>
              <w:suppressAutoHyphens/>
              <w:ind w:right="-109"/>
              <w:jc w:val="both"/>
              <w:rPr>
                <w:rFonts w:asciiTheme="majorHAnsi" w:hAnsiTheme="majorHAnsi"/>
                <w:color w:val="000000"/>
                <w:sz w:val="22"/>
                <w:szCs w:val="22"/>
                <w:lang w:eastAsia="lt-LT"/>
              </w:rPr>
            </w:pPr>
            <w:r>
              <w:rPr>
                <w:rFonts w:asciiTheme="majorHAnsi" w:hAnsiTheme="majorHAnsi"/>
                <w:color w:val="000000"/>
                <w:sz w:val="22"/>
                <w:szCs w:val="22"/>
                <w:lang w:eastAsia="lt-LT"/>
              </w:rPr>
              <w:t>3.8.12</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A6F59" w:rsidRPr="003033A9" w:rsidRDefault="006A6F59" w:rsidP="006A6F59">
            <w:pPr>
              <w:jc w:val="both"/>
              <w:rPr>
                <w:rFonts w:asciiTheme="majorHAnsi" w:hAnsiTheme="majorHAnsi"/>
                <w:sz w:val="22"/>
                <w:szCs w:val="22"/>
              </w:rPr>
            </w:pPr>
            <w:r w:rsidRPr="003033A9">
              <w:rPr>
                <w:rFonts w:asciiTheme="majorHAnsi" w:hAnsiTheme="majorHAnsi"/>
                <w:sz w:val="22"/>
                <w:szCs w:val="22"/>
              </w:rPr>
              <w:t xml:space="preserve">Tiekėjas yra padaręs rimtą profesinį pažeidimą, dėl kurio perkančioji organizacija abejoja tiekėjo sąžiningumu, kai jis yra padaręs draudimo sudaryti </w:t>
            </w:r>
            <w:r w:rsidRPr="003033A9">
              <w:rPr>
                <w:rFonts w:asciiTheme="majorHAnsi" w:hAnsiTheme="majorHAnsi"/>
                <w:sz w:val="22"/>
                <w:szCs w:val="22"/>
              </w:rPr>
              <w:lastRenderedPageBreak/>
              <w:t>draudžiamus susitarimus, įtvirtinto Lietuvos Respublikos konkurencijos įstatyme ar panašaus pobūdžio kitos valstybės teisės akte, pažeidimą ir nuo jo padarymo dienos praėjo mažiau kaip 3 metai.</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A6F59" w:rsidRPr="003033A9" w:rsidRDefault="006A6F59" w:rsidP="006A6F59">
            <w:pPr>
              <w:rPr>
                <w:rFonts w:asciiTheme="majorHAnsi" w:eastAsia="Yu Mincho" w:hAnsiTheme="majorHAnsi"/>
                <w:b/>
                <w:bCs/>
                <w:sz w:val="22"/>
                <w:szCs w:val="22"/>
              </w:rPr>
            </w:pPr>
            <w:r w:rsidRPr="003033A9">
              <w:rPr>
                <w:rFonts w:asciiTheme="majorHAnsi" w:eastAsia="Yu Mincho" w:hAnsiTheme="majorHAnsi"/>
                <w:b/>
                <w:bCs/>
                <w:sz w:val="22"/>
                <w:szCs w:val="22"/>
              </w:rPr>
              <w:lastRenderedPageBreak/>
              <w:t>VPĮ 46 straipsnio 4 dalies 7 punkto c papunktis</w:t>
            </w:r>
          </w:p>
          <w:p w:rsidR="006A6F59" w:rsidRPr="003033A9" w:rsidRDefault="006A6F59" w:rsidP="006A6F59">
            <w:pPr>
              <w:rPr>
                <w:rFonts w:asciiTheme="majorHAnsi" w:eastAsia="Yu Mincho" w:hAnsiTheme="majorHAnsi"/>
                <w:b/>
                <w:bCs/>
                <w:sz w:val="22"/>
                <w:szCs w:val="22"/>
              </w:rPr>
            </w:pPr>
          </w:p>
          <w:p w:rsidR="006A6F59" w:rsidRPr="003033A9" w:rsidRDefault="006A6F59" w:rsidP="006A6F59">
            <w:pPr>
              <w:rPr>
                <w:rFonts w:asciiTheme="majorHAnsi" w:eastAsia="Yu Mincho" w:hAnsiTheme="majorHAnsi"/>
                <w:sz w:val="22"/>
                <w:szCs w:val="22"/>
              </w:rPr>
            </w:pPr>
            <w:r w:rsidRPr="003033A9">
              <w:rPr>
                <w:rFonts w:asciiTheme="majorHAnsi" w:eastAsia="Yu Mincho" w:hAnsiTheme="majorHAnsi"/>
                <w:bCs/>
                <w:sz w:val="22"/>
                <w:szCs w:val="22"/>
              </w:rPr>
              <w:t>EBVPD III dalies C11 punktas</w:t>
            </w:r>
          </w:p>
        </w:tc>
        <w:tc>
          <w:tcPr>
            <w:tcW w:w="36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A6F59" w:rsidRPr="003033A9" w:rsidRDefault="006A6F59" w:rsidP="006A6F59">
            <w:pPr>
              <w:jc w:val="both"/>
              <w:rPr>
                <w:rFonts w:asciiTheme="majorHAnsi" w:hAnsiTheme="majorHAnsi"/>
                <w:sz w:val="22"/>
                <w:szCs w:val="22"/>
              </w:rPr>
            </w:pPr>
            <w:r w:rsidRPr="003033A9">
              <w:rPr>
                <w:rFonts w:asciiTheme="majorHAnsi" w:hAnsiTheme="majorHAnsi"/>
                <w:sz w:val="22"/>
                <w:szCs w:val="22"/>
              </w:rPr>
              <w:lastRenderedPageBreak/>
              <w:t>Iš Lietuvoje įsteigtų subjektų įrodančių dokumentų nereikalaujama. Užtenka pateikto EBVPD.</w:t>
            </w:r>
          </w:p>
          <w:p w:rsidR="006A6F59" w:rsidRPr="003033A9" w:rsidRDefault="006A6F59" w:rsidP="006A6F59">
            <w:pPr>
              <w:jc w:val="both"/>
              <w:rPr>
                <w:rFonts w:asciiTheme="majorHAnsi" w:hAnsiTheme="majorHAnsi"/>
                <w:bCs/>
                <w:iCs/>
                <w:sz w:val="22"/>
                <w:szCs w:val="22"/>
              </w:rPr>
            </w:pPr>
          </w:p>
          <w:p w:rsidR="006A6F59" w:rsidRPr="003033A9" w:rsidRDefault="006A6F59" w:rsidP="006A6F59">
            <w:pPr>
              <w:jc w:val="both"/>
              <w:rPr>
                <w:rFonts w:asciiTheme="majorHAnsi" w:hAnsiTheme="majorHAnsi"/>
                <w:b/>
                <w:bCs/>
                <w:sz w:val="22"/>
                <w:szCs w:val="22"/>
              </w:rPr>
            </w:pPr>
            <w:r w:rsidRPr="003033A9">
              <w:rPr>
                <w:rFonts w:asciiTheme="majorHAnsi" w:hAnsiTheme="majorHAnsi"/>
                <w:b/>
                <w:bCs/>
                <w:sz w:val="22"/>
                <w:szCs w:val="22"/>
              </w:rPr>
              <w:lastRenderedPageBreak/>
              <w:t xml:space="preserve">Priimant sprendimus dėl tiekėjo pašalinimo iš pirkimo procedūros šiame punkte nurodytu pašalinimo pagrindu, be kita ko, atsižvelgiama į nacionalinėje duomenų bazėje adresu: </w:t>
            </w:r>
          </w:p>
          <w:p w:rsidR="006A6F59" w:rsidRPr="003033A9" w:rsidRDefault="009A6CE3" w:rsidP="006A6F59">
            <w:pPr>
              <w:rPr>
                <w:rFonts w:asciiTheme="majorHAnsi" w:eastAsia="Times New Roman" w:hAnsiTheme="majorHAnsi"/>
                <w:bCs/>
                <w:iCs/>
                <w:sz w:val="22"/>
                <w:szCs w:val="22"/>
              </w:rPr>
            </w:pPr>
            <w:hyperlink r:id="rId20" w:history="1">
              <w:r w:rsidR="006A6F59" w:rsidRPr="003033A9">
                <w:rPr>
                  <w:rStyle w:val="Hyperlink"/>
                  <w:rFonts w:asciiTheme="majorHAnsi" w:hAnsiTheme="majorHAnsi"/>
                  <w:sz w:val="22"/>
                  <w:szCs w:val="22"/>
                </w:rPr>
                <w:t>https://kt.gov.lt/lt/atviri-duomenys/diskvalifikavimas-is-viesuju-pirkimu</w:t>
              </w:r>
            </w:hyperlink>
            <w:r w:rsidR="006A6F59" w:rsidRPr="003033A9">
              <w:rPr>
                <w:rFonts w:asciiTheme="majorHAnsi" w:hAnsiTheme="majorHAnsi"/>
                <w:sz w:val="22"/>
                <w:szCs w:val="22"/>
              </w:rPr>
              <w:t xml:space="preserve"> skelbiamą informaciją.</w:t>
            </w:r>
          </w:p>
        </w:tc>
      </w:tr>
      <w:tr w:rsidR="00B541B5" w:rsidRPr="003033A9" w:rsidTr="006A6F59">
        <w:tc>
          <w:tcPr>
            <w:tcW w:w="851" w:type="dxa"/>
          </w:tcPr>
          <w:p w:rsidR="00B541B5" w:rsidRPr="00A24695" w:rsidRDefault="00B541B5" w:rsidP="00B541B5">
            <w:pPr>
              <w:suppressAutoHyphens/>
              <w:ind w:right="-109" w:firstLine="34"/>
              <w:jc w:val="both"/>
              <w:rPr>
                <w:rFonts w:ascii="Cambria" w:hAnsi="Cambria"/>
                <w:color w:val="000000"/>
                <w:lang w:eastAsia="lt-LT"/>
              </w:rPr>
            </w:pPr>
            <w:r w:rsidRPr="00A24695">
              <w:rPr>
                <w:rFonts w:ascii="Cambria" w:hAnsi="Cambria"/>
                <w:color w:val="000000"/>
                <w:lang w:eastAsia="lt-LT"/>
              </w:rPr>
              <w:lastRenderedPageBreak/>
              <w:t>3.8.13</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541B5" w:rsidRPr="00A24695" w:rsidRDefault="00B541B5" w:rsidP="00B541B5">
            <w:pPr>
              <w:pStyle w:val="NoSpacing"/>
              <w:jc w:val="both"/>
              <w:rPr>
                <w:rFonts w:ascii="Cambria" w:hAnsi="Cambria"/>
                <w:sz w:val="22"/>
                <w:szCs w:val="22"/>
              </w:rPr>
            </w:pPr>
            <w:r w:rsidRPr="00A24695">
              <w:rPr>
                <w:rFonts w:ascii="Cambria" w:hAnsi="Cambria"/>
                <w:bCs/>
                <w:sz w:val="22"/>
                <w:szCs w:val="22"/>
              </w:rPr>
              <w:t>Tiekėjas yra įsteigtas arba dalyvauja pirkime vietoj kito asmens, siekiant išvengti VPĮ 46 straipsnio 4 ir 6 dalyse nurodytų pašalinimo pagrindų taikymo.</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541B5" w:rsidRPr="00A24695" w:rsidRDefault="00B541B5" w:rsidP="00B541B5">
            <w:pPr>
              <w:pStyle w:val="NoSpacing"/>
              <w:rPr>
                <w:rFonts w:ascii="Cambria" w:eastAsia="Yu Mincho" w:hAnsi="Cambria"/>
                <w:b/>
                <w:bCs/>
                <w:sz w:val="22"/>
                <w:szCs w:val="22"/>
              </w:rPr>
            </w:pPr>
            <w:r w:rsidRPr="00A24695">
              <w:rPr>
                <w:rFonts w:ascii="Cambria" w:eastAsia="Yu Mincho" w:hAnsi="Cambria"/>
                <w:b/>
                <w:bCs/>
                <w:sz w:val="22"/>
                <w:szCs w:val="22"/>
              </w:rPr>
              <w:t>VPĮ 46 straipsnio 7 dalis</w:t>
            </w:r>
          </w:p>
          <w:p w:rsidR="00B541B5" w:rsidRPr="00A24695" w:rsidRDefault="00B541B5" w:rsidP="00B541B5">
            <w:pPr>
              <w:pStyle w:val="NoSpacing"/>
              <w:rPr>
                <w:rFonts w:ascii="Cambria" w:eastAsia="Yu Mincho" w:hAnsi="Cambria"/>
                <w:b/>
                <w:bCs/>
                <w:sz w:val="22"/>
                <w:szCs w:val="22"/>
              </w:rPr>
            </w:pPr>
            <w:r w:rsidRPr="00A24695">
              <w:rPr>
                <w:rFonts w:ascii="Cambria" w:hAnsi="Cambria"/>
                <w:sz w:val="22"/>
                <w:szCs w:val="22"/>
              </w:rPr>
              <w:t>EBVPD III dalies D3 punktas</w:t>
            </w:r>
          </w:p>
        </w:tc>
        <w:tc>
          <w:tcPr>
            <w:tcW w:w="36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541B5" w:rsidRPr="00A24695" w:rsidRDefault="00B541B5" w:rsidP="00B541B5">
            <w:pPr>
              <w:pStyle w:val="NoSpacing"/>
              <w:jc w:val="both"/>
              <w:rPr>
                <w:rFonts w:ascii="Cambria" w:hAnsi="Cambria"/>
                <w:sz w:val="22"/>
                <w:szCs w:val="22"/>
              </w:rPr>
            </w:pPr>
            <w:r w:rsidRPr="00A24695">
              <w:rPr>
                <w:rFonts w:ascii="Cambria" w:hAnsi="Cambria"/>
                <w:sz w:val="22"/>
                <w:szCs w:val="22"/>
              </w:rPr>
              <w:t>Iš Lietuvoje įsteigtų subjektų įrodančių dokumentų nereikalaujama, užtenka pateikto EBVPD.</w:t>
            </w:r>
          </w:p>
        </w:tc>
      </w:tr>
    </w:tbl>
    <w:p w:rsidR="0053158D" w:rsidRPr="007750CB" w:rsidRDefault="0053158D" w:rsidP="0053158D">
      <w:pPr>
        <w:suppressAutoHyphens/>
        <w:ind w:firstLine="709"/>
        <w:jc w:val="both"/>
        <w:rPr>
          <w:rFonts w:asciiTheme="majorHAnsi" w:hAnsiTheme="majorHAnsi"/>
          <w:color w:val="000000"/>
          <w:sz w:val="21"/>
          <w:szCs w:val="21"/>
          <w:lang w:val="lt-LT" w:eastAsia="lt-LT"/>
        </w:rPr>
      </w:pPr>
    </w:p>
    <w:p w:rsidR="0053158D" w:rsidRPr="007750CB" w:rsidRDefault="0053158D" w:rsidP="0053158D">
      <w:pPr>
        <w:suppressAutoHyphens/>
        <w:ind w:firstLine="567"/>
        <w:jc w:val="both"/>
        <w:rPr>
          <w:rFonts w:asciiTheme="majorHAnsi" w:hAnsiTheme="majorHAnsi"/>
          <w:color w:val="000000"/>
          <w:sz w:val="22"/>
          <w:szCs w:val="22"/>
          <w:lang w:val="lt-LT" w:eastAsia="lt-LT"/>
        </w:rPr>
      </w:pPr>
      <w:r w:rsidRPr="007750CB">
        <w:rPr>
          <w:rFonts w:asciiTheme="majorHAnsi" w:hAnsiTheme="majorHAnsi"/>
          <w:color w:val="000000"/>
          <w:sz w:val="21"/>
          <w:szCs w:val="21"/>
          <w:lang w:val="lt-LT" w:eastAsia="lt-LT"/>
        </w:rPr>
        <w:t xml:space="preserve">3.9. </w:t>
      </w:r>
      <w:r w:rsidRPr="007750CB">
        <w:rPr>
          <w:rFonts w:asciiTheme="majorHAnsi" w:hAnsiTheme="majorHAnsi"/>
          <w:color w:val="000000"/>
          <w:sz w:val="22"/>
          <w:szCs w:val="22"/>
          <w:lang w:val="lt-LT" w:eastAsia="lt-LT"/>
        </w:rPr>
        <w:t>Tiekėjas, dalyvaujantis pirkime, turi atitikti kvalifikacinius reikalavimus ir, jeigu taikytina, laikytis kokybė</w:t>
      </w:r>
      <w:r w:rsidRPr="007750CB">
        <w:rPr>
          <w:rFonts w:asciiTheme="majorHAnsi" w:hAnsiTheme="majorHAnsi"/>
          <w:color w:val="000000"/>
          <w:sz w:val="22"/>
          <w:szCs w:val="22"/>
          <w:lang w:val="pt-PT" w:eastAsia="lt-LT"/>
        </w:rPr>
        <w:t>s vadybos sistemos ir (arba) aplinkos apsaugos vadybos sistemos standart</w:t>
      </w:r>
      <w:r w:rsidRPr="007750CB">
        <w:rPr>
          <w:rFonts w:asciiTheme="majorHAnsi" w:hAnsiTheme="majorHAnsi"/>
          <w:color w:val="000000"/>
          <w:sz w:val="22"/>
          <w:szCs w:val="22"/>
          <w:lang w:val="lt-LT" w:eastAsia="lt-LT"/>
        </w:rPr>
        <w:t>ų. (Jei taikoma).</w:t>
      </w:r>
    </w:p>
    <w:p w:rsidR="0053158D" w:rsidRPr="007750CB" w:rsidRDefault="0053158D" w:rsidP="0053158D">
      <w:pPr>
        <w:suppressAutoHyphens/>
        <w:ind w:firstLine="567"/>
        <w:jc w:val="both"/>
        <w:rPr>
          <w:rFonts w:asciiTheme="majorHAnsi" w:hAnsiTheme="majorHAnsi"/>
          <w:color w:val="000000"/>
          <w:sz w:val="22"/>
          <w:szCs w:val="22"/>
          <w:lang w:val="lt-LT" w:eastAsia="lt-LT"/>
        </w:rPr>
      </w:pPr>
      <w:r w:rsidRPr="007750CB">
        <w:rPr>
          <w:rFonts w:asciiTheme="majorHAnsi" w:hAnsiTheme="majorHAnsi"/>
          <w:color w:val="000000"/>
          <w:sz w:val="22"/>
          <w:szCs w:val="22"/>
          <w:lang w:val="lt-LT" w:eastAsia="lt-LT"/>
        </w:rPr>
        <w:t>3.10. Užsienio valstybių Tiekėjų jų valstybėse išduoti kvalifikacijos reikalavimus įrodantys dokumentai legalizuojami vadovaujantis Lietuvos Respublikos Vyriausybės 2006 m. spalio 30 d. nutarimu Nr. 1079 „Dėl Dokumentų legalizavimo ir tvirtinimo pažyma (</w:t>
      </w:r>
      <w:r w:rsidRPr="007750CB">
        <w:rPr>
          <w:rFonts w:asciiTheme="majorHAnsi" w:hAnsiTheme="majorHAnsi"/>
          <w:i/>
          <w:iCs/>
          <w:color w:val="000000"/>
          <w:sz w:val="22"/>
          <w:szCs w:val="22"/>
          <w:lang w:val="lt-LT" w:eastAsia="lt-LT"/>
        </w:rPr>
        <w:t>Apostille</w:t>
      </w:r>
      <w:r w:rsidRPr="007750CB">
        <w:rPr>
          <w:rFonts w:asciiTheme="majorHAnsi" w:hAnsiTheme="majorHAnsi"/>
          <w:color w:val="000000"/>
          <w:sz w:val="22"/>
          <w:szCs w:val="22"/>
          <w:lang w:val="lt-LT" w:eastAsia="lt-LT"/>
        </w:rPr>
        <w:t xml:space="preserve">) tvarkos aprašo patvirtinimo“ ir 1961 m. spalio 5 d. Hagos konvencija dėl užsienio valstybėse išduotų dokumentų legalizavimo panaikinimo. </w:t>
      </w:r>
    </w:p>
    <w:p w:rsidR="0053158D" w:rsidRPr="007750CB" w:rsidRDefault="0053158D" w:rsidP="0053158D">
      <w:pPr>
        <w:suppressAutoHyphens/>
        <w:ind w:firstLine="567"/>
        <w:jc w:val="both"/>
        <w:rPr>
          <w:rFonts w:asciiTheme="majorHAnsi" w:hAnsiTheme="majorHAnsi"/>
          <w:color w:val="000000"/>
          <w:sz w:val="22"/>
          <w:szCs w:val="22"/>
          <w:lang w:val="lt-LT" w:eastAsia="lt-LT"/>
        </w:rPr>
      </w:pPr>
      <w:r w:rsidRPr="007750CB">
        <w:rPr>
          <w:rFonts w:asciiTheme="majorHAnsi" w:hAnsiTheme="majorHAnsi"/>
          <w:color w:val="000000"/>
          <w:sz w:val="22"/>
          <w:szCs w:val="22"/>
          <w:lang w:val="lt-LT" w:eastAsia="lt-LT"/>
        </w:rPr>
        <w:t>3.11. Perkančioji organizacija bet kuriuo pirkimo procedūros metu gali paprašyti dalyvių pateikti visus ar dalį dokumentų, patvirtinančių jų atitiktį kvalifikacijos reikalavimams ir, jeigu taikytina, kokybės vadybos sistemos ir (arba) aplinkos apsaugos vadybos sistemos standartams, jeigu tai būtina siekiant užtikrinti tinkamą pirkimo procedūros atlikimą.</w:t>
      </w:r>
    </w:p>
    <w:p w:rsidR="0053158D" w:rsidRPr="007750CB" w:rsidRDefault="0053158D" w:rsidP="0053158D">
      <w:pPr>
        <w:suppressAutoHyphens/>
        <w:ind w:firstLine="567"/>
        <w:jc w:val="both"/>
        <w:rPr>
          <w:rFonts w:asciiTheme="majorHAnsi" w:hAnsiTheme="majorHAnsi"/>
          <w:color w:val="000000"/>
          <w:sz w:val="22"/>
          <w:szCs w:val="22"/>
          <w:lang w:eastAsia="lt-LT"/>
        </w:rPr>
      </w:pPr>
      <w:r w:rsidRPr="007750CB">
        <w:rPr>
          <w:rFonts w:asciiTheme="majorHAnsi" w:hAnsiTheme="majorHAnsi"/>
          <w:sz w:val="22"/>
          <w:szCs w:val="22"/>
          <w:lang w:val="lt-LT" w:eastAsia="lt-LT"/>
        </w:rPr>
        <w:t xml:space="preserve">3.12. </w:t>
      </w:r>
      <w:r w:rsidRPr="007750CB">
        <w:rPr>
          <w:rFonts w:asciiTheme="majorHAnsi" w:hAnsiTheme="majorHAnsi"/>
          <w:color w:val="000000"/>
          <w:sz w:val="22"/>
          <w:szCs w:val="22"/>
          <w:lang w:eastAsia="lt-LT"/>
        </w:rPr>
        <w:t xml:space="preserve">Jeigu tiekėjo kvalifikacija </w:t>
      </w:r>
      <w:proofErr w:type="gramStart"/>
      <w:r w:rsidRPr="007750CB">
        <w:rPr>
          <w:rFonts w:asciiTheme="majorHAnsi" w:hAnsiTheme="majorHAnsi"/>
          <w:color w:val="000000"/>
          <w:sz w:val="22"/>
          <w:szCs w:val="22"/>
          <w:lang w:eastAsia="lt-LT"/>
        </w:rPr>
        <w:t>dėl</w:t>
      </w:r>
      <w:proofErr w:type="gramEnd"/>
      <w:r w:rsidRPr="007750CB">
        <w:rPr>
          <w:rFonts w:asciiTheme="majorHAnsi" w:hAnsiTheme="majorHAnsi"/>
          <w:color w:val="000000"/>
          <w:sz w:val="22"/>
          <w:szCs w:val="22"/>
          <w:lang w:eastAsia="lt-LT"/>
        </w:rPr>
        <w:t xml:space="preserve"> teisės verstis atitinkama veikla nebuvo tikrinama arba tikrinama ne visa apimtimi, tiekėjas perkančiajai organizacijai įsipareigoja, kad pirkimo sutartį vykdys tik tokią teisę turintys asmenys.</w:t>
      </w:r>
    </w:p>
    <w:p w:rsidR="0053158D" w:rsidRDefault="0053158D" w:rsidP="0053158D">
      <w:pPr>
        <w:suppressAutoHyphens/>
        <w:ind w:firstLine="567"/>
        <w:jc w:val="both"/>
        <w:rPr>
          <w:rFonts w:asciiTheme="majorHAnsi" w:hAnsiTheme="majorHAnsi"/>
          <w:b/>
          <w:color w:val="000000"/>
          <w:sz w:val="22"/>
          <w:szCs w:val="22"/>
          <w:u w:val="single"/>
          <w:lang w:val="lt-LT" w:eastAsia="lt-LT"/>
        </w:rPr>
      </w:pPr>
      <w:r w:rsidRPr="007750CB">
        <w:rPr>
          <w:rFonts w:asciiTheme="majorHAnsi" w:hAnsiTheme="majorHAnsi"/>
          <w:b/>
          <w:sz w:val="22"/>
          <w:szCs w:val="22"/>
          <w:u w:val="single"/>
          <w:lang w:val="lt-LT" w:eastAsia="lt-LT"/>
        </w:rPr>
        <w:t xml:space="preserve">3.13. Kiekvienas subjektas, kurio pajėgumais </w:t>
      </w:r>
      <w:r w:rsidRPr="007750CB">
        <w:rPr>
          <w:rFonts w:asciiTheme="majorHAnsi" w:hAnsiTheme="majorHAnsi"/>
          <w:b/>
          <w:color w:val="000000"/>
          <w:sz w:val="22"/>
          <w:szCs w:val="22"/>
          <w:u w:val="single"/>
          <w:lang w:val="pt-PT" w:eastAsia="lt-LT"/>
        </w:rPr>
        <w:t>tiek</w:t>
      </w:r>
      <w:r w:rsidRPr="007750CB">
        <w:rPr>
          <w:rFonts w:asciiTheme="majorHAnsi" w:hAnsiTheme="majorHAnsi"/>
          <w:b/>
          <w:color w:val="000000"/>
          <w:sz w:val="22"/>
          <w:szCs w:val="22"/>
          <w:u w:val="single"/>
          <w:lang w:val="lt-LT" w:eastAsia="lt-LT"/>
        </w:rPr>
        <w:t>ė</w:t>
      </w:r>
      <w:r w:rsidRPr="007750CB">
        <w:rPr>
          <w:rFonts w:asciiTheme="majorHAnsi" w:hAnsiTheme="majorHAnsi"/>
          <w:b/>
          <w:color w:val="000000"/>
          <w:sz w:val="22"/>
          <w:szCs w:val="22"/>
          <w:u w:val="single"/>
          <w:lang w:val="es-ES_tradnl" w:eastAsia="lt-LT"/>
        </w:rPr>
        <w:t>jas remiasi, u</w:t>
      </w:r>
      <w:r w:rsidRPr="007750CB">
        <w:rPr>
          <w:rFonts w:asciiTheme="majorHAnsi" w:hAnsiTheme="majorHAnsi"/>
          <w:b/>
          <w:color w:val="000000"/>
          <w:sz w:val="22"/>
          <w:szCs w:val="22"/>
          <w:u w:val="single"/>
          <w:lang w:val="lt-LT" w:eastAsia="lt-LT"/>
        </w:rPr>
        <w:t>ž</w:t>
      </w:r>
      <w:r w:rsidRPr="007750CB">
        <w:rPr>
          <w:rFonts w:asciiTheme="majorHAnsi" w:hAnsiTheme="majorHAnsi"/>
          <w:b/>
          <w:color w:val="000000"/>
          <w:sz w:val="22"/>
          <w:szCs w:val="22"/>
          <w:u w:val="single"/>
          <w:lang w:val="es-ES_tradnl" w:eastAsia="lt-LT"/>
        </w:rPr>
        <w:t xml:space="preserve">pildo </w:t>
      </w:r>
      <w:r w:rsidRPr="007750CB">
        <w:rPr>
          <w:rFonts w:asciiTheme="majorHAnsi" w:hAnsiTheme="majorHAnsi"/>
          <w:b/>
          <w:color w:val="000000"/>
          <w:sz w:val="22"/>
          <w:szCs w:val="22"/>
          <w:u w:val="single"/>
          <w:lang w:val="lt-LT" w:eastAsia="lt-LT"/>
        </w:rPr>
        <w:t xml:space="preserve">atskirą </w:t>
      </w:r>
      <w:r w:rsidRPr="007750CB">
        <w:rPr>
          <w:rFonts w:asciiTheme="majorHAnsi" w:hAnsiTheme="majorHAnsi"/>
          <w:b/>
          <w:color w:val="000000"/>
          <w:sz w:val="22"/>
          <w:szCs w:val="22"/>
          <w:u w:val="single"/>
          <w:lang w:val="de-DE" w:eastAsia="lt-LT"/>
        </w:rPr>
        <w:t>EBVPD</w:t>
      </w:r>
      <w:r w:rsidRPr="007750CB">
        <w:rPr>
          <w:rFonts w:asciiTheme="majorHAnsi" w:hAnsiTheme="majorHAnsi"/>
          <w:b/>
          <w:color w:val="000000"/>
          <w:sz w:val="22"/>
          <w:szCs w:val="22"/>
          <w:u w:val="single"/>
          <w:lang w:val="lt-LT" w:eastAsia="lt-LT"/>
        </w:rPr>
        <w:t>.</w:t>
      </w:r>
    </w:p>
    <w:p w:rsidR="00664C64" w:rsidRPr="007750CB" w:rsidRDefault="00664C64" w:rsidP="0053158D">
      <w:pPr>
        <w:suppressAutoHyphens/>
        <w:ind w:firstLine="567"/>
        <w:jc w:val="both"/>
        <w:rPr>
          <w:rFonts w:asciiTheme="majorHAnsi" w:hAnsiTheme="majorHAnsi"/>
          <w:b/>
          <w:sz w:val="22"/>
          <w:szCs w:val="22"/>
          <w:u w:val="single"/>
          <w:lang w:val="lt-LT" w:eastAsia="lt-LT"/>
        </w:rPr>
      </w:pPr>
    </w:p>
    <w:p w:rsidR="003170DA" w:rsidRPr="007750CB" w:rsidRDefault="003170DA" w:rsidP="003170DA">
      <w:pPr>
        <w:pStyle w:val="Heading1"/>
        <w:spacing w:before="0" w:after="0"/>
        <w:rPr>
          <w:rFonts w:asciiTheme="majorHAnsi" w:hAnsiTheme="majorHAnsi"/>
          <w:b/>
          <w:sz w:val="22"/>
        </w:rPr>
      </w:pPr>
      <w:bookmarkStart w:id="15" w:name="_Toc487805678"/>
      <w:bookmarkStart w:id="16" w:name="_Toc490665142"/>
      <w:bookmarkStart w:id="17" w:name="_Toc227136940"/>
      <w:r w:rsidRPr="007750CB">
        <w:rPr>
          <w:rFonts w:asciiTheme="majorHAnsi" w:hAnsiTheme="majorHAnsi"/>
          <w:b/>
          <w:sz w:val="22"/>
        </w:rPr>
        <w:t>ŪKIO SUBJEKTŲ GRUPĖS DALYVAVIMAS PIRKIMO PROCEDŪROSE</w:t>
      </w:r>
      <w:bookmarkEnd w:id="15"/>
      <w:bookmarkEnd w:id="16"/>
    </w:p>
    <w:p w:rsidR="003170DA" w:rsidRPr="007750CB" w:rsidRDefault="003170DA" w:rsidP="003170DA">
      <w:pPr>
        <w:rPr>
          <w:rFonts w:asciiTheme="majorHAnsi" w:hAnsiTheme="majorHAnsi"/>
          <w:lang w:eastAsia="lt-LT"/>
        </w:rPr>
      </w:pPr>
    </w:p>
    <w:bookmarkEnd w:id="17"/>
    <w:p w:rsidR="003170DA" w:rsidRPr="007750CB" w:rsidRDefault="003170DA" w:rsidP="00260070">
      <w:pPr>
        <w:pStyle w:val="Body2"/>
        <w:spacing w:after="0"/>
        <w:rPr>
          <w:rFonts w:asciiTheme="majorHAnsi" w:hAnsiTheme="majorHAnsi" w:cs="Times New Roman"/>
        </w:rPr>
      </w:pPr>
      <w:r w:rsidRPr="007750CB">
        <w:rPr>
          <w:rFonts w:asciiTheme="majorHAnsi" w:hAnsiTheme="majorHAnsi" w:cs="Times New Roman"/>
        </w:rPr>
        <w:tab/>
        <w:t>4.1. </w:t>
      </w:r>
      <w:r w:rsidRPr="007750CB">
        <w:rPr>
          <w:rFonts w:asciiTheme="majorHAnsi" w:hAnsiTheme="majorHAnsi" w:cs="Times New Roman"/>
          <w:lang w:val="it-IT"/>
        </w:rPr>
        <w:t>Jei pirkimo proced</w:t>
      </w:r>
      <w:r w:rsidRPr="007750CB">
        <w:rPr>
          <w:rFonts w:asciiTheme="majorHAnsi" w:hAnsiTheme="majorHAnsi" w:cs="Times New Roman"/>
        </w:rPr>
        <w:t xml:space="preserve">ūrose dalyvauja ūkio subjektų grupė, ji pateikia jungtinės veiklos sutartį arba tinkamai patvirtintą </w:t>
      </w:r>
      <w:proofErr w:type="gramStart"/>
      <w:r w:rsidRPr="007750CB">
        <w:rPr>
          <w:rFonts w:asciiTheme="majorHAnsi" w:hAnsiTheme="majorHAnsi" w:cs="Times New Roman"/>
        </w:rPr>
        <w:t>jos</w:t>
      </w:r>
      <w:proofErr w:type="gramEnd"/>
      <w:r w:rsidRPr="007750CB">
        <w:rPr>
          <w:rFonts w:asciiTheme="majorHAnsi" w:hAnsiTheme="majorHAnsi" w:cs="Times New Roman"/>
        </w:rPr>
        <w:t xml:space="preserve"> kopiją</w:t>
      </w:r>
      <w:r w:rsidRPr="007750CB">
        <w:rPr>
          <w:rFonts w:asciiTheme="majorHAnsi" w:hAnsiTheme="majorHAnsi" w:cs="Times New Roman"/>
          <w:lang w:val="de-DE"/>
        </w:rPr>
        <w:t>. Jungtin</w:t>
      </w:r>
      <w:r w:rsidRPr="007750CB">
        <w:rPr>
          <w:rFonts w:asciiTheme="majorHAnsi" w:hAnsiTheme="majorHAnsi" w:cs="Times New Roman"/>
        </w:rPr>
        <w:t>ės veiklos sutartyje turi būti nurodyti kiekvienos š</w:t>
      </w:r>
      <w:r w:rsidRPr="007750CB">
        <w:rPr>
          <w:rFonts w:asciiTheme="majorHAnsi" w:hAnsiTheme="majorHAnsi" w:cs="Times New Roman"/>
          <w:lang w:val="es-ES_tradnl"/>
        </w:rPr>
        <w:t xml:space="preserve">ios sutarties </w:t>
      </w:r>
      <w:r w:rsidRPr="007750CB">
        <w:rPr>
          <w:rFonts w:asciiTheme="majorHAnsi" w:hAnsiTheme="majorHAnsi" w:cs="Times New Roman"/>
        </w:rPr>
        <w:t>šalies įsipareigojimai vykdant numatomą su perkančiąja organizacija sudaryti pirkimo sutartį, šių įsipareigojimų vertės dalis, į</w:t>
      </w:r>
      <w:r w:rsidRPr="007750CB">
        <w:rPr>
          <w:rFonts w:asciiTheme="majorHAnsi" w:hAnsiTheme="majorHAnsi" w:cs="Times New Roman"/>
          <w:lang w:val="it-IT"/>
        </w:rPr>
        <w:t xml:space="preserve">einanti </w:t>
      </w:r>
      <w:r w:rsidRPr="007750CB">
        <w:rPr>
          <w:rFonts w:asciiTheme="majorHAnsi" w:hAnsiTheme="majorHAnsi" w:cs="Times New Roman"/>
        </w:rPr>
        <w:t xml:space="preserve">į </w:t>
      </w:r>
      <w:r w:rsidRPr="007750CB">
        <w:rPr>
          <w:rFonts w:asciiTheme="majorHAnsi" w:hAnsiTheme="majorHAnsi" w:cs="Times New Roman"/>
          <w:lang w:val="es-ES_tradnl"/>
        </w:rPr>
        <w:t>bendr</w:t>
      </w:r>
      <w:r w:rsidRPr="007750CB">
        <w:rPr>
          <w:rFonts w:asciiTheme="majorHAnsi" w:hAnsiTheme="majorHAnsi" w:cs="Times New Roman"/>
        </w:rPr>
        <w:t>ą pirkimo sutarties vertę</w:t>
      </w:r>
      <w:r w:rsidRPr="007750CB">
        <w:rPr>
          <w:rFonts w:asciiTheme="majorHAnsi" w:hAnsiTheme="majorHAnsi" w:cs="Times New Roman"/>
          <w:lang w:val="de-DE"/>
        </w:rPr>
        <w:t>. Jungtin</w:t>
      </w:r>
      <w:r w:rsidRPr="007750CB">
        <w:rPr>
          <w:rFonts w:asciiTheme="majorHAnsi" w:hAnsiTheme="majorHAnsi" w:cs="Times New Roman"/>
        </w:rPr>
        <w:t>ės veiklos sutartis turi numatyti solidarią visų š</w:t>
      </w:r>
      <w:r w:rsidRPr="007750CB">
        <w:rPr>
          <w:rFonts w:asciiTheme="majorHAnsi" w:hAnsiTheme="majorHAnsi" w:cs="Times New Roman"/>
          <w:lang w:val="es-ES_tradnl"/>
        </w:rPr>
        <w:t xml:space="preserve">ios sutarties </w:t>
      </w:r>
      <w:r w:rsidRPr="007750CB">
        <w:rPr>
          <w:rFonts w:asciiTheme="majorHAnsi" w:hAnsiTheme="majorHAnsi" w:cs="Times New Roman"/>
        </w:rPr>
        <w:t xml:space="preserve">šalių atsakomybę už </w:t>
      </w:r>
      <w:r w:rsidRPr="007750CB">
        <w:rPr>
          <w:rFonts w:asciiTheme="majorHAnsi" w:hAnsiTheme="majorHAnsi" w:cs="Times New Roman"/>
          <w:lang w:val="it-IT"/>
        </w:rPr>
        <w:t>prievoli</w:t>
      </w:r>
      <w:r w:rsidRPr="007750CB">
        <w:rPr>
          <w:rFonts w:asciiTheme="majorHAnsi" w:hAnsiTheme="majorHAnsi" w:cs="Times New Roman"/>
        </w:rPr>
        <w:t xml:space="preserve">ų </w:t>
      </w:r>
      <w:r w:rsidRPr="007750CB">
        <w:rPr>
          <w:rFonts w:asciiTheme="majorHAnsi" w:hAnsiTheme="majorHAnsi" w:cs="Times New Roman"/>
          <w:lang w:val="nl-NL"/>
        </w:rPr>
        <w:t>perkan</w:t>
      </w:r>
      <w:r w:rsidRPr="007750CB">
        <w:rPr>
          <w:rFonts w:asciiTheme="majorHAnsi" w:hAnsiTheme="majorHAnsi" w:cs="Times New Roman"/>
        </w:rPr>
        <w:t>čiajai organizacijai nevykdymą</w:t>
      </w:r>
      <w:r w:rsidRPr="007750CB">
        <w:rPr>
          <w:rFonts w:asciiTheme="majorHAnsi" w:hAnsiTheme="majorHAnsi" w:cs="Times New Roman"/>
          <w:lang w:val="de-DE"/>
        </w:rPr>
        <w:t>. Taip pat jungtin</w:t>
      </w:r>
      <w:r w:rsidRPr="007750CB">
        <w:rPr>
          <w:rFonts w:asciiTheme="majorHAnsi" w:hAnsiTheme="majorHAnsi" w:cs="Times New Roman"/>
        </w:rPr>
        <w:t xml:space="preserve">ės veiklos sutartyje turi būti numatyta, kuris asmuo atstovauja ūkio subjektų grupei (su kuo perkančioji organizacija turėtų </w:t>
      </w:r>
      <w:r w:rsidRPr="007750CB">
        <w:rPr>
          <w:rFonts w:asciiTheme="majorHAnsi" w:hAnsiTheme="majorHAnsi" w:cs="Times New Roman"/>
          <w:lang w:val="it-IT"/>
        </w:rPr>
        <w:t>bendrauti pasi</w:t>
      </w:r>
      <w:r w:rsidRPr="007750CB">
        <w:rPr>
          <w:rFonts w:asciiTheme="majorHAnsi" w:hAnsiTheme="majorHAnsi" w:cs="Times New Roman"/>
        </w:rPr>
        <w:t>ūlymo vertinimo metu kylanč</w:t>
      </w:r>
      <w:r w:rsidRPr="007750CB">
        <w:rPr>
          <w:rFonts w:asciiTheme="majorHAnsi" w:hAnsiTheme="majorHAnsi" w:cs="Times New Roman"/>
          <w:lang w:val="pt-PT"/>
        </w:rPr>
        <w:t>iais klausimais ir teikti su pasi</w:t>
      </w:r>
      <w:r w:rsidRPr="007750CB">
        <w:rPr>
          <w:rFonts w:asciiTheme="majorHAnsi" w:hAnsiTheme="majorHAnsi" w:cs="Times New Roman"/>
        </w:rPr>
        <w:t>ūlymo įvertinimu susijusią informaciją).</w:t>
      </w:r>
    </w:p>
    <w:p w:rsidR="003170DA" w:rsidRPr="007750CB" w:rsidRDefault="003170DA" w:rsidP="00260070">
      <w:pPr>
        <w:pStyle w:val="Body2"/>
        <w:spacing w:after="0"/>
        <w:rPr>
          <w:rFonts w:asciiTheme="majorHAnsi" w:hAnsiTheme="majorHAnsi" w:cs="Times New Roman"/>
        </w:rPr>
      </w:pPr>
      <w:r w:rsidRPr="007750CB">
        <w:rPr>
          <w:rFonts w:asciiTheme="majorHAnsi" w:hAnsiTheme="majorHAnsi" w:cs="Times New Roman"/>
        </w:rPr>
        <w:tab/>
        <w:t>4.2. </w:t>
      </w:r>
      <w:r w:rsidRPr="007750CB">
        <w:rPr>
          <w:rFonts w:asciiTheme="majorHAnsi" w:hAnsiTheme="majorHAnsi" w:cs="Times New Roman"/>
          <w:lang w:val="sv-SE"/>
        </w:rPr>
        <w:t>Perkan</w:t>
      </w:r>
      <w:r w:rsidRPr="007750CB">
        <w:rPr>
          <w:rFonts w:asciiTheme="majorHAnsi" w:hAnsiTheme="majorHAnsi" w:cs="Times New Roman"/>
        </w:rPr>
        <w:t xml:space="preserve">čioji organizacija nereikalauja, kad ūkio subjektų grupės pateiktą </w:t>
      </w:r>
      <w:r w:rsidRPr="007750CB">
        <w:rPr>
          <w:rFonts w:asciiTheme="majorHAnsi" w:hAnsiTheme="majorHAnsi" w:cs="Times New Roman"/>
          <w:lang w:val="es-ES_tradnl"/>
        </w:rPr>
        <w:t>pasi</w:t>
      </w:r>
      <w:r w:rsidRPr="007750CB">
        <w:rPr>
          <w:rFonts w:asciiTheme="majorHAnsi" w:hAnsiTheme="majorHAnsi" w:cs="Times New Roman"/>
        </w:rPr>
        <w:t>ūlymą pripaž</w:t>
      </w:r>
      <w:r w:rsidRPr="007750CB">
        <w:rPr>
          <w:rFonts w:asciiTheme="majorHAnsi" w:hAnsiTheme="majorHAnsi" w:cs="Times New Roman"/>
          <w:lang w:val="de-DE"/>
        </w:rPr>
        <w:t>inus geriausiu ir perkan</w:t>
      </w:r>
      <w:r w:rsidRPr="007750CB">
        <w:rPr>
          <w:rFonts w:asciiTheme="majorHAnsi" w:hAnsiTheme="majorHAnsi" w:cs="Times New Roman"/>
        </w:rPr>
        <w:t>čiajai organizacijai pasiū</w:t>
      </w:r>
      <w:r w:rsidRPr="007750CB">
        <w:rPr>
          <w:rFonts w:asciiTheme="majorHAnsi" w:hAnsiTheme="majorHAnsi" w:cs="Times New Roman"/>
          <w:lang w:val="it-IT"/>
        </w:rPr>
        <w:t>lius sudaryti pirkimo sutart</w:t>
      </w:r>
      <w:r w:rsidRPr="007750CB">
        <w:rPr>
          <w:rFonts w:asciiTheme="majorHAnsi" w:hAnsiTheme="majorHAnsi" w:cs="Times New Roman"/>
        </w:rPr>
        <w:t>į, ši ūkio subjektų grupė į</w:t>
      </w:r>
      <w:r w:rsidRPr="007750CB">
        <w:rPr>
          <w:rFonts w:asciiTheme="majorHAnsi" w:hAnsiTheme="majorHAnsi" w:cs="Times New Roman"/>
          <w:lang w:val="fr-FR"/>
        </w:rPr>
        <w:t>gaut</w:t>
      </w:r>
      <w:r w:rsidRPr="007750CB">
        <w:rPr>
          <w:rFonts w:asciiTheme="majorHAnsi" w:hAnsiTheme="majorHAnsi" w:cs="Times New Roman"/>
        </w:rPr>
        <w:t>ų tam tikrą teisinę formą.</w:t>
      </w:r>
    </w:p>
    <w:p w:rsidR="003170DA" w:rsidRPr="007750CB" w:rsidRDefault="003170DA" w:rsidP="00260070">
      <w:pPr>
        <w:pStyle w:val="Body2"/>
        <w:spacing w:after="0"/>
        <w:rPr>
          <w:rFonts w:asciiTheme="majorHAnsi" w:hAnsiTheme="majorHAnsi" w:cs="Times New Roman"/>
        </w:rPr>
      </w:pPr>
      <w:r w:rsidRPr="007750CB">
        <w:rPr>
          <w:rFonts w:asciiTheme="majorHAnsi" w:hAnsiTheme="majorHAnsi" w:cs="Times New Roman"/>
        </w:rPr>
        <w:tab/>
        <w:t>4.3. Tiekėjas gali remtis kitų ūkio subjektų pajė</w:t>
      </w:r>
      <w:r w:rsidRPr="007750CB">
        <w:rPr>
          <w:rFonts w:asciiTheme="majorHAnsi" w:hAnsiTheme="majorHAnsi" w:cs="Times New Roman"/>
          <w:lang w:val="fr-FR"/>
        </w:rPr>
        <w:t>gumais, kuri</w:t>
      </w:r>
      <w:r w:rsidRPr="007750CB">
        <w:rPr>
          <w:rFonts w:asciiTheme="majorHAnsi" w:hAnsiTheme="majorHAnsi" w:cs="Times New Roman"/>
        </w:rPr>
        <w:t>ų kvalifikacija remiasi siekdamas atitikti pirkimo dokumentuose perkančiosios organizacijos nustatytus kvalifikacijos reikalavimus: reikalavimą turė</w:t>
      </w:r>
      <w:r w:rsidRPr="007750CB">
        <w:rPr>
          <w:rFonts w:asciiTheme="majorHAnsi" w:hAnsiTheme="majorHAnsi" w:cs="Times New Roman"/>
          <w:lang w:val="it-IT"/>
        </w:rPr>
        <w:t>ti special</w:t>
      </w:r>
      <w:r w:rsidRPr="007750CB">
        <w:rPr>
          <w:rFonts w:asciiTheme="majorHAnsi" w:hAnsiTheme="majorHAnsi" w:cs="Times New Roman"/>
        </w:rPr>
        <w:t xml:space="preserve">ų </w:t>
      </w:r>
      <w:r w:rsidRPr="007750CB">
        <w:rPr>
          <w:rFonts w:asciiTheme="majorHAnsi" w:hAnsiTheme="majorHAnsi" w:cs="Times New Roman"/>
          <w:lang w:val="de-DE"/>
        </w:rPr>
        <w:t>leidim</w:t>
      </w:r>
      <w:r w:rsidRPr="007750CB">
        <w:rPr>
          <w:rFonts w:asciiTheme="majorHAnsi" w:hAnsiTheme="majorHAnsi" w:cs="Times New Roman"/>
        </w:rPr>
        <w:t xml:space="preserve">ą arba būti tam tikrų organizacijų </w:t>
      </w:r>
      <w:r w:rsidRPr="007750CB">
        <w:rPr>
          <w:rFonts w:asciiTheme="majorHAnsi" w:hAnsiTheme="majorHAnsi" w:cs="Times New Roman"/>
          <w:lang w:val="pt-PT"/>
        </w:rPr>
        <w:t>nariu (tik norminiuose teis</w:t>
      </w:r>
      <w:r w:rsidRPr="007750CB">
        <w:rPr>
          <w:rFonts w:asciiTheme="majorHAnsi" w:hAnsiTheme="majorHAnsi" w:cs="Times New Roman"/>
        </w:rPr>
        <w:t>ės aktuose nustatytais atvejais ir apimtimi); finansinio ir ekonominio pajė</w:t>
      </w:r>
      <w:r w:rsidRPr="007750CB">
        <w:rPr>
          <w:rFonts w:asciiTheme="majorHAnsi" w:hAnsiTheme="majorHAnsi" w:cs="Times New Roman"/>
          <w:lang w:val="it-IT"/>
        </w:rPr>
        <w:t>gumo reikalavimus; techninio ir profesinio paj</w:t>
      </w:r>
      <w:r w:rsidRPr="007750CB">
        <w:rPr>
          <w:rFonts w:asciiTheme="majorHAnsi" w:hAnsiTheme="majorHAnsi" w:cs="Times New Roman"/>
        </w:rPr>
        <w:t>ėgumo reikalavimus.</w:t>
      </w:r>
    </w:p>
    <w:p w:rsidR="003170DA" w:rsidRPr="007750CB" w:rsidRDefault="003170DA" w:rsidP="00260070">
      <w:pPr>
        <w:pStyle w:val="Body2"/>
        <w:spacing w:after="0"/>
        <w:rPr>
          <w:rFonts w:asciiTheme="majorHAnsi" w:hAnsiTheme="majorHAnsi" w:cs="Times New Roman"/>
        </w:rPr>
      </w:pPr>
      <w:r w:rsidRPr="007750CB">
        <w:rPr>
          <w:rFonts w:asciiTheme="majorHAnsi" w:hAnsiTheme="majorHAnsi" w:cs="Times New Roman"/>
        </w:rPr>
        <w:tab/>
        <w:t xml:space="preserve">4.4. Paslaugų </w:t>
      </w:r>
      <w:r w:rsidRPr="007750CB">
        <w:rPr>
          <w:rFonts w:asciiTheme="majorHAnsi" w:hAnsiTheme="majorHAnsi" w:cs="Times New Roman"/>
          <w:lang w:val="pt-PT"/>
        </w:rPr>
        <w:t>teikimo ar darb</w:t>
      </w:r>
      <w:r w:rsidRPr="007750CB">
        <w:rPr>
          <w:rFonts w:asciiTheme="majorHAnsi" w:hAnsiTheme="majorHAnsi" w:cs="Times New Roman"/>
        </w:rPr>
        <w:t>ų įsigijimo atvejais, perkančiajai organizacijai nustačius kvalifikacijos reikalavimus tiekėjui ar jo vadovaujančiam personalui turėti atitinkamą išsilavinimą</w:t>
      </w:r>
      <w:r w:rsidRPr="007750CB">
        <w:rPr>
          <w:rFonts w:asciiTheme="majorHAnsi" w:hAnsiTheme="majorHAnsi" w:cs="Times New Roman"/>
          <w:lang w:val="es-ES_tradnl"/>
        </w:rPr>
        <w:t>, profesin</w:t>
      </w:r>
      <w:r w:rsidRPr="007750CB">
        <w:rPr>
          <w:rFonts w:asciiTheme="majorHAnsi" w:hAnsiTheme="majorHAnsi" w:cs="Times New Roman"/>
        </w:rPr>
        <w:t xml:space="preserve">ę kvalifikaciją </w:t>
      </w:r>
      <w:r w:rsidRPr="007750CB">
        <w:rPr>
          <w:rFonts w:asciiTheme="majorHAnsi" w:hAnsiTheme="majorHAnsi" w:cs="Times New Roman"/>
          <w:lang w:val="es-ES_tradnl"/>
        </w:rPr>
        <w:t>ar profesin</w:t>
      </w:r>
      <w:r w:rsidRPr="007750CB">
        <w:rPr>
          <w:rFonts w:asciiTheme="majorHAnsi" w:hAnsiTheme="majorHAnsi" w:cs="Times New Roman"/>
        </w:rPr>
        <w:t>ę patirtį</w:t>
      </w:r>
      <w:r w:rsidRPr="007750CB">
        <w:rPr>
          <w:rFonts w:asciiTheme="majorHAnsi" w:hAnsiTheme="majorHAnsi" w:cs="Times New Roman"/>
          <w:lang w:val="es-ES_tradnl"/>
        </w:rPr>
        <w:t>, arba paslaug</w:t>
      </w:r>
      <w:r w:rsidRPr="007750CB">
        <w:rPr>
          <w:rFonts w:asciiTheme="majorHAnsi" w:hAnsiTheme="majorHAnsi" w:cs="Times New Roman"/>
        </w:rPr>
        <w:t>ų teikimo atveju reikalavimą turėti </w:t>
      </w:r>
      <w:r w:rsidRPr="007750CB">
        <w:rPr>
          <w:rFonts w:asciiTheme="majorHAnsi" w:hAnsiTheme="majorHAnsi" w:cs="Times New Roman"/>
          <w:lang w:val="it-IT"/>
        </w:rPr>
        <w:t>special</w:t>
      </w:r>
      <w:r w:rsidRPr="007750CB">
        <w:rPr>
          <w:rFonts w:asciiTheme="majorHAnsi" w:hAnsiTheme="majorHAnsi" w:cs="Times New Roman"/>
        </w:rPr>
        <w:t xml:space="preserve">ų </w:t>
      </w:r>
      <w:r w:rsidRPr="007750CB">
        <w:rPr>
          <w:rFonts w:asciiTheme="majorHAnsi" w:hAnsiTheme="majorHAnsi" w:cs="Times New Roman"/>
          <w:lang w:val="de-DE"/>
        </w:rPr>
        <w:t>leidim</w:t>
      </w:r>
      <w:r w:rsidRPr="007750CB">
        <w:rPr>
          <w:rFonts w:asciiTheme="majorHAnsi" w:hAnsiTheme="majorHAnsi" w:cs="Times New Roman"/>
        </w:rPr>
        <w:t xml:space="preserve">ą, arba būti tam tikrų organizacijų nariu, tiekėjas remtis kitų ūkio subjektų pajėgumais gali tik </w:t>
      </w:r>
      <w:r w:rsidRPr="007750CB">
        <w:rPr>
          <w:rFonts w:asciiTheme="majorHAnsi" w:hAnsiTheme="majorHAnsi" w:cs="Times New Roman"/>
        </w:rPr>
        <w:lastRenderedPageBreak/>
        <w:t>tuomet, kai tie subjektai, kurių pajėgumais buvo pasiremta, patys teiks tas paslaugas ar atliks darbus, kuriems reikia jų pajėgumų.</w:t>
      </w:r>
    </w:p>
    <w:p w:rsidR="003170DA" w:rsidRPr="007750CB" w:rsidRDefault="003170DA" w:rsidP="00260070">
      <w:pPr>
        <w:pStyle w:val="Body2"/>
        <w:spacing w:after="0"/>
        <w:rPr>
          <w:rFonts w:asciiTheme="majorHAnsi" w:hAnsiTheme="majorHAnsi" w:cs="Times New Roman"/>
        </w:rPr>
      </w:pPr>
      <w:r w:rsidRPr="007750CB">
        <w:rPr>
          <w:rFonts w:asciiTheme="majorHAnsi" w:hAnsiTheme="majorHAnsi" w:cs="Times New Roman"/>
        </w:rPr>
        <w:tab/>
        <w:t>4.5. Remdamasis kitų ūkio subjektų pajė</w:t>
      </w:r>
      <w:r w:rsidRPr="007750CB">
        <w:rPr>
          <w:rFonts w:asciiTheme="majorHAnsi" w:hAnsiTheme="majorHAnsi" w:cs="Times New Roman"/>
          <w:lang w:val="pt-PT"/>
        </w:rPr>
        <w:t>gumais, tiek</w:t>
      </w:r>
      <w:r w:rsidRPr="007750CB">
        <w:rPr>
          <w:rFonts w:asciiTheme="majorHAnsi" w:hAnsiTheme="majorHAnsi" w:cs="Times New Roman"/>
        </w:rPr>
        <w:t xml:space="preserve">ėjas neatsižvelgia į </w:t>
      </w:r>
      <w:proofErr w:type="gramStart"/>
      <w:r w:rsidRPr="007750CB">
        <w:rPr>
          <w:rFonts w:asciiTheme="majorHAnsi" w:hAnsiTheme="majorHAnsi" w:cs="Times New Roman"/>
        </w:rPr>
        <w:t>tai</w:t>
      </w:r>
      <w:proofErr w:type="gramEnd"/>
      <w:r w:rsidRPr="007750CB">
        <w:rPr>
          <w:rFonts w:asciiTheme="majorHAnsi" w:hAnsiTheme="majorHAnsi" w:cs="Times New Roman"/>
        </w:rPr>
        <w:t>, koks teisinis ryšys sieja tiekėją ir tą ūkio subjektą, kurio pajė</w:t>
      </w:r>
      <w:r w:rsidRPr="007750CB">
        <w:rPr>
          <w:rFonts w:asciiTheme="majorHAnsi" w:hAnsiTheme="majorHAnsi" w:cs="Times New Roman"/>
          <w:lang w:val="pt-PT"/>
        </w:rPr>
        <w:t xml:space="preserve">gumais jis remiasi. Galimos </w:t>
      </w:r>
      <w:r w:rsidRPr="007750CB">
        <w:rPr>
          <w:rFonts w:asciiTheme="majorHAnsi" w:hAnsiTheme="majorHAnsi" w:cs="Times New Roman"/>
        </w:rPr>
        <w:t>įvairios naudojimosi kitam subjektui priklausianč</w:t>
      </w:r>
      <w:r w:rsidRPr="007750CB">
        <w:rPr>
          <w:rFonts w:asciiTheme="majorHAnsi" w:hAnsiTheme="majorHAnsi" w:cs="Times New Roman"/>
          <w:lang w:val="pt-PT"/>
        </w:rPr>
        <w:t>iais i</w:t>
      </w:r>
      <w:r w:rsidRPr="007750CB">
        <w:rPr>
          <w:rFonts w:asciiTheme="majorHAnsi" w:hAnsiTheme="majorHAnsi" w:cs="Times New Roman"/>
        </w:rPr>
        <w:t>š</w:t>
      </w:r>
      <w:r w:rsidRPr="007750CB">
        <w:rPr>
          <w:rFonts w:asciiTheme="majorHAnsi" w:hAnsiTheme="majorHAnsi" w:cs="Times New Roman"/>
          <w:lang w:val="pt-PT"/>
        </w:rPr>
        <w:t>tekliais formos,</w:t>
      </w:r>
      <w:r w:rsidRPr="007750CB">
        <w:rPr>
          <w:rFonts w:asciiTheme="majorHAnsi" w:hAnsiTheme="majorHAnsi" w:cs="Times New Roman"/>
        </w:rPr>
        <w:t> pavyzdž</w:t>
      </w:r>
      <w:r w:rsidRPr="007750CB">
        <w:rPr>
          <w:rFonts w:asciiTheme="majorHAnsi" w:hAnsiTheme="majorHAnsi" w:cs="Times New Roman"/>
          <w:lang w:val="de-DE"/>
        </w:rPr>
        <w:t>iui: jungtin</w:t>
      </w:r>
      <w:r w:rsidRPr="007750CB">
        <w:rPr>
          <w:rFonts w:asciiTheme="majorHAnsi" w:hAnsiTheme="majorHAnsi" w:cs="Times New Roman"/>
        </w:rPr>
        <w:t>ė veikla (partnerystė</w:t>
      </w:r>
      <w:r w:rsidRPr="007750CB">
        <w:rPr>
          <w:rFonts w:asciiTheme="majorHAnsi" w:hAnsiTheme="majorHAnsi" w:cs="Times New Roman"/>
          <w:lang w:val="es-ES_tradnl"/>
        </w:rPr>
        <w:t>), subranga, konsorciumas, r</w:t>
      </w:r>
      <w:r w:rsidRPr="007750CB">
        <w:rPr>
          <w:rFonts w:asciiTheme="majorHAnsi" w:hAnsiTheme="majorHAnsi" w:cs="Times New Roman"/>
        </w:rPr>
        <w:t>ėmimasis dukterinių (patronuojamųjų) į</w:t>
      </w:r>
      <w:r w:rsidRPr="007750CB">
        <w:rPr>
          <w:rFonts w:asciiTheme="majorHAnsi" w:hAnsiTheme="majorHAnsi" w:cs="Times New Roman"/>
          <w:lang w:val="it-IT"/>
        </w:rPr>
        <w:t>moni</w:t>
      </w:r>
      <w:r w:rsidRPr="007750CB">
        <w:rPr>
          <w:rFonts w:asciiTheme="majorHAnsi" w:hAnsiTheme="majorHAnsi" w:cs="Times New Roman"/>
        </w:rPr>
        <w:t>ų pajėgumais, naudojimasis asmenų, tiesiogiai nedalyvaujančių pirkimo procedūrose pajė</w:t>
      </w:r>
      <w:r w:rsidRPr="007750CB">
        <w:rPr>
          <w:rFonts w:asciiTheme="majorHAnsi" w:hAnsiTheme="majorHAnsi" w:cs="Times New Roman"/>
          <w:lang w:val="pt-PT"/>
        </w:rPr>
        <w:t>gumais (</w:t>
      </w:r>
      <w:r w:rsidRPr="007750CB">
        <w:rPr>
          <w:rFonts w:asciiTheme="majorHAnsi" w:hAnsiTheme="majorHAnsi" w:cs="Times New Roman"/>
        </w:rPr>
        <w:t xml:space="preserve">šių </w:t>
      </w:r>
      <w:r w:rsidRPr="007750CB">
        <w:rPr>
          <w:rFonts w:asciiTheme="majorHAnsi" w:hAnsiTheme="majorHAnsi" w:cs="Times New Roman"/>
          <w:lang w:val="it-IT"/>
        </w:rPr>
        <w:t>asmen</w:t>
      </w:r>
      <w:r w:rsidRPr="007750CB">
        <w:rPr>
          <w:rFonts w:asciiTheme="majorHAnsi" w:hAnsiTheme="majorHAnsi" w:cs="Times New Roman"/>
        </w:rPr>
        <w:t>ų į</w:t>
      </w:r>
      <w:r w:rsidRPr="007750CB">
        <w:rPr>
          <w:rFonts w:asciiTheme="majorHAnsi" w:hAnsiTheme="majorHAnsi" w:cs="Times New Roman"/>
          <w:lang w:val="pt-PT"/>
        </w:rPr>
        <w:t xml:space="preserve">rankiais, </w:t>
      </w:r>
      <w:r w:rsidRPr="007750CB">
        <w:rPr>
          <w:rFonts w:asciiTheme="majorHAnsi" w:hAnsiTheme="majorHAnsi" w:cs="Times New Roman"/>
        </w:rPr>
        <w:t>į</w:t>
      </w:r>
      <w:r w:rsidRPr="007750CB">
        <w:rPr>
          <w:rFonts w:asciiTheme="majorHAnsi" w:hAnsiTheme="majorHAnsi" w:cs="Times New Roman"/>
          <w:lang w:val="pt-PT"/>
        </w:rPr>
        <w:t>renginiais, technin</w:t>
      </w:r>
      <w:r w:rsidRPr="007750CB">
        <w:rPr>
          <w:rFonts w:asciiTheme="majorHAnsi" w:hAnsiTheme="majorHAnsi" w:cs="Times New Roman"/>
        </w:rPr>
        <w:t>ėmis priemonė</w:t>
      </w:r>
      <w:r w:rsidRPr="007750CB">
        <w:rPr>
          <w:rFonts w:asciiTheme="majorHAnsi" w:hAnsiTheme="majorHAnsi" w:cs="Times New Roman"/>
          <w:lang w:val="pt-PT"/>
        </w:rPr>
        <w:t>mis) ir pana</w:t>
      </w:r>
      <w:r w:rsidRPr="007750CB">
        <w:rPr>
          <w:rFonts w:asciiTheme="majorHAnsi" w:hAnsiTheme="majorHAnsi" w:cs="Times New Roman"/>
        </w:rPr>
        <w:t>š</w:t>
      </w:r>
      <w:r w:rsidRPr="007750CB">
        <w:rPr>
          <w:rFonts w:asciiTheme="majorHAnsi" w:hAnsiTheme="majorHAnsi" w:cs="Times New Roman"/>
          <w:lang w:val="it-IT"/>
        </w:rPr>
        <w:t>iai.</w:t>
      </w:r>
    </w:p>
    <w:p w:rsidR="003170DA" w:rsidRPr="007750CB" w:rsidRDefault="003170DA" w:rsidP="00260070">
      <w:pPr>
        <w:pStyle w:val="Body2"/>
        <w:spacing w:after="0"/>
        <w:rPr>
          <w:rFonts w:asciiTheme="majorHAnsi" w:hAnsiTheme="majorHAnsi" w:cs="Times New Roman"/>
        </w:rPr>
      </w:pPr>
      <w:r w:rsidRPr="007750CB">
        <w:rPr>
          <w:rFonts w:asciiTheme="majorHAnsi" w:hAnsiTheme="majorHAnsi" w:cs="Times New Roman"/>
        </w:rPr>
        <w:tab/>
        <w:t>4.6. Tiekė</w:t>
      </w:r>
      <w:r w:rsidRPr="007750CB">
        <w:rPr>
          <w:rFonts w:asciiTheme="majorHAnsi" w:hAnsiTheme="majorHAnsi" w:cs="Times New Roman"/>
          <w:lang w:val="pt-PT"/>
        </w:rPr>
        <w:t xml:space="preserve">jas remiasi tokiais </w:t>
      </w:r>
      <w:r w:rsidRPr="007750CB">
        <w:rPr>
          <w:rFonts w:asciiTheme="majorHAnsi" w:hAnsiTheme="majorHAnsi" w:cs="Times New Roman"/>
        </w:rPr>
        <w:t>ūkio subjekto pajė</w:t>
      </w:r>
      <w:r w:rsidRPr="007750CB">
        <w:rPr>
          <w:rFonts w:asciiTheme="majorHAnsi" w:hAnsiTheme="majorHAnsi" w:cs="Times New Roman"/>
          <w:lang w:val="pt-PT"/>
        </w:rPr>
        <w:t>gumais, kuriais jis realiai gal</w:t>
      </w:r>
      <w:r w:rsidRPr="007750CB">
        <w:rPr>
          <w:rFonts w:asciiTheme="majorHAnsi" w:hAnsiTheme="majorHAnsi" w:cs="Times New Roman"/>
        </w:rPr>
        <w:t>ė</w:t>
      </w:r>
      <w:r w:rsidRPr="007750CB">
        <w:rPr>
          <w:rFonts w:asciiTheme="majorHAnsi" w:hAnsiTheme="majorHAnsi" w:cs="Times New Roman"/>
          <w:lang w:val="it-IT"/>
        </w:rPr>
        <w:t>s disponuoti</w:t>
      </w:r>
      <w:r w:rsidRPr="007750CB">
        <w:rPr>
          <w:rFonts w:asciiTheme="majorHAnsi" w:hAnsiTheme="majorHAnsi" w:cs="Times New Roman"/>
        </w:rPr>
        <w:t xml:space="preserve"> pirkimo sutarties vykdymo metu. Tiekėjas turi pareigą </w:t>
      </w:r>
      <w:r w:rsidRPr="007750CB">
        <w:rPr>
          <w:rFonts w:asciiTheme="majorHAnsi" w:hAnsiTheme="majorHAnsi" w:cs="Times New Roman"/>
          <w:lang w:val="nl-NL"/>
        </w:rPr>
        <w:t>perkan</w:t>
      </w:r>
      <w:r w:rsidRPr="007750CB">
        <w:rPr>
          <w:rFonts w:asciiTheme="majorHAnsi" w:hAnsiTheme="majorHAnsi" w:cs="Times New Roman"/>
        </w:rPr>
        <w:t>čiajai organizacijai</w:t>
      </w:r>
      <w:r w:rsidRPr="007750CB">
        <w:rPr>
          <w:rFonts w:asciiTheme="majorHAnsi" w:hAnsiTheme="majorHAnsi" w:cs="Times New Roman"/>
          <w:lang w:val="es-ES_tradnl"/>
        </w:rPr>
        <w:t xml:space="preserve"> pasi</w:t>
      </w:r>
      <w:r w:rsidRPr="007750CB">
        <w:rPr>
          <w:rFonts w:asciiTheme="majorHAnsi" w:hAnsiTheme="majorHAnsi" w:cs="Times New Roman"/>
        </w:rPr>
        <w:t>ūlyme įrodyti, kad per visą pirkimo sutarties vykdymo laikotarpį ūkio subjekto, kurio pajė</w:t>
      </w:r>
      <w:r w:rsidRPr="007750CB">
        <w:rPr>
          <w:rFonts w:asciiTheme="majorHAnsi" w:hAnsiTheme="majorHAnsi" w:cs="Times New Roman"/>
          <w:lang w:val="pt-PT"/>
        </w:rPr>
        <w:t>gumais buvo pasiremta, i</w:t>
      </w:r>
      <w:r w:rsidRPr="007750CB">
        <w:rPr>
          <w:rFonts w:asciiTheme="majorHAnsi" w:hAnsiTheme="majorHAnsi" w:cs="Times New Roman"/>
        </w:rPr>
        <w:t xml:space="preserve">štekliai tiekėjui bus prieinami. Tuo atveju, jeigu siekiant atitikties kvalifikacijos reikalavimams buvo pasiremta trečiųjų </w:t>
      </w:r>
      <w:r w:rsidRPr="007750CB">
        <w:rPr>
          <w:rFonts w:asciiTheme="majorHAnsi" w:hAnsiTheme="majorHAnsi" w:cs="Times New Roman"/>
          <w:lang w:val="it-IT"/>
        </w:rPr>
        <w:t>asmen</w:t>
      </w:r>
      <w:r w:rsidRPr="007750CB">
        <w:rPr>
          <w:rFonts w:asciiTheme="majorHAnsi" w:hAnsiTheme="majorHAnsi" w:cs="Times New Roman"/>
        </w:rPr>
        <w:t xml:space="preserve">ų, tiesiogiai nedalyvaujančių </w:t>
      </w:r>
      <w:r w:rsidRPr="007750CB">
        <w:rPr>
          <w:rFonts w:asciiTheme="majorHAnsi" w:hAnsiTheme="majorHAnsi" w:cs="Times New Roman"/>
          <w:lang w:val="de-DE"/>
        </w:rPr>
        <w:t>konkurse, paj</w:t>
      </w:r>
      <w:r w:rsidRPr="007750CB">
        <w:rPr>
          <w:rFonts w:asciiTheme="majorHAnsi" w:hAnsiTheme="majorHAnsi" w:cs="Times New Roman"/>
        </w:rPr>
        <w:t>ė</w:t>
      </w:r>
      <w:r w:rsidRPr="007750CB">
        <w:rPr>
          <w:rFonts w:asciiTheme="majorHAnsi" w:hAnsiTheme="majorHAnsi" w:cs="Times New Roman"/>
          <w:lang w:val="pt-PT"/>
        </w:rPr>
        <w:t>gumais, tiek</w:t>
      </w:r>
      <w:r w:rsidRPr="007750CB">
        <w:rPr>
          <w:rFonts w:asciiTheme="majorHAnsi" w:hAnsiTheme="majorHAnsi" w:cs="Times New Roman"/>
        </w:rPr>
        <w:t>ėjas taip pat turi pareigą įrodyti, kad atitinkamais pajė</w:t>
      </w:r>
      <w:r w:rsidRPr="007750CB">
        <w:rPr>
          <w:rFonts w:asciiTheme="majorHAnsi" w:hAnsiTheme="majorHAnsi" w:cs="Times New Roman"/>
          <w:lang w:val="pt-PT"/>
        </w:rPr>
        <w:t>gumais jis gal</w:t>
      </w:r>
      <w:r w:rsidRPr="007750CB">
        <w:rPr>
          <w:rFonts w:asciiTheme="majorHAnsi" w:hAnsiTheme="majorHAnsi" w:cs="Times New Roman"/>
        </w:rPr>
        <w:t xml:space="preserve">ės naudotis sutarties vykdymo laikotarpiu, nors išviešinti tokių </w:t>
      </w:r>
      <w:r w:rsidRPr="007750CB">
        <w:rPr>
          <w:rFonts w:asciiTheme="majorHAnsi" w:hAnsiTheme="majorHAnsi" w:cs="Times New Roman"/>
          <w:lang w:val="it-IT"/>
        </w:rPr>
        <w:t>asmen</w:t>
      </w:r>
      <w:r w:rsidRPr="007750CB">
        <w:rPr>
          <w:rFonts w:asciiTheme="majorHAnsi" w:hAnsiTheme="majorHAnsi" w:cs="Times New Roman"/>
        </w:rPr>
        <w:t xml:space="preserve">ų </w:t>
      </w:r>
      <w:r w:rsidRPr="007750CB">
        <w:rPr>
          <w:rFonts w:asciiTheme="majorHAnsi" w:hAnsiTheme="majorHAnsi" w:cs="Times New Roman"/>
          <w:lang w:val="de-DE"/>
        </w:rPr>
        <w:t>ir neb</w:t>
      </w:r>
      <w:r w:rsidRPr="007750CB">
        <w:rPr>
          <w:rFonts w:asciiTheme="majorHAnsi" w:hAnsiTheme="majorHAnsi" w:cs="Times New Roman"/>
        </w:rPr>
        <w:t>ūtina. Tokiomis pačiomis sąlygomis ūkio subjektų grupė gali remtis ūkio subjektų grupės dalyvių arba kitų ūkio subjektų pajė</w:t>
      </w:r>
      <w:r w:rsidRPr="007750CB">
        <w:rPr>
          <w:rFonts w:asciiTheme="majorHAnsi" w:hAnsiTheme="majorHAnsi" w:cs="Times New Roman"/>
          <w:lang w:val="pt-PT"/>
        </w:rPr>
        <w:t>gumais.</w:t>
      </w:r>
    </w:p>
    <w:p w:rsidR="003170DA" w:rsidRPr="007750CB" w:rsidRDefault="003170DA" w:rsidP="00260070">
      <w:pPr>
        <w:pStyle w:val="Body2"/>
        <w:spacing w:after="0"/>
        <w:rPr>
          <w:rFonts w:asciiTheme="majorHAnsi" w:hAnsiTheme="majorHAnsi" w:cs="Times New Roman"/>
        </w:rPr>
      </w:pPr>
      <w:r w:rsidRPr="007750CB">
        <w:rPr>
          <w:rFonts w:asciiTheme="majorHAnsi" w:hAnsiTheme="majorHAnsi" w:cs="Times New Roman"/>
        </w:rPr>
        <w:tab/>
        <w:t>4.7. Galimybę pasinaudoti kitų ūkio subjektų ištekliais, reikalingais atitinkamos pirkimo sutarties vykdymui, tikrina</w:t>
      </w:r>
      <w:r w:rsidRPr="007750CB">
        <w:rPr>
          <w:rFonts w:asciiTheme="majorHAnsi" w:hAnsiTheme="majorHAnsi" w:cs="Times New Roman"/>
          <w:lang w:val="nl-NL"/>
        </w:rPr>
        <w:t xml:space="preserve"> perkan</w:t>
      </w:r>
      <w:r w:rsidRPr="007750CB">
        <w:rPr>
          <w:rFonts w:asciiTheme="majorHAnsi" w:hAnsiTheme="majorHAnsi" w:cs="Times New Roman"/>
        </w:rPr>
        <w:t>čioji organizacija. Tiekėjas turi pateikti dokumentus, įrodančius tokių išteklių prieinamumą. Įrodymui pateikiamos pirkimo sutarčių ar kitų dokumentų kopijo</w:t>
      </w:r>
      <w:r w:rsidRPr="007750CB">
        <w:rPr>
          <w:rFonts w:asciiTheme="majorHAnsi" w:hAnsiTheme="majorHAnsi" w:cs="Times New Roman"/>
          <w:lang w:val="es-ES_tradnl"/>
        </w:rPr>
        <w:t>s, kurios patvirtint</w:t>
      </w:r>
      <w:r w:rsidRPr="007750CB">
        <w:rPr>
          <w:rFonts w:asciiTheme="majorHAnsi" w:hAnsiTheme="majorHAnsi" w:cs="Times New Roman"/>
        </w:rPr>
        <w:t xml:space="preserve">ų, kad tiekėjui kitų ūkio subjektų ištekliai bus prieinami ir galimi naudotis per visą </w:t>
      </w:r>
      <w:r w:rsidRPr="007750CB">
        <w:rPr>
          <w:rFonts w:asciiTheme="majorHAnsi" w:hAnsiTheme="majorHAnsi" w:cs="Times New Roman"/>
          <w:lang w:val="it-IT"/>
        </w:rPr>
        <w:t>sutartini</w:t>
      </w:r>
      <w:r w:rsidRPr="007750CB">
        <w:rPr>
          <w:rFonts w:asciiTheme="majorHAnsi" w:hAnsiTheme="majorHAnsi" w:cs="Times New Roman"/>
        </w:rPr>
        <w:t>ų įsipareigojimų vykdymo laikotarpį.</w:t>
      </w:r>
    </w:p>
    <w:p w:rsidR="003170DA" w:rsidRPr="007750CB" w:rsidRDefault="003170DA" w:rsidP="00260070">
      <w:pPr>
        <w:pStyle w:val="Body2"/>
        <w:spacing w:after="0"/>
        <w:rPr>
          <w:rFonts w:asciiTheme="majorHAnsi" w:hAnsiTheme="majorHAnsi" w:cs="Times New Roman"/>
        </w:rPr>
      </w:pPr>
      <w:r w:rsidRPr="007750CB">
        <w:rPr>
          <w:rFonts w:asciiTheme="majorHAnsi" w:hAnsiTheme="majorHAnsi" w:cs="Times New Roman"/>
        </w:rPr>
        <w:tab/>
        <w:t>4.8. Tais atvejais, kai tiekė</w:t>
      </w:r>
      <w:r w:rsidRPr="007750CB">
        <w:rPr>
          <w:rFonts w:asciiTheme="majorHAnsi" w:hAnsiTheme="majorHAnsi" w:cs="Times New Roman"/>
          <w:lang w:val="pt-PT"/>
        </w:rPr>
        <w:t>jas remdamasis ekonominiais ir (arba) finansiniais paj</w:t>
      </w:r>
      <w:r w:rsidRPr="007750CB">
        <w:rPr>
          <w:rFonts w:asciiTheme="majorHAnsi" w:hAnsiTheme="majorHAnsi" w:cs="Times New Roman"/>
        </w:rPr>
        <w:t xml:space="preserve">ėgumais sumuoja visų ūkio subjektų pajėgumus, perkančioji organizacija reikalauja, kad visų tų ūkio subjektų atsakomybė būtų </w:t>
      </w:r>
      <w:r w:rsidRPr="007750CB">
        <w:rPr>
          <w:rFonts w:asciiTheme="majorHAnsi" w:hAnsiTheme="majorHAnsi" w:cs="Times New Roman"/>
          <w:lang w:val="it-IT"/>
        </w:rPr>
        <w:t>solidari.</w:t>
      </w:r>
      <w:r w:rsidRPr="007750CB">
        <w:rPr>
          <w:rFonts w:asciiTheme="majorHAnsi" w:hAnsiTheme="majorHAnsi" w:cs="Times New Roman"/>
        </w:rPr>
        <w:t xml:space="preserve"> Įrodymui pateikiamos sutarčių ar kitų dokumentų </w:t>
      </w:r>
      <w:r w:rsidRPr="007750CB">
        <w:rPr>
          <w:rFonts w:asciiTheme="majorHAnsi" w:hAnsiTheme="majorHAnsi" w:cs="Times New Roman"/>
          <w:lang w:val="es-ES_tradnl"/>
        </w:rPr>
        <w:t>kopijos</w:t>
      </w:r>
      <w:r w:rsidRPr="007750CB">
        <w:rPr>
          <w:rFonts w:asciiTheme="majorHAnsi" w:hAnsiTheme="majorHAnsi" w:cs="Times New Roman"/>
        </w:rPr>
        <w:t>.</w:t>
      </w:r>
    </w:p>
    <w:p w:rsidR="003170DA" w:rsidRPr="007750CB" w:rsidRDefault="003170DA" w:rsidP="003170DA">
      <w:pPr>
        <w:tabs>
          <w:tab w:val="left" w:pos="1134"/>
          <w:tab w:val="left" w:pos="1560"/>
        </w:tabs>
        <w:ind w:left="774"/>
        <w:jc w:val="both"/>
        <w:rPr>
          <w:rFonts w:asciiTheme="majorHAnsi" w:hAnsiTheme="majorHAnsi"/>
          <w:color w:val="000000"/>
          <w:sz w:val="22"/>
          <w:szCs w:val="22"/>
        </w:rPr>
      </w:pPr>
    </w:p>
    <w:p w:rsidR="003170DA" w:rsidRPr="007750CB" w:rsidRDefault="003170DA" w:rsidP="003170DA">
      <w:pPr>
        <w:pStyle w:val="Heading1"/>
        <w:spacing w:before="0" w:after="0"/>
        <w:rPr>
          <w:rFonts w:asciiTheme="majorHAnsi" w:hAnsiTheme="majorHAnsi"/>
          <w:b/>
          <w:sz w:val="22"/>
        </w:rPr>
      </w:pPr>
      <w:bookmarkStart w:id="18" w:name="_Toc60525485"/>
      <w:bookmarkStart w:id="19" w:name="_Toc47844931"/>
      <w:bookmarkStart w:id="20" w:name="_Toc227136943"/>
      <w:bookmarkStart w:id="21" w:name="_Toc487805679"/>
      <w:bookmarkStart w:id="22" w:name="_Toc490665143"/>
      <w:r w:rsidRPr="007750CB">
        <w:rPr>
          <w:rFonts w:asciiTheme="majorHAnsi" w:hAnsiTheme="majorHAnsi"/>
          <w:b/>
          <w:sz w:val="22"/>
        </w:rPr>
        <w:t>PASIŪLYMŲ RENGIMAS, PATEIKIMAS, KEITIMAS</w:t>
      </w:r>
      <w:bookmarkEnd w:id="18"/>
      <w:bookmarkEnd w:id="19"/>
      <w:bookmarkEnd w:id="20"/>
      <w:bookmarkEnd w:id="21"/>
      <w:bookmarkEnd w:id="22"/>
    </w:p>
    <w:p w:rsidR="003170DA" w:rsidRPr="007750CB" w:rsidRDefault="003170DA" w:rsidP="00D46DD1">
      <w:pPr>
        <w:rPr>
          <w:rFonts w:asciiTheme="majorHAnsi" w:hAnsiTheme="majorHAnsi"/>
          <w:lang w:eastAsia="lt-LT"/>
        </w:rPr>
      </w:pPr>
    </w:p>
    <w:p w:rsidR="008E62AA" w:rsidRPr="007750CB" w:rsidRDefault="008E62AA" w:rsidP="008E62AA">
      <w:pPr>
        <w:pStyle w:val="Body2"/>
        <w:spacing w:after="0"/>
        <w:rPr>
          <w:rFonts w:asciiTheme="majorHAnsi" w:hAnsiTheme="majorHAnsi" w:cs="Times New Roman"/>
        </w:rPr>
      </w:pPr>
      <w:bookmarkStart w:id="23" w:name="_Ref58463908"/>
      <w:bookmarkStart w:id="24" w:name="_Ref60481947"/>
      <w:bookmarkStart w:id="25" w:name="_Ref227845325"/>
      <w:r w:rsidRPr="007750CB">
        <w:rPr>
          <w:rFonts w:asciiTheme="majorHAnsi" w:hAnsiTheme="majorHAnsi" w:cs="Times New Roman"/>
        </w:rPr>
        <w:tab/>
        <w:t xml:space="preserve">5.1. Tiekėjas gali pateikti tik vieną </w:t>
      </w:r>
      <w:r w:rsidRPr="007750CB">
        <w:rPr>
          <w:rFonts w:asciiTheme="majorHAnsi" w:hAnsiTheme="majorHAnsi" w:cs="Times New Roman"/>
          <w:lang w:val="es-ES_tradnl"/>
        </w:rPr>
        <w:t>pasi</w:t>
      </w:r>
      <w:r w:rsidRPr="007750CB">
        <w:rPr>
          <w:rFonts w:asciiTheme="majorHAnsi" w:hAnsiTheme="majorHAnsi" w:cs="Times New Roman"/>
        </w:rPr>
        <w:t xml:space="preserve">ūlymą. Jei tiekėjas pateikia daugiau kaip vieną </w:t>
      </w:r>
      <w:r w:rsidRPr="007750CB">
        <w:rPr>
          <w:rFonts w:asciiTheme="majorHAnsi" w:hAnsiTheme="majorHAnsi" w:cs="Times New Roman"/>
          <w:lang w:val="es-ES_tradnl"/>
        </w:rPr>
        <w:t>pasi</w:t>
      </w:r>
      <w:r w:rsidRPr="007750CB">
        <w:rPr>
          <w:rFonts w:asciiTheme="majorHAnsi" w:hAnsiTheme="majorHAnsi" w:cs="Times New Roman"/>
        </w:rPr>
        <w:t>ūlymą arba ūkio subjektų grupės dalyvis dalyvauja teikiant kelis pasiūlymus, visi tokie pasiūlymai bus atmesti.</w:t>
      </w:r>
    </w:p>
    <w:p w:rsidR="003170DA" w:rsidRPr="007750CB" w:rsidRDefault="003170DA" w:rsidP="00D46DD1">
      <w:pPr>
        <w:pStyle w:val="Body2"/>
        <w:spacing w:after="0"/>
        <w:rPr>
          <w:rFonts w:asciiTheme="majorHAnsi" w:hAnsiTheme="majorHAnsi" w:cs="Times New Roman"/>
        </w:rPr>
      </w:pPr>
      <w:r w:rsidRPr="007750CB">
        <w:rPr>
          <w:rFonts w:asciiTheme="majorHAnsi" w:hAnsiTheme="majorHAnsi" w:cs="Times New Roman"/>
        </w:rPr>
        <w:tab/>
        <w:t xml:space="preserve">5.2. Tiekėjas negali pateikti alternatyvių </w:t>
      </w:r>
      <w:r w:rsidRPr="007750CB">
        <w:rPr>
          <w:rFonts w:asciiTheme="majorHAnsi" w:hAnsiTheme="majorHAnsi" w:cs="Times New Roman"/>
          <w:lang w:val="es-ES_tradnl"/>
        </w:rPr>
        <w:t>pasi</w:t>
      </w:r>
      <w:r w:rsidRPr="007750CB">
        <w:rPr>
          <w:rFonts w:asciiTheme="majorHAnsi" w:hAnsiTheme="majorHAnsi" w:cs="Times New Roman"/>
        </w:rPr>
        <w:t xml:space="preserve">ūlymų. Tiekėjui pateikus alternatyvų </w:t>
      </w:r>
      <w:r w:rsidRPr="007750CB">
        <w:rPr>
          <w:rFonts w:asciiTheme="majorHAnsi" w:hAnsiTheme="majorHAnsi" w:cs="Times New Roman"/>
          <w:lang w:val="es-ES_tradnl"/>
        </w:rPr>
        <w:t>pasi</w:t>
      </w:r>
      <w:r w:rsidRPr="007750CB">
        <w:rPr>
          <w:rFonts w:asciiTheme="majorHAnsi" w:hAnsiTheme="majorHAnsi" w:cs="Times New Roman"/>
        </w:rPr>
        <w:t xml:space="preserve">ūlymą, </w:t>
      </w:r>
      <w:proofErr w:type="gramStart"/>
      <w:r w:rsidRPr="007750CB">
        <w:rPr>
          <w:rFonts w:asciiTheme="majorHAnsi" w:hAnsiTheme="majorHAnsi" w:cs="Times New Roman"/>
        </w:rPr>
        <w:t>jo</w:t>
      </w:r>
      <w:proofErr w:type="gramEnd"/>
      <w:r w:rsidRPr="007750CB">
        <w:rPr>
          <w:rFonts w:asciiTheme="majorHAnsi" w:hAnsiTheme="majorHAnsi" w:cs="Times New Roman"/>
        </w:rPr>
        <w:t xml:space="preserve"> pasiū</w:t>
      </w:r>
      <w:r w:rsidRPr="007750CB">
        <w:rPr>
          <w:rFonts w:asciiTheme="majorHAnsi" w:hAnsiTheme="majorHAnsi" w:cs="Times New Roman"/>
          <w:lang w:val="es-ES_tradnl"/>
        </w:rPr>
        <w:t>lymas ir alternatyvus pasi</w:t>
      </w:r>
      <w:r w:rsidRPr="007750CB">
        <w:rPr>
          <w:rFonts w:asciiTheme="majorHAnsi" w:hAnsiTheme="majorHAnsi" w:cs="Times New Roman"/>
        </w:rPr>
        <w:t>ūlymas (alternatyvū</w:t>
      </w:r>
      <w:r w:rsidRPr="007750CB">
        <w:rPr>
          <w:rFonts w:asciiTheme="majorHAnsi" w:hAnsiTheme="majorHAnsi" w:cs="Times New Roman"/>
          <w:lang w:val="es-ES_tradnl"/>
        </w:rPr>
        <w:t>s pasi</w:t>
      </w:r>
      <w:r w:rsidRPr="007750CB">
        <w:rPr>
          <w:rFonts w:asciiTheme="majorHAnsi" w:hAnsiTheme="majorHAnsi" w:cs="Times New Roman"/>
        </w:rPr>
        <w:t>ūlymai) bus atmesti.</w:t>
      </w:r>
    </w:p>
    <w:p w:rsidR="003170DA" w:rsidRPr="00967FA2" w:rsidRDefault="003170DA" w:rsidP="00D46DD1">
      <w:pPr>
        <w:pStyle w:val="Body2"/>
        <w:spacing w:after="0"/>
        <w:rPr>
          <w:rFonts w:asciiTheme="majorHAnsi" w:hAnsiTheme="majorHAnsi" w:cs="Times New Roman"/>
        </w:rPr>
      </w:pPr>
      <w:r w:rsidRPr="007750CB">
        <w:rPr>
          <w:rFonts w:asciiTheme="majorHAnsi" w:hAnsiTheme="majorHAnsi" w:cs="Times New Roman"/>
        </w:rPr>
        <w:tab/>
        <w:t xml:space="preserve">5.3. </w:t>
      </w:r>
      <w:r w:rsidRPr="007750CB">
        <w:rPr>
          <w:rFonts w:asciiTheme="majorHAnsi" w:hAnsiTheme="majorHAnsi" w:cs="Times New Roman"/>
          <w:lang w:val="sv-SE"/>
        </w:rPr>
        <w:t>Perkan</w:t>
      </w:r>
      <w:r w:rsidRPr="007750CB">
        <w:rPr>
          <w:rFonts w:asciiTheme="majorHAnsi" w:hAnsiTheme="majorHAnsi" w:cs="Times New Roman"/>
        </w:rPr>
        <w:t>čioji organizacija reikalauja pasiūlymus teikti tik elektroninėmis priemonėmis naudojant CVP IS. Pasiūlymai popierinėje laikmenoje, jei tokie būtų pateikti, bus grąž</w:t>
      </w:r>
      <w:r w:rsidRPr="007750CB">
        <w:rPr>
          <w:rFonts w:asciiTheme="majorHAnsi" w:hAnsiTheme="majorHAnsi" w:cs="Times New Roman"/>
          <w:lang w:val="it-IT"/>
        </w:rPr>
        <w:t>inami neatpl</w:t>
      </w:r>
      <w:r w:rsidRPr="007750CB">
        <w:rPr>
          <w:rFonts w:asciiTheme="majorHAnsi" w:hAnsiTheme="majorHAnsi" w:cs="Times New Roman"/>
        </w:rPr>
        <w:t>ėšti tiekėjui (kurjeriui) ar grąž</w:t>
      </w:r>
      <w:r w:rsidRPr="007750CB">
        <w:rPr>
          <w:rFonts w:asciiTheme="majorHAnsi" w:hAnsiTheme="majorHAnsi" w:cs="Times New Roman"/>
          <w:lang w:val="it-IT"/>
        </w:rPr>
        <w:t>inami registruotu lai</w:t>
      </w:r>
      <w:r w:rsidRPr="007750CB">
        <w:rPr>
          <w:rFonts w:asciiTheme="majorHAnsi" w:hAnsiTheme="majorHAnsi" w:cs="Times New Roman"/>
        </w:rPr>
        <w:t xml:space="preserve">šku ir nebus priimami ir vertinami. Pasiūlymus gali teikti tik CVP IS registruoti tiekėjai (nemokama registracija adresu </w:t>
      </w:r>
      <w:r w:rsidR="00097529">
        <w:rPr>
          <w:rFonts w:asciiTheme="majorHAnsi" w:hAnsiTheme="majorHAnsi" w:cs="Times New Roman"/>
        </w:rPr>
        <w:t>https://viesiejipirkimai.lt</w:t>
      </w:r>
      <w:r w:rsidRPr="007750CB">
        <w:rPr>
          <w:rFonts w:asciiTheme="majorHAnsi" w:hAnsiTheme="majorHAnsi" w:cs="Times New Roman"/>
        </w:rPr>
        <w:t xml:space="preserve">). Visi dokumentai, patvirtinantys tiekėjų kvalifikacijos atitiktį konkurso sąlygose nustatytiems kvalifikacijos </w:t>
      </w:r>
      <w:r w:rsidRPr="00967FA2">
        <w:rPr>
          <w:rFonts w:asciiTheme="majorHAnsi" w:hAnsiTheme="majorHAnsi" w:cs="Times New Roman"/>
        </w:rPr>
        <w:t>reikalavimams, kiti pasiūlyme pateikiami dokumentai turi būti pateikti elektronine forma, t. y. tiesiogiai suformuoti elektroninėmis priemonėmis (</w:t>
      </w:r>
      <w:proofErr w:type="gramStart"/>
      <w:r w:rsidRPr="00967FA2">
        <w:rPr>
          <w:rFonts w:asciiTheme="majorHAnsi" w:hAnsiTheme="majorHAnsi" w:cs="Times New Roman"/>
        </w:rPr>
        <w:t>pvz.,</w:t>
      </w:r>
      <w:proofErr w:type="gramEnd"/>
      <w:r w:rsidRPr="00967FA2">
        <w:rPr>
          <w:rFonts w:asciiTheme="majorHAnsi" w:hAnsiTheme="majorHAnsi" w:cs="Times New Roman"/>
        </w:rPr>
        <w:t xml:space="preserve"> EBVPD ir pan.) arba pateikiant skaitmenines dokumentų kopijas (pvz., paž</w:t>
      </w:r>
      <w:r w:rsidRPr="00967FA2">
        <w:rPr>
          <w:rFonts w:asciiTheme="majorHAnsi" w:hAnsiTheme="majorHAnsi" w:cs="Times New Roman"/>
          <w:lang w:val="es-ES_tradnl"/>
        </w:rPr>
        <w:t>ymos, licencijos, jungtin</w:t>
      </w:r>
      <w:r w:rsidRPr="00967FA2">
        <w:rPr>
          <w:rFonts w:asciiTheme="majorHAnsi" w:hAnsiTheme="majorHAnsi" w:cs="Times New Roman"/>
        </w:rPr>
        <w:t>ė</w:t>
      </w:r>
      <w:r w:rsidRPr="00967FA2">
        <w:rPr>
          <w:rFonts w:asciiTheme="majorHAnsi" w:hAnsiTheme="majorHAnsi" w:cs="Times New Roman"/>
          <w:lang w:val="pt-PT"/>
        </w:rPr>
        <w:t>s veiklos sutartis ir pan.)</w:t>
      </w:r>
      <w:r w:rsidRPr="00967FA2">
        <w:rPr>
          <w:rFonts w:asciiTheme="majorHAnsi" w:hAnsiTheme="majorHAnsi" w:cs="Times New Roman"/>
        </w:rPr>
        <w:t xml:space="preserve">. Pateikiami dokumentai ar skaitmeninės dokumentų </w:t>
      </w:r>
      <w:r w:rsidRPr="00967FA2">
        <w:rPr>
          <w:rFonts w:asciiTheme="majorHAnsi" w:hAnsiTheme="majorHAnsi" w:cs="Times New Roman"/>
          <w:lang w:val="es-ES_tradnl"/>
        </w:rPr>
        <w:t>kopijos turi b</w:t>
      </w:r>
      <w:r w:rsidRPr="00967FA2">
        <w:rPr>
          <w:rFonts w:asciiTheme="majorHAnsi" w:hAnsiTheme="majorHAnsi" w:cs="Times New Roman"/>
        </w:rPr>
        <w:t xml:space="preserve">ūti prieinami naudojant nediskriminuojančius, visuotinai prieinamus duomenų </w:t>
      </w:r>
      <w:r w:rsidRPr="00967FA2">
        <w:rPr>
          <w:rFonts w:asciiTheme="majorHAnsi" w:hAnsiTheme="majorHAnsi" w:cs="Times New Roman"/>
          <w:lang w:val="fr-FR"/>
        </w:rPr>
        <w:t>fail</w:t>
      </w:r>
      <w:r w:rsidRPr="00967FA2">
        <w:rPr>
          <w:rFonts w:asciiTheme="majorHAnsi" w:hAnsiTheme="majorHAnsi" w:cs="Times New Roman"/>
        </w:rPr>
        <w:t xml:space="preserve">ų </w:t>
      </w:r>
      <w:r w:rsidRPr="00967FA2">
        <w:rPr>
          <w:rFonts w:asciiTheme="majorHAnsi" w:hAnsiTheme="majorHAnsi" w:cs="Times New Roman"/>
          <w:lang w:val="nl-NL"/>
        </w:rPr>
        <w:t>formatus (</w:t>
      </w:r>
      <w:proofErr w:type="gramStart"/>
      <w:r w:rsidRPr="00967FA2">
        <w:rPr>
          <w:rFonts w:asciiTheme="majorHAnsi" w:hAnsiTheme="majorHAnsi" w:cs="Times New Roman"/>
          <w:lang w:val="nl-NL"/>
        </w:rPr>
        <w:t>pvz.,</w:t>
      </w:r>
      <w:proofErr w:type="gramEnd"/>
      <w:r w:rsidRPr="00967FA2">
        <w:rPr>
          <w:rFonts w:asciiTheme="majorHAnsi" w:hAnsiTheme="majorHAnsi" w:cs="Times New Roman"/>
          <w:lang w:val="nl-NL"/>
        </w:rPr>
        <w:t xml:space="preserve"> pdf, jpg, doc</w:t>
      </w:r>
      <w:r w:rsidRPr="00967FA2">
        <w:rPr>
          <w:rFonts w:asciiTheme="majorHAnsi" w:hAnsiTheme="majorHAnsi" w:cs="Times New Roman"/>
        </w:rPr>
        <w:t>x ir kt.).</w:t>
      </w:r>
    </w:p>
    <w:p w:rsidR="003170DA" w:rsidRPr="00967FA2" w:rsidRDefault="00881B21" w:rsidP="00D46DD1">
      <w:pPr>
        <w:pStyle w:val="Body2"/>
        <w:spacing w:after="0"/>
        <w:rPr>
          <w:rFonts w:asciiTheme="majorHAnsi" w:hAnsiTheme="majorHAnsi" w:cs="Times New Roman"/>
          <w:color w:val="auto"/>
        </w:rPr>
      </w:pPr>
      <w:r w:rsidRPr="00967FA2">
        <w:rPr>
          <w:rFonts w:asciiTheme="majorHAnsi" w:hAnsiTheme="majorHAnsi" w:cs="Times New Roman"/>
          <w:color w:val="auto"/>
        </w:rPr>
        <w:tab/>
      </w:r>
      <w:r w:rsidRPr="00902288">
        <w:rPr>
          <w:rFonts w:asciiTheme="majorHAnsi" w:hAnsiTheme="majorHAnsi" w:cs="Times New Roman"/>
          <w:color w:val="auto"/>
        </w:rPr>
        <w:t xml:space="preserve">5.4. </w:t>
      </w:r>
      <w:r w:rsidRPr="00902288">
        <w:rPr>
          <w:rFonts w:asciiTheme="majorHAnsi" w:hAnsiTheme="majorHAnsi" w:cs="Times New Roman"/>
          <w:iCs/>
          <w:color w:val="auto"/>
        </w:rPr>
        <w:t xml:space="preserve">Pasiūlymas turi būti pateiktas </w:t>
      </w:r>
      <w:r w:rsidRPr="00196169">
        <w:rPr>
          <w:rFonts w:asciiTheme="majorHAnsi" w:hAnsiTheme="majorHAnsi" w:cs="Times New Roman"/>
          <w:iCs/>
          <w:color w:val="auto"/>
        </w:rPr>
        <w:t xml:space="preserve">iki </w:t>
      </w:r>
      <w:r w:rsidR="00ED05BF" w:rsidRPr="00196169">
        <w:rPr>
          <w:rFonts w:asciiTheme="majorHAnsi" w:hAnsiTheme="majorHAnsi" w:cs="Times New Roman"/>
          <w:b/>
          <w:iCs/>
          <w:color w:val="548DD4" w:themeColor="text2" w:themeTint="99"/>
        </w:rPr>
        <w:t>202</w:t>
      </w:r>
      <w:r w:rsidR="007E698F" w:rsidRPr="00196169">
        <w:rPr>
          <w:rFonts w:asciiTheme="majorHAnsi" w:hAnsiTheme="majorHAnsi" w:cs="Times New Roman"/>
          <w:b/>
          <w:iCs/>
          <w:color w:val="548DD4" w:themeColor="text2" w:themeTint="99"/>
        </w:rPr>
        <w:t>6</w:t>
      </w:r>
      <w:r w:rsidR="00ED05BF" w:rsidRPr="00196169">
        <w:rPr>
          <w:rFonts w:asciiTheme="majorHAnsi" w:hAnsiTheme="majorHAnsi" w:cs="Times New Roman"/>
          <w:b/>
          <w:iCs/>
          <w:color w:val="548DD4" w:themeColor="text2" w:themeTint="99"/>
        </w:rPr>
        <w:t xml:space="preserve"> m. </w:t>
      </w:r>
      <w:r w:rsidR="000035A2">
        <w:rPr>
          <w:rFonts w:asciiTheme="majorHAnsi" w:hAnsiTheme="majorHAnsi" w:cs="Times New Roman"/>
          <w:b/>
          <w:iCs/>
          <w:color w:val="548DD4" w:themeColor="text2" w:themeTint="99"/>
        </w:rPr>
        <w:t>rugpjūčio</w:t>
      </w:r>
      <w:r w:rsidR="002C7E1A" w:rsidRPr="00196169">
        <w:rPr>
          <w:rFonts w:asciiTheme="majorHAnsi" w:hAnsiTheme="majorHAnsi" w:cs="Times New Roman"/>
          <w:b/>
          <w:iCs/>
          <w:color w:val="548DD4" w:themeColor="text2" w:themeTint="99"/>
        </w:rPr>
        <w:t xml:space="preserve"> </w:t>
      </w:r>
      <w:r w:rsidR="000035A2">
        <w:rPr>
          <w:rFonts w:asciiTheme="majorHAnsi" w:hAnsiTheme="majorHAnsi" w:cs="Times New Roman"/>
          <w:b/>
          <w:iCs/>
          <w:color w:val="548DD4" w:themeColor="text2" w:themeTint="99"/>
        </w:rPr>
        <w:t>6</w:t>
      </w:r>
      <w:r w:rsidR="00967FA2" w:rsidRPr="00196169">
        <w:rPr>
          <w:rFonts w:asciiTheme="majorHAnsi" w:hAnsiTheme="majorHAnsi" w:cs="Times New Roman"/>
          <w:b/>
          <w:iCs/>
          <w:color w:val="548DD4" w:themeColor="text2" w:themeTint="99"/>
        </w:rPr>
        <w:t xml:space="preserve"> </w:t>
      </w:r>
      <w:r w:rsidR="000035A2">
        <w:rPr>
          <w:rFonts w:asciiTheme="majorHAnsi" w:hAnsiTheme="majorHAnsi" w:cs="Times New Roman"/>
          <w:b/>
          <w:iCs/>
          <w:color w:val="548DD4" w:themeColor="text2" w:themeTint="99"/>
        </w:rPr>
        <w:t>d. 11</w:t>
      </w:r>
      <w:r w:rsidRPr="00196169">
        <w:rPr>
          <w:rFonts w:asciiTheme="majorHAnsi" w:hAnsiTheme="majorHAnsi" w:cs="Times New Roman"/>
          <w:b/>
          <w:iCs/>
          <w:color w:val="548DD4" w:themeColor="text2" w:themeTint="99"/>
        </w:rPr>
        <w:t xml:space="preserve"> val. </w:t>
      </w:r>
      <w:r w:rsidR="00196169" w:rsidRPr="00196169">
        <w:rPr>
          <w:rFonts w:asciiTheme="majorHAnsi" w:hAnsiTheme="majorHAnsi" w:cs="Times New Roman"/>
          <w:b/>
          <w:iCs/>
          <w:color w:val="548DD4" w:themeColor="text2" w:themeTint="99"/>
        </w:rPr>
        <w:t>00</w:t>
      </w:r>
      <w:r w:rsidRPr="00196169">
        <w:rPr>
          <w:rFonts w:asciiTheme="majorHAnsi" w:hAnsiTheme="majorHAnsi" w:cs="Times New Roman"/>
          <w:b/>
          <w:iCs/>
          <w:color w:val="548DD4" w:themeColor="text2" w:themeTint="99"/>
        </w:rPr>
        <w:t xml:space="preserve"> min.</w:t>
      </w:r>
      <w:r w:rsidRPr="00196169">
        <w:rPr>
          <w:rFonts w:asciiTheme="majorHAnsi" w:hAnsiTheme="majorHAnsi" w:cs="Times New Roman"/>
          <w:iCs/>
          <w:color w:val="auto"/>
        </w:rPr>
        <w:t xml:space="preserve"> (</w:t>
      </w:r>
      <w:r w:rsidRPr="00902288">
        <w:rPr>
          <w:rFonts w:asciiTheme="majorHAnsi" w:hAnsiTheme="majorHAnsi" w:cs="Times New Roman"/>
          <w:iCs/>
          <w:color w:val="auto"/>
        </w:rPr>
        <w:t>Lietuvos</w:t>
      </w:r>
      <w:r w:rsidRPr="00967FA2">
        <w:rPr>
          <w:rFonts w:asciiTheme="majorHAnsi" w:hAnsiTheme="majorHAnsi" w:cs="Times New Roman"/>
          <w:iCs/>
          <w:color w:val="auto"/>
        </w:rPr>
        <w:t xml:space="preserve"> </w:t>
      </w:r>
      <w:r w:rsidR="003170DA" w:rsidRPr="00967FA2">
        <w:rPr>
          <w:rFonts w:asciiTheme="majorHAnsi" w:hAnsiTheme="majorHAnsi" w:cs="Times New Roman"/>
          <w:iCs/>
          <w:color w:val="auto"/>
        </w:rPr>
        <w:t>Respublikos laiku) tik elektroninėmis priemonėmis, naudojant CVP IS.</w:t>
      </w:r>
      <w:r w:rsidR="003170DA" w:rsidRPr="00967FA2">
        <w:rPr>
          <w:rFonts w:asciiTheme="majorHAnsi" w:hAnsiTheme="majorHAnsi" w:cs="Times New Roman"/>
          <w:color w:val="auto"/>
        </w:rPr>
        <w:tab/>
      </w:r>
    </w:p>
    <w:p w:rsidR="003170DA" w:rsidRPr="00967FA2" w:rsidRDefault="003170DA" w:rsidP="00D46DD1">
      <w:pPr>
        <w:pStyle w:val="Body2"/>
        <w:spacing w:after="0"/>
        <w:ind w:firstLine="1296"/>
        <w:rPr>
          <w:rFonts w:asciiTheme="majorHAnsi" w:hAnsiTheme="majorHAnsi" w:cs="Times New Roman"/>
        </w:rPr>
      </w:pPr>
      <w:r w:rsidRPr="00967FA2">
        <w:rPr>
          <w:rFonts w:asciiTheme="majorHAnsi" w:hAnsiTheme="majorHAnsi" w:cs="Times New Roman"/>
        </w:rPr>
        <w:t>5.5. Susipažinti su pirkimo dokumentais tiekėjai turi teisę iki pasiūlymų pateikimo t</w:t>
      </w:r>
      <w:r w:rsidRPr="00967FA2">
        <w:rPr>
          <w:rFonts w:asciiTheme="majorHAnsi" w:hAnsiTheme="majorHAnsi" w:cs="Times New Roman"/>
          <w:lang w:val="pt-PT"/>
        </w:rPr>
        <w:t>ermino pabaigos.</w:t>
      </w:r>
    </w:p>
    <w:p w:rsidR="003170DA" w:rsidRPr="00967FA2" w:rsidRDefault="003170DA" w:rsidP="00D46DD1">
      <w:pPr>
        <w:pStyle w:val="Body2"/>
        <w:spacing w:after="0"/>
        <w:rPr>
          <w:rFonts w:asciiTheme="majorHAnsi" w:hAnsiTheme="majorHAnsi" w:cs="Times New Roman"/>
        </w:rPr>
      </w:pPr>
      <w:r w:rsidRPr="00967FA2">
        <w:rPr>
          <w:rFonts w:asciiTheme="majorHAnsi" w:hAnsiTheme="majorHAnsi" w:cs="Times New Roman"/>
        </w:rPr>
        <w:tab/>
        <w:t>5.6. Pateikdamas pasiūlymą</w:t>
      </w:r>
      <w:r w:rsidRPr="00967FA2">
        <w:rPr>
          <w:rFonts w:asciiTheme="majorHAnsi" w:hAnsiTheme="majorHAnsi" w:cs="Times New Roman"/>
          <w:lang w:val="nl-NL"/>
        </w:rPr>
        <w:t>, tiek</w:t>
      </w:r>
      <w:r w:rsidRPr="00967FA2">
        <w:rPr>
          <w:rFonts w:asciiTheme="majorHAnsi" w:hAnsiTheme="majorHAnsi" w:cs="Times New Roman"/>
        </w:rPr>
        <w:t xml:space="preserve">ėjas sutinka su šiais pirkimo dokumentais ir patvirtina, kad </w:t>
      </w:r>
      <w:proofErr w:type="gramStart"/>
      <w:r w:rsidRPr="00967FA2">
        <w:rPr>
          <w:rFonts w:asciiTheme="majorHAnsi" w:hAnsiTheme="majorHAnsi" w:cs="Times New Roman"/>
        </w:rPr>
        <w:t>jo</w:t>
      </w:r>
      <w:proofErr w:type="gramEnd"/>
      <w:r w:rsidRPr="00967FA2">
        <w:rPr>
          <w:rFonts w:asciiTheme="majorHAnsi" w:hAnsiTheme="majorHAnsi" w:cs="Times New Roman"/>
        </w:rPr>
        <w:t xml:space="preserve"> pasiūlyme pateikta informacija yra teisinga ir apima viską, ko reikia tinkamam pirkimo sutarties įvykdymui.</w:t>
      </w:r>
    </w:p>
    <w:p w:rsidR="003170DA" w:rsidRPr="00EF5421" w:rsidRDefault="003170DA" w:rsidP="00D46DD1">
      <w:pPr>
        <w:pStyle w:val="Body2"/>
        <w:spacing w:after="0"/>
        <w:rPr>
          <w:rFonts w:ascii="Cambria" w:hAnsi="Cambria" w:cs="Times New Roman"/>
        </w:rPr>
      </w:pPr>
      <w:r w:rsidRPr="00967FA2">
        <w:rPr>
          <w:rFonts w:asciiTheme="majorHAnsi" w:hAnsiTheme="majorHAnsi" w:cs="Times New Roman"/>
        </w:rPr>
        <w:tab/>
        <w:t>5.7. Tiekė</w:t>
      </w:r>
      <w:r w:rsidRPr="00967FA2">
        <w:rPr>
          <w:rFonts w:asciiTheme="majorHAnsi" w:hAnsiTheme="majorHAnsi" w:cs="Times New Roman"/>
          <w:lang w:val="es-ES_tradnl"/>
        </w:rPr>
        <w:t>jo pasi</w:t>
      </w:r>
      <w:r w:rsidRPr="00967FA2">
        <w:rPr>
          <w:rFonts w:asciiTheme="majorHAnsi" w:hAnsiTheme="majorHAnsi" w:cs="Times New Roman"/>
        </w:rPr>
        <w:t>ūlymas bei kita korespondencija pateikiami lietuvių kalba. Jei reikalaujami pridėti prie pasiū</w:t>
      </w:r>
      <w:r w:rsidRPr="00967FA2">
        <w:rPr>
          <w:rFonts w:asciiTheme="majorHAnsi" w:hAnsiTheme="majorHAnsi" w:cs="Times New Roman"/>
          <w:lang w:val="it-IT"/>
        </w:rPr>
        <w:t>lymo dokumentai negali b</w:t>
      </w:r>
      <w:r w:rsidRPr="00967FA2">
        <w:rPr>
          <w:rFonts w:asciiTheme="majorHAnsi" w:hAnsiTheme="majorHAnsi" w:cs="Times New Roman"/>
        </w:rPr>
        <w:t xml:space="preserve">ūti pateikti lietuvių </w:t>
      </w:r>
      <w:r w:rsidRPr="00967FA2">
        <w:rPr>
          <w:rFonts w:asciiTheme="majorHAnsi" w:hAnsiTheme="majorHAnsi" w:cs="Times New Roman"/>
          <w:lang w:val="es-ES_tradnl"/>
        </w:rPr>
        <w:t xml:space="preserve">kalba, </w:t>
      </w:r>
      <w:r w:rsidRPr="00967FA2">
        <w:rPr>
          <w:rFonts w:asciiTheme="majorHAnsi" w:hAnsiTheme="majorHAnsi" w:cs="Times New Roman"/>
        </w:rPr>
        <w:t xml:space="preserve">šie dokumentai turi būti pateikiami originalo kalba, pridedant vertimą į </w:t>
      </w:r>
      <w:r w:rsidRPr="00967FA2">
        <w:rPr>
          <w:rFonts w:asciiTheme="majorHAnsi" w:hAnsiTheme="majorHAnsi" w:cs="Times New Roman"/>
          <w:lang w:val="es-ES_tradnl"/>
        </w:rPr>
        <w:t>lietuvi</w:t>
      </w:r>
      <w:r w:rsidRPr="00967FA2">
        <w:rPr>
          <w:rFonts w:asciiTheme="majorHAnsi" w:hAnsiTheme="majorHAnsi" w:cs="Times New Roman"/>
        </w:rPr>
        <w:t>ų kalbą</w:t>
      </w:r>
      <w:r w:rsidRPr="00967FA2">
        <w:rPr>
          <w:rFonts w:asciiTheme="majorHAnsi" w:hAnsiTheme="majorHAnsi" w:cs="Times New Roman"/>
          <w:lang w:val="pt-PT"/>
        </w:rPr>
        <w:t>. Vertimas turi b</w:t>
      </w:r>
      <w:r w:rsidRPr="00967FA2">
        <w:rPr>
          <w:rFonts w:asciiTheme="majorHAnsi" w:hAnsiTheme="majorHAnsi" w:cs="Times New Roman"/>
        </w:rPr>
        <w:t>ū</w:t>
      </w:r>
      <w:r w:rsidRPr="00967FA2">
        <w:rPr>
          <w:rFonts w:asciiTheme="majorHAnsi" w:hAnsiTheme="majorHAnsi" w:cs="Times New Roman"/>
          <w:lang w:val="es-ES_tradnl"/>
        </w:rPr>
        <w:t>ti patvirtintas vert</w:t>
      </w:r>
      <w:r w:rsidRPr="00967FA2">
        <w:rPr>
          <w:rFonts w:asciiTheme="majorHAnsi" w:hAnsiTheme="majorHAnsi" w:cs="Times New Roman"/>
        </w:rPr>
        <w:t>ė</w:t>
      </w:r>
      <w:r w:rsidRPr="00967FA2">
        <w:rPr>
          <w:rFonts w:asciiTheme="majorHAnsi" w:hAnsiTheme="majorHAnsi" w:cs="Times New Roman"/>
          <w:lang w:val="es-ES_tradnl"/>
        </w:rPr>
        <w:t>jo para</w:t>
      </w:r>
      <w:r w:rsidRPr="00967FA2">
        <w:rPr>
          <w:rFonts w:asciiTheme="majorHAnsi" w:hAnsiTheme="majorHAnsi" w:cs="Times New Roman"/>
        </w:rPr>
        <w:t xml:space="preserve">šu ir vertimo biuro </w:t>
      </w:r>
      <w:r w:rsidRPr="00EF5421">
        <w:rPr>
          <w:rFonts w:ascii="Cambria" w:hAnsi="Cambria" w:cs="Times New Roman"/>
        </w:rPr>
        <w:t>antspaudu arba t</w:t>
      </w:r>
      <w:r w:rsidRPr="00EF5421">
        <w:rPr>
          <w:rFonts w:ascii="Cambria" w:hAnsi="Cambria" w:cs="Times New Roman"/>
          <w:lang w:val="nl-NL"/>
        </w:rPr>
        <w:t>iek</w:t>
      </w:r>
      <w:r w:rsidRPr="00EF5421">
        <w:rPr>
          <w:rFonts w:ascii="Cambria" w:hAnsi="Cambria" w:cs="Times New Roman"/>
        </w:rPr>
        <w:t>ėjo vadovo arba jo į</w:t>
      </w:r>
      <w:r w:rsidRPr="00EF5421">
        <w:rPr>
          <w:rFonts w:ascii="Cambria" w:hAnsi="Cambria" w:cs="Times New Roman"/>
          <w:lang w:val="pt-PT"/>
        </w:rPr>
        <w:t>galioto asmens para</w:t>
      </w:r>
      <w:r w:rsidRPr="00EF5421">
        <w:rPr>
          <w:rFonts w:ascii="Cambria" w:hAnsi="Cambria" w:cs="Times New Roman"/>
        </w:rPr>
        <w:t>šu.</w:t>
      </w:r>
    </w:p>
    <w:p w:rsidR="003170DA" w:rsidRPr="00EF5421" w:rsidRDefault="003170DA" w:rsidP="00D46DD1">
      <w:pPr>
        <w:pStyle w:val="Body2"/>
        <w:spacing w:after="0"/>
        <w:rPr>
          <w:rFonts w:ascii="Cambria" w:hAnsi="Cambria" w:cs="Times New Roman"/>
        </w:rPr>
      </w:pPr>
      <w:r w:rsidRPr="00EF5421">
        <w:rPr>
          <w:rFonts w:ascii="Cambria" w:hAnsi="Cambria" w:cs="Times New Roman"/>
        </w:rPr>
        <w:tab/>
        <w:t xml:space="preserve">5.8. </w:t>
      </w:r>
      <w:r w:rsidR="00EF5421" w:rsidRPr="00EF5421">
        <w:rPr>
          <w:rFonts w:ascii="Cambria" w:hAnsi="Cambria" w:cs="Times New Roman"/>
        </w:rPr>
        <w:t xml:space="preserve">Pasiūlymas turi galioti ne trumpiau kaip 3 mėnesius nuo susipažinimo su pasiūlymais dienos. Jeigu pasiūlyme nenurodytas </w:t>
      </w:r>
      <w:proofErr w:type="gramStart"/>
      <w:r w:rsidR="00EF5421" w:rsidRPr="00EF5421">
        <w:rPr>
          <w:rFonts w:ascii="Cambria" w:hAnsi="Cambria" w:cs="Times New Roman"/>
        </w:rPr>
        <w:t>jo</w:t>
      </w:r>
      <w:proofErr w:type="gramEnd"/>
      <w:r w:rsidR="00EF5421" w:rsidRPr="00EF5421">
        <w:rPr>
          <w:rFonts w:ascii="Cambria" w:hAnsi="Cambria" w:cs="Times New Roman"/>
        </w:rPr>
        <w:t xml:space="preserve"> galiojimo laikas, laikoma, kad pasiūlymas galioja tiek, kiek nustatyta pirkimo dokumentuose.</w:t>
      </w:r>
    </w:p>
    <w:p w:rsidR="003170DA" w:rsidRPr="00967FA2" w:rsidRDefault="003170DA" w:rsidP="00260070">
      <w:pPr>
        <w:pStyle w:val="Body2"/>
        <w:spacing w:after="0"/>
        <w:rPr>
          <w:rFonts w:asciiTheme="majorHAnsi" w:hAnsiTheme="majorHAnsi" w:cs="Times New Roman"/>
        </w:rPr>
      </w:pPr>
      <w:r w:rsidRPr="00EF5421">
        <w:rPr>
          <w:rFonts w:ascii="Cambria" w:hAnsi="Cambria" w:cs="Times New Roman"/>
        </w:rPr>
        <w:lastRenderedPageBreak/>
        <w:tab/>
        <w:t>5.9. Pasiū</w:t>
      </w:r>
      <w:r w:rsidRPr="00EF5421">
        <w:rPr>
          <w:rFonts w:ascii="Cambria" w:hAnsi="Cambria" w:cs="Times New Roman"/>
          <w:lang w:val="de-DE"/>
        </w:rPr>
        <w:t>lyme nurodom</w:t>
      </w:r>
      <w:r w:rsidRPr="00EF5421">
        <w:rPr>
          <w:rFonts w:ascii="Cambria" w:hAnsi="Cambria" w:cs="Times New Roman"/>
        </w:rPr>
        <w:t>i įkainiai/kaina pateikiami eurais. Apskaičiuojant įkainį/kainą turi būti atsižvelgta į visus pirkimo</w:t>
      </w:r>
      <w:r w:rsidRPr="00967FA2">
        <w:rPr>
          <w:rFonts w:asciiTheme="majorHAnsi" w:hAnsiTheme="majorHAnsi" w:cs="Times New Roman"/>
        </w:rPr>
        <w:t xml:space="preserve"> sąlygų, įskaitant pirkimo sutarties projektą, reikalavimus. Į </w:t>
      </w:r>
      <w:r w:rsidRPr="00967FA2">
        <w:rPr>
          <w:rFonts w:asciiTheme="majorHAnsi" w:hAnsiTheme="majorHAnsi" w:cs="Times New Roman"/>
          <w:lang w:val="es-ES_tradnl"/>
        </w:rPr>
        <w:t>pasi</w:t>
      </w:r>
      <w:r w:rsidRPr="00967FA2">
        <w:rPr>
          <w:rFonts w:asciiTheme="majorHAnsi" w:hAnsiTheme="majorHAnsi" w:cs="Times New Roman"/>
        </w:rPr>
        <w:t>ūlymo įkainius/kainą turi bū</w:t>
      </w:r>
      <w:r w:rsidRPr="00967FA2">
        <w:rPr>
          <w:rFonts w:asciiTheme="majorHAnsi" w:hAnsiTheme="majorHAnsi" w:cs="Times New Roman"/>
          <w:lang w:val="it-IT"/>
        </w:rPr>
        <w:t xml:space="preserve">ti </w:t>
      </w:r>
      <w:r w:rsidRPr="00967FA2">
        <w:rPr>
          <w:rFonts w:asciiTheme="majorHAnsi" w:hAnsiTheme="majorHAnsi" w:cs="Times New Roman"/>
        </w:rPr>
        <w:t>įskaityti visi mokesč</w:t>
      </w:r>
      <w:r w:rsidRPr="00967FA2">
        <w:rPr>
          <w:rFonts w:asciiTheme="majorHAnsi" w:hAnsiTheme="majorHAnsi" w:cs="Times New Roman"/>
          <w:lang w:val="es-ES_tradnl"/>
        </w:rPr>
        <w:t>iai ir visos tiek</w:t>
      </w:r>
      <w:r w:rsidRPr="00967FA2">
        <w:rPr>
          <w:rFonts w:asciiTheme="majorHAnsi" w:hAnsiTheme="majorHAnsi" w:cs="Times New Roman"/>
        </w:rPr>
        <w:t>ė</w:t>
      </w:r>
      <w:r w:rsidRPr="00967FA2">
        <w:rPr>
          <w:rFonts w:asciiTheme="majorHAnsi" w:hAnsiTheme="majorHAnsi" w:cs="Times New Roman"/>
          <w:lang w:val="da-DK"/>
        </w:rPr>
        <w:t>jo i</w:t>
      </w:r>
      <w:r w:rsidRPr="00967FA2">
        <w:rPr>
          <w:rFonts w:asciiTheme="majorHAnsi" w:hAnsiTheme="majorHAnsi" w:cs="Times New Roman"/>
        </w:rPr>
        <w:t>š</w:t>
      </w:r>
      <w:r w:rsidRPr="00967FA2">
        <w:rPr>
          <w:rFonts w:asciiTheme="majorHAnsi" w:hAnsiTheme="majorHAnsi" w:cs="Times New Roman"/>
          <w:lang w:val="pt-PT"/>
        </w:rPr>
        <w:t>laidos, apiman</w:t>
      </w:r>
      <w:r w:rsidRPr="00967FA2">
        <w:rPr>
          <w:rFonts w:asciiTheme="majorHAnsi" w:hAnsiTheme="majorHAnsi" w:cs="Times New Roman"/>
        </w:rPr>
        <w:t>č</w:t>
      </w:r>
      <w:r w:rsidRPr="00967FA2">
        <w:rPr>
          <w:rFonts w:asciiTheme="majorHAnsi" w:hAnsiTheme="majorHAnsi" w:cs="Times New Roman"/>
          <w:lang w:val="es-ES_tradnl"/>
        </w:rPr>
        <w:t>ios visk</w:t>
      </w:r>
      <w:r w:rsidRPr="00967FA2">
        <w:rPr>
          <w:rFonts w:asciiTheme="majorHAnsi" w:hAnsiTheme="majorHAnsi" w:cs="Times New Roman"/>
        </w:rPr>
        <w:t xml:space="preserve">ą, </w:t>
      </w:r>
      <w:proofErr w:type="gramStart"/>
      <w:r w:rsidRPr="00967FA2">
        <w:rPr>
          <w:rFonts w:asciiTheme="majorHAnsi" w:hAnsiTheme="majorHAnsi" w:cs="Times New Roman"/>
        </w:rPr>
        <w:t>ko</w:t>
      </w:r>
      <w:proofErr w:type="gramEnd"/>
      <w:r w:rsidRPr="00967FA2">
        <w:rPr>
          <w:rFonts w:asciiTheme="majorHAnsi" w:hAnsiTheme="majorHAnsi" w:cs="Times New Roman"/>
        </w:rPr>
        <w:t xml:space="preserve"> reikia visiškam ir tinkamam pirkimo sutarties įvykdymui. </w:t>
      </w:r>
    </w:p>
    <w:p w:rsidR="00937437" w:rsidRPr="00967FA2" w:rsidRDefault="00937437" w:rsidP="00260070">
      <w:pPr>
        <w:pStyle w:val="Body2"/>
        <w:spacing w:after="0"/>
        <w:rPr>
          <w:rFonts w:asciiTheme="majorHAnsi" w:hAnsiTheme="majorHAnsi" w:cs="Times New Roman"/>
        </w:rPr>
      </w:pPr>
      <w:r w:rsidRPr="00967FA2">
        <w:rPr>
          <w:rFonts w:asciiTheme="majorHAnsi" w:hAnsiTheme="majorHAnsi" w:cs="Times New Roman"/>
        </w:rPr>
        <w:tab/>
      </w:r>
      <w:r w:rsidR="00D86F24" w:rsidRPr="00D86F24">
        <w:rPr>
          <w:rFonts w:asciiTheme="majorHAnsi" w:hAnsiTheme="majorHAnsi" w:cs="Times New Roman"/>
        </w:rPr>
        <w:t>Galutinė suma turi būti išreikšta cento tikslumu, po kablelio nurodant ne daugiau kaip 2 ženklus</w:t>
      </w:r>
      <w:r w:rsidRPr="00967FA2">
        <w:rPr>
          <w:rFonts w:asciiTheme="majorHAnsi" w:hAnsiTheme="majorHAnsi" w:cs="Times New Roman"/>
        </w:rPr>
        <w:t>.</w:t>
      </w:r>
    </w:p>
    <w:p w:rsidR="003170DA" w:rsidRDefault="003170DA" w:rsidP="00260070">
      <w:pPr>
        <w:pStyle w:val="Body2"/>
        <w:spacing w:after="0"/>
        <w:rPr>
          <w:rFonts w:asciiTheme="majorHAnsi" w:hAnsiTheme="majorHAnsi" w:cs="Times New Roman"/>
        </w:rPr>
      </w:pPr>
      <w:r w:rsidRPr="00967FA2">
        <w:rPr>
          <w:rFonts w:asciiTheme="majorHAnsi" w:hAnsiTheme="majorHAnsi" w:cs="Times New Roman"/>
        </w:rPr>
        <w:tab/>
        <w:t xml:space="preserve">5.10. </w:t>
      </w:r>
      <w:r w:rsidRPr="00967FA2">
        <w:rPr>
          <w:rFonts w:asciiTheme="majorHAnsi" w:hAnsiTheme="majorHAnsi" w:cs="Times New Roman"/>
          <w:lang w:val="sv-SE"/>
        </w:rPr>
        <w:t>Perkan</w:t>
      </w:r>
      <w:r w:rsidRPr="00967FA2">
        <w:rPr>
          <w:rFonts w:asciiTheme="majorHAnsi" w:hAnsiTheme="majorHAnsi" w:cs="Times New Roman"/>
        </w:rPr>
        <w:t xml:space="preserve">čioji organizacija turi teisę </w:t>
      </w:r>
      <w:r w:rsidRPr="00967FA2">
        <w:rPr>
          <w:rFonts w:asciiTheme="majorHAnsi" w:hAnsiTheme="majorHAnsi" w:cs="Times New Roman"/>
          <w:lang w:val="it-IT"/>
        </w:rPr>
        <w:t>prat</w:t>
      </w:r>
      <w:r w:rsidRPr="00967FA2">
        <w:rPr>
          <w:rFonts w:asciiTheme="majorHAnsi" w:hAnsiTheme="majorHAnsi" w:cs="Times New Roman"/>
        </w:rPr>
        <w:t>ęsti pasiūlymo pateikimo terminą. Apie naują</w:t>
      </w:r>
      <w:r w:rsidRPr="007750CB">
        <w:rPr>
          <w:rFonts w:asciiTheme="majorHAnsi" w:hAnsiTheme="majorHAnsi" w:cs="Times New Roman"/>
        </w:rPr>
        <w:t xml:space="preserve"> </w:t>
      </w:r>
      <w:r w:rsidRPr="007750CB">
        <w:rPr>
          <w:rFonts w:asciiTheme="majorHAnsi" w:hAnsiTheme="majorHAnsi" w:cs="Times New Roman"/>
          <w:lang w:val="es-ES_tradnl"/>
        </w:rPr>
        <w:t>pasi</w:t>
      </w:r>
      <w:r w:rsidRPr="007750CB">
        <w:rPr>
          <w:rFonts w:asciiTheme="majorHAnsi" w:hAnsiTheme="majorHAnsi" w:cs="Times New Roman"/>
        </w:rPr>
        <w:t xml:space="preserve">ūlymų pateikimo terminą </w:t>
      </w:r>
      <w:r w:rsidRPr="007750CB">
        <w:rPr>
          <w:rFonts w:asciiTheme="majorHAnsi" w:hAnsiTheme="majorHAnsi" w:cs="Times New Roman"/>
          <w:lang w:val="nl-NL"/>
        </w:rPr>
        <w:t>perkan</w:t>
      </w:r>
      <w:r w:rsidRPr="007750CB">
        <w:rPr>
          <w:rFonts w:asciiTheme="majorHAnsi" w:hAnsiTheme="majorHAnsi" w:cs="Times New Roman"/>
        </w:rPr>
        <w:t>čioji organizacija paskelbia CVP IS ir praneša prie pirkimo CVP IS prisijungusiems tiekėjams.</w:t>
      </w:r>
    </w:p>
    <w:p w:rsidR="007E698F" w:rsidRPr="007750CB" w:rsidRDefault="007E698F" w:rsidP="00260070">
      <w:pPr>
        <w:pStyle w:val="Body2"/>
        <w:spacing w:after="0"/>
        <w:rPr>
          <w:rFonts w:asciiTheme="majorHAnsi" w:hAnsiTheme="majorHAnsi" w:cs="Times New Roman"/>
        </w:rPr>
      </w:pPr>
    </w:p>
    <w:p w:rsidR="006670D4" w:rsidRPr="007750CB" w:rsidRDefault="003170DA" w:rsidP="00260070">
      <w:pPr>
        <w:pStyle w:val="Body2"/>
        <w:shd w:val="clear" w:color="auto" w:fill="D9D9D9" w:themeFill="background1" w:themeFillShade="D9"/>
        <w:spacing w:after="0"/>
        <w:rPr>
          <w:rFonts w:asciiTheme="majorHAnsi" w:hAnsiTheme="majorHAnsi" w:cs="Times New Roman"/>
          <w:iCs/>
          <w:color w:val="auto"/>
          <w:u w:val="single"/>
          <w:lang w:val="lt-LT"/>
        </w:rPr>
      </w:pPr>
      <w:r w:rsidRPr="007750CB">
        <w:rPr>
          <w:rFonts w:asciiTheme="majorHAnsi" w:hAnsiTheme="majorHAnsi" w:cs="Times New Roman"/>
          <w:color w:val="auto"/>
        </w:rPr>
        <w:tab/>
      </w:r>
      <w:bookmarkStart w:id="26" w:name="_Toc490665144"/>
      <w:bookmarkEnd w:id="23"/>
      <w:bookmarkEnd w:id="24"/>
      <w:r w:rsidR="006670D4" w:rsidRPr="007750CB">
        <w:rPr>
          <w:rFonts w:asciiTheme="majorHAnsi" w:hAnsiTheme="majorHAnsi" w:cs="Times New Roman"/>
          <w:color w:val="auto"/>
        </w:rPr>
        <w:t>5</w:t>
      </w:r>
      <w:r w:rsidR="006670D4" w:rsidRPr="007750CB">
        <w:rPr>
          <w:rFonts w:asciiTheme="majorHAnsi" w:hAnsiTheme="majorHAnsi" w:cs="Times New Roman"/>
          <w:color w:val="auto"/>
          <w:u w:val="single"/>
        </w:rPr>
        <w:t xml:space="preserve">.11. Pasiūlymas turi būti pateikiamas CVP IS priemonėmis. </w:t>
      </w:r>
      <w:r w:rsidR="006670D4" w:rsidRPr="007750CB">
        <w:rPr>
          <w:rFonts w:asciiTheme="majorHAnsi" w:hAnsiTheme="majorHAnsi" w:cs="Times New Roman"/>
          <w:iCs/>
          <w:color w:val="auto"/>
          <w:u w:val="single"/>
          <w:lang w:val="lt-LT"/>
        </w:rPr>
        <w:t>Pasiūlymą turi sudaryti:</w:t>
      </w:r>
    </w:p>
    <w:p w:rsidR="004D62AC" w:rsidRPr="007750CB" w:rsidRDefault="004D62AC" w:rsidP="004D62AC">
      <w:pPr>
        <w:pStyle w:val="Body2"/>
        <w:shd w:val="clear" w:color="auto" w:fill="D9D9D9" w:themeFill="background1" w:themeFillShade="D9"/>
        <w:spacing w:after="0"/>
        <w:ind w:firstLine="1276"/>
        <w:rPr>
          <w:rFonts w:asciiTheme="majorHAnsi" w:hAnsiTheme="majorHAnsi" w:cs="Times New Roman"/>
        </w:rPr>
      </w:pPr>
      <w:r w:rsidRPr="007750CB">
        <w:rPr>
          <w:rFonts w:asciiTheme="majorHAnsi" w:hAnsiTheme="majorHAnsi" w:cs="Times New Roman"/>
          <w:iCs/>
          <w:lang w:val="lt-LT"/>
        </w:rPr>
        <w:t>5.11.1.</w:t>
      </w:r>
      <w:r w:rsidRPr="007750CB">
        <w:rPr>
          <w:rFonts w:asciiTheme="majorHAnsi" w:hAnsiTheme="majorHAnsi" w:cs="Times New Roman"/>
          <w:b/>
          <w:iCs/>
          <w:lang w:val="lt-LT"/>
        </w:rPr>
        <w:t xml:space="preserve"> </w:t>
      </w:r>
      <w:r w:rsidRPr="007750CB">
        <w:rPr>
          <w:rFonts w:asciiTheme="majorHAnsi" w:hAnsiTheme="majorHAnsi" w:cs="Times New Roman"/>
          <w:iCs/>
        </w:rPr>
        <w:t xml:space="preserve">Užpildyta pasiūlymo forma, parengta pagal šių konkurso sąlygų </w:t>
      </w:r>
      <w:r w:rsidRPr="007750CB">
        <w:rPr>
          <w:rFonts w:asciiTheme="majorHAnsi" w:hAnsiTheme="majorHAnsi" w:cs="Times New Roman"/>
          <w:b/>
          <w:iCs/>
        </w:rPr>
        <w:t>1 priedą</w:t>
      </w:r>
      <w:r w:rsidRPr="007750CB">
        <w:rPr>
          <w:rFonts w:asciiTheme="majorHAnsi" w:hAnsiTheme="majorHAnsi" w:cs="Times New Roman"/>
          <w:iCs/>
        </w:rPr>
        <w:t>,</w:t>
      </w:r>
      <w:r w:rsidRPr="007750CB">
        <w:rPr>
          <w:rFonts w:asciiTheme="majorHAnsi" w:hAnsiTheme="majorHAnsi" w:cs="Times New Roman"/>
        </w:rPr>
        <w:t xml:space="preserve"> užpildant </w:t>
      </w:r>
      <w:r w:rsidR="00E402F2">
        <w:rPr>
          <w:rFonts w:asciiTheme="majorHAnsi" w:hAnsiTheme="majorHAnsi" w:cs="Times New Roman"/>
        </w:rPr>
        <w:t xml:space="preserve">ir </w:t>
      </w:r>
      <w:r w:rsidRPr="007750CB">
        <w:rPr>
          <w:rFonts w:asciiTheme="majorHAnsi" w:hAnsiTheme="majorHAnsi" w:cs="Times New Roman"/>
        </w:rPr>
        <w:t>visas šiame priede nurodytas lenteles. Lentelės turi būti užpildytos taip, kaip nurodyta</w:t>
      </w:r>
      <w:r w:rsidRPr="007750CB">
        <w:rPr>
          <w:rFonts w:asciiTheme="majorHAnsi" w:hAnsiTheme="majorHAnsi" w:cs="Times New Roman"/>
          <w:color w:val="FF0000"/>
        </w:rPr>
        <w:t xml:space="preserve">. </w:t>
      </w:r>
    </w:p>
    <w:p w:rsidR="008C02AB" w:rsidRPr="007750CB" w:rsidRDefault="008C02AB" w:rsidP="008C02AB">
      <w:pPr>
        <w:pStyle w:val="Body2"/>
        <w:shd w:val="clear" w:color="auto" w:fill="D9D9D9" w:themeFill="background1" w:themeFillShade="D9"/>
        <w:spacing w:after="0"/>
        <w:ind w:firstLine="1276"/>
        <w:rPr>
          <w:rFonts w:asciiTheme="majorHAnsi" w:hAnsiTheme="majorHAnsi" w:cs="Times New Roman"/>
        </w:rPr>
      </w:pPr>
      <w:r w:rsidRPr="007750CB">
        <w:rPr>
          <w:rFonts w:asciiTheme="majorHAnsi" w:hAnsiTheme="majorHAnsi" w:cs="Times New Roman"/>
          <w:color w:val="auto"/>
          <w:lang w:val="lt-LT"/>
        </w:rPr>
        <w:t xml:space="preserve">5.11.2. Kainų pasiūlymas turi būti pateiktas užpildant </w:t>
      </w:r>
      <w:r w:rsidR="002F2E85">
        <w:rPr>
          <w:rFonts w:asciiTheme="majorHAnsi" w:hAnsiTheme="majorHAnsi" w:cs="Times New Roman"/>
          <w:color w:val="auto"/>
          <w:lang w:val="lt-LT"/>
        </w:rPr>
        <w:t xml:space="preserve">pasiūlymo formos </w:t>
      </w:r>
      <w:r w:rsidR="00234A20">
        <w:rPr>
          <w:rFonts w:asciiTheme="majorHAnsi" w:hAnsiTheme="majorHAnsi" w:cs="Times New Roman"/>
          <w:color w:val="auto"/>
          <w:lang w:val="lt-LT"/>
        </w:rPr>
        <w:t>3 lentelę „Pasiūlymo kaina“.</w:t>
      </w:r>
      <w:r w:rsidRPr="007750CB">
        <w:rPr>
          <w:rFonts w:asciiTheme="majorHAnsi" w:hAnsiTheme="majorHAnsi" w:cs="Times New Roman"/>
          <w:bCs/>
          <w:color w:val="auto"/>
          <w:lang w:val="lt-LT"/>
        </w:rPr>
        <w:t xml:space="preserve"> Kainos privalo būti nurodytos </w:t>
      </w:r>
      <w:r w:rsidRPr="007750CB">
        <w:rPr>
          <w:rFonts w:asciiTheme="majorHAnsi" w:hAnsiTheme="majorHAnsi" w:cs="Times New Roman"/>
          <w:b/>
          <w:bCs/>
          <w:color w:val="auto"/>
          <w:lang w:val="lt-LT"/>
        </w:rPr>
        <w:t>eurais (EUR)</w:t>
      </w:r>
      <w:r w:rsidRPr="007750CB">
        <w:rPr>
          <w:rFonts w:asciiTheme="majorHAnsi" w:hAnsiTheme="majorHAnsi" w:cs="Times New Roman"/>
          <w:color w:val="auto"/>
          <w:lang w:val="lt-LT"/>
        </w:rPr>
        <w:t xml:space="preserve">. </w:t>
      </w:r>
    </w:p>
    <w:p w:rsidR="00ED4CEC" w:rsidRPr="007750CB" w:rsidRDefault="007F6B0C" w:rsidP="00260070">
      <w:pPr>
        <w:shd w:val="clear" w:color="auto" w:fill="D9D9D9" w:themeFill="background1" w:themeFillShade="D9"/>
        <w:tabs>
          <w:tab w:val="left" w:pos="0"/>
          <w:tab w:val="left" w:pos="1701"/>
        </w:tabs>
        <w:ind w:firstLine="1276"/>
        <w:jc w:val="both"/>
        <w:rPr>
          <w:rFonts w:asciiTheme="majorHAnsi" w:hAnsiTheme="majorHAnsi"/>
          <w:sz w:val="22"/>
          <w:szCs w:val="22"/>
          <w:lang w:val="it-IT"/>
        </w:rPr>
      </w:pPr>
      <w:r>
        <w:rPr>
          <w:rFonts w:asciiTheme="majorHAnsi" w:hAnsiTheme="majorHAnsi"/>
          <w:sz w:val="22"/>
          <w:szCs w:val="22"/>
          <w:lang w:val="it-IT"/>
        </w:rPr>
        <w:t>5.11.</w:t>
      </w:r>
      <w:r w:rsidR="00234A20">
        <w:rPr>
          <w:rFonts w:asciiTheme="majorHAnsi" w:hAnsiTheme="majorHAnsi"/>
          <w:sz w:val="22"/>
          <w:szCs w:val="22"/>
          <w:lang w:val="it-IT"/>
        </w:rPr>
        <w:t>3</w:t>
      </w:r>
      <w:r w:rsidR="00ED4CEC" w:rsidRPr="007750CB">
        <w:rPr>
          <w:rFonts w:asciiTheme="majorHAnsi" w:hAnsiTheme="majorHAnsi"/>
          <w:sz w:val="22"/>
          <w:szCs w:val="22"/>
          <w:lang w:val="it-IT"/>
        </w:rPr>
        <w:t>.</w:t>
      </w:r>
      <w:r w:rsidR="00ED4CEC" w:rsidRPr="007750CB">
        <w:rPr>
          <w:rFonts w:asciiTheme="majorHAnsi" w:hAnsiTheme="majorHAnsi"/>
          <w:sz w:val="22"/>
          <w:szCs w:val="22"/>
        </w:rPr>
        <w:t xml:space="preserve"> </w:t>
      </w:r>
      <w:r w:rsidR="00ED4CEC" w:rsidRPr="007750CB">
        <w:rPr>
          <w:rFonts w:asciiTheme="majorHAnsi" w:hAnsiTheme="majorHAnsi"/>
          <w:sz w:val="22"/>
          <w:szCs w:val="22"/>
          <w:lang w:val="es-ES_tradnl"/>
        </w:rPr>
        <w:t>Europos bendrasis vie</w:t>
      </w:r>
      <w:r w:rsidR="00ED4CEC" w:rsidRPr="007750CB">
        <w:rPr>
          <w:rFonts w:asciiTheme="majorHAnsi" w:hAnsiTheme="majorHAnsi"/>
          <w:sz w:val="22"/>
          <w:szCs w:val="22"/>
        </w:rPr>
        <w:t xml:space="preserve">šųjų pirkimų dokumentas (EBVPD) </w:t>
      </w:r>
      <w:r w:rsidR="00B53F7C" w:rsidRPr="007750CB">
        <w:rPr>
          <w:rFonts w:asciiTheme="majorHAnsi" w:hAnsiTheme="majorHAnsi"/>
          <w:sz w:val="22"/>
          <w:szCs w:val="22"/>
        </w:rPr>
        <w:t>parengtas pagal pirkimo sąlygų 5</w:t>
      </w:r>
      <w:r w:rsidR="00ED4CEC" w:rsidRPr="007750CB">
        <w:rPr>
          <w:rFonts w:asciiTheme="majorHAnsi" w:hAnsiTheme="majorHAnsi"/>
          <w:sz w:val="22"/>
          <w:szCs w:val="22"/>
        </w:rPr>
        <w:t> priedą.</w:t>
      </w:r>
    </w:p>
    <w:p w:rsidR="00ED4CEC" w:rsidRPr="007750CB" w:rsidRDefault="007F6B0C" w:rsidP="00260070">
      <w:pPr>
        <w:shd w:val="clear" w:color="auto" w:fill="D9D9D9" w:themeFill="background1" w:themeFillShade="D9"/>
        <w:tabs>
          <w:tab w:val="left" w:pos="0"/>
          <w:tab w:val="left" w:pos="1701"/>
        </w:tabs>
        <w:ind w:firstLine="1276"/>
        <w:jc w:val="both"/>
        <w:rPr>
          <w:rFonts w:asciiTheme="majorHAnsi" w:hAnsiTheme="majorHAnsi"/>
          <w:sz w:val="22"/>
          <w:szCs w:val="22"/>
        </w:rPr>
      </w:pPr>
      <w:r>
        <w:rPr>
          <w:rFonts w:asciiTheme="majorHAnsi" w:hAnsiTheme="majorHAnsi"/>
          <w:sz w:val="22"/>
          <w:szCs w:val="22"/>
          <w:lang w:val="it-IT"/>
        </w:rPr>
        <w:t>5.11.</w:t>
      </w:r>
      <w:r w:rsidR="00234A20">
        <w:rPr>
          <w:rFonts w:asciiTheme="majorHAnsi" w:hAnsiTheme="majorHAnsi"/>
          <w:sz w:val="22"/>
          <w:szCs w:val="22"/>
          <w:lang w:val="it-IT"/>
        </w:rPr>
        <w:t>4</w:t>
      </w:r>
      <w:r w:rsidR="00ED4CEC" w:rsidRPr="007750CB">
        <w:rPr>
          <w:rFonts w:asciiTheme="majorHAnsi" w:hAnsiTheme="majorHAnsi"/>
          <w:sz w:val="22"/>
          <w:szCs w:val="22"/>
          <w:lang w:val="it-IT"/>
        </w:rPr>
        <w:t>.</w:t>
      </w:r>
      <w:r w:rsidR="00ED4CEC" w:rsidRPr="007750CB">
        <w:rPr>
          <w:rFonts w:asciiTheme="majorHAnsi" w:hAnsiTheme="majorHAnsi"/>
          <w:sz w:val="22"/>
          <w:szCs w:val="22"/>
        </w:rPr>
        <w:t xml:space="preserve"> Jungtinės veiklos sutartis (jei taikoma);</w:t>
      </w:r>
    </w:p>
    <w:p w:rsidR="00FB103E" w:rsidRPr="00FB4CC2" w:rsidRDefault="004D62AC" w:rsidP="00260070">
      <w:pPr>
        <w:pStyle w:val="Body2"/>
        <w:shd w:val="clear" w:color="auto" w:fill="D9D9D9" w:themeFill="background1" w:themeFillShade="D9"/>
        <w:spacing w:after="0"/>
        <w:rPr>
          <w:rFonts w:ascii="Cambria" w:hAnsi="Cambria" w:cs="Times New Roman"/>
          <w:b/>
          <w:color w:val="auto"/>
        </w:rPr>
      </w:pPr>
      <w:r w:rsidRPr="007750CB">
        <w:rPr>
          <w:rFonts w:asciiTheme="majorHAnsi" w:hAnsiTheme="majorHAnsi" w:cs="Times New Roman"/>
          <w:b/>
          <w:color w:val="auto"/>
        </w:rPr>
        <w:tab/>
      </w:r>
      <w:r w:rsidR="007F6B0C">
        <w:rPr>
          <w:rFonts w:ascii="Cambria" w:hAnsi="Cambria" w:cs="Times New Roman"/>
          <w:b/>
          <w:color w:val="auto"/>
        </w:rPr>
        <w:t>5.11.</w:t>
      </w:r>
      <w:r w:rsidR="00234A20">
        <w:rPr>
          <w:rFonts w:ascii="Cambria" w:hAnsi="Cambria" w:cs="Times New Roman"/>
          <w:b/>
          <w:color w:val="auto"/>
        </w:rPr>
        <w:t>5</w:t>
      </w:r>
      <w:r w:rsidR="00ED4CEC" w:rsidRPr="00FB4CC2">
        <w:rPr>
          <w:rFonts w:ascii="Cambria" w:hAnsi="Cambria" w:cs="Times New Roman"/>
          <w:b/>
          <w:color w:val="auto"/>
        </w:rPr>
        <w:t>. Įgaliojimas pasirašyti pasiūlymą (jei taikoma);</w:t>
      </w:r>
      <w:r w:rsidR="00ED4CEC" w:rsidRPr="00FB4CC2">
        <w:rPr>
          <w:rFonts w:ascii="Cambria" w:hAnsi="Cambria" w:cs="Times New Roman"/>
          <w:b/>
          <w:color w:val="auto"/>
        </w:rPr>
        <w:tab/>
      </w:r>
    </w:p>
    <w:p w:rsidR="005A2C68" w:rsidRPr="00380E82" w:rsidRDefault="007F6B0C" w:rsidP="005A2C68">
      <w:pPr>
        <w:shd w:val="clear" w:color="auto" w:fill="D9D9D9" w:themeFill="background1" w:themeFillShade="D9"/>
        <w:ind w:firstLine="1296"/>
        <w:jc w:val="both"/>
        <w:rPr>
          <w:rFonts w:asciiTheme="majorHAnsi" w:hAnsiTheme="majorHAnsi"/>
          <w:b/>
          <w:color w:val="FF0000"/>
          <w:sz w:val="22"/>
          <w:szCs w:val="22"/>
          <w:lang w:eastAsia="lt-LT"/>
        </w:rPr>
      </w:pPr>
      <w:r>
        <w:rPr>
          <w:rFonts w:asciiTheme="majorHAnsi" w:hAnsiTheme="majorHAnsi"/>
          <w:sz w:val="22"/>
          <w:szCs w:val="22"/>
          <w:lang w:val="lt-LT"/>
        </w:rPr>
        <w:t>5.11.</w:t>
      </w:r>
      <w:r w:rsidR="00234A20">
        <w:rPr>
          <w:rFonts w:asciiTheme="majorHAnsi" w:hAnsiTheme="majorHAnsi"/>
          <w:sz w:val="22"/>
          <w:szCs w:val="22"/>
          <w:lang w:val="lt-LT"/>
        </w:rPr>
        <w:t>6</w:t>
      </w:r>
      <w:r w:rsidR="005A2C68" w:rsidRPr="007750CB">
        <w:rPr>
          <w:rFonts w:asciiTheme="majorHAnsi" w:hAnsiTheme="majorHAnsi"/>
          <w:sz w:val="22"/>
          <w:szCs w:val="22"/>
          <w:lang w:val="lt-LT"/>
        </w:rPr>
        <w:t xml:space="preserve">. užpildytas pirkimo dokumentų </w:t>
      </w:r>
      <w:r w:rsidR="005A2C68" w:rsidRPr="007750CB">
        <w:rPr>
          <w:rFonts w:asciiTheme="majorHAnsi" w:hAnsiTheme="majorHAnsi"/>
          <w:b/>
          <w:sz w:val="22"/>
          <w:szCs w:val="22"/>
          <w:lang w:val="lt-LT"/>
        </w:rPr>
        <w:t>4 priedas</w:t>
      </w:r>
      <w:r w:rsidR="005A2C68" w:rsidRPr="007750CB">
        <w:rPr>
          <w:rFonts w:asciiTheme="majorHAnsi" w:hAnsiTheme="majorHAnsi"/>
          <w:sz w:val="22"/>
          <w:szCs w:val="22"/>
          <w:lang w:val="lt-LT"/>
        </w:rPr>
        <w:t xml:space="preserve"> „</w:t>
      </w:r>
      <w:r w:rsidR="005A2C68" w:rsidRPr="007750CB">
        <w:rPr>
          <w:rFonts w:asciiTheme="majorHAnsi" w:hAnsiTheme="majorHAnsi"/>
          <w:i/>
          <w:sz w:val="22"/>
          <w:szCs w:val="22"/>
          <w:lang w:val="lt-LT"/>
        </w:rPr>
        <w:t>Techninė specifikacija“</w:t>
      </w:r>
      <w:r w:rsidR="005A2C68" w:rsidRPr="007750CB">
        <w:rPr>
          <w:rFonts w:asciiTheme="majorHAnsi" w:hAnsiTheme="majorHAnsi"/>
          <w:sz w:val="22"/>
          <w:szCs w:val="22"/>
          <w:lang w:val="lt-LT"/>
        </w:rPr>
        <w:t xml:space="preserve">. Tiekėjas privalo nurodyti siūlomų prekių technines charakteristikas. </w:t>
      </w:r>
      <w:r w:rsidR="005A2C68">
        <w:rPr>
          <w:rFonts w:asciiTheme="majorHAnsi" w:hAnsiTheme="majorHAnsi"/>
          <w:sz w:val="22"/>
          <w:szCs w:val="22"/>
        </w:rPr>
        <w:t>Grafoje „</w:t>
      </w:r>
      <w:r w:rsidR="005A2C68">
        <w:rPr>
          <w:rFonts w:asciiTheme="majorHAnsi" w:eastAsia="Times New Roman" w:hAnsiTheme="majorHAnsi"/>
          <w:i/>
          <w:noProof/>
          <w:sz w:val="22"/>
          <w:szCs w:val="22"/>
          <w:bdr w:val="none" w:sz="0" w:space="0" w:color="auto"/>
          <w:lang w:val="lt-LT"/>
        </w:rPr>
        <w:t>S</w:t>
      </w:r>
      <w:r w:rsidR="00821C86">
        <w:rPr>
          <w:rFonts w:asciiTheme="majorHAnsi" w:eastAsia="Times New Roman" w:hAnsiTheme="majorHAnsi"/>
          <w:i/>
          <w:noProof/>
          <w:sz w:val="22"/>
          <w:szCs w:val="22"/>
          <w:bdr w:val="none" w:sz="0" w:space="0" w:color="auto"/>
          <w:lang w:val="lt-LT"/>
        </w:rPr>
        <w:t>iūlom</w:t>
      </w:r>
      <w:r w:rsidR="00A801C0">
        <w:rPr>
          <w:rFonts w:asciiTheme="majorHAnsi" w:eastAsia="Times New Roman" w:hAnsiTheme="majorHAnsi"/>
          <w:i/>
          <w:noProof/>
          <w:sz w:val="22"/>
          <w:szCs w:val="22"/>
          <w:bdr w:val="none" w:sz="0" w:space="0" w:color="auto"/>
          <w:lang w:val="lt-LT"/>
        </w:rPr>
        <w:t>os</w:t>
      </w:r>
      <w:r w:rsidR="00F73EA4">
        <w:rPr>
          <w:rFonts w:asciiTheme="majorHAnsi" w:eastAsia="Times New Roman" w:hAnsiTheme="majorHAnsi"/>
          <w:i/>
          <w:noProof/>
          <w:sz w:val="22"/>
          <w:szCs w:val="22"/>
          <w:bdr w:val="none" w:sz="0" w:space="0" w:color="auto"/>
          <w:lang w:val="lt-LT"/>
        </w:rPr>
        <w:t xml:space="preserve"> </w:t>
      </w:r>
      <w:r w:rsidR="005A2C68" w:rsidRPr="00E402F2">
        <w:rPr>
          <w:rFonts w:asciiTheme="majorHAnsi" w:eastAsia="Times New Roman" w:hAnsiTheme="majorHAnsi"/>
          <w:i/>
          <w:noProof/>
          <w:sz w:val="22"/>
          <w:szCs w:val="22"/>
          <w:bdr w:val="none" w:sz="0" w:space="0" w:color="auto"/>
          <w:lang w:val="lt-LT"/>
        </w:rPr>
        <w:t>parametrų reikšmės</w:t>
      </w:r>
      <w:r w:rsidR="005A2C68" w:rsidRPr="007750CB">
        <w:rPr>
          <w:rFonts w:asciiTheme="majorHAnsi" w:hAnsiTheme="majorHAnsi"/>
          <w:sz w:val="22"/>
          <w:szCs w:val="22"/>
          <w:shd w:val="clear" w:color="auto" w:fill="D9D9D9" w:themeFill="background1" w:themeFillShade="D9"/>
        </w:rPr>
        <w:t>”</w:t>
      </w:r>
      <w:r w:rsidR="005A2C68" w:rsidRPr="007750CB">
        <w:rPr>
          <w:rFonts w:asciiTheme="majorHAnsi" w:hAnsiTheme="majorHAnsi"/>
          <w:color w:val="000000"/>
          <w:sz w:val="22"/>
          <w:szCs w:val="22"/>
          <w:shd w:val="clear" w:color="auto" w:fill="D9D9D9" w:themeFill="background1" w:themeFillShade="D9"/>
        </w:rPr>
        <w:t xml:space="preserve">, </w:t>
      </w:r>
      <w:r w:rsidR="005A2C68" w:rsidRPr="007750CB">
        <w:rPr>
          <w:rFonts w:asciiTheme="majorHAnsi" w:hAnsiTheme="majorHAnsi"/>
          <w:b/>
          <w:color w:val="000000"/>
          <w:sz w:val="22"/>
          <w:szCs w:val="22"/>
          <w:u w:val="single"/>
          <w:shd w:val="clear" w:color="auto" w:fill="D9D9D9" w:themeFill="background1" w:themeFillShade="D9"/>
        </w:rPr>
        <w:t>turi būti nurodyti tikslūs ir konkretūs siūlomos prekės duomenys</w:t>
      </w:r>
      <w:r w:rsidR="005A2C68" w:rsidRPr="007750CB">
        <w:rPr>
          <w:rFonts w:asciiTheme="majorHAnsi" w:hAnsiTheme="majorHAnsi"/>
          <w:color w:val="000000"/>
          <w:sz w:val="22"/>
          <w:szCs w:val="22"/>
          <w:u w:val="single"/>
          <w:shd w:val="clear" w:color="auto" w:fill="D9D9D9" w:themeFill="background1" w:themeFillShade="D9"/>
        </w:rPr>
        <w:t xml:space="preserve">, </w:t>
      </w:r>
      <w:r w:rsidR="005A2C68" w:rsidRPr="007750CB">
        <w:rPr>
          <w:rFonts w:asciiTheme="majorHAnsi" w:hAnsiTheme="majorHAnsi"/>
          <w:b/>
          <w:color w:val="000000"/>
          <w:sz w:val="22"/>
          <w:szCs w:val="22"/>
          <w:u w:val="single"/>
          <w:shd w:val="clear" w:color="auto" w:fill="D9D9D9" w:themeFill="background1" w:themeFillShade="D9"/>
        </w:rPr>
        <w:t xml:space="preserve">nepaliekant lentelėje pateiktų dydžių reikšmių tolerancijų ir tokių reikšmių, kaip „lygiavertė“, „atitinka“, </w:t>
      </w:r>
      <w:r w:rsidR="003E7CC6">
        <w:rPr>
          <w:rFonts w:asciiTheme="majorHAnsi" w:hAnsiTheme="majorHAnsi"/>
          <w:b/>
          <w:color w:val="000000"/>
          <w:sz w:val="22"/>
          <w:szCs w:val="22"/>
          <w:u w:val="single"/>
          <w:shd w:val="clear" w:color="auto" w:fill="D9D9D9" w:themeFill="background1" w:themeFillShade="D9"/>
        </w:rPr>
        <w:t>„</w:t>
      </w:r>
      <w:r w:rsidR="005A2C68" w:rsidRPr="007750CB">
        <w:rPr>
          <w:rFonts w:asciiTheme="majorHAnsi" w:hAnsiTheme="majorHAnsi"/>
          <w:b/>
          <w:color w:val="000000"/>
          <w:sz w:val="22"/>
          <w:szCs w:val="22"/>
          <w:u w:val="single"/>
          <w:shd w:val="clear" w:color="auto" w:fill="D9D9D9" w:themeFill="background1" w:themeFillShade="D9"/>
        </w:rPr>
        <w:t>taip” ir pan.</w:t>
      </w:r>
      <w:r w:rsidR="005A2C68" w:rsidRPr="007750CB">
        <w:rPr>
          <w:rFonts w:asciiTheme="majorHAnsi" w:hAnsiTheme="majorHAnsi"/>
          <w:sz w:val="22"/>
          <w:szCs w:val="22"/>
        </w:rPr>
        <w:t xml:space="preserve"> </w:t>
      </w:r>
      <w:r w:rsidR="005A2C68" w:rsidRPr="007750CB">
        <w:rPr>
          <w:rFonts w:asciiTheme="majorHAnsi" w:hAnsiTheme="majorHAnsi"/>
          <w:b/>
          <w:color w:val="FF0000"/>
          <w:sz w:val="22"/>
          <w:szCs w:val="22"/>
          <w:lang w:eastAsia="lt-LT"/>
        </w:rPr>
        <w:t>Užpildytas dokumentas privalo būti pateiktas</w:t>
      </w:r>
      <w:r w:rsidR="005A2C68" w:rsidRPr="007750CB">
        <w:rPr>
          <w:rFonts w:asciiTheme="majorHAnsi" w:hAnsiTheme="majorHAnsi"/>
          <w:b/>
          <w:sz w:val="22"/>
          <w:szCs w:val="22"/>
          <w:lang w:eastAsia="lt-LT"/>
        </w:rPr>
        <w:t xml:space="preserve"> </w:t>
      </w:r>
      <w:r w:rsidR="005A2C68" w:rsidRPr="007750CB">
        <w:rPr>
          <w:rFonts w:asciiTheme="majorHAnsi" w:hAnsiTheme="majorHAnsi"/>
          <w:b/>
          <w:color w:val="FF0000"/>
          <w:sz w:val="22"/>
          <w:szCs w:val="22"/>
          <w:lang w:eastAsia="lt-LT"/>
        </w:rPr>
        <w:t xml:space="preserve">ne skenuota forma, bet </w:t>
      </w:r>
      <w:r w:rsidR="005A2C68" w:rsidRPr="007750CB">
        <w:rPr>
          <w:rFonts w:asciiTheme="majorHAnsi" w:hAnsiTheme="majorHAnsi"/>
          <w:b/>
          <w:bCs/>
          <w:color w:val="FF0000"/>
          <w:sz w:val="22"/>
          <w:szCs w:val="22"/>
          <w:lang w:eastAsia="lt-LT"/>
        </w:rPr>
        <w:t>prisegant atskiru dokumentu</w:t>
      </w:r>
      <w:r w:rsidR="005A2C68" w:rsidRPr="007750CB">
        <w:rPr>
          <w:rFonts w:asciiTheme="majorHAnsi" w:hAnsiTheme="majorHAnsi"/>
          <w:b/>
          <w:bCs/>
          <w:color w:val="FF0000"/>
          <w:sz w:val="22"/>
          <w:szCs w:val="22"/>
        </w:rPr>
        <w:t xml:space="preserve"> </w:t>
      </w:r>
      <w:r w:rsidR="005A2C68" w:rsidRPr="00380E82">
        <w:rPr>
          <w:rFonts w:asciiTheme="majorHAnsi" w:hAnsiTheme="majorHAnsi"/>
          <w:b/>
          <w:bCs/>
          <w:color w:val="FF0000"/>
          <w:sz w:val="22"/>
          <w:szCs w:val="22"/>
        </w:rPr>
        <w:t xml:space="preserve">Microsoft Word </w:t>
      </w:r>
      <w:r w:rsidR="005A2C68" w:rsidRPr="00380E82">
        <w:rPr>
          <w:rFonts w:asciiTheme="majorHAnsi" w:hAnsiTheme="majorHAnsi"/>
          <w:b/>
          <w:color w:val="FF0000"/>
          <w:sz w:val="22"/>
          <w:szCs w:val="22"/>
          <w:lang w:eastAsia="lt-LT"/>
        </w:rPr>
        <w:t>formatu.</w:t>
      </w:r>
    </w:p>
    <w:p w:rsidR="008E4F76" w:rsidRPr="00380E82" w:rsidRDefault="008E4F76" w:rsidP="00380E82">
      <w:pPr>
        <w:shd w:val="clear" w:color="auto" w:fill="D9D9D9" w:themeFill="background1" w:themeFillShade="D9"/>
        <w:ind w:firstLine="1276"/>
        <w:jc w:val="both"/>
        <w:rPr>
          <w:rFonts w:asciiTheme="majorHAnsi" w:hAnsiTheme="majorHAnsi"/>
          <w:b/>
          <w:sz w:val="22"/>
          <w:szCs w:val="22"/>
        </w:rPr>
      </w:pPr>
      <w:r w:rsidRPr="00380E82">
        <w:rPr>
          <w:rFonts w:asciiTheme="majorHAnsi" w:hAnsiTheme="majorHAnsi"/>
          <w:b/>
          <w:sz w:val="22"/>
          <w:szCs w:val="22"/>
          <w:lang w:val="lt-LT"/>
        </w:rPr>
        <w:t>5.11.</w:t>
      </w:r>
      <w:r w:rsidR="00234A20">
        <w:rPr>
          <w:rFonts w:asciiTheme="majorHAnsi" w:hAnsiTheme="majorHAnsi"/>
          <w:b/>
          <w:sz w:val="22"/>
          <w:szCs w:val="22"/>
          <w:lang w:val="lt-LT"/>
        </w:rPr>
        <w:t>7</w:t>
      </w:r>
      <w:r w:rsidRPr="00380E82">
        <w:rPr>
          <w:rFonts w:asciiTheme="majorHAnsi" w:hAnsiTheme="majorHAnsi"/>
          <w:b/>
          <w:sz w:val="22"/>
          <w:szCs w:val="22"/>
          <w:lang w:val="lt-LT"/>
        </w:rPr>
        <w:t xml:space="preserve">. </w:t>
      </w:r>
      <w:r w:rsidRPr="00380E82">
        <w:rPr>
          <w:rFonts w:asciiTheme="majorHAnsi" w:hAnsiTheme="majorHAnsi"/>
          <w:b/>
          <w:sz w:val="22"/>
          <w:szCs w:val="22"/>
          <w:lang w:eastAsia="lt-LT"/>
        </w:rPr>
        <w:t>Tiekėjas turi pateikti p</w:t>
      </w:r>
      <w:r w:rsidRPr="00380E82">
        <w:rPr>
          <w:rFonts w:asciiTheme="majorHAnsi" w:hAnsiTheme="majorHAnsi"/>
          <w:b/>
          <w:sz w:val="22"/>
          <w:szCs w:val="22"/>
        </w:rPr>
        <w:t xml:space="preserve">asiūlyme nurodytų parametrų teisingumą įrodančius </w:t>
      </w:r>
      <w:r w:rsidRPr="00380E82">
        <w:rPr>
          <w:rFonts w:asciiTheme="majorHAnsi" w:hAnsiTheme="majorHAnsi"/>
          <w:b/>
          <w:sz w:val="22"/>
          <w:szCs w:val="22"/>
          <w:u w:val="single"/>
        </w:rPr>
        <w:t>prekės gamintojo</w:t>
      </w:r>
      <w:r w:rsidRPr="00380E82">
        <w:rPr>
          <w:rFonts w:asciiTheme="majorHAnsi" w:hAnsiTheme="majorHAnsi"/>
          <w:b/>
          <w:sz w:val="22"/>
          <w:szCs w:val="22"/>
        </w:rPr>
        <w:t xml:space="preserve"> (toliau – gamintojo) </w:t>
      </w:r>
      <w:r w:rsidRPr="00380E82">
        <w:rPr>
          <w:rFonts w:asciiTheme="majorHAnsi" w:hAnsiTheme="majorHAnsi"/>
          <w:b/>
          <w:sz w:val="22"/>
          <w:szCs w:val="22"/>
          <w:u w:val="single"/>
        </w:rPr>
        <w:t>dokumentus</w:t>
      </w:r>
      <w:r w:rsidRPr="00380E82">
        <w:rPr>
          <w:rFonts w:asciiTheme="majorHAnsi" w:hAnsiTheme="majorHAnsi"/>
          <w:b/>
          <w:sz w:val="22"/>
          <w:szCs w:val="22"/>
        </w:rPr>
        <w:t xml:space="preserve"> </w:t>
      </w:r>
      <w:r w:rsidR="003E7CC6">
        <w:rPr>
          <w:rFonts w:asciiTheme="majorHAnsi" w:hAnsiTheme="majorHAnsi"/>
          <w:b/>
          <w:sz w:val="22"/>
          <w:szCs w:val="22"/>
        </w:rPr>
        <w:t>(</w:t>
      </w:r>
      <w:r w:rsidR="003E7CC6" w:rsidRPr="008E62AA">
        <w:rPr>
          <w:rFonts w:asciiTheme="majorHAnsi" w:hAnsiTheme="majorHAnsi"/>
          <w:b/>
          <w:sz w:val="22"/>
          <w:szCs w:val="22"/>
        </w:rPr>
        <w:t xml:space="preserve">katalogus, prospektus ar kitą gamintojo dokumentaciją su siūlomos prekės aprašymais) </w:t>
      </w:r>
      <w:r w:rsidRPr="00380E82">
        <w:rPr>
          <w:rFonts w:asciiTheme="majorHAnsi" w:hAnsiTheme="majorHAnsi"/>
          <w:b/>
          <w:sz w:val="22"/>
          <w:szCs w:val="22"/>
        </w:rPr>
        <w:t xml:space="preserve">originalo, o reikalaujamų parametrų – ir lietuvių kalbomis </w:t>
      </w:r>
      <w:r w:rsidRPr="00380E82">
        <w:rPr>
          <w:rFonts w:asciiTheme="majorHAnsi" w:hAnsiTheme="majorHAnsi"/>
          <w:b/>
          <w:color w:val="000000"/>
          <w:sz w:val="22"/>
          <w:szCs w:val="22"/>
        </w:rPr>
        <w:t>(tais atvejais, kai parametrų teisingumą įrodančių gamintojo dokumentų originalo kalba yra anglų kalba, pateikti vertimus į lietuvių kalbą kartu su pasiūlymu nėra privaloma, tačiau tokie vertimai turės būti pateikti viešojo pirkimo komisijai pareikalavus)</w:t>
      </w:r>
      <w:r w:rsidRPr="00380E82">
        <w:rPr>
          <w:rFonts w:asciiTheme="majorHAnsi" w:hAnsiTheme="majorHAnsi"/>
          <w:b/>
          <w:sz w:val="22"/>
          <w:szCs w:val="22"/>
        </w:rPr>
        <w:t xml:space="preserve">. </w:t>
      </w:r>
      <w:r w:rsidRPr="00380E82">
        <w:rPr>
          <w:rFonts w:asciiTheme="majorHAnsi" w:hAnsiTheme="majorHAnsi"/>
          <w:b/>
          <w:sz w:val="22"/>
          <w:szCs w:val="22"/>
          <w:u w:val="single"/>
        </w:rPr>
        <w:t>Originaliame gamintojo dokumente privalo būti atžyma, kurį techninės specifikacijos lentelės parametrą patvirtina nurodytas parametras, o</w:t>
      </w:r>
      <w:r w:rsidRPr="00380E82">
        <w:rPr>
          <w:rFonts w:asciiTheme="majorHAnsi" w:hAnsiTheme="majorHAnsi"/>
          <w:b/>
          <w:sz w:val="22"/>
          <w:szCs w:val="22"/>
          <w:u w:val="single"/>
          <w:lang w:val="lt-LT"/>
        </w:rPr>
        <w:t xml:space="preserve"> šių pirkimo dokumentų 4 priedo „Techninė specifikacija“ grafoje „</w:t>
      </w:r>
      <w:r w:rsidRPr="00380E82">
        <w:rPr>
          <w:rFonts w:asciiTheme="majorHAnsi" w:hAnsiTheme="majorHAnsi"/>
          <w:b/>
          <w:sz w:val="22"/>
          <w:szCs w:val="22"/>
          <w:u w:val="single"/>
        </w:rPr>
        <w:t>Siūlom</w:t>
      </w:r>
      <w:r w:rsidR="00A801C0">
        <w:rPr>
          <w:rFonts w:asciiTheme="majorHAnsi" w:hAnsiTheme="majorHAnsi"/>
          <w:b/>
          <w:sz w:val="22"/>
          <w:szCs w:val="22"/>
          <w:u w:val="single"/>
        </w:rPr>
        <w:t>os</w:t>
      </w:r>
      <w:r w:rsidRPr="00380E82">
        <w:rPr>
          <w:rFonts w:asciiTheme="majorHAnsi" w:hAnsiTheme="majorHAnsi"/>
          <w:b/>
          <w:sz w:val="22"/>
          <w:szCs w:val="22"/>
          <w:u w:val="single"/>
        </w:rPr>
        <w:t xml:space="preserve"> parametrų reikšmės</w:t>
      </w:r>
      <w:r w:rsidRPr="00380E82">
        <w:rPr>
          <w:rFonts w:asciiTheme="majorHAnsi" w:hAnsiTheme="majorHAnsi"/>
          <w:b/>
          <w:sz w:val="22"/>
          <w:szCs w:val="22"/>
          <w:u w:val="single"/>
          <w:lang w:val="lt-LT"/>
        </w:rPr>
        <w:t>“ turi būti nurodytas puslapis, kuriame yra atžyma</w:t>
      </w:r>
      <w:r w:rsidRPr="00380E82">
        <w:rPr>
          <w:rFonts w:asciiTheme="majorHAnsi" w:hAnsiTheme="majorHAnsi"/>
          <w:b/>
          <w:sz w:val="22"/>
          <w:szCs w:val="22"/>
          <w:lang w:val="lt-LT"/>
        </w:rPr>
        <w:t xml:space="preserve">. </w:t>
      </w:r>
      <w:r w:rsidRPr="00380E82">
        <w:rPr>
          <w:rFonts w:asciiTheme="majorHAnsi" w:hAnsiTheme="majorHAnsi"/>
          <w:b/>
          <w:iCs/>
          <w:sz w:val="22"/>
          <w:szCs w:val="22"/>
        </w:rPr>
        <w:t>Pateikiamos skaitmeninės dokumentų kopijos</w:t>
      </w:r>
      <w:r w:rsidRPr="00380E82">
        <w:rPr>
          <w:rFonts w:asciiTheme="majorHAnsi" w:hAnsiTheme="majorHAnsi"/>
          <w:b/>
          <w:sz w:val="22"/>
          <w:szCs w:val="22"/>
        </w:rPr>
        <w:t>.</w:t>
      </w:r>
    </w:p>
    <w:p w:rsidR="008E4F76" w:rsidRDefault="008E4F76" w:rsidP="008E4F76">
      <w:pPr>
        <w:shd w:val="clear" w:color="auto" w:fill="D9D9D9" w:themeFill="background1" w:themeFillShade="D9"/>
        <w:ind w:firstLine="1276"/>
        <w:jc w:val="both"/>
        <w:rPr>
          <w:rFonts w:asciiTheme="majorHAnsi" w:hAnsiTheme="majorHAnsi"/>
          <w:b/>
          <w:sz w:val="22"/>
          <w:szCs w:val="22"/>
        </w:rPr>
      </w:pPr>
      <w:r w:rsidRPr="00380E82">
        <w:rPr>
          <w:rFonts w:asciiTheme="majorHAnsi" w:hAnsiTheme="majorHAnsi"/>
          <w:b/>
          <w:bCs/>
          <w:iCs/>
          <w:color w:val="000000"/>
          <w:sz w:val="22"/>
          <w:szCs w:val="22"/>
          <w:shd w:val="clear" w:color="auto" w:fill="D9D9D9" w:themeFill="background1" w:themeFillShade="D9"/>
        </w:rPr>
        <w:t>Tuo atveju, jeigu pateiktoje gamintojo dokumentacijoje nėra visos reikalaujamos</w:t>
      </w:r>
      <w:r w:rsidRPr="008E62AA">
        <w:rPr>
          <w:rFonts w:asciiTheme="majorHAnsi" w:hAnsiTheme="majorHAnsi"/>
          <w:b/>
          <w:bCs/>
          <w:iCs/>
          <w:color w:val="000000"/>
          <w:sz w:val="22"/>
          <w:szCs w:val="22"/>
          <w:shd w:val="clear" w:color="auto" w:fill="D9D9D9" w:themeFill="background1" w:themeFillShade="D9"/>
        </w:rPr>
        <w:t xml:space="preserve"> prekės charakteristikas patvirtinančios informacijos, tiekėjas privalo pateikti gamintojo arba jo įgalioto atstovo (tiekėjo deklaracija nėra lygiavertis dokumentas) raštiškus patvirtinimus (prekės gamintojo atitikties deklaraciją/eksploatacinių savybių deklaraciją) ar kitus atitiktį reikalavimams įrodančius dokumentus (informaciją), kad perkančioji</w:t>
      </w:r>
      <w:r w:rsidRPr="008E62AA">
        <w:rPr>
          <w:rFonts w:asciiTheme="majorHAnsi" w:hAnsiTheme="majorHAnsi"/>
          <w:b/>
          <w:bCs/>
          <w:i/>
          <w:iCs/>
          <w:color w:val="000000"/>
          <w:sz w:val="22"/>
          <w:szCs w:val="22"/>
          <w:shd w:val="clear" w:color="auto" w:fill="D9D9D9" w:themeFill="background1" w:themeFillShade="D9"/>
        </w:rPr>
        <w:t xml:space="preserve"> </w:t>
      </w:r>
      <w:r w:rsidRPr="008E62AA">
        <w:rPr>
          <w:rFonts w:asciiTheme="majorHAnsi" w:hAnsiTheme="majorHAnsi"/>
          <w:b/>
          <w:bCs/>
          <w:iCs/>
          <w:color w:val="000000"/>
          <w:sz w:val="22"/>
          <w:szCs w:val="22"/>
          <w:shd w:val="clear" w:color="auto" w:fill="D9D9D9" w:themeFill="background1" w:themeFillShade="D9"/>
        </w:rPr>
        <w:t>organizacija galėtų įsitikinti siūlomos prekės atitiktimi nustatytiems reikalavimams.</w:t>
      </w:r>
      <w:r w:rsidRPr="008E62AA">
        <w:rPr>
          <w:rFonts w:asciiTheme="majorHAnsi" w:hAnsiTheme="majorHAnsi"/>
          <w:b/>
          <w:iCs/>
          <w:sz w:val="22"/>
          <w:szCs w:val="22"/>
        </w:rPr>
        <w:t xml:space="preserve"> Pateikiamos skaitmeninės dokumentų kopijos</w:t>
      </w:r>
      <w:r w:rsidRPr="008E62AA">
        <w:rPr>
          <w:rFonts w:asciiTheme="majorHAnsi" w:hAnsiTheme="majorHAnsi"/>
          <w:b/>
          <w:sz w:val="22"/>
          <w:szCs w:val="22"/>
        </w:rPr>
        <w:t>.</w:t>
      </w:r>
    </w:p>
    <w:p w:rsidR="002C7E1A" w:rsidRPr="002C7E1A" w:rsidRDefault="002C7E1A" w:rsidP="002C7E1A">
      <w:pPr>
        <w:pStyle w:val="Body2"/>
        <w:shd w:val="clear" w:color="auto" w:fill="D9D9D9" w:themeFill="background1" w:themeFillShade="D9"/>
        <w:spacing w:after="0"/>
        <w:ind w:firstLine="1296"/>
        <w:rPr>
          <w:rFonts w:asciiTheme="majorHAnsi" w:hAnsiTheme="majorHAnsi" w:cs="Times New Roman"/>
          <w:b/>
          <w:color w:val="auto"/>
        </w:rPr>
      </w:pPr>
      <w:r w:rsidRPr="00E40918">
        <w:rPr>
          <w:rFonts w:asciiTheme="majorHAnsi" w:hAnsiTheme="majorHAnsi" w:cs="Times New Roman"/>
          <w:b/>
          <w:iCs/>
          <w:lang w:val="lt-LT"/>
        </w:rPr>
        <w:t>5.11.</w:t>
      </w:r>
      <w:r w:rsidR="00234A20">
        <w:rPr>
          <w:rFonts w:asciiTheme="majorHAnsi" w:hAnsiTheme="majorHAnsi" w:cs="Times New Roman"/>
          <w:b/>
          <w:iCs/>
          <w:lang w:val="lt-LT"/>
        </w:rPr>
        <w:t>8</w:t>
      </w:r>
      <w:r w:rsidRPr="00E40918">
        <w:rPr>
          <w:rFonts w:asciiTheme="majorHAnsi" w:hAnsiTheme="majorHAnsi" w:cs="Times New Roman"/>
          <w:b/>
          <w:iCs/>
          <w:lang w:val="lt-LT"/>
        </w:rPr>
        <w:t xml:space="preserve">. </w:t>
      </w:r>
      <w:r w:rsidRPr="00E40918">
        <w:rPr>
          <w:rFonts w:asciiTheme="majorHAnsi" w:hAnsiTheme="majorHAnsi" w:cs="Times New Roman"/>
          <w:b/>
          <w:lang w:eastAsia="lt-LT"/>
        </w:rPr>
        <w:t>Kartu su pasiūlymu turi būti pateikti techninėje specifikacijoje nurodyti dokumentai (skaitmeninės jų kopijos).</w:t>
      </w:r>
    </w:p>
    <w:p w:rsidR="00F42818" w:rsidRPr="00E67A39" w:rsidRDefault="00F42818" w:rsidP="00F42818">
      <w:pPr>
        <w:pStyle w:val="Body2"/>
        <w:shd w:val="clear" w:color="auto" w:fill="D9D9D9" w:themeFill="background1" w:themeFillShade="D9"/>
        <w:spacing w:after="0"/>
        <w:ind w:firstLine="1296"/>
        <w:rPr>
          <w:rFonts w:asciiTheme="majorHAnsi" w:hAnsiTheme="majorHAnsi" w:cs="Times New Roman"/>
          <w:iCs/>
          <w:lang w:val="lt-LT"/>
        </w:rPr>
      </w:pPr>
      <w:r w:rsidRPr="00E67A39">
        <w:rPr>
          <w:rFonts w:asciiTheme="majorHAnsi" w:hAnsiTheme="majorHAnsi" w:cs="Times New Roman"/>
          <w:color w:val="auto"/>
        </w:rPr>
        <w:t>5.11.</w:t>
      </w:r>
      <w:r w:rsidR="00234A20">
        <w:rPr>
          <w:rFonts w:asciiTheme="majorHAnsi" w:hAnsiTheme="majorHAnsi" w:cs="Times New Roman"/>
          <w:color w:val="auto"/>
        </w:rPr>
        <w:t>9</w:t>
      </w:r>
      <w:r w:rsidRPr="00E67A39">
        <w:rPr>
          <w:rFonts w:asciiTheme="majorHAnsi" w:hAnsiTheme="majorHAnsi" w:cs="Times New Roman"/>
          <w:color w:val="auto"/>
        </w:rPr>
        <w:t>. Galimybę pasinaudoti kitų ūkio subjektų ištekliais patvirti</w:t>
      </w:r>
      <w:r>
        <w:rPr>
          <w:rFonts w:asciiTheme="majorHAnsi" w:hAnsiTheme="majorHAnsi" w:cs="Times New Roman"/>
          <w:color w:val="auto"/>
        </w:rPr>
        <w:t>nantys dokumentai (jei taikoma).</w:t>
      </w:r>
    </w:p>
    <w:p w:rsidR="003170DA" w:rsidRPr="007750CB" w:rsidRDefault="003170DA" w:rsidP="00260070">
      <w:pPr>
        <w:pStyle w:val="Body2"/>
        <w:spacing w:after="0"/>
        <w:rPr>
          <w:rFonts w:asciiTheme="majorHAnsi" w:hAnsiTheme="majorHAnsi" w:cs="Times New Roman"/>
          <w:color w:val="auto"/>
        </w:rPr>
      </w:pPr>
      <w:r w:rsidRPr="007750CB">
        <w:rPr>
          <w:rFonts w:asciiTheme="majorHAnsi" w:hAnsiTheme="majorHAnsi" w:cs="Times New Roman"/>
          <w:color w:val="auto"/>
        </w:rPr>
        <w:tab/>
        <w:t>5.12. Tiekė</w:t>
      </w:r>
      <w:r w:rsidRPr="007750CB">
        <w:rPr>
          <w:rFonts w:asciiTheme="majorHAnsi" w:hAnsiTheme="majorHAnsi" w:cs="Times New Roman"/>
          <w:color w:val="auto"/>
          <w:lang w:val="es-ES_tradnl"/>
        </w:rPr>
        <w:t>jo pasi</w:t>
      </w:r>
      <w:r w:rsidRPr="007750CB">
        <w:rPr>
          <w:rFonts w:asciiTheme="majorHAnsi" w:hAnsiTheme="majorHAnsi" w:cs="Times New Roman"/>
          <w:color w:val="auto"/>
        </w:rPr>
        <w:t>ūlymą sudaro CVP IS priemonė</w:t>
      </w:r>
      <w:r w:rsidRPr="007750CB">
        <w:rPr>
          <w:rFonts w:asciiTheme="majorHAnsi" w:hAnsiTheme="majorHAnsi" w:cs="Times New Roman"/>
          <w:color w:val="auto"/>
          <w:lang w:val="fr-FR"/>
        </w:rPr>
        <w:t xml:space="preserve">mis </w:t>
      </w:r>
      <w:r w:rsidRPr="007750CB">
        <w:rPr>
          <w:rFonts w:asciiTheme="majorHAnsi" w:hAnsiTheme="majorHAnsi" w:cs="Times New Roman"/>
          <w:color w:val="auto"/>
        </w:rPr>
        <w:t>pateiktos informacijos ir dokumentų visuma.</w:t>
      </w:r>
    </w:p>
    <w:p w:rsidR="00D94A8C" w:rsidRPr="00D94A8C" w:rsidRDefault="009B2772" w:rsidP="00D94A8C">
      <w:pPr>
        <w:pStyle w:val="Body2"/>
        <w:spacing w:after="0"/>
        <w:rPr>
          <w:rFonts w:asciiTheme="majorHAnsi" w:hAnsiTheme="majorHAnsi" w:cs="Times New Roman"/>
          <w:b/>
          <w:color w:val="C03A2A"/>
        </w:rPr>
      </w:pPr>
      <w:r w:rsidRPr="00D94A8C">
        <w:rPr>
          <w:rFonts w:asciiTheme="majorHAnsi" w:hAnsiTheme="majorHAnsi" w:cs="Times New Roman"/>
          <w:b/>
          <w:color w:val="C03A2A"/>
        </w:rPr>
        <w:tab/>
      </w:r>
      <w:r w:rsidRPr="00D94A8C">
        <w:rPr>
          <w:rFonts w:asciiTheme="majorHAnsi" w:hAnsiTheme="majorHAnsi" w:cs="Times New Roman"/>
          <w:b/>
        </w:rPr>
        <w:t xml:space="preserve">5.13. </w:t>
      </w:r>
      <w:r w:rsidR="00D94A8C" w:rsidRPr="00D94A8C">
        <w:rPr>
          <w:rFonts w:asciiTheme="majorHAnsi" w:hAnsiTheme="majorHAnsi" w:cs="Times New Roman"/>
          <w:b/>
        </w:rPr>
        <w:t>Pasiūlymas turi būti pasiraš</w:t>
      </w:r>
      <w:r w:rsidR="00D94A8C" w:rsidRPr="00D94A8C">
        <w:rPr>
          <w:rFonts w:asciiTheme="majorHAnsi" w:hAnsiTheme="majorHAnsi" w:cs="Times New Roman"/>
          <w:b/>
          <w:lang w:val="sv-SE"/>
        </w:rPr>
        <w:t xml:space="preserve">ytas </w:t>
      </w:r>
      <w:r w:rsidR="00D94A8C" w:rsidRPr="00D94A8C">
        <w:rPr>
          <w:rFonts w:asciiTheme="majorHAnsi" w:hAnsiTheme="majorHAnsi" w:cs="Times New Roman"/>
          <w:b/>
        </w:rPr>
        <w:t xml:space="preserve">tiekėjo arba </w:t>
      </w:r>
      <w:proofErr w:type="gramStart"/>
      <w:r w:rsidR="00D94A8C" w:rsidRPr="00D94A8C">
        <w:rPr>
          <w:rFonts w:asciiTheme="majorHAnsi" w:hAnsiTheme="majorHAnsi" w:cs="Times New Roman"/>
          <w:b/>
        </w:rPr>
        <w:t>jo</w:t>
      </w:r>
      <w:proofErr w:type="gramEnd"/>
      <w:r w:rsidR="00D94A8C" w:rsidRPr="00D94A8C">
        <w:rPr>
          <w:rFonts w:asciiTheme="majorHAnsi" w:hAnsiTheme="majorHAnsi" w:cs="Times New Roman"/>
          <w:b/>
        </w:rPr>
        <w:t xml:space="preserve"> įgalioto asmens (pateikiamas įgaliojimas) kvalifikuotu elektroniniu parašu, atitinkanč</w:t>
      </w:r>
      <w:r w:rsidR="00D94A8C" w:rsidRPr="00D94A8C">
        <w:rPr>
          <w:rFonts w:asciiTheme="majorHAnsi" w:hAnsiTheme="majorHAnsi" w:cs="Times New Roman"/>
          <w:b/>
          <w:lang w:val="es-ES_tradnl"/>
        </w:rPr>
        <w:t>iu Lietuvos Respublikos elektroninio para</w:t>
      </w:r>
      <w:r w:rsidR="00D94A8C" w:rsidRPr="00D94A8C">
        <w:rPr>
          <w:rFonts w:asciiTheme="majorHAnsi" w:hAnsiTheme="majorHAnsi" w:cs="Times New Roman"/>
          <w:b/>
        </w:rPr>
        <w:t>šo įstatymo nustatytus reikalavimus arba fiziniu parašu</w:t>
      </w:r>
      <w:r w:rsidR="00D94A8C">
        <w:rPr>
          <w:rFonts w:asciiTheme="majorHAnsi" w:hAnsiTheme="majorHAnsi" w:cs="Times New Roman"/>
          <w:b/>
        </w:rPr>
        <w:t>.</w:t>
      </w:r>
    </w:p>
    <w:p w:rsidR="003170DA" w:rsidRPr="007750CB" w:rsidRDefault="003170DA" w:rsidP="00260070">
      <w:pPr>
        <w:suppressAutoHyphens/>
        <w:ind w:firstLine="1276"/>
        <w:jc w:val="both"/>
        <w:rPr>
          <w:rFonts w:asciiTheme="majorHAnsi" w:eastAsia="Times New Roman" w:hAnsiTheme="majorHAnsi"/>
          <w:color w:val="000000"/>
          <w:sz w:val="22"/>
          <w:szCs w:val="22"/>
        </w:rPr>
      </w:pPr>
      <w:r w:rsidRPr="007750CB">
        <w:rPr>
          <w:rFonts w:asciiTheme="majorHAnsi" w:eastAsia="Times New Roman" w:hAnsiTheme="majorHAnsi"/>
          <w:color w:val="000000"/>
          <w:sz w:val="22"/>
          <w:szCs w:val="22"/>
        </w:rPr>
        <w:t>5.14. Tiekėjai pasiūlyme turi nurodyti, kokia pasiūlyme pateikta informacija yra konfidenciali. Konfidencialia informacija g</w:t>
      </w:r>
      <w:r w:rsidRPr="007750CB">
        <w:rPr>
          <w:rFonts w:asciiTheme="majorHAnsi" w:hAnsiTheme="majorHAnsi"/>
          <w:color w:val="000000"/>
          <w:sz w:val="22"/>
          <w:szCs w:val="22"/>
        </w:rPr>
        <w:t>ali būti, pavyzdžiui, komercinė (gamybinė) paslaptis ir konfidencialieji pasiūlymų aspektai</w:t>
      </w:r>
      <w:r w:rsidRPr="007750CB">
        <w:rPr>
          <w:rFonts w:asciiTheme="majorHAnsi" w:eastAsia="Times New Roman" w:hAnsiTheme="majorHAnsi"/>
          <w:color w:val="000000"/>
          <w:sz w:val="22"/>
          <w:szCs w:val="22"/>
        </w:rPr>
        <w:t>. Konfidencialia negalima laikyti informacijos nurodytos Viešųjų pirkimų įstatyme 20 str. 2 d.:</w:t>
      </w:r>
    </w:p>
    <w:p w:rsidR="003170DA" w:rsidRPr="007750CB" w:rsidRDefault="003170DA" w:rsidP="00260070">
      <w:pPr>
        <w:suppressAutoHyphens/>
        <w:ind w:firstLine="1276"/>
        <w:jc w:val="both"/>
        <w:rPr>
          <w:rFonts w:asciiTheme="majorHAnsi" w:eastAsia="Times New Roman" w:hAnsiTheme="majorHAnsi"/>
          <w:color w:val="000000"/>
          <w:sz w:val="22"/>
          <w:szCs w:val="22"/>
        </w:rPr>
      </w:pPr>
      <w:r w:rsidRPr="007750CB">
        <w:rPr>
          <w:rFonts w:asciiTheme="majorHAnsi" w:eastAsia="Times New Roman" w:hAnsiTheme="majorHAnsi"/>
          <w:color w:val="000000"/>
          <w:sz w:val="22"/>
          <w:szCs w:val="22"/>
        </w:rPr>
        <w:lastRenderedPageBreak/>
        <w:t xml:space="preserve">1) </w:t>
      </w:r>
      <w:proofErr w:type="gramStart"/>
      <w:r w:rsidRPr="007750CB">
        <w:rPr>
          <w:rFonts w:asciiTheme="majorHAnsi" w:hAnsiTheme="majorHAnsi"/>
          <w:color w:val="000000"/>
          <w:sz w:val="22"/>
          <w:szCs w:val="22"/>
        </w:rPr>
        <w:t>jeigu</w:t>
      </w:r>
      <w:proofErr w:type="gramEnd"/>
      <w:r w:rsidRPr="007750CB">
        <w:rPr>
          <w:rFonts w:asciiTheme="majorHAnsi" w:hAnsiTheme="majorHAnsi"/>
          <w:color w:val="000000"/>
          <w:sz w:val="22"/>
          <w:szCs w:val="22"/>
        </w:rPr>
        <w:t xml:space="preserve"> tai pažeistų įstatymus, nustatančius informacijos atskleidimo ar teisės gauti informaciją reikalavimus, ir šių įstatymų įgyvendinamuosius teisės aktus</w:t>
      </w:r>
      <w:r w:rsidRPr="007750CB">
        <w:rPr>
          <w:rFonts w:asciiTheme="majorHAnsi" w:eastAsia="Times New Roman" w:hAnsiTheme="majorHAnsi"/>
          <w:color w:val="000000"/>
          <w:sz w:val="22"/>
          <w:szCs w:val="22"/>
        </w:rPr>
        <w:t>;</w:t>
      </w:r>
    </w:p>
    <w:p w:rsidR="003170DA" w:rsidRPr="007750CB" w:rsidRDefault="003170DA" w:rsidP="00260070">
      <w:pPr>
        <w:ind w:firstLine="1276"/>
        <w:jc w:val="both"/>
        <w:rPr>
          <w:rFonts w:asciiTheme="majorHAnsi" w:eastAsia="Times New Roman" w:hAnsiTheme="majorHAnsi"/>
          <w:sz w:val="22"/>
          <w:szCs w:val="22"/>
        </w:rPr>
      </w:pPr>
      <w:r w:rsidRPr="007750CB">
        <w:rPr>
          <w:rFonts w:asciiTheme="majorHAnsi" w:eastAsia="Times New Roman" w:hAnsiTheme="majorHAnsi"/>
          <w:sz w:val="22"/>
          <w:szCs w:val="22"/>
        </w:rPr>
        <w:t>2) j</w:t>
      </w:r>
      <w:r w:rsidRPr="007750CB">
        <w:rPr>
          <w:rFonts w:asciiTheme="majorHAnsi" w:hAnsiTheme="majorHAnsi"/>
          <w:color w:val="000000"/>
          <w:sz w:val="22"/>
          <w:szCs w:val="22"/>
        </w:rPr>
        <w:t>eigu tai pažeistų šio įstatymo 33, 58 straipsniuose ir 86 straipsnio 9 dalyje nustatytus reikalavimus dėl paskelbimo apie sudarytą pirkimo sutartį, kandidatų ir dalyvių informavimo, laimėjusio dalyvio pasiūlymo, sudarytos pirkimo sutarties, preliminariosios sutarties ir šių sutarčių pakeitimų paskelbimo, įskaitant informaciją apie pasiūlyme nurodytą prekių, paslaugų ar darbų kainą, išskyrus jos sudedamąsias dalis</w:t>
      </w:r>
      <w:r w:rsidRPr="007750CB">
        <w:rPr>
          <w:rFonts w:asciiTheme="majorHAnsi" w:eastAsia="Times New Roman" w:hAnsiTheme="majorHAnsi"/>
          <w:sz w:val="22"/>
          <w:szCs w:val="22"/>
        </w:rPr>
        <w:t>;</w:t>
      </w:r>
    </w:p>
    <w:p w:rsidR="003170DA" w:rsidRPr="007750CB" w:rsidRDefault="003170DA" w:rsidP="00260070">
      <w:pPr>
        <w:ind w:firstLine="1276"/>
        <w:jc w:val="both"/>
        <w:rPr>
          <w:rFonts w:asciiTheme="majorHAnsi" w:eastAsia="Times New Roman" w:hAnsiTheme="majorHAnsi"/>
          <w:sz w:val="22"/>
          <w:szCs w:val="22"/>
        </w:rPr>
      </w:pPr>
      <w:r w:rsidRPr="007750CB">
        <w:rPr>
          <w:rFonts w:asciiTheme="majorHAnsi" w:eastAsia="Times New Roman" w:hAnsiTheme="majorHAnsi"/>
          <w:sz w:val="22"/>
          <w:szCs w:val="22"/>
        </w:rPr>
        <w:t xml:space="preserve">3) </w:t>
      </w:r>
      <w:proofErr w:type="gramStart"/>
      <w:r w:rsidRPr="007750CB">
        <w:rPr>
          <w:rFonts w:asciiTheme="majorHAnsi" w:hAnsiTheme="majorHAnsi"/>
          <w:color w:val="000000"/>
          <w:sz w:val="22"/>
          <w:szCs w:val="22"/>
        </w:rPr>
        <w:t>pateiktos</w:t>
      </w:r>
      <w:proofErr w:type="gramEnd"/>
      <w:r w:rsidRPr="007750CB">
        <w:rPr>
          <w:rFonts w:asciiTheme="majorHAnsi" w:hAnsiTheme="majorHAnsi"/>
          <w:color w:val="000000"/>
          <w:sz w:val="22"/>
          <w:szCs w:val="22"/>
        </w:rPr>
        <w:t xml:space="preserve"> tiekėjų pašalinimo pagrindų nebuvimą, atitiktį kvalifikacijos reikalavimams, kokybės vadybos sistemos ir aplinkos apsaugos vadybos sistemos standartams patvirtinančiuose dokumentuose, išskyrus informaciją, kurią atskleidus būtų pažeisti tiekėjo įsipareigojimai pagal su trečiaisiais asmenimis sudarytas sutartis,</w:t>
      </w:r>
      <w:r w:rsidRPr="007750CB">
        <w:rPr>
          <w:rFonts w:asciiTheme="majorHAnsi" w:hAnsiTheme="majorHAnsi"/>
          <w:b/>
          <w:bCs/>
          <w:color w:val="000000"/>
          <w:sz w:val="22"/>
          <w:szCs w:val="22"/>
        </w:rPr>
        <w:t xml:space="preserve"> </w:t>
      </w:r>
      <w:r w:rsidRPr="007750CB">
        <w:rPr>
          <w:rFonts w:asciiTheme="majorHAnsi" w:hAnsiTheme="majorHAnsi"/>
          <w:color w:val="000000"/>
          <w:sz w:val="22"/>
          <w:szCs w:val="22"/>
        </w:rPr>
        <w:t>– tuo atveju, kai ši informacija reikalinga tiekėjui jo teisėtiems interesams ginti</w:t>
      </w:r>
      <w:r w:rsidRPr="007750CB">
        <w:rPr>
          <w:rFonts w:asciiTheme="majorHAnsi" w:eastAsia="Times New Roman" w:hAnsiTheme="majorHAnsi"/>
          <w:sz w:val="22"/>
          <w:szCs w:val="22"/>
        </w:rPr>
        <w:t>;</w:t>
      </w:r>
    </w:p>
    <w:p w:rsidR="003170DA" w:rsidRPr="007750CB" w:rsidRDefault="003170DA" w:rsidP="00260070">
      <w:pPr>
        <w:ind w:firstLine="1276"/>
        <w:jc w:val="both"/>
        <w:rPr>
          <w:rFonts w:asciiTheme="majorHAnsi" w:hAnsiTheme="majorHAnsi"/>
          <w:color w:val="000000"/>
          <w:sz w:val="22"/>
          <w:szCs w:val="22"/>
        </w:rPr>
      </w:pPr>
      <w:r w:rsidRPr="007750CB">
        <w:rPr>
          <w:rFonts w:asciiTheme="majorHAnsi" w:eastAsia="Times New Roman" w:hAnsiTheme="majorHAnsi"/>
          <w:sz w:val="22"/>
          <w:szCs w:val="22"/>
        </w:rPr>
        <w:t xml:space="preserve">4) </w:t>
      </w:r>
      <w:proofErr w:type="gramStart"/>
      <w:r w:rsidRPr="007750CB">
        <w:rPr>
          <w:rFonts w:asciiTheme="majorHAnsi" w:hAnsiTheme="majorHAnsi"/>
          <w:color w:val="000000"/>
          <w:sz w:val="22"/>
          <w:szCs w:val="22"/>
        </w:rPr>
        <w:t>informacija</w:t>
      </w:r>
      <w:proofErr w:type="gramEnd"/>
      <w:r w:rsidRPr="007750CB">
        <w:rPr>
          <w:rFonts w:asciiTheme="majorHAnsi" w:hAnsiTheme="majorHAnsi"/>
          <w:color w:val="000000"/>
          <w:sz w:val="22"/>
          <w:szCs w:val="22"/>
        </w:rPr>
        <w:t xml:space="preserve"> apie pasitelktus ūkio subjektus, kurių pajėgumais remiasi tiekėjas, ir subtiekėjus – tuo atveju, kai ši informacija reikalinga tiekėjui jo teisėtiems interesams ginti.</w:t>
      </w:r>
    </w:p>
    <w:p w:rsidR="001E088D" w:rsidRPr="007750CB" w:rsidRDefault="001E088D" w:rsidP="001E088D">
      <w:pPr>
        <w:pStyle w:val="Body2"/>
        <w:ind w:firstLine="1276"/>
        <w:rPr>
          <w:rFonts w:asciiTheme="majorHAnsi" w:hAnsiTheme="majorHAnsi" w:cs="Times New Roman"/>
          <w:lang w:val="lt-LT"/>
        </w:rPr>
      </w:pPr>
      <w:r w:rsidRPr="007750CB">
        <w:rPr>
          <w:rFonts w:asciiTheme="majorHAnsi" w:hAnsiTheme="majorHAnsi" w:cs="Times New Roman"/>
          <w:lang w:val="lt-LT"/>
        </w:rPr>
        <w:t>Jeigu perkančiajai organizacijai kyla abejonių dėl tiekėjo pasiūlyme nurodytos informacijos konfidencialumo, ji privalo prašyti tiekėjo įrodyti, kodėl nurodyta informacija yra konfidenciali. Jeigu tiekėjas per perkančiosios organizacijos nurodytą terminą, kuris negali būti trumpesnis kaip 3 darbo dienos, nepateikia tokių įrodymų arba pateikia netinkamus įrodymus, laikoma, kad tokia informacija yra nekonfidenciali.</w:t>
      </w:r>
    </w:p>
    <w:p w:rsidR="003170DA" w:rsidRPr="007750CB" w:rsidRDefault="003170DA" w:rsidP="00260070">
      <w:pPr>
        <w:suppressAutoHyphens/>
        <w:ind w:firstLine="1276"/>
        <w:jc w:val="both"/>
        <w:rPr>
          <w:rFonts w:asciiTheme="majorHAnsi" w:eastAsia="Times New Roman" w:hAnsiTheme="majorHAnsi"/>
          <w:color w:val="000000"/>
          <w:sz w:val="22"/>
          <w:szCs w:val="22"/>
        </w:rPr>
      </w:pPr>
      <w:r w:rsidRPr="007750CB">
        <w:rPr>
          <w:rFonts w:asciiTheme="majorHAnsi" w:eastAsia="Times New Roman" w:hAnsiTheme="majorHAnsi"/>
          <w:color w:val="000000"/>
          <w:sz w:val="22"/>
          <w:szCs w:val="22"/>
        </w:rPr>
        <w:t xml:space="preserve">Tiekėjas neturi teisės nurodyti, kad visa pasiūlyme pateikta informacija yra konfidenciali. Tiekėjas turi aiškiai nurodyti, kokie su pasiūlymu pateikti dokumentai laikytini konfidencialiais. Perkančioji organizacija, viešojo pirkimo komisija (toliau vadinama – Komisija), </w:t>
      </w:r>
      <w:proofErr w:type="gramStart"/>
      <w:r w:rsidRPr="007750CB">
        <w:rPr>
          <w:rFonts w:asciiTheme="majorHAnsi" w:eastAsia="Times New Roman" w:hAnsiTheme="majorHAnsi"/>
          <w:color w:val="000000"/>
          <w:sz w:val="22"/>
          <w:szCs w:val="22"/>
        </w:rPr>
        <w:t>jos</w:t>
      </w:r>
      <w:proofErr w:type="gramEnd"/>
      <w:r w:rsidRPr="007750CB">
        <w:rPr>
          <w:rFonts w:asciiTheme="majorHAnsi" w:eastAsia="Times New Roman" w:hAnsiTheme="majorHAnsi"/>
          <w:color w:val="000000"/>
          <w:sz w:val="22"/>
          <w:szCs w:val="22"/>
        </w:rPr>
        <w:t xml:space="preserve"> nariai ar ekspertai ir kiti asmenys negali atskleisti tiekėjo pateiktos informacijos, kurią tiekėjas nurodė kaip konfidencialią. Jei tiekėjas nenurodo konfidencialios informacijos, laikoma, kad tokios tiekėjo pasiūlyme nėra.</w:t>
      </w:r>
    </w:p>
    <w:p w:rsidR="003170DA" w:rsidRPr="007750CB" w:rsidRDefault="003170DA" w:rsidP="00260070">
      <w:pPr>
        <w:pStyle w:val="Body2"/>
        <w:spacing w:after="0"/>
        <w:rPr>
          <w:rFonts w:asciiTheme="majorHAnsi" w:hAnsiTheme="majorHAnsi" w:cs="Times New Roman"/>
        </w:rPr>
      </w:pPr>
      <w:r w:rsidRPr="007750CB">
        <w:rPr>
          <w:rFonts w:asciiTheme="majorHAnsi" w:hAnsiTheme="majorHAnsi" w:cs="Times New Roman"/>
        </w:rPr>
        <w:tab/>
        <w:t>5.15. Tiekėjas iki galutinio pasiūlymų pateikimo termino turi teisę pakeisti arba atšaukti savo pasiūlymą CVP IS priemonė</w:t>
      </w:r>
      <w:r w:rsidRPr="007750CB">
        <w:rPr>
          <w:rFonts w:asciiTheme="majorHAnsi" w:hAnsiTheme="majorHAnsi" w:cs="Times New Roman"/>
          <w:lang w:val="pt-PT"/>
        </w:rPr>
        <w:t>mis. Toks pakeitimas arba prane</w:t>
      </w:r>
      <w:r w:rsidRPr="007750CB">
        <w:rPr>
          <w:rFonts w:asciiTheme="majorHAnsi" w:hAnsiTheme="majorHAnsi" w:cs="Times New Roman"/>
        </w:rPr>
        <w:t>šimas, kad pasiū</w:t>
      </w:r>
      <w:r w:rsidRPr="007750CB">
        <w:rPr>
          <w:rFonts w:asciiTheme="majorHAnsi" w:hAnsiTheme="majorHAnsi" w:cs="Times New Roman"/>
          <w:lang w:val="pt-PT"/>
        </w:rPr>
        <w:t>lymas at</w:t>
      </w:r>
      <w:r w:rsidRPr="007750CB">
        <w:rPr>
          <w:rFonts w:asciiTheme="majorHAnsi" w:hAnsiTheme="majorHAnsi" w:cs="Times New Roman"/>
        </w:rPr>
        <w:t xml:space="preserve">šaukiamas, pripažįstamas galiojančiu, jeigu perkančioji organizacija jį gauna pateiktą CVP IS priemonėmis iki pasiūlymų </w:t>
      </w:r>
      <w:r w:rsidRPr="007750CB">
        <w:rPr>
          <w:rFonts w:asciiTheme="majorHAnsi" w:hAnsiTheme="majorHAnsi" w:cs="Times New Roman"/>
          <w:lang w:val="pt-PT"/>
        </w:rPr>
        <w:t>pateikimo termino pabaigos.</w:t>
      </w:r>
    </w:p>
    <w:p w:rsidR="003170DA" w:rsidRPr="007750CB" w:rsidRDefault="003170DA" w:rsidP="00260070">
      <w:pPr>
        <w:pStyle w:val="Body2"/>
        <w:spacing w:after="0"/>
        <w:rPr>
          <w:rFonts w:asciiTheme="majorHAnsi" w:hAnsiTheme="majorHAnsi" w:cs="Times New Roman"/>
        </w:rPr>
      </w:pPr>
      <w:r w:rsidRPr="007750CB">
        <w:rPr>
          <w:rFonts w:asciiTheme="majorHAnsi" w:hAnsiTheme="majorHAnsi" w:cs="Times New Roman"/>
        </w:rPr>
        <w:t xml:space="preserve"> </w:t>
      </w:r>
      <w:r w:rsidRPr="007750CB">
        <w:rPr>
          <w:rFonts w:asciiTheme="majorHAnsi" w:hAnsiTheme="majorHAnsi" w:cs="Times New Roman"/>
        </w:rPr>
        <w:tab/>
        <w:t xml:space="preserve">5.16. </w:t>
      </w:r>
      <w:r w:rsidRPr="007750CB">
        <w:rPr>
          <w:rFonts w:asciiTheme="majorHAnsi" w:hAnsiTheme="majorHAnsi" w:cs="Times New Roman"/>
          <w:lang w:val="it-IT"/>
        </w:rPr>
        <w:t>Kol nesibaig</w:t>
      </w:r>
      <w:r w:rsidRPr="007750CB">
        <w:rPr>
          <w:rFonts w:asciiTheme="majorHAnsi" w:hAnsiTheme="majorHAnsi" w:cs="Times New Roman"/>
        </w:rPr>
        <w:t xml:space="preserve">ė </w:t>
      </w:r>
      <w:r w:rsidRPr="007750CB">
        <w:rPr>
          <w:rFonts w:asciiTheme="majorHAnsi" w:hAnsiTheme="majorHAnsi" w:cs="Times New Roman"/>
          <w:lang w:val="es-ES_tradnl"/>
        </w:rPr>
        <w:t>pasi</w:t>
      </w:r>
      <w:r w:rsidRPr="007750CB">
        <w:rPr>
          <w:rFonts w:asciiTheme="majorHAnsi" w:hAnsiTheme="majorHAnsi" w:cs="Times New Roman"/>
        </w:rPr>
        <w:t xml:space="preserve">ūlymų galiojimo laikas, perkančioji organizacija turi teisę prašyti CVP IS priemonėmis, kad tiekėjai pratęstų jų galiojimą iki konkrečiai nurodyto laiko. Tiekėjas CVP IS priemonėmis tokį prašymą gali atmesti. </w:t>
      </w:r>
    </w:p>
    <w:p w:rsidR="003170DA" w:rsidRPr="007750CB" w:rsidRDefault="003170DA" w:rsidP="00E06D23">
      <w:pPr>
        <w:pStyle w:val="Heading1"/>
        <w:spacing w:before="120" w:after="120"/>
        <w:rPr>
          <w:rFonts w:asciiTheme="majorHAnsi" w:hAnsiTheme="majorHAnsi"/>
          <w:b/>
          <w:sz w:val="22"/>
        </w:rPr>
      </w:pPr>
      <w:r w:rsidRPr="007750CB">
        <w:rPr>
          <w:rFonts w:asciiTheme="majorHAnsi" w:hAnsiTheme="majorHAnsi"/>
          <w:b/>
          <w:sz w:val="22"/>
        </w:rPr>
        <w:t>PASIŪLYMŲ ŠIFRAVIMAS</w:t>
      </w:r>
      <w:bookmarkEnd w:id="26"/>
    </w:p>
    <w:p w:rsidR="003170DA" w:rsidRPr="007750CB" w:rsidRDefault="003170DA" w:rsidP="00260070">
      <w:pPr>
        <w:pStyle w:val="Body2"/>
        <w:spacing w:after="0"/>
        <w:rPr>
          <w:rFonts w:asciiTheme="majorHAnsi" w:hAnsiTheme="majorHAnsi" w:cs="Times New Roman"/>
        </w:rPr>
      </w:pPr>
      <w:r w:rsidRPr="007750CB">
        <w:rPr>
          <w:rFonts w:asciiTheme="majorHAnsi" w:hAnsiTheme="majorHAnsi" w:cs="Times New Roman"/>
        </w:rPr>
        <w:tab/>
        <w:t>6.1. Tiekėjo teikiamas pasiūlymas gali būti užšifruojamas. Tiekė</w:t>
      </w:r>
      <w:r w:rsidRPr="007750CB">
        <w:rPr>
          <w:rFonts w:asciiTheme="majorHAnsi" w:hAnsiTheme="majorHAnsi" w:cs="Times New Roman"/>
          <w:lang w:val="pt-PT"/>
        </w:rPr>
        <w:t>jas, nusprend</w:t>
      </w:r>
      <w:r w:rsidRPr="007750CB">
        <w:rPr>
          <w:rFonts w:asciiTheme="majorHAnsi" w:hAnsiTheme="majorHAnsi" w:cs="Times New Roman"/>
        </w:rPr>
        <w:t>ęs pateikti užš</w:t>
      </w:r>
      <w:r w:rsidRPr="007750CB">
        <w:rPr>
          <w:rFonts w:asciiTheme="majorHAnsi" w:hAnsiTheme="majorHAnsi" w:cs="Times New Roman"/>
          <w:lang w:val="it-IT"/>
        </w:rPr>
        <w:t>ifruot</w:t>
      </w:r>
      <w:r w:rsidRPr="007750CB">
        <w:rPr>
          <w:rFonts w:asciiTheme="majorHAnsi" w:hAnsiTheme="majorHAnsi" w:cs="Times New Roman"/>
        </w:rPr>
        <w:t xml:space="preserve">ą </w:t>
      </w:r>
      <w:r w:rsidRPr="007750CB">
        <w:rPr>
          <w:rFonts w:asciiTheme="majorHAnsi" w:hAnsiTheme="majorHAnsi" w:cs="Times New Roman"/>
          <w:lang w:val="es-ES_tradnl"/>
        </w:rPr>
        <w:t>pasi</w:t>
      </w:r>
      <w:r w:rsidRPr="007750CB">
        <w:rPr>
          <w:rFonts w:asciiTheme="majorHAnsi" w:hAnsiTheme="majorHAnsi" w:cs="Times New Roman"/>
        </w:rPr>
        <w:t>ūlymą</w:t>
      </w:r>
      <w:r w:rsidRPr="007750CB">
        <w:rPr>
          <w:rFonts w:asciiTheme="majorHAnsi" w:hAnsiTheme="majorHAnsi" w:cs="Times New Roman"/>
          <w:lang w:val="it-IT"/>
        </w:rPr>
        <w:t>, turi:</w:t>
      </w:r>
    </w:p>
    <w:p w:rsidR="003170DA" w:rsidRPr="007750CB" w:rsidRDefault="003170DA" w:rsidP="00260070">
      <w:pPr>
        <w:pStyle w:val="Body2"/>
        <w:spacing w:after="0"/>
        <w:rPr>
          <w:rFonts w:asciiTheme="majorHAnsi" w:hAnsiTheme="majorHAnsi" w:cs="Times New Roman"/>
        </w:rPr>
      </w:pPr>
      <w:r w:rsidRPr="007750CB">
        <w:rPr>
          <w:rFonts w:asciiTheme="majorHAnsi" w:hAnsiTheme="majorHAnsi" w:cs="Times New Roman"/>
        </w:rPr>
        <w:tab/>
        <w:t xml:space="preserve">6.1.1. </w:t>
      </w:r>
      <w:proofErr w:type="gramStart"/>
      <w:r w:rsidRPr="007750CB">
        <w:rPr>
          <w:rFonts w:asciiTheme="majorHAnsi" w:hAnsiTheme="majorHAnsi" w:cs="Times New Roman"/>
          <w:b/>
          <w:u w:val="single"/>
        </w:rPr>
        <w:t>iki</w:t>
      </w:r>
      <w:proofErr w:type="gramEnd"/>
      <w:r w:rsidRPr="007750CB">
        <w:rPr>
          <w:rFonts w:asciiTheme="majorHAnsi" w:hAnsiTheme="majorHAnsi" w:cs="Times New Roman"/>
          <w:b/>
          <w:u w:val="single"/>
        </w:rPr>
        <w:t xml:space="preserve"> pasiūlymų </w:t>
      </w:r>
      <w:r w:rsidRPr="007750CB">
        <w:rPr>
          <w:rFonts w:asciiTheme="majorHAnsi" w:hAnsiTheme="majorHAnsi" w:cs="Times New Roman"/>
          <w:b/>
          <w:u w:val="single"/>
          <w:lang w:val="pt-PT"/>
        </w:rPr>
        <w:t>pateikimo termino pabaigos</w:t>
      </w:r>
      <w:r w:rsidRPr="007750CB">
        <w:rPr>
          <w:rFonts w:asciiTheme="majorHAnsi" w:hAnsiTheme="majorHAnsi" w:cs="Times New Roman"/>
          <w:lang w:val="pt-PT"/>
        </w:rPr>
        <w:t xml:space="preserve"> naudodamasis CVP</w:t>
      </w:r>
      <w:r w:rsidRPr="007750CB">
        <w:rPr>
          <w:rFonts w:asciiTheme="majorHAnsi" w:hAnsiTheme="majorHAnsi" w:cs="Times New Roman"/>
        </w:rPr>
        <w:t> IS priemonėmis pateikti užš</w:t>
      </w:r>
      <w:r w:rsidRPr="007750CB">
        <w:rPr>
          <w:rFonts w:asciiTheme="majorHAnsi" w:hAnsiTheme="majorHAnsi" w:cs="Times New Roman"/>
          <w:lang w:val="it-IT"/>
        </w:rPr>
        <w:t>ifruot</w:t>
      </w:r>
      <w:r w:rsidRPr="007750CB">
        <w:rPr>
          <w:rFonts w:asciiTheme="majorHAnsi" w:hAnsiTheme="majorHAnsi" w:cs="Times New Roman"/>
        </w:rPr>
        <w:t xml:space="preserve">ą </w:t>
      </w:r>
      <w:r w:rsidRPr="007750CB">
        <w:rPr>
          <w:rFonts w:asciiTheme="majorHAnsi" w:hAnsiTheme="majorHAnsi" w:cs="Times New Roman"/>
          <w:lang w:val="es-ES_tradnl"/>
        </w:rPr>
        <w:t>pasi</w:t>
      </w:r>
      <w:r w:rsidRPr="007750CB">
        <w:rPr>
          <w:rFonts w:asciiTheme="majorHAnsi" w:hAnsiTheme="majorHAnsi" w:cs="Times New Roman"/>
        </w:rPr>
        <w:t>ūlymą.</w:t>
      </w:r>
    </w:p>
    <w:p w:rsidR="003170DA" w:rsidRPr="007750CB" w:rsidRDefault="003170DA" w:rsidP="00260070">
      <w:pPr>
        <w:pStyle w:val="Body2"/>
        <w:spacing w:after="0"/>
        <w:rPr>
          <w:rFonts w:asciiTheme="majorHAnsi" w:hAnsiTheme="majorHAnsi" w:cs="Times New Roman"/>
        </w:rPr>
      </w:pPr>
      <w:r w:rsidRPr="007750CB">
        <w:rPr>
          <w:rFonts w:asciiTheme="majorHAnsi" w:hAnsiTheme="majorHAnsi" w:cs="Times New Roman"/>
        </w:rPr>
        <w:tab/>
        <w:t xml:space="preserve">6.1.2. </w:t>
      </w:r>
      <w:proofErr w:type="gramStart"/>
      <w:r w:rsidRPr="007750CB">
        <w:rPr>
          <w:rFonts w:asciiTheme="majorHAnsi" w:hAnsiTheme="majorHAnsi" w:cs="Times New Roman"/>
          <w:b/>
          <w:u w:val="single"/>
        </w:rPr>
        <w:t>iki</w:t>
      </w:r>
      <w:proofErr w:type="gramEnd"/>
      <w:r w:rsidRPr="007750CB">
        <w:rPr>
          <w:rFonts w:asciiTheme="majorHAnsi" w:hAnsiTheme="majorHAnsi" w:cs="Times New Roman"/>
          <w:b/>
          <w:u w:val="single"/>
        </w:rPr>
        <w:t xml:space="preserve"> p</w:t>
      </w:r>
      <w:r w:rsidRPr="007750CB">
        <w:rPr>
          <w:rFonts w:asciiTheme="majorHAnsi" w:hAnsiTheme="majorHAnsi" w:cs="Times New Roman"/>
          <w:b/>
          <w:u w:val="single"/>
          <w:lang w:val="it-IT"/>
        </w:rPr>
        <w:t>irminio susipa</w:t>
      </w:r>
      <w:r w:rsidRPr="007750CB">
        <w:rPr>
          <w:rFonts w:asciiTheme="majorHAnsi" w:hAnsiTheme="majorHAnsi" w:cs="Times New Roman"/>
          <w:b/>
          <w:u w:val="single"/>
        </w:rPr>
        <w:t>žinimo su CVP IS priemonė</w:t>
      </w:r>
      <w:r w:rsidRPr="007750CB">
        <w:rPr>
          <w:rFonts w:asciiTheme="majorHAnsi" w:hAnsiTheme="majorHAnsi" w:cs="Times New Roman"/>
          <w:b/>
          <w:u w:val="single"/>
          <w:lang w:val="pt-PT"/>
        </w:rPr>
        <w:t>mis pateiktais pasi</w:t>
      </w:r>
      <w:r w:rsidRPr="007750CB">
        <w:rPr>
          <w:rFonts w:asciiTheme="majorHAnsi" w:hAnsiTheme="majorHAnsi" w:cs="Times New Roman"/>
          <w:b/>
          <w:u w:val="single"/>
        </w:rPr>
        <w:t xml:space="preserve">ūlymais </w:t>
      </w:r>
      <w:r w:rsidRPr="007750CB">
        <w:rPr>
          <w:rFonts w:asciiTheme="majorHAnsi" w:hAnsiTheme="majorHAnsi" w:cs="Times New Roman"/>
          <w:b/>
          <w:u w:val="single"/>
          <w:lang w:val="it-IT"/>
        </w:rPr>
        <w:t>proced</w:t>
      </w:r>
      <w:r w:rsidRPr="007750CB">
        <w:rPr>
          <w:rFonts w:asciiTheme="majorHAnsi" w:hAnsiTheme="majorHAnsi" w:cs="Times New Roman"/>
          <w:b/>
          <w:u w:val="single"/>
        </w:rPr>
        <w:t>ū</w:t>
      </w:r>
      <w:r w:rsidR="00FB4CC2">
        <w:rPr>
          <w:rFonts w:asciiTheme="majorHAnsi" w:hAnsiTheme="majorHAnsi" w:cs="Times New Roman"/>
          <w:b/>
          <w:u w:val="single"/>
          <w:lang w:val="pt-PT"/>
        </w:rPr>
        <w:t>ros</w:t>
      </w:r>
      <w:r w:rsidRPr="007750CB">
        <w:rPr>
          <w:rFonts w:asciiTheme="majorHAnsi" w:hAnsiTheme="majorHAnsi" w:cs="Times New Roman"/>
          <w:b/>
          <w:u w:val="single"/>
          <w:lang w:val="it-IT"/>
        </w:rPr>
        <w:t xml:space="preserve"> prad</w:t>
      </w:r>
      <w:r w:rsidRPr="007750CB">
        <w:rPr>
          <w:rFonts w:asciiTheme="majorHAnsi" w:hAnsiTheme="majorHAnsi" w:cs="Times New Roman"/>
          <w:b/>
          <w:u w:val="single"/>
        </w:rPr>
        <w:t>ž</w:t>
      </w:r>
      <w:r w:rsidRPr="007750CB">
        <w:rPr>
          <w:rFonts w:asciiTheme="majorHAnsi" w:hAnsiTheme="majorHAnsi" w:cs="Times New Roman"/>
          <w:b/>
          <w:u w:val="single"/>
          <w:lang w:val="es-ES_tradnl"/>
        </w:rPr>
        <w:t>ios</w:t>
      </w:r>
      <w:r w:rsidRPr="007750CB">
        <w:rPr>
          <w:rFonts w:asciiTheme="majorHAnsi" w:hAnsiTheme="majorHAnsi" w:cs="Times New Roman"/>
        </w:rPr>
        <w:t xml:space="preserve"> CVP IS susirašinėjimo priemonėmis pateikti slaptažodį, su kuriuo perkančioji organizacija galės iššifruoti pateiktą </w:t>
      </w:r>
      <w:r w:rsidRPr="007750CB">
        <w:rPr>
          <w:rFonts w:asciiTheme="majorHAnsi" w:hAnsiTheme="majorHAnsi" w:cs="Times New Roman"/>
          <w:lang w:val="es-ES_tradnl"/>
        </w:rPr>
        <w:t>pasi</w:t>
      </w:r>
      <w:r w:rsidRPr="007750CB">
        <w:rPr>
          <w:rFonts w:asciiTheme="majorHAnsi" w:hAnsiTheme="majorHAnsi" w:cs="Times New Roman"/>
        </w:rPr>
        <w:t>ūlymą. Iškilus CVP IS techninėms problemoms, kai tiekėjas neturi galimybės pateikti slaptažodž</w:t>
      </w:r>
      <w:r w:rsidRPr="007750CB">
        <w:rPr>
          <w:rFonts w:asciiTheme="majorHAnsi" w:hAnsiTheme="majorHAnsi" w:cs="Times New Roman"/>
          <w:lang w:val="it-IT"/>
        </w:rPr>
        <w:t>io per CVP IS susira</w:t>
      </w:r>
      <w:r w:rsidRPr="007750CB">
        <w:rPr>
          <w:rFonts w:asciiTheme="majorHAnsi" w:hAnsiTheme="majorHAnsi" w:cs="Times New Roman"/>
        </w:rPr>
        <w:t>šinėjimo priemonę</w:t>
      </w:r>
      <w:r w:rsidRPr="007750CB">
        <w:rPr>
          <w:rFonts w:asciiTheme="majorHAnsi" w:hAnsiTheme="majorHAnsi" w:cs="Times New Roman"/>
          <w:lang w:val="nl-NL"/>
        </w:rPr>
        <w:t>, tiek</w:t>
      </w:r>
      <w:r w:rsidRPr="007750CB">
        <w:rPr>
          <w:rFonts w:asciiTheme="majorHAnsi" w:hAnsiTheme="majorHAnsi" w:cs="Times New Roman"/>
        </w:rPr>
        <w:t>ėjas turi teisę slaptažodį pateikti kitomis priemonė</w:t>
      </w:r>
      <w:r w:rsidRPr="007750CB">
        <w:rPr>
          <w:rFonts w:asciiTheme="majorHAnsi" w:hAnsiTheme="majorHAnsi" w:cs="Times New Roman"/>
          <w:lang w:val="it-IT"/>
        </w:rPr>
        <w:t>mis pasirinktinai: perkan</w:t>
      </w:r>
      <w:r w:rsidRPr="007750CB">
        <w:rPr>
          <w:rFonts w:asciiTheme="majorHAnsi" w:hAnsiTheme="majorHAnsi" w:cs="Times New Roman"/>
        </w:rPr>
        <w:t xml:space="preserve">čiosios organizacijos oficialiu elektroniniu paštu </w:t>
      </w:r>
      <w:r w:rsidRPr="007750CB">
        <w:rPr>
          <w:rFonts w:asciiTheme="majorHAnsi" w:hAnsiTheme="majorHAnsi" w:cs="Times New Roman"/>
          <w:u w:val="single"/>
          <w:lang w:val="lt-LT"/>
        </w:rPr>
        <w:t>(</w:t>
      </w:r>
      <w:r w:rsidR="00F92E8B">
        <w:rPr>
          <w:rFonts w:asciiTheme="majorHAnsi" w:hAnsiTheme="majorHAnsi" w:cs="Times New Roman"/>
          <w:u w:val="single"/>
          <w:lang w:val="lt-LT"/>
        </w:rPr>
        <w:t>lina.laurinaitiene</w:t>
      </w:r>
      <w:r w:rsidRPr="007750CB">
        <w:rPr>
          <w:rFonts w:asciiTheme="majorHAnsi" w:hAnsiTheme="majorHAnsi" w:cs="Times New Roman"/>
          <w:u w:val="single"/>
          <w:lang w:val="lt-LT"/>
        </w:rPr>
        <w:t>@kaunoklinikos.lt),</w:t>
      </w:r>
      <w:r w:rsidRPr="007750CB">
        <w:rPr>
          <w:rFonts w:asciiTheme="majorHAnsi" w:hAnsiTheme="majorHAnsi" w:cs="Times New Roman"/>
        </w:rPr>
        <w:t xml:space="preserve"> faksu arba raštu. Tokiu atveju tiekė</w:t>
      </w:r>
      <w:r w:rsidRPr="007750CB">
        <w:rPr>
          <w:rFonts w:asciiTheme="majorHAnsi" w:hAnsiTheme="majorHAnsi" w:cs="Times New Roman"/>
          <w:lang w:val="es-ES_tradnl"/>
        </w:rPr>
        <w:t>jas tur</w:t>
      </w:r>
      <w:r w:rsidRPr="007750CB">
        <w:rPr>
          <w:rFonts w:asciiTheme="majorHAnsi" w:hAnsiTheme="majorHAnsi" w:cs="Times New Roman"/>
        </w:rPr>
        <w:t xml:space="preserve">ėtų būti aktyvus ir įsitikinti, kad pateiktas slaptažodis laiku pasiekė adresatą (pavyzdžiui, susisiekęs su perkančiąja organizacija oficialiu </w:t>
      </w:r>
      <w:proofErr w:type="gramStart"/>
      <w:r w:rsidRPr="007750CB">
        <w:rPr>
          <w:rFonts w:asciiTheme="majorHAnsi" w:hAnsiTheme="majorHAnsi" w:cs="Times New Roman"/>
        </w:rPr>
        <w:t>jos</w:t>
      </w:r>
      <w:proofErr w:type="gramEnd"/>
      <w:r w:rsidRPr="007750CB">
        <w:rPr>
          <w:rFonts w:asciiTheme="majorHAnsi" w:hAnsiTheme="majorHAnsi" w:cs="Times New Roman"/>
        </w:rPr>
        <w:t xml:space="preserve"> telefonu ir (arba) kitais būdais). </w:t>
      </w:r>
    </w:p>
    <w:p w:rsidR="003170DA" w:rsidRDefault="003170DA" w:rsidP="00260070">
      <w:pPr>
        <w:pStyle w:val="Body2"/>
        <w:spacing w:after="0"/>
        <w:rPr>
          <w:rFonts w:asciiTheme="majorHAnsi" w:hAnsiTheme="majorHAnsi" w:cs="Times New Roman"/>
          <w:color w:val="auto"/>
        </w:rPr>
      </w:pPr>
      <w:r w:rsidRPr="007750CB">
        <w:rPr>
          <w:rFonts w:asciiTheme="majorHAnsi" w:hAnsiTheme="majorHAnsi" w:cs="Times New Roman"/>
        </w:rPr>
        <w:tab/>
        <w:t xml:space="preserve">6.2. Tiekėjui užšifravus visą </w:t>
      </w:r>
      <w:r w:rsidRPr="007750CB">
        <w:rPr>
          <w:rFonts w:asciiTheme="majorHAnsi" w:hAnsiTheme="majorHAnsi" w:cs="Times New Roman"/>
          <w:lang w:val="es-ES_tradnl"/>
        </w:rPr>
        <w:t>pasi</w:t>
      </w:r>
      <w:r w:rsidRPr="007750CB">
        <w:rPr>
          <w:rFonts w:asciiTheme="majorHAnsi" w:hAnsiTheme="majorHAnsi" w:cs="Times New Roman"/>
        </w:rPr>
        <w:t>ūlymą ir iki pirminio susipažinimo su CVP IS priemonė</w:t>
      </w:r>
      <w:r w:rsidRPr="007750CB">
        <w:rPr>
          <w:rFonts w:asciiTheme="majorHAnsi" w:hAnsiTheme="majorHAnsi" w:cs="Times New Roman"/>
          <w:lang w:val="pt-PT"/>
        </w:rPr>
        <w:t>mis pateiktais pasi</w:t>
      </w:r>
      <w:r w:rsidRPr="007750CB">
        <w:rPr>
          <w:rFonts w:asciiTheme="majorHAnsi" w:hAnsiTheme="majorHAnsi" w:cs="Times New Roman"/>
        </w:rPr>
        <w:t>ū</w:t>
      </w:r>
      <w:r w:rsidRPr="007750CB">
        <w:rPr>
          <w:rFonts w:asciiTheme="majorHAnsi" w:hAnsiTheme="majorHAnsi" w:cs="Times New Roman"/>
          <w:lang w:val="pt-PT"/>
        </w:rPr>
        <w:t>lymais proced</w:t>
      </w:r>
      <w:r w:rsidRPr="007750CB">
        <w:rPr>
          <w:rFonts w:asciiTheme="majorHAnsi" w:hAnsiTheme="majorHAnsi" w:cs="Times New Roman"/>
        </w:rPr>
        <w:t>ū</w:t>
      </w:r>
      <w:r w:rsidR="003F3CBF">
        <w:rPr>
          <w:rFonts w:asciiTheme="majorHAnsi" w:hAnsiTheme="majorHAnsi" w:cs="Times New Roman"/>
          <w:lang w:val="pt-PT"/>
        </w:rPr>
        <w:t>ros</w:t>
      </w:r>
      <w:r w:rsidRPr="007750CB">
        <w:rPr>
          <w:rFonts w:asciiTheme="majorHAnsi" w:hAnsiTheme="majorHAnsi" w:cs="Times New Roman"/>
          <w:lang w:val="it-IT"/>
        </w:rPr>
        <w:t xml:space="preserve"> prad</w:t>
      </w:r>
      <w:r w:rsidRPr="007750CB">
        <w:rPr>
          <w:rFonts w:asciiTheme="majorHAnsi" w:hAnsiTheme="majorHAnsi" w:cs="Times New Roman"/>
        </w:rPr>
        <w:t>žios nepateikus (</w:t>
      </w:r>
      <w:proofErr w:type="gramStart"/>
      <w:r w:rsidRPr="007750CB">
        <w:rPr>
          <w:rFonts w:asciiTheme="majorHAnsi" w:hAnsiTheme="majorHAnsi" w:cs="Times New Roman"/>
        </w:rPr>
        <w:t>dėl</w:t>
      </w:r>
      <w:proofErr w:type="gramEnd"/>
      <w:r w:rsidRPr="007750CB">
        <w:rPr>
          <w:rFonts w:asciiTheme="majorHAnsi" w:hAnsiTheme="majorHAnsi" w:cs="Times New Roman"/>
        </w:rPr>
        <w:t xml:space="preserve"> jo paties kaltė</w:t>
      </w:r>
      <w:r w:rsidRPr="007750CB">
        <w:rPr>
          <w:rFonts w:asciiTheme="majorHAnsi" w:hAnsiTheme="majorHAnsi" w:cs="Times New Roman"/>
          <w:lang w:val="nl-NL"/>
        </w:rPr>
        <w:t>s) slapta</w:t>
      </w:r>
      <w:r w:rsidRPr="007750CB">
        <w:rPr>
          <w:rFonts w:asciiTheme="majorHAnsi" w:hAnsiTheme="majorHAnsi" w:cs="Times New Roman"/>
        </w:rPr>
        <w:t>žodžio arba pateikus neteisingą slaptažodį, kuriuo naudodamasi perkančioji organizacija negalė</w:t>
      </w:r>
      <w:r w:rsidRPr="007750CB">
        <w:rPr>
          <w:rFonts w:asciiTheme="majorHAnsi" w:hAnsiTheme="majorHAnsi" w:cs="Times New Roman"/>
          <w:lang w:val="da-DK"/>
        </w:rPr>
        <w:t>jo i</w:t>
      </w:r>
      <w:r w:rsidRPr="007750CB">
        <w:rPr>
          <w:rFonts w:asciiTheme="majorHAnsi" w:hAnsiTheme="majorHAnsi" w:cs="Times New Roman"/>
        </w:rPr>
        <w:t>šš</w:t>
      </w:r>
      <w:r w:rsidRPr="007750CB">
        <w:rPr>
          <w:rFonts w:asciiTheme="majorHAnsi" w:hAnsiTheme="majorHAnsi" w:cs="Times New Roman"/>
          <w:lang w:val="it-IT"/>
        </w:rPr>
        <w:t>ifruoti pasi</w:t>
      </w:r>
      <w:r w:rsidRPr="007750CB">
        <w:rPr>
          <w:rFonts w:asciiTheme="majorHAnsi" w:hAnsiTheme="majorHAnsi" w:cs="Times New Roman"/>
        </w:rPr>
        <w:t>ū</w:t>
      </w:r>
      <w:r w:rsidRPr="007750CB">
        <w:rPr>
          <w:rFonts w:asciiTheme="majorHAnsi" w:hAnsiTheme="majorHAnsi" w:cs="Times New Roman"/>
          <w:lang w:val="es-ES_tradnl"/>
        </w:rPr>
        <w:t>lymo, pasi</w:t>
      </w:r>
      <w:r w:rsidRPr="007750CB">
        <w:rPr>
          <w:rFonts w:asciiTheme="majorHAnsi" w:hAnsiTheme="majorHAnsi" w:cs="Times New Roman"/>
        </w:rPr>
        <w:t>ūlymas laikomas nepateiktu ir nėra vertinamas. Jeigu nurodytu atveju tiekė</w:t>
      </w:r>
      <w:r w:rsidRPr="007750CB">
        <w:rPr>
          <w:rFonts w:asciiTheme="majorHAnsi" w:hAnsiTheme="majorHAnsi" w:cs="Times New Roman"/>
          <w:lang w:val="es-ES_tradnl"/>
        </w:rPr>
        <w:t>jas u</w:t>
      </w:r>
      <w:r w:rsidRPr="007750CB">
        <w:rPr>
          <w:rFonts w:asciiTheme="majorHAnsi" w:hAnsiTheme="majorHAnsi" w:cs="Times New Roman"/>
        </w:rPr>
        <w:t xml:space="preserve">žšifravo tik pasiūlymo </w:t>
      </w:r>
      <w:r w:rsidRPr="007750CB">
        <w:rPr>
          <w:rFonts w:asciiTheme="majorHAnsi" w:hAnsiTheme="majorHAnsi" w:cs="Times New Roman"/>
          <w:color w:val="auto"/>
        </w:rPr>
        <w:t xml:space="preserve">dokumentą, kuriame nurodyta pasiūlymo kaina, o kitus pasiūlymo dokumentus pateikė </w:t>
      </w:r>
      <w:r w:rsidRPr="007750CB">
        <w:rPr>
          <w:rFonts w:asciiTheme="majorHAnsi" w:hAnsiTheme="majorHAnsi" w:cs="Times New Roman"/>
          <w:color w:val="auto"/>
          <w:lang w:val="de-DE"/>
        </w:rPr>
        <w:t>neu</w:t>
      </w:r>
      <w:r w:rsidRPr="007750CB">
        <w:rPr>
          <w:rFonts w:asciiTheme="majorHAnsi" w:hAnsiTheme="majorHAnsi" w:cs="Times New Roman"/>
          <w:color w:val="auto"/>
        </w:rPr>
        <w:t xml:space="preserve">žšifruotus – </w:t>
      </w:r>
      <w:r w:rsidRPr="007750CB">
        <w:rPr>
          <w:rFonts w:asciiTheme="majorHAnsi" w:hAnsiTheme="majorHAnsi" w:cs="Times New Roman"/>
          <w:color w:val="auto"/>
          <w:lang w:val="nl-NL"/>
        </w:rPr>
        <w:t>perkan</w:t>
      </w:r>
      <w:r w:rsidRPr="007750CB">
        <w:rPr>
          <w:rFonts w:asciiTheme="majorHAnsi" w:hAnsiTheme="majorHAnsi" w:cs="Times New Roman"/>
          <w:color w:val="auto"/>
        </w:rPr>
        <w:t>čioji organizacija tiekė</w:t>
      </w:r>
      <w:r w:rsidRPr="007750CB">
        <w:rPr>
          <w:rFonts w:asciiTheme="majorHAnsi" w:hAnsiTheme="majorHAnsi" w:cs="Times New Roman"/>
          <w:color w:val="auto"/>
          <w:lang w:val="es-ES_tradnl"/>
        </w:rPr>
        <w:t>jo pasi</w:t>
      </w:r>
      <w:r w:rsidRPr="007750CB">
        <w:rPr>
          <w:rFonts w:asciiTheme="majorHAnsi" w:hAnsiTheme="majorHAnsi" w:cs="Times New Roman"/>
          <w:color w:val="auto"/>
        </w:rPr>
        <w:t xml:space="preserve">ūlymą atmeta kaip neatitinkantį pirkimo dokumentuose nustatytų reikalavimų </w:t>
      </w:r>
      <w:r w:rsidRPr="007750CB">
        <w:rPr>
          <w:rFonts w:asciiTheme="majorHAnsi" w:hAnsiTheme="majorHAnsi" w:cs="Times New Roman"/>
          <w:color w:val="auto"/>
          <w:lang w:val="nl-NL"/>
        </w:rPr>
        <w:t>(tiek</w:t>
      </w:r>
      <w:r w:rsidRPr="007750CB">
        <w:rPr>
          <w:rFonts w:asciiTheme="majorHAnsi" w:hAnsiTheme="majorHAnsi" w:cs="Times New Roman"/>
          <w:color w:val="auto"/>
        </w:rPr>
        <w:t xml:space="preserve">ėjas nepateikė </w:t>
      </w:r>
      <w:r w:rsidRPr="007750CB">
        <w:rPr>
          <w:rFonts w:asciiTheme="majorHAnsi" w:hAnsiTheme="majorHAnsi" w:cs="Times New Roman"/>
          <w:color w:val="auto"/>
          <w:lang w:val="es-ES_tradnl"/>
        </w:rPr>
        <w:t>pasi</w:t>
      </w:r>
      <w:r w:rsidRPr="007750CB">
        <w:rPr>
          <w:rFonts w:asciiTheme="majorHAnsi" w:hAnsiTheme="majorHAnsi" w:cs="Times New Roman"/>
          <w:color w:val="auto"/>
        </w:rPr>
        <w:t>ūlymo kainos).</w:t>
      </w:r>
    </w:p>
    <w:p w:rsidR="0099074C" w:rsidRPr="007750CB" w:rsidRDefault="0099074C" w:rsidP="00260070">
      <w:pPr>
        <w:pStyle w:val="Body2"/>
        <w:spacing w:after="0"/>
        <w:rPr>
          <w:rFonts w:asciiTheme="majorHAnsi" w:hAnsiTheme="majorHAnsi" w:cs="Times New Roman"/>
          <w:color w:val="auto"/>
        </w:rPr>
      </w:pPr>
    </w:p>
    <w:p w:rsidR="003170DA" w:rsidRPr="007750CB" w:rsidRDefault="003170DA" w:rsidP="003170DA">
      <w:pPr>
        <w:pStyle w:val="Heading1"/>
        <w:spacing w:before="0" w:after="0"/>
        <w:rPr>
          <w:rFonts w:asciiTheme="majorHAnsi" w:hAnsiTheme="majorHAnsi"/>
          <w:b/>
          <w:sz w:val="22"/>
        </w:rPr>
      </w:pPr>
      <w:bookmarkStart w:id="27" w:name="_Toc490665145"/>
      <w:r w:rsidRPr="007750CB">
        <w:rPr>
          <w:rFonts w:asciiTheme="majorHAnsi" w:hAnsiTheme="majorHAnsi"/>
          <w:b/>
          <w:sz w:val="22"/>
        </w:rPr>
        <w:t>PASIŪLYMŲ GALIOJIMO UŽTIKRINIMAS</w:t>
      </w:r>
      <w:bookmarkEnd w:id="27"/>
    </w:p>
    <w:p w:rsidR="003170DA" w:rsidRPr="007750CB" w:rsidRDefault="003170DA" w:rsidP="003170DA">
      <w:pPr>
        <w:rPr>
          <w:rFonts w:asciiTheme="majorHAnsi" w:hAnsiTheme="majorHAnsi"/>
        </w:rPr>
      </w:pPr>
    </w:p>
    <w:p w:rsidR="00CD2B77" w:rsidRDefault="003170DA" w:rsidP="00E402F2">
      <w:pPr>
        <w:pStyle w:val="Body2"/>
        <w:ind w:firstLine="1134"/>
        <w:rPr>
          <w:rFonts w:asciiTheme="majorHAnsi" w:hAnsiTheme="majorHAnsi" w:cs="Times New Roman"/>
          <w:color w:val="auto"/>
        </w:rPr>
      </w:pPr>
      <w:r w:rsidRPr="007750CB">
        <w:rPr>
          <w:rFonts w:asciiTheme="majorHAnsi" w:hAnsiTheme="majorHAnsi" w:cs="Times New Roman"/>
          <w:color w:val="auto"/>
        </w:rPr>
        <w:t xml:space="preserve">7.1. Pasiūlymo galiojimo užtikrinimas nereikalaujamas. </w:t>
      </w:r>
    </w:p>
    <w:p w:rsidR="00F73EA4" w:rsidRDefault="003170DA" w:rsidP="00F73EA4">
      <w:pPr>
        <w:pStyle w:val="Heading1"/>
        <w:spacing w:before="0" w:after="0"/>
        <w:ind w:left="0" w:firstLine="0"/>
        <w:rPr>
          <w:rFonts w:asciiTheme="majorHAnsi" w:hAnsiTheme="majorHAnsi"/>
          <w:b/>
          <w:sz w:val="22"/>
        </w:rPr>
      </w:pPr>
      <w:bookmarkStart w:id="28" w:name="_Toc490665146"/>
      <w:r w:rsidRPr="007750CB">
        <w:rPr>
          <w:rFonts w:asciiTheme="majorHAnsi" w:hAnsiTheme="majorHAnsi"/>
          <w:b/>
          <w:sz w:val="22"/>
        </w:rPr>
        <w:lastRenderedPageBreak/>
        <w:t>PAVYZDŽIŲ PATEIKIMAS</w:t>
      </w:r>
      <w:bookmarkStart w:id="29" w:name="_Toc490665147"/>
      <w:bookmarkEnd w:id="28"/>
    </w:p>
    <w:p w:rsidR="00D34416" w:rsidRPr="00D34416" w:rsidRDefault="00D34416" w:rsidP="00D34416">
      <w:pPr>
        <w:rPr>
          <w:lang w:val="lt-LT" w:eastAsia="lt-LT"/>
        </w:rPr>
      </w:pPr>
    </w:p>
    <w:p w:rsidR="00A0487E" w:rsidRPr="00A84D34" w:rsidRDefault="00A0487E" w:rsidP="00A0487E">
      <w:pPr>
        <w:pStyle w:val="Body2"/>
        <w:ind w:firstLine="567"/>
        <w:rPr>
          <w:lang w:val="lt-LT"/>
        </w:rPr>
      </w:pPr>
      <w:r w:rsidRPr="00A84D34">
        <w:rPr>
          <w:lang w:val="pt-PT"/>
        </w:rPr>
        <w:t>8.1. Siūlomų prekių pavyzdžiai reikalaujami. P</w:t>
      </w:r>
      <w:r w:rsidRPr="00A84D34">
        <w:rPr>
          <w:lang w:val="lt-LT"/>
        </w:rPr>
        <w:t>erkančioji organizacija pasilieka sau teisę paprašyti siūlomų prekių pavydžių.</w:t>
      </w:r>
    </w:p>
    <w:p w:rsidR="00A0487E" w:rsidRDefault="00A0487E" w:rsidP="00A0487E">
      <w:pPr>
        <w:pStyle w:val="Body2"/>
        <w:ind w:firstLine="567"/>
        <w:rPr>
          <w:lang w:val="pt-PT"/>
        </w:rPr>
      </w:pPr>
      <w:r w:rsidRPr="00A84D34">
        <w:rPr>
          <w:lang w:val="pt-PT"/>
        </w:rPr>
        <w:t xml:space="preserve">8.2. Prekių pavyzdžių pateikimo išlaidas dengia tiekėjai. </w:t>
      </w:r>
    </w:p>
    <w:p w:rsidR="00E74C08" w:rsidRDefault="00E74C08" w:rsidP="00661427">
      <w:pPr>
        <w:pStyle w:val="Body2"/>
        <w:spacing w:after="0"/>
        <w:rPr>
          <w:rFonts w:asciiTheme="majorHAnsi" w:hAnsiTheme="majorHAnsi" w:cs="Times New Roman"/>
          <w:color w:val="auto"/>
        </w:rPr>
      </w:pPr>
    </w:p>
    <w:p w:rsidR="003170DA" w:rsidRPr="007750CB" w:rsidRDefault="003170DA" w:rsidP="003170DA">
      <w:pPr>
        <w:pStyle w:val="Heading1"/>
        <w:spacing w:before="0" w:after="0"/>
        <w:rPr>
          <w:rFonts w:asciiTheme="majorHAnsi" w:hAnsiTheme="majorHAnsi"/>
          <w:b/>
          <w:sz w:val="22"/>
        </w:rPr>
      </w:pPr>
      <w:r w:rsidRPr="007750CB">
        <w:rPr>
          <w:rFonts w:asciiTheme="majorHAnsi" w:hAnsiTheme="majorHAnsi"/>
          <w:b/>
          <w:sz w:val="22"/>
        </w:rPr>
        <w:t>PIRKIMO SĄLYGŲ PAAIŠKINIMAS IR PATIKSLINIMAS</w:t>
      </w:r>
      <w:bookmarkEnd w:id="29"/>
    </w:p>
    <w:p w:rsidR="003170DA" w:rsidRPr="007750CB" w:rsidRDefault="003170DA" w:rsidP="003170DA">
      <w:pPr>
        <w:rPr>
          <w:rFonts w:asciiTheme="majorHAnsi" w:hAnsiTheme="majorHAnsi"/>
          <w:lang w:val="lt-LT" w:eastAsia="lt-LT"/>
        </w:rPr>
      </w:pPr>
    </w:p>
    <w:p w:rsidR="003170DA" w:rsidRPr="007750CB" w:rsidRDefault="003170DA" w:rsidP="00260070">
      <w:pPr>
        <w:pStyle w:val="Body2"/>
        <w:spacing w:after="0"/>
        <w:rPr>
          <w:rFonts w:asciiTheme="majorHAnsi" w:hAnsiTheme="majorHAnsi" w:cs="Times New Roman"/>
        </w:rPr>
      </w:pPr>
      <w:r w:rsidRPr="007750CB">
        <w:rPr>
          <w:rFonts w:asciiTheme="majorHAnsi" w:hAnsiTheme="majorHAnsi" w:cs="Times New Roman"/>
        </w:rPr>
        <w:tab/>
        <w:t xml:space="preserve">9.1. Tiekėjas tik CVP IS susirašinėjimo priemonėmis gali prašyti, kad perkančioji organizacija paaiškintų ar pataisytų pirkimo dokumentus. </w:t>
      </w:r>
    </w:p>
    <w:p w:rsidR="003170DA" w:rsidRPr="007750CB" w:rsidRDefault="003170DA" w:rsidP="00260070">
      <w:pPr>
        <w:pStyle w:val="Body2"/>
        <w:spacing w:after="0"/>
        <w:rPr>
          <w:rFonts w:asciiTheme="majorHAnsi" w:hAnsiTheme="majorHAnsi" w:cs="Times New Roman"/>
          <w:color w:val="auto"/>
        </w:rPr>
      </w:pPr>
      <w:r w:rsidRPr="007750CB">
        <w:rPr>
          <w:rFonts w:asciiTheme="majorHAnsi" w:hAnsiTheme="majorHAnsi" w:cs="Times New Roman"/>
        </w:rPr>
        <w:tab/>
      </w:r>
      <w:r w:rsidRPr="007750CB">
        <w:rPr>
          <w:rFonts w:asciiTheme="majorHAnsi" w:hAnsiTheme="majorHAnsi" w:cs="Times New Roman"/>
          <w:color w:val="auto"/>
        </w:rPr>
        <w:t>9.2. Perkančioji organizacija atsako tik CVP IS susirašinėjimo priemonė</w:t>
      </w:r>
      <w:r w:rsidRPr="007750CB">
        <w:rPr>
          <w:rFonts w:asciiTheme="majorHAnsi" w:hAnsiTheme="majorHAnsi" w:cs="Times New Roman"/>
          <w:color w:val="auto"/>
          <w:lang w:val="fr-FR"/>
        </w:rPr>
        <w:t xml:space="preserve">mis </w:t>
      </w:r>
      <w:r w:rsidRPr="007750CB">
        <w:rPr>
          <w:rFonts w:asciiTheme="majorHAnsi" w:hAnsiTheme="majorHAnsi" w:cs="Times New Roman"/>
          <w:color w:val="auto"/>
        </w:rPr>
        <w:t xml:space="preserve">į kiekvieną </w:t>
      </w:r>
      <w:r w:rsidRPr="007750CB">
        <w:rPr>
          <w:rFonts w:asciiTheme="majorHAnsi" w:hAnsiTheme="majorHAnsi" w:cs="Times New Roman"/>
          <w:color w:val="auto"/>
          <w:lang w:val="nl-NL"/>
        </w:rPr>
        <w:t>tiek</w:t>
      </w:r>
      <w:r w:rsidRPr="007750CB">
        <w:rPr>
          <w:rFonts w:asciiTheme="majorHAnsi" w:hAnsiTheme="majorHAnsi" w:cs="Times New Roman"/>
          <w:color w:val="auto"/>
        </w:rPr>
        <w:t>ė</w:t>
      </w:r>
      <w:r w:rsidRPr="007750CB">
        <w:rPr>
          <w:rFonts w:asciiTheme="majorHAnsi" w:hAnsiTheme="majorHAnsi" w:cs="Times New Roman"/>
          <w:color w:val="auto"/>
          <w:lang w:val="es-ES_tradnl"/>
        </w:rPr>
        <w:t>jo ra</w:t>
      </w:r>
      <w:r w:rsidRPr="007750CB">
        <w:rPr>
          <w:rFonts w:asciiTheme="majorHAnsi" w:hAnsiTheme="majorHAnsi" w:cs="Times New Roman"/>
          <w:color w:val="auto"/>
        </w:rPr>
        <w:t xml:space="preserve">šytinį prašymą </w:t>
      </w:r>
      <w:proofErr w:type="gramStart"/>
      <w:r w:rsidRPr="007750CB">
        <w:rPr>
          <w:rFonts w:asciiTheme="majorHAnsi" w:hAnsiTheme="majorHAnsi" w:cs="Times New Roman"/>
          <w:color w:val="auto"/>
        </w:rPr>
        <w:t>dėl</w:t>
      </w:r>
      <w:proofErr w:type="gramEnd"/>
      <w:r w:rsidRPr="007750CB">
        <w:rPr>
          <w:rFonts w:asciiTheme="majorHAnsi" w:hAnsiTheme="majorHAnsi" w:cs="Times New Roman"/>
          <w:color w:val="auto"/>
        </w:rPr>
        <w:t xml:space="preserve"> pirkimo dokumentų, jei prašymas yra pateiktas likus ne mažiau kaip </w:t>
      </w:r>
      <w:r w:rsidRPr="007750CB">
        <w:rPr>
          <w:rFonts w:asciiTheme="majorHAnsi" w:hAnsiTheme="majorHAnsi" w:cs="Times New Roman"/>
          <w:b/>
          <w:color w:val="auto"/>
        </w:rPr>
        <w:t xml:space="preserve">6 </w:t>
      </w:r>
      <w:r w:rsidRPr="007750CB">
        <w:rPr>
          <w:rFonts w:asciiTheme="majorHAnsi" w:hAnsiTheme="majorHAnsi" w:cs="Times New Roman"/>
          <w:color w:val="auto"/>
        </w:rPr>
        <w:t xml:space="preserve">dienoms iki pasiūlymų </w:t>
      </w:r>
      <w:r w:rsidRPr="007750CB">
        <w:rPr>
          <w:rFonts w:asciiTheme="majorHAnsi" w:hAnsiTheme="majorHAnsi" w:cs="Times New Roman"/>
          <w:color w:val="auto"/>
          <w:lang w:val="pt-PT"/>
        </w:rPr>
        <w:t>pateikimo termino pabaigos.</w:t>
      </w:r>
    </w:p>
    <w:p w:rsidR="003170DA" w:rsidRPr="007750CB" w:rsidRDefault="003170DA" w:rsidP="00260070">
      <w:pPr>
        <w:pStyle w:val="Body2"/>
        <w:spacing w:after="0"/>
        <w:rPr>
          <w:rFonts w:asciiTheme="majorHAnsi" w:hAnsiTheme="majorHAnsi" w:cs="Times New Roman"/>
        </w:rPr>
      </w:pPr>
      <w:r w:rsidRPr="007750CB">
        <w:rPr>
          <w:rFonts w:asciiTheme="majorHAnsi" w:hAnsiTheme="majorHAnsi" w:cs="Times New Roman"/>
        </w:rPr>
        <w:tab/>
        <w:t>9.3. Tiekė</w:t>
      </w:r>
      <w:r w:rsidRPr="007750CB">
        <w:rPr>
          <w:rFonts w:asciiTheme="majorHAnsi" w:hAnsiTheme="majorHAnsi" w:cs="Times New Roman"/>
          <w:lang w:val="pt-PT"/>
        </w:rPr>
        <w:t>jo pra</w:t>
      </w:r>
      <w:r w:rsidRPr="007750CB">
        <w:rPr>
          <w:rFonts w:asciiTheme="majorHAnsi" w:hAnsiTheme="majorHAnsi" w:cs="Times New Roman"/>
        </w:rPr>
        <w:t>šymu, (pateiktu tik CVP IS susirašinėjimo priemonėmis) papildomi pirkimo dokumentai (paaiškinimai ar pataisymai) pateikiami CVP IS priemonė</w:t>
      </w:r>
      <w:r w:rsidRPr="007750CB">
        <w:rPr>
          <w:rFonts w:asciiTheme="majorHAnsi" w:hAnsiTheme="majorHAnsi" w:cs="Times New Roman"/>
          <w:lang w:val="fr-FR"/>
        </w:rPr>
        <w:t>mis ne v</w:t>
      </w:r>
      <w:r w:rsidRPr="007750CB">
        <w:rPr>
          <w:rFonts w:asciiTheme="majorHAnsi" w:hAnsiTheme="majorHAnsi" w:cs="Times New Roman"/>
        </w:rPr>
        <w:t xml:space="preserve">ėliau kaip likus </w:t>
      </w:r>
      <w:r w:rsidRPr="007750CB">
        <w:rPr>
          <w:rFonts w:asciiTheme="majorHAnsi" w:hAnsiTheme="majorHAnsi" w:cs="Times New Roman"/>
          <w:b/>
          <w:color w:val="auto"/>
        </w:rPr>
        <w:t>4</w:t>
      </w:r>
      <w:r w:rsidRPr="007750CB">
        <w:rPr>
          <w:rFonts w:asciiTheme="majorHAnsi" w:hAnsiTheme="majorHAnsi" w:cs="Times New Roman"/>
        </w:rPr>
        <w:t xml:space="preserve"> dienoms iki pasiūlymų </w:t>
      </w:r>
      <w:r w:rsidRPr="007750CB">
        <w:rPr>
          <w:rFonts w:asciiTheme="majorHAnsi" w:hAnsiTheme="majorHAnsi" w:cs="Times New Roman"/>
          <w:lang w:val="pt-PT"/>
        </w:rPr>
        <w:t>pateikimo termino pabaigos, jei j</w:t>
      </w:r>
      <w:r w:rsidRPr="007750CB">
        <w:rPr>
          <w:rFonts w:asciiTheme="majorHAnsi" w:hAnsiTheme="majorHAnsi" w:cs="Times New Roman"/>
        </w:rPr>
        <w:t xml:space="preserve">ų paprašyta laiku. Paaiškinimai ar pataisymai yra neatsiejama pirkimo dokumentų </w:t>
      </w:r>
      <w:proofErr w:type="gramStart"/>
      <w:r w:rsidRPr="007750CB">
        <w:rPr>
          <w:rFonts w:asciiTheme="majorHAnsi" w:hAnsiTheme="majorHAnsi" w:cs="Times New Roman"/>
          <w:lang w:val="pt-PT"/>
        </w:rPr>
        <w:t>dalis</w:t>
      </w:r>
      <w:proofErr w:type="gramEnd"/>
      <w:r w:rsidRPr="007750CB">
        <w:rPr>
          <w:rFonts w:asciiTheme="majorHAnsi" w:hAnsiTheme="majorHAnsi" w:cs="Times New Roman"/>
          <w:lang w:val="pt-PT"/>
        </w:rPr>
        <w:t>.</w:t>
      </w:r>
    </w:p>
    <w:p w:rsidR="003170DA" w:rsidRPr="007750CB" w:rsidRDefault="003170DA" w:rsidP="00260070">
      <w:pPr>
        <w:pStyle w:val="Body2"/>
        <w:spacing w:after="0"/>
        <w:rPr>
          <w:rFonts w:asciiTheme="majorHAnsi" w:hAnsiTheme="majorHAnsi" w:cs="Times New Roman"/>
        </w:rPr>
      </w:pPr>
      <w:r w:rsidRPr="007750CB">
        <w:rPr>
          <w:rFonts w:asciiTheme="majorHAnsi" w:hAnsiTheme="majorHAnsi" w:cs="Times New Roman"/>
        </w:rPr>
        <w:tab/>
        <w:t xml:space="preserve">9.4. Perkančioji organizacija, paaiškindama ar pataisydama pirkimo dokumentus, privalo užtikrinti tiekėjų </w:t>
      </w:r>
      <w:r w:rsidRPr="007750CB">
        <w:rPr>
          <w:rFonts w:asciiTheme="majorHAnsi" w:hAnsiTheme="majorHAnsi" w:cs="Times New Roman"/>
          <w:lang w:val="it-IT"/>
        </w:rPr>
        <w:t>anonimi</w:t>
      </w:r>
      <w:r w:rsidRPr="007750CB">
        <w:rPr>
          <w:rFonts w:asciiTheme="majorHAnsi" w:hAnsiTheme="majorHAnsi" w:cs="Times New Roman"/>
        </w:rPr>
        <w:t>škumą, t. y. privalo užtikrinti, kad tiekė</w:t>
      </w:r>
      <w:r w:rsidRPr="007750CB">
        <w:rPr>
          <w:rFonts w:asciiTheme="majorHAnsi" w:hAnsiTheme="majorHAnsi" w:cs="Times New Roman"/>
          <w:lang w:val="pt-PT"/>
        </w:rPr>
        <w:t>jas nesu</w:t>
      </w:r>
      <w:r w:rsidRPr="007750CB">
        <w:rPr>
          <w:rFonts w:asciiTheme="majorHAnsi" w:hAnsiTheme="majorHAnsi" w:cs="Times New Roman"/>
        </w:rPr>
        <w:t>ž</w:t>
      </w:r>
      <w:r w:rsidRPr="007750CB">
        <w:rPr>
          <w:rFonts w:asciiTheme="majorHAnsi" w:hAnsiTheme="majorHAnsi" w:cs="Times New Roman"/>
          <w:lang w:val="it-IT"/>
        </w:rPr>
        <w:t>inot</w:t>
      </w:r>
      <w:r w:rsidRPr="007750CB">
        <w:rPr>
          <w:rFonts w:asciiTheme="majorHAnsi" w:hAnsiTheme="majorHAnsi" w:cs="Times New Roman"/>
        </w:rPr>
        <w:t xml:space="preserve">ų kitų </w:t>
      </w:r>
      <w:r w:rsidRPr="007750CB">
        <w:rPr>
          <w:rFonts w:asciiTheme="majorHAnsi" w:hAnsiTheme="majorHAnsi" w:cs="Times New Roman"/>
          <w:lang w:val="nl-NL"/>
        </w:rPr>
        <w:t>tiek</w:t>
      </w:r>
      <w:r w:rsidRPr="007750CB">
        <w:rPr>
          <w:rFonts w:asciiTheme="majorHAnsi" w:hAnsiTheme="majorHAnsi" w:cs="Times New Roman"/>
        </w:rPr>
        <w:t>ėjų, dalyvaujančių pirkimo procedūrose, pavadinimų ir kitų rekvizitų.</w:t>
      </w:r>
    </w:p>
    <w:p w:rsidR="00294115" w:rsidRPr="007750CB" w:rsidRDefault="00294115" w:rsidP="00123859">
      <w:pPr>
        <w:pStyle w:val="Body2"/>
        <w:tabs>
          <w:tab w:val="left" w:pos="567"/>
        </w:tabs>
        <w:spacing w:after="0"/>
        <w:ind w:firstLine="1276"/>
        <w:rPr>
          <w:rFonts w:asciiTheme="majorHAnsi" w:hAnsiTheme="majorHAnsi" w:cs="Times New Roman"/>
          <w:color w:val="auto"/>
          <w:lang w:val="pt-PT"/>
        </w:rPr>
      </w:pPr>
      <w:r w:rsidRPr="007750CB">
        <w:rPr>
          <w:rFonts w:asciiTheme="majorHAnsi" w:hAnsiTheme="majorHAnsi" w:cs="Times New Roman"/>
          <w:color w:val="auto"/>
          <w:lang w:val="pt-PT"/>
        </w:rPr>
        <w:t>9.5. Perkančioji organizacija savo iniciatyva gali paaiškinti (patikslinti) dokumentus nesibaigus pasiūlymų pateikimo terminui. Kai tikslinama skelbime paskelbta informacija, perkančioji organizacija privalo atitinkamai patikslinti skelbimą ir prireikus pratęsti pasiūlymų pateikimo terminą protingumo kriterijų atitinkančiam laikotarpiui, per kurį tiekėjai, rengdami pasiūlymus, galėtų atsižvelgti į patikslinimus. Tarptautinės vertės pirkimo atveju negali būti daromi tokie esminiai Pirkimo sąlygų pakeitimai dėl kurių būtų buvę galima leisti dalyvauti kitiems tiekėjams nei iš pradžių atrinktieji arba pirkimo procedūra būtų pritraukusi daugiau dalyvių.</w:t>
      </w:r>
    </w:p>
    <w:p w:rsidR="003170DA" w:rsidRPr="007750CB" w:rsidRDefault="00294115" w:rsidP="00123859">
      <w:pPr>
        <w:pStyle w:val="Body2"/>
        <w:spacing w:after="0"/>
        <w:rPr>
          <w:rFonts w:asciiTheme="majorHAnsi" w:hAnsiTheme="majorHAnsi" w:cs="Times New Roman"/>
        </w:rPr>
      </w:pPr>
      <w:r w:rsidRPr="007750CB">
        <w:rPr>
          <w:rFonts w:asciiTheme="majorHAnsi" w:hAnsiTheme="majorHAnsi" w:cs="Times New Roman"/>
        </w:rPr>
        <w:tab/>
        <w:t>9.6</w:t>
      </w:r>
      <w:r w:rsidR="003170DA" w:rsidRPr="007750CB">
        <w:rPr>
          <w:rFonts w:asciiTheme="majorHAnsi" w:hAnsiTheme="majorHAnsi" w:cs="Times New Roman"/>
        </w:rPr>
        <w:t>. Bet kokia informacija, konkurso sąlygų paaiš</w:t>
      </w:r>
      <w:r w:rsidR="003170DA" w:rsidRPr="007750CB">
        <w:rPr>
          <w:rFonts w:asciiTheme="majorHAnsi" w:hAnsiTheme="majorHAnsi" w:cs="Times New Roman"/>
          <w:lang w:val="pt-PT"/>
        </w:rPr>
        <w:t xml:space="preserve">kinimai, </w:t>
      </w:r>
      <w:proofErr w:type="gramStart"/>
      <w:r w:rsidR="003170DA" w:rsidRPr="007750CB">
        <w:rPr>
          <w:rFonts w:asciiTheme="majorHAnsi" w:hAnsiTheme="majorHAnsi" w:cs="Times New Roman"/>
          <w:lang w:val="pt-PT"/>
        </w:rPr>
        <w:t>prane</w:t>
      </w:r>
      <w:r w:rsidR="003170DA" w:rsidRPr="007750CB">
        <w:rPr>
          <w:rFonts w:asciiTheme="majorHAnsi" w:hAnsiTheme="majorHAnsi" w:cs="Times New Roman"/>
        </w:rPr>
        <w:t>šimai</w:t>
      </w:r>
      <w:proofErr w:type="gramEnd"/>
      <w:r w:rsidR="003170DA" w:rsidRPr="007750CB">
        <w:rPr>
          <w:rFonts w:asciiTheme="majorHAnsi" w:hAnsiTheme="majorHAnsi" w:cs="Times New Roman"/>
        </w:rPr>
        <w:t xml:space="preserve"> ar kitas perkančiosios organizacijos ir tiekė</w:t>
      </w:r>
      <w:r w:rsidR="003170DA" w:rsidRPr="007750CB">
        <w:rPr>
          <w:rFonts w:asciiTheme="majorHAnsi" w:hAnsiTheme="majorHAnsi" w:cs="Times New Roman"/>
          <w:lang w:val="es-ES_tradnl"/>
        </w:rPr>
        <w:t>jo susira</w:t>
      </w:r>
      <w:r w:rsidR="003170DA" w:rsidRPr="007750CB">
        <w:rPr>
          <w:rFonts w:asciiTheme="majorHAnsi" w:hAnsiTheme="majorHAnsi" w:cs="Times New Roman"/>
        </w:rPr>
        <w:t>šinėjimas yra vykdomas tik CVP IS susirašinėjimo priemonė</w:t>
      </w:r>
      <w:r w:rsidR="003170DA" w:rsidRPr="007750CB">
        <w:rPr>
          <w:rFonts w:asciiTheme="majorHAnsi" w:hAnsiTheme="majorHAnsi" w:cs="Times New Roman"/>
          <w:lang w:val="pt-PT"/>
        </w:rPr>
        <w:t>mis.</w:t>
      </w:r>
    </w:p>
    <w:p w:rsidR="003170DA" w:rsidRPr="007750CB" w:rsidRDefault="00294115" w:rsidP="00123859">
      <w:pPr>
        <w:pStyle w:val="Body2"/>
        <w:spacing w:after="0"/>
        <w:rPr>
          <w:rFonts w:asciiTheme="majorHAnsi" w:hAnsiTheme="majorHAnsi" w:cs="Times New Roman"/>
        </w:rPr>
      </w:pPr>
      <w:r w:rsidRPr="007750CB">
        <w:rPr>
          <w:rFonts w:asciiTheme="majorHAnsi" w:hAnsiTheme="majorHAnsi" w:cs="Times New Roman"/>
        </w:rPr>
        <w:tab/>
        <w:t>9.7</w:t>
      </w:r>
      <w:r w:rsidR="003170DA" w:rsidRPr="007750CB">
        <w:rPr>
          <w:rFonts w:asciiTheme="majorHAnsi" w:hAnsiTheme="majorHAnsi" w:cs="Times New Roman"/>
        </w:rPr>
        <w:t>. P</w:t>
      </w:r>
      <w:r w:rsidR="003170DA" w:rsidRPr="007750CB">
        <w:rPr>
          <w:rFonts w:asciiTheme="majorHAnsi" w:hAnsiTheme="majorHAnsi" w:cs="Times New Roman"/>
          <w:lang w:val="sv-SE"/>
        </w:rPr>
        <w:t>erkan</w:t>
      </w:r>
      <w:r w:rsidR="003170DA" w:rsidRPr="007750CB">
        <w:rPr>
          <w:rFonts w:asciiTheme="majorHAnsi" w:hAnsiTheme="majorHAnsi" w:cs="Times New Roman"/>
        </w:rPr>
        <w:t>čioji organizacija ne</w:t>
      </w:r>
      <w:r w:rsidR="003170DA" w:rsidRPr="007750CB">
        <w:rPr>
          <w:rFonts w:asciiTheme="majorHAnsi" w:hAnsiTheme="majorHAnsi" w:cs="Times New Roman"/>
          <w:lang w:val="it-IT"/>
        </w:rPr>
        <w:t>ketina rengti susitikim</w:t>
      </w:r>
      <w:r w:rsidR="003170DA" w:rsidRPr="007750CB">
        <w:rPr>
          <w:rFonts w:asciiTheme="majorHAnsi" w:hAnsiTheme="majorHAnsi" w:cs="Times New Roman"/>
        </w:rPr>
        <w:t xml:space="preserve">ų su tiekėjais </w:t>
      </w:r>
      <w:proofErr w:type="gramStart"/>
      <w:r w:rsidR="003170DA" w:rsidRPr="007750CB">
        <w:rPr>
          <w:rFonts w:asciiTheme="majorHAnsi" w:hAnsiTheme="majorHAnsi" w:cs="Times New Roman"/>
        </w:rPr>
        <w:t>dėl</w:t>
      </w:r>
      <w:proofErr w:type="gramEnd"/>
      <w:r w:rsidR="003170DA" w:rsidRPr="007750CB">
        <w:rPr>
          <w:rFonts w:asciiTheme="majorHAnsi" w:hAnsiTheme="majorHAnsi" w:cs="Times New Roman"/>
        </w:rPr>
        <w:t xml:space="preserve"> pirkimo dokumentų paaiškinimų.</w:t>
      </w:r>
    </w:p>
    <w:p w:rsidR="003170DA" w:rsidRPr="007750CB" w:rsidRDefault="003170DA" w:rsidP="00E021E1">
      <w:pPr>
        <w:pStyle w:val="Heading1"/>
        <w:spacing w:before="240" w:after="240"/>
        <w:rPr>
          <w:rFonts w:asciiTheme="majorHAnsi" w:hAnsiTheme="majorHAnsi"/>
          <w:b/>
          <w:sz w:val="22"/>
        </w:rPr>
      </w:pPr>
      <w:bookmarkStart w:id="30" w:name="_Toc487805680"/>
      <w:bookmarkStart w:id="31" w:name="_Toc490665148"/>
      <w:bookmarkEnd w:id="25"/>
      <w:r w:rsidRPr="007750CB">
        <w:rPr>
          <w:rFonts w:asciiTheme="majorHAnsi" w:hAnsiTheme="majorHAnsi"/>
          <w:b/>
          <w:sz w:val="22"/>
        </w:rPr>
        <w:t>SUSIPAŽINIMO SU DALYVIŲ PASIŪLYMAIS PROCEDŪROS</w:t>
      </w:r>
      <w:bookmarkEnd w:id="30"/>
      <w:bookmarkEnd w:id="31"/>
    </w:p>
    <w:p w:rsidR="00AF7788" w:rsidRPr="00196169" w:rsidRDefault="008241D8" w:rsidP="00AF7788">
      <w:pPr>
        <w:ind w:firstLine="851"/>
        <w:jc w:val="both"/>
        <w:rPr>
          <w:rFonts w:asciiTheme="majorHAnsi" w:hAnsiTheme="majorHAnsi"/>
          <w:i/>
          <w:sz w:val="22"/>
          <w:szCs w:val="22"/>
        </w:rPr>
      </w:pPr>
      <w:r w:rsidRPr="00AF7788">
        <w:rPr>
          <w:rFonts w:asciiTheme="majorHAnsi" w:hAnsiTheme="majorHAnsi"/>
          <w:sz w:val="22"/>
          <w:szCs w:val="22"/>
        </w:rPr>
        <w:tab/>
        <w:t xml:space="preserve">10.1. </w:t>
      </w:r>
      <w:r w:rsidR="00C77BDE" w:rsidRPr="00AF7788">
        <w:rPr>
          <w:rFonts w:asciiTheme="majorHAnsi" w:hAnsiTheme="majorHAnsi"/>
          <w:iCs/>
          <w:sz w:val="22"/>
          <w:szCs w:val="22"/>
        </w:rPr>
        <w:t>Susipažinima</w:t>
      </w:r>
      <w:r w:rsidR="007537D5" w:rsidRPr="00AF7788">
        <w:rPr>
          <w:rFonts w:asciiTheme="majorHAnsi" w:hAnsiTheme="majorHAnsi"/>
          <w:iCs/>
          <w:sz w:val="22"/>
          <w:szCs w:val="22"/>
        </w:rPr>
        <w:t>s</w:t>
      </w:r>
      <w:r w:rsidR="00123859">
        <w:rPr>
          <w:rFonts w:asciiTheme="majorHAnsi" w:hAnsiTheme="majorHAnsi"/>
          <w:iCs/>
          <w:sz w:val="22"/>
          <w:szCs w:val="22"/>
        </w:rPr>
        <w:t xml:space="preserve"> su pasiūlymais </w:t>
      </w:r>
      <w:r w:rsidRPr="00AF7788">
        <w:rPr>
          <w:rFonts w:asciiTheme="majorHAnsi" w:hAnsiTheme="majorHAnsi"/>
          <w:iCs/>
          <w:sz w:val="22"/>
          <w:szCs w:val="22"/>
        </w:rPr>
        <w:t>vyks</w:t>
      </w:r>
      <w:r w:rsidR="009C0768">
        <w:rPr>
          <w:rFonts w:asciiTheme="majorHAnsi" w:hAnsiTheme="majorHAnsi"/>
          <w:sz w:val="22"/>
          <w:szCs w:val="22"/>
        </w:rPr>
        <w:t xml:space="preserve"> </w:t>
      </w:r>
      <w:r w:rsidR="00AF7788" w:rsidRPr="00902288">
        <w:rPr>
          <w:rFonts w:asciiTheme="majorHAnsi" w:hAnsiTheme="majorHAnsi"/>
          <w:b/>
          <w:iCs/>
          <w:color w:val="548DD4" w:themeColor="text2" w:themeTint="99"/>
          <w:sz w:val="22"/>
          <w:szCs w:val="22"/>
        </w:rPr>
        <w:t>202</w:t>
      </w:r>
      <w:r w:rsidR="007E698F" w:rsidRPr="00902288">
        <w:rPr>
          <w:rFonts w:asciiTheme="majorHAnsi" w:hAnsiTheme="majorHAnsi"/>
          <w:b/>
          <w:iCs/>
          <w:color w:val="548DD4" w:themeColor="text2" w:themeTint="99"/>
          <w:sz w:val="22"/>
          <w:szCs w:val="22"/>
        </w:rPr>
        <w:t>6</w:t>
      </w:r>
      <w:r w:rsidR="00AF7788" w:rsidRPr="00902288">
        <w:rPr>
          <w:rFonts w:asciiTheme="majorHAnsi" w:hAnsiTheme="majorHAnsi"/>
          <w:b/>
          <w:iCs/>
          <w:color w:val="548DD4" w:themeColor="text2" w:themeTint="99"/>
          <w:sz w:val="22"/>
          <w:szCs w:val="22"/>
        </w:rPr>
        <w:t xml:space="preserve"> m. </w:t>
      </w:r>
      <w:r w:rsidR="001B645A">
        <w:rPr>
          <w:rFonts w:asciiTheme="majorHAnsi" w:hAnsiTheme="majorHAnsi"/>
          <w:b/>
          <w:iCs/>
          <w:color w:val="548DD4" w:themeColor="text2" w:themeTint="99"/>
          <w:sz w:val="22"/>
          <w:szCs w:val="22"/>
        </w:rPr>
        <w:t>rugpjūčio</w:t>
      </w:r>
      <w:r w:rsidR="008239D9" w:rsidRPr="00196169">
        <w:rPr>
          <w:rFonts w:asciiTheme="majorHAnsi" w:hAnsiTheme="majorHAnsi"/>
          <w:b/>
          <w:iCs/>
          <w:color w:val="548DD4" w:themeColor="text2" w:themeTint="99"/>
          <w:sz w:val="22"/>
          <w:szCs w:val="22"/>
        </w:rPr>
        <w:t xml:space="preserve"> </w:t>
      </w:r>
      <w:r w:rsidR="001B645A">
        <w:rPr>
          <w:rFonts w:asciiTheme="majorHAnsi" w:hAnsiTheme="majorHAnsi"/>
          <w:b/>
          <w:iCs/>
          <w:color w:val="548DD4" w:themeColor="text2" w:themeTint="99"/>
          <w:sz w:val="22"/>
          <w:szCs w:val="22"/>
        </w:rPr>
        <w:t>6</w:t>
      </w:r>
      <w:r w:rsidR="00FF7B32" w:rsidRPr="00196169">
        <w:rPr>
          <w:rFonts w:asciiTheme="majorHAnsi" w:hAnsiTheme="majorHAnsi"/>
          <w:b/>
          <w:iCs/>
          <w:color w:val="548DD4" w:themeColor="text2" w:themeTint="99"/>
          <w:sz w:val="22"/>
          <w:szCs w:val="22"/>
        </w:rPr>
        <w:t xml:space="preserve"> </w:t>
      </w:r>
      <w:r w:rsidR="001B645A">
        <w:rPr>
          <w:rFonts w:asciiTheme="majorHAnsi" w:hAnsiTheme="majorHAnsi"/>
          <w:b/>
          <w:iCs/>
          <w:color w:val="548DD4" w:themeColor="text2" w:themeTint="99"/>
          <w:sz w:val="22"/>
          <w:szCs w:val="22"/>
        </w:rPr>
        <w:t>d. 11</w:t>
      </w:r>
      <w:r w:rsidR="00AF7788" w:rsidRPr="00196169">
        <w:rPr>
          <w:rFonts w:asciiTheme="majorHAnsi" w:hAnsiTheme="majorHAnsi"/>
          <w:b/>
          <w:iCs/>
          <w:color w:val="548DD4" w:themeColor="text2" w:themeTint="99"/>
          <w:sz w:val="22"/>
          <w:szCs w:val="22"/>
        </w:rPr>
        <w:t xml:space="preserve"> val. </w:t>
      </w:r>
      <w:r w:rsidR="00196169" w:rsidRPr="00196169">
        <w:rPr>
          <w:rFonts w:asciiTheme="majorHAnsi" w:hAnsiTheme="majorHAnsi"/>
          <w:b/>
          <w:iCs/>
          <w:color w:val="548DD4" w:themeColor="text2" w:themeTint="99"/>
          <w:sz w:val="22"/>
          <w:szCs w:val="22"/>
        </w:rPr>
        <w:t>30</w:t>
      </w:r>
      <w:r w:rsidR="00AF7788" w:rsidRPr="00196169">
        <w:rPr>
          <w:rFonts w:asciiTheme="majorHAnsi" w:hAnsiTheme="majorHAnsi"/>
          <w:b/>
          <w:iCs/>
          <w:color w:val="548DD4" w:themeColor="text2" w:themeTint="99"/>
          <w:sz w:val="22"/>
          <w:szCs w:val="22"/>
        </w:rPr>
        <w:t xml:space="preserve"> min</w:t>
      </w:r>
      <w:r w:rsidR="00AF7788" w:rsidRPr="00196169">
        <w:rPr>
          <w:rFonts w:asciiTheme="majorHAnsi" w:hAnsiTheme="majorHAnsi"/>
          <w:b/>
          <w:iCs/>
          <w:sz w:val="22"/>
          <w:szCs w:val="22"/>
        </w:rPr>
        <w:t>.</w:t>
      </w:r>
      <w:r w:rsidR="00AF7788" w:rsidRPr="00196169">
        <w:rPr>
          <w:rFonts w:asciiTheme="majorHAnsi" w:hAnsiTheme="majorHAnsi"/>
          <w:iCs/>
          <w:sz w:val="22"/>
          <w:szCs w:val="22"/>
        </w:rPr>
        <w:t xml:space="preserve"> </w:t>
      </w:r>
      <w:r w:rsidR="00AF7788" w:rsidRPr="00196169">
        <w:rPr>
          <w:rFonts w:asciiTheme="majorHAnsi" w:hAnsiTheme="majorHAnsi"/>
          <w:iCs/>
          <w:sz w:val="22"/>
          <w:szCs w:val="22"/>
          <w:u w:val="single"/>
        </w:rPr>
        <w:t xml:space="preserve">Jei pasiūlymas teikiamas šifruotas, slaptažodis turi būti pateiktas </w:t>
      </w:r>
      <w:r w:rsidR="00AF7788" w:rsidRPr="00196169">
        <w:rPr>
          <w:rFonts w:asciiTheme="majorHAnsi" w:hAnsiTheme="majorHAnsi"/>
          <w:b/>
          <w:iCs/>
          <w:color w:val="548DD4" w:themeColor="text2" w:themeTint="99"/>
          <w:sz w:val="22"/>
          <w:szCs w:val="22"/>
          <w:u w:val="single"/>
        </w:rPr>
        <w:t>202</w:t>
      </w:r>
      <w:r w:rsidR="007E698F" w:rsidRPr="00196169">
        <w:rPr>
          <w:rFonts w:asciiTheme="majorHAnsi" w:hAnsiTheme="majorHAnsi"/>
          <w:b/>
          <w:iCs/>
          <w:color w:val="548DD4" w:themeColor="text2" w:themeTint="99"/>
          <w:sz w:val="22"/>
          <w:szCs w:val="22"/>
          <w:u w:val="single"/>
        </w:rPr>
        <w:t>6</w:t>
      </w:r>
      <w:r w:rsidR="00AF7788" w:rsidRPr="00196169">
        <w:rPr>
          <w:rFonts w:asciiTheme="majorHAnsi" w:hAnsiTheme="majorHAnsi"/>
          <w:b/>
          <w:iCs/>
          <w:color w:val="548DD4" w:themeColor="text2" w:themeTint="99"/>
          <w:sz w:val="22"/>
          <w:szCs w:val="22"/>
          <w:u w:val="single"/>
        </w:rPr>
        <w:t xml:space="preserve"> m. </w:t>
      </w:r>
      <w:r w:rsidR="001B645A">
        <w:rPr>
          <w:rFonts w:asciiTheme="majorHAnsi" w:hAnsiTheme="majorHAnsi"/>
          <w:b/>
          <w:iCs/>
          <w:color w:val="548DD4" w:themeColor="text2" w:themeTint="99"/>
          <w:sz w:val="22"/>
          <w:szCs w:val="22"/>
          <w:u w:val="single"/>
        </w:rPr>
        <w:t>rugpjūčio</w:t>
      </w:r>
      <w:r w:rsidR="00FF7B32" w:rsidRPr="00196169">
        <w:rPr>
          <w:rFonts w:asciiTheme="majorHAnsi" w:hAnsiTheme="majorHAnsi"/>
          <w:b/>
          <w:iCs/>
          <w:color w:val="548DD4" w:themeColor="text2" w:themeTint="99"/>
          <w:sz w:val="22"/>
          <w:szCs w:val="22"/>
          <w:u w:val="single"/>
        </w:rPr>
        <w:t xml:space="preserve"> </w:t>
      </w:r>
      <w:r w:rsidR="001B645A">
        <w:rPr>
          <w:rFonts w:asciiTheme="majorHAnsi" w:hAnsiTheme="majorHAnsi"/>
          <w:b/>
          <w:iCs/>
          <w:color w:val="548DD4" w:themeColor="text2" w:themeTint="99"/>
          <w:sz w:val="22"/>
          <w:szCs w:val="22"/>
          <w:u w:val="single"/>
        </w:rPr>
        <w:t>6</w:t>
      </w:r>
      <w:r w:rsidR="00902288" w:rsidRPr="00196169">
        <w:rPr>
          <w:rFonts w:asciiTheme="majorHAnsi" w:hAnsiTheme="majorHAnsi"/>
          <w:b/>
          <w:iCs/>
          <w:color w:val="548DD4" w:themeColor="text2" w:themeTint="99"/>
          <w:sz w:val="22"/>
          <w:szCs w:val="22"/>
          <w:u w:val="single"/>
        </w:rPr>
        <w:t xml:space="preserve"> </w:t>
      </w:r>
      <w:r w:rsidR="00AF7788" w:rsidRPr="00196169">
        <w:rPr>
          <w:rFonts w:asciiTheme="majorHAnsi" w:hAnsiTheme="majorHAnsi"/>
          <w:b/>
          <w:iCs/>
          <w:color w:val="548DD4" w:themeColor="text2" w:themeTint="99"/>
          <w:sz w:val="22"/>
          <w:szCs w:val="22"/>
          <w:u w:val="single"/>
        </w:rPr>
        <w:t>d.</w:t>
      </w:r>
      <w:r w:rsidR="00AF7788" w:rsidRPr="00196169">
        <w:rPr>
          <w:rFonts w:asciiTheme="majorHAnsi" w:hAnsiTheme="majorHAnsi"/>
          <w:iCs/>
          <w:color w:val="548DD4" w:themeColor="text2" w:themeTint="99"/>
          <w:sz w:val="22"/>
          <w:szCs w:val="22"/>
          <w:u w:val="single"/>
        </w:rPr>
        <w:t xml:space="preserve"> intervale </w:t>
      </w:r>
      <w:r w:rsidR="001B645A">
        <w:rPr>
          <w:rFonts w:asciiTheme="majorHAnsi" w:hAnsiTheme="majorHAnsi"/>
          <w:b/>
          <w:iCs/>
          <w:color w:val="548DD4" w:themeColor="text2" w:themeTint="99"/>
          <w:sz w:val="22"/>
          <w:szCs w:val="22"/>
          <w:u w:val="single"/>
        </w:rPr>
        <w:t>11</w:t>
      </w:r>
      <w:r w:rsidR="00366696" w:rsidRPr="00196169">
        <w:rPr>
          <w:rFonts w:asciiTheme="majorHAnsi" w:hAnsiTheme="majorHAnsi"/>
          <w:b/>
          <w:iCs/>
          <w:color w:val="548DD4" w:themeColor="text2" w:themeTint="99"/>
          <w:sz w:val="22"/>
          <w:szCs w:val="22"/>
          <w:u w:val="single"/>
        </w:rPr>
        <w:t>.</w:t>
      </w:r>
      <w:r w:rsidR="00196169" w:rsidRPr="00196169">
        <w:rPr>
          <w:rFonts w:asciiTheme="majorHAnsi" w:hAnsiTheme="majorHAnsi"/>
          <w:b/>
          <w:iCs/>
          <w:color w:val="548DD4" w:themeColor="text2" w:themeTint="99"/>
          <w:sz w:val="22"/>
          <w:szCs w:val="22"/>
          <w:u w:val="single"/>
        </w:rPr>
        <w:t>00</w:t>
      </w:r>
      <w:r w:rsidR="001B645A">
        <w:rPr>
          <w:rFonts w:asciiTheme="majorHAnsi" w:hAnsiTheme="majorHAnsi"/>
          <w:b/>
          <w:iCs/>
          <w:color w:val="548DD4" w:themeColor="text2" w:themeTint="99"/>
          <w:sz w:val="22"/>
          <w:szCs w:val="22"/>
          <w:u w:val="single"/>
        </w:rPr>
        <w:t xml:space="preserve"> – 11</w:t>
      </w:r>
      <w:r w:rsidR="00AF7788" w:rsidRPr="00196169">
        <w:rPr>
          <w:rFonts w:asciiTheme="majorHAnsi" w:hAnsiTheme="majorHAnsi"/>
          <w:b/>
          <w:iCs/>
          <w:color w:val="548DD4" w:themeColor="text2" w:themeTint="99"/>
          <w:sz w:val="22"/>
          <w:szCs w:val="22"/>
          <w:u w:val="single"/>
        </w:rPr>
        <w:t>.</w:t>
      </w:r>
      <w:r w:rsidR="00196169" w:rsidRPr="00196169">
        <w:rPr>
          <w:rFonts w:asciiTheme="majorHAnsi" w:hAnsiTheme="majorHAnsi"/>
          <w:b/>
          <w:iCs/>
          <w:color w:val="548DD4" w:themeColor="text2" w:themeTint="99"/>
          <w:sz w:val="22"/>
          <w:szCs w:val="22"/>
          <w:u w:val="single"/>
        </w:rPr>
        <w:t>30</w:t>
      </w:r>
      <w:r w:rsidR="00AF7788" w:rsidRPr="00196169">
        <w:rPr>
          <w:rFonts w:asciiTheme="majorHAnsi" w:hAnsiTheme="majorHAnsi"/>
          <w:b/>
          <w:iCs/>
          <w:color w:val="548DD4" w:themeColor="text2" w:themeTint="99"/>
          <w:sz w:val="22"/>
          <w:szCs w:val="22"/>
          <w:u w:val="single"/>
        </w:rPr>
        <w:t xml:space="preserve"> val.</w:t>
      </w:r>
      <w:r w:rsidR="00AF7788" w:rsidRPr="00196169">
        <w:rPr>
          <w:rFonts w:asciiTheme="majorHAnsi" w:hAnsiTheme="majorHAnsi"/>
          <w:iCs/>
          <w:color w:val="548DD4" w:themeColor="text2" w:themeTint="99"/>
          <w:sz w:val="22"/>
          <w:szCs w:val="22"/>
          <w:u w:val="single"/>
        </w:rPr>
        <w:t xml:space="preserve"> </w:t>
      </w:r>
      <w:r w:rsidR="00AF7788" w:rsidRPr="00196169">
        <w:rPr>
          <w:rFonts w:asciiTheme="majorHAnsi" w:hAnsiTheme="majorHAnsi"/>
          <w:iCs/>
          <w:sz w:val="22"/>
          <w:szCs w:val="22"/>
          <w:u w:val="single"/>
        </w:rPr>
        <w:t>(žr. 6 skyrių „Pasiūlymų šifravimas“).</w:t>
      </w:r>
    </w:p>
    <w:p w:rsidR="003170DA" w:rsidRPr="00AF7788" w:rsidRDefault="003170DA" w:rsidP="00AF7788">
      <w:pPr>
        <w:ind w:firstLine="851"/>
        <w:jc w:val="both"/>
        <w:rPr>
          <w:rFonts w:asciiTheme="majorHAnsi" w:hAnsiTheme="majorHAnsi"/>
          <w:sz w:val="22"/>
          <w:szCs w:val="22"/>
        </w:rPr>
      </w:pPr>
      <w:r w:rsidRPr="00196169">
        <w:rPr>
          <w:rFonts w:asciiTheme="majorHAnsi" w:hAnsiTheme="majorHAnsi"/>
          <w:sz w:val="22"/>
          <w:szCs w:val="22"/>
        </w:rPr>
        <w:tab/>
        <w:t>10.2. Tiekėjai negali dalyvauti p</w:t>
      </w:r>
      <w:r w:rsidRPr="00196169">
        <w:rPr>
          <w:rFonts w:asciiTheme="majorHAnsi" w:hAnsiTheme="majorHAnsi"/>
          <w:sz w:val="22"/>
          <w:szCs w:val="22"/>
          <w:lang w:val="it-IT"/>
        </w:rPr>
        <w:t>irminio susipa</w:t>
      </w:r>
      <w:r w:rsidRPr="00196169">
        <w:rPr>
          <w:rFonts w:asciiTheme="majorHAnsi" w:hAnsiTheme="majorHAnsi"/>
          <w:sz w:val="22"/>
          <w:szCs w:val="22"/>
        </w:rPr>
        <w:t>žinimo su</w:t>
      </w:r>
      <w:r w:rsidRPr="00AF7788">
        <w:rPr>
          <w:rFonts w:asciiTheme="majorHAnsi" w:hAnsiTheme="majorHAnsi"/>
          <w:sz w:val="22"/>
          <w:szCs w:val="22"/>
        </w:rPr>
        <w:t xml:space="preserve"> CVP IS priemonė</w:t>
      </w:r>
      <w:r w:rsidRPr="00AF7788">
        <w:rPr>
          <w:rFonts w:asciiTheme="majorHAnsi" w:hAnsiTheme="majorHAnsi"/>
          <w:sz w:val="22"/>
          <w:szCs w:val="22"/>
          <w:lang w:val="pt-PT"/>
        </w:rPr>
        <w:t>mis pateiktais pasi</w:t>
      </w:r>
      <w:r w:rsidRPr="00AF7788">
        <w:rPr>
          <w:rFonts w:asciiTheme="majorHAnsi" w:hAnsiTheme="majorHAnsi"/>
          <w:sz w:val="22"/>
          <w:szCs w:val="22"/>
        </w:rPr>
        <w:t>ū</w:t>
      </w:r>
      <w:r w:rsidRPr="00AF7788">
        <w:rPr>
          <w:rFonts w:asciiTheme="majorHAnsi" w:hAnsiTheme="majorHAnsi"/>
          <w:sz w:val="22"/>
          <w:szCs w:val="22"/>
          <w:lang w:val="pt-PT"/>
        </w:rPr>
        <w:t>lymais proced</w:t>
      </w:r>
      <w:r w:rsidRPr="00AF7788">
        <w:rPr>
          <w:rFonts w:asciiTheme="majorHAnsi" w:hAnsiTheme="majorHAnsi"/>
          <w:sz w:val="22"/>
          <w:szCs w:val="22"/>
        </w:rPr>
        <w:t>ūroje, k</w:t>
      </w:r>
      <w:r w:rsidRPr="00AF7788">
        <w:rPr>
          <w:rFonts w:asciiTheme="majorHAnsi" w:hAnsiTheme="majorHAnsi"/>
          <w:sz w:val="22"/>
          <w:szCs w:val="22"/>
          <w:lang w:val="es-ES_tradnl"/>
        </w:rPr>
        <w:t>omisijos pos</w:t>
      </w:r>
      <w:r w:rsidRPr="00AF7788">
        <w:rPr>
          <w:rFonts w:asciiTheme="majorHAnsi" w:hAnsiTheme="majorHAnsi"/>
          <w:sz w:val="22"/>
          <w:szCs w:val="22"/>
        </w:rPr>
        <w:t xml:space="preserve">ėdžiuose, kuriuose atliekamos pasiūlymų nagrinėjimo, </w:t>
      </w:r>
      <w:r w:rsidRPr="00AF7788">
        <w:rPr>
          <w:rFonts w:asciiTheme="majorHAnsi" w:hAnsiTheme="majorHAnsi"/>
          <w:sz w:val="22"/>
          <w:szCs w:val="22"/>
          <w:lang w:val="it-IT"/>
        </w:rPr>
        <w:t>vertinimo ir palyginimo proced</w:t>
      </w:r>
      <w:r w:rsidRPr="00AF7788">
        <w:rPr>
          <w:rFonts w:asciiTheme="majorHAnsi" w:hAnsiTheme="majorHAnsi"/>
          <w:sz w:val="22"/>
          <w:szCs w:val="22"/>
        </w:rPr>
        <w:t>ū</w:t>
      </w:r>
      <w:r w:rsidRPr="00AF7788">
        <w:rPr>
          <w:rFonts w:asciiTheme="majorHAnsi" w:hAnsiTheme="majorHAnsi"/>
          <w:sz w:val="22"/>
          <w:szCs w:val="22"/>
          <w:lang w:val="pt-PT"/>
        </w:rPr>
        <w:t>ros.</w:t>
      </w:r>
      <w:r w:rsidRPr="00AF7788">
        <w:rPr>
          <w:rFonts w:asciiTheme="majorHAnsi" w:hAnsiTheme="majorHAnsi"/>
          <w:sz w:val="22"/>
          <w:szCs w:val="22"/>
        </w:rPr>
        <w:t xml:space="preserve"> Komisijos posėdž</w:t>
      </w:r>
      <w:r w:rsidRPr="00AF7788">
        <w:rPr>
          <w:rFonts w:asciiTheme="majorHAnsi" w:hAnsiTheme="majorHAnsi"/>
          <w:sz w:val="22"/>
          <w:szCs w:val="22"/>
          <w:lang w:val="it-IT"/>
        </w:rPr>
        <w:t>iuose steb</w:t>
      </w:r>
      <w:r w:rsidRPr="00AF7788">
        <w:rPr>
          <w:rFonts w:asciiTheme="majorHAnsi" w:hAnsiTheme="majorHAnsi"/>
          <w:sz w:val="22"/>
          <w:szCs w:val="22"/>
        </w:rPr>
        <w:t>ėtojai nedalyvauja.</w:t>
      </w:r>
    </w:p>
    <w:p w:rsidR="003170DA" w:rsidRPr="00AF7788" w:rsidRDefault="003170DA" w:rsidP="002B13D7">
      <w:pPr>
        <w:pStyle w:val="Heading1"/>
        <w:spacing w:before="240" w:after="240"/>
        <w:ind w:left="0" w:firstLine="0"/>
        <w:rPr>
          <w:rFonts w:asciiTheme="majorHAnsi" w:hAnsiTheme="majorHAnsi"/>
          <w:b/>
          <w:sz w:val="22"/>
        </w:rPr>
      </w:pPr>
      <w:bookmarkStart w:id="32" w:name="_Toc487805681"/>
      <w:bookmarkStart w:id="33" w:name="_Toc227136946"/>
      <w:r w:rsidRPr="00AF7788">
        <w:rPr>
          <w:rFonts w:asciiTheme="majorHAnsi" w:hAnsiTheme="majorHAnsi"/>
          <w:b/>
          <w:spacing w:val="-8"/>
          <w:sz w:val="22"/>
        </w:rPr>
        <w:t xml:space="preserve"> </w:t>
      </w:r>
      <w:bookmarkStart w:id="34" w:name="_Toc490665149"/>
      <w:r w:rsidRPr="00AF7788">
        <w:rPr>
          <w:rFonts w:asciiTheme="majorHAnsi" w:hAnsiTheme="majorHAnsi"/>
          <w:b/>
          <w:spacing w:val="-8"/>
          <w:sz w:val="22"/>
        </w:rPr>
        <w:t xml:space="preserve">PASIŪLYMŲ </w:t>
      </w:r>
      <w:r w:rsidRPr="00AF7788">
        <w:rPr>
          <w:rFonts w:asciiTheme="majorHAnsi" w:hAnsiTheme="majorHAnsi"/>
          <w:b/>
          <w:sz w:val="22"/>
        </w:rPr>
        <w:t>NAGRINĖJIMAS</w:t>
      </w:r>
      <w:bookmarkEnd w:id="32"/>
      <w:bookmarkEnd w:id="34"/>
      <w:r w:rsidRPr="00AF7788">
        <w:rPr>
          <w:rFonts w:asciiTheme="majorHAnsi" w:hAnsiTheme="majorHAnsi"/>
          <w:b/>
          <w:sz w:val="22"/>
        </w:rPr>
        <w:t xml:space="preserve"> </w:t>
      </w:r>
      <w:bookmarkEnd w:id="33"/>
    </w:p>
    <w:p w:rsidR="003170DA" w:rsidRPr="007750CB" w:rsidRDefault="003170DA" w:rsidP="00AF7788">
      <w:pPr>
        <w:pStyle w:val="Body2"/>
        <w:spacing w:after="0"/>
        <w:rPr>
          <w:rFonts w:asciiTheme="majorHAnsi" w:hAnsiTheme="majorHAnsi" w:cs="Times New Roman"/>
        </w:rPr>
      </w:pPr>
      <w:bookmarkStart w:id="35" w:name="_Toc60525491"/>
      <w:bookmarkStart w:id="36" w:name="_Toc47844937"/>
      <w:bookmarkStart w:id="37" w:name="_Toc227136948"/>
      <w:r w:rsidRPr="007750CB">
        <w:rPr>
          <w:rFonts w:asciiTheme="majorHAnsi" w:hAnsiTheme="majorHAnsi" w:cs="Times New Roman"/>
        </w:rPr>
        <w:tab/>
        <w:t>11.1. Pateiktus pasiūlymus nagrinėja, vertina ir palygina Komisija šia tvarka:</w:t>
      </w:r>
    </w:p>
    <w:p w:rsidR="003170DA" w:rsidRPr="007750CB" w:rsidRDefault="003170DA" w:rsidP="00AF7788">
      <w:pPr>
        <w:pStyle w:val="Body2"/>
        <w:spacing w:after="0"/>
        <w:rPr>
          <w:rFonts w:asciiTheme="majorHAnsi" w:hAnsiTheme="majorHAnsi" w:cs="Times New Roman"/>
        </w:rPr>
      </w:pPr>
      <w:r w:rsidRPr="007750CB">
        <w:rPr>
          <w:rFonts w:asciiTheme="majorHAnsi" w:hAnsiTheme="majorHAnsi" w:cs="Times New Roman"/>
        </w:rPr>
        <w:tab/>
        <w:t xml:space="preserve">11.1.1. </w:t>
      </w:r>
      <w:proofErr w:type="gramStart"/>
      <w:r w:rsidRPr="007750CB">
        <w:rPr>
          <w:rFonts w:asciiTheme="majorHAnsi" w:hAnsiTheme="majorHAnsi" w:cs="Times New Roman"/>
        </w:rPr>
        <w:t>nagrinėja</w:t>
      </w:r>
      <w:proofErr w:type="gramEnd"/>
      <w:r w:rsidRPr="007750CB">
        <w:rPr>
          <w:rFonts w:asciiTheme="majorHAnsi" w:hAnsiTheme="majorHAnsi" w:cs="Times New Roman"/>
        </w:rPr>
        <w:t xml:space="preserve"> </w:t>
      </w:r>
      <w:r w:rsidRPr="007750CB">
        <w:rPr>
          <w:rFonts w:asciiTheme="majorHAnsi" w:hAnsiTheme="majorHAnsi" w:cs="Times New Roman"/>
          <w:lang w:val="es-ES_tradnl"/>
        </w:rPr>
        <w:t>ar pasi</w:t>
      </w:r>
      <w:r w:rsidRPr="007750CB">
        <w:rPr>
          <w:rFonts w:asciiTheme="majorHAnsi" w:hAnsiTheme="majorHAnsi" w:cs="Times New Roman"/>
        </w:rPr>
        <w:t>ūlymas atitinka pirkimo dokumentuose nustatytus reikalavimus, nesusijusius su pirkimo objektu;</w:t>
      </w:r>
    </w:p>
    <w:p w:rsidR="003170DA" w:rsidRPr="007750CB" w:rsidRDefault="003170DA" w:rsidP="00AF7788">
      <w:pPr>
        <w:pStyle w:val="Body2"/>
        <w:spacing w:after="0"/>
        <w:rPr>
          <w:rFonts w:asciiTheme="majorHAnsi" w:hAnsiTheme="majorHAnsi" w:cs="Times New Roman"/>
        </w:rPr>
      </w:pPr>
      <w:r w:rsidRPr="007750CB">
        <w:rPr>
          <w:rFonts w:asciiTheme="majorHAnsi" w:hAnsiTheme="majorHAnsi" w:cs="Times New Roman"/>
        </w:rPr>
        <w:tab/>
        <w:t>11.1.2. </w:t>
      </w:r>
      <w:proofErr w:type="gramStart"/>
      <w:r w:rsidRPr="007750CB">
        <w:rPr>
          <w:rFonts w:asciiTheme="majorHAnsi" w:hAnsiTheme="majorHAnsi" w:cs="Times New Roman"/>
        </w:rPr>
        <w:t>į</w:t>
      </w:r>
      <w:r w:rsidRPr="007750CB">
        <w:rPr>
          <w:rFonts w:asciiTheme="majorHAnsi" w:hAnsiTheme="majorHAnsi" w:cs="Times New Roman"/>
          <w:lang w:val="it-IT"/>
        </w:rPr>
        <w:t>vertin</w:t>
      </w:r>
      <w:r w:rsidRPr="007750CB">
        <w:rPr>
          <w:rFonts w:asciiTheme="majorHAnsi" w:hAnsiTheme="majorHAnsi" w:cs="Times New Roman"/>
        </w:rPr>
        <w:t>a</w:t>
      </w:r>
      <w:proofErr w:type="gramEnd"/>
      <w:r w:rsidRPr="007750CB">
        <w:rPr>
          <w:rFonts w:asciiTheme="majorHAnsi" w:hAnsiTheme="majorHAnsi" w:cs="Times New Roman"/>
          <w:lang w:val="es-ES_tradnl"/>
        </w:rPr>
        <w:t xml:space="preserve"> Europos bendrajame vie</w:t>
      </w:r>
      <w:r w:rsidRPr="007750CB">
        <w:rPr>
          <w:rFonts w:asciiTheme="majorHAnsi" w:hAnsiTheme="majorHAnsi" w:cs="Times New Roman"/>
        </w:rPr>
        <w:t>šųjų pirkimų dokumente pateiktą informaciją ir ne vė</w:t>
      </w:r>
      <w:r w:rsidRPr="007750CB">
        <w:rPr>
          <w:rFonts w:asciiTheme="majorHAnsi" w:hAnsiTheme="majorHAnsi" w:cs="Times New Roman"/>
          <w:lang w:val="de-DE"/>
        </w:rPr>
        <w:t>liau kaip per 3 darbo dienas ra</w:t>
      </w:r>
      <w:r w:rsidRPr="007750CB">
        <w:rPr>
          <w:rFonts w:asciiTheme="majorHAnsi" w:hAnsiTheme="majorHAnsi" w:cs="Times New Roman"/>
        </w:rPr>
        <w:t>štu praneša apie šio patikrinimo rezultatus;</w:t>
      </w:r>
    </w:p>
    <w:p w:rsidR="003170DA" w:rsidRPr="007750CB" w:rsidRDefault="003170DA" w:rsidP="00AF7788">
      <w:pPr>
        <w:pStyle w:val="Body2"/>
        <w:spacing w:after="0"/>
        <w:ind w:firstLine="1276"/>
        <w:rPr>
          <w:rFonts w:asciiTheme="majorHAnsi" w:hAnsiTheme="majorHAnsi" w:cs="Times New Roman"/>
          <w:color w:val="auto"/>
        </w:rPr>
      </w:pPr>
      <w:r w:rsidRPr="007750CB">
        <w:rPr>
          <w:rFonts w:asciiTheme="majorHAnsi" w:hAnsiTheme="majorHAnsi" w:cs="Times New Roman"/>
          <w:color w:val="auto"/>
          <w:lang w:val="lt-LT"/>
        </w:rPr>
        <w:t>11.1.3</w:t>
      </w:r>
      <w:r w:rsidRPr="007750CB">
        <w:rPr>
          <w:rFonts w:asciiTheme="majorHAnsi" w:hAnsiTheme="majorHAnsi" w:cs="Times New Roman"/>
        </w:rPr>
        <w:t xml:space="preserve">. </w:t>
      </w:r>
      <w:proofErr w:type="gramStart"/>
      <w:r w:rsidRPr="007750CB">
        <w:rPr>
          <w:rFonts w:asciiTheme="majorHAnsi" w:hAnsiTheme="majorHAnsi" w:cs="Times New Roman"/>
          <w:color w:val="auto"/>
        </w:rPr>
        <w:t>tikrina</w:t>
      </w:r>
      <w:proofErr w:type="gramEnd"/>
      <w:r w:rsidRPr="007750CB">
        <w:rPr>
          <w:rFonts w:asciiTheme="majorHAnsi" w:hAnsiTheme="majorHAnsi" w:cs="Times New Roman"/>
          <w:color w:val="auto"/>
        </w:rPr>
        <w:t xml:space="preserve"> </w:t>
      </w:r>
      <w:r w:rsidRPr="007750CB">
        <w:rPr>
          <w:rFonts w:asciiTheme="majorHAnsi" w:hAnsiTheme="majorHAnsi" w:cs="Times New Roman"/>
          <w:color w:val="auto"/>
          <w:lang w:val="es-ES_tradnl"/>
        </w:rPr>
        <w:t xml:space="preserve">ar </w:t>
      </w:r>
      <w:r w:rsidRPr="007750CB">
        <w:rPr>
          <w:rFonts w:asciiTheme="majorHAnsi" w:hAnsiTheme="majorHAnsi" w:cs="Times New Roman"/>
          <w:color w:val="auto"/>
        </w:rPr>
        <w:t xml:space="preserve">pasiūlyta kaina neviršija pirkimui skirtų lėšų, nustatytų perkančiosios organizacijos prieš pradedant pirkimo procedūrą. Jeigu ekonomiškai naudingiausiame pasiūlyme nurodyta kaina viršija pirkimui skirtas lėšas, nustatytas perkančiosios organizacijos prieš pradedant pirkimo procedūrą, ir perkančioji organizacija pirkimo dokumentuose nėra nurodžiusi pirkimui skirtų lėšų sumos, kiti pasiūlymų eilėje esantys pasiūlymai laimėjusiais negali būti nustatyti. Pirkimui skirtų lėšų suma, nustatyta ir užfiksuota perkančiosios organizacijos rengiamuose dokumentuose prieš pradedant pirkimo procedūras, gali būti keičiama, kai ji nėra nurodyta pirkimo dokumentuose, </w:t>
      </w:r>
      <w:r w:rsidRPr="007750CB">
        <w:rPr>
          <w:rFonts w:asciiTheme="majorHAnsi" w:hAnsiTheme="majorHAnsi" w:cs="Times New Roman"/>
          <w:color w:val="auto"/>
        </w:rPr>
        <w:lastRenderedPageBreak/>
        <w:t>perkančiajai organizacijai ekonomiškai naudingiausiame pasiūlyme nurodyta kaina yra priimtina ir perkančioji organizacija gali pagrįsti šios kainos priimtinumą ir suderinamumą su racionalaus lėšų naudojimo principu;</w:t>
      </w:r>
    </w:p>
    <w:p w:rsidR="003170DA" w:rsidRPr="007750CB" w:rsidRDefault="003170DA" w:rsidP="00AF7788">
      <w:pPr>
        <w:pStyle w:val="Body2"/>
        <w:spacing w:after="0"/>
        <w:rPr>
          <w:rFonts w:asciiTheme="majorHAnsi" w:hAnsiTheme="majorHAnsi" w:cs="Times New Roman"/>
        </w:rPr>
      </w:pPr>
      <w:r w:rsidRPr="007750CB">
        <w:rPr>
          <w:rFonts w:asciiTheme="majorHAnsi" w:hAnsiTheme="majorHAnsi" w:cs="Times New Roman"/>
        </w:rPr>
        <w:tab/>
        <w:t xml:space="preserve">11.1.4. </w:t>
      </w:r>
      <w:proofErr w:type="gramStart"/>
      <w:r w:rsidRPr="007750CB">
        <w:rPr>
          <w:rFonts w:asciiTheme="majorHAnsi" w:hAnsiTheme="majorHAnsi" w:cs="Times New Roman"/>
        </w:rPr>
        <w:t>tikrina</w:t>
      </w:r>
      <w:proofErr w:type="gramEnd"/>
      <w:r w:rsidRPr="007750CB">
        <w:rPr>
          <w:rFonts w:asciiTheme="majorHAnsi" w:hAnsiTheme="majorHAnsi" w:cs="Times New Roman"/>
        </w:rPr>
        <w:t xml:space="preserve"> </w:t>
      </w:r>
      <w:r w:rsidRPr="007750CB">
        <w:rPr>
          <w:rFonts w:asciiTheme="majorHAnsi" w:hAnsiTheme="majorHAnsi" w:cs="Times New Roman"/>
          <w:lang w:val="nl-NL"/>
        </w:rPr>
        <w:t>ar tiek</w:t>
      </w:r>
      <w:r w:rsidRPr="007750CB">
        <w:rPr>
          <w:rFonts w:asciiTheme="majorHAnsi" w:hAnsiTheme="majorHAnsi" w:cs="Times New Roman"/>
        </w:rPr>
        <w:t>ė</w:t>
      </w:r>
      <w:r w:rsidRPr="007750CB">
        <w:rPr>
          <w:rFonts w:asciiTheme="majorHAnsi" w:hAnsiTheme="majorHAnsi" w:cs="Times New Roman"/>
          <w:lang w:val="es-ES_tradnl"/>
        </w:rPr>
        <w:t>jo pasi</w:t>
      </w:r>
      <w:r w:rsidRPr="007750CB">
        <w:rPr>
          <w:rFonts w:asciiTheme="majorHAnsi" w:hAnsiTheme="majorHAnsi" w:cs="Times New Roman"/>
        </w:rPr>
        <w:t>ū</w:t>
      </w:r>
      <w:r w:rsidRPr="007750CB">
        <w:rPr>
          <w:rFonts w:asciiTheme="majorHAnsi" w:hAnsiTheme="majorHAnsi" w:cs="Times New Roman"/>
          <w:lang w:val="pt-PT"/>
        </w:rPr>
        <w:t>lymas atitinka pirkimo s</w:t>
      </w:r>
      <w:r w:rsidRPr="007750CB">
        <w:rPr>
          <w:rFonts w:asciiTheme="majorHAnsi" w:hAnsiTheme="majorHAnsi" w:cs="Times New Roman"/>
        </w:rPr>
        <w:t xml:space="preserve">ąlygų </w:t>
      </w:r>
      <w:r w:rsidRPr="007750CB">
        <w:rPr>
          <w:rFonts w:asciiTheme="majorHAnsi" w:hAnsiTheme="majorHAnsi" w:cs="Times New Roman"/>
          <w:lang w:val="de-DE"/>
        </w:rPr>
        <w:t>technin</w:t>
      </w:r>
      <w:r w:rsidRPr="007750CB">
        <w:rPr>
          <w:rFonts w:asciiTheme="majorHAnsi" w:hAnsiTheme="majorHAnsi" w:cs="Times New Roman"/>
        </w:rPr>
        <w:t>ės specifikacijos reikalavimus (įskaitant prekių pavyzdž</w:t>
      </w:r>
      <w:r w:rsidRPr="007750CB">
        <w:rPr>
          <w:rFonts w:asciiTheme="majorHAnsi" w:hAnsiTheme="majorHAnsi" w:cs="Times New Roman"/>
          <w:lang w:val="it-IT"/>
        </w:rPr>
        <w:t>ius, jei taikoma</w:t>
      </w:r>
      <w:r w:rsidRPr="007750CB">
        <w:rPr>
          <w:rFonts w:asciiTheme="majorHAnsi" w:hAnsiTheme="majorHAnsi" w:cs="Times New Roman"/>
        </w:rPr>
        <w:t>);</w:t>
      </w:r>
    </w:p>
    <w:p w:rsidR="003170DA" w:rsidRPr="007750CB" w:rsidRDefault="003170DA" w:rsidP="00AF7788">
      <w:pPr>
        <w:pStyle w:val="Body2"/>
        <w:spacing w:after="0"/>
        <w:rPr>
          <w:rFonts w:asciiTheme="majorHAnsi" w:hAnsiTheme="majorHAnsi" w:cs="Times New Roman"/>
          <w:color w:val="auto"/>
        </w:rPr>
      </w:pPr>
      <w:r w:rsidRPr="007750CB">
        <w:rPr>
          <w:rFonts w:asciiTheme="majorHAnsi" w:hAnsiTheme="majorHAnsi" w:cs="Times New Roman"/>
        </w:rPr>
        <w:tab/>
      </w:r>
      <w:r w:rsidRPr="007750CB">
        <w:rPr>
          <w:rFonts w:asciiTheme="majorHAnsi" w:hAnsiTheme="majorHAnsi" w:cs="Times New Roman"/>
          <w:color w:val="auto"/>
        </w:rPr>
        <w:t xml:space="preserve">11.1.5. </w:t>
      </w:r>
      <w:proofErr w:type="gramStart"/>
      <w:r w:rsidRPr="007750CB">
        <w:rPr>
          <w:rFonts w:asciiTheme="majorHAnsi" w:hAnsiTheme="majorHAnsi" w:cs="Times New Roman"/>
          <w:color w:val="auto"/>
        </w:rPr>
        <w:t>tikrina</w:t>
      </w:r>
      <w:proofErr w:type="gramEnd"/>
      <w:r w:rsidRPr="007750CB">
        <w:rPr>
          <w:rFonts w:asciiTheme="majorHAnsi" w:hAnsiTheme="majorHAnsi" w:cs="Times New Roman"/>
          <w:color w:val="auto"/>
        </w:rPr>
        <w:t xml:space="preserve"> ar nebuvo pasiūlyta neįprastai maža kaina ir ar tiekėjas pirkimo komisijos prašymu pateikė raštišką tinkamą </w:t>
      </w:r>
      <w:r w:rsidRPr="007750CB">
        <w:rPr>
          <w:rFonts w:asciiTheme="majorHAnsi" w:hAnsiTheme="majorHAnsi" w:cs="Times New Roman"/>
          <w:color w:val="auto"/>
          <w:lang w:val="es-ES_tradnl"/>
        </w:rPr>
        <w:t>kainos pagr</w:t>
      </w:r>
      <w:r w:rsidRPr="007750CB">
        <w:rPr>
          <w:rFonts w:asciiTheme="majorHAnsi" w:hAnsiTheme="majorHAnsi" w:cs="Times New Roman"/>
          <w:color w:val="auto"/>
        </w:rPr>
        <w:t>į</w:t>
      </w:r>
      <w:r w:rsidRPr="007750CB">
        <w:rPr>
          <w:rFonts w:asciiTheme="majorHAnsi" w:hAnsiTheme="majorHAnsi" w:cs="Times New Roman"/>
          <w:color w:val="auto"/>
          <w:lang w:val="it-IT"/>
        </w:rPr>
        <w:t xml:space="preserve">stumo </w:t>
      </w:r>
      <w:r w:rsidRPr="007750CB">
        <w:rPr>
          <w:rFonts w:asciiTheme="majorHAnsi" w:hAnsiTheme="majorHAnsi" w:cs="Times New Roman"/>
          <w:color w:val="auto"/>
        </w:rPr>
        <w:t>įrodymą;</w:t>
      </w:r>
    </w:p>
    <w:p w:rsidR="00043BC5" w:rsidRPr="007750CB" w:rsidRDefault="00043BC5" w:rsidP="00043BC5">
      <w:pPr>
        <w:pStyle w:val="Body2"/>
        <w:spacing w:after="0"/>
        <w:rPr>
          <w:rFonts w:asciiTheme="majorHAnsi" w:hAnsiTheme="majorHAnsi" w:cs="Times New Roman"/>
        </w:rPr>
      </w:pPr>
      <w:r w:rsidRPr="007750CB">
        <w:rPr>
          <w:rFonts w:asciiTheme="majorHAnsi" w:hAnsiTheme="majorHAnsi" w:cs="Times New Roman"/>
          <w:color w:val="auto"/>
        </w:rPr>
        <w:tab/>
        <w:t>11.1.6</w:t>
      </w:r>
      <w:r w:rsidRPr="007750CB">
        <w:rPr>
          <w:rFonts w:asciiTheme="majorHAnsi" w:hAnsiTheme="majorHAnsi" w:cs="Times New Roman"/>
          <w:color w:val="auto"/>
          <w:lang w:val="it-IT"/>
        </w:rPr>
        <w:t>. galimo laim</w:t>
      </w:r>
      <w:r w:rsidRPr="007750CB">
        <w:rPr>
          <w:rFonts w:asciiTheme="majorHAnsi" w:hAnsiTheme="majorHAnsi" w:cs="Times New Roman"/>
          <w:color w:val="auto"/>
        </w:rPr>
        <w:t>ė</w:t>
      </w:r>
      <w:r w:rsidRPr="007750CB">
        <w:rPr>
          <w:rFonts w:asciiTheme="majorHAnsi" w:hAnsiTheme="majorHAnsi" w:cs="Times New Roman"/>
          <w:color w:val="auto"/>
          <w:lang w:val="es-ES_tradnl"/>
        </w:rPr>
        <w:t xml:space="preserve">tojo </w:t>
      </w:r>
      <w:r w:rsidRPr="007750CB">
        <w:rPr>
          <w:rFonts w:asciiTheme="majorHAnsi" w:hAnsiTheme="majorHAnsi" w:cs="Times New Roman"/>
          <w:color w:val="auto"/>
        </w:rPr>
        <w:t>prašo pateikti pirkimo sąlygų 3.8 punkte nurodytus dokumentus (jeigu taikytina (</w:t>
      </w:r>
      <w:r w:rsidRPr="007750CB">
        <w:rPr>
          <w:rFonts w:asciiTheme="majorHAnsi" w:hAnsiTheme="majorHAnsi" w:cs="Times New Roman"/>
          <w:color w:val="auto"/>
          <w:lang w:val="es-ES_tradnl"/>
        </w:rPr>
        <w:t>vadovaujantis VPĮ 25 str. 1 d.</w:t>
      </w:r>
      <w:r w:rsidRPr="007750CB">
        <w:rPr>
          <w:rFonts w:asciiTheme="majorHAnsi" w:hAnsiTheme="majorHAnsi" w:cs="Times New Roman"/>
          <w:color w:val="auto"/>
        </w:rPr>
        <w:t>)), patikrina, ar nėra pirkimo sąlygų 3.8 punkte nustatytų paš</w:t>
      </w:r>
      <w:r w:rsidRPr="007750CB">
        <w:rPr>
          <w:rFonts w:asciiTheme="majorHAnsi" w:hAnsiTheme="majorHAnsi" w:cs="Times New Roman"/>
          <w:color w:val="auto"/>
          <w:lang w:val="pt-PT"/>
        </w:rPr>
        <w:t>alinimo pagrind</w:t>
      </w:r>
      <w:r w:rsidRPr="007750CB">
        <w:rPr>
          <w:rFonts w:asciiTheme="majorHAnsi" w:hAnsiTheme="majorHAnsi" w:cs="Times New Roman"/>
          <w:color w:val="auto"/>
        </w:rPr>
        <w:t xml:space="preserve">ų, ar galimas laimėtojas </w:t>
      </w:r>
      <w:r w:rsidRPr="007750CB">
        <w:rPr>
          <w:rFonts w:asciiTheme="majorHAnsi" w:hAnsiTheme="majorHAnsi" w:cs="Times New Roman"/>
          <w:color w:val="auto"/>
          <w:lang w:val="it-IT"/>
        </w:rPr>
        <w:t xml:space="preserve">atitinka </w:t>
      </w:r>
      <w:r w:rsidRPr="007750CB">
        <w:rPr>
          <w:rFonts w:asciiTheme="majorHAnsi" w:hAnsiTheme="majorHAnsi" w:cs="Times New Roman"/>
          <w:color w:val="auto"/>
        </w:rPr>
        <w:t>nurodytus kvalifikacijos reikalavimus (jeigu taikytina) ir, reikalaujamus kokybė</w:t>
      </w:r>
      <w:r w:rsidRPr="007750CB">
        <w:rPr>
          <w:rFonts w:asciiTheme="majorHAnsi" w:hAnsiTheme="majorHAnsi" w:cs="Times New Roman"/>
          <w:color w:val="auto"/>
          <w:lang w:val="es-ES_tradnl"/>
        </w:rPr>
        <w:t>s vadybos sistemos ir (arba) aplinkos apsaugos vadybos sistemos standartus (jeigu taikytina);</w:t>
      </w:r>
    </w:p>
    <w:p w:rsidR="001E088D" w:rsidRPr="007750CB" w:rsidRDefault="001E088D" w:rsidP="00AF7788">
      <w:pPr>
        <w:suppressAutoHyphens/>
        <w:ind w:firstLine="1276"/>
        <w:jc w:val="both"/>
        <w:rPr>
          <w:rFonts w:asciiTheme="majorHAnsi" w:hAnsiTheme="majorHAnsi"/>
          <w:color w:val="000000"/>
          <w:sz w:val="22"/>
          <w:szCs w:val="22"/>
          <w:lang w:eastAsia="lt-LT"/>
        </w:rPr>
      </w:pPr>
      <w:r w:rsidRPr="007750CB">
        <w:rPr>
          <w:rFonts w:asciiTheme="majorHAnsi" w:hAnsiTheme="majorHAnsi"/>
          <w:color w:val="000000"/>
          <w:sz w:val="22"/>
          <w:szCs w:val="22"/>
          <w:lang w:eastAsia="lt-LT"/>
        </w:rPr>
        <w:t>11.2. Jeigu kandidatas ar dalyvis pateikė netikslius, neišsamius ar klaidingus dokumentus ar duomenis apie atitiktį pirkimo dokumentų reikalavimams arba šių dokumentų ar duomenų trūksta, perkančioji organizacija gali nepažeisdama lygiateisiškumo ir skaidrumo principų prašyti kandidatą ar dalyvį šiuos dokumentus ar duomenis patikslinti, papildyti arba paaiškinti per jos nustatytą protingą terminą. Pasiūlymai tikslinami, papildomi arba paaiškinami vadovaujantis Viešųjų pirkimų tarnybos nustatytomis taisyklėmis.</w:t>
      </w:r>
    </w:p>
    <w:p w:rsidR="003170DA" w:rsidRPr="007750CB" w:rsidRDefault="003170DA" w:rsidP="00AF7788">
      <w:pPr>
        <w:pStyle w:val="Body2"/>
        <w:spacing w:after="0"/>
        <w:rPr>
          <w:rFonts w:asciiTheme="majorHAnsi" w:hAnsiTheme="majorHAnsi" w:cs="Times New Roman"/>
        </w:rPr>
      </w:pPr>
      <w:r w:rsidRPr="007750CB">
        <w:rPr>
          <w:rFonts w:asciiTheme="majorHAnsi" w:hAnsiTheme="majorHAnsi" w:cs="Times New Roman"/>
        </w:rPr>
        <w:tab/>
        <w:t xml:space="preserve">11.3. </w:t>
      </w:r>
      <w:r w:rsidRPr="007750CB">
        <w:rPr>
          <w:rFonts w:asciiTheme="majorHAnsi" w:hAnsiTheme="majorHAnsi" w:cs="Times New Roman"/>
          <w:lang w:val="sv-SE"/>
        </w:rPr>
        <w:t>Perkan</w:t>
      </w:r>
      <w:r w:rsidRPr="007750CB">
        <w:rPr>
          <w:rFonts w:asciiTheme="majorHAnsi" w:hAnsiTheme="majorHAnsi" w:cs="Times New Roman"/>
        </w:rPr>
        <w:t>čioji organizacija gali raštu CVP IS priemonė</w:t>
      </w:r>
      <w:r w:rsidRPr="007750CB">
        <w:rPr>
          <w:rFonts w:asciiTheme="majorHAnsi" w:hAnsiTheme="majorHAnsi" w:cs="Times New Roman"/>
          <w:lang w:val="fr-FR"/>
        </w:rPr>
        <w:t>mis pra</w:t>
      </w:r>
      <w:r w:rsidRPr="007750CB">
        <w:rPr>
          <w:rFonts w:asciiTheme="majorHAnsi" w:hAnsiTheme="majorHAnsi" w:cs="Times New Roman"/>
        </w:rPr>
        <w:t xml:space="preserve">šyti, kad dalyviai paaiškintų </w:t>
      </w:r>
      <w:r w:rsidRPr="007750CB">
        <w:rPr>
          <w:rFonts w:asciiTheme="majorHAnsi" w:hAnsiTheme="majorHAnsi" w:cs="Times New Roman"/>
          <w:lang w:val="it-IT"/>
        </w:rPr>
        <w:t>savo pasi</w:t>
      </w:r>
      <w:r w:rsidRPr="007750CB">
        <w:rPr>
          <w:rFonts w:asciiTheme="majorHAnsi" w:hAnsiTheme="majorHAnsi" w:cs="Times New Roman"/>
        </w:rPr>
        <w:t>ūlymus, tačiau ji negali praš</w:t>
      </w:r>
      <w:r w:rsidRPr="007750CB">
        <w:rPr>
          <w:rFonts w:asciiTheme="majorHAnsi" w:hAnsiTheme="majorHAnsi" w:cs="Times New Roman"/>
          <w:lang w:val="it-IT"/>
        </w:rPr>
        <w:t>yti, si</w:t>
      </w:r>
      <w:r w:rsidRPr="007750CB">
        <w:rPr>
          <w:rFonts w:asciiTheme="majorHAnsi" w:hAnsiTheme="majorHAnsi" w:cs="Times New Roman"/>
        </w:rPr>
        <w:t xml:space="preserve">ūlyti arba leisti pakeisti pateikto </w:t>
      </w:r>
      <w:r w:rsidRPr="007750CB">
        <w:rPr>
          <w:rFonts w:asciiTheme="majorHAnsi" w:hAnsiTheme="majorHAnsi" w:cs="Times New Roman"/>
          <w:lang w:val="es-ES_tradnl"/>
        </w:rPr>
        <w:t>pasi</w:t>
      </w:r>
      <w:r w:rsidRPr="007750CB">
        <w:rPr>
          <w:rFonts w:asciiTheme="majorHAnsi" w:hAnsiTheme="majorHAnsi" w:cs="Times New Roman"/>
        </w:rPr>
        <w:t xml:space="preserve">ūlymo </w:t>
      </w:r>
      <w:r w:rsidRPr="007750CB">
        <w:rPr>
          <w:rFonts w:asciiTheme="majorHAnsi" w:hAnsiTheme="majorHAnsi" w:cs="Times New Roman"/>
          <w:lang w:val="pt-PT"/>
        </w:rPr>
        <w:t>esm</w:t>
      </w:r>
      <w:r w:rsidRPr="007750CB">
        <w:rPr>
          <w:rFonts w:asciiTheme="majorHAnsi" w:hAnsiTheme="majorHAnsi" w:cs="Times New Roman"/>
        </w:rPr>
        <w:t xml:space="preserve">ės – pakeisti kainą arba padaryti kitų </w:t>
      </w:r>
      <w:r w:rsidRPr="007750CB">
        <w:rPr>
          <w:rFonts w:asciiTheme="majorHAnsi" w:hAnsiTheme="majorHAnsi" w:cs="Times New Roman"/>
          <w:lang w:val="de-DE"/>
        </w:rPr>
        <w:t>pakeitim</w:t>
      </w:r>
      <w:r w:rsidRPr="007750CB">
        <w:rPr>
          <w:rFonts w:asciiTheme="majorHAnsi" w:hAnsiTheme="majorHAnsi" w:cs="Times New Roman"/>
        </w:rPr>
        <w:t>ų, dėl kurių pirkimo dokumentų reikalavimų neatitinkantis pasiūlymas taptų atitinkantis pirkimo dokumentų reikalavimus.</w:t>
      </w:r>
    </w:p>
    <w:p w:rsidR="003170DA" w:rsidRPr="007750CB" w:rsidRDefault="00294115" w:rsidP="00AF7788">
      <w:pPr>
        <w:pStyle w:val="Body2"/>
        <w:spacing w:after="0"/>
        <w:rPr>
          <w:rFonts w:asciiTheme="majorHAnsi" w:hAnsiTheme="majorHAnsi" w:cs="Times New Roman"/>
        </w:rPr>
      </w:pPr>
      <w:r w:rsidRPr="007750CB">
        <w:rPr>
          <w:rFonts w:asciiTheme="majorHAnsi" w:hAnsiTheme="majorHAnsi" w:cs="Times New Roman"/>
        </w:rPr>
        <w:tab/>
        <w:t>11.4</w:t>
      </w:r>
      <w:r w:rsidR="003170DA" w:rsidRPr="007750CB">
        <w:rPr>
          <w:rFonts w:asciiTheme="majorHAnsi" w:hAnsiTheme="majorHAnsi" w:cs="Times New Roman"/>
        </w:rPr>
        <w:t xml:space="preserve">. Iškilus klausimams </w:t>
      </w:r>
      <w:proofErr w:type="gramStart"/>
      <w:r w:rsidR="003170DA" w:rsidRPr="007750CB">
        <w:rPr>
          <w:rFonts w:asciiTheme="majorHAnsi" w:hAnsiTheme="majorHAnsi" w:cs="Times New Roman"/>
        </w:rPr>
        <w:t>dė</w:t>
      </w:r>
      <w:r w:rsidR="003170DA" w:rsidRPr="007750CB">
        <w:rPr>
          <w:rFonts w:asciiTheme="majorHAnsi" w:hAnsiTheme="majorHAnsi" w:cs="Times New Roman"/>
          <w:lang w:val="es-ES_tradnl"/>
        </w:rPr>
        <w:t>l</w:t>
      </w:r>
      <w:proofErr w:type="gramEnd"/>
      <w:r w:rsidR="003170DA" w:rsidRPr="007750CB">
        <w:rPr>
          <w:rFonts w:asciiTheme="majorHAnsi" w:hAnsiTheme="majorHAnsi" w:cs="Times New Roman"/>
          <w:lang w:val="es-ES_tradnl"/>
        </w:rPr>
        <w:t xml:space="preserve"> pasi</w:t>
      </w:r>
      <w:r w:rsidR="003170DA" w:rsidRPr="007750CB">
        <w:rPr>
          <w:rFonts w:asciiTheme="majorHAnsi" w:hAnsiTheme="majorHAnsi" w:cs="Times New Roman"/>
        </w:rPr>
        <w:t>ūlymų turinio ir pirkimo komisijai papraš</w:t>
      </w:r>
      <w:r w:rsidR="003170DA" w:rsidRPr="007750CB">
        <w:rPr>
          <w:rFonts w:asciiTheme="majorHAnsi" w:hAnsiTheme="majorHAnsi" w:cs="Times New Roman"/>
          <w:lang w:val="fr-FR"/>
        </w:rPr>
        <w:t>ius ra</w:t>
      </w:r>
      <w:r w:rsidR="003170DA" w:rsidRPr="007750CB">
        <w:rPr>
          <w:rFonts w:asciiTheme="majorHAnsi" w:hAnsiTheme="majorHAnsi" w:cs="Times New Roman"/>
        </w:rPr>
        <w:t>štu CVP IS priemonė</w:t>
      </w:r>
      <w:r w:rsidR="003170DA" w:rsidRPr="007750CB">
        <w:rPr>
          <w:rFonts w:asciiTheme="majorHAnsi" w:hAnsiTheme="majorHAnsi" w:cs="Times New Roman"/>
          <w:lang w:val="nl-NL"/>
        </w:rPr>
        <w:t>mis, tiek</w:t>
      </w:r>
      <w:r w:rsidR="003170DA" w:rsidRPr="007750CB">
        <w:rPr>
          <w:rFonts w:asciiTheme="majorHAnsi" w:hAnsiTheme="majorHAnsi" w:cs="Times New Roman"/>
        </w:rPr>
        <w:t>ėjai privalo pateikti raštu CVP IS priemonėmis papildomus paaiškinimus nekeisdami pasiūlymo. Jeigu tiekė</w:t>
      </w:r>
      <w:r w:rsidR="003170DA" w:rsidRPr="007750CB">
        <w:rPr>
          <w:rFonts w:asciiTheme="majorHAnsi" w:hAnsiTheme="majorHAnsi" w:cs="Times New Roman"/>
          <w:lang w:val="fr-FR"/>
        </w:rPr>
        <w:t>jas savo pasi</w:t>
      </w:r>
      <w:r w:rsidR="003170DA" w:rsidRPr="007750CB">
        <w:rPr>
          <w:rFonts w:asciiTheme="majorHAnsi" w:hAnsiTheme="majorHAnsi" w:cs="Times New Roman"/>
        </w:rPr>
        <w:t>ūlyme pateikia reikalaujamų dokumentų tinkamai patvirtintas kopijas, perkančioji organizacija turi teisę prašyti tiekėjo, kad jis pirkimo komisijai parodytų atitinkamų dokumentų originalus.</w:t>
      </w:r>
    </w:p>
    <w:p w:rsidR="003170DA" w:rsidRPr="007750CB" w:rsidRDefault="003170DA" w:rsidP="00AF7788">
      <w:pPr>
        <w:pStyle w:val="Body2"/>
        <w:spacing w:after="0"/>
        <w:rPr>
          <w:rFonts w:asciiTheme="majorHAnsi" w:hAnsiTheme="majorHAnsi" w:cs="Times New Roman"/>
        </w:rPr>
      </w:pPr>
      <w:r w:rsidRPr="007750CB">
        <w:rPr>
          <w:rFonts w:asciiTheme="majorHAnsi" w:hAnsiTheme="majorHAnsi" w:cs="Times New Roman"/>
        </w:rPr>
        <w:tab/>
        <w:t>11.</w:t>
      </w:r>
      <w:r w:rsidR="00294115" w:rsidRPr="007750CB">
        <w:rPr>
          <w:rFonts w:asciiTheme="majorHAnsi" w:hAnsiTheme="majorHAnsi" w:cs="Times New Roman"/>
        </w:rPr>
        <w:t>5</w:t>
      </w:r>
      <w:r w:rsidRPr="007750CB">
        <w:rPr>
          <w:rFonts w:asciiTheme="majorHAnsi" w:hAnsiTheme="majorHAnsi" w:cs="Times New Roman"/>
        </w:rPr>
        <w:t xml:space="preserve">. </w:t>
      </w:r>
      <w:r w:rsidRPr="007750CB">
        <w:rPr>
          <w:rFonts w:asciiTheme="majorHAnsi" w:hAnsiTheme="majorHAnsi" w:cs="Times New Roman"/>
          <w:lang w:val="sv-SE"/>
        </w:rPr>
        <w:t>Perkan</w:t>
      </w:r>
      <w:r w:rsidRPr="007750CB">
        <w:rPr>
          <w:rFonts w:asciiTheme="majorHAnsi" w:hAnsiTheme="majorHAnsi" w:cs="Times New Roman"/>
        </w:rPr>
        <w:t xml:space="preserve">čioji organizacija reikalauja, kad dalyvis pagrįstų </w:t>
      </w:r>
      <w:r w:rsidRPr="007750CB">
        <w:rPr>
          <w:rFonts w:asciiTheme="majorHAnsi" w:hAnsiTheme="majorHAnsi" w:cs="Times New Roman"/>
          <w:lang w:val="es-ES_tradnl"/>
        </w:rPr>
        <w:t>pasi</w:t>
      </w:r>
      <w:r w:rsidRPr="007750CB">
        <w:rPr>
          <w:rFonts w:asciiTheme="majorHAnsi" w:hAnsiTheme="majorHAnsi" w:cs="Times New Roman"/>
        </w:rPr>
        <w:t>ū</w:t>
      </w:r>
      <w:r w:rsidRPr="007750CB">
        <w:rPr>
          <w:rFonts w:asciiTheme="majorHAnsi" w:hAnsiTheme="majorHAnsi" w:cs="Times New Roman"/>
          <w:lang w:val="de-DE"/>
        </w:rPr>
        <w:t>lyme nurodyt</w:t>
      </w:r>
      <w:r w:rsidRPr="007750CB">
        <w:rPr>
          <w:rFonts w:asciiTheme="majorHAnsi" w:hAnsiTheme="majorHAnsi" w:cs="Times New Roman"/>
        </w:rPr>
        <w:t xml:space="preserve">ą prekių, paslaugų, darbų </w:t>
      </w:r>
      <w:r w:rsidRPr="007750CB">
        <w:rPr>
          <w:rFonts w:asciiTheme="majorHAnsi" w:hAnsiTheme="majorHAnsi" w:cs="Times New Roman"/>
          <w:lang w:val="da-DK"/>
        </w:rPr>
        <w:t>ar j</w:t>
      </w:r>
      <w:r w:rsidRPr="007750CB">
        <w:rPr>
          <w:rFonts w:asciiTheme="majorHAnsi" w:hAnsiTheme="majorHAnsi" w:cs="Times New Roman"/>
        </w:rPr>
        <w:t xml:space="preserve">ų </w:t>
      </w:r>
      <w:r w:rsidRPr="007750CB">
        <w:rPr>
          <w:rFonts w:asciiTheme="majorHAnsi" w:hAnsiTheme="majorHAnsi" w:cs="Times New Roman"/>
          <w:lang w:val="da-DK"/>
        </w:rPr>
        <w:t>sudedam</w:t>
      </w:r>
      <w:r w:rsidRPr="007750CB">
        <w:rPr>
          <w:rFonts w:asciiTheme="majorHAnsi" w:hAnsiTheme="majorHAnsi" w:cs="Times New Roman"/>
        </w:rPr>
        <w:t xml:space="preserve">ųjų </w:t>
      </w:r>
      <w:r w:rsidRPr="007750CB">
        <w:rPr>
          <w:rFonts w:asciiTheme="majorHAnsi" w:hAnsiTheme="majorHAnsi" w:cs="Times New Roman"/>
          <w:lang w:val="it-IT"/>
        </w:rPr>
        <w:t>dali</w:t>
      </w:r>
      <w:r w:rsidRPr="007750CB">
        <w:rPr>
          <w:rFonts w:asciiTheme="majorHAnsi" w:hAnsiTheme="majorHAnsi" w:cs="Times New Roman"/>
        </w:rPr>
        <w:t>ų kainą arba są</w:t>
      </w:r>
      <w:r w:rsidRPr="007750CB">
        <w:rPr>
          <w:rFonts w:asciiTheme="majorHAnsi" w:hAnsiTheme="majorHAnsi" w:cs="Times New Roman"/>
          <w:lang w:val="pt-PT"/>
        </w:rPr>
        <w:t xml:space="preserve">naudas, jeigu </w:t>
      </w:r>
      <w:proofErr w:type="gramStart"/>
      <w:r w:rsidRPr="007750CB">
        <w:rPr>
          <w:rFonts w:asciiTheme="majorHAnsi" w:hAnsiTheme="majorHAnsi" w:cs="Times New Roman"/>
          <w:lang w:val="pt-PT"/>
        </w:rPr>
        <w:t>jos</w:t>
      </w:r>
      <w:proofErr w:type="gramEnd"/>
      <w:r w:rsidRPr="007750CB">
        <w:rPr>
          <w:rFonts w:asciiTheme="majorHAnsi" w:hAnsiTheme="majorHAnsi" w:cs="Times New Roman"/>
          <w:lang w:val="pt-PT"/>
        </w:rPr>
        <w:t xml:space="preserve"> atrodo ne</w:t>
      </w:r>
      <w:r w:rsidRPr="007750CB">
        <w:rPr>
          <w:rFonts w:asciiTheme="majorHAnsi" w:hAnsiTheme="majorHAnsi" w:cs="Times New Roman"/>
        </w:rPr>
        <w:t>įprastai maž</w:t>
      </w:r>
      <w:r w:rsidRPr="007750CB">
        <w:rPr>
          <w:rFonts w:asciiTheme="majorHAnsi" w:hAnsiTheme="majorHAnsi" w:cs="Times New Roman"/>
          <w:lang w:val="pt-PT"/>
        </w:rPr>
        <w:t>os. Pasi</w:t>
      </w:r>
      <w:r w:rsidRPr="007750CB">
        <w:rPr>
          <w:rFonts w:asciiTheme="majorHAnsi" w:hAnsiTheme="majorHAnsi" w:cs="Times New Roman"/>
        </w:rPr>
        <w:t>ūlyme nurodyta prekių, paslaugų ar darbų kaina arba są</w:t>
      </w:r>
      <w:r w:rsidRPr="007750CB">
        <w:rPr>
          <w:rFonts w:asciiTheme="majorHAnsi" w:hAnsiTheme="majorHAnsi" w:cs="Times New Roman"/>
          <w:lang w:val="pt-PT"/>
        </w:rPr>
        <w:t>naudos visais atvejais turi b</w:t>
      </w:r>
      <w:r w:rsidRPr="007750CB">
        <w:rPr>
          <w:rFonts w:asciiTheme="majorHAnsi" w:hAnsiTheme="majorHAnsi" w:cs="Times New Roman"/>
        </w:rPr>
        <w:t xml:space="preserve">ūti laikomos neįprastai mažomis, jeigu jos yra 30 ir daugiau procentų mažesnės už visų </w:t>
      </w:r>
      <w:r w:rsidRPr="007750CB">
        <w:rPr>
          <w:rFonts w:asciiTheme="majorHAnsi" w:hAnsiTheme="majorHAnsi" w:cs="Times New Roman"/>
          <w:lang w:val="nl-NL"/>
        </w:rPr>
        <w:t>tiek</w:t>
      </w:r>
      <w:r w:rsidRPr="007750CB">
        <w:rPr>
          <w:rFonts w:asciiTheme="majorHAnsi" w:hAnsiTheme="majorHAnsi" w:cs="Times New Roman"/>
        </w:rPr>
        <w:t xml:space="preserve">ėjų, kurių </w:t>
      </w:r>
      <w:r w:rsidRPr="007750CB">
        <w:rPr>
          <w:rFonts w:asciiTheme="majorHAnsi" w:hAnsiTheme="majorHAnsi" w:cs="Times New Roman"/>
          <w:lang w:val="es-ES_tradnl"/>
        </w:rPr>
        <w:t>pasi</w:t>
      </w:r>
      <w:r w:rsidRPr="007750CB">
        <w:rPr>
          <w:rFonts w:asciiTheme="majorHAnsi" w:hAnsiTheme="majorHAnsi" w:cs="Times New Roman"/>
        </w:rPr>
        <w:t>ū</w:t>
      </w:r>
      <w:r w:rsidRPr="007750CB">
        <w:rPr>
          <w:rFonts w:asciiTheme="majorHAnsi" w:hAnsiTheme="majorHAnsi" w:cs="Times New Roman"/>
          <w:lang w:val="it-IT"/>
        </w:rPr>
        <w:t>lymai neatmesti d</w:t>
      </w:r>
      <w:r w:rsidRPr="007750CB">
        <w:rPr>
          <w:rFonts w:asciiTheme="majorHAnsi" w:hAnsiTheme="majorHAnsi" w:cs="Times New Roman"/>
        </w:rPr>
        <w:t xml:space="preserve">ėl kitų priežasčių ir kurių </w:t>
      </w:r>
      <w:r w:rsidRPr="007750CB">
        <w:rPr>
          <w:rFonts w:asciiTheme="majorHAnsi" w:hAnsiTheme="majorHAnsi" w:cs="Times New Roman"/>
          <w:lang w:val="es-ES_tradnl"/>
        </w:rPr>
        <w:t>pasi</w:t>
      </w:r>
      <w:r w:rsidRPr="007750CB">
        <w:rPr>
          <w:rFonts w:asciiTheme="majorHAnsi" w:hAnsiTheme="majorHAnsi" w:cs="Times New Roman"/>
        </w:rPr>
        <w:t xml:space="preserve">ūlyta kaina neviršija pirkimui skirtų lėšų, nustatytų ir užfiksuotų </w:t>
      </w:r>
      <w:r w:rsidRPr="007750CB">
        <w:rPr>
          <w:rFonts w:asciiTheme="majorHAnsi" w:hAnsiTheme="majorHAnsi" w:cs="Times New Roman"/>
          <w:lang w:val="nl-NL"/>
        </w:rPr>
        <w:t>perkan</w:t>
      </w:r>
      <w:r w:rsidRPr="007750CB">
        <w:rPr>
          <w:rFonts w:asciiTheme="majorHAnsi" w:hAnsiTheme="majorHAnsi" w:cs="Times New Roman"/>
        </w:rPr>
        <w:t>čiosios organizacijos rengiamuose dokumentuose prieš pradedant pirkimo procedūrą</w:t>
      </w:r>
      <w:r w:rsidRPr="007750CB">
        <w:rPr>
          <w:rFonts w:asciiTheme="majorHAnsi" w:hAnsiTheme="majorHAnsi" w:cs="Times New Roman"/>
          <w:lang w:val="es-ES_tradnl"/>
        </w:rPr>
        <w:t>, pasi</w:t>
      </w:r>
      <w:r w:rsidRPr="007750CB">
        <w:rPr>
          <w:rFonts w:asciiTheme="majorHAnsi" w:hAnsiTheme="majorHAnsi" w:cs="Times New Roman"/>
        </w:rPr>
        <w:t>ūlytų kainų arba sąnaudų aritmetinį vidurkį.</w:t>
      </w:r>
    </w:p>
    <w:p w:rsidR="003170DA" w:rsidRPr="007750CB" w:rsidRDefault="00294115" w:rsidP="00AF7788">
      <w:pPr>
        <w:pStyle w:val="Body2"/>
        <w:spacing w:after="0"/>
        <w:rPr>
          <w:rFonts w:asciiTheme="majorHAnsi" w:hAnsiTheme="majorHAnsi" w:cs="Times New Roman"/>
        </w:rPr>
      </w:pPr>
      <w:r w:rsidRPr="007750CB">
        <w:rPr>
          <w:rFonts w:asciiTheme="majorHAnsi" w:hAnsiTheme="majorHAnsi" w:cs="Times New Roman"/>
        </w:rPr>
        <w:tab/>
        <w:t>11.6</w:t>
      </w:r>
      <w:r w:rsidR="003170DA" w:rsidRPr="007750CB">
        <w:rPr>
          <w:rFonts w:asciiTheme="majorHAnsi" w:hAnsiTheme="majorHAnsi" w:cs="Times New Roman"/>
        </w:rPr>
        <w:t xml:space="preserve">. </w:t>
      </w:r>
      <w:r w:rsidR="003170DA" w:rsidRPr="007750CB">
        <w:rPr>
          <w:rFonts w:asciiTheme="majorHAnsi" w:hAnsiTheme="majorHAnsi" w:cs="Times New Roman"/>
          <w:lang w:val="sv-SE"/>
        </w:rPr>
        <w:t>Perkan</w:t>
      </w:r>
      <w:r w:rsidR="003170DA" w:rsidRPr="007750CB">
        <w:rPr>
          <w:rFonts w:asciiTheme="majorHAnsi" w:hAnsiTheme="majorHAnsi" w:cs="Times New Roman"/>
        </w:rPr>
        <w:t>čioji organizacija gali nevertinti viso tiekė</w:t>
      </w:r>
      <w:r w:rsidR="003170DA" w:rsidRPr="007750CB">
        <w:rPr>
          <w:rFonts w:asciiTheme="majorHAnsi" w:hAnsiTheme="majorHAnsi" w:cs="Times New Roman"/>
          <w:lang w:val="es-ES_tradnl"/>
        </w:rPr>
        <w:t>jo pasi</w:t>
      </w:r>
      <w:r w:rsidR="003170DA" w:rsidRPr="007750CB">
        <w:rPr>
          <w:rFonts w:asciiTheme="majorHAnsi" w:hAnsiTheme="majorHAnsi" w:cs="Times New Roman"/>
        </w:rPr>
        <w:t xml:space="preserve">ūlymo, jeigu patikrinusi </w:t>
      </w:r>
      <w:proofErr w:type="gramStart"/>
      <w:r w:rsidR="003170DA" w:rsidRPr="007750CB">
        <w:rPr>
          <w:rFonts w:asciiTheme="majorHAnsi" w:hAnsiTheme="majorHAnsi" w:cs="Times New Roman"/>
        </w:rPr>
        <w:t>jo</w:t>
      </w:r>
      <w:proofErr w:type="gramEnd"/>
      <w:r w:rsidR="003170DA" w:rsidRPr="007750CB">
        <w:rPr>
          <w:rFonts w:asciiTheme="majorHAnsi" w:hAnsiTheme="majorHAnsi" w:cs="Times New Roman"/>
        </w:rPr>
        <w:t xml:space="preserve"> dalį nustato, kad, vadovaujantis VPĮ reikalavimais, pasiūlymas turi būti atmestas.</w:t>
      </w:r>
    </w:p>
    <w:p w:rsidR="00D67A74" w:rsidRPr="007750CB" w:rsidRDefault="00D67A74" w:rsidP="00AF7788">
      <w:pPr>
        <w:pStyle w:val="Body2"/>
        <w:spacing w:after="0"/>
        <w:ind w:firstLine="709"/>
        <w:rPr>
          <w:rFonts w:asciiTheme="majorHAnsi" w:hAnsiTheme="majorHAnsi" w:cs="Times New Roman"/>
          <w:sz w:val="18"/>
          <w:szCs w:val="18"/>
          <w:lang w:val="lt-LT"/>
        </w:rPr>
      </w:pPr>
    </w:p>
    <w:p w:rsidR="003170DA" w:rsidRPr="007750CB" w:rsidRDefault="003170DA" w:rsidP="003170DA">
      <w:pPr>
        <w:pStyle w:val="Heading1"/>
        <w:spacing w:before="120" w:after="120"/>
        <w:rPr>
          <w:rFonts w:asciiTheme="majorHAnsi" w:hAnsiTheme="majorHAnsi"/>
          <w:b/>
          <w:sz w:val="22"/>
        </w:rPr>
      </w:pPr>
      <w:bookmarkStart w:id="38" w:name="_Toc490665150"/>
      <w:r w:rsidRPr="007750CB">
        <w:rPr>
          <w:rFonts w:asciiTheme="majorHAnsi" w:hAnsiTheme="majorHAnsi"/>
          <w:b/>
          <w:sz w:val="22"/>
        </w:rPr>
        <w:t>ELEKTRONINIS AUKCIONAS</w:t>
      </w:r>
      <w:bookmarkEnd w:id="38"/>
    </w:p>
    <w:p w:rsidR="003170DA" w:rsidRPr="007750CB" w:rsidRDefault="003170DA" w:rsidP="003170DA">
      <w:pPr>
        <w:pStyle w:val="Body2"/>
        <w:rPr>
          <w:rFonts w:asciiTheme="majorHAnsi" w:hAnsiTheme="majorHAnsi" w:cs="Times New Roman"/>
          <w:color w:val="auto"/>
        </w:rPr>
      </w:pPr>
      <w:r w:rsidRPr="007750CB">
        <w:rPr>
          <w:rFonts w:asciiTheme="majorHAnsi" w:hAnsiTheme="majorHAnsi" w:cs="Times New Roman"/>
          <w:color w:val="auto"/>
        </w:rPr>
        <w:tab/>
        <w:t>12.1. Elektroninis aukcionas nerengiamas.</w:t>
      </w:r>
    </w:p>
    <w:p w:rsidR="003170DA" w:rsidRPr="007750CB" w:rsidRDefault="003170DA" w:rsidP="003170DA">
      <w:pPr>
        <w:pStyle w:val="Heading1"/>
        <w:spacing w:before="240" w:after="240"/>
        <w:rPr>
          <w:rFonts w:asciiTheme="majorHAnsi" w:hAnsiTheme="majorHAnsi"/>
          <w:b/>
          <w:sz w:val="22"/>
        </w:rPr>
      </w:pPr>
      <w:bookmarkStart w:id="39" w:name="_Toc490665151"/>
      <w:r w:rsidRPr="007750CB">
        <w:rPr>
          <w:rFonts w:asciiTheme="majorHAnsi" w:hAnsiTheme="majorHAnsi"/>
          <w:b/>
          <w:sz w:val="22"/>
        </w:rPr>
        <w:t xml:space="preserve">PASIŪLYMŲ </w:t>
      </w:r>
      <w:r w:rsidRPr="007750CB">
        <w:rPr>
          <w:rFonts w:asciiTheme="majorHAnsi" w:hAnsiTheme="majorHAnsi"/>
          <w:b/>
          <w:sz w:val="22"/>
          <w:lang w:val="pt-PT"/>
        </w:rPr>
        <w:t>ATMETIMO PRIE</w:t>
      </w:r>
      <w:r w:rsidRPr="007750CB">
        <w:rPr>
          <w:rFonts w:asciiTheme="majorHAnsi" w:hAnsiTheme="majorHAnsi"/>
          <w:b/>
          <w:sz w:val="22"/>
        </w:rPr>
        <w:t>ŽASTYS</w:t>
      </w:r>
      <w:bookmarkEnd w:id="39"/>
    </w:p>
    <w:p w:rsidR="003F27D3" w:rsidRPr="007750CB" w:rsidRDefault="003170DA" w:rsidP="003F27D3">
      <w:pPr>
        <w:pStyle w:val="Body2"/>
        <w:spacing w:after="0"/>
        <w:rPr>
          <w:rFonts w:asciiTheme="majorHAnsi" w:hAnsiTheme="majorHAnsi" w:cs="Times New Roman"/>
        </w:rPr>
      </w:pPr>
      <w:r w:rsidRPr="007750CB">
        <w:rPr>
          <w:rFonts w:asciiTheme="majorHAnsi" w:hAnsiTheme="majorHAnsi" w:cs="Times New Roman"/>
        </w:rPr>
        <w:tab/>
      </w:r>
      <w:r w:rsidR="003F27D3" w:rsidRPr="007750CB">
        <w:rPr>
          <w:rFonts w:asciiTheme="majorHAnsi" w:hAnsiTheme="majorHAnsi" w:cs="Times New Roman"/>
        </w:rPr>
        <w:t>13.1. Pirkimo komisija atmeta pasiūlymą</w:t>
      </w:r>
      <w:r w:rsidR="003F27D3" w:rsidRPr="007750CB">
        <w:rPr>
          <w:rFonts w:asciiTheme="majorHAnsi" w:hAnsiTheme="majorHAnsi" w:cs="Times New Roman"/>
          <w:lang w:val="de-DE"/>
        </w:rPr>
        <w:t>, jeigu:</w:t>
      </w:r>
    </w:p>
    <w:p w:rsidR="003F27D3" w:rsidRPr="007750CB" w:rsidRDefault="003F27D3" w:rsidP="003F27D3">
      <w:pPr>
        <w:pStyle w:val="Body2"/>
        <w:spacing w:after="0"/>
        <w:rPr>
          <w:rFonts w:asciiTheme="majorHAnsi" w:hAnsiTheme="majorHAnsi" w:cs="Times New Roman"/>
        </w:rPr>
      </w:pPr>
      <w:r w:rsidRPr="007750CB">
        <w:rPr>
          <w:rFonts w:asciiTheme="majorHAnsi" w:hAnsiTheme="majorHAnsi" w:cs="Times New Roman"/>
        </w:rPr>
        <w:tab/>
        <w:t xml:space="preserve">13.1.1. </w:t>
      </w:r>
      <w:proofErr w:type="gramStart"/>
      <w:r w:rsidRPr="007750CB">
        <w:rPr>
          <w:rFonts w:asciiTheme="majorHAnsi" w:hAnsiTheme="majorHAnsi" w:cs="Times New Roman"/>
        </w:rPr>
        <w:t>tiekė</w:t>
      </w:r>
      <w:r w:rsidRPr="007750CB">
        <w:rPr>
          <w:rFonts w:asciiTheme="majorHAnsi" w:hAnsiTheme="majorHAnsi" w:cs="Times New Roman"/>
          <w:lang w:val="es-ES_tradnl"/>
        </w:rPr>
        <w:t>jas</w:t>
      </w:r>
      <w:proofErr w:type="gramEnd"/>
      <w:r w:rsidRPr="007750CB">
        <w:rPr>
          <w:rFonts w:asciiTheme="majorHAnsi" w:hAnsiTheme="majorHAnsi" w:cs="Times New Roman"/>
          <w:lang w:val="es-ES_tradnl"/>
        </w:rPr>
        <w:t xml:space="preserve"> pasi</w:t>
      </w:r>
      <w:r w:rsidRPr="007750CB">
        <w:rPr>
          <w:rFonts w:asciiTheme="majorHAnsi" w:hAnsiTheme="majorHAnsi" w:cs="Times New Roman"/>
        </w:rPr>
        <w:t>ūlymą ar jo dalį pateikė ne CVP IS priemonėmis;</w:t>
      </w:r>
    </w:p>
    <w:p w:rsidR="003F27D3" w:rsidRPr="007750CB" w:rsidRDefault="003F27D3" w:rsidP="003F27D3">
      <w:pPr>
        <w:pStyle w:val="Body2"/>
        <w:spacing w:after="0"/>
        <w:rPr>
          <w:rFonts w:asciiTheme="majorHAnsi" w:hAnsiTheme="majorHAnsi" w:cs="Times New Roman"/>
        </w:rPr>
      </w:pPr>
      <w:r w:rsidRPr="007750CB">
        <w:rPr>
          <w:rFonts w:asciiTheme="majorHAnsi" w:hAnsiTheme="majorHAnsi" w:cs="Times New Roman"/>
        </w:rPr>
        <w:tab/>
        <w:t xml:space="preserve">13.1.2. </w:t>
      </w:r>
      <w:proofErr w:type="gramStart"/>
      <w:r w:rsidRPr="007750CB">
        <w:rPr>
          <w:rFonts w:asciiTheme="majorHAnsi" w:hAnsiTheme="majorHAnsi" w:cs="Times New Roman"/>
        </w:rPr>
        <w:t>pasiūlymą</w:t>
      </w:r>
      <w:proofErr w:type="gramEnd"/>
      <w:r w:rsidRPr="007750CB">
        <w:rPr>
          <w:rFonts w:asciiTheme="majorHAnsi" w:hAnsiTheme="majorHAnsi" w:cs="Times New Roman"/>
        </w:rPr>
        <w:t xml:space="preserve"> pateikę</w:t>
      </w:r>
      <w:r w:rsidRPr="007750CB">
        <w:rPr>
          <w:rFonts w:asciiTheme="majorHAnsi" w:hAnsiTheme="majorHAnsi" w:cs="Times New Roman"/>
          <w:lang w:val="nl-NL"/>
        </w:rPr>
        <w:t>s tiek</w:t>
      </w:r>
      <w:r w:rsidRPr="007750CB">
        <w:rPr>
          <w:rFonts w:asciiTheme="majorHAnsi" w:hAnsiTheme="majorHAnsi" w:cs="Times New Roman"/>
        </w:rPr>
        <w:t>ė</w:t>
      </w:r>
      <w:r w:rsidRPr="007750CB">
        <w:rPr>
          <w:rFonts w:asciiTheme="majorHAnsi" w:hAnsiTheme="majorHAnsi" w:cs="Times New Roman"/>
          <w:lang w:val="es-ES_tradnl"/>
        </w:rPr>
        <w:t xml:space="preserve">jas </w:t>
      </w:r>
      <w:r w:rsidRPr="007750CB">
        <w:rPr>
          <w:rFonts w:asciiTheme="majorHAnsi" w:hAnsiTheme="majorHAnsi" w:cs="Times New Roman"/>
        </w:rPr>
        <w:t>turi būti pašalinamas iš pirkimo procedūros pagal pirkimo sąlygų 3.8 punktą arba perkančiosios organizacijos prašymu nepateikė ar nepatikslino pateiktų netikslių ar neišsamių duomenų apie pašalinimo pagrindų nebuvimą CVP IS priemonėmis;</w:t>
      </w:r>
    </w:p>
    <w:p w:rsidR="003F27D3" w:rsidRPr="007750CB" w:rsidRDefault="003F27D3" w:rsidP="003F27D3">
      <w:pPr>
        <w:pStyle w:val="Body2"/>
        <w:spacing w:after="0"/>
        <w:rPr>
          <w:rFonts w:asciiTheme="majorHAnsi" w:hAnsiTheme="majorHAnsi" w:cs="Times New Roman"/>
        </w:rPr>
      </w:pPr>
      <w:r w:rsidRPr="007750CB">
        <w:rPr>
          <w:rFonts w:asciiTheme="majorHAnsi" w:hAnsiTheme="majorHAnsi" w:cs="Times New Roman"/>
        </w:rPr>
        <w:tab/>
        <w:t>13.1.3. pasiūlymą pateikę</w:t>
      </w:r>
      <w:r w:rsidRPr="007750CB">
        <w:rPr>
          <w:rFonts w:asciiTheme="majorHAnsi" w:hAnsiTheme="majorHAnsi" w:cs="Times New Roman"/>
          <w:lang w:val="nl-NL"/>
        </w:rPr>
        <w:t>s tiek</w:t>
      </w:r>
      <w:r w:rsidRPr="007750CB">
        <w:rPr>
          <w:rFonts w:asciiTheme="majorHAnsi" w:hAnsiTheme="majorHAnsi" w:cs="Times New Roman"/>
        </w:rPr>
        <w:t xml:space="preserve">ėjas neatitinka </w:t>
      </w:r>
      <w:r w:rsidRPr="007750CB">
        <w:rPr>
          <w:rFonts w:asciiTheme="majorHAnsi" w:hAnsiTheme="majorHAnsi" w:cs="Times New Roman"/>
          <w:color w:val="auto"/>
        </w:rPr>
        <w:t xml:space="preserve">pirkimo sąlygų 3.9 punkte </w:t>
      </w:r>
      <w:r w:rsidRPr="007750CB">
        <w:rPr>
          <w:rFonts w:asciiTheme="majorHAnsi" w:hAnsiTheme="majorHAnsi" w:cs="Times New Roman"/>
        </w:rPr>
        <w:t>nustatytų minimalių kvalifikacijos reikalavimų (jeigu taikytina), ir, jeigu taikytina, kokybė</w:t>
      </w:r>
      <w:r w:rsidRPr="007750CB">
        <w:rPr>
          <w:rFonts w:asciiTheme="majorHAnsi" w:hAnsiTheme="majorHAnsi" w:cs="Times New Roman"/>
          <w:lang w:val="pt-PT"/>
        </w:rPr>
        <w:t>s vadybos sistemos ir (arba) aplinkos apsaugos vadybos sistemos standart</w:t>
      </w:r>
      <w:r w:rsidRPr="007750CB">
        <w:rPr>
          <w:rFonts w:asciiTheme="majorHAnsi" w:hAnsiTheme="majorHAnsi" w:cs="Times New Roman"/>
        </w:rPr>
        <w:t xml:space="preserve">ų, arba perkančiosios organizacijos prašymu nepateikė ar </w:t>
      </w:r>
      <w:r w:rsidRPr="007750CB">
        <w:rPr>
          <w:rFonts w:asciiTheme="majorHAnsi" w:hAnsiTheme="majorHAnsi" w:cs="Times New Roman"/>
          <w:lang w:val="it-IT"/>
        </w:rPr>
        <w:t>nepatikslino pateikt</w:t>
      </w:r>
      <w:r w:rsidRPr="007750CB">
        <w:rPr>
          <w:rFonts w:asciiTheme="majorHAnsi" w:hAnsiTheme="majorHAnsi" w:cs="Times New Roman"/>
        </w:rPr>
        <w:t>ų netikslių ar neišsamių duomenų apie atitikimą CVP IS priemonėmis;</w:t>
      </w:r>
    </w:p>
    <w:p w:rsidR="003F27D3" w:rsidRPr="007750CB" w:rsidRDefault="003F27D3" w:rsidP="003F27D3">
      <w:pPr>
        <w:pStyle w:val="Body2"/>
        <w:spacing w:after="0"/>
        <w:rPr>
          <w:rFonts w:asciiTheme="majorHAnsi" w:hAnsiTheme="majorHAnsi" w:cs="Times New Roman"/>
        </w:rPr>
      </w:pPr>
      <w:r w:rsidRPr="007750CB">
        <w:rPr>
          <w:rFonts w:asciiTheme="majorHAnsi" w:hAnsiTheme="majorHAnsi" w:cs="Times New Roman"/>
        </w:rPr>
        <w:tab/>
        <w:t xml:space="preserve">13.1.4. </w:t>
      </w:r>
      <w:proofErr w:type="gramStart"/>
      <w:r w:rsidRPr="007750CB">
        <w:rPr>
          <w:rFonts w:asciiTheme="majorHAnsi" w:hAnsiTheme="majorHAnsi" w:cs="Times New Roman"/>
        </w:rPr>
        <w:t>pasiūlymas</w:t>
      </w:r>
      <w:proofErr w:type="gramEnd"/>
      <w:r w:rsidRPr="007750CB">
        <w:rPr>
          <w:rFonts w:asciiTheme="majorHAnsi" w:hAnsiTheme="majorHAnsi" w:cs="Times New Roman"/>
        </w:rPr>
        <w:t xml:space="preserve"> neatitinka pirkimo dokumentuose nustatytų reikalavimų;</w:t>
      </w:r>
    </w:p>
    <w:p w:rsidR="003F27D3" w:rsidRPr="007750CB" w:rsidRDefault="003F27D3" w:rsidP="003F27D3">
      <w:pPr>
        <w:pStyle w:val="Body2"/>
        <w:spacing w:after="0"/>
        <w:ind w:firstLine="851"/>
        <w:rPr>
          <w:rFonts w:asciiTheme="majorHAnsi" w:hAnsiTheme="majorHAnsi" w:cs="Times New Roman"/>
          <w:color w:val="auto"/>
          <w:lang w:val="lt-LT"/>
        </w:rPr>
      </w:pPr>
      <w:r w:rsidRPr="007750CB">
        <w:rPr>
          <w:rFonts w:asciiTheme="majorHAnsi" w:hAnsiTheme="majorHAnsi" w:cs="Times New Roman"/>
          <w:color w:val="auto"/>
          <w:lang w:val="lt-LT"/>
        </w:rPr>
        <w:t xml:space="preserve">        </w:t>
      </w:r>
      <w:r>
        <w:rPr>
          <w:rFonts w:asciiTheme="majorHAnsi" w:hAnsiTheme="majorHAnsi" w:cs="Times New Roman"/>
          <w:color w:val="auto"/>
          <w:lang w:val="lt-LT"/>
        </w:rPr>
        <w:t xml:space="preserve"> </w:t>
      </w:r>
      <w:r w:rsidRPr="007750CB">
        <w:rPr>
          <w:rFonts w:asciiTheme="majorHAnsi" w:hAnsiTheme="majorHAnsi" w:cs="Times New Roman"/>
          <w:color w:val="auto"/>
          <w:lang w:val="lt-LT"/>
        </w:rPr>
        <w:t>13.1.5. pasiūlyta per didelė, perkančiajai  organizacijai nepriimtina kaina;</w:t>
      </w:r>
    </w:p>
    <w:p w:rsidR="003F27D3" w:rsidRPr="007750CB" w:rsidRDefault="003F27D3" w:rsidP="003F27D3">
      <w:pPr>
        <w:pStyle w:val="Body2"/>
        <w:spacing w:after="0"/>
        <w:rPr>
          <w:rFonts w:asciiTheme="majorHAnsi" w:hAnsiTheme="majorHAnsi" w:cs="Times New Roman"/>
        </w:rPr>
      </w:pPr>
      <w:r w:rsidRPr="007750CB">
        <w:rPr>
          <w:rFonts w:asciiTheme="majorHAnsi" w:hAnsiTheme="majorHAnsi" w:cs="Times New Roman"/>
        </w:rPr>
        <w:lastRenderedPageBreak/>
        <w:tab/>
        <w:t xml:space="preserve">13.1.6. </w:t>
      </w:r>
      <w:proofErr w:type="gramStart"/>
      <w:r w:rsidRPr="007750CB">
        <w:rPr>
          <w:rFonts w:asciiTheme="majorHAnsi" w:hAnsiTheme="majorHAnsi" w:cs="Times New Roman"/>
        </w:rPr>
        <w:t>dalyvis</w:t>
      </w:r>
      <w:proofErr w:type="gramEnd"/>
      <w:r w:rsidRPr="007750CB">
        <w:rPr>
          <w:rFonts w:asciiTheme="majorHAnsi" w:hAnsiTheme="majorHAnsi" w:cs="Times New Roman"/>
        </w:rPr>
        <w:t xml:space="preserve"> per perkančiosios organizacijos nurodytą terminą </w:t>
      </w:r>
      <w:r w:rsidRPr="007750CB">
        <w:rPr>
          <w:rFonts w:asciiTheme="majorHAnsi" w:hAnsiTheme="majorHAnsi" w:cs="Times New Roman"/>
          <w:lang w:val="de-DE"/>
        </w:rPr>
        <w:t>nei</w:t>
      </w:r>
      <w:r w:rsidRPr="007750CB">
        <w:rPr>
          <w:rFonts w:asciiTheme="majorHAnsi" w:hAnsiTheme="majorHAnsi" w:cs="Times New Roman"/>
        </w:rPr>
        <w:t xml:space="preserve">štaiso aritmetinių klaidų, nepristato prekių pavyzdžio (jei buvo prašoma) </w:t>
      </w:r>
      <w:r w:rsidRPr="007750CB">
        <w:rPr>
          <w:rFonts w:asciiTheme="majorHAnsi" w:hAnsiTheme="majorHAnsi" w:cs="Times New Roman"/>
          <w:lang w:val="nl-NL"/>
        </w:rPr>
        <w:t>ir (ar) nepaai</w:t>
      </w:r>
      <w:r w:rsidRPr="007750CB">
        <w:rPr>
          <w:rFonts w:asciiTheme="majorHAnsi" w:hAnsiTheme="majorHAnsi" w:cs="Times New Roman"/>
        </w:rPr>
        <w:t>š</w:t>
      </w:r>
      <w:r w:rsidRPr="007750CB">
        <w:rPr>
          <w:rFonts w:asciiTheme="majorHAnsi" w:hAnsiTheme="majorHAnsi" w:cs="Times New Roman"/>
          <w:lang w:val="es-ES_tradnl"/>
        </w:rPr>
        <w:t>kina pasi</w:t>
      </w:r>
      <w:r w:rsidRPr="007750CB">
        <w:rPr>
          <w:rFonts w:asciiTheme="majorHAnsi" w:hAnsiTheme="majorHAnsi" w:cs="Times New Roman"/>
        </w:rPr>
        <w:t xml:space="preserve">ūlymo. Šiuo atveju </w:t>
      </w:r>
      <w:proofErr w:type="gramStart"/>
      <w:r w:rsidRPr="007750CB">
        <w:rPr>
          <w:rFonts w:asciiTheme="majorHAnsi" w:hAnsiTheme="majorHAnsi" w:cs="Times New Roman"/>
        </w:rPr>
        <w:t>jo</w:t>
      </w:r>
      <w:proofErr w:type="gramEnd"/>
      <w:r w:rsidRPr="007750CB">
        <w:rPr>
          <w:rFonts w:asciiTheme="majorHAnsi" w:hAnsiTheme="majorHAnsi" w:cs="Times New Roman"/>
        </w:rPr>
        <w:t xml:space="preserve"> pasiūlymas atmetamas kaip neatitinkantis pirkimo dokumentuose nustatytų reikalavimų;</w:t>
      </w:r>
    </w:p>
    <w:p w:rsidR="003F27D3" w:rsidRPr="007750CB" w:rsidRDefault="003F27D3" w:rsidP="003F27D3">
      <w:pPr>
        <w:pStyle w:val="Body2"/>
        <w:spacing w:after="0"/>
        <w:ind w:firstLine="1276"/>
        <w:rPr>
          <w:rFonts w:asciiTheme="majorHAnsi" w:hAnsiTheme="majorHAnsi" w:cs="Times New Roman"/>
        </w:rPr>
      </w:pPr>
      <w:r w:rsidRPr="00BA3FD1">
        <w:rPr>
          <w:rFonts w:asciiTheme="majorHAnsi" w:hAnsiTheme="majorHAnsi" w:cs="Times New Roman"/>
          <w:lang w:eastAsia="lt-LT"/>
        </w:rPr>
        <w:t>13.1.7. Tiekėjas kartu su pasiūlymu nepateikė pirkimo sąlygų</w:t>
      </w:r>
      <w:r w:rsidRPr="00BA3FD1">
        <w:rPr>
          <w:rFonts w:asciiTheme="majorHAnsi" w:hAnsiTheme="majorHAnsi" w:cs="Times New Roman"/>
          <w:iCs/>
        </w:rPr>
        <w:t xml:space="preserve"> 5.11.2 punkte nurodyto</w:t>
      </w:r>
      <w:r w:rsidR="00250587">
        <w:rPr>
          <w:rFonts w:asciiTheme="majorHAnsi" w:hAnsiTheme="majorHAnsi" w:cs="Times New Roman"/>
          <w:iCs/>
        </w:rPr>
        <w:t>s informacijos</w:t>
      </w:r>
      <w:r w:rsidRPr="00BA3FD1">
        <w:rPr>
          <w:rFonts w:asciiTheme="majorHAnsi" w:hAnsiTheme="majorHAnsi" w:cs="Times New Roman"/>
          <w:iCs/>
        </w:rPr>
        <w:t xml:space="preserve">. </w:t>
      </w:r>
      <w:r w:rsidRPr="00BA3FD1">
        <w:rPr>
          <w:rFonts w:asciiTheme="majorHAnsi" w:hAnsiTheme="majorHAnsi" w:cs="Times New Roman"/>
        </w:rPr>
        <w:t>Šiuo atveju pasiūlymas atmetamas kaip neatitinkantis pirkimo dokumentuose nustatytų reikalavimų;</w:t>
      </w:r>
    </w:p>
    <w:p w:rsidR="003F27D3" w:rsidRPr="007750CB" w:rsidRDefault="003F27D3" w:rsidP="003F27D3">
      <w:pPr>
        <w:pStyle w:val="Body2"/>
        <w:spacing w:after="0"/>
        <w:rPr>
          <w:rFonts w:asciiTheme="majorHAnsi" w:hAnsiTheme="majorHAnsi" w:cs="Times New Roman"/>
        </w:rPr>
      </w:pPr>
      <w:r w:rsidRPr="007750CB">
        <w:rPr>
          <w:rFonts w:asciiTheme="majorHAnsi" w:hAnsiTheme="majorHAnsi" w:cs="Times New Roman"/>
        </w:rPr>
        <w:tab/>
        <w:t xml:space="preserve">13.1.8. </w:t>
      </w:r>
      <w:proofErr w:type="gramStart"/>
      <w:r w:rsidRPr="007750CB">
        <w:rPr>
          <w:rFonts w:asciiTheme="majorHAnsi" w:hAnsiTheme="majorHAnsi" w:cs="Times New Roman"/>
        </w:rPr>
        <w:t>pateiktame</w:t>
      </w:r>
      <w:proofErr w:type="gramEnd"/>
      <w:r w:rsidRPr="007750CB">
        <w:rPr>
          <w:rFonts w:asciiTheme="majorHAnsi" w:hAnsiTheme="majorHAnsi" w:cs="Times New Roman"/>
        </w:rPr>
        <w:t xml:space="preserve"> pasiūlyme nurodyta kaina yra neįprastai maž</w:t>
      </w:r>
      <w:r w:rsidRPr="007750CB">
        <w:rPr>
          <w:rFonts w:asciiTheme="majorHAnsi" w:hAnsiTheme="majorHAnsi" w:cs="Times New Roman"/>
          <w:lang w:val="es-ES_tradnl"/>
        </w:rPr>
        <w:t>a ir dalyvis, perkan</w:t>
      </w:r>
      <w:r w:rsidRPr="007750CB">
        <w:rPr>
          <w:rFonts w:asciiTheme="majorHAnsi" w:hAnsiTheme="majorHAnsi" w:cs="Times New Roman"/>
        </w:rPr>
        <w:t xml:space="preserve">čiosios organizacijos prašymu, nepateikia tinkamų </w:t>
      </w:r>
      <w:r w:rsidRPr="007750CB">
        <w:rPr>
          <w:rFonts w:asciiTheme="majorHAnsi" w:hAnsiTheme="majorHAnsi" w:cs="Times New Roman"/>
          <w:lang w:val="es-ES_tradnl"/>
        </w:rPr>
        <w:t>kainos pagr</w:t>
      </w:r>
      <w:r w:rsidRPr="007750CB">
        <w:rPr>
          <w:rFonts w:asciiTheme="majorHAnsi" w:hAnsiTheme="majorHAnsi" w:cs="Times New Roman"/>
        </w:rPr>
        <w:t>į</w:t>
      </w:r>
      <w:r w:rsidRPr="007750CB">
        <w:rPr>
          <w:rFonts w:asciiTheme="majorHAnsi" w:hAnsiTheme="majorHAnsi" w:cs="Times New Roman"/>
          <w:lang w:val="it-IT"/>
        </w:rPr>
        <w:t xml:space="preserve">stumo </w:t>
      </w:r>
      <w:r w:rsidRPr="007750CB">
        <w:rPr>
          <w:rFonts w:asciiTheme="majorHAnsi" w:hAnsiTheme="majorHAnsi" w:cs="Times New Roman"/>
        </w:rPr>
        <w:t>įrodymų;</w:t>
      </w:r>
    </w:p>
    <w:p w:rsidR="003F27D3" w:rsidRPr="007750CB" w:rsidRDefault="003F27D3" w:rsidP="003F27D3">
      <w:pPr>
        <w:pStyle w:val="Body2"/>
        <w:spacing w:after="0"/>
        <w:rPr>
          <w:rFonts w:asciiTheme="majorHAnsi" w:hAnsiTheme="majorHAnsi" w:cs="Times New Roman"/>
        </w:rPr>
      </w:pPr>
      <w:r w:rsidRPr="007750CB">
        <w:rPr>
          <w:rFonts w:asciiTheme="majorHAnsi" w:hAnsiTheme="majorHAnsi" w:cs="Times New Roman"/>
        </w:rPr>
        <w:tab/>
        <w:t xml:space="preserve">13.1.9. </w:t>
      </w:r>
      <w:proofErr w:type="gramStart"/>
      <w:r w:rsidRPr="007750CB">
        <w:rPr>
          <w:rFonts w:asciiTheme="majorHAnsi" w:hAnsiTheme="majorHAnsi" w:cs="Times New Roman"/>
        </w:rPr>
        <w:t>tiekėjas</w:t>
      </w:r>
      <w:proofErr w:type="gramEnd"/>
      <w:r w:rsidRPr="007750CB">
        <w:rPr>
          <w:rFonts w:asciiTheme="majorHAnsi" w:hAnsiTheme="majorHAnsi" w:cs="Times New Roman"/>
        </w:rPr>
        <w:t>, apie nustatytų reikalavimų atitikimą, yra pateikę</w:t>
      </w:r>
      <w:r w:rsidRPr="007750CB">
        <w:rPr>
          <w:rFonts w:asciiTheme="majorHAnsi" w:hAnsiTheme="majorHAnsi" w:cs="Times New Roman"/>
          <w:lang w:val="nl-NL"/>
        </w:rPr>
        <w:t>s melaging</w:t>
      </w:r>
      <w:r w:rsidRPr="007750CB">
        <w:rPr>
          <w:rFonts w:asciiTheme="majorHAnsi" w:hAnsiTheme="majorHAnsi" w:cs="Times New Roman"/>
        </w:rPr>
        <w:t xml:space="preserve">ą informaciją, kurią </w:t>
      </w:r>
      <w:r w:rsidRPr="007750CB">
        <w:rPr>
          <w:rFonts w:asciiTheme="majorHAnsi" w:hAnsiTheme="majorHAnsi" w:cs="Times New Roman"/>
          <w:lang w:val="nl-NL"/>
        </w:rPr>
        <w:t>perkan</w:t>
      </w:r>
      <w:r w:rsidRPr="007750CB">
        <w:rPr>
          <w:rFonts w:asciiTheme="majorHAnsi" w:hAnsiTheme="majorHAnsi" w:cs="Times New Roman"/>
        </w:rPr>
        <w:t>čioji organizacija gali įrodyti bet kokiomis teisėtomis priemonėmis;</w:t>
      </w:r>
    </w:p>
    <w:p w:rsidR="003F27D3" w:rsidRPr="007750CB" w:rsidRDefault="003F27D3" w:rsidP="003F27D3">
      <w:pPr>
        <w:pStyle w:val="Body2"/>
        <w:spacing w:after="0"/>
        <w:rPr>
          <w:rFonts w:asciiTheme="majorHAnsi" w:hAnsiTheme="majorHAnsi" w:cs="Times New Roman"/>
        </w:rPr>
      </w:pPr>
      <w:r w:rsidRPr="007750CB">
        <w:rPr>
          <w:rFonts w:asciiTheme="majorHAnsi" w:hAnsiTheme="majorHAnsi" w:cs="Times New Roman"/>
        </w:rPr>
        <w:tab/>
        <w:t xml:space="preserve">13.1.10. </w:t>
      </w:r>
      <w:proofErr w:type="gramStart"/>
      <w:r w:rsidRPr="007750CB">
        <w:rPr>
          <w:rFonts w:asciiTheme="majorHAnsi" w:hAnsiTheme="majorHAnsi" w:cs="Times New Roman"/>
        </w:rPr>
        <w:t>jei</w:t>
      </w:r>
      <w:proofErr w:type="gramEnd"/>
      <w:r w:rsidRPr="007750CB">
        <w:rPr>
          <w:rFonts w:asciiTheme="majorHAnsi" w:hAnsiTheme="majorHAnsi" w:cs="Times New Roman"/>
        </w:rPr>
        <w:t xml:space="preserve"> tiekėjas pateikia daugiau kaip vieną </w:t>
      </w:r>
      <w:r w:rsidRPr="007750CB">
        <w:rPr>
          <w:rFonts w:asciiTheme="majorHAnsi" w:hAnsiTheme="majorHAnsi" w:cs="Times New Roman"/>
          <w:lang w:val="es-ES_tradnl"/>
        </w:rPr>
        <w:t>pasi</w:t>
      </w:r>
      <w:r w:rsidRPr="007750CB">
        <w:rPr>
          <w:rFonts w:asciiTheme="majorHAnsi" w:hAnsiTheme="majorHAnsi" w:cs="Times New Roman"/>
        </w:rPr>
        <w:t xml:space="preserve">ūlymą arba ūkio subjektų grupės narys dalyvauja teikiant kelis pasiūlymus. Laikoma, kad tiekėjas pateikė daugiau kaip vieną </w:t>
      </w:r>
      <w:r w:rsidRPr="007750CB">
        <w:rPr>
          <w:rFonts w:asciiTheme="majorHAnsi" w:hAnsiTheme="majorHAnsi" w:cs="Times New Roman"/>
          <w:lang w:val="es-ES_tradnl"/>
        </w:rPr>
        <w:t>pasi</w:t>
      </w:r>
      <w:r w:rsidRPr="007750CB">
        <w:rPr>
          <w:rFonts w:asciiTheme="majorHAnsi" w:hAnsiTheme="majorHAnsi" w:cs="Times New Roman"/>
        </w:rPr>
        <w:t xml:space="preserve">ūlymą, jeigu tą patį </w:t>
      </w:r>
      <w:r w:rsidRPr="007750CB">
        <w:rPr>
          <w:rFonts w:asciiTheme="majorHAnsi" w:hAnsiTheme="majorHAnsi" w:cs="Times New Roman"/>
          <w:lang w:val="es-ES_tradnl"/>
        </w:rPr>
        <w:t>pasi</w:t>
      </w:r>
      <w:r w:rsidRPr="007750CB">
        <w:rPr>
          <w:rFonts w:asciiTheme="majorHAnsi" w:hAnsiTheme="majorHAnsi" w:cs="Times New Roman"/>
        </w:rPr>
        <w:t>ūlymą pateikė ir raštu (popierine forma, vokuose), ir naudodamasis CVP IS priemonėmis;</w:t>
      </w:r>
    </w:p>
    <w:p w:rsidR="003F27D3" w:rsidRPr="007750CB" w:rsidRDefault="003F27D3" w:rsidP="003F27D3">
      <w:pPr>
        <w:pStyle w:val="Body2"/>
        <w:spacing w:after="0"/>
        <w:rPr>
          <w:rFonts w:asciiTheme="majorHAnsi" w:hAnsiTheme="majorHAnsi" w:cs="Times New Roman"/>
        </w:rPr>
      </w:pPr>
      <w:r w:rsidRPr="007750CB">
        <w:rPr>
          <w:rFonts w:asciiTheme="majorHAnsi" w:hAnsiTheme="majorHAnsi" w:cs="Times New Roman"/>
        </w:rPr>
        <w:tab/>
        <w:t xml:space="preserve">13.1.11. </w:t>
      </w:r>
      <w:proofErr w:type="gramStart"/>
      <w:r w:rsidRPr="007750CB">
        <w:rPr>
          <w:rFonts w:asciiTheme="majorHAnsi" w:hAnsiTheme="majorHAnsi" w:cs="Times New Roman"/>
        </w:rPr>
        <w:t>tiekėjas</w:t>
      </w:r>
      <w:proofErr w:type="gramEnd"/>
      <w:r w:rsidRPr="007750CB">
        <w:rPr>
          <w:rFonts w:asciiTheme="majorHAnsi" w:hAnsiTheme="majorHAnsi" w:cs="Times New Roman"/>
        </w:rPr>
        <w:t xml:space="preserve"> pateikė netikslius, neišsamius pirkimo dokumentuose nuodytus kartu su pasiūlymu teikiamus dokumentus: tiekė</w:t>
      </w:r>
      <w:r w:rsidRPr="007750CB">
        <w:rPr>
          <w:rFonts w:asciiTheme="majorHAnsi" w:hAnsiTheme="majorHAnsi" w:cs="Times New Roman"/>
          <w:lang w:val="es-ES_tradnl"/>
        </w:rPr>
        <w:t xml:space="preserve">jo </w:t>
      </w:r>
      <w:r w:rsidRPr="007750CB">
        <w:rPr>
          <w:rFonts w:asciiTheme="majorHAnsi" w:hAnsiTheme="majorHAnsi" w:cs="Times New Roman"/>
        </w:rPr>
        <w:t>įgaliojimą asmeniui pasiraš</w:t>
      </w:r>
      <w:r w:rsidRPr="007750CB">
        <w:rPr>
          <w:rFonts w:asciiTheme="majorHAnsi" w:hAnsiTheme="majorHAnsi" w:cs="Times New Roman"/>
          <w:lang w:val="it-IT"/>
        </w:rPr>
        <w:t>yti pasi</w:t>
      </w:r>
      <w:r w:rsidRPr="007750CB">
        <w:rPr>
          <w:rFonts w:asciiTheme="majorHAnsi" w:hAnsiTheme="majorHAnsi" w:cs="Times New Roman"/>
        </w:rPr>
        <w:t>ūlymą</w:t>
      </w:r>
      <w:r w:rsidRPr="007750CB">
        <w:rPr>
          <w:rFonts w:asciiTheme="majorHAnsi" w:hAnsiTheme="majorHAnsi" w:cs="Times New Roman"/>
          <w:lang w:val="de-DE"/>
        </w:rPr>
        <w:t>, jungtin</w:t>
      </w:r>
      <w:r w:rsidRPr="007750CB">
        <w:rPr>
          <w:rFonts w:asciiTheme="majorHAnsi" w:hAnsiTheme="majorHAnsi" w:cs="Times New Roman"/>
        </w:rPr>
        <w:t>ės veiklos sutartį</w:t>
      </w:r>
      <w:r w:rsidRPr="007750CB">
        <w:rPr>
          <w:rFonts w:asciiTheme="majorHAnsi" w:hAnsiTheme="majorHAnsi" w:cs="Times New Roman"/>
          <w:lang w:val="es-ES_tradnl"/>
        </w:rPr>
        <w:t>, pasi</w:t>
      </w:r>
      <w:r w:rsidRPr="007750CB">
        <w:rPr>
          <w:rFonts w:asciiTheme="majorHAnsi" w:hAnsiTheme="majorHAnsi" w:cs="Times New Roman"/>
        </w:rPr>
        <w:t xml:space="preserve">ūlymo galiojimo užtikrinimą patvirtinantį dokumentą (jei reikalaujamas) ar jų nepateikė </w:t>
      </w:r>
      <w:r w:rsidRPr="007750CB">
        <w:rPr>
          <w:rFonts w:asciiTheme="majorHAnsi" w:hAnsiTheme="majorHAnsi" w:cs="Times New Roman"/>
          <w:lang w:val="nl-NL"/>
        </w:rPr>
        <w:t>ir perkan</w:t>
      </w:r>
      <w:r w:rsidRPr="007750CB">
        <w:rPr>
          <w:rFonts w:asciiTheme="majorHAnsi" w:hAnsiTheme="majorHAnsi" w:cs="Times New Roman"/>
        </w:rPr>
        <w:t>čiosios organizacijos prašymu jų nepateikė per perkančiosios organizacijos nurodytą terminą.</w:t>
      </w:r>
    </w:p>
    <w:p w:rsidR="003F27D3" w:rsidRPr="007750CB" w:rsidRDefault="003F27D3" w:rsidP="003F27D3">
      <w:pPr>
        <w:pStyle w:val="Body2"/>
        <w:spacing w:after="0"/>
        <w:rPr>
          <w:rFonts w:asciiTheme="majorHAnsi" w:hAnsiTheme="majorHAnsi" w:cs="Times New Roman"/>
        </w:rPr>
      </w:pPr>
      <w:r w:rsidRPr="007750CB">
        <w:rPr>
          <w:rFonts w:asciiTheme="majorHAnsi" w:hAnsiTheme="majorHAnsi" w:cs="Times New Roman"/>
        </w:rPr>
        <w:tab/>
        <w:t>13.2. Apie pasiūlymo atmetimą ir tokio atmetimo priež</w:t>
      </w:r>
      <w:r w:rsidRPr="007750CB">
        <w:rPr>
          <w:rFonts w:asciiTheme="majorHAnsi" w:hAnsiTheme="majorHAnsi" w:cs="Times New Roman"/>
          <w:lang w:val="nl-NL"/>
        </w:rPr>
        <w:t>astis tiek</w:t>
      </w:r>
      <w:r w:rsidRPr="007750CB">
        <w:rPr>
          <w:rFonts w:asciiTheme="majorHAnsi" w:hAnsiTheme="majorHAnsi" w:cs="Times New Roman"/>
        </w:rPr>
        <w:t>ėjas informuojamas raštu CVP IS priemonė</w:t>
      </w:r>
      <w:r w:rsidRPr="007750CB">
        <w:rPr>
          <w:rFonts w:asciiTheme="majorHAnsi" w:hAnsiTheme="majorHAnsi" w:cs="Times New Roman"/>
          <w:lang w:val="pt-PT"/>
        </w:rPr>
        <w:t>mis.</w:t>
      </w:r>
    </w:p>
    <w:p w:rsidR="003F27D3" w:rsidRDefault="003F27D3" w:rsidP="003F27D3">
      <w:pPr>
        <w:pStyle w:val="Body2"/>
        <w:spacing w:after="0"/>
        <w:rPr>
          <w:rFonts w:asciiTheme="majorHAnsi" w:hAnsiTheme="majorHAnsi" w:cs="Times New Roman"/>
        </w:rPr>
      </w:pPr>
      <w:r w:rsidRPr="007750CB">
        <w:rPr>
          <w:rFonts w:asciiTheme="majorHAnsi" w:hAnsiTheme="majorHAnsi" w:cs="Times New Roman"/>
        </w:rPr>
        <w:tab/>
        <w:t xml:space="preserve">13.3. </w:t>
      </w:r>
      <w:r w:rsidRPr="007750CB">
        <w:rPr>
          <w:rFonts w:asciiTheme="majorHAnsi" w:hAnsiTheme="majorHAnsi" w:cs="Times New Roman"/>
          <w:lang w:val="sv-SE"/>
        </w:rPr>
        <w:t>Perkan</w:t>
      </w:r>
      <w:r w:rsidRPr="007750CB">
        <w:rPr>
          <w:rFonts w:asciiTheme="majorHAnsi" w:hAnsiTheme="majorHAnsi" w:cs="Times New Roman"/>
        </w:rPr>
        <w:t xml:space="preserve">čioji organizacija gali nuspręsti nesudaryti pirkimo sutarties su ekonomiškai naudingiausią </w:t>
      </w:r>
      <w:r w:rsidRPr="007750CB">
        <w:rPr>
          <w:rFonts w:asciiTheme="majorHAnsi" w:hAnsiTheme="majorHAnsi" w:cs="Times New Roman"/>
          <w:lang w:val="es-ES_tradnl"/>
        </w:rPr>
        <w:t>pasi</w:t>
      </w:r>
      <w:r w:rsidRPr="007750CB">
        <w:rPr>
          <w:rFonts w:asciiTheme="majorHAnsi" w:hAnsiTheme="majorHAnsi" w:cs="Times New Roman"/>
        </w:rPr>
        <w:t xml:space="preserve">ūlymą pateikusiu tiekėju, jeigu paaiškėja, kad pasiūlymas neatitinka VPĮ 17 straipsnio 2 dalies 2 punkte nurodytų </w:t>
      </w:r>
      <w:r w:rsidRPr="007750CB">
        <w:rPr>
          <w:rFonts w:asciiTheme="majorHAnsi" w:hAnsiTheme="majorHAnsi" w:cs="Times New Roman"/>
          <w:lang w:val="es-ES_tradnl"/>
        </w:rPr>
        <w:t>aplinkos apsaugos, socialin</w:t>
      </w:r>
      <w:r w:rsidRPr="007750CB">
        <w:rPr>
          <w:rFonts w:asciiTheme="majorHAnsi" w:hAnsiTheme="majorHAnsi" w:cs="Times New Roman"/>
        </w:rPr>
        <w:t>ė</w:t>
      </w:r>
      <w:r w:rsidRPr="007750CB">
        <w:rPr>
          <w:rFonts w:asciiTheme="majorHAnsi" w:hAnsiTheme="majorHAnsi" w:cs="Times New Roman"/>
          <w:lang w:val="pt-PT"/>
        </w:rPr>
        <w:t>s ir darbo teis</w:t>
      </w:r>
      <w:r w:rsidRPr="007750CB">
        <w:rPr>
          <w:rFonts w:asciiTheme="majorHAnsi" w:hAnsiTheme="majorHAnsi" w:cs="Times New Roman"/>
        </w:rPr>
        <w:t>ės įpareigojimų.</w:t>
      </w:r>
    </w:p>
    <w:p w:rsidR="007750CB" w:rsidRPr="007750CB" w:rsidRDefault="007750CB" w:rsidP="003F27D3">
      <w:pPr>
        <w:pStyle w:val="Body2"/>
        <w:spacing w:after="0"/>
        <w:rPr>
          <w:rFonts w:asciiTheme="majorHAnsi" w:hAnsiTheme="majorHAnsi" w:cs="Times New Roman"/>
        </w:rPr>
      </w:pPr>
    </w:p>
    <w:p w:rsidR="003170DA" w:rsidRPr="007750CB" w:rsidRDefault="003170DA" w:rsidP="003170DA">
      <w:pPr>
        <w:pStyle w:val="Heading1"/>
        <w:spacing w:before="0" w:after="0"/>
        <w:rPr>
          <w:rFonts w:asciiTheme="majorHAnsi" w:hAnsiTheme="majorHAnsi"/>
          <w:b/>
          <w:sz w:val="22"/>
        </w:rPr>
      </w:pPr>
      <w:bookmarkStart w:id="40" w:name="_Toc490665152"/>
      <w:r w:rsidRPr="007750CB">
        <w:rPr>
          <w:rFonts w:asciiTheme="majorHAnsi" w:hAnsiTheme="majorHAnsi"/>
          <w:b/>
          <w:sz w:val="22"/>
        </w:rPr>
        <w:t xml:space="preserve">PASIŪLYMŲ </w:t>
      </w:r>
      <w:r w:rsidRPr="007750CB">
        <w:rPr>
          <w:rFonts w:asciiTheme="majorHAnsi" w:hAnsiTheme="majorHAnsi"/>
          <w:b/>
          <w:sz w:val="22"/>
          <w:lang w:val="de-DE"/>
        </w:rPr>
        <w:t>VERTINIMAS</w:t>
      </w:r>
      <w:r w:rsidRPr="007750CB">
        <w:rPr>
          <w:rFonts w:asciiTheme="majorHAnsi" w:hAnsiTheme="majorHAnsi"/>
          <w:b/>
          <w:sz w:val="22"/>
        </w:rPr>
        <w:t xml:space="preserve"> IR PALYGINIMAS</w:t>
      </w:r>
      <w:bookmarkEnd w:id="40"/>
    </w:p>
    <w:p w:rsidR="003170DA" w:rsidRPr="007750CB" w:rsidRDefault="003170DA" w:rsidP="003170DA">
      <w:pPr>
        <w:rPr>
          <w:rFonts w:asciiTheme="majorHAnsi" w:hAnsiTheme="majorHAnsi"/>
        </w:rPr>
      </w:pPr>
    </w:p>
    <w:p w:rsidR="0049094C" w:rsidRPr="009A6CE3" w:rsidRDefault="003170DA" w:rsidP="009A6CE3">
      <w:pPr>
        <w:pStyle w:val="Body2"/>
        <w:spacing w:after="0"/>
        <w:ind w:firstLine="567"/>
        <w:rPr>
          <w:rFonts w:ascii="Cambria" w:hAnsi="Cambria"/>
          <w:lang w:val="lt-LT"/>
        </w:rPr>
      </w:pPr>
      <w:r w:rsidRPr="007750CB">
        <w:rPr>
          <w:rFonts w:asciiTheme="majorHAnsi" w:hAnsiTheme="majorHAnsi" w:cs="Times New Roman"/>
        </w:rPr>
        <w:tab/>
      </w:r>
      <w:r w:rsidR="0049094C" w:rsidRPr="0049094C">
        <w:rPr>
          <w:lang w:val="lt-LT"/>
        </w:rPr>
        <w:t xml:space="preserve">14.1. </w:t>
      </w:r>
      <w:r w:rsidR="0049094C" w:rsidRPr="009A6CE3">
        <w:rPr>
          <w:rFonts w:ascii="Cambria" w:hAnsi="Cambria"/>
          <w:lang w:val="lt-LT"/>
        </w:rPr>
        <w:t>Perkančioji organizacija ekonomiškai naudingiausią pasiūlymą išrenka pagal kainos ir kokybės santykį. Ekonomiškai naudingiausiu pasiūlymu laikomas pasiūlymas, kurio ekonominis naudingumas (E) yra didžiausias.</w:t>
      </w:r>
    </w:p>
    <w:p w:rsidR="0049094C" w:rsidRPr="0049094C" w:rsidRDefault="0049094C" w:rsidP="009A6CE3">
      <w:pPr>
        <w:suppressAutoHyphens/>
        <w:ind w:firstLine="1276"/>
        <w:jc w:val="both"/>
        <w:rPr>
          <w:rFonts w:ascii="Cambria" w:hAnsi="Cambria"/>
          <w:color w:val="000000"/>
          <w:sz w:val="22"/>
          <w:szCs w:val="22"/>
          <w:lang w:val="lt-LT" w:eastAsia="en-GB"/>
        </w:rPr>
      </w:pPr>
      <w:r w:rsidRPr="0049094C">
        <w:rPr>
          <w:rFonts w:ascii="Cambria" w:hAnsi="Cambria"/>
          <w:color w:val="000000"/>
          <w:sz w:val="22"/>
          <w:szCs w:val="22"/>
          <w:lang w:val="lt-LT" w:eastAsia="en-GB"/>
        </w:rPr>
        <w:t>14.2. Jeigu pasiūlymuose kainos nurodytos užsienio valiuta, jos bus perskaičiuojamos eurais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paskutinę pasiūlymų pateikimo termino dieną.</w:t>
      </w:r>
    </w:p>
    <w:p w:rsidR="0049094C" w:rsidRDefault="0049094C" w:rsidP="009A6CE3">
      <w:pPr>
        <w:pBdr>
          <w:top w:val="none" w:sz="0" w:space="0" w:color="auto"/>
          <w:left w:val="none" w:sz="0" w:space="0" w:color="auto"/>
          <w:bottom w:val="none" w:sz="0" w:space="0" w:color="auto"/>
          <w:right w:val="none" w:sz="0" w:space="0" w:color="auto"/>
          <w:between w:val="none" w:sz="0" w:space="0" w:color="auto"/>
          <w:bar w:val="none" w:sz="0" w:color="auto"/>
        </w:pBdr>
        <w:tabs>
          <w:tab w:val="left" w:pos="709"/>
          <w:tab w:val="left" w:pos="993"/>
        </w:tabs>
        <w:ind w:firstLine="1276"/>
        <w:contextualSpacing/>
        <w:jc w:val="both"/>
        <w:rPr>
          <w:rFonts w:ascii="Cambria" w:eastAsia="Calibri" w:hAnsi="Cambria"/>
          <w:color w:val="000000" w:themeColor="text1"/>
          <w:sz w:val="22"/>
          <w:szCs w:val="22"/>
          <w:bdr w:val="none" w:sz="0" w:space="0" w:color="auto"/>
          <w:lang w:val="lt-LT"/>
        </w:rPr>
      </w:pPr>
      <w:r w:rsidRPr="0049094C">
        <w:rPr>
          <w:rFonts w:ascii="Cambria" w:eastAsia="Calibri" w:hAnsi="Cambria"/>
          <w:color w:val="000000" w:themeColor="text1"/>
          <w:sz w:val="22"/>
          <w:szCs w:val="22"/>
          <w:bdr w:val="none" w:sz="0" w:space="0" w:color="auto"/>
          <w:lang w:val="lt-LT"/>
        </w:rPr>
        <w:t>14.3. Didžiausia priimtina pasiūlymo kaina yra</w:t>
      </w:r>
      <w:r w:rsidR="009A6CE3" w:rsidRPr="009A6CE3">
        <w:rPr>
          <w:rFonts w:ascii="Cambria" w:eastAsia="Calibri" w:hAnsi="Cambria"/>
          <w:color w:val="000000" w:themeColor="text1"/>
          <w:sz w:val="22"/>
          <w:szCs w:val="22"/>
          <w:bdr w:val="none" w:sz="0" w:space="0" w:color="auto"/>
          <w:lang w:val="lt-LT"/>
        </w:rPr>
        <w:t xml:space="preserve"> </w:t>
      </w:r>
      <w:r w:rsidR="009A6CE3" w:rsidRPr="009A6CE3">
        <w:rPr>
          <w:rFonts w:ascii="Cambria" w:eastAsia="Calibri" w:hAnsi="Cambria"/>
          <w:b/>
          <w:color w:val="000000" w:themeColor="text1"/>
          <w:sz w:val="22"/>
          <w:szCs w:val="22"/>
          <w:bdr w:val="none" w:sz="0" w:space="0" w:color="auto"/>
          <w:lang w:val="lt-LT"/>
        </w:rPr>
        <w:t>24 300,00</w:t>
      </w:r>
      <w:r w:rsidR="009A6CE3" w:rsidRPr="009A6CE3">
        <w:rPr>
          <w:rFonts w:ascii="Cambria" w:eastAsia="Calibri" w:hAnsi="Cambria"/>
          <w:color w:val="000000" w:themeColor="text1"/>
          <w:sz w:val="22"/>
          <w:szCs w:val="22"/>
          <w:bdr w:val="none" w:sz="0" w:space="0" w:color="auto"/>
          <w:lang w:val="lt-LT"/>
        </w:rPr>
        <w:t xml:space="preserve"> </w:t>
      </w:r>
      <w:r w:rsidRPr="0049094C">
        <w:rPr>
          <w:rFonts w:ascii="Cambria" w:eastAsia="Calibri" w:hAnsi="Cambria"/>
          <w:color w:val="000000" w:themeColor="text1"/>
          <w:sz w:val="22"/>
          <w:szCs w:val="22"/>
          <w:bdr w:val="none" w:sz="0" w:space="0" w:color="auto"/>
          <w:lang w:val="lt-LT"/>
        </w:rPr>
        <w:t>Eur (su PVM). Šią kainą vir</w:t>
      </w:r>
      <w:r w:rsidR="009A6CE3">
        <w:rPr>
          <w:rFonts w:ascii="Cambria" w:eastAsia="Calibri" w:hAnsi="Cambria"/>
          <w:color w:val="000000" w:themeColor="text1"/>
          <w:sz w:val="22"/>
          <w:szCs w:val="22"/>
          <w:bdr w:val="none" w:sz="0" w:space="0" w:color="auto"/>
          <w:lang w:val="lt-LT"/>
        </w:rPr>
        <w:t>šijantys pasiūlymai bus atmesti.</w:t>
      </w:r>
    </w:p>
    <w:p w:rsidR="009A6CE3" w:rsidRPr="009A6CE3" w:rsidRDefault="009A6CE3" w:rsidP="009A6CE3">
      <w:pPr>
        <w:suppressAutoHyphens/>
        <w:ind w:firstLine="1276"/>
        <w:jc w:val="both"/>
        <w:rPr>
          <w:sz w:val="22"/>
          <w:szCs w:val="22"/>
          <w:lang w:val="lt-LT"/>
        </w:rPr>
      </w:pPr>
      <w:r>
        <w:rPr>
          <w:sz w:val="22"/>
          <w:szCs w:val="22"/>
          <w:lang w:val="lt-LT"/>
        </w:rPr>
        <w:t xml:space="preserve">14.4. </w:t>
      </w:r>
      <w:r w:rsidRPr="009A6CE3">
        <w:rPr>
          <w:sz w:val="22"/>
          <w:szCs w:val="22"/>
          <w:lang w:val="lt-LT"/>
        </w:rPr>
        <w:t xml:space="preserve">Nustatomas maksimalus bendras balų skaičius </w:t>
      </w:r>
      <w:r w:rsidRPr="009A6CE3">
        <w:rPr>
          <w:rFonts w:eastAsia="Calibri"/>
          <w:sz w:val="22"/>
          <w:szCs w:val="22"/>
          <w:bdr w:val="none" w:sz="0" w:space="0" w:color="auto"/>
          <w:lang w:val="lt-LT"/>
        </w:rPr>
        <w:t>–</w:t>
      </w:r>
      <w:r w:rsidRPr="009A6CE3">
        <w:rPr>
          <w:sz w:val="22"/>
          <w:szCs w:val="22"/>
          <w:lang w:val="lt-LT"/>
        </w:rPr>
        <w:t xml:space="preserve"> 100 balų. Kriterijų tarpusavio santykis bendrame bale yra nustatomas pagal lyginamuosius svorius: </w:t>
      </w:r>
    </w:p>
    <w:p w:rsidR="009A6CE3" w:rsidRPr="009A6CE3" w:rsidRDefault="009A6CE3" w:rsidP="009A6CE3">
      <w:pPr>
        <w:numPr>
          <w:ilvl w:val="1"/>
          <w:numId w:val="25"/>
        </w:numPr>
        <w:pBdr>
          <w:top w:val="none" w:sz="0" w:space="0" w:color="auto"/>
          <w:left w:val="none" w:sz="0" w:space="0" w:color="auto"/>
          <w:bottom w:val="none" w:sz="0" w:space="0" w:color="auto"/>
          <w:right w:val="none" w:sz="0" w:space="0" w:color="auto"/>
          <w:between w:val="none" w:sz="0" w:space="0" w:color="auto"/>
          <w:bar w:val="none" w:sz="0" w:color="auto"/>
        </w:pBdr>
        <w:suppressAutoHyphens/>
        <w:spacing w:after="160" w:line="259" w:lineRule="auto"/>
        <w:ind w:left="993"/>
        <w:contextualSpacing/>
        <w:jc w:val="both"/>
        <w:rPr>
          <w:sz w:val="22"/>
          <w:szCs w:val="22"/>
          <w:lang w:val="lt-LT"/>
        </w:rPr>
      </w:pPr>
      <w:r w:rsidRPr="009A6CE3">
        <w:rPr>
          <w:sz w:val="22"/>
          <w:szCs w:val="22"/>
          <w:lang w:val="lt-LT"/>
        </w:rPr>
        <w:t>kaina (K) – 60;</w:t>
      </w:r>
    </w:p>
    <w:p w:rsidR="009A6CE3" w:rsidRPr="009A6CE3" w:rsidRDefault="009A6CE3" w:rsidP="009A6CE3">
      <w:pPr>
        <w:numPr>
          <w:ilvl w:val="1"/>
          <w:numId w:val="25"/>
        </w:numPr>
        <w:pBdr>
          <w:top w:val="none" w:sz="0" w:space="0" w:color="auto"/>
          <w:left w:val="none" w:sz="0" w:space="0" w:color="auto"/>
          <w:bottom w:val="none" w:sz="0" w:space="0" w:color="auto"/>
          <w:right w:val="none" w:sz="0" w:space="0" w:color="auto"/>
          <w:between w:val="none" w:sz="0" w:space="0" w:color="auto"/>
          <w:bar w:val="none" w:sz="0" w:color="auto"/>
        </w:pBdr>
        <w:suppressAutoHyphens/>
        <w:spacing w:after="160" w:line="259" w:lineRule="auto"/>
        <w:ind w:left="993"/>
        <w:contextualSpacing/>
        <w:jc w:val="both"/>
        <w:rPr>
          <w:sz w:val="22"/>
          <w:szCs w:val="22"/>
          <w:lang w:val="lt-LT"/>
        </w:rPr>
      </w:pPr>
      <w:r w:rsidRPr="009A6CE3">
        <w:rPr>
          <w:sz w:val="22"/>
          <w:szCs w:val="22"/>
          <w:lang w:val="lt-LT"/>
        </w:rPr>
        <w:t>techniniai privalumai (T) – 40.</w:t>
      </w:r>
    </w:p>
    <w:p w:rsidR="009A6CE3" w:rsidRPr="009A6CE3" w:rsidRDefault="009A6CE3" w:rsidP="009A6CE3">
      <w:pPr>
        <w:suppressAutoHyphens/>
        <w:jc w:val="both"/>
        <w:rPr>
          <w:sz w:val="22"/>
          <w:szCs w:val="22"/>
          <w:lang w:val="lt-LT"/>
        </w:rPr>
      </w:pPr>
    </w:p>
    <w:p w:rsidR="009A6CE3" w:rsidRPr="009A6CE3" w:rsidRDefault="009A6CE3" w:rsidP="009A6CE3">
      <w:pPr>
        <w:pBdr>
          <w:top w:val="none" w:sz="0" w:space="0" w:color="auto"/>
          <w:left w:val="none" w:sz="0" w:space="0" w:color="auto"/>
          <w:bottom w:val="none" w:sz="0" w:space="0" w:color="auto"/>
          <w:right w:val="none" w:sz="0" w:space="0" w:color="auto"/>
          <w:between w:val="none" w:sz="0" w:space="0" w:color="auto"/>
          <w:bar w:val="none" w:sz="0" w:color="auto"/>
        </w:pBdr>
        <w:spacing w:line="259" w:lineRule="auto"/>
        <w:ind w:left="567"/>
        <w:jc w:val="both"/>
        <w:rPr>
          <w:rFonts w:eastAsia="Calibri"/>
          <w:sz w:val="22"/>
          <w:szCs w:val="22"/>
          <w:bdr w:val="none" w:sz="0" w:space="0" w:color="auto"/>
          <w:lang w:val="lt-LT"/>
        </w:rPr>
      </w:pPr>
      <w:r w:rsidRPr="009A6CE3">
        <w:rPr>
          <w:rFonts w:eastAsia="Calibri"/>
          <w:sz w:val="22"/>
          <w:szCs w:val="22"/>
          <w:bdr w:val="none" w:sz="0" w:space="0" w:color="auto"/>
          <w:lang w:val="lt-LT"/>
        </w:rPr>
        <w:t>Vertinimo kriterijai ir jų parametrų lyginamieji svoriai:</w:t>
      </w:r>
    </w:p>
    <w:tbl>
      <w:tblPr>
        <w:tblW w:w="5000" w:type="pct"/>
        <w:tblCellMar>
          <w:left w:w="10" w:type="dxa"/>
          <w:right w:w="10" w:type="dxa"/>
        </w:tblCellMar>
        <w:tblLook w:val="04A0" w:firstRow="1" w:lastRow="0" w:firstColumn="1" w:lastColumn="0" w:noHBand="0" w:noVBand="1"/>
      </w:tblPr>
      <w:tblGrid>
        <w:gridCol w:w="422"/>
        <w:gridCol w:w="3771"/>
        <w:gridCol w:w="1549"/>
        <w:gridCol w:w="1303"/>
        <w:gridCol w:w="2577"/>
      </w:tblGrid>
      <w:tr w:rsidR="009A6CE3" w:rsidRPr="009A6CE3" w:rsidTr="009A6CE3">
        <w:tc>
          <w:tcPr>
            <w:tcW w:w="2966" w:type="pct"/>
            <w:gridSpan w:val="3"/>
            <w:tcBorders>
              <w:top w:val="single" w:sz="4" w:space="0" w:color="000000"/>
              <w:left w:val="single" w:sz="4" w:space="0" w:color="000000"/>
              <w:bottom w:val="single" w:sz="4" w:space="0" w:color="000000"/>
              <w:right w:val="single" w:sz="4" w:space="0" w:color="000000"/>
            </w:tcBorders>
            <w:shd w:val="clear" w:color="auto" w:fill="D0CECE"/>
            <w:tcMar>
              <w:top w:w="0" w:type="dxa"/>
              <w:left w:w="108" w:type="dxa"/>
              <w:bottom w:w="0" w:type="dxa"/>
              <w:right w:w="108" w:type="dxa"/>
            </w:tcMar>
            <w:vAlign w:val="center"/>
            <w:hideMark/>
          </w:tcPr>
          <w:p w:rsidR="009A6CE3" w:rsidRPr="009A6CE3" w:rsidRDefault="009A6CE3" w:rsidP="009A6CE3">
            <w:pPr>
              <w:pBdr>
                <w:top w:val="none" w:sz="0" w:space="0" w:color="auto"/>
                <w:left w:val="none" w:sz="0" w:space="0" w:color="auto"/>
                <w:bottom w:val="none" w:sz="0" w:space="0" w:color="auto"/>
                <w:right w:val="none" w:sz="0" w:space="0" w:color="auto"/>
                <w:between w:val="none" w:sz="0" w:space="0" w:color="auto"/>
                <w:bar w:val="none" w:sz="0" w:color="auto"/>
              </w:pBdr>
              <w:tabs>
                <w:tab w:val="left" w:pos="14175"/>
              </w:tabs>
              <w:ind w:right="56"/>
              <w:jc w:val="center"/>
              <w:rPr>
                <w:rFonts w:eastAsia="Calibri"/>
                <w:color w:val="000000"/>
                <w:sz w:val="22"/>
                <w:szCs w:val="22"/>
                <w:bdr w:val="none" w:sz="0" w:space="0" w:color="auto"/>
                <w:lang w:val="lt-LT"/>
              </w:rPr>
            </w:pPr>
            <w:r w:rsidRPr="009A6CE3">
              <w:rPr>
                <w:rFonts w:eastAsia="Calibri"/>
                <w:b/>
                <w:color w:val="000000"/>
                <w:sz w:val="22"/>
                <w:szCs w:val="22"/>
                <w:bdr w:val="none" w:sz="0" w:space="0" w:color="auto"/>
                <w:lang w:val="lt-LT"/>
              </w:rPr>
              <w:t>Vertinimo kriterijai</w:t>
            </w:r>
          </w:p>
        </w:tc>
        <w:tc>
          <w:tcPr>
            <w:tcW w:w="639" w:type="pct"/>
            <w:tcBorders>
              <w:top w:val="single" w:sz="4" w:space="0" w:color="000000"/>
              <w:left w:val="single" w:sz="4" w:space="0" w:color="000000"/>
              <w:bottom w:val="single" w:sz="4" w:space="0" w:color="000000"/>
              <w:right w:val="single" w:sz="4" w:space="0" w:color="000000"/>
            </w:tcBorders>
            <w:shd w:val="clear" w:color="auto" w:fill="D0CECE"/>
            <w:tcMar>
              <w:top w:w="0" w:type="dxa"/>
              <w:left w:w="108" w:type="dxa"/>
              <w:bottom w:w="0" w:type="dxa"/>
              <w:right w:w="108" w:type="dxa"/>
            </w:tcMar>
            <w:vAlign w:val="center"/>
            <w:hideMark/>
          </w:tcPr>
          <w:p w:rsidR="009A6CE3" w:rsidRPr="009A6CE3" w:rsidRDefault="009A6CE3" w:rsidP="009A6CE3">
            <w:pPr>
              <w:pBdr>
                <w:top w:val="none" w:sz="0" w:space="0" w:color="auto"/>
                <w:left w:val="none" w:sz="0" w:space="0" w:color="auto"/>
                <w:bottom w:val="none" w:sz="0" w:space="0" w:color="auto"/>
                <w:right w:val="none" w:sz="0" w:space="0" w:color="auto"/>
                <w:between w:val="none" w:sz="0" w:space="0" w:color="auto"/>
                <w:bar w:val="none" w:sz="0" w:color="auto"/>
              </w:pBdr>
              <w:tabs>
                <w:tab w:val="left" w:pos="14175"/>
              </w:tabs>
              <w:ind w:left="-14"/>
              <w:jc w:val="center"/>
              <w:rPr>
                <w:rFonts w:eastAsia="Calibri"/>
                <w:b/>
                <w:color w:val="000000"/>
                <w:sz w:val="22"/>
                <w:szCs w:val="22"/>
                <w:bdr w:val="none" w:sz="0" w:space="0" w:color="auto"/>
                <w:lang w:val="lt-LT"/>
              </w:rPr>
            </w:pPr>
            <w:r w:rsidRPr="009A6CE3">
              <w:rPr>
                <w:rFonts w:eastAsia="Calibri"/>
                <w:b/>
                <w:color w:val="000000"/>
                <w:sz w:val="22"/>
                <w:szCs w:val="22"/>
                <w:bdr w:val="none" w:sz="0" w:space="0" w:color="auto"/>
                <w:lang w:val="lt-LT"/>
              </w:rPr>
              <w:t>Parametro lyginamasis svoris</w:t>
            </w:r>
          </w:p>
        </w:tc>
        <w:tc>
          <w:tcPr>
            <w:tcW w:w="1395" w:type="pct"/>
            <w:tcBorders>
              <w:top w:val="single" w:sz="4" w:space="0" w:color="000000"/>
              <w:left w:val="single" w:sz="4" w:space="0" w:color="000000"/>
              <w:bottom w:val="single" w:sz="4" w:space="0" w:color="000000"/>
              <w:right w:val="single" w:sz="4" w:space="0" w:color="000000"/>
            </w:tcBorders>
            <w:shd w:val="clear" w:color="auto" w:fill="D0CECE"/>
            <w:tcMar>
              <w:top w:w="0" w:type="dxa"/>
              <w:left w:w="108" w:type="dxa"/>
              <w:bottom w:w="0" w:type="dxa"/>
              <w:right w:w="108" w:type="dxa"/>
            </w:tcMar>
            <w:vAlign w:val="center"/>
            <w:hideMark/>
          </w:tcPr>
          <w:p w:rsidR="009A6CE3" w:rsidRPr="009A6CE3" w:rsidRDefault="009A6CE3" w:rsidP="009A6CE3">
            <w:pPr>
              <w:pBdr>
                <w:top w:val="none" w:sz="0" w:space="0" w:color="auto"/>
                <w:left w:val="none" w:sz="0" w:space="0" w:color="auto"/>
                <w:bottom w:val="none" w:sz="0" w:space="0" w:color="auto"/>
                <w:right w:val="none" w:sz="0" w:space="0" w:color="auto"/>
                <w:between w:val="none" w:sz="0" w:space="0" w:color="auto"/>
                <w:bar w:val="none" w:sz="0" w:color="auto"/>
              </w:pBdr>
              <w:tabs>
                <w:tab w:val="left" w:pos="14175"/>
              </w:tabs>
              <w:ind w:right="-5"/>
              <w:jc w:val="center"/>
              <w:rPr>
                <w:rFonts w:eastAsia="Calibri"/>
                <w:b/>
                <w:color w:val="000000"/>
                <w:sz w:val="22"/>
                <w:szCs w:val="22"/>
                <w:bdr w:val="none" w:sz="0" w:space="0" w:color="auto"/>
                <w:lang w:val="lt-LT"/>
              </w:rPr>
            </w:pPr>
            <w:r w:rsidRPr="009A6CE3">
              <w:rPr>
                <w:rFonts w:eastAsia="Calibri"/>
                <w:b/>
                <w:color w:val="000000"/>
                <w:sz w:val="22"/>
                <w:szCs w:val="22"/>
                <w:bdr w:val="none" w:sz="0" w:space="0" w:color="auto"/>
                <w:lang w:val="lt-LT"/>
              </w:rPr>
              <w:t>Lyginamasis svoris ekonominio naudingumo įvertinime</w:t>
            </w:r>
          </w:p>
        </w:tc>
      </w:tr>
      <w:tr w:rsidR="009A6CE3" w:rsidRPr="009A6CE3" w:rsidTr="009A6CE3">
        <w:tc>
          <w:tcPr>
            <w:tcW w:w="3605" w:type="pct"/>
            <w:gridSpan w:val="4"/>
            <w:tcBorders>
              <w:top w:val="single" w:sz="4" w:space="0" w:color="000000"/>
              <w:left w:val="single" w:sz="4" w:space="0" w:color="000000"/>
              <w:bottom w:val="single" w:sz="4" w:space="0" w:color="000000"/>
              <w:right w:val="single" w:sz="4" w:space="0" w:color="000000"/>
            </w:tcBorders>
            <w:shd w:val="clear" w:color="auto" w:fill="D0CECE"/>
            <w:tcMar>
              <w:top w:w="0" w:type="dxa"/>
              <w:left w:w="108" w:type="dxa"/>
              <w:bottom w:w="0" w:type="dxa"/>
              <w:right w:w="108" w:type="dxa"/>
            </w:tcMar>
            <w:vAlign w:val="center"/>
            <w:hideMark/>
          </w:tcPr>
          <w:p w:rsidR="009A6CE3" w:rsidRPr="009A6CE3" w:rsidRDefault="009A6CE3" w:rsidP="009A6CE3">
            <w:pPr>
              <w:pBdr>
                <w:top w:val="none" w:sz="0" w:space="0" w:color="auto"/>
                <w:left w:val="none" w:sz="0" w:space="0" w:color="auto"/>
                <w:bottom w:val="none" w:sz="0" w:space="0" w:color="auto"/>
                <w:right w:val="none" w:sz="0" w:space="0" w:color="auto"/>
                <w:between w:val="none" w:sz="0" w:space="0" w:color="auto"/>
                <w:bar w:val="none" w:sz="0" w:color="auto"/>
              </w:pBdr>
              <w:tabs>
                <w:tab w:val="left" w:pos="14175"/>
              </w:tabs>
              <w:ind w:right="-92"/>
              <w:rPr>
                <w:rFonts w:eastAsia="Calibri"/>
                <w:color w:val="000000"/>
                <w:sz w:val="22"/>
                <w:szCs w:val="22"/>
                <w:bdr w:val="none" w:sz="0" w:space="0" w:color="auto"/>
                <w:lang w:val="lt-LT"/>
              </w:rPr>
            </w:pPr>
            <w:r w:rsidRPr="009A6CE3">
              <w:rPr>
                <w:rFonts w:eastAsia="Calibri"/>
                <w:b/>
                <w:color w:val="000000"/>
                <w:sz w:val="22"/>
                <w:szCs w:val="22"/>
                <w:bdr w:val="none" w:sz="0" w:space="0" w:color="auto"/>
                <w:lang w:val="lt-LT"/>
              </w:rPr>
              <w:t>Kaina (K)</w:t>
            </w:r>
          </w:p>
        </w:tc>
        <w:tc>
          <w:tcPr>
            <w:tcW w:w="1395" w:type="pct"/>
            <w:tcBorders>
              <w:top w:val="single" w:sz="4" w:space="0" w:color="000000"/>
              <w:left w:val="single" w:sz="4" w:space="0" w:color="000000"/>
              <w:bottom w:val="single" w:sz="4" w:space="0" w:color="000000"/>
              <w:right w:val="single" w:sz="4" w:space="0" w:color="000000"/>
            </w:tcBorders>
            <w:shd w:val="clear" w:color="auto" w:fill="D0CECE"/>
            <w:tcMar>
              <w:top w:w="0" w:type="dxa"/>
              <w:left w:w="108" w:type="dxa"/>
              <w:bottom w:w="0" w:type="dxa"/>
              <w:right w:w="108" w:type="dxa"/>
            </w:tcMar>
            <w:hideMark/>
          </w:tcPr>
          <w:p w:rsidR="009A6CE3" w:rsidRPr="009A6CE3" w:rsidRDefault="009A6CE3" w:rsidP="009A6CE3">
            <w:pPr>
              <w:pBdr>
                <w:top w:val="none" w:sz="0" w:space="0" w:color="auto"/>
                <w:left w:val="none" w:sz="0" w:space="0" w:color="auto"/>
                <w:bottom w:val="none" w:sz="0" w:space="0" w:color="auto"/>
                <w:right w:val="none" w:sz="0" w:space="0" w:color="auto"/>
                <w:between w:val="none" w:sz="0" w:space="0" w:color="auto"/>
                <w:bar w:val="none" w:sz="0" w:color="auto"/>
              </w:pBdr>
              <w:tabs>
                <w:tab w:val="left" w:pos="14175"/>
              </w:tabs>
              <w:ind w:right="-92"/>
              <w:jc w:val="center"/>
              <w:rPr>
                <w:rFonts w:eastAsia="Calibri"/>
                <w:color w:val="000000"/>
                <w:sz w:val="22"/>
                <w:szCs w:val="22"/>
                <w:bdr w:val="none" w:sz="0" w:space="0" w:color="auto"/>
                <w:lang w:val="lt-LT"/>
              </w:rPr>
            </w:pPr>
            <w:r w:rsidRPr="009A6CE3">
              <w:rPr>
                <w:rFonts w:eastAsia="Calibri"/>
                <w:b/>
                <w:color w:val="000000"/>
                <w:sz w:val="22"/>
                <w:szCs w:val="22"/>
                <w:bdr w:val="none" w:sz="0" w:space="0" w:color="auto"/>
                <w:lang w:val="lt-LT"/>
              </w:rPr>
              <w:t>X = 60</w:t>
            </w:r>
          </w:p>
        </w:tc>
      </w:tr>
      <w:tr w:rsidR="009A6CE3" w:rsidRPr="009A6CE3" w:rsidTr="009A6CE3">
        <w:tc>
          <w:tcPr>
            <w:tcW w:w="3605" w:type="pct"/>
            <w:gridSpan w:val="4"/>
            <w:tcBorders>
              <w:top w:val="single" w:sz="4" w:space="0" w:color="000000"/>
              <w:left w:val="single" w:sz="4" w:space="0" w:color="000000"/>
              <w:bottom w:val="single" w:sz="4" w:space="0" w:color="000000"/>
              <w:right w:val="single" w:sz="4" w:space="0" w:color="000000"/>
            </w:tcBorders>
            <w:shd w:val="clear" w:color="auto" w:fill="D0CECE"/>
            <w:tcMar>
              <w:top w:w="0" w:type="dxa"/>
              <w:left w:w="108" w:type="dxa"/>
              <w:bottom w:w="0" w:type="dxa"/>
              <w:right w:w="108" w:type="dxa"/>
            </w:tcMar>
            <w:vAlign w:val="center"/>
            <w:hideMark/>
          </w:tcPr>
          <w:p w:rsidR="009A6CE3" w:rsidRPr="009A6CE3" w:rsidRDefault="009A6CE3" w:rsidP="009A6CE3">
            <w:pPr>
              <w:pBdr>
                <w:top w:val="none" w:sz="0" w:space="0" w:color="auto"/>
                <w:left w:val="none" w:sz="0" w:space="0" w:color="auto"/>
                <w:bottom w:val="none" w:sz="0" w:space="0" w:color="auto"/>
                <w:right w:val="none" w:sz="0" w:space="0" w:color="auto"/>
                <w:between w:val="none" w:sz="0" w:space="0" w:color="auto"/>
                <w:bar w:val="none" w:sz="0" w:color="auto"/>
              </w:pBdr>
              <w:tabs>
                <w:tab w:val="left" w:pos="14175"/>
              </w:tabs>
              <w:ind w:right="-92"/>
              <w:rPr>
                <w:rFonts w:eastAsia="Calibri"/>
                <w:b/>
                <w:color w:val="000000"/>
                <w:sz w:val="22"/>
                <w:szCs w:val="22"/>
                <w:bdr w:val="none" w:sz="0" w:space="0" w:color="auto"/>
                <w:lang w:val="lt-LT"/>
              </w:rPr>
            </w:pPr>
            <w:r w:rsidRPr="009A6CE3">
              <w:rPr>
                <w:rFonts w:eastAsia="Calibri"/>
                <w:b/>
                <w:color w:val="000000"/>
                <w:sz w:val="22"/>
                <w:szCs w:val="22"/>
                <w:bdr w:val="none" w:sz="0" w:space="0" w:color="auto"/>
                <w:lang w:val="lt-LT"/>
              </w:rPr>
              <w:t>Techniniai pranašumai (T)</w:t>
            </w:r>
          </w:p>
        </w:tc>
        <w:tc>
          <w:tcPr>
            <w:tcW w:w="1395" w:type="pct"/>
            <w:tcBorders>
              <w:top w:val="single" w:sz="4" w:space="0" w:color="000000"/>
              <w:left w:val="single" w:sz="4" w:space="0" w:color="000000"/>
              <w:bottom w:val="single" w:sz="4" w:space="0" w:color="000000"/>
              <w:right w:val="single" w:sz="4" w:space="0" w:color="000000"/>
            </w:tcBorders>
            <w:shd w:val="clear" w:color="auto" w:fill="D0CECE"/>
            <w:tcMar>
              <w:top w:w="0" w:type="dxa"/>
              <w:left w:w="108" w:type="dxa"/>
              <w:bottom w:w="0" w:type="dxa"/>
              <w:right w:w="108" w:type="dxa"/>
            </w:tcMar>
            <w:hideMark/>
          </w:tcPr>
          <w:p w:rsidR="009A6CE3" w:rsidRPr="009A6CE3" w:rsidRDefault="009A6CE3" w:rsidP="009A6CE3">
            <w:pPr>
              <w:pBdr>
                <w:top w:val="none" w:sz="0" w:space="0" w:color="auto"/>
                <w:left w:val="none" w:sz="0" w:space="0" w:color="auto"/>
                <w:bottom w:val="none" w:sz="0" w:space="0" w:color="auto"/>
                <w:right w:val="none" w:sz="0" w:space="0" w:color="auto"/>
                <w:between w:val="none" w:sz="0" w:space="0" w:color="auto"/>
                <w:bar w:val="none" w:sz="0" w:color="auto"/>
              </w:pBdr>
              <w:tabs>
                <w:tab w:val="left" w:pos="14175"/>
              </w:tabs>
              <w:ind w:right="-92"/>
              <w:jc w:val="center"/>
              <w:rPr>
                <w:rFonts w:eastAsia="Calibri"/>
                <w:color w:val="000000"/>
                <w:sz w:val="22"/>
                <w:szCs w:val="22"/>
                <w:bdr w:val="none" w:sz="0" w:space="0" w:color="auto"/>
                <w:lang w:val="lt-LT"/>
              </w:rPr>
            </w:pPr>
            <w:r w:rsidRPr="009A6CE3">
              <w:rPr>
                <w:rFonts w:eastAsia="Calibri"/>
                <w:b/>
                <w:color w:val="000000"/>
                <w:sz w:val="22"/>
                <w:szCs w:val="22"/>
                <w:bdr w:val="none" w:sz="0" w:space="0" w:color="auto"/>
                <w:lang w:val="lt-LT"/>
              </w:rPr>
              <w:t>Y = 40</w:t>
            </w:r>
          </w:p>
        </w:tc>
      </w:tr>
      <w:tr w:rsidR="009A6CE3" w:rsidRPr="009A6CE3" w:rsidTr="009A6CE3">
        <w:tc>
          <w:tcPr>
            <w:tcW w:w="276"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9A6CE3" w:rsidRPr="009A6CE3" w:rsidRDefault="009A6CE3" w:rsidP="009A6CE3">
            <w:pPr>
              <w:pBdr>
                <w:top w:val="none" w:sz="0" w:space="0" w:color="auto"/>
                <w:left w:val="none" w:sz="0" w:space="0" w:color="auto"/>
                <w:bottom w:val="none" w:sz="0" w:space="0" w:color="auto"/>
                <w:right w:val="none" w:sz="0" w:space="0" w:color="auto"/>
                <w:between w:val="none" w:sz="0" w:space="0" w:color="auto"/>
                <w:bar w:val="none" w:sz="0" w:color="auto"/>
              </w:pBdr>
              <w:tabs>
                <w:tab w:val="left" w:pos="14175"/>
              </w:tabs>
              <w:ind w:left="-112" w:right="-92"/>
              <w:jc w:val="center"/>
              <w:rPr>
                <w:rFonts w:eastAsia="Calibri"/>
                <w:b/>
                <w:color w:val="000000"/>
                <w:sz w:val="22"/>
                <w:szCs w:val="22"/>
                <w:bdr w:val="none" w:sz="0" w:space="0" w:color="auto"/>
                <w:lang w:val="lt-LT"/>
              </w:rPr>
            </w:pPr>
            <w:r w:rsidRPr="009A6CE3">
              <w:rPr>
                <w:rFonts w:eastAsia="Calibri"/>
                <w:b/>
                <w:color w:val="000000"/>
                <w:sz w:val="22"/>
                <w:szCs w:val="22"/>
                <w:bdr w:val="none" w:sz="0" w:space="0" w:color="auto"/>
                <w:lang w:val="lt-LT"/>
              </w:rPr>
              <w:t>Nr.</w:t>
            </w:r>
          </w:p>
        </w:tc>
        <w:tc>
          <w:tcPr>
            <w:tcW w:w="2016"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9A6CE3" w:rsidRPr="009A6CE3" w:rsidRDefault="009A6CE3" w:rsidP="009A6CE3">
            <w:pPr>
              <w:pBdr>
                <w:top w:val="none" w:sz="0" w:space="0" w:color="auto"/>
                <w:left w:val="none" w:sz="0" w:space="0" w:color="auto"/>
                <w:bottom w:val="none" w:sz="0" w:space="0" w:color="auto"/>
                <w:right w:val="none" w:sz="0" w:space="0" w:color="auto"/>
                <w:between w:val="none" w:sz="0" w:space="0" w:color="auto"/>
                <w:bar w:val="none" w:sz="0" w:color="auto"/>
              </w:pBdr>
              <w:tabs>
                <w:tab w:val="left" w:pos="14175"/>
              </w:tabs>
              <w:jc w:val="center"/>
              <w:rPr>
                <w:rFonts w:eastAsia="Calibri"/>
                <w:b/>
                <w:color w:val="000000"/>
                <w:sz w:val="22"/>
                <w:szCs w:val="22"/>
                <w:bdr w:val="none" w:sz="0" w:space="0" w:color="auto"/>
                <w:lang w:val="lt-LT"/>
              </w:rPr>
            </w:pPr>
            <w:r w:rsidRPr="009A6CE3">
              <w:rPr>
                <w:rFonts w:eastAsia="Calibri"/>
                <w:b/>
                <w:sz w:val="22"/>
                <w:szCs w:val="22"/>
                <w:bdr w:val="none" w:sz="0" w:space="0" w:color="auto"/>
                <w:lang w:val="lt-LT"/>
              </w:rPr>
              <w:t>Parametrai</w:t>
            </w:r>
          </w:p>
        </w:tc>
        <w:tc>
          <w:tcPr>
            <w:tcW w:w="1313" w:type="pct"/>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9A6CE3" w:rsidRPr="009A6CE3" w:rsidRDefault="009A6CE3" w:rsidP="009A6CE3">
            <w:pPr>
              <w:pBdr>
                <w:top w:val="none" w:sz="0" w:space="0" w:color="auto"/>
                <w:left w:val="none" w:sz="0" w:space="0" w:color="auto"/>
                <w:bottom w:val="none" w:sz="0" w:space="0" w:color="auto"/>
                <w:right w:val="none" w:sz="0" w:space="0" w:color="auto"/>
                <w:between w:val="none" w:sz="0" w:space="0" w:color="auto"/>
                <w:bar w:val="none" w:sz="0" w:color="auto"/>
              </w:pBdr>
              <w:tabs>
                <w:tab w:val="left" w:pos="14175"/>
              </w:tabs>
              <w:ind w:right="-85"/>
              <w:jc w:val="center"/>
              <w:rPr>
                <w:rFonts w:eastAsia="Calibri"/>
                <w:b/>
                <w:bCs/>
                <w:color w:val="000000"/>
                <w:sz w:val="22"/>
                <w:szCs w:val="22"/>
                <w:bdr w:val="none" w:sz="0" w:space="0" w:color="auto"/>
                <w:lang w:val="lt-LT"/>
              </w:rPr>
            </w:pPr>
            <w:r w:rsidRPr="009A6CE3">
              <w:rPr>
                <w:rFonts w:eastAsia="Calibri"/>
                <w:b/>
                <w:sz w:val="22"/>
                <w:szCs w:val="22"/>
                <w:bdr w:val="none" w:sz="0" w:space="0" w:color="auto"/>
                <w:lang w:val="lt-LT"/>
              </w:rPr>
              <w:t>Vertinimo būdas</w:t>
            </w:r>
          </w:p>
        </w:tc>
        <w:tc>
          <w:tcPr>
            <w:tcW w:w="139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A6CE3" w:rsidRPr="009A6CE3" w:rsidRDefault="009A6CE3" w:rsidP="009A6CE3">
            <w:pPr>
              <w:pBdr>
                <w:top w:val="none" w:sz="0" w:space="0" w:color="auto"/>
                <w:left w:val="none" w:sz="0" w:space="0" w:color="auto"/>
                <w:bottom w:val="none" w:sz="0" w:space="0" w:color="auto"/>
                <w:right w:val="none" w:sz="0" w:space="0" w:color="auto"/>
                <w:between w:val="none" w:sz="0" w:space="0" w:color="auto"/>
                <w:bar w:val="none" w:sz="0" w:color="auto"/>
              </w:pBdr>
              <w:tabs>
                <w:tab w:val="left" w:pos="14175"/>
              </w:tabs>
              <w:ind w:right="-92"/>
              <w:rPr>
                <w:rFonts w:eastAsia="Calibri"/>
                <w:b/>
                <w:color w:val="000000"/>
                <w:sz w:val="22"/>
                <w:szCs w:val="22"/>
                <w:bdr w:val="none" w:sz="0" w:space="0" w:color="auto"/>
                <w:lang w:val="lt-LT"/>
              </w:rPr>
            </w:pPr>
          </w:p>
        </w:tc>
      </w:tr>
      <w:tr w:rsidR="009A6CE3" w:rsidRPr="009A6CE3" w:rsidTr="009A6CE3">
        <w:tc>
          <w:tcPr>
            <w:tcW w:w="276"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A6CE3" w:rsidRPr="009A6CE3" w:rsidRDefault="009A6CE3" w:rsidP="009A6CE3">
            <w:pPr>
              <w:pBdr>
                <w:top w:val="none" w:sz="0" w:space="0" w:color="auto"/>
                <w:left w:val="none" w:sz="0" w:space="0" w:color="auto"/>
                <w:bottom w:val="none" w:sz="0" w:space="0" w:color="auto"/>
                <w:right w:val="none" w:sz="0" w:space="0" w:color="auto"/>
                <w:between w:val="none" w:sz="0" w:space="0" w:color="auto"/>
                <w:bar w:val="none" w:sz="0" w:color="auto"/>
              </w:pBdr>
              <w:tabs>
                <w:tab w:val="left" w:pos="14175"/>
              </w:tabs>
              <w:ind w:left="-112" w:right="-91"/>
              <w:jc w:val="center"/>
              <w:rPr>
                <w:rFonts w:eastAsia="Calibri"/>
                <w:color w:val="000000"/>
                <w:sz w:val="22"/>
                <w:szCs w:val="22"/>
                <w:bdr w:val="none" w:sz="0" w:space="0" w:color="auto"/>
                <w:lang w:val="lt-LT"/>
              </w:rPr>
            </w:pPr>
            <w:r w:rsidRPr="009A6CE3">
              <w:rPr>
                <w:rFonts w:eastAsia="Calibri"/>
                <w:sz w:val="22"/>
                <w:szCs w:val="22"/>
                <w:bdr w:val="none" w:sz="0" w:space="0" w:color="auto"/>
                <w:lang w:val="lt-LT"/>
              </w:rPr>
              <w:t>T</w:t>
            </w:r>
            <w:r w:rsidRPr="009A6CE3">
              <w:rPr>
                <w:rFonts w:eastAsia="Calibri"/>
                <w:sz w:val="22"/>
                <w:szCs w:val="22"/>
                <w:bdr w:val="none" w:sz="0" w:space="0" w:color="auto"/>
                <w:vertAlign w:val="subscript"/>
                <w:lang w:val="lt-LT"/>
              </w:rPr>
              <w:t>1</w:t>
            </w:r>
          </w:p>
        </w:tc>
        <w:tc>
          <w:tcPr>
            <w:tcW w:w="2016"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A6CE3" w:rsidRPr="009A6CE3" w:rsidRDefault="009A6CE3" w:rsidP="009A6CE3">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14175"/>
              </w:tabs>
              <w:suppressAutoHyphens/>
              <w:rPr>
                <w:rFonts w:eastAsia="Calibri"/>
                <w:i/>
                <w:sz w:val="22"/>
                <w:szCs w:val="22"/>
                <w:bdr w:val="none" w:sz="0" w:space="0" w:color="auto"/>
                <w:lang w:val="lt-LT"/>
              </w:rPr>
            </w:pPr>
            <w:r w:rsidRPr="009A6CE3">
              <w:rPr>
                <w:rFonts w:eastAsia="Calibri"/>
                <w:sz w:val="22"/>
                <w:szCs w:val="22"/>
                <w:bdr w:val="none" w:sz="0" w:space="0" w:color="auto"/>
                <w:lang w:val="lt-LT"/>
              </w:rPr>
              <w:t xml:space="preserve">Monitoriaus raiška: </w:t>
            </w:r>
            <w:r w:rsidRPr="009A6CE3">
              <w:rPr>
                <w:rFonts w:eastAsia="Calibri"/>
                <w:sz w:val="22"/>
                <w:szCs w:val="22"/>
                <w:bdr w:val="none" w:sz="0" w:space="0" w:color="auto"/>
                <w:lang w:val="lt-LT" w:eastAsia="ar-SA"/>
              </w:rPr>
              <w:t>≥ 1920×1080 pikselių.</w:t>
            </w:r>
            <w:r>
              <w:rPr>
                <w:rFonts w:eastAsia="Calibri"/>
                <w:sz w:val="22"/>
                <w:szCs w:val="22"/>
                <w:bdr w:val="none" w:sz="0" w:space="0" w:color="auto"/>
                <w:lang w:val="lt-LT" w:eastAsia="ar-SA"/>
              </w:rPr>
              <w:t xml:space="preserve"> </w:t>
            </w:r>
            <w:r w:rsidRPr="009A6CE3">
              <w:rPr>
                <w:rFonts w:eastAsia="Calibri"/>
                <w:i/>
                <w:sz w:val="22"/>
                <w:szCs w:val="22"/>
                <w:bdr w:val="none" w:sz="0" w:space="0" w:color="auto"/>
                <w:lang w:val="lt-LT" w:eastAsia="ar-SA"/>
              </w:rPr>
              <w:t>(TS 3 punkto 3 papunktis)</w:t>
            </w:r>
          </w:p>
        </w:tc>
        <w:tc>
          <w:tcPr>
            <w:tcW w:w="67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A6CE3" w:rsidRPr="009A6CE3" w:rsidRDefault="009A6CE3" w:rsidP="009A6CE3">
            <w:pPr>
              <w:pBdr>
                <w:top w:val="none" w:sz="0" w:space="0" w:color="auto"/>
                <w:left w:val="none" w:sz="0" w:space="0" w:color="auto"/>
                <w:bottom w:val="none" w:sz="0" w:space="0" w:color="auto"/>
                <w:right w:val="none" w:sz="0" w:space="0" w:color="auto"/>
                <w:between w:val="none" w:sz="0" w:space="0" w:color="auto"/>
                <w:bar w:val="none" w:sz="0" w:color="auto"/>
              </w:pBdr>
              <w:tabs>
                <w:tab w:val="left" w:pos="14175"/>
              </w:tabs>
              <w:jc w:val="center"/>
              <w:rPr>
                <w:rFonts w:eastAsia="Calibri"/>
                <w:b/>
                <w:sz w:val="22"/>
                <w:szCs w:val="22"/>
                <w:bdr w:val="none" w:sz="0" w:space="0" w:color="auto"/>
                <w:lang w:val="lt-LT"/>
              </w:rPr>
            </w:pPr>
            <w:r w:rsidRPr="009A6CE3">
              <w:rPr>
                <w:rFonts w:eastAsia="Calibri"/>
                <w:sz w:val="22"/>
                <w:szCs w:val="22"/>
                <w:bdr w:val="none" w:sz="0" w:space="0" w:color="auto"/>
                <w:lang w:val="lt-LT"/>
              </w:rPr>
              <w:t>Statinis:</w:t>
            </w:r>
            <w:r w:rsidRPr="009A6CE3">
              <w:rPr>
                <w:rFonts w:eastAsia="Calibri"/>
                <w:sz w:val="22"/>
                <w:szCs w:val="22"/>
                <w:bdr w:val="none" w:sz="0" w:space="0" w:color="auto"/>
                <w:lang w:val="lt-LT"/>
              </w:rPr>
              <w:br/>
              <w:t>(yra/nėra)</w:t>
            </w:r>
          </w:p>
        </w:tc>
        <w:tc>
          <w:tcPr>
            <w:tcW w:w="639" w:type="pct"/>
            <w:tcBorders>
              <w:top w:val="single" w:sz="4" w:space="0" w:color="000000"/>
              <w:left w:val="single" w:sz="4" w:space="0" w:color="000000"/>
              <w:bottom w:val="single" w:sz="4" w:space="0" w:color="000000"/>
              <w:right w:val="single" w:sz="4" w:space="0" w:color="000000"/>
            </w:tcBorders>
          </w:tcPr>
          <w:p w:rsidR="009A6CE3" w:rsidRPr="009A6CE3" w:rsidRDefault="009A6CE3" w:rsidP="009A6CE3">
            <w:pPr>
              <w:pBdr>
                <w:top w:val="none" w:sz="0" w:space="0" w:color="auto"/>
                <w:left w:val="none" w:sz="0" w:space="0" w:color="auto"/>
                <w:bottom w:val="none" w:sz="0" w:space="0" w:color="auto"/>
                <w:right w:val="none" w:sz="0" w:space="0" w:color="auto"/>
                <w:between w:val="none" w:sz="0" w:space="0" w:color="auto"/>
                <w:bar w:val="none" w:sz="0" w:color="auto"/>
              </w:pBdr>
              <w:tabs>
                <w:tab w:val="left" w:pos="14175"/>
              </w:tabs>
              <w:jc w:val="center"/>
              <w:rPr>
                <w:rFonts w:eastAsia="Calibri"/>
                <w:b/>
                <w:sz w:val="22"/>
                <w:szCs w:val="22"/>
                <w:bdr w:val="none" w:sz="0" w:space="0" w:color="auto"/>
                <w:lang w:val="lt-LT"/>
              </w:rPr>
            </w:pPr>
            <w:r w:rsidRPr="009A6CE3">
              <w:rPr>
                <w:rFonts w:eastAsia="Calibri"/>
                <w:sz w:val="22"/>
                <w:szCs w:val="22"/>
                <w:bdr w:val="none" w:sz="0" w:space="0" w:color="auto"/>
                <w:lang w:val="lt-LT"/>
              </w:rPr>
              <w:t>L</w:t>
            </w:r>
            <w:r w:rsidRPr="009A6CE3">
              <w:rPr>
                <w:rFonts w:eastAsia="Calibri"/>
                <w:sz w:val="22"/>
                <w:szCs w:val="22"/>
                <w:bdr w:val="none" w:sz="0" w:space="0" w:color="auto"/>
                <w:vertAlign w:val="subscript"/>
                <w:lang w:val="lt-LT"/>
              </w:rPr>
              <w:t>1</w:t>
            </w:r>
            <w:r w:rsidRPr="009A6CE3">
              <w:rPr>
                <w:rFonts w:eastAsia="Calibri"/>
                <w:sz w:val="22"/>
                <w:szCs w:val="22"/>
                <w:bdr w:val="none" w:sz="0" w:space="0" w:color="auto"/>
                <w:lang w:val="lt-LT"/>
              </w:rPr>
              <w:t xml:space="preserve"> = 0,40</w:t>
            </w:r>
          </w:p>
        </w:tc>
        <w:tc>
          <w:tcPr>
            <w:tcW w:w="139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A6CE3" w:rsidRPr="009A6CE3" w:rsidRDefault="009A6CE3" w:rsidP="009A6CE3">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olor w:val="808080"/>
                <w:sz w:val="22"/>
                <w:szCs w:val="22"/>
                <w:bdr w:val="none" w:sz="0" w:space="0" w:color="auto"/>
                <w:lang w:val="lt-LT"/>
              </w:rPr>
            </w:pPr>
            <w:r w:rsidRPr="009A6CE3">
              <w:rPr>
                <w:rFonts w:eastAsia="Calibri"/>
                <w:color w:val="808080"/>
                <w:sz w:val="22"/>
                <w:szCs w:val="22"/>
                <w:bdr w:val="none" w:sz="0" w:space="0" w:color="auto"/>
                <w:lang w:val="lt-LT"/>
              </w:rPr>
              <w:t xml:space="preserve">Įrašyti parametro vertę: </w:t>
            </w:r>
            <w:r w:rsidRPr="009A6CE3">
              <w:rPr>
                <w:rFonts w:eastAsia="Calibri"/>
                <w:b/>
                <w:bCs/>
                <w:color w:val="808080"/>
                <w:sz w:val="22"/>
                <w:szCs w:val="22"/>
                <w:bdr w:val="none" w:sz="0" w:space="0" w:color="auto"/>
                <w:lang w:val="lt-LT"/>
              </w:rPr>
              <w:t>yra / nėra</w:t>
            </w:r>
          </w:p>
        </w:tc>
      </w:tr>
      <w:tr w:rsidR="009A6CE3" w:rsidRPr="009A6CE3" w:rsidTr="009A6CE3">
        <w:tc>
          <w:tcPr>
            <w:tcW w:w="276"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A6CE3" w:rsidRPr="009A6CE3" w:rsidRDefault="009A6CE3" w:rsidP="009A6CE3">
            <w:pPr>
              <w:pBdr>
                <w:top w:val="none" w:sz="0" w:space="0" w:color="auto"/>
                <w:left w:val="none" w:sz="0" w:space="0" w:color="auto"/>
                <w:bottom w:val="none" w:sz="0" w:space="0" w:color="auto"/>
                <w:right w:val="none" w:sz="0" w:space="0" w:color="auto"/>
                <w:between w:val="none" w:sz="0" w:space="0" w:color="auto"/>
                <w:bar w:val="none" w:sz="0" w:color="auto"/>
              </w:pBdr>
              <w:tabs>
                <w:tab w:val="left" w:pos="14175"/>
              </w:tabs>
              <w:ind w:left="-112" w:right="-92"/>
              <w:jc w:val="center"/>
              <w:rPr>
                <w:rFonts w:eastAsia="Calibri"/>
                <w:color w:val="000000"/>
                <w:sz w:val="22"/>
                <w:szCs w:val="22"/>
                <w:bdr w:val="none" w:sz="0" w:space="0" w:color="auto"/>
                <w:lang w:val="lt-LT"/>
              </w:rPr>
            </w:pPr>
            <w:r w:rsidRPr="009A6CE3">
              <w:rPr>
                <w:rFonts w:eastAsia="Calibri"/>
                <w:sz w:val="22"/>
                <w:szCs w:val="22"/>
                <w:bdr w:val="none" w:sz="0" w:space="0" w:color="auto"/>
                <w:lang w:val="lt-LT"/>
              </w:rPr>
              <w:t>T</w:t>
            </w:r>
            <w:r w:rsidRPr="009A6CE3">
              <w:rPr>
                <w:rFonts w:eastAsia="Calibri"/>
                <w:sz w:val="22"/>
                <w:szCs w:val="22"/>
                <w:bdr w:val="none" w:sz="0" w:space="0" w:color="auto"/>
                <w:vertAlign w:val="subscript"/>
                <w:lang w:val="lt-LT"/>
              </w:rPr>
              <w:t>2</w:t>
            </w:r>
          </w:p>
        </w:tc>
        <w:tc>
          <w:tcPr>
            <w:tcW w:w="2016"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A6CE3" w:rsidRPr="009A6CE3" w:rsidRDefault="009A6CE3" w:rsidP="009A6CE3">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14175"/>
              </w:tabs>
              <w:suppressAutoHyphens/>
              <w:rPr>
                <w:rFonts w:eastAsia="Calibri"/>
                <w:sz w:val="22"/>
                <w:szCs w:val="22"/>
                <w:bdr w:val="none" w:sz="0" w:space="0" w:color="auto"/>
                <w:lang w:val="lt-LT"/>
              </w:rPr>
            </w:pPr>
            <w:r w:rsidRPr="009A6CE3">
              <w:rPr>
                <w:rFonts w:eastAsia="Calibri"/>
                <w:sz w:val="22"/>
                <w:szCs w:val="22"/>
                <w:bdr w:val="none" w:sz="0" w:space="0" w:color="auto"/>
                <w:lang w:val="lt-LT"/>
              </w:rPr>
              <w:t>Didžiausias kadrų dažnis.</w:t>
            </w:r>
          </w:p>
          <w:p w:rsidR="009A6CE3" w:rsidRPr="009A6CE3" w:rsidRDefault="009A6CE3" w:rsidP="009A6CE3">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14175"/>
              </w:tabs>
              <w:suppressAutoHyphens/>
              <w:rPr>
                <w:rFonts w:eastAsia="Calibri"/>
                <w:color w:val="00000A"/>
                <w:sz w:val="22"/>
                <w:szCs w:val="22"/>
                <w:bdr w:val="none" w:sz="0" w:space="0" w:color="auto"/>
                <w:lang w:val="lt-LT"/>
              </w:rPr>
            </w:pPr>
            <w:r w:rsidRPr="009A6CE3">
              <w:rPr>
                <w:rFonts w:eastAsia="Calibri"/>
                <w:i/>
                <w:sz w:val="22"/>
                <w:szCs w:val="22"/>
                <w:bdr w:val="none" w:sz="0" w:space="0" w:color="auto"/>
                <w:lang w:val="lt-LT"/>
              </w:rPr>
              <w:t>(TS 5 punktas)</w:t>
            </w:r>
          </w:p>
        </w:tc>
        <w:tc>
          <w:tcPr>
            <w:tcW w:w="67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A6CE3" w:rsidRPr="009A6CE3" w:rsidRDefault="009A6CE3" w:rsidP="009A6CE3">
            <w:pPr>
              <w:pBdr>
                <w:top w:val="none" w:sz="0" w:space="0" w:color="auto"/>
                <w:left w:val="none" w:sz="0" w:space="0" w:color="auto"/>
                <w:bottom w:val="none" w:sz="0" w:space="0" w:color="auto"/>
                <w:right w:val="none" w:sz="0" w:space="0" w:color="auto"/>
                <w:between w:val="none" w:sz="0" w:space="0" w:color="auto"/>
                <w:bar w:val="none" w:sz="0" w:color="auto"/>
              </w:pBdr>
              <w:tabs>
                <w:tab w:val="left" w:pos="14175"/>
              </w:tabs>
              <w:jc w:val="center"/>
              <w:rPr>
                <w:rFonts w:eastAsia="Calibri"/>
                <w:sz w:val="22"/>
                <w:szCs w:val="22"/>
                <w:bdr w:val="none" w:sz="0" w:space="0" w:color="auto"/>
                <w:lang w:val="lt-LT"/>
              </w:rPr>
            </w:pPr>
            <w:r w:rsidRPr="009A6CE3">
              <w:rPr>
                <w:rFonts w:eastAsia="Calibri"/>
                <w:sz w:val="22"/>
                <w:szCs w:val="22"/>
                <w:bdr w:val="none" w:sz="0" w:space="0" w:color="auto"/>
                <w:lang w:val="lt-LT"/>
              </w:rPr>
              <w:t>Palyginamasis: interpoliacinis</w:t>
            </w:r>
          </w:p>
        </w:tc>
        <w:tc>
          <w:tcPr>
            <w:tcW w:w="63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A6CE3" w:rsidRPr="009A6CE3" w:rsidRDefault="009A6CE3" w:rsidP="009A6CE3">
            <w:pPr>
              <w:pBdr>
                <w:top w:val="none" w:sz="0" w:space="0" w:color="auto"/>
                <w:left w:val="none" w:sz="0" w:space="0" w:color="auto"/>
                <w:bottom w:val="none" w:sz="0" w:space="0" w:color="auto"/>
                <w:right w:val="none" w:sz="0" w:space="0" w:color="auto"/>
                <w:between w:val="none" w:sz="0" w:space="0" w:color="auto"/>
                <w:bar w:val="none" w:sz="0" w:color="auto"/>
              </w:pBdr>
              <w:tabs>
                <w:tab w:val="left" w:pos="14175"/>
              </w:tabs>
              <w:jc w:val="center"/>
              <w:rPr>
                <w:rFonts w:eastAsia="Calibri"/>
                <w:sz w:val="22"/>
                <w:szCs w:val="22"/>
                <w:bdr w:val="none" w:sz="0" w:space="0" w:color="auto"/>
                <w:lang w:val="lt-LT"/>
              </w:rPr>
            </w:pPr>
            <w:r w:rsidRPr="009A6CE3">
              <w:rPr>
                <w:rFonts w:eastAsia="Calibri"/>
                <w:sz w:val="22"/>
                <w:szCs w:val="22"/>
                <w:bdr w:val="none" w:sz="0" w:space="0" w:color="auto"/>
                <w:lang w:val="lt-LT"/>
              </w:rPr>
              <w:t>L</w:t>
            </w:r>
            <w:r w:rsidRPr="009A6CE3">
              <w:rPr>
                <w:rFonts w:eastAsia="Calibri"/>
                <w:sz w:val="22"/>
                <w:szCs w:val="22"/>
                <w:bdr w:val="none" w:sz="0" w:space="0" w:color="auto"/>
                <w:vertAlign w:val="subscript"/>
                <w:lang w:val="lt-LT"/>
              </w:rPr>
              <w:t>2</w:t>
            </w:r>
            <w:r w:rsidRPr="009A6CE3">
              <w:rPr>
                <w:rFonts w:eastAsia="Calibri"/>
                <w:sz w:val="22"/>
                <w:szCs w:val="22"/>
                <w:bdr w:val="none" w:sz="0" w:space="0" w:color="auto"/>
                <w:lang w:val="lt-LT"/>
              </w:rPr>
              <w:t xml:space="preserve"> = 0,20</w:t>
            </w:r>
          </w:p>
        </w:tc>
        <w:tc>
          <w:tcPr>
            <w:tcW w:w="139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A6CE3" w:rsidRPr="009A6CE3" w:rsidRDefault="009A6CE3" w:rsidP="009A6CE3">
            <w:pPr>
              <w:pBdr>
                <w:top w:val="none" w:sz="0" w:space="0" w:color="auto"/>
                <w:left w:val="none" w:sz="0" w:space="0" w:color="auto"/>
                <w:bottom w:val="none" w:sz="0" w:space="0" w:color="auto"/>
                <w:right w:val="none" w:sz="0" w:space="0" w:color="auto"/>
                <w:between w:val="none" w:sz="0" w:space="0" w:color="auto"/>
                <w:bar w:val="none" w:sz="0" w:color="auto"/>
              </w:pBdr>
              <w:tabs>
                <w:tab w:val="left" w:pos="14175"/>
              </w:tabs>
              <w:jc w:val="center"/>
              <w:rPr>
                <w:rFonts w:eastAsia="Calibri"/>
                <w:color w:val="808080"/>
                <w:sz w:val="22"/>
                <w:szCs w:val="22"/>
                <w:bdr w:val="none" w:sz="0" w:space="0" w:color="auto"/>
                <w:lang w:val="lt-LT"/>
              </w:rPr>
            </w:pPr>
            <w:r w:rsidRPr="009A6CE3">
              <w:rPr>
                <w:rFonts w:eastAsia="Calibri"/>
                <w:color w:val="808080"/>
                <w:sz w:val="22"/>
                <w:szCs w:val="22"/>
                <w:bdr w:val="none" w:sz="0" w:space="0" w:color="auto"/>
                <w:lang w:val="lt-LT"/>
              </w:rPr>
              <w:t>Įrašyti parametro vertę (kadrų/s)</w:t>
            </w:r>
          </w:p>
        </w:tc>
      </w:tr>
      <w:tr w:rsidR="009A6CE3" w:rsidRPr="009A6CE3" w:rsidTr="009A6CE3">
        <w:tc>
          <w:tcPr>
            <w:tcW w:w="276"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A6CE3" w:rsidRPr="009A6CE3" w:rsidRDefault="009A6CE3" w:rsidP="009A6CE3">
            <w:pPr>
              <w:pBdr>
                <w:top w:val="none" w:sz="0" w:space="0" w:color="auto"/>
                <w:left w:val="none" w:sz="0" w:space="0" w:color="auto"/>
                <w:bottom w:val="none" w:sz="0" w:space="0" w:color="auto"/>
                <w:right w:val="none" w:sz="0" w:space="0" w:color="auto"/>
                <w:between w:val="none" w:sz="0" w:space="0" w:color="auto"/>
                <w:bar w:val="none" w:sz="0" w:color="auto"/>
              </w:pBdr>
              <w:tabs>
                <w:tab w:val="left" w:pos="14175"/>
              </w:tabs>
              <w:ind w:left="-112" w:right="-92"/>
              <w:jc w:val="center"/>
              <w:rPr>
                <w:rFonts w:eastAsia="Calibri"/>
                <w:color w:val="000000"/>
                <w:sz w:val="22"/>
                <w:szCs w:val="22"/>
                <w:bdr w:val="none" w:sz="0" w:space="0" w:color="auto"/>
                <w:lang w:val="lt-LT"/>
              </w:rPr>
            </w:pPr>
            <w:r w:rsidRPr="009A6CE3">
              <w:rPr>
                <w:rFonts w:eastAsia="Calibri"/>
                <w:sz w:val="22"/>
                <w:szCs w:val="22"/>
                <w:bdr w:val="none" w:sz="0" w:space="0" w:color="auto"/>
                <w:lang w:val="lt-LT"/>
              </w:rPr>
              <w:t>T</w:t>
            </w:r>
            <w:r w:rsidRPr="009A6CE3">
              <w:rPr>
                <w:rFonts w:eastAsia="Calibri"/>
                <w:sz w:val="22"/>
                <w:szCs w:val="22"/>
                <w:bdr w:val="none" w:sz="0" w:space="0" w:color="auto"/>
                <w:vertAlign w:val="subscript"/>
                <w:lang w:val="lt-LT"/>
              </w:rPr>
              <w:t>3</w:t>
            </w:r>
          </w:p>
        </w:tc>
        <w:tc>
          <w:tcPr>
            <w:tcW w:w="2016"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A6CE3" w:rsidRPr="009A6CE3" w:rsidRDefault="009A6CE3" w:rsidP="009A6CE3">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14175"/>
              </w:tabs>
              <w:suppressAutoHyphens/>
              <w:rPr>
                <w:rFonts w:eastAsia="Calibri"/>
                <w:color w:val="00000A"/>
                <w:sz w:val="22"/>
                <w:szCs w:val="22"/>
                <w:bdr w:val="none" w:sz="0" w:space="0" w:color="auto"/>
                <w:lang w:val="lt-LT"/>
              </w:rPr>
            </w:pPr>
            <w:r w:rsidRPr="009A6CE3">
              <w:rPr>
                <w:rFonts w:eastAsia="Calibri"/>
                <w:sz w:val="22"/>
                <w:szCs w:val="22"/>
                <w:bdr w:val="none" w:sz="0" w:space="0" w:color="auto"/>
                <w:lang w:val="lt-LT"/>
              </w:rPr>
              <w:t xml:space="preserve">Didžiausias B arba 2D režimo dinaminis diapazonas. </w:t>
            </w:r>
            <w:r w:rsidRPr="009A6CE3">
              <w:rPr>
                <w:rFonts w:eastAsia="Calibri"/>
                <w:i/>
                <w:sz w:val="22"/>
                <w:szCs w:val="22"/>
                <w:bdr w:val="none" w:sz="0" w:space="0" w:color="auto"/>
                <w:lang w:val="lt-LT"/>
              </w:rPr>
              <w:t>(TS 10 punktas)</w:t>
            </w:r>
          </w:p>
        </w:tc>
        <w:tc>
          <w:tcPr>
            <w:tcW w:w="67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A6CE3" w:rsidRPr="009A6CE3" w:rsidRDefault="009A6CE3" w:rsidP="009A6CE3">
            <w:pPr>
              <w:pBdr>
                <w:top w:val="none" w:sz="0" w:space="0" w:color="auto"/>
                <w:left w:val="none" w:sz="0" w:space="0" w:color="auto"/>
                <w:bottom w:val="none" w:sz="0" w:space="0" w:color="auto"/>
                <w:right w:val="none" w:sz="0" w:space="0" w:color="auto"/>
                <w:between w:val="none" w:sz="0" w:space="0" w:color="auto"/>
                <w:bar w:val="none" w:sz="0" w:color="auto"/>
              </w:pBdr>
              <w:tabs>
                <w:tab w:val="left" w:pos="14175"/>
              </w:tabs>
              <w:jc w:val="center"/>
              <w:rPr>
                <w:rFonts w:eastAsia="Calibri"/>
                <w:sz w:val="22"/>
                <w:szCs w:val="22"/>
                <w:bdr w:val="none" w:sz="0" w:space="0" w:color="auto"/>
                <w:lang w:val="lt-LT"/>
              </w:rPr>
            </w:pPr>
            <w:r w:rsidRPr="009A6CE3">
              <w:rPr>
                <w:rFonts w:eastAsia="Calibri"/>
                <w:sz w:val="22"/>
                <w:szCs w:val="22"/>
                <w:bdr w:val="none" w:sz="0" w:space="0" w:color="auto"/>
                <w:lang w:val="lt-LT"/>
              </w:rPr>
              <w:t>Palyginamasis: interpoliacinis</w:t>
            </w:r>
          </w:p>
        </w:tc>
        <w:tc>
          <w:tcPr>
            <w:tcW w:w="63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A6CE3" w:rsidRPr="009A6CE3" w:rsidRDefault="009A6CE3" w:rsidP="009A6CE3">
            <w:pPr>
              <w:pBdr>
                <w:top w:val="none" w:sz="0" w:space="0" w:color="auto"/>
                <w:left w:val="none" w:sz="0" w:space="0" w:color="auto"/>
                <w:bottom w:val="none" w:sz="0" w:space="0" w:color="auto"/>
                <w:right w:val="none" w:sz="0" w:space="0" w:color="auto"/>
                <w:between w:val="none" w:sz="0" w:space="0" w:color="auto"/>
                <w:bar w:val="none" w:sz="0" w:color="auto"/>
              </w:pBdr>
              <w:tabs>
                <w:tab w:val="left" w:pos="14175"/>
              </w:tabs>
              <w:jc w:val="center"/>
              <w:rPr>
                <w:rFonts w:eastAsia="Calibri"/>
                <w:sz w:val="22"/>
                <w:szCs w:val="22"/>
                <w:bdr w:val="none" w:sz="0" w:space="0" w:color="auto"/>
                <w:lang w:val="lt-LT"/>
              </w:rPr>
            </w:pPr>
            <w:r w:rsidRPr="009A6CE3">
              <w:rPr>
                <w:rFonts w:eastAsia="Calibri"/>
                <w:sz w:val="22"/>
                <w:szCs w:val="22"/>
                <w:bdr w:val="none" w:sz="0" w:space="0" w:color="auto"/>
                <w:lang w:val="lt-LT"/>
              </w:rPr>
              <w:t>L</w:t>
            </w:r>
            <w:r w:rsidRPr="009A6CE3">
              <w:rPr>
                <w:rFonts w:eastAsia="Calibri"/>
                <w:sz w:val="22"/>
                <w:szCs w:val="22"/>
                <w:bdr w:val="none" w:sz="0" w:space="0" w:color="auto"/>
                <w:vertAlign w:val="subscript"/>
                <w:lang w:val="lt-LT"/>
              </w:rPr>
              <w:t>3</w:t>
            </w:r>
            <w:r w:rsidRPr="009A6CE3">
              <w:rPr>
                <w:rFonts w:eastAsia="Calibri"/>
                <w:sz w:val="22"/>
                <w:szCs w:val="22"/>
                <w:bdr w:val="none" w:sz="0" w:space="0" w:color="auto"/>
                <w:lang w:val="lt-LT"/>
              </w:rPr>
              <w:t xml:space="preserve"> = 0,30</w:t>
            </w:r>
          </w:p>
        </w:tc>
        <w:tc>
          <w:tcPr>
            <w:tcW w:w="139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A6CE3" w:rsidRPr="009A6CE3" w:rsidRDefault="009A6CE3" w:rsidP="009A6CE3">
            <w:pPr>
              <w:pBdr>
                <w:top w:val="none" w:sz="0" w:space="0" w:color="auto"/>
                <w:left w:val="none" w:sz="0" w:space="0" w:color="auto"/>
                <w:bottom w:val="none" w:sz="0" w:space="0" w:color="auto"/>
                <w:right w:val="none" w:sz="0" w:space="0" w:color="auto"/>
                <w:between w:val="none" w:sz="0" w:space="0" w:color="auto"/>
                <w:bar w:val="none" w:sz="0" w:color="auto"/>
              </w:pBdr>
              <w:tabs>
                <w:tab w:val="left" w:pos="14175"/>
              </w:tabs>
              <w:jc w:val="center"/>
              <w:rPr>
                <w:rFonts w:eastAsia="Calibri"/>
                <w:color w:val="808080"/>
                <w:sz w:val="22"/>
                <w:szCs w:val="22"/>
                <w:bdr w:val="none" w:sz="0" w:space="0" w:color="auto"/>
                <w:lang w:val="lt-LT"/>
              </w:rPr>
            </w:pPr>
            <w:r w:rsidRPr="009A6CE3">
              <w:rPr>
                <w:rFonts w:eastAsia="Calibri"/>
                <w:color w:val="808080"/>
                <w:sz w:val="22"/>
                <w:szCs w:val="22"/>
                <w:bdr w:val="none" w:sz="0" w:space="0" w:color="auto"/>
                <w:lang w:val="lt-LT"/>
              </w:rPr>
              <w:t>Įrašyti parametro vertę (dB)</w:t>
            </w:r>
          </w:p>
        </w:tc>
      </w:tr>
      <w:tr w:rsidR="009A6CE3" w:rsidRPr="009A6CE3" w:rsidTr="009A6CE3">
        <w:tc>
          <w:tcPr>
            <w:tcW w:w="276"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A6CE3" w:rsidRPr="009A6CE3" w:rsidRDefault="009A6CE3" w:rsidP="009A6CE3">
            <w:pPr>
              <w:pBdr>
                <w:top w:val="none" w:sz="0" w:space="0" w:color="auto"/>
                <w:left w:val="none" w:sz="0" w:space="0" w:color="auto"/>
                <w:bottom w:val="none" w:sz="0" w:space="0" w:color="auto"/>
                <w:right w:val="none" w:sz="0" w:space="0" w:color="auto"/>
                <w:between w:val="none" w:sz="0" w:space="0" w:color="auto"/>
                <w:bar w:val="none" w:sz="0" w:color="auto"/>
              </w:pBdr>
              <w:tabs>
                <w:tab w:val="left" w:pos="14175"/>
              </w:tabs>
              <w:ind w:left="-112" w:right="-92"/>
              <w:jc w:val="center"/>
              <w:rPr>
                <w:rFonts w:eastAsia="Calibri"/>
                <w:color w:val="000000"/>
                <w:sz w:val="22"/>
                <w:szCs w:val="22"/>
                <w:bdr w:val="none" w:sz="0" w:space="0" w:color="auto"/>
                <w:lang w:val="lt-LT"/>
              </w:rPr>
            </w:pPr>
            <w:r w:rsidRPr="009A6CE3">
              <w:rPr>
                <w:rFonts w:eastAsia="Calibri"/>
                <w:sz w:val="22"/>
                <w:szCs w:val="22"/>
                <w:bdr w:val="none" w:sz="0" w:space="0" w:color="auto"/>
                <w:lang w:val="lt-LT"/>
              </w:rPr>
              <w:t>T</w:t>
            </w:r>
            <w:r w:rsidRPr="009A6CE3">
              <w:rPr>
                <w:rFonts w:eastAsia="Calibri"/>
                <w:sz w:val="22"/>
                <w:szCs w:val="22"/>
                <w:bdr w:val="none" w:sz="0" w:space="0" w:color="auto"/>
                <w:vertAlign w:val="subscript"/>
                <w:lang w:val="lt-LT"/>
              </w:rPr>
              <w:t>4</w:t>
            </w:r>
          </w:p>
        </w:tc>
        <w:tc>
          <w:tcPr>
            <w:tcW w:w="2016"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A6CE3" w:rsidRPr="009A6CE3" w:rsidRDefault="009A6CE3" w:rsidP="009A6CE3">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14175"/>
              </w:tabs>
              <w:suppressAutoHyphens/>
              <w:rPr>
                <w:rFonts w:eastAsia="Calibri"/>
                <w:sz w:val="22"/>
                <w:szCs w:val="22"/>
                <w:bdr w:val="none" w:sz="0" w:space="0" w:color="auto"/>
                <w:lang w:val="lt-LT"/>
              </w:rPr>
            </w:pPr>
            <w:r w:rsidRPr="009A6CE3">
              <w:rPr>
                <w:rFonts w:eastAsia="Calibri"/>
                <w:color w:val="00000A"/>
                <w:sz w:val="22"/>
                <w:szCs w:val="22"/>
                <w:bdr w:val="none" w:sz="0" w:space="0" w:color="auto"/>
                <w:lang w:val="lt-LT" w:bidi="lt-LT"/>
              </w:rPr>
              <w:t xml:space="preserve">Įrangai suteikiama </w:t>
            </w:r>
            <w:r w:rsidRPr="009A6CE3">
              <w:rPr>
                <w:rFonts w:eastAsia="Calibri"/>
                <w:bCs/>
                <w:sz w:val="22"/>
                <w:szCs w:val="22"/>
                <w:bdr w:val="none" w:sz="0" w:space="0" w:color="auto"/>
                <w:lang w:val="lt-LT"/>
              </w:rPr>
              <w:t>≥ 36</w:t>
            </w:r>
            <w:r w:rsidRPr="009A6CE3">
              <w:rPr>
                <w:rFonts w:eastAsia="Calibri"/>
                <w:color w:val="00000A"/>
                <w:sz w:val="22"/>
                <w:szCs w:val="22"/>
                <w:bdr w:val="none" w:sz="0" w:space="0" w:color="auto"/>
                <w:lang w:val="lt-LT"/>
              </w:rPr>
              <w:t xml:space="preserve"> mėn. garantija.</w:t>
            </w:r>
          </w:p>
          <w:p w:rsidR="009A6CE3" w:rsidRPr="009A6CE3" w:rsidRDefault="009A6CE3" w:rsidP="009A6CE3">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14175"/>
              </w:tabs>
              <w:suppressAutoHyphens/>
              <w:rPr>
                <w:rFonts w:eastAsia="Calibri"/>
                <w:color w:val="00000A"/>
                <w:sz w:val="22"/>
                <w:szCs w:val="22"/>
                <w:bdr w:val="none" w:sz="0" w:space="0" w:color="auto"/>
                <w:lang w:val="lt-LT"/>
              </w:rPr>
            </w:pPr>
            <w:r w:rsidRPr="009A6CE3">
              <w:rPr>
                <w:rFonts w:eastAsia="Calibri"/>
                <w:i/>
                <w:sz w:val="22"/>
                <w:szCs w:val="22"/>
                <w:bdr w:val="none" w:sz="0" w:space="0" w:color="auto"/>
                <w:lang w:val="lt-LT"/>
              </w:rPr>
              <w:t>(TS 19 punktas)</w:t>
            </w:r>
          </w:p>
        </w:tc>
        <w:tc>
          <w:tcPr>
            <w:tcW w:w="67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A6CE3" w:rsidRPr="009A6CE3" w:rsidRDefault="009A6CE3" w:rsidP="009A6CE3">
            <w:pPr>
              <w:pBdr>
                <w:top w:val="none" w:sz="0" w:space="0" w:color="auto"/>
                <w:left w:val="none" w:sz="0" w:space="0" w:color="auto"/>
                <w:bottom w:val="none" w:sz="0" w:space="0" w:color="auto"/>
                <w:right w:val="none" w:sz="0" w:space="0" w:color="auto"/>
                <w:between w:val="none" w:sz="0" w:space="0" w:color="auto"/>
                <w:bar w:val="none" w:sz="0" w:color="auto"/>
              </w:pBdr>
              <w:tabs>
                <w:tab w:val="left" w:pos="14175"/>
              </w:tabs>
              <w:jc w:val="center"/>
              <w:rPr>
                <w:rFonts w:eastAsia="Calibri"/>
                <w:sz w:val="22"/>
                <w:szCs w:val="22"/>
                <w:bdr w:val="none" w:sz="0" w:space="0" w:color="auto"/>
                <w:lang w:val="lt-LT"/>
              </w:rPr>
            </w:pPr>
            <w:r w:rsidRPr="009A6CE3">
              <w:rPr>
                <w:rFonts w:eastAsia="Calibri"/>
                <w:sz w:val="22"/>
                <w:szCs w:val="22"/>
                <w:bdr w:val="none" w:sz="0" w:space="0" w:color="auto"/>
                <w:lang w:val="lt-LT"/>
              </w:rPr>
              <w:t>Statinis:</w:t>
            </w:r>
            <w:r w:rsidRPr="009A6CE3">
              <w:rPr>
                <w:rFonts w:eastAsia="Calibri"/>
                <w:sz w:val="22"/>
                <w:szCs w:val="22"/>
                <w:bdr w:val="none" w:sz="0" w:space="0" w:color="auto"/>
                <w:lang w:val="lt-LT"/>
              </w:rPr>
              <w:br/>
              <w:t>(yra/nėra)</w:t>
            </w:r>
          </w:p>
        </w:tc>
        <w:tc>
          <w:tcPr>
            <w:tcW w:w="63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A6CE3" w:rsidRPr="009A6CE3" w:rsidRDefault="009A6CE3" w:rsidP="009A6CE3">
            <w:pPr>
              <w:pBdr>
                <w:top w:val="none" w:sz="0" w:space="0" w:color="auto"/>
                <w:left w:val="none" w:sz="0" w:space="0" w:color="auto"/>
                <w:bottom w:val="none" w:sz="0" w:space="0" w:color="auto"/>
                <w:right w:val="none" w:sz="0" w:space="0" w:color="auto"/>
                <w:between w:val="none" w:sz="0" w:space="0" w:color="auto"/>
                <w:bar w:val="none" w:sz="0" w:color="auto"/>
              </w:pBdr>
              <w:tabs>
                <w:tab w:val="left" w:pos="14175"/>
              </w:tabs>
              <w:jc w:val="center"/>
              <w:rPr>
                <w:rFonts w:eastAsia="Calibri"/>
                <w:sz w:val="22"/>
                <w:szCs w:val="22"/>
                <w:bdr w:val="none" w:sz="0" w:space="0" w:color="auto"/>
                <w:lang w:val="lt-LT"/>
              </w:rPr>
            </w:pPr>
            <w:r w:rsidRPr="009A6CE3">
              <w:rPr>
                <w:rFonts w:eastAsia="Calibri"/>
                <w:sz w:val="22"/>
                <w:szCs w:val="22"/>
                <w:bdr w:val="none" w:sz="0" w:space="0" w:color="auto"/>
                <w:lang w:val="lt-LT"/>
              </w:rPr>
              <w:t>L</w:t>
            </w:r>
            <w:r w:rsidRPr="009A6CE3">
              <w:rPr>
                <w:rFonts w:eastAsia="Calibri"/>
                <w:sz w:val="22"/>
                <w:szCs w:val="22"/>
                <w:bdr w:val="none" w:sz="0" w:space="0" w:color="auto"/>
                <w:vertAlign w:val="subscript"/>
                <w:lang w:val="lt-LT"/>
              </w:rPr>
              <w:t>4</w:t>
            </w:r>
            <w:r w:rsidRPr="009A6CE3">
              <w:rPr>
                <w:rFonts w:eastAsia="Calibri"/>
                <w:sz w:val="22"/>
                <w:szCs w:val="22"/>
                <w:bdr w:val="none" w:sz="0" w:space="0" w:color="auto"/>
                <w:lang w:val="lt-LT"/>
              </w:rPr>
              <w:t xml:space="preserve"> = 0,10</w:t>
            </w:r>
          </w:p>
        </w:tc>
        <w:tc>
          <w:tcPr>
            <w:tcW w:w="139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A6CE3" w:rsidRPr="009A6CE3" w:rsidRDefault="009A6CE3" w:rsidP="009A6CE3">
            <w:pPr>
              <w:pBdr>
                <w:top w:val="none" w:sz="0" w:space="0" w:color="auto"/>
                <w:left w:val="none" w:sz="0" w:space="0" w:color="auto"/>
                <w:bottom w:val="none" w:sz="0" w:space="0" w:color="auto"/>
                <w:right w:val="none" w:sz="0" w:space="0" w:color="auto"/>
                <w:between w:val="none" w:sz="0" w:space="0" w:color="auto"/>
                <w:bar w:val="none" w:sz="0" w:color="auto"/>
              </w:pBdr>
              <w:tabs>
                <w:tab w:val="left" w:pos="14175"/>
              </w:tabs>
              <w:jc w:val="center"/>
              <w:rPr>
                <w:rFonts w:eastAsia="Calibri"/>
                <w:color w:val="808080"/>
                <w:sz w:val="22"/>
                <w:szCs w:val="22"/>
                <w:bdr w:val="none" w:sz="0" w:space="0" w:color="auto"/>
                <w:lang w:val="lt-LT"/>
              </w:rPr>
            </w:pPr>
            <w:r w:rsidRPr="009A6CE3">
              <w:rPr>
                <w:rFonts w:eastAsia="Calibri"/>
                <w:color w:val="808080"/>
                <w:sz w:val="22"/>
                <w:szCs w:val="22"/>
                <w:bdr w:val="none" w:sz="0" w:space="0" w:color="auto"/>
                <w:lang w:val="lt-LT"/>
              </w:rPr>
              <w:t xml:space="preserve">Įrašyti parametro vertę: </w:t>
            </w:r>
            <w:r w:rsidRPr="009A6CE3">
              <w:rPr>
                <w:rFonts w:eastAsia="Calibri"/>
                <w:b/>
                <w:bCs/>
                <w:color w:val="808080"/>
                <w:sz w:val="22"/>
                <w:szCs w:val="22"/>
                <w:bdr w:val="none" w:sz="0" w:space="0" w:color="auto"/>
                <w:lang w:val="lt-LT"/>
              </w:rPr>
              <w:t>yra / nėra</w:t>
            </w:r>
          </w:p>
        </w:tc>
      </w:tr>
    </w:tbl>
    <w:p w:rsidR="009A6CE3" w:rsidRPr="009A6CE3" w:rsidRDefault="009A6CE3" w:rsidP="009A6CE3">
      <w:pPr>
        <w:pBdr>
          <w:top w:val="none" w:sz="0" w:space="0" w:color="auto"/>
          <w:left w:val="none" w:sz="0" w:space="0" w:color="auto"/>
          <w:bottom w:val="none" w:sz="0" w:space="0" w:color="auto"/>
          <w:right w:val="none" w:sz="0" w:space="0" w:color="auto"/>
          <w:between w:val="none" w:sz="0" w:space="0" w:color="auto"/>
          <w:bar w:val="none" w:sz="0" w:color="auto"/>
        </w:pBdr>
        <w:spacing w:line="259" w:lineRule="auto"/>
        <w:rPr>
          <w:rFonts w:eastAsia="Calibri"/>
          <w:sz w:val="22"/>
          <w:szCs w:val="22"/>
          <w:bdr w:val="none" w:sz="0" w:space="0" w:color="auto"/>
          <w:lang w:val="lt-LT"/>
        </w:rPr>
      </w:pPr>
    </w:p>
    <w:p w:rsidR="009A6CE3" w:rsidRPr="009A6CE3" w:rsidRDefault="009A6CE3" w:rsidP="009A6CE3">
      <w:p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Calibri"/>
          <w:sz w:val="22"/>
          <w:szCs w:val="22"/>
          <w:bdr w:val="none" w:sz="0" w:space="0" w:color="auto"/>
          <w:lang w:val="lt-LT"/>
        </w:rPr>
      </w:pPr>
    </w:p>
    <w:p w:rsidR="009A6CE3" w:rsidRPr="009A6CE3" w:rsidRDefault="009A6CE3" w:rsidP="009A6CE3">
      <w:pPr>
        <w:suppressAutoHyphens/>
        <w:jc w:val="both"/>
        <w:rPr>
          <w:sz w:val="22"/>
          <w:szCs w:val="22"/>
          <w:lang w:val="lt-LT"/>
        </w:rPr>
      </w:pPr>
    </w:p>
    <w:p w:rsidR="009A6CE3" w:rsidRPr="009A6CE3" w:rsidRDefault="009A6CE3" w:rsidP="009A6CE3">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line="259" w:lineRule="auto"/>
        <w:ind w:firstLine="1276"/>
        <w:jc w:val="both"/>
        <w:rPr>
          <w:sz w:val="22"/>
          <w:szCs w:val="22"/>
          <w:lang w:val="lt-LT"/>
        </w:rPr>
      </w:pPr>
      <w:r>
        <w:rPr>
          <w:rFonts w:eastAsia="Calibri"/>
          <w:sz w:val="22"/>
          <w:szCs w:val="22"/>
          <w:bdr w:val="none" w:sz="0" w:space="0" w:color="auto"/>
          <w:lang w:val="lt-LT"/>
        </w:rPr>
        <w:t xml:space="preserve">14.5 </w:t>
      </w:r>
      <w:r w:rsidRPr="009A6CE3">
        <w:rPr>
          <w:rFonts w:eastAsia="Calibri"/>
          <w:sz w:val="22"/>
          <w:szCs w:val="22"/>
          <w:bdr w:val="none" w:sz="0" w:space="0" w:color="auto"/>
          <w:lang w:val="lt-LT"/>
        </w:rPr>
        <w:t>Pasiūlymo ekonominio naudingumo (kainos ir kokybės santykio) apskaičiavimo tvarka (formulė) yra pateikiama žemiau:</w:t>
      </w:r>
    </w:p>
    <w:p w:rsidR="009A6CE3" w:rsidRPr="009A6CE3" w:rsidRDefault="009A6CE3" w:rsidP="009A6CE3">
      <w:pPr>
        <w:pBdr>
          <w:top w:val="none" w:sz="0" w:space="0" w:color="auto"/>
          <w:left w:val="none" w:sz="0" w:space="0" w:color="auto"/>
          <w:bottom w:val="none" w:sz="0" w:space="0" w:color="auto"/>
          <w:right w:val="none" w:sz="0" w:space="0" w:color="auto"/>
          <w:between w:val="none" w:sz="0" w:space="0" w:color="auto"/>
          <w:bar w:val="none" w:sz="0" w:color="auto"/>
        </w:pBdr>
        <w:tabs>
          <w:tab w:val="left" w:pos="1134"/>
        </w:tabs>
        <w:suppressAutoHyphens/>
        <w:spacing w:after="160" w:line="259" w:lineRule="auto"/>
        <w:ind w:firstLine="1276"/>
        <w:contextualSpacing/>
        <w:jc w:val="both"/>
        <w:rPr>
          <w:sz w:val="22"/>
          <w:szCs w:val="22"/>
          <w:lang w:val="lt-LT"/>
        </w:rPr>
      </w:pPr>
      <w:r>
        <w:rPr>
          <w:rFonts w:eastAsia="Calibri"/>
          <w:sz w:val="22"/>
          <w:szCs w:val="22"/>
          <w:bdr w:val="none" w:sz="0" w:space="0" w:color="auto"/>
          <w:lang w:val="lt-LT"/>
        </w:rPr>
        <w:t xml:space="preserve">14.5.1. </w:t>
      </w:r>
      <w:r w:rsidRPr="009A6CE3">
        <w:rPr>
          <w:rFonts w:eastAsia="Calibri"/>
          <w:sz w:val="22"/>
          <w:szCs w:val="22"/>
          <w:bdr w:val="none" w:sz="0" w:space="0" w:color="auto"/>
          <w:lang w:val="lt-LT"/>
        </w:rPr>
        <w:t>Pasiūlymo ekonominis naudingumas (E) apskaičiuojamas sudedant tiekėjo pasiūlymo kainos (K) ir techninių pranašumu (T) balus:</w:t>
      </w:r>
    </w:p>
    <w:p w:rsidR="009A6CE3" w:rsidRPr="009A6CE3" w:rsidRDefault="009A6CE3" w:rsidP="009A6CE3">
      <w:pPr>
        <w:tabs>
          <w:tab w:val="left" w:pos="851"/>
        </w:tabs>
        <w:suppressAutoHyphens/>
        <w:ind w:left="360"/>
        <w:rPr>
          <w:sz w:val="22"/>
          <w:szCs w:val="22"/>
          <w:lang w:val="lt-LT"/>
        </w:rPr>
      </w:pPr>
    </w:p>
    <w:p w:rsidR="009A6CE3" w:rsidRPr="009A6CE3" w:rsidRDefault="009A6CE3" w:rsidP="009A6CE3">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line="259" w:lineRule="auto"/>
        <w:jc w:val="center"/>
        <w:rPr>
          <w:rFonts w:eastAsia="Calibri"/>
          <w:i/>
          <w:iCs/>
          <w:sz w:val="22"/>
          <w:szCs w:val="22"/>
          <w:bdr w:val="none" w:sz="0" w:space="0" w:color="auto"/>
          <w:lang w:val="lt-LT"/>
        </w:rPr>
      </w:pPr>
      <w:r w:rsidRPr="009A6CE3">
        <w:rPr>
          <w:rFonts w:eastAsia="Calibri"/>
          <w:i/>
          <w:iCs/>
          <w:sz w:val="22"/>
          <w:szCs w:val="22"/>
          <w:bdr w:val="none" w:sz="0" w:space="0" w:color="auto"/>
          <w:lang w:val="lt-LT"/>
        </w:rPr>
        <w:t xml:space="preserve">E </w:t>
      </w:r>
      <w:r w:rsidRPr="009A6CE3">
        <w:rPr>
          <w:rFonts w:eastAsia="Calibri"/>
          <w:sz w:val="22"/>
          <w:szCs w:val="22"/>
          <w:bdr w:val="none" w:sz="0" w:space="0" w:color="auto"/>
          <w:lang w:val="lt-LT"/>
        </w:rPr>
        <w:t xml:space="preserve">= </w:t>
      </w:r>
      <w:r w:rsidRPr="009A6CE3">
        <w:rPr>
          <w:rFonts w:eastAsia="Calibri"/>
          <w:i/>
          <w:sz w:val="22"/>
          <w:szCs w:val="22"/>
          <w:bdr w:val="none" w:sz="0" w:space="0" w:color="auto"/>
          <w:lang w:val="lt-LT"/>
        </w:rPr>
        <w:t>K</w:t>
      </w:r>
      <w:r w:rsidRPr="009A6CE3">
        <w:rPr>
          <w:rFonts w:eastAsia="Calibri"/>
          <w:i/>
          <w:iCs/>
          <w:sz w:val="22"/>
          <w:szCs w:val="22"/>
          <w:bdr w:val="none" w:sz="0" w:space="0" w:color="auto"/>
          <w:lang w:val="lt-LT"/>
        </w:rPr>
        <w:t>+ T.</w:t>
      </w:r>
    </w:p>
    <w:p w:rsidR="009A6CE3" w:rsidRPr="009A6CE3" w:rsidRDefault="009A6CE3" w:rsidP="009A6CE3">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line="259" w:lineRule="auto"/>
        <w:jc w:val="center"/>
        <w:rPr>
          <w:rFonts w:eastAsia="Calibri"/>
          <w:sz w:val="22"/>
          <w:szCs w:val="22"/>
          <w:bdr w:val="none" w:sz="0" w:space="0" w:color="auto"/>
          <w:lang w:val="lt-LT"/>
        </w:rPr>
      </w:pPr>
    </w:p>
    <w:p w:rsidR="009A6CE3" w:rsidRPr="009A6CE3" w:rsidRDefault="009A6CE3" w:rsidP="009A6CE3">
      <w:pPr>
        <w:pBdr>
          <w:top w:val="none" w:sz="0" w:space="0" w:color="auto"/>
          <w:left w:val="none" w:sz="0" w:space="0" w:color="auto"/>
          <w:bottom w:val="none" w:sz="0" w:space="0" w:color="auto"/>
          <w:right w:val="none" w:sz="0" w:space="0" w:color="auto"/>
          <w:between w:val="none" w:sz="0" w:space="0" w:color="auto"/>
          <w:bar w:val="none" w:sz="0" w:color="auto"/>
        </w:pBdr>
        <w:tabs>
          <w:tab w:val="left" w:pos="851"/>
        </w:tabs>
        <w:suppressAutoHyphens/>
        <w:spacing w:after="160" w:line="259" w:lineRule="auto"/>
        <w:ind w:firstLine="1276"/>
        <w:contextualSpacing/>
        <w:jc w:val="both"/>
        <w:rPr>
          <w:sz w:val="22"/>
          <w:szCs w:val="22"/>
          <w:lang w:val="lt-LT"/>
        </w:rPr>
      </w:pPr>
      <w:r>
        <w:rPr>
          <w:rFonts w:eastAsia="Calibri"/>
          <w:sz w:val="22"/>
          <w:szCs w:val="22"/>
          <w:bdr w:val="none" w:sz="0" w:space="0" w:color="auto"/>
          <w:lang w:val="lt-LT"/>
        </w:rPr>
        <w:t xml:space="preserve">14.5.2. </w:t>
      </w:r>
      <w:r w:rsidRPr="009A6CE3">
        <w:rPr>
          <w:rFonts w:eastAsia="Calibri"/>
          <w:sz w:val="22"/>
          <w:szCs w:val="22"/>
          <w:bdr w:val="none" w:sz="0" w:space="0" w:color="auto"/>
          <w:lang w:val="lt-LT"/>
        </w:rPr>
        <w:t>Pasiūlymo kainos (K) balai apskaičiuojami mažiausios pasiūlytos kainos (K</w:t>
      </w:r>
      <w:r w:rsidRPr="009A6CE3">
        <w:rPr>
          <w:rFonts w:eastAsia="Calibri"/>
          <w:sz w:val="22"/>
          <w:szCs w:val="22"/>
          <w:bdr w:val="none" w:sz="0" w:space="0" w:color="auto"/>
          <w:vertAlign w:val="subscript"/>
          <w:lang w:val="lt-LT"/>
        </w:rPr>
        <w:t>min</w:t>
      </w:r>
      <w:r w:rsidRPr="009A6CE3">
        <w:rPr>
          <w:rFonts w:eastAsia="Calibri"/>
          <w:sz w:val="22"/>
          <w:szCs w:val="22"/>
          <w:bdr w:val="none" w:sz="0" w:space="0" w:color="auto"/>
          <w:lang w:val="lt-LT"/>
        </w:rPr>
        <w:t>) ir vertinamo pasiūlymo kainos (K</w:t>
      </w:r>
      <w:r w:rsidRPr="009A6CE3">
        <w:rPr>
          <w:rFonts w:eastAsia="Calibri"/>
          <w:sz w:val="22"/>
          <w:szCs w:val="22"/>
          <w:bdr w:val="none" w:sz="0" w:space="0" w:color="auto"/>
          <w:vertAlign w:val="subscript"/>
          <w:lang w:val="lt-LT"/>
        </w:rPr>
        <w:t>v</w:t>
      </w:r>
      <w:r w:rsidRPr="009A6CE3">
        <w:rPr>
          <w:rFonts w:eastAsia="Calibri"/>
          <w:sz w:val="22"/>
          <w:szCs w:val="22"/>
          <w:bdr w:val="none" w:sz="0" w:space="0" w:color="auto"/>
          <w:lang w:val="lt-LT"/>
        </w:rPr>
        <w:t>) santykį padauginant iš kainos lyginamojo svorio (X):</w:t>
      </w:r>
    </w:p>
    <w:p w:rsidR="009A6CE3" w:rsidRPr="009A6CE3" w:rsidRDefault="009A6CE3" w:rsidP="009A6CE3">
      <w:pPr>
        <w:tabs>
          <w:tab w:val="left" w:pos="851"/>
        </w:tabs>
        <w:suppressAutoHyphens/>
        <w:ind w:left="360"/>
        <w:rPr>
          <w:sz w:val="22"/>
          <w:szCs w:val="22"/>
          <w:lang w:val="lt-LT"/>
        </w:rPr>
      </w:pPr>
    </w:p>
    <w:p w:rsidR="009A6CE3" w:rsidRPr="009A6CE3" w:rsidRDefault="009A6CE3" w:rsidP="009A6CE3">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line="259" w:lineRule="auto"/>
        <w:jc w:val="center"/>
        <w:rPr>
          <w:rFonts w:eastAsia="Times New Roman"/>
          <w:sz w:val="22"/>
          <w:szCs w:val="22"/>
          <w:bdr w:val="none" w:sz="0" w:space="0" w:color="auto"/>
          <w:lang w:val="lt-LT"/>
        </w:rPr>
      </w:pPr>
      <m:oMathPara>
        <m:oMathParaPr>
          <m:jc m:val="center"/>
        </m:oMathParaPr>
        <m:oMath>
          <m:r>
            <w:rPr>
              <w:rFonts w:ascii="Cambria Math" w:eastAsia="Calibri" w:hAnsi="Cambria Math"/>
              <w:sz w:val="22"/>
              <w:szCs w:val="22"/>
              <w:bdr w:val="none" w:sz="0" w:space="0" w:color="auto"/>
              <w:lang w:val="lt-LT"/>
            </w:rPr>
            <m:t>K=</m:t>
          </m:r>
          <m:f>
            <m:fPr>
              <m:ctrlPr>
                <w:rPr>
                  <w:rFonts w:ascii="Cambria Math" w:eastAsia="Calibri" w:hAnsi="Cambria Math"/>
                  <w:sz w:val="22"/>
                  <w:szCs w:val="22"/>
                  <w:bdr w:val="none" w:sz="0" w:space="0" w:color="auto"/>
                  <w:lang w:val="lt-LT"/>
                </w:rPr>
              </m:ctrlPr>
            </m:fPr>
            <m:num>
              <m:sSub>
                <m:sSubPr>
                  <m:ctrlPr>
                    <w:rPr>
                      <w:rFonts w:ascii="Cambria Math" w:eastAsia="Calibri" w:hAnsi="Cambria Math"/>
                      <w:i/>
                      <w:sz w:val="22"/>
                      <w:szCs w:val="22"/>
                      <w:bdr w:val="none" w:sz="0" w:space="0" w:color="auto"/>
                      <w:lang w:val="lt-LT"/>
                    </w:rPr>
                  </m:ctrlPr>
                </m:sSubPr>
                <m:e>
                  <m:r>
                    <w:rPr>
                      <w:rFonts w:ascii="Cambria Math" w:eastAsia="Calibri" w:hAnsi="Cambria Math"/>
                      <w:sz w:val="22"/>
                      <w:szCs w:val="22"/>
                      <w:bdr w:val="none" w:sz="0" w:space="0" w:color="auto"/>
                      <w:lang w:val="lt-LT"/>
                    </w:rPr>
                    <m:t>K</m:t>
                  </m:r>
                </m:e>
                <m:sub>
                  <m:r>
                    <w:rPr>
                      <w:rFonts w:ascii="Cambria Math" w:eastAsia="Calibri" w:hAnsi="Cambria Math"/>
                      <w:sz w:val="22"/>
                      <w:szCs w:val="22"/>
                      <w:bdr w:val="none" w:sz="0" w:space="0" w:color="auto"/>
                      <w:lang w:val="lt-LT"/>
                    </w:rPr>
                    <m:t>min</m:t>
                  </m:r>
                </m:sub>
              </m:sSub>
            </m:num>
            <m:den>
              <m:sSub>
                <m:sSubPr>
                  <m:ctrlPr>
                    <w:rPr>
                      <w:rFonts w:ascii="Cambria Math" w:eastAsia="Calibri" w:hAnsi="Cambria Math"/>
                      <w:i/>
                      <w:sz w:val="22"/>
                      <w:szCs w:val="22"/>
                      <w:bdr w:val="none" w:sz="0" w:space="0" w:color="auto"/>
                      <w:lang w:val="lt-LT"/>
                    </w:rPr>
                  </m:ctrlPr>
                </m:sSubPr>
                <m:e>
                  <m:r>
                    <w:rPr>
                      <w:rFonts w:ascii="Cambria Math" w:eastAsia="Calibri" w:hAnsi="Cambria Math"/>
                      <w:sz w:val="22"/>
                      <w:szCs w:val="22"/>
                      <w:bdr w:val="none" w:sz="0" w:space="0" w:color="auto"/>
                      <w:lang w:val="lt-LT"/>
                    </w:rPr>
                    <m:t>K</m:t>
                  </m:r>
                </m:e>
                <m:sub>
                  <m:r>
                    <w:rPr>
                      <w:rFonts w:ascii="Cambria Math" w:eastAsia="Calibri" w:hAnsi="Cambria Math"/>
                      <w:sz w:val="22"/>
                      <w:szCs w:val="22"/>
                      <w:bdr w:val="none" w:sz="0" w:space="0" w:color="auto"/>
                      <w:lang w:val="lt-LT"/>
                    </w:rPr>
                    <m:t>v</m:t>
                  </m:r>
                </m:sub>
              </m:sSub>
            </m:den>
          </m:f>
          <m:r>
            <w:rPr>
              <w:rFonts w:ascii="Cambria Math" w:eastAsia="Calibri" w:hAnsi="Cambria Math"/>
              <w:sz w:val="22"/>
              <w:szCs w:val="22"/>
              <w:bdr w:val="none" w:sz="0" w:space="0" w:color="auto"/>
              <w:lang w:val="lt-LT"/>
            </w:rPr>
            <m:t xml:space="preserve"> ×X.</m:t>
          </m:r>
        </m:oMath>
      </m:oMathPara>
    </w:p>
    <w:p w:rsidR="009A6CE3" w:rsidRPr="009A6CE3" w:rsidRDefault="009A6CE3" w:rsidP="009A6CE3">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line="259" w:lineRule="auto"/>
        <w:jc w:val="center"/>
        <w:rPr>
          <w:rFonts w:eastAsia="Times New Roman"/>
          <w:sz w:val="22"/>
          <w:szCs w:val="22"/>
          <w:bdr w:val="none" w:sz="0" w:space="0" w:color="auto"/>
          <w:lang w:val="lt-LT"/>
        </w:rPr>
      </w:pPr>
    </w:p>
    <w:p w:rsidR="009A6CE3" w:rsidRPr="009A6CE3" w:rsidRDefault="009A6CE3" w:rsidP="009A6CE3">
      <w:pPr>
        <w:pBdr>
          <w:top w:val="none" w:sz="0" w:space="0" w:color="auto"/>
          <w:left w:val="none" w:sz="0" w:space="0" w:color="auto"/>
          <w:bottom w:val="none" w:sz="0" w:space="0" w:color="auto"/>
          <w:right w:val="none" w:sz="0" w:space="0" w:color="auto"/>
          <w:between w:val="none" w:sz="0" w:space="0" w:color="auto"/>
          <w:bar w:val="none" w:sz="0" w:color="auto"/>
        </w:pBdr>
        <w:tabs>
          <w:tab w:val="left" w:pos="1134"/>
        </w:tabs>
        <w:suppressAutoHyphens/>
        <w:spacing w:after="160" w:line="259" w:lineRule="auto"/>
        <w:ind w:firstLine="1276"/>
        <w:contextualSpacing/>
        <w:jc w:val="both"/>
        <w:rPr>
          <w:sz w:val="22"/>
          <w:szCs w:val="22"/>
          <w:lang w:val="lt-LT"/>
        </w:rPr>
      </w:pPr>
      <w:r>
        <w:rPr>
          <w:sz w:val="22"/>
          <w:szCs w:val="22"/>
          <w:lang w:val="lt-LT"/>
        </w:rPr>
        <w:t xml:space="preserve">14.5.3. </w:t>
      </w:r>
      <w:r w:rsidRPr="009A6CE3">
        <w:rPr>
          <w:sz w:val="22"/>
          <w:szCs w:val="22"/>
          <w:lang w:val="lt-LT"/>
        </w:rPr>
        <w:t>Kadangi siūlomo objekto techniniai pranašumai įvertinami dviem skirtingais vertinimo būdais, todėl parametrų įvertinimas apskaičiuojamas skirtingais metodais:</w:t>
      </w:r>
    </w:p>
    <w:p w:rsidR="009A6CE3" w:rsidRPr="009A6CE3" w:rsidRDefault="009A6CE3" w:rsidP="005B20B2">
      <w:pPr>
        <w:pBdr>
          <w:top w:val="none" w:sz="0" w:space="0" w:color="auto"/>
          <w:left w:val="none" w:sz="0" w:space="0" w:color="auto"/>
          <w:bottom w:val="none" w:sz="0" w:space="0" w:color="auto"/>
          <w:right w:val="none" w:sz="0" w:space="0" w:color="auto"/>
          <w:between w:val="none" w:sz="0" w:space="0" w:color="auto"/>
          <w:bar w:val="none" w:sz="0" w:color="auto"/>
        </w:pBdr>
        <w:tabs>
          <w:tab w:val="left" w:pos="1560"/>
        </w:tabs>
        <w:suppressAutoHyphens/>
        <w:spacing w:after="160" w:line="259" w:lineRule="auto"/>
        <w:ind w:firstLine="1276"/>
        <w:contextualSpacing/>
        <w:jc w:val="both"/>
        <w:rPr>
          <w:sz w:val="22"/>
          <w:szCs w:val="22"/>
          <w:lang w:val="lt-LT"/>
        </w:rPr>
      </w:pPr>
      <w:r>
        <w:rPr>
          <w:sz w:val="22"/>
          <w:szCs w:val="22"/>
          <w:lang w:val="lt-LT"/>
        </w:rPr>
        <w:t xml:space="preserve">14.5.3.1. </w:t>
      </w:r>
      <w:r w:rsidRPr="009A6CE3">
        <w:rPr>
          <w:sz w:val="22"/>
          <w:szCs w:val="22"/>
          <w:lang w:val="lt-LT"/>
        </w:rPr>
        <w:t>Siūlomo objekto T</w:t>
      </w:r>
      <w:r w:rsidRPr="009A6CE3">
        <w:rPr>
          <w:sz w:val="22"/>
          <w:szCs w:val="22"/>
          <w:vertAlign w:val="subscript"/>
          <w:lang w:val="lt-LT"/>
        </w:rPr>
        <w:t>2</w:t>
      </w:r>
      <w:r w:rsidRPr="009A6CE3">
        <w:rPr>
          <w:sz w:val="22"/>
          <w:szCs w:val="22"/>
          <w:lang w:val="lt-LT"/>
        </w:rPr>
        <w:t>, T</w:t>
      </w:r>
      <w:r w:rsidRPr="009A6CE3">
        <w:rPr>
          <w:sz w:val="22"/>
          <w:szCs w:val="22"/>
          <w:vertAlign w:val="subscript"/>
          <w:lang w:val="lt-LT"/>
        </w:rPr>
        <w:t xml:space="preserve">3 </w:t>
      </w:r>
      <w:r w:rsidRPr="009A6CE3">
        <w:rPr>
          <w:sz w:val="22"/>
          <w:szCs w:val="22"/>
          <w:lang w:val="lt-LT"/>
        </w:rPr>
        <w:t>techninis parametras aprašomas palyginamuoju interpoliaciniu vertinimo būdu, todėl parametro įvertinimas apskaičiuojamas pagal metodiką:</w:t>
      </w:r>
    </w:p>
    <w:p w:rsidR="009A6CE3" w:rsidRPr="009A6CE3" w:rsidRDefault="009A6CE3" w:rsidP="00D97120">
      <w:pPr>
        <w:numPr>
          <w:ilvl w:val="0"/>
          <w:numId w:val="28"/>
        </w:numPr>
        <w:pBdr>
          <w:top w:val="none" w:sz="0" w:space="0" w:color="auto"/>
          <w:left w:val="none" w:sz="0" w:space="0" w:color="auto"/>
          <w:bottom w:val="none" w:sz="0" w:space="0" w:color="auto"/>
          <w:right w:val="none" w:sz="0" w:space="0" w:color="auto"/>
          <w:between w:val="none" w:sz="0" w:space="0" w:color="auto"/>
          <w:bar w:val="none" w:sz="0" w:color="auto"/>
        </w:pBdr>
        <w:tabs>
          <w:tab w:val="left" w:pos="1276"/>
          <w:tab w:val="left" w:pos="1418"/>
        </w:tabs>
        <w:suppressAutoHyphens/>
        <w:spacing w:after="160" w:line="259" w:lineRule="auto"/>
        <w:ind w:left="0" w:firstLine="1058"/>
        <w:contextualSpacing/>
        <w:jc w:val="both"/>
        <w:rPr>
          <w:sz w:val="22"/>
          <w:szCs w:val="22"/>
          <w:lang w:val="lt-LT"/>
        </w:rPr>
      </w:pPr>
      <w:r w:rsidRPr="009A6CE3">
        <w:rPr>
          <w:sz w:val="22"/>
          <w:szCs w:val="22"/>
          <w:lang w:val="lt-LT"/>
        </w:rPr>
        <w:t>Jei siūlomas objektas turi parametro T</w:t>
      </w:r>
      <w:r w:rsidRPr="009A6CE3">
        <w:rPr>
          <w:sz w:val="22"/>
          <w:szCs w:val="22"/>
          <w:vertAlign w:val="subscript"/>
          <w:lang w:val="lt-LT"/>
        </w:rPr>
        <w:t>2</w:t>
      </w:r>
      <w:r w:rsidRPr="009A6CE3">
        <w:rPr>
          <w:sz w:val="22"/>
          <w:szCs w:val="22"/>
          <w:lang w:val="lt-LT"/>
        </w:rPr>
        <w:t>, T</w:t>
      </w:r>
      <w:r w:rsidRPr="009A6CE3">
        <w:rPr>
          <w:sz w:val="22"/>
          <w:szCs w:val="22"/>
          <w:vertAlign w:val="subscript"/>
          <w:lang w:val="lt-LT"/>
        </w:rPr>
        <w:t>3</w:t>
      </w:r>
      <w:r w:rsidRPr="009A6CE3">
        <w:rPr>
          <w:sz w:val="22"/>
          <w:szCs w:val="22"/>
          <w:lang w:val="lt-LT"/>
        </w:rPr>
        <w:t xml:space="preserve"> didžiausią skaitinę vertę (T</w:t>
      </w:r>
      <w:r w:rsidRPr="009A6CE3">
        <w:rPr>
          <w:sz w:val="22"/>
          <w:szCs w:val="22"/>
          <w:vertAlign w:val="subscript"/>
          <w:lang w:val="lt-LT"/>
        </w:rPr>
        <w:t>max</w:t>
      </w:r>
      <w:r w:rsidRPr="009A6CE3">
        <w:rPr>
          <w:sz w:val="22"/>
          <w:szCs w:val="22"/>
          <w:lang w:val="lt-LT"/>
        </w:rPr>
        <w:t>) gauna maksimalų balų skaičių pagal lyginamąjį svorį: T</w:t>
      </w:r>
      <w:r w:rsidRPr="009A6CE3">
        <w:rPr>
          <w:sz w:val="22"/>
          <w:szCs w:val="22"/>
          <w:vertAlign w:val="subscript"/>
          <w:lang w:val="lt-LT"/>
        </w:rPr>
        <w:t>2</w:t>
      </w:r>
      <w:r w:rsidRPr="009A6CE3">
        <w:rPr>
          <w:sz w:val="22"/>
          <w:szCs w:val="22"/>
          <w:lang w:val="lt-LT"/>
        </w:rPr>
        <w:t xml:space="preserve"> = L</w:t>
      </w:r>
      <w:r w:rsidRPr="009A6CE3">
        <w:rPr>
          <w:sz w:val="22"/>
          <w:szCs w:val="22"/>
          <w:vertAlign w:val="subscript"/>
          <w:lang w:val="lt-LT"/>
        </w:rPr>
        <w:t>2</w:t>
      </w:r>
      <w:r w:rsidRPr="009A6CE3">
        <w:rPr>
          <w:sz w:val="22"/>
          <w:szCs w:val="22"/>
          <w:lang w:val="lt-LT"/>
        </w:rPr>
        <w:t xml:space="preserve"> = 0,2; T</w:t>
      </w:r>
      <w:r w:rsidRPr="009A6CE3">
        <w:rPr>
          <w:sz w:val="22"/>
          <w:szCs w:val="22"/>
          <w:vertAlign w:val="subscript"/>
          <w:lang w:val="lt-LT"/>
        </w:rPr>
        <w:t>3</w:t>
      </w:r>
      <w:r w:rsidRPr="009A6CE3">
        <w:rPr>
          <w:sz w:val="22"/>
          <w:szCs w:val="22"/>
          <w:lang w:val="lt-LT"/>
        </w:rPr>
        <w:t xml:space="preserve"> = L</w:t>
      </w:r>
      <w:r w:rsidRPr="009A6CE3">
        <w:rPr>
          <w:sz w:val="22"/>
          <w:szCs w:val="22"/>
          <w:vertAlign w:val="subscript"/>
          <w:lang w:val="lt-LT"/>
        </w:rPr>
        <w:t>3</w:t>
      </w:r>
      <w:r w:rsidRPr="009A6CE3">
        <w:rPr>
          <w:sz w:val="22"/>
          <w:szCs w:val="22"/>
          <w:lang w:val="lt-LT"/>
        </w:rPr>
        <w:t xml:space="preserve"> = 0,3. Mažiausią parametrų T</w:t>
      </w:r>
      <w:r w:rsidRPr="009A6CE3">
        <w:rPr>
          <w:sz w:val="22"/>
          <w:szCs w:val="22"/>
          <w:vertAlign w:val="subscript"/>
          <w:lang w:val="lt-LT"/>
        </w:rPr>
        <w:t>2</w:t>
      </w:r>
      <w:r w:rsidRPr="009A6CE3">
        <w:rPr>
          <w:sz w:val="22"/>
          <w:szCs w:val="22"/>
          <w:lang w:val="lt-LT"/>
        </w:rPr>
        <w:t>, T</w:t>
      </w:r>
      <w:r w:rsidRPr="009A6CE3">
        <w:rPr>
          <w:sz w:val="22"/>
          <w:szCs w:val="22"/>
          <w:vertAlign w:val="subscript"/>
          <w:lang w:val="lt-LT"/>
        </w:rPr>
        <w:t>3</w:t>
      </w:r>
      <w:r w:rsidRPr="009A6CE3">
        <w:rPr>
          <w:sz w:val="22"/>
          <w:szCs w:val="22"/>
          <w:lang w:val="lt-LT"/>
        </w:rPr>
        <w:t xml:space="preserve"> skaitinę vertę (T</w:t>
      </w:r>
      <w:r w:rsidRPr="009A6CE3">
        <w:rPr>
          <w:sz w:val="22"/>
          <w:szCs w:val="22"/>
          <w:vertAlign w:val="subscript"/>
          <w:lang w:val="lt-LT"/>
        </w:rPr>
        <w:t>min</w:t>
      </w:r>
      <w:r w:rsidRPr="009A6CE3">
        <w:rPr>
          <w:sz w:val="22"/>
          <w:szCs w:val="22"/>
          <w:lang w:val="lt-LT"/>
        </w:rPr>
        <w:t>) turintis objektas gauna 0 balų: T</w:t>
      </w:r>
      <w:r w:rsidRPr="009A6CE3">
        <w:rPr>
          <w:sz w:val="22"/>
          <w:szCs w:val="22"/>
          <w:vertAlign w:val="subscript"/>
          <w:lang w:val="lt-LT"/>
        </w:rPr>
        <w:t>2</w:t>
      </w:r>
      <w:r w:rsidRPr="009A6CE3">
        <w:rPr>
          <w:sz w:val="22"/>
          <w:szCs w:val="22"/>
          <w:lang w:val="lt-LT"/>
        </w:rPr>
        <w:t xml:space="preserve"> = L</w:t>
      </w:r>
      <w:r w:rsidRPr="009A6CE3">
        <w:rPr>
          <w:sz w:val="22"/>
          <w:szCs w:val="22"/>
          <w:vertAlign w:val="subscript"/>
          <w:lang w:val="lt-LT"/>
        </w:rPr>
        <w:t>2</w:t>
      </w:r>
      <w:r w:rsidRPr="009A6CE3">
        <w:rPr>
          <w:sz w:val="22"/>
          <w:szCs w:val="22"/>
          <w:lang w:val="lt-LT"/>
        </w:rPr>
        <w:t xml:space="preserve"> = 0; T</w:t>
      </w:r>
      <w:r w:rsidRPr="009A6CE3">
        <w:rPr>
          <w:sz w:val="22"/>
          <w:szCs w:val="22"/>
          <w:vertAlign w:val="subscript"/>
          <w:lang w:val="lt-LT"/>
        </w:rPr>
        <w:t>3</w:t>
      </w:r>
      <w:r w:rsidRPr="009A6CE3">
        <w:rPr>
          <w:sz w:val="22"/>
          <w:szCs w:val="22"/>
          <w:lang w:val="lt-LT"/>
        </w:rPr>
        <w:t xml:space="preserve"> = L</w:t>
      </w:r>
      <w:r w:rsidRPr="009A6CE3">
        <w:rPr>
          <w:sz w:val="22"/>
          <w:szCs w:val="22"/>
          <w:vertAlign w:val="subscript"/>
          <w:lang w:val="lt-LT"/>
        </w:rPr>
        <w:t>3</w:t>
      </w:r>
      <w:r w:rsidRPr="009A6CE3">
        <w:rPr>
          <w:sz w:val="22"/>
          <w:szCs w:val="22"/>
          <w:lang w:val="lt-LT"/>
        </w:rPr>
        <w:t xml:space="preserve"> = 0. </w:t>
      </w:r>
    </w:p>
    <w:p w:rsidR="009A6CE3" w:rsidRPr="009A6CE3" w:rsidRDefault="009A6CE3" w:rsidP="008D4174">
      <w:pPr>
        <w:numPr>
          <w:ilvl w:val="0"/>
          <w:numId w:val="28"/>
        </w:numPr>
        <w:pBdr>
          <w:top w:val="none" w:sz="0" w:space="0" w:color="auto"/>
          <w:left w:val="none" w:sz="0" w:space="0" w:color="auto"/>
          <w:bottom w:val="none" w:sz="0" w:space="0" w:color="auto"/>
          <w:right w:val="none" w:sz="0" w:space="0" w:color="auto"/>
          <w:between w:val="none" w:sz="0" w:space="0" w:color="auto"/>
          <w:bar w:val="none" w:sz="0" w:color="auto"/>
        </w:pBdr>
        <w:tabs>
          <w:tab w:val="left" w:pos="1418"/>
        </w:tabs>
        <w:suppressAutoHyphens/>
        <w:spacing w:after="160" w:line="259" w:lineRule="auto"/>
        <w:ind w:left="0" w:firstLine="1058"/>
        <w:contextualSpacing/>
        <w:jc w:val="both"/>
        <w:rPr>
          <w:sz w:val="22"/>
          <w:szCs w:val="22"/>
          <w:lang w:val="lt-LT"/>
        </w:rPr>
      </w:pPr>
      <w:r w:rsidRPr="009A6CE3">
        <w:rPr>
          <w:sz w:val="22"/>
          <w:szCs w:val="22"/>
          <w:lang w:val="lt-LT"/>
        </w:rPr>
        <w:t>Visais kitais atvejais vertinamo objekto (T</w:t>
      </w:r>
      <w:r w:rsidRPr="009A6CE3">
        <w:rPr>
          <w:sz w:val="22"/>
          <w:szCs w:val="22"/>
          <w:vertAlign w:val="subscript"/>
          <w:lang w:val="lt-LT"/>
        </w:rPr>
        <w:t>v</w:t>
      </w:r>
      <w:r w:rsidRPr="009A6CE3">
        <w:rPr>
          <w:sz w:val="22"/>
          <w:szCs w:val="22"/>
          <w:lang w:val="lt-LT"/>
        </w:rPr>
        <w:t>) parametro įvertinimas skaičiuojamas pagal formulę:</w:t>
      </w:r>
    </w:p>
    <w:p w:rsidR="009A6CE3" w:rsidRPr="009A6CE3" w:rsidRDefault="009A6CE3" w:rsidP="009A6CE3">
      <w:pPr>
        <w:tabs>
          <w:tab w:val="left" w:pos="1134"/>
        </w:tabs>
        <w:suppressAutoHyphens/>
        <w:jc w:val="both"/>
        <w:rPr>
          <w:sz w:val="22"/>
          <w:szCs w:val="22"/>
          <w:lang w:val="lt-LT"/>
        </w:rPr>
      </w:pPr>
      <m:oMathPara>
        <m:oMath>
          <m:sSub>
            <m:sSubPr>
              <m:ctrlPr>
                <w:rPr>
                  <w:rFonts w:ascii="Cambria Math" w:eastAsia="Calibri" w:hAnsi="Cambria Math"/>
                  <w:i/>
                  <w:sz w:val="22"/>
                  <w:szCs w:val="22"/>
                  <w:bdr w:val="none" w:sz="0" w:space="0" w:color="auto"/>
                  <w:lang w:val="lt-LT"/>
                </w:rPr>
              </m:ctrlPr>
            </m:sSubPr>
            <m:e>
              <m:r>
                <w:rPr>
                  <w:rFonts w:ascii="Cambria Math" w:eastAsia="Calibri" w:hAnsi="Cambria Math"/>
                  <w:sz w:val="22"/>
                  <w:szCs w:val="22"/>
                  <w:bdr w:val="none" w:sz="0" w:space="0" w:color="auto"/>
                  <w:lang w:val="lt-LT"/>
                </w:rPr>
                <m:t>T</m:t>
              </m:r>
            </m:e>
            <m:sub>
              <m:r>
                <w:rPr>
                  <w:rFonts w:ascii="Cambria Math" w:eastAsia="Calibri" w:hAnsi="Cambria Math"/>
                  <w:sz w:val="22"/>
                  <w:szCs w:val="22"/>
                  <w:bdr w:val="none" w:sz="0" w:space="0" w:color="auto"/>
                  <w:lang w:val="lt-LT"/>
                </w:rPr>
                <m:t>i</m:t>
              </m:r>
            </m:sub>
          </m:sSub>
          <m:r>
            <w:rPr>
              <w:rFonts w:ascii="Cambria Math" w:eastAsia="Calibri" w:hAnsi="Cambria Math"/>
              <w:sz w:val="22"/>
              <w:szCs w:val="22"/>
              <w:bdr w:val="none" w:sz="0" w:space="0" w:color="auto"/>
              <w:lang w:val="lt-LT"/>
            </w:rPr>
            <m:t>=</m:t>
          </m:r>
          <m:f>
            <m:fPr>
              <m:ctrlPr>
                <w:rPr>
                  <w:rFonts w:ascii="Cambria Math" w:eastAsia="Calibri" w:hAnsi="Cambria Math"/>
                  <w:sz w:val="22"/>
                  <w:szCs w:val="22"/>
                  <w:bdr w:val="none" w:sz="0" w:space="0" w:color="auto"/>
                  <w:lang w:val="lt-LT"/>
                </w:rPr>
              </m:ctrlPr>
            </m:fPr>
            <m:num>
              <m:sSub>
                <m:sSubPr>
                  <m:ctrlPr>
                    <w:rPr>
                      <w:rFonts w:ascii="Cambria Math" w:eastAsia="Calibri" w:hAnsi="Cambria Math"/>
                      <w:i/>
                      <w:sz w:val="22"/>
                      <w:szCs w:val="22"/>
                      <w:bdr w:val="none" w:sz="0" w:space="0" w:color="auto"/>
                      <w:lang w:val="lt-LT"/>
                    </w:rPr>
                  </m:ctrlPr>
                </m:sSubPr>
                <m:e>
                  <m:r>
                    <w:rPr>
                      <w:rFonts w:ascii="Cambria Math" w:eastAsia="Calibri" w:hAnsi="Cambria Math"/>
                      <w:sz w:val="22"/>
                      <w:szCs w:val="22"/>
                      <w:bdr w:val="none" w:sz="0" w:space="0" w:color="auto"/>
                      <w:lang w:val="lt-LT"/>
                    </w:rPr>
                    <m:t>T</m:t>
                  </m:r>
                </m:e>
                <m:sub>
                  <m:r>
                    <w:rPr>
                      <w:rFonts w:ascii="Cambria Math" w:eastAsia="Calibri" w:hAnsi="Cambria Math"/>
                      <w:sz w:val="22"/>
                      <w:szCs w:val="22"/>
                      <w:bdr w:val="none" w:sz="0" w:space="0" w:color="auto"/>
                      <w:lang w:val="lt-LT"/>
                    </w:rPr>
                    <m:t>v</m:t>
                  </m:r>
                </m:sub>
              </m:sSub>
              <m:r>
                <w:rPr>
                  <w:rFonts w:ascii="Cambria Math" w:eastAsia="Calibri" w:hAnsi="Cambria Math"/>
                  <w:sz w:val="22"/>
                  <w:szCs w:val="22"/>
                  <w:bdr w:val="none" w:sz="0" w:space="0" w:color="auto"/>
                  <w:lang w:val="lt-LT"/>
                </w:rPr>
                <m:t>-</m:t>
              </m:r>
              <m:sSub>
                <m:sSubPr>
                  <m:ctrlPr>
                    <w:rPr>
                      <w:rFonts w:ascii="Cambria Math" w:eastAsia="Calibri" w:hAnsi="Cambria Math"/>
                      <w:i/>
                      <w:sz w:val="22"/>
                      <w:szCs w:val="22"/>
                      <w:bdr w:val="none" w:sz="0" w:space="0" w:color="auto"/>
                      <w:lang w:val="lt-LT"/>
                    </w:rPr>
                  </m:ctrlPr>
                </m:sSubPr>
                <m:e>
                  <m:r>
                    <w:rPr>
                      <w:rFonts w:ascii="Cambria Math" w:eastAsia="Calibri" w:hAnsi="Cambria Math"/>
                      <w:sz w:val="22"/>
                      <w:szCs w:val="22"/>
                      <w:bdr w:val="none" w:sz="0" w:space="0" w:color="auto"/>
                      <w:lang w:val="lt-LT"/>
                    </w:rPr>
                    <m:t>T</m:t>
                  </m:r>
                </m:e>
                <m:sub>
                  <m:r>
                    <w:rPr>
                      <w:rFonts w:ascii="Cambria Math" w:eastAsia="Calibri" w:hAnsi="Cambria Math"/>
                      <w:sz w:val="22"/>
                      <w:szCs w:val="22"/>
                      <w:bdr w:val="none" w:sz="0" w:space="0" w:color="auto"/>
                      <w:lang w:val="lt-LT"/>
                    </w:rPr>
                    <m:t>min</m:t>
                  </m:r>
                </m:sub>
              </m:sSub>
            </m:num>
            <m:den>
              <m:sSub>
                <m:sSubPr>
                  <m:ctrlPr>
                    <w:rPr>
                      <w:rFonts w:ascii="Cambria Math" w:eastAsia="Calibri" w:hAnsi="Cambria Math"/>
                      <w:i/>
                      <w:sz w:val="22"/>
                      <w:szCs w:val="22"/>
                      <w:bdr w:val="none" w:sz="0" w:space="0" w:color="auto"/>
                      <w:lang w:val="lt-LT"/>
                    </w:rPr>
                  </m:ctrlPr>
                </m:sSubPr>
                <m:e>
                  <m:r>
                    <w:rPr>
                      <w:rFonts w:ascii="Cambria Math" w:eastAsia="Calibri" w:hAnsi="Cambria Math"/>
                      <w:sz w:val="22"/>
                      <w:szCs w:val="22"/>
                      <w:bdr w:val="none" w:sz="0" w:space="0" w:color="auto"/>
                      <w:lang w:val="lt-LT"/>
                    </w:rPr>
                    <m:t>T</m:t>
                  </m:r>
                </m:e>
                <m:sub>
                  <m:r>
                    <w:rPr>
                      <w:rFonts w:ascii="Cambria Math" w:eastAsia="Calibri" w:hAnsi="Cambria Math"/>
                      <w:sz w:val="22"/>
                      <w:szCs w:val="22"/>
                      <w:bdr w:val="none" w:sz="0" w:space="0" w:color="auto"/>
                      <w:lang w:val="lt-LT"/>
                    </w:rPr>
                    <m:t>max</m:t>
                  </m:r>
                </m:sub>
              </m:sSub>
              <m:r>
                <w:rPr>
                  <w:rFonts w:ascii="Cambria Math" w:eastAsia="Calibri" w:hAnsi="Cambria Math"/>
                  <w:sz w:val="22"/>
                  <w:szCs w:val="22"/>
                  <w:bdr w:val="none" w:sz="0" w:space="0" w:color="auto"/>
                  <w:lang w:val="lt-LT"/>
                </w:rPr>
                <m:t xml:space="preserve">- </m:t>
              </m:r>
              <m:sSub>
                <m:sSubPr>
                  <m:ctrlPr>
                    <w:rPr>
                      <w:rFonts w:ascii="Cambria Math" w:eastAsia="Calibri" w:hAnsi="Cambria Math"/>
                      <w:i/>
                      <w:sz w:val="22"/>
                      <w:szCs w:val="22"/>
                      <w:bdr w:val="none" w:sz="0" w:space="0" w:color="auto"/>
                      <w:lang w:val="lt-LT"/>
                    </w:rPr>
                  </m:ctrlPr>
                </m:sSubPr>
                <m:e>
                  <m:r>
                    <w:rPr>
                      <w:rFonts w:ascii="Cambria Math" w:eastAsia="Calibri" w:hAnsi="Cambria Math"/>
                      <w:sz w:val="22"/>
                      <w:szCs w:val="22"/>
                      <w:bdr w:val="none" w:sz="0" w:space="0" w:color="auto"/>
                      <w:lang w:val="lt-LT"/>
                    </w:rPr>
                    <m:t>T</m:t>
                  </m:r>
                </m:e>
                <m:sub>
                  <m:r>
                    <w:rPr>
                      <w:rFonts w:ascii="Cambria Math" w:eastAsia="Calibri" w:hAnsi="Cambria Math"/>
                      <w:sz w:val="22"/>
                      <w:szCs w:val="22"/>
                      <w:bdr w:val="none" w:sz="0" w:space="0" w:color="auto"/>
                      <w:lang w:val="lt-LT"/>
                    </w:rPr>
                    <m:t>min</m:t>
                  </m:r>
                </m:sub>
              </m:sSub>
            </m:den>
          </m:f>
          <m:r>
            <w:rPr>
              <w:rFonts w:ascii="Cambria Math" w:eastAsia="Calibri" w:hAnsi="Cambria Math"/>
              <w:sz w:val="22"/>
              <w:szCs w:val="22"/>
              <w:bdr w:val="none" w:sz="0" w:space="0" w:color="auto"/>
              <w:lang w:val="lt-LT"/>
            </w:rPr>
            <m:t xml:space="preserve"> ×</m:t>
          </m:r>
          <m:sSub>
            <m:sSubPr>
              <m:ctrlPr>
                <w:rPr>
                  <w:rFonts w:ascii="Cambria Math" w:eastAsia="Calibri" w:hAnsi="Cambria Math"/>
                  <w:i/>
                  <w:sz w:val="22"/>
                  <w:szCs w:val="22"/>
                  <w:bdr w:val="none" w:sz="0" w:space="0" w:color="auto"/>
                  <w:lang w:val="lt-LT"/>
                </w:rPr>
              </m:ctrlPr>
            </m:sSubPr>
            <m:e>
              <m:r>
                <w:rPr>
                  <w:rFonts w:ascii="Cambria Math" w:eastAsia="Calibri" w:hAnsi="Cambria Math"/>
                  <w:sz w:val="22"/>
                  <w:szCs w:val="22"/>
                  <w:bdr w:val="none" w:sz="0" w:space="0" w:color="auto"/>
                  <w:lang w:val="lt-LT"/>
                </w:rPr>
                <m:t>L</m:t>
              </m:r>
            </m:e>
            <m:sub>
              <m:r>
                <w:rPr>
                  <w:rFonts w:ascii="Cambria Math" w:eastAsia="Calibri" w:hAnsi="Cambria Math"/>
                  <w:sz w:val="22"/>
                  <w:szCs w:val="22"/>
                  <w:bdr w:val="none" w:sz="0" w:space="0" w:color="auto"/>
                  <w:lang w:val="lt-LT"/>
                </w:rPr>
                <m:t>i</m:t>
              </m:r>
            </m:sub>
          </m:sSub>
          <m:r>
            <w:rPr>
              <w:rFonts w:ascii="Cambria Math" w:eastAsia="Calibri" w:hAnsi="Cambria Math"/>
              <w:sz w:val="22"/>
              <w:szCs w:val="22"/>
              <w:bdr w:val="none" w:sz="0" w:space="0" w:color="auto"/>
              <w:lang w:val="lt-LT"/>
            </w:rPr>
            <m:t>.</m:t>
          </m:r>
        </m:oMath>
      </m:oMathPara>
      <w:bookmarkStart w:id="41" w:name="_GoBack"/>
      <w:bookmarkEnd w:id="41"/>
    </w:p>
    <w:p w:rsidR="009A6CE3" w:rsidRPr="00D441E3" w:rsidRDefault="009A6CE3" w:rsidP="009A6CE3">
      <w:pPr>
        <w:tabs>
          <w:tab w:val="left" w:pos="1134"/>
        </w:tabs>
        <w:suppressAutoHyphens/>
        <w:jc w:val="both"/>
        <w:rPr>
          <w:sz w:val="16"/>
          <w:szCs w:val="16"/>
          <w:lang w:val="lt-LT"/>
        </w:rPr>
      </w:pPr>
    </w:p>
    <w:p w:rsidR="009A6CE3" w:rsidRPr="009A6CE3" w:rsidRDefault="005B20B2" w:rsidP="008D4174">
      <w:pPr>
        <w:pBdr>
          <w:top w:val="none" w:sz="0" w:space="0" w:color="auto"/>
          <w:left w:val="none" w:sz="0" w:space="0" w:color="auto"/>
          <w:bottom w:val="none" w:sz="0" w:space="0" w:color="auto"/>
          <w:right w:val="none" w:sz="0" w:space="0" w:color="auto"/>
          <w:between w:val="none" w:sz="0" w:space="0" w:color="auto"/>
          <w:bar w:val="none" w:sz="0" w:color="auto"/>
        </w:pBdr>
        <w:tabs>
          <w:tab w:val="left" w:pos="1560"/>
        </w:tabs>
        <w:suppressAutoHyphens/>
        <w:spacing w:after="160" w:line="259" w:lineRule="auto"/>
        <w:ind w:firstLine="1276"/>
        <w:contextualSpacing/>
        <w:jc w:val="both"/>
        <w:rPr>
          <w:sz w:val="22"/>
          <w:szCs w:val="22"/>
          <w:lang w:val="lt-LT"/>
        </w:rPr>
      </w:pPr>
      <w:r>
        <w:rPr>
          <w:rFonts w:eastAsia="Calibri"/>
          <w:color w:val="000000"/>
          <w:sz w:val="22"/>
          <w:szCs w:val="22"/>
          <w:bdr w:val="none" w:sz="0" w:space="0" w:color="auto" w:frame="1"/>
          <w:lang w:val="lt-LT"/>
        </w:rPr>
        <w:t xml:space="preserve">14.5.3.2. </w:t>
      </w:r>
      <w:r w:rsidR="009A6CE3" w:rsidRPr="009A6CE3">
        <w:rPr>
          <w:rFonts w:eastAsia="Calibri"/>
          <w:color w:val="000000"/>
          <w:sz w:val="22"/>
          <w:szCs w:val="22"/>
          <w:bdr w:val="none" w:sz="0" w:space="0" w:color="auto" w:frame="1"/>
          <w:lang w:val="lt-LT"/>
        </w:rPr>
        <w:t xml:space="preserve">Siūlomo objekto </w:t>
      </w:r>
      <w:r w:rsidR="009A6CE3" w:rsidRPr="009A6CE3">
        <w:rPr>
          <w:sz w:val="22"/>
          <w:szCs w:val="22"/>
          <w:lang w:val="lt-LT"/>
        </w:rPr>
        <w:t>T</w:t>
      </w:r>
      <w:r w:rsidR="009A6CE3" w:rsidRPr="009A6CE3">
        <w:rPr>
          <w:sz w:val="22"/>
          <w:szCs w:val="22"/>
          <w:vertAlign w:val="subscript"/>
          <w:lang w:val="lt-LT"/>
        </w:rPr>
        <w:t>1</w:t>
      </w:r>
      <w:r w:rsidR="009A6CE3" w:rsidRPr="009A6CE3">
        <w:rPr>
          <w:rFonts w:eastAsia="Calibri"/>
          <w:color w:val="000000"/>
          <w:sz w:val="22"/>
          <w:szCs w:val="22"/>
          <w:bdr w:val="none" w:sz="0" w:space="0" w:color="auto" w:frame="1"/>
          <w:lang w:val="lt-LT"/>
        </w:rPr>
        <w:t>,</w:t>
      </w:r>
      <w:r w:rsidR="009A6CE3" w:rsidRPr="009A6CE3">
        <w:rPr>
          <w:sz w:val="22"/>
          <w:szCs w:val="22"/>
          <w:lang w:val="lt-LT"/>
        </w:rPr>
        <w:t xml:space="preserve"> T</w:t>
      </w:r>
      <w:r w:rsidR="009A6CE3" w:rsidRPr="009A6CE3">
        <w:rPr>
          <w:sz w:val="22"/>
          <w:szCs w:val="22"/>
          <w:vertAlign w:val="subscript"/>
          <w:lang w:val="lt-LT"/>
        </w:rPr>
        <w:t>4</w:t>
      </w:r>
      <w:r w:rsidR="009A6CE3" w:rsidRPr="009A6CE3">
        <w:rPr>
          <w:rFonts w:eastAsia="Calibri"/>
          <w:color w:val="000000"/>
          <w:sz w:val="22"/>
          <w:szCs w:val="22"/>
          <w:bdr w:val="none" w:sz="0" w:space="0" w:color="auto" w:frame="1"/>
          <w:lang w:val="lt-LT"/>
        </w:rPr>
        <w:t xml:space="preserve"> techninis parametras aprašomas statiniu vertinimo būdu ir neturi skaitinių išraiškų (yra arba nėra), todėl parametro įvertinimas apskaičiuojamas pagal formulę:</w:t>
      </w:r>
    </w:p>
    <w:p w:rsidR="009A6CE3" w:rsidRPr="009A6CE3" w:rsidRDefault="009A6CE3" w:rsidP="009A6CE3">
      <w:pPr>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tabs>
          <w:tab w:val="left" w:pos="851"/>
          <w:tab w:val="left" w:pos="2268"/>
        </w:tabs>
        <w:suppressAutoHyphens/>
        <w:spacing w:after="160" w:line="259" w:lineRule="auto"/>
        <w:ind w:left="1418"/>
        <w:contextualSpacing/>
        <w:jc w:val="both"/>
        <w:rPr>
          <w:sz w:val="22"/>
          <w:szCs w:val="22"/>
          <w:lang w:val="lt-LT"/>
        </w:rPr>
      </w:pPr>
      <w:r w:rsidRPr="009A6CE3">
        <w:rPr>
          <w:rFonts w:eastAsia="Calibri"/>
          <w:color w:val="000000"/>
          <w:sz w:val="22"/>
          <w:szCs w:val="22"/>
          <w:bdr w:val="none" w:sz="0" w:space="0" w:color="auto" w:frame="1"/>
          <w:lang w:val="lt-LT"/>
        </w:rPr>
        <w:t>Jei siūlomas objektas turi nurodytą pranašumą: T</w:t>
      </w:r>
      <w:r w:rsidRPr="009A6CE3">
        <w:rPr>
          <w:rFonts w:eastAsia="Calibri"/>
          <w:color w:val="000000"/>
          <w:sz w:val="22"/>
          <w:szCs w:val="22"/>
          <w:bdr w:val="none" w:sz="0" w:space="0" w:color="auto" w:frame="1"/>
          <w:vertAlign w:val="subscript"/>
          <w:lang w:val="lt-LT"/>
        </w:rPr>
        <w:t>1</w:t>
      </w:r>
      <w:r w:rsidRPr="009A6CE3">
        <w:rPr>
          <w:rFonts w:eastAsia="Calibri"/>
          <w:color w:val="000000"/>
          <w:sz w:val="22"/>
          <w:szCs w:val="22"/>
          <w:bdr w:val="none" w:sz="0" w:space="0" w:color="auto" w:frame="1"/>
          <w:lang w:val="lt-LT"/>
        </w:rPr>
        <w:t xml:space="preserve"> = L</w:t>
      </w:r>
      <w:r w:rsidRPr="009A6CE3">
        <w:rPr>
          <w:rFonts w:eastAsia="Calibri"/>
          <w:color w:val="000000"/>
          <w:sz w:val="22"/>
          <w:szCs w:val="22"/>
          <w:bdr w:val="none" w:sz="0" w:space="0" w:color="auto" w:frame="1"/>
          <w:vertAlign w:val="subscript"/>
          <w:lang w:val="lt-LT"/>
        </w:rPr>
        <w:t xml:space="preserve">1 </w:t>
      </w:r>
      <w:r w:rsidRPr="009A6CE3">
        <w:rPr>
          <w:rFonts w:eastAsia="Calibri"/>
          <w:color w:val="000000"/>
          <w:sz w:val="22"/>
          <w:szCs w:val="22"/>
          <w:bdr w:val="none" w:sz="0" w:space="0" w:color="auto" w:frame="1"/>
          <w:lang w:val="lt-LT"/>
        </w:rPr>
        <w:t>= 0,40; T</w:t>
      </w:r>
      <w:r w:rsidRPr="009A6CE3">
        <w:rPr>
          <w:rFonts w:eastAsia="Calibri"/>
          <w:color w:val="000000"/>
          <w:sz w:val="22"/>
          <w:szCs w:val="22"/>
          <w:bdr w:val="none" w:sz="0" w:space="0" w:color="auto" w:frame="1"/>
          <w:vertAlign w:val="subscript"/>
          <w:lang w:val="lt-LT"/>
        </w:rPr>
        <w:t>4</w:t>
      </w:r>
      <w:r w:rsidRPr="009A6CE3">
        <w:rPr>
          <w:rFonts w:eastAsia="Calibri"/>
          <w:color w:val="000000"/>
          <w:sz w:val="22"/>
          <w:szCs w:val="22"/>
          <w:bdr w:val="none" w:sz="0" w:space="0" w:color="auto" w:frame="1"/>
          <w:lang w:val="lt-LT"/>
        </w:rPr>
        <w:t xml:space="preserve"> = L</w:t>
      </w:r>
      <w:r w:rsidRPr="009A6CE3">
        <w:rPr>
          <w:rFonts w:eastAsia="Calibri"/>
          <w:color w:val="000000"/>
          <w:sz w:val="22"/>
          <w:szCs w:val="22"/>
          <w:bdr w:val="none" w:sz="0" w:space="0" w:color="auto" w:frame="1"/>
          <w:vertAlign w:val="subscript"/>
          <w:lang w:val="lt-LT"/>
        </w:rPr>
        <w:t xml:space="preserve">4 </w:t>
      </w:r>
      <w:r w:rsidRPr="009A6CE3">
        <w:rPr>
          <w:rFonts w:eastAsia="Calibri"/>
          <w:color w:val="000000"/>
          <w:sz w:val="22"/>
          <w:szCs w:val="22"/>
          <w:bdr w:val="none" w:sz="0" w:space="0" w:color="auto" w:frame="1"/>
          <w:lang w:val="lt-LT"/>
        </w:rPr>
        <w:t>= 0,10.</w:t>
      </w:r>
    </w:p>
    <w:p w:rsidR="009A6CE3" w:rsidRPr="009A6CE3" w:rsidRDefault="009A6CE3" w:rsidP="009A6CE3">
      <w:pPr>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tabs>
          <w:tab w:val="left" w:pos="851"/>
        </w:tabs>
        <w:suppressAutoHyphens/>
        <w:spacing w:after="160" w:line="259" w:lineRule="auto"/>
        <w:ind w:left="1418"/>
        <w:contextualSpacing/>
        <w:jc w:val="both"/>
        <w:rPr>
          <w:sz w:val="22"/>
          <w:szCs w:val="22"/>
          <w:lang w:val="lt-LT"/>
        </w:rPr>
      </w:pPr>
      <w:r w:rsidRPr="009A6CE3">
        <w:rPr>
          <w:rFonts w:eastAsia="Calibri"/>
          <w:color w:val="000000"/>
          <w:sz w:val="22"/>
          <w:szCs w:val="22"/>
          <w:bdr w:val="none" w:sz="0" w:space="0" w:color="auto" w:frame="1"/>
          <w:lang w:val="lt-LT"/>
        </w:rPr>
        <w:t>Jei siūlomas objektas neturi nurodyto pranašumo: T</w:t>
      </w:r>
      <w:r w:rsidRPr="009A6CE3">
        <w:rPr>
          <w:rFonts w:eastAsia="Calibri"/>
          <w:color w:val="000000"/>
          <w:sz w:val="22"/>
          <w:szCs w:val="22"/>
          <w:bdr w:val="none" w:sz="0" w:space="0" w:color="auto" w:frame="1"/>
          <w:vertAlign w:val="subscript"/>
          <w:lang w:val="lt-LT"/>
        </w:rPr>
        <w:t>1</w:t>
      </w:r>
      <w:r w:rsidRPr="009A6CE3">
        <w:rPr>
          <w:rFonts w:eastAsia="Calibri"/>
          <w:color w:val="000000"/>
          <w:sz w:val="22"/>
          <w:szCs w:val="22"/>
          <w:bdr w:val="none" w:sz="0" w:space="0" w:color="auto" w:frame="1"/>
          <w:lang w:val="lt-LT"/>
        </w:rPr>
        <w:t xml:space="preserve"> = L</w:t>
      </w:r>
      <w:r w:rsidRPr="009A6CE3">
        <w:rPr>
          <w:rFonts w:eastAsia="Calibri"/>
          <w:color w:val="000000"/>
          <w:sz w:val="22"/>
          <w:szCs w:val="22"/>
          <w:bdr w:val="none" w:sz="0" w:space="0" w:color="auto" w:frame="1"/>
          <w:vertAlign w:val="subscript"/>
          <w:lang w:val="lt-LT"/>
        </w:rPr>
        <w:t xml:space="preserve">1 </w:t>
      </w:r>
      <w:r w:rsidRPr="009A6CE3">
        <w:rPr>
          <w:rFonts w:eastAsia="Calibri"/>
          <w:color w:val="000000"/>
          <w:sz w:val="22"/>
          <w:szCs w:val="22"/>
          <w:bdr w:val="none" w:sz="0" w:space="0" w:color="auto" w:frame="1"/>
          <w:lang w:val="lt-LT"/>
        </w:rPr>
        <w:t>= 0; T</w:t>
      </w:r>
      <w:r w:rsidRPr="009A6CE3">
        <w:rPr>
          <w:rFonts w:eastAsia="Calibri"/>
          <w:color w:val="000000"/>
          <w:sz w:val="22"/>
          <w:szCs w:val="22"/>
          <w:bdr w:val="none" w:sz="0" w:space="0" w:color="auto" w:frame="1"/>
          <w:vertAlign w:val="subscript"/>
          <w:lang w:val="lt-LT"/>
        </w:rPr>
        <w:t>4</w:t>
      </w:r>
      <w:r w:rsidRPr="009A6CE3">
        <w:rPr>
          <w:rFonts w:eastAsia="Calibri"/>
          <w:color w:val="000000"/>
          <w:sz w:val="22"/>
          <w:szCs w:val="22"/>
          <w:bdr w:val="none" w:sz="0" w:space="0" w:color="auto" w:frame="1"/>
          <w:lang w:val="lt-LT"/>
        </w:rPr>
        <w:t xml:space="preserve"> = L</w:t>
      </w:r>
      <w:r w:rsidRPr="009A6CE3">
        <w:rPr>
          <w:rFonts w:eastAsia="Calibri"/>
          <w:color w:val="000000"/>
          <w:sz w:val="22"/>
          <w:szCs w:val="22"/>
          <w:bdr w:val="none" w:sz="0" w:space="0" w:color="auto" w:frame="1"/>
          <w:vertAlign w:val="subscript"/>
          <w:lang w:val="lt-LT"/>
        </w:rPr>
        <w:t xml:space="preserve">4 </w:t>
      </w:r>
      <w:r w:rsidRPr="009A6CE3">
        <w:rPr>
          <w:rFonts w:eastAsia="Calibri"/>
          <w:color w:val="000000"/>
          <w:sz w:val="22"/>
          <w:szCs w:val="22"/>
          <w:bdr w:val="none" w:sz="0" w:space="0" w:color="auto" w:frame="1"/>
          <w:lang w:val="lt-LT"/>
        </w:rPr>
        <w:t>= 0.</w:t>
      </w:r>
    </w:p>
    <w:p w:rsidR="009A6CE3" w:rsidRPr="009A6CE3" w:rsidRDefault="009A6CE3" w:rsidP="009A6CE3">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line="259" w:lineRule="auto"/>
        <w:jc w:val="both"/>
        <w:rPr>
          <w:rFonts w:eastAsia="Calibri"/>
          <w:color w:val="000000"/>
          <w:sz w:val="22"/>
          <w:szCs w:val="22"/>
          <w:bdr w:val="none" w:sz="0" w:space="0" w:color="auto" w:frame="1"/>
          <w:lang w:val="lt-LT"/>
        </w:rPr>
      </w:pPr>
    </w:p>
    <w:p w:rsidR="009A6CE3" w:rsidRDefault="00864E0D" w:rsidP="008D4174">
      <w:pPr>
        <w:pBdr>
          <w:top w:val="none" w:sz="0" w:space="0" w:color="auto"/>
          <w:left w:val="none" w:sz="0" w:space="0" w:color="auto"/>
          <w:bottom w:val="none" w:sz="0" w:space="0" w:color="auto"/>
          <w:right w:val="none" w:sz="0" w:space="0" w:color="auto"/>
          <w:between w:val="none" w:sz="0" w:space="0" w:color="auto"/>
          <w:bar w:val="none" w:sz="0" w:color="auto"/>
        </w:pBdr>
        <w:tabs>
          <w:tab w:val="left" w:pos="851"/>
        </w:tabs>
        <w:suppressAutoHyphens/>
        <w:spacing w:after="160" w:line="259" w:lineRule="auto"/>
        <w:ind w:firstLine="1276"/>
        <w:contextualSpacing/>
        <w:jc w:val="both"/>
        <w:rPr>
          <w:rFonts w:eastAsia="Calibri"/>
          <w:color w:val="000000"/>
          <w:sz w:val="22"/>
          <w:szCs w:val="22"/>
          <w:bdr w:val="none" w:sz="0" w:space="0" w:color="auto" w:frame="1"/>
          <w:lang w:val="lt-LT"/>
        </w:rPr>
      </w:pPr>
      <w:r>
        <w:rPr>
          <w:rFonts w:eastAsia="Calibri"/>
          <w:color w:val="000000"/>
          <w:sz w:val="22"/>
          <w:szCs w:val="22"/>
          <w:bdr w:val="none" w:sz="0" w:space="0" w:color="auto" w:frame="1"/>
          <w:lang w:val="lt-LT"/>
        </w:rPr>
        <w:t xml:space="preserve">14.5.4. </w:t>
      </w:r>
      <w:r w:rsidR="009A6CE3" w:rsidRPr="009A6CE3">
        <w:rPr>
          <w:rFonts w:eastAsia="Calibri"/>
          <w:color w:val="000000"/>
          <w:sz w:val="22"/>
          <w:szCs w:val="22"/>
          <w:bdr w:val="none" w:sz="0" w:space="0" w:color="auto" w:frame="1"/>
          <w:lang w:val="lt-LT"/>
        </w:rPr>
        <w:t>Techninių pranašumų (T) balai apskaičiuojami visų techninių kriterijų parametrų įvertinimų sumą padauginant iš techninių pranašumų lyginamojo svorio (Y):</w:t>
      </w:r>
    </w:p>
    <w:p w:rsidR="00D441E3" w:rsidRPr="00D441E3" w:rsidRDefault="00D441E3" w:rsidP="008D4174">
      <w:pPr>
        <w:pBdr>
          <w:top w:val="none" w:sz="0" w:space="0" w:color="auto"/>
          <w:left w:val="none" w:sz="0" w:space="0" w:color="auto"/>
          <w:bottom w:val="none" w:sz="0" w:space="0" w:color="auto"/>
          <w:right w:val="none" w:sz="0" w:space="0" w:color="auto"/>
          <w:between w:val="none" w:sz="0" w:space="0" w:color="auto"/>
          <w:bar w:val="none" w:sz="0" w:color="auto"/>
        </w:pBdr>
        <w:tabs>
          <w:tab w:val="left" w:pos="851"/>
        </w:tabs>
        <w:suppressAutoHyphens/>
        <w:spacing w:after="160" w:line="259" w:lineRule="auto"/>
        <w:ind w:firstLine="1276"/>
        <w:contextualSpacing/>
        <w:jc w:val="both"/>
        <w:rPr>
          <w:sz w:val="16"/>
          <w:szCs w:val="16"/>
          <w:lang w:val="lt-LT"/>
        </w:rPr>
      </w:pPr>
    </w:p>
    <w:p w:rsidR="009A6CE3" w:rsidRPr="00D441E3" w:rsidRDefault="009A6CE3" w:rsidP="009A6CE3">
      <w:p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center"/>
        <w:rPr>
          <w:rFonts w:eastAsia="Calibri"/>
          <w:color w:val="000000"/>
          <w:sz w:val="22"/>
          <w:szCs w:val="22"/>
          <w:bdr w:val="none" w:sz="0" w:space="0" w:color="auto" w:frame="1"/>
          <w:lang w:val="lt-LT"/>
        </w:rPr>
      </w:pPr>
      <m:oMathPara>
        <m:oMathParaPr>
          <m:jc m:val="center"/>
        </m:oMathParaPr>
        <m:oMath>
          <m:r>
            <w:rPr>
              <w:rFonts w:ascii="Cambria Math" w:eastAsia="Helvetica Neue UltraLight" w:hAnsi="Cambria Math"/>
              <w:color w:val="000000"/>
              <w:sz w:val="22"/>
              <w:szCs w:val="22"/>
              <w:bdr w:val="none" w:sz="0" w:space="0" w:color="auto" w:frame="1"/>
              <w:lang w:val="lt-LT"/>
            </w:rPr>
            <m:t xml:space="preserve">T= </m:t>
          </m:r>
          <m:d>
            <m:dPr>
              <m:ctrlPr>
                <w:rPr>
                  <w:rFonts w:ascii="Cambria Math" w:eastAsia="Helvetica Neue UltraLight" w:hAnsi="Cambria Math"/>
                  <w:i/>
                  <w:color w:val="000000"/>
                  <w:sz w:val="22"/>
                  <w:szCs w:val="22"/>
                  <w:bdr w:val="none" w:sz="0" w:space="0" w:color="auto" w:frame="1"/>
                  <w:lang w:val="lt-LT"/>
                </w:rPr>
              </m:ctrlPr>
            </m:dPr>
            <m:e>
              <m:nary>
                <m:naryPr>
                  <m:chr m:val="∑"/>
                  <m:grow m:val="1"/>
                  <m:ctrlPr>
                    <w:rPr>
                      <w:rFonts w:ascii="Cambria Math" w:eastAsia="Helvetica Neue UltraLight" w:hAnsi="Cambria Math"/>
                      <w:color w:val="000000"/>
                      <w:sz w:val="22"/>
                      <w:szCs w:val="22"/>
                      <w:bdr w:val="none" w:sz="0" w:space="0" w:color="auto" w:frame="1"/>
                      <w:lang w:val="lt-LT"/>
                    </w:rPr>
                  </m:ctrlPr>
                </m:naryPr>
                <m:sub>
                  <m:r>
                    <w:rPr>
                      <w:rFonts w:ascii="Cambria Math" w:eastAsia="Cambria Math" w:hAnsi="Cambria Math"/>
                      <w:color w:val="000000"/>
                      <w:sz w:val="22"/>
                      <w:szCs w:val="22"/>
                      <w:bdr w:val="none" w:sz="0" w:space="0" w:color="auto" w:frame="1"/>
                      <w:lang w:val="lt-LT"/>
                    </w:rPr>
                    <m:t>i=1</m:t>
                  </m:r>
                </m:sub>
                <m:sup>
                  <m:r>
                    <w:rPr>
                      <w:rFonts w:ascii="Cambria Math" w:eastAsia="Helvetica Neue UltraLight" w:hAnsi="Cambria Math"/>
                      <w:color w:val="000000"/>
                      <w:sz w:val="22"/>
                      <w:szCs w:val="22"/>
                      <w:bdr w:val="none" w:sz="0" w:space="0" w:color="auto" w:frame="1"/>
                      <w:lang w:val="lt-LT"/>
                    </w:rPr>
                    <m:t>4</m:t>
                  </m:r>
                </m:sup>
                <m:e>
                  <m:sSub>
                    <m:sSubPr>
                      <m:ctrlPr>
                        <w:rPr>
                          <w:rFonts w:ascii="Cambria Math" w:eastAsia="Helvetica Neue UltraLight" w:hAnsi="Cambria Math"/>
                          <w:i/>
                          <w:color w:val="000000"/>
                          <w:sz w:val="22"/>
                          <w:szCs w:val="22"/>
                          <w:bdr w:val="none" w:sz="0" w:space="0" w:color="auto" w:frame="1"/>
                          <w:lang w:val="lt-LT"/>
                        </w:rPr>
                      </m:ctrlPr>
                    </m:sSubPr>
                    <m:e>
                      <m:r>
                        <w:rPr>
                          <w:rFonts w:ascii="Cambria Math" w:eastAsia="Helvetica Neue UltraLight" w:hAnsi="Cambria Math"/>
                          <w:color w:val="000000"/>
                          <w:sz w:val="22"/>
                          <w:szCs w:val="22"/>
                          <w:bdr w:val="none" w:sz="0" w:space="0" w:color="auto" w:frame="1"/>
                          <w:lang w:val="lt-LT"/>
                        </w:rPr>
                        <m:t>T</m:t>
                      </m:r>
                    </m:e>
                    <m:sub>
                      <m:r>
                        <w:rPr>
                          <w:rFonts w:ascii="Cambria Math" w:eastAsia="Helvetica Neue UltraLight" w:hAnsi="Cambria Math"/>
                          <w:color w:val="000000"/>
                          <w:sz w:val="22"/>
                          <w:szCs w:val="22"/>
                          <w:bdr w:val="none" w:sz="0" w:space="0" w:color="auto" w:frame="1"/>
                          <w:lang w:val="lt-LT"/>
                        </w:rPr>
                        <m:t>i</m:t>
                      </m:r>
                    </m:sub>
                  </m:sSub>
                </m:e>
              </m:nary>
            </m:e>
          </m:d>
          <m:r>
            <w:rPr>
              <w:rFonts w:ascii="Cambria Math" w:eastAsia="Helvetica Neue UltraLight" w:hAnsi="Cambria Math"/>
              <w:color w:val="000000"/>
              <w:sz w:val="22"/>
              <w:szCs w:val="22"/>
              <w:bdr w:val="none" w:sz="0" w:space="0" w:color="auto" w:frame="1"/>
              <w:lang w:val="lt-LT"/>
            </w:rPr>
            <m:t>×Y.</m:t>
          </m:r>
        </m:oMath>
      </m:oMathPara>
    </w:p>
    <w:p w:rsidR="00D441E3" w:rsidRPr="00D441E3" w:rsidRDefault="00D441E3" w:rsidP="009A6CE3">
      <w:p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center"/>
        <w:rPr>
          <w:rFonts w:eastAsia="Calibri"/>
          <w:color w:val="000000"/>
          <w:sz w:val="16"/>
          <w:szCs w:val="16"/>
          <w:bdr w:val="none" w:sz="0" w:space="0" w:color="auto" w:frame="1"/>
          <w:lang w:val="lt-LT"/>
        </w:rPr>
      </w:pPr>
    </w:p>
    <w:p w:rsidR="009A6CE3" w:rsidRPr="009A6CE3" w:rsidRDefault="008D4174" w:rsidP="008D4174">
      <w:pPr>
        <w:pBdr>
          <w:top w:val="none" w:sz="0" w:space="0" w:color="auto"/>
          <w:left w:val="none" w:sz="0" w:space="0" w:color="auto"/>
          <w:bottom w:val="none" w:sz="0" w:space="0" w:color="auto"/>
          <w:right w:val="none" w:sz="0" w:space="0" w:color="auto"/>
          <w:between w:val="none" w:sz="0" w:space="0" w:color="auto"/>
          <w:bar w:val="none" w:sz="0" w:color="auto"/>
        </w:pBdr>
        <w:tabs>
          <w:tab w:val="left" w:pos="851"/>
        </w:tabs>
        <w:suppressAutoHyphens/>
        <w:spacing w:after="160" w:line="259" w:lineRule="auto"/>
        <w:ind w:firstLine="1276"/>
        <w:contextualSpacing/>
        <w:jc w:val="both"/>
        <w:rPr>
          <w:sz w:val="22"/>
          <w:szCs w:val="22"/>
          <w:lang w:val="lt-LT"/>
        </w:rPr>
      </w:pPr>
      <w:r>
        <w:rPr>
          <w:rFonts w:eastAsia="Calibri"/>
          <w:color w:val="000000"/>
          <w:sz w:val="22"/>
          <w:szCs w:val="22"/>
          <w:bdr w:val="none" w:sz="0" w:space="0" w:color="auto"/>
          <w:lang w:val="lt-LT" w:bidi="hi-IN"/>
        </w:rPr>
        <w:t xml:space="preserve">14.6. </w:t>
      </w:r>
      <w:r w:rsidR="009A6CE3" w:rsidRPr="009A6CE3">
        <w:rPr>
          <w:rFonts w:eastAsia="Calibri"/>
          <w:color w:val="000000"/>
          <w:sz w:val="22"/>
          <w:szCs w:val="22"/>
          <w:bdr w:val="none" w:sz="0" w:space="0" w:color="auto"/>
          <w:lang w:val="lt-LT" w:bidi="hi-IN"/>
        </w:rPr>
        <w:t>Laimėjusiu Pasiūlymu bus pripažintas Pasiūlymas, atitinkantis visus Pirkimo dokumentuose nustatytus reikalavimus, kurio ekonominis naudingumas (E) bus didžiausias.</w:t>
      </w:r>
    </w:p>
    <w:p w:rsidR="009A6CE3" w:rsidRPr="009A6CE3" w:rsidRDefault="008D4174" w:rsidP="008D4174">
      <w:pPr>
        <w:pBdr>
          <w:top w:val="none" w:sz="0" w:space="0" w:color="auto"/>
          <w:left w:val="none" w:sz="0" w:space="0" w:color="auto"/>
          <w:bottom w:val="none" w:sz="0" w:space="0" w:color="auto"/>
          <w:right w:val="none" w:sz="0" w:space="0" w:color="auto"/>
          <w:between w:val="none" w:sz="0" w:space="0" w:color="auto"/>
          <w:bar w:val="none" w:sz="0" w:color="auto"/>
        </w:pBdr>
        <w:tabs>
          <w:tab w:val="left" w:pos="851"/>
        </w:tabs>
        <w:suppressAutoHyphens/>
        <w:spacing w:after="160" w:line="259" w:lineRule="auto"/>
        <w:ind w:firstLine="1276"/>
        <w:contextualSpacing/>
        <w:jc w:val="both"/>
        <w:rPr>
          <w:sz w:val="22"/>
          <w:szCs w:val="22"/>
          <w:lang w:val="lt-LT"/>
        </w:rPr>
      </w:pPr>
      <w:r>
        <w:rPr>
          <w:rFonts w:eastAsia="Calibri"/>
          <w:color w:val="000000"/>
          <w:sz w:val="22"/>
          <w:szCs w:val="22"/>
          <w:bdr w:val="none" w:sz="0" w:space="0" w:color="auto"/>
          <w:lang w:val="lt-LT"/>
        </w:rPr>
        <w:t xml:space="preserve">14.7. </w:t>
      </w:r>
      <w:r w:rsidR="009A6CE3" w:rsidRPr="009A6CE3">
        <w:rPr>
          <w:rFonts w:eastAsia="Calibri"/>
          <w:color w:val="000000"/>
          <w:sz w:val="22"/>
          <w:szCs w:val="22"/>
          <w:bdr w:val="none" w:sz="0" w:space="0" w:color="auto"/>
          <w:lang w:val="lt-LT"/>
        </w:rPr>
        <w:t>Tais atvejais, kai kelių dalyvių pasiūlymų ekonominis naudingumas yra vienodas, nustatant pasiūlymų eilę, pirmesnis į šią eilę įrašomas dalyvis, kurio pasiūlymas pateiktas anksčiausiai.</w:t>
      </w:r>
    </w:p>
    <w:p w:rsidR="009A6CE3" w:rsidRPr="009A6CE3" w:rsidRDefault="009A6CE3" w:rsidP="009A6CE3">
      <w:p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Calibri"/>
          <w:sz w:val="22"/>
          <w:szCs w:val="22"/>
          <w:bdr w:val="none" w:sz="0" w:space="0" w:color="auto"/>
          <w:lang w:val="lt-LT"/>
        </w:rPr>
      </w:pPr>
    </w:p>
    <w:p w:rsidR="003170DA" w:rsidRDefault="003170DA" w:rsidP="0049094C">
      <w:pPr>
        <w:pStyle w:val="Body2"/>
        <w:spacing w:after="0"/>
        <w:jc w:val="center"/>
        <w:rPr>
          <w:rFonts w:asciiTheme="majorHAnsi" w:hAnsiTheme="majorHAnsi"/>
          <w:b/>
        </w:rPr>
      </w:pPr>
      <w:bookmarkStart w:id="42" w:name="_Toc490665153"/>
      <w:r w:rsidRPr="007750CB">
        <w:rPr>
          <w:rFonts w:asciiTheme="majorHAnsi" w:hAnsiTheme="majorHAnsi"/>
          <w:b/>
        </w:rPr>
        <w:t xml:space="preserve">PASIŪLYMŲ </w:t>
      </w:r>
      <w:r w:rsidRPr="007750CB">
        <w:rPr>
          <w:rFonts w:asciiTheme="majorHAnsi" w:hAnsiTheme="majorHAnsi"/>
          <w:b/>
          <w:lang w:val="da-DK"/>
        </w:rPr>
        <w:t>EIL</w:t>
      </w:r>
      <w:r w:rsidRPr="007750CB">
        <w:rPr>
          <w:rFonts w:asciiTheme="majorHAnsi" w:hAnsiTheme="majorHAnsi"/>
          <w:b/>
        </w:rPr>
        <w:t xml:space="preserve">Ė </w:t>
      </w:r>
      <w:r w:rsidRPr="007750CB">
        <w:rPr>
          <w:rFonts w:asciiTheme="majorHAnsi" w:hAnsiTheme="majorHAnsi"/>
          <w:b/>
          <w:lang w:val="de-DE"/>
        </w:rPr>
        <w:t xml:space="preserve">IR </w:t>
      </w:r>
      <w:r w:rsidRPr="007750CB">
        <w:rPr>
          <w:rFonts w:asciiTheme="majorHAnsi" w:hAnsiTheme="majorHAnsi"/>
          <w:b/>
        </w:rPr>
        <w:t>LAIMĖTOJO NUSTATYMAS</w:t>
      </w:r>
      <w:bookmarkEnd w:id="42"/>
    </w:p>
    <w:p w:rsidR="0049094C" w:rsidRPr="007750CB" w:rsidRDefault="0049094C" w:rsidP="0049094C">
      <w:pPr>
        <w:pStyle w:val="Body2"/>
        <w:spacing w:after="0"/>
        <w:jc w:val="center"/>
        <w:rPr>
          <w:rFonts w:asciiTheme="majorHAnsi" w:hAnsiTheme="majorHAnsi"/>
          <w:b/>
        </w:rPr>
      </w:pPr>
    </w:p>
    <w:p w:rsidR="003170DA" w:rsidRPr="007750CB" w:rsidRDefault="003170DA" w:rsidP="00260070">
      <w:pPr>
        <w:pStyle w:val="Body2"/>
        <w:spacing w:after="0"/>
        <w:rPr>
          <w:rFonts w:asciiTheme="majorHAnsi" w:hAnsiTheme="majorHAnsi" w:cs="Times New Roman"/>
        </w:rPr>
      </w:pPr>
      <w:r w:rsidRPr="007750CB">
        <w:rPr>
          <w:rFonts w:asciiTheme="majorHAnsi" w:hAnsiTheme="majorHAnsi" w:cs="Times New Roman"/>
        </w:rPr>
        <w:tab/>
        <w:t>15.1. Išnagrinė</w:t>
      </w:r>
      <w:r w:rsidRPr="007750CB">
        <w:rPr>
          <w:rFonts w:asciiTheme="majorHAnsi" w:hAnsiTheme="majorHAnsi" w:cs="Times New Roman"/>
          <w:lang w:val="fr-FR"/>
        </w:rPr>
        <w:t xml:space="preserve">jusi, </w:t>
      </w:r>
      <w:r w:rsidRPr="007750CB">
        <w:rPr>
          <w:rFonts w:asciiTheme="majorHAnsi" w:hAnsiTheme="majorHAnsi" w:cs="Times New Roman"/>
        </w:rPr>
        <w:t xml:space="preserve">įvertinusi ir palyginusi pateiktus pasiūlymus, Komisija nustato pasiūlymų </w:t>
      </w:r>
      <w:r w:rsidRPr="007750CB">
        <w:rPr>
          <w:rFonts w:asciiTheme="majorHAnsi" w:hAnsiTheme="majorHAnsi" w:cs="Times New Roman"/>
          <w:lang w:val="de-DE"/>
        </w:rPr>
        <w:t>eil</w:t>
      </w:r>
      <w:r w:rsidRPr="007750CB">
        <w:rPr>
          <w:rFonts w:asciiTheme="majorHAnsi" w:hAnsiTheme="majorHAnsi" w:cs="Times New Roman"/>
        </w:rPr>
        <w:t>ę ir laimė</w:t>
      </w:r>
      <w:r w:rsidRPr="007750CB">
        <w:rPr>
          <w:rFonts w:asciiTheme="majorHAnsi" w:hAnsiTheme="majorHAnsi" w:cs="Times New Roman"/>
          <w:lang w:val="es-ES_tradnl"/>
        </w:rPr>
        <w:t>jus</w:t>
      </w:r>
      <w:r w:rsidRPr="007750CB">
        <w:rPr>
          <w:rFonts w:asciiTheme="majorHAnsi" w:hAnsiTheme="majorHAnsi" w:cs="Times New Roman"/>
        </w:rPr>
        <w:t xml:space="preserve">į </w:t>
      </w:r>
      <w:r w:rsidRPr="007750CB">
        <w:rPr>
          <w:rFonts w:asciiTheme="majorHAnsi" w:hAnsiTheme="majorHAnsi" w:cs="Times New Roman"/>
          <w:lang w:val="es-ES_tradnl"/>
        </w:rPr>
        <w:t>pasi</w:t>
      </w:r>
      <w:r w:rsidRPr="007750CB">
        <w:rPr>
          <w:rFonts w:asciiTheme="majorHAnsi" w:hAnsiTheme="majorHAnsi" w:cs="Times New Roman"/>
        </w:rPr>
        <w:t xml:space="preserve">ūlymą </w:t>
      </w:r>
      <w:r w:rsidRPr="007750CB">
        <w:rPr>
          <w:rFonts w:asciiTheme="majorHAnsi" w:hAnsiTheme="majorHAnsi" w:cs="Times New Roman"/>
          <w:lang w:val="it-IT"/>
        </w:rPr>
        <w:t>bei priima sprendim</w:t>
      </w:r>
      <w:r w:rsidRPr="007750CB">
        <w:rPr>
          <w:rFonts w:asciiTheme="majorHAnsi" w:hAnsiTheme="majorHAnsi" w:cs="Times New Roman"/>
        </w:rPr>
        <w:t xml:space="preserve">ą </w:t>
      </w:r>
      <w:proofErr w:type="gramStart"/>
      <w:r w:rsidRPr="007750CB">
        <w:rPr>
          <w:rFonts w:asciiTheme="majorHAnsi" w:hAnsiTheme="majorHAnsi" w:cs="Times New Roman"/>
        </w:rPr>
        <w:t>dė</w:t>
      </w:r>
      <w:r w:rsidRPr="007750CB">
        <w:rPr>
          <w:rFonts w:asciiTheme="majorHAnsi" w:hAnsiTheme="majorHAnsi" w:cs="Times New Roman"/>
          <w:lang w:val="it-IT"/>
        </w:rPr>
        <w:t>l</w:t>
      </w:r>
      <w:proofErr w:type="gramEnd"/>
      <w:r w:rsidRPr="007750CB">
        <w:rPr>
          <w:rFonts w:asciiTheme="majorHAnsi" w:hAnsiTheme="majorHAnsi" w:cs="Times New Roman"/>
          <w:lang w:val="it-IT"/>
        </w:rPr>
        <w:t xml:space="preserve"> sutarties sudarymo.</w:t>
      </w:r>
    </w:p>
    <w:p w:rsidR="003170DA" w:rsidRPr="007750CB" w:rsidRDefault="003170DA" w:rsidP="00260070">
      <w:pPr>
        <w:pStyle w:val="Body2"/>
        <w:spacing w:after="0"/>
        <w:rPr>
          <w:rFonts w:asciiTheme="majorHAnsi" w:hAnsiTheme="majorHAnsi" w:cs="Times New Roman"/>
        </w:rPr>
      </w:pPr>
      <w:r w:rsidRPr="007750CB">
        <w:rPr>
          <w:rFonts w:asciiTheme="majorHAnsi" w:hAnsiTheme="majorHAnsi" w:cs="Times New Roman"/>
        </w:rPr>
        <w:tab/>
        <w:t xml:space="preserve">15.2. Pasiūlymai eilėje surašomi ekonominio naudingumo mažėjimo tvarka. Jeigu kelių pateiktų </w:t>
      </w:r>
      <w:r w:rsidRPr="007750CB">
        <w:rPr>
          <w:rFonts w:asciiTheme="majorHAnsi" w:hAnsiTheme="majorHAnsi" w:cs="Times New Roman"/>
          <w:lang w:val="es-ES_tradnl"/>
        </w:rPr>
        <w:t>pasi</w:t>
      </w:r>
      <w:r w:rsidRPr="007750CB">
        <w:rPr>
          <w:rFonts w:asciiTheme="majorHAnsi" w:hAnsiTheme="majorHAnsi" w:cs="Times New Roman"/>
        </w:rPr>
        <w:t>ūlymų ekonominis naudingumas yra vienoda</w:t>
      </w:r>
      <w:r w:rsidRPr="007750CB">
        <w:rPr>
          <w:rFonts w:asciiTheme="majorHAnsi" w:hAnsiTheme="majorHAnsi" w:cs="Times New Roman"/>
          <w:lang w:val="fr-FR"/>
        </w:rPr>
        <w:t>s, nustatant pasi</w:t>
      </w:r>
      <w:r w:rsidRPr="007750CB">
        <w:rPr>
          <w:rFonts w:asciiTheme="majorHAnsi" w:hAnsiTheme="majorHAnsi" w:cs="Times New Roman"/>
        </w:rPr>
        <w:t xml:space="preserve">ūlymų </w:t>
      </w:r>
      <w:r w:rsidRPr="007750CB">
        <w:rPr>
          <w:rFonts w:asciiTheme="majorHAnsi" w:hAnsiTheme="majorHAnsi" w:cs="Times New Roman"/>
          <w:lang w:val="de-DE"/>
        </w:rPr>
        <w:t>eil</w:t>
      </w:r>
      <w:r w:rsidRPr="007750CB">
        <w:rPr>
          <w:rFonts w:asciiTheme="majorHAnsi" w:hAnsiTheme="majorHAnsi" w:cs="Times New Roman"/>
        </w:rPr>
        <w:t xml:space="preserve">ę </w:t>
      </w:r>
      <w:r w:rsidRPr="007750CB">
        <w:rPr>
          <w:rFonts w:asciiTheme="majorHAnsi" w:hAnsiTheme="majorHAnsi" w:cs="Times New Roman"/>
          <w:lang w:val="nl-NL"/>
        </w:rPr>
        <w:t xml:space="preserve">pirmesnis </w:t>
      </w:r>
      <w:r w:rsidRPr="007750CB">
        <w:rPr>
          <w:rFonts w:asciiTheme="majorHAnsi" w:hAnsiTheme="majorHAnsi" w:cs="Times New Roman"/>
        </w:rPr>
        <w:t xml:space="preserve">į šią </w:t>
      </w:r>
      <w:r w:rsidRPr="007750CB">
        <w:rPr>
          <w:rFonts w:asciiTheme="majorHAnsi" w:hAnsiTheme="majorHAnsi" w:cs="Times New Roman"/>
          <w:lang w:val="de-DE"/>
        </w:rPr>
        <w:t>eil</w:t>
      </w:r>
      <w:r w:rsidRPr="007750CB">
        <w:rPr>
          <w:rFonts w:asciiTheme="majorHAnsi" w:hAnsiTheme="majorHAnsi" w:cs="Times New Roman"/>
        </w:rPr>
        <w:t>ę įraš</w:t>
      </w:r>
      <w:r w:rsidRPr="007750CB">
        <w:rPr>
          <w:rFonts w:asciiTheme="majorHAnsi" w:hAnsiTheme="majorHAnsi" w:cs="Times New Roman"/>
          <w:lang w:val="nl-NL"/>
        </w:rPr>
        <w:t>omas tiek</w:t>
      </w:r>
      <w:r w:rsidRPr="007750CB">
        <w:rPr>
          <w:rFonts w:asciiTheme="majorHAnsi" w:hAnsiTheme="majorHAnsi" w:cs="Times New Roman"/>
        </w:rPr>
        <w:t>ėjas, kurio pasiūlymas CVP IS priemonėmis pateiktas anksč</w:t>
      </w:r>
      <w:r w:rsidRPr="007750CB">
        <w:rPr>
          <w:rFonts w:asciiTheme="majorHAnsi" w:hAnsiTheme="majorHAnsi" w:cs="Times New Roman"/>
          <w:lang w:val="it-IT"/>
        </w:rPr>
        <w:t>iausiai.</w:t>
      </w:r>
    </w:p>
    <w:p w:rsidR="00B5368F" w:rsidRPr="007750CB" w:rsidRDefault="003170DA" w:rsidP="00B5368F">
      <w:pPr>
        <w:pStyle w:val="Body2"/>
        <w:spacing w:after="0"/>
        <w:rPr>
          <w:rFonts w:asciiTheme="majorHAnsi" w:hAnsiTheme="majorHAnsi" w:cs="Times New Roman"/>
        </w:rPr>
      </w:pPr>
      <w:r w:rsidRPr="007750CB">
        <w:rPr>
          <w:rFonts w:asciiTheme="majorHAnsi" w:hAnsiTheme="majorHAnsi" w:cs="Times New Roman"/>
        </w:rPr>
        <w:tab/>
        <w:t>15.3. Laimėjusiu pasiūlymu pripažįstamas pasiū</w:t>
      </w:r>
      <w:r w:rsidRPr="007750CB">
        <w:rPr>
          <w:rFonts w:asciiTheme="majorHAnsi" w:hAnsiTheme="majorHAnsi" w:cs="Times New Roman"/>
          <w:lang w:val="es-ES_tradnl"/>
        </w:rPr>
        <w:t>lymas esantis pasi</w:t>
      </w:r>
      <w:r w:rsidRPr="007750CB">
        <w:rPr>
          <w:rFonts w:asciiTheme="majorHAnsi" w:hAnsiTheme="majorHAnsi" w:cs="Times New Roman"/>
        </w:rPr>
        <w:t xml:space="preserve">ūlymų </w:t>
      </w:r>
      <w:r w:rsidRPr="007750CB">
        <w:rPr>
          <w:rFonts w:asciiTheme="majorHAnsi" w:hAnsiTheme="majorHAnsi" w:cs="Times New Roman"/>
          <w:lang w:val="de-DE"/>
        </w:rPr>
        <w:t>eil</w:t>
      </w:r>
      <w:r w:rsidRPr="007750CB">
        <w:rPr>
          <w:rFonts w:asciiTheme="majorHAnsi" w:hAnsiTheme="majorHAnsi" w:cs="Times New Roman"/>
        </w:rPr>
        <w:t>ės pirmoje vietoje Viešųjų pirkimų į</w:t>
      </w:r>
      <w:r w:rsidRPr="007750CB">
        <w:rPr>
          <w:rFonts w:asciiTheme="majorHAnsi" w:hAnsiTheme="majorHAnsi" w:cs="Times New Roman"/>
          <w:lang w:val="de-DE"/>
        </w:rPr>
        <w:t xml:space="preserve">statymo bei </w:t>
      </w:r>
      <w:r w:rsidRPr="007750CB">
        <w:rPr>
          <w:rFonts w:asciiTheme="majorHAnsi" w:hAnsiTheme="majorHAnsi" w:cs="Times New Roman"/>
        </w:rPr>
        <w:t>šių pirkimo dokumentų nustatyta tvarka. Jei pirkimas vykdomas dalimis, laimėtojas nustatomas kiek</w:t>
      </w:r>
      <w:r w:rsidR="00B5368F" w:rsidRPr="007750CB">
        <w:rPr>
          <w:rFonts w:asciiTheme="majorHAnsi" w:hAnsiTheme="majorHAnsi" w:cs="Times New Roman"/>
        </w:rPr>
        <w:t>vienai pirkimo daliai atskirai.</w:t>
      </w:r>
    </w:p>
    <w:p w:rsidR="00B5368F" w:rsidRPr="007750CB" w:rsidRDefault="00B5368F" w:rsidP="00B5368F">
      <w:pPr>
        <w:pStyle w:val="Body2"/>
        <w:spacing w:after="0"/>
        <w:ind w:firstLine="1276"/>
        <w:rPr>
          <w:rFonts w:asciiTheme="majorHAnsi" w:hAnsiTheme="majorHAnsi" w:cs="Times New Roman"/>
        </w:rPr>
      </w:pPr>
      <w:r w:rsidRPr="007750CB">
        <w:rPr>
          <w:rFonts w:asciiTheme="majorHAnsi" w:hAnsiTheme="majorHAnsi" w:cs="Times New Roman"/>
        </w:rPr>
        <w:lastRenderedPageBreak/>
        <w:t>15.4. Tais atvejais, kai pasiūlymą pateikė arba įvertinus pasiūlymus liko tik vienas tiekėjas</w:t>
      </w:r>
      <w:r w:rsidRPr="007750CB">
        <w:rPr>
          <w:rFonts w:asciiTheme="majorHAnsi" w:hAnsiTheme="majorHAnsi" w:cs="Times New Roman"/>
          <w:lang w:val="es-ES_tradnl"/>
        </w:rPr>
        <w:t>, pasi</w:t>
      </w:r>
      <w:r w:rsidRPr="007750CB">
        <w:rPr>
          <w:rFonts w:asciiTheme="majorHAnsi" w:hAnsiTheme="majorHAnsi" w:cs="Times New Roman"/>
        </w:rPr>
        <w:t xml:space="preserve">ūlymų </w:t>
      </w:r>
      <w:r w:rsidRPr="007750CB">
        <w:rPr>
          <w:rFonts w:asciiTheme="majorHAnsi" w:hAnsiTheme="majorHAnsi" w:cs="Times New Roman"/>
          <w:lang w:val="de-DE"/>
        </w:rPr>
        <w:t>eil</w:t>
      </w:r>
      <w:r w:rsidRPr="007750CB">
        <w:rPr>
          <w:rFonts w:asciiTheme="majorHAnsi" w:hAnsiTheme="majorHAnsi" w:cs="Times New Roman"/>
        </w:rPr>
        <w:t xml:space="preserve">ė nenustatoma ir </w:t>
      </w:r>
      <w:proofErr w:type="gramStart"/>
      <w:r w:rsidRPr="007750CB">
        <w:rPr>
          <w:rFonts w:asciiTheme="majorHAnsi" w:hAnsiTheme="majorHAnsi" w:cs="Times New Roman"/>
        </w:rPr>
        <w:t>jo</w:t>
      </w:r>
      <w:proofErr w:type="gramEnd"/>
      <w:r w:rsidRPr="007750CB">
        <w:rPr>
          <w:rFonts w:asciiTheme="majorHAnsi" w:hAnsiTheme="majorHAnsi" w:cs="Times New Roman"/>
        </w:rPr>
        <w:t xml:space="preserve"> pasiūlymas laikomas laimė</w:t>
      </w:r>
      <w:r w:rsidRPr="007750CB">
        <w:rPr>
          <w:rFonts w:asciiTheme="majorHAnsi" w:hAnsiTheme="majorHAnsi" w:cs="Times New Roman"/>
          <w:lang w:val="es-ES_tradnl"/>
        </w:rPr>
        <w:t xml:space="preserve">jusiu, jeigu nebuvo atmestas pagal </w:t>
      </w:r>
      <w:r w:rsidRPr="007750CB">
        <w:rPr>
          <w:rFonts w:asciiTheme="majorHAnsi" w:hAnsiTheme="majorHAnsi" w:cs="Times New Roman"/>
        </w:rPr>
        <w:t>šių pirkimo dokumentų sąlygas.</w:t>
      </w:r>
    </w:p>
    <w:p w:rsidR="00B5368F" w:rsidRPr="007750CB" w:rsidRDefault="00B5368F" w:rsidP="00B5368F">
      <w:pPr>
        <w:pStyle w:val="Body2"/>
        <w:tabs>
          <w:tab w:val="left" w:pos="567"/>
        </w:tabs>
        <w:spacing w:after="0"/>
        <w:ind w:firstLine="851"/>
        <w:rPr>
          <w:rFonts w:asciiTheme="majorHAnsi" w:hAnsiTheme="majorHAnsi" w:cs="Times New Roman"/>
          <w:color w:val="auto"/>
        </w:rPr>
      </w:pPr>
      <w:r w:rsidRPr="007750CB">
        <w:rPr>
          <w:rFonts w:asciiTheme="majorHAnsi" w:hAnsiTheme="majorHAnsi" w:cs="Times New Roman"/>
        </w:rPr>
        <w:tab/>
        <w:t xml:space="preserve">15.5. Apie pasiūlymų </w:t>
      </w:r>
      <w:r w:rsidRPr="007750CB">
        <w:rPr>
          <w:rFonts w:asciiTheme="majorHAnsi" w:hAnsiTheme="majorHAnsi" w:cs="Times New Roman"/>
          <w:lang w:val="de-DE"/>
        </w:rPr>
        <w:t>eil</w:t>
      </w:r>
      <w:r w:rsidRPr="007750CB">
        <w:rPr>
          <w:rFonts w:asciiTheme="majorHAnsi" w:hAnsiTheme="majorHAnsi" w:cs="Times New Roman"/>
        </w:rPr>
        <w:t>ė</w:t>
      </w:r>
      <w:r w:rsidRPr="007750CB">
        <w:rPr>
          <w:rFonts w:asciiTheme="majorHAnsi" w:hAnsiTheme="majorHAnsi" w:cs="Times New Roman"/>
          <w:lang w:val="es-ES_tradnl"/>
        </w:rPr>
        <w:t>s ir laim</w:t>
      </w:r>
      <w:r w:rsidRPr="007750CB">
        <w:rPr>
          <w:rFonts w:asciiTheme="majorHAnsi" w:hAnsiTheme="majorHAnsi" w:cs="Times New Roman"/>
        </w:rPr>
        <w:t>ė</w:t>
      </w:r>
      <w:r w:rsidRPr="007750CB">
        <w:rPr>
          <w:rFonts w:asciiTheme="majorHAnsi" w:hAnsiTheme="majorHAnsi" w:cs="Times New Roman"/>
          <w:lang w:val="es-ES_tradnl"/>
        </w:rPr>
        <w:t>jusio pasi</w:t>
      </w:r>
      <w:r w:rsidRPr="007750CB">
        <w:rPr>
          <w:rFonts w:asciiTheme="majorHAnsi" w:hAnsiTheme="majorHAnsi" w:cs="Times New Roman"/>
        </w:rPr>
        <w:t xml:space="preserve">ūlymo nustatymą </w:t>
      </w:r>
      <w:r w:rsidRPr="007750CB">
        <w:rPr>
          <w:rFonts w:asciiTheme="majorHAnsi" w:hAnsiTheme="majorHAnsi" w:cs="Times New Roman"/>
          <w:lang w:val="it-IT"/>
        </w:rPr>
        <w:t>ir apie sprendim</w:t>
      </w:r>
      <w:r w:rsidRPr="007750CB">
        <w:rPr>
          <w:rFonts w:asciiTheme="majorHAnsi" w:hAnsiTheme="majorHAnsi" w:cs="Times New Roman"/>
        </w:rPr>
        <w:t xml:space="preserve">ą </w:t>
      </w:r>
      <w:r w:rsidRPr="007750CB">
        <w:rPr>
          <w:rFonts w:asciiTheme="majorHAnsi" w:hAnsiTheme="majorHAnsi" w:cs="Times New Roman"/>
          <w:lang w:val="it-IT"/>
        </w:rPr>
        <w:t>sudaryti pirkimo sutart</w:t>
      </w:r>
      <w:r w:rsidRPr="007750CB">
        <w:rPr>
          <w:rFonts w:asciiTheme="majorHAnsi" w:hAnsiTheme="majorHAnsi" w:cs="Times New Roman"/>
        </w:rPr>
        <w:t>į, nedelsiant, bet ne vėliau kaip per 3 darbo dienas nuo sprendimo priė</w:t>
      </w:r>
      <w:r w:rsidRPr="007750CB">
        <w:rPr>
          <w:rFonts w:asciiTheme="majorHAnsi" w:hAnsiTheme="majorHAnsi" w:cs="Times New Roman"/>
          <w:lang w:val="it-IT"/>
        </w:rPr>
        <w:t>mimo, ra</w:t>
      </w:r>
      <w:r w:rsidRPr="007750CB">
        <w:rPr>
          <w:rFonts w:asciiTheme="majorHAnsi" w:hAnsiTheme="majorHAnsi" w:cs="Times New Roman"/>
        </w:rPr>
        <w:t>štu CPV IS priemonė</w:t>
      </w:r>
      <w:r w:rsidRPr="007750CB">
        <w:rPr>
          <w:rFonts w:asciiTheme="majorHAnsi" w:hAnsiTheme="majorHAnsi" w:cs="Times New Roman"/>
          <w:lang w:val="fr-FR"/>
        </w:rPr>
        <w:t>mis prane</w:t>
      </w:r>
      <w:r w:rsidRPr="007750CB">
        <w:rPr>
          <w:rFonts w:asciiTheme="majorHAnsi" w:hAnsiTheme="majorHAnsi" w:cs="Times New Roman"/>
        </w:rPr>
        <w:t>šama pasiū</w:t>
      </w:r>
      <w:r w:rsidRPr="007750CB">
        <w:rPr>
          <w:rFonts w:asciiTheme="majorHAnsi" w:hAnsiTheme="majorHAnsi" w:cs="Times New Roman"/>
          <w:lang w:val="nl-NL"/>
        </w:rPr>
        <w:t>lymus pateikusiems tiek</w:t>
      </w:r>
      <w:r w:rsidRPr="007750CB">
        <w:rPr>
          <w:rFonts w:asciiTheme="majorHAnsi" w:hAnsiTheme="majorHAnsi" w:cs="Times New Roman"/>
        </w:rPr>
        <w:t>ėjams. Tiekė</w:t>
      </w:r>
      <w:r w:rsidRPr="007750CB">
        <w:rPr>
          <w:rFonts w:asciiTheme="majorHAnsi" w:hAnsiTheme="majorHAnsi" w:cs="Times New Roman"/>
          <w:lang w:val="de-DE"/>
        </w:rPr>
        <w:t>jams, kuri</w:t>
      </w:r>
      <w:r w:rsidRPr="007750CB">
        <w:rPr>
          <w:rFonts w:asciiTheme="majorHAnsi" w:hAnsiTheme="majorHAnsi" w:cs="Times New Roman"/>
        </w:rPr>
        <w:t xml:space="preserve">ų </w:t>
      </w:r>
      <w:r w:rsidRPr="007750CB">
        <w:rPr>
          <w:rFonts w:asciiTheme="majorHAnsi" w:hAnsiTheme="majorHAnsi" w:cs="Times New Roman"/>
          <w:lang w:val="es-ES_tradnl"/>
        </w:rPr>
        <w:t>pasi</w:t>
      </w:r>
      <w:r w:rsidRPr="007750CB">
        <w:rPr>
          <w:rFonts w:asciiTheme="majorHAnsi" w:hAnsiTheme="majorHAnsi" w:cs="Times New Roman"/>
        </w:rPr>
        <w:t xml:space="preserve">ūlymai neįrašyti į šią </w:t>
      </w:r>
      <w:r w:rsidRPr="007750CB">
        <w:rPr>
          <w:rFonts w:asciiTheme="majorHAnsi" w:hAnsiTheme="majorHAnsi" w:cs="Times New Roman"/>
          <w:lang w:val="de-DE"/>
        </w:rPr>
        <w:t>eil</w:t>
      </w:r>
      <w:r w:rsidRPr="007750CB">
        <w:rPr>
          <w:rFonts w:asciiTheme="majorHAnsi" w:hAnsiTheme="majorHAnsi" w:cs="Times New Roman"/>
        </w:rPr>
        <w:t xml:space="preserve">ę, kartu su pranešimu apie nustatytą </w:t>
      </w:r>
      <w:r w:rsidRPr="007750CB">
        <w:rPr>
          <w:rFonts w:asciiTheme="majorHAnsi" w:hAnsiTheme="majorHAnsi" w:cs="Times New Roman"/>
          <w:lang w:val="de-DE"/>
        </w:rPr>
        <w:t>eil</w:t>
      </w:r>
      <w:r w:rsidRPr="007750CB">
        <w:rPr>
          <w:rFonts w:asciiTheme="majorHAnsi" w:hAnsiTheme="majorHAnsi" w:cs="Times New Roman"/>
        </w:rPr>
        <w:t>ę ir laimė</w:t>
      </w:r>
      <w:r w:rsidRPr="007750CB">
        <w:rPr>
          <w:rFonts w:asciiTheme="majorHAnsi" w:hAnsiTheme="majorHAnsi" w:cs="Times New Roman"/>
          <w:lang w:val="es-ES_tradnl"/>
        </w:rPr>
        <w:t>jus</w:t>
      </w:r>
      <w:r w:rsidRPr="007750CB">
        <w:rPr>
          <w:rFonts w:asciiTheme="majorHAnsi" w:hAnsiTheme="majorHAnsi" w:cs="Times New Roman"/>
        </w:rPr>
        <w:t xml:space="preserve">į </w:t>
      </w:r>
      <w:r w:rsidRPr="007750CB">
        <w:rPr>
          <w:rFonts w:asciiTheme="majorHAnsi" w:hAnsiTheme="majorHAnsi" w:cs="Times New Roman"/>
          <w:lang w:val="es-ES_tradnl"/>
        </w:rPr>
        <w:t>pasi</w:t>
      </w:r>
      <w:r w:rsidRPr="007750CB">
        <w:rPr>
          <w:rFonts w:asciiTheme="majorHAnsi" w:hAnsiTheme="majorHAnsi" w:cs="Times New Roman"/>
        </w:rPr>
        <w:t>ūlymą</w:t>
      </w:r>
      <w:r w:rsidRPr="007750CB">
        <w:rPr>
          <w:rFonts w:asciiTheme="majorHAnsi" w:hAnsiTheme="majorHAnsi" w:cs="Times New Roman"/>
          <w:lang w:val="fr-FR"/>
        </w:rPr>
        <w:t>, ra</w:t>
      </w:r>
      <w:r w:rsidRPr="007750CB">
        <w:rPr>
          <w:rFonts w:asciiTheme="majorHAnsi" w:hAnsiTheme="majorHAnsi" w:cs="Times New Roman"/>
        </w:rPr>
        <w:t>štu CVP IS priemonė</w:t>
      </w:r>
      <w:r w:rsidRPr="007750CB">
        <w:rPr>
          <w:rFonts w:asciiTheme="majorHAnsi" w:hAnsiTheme="majorHAnsi" w:cs="Times New Roman"/>
          <w:lang w:val="fr-FR"/>
        </w:rPr>
        <w:t>mis prane</w:t>
      </w:r>
      <w:r w:rsidRPr="007750CB">
        <w:rPr>
          <w:rFonts w:asciiTheme="majorHAnsi" w:hAnsiTheme="majorHAnsi" w:cs="Times New Roman"/>
        </w:rPr>
        <w:t>š</w:t>
      </w:r>
      <w:r w:rsidRPr="007750CB">
        <w:rPr>
          <w:rFonts w:asciiTheme="majorHAnsi" w:hAnsiTheme="majorHAnsi" w:cs="Times New Roman"/>
          <w:lang w:val="pt-PT"/>
        </w:rPr>
        <w:t>ama ir apie j</w:t>
      </w:r>
      <w:r w:rsidRPr="007750CB">
        <w:rPr>
          <w:rFonts w:asciiTheme="majorHAnsi" w:hAnsiTheme="majorHAnsi" w:cs="Times New Roman"/>
        </w:rPr>
        <w:t xml:space="preserve">ų </w:t>
      </w:r>
      <w:r w:rsidRPr="007750CB">
        <w:rPr>
          <w:rFonts w:asciiTheme="majorHAnsi" w:hAnsiTheme="majorHAnsi" w:cs="Times New Roman"/>
          <w:lang w:val="es-ES_tradnl"/>
        </w:rPr>
        <w:t>pasi</w:t>
      </w:r>
      <w:r w:rsidRPr="007750CB">
        <w:rPr>
          <w:rFonts w:asciiTheme="majorHAnsi" w:hAnsiTheme="majorHAnsi" w:cs="Times New Roman"/>
        </w:rPr>
        <w:t xml:space="preserve">ūlymų </w:t>
      </w:r>
      <w:r w:rsidRPr="007750CB">
        <w:rPr>
          <w:rFonts w:asciiTheme="majorHAnsi" w:hAnsiTheme="majorHAnsi" w:cs="Times New Roman"/>
          <w:lang w:val="es-ES_tradnl"/>
        </w:rPr>
        <w:t>atmetimo prie</w:t>
      </w:r>
      <w:r w:rsidRPr="007750CB">
        <w:rPr>
          <w:rFonts w:asciiTheme="majorHAnsi" w:hAnsiTheme="majorHAnsi" w:cs="Times New Roman"/>
        </w:rPr>
        <w:t>ž</w:t>
      </w:r>
      <w:r w:rsidRPr="007750CB">
        <w:rPr>
          <w:rFonts w:asciiTheme="majorHAnsi" w:hAnsiTheme="majorHAnsi" w:cs="Times New Roman"/>
          <w:lang w:val="it-IT"/>
        </w:rPr>
        <w:t>astis. Jei bus nuspr</w:t>
      </w:r>
      <w:r w:rsidRPr="007750CB">
        <w:rPr>
          <w:rFonts w:asciiTheme="majorHAnsi" w:hAnsiTheme="majorHAnsi" w:cs="Times New Roman"/>
        </w:rPr>
        <w:t>ę</w:t>
      </w:r>
      <w:r w:rsidRPr="007750CB">
        <w:rPr>
          <w:rFonts w:asciiTheme="majorHAnsi" w:hAnsiTheme="majorHAnsi" w:cs="Times New Roman"/>
          <w:lang w:val="it-IT"/>
        </w:rPr>
        <w:t>sta nesudaryti pirkimo sutarties, min</w:t>
      </w:r>
      <w:r w:rsidRPr="007750CB">
        <w:rPr>
          <w:rFonts w:asciiTheme="majorHAnsi" w:hAnsiTheme="majorHAnsi" w:cs="Times New Roman"/>
        </w:rPr>
        <w:t xml:space="preserve">ėtame pranešime nurodomos </w:t>
      </w:r>
      <w:r w:rsidRPr="007750CB">
        <w:rPr>
          <w:rFonts w:asciiTheme="majorHAnsi" w:hAnsiTheme="majorHAnsi" w:cs="Times New Roman"/>
          <w:color w:val="auto"/>
        </w:rPr>
        <w:t>tokio sprendimo priežastys.</w:t>
      </w:r>
    </w:p>
    <w:p w:rsidR="003170DA" w:rsidRPr="007750CB" w:rsidRDefault="003170DA" w:rsidP="00260070">
      <w:pPr>
        <w:pStyle w:val="Body2"/>
        <w:spacing w:after="0"/>
        <w:rPr>
          <w:rFonts w:asciiTheme="majorHAnsi" w:hAnsiTheme="majorHAnsi" w:cs="Times New Roman"/>
        </w:rPr>
      </w:pPr>
      <w:r w:rsidRPr="007750CB">
        <w:rPr>
          <w:rFonts w:asciiTheme="majorHAnsi" w:hAnsiTheme="majorHAnsi" w:cs="Times New Roman"/>
        </w:rPr>
        <w:tab/>
        <w:t xml:space="preserve">15.6. Pirkimo sutartis negali būti sudaryta, kol nepasibaigė </w:t>
      </w:r>
      <w:r w:rsidRPr="007750CB">
        <w:rPr>
          <w:rFonts w:asciiTheme="majorHAnsi" w:hAnsiTheme="majorHAnsi" w:cs="Times New Roman"/>
          <w:lang w:val="it-IT"/>
        </w:rPr>
        <w:t>pirkimo sutarties sudarymo atid</w:t>
      </w:r>
      <w:r w:rsidRPr="007750CB">
        <w:rPr>
          <w:rFonts w:asciiTheme="majorHAnsi" w:hAnsiTheme="majorHAnsi" w:cs="Times New Roman"/>
        </w:rPr>
        <w:t xml:space="preserve">ėjimo terminas, t. y. ne anksčiau kaip po 5 darbo </w:t>
      </w:r>
      <w:r w:rsidRPr="007750CB">
        <w:rPr>
          <w:rFonts w:asciiTheme="majorHAnsi" w:hAnsiTheme="majorHAnsi" w:cs="Times New Roman"/>
          <w:lang w:val="de-DE"/>
        </w:rPr>
        <w:t>dien</w:t>
      </w:r>
      <w:r w:rsidRPr="007750CB">
        <w:rPr>
          <w:rFonts w:asciiTheme="majorHAnsi" w:hAnsiTheme="majorHAnsi" w:cs="Times New Roman"/>
        </w:rPr>
        <w:t xml:space="preserve">ų </w:t>
      </w:r>
      <w:r w:rsidRPr="007750CB">
        <w:rPr>
          <w:rFonts w:asciiTheme="majorHAnsi" w:hAnsiTheme="majorHAnsi" w:cs="Times New Roman"/>
          <w:lang w:val="it-IT"/>
        </w:rPr>
        <w:t>nuo prane</w:t>
      </w:r>
      <w:r w:rsidRPr="007750CB">
        <w:rPr>
          <w:rFonts w:asciiTheme="majorHAnsi" w:hAnsiTheme="majorHAnsi" w:cs="Times New Roman"/>
        </w:rPr>
        <w:t>š</w:t>
      </w:r>
      <w:r w:rsidRPr="007750CB">
        <w:rPr>
          <w:rFonts w:asciiTheme="majorHAnsi" w:hAnsiTheme="majorHAnsi" w:cs="Times New Roman"/>
          <w:lang w:val="it-IT"/>
        </w:rPr>
        <w:t>imo apie sprendim</w:t>
      </w:r>
      <w:r w:rsidRPr="007750CB">
        <w:rPr>
          <w:rFonts w:asciiTheme="majorHAnsi" w:hAnsiTheme="majorHAnsi" w:cs="Times New Roman"/>
        </w:rPr>
        <w:t xml:space="preserve">ą </w:t>
      </w:r>
      <w:r w:rsidRPr="007750CB">
        <w:rPr>
          <w:rFonts w:asciiTheme="majorHAnsi" w:hAnsiTheme="majorHAnsi" w:cs="Times New Roman"/>
          <w:lang w:val="it-IT"/>
        </w:rPr>
        <w:t>sudaryti pirkimo sutart</w:t>
      </w:r>
      <w:r w:rsidRPr="007750CB">
        <w:rPr>
          <w:rFonts w:asciiTheme="majorHAnsi" w:hAnsiTheme="majorHAnsi" w:cs="Times New Roman"/>
        </w:rPr>
        <w:t>į iš</w:t>
      </w:r>
      <w:r w:rsidRPr="007750CB">
        <w:rPr>
          <w:rFonts w:asciiTheme="majorHAnsi" w:hAnsiTheme="majorHAnsi" w:cs="Times New Roman"/>
          <w:lang w:val="it-IT"/>
        </w:rPr>
        <w:t>siuntimo i</w:t>
      </w:r>
      <w:r w:rsidRPr="007750CB">
        <w:rPr>
          <w:rFonts w:asciiTheme="majorHAnsi" w:hAnsiTheme="majorHAnsi" w:cs="Times New Roman"/>
        </w:rPr>
        <w:t xml:space="preserve">š </w:t>
      </w:r>
      <w:r w:rsidRPr="007750CB">
        <w:rPr>
          <w:rFonts w:asciiTheme="majorHAnsi" w:hAnsiTheme="majorHAnsi" w:cs="Times New Roman"/>
          <w:lang w:val="nl-NL"/>
        </w:rPr>
        <w:t>perkan</w:t>
      </w:r>
      <w:r w:rsidRPr="007750CB">
        <w:rPr>
          <w:rFonts w:asciiTheme="majorHAnsi" w:hAnsiTheme="majorHAnsi" w:cs="Times New Roman"/>
        </w:rPr>
        <w:t>č</w:t>
      </w:r>
      <w:r w:rsidRPr="007750CB">
        <w:rPr>
          <w:rFonts w:asciiTheme="majorHAnsi" w:hAnsiTheme="majorHAnsi" w:cs="Times New Roman"/>
          <w:lang w:val="es-ES_tradnl"/>
        </w:rPr>
        <w:t>iosios organizacijos suinteresuotiems kandidatams ir suinteresuotiems dalyviams dienos, i</w:t>
      </w:r>
      <w:r w:rsidRPr="007750CB">
        <w:rPr>
          <w:rFonts w:asciiTheme="majorHAnsi" w:hAnsiTheme="majorHAnsi" w:cs="Times New Roman"/>
        </w:rPr>
        <w:t>šskyrus atvejus, kai vienintelis suinteresuotas dalyvis yra tas, su kuriuo sudaroma pirkimo sutartis.</w:t>
      </w:r>
    </w:p>
    <w:p w:rsidR="00B5368F" w:rsidRPr="007750CB" w:rsidRDefault="00B5368F" w:rsidP="00B5368F">
      <w:pPr>
        <w:pStyle w:val="Body2"/>
        <w:tabs>
          <w:tab w:val="left" w:pos="567"/>
        </w:tabs>
        <w:ind w:firstLine="851"/>
        <w:rPr>
          <w:rFonts w:asciiTheme="majorHAnsi" w:hAnsiTheme="majorHAnsi" w:cs="Times New Roman"/>
        </w:rPr>
      </w:pPr>
      <w:bookmarkStart w:id="43" w:name="_Toc490665154"/>
      <w:r w:rsidRPr="007750CB">
        <w:rPr>
          <w:rFonts w:asciiTheme="majorHAnsi" w:hAnsiTheme="majorHAnsi" w:cs="Times New Roman"/>
        </w:rPr>
        <w:tab/>
        <w:t>15.7. Jeigu tiekėjas, kuriam buvo pasiūlyta sudaryti pirkimo sutartį, raštu atsisako ją sudaryti arba iki perkančiosios organizacijos nurodyto laiko nepasirašo pirkimo sutarties, arba atsisako sudaryti pirkimo sutartį VPĮ ir pirkimo dokumentuose nustatytomis sąlygomis arba tiekėjų grupė neįsteigia juridinio asmens, kaip nustatyta VPĮ 86 straipsnio 4 dalyje, laikoma, kad jis (jie) atsisakė sudaryti pirkimo sutartį. Tokiu atveju arba jeigu tiekėjas iki perkančiosios organizacijos nurodyto termino nepateikia pirkimo dokumentuose nustatyto pirkimo sutarties įvykdymo užtikrinimą patvirtinančio dokumento arba neįvykdo kitų pirkimo sutartyje nustatytų jos įsigaliojimo sąlygų, perkančioji organizacija siūlo sudaryti pirkimo sutartį ar preliminariąją sutartį tiekėjui, kurio pasiūlymas pagal nustatytą pasiūlymų eilę yra pirmas po tiekėjo, atsisakiusio sudaryti pirkimo sutartį, nepateikusio pirkimo sutarties įvykdymo užtikrinimo ar neįvykdžiusio kitų pirkimo sutarties įsigaliojimo sąlygų, jeigu tenkinamos VPĮ 45 straipsnio 1 dalyje išdėstytos sąlygos.</w:t>
      </w:r>
    </w:p>
    <w:p w:rsidR="003170DA" w:rsidRPr="007750CB" w:rsidRDefault="003170DA" w:rsidP="003170DA">
      <w:pPr>
        <w:pStyle w:val="Heading1"/>
        <w:spacing w:before="240" w:after="240"/>
        <w:rPr>
          <w:rFonts w:asciiTheme="majorHAnsi" w:hAnsiTheme="majorHAnsi"/>
          <w:b/>
          <w:sz w:val="22"/>
        </w:rPr>
      </w:pPr>
      <w:r w:rsidRPr="007750CB">
        <w:rPr>
          <w:rFonts w:asciiTheme="majorHAnsi" w:hAnsiTheme="majorHAnsi"/>
          <w:b/>
          <w:sz w:val="22"/>
        </w:rPr>
        <w:t xml:space="preserve">PRETENZIJŲ </w:t>
      </w:r>
      <w:r w:rsidRPr="007750CB">
        <w:rPr>
          <w:rFonts w:asciiTheme="majorHAnsi" w:hAnsiTheme="majorHAnsi"/>
          <w:b/>
          <w:sz w:val="22"/>
          <w:lang w:val="de-DE"/>
        </w:rPr>
        <w:t>IR SKUND</w:t>
      </w:r>
      <w:r w:rsidRPr="007750CB">
        <w:rPr>
          <w:rFonts w:asciiTheme="majorHAnsi" w:hAnsiTheme="majorHAnsi"/>
          <w:b/>
          <w:sz w:val="22"/>
        </w:rPr>
        <w:t>Ų NAGRINĖJIMAS</w:t>
      </w:r>
      <w:bookmarkEnd w:id="43"/>
    </w:p>
    <w:bookmarkEnd w:id="35"/>
    <w:bookmarkEnd w:id="36"/>
    <w:bookmarkEnd w:id="37"/>
    <w:p w:rsidR="0020710E" w:rsidRPr="007750CB" w:rsidRDefault="0020710E" w:rsidP="0020710E">
      <w:pPr>
        <w:pStyle w:val="Body2"/>
        <w:tabs>
          <w:tab w:val="left" w:pos="567"/>
        </w:tabs>
        <w:ind w:firstLine="851"/>
        <w:rPr>
          <w:rFonts w:asciiTheme="majorHAnsi" w:hAnsiTheme="majorHAnsi" w:cs="Times New Roman"/>
        </w:rPr>
      </w:pPr>
      <w:r w:rsidRPr="007750CB">
        <w:rPr>
          <w:rFonts w:asciiTheme="majorHAnsi" w:hAnsiTheme="majorHAnsi" w:cs="Times New Roman"/>
        </w:rPr>
        <w:tab/>
        <w:t xml:space="preserve">16.1. </w:t>
      </w:r>
      <w:r w:rsidRPr="007750CB">
        <w:rPr>
          <w:rFonts w:asciiTheme="majorHAnsi" w:hAnsiTheme="majorHAnsi" w:cs="Times New Roman"/>
          <w:lang w:val="lt-LT"/>
        </w:rPr>
        <w:t>Tiekėjas, norėdamas iki pirkimo sutarties, įskaitant atvejus, kai ji sudaroma pagal preliminariąją sutartį, ar preliminariosios sutarties sudarymo teisme ginčyti perkančiosios organizacijos sprendimus ar veiksmus, pirmiausia elektroninėmis priemonėmis turi pateikti pretenziją perkančiajai organizacijai.</w:t>
      </w:r>
    </w:p>
    <w:p w:rsidR="009B0478" w:rsidRPr="007750CB" w:rsidRDefault="009B0478" w:rsidP="00260070">
      <w:pPr>
        <w:pStyle w:val="Body2"/>
        <w:spacing w:after="0"/>
        <w:rPr>
          <w:rFonts w:asciiTheme="majorHAnsi" w:hAnsiTheme="majorHAnsi" w:cs="Times New Roman"/>
          <w:color w:val="auto"/>
        </w:rPr>
      </w:pPr>
      <w:r w:rsidRPr="007750CB">
        <w:rPr>
          <w:rFonts w:asciiTheme="majorHAnsi" w:hAnsiTheme="majorHAnsi" w:cs="Times New Roman"/>
        </w:rPr>
        <w:tab/>
        <w:t xml:space="preserve">16.2. Tiekėjas turi teisę pateikti pretenziją </w:t>
      </w:r>
      <w:r w:rsidRPr="007750CB">
        <w:rPr>
          <w:rFonts w:asciiTheme="majorHAnsi" w:hAnsiTheme="majorHAnsi" w:cs="Times New Roman"/>
          <w:lang w:val="nl-NL"/>
        </w:rPr>
        <w:t>perkan</w:t>
      </w:r>
      <w:r w:rsidRPr="007750CB">
        <w:rPr>
          <w:rFonts w:asciiTheme="majorHAnsi" w:hAnsiTheme="majorHAnsi" w:cs="Times New Roman"/>
        </w:rPr>
        <w:t xml:space="preserve">čiajai organizacijai, pateikti prašymą ar </w:t>
      </w:r>
      <w:r w:rsidRPr="007750CB">
        <w:rPr>
          <w:rFonts w:asciiTheme="majorHAnsi" w:hAnsiTheme="majorHAnsi" w:cs="Times New Roman"/>
          <w:color w:val="auto"/>
        </w:rPr>
        <w:t>pareikš</w:t>
      </w:r>
      <w:r w:rsidRPr="007750CB">
        <w:rPr>
          <w:rFonts w:asciiTheme="majorHAnsi" w:hAnsiTheme="majorHAnsi" w:cs="Times New Roman"/>
          <w:color w:val="auto"/>
          <w:lang w:val="it-IT"/>
        </w:rPr>
        <w:t>ti ie</w:t>
      </w:r>
      <w:r w:rsidRPr="007750CB">
        <w:rPr>
          <w:rFonts w:asciiTheme="majorHAnsi" w:hAnsiTheme="majorHAnsi" w:cs="Times New Roman"/>
          <w:color w:val="auto"/>
        </w:rPr>
        <w:t>škinį teismui (iš</w:t>
      </w:r>
      <w:r w:rsidRPr="007750CB">
        <w:rPr>
          <w:rFonts w:asciiTheme="majorHAnsi" w:hAnsiTheme="majorHAnsi" w:cs="Times New Roman"/>
          <w:color w:val="auto"/>
          <w:lang w:val="sv-SE"/>
        </w:rPr>
        <w:t>skyrus Viešųjų pirkimų įstatymo 102 straipsnio 3 ir 4 dalyse nurodytus atvejus)</w:t>
      </w:r>
      <w:r w:rsidRPr="007750CB">
        <w:rPr>
          <w:rFonts w:asciiTheme="majorHAnsi" w:hAnsiTheme="majorHAnsi" w:cs="Times New Roman"/>
          <w:color w:val="auto"/>
        </w:rPr>
        <w:t>:</w:t>
      </w:r>
    </w:p>
    <w:p w:rsidR="003170DA" w:rsidRPr="007750CB" w:rsidRDefault="003170DA" w:rsidP="00260070">
      <w:pPr>
        <w:pStyle w:val="Body2"/>
        <w:spacing w:after="0"/>
        <w:rPr>
          <w:rFonts w:asciiTheme="majorHAnsi" w:hAnsiTheme="majorHAnsi" w:cs="Times New Roman"/>
        </w:rPr>
      </w:pPr>
      <w:r w:rsidRPr="007750CB">
        <w:rPr>
          <w:rFonts w:asciiTheme="majorHAnsi" w:hAnsiTheme="majorHAnsi" w:cs="Times New Roman"/>
        </w:rPr>
        <w:tab/>
        <w:t>16.2.1.</w:t>
      </w:r>
      <w:r w:rsidRPr="007750CB">
        <w:rPr>
          <w:rFonts w:asciiTheme="majorHAnsi" w:hAnsiTheme="majorHAnsi" w:cs="Times New Roman"/>
          <w:lang w:val="it-IT"/>
        </w:rPr>
        <w:t xml:space="preserve"> per </w:t>
      </w:r>
      <w:r w:rsidRPr="007750CB">
        <w:rPr>
          <w:rFonts w:asciiTheme="majorHAnsi" w:hAnsiTheme="majorHAnsi" w:cs="Times New Roman"/>
        </w:rPr>
        <w:t>5 darbo</w:t>
      </w:r>
      <w:r w:rsidRPr="007750CB">
        <w:rPr>
          <w:rFonts w:asciiTheme="majorHAnsi" w:hAnsiTheme="majorHAnsi" w:cs="Times New Roman"/>
          <w:lang w:val="nl-NL"/>
        </w:rPr>
        <w:t xml:space="preserve"> dien</w:t>
      </w:r>
      <w:r w:rsidRPr="007750CB">
        <w:rPr>
          <w:rFonts w:asciiTheme="majorHAnsi" w:hAnsiTheme="majorHAnsi" w:cs="Times New Roman"/>
        </w:rPr>
        <w:t>as</w:t>
      </w:r>
      <w:r w:rsidRPr="007750CB">
        <w:rPr>
          <w:rFonts w:asciiTheme="majorHAnsi" w:hAnsiTheme="majorHAnsi" w:cs="Times New Roman"/>
          <w:lang w:val="it-IT"/>
        </w:rPr>
        <w:t xml:space="preserve"> nuo perkan</w:t>
      </w:r>
      <w:r w:rsidRPr="007750CB">
        <w:rPr>
          <w:rFonts w:asciiTheme="majorHAnsi" w:hAnsiTheme="majorHAnsi" w:cs="Times New Roman"/>
        </w:rPr>
        <w:t>čiosios organizacijos praneš</w:t>
      </w:r>
      <w:r w:rsidRPr="007750CB">
        <w:rPr>
          <w:rFonts w:asciiTheme="majorHAnsi" w:hAnsiTheme="majorHAnsi" w:cs="Times New Roman"/>
          <w:lang w:val="it-IT"/>
        </w:rPr>
        <w:t>imo ra</w:t>
      </w:r>
      <w:r w:rsidRPr="007750CB">
        <w:rPr>
          <w:rFonts w:asciiTheme="majorHAnsi" w:hAnsiTheme="majorHAnsi" w:cs="Times New Roman"/>
        </w:rPr>
        <w:t xml:space="preserve">štu apie </w:t>
      </w:r>
      <w:proofErr w:type="gramStart"/>
      <w:r w:rsidRPr="007750CB">
        <w:rPr>
          <w:rFonts w:asciiTheme="majorHAnsi" w:hAnsiTheme="majorHAnsi" w:cs="Times New Roman"/>
        </w:rPr>
        <w:t>jos</w:t>
      </w:r>
      <w:proofErr w:type="gramEnd"/>
      <w:r w:rsidRPr="007750CB">
        <w:rPr>
          <w:rFonts w:asciiTheme="majorHAnsi" w:hAnsiTheme="majorHAnsi" w:cs="Times New Roman"/>
        </w:rPr>
        <w:t xml:space="preserve"> priimtą </w:t>
      </w:r>
      <w:r w:rsidRPr="007750CB">
        <w:rPr>
          <w:rFonts w:asciiTheme="majorHAnsi" w:hAnsiTheme="majorHAnsi" w:cs="Times New Roman"/>
          <w:lang w:val="it-IT"/>
        </w:rPr>
        <w:t>sprendim</w:t>
      </w:r>
      <w:r w:rsidRPr="007750CB">
        <w:rPr>
          <w:rFonts w:asciiTheme="majorHAnsi" w:hAnsiTheme="majorHAnsi" w:cs="Times New Roman"/>
        </w:rPr>
        <w:t>ą iš</w:t>
      </w:r>
      <w:r w:rsidRPr="007750CB">
        <w:rPr>
          <w:rFonts w:asciiTheme="majorHAnsi" w:hAnsiTheme="majorHAnsi" w:cs="Times New Roman"/>
          <w:lang w:val="it-IT"/>
        </w:rPr>
        <w:t>siuntimo tiek</w:t>
      </w:r>
      <w:r w:rsidRPr="007750CB">
        <w:rPr>
          <w:rFonts w:asciiTheme="majorHAnsi" w:hAnsiTheme="majorHAnsi" w:cs="Times New Roman"/>
        </w:rPr>
        <w:t>ė</w:t>
      </w:r>
      <w:r w:rsidRPr="007750CB">
        <w:rPr>
          <w:rFonts w:asciiTheme="majorHAnsi" w:hAnsiTheme="majorHAnsi" w:cs="Times New Roman"/>
          <w:lang w:val="es-ES_tradnl"/>
        </w:rPr>
        <w:t>jams dienos;</w:t>
      </w:r>
    </w:p>
    <w:p w:rsidR="003170DA" w:rsidRPr="007750CB" w:rsidRDefault="003170DA" w:rsidP="00260070">
      <w:pPr>
        <w:pStyle w:val="Body2"/>
        <w:spacing w:after="0"/>
        <w:rPr>
          <w:rFonts w:asciiTheme="majorHAnsi" w:hAnsiTheme="majorHAnsi" w:cs="Times New Roman"/>
        </w:rPr>
      </w:pPr>
      <w:r w:rsidRPr="007750CB">
        <w:rPr>
          <w:rFonts w:asciiTheme="majorHAnsi" w:hAnsiTheme="majorHAnsi" w:cs="Times New Roman"/>
        </w:rPr>
        <w:tab/>
        <w:t>16.2.2</w:t>
      </w:r>
      <w:r w:rsidRPr="007750CB">
        <w:rPr>
          <w:rFonts w:asciiTheme="majorHAnsi" w:hAnsiTheme="majorHAnsi" w:cs="Times New Roman"/>
          <w:lang w:val="it-IT"/>
        </w:rPr>
        <w:t>. per 5 darbo dienas nuo paskelbimo apie perkan</w:t>
      </w:r>
      <w:r w:rsidRPr="007750CB">
        <w:rPr>
          <w:rFonts w:asciiTheme="majorHAnsi" w:hAnsiTheme="majorHAnsi" w:cs="Times New Roman"/>
        </w:rPr>
        <w:t xml:space="preserve">čiosios organizacijos priimtą </w:t>
      </w:r>
      <w:r w:rsidRPr="007750CB">
        <w:rPr>
          <w:rFonts w:asciiTheme="majorHAnsi" w:hAnsiTheme="majorHAnsi" w:cs="Times New Roman"/>
          <w:lang w:val="it-IT"/>
        </w:rPr>
        <w:t>sprendim</w:t>
      </w:r>
      <w:r w:rsidRPr="007750CB">
        <w:rPr>
          <w:rFonts w:asciiTheme="majorHAnsi" w:hAnsiTheme="majorHAnsi" w:cs="Times New Roman"/>
        </w:rPr>
        <w:t>ą dienos, jeigu VPĮ nėra reikalavimo raštu informuoti tiekė</w:t>
      </w:r>
      <w:r w:rsidRPr="007750CB">
        <w:rPr>
          <w:rFonts w:asciiTheme="majorHAnsi" w:hAnsiTheme="majorHAnsi" w:cs="Times New Roman"/>
          <w:lang w:val="nl-NL"/>
        </w:rPr>
        <w:t>jus apie perkan</w:t>
      </w:r>
      <w:r w:rsidRPr="007750CB">
        <w:rPr>
          <w:rFonts w:asciiTheme="majorHAnsi" w:hAnsiTheme="majorHAnsi" w:cs="Times New Roman"/>
        </w:rPr>
        <w:t>čiosios organizacijos priimtus sprendimus.</w:t>
      </w:r>
    </w:p>
    <w:p w:rsidR="003170DA" w:rsidRPr="007750CB" w:rsidRDefault="003170DA" w:rsidP="00260070">
      <w:pPr>
        <w:pStyle w:val="Body2"/>
        <w:spacing w:after="0"/>
        <w:rPr>
          <w:rFonts w:asciiTheme="majorHAnsi" w:hAnsiTheme="majorHAnsi" w:cs="Times New Roman"/>
        </w:rPr>
      </w:pPr>
      <w:r w:rsidRPr="007750CB">
        <w:rPr>
          <w:rFonts w:asciiTheme="majorHAnsi" w:hAnsiTheme="majorHAnsi" w:cs="Times New Roman"/>
        </w:rPr>
        <w:tab/>
        <w:t>16.3. Perkančioji organizacija privalo nagrinė</w:t>
      </w:r>
      <w:r w:rsidRPr="007750CB">
        <w:rPr>
          <w:rFonts w:asciiTheme="majorHAnsi" w:hAnsiTheme="majorHAnsi" w:cs="Times New Roman"/>
          <w:lang w:val="nl-NL"/>
        </w:rPr>
        <w:t xml:space="preserve">ti tik </w:t>
      </w:r>
      <w:proofErr w:type="gramStart"/>
      <w:r w:rsidRPr="007750CB">
        <w:rPr>
          <w:rFonts w:asciiTheme="majorHAnsi" w:hAnsiTheme="majorHAnsi" w:cs="Times New Roman"/>
          <w:lang w:val="nl-NL"/>
        </w:rPr>
        <w:t>tas</w:t>
      </w:r>
      <w:proofErr w:type="gramEnd"/>
      <w:r w:rsidRPr="007750CB">
        <w:rPr>
          <w:rFonts w:asciiTheme="majorHAnsi" w:hAnsiTheme="majorHAnsi" w:cs="Times New Roman"/>
          <w:lang w:val="nl-NL"/>
        </w:rPr>
        <w:t xml:space="preserve"> tiek</w:t>
      </w:r>
      <w:r w:rsidRPr="007750CB">
        <w:rPr>
          <w:rFonts w:asciiTheme="majorHAnsi" w:hAnsiTheme="majorHAnsi" w:cs="Times New Roman"/>
        </w:rPr>
        <w:t xml:space="preserve">ėjų </w:t>
      </w:r>
      <w:r w:rsidRPr="007750CB">
        <w:rPr>
          <w:rFonts w:asciiTheme="majorHAnsi" w:hAnsiTheme="majorHAnsi" w:cs="Times New Roman"/>
          <w:lang w:val="es-ES_tradnl"/>
        </w:rPr>
        <w:t xml:space="preserve">pretenzijas, kurios gautos iki pirkimo sutarties ar preliminariosios sutarties sudarymo dienos ir pateiktos laikantis </w:t>
      </w:r>
      <w:r w:rsidRPr="007750CB">
        <w:rPr>
          <w:rFonts w:asciiTheme="majorHAnsi" w:hAnsiTheme="majorHAnsi" w:cs="Times New Roman"/>
        </w:rPr>
        <w:t>16.2 punkte nustatytų terminų. Neprivaloma nagrinėti pretenzijų</w:t>
      </w:r>
      <w:r w:rsidRPr="007750CB">
        <w:rPr>
          <w:rFonts w:asciiTheme="majorHAnsi" w:hAnsiTheme="majorHAnsi" w:cs="Times New Roman"/>
          <w:lang w:val="de-DE"/>
        </w:rPr>
        <w:t>, teikiam</w:t>
      </w:r>
      <w:r w:rsidRPr="007750CB">
        <w:rPr>
          <w:rFonts w:asciiTheme="majorHAnsi" w:hAnsiTheme="majorHAnsi" w:cs="Times New Roman"/>
        </w:rPr>
        <w:t xml:space="preserve">ų pakartotinai </w:t>
      </w:r>
      <w:proofErr w:type="gramStart"/>
      <w:r w:rsidRPr="007750CB">
        <w:rPr>
          <w:rFonts w:asciiTheme="majorHAnsi" w:hAnsiTheme="majorHAnsi" w:cs="Times New Roman"/>
        </w:rPr>
        <w:t>dė</w:t>
      </w:r>
      <w:r w:rsidRPr="007750CB">
        <w:rPr>
          <w:rFonts w:asciiTheme="majorHAnsi" w:hAnsiTheme="majorHAnsi" w:cs="Times New Roman"/>
          <w:lang w:val="nl-NL"/>
        </w:rPr>
        <w:t>l</w:t>
      </w:r>
      <w:proofErr w:type="gramEnd"/>
      <w:r w:rsidRPr="007750CB">
        <w:rPr>
          <w:rFonts w:asciiTheme="majorHAnsi" w:hAnsiTheme="majorHAnsi" w:cs="Times New Roman"/>
          <w:lang w:val="nl-NL"/>
        </w:rPr>
        <w:t xml:space="preserve"> to paties perkan</w:t>
      </w:r>
      <w:r w:rsidRPr="007750CB">
        <w:rPr>
          <w:rFonts w:asciiTheme="majorHAnsi" w:hAnsiTheme="majorHAnsi" w:cs="Times New Roman"/>
        </w:rPr>
        <w:t>čiosios organizacijos priimto sprendimo arba atlikto veiksmo.</w:t>
      </w:r>
    </w:p>
    <w:p w:rsidR="0020710E" w:rsidRPr="007750CB" w:rsidRDefault="0020710E" w:rsidP="0020710E">
      <w:pPr>
        <w:pStyle w:val="Body2"/>
        <w:tabs>
          <w:tab w:val="left" w:pos="567"/>
        </w:tabs>
        <w:ind w:firstLine="1276"/>
        <w:rPr>
          <w:rFonts w:asciiTheme="majorHAnsi" w:hAnsiTheme="majorHAnsi" w:cs="Times New Roman"/>
        </w:rPr>
      </w:pPr>
      <w:r w:rsidRPr="007750CB">
        <w:rPr>
          <w:rFonts w:asciiTheme="majorHAnsi" w:hAnsiTheme="majorHAnsi" w:cs="Times New Roman"/>
        </w:rPr>
        <w:t>16.4. Perkančioji organizacija, gavusi pretenziją, sudaro pirkimo sutartį ar preliminariąją sutartį ne anksčiau kaip po 5 darbo dienų nuo rašytinio pranešimo apie jos priimtą sprendimą išsiuntimo pretenziją pateikusiam tiekėjui, suinteresuotiems kandidatams ir suinteresuotiems dalyviams dienos, o jeigu šis pranešimas nebuvo siunčiamas elektroninėmis priemonėmis, – ne anksčiau kaip po 15 kalendorinių dienų.</w:t>
      </w:r>
    </w:p>
    <w:p w:rsidR="003170DA" w:rsidRPr="007750CB" w:rsidRDefault="003170DA" w:rsidP="00260070">
      <w:pPr>
        <w:pStyle w:val="Body2"/>
        <w:spacing w:after="0"/>
        <w:rPr>
          <w:rFonts w:asciiTheme="majorHAnsi" w:hAnsiTheme="majorHAnsi" w:cs="Times New Roman"/>
        </w:rPr>
      </w:pPr>
      <w:r w:rsidRPr="007750CB">
        <w:rPr>
          <w:rFonts w:asciiTheme="majorHAnsi" w:hAnsiTheme="majorHAnsi" w:cs="Times New Roman"/>
        </w:rPr>
        <w:tab/>
        <w:t xml:space="preserve">16.5. Perkančioji organizacija privalo išnagrinėti pretenziją, priimti motyvuotą </w:t>
      </w:r>
      <w:r w:rsidRPr="007750CB">
        <w:rPr>
          <w:rFonts w:asciiTheme="majorHAnsi" w:hAnsiTheme="majorHAnsi" w:cs="Times New Roman"/>
          <w:lang w:val="it-IT"/>
        </w:rPr>
        <w:t>sprendim</w:t>
      </w:r>
      <w:r w:rsidRPr="007750CB">
        <w:rPr>
          <w:rFonts w:asciiTheme="majorHAnsi" w:hAnsiTheme="majorHAnsi" w:cs="Times New Roman"/>
        </w:rPr>
        <w:t xml:space="preserve">ą </w:t>
      </w:r>
      <w:r w:rsidRPr="007750CB">
        <w:rPr>
          <w:rFonts w:asciiTheme="majorHAnsi" w:hAnsiTheme="majorHAnsi" w:cs="Times New Roman"/>
          <w:lang w:val="fr-FR"/>
        </w:rPr>
        <w:t>ir apie j</w:t>
      </w:r>
      <w:r w:rsidRPr="007750CB">
        <w:rPr>
          <w:rFonts w:asciiTheme="majorHAnsi" w:hAnsiTheme="majorHAnsi" w:cs="Times New Roman"/>
        </w:rPr>
        <w:t>į, taip pat apie anksčiau praneštų pirkimo procedū</w:t>
      </w:r>
      <w:r w:rsidRPr="007750CB">
        <w:rPr>
          <w:rFonts w:asciiTheme="majorHAnsi" w:hAnsiTheme="majorHAnsi" w:cs="Times New Roman"/>
          <w:lang w:val="pt-PT"/>
        </w:rPr>
        <w:t>ros termin</w:t>
      </w:r>
      <w:r w:rsidRPr="007750CB">
        <w:rPr>
          <w:rFonts w:asciiTheme="majorHAnsi" w:hAnsiTheme="majorHAnsi" w:cs="Times New Roman"/>
        </w:rPr>
        <w:t>ų pasikeitimą raštu pranešti pretenziją pateikusiam tiekė</w:t>
      </w:r>
      <w:r w:rsidRPr="007750CB">
        <w:rPr>
          <w:rFonts w:asciiTheme="majorHAnsi" w:hAnsiTheme="majorHAnsi" w:cs="Times New Roman"/>
          <w:lang w:val="fr-FR"/>
        </w:rPr>
        <w:t>jui</w:t>
      </w:r>
      <w:r w:rsidRPr="007750CB">
        <w:rPr>
          <w:rFonts w:asciiTheme="majorHAnsi" w:hAnsiTheme="majorHAnsi" w:cs="Times New Roman"/>
        </w:rPr>
        <w:t xml:space="preserve"> </w:t>
      </w:r>
      <w:r w:rsidRPr="007750CB">
        <w:rPr>
          <w:rFonts w:asciiTheme="majorHAnsi" w:hAnsiTheme="majorHAnsi" w:cs="Times New Roman"/>
          <w:lang w:val="it-IT"/>
        </w:rPr>
        <w:t>ir suinteresuotiems dalyviams ne v</w:t>
      </w:r>
      <w:r w:rsidRPr="007750CB">
        <w:rPr>
          <w:rFonts w:asciiTheme="majorHAnsi" w:hAnsiTheme="majorHAnsi" w:cs="Times New Roman"/>
        </w:rPr>
        <w:t>ėliau kaip per 6 darbo dienas nuo pretenzijos gavimo dienos.</w:t>
      </w:r>
    </w:p>
    <w:p w:rsidR="003170DA" w:rsidRPr="007750CB" w:rsidRDefault="003170DA" w:rsidP="00260070">
      <w:pPr>
        <w:pStyle w:val="Body2"/>
        <w:spacing w:after="0"/>
        <w:rPr>
          <w:rFonts w:asciiTheme="majorHAnsi" w:hAnsiTheme="majorHAnsi" w:cs="Times New Roman"/>
        </w:rPr>
      </w:pPr>
      <w:r w:rsidRPr="007750CB">
        <w:rPr>
          <w:rFonts w:asciiTheme="majorHAnsi" w:hAnsiTheme="majorHAnsi" w:cs="Times New Roman"/>
        </w:rPr>
        <w:tab/>
        <w:t xml:space="preserve">16.6. Jeigu perkančioji organizacija per nustatytą terminą </w:t>
      </w:r>
      <w:r w:rsidRPr="007750CB">
        <w:rPr>
          <w:rFonts w:asciiTheme="majorHAnsi" w:hAnsiTheme="majorHAnsi" w:cs="Times New Roman"/>
          <w:lang w:val="de-DE"/>
        </w:rPr>
        <w:t>nei</w:t>
      </w:r>
      <w:r w:rsidRPr="007750CB">
        <w:rPr>
          <w:rFonts w:asciiTheme="majorHAnsi" w:hAnsiTheme="majorHAnsi" w:cs="Times New Roman"/>
        </w:rPr>
        <w:t>šnagrinėja jai pateiktos pretenzijos, tiekėjas turi teisę pateikti prašymą ar pareikš</w:t>
      </w:r>
      <w:r w:rsidRPr="007750CB">
        <w:rPr>
          <w:rFonts w:asciiTheme="majorHAnsi" w:hAnsiTheme="majorHAnsi" w:cs="Times New Roman"/>
          <w:lang w:val="it-IT"/>
        </w:rPr>
        <w:t>ti ie</w:t>
      </w:r>
      <w:r w:rsidRPr="007750CB">
        <w:rPr>
          <w:rFonts w:asciiTheme="majorHAnsi" w:hAnsiTheme="majorHAnsi" w:cs="Times New Roman"/>
        </w:rPr>
        <w:t xml:space="preserve">škinį </w:t>
      </w:r>
      <w:r w:rsidRPr="007750CB">
        <w:rPr>
          <w:rFonts w:asciiTheme="majorHAnsi" w:hAnsiTheme="majorHAnsi" w:cs="Times New Roman"/>
          <w:lang w:val="it-IT"/>
        </w:rPr>
        <w:t>teismui per 15 kalendorini</w:t>
      </w:r>
      <w:r w:rsidRPr="007750CB">
        <w:rPr>
          <w:rFonts w:asciiTheme="majorHAnsi" w:hAnsiTheme="majorHAnsi" w:cs="Times New Roman"/>
        </w:rPr>
        <w:t xml:space="preserve">ų </w:t>
      </w:r>
      <w:r w:rsidRPr="007750CB">
        <w:rPr>
          <w:rFonts w:asciiTheme="majorHAnsi" w:hAnsiTheme="majorHAnsi" w:cs="Times New Roman"/>
          <w:lang w:val="de-DE"/>
        </w:rPr>
        <w:t>dien</w:t>
      </w:r>
      <w:r w:rsidRPr="007750CB">
        <w:rPr>
          <w:rFonts w:asciiTheme="majorHAnsi" w:hAnsiTheme="majorHAnsi" w:cs="Times New Roman"/>
        </w:rPr>
        <w:t xml:space="preserve">ų </w:t>
      </w:r>
      <w:r w:rsidRPr="007750CB">
        <w:rPr>
          <w:rFonts w:asciiTheme="majorHAnsi" w:hAnsiTheme="majorHAnsi" w:cs="Times New Roman"/>
          <w:lang w:val="es-ES_tradnl"/>
        </w:rPr>
        <w:lastRenderedPageBreak/>
        <w:t>nuo dienos, kuri</w:t>
      </w:r>
      <w:r w:rsidRPr="007750CB">
        <w:rPr>
          <w:rFonts w:asciiTheme="majorHAnsi" w:hAnsiTheme="majorHAnsi" w:cs="Times New Roman"/>
        </w:rPr>
        <w:t xml:space="preserve">ą </w:t>
      </w:r>
      <w:r w:rsidRPr="007750CB">
        <w:rPr>
          <w:rFonts w:asciiTheme="majorHAnsi" w:hAnsiTheme="majorHAnsi" w:cs="Times New Roman"/>
          <w:lang w:val="nl-NL"/>
        </w:rPr>
        <w:t>perkan</w:t>
      </w:r>
      <w:r w:rsidRPr="007750CB">
        <w:rPr>
          <w:rFonts w:asciiTheme="majorHAnsi" w:hAnsiTheme="majorHAnsi" w:cs="Times New Roman"/>
        </w:rPr>
        <w:t>čioji organizacija turė</w:t>
      </w:r>
      <w:r w:rsidRPr="007750CB">
        <w:rPr>
          <w:rFonts w:asciiTheme="majorHAnsi" w:hAnsiTheme="majorHAnsi" w:cs="Times New Roman"/>
          <w:lang w:val="es-ES_tradnl"/>
        </w:rPr>
        <w:t>jo ra</w:t>
      </w:r>
      <w:r w:rsidRPr="007750CB">
        <w:rPr>
          <w:rFonts w:asciiTheme="majorHAnsi" w:hAnsiTheme="majorHAnsi" w:cs="Times New Roman"/>
        </w:rPr>
        <w:t xml:space="preserve">štu pranešti apie priimtą </w:t>
      </w:r>
      <w:r w:rsidRPr="007750CB">
        <w:rPr>
          <w:rFonts w:asciiTheme="majorHAnsi" w:hAnsiTheme="majorHAnsi" w:cs="Times New Roman"/>
          <w:lang w:val="it-IT"/>
        </w:rPr>
        <w:t>sprendim</w:t>
      </w:r>
      <w:r w:rsidRPr="007750CB">
        <w:rPr>
          <w:rFonts w:asciiTheme="majorHAnsi" w:hAnsiTheme="majorHAnsi" w:cs="Times New Roman"/>
        </w:rPr>
        <w:t>ą pretenziją pateikusiam tiekėjui, suinteresuotiems kandidatams ir suinteresuotiems dalyviams.</w:t>
      </w:r>
    </w:p>
    <w:p w:rsidR="003170DA" w:rsidRPr="007750CB" w:rsidRDefault="003170DA" w:rsidP="00260070">
      <w:pPr>
        <w:pStyle w:val="Body2"/>
        <w:spacing w:after="0"/>
        <w:rPr>
          <w:rFonts w:asciiTheme="majorHAnsi" w:hAnsiTheme="majorHAnsi" w:cs="Times New Roman"/>
        </w:rPr>
      </w:pPr>
      <w:r w:rsidRPr="007750CB">
        <w:rPr>
          <w:rFonts w:asciiTheme="majorHAnsi" w:hAnsiTheme="majorHAnsi" w:cs="Times New Roman"/>
        </w:rPr>
        <w:tab/>
        <w:t>16.7. Tiekėjas turi teisę pareikš</w:t>
      </w:r>
      <w:r w:rsidRPr="007750CB">
        <w:rPr>
          <w:rFonts w:asciiTheme="majorHAnsi" w:hAnsiTheme="majorHAnsi" w:cs="Times New Roman"/>
          <w:lang w:val="it-IT"/>
        </w:rPr>
        <w:t>ti ie</w:t>
      </w:r>
      <w:r w:rsidRPr="007750CB">
        <w:rPr>
          <w:rFonts w:asciiTheme="majorHAnsi" w:hAnsiTheme="majorHAnsi" w:cs="Times New Roman"/>
        </w:rPr>
        <w:t xml:space="preserve">škinį </w:t>
      </w:r>
      <w:proofErr w:type="gramStart"/>
      <w:r w:rsidRPr="007750CB">
        <w:rPr>
          <w:rFonts w:asciiTheme="majorHAnsi" w:hAnsiTheme="majorHAnsi" w:cs="Times New Roman"/>
        </w:rPr>
        <w:t>dė</w:t>
      </w:r>
      <w:r w:rsidRPr="007750CB">
        <w:rPr>
          <w:rFonts w:asciiTheme="majorHAnsi" w:hAnsiTheme="majorHAnsi" w:cs="Times New Roman"/>
          <w:lang w:val="es-ES_tradnl"/>
        </w:rPr>
        <w:t>l</w:t>
      </w:r>
      <w:proofErr w:type="gramEnd"/>
      <w:r w:rsidRPr="007750CB">
        <w:rPr>
          <w:rFonts w:asciiTheme="majorHAnsi" w:hAnsiTheme="majorHAnsi" w:cs="Times New Roman"/>
          <w:lang w:val="es-ES_tradnl"/>
        </w:rPr>
        <w:t xml:space="preserve"> pirkimo sutarties ar preliminariosios sutarties pripa</w:t>
      </w:r>
      <w:r w:rsidRPr="007750CB">
        <w:rPr>
          <w:rFonts w:asciiTheme="majorHAnsi" w:hAnsiTheme="majorHAnsi" w:cs="Times New Roman"/>
        </w:rPr>
        <w:t>žinimo negaliojanč</w:t>
      </w:r>
      <w:r w:rsidRPr="007750CB">
        <w:rPr>
          <w:rFonts w:asciiTheme="majorHAnsi" w:hAnsiTheme="majorHAnsi" w:cs="Times New Roman"/>
          <w:lang w:val="it-IT"/>
        </w:rPr>
        <w:t>ia per 6 m</w:t>
      </w:r>
      <w:r w:rsidRPr="007750CB">
        <w:rPr>
          <w:rFonts w:asciiTheme="majorHAnsi" w:hAnsiTheme="majorHAnsi" w:cs="Times New Roman"/>
        </w:rPr>
        <w:t>ė</w:t>
      </w:r>
      <w:r w:rsidRPr="007750CB">
        <w:rPr>
          <w:rFonts w:asciiTheme="majorHAnsi" w:hAnsiTheme="majorHAnsi" w:cs="Times New Roman"/>
          <w:lang w:val="it-IT"/>
        </w:rPr>
        <w:t>nesius nuo pirkimo sutarties sudarymo dienos.</w:t>
      </w:r>
    </w:p>
    <w:p w:rsidR="003170DA" w:rsidRPr="007750CB" w:rsidRDefault="003170DA" w:rsidP="00260070">
      <w:pPr>
        <w:pStyle w:val="Body2"/>
        <w:spacing w:after="0"/>
        <w:rPr>
          <w:rFonts w:asciiTheme="majorHAnsi" w:hAnsiTheme="majorHAnsi" w:cs="Times New Roman"/>
        </w:rPr>
      </w:pPr>
      <w:r w:rsidRPr="007750CB">
        <w:rPr>
          <w:rFonts w:asciiTheme="majorHAnsi" w:hAnsiTheme="majorHAnsi" w:cs="Times New Roman"/>
        </w:rPr>
        <w:tab/>
        <w:t xml:space="preserve">16.8. Tais atvejais, kai tiekėjui padaryta žala kildinama iš neteisėtų </w:t>
      </w:r>
      <w:r w:rsidRPr="007750CB">
        <w:rPr>
          <w:rFonts w:asciiTheme="majorHAnsi" w:hAnsiTheme="majorHAnsi" w:cs="Times New Roman"/>
          <w:lang w:val="nl-NL"/>
        </w:rPr>
        <w:t>perkan</w:t>
      </w:r>
      <w:r w:rsidRPr="007750CB">
        <w:rPr>
          <w:rFonts w:asciiTheme="majorHAnsi" w:hAnsiTheme="majorHAnsi" w:cs="Times New Roman"/>
        </w:rPr>
        <w:t xml:space="preserve">čiosios organizacijos veiksmų </w:t>
      </w:r>
      <w:r w:rsidRPr="007750CB">
        <w:rPr>
          <w:rFonts w:asciiTheme="majorHAnsi" w:hAnsiTheme="majorHAnsi" w:cs="Times New Roman"/>
          <w:lang w:val="it-IT"/>
        </w:rPr>
        <w:t>ar sprendim</w:t>
      </w:r>
      <w:r w:rsidRPr="007750CB">
        <w:rPr>
          <w:rFonts w:asciiTheme="majorHAnsi" w:hAnsiTheme="majorHAnsi" w:cs="Times New Roman"/>
        </w:rPr>
        <w:t>ų, tačiau VPĮ nenustatyta pareiga perkančiajai organizacijai raštu informuoti tiekėjus arba paskelbti apie jos veiksmus ar sprendimus, taikomi Civiliniame kodekse nustatyti ieš</w:t>
      </w:r>
      <w:r w:rsidRPr="007750CB">
        <w:rPr>
          <w:rFonts w:asciiTheme="majorHAnsi" w:hAnsiTheme="majorHAnsi" w:cs="Times New Roman"/>
          <w:lang w:val="pt-PT"/>
        </w:rPr>
        <w:t>kinio parei</w:t>
      </w:r>
      <w:r w:rsidRPr="007750CB">
        <w:rPr>
          <w:rFonts w:asciiTheme="majorHAnsi" w:hAnsiTheme="majorHAnsi" w:cs="Times New Roman"/>
        </w:rPr>
        <w:t>š</w:t>
      </w:r>
      <w:r w:rsidRPr="007750CB">
        <w:rPr>
          <w:rFonts w:asciiTheme="majorHAnsi" w:hAnsiTheme="majorHAnsi" w:cs="Times New Roman"/>
          <w:lang w:val="nl-NL"/>
        </w:rPr>
        <w:t xml:space="preserve">kimo senaties terminai. </w:t>
      </w:r>
      <w:r w:rsidRPr="007750CB">
        <w:rPr>
          <w:rFonts w:asciiTheme="majorHAnsi" w:hAnsiTheme="majorHAnsi" w:cs="Times New Roman"/>
        </w:rPr>
        <w:t>Š</w:t>
      </w:r>
      <w:r w:rsidRPr="007750CB">
        <w:rPr>
          <w:rFonts w:asciiTheme="majorHAnsi" w:hAnsiTheme="majorHAnsi" w:cs="Times New Roman"/>
          <w:lang w:val="pt-PT"/>
        </w:rPr>
        <w:t>ios dalies nuostatos netaikomos</w:t>
      </w:r>
      <w:r w:rsidRPr="007750CB">
        <w:rPr>
          <w:rFonts w:asciiTheme="majorHAnsi" w:hAnsiTheme="majorHAnsi" w:cs="Times New Roman"/>
        </w:rPr>
        <w:t xml:space="preserve">, kai ieškinys teikiamas </w:t>
      </w:r>
      <w:r w:rsidRPr="007750CB">
        <w:rPr>
          <w:rFonts w:asciiTheme="majorHAnsi" w:hAnsiTheme="majorHAnsi" w:cs="Times New Roman"/>
          <w:lang w:val="nl-NL"/>
        </w:rPr>
        <w:t>perkan</w:t>
      </w:r>
      <w:r w:rsidRPr="007750CB">
        <w:rPr>
          <w:rFonts w:asciiTheme="majorHAnsi" w:hAnsiTheme="majorHAnsi" w:cs="Times New Roman"/>
        </w:rPr>
        <w:t xml:space="preserve">čiajai organizacija i nepagrįstai nutraukus pirkimo sutartį </w:t>
      </w:r>
      <w:proofErr w:type="gramStart"/>
      <w:r w:rsidRPr="007750CB">
        <w:rPr>
          <w:rFonts w:asciiTheme="majorHAnsi" w:hAnsiTheme="majorHAnsi" w:cs="Times New Roman"/>
        </w:rPr>
        <w:t>dė</w:t>
      </w:r>
      <w:r w:rsidRPr="007750CB">
        <w:rPr>
          <w:rFonts w:asciiTheme="majorHAnsi" w:hAnsiTheme="majorHAnsi" w:cs="Times New Roman"/>
          <w:lang w:val="es-ES_tradnl"/>
        </w:rPr>
        <w:t>l</w:t>
      </w:r>
      <w:proofErr w:type="gramEnd"/>
      <w:r w:rsidRPr="007750CB">
        <w:rPr>
          <w:rFonts w:asciiTheme="majorHAnsi" w:hAnsiTheme="majorHAnsi" w:cs="Times New Roman"/>
          <w:lang w:val="es-ES_tradnl"/>
        </w:rPr>
        <w:t xml:space="preserve"> esminio pirkimo sutarties pa</w:t>
      </w:r>
      <w:r w:rsidRPr="007750CB">
        <w:rPr>
          <w:rFonts w:asciiTheme="majorHAnsi" w:hAnsiTheme="majorHAnsi" w:cs="Times New Roman"/>
        </w:rPr>
        <w:t>žeidimo.</w:t>
      </w:r>
    </w:p>
    <w:p w:rsidR="003170DA" w:rsidRPr="007750CB" w:rsidRDefault="003170DA" w:rsidP="00260070">
      <w:pPr>
        <w:pStyle w:val="Body2"/>
        <w:spacing w:after="0"/>
        <w:rPr>
          <w:rFonts w:asciiTheme="majorHAnsi" w:hAnsiTheme="majorHAnsi" w:cs="Times New Roman"/>
        </w:rPr>
      </w:pPr>
      <w:r w:rsidRPr="007750CB">
        <w:rPr>
          <w:rFonts w:asciiTheme="majorHAnsi" w:hAnsiTheme="majorHAnsi" w:cs="Times New Roman"/>
        </w:rPr>
        <w:tab/>
        <w:t>16.9. Tiekėjas, pateikę</w:t>
      </w:r>
      <w:r w:rsidRPr="007750CB">
        <w:rPr>
          <w:rFonts w:asciiTheme="majorHAnsi" w:hAnsiTheme="majorHAnsi" w:cs="Times New Roman"/>
          <w:lang w:val="pt-PT"/>
        </w:rPr>
        <w:t>s pra</w:t>
      </w:r>
      <w:r w:rsidRPr="007750CB">
        <w:rPr>
          <w:rFonts w:asciiTheme="majorHAnsi" w:hAnsiTheme="majorHAnsi" w:cs="Times New Roman"/>
        </w:rPr>
        <w:t xml:space="preserve">šymą </w:t>
      </w:r>
      <w:r w:rsidRPr="007750CB">
        <w:rPr>
          <w:rFonts w:asciiTheme="majorHAnsi" w:hAnsiTheme="majorHAnsi" w:cs="Times New Roman"/>
          <w:lang w:val="fr-FR"/>
        </w:rPr>
        <w:t>ar parei</w:t>
      </w:r>
      <w:r w:rsidRPr="007750CB">
        <w:rPr>
          <w:rFonts w:asciiTheme="majorHAnsi" w:hAnsiTheme="majorHAnsi" w:cs="Times New Roman"/>
        </w:rPr>
        <w:t>škę</w:t>
      </w:r>
      <w:r w:rsidRPr="007750CB">
        <w:rPr>
          <w:rFonts w:asciiTheme="majorHAnsi" w:hAnsiTheme="majorHAnsi" w:cs="Times New Roman"/>
          <w:lang w:val="nl-NL"/>
        </w:rPr>
        <w:t>s ie</w:t>
      </w:r>
      <w:r w:rsidRPr="007750CB">
        <w:rPr>
          <w:rFonts w:asciiTheme="majorHAnsi" w:hAnsiTheme="majorHAnsi" w:cs="Times New Roman"/>
        </w:rPr>
        <w:t xml:space="preserve">škinį </w:t>
      </w:r>
      <w:r w:rsidRPr="007750CB">
        <w:rPr>
          <w:rFonts w:asciiTheme="majorHAnsi" w:hAnsiTheme="majorHAnsi" w:cs="Times New Roman"/>
          <w:lang w:val="it-IT"/>
        </w:rPr>
        <w:t>teismui, privalo ne v</w:t>
      </w:r>
      <w:r w:rsidRPr="007750CB">
        <w:rPr>
          <w:rFonts w:asciiTheme="majorHAnsi" w:hAnsiTheme="majorHAnsi" w:cs="Times New Roman"/>
        </w:rPr>
        <w:t>ė</w:t>
      </w:r>
      <w:r w:rsidRPr="007750CB">
        <w:rPr>
          <w:rFonts w:asciiTheme="majorHAnsi" w:hAnsiTheme="majorHAnsi" w:cs="Times New Roman"/>
          <w:lang w:val="de-DE"/>
        </w:rPr>
        <w:t>liau kaip per 3 darbo dienas pateikti perkan</w:t>
      </w:r>
      <w:r w:rsidRPr="007750CB">
        <w:rPr>
          <w:rFonts w:asciiTheme="majorHAnsi" w:hAnsiTheme="majorHAnsi" w:cs="Times New Roman"/>
        </w:rPr>
        <w:t>čiajai organizacijai prašymo ar ieškinio kopiją su gavimo teisme įrodymais.</w:t>
      </w:r>
    </w:p>
    <w:p w:rsidR="003170DA" w:rsidRPr="007750CB" w:rsidRDefault="003170DA" w:rsidP="00260070">
      <w:pPr>
        <w:pStyle w:val="Body2"/>
        <w:spacing w:after="0"/>
        <w:rPr>
          <w:rFonts w:asciiTheme="majorHAnsi" w:hAnsiTheme="majorHAnsi" w:cs="Times New Roman"/>
        </w:rPr>
      </w:pPr>
      <w:r w:rsidRPr="007750CB">
        <w:rPr>
          <w:rFonts w:asciiTheme="majorHAnsi" w:hAnsiTheme="majorHAnsi" w:cs="Times New Roman"/>
        </w:rPr>
        <w:tab/>
        <w:t>16.10. Perkančioji organizacija, gavusi tiekė</w:t>
      </w:r>
      <w:r w:rsidRPr="007750CB">
        <w:rPr>
          <w:rFonts w:asciiTheme="majorHAnsi" w:hAnsiTheme="majorHAnsi" w:cs="Times New Roman"/>
          <w:lang w:val="pt-PT"/>
        </w:rPr>
        <w:t>jo pra</w:t>
      </w:r>
      <w:r w:rsidRPr="007750CB">
        <w:rPr>
          <w:rFonts w:asciiTheme="majorHAnsi" w:hAnsiTheme="majorHAnsi" w:cs="Times New Roman"/>
        </w:rPr>
        <w:t>šymo ar ieškinio teismui kopiją</w:t>
      </w:r>
      <w:r w:rsidRPr="007750CB">
        <w:rPr>
          <w:rFonts w:asciiTheme="majorHAnsi" w:hAnsiTheme="majorHAnsi" w:cs="Times New Roman"/>
          <w:lang w:val="it-IT"/>
        </w:rPr>
        <w:t>, negali sudaryti pirkimo sutarties ar preliminariosios sutarties, kol nesibaig</w:t>
      </w:r>
      <w:r w:rsidRPr="007750CB">
        <w:rPr>
          <w:rFonts w:asciiTheme="majorHAnsi" w:hAnsiTheme="majorHAnsi" w:cs="Times New Roman"/>
        </w:rPr>
        <w:t xml:space="preserve">ė </w:t>
      </w:r>
      <w:r w:rsidRPr="007750CB">
        <w:rPr>
          <w:rFonts w:asciiTheme="majorHAnsi" w:hAnsiTheme="majorHAnsi" w:cs="Times New Roman"/>
          <w:lang w:val="pt-PT"/>
        </w:rPr>
        <w:t>atid</w:t>
      </w:r>
      <w:r w:rsidRPr="007750CB">
        <w:rPr>
          <w:rFonts w:asciiTheme="majorHAnsi" w:hAnsiTheme="majorHAnsi" w:cs="Times New Roman"/>
        </w:rPr>
        <w:t>ė</w:t>
      </w:r>
      <w:r w:rsidRPr="007750CB">
        <w:rPr>
          <w:rFonts w:asciiTheme="majorHAnsi" w:hAnsiTheme="majorHAnsi" w:cs="Times New Roman"/>
          <w:lang w:val="pt-PT"/>
        </w:rPr>
        <w:t xml:space="preserve">jimo terminas ar </w:t>
      </w:r>
      <w:r w:rsidRPr="007750CB">
        <w:rPr>
          <w:rFonts w:asciiTheme="majorHAnsi" w:hAnsiTheme="majorHAnsi" w:cs="Times New Roman"/>
        </w:rPr>
        <w:t>VPĮ 103 straipsnio 2 dalyje, 105 straipsnio 2 dalies 3 punkte ir 105 straipsnio 3 dalies 3 punkte nurodyti terminai ir kol perkančioji organizacija negavo teismo praneš</w:t>
      </w:r>
      <w:r w:rsidRPr="007750CB">
        <w:rPr>
          <w:rFonts w:asciiTheme="majorHAnsi" w:hAnsiTheme="majorHAnsi" w:cs="Times New Roman"/>
          <w:lang w:val="it-IT"/>
        </w:rPr>
        <w:t>imo apie:</w:t>
      </w:r>
    </w:p>
    <w:p w:rsidR="003170DA" w:rsidRPr="007750CB" w:rsidRDefault="003170DA" w:rsidP="00260070">
      <w:pPr>
        <w:pStyle w:val="Body2"/>
        <w:spacing w:after="0"/>
        <w:rPr>
          <w:rFonts w:asciiTheme="majorHAnsi" w:hAnsiTheme="majorHAnsi" w:cs="Times New Roman"/>
        </w:rPr>
      </w:pPr>
      <w:r w:rsidRPr="007750CB">
        <w:rPr>
          <w:rFonts w:asciiTheme="majorHAnsi" w:hAnsiTheme="majorHAnsi" w:cs="Times New Roman"/>
        </w:rPr>
        <w:tab/>
        <w:t xml:space="preserve">16.10.1. </w:t>
      </w:r>
      <w:proofErr w:type="gramStart"/>
      <w:r w:rsidRPr="007750CB">
        <w:rPr>
          <w:rFonts w:asciiTheme="majorHAnsi" w:hAnsiTheme="majorHAnsi" w:cs="Times New Roman"/>
        </w:rPr>
        <w:t>motyvuotą</w:t>
      </w:r>
      <w:proofErr w:type="gramEnd"/>
      <w:r w:rsidRPr="007750CB">
        <w:rPr>
          <w:rFonts w:asciiTheme="majorHAnsi" w:hAnsiTheme="majorHAnsi" w:cs="Times New Roman"/>
        </w:rPr>
        <w:t xml:space="preserve"> teismo nutartį, kuria atsisakoma priimti ieškinį;</w:t>
      </w:r>
    </w:p>
    <w:p w:rsidR="003170DA" w:rsidRPr="007750CB" w:rsidRDefault="003170DA" w:rsidP="00260070">
      <w:pPr>
        <w:pStyle w:val="Body2"/>
        <w:spacing w:after="0"/>
        <w:rPr>
          <w:rFonts w:asciiTheme="majorHAnsi" w:hAnsiTheme="majorHAnsi" w:cs="Times New Roman"/>
        </w:rPr>
      </w:pPr>
      <w:r w:rsidRPr="007750CB">
        <w:rPr>
          <w:rFonts w:asciiTheme="majorHAnsi" w:hAnsiTheme="majorHAnsi" w:cs="Times New Roman"/>
        </w:rPr>
        <w:tab/>
        <w:t xml:space="preserve">16.10.2. </w:t>
      </w:r>
      <w:proofErr w:type="gramStart"/>
      <w:r w:rsidRPr="007750CB">
        <w:rPr>
          <w:rFonts w:asciiTheme="majorHAnsi" w:hAnsiTheme="majorHAnsi" w:cs="Times New Roman"/>
        </w:rPr>
        <w:t>motyvuotą</w:t>
      </w:r>
      <w:proofErr w:type="gramEnd"/>
      <w:r w:rsidRPr="007750CB">
        <w:rPr>
          <w:rFonts w:asciiTheme="majorHAnsi" w:hAnsiTheme="majorHAnsi" w:cs="Times New Roman"/>
        </w:rPr>
        <w:t xml:space="preserve"> teismo nutartį dė</w:t>
      </w:r>
      <w:r w:rsidRPr="007750CB">
        <w:rPr>
          <w:rFonts w:asciiTheme="majorHAnsi" w:hAnsiTheme="majorHAnsi" w:cs="Times New Roman"/>
          <w:lang w:val="nl-NL"/>
        </w:rPr>
        <w:t>l tiek</w:t>
      </w:r>
      <w:r w:rsidRPr="007750CB">
        <w:rPr>
          <w:rFonts w:asciiTheme="majorHAnsi" w:hAnsiTheme="majorHAnsi" w:cs="Times New Roman"/>
        </w:rPr>
        <w:t>ė</w:t>
      </w:r>
      <w:r w:rsidRPr="007750CB">
        <w:rPr>
          <w:rFonts w:asciiTheme="majorHAnsi" w:hAnsiTheme="majorHAnsi" w:cs="Times New Roman"/>
          <w:lang w:val="pt-PT"/>
        </w:rPr>
        <w:t>jo pra</w:t>
      </w:r>
      <w:r w:rsidRPr="007750CB">
        <w:rPr>
          <w:rFonts w:asciiTheme="majorHAnsi" w:hAnsiTheme="majorHAnsi" w:cs="Times New Roman"/>
        </w:rPr>
        <w:t>šymo taikyti laikiną</w:t>
      </w:r>
      <w:r w:rsidRPr="007750CB">
        <w:rPr>
          <w:rFonts w:asciiTheme="majorHAnsi" w:hAnsiTheme="majorHAnsi" w:cs="Times New Roman"/>
          <w:lang w:val="es-ES_tradnl"/>
        </w:rPr>
        <w:t xml:space="preserve">sias apsaugos priemones atmetimo, kai </w:t>
      </w:r>
      <w:r w:rsidRPr="007750CB">
        <w:rPr>
          <w:rFonts w:asciiTheme="majorHAnsi" w:hAnsiTheme="majorHAnsi" w:cs="Times New Roman"/>
        </w:rPr>
        <w:t>š</w:t>
      </w:r>
      <w:r w:rsidRPr="007750CB">
        <w:rPr>
          <w:rFonts w:asciiTheme="majorHAnsi" w:hAnsiTheme="majorHAnsi" w:cs="Times New Roman"/>
          <w:lang w:val="pt-PT"/>
        </w:rPr>
        <w:t>is pra</w:t>
      </w:r>
      <w:r w:rsidRPr="007750CB">
        <w:rPr>
          <w:rFonts w:asciiTheme="majorHAnsi" w:hAnsiTheme="majorHAnsi" w:cs="Times New Roman"/>
        </w:rPr>
        <w:t>šymas teisme buvo gautas iki ieš</w:t>
      </w:r>
      <w:r w:rsidRPr="007750CB">
        <w:rPr>
          <w:rFonts w:asciiTheme="majorHAnsi" w:hAnsiTheme="majorHAnsi" w:cs="Times New Roman"/>
          <w:lang w:val="pt-PT"/>
        </w:rPr>
        <w:t>kinio parei</w:t>
      </w:r>
      <w:r w:rsidRPr="007750CB">
        <w:rPr>
          <w:rFonts w:asciiTheme="majorHAnsi" w:hAnsiTheme="majorHAnsi" w:cs="Times New Roman"/>
        </w:rPr>
        <w:t>škimo;</w:t>
      </w:r>
    </w:p>
    <w:p w:rsidR="003170DA" w:rsidRPr="007750CB" w:rsidRDefault="003170DA" w:rsidP="00260070">
      <w:pPr>
        <w:pStyle w:val="Body2"/>
        <w:spacing w:after="0"/>
        <w:rPr>
          <w:rFonts w:asciiTheme="majorHAnsi" w:hAnsiTheme="majorHAnsi" w:cs="Times New Roman"/>
        </w:rPr>
      </w:pPr>
      <w:r w:rsidRPr="007750CB">
        <w:rPr>
          <w:rFonts w:asciiTheme="majorHAnsi" w:hAnsiTheme="majorHAnsi" w:cs="Times New Roman"/>
        </w:rPr>
        <w:tab/>
        <w:t xml:space="preserve">16.10.3. </w:t>
      </w:r>
      <w:proofErr w:type="gramStart"/>
      <w:r w:rsidRPr="007750CB">
        <w:rPr>
          <w:rFonts w:asciiTheme="majorHAnsi" w:hAnsiTheme="majorHAnsi" w:cs="Times New Roman"/>
        </w:rPr>
        <w:t>teismo</w:t>
      </w:r>
      <w:proofErr w:type="gramEnd"/>
      <w:r w:rsidRPr="007750CB">
        <w:rPr>
          <w:rFonts w:asciiTheme="majorHAnsi" w:hAnsiTheme="majorHAnsi" w:cs="Times New Roman"/>
        </w:rPr>
        <w:t xml:space="preserve"> rezoliuciją priimti ieškinį netaikant laikinųjų </w:t>
      </w:r>
      <w:r w:rsidRPr="007750CB">
        <w:rPr>
          <w:rFonts w:asciiTheme="majorHAnsi" w:hAnsiTheme="majorHAnsi" w:cs="Times New Roman"/>
          <w:lang w:val="es-ES_tradnl"/>
        </w:rPr>
        <w:t>apsaugos priemoni</w:t>
      </w:r>
      <w:r w:rsidRPr="007750CB">
        <w:rPr>
          <w:rFonts w:asciiTheme="majorHAnsi" w:hAnsiTheme="majorHAnsi" w:cs="Times New Roman"/>
        </w:rPr>
        <w:t>ų.</w:t>
      </w:r>
    </w:p>
    <w:p w:rsidR="003170DA" w:rsidRPr="007750CB" w:rsidRDefault="003170DA" w:rsidP="00260070">
      <w:pPr>
        <w:pStyle w:val="Body2"/>
        <w:spacing w:after="0"/>
        <w:rPr>
          <w:rFonts w:asciiTheme="majorHAnsi" w:hAnsiTheme="majorHAnsi" w:cs="Times New Roman"/>
        </w:rPr>
      </w:pPr>
      <w:r w:rsidRPr="007750CB">
        <w:rPr>
          <w:rFonts w:asciiTheme="majorHAnsi" w:hAnsiTheme="majorHAnsi" w:cs="Times New Roman"/>
        </w:rPr>
        <w:tab/>
        <w:t xml:space="preserve">16.11. Jeigu </w:t>
      </w:r>
      <w:proofErr w:type="gramStart"/>
      <w:r w:rsidRPr="007750CB">
        <w:rPr>
          <w:rFonts w:asciiTheme="majorHAnsi" w:hAnsiTheme="majorHAnsi" w:cs="Times New Roman"/>
        </w:rPr>
        <w:t>dė</w:t>
      </w:r>
      <w:r w:rsidRPr="007750CB">
        <w:rPr>
          <w:rFonts w:asciiTheme="majorHAnsi" w:hAnsiTheme="majorHAnsi" w:cs="Times New Roman"/>
          <w:lang w:val="nl-NL"/>
        </w:rPr>
        <w:t>l</w:t>
      </w:r>
      <w:proofErr w:type="gramEnd"/>
      <w:r w:rsidRPr="007750CB">
        <w:rPr>
          <w:rFonts w:asciiTheme="majorHAnsi" w:hAnsiTheme="majorHAnsi" w:cs="Times New Roman"/>
          <w:lang w:val="nl-NL"/>
        </w:rPr>
        <w:t xml:space="preserve"> tiek</w:t>
      </w:r>
      <w:r w:rsidRPr="007750CB">
        <w:rPr>
          <w:rFonts w:asciiTheme="majorHAnsi" w:hAnsiTheme="majorHAnsi" w:cs="Times New Roman"/>
        </w:rPr>
        <w:t>ė</w:t>
      </w:r>
      <w:r w:rsidRPr="007750CB">
        <w:rPr>
          <w:rFonts w:asciiTheme="majorHAnsi" w:hAnsiTheme="majorHAnsi" w:cs="Times New Roman"/>
          <w:lang w:val="pt-PT"/>
        </w:rPr>
        <w:t>jo pra</w:t>
      </w:r>
      <w:r w:rsidRPr="007750CB">
        <w:rPr>
          <w:rFonts w:asciiTheme="majorHAnsi" w:hAnsiTheme="majorHAnsi" w:cs="Times New Roman"/>
        </w:rPr>
        <w:t>š</w:t>
      </w:r>
      <w:r w:rsidRPr="007750CB">
        <w:rPr>
          <w:rFonts w:asciiTheme="majorHAnsi" w:hAnsiTheme="majorHAnsi" w:cs="Times New Roman"/>
          <w:lang w:val="pt-PT"/>
        </w:rPr>
        <w:t>ymo pateikimo ar ie</w:t>
      </w:r>
      <w:r w:rsidRPr="007750CB">
        <w:rPr>
          <w:rFonts w:asciiTheme="majorHAnsi" w:hAnsiTheme="majorHAnsi" w:cs="Times New Roman"/>
        </w:rPr>
        <w:t>š</w:t>
      </w:r>
      <w:r w:rsidRPr="007750CB">
        <w:rPr>
          <w:rFonts w:asciiTheme="majorHAnsi" w:hAnsiTheme="majorHAnsi" w:cs="Times New Roman"/>
          <w:lang w:val="pt-PT"/>
        </w:rPr>
        <w:t>kinio parei</w:t>
      </w:r>
      <w:r w:rsidRPr="007750CB">
        <w:rPr>
          <w:rFonts w:asciiTheme="majorHAnsi" w:hAnsiTheme="majorHAnsi" w:cs="Times New Roman"/>
        </w:rPr>
        <w:t>š</w:t>
      </w:r>
      <w:r w:rsidRPr="007750CB">
        <w:rPr>
          <w:rFonts w:asciiTheme="majorHAnsi" w:hAnsiTheme="majorHAnsi" w:cs="Times New Roman"/>
          <w:lang w:val="it-IT"/>
        </w:rPr>
        <w:t>kimo teismui prat</w:t>
      </w:r>
      <w:r w:rsidRPr="007750CB">
        <w:rPr>
          <w:rFonts w:asciiTheme="majorHAnsi" w:hAnsiTheme="majorHAnsi" w:cs="Times New Roman"/>
        </w:rPr>
        <w:t>ę</w:t>
      </w:r>
      <w:r w:rsidRPr="007750CB">
        <w:rPr>
          <w:rFonts w:asciiTheme="majorHAnsi" w:hAnsiTheme="majorHAnsi" w:cs="Times New Roman"/>
          <w:lang w:val="it-IT"/>
        </w:rPr>
        <w:t>siami anks</w:t>
      </w:r>
      <w:r w:rsidRPr="007750CB">
        <w:rPr>
          <w:rFonts w:asciiTheme="majorHAnsi" w:hAnsiTheme="majorHAnsi" w:cs="Times New Roman"/>
        </w:rPr>
        <w:t>č</w:t>
      </w:r>
      <w:r w:rsidRPr="007750CB">
        <w:rPr>
          <w:rFonts w:asciiTheme="majorHAnsi" w:hAnsiTheme="majorHAnsi" w:cs="Times New Roman"/>
          <w:lang w:val="fr-FR"/>
        </w:rPr>
        <w:t>iau tiek</w:t>
      </w:r>
      <w:r w:rsidRPr="007750CB">
        <w:rPr>
          <w:rFonts w:asciiTheme="majorHAnsi" w:hAnsiTheme="majorHAnsi" w:cs="Times New Roman"/>
        </w:rPr>
        <w:t>ė</w:t>
      </w:r>
      <w:r w:rsidRPr="007750CB">
        <w:rPr>
          <w:rFonts w:asciiTheme="majorHAnsi" w:hAnsiTheme="majorHAnsi" w:cs="Times New Roman"/>
          <w:lang w:val="pt-PT"/>
        </w:rPr>
        <w:t>jams prane</w:t>
      </w:r>
      <w:r w:rsidRPr="007750CB">
        <w:rPr>
          <w:rFonts w:asciiTheme="majorHAnsi" w:hAnsiTheme="majorHAnsi" w:cs="Times New Roman"/>
        </w:rPr>
        <w:t>šti pirkimo procedūrų terminai, apie tai perkančioji organizacija išsiunč</w:t>
      </w:r>
      <w:r w:rsidRPr="007750CB">
        <w:rPr>
          <w:rFonts w:asciiTheme="majorHAnsi" w:hAnsiTheme="majorHAnsi" w:cs="Times New Roman"/>
          <w:lang w:val="nl-NL"/>
        </w:rPr>
        <w:t>ia tiek</w:t>
      </w:r>
      <w:r w:rsidRPr="007750CB">
        <w:rPr>
          <w:rFonts w:asciiTheme="majorHAnsi" w:hAnsiTheme="majorHAnsi" w:cs="Times New Roman"/>
        </w:rPr>
        <w:t>ė</w:t>
      </w:r>
      <w:r w:rsidRPr="007750CB">
        <w:rPr>
          <w:rFonts w:asciiTheme="majorHAnsi" w:hAnsiTheme="majorHAnsi" w:cs="Times New Roman"/>
          <w:lang w:val="pt-PT"/>
        </w:rPr>
        <w:t>jams prane</w:t>
      </w:r>
      <w:r w:rsidRPr="007750CB">
        <w:rPr>
          <w:rFonts w:asciiTheme="majorHAnsi" w:hAnsiTheme="majorHAnsi" w:cs="Times New Roman"/>
        </w:rPr>
        <w:t>š</w:t>
      </w:r>
      <w:r w:rsidRPr="007750CB">
        <w:rPr>
          <w:rFonts w:asciiTheme="majorHAnsi" w:hAnsiTheme="majorHAnsi" w:cs="Times New Roman"/>
          <w:lang w:val="de-DE"/>
        </w:rPr>
        <w:t>imus ir nurodo termin</w:t>
      </w:r>
      <w:r w:rsidRPr="007750CB">
        <w:rPr>
          <w:rFonts w:asciiTheme="majorHAnsi" w:hAnsiTheme="majorHAnsi" w:cs="Times New Roman"/>
        </w:rPr>
        <w:t xml:space="preserve">ų </w:t>
      </w:r>
      <w:r w:rsidRPr="007750CB">
        <w:rPr>
          <w:rFonts w:asciiTheme="majorHAnsi" w:hAnsiTheme="majorHAnsi" w:cs="Times New Roman"/>
          <w:lang w:val="it-IT"/>
        </w:rPr>
        <w:t>prat</w:t>
      </w:r>
      <w:r w:rsidRPr="007750CB">
        <w:rPr>
          <w:rFonts w:asciiTheme="majorHAnsi" w:hAnsiTheme="majorHAnsi" w:cs="Times New Roman"/>
        </w:rPr>
        <w:t>ę</w:t>
      </w:r>
      <w:r w:rsidRPr="007750CB">
        <w:rPr>
          <w:rFonts w:asciiTheme="majorHAnsi" w:hAnsiTheme="majorHAnsi" w:cs="Times New Roman"/>
          <w:lang w:val="it-IT"/>
        </w:rPr>
        <w:t>simo prie</w:t>
      </w:r>
      <w:r w:rsidRPr="007750CB">
        <w:rPr>
          <w:rFonts w:asciiTheme="majorHAnsi" w:hAnsiTheme="majorHAnsi" w:cs="Times New Roman"/>
        </w:rPr>
        <w:t>žastis.</w:t>
      </w:r>
    </w:p>
    <w:p w:rsidR="003170DA" w:rsidRPr="007750CB" w:rsidRDefault="003170DA" w:rsidP="00260070">
      <w:pPr>
        <w:pStyle w:val="Body2"/>
        <w:spacing w:after="0"/>
        <w:rPr>
          <w:rFonts w:asciiTheme="majorHAnsi" w:hAnsiTheme="majorHAnsi" w:cs="Times New Roman"/>
        </w:rPr>
      </w:pPr>
      <w:r w:rsidRPr="007750CB">
        <w:rPr>
          <w:rFonts w:asciiTheme="majorHAnsi" w:hAnsiTheme="majorHAnsi" w:cs="Times New Roman"/>
        </w:rPr>
        <w:tab/>
        <w:t>16.12. Perkančioji organizacija, suž</w:t>
      </w:r>
      <w:r w:rsidRPr="007750CB">
        <w:rPr>
          <w:rFonts w:asciiTheme="majorHAnsi" w:hAnsiTheme="majorHAnsi" w:cs="Times New Roman"/>
          <w:lang w:val="it-IT"/>
        </w:rPr>
        <w:t>inojusi apie teismo sprendim</w:t>
      </w:r>
      <w:r w:rsidRPr="007750CB">
        <w:rPr>
          <w:rFonts w:asciiTheme="majorHAnsi" w:hAnsiTheme="majorHAnsi" w:cs="Times New Roman"/>
        </w:rPr>
        <w:t xml:space="preserve">ą </w:t>
      </w:r>
      <w:proofErr w:type="gramStart"/>
      <w:r w:rsidRPr="007750CB">
        <w:rPr>
          <w:rFonts w:asciiTheme="majorHAnsi" w:hAnsiTheme="majorHAnsi" w:cs="Times New Roman"/>
        </w:rPr>
        <w:t>dė</w:t>
      </w:r>
      <w:r w:rsidRPr="007750CB">
        <w:rPr>
          <w:rFonts w:asciiTheme="majorHAnsi" w:hAnsiTheme="majorHAnsi" w:cs="Times New Roman"/>
          <w:lang w:val="nl-NL"/>
        </w:rPr>
        <w:t>l</w:t>
      </w:r>
      <w:proofErr w:type="gramEnd"/>
      <w:r w:rsidRPr="007750CB">
        <w:rPr>
          <w:rFonts w:asciiTheme="majorHAnsi" w:hAnsiTheme="majorHAnsi" w:cs="Times New Roman"/>
          <w:lang w:val="nl-NL"/>
        </w:rPr>
        <w:t xml:space="preserve"> tiek</w:t>
      </w:r>
      <w:r w:rsidRPr="007750CB">
        <w:rPr>
          <w:rFonts w:asciiTheme="majorHAnsi" w:hAnsiTheme="majorHAnsi" w:cs="Times New Roman"/>
        </w:rPr>
        <w:t>ė</w:t>
      </w:r>
      <w:r w:rsidRPr="007750CB">
        <w:rPr>
          <w:rFonts w:asciiTheme="majorHAnsi" w:hAnsiTheme="majorHAnsi" w:cs="Times New Roman"/>
          <w:lang w:val="pt-PT"/>
        </w:rPr>
        <w:t>jo pra</w:t>
      </w:r>
      <w:r w:rsidRPr="007750CB">
        <w:rPr>
          <w:rFonts w:asciiTheme="majorHAnsi" w:hAnsiTheme="majorHAnsi" w:cs="Times New Roman"/>
        </w:rPr>
        <w:t>šymo ar ieš</w:t>
      </w:r>
      <w:r w:rsidRPr="007750CB">
        <w:rPr>
          <w:rFonts w:asciiTheme="majorHAnsi" w:hAnsiTheme="majorHAnsi" w:cs="Times New Roman"/>
          <w:lang w:val="it-IT"/>
        </w:rPr>
        <w:t>kinio, ne v</w:t>
      </w:r>
      <w:r w:rsidRPr="007750CB">
        <w:rPr>
          <w:rFonts w:asciiTheme="majorHAnsi" w:hAnsiTheme="majorHAnsi" w:cs="Times New Roman"/>
        </w:rPr>
        <w:t>ė</w:t>
      </w:r>
      <w:r w:rsidRPr="007750CB">
        <w:rPr>
          <w:rFonts w:asciiTheme="majorHAnsi" w:hAnsiTheme="majorHAnsi" w:cs="Times New Roman"/>
          <w:lang w:val="de-DE"/>
        </w:rPr>
        <w:t>liau kaip per 3 darbo dienas ra</w:t>
      </w:r>
      <w:r w:rsidRPr="007750CB">
        <w:rPr>
          <w:rFonts w:asciiTheme="majorHAnsi" w:hAnsiTheme="majorHAnsi" w:cs="Times New Roman"/>
        </w:rPr>
        <w:t>štu informuoja suinteresuotus kandidatus ir suinteresuotus dalyvius apie teismo priimtus sprendimus.</w:t>
      </w:r>
    </w:p>
    <w:p w:rsidR="003170DA" w:rsidRPr="007750CB" w:rsidRDefault="003170DA" w:rsidP="00605CF4">
      <w:pPr>
        <w:pStyle w:val="Heading1"/>
        <w:spacing w:before="240" w:after="240"/>
        <w:rPr>
          <w:rFonts w:asciiTheme="majorHAnsi" w:hAnsiTheme="majorHAnsi"/>
          <w:b/>
          <w:sz w:val="22"/>
        </w:rPr>
      </w:pPr>
      <w:bookmarkStart w:id="44" w:name="_Toc490665155"/>
      <w:r w:rsidRPr="007750CB">
        <w:rPr>
          <w:rFonts w:asciiTheme="majorHAnsi" w:hAnsiTheme="majorHAnsi"/>
          <w:b/>
          <w:sz w:val="22"/>
        </w:rPr>
        <w:t>PIRKIMO SUTARTIES PASIRAŠYMAS IR SĄLYGOS</w:t>
      </w:r>
      <w:bookmarkEnd w:id="44"/>
    </w:p>
    <w:p w:rsidR="003170DA" w:rsidRPr="007750CB" w:rsidRDefault="003170DA" w:rsidP="00260070">
      <w:pPr>
        <w:pStyle w:val="Body2"/>
        <w:spacing w:after="0"/>
        <w:rPr>
          <w:rFonts w:asciiTheme="majorHAnsi" w:hAnsiTheme="majorHAnsi" w:cs="Times New Roman"/>
        </w:rPr>
      </w:pPr>
      <w:r w:rsidRPr="007750CB">
        <w:rPr>
          <w:rFonts w:asciiTheme="majorHAnsi" w:hAnsiTheme="majorHAnsi" w:cs="Times New Roman"/>
        </w:rPr>
        <w:tab/>
        <w:t xml:space="preserve">17.1. </w:t>
      </w:r>
      <w:r w:rsidRPr="007750CB">
        <w:rPr>
          <w:rFonts w:asciiTheme="majorHAnsi" w:hAnsiTheme="majorHAnsi" w:cs="Times New Roman"/>
          <w:lang w:val="sv-SE"/>
        </w:rPr>
        <w:t>Perkan</w:t>
      </w:r>
      <w:r w:rsidRPr="007750CB">
        <w:rPr>
          <w:rFonts w:asciiTheme="majorHAnsi" w:hAnsiTheme="majorHAnsi" w:cs="Times New Roman"/>
        </w:rPr>
        <w:t xml:space="preserve">čioji organizacija sudaryti pirkimo sutartį raštu kviečia tą dalyvį, kurio pasiūlymas pripažintas laimėjusiu, kartu jam nurodomas laikas, iki kada reikia atvykti sudaryti pirkimo sutarties. </w:t>
      </w:r>
    </w:p>
    <w:bookmarkEnd w:id="13"/>
    <w:p w:rsidR="002E6EC5" w:rsidRDefault="007A13F5" w:rsidP="002E6EC5">
      <w:pPr>
        <w:pStyle w:val="Body2"/>
        <w:spacing w:after="0"/>
        <w:ind w:firstLine="1296"/>
        <w:rPr>
          <w:rFonts w:ascii="Cambria" w:hAnsi="Cambria"/>
          <w:lang w:val="lt-LT"/>
        </w:rPr>
      </w:pPr>
      <w:r w:rsidRPr="002E6EC5">
        <w:rPr>
          <w:rFonts w:ascii="Cambria" w:hAnsi="Cambria"/>
          <w:lang w:val="lt-LT"/>
        </w:rPr>
        <w:t xml:space="preserve">17.2. </w:t>
      </w:r>
      <w:r w:rsidR="002E6EC5" w:rsidRPr="002E6EC5">
        <w:rPr>
          <w:rFonts w:ascii="Cambria" w:hAnsi="Cambria"/>
          <w:lang w:val="lt-LT"/>
        </w:rPr>
        <w:t xml:space="preserve">Taikomos Viešųjų pirkimų tarnybos direktoriaus </w:t>
      </w:r>
      <w:r w:rsidR="002E6EC5" w:rsidRPr="002E6EC5">
        <w:rPr>
          <w:rFonts w:ascii="Cambria" w:hAnsi="Cambria"/>
        </w:rPr>
        <w:t xml:space="preserve">2025 m. balandžio 17 d. įsakymu  Nr. 1S-51 </w:t>
      </w:r>
      <w:r w:rsidR="002E6EC5" w:rsidRPr="002E6EC5">
        <w:rPr>
          <w:rFonts w:ascii="Cambria" w:hAnsi="Cambria" w:cs="Times New Roman"/>
          <w:bCs/>
        </w:rPr>
        <w:t>„</w:t>
      </w:r>
      <w:r w:rsidR="002E6EC5" w:rsidRPr="002E6EC5">
        <w:rPr>
          <w:rFonts w:ascii="Cambria" w:hAnsi="Cambria"/>
          <w:bCs/>
        </w:rPr>
        <w:t xml:space="preserve">Dėl viešųjų pirkimų tarnybos direktoriaus 2024 m. </w:t>
      </w:r>
      <w:r w:rsidR="002E6EC5">
        <w:rPr>
          <w:rFonts w:ascii="Cambria" w:hAnsi="Cambria"/>
          <w:bCs/>
        </w:rPr>
        <w:t>v</w:t>
      </w:r>
      <w:r w:rsidR="002E6EC5" w:rsidRPr="002E6EC5">
        <w:rPr>
          <w:rFonts w:ascii="Cambria" w:hAnsi="Cambria"/>
          <w:bCs/>
        </w:rPr>
        <w:t>asario 8 d. įsakymo Nr. 1S-19 „Dėl prekių viešojo pirkimo – pardavimo sutarties tipinių sąlygų patvirtinimo</w:t>
      </w:r>
      <w:r w:rsidR="00204697">
        <w:rPr>
          <w:rFonts w:ascii="Cambria" w:hAnsi="Cambria"/>
          <w:bCs/>
        </w:rPr>
        <w:t>”</w:t>
      </w:r>
      <w:r w:rsidR="002E6EC5" w:rsidRPr="002E6EC5">
        <w:rPr>
          <w:rFonts w:ascii="Cambria" w:hAnsi="Cambria"/>
          <w:bCs/>
        </w:rPr>
        <w:t xml:space="preserve"> pakeitimo</w:t>
      </w:r>
      <w:r w:rsidR="002E6EC5">
        <w:rPr>
          <w:rFonts w:ascii="Cambria" w:hAnsi="Cambria"/>
          <w:bCs/>
        </w:rPr>
        <w:t>”</w:t>
      </w:r>
      <w:r w:rsidR="002E6EC5" w:rsidRPr="002E6EC5">
        <w:rPr>
          <w:rFonts w:ascii="Cambria" w:hAnsi="Cambria"/>
          <w:bCs/>
        </w:rPr>
        <w:t xml:space="preserve"> </w:t>
      </w:r>
      <w:r w:rsidR="002E6EC5" w:rsidRPr="002E6EC5">
        <w:rPr>
          <w:rFonts w:ascii="Cambria" w:hAnsi="Cambria"/>
          <w:bCs/>
          <w:lang w:val="lt-LT"/>
        </w:rPr>
        <w:t>patvirtintos</w:t>
      </w:r>
      <w:r w:rsidR="002E6EC5" w:rsidRPr="002E6EC5">
        <w:rPr>
          <w:rFonts w:ascii="Cambria" w:hAnsi="Cambria"/>
          <w:shd w:val="clear" w:color="auto" w:fill="FFFFFF"/>
        </w:rPr>
        <w:t xml:space="preserve"> Prekių viešojo pirkimo–pardavimo sutarties specialiosios sąlygos</w:t>
      </w:r>
      <w:r w:rsidR="002E6EC5" w:rsidRPr="002E6EC5">
        <w:rPr>
          <w:rFonts w:ascii="Cambria" w:hAnsi="Cambria"/>
          <w:lang w:val="lt-LT"/>
        </w:rPr>
        <w:t xml:space="preserve"> (2 priedas) ir p</w:t>
      </w:r>
      <w:r w:rsidR="002E6EC5" w:rsidRPr="002E6EC5">
        <w:rPr>
          <w:rFonts w:ascii="Cambria" w:hAnsi="Cambria"/>
          <w:shd w:val="clear" w:color="auto" w:fill="FFFFFF"/>
        </w:rPr>
        <w:t>rekių viešojo pirkimo–pardavimo sutarties bendrosios sąlygos</w:t>
      </w:r>
      <w:r w:rsidR="002E6EC5" w:rsidRPr="002E6EC5">
        <w:rPr>
          <w:rFonts w:ascii="Cambria" w:hAnsi="Cambria"/>
          <w:lang w:val="lt-LT"/>
        </w:rPr>
        <w:t xml:space="preserve"> (3 priedas).</w:t>
      </w:r>
    </w:p>
    <w:p w:rsidR="007B4AF8" w:rsidRPr="007B4AF8" w:rsidRDefault="007B4AF8" w:rsidP="007B4AF8">
      <w:pPr>
        <w:pStyle w:val="BodyText30"/>
        <w:spacing w:after="0"/>
        <w:ind w:firstLine="1276"/>
        <w:jc w:val="both"/>
        <w:rPr>
          <w:rFonts w:ascii="Cambria" w:hAnsi="Cambria"/>
          <w:sz w:val="22"/>
          <w:szCs w:val="22"/>
          <w:lang w:val="sv-SE"/>
        </w:rPr>
      </w:pPr>
      <w:r w:rsidRPr="00143DD6">
        <w:rPr>
          <w:rFonts w:ascii="Cambria" w:hAnsi="Cambria"/>
          <w:sz w:val="22"/>
          <w:szCs w:val="22"/>
          <w:lang w:val="sv-SE"/>
        </w:rPr>
        <w:t>17.</w:t>
      </w:r>
      <w:r>
        <w:rPr>
          <w:rFonts w:ascii="Cambria" w:hAnsi="Cambria"/>
          <w:sz w:val="22"/>
          <w:szCs w:val="22"/>
          <w:lang w:val="sv-SE"/>
        </w:rPr>
        <w:t>3</w:t>
      </w:r>
      <w:r w:rsidRPr="00143DD6">
        <w:rPr>
          <w:rFonts w:ascii="Cambria" w:hAnsi="Cambria"/>
          <w:sz w:val="22"/>
          <w:szCs w:val="22"/>
          <w:lang w:val="sv-SE"/>
        </w:rPr>
        <w:t>. Pirkimo sutartis negali būti sudaroma, kol nesibaigė Viešųjų pirkimų įstatymo nustatyti tiekėjų pretenzijų pateikimo ir ieškinio pareiškimo terminai, išskyrus atvejus, kai pasiūlymą pateikia tik vienas tiekėjas.</w:t>
      </w:r>
    </w:p>
    <w:p w:rsidR="00B2745B" w:rsidRPr="007750CB" w:rsidRDefault="00B2745B" w:rsidP="00260070">
      <w:pPr>
        <w:pStyle w:val="BodyTextIndent"/>
        <w:pBdr>
          <w:bottom w:val="single" w:sz="12" w:space="1" w:color="auto"/>
        </w:pBdr>
        <w:spacing w:after="0"/>
        <w:ind w:left="0" w:firstLine="1296"/>
        <w:jc w:val="both"/>
        <w:rPr>
          <w:rFonts w:asciiTheme="majorHAnsi" w:hAnsiTheme="majorHAnsi"/>
          <w:bCs/>
          <w:i/>
          <w:sz w:val="22"/>
          <w:szCs w:val="22"/>
        </w:rPr>
      </w:pPr>
      <w:r w:rsidRPr="007750CB">
        <w:rPr>
          <w:rFonts w:asciiTheme="majorHAnsi" w:hAnsiTheme="majorHAnsi"/>
          <w:sz w:val="22"/>
          <w:szCs w:val="22"/>
        </w:rPr>
        <w:t>17.</w:t>
      </w:r>
      <w:r w:rsidR="007B4AF8">
        <w:rPr>
          <w:rFonts w:asciiTheme="majorHAnsi" w:hAnsiTheme="majorHAnsi"/>
          <w:sz w:val="22"/>
          <w:szCs w:val="22"/>
        </w:rPr>
        <w:t>4</w:t>
      </w:r>
      <w:r w:rsidRPr="007750CB">
        <w:rPr>
          <w:rFonts w:asciiTheme="majorHAnsi" w:hAnsiTheme="majorHAnsi"/>
          <w:sz w:val="22"/>
          <w:szCs w:val="22"/>
        </w:rPr>
        <w:t xml:space="preserve">. </w:t>
      </w:r>
      <w:r w:rsidRPr="007750CB">
        <w:rPr>
          <w:rFonts w:asciiTheme="majorHAnsi" w:hAnsiTheme="majorHAnsi"/>
          <w:bCs/>
          <w:sz w:val="22"/>
          <w:szCs w:val="22"/>
        </w:rPr>
        <w:t xml:space="preserve">Taikoma kainodara – </w:t>
      </w:r>
      <w:r w:rsidR="002F10F6" w:rsidRPr="007750CB">
        <w:rPr>
          <w:rFonts w:asciiTheme="majorHAnsi" w:hAnsiTheme="majorHAnsi"/>
          <w:bCs/>
          <w:color w:val="000000"/>
          <w:sz w:val="22"/>
          <w:szCs w:val="22"/>
          <w:lang w:val="lt-LT"/>
        </w:rPr>
        <w:t>fiksuota</w:t>
      </w:r>
      <w:r w:rsidR="00BA3FD1">
        <w:rPr>
          <w:rFonts w:asciiTheme="majorHAnsi" w:hAnsiTheme="majorHAnsi"/>
          <w:bCs/>
          <w:color w:val="000000"/>
          <w:sz w:val="22"/>
          <w:szCs w:val="22"/>
          <w:lang w:val="lt-LT"/>
        </w:rPr>
        <w:t xml:space="preserve"> kaina</w:t>
      </w:r>
      <w:r w:rsidR="000A384B" w:rsidRPr="007750CB">
        <w:rPr>
          <w:rFonts w:asciiTheme="majorHAnsi" w:hAnsiTheme="majorHAnsi"/>
          <w:bCs/>
          <w:color w:val="000000"/>
          <w:sz w:val="22"/>
          <w:szCs w:val="22"/>
          <w:lang w:val="lt-LT"/>
        </w:rPr>
        <w:t>.</w:t>
      </w:r>
    </w:p>
    <w:p w:rsidR="003170DA" w:rsidRPr="007750CB" w:rsidRDefault="003170DA" w:rsidP="00692FC6">
      <w:pPr>
        <w:pStyle w:val="Body2"/>
        <w:spacing w:after="0"/>
        <w:rPr>
          <w:rFonts w:asciiTheme="majorHAnsi" w:hAnsiTheme="majorHAnsi" w:cs="Times New Roman"/>
          <w:i/>
          <w:sz w:val="20"/>
          <w:szCs w:val="20"/>
        </w:rPr>
      </w:pPr>
      <w:r w:rsidRPr="007750CB">
        <w:rPr>
          <w:rFonts w:asciiTheme="majorHAnsi" w:hAnsiTheme="majorHAnsi" w:cs="Times New Roman"/>
          <w:i/>
          <w:sz w:val="20"/>
          <w:szCs w:val="20"/>
        </w:rPr>
        <w:t xml:space="preserve">                 Pirkimo dokumentai parengti vadovaujantis Lietuvos Respublikos Viešųjų pirkimų įstatymu ir galioja tiek, kiek neprieštarauja įstatymui. Visais atvejais pirmenybė teikiama Viešųjų pirkimų įstatymo normoms.</w:t>
      </w:r>
    </w:p>
    <w:sectPr w:rsidR="003170DA" w:rsidRPr="007750CB" w:rsidSect="004A76D9">
      <w:pgSz w:w="11900" w:h="16840"/>
      <w:pgMar w:top="1134" w:right="567" w:bottom="1134" w:left="1701" w:header="720" w:footer="72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A6CE3" w:rsidRDefault="009A6CE3" w:rsidP="006670D4">
      <w:r>
        <w:separator/>
      </w:r>
    </w:p>
  </w:endnote>
  <w:endnote w:type="continuationSeparator" w:id="0">
    <w:p w:rsidR="009A6CE3" w:rsidRDefault="009A6CE3" w:rsidP="006670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PSMT"/>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Neue Medium">
    <w:altName w:val="Times New Roman"/>
    <w:charset w:val="00"/>
    <w:family w:val="roman"/>
    <w:pitch w:val="default"/>
  </w:font>
  <w:font w:name="Helvetica Neue UltraLight">
    <w:altName w:val="Times New Roman"/>
    <w:charset w:val="00"/>
    <w:family w:val="roman"/>
    <w:pitch w:val="default"/>
  </w:font>
  <w:font w:name="Helvetica Neue Light">
    <w:charset w:val="00"/>
    <w:family w:val="roman"/>
    <w:pitch w:val="default"/>
  </w:font>
  <w:font w:name="TimesLT">
    <w:altName w:val="Times New Roman"/>
    <w:charset w:val="BA"/>
    <w:family w:val="roman"/>
    <w:pitch w:val="variable"/>
    <w:sig w:usb0="00000001" w:usb1="00000000" w:usb2="00000000" w:usb3="00000000" w:csb0="000000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Cambria">
    <w:panose1 w:val="02040503050406030204"/>
    <w:charset w:val="BA"/>
    <w:family w:val="roman"/>
    <w:pitch w:val="variable"/>
    <w:sig w:usb0="E00006FF" w:usb1="420024FF" w:usb2="02000000" w:usb3="00000000" w:csb0="0000019F" w:csb1="00000000"/>
  </w:font>
  <w:font w:name="Verdana">
    <w:panose1 w:val="020B0604030504040204"/>
    <w:charset w:val="BA"/>
    <w:family w:val="swiss"/>
    <w:pitch w:val="variable"/>
    <w:sig w:usb0="A00006FF" w:usb1="4000205B" w:usb2="00000010" w:usb3="00000000" w:csb0="0000019F" w:csb1="00000000"/>
  </w:font>
  <w:font w:name="Yu Mincho">
    <w:charset w:val="80"/>
    <w:family w:val="roman"/>
    <w:pitch w:val="variable"/>
    <w:sig w:usb0="800002E7" w:usb1="2AC7FCFF" w:usb2="00000012" w:usb3="00000000" w:csb0="0002009F" w:csb1="00000000"/>
  </w:font>
  <w:font w:name="Cambria Math">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A6CE3" w:rsidRDefault="009A6CE3" w:rsidP="006670D4">
      <w:r>
        <w:separator/>
      </w:r>
    </w:p>
  </w:footnote>
  <w:footnote w:type="continuationSeparator" w:id="0">
    <w:p w:rsidR="009A6CE3" w:rsidRDefault="009A6CE3" w:rsidP="006670D4">
      <w:r>
        <w:continuationSeparator/>
      </w:r>
    </w:p>
  </w:footnote>
  <w:footnote w:id="1">
    <w:p w:rsidR="009A6CE3" w:rsidRPr="00C54A7B" w:rsidRDefault="009A6CE3" w:rsidP="006A6F59">
      <w:pPr>
        <w:pStyle w:val="FootnoteText"/>
        <w:rPr>
          <w:rFonts w:eastAsia="Yu Mincho"/>
          <w:i/>
          <w:iCs/>
        </w:rPr>
      </w:pPr>
      <w:r w:rsidRPr="00C54A7B">
        <w:rPr>
          <w:rStyle w:val="FootnoteReference"/>
          <w:rFonts w:eastAsia="Yu Mincho"/>
          <w:i/>
          <w:iCs/>
        </w:rPr>
        <w:footnoteRef/>
      </w:r>
      <w:r w:rsidRPr="00C54A7B">
        <w:rPr>
          <w:rFonts w:eastAsia="Yu Mincho"/>
          <w:i/>
          <w:iCs/>
        </w:rPr>
        <w:t xml:space="preserve"> 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rsidR="009A6CE3" w:rsidRPr="00C54A7B" w:rsidRDefault="009A6CE3" w:rsidP="006A6F59">
      <w:pPr>
        <w:pStyle w:val="FootnoteText"/>
        <w:numPr>
          <w:ilvl w:val="0"/>
          <w:numId w:val="16"/>
        </w:numPr>
        <w:pBdr>
          <w:top w:val="nil"/>
          <w:left w:val="nil"/>
          <w:bottom w:val="nil"/>
          <w:right w:val="nil"/>
          <w:between w:val="nil"/>
          <w:bar w:val="nil"/>
        </w:pBdr>
        <w:spacing w:after="0"/>
        <w:jc w:val="left"/>
        <w:rPr>
          <w:rFonts w:eastAsia="Yu Mincho"/>
          <w:i/>
          <w:iCs/>
        </w:rPr>
      </w:pPr>
      <w:r w:rsidRPr="00C54A7B">
        <w:rPr>
          <w:rFonts w:eastAsia="Yu Mincho"/>
          <w:i/>
          <w:iCs/>
        </w:rPr>
        <w:t xml:space="preserve">priesaikos deklaracija; </w:t>
      </w:r>
    </w:p>
    <w:p w:rsidR="009A6CE3" w:rsidRDefault="009A6CE3" w:rsidP="006A6F59">
      <w:pPr>
        <w:pStyle w:val="FootnoteText"/>
        <w:numPr>
          <w:ilvl w:val="0"/>
          <w:numId w:val="16"/>
        </w:numPr>
        <w:pBdr>
          <w:top w:val="nil"/>
          <w:left w:val="nil"/>
          <w:bottom w:val="nil"/>
          <w:right w:val="nil"/>
          <w:between w:val="nil"/>
          <w:bar w:val="nil"/>
        </w:pBdr>
        <w:spacing w:after="0"/>
        <w:rPr>
          <w:rFonts w:ascii="Calibri" w:eastAsia="Yu Mincho" w:hAnsi="Calibri" w:cs="Arial"/>
        </w:rPr>
      </w:pPr>
      <w:r w:rsidRPr="00C54A7B">
        <w:rPr>
          <w:rFonts w:eastAsia="Yu Mincho"/>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CD657C"/>
    <w:multiLevelType w:val="multilevel"/>
    <w:tmpl w:val="A77838BA"/>
    <w:lvl w:ilvl="0">
      <w:start w:val="2"/>
      <w:numFmt w:val="decimal"/>
      <w:lvlText w:val="%1."/>
      <w:lvlJc w:val="left"/>
      <w:pPr>
        <w:ind w:left="360" w:hanging="360"/>
      </w:pPr>
      <w:rPr>
        <w:rFonts w:hint="default"/>
      </w:rPr>
    </w:lvl>
    <w:lvl w:ilvl="1">
      <w:start w:val="1"/>
      <w:numFmt w:val="decimal"/>
      <w:lvlText w:val="%1.%2."/>
      <w:lvlJc w:val="left"/>
      <w:pPr>
        <w:ind w:left="107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22A3363"/>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2D270EF"/>
    <w:multiLevelType w:val="multilevel"/>
    <w:tmpl w:val="E6A4E160"/>
    <w:styleLink w:val="Style1"/>
    <w:lvl w:ilvl="0">
      <w:start w:val="1"/>
      <w:numFmt w:val="decimal"/>
      <w:lvlText w:val="%1."/>
      <w:lvlJc w:val="left"/>
      <w:pPr>
        <w:ind w:left="360" w:hanging="360"/>
      </w:pPr>
      <w:rPr>
        <w:rFonts w:hint="default"/>
        <w:strike w:val="0"/>
      </w:rPr>
    </w:lvl>
    <w:lvl w:ilvl="1">
      <w:start w:val="1"/>
      <w:numFmt w:val="decimal"/>
      <w:lvlText w:val="%1.%2."/>
      <w:lvlJc w:val="left"/>
      <w:pPr>
        <w:ind w:left="679" w:hanging="679"/>
      </w:pPr>
      <w:rPr>
        <w:rFonts w:hint="default"/>
        <w:b w:val="0"/>
        <w:strike w:val="0"/>
      </w:rPr>
    </w:lvl>
    <w:lvl w:ilvl="2">
      <w:start w:val="1"/>
      <w:numFmt w:val="decimal"/>
      <w:lvlText w:val="%1.%2.%3."/>
      <w:lvlJc w:val="left"/>
      <w:pPr>
        <w:ind w:left="884" w:hanging="884"/>
      </w:pPr>
      <w:rPr>
        <w:rFonts w:hint="default"/>
        <w:b w:val="0"/>
      </w:rPr>
    </w:lvl>
    <w:lvl w:ilvl="3">
      <w:start w:val="1"/>
      <w:numFmt w:val="decimal"/>
      <w:lvlText w:val="%1.%2.%3.%4."/>
      <w:lvlJc w:val="left"/>
      <w:pPr>
        <w:ind w:left="64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030A424C"/>
    <w:multiLevelType w:val="hybridMultilevel"/>
    <w:tmpl w:val="A8F06CE0"/>
    <w:lvl w:ilvl="0" w:tplc="4B5C7B0E">
      <w:start w:val="1"/>
      <w:numFmt w:val="bullet"/>
      <w:lvlText w:val=""/>
      <w:lvlJc w:val="left"/>
      <w:pPr>
        <w:ind w:left="1650" w:hanging="1290"/>
      </w:pPr>
      <w:rPr>
        <w:rFonts w:ascii="Symbol" w:hAnsi="Symbol" w:hint="default"/>
        <w:b w:val="0"/>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04AD1EBD"/>
    <w:multiLevelType w:val="hybridMultilevel"/>
    <w:tmpl w:val="BAFCD44E"/>
    <w:lvl w:ilvl="0" w:tplc="04270019">
      <w:start w:val="1"/>
      <w:numFmt w:val="lowerLetter"/>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056B78EB"/>
    <w:multiLevelType w:val="hybridMultilevel"/>
    <w:tmpl w:val="3622248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0E120018"/>
    <w:multiLevelType w:val="multilevel"/>
    <w:tmpl w:val="A77838BA"/>
    <w:lvl w:ilvl="0">
      <w:start w:val="2"/>
      <w:numFmt w:val="decimal"/>
      <w:lvlText w:val="%1."/>
      <w:lvlJc w:val="left"/>
      <w:pPr>
        <w:ind w:left="360" w:hanging="360"/>
      </w:pPr>
      <w:rPr>
        <w:rFonts w:hint="default"/>
      </w:rPr>
    </w:lvl>
    <w:lvl w:ilvl="1">
      <w:start w:val="1"/>
      <w:numFmt w:val="decimal"/>
      <w:lvlText w:val="%1.%2."/>
      <w:lvlJc w:val="left"/>
      <w:pPr>
        <w:ind w:left="2912"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40F440A"/>
    <w:multiLevelType w:val="multilevel"/>
    <w:tmpl w:val="5552A9BA"/>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2CDA5179"/>
    <w:multiLevelType w:val="multilevel"/>
    <w:tmpl w:val="4DF2BFBA"/>
    <w:lvl w:ilvl="0">
      <w:start w:val="4"/>
      <w:numFmt w:val="decimal"/>
      <w:lvlText w:val="%1."/>
      <w:lvlJc w:val="left"/>
      <w:pPr>
        <w:ind w:left="360" w:hanging="360"/>
      </w:pPr>
      <w:rPr>
        <w:rFonts w:hint="default"/>
      </w:rPr>
    </w:lvl>
    <w:lvl w:ilvl="1">
      <w:start w:val="1"/>
      <w:numFmt w:val="decimal"/>
      <w:isLgl/>
      <w:lvlText w:val="%1.%2."/>
      <w:lvlJc w:val="left"/>
      <w:pPr>
        <w:ind w:left="405" w:hanging="40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9" w15:restartNumberingAfterBreak="0">
    <w:nsid w:val="2E454F17"/>
    <w:multiLevelType w:val="hybridMultilevel"/>
    <w:tmpl w:val="FC225D82"/>
    <w:lvl w:ilvl="0" w:tplc="FFFFFFFF">
      <w:start w:val="1"/>
      <w:numFmt w:val="decimal"/>
      <w:lvlText w:val="%1)"/>
      <w:lvlJc w:val="left"/>
      <w:pPr>
        <w:tabs>
          <w:tab w:val="num" w:pos="1077"/>
        </w:tabs>
        <w:ind w:left="0" w:firstLine="72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0" w15:restartNumberingAfterBreak="0">
    <w:nsid w:val="44F4023D"/>
    <w:multiLevelType w:val="multilevel"/>
    <w:tmpl w:val="FC248298"/>
    <w:lvl w:ilvl="0">
      <w:start w:val="3"/>
      <w:numFmt w:val="decimal"/>
      <w:lvlText w:val="%1."/>
      <w:lvlJc w:val="left"/>
      <w:pPr>
        <w:ind w:left="360" w:hanging="360"/>
      </w:pPr>
      <w:rPr>
        <w:rFonts w:hint="default"/>
      </w:rPr>
    </w:lvl>
    <w:lvl w:ilvl="1">
      <w:start w:val="3"/>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186" w:hanging="108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248" w:hanging="1440"/>
      </w:pPr>
      <w:rPr>
        <w:rFonts w:hint="default"/>
      </w:rPr>
    </w:lvl>
  </w:abstractNum>
  <w:abstractNum w:abstractNumId="11" w15:restartNumberingAfterBreak="0">
    <w:nsid w:val="452C6FCA"/>
    <w:multiLevelType w:val="hybridMultilevel"/>
    <w:tmpl w:val="63C4D72A"/>
    <w:lvl w:ilvl="0" w:tplc="AA88D25A">
      <w:start w:val="1"/>
      <w:numFmt w:val="lowerLetter"/>
      <w:lvlText w:val="%1)"/>
      <w:lvlJc w:val="left"/>
      <w:pPr>
        <w:ind w:left="492" w:hanging="360"/>
      </w:pPr>
      <w:rPr>
        <w:rFonts w:hint="default"/>
      </w:rPr>
    </w:lvl>
    <w:lvl w:ilvl="1" w:tplc="04090019" w:tentative="1">
      <w:start w:val="1"/>
      <w:numFmt w:val="lowerLetter"/>
      <w:lvlText w:val="%2."/>
      <w:lvlJc w:val="left"/>
      <w:pPr>
        <w:ind w:left="1212" w:hanging="360"/>
      </w:pPr>
    </w:lvl>
    <w:lvl w:ilvl="2" w:tplc="0409001B" w:tentative="1">
      <w:start w:val="1"/>
      <w:numFmt w:val="lowerRoman"/>
      <w:lvlText w:val="%3."/>
      <w:lvlJc w:val="right"/>
      <w:pPr>
        <w:ind w:left="1932" w:hanging="180"/>
      </w:pPr>
    </w:lvl>
    <w:lvl w:ilvl="3" w:tplc="0409000F" w:tentative="1">
      <w:start w:val="1"/>
      <w:numFmt w:val="decimal"/>
      <w:lvlText w:val="%4."/>
      <w:lvlJc w:val="left"/>
      <w:pPr>
        <w:ind w:left="2652" w:hanging="360"/>
      </w:pPr>
    </w:lvl>
    <w:lvl w:ilvl="4" w:tplc="04090019" w:tentative="1">
      <w:start w:val="1"/>
      <w:numFmt w:val="lowerLetter"/>
      <w:lvlText w:val="%5."/>
      <w:lvlJc w:val="left"/>
      <w:pPr>
        <w:ind w:left="3372" w:hanging="360"/>
      </w:pPr>
    </w:lvl>
    <w:lvl w:ilvl="5" w:tplc="0409001B" w:tentative="1">
      <w:start w:val="1"/>
      <w:numFmt w:val="lowerRoman"/>
      <w:lvlText w:val="%6."/>
      <w:lvlJc w:val="right"/>
      <w:pPr>
        <w:ind w:left="4092" w:hanging="180"/>
      </w:pPr>
    </w:lvl>
    <w:lvl w:ilvl="6" w:tplc="0409000F" w:tentative="1">
      <w:start w:val="1"/>
      <w:numFmt w:val="decimal"/>
      <w:lvlText w:val="%7."/>
      <w:lvlJc w:val="left"/>
      <w:pPr>
        <w:ind w:left="4812" w:hanging="360"/>
      </w:pPr>
    </w:lvl>
    <w:lvl w:ilvl="7" w:tplc="04090019" w:tentative="1">
      <w:start w:val="1"/>
      <w:numFmt w:val="lowerLetter"/>
      <w:lvlText w:val="%8."/>
      <w:lvlJc w:val="left"/>
      <w:pPr>
        <w:ind w:left="5532" w:hanging="360"/>
      </w:pPr>
    </w:lvl>
    <w:lvl w:ilvl="8" w:tplc="0409001B" w:tentative="1">
      <w:start w:val="1"/>
      <w:numFmt w:val="lowerRoman"/>
      <w:lvlText w:val="%9."/>
      <w:lvlJc w:val="right"/>
      <w:pPr>
        <w:ind w:left="6252" w:hanging="180"/>
      </w:pPr>
    </w:lvl>
  </w:abstractNum>
  <w:abstractNum w:abstractNumId="12" w15:restartNumberingAfterBreak="0">
    <w:nsid w:val="475E1215"/>
    <w:multiLevelType w:val="multilevel"/>
    <w:tmpl w:val="51B048FA"/>
    <w:lvl w:ilvl="0">
      <w:start w:val="5"/>
      <w:numFmt w:val="decimal"/>
      <w:lvlText w:val="%1."/>
      <w:lvlJc w:val="left"/>
      <w:pPr>
        <w:ind w:left="360" w:hanging="360"/>
      </w:pPr>
      <w:rPr>
        <w:rFonts w:hint="default"/>
        <w:b/>
      </w:rPr>
    </w:lvl>
    <w:lvl w:ilvl="1">
      <w:start w:val="5"/>
      <w:numFmt w:val="decimal"/>
      <w:lvlText w:val="%1.%2."/>
      <w:lvlJc w:val="left"/>
      <w:pPr>
        <w:ind w:left="1080" w:hanging="360"/>
      </w:pPr>
      <w:rPr>
        <w:rFonts w:hint="default"/>
        <w:b w:val="0"/>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13" w15:restartNumberingAfterBreak="0">
    <w:nsid w:val="4BD747FB"/>
    <w:multiLevelType w:val="multilevel"/>
    <w:tmpl w:val="CCAC6284"/>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2160" w:hanging="108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3240" w:hanging="1440"/>
      </w:pPr>
      <w:rPr>
        <w:rFonts w:hint="default"/>
      </w:rPr>
    </w:lvl>
    <w:lvl w:ilvl="5">
      <w:start w:val="1"/>
      <w:numFmt w:val="decimal"/>
      <w:isLgl/>
      <w:lvlText w:val="%1.%2.%3.%4.%5.%6."/>
      <w:lvlJc w:val="left"/>
      <w:pPr>
        <w:ind w:left="3960" w:hanging="1800"/>
      </w:pPr>
      <w:rPr>
        <w:rFonts w:hint="default"/>
      </w:rPr>
    </w:lvl>
    <w:lvl w:ilvl="6">
      <w:start w:val="1"/>
      <w:numFmt w:val="decimal"/>
      <w:isLgl/>
      <w:lvlText w:val="%1.%2.%3.%4.%5.%6.%7."/>
      <w:lvlJc w:val="left"/>
      <w:pPr>
        <w:ind w:left="4680" w:hanging="2160"/>
      </w:pPr>
      <w:rPr>
        <w:rFonts w:hint="default"/>
      </w:rPr>
    </w:lvl>
    <w:lvl w:ilvl="7">
      <w:start w:val="1"/>
      <w:numFmt w:val="decimal"/>
      <w:isLgl/>
      <w:lvlText w:val="%1.%2.%3.%4.%5.%6.%7.%8."/>
      <w:lvlJc w:val="left"/>
      <w:pPr>
        <w:ind w:left="5040" w:hanging="2160"/>
      </w:pPr>
      <w:rPr>
        <w:rFonts w:hint="default"/>
      </w:rPr>
    </w:lvl>
    <w:lvl w:ilvl="8">
      <w:start w:val="1"/>
      <w:numFmt w:val="decimal"/>
      <w:isLgl/>
      <w:lvlText w:val="%1.%2.%3.%4.%5.%6.%7.%8.%9."/>
      <w:lvlJc w:val="left"/>
      <w:pPr>
        <w:ind w:left="5760" w:hanging="2520"/>
      </w:pPr>
      <w:rPr>
        <w:rFonts w:hint="default"/>
      </w:rPr>
    </w:lvl>
  </w:abstractNum>
  <w:abstractNum w:abstractNumId="14" w15:restartNumberingAfterBreak="0">
    <w:nsid w:val="4D807D33"/>
    <w:multiLevelType w:val="hybridMultilevel"/>
    <w:tmpl w:val="B7EA01FA"/>
    <w:lvl w:ilvl="0" w:tplc="04270001">
      <w:start w:val="1"/>
      <w:numFmt w:val="bullet"/>
      <w:lvlText w:val=""/>
      <w:lvlJc w:val="left"/>
      <w:pPr>
        <w:ind w:left="1713" w:hanging="360"/>
      </w:pPr>
      <w:rPr>
        <w:rFonts w:ascii="Symbol" w:hAnsi="Symbol" w:hint="default"/>
      </w:rPr>
    </w:lvl>
    <w:lvl w:ilvl="1" w:tplc="04270003" w:tentative="1">
      <w:start w:val="1"/>
      <w:numFmt w:val="bullet"/>
      <w:lvlText w:val="o"/>
      <w:lvlJc w:val="left"/>
      <w:pPr>
        <w:ind w:left="2433" w:hanging="360"/>
      </w:pPr>
      <w:rPr>
        <w:rFonts w:ascii="Courier New" w:hAnsi="Courier New" w:cs="Courier New" w:hint="default"/>
      </w:rPr>
    </w:lvl>
    <w:lvl w:ilvl="2" w:tplc="04270005" w:tentative="1">
      <w:start w:val="1"/>
      <w:numFmt w:val="bullet"/>
      <w:lvlText w:val=""/>
      <w:lvlJc w:val="left"/>
      <w:pPr>
        <w:ind w:left="3153" w:hanging="360"/>
      </w:pPr>
      <w:rPr>
        <w:rFonts w:ascii="Wingdings" w:hAnsi="Wingdings" w:hint="default"/>
      </w:rPr>
    </w:lvl>
    <w:lvl w:ilvl="3" w:tplc="04270001" w:tentative="1">
      <w:start w:val="1"/>
      <w:numFmt w:val="bullet"/>
      <w:lvlText w:val=""/>
      <w:lvlJc w:val="left"/>
      <w:pPr>
        <w:ind w:left="3873" w:hanging="360"/>
      </w:pPr>
      <w:rPr>
        <w:rFonts w:ascii="Symbol" w:hAnsi="Symbol" w:hint="default"/>
      </w:rPr>
    </w:lvl>
    <w:lvl w:ilvl="4" w:tplc="04270003" w:tentative="1">
      <w:start w:val="1"/>
      <w:numFmt w:val="bullet"/>
      <w:lvlText w:val="o"/>
      <w:lvlJc w:val="left"/>
      <w:pPr>
        <w:ind w:left="4593" w:hanging="360"/>
      </w:pPr>
      <w:rPr>
        <w:rFonts w:ascii="Courier New" w:hAnsi="Courier New" w:cs="Courier New" w:hint="default"/>
      </w:rPr>
    </w:lvl>
    <w:lvl w:ilvl="5" w:tplc="04270005" w:tentative="1">
      <w:start w:val="1"/>
      <w:numFmt w:val="bullet"/>
      <w:lvlText w:val=""/>
      <w:lvlJc w:val="left"/>
      <w:pPr>
        <w:ind w:left="5313" w:hanging="360"/>
      </w:pPr>
      <w:rPr>
        <w:rFonts w:ascii="Wingdings" w:hAnsi="Wingdings" w:hint="default"/>
      </w:rPr>
    </w:lvl>
    <w:lvl w:ilvl="6" w:tplc="04270001" w:tentative="1">
      <w:start w:val="1"/>
      <w:numFmt w:val="bullet"/>
      <w:lvlText w:val=""/>
      <w:lvlJc w:val="left"/>
      <w:pPr>
        <w:ind w:left="6033" w:hanging="360"/>
      </w:pPr>
      <w:rPr>
        <w:rFonts w:ascii="Symbol" w:hAnsi="Symbol" w:hint="default"/>
      </w:rPr>
    </w:lvl>
    <w:lvl w:ilvl="7" w:tplc="04270003" w:tentative="1">
      <w:start w:val="1"/>
      <w:numFmt w:val="bullet"/>
      <w:lvlText w:val="o"/>
      <w:lvlJc w:val="left"/>
      <w:pPr>
        <w:ind w:left="6753" w:hanging="360"/>
      </w:pPr>
      <w:rPr>
        <w:rFonts w:ascii="Courier New" w:hAnsi="Courier New" w:cs="Courier New" w:hint="default"/>
      </w:rPr>
    </w:lvl>
    <w:lvl w:ilvl="8" w:tplc="04270005" w:tentative="1">
      <w:start w:val="1"/>
      <w:numFmt w:val="bullet"/>
      <w:lvlText w:val=""/>
      <w:lvlJc w:val="left"/>
      <w:pPr>
        <w:ind w:left="7473" w:hanging="360"/>
      </w:pPr>
      <w:rPr>
        <w:rFonts w:ascii="Wingdings" w:hAnsi="Wingdings" w:hint="default"/>
      </w:rPr>
    </w:lvl>
  </w:abstractNum>
  <w:abstractNum w:abstractNumId="15" w15:restartNumberingAfterBreak="0">
    <w:nsid w:val="571F0191"/>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59991CC4"/>
    <w:multiLevelType w:val="hybridMultilevel"/>
    <w:tmpl w:val="705AA326"/>
    <w:lvl w:ilvl="0" w:tplc="7110D830">
      <w:start w:val="1"/>
      <w:numFmt w:val="decimal"/>
      <w:lvlText w:val="%1."/>
      <w:lvlJc w:val="left"/>
      <w:pPr>
        <w:ind w:left="720" w:hanging="360"/>
      </w:pPr>
      <w:rPr>
        <w:rFonts w:hint="default"/>
        <w:color w:val="auto"/>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7" w15:restartNumberingAfterBreak="0">
    <w:nsid w:val="5B1913F9"/>
    <w:multiLevelType w:val="hybridMultilevel"/>
    <w:tmpl w:val="733C5658"/>
    <w:lvl w:ilvl="0" w:tplc="01B6E0D8">
      <w:start w:val="1"/>
      <w:numFmt w:val="lowerLetter"/>
      <w:lvlText w:val="%1)"/>
      <w:lvlJc w:val="left"/>
      <w:pPr>
        <w:ind w:left="492" w:hanging="360"/>
      </w:pPr>
      <w:rPr>
        <w:rFonts w:hint="default"/>
      </w:rPr>
    </w:lvl>
    <w:lvl w:ilvl="1" w:tplc="04090019" w:tentative="1">
      <w:start w:val="1"/>
      <w:numFmt w:val="lowerLetter"/>
      <w:lvlText w:val="%2."/>
      <w:lvlJc w:val="left"/>
      <w:pPr>
        <w:ind w:left="1212" w:hanging="360"/>
      </w:pPr>
    </w:lvl>
    <w:lvl w:ilvl="2" w:tplc="0409001B" w:tentative="1">
      <w:start w:val="1"/>
      <w:numFmt w:val="lowerRoman"/>
      <w:lvlText w:val="%3."/>
      <w:lvlJc w:val="right"/>
      <w:pPr>
        <w:ind w:left="1932" w:hanging="180"/>
      </w:pPr>
    </w:lvl>
    <w:lvl w:ilvl="3" w:tplc="0409000F" w:tentative="1">
      <w:start w:val="1"/>
      <w:numFmt w:val="decimal"/>
      <w:lvlText w:val="%4."/>
      <w:lvlJc w:val="left"/>
      <w:pPr>
        <w:ind w:left="2652" w:hanging="360"/>
      </w:pPr>
    </w:lvl>
    <w:lvl w:ilvl="4" w:tplc="04090019" w:tentative="1">
      <w:start w:val="1"/>
      <w:numFmt w:val="lowerLetter"/>
      <w:lvlText w:val="%5."/>
      <w:lvlJc w:val="left"/>
      <w:pPr>
        <w:ind w:left="3372" w:hanging="360"/>
      </w:pPr>
    </w:lvl>
    <w:lvl w:ilvl="5" w:tplc="0409001B" w:tentative="1">
      <w:start w:val="1"/>
      <w:numFmt w:val="lowerRoman"/>
      <w:lvlText w:val="%6."/>
      <w:lvlJc w:val="right"/>
      <w:pPr>
        <w:ind w:left="4092" w:hanging="180"/>
      </w:pPr>
    </w:lvl>
    <w:lvl w:ilvl="6" w:tplc="0409000F" w:tentative="1">
      <w:start w:val="1"/>
      <w:numFmt w:val="decimal"/>
      <w:lvlText w:val="%7."/>
      <w:lvlJc w:val="left"/>
      <w:pPr>
        <w:ind w:left="4812" w:hanging="360"/>
      </w:pPr>
    </w:lvl>
    <w:lvl w:ilvl="7" w:tplc="04090019" w:tentative="1">
      <w:start w:val="1"/>
      <w:numFmt w:val="lowerLetter"/>
      <w:lvlText w:val="%8."/>
      <w:lvlJc w:val="left"/>
      <w:pPr>
        <w:ind w:left="5532" w:hanging="360"/>
      </w:pPr>
    </w:lvl>
    <w:lvl w:ilvl="8" w:tplc="0409001B" w:tentative="1">
      <w:start w:val="1"/>
      <w:numFmt w:val="lowerRoman"/>
      <w:lvlText w:val="%9."/>
      <w:lvlJc w:val="right"/>
      <w:pPr>
        <w:ind w:left="6252" w:hanging="180"/>
      </w:pPr>
    </w:lvl>
  </w:abstractNum>
  <w:abstractNum w:abstractNumId="18" w15:restartNumberingAfterBreak="0">
    <w:nsid w:val="5F2567B1"/>
    <w:multiLevelType w:val="hybridMultilevel"/>
    <w:tmpl w:val="7D385FC0"/>
    <w:lvl w:ilvl="0" w:tplc="04270001">
      <w:start w:val="1"/>
      <w:numFmt w:val="bullet"/>
      <w:lvlText w:val=""/>
      <w:lvlJc w:val="left"/>
      <w:pPr>
        <w:ind w:left="720" w:hanging="360"/>
      </w:pPr>
      <w:rPr>
        <w:rFonts w:ascii="Symbol" w:hAnsi="Symbol" w:cs="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cs="Wingdings" w:hint="default"/>
      </w:rPr>
    </w:lvl>
    <w:lvl w:ilvl="3" w:tplc="04270001" w:tentative="1">
      <w:start w:val="1"/>
      <w:numFmt w:val="bullet"/>
      <w:lvlText w:val=""/>
      <w:lvlJc w:val="left"/>
      <w:pPr>
        <w:ind w:left="2880" w:hanging="360"/>
      </w:pPr>
      <w:rPr>
        <w:rFonts w:ascii="Symbol" w:hAnsi="Symbol" w:cs="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cs="Wingdings" w:hint="default"/>
      </w:rPr>
    </w:lvl>
    <w:lvl w:ilvl="6" w:tplc="04270001" w:tentative="1">
      <w:start w:val="1"/>
      <w:numFmt w:val="bullet"/>
      <w:lvlText w:val=""/>
      <w:lvlJc w:val="left"/>
      <w:pPr>
        <w:ind w:left="5040" w:hanging="360"/>
      </w:pPr>
      <w:rPr>
        <w:rFonts w:ascii="Symbol" w:hAnsi="Symbol" w:cs="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cs="Wingdings" w:hint="default"/>
      </w:rPr>
    </w:lvl>
  </w:abstractNum>
  <w:abstractNum w:abstractNumId="19" w15:restartNumberingAfterBreak="0">
    <w:nsid w:val="61083118"/>
    <w:multiLevelType w:val="hybridMultilevel"/>
    <w:tmpl w:val="55DA1214"/>
    <w:lvl w:ilvl="0" w:tplc="B0543AC8">
      <w:start w:val="1"/>
      <w:numFmt w:val="lowerLetter"/>
      <w:lvlText w:val="%1)"/>
      <w:lvlJc w:val="left"/>
      <w:pPr>
        <w:ind w:left="491" w:hanging="360"/>
      </w:pPr>
      <w:rPr>
        <w:rFonts w:eastAsiaTheme="minorEastAsia" w:hint="default"/>
        <w:color w:val="auto"/>
      </w:rPr>
    </w:lvl>
    <w:lvl w:ilvl="1" w:tplc="04270019" w:tentative="1">
      <w:start w:val="1"/>
      <w:numFmt w:val="lowerLetter"/>
      <w:lvlText w:val="%2."/>
      <w:lvlJc w:val="left"/>
      <w:pPr>
        <w:ind w:left="1211" w:hanging="360"/>
      </w:pPr>
    </w:lvl>
    <w:lvl w:ilvl="2" w:tplc="0427001B" w:tentative="1">
      <w:start w:val="1"/>
      <w:numFmt w:val="lowerRoman"/>
      <w:lvlText w:val="%3."/>
      <w:lvlJc w:val="right"/>
      <w:pPr>
        <w:ind w:left="1931" w:hanging="180"/>
      </w:pPr>
    </w:lvl>
    <w:lvl w:ilvl="3" w:tplc="0427000F" w:tentative="1">
      <w:start w:val="1"/>
      <w:numFmt w:val="decimal"/>
      <w:lvlText w:val="%4."/>
      <w:lvlJc w:val="left"/>
      <w:pPr>
        <w:ind w:left="2651" w:hanging="360"/>
      </w:pPr>
    </w:lvl>
    <w:lvl w:ilvl="4" w:tplc="04270019" w:tentative="1">
      <w:start w:val="1"/>
      <w:numFmt w:val="lowerLetter"/>
      <w:lvlText w:val="%5."/>
      <w:lvlJc w:val="left"/>
      <w:pPr>
        <w:ind w:left="3371" w:hanging="360"/>
      </w:pPr>
    </w:lvl>
    <w:lvl w:ilvl="5" w:tplc="0427001B" w:tentative="1">
      <w:start w:val="1"/>
      <w:numFmt w:val="lowerRoman"/>
      <w:lvlText w:val="%6."/>
      <w:lvlJc w:val="right"/>
      <w:pPr>
        <w:ind w:left="4091" w:hanging="180"/>
      </w:pPr>
    </w:lvl>
    <w:lvl w:ilvl="6" w:tplc="0427000F" w:tentative="1">
      <w:start w:val="1"/>
      <w:numFmt w:val="decimal"/>
      <w:lvlText w:val="%7."/>
      <w:lvlJc w:val="left"/>
      <w:pPr>
        <w:ind w:left="4811" w:hanging="360"/>
      </w:pPr>
    </w:lvl>
    <w:lvl w:ilvl="7" w:tplc="04270019" w:tentative="1">
      <w:start w:val="1"/>
      <w:numFmt w:val="lowerLetter"/>
      <w:lvlText w:val="%8."/>
      <w:lvlJc w:val="left"/>
      <w:pPr>
        <w:ind w:left="5531" w:hanging="360"/>
      </w:pPr>
    </w:lvl>
    <w:lvl w:ilvl="8" w:tplc="0427001B" w:tentative="1">
      <w:start w:val="1"/>
      <w:numFmt w:val="lowerRoman"/>
      <w:lvlText w:val="%9."/>
      <w:lvlJc w:val="right"/>
      <w:pPr>
        <w:ind w:left="6251" w:hanging="180"/>
      </w:pPr>
    </w:lvl>
  </w:abstractNum>
  <w:abstractNum w:abstractNumId="20" w15:restartNumberingAfterBreak="0">
    <w:nsid w:val="616F1D09"/>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2C85CDC"/>
    <w:multiLevelType w:val="multilevel"/>
    <w:tmpl w:val="41E693CC"/>
    <w:lvl w:ilvl="0">
      <w:start w:val="1"/>
      <w:numFmt w:val="decimal"/>
      <w:lvlText w:val="%1."/>
      <w:lvlJc w:val="left"/>
      <w:pPr>
        <w:ind w:left="360" w:hanging="360"/>
      </w:pPr>
    </w:lvl>
    <w:lvl w:ilvl="1">
      <w:start w:val="1"/>
      <w:numFmt w:val="decimal"/>
      <w:pStyle w:val="1papunktis"/>
      <w:lvlText w:val="%1.%2."/>
      <w:lvlJc w:val="left"/>
      <w:pPr>
        <w:ind w:left="574" w:hanging="432"/>
      </w:pPr>
      <w:rPr>
        <w:rFonts w:ascii="Times New Roman" w:hAnsi="Times New Roman" w:cs="Times New Roman"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6A547691"/>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ACD78E1"/>
    <w:multiLevelType w:val="hybridMultilevel"/>
    <w:tmpl w:val="CEAC56EC"/>
    <w:lvl w:ilvl="0" w:tplc="04270019">
      <w:start w:val="1"/>
      <w:numFmt w:val="lowerLetter"/>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4" w15:restartNumberingAfterBreak="0">
    <w:nsid w:val="6C4B4ADC"/>
    <w:multiLevelType w:val="hybridMultilevel"/>
    <w:tmpl w:val="D2F814A4"/>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5" w15:restartNumberingAfterBreak="0">
    <w:nsid w:val="70845AA9"/>
    <w:multiLevelType w:val="hybridMultilevel"/>
    <w:tmpl w:val="8BB42342"/>
    <w:lvl w:ilvl="0" w:tplc="04270001">
      <w:start w:val="1"/>
      <w:numFmt w:val="bullet"/>
      <w:lvlText w:val=""/>
      <w:lvlJc w:val="left"/>
      <w:pPr>
        <w:ind w:left="1713" w:hanging="360"/>
      </w:pPr>
      <w:rPr>
        <w:rFonts w:ascii="Symbol" w:hAnsi="Symbol" w:hint="default"/>
      </w:rPr>
    </w:lvl>
    <w:lvl w:ilvl="1" w:tplc="04270003" w:tentative="1">
      <w:start w:val="1"/>
      <w:numFmt w:val="bullet"/>
      <w:lvlText w:val="o"/>
      <w:lvlJc w:val="left"/>
      <w:pPr>
        <w:ind w:left="2433" w:hanging="360"/>
      </w:pPr>
      <w:rPr>
        <w:rFonts w:ascii="Courier New" w:hAnsi="Courier New" w:cs="Courier New" w:hint="default"/>
      </w:rPr>
    </w:lvl>
    <w:lvl w:ilvl="2" w:tplc="04270005" w:tentative="1">
      <w:start w:val="1"/>
      <w:numFmt w:val="bullet"/>
      <w:lvlText w:val=""/>
      <w:lvlJc w:val="left"/>
      <w:pPr>
        <w:ind w:left="3153" w:hanging="360"/>
      </w:pPr>
      <w:rPr>
        <w:rFonts w:ascii="Wingdings" w:hAnsi="Wingdings" w:hint="default"/>
      </w:rPr>
    </w:lvl>
    <w:lvl w:ilvl="3" w:tplc="04270001" w:tentative="1">
      <w:start w:val="1"/>
      <w:numFmt w:val="bullet"/>
      <w:lvlText w:val=""/>
      <w:lvlJc w:val="left"/>
      <w:pPr>
        <w:ind w:left="3873" w:hanging="360"/>
      </w:pPr>
      <w:rPr>
        <w:rFonts w:ascii="Symbol" w:hAnsi="Symbol" w:hint="default"/>
      </w:rPr>
    </w:lvl>
    <w:lvl w:ilvl="4" w:tplc="04270003" w:tentative="1">
      <w:start w:val="1"/>
      <w:numFmt w:val="bullet"/>
      <w:lvlText w:val="o"/>
      <w:lvlJc w:val="left"/>
      <w:pPr>
        <w:ind w:left="4593" w:hanging="360"/>
      </w:pPr>
      <w:rPr>
        <w:rFonts w:ascii="Courier New" w:hAnsi="Courier New" w:cs="Courier New" w:hint="default"/>
      </w:rPr>
    </w:lvl>
    <w:lvl w:ilvl="5" w:tplc="04270005" w:tentative="1">
      <w:start w:val="1"/>
      <w:numFmt w:val="bullet"/>
      <w:lvlText w:val=""/>
      <w:lvlJc w:val="left"/>
      <w:pPr>
        <w:ind w:left="5313" w:hanging="360"/>
      </w:pPr>
      <w:rPr>
        <w:rFonts w:ascii="Wingdings" w:hAnsi="Wingdings" w:hint="default"/>
      </w:rPr>
    </w:lvl>
    <w:lvl w:ilvl="6" w:tplc="04270001" w:tentative="1">
      <w:start w:val="1"/>
      <w:numFmt w:val="bullet"/>
      <w:lvlText w:val=""/>
      <w:lvlJc w:val="left"/>
      <w:pPr>
        <w:ind w:left="6033" w:hanging="360"/>
      </w:pPr>
      <w:rPr>
        <w:rFonts w:ascii="Symbol" w:hAnsi="Symbol" w:hint="default"/>
      </w:rPr>
    </w:lvl>
    <w:lvl w:ilvl="7" w:tplc="04270003" w:tentative="1">
      <w:start w:val="1"/>
      <w:numFmt w:val="bullet"/>
      <w:lvlText w:val="o"/>
      <w:lvlJc w:val="left"/>
      <w:pPr>
        <w:ind w:left="6753" w:hanging="360"/>
      </w:pPr>
      <w:rPr>
        <w:rFonts w:ascii="Courier New" w:hAnsi="Courier New" w:cs="Courier New" w:hint="default"/>
      </w:rPr>
    </w:lvl>
    <w:lvl w:ilvl="8" w:tplc="04270005" w:tentative="1">
      <w:start w:val="1"/>
      <w:numFmt w:val="bullet"/>
      <w:lvlText w:val=""/>
      <w:lvlJc w:val="left"/>
      <w:pPr>
        <w:ind w:left="7473" w:hanging="360"/>
      </w:pPr>
      <w:rPr>
        <w:rFonts w:ascii="Wingdings" w:hAnsi="Wingdings" w:hint="default"/>
      </w:rPr>
    </w:lvl>
  </w:abstractNum>
  <w:abstractNum w:abstractNumId="26" w15:restartNumberingAfterBreak="0">
    <w:nsid w:val="753B2FC5"/>
    <w:multiLevelType w:val="multilevel"/>
    <w:tmpl w:val="51B048FA"/>
    <w:lvl w:ilvl="0">
      <w:start w:val="5"/>
      <w:numFmt w:val="decimal"/>
      <w:lvlText w:val="%1."/>
      <w:lvlJc w:val="left"/>
      <w:pPr>
        <w:ind w:left="360" w:hanging="360"/>
      </w:pPr>
      <w:rPr>
        <w:rFonts w:hint="default"/>
        <w:b/>
      </w:rPr>
    </w:lvl>
    <w:lvl w:ilvl="1">
      <w:start w:val="5"/>
      <w:numFmt w:val="decimal"/>
      <w:lvlText w:val="%1.%2."/>
      <w:lvlJc w:val="left"/>
      <w:pPr>
        <w:ind w:left="1080" w:hanging="360"/>
      </w:pPr>
      <w:rPr>
        <w:rFonts w:hint="default"/>
        <w:b w:val="0"/>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27" w15:restartNumberingAfterBreak="0">
    <w:nsid w:val="796D0B68"/>
    <w:multiLevelType w:val="multilevel"/>
    <w:tmpl w:val="33E093AE"/>
    <w:lvl w:ilvl="0">
      <w:start w:val="1"/>
      <w:numFmt w:val="decimal"/>
      <w:pStyle w:val="Heading1"/>
      <w:suff w:val="space"/>
      <w:lvlText w:val="%1."/>
      <w:lvlJc w:val="left"/>
      <w:pPr>
        <w:ind w:left="2417" w:hanging="432"/>
      </w:pPr>
    </w:lvl>
    <w:lvl w:ilvl="1">
      <w:start w:val="1"/>
      <w:numFmt w:val="decimal"/>
      <w:pStyle w:val="Heading2"/>
      <w:suff w:val="space"/>
      <w:lvlText w:val="%1.%2."/>
      <w:lvlJc w:val="left"/>
      <w:pPr>
        <w:ind w:left="180" w:firstLine="720"/>
      </w:pPr>
      <w:rPr>
        <w:b w:val="0"/>
        <w:i w:val="0"/>
        <w:strike/>
      </w:rPr>
    </w:lvl>
    <w:lvl w:ilvl="2">
      <w:start w:val="1"/>
      <w:numFmt w:val="decimal"/>
      <w:pStyle w:val="Heading3"/>
      <w:suff w:val="space"/>
      <w:lvlText w:val="%1.%2.%3."/>
      <w:lvlJc w:val="left"/>
      <w:pPr>
        <w:ind w:left="-294" w:firstLine="720"/>
      </w:pPr>
    </w:lvl>
    <w:lvl w:ilvl="3">
      <w:start w:val="1"/>
      <w:numFmt w:val="decimal"/>
      <w:pStyle w:val="Heading4"/>
      <w:lvlText w:val="%1.%2.%3.%4"/>
      <w:lvlJc w:val="left"/>
      <w:pPr>
        <w:tabs>
          <w:tab w:val="num" w:pos="1584"/>
        </w:tabs>
        <w:ind w:left="1584" w:hanging="864"/>
      </w:pPr>
    </w:lvl>
    <w:lvl w:ilvl="4">
      <w:start w:val="1"/>
      <w:numFmt w:val="decimal"/>
      <w:pStyle w:val="Heading5"/>
      <w:lvlText w:val="%1.%2.%3.%4.%5"/>
      <w:lvlJc w:val="left"/>
      <w:pPr>
        <w:tabs>
          <w:tab w:val="num" w:pos="1728"/>
        </w:tabs>
        <w:ind w:left="1728" w:hanging="1008"/>
      </w:pPr>
    </w:lvl>
    <w:lvl w:ilvl="5">
      <w:start w:val="1"/>
      <w:numFmt w:val="decimal"/>
      <w:pStyle w:val="Heading6"/>
      <w:lvlText w:val="%1.%2.%3.%4.%5.%6"/>
      <w:lvlJc w:val="left"/>
      <w:pPr>
        <w:tabs>
          <w:tab w:val="num" w:pos="1872"/>
        </w:tabs>
        <w:ind w:left="1872" w:hanging="1152"/>
      </w:pPr>
    </w:lvl>
    <w:lvl w:ilvl="6">
      <w:start w:val="1"/>
      <w:numFmt w:val="decimal"/>
      <w:pStyle w:val="Heading7"/>
      <w:lvlText w:val="%1.%2.%3.%4.%5.%6.%7"/>
      <w:lvlJc w:val="left"/>
      <w:pPr>
        <w:tabs>
          <w:tab w:val="num" w:pos="2016"/>
        </w:tabs>
        <w:ind w:left="2016" w:hanging="1296"/>
      </w:pPr>
    </w:lvl>
    <w:lvl w:ilvl="7">
      <w:start w:val="1"/>
      <w:numFmt w:val="decimal"/>
      <w:pStyle w:val="Heading8"/>
      <w:lvlText w:val="%1.%2.%3.%4.%5.%6.%7.%8"/>
      <w:lvlJc w:val="left"/>
      <w:pPr>
        <w:tabs>
          <w:tab w:val="num" w:pos="2160"/>
        </w:tabs>
        <w:ind w:left="2160" w:hanging="1440"/>
      </w:pPr>
    </w:lvl>
    <w:lvl w:ilvl="8">
      <w:start w:val="1"/>
      <w:numFmt w:val="decimal"/>
      <w:pStyle w:val="Heading9"/>
      <w:lvlText w:val="%1.%2.%3.%4.%5.%6.%7.%8.%9"/>
      <w:lvlJc w:val="left"/>
      <w:pPr>
        <w:tabs>
          <w:tab w:val="num" w:pos="2304"/>
        </w:tabs>
        <w:ind w:left="2304" w:hanging="1584"/>
      </w:pPr>
    </w:lvl>
  </w:abstractNum>
  <w:num w:numId="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7"/>
  </w:num>
  <w:num w:numId="3">
    <w:abstractNumId w:val="0"/>
  </w:num>
  <w:num w:numId="4">
    <w:abstractNumId w:val="2"/>
  </w:num>
  <w:num w:numId="5">
    <w:abstractNumId w:val="4"/>
  </w:num>
  <w:num w:numId="6">
    <w:abstractNumId w:val="23"/>
  </w:num>
  <w:num w:numId="7">
    <w:abstractNumId w:val="26"/>
  </w:num>
  <w:num w:numId="8">
    <w:abstractNumId w:val="6"/>
  </w:num>
  <w:num w:numId="9">
    <w:abstractNumId w:val="12"/>
  </w:num>
  <w:num w:numId="10">
    <w:abstractNumId w:val="16"/>
  </w:num>
  <w:num w:numId="11">
    <w:abstractNumId w:val="24"/>
  </w:num>
  <w:num w:numId="12">
    <w:abstractNumId w:val="21"/>
  </w:num>
  <w:num w:numId="13">
    <w:abstractNumId w:val="10"/>
  </w:num>
  <w:num w:numId="14">
    <w:abstractNumId w:val="18"/>
  </w:num>
  <w:num w:numId="15">
    <w:abstractNumId w:val="3"/>
  </w:num>
  <w:num w:numId="16">
    <w:abstractNumId w:val="20"/>
  </w:num>
  <w:num w:numId="17">
    <w:abstractNumId w:val="22"/>
  </w:num>
  <w:num w:numId="18">
    <w:abstractNumId w:val="1"/>
  </w:num>
  <w:num w:numId="19">
    <w:abstractNumId w:val="5"/>
  </w:num>
  <w:num w:numId="20">
    <w:abstractNumId w:val="13"/>
  </w:num>
  <w:num w:numId="21">
    <w:abstractNumId w:val="11"/>
  </w:num>
  <w:num w:numId="22">
    <w:abstractNumId w:val="17"/>
  </w:num>
  <w:num w:numId="23">
    <w:abstractNumId w:val="19"/>
  </w:num>
  <w:num w:numId="24">
    <w:abstractNumId w:val="7"/>
  </w:num>
  <w:num w:numId="25">
    <w:abstractNumId w:val="15"/>
  </w:num>
  <w:num w:numId="26">
    <w:abstractNumId w:val="8"/>
  </w:num>
  <w:num w:numId="27">
    <w:abstractNumId w:val="14"/>
  </w:num>
  <w:num w:numId="28">
    <w:abstractNumId w:val="2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hideSpellingErrors/>
  <w:proofState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6602"/>
    <w:rsid w:val="000035A2"/>
    <w:rsid w:val="0000405C"/>
    <w:rsid w:val="00005E9C"/>
    <w:rsid w:val="0000747B"/>
    <w:rsid w:val="000076E6"/>
    <w:rsid w:val="0001070A"/>
    <w:rsid w:val="000115E0"/>
    <w:rsid w:val="00011CD8"/>
    <w:rsid w:val="0001302C"/>
    <w:rsid w:val="000200BF"/>
    <w:rsid w:val="0002171D"/>
    <w:rsid w:val="000218CF"/>
    <w:rsid w:val="000222BB"/>
    <w:rsid w:val="0002369A"/>
    <w:rsid w:val="00027B57"/>
    <w:rsid w:val="00030AEF"/>
    <w:rsid w:val="00032107"/>
    <w:rsid w:val="00034141"/>
    <w:rsid w:val="00036568"/>
    <w:rsid w:val="00036E30"/>
    <w:rsid w:val="00042379"/>
    <w:rsid w:val="00043BC5"/>
    <w:rsid w:val="00044261"/>
    <w:rsid w:val="00044C46"/>
    <w:rsid w:val="0004652A"/>
    <w:rsid w:val="00047744"/>
    <w:rsid w:val="0005434D"/>
    <w:rsid w:val="000569FB"/>
    <w:rsid w:val="00060B44"/>
    <w:rsid w:val="00063821"/>
    <w:rsid w:val="00065D8B"/>
    <w:rsid w:val="00066183"/>
    <w:rsid w:val="00066A75"/>
    <w:rsid w:val="00070083"/>
    <w:rsid w:val="000703BC"/>
    <w:rsid w:val="00073650"/>
    <w:rsid w:val="0008066F"/>
    <w:rsid w:val="0008193F"/>
    <w:rsid w:val="00081D54"/>
    <w:rsid w:val="00082CFF"/>
    <w:rsid w:val="00090BA0"/>
    <w:rsid w:val="0009270B"/>
    <w:rsid w:val="00093223"/>
    <w:rsid w:val="00093E98"/>
    <w:rsid w:val="00094132"/>
    <w:rsid w:val="00095D8A"/>
    <w:rsid w:val="00097529"/>
    <w:rsid w:val="00097D81"/>
    <w:rsid w:val="000A0509"/>
    <w:rsid w:val="000A384B"/>
    <w:rsid w:val="000A6306"/>
    <w:rsid w:val="000A743B"/>
    <w:rsid w:val="000B136A"/>
    <w:rsid w:val="000B271E"/>
    <w:rsid w:val="000B3007"/>
    <w:rsid w:val="000B4CC1"/>
    <w:rsid w:val="000B637D"/>
    <w:rsid w:val="000B6796"/>
    <w:rsid w:val="000C0AC3"/>
    <w:rsid w:val="000C11AC"/>
    <w:rsid w:val="000C30C0"/>
    <w:rsid w:val="000C4159"/>
    <w:rsid w:val="000C490B"/>
    <w:rsid w:val="000C642E"/>
    <w:rsid w:val="000D3012"/>
    <w:rsid w:val="000D357A"/>
    <w:rsid w:val="000D3E17"/>
    <w:rsid w:val="000D42C7"/>
    <w:rsid w:val="000D47F6"/>
    <w:rsid w:val="000D5257"/>
    <w:rsid w:val="000D5A27"/>
    <w:rsid w:val="000D76B0"/>
    <w:rsid w:val="000D7D9F"/>
    <w:rsid w:val="000E05E5"/>
    <w:rsid w:val="000E0CA7"/>
    <w:rsid w:val="000E377E"/>
    <w:rsid w:val="000E41D4"/>
    <w:rsid w:val="000E5B38"/>
    <w:rsid w:val="000E7201"/>
    <w:rsid w:val="000F1D1A"/>
    <w:rsid w:val="000F2C05"/>
    <w:rsid w:val="000F2C80"/>
    <w:rsid w:val="000F48EC"/>
    <w:rsid w:val="000F51B0"/>
    <w:rsid w:val="000F63B1"/>
    <w:rsid w:val="000F63CC"/>
    <w:rsid w:val="000F6991"/>
    <w:rsid w:val="001001B9"/>
    <w:rsid w:val="0010022E"/>
    <w:rsid w:val="00100A67"/>
    <w:rsid w:val="00102558"/>
    <w:rsid w:val="001026FD"/>
    <w:rsid w:val="00103F25"/>
    <w:rsid w:val="00105B11"/>
    <w:rsid w:val="00105F3C"/>
    <w:rsid w:val="001065AC"/>
    <w:rsid w:val="0010699D"/>
    <w:rsid w:val="00107B71"/>
    <w:rsid w:val="00110796"/>
    <w:rsid w:val="00112E1A"/>
    <w:rsid w:val="001142CB"/>
    <w:rsid w:val="00117891"/>
    <w:rsid w:val="00117D37"/>
    <w:rsid w:val="00120EA4"/>
    <w:rsid w:val="0012117D"/>
    <w:rsid w:val="00121A9C"/>
    <w:rsid w:val="00123859"/>
    <w:rsid w:val="00124966"/>
    <w:rsid w:val="00124CAC"/>
    <w:rsid w:val="00131527"/>
    <w:rsid w:val="00132F99"/>
    <w:rsid w:val="00136CC9"/>
    <w:rsid w:val="001372C6"/>
    <w:rsid w:val="001373D2"/>
    <w:rsid w:val="00137734"/>
    <w:rsid w:val="00137E51"/>
    <w:rsid w:val="00137F00"/>
    <w:rsid w:val="00141C0F"/>
    <w:rsid w:val="00143088"/>
    <w:rsid w:val="00143A1A"/>
    <w:rsid w:val="00144665"/>
    <w:rsid w:val="00145262"/>
    <w:rsid w:val="00146CEC"/>
    <w:rsid w:val="00147581"/>
    <w:rsid w:val="00150E34"/>
    <w:rsid w:val="001527AD"/>
    <w:rsid w:val="0015307C"/>
    <w:rsid w:val="0015441F"/>
    <w:rsid w:val="0015721B"/>
    <w:rsid w:val="00166664"/>
    <w:rsid w:val="00166E48"/>
    <w:rsid w:val="00167A78"/>
    <w:rsid w:val="00170A73"/>
    <w:rsid w:val="00170AFF"/>
    <w:rsid w:val="00171971"/>
    <w:rsid w:val="001734E9"/>
    <w:rsid w:val="00175232"/>
    <w:rsid w:val="00175344"/>
    <w:rsid w:val="00176FD6"/>
    <w:rsid w:val="00177FEF"/>
    <w:rsid w:val="00185A0F"/>
    <w:rsid w:val="00192AF2"/>
    <w:rsid w:val="00193FA1"/>
    <w:rsid w:val="00194CAF"/>
    <w:rsid w:val="00196169"/>
    <w:rsid w:val="001A000F"/>
    <w:rsid w:val="001A0590"/>
    <w:rsid w:val="001A07ED"/>
    <w:rsid w:val="001A2856"/>
    <w:rsid w:val="001A3009"/>
    <w:rsid w:val="001A3FE3"/>
    <w:rsid w:val="001A57D1"/>
    <w:rsid w:val="001A5B3F"/>
    <w:rsid w:val="001B20F5"/>
    <w:rsid w:val="001B29E3"/>
    <w:rsid w:val="001B645A"/>
    <w:rsid w:val="001B70F2"/>
    <w:rsid w:val="001C1A8F"/>
    <w:rsid w:val="001C1CB6"/>
    <w:rsid w:val="001C7E9C"/>
    <w:rsid w:val="001D4688"/>
    <w:rsid w:val="001D5742"/>
    <w:rsid w:val="001D6866"/>
    <w:rsid w:val="001D6B90"/>
    <w:rsid w:val="001E051B"/>
    <w:rsid w:val="001E088D"/>
    <w:rsid w:val="001E13F3"/>
    <w:rsid w:val="001E1610"/>
    <w:rsid w:val="001E42D1"/>
    <w:rsid w:val="001E59D5"/>
    <w:rsid w:val="001E7D51"/>
    <w:rsid w:val="001F3813"/>
    <w:rsid w:val="001F53F0"/>
    <w:rsid w:val="00202717"/>
    <w:rsid w:val="00202C2C"/>
    <w:rsid w:val="00204697"/>
    <w:rsid w:val="0020710E"/>
    <w:rsid w:val="0020735C"/>
    <w:rsid w:val="00211B9C"/>
    <w:rsid w:val="00211F9F"/>
    <w:rsid w:val="00213A63"/>
    <w:rsid w:val="002170CB"/>
    <w:rsid w:val="00217FCE"/>
    <w:rsid w:val="00221DD7"/>
    <w:rsid w:val="002226EE"/>
    <w:rsid w:val="00233AAF"/>
    <w:rsid w:val="002349B7"/>
    <w:rsid w:val="00234A20"/>
    <w:rsid w:val="00235644"/>
    <w:rsid w:val="00235C04"/>
    <w:rsid w:val="002374C3"/>
    <w:rsid w:val="00237CFC"/>
    <w:rsid w:val="00237E54"/>
    <w:rsid w:val="00237E7D"/>
    <w:rsid w:val="00241132"/>
    <w:rsid w:val="0024242E"/>
    <w:rsid w:val="00250587"/>
    <w:rsid w:val="002505FD"/>
    <w:rsid w:val="00250A48"/>
    <w:rsid w:val="00252856"/>
    <w:rsid w:val="00252C07"/>
    <w:rsid w:val="00255AA4"/>
    <w:rsid w:val="00255F2C"/>
    <w:rsid w:val="0025773E"/>
    <w:rsid w:val="002579DC"/>
    <w:rsid w:val="00260070"/>
    <w:rsid w:val="002605C4"/>
    <w:rsid w:val="0026307E"/>
    <w:rsid w:val="00265DA0"/>
    <w:rsid w:val="0027331D"/>
    <w:rsid w:val="0027359A"/>
    <w:rsid w:val="00276C53"/>
    <w:rsid w:val="002814A5"/>
    <w:rsid w:val="002834DC"/>
    <w:rsid w:val="00284C66"/>
    <w:rsid w:val="00285742"/>
    <w:rsid w:val="00286F0B"/>
    <w:rsid w:val="00287139"/>
    <w:rsid w:val="00290ACF"/>
    <w:rsid w:val="00292C14"/>
    <w:rsid w:val="00293E7D"/>
    <w:rsid w:val="00294115"/>
    <w:rsid w:val="002950C9"/>
    <w:rsid w:val="002A04B5"/>
    <w:rsid w:val="002A1085"/>
    <w:rsid w:val="002A3E2C"/>
    <w:rsid w:val="002A3FA0"/>
    <w:rsid w:val="002A487B"/>
    <w:rsid w:val="002A59BD"/>
    <w:rsid w:val="002A7670"/>
    <w:rsid w:val="002A7E74"/>
    <w:rsid w:val="002A7EF0"/>
    <w:rsid w:val="002B13D7"/>
    <w:rsid w:val="002B1564"/>
    <w:rsid w:val="002B1B6D"/>
    <w:rsid w:val="002B253C"/>
    <w:rsid w:val="002B52EC"/>
    <w:rsid w:val="002C2275"/>
    <w:rsid w:val="002C2869"/>
    <w:rsid w:val="002C4BF2"/>
    <w:rsid w:val="002C52A8"/>
    <w:rsid w:val="002C7E1A"/>
    <w:rsid w:val="002D0DD9"/>
    <w:rsid w:val="002D3CAE"/>
    <w:rsid w:val="002D5733"/>
    <w:rsid w:val="002D7398"/>
    <w:rsid w:val="002E1D53"/>
    <w:rsid w:val="002E2C8E"/>
    <w:rsid w:val="002E2D7A"/>
    <w:rsid w:val="002E5467"/>
    <w:rsid w:val="002E6D23"/>
    <w:rsid w:val="002E6E2A"/>
    <w:rsid w:val="002E6EC5"/>
    <w:rsid w:val="002F07EC"/>
    <w:rsid w:val="002F087E"/>
    <w:rsid w:val="002F10F6"/>
    <w:rsid w:val="002F202E"/>
    <w:rsid w:val="002F2D81"/>
    <w:rsid w:val="002F2E85"/>
    <w:rsid w:val="002F68FB"/>
    <w:rsid w:val="002F6B9A"/>
    <w:rsid w:val="002F76C9"/>
    <w:rsid w:val="00305B83"/>
    <w:rsid w:val="00310D40"/>
    <w:rsid w:val="0031233A"/>
    <w:rsid w:val="003170DA"/>
    <w:rsid w:val="00324184"/>
    <w:rsid w:val="00326154"/>
    <w:rsid w:val="003271F8"/>
    <w:rsid w:val="00335418"/>
    <w:rsid w:val="00342049"/>
    <w:rsid w:val="003465C5"/>
    <w:rsid w:val="00347245"/>
    <w:rsid w:val="003477EE"/>
    <w:rsid w:val="003507C3"/>
    <w:rsid w:val="00351F40"/>
    <w:rsid w:val="00354193"/>
    <w:rsid w:val="00355A16"/>
    <w:rsid w:val="003567CD"/>
    <w:rsid w:val="00357FBA"/>
    <w:rsid w:val="00360AB1"/>
    <w:rsid w:val="00360C54"/>
    <w:rsid w:val="00363A42"/>
    <w:rsid w:val="0036564F"/>
    <w:rsid w:val="00366696"/>
    <w:rsid w:val="0037023E"/>
    <w:rsid w:val="00373D38"/>
    <w:rsid w:val="0037757D"/>
    <w:rsid w:val="00380E82"/>
    <w:rsid w:val="00381FF7"/>
    <w:rsid w:val="0038214A"/>
    <w:rsid w:val="00384B36"/>
    <w:rsid w:val="00385EB2"/>
    <w:rsid w:val="0039071F"/>
    <w:rsid w:val="003923C4"/>
    <w:rsid w:val="003932B8"/>
    <w:rsid w:val="00393BC0"/>
    <w:rsid w:val="0039415A"/>
    <w:rsid w:val="003941E2"/>
    <w:rsid w:val="00394669"/>
    <w:rsid w:val="0039494B"/>
    <w:rsid w:val="00395474"/>
    <w:rsid w:val="00397DEF"/>
    <w:rsid w:val="003A1758"/>
    <w:rsid w:val="003A3431"/>
    <w:rsid w:val="003A70EC"/>
    <w:rsid w:val="003B0979"/>
    <w:rsid w:val="003B16A8"/>
    <w:rsid w:val="003B209E"/>
    <w:rsid w:val="003B5548"/>
    <w:rsid w:val="003B5B33"/>
    <w:rsid w:val="003B73A4"/>
    <w:rsid w:val="003B7B54"/>
    <w:rsid w:val="003B7FA7"/>
    <w:rsid w:val="003C0827"/>
    <w:rsid w:val="003C1E5C"/>
    <w:rsid w:val="003C2E27"/>
    <w:rsid w:val="003C55D7"/>
    <w:rsid w:val="003C624F"/>
    <w:rsid w:val="003C6379"/>
    <w:rsid w:val="003C6C43"/>
    <w:rsid w:val="003D1151"/>
    <w:rsid w:val="003D1EED"/>
    <w:rsid w:val="003D2366"/>
    <w:rsid w:val="003D4712"/>
    <w:rsid w:val="003D50A5"/>
    <w:rsid w:val="003D5A9A"/>
    <w:rsid w:val="003E201F"/>
    <w:rsid w:val="003E23A0"/>
    <w:rsid w:val="003E2946"/>
    <w:rsid w:val="003E2FD0"/>
    <w:rsid w:val="003E4519"/>
    <w:rsid w:val="003E60D4"/>
    <w:rsid w:val="003E620E"/>
    <w:rsid w:val="003E7CC6"/>
    <w:rsid w:val="003F1127"/>
    <w:rsid w:val="003F27D3"/>
    <w:rsid w:val="003F2D04"/>
    <w:rsid w:val="003F3491"/>
    <w:rsid w:val="003F38B2"/>
    <w:rsid w:val="003F3CBF"/>
    <w:rsid w:val="003F5159"/>
    <w:rsid w:val="004010B4"/>
    <w:rsid w:val="004034E9"/>
    <w:rsid w:val="004044C1"/>
    <w:rsid w:val="0040463B"/>
    <w:rsid w:val="00404DC5"/>
    <w:rsid w:val="00407DE6"/>
    <w:rsid w:val="00407FF6"/>
    <w:rsid w:val="004109C0"/>
    <w:rsid w:val="00410AD9"/>
    <w:rsid w:val="004115B8"/>
    <w:rsid w:val="00412257"/>
    <w:rsid w:val="00415035"/>
    <w:rsid w:val="0041680E"/>
    <w:rsid w:val="00420500"/>
    <w:rsid w:val="00421711"/>
    <w:rsid w:val="00422262"/>
    <w:rsid w:val="00423222"/>
    <w:rsid w:val="00423BAD"/>
    <w:rsid w:val="004259C6"/>
    <w:rsid w:val="00426AF5"/>
    <w:rsid w:val="0042733A"/>
    <w:rsid w:val="00427BA7"/>
    <w:rsid w:val="00430BA8"/>
    <w:rsid w:val="00434D65"/>
    <w:rsid w:val="00436C3F"/>
    <w:rsid w:val="00437FB5"/>
    <w:rsid w:val="00441A54"/>
    <w:rsid w:val="0044200A"/>
    <w:rsid w:val="00442FC3"/>
    <w:rsid w:val="004437F3"/>
    <w:rsid w:val="00443C82"/>
    <w:rsid w:val="0044518B"/>
    <w:rsid w:val="004464F0"/>
    <w:rsid w:val="0044706F"/>
    <w:rsid w:val="00456F8F"/>
    <w:rsid w:val="004612D9"/>
    <w:rsid w:val="00463BB3"/>
    <w:rsid w:val="004654D4"/>
    <w:rsid w:val="0046782B"/>
    <w:rsid w:val="00472547"/>
    <w:rsid w:val="004730B2"/>
    <w:rsid w:val="0047408C"/>
    <w:rsid w:val="004770DE"/>
    <w:rsid w:val="00481804"/>
    <w:rsid w:val="00484CFC"/>
    <w:rsid w:val="0048615B"/>
    <w:rsid w:val="0049094C"/>
    <w:rsid w:val="004910BB"/>
    <w:rsid w:val="004920AB"/>
    <w:rsid w:val="004958C6"/>
    <w:rsid w:val="004A3BF7"/>
    <w:rsid w:val="004A5E1C"/>
    <w:rsid w:val="004A6C4C"/>
    <w:rsid w:val="004A76B0"/>
    <w:rsid w:val="004A76D9"/>
    <w:rsid w:val="004B0D3E"/>
    <w:rsid w:val="004B10DE"/>
    <w:rsid w:val="004B4034"/>
    <w:rsid w:val="004B6BA2"/>
    <w:rsid w:val="004B7AC3"/>
    <w:rsid w:val="004C1B47"/>
    <w:rsid w:val="004C2AC3"/>
    <w:rsid w:val="004C76D8"/>
    <w:rsid w:val="004D0607"/>
    <w:rsid w:val="004D20E0"/>
    <w:rsid w:val="004D23CA"/>
    <w:rsid w:val="004D2F47"/>
    <w:rsid w:val="004D52EB"/>
    <w:rsid w:val="004D62AC"/>
    <w:rsid w:val="004E23F0"/>
    <w:rsid w:val="004E390B"/>
    <w:rsid w:val="004E6BBB"/>
    <w:rsid w:val="004E75AD"/>
    <w:rsid w:val="004E7E8E"/>
    <w:rsid w:val="004F01F3"/>
    <w:rsid w:val="004F068D"/>
    <w:rsid w:val="004F14E1"/>
    <w:rsid w:val="004F2DB8"/>
    <w:rsid w:val="004F44BE"/>
    <w:rsid w:val="004F48BF"/>
    <w:rsid w:val="00500D63"/>
    <w:rsid w:val="00501C30"/>
    <w:rsid w:val="0050464E"/>
    <w:rsid w:val="00505443"/>
    <w:rsid w:val="0050636C"/>
    <w:rsid w:val="005121A0"/>
    <w:rsid w:val="00513A8C"/>
    <w:rsid w:val="00513FDD"/>
    <w:rsid w:val="00514C3D"/>
    <w:rsid w:val="00516900"/>
    <w:rsid w:val="0052777C"/>
    <w:rsid w:val="00530B49"/>
    <w:rsid w:val="0053158D"/>
    <w:rsid w:val="00532264"/>
    <w:rsid w:val="0053275E"/>
    <w:rsid w:val="0053599B"/>
    <w:rsid w:val="00535F09"/>
    <w:rsid w:val="0053650B"/>
    <w:rsid w:val="005416AD"/>
    <w:rsid w:val="00544F68"/>
    <w:rsid w:val="005458E4"/>
    <w:rsid w:val="00545998"/>
    <w:rsid w:val="00550873"/>
    <w:rsid w:val="00555209"/>
    <w:rsid w:val="00557D6E"/>
    <w:rsid w:val="00557FEC"/>
    <w:rsid w:val="00562893"/>
    <w:rsid w:val="00565D8B"/>
    <w:rsid w:val="005660D8"/>
    <w:rsid w:val="0056669F"/>
    <w:rsid w:val="00571A97"/>
    <w:rsid w:val="00571EB7"/>
    <w:rsid w:val="00572E05"/>
    <w:rsid w:val="0057321F"/>
    <w:rsid w:val="00574881"/>
    <w:rsid w:val="00575449"/>
    <w:rsid w:val="005755DD"/>
    <w:rsid w:val="00576E4B"/>
    <w:rsid w:val="00581C45"/>
    <w:rsid w:val="005864C3"/>
    <w:rsid w:val="00591CDA"/>
    <w:rsid w:val="00592F37"/>
    <w:rsid w:val="005942D7"/>
    <w:rsid w:val="005945D4"/>
    <w:rsid w:val="00595D61"/>
    <w:rsid w:val="0059705D"/>
    <w:rsid w:val="005A00D1"/>
    <w:rsid w:val="005A18FC"/>
    <w:rsid w:val="005A2C68"/>
    <w:rsid w:val="005A46EB"/>
    <w:rsid w:val="005A5643"/>
    <w:rsid w:val="005A6990"/>
    <w:rsid w:val="005B02B2"/>
    <w:rsid w:val="005B04ED"/>
    <w:rsid w:val="005B20B2"/>
    <w:rsid w:val="005B330A"/>
    <w:rsid w:val="005B36D6"/>
    <w:rsid w:val="005B422C"/>
    <w:rsid w:val="005B6AF6"/>
    <w:rsid w:val="005B7F04"/>
    <w:rsid w:val="005C078D"/>
    <w:rsid w:val="005C0ACF"/>
    <w:rsid w:val="005C53E1"/>
    <w:rsid w:val="005C6220"/>
    <w:rsid w:val="005C7329"/>
    <w:rsid w:val="005D0D78"/>
    <w:rsid w:val="005D5BF8"/>
    <w:rsid w:val="005D7365"/>
    <w:rsid w:val="005D79CD"/>
    <w:rsid w:val="005E0FBE"/>
    <w:rsid w:val="005E3AB0"/>
    <w:rsid w:val="005E466F"/>
    <w:rsid w:val="005E47FB"/>
    <w:rsid w:val="005E5AFE"/>
    <w:rsid w:val="005F0E62"/>
    <w:rsid w:val="005F3031"/>
    <w:rsid w:val="006006D8"/>
    <w:rsid w:val="00601A57"/>
    <w:rsid w:val="00602473"/>
    <w:rsid w:val="00602E1D"/>
    <w:rsid w:val="006032FE"/>
    <w:rsid w:val="00604A01"/>
    <w:rsid w:val="00605CF4"/>
    <w:rsid w:val="00606277"/>
    <w:rsid w:val="00613947"/>
    <w:rsid w:val="00614349"/>
    <w:rsid w:val="00615923"/>
    <w:rsid w:val="00617E3C"/>
    <w:rsid w:val="00617F02"/>
    <w:rsid w:val="006216CB"/>
    <w:rsid w:val="00621D75"/>
    <w:rsid w:val="00622A0D"/>
    <w:rsid w:val="00622FDB"/>
    <w:rsid w:val="0062532C"/>
    <w:rsid w:val="00625B1B"/>
    <w:rsid w:val="00627A16"/>
    <w:rsid w:val="00631A24"/>
    <w:rsid w:val="00631F7B"/>
    <w:rsid w:val="00633370"/>
    <w:rsid w:val="00640A35"/>
    <w:rsid w:val="00640FBF"/>
    <w:rsid w:val="00654054"/>
    <w:rsid w:val="00654EF4"/>
    <w:rsid w:val="0065556B"/>
    <w:rsid w:val="00655637"/>
    <w:rsid w:val="00656539"/>
    <w:rsid w:val="00661427"/>
    <w:rsid w:val="0066323E"/>
    <w:rsid w:val="00664C64"/>
    <w:rsid w:val="006669CA"/>
    <w:rsid w:val="006670D4"/>
    <w:rsid w:val="00670DDD"/>
    <w:rsid w:val="00673893"/>
    <w:rsid w:val="00676D8D"/>
    <w:rsid w:val="006813FC"/>
    <w:rsid w:val="0068190F"/>
    <w:rsid w:val="00682049"/>
    <w:rsid w:val="006854D1"/>
    <w:rsid w:val="00685FD3"/>
    <w:rsid w:val="00687ED3"/>
    <w:rsid w:val="00687F76"/>
    <w:rsid w:val="00692FC6"/>
    <w:rsid w:val="006930E6"/>
    <w:rsid w:val="00695942"/>
    <w:rsid w:val="0069642F"/>
    <w:rsid w:val="00696E47"/>
    <w:rsid w:val="006A060F"/>
    <w:rsid w:val="006A198D"/>
    <w:rsid w:val="006A1FD8"/>
    <w:rsid w:val="006A30B3"/>
    <w:rsid w:val="006A3E02"/>
    <w:rsid w:val="006A425D"/>
    <w:rsid w:val="006A4F39"/>
    <w:rsid w:val="006A5391"/>
    <w:rsid w:val="006A6F59"/>
    <w:rsid w:val="006B2E59"/>
    <w:rsid w:val="006B42E4"/>
    <w:rsid w:val="006B468C"/>
    <w:rsid w:val="006B5CA6"/>
    <w:rsid w:val="006B5D51"/>
    <w:rsid w:val="006B6D28"/>
    <w:rsid w:val="006B7EFC"/>
    <w:rsid w:val="006C20F9"/>
    <w:rsid w:val="006C416C"/>
    <w:rsid w:val="006C4404"/>
    <w:rsid w:val="006C4A7C"/>
    <w:rsid w:val="006C637D"/>
    <w:rsid w:val="006D45A9"/>
    <w:rsid w:val="006D48C6"/>
    <w:rsid w:val="006E0214"/>
    <w:rsid w:val="006E1E35"/>
    <w:rsid w:val="006E4832"/>
    <w:rsid w:val="006E4BD5"/>
    <w:rsid w:val="006E6387"/>
    <w:rsid w:val="006E6593"/>
    <w:rsid w:val="006E7BB2"/>
    <w:rsid w:val="006E7D35"/>
    <w:rsid w:val="006F1FB5"/>
    <w:rsid w:val="006F20CD"/>
    <w:rsid w:val="006F28CC"/>
    <w:rsid w:val="006F3C0B"/>
    <w:rsid w:val="006F40AB"/>
    <w:rsid w:val="006F428C"/>
    <w:rsid w:val="006F499C"/>
    <w:rsid w:val="006F6D00"/>
    <w:rsid w:val="006F73B8"/>
    <w:rsid w:val="006F750A"/>
    <w:rsid w:val="006F7BF1"/>
    <w:rsid w:val="0070045B"/>
    <w:rsid w:val="00700DC1"/>
    <w:rsid w:val="007013EE"/>
    <w:rsid w:val="00702806"/>
    <w:rsid w:val="00702FE2"/>
    <w:rsid w:val="007043F9"/>
    <w:rsid w:val="00705C2D"/>
    <w:rsid w:val="0071112A"/>
    <w:rsid w:val="007112CC"/>
    <w:rsid w:val="007125F0"/>
    <w:rsid w:val="007155AB"/>
    <w:rsid w:val="0071582E"/>
    <w:rsid w:val="00716E6A"/>
    <w:rsid w:val="00721E20"/>
    <w:rsid w:val="0072375F"/>
    <w:rsid w:val="00724868"/>
    <w:rsid w:val="00726B5C"/>
    <w:rsid w:val="00730334"/>
    <w:rsid w:val="00732B94"/>
    <w:rsid w:val="00741D99"/>
    <w:rsid w:val="00742B5F"/>
    <w:rsid w:val="0074525B"/>
    <w:rsid w:val="007471F6"/>
    <w:rsid w:val="00747A99"/>
    <w:rsid w:val="00747B89"/>
    <w:rsid w:val="007537D5"/>
    <w:rsid w:val="007555EC"/>
    <w:rsid w:val="00756780"/>
    <w:rsid w:val="0075772E"/>
    <w:rsid w:val="00757967"/>
    <w:rsid w:val="00760E44"/>
    <w:rsid w:val="00765B60"/>
    <w:rsid w:val="00765C76"/>
    <w:rsid w:val="00767B31"/>
    <w:rsid w:val="00772D6E"/>
    <w:rsid w:val="007730B3"/>
    <w:rsid w:val="0077352F"/>
    <w:rsid w:val="007737EA"/>
    <w:rsid w:val="00774419"/>
    <w:rsid w:val="00774926"/>
    <w:rsid w:val="007750CB"/>
    <w:rsid w:val="00775E70"/>
    <w:rsid w:val="00776F47"/>
    <w:rsid w:val="00780F19"/>
    <w:rsid w:val="0078169B"/>
    <w:rsid w:val="00781DF6"/>
    <w:rsid w:val="0078264A"/>
    <w:rsid w:val="0078451B"/>
    <w:rsid w:val="00784B64"/>
    <w:rsid w:val="0078526B"/>
    <w:rsid w:val="00786511"/>
    <w:rsid w:val="00786680"/>
    <w:rsid w:val="00787103"/>
    <w:rsid w:val="00787C3C"/>
    <w:rsid w:val="007915D2"/>
    <w:rsid w:val="00791AD3"/>
    <w:rsid w:val="00793254"/>
    <w:rsid w:val="0079357B"/>
    <w:rsid w:val="007A130A"/>
    <w:rsid w:val="007A13F5"/>
    <w:rsid w:val="007A2184"/>
    <w:rsid w:val="007A339A"/>
    <w:rsid w:val="007A41DD"/>
    <w:rsid w:val="007B3D03"/>
    <w:rsid w:val="007B4AF8"/>
    <w:rsid w:val="007B4C9A"/>
    <w:rsid w:val="007B587D"/>
    <w:rsid w:val="007B65E3"/>
    <w:rsid w:val="007B6E53"/>
    <w:rsid w:val="007B7CB6"/>
    <w:rsid w:val="007B7E12"/>
    <w:rsid w:val="007B7F9E"/>
    <w:rsid w:val="007C1BF4"/>
    <w:rsid w:val="007D169A"/>
    <w:rsid w:val="007D197B"/>
    <w:rsid w:val="007D283B"/>
    <w:rsid w:val="007D3B7B"/>
    <w:rsid w:val="007D58BB"/>
    <w:rsid w:val="007D627A"/>
    <w:rsid w:val="007D6CA3"/>
    <w:rsid w:val="007E04E7"/>
    <w:rsid w:val="007E1A9C"/>
    <w:rsid w:val="007E3460"/>
    <w:rsid w:val="007E3ADB"/>
    <w:rsid w:val="007E698F"/>
    <w:rsid w:val="007F00D7"/>
    <w:rsid w:val="007F33D1"/>
    <w:rsid w:val="007F4C5C"/>
    <w:rsid w:val="007F6B0C"/>
    <w:rsid w:val="00803524"/>
    <w:rsid w:val="008040D4"/>
    <w:rsid w:val="00804E3F"/>
    <w:rsid w:val="00805788"/>
    <w:rsid w:val="00806463"/>
    <w:rsid w:val="008120F1"/>
    <w:rsid w:val="00813EC1"/>
    <w:rsid w:val="008155F8"/>
    <w:rsid w:val="008167D6"/>
    <w:rsid w:val="00817382"/>
    <w:rsid w:val="00817A54"/>
    <w:rsid w:val="00820993"/>
    <w:rsid w:val="00821AE3"/>
    <w:rsid w:val="00821C86"/>
    <w:rsid w:val="008220D1"/>
    <w:rsid w:val="0082243A"/>
    <w:rsid w:val="008239D9"/>
    <w:rsid w:val="008241D8"/>
    <w:rsid w:val="0082493B"/>
    <w:rsid w:val="00824A94"/>
    <w:rsid w:val="00827F50"/>
    <w:rsid w:val="008307EC"/>
    <w:rsid w:val="00831178"/>
    <w:rsid w:val="008448FC"/>
    <w:rsid w:val="008507A3"/>
    <w:rsid w:val="00852FA9"/>
    <w:rsid w:val="00854E68"/>
    <w:rsid w:val="00856338"/>
    <w:rsid w:val="00861C0B"/>
    <w:rsid w:val="00862710"/>
    <w:rsid w:val="00863425"/>
    <w:rsid w:val="0086485E"/>
    <w:rsid w:val="00864E0D"/>
    <w:rsid w:val="008659A7"/>
    <w:rsid w:val="00865DE7"/>
    <w:rsid w:val="00867A93"/>
    <w:rsid w:val="00870E26"/>
    <w:rsid w:val="008740BD"/>
    <w:rsid w:val="00876AA2"/>
    <w:rsid w:val="00880171"/>
    <w:rsid w:val="00880865"/>
    <w:rsid w:val="00881B21"/>
    <w:rsid w:val="00881C4F"/>
    <w:rsid w:val="0088627D"/>
    <w:rsid w:val="00891911"/>
    <w:rsid w:val="00891B82"/>
    <w:rsid w:val="00892652"/>
    <w:rsid w:val="00892C2D"/>
    <w:rsid w:val="00892C72"/>
    <w:rsid w:val="00893A62"/>
    <w:rsid w:val="008A22DB"/>
    <w:rsid w:val="008B08FA"/>
    <w:rsid w:val="008B0CC4"/>
    <w:rsid w:val="008B15D7"/>
    <w:rsid w:val="008B746A"/>
    <w:rsid w:val="008B7C3A"/>
    <w:rsid w:val="008C02AB"/>
    <w:rsid w:val="008C1203"/>
    <w:rsid w:val="008C39D7"/>
    <w:rsid w:val="008C4097"/>
    <w:rsid w:val="008C4925"/>
    <w:rsid w:val="008C5BA7"/>
    <w:rsid w:val="008C6ABA"/>
    <w:rsid w:val="008D246E"/>
    <w:rsid w:val="008D3531"/>
    <w:rsid w:val="008D4174"/>
    <w:rsid w:val="008D4F1C"/>
    <w:rsid w:val="008E029F"/>
    <w:rsid w:val="008E1462"/>
    <w:rsid w:val="008E33E6"/>
    <w:rsid w:val="008E4B36"/>
    <w:rsid w:val="008E4F76"/>
    <w:rsid w:val="008E5F66"/>
    <w:rsid w:val="008E61A4"/>
    <w:rsid w:val="008E62AA"/>
    <w:rsid w:val="008E7832"/>
    <w:rsid w:val="008F1A3C"/>
    <w:rsid w:val="008F1B16"/>
    <w:rsid w:val="008F20B2"/>
    <w:rsid w:val="008F4061"/>
    <w:rsid w:val="008F5BA9"/>
    <w:rsid w:val="008F66D0"/>
    <w:rsid w:val="008F7222"/>
    <w:rsid w:val="0090163D"/>
    <w:rsid w:val="00902288"/>
    <w:rsid w:val="009022A5"/>
    <w:rsid w:val="009045F7"/>
    <w:rsid w:val="00904BD0"/>
    <w:rsid w:val="00904CA6"/>
    <w:rsid w:val="00904EE2"/>
    <w:rsid w:val="009056D8"/>
    <w:rsid w:val="00905E6C"/>
    <w:rsid w:val="00905EB6"/>
    <w:rsid w:val="00906718"/>
    <w:rsid w:val="00911E79"/>
    <w:rsid w:val="009123F8"/>
    <w:rsid w:val="009124F4"/>
    <w:rsid w:val="00913894"/>
    <w:rsid w:val="00914356"/>
    <w:rsid w:val="00914644"/>
    <w:rsid w:val="009147EC"/>
    <w:rsid w:val="00916CBE"/>
    <w:rsid w:val="00916FF2"/>
    <w:rsid w:val="00917053"/>
    <w:rsid w:val="0091737E"/>
    <w:rsid w:val="00921D66"/>
    <w:rsid w:val="009221C0"/>
    <w:rsid w:val="00924D91"/>
    <w:rsid w:val="00925CDA"/>
    <w:rsid w:val="009277CB"/>
    <w:rsid w:val="00932636"/>
    <w:rsid w:val="00933961"/>
    <w:rsid w:val="009372DF"/>
    <w:rsid w:val="00937437"/>
    <w:rsid w:val="00940B22"/>
    <w:rsid w:val="0094206B"/>
    <w:rsid w:val="009433DB"/>
    <w:rsid w:val="00946770"/>
    <w:rsid w:val="009468E3"/>
    <w:rsid w:val="009503ED"/>
    <w:rsid w:val="009527A6"/>
    <w:rsid w:val="00953763"/>
    <w:rsid w:val="0095529D"/>
    <w:rsid w:val="00956707"/>
    <w:rsid w:val="00960FCF"/>
    <w:rsid w:val="00961391"/>
    <w:rsid w:val="00961670"/>
    <w:rsid w:val="00965EF8"/>
    <w:rsid w:val="00967FA2"/>
    <w:rsid w:val="009710CC"/>
    <w:rsid w:val="00971A6C"/>
    <w:rsid w:val="00971CA6"/>
    <w:rsid w:val="00971E64"/>
    <w:rsid w:val="00972078"/>
    <w:rsid w:val="00972EBD"/>
    <w:rsid w:val="00973576"/>
    <w:rsid w:val="009752C7"/>
    <w:rsid w:val="00975B2D"/>
    <w:rsid w:val="0097601D"/>
    <w:rsid w:val="00976CC1"/>
    <w:rsid w:val="00976FEA"/>
    <w:rsid w:val="00980556"/>
    <w:rsid w:val="00980BBE"/>
    <w:rsid w:val="00982454"/>
    <w:rsid w:val="0098291A"/>
    <w:rsid w:val="0098433F"/>
    <w:rsid w:val="00984776"/>
    <w:rsid w:val="00986145"/>
    <w:rsid w:val="00986F21"/>
    <w:rsid w:val="0099074C"/>
    <w:rsid w:val="00990867"/>
    <w:rsid w:val="00990A8A"/>
    <w:rsid w:val="00992838"/>
    <w:rsid w:val="0099370A"/>
    <w:rsid w:val="00994C1E"/>
    <w:rsid w:val="00995E30"/>
    <w:rsid w:val="009965EE"/>
    <w:rsid w:val="009A0B8D"/>
    <w:rsid w:val="009A3D91"/>
    <w:rsid w:val="009A42B2"/>
    <w:rsid w:val="009A4DE1"/>
    <w:rsid w:val="009A6CE3"/>
    <w:rsid w:val="009A78AE"/>
    <w:rsid w:val="009B0478"/>
    <w:rsid w:val="009B1B2F"/>
    <w:rsid w:val="009B2772"/>
    <w:rsid w:val="009B5806"/>
    <w:rsid w:val="009B5DCE"/>
    <w:rsid w:val="009B5ED8"/>
    <w:rsid w:val="009C0768"/>
    <w:rsid w:val="009C38CA"/>
    <w:rsid w:val="009C5AD4"/>
    <w:rsid w:val="009C6144"/>
    <w:rsid w:val="009C7C2C"/>
    <w:rsid w:val="009D44B6"/>
    <w:rsid w:val="009D49BC"/>
    <w:rsid w:val="009D50D3"/>
    <w:rsid w:val="009D578B"/>
    <w:rsid w:val="009D6AF5"/>
    <w:rsid w:val="009D722C"/>
    <w:rsid w:val="009E1158"/>
    <w:rsid w:val="009E3955"/>
    <w:rsid w:val="009E499E"/>
    <w:rsid w:val="009E60C5"/>
    <w:rsid w:val="009E6251"/>
    <w:rsid w:val="009E7614"/>
    <w:rsid w:val="009E7DB9"/>
    <w:rsid w:val="009F1A0F"/>
    <w:rsid w:val="009F345F"/>
    <w:rsid w:val="009F3805"/>
    <w:rsid w:val="00A01FE0"/>
    <w:rsid w:val="00A0487E"/>
    <w:rsid w:val="00A0515D"/>
    <w:rsid w:val="00A070B8"/>
    <w:rsid w:val="00A071CA"/>
    <w:rsid w:val="00A075FF"/>
    <w:rsid w:val="00A07E48"/>
    <w:rsid w:val="00A1267B"/>
    <w:rsid w:val="00A12B89"/>
    <w:rsid w:val="00A1386B"/>
    <w:rsid w:val="00A14E7F"/>
    <w:rsid w:val="00A15640"/>
    <w:rsid w:val="00A1568A"/>
    <w:rsid w:val="00A202EA"/>
    <w:rsid w:val="00A24F91"/>
    <w:rsid w:val="00A2780B"/>
    <w:rsid w:val="00A31223"/>
    <w:rsid w:val="00A329EB"/>
    <w:rsid w:val="00A35AF3"/>
    <w:rsid w:val="00A40B2C"/>
    <w:rsid w:val="00A417A2"/>
    <w:rsid w:val="00A44151"/>
    <w:rsid w:val="00A47CE3"/>
    <w:rsid w:val="00A50E55"/>
    <w:rsid w:val="00A51498"/>
    <w:rsid w:val="00A51C62"/>
    <w:rsid w:val="00A54AC8"/>
    <w:rsid w:val="00A60A73"/>
    <w:rsid w:val="00A60D47"/>
    <w:rsid w:val="00A61452"/>
    <w:rsid w:val="00A63153"/>
    <w:rsid w:val="00A64BAF"/>
    <w:rsid w:val="00A66B1E"/>
    <w:rsid w:val="00A71C53"/>
    <w:rsid w:val="00A7228C"/>
    <w:rsid w:val="00A72B5C"/>
    <w:rsid w:val="00A72B93"/>
    <w:rsid w:val="00A74F72"/>
    <w:rsid w:val="00A75F53"/>
    <w:rsid w:val="00A801C0"/>
    <w:rsid w:val="00A80511"/>
    <w:rsid w:val="00A80790"/>
    <w:rsid w:val="00A80ED8"/>
    <w:rsid w:val="00A826E2"/>
    <w:rsid w:val="00A82CD3"/>
    <w:rsid w:val="00A82E4F"/>
    <w:rsid w:val="00A832FA"/>
    <w:rsid w:val="00A85B7E"/>
    <w:rsid w:val="00A91EAB"/>
    <w:rsid w:val="00A920C9"/>
    <w:rsid w:val="00A92FB4"/>
    <w:rsid w:val="00A94FE1"/>
    <w:rsid w:val="00A95A1E"/>
    <w:rsid w:val="00A96ECF"/>
    <w:rsid w:val="00AA0FC5"/>
    <w:rsid w:val="00AA214B"/>
    <w:rsid w:val="00AA4AED"/>
    <w:rsid w:val="00AA4E19"/>
    <w:rsid w:val="00AA7CC3"/>
    <w:rsid w:val="00AB0263"/>
    <w:rsid w:val="00AB60B9"/>
    <w:rsid w:val="00AB623B"/>
    <w:rsid w:val="00AC0056"/>
    <w:rsid w:val="00AC0E2B"/>
    <w:rsid w:val="00AC28D2"/>
    <w:rsid w:val="00AC3D4C"/>
    <w:rsid w:val="00AC69D7"/>
    <w:rsid w:val="00AD0E8F"/>
    <w:rsid w:val="00AD29F5"/>
    <w:rsid w:val="00AD6237"/>
    <w:rsid w:val="00AD6BE6"/>
    <w:rsid w:val="00AD6DBD"/>
    <w:rsid w:val="00AE06EF"/>
    <w:rsid w:val="00AE135D"/>
    <w:rsid w:val="00AE426F"/>
    <w:rsid w:val="00AE4CC0"/>
    <w:rsid w:val="00AE5598"/>
    <w:rsid w:val="00AE6445"/>
    <w:rsid w:val="00AE6C2B"/>
    <w:rsid w:val="00AE7C18"/>
    <w:rsid w:val="00AF0D83"/>
    <w:rsid w:val="00AF1C63"/>
    <w:rsid w:val="00AF2D7F"/>
    <w:rsid w:val="00AF7788"/>
    <w:rsid w:val="00AF794E"/>
    <w:rsid w:val="00AF79E6"/>
    <w:rsid w:val="00AF7F46"/>
    <w:rsid w:val="00B00BF7"/>
    <w:rsid w:val="00B04C0B"/>
    <w:rsid w:val="00B057BA"/>
    <w:rsid w:val="00B0752B"/>
    <w:rsid w:val="00B07557"/>
    <w:rsid w:val="00B1226B"/>
    <w:rsid w:val="00B1484D"/>
    <w:rsid w:val="00B15F68"/>
    <w:rsid w:val="00B173EB"/>
    <w:rsid w:val="00B20405"/>
    <w:rsid w:val="00B2089C"/>
    <w:rsid w:val="00B2104E"/>
    <w:rsid w:val="00B22A1F"/>
    <w:rsid w:val="00B261C0"/>
    <w:rsid w:val="00B266F3"/>
    <w:rsid w:val="00B2745B"/>
    <w:rsid w:val="00B3542E"/>
    <w:rsid w:val="00B35CD9"/>
    <w:rsid w:val="00B36668"/>
    <w:rsid w:val="00B36E1F"/>
    <w:rsid w:val="00B370EF"/>
    <w:rsid w:val="00B42E38"/>
    <w:rsid w:val="00B44A1E"/>
    <w:rsid w:val="00B44C23"/>
    <w:rsid w:val="00B451B0"/>
    <w:rsid w:val="00B468DD"/>
    <w:rsid w:val="00B46AFC"/>
    <w:rsid w:val="00B5073B"/>
    <w:rsid w:val="00B50ED0"/>
    <w:rsid w:val="00B51391"/>
    <w:rsid w:val="00B518B6"/>
    <w:rsid w:val="00B51C90"/>
    <w:rsid w:val="00B51EFF"/>
    <w:rsid w:val="00B51F02"/>
    <w:rsid w:val="00B52671"/>
    <w:rsid w:val="00B5368F"/>
    <w:rsid w:val="00B53F7C"/>
    <w:rsid w:val="00B541B5"/>
    <w:rsid w:val="00B555CD"/>
    <w:rsid w:val="00B573A7"/>
    <w:rsid w:val="00B61752"/>
    <w:rsid w:val="00B627D5"/>
    <w:rsid w:val="00B63398"/>
    <w:rsid w:val="00B63874"/>
    <w:rsid w:val="00B63D9A"/>
    <w:rsid w:val="00B6566A"/>
    <w:rsid w:val="00B664EA"/>
    <w:rsid w:val="00B67DFF"/>
    <w:rsid w:val="00B67EBD"/>
    <w:rsid w:val="00B67F08"/>
    <w:rsid w:val="00B70D9B"/>
    <w:rsid w:val="00B70DDC"/>
    <w:rsid w:val="00B71841"/>
    <w:rsid w:val="00B71DAC"/>
    <w:rsid w:val="00B7310D"/>
    <w:rsid w:val="00B746B4"/>
    <w:rsid w:val="00B7513E"/>
    <w:rsid w:val="00B75958"/>
    <w:rsid w:val="00B77A38"/>
    <w:rsid w:val="00B77D49"/>
    <w:rsid w:val="00B77DDD"/>
    <w:rsid w:val="00B81D76"/>
    <w:rsid w:val="00B8311E"/>
    <w:rsid w:val="00B8344A"/>
    <w:rsid w:val="00B83667"/>
    <w:rsid w:val="00B84D48"/>
    <w:rsid w:val="00B8644B"/>
    <w:rsid w:val="00B907C9"/>
    <w:rsid w:val="00B92333"/>
    <w:rsid w:val="00B9253A"/>
    <w:rsid w:val="00B92E62"/>
    <w:rsid w:val="00B93850"/>
    <w:rsid w:val="00B94AF7"/>
    <w:rsid w:val="00B95367"/>
    <w:rsid w:val="00B971AD"/>
    <w:rsid w:val="00BA3FD1"/>
    <w:rsid w:val="00BA44B9"/>
    <w:rsid w:val="00BA5656"/>
    <w:rsid w:val="00BA590E"/>
    <w:rsid w:val="00BA696C"/>
    <w:rsid w:val="00BA7276"/>
    <w:rsid w:val="00BB02A7"/>
    <w:rsid w:val="00BB2294"/>
    <w:rsid w:val="00BB31CB"/>
    <w:rsid w:val="00BB504C"/>
    <w:rsid w:val="00BB550B"/>
    <w:rsid w:val="00BC225C"/>
    <w:rsid w:val="00BC3DA0"/>
    <w:rsid w:val="00BC4188"/>
    <w:rsid w:val="00BC5CC7"/>
    <w:rsid w:val="00BC6B68"/>
    <w:rsid w:val="00BD1BE8"/>
    <w:rsid w:val="00BD20A7"/>
    <w:rsid w:val="00BD3C2B"/>
    <w:rsid w:val="00BD55EE"/>
    <w:rsid w:val="00BD604A"/>
    <w:rsid w:val="00BD76CB"/>
    <w:rsid w:val="00BE07EC"/>
    <w:rsid w:val="00BE1BC4"/>
    <w:rsid w:val="00BE1C41"/>
    <w:rsid w:val="00BE2351"/>
    <w:rsid w:val="00BE24CC"/>
    <w:rsid w:val="00BE25CA"/>
    <w:rsid w:val="00BE5680"/>
    <w:rsid w:val="00BE5CC5"/>
    <w:rsid w:val="00BE677F"/>
    <w:rsid w:val="00BE6DF0"/>
    <w:rsid w:val="00BF3A4B"/>
    <w:rsid w:val="00BF4F5B"/>
    <w:rsid w:val="00BF57AE"/>
    <w:rsid w:val="00BF5B0E"/>
    <w:rsid w:val="00BF650C"/>
    <w:rsid w:val="00C0073E"/>
    <w:rsid w:val="00C02014"/>
    <w:rsid w:val="00C03518"/>
    <w:rsid w:val="00C10AD0"/>
    <w:rsid w:val="00C11899"/>
    <w:rsid w:val="00C1417D"/>
    <w:rsid w:val="00C14A77"/>
    <w:rsid w:val="00C15CF1"/>
    <w:rsid w:val="00C167E8"/>
    <w:rsid w:val="00C21BDB"/>
    <w:rsid w:val="00C21D16"/>
    <w:rsid w:val="00C22BA9"/>
    <w:rsid w:val="00C252B3"/>
    <w:rsid w:val="00C25DB2"/>
    <w:rsid w:val="00C30BC4"/>
    <w:rsid w:val="00C32965"/>
    <w:rsid w:val="00C34574"/>
    <w:rsid w:val="00C355F7"/>
    <w:rsid w:val="00C36264"/>
    <w:rsid w:val="00C41758"/>
    <w:rsid w:val="00C432D4"/>
    <w:rsid w:val="00C451AC"/>
    <w:rsid w:val="00C458A4"/>
    <w:rsid w:val="00C4738E"/>
    <w:rsid w:val="00C50EA5"/>
    <w:rsid w:val="00C540FC"/>
    <w:rsid w:val="00C549A7"/>
    <w:rsid w:val="00C55CDF"/>
    <w:rsid w:val="00C57D0D"/>
    <w:rsid w:val="00C60140"/>
    <w:rsid w:val="00C63F1A"/>
    <w:rsid w:val="00C65699"/>
    <w:rsid w:val="00C67AB4"/>
    <w:rsid w:val="00C72009"/>
    <w:rsid w:val="00C77AB2"/>
    <w:rsid w:val="00C77BDE"/>
    <w:rsid w:val="00C81A36"/>
    <w:rsid w:val="00C84FAC"/>
    <w:rsid w:val="00C86DB6"/>
    <w:rsid w:val="00C87DFD"/>
    <w:rsid w:val="00C920D5"/>
    <w:rsid w:val="00C94794"/>
    <w:rsid w:val="00C95A35"/>
    <w:rsid w:val="00C96D9B"/>
    <w:rsid w:val="00C9715F"/>
    <w:rsid w:val="00C97B20"/>
    <w:rsid w:val="00CA5D7E"/>
    <w:rsid w:val="00CA6367"/>
    <w:rsid w:val="00CA6BC4"/>
    <w:rsid w:val="00CA7C86"/>
    <w:rsid w:val="00CA7D2B"/>
    <w:rsid w:val="00CB0046"/>
    <w:rsid w:val="00CB1CAD"/>
    <w:rsid w:val="00CB408E"/>
    <w:rsid w:val="00CB683A"/>
    <w:rsid w:val="00CB761B"/>
    <w:rsid w:val="00CC089F"/>
    <w:rsid w:val="00CC0B25"/>
    <w:rsid w:val="00CC1433"/>
    <w:rsid w:val="00CC1F93"/>
    <w:rsid w:val="00CC26C2"/>
    <w:rsid w:val="00CC3B23"/>
    <w:rsid w:val="00CC52C0"/>
    <w:rsid w:val="00CC5DFC"/>
    <w:rsid w:val="00CC672F"/>
    <w:rsid w:val="00CC7091"/>
    <w:rsid w:val="00CD03EB"/>
    <w:rsid w:val="00CD298C"/>
    <w:rsid w:val="00CD2B77"/>
    <w:rsid w:val="00CD2D67"/>
    <w:rsid w:val="00CE0323"/>
    <w:rsid w:val="00CE068B"/>
    <w:rsid w:val="00CE222C"/>
    <w:rsid w:val="00CE2639"/>
    <w:rsid w:val="00CE4203"/>
    <w:rsid w:val="00CE755B"/>
    <w:rsid w:val="00CE7F26"/>
    <w:rsid w:val="00CF0F98"/>
    <w:rsid w:val="00CF1248"/>
    <w:rsid w:val="00CF3C23"/>
    <w:rsid w:val="00CF7364"/>
    <w:rsid w:val="00CF7373"/>
    <w:rsid w:val="00D032B4"/>
    <w:rsid w:val="00D03330"/>
    <w:rsid w:val="00D0595F"/>
    <w:rsid w:val="00D05B29"/>
    <w:rsid w:val="00D07B2E"/>
    <w:rsid w:val="00D122F2"/>
    <w:rsid w:val="00D12353"/>
    <w:rsid w:val="00D1251B"/>
    <w:rsid w:val="00D14A00"/>
    <w:rsid w:val="00D249DC"/>
    <w:rsid w:val="00D25363"/>
    <w:rsid w:val="00D261D4"/>
    <w:rsid w:val="00D262B8"/>
    <w:rsid w:val="00D264D5"/>
    <w:rsid w:val="00D2697C"/>
    <w:rsid w:val="00D27F9E"/>
    <w:rsid w:val="00D30A56"/>
    <w:rsid w:val="00D30E6D"/>
    <w:rsid w:val="00D32596"/>
    <w:rsid w:val="00D3279E"/>
    <w:rsid w:val="00D32966"/>
    <w:rsid w:val="00D34416"/>
    <w:rsid w:val="00D36602"/>
    <w:rsid w:val="00D408C4"/>
    <w:rsid w:val="00D40CD4"/>
    <w:rsid w:val="00D441E3"/>
    <w:rsid w:val="00D444EC"/>
    <w:rsid w:val="00D445B2"/>
    <w:rsid w:val="00D45136"/>
    <w:rsid w:val="00D45E03"/>
    <w:rsid w:val="00D46DD1"/>
    <w:rsid w:val="00D521A6"/>
    <w:rsid w:val="00D53668"/>
    <w:rsid w:val="00D53AEB"/>
    <w:rsid w:val="00D541AD"/>
    <w:rsid w:val="00D5641E"/>
    <w:rsid w:val="00D566F1"/>
    <w:rsid w:val="00D56BDA"/>
    <w:rsid w:val="00D64CC8"/>
    <w:rsid w:val="00D659F9"/>
    <w:rsid w:val="00D67A74"/>
    <w:rsid w:val="00D7210B"/>
    <w:rsid w:val="00D738C9"/>
    <w:rsid w:val="00D73A8D"/>
    <w:rsid w:val="00D7541D"/>
    <w:rsid w:val="00D77690"/>
    <w:rsid w:val="00D86102"/>
    <w:rsid w:val="00D86F24"/>
    <w:rsid w:val="00D87B7B"/>
    <w:rsid w:val="00D91821"/>
    <w:rsid w:val="00D91CCC"/>
    <w:rsid w:val="00D92FD6"/>
    <w:rsid w:val="00D93AF7"/>
    <w:rsid w:val="00D93EFC"/>
    <w:rsid w:val="00D94A8C"/>
    <w:rsid w:val="00D9666A"/>
    <w:rsid w:val="00D96760"/>
    <w:rsid w:val="00D96B1F"/>
    <w:rsid w:val="00D97120"/>
    <w:rsid w:val="00D97A39"/>
    <w:rsid w:val="00DA09AD"/>
    <w:rsid w:val="00DB0B7E"/>
    <w:rsid w:val="00DB2875"/>
    <w:rsid w:val="00DB4C91"/>
    <w:rsid w:val="00DB6CF8"/>
    <w:rsid w:val="00DC31D8"/>
    <w:rsid w:val="00DC3DE7"/>
    <w:rsid w:val="00DC5F95"/>
    <w:rsid w:val="00DD1726"/>
    <w:rsid w:val="00DD2105"/>
    <w:rsid w:val="00DD26EB"/>
    <w:rsid w:val="00DD451D"/>
    <w:rsid w:val="00DD4863"/>
    <w:rsid w:val="00DD69F5"/>
    <w:rsid w:val="00DE1E99"/>
    <w:rsid w:val="00DE2F78"/>
    <w:rsid w:val="00DE3E03"/>
    <w:rsid w:val="00DF2481"/>
    <w:rsid w:val="00DF31B9"/>
    <w:rsid w:val="00DF58C0"/>
    <w:rsid w:val="00E00CB4"/>
    <w:rsid w:val="00E021E1"/>
    <w:rsid w:val="00E037AF"/>
    <w:rsid w:val="00E03AF4"/>
    <w:rsid w:val="00E03BCB"/>
    <w:rsid w:val="00E06D23"/>
    <w:rsid w:val="00E10830"/>
    <w:rsid w:val="00E10D53"/>
    <w:rsid w:val="00E110CB"/>
    <w:rsid w:val="00E12EF9"/>
    <w:rsid w:val="00E13AB3"/>
    <w:rsid w:val="00E15E63"/>
    <w:rsid w:val="00E1617C"/>
    <w:rsid w:val="00E16968"/>
    <w:rsid w:val="00E1758D"/>
    <w:rsid w:val="00E20B28"/>
    <w:rsid w:val="00E225D3"/>
    <w:rsid w:val="00E24AD6"/>
    <w:rsid w:val="00E26FF3"/>
    <w:rsid w:val="00E27289"/>
    <w:rsid w:val="00E27ECE"/>
    <w:rsid w:val="00E30F66"/>
    <w:rsid w:val="00E31697"/>
    <w:rsid w:val="00E32A1A"/>
    <w:rsid w:val="00E344C1"/>
    <w:rsid w:val="00E34A9F"/>
    <w:rsid w:val="00E354DD"/>
    <w:rsid w:val="00E402F2"/>
    <w:rsid w:val="00E40918"/>
    <w:rsid w:val="00E4097C"/>
    <w:rsid w:val="00E4135B"/>
    <w:rsid w:val="00E42548"/>
    <w:rsid w:val="00E44C92"/>
    <w:rsid w:val="00E45630"/>
    <w:rsid w:val="00E471B9"/>
    <w:rsid w:val="00E47820"/>
    <w:rsid w:val="00E502B0"/>
    <w:rsid w:val="00E5064B"/>
    <w:rsid w:val="00E54DAC"/>
    <w:rsid w:val="00E55A79"/>
    <w:rsid w:val="00E55E85"/>
    <w:rsid w:val="00E60E04"/>
    <w:rsid w:val="00E6123C"/>
    <w:rsid w:val="00E61486"/>
    <w:rsid w:val="00E626D7"/>
    <w:rsid w:val="00E62962"/>
    <w:rsid w:val="00E63061"/>
    <w:rsid w:val="00E6319B"/>
    <w:rsid w:val="00E66968"/>
    <w:rsid w:val="00E66D10"/>
    <w:rsid w:val="00E67674"/>
    <w:rsid w:val="00E67A39"/>
    <w:rsid w:val="00E70195"/>
    <w:rsid w:val="00E70DF0"/>
    <w:rsid w:val="00E718EC"/>
    <w:rsid w:val="00E71CAB"/>
    <w:rsid w:val="00E72C5B"/>
    <w:rsid w:val="00E72CC8"/>
    <w:rsid w:val="00E7351A"/>
    <w:rsid w:val="00E74A09"/>
    <w:rsid w:val="00E74C08"/>
    <w:rsid w:val="00E74DF8"/>
    <w:rsid w:val="00E758FA"/>
    <w:rsid w:val="00E75AA1"/>
    <w:rsid w:val="00E75DE5"/>
    <w:rsid w:val="00E76503"/>
    <w:rsid w:val="00E7791D"/>
    <w:rsid w:val="00E8022D"/>
    <w:rsid w:val="00E82971"/>
    <w:rsid w:val="00E86044"/>
    <w:rsid w:val="00E860C1"/>
    <w:rsid w:val="00E870AD"/>
    <w:rsid w:val="00E914E1"/>
    <w:rsid w:val="00E91BC8"/>
    <w:rsid w:val="00E91CE4"/>
    <w:rsid w:val="00E93A8F"/>
    <w:rsid w:val="00E93D64"/>
    <w:rsid w:val="00E96993"/>
    <w:rsid w:val="00E96E22"/>
    <w:rsid w:val="00E97345"/>
    <w:rsid w:val="00EA10A3"/>
    <w:rsid w:val="00EA422B"/>
    <w:rsid w:val="00EB0C81"/>
    <w:rsid w:val="00EB112D"/>
    <w:rsid w:val="00EB2333"/>
    <w:rsid w:val="00EB2AE1"/>
    <w:rsid w:val="00EB2B0B"/>
    <w:rsid w:val="00EB30B9"/>
    <w:rsid w:val="00EB44BF"/>
    <w:rsid w:val="00EB4E94"/>
    <w:rsid w:val="00EB53AA"/>
    <w:rsid w:val="00EB5C38"/>
    <w:rsid w:val="00EC147E"/>
    <w:rsid w:val="00EC3A47"/>
    <w:rsid w:val="00EC3C3F"/>
    <w:rsid w:val="00EC3F78"/>
    <w:rsid w:val="00EC5128"/>
    <w:rsid w:val="00EC5620"/>
    <w:rsid w:val="00ED05BF"/>
    <w:rsid w:val="00ED334E"/>
    <w:rsid w:val="00ED4CEC"/>
    <w:rsid w:val="00ED5528"/>
    <w:rsid w:val="00ED5F26"/>
    <w:rsid w:val="00ED7EF8"/>
    <w:rsid w:val="00EE0AD2"/>
    <w:rsid w:val="00EE193B"/>
    <w:rsid w:val="00EE1F08"/>
    <w:rsid w:val="00EE2420"/>
    <w:rsid w:val="00EE34FC"/>
    <w:rsid w:val="00EE4A8F"/>
    <w:rsid w:val="00EE5745"/>
    <w:rsid w:val="00EE7D44"/>
    <w:rsid w:val="00EE7F7B"/>
    <w:rsid w:val="00EF0422"/>
    <w:rsid w:val="00EF2AD9"/>
    <w:rsid w:val="00EF52E1"/>
    <w:rsid w:val="00EF5421"/>
    <w:rsid w:val="00EF5B21"/>
    <w:rsid w:val="00EF7D75"/>
    <w:rsid w:val="00F0030D"/>
    <w:rsid w:val="00F03682"/>
    <w:rsid w:val="00F05473"/>
    <w:rsid w:val="00F064F2"/>
    <w:rsid w:val="00F1031D"/>
    <w:rsid w:val="00F11524"/>
    <w:rsid w:val="00F13B73"/>
    <w:rsid w:val="00F13C91"/>
    <w:rsid w:val="00F20561"/>
    <w:rsid w:val="00F21CDB"/>
    <w:rsid w:val="00F222C0"/>
    <w:rsid w:val="00F22953"/>
    <w:rsid w:val="00F31759"/>
    <w:rsid w:val="00F31933"/>
    <w:rsid w:val="00F32F7F"/>
    <w:rsid w:val="00F33760"/>
    <w:rsid w:val="00F341B6"/>
    <w:rsid w:val="00F345FA"/>
    <w:rsid w:val="00F35394"/>
    <w:rsid w:val="00F35D84"/>
    <w:rsid w:val="00F35DC9"/>
    <w:rsid w:val="00F360D1"/>
    <w:rsid w:val="00F365BF"/>
    <w:rsid w:val="00F3795E"/>
    <w:rsid w:val="00F42818"/>
    <w:rsid w:val="00F4565D"/>
    <w:rsid w:val="00F46973"/>
    <w:rsid w:val="00F5124B"/>
    <w:rsid w:val="00F530FB"/>
    <w:rsid w:val="00F53C26"/>
    <w:rsid w:val="00F53DE8"/>
    <w:rsid w:val="00F54E35"/>
    <w:rsid w:val="00F55236"/>
    <w:rsid w:val="00F560CB"/>
    <w:rsid w:val="00F56CD9"/>
    <w:rsid w:val="00F5791E"/>
    <w:rsid w:val="00F609F9"/>
    <w:rsid w:val="00F60D6A"/>
    <w:rsid w:val="00F61106"/>
    <w:rsid w:val="00F62D25"/>
    <w:rsid w:val="00F646AE"/>
    <w:rsid w:val="00F7129D"/>
    <w:rsid w:val="00F71DE1"/>
    <w:rsid w:val="00F7318D"/>
    <w:rsid w:val="00F731CA"/>
    <w:rsid w:val="00F73B33"/>
    <w:rsid w:val="00F73BDC"/>
    <w:rsid w:val="00F73EA4"/>
    <w:rsid w:val="00F75F3B"/>
    <w:rsid w:val="00F76CF3"/>
    <w:rsid w:val="00F80EEC"/>
    <w:rsid w:val="00F815BB"/>
    <w:rsid w:val="00F81D2B"/>
    <w:rsid w:val="00F83B5C"/>
    <w:rsid w:val="00F854BD"/>
    <w:rsid w:val="00F909DE"/>
    <w:rsid w:val="00F92E8B"/>
    <w:rsid w:val="00F94491"/>
    <w:rsid w:val="00F96F48"/>
    <w:rsid w:val="00FA4E81"/>
    <w:rsid w:val="00FA5219"/>
    <w:rsid w:val="00FA60D4"/>
    <w:rsid w:val="00FA610D"/>
    <w:rsid w:val="00FA7FDF"/>
    <w:rsid w:val="00FB0CAB"/>
    <w:rsid w:val="00FB103E"/>
    <w:rsid w:val="00FB2317"/>
    <w:rsid w:val="00FB23A3"/>
    <w:rsid w:val="00FB4CC2"/>
    <w:rsid w:val="00FB6D87"/>
    <w:rsid w:val="00FB751A"/>
    <w:rsid w:val="00FB7FA0"/>
    <w:rsid w:val="00FC016D"/>
    <w:rsid w:val="00FC36F1"/>
    <w:rsid w:val="00FC7349"/>
    <w:rsid w:val="00FD0241"/>
    <w:rsid w:val="00FD0BF4"/>
    <w:rsid w:val="00FD1623"/>
    <w:rsid w:val="00FD3774"/>
    <w:rsid w:val="00FD6F33"/>
    <w:rsid w:val="00FE17DF"/>
    <w:rsid w:val="00FE19CB"/>
    <w:rsid w:val="00FE47AA"/>
    <w:rsid w:val="00FE69E2"/>
    <w:rsid w:val="00FF09EE"/>
    <w:rsid w:val="00FF1897"/>
    <w:rsid w:val="00FF3FDE"/>
    <w:rsid w:val="00FF6900"/>
    <w:rsid w:val="00FF7300"/>
    <w:rsid w:val="00FF7B32"/>
    <w:rsid w:val="00FF7DD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AC228C7-7616-47DB-8A2D-238B3FDB6E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D36602"/>
    <w:pPr>
      <w:pBdr>
        <w:top w:val="nil"/>
        <w:left w:val="nil"/>
        <w:bottom w:val="nil"/>
        <w:right w:val="nil"/>
        <w:between w:val="nil"/>
        <w:bar w:val="nil"/>
      </w:pBdr>
    </w:pPr>
    <w:rPr>
      <w:rFonts w:ascii="Times New Roman" w:eastAsia="Arial Unicode MS" w:hAnsi="Times New Roman" w:cs="Times New Roman"/>
      <w:sz w:val="24"/>
      <w:szCs w:val="24"/>
      <w:bdr w:val="nil"/>
      <w:lang w:val="en-US"/>
    </w:rPr>
  </w:style>
  <w:style w:type="paragraph" w:styleId="Heading1">
    <w:name w:val="heading 1"/>
    <w:aliases w:val="H1,Heading 1 Char1,Heading 1 Char Char,Titre 11,t1.T1.Titre 1,t1,TITRE1,Titre 1ed,t1.T1.Titre 1Annexe,t1.T1,l1,H,GSA1,Titre 1:,T1,Chapitre 1,1,Level 1,Heading 1 Colored,Chapter title,ch,MIGHeading 1,ch1,Bold 18,Appendix"/>
    <w:basedOn w:val="Normal"/>
    <w:next w:val="Normal"/>
    <w:link w:val="Heading1Char"/>
    <w:qFormat/>
    <w:rsid w:val="00D36602"/>
    <w:pPr>
      <w:keepNext/>
      <w:numPr>
        <w:numId w:val="2"/>
      </w:numPr>
      <w:pBdr>
        <w:top w:val="none" w:sz="0" w:space="0" w:color="auto"/>
        <w:left w:val="none" w:sz="0" w:space="0" w:color="auto"/>
        <w:bottom w:val="none" w:sz="0" w:space="0" w:color="auto"/>
        <w:right w:val="none" w:sz="0" w:space="0" w:color="auto"/>
        <w:between w:val="none" w:sz="0" w:space="0" w:color="auto"/>
        <w:bar w:val="none" w:sz="0" w:color="auto"/>
      </w:pBdr>
      <w:spacing w:before="360" w:after="360"/>
      <w:ind w:left="1152"/>
      <w:jc w:val="center"/>
      <w:outlineLvl w:val="0"/>
    </w:pPr>
    <w:rPr>
      <w:rFonts w:eastAsia="Calibri"/>
      <w:sz w:val="28"/>
      <w:szCs w:val="22"/>
      <w:bdr w:val="none" w:sz="0" w:space="0" w:color="auto"/>
      <w:lang w:val="lt-LT" w:eastAsia="lt-LT"/>
    </w:rPr>
  </w:style>
  <w:style w:type="paragraph" w:styleId="Heading2">
    <w:name w:val="heading 2"/>
    <w:aliases w:val="Title Header2,Char,H2,Heading 2 Char1,Heading 2 Char Char,T2,h2,L2,Punt 2,l2,2,Titre 21,t2.T2,t2,Contrat 2,Ctt,t2.T2.Titre 2,TITRE 2,Titre 2ed,Heading 2 Hidden,Chapter Number/Appendix Letter,chn,Titre niveau 2,Level"/>
    <w:basedOn w:val="Normal"/>
    <w:next w:val="Normal"/>
    <w:link w:val="Heading2Char"/>
    <w:qFormat/>
    <w:rsid w:val="00D36602"/>
    <w:pPr>
      <w:numPr>
        <w:ilvl w:val="1"/>
        <w:numId w:val="2"/>
      </w:numPr>
      <w:pBdr>
        <w:top w:val="none" w:sz="0" w:space="0" w:color="auto"/>
        <w:left w:val="none" w:sz="0" w:space="0" w:color="auto"/>
        <w:bottom w:val="none" w:sz="0" w:space="0" w:color="auto"/>
        <w:right w:val="none" w:sz="0" w:space="0" w:color="auto"/>
        <w:between w:val="none" w:sz="0" w:space="0" w:color="auto"/>
        <w:bar w:val="none" w:sz="0" w:color="auto"/>
      </w:pBdr>
      <w:jc w:val="both"/>
      <w:outlineLvl w:val="1"/>
    </w:pPr>
    <w:rPr>
      <w:rFonts w:eastAsia="Times New Roman"/>
      <w:szCs w:val="20"/>
      <w:bdr w:val="none" w:sz="0" w:space="0" w:color="auto"/>
      <w:lang w:val="lt-LT" w:eastAsia="lt-LT"/>
    </w:rPr>
  </w:style>
  <w:style w:type="paragraph" w:styleId="Heading3">
    <w:name w:val="heading 3"/>
    <w:aliases w:val="Section Header3,Sub-Clause Paragraph,l3,3,h3,H3,3heading,3 bullet,b,bullet,SECOND,Second,BLANK2,4 bullet,bdullet,pc heading3,1.2.3.,Org Heading 1,h1,Unterabschnitt,Arial 12 Fett,3m,prop3,TF-Overskrift 3,CT,H31,l31,CT1,H32,H311,l32"/>
    <w:basedOn w:val="Normal"/>
    <w:next w:val="Normal"/>
    <w:link w:val="Heading3Char"/>
    <w:qFormat/>
    <w:rsid w:val="00D36602"/>
    <w:pPr>
      <w:keepNext/>
      <w:numPr>
        <w:ilvl w:val="2"/>
        <w:numId w:val="2"/>
      </w:numPr>
      <w:pBdr>
        <w:top w:val="none" w:sz="0" w:space="0" w:color="auto"/>
        <w:left w:val="none" w:sz="0" w:space="0" w:color="auto"/>
        <w:bottom w:val="none" w:sz="0" w:space="0" w:color="auto"/>
        <w:right w:val="none" w:sz="0" w:space="0" w:color="auto"/>
        <w:between w:val="none" w:sz="0" w:space="0" w:color="auto"/>
        <w:bar w:val="none" w:sz="0" w:color="auto"/>
      </w:pBdr>
      <w:jc w:val="both"/>
      <w:outlineLvl w:val="2"/>
    </w:pPr>
    <w:rPr>
      <w:rFonts w:eastAsia="Times New Roman"/>
      <w:szCs w:val="20"/>
      <w:bdr w:val="none" w:sz="0" w:space="0" w:color="auto"/>
      <w:lang w:val="lt-LT" w:eastAsia="lt-LT"/>
    </w:rPr>
  </w:style>
  <w:style w:type="paragraph" w:styleId="Heading4">
    <w:name w:val="heading 4"/>
    <w:aliases w:val="Sub-Clause Sub-paragraph,Heading 4 Char Char Char Char,I4,4,l4,heading4,I41,41,l41,heading41,h4,4heading,H4,4 dash,d,Ref Heading 1,rh1,Unterunterabschnitt,Heading4,H4-Heading 4,a.,TF-Overskrift 4,H41,H42,t4,Heading 4 Char Char Char Char Char"/>
    <w:basedOn w:val="Normal"/>
    <w:next w:val="Normal"/>
    <w:link w:val="Heading4Char"/>
    <w:qFormat/>
    <w:rsid w:val="00D36602"/>
    <w:pPr>
      <w:keepNext/>
      <w:numPr>
        <w:ilvl w:val="3"/>
        <w:numId w:val="2"/>
      </w:numPr>
      <w:pBdr>
        <w:top w:val="none" w:sz="0" w:space="0" w:color="auto"/>
        <w:left w:val="none" w:sz="0" w:space="0" w:color="auto"/>
        <w:bottom w:val="none" w:sz="0" w:space="0" w:color="auto"/>
        <w:right w:val="none" w:sz="0" w:space="0" w:color="auto"/>
        <w:between w:val="none" w:sz="0" w:space="0" w:color="auto"/>
        <w:bar w:val="none" w:sz="0" w:color="auto"/>
      </w:pBdr>
      <w:outlineLvl w:val="3"/>
    </w:pPr>
    <w:rPr>
      <w:rFonts w:eastAsia="Times New Roman"/>
      <w:b/>
      <w:sz w:val="44"/>
      <w:szCs w:val="20"/>
      <w:bdr w:val="none" w:sz="0" w:space="0" w:color="auto"/>
      <w:lang w:val="lt-LT" w:eastAsia="lt-LT"/>
    </w:rPr>
  </w:style>
  <w:style w:type="paragraph" w:styleId="Heading5">
    <w:name w:val="heading 5"/>
    <w:aliases w:val="H5,PIM 5,5,Chapitre 1.1.1.1.,Ref Heading 2,rh2,h5,Second Subheading,Heading 5 CFMU,Para 5,(Shift Ctrl 5),Appendix A to X,Heading 5   Appendix A to X,Roman list,Roman list1,Roman list2,Roman list11,Roman list3,Roman list12"/>
    <w:basedOn w:val="Normal"/>
    <w:next w:val="Normal"/>
    <w:link w:val="Heading5Char"/>
    <w:qFormat/>
    <w:rsid w:val="00D36602"/>
    <w:pPr>
      <w:keepNext/>
      <w:numPr>
        <w:ilvl w:val="4"/>
        <w:numId w:val="2"/>
      </w:numPr>
      <w:pBdr>
        <w:top w:val="none" w:sz="0" w:space="0" w:color="auto"/>
        <w:left w:val="none" w:sz="0" w:space="0" w:color="auto"/>
        <w:bottom w:val="none" w:sz="0" w:space="0" w:color="auto"/>
        <w:right w:val="none" w:sz="0" w:space="0" w:color="auto"/>
        <w:between w:val="none" w:sz="0" w:space="0" w:color="auto"/>
        <w:bar w:val="none" w:sz="0" w:color="auto"/>
      </w:pBdr>
      <w:outlineLvl w:val="4"/>
    </w:pPr>
    <w:rPr>
      <w:rFonts w:eastAsia="Times New Roman"/>
      <w:b/>
      <w:sz w:val="40"/>
      <w:szCs w:val="20"/>
      <w:bdr w:val="none" w:sz="0" w:space="0" w:color="auto"/>
      <w:lang w:val="lt-LT" w:eastAsia="lt-LT"/>
    </w:rPr>
  </w:style>
  <w:style w:type="paragraph" w:styleId="Heading6">
    <w:name w:val="heading 6"/>
    <w:aliases w:val="PIM 6,6,Heading 6  Appendix Y &amp; Z,h6"/>
    <w:basedOn w:val="Normal"/>
    <w:next w:val="Normal"/>
    <w:link w:val="Heading6Char"/>
    <w:qFormat/>
    <w:rsid w:val="00D36602"/>
    <w:pPr>
      <w:keepNext/>
      <w:numPr>
        <w:ilvl w:val="5"/>
        <w:numId w:val="2"/>
      </w:numPr>
      <w:pBdr>
        <w:top w:val="none" w:sz="0" w:space="0" w:color="auto"/>
        <w:left w:val="none" w:sz="0" w:space="0" w:color="auto"/>
        <w:bottom w:val="none" w:sz="0" w:space="0" w:color="auto"/>
        <w:right w:val="none" w:sz="0" w:space="0" w:color="auto"/>
        <w:between w:val="none" w:sz="0" w:space="0" w:color="auto"/>
        <w:bar w:val="none" w:sz="0" w:color="auto"/>
      </w:pBdr>
      <w:outlineLvl w:val="5"/>
    </w:pPr>
    <w:rPr>
      <w:rFonts w:eastAsia="Times New Roman"/>
      <w:b/>
      <w:sz w:val="36"/>
      <w:szCs w:val="20"/>
      <w:bdr w:val="none" w:sz="0" w:space="0" w:color="auto"/>
      <w:lang w:val="lt-LT" w:eastAsia="lt-LT"/>
    </w:rPr>
  </w:style>
  <w:style w:type="paragraph" w:styleId="Heading7">
    <w:name w:val="heading 7"/>
    <w:aliases w:val="PIM 7,H7,(Shift Ctrl 7)"/>
    <w:basedOn w:val="Normal"/>
    <w:next w:val="Normal"/>
    <w:link w:val="Heading7Char"/>
    <w:qFormat/>
    <w:rsid w:val="00D36602"/>
    <w:pPr>
      <w:keepNext/>
      <w:numPr>
        <w:ilvl w:val="6"/>
        <w:numId w:val="2"/>
      </w:numPr>
      <w:pBdr>
        <w:top w:val="none" w:sz="0" w:space="0" w:color="auto"/>
        <w:left w:val="none" w:sz="0" w:space="0" w:color="auto"/>
        <w:bottom w:val="none" w:sz="0" w:space="0" w:color="auto"/>
        <w:right w:val="none" w:sz="0" w:space="0" w:color="auto"/>
        <w:between w:val="none" w:sz="0" w:space="0" w:color="auto"/>
        <w:bar w:val="none" w:sz="0" w:color="auto"/>
      </w:pBdr>
      <w:outlineLvl w:val="6"/>
    </w:pPr>
    <w:rPr>
      <w:rFonts w:eastAsia="Times New Roman"/>
      <w:sz w:val="48"/>
      <w:szCs w:val="20"/>
      <w:bdr w:val="none" w:sz="0" w:space="0" w:color="auto"/>
      <w:lang w:val="lt-LT" w:eastAsia="lt-LT"/>
    </w:rPr>
  </w:style>
  <w:style w:type="paragraph" w:styleId="Heading8">
    <w:name w:val="heading 8"/>
    <w:basedOn w:val="Normal"/>
    <w:next w:val="Normal"/>
    <w:link w:val="Heading8Char"/>
    <w:qFormat/>
    <w:rsid w:val="00D36602"/>
    <w:pPr>
      <w:keepNext/>
      <w:numPr>
        <w:ilvl w:val="7"/>
        <w:numId w:val="2"/>
      </w:numPr>
      <w:pBdr>
        <w:top w:val="none" w:sz="0" w:space="0" w:color="auto"/>
        <w:left w:val="none" w:sz="0" w:space="0" w:color="auto"/>
        <w:bottom w:val="none" w:sz="0" w:space="0" w:color="auto"/>
        <w:right w:val="none" w:sz="0" w:space="0" w:color="auto"/>
        <w:between w:val="none" w:sz="0" w:space="0" w:color="auto"/>
        <w:bar w:val="none" w:sz="0" w:color="auto"/>
      </w:pBdr>
      <w:outlineLvl w:val="7"/>
    </w:pPr>
    <w:rPr>
      <w:rFonts w:eastAsia="Times New Roman"/>
      <w:b/>
      <w:sz w:val="18"/>
      <w:szCs w:val="20"/>
      <w:bdr w:val="none" w:sz="0" w:space="0" w:color="auto"/>
      <w:lang w:val="lt-LT" w:eastAsia="lt-LT"/>
    </w:rPr>
  </w:style>
  <w:style w:type="paragraph" w:styleId="Heading9">
    <w:name w:val="heading 9"/>
    <w:aliases w:val="PIM 9,App Heading"/>
    <w:basedOn w:val="Normal"/>
    <w:next w:val="Normal"/>
    <w:link w:val="Heading9Char"/>
    <w:qFormat/>
    <w:rsid w:val="00D36602"/>
    <w:pPr>
      <w:keepNext/>
      <w:numPr>
        <w:ilvl w:val="8"/>
        <w:numId w:val="2"/>
      </w:numPr>
      <w:pBdr>
        <w:top w:val="none" w:sz="0" w:space="0" w:color="auto"/>
        <w:left w:val="none" w:sz="0" w:space="0" w:color="auto"/>
        <w:bottom w:val="none" w:sz="0" w:space="0" w:color="auto"/>
        <w:right w:val="none" w:sz="0" w:space="0" w:color="auto"/>
        <w:between w:val="none" w:sz="0" w:space="0" w:color="auto"/>
        <w:bar w:val="none" w:sz="0" w:color="auto"/>
      </w:pBdr>
      <w:outlineLvl w:val="8"/>
    </w:pPr>
    <w:rPr>
      <w:rFonts w:eastAsia="Times New Roman"/>
      <w:sz w:val="40"/>
      <w:szCs w:val="20"/>
      <w:bdr w:val="none" w:sz="0" w:space="0" w:color="auto"/>
      <w:lang w:val="lt-LT" w:eastAsia="lt-LT"/>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 Char,Heading 1 Char1 Char,Heading 1 Char Char Char,Titre 11 Char,t1.T1.Titre 1 Char,t1 Char,TITRE1 Char,Titre 1ed Char,t1.T1.Titre 1Annexe Char,t1.T1 Char,l1 Char,H Char,GSA1 Char,Titre 1: Char,T1 Char,Chapitre 1 Char,1 Char,ch Char"/>
    <w:basedOn w:val="DefaultParagraphFont"/>
    <w:link w:val="Heading1"/>
    <w:rsid w:val="00D36602"/>
    <w:rPr>
      <w:rFonts w:ascii="Times New Roman" w:eastAsia="Calibri" w:hAnsi="Times New Roman" w:cs="Times New Roman"/>
      <w:sz w:val="28"/>
      <w:lang w:eastAsia="lt-LT"/>
    </w:rPr>
  </w:style>
  <w:style w:type="character" w:customStyle="1" w:styleId="Heading2Char">
    <w:name w:val="Heading 2 Char"/>
    <w:aliases w:val="Title Header2 Char,Char Char,H2 Char,Heading 2 Char1 Char,Heading 2 Char Char Char,T2 Char,h2 Char,L2 Char,Punt 2 Char,l2 Char,2 Char,Titre 21 Char,t2.T2 Char,t2 Char,Contrat 2 Char,Ctt Char,t2.T2.Titre 2 Char,TITRE 2 Char,Titre 2ed Char"/>
    <w:basedOn w:val="DefaultParagraphFont"/>
    <w:link w:val="Heading2"/>
    <w:rsid w:val="00D36602"/>
    <w:rPr>
      <w:rFonts w:ascii="Times New Roman" w:eastAsia="Times New Roman" w:hAnsi="Times New Roman" w:cs="Times New Roman"/>
      <w:sz w:val="24"/>
      <w:szCs w:val="20"/>
      <w:lang w:eastAsia="lt-LT"/>
    </w:rPr>
  </w:style>
  <w:style w:type="character" w:customStyle="1" w:styleId="Heading3Char">
    <w:name w:val="Heading 3 Char"/>
    <w:aliases w:val="Section Header3 Char,Sub-Clause Paragraph Char,l3 Char,3 Char,h3 Char,H3 Char,3heading Char,3 bullet Char,b Char,bullet Char,SECOND Char,Second Char,BLANK2 Char,4 bullet Char,bdullet Char,pc heading3 Char,1.2.3. Char,Org Heading 1 Char"/>
    <w:basedOn w:val="DefaultParagraphFont"/>
    <w:link w:val="Heading3"/>
    <w:rsid w:val="00D36602"/>
    <w:rPr>
      <w:rFonts w:ascii="Times New Roman" w:eastAsia="Times New Roman" w:hAnsi="Times New Roman" w:cs="Times New Roman"/>
      <w:sz w:val="24"/>
      <w:szCs w:val="20"/>
      <w:lang w:eastAsia="lt-LT"/>
    </w:rPr>
  </w:style>
  <w:style w:type="character" w:customStyle="1" w:styleId="Heading4Char">
    <w:name w:val="Heading 4 Char"/>
    <w:aliases w:val="Sub-Clause Sub-paragraph Char,Heading 4 Char Char Char Char Char1,I4 Char,4 Char,l4 Char,heading4 Char,I41 Char,41 Char,l41 Char,heading41 Char,h4 Char,4heading Char,H4 Char,4 dash Char,d Char,Ref Heading 1 Char,rh1 Char,Heading4 Char"/>
    <w:basedOn w:val="DefaultParagraphFont"/>
    <w:link w:val="Heading4"/>
    <w:rsid w:val="00D36602"/>
    <w:rPr>
      <w:rFonts w:ascii="Times New Roman" w:eastAsia="Times New Roman" w:hAnsi="Times New Roman" w:cs="Times New Roman"/>
      <w:b/>
      <w:sz w:val="44"/>
      <w:szCs w:val="20"/>
      <w:lang w:eastAsia="lt-LT"/>
    </w:rPr>
  </w:style>
  <w:style w:type="character" w:customStyle="1" w:styleId="Heading5Char">
    <w:name w:val="Heading 5 Char"/>
    <w:aliases w:val="H5 Char,PIM 5 Char,5 Char,Chapitre 1.1.1.1. Char,Ref Heading 2 Char,rh2 Char,h5 Char,Second Subheading Char,Heading 5 CFMU Char,Para 5 Char,(Shift Ctrl 5) Char,Appendix A to X Char,Heading 5   Appendix A to X Char,Roman list Char"/>
    <w:basedOn w:val="DefaultParagraphFont"/>
    <w:link w:val="Heading5"/>
    <w:rsid w:val="00D36602"/>
    <w:rPr>
      <w:rFonts w:ascii="Times New Roman" w:eastAsia="Times New Roman" w:hAnsi="Times New Roman" w:cs="Times New Roman"/>
      <w:b/>
      <w:sz w:val="40"/>
      <w:szCs w:val="20"/>
      <w:lang w:eastAsia="lt-LT"/>
    </w:rPr>
  </w:style>
  <w:style w:type="character" w:customStyle="1" w:styleId="Heading6Char">
    <w:name w:val="Heading 6 Char"/>
    <w:aliases w:val="PIM 6 Char,6 Char,Heading 6  Appendix Y &amp; Z Char,h6 Char"/>
    <w:basedOn w:val="DefaultParagraphFont"/>
    <w:link w:val="Heading6"/>
    <w:rsid w:val="00D36602"/>
    <w:rPr>
      <w:rFonts w:ascii="Times New Roman" w:eastAsia="Times New Roman" w:hAnsi="Times New Roman" w:cs="Times New Roman"/>
      <w:b/>
      <w:sz w:val="36"/>
      <w:szCs w:val="20"/>
      <w:lang w:eastAsia="lt-LT"/>
    </w:rPr>
  </w:style>
  <w:style w:type="character" w:customStyle="1" w:styleId="Heading7Char">
    <w:name w:val="Heading 7 Char"/>
    <w:aliases w:val="PIM 7 Char,H7 Char,(Shift Ctrl 7) Char"/>
    <w:basedOn w:val="DefaultParagraphFont"/>
    <w:link w:val="Heading7"/>
    <w:rsid w:val="00D36602"/>
    <w:rPr>
      <w:rFonts w:ascii="Times New Roman" w:eastAsia="Times New Roman" w:hAnsi="Times New Roman" w:cs="Times New Roman"/>
      <w:sz w:val="48"/>
      <w:szCs w:val="20"/>
      <w:lang w:eastAsia="lt-LT"/>
    </w:rPr>
  </w:style>
  <w:style w:type="character" w:customStyle="1" w:styleId="Heading8Char">
    <w:name w:val="Heading 8 Char"/>
    <w:basedOn w:val="DefaultParagraphFont"/>
    <w:link w:val="Heading8"/>
    <w:rsid w:val="00D36602"/>
    <w:rPr>
      <w:rFonts w:ascii="Times New Roman" w:eastAsia="Times New Roman" w:hAnsi="Times New Roman" w:cs="Times New Roman"/>
      <w:b/>
      <w:sz w:val="18"/>
      <w:szCs w:val="20"/>
      <w:lang w:eastAsia="lt-LT"/>
    </w:rPr>
  </w:style>
  <w:style w:type="character" w:customStyle="1" w:styleId="Heading9Char">
    <w:name w:val="Heading 9 Char"/>
    <w:aliases w:val="PIM 9 Char,App Heading Char"/>
    <w:basedOn w:val="DefaultParagraphFont"/>
    <w:link w:val="Heading9"/>
    <w:rsid w:val="00D36602"/>
    <w:rPr>
      <w:rFonts w:ascii="Times New Roman" w:eastAsia="Times New Roman" w:hAnsi="Times New Roman" w:cs="Times New Roman"/>
      <w:sz w:val="40"/>
      <w:szCs w:val="20"/>
      <w:lang w:eastAsia="lt-LT"/>
    </w:rPr>
  </w:style>
  <w:style w:type="character" w:styleId="Hyperlink">
    <w:name w:val="Hyperlink"/>
    <w:rsid w:val="00D36602"/>
    <w:rPr>
      <w:u w:val="single"/>
    </w:rPr>
  </w:style>
  <w:style w:type="paragraph" w:customStyle="1" w:styleId="HeaderFooter">
    <w:name w:val="Header &amp; Footer"/>
    <w:rsid w:val="00D36602"/>
    <w:pPr>
      <w:pBdr>
        <w:top w:val="nil"/>
        <w:left w:val="nil"/>
        <w:bottom w:val="nil"/>
        <w:right w:val="nil"/>
        <w:between w:val="nil"/>
        <w:bar w:val="nil"/>
      </w:pBdr>
      <w:tabs>
        <w:tab w:val="right" w:pos="9020"/>
      </w:tabs>
      <w:spacing w:line="288" w:lineRule="auto"/>
    </w:pPr>
    <w:rPr>
      <w:rFonts w:ascii="Helvetica Neue Medium" w:eastAsia="Arial Unicode MS" w:hAnsi="Helvetica Neue Medium" w:cs="Arial Unicode MS"/>
      <w:color w:val="5F5F5F"/>
      <w:sz w:val="20"/>
      <w:szCs w:val="20"/>
      <w:bdr w:val="nil"/>
      <w:lang w:val="en-GB" w:eastAsia="en-GB"/>
    </w:rPr>
  </w:style>
  <w:style w:type="paragraph" w:styleId="Title">
    <w:name w:val="Title"/>
    <w:next w:val="Body2"/>
    <w:link w:val="TitleChar"/>
    <w:rsid w:val="00D36602"/>
    <w:pPr>
      <w:pBdr>
        <w:top w:val="nil"/>
        <w:left w:val="nil"/>
        <w:bottom w:val="nil"/>
        <w:right w:val="nil"/>
        <w:between w:val="nil"/>
        <w:bar w:val="nil"/>
      </w:pBdr>
      <w:spacing w:line="288" w:lineRule="auto"/>
    </w:pPr>
    <w:rPr>
      <w:rFonts w:ascii="Helvetica Neue UltraLight" w:eastAsia="Arial Unicode MS" w:hAnsi="Helvetica Neue UltraLight" w:cs="Arial Unicode MS"/>
      <w:color w:val="000000"/>
      <w:spacing w:val="16"/>
      <w:sz w:val="56"/>
      <w:szCs w:val="56"/>
      <w:bdr w:val="nil"/>
      <w:lang w:val="en-US" w:eastAsia="en-GB"/>
    </w:rPr>
  </w:style>
  <w:style w:type="character" w:customStyle="1" w:styleId="TitleChar">
    <w:name w:val="Title Char"/>
    <w:basedOn w:val="DefaultParagraphFont"/>
    <w:link w:val="Title"/>
    <w:rsid w:val="00D36602"/>
    <w:rPr>
      <w:rFonts w:ascii="Helvetica Neue UltraLight" w:eastAsia="Arial Unicode MS" w:hAnsi="Helvetica Neue UltraLight" w:cs="Arial Unicode MS"/>
      <w:color w:val="000000"/>
      <w:spacing w:val="16"/>
      <w:sz w:val="56"/>
      <w:szCs w:val="56"/>
      <w:bdr w:val="nil"/>
      <w:lang w:val="en-US" w:eastAsia="en-GB"/>
    </w:rPr>
  </w:style>
  <w:style w:type="paragraph" w:customStyle="1" w:styleId="Body2">
    <w:name w:val="Body 2"/>
    <w:qFormat/>
    <w:rsid w:val="00D36602"/>
    <w:pPr>
      <w:pBdr>
        <w:top w:val="nil"/>
        <w:left w:val="nil"/>
        <w:bottom w:val="nil"/>
        <w:right w:val="nil"/>
        <w:between w:val="nil"/>
        <w:bar w:val="nil"/>
      </w:pBdr>
      <w:suppressAutoHyphens/>
      <w:spacing w:after="40"/>
      <w:jc w:val="both"/>
    </w:pPr>
    <w:rPr>
      <w:rFonts w:ascii="Times New Roman" w:eastAsia="Arial Unicode MS" w:hAnsi="Times New Roman" w:cs="Arial Unicode MS"/>
      <w:color w:val="000000"/>
      <w:bdr w:val="nil"/>
      <w:lang w:val="en-US" w:eastAsia="en-GB"/>
    </w:rPr>
  </w:style>
  <w:style w:type="paragraph" w:customStyle="1" w:styleId="Body">
    <w:name w:val="Body"/>
    <w:rsid w:val="00D36602"/>
    <w:pPr>
      <w:pBdr>
        <w:top w:val="nil"/>
        <w:left w:val="nil"/>
        <w:bottom w:val="nil"/>
        <w:right w:val="nil"/>
        <w:between w:val="nil"/>
        <w:bar w:val="nil"/>
      </w:pBdr>
      <w:spacing w:line="312" w:lineRule="auto"/>
    </w:pPr>
    <w:rPr>
      <w:rFonts w:ascii="Helvetica Neue Light" w:eastAsia="Helvetica Neue Light" w:hAnsi="Helvetica Neue Light" w:cs="Helvetica Neue Light"/>
      <w:color w:val="000000"/>
      <w:sz w:val="20"/>
      <w:szCs w:val="20"/>
      <w:bdr w:val="nil"/>
      <w:lang w:val="en-GB" w:eastAsia="en-GB"/>
    </w:rPr>
  </w:style>
  <w:style w:type="paragraph" w:customStyle="1" w:styleId="Heading">
    <w:name w:val="Heading"/>
    <w:next w:val="Body2"/>
    <w:rsid w:val="00D36602"/>
    <w:pPr>
      <w:pBdr>
        <w:top w:val="nil"/>
        <w:left w:val="nil"/>
        <w:bottom w:val="nil"/>
        <w:right w:val="nil"/>
        <w:between w:val="nil"/>
        <w:bar w:val="nil"/>
      </w:pBdr>
      <w:outlineLvl w:val="0"/>
    </w:pPr>
    <w:rPr>
      <w:rFonts w:ascii="Times New Roman" w:eastAsia="Arial Unicode MS" w:hAnsi="Times New Roman" w:cs="Arial Unicode MS"/>
      <w:b/>
      <w:bCs/>
      <w:caps/>
      <w:color w:val="434343"/>
      <w:spacing w:val="4"/>
      <w:bdr w:val="nil"/>
      <w:lang w:val="en-US" w:eastAsia="en-GB"/>
    </w:rPr>
  </w:style>
  <w:style w:type="character" w:customStyle="1" w:styleId="Hyperlink0">
    <w:name w:val="Hyperlink.0"/>
    <w:basedOn w:val="Hyperlink"/>
    <w:rsid w:val="00D36602"/>
    <w:rPr>
      <w:u w:val="single"/>
    </w:rPr>
  </w:style>
  <w:style w:type="paragraph" w:customStyle="1" w:styleId="Patvirtinta">
    <w:name w:val="Patvirtinta"/>
    <w:rsid w:val="00D36602"/>
    <w:pPr>
      <w:tabs>
        <w:tab w:val="left" w:pos="1304"/>
        <w:tab w:val="left" w:pos="1457"/>
        <w:tab w:val="left" w:pos="1604"/>
        <w:tab w:val="left" w:pos="1757"/>
      </w:tabs>
      <w:autoSpaceDE w:val="0"/>
      <w:autoSpaceDN w:val="0"/>
      <w:adjustRightInd w:val="0"/>
      <w:ind w:left="5953"/>
    </w:pPr>
    <w:rPr>
      <w:rFonts w:ascii="TimesLT" w:eastAsia="Times New Roman" w:hAnsi="TimesLT" w:cs="Times New Roman"/>
      <w:sz w:val="20"/>
      <w:szCs w:val="20"/>
      <w:lang w:val="en-US"/>
    </w:rPr>
  </w:style>
  <w:style w:type="paragraph" w:styleId="Header">
    <w:name w:val="header"/>
    <w:aliases w:val=" Diagrama2,Diagrama2,Diagrama Diagrama"/>
    <w:basedOn w:val="Normal"/>
    <w:link w:val="HeaderChar"/>
    <w:uiPriority w:val="99"/>
    <w:rsid w:val="00D36602"/>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center" w:pos="4153"/>
        <w:tab w:val="right" w:pos="8306"/>
      </w:tabs>
      <w:spacing w:after="20"/>
      <w:jc w:val="both"/>
    </w:pPr>
    <w:rPr>
      <w:rFonts w:eastAsia="Times New Roman"/>
      <w:szCs w:val="20"/>
      <w:bdr w:val="none" w:sz="0" w:space="0" w:color="auto"/>
      <w:lang w:val="lt-LT" w:eastAsia="lt-LT"/>
    </w:rPr>
  </w:style>
  <w:style w:type="character" w:customStyle="1" w:styleId="HeaderChar">
    <w:name w:val="Header Char"/>
    <w:aliases w:val=" Diagrama2 Char,Diagrama2 Char,Diagrama Diagrama Char"/>
    <w:basedOn w:val="DefaultParagraphFont"/>
    <w:link w:val="Header"/>
    <w:uiPriority w:val="99"/>
    <w:rsid w:val="00D36602"/>
    <w:rPr>
      <w:rFonts w:ascii="Times New Roman" w:eastAsia="Times New Roman" w:hAnsi="Times New Roman" w:cs="Times New Roman"/>
      <w:sz w:val="24"/>
      <w:szCs w:val="20"/>
      <w:lang w:eastAsia="lt-LT"/>
    </w:rPr>
  </w:style>
  <w:style w:type="paragraph" w:styleId="Caption">
    <w:name w:val="caption"/>
    <w:basedOn w:val="Normal"/>
    <w:next w:val="Normal"/>
    <w:qFormat/>
    <w:rsid w:val="00D36602"/>
    <w:pPr>
      <w:pBdr>
        <w:top w:val="none" w:sz="0" w:space="0" w:color="auto"/>
        <w:left w:val="none" w:sz="0" w:space="0" w:color="auto"/>
        <w:bottom w:val="none" w:sz="0" w:space="0" w:color="auto"/>
        <w:right w:val="none" w:sz="0" w:space="0" w:color="auto"/>
        <w:between w:val="none" w:sz="0" w:space="0" w:color="auto"/>
        <w:bar w:val="none" w:sz="0" w:color="auto"/>
      </w:pBdr>
      <w:jc w:val="center"/>
    </w:pPr>
    <w:rPr>
      <w:rFonts w:eastAsia="Times New Roman"/>
      <w:b/>
      <w:bCs/>
      <w:sz w:val="28"/>
      <w:bdr w:val="none" w:sz="0" w:space="0" w:color="auto"/>
      <w:lang w:val="en-GB"/>
    </w:rPr>
  </w:style>
  <w:style w:type="paragraph" w:customStyle="1" w:styleId="Default">
    <w:name w:val="Default"/>
    <w:rsid w:val="00D36602"/>
    <w:pPr>
      <w:autoSpaceDE w:val="0"/>
      <w:autoSpaceDN w:val="0"/>
      <w:adjustRightInd w:val="0"/>
    </w:pPr>
    <w:rPr>
      <w:rFonts w:ascii="Times New Roman" w:eastAsia="Calibri" w:hAnsi="Times New Roman" w:cs="Times New Roman"/>
      <w:color w:val="000000"/>
      <w:sz w:val="24"/>
      <w:szCs w:val="24"/>
      <w:lang w:eastAsia="lt-LT"/>
    </w:rPr>
  </w:style>
  <w:style w:type="paragraph" w:styleId="BalloonText">
    <w:name w:val="Balloon Text"/>
    <w:basedOn w:val="Normal"/>
    <w:link w:val="BalloonTextChar"/>
    <w:uiPriority w:val="99"/>
    <w:semiHidden/>
    <w:unhideWhenUsed/>
    <w:rsid w:val="00D36602"/>
    <w:rPr>
      <w:rFonts w:ascii="Tahoma" w:hAnsi="Tahoma" w:cs="Tahoma"/>
      <w:sz w:val="16"/>
      <w:szCs w:val="16"/>
    </w:rPr>
  </w:style>
  <w:style w:type="character" w:customStyle="1" w:styleId="BalloonTextChar">
    <w:name w:val="Balloon Text Char"/>
    <w:basedOn w:val="DefaultParagraphFont"/>
    <w:link w:val="BalloonText"/>
    <w:uiPriority w:val="99"/>
    <w:semiHidden/>
    <w:rsid w:val="00D36602"/>
    <w:rPr>
      <w:rFonts w:ascii="Tahoma" w:eastAsia="Arial Unicode MS" w:hAnsi="Tahoma" w:cs="Tahoma"/>
      <w:sz w:val="16"/>
      <w:szCs w:val="16"/>
      <w:bdr w:val="nil"/>
      <w:lang w:val="en-US"/>
    </w:rPr>
  </w:style>
  <w:style w:type="paragraph" w:styleId="BodyTextIndent2">
    <w:name w:val="Body Text Indent 2"/>
    <w:basedOn w:val="Normal"/>
    <w:link w:val="BodyTextIndent2Char"/>
    <w:semiHidden/>
    <w:rsid w:val="00D36602"/>
    <w:pPr>
      <w:pBdr>
        <w:top w:val="none" w:sz="0" w:space="0" w:color="auto"/>
        <w:left w:val="none" w:sz="0" w:space="0" w:color="auto"/>
        <w:bottom w:val="none" w:sz="0" w:space="0" w:color="auto"/>
        <w:right w:val="none" w:sz="0" w:space="0" w:color="auto"/>
        <w:between w:val="none" w:sz="0" w:space="0" w:color="auto"/>
        <w:bar w:val="none" w:sz="0" w:color="auto"/>
      </w:pBdr>
      <w:ind w:firstLine="900"/>
      <w:jc w:val="both"/>
    </w:pPr>
    <w:rPr>
      <w:rFonts w:eastAsia="Times New Roman"/>
      <w:bdr w:val="none" w:sz="0" w:space="0" w:color="auto"/>
      <w:lang w:val="lt-LT"/>
    </w:rPr>
  </w:style>
  <w:style w:type="character" w:customStyle="1" w:styleId="BodyTextIndent2Char">
    <w:name w:val="Body Text Indent 2 Char"/>
    <w:basedOn w:val="DefaultParagraphFont"/>
    <w:link w:val="BodyTextIndent2"/>
    <w:semiHidden/>
    <w:rsid w:val="00D36602"/>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D36602"/>
    <w:pPr>
      <w:tabs>
        <w:tab w:val="center" w:pos="4513"/>
        <w:tab w:val="right" w:pos="9026"/>
      </w:tabs>
    </w:pPr>
  </w:style>
  <w:style w:type="character" w:customStyle="1" w:styleId="FooterChar">
    <w:name w:val="Footer Char"/>
    <w:basedOn w:val="DefaultParagraphFont"/>
    <w:link w:val="Footer"/>
    <w:uiPriority w:val="99"/>
    <w:rsid w:val="00D36602"/>
    <w:rPr>
      <w:rFonts w:ascii="Times New Roman" w:eastAsia="Arial Unicode MS" w:hAnsi="Times New Roman" w:cs="Times New Roman"/>
      <w:sz w:val="24"/>
      <w:szCs w:val="24"/>
      <w:bdr w:val="nil"/>
      <w:lang w:val="en-US"/>
    </w:rPr>
  </w:style>
  <w:style w:type="paragraph" w:styleId="ListParagraph">
    <w:name w:val="List Paragraph"/>
    <w:aliases w:val="Numbering,ERP-List Paragraph,List Paragraph1,List Paragraph11,Bullet EY,List Paragraph2,List Paragraph21,Lentele,List not in Table,Buletai,lp1,Bullet 1,Use Case List Paragraph,List Paragraph111,List Paragraph Red,Paragraph"/>
    <w:basedOn w:val="Normal"/>
    <w:link w:val="ListParagraphChar"/>
    <w:uiPriority w:val="34"/>
    <w:qFormat/>
    <w:rsid w:val="00D36602"/>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pPr>
    <w:rPr>
      <w:rFonts w:ascii="Calibri" w:eastAsia="Calibri" w:hAnsi="Calibri"/>
      <w:sz w:val="22"/>
      <w:szCs w:val="22"/>
      <w:bdr w:val="none" w:sz="0" w:space="0" w:color="auto"/>
      <w:lang w:val="lt-LT"/>
    </w:rPr>
  </w:style>
  <w:style w:type="paragraph" w:styleId="BodyTextIndent3">
    <w:name w:val="Body Text Indent 3"/>
    <w:basedOn w:val="Normal"/>
    <w:link w:val="BodyTextIndent3Char"/>
    <w:uiPriority w:val="99"/>
    <w:unhideWhenUsed/>
    <w:rsid w:val="00D36602"/>
    <w:pPr>
      <w:spacing w:after="120"/>
      <w:ind w:left="283"/>
    </w:pPr>
    <w:rPr>
      <w:sz w:val="16"/>
      <w:szCs w:val="16"/>
    </w:rPr>
  </w:style>
  <w:style w:type="character" w:customStyle="1" w:styleId="BodyTextIndent3Char">
    <w:name w:val="Body Text Indent 3 Char"/>
    <w:basedOn w:val="DefaultParagraphFont"/>
    <w:link w:val="BodyTextIndent3"/>
    <w:uiPriority w:val="99"/>
    <w:rsid w:val="00D36602"/>
    <w:rPr>
      <w:rFonts w:ascii="Times New Roman" w:eastAsia="Arial Unicode MS" w:hAnsi="Times New Roman" w:cs="Times New Roman"/>
      <w:sz w:val="16"/>
      <w:szCs w:val="16"/>
      <w:bdr w:val="nil"/>
      <w:lang w:val="en-US"/>
    </w:rPr>
  </w:style>
  <w:style w:type="paragraph" w:customStyle="1" w:styleId="pavadinimai">
    <w:name w:val="pavadinimai"/>
    <w:basedOn w:val="Normal"/>
    <w:rsid w:val="00D36602"/>
    <w:pPr>
      <w:pBdr>
        <w:top w:val="none" w:sz="0" w:space="0" w:color="auto"/>
        <w:left w:val="none" w:sz="0" w:space="0" w:color="auto"/>
        <w:bottom w:val="none" w:sz="0" w:space="0" w:color="auto"/>
        <w:right w:val="none" w:sz="0" w:space="0" w:color="auto"/>
        <w:between w:val="none" w:sz="0" w:space="0" w:color="auto"/>
        <w:bar w:val="none" w:sz="0" w:color="auto"/>
      </w:pBdr>
      <w:spacing w:before="360" w:after="240"/>
      <w:jc w:val="center"/>
    </w:pPr>
    <w:rPr>
      <w:rFonts w:eastAsia="Calibri"/>
      <w:b/>
      <w:bdr w:val="none" w:sz="0" w:space="0" w:color="auto"/>
      <w:lang w:val="lt-LT"/>
    </w:rPr>
  </w:style>
  <w:style w:type="paragraph" w:styleId="BodyText">
    <w:name w:val="Body Text"/>
    <w:basedOn w:val="Normal"/>
    <w:link w:val="BodyTextChar"/>
    <w:unhideWhenUsed/>
    <w:rsid w:val="00D36602"/>
    <w:pPr>
      <w:spacing w:after="120"/>
    </w:pPr>
  </w:style>
  <w:style w:type="character" w:customStyle="1" w:styleId="BodyTextChar">
    <w:name w:val="Body Text Char"/>
    <w:basedOn w:val="DefaultParagraphFont"/>
    <w:link w:val="BodyText"/>
    <w:rsid w:val="00D36602"/>
    <w:rPr>
      <w:rFonts w:ascii="Times New Roman" w:eastAsia="Arial Unicode MS" w:hAnsi="Times New Roman" w:cs="Times New Roman"/>
      <w:sz w:val="24"/>
      <w:szCs w:val="24"/>
      <w:bdr w:val="nil"/>
      <w:lang w:val="en-US"/>
    </w:rPr>
  </w:style>
  <w:style w:type="paragraph" w:customStyle="1" w:styleId="MediumGrid21">
    <w:name w:val="Medium Grid 21"/>
    <w:uiPriority w:val="1"/>
    <w:qFormat/>
    <w:rsid w:val="00D36602"/>
    <w:pPr>
      <w:ind w:firstLine="720"/>
      <w:jc w:val="both"/>
    </w:pPr>
    <w:rPr>
      <w:rFonts w:ascii="TimesLT" w:eastAsia="Times New Roman" w:hAnsi="TimesLT" w:cs="Times New Roman"/>
      <w:sz w:val="24"/>
      <w:szCs w:val="20"/>
    </w:rPr>
  </w:style>
  <w:style w:type="paragraph" w:customStyle="1" w:styleId="Standard">
    <w:name w:val="Standard"/>
    <w:rsid w:val="00D36602"/>
    <w:pPr>
      <w:suppressAutoHyphens/>
      <w:autoSpaceDN w:val="0"/>
      <w:textAlignment w:val="baseline"/>
    </w:pPr>
    <w:rPr>
      <w:rFonts w:ascii="Times New Roman" w:eastAsia="Times New Roman" w:hAnsi="Times New Roman" w:cs="Times New Roman"/>
      <w:kern w:val="3"/>
      <w:sz w:val="24"/>
      <w:szCs w:val="24"/>
      <w:lang w:val="en-GB"/>
    </w:rPr>
  </w:style>
  <w:style w:type="character" w:styleId="Emphasis">
    <w:name w:val="Emphasis"/>
    <w:qFormat/>
    <w:rsid w:val="00D36602"/>
    <w:rPr>
      <w:i/>
      <w:iCs/>
    </w:rPr>
  </w:style>
  <w:style w:type="paragraph" w:styleId="PlainText">
    <w:name w:val="Plain Text"/>
    <w:basedOn w:val="Normal"/>
    <w:link w:val="PlainTextChar"/>
    <w:rsid w:val="00D36602"/>
    <w:pPr>
      <w:pBdr>
        <w:top w:val="none" w:sz="0" w:space="0" w:color="auto"/>
        <w:left w:val="none" w:sz="0" w:space="0" w:color="auto"/>
        <w:bottom w:val="none" w:sz="0" w:space="0" w:color="auto"/>
        <w:right w:val="none" w:sz="0" w:space="0" w:color="auto"/>
        <w:between w:val="none" w:sz="0" w:space="0" w:color="auto"/>
        <w:bar w:val="none" w:sz="0" w:color="auto"/>
      </w:pBdr>
    </w:pPr>
    <w:rPr>
      <w:rFonts w:ascii="Courier New" w:eastAsia="Times New Roman" w:hAnsi="Courier New"/>
      <w:sz w:val="20"/>
      <w:szCs w:val="20"/>
      <w:bdr w:val="none" w:sz="0" w:space="0" w:color="auto"/>
      <w:lang w:val="lt-LT"/>
    </w:rPr>
  </w:style>
  <w:style w:type="character" w:customStyle="1" w:styleId="PlainTextChar">
    <w:name w:val="Plain Text Char"/>
    <w:basedOn w:val="DefaultParagraphFont"/>
    <w:link w:val="PlainText"/>
    <w:rsid w:val="00D36602"/>
    <w:rPr>
      <w:rFonts w:ascii="Courier New" w:eastAsia="Times New Roman" w:hAnsi="Courier New" w:cs="Times New Roman"/>
      <w:sz w:val="20"/>
      <w:szCs w:val="20"/>
    </w:rPr>
  </w:style>
  <w:style w:type="character" w:styleId="FootnoteReference">
    <w:name w:val="footnote reference"/>
    <w:uiPriority w:val="99"/>
    <w:semiHidden/>
    <w:rsid w:val="00D36602"/>
    <w:rPr>
      <w:rFonts w:cs="Times New Roman"/>
      <w:vertAlign w:val="superscript"/>
    </w:rPr>
  </w:style>
  <w:style w:type="paragraph" w:styleId="FootnoteText">
    <w:name w:val="footnote text"/>
    <w:aliases w:val="ColumnText"/>
    <w:basedOn w:val="Normal"/>
    <w:link w:val="FootnoteTextChar"/>
    <w:uiPriority w:val="99"/>
    <w:rsid w:val="00D36602"/>
    <w:pPr>
      <w:pBdr>
        <w:top w:val="none" w:sz="0" w:space="0" w:color="auto"/>
        <w:left w:val="none" w:sz="0" w:space="0" w:color="auto"/>
        <w:bottom w:val="none" w:sz="0" w:space="0" w:color="auto"/>
        <w:right w:val="none" w:sz="0" w:space="0" w:color="auto"/>
        <w:between w:val="none" w:sz="0" w:space="0" w:color="auto"/>
        <w:bar w:val="none" w:sz="0" w:color="auto"/>
      </w:pBdr>
      <w:spacing w:after="120"/>
      <w:jc w:val="both"/>
    </w:pPr>
    <w:rPr>
      <w:rFonts w:eastAsia="Times New Roman"/>
      <w:sz w:val="20"/>
      <w:szCs w:val="20"/>
      <w:bdr w:val="none" w:sz="0" w:space="0" w:color="auto"/>
      <w:lang w:val="lt-LT"/>
    </w:rPr>
  </w:style>
  <w:style w:type="character" w:customStyle="1" w:styleId="FootnoteTextChar">
    <w:name w:val="Footnote Text Char"/>
    <w:aliases w:val="ColumnText Char"/>
    <w:basedOn w:val="DefaultParagraphFont"/>
    <w:link w:val="FootnoteText"/>
    <w:uiPriority w:val="99"/>
    <w:rsid w:val="00D36602"/>
    <w:rPr>
      <w:rFonts w:ascii="Times New Roman" w:eastAsia="Times New Roman" w:hAnsi="Times New Roman" w:cs="Times New Roman"/>
      <w:sz w:val="20"/>
      <w:szCs w:val="20"/>
    </w:rPr>
  </w:style>
  <w:style w:type="character" w:styleId="PageNumber">
    <w:name w:val="page number"/>
    <w:semiHidden/>
    <w:rsid w:val="00D36602"/>
    <w:rPr>
      <w:rFonts w:ascii="Times New Roman" w:hAnsi="Times New Roman" w:cs="Times New Roman"/>
    </w:rPr>
  </w:style>
  <w:style w:type="paragraph" w:customStyle="1" w:styleId="BodyText3">
    <w:name w:val="Body Text3"/>
    <w:rsid w:val="00D36602"/>
    <w:pPr>
      <w:snapToGrid w:val="0"/>
      <w:ind w:firstLine="312"/>
      <w:jc w:val="both"/>
    </w:pPr>
    <w:rPr>
      <w:rFonts w:ascii="TimesLT" w:eastAsia="Times New Roman" w:hAnsi="TimesLT" w:cs="Times New Roman"/>
      <w:sz w:val="20"/>
      <w:szCs w:val="20"/>
      <w:lang w:val="en-US"/>
    </w:rPr>
  </w:style>
  <w:style w:type="paragraph" w:customStyle="1" w:styleId="BodyText1">
    <w:name w:val="Body Text1"/>
    <w:uiPriority w:val="99"/>
    <w:rsid w:val="00D36602"/>
    <w:pPr>
      <w:snapToGrid w:val="0"/>
      <w:ind w:firstLine="312"/>
      <w:jc w:val="both"/>
    </w:pPr>
    <w:rPr>
      <w:rFonts w:ascii="TimesLT" w:eastAsia="Times New Roman" w:hAnsi="TimesLT" w:cs="Times New Roman"/>
      <w:sz w:val="20"/>
      <w:szCs w:val="20"/>
      <w:lang w:val="en-US"/>
    </w:rPr>
  </w:style>
  <w:style w:type="paragraph" w:customStyle="1" w:styleId="Statja">
    <w:name w:val="Statja"/>
    <w:basedOn w:val="Normal"/>
    <w:rsid w:val="00D36602"/>
    <w:pPr>
      <w:pBdr>
        <w:top w:val="none" w:sz="0" w:space="0" w:color="auto"/>
        <w:left w:val="none" w:sz="0" w:space="0" w:color="auto"/>
        <w:bottom w:val="none" w:sz="0" w:space="0" w:color="auto"/>
        <w:right w:val="none" w:sz="0" w:space="0" w:color="auto"/>
        <w:between w:val="none" w:sz="0" w:space="0" w:color="auto"/>
        <w:bar w:val="none" w:sz="0" w:color="auto"/>
      </w:pBdr>
      <w:tabs>
        <w:tab w:val="left" w:pos="1304"/>
        <w:tab w:val="left" w:pos="1457"/>
        <w:tab w:val="left" w:pos="1604"/>
        <w:tab w:val="left" w:pos="1757"/>
        <w:tab w:val="left" w:pos="1860"/>
        <w:tab w:val="left" w:pos="1984"/>
        <w:tab w:val="left" w:pos="2098"/>
        <w:tab w:val="left" w:pos="2211"/>
      </w:tabs>
      <w:autoSpaceDE w:val="0"/>
      <w:autoSpaceDN w:val="0"/>
      <w:adjustRightInd w:val="0"/>
      <w:spacing w:before="113"/>
      <w:ind w:left="312"/>
    </w:pPr>
    <w:rPr>
      <w:rFonts w:ascii="TimesLT" w:eastAsia="Times New Roman" w:hAnsi="TimesLT"/>
      <w:b/>
      <w:bCs/>
      <w:sz w:val="20"/>
      <w:szCs w:val="20"/>
      <w:bdr w:val="none" w:sz="0" w:space="0" w:color="auto"/>
    </w:rPr>
  </w:style>
  <w:style w:type="paragraph" w:customStyle="1" w:styleId="Antrat1">
    <w:name w:val="Antraštė1"/>
    <w:basedOn w:val="Normal"/>
    <w:next w:val="BodyText"/>
    <w:rsid w:val="00D36602"/>
    <w:pPr>
      <w:keepNext/>
      <w:widowControl w:val="0"/>
      <w:pBdr>
        <w:top w:val="none" w:sz="0" w:space="0" w:color="auto"/>
        <w:left w:val="none" w:sz="0" w:space="0" w:color="auto"/>
        <w:bottom w:val="none" w:sz="0" w:space="0" w:color="auto"/>
        <w:right w:val="none" w:sz="0" w:space="0" w:color="auto"/>
        <w:between w:val="none" w:sz="0" w:space="0" w:color="auto"/>
        <w:bar w:val="none" w:sz="0" w:color="auto"/>
      </w:pBdr>
      <w:suppressAutoHyphens/>
      <w:spacing w:before="240" w:after="120"/>
    </w:pPr>
    <w:rPr>
      <w:rFonts w:ascii="Arial" w:eastAsia="MS Mincho" w:hAnsi="Arial" w:cs="Tahoma"/>
      <w:kern w:val="1"/>
      <w:sz w:val="28"/>
      <w:szCs w:val="28"/>
      <w:bdr w:val="none" w:sz="0" w:space="0" w:color="auto"/>
      <w:lang w:val="ru-RU"/>
    </w:rPr>
  </w:style>
  <w:style w:type="character" w:customStyle="1" w:styleId="ListParagraphChar">
    <w:name w:val="List Paragraph Char"/>
    <w:aliases w:val="Numbering Char,ERP-List Paragraph Char,List Paragraph1 Char,List Paragraph11 Char,Bullet EY Char,List Paragraph2 Char,List Paragraph21 Char,Lentele Char,List not in Table Char,Buletai Char,lp1 Char,Bullet 1 Char,Paragraph Char"/>
    <w:link w:val="ListParagraph"/>
    <w:uiPriority w:val="34"/>
    <w:qFormat/>
    <w:locked/>
    <w:rsid w:val="00D36602"/>
    <w:rPr>
      <w:rFonts w:ascii="Calibri" w:eastAsia="Calibri" w:hAnsi="Calibri" w:cs="Times New Roman"/>
    </w:rPr>
  </w:style>
  <w:style w:type="paragraph" w:styleId="NoSpacing">
    <w:name w:val="No Spacing"/>
    <w:link w:val="NoSpacingChar"/>
    <w:uiPriority w:val="1"/>
    <w:qFormat/>
    <w:rsid w:val="00D36602"/>
    <w:pPr>
      <w:pBdr>
        <w:top w:val="nil"/>
        <w:left w:val="nil"/>
        <w:bottom w:val="nil"/>
        <w:right w:val="nil"/>
        <w:between w:val="nil"/>
        <w:bar w:val="nil"/>
      </w:pBdr>
    </w:pPr>
    <w:rPr>
      <w:rFonts w:ascii="Times New Roman" w:eastAsia="Arial Unicode MS" w:hAnsi="Times New Roman" w:cs="Times New Roman"/>
      <w:sz w:val="24"/>
      <w:szCs w:val="24"/>
      <w:bdr w:val="nil"/>
      <w:lang w:val="en-US"/>
    </w:rPr>
  </w:style>
  <w:style w:type="paragraph" w:styleId="TOC1">
    <w:name w:val="toc 1"/>
    <w:basedOn w:val="Normal"/>
    <w:next w:val="Normal"/>
    <w:autoRedefine/>
    <w:uiPriority w:val="39"/>
    <w:unhideWhenUsed/>
    <w:rsid w:val="00D36602"/>
    <w:pPr>
      <w:pBdr>
        <w:top w:val="none" w:sz="0" w:space="0" w:color="auto"/>
        <w:left w:val="none" w:sz="0" w:space="0" w:color="auto"/>
        <w:bottom w:val="none" w:sz="0" w:space="0" w:color="auto"/>
        <w:right w:val="none" w:sz="0" w:space="0" w:color="auto"/>
        <w:between w:val="none" w:sz="0" w:space="0" w:color="auto"/>
        <w:bar w:val="none" w:sz="0" w:color="auto"/>
      </w:pBdr>
      <w:tabs>
        <w:tab w:val="right" w:leader="dot" w:pos="9771"/>
      </w:tabs>
    </w:pPr>
    <w:rPr>
      <w:rFonts w:eastAsia="Times New Roman"/>
      <w:noProof/>
      <w:sz w:val="22"/>
      <w:szCs w:val="22"/>
      <w:bdr w:val="none" w:sz="0" w:space="0" w:color="auto"/>
      <w:lang w:val="lt-LT"/>
    </w:rPr>
  </w:style>
  <w:style w:type="paragraph" w:customStyle="1" w:styleId="BodyText2">
    <w:name w:val="Body Text2"/>
    <w:rsid w:val="00D36602"/>
    <w:pPr>
      <w:snapToGrid w:val="0"/>
      <w:ind w:firstLine="312"/>
      <w:jc w:val="both"/>
    </w:pPr>
    <w:rPr>
      <w:rFonts w:ascii="TimesLT" w:eastAsia="Times New Roman" w:hAnsi="TimesLT" w:cs="Times New Roman"/>
      <w:sz w:val="20"/>
      <w:szCs w:val="20"/>
      <w:lang w:val="en-US"/>
    </w:rPr>
  </w:style>
  <w:style w:type="numbering" w:customStyle="1" w:styleId="Style1">
    <w:name w:val="Style1"/>
    <w:uiPriority w:val="99"/>
    <w:rsid w:val="00D36602"/>
    <w:pPr>
      <w:numPr>
        <w:numId w:val="4"/>
      </w:numPr>
    </w:pPr>
  </w:style>
  <w:style w:type="paragraph" w:styleId="BodyTextIndent">
    <w:name w:val="Body Text Indent"/>
    <w:basedOn w:val="Normal"/>
    <w:link w:val="BodyTextIndentChar"/>
    <w:uiPriority w:val="99"/>
    <w:unhideWhenUsed/>
    <w:rsid w:val="00FD1623"/>
    <w:pPr>
      <w:spacing w:after="120"/>
      <w:ind w:left="283"/>
    </w:pPr>
  </w:style>
  <w:style w:type="character" w:customStyle="1" w:styleId="BodyTextIndentChar">
    <w:name w:val="Body Text Indent Char"/>
    <w:basedOn w:val="DefaultParagraphFont"/>
    <w:link w:val="BodyTextIndent"/>
    <w:uiPriority w:val="99"/>
    <w:rsid w:val="00FD1623"/>
    <w:rPr>
      <w:rFonts w:ascii="Times New Roman" w:eastAsia="Arial Unicode MS" w:hAnsi="Times New Roman" w:cs="Times New Roman"/>
      <w:sz w:val="24"/>
      <w:szCs w:val="24"/>
      <w:bdr w:val="nil"/>
      <w:lang w:val="en-US"/>
    </w:rPr>
  </w:style>
  <w:style w:type="paragraph" w:customStyle="1" w:styleId="Bodytext61">
    <w:name w:val="Body text (6)1"/>
    <w:basedOn w:val="Normal"/>
    <w:rsid w:val="007D6CA3"/>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line="240" w:lineRule="atLeast"/>
    </w:pPr>
    <w:rPr>
      <w:rFonts w:eastAsia="Times New Roman"/>
      <w:b/>
      <w:bCs/>
      <w:sz w:val="20"/>
      <w:szCs w:val="20"/>
      <w:bdr w:val="none" w:sz="0" w:space="0" w:color="auto"/>
      <w:lang w:val="lt-LT" w:eastAsia="lt-LT"/>
    </w:rPr>
  </w:style>
  <w:style w:type="paragraph" w:customStyle="1" w:styleId="Bodytext91">
    <w:name w:val="Body text (9)1"/>
    <w:basedOn w:val="Normal"/>
    <w:rsid w:val="007D6CA3"/>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line="238" w:lineRule="exact"/>
      <w:jc w:val="both"/>
    </w:pPr>
    <w:rPr>
      <w:rFonts w:eastAsia="Times New Roman"/>
      <w:sz w:val="20"/>
      <w:szCs w:val="20"/>
      <w:bdr w:val="none" w:sz="0" w:space="0" w:color="auto"/>
      <w:lang w:val="lt-LT" w:eastAsia="lt-LT"/>
    </w:rPr>
  </w:style>
  <w:style w:type="paragraph" w:customStyle="1" w:styleId="1papunktis">
    <w:name w:val="1papunktis"/>
    <w:basedOn w:val="ListParagraph"/>
    <w:link w:val="1papunktisChar"/>
    <w:qFormat/>
    <w:rsid w:val="00CC5DFC"/>
    <w:pPr>
      <w:numPr>
        <w:ilvl w:val="1"/>
        <w:numId w:val="12"/>
      </w:numPr>
      <w:tabs>
        <w:tab w:val="left" w:pos="886"/>
      </w:tabs>
      <w:spacing w:after="0" w:line="240" w:lineRule="auto"/>
      <w:ind w:left="414" w:hanging="414"/>
      <w:jc w:val="both"/>
    </w:pPr>
    <w:rPr>
      <w:szCs w:val="24"/>
    </w:rPr>
  </w:style>
  <w:style w:type="character" w:customStyle="1" w:styleId="1papunktisChar">
    <w:name w:val="1papunktis Char"/>
    <w:basedOn w:val="DefaultParagraphFont"/>
    <w:link w:val="1papunktis"/>
    <w:rsid w:val="00CC5DFC"/>
    <w:rPr>
      <w:rFonts w:ascii="Calibri" w:eastAsia="Calibri" w:hAnsi="Calibri" w:cs="Times New Roman"/>
      <w:szCs w:val="24"/>
    </w:rPr>
  </w:style>
  <w:style w:type="paragraph" w:customStyle="1" w:styleId="1LaikopressC0">
    <w:name w:val="1: Laiško press C0"/>
    <w:basedOn w:val="Normal"/>
    <w:rsid w:val="004259C6"/>
    <w:pPr>
      <w:pBdr>
        <w:top w:val="none" w:sz="0" w:space="0" w:color="auto"/>
        <w:left w:val="none" w:sz="0" w:space="0" w:color="auto"/>
        <w:bottom w:val="none" w:sz="0" w:space="0" w:color="auto"/>
        <w:right w:val="none" w:sz="0" w:space="0" w:color="auto"/>
        <w:between w:val="none" w:sz="0" w:space="0" w:color="auto"/>
        <w:bar w:val="none" w:sz="0" w:color="auto"/>
      </w:pBdr>
    </w:pPr>
    <w:rPr>
      <w:rFonts w:ascii="Arial" w:eastAsia="MS Mincho" w:hAnsi="Arial"/>
      <w:kern w:val="28"/>
      <w:sz w:val="22"/>
      <w:szCs w:val="20"/>
      <w:bdr w:val="none" w:sz="0" w:space="0" w:color="auto"/>
      <w:lang w:val="lt-LT"/>
    </w:rPr>
  </w:style>
  <w:style w:type="table" w:customStyle="1" w:styleId="TableGrid1">
    <w:name w:val="Table Grid1"/>
    <w:basedOn w:val="TableNormal"/>
    <w:next w:val="TableGrid"/>
    <w:uiPriority w:val="99"/>
    <w:rsid w:val="0053158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53158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SpacingChar">
    <w:name w:val="No Spacing Char"/>
    <w:basedOn w:val="DefaultParagraphFont"/>
    <w:link w:val="NoSpacing"/>
    <w:uiPriority w:val="1"/>
    <w:rsid w:val="00360C54"/>
    <w:rPr>
      <w:rFonts w:ascii="Times New Roman" w:eastAsia="Arial Unicode MS" w:hAnsi="Times New Roman" w:cs="Times New Roman"/>
      <w:sz w:val="24"/>
      <w:szCs w:val="24"/>
      <w:bdr w:val="nil"/>
      <w:lang w:val="en-US"/>
    </w:rPr>
  </w:style>
  <w:style w:type="character" w:styleId="CommentReference">
    <w:name w:val="annotation reference"/>
    <w:basedOn w:val="DefaultParagraphFont"/>
    <w:uiPriority w:val="99"/>
    <w:semiHidden/>
    <w:unhideWhenUsed/>
    <w:rsid w:val="00294115"/>
    <w:rPr>
      <w:sz w:val="16"/>
      <w:szCs w:val="16"/>
    </w:rPr>
  </w:style>
  <w:style w:type="paragraph" w:styleId="CommentText">
    <w:name w:val="annotation text"/>
    <w:basedOn w:val="Normal"/>
    <w:link w:val="CommentTextChar"/>
    <w:uiPriority w:val="99"/>
    <w:semiHidden/>
    <w:unhideWhenUsed/>
    <w:rsid w:val="00294115"/>
    <w:rPr>
      <w:rFonts w:eastAsiaTheme="minorHAnsi"/>
      <w:sz w:val="20"/>
      <w:szCs w:val="20"/>
      <w:bdr w:val="none" w:sz="0" w:space="0" w:color="auto"/>
      <w:lang w:val="lt-LT"/>
    </w:rPr>
  </w:style>
  <w:style w:type="character" w:customStyle="1" w:styleId="CommentTextChar">
    <w:name w:val="Comment Text Char"/>
    <w:basedOn w:val="DefaultParagraphFont"/>
    <w:link w:val="CommentText"/>
    <w:uiPriority w:val="99"/>
    <w:semiHidden/>
    <w:rsid w:val="00294115"/>
    <w:rPr>
      <w:rFonts w:ascii="Times New Roman" w:hAnsi="Times New Roman" w:cs="Times New Roman"/>
      <w:sz w:val="20"/>
      <w:szCs w:val="20"/>
    </w:rPr>
  </w:style>
  <w:style w:type="character" w:styleId="FollowedHyperlink">
    <w:name w:val="FollowedHyperlink"/>
    <w:basedOn w:val="DefaultParagraphFont"/>
    <w:uiPriority w:val="99"/>
    <w:semiHidden/>
    <w:unhideWhenUsed/>
    <w:rsid w:val="00B92E62"/>
    <w:rPr>
      <w:color w:val="800080" w:themeColor="followedHyperlink"/>
      <w:u w:val="single"/>
    </w:rPr>
  </w:style>
  <w:style w:type="paragraph" w:styleId="BodyText30">
    <w:name w:val="Body Text 3"/>
    <w:basedOn w:val="Normal"/>
    <w:link w:val="BodyText3Char"/>
    <w:uiPriority w:val="99"/>
    <w:unhideWhenUsed/>
    <w:rsid w:val="007B4AF8"/>
    <w:pPr>
      <w:spacing w:after="120"/>
    </w:pPr>
    <w:rPr>
      <w:sz w:val="16"/>
      <w:szCs w:val="16"/>
    </w:rPr>
  </w:style>
  <w:style w:type="character" w:customStyle="1" w:styleId="BodyText3Char">
    <w:name w:val="Body Text 3 Char"/>
    <w:basedOn w:val="DefaultParagraphFont"/>
    <w:link w:val="BodyText30"/>
    <w:uiPriority w:val="99"/>
    <w:rsid w:val="007B4AF8"/>
    <w:rPr>
      <w:rFonts w:ascii="Times New Roman" w:eastAsia="Arial Unicode MS" w:hAnsi="Times New Roman" w:cs="Times New Roman"/>
      <w:sz w:val="16"/>
      <w:szCs w:val="16"/>
      <w:bdr w:val="nil"/>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36828456">
      <w:bodyDiv w:val="1"/>
      <w:marLeft w:val="0"/>
      <w:marRight w:val="0"/>
      <w:marTop w:val="0"/>
      <w:marBottom w:val="0"/>
      <w:divBdr>
        <w:top w:val="none" w:sz="0" w:space="0" w:color="auto"/>
        <w:left w:val="none" w:sz="0" w:space="0" w:color="auto"/>
        <w:bottom w:val="none" w:sz="0" w:space="0" w:color="auto"/>
        <w:right w:val="none" w:sz="0" w:space="0" w:color="auto"/>
      </w:divBdr>
    </w:div>
    <w:div w:id="811211268">
      <w:bodyDiv w:val="1"/>
      <w:marLeft w:val="0"/>
      <w:marRight w:val="0"/>
      <w:marTop w:val="0"/>
      <w:marBottom w:val="0"/>
      <w:divBdr>
        <w:top w:val="none" w:sz="0" w:space="0" w:color="auto"/>
        <w:left w:val="none" w:sz="0" w:space="0" w:color="auto"/>
        <w:bottom w:val="none" w:sz="0" w:space="0" w:color="auto"/>
        <w:right w:val="none" w:sz="0" w:space="0" w:color="auto"/>
      </w:divBdr>
    </w:div>
    <w:div w:id="940573847">
      <w:bodyDiv w:val="1"/>
      <w:marLeft w:val="0"/>
      <w:marRight w:val="0"/>
      <w:marTop w:val="0"/>
      <w:marBottom w:val="0"/>
      <w:divBdr>
        <w:top w:val="none" w:sz="0" w:space="0" w:color="auto"/>
        <w:left w:val="none" w:sz="0" w:space="0" w:color="auto"/>
        <w:bottom w:val="none" w:sz="0" w:space="0" w:color="auto"/>
        <w:right w:val="none" w:sz="0" w:space="0" w:color="auto"/>
      </w:divBdr>
    </w:div>
    <w:div w:id="1044596481">
      <w:bodyDiv w:val="1"/>
      <w:marLeft w:val="0"/>
      <w:marRight w:val="0"/>
      <w:marTop w:val="0"/>
      <w:marBottom w:val="0"/>
      <w:divBdr>
        <w:top w:val="none" w:sz="0" w:space="0" w:color="auto"/>
        <w:left w:val="none" w:sz="0" w:space="0" w:color="auto"/>
        <w:bottom w:val="none" w:sz="0" w:space="0" w:color="auto"/>
        <w:right w:val="none" w:sz="0" w:space="0" w:color="auto"/>
      </w:divBdr>
    </w:div>
    <w:div w:id="1575167584">
      <w:bodyDiv w:val="1"/>
      <w:marLeft w:val="0"/>
      <w:marRight w:val="0"/>
      <w:marTop w:val="0"/>
      <w:marBottom w:val="0"/>
      <w:divBdr>
        <w:top w:val="none" w:sz="0" w:space="0" w:color="auto"/>
        <w:left w:val="none" w:sz="0" w:space="0" w:color="auto"/>
        <w:bottom w:val="none" w:sz="0" w:space="0" w:color="auto"/>
        <w:right w:val="none" w:sz="0" w:space="0" w:color="auto"/>
      </w:divBdr>
    </w:div>
    <w:div w:id="1631207113">
      <w:bodyDiv w:val="1"/>
      <w:marLeft w:val="0"/>
      <w:marRight w:val="0"/>
      <w:marTop w:val="0"/>
      <w:marBottom w:val="0"/>
      <w:divBdr>
        <w:top w:val="none" w:sz="0" w:space="0" w:color="auto"/>
        <w:left w:val="none" w:sz="0" w:space="0" w:color="auto"/>
        <w:bottom w:val="none" w:sz="0" w:space="0" w:color="auto"/>
        <w:right w:val="none" w:sz="0" w:space="0" w:color="auto"/>
      </w:divBdr>
    </w:div>
    <w:div w:id="1699888249">
      <w:bodyDiv w:val="1"/>
      <w:marLeft w:val="0"/>
      <w:marRight w:val="0"/>
      <w:marTop w:val="0"/>
      <w:marBottom w:val="0"/>
      <w:divBdr>
        <w:top w:val="none" w:sz="0" w:space="0" w:color="auto"/>
        <w:left w:val="none" w:sz="0" w:space="0" w:color="auto"/>
        <w:bottom w:val="none" w:sz="0" w:space="0" w:color="auto"/>
        <w:right w:val="none" w:sz="0" w:space="0" w:color="auto"/>
      </w:divBdr>
    </w:div>
    <w:div w:id="20938902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ec.europa.eu/tools/ecertis/" TargetMode="External"/><Relationship Id="rId18" Type="http://schemas.openxmlformats.org/officeDocument/2006/relationships/hyperlink" Target="https://vpt.lrv.lt/lt/naujienos-3/finansiniu-ataskaitu-nepateikimas-gali-tapti-kliutimi-dalyvauti-viesuosiuose-pirkimuose/"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ebvpd.eviesiejipirkimai.lt/" TargetMode="External"/><Relationship Id="rId17" Type="http://schemas.openxmlformats.org/officeDocument/2006/relationships/hyperlink" Target="https://www.registrucentras.lt/jar/p/index.php" TargetMode="External"/><Relationship Id="rId2" Type="http://schemas.openxmlformats.org/officeDocument/2006/relationships/numbering" Target="numbering.xml"/><Relationship Id="rId16" Type="http://schemas.openxmlformats.org/officeDocument/2006/relationships/hyperlink" Target="https://vpt.lrv.lt/lt/pasalinimo-pagrindai-1/nepatikimu-koncesininku-sarasas-1/nepatikimu-koncesininku-sarasas" TargetMode="External"/><Relationship Id="rId20" Type="http://schemas.openxmlformats.org/officeDocument/2006/relationships/hyperlink" Target="https://kt.gov.lt/lt/atviri-duomenys/diskvalifikavimas-is-viesuju-pirkim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viesiejipirkimai.lt/" TargetMode="External"/><Relationship Id="rId5" Type="http://schemas.openxmlformats.org/officeDocument/2006/relationships/webSettings" Target="webSettings.xml"/><Relationship Id="rId15" Type="http://schemas.openxmlformats.org/officeDocument/2006/relationships/hyperlink" Target="https://vpt.lrv.lt/lt/nuorodos/kiti-duomenys/powerbi/nepatikimi-tiekejai-1/" TargetMode="External"/><Relationship Id="rId10" Type="http://schemas.openxmlformats.org/officeDocument/2006/relationships/hyperlink" Target="https://viesiejipirkimai.lt/" TargetMode="External"/><Relationship Id="rId19" Type="http://schemas.openxmlformats.org/officeDocument/2006/relationships/hyperlink" Target="https://www.vmi.lt/evmi/mokesciu-moketoju-informacija" TargetMode="External"/><Relationship Id="rId4" Type="http://schemas.openxmlformats.org/officeDocument/2006/relationships/settings" Target="settings.xml"/><Relationship Id="rId9" Type="http://schemas.openxmlformats.org/officeDocument/2006/relationships/hyperlink" Target="https://viesiejipirkimai.lt/" TargetMode="External"/><Relationship Id="rId14" Type="http://schemas.openxmlformats.org/officeDocument/2006/relationships/hyperlink" Target="https://vpt.lrv.lt/lt/nuorodos/kiti-duomenys/powerbi/melaginga-informacija-pateikusiu-tiekeju-sarasas-3/"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85FCA7B-81F4-4EBE-945A-C40C1326DE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136</TotalTime>
  <Pages>20</Pages>
  <Words>42254</Words>
  <Characters>24086</Characters>
  <Application>Microsoft Office Word</Application>
  <DocSecurity>0</DocSecurity>
  <Lines>200</Lines>
  <Paragraphs>132</Paragraphs>
  <ScaleCrop>false</ScaleCrop>
  <HeadingPairs>
    <vt:vector size="6" baseType="variant">
      <vt:variant>
        <vt:lpstr>Title</vt:lpstr>
      </vt:variant>
      <vt:variant>
        <vt:i4>1</vt:i4>
      </vt:variant>
      <vt:variant>
        <vt:lpstr>Pavadinimas</vt:lpstr>
      </vt:variant>
      <vt:variant>
        <vt:i4>1</vt:i4>
      </vt:variant>
      <vt:variant>
        <vt:lpstr>Antraštės</vt:lpstr>
      </vt:variant>
      <vt:variant>
        <vt:i4>17</vt:i4>
      </vt:variant>
    </vt:vector>
  </HeadingPairs>
  <TitlesOfParts>
    <vt:vector size="19" baseType="lpstr">
      <vt:lpstr/>
      <vt:lpstr/>
      <vt:lpstr>BENDROSIOS NUOSTATOS</vt:lpstr>
      <vt:lpstr>PIRKIMO OBJEKTAS</vt:lpstr>
      <vt:lpstr>TIEKĖJŲ PAŠALINIMO PAGRINDAI IR REIKALAUJAMA KVALIFIKACIJA</vt:lpstr>
      <vt:lpstr>ŪKIO SUBJEKTŲ GRUPĖS DALYVAVIMAS PIRKIMO PROCEDŪROSE</vt:lpstr>
      <vt:lpstr>PASIŪLYMŲ RENGIMAS, PATEIKIMAS, KEITIMAS</vt:lpstr>
      <vt:lpstr>PASIŪLYMŲ ŠIFRAVIMAS</vt:lpstr>
      <vt:lpstr>PASIŪLYMŲ GALIOJIMO UŽTIKRINIMAS</vt:lpstr>
      <vt:lpstr>PAVYZDŽIŲ PATEIKIMAS</vt:lpstr>
      <vt:lpstr>PIRKIMO SĄLYGŲ PAAIŠKINIMAS IR PATIKSLINIMAS</vt:lpstr>
      <vt:lpstr>SUSIPAŽINIMO SU DALYVIŲ PASIŪLYMAIS PROCEDŪROS</vt:lpstr>
      <vt:lpstr>PASIŪLYMŲ NAGRINĖJIMAS </vt:lpstr>
      <vt:lpstr>ELEKTRONINIS AUKCIONAS</vt:lpstr>
      <vt:lpstr>PASIŪLYMŲ ATMETIMO PRIEŽASTYS</vt:lpstr>
      <vt:lpstr>PASIŪLYMŲ VERTINIMAS IR PALYGINIMAS</vt:lpstr>
      <vt:lpstr>PASIŪLYMŲ EILĖ IR LAIMĖTOJO NUSTATYMAS</vt:lpstr>
      <vt:lpstr>PRETENZIJŲ IR SKUNDŲ NAGRINĖJIMAS</vt:lpstr>
      <vt:lpstr>PIRKIMO SUTARTIES PASIRAŠYMAS IR SĄLYGOS</vt:lpstr>
    </vt:vector>
  </TitlesOfParts>
  <Company/>
  <LinksUpToDate>false</LinksUpToDate>
  <CharactersWithSpaces>66208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darbuotojas</dc:creator>
  <cp:lastModifiedBy>Lina Laurinaitienė</cp:lastModifiedBy>
  <cp:revision>44</cp:revision>
  <cp:lastPrinted>2026-04-03T07:06:00Z</cp:lastPrinted>
  <dcterms:created xsi:type="dcterms:W3CDTF">2026-04-22T08:00:00Z</dcterms:created>
  <dcterms:modified xsi:type="dcterms:W3CDTF">2026-07-23T12:05:00Z</dcterms:modified>
</cp:coreProperties>
</file>