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C20E2" w14:textId="0288C4A7" w:rsidR="00960963" w:rsidRDefault="00574487" w:rsidP="00574487">
      <w:pPr>
        <w:ind w:firstLine="4820"/>
        <w:jc w:val="right"/>
        <w:textAlignment w:val="center"/>
        <w:rPr>
          <w:color w:val="000000"/>
          <w:szCs w:val="24"/>
        </w:rPr>
      </w:pPr>
      <w:r>
        <w:rPr>
          <w:color w:val="000000"/>
          <w:sz w:val="22"/>
          <w:szCs w:val="22"/>
        </w:rPr>
        <w:t>Projektas</w:t>
      </w:r>
    </w:p>
    <w:p w14:paraId="64A650D2" w14:textId="77777777" w:rsidR="00960963" w:rsidRDefault="00960963">
      <w:pPr>
        <w:ind w:firstLine="4820"/>
        <w:textAlignment w:val="center"/>
        <w:rPr>
          <w:color w:val="000000"/>
          <w:szCs w:val="24"/>
        </w:rPr>
      </w:pPr>
    </w:p>
    <w:p w14:paraId="5B777682" w14:textId="76F98602" w:rsidR="00960963" w:rsidRDefault="00962C24">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lastRenderedPageBreak/>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lastRenderedPageBreak/>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 xml:space="preserve">subjektų pajėgumais, </w:t>
      </w:r>
      <w:r>
        <w:rPr>
          <w:color w:val="000000"/>
          <w:szCs w:val="24"/>
          <w:shd w:val="clear" w:color="auto" w:fill="FFFFFF"/>
        </w:rPr>
        <w:lastRenderedPageBreak/>
        <w:t>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lastRenderedPageBreak/>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3.2.12. Naujas specialistas ir (ar) subtiekėjas Tiekėjo prašymo pakeisti specialistą ir (ar) subtiekėją pateikimo metu turi atitikti pirkimo dokumentuose specialistui ir (ar) subtiekėjui keliamus reikalavimus</w:t>
      </w:r>
      <w:r>
        <w:rPr>
          <w:rFonts w:eastAsia="Cambria"/>
          <w:color w:val="000000"/>
          <w:kern w:val="2"/>
          <w:szCs w:val="24"/>
        </w:rPr>
        <w:t>ir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xml:space="preserve">, turi teisę pakeisti Partnerį, jei dėl reorganizavimo, restruktūrizavimo ar bankroto procedūrų, pradinio Partnerio teises ir pareigas visiškai arba iš dalies </w:t>
      </w:r>
      <w:r>
        <w:rPr>
          <w:color w:val="000000"/>
          <w:szCs w:val="24"/>
          <w:shd w:val="clear" w:color="auto" w:fill="FFFFFF"/>
        </w:rPr>
        <w:lastRenderedPageBreak/>
        <w:t>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lastRenderedPageBreak/>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lastRenderedPageBreak/>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lastRenderedPageBreak/>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 xml:space="preserve">10.6. Sutarties įvykdymo užtikrinime negali būti nurodyta, kad bankas (draudimo bendrovė) atsako tik už tiesioginių nuostolių atlyginimą. Bankas (draudimo bendrovė) neturi teisės reikalauti, kad Pirkėjas </w:t>
      </w:r>
      <w:r>
        <w:rPr>
          <w:color w:val="000000"/>
          <w:szCs w:val="24"/>
        </w:rPr>
        <w:lastRenderedPageBreak/>
        <w:t>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lastRenderedPageBreak/>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lastRenderedPageBreak/>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lastRenderedPageBreak/>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Pr>
          <w:i/>
          <w:iCs/>
          <w:color w:val="000000"/>
          <w:szCs w:val="24"/>
        </w:rPr>
        <w:t>sui generis</w:t>
      </w:r>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 xml:space="preserve">17.2. Netesybų sumokėjimas ir (ar) Sutarties įvykdymo užtikrinimo gavimas nepanaikina Šalies teisės reikalauti, kad kita Šalis kompensuotų jos patirtus nuostolius. Šioje Sutartyje nustatytos netesybos yra </w:t>
      </w:r>
      <w:r>
        <w:rPr>
          <w:color w:val="000000"/>
          <w:szCs w:val="24"/>
        </w:rPr>
        <w:lastRenderedPageBreak/>
        <w:t>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lastRenderedPageBreak/>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lastRenderedPageBreak/>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 xml:space="preserve">21.9. Jeigu Sutartyje numatytų prievolių įvykdymo terminai buvo sustabdyti Sutartyje nustatytais pagrindais, jie atnaujinami pasibaigus sustabdymą lėmusioms aplinkybėms arba Šalių susitarime </w:t>
      </w:r>
      <w:r>
        <w:rPr>
          <w:color w:val="000000"/>
          <w:szCs w:val="24"/>
        </w:rPr>
        <w:lastRenderedPageBreak/>
        <w:t>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lastRenderedPageBreak/>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lastRenderedPageBreak/>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 xml:space="preserve">23.1.1. jei Tiekėjo pasiūlyme nurodytos Prekės nebegaminamos ar iš esmės sutriko jų tiekimas ir gautas gamintojo patvirtinimas ir (ar) Prekės, jų gamintojas kelia grėsmę nacionaliniam saugumui ir (ar) Prekių </w:t>
      </w:r>
      <w:r>
        <w:rPr>
          <w:szCs w:val="24"/>
        </w:rPr>
        <w:lastRenderedPageBreak/>
        <w:t>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pBdr>
          <w:bottom w:val="single" w:sz="12" w:space="1" w:color="auto"/>
        </w:pBdr>
        <w:spacing w:line="257" w:lineRule="atLeast"/>
        <w:textAlignment w:val="center"/>
        <w:rPr>
          <w:color w:val="000000"/>
          <w:szCs w:val="24"/>
        </w:rPr>
      </w:pPr>
    </w:p>
    <w:p w14:paraId="17CAB70C" w14:textId="77777777" w:rsidR="00D409D5" w:rsidRDefault="00D409D5">
      <w:pPr>
        <w:spacing w:line="259" w:lineRule="auto"/>
        <w:jc w:val="center"/>
        <w:rPr>
          <w:kern w:val="2"/>
          <w:szCs w:val="24"/>
        </w:rPr>
      </w:pPr>
    </w:p>
    <w:p w14:paraId="10E260D6" w14:textId="77777777" w:rsidR="00D409D5" w:rsidRDefault="00D409D5">
      <w:pPr>
        <w:spacing w:line="259" w:lineRule="auto"/>
        <w:jc w:val="center"/>
        <w:rPr>
          <w:kern w:val="2"/>
          <w:szCs w:val="24"/>
        </w:rPr>
      </w:pPr>
    </w:p>
    <w:p w14:paraId="1C96BBA6" w14:textId="77777777" w:rsidR="0075223A" w:rsidRDefault="0075223A">
      <w:pPr>
        <w:spacing w:line="259" w:lineRule="auto"/>
        <w:jc w:val="center"/>
        <w:rPr>
          <w:kern w:val="2"/>
          <w:szCs w:val="24"/>
        </w:rPr>
      </w:pPr>
    </w:p>
    <w:p w14:paraId="4F0A564A" w14:textId="77777777" w:rsidR="0075223A" w:rsidRDefault="0075223A">
      <w:pPr>
        <w:spacing w:line="259" w:lineRule="auto"/>
        <w:jc w:val="center"/>
        <w:rPr>
          <w:kern w:val="2"/>
          <w:szCs w:val="24"/>
        </w:rPr>
      </w:pPr>
    </w:p>
    <w:p w14:paraId="59A091B1" w14:textId="77777777" w:rsidR="0075223A" w:rsidRDefault="0075223A">
      <w:pPr>
        <w:spacing w:line="259" w:lineRule="auto"/>
        <w:jc w:val="center"/>
        <w:rPr>
          <w:kern w:val="2"/>
          <w:szCs w:val="24"/>
        </w:rPr>
      </w:pPr>
    </w:p>
    <w:p w14:paraId="2600264D" w14:textId="77777777" w:rsidR="0075223A" w:rsidRDefault="0075223A" w:rsidP="00A0513B">
      <w:pPr>
        <w:spacing w:line="259" w:lineRule="auto"/>
        <w:rPr>
          <w:kern w:val="2"/>
          <w:szCs w:val="24"/>
        </w:rPr>
      </w:pPr>
    </w:p>
    <w:p w14:paraId="5AACCF59" w14:textId="77777777" w:rsidR="0075223A" w:rsidRDefault="0075223A">
      <w:pPr>
        <w:spacing w:line="259" w:lineRule="auto"/>
        <w:jc w:val="center"/>
        <w:rPr>
          <w:kern w:val="2"/>
          <w:szCs w:val="24"/>
        </w:rPr>
      </w:pPr>
    </w:p>
    <w:p w14:paraId="178A78B9" w14:textId="3207AD98" w:rsidR="0075223A" w:rsidRDefault="00801ABA" w:rsidP="00574487">
      <w:pPr>
        <w:jc w:val="right"/>
        <w:textAlignment w:val="center"/>
        <w:rPr>
          <w:color w:val="000000"/>
          <w:szCs w:val="24"/>
        </w:rPr>
      </w:pPr>
      <w:r>
        <w:rPr>
          <w:kern w:val="2"/>
          <w:szCs w:val="24"/>
        </w:rPr>
        <w:t>Projektas</w:t>
      </w:r>
    </w:p>
    <w:p w14:paraId="36460B34" w14:textId="77777777" w:rsidR="0075223A" w:rsidRDefault="0075223A" w:rsidP="0075223A">
      <w:pPr>
        <w:textAlignment w:val="baseline"/>
        <w:rPr>
          <w:sz w:val="18"/>
          <w:szCs w:val="18"/>
        </w:rPr>
      </w:pPr>
    </w:p>
    <w:p w14:paraId="382893FF" w14:textId="77777777" w:rsidR="0075223A" w:rsidRDefault="0075223A" w:rsidP="0075223A">
      <w:pPr>
        <w:widowControl w:val="0"/>
        <w:pBdr>
          <w:top w:val="nil"/>
          <w:left w:val="nil"/>
          <w:bottom w:val="nil"/>
          <w:right w:val="nil"/>
          <w:between w:val="nil"/>
        </w:pBdr>
        <w:tabs>
          <w:tab w:val="left" w:pos="567"/>
          <w:tab w:val="left" w:pos="851"/>
        </w:tabs>
        <w:jc w:val="center"/>
        <w:rPr>
          <w:b/>
          <w:caps/>
          <w:szCs w:val="24"/>
        </w:rPr>
      </w:pPr>
    </w:p>
    <w:p w14:paraId="07C269C5" w14:textId="77777777" w:rsidR="0075223A" w:rsidRDefault="0075223A" w:rsidP="0075223A">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136FFAC7" w14:textId="77777777" w:rsidR="0075223A" w:rsidRDefault="0075223A" w:rsidP="0075223A">
      <w:pPr>
        <w:widowControl w:val="0"/>
        <w:pBdr>
          <w:top w:val="nil"/>
          <w:left w:val="nil"/>
          <w:bottom w:val="nil"/>
          <w:right w:val="nil"/>
          <w:between w:val="nil"/>
        </w:pBdr>
        <w:tabs>
          <w:tab w:val="left" w:pos="567"/>
          <w:tab w:val="left" w:pos="851"/>
        </w:tabs>
        <w:rPr>
          <w:caps/>
          <w:szCs w:val="24"/>
        </w:rPr>
      </w:pPr>
    </w:p>
    <w:p w14:paraId="49F45512" w14:textId="77777777" w:rsidR="0075223A" w:rsidRDefault="0075223A" w:rsidP="0075223A">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75223A" w14:paraId="49289326" w14:textId="77777777" w:rsidTr="00E913D0">
        <w:tc>
          <w:tcPr>
            <w:tcW w:w="2448" w:type="dxa"/>
          </w:tcPr>
          <w:p w14:paraId="3D7076E5" w14:textId="77777777" w:rsidR="0075223A" w:rsidRDefault="0075223A" w:rsidP="00E913D0">
            <w:pPr>
              <w:jc w:val="both"/>
              <w:rPr>
                <w:b/>
                <w:bCs/>
                <w:kern w:val="2"/>
                <w:szCs w:val="24"/>
              </w:rPr>
            </w:pPr>
            <w:r>
              <w:rPr>
                <w:b/>
                <w:bCs/>
                <w:kern w:val="2"/>
                <w:szCs w:val="24"/>
              </w:rPr>
              <w:t>Sutarties pavadinimas</w:t>
            </w:r>
          </w:p>
        </w:tc>
        <w:tc>
          <w:tcPr>
            <w:tcW w:w="7110" w:type="dxa"/>
            <w:gridSpan w:val="3"/>
          </w:tcPr>
          <w:p w14:paraId="1E8E037D" w14:textId="56F174DA" w:rsidR="0075223A" w:rsidRDefault="00AD2D47" w:rsidP="00E913D0">
            <w:pPr>
              <w:jc w:val="both"/>
              <w:rPr>
                <w:kern w:val="2"/>
                <w:szCs w:val="24"/>
              </w:rPr>
            </w:pPr>
            <w:r w:rsidRPr="00183E75">
              <w:rPr>
                <w:b/>
                <w:bCs/>
                <w:szCs w:val="24"/>
              </w:rPr>
              <w:t>Kraujas ir jo komponentai</w:t>
            </w:r>
          </w:p>
        </w:tc>
      </w:tr>
      <w:tr w:rsidR="0075223A" w14:paraId="0C30DE9A" w14:textId="77777777" w:rsidTr="00E913D0">
        <w:tc>
          <w:tcPr>
            <w:tcW w:w="2448" w:type="dxa"/>
          </w:tcPr>
          <w:p w14:paraId="34A1F03F" w14:textId="77777777" w:rsidR="0075223A" w:rsidRDefault="0075223A" w:rsidP="00E913D0">
            <w:pPr>
              <w:jc w:val="both"/>
              <w:rPr>
                <w:b/>
                <w:bCs/>
                <w:kern w:val="2"/>
                <w:szCs w:val="24"/>
              </w:rPr>
            </w:pPr>
            <w:r>
              <w:rPr>
                <w:b/>
                <w:bCs/>
                <w:kern w:val="2"/>
                <w:szCs w:val="24"/>
              </w:rPr>
              <w:t>Sutarties data</w:t>
            </w:r>
          </w:p>
        </w:tc>
        <w:tc>
          <w:tcPr>
            <w:tcW w:w="2177" w:type="dxa"/>
          </w:tcPr>
          <w:p w14:paraId="438A79C0" w14:textId="77777777" w:rsidR="0075223A" w:rsidRDefault="0075223A" w:rsidP="00E913D0">
            <w:pPr>
              <w:jc w:val="both"/>
              <w:rPr>
                <w:kern w:val="2"/>
                <w:szCs w:val="24"/>
              </w:rPr>
            </w:pPr>
          </w:p>
        </w:tc>
        <w:tc>
          <w:tcPr>
            <w:tcW w:w="2362" w:type="dxa"/>
          </w:tcPr>
          <w:p w14:paraId="326DA4ED" w14:textId="77777777" w:rsidR="0075223A" w:rsidRDefault="0075223A" w:rsidP="00E913D0">
            <w:pPr>
              <w:jc w:val="both"/>
              <w:rPr>
                <w:b/>
                <w:bCs/>
                <w:kern w:val="2"/>
                <w:szCs w:val="24"/>
              </w:rPr>
            </w:pPr>
            <w:r>
              <w:rPr>
                <w:b/>
                <w:bCs/>
                <w:kern w:val="2"/>
                <w:szCs w:val="24"/>
              </w:rPr>
              <w:t>Sutarties numeris</w:t>
            </w:r>
          </w:p>
        </w:tc>
        <w:tc>
          <w:tcPr>
            <w:tcW w:w="2571" w:type="dxa"/>
          </w:tcPr>
          <w:p w14:paraId="335CDA56" w14:textId="77777777" w:rsidR="0075223A" w:rsidRDefault="0075223A" w:rsidP="00E913D0">
            <w:pPr>
              <w:jc w:val="both"/>
              <w:rPr>
                <w:kern w:val="2"/>
                <w:szCs w:val="24"/>
              </w:rPr>
            </w:pPr>
          </w:p>
        </w:tc>
      </w:tr>
    </w:tbl>
    <w:p w14:paraId="49D866C1" w14:textId="77777777" w:rsidR="0075223A" w:rsidRDefault="0075223A" w:rsidP="0075223A">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75223A" w14:paraId="02A46268" w14:textId="77777777" w:rsidTr="00E913D0">
        <w:tc>
          <w:tcPr>
            <w:tcW w:w="9558" w:type="dxa"/>
            <w:gridSpan w:val="3"/>
          </w:tcPr>
          <w:p w14:paraId="0DEAC56B" w14:textId="77777777" w:rsidR="0075223A" w:rsidRDefault="0075223A" w:rsidP="00E913D0">
            <w:pPr>
              <w:jc w:val="center"/>
              <w:rPr>
                <w:b/>
                <w:bCs/>
                <w:kern w:val="2"/>
                <w:szCs w:val="24"/>
              </w:rPr>
            </w:pPr>
            <w:r>
              <w:rPr>
                <w:b/>
                <w:bCs/>
                <w:kern w:val="2"/>
                <w:szCs w:val="24"/>
              </w:rPr>
              <w:t>1. SUTARTIES ŠALYS</w:t>
            </w:r>
          </w:p>
        </w:tc>
      </w:tr>
      <w:tr w:rsidR="0086477D" w14:paraId="3C943DC5" w14:textId="77777777" w:rsidTr="00E913D0">
        <w:tc>
          <w:tcPr>
            <w:tcW w:w="2808" w:type="dxa"/>
            <w:vMerge w:val="restart"/>
          </w:tcPr>
          <w:p w14:paraId="775FDCA9" w14:textId="77777777" w:rsidR="0086477D" w:rsidRDefault="0086477D" w:rsidP="0086477D">
            <w:pPr>
              <w:jc w:val="center"/>
              <w:rPr>
                <w:b/>
                <w:bCs/>
                <w:kern w:val="2"/>
                <w:szCs w:val="24"/>
              </w:rPr>
            </w:pPr>
          </w:p>
          <w:p w14:paraId="33A13808" w14:textId="77777777" w:rsidR="0086477D" w:rsidRDefault="0086477D" w:rsidP="0086477D">
            <w:pPr>
              <w:jc w:val="center"/>
              <w:rPr>
                <w:b/>
                <w:bCs/>
                <w:kern w:val="2"/>
                <w:szCs w:val="24"/>
              </w:rPr>
            </w:pPr>
          </w:p>
          <w:p w14:paraId="4AEF6665" w14:textId="77777777" w:rsidR="0086477D" w:rsidRDefault="0086477D" w:rsidP="0086477D">
            <w:pPr>
              <w:jc w:val="center"/>
              <w:rPr>
                <w:b/>
                <w:bCs/>
                <w:kern w:val="2"/>
                <w:szCs w:val="24"/>
              </w:rPr>
            </w:pPr>
          </w:p>
          <w:p w14:paraId="5D380236" w14:textId="77777777" w:rsidR="0086477D" w:rsidRDefault="0086477D" w:rsidP="0086477D">
            <w:pPr>
              <w:rPr>
                <w:b/>
                <w:bCs/>
                <w:kern w:val="2"/>
                <w:szCs w:val="24"/>
              </w:rPr>
            </w:pPr>
          </w:p>
          <w:p w14:paraId="48B9C36F" w14:textId="77777777" w:rsidR="0086477D" w:rsidRDefault="0086477D" w:rsidP="0086477D">
            <w:pPr>
              <w:rPr>
                <w:b/>
                <w:bCs/>
                <w:kern w:val="2"/>
                <w:szCs w:val="24"/>
              </w:rPr>
            </w:pPr>
            <w:r>
              <w:rPr>
                <w:b/>
                <w:bCs/>
                <w:kern w:val="2"/>
                <w:szCs w:val="24"/>
              </w:rPr>
              <w:t>1.1. Pirkėjas</w:t>
            </w:r>
          </w:p>
        </w:tc>
        <w:tc>
          <w:tcPr>
            <w:tcW w:w="3240" w:type="dxa"/>
          </w:tcPr>
          <w:p w14:paraId="198B4FCB" w14:textId="77777777" w:rsidR="0086477D" w:rsidRDefault="0086477D" w:rsidP="0086477D">
            <w:pPr>
              <w:rPr>
                <w:kern w:val="2"/>
                <w:szCs w:val="24"/>
              </w:rPr>
            </w:pPr>
            <w:r>
              <w:rPr>
                <w:kern w:val="2"/>
                <w:szCs w:val="24"/>
              </w:rPr>
              <w:t>1.1.1. Pavadinimas</w:t>
            </w:r>
          </w:p>
        </w:tc>
        <w:tc>
          <w:tcPr>
            <w:tcW w:w="3510" w:type="dxa"/>
          </w:tcPr>
          <w:p w14:paraId="1080E9C1" w14:textId="7FB1E122" w:rsidR="0086477D" w:rsidRDefault="0086477D" w:rsidP="0086477D">
            <w:pPr>
              <w:rPr>
                <w:kern w:val="2"/>
                <w:szCs w:val="24"/>
              </w:rPr>
            </w:pPr>
            <w:r w:rsidRPr="00047556">
              <w:rPr>
                <w:szCs w:val="24"/>
              </w:rPr>
              <w:t>Viešoji įstaiga „Lazdijų rajono savivaldybės sveikatos centras“</w:t>
            </w:r>
          </w:p>
        </w:tc>
      </w:tr>
      <w:tr w:rsidR="0086477D" w14:paraId="682C8065" w14:textId="77777777" w:rsidTr="00E913D0">
        <w:tc>
          <w:tcPr>
            <w:tcW w:w="2808" w:type="dxa"/>
            <w:vMerge/>
          </w:tcPr>
          <w:p w14:paraId="1E12924C" w14:textId="77777777" w:rsidR="0086477D" w:rsidRDefault="0086477D" w:rsidP="0086477D">
            <w:pPr>
              <w:rPr>
                <w:kern w:val="2"/>
                <w:szCs w:val="24"/>
              </w:rPr>
            </w:pPr>
          </w:p>
        </w:tc>
        <w:tc>
          <w:tcPr>
            <w:tcW w:w="3240" w:type="dxa"/>
          </w:tcPr>
          <w:p w14:paraId="49833E62" w14:textId="77777777" w:rsidR="0086477D" w:rsidRDefault="0086477D" w:rsidP="0086477D">
            <w:pPr>
              <w:rPr>
                <w:kern w:val="2"/>
                <w:szCs w:val="24"/>
              </w:rPr>
            </w:pPr>
            <w:r>
              <w:rPr>
                <w:kern w:val="2"/>
                <w:szCs w:val="24"/>
              </w:rPr>
              <w:t>1.1.2. Juridinio asmens kodas</w:t>
            </w:r>
          </w:p>
        </w:tc>
        <w:tc>
          <w:tcPr>
            <w:tcW w:w="3510" w:type="dxa"/>
          </w:tcPr>
          <w:p w14:paraId="4AFD0819" w14:textId="6616D45A" w:rsidR="0086477D" w:rsidRDefault="0086477D" w:rsidP="0086477D">
            <w:pPr>
              <w:rPr>
                <w:kern w:val="2"/>
                <w:szCs w:val="24"/>
              </w:rPr>
            </w:pPr>
            <w:r w:rsidRPr="00047556">
              <w:rPr>
                <w:szCs w:val="24"/>
              </w:rPr>
              <w:t>165220415</w:t>
            </w:r>
          </w:p>
        </w:tc>
      </w:tr>
      <w:tr w:rsidR="0086477D" w14:paraId="19A29FCA" w14:textId="77777777" w:rsidTr="00E913D0">
        <w:tc>
          <w:tcPr>
            <w:tcW w:w="2808" w:type="dxa"/>
            <w:vMerge/>
          </w:tcPr>
          <w:p w14:paraId="0E469051" w14:textId="77777777" w:rsidR="0086477D" w:rsidRDefault="0086477D" w:rsidP="0086477D">
            <w:pPr>
              <w:rPr>
                <w:kern w:val="2"/>
                <w:szCs w:val="24"/>
              </w:rPr>
            </w:pPr>
          </w:p>
        </w:tc>
        <w:tc>
          <w:tcPr>
            <w:tcW w:w="3240" w:type="dxa"/>
          </w:tcPr>
          <w:p w14:paraId="441B1CF0" w14:textId="77777777" w:rsidR="0086477D" w:rsidRDefault="0086477D" w:rsidP="0086477D">
            <w:pPr>
              <w:rPr>
                <w:kern w:val="2"/>
                <w:szCs w:val="24"/>
              </w:rPr>
            </w:pPr>
            <w:r>
              <w:rPr>
                <w:kern w:val="2"/>
                <w:szCs w:val="24"/>
              </w:rPr>
              <w:t>1.1.3. Adresas</w:t>
            </w:r>
          </w:p>
        </w:tc>
        <w:tc>
          <w:tcPr>
            <w:tcW w:w="3510" w:type="dxa"/>
          </w:tcPr>
          <w:p w14:paraId="5F31EECA" w14:textId="5F080303" w:rsidR="0086477D" w:rsidRDefault="0086477D" w:rsidP="0086477D">
            <w:pPr>
              <w:rPr>
                <w:kern w:val="2"/>
                <w:szCs w:val="24"/>
              </w:rPr>
            </w:pPr>
            <w:r w:rsidRPr="00047556">
              <w:rPr>
                <w:szCs w:val="24"/>
              </w:rPr>
              <w:t>Kauno g. 8 Lazdijai</w:t>
            </w:r>
            <w:r w:rsidR="0020687E">
              <w:rPr>
                <w:szCs w:val="24"/>
              </w:rPr>
              <w:t xml:space="preserve"> </w:t>
            </w:r>
          </w:p>
        </w:tc>
      </w:tr>
      <w:tr w:rsidR="0086477D" w14:paraId="3A50B043" w14:textId="77777777" w:rsidTr="00E913D0">
        <w:tc>
          <w:tcPr>
            <w:tcW w:w="2808" w:type="dxa"/>
            <w:vMerge/>
          </w:tcPr>
          <w:p w14:paraId="0ED8CB26" w14:textId="77777777" w:rsidR="0086477D" w:rsidRDefault="0086477D" w:rsidP="0086477D">
            <w:pPr>
              <w:rPr>
                <w:kern w:val="2"/>
                <w:szCs w:val="24"/>
              </w:rPr>
            </w:pPr>
          </w:p>
        </w:tc>
        <w:tc>
          <w:tcPr>
            <w:tcW w:w="3240" w:type="dxa"/>
          </w:tcPr>
          <w:p w14:paraId="2DF61E36" w14:textId="77777777" w:rsidR="0086477D" w:rsidRDefault="0086477D" w:rsidP="0086477D">
            <w:pPr>
              <w:rPr>
                <w:kern w:val="2"/>
                <w:szCs w:val="24"/>
              </w:rPr>
            </w:pPr>
            <w:r>
              <w:rPr>
                <w:kern w:val="2"/>
                <w:szCs w:val="24"/>
              </w:rPr>
              <w:t>1.1.4. PVM mokėtojo kodas</w:t>
            </w:r>
          </w:p>
        </w:tc>
        <w:tc>
          <w:tcPr>
            <w:tcW w:w="3510" w:type="dxa"/>
          </w:tcPr>
          <w:p w14:paraId="55F1DA4D" w14:textId="0FFA50FD" w:rsidR="0086477D" w:rsidRDefault="0086477D" w:rsidP="0086477D">
            <w:pPr>
              <w:rPr>
                <w:kern w:val="2"/>
                <w:szCs w:val="24"/>
              </w:rPr>
            </w:pPr>
            <w:r w:rsidRPr="00047556">
              <w:rPr>
                <w:szCs w:val="24"/>
              </w:rPr>
              <w:t>-</w:t>
            </w:r>
          </w:p>
        </w:tc>
      </w:tr>
      <w:tr w:rsidR="0086477D" w14:paraId="6E2E46C4" w14:textId="77777777" w:rsidTr="00E913D0">
        <w:tc>
          <w:tcPr>
            <w:tcW w:w="2808" w:type="dxa"/>
            <w:vMerge/>
          </w:tcPr>
          <w:p w14:paraId="4486D095" w14:textId="77777777" w:rsidR="0086477D" w:rsidRDefault="0086477D" w:rsidP="0086477D">
            <w:pPr>
              <w:rPr>
                <w:kern w:val="2"/>
                <w:szCs w:val="24"/>
              </w:rPr>
            </w:pPr>
          </w:p>
        </w:tc>
        <w:tc>
          <w:tcPr>
            <w:tcW w:w="3240" w:type="dxa"/>
          </w:tcPr>
          <w:p w14:paraId="02FCC098" w14:textId="77777777" w:rsidR="0086477D" w:rsidRDefault="0086477D" w:rsidP="0086477D">
            <w:pPr>
              <w:rPr>
                <w:kern w:val="2"/>
                <w:szCs w:val="24"/>
              </w:rPr>
            </w:pPr>
            <w:r>
              <w:rPr>
                <w:kern w:val="2"/>
                <w:szCs w:val="24"/>
              </w:rPr>
              <w:t>1.1.5. Atsiskaitomoji sąskaita</w:t>
            </w:r>
          </w:p>
        </w:tc>
        <w:tc>
          <w:tcPr>
            <w:tcW w:w="3510" w:type="dxa"/>
          </w:tcPr>
          <w:p w14:paraId="3575403D" w14:textId="1101BE06" w:rsidR="0086477D" w:rsidRDefault="0086477D" w:rsidP="0086477D">
            <w:pPr>
              <w:rPr>
                <w:kern w:val="2"/>
                <w:szCs w:val="24"/>
              </w:rPr>
            </w:pPr>
            <w:r w:rsidRPr="00047556">
              <w:rPr>
                <w:szCs w:val="24"/>
              </w:rPr>
              <w:t>LT044010042200070017</w:t>
            </w:r>
          </w:p>
        </w:tc>
      </w:tr>
      <w:tr w:rsidR="0086477D" w14:paraId="479A6B49" w14:textId="77777777" w:rsidTr="00E913D0">
        <w:tc>
          <w:tcPr>
            <w:tcW w:w="2808" w:type="dxa"/>
            <w:vMerge/>
          </w:tcPr>
          <w:p w14:paraId="005DBF8C" w14:textId="77777777" w:rsidR="0086477D" w:rsidRDefault="0086477D" w:rsidP="0086477D">
            <w:pPr>
              <w:rPr>
                <w:kern w:val="2"/>
                <w:szCs w:val="24"/>
              </w:rPr>
            </w:pPr>
          </w:p>
        </w:tc>
        <w:tc>
          <w:tcPr>
            <w:tcW w:w="3240" w:type="dxa"/>
          </w:tcPr>
          <w:p w14:paraId="278A1888" w14:textId="77777777" w:rsidR="0086477D" w:rsidRDefault="0086477D" w:rsidP="0086477D">
            <w:pPr>
              <w:rPr>
                <w:kern w:val="2"/>
                <w:szCs w:val="24"/>
              </w:rPr>
            </w:pPr>
            <w:r>
              <w:rPr>
                <w:kern w:val="2"/>
                <w:szCs w:val="24"/>
              </w:rPr>
              <w:t>1.1.6. Bankas, banko kodas</w:t>
            </w:r>
          </w:p>
        </w:tc>
        <w:tc>
          <w:tcPr>
            <w:tcW w:w="3510" w:type="dxa"/>
          </w:tcPr>
          <w:p w14:paraId="77DBD57F" w14:textId="0AE3A3EE" w:rsidR="0086477D" w:rsidRDefault="0086477D" w:rsidP="0086477D">
            <w:pPr>
              <w:rPr>
                <w:kern w:val="2"/>
                <w:szCs w:val="24"/>
              </w:rPr>
            </w:pPr>
            <w:r w:rsidRPr="00047556">
              <w:rPr>
                <w:szCs w:val="24"/>
              </w:rPr>
              <w:t>Luminor bank AS, 40100</w:t>
            </w:r>
          </w:p>
        </w:tc>
      </w:tr>
      <w:tr w:rsidR="0086477D" w14:paraId="63C87F85" w14:textId="77777777" w:rsidTr="00E913D0">
        <w:tc>
          <w:tcPr>
            <w:tcW w:w="2808" w:type="dxa"/>
            <w:vMerge/>
          </w:tcPr>
          <w:p w14:paraId="0A12BCFE" w14:textId="77777777" w:rsidR="0086477D" w:rsidRDefault="0086477D" w:rsidP="0086477D">
            <w:pPr>
              <w:rPr>
                <w:kern w:val="2"/>
                <w:szCs w:val="24"/>
              </w:rPr>
            </w:pPr>
          </w:p>
        </w:tc>
        <w:tc>
          <w:tcPr>
            <w:tcW w:w="3240" w:type="dxa"/>
          </w:tcPr>
          <w:p w14:paraId="0BE91E37" w14:textId="77777777" w:rsidR="0086477D" w:rsidRDefault="0086477D" w:rsidP="0086477D">
            <w:pPr>
              <w:rPr>
                <w:kern w:val="2"/>
                <w:szCs w:val="24"/>
              </w:rPr>
            </w:pPr>
            <w:r>
              <w:rPr>
                <w:kern w:val="2"/>
                <w:szCs w:val="24"/>
              </w:rPr>
              <w:t>1.1.7. Telefonas</w:t>
            </w:r>
          </w:p>
        </w:tc>
        <w:tc>
          <w:tcPr>
            <w:tcW w:w="3510" w:type="dxa"/>
          </w:tcPr>
          <w:p w14:paraId="0938D177" w14:textId="5A149A55" w:rsidR="0086477D" w:rsidRDefault="0086477D" w:rsidP="0086477D">
            <w:pPr>
              <w:rPr>
                <w:kern w:val="2"/>
                <w:szCs w:val="24"/>
              </w:rPr>
            </w:pPr>
            <w:r w:rsidRPr="00047556">
              <w:rPr>
                <w:szCs w:val="24"/>
              </w:rPr>
              <w:t>+370 318 51435</w:t>
            </w:r>
          </w:p>
        </w:tc>
      </w:tr>
      <w:tr w:rsidR="0086477D" w14:paraId="2BC66FE2" w14:textId="77777777" w:rsidTr="00E913D0">
        <w:tc>
          <w:tcPr>
            <w:tcW w:w="2808" w:type="dxa"/>
            <w:vMerge/>
          </w:tcPr>
          <w:p w14:paraId="1DD1017D" w14:textId="77777777" w:rsidR="0086477D" w:rsidRDefault="0086477D" w:rsidP="0086477D">
            <w:pPr>
              <w:rPr>
                <w:kern w:val="2"/>
                <w:szCs w:val="24"/>
              </w:rPr>
            </w:pPr>
          </w:p>
        </w:tc>
        <w:tc>
          <w:tcPr>
            <w:tcW w:w="3240" w:type="dxa"/>
          </w:tcPr>
          <w:p w14:paraId="7632C8A9" w14:textId="77777777" w:rsidR="0086477D" w:rsidRDefault="0086477D" w:rsidP="0086477D">
            <w:pPr>
              <w:rPr>
                <w:kern w:val="2"/>
                <w:szCs w:val="24"/>
              </w:rPr>
            </w:pPr>
            <w:r>
              <w:rPr>
                <w:kern w:val="2"/>
                <w:szCs w:val="24"/>
              </w:rPr>
              <w:t>1.1.8. El. paštas</w:t>
            </w:r>
          </w:p>
        </w:tc>
        <w:tc>
          <w:tcPr>
            <w:tcW w:w="3510" w:type="dxa"/>
          </w:tcPr>
          <w:p w14:paraId="1548FAB3" w14:textId="6371838C" w:rsidR="0086477D" w:rsidRDefault="0086477D" w:rsidP="0086477D">
            <w:pPr>
              <w:rPr>
                <w:kern w:val="2"/>
                <w:szCs w:val="24"/>
              </w:rPr>
            </w:pPr>
            <w:hyperlink r:id="rId11" w:history="1">
              <w:r w:rsidRPr="00047556">
                <w:t>info@lazdijurssc.lt</w:t>
              </w:r>
            </w:hyperlink>
            <w:r w:rsidRPr="00047556">
              <w:rPr>
                <w:szCs w:val="24"/>
              </w:rPr>
              <w:t xml:space="preserve"> </w:t>
            </w:r>
          </w:p>
        </w:tc>
      </w:tr>
      <w:tr w:rsidR="0086477D" w14:paraId="2787D203" w14:textId="77777777" w:rsidTr="00E913D0">
        <w:tc>
          <w:tcPr>
            <w:tcW w:w="2808" w:type="dxa"/>
            <w:vMerge/>
          </w:tcPr>
          <w:p w14:paraId="76BEF62F" w14:textId="77777777" w:rsidR="0086477D" w:rsidRDefault="0086477D" w:rsidP="0086477D">
            <w:pPr>
              <w:rPr>
                <w:kern w:val="2"/>
                <w:szCs w:val="24"/>
              </w:rPr>
            </w:pPr>
          </w:p>
        </w:tc>
        <w:tc>
          <w:tcPr>
            <w:tcW w:w="3240" w:type="dxa"/>
          </w:tcPr>
          <w:p w14:paraId="16F7550C" w14:textId="77777777" w:rsidR="0086477D" w:rsidRDefault="0086477D" w:rsidP="0086477D">
            <w:pPr>
              <w:rPr>
                <w:kern w:val="2"/>
                <w:szCs w:val="24"/>
              </w:rPr>
            </w:pPr>
            <w:r>
              <w:rPr>
                <w:kern w:val="2"/>
                <w:szCs w:val="24"/>
              </w:rPr>
              <w:t>1.1.9. Šalies atstovas</w:t>
            </w:r>
          </w:p>
        </w:tc>
        <w:tc>
          <w:tcPr>
            <w:tcW w:w="3510" w:type="dxa"/>
          </w:tcPr>
          <w:p w14:paraId="29867D76" w14:textId="77777777" w:rsidR="0086477D" w:rsidRDefault="0086477D" w:rsidP="0086477D">
            <w:pPr>
              <w:jc w:val="center"/>
              <w:rPr>
                <w:kern w:val="2"/>
                <w:szCs w:val="24"/>
              </w:rPr>
            </w:pPr>
          </w:p>
        </w:tc>
      </w:tr>
      <w:tr w:rsidR="0086477D" w14:paraId="2DEC9962" w14:textId="77777777" w:rsidTr="00E913D0">
        <w:tc>
          <w:tcPr>
            <w:tcW w:w="2808" w:type="dxa"/>
            <w:vMerge/>
          </w:tcPr>
          <w:p w14:paraId="20909522" w14:textId="77777777" w:rsidR="0086477D" w:rsidRDefault="0086477D" w:rsidP="0086477D">
            <w:pPr>
              <w:rPr>
                <w:kern w:val="2"/>
                <w:szCs w:val="24"/>
              </w:rPr>
            </w:pPr>
          </w:p>
        </w:tc>
        <w:tc>
          <w:tcPr>
            <w:tcW w:w="3240" w:type="dxa"/>
          </w:tcPr>
          <w:p w14:paraId="65B5FD3C" w14:textId="77777777" w:rsidR="0086477D" w:rsidRDefault="0086477D" w:rsidP="0086477D">
            <w:pPr>
              <w:rPr>
                <w:kern w:val="2"/>
                <w:szCs w:val="24"/>
              </w:rPr>
            </w:pPr>
            <w:r>
              <w:rPr>
                <w:kern w:val="2"/>
                <w:szCs w:val="24"/>
              </w:rPr>
              <w:t>1.1.10. Atstovavimo pagrindas</w:t>
            </w:r>
          </w:p>
        </w:tc>
        <w:tc>
          <w:tcPr>
            <w:tcW w:w="3510" w:type="dxa"/>
          </w:tcPr>
          <w:p w14:paraId="11C0D65E" w14:textId="77777777" w:rsidR="0086477D" w:rsidRDefault="0086477D" w:rsidP="0086477D">
            <w:pPr>
              <w:jc w:val="center"/>
              <w:rPr>
                <w:kern w:val="2"/>
                <w:szCs w:val="24"/>
              </w:rPr>
            </w:pPr>
          </w:p>
        </w:tc>
      </w:tr>
      <w:tr w:rsidR="0086477D" w14:paraId="39B08298" w14:textId="77777777" w:rsidTr="00E913D0">
        <w:tc>
          <w:tcPr>
            <w:tcW w:w="2808" w:type="dxa"/>
            <w:vMerge w:val="restart"/>
          </w:tcPr>
          <w:p w14:paraId="68C51825" w14:textId="77777777" w:rsidR="0086477D" w:rsidRDefault="0086477D" w:rsidP="0086477D">
            <w:pPr>
              <w:rPr>
                <w:b/>
                <w:bCs/>
                <w:kern w:val="2"/>
                <w:szCs w:val="24"/>
              </w:rPr>
            </w:pPr>
          </w:p>
          <w:p w14:paraId="6C3C3195" w14:textId="77777777" w:rsidR="0086477D" w:rsidRDefault="0086477D" w:rsidP="0086477D">
            <w:pPr>
              <w:rPr>
                <w:b/>
                <w:bCs/>
                <w:kern w:val="2"/>
                <w:szCs w:val="24"/>
              </w:rPr>
            </w:pPr>
          </w:p>
          <w:p w14:paraId="5C4721C8" w14:textId="77777777" w:rsidR="0086477D" w:rsidRDefault="0086477D" w:rsidP="0086477D">
            <w:pPr>
              <w:rPr>
                <w:b/>
                <w:bCs/>
                <w:color w:val="FF0000"/>
                <w:kern w:val="2"/>
                <w:szCs w:val="24"/>
              </w:rPr>
            </w:pPr>
          </w:p>
          <w:p w14:paraId="2CBA955E" w14:textId="384130A5" w:rsidR="0086477D" w:rsidRPr="00801ABA" w:rsidRDefault="0086477D" w:rsidP="00801ABA">
            <w:pPr>
              <w:rPr>
                <w:b/>
                <w:bCs/>
                <w:kern w:val="2"/>
                <w:szCs w:val="24"/>
              </w:rPr>
            </w:pPr>
            <w:r>
              <w:rPr>
                <w:b/>
                <w:bCs/>
                <w:kern w:val="2"/>
                <w:szCs w:val="24"/>
              </w:rPr>
              <w:t>1.2. Tiekėjas</w:t>
            </w:r>
          </w:p>
          <w:p w14:paraId="0D011483" w14:textId="77777777" w:rsidR="0086477D" w:rsidRDefault="0086477D" w:rsidP="0086477D">
            <w:pPr>
              <w:rPr>
                <w:color w:val="0070C0"/>
                <w:kern w:val="2"/>
                <w:szCs w:val="24"/>
              </w:rPr>
            </w:pPr>
          </w:p>
          <w:p w14:paraId="7D7CA580" w14:textId="77777777" w:rsidR="0086477D" w:rsidRDefault="0086477D" w:rsidP="0086477D">
            <w:pPr>
              <w:rPr>
                <w:b/>
                <w:bCs/>
                <w:kern w:val="2"/>
                <w:szCs w:val="24"/>
              </w:rPr>
            </w:pPr>
          </w:p>
        </w:tc>
        <w:tc>
          <w:tcPr>
            <w:tcW w:w="3240" w:type="dxa"/>
          </w:tcPr>
          <w:p w14:paraId="31E61D61" w14:textId="77777777" w:rsidR="0086477D" w:rsidRDefault="0086477D" w:rsidP="0086477D">
            <w:pPr>
              <w:rPr>
                <w:kern w:val="2"/>
                <w:szCs w:val="24"/>
              </w:rPr>
            </w:pPr>
            <w:r>
              <w:rPr>
                <w:kern w:val="2"/>
                <w:szCs w:val="24"/>
              </w:rPr>
              <w:t>1.2.1. Pavadinimas</w:t>
            </w:r>
          </w:p>
        </w:tc>
        <w:tc>
          <w:tcPr>
            <w:tcW w:w="3510" w:type="dxa"/>
          </w:tcPr>
          <w:p w14:paraId="6401F212" w14:textId="77777777" w:rsidR="0086477D" w:rsidRDefault="0086477D" w:rsidP="0086477D">
            <w:pPr>
              <w:jc w:val="center"/>
              <w:rPr>
                <w:kern w:val="2"/>
                <w:szCs w:val="24"/>
              </w:rPr>
            </w:pPr>
          </w:p>
        </w:tc>
      </w:tr>
      <w:tr w:rsidR="0086477D" w14:paraId="060F1C0A" w14:textId="77777777" w:rsidTr="00E913D0">
        <w:tc>
          <w:tcPr>
            <w:tcW w:w="2808" w:type="dxa"/>
            <w:vMerge/>
          </w:tcPr>
          <w:p w14:paraId="438EC3D5" w14:textId="77777777" w:rsidR="0086477D" w:rsidRDefault="0086477D" w:rsidP="0086477D">
            <w:pPr>
              <w:rPr>
                <w:b/>
                <w:bCs/>
                <w:kern w:val="2"/>
                <w:szCs w:val="24"/>
              </w:rPr>
            </w:pPr>
          </w:p>
        </w:tc>
        <w:tc>
          <w:tcPr>
            <w:tcW w:w="3240" w:type="dxa"/>
          </w:tcPr>
          <w:p w14:paraId="56FB8836" w14:textId="77777777" w:rsidR="0086477D" w:rsidRDefault="0086477D" w:rsidP="0086477D">
            <w:pPr>
              <w:rPr>
                <w:kern w:val="2"/>
                <w:szCs w:val="24"/>
              </w:rPr>
            </w:pPr>
            <w:r>
              <w:rPr>
                <w:kern w:val="2"/>
                <w:szCs w:val="24"/>
              </w:rPr>
              <w:t>1.2.2. Juridinio asmens kodas</w:t>
            </w:r>
          </w:p>
        </w:tc>
        <w:tc>
          <w:tcPr>
            <w:tcW w:w="3510" w:type="dxa"/>
          </w:tcPr>
          <w:p w14:paraId="0AA5648D" w14:textId="77777777" w:rsidR="0086477D" w:rsidRDefault="0086477D" w:rsidP="0086477D">
            <w:pPr>
              <w:jc w:val="center"/>
              <w:rPr>
                <w:kern w:val="2"/>
                <w:szCs w:val="24"/>
              </w:rPr>
            </w:pPr>
          </w:p>
        </w:tc>
      </w:tr>
      <w:tr w:rsidR="0086477D" w14:paraId="03C6607A" w14:textId="77777777" w:rsidTr="00E913D0">
        <w:tc>
          <w:tcPr>
            <w:tcW w:w="2808" w:type="dxa"/>
            <w:vMerge/>
          </w:tcPr>
          <w:p w14:paraId="0CB3628F" w14:textId="77777777" w:rsidR="0086477D" w:rsidRDefault="0086477D" w:rsidP="0086477D">
            <w:pPr>
              <w:rPr>
                <w:b/>
                <w:bCs/>
                <w:kern w:val="2"/>
                <w:szCs w:val="24"/>
              </w:rPr>
            </w:pPr>
          </w:p>
        </w:tc>
        <w:tc>
          <w:tcPr>
            <w:tcW w:w="3240" w:type="dxa"/>
          </w:tcPr>
          <w:p w14:paraId="58D8C0E5" w14:textId="77777777" w:rsidR="0086477D" w:rsidRDefault="0086477D" w:rsidP="0086477D">
            <w:pPr>
              <w:rPr>
                <w:kern w:val="2"/>
                <w:szCs w:val="24"/>
              </w:rPr>
            </w:pPr>
            <w:r>
              <w:rPr>
                <w:kern w:val="2"/>
                <w:szCs w:val="24"/>
              </w:rPr>
              <w:t>1.2.3. Adresas</w:t>
            </w:r>
          </w:p>
        </w:tc>
        <w:tc>
          <w:tcPr>
            <w:tcW w:w="3510" w:type="dxa"/>
          </w:tcPr>
          <w:p w14:paraId="0E6CECD5" w14:textId="77777777" w:rsidR="0086477D" w:rsidRDefault="0086477D" w:rsidP="0086477D">
            <w:pPr>
              <w:jc w:val="center"/>
              <w:rPr>
                <w:kern w:val="2"/>
                <w:szCs w:val="24"/>
              </w:rPr>
            </w:pPr>
          </w:p>
        </w:tc>
      </w:tr>
      <w:tr w:rsidR="0086477D" w14:paraId="45D1B12A" w14:textId="77777777" w:rsidTr="00E913D0">
        <w:tc>
          <w:tcPr>
            <w:tcW w:w="2808" w:type="dxa"/>
            <w:vMerge/>
          </w:tcPr>
          <w:p w14:paraId="6C6FEB87" w14:textId="77777777" w:rsidR="0086477D" w:rsidRDefault="0086477D" w:rsidP="0086477D">
            <w:pPr>
              <w:rPr>
                <w:b/>
                <w:bCs/>
                <w:kern w:val="2"/>
                <w:szCs w:val="24"/>
              </w:rPr>
            </w:pPr>
          </w:p>
        </w:tc>
        <w:tc>
          <w:tcPr>
            <w:tcW w:w="3240" w:type="dxa"/>
          </w:tcPr>
          <w:p w14:paraId="1CAB97A0" w14:textId="77777777" w:rsidR="0086477D" w:rsidRDefault="0086477D" w:rsidP="0086477D">
            <w:pPr>
              <w:rPr>
                <w:kern w:val="2"/>
                <w:szCs w:val="24"/>
              </w:rPr>
            </w:pPr>
            <w:r>
              <w:rPr>
                <w:kern w:val="2"/>
                <w:szCs w:val="24"/>
              </w:rPr>
              <w:t>1.2.4. PVM mokėtojo kodas</w:t>
            </w:r>
          </w:p>
        </w:tc>
        <w:tc>
          <w:tcPr>
            <w:tcW w:w="3510" w:type="dxa"/>
          </w:tcPr>
          <w:p w14:paraId="7DE49915" w14:textId="77777777" w:rsidR="0086477D" w:rsidRDefault="0086477D" w:rsidP="0086477D">
            <w:pPr>
              <w:jc w:val="center"/>
              <w:rPr>
                <w:kern w:val="2"/>
                <w:szCs w:val="24"/>
              </w:rPr>
            </w:pPr>
          </w:p>
        </w:tc>
      </w:tr>
      <w:tr w:rsidR="0086477D" w14:paraId="6F65A378" w14:textId="77777777" w:rsidTr="00E913D0">
        <w:tc>
          <w:tcPr>
            <w:tcW w:w="2808" w:type="dxa"/>
            <w:vMerge/>
          </w:tcPr>
          <w:p w14:paraId="18867FE3" w14:textId="77777777" w:rsidR="0086477D" w:rsidRDefault="0086477D" w:rsidP="0086477D">
            <w:pPr>
              <w:rPr>
                <w:b/>
                <w:bCs/>
                <w:kern w:val="2"/>
                <w:szCs w:val="24"/>
              </w:rPr>
            </w:pPr>
          </w:p>
        </w:tc>
        <w:tc>
          <w:tcPr>
            <w:tcW w:w="3240" w:type="dxa"/>
          </w:tcPr>
          <w:p w14:paraId="7AE4E2F4" w14:textId="77777777" w:rsidR="0086477D" w:rsidRDefault="0086477D" w:rsidP="0086477D">
            <w:pPr>
              <w:rPr>
                <w:kern w:val="2"/>
                <w:szCs w:val="24"/>
              </w:rPr>
            </w:pPr>
            <w:r>
              <w:rPr>
                <w:kern w:val="2"/>
                <w:szCs w:val="24"/>
              </w:rPr>
              <w:t>1.2.5. Atsiskaitomoji sąskaita</w:t>
            </w:r>
          </w:p>
        </w:tc>
        <w:tc>
          <w:tcPr>
            <w:tcW w:w="3510" w:type="dxa"/>
          </w:tcPr>
          <w:p w14:paraId="39E3B363" w14:textId="77777777" w:rsidR="0086477D" w:rsidRDefault="0086477D" w:rsidP="0086477D">
            <w:pPr>
              <w:jc w:val="center"/>
              <w:rPr>
                <w:kern w:val="2"/>
                <w:szCs w:val="24"/>
              </w:rPr>
            </w:pPr>
          </w:p>
        </w:tc>
      </w:tr>
      <w:tr w:rsidR="0086477D" w14:paraId="619261AD" w14:textId="77777777" w:rsidTr="00E913D0">
        <w:tc>
          <w:tcPr>
            <w:tcW w:w="2808" w:type="dxa"/>
            <w:vMerge/>
          </w:tcPr>
          <w:p w14:paraId="293D2FE0" w14:textId="77777777" w:rsidR="0086477D" w:rsidRDefault="0086477D" w:rsidP="0086477D">
            <w:pPr>
              <w:rPr>
                <w:b/>
                <w:bCs/>
                <w:kern w:val="2"/>
                <w:szCs w:val="24"/>
              </w:rPr>
            </w:pPr>
          </w:p>
        </w:tc>
        <w:tc>
          <w:tcPr>
            <w:tcW w:w="3240" w:type="dxa"/>
          </w:tcPr>
          <w:p w14:paraId="2B6272D4" w14:textId="77777777" w:rsidR="0086477D" w:rsidRDefault="0086477D" w:rsidP="0086477D">
            <w:pPr>
              <w:rPr>
                <w:kern w:val="2"/>
                <w:szCs w:val="24"/>
              </w:rPr>
            </w:pPr>
            <w:r>
              <w:rPr>
                <w:kern w:val="2"/>
                <w:szCs w:val="24"/>
              </w:rPr>
              <w:t>1.2.6. Bankas, banko kodas</w:t>
            </w:r>
          </w:p>
        </w:tc>
        <w:tc>
          <w:tcPr>
            <w:tcW w:w="3510" w:type="dxa"/>
          </w:tcPr>
          <w:p w14:paraId="7ADBE94E" w14:textId="77777777" w:rsidR="0086477D" w:rsidRDefault="0086477D" w:rsidP="0086477D">
            <w:pPr>
              <w:jc w:val="center"/>
              <w:rPr>
                <w:kern w:val="2"/>
                <w:szCs w:val="24"/>
              </w:rPr>
            </w:pPr>
          </w:p>
        </w:tc>
      </w:tr>
      <w:tr w:rsidR="0086477D" w14:paraId="448B4458" w14:textId="77777777" w:rsidTr="00E913D0">
        <w:tc>
          <w:tcPr>
            <w:tcW w:w="2808" w:type="dxa"/>
            <w:vMerge/>
          </w:tcPr>
          <w:p w14:paraId="47BA0BEE" w14:textId="77777777" w:rsidR="0086477D" w:rsidRDefault="0086477D" w:rsidP="0086477D">
            <w:pPr>
              <w:rPr>
                <w:b/>
                <w:bCs/>
                <w:kern w:val="2"/>
                <w:szCs w:val="24"/>
              </w:rPr>
            </w:pPr>
          </w:p>
        </w:tc>
        <w:tc>
          <w:tcPr>
            <w:tcW w:w="3240" w:type="dxa"/>
          </w:tcPr>
          <w:p w14:paraId="47687A62" w14:textId="77777777" w:rsidR="0086477D" w:rsidRDefault="0086477D" w:rsidP="0086477D">
            <w:pPr>
              <w:rPr>
                <w:kern w:val="2"/>
                <w:szCs w:val="24"/>
              </w:rPr>
            </w:pPr>
            <w:r>
              <w:rPr>
                <w:kern w:val="2"/>
                <w:szCs w:val="24"/>
              </w:rPr>
              <w:t>1.2.7. Telefonas</w:t>
            </w:r>
          </w:p>
        </w:tc>
        <w:tc>
          <w:tcPr>
            <w:tcW w:w="3510" w:type="dxa"/>
          </w:tcPr>
          <w:p w14:paraId="0E2BE20A" w14:textId="77777777" w:rsidR="0086477D" w:rsidRDefault="0086477D" w:rsidP="0086477D">
            <w:pPr>
              <w:jc w:val="center"/>
              <w:rPr>
                <w:kern w:val="2"/>
                <w:szCs w:val="24"/>
              </w:rPr>
            </w:pPr>
          </w:p>
        </w:tc>
      </w:tr>
      <w:tr w:rsidR="0086477D" w14:paraId="6C121862" w14:textId="77777777" w:rsidTr="00E913D0">
        <w:tc>
          <w:tcPr>
            <w:tcW w:w="2808" w:type="dxa"/>
            <w:vMerge/>
          </w:tcPr>
          <w:p w14:paraId="2DC9ABFA" w14:textId="77777777" w:rsidR="0086477D" w:rsidRDefault="0086477D" w:rsidP="0086477D">
            <w:pPr>
              <w:rPr>
                <w:b/>
                <w:bCs/>
                <w:kern w:val="2"/>
                <w:szCs w:val="24"/>
              </w:rPr>
            </w:pPr>
          </w:p>
        </w:tc>
        <w:tc>
          <w:tcPr>
            <w:tcW w:w="3240" w:type="dxa"/>
          </w:tcPr>
          <w:p w14:paraId="2CD75EA7" w14:textId="77777777" w:rsidR="0086477D" w:rsidRDefault="0086477D" w:rsidP="0086477D">
            <w:pPr>
              <w:rPr>
                <w:kern w:val="2"/>
                <w:szCs w:val="24"/>
              </w:rPr>
            </w:pPr>
            <w:r>
              <w:rPr>
                <w:kern w:val="2"/>
                <w:szCs w:val="24"/>
              </w:rPr>
              <w:t>1.2.8. El. paštas</w:t>
            </w:r>
          </w:p>
        </w:tc>
        <w:tc>
          <w:tcPr>
            <w:tcW w:w="3510" w:type="dxa"/>
          </w:tcPr>
          <w:p w14:paraId="5D56F56C" w14:textId="77777777" w:rsidR="0086477D" w:rsidRDefault="0086477D" w:rsidP="0086477D">
            <w:pPr>
              <w:jc w:val="center"/>
              <w:rPr>
                <w:kern w:val="2"/>
                <w:szCs w:val="24"/>
              </w:rPr>
            </w:pPr>
          </w:p>
        </w:tc>
      </w:tr>
      <w:tr w:rsidR="0086477D" w14:paraId="11434695" w14:textId="77777777" w:rsidTr="00E913D0">
        <w:tc>
          <w:tcPr>
            <w:tcW w:w="2808" w:type="dxa"/>
            <w:vMerge/>
          </w:tcPr>
          <w:p w14:paraId="0D3E53E0" w14:textId="77777777" w:rsidR="0086477D" w:rsidRDefault="0086477D" w:rsidP="0086477D">
            <w:pPr>
              <w:rPr>
                <w:b/>
                <w:bCs/>
                <w:kern w:val="2"/>
                <w:szCs w:val="24"/>
              </w:rPr>
            </w:pPr>
          </w:p>
        </w:tc>
        <w:tc>
          <w:tcPr>
            <w:tcW w:w="3240" w:type="dxa"/>
          </w:tcPr>
          <w:p w14:paraId="2B247DFC" w14:textId="77777777" w:rsidR="0086477D" w:rsidRDefault="0086477D" w:rsidP="0086477D">
            <w:pPr>
              <w:rPr>
                <w:kern w:val="2"/>
                <w:szCs w:val="24"/>
              </w:rPr>
            </w:pPr>
            <w:r>
              <w:rPr>
                <w:kern w:val="2"/>
                <w:szCs w:val="24"/>
              </w:rPr>
              <w:t>1.2.9. Šalies atstovas</w:t>
            </w:r>
          </w:p>
        </w:tc>
        <w:tc>
          <w:tcPr>
            <w:tcW w:w="3510" w:type="dxa"/>
          </w:tcPr>
          <w:p w14:paraId="3201FC92" w14:textId="77777777" w:rsidR="0086477D" w:rsidRDefault="0086477D" w:rsidP="0086477D">
            <w:pPr>
              <w:jc w:val="center"/>
              <w:rPr>
                <w:kern w:val="2"/>
                <w:szCs w:val="24"/>
              </w:rPr>
            </w:pPr>
          </w:p>
        </w:tc>
      </w:tr>
      <w:tr w:rsidR="0086477D" w14:paraId="13E255EB" w14:textId="77777777" w:rsidTr="00E913D0">
        <w:tc>
          <w:tcPr>
            <w:tcW w:w="2808" w:type="dxa"/>
            <w:vMerge/>
          </w:tcPr>
          <w:p w14:paraId="5CF777ED" w14:textId="77777777" w:rsidR="0086477D" w:rsidRDefault="0086477D" w:rsidP="0086477D">
            <w:pPr>
              <w:rPr>
                <w:b/>
                <w:bCs/>
                <w:kern w:val="2"/>
                <w:szCs w:val="24"/>
              </w:rPr>
            </w:pPr>
          </w:p>
        </w:tc>
        <w:tc>
          <w:tcPr>
            <w:tcW w:w="3240" w:type="dxa"/>
          </w:tcPr>
          <w:p w14:paraId="1CC0A8F9" w14:textId="77777777" w:rsidR="0086477D" w:rsidRDefault="0086477D" w:rsidP="0086477D">
            <w:pPr>
              <w:rPr>
                <w:kern w:val="2"/>
                <w:szCs w:val="24"/>
              </w:rPr>
            </w:pPr>
            <w:r>
              <w:rPr>
                <w:kern w:val="2"/>
                <w:szCs w:val="24"/>
              </w:rPr>
              <w:t>1.2.10. Atstovavimo pagrindas</w:t>
            </w:r>
          </w:p>
        </w:tc>
        <w:tc>
          <w:tcPr>
            <w:tcW w:w="3510" w:type="dxa"/>
          </w:tcPr>
          <w:p w14:paraId="261F252F" w14:textId="77777777" w:rsidR="0086477D" w:rsidRDefault="0086477D" w:rsidP="0086477D">
            <w:pPr>
              <w:jc w:val="center"/>
              <w:rPr>
                <w:kern w:val="2"/>
                <w:szCs w:val="24"/>
              </w:rPr>
            </w:pPr>
          </w:p>
        </w:tc>
      </w:tr>
    </w:tbl>
    <w:p w14:paraId="6D06C3AD" w14:textId="77777777" w:rsidR="0075223A" w:rsidRDefault="0075223A" w:rsidP="0075223A">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5"/>
        <w:gridCol w:w="161"/>
        <w:gridCol w:w="1981"/>
        <w:gridCol w:w="4868"/>
      </w:tblGrid>
      <w:tr w:rsidR="0075223A" w14:paraId="5495B93F" w14:textId="77777777" w:rsidTr="00E913D0">
        <w:trPr>
          <w:trHeight w:val="300"/>
        </w:trPr>
        <w:tc>
          <w:tcPr>
            <w:tcW w:w="9535" w:type="dxa"/>
            <w:gridSpan w:val="4"/>
          </w:tcPr>
          <w:p w14:paraId="378DC39A" w14:textId="77777777" w:rsidR="0075223A" w:rsidRDefault="0075223A" w:rsidP="00E913D0">
            <w:pPr>
              <w:jc w:val="center"/>
              <w:rPr>
                <w:b/>
                <w:bCs/>
                <w:kern w:val="2"/>
                <w:szCs w:val="24"/>
              </w:rPr>
            </w:pPr>
            <w:r>
              <w:rPr>
                <w:b/>
                <w:bCs/>
                <w:kern w:val="2"/>
                <w:szCs w:val="24"/>
              </w:rPr>
              <w:t>2. ATSAKINGI ASMENYS</w:t>
            </w:r>
          </w:p>
        </w:tc>
      </w:tr>
      <w:tr w:rsidR="0075223A" w14:paraId="2099DC4D"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0EF0789C" w14:textId="77777777" w:rsidR="0075223A" w:rsidRDefault="0075223A" w:rsidP="00E913D0">
            <w:pPr>
              <w:rPr>
                <w:b/>
                <w:bCs/>
                <w:kern w:val="2"/>
                <w:szCs w:val="24"/>
              </w:rPr>
            </w:pPr>
            <w:r>
              <w:rPr>
                <w:b/>
                <w:bCs/>
                <w:kern w:val="2"/>
                <w:szCs w:val="24"/>
              </w:rPr>
              <w:t>2.1. Pirkėjo kontaktiniai asmenys, atsakingi už Sutarties vykdymą, Prekių priėmimą, Sąskaitų per informacinę sistemą SABIS priėmimą</w:t>
            </w:r>
          </w:p>
        </w:tc>
        <w:tc>
          <w:tcPr>
            <w:tcW w:w="6849" w:type="dxa"/>
            <w:gridSpan w:val="2"/>
            <w:tcBorders>
              <w:top w:val="single" w:sz="4" w:space="0" w:color="auto"/>
              <w:left w:val="single" w:sz="4" w:space="0" w:color="auto"/>
              <w:bottom w:val="single" w:sz="4" w:space="0" w:color="auto"/>
              <w:right w:val="single" w:sz="4" w:space="0" w:color="auto"/>
            </w:tcBorders>
          </w:tcPr>
          <w:p w14:paraId="3A4FC087" w14:textId="77777777" w:rsidR="0075223A" w:rsidRDefault="0075223A" w:rsidP="00E913D0">
            <w:pPr>
              <w:rPr>
                <w:color w:val="4472C4"/>
                <w:kern w:val="2"/>
                <w:szCs w:val="24"/>
              </w:rPr>
            </w:pPr>
            <w:r>
              <w:rPr>
                <w:color w:val="4472C4"/>
                <w:kern w:val="2"/>
                <w:szCs w:val="24"/>
              </w:rPr>
              <w:t>(nurodyti padalinį / skyrių, pareigas, vardą, pavardę, tel., el. paštą)</w:t>
            </w:r>
          </w:p>
        </w:tc>
      </w:tr>
      <w:tr w:rsidR="0075223A" w14:paraId="7C47F816"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49A546F8" w14:textId="77777777" w:rsidR="0075223A" w:rsidRDefault="0075223A" w:rsidP="00E913D0">
            <w:pPr>
              <w:rPr>
                <w:b/>
                <w:bCs/>
                <w:kern w:val="2"/>
                <w:szCs w:val="24"/>
              </w:rPr>
            </w:pPr>
            <w:r>
              <w:rPr>
                <w:b/>
                <w:bCs/>
                <w:kern w:val="2"/>
                <w:szCs w:val="24"/>
              </w:rPr>
              <w:t>2.2. Tiekėjo kontaktiniai asmenys, atsakingi už Sutarties vykdymą</w:t>
            </w:r>
          </w:p>
        </w:tc>
        <w:tc>
          <w:tcPr>
            <w:tcW w:w="6849" w:type="dxa"/>
            <w:gridSpan w:val="2"/>
            <w:tcBorders>
              <w:top w:val="single" w:sz="4" w:space="0" w:color="auto"/>
              <w:left w:val="single" w:sz="4" w:space="0" w:color="auto"/>
              <w:bottom w:val="single" w:sz="4" w:space="0" w:color="auto"/>
              <w:right w:val="single" w:sz="4" w:space="0" w:color="auto"/>
            </w:tcBorders>
          </w:tcPr>
          <w:p w14:paraId="64A07F7E" w14:textId="77777777" w:rsidR="0075223A" w:rsidRDefault="0075223A" w:rsidP="00E913D0">
            <w:pPr>
              <w:rPr>
                <w:color w:val="4472C4"/>
                <w:kern w:val="2"/>
                <w:szCs w:val="24"/>
              </w:rPr>
            </w:pPr>
            <w:r>
              <w:rPr>
                <w:color w:val="4472C4"/>
                <w:kern w:val="2"/>
                <w:szCs w:val="24"/>
              </w:rPr>
              <w:t>(nurodyti padalinį / skyrių, pareigas, vardą, pavardę, tel., el. paštą)</w:t>
            </w:r>
          </w:p>
        </w:tc>
      </w:tr>
      <w:tr w:rsidR="0075223A" w14:paraId="1743E21F" w14:textId="77777777" w:rsidTr="00E913D0">
        <w:trPr>
          <w:trHeight w:val="300"/>
        </w:trPr>
        <w:tc>
          <w:tcPr>
            <w:tcW w:w="9535" w:type="dxa"/>
            <w:gridSpan w:val="4"/>
          </w:tcPr>
          <w:p w14:paraId="700552BC" w14:textId="77777777" w:rsidR="0075223A" w:rsidRDefault="0075223A" w:rsidP="00E913D0">
            <w:pPr>
              <w:jc w:val="center"/>
              <w:rPr>
                <w:b/>
                <w:bCs/>
                <w:kern w:val="2"/>
                <w:szCs w:val="24"/>
              </w:rPr>
            </w:pPr>
            <w:r>
              <w:rPr>
                <w:b/>
                <w:bCs/>
                <w:kern w:val="2"/>
                <w:szCs w:val="24"/>
              </w:rPr>
              <w:t>3. SUTARTIES DALYKAS</w:t>
            </w:r>
          </w:p>
        </w:tc>
      </w:tr>
      <w:tr w:rsidR="00A35C8C" w14:paraId="7F658908"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2246816D" w14:textId="77777777" w:rsidR="00A35C8C" w:rsidRDefault="00A35C8C" w:rsidP="00A35C8C">
            <w:pPr>
              <w:rPr>
                <w:b/>
                <w:bCs/>
                <w:kern w:val="2"/>
                <w:szCs w:val="24"/>
              </w:rPr>
            </w:pPr>
            <w:r>
              <w:rPr>
                <w:b/>
                <w:bCs/>
                <w:kern w:val="2"/>
                <w:szCs w:val="24"/>
              </w:rPr>
              <w:lastRenderedPageBreak/>
              <w:t xml:space="preserve">3.1. Sutarties dalykas </w:t>
            </w:r>
          </w:p>
        </w:tc>
        <w:tc>
          <w:tcPr>
            <w:tcW w:w="6849" w:type="dxa"/>
            <w:gridSpan w:val="2"/>
            <w:tcBorders>
              <w:top w:val="single" w:sz="4" w:space="0" w:color="auto"/>
              <w:left w:val="single" w:sz="4" w:space="0" w:color="auto"/>
              <w:bottom w:val="single" w:sz="4" w:space="0" w:color="auto"/>
              <w:right w:val="single" w:sz="4" w:space="0" w:color="auto"/>
            </w:tcBorders>
          </w:tcPr>
          <w:p w14:paraId="7766C9B9" w14:textId="77777777" w:rsidR="00A35C8C" w:rsidRPr="00183E75" w:rsidRDefault="00A35C8C" w:rsidP="00A35C8C">
            <w:pPr>
              <w:jc w:val="both"/>
              <w:rPr>
                <w:color w:val="000000"/>
                <w:szCs w:val="24"/>
              </w:rPr>
            </w:pPr>
            <w:r w:rsidRPr="00183E75">
              <w:rPr>
                <w:szCs w:val="24"/>
              </w:rPr>
              <w:t xml:space="preserve">Tiekėjas įsipareigoja Sutartyje numatytomis sąlygomis perduoti Pirkėjui </w:t>
            </w:r>
            <w:r w:rsidRPr="00183E75">
              <w:rPr>
                <w:b/>
                <w:bCs/>
                <w:szCs w:val="24"/>
              </w:rPr>
              <w:t>kraują ir jo komponentus</w:t>
            </w:r>
            <w:r w:rsidRPr="00183E75">
              <w:rPr>
                <w:szCs w:val="24"/>
              </w:rPr>
              <w:t xml:space="preserve"> </w:t>
            </w:r>
            <w:r w:rsidRPr="00183E75">
              <w:rPr>
                <w:color w:val="000000"/>
                <w:szCs w:val="24"/>
              </w:rPr>
              <w:t>(toliau – Prekės).</w:t>
            </w:r>
          </w:p>
          <w:p w14:paraId="3D55A42F" w14:textId="77777777" w:rsidR="00A35C8C" w:rsidRPr="00183E75" w:rsidRDefault="00A35C8C" w:rsidP="00A35C8C">
            <w:pPr>
              <w:jc w:val="both"/>
              <w:rPr>
                <w:color w:val="000000"/>
                <w:szCs w:val="24"/>
              </w:rPr>
            </w:pPr>
            <w:r w:rsidRPr="00183E75">
              <w:rPr>
                <w:color w:val="000000"/>
                <w:szCs w:val="24"/>
              </w:rPr>
              <w:t xml:space="preserve">Išsamus Prekių aprašymas ir kiti reikalavimai tiekiamoms Prekėms nustatyti Sutarties </w:t>
            </w:r>
            <w:r w:rsidRPr="00183E75">
              <w:rPr>
                <w:color w:val="3A7C22" w:themeColor="accent6" w:themeShade="BF"/>
                <w:szCs w:val="24"/>
              </w:rPr>
              <w:t xml:space="preserve">1 </w:t>
            </w:r>
            <w:r w:rsidRPr="00183E75">
              <w:rPr>
                <w:color w:val="000000"/>
                <w:szCs w:val="24"/>
              </w:rPr>
              <w:t>priede „Techninė specifikacija“ (toliau – Techninė specifikacija).</w:t>
            </w:r>
          </w:p>
          <w:p w14:paraId="7BC63ED6" w14:textId="1C5E4100" w:rsidR="00A35C8C" w:rsidRDefault="00A35C8C" w:rsidP="00A35C8C">
            <w:pPr>
              <w:rPr>
                <w:color w:val="000000"/>
                <w:kern w:val="2"/>
                <w:szCs w:val="24"/>
              </w:rPr>
            </w:pPr>
            <w:r w:rsidRPr="00183E75">
              <w:rPr>
                <w:szCs w:val="24"/>
              </w:rPr>
              <w:t xml:space="preserve">Perkamų Prekių kiekis:  </w:t>
            </w:r>
            <w:r w:rsidRPr="00183E75">
              <w:rPr>
                <w:color w:val="000000" w:themeColor="text1"/>
                <w:szCs w:val="24"/>
              </w:rPr>
              <w:t xml:space="preserve">Sutarties 1 priede </w:t>
            </w:r>
            <w:r w:rsidR="00760620">
              <w:rPr>
                <w:color w:val="000000" w:themeColor="text1"/>
                <w:szCs w:val="24"/>
              </w:rPr>
              <w:t>„</w:t>
            </w:r>
            <w:r w:rsidRPr="00183E75">
              <w:rPr>
                <w:color w:val="000000" w:themeColor="text1"/>
                <w:szCs w:val="24"/>
              </w:rPr>
              <w:t xml:space="preserve">Techninė specifikacija‘‘ </w:t>
            </w:r>
          </w:p>
        </w:tc>
      </w:tr>
      <w:tr w:rsidR="0075223A" w14:paraId="3604CAEC"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7546EA52" w14:textId="77777777" w:rsidR="0075223A" w:rsidRDefault="0075223A" w:rsidP="00E913D0">
            <w:pPr>
              <w:rPr>
                <w:b/>
                <w:bCs/>
                <w:kern w:val="2"/>
                <w:szCs w:val="24"/>
              </w:rPr>
            </w:pPr>
            <w:r>
              <w:rPr>
                <w:b/>
                <w:bCs/>
                <w:kern w:val="2"/>
                <w:szCs w:val="24"/>
              </w:rPr>
              <w:t>3.2. Pirkimo pavadinimas ir numeris</w:t>
            </w:r>
          </w:p>
        </w:tc>
        <w:tc>
          <w:tcPr>
            <w:tcW w:w="6849" w:type="dxa"/>
            <w:gridSpan w:val="2"/>
            <w:tcBorders>
              <w:top w:val="single" w:sz="4" w:space="0" w:color="auto"/>
              <w:left w:val="single" w:sz="4" w:space="0" w:color="auto"/>
              <w:bottom w:val="single" w:sz="4" w:space="0" w:color="auto"/>
              <w:right w:val="single" w:sz="4" w:space="0" w:color="auto"/>
            </w:tcBorders>
          </w:tcPr>
          <w:p w14:paraId="3C9833B7" w14:textId="77777777" w:rsidR="0075223A" w:rsidRDefault="0075223A" w:rsidP="00E913D0">
            <w:pPr>
              <w:rPr>
                <w:kern w:val="2"/>
                <w:szCs w:val="24"/>
              </w:rPr>
            </w:pPr>
          </w:p>
        </w:tc>
      </w:tr>
      <w:tr w:rsidR="00FC130F" w14:paraId="4B8F8DAA"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70E99899" w14:textId="77777777" w:rsidR="00FC130F" w:rsidRDefault="00FC130F" w:rsidP="00FC130F">
            <w:pPr>
              <w:rPr>
                <w:b/>
                <w:bCs/>
                <w:kern w:val="2"/>
                <w:szCs w:val="24"/>
              </w:rPr>
            </w:pPr>
            <w:r>
              <w:rPr>
                <w:b/>
                <w:bCs/>
                <w:kern w:val="2"/>
                <w:szCs w:val="24"/>
              </w:rPr>
              <w:t>3.3. Informacija apie Europos Sąjungos lėšomis finansuojamą projektą arba kitą projektą</w:t>
            </w:r>
          </w:p>
        </w:tc>
        <w:tc>
          <w:tcPr>
            <w:tcW w:w="6849" w:type="dxa"/>
            <w:gridSpan w:val="2"/>
            <w:tcBorders>
              <w:top w:val="single" w:sz="4" w:space="0" w:color="auto"/>
              <w:left w:val="single" w:sz="4" w:space="0" w:color="auto"/>
              <w:bottom w:val="single" w:sz="4" w:space="0" w:color="auto"/>
              <w:right w:val="single" w:sz="4" w:space="0" w:color="auto"/>
            </w:tcBorders>
          </w:tcPr>
          <w:p w14:paraId="6D1B4E16" w14:textId="009BD387" w:rsidR="00FC130F" w:rsidRDefault="00FC130F" w:rsidP="00FC130F">
            <w:pPr>
              <w:rPr>
                <w:kern w:val="2"/>
                <w:szCs w:val="24"/>
              </w:rPr>
            </w:pPr>
            <w:r>
              <w:rPr>
                <w:rFonts w:eastAsiaTheme="minorEastAsia"/>
                <w:szCs w:val="24"/>
              </w:rPr>
              <w:t>Netaikoma</w:t>
            </w:r>
          </w:p>
        </w:tc>
      </w:tr>
      <w:tr w:rsidR="00FC130F" w14:paraId="2A4D59F6" w14:textId="77777777" w:rsidTr="00E913D0">
        <w:trPr>
          <w:trHeight w:val="300"/>
        </w:trPr>
        <w:tc>
          <w:tcPr>
            <w:tcW w:w="9535" w:type="dxa"/>
            <w:gridSpan w:val="4"/>
          </w:tcPr>
          <w:p w14:paraId="5D3A8D58" w14:textId="77777777" w:rsidR="00FC130F" w:rsidRDefault="00FC130F" w:rsidP="00FC130F">
            <w:pPr>
              <w:jc w:val="center"/>
              <w:rPr>
                <w:b/>
                <w:bCs/>
                <w:kern w:val="2"/>
                <w:szCs w:val="24"/>
              </w:rPr>
            </w:pPr>
            <w:r>
              <w:rPr>
                <w:b/>
                <w:bCs/>
                <w:kern w:val="2"/>
                <w:szCs w:val="24"/>
              </w:rPr>
              <w:t>4. PREKIŲ PRISTATYMO TERMINAI IR PREKIŲ PERDAVIMO - PRIĖMIMO TVARKA</w:t>
            </w:r>
          </w:p>
        </w:tc>
      </w:tr>
      <w:tr w:rsidR="00FC130F" w14:paraId="18CDEB07"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7CE555F2" w14:textId="368F1FBE" w:rsidR="00FC130F" w:rsidRDefault="00FC130F" w:rsidP="00FC130F">
            <w:pPr>
              <w:rPr>
                <w:b/>
                <w:bCs/>
                <w:kern w:val="2"/>
                <w:szCs w:val="24"/>
              </w:rPr>
            </w:pPr>
            <w:r>
              <w:rPr>
                <w:b/>
                <w:bCs/>
                <w:kern w:val="2"/>
                <w:szCs w:val="24"/>
              </w:rPr>
              <w:t>4.1. Prekių pristatymo terminas, kai Prekės pristatomos vienu kartu</w:t>
            </w:r>
          </w:p>
        </w:tc>
        <w:tc>
          <w:tcPr>
            <w:tcW w:w="6849" w:type="dxa"/>
            <w:gridSpan w:val="2"/>
            <w:tcBorders>
              <w:top w:val="single" w:sz="4" w:space="0" w:color="auto"/>
              <w:left w:val="single" w:sz="4" w:space="0" w:color="auto"/>
              <w:bottom w:val="single" w:sz="4" w:space="0" w:color="auto"/>
              <w:right w:val="single" w:sz="4" w:space="0" w:color="auto"/>
            </w:tcBorders>
          </w:tcPr>
          <w:p w14:paraId="7354D720" w14:textId="083521B0" w:rsidR="00FC130F" w:rsidRDefault="00FC130F" w:rsidP="00FC130F">
            <w:pPr>
              <w:textAlignment w:val="baseline"/>
              <w:rPr>
                <w:szCs w:val="24"/>
              </w:rPr>
            </w:pPr>
            <w:r>
              <w:rPr>
                <w:rFonts w:eastAsiaTheme="minorEastAsia"/>
                <w:szCs w:val="24"/>
              </w:rPr>
              <w:t>Netaikoma</w:t>
            </w:r>
          </w:p>
        </w:tc>
      </w:tr>
      <w:tr w:rsidR="00FC130F" w14:paraId="4D61C16E"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2EBE1D86" w14:textId="77777777" w:rsidR="00FC130F" w:rsidRDefault="00FC130F" w:rsidP="00FC130F">
            <w:pPr>
              <w:rPr>
                <w:b/>
                <w:bCs/>
                <w:kern w:val="2"/>
                <w:szCs w:val="24"/>
              </w:rPr>
            </w:pPr>
            <w:r>
              <w:rPr>
                <w:b/>
                <w:bCs/>
                <w:kern w:val="2"/>
                <w:szCs w:val="24"/>
              </w:rPr>
              <w:t>4.1. Prekių pristatymo terminai, kai Prekės pristatomos dalimis</w:t>
            </w:r>
          </w:p>
        </w:tc>
        <w:tc>
          <w:tcPr>
            <w:tcW w:w="6849" w:type="dxa"/>
            <w:gridSpan w:val="2"/>
            <w:tcBorders>
              <w:top w:val="single" w:sz="4" w:space="0" w:color="auto"/>
              <w:left w:val="single" w:sz="4" w:space="0" w:color="auto"/>
              <w:bottom w:val="single" w:sz="4" w:space="0" w:color="auto"/>
              <w:right w:val="single" w:sz="4" w:space="0" w:color="auto"/>
            </w:tcBorders>
          </w:tcPr>
          <w:p w14:paraId="740DC64E" w14:textId="77777777" w:rsidR="00FC130F" w:rsidRPr="00183E75" w:rsidRDefault="00FC130F" w:rsidP="00FC130F">
            <w:pPr>
              <w:pBdr>
                <w:top w:val="nil"/>
                <w:left w:val="nil"/>
                <w:bottom w:val="nil"/>
                <w:right w:val="nil"/>
                <w:between w:val="nil"/>
                <w:bar w:val="nil"/>
              </w:pBdr>
              <w:suppressAutoHyphens/>
              <w:spacing w:after="40"/>
              <w:jc w:val="both"/>
              <w:rPr>
                <w:rFonts w:eastAsia="Arial Unicode MS" w:cs="Arial Unicode MS"/>
                <w:color w:val="000000"/>
                <w:szCs w:val="24"/>
                <w:bdr w:val="nil"/>
                <w14:textOutline w14:w="0" w14:cap="flat" w14:cmpd="sng" w14:algn="ctr">
                  <w14:noFill/>
                  <w14:prstDash w14:val="solid"/>
                  <w14:bevel/>
                </w14:textOutline>
              </w:rPr>
            </w:pPr>
            <w:r w:rsidRPr="00183E75">
              <w:rPr>
                <w:rFonts w:eastAsia="Arial Unicode MS" w:cs="Arial Unicode MS"/>
                <w:color w:val="000000"/>
                <w:szCs w:val="24"/>
                <w:bdr w:val="nil"/>
                <w14:textOutline w14:w="0" w14:cap="flat" w14:cmpd="sng" w14:algn="ctr">
                  <w14:noFill/>
                  <w14:prstDash w14:val="solid"/>
                  <w14:bevel/>
                </w14:textOutline>
              </w:rPr>
              <w:t>4.3.1.Užsakymai priimami ir vykdomi 24 val. per parą 7 d. per savaitę;</w:t>
            </w:r>
          </w:p>
          <w:p w14:paraId="4F7D909A" w14:textId="77777777" w:rsidR="00FC130F" w:rsidRPr="00183E75" w:rsidRDefault="00FC130F" w:rsidP="00FC130F">
            <w:pPr>
              <w:pBdr>
                <w:top w:val="nil"/>
                <w:left w:val="nil"/>
                <w:bottom w:val="nil"/>
                <w:right w:val="nil"/>
                <w:between w:val="nil"/>
                <w:bar w:val="nil"/>
              </w:pBdr>
              <w:suppressAutoHyphens/>
              <w:spacing w:after="40"/>
              <w:jc w:val="both"/>
              <w:rPr>
                <w:rFonts w:eastAsia="Arial Unicode MS" w:cs="Arial Unicode MS"/>
                <w:color w:val="000000"/>
                <w:szCs w:val="24"/>
                <w:bdr w:val="nil"/>
                <w14:textOutline w14:w="0" w14:cap="flat" w14:cmpd="sng" w14:algn="ctr">
                  <w14:noFill/>
                  <w14:prstDash w14:val="solid"/>
                  <w14:bevel/>
                </w14:textOutline>
              </w:rPr>
            </w:pPr>
            <w:r w:rsidRPr="00183E75">
              <w:rPr>
                <w:rFonts w:eastAsia="Arial Unicode MS" w:cs="Arial Unicode MS"/>
                <w:color w:val="000000"/>
                <w:szCs w:val="24"/>
                <w:bdr w:val="nil"/>
                <w14:textOutline w14:w="0" w14:cap="flat" w14:cmpd="sng" w14:algn="ctr">
                  <w14:noFill/>
                  <w14:prstDash w14:val="solid"/>
                  <w14:bevel/>
                </w14:textOutline>
              </w:rPr>
              <w:t>4.3.2. Prekes Pirkėjas planine tvarka užsako iki darbo dienos 11 val. Tiekėjas įsipareigoja įvykdyti užsakymą ne vėliau kaip per 24 val. nuo užsakymo gavimo;</w:t>
            </w:r>
          </w:p>
          <w:p w14:paraId="1F213DF0" w14:textId="77777777" w:rsidR="00FC130F" w:rsidRPr="00183E75" w:rsidRDefault="00FC130F" w:rsidP="00FC130F">
            <w:pPr>
              <w:autoSpaceDE w:val="0"/>
              <w:autoSpaceDN w:val="0"/>
              <w:adjustRightInd w:val="0"/>
              <w:jc w:val="both"/>
              <w:rPr>
                <w:rFonts w:ascii="TimesNewRomanPSMT" w:hAnsi="TimesNewRomanPSMT" w:cs="TimesNewRomanPSMT"/>
                <w:szCs w:val="24"/>
              </w:rPr>
            </w:pPr>
            <w:r w:rsidRPr="00183E75">
              <w:rPr>
                <w:szCs w:val="24"/>
              </w:rPr>
              <w:t>4.3.3. Skubiais atvejais Tiekėjas įsipareigoja užsakymus iš Pirkėjo priimti ir vykdyti ištisą parą. Tiekėjas įsipareigoja tokius užsakymus įvykdyti per 8 val.;</w:t>
            </w:r>
          </w:p>
          <w:p w14:paraId="5951D96E" w14:textId="77777777" w:rsidR="00FC130F" w:rsidRPr="00183E75" w:rsidRDefault="00FC130F" w:rsidP="00574487">
            <w:pPr>
              <w:pBdr>
                <w:top w:val="nil"/>
                <w:left w:val="nil"/>
                <w:bottom w:val="nil"/>
                <w:right w:val="nil"/>
                <w:between w:val="nil"/>
                <w:bar w:val="nil"/>
              </w:pBdr>
              <w:suppressAutoHyphens/>
              <w:spacing w:after="40"/>
              <w:jc w:val="both"/>
              <w:rPr>
                <w:rFonts w:eastAsia="Arial Unicode MS" w:cs="Arial Unicode MS"/>
                <w:color w:val="000000"/>
                <w:szCs w:val="24"/>
                <w:bdr w:val="nil"/>
                <w14:textOutline w14:w="0" w14:cap="flat" w14:cmpd="sng" w14:algn="ctr">
                  <w14:noFill/>
                  <w14:prstDash w14:val="solid"/>
                  <w14:bevel/>
                </w14:textOutline>
              </w:rPr>
            </w:pPr>
            <w:r w:rsidRPr="00183E75">
              <w:rPr>
                <w:rFonts w:eastAsia="Arial Unicode MS" w:cs="Arial Unicode MS"/>
                <w:color w:val="000000"/>
                <w:szCs w:val="24"/>
                <w:bdr w:val="nil"/>
                <w14:textOutline w14:w="0" w14:cap="flat" w14:cmpd="sng" w14:algn="ctr">
                  <w14:noFill/>
                  <w14:prstDash w14:val="solid"/>
                  <w14:bevel/>
                </w14:textOutline>
              </w:rPr>
              <w:t>4.3.4. Tiekėjas tais atvejais, kai negali pateikti užsakytų prekių, apie tai informuoja Užsakovą ir šalys susitaria per kokį laiko terminą prekės bus išduotos.</w:t>
            </w:r>
          </w:p>
          <w:p w14:paraId="31921CA5" w14:textId="340F4879" w:rsidR="00FC130F" w:rsidRDefault="00FC130F" w:rsidP="00574487">
            <w:pPr>
              <w:jc w:val="both"/>
              <w:rPr>
                <w:color w:val="4472C4"/>
                <w:kern w:val="2"/>
                <w:szCs w:val="24"/>
              </w:rPr>
            </w:pPr>
            <w:r w:rsidRPr="00183E75">
              <w:rPr>
                <w:rFonts w:eastAsia="Arial Unicode MS" w:cs="Arial Unicode MS"/>
                <w:color w:val="000000"/>
                <w:szCs w:val="24"/>
                <w:bdr w:val="nil"/>
                <w14:textOutline w14:w="0" w14:cap="flat" w14:cmpd="sng" w14:algn="ctr">
                  <w14:noFill/>
                  <w14:prstDash w14:val="solid"/>
                  <w14:bevel/>
                </w14:textOutline>
              </w:rPr>
              <w:t>4.3.5. Užsakymai teikiami.</w:t>
            </w:r>
            <w:r w:rsidRPr="00183E75">
              <w:rPr>
                <w:rFonts w:eastAsia="Arial Unicode MS" w:cs="Arial Unicode MS"/>
                <w:color w:val="000000"/>
                <w:bdr w:val="nil"/>
                <w14:textOutline w14:w="0" w14:cap="flat" w14:cmpd="sng" w14:algn="ctr">
                  <w14:noFill/>
                  <w14:prstDash w14:val="solid"/>
                  <w14:bevel/>
                </w14:textOutline>
              </w:rPr>
              <w:t xml:space="preserve"> </w:t>
            </w:r>
            <w:r w:rsidRPr="00183E75">
              <w:rPr>
                <w:rFonts w:eastAsia="Arial Unicode MS" w:cs="Arial Unicode MS"/>
                <w:szCs w:val="24"/>
                <w:bdr w:val="nil"/>
                <w14:textOutline w14:w="0" w14:cap="flat" w14:cmpd="sng" w14:algn="ctr">
                  <w14:noFill/>
                  <w14:prstDash w14:val="solid"/>
                  <w14:bevel/>
                </w14:textOutline>
              </w:rPr>
              <w:t xml:space="preserve">Tiekėjo nurodytu elektroniniu paštu:_______________. </w:t>
            </w:r>
            <w:r w:rsidRPr="00183E75">
              <w:rPr>
                <w:rFonts w:eastAsia="Arial Unicode MS"/>
                <w:szCs w:val="24"/>
                <w:bdr w:val="nil"/>
                <w14:textOutline w14:w="0" w14:cap="flat" w14:cmpd="sng" w14:algn="ctr">
                  <w14:noFill/>
                  <w14:prstDash w14:val="solid"/>
                  <w14:bevel/>
                </w14:textOutline>
              </w:rPr>
              <w:t>Užsakyme Pirkėjas nurodo konkrečias užsakomas prekes ir jų kiekį.</w:t>
            </w:r>
          </w:p>
        </w:tc>
      </w:tr>
      <w:tr w:rsidR="00FC130F" w14:paraId="46897CB0"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3A466A7C" w14:textId="77777777" w:rsidR="00FC130F" w:rsidRDefault="00FC130F" w:rsidP="00FC130F">
            <w:pPr>
              <w:rPr>
                <w:b/>
                <w:bCs/>
                <w:kern w:val="2"/>
                <w:szCs w:val="24"/>
              </w:rPr>
            </w:pPr>
            <w:r>
              <w:rPr>
                <w:b/>
                <w:bCs/>
                <w:kern w:val="2"/>
                <w:szCs w:val="24"/>
              </w:rPr>
              <w:t>4.2. Prekių (ar jų dalies) pristatymo termino pratęsimas</w:t>
            </w:r>
          </w:p>
        </w:tc>
        <w:tc>
          <w:tcPr>
            <w:tcW w:w="6849" w:type="dxa"/>
            <w:gridSpan w:val="2"/>
            <w:tcBorders>
              <w:top w:val="single" w:sz="4" w:space="0" w:color="auto"/>
              <w:left w:val="single" w:sz="4" w:space="0" w:color="auto"/>
              <w:bottom w:val="single" w:sz="4" w:space="0" w:color="auto"/>
              <w:right w:val="single" w:sz="4" w:space="0" w:color="auto"/>
            </w:tcBorders>
          </w:tcPr>
          <w:p w14:paraId="5BD8D03D" w14:textId="77777777" w:rsidR="00FC130F" w:rsidRPr="00183E75" w:rsidRDefault="00FC130F" w:rsidP="00FC130F">
            <w:pPr>
              <w:jc w:val="both"/>
              <w:rPr>
                <w:color w:val="000000" w:themeColor="text1"/>
                <w:szCs w:val="24"/>
              </w:rPr>
            </w:pPr>
            <w:r w:rsidRPr="00183E75">
              <w:rPr>
                <w:color w:val="000000" w:themeColor="text1"/>
                <w:szCs w:val="24"/>
              </w:rPr>
              <w:t>Netaikoma</w:t>
            </w:r>
          </w:p>
          <w:p w14:paraId="530A2064" w14:textId="1AD0EB1F" w:rsidR="00FC130F" w:rsidRDefault="00FC130F" w:rsidP="00FC130F">
            <w:pPr>
              <w:rPr>
                <w:kern w:val="2"/>
                <w:szCs w:val="24"/>
              </w:rPr>
            </w:pPr>
          </w:p>
        </w:tc>
      </w:tr>
      <w:tr w:rsidR="00FC130F" w14:paraId="0981E83F"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2381360B" w14:textId="77777777" w:rsidR="00FC130F" w:rsidRDefault="00FC130F" w:rsidP="00FC130F">
            <w:pPr>
              <w:rPr>
                <w:b/>
                <w:bCs/>
                <w:kern w:val="2"/>
                <w:szCs w:val="24"/>
              </w:rPr>
            </w:pPr>
            <w:r>
              <w:rPr>
                <w:b/>
                <w:bCs/>
                <w:kern w:val="2"/>
                <w:szCs w:val="24"/>
              </w:rPr>
              <w:t>4.3. Užsakymų teikimo tvarka</w:t>
            </w:r>
          </w:p>
        </w:tc>
        <w:tc>
          <w:tcPr>
            <w:tcW w:w="6849" w:type="dxa"/>
            <w:gridSpan w:val="2"/>
          </w:tcPr>
          <w:p w14:paraId="5E6BDCFF" w14:textId="77777777" w:rsidR="00FC130F" w:rsidRPr="00183E75" w:rsidRDefault="00FC130F" w:rsidP="00FC130F">
            <w:pPr>
              <w:jc w:val="both"/>
              <w:rPr>
                <w:iCs/>
                <w:noProof/>
                <w:color w:val="000000" w:themeColor="text1"/>
                <w:lang w:eastAsia="ru-RU"/>
              </w:rPr>
            </w:pPr>
            <w:r w:rsidRPr="00183E75">
              <w:rPr>
                <w:iCs/>
                <w:noProof/>
                <w:color w:val="000000" w:themeColor="text1"/>
                <w:lang w:eastAsia="ru-RU"/>
              </w:rPr>
              <w:t>Pirkėjas telefonu arba elektroniniu paštu informuoja Tiekėją apie reikalingą įsigyti Prekę, t.y. apie kraujo ar jo komponentų užsakymą.</w:t>
            </w:r>
          </w:p>
          <w:p w14:paraId="3BA6CFE2" w14:textId="6B0A0EAE" w:rsidR="00FC130F" w:rsidRPr="009B2E47" w:rsidRDefault="00FC130F" w:rsidP="00FC130F">
            <w:pPr>
              <w:rPr>
                <w:kern w:val="2"/>
                <w:szCs w:val="24"/>
              </w:rPr>
            </w:pPr>
            <w:r w:rsidRPr="00183E75">
              <w:rPr>
                <w:iCs/>
                <w:noProof/>
                <w:color w:val="000000" w:themeColor="text1"/>
                <w:lang w:eastAsia="ru-RU"/>
              </w:rPr>
              <w:t>Tiekėjas privalomai nurodo telefono Nr......, arba elektroninio pašto adresą kuriuo būtu priimtas užsakymas iš Pirkėjo.</w:t>
            </w:r>
          </w:p>
        </w:tc>
      </w:tr>
      <w:tr w:rsidR="00FC130F" w14:paraId="35CD3C1F"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57B775E1" w14:textId="77777777" w:rsidR="00FC130F" w:rsidRDefault="00FC130F" w:rsidP="00FC130F">
            <w:pPr>
              <w:rPr>
                <w:b/>
                <w:bCs/>
                <w:kern w:val="2"/>
                <w:szCs w:val="24"/>
              </w:rPr>
            </w:pPr>
            <w:r>
              <w:rPr>
                <w:b/>
                <w:bCs/>
                <w:kern w:val="2"/>
                <w:szCs w:val="24"/>
              </w:rPr>
              <w:t>4.4. Dėl minimalios užsakymo vertės / apimties</w:t>
            </w:r>
          </w:p>
        </w:tc>
        <w:tc>
          <w:tcPr>
            <w:tcW w:w="6849" w:type="dxa"/>
            <w:gridSpan w:val="2"/>
            <w:tcBorders>
              <w:top w:val="single" w:sz="4" w:space="0" w:color="auto"/>
              <w:left w:val="single" w:sz="4" w:space="0" w:color="auto"/>
              <w:bottom w:val="single" w:sz="4" w:space="0" w:color="auto"/>
              <w:right w:val="single" w:sz="4" w:space="0" w:color="auto"/>
            </w:tcBorders>
          </w:tcPr>
          <w:p w14:paraId="34320D09" w14:textId="77777777" w:rsidR="00FC130F" w:rsidRDefault="00FC130F" w:rsidP="00FC130F">
            <w:pPr>
              <w:rPr>
                <w:kern w:val="2"/>
                <w:szCs w:val="24"/>
              </w:rPr>
            </w:pPr>
            <w:r>
              <w:rPr>
                <w:kern w:val="2"/>
                <w:szCs w:val="24"/>
              </w:rPr>
              <w:t>Netaikoma</w:t>
            </w:r>
          </w:p>
          <w:p w14:paraId="7F2AD301" w14:textId="77777777" w:rsidR="00FC130F" w:rsidRDefault="00FC130F" w:rsidP="00FC130F">
            <w:pPr>
              <w:rPr>
                <w:kern w:val="2"/>
                <w:szCs w:val="24"/>
              </w:rPr>
            </w:pPr>
          </w:p>
          <w:p w14:paraId="0E7B9343" w14:textId="0BDEEF0E" w:rsidR="00FC130F" w:rsidRDefault="00FC130F" w:rsidP="00FC130F">
            <w:pPr>
              <w:rPr>
                <w:kern w:val="2"/>
                <w:szCs w:val="24"/>
              </w:rPr>
            </w:pPr>
          </w:p>
        </w:tc>
      </w:tr>
      <w:tr w:rsidR="00FC130F" w14:paraId="23ABC4A3"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1D882F61" w14:textId="77777777" w:rsidR="00FC130F" w:rsidRDefault="00FC130F" w:rsidP="00FC130F">
            <w:pPr>
              <w:rPr>
                <w:b/>
                <w:bCs/>
                <w:kern w:val="2"/>
                <w:szCs w:val="24"/>
              </w:rPr>
            </w:pPr>
            <w:r>
              <w:rPr>
                <w:b/>
                <w:bCs/>
                <w:kern w:val="2"/>
                <w:szCs w:val="24"/>
              </w:rPr>
              <w:t xml:space="preserve">4.5. Kartu su Prekėmis pateikiami dokumentai </w:t>
            </w:r>
          </w:p>
        </w:tc>
        <w:tc>
          <w:tcPr>
            <w:tcW w:w="6849" w:type="dxa"/>
            <w:gridSpan w:val="2"/>
            <w:tcBorders>
              <w:top w:val="single" w:sz="4" w:space="0" w:color="auto"/>
              <w:left w:val="single" w:sz="4" w:space="0" w:color="auto"/>
              <w:bottom w:val="single" w:sz="4" w:space="0" w:color="auto"/>
              <w:right w:val="single" w:sz="4" w:space="0" w:color="auto"/>
            </w:tcBorders>
          </w:tcPr>
          <w:p w14:paraId="2E4CBC97" w14:textId="77777777" w:rsidR="00FC130F" w:rsidRPr="00183E75" w:rsidRDefault="00FC130F" w:rsidP="00FC130F">
            <w:pPr>
              <w:jc w:val="both"/>
              <w:rPr>
                <w:color w:val="000000" w:themeColor="text1"/>
                <w:szCs w:val="24"/>
              </w:rPr>
            </w:pPr>
            <w:r w:rsidRPr="00183E75">
              <w:rPr>
                <w:color w:val="000000" w:themeColor="text1"/>
                <w:szCs w:val="24"/>
              </w:rPr>
              <w:t>Pateikia : Važtaraštį (reikalavimą).</w:t>
            </w:r>
          </w:p>
          <w:p w14:paraId="4D8FE0B1" w14:textId="50EBAFC4" w:rsidR="00FC130F" w:rsidRDefault="00FC130F" w:rsidP="00FC130F">
            <w:pPr>
              <w:rPr>
                <w:kern w:val="2"/>
                <w:szCs w:val="24"/>
              </w:rPr>
            </w:pPr>
            <w:r w:rsidRPr="00183E75">
              <w:rPr>
                <w:szCs w:val="24"/>
              </w:rPr>
              <w:t>Tiekėjui nepateikus nurodytų dokumentų, laikoma, kad Prekės neatitinka Sutartyje nustatytų reikalavimų.</w:t>
            </w:r>
          </w:p>
        </w:tc>
      </w:tr>
      <w:tr w:rsidR="00FC130F" w14:paraId="0BE5CE95" w14:textId="77777777" w:rsidTr="00E913D0">
        <w:trPr>
          <w:trHeight w:val="300"/>
        </w:trPr>
        <w:tc>
          <w:tcPr>
            <w:tcW w:w="9535" w:type="dxa"/>
            <w:gridSpan w:val="4"/>
          </w:tcPr>
          <w:p w14:paraId="0FA36EFE" w14:textId="77777777" w:rsidR="00FC130F" w:rsidRDefault="00FC130F" w:rsidP="00FC130F">
            <w:pPr>
              <w:jc w:val="center"/>
              <w:rPr>
                <w:b/>
                <w:bCs/>
                <w:kern w:val="2"/>
                <w:szCs w:val="24"/>
              </w:rPr>
            </w:pPr>
            <w:r>
              <w:rPr>
                <w:b/>
                <w:bCs/>
                <w:kern w:val="2"/>
                <w:szCs w:val="24"/>
              </w:rPr>
              <w:t>5. SUTARTIES KAINA IR ATSISKAITYMO TVARKA</w:t>
            </w:r>
          </w:p>
        </w:tc>
      </w:tr>
      <w:tr w:rsidR="00FC130F" w14:paraId="7B8B534C"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0A32E879" w14:textId="77777777" w:rsidR="00FC130F" w:rsidRDefault="00FC130F" w:rsidP="00FC130F">
            <w:pPr>
              <w:rPr>
                <w:b/>
                <w:bCs/>
                <w:kern w:val="2"/>
                <w:szCs w:val="24"/>
              </w:rPr>
            </w:pPr>
            <w:r>
              <w:rPr>
                <w:b/>
                <w:bCs/>
                <w:kern w:val="2"/>
                <w:szCs w:val="24"/>
              </w:rPr>
              <w:lastRenderedPageBreak/>
              <w:t>5.1. Sutarčiai taikomas kainos apskaičiavimo būdas</w:t>
            </w:r>
          </w:p>
        </w:tc>
        <w:tc>
          <w:tcPr>
            <w:tcW w:w="6849" w:type="dxa"/>
            <w:gridSpan w:val="2"/>
            <w:tcBorders>
              <w:top w:val="single" w:sz="4" w:space="0" w:color="auto"/>
              <w:left w:val="single" w:sz="4" w:space="0" w:color="auto"/>
              <w:bottom w:val="single" w:sz="4" w:space="0" w:color="auto"/>
              <w:right w:val="single" w:sz="4" w:space="0" w:color="auto"/>
            </w:tcBorders>
          </w:tcPr>
          <w:p w14:paraId="09401C53" w14:textId="54069E2D" w:rsidR="00FC130F" w:rsidRDefault="00FC130F" w:rsidP="00FC130F">
            <w:pPr>
              <w:rPr>
                <w:color w:val="4472C4"/>
                <w:kern w:val="2"/>
              </w:rPr>
            </w:pPr>
            <w:r w:rsidRPr="005743D7">
              <w:rPr>
                <w:szCs w:val="24"/>
              </w:rPr>
              <w:t xml:space="preserve">Vadovaujantis Kainodaros taisyklių nustatymo metodika, patvirtinta Viešųjų pirkimų tarnybos direktoriaus 2017 m. birželio 28 d. įsakymu Nr. 1S-95 „Dėl Kainodaros taisyklių nustatymo metodikos patvirtinimo“ sutarčiai nustatoma </w:t>
            </w:r>
            <w:r w:rsidRPr="005743D7">
              <w:rPr>
                <w:b/>
                <w:bCs/>
                <w:szCs w:val="24"/>
              </w:rPr>
              <w:t>fiksuoto įkainio</w:t>
            </w:r>
            <w:r w:rsidRPr="005743D7">
              <w:rPr>
                <w:szCs w:val="24"/>
              </w:rPr>
              <w:t xml:space="preserve"> kainodara.</w:t>
            </w:r>
          </w:p>
        </w:tc>
      </w:tr>
      <w:tr w:rsidR="00FC130F" w14:paraId="71668CE1"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2B077ED3" w14:textId="1E920FB0" w:rsidR="00FC130F" w:rsidRDefault="00FC130F" w:rsidP="00FC130F">
            <w:pPr>
              <w:rPr>
                <w:b/>
                <w:bCs/>
                <w:kern w:val="2"/>
                <w:szCs w:val="24"/>
              </w:rPr>
            </w:pPr>
            <w:r>
              <w:rPr>
                <w:b/>
                <w:bCs/>
                <w:kern w:val="2"/>
                <w:szCs w:val="24"/>
              </w:rPr>
              <w:t xml:space="preserve">5.2. Pradinės Sutarties vertė ir Sutarties kaina, kai taikoma </w:t>
            </w:r>
            <w:r>
              <w:rPr>
                <w:b/>
                <w:bCs/>
                <w:kern w:val="2"/>
                <w:szCs w:val="24"/>
                <w:u w:val="single"/>
              </w:rPr>
              <w:t>fiksuoto įkainio</w:t>
            </w:r>
            <w:r>
              <w:rPr>
                <w:b/>
                <w:bCs/>
                <w:kern w:val="2"/>
                <w:szCs w:val="24"/>
              </w:rPr>
              <w:t xml:space="preserve"> kainodara</w:t>
            </w:r>
          </w:p>
          <w:p w14:paraId="59993400" w14:textId="77777777" w:rsidR="00FC130F" w:rsidRDefault="00FC130F" w:rsidP="00FC130F">
            <w:pPr>
              <w:rPr>
                <w:b/>
                <w:bCs/>
                <w:kern w:val="2"/>
                <w:szCs w:val="24"/>
              </w:rPr>
            </w:pPr>
          </w:p>
          <w:p w14:paraId="656CCB8D" w14:textId="77777777" w:rsidR="00FC130F" w:rsidRDefault="00FC130F" w:rsidP="00FC130F">
            <w:pPr>
              <w:rPr>
                <w:b/>
                <w:bCs/>
                <w:kern w:val="2"/>
                <w:szCs w:val="24"/>
              </w:rPr>
            </w:pPr>
          </w:p>
          <w:p w14:paraId="19C9BB1D" w14:textId="77777777" w:rsidR="00FC130F" w:rsidRDefault="00FC130F" w:rsidP="00FC130F">
            <w:pPr>
              <w:rPr>
                <w:b/>
                <w:bCs/>
                <w:kern w:val="2"/>
                <w:szCs w:val="24"/>
              </w:rPr>
            </w:pPr>
          </w:p>
          <w:p w14:paraId="2D5F3DE8" w14:textId="77777777" w:rsidR="00FC130F" w:rsidRDefault="00FC130F" w:rsidP="00FC130F">
            <w:pPr>
              <w:jc w:val="both"/>
              <w:rPr>
                <w:b/>
                <w:bCs/>
                <w:kern w:val="2"/>
                <w:szCs w:val="24"/>
              </w:rPr>
            </w:pPr>
          </w:p>
        </w:tc>
        <w:tc>
          <w:tcPr>
            <w:tcW w:w="6849" w:type="dxa"/>
            <w:gridSpan w:val="2"/>
            <w:tcBorders>
              <w:top w:val="single" w:sz="4" w:space="0" w:color="auto"/>
              <w:left w:val="single" w:sz="4" w:space="0" w:color="auto"/>
              <w:bottom w:val="single" w:sz="4" w:space="0" w:color="auto"/>
              <w:right w:val="single" w:sz="4" w:space="0" w:color="auto"/>
            </w:tcBorders>
          </w:tcPr>
          <w:p w14:paraId="3EAF6336" w14:textId="6653BBC2" w:rsidR="00FC130F" w:rsidRPr="000F5CB2" w:rsidRDefault="00FC130F" w:rsidP="00FC130F">
            <w:pPr>
              <w:jc w:val="both"/>
              <w:rPr>
                <w:color w:val="000000" w:themeColor="text1"/>
                <w:szCs w:val="24"/>
              </w:rPr>
            </w:pPr>
            <w:r w:rsidRPr="000F5CB2">
              <w:rPr>
                <w:color w:val="000000" w:themeColor="text1"/>
                <w:szCs w:val="24"/>
              </w:rPr>
              <w:t xml:space="preserve">Pradinės Sutarties vertė yra </w:t>
            </w:r>
            <w:r>
              <w:rPr>
                <w:color w:val="000000" w:themeColor="text1"/>
                <w:szCs w:val="24"/>
              </w:rPr>
              <w:t>65</w:t>
            </w:r>
            <w:r w:rsidRPr="000F5CB2">
              <w:rPr>
                <w:color w:val="000000" w:themeColor="text1"/>
                <w:szCs w:val="24"/>
              </w:rPr>
              <w:t xml:space="preserve">000,00 </w:t>
            </w:r>
            <w:r>
              <w:rPr>
                <w:color w:val="000000" w:themeColor="text1"/>
                <w:szCs w:val="24"/>
              </w:rPr>
              <w:t xml:space="preserve">(Šešiasdešimt penki tūkstančiai) </w:t>
            </w:r>
            <w:r w:rsidRPr="000F5CB2">
              <w:rPr>
                <w:color w:val="000000" w:themeColor="text1"/>
                <w:szCs w:val="24"/>
              </w:rPr>
              <w:t xml:space="preserve">be pridėtinės vertės mokesčio (toliau – PVM)*. </w:t>
            </w:r>
          </w:p>
          <w:p w14:paraId="1D6B1041" w14:textId="4D0F0356" w:rsidR="00FC130F" w:rsidRPr="000F5CB2" w:rsidRDefault="00FC130F" w:rsidP="00FC130F">
            <w:pPr>
              <w:jc w:val="both"/>
              <w:rPr>
                <w:color w:val="000000" w:themeColor="text1"/>
                <w:szCs w:val="24"/>
              </w:rPr>
            </w:pPr>
            <w:r w:rsidRPr="000F5CB2">
              <w:rPr>
                <w:color w:val="000000" w:themeColor="text1"/>
                <w:szCs w:val="24"/>
              </w:rPr>
              <w:t xml:space="preserve">Sutarties kaina yra </w:t>
            </w:r>
            <w:r>
              <w:rPr>
                <w:color w:val="000000" w:themeColor="text1"/>
                <w:szCs w:val="24"/>
              </w:rPr>
              <w:t>65</w:t>
            </w:r>
            <w:r w:rsidRPr="000F5CB2">
              <w:rPr>
                <w:color w:val="000000" w:themeColor="text1"/>
                <w:szCs w:val="24"/>
              </w:rPr>
              <w:t xml:space="preserve">000,00 </w:t>
            </w:r>
            <w:r>
              <w:rPr>
                <w:color w:val="000000" w:themeColor="text1"/>
                <w:szCs w:val="24"/>
              </w:rPr>
              <w:t xml:space="preserve">(Šešiasdešimt penki tūkstančiai) </w:t>
            </w:r>
            <w:r w:rsidRPr="000F5CB2">
              <w:rPr>
                <w:color w:val="000000" w:themeColor="text1"/>
                <w:szCs w:val="24"/>
              </w:rPr>
              <w:t>be PVM.</w:t>
            </w:r>
          </w:p>
          <w:p w14:paraId="2F5B4D14" w14:textId="0340FF5B" w:rsidR="00FC130F" w:rsidRPr="000F5CB2" w:rsidRDefault="00FC130F" w:rsidP="00FC130F">
            <w:pPr>
              <w:jc w:val="both"/>
              <w:rPr>
                <w:color w:val="000000" w:themeColor="text1"/>
                <w:szCs w:val="24"/>
              </w:rPr>
            </w:pPr>
            <w:r w:rsidRPr="000F5CB2">
              <w:rPr>
                <w:color w:val="000000" w:themeColor="text1"/>
                <w:szCs w:val="24"/>
              </w:rPr>
              <w:t xml:space="preserve">Šioje Sutartyje Pradinės Sutarties vertė yra </w:t>
            </w:r>
            <w:r w:rsidRPr="00E869E7">
              <w:rPr>
                <w:b/>
                <w:bCs/>
                <w:color w:val="000000" w:themeColor="text1"/>
                <w:szCs w:val="24"/>
              </w:rPr>
              <w:t>lygi maksimaliai pirkimui skirtai lėšų sumai be PVM</w:t>
            </w:r>
            <w:r w:rsidRPr="000F5CB2">
              <w:rPr>
                <w:color w:val="000000" w:themeColor="text1"/>
                <w:szCs w:val="24"/>
              </w:rPr>
              <w:t xml:space="preserve"> pirkimo dokumentuose ir Sutartyje nurodytų Prekių įsigijimui Tiekėjo pasiūlyme nurodytais įkainiais be PVM. Pirkėjas perka Prekes pagal poreikį</w:t>
            </w:r>
            <w:r w:rsidR="00800A6E">
              <w:rPr>
                <w:color w:val="000000" w:themeColor="text1"/>
                <w:szCs w:val="24"/>
              </w:rPr>
              <w:t xml:space="preserve"> p</w:t>
            </w:r>
            <w:r w:rsidR="00036193">
              <w:rPr>
                <w:color w:val="000000" w:themeColor="text1"/>
                <w:szCs w:val="24"/>
              </w:rPr>
              <w:t xml:space="preserve">asiūlyme (Sutarties priedas Nr.2) </w:t>
            </w:r>
            <w:r w:rsidRPr="000F5CB2">
              <w:rPr>
                <w:color w:val="000000" w:themeColor="text1"/>
                <w:szCs w:val="24"/>
              </w:rPr>
              <w:t xml:space="preserve">nurodytais įkainiais, neviršijant bendros Sutarties kainos. </w:t>
            </w:r>
            <w:r w:rsidR="00C860F1">
              <w:rPr>
                <w:color w:val="000000" w:themeColor="text1"/>
                <w:szCs w:val="24"/>
              </w:rPr>
              <w:t xml:space="preserve">Sutarties </w:t>
            </w:r>
            <w:r w:rsidRPr="000F5CB2">
              <w:rPr>
                <w:color w:val="000000" w:themeColor="text1"/>
                <w:szCs w:val="24"/>
              </w:rPr>
              <w:t>priede Nr. 2  atskirose eilutėse nurodytas Prekių kiekis gali būti keičiamas (didėti ar mažėti).</w:t>
            </w:r>
          </w:p>
          <w:p w14:paraId="40720640" w14:textId="5CA8CC55" w:rsidR="00FC130F" w:rsidRPr="00E869E7" w:rsidRDefault="00FC130F" w:rsidP="00FC130F">
            <w:pPr>
              <w:rPr>
                <w:i/>
                <w:iCs/>
                <w:color w:val="FF0000"/>
                <w:kern w:val="2"/>
                <w:szCs w:val="24"/>
              </w:rPr>
            </w:pPr>
            <w:r w:rsidRPr="00E869E7">
              <w:rPr>
                <w:i/>
                <w:iCs/>
                <w:color w:val="000000" w:themeColor="text1"/>
                <w:szCs w:val="24"/>
              </w:rPr>
              <w:t>*Pagal 2002 m. kovo 5 d. Nr. IX-751 patvirtintą Lietuvos Respublikos pridėtinės vertės mokesčio įstatymo 20 straipsnio nuostatas prekės neapmokestinamos PVM.</w:t>
            </w:r>
          </w:p>
        </w:tc>
      </w:tr>
      <w:tr w:rsidR="00FC130F" w14:paraId="5CA640A9"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17C8380C" w14:textId="77777777" w:rsidR="00FC130F" w:rsidRDefault="00FC130F" w:rsidP="00FC130F">
            <w:pPr>
              <w:rPr>
                <w:b/>
                <w:bCs/>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p w14:paraId="5CFC3139" w14:textId="77777777" w:rsidR="00FC130F" w:rsidRDefault="00FC130F" w:rsidP="00FC130F">
            <w:pPr>
              <w:rPr>
                <w:kern w:val="2"/>
                <w:szCs w:val="24"/>
              </w:rPr>
            </w:pPr>
          </w:p>
        </w:tc>
        <w:tc>
          <w:tcPr>
            <w:tcW w:w="6849" w:type="dxa"/>
            <w:gridSpan w:val="2"/>
          </w:tcPr>
          <w:p w14:paraId="06F900FE" w14:textId="77777777" w:rsidR="00FC130F" w:rsidRPr="00C70612" w:rsidRDefault="00FC130F" w:rsidP="00FC130F">
            <w:pPr>
              <w:rPr>
                <w:szCs w:val="24"/>
              </w:rPr>
            </w:pPr>
            <w:r w:rsidRPr="00C70612">
              <w:rPr>
                <w:szCs w:val="24"/>
              </w:rPr>
              <w:t>Sutarties kaina / įkainiai bus perskaičiuojami:</w:t>
            </w:r>
          </w:p>
          <w:p w14:paraId="19A7B61D" w14:textId="77777777" w:rsidR="00FC130F" w:rsidRPr="00C70612" w:rsidRDefault="00FC130F" w:rsidP="00FC130F">
            <w:pPr>
              <w:rPr>
                <w:szCs w:val="24"/>
              </w:rPr>
            </w:pPr>
            <w:r w:rsidRPr="00C70612">
              <w:rPr>
                <w:szCs w:val="24"/>
              </w:rPr>
              <w:t>5.3.1. dėl PVM tarifo pasikeitimo;</w:t>
            </w:r>
          </w:p>
          <w:p w14:paraId="520245F5" w14:textId="77777777" w:rsidR="00FC130F" w:rsidRPr="00C70612" w:rsidRDefault="00FC130F" w:rsidP="00FC130F">
            <w:pPr>
              <w:rPr>
                <w:szCs w:val="24"/>
              </w:rPr>
            </w:pPr>
            <w:r w:rsidRPr="00C70612">
              <w:rPr>
                <w:szCs w:val="24"/>
              </w:rPr>
              <w:t>5.3.2. dėl kitų mokesčių, lemiančių Prekių kainos / įkainių pokytį, pasikeitimo (pasikeitus teisės aktams, reglamentuojantiems kraujo ir jo komponentų  kainas) (Lietuvos Respublikos sveikatos apsaugos ministro 2009 m. gruodžio 31 d. įsakymas Nr. V-1127 „Dėl Kraujo ir jo komponentų didžiausių leistinų kainų sąrašo patvirtinimo");</w:t>
            </w:r>
          </w:p>
          <w:p w14:paraId="3C42B686" w14:textId="77777777" w:rsidR="00FC130F" w:rsidRPr="00C70612" w:rsidRDefault="00FC130F" w:rsidP="00FC130F">
            <w:pPr>
              <w:rPr>
                <w:szCs w:val="24"/>
              </w:rPr>
            </w:pPr>
            <w:r w:rsidRPr="00C70612">
              <w:rPr>
                <w:szCs w:val="24"/>
              </w:rPr>
              <w:t>5.3.3. dėl kainų lygio pokyčio;</w:t>
            </w:r>
          </w:p>
          <w:p w14:paraId="2472A164" w14:textId="66610972" w:rsidR="00FC130F" w:rsidRDefault="00FC130F" w:rsidP="00FC130F">
            <w:pPr>
              <w:rPr>
                <w:color w:val="FF0000"/>
                <w:kern w:val="2"/>
              </w:rPr>
            </w:pPr>
            <w:r w:rsidRPr="00C70612">
              <w:rPr>
                <w:szCs w:val="24"/>
              </w:rPr>
              <w:t>5.3.4. netaikoma.</w:t>
            </w:r>
          </w:p>
        </w:tc>
      </w:tr>
      <w:tr w:rsidR="00FC130F" w14:paraId="11224FFC" w14:textId="77777777" w:rsidTr="00CE5A26">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710B75BC" w14:textId="77777777" w:rsidR="00FC130F" w:rsidRDefault="00FC130F" w:rsidP="00FC130F">
            <w:pPr>
              <w:rPr>
                <w:b/>
                <w:bCs/>
                <w:kern w:val="2"/>
                <w:szCs w:val="24"/>
              </w:rPr>
            </w:pPr>
            <w:r>
              <w:rPr>
                <w:b/>
                <w:bCs/>
                <w:kern w:val="2"/>
                <w:szCs w:val="24"/>
              </w:rPr>
              <w:t>5.3.1. Sutarties kainos / įkainių peržiūra dėl PVM tarifo pasikeitimo</w:t>
            </w:r>
          </w:p>
        </w:tc>
        <w:tc>
          <w:tcPr>
            <w:tcW w:w="6849" w:type="dxa"/>
            <w:gridSpan w:val="2"/>
          </w:tcPr>
          <w:p w14:paraId="18FB2913" w14:textId="6C691D93" w:rsidR="00FC130F" w:rsidRPr="00870217" w:rsidRDefault="00FC130F" w:rsidP="00FC130F">
            <w:pPr>
              <w:jc w:val="both"/>
              <w:rPr>
                <w:szCs w:val="24"/>
              </w:rPr>
            </w:pPr>
            <w:r w:rsidRPr="00870217">
              <w:rPr>
                <w:szCs w:val="24"/>
              </w:rPr>
              <w:t xml:space="preserve">Jeigu Sutarties vykdymo metu pasikeičia PVM mokėjimą reglamentuojantys teisės aktai, darantys tiesioginę įtaką Tiekėjo tiekiamų Prekių Sutartyje nurodytai įkainiams, Sutarties įkainiai perskaičiuojami nekeičiant Prekių kainos / įkainio be PVM. </w:t>
            </w:r>
          </w:p>
          <w:p w14:paraId="365FB7FE" w14:textId="17A07BC7" w:rsidR="00FC130F" w:rsidRPr="00870217" w:rsidRDefault="00FC130F" w:rsidP="00FC130F">
            <w:pPr>
              <w:rPr>
                <w:kern w:val="2"/>
                <w:szCs w:val="24"/>
              </w:rPr>
            </w:pPr>
            <w:r w:rsidRPr="00870217">
              <w:rPr>
                <w:szCs w:val="24"/>
              </w:rPr>
              <w:t>Perskaičiuota Sutarties Prekių įkainiai įforminami Susitarimu ir turi būti taikomi nuo naujo PVM įvedimo datos (nepriklausomai nuo to, kada pasirašytas Susitarimas).</w:t>
            </w:r>
          </w:p>
        </w:tc>
      </w:tr>
      <w:tr w:rsidR="00FC130F" w14:paraId="15E76DED" w14:textId="77777777" w:rsidTr="00CE5A26">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6C633FAD" w14:textId="77777777" w:rsidR="00FC130F" w:rsidRDefault="00FC130F" w:rsidP="00FC130F">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49" w:type="dxa"/>
            <w:gridSpan w:val="2"/>
          </w:tcPr>
          <w:p w14:paraId="66480E9E" w14:textId="77777777" w:rsidR="00FC130F" w:rsidRPr="00870217" w:rsidRDefault="00FC130F" w:rsidP="00FC130F">
            <w:pPr>
              <w:jc w:val="both"/>
              <w:rPr>
                <w:szCs w:val="24"/>
              </w:rPr>
            </w:pPr>
            <w:r w:rsidRPr="00870217">
              <w:rPr>
                <w:szCs w:val="24"/>
              </w:rPr>
              <w:t>Prekių įkainiai gali būti keičiami (didėti ar mažėti) dėl priimtų teisės aktų, reglamentuojančių kraujo ir jo komponentų kainas, keičiančių patį įkainį ar / ir mokesčių dydį, kurie turės tiesioginės įtakos Pardavėjo teikiamų Prekių kainoms. </w:t>
            </w:r>
          </w:p>
          <w:p w14:paraId="5622F395" w14:textId="7565AC72" w:rsidR="00FC130F" w:rsidRPr="00870217" w:rsidRDefault="00FC130F" w:rsidP="00FC130F">
            <w:r w:rsidRPr="00870217">
              <w:rPr>
                <w:szCs w:val="24"/>
              </w:rPr>
              <w:t>Perskaičiuoti Prekių įkainiai įforminami Susitarimu ir turi būti taikomi nuo teisės akte numatytos naujos kainos ir /ar mokesčio įvedimo datos (nepriklausomai nuo to, kada pasirašytas Susitarimas).</w:t>
            </w:r>
          </w:p>
        </w:tc>
      </w:tr>
      <w:tr w:rsidR="00FC130F" w14:paraId="21F6F1D9" w14:textId="77777777" w:rsidTr="00CE5A26">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6976D162" w14:textId="2784E6B7" w:rsidR="00FC130F" w:rsidRDefault="00FC130F" w:rsidP="00FC130F">
            <w:pPr>
              <w:rPr>
                <w:b/>
                <w:bCs/>
                <w:kern w:val="2"/>
                <w:szCs w:val="24"/>
              </w:rPr>
            </w:pPr>
            <w:r>
              <w:rPr>
                <w:b/>
                <w:bCs/>
                <w:kern w:val="2"/>
                <w:szCs w:val="24"/>
              </w:rPr>
              <w:t>5.3.3. Sutarties kainos / įkainių peržiūra dėl kainų lygio pokyčio</w:t>
            </w:r>
          </w:p>
        </w:tc>
        <w:tc>
          <w:tcPr>
            <w:tcW w:w="6849" w:type="dxa"/>
            <w:gridSpan w:val="2"/>
          </w:tcPr>
          <w:p w14:paraId="7B0C02A5" w14:textId="02B94003" w:rsidR="00FC130F" w:rsidRPr="00870217" w:rsidRDefault="00FC130F" w:rsidP="00FC130F">
            <w:pPr>
              <w:jc w:val="both"/>
              <w:rPr>
                <w:szCs w:val="24"/>
              </w:rPr>
            </w:pPr>
            <w:r w:rsidRPr="00870217">
              <w:rPr>
                <w:szCs w:val="24"/>
              </w:rPr>
              <w:t>5.3.3.1. Bet kuri Sutarties šalis Sutarties galiojimo metu turi teisę inicijuoti Sutarties įkainių peržiūrą (keitimą) ne anksčiau kaip po 6 (šešių) mėnesių nuo Sutarties įsigaliojimo dienos (jeigu peržiūra jau buvo atlikta – nuo Susitarimo dėl paskutinio perskaičiavimo pagal šį Specialiųjų sąlygų papunktį įsigaliojimo dienos). Sutarties kainos / įkainių peržiūra atliekama ne rečiau kaip kas 6 (šeši) mėnesiai.</w:t>
            </w:r>
          </w:p>
          <w:p w14:paraId="16CE6ED4" w14:textId="17D967D8" w:rsidR="00FC130F" w:rsidRPr="00870217" w:rsidRDefault="00FC130F" w:rsidP="00FC130F">
            <w:pPr>
              <w:jc w:val="both"/>
              <w:rPr>
                <w:szCs w:val="24"/>
              </w:rPr>
            </w:pPr>
            <w:r w:rsidRPr="00870217">
              <w:rPr>
                <w:szCs w:val="24"/>
              </w:rPr>
              <w:lastRenderedPageBreak/>
              <w:t>5.3.3.2. Sutarties įkainiai peržiūrimi tik tai Sutarties daliai, kuri nėra išpirkta, t. y., Prekėms, kurios nėra priimtos ir apmokėtos. Vėlesnė Sutarties kainos / įkainių peržiūra negali apimti laikotarpio, už kurį jau buvo atlikta peržiūra.</w:t>
            </w:r>
          </w:p>
          <w:p w14:paraId="087E6A4D" w14:textId="0A717828" w:rsidR="00FC130F" w:rsidRPr="00870217" w:rsidRDefault="00FC130F" w:rsidP="00FC130F">
            <w:pPr>
              <w:jc w:val="both"/>
              <w:rPr>
                <w:szCs w:val="24"/>
              </w:rPr>
            </w:pPr>
            <w:r w:rsidRPr="00870217">
              <w:rPr>
                <w:szCs w:val="24"/>
              </w:rPr>
              <w:t>5.3.3.3. Jeigu Prekių tiekimas vėluoja dėl Tiekėjo kaltės, uždelstų pristatyti Prekių įkainiai nėra perskaičiuojami dėl kainų lygio kilimo (negali būti didinami).</w:t>
            </w:r>
          </w:p>
          <w:p w14:paraId="74C0B0AF" w14:textId="3E1B40DE" w:rsidR="00FC130F" w:rsidRPr="00870217" w:rsidRDefault="00FC130F" w:rsidP="00FC130F">
            <w:pPr>
              <w:jc w:val="both"/>
              <w:rPr>
                <w:szCs w:val="24"/>
              </w:rPr>
            </w:pPr>
            <w:r w:rsidRPr="00870217">
              <w:rPr>
                <w:szCs w:val="24"/>
              </w:rPr>
              <w:t>5.3.3.4. Atlikdamos Sutarties įkainių peržiūrą 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1F4729EE" w14:textId="3694502D" w:rsidR="00FC130F" w:rsidRPr="00870217" w:rsidRDefault="00FC130F" w:rsidP="00FC130F">
            <w:pPr>
              <w:jc w:val="both"/>
              <w:rPr>
                <w:szCs w:val="24"/>
              </w:rPr>
            </w:pPr>
            <w:r w:rsidRPr="00870217">
              <w:rPr>
                <w:szCs w:val="24"/>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082048C9" w14:textId="77777777" w:rsidR="00FC130F" w:rsidRPr="00870217" w:rsidRDefault="00FC130F" w:rsidP="00FC130F">
            <w:pPr>
              <w:jc w:val="both"/>
              <w:rPr>
                <w:szCs w:val="24"/>
              </w:rPr>
            </w:pPr>
            <w:r w:rsidRPr="00870217">
              <w:rPr>
                <w:szCs w:val="24"/>
              </w:rPr>
              <w:t>5.3.3.6. Nauja Sutarties kaina / įkainiai apskaičiuojami pagal žemiau pateiktą formulę:</w:t>
            </w:r>
          </w:p>
          <w:p w14:paraId="5994F8C5" w14:textId="77777777" w:rsidR="00FC130F" w:rsidRPr="00870217" w:rsidRDefault="008D426A" w:rsidP="00FC130F">
            <w:pPr>
              <w:jc w:val="both"/>
              <w:rPr>
                <w:szCs w:val="24"/>
              </w:rPr>
            </w:pPr>
            <m:oMath>
              <m:sSub>
                <m:sSubPr>
                  <m:ctrlPr>
                    <w:rPr>
                      <w:rFonts w:ascii="Cambria Math" w:hAnsi="Cambria Math"/>
                      <w:szCs w:val="24"/>
                    </w:rPr>
                  </m:ctrlPr>
                </m:sSubPr>
                <m:e>
                  <m:r>
                    <m:rPr>
                      <m:sty m:val="p"/>
                    </m:rPr>
                    <w:rPr>
                      <w:rFonts w:ascii="Cambria Math" w:hAnsi="Cambria Math"/>
                      <w:szCs w:val="24"/>
                    </w:rPr>
                    <m:t>a</m:t>
                  </m:r>
                </m:e>
                <m:sub>
                  <m:r>
                    <m:rPr>
                      <m:sty m:val="p"/>
                    </m:rPr>
                    <w:rPr>
                      <w:rFonts w:ascii="Cambria Math" w:hAnsi="Cambria Math"/>
                      <w:szCs w:val="24"/>
                    </w:rPr>
                    <m:t>1</m:t>
                  </m:r>
                </m:sub>
              </m:sSub>
              <m:r>
                <m:rPr>
                  <m:sty m:val="p"/>
                </m:rPr>
                <w:rPr>
                  <w:rFonts w:ascii="Cambria Math" w:hAnsi="Cambria Math"/>
                  <w:szCs w:val="24"/>
                </w:rPr>
                <m:t>=a+</m:t>
              </m:r>
              <m:d>
                <m:dPr>
                  <m:ctrlPr>
                    <w:rPr>
                      <w:rFonts w:ascii="Cambria Math" w:hAnsi="Cambria Math"/>
                      <w:szCs w:val="24"/>
                    </w:rPr>
                  </m:ctrlPr>
                </m:dPr>
                <m:e>
                  <m:f>
                    <m:fPr>
                      <m:ctrlPr>
                        <w:rPr>
                          <w:rFonts w:ascii="Cambria Math" w:hAnsi="Cambria Math"/>
                          <w:szCs w:val="24"/>
                        </w:rPr>
                      </m:ctrlPr>
                    </m:fPr>
                    <m:num>
                      <m:r>
                        <m:rPr>
                          <m:sty m:val="p"/>
                        </m:rPr>
                        <w:rPr>
                          <w:rFonts w:ascii="Cambria Math" w:hAnsi="Cambria Math"/>
                          <w:szCs w:val="24"/>
                        </w:rPr>
                        <m:t>k</m:t>
                      </m:r>
                    </m:num>
                    <m:den>
                      <m:r>
                        <m:rPr>
                          <m:sty m:val="p"/>
                        </m:rPr>
                        <w:rPr>
                          <w:rFonts w:ascii="Cambria Math" w:hAnsi="Cambria Math"/>
                          <w:szCs w:val="24"/>
                        </w:rPr>
                        <m:t>100</m:t>
                      </m:r>
                    </m:den>
                  </m:f>
                  <m:r>
                    <m:rPr>
                      <m:sty m:val="p"/>
                    </m:rPr>
                    <w:rPr>
                      <w:rFonts w:ascii="Cambria Math" w:hAnsi="Cambria Math"/>
                      <w:szCs w:val="24"/>
                    </w:rPr>
                    <m:t>×a</m:t>
                  </m:r>
                </m:e>
              </m:d>
            </m:oMath>
            <w:r w:rsidR="00FC130F" w:rsidRPr="00870217">
              <w:rPr>
                <w:szCs w:val="24"/>
              </w:rPr>
              <w:t>, kur a – kaina / įkainis (Eur be PVM) (jei peržiūra jau buvo atlikta, tai po paskutinio perskaičiavimo)</w:t>
            </w:r>
          </w:p>
          <w:p w14:paraId="43188EC8" w14:textId="72D4ABC8" w:rsidR="00FC130F" w:rsidRPr="00870217" w:rsidRDefault="00FC130F" w:rsidP="00FC130F">
            <w:pPr>
              <w:jc w:val="both"/>
              <w:rPr>
                <w:szCs w:val="24"/>
              </w:rPr>
            </w:pPr>
            <w:r w:rsidRPr="00870217">
              <w:rPr>
                <w:szCs w:val="24"/>
              </w:rPr>
              <w:t>a1 – perskaičiuota (pakeista) įkainis (Eur be PVM) </w:t>
            </w:r>
          </w:p>
          <w:p w14:paraId="202A7A1B" w14:textId="77777777" w:rsidR="00FC130F" w:rsidRPr="00870217" w:rsidRDefault="00FC130F" w:rsidP="00FC130F">
            <w:pPr>
              <w:jc w:val="both"/>
              <w:rPr>
                <w:szCs w:val="24"/>
              </w:rPr>
            </w:pPr>
            <w:r w:rsidRPr="00870217">
              <w:rPr>
                <w:szCs w:val="24"/>
              </w:rPr>
              <w:t>k – pagal vartotojų kainų indeksą (0612 Kiti medicinos gaminiai) apskaičiuotas Vartojimo prekių ir paslaugų kainų pokytis (padidėjimas arba sumažėjimas) (%). „k“ reikšmė skaičiuojama pagal formulę:</w:t>
            </w:r>
          </w:p>
          <w:p w14:paraId="189B236B" w14:textId="77777777" w:rsidR="00FC130F" w:rsidRPr="00870217" w:rsidRDefault="00FC130F" w:rsidP="00FC130F">
            <w:pPr>
              <w:jc w:val="both"/>
              <w:textAlignment w:val="baseline"/>
              <w:rPr>
                <w:szCs w:val="24"/>
              </w:rPr>
            </w:pPr>
            <m:oMath>
              <m:r>
                <m:rPr>
                  <m:sty m:val="p"/>
                </m:rPr>
                <w:rPr>
                  <w:rFonts w:ascii="Cambria Math" w:hAnsi="Cambria Math"/>
                  <w:szCs w:val="24"/>
                </w:rPr>
                <m:t>k =</m:t>
              </m:r>
              <m:f>
                <m:fPr>
                  <m:ctrlPr>
                    <w:rPr>
                      <w:rFonts w:ascii="Cambria Math" w:hAnsi="Cambria Math"/>
                      <w:szCs w:val="24"/>
                    </w:rPr>
                  </m:ctrlPr>
                </m:fPr>
                <m:num>
                  <m:sSub>
                    <m:sSubPr>
                      <m:ctrlPr>
                        <w:rPr>
                          <w:rFonts w:ascii="Cambria Math" w:hAnsi="Cambria Math"/>
                          <w:szCs w:val="24"/>
                        </w:rPr>
                      </m:ctrlPr>
                    </m:sSubPr>
                    <m:e>
                      <m:r>
                        <m:rPr>
                          <m:sty m:val="p"/>
                        </m:rPr>
                        <w:rPr>
                          <w:rFonts w:ascii="Cambria Math" w:hAnsi="Cambria Math"/>
                          <w:szCs w:val="24"/>
                        </w:rPr>
                        <m:t>Ind</m:t>
                      </m:r>
                    </m:e>
                    <m:sub>
                      <m:r>
                        <m:rPr>
                          <m:sty m:val="p"/>
                        </m:rPr>
                        <w:rPr>
                          <w:rFonts w:ascii="Cambria Math" w:hAnsi="Cambria Math"/>
                          <w:szCs w:val="24"/>
                        </w:rPr>
                        <m:t>naujausias</m:t>
                      </m:r>
                    </m:sub>
                  </m:sSub>
                </m:num>
                <m:den>
                  <m:sSub>
                    <m:sSubPr>
                      <m:ctrlPr>
                        <w:rPr>
                          <w:rFonts w:ascii="Cambria Math" w:hAnsi="Cambria Math"/>
                          <w:szCs w:val="24"/>
                        </w:rPr>
                      </m:ctrlPr>
                    </m:sSubPr>
                    <m:e>
                      <m:r>
                        <m:rPr>
                          <m:sty m:val="p"/>
                        </m:rPr>
                        <w:rPr>
                          <w:rFonts w:ascii="Cambria Math" w:hAnsi="Cambria Math"/>
                          <w:szCs w:val="24"/>
                        </w:rPr>
                        <m:t>Ind</m:t>
                      </m:r>
                    </m:e>
                    <m:sub>
                      <m:r>
                        <m:rPr>
                          <m:sty m:val="p"/>
                        </m:rPr>
                        <w:rPr>
                          <w:rFonts w:ascii="Cambria Math" w:hAnsi="Cambria Math"/>
                          <w:szCs w:val="24"/>
                        </w:rPr>
                        <m:t>pradžia</m:t>
                      </m:r>
                    </m:sub>
                  </m:sSub>
                </m:den>
              </m:f>
              <m:r>
                <m:rPr>
                  <m:sty m:val="p"/>
                </m:rPr>
                <w:rPr>
                  <w:rFonts w:ascii="Cambria Math" w:hAnsi="Cambria Math"/>
                  <w:szCs w:val="24"/>
                </w:rPr>
                <m:t>×100-100</m:t>
              </m:r>
            </m:oMath>
            <w:r w:rsidRPr="00870217">
              <w:rPr>
                <w:szCs w:val="24"/>
              </w:rPr>
              <w:t>, (proc.) kur</w:t>
            </w:r>
          </w:p>
          <w:p w14:paraId="12AA8FE6" w14:textId="77777777" w:rsidR="00FC130F" w:rsidRPr="00870217" w:rsidRDefault="00FC130F" w:rsidP="00FC130F">
            <w:pPr>
              <w:jc w:val="both"/>
              <w:rPr>
                <w:szCs w:val="24"/>
              </w:rPr>
            </w:pPr>
            <w:r w:rsidRPr="00870217">
              <w:rPr>
                <w:szCs w:val="24"/>
              </w:rPr>
              <w:t>Indnaujausias – kreipimosi dėl kainos / įkainių peržiūros išsiuntimo kitai šaliai dieną paskelbtas naujausias vartojimo prekių ir paslaugų indeksas (0612 Kiti medicinos gaminiai).</w:t>
            </w:r>
          </w:p>
          <w:p w14:paraId="345F1DBB" w14:textId="77777777" w:rsidR="00FC130F" w:rsidRPr="00870217" w:rsidRDefault="00FC130F" w:rsidP="00FC130F">
            <w:pPr>
              <w:jc w:val="both"/>
              <w:rPr>
                <w:szCs w:val="24"/>
              </w:rPr>
            </w:pPr>
            <w:r w:rsidRPr="00870217">
              <w:rPr>
                <w:szCs w:val="24"/>
              </w:rPr>
              <w:t>Indpradžia – laikotarpio pradžios datos (mėnesio) vartojimo prekių ir paslaugų indeksas (0612 Kiti medicinos gaminiai).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40046B19" w14:textId="77777777" w:rsidR="00FC130F" w:rsidRPr="00870217" w:rsidRDefault="00FC130F" w:rsidP="00FC130F">
            <w:pPr>
              <w:jc w:val="both"/>
              <w:rPr>
                <w:szCs w:val="24"/>
              </w:rPr>
            </w:pPr>
            <w:r w:rsidRPr="00870217">
              <w:rPr>
                <w:szCs w:val="24"/>
              </w:rPr>
              <w:t>5.3.3.7. Skaičiavimams indeksų reikšmės imamos keturių skaitmenų po kablelio tikslumu. Apskaičiuotas pokytis (k) tolimesniems skaičiavimams naudojamas suapvalinus iki vieno (Valstybės duomenų agentūra pokyčius skelbia apvalindama iki vieno skaitmens po kablelio) skaitmens po kablelio, o apskaičiuotas įkainis „a1“ suapvalinamas iki dviejų skaitmenų po kablelio.</w:t>
            </w:r>
          </w:p>
          <w:p w14:paraId="048D6199" w14:textId="63CF04E6" w:rsidR="00FC130F" w:rsidRPr="00870217" w:rsidRDefault="00FC130F" w:rsidP="00FC130F">
            <w:pPr>
              <w:jc w:val="both"/>
              <w:rPr>
                <w:szCs w:val="24"/>
              </w:rPr>
            </w:pPr>
            <w:r w:rsidRPr="00870217">
              <w:rPr>
                <w:szCs w:val="24"/>
              </w:rPr>
              <w:t xml:space="preserve">5.3.3.8.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870217">
              <w:rPr>
                <w:szCs w:val="24"/>
              </w:rPr>
              <w:lastRenderedPageBreak/>
              <w:t>kitus oficialius šaltinių duomenis, kita svarbi informacija. Prašyme Šalis neturi teisės nurodyti kito indekso ar prašyti perskaičiavimo pagal kitą indeksą nei nurodytas šioje procedūroje.</w:t>
            </w:r>
          </w:p>
          <w:p w14:paraId="3EE5D0F2" w14:textId="77777777" w:rsidR="00FC130F" w:rsidRPr="00870217" w:rsidRDefault="00FC130F" w:rsidP="00FC130F">
            <w:pPr>
              <w:jc w:val="both"/>
              <w:rPr>
                <w:szCs w:val="24"/>
              </w:rPr>
            </w:pPr>
            <w:r w:rsidRPr="00870217">
              <w:rPr>
                <w:szCs w:val="24"/>
              </w:rPr>
              <w:t>5.3.3.9. Susitarimas turi būti sudarytas per 30 (trisdešimt) dienų nuo Šalies pateikto tinkamo prašymo perskaičiuoti Sutarties kainą / įkainius gavimo dienos.</w:t>
            </w:r>
          </w:p>
          <w:p w14:paraId="55C92E02" w14:textId="118DADC2" w:rsidR="00FC130F" w:rsidRPr="00870217" w:rsidRDefault="00FC130F" w:rsidP="00FC130F">
            <w:pPr>
              <w:rPr>
                <w:kern w:val="2"/>
                <w:szCs w:val="24"/>
              </w:rPr>
            </w:pPr>
            <w:r w:rsidRPr="00870217">
              <w:rPr>
                <w:szCs w:val="24"/>
              </w:rPr>
              <w:t>5.3.3.10. Susitarimu Šalys neturi teisės keisti procedūroje nurodytos tvarkos ar kitų Sutarties nuostatų, išskyrus, jei keitimas atliekamas pagal VPĮ nuostatas.</w:t>
            </w:r>
          </w:p>
        </w:tc>
      </w:tr>
      <w:tr w:rsidR="00FC130F" w14:paraId="182A9A35"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19A8D39F" w14:textId="77777777" w:rsidR="00FC130F" w:rsidRDefault="00FC130F" w:rsidP="00FC130F">
            <w:pPr>
              <w:rPr>
                <w:b/>
                <w:bCs/>
                <w:kern w:val="2"/>
                <w:szCs w:val="24"/>
              </w:rPr>
            </w:pPr>
            <w:r>
              <w:rPr>
                <w:b/>
                <w:bCs/>
                <w:kern w:val="2"/>
                <w:szCs w:val="24"/>
              </w:rPr>
              <w:lastRenderedPageBreak/>
              <w:t>5.3.4. Sutarties kainos / įkainių peržiūra dėl kainų lygio pokyčio pagal Prekių grupių kainų pokyčius</w:t>
            </w:r>
          </w:p>
        </w:tc>
        <w:tc>
          <w:tcPr>
            <w:tcW w:w="6849" w:type="dxa"/>
            <w:gridSpan w:val="2"/>
            <w:tcBorders>
              <w:top w:val="single" w:sz="4" w:space="0" w:color="auto"/>
              <w:left w:val="single" w:sz="4" w:space="0" w:color="auto"/>
              <w:bottom w:val="single" w:sz="4" w:space="0" w:color="auto"/>
              <w:right w:val="single" w:sz="4" w:space="0" w:color="auto"/>
            </w:tcBorders>
          </w:tcPr>
          <w:p w14:paraId="7CCB40AB" w14:textId="77777777" w:rsidR="00FC130F" w:rsidRDefault="00FC130F" w:rsidP="00FC130F">
            <w:pPr>
              <w:rPr>
                <w:kern w:val="2"/>
                <w:szCs w:val="24"/>
              </w:rPr>
            </w:pPr>
            <w:r>
              <w:rPr>
                <w:kern w:val="2"/>
                <w:szCs w:val="24"/>
              </w:rPr>
              <w:t>Netaikoma</w:t>
            </w:r>
          </w:p>
          <w:p w14:paraId="1C7CCC05" w14:textId="77777777" w:rsidR="00FC130F" w:rsidRDefault="00FC130F" w:rsidP="00FC130F">
            <w:pPr>
              <w:rPr>
                <w:kern w:val="2"/>
                <w:szCs w:val="24"/>
              </w:rPr>
            </w:pPr>
          </w:p>
          <w:p w14:paraId="3E7E8E6C" w14:textId="23B86F13" w:rsidR="00FC130F" w:rsidRDefault="00FC130F" w:rsidP="00FC130F">
            <w:pPr>
              <w:rPr>
                <w:kern w:val="2"/>
                <w:szCs w:val="24"/>
              </w:rPr>
            </w:pPr>
          </w:p>
        </w:tc>
      </w:tr>
      <w:tr w:rsidR="00FC130F" w14:paraId="0DA35E0F"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356A95FB" w14:textId="77777777" w:rsidR="00FC130F" w:rsidRDefault="00FC130F" w:rsidP="00FC130F">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49" w:type="dxa"/>
            <w:gridSpan w:val="2"/>
            <w:tcBorders>
              <w:top w:val="single" w:sz="4" w:space="0" w:color="auto"/>
              <w:left w:val="single" w:sz="4" w:space="0" w:color="auto"/>
              <w:bottom w:val="single" w:sz="4" w:space="0" w:color="auto"/>
              <w:right w:val="single" w:sz="4" w:space="0" w:color="auto"/>
            </w:tcBorders>
          </w:tcPr>
          <w:p w14:paraId="075AF489" w14:textId="77777777" w:rsidR="00FC130F" w:rsidRPr="00E362B0" w:rsidRDefault="00FC130F" w:rsidP="00FC130F">
            <w:pPr>
              <w:jc w:val="both"/>
              <w:rPr>
                <w:color w:val="000000" w:themeColor="text1"/>
                <w:szCs w:val="24"/>
              </w:rPr>
            </w:pPr>
            <w:r w:rsidRPr="00E362B0">
              <w:rPr>
                <w:color w:val="000000" w:themeColor="text1"/>
                <w:szCs w:val="24"/>
              </w:rPr>
              <w:t>Pirkėjas numato galimybę įsigyti Sutartimi įsigyjamų Prekių sąraše nenurodytų, tačiau su pirkimo objektu susijusių Prekių (toliau – Nenumatytos prekės) neviršijant 10 (dešimt) proc. Pradinės Sutarties vertės (jos nedidinant).</w:t>
            </w:r>
          </w:p>
          <w:p w14:paraId="02157E85" w14:textId="05DE41FE" w:rsidR="00FC130F" w:rsidRDefault="00FC130F" w:rsidP="00FC130F">
            <w:pPr>
              <w:rPr>
                <w:kern w:val="2"/>
                <w:szCs w:val="24"/>
              </w:rPr>
            </w:pPr>
            <w:r w:rsidRPr="00E362B0">
              <w:rPr>
                <w:color w:val="000000" w:themeColor="text1"/>
                <w:szCs w:val="24"/>
              </w:rPr>
              <w:t xml:space="preserve">Už Nenumatytas prekes bus apmokama ne didesnėmis </w:t>
            </w:r>
            <w:r>
              <w:rPr>
                <w:color w:val="000000" w:themeColor="text1"/>
                <w:szCs w:val="24"/>
              </w:rPr>
              <w:t xml:space="preserve">nei </w:t>
            </w:r>
            <w:r w:rsidRPr="00C70612">
              <w:rPr>
                <w:szCs w:val="24"/>
              </w:rPr>
              <w:t>Lietuvos Respublikos sveikatos apsaugos ministro 2009 m. gruodžio 31 d. įsakym</w:t>
            </w:r>
            <w:r>
              <w:rPr>
                <w:szCs w:val="24"/>
              </w:rPr>
              <w:t xml:space="preserve">u </w:t>
            </w:r>
            <w:r w:rsidRPr="00C70612">
              <w:rPr>
                <w:szCs w:val="24"/>
              </w:rPr>
              <w:t>Nr. V-1127 „Dėl Kraujo ir jo komponentų didžiausių leistinų kainų sąrašo patvirtinimo"</w:t>
            </w:r>
            <w:r>
              <w:rPr>
                <w:szCs w:val="24"/>
              </w:rPr>
              <w:t xml:space="preserve"> patvirtintomis kainomis.</w:t>
            </w:r>
          </w:p>
        </w:tc>
      </w:tr>
      <w:tr w:rsidR="00FC130F" w14:paraId="0AABF36B"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4F5C103A" w14:textId="77777777" w:rsidR="00FC130F" w:rsidRDefault="00FC130F" w:rsidP="00FC130F">
            <w:pPr>
              <w:rPr>
                <w:b/>
                <w:bCs/>
                <w:kern w:val="2"/>
                <w:szCs w:val="24"/>
              </w:rPr>
            </w:pPr>
            <w:r>
              <w:rPr>
                <w:b/>
                <w:bCs/>
                <w:kern w:val="2"/>
                <w:szCs w:val="24"/>
              </w:rPr>
              <w:t>5.5. Atsiskaitymo su Tiekėju terminas ir tvarka</w:t>
            </w:r>
          </w:p>
        </w:tc>
        <w:tc>
          <w:tcPr>
            <w:tcW w:w="6849" w:type="dxa"/>
            <w:gridSpan w:val="2"/>
            <w:tcBorders>
              <w:top w:val="single" w:sz="4" w:space="0" w:color="auto"/>
              <w:left w:val="single" w:sz="4" w:space="0" w:color="auto"/>
              <w:bottom w:val="single" w:sz="4" w:space="0" w:color="auto"/>
              <w:right w:val="single" w:sz="4" w:space="0" w:color="auto"/>
            </w:tcBorders>
          </w:tcPr>
          <w:p w14:paraId="29AA7089" w14:textId="541817B0" w:rsidR="00FC130F" w:rsidRDefault="00FC130F" w:rsidP="00FC130F">
            <w:pPr>
              <w:rPr>
                <w:color w:val="000000"/>
                <w:kern w:val="2"/>
                <w:szCs w:val="24"/>
                <w:shd w:val="clear" w:color="auto" w:fill="FFFFFF"/>
              </w:rPr>
            </w:pPr>
            <w:r w:rsidRPr="00EB1709">
              <w:rPr>
                <w:kern w:val="2"/>
                <w:szCs w:val="24"/>
              </w:rPr>
              <w:t>Tiekėjas pateikia Pirkėjui sąskaitą ar perdavimo - priėmimo faktą patvirtinantį dokumentą ne anksčiau, nei pristato Prekes. Pirkėjas už perduotas Prekes apmoka Tiekėjui ne vėliau kaip per 30 (trisdešimt) kalendorinių dienų nuo prekių gavimo, perdavimo - priėmimo faktą patvirtinančio dokumento pasirašymo ir sąskaitos gavimo „Sabis“ priemonėmis, priklausomai nuo to, kas įvyksta vėliausiai (t. y. turi būti išpildytos visos sąlygos). Negavus pakankamo finansavimo iš PSDF biudžeto šis terminas gali būti pratęstas iki 60 kalendorinių dienų. Jeigu dokumentai bus pateikiami kitokiu būdu, bus laikoma, kad dokumentai nėra gauti, o apmokėjimo terminas bus skaičiuojamas tik nuo to momento, kai dokumentai bus pateikti per informacinę sistema „Sabis“. PVM sąskaitoje faktūroje be kitų privalomų rekvizitų turi būti nurodyti Sutarties numeris bei sudarymo data.</w:t>
            </w:r>
          </w:p>
        </w:tc>
      </w:tr>
      <w:tr w:rsidR="00FC130F" w14:paraId="6C6B7A37"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01A5F377" w14:textId="77777777" w:rsidR="00FC130F" w:rsidRDefault="00FC130F" w:rsidP="00FC130F">
            <w:pPr>
              <w:rPr>
                <w:b/>
                <w:bCs/>
                <w:kern w:val="2"/>
                <w:szCs w:val="24"/>
              </w:rPr>
            </w:pPr>
            <w:r>
              <w:rPr>
                <w:b/>
                <w:bCs/>
                <w:kern w:val="2"/>
                <w:szCs w:val="24"/>
              </w:rPr>
              <w:t>5.6. Avansas</w:t>
            </w:r>
          </w:p>
        </w:tc>
        <w:tc>
          <w:tcPr>
            <w:tcW w:w="6849" w:type="dxa"/>
            <w:gridSpan w:val="2"/>
            <w:tcBorders>
              <w:top w:val="single" w:sz="4" w:space="0" w:color="auto"/>
              <w:left w:val="single" w:sz="4" w:space="0" w:color="auto"/>
              <w:bottom w:val="single" w:sz="4" w:space="0" w:color="auto"/>
              <w:right w:val="single" w:sz="4" w:space="0" w:color="auto"/>
            </w:tcBorders>
          </w:tcPr>
          <w:p w14:paraId="21664B82" w14:textId="52E96581" w:rsidR="00FC130F" w:rsidRPr="00F96B91" w:rsidRDefault="00FC130F" w:rsidP="00FC130F">
            <w:pPr>
              <w:rPr>
                <w:kern w:val="2"/>
                <w:szCs w:val="24"/>
              </w:rPr>
            </w:pPr>
            <w:r>
              <w:rPr>
                <w:kern w:val="2"/>
                <w:szCs w:val="24"/>
              </w:rPr>
              <w:t>Netaikoma</w:t>
            </w:r>
          </w:p>
        </w:tc>
      </w:tr>
      <w:tr w:rsidR="00FC130F" w14:paraId="59D38DED"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723C6E76" w14:textId="77777777" w:rsidR="00FC130F" w:rsidRDefault="00FC130F" w:rsidP="00FC130F">
            <w:pPr>
              <w:rPr>
                <w:b/>
                <w:bCs/>
                <w:kern w:val="2"/>
                <w:szCs w:val="24"/>
              </w:rPr>
            </w:pPr>
            <w:r>
              <w:rPr>
                <w:b/>
                <w:bCs/>
                <w:kern w:val="2"/>
                <w:szCs w:val="24"/>
              </w:rPr>
              <w:t>5.7. Avanso užtikrinimas</w:t>
            </w:r>
          </w:p>
        </w:tc>
        <w:tc>
          <w:tcPr>
            <w:tcW w:w="6849" w:type="dxa"/>
            <w:gridSpan w:val="2"/>
            <w:tcBorders>
              <w:top w:val="single" w:sz="4" w:space="0" w:color="auto"/>
              <w:left w:val="single" w:sz="4" w:space="0" w:color="auto"/>
              <w:bottom w:val="single" w:sz="4" w:space="0" w:color="auto"/>
              <w:right w:val="single" w:sz="4" w:space="0" w:color="auto"/>
            </w:tcBorders>
          </w:tcPr>
          <w:p w14:paraId="1366A705" w14:textId="77777777" w:rsidR="00FC130F" w:rsidRDefault="00FC130F" w:rsidP="00FC130F">
            <w:pPr>
              <w:rPr>
                <w:kern w:val="2"/>
                <w:szCs w:val="24"/>
              </w:rPr>
            </w:pPr>
            <w:r>
              <w:rPr>
                <w:kern w:val="2"/>
                <w:szCs w:val="24"/>
              </w:rPr>
              <w:t>Netaikoma</w:t>
            </w:r>
          </w:p>
          <w:p w14:paraId="59DBA19B" w14:textId="2CEB5BEA" w:rsidR="00FC130F" w:rsidRDefault="00FC130F" w:rsidP="00FC130F">
            <w:pPr>
              <w:rPr>
                <w:kern w:val="2"/>
                <w:szCs w:val="24"/>
              </w:rPr>
            </w:pPr>
          </w:p>
        </w:tc>
      </w:tr>
      <w:tr w:rsidR="00FC130F" w14:paraId="12A0C86A" w14:textId="77777777" w:rsidTr="00E913D0">
        <w:trPr>
          <w:trHeight w:val="300"/>
        </w:trPr>
        <w:tc>
          <w:tcPr>
            <w:tcW w:w="9535" w:type="dxa"/>
            <w:gridSpan w:val="4"/>
          </w:tcPr>
          <w:p w14:paraId="23F8960A" w14:textId="77777777" w:rsidR="00FC130F" w:rsidRDefault="00FC130F" w:rsidP="00FC130F">
            <w:pPr>
              <w:jc w:val="center"/>
              <w:rPr>
                <w:b/>
                <w:bCs/>
                <w:kern w:val="2"/>
                <w:szCs w:val="24"/>
              </w:rPr>
            </w:pPr>
            <w:r>
              <w:rPr>
                <w:b/>
                <w:bCs/>
                <w:kern w:val="2"/>
                <w:szCs w:val="24"/>
              </w:rPr>
              <w:t>6. PREKIŲ KOKYBĖ IR GARANTINIAI ĮSIPAREIGOJIMAI</w:t>
            </w:r>
          </w:p>
        </w:tc>
      </w:tr>
      <w:tr w:rsidR="00FC130F" w14:paraId="31D16BCA" w14:textId="77777777" w:rsidTr="00DA148D">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3D3548A0" w14:textId="77777777" w:rsidR="00FC130F" w:rsidRDefault="00FC130F" w:rsidP="00FC130F">
            <w:pPr>
              <w:rPr>
                <w:b/>
                <w:bCs/>
                <w:kern w:val="2"/>
                <w:szCs w:val="24"/>
              </w:rPr>
            </w:pPr>
            <w:r>
              <w:rPr>
                <w:b/>
                <w:bCs/>
                <w:kern w:val="2"/>
                <w:szCs w:val="24"/>
              </w:rPr>
              <w:t>6.1. Garantinis terminas</w:t>
            </w:r>
          </w:p>
        </w:tc>
        <w:tc>
          <w:tcPr>
            <w:tcW w:w="6849" w:type="dxa"/>
            <w:gridSpan w:val="2"/>
          </w:tcPr>
          <w:p w14:paraId="35BF577A" w14:textId="77777777" w:rsidR="00FC130F" w:rsidRPr="00183E75" w:rsidRDefault="00FC130F" w:rsidP="00FC130F">
            <w:pPr>
              <w:jc w:val="both"/>
              <w:rPr>
                <w:szCs w:val="24"/>
              </w:rPr>
            </w:pPr>
            <w:r w:rsidRPr="00183E75">
              <w:rPr>
                <w:szCs w:val="24"/>
              </w:rPr>
              <w:t>Prekės turi galioti ne trumpiau nei:</w:t>
            </w:r>
          </w:p>
          <w:p w14:paraId="088BC601" w14:textId="77777777" w:rsidR="00FC130F" w:rsidRPr="00183E75" w:rsidRDefault="00FC130F" w:rsidP="00FC130F">
            <w:pPr>
              <w:jc w:val="both"/>
              <w:rPr>
                <w:szCs w:val="24"/>
              </w:rPr>
            </w:pPr>
            <w:r w:rsidRPr="00183E75">
              <w:rPr>
                <w:szCs w:val="24"/>
              </w:rPr>
              <w:t>Eritrocitai 42 dienas;</w:t>
            </w:r>
          </w:p>
          <w:p w14:paraId="7537D04E" w14:textId="77777777" w:rsidR="00FC130F" w:rsidRPr="00183E75" w:rsidRDefault="00FC130F" w:rsidP="00FC130F">
            <w:pPr>
              <w:jc w:val="both"/>
              <w:rPr>
                <w:szCs w:val="24"/>
              </w:rPr>
            </w:pPr>
            <w:r w:rsidRPr="00183E75">
              <w:rPr>
                <w:szCs w:val="24"/>
              </w:rPr>
              <w:t>Plazma 3 metai;</w:t>
            </w:r>
          </w:p>
          <w:p w14:paraId="672C8404" w14:textId="793F2629" w:rsidR="00FC130F" w:rsidRDefault="00FC130F" w:rsidP="00FC130F">
            <w:pPr>
              <w:rPr>
                <w:kern w:val="2"/>
                <w:szCs w:val="24"/>
              </w:rPr>
            </w:pPr>
            <w:r w:rsidRPr="00183E75">
              <w:rPr>
                <w:szCs w:val="24"/>
              </w:rPr>
              <w:t xml:space="preserve">Garantinis terminas, skaičiuojamas nuo Prekių perdavimo–priėmimo akto ar Sąskaitos </w:t>
            </w:r>
            <w:bookmarkStart w:id="0" w:name="_Hlk160111655"/>
            <w:r w:rsidRPr="00183E75">
              <w:rPr>
                <w:szCs w:val="24"/>
              </w:rPr>
              <w:t>(kai Prekių perdavimo–priėmimo aktas nėra pasirašomas</w:t>
            </w:r>
            <w:bookmarkEnd w:id="0"/>
            <w:r w:rsidRPr="00183E75">
              <w:rPr>
                <w:szCs w:val="24"/>
              </w:rPr>
              <w:t>) pasirašymo dienos.</w:t>
            </w:r>
          </w:p>
        </w:tc>
      </w:tr>
      <w:tr w:rsidR="00FC130F" w14:paraId="28F5D8CD"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4A20F228" w14:textId="77777777" w:rsidR="00FC130F" w:rsidRDefault="00FC130F" w:rsidP="00FC130F">
            <w:pPr>
              <w:rPr>
                <w:b/>
                <w:bCs/>
                <w:kern w:val="2"/>
                <w:szCs w:val="24"/>
              </w:rPr>
            </w:pPr>
            <w:r>
              <w:rPr>
                <w:b/>
                <w:bCs/>
                <w:kern w:val="2"/>
                <w:szCs w:val="24"/>
              </w:rPr>
              <w:t>6.2. Garantinė priežiūra</w:t>
            </w:r>
          </w:p>
        </w:tc>
        <w:tc>
          <w:tcPr>
            <w:tcW w:w="6849" w:type="dxa"/>
            <w:gridSpan w:val="2"/>
            <w:tcBorders>
              <w:top w:val="single" w:sz="4" w:space="0" w:color="auto"/>
              <w:left w:val="single" w:sz="4" w:space="0" w:color="auto"/>
              <w:bottom w:val="single" w:sz="4" w:space="0" w:color="auto"/>
              <w:right w:val="single" w:sz="4" w:space="0" w:color="auto"/>
            </w:tcBorders>
          </w:tcPr>
          <w:p w14:paraId="23B67010" w14:textId="107748E4" w:rsidR="00FC130F" w:rsidRDefault="00FC130F" w:rsidP="00FC130F">
            <w:pPr>
              <w:rPr>
                <w:kern w:val="2"/>
                <w:szCs w:val="24"/>
              </w:rPr>
            </w:pPr>
            <w:r w:rsidRPr="00165044">
              <w:t xml:space="preserve">Netaikoma </w:t>
            </w:r>
          </w:p>
        </w:tc>
      </w:tr>
      <w:tr w:rsidR="00FC130F" w14:paraId="3FE4598F"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7A8AF2C8" w14:textId="77777777" w:rsidR="00FC130F" w:rsidRDefault="00FC130F" w:rsidP="00FC130F">
            <w:pPr>
              <w:rPr>
                <w:b/>
                <w:bCs/>
                <w:kern w:val="2"/>
                <w:szCs w:val="24"/>
              </w:rPr>
            </w:pPr>
            <w:r>
              <w:rPr>
                <w:b/>
                <w:bCs/>
                <w:kern w:val="2"/>
                <w:szCs w:val="24"/>
              </w:rPr>
              <w:lastRenderedPageBreak/>
              <w:t>6.3. Kokybinių kriterijų įgyvendinimo ir tikrinimo tvarka</w:t>
            </w:r>
          </w:p>
        </w:tc>
        <w:tc>
          <w:tcPr>
            <w:tcW w:w="6849" w:type="dxa"/>
            <w:gridSpan w:val="2"/>
            <w:tcBorders>
              <w:top w:val="single" w:sz="4" w:space="0" w:color="auto"/>
              <w:left w:val="single" w:sz="4" w:space="0" w:color="auto"/>
              <w:bottom w:val="single" w:sz="4" w:space="0" w:color="auto"/>
              <w:right w:val="single" w:sz="4" w:space="0" w:color="auto"/>
            </w:tcBorders>
          </w:tcPr>
          <w:p w14:paraId="70993071" w14:textId="241C9B72" w:rsidR="00FC130F" w:rsidRDefault="00FC130F" w:rsidP="00FC130F">
            <w:pPr>
              <w:rPr>
                <w:kern w:val="2"/>
                <w:szCs w:val="24"/>
              </w:rPr>
            </w:pPr>
            <w:r w:rsidRPr="00165044">
              <w:t xml:space="preserve">Netaikoma </w:t>
            </w:r>
          </w:p>
        </w:tc>
      </w:tr>
      <w:tr w:rsidR="00FC130F" w14:paraId="3410C417" w14:textId="77777777" w:rsidTr="00E913D0">
        <w:trPr>
          <w:trHeight w:val="300"/>
        </w:trPr>
        <w:tc>
          <w:tcPr>
            <w:tcW w:w="9535" w:type="dxa"/>
            <w:gridSpan w:val="4"/>
          </w:tcPr>
          <w:p w14:paraId="364C9C31" w14:textId="77777777" w:rsidR="00FC130F" w:rsidRDefault="00FC130F" w:rsidP="00FC130F">
            <w:pPr>
              <w:jc w:val="center"/>
              <w:rPr>
                <w:b/>
                <w:bCs/>
                <w:kern w:val="2"/>
                <w:szCs w:val="24"/>
              </w:rPr>
            </w:pPr>
            <w:r>
              <w:rPr>
                <w:b/>
                <w:bCs/>
                <w:kern w:val="2"/>
                <w:szCs w:val="24"/>
              </w:rPr>
              <w:t>7. SUTARTIES VYKDYMUI PASITELKIAMI SUBTIEKĖJAI</w:t>
            </w:r>
          </w:p>
        </w:tc>
      </w:tr>
      <w:tr w:rsidR="00FC130F" w14:paraId="64157B69"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023F7A5B" w14:textId="77777777" w:rsidR="00FC130F" w:rsidRDefault="00FC130F" w:rsidP="00FC130F">
            <w:pPr>
              <w:rPr>
                <w:b/>
                <w:bCs/>
                <w:kern w:val="2"/>
                <w:szCs w:val="24"/>
              </w:rPr>
            </w:pPr>
            <w:r>
              <w:rPr>
                <w:b/>
                <w:bCs/>
                <w:kern w:val="2"/>
                <w:szCs w:val="24"/>
              </w:rPr>
              <w:t>Sutarties vykdymui pasitelkiami subtiekėjai ir (ar) specialistai</w:t>
            </w:r>
          </w:p>
        </w:tc>
        <w:tc>
          <w:tcPr>
            <w:tcW w:w="6849" w:type="dxa"/>
            <w:gridSpan w:val="2"/>
            <w:tcBorders>
              <w:top w:val="single" w:sz="4" w:space="0" w:color="auto"/>
              <w:left w:val="single" w:sz="4" w:space="0" w:color="auto"/>
              <w:bottom w:val="single" w:sz="4" w:space="0" w:color="auto"/>
              <w:right w:val="single" w:sz="4" w:space="0" w:color="auto"/>
            </w:tcBorders>
          </w:tcPr>
          <w:p w14:paraId="584599EC" w14:textId="77777777" w:rsidR="00FC130F" w:rsidRDefault="00FC130F" w:rsidP="00FC130F">
            <w:pPr>
              <w:rPr>
                <w:kern w:val="2"/>
                <w:szCs w:val="24"/>
              </w:rPr>
            </w:pPr>
            <w:r>
              <w:rPr>
                <w:kern w:val="2"/>
                <w:szCs w:val="24"/>
              </w:rPr>
              <w:t>Sutarties vykdymui subtiekėjai ir (ar) specialistai nepasitelkiami.</w:t>
            </w:r>
          </w:p>
          <w:p w14:paraId="012EDAAB" w14:textId="77777777" w:rsidR="00FC130F" w:rsidRDefault="00FC130F" w:rsidP="00FC130F">
            <w:pPr>
              <w:rPr>
                <w:kern w:val="2"/>
                <w:szCs w:val="24"/>
              </w:rPr>
            </w:pPr>
          </w:p>
          <w:p w14:paraId="7D8773C3" w14:textId="77777777" w:rsidR="00FC130F" w:rsidRDefault="00FC130F" w:rsidP="00FC130F">
            <w:pPr>
              <w:rPr>
                <w:color w:val="FF0000"/>
                <w:kern w:val="2"/>
                <w:szCs w:val="24"/>
              </w:rPr>
            </w:pPr>
            <w:r>
              <w:rPr>
                <w:color w:val="FF0000"/>
                <w:kern w:val="2"/>
                <w:szCs w:val="24"/>
              </w:rPr>
              <w:t>arba</w:t>
            </w:r>
          </w:p>
          <w:p w14:paraId="5070EF09" w14:textId="77777777" w:rsidR="00FC130F" w:rsidRDefault="00FC130F" w:rsidP="00FC130F">
            <w:pPr>
              <w:rPr>
                <w:kern w:val="2"/>
                <w:szCs w:val="24"/>
              </w:rPr>
            </w:pPr>
          </w:p>
          <w:p w14:paraId="178F0091" w14:textId="77777777" w:rsidR="00FC130F" w:rsidRDefault="00FC130F" w:rsidP="00FC130F">
            <w:pPr>
              <w:rPr>
                <w:b/>
                <w:bCs/>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FC130F" w14:paraId="6DC30B24" w14:textId="77777777" w:rsidTr="00E913D0">
        <w:trPr>
          <w:trHeight w:val="300"/>
        </w:trPr>
        <w:tc>
          <w:tcPr>
            <w:tcW w:w="9535" w:type="dxa"/>
            <w:gridSpan w:val="4"/>
          </w:tcPr>
          <w:p w14:paraId="272C68F3" w14:textId="77777777" w:rsidR="00FC130F" w:rsidRDefault="00FC130F" w:rsidP="00FC130F">
            <w:pPr>
              <w:jc w:val="center"/>
              <w:rPr>
                <w:b/>
                <w:bCs/>
                <w:kern w:val="2"/>
                <w:szCs w:val="24"/>
              </w:rPr>
            </w:pPr>
            <w:r>
              <w:rPr>
                <w:b/>
                <w:bCs/>
                <w:kern w:val="2"/>
                <w:szCs w:val="24"/>
              </w:rPr>
              <w:t>8. PRIEVOLIŲ PAGAL SUTARTĮ ĮVYKDYMO UŽTIKRINIMAS</w:t>
            </w:r>
          </w:p>
        </w:tc>
      </w:tr>
      <w:tr w:rsidR="00FC130F" w14:paraId="67E8C024"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6E8F4E40" w14:textId="77777777" w:rsidR="00FC130F" w:rsidRDefault="00FC130F" w:rsidP="00FC130F">
            <w:pPr>
              <w:rPr>
                <w:b/>
                <w:bCs/>
                <w:kern w:val="2"/>
                <w:szCs w:val="24"/>
              </w:rPr>
            </w:pPr>
            <w:r>
              <w:rPr>
                <w:b/>
                <w:bCs/>
                <w:kern w:val="2"/>
                <w:szCs w:val="24"/>
              </w:rPr>
              <w:t>8.1. Prievolių pagal Sutartį įvykdymo užtikrinimas</w:t>
            </w:r>
          </w:p>
        </w:tc>
        <w:tc>
          <w:tcPr>
            <w:tcW w:w="6849" w:type="dxa"/>
            <w:gridSpan w:val="2"/>
            <w:tcBorders>
              <w:top w:val="single" w:sz="4" w:space="0" w:color="auto"/>
              <w:left w:val="single" w:sz="4" w:space="0" w:color="auto"/>
              <w:bottom w:val="single" w:sz="4" w:space="0" w:color="auto"/>
              <w:right w:val="single" w:sz="4" w:space="0" w:color="auto"/>
            </w:tcBorders>
          </w:tcPr>
          <w:p w14:paraId="5B2CFCBD" w14:textId="2C280153" w:rsidR="00FC130F" w:rsidRDefault="00FC130F" w:rsidP="00FC130F">
            <w:pPr>
              <w:rPr>
                <w:kern w:val="2"/>
                <w:szCs w:val="24"/>
              </w:rPr>
            </w:pPr>
            <w:r w:rsidRPr="002B1968">
              <w:t>Prievolių pagal Sutartį įvykdymas užtikrinamas netesybomis: delspinigiais ir bauda.</w:t>
            </w:r>
          </w:p>
        </w:tc>
      </w:tr>
      <w:tr w:rsidR="00FC130F" w14:paraId="078EE437"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67200AFB" w14:textId="77777777" w:rsidR="00FC130F" w:rsidRDefault="00FC130F" w:rsidP="00FC130F">
            <w:pPr>
              <w:rPr>
                <w:b/>
                <w:bCs/>
                <w:kern w:val="2"/>
                <w:szCs w:val="24"/>
              </w:rPr>
            </w:pPr>
            <w:r>
              <w:rPr>
                <w:b/>
                <w:bCs/>
                <w:kern w:val="2"/>
                <w:szCs w:val="24"/>
              </w:rPr>
              <w:t>8.2. Sutarties įvykdymo užtikrinimo galiojimo terminas</w:t>
            </w:r>
          </w:p>
        </w:tc>
        <w:tc>
          <w:tcPr>
            <w:tcW w:w="6849" w:type="dxa"/>
            <w:gridSpan w:val="2"/>
            <w:tcBorders>
              <w:top w:val="single" w:sz="4" w:space="0" w:color="auto"/>
              <w:left w:val="single" w:sz="4" w:space="0" w:color="auto"/>
              <w:bottom w:val="single" w:sz="4" w:space="0" w:color="auto"/>
              <w:right w:val="single" w:sz="4" w:space="0" w:color="auto"/>
            </w:tcBorders>
          </w:tcPr>
          <w:p w14:paraId="0CADEDF7" w14:textId="15C7885A" w:rsidR="00FC130F" w:rsidRDefault="00FC130F" w:rsidP="00FC130F">
            <w:pPr>
              <w:rPr>
                <w:kern w:val="2"/>
                <w:szCs w:val="24"/>
              </w:rPr>
            </w:pPr>
            <w:r w:rsidRPr="002B1968">
              <w:t>Netaikoma</w:t>
            </w:r>
          </w:p>
        </w:tc>
      </w:tr>
      <w:tr w:rsidR="00FC130F" w14:paraId="6BC0F738"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0FD5D066" w14:textId="77777777" w:rsidR="00FC130F" w:rsidRDefault="00FC130F" w:rsidP="00FC130F">
            <w:pPr>
              <w:rPr>
                <w:b/>
                <w:bCs/>
                <w:kern w:val="2"/>
                <w:szCs w:val="24"/>
              </w:rPr>
            </w:pPr>
            <w:r>
              <w:rPr>
                <w:b/>
                <w:bCs/>
                <w:kern w:val="2"/>
                <w:szCs w:val="24"/>
              </w:rPr>
              <w:t xml:space="preserve">8.3. Sutarties įvykdymo užtikrinimo pateikimas </w:t>
            </w:r>
          </w:p>
        </w:tc>
        <w:tc>
          <w:tcPr>
            <w:tcW w:w="6849" w:type="dxa"/>
            <w:gridSpan w:val="2"/>
            <w:tcBorders>
              <w:top w:val="single" w:sz="4" w:space="0" w:color="auto"/>
              <w:left w:val="single" w:sz="4" w:space="0" w:color="auto"/>
              <w:bottom w:val="single" w:sz="4" w:space="0" w:color="auto"/>
              <w:right w:val="single" w:sz="4" w:space="0" w:color="auto"/>
            </w:tcBorders>
          </w:tcPr>
          <w:p w14:paraId="381DD6AA" w14:textId="22C69BD8" w:rsidR="00FC130F" w:rsidRDefault="00FC130F" w:rsidP="00FC130F">
            <w:pPr>
              <w:rPr>
                <w:kern w:val="2"/>
                <w:szCs w:val="24"/>
              </w:rPr>
            </w:pPr>
            <w:r w:rsidRPr="002B1968">
              <w:t>Netaikoma</w:t>
            </w:r>
          </w:p>
        </w:tc>
      </w:tr>
      <w:tr w:rsidR="00FC130F" w14:paraId="77BEB9A3" w14:textId="77777777" w:rsidTr="00E913D0">
        <w:trPr>
          <w:trHeight w:val="300"/>
        </w:trPr>
        <w:tc>
          <w:tcPr>
            <w:tcW w:w="9535" w:type="dxa"/>
            <w:gridSpan w:val="4"/>
          </w:tcPr>
          <w:p w14:paraId="64D919C6" w14:textId="77777777" w:rsidR="00FC130F" w:rsidRDefault="00FC130F" w:rsidP="00FC130F">
            <w:pPr>
              <w:jc w:val="center"/>
              <w:rPr>
                <w:b/>
                <w:bCs/>
                <w:kern w:val="2"/>
                <w:szCs w:val="24"/>
              </w:rPr>
            </w:pPr>
            <w:r>
              <w:rPr>
                <w:b/>
                <w:bCs/>
                <w:kern w:val="2"/>
                <w:szCs w:val="24"/>
              </w:rPr>
              <w:t>9. ŠALIŲ ATSAKOMYBĖ</w:t>
            </w:r>
            <w:r>
              <w:rPr>
                <w:b/>
                <w:bCs/>
                <w:kern w:val="2"/>
                <w:szCs w:val="24"/>
              </w:rPr>
              <w:tab/>
            </w:r>
          </w:p>
        </w:tc>
      </w:tr>
      <w:tr w:rsidR="00FC130F" w14:paraId="527D5411"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6AE493F4" w14:textId="77777777" w:rsidR="00FC130F" w:rsidRDefault="00FC130F" w:rsidP="00FC130F">
            <w:pPr>
              <w:rPr>
                <w:b/>
                <w:bCs/>
                <w:kern w:val="2"/>
                <w:szCs w:val="24"/>
              </w:rPr>
            </w:pPr>
            <w:r>
              <w:rPr>
                <w:b/>
                <w:bCs/>
                <w:kern w:val="2"/>
                <w:szCs w:val="24"/>
              </w:rPr>
              <w:t>9.1. Pirkėjui taikomos netesybos už mokėjimų pagal Sutartį vėlavimą</w:t>
            </w:r>
          </w:p>
        </w:tc>
        <w:tc>
          <w:tcPr>
            <w:tcW w:w="6849" w:type="dxa"/>
            <w:gridSpan w:val="2"/>
            <w:tcBorders>
              <w:top w:val="single" w:sz="4" w:space="0" w:color="auto"/>
              <w:left w:val="single" w:sz="4" w:space="0" w:color="auto"/>
              <w:bottom w:val="single" w:sz="4" w:space="0" w:color="auto"/>
              <w:right w:val="single" w:sz="4" w:space="0" w:color="auto"/>
            </w:tcBorders>
          </w:tcPr>
          <w:p w14:paraId="457C7410" w14:textId="54F3C2A2" w:rsidR="00FC130F" w:rsidRPr="00BE0746" w:rsidRDefault="00FC130F" w:rsidP="00FC130F">
            <w:pPr>
              <w:rPr>
                <w:kern w:val="2"/>
                <w:szCs w:val="24"/>
              </w:rPr>
            </w:pPr>
            <w:r w:rsidRPr="008E6A21">
              <w:t xml:space="preserve">Jei Pirkėjas, gavęs tinkamai pateiktą ir užpildytą Sąskaitą, uždelsia atsiskaityti už tinkamai Tiekėjo  perduotas kokybiškas Prekes per Sutartyje nurodytą terminą, Tiekėjas nuo kitos nei nustatytas terminas dienos skaičiuoja Pirkėjui 0,02 (dviejų šimtųjų) procento dydžio delspinigius nuo neapmokėtos sumos be PVM už kiekvieną vėlavimo dieną. </w:t>
            </w:r>
            <w:r w:rsidRPr="008E6A21">
              <w:rPr>
                <w:rFonts w:ascii="Arial" w:hAnsi="Arial" w:cs="Arial"/>
              </w:rPr>
              <w:t>  </w:t>
            </w:r>
          </w:p>
        </w:tc>
      </w:tr>
      <w:tr w:rsidR="00FC130F" w14:paraId="200B7E13"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2D0EEA3E" w14:textId="77777777" w:rsidR="00FC130F" w:rsidRDefault="00FC130F" w:rsidP="00FC130F">
            <w:pPr>
              <w:rPr>
                <w:b/>
                <w:bCs/>
                <w:kern w:val="2"/>
                <w:szCs w:val="24"/>
              </w:rPr>
            </w:pPr>
            <w:r>
              <w:rPr>
                <w:b/>
                <w:bCs/>
                <w:kern w:val="2"/>
                <w:szCs w:val="24"/>
              </w:rPr>
              <w:t>9.2. Tiekėjui taikomos netesybos</w:t>
            </w:r>
          </w:p>
        </w:tc>
        <w:tc>
          <w:tcPr>
            <w:tcW w:w="6849" w:type="dxa"/>
            <w:gridSpan w:val="2"/>
            <w:tcBorders>
              <w:top w:val="single" w:sz="4" w:space="0" w:color="auto"/>
              <w:left w:val="single" w:sz="4" w:space="0" w:color="auto"/>
              <w:bottom w:val="single" w:sz="4" w:space="0" w:color="auto"/>
              <w:right w:val="single" w:sz="4" w:space="0" w:color="auto"/>
            </w:tcBorders>
          </w:tcPr>
          <w:p w14:paraId="292FEE4F" w14:textId="77777777" w:rsidR="00FC130F" w:rsidRDefault="00FC130F" w:rsidP="00FC130F">
            <w:r w:rsidRPr="008E6A21">
              <w:t xml:space="preserve">9.2.1. Jeigu Tiekėjas vėluoja vykdyti užsakymą, tiekti Prekes ar ištaisyti jų trūkumus arba nevykdo kitų sutartinių įsipareigojimų, Pirkėjas nuo kitos nei nustatytas terminas dienos Tiekėjui skaičiuoja 0,02 (dviejų šimtųjų) procento dydžio delspinigius už kiekvieną uždelstą dieną nuo laiku neperduotų Prekių ar Prekių, turinčių trūkumų, kainos be PVM. </w:t>
            </w:r>
          </w:p>
          <w:p w14:paraId="797BDE49" w14:textId="062A8B55" w:rsidR="00FC130F" w:rsidRPr="008F317F" w:rsidRDefault="00FC130F" w:rsidP="00FC130F">
            <w:pPr>
              <w:rPr>
                <w:b/>
                <w:kern w:val="2"/>
              </w:rPr>
            </w:pPr>
            <w:r w:rsidRPr="008E6A21">
              <w:t>9.2.2. Tiekėjas privalo sumokėti Pirkėjui netesybas per 20 (dvidešimt) dienų nuo Pirkėjo pareikalavimo. Pirkėjas prieš tai raštu įspėjęs Tiekėją gali išskaičiuoti delspinigių sumą iš Tiekėjui mokėtinų sumų.</w:t>
            </w:r>
          </w:p>
        </w:tc>
      </w:tr>
      <w:tr w:rsidR="00FC130F" w14:paraId="401BF8FD"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73F05393" w14:textId="77777777" w:rsidR="00FC130F" w:rsidRDefault="00FC130F" w:rsidP="00FC130F">
            <w:pPr>
              <w:rPr>
                <w:b/>
                <w:bCs/>
                <w:kern w:val="2"/>
                <w:szCs w:val="24"/>
              </w:rPr>
            </w:pPr>
            <w:r>
              <w:rPr>
                <w:b/>
                <w:bCs/>
                <w:kern w:val="2"/>
                <w:szCs w:val="24"/>
              </w:rPr>
              <w:t xml:space="preserve">9.3. Tiekėjui / Pirkėjui taikoma bauda nutraukus Sutartį dėl esminio Sutarties pažeidimo </w:t>
            </w:r>
            <w:r>
              <w:rPr>
                <w:b/>
                <w:kern w:val="2"/>
                <w:szCs w:val="24"/>
              </w:rPr>
              <w:t>ar nepagrįstai nutraukus Sutarties vykdymą ne Sutartyje nustatyta tvarka</w:t>
            </w:r>
          </w:p>
        </w:tc>
        <w:tc>
          <w:tcPr>
            <w:tcW w:w="6849" w:type="dxa"/>
            <w:gridSpan w:val="2"/>
            <w:tcBorders>
              <w:top w:val="single" w:sz="4" w:space="0" w:color="auto"/>
              <w:left w:val="single" w:sz="4" w:space="0" w:color="auto"/>
              <w:bottom w:val="single" w:sz="4" w:space="0" w:color="auto"/>
              <w:right w:val="single" w:sz="4" w:space="0" w:color="auto"/>
            </w:tcBorders>
          </w:tcPr>
          <w:p w14:paraId="5F2C433A" w14:textId="44E0D16F" w:rsidR="00FC130F" w:rsidRPr="00CA5B2D" w:rsidRDefault="00FC130F" w:rsidP="00FC130F">
            <w:pPr>
              <w:rPr>
                <w:szCs w:val="24"/>
              </w:rPr>
            </w:pPr>
            <w:r w:rsidRPr="008E6A21">
              <w:t xml:space="preserve">9.3.1. Nutraukus Sutartį dėl esminio Sutarties pažeidimo, nustatyto Sutarties Specialiosiose sąlygose, mokama 10 (dešimties) procentų dydžio bauda nuo Sutarties kainos be  PVM, nurodytos Specialiųjų sąlygų 5.2 punkte. </w:t>
            </w:r>
          </w:p>
        </w:tc>
      </w:tr>
      <w:tr w:rsidR="00FC130F" w14:paraId="5A424565"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0C2BD17D" w14:textId="77777777" w:rsidR="00FC130F" w:rsidRDefault="00FC130F" w:rsidP="00FC130F">
            <w:pPr>
              <w:rPr>
                <w:b/>
                <w:bCs/>
                <w:kern w:val="2"/>
                <w:szCs w:val="24"/>
              </w:rPr>
            </w:pPr>
            <w:r>
              <w:rPr>
                <w:b/>
                <w:bCs/>
                <w:kern w:val="2"/>
                <w:szCs w:val="24"/>
              </w:rPr>
              <w:t xml:space="preserve">9.4. Tiekėjui taikoma bauda dėl esamų </w:t>
            </w:r>
            <w:r>
              <w:rPr>
                <w:b/>
                <w:bCs/>
                <w:kern w:val="2"/>
                <w:szCs w:val="24"/>
              </w:rPr>
              <w:lastRenderedPageBreak/>
              <w:t xml:space="preserve">subtiekėjų ar specialistų pakeitimo / naujų subtiekėjų pasitelkimo nesilaikant Bendrosiose sąlygose nurodytos subtiekėjų ir (ar) specialistų keitimo tvarkos </w:t>
            </w:r>
          </w:p>
        </w:tc>
        <w:tc>
          <w:tcPr>
            <w:tcW w:w="6849" w:type="dxa"/>
            <w:gridSpan w:val="2"/>
            <w:tcBorders>
              <w:top w:val="single" w:sz="4" w:space="0" w:color="auto"/>
              <w:left w:val="single" w:sz="4" w:space="0" w:color="auto"/>
              <w:bottom w:val="single" w:sz="4" w:space="0" w:color="auto"/>
              <w:right w:val="single" w:sz="4" w:space="0" w:color="auto"/>
            </w:tcBorders>
          </w:tcPr>
          <w:p w14:paraId="399312BA" w14:textId="3ED693E5" w:rsidR="00FC130F" w:rsidRDefault="00FC130F" w:rsidP="00FC130F">
            <w:pPr>
              <w:rPr>
                <w:kern w:val="2"/>
                <w:szCs w:val="24"/>
              </w:rPr>
            </w:pPr>
            <w:r w:rsidRPr="00B400D9">
              <w:lastRenderedPageBreak/>
              <w:t>Netaikoma</w:t>
            </w:r>
          </w:p>
        </w:tc>
      </w:tr>
      <w:tr w:rsidR="00FC130F" w14:paraId="783F74FA"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3B6D115A" w14:textId="77777777" w:rsidR="00FC130F" w:rsidRDefault="00FC130F" w:rsidP="00FC130F">
            <w:pPr>
              <w:rPr>
                <w:b/>
                <w:bCs/>
                <w:kern w:val="2"/>
                <w:szCs w:val="24"/>
              </w:rPr>
            </w:pPr>
            <w:r>
              <w:rPr>
                <w:b/>
                <w:bCs/>
                <w:kern w:val="2"/>
                <w:szCs w:val="24"/>
              </w:rPr>
              <w:t>9.5. Tiekėjui taikomos baudos dėl aplinkosauginių ir (arba) socialinių kriterijų nesilaikymo</w:t>
            </w:r>
          </w:p>
        </w:tc>
        <w:tc>
          <w:tcPr>
            <w:tcW w:w="6849" w:type="dxa"/>
            <w:gridSpan w:val="2"/>
            <w:tcBorders>
              <w:top w:val="single" w:sz="4" w:space="0" w:color="auto"/>
              <w:left w:val="single" w:sz="4" w:space="0" w:color="auto"/>
              <w:bottom w:val="single" w:sz="4" w:space="0" w:color="auto"/>
              <w:right w:val="single" w:sz="4" w:space="0" w:color="auto"/>
            </w:tcBorders>
          </w:tcPr>
          <w:p w14:paraId="6392226C" w14:textId="5327332B" w:rsidR="00FC130F" w:rsidRDefault="00FC130F" w:rsidP="00FC130F">
            <w:pPr>
              <w:rPr>
                <w:color w:val="4472C4"/>
                <w:kern w:val="2"/>
                <w:szCs w:val="24"/>
              </w:rPr>
            </w:pPr>
            <w:r w:rsidRPr="00B400D9">
              <w:t xml:space="preserve">Pažeidus Sutarties 13.1 punkto reikalavimus Tiekėjui </w:t>
            </w:r>
            <w:r w:rsidR="00482569">
              <w:t xml:space="preserve">už kiekvieną </w:t>
            </w:r>
            <w:r w:rsidR="00B05A94">
              <w:t xml:space="preserve">pažeidimo atvejį </w:t>
            </w:r>
            <w:r w:rsidRPr="00B400D9">
              <w:t xml:space="preserve">bus taikoma </w:t>
            </w:r>
            <w:r w:rsidR="00036193" w:rsidRPr="00036193">
              <w:t xml:space="preserve">1 proc. pradinės sutarties vertės </w:t>
            </w:r>
            <w:r w:rsidR="00023E19">
              <w:t xml:space="preserve">be PVM </w:t>
            </w:r>
            <w:r w:rsidR="00036193" w:rsidRPr="00036193">
              <w:t>dydžio bauda</w:t>
            </w:r>
            <w:r w:rsidRPr="00B400D9">
              <w:t>.</w:t>
            </w:r>
          </w:p>
        </w:tc>
      </w:tr>
      <w:tr w:rsidR="00FC130F" w14:paraId="01EA70C1"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3577A2AB" w14:textId="77777777" w:rsidR="00FC130F" w:rsidRDefault="00FC130F" w:rsidP="00FC130F">
            <w:pPr>
              <w:rPr>
                <w:b/>
                <w:bCs/>
                <w:kern w:val="2"/>
                <w:szCs w:val="24"/>
              </w:rPr>
            </w:pPr>
            <w:r>
              <w:rPr>
                <w:b/>
                <w:bCs/>
                <w:kern w:val="2"/>
                <w:szCs w:val="24"/>
              </w:rPr>
              <w:t>9.6. Tiekėjui / Pirkėjui taikoma bauda dėl konfidencialumo reikalavimų nesilaikymo</w:t>
            </w:r>
          </w:p>
        </w:tc>
        <w:tc>
          <w:tcPr>
            <w:tcW w:w="6849" w:type="dxa"/>
            <w:gridSpan w:val="2"/>
            <w:tcBorders>
              <w:top w:val="single" w:sz="4" w:space="0" w:color="auto"/>
              <w:left w:val="single" w:sz="4" w:space="0" w:color="auto"/>
              <w:bottom w:val="single" w:sz="4" w:space="0" w:color="auto"/>
              <w:right w:val="single" w:sz="4" w:space="0" w:color="auto"/>
            </w:tcBorders>
          </w:tcPr>
          <w:p w14:paraId="49A839BC" w14:textId="77777777" w:rsidR="00FC130F" w:rsidRDefault="00FC130F" w:rsidP="00FC130F">
            <w:pPr>
              <w:rPr>
                <w:kern w:val="2"/>
                <w:szCs w:val="24"/>
              </w:rPr>
            </w:pPr>
            <w:r>
              <w:rPr>
                <w:kern w:val="2"/>
                <w:szCs w:val="24"/>
              </w:rPr>
              <w:t>Netaikoma</w:t>
            </w:r>
          </w:p>
          <w:p w14:paraId="55BBC34D" w14:textId="77777777" w:rsidR="00FC130F" w:rsidRDefault="00FC130F" w:rsidP="00FC130F">
            <w:pPr>
              <w:rPr>
                <w:color w:val="4472C4"/>
                <w:kern w:val="2"/>
                <w:szCs w:val="24"/>
              </w:rPr>
            </w:pPr>
          </w:p>
          <w:p w14:paraId="373EDE7F" w14:textId="5CD795CA" w:rsidR="00FC130F" w:rsidRDefault="00FC130F" w:rsidP="00FC130F">
            <w:pPr>
              <w:rPr>
                <w:color w:val="4472C4"/>
                <w:kern w:val="2"/>
                <w:szCs w:val="24"/>
              </w:rPr>
            </w:pPr>
          </w:p>
        </w:tc>
      </w:tr>
      <w:tr w:rsidR="00FC130F" w14:paraId="5199997E"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19F43B96" w14:textId="77777777" w:rsidR="00FC130F" w:rsidRDefault="00FC130F" w:rsidP="00FC130F">
            <w:pPr>
              <w:rPr>
                <w:b/>
                <w:bCs/>
                <w:kern w:val="2"/>
              </w:rPr>
            </w:pPr>
            <w:r>
              <w:rPr>
                <w:b/>
                <w:bCs/>
                <w:kern w:val="2"/>
              </w:rPr>
              <w:t>9.7. Tiekėjui taikomos netesybos dėl pirkimo dokumentuose nustatytų Kokybinių kriterijų nepasiekimo Sutarties vykdymo metu</w:t>
            </w:r>
          </w:p>
        </w:tc>
        <w:tc>
          <w:tcPr>
            <w:tcW w:w="6849" w:type="dxa"/>
            <w:gridSpan w:val="2"/>
            <w:tcBorders>
              <w:top w:val="single" w:sz="4" w:space="0" w:color="auto"/>
              <w:left w:val="single" w:sz="4" w:space="0" w:color="auto"/>
              <w:bottom w:val="single" w:sz="4" w:space="0" w:color="auto"/>
              <w:right w:val="single" w:sz="4" w:space="0" w:color="auto"/>
            </w:tcBorders>
          </w:tcPr>
          <w:p w14:paraId="499EA80F" w14:textId="03044EC1" w:rsidR="00FC130F" w:rsidRDefault="00FC130F" w:rsidP="00FC130F">
            <w:pPr>
              <w:rPr>
                <w:color w:val="4472C4"/>
                <w:kern w:val="2"/>
                <w:szCs w:val="24"/>
              </w:rPr>
            </w:pPr>
            <w:r>
              <w:rPr>
                <w:kern w:val="2"/>
                <w:szCs w:val="24"/>
              </w:rPr>
              <w:t xml:space="preserve">Netaikoma </w:t>
            </w:r>
          </w:p>
          <w:p w14:paraId="770D3AE7" w14:textId="3EFF018F" w:rsidR="00FC130F" w:rsidRDefault="00FC130F" w:rsidP="00FC130F">
            <w:pPr>
              <w:rPr>
                <w:color w:val="4472C4"/>
                <w:kern w:val="2"/>
                <w:szCs w:val="24"/>
              </w:rPr>
            </w:pPr>
          </w:p>
        </w:tc>
      </w:tr>
      <w:tr w:rsidR="00FC130F" w14:paraId="6DFBF253"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0CA24E11" w14:textId="77777777" w:rsidR="00FC130F" w:rsidRDefault="00FC130F" w:rsidP="00FC130F">
            <w:pPr>
              <w:rPr>
                <w:b/>
                <w:bCs/>
                <w:kern w:val="2"/>
                <w:szCs w:val="24"/>
              </w:rPr>
            </w:pPr>
            <w:r>
              <w:rPr>
                <w:b/>
                <w:bCs/>
                <w:kern w:val="2"/>
                <w:szCs w:val="24"/>
              </w:rPr>
              <w:t>9.8. Tiekėjui taikomos netesybos dėl Sutarties įvykdymo užtikrinimo nepratęsimo</w:t>
            </w:r>
          </w:p>
        </w:tc>
        <w:tc>
          <w:tcPr>
            <w:tcW w:w="6849" w:type="dxa"/>
            <w:gridSpan w:val="2"/>
            <w:tcBorders>
              <w:top w:val="single" w:sz="4" w:space="0" w:color="auto"/>
              <w:left w:val="single" w:sz="4" w:space="0" w:color="auto"/>
              <w:bottom w:val="single" w:sz="4" w:space="0" w:color="auto"/>
              <w:right w:val="single" w:sz="4" w:space="0" w:color="auto"/>
            </w:tcBorders>
          </w:tcPr>
          <w:p w14:paraId="4999AD1B" w14:textId="77777777" w:rsidR="00FC130F" w:rsidRDefault="00FC130F" w:rsidP="00FC130F">
            <w:pPr>
              <w:rPr>
                <w:kern w:val="2"/>
                <w:szCs w:val="24"/>
              </w:rPr>
            </w:pPr>
            <w:r>
              <w:rPr>
                <w:kern w:val="2"/>
                <w:szCs w:val="24"/>
              </w:rPr>
              <w:t>Netaikoma</w:t>
            </w:r>
          </w:p>
          <w:p w14:paraId="2792B0DD" w14:textId="77777777" w:rsidR="00FC130F" w:rsidRDefault="00FC130F" w:rsidP="00FC130F">
            <w:pPr>
              <w:rPr>
                <w:color w:val="4472C4"/>
                <w:kern w:val="2"/>
                <w:szCs w:val="24"/>
              </w:rPr>
            </w:pPr>
          </w:p>
          <w:p w14:paraId="4CF4FF88" w14:textId="0EBFA753" w:rsidR="00FC130F" w:rsidRDefault="00FC130F" w:rsidP="00FC130F">
            <w:pPr>
              <w:rPr>
                <w:color w:val="4472C4"/>
                <w:kern w:val="2"/>
                <w:szCs w:val="24"/>
              </w:rPr>
            </w:pPr>
          </w:p>
        </w:tc>
      </w:tr>
      <w:tr w:rsidR="00FC130F" w14:paraId="6EE02303"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758C45E5" w14:textId="77777777" w:rsidR="00FC130F" w:rsidRDefault="00FC130F" w:rsidP="00FC130F">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49" w:type="dxa"/>
            <w:gridSpan w:val="2"/>
            <w:tcBorders>
              <w:top w:val="single" w:sz="4" w:space="0" w:color="auto"/>
              <w:left w:val="single" w:sz="4" w:space="0" w:color="auto"/>
              <w:bottom w:val="single" w:sz="4" w:space="0" w:color="auto"/>
              <w:right w:val="single" w:sz="4" w:space="0" w:color="auto"/>
            </w:tcBorders>
          </w:tcPr>
          <w:p w14:paraId="21626A30" w14:textId="77777777" w:rsidR="00FC130F" w:rsidRDefault="00FC130F" w:rsidP="00FC130F">
            <w:pPr>
              <w:spacing w:line="259" w:lineRule="auto"/>
              <w:rPr>
                <w:kern w:val="2"/>
                <w:szCs w:val="24"/>
              </w:rPr>
            </w:pPr>
            <w:r>
              <w:rPr>
                <w:kern w:val="2"/>
                <w:szCs w:val="24"/>
              </w:rPr>
              <w:t>Netaikoma</w:t>
            </w:r>
          </w:p>
          <w:p w14:paraId="579080FD" w14:textId="77777777" w:rsidR="00FC130F" w:rsidRDefault="00FC130F" w:rsidP="00FC130F">
            <w:pPr>
              <w:spacing w:line="259" w:lineRule="auto"/>
              <w:rPr>
                <w:kern w:val="2"/>
                <w:sz w:val="22"/>
                <w:szCs w:val="24"/>
              </w:rPr>
            </w:pPr>
          </w:p>
          <w:p w14:paraId="41AE0714" w14:textId="77777777" w:rsidR="00FC130F" w:rsidRDefault="00FC130F" w:rsidP="00FC130F">
            <w:pPr>
              <w:spacing w:line="259" w:lineRule="auto"/>
              <w:rPr>
                <w:kern w:val="2"/>
                <w:sz w:val="22"/>
                <w:szCs w:val="24"/>
              </w:rPr>
            </w:pPr>
          </w:p>
          <w:p w14:paraId="4C526AFF" w14:textId="77777777" w:rsidR="00FC130F" w:rsidRDefault="00FC130F" w:rsidP="00FC130F">
            <w:pPr>
              <w:rPr>
                <w:sz w:val="14"/>
                <w:szCs w:val="14"/>
              </w:rPr>
            </w:pPr>
          </w:p>
          <w:p w14:paraId="10DFA596" w14:textId="77777777" w:rsidR="00FC130F" w:rsidRDefault="00FC130F" w:rsidP="00FC130F">
            <w:pPr>
              <w:rPr>
                <w:color w:val="4472C4"/>
                <w:kern w:val="2"/>
                <w:szCs w:val="24"/>
              </w:rPr>
            </w:pPr>
          </w:p>
        </w:tc>
      </w:tr>
      <w:tr w:rsidR="00FC130F" w14:paraId="71408164"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27AC1AC9" w14:textId="77777777" w:rsidR="00FC130F" w:rsidRPr="00CA5B2D" w:rsidRDefault="00FC130F" w:rsidP="00FC130F">
            <w:pPr>
              <w:rPr>
                <w:b/>
                <w:bCs/>
                <w:kern w:val="2"/>
                <w:szCs w:val="24"/>
              </w:rPr>
            </w:pPr>
            <w:r w:rsidRPr="00CA5B2D">
              <w:rPr>
                <w:b/>
                <w:bCs/>
                <w:kern w:val="2"/>
                <w:szCs w:val="24"/>
              </w:rPr>
              <w:t>9.10. Kitos netesybos</w:t>
            </w:r>
          </w:p>
        </w:tc>
        <w:tc>
          <w:tcPr>
            <w:tcW w:w="6849" w:type="dxa"/>
            <w:gridSpan w:val="2"/>
            <w:tcBorders>
              <w:top w:val="single" w:sz="4" w:space="0" w:color="auto"/>
              <w:left w:val="single" w:sz="4" w:space="0" w:color="auto"/>
              <w:bottom w:val="single" w:sz="4" w:space="0" w:color="auto"/>
              <w:right w:val="single" w:sz="4" w:space="0" w:color="auto"/>
            </w:tcBorders>
          </w:tcPr>
          <w:p w14:paraId="108C4BB1" w14:textId="0794B7E1" w:rsidR="00FC130F" w:rsidRPr="00CA5B2D" w:rsidRDefault="00FC130F" w:rsidP="00FC130F">
            <w:pPr>
              <w:rPr>
                <w:kern w:val="2"/>
                <w:szCs w:val="24"/>
              </w:rPr>
            </w:pPr>
            <w:r w:rsidRPr="00CA5B2D">
              <w:rPr>
                <w:kern w:val="2"/>
                <w:szCs w:val="24"/>
              </w:rPr>
              <w:t>Netaikoma</w:t>
            </w:r>
          </w:p>
        </w:tc>
      </w:tr>
      <w:tr w:rsidR="00FC130F" w14:paraId="63B8DD9F" w14:textId="77777777" w:rsidTr="00E913D0">
        <w:trPr>
          <w:trHeight w:val="300"/>
        </w:trPr>
        <w:tc>
          <w:tcPr>
            <w:tcW w:w="9535" w:type="dxa"/>
            <w:gridSpan w:val="4"/>
          </w:tcPr>
          <w:p w14:paraId="52B0CD17" w14:textId="77777777" w:rsidR="00FC130F" w:rsidRDefault="00FC130F" w:rsidP="00FC130F">
            <w:pPr>
              <w:jc w:val="center"/>
              <w:rPr>
                <w:b/>
                <w:bCs/>
                <w:kern w:val="2"/>
                <w:szCs w:val="24"/>
              </w:rPr>
            </w:pPr>
            <w:r>
              <w:rPr>
                <w:b/>
                <w:kern w:val="2"/>
                <w:szCs w:val="24"/>
              </w:rPr>
              <w:t>10. ESMINĖS SUTARTIES SĄLYGOS</w:t>
            </w:r>
          </w:p>
        </w:tc>
      </w:tr>
      <w:tr w:rsidR="00FC130F" w14:paraId="3DE8FD71" w14:textId="77777777" w:rsidTr="003979F2">
        <w:trPr>
          <w:trHeight w:val="300"/>
        </w:trPr>
        <w:tc>
          <w:tcPr>
            <w:tcW w:w="2686" w:type="dxa"/>
            <w:gridSpan w:val="2"/>
          </w:tcPr>
          <w:p w14:paraId="461AF6AD" w14:textId="77777777" w:rsidR="00FC130F" w:rsidRDefault="00FC130F" w:rsidP="00FC130F">
            <w:pPr>
              <w:rPr>
                <w:b/>
                <w:bCs/>
                <w:kern w:val="2"/>
              </w:rPr>
            </w:pPr>
            <w:r>
              <w:rPr>
                <w:b/>
                <w:bCs/>
              </w:rPr>
              <w:t>10.1. Esminės Sutarties sąlygos</w:t>
            </w:r>
          </w:p>
        </w:tc>
        <w:tc>
          <w:tcPr>
            <w:tcW w:w="6849" w:type="dxa"/>
            <w:gridSpan w:val="2"/>
          </w:tcPr>
          <w:p w14:paraId="3CE82E89" w14:textId="77777777" w:rsidR="00FC130F" w:rsidRPr="00562E95" w:rsidRDefault="00FC130F" w:rsidP="00FC130F">
            <w:pPr>
              <w:rPr>
                <w:kern w:val="2"/>
                <w:szCs w:val="24"/>
              </w:rPr>
            </w:pPr>
            <w:r w:rsidRPr="00562E95">
              <w:rPr>
                <w:kern w:val="2"/>
                <w:szCs w:val="24"/>
              </w:rPr>
              <w:t>10.1.1. Tiekėjo užsakymų įvykdymo terminai;</w:t>
            </w:r>
          </w:p>
          <w:p w14:paraId="107D9C7C" w14:textId="324E0C38" w:rsidR="00FC130F" w:rsidRPr="005A4B9A" w:rsidRDefault="00FC130F" w:rsidP="00FC130F">
            <w:pPr>
              <w:rPr>
                <w:kern w:val="2"/>
                <w:szCs w:val="24"/>
              </w:rPr>
            </w:pPr>
            <w:r w:rsidRPr="00562E95">
              <w:rPr>
                <w:kern w:val="2"/>
                <w:szCs w:val="24"/>
              </w:rPr>
              <w:t>10.1.2. Prekių kokybė.</w:t>
            </w:r>
          </w:p>
        </w:tc>
      </w:tr>
      <w:tr w:rsidR="00FC130F" w14:paraId="217B56D5" w14:textId="77777777" w:rsidTr="003979F2">
        <w:trPr>
          <w:trHeight w:val="300"/>
        </w:trPr>
        <w:tc>
          <w:tcPr>
            <w:tcW w:w="2686" w:type="dxa"/>
            <w:gridSpan w:val="2"/>
          </w:tcPr>
          <w:p w14:paraId="2E4F9AF7" w14:textId="77777777" w:rsidR="00FC130F" w:rsidRDefault="00FC130F" w:rsidP="00FC130F">
            <w:pPr>
              <w:rPr>
                <w:b/>
                <w:bCs/>
                <w:kern w:val="2"/>
                <w:szCs w:val="24"/>
              </w:rPr>
            </w:pPr>
            <w:r>
              <w:rPr>
                <w:b/>
                <w:bCs/>
                <w:kern w:val="2"/>
                <w:szCs w:val="24"/>
              </w:rPr>
              <w:t>10.2. Dideli arba nuolatiniai esminės Sutarties sąlygos vykdymo trūkumai</w:t>
            </w:r>
          </w:p>
        </w:tc>
        <w:tc>
          <w:tcPr>
            <w:tcW w:w="6849" w:type="dxa"/>
            <w:gridSpan w:val="2"/>
          </w:tcPr>
          <w:p w14:paraId="3EF8B113" w14:textId="4C5C2256" w:rsidR="00FC130F" w:rsidRDefault="00FC130F" w:rsidP="00FC130F">
            <w:pPr>
              <w:rPr>
                <w:kern w:val="2"/>
                <w:szCs w:val="24"/>
              </w:rPr>
            </w:pPr>
            <w:r>
              <w:rPr>
                <w:kern w:val="2"/>
                <w:szCs w:val="24"/>
              </w:rPr>
              <w:t xml:space="preserve">Netaikoma </w:t>
            </w:r>
          </w:p>
          <w:p w14:paraId="7BA26EA3" w14:textId="5FE88E17" w:rsidR="00FC130F" w:rsidRDefault="00FC130F" w:rsidP="00FC130F">
            <w:pPr>
              <w:rPr>
                <w:kern w:val="2"/>
                <w:szCs w:val="24"/>
              </w:rPr>
            </w:pPr>
          </w:p>
        </w:tc>
      </w:tr>
      <w:tr w:rsidR="00FC130F" w14:paraId="1DBDFD21" w14:textId="77777777" w:rsidTr="00E913D0">
        <w:trPr>
          <w:trHeight w:val="300"/>
        </w:trPr>
        <w:tc>
          <w:tcPr>
            <w:tcW w:w="9535" w:type="dxa"/>
            <w:gridSpan w:val="4"/>
          </w:tcPr>
          <w:p w14:paraId="13BEE759" w14:textId="77777777" w:rsidR="00FC130F" w:rsidRDefault="00FC130F" w:rsidP="00FC130F">
            <w:pPr>
              <w:jc w:val="center"/>
              <w:rPr>
                <w:b/>
                <w:bCs/>
                <w:kern w:val="2"/>
                <w:szCs w:val="24"/>
              </w:rPr>
            </w:pPr>
            <w:r>
              <w:rPr>
                <w:b/>
                <w:bCs/>
                <w:kern w:val="2"/>
                <w:szCs w:val="24"/>
              </w:rPr>
              <w:lastRenderedPageBreak/>
              <w:t>11. SUTARTIES GALIOJIMAS IR KEITIMAS</w:t>
            </w:r>
          </w:p>
        </w:tc>
      </w:tr>
      <w:tr w:rsidR="00FC130F" w14:paraId="003CCC41" w14:textId="77777777" w:rsidTr="003E2DC5">
        <w:trPr>
          <w:trHeight w:val="1718"/>
        </w:trPr>
        <w:tc>
          <w:tcPr>
            <w:tcW w:w="2686" w:type="dxa"/>
            <w:gridSpan w:val="2"/>
            <w:tcBorders>
              <w:top w:val="single" w:sz="4" w:space="0" w:color="auto"/>
              <w:left w:val="single" w:sz="4" w:space="0" w:color="auto"/>
              <w:bottom w:val="single" w:sz="4" w:space="0" w:color="auto"/>
              <w:right w:val="single" w:sz="4" w:space="0" w:color="auto"/>
            </w:tcBorders>
          </w:tcPr>
          <w:p w14:paraId="1CA48C85" w14:textId="77777777" w:rsidR="00FC130F" w:rsidRPr="003979F2" w:rsidRDefault="00FC130F" w:rsidP="00FC130F">
            <w:pPr>
              <w:rPr>
                <w:b/>
                <w:bCs/>
                <w:kern w:val="2"/>
                <w:szCs w:val="24"/>
              </w:rPr>
            </w:pPr>
            <w:r w:rsidRPr="003979F2">
              <w:rPr>
                <w:b/>
                <w:bCs/>
                <w:kern w:val="2"/>
                <w:szCs w:val="24"/>
              </w:rPr>
              <w:t>11.1. Sutarties sudarymas ir įsigaliojimas</w:t>
            </w:r>
          </w:p>
        </w:tc>
        <w:tc>
          <w:tcPr>
            <w:tcW w:w="6849" w:type="dxa"/>
            <w:gridSpan w:val="2"/>
            <w:tcBorders>
              <w:top w:val="single" w:sz="4" w:space="0" w:color="auto"/>
              <w:left w:val="single" w:sz="4" w:space="0" w:color="auto"/>
              <w:bottom w:val="single" w:sz="4" w:space="0" w:color="auto"/>
              <w:right w:val="single" w:sz="4" w:space="0" w:color="auto"/>
            </w:tcBorders>
          </w:tcPr>
          <w:p w14:paraId="55B4480C" w14:textId="0D6657A4" w:rsidR="00FC130F" w:rsidRPr="008807F9" w:rsidRDefault="00FC130F" w:rsidP="00FC130F">
            <w:pPr>
              <w:rPr>
                <w:szCs w:val="24"/>
                <w:lang w:eastAsia="lt-LT"/>
              </w:rPr>
            </w:pPr>
            <w:r w:rsidRPr="00284FC1">
              <w:rPr>
                <w:szCs w:val="24"/>
                <w:lang w:eastAsia="lt-LT"/>
              </w:rPr>
              <w:t>Ši Sutartis laikoma sudaryta nuo jos pasirašymo dienos (antrosios Šalies pasirašymo dienos), tačiau įsigalioja</w:t>
            </w:r>
            <w:r w:rsidR="00DA5589">
              <w:rPr>
                <w:szCs w:val="24"/>
                <w:lang w:eastAsia="lt-LT"/>
              </w:rPr>
              <w:t xml:space="preserve"> nuo</w:t>
            </w:r>
            <w:r w:rsidRPr="00284FC1">
              <w:rPr>
                <w:szCs w:val="24"/>
                <w:lang w:eastAsia="lt-LT"/>
              </w:rPr>
              <w:t xml:space="preserve"> </w:t>
            </w:r>
            <w:r w:rsidRPr="00482569">
              <w:rPr>
                <w:b/>
                <w:bCs/>
                <w:szCs w:val="24"/>
                <w:lang w:eastAsia="lt-LT"/>
              </w:rPr>
              <w:t>2026 m. rugpjūčio 19 d</w:t>
            </w:r>
            <w:r w:rsidRPr="00284FC1">
              <w:rPr>
                <w:szCs w:val="24"/>
                <w:lang w:eastAsia="lt-LT"/>
              </w:rPr>
              <w:t>.</w:t>
            </w:r>
            <w:r w:rsidR="00482569">
              <w:rPr>
                <w:szCs w:val="24"/>
                <w:lang w:eastAsia="lt-LT"/>
              </w:rPr>
              <w:t xml:space="preserve"> ir galioja </w:t>
            </w:r>
            <w:r w:rsidRPr="00284FC1">
              <w:rPr>
                <w:szCs w:val="24"/>
                <w:lang w:eastAsia="lt-LT"/>
              </w:rPr>
              <w:t>iki visiško Šalių prievolių pagal Sutartį įvykdymo (kol bus išnaudota Pradinės sutarties vertė), tačiau jos galiojimo terminas negali būti ilgesnis kaip 36 (trisdešimt šeši) mėnesiai nuo Sutarties įsigaliojimo dienos</w:t>
            </w:r>
            <w:r>
              <w:rPr>
                <w:szCs w:val="24"/>
                <w:lang w:eastAsia="lt-LT"/>
              </w:rPr>
              <w:t>.</w:t>
            </w:r>
          </w:p>
        </w:tc>
      </w:tr>
      <w:tr w:rsidR="00FC130F" w14:paraId="62A7EA85" w14:textId="77777777" w:rsidTr="003979F2">
        <w:trPr>
          <w:trHeight w:val="300"/>
        </w:trPr>
        <w:tc>
          <w:tcPr>
            <w:tcW w:w="2686" w:type="dxa"/>
            <w:gridSpan w:val="2"/>
            <w:tcBorders>
              <w:top w:val="single" w:sz="4" w:space="0" w:color="auto"/>
              <w:left w:val="single" w:sz="4" w:space="0" w:color="auto"/>
              <w:bottom w:val="single" w:sz="4" w:space="0" w:color="auto"/>
              <w:right w:val="single" w:sz="4" w:space="0" w:color="auto"/>
            </w:tcBorders>
          </w:tcPr>
          <w:p w14:paraId="37748F90" w14:textId="77777777" w:rsidR="00FC130F" w:rsidRDefault="00FC130F" w:rsidP="00FC130F">
            <w:pPr>
              <w:rPr>
                <w:b/>
                <w:bCs/>
                <w:kern w:val="2"/>
                <w:szCs w:val="24"/>
              </w:rPr>
            </w:pPr>
            <w:r>
              <w:rPr>
                <w:b/>
                <w:bCs/>
                <w:kern w:val="2"/>
                <w:szCs w:val="24"/>
              </w:rPr>
              <w:t>11.2. Sutarties galiojimo termino pratęsimas</w:t>
            </w:r>
          </w:p>
        </w:tc>
        <w:tc>
          <w:tcPr>
            <w:tcW w:w="6849" w:type="dxa"/>
            <w:gridSpan w:val="2"/>
            <w:tcBorders>
              <w:top w:val="single" w:sz="4" w:space="0" w:color="auto"/>
              <w:left w:val="single" w:sz="4" w:space="0" w:color="auto"/>
              <w:bottom w:val="single" w:sz="4" w:space="0" w:color="auto"/>
              <w:right w:val="single" w:sz="4" w:space="0" w:color="auto"/>
            </w:tcBorders>
          </w:tcPr>
          <w:p w14:paraId="0264734C" w14:textId="23314388" w:rsidR="00FC130F" w:rsidRDefault="00FC130F" w:rsidP="00FC130F">
            <w:pPr>
              <w:rPr>
                <w:kern w:val="2"/>
                <w:szCs w:val="24"/>
              </w:rPr>
            </w:pPr>
            <w:r>
              <w:rPr>
                <w:kern w:val="2"/>
                <w:szCs w:val="24"/>
              </w:rPr>
              <w:t>Netaikoma</w:t>
            </w:r>
          </w:p>
        </w:tc>
      </w:tr>
      <w:tr w:rsidR="00FC130F" w14:paraId="5CAAEB00" w14:textId="77777777" w:rsidTr="00E913D0">
        <w:trPr>
          <w:trHeight w:val="300"/>
        </w:trPr>
        <w:tc>
          <w:tcPr>
            <w:tcW w:w="9535" w:type="dxa"/>
            <w:gridSpan w:val="4"/>
          </w:tcPr>
          <w:p w14:paraId="5EDCEE32" w14:textId="77777777" w:rsidR="00FC130F" w:rsidRDefault="00FC130F" w:rsidP="00FC130F">
            <w:pPr>
              <w:jc w:val="center"/>
              <w:rPr>
                <w:b/>
                <w:bCs/>
                <w:kern w:val="2"/>
                <w:szCs w:val="24"/>
              </w:rPr>
            </w:pPr>
            <w:r>
              <w:rPr>
                <w:b/>
                <w:bCs/>
                <w:kern w:val="2"/>
                <w:szCs w:val="24"/>
              </w:rPr>
              <w:t>12. SUTARTIES NUTRAUKIMAS</w:t>
            </w:r>
          </w:p>
        </w:tc>
      </w:tr>
      <w:tr w:rsidR="00FC130F" w14:paraId="20E69F26" w14:textId="77777777" w:rsidTr="00741F5E">
        <w:trPr>
          <w:trHeight w:val="300"/>
        </w:trPr>
        <w:tc>
          <w:tcPr>
            <w:tcW w:w="2525" w:type="dxa"/>
          </w:tcPr>
          <w:p w14:paraId="24063BFD" w14:textId="77777777" w:rsidR="00FC130F" w:rsidRDefault="00FC130F" w:rsidP="00FC130F">
            <w:pPr>
              <w:rPr>
                <w:b/>
                <w:bCs/>
                <w:kern w:val="2"/>
                <w:szCs w:val="24"/>
              </w:rPr>
            </w:pPr>
            <w:r>
              <w:rPr>
                <w:b/>
                <w:bCs/>
                <w:kern w:val="2"/>
                <w:szCs w:val="24"/>
              </w:rPr>
              <w:t>12.1. Sutarties nutraukimo pagrindai</w:t>
            </w:r>
          </w:p>
        </w:tc>
        <w:tc>
          <w:tcPr>
            <w:tcW w:w="7010" w:type="dxa"/>
            <w:gridSpan w:val="3"/>
          </w:tcPr>
          <w:p w14:paraId="650F8ED0" w14:textId="1F1B68F8" w:rsidR="00FC130F" w:rsidRPr="00E9778A" w:rsidRDefault="00FC130F" w:rsidP="00FC130F">
            <w:pPr>
              <w:rPr>
                <w:kern w:val="2"/>
                <w:szCs w:val="24"/>
              </w:rPr>
            </w:pPr>
            <w:r>
              <w:rPr>
                <w:kern w:val="2"/>
                <w:szCs w:val="24"/>
              </w:rPr>
              <w:t>Sutartis gali būti nutraukiama rašytiniu Šalių susitarimu arba vienašališkai, Bendrosiose sąlygose nustatyta tvarka.</w:t>
            </w:r>
          </w:p>
        </w:tc>
      </w:tr>
      <w:tr w:rsidR="00FC130F" w14:paraId="055378E9" w14:textId="77777777" w:rsidTr="00741F5E">
        <w:trPr>
          <w:trHeight w:val="300"/>
        </w:trPr>
        <w:tc>
          <w:tcPr>
            <w:tcW w:w="2525" w:type="dxa"/>
          </w:tcPr>
          <w:p w14:paraId="4A7449A0" w14:textId="77777777" w:rsidR="00FC130F" w:rsidRDefault="00FC130F" w:rsidP="00FC130F">
            <w:pPr>
              <w:rPr>
                <w:b/>
                <w:bCs/>
                <w:kern w:val="2"/>
                <w:szCs w:val="24"/>
              </w:rPr>
            </w:pPr>
            <w:r>
              <w:rPr>
                <w:b/>
                <w:bCs/>
                <w:kern w:val="2"/>
                <w:szCs w:val="24"/>
              </w:rPr>
              <w:t>12.2. Esminiai Sutarties pažeidimai</w:t>
            </w:r>
          </w:p>
          <w:p w14:paraId="6A394A47" w14:textId="77777777" w:rsidR="00FC130F" w:rsidRDefault="00FC130F" w:rsidP="00FC130F">
            <w:pPr>
              <w:rPr>
                <w:b/>
                <w:bCs/>
                <w:kern w:val="2"/>
                <w:szCs w:val="24"/>
              </w:rPr>
            </w:pPr>
          </w:p>
        </w:tc>
        <w:tc>
          <w:tcPr>
            <w:tcW w:w="7010" w:type="dxa"/>
            <w:gridSpan w:val="3"/>
          </w:tcPr>
          <w:p w14:paraId="58E9AF3C" w14:textId="2F59E45E" w:rsidR="00FC130F" w:rsidRPr="000B11B2" w:rsidRDefault="00FC130F" w:rsidP="00FC130F">
            <w:pPr>
              <w:rPr>
                <w:kern w:val="2"/>
                <w:szCs w:val="24"/>
              </w:rPr>
            </w:pPr>
            <w:r w:rsidRPr="000B11B2">
              <w:rPr>
                <w:kern w:val="2"/>
                <w:szCs w:val="24"/>
              </w:rPr>
              <w:t>12.2.1. jeigu Tiekėjas nevykdo prisiimtų įsipareigojimų už Sutartyje nustatytą Sutarties kainą;</w:t>
            </w:r>
          </w:p>
          <w:p w14:paraId="125F7C03" w14:textId="2EE94D2A" w:rsidR="00FC130F" w:rsidRPr="000B11B2" w:rsidRDefault="00FC130F" w:rsidP="00FC130F">
            <w:pPr>
              <w:spacing w:line="257" w:lineRule="auto"/>
              <w:jc w:val="both"/>
              <w:rPr>
                <w:rFonts w:eastAsia="Arial"/>
                <w:kern w:val="2"/>
                <w:szCs w:val="24"/>
              </w:rPr>
            </w:pPr>
            <w:r w:rsidRPr="000B11B2">
              <w:rPr>
                <w:rFonts w:eastAsia="Arial"/>
                <w:kern w:val="2"/>
                <w:szCs w:val="24"/>
              </w:rPr>
              <w:t>12.2.2. jeigu Tiekėjas nesilaiko Sutartyje nustatytų Prekių tiekimo terminų 2 (du) kartus iš eilės arba vėluoja pristatyti Prekes daugiau nei 10 (dešimt) kalendorinių dienų nei Sutartyje nustatytas Prekių pristatymo terminas;</w:t>
            </w:r>
          </w:p>
          <w:p w14:paraId="74254A17" w14:textId="43D818AF" w:rsidR="00FC130F" w:rsidRPr="000B11B2" w:rsidRDefault="00FC130F" w:rsidP="00FC130F">
            <w:pPr>
              <w:tabs>
                <w:tab w:val="left" w:pos="567"/>
                <w:tab w:val="left" w:pos="851"/>
                <w:tab w:val="left" w:pos="992"/>
                <w:tab w:val="left" w:pos="1134"/>
              </w:tabs>
              <w:spacing w:line="257" w:lineRule="auto"/>
              <w:jc w:val="both"/>
              <w:rPr>
                <w:rFonts w:eastAsia="Arial"/>
                <w:kern w:val="2"/>
                <w:szCs w:val="24"/>
              </w:rPr>
            </w:pPr>
            <w:r w:rsidRPr="000B11B2">
              <w:rPr>
                <w:rFonts w:eastAsia="Arial"/>
                <w:kern w:val="2"/>
                <w:szCs w:val="24"/>
              </w:rPr>
              <w:t>12.2.3. jeigu Tiekėjas pažeidžia Prekių pristatymo terminus ir priskaičiuotų netesybų už vėlavimą suma viršija 20 (dvidešimt) proc. Pradinės sutarties vertės;</w:t>
            </w:r>
          </w:p>
          <w:p w14:paraId="55984DBD" w14:textId="7A474167" w:rsidR="00FC130F" w:rsidRPr="000B11B2" w:rsidRDefault="00FC130F" w:rsidP="00FC130F">
            <w:pPr>
              <w:tabs>
                <w:tab w:val="left" w:pos="567"/>
                <w:tab w:val="left" w:pos="851"/>
                <w:tab w:val="left" w:pos="992"/>
                <w:tab w:val="left" w:pos="1134"/>
              </w:tabs>
              <w:spacing w:line="257" w:lineRule="auto"/>
              <w:jc w:val="both"/>
              <w:rPr>
                <w:rFonts w:eastAsia="Arial"/>
                <w:kern w:val="2"/>
                <w:szCs w:val="24"/>
              </w:rPr>
            </w:pPr>
            <w:r w:rsidRPr="000B11B2">
              <w:rPr>
                <w:rFonts w:eastAsia="Arial"/>
                <w:kern w:val="2"/>
                <w:szCs w:val="24"/>
              </w:rPr>
              <w:t>12.2.4. Tiekėjas pažeidžia Prekių pristatymo terminus ir dėl Prekių pristatymo vėlavimo Prekės tampa nebereikalingos;</w:t>
            </w:r>
          </w:p>
          <w:p w14:paraId="31EA51DE" w14:textId="740FEF8E" w:rsidR="00FC130F" w:rsidRPr="000B11B2" w:rsidRDefault="00FC130F" w:rsidP="00FC130F">
            <w:pPr>
              <w:tabs>
                <w:tab w:val="left" w:pos="567"/>
                <w:tab w:val="left" w:pos="851"/>
                <w:tab w:val="left" w:pos="992"/>
                <w:tab w:val="left" w:pos="1134"/>
              </w:tabs>
              <w:spacing w:line="257" w:lineRule="auto"/>
              <w:jc w:val="both"/>
              <w:rPr>
                <w:rFonts w:eastAsia="Arial"/>
                <w:kern w:val="2"/>
                <w:szCs w:val="24"/>
              </w:rPr>
            </w:pPr>
            <w:r w:rsidRPr="000B11B2">
              <w:rPr>
                <w:rFonts w:eastAsia="Arial"/>
                <w:kern w:val="2"/>
                <w:szCs w:val="24"/>
              </w:rPr>
              <w:t>12.2.5. Tiekėjas daugiau kaip 2 (du) kartus pristato Prekes, kurios neatitinka Sutartyje ir (ar) Įstatymuose nustatytų reikalavimų Prekėms</w:t>
            </w:r>
            <w:r>
              <w:rPr>
                <w:rFonts w:eastAsia="Arial"/>
                <w:kern w:val="2"/>
                <w:szCs w:val="24"/>
              </w:rPr>
              <w:t>.</w:t>
            </w:r>
          </w:p>
        </w:tc>
      </w:tr>
      <w:tr w:rsidR="00FC130F" w14:paraId="6174C622" w14:textId="77777777" w:rsidTr="00E913D0">
        <w:trPr>
          <w:trHeight w:val="300"/>
        </w:trPr>
        <w:tc>
          <w:tcPr>
            <w:tcW w:w="9535" w:type="dxa"/>
            <w:gridSpan w:val="4"/>
          </w:tcPr>
          <w:p w14:paraId="6E522C27" w14:textId="77777777" w:rsidR="00FC130F" w:rsidRDefault="00FC130F" w:rsidP="00FC130F">
            <w:pPr>
              <w:jc w:val="center"/>
              <w:rPr>
                <w:kern w:val="2"/>
                <w:szCs w:val="24"/>
              </w:rPr>
            </w:pPr>
            <w:r>
              <w:rPr>
                <w:b/>
                <w:bCs/>
                <w:kern w:val="2"/>
                <w:szCs w:val="24"/>
              </w:rPr>
              <w:t xml:space="preserve">13. APLINKOSAUGINIAI IR SOCIALINIAI KRITERIJAI </w:t>
            </w:r>
            <w:r>
              <w:rPr>
                <w:kern w:val="2"/>
                <w:szCs w:val="24"/>
              </w:rPr>
              <w:t>(</w:t>
            </w:r>
            <w:r>
              <w:rPr>
                <w:color w:val="0070C0"/>
                <w:kern w:val="2"/>
                <w:szCs w:val="24"/>
              </w:rPr>
              <w:t>taikoma, jeigu aplinkosauginiai ir (arba) socialiniai kriterijai nustatomi kaip Sutarties vykdymo sąlygos</w:t>
            </w:r>
            <w:r>
              <w:rPr>
                <w:kern w:val="2"/>
                <w:szCs w:val="24"/>
              </w:rPr>
              <w:t>)</w:t>
            </w:r>
          </w:p>
        </w:tc>
      </w:tr>
      <w:tr w:rsidR="00FC130F" w14:paraId="3C60918C" w14:textId="77777777" w:rsidTr="00741F5E">
        <w:trPr>
          <w:trHeight w:val="300"/>
        </w:trPr>
        <w:tc>
          <w:tcPr>
            <w:tcW w:w="2525" w:type="dxa"/>
          </w:tcPr>
          <w:p w14:paraId="57E1EAD4" w14:textId="77777777" w:rsidR="00FC130F" w:rsidRDefault="00FC130F" w:rsidP="00FC130F">
            <w:pPr>
              <w:rPr>
                <w:b/>
                <w:bCs/>
                <w:kern w:val="2"/>
                <w:szCs w:val="24"/>
              </w:rPr>
            </w:pPr>
            <w:r>
              <w:rPr>
                <w:b/>
                <w:bCs/>
                <w:kern w:val="2"/>
                <w:szCs w:val="24"/>
              </w:rPr>
              <w:t>13.1. Aplinkosauginių kriterijų nustatymo teisinis pagrindas</w:t>
            </w:r>
          </w:p>
        </w:tc>
        <w:tc>
          <w:tcPr>
            <w:tcW w:w="7010" w:type="dxa"/>
            <w:gridSpan w:val="3"/>
          </w:tcPr>
          <w:p w14:paraId="2E0AA3A5" w14:textId="7F5B3549" w:rsidR="00FC130F" w:rsidRDefault="00FC130F" w:rsidP="00FC130F">
            <w:pPr>
              <w:rPr>
                <w:color w:val="000000"/>
                <w:kern w:val="2"/>
                <w:szCs w:val="24"/>
              </w:rPr>
            </w:pPr>
            <w:r>
              <w:rPr>
                <w:color w:val="000000"/>
                <w:kern w:val="2"/>
                <w:szCs w:val="24"/>
                <w:shd w:val="clear" w:color="auto" w:fill="FFFFFF"/>
              </w:rPr>
              <w:t xml:space="preserve">Aplinkosauginiai kriterijai Prekėms nustatomi vadovaujantis </w:t>
            </w:r>
            <w:r>
              <w:rPr>
                <w:color w:val="000000"/>
                <w:kern w:val="2"/>
                <w:szCs w:val="24"/>
              </w:rPr>
              <w:t>Aplinkos apsaugos kriterijų taikymo, vykdant žaliuosius pirkimus, tvarkos aprašo, patvirtinto Lietuvos Respublikos aplinkos ministro 2011 m. birželio 28 d. įsakymu Nr. D1-508</w:t>
            </w:r>
            <w:r>
              <w:rPr>
                <w:color w:val="000000"/>
                <w:kern w:val="2"/>
                <w:szCs w:val="24"/>
                <w:shd w:val="clear" w:color="auto" w:fill="FFFFFF"/>
              </w:rPr>
              <w:t> „Dėl Aplinkos apsaugos kriterijų taikymo, vykdant žaliuosius pirkimus, tvarkos aprašo patvirtinimo“ (toliau – Tvarkos aprašas) 4.4.4.1. papunkčiu.</w:t>
            </w:r>
            <w:r>
              <w:rPr>
                <w:color w:val="000000"/>
                <w:kern w:val="2"/>
                <w:szCs w:val="24"/>
              </w:rPr>
              <w:t> </w:t>
            </w:r>
          </w:p>
          <w:p w14:paraId="4CB7A5CD" w14:textId="02283094" w:rsidR="00FC130F" w:rsidRPr="00130998" w:rsidRDefault="00FC130F" w:rsidP="00FC130F">
            <w:pPr>
              <w:rPr>
                <w:color w:val="000000"/>
                <w:kern w:val="2"/>
                <w:szCs w:val="24"/>
              </w:rPr>
            </w:pPr>
            <w:r w:rsidRPr="00047556">
              <w:t xml:space="preserve">Siekiant prisidėti prie „žaliųjų pirkimų“, susijusių su aplinkosaugos problemų sprendimu – darančių kuo mažesnį neigiamą poveikį aplinkai, t. y. tvaraus išteklių naudojimo, mažesnio poveikio klimatui, skatinant ekologines inovacijas, pan., įgyvendinimo, Šalys susitaria ir Tiekėjas sutinka, kad šalia kitų Sutartyje nustatytų įsipareigojimų Tiekėjas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w:t>
            </w:r>
            <w:r w:rsidRPr="00047556">
              <w:lastRenderedPageBreak/>
              <w:t>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 Taip pat Tiekėjas privalo Prekes atvežti Pirkėjui ne kelių eismo piko valandomis ir trumpiausiais galimais maršrutais.</w:t>
            </w:r>
          </w:p>
        </w:tc>
      </w:tr>
      <w:tr w:rsidR="00FC130F" w14:paraId="730E1EF4" w14:textId="77777777" w:rsidTr="00741F5E">
        <w:trPr>
          <w:trHeight w:val="300"/>
        </w:trPr>
        <w:tc>
          <w:tcPr>
            <w:tcW w:w="2525" w:type="dxa"/>
          </w:tcPr>
          <w:p w14:paraId="5FBC8D29" w14:textId="77777777" w:rsidR="00FC130F" w:rsidRDefault="00FC130F" w:rsidP="00FC130F">
            <w:pPr>
              <w:rPr>
                <w:b/>
                <w:bCs/>
                <w:kern w:val="2"/>
                <w:szCs w:val="24"/>
              </w:rPr>
            </w:pPr>
            <w:r>
              <w:rPr>
                <w:b/>
                <w:bCs/>
                <w:kern w:val="2"/>
                <w:szCs w:val="24"/>
              </w:rPr>
              <w:lastRenderedPageBreak/>
              <w:t>13.2.  Su perkamomis Prekėmis susiję socialiniai kriterijai</w:t>
            </w:r>
          </w:p>
        </w:tc>
        <w:tc>
          <w:tcPr>
            <w:tcW w:w="7010" w:type="dxa"/>
            <w:gridSpan w:val="3"/>
          </w:tcPr>
          <w:p w14:paraId="414E4732" w14:textId="6E674929" w:rsidR="00FC130F" w:rsidRDefault="00FC130F" w:rsidP="00FC130F">
            <w:pPr>
              <w:rPr>
                <w:color w:val="0070C0"/>
                <w:kern w:val="2"/>
                <w:szCs w:val="24"/>
              </w:rPr>
            </w:pPr>
            <w:r w:rsidRPr="00947277">
              <w:rPr>
                <w:kern w:val="2"/>
                <w:szCs w:val="24"/>
              </w:rPr>
              <w:t>Netaikoma</w:t>
            </w:r>
          </w:p>
        </w:tc>
      </w:tr>
      <w:tr w:rsidR="00FC130F" w14:paraId="5486C7BF" w14:textId="77777777" w:rsidTr="00E913D0">
        <w:trPr>
          <w:trHeight w:val="300"/>
        </w:trPr>
        <w:tc>
          <w:tcPr>
            <w:tcW w:w="9535" w:type="dxa"/>
            <w:gridSpan w:val="4"/>
          </w:tcPr>
          <w:p w14:paraId="7FC67604" w14:textId="77777777" w:rsidR="00FC130F" w:rsidRDefault="00FC130F" w:rsidP="00FC130F">
            <w:pPr>
              <w:jc w:val="center"/>
              <w:rPr>
                <w:b/>
                <w:bCs/>
                <w:kern w:val="2"/>
                <w:szCs w:val="24"/>
              </w:rPr>
            </w:pPr>
            <w:r>
              <w:rPr>
                <w:b/>
                <w:bCs/>
                <w:kern w:val="2"/>
                <w:szCs w:val="24"/>
              </w:rPr>
              <w:t xml:space="preserve">14. BENDRŲJŲ SĄLYGŲ PAKEITIMAI IR PAPILDYMAI </w:t>
            </w:r>
          </w:p>
          <w:p w14:paraId="7BAA6F8F" w14:textId="77777777" w:rsidR="00FC130F" w:rsidRDefault="00FC130F" w:rsidP="00FC130F">
            <w:pPr>
              <w:jc w:val="center"/>
              <w:rPr>
                <w:kern w:val="2"/>
                <w:szCs w:val="24"/>
              </w:rPr>
            </w:pPr>
            <w:r>
              <w:rPr>
                <w:kern w:val="2"/>
                <w:szCs w:val="24"/>
              </w:rPr>
              <w:t xml:space="preserve">(jeigu būtina dėl konkretaus Sutarties dalyko specifikos) </w:t>
            </w:r>
          </w:p>
        </w:tc>
      </w:tr>
      <w:tr w:rsidR="00FC130F" w14:paraId="0505094A" w14:textId="77777777" w:rsidTr="00741F5E">
        <w:trPr>
          <w:trHeight w:val="300"/>
        </w:trPr>
        <w:tc>
          <w:tcPr>
            <w:tcW w:w="2525" w:type="dxa"/>
          </w:tcPr>
          <w:p w14:paraId="51A9BB89" w14:textId="77777777" w:rsidR="00FC130F" w:rsidRDefault="00FC130F" w:rsidP="00FC130F">
            <w:pPr>
              <w:rPr>
                <w:b/>
                <w:bCs/>
                <w:kern w:val="2"/>
                <w:szCs w:val="24"/>
              </w:rPr>
            </w:pPr>
            <w:r>
              <w:rPr>
                <w:b/>
                <w:bCs/>
                <w:kern w:val="2"/>
                <w:szCs w:val="24"/>
              </w:rPr>
              <w:t xml:space="preserve">14.1. </w:t>
            </w:r>
          </w:p>
        </w:tc>
        <w:tc>
          <w:tcPr>
            <w:tcW w:w="7010" w:type="dxa"/>
            <w:gridSpan w:val="3"/>
          </w:tcPr>
          <w:p w14:paraId="5B5C7518" w14:textId="7316DF17" w:rsidR="00FC130F" w:rsidRDefault="00FC130F" w:rsidP="00FC130F">
            <w:pPr>
              <w:rPr>
                <w:kern w:val="2"/>
                <w:szCs w:val="24"/>
              </w:rPr>
            </w:pPr>
            <w:r>
              <w:rPr>
                <w:color w:val="4472C4"/>
                <w:kern w:val="2"/>
                <w:szCs w:val="24"/>
              </w:rPr>
              <w:t>Netaikoma</w:t>
            </w:r>
          </w:p>
        </w:tc>
      </w:tr>
      <w:tr w:rsidR="00FC130F" w14:paraId="05C49D5A" w14:textId="77777777" w:rsidTr="00E913D0">
        <w:trPr>
          <w:trHeight w:val="300"/>
        </w:trPr>
        <w:tc>
          <w:tcPr>
            <w:tcW w:w="9535" w:type="dxa"/>
            <w:gridSpan w:val="4"/>
          </w:tcPr>
          <w:p w14:paraId="63CB3532" w14:textId="77777777" w:rsidR="00FC130F" w:rsidRDefault="00FC130F" w:rsidP="00FC130F">
            <w:pPr>
              <w:jc w:val="center"/>
              <w:rPr>
                <w:b/>
                <w:bCs/>
                <w:kern w:val="2"/>
                <w:szCs w:val="24"/>
              </w:rPr>
            </w:pPr>
            <w:r>
              <w:rPr>
                <w:b/>
                <w:bCs/>
                <w:kern w:val="2"/>
                <w:szCs w:val="24"/>
              </w:rPr>
              <w:t>15. SUTARTIES PRIEDAI</w:t>
            </w:r>
          </w:p>
        </w:tc>
      </w:tr>
      <w:tr w:rsidR="00FC130F" w14:paraId="71AA2C61" w14:textId="77777777" w:rsidTr="00741F5E">
        <w:trPr>
          <w:trHeight w:val="300"/>
        </w:trPr>
        <w:tc>
          <w:tcPr>
            <w:tcW w:w="2525" w:type="dxa"/>
          </w:tcPr>
          <w:p w14:paraId="62D54588" w14:textId="77777777" w:rsidR="00FC130F" w:rsidRDefault="00FC130F" w:rsidP="00FC130F">
            <w:pPr>
              <w:jc w:val="center"/>
              <w:rPr>
                <w:b/>
                <w:bCs/>
                <w:kern w:val="2"/>
                <w:szCs w:val="24"/>
              </w:rPr>
            </w:pPr>
            <w:r>
              <w:rPr>
                <w:b/>
                <w:bCs/>
                <w:kern w:val="2"/>
                <w:szCs w:val="24"/>
              </w:rPr>
              <w:t>15.1. Priedas Nr. 1</w:t>
            </w:r>
          </w:p>
        </w:tc>
        <w:tc>
          <w:tcPr>
            <w:tcW w:w="7010" w:type="dxa"/>
            <w:gridSpan w:val="3"/>
          </w:tcPr>
          <w:p w14:paraId="2AD96952" w14:textId="2D2A0E5D" w:rsidR="00FC130F" w:rsidRDefault="00FC130F" w:rsidP="00FC130F">
            <w:pPr>
              <w:rPr>
                <w:b/>
                <w:bCs/>
                <w:kern w:val="2"/>
                <w:szCs w:val="24"/>
              </w:rPr>
            </w:pPr>
            <w:r w:rsidRPr="00047556">
              <w:rPr>
                <w:rFonts w:eastAsia="Calibri"/>
              </w:rPr>
              <w:t>Techninė specifikacija</w:t>
            </w:r>
          </w:p>
        </w:tc>
      </w:tr>
      <w:tr w:rsidR="00FC130F" w14:paraId="2492322D" w14:textId="77777777" w:rsidTr="00741F5E">
        <w:trPr>
          <w:trHeight w:val="300"/>
        </w:trPr>
        <w:tc>
          <w:tcPr>
            <w:tcW w:w="2525" w:type="dxa"/>
          </w:tcPr>
          <w:p w14:paraId="28756AEB" w14:textId="77777777" w:rsidR="00FC130F" w:rsidRDefault="00FC130F" w:rsidP="00FC130F">
            <w:pPr>
              <w:jc w:val="center"/>
              <w:rPr>
                <w:b/>
                <w:bCs/>
                <w:kern w:val="2"/>
                <w:szCs w:val="24"/>
              </w:rPr>
            </w:pPr>
            <w:r>
              <w:rPr>
                <w:b/>
                <w:bCs/>
                <w:kern w:val="2"/>
                <w:szCs w:val="24"/>
              </w:rPr>
              <w:t>15.2. Priedas Nr. 2</w:t>
            </w:r>
          </w:p>
        </w:tc>
        <w:tc>
          <w:tcPr>
            <w:tcW w:w="7010" w:type="dxa"/>
            <w:gridSpan w:val="3"/>
          </w:tcPr>
          <w:p w14:paraId="3B937F94" w14:textId="4175D74F" w:rsidR="00FC130F" w:rsidRDefault="00FC130F" w:rsidP="00FC130F">
            <w:pPr>
              <w:rPr>
                <w:b/>
                <w:bCs/>
                <w:kern w:val="2"/>
                <w:szCs w:val="24"/>
              </w:rPr>
            </w:pPr>
            <w:r w:rsidRPr="00047556">
              <w:rPr>
                <w:rFonts w:eastAsia="Calibri"/>
                <w:szCs w:val="24"/>
              </w:rPr>
              <w:t>Tiekėjo pasiūlymas</w:t>
            </w:r>
          </w:p>
        </w:tc>
      </w:tr>
      <w:tr w:rsidR="00FC130F" w14:paraId="6D2DCD1B" w14:textId="77777777" w:rsidTr="00741F5E">
        <w:trPr>
          <w:trHeight w:val="300"/>
        </w:trPr>
        <w:tc>
          <w:tcPr>
            <w:tcW w:w="2525" w:type="dxa"/>
          </w:tcPr>
          <w:p w14:paraId="179BA0EC" w14:textId="25D4536A" w:rsidR="00FC130F" w:rsidRDefault="00FC130F" w:rsidP="00FC130F">
            <w:pPr>
              <w:jc w:val="center"/>
              <w:rPr>
                <w:b/>
                <w:bCs/>
                <w:kern w:val="2"/>
                <w:szCs w:val="24"/>
              </w:rPr>
            </w:pPr>
          </w:p>
        </w:tc>
        <w:tc>
          <w:tcPr>
            <w:tcW w:w="7010" w:type="dxa"/>
            <w:gridSpan w:val="3"/>
          </w:tcPr>
          <w:p w14:paraId="48793688" w14:textId="515D97DC" w:rsidR="00FC130F" w:rsidRDefault="00FC130F" w:rsidP="00FC130F">
            <w:pPr>
              <w:rPr>
                <w:b/>
                <w:bCs/>
                <w:kern w:val="2"/>
                <w:szCs w:val="24"/>
              </w:rPr>
            </w:pPr>
          </w:p>
        </w:tc>
      </w:tr>
      <w:tr w:rsidR="00FC130F" w14:paraId="118FB069" w14:textId="77777777" w:rsidTr="00E913D0">
        <w:tc>
          <w:tcPr>
            <w:tcW w:w="9535" w:type="dxa"/>
            <w:gridSpan w:val="4"/>
          </w:tcPr>
          <w:p w14:paraId="31EAA383" w14:textId="77777777" w:rsidR="00FC130F" w:rsidRDefault="00FC130F" w:rsidP="00FC130F">
            <w:pPr>
              <w:jc w:val="center"/>
              <w:rPr>
                <w:b/>
                <w:bCs/>
                <w:kern w:val="2"/>
                <w:szCs w:val="24"/>
              </w:rPr>
            </w:pPr>
            <w:r>
              <w:rPr>
                <w:b/>
                <w:bCs/>
                <w:kern w:val="2"/>
                <w:szCs w:val="24"/>
              </w:rPr>
              <w:t>16. ŠALIŲ ATSTOVŲ PARAŠAI</w:t>
            </w:r>
          </w:p>
        </w:tc>
      </w:tr>
      <w:tr w:rsidR="00FC130F" w14:paraId="50FF3246" w14:textId="77777777" w:rsidTr="00741F5E">
        <w:tc>
          <w:tcPr>
            <w:tcW w:w="4667" w:type="dxa"/>
            <w:gridSpan w:val="3"/>
            <w:tcBorders>
              <w:top w:val="single" w:sz="4" w:space="0" w:color="auto"/>
              <w:left w:val="single" w:sz="4" w:space="0" w:color="auto"/>
              <w:bottom w:val="single" w:sz="4" w:space="0" w:color="auto"/>
              <w:right w:val="single" w:sz="4" w:space="0" w:color="auto"/>
            </w:tcBorders>
          </w:tcPr>
          <w:p w14:paraId="506F5B20" w14:textId="77777777" w:rsidR="00FC130F" w:rsidRDefault="00FC130F" w:rsidP="00FC130F">
            <w:pPr>
              <w:jc w:val="center"/>
              <w:rPr>
                <w:b/>
                <w:bCs/>
                <w:kern w:val="2"/>
                <w:szCs w:val="24"/>
              </w:rPr>
            </w:pPr>
            <w:r>
              <w:rPr>
                <w:b/>
                <w:bCs/>
                <w:kern w:val="2"/>
                <w:szCs w:val="24"/>
              </w:rPr>
              <w:t>PIRKĖJAS</w:t>
            </w:r>
          </w:p>
        </w:tc>
        <w:tc>
          <w:tcPr>
            <w:tcW w:w="4868" w:type="dxa"/>
            <w:tcBorders>
              <w:top w:val="single" w:sz="4" w:space="0" w:color="auto"/>
              <w:left w:val="single" w:sz="4" w:space="0" w:color="auto"/>
              <w:bottom w:val="single" w:sz="4" w:space="0" w:color="auto"/>
              <w:right w:val="single" w:sz="4" w:space="0" w:color="auto"/>
            </w:tcBorders>
          </w:tcPr>
          <w:p w14:paraId="5B07B031" w14:textId="77777777" w:rsidR="00FC130F" w:rsidRDefault="00FC130F" w:rsidP="00FC130F">
            <w:pPr>
              <w:jc w:val="center"/>
              <w:rPr>
                <w:b/>
                <w:bCs/>
                <w:kern w:val="2"/>
                <w:szCs w:val="24"/>
              </w:rPr>
            </w:pPr>
            <w:r>
              <w:rPr>
                <w:b/>
                <w:bCs/>
                <w:kern w:val="2"/>
                <w:szCs w:val="24"/>
              </w:rPr>
              <w:t>TIEKĖJAS</w:t>
            </w:r>
          </w:p>
        </w:tc>
      </w:tr>
      <w:tr w:rsidR="00FC130F" w14:paraId="03CA90D2" w14:textId="77777777" w:rsidTr="00741F5E">
        <w:tc>
          <w:tcPr>
            <w:tcW w:w="4667" w:type="dxa"/>
            <w:gridSpan w:val="3"/>
            <w:tcBorders>
              <w:top w:val="single" w:sz="4" w:space="0" w:color="auto"/>
              <w:left w:val="single" w:sz="4" w:space="0" w:color="auto"/>
              <w:bottom w:val="single" w:sz="4" w:space="0" w:color="auto"/>
              <w:right w:val="single" w:sz="4" w:space="0" w:color="auto"/>
            </w:tcBorders>
          </w:tcPr>
          <w:p w14:paraId="6938858A" w14:textId="77777777" w:rsidR="00FC130F" w:rsidRDefault="00FC130F" w:rsidP="00FC130F">
            <w:pPr>
              <w:jc w:val="center"/>
              <w:rPr>
                <w:color w:val="4472C4"/>
                <w:kern w:val="2"/>
                <w:szCs w:val="24"/>
              </w:rPr>
            </w:pPr>
            <w:r>
              <w:rPr>
                <w:color w:val="4472C4"/>
                <w:kern w:val="2"/>
                <w:szCs w:val="24"/>
              </w:rPr>
              <w:t>(nurodomos atstovo pareigos, vardas, pavardė)</w:t>
            </w:r>
          </w:p>
        </w:tc>
        <w:tc>
          <w:tcPr>
            <w:tcW w:w="4868" w:type="dxa"/>
            <w:tcBorders>
              <w:top w:val="single" w:sz="4" w:space="0" w:color="auto"/>
              <w:left w:val="single" w:sz="4" w:space="0" w:color="auto"/>
              <w:bottom w:val="single" w:sz="4" w:space="0" w:color="auto"/>
              <w:right w:val="single" w:sz="4" w:space="0" w:color="auto"/>
            </w:tcBorders>
          </w:tcPr>
          <w:p w14:paraId="3867DE5E" w14:textId="77777777" w:rsidR="00FC130F" w:rsidRDefault="00FC130F" w:rsidP="00FC130F">
            <w:pPr>
              <w:jc w:val="center"/>
              <w:rPr>
                <w:b/>
                <w:bCs/>
                <w:kern w:val="2"/>
                <w:szCs w:val="24"/>
              </w:rPr>
            </w:pPr>
            <w:r>
              <w:rPr>
                <w:color w:val="4472C4"/>
                <w:kern w:val="2"/>
                <w:szCs w:val="24"/>
              </w:rPr>
              <w:t>(nurodomos atstovo pareigos, vardas, pavardė)</w:t>
            </w:r>
          </w:p>
        </w:tc>
      </w:tr>
    </w:tbl>
    <w:p w14:paraId="6F27C76B" w14:textId="77777777" w:rsidR="0075223A" w:rsidRDefault="0075223A" w:rsidP="0075223A">
      <w:pPr>
        <w:widowControl w:val="0"/>
        <w:pBdr>
          <w:top w:val="nil"/>
          <w:left w:val="nil"/>
          <w:bottom w:val="nil"/>
          <w:right w:val="nil"/>
          <w:between w:val="nil"/>
        </w:pBdr>
        <w:tabs>
          <w:tab w:val="left" w:pos="567"/>
          <w:tab w:val="left" w:pos="851"/>
        </w:tabs>
        <w:jc w:val="center"/>
        <w:rPr>
          <w:b/>
          <w:bCs/>
          <w:caps/>
          <w:kern w:val="2"/>
          <w:szCs w:val="24"/>
        </w:rPr>
      </w:pPr>
    </w:p>
    <w:p w14:paraId="0CBAC01C" w14:textId="5CCD416E" w:rsidR="00C117AF" w:rsidRDefault="0075223A" w:rsidP="002A5125">
      <w:pPr>
        <w:jc w:val="center"/>
        <w:rPr>
          <w:szCs w:val="24"/>
        </w:rPr>
      </w:pPr>
      <w:r>
        <w:rPr>
          <w:color w:val="000000"/>
          <w:szCs w:val="24"/>
        </w:rPr>
        <w:t>______________</w:t>
      </w:r>
    </w:p>
    <w:p w14:paraId="130627B1" w14:textId="77777777" w:rsidR="00C117AF" w:rsidRPr="00047556" w:rsidRDefault="00C117AF" w:rsidP="00D409D5">
      <w:pPr>
        <w:rPr>
          <w:szCs w:val="24"/>
        </w:rPr>
      </w:pPr>
    </w:p>
    <w:p w14:paraId="3336F8CB" w14:textId="77777777" w:rsidR="00D409D5" w:rsidRDefault="00D409D5" w:rsidP="00D409D5">
      <w:pPr>
        <w:rPr>
          <w:szCs w:val="24"/>
        </w:rPr>
      </w:pPr>
    </w:p>
    <w:p w14:paraId="5001467B" w14:textId="77777777" w:rsidR="00037517" w:rsidRDefault="00037517" w:rsidP="00D409D5">
      <w:pPr>
        <w:rPr>
          <w:szCs w:val="24"/>
        </w:rPr>
      </w:pPr>
    </w:p>
    <w:p w14:paraId="1582E85D" w14:textId="77777777" w:rsidR="00037517" w:rsidRDefault="00037517" w:rsidP="00D409D5">
      <w:pPr>
        <w:rPr>
          <w:szCs w:val="24"/>
        </w:rPr>
      </w:pPr>
    </w:p>
    <w:p w14:paraId="0ADAC5EF" w14:textId="77777777" w:rsidR="00037517" w:rsidRDefault="00037517" w:rsidP="00D409D5">
      <w:pPr>
        <w:rPr>
          <w:szCs w:val="24"/>
        </w:rPr>
      </w:pPr>
    </w:p>
    <w:p w14:paraId="36463CF6" w14:textId="77777777" w:rsidR="00037517" w:rsidRDefault="00037517" w:rsidP="00D409D5">
      <w:pPr>
        <w:rPr>
          <w:szCs w:val="24"/>
        </w:rPr>
      </w:pPr>
    </w:p>
    <w:p w14:paraId="16D98FC9" w14:textId="77777777" w:rsidR="00037517" w:rsidRDefault="00037517" w:rsidP="00D409D5">
      <w:pPr>
        <w:rPr>
          <w:szCs w:val="24"/>
        </w:rPr>
      </w:pPr>
    </w:p>
    <w:p w14:paraId="1610415F" w14:textId="77777777" w:rsidR="00037517" w:rsidRDefault="00037517" w:rsidP="00D409D5">
      <w:pPr>
        <w:rPr>
          <w:szCs w:val="24"/>
        </w:rPr>
      </w:pPr>
    </w:p>
    <w:p w14:paraId="460D2DE2" w14:textId="77777777" w:rsidR="00037517" w:rsidRDefault="00037517" w:rsidP="00D409D5">
      <w:pPr>
        <w:rPr>
          <w:szCs w:val="24"/>
        </w:rPr>
      </w:pPr>
    </w:p>
    <w:p w14:paraId="378023C0" w14:textId="77777777" w:rsidR="00037517" w:rsidRDefault="00037517" w:rsidP="00D409D5">
      <w:pPr>
        <w:rPr>
          <w:szCs w:val="24"/>
        </w:rPr>
      </w:pPr>
    </w:p>
    <w:p w14:paraId="6FDBF836" w14:textId="77777777" w:rsidR="00037517" w:rsidRDefault="00037517" w:rsidP="00D409D5">
      <w:pPr>
        <w:rPr>
          <w:szCs w:val="24"/>
        </w:rPr>
      </w:pPr>
    </w:p>
    <w:p w14:paraId="52CE76E6" w14:textId="77777777" w:rsidR="00037517" w:rsidRDefault="00037517" w:rsidP="00D409D5">
      <w:pPr>
        <w:rPr>
          <w:szCs w:val="24"/>
        </w:rPr>
      </w:pPr>
    </w:p>
    <w:p w14:paraId="004DFC0B" w14:textId="77777777" w:rsidR="00037517" w:rsidRDefault="00037517" w:rsidP="00D409D5">
      <w:pPr>
        <w:rPr>
          <w:szCs w:val="24"/>
        </w:rPr>
      </w:pPr>
    </w:p>
    <w:p w14:paraId="64D50480" w14:textId="77777777" w:rsidR="00037517" w:rsidRDefault="00037517" w:rsidP="00D409D5">
      <w:pPr>
        <w:rPr>
          <w:szCs w:val="24"/>
        </w:rPr>
      </w:pPr>
    </w:p>
    <w:p w14:paraId="23997656" w14:textId="77777777" w:rsidR="00037517" w:rsidRPr="00047556" w:rsidRDefault="00037517" w:rsidP="00D409D5">
      <w:pPr>
        <w:rPr>
          <w:szCs w:val="24"/>
        </w:rPr>
      </w:pPr>
    </w:p>
    <w:sectPr w:rsidR="00037517" w:rsidRPr="00047556">
      <w:headerReference w:type="even" r:id="rId12"/>
      <w:headerReference w:type="default" r:id="rId13"/>
      <w:footerReference w:type="even" r:id="rId14"/>
      <w:footerReference w:type="default" r:id="rId15"/>
      <w:headerReference w:type="first" r:id="rId16"/>
      <w:footerReference w:type="first" r:id="rId17"/>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C8586" w14:textId="77777777" w:rsidR="008D426A" w:rsidRDefault="008D426A">
      <w:pPr>
        <w:rPr>
          <w:kern w:val="2"/>
          <w:sz w:val="22"/>
          <w:szCs w:val="22"/>
          <w:lang w:val="en-US"/>
        </w:rPr>
      </w:pPr>
      <w:r>
        <w:rPr>
          <w:kern w:val="2"/>
          <w:sz w:val="22"/>
          <w:szCs w:val="22"/>
          <w:lang w:val="en-US"/>
        </w:rPr>
        <w:separator/>
      </w:r>
    </w:p>
  </w:endnote>
  <w:endnote w:type="continuationSeparator" w:id="0">
    <w:p w14:paraId="7641DC0F" w14:textId="77777777" w:rsidR="008D426A" w:rsidRDefault="008D426A">
      <w:pPr>
        <w:rPr>
          <w:kern w:val="2"/>
          <w:sz w:val="22"/>
          <w:szCs w:val="22"/>
          <w:lang w:val="en-US"/>
        </w:rPr>
      </w:pPr>
      <w:r>
        <w:rPr>
          <w:kern w:val="2"/>
          <w:sz w:val="22"/>
          <w:szCs w:val="22"/>
          <w:lang w:val="en-US"/>
        </w:rPr>
        <w:continuationSeparator/>
      </w:r>
    </w:p>
  </w:endnote>
  <w:endnote w:type="continuationNotice" w:id="1">
    <w:p w14:paraId="4E2EAE61" w14:textId="77777777" w:rsidR="008D426A" w:rsidRDefault="008D426A">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2F235" w14:textId="77777777" w:rsidR="008D426A" w:rsidRDefault="008D426A">
      <w:pPr>
        <w:rPr>
          <w:kern w:val="2"/>
          <w:sz w:val="22"/>
          <w:szCs w:val="22"/>
          <w:lang w:val="en-US"/>
        </w:rPr>
      </w:pPr>
      <w:r>
        <w:rPr>
          <w:kern w:val="2"/>
          <w:sz w:val="22"/>
          <w:szCs w:val="22"/>
          <w:lang w:val="en-US"/>
        </w:rPr>
        <w:separator/>
      </w:r>
    </w:p>
  </w:footnote>
  <w:footnote w:type="continuationSeparator" w:id="0">
    <w:p w14:paraId="66FA6774" w14:textId="77777777" w:rsidR="008D426A" w:rsidRDefault="008D426A">
      <w:pPr>
        <w:rPr>
          <w:kern w:val="2"/>
          <w:sz w:val="22"/>
          <w:szCs w:val="22"/>
          <w:lang w:val="en-US"/>
        </w:rPr>
      </w:pPr>
      <w:r>
        <w:rPr>
          <w:kern w:val="2"/>
          <w:sz w:val="22"/>
          <w:szCs w:val="22"/>
          <w:lang w:val="en-US"/>
        </w:rPr>
        <w:continuationSeparator/>
      </w:r>
    </w:p>
  </w:footnote>
  <w:footnote w:type="continuationNotice" w:id="1">
    <w:p w14:paraId="054D8913" w14:textId="77777777" w:rsidR="008D426A" w:rsidRDefault="008D426A">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37C0" w14:textId="77777777" w:rsidR="00960963" w:rsidRDefault="0096096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0930"/>
    <w:multiLevelType w:val="multilevel"/>
    <w:tmpl w:val="AC32A62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4001D54"/>
    <w:multiLevelType w:val="multilevel"/>
    <w:tmpl w:val="A66C2CD8"/>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15:restartNumberingAfterBreak="0">
    <w:nsid w:val="042B24DE"/>
    <w:multiLevelType w:val="hybridMultilevel"/>
    <w:tmpl w:val="36E8BCDA"/>
    <w:lvl w:ilvl="0" w:tplc="0409000F">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4B6706A"/>
    <w:multiLevelType w:val="hybridMultilevel"/>
    <w:tmpl w:val="6D26E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53682C"/>
    <w:multiLevelType w:val="hybridMultilevel"/>
    <w:tmpl w:val="D778A0F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96418B"/>
    <w:multiLevelType w:val="hybridMultilevel"/>
    <w:tmpl w:val="9424D56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F5C5DA0"/>
    <w:multiLevelType w:val="hybridMultilevel"/>
    <w:tmpl w:val="864CB44A"/>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15:restartNumberingAfterBreak="0">
    <w:nsid w:val="1341667B"/>
    <w:multiLevelType w:val="multilevel"/>
    <w:tmpl w:val="5F5A865C"/>
    <w:lvl w:ilvl="0">
      <w:start w:val="1"/>
      <w:numFmt w:val="decimal"/>
      <w:lvlText w:val="%1."/>
      <w:lvlJc w:val="left"/>
      <w:pPr>
        <w:ind w:left="502" w:hanging="360"/>
      </w:pPr>
    </w:lvl>
    <w:lvl w:ilvl="1">
      <w:start w:val="1"/>
      <w:numFmt w:val="decimal"/>
      <w:lvlText w:val="%2."/>
      <w:lvlJc w:val="left"/>
      <w:pPr>
        <w:ind w:left="567" w:hanging="207"/>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8" w15:restartNumberingAfterBreak="0">
    <w:nsid w:val="1A9F6F57"/>
    <w:multiLevelType w:val="hybridMultilevel"/>
    <w:tmpl w:val="759440E6"/>
    <w:lvl w:ilvl="0" w:tplc="FFFFFFFF">
      <w:start w:val="1"/>
      <w:numFmt w:val="decimal"/>
      <w:lvlText w:val="%1."/>
      <w:lvlJc w:val="left"/>
      <w:pPr>
        <w:ind w:left="720" w:hanging="360"/>
      </w:pPr>
      <w:rPr>
        <w:rFonts w:cs="Times New Roman" w:hint="default"/>
        <w:color w:val="auto"/>
        <w:sz w:val="22"/>
        <w:szCs w:val="22"/>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 w15:restartNumberingAfterBreak="0">
    <w:nsid w:val="1FA00611"/>
    <w:multiLevelType w:val="hybridMultilevel"/>
    <w:tmpl w:val="3D346E6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16734EB"/>
    <w:multiLevelType w:val="hybridMultilevel"/>
    <w:tmpl w:val="36E8BCDA"/>
    <w:lvl w:ilvl="0" w:tplc="FFFFFFFF">
      <w:start w:val="1"/>
      <w:numFmt w:val="decimal"/>
      <w:lvlText w:val="%1."/>
      <w:lvlJc w:val="left"/>
      <w:pPr>
        <w:ind w:left="720" w:hanging="360"/>
      </w:pPr>
      <w:rPr>
        <w:rFonts w:cs="Times New Roman" w:hint="default"/>
        <w:color w:val="auto"/>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1" w15:restartNumberingAfterBreak="0">
    <w:nsid w:val="245D3E31"/>
    <w:multiLevelType w:val="hybridMultilevel"/>
    <w:tmpl w:val="36E8BCDA"/>
    <w:lvl w:ilvl="0" w:tplc="FFFFFFFF">
      <w:start w:val="1"/>
      <w:numFmt w:val="decimal"/>
      <w:lvlText w:val="%1."/>
      <w:lvlJc w:val="left"/>
      <w:pPr>
        <w:ind w:left="720" w:hanging="360"/>
      </w:pPr>
      <w:rPr>
        <w:rFonts w:cs="Times New Roman" w:hint="default"/>
        <w:color w:val="auto"/>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24BD1803"/>
    <w:multiLevelType w:val="hybridMultilevel"/>
    <w:tmpl w:val="75467FC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6787212"/>
    <w:multiLevelType w:val="multilevel"/>
    <w:tmpl w:val="5C628D9C"/>
    <w:lvl w:ilvl="0">
      <w:start w:val="1"/>
      <w:numFmt w:val="decimal"/>
      <w:lvlText w:val="%1."/>
      <w:lvlJc w:val="left"/>
      <w:pPr>
        <w:ind w:left="360" w:hanging="360"/>
      </w:pPr>
      <w:rPr>
        <w:rFonts w:hint="default"/>
        <w:strike w:val="0"/>
      </w:rPr>
    </w:lvl>
    <w:lvl w:ilvl="1">
      <w:start w:val="1"/>
      <w:numFmt w:val="decimal"/>
      <w:lvlText w:val="%1.%2."/>
      <w:lvlJc w:val="left"/>
      <w:pPr>
        <w:ind w:left="960" w:hanging="360"/>
      </w:pPr>
      <w:rPr>
        <w:rFonts w:hint="default"/>
        <w:strike w:val="0"/>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4" w15:restartNumberingAfterBreak="0">
    <w:nsid w:val="27A22BD0"/>
    <w:multiLevelType w:val="multilevel"/>
    <w:tmpl w:val="A66C2CD8"/>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2931763F"/>
    <w:multiLevelType w:val="hybridMultilevel"/>
    <w:tmpl w:val="36E8BCDA"/>
    <w:lvl w:ilvl="0" w:tplc="FFFFFFFF">
      <w:start w:val="1"/>
      <w:numFmt w:val="decimal"/>
      <w:lvlText w:val="%1."/>
      <w:lvlJc w:val="left"/>
      <w:pPr>
        <w:ind w:left="720" w:hanging="360"/>
      </w:pPr>
      <w:rPr>
        <w:rFonts w:cs="Times New Roman" w:hint="default"/>
        <w:color w:val="auto"/>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6" w15:restartNumberingAfterBreak="0">
    <w:nsid w:val="29590278"/>
    <w:multiLevelType w:val="hybridMultilevel"/>
    <w:tmpl w:val="864CB44A"/>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7" w15:restartNumberingAfterBreak="0">
    <w:nsid w:val="31694D04"/>
    <w:multiLevelType w:val="hybridMultilevel"/>
    <w:tmpl w:val="3D346E68"/>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8" w15:restartNumberingAfterBreak="0">
    <w:nsid w:val="32077CB1"/>
    <w:multiLevelType w:val="multilevel"/>
    <w:tmpl w:val="046AABD6"/>
    <w:lvl w:ilvl="0">
      <w:start w:val="1"/>
      <w:numFmt w:val="decimal"/>
      <w:lvlText w:val="%1."/>
      <w:lvlJc w:val="left"/>
      <w:pPr>
        <w:ind w:left="360" w:hanging="360"/>
      </w:pPr>
      <w:rPr>
        <w:rFonts w:asciiTheme="minorHAnsi" w:hAnsiTheme="minorHAnsi" w:cstheme="minorHAnsi" w:hint="default"/>
        <w:b w:val="0"/>
        <w:bCs w:val="0"/>
      </w:rPr>
    </w:lvl>
    <w:lvl w:ilvl="1">
      <w:start w:val="1"/>
      <w:numFmt w:val="decimal"/>
      <w:lvlText w:val="%1.%2."/>
      <w:lvlJc w:val="left"/>
      <w:pPr>
        <w:ind w:left="792" w:hanging="432"/>
      </w:pPr>
      <w:rPr>
        <w:b w:val="0"/>
        <w:bCs w:val="0"/>
        <w:i w:val="0"/>
        <w:i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AA76975"/>
    <w:multiLevelType w:val="hybridMultilevel"/>
    <w:tmpl w:val="2D62928E"/>
    <w:lvl w:ilvl="0" w:tplc="CC94E5EC">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B561D15"/>
    <w:multiLevelType w:val="multilevel"/>
    <w:tmpl w:val="71F8A8FE"/>
    <w:lvl w:ilvl="0">
      <w:start w:val="1"/>
      <w:numFmt w:val="decimal"/>
      <w:lvlText w:val="%1."/>
      <w:lvlJc w:val="left"/>
      <w:pPr>
        <w:ind w:left="720" w:hanging="36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41C31967"/>
    <w:multiLevelType w:val="hybridMultilevel"/>
    <w:tmpl w:val="D4E4C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987521"/>
    <w:multiLevelType w:val="multilevel"/>
    <w:tmpl w:val="5C628D9C"/>
    <w:lvl w:ilvl="0">
      <w:start w:val="1"/>
      <w:numFmt w:val="decimal"/>
      <w:lvlText w:val="%1."/>
      <w:lvlJc w:val="left"/>
      <w:pPr>
        <w:ind w:left="360" w:hanging="360"/>
      </w:pPr>
      <w:rPr>
        <w:rFonts w:hint="default"/>
        <w:strike w:val="0"/>
      </w:rPr>
    </w:lvl>
    <w:lvl w:ilvl="1">
      <w:start w:val="1"/>
      <w:numFmt w:val="decimal"/>
      <w:lvlText w:val="%1.%2."/>
      <w:lvlJc w:val="left"/>
      <w:pPr>
        <w:ind w:left="960" w:hanging="360"/>
      </w:pPr>
      <w:rPr>
        <w:rFonts w:hint="default"/>
        <w:strike w:val="0"/>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3" w15:restartNumberingAfterBreak="0">
    <w:nsid w:val="44843B6C"/>
    <w:multiLevelType w:val="hybridMultilevel"/>
    <w:tmpl w:val="BD38BE82"/>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4" w15:restartNumberingAfterBreak="0">
    <w:nsid w:val="45DB2326"/>
    <w:multiLevelType w:val="hybridMultilevel"/>
    <w:tmpl w:val="75467FCE"/>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5" w15:restartNumberingAfterBreak="0">
    <w:nsid w:val="463644C0"/>
    <w:multiLevelType w:val="multilevel"/>
    <w:tmpl w:val="93602D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81A41D6"/>
    <w:multiLevelType w:val="hybridMultilevel"/>
    <w:tmpl w:val="759440E6"/>
    <w:lvl w:ilvl="0" w:tplc="2B78E3AE">
      <w:start w:val="1"/>
      <w:numFmt w:val="decimal"/>
      <w:lvlText w:val="%1."/>
      <w:lvlJc w:val="left"/>
      <w:pPr>
        <w:ind w:left="720" w:hanging="360"/>
      </w:pPr>
      <w:rPr>
        <w:rFonts w:cs="Times New Roman" w:hint="default"/>
        <w:color w:val="auto"/>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4A34677E"/>
    <w:multiLevelType w:val="multilevel"/>
    <w:tmpl w:val="5A76D474"/>
    <w:lvl w:ilvl="0">
      <w:start w:val="6"/>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BAF49B8"/>
    <w:multiLevelType w:val="hybridMultilevel"/>
    <w:tmpl w:val="2FC896C0"/>
    <w:lvl w:ilvl="0" w:tplc="376CA4BC">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15:restartNumberingAfterBreak="0">
    <w:nsid w:val="4BB362CE"/>
    <w:multiLevelType w:val="multilevel"/>
    <w:tmpl w:val="A66C2CD8"/>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15:restartNumberingAfterBreak="0">
    <w:nsid w:val="4CA34E6D"/>
    <w:multiLevelType w:val="multilevel"/>
    <w:tmpl w:val="77D23600"/>
    <w:lvl w:ilvl="0">
      <w:start w:val="10"/>
      <w:numFmt w:val="decimal"/>
      <w:lvlText w:val="%1."/>
      <w:lvlJc w:val="left"/>
      <w:pPr>
        <w:ind w:left="480" w:hanging="480"/>
      </w:pPr>
      <w:rPr>
        <w:rFonts w:hint="default"/>
      </w:rPr>
    </w:lvl>
    <w:lvl w:ilvl="1">
      <w:start w:val="1"/>
      <w:numFmt w:val="decimal"/>
      <w:lvlText w:val="%2."/>
      <w:lvlJc w:val="left"/>
      <w:pPr>
        <w:ind w:left="480" w:hanging="480"/>
      </w:pPr>
      <w:rPr>
        <w:rFonts w:ascii="Times New Roman" w:eastAsia="Calibr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DF453C4"/>
    <w:multiLevelType w:val="hybridMultilevel"/>
    <w:tmpl w:val="D4E4C6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7023E69"/>
    <w:multiLevelType w:val="multilevel"/>
    <w:tmpl w:val="A66C2CD8"/>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3" w15:restartNumberingAfterBreak="0">
    <w:nsid w:val="5AB05340"/>
    <w:multiLevelType w:val="hybridMultilevel"/>
    <w:tmpl w:val="4B88FBA8"/>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5BB33404"/>
    <w:multiLevelType w:val="multilevel"/>
    <w:tmpl w:val="AC32A62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5CA62829"/>
    <w:multiLevelType w:val="multilevel"/>
    <w:tmpl w:val="CF186F6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6" w15:restartNumberingAfterBreak="0">
    <w:nsid w:val="5D9D2945"/>
    <w:multiLevelType w:val="multilevel"/>
    <w:tmpl w:val="CF0CBC1C"/>
    <w:lvl w:ilvl="0">
      <w:start w:val="6"/>
      <w:numFmt w:val="decimal"/>
      <w:lvlText w:val="%1."/>
      <w:lvlJc w:val="left"/>
      <w:pPr>
        <w:ind w:left="360" w:hanging="360"/>
      </w:pPr>
      <w:rPr>
        <w:rFonts w:hint="default"/>
      </w:rPr>
    </w:lvl>
    <w:lvl w:ilvl="1">
      <w:start w:val="1"/>
      <w:numFmt w:val="decimal"/>
      <w:lvlText w:val="%1.%2."/>
      <w:lvlJc w:val="left"/>
      <w:pPr>
        <w:ind w:left="967" w:hanging="36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541" w:hanging="72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115" w:hanging="108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5689" w:hanging="1440"/>
      </w:pPr>
      <w:rPr>
        <w:rFonts w:hint="default"/>
      </w:rPr>
    </w:lvl>
    <w:lvl w:ilvl="8">
      <w:start w:val="1"/>
      <w:numFmt w:val="decimal"/>
      <w:lvlText w:val="%1.%2.%3.%4.%5.%6.%7.%8.%9."/>
      <w:lvlJc w:val="left"/>
      <w:pPr>
        <w:ind w:left="6656" w:hanging="1800"/>
      </w:pPr>
      <w:rPr>
        <w:rFonts w:hint="default"/>
      </w:rPr>
    </w:lvl>
  </w:abstractNum>
  <w:abstractNum w:abstractNumId="37" w15:restartNumberingAfterBreak="0">
    <w:nsid w:val="603B0D75"/>
    <w:multiLevelType w:val="multilevel"/>
    <w:tmpl w:val="CED436D8"/>
    <w:lvl w:ilvl="0">
      <w:start w:val="1"/>
      <w:numFmt w:val="decimal"/>
      <w:lvlText w:val="%1."/>
      <w:lvlJc w:val="left"/>
      <w:pPr>
        <w:ind w:left="720" w:hanging="360"/>
      </w:pPr>
      <w:rPr>
        <w:color w:val="auto"/>
      </w:rPr>
    </w:lvl>
    <w:lvl w:ilvl="1">
      <w:start w:val="1"/>
      <w:numFmt w:val="decimal"/>
      <w:isLgl/>
      <w:lvlText w:val="%1.%2."/>
      <w:lvlJc w:val="left"/>
      <w:pPr>
        <w:ind w:left="740" w:hanging="38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59D0C27"/>
    <w:multiLevelType w:val="hybridMultilevel"/>
    <w:tmpl w:val="B54463B4"/>
    <w:lvl w:ilvl="0" w:tplc="DD4A21E8">
      <w:start w:val="1"/>
      <w:numFmt w:val="decimal"/>
      <w:lvlText w:val="%1."/>
      <w:lvlJc w:val="left"/>
      <w:pPr>
        <w:ind w:left="644" w:hanging="360"/>
      </w:pPr>
      <w:rPr>
        <w:b/>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39" w15:restartNumberingAfterBreak="0">
    <w:nsid w:val="680436F4"/>
    <w:multiLevelType w:val="hybridMultilevel"/>
    <w:tmpl w:val="11C872A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685317B4"/>
    <w:multiLevelType w:val="hybridMultilevel"/>
    <w:tmpl w:val="B878817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68BA6956"/>
    <w:multiLevelType w:val="multilevel"/>
    <w:tmpl w:val="944A73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2C37F68"/>
    <w:multiLevelType w:val="hybridMultilevel"/>
    <w:tmpl w:val="864CB44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15:restartNumberingAfterBreak="0">
    <w:nsid w:val="753F566E"/>
    <w:multiLevelType w:val="hybridMultilevel"/>
    <w:tmpl w:val="36E8BCDA"/>
    <w:lvl w:ilvl="0" w:tplc="FFFFFFFF">
      <w:start w:val="1"/>
      <w:numFmt w:val="decimal"/>
      <w:lvlText w:val="%1."/>
      <w:lvlJc w:val="left"/>
      <w:pPr>
        <w:ind w:left="720" w:hanging="360"/>
      </w:pPr>
      <w:rPr>
        <w:rFonts w:cs="Times New Roman" w:hint="default"/>
        <w:color w:val="auto"/>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4" w15:restartNumberingAfterBreak="0">
    <w:nsid w:val="763A57AB"/>
    <w:multiLevelType w:val="hybridMultilevel"/>
    <w:tmpl w:val="9AFC5C1A"/>
    <w:lvl w:ilvl="0" w:tplc="A8B6EEDC">
      <w:start w:val="1"/>
      <w:numFmt w:val="decimal"/>
      <w:lvlText w:val="%1."/>
      <w:lvlJc w:val="left"/>
      <w:pPr>
        <w:ind w:left="720" w:hanging="360"/>
      </w:pPr>
      <w:rPr>
        <w:rFonts w:cs="Times New Roman" w:hint="default"/>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2026790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4197948">
    <w:abstractNumId w:val="23"/>
  </w:num>
  <w:num w:numId="3" w16cid:durableId="2127700924">
    <w:abstractNumId w:val="19"/>
  </w:num>
  <w:num w:numId="4" w16cid:durableId="828517917">
    <w:abstractNumId w:val="40"/>
  </w:num>
  <w:num w:numId="5" w16cid:durableId="826899492">
    <w:abstractNumId w:val="39"/>
  </w:num>
  <w:num w:numId="6" w16cid:durableId="1531529103">
    <w:abstractNumId w:val="4"/>
  </w:num>
  <w:num w:numId="7" w16cid:durableId="986012837">
    <w:abstractNumId w:val="36"/>
  </w:num>
  <w:num w:numId="8" w16cid:durableId="110252109">
    <w:abstractNumId w:val="37"/>
  </w:num>
  <w:num w:numId="9" w16cid:durableId="745079112">
    <w:abstractNumId w:val="22"/>
  </w:num>
  <w:num w:numId="10" w16cid:durableId="654408618">
    <w:abstractNumId w:val="3"/>
  </w:num>
  <w:num w:numId="11" w16cid:durableId="2095853433">
    <w:abstractNumId w:val="7"/>
  </w:num>
  <w:num w:numId="12" w16cid:durableId="1278947920">
    <w:abstractNumId w:val="35"/>
  </w:num>
  <w:num w:numId="13" w16cid:durableId="1628077212">
    <w:abstractNumId w:val="20"/>
  </w:num>
  <w:num w:numId="14" w16cid:durableId="2120835935">
    <w:abstractNumId w:val="27"/>
  </w:num>
  <w:num w:numId="15" w16cid:durableId="1066301799">
    <w:abstractNumId w:val="25"/>
  </w:num>
  <w:num w:numId="16" w16cid:durableId="777721079">
    <w:abstractNumId w:val="34"/>
  </w:num>
  <w:num w:numId="17" w16cid:durableId="2086798620">
    <w:abstractNumId w:val="30"/>
  </w:num>
  <w:num w:numId="18" w16cid:durableId="350304644">
    <w:abstractNumId w:val="41"/>
  </w:num>
  <w:num w:numId="19" w16cid:durableId="1721392706">
    <w:abstractNumId w:val="5"/>
  </w:num>
  <w:num w:numId="20" w16cid:durableId="874851979">
    <w:abstractNumId w:val="29"/>
  </w:num>
  <w:num w:numId="21" w16cid:durableId="1526288768">
    <w:abstractNumId w:val="14"/>
  </w:num>
  <w:num w:numId="22" w16cid:durableId="749815857">
    <w:abstractNumId w:val="44"/>
  </w:num>
  <w:num w:numId="23" w16cid:durableId="612176468">
    <w:abstractNumId w:val="43"/>
  </w:num>
  <w:num w:numId="24" w16cid:durableId="844974352">
    <w:abstractNumId w:val="11"/>
  </w:num>
  <w:num w:numId="25" w16cid:durableId="381096486">
    <w:abstractNumId w:val="2"/>
  </w:num>
  <w:num w:numId="26" w16cid:durableId="1199660289">
    <w:abstractNumId w:val="10"/>
  </w:num>
  <w:num w:numId="27" w16cid:durableId="1395813919">
    <w:abstractNumId w:val="42"/>
  </w:num>
  <w:num w:numId="28" w16cid:durableId="1664577395">
    <w:abstractNumId w:val="16"/>
  </w:num>
  <w:num w:numId="29" w16cid:durableId="808790055">
    <w:abstractNumId w:val="26"/>
  </w:num>
  <w:num w:numId="30" w16cid:durableId="1033650990">
    <w:abstractNumId w:val="12"/>
  </w:num>
  <w:num w:numId="31" w16cid:durableId="243879573">
    <w:abstractNumId w:val="24"/>
  </w:num>
  <w:num w:numId="32" w16cid:durableId="615213928">
    <w:abstractNumId w:val="8"/>
  </w:num>
  <w:num w:numId="33" w16cid:durableId="1733381730">
    <w:abstractNumId w:val="28"/>
  </w:num>
  <w:num w:numId="34" w16cid:durableId="977879690">
    <w:abstractNumId w:val="9"/>
  </w:num>
  <w:num w:numId="35" w16cid:durableId="1624341341">
    <w:abstractNumId w:val="21"/>
  </w:num>
  <w:num w:numId="36" w16cid:durableId="968314742">
    <w:abstractNumId w:val="38"/>
  </w:num>
  <w:num w:numId="37" w16cid:durableId="1462839638">
    <w:abstractNumId w:val="31"/>
  </w:num>
  <w:num w:numId="38" w16cid:durableId="1914659639">
    <w:abstractNumId w:val="13"/>
  </w:num>
  <w:num w:numId="39" w16cid:durableId="840660068">
    <w:abstractNumId w:val="0"/>
  </w:num>
  <w:num w:numId="40" w16cid:durableId="1736121889">
    <w:abstractNumId w:val="1"/>
  </w:num>
  <w:num w:numId="41" w16cid:durableId="1996912375">
    <w:abstractNumId w:val="32"/>
  </w:num>
  <w:num w:numId="42" w16cid:durableId="221526096">
    <w:abstractNumId w:val="33"/>
  </w:num>
  <w:num w:numId="43" w16cid:durableId="363990944">
    <w:abstractNumId w:val="15"/>
  </w:num>
  <w:num w:numId="44" w16cid:durableId="147793177">
    <w:abstractNumId w:val="6"/>
  </w:num>
  <w:num w:numId="45" w16cid:durableId="174614661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207FE"/>
    <w:rsid w:val="00023E19"/>
    <w:rsid w:val="00036193"/>
    <w:rsid w:val="00037517"/>
    <w:rsid w:val="00045237"/>
    <w:rsid w:val="0005413A"/>
    <w:rsid w:val="00071A8C"/>
    <w:rsid w:val="000A3139"/>
    <w:rsid w:val="000B11B2"/>
    <w:rsid w:val="000D18EC"/>
    <w:rsid w:val="000D3D56"/>
    <w:rsid w:val="000D71BA"/>
    <w:rsid w:val="000E3556"/>
    <w:rsid w:val="000F5CB2"/>
    <w:rsid w:val="00101C7D"/>
    <w:rsid w:val="00102FAF"/>
    <w:rsid w:val="00130998"/>
    <w:rsid w:val="001539C4"/>
    <w:rsid w:val="00167364"/>
    <w:rsid w:val="00184499"/>
    <w:rsid w:val="001B2EB7"/>
    <w:rsid w:val="001D0A61"/>
    <w:rsid w:val="001E16B2"/>
    <w:rsid w:val="001E2B00"/>
    <w:rsid w:val="0020687E"/>
    <w:rsid w:val="00213085"/>
    <w:rsid w:val="00247F14"/>
    <w:rsid w:val="00251999"/>
    <w:rsid w:val="00284FC1"/>
    <w:rsid w:val="002A03FF"/>
    <w:rsid w:val="002A3298"/>
    <w:rsid w:val="002A5125"/>
    <w:rsid w:val="002B142E"/>
    <w:rsid w:val="002B6DFD"/>
    <w:rsid w:val="002D0A8C"/>
    <w:rsid w:val="00320CDC"/>
    <w:rsid w:val="00327ED7"/>
    <w:rsid w:val="00345127"/>
    <w:rsid w:val="0037794B"/>
    <w:rsid w:val="0039064B"/>
    <w:rsid w:val="003954F0"/>
    <w:rsid w:val="003979F2"/>
    <w:rsid w:val="003A31F7"/>
    <w:rsid w:val="003C5A03"/>
    <w:rsid w:val="003C6CF9"/>
    <w:rsid w:val="003E2DC5"/>
    <w:rsid w:val="00407EC5"/>
    <w:rsid w:val="0041458E"/>
    <w:rsid w:val="00427D70"/>
    <w:rsid w:val="00436EC8"/>
    <w:rsid w:val="00437D03"/>
    <w:rsid w:val="00443DD7"/>
    <w:rsid w:val="00482569"/>
    <w:rsid w:val="00483FAF"/>
    <w:rsid w:val="0048444E"/>
    <w:rsid w:val="004923CA"/>
    <w:rsid w:val="004A1A74"/>
    <w:rsid w:val="004A67D9"/>
    <w:rsid w:val="004A6F1F"/>
    <w:rsid w:val="004C769D"/>
    <w:rsid w:val="004E7142"/>
    <w:rsid w:val="00530382"/>
    <w:rsid w:val="005337D5"/>
    <w:rsid w:val="005527DC"/>
    <w:rsid w:val="00560328"/>
    <w:rsid w:val="00562E95"/>
    <w:rsid w:val="005743D7"/>
    <w:rsid w:val="00574487"/>
    <w:rsid w:val="005A4B9A"/>
    <w:rsid w:val="005B5DC4"/>
    <w:rsid w:val="005B6CAF"/>
    <w:rsid w:val="005C59F7"/>
    <w:rsid w:val="005C5A5C"/>
    <w:rsid w:val="005D6961"/>
    <w:rsid w:val="005F629B"/>
    <w:rsid w:val="0060776F"/>
    <w:rsid w:val="00622BB4"/>
    <w:rsid w:val="006478B7"/>
    <w:rsid w:val="00650393"/>
    <w:rsid w:val="00650CAF"/>
    <w:rsid w:val="006B4939"/>
    <w:rsid w:val="006D59D1"/>
    <w:rsid w:val="006D6BA8"/>
    <w:rsid w:val="00704CA1"/>
    <w:rsid w:val="00721BEF"/>
    <w:rsid w:val="00732316"/>
    <w:rsid w:val="00741F5E"/>
    <w:rsid w:val="0075223A"/>
    <w:rsid w:val="00752BBA"/>
    <w:rsid w:val="00760620"/>
    <w:rsid w:val="00772052"/>
    <w:rsid w:val="0078206C"/>
    <w:rsid w:val="007A696C"/>
    <w:rsid w:val="007C44F4"/>
    <w:rsid w:val="007D0D83"/>
    <w:rsid w:val="007D43D1"/>
    <w:rsid w:val="00800A6E"/>
    <w:rsid w:val="00801ABA"/>
    <w:rsid w:val="00803B45"/>
    <w:rsid w:val="008108BD"/>
    <w:rsid w:val="00823B5E"/>
    <w:rsid w:val="00830624"/>
    <w:rsid w:val="0086164A"/>
    <w:rsid w:val="0086477D"/>
    <w:rsid w:val="00870217"/>
    <w:rsid w:val="00872E9C"/>
    <w:rsid w:val="00873692"/>
    <w:rsid w:val="00876BBA"/>
    <w:rsid w:val="00876FC8"/>
    <w:rsid w:val="008807F9"/>
    <w:rsid w:val="008D426A"/>
    <w:rsid w:val="008F317F"/>
    <w:rsid w:val="00930DD8"/>
    <w:rsid w:val="009331AD"/>
    <w:rsid w:val="00947277"/>
    <w:rsid w:val="00957E33"/>
    <w:rsid w:val="00960963"/>
    <w:rsid w:val="00960C90"/>
    <w:rsid w:val="00962C24"/>
    <w:rsid w:val="00962F75"/>
    <w:rsid w:val="009B2E47"/>
    <w:rsid w:val="009B7A9D"/>
    <w:rsid w:val="009D539F"/>
    <w:rsid w:val="009D6D9B"/>
    <w:rsid w:val="009E2DCE"/>
    <w:rsid w:val="00A0513B"/>
    <w:rsid w:val="00A35C8C"/>
    <w:rsid w:val="00A4068C"/>
    <w:rsid w:val="00A50BFD"/>
    <w:rsid w:val="00A54EB5"/>
    <w:rsid w:val="00AD2A07"/>
    <w:rsid w:val="00AD2D47"/>
    <w:rsid w:val="00B01F75"/>
    <w:rsid w:val="00B054FB"/>
    <w:rsid w:val="00B05A94"/>
    <w:rsid w:val="00B076FC"/>
    <w:rsid w:val="00B45733"/>
    <w:rsid w:val="00B46184"/>
    <w:rsid w:val="00B538B8"/>
    <w:rsid w:val="00B5604A"/>
    <w:rsid w:val="00B66F87"/>
    <w:rsid w:val="00B94F9A"/>
    <w:rsid w:val="00BA479D"/>
    <w:rsid w:val="00BB18FB"/>
    <w:rsid w:val="00BC4174"/>
    <w:rsid w:val="00BE0746"/>
    <w:rsid w:val="00BF20D5"/>
    <w:rsid w:val="00C03F69"/>
    <w:rsid w:val="00C0666D"/>
    <w:rsid w:val="00C117AF"/>
    <w:rsid w:val="00C15887"/>
    <w:rsid w:val="00C30105"/>
    <w:rsid w:val="00C402C8"/>
    <w:rsid w:val="00C531B1"/>
    <w:rsid w:val="00C66194"/>
    <w:rsid w:val="00C70612"/>
    <w:rsid w:val="00C731BC"/>
    <w:rsid w:val="00C7487A"/>
    <w:rsid w:val="00C860F1"/>
    <w:rsid w:val="00C9565D"/>
    <w:rsid w:val="00CA5B2D"/>
    <w:rsid w:val="00CB1F68"/>
    <w:rsid w:val="00CC7EC4"/>
    <w:rsid w:val="00CD365B"/>
    <w:rsid w:val="00D31D35"/>
    <w:rsid w:val="00D409D5"/>
    <w:rsid w:val="00D5650D"/>
    <w:rsid w:val="00D63DCF"/>
    <w:rsid w:val="00D8452E"/>
    <w:rsid w:val="00DA5589"/>
    <w:rsid w:val="00DA622D"/>
    <w:rsid w:val="00DC1C44"/>
    <w:rsid w:val="00E111DD"/>
    <w:rsid w:val="00E350CF"/>
    <w:rsid w:val="00E63499"/>
    <w:rsid w:val="00E702DF"/>
    <w:rsid w:val="00E75BAE"/>
    <w:rsid w:val="00E869E7"/>
    <w:rsid w:val="00E9778A"/>
    <w:rsid w:val="00EB0291"/>
    <w:rsid w:val="00EB1709"/>
    <w:rsid w:val="00EE0697"/>
    <w:rsid w:val="00EE4CC0"/>
    <w:rsid w:val="00F373B3"/>
    <w:rsid w:val="00F60381"/>
    <w:rsid w:val="00F85484"/>
    <w:rsid w:val="00F96B91"/>
    <w:rsid w:val="00FC130F"/>
    <w:rsid w:val="00FE3D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15:docId w15:val="{66AADF6A-43C1-4043-9F5F-8E455C2D1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2">
    <w:name w:val="heading 2"/>
    <w:basedOn w:val="prastasis"/>
    <w:next w:val="prastasis"/>
    <w:link w:val="Antrat2Diagrama"/>
    <w:uiPriority w:val="9"/>
    <w:unhideWhenUsed/>
    <w:qFormat/>
    <w:rsid w:val="00D409D5"/>
    <w:pPr>
      <w:keepNext/>
      <w:keepLines/>
      <w:pBdr>
        <w:top w:val="nil"/>
        <w:left w:val="nil"/>
        <w:bottom w:val="nil"/>
        <w:right w:val="nil"/>
        <w:between w:val="nil"/>
        <w:bar w:val="nil"/>
      </w:pBdr>
      <w:spacing w:before="200"/>
      <w:outlineLvl w:val="1"/>
    </w:pPr>
    <w:rPr>
      <w:rFonts w:asciiTheme="majorHAnsi" w:eastAsiaTheme="majorEastAsia" w:hAnsiTheme="majorHAnsi" w:cstheme="majorBidi"/>
      <w:b/>
      <w:bCs/>
      <w:color w:val="156082" w:themeColor="accent1"/>
      <w:sz w:val="26"/>
      <w:szCs w:val="26"/>
      <w:bdr w:val="nil"/>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62C24"/>
    <w:rPr>
      <w:color w:val="808080"/>
    </w:rPr>
  </w:style>
  <w:style w:type="character" w:customStyle="1" w:styleId="Antrat2Diagrama">
    <w:name w:val="Antraštė 2 Diagrama"/>
    <w:basedOn w:val="Numatytasispastraiposriftas"/>
    <w:link w:val="Antrat2"/>
    <w:uiPriority w:val="9"/>
    <w:rsid w:val="00D409D5"/>
    <w:rPr>
      <w:rFonts w:asciiTheme="majorHAnsi" w:eastAsiaTheme="majorEastAsia" w:hAnsiTheme="majorHAnsi" w:cstheme="majorBidi"/>
      <w:b/>
      <w:bCs/>
      <w:color w:val="156082" w:themeColor="accent1"/>
      <w:sz w:val="26"/>
      <w:szCs w:val="26"/>
      <w:bdr w:val="nil"/>
      <w:lang w:val="en-US"/>
    </w:rPr>
  </w:style>
  <w:style w:type="character" w:styleId="Hipersaitas">
    <w:name w:val="Hyperlink"/>
    <w:basedOn w:val="Numatytasispastraiposriftas"/>
    <w:uiPriority w:val="99"/>
    <w:unhideWhenUsed/>
    <w:rsid w:val="00D409D5"/>
    <w:rPr>
      <w:color w:val="467886" w:themeColor="hyperlink"/>
      <w:u w:val="single"/>
    </w:rPr>
  </w:style>
  <w:style w:type="character" w:styleId="Neapdorotaspaminjimas">
    <w:name w:val="Unresolved Mention"/>
    <w:basedOn w:val="Numatytasispastraiposriftas"/>
    <w:uiPriority w:val="99"/>
    <w:semiHidden/>
    <w:unhideWhenUsed/>
    <w:rsid w:val="00D409D5"/>
    <w:rPr>
      <w:color w:val="605E5C"/>
      <w:shd w:val="clear" w:color="auto" w:fill="E1DFDD"/>
    </w:rPr>
  </w:style>
  <w:style w:type="paragraph" w:styleId="Puslapioinaostekstas">
    <w:name w:val="footnote text"/>
    <w:basedOn w:val="prastasis"/>
    <w:link w:val="PuslapioinaostekstasDiagrama"/>
    <w:uiPriority w:val="99"/>
    <w:semiHidden/>
    <w:unhideWhenUsed/>
    <w:rsid w:val="00D409D5"/>
    <w:rPr>
      <w:sz w:val="20"/>
    </w:rPr>
  </w:style>
  <w:style w:type="character" w:customStyle="1" w:styleId="PuslapioinaostekstasDiagrama">
    <w:name w:val="Puslapio išnašos tekstas Diagrama"/>
    <w:basedOn w:val="Numatytasispastraiposriftas"/>
    <w:link w:val="Puslapioinaostekstas"/>
    <w:uiPriority w:val="99"/>
    <w:semiHidden/>
    <w:rsid w:val="00D409D5"/>
    <w:rPr>
      <w:sz w:val="20"/>
    </w:rPr>
  </w:style>
  <w:style w:type="character" w:styleId="Puslapioinaosnuoroda">
    <w:name w:val="footnote reference"/>
    <w:basedOn w:val="Numatytasispastraiposriftas"/>
    <w:uiPriority w:val="99"/>
    <w:semiHidden/>
    <w:unhideWhenUsed/>
    <w:rsid w:val="00D409D5"/>
    <w:rPr>
      <w:vertAlign w:val="superscript"/>
    </w:rPr>
  </w:style>
  <w:style w:type="character" w:styleId="Komentaronuoroda">
    <w:name w:val="annotation reference"/>
    <w:basedOn w:val="Numatytasispastraiposriftas"/>
    <w:uiPriority w:val="99"/>
    <w:semiHidden/>
    <w:unhideWhenUsed/>
    <w:rsid w:val="00D409D5"/>
    <w:rPr>
      <w:sz w:val="16"/>
      <w:szCs w:val="16"/>
    </w:rPr>
  </w:style>
  <w:style w:type="paragraph" w:styleId="Komentarotekstas">
    <w:name w:val="annotation text"/>
    <w:basedOn w:val="prastasis"/>
    <w:link w:val="KomentarotekstasDiagrama"/>
    <w:uiPriority w:val="99"/>
    <w:unhideWhenUsed/>
    <w:rsid w:val="00D409D5"/>
    <w:rPr>
      <w:sz w:val="20"/>
    </w:rPr>
  </w:style>
  <w:style w:type="character" w:customStyle="1" w:styleId="KomentarotekstasDiagrama">
    <w:name w:val="Komentaro tekstas Diagrama"/>
    <w:basedOn w:val="Numatytasispastraiposriftas"/>
    <w:link w:val="Komentarotekstas"/>
    <w:uiPriority w:val="99"/>
    <w:rsid w:val="00D409D5"/>
    <w:rPr>
      <w:sz w:val="20"/>
    </w:rPr>
  </w:style>
  <w:style w:type="paragraph" w:styleId="Komentarotema">
    <w:name w:val="annotation subject"/>
    <w:basedOn w:val="Komentarotekstas"/>
    <w:next w:val="Komentarotekstas"/>
    <w:link w:val="KomentarotemaDiagrama"/>
    <w:uiPriority w:val="99"/>
    <w:semiHidden/>
    <w:unhideWhenUsed/>
    <w:rsid w:val="00D409D5"/>
    <w:rPr>
      <w:b/>
      <w:bCs/>
    </w:rPr>
  </w:style>
  <w:style w:type="character" w:customStyle="1" w:styleId="KomentarotemaDiagrama">
    <w:name w:val="Komentaro tema Diagrama"/>
    <w:basedOn w:val="KomentarotekstasDiagrama"/>
    <w:link w:val="Komentarotema"/>
    <w:uiPriority w:val="99"/>
    <w:semiHidden/>
    <w:rsid w:val="00D409D5"/>
    <w:rPr>
      <w:b/>
      <w:bCs/>
      <w:sz w:val="20"/>
    </w:rPr>
  </w:style>
  <w:style w:type="paragraph" w:styleId="Pataisymai">
    <w:name w:val="Revision"/>
    <w:hidden/>
    <w:uiPriority w:val="99"/>
    <w:semiHidden/>
    <w:rsid w:val="00D409D5"/>
  </w:style>
  <w:style w:type="character" w:customStyle="1" w:styleId="cf01">
    <w:name w:val="cf01"/>
    <w:basedOn w:val="Numatytasispastraiposriftas"/>
    <w:rsid w:val="00D409D5"/>
    <w:rPr>
      <w:rFonts w:ascii="Segoe UI" w:hAnsi="Segoe UI" w:cs="Segoe UI" w:hint="default"/>
      <w:sz w:val="18"/>
      <w:szCs w:val="18"/>
    </w:rPr>
  </w:style>
  <w:style w:type="table" w:styleId="Lentelstinklelis">
    <w:name w:val="Table Grid"/>
    <w:basedOn w:val="prastojilentel"/>
    <w:uiPriority w:val="59"/>
    <w:rsid w:val="00D409D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Bullet EY,List Paragraph2,List Paragraph Red,Numbering,ERP-List Paragraph,List Paragraph11,Sąrašo pastraipa.Bullet,Sąrašo pastraipa;Bullet,Table of contents numbered,Lentele,List Paragraph22,List Paragraph21,List not in Table,punktai"/>
    <w:basedOn w:val="prastasis"/>
    <w:link w:val="SraopastraipaDiagrama"/>
    <w:uiPriority w:val="34"/>
    <w:qFormat/>
    <w:rsid w:val="00D409D5"/>
    <w:pPr>
      <w:spacing w:after="160" w:line="259" w:lineRule="auto"/>
      <w:ind w:left="720"/>
      <w:contextualSpacing/>
    </w:pPr>
    <w:rPr>
      <w:rFonts w:asciiTheme="minorHAnsi" w:eastAsiaTheme="minorHAnsi" w:hAnsiTheme="minorHAnsi" w:cstheme="minorBidi"/>
      <w:sz w:val="22"/>
      <w:szCs w:val="22"/>
    </w:rPr>
  </w:style>
  <w:style w:type="character" w:customStyle="1" w:styleId="SraopastraipaDiagrama">
    <w:name w:val="Sąrašo pastraipa Diagrama"/>
    <w:aliases w:val="Bullet EY Diagrama,List Paragraph2 Diagrama,List Paragraph Red Diagrama,Numbering Diagrama,ERP-List Paragraph Diagrama,List Paragraph11 Diagrama,Sąrašo pastraipa.Bullet Diagrama,Sąrašo pastraipa;Bullet Diagrama,Lentele Diagrama"/>
    <w:link w:val="Sraopastraipa"/>
    <w:uiPriority w:val="34"/>
    <w:qFormat/>
    <w:locked/>
    <w:rsid w:val="00D409D5"/>
    <w:rPr>
      <w:rFonts w:asciiTheme="minorHAnsi" w:eastAsiaTheme="minorHAnsi" w:hAnsiTheme="minorHAnsi" w:cstheme="minorBidi"/>
      <w:sz w:val="22"/>
      <w:szCs w:val="22"/>
    </w:rPr>
  </w:style>
  <w:style w:type="paragraph" w:styleId="Debesliotekstas">
    <w:name w:val="Balloon Text"/>
    <w:basedOn w:val="prastasis"/>
    <w:link w:val="DebesliotekstasDiagrama"/>
    <w:uiPriority w:val="99"/>
    <w:semiHidden/>
    <w:unhideWhenUsed/>
    <w:rsid w:val="00D409D5"/>
    <w:rPr>
      <w:rFonts w:ascii="Segoe UI" w:eastAsiaTheme="minorHAns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409D5"/>
    <w:rPr>
      <w:rFonts w:ascii="Segoe UI" w:eastAsiaTheme="minorHAnsi" w:hAnsi="Segoe UI" w:cs="Segoe UI"/>
      <w:sz w:val="18"/>
      <w:szCs w:val="18"/>
    </w:rPr>
  </w:style>
  <w:style w:type="paragraph" w:styleId="Pagrindinistekstas">
    <w:name w:val="Body Text"/>
    <w:basedOn w:val="prastasis"/>
    <w:link w:val="PagrindinistekstasDiagrama"/>
    <w:uiPriority w:val="1"/>
    <w:unhideWhenUsed/>
    <w:qFormat/>
    <w:rsid w:val="00D409D5"/>
    <w:pPr>
      <w:widowControl w:val="0"/>
      <w:autoSpaceDE w:val="0"/>
      <w:autoSpaceDN w:val="0"/>
    </w:pPr>
    <w:rPr>
      <w:szCs w:val="24"/>
    </w:rPr>
  </w:style>
  <w:style w:type="character" w:customStyle="1" w:styleId="PagrindinistekstasDiagrama">
    <w:name w:val="Pagrindinis tekstas Diagrama"/>
    <w:basedOn w:val="Numatytasispastraiposriftas"/>
    <w:link w:val="Pagrindinistekstas"/>
    <w:uiPriority w:val="1"/>
    <w:rsid w:val="00D409D5"/>
    <w:rPr>
      <w:szCs w:val="24"/>
    </w:rPr>
  </w:style>
  <w:style w:type="table" w:customStyle="1" w:styleId="Lentelstinklelis1">
    <w:name w:val="Lentelės tinklelis1"/>
    <w:basedOn w:val="prastojilentel"/>
    <w:next w:val="Lentelstinklelis"/>
    <w:uiPriority w:val="59"/>
    <w:rsid w:val="00D409D5"/>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D409D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D409D5"/>
    <w:rPr>
      <w:rFonts w:ascii="Calibri" w:eastAsiaTheme="minorHAnsi" w:hAnsi="Calibri" w:cs="Calibri"/>
      <w:sz w:val="22"/>
      <w:szCs w:val="22"/>
      <w:lang w:eastAsia="lt-LT"/>
    </w:rPr>
  </w:style>
  <w:style w:type="paragraph" w:styleId="Betarp">
    <w:name w:val="No Spacing"/>
    <w:link w:val="BetarpDiagrama"/>
    <w:uiPriority w:val="1"/>
    <w:qFormat/>
    <w:rsid w:val="00D409D5"/>
    <w:pPr>
      <w:pBdr>
        <w:top w:val="nil"/>
        <w:left w:val="nil"/>
        <w:bottom w:val="nil"/>
        <w:right w:val="nil"/>
        <w:between w:val="nil"/>
        <w:bar w:val="nil"/>
      </w:pBdr>
    </w:pPr>
    <w:rPr>
      <w:rFonts w:eastAsia="Arial Unicode MS"/>
      <w:szCs w:val="24"/>
      <w:bdr w:val="nil"/>
      <w:lang w:val="en-US"/>
    </w:rPr>
  </w:style>
  <w:style w:type="character" w:customStyle="1" w:styleId="hps">
    <w:name w:val="hps"/>
    <w:uiPriority w:val="99"/>
    <w:rsid w:val="00D409D5"/>
  </w:style>
  <w:style w:type="paragraph" w:customStyle="1" w:styleId="CharChar8DiagramaDiagramaCharCharDiagramaDiagramaCharCharDiagramaDiagrama">
    <w:name w:val="Char Char8 Diagrama Diagrama Char Char Diagrama Diagrama Char Char Diagrama Diagrama"/>
    <w:basedOn w:val="prastasis"/>
    <w:semiHidden/>
    <w:rsid w:val="00D409D5"/>
    <w:pPr>
      <w:spacing w:after="160" w:line="240" w:lineRule="exact"/>
    </w:pPr>
    <w:rPr>
      <w:rFonts w:ascii="Verdana" w:hAnsi="Verdana" w:cs="Verdana"/>
      <w:sz w:val="20"/>
      <w:lang w:eastAsia="lt-LT"/>
    </w:rPr>
  </w:style>
  <w:style w:type="table" w:styleId="1tinkleliolentelviesi">
    <w:name w:val="Grid Table 1 Light"/>
    <w:basedOn w:val="prastojilentel"/>
    <w:uiPriority w:val="46"/>
    <w:rsid w:val="00D409D5"/>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BetarpDiagrama">
    <w:name w:val="Be tarpų Diagrama"/>
    <w:link w:val="Betarp"/>
    <w:uiPriority w:val="1"/>
    <w:locked/>
    <w:rsid w:val="00D409D5"/>
    <w:rPr>
      <w:rFonts w:eastAsia="Arial Unicode MS"/>
      <w:szCs w:val="24"/>
      <w:bdr w:val="nil"/>
      <w:lang w:val="en-US"/>
    </w:rPr>
  </w:style>
  <w:style w:type="paragraph" w:customStyle="1" w:styleId="ColorfulList-Accent11">
    <w:name w:val="Colorful List - Accent 11"/>
    <w:basedOn w:val="prastasis"/>
    <w:qFormat/>
    <w:rsid w:val="00D409D5"/>
    <w:pPr>
      <w:ind w:left="720"/>
      <w:contextualSpacing/>
    </w:pPr>
    <w:rPr>
      <w:szCs w:val="24"/>
    </w:rPr>
  </w:style>
  <w:style w:type="paragraph" w:styleId="Porat">
    <w:name w:val="footer"/>
    <w:basedOn w:val="prastasis"/>
    <w:link w:val="PoratDiagrama"/>
    <w:rsid w:val="00D409D5"/>
    <w:pPr>
      <w:tabs>
        <w:tab w:val="center" w:pos="4320"/>
        <w:tab w:val="right" w:pos="8640"/>
      </w:tabs>
    </w:pPr>
    <w:rPr>
      <w:noProof/>
      <w:szCs w:val="24"/>
    </w:rPr>
  </w:style>
  <w:style w:type="character" w:customStyle="1" w:styleId="PoratDiagrama">
    <w:name w:val="Poraštė Diagrama"/>
    <w:basedOn w:val="Numatytasispastraiposriftas"/>
    <w:link w:val="Porat"/>
    <w:rsid w:val="00D409D5"/>
    <w:rPr>
      <w:noProof/>
      <w:szCs w:val="24"/>
    </w:rPr>
  </w:style>
  <w:style w:type="table" w:styleId="Lentelstinklelisviesus">
    <w:name w:val="Grid Table Light"/>
    <w:basedOn w:val="prastojilentel"/>
    <w:uiPriority w:val="40"/>
    <w:rsid w:val="00D409D5"/>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sselectedend">
    <w:name w:val="isselectedend"/>
    <w:basedOn w:val="prastasis"/>
    <w:rsid w:val="00284FC1"/>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lazdijurssc.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F1D0A2-7A39-4BAA-949A-3EFE4AA994F9}">
  <ds:schemaRefs>
    <ds:schemaRef ds:uri="http://schemas.microsoft.com/sharepoint/v3/contenttype/forms"/>
  </ds:schemaRefs>
</ds:datastoreItem>
</file>

<file path=customXml/itemProps2.xml><?xml version="1.0" encoding="utf-8"?>
<ds:datastoreItem xmlns:ds="http://schemas.openxmlformats.org/officeDocument/2006/customXml" ds:itemID="{4B5DF2EE-E201-4945-ABCC-CD097EB28DC9}">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8AFCCF7E-62AA-46E5-93EE-1B76818E8415}">
  <ds:schemaRefs>
    <ds:schemaRef ds:uri="http://schemas.openxmlformats.org/officeDocument/2006/bibliography"/>
  </ds:schemaRefs>
</ds:datastoreItem>
</file>

<file path=customXml/itemProps4.xml><?xml version="1.0" encoding="utf-8"?>
<ds:datastoreItem xmlns:ds="http://schemas.openxmlformats.org/officeDocument/2006/customXml" ds:itemID="{0FA02D66-8A93-4E54-8766-DCBCEDBDB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65938</Words>
  <Characters>37585</Characters>
  <Application>Microsoft Office Word</Application>
  <DocSecurity>0</DocSecurity>
  <Lines>313</Lines>
  <Paragraphs>206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103317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Bigelienė</dc:creator>
  <cp:lastModifiedBy>Daura Škarnulė</cp:lastModifiedBy>
  <cp:revision>4</cp:revision>
  <dcterms:created xsi:type="dcterms:W3CDTF">2026-07-17T08:14:00Z</dcterms:created>
  <dcterms:modified xsi:type="dcterms:W3CDTF">2026-07-17T08:31:00Z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