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0A76" w:rsidRPr="00A54AF9" w:rsidRDefault="00B90A76" w:rsidP="00B90A76">
      <w:pPr>
        <w:pStyle w:val="Header"/>
        <w:tabs>
          <w:tab w:val="clear" w:pos="4153"/>
          <w:tab w:val="clear" w:pos="8306"/>
        </w:tabs>
        <w:jc w:val="center"/>
        <w:rPr>
          <w:rFonts w:asciiTheme="majorHAnsi" w:hAnsiTheme="majorHAnsi"/>
          <w:sz w:val="22"/>
          <w:szCs w:val="22"/>
        </w:rPr>
      </w:pPr>
      <w:r w:rsidRPr="00A54AF9">
        <w:rPr>
          <w:rFonts w:asciiTheme="majorHAnsi" w:hAnsiTheme="majorHAnsi"/>
          <w:noProof/>
          <w:sz w:val="22"/>
          <w:szCs w:val="22"/>
          <w:lang w:val="en-US" w:eastAsia="en-US"/>
        </w:rPr>
        <w:drawing>
          <wp:inline distT="0" distB="0" distL="0" distR="0">
            <wp:extent cx="539115" cy="648335"/>
            <wp:effectExtent l="19050" t="0" r="0" b="0"/>
            <wp:docPr id="2" name="Picture 8"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K horizontalus juodas"/>
                    <pic:cNvPicPr>
                      <a:picLocks noChangeAspect="1" noChangeArrowheads="1"/>
                    </pic:cNvPicPr>
                  </pic:nvPicPr>
                  <pic:blipFill>
                    <a:blip r:embed="rId8" cstate="print"/>
                    <a:srcRect/>
                    <a:stretch>
                      <a:fillRect/>
                    </a:stretch>
                  </pic:blipFill>
                  <pic:spPr bwMode="auto">
                    <a:xfrm>
                      <a:off x="0" y="0"/>
                      <a:ext cx="539115" cy="648335"/>
                    </a:xfrm>
                    <a:prstGeom prst="rect">
                      <a:avLst/>
                    </a:prstGeom>
                    <a:noFill/>
                    <a:ln w="9525">
                      <a:noFill/>
                      <a:miter lim="800000"/>
                      <a:headEnd/>
                      <a:tailEnd/>
                    </a:ln>
                  </pic:spPr>
                </pic:pic>
              </a:graphicData>
            </a:graphic>
          </wp:inline>
        </w:drawing>
      </w:r>
    </w:p>
    <w:p w:rsidR="00B90A76" w:rsidRPr="00A54AF9" w:rsidRDefault="00B90A76" w:rsidP="00B90A76">
      <w:pPr>
        <w:pStyle w:val="Header"/>
        <w:tabs>
          <w:tab w:val="clear" w:pos="4153"/>
          <w:tab w:val="clear" w:pos="8306"/>
        </w:tabs>
        <w:jc w:val="center"/>
        <w:rPr>
          <w:rFonts w:asciiTheme="majorHAnsi" w:hAnsiTheme="majorHAnsi"/>
          <w:sz w:val="22"/>
          <w:szCs w:val="22"/>
        </w:rPr>
      </w:pPr>
    </w:p>
    <w:p w:rsidR="00B90A76" w:rsidRPr="00A54AF9" w:rsidRDefault="00B90A76" w:rsidP="00B90A76">
      <w:pPr>
        <w:pStyle w:val="Caption"/>
        <w:rPr>
          <w:rFonts w:asciiTheme="majorHAnsi" w:hAnsiTheme="majorHAnsi"/>
          <w:bCs w:val="0"/>
          <w:sz w:val="22"/>
          <w:szCs w:val="22"/>
          <w:lang w:val="lt-LT"/>
        </w:rPr>
      </w:pPr>
      <w:r w:rsidRPr="00A54AF9">
        <w:rPr>
          <w:rFonts w:asciiTheme="majorHAnsi" w:hAnsiTheme="majorHAnsi"/>
          <w:bCs w:val="0"/>
          <w:sz w:val="22"/>
          <w:szCs w:val="22"/>
          <w:lang w:val="lt-LT"/>
        </w:rPr>
        <w:t xml:space="preserve">LIETUVOS SVEIKATOS MOKSLŲ UNIVERSITETO LIGONINĖ </w:t>
      </w:r>
    </w:p>
    <w:p w:rsidR="00B90A76" w:rsidRPr="00A54AF9" w:rsidRDefault="00B90A76" w:rsidP="00B90A76">
      <w:pPr>
        <w:jc w:val="center"/>
        <w:rPr>
          <w:rFonts w:asciiTheme="majorHAnsi" w:hAnsiTheme="majorHAnsi"/>
          <w:b/>
          <w:sz w:val="22"/>
          <w:szCs w:val="22"/>
        </w:rPr>
      </w:pPr>
      <w:r w:rsidRPr="00A54AF9">
        <w:rPr>
          <w:rFonts w:asciiTheme="majorHAnsi" w:hAnsiTheme="majorHAnsi"/>
          <w:b/>
          <w:sz w:val="22"/>
          <w:szCs w:val="22"/>
        </w:rPr>
        <w:t>KAUNO KLINIKOS</w:t>
      </w:r>
    </w:p>
    <w:p w:rsidR="00B90A76" w:rsidRPr="00A54AF9" w:rsidRDefault="00B90A76" w:rsidP="00B90A76">
      <w:pPr>
        <w:rPr>
          <w:rFonts w:asciiTheme="majorHAnsi" w:hAnsiTheme="majorHAnsi"/>
          <w:b/>
          <w:sz w:val="22"/>
          <w:szCs w:val="22"/>
        </w:rPr>
      </w:pPr>
    </w:p>
    <w:p w:rsidR="00683AEC" w:rsidRPr="00606F5E" w:rsidRDefault="00B90A76" w:rsidP="00B90A76">
      <w:pPr>
        <w:jc w:val="center"/>
        <w:rPr>
          <w:rFonts w:asciiTheme="majorHAnsi" w:hAnsiTheme="majorHAnsi"/>
          <w:sz w:val="20"/>
          <w:szCs w:val="22"/>
        </w:rPr>
      </w:pPr>
      <w:r w:rsidRPr="00606F5E">
        <w:rPr>
          <w:rFonts w:asciiTheme="majorHAnsi" w:hAnsiTheme="majorHAnsi"/>
          <w:sz w:val="20"/>
          <w:szCs w:val="22"/>
        </w:rPr>
        <w:t>Viešoji įstaiga, Eivenių g. 2, 50161 Kaunas, tel. (</w:t>
      </w:r>
      <w:r w:rsidR="00CE5E86" w:rsidRPr="00606F5E">
        <w:rPr>
          <w:rFonts w:asciiTheme="majorHAnsi" w:hAnsiTheme="majorHAnsi"/>
          <w:sz w:val="20"/>
          <w:szCs w:val="22"/>
        </w:rPr>
        <w:t>0</w:t>
      </w:r>
      <w:r w:rsidRPr="00606F5E">
        <w:rPr>
          <w:rFonts w:asciiTheme="majorHAnsi" w:hAnsiTheme="majorHAnsi"/>
          <w:sz w:val="20"/>
          <w:szCs w:val="22"/>
        </w:rPr>
        <w:t xml:space="preserve"> 37) 32 63 60, (</w:t>
      </w:r>
      <w:r w:rsidR="00CE5E86" w:rsidRPr="00606F5E">
        <w:rPr>
          <w:rFonts w:asciiTheme="majorHAnsi" w:hAnsiTheme="majorHAnsi"/>
          <w:sz w:val="20"/>
          <w:szCs w:val="22"/>
        </w:rPr>
        <w:t>0</w:t>
      </w:r>
      <w:r w:rsidRPr="00606F5E">
        <w:rPr>
          <w:rFonts w:asciiTheme="majorHAnsi" w:hAnsiTheme="majorHAnsi"/>
          <w:sz w:val="20"/>
          <w:szCs w:val="22"/>
        </w:rPr>
        <w:t xml:space="preserve"> 37) 32 69 75,</w:t>
      </w:r>
    </w:p>
    <w:p w:rsidR="00683AEC" w:rsidRPr="00606F5E" w:rsidRDefault="00B90A76" w:rsidP="00B90A76">
      <w:pPr>
        <w:jc w:val="center"/>
        <w:rPr>
          <w:rFonts w:asciiTheme="majorHAnsi" w:hAnsiTheme="majorHAnsi"/>
          <w:sz w:val="20"/>
          <w:szCs w:val="22"/>
        </w:rPr>
      </w:pPr>
      <w:r w:rsidRPr="00606F5E">
        <w:rPr>
          <w:rFonts w:asciiTheme="majorHAnsi" w:hAnsiTheme="majorHAnsi"/>
          <w:sz w:val="20"/>
          <w:szCs w:val="22"/>
        </w:rPr>
        <w:t xml:space="preserve"> faks. (</w:t>
      </w:r>
      <w:r w:rsidR="00CE5E86" w:rsidRPr="00606F5E">
        <w:rPr>
          <w:rFonts w:asciiTheme="majorHAnsi" w:hAnsiTheme="majorHAnsi"/>
          <w:sz w:val="20"/>
          <w:szCs w:val="22"/>
        </w:rPr>
        <w:t>0</w:t>
      </w:r>
      <w:r w:rsidRPr="00606F5E">
        <w:rPr>
          <w:rFonts w:asciiTheme="majorHAnsi" w:hAnsiTheme="majorHAnsi"/>
          <w:sz w:val="20"/>
          <w:szCs w:val="22"/>
        </w:rPr>
        <w:t xml:space="preserve"> 37) 32 64 27, </w:t>
      </w:r>
      <w:proofErr w:type="spellStart"/>
      <w:r w:rsidRPr="00606F5E">
        <w:rPr>
          <w:rFonts w:asciiTheme="majorHAnsi" w:hAnsiTheme="majorHAnsi"/>
          <w:sz w:val="20"/>
          <w:szCs w:val="22"/>
        </w:rPr>
        <w:t>el.p</w:t>
      </w:r>
      <w:proofErr w:type="spellEnd"/>
      <w:r w:rsidRPr="00606F5E">
        <w:rPr>
          <w:rFonts w:asciiTheme="majorHAnsi" w:hAnsiTheme="majorHAnsi"/>
          <w:sz w:val="20"/>
          <w:szCs w:val="22"/>
        </w:rPr>
        <w:t xml:space="preserve">. </w:t>
      </w:r>
      <w:proofErr w:type="spellStart"/>
      <w:r w:rsidRPr="00606F5E">
        <w:rPr>
          <w:rFonts w:asciiTheme="majorHAnsi" w:hAnsiTheme="majorHAnsi"/>
          <w:sz w:val="20"/>
          <w:szCs w:val="22"/>
        </w:rPr>
        <w:t>rastine@kaunoklinikos.lt</w:t>
      </w:r>
      <w:proofErr w:type="spellEnd"/>
      <w:r w:rsidRPr="00606F5E">
        <w:rPr>
          <w:rFonts w:asciiTheme="majorHAnsi" w:hAnsiTheme="majorHAnsi"/>
          <w:sz w:val="20"/>
          <w:szCs w:val="22"/>
        </w:rPr>
        <w:t xml:space="preserve">.  </w:t>
      </w:r>
    </w:p>
    <w:p w:rsidR="00B90A76" w:rsidRPr="00606F5E" w:rsidRDefault="00B90A76" w:rsidP="00B90A76">
      <w:pPr>
        <w:jc w:val="center"/>
        <w:rPr>
          <w:rFonts w:asciiTheme="majorHAnsi" w:hAnsiTheme="majorHAnsi"/>
          <w:sz w:val="20"/>
          <w:szCs w:val="22"/>
        </w:rPr>
      </w:pPr>
      <w:r w:rsidRPr="00606F5E">
        <w:rPr>
          <w:rFonts w:asciiTheme="majorHAnsi" w:hAnsiTheme="majorHAnsi"/>
          <w:sz w:val="20"/>
          <w:szCs w:val="22"/>
        </w:rPr>
        <w:t>Duomenys kaupiami ir saugomi Juridinių asmenų registre, kodas 135163499</w:t>
      </w:r>
    </w:p>
    <w:p w:rsidR="00B90A76" w:rsidRPr="00A54AF9" w:rsidRDefault="00B90A76" w:rsidP="00B90A76">
      <w:pPr>
        <w:jc w:val="center"/>
        <w:rPr>
          <w:rFonts w:asciiTheme="majorHAnsi" w:hAnsiTheme="majorHAnsi"/>
          <w:sz w:val="22"/>
          <w:szCs w:val="22"/>
        </w:rPr>
      </w:pPr>
      <w:r w:rsidRPr="00A54AF9">
        <w:rPr>
          <w:rFonts w:asciiTheme="majorHAnsi" w:hAnsiTheme="majorHAnsi"/>
          <w:sz w:val="22"/>
          <w:szCs w:val="22"/>
        </w:rPr>
        <w:t>_______________________________________________________________________________________________</w:t>
      </w:r>
      <w:r w:rsidR="00A3526A" w:rsidRPr="00A54AF9">
        <w:rPr>
          <w:rFonts w:asciiTheme="majorHAnsi" w:hAnsiTheme="majorHAnsi"/>
          <w:sz w:val="22"/>
          <w:szCs w:val="22"/>
        </w:rPr>
        <w:t>________________</w:t>
      </w:r>
    </w:p>
    <w:p w:rsidR="006D28DA" w:rsidRPr="00A54AF9" w:rsidRDefault="006D28DA" w:rsidP="00B90A76">
      <w:pPr>
        <w:pStyle w:val="Patvirtinta"/>
        <w:ind w:left="5670"/>
        <w:rPr>
          <w:rFonts w:asciiTheme="majorHAnsi" w:hAnsiTheme="majorHAnsi"/>
          <w:i/>
          <w:sz w:val="22"/>
          <w:szCs w:val="22"/>
          <w:lang w:val="lt-LT"/>
        </w:rPr>
      </w:pPr>
    </w:p>
    <w:p w:rsidR="00B90A76" w:rsidRPr="00A54AF9" w:rsidRDefault="00B90A76" w:rsidP="00B90A76">
      <w:pPr>
        <w:tabs>
          <w:tab w:val="right" w:leader="underscore" w:pos="8505"/>
        </w:tabs>
        <w:jc w:val="center"/>
        <w:rPr>
          <w:rFonts w:asciiTheme="majorHAnsi" w:hAnsiTheme="majorHAnsi"/>
          <w:i/>
          <w:sz w:val="22"/>
          <w:szCs w:val="22"/>
        </w:rPr>
      </w:pPr>
    </w:p>
    <w:p w:rsidR="00B90A76" w:rsidRPr="00A54AF9" w:rsidRDefault="00B90A76" w:rsidP="00B90A76">
      <w:pPr>
        <w:jc w:val="center"/>
        <w:rPr>
          <w:rFonts w:asciiTheme="majorHAnsi" w:hAnsiTheme="majorHAnsi"/>
          <w:b/>
          <w:sz w:val="22"/>
          <w:szCs w:val="22"/>
        </w:rPr>
      </w:pPr>
      <w:r w:rsidRPr="00A54AF9">
        <w:rPr>
          <w:rFonts w:asciiTheme="majorHAnsi" w:hAnsiTheme="majorHAnsi"/>
          <w:b/>
          <w:sz w:val="22"/>
          <w:szCs w:val="22"/>
        </w:rPr>
        <w:t xml:space="preserve">ATVIRO KONKURSO </w:t>
      </w:r>
      <w:r w:rsidR="00366ED5" w:rsidRPr="00A54AF9">
        <w:rPr>
          <w:rFonts w:asciiTheme="majorHAnsi" w:hAnsiTheme="majorHAnsi"/>
          <w:b/>
          <w:sz w:val="22"/>
          <w:szCs w:val="22"/>
        </w:rPr>
        <w:t>SĄLYGOS</w:t>
      </w:r>
    </w:p>
    <w:p w:rsidR="00434298" w:rsidRPr="00A54AF9" w:rsidRDefault="00434298" w:rsidP="00B90A76">
      <w:pPr>
        <w:jc w:val="center"/>
        <w:rPr>
          <w:rFonts w:asciiTheme="majorHAnsi" w:hAnsiTheme="majorHAnsi"/>
          <w:b/>
          <w:sz w:val="22"/>
          <w:szCs w:val="22"/>
        </w:rPr>
      </w:pPr>
    </w:p>
    <w:p w:rsidR="00570707" w:rsidRDefault="00606F5E" w:rsidP="00B90A76">
      <w:pPr>
        <w:jc w:val="center"/>
        <w:rPr>
          <w:rFonts w:asciiTheme="majorHAnsi" w:hAnsiTheme="majorHAnsi"/>
          <w:b/>
          <w:sz w:val="22"/>
          <w:szCs w:val="22"/>
        </w:rPr>
      </w:pPr>
      <w:r w:rsidRPr="00606F5E">
        <w:rPr>
          <w:rFonts w:asciiTheme="majorHAnsi" w:hAnsiTheme="majorHAnsi"/>
          <w:b/>
          <w:sz w:val="22"/>
          <w:szCs w:val="22"/>
        </w:rPr>
        <w:t>REAGENTAI IR PAPILDOMOS PRIEMONĖS VIRUSŲ NUKLEORŪGŠČIŲ NUSTATYMUI SU ĮRANGOS ĮSIGIJIMU PANAUDOS BŪDU</w:t>
      </w:r>
    </w:p>
    <w:p w:rsidR="00606F5E" w:rsidRPr="00A54AF9" w:rsidRDefault="00606F5E" w:rsidP="00B90A76">
      <w:pPr>
        <w:jc w:val="center"/>
        <w:rPr>
          <w:rFonts w:asciiTheme="majorHAnsi" w:hAnsiTheme="majorHAnsi"/>
          <w:b/>
          <w:color w:val="000000"/>
          <w:sz w:val="22"/>
          <w:szCs w:val="22"/>
        </w:rPr>
      </w:pPr>
    </w:p>
    <w:p w:rsidR="00B90A76" w:rsidRPr="00A54AF9" w:rsidRDefault="00B90A76" w:rsidP="00B90A76">
      <w:pPr>
        <w:jc w:val="center"/>
        <w:rPr>
          <w:rFonts w:asciiTheme="majorHAnsi" w:hAnsiTheme="majorHAnsi"/>
          <w:b/>
          <w:color w:val="000000"/>
          <w:sz w:val="22"/>
          <w:szCs w:val="22"/>
        </w:rPr>
      </w:pPr>
      <w:r w:rsidRPr="00A54AF9">
        <w:rPr>
          <w:rFonts w:asciiTheme="majorHAnsi" w:hAnsiTheme="majorHAnsi"/>
          <w:b/>
          <w:color w:val="000000"/>
          <w:sz w:val="22"/>
          <w:szCs w:val="22"/>
        </w:rPr>
        <w:t>TURINYS</w:t>
      </w:r>
    </w:p>
    <w:p w:rsidR="003E2F1B" w:rsidRPr="00A54AF9" w:rsidRDefault="003E2F1B" w:rsidP="003E2F1B">
      <w:pPr>
        <w:rPr>
          <w:rFonts w:asciiTheme="majorHAnsi" w:hAnsiTheme="majorHAnsi"/>
          <w:bCs/>
          <w:caps/>
          <w:color w:val="000000"/>
          <w:sz w:val="22"/>
          <w:szCs w:val="22"/>
        </w:rPr>
      </w:pPr>
    </w:p>
    <w:tbl>
      <w:tblPr>
        <w:tblW w:w="0" w:type="auto"/>
        <w:tblLook w:val="01E0" w:firstRow="1" w:lastRow="1" w:firstColumn="1" w:lastColumn="1" w:noHBand="0" w:noVBand="0"/>
      </w:tblPr>
      <w:tblGrid>
        <w:gridCol w:w="852"/>
        <w:gridCol w:w="8781"/>
      </w:tblGrid>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1.</w:t>
            </w:r>
          </w:p>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2.</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BENDROSIOS NUOSTATOS</w:t>
            </w:r>
          </w:p>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PIRKIMO OBJEKTAS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3.</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TIEKĖJŲ PAŠALINIMO PAGRINDAI IR REIKALAUJAMA KVALIFIKACIJA</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4.</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ŪKIO SUBJEKTŲ GRUPĖS DALYVAVIMAS PIRKIMO PROCEDŪROSE</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5.</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PASIŪLYMŲ RENGIMAS, PATEIKIMAS, KEITIMAS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6.</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PASIŪLYMŲ ŠIFRAVIMAS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7.</w:t>
            </w:r>
          </w:p>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8.</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PASIŪLYMŲ GALIOJIMO UŽTIKRINIMAS</w:t>
            </w:r>
          </w:p>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PAVYZDŽIŲ PATEIKIMAS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9.</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PIRKIMO DOKUMENTŲ PAAIŠKINIMAS IR PATIKSLINIMAS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10.</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SUSIPAŽINIMAS SU GAUTAIS PASIŪLYMAIS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11.</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PASIŪLYMŲ NAGRINĖJIMAS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12.</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ELEKTRONINIS AUKCIONAS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13.</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PASIŪLYMŲ ATMETIMO PRIEŽASTYS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14.</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PASIŪLYMŲ VERTINIMAS IR PALYGINIMAS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15.</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PASIŪLYMŲ EILĖ IR LAIMĖTOJO NUSTATYMAS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16.</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PRETENZIJŲ IR SKUNDŲ NAGRINĖJIMAS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17.</w:t>
            </w:r>
          </w:p>
          <w:p w:rsidR="00833F7C" w:rsidRPr="00A54AF9" w:rsidRDefault="00833F7C" w:rsidP="00833F7C">
            <w:pPr>
              <w:rPr>
                <w:rFonts w:asciiTheme="majorHAnsi" w:hAnsiTheme="majorHAnsi"/>
                <w:bCs/>
                <w:caps/>
                <w:noProof/>
                <w:color w:val="000000"/>
                <w:sz w:val="22"/>
                <w:szCs w:val="22"/>
              </w:rPr>
            </w:pP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PIRKIMO SUTARTIES PASIRAŠYMAS IR SĄLYGOS</w:t>
            </w:r>
          </w:p>
          <w:p w:rsidR="00833F7C" w:rsidRPr="00A54AF9" w:rsidRDefault="00833F7C" w:rsidP="00833F7C">
            <w:pPr>
              <w:rPr>
                <w:rFonts w:asciiTheme="majorHAnsi" w:hAnsiTheme="majorHAnsi"/>
                <w:bCs/>
                <w:caps/>
                <w:noProof/>
                <w:color w:val="000000"/>
                <w:sz w:val="22"/>
                <w:szCs w:val="22"/>
              </w:rPr>
            </w:pP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p>
        </w:tc>
        <w:tc>
          <w:tcPr>
            <w:tcW w:w="8860" w:type="dxa"/>
          </w:tcPr>
          <w:p w:rsidR="00833F7C" w:rsidRPr="00A54AF9" w:rsidRDefault="00833F7C" w:rsidP="00833F7C">
            <w:pPr>
              <w:rPr>
                <w:rFonts w:asciiTheme="majorHAnsi" w:hAnsiTheme="majorHAnsi"/>
                <w:bCs/>
                <w:caps/>
                <w:noProof/>
                <w:color w:val="000000"/>
                <w:sz w:val="22"/>
                <w:szCs w:val="22"/>
              </w:rPr>
            </w:pPr>
          </w:p>
        </w:tc>
      </w:tr>
    </w:tbl>
    <w:p w:rsidR="00E1318B" w:rsidRPr="00A54AF9" w:rsidRDefault="00D264E0" w:rsidP="00833F7C">
      <w:pPr>
        <w:pStyle w:val="TOC1"/>
        <w:rPr>
          <w:rFonts w:asciiTheme="majorHAnsi" w:eastAsiaTheme="minorEastAsia" w:hAnsiTheme="majorHAnsi" w:cstheme="minorBidi"/>
          <w:lang w:eastAsia="lt-LT"/>
        </w:rPr>
      </w:pPr>
      <w:r w:rsidRPr="00A54AF9">
        <w:rPr>
          <w:rFonts w:asciiTheme="majorHAnsi" w:hAnsiTheme="majorHAnsi"/>
          <w:bCs/>
          <w:caps/>
          <w:color w:val="000000"/>
        </w:rPr>
        <w:fldChar w:fldCharType="begin"/>
      </w:r>
      <w:r w:rsidR="002C3999" w:rsidRPr="00A54AF9">
        <w:rPr>
          <w:rFonts w:asciiTheme="majorHAnsi" w:hAnsiTheme="majorHAnsi"/>
          <w:bCs/>
          <w:caps/>
          <w:color w:val="000000"/>
        </w:rPr>
        <w:instrText xml:space="preserve"> TOC \o "1-3" \h \z \u </w:instrText>
      </w:r>
      <w:r w:rsidRPr="00A54AF9">
        <w:rPr>
          <w:rFonts w:asciiTheme="majorHAnsi" w:hAnsiTheme="majorHAnsi"/>
          <w:bCs/>
          <w:caps/>
          <w:color w:val="000000"/>
        </w:rPr>
        <w:fldChar w:fldCharType="separate"/>
      </w:r>
    </w:p>
    <w:p w:rsidR="00B90A76" w:rsidRPr="00A54AF9" w:rsidRDefault="00D264E0" w:rsidP="00E1318B">
      <w:pPr>
        <w:ind w:left="-907" w:firstLine="902"/>
        <w:rPr>
          <w:rFonts w:asciiTheme="majorHAnsi" w:hAnsiTheme="majorHAnsi"/>
          <w:bCs/>
          <w:caps/>
          <w:color w:val="000000"/>
          <w:sz w:val="22"/>
          <w:szCs w:val="22"/>
        </w:rPr>
      </w:pPr>
      <w:r w:rsidRPr="00A54AF9">
        <w:rPr>
          <w:rFonts w:asciiTheme="majorHAnsi" w:hAnsiTheme="majorHAnsi"/>
          <w:bCs/>
          <w:caps/>
          <w:color w:val="000000"/>
          <w:sz w:val="22"/>
          <w:szCs w:val="22"/>
        </w:rPr>
        <w:fldChar w:fldCharType="end"/>
      </w:r>
    </w:p>
    <w:p w:rsidR="00D245C0" w:rsidRPr="00A54AF9" w:rsidRDefault="00D245C0" w:rsidP="00E1318B">
      <w:pPr>
        <w:ind w:left="-907" w:firstLine="902"/>
        <w:rPr>
          <w:rFonts w:asciiTheme="majorHAnsi" w:hAnsiTheme="majorHAnsi"/>
          <w:bCs/>
          <w:caps/>
          <w:color w:val="000000"/>
          <w:sz w:val="22"/>
          <w:szCs w:val="22"/>
        </w:rPr>
      </w:pPr>
      <w:r w:rsidRPr="00A54AF9">
        <w:rPr>
          <w:rFonts w:asciiTheme="majorHAnsi" w:hAnsiTheme="majorHAnsi"/>
          <w:bCs/>
          <w:caps/>
          <w:color w:val="000000"/>
          <w:sz w:val="22"/>
          <w:szCs w:val="22"/>
        </w:rPr>
        <w:t>PRIEDAI:</w:t>
      </w:r>
    </w:p>
    <w:p w:rsidR="00D63B47" w:rsidRPr="00A54AF9" w:rsidRDefault="00D63B47" w:rsidP="00D63B47">
      <w:pPr>
        <w:jc w:val="both"/>
        <w:rPr>
          <w:rFonts w:asciiTheme="majorHAnsi" w:hAnsiTheme="majorHAnsi"/>
          <w:sz w:val="22"/>
          <w:szCs w:val="22"/>
        </w:rPr>
      </w:pPr>
      <w:r w:rsidRPr="00A54AF9">
        <w:rPr>
          <w:rFonts w:asciiTheme="majorHAnsi" w:hAnsiTheme="majorHAnsi"/>
          <w:sz w:val="22"/>
          <w:szCs w:val="22"/>
        </w:rPr>
        <w:t>1. Pasiūlymo forma (1</w:t>
      </w:r>
      <w:r w:rsidR="0001747C" w:rsidRPr="00A54AF9">
        <w:rPr>
          <w:rFonts w:asciiTheme="majorHAnsi" w:hAnsiTheme="majorHAnsi"/>
          <w:sz w:val="22"/>
          <w:szCs w:val="22"/>
        </w:rPr>
        <w:t xml:space="preserve"> </w:t>
      </w:r>
      <w:r w:rsidRPr="00A54AF9">
        <w:rPr>
          <w:rFonts w:asciiTheme="majorHAnsi" w:hAnsiTheme="majorHAnsi"/>
          <w:sz w:val="22"/>
          <w:szCs w:val="22"/>
        </w:rPr>
        <w:t>priedas);</w:t>
      </w:r>
    </w:p>
    <w:p w:rsidR="00D63B47" w:rsidRPr="00A54AF9" w:rsidRDefault="00D63B47" w:rsidP="00D63B47">
      <w:pPr>
        <w:jc w:val="both"/>
        <w:rPr>
          <w:rFonts w:asciiTheme="majorHAnsi" w:hAnsiTheme="majorHAnsi"/>
          <w:sz w:val="22"/>
          <w:szCs w:val="22"/>
        </w:rPr>
      </w:pPr>
      <w:r w:rsidRPr="00A54AF9">
        <w:rPr>
          <w:rFonts w:asciiTheme="majorHAnsi" w:hAnsiTheme="majorHAnsi"/>
          <w:sz w:val="22"/>
          <w:szCs w:val="22"/>
        </w:rPr>
        <w:t xml:space="preserve">2. </w:t>
      </w:r>
      <w:r w:rsidRPr="00A54AF9">
        <w:rPr>
          <w:rFonts w:asciiTheme="majorHAnsi" w:hAnsiTheme="majorHAnsi"/>
          <w:bCs/>
          <w:sz w:val="22"/>
          <w:szCs w:val="22"/>
        </w:rPr>
        <w:t xml:space="preserve">Sutarties projektas </w:t>
      </w:r>
      <w:r w:rsidRPr="00A54AF9">
        <w:rPr>
          <w:rFonts w:asciiTheme="majorHAnsi" w:hAnsiTheme="majorHAnsi"/>
          <w:sz w:val="22"/>
          <w:szCs w:val="22"/>
        </w:rPr>
        <w:t>(2</w:t>
      </w:r>
      <w:r w:rsidR="0001747C" w:rsidRPr="00A54AF9">
        <w:rPr>
          <w:rFonts w:asciiTheme="majorHAnsi" w:hAnsiTheme="majorHAnsi"/>
          <w:sz w:val="22"/>
          <w:szCs w:val="22"/>
        </w:rPr>
        <w:t xml:space="preserve"> </w:t>
      </w:r>
      <w:r w:rsidRPr="00A54AF9">
        <w:rPr>
          <w:rFonts w:asciiTheme="majorHAnsi" w:hAnsiTheme="majorHAnsi"/>
          <w:sz w:val="22"/>
          <w:szCs w:val="22"/>
        </w:rPr>
        <w:t>priedas);</w:t>
      </w:r>
    </w:p>
    <w:p w:rsidR="00D63B47" w:rsidRPr="00A54AF9" w:rsidRDefault="008116AC" w:rsidP="00D63B47">
      <w:pPr>
        <w:jc w:val="both"/>
        <w:rPr>
          <w:rFonts w:asciiTheme="majorHAnsi" w:hAnsiTheme="majorHAnsi"/>
          <w:sz w:val="22"/>
          <w:szCs w:val="22"/>
          <w:lang w:eastAsia="lt-LT"/>
        </w:rPr>
      </w:pPr>
      <w:r w:rsidRPr="00A54AF9">
        <w:rPr>
          <w:rFonts w:asciiTheme="majorHAnsi" w:hAnsiTheme="majorHAnsi"/>
          <w:sz w:val="22"/>
          <w:szCs w:val="22"/>
        </w:rPr>
        <w:t>3</w:t>
      </w:r>
      <w:r w:rsidR="00D63B47" w:rsidRPr="00A54AF9">
        <w:rPr>
          <w:rFonts w:asciiTheme="majorHAnsi" w:hAnsiTheme="majorHAnsi"/>
          <w:sz w:val="22"/>
          <w:szCs w:val="22"/>
        </w:rPr>
        <w:t xml:space="preserve">. </w:t>
      </w:r>
      <w:r w:rsidR="006E3FB8" w:rsidRPr="00A54AF9">
        <w:rPr>
          <w:rFonts w:asciiTheme="majorHAnsi" w:hAnsiTheme="majorHAnsi"/>
          <w:sz w:val="22"/>
          <w:szCs w:val="22"/>
          <w:lang w:eastAsia="lt-LT"/>
        </w:rPr>
        <w:t>Techninė specifikacija</w:t>
      </w:r>
      <w:r w:rsidR="00654297" w:rsidRPr="00A54AF9">
        <w:rPr>
          <w:rFonts w:asciiTheme="majorHAnsi" w:hAnsiTheme="majorHAnsi"/>
          <w:sz w:val="22"/>
          <w:szCs w:val="22"/>
          <w:lang w:eastAsia="lt-LT"/>
        </w:rPr>
        <w:t xml:space="preserve"> ir kainų pasiūlymų lentelė</w:t>
      </w:r>
      <w:r w:rsidR="006E3FB8" w:rsidRPr="00A54AF9">
        <w:rPr>
          <w:rFonts w:asciiTheme="majorHAnsi" w:hAnsiTheme="majorHAnsi"/>
          <w:sz w:val="22"/>
          <w:szCs w:val="22"/>
          <w:lang w:eastAsia="lt-LT"/>
        </w:rPr>
        <w:t xml:space="preserve"> </w:t>
      </w:r>
      <w:r w:rsidR="007B0C00" w:rsidRPr="00A54AF9">
        <w:rPr>
          <w:rFonts w:asciiTheme="majorHAnsi" w:hAnsiTheme="majorHAnsi"/>
          <w:sz w:val="22"/>
          <w:szCs w:val="22"/>
        </w:rPr>
        <w:t>(</w:t>
      </w:r>
      <w:r w:rsidR="008C335F" w:rsidRPr="00A54AF9">
        <w:rPr>
          <w:rFonts w:asciiTheme="majorHAnsi" w:hAnsiTheme="majorHAnsi"/>
          <w:sz w:val="22"/>
          <w:szCs w:val="22"/>
        </w:rPr>
        <w:t xml:space="preserve">3 </w:t>
      </w:r>
      <w:r w:rsidR="00D63B47" w:rsidRPr="00A54AF9">
        <w:rPr>
          <w:rFonts w:asciiTheme="majorHAnsi" w:hAnsiTheme="majorHAnsi"/>
          <w:sz w:val="22"/>
          <w:szCs w:val="22"/>
        </w:rPr>
        <w:t>priedas)</w:t>
      </w:r>
      <w:r w:rsidR="00683AEC" w:rsidRPr="00A54AF9">
        <w:rPr>
          <w:rFonts w:asciiTheme="majorHAnsi" w:hAnsiTheme="majorHAnsi"/>
          <w:sz w:val="22"/>
          <w:szCs w:val="22"/>
          <w:lang w:eastAsia="lt-LT"/>
        </w:rPr>
        <w:t>;</w:t>
      </w:r>
    </w:p>
    <w:p w:rsidR="007B0663" w:rsidRPr="00A54AF9" w:rsidRDefault="007B0663" w:rsidP="00D63B47">
      <w:pPr>
        <w:jc w:val="both"/>
        <w:rPr>
          <w:rFonts w:asciiTheme="majorHAnsi" w:hAnsiTheme="majorHAnsi"/>
          <w:sz w:val="22"/>
          <w:szCs w:val="22"/>
          <w:lang w:eastAsia="lt-LT"/>
        </w:rPr>
      </w:pPr>
      <w:r w:rsidRPr="00A54AF9">
        <w:rPr>
          <w:rFonts w:asciiTheme="majorHAnsi" w:hAnsiTheme="majorHAnsi"/>
          <w:sz w:val="22"/>
          <w:szCs w:val="22"/>
          <w:lang w:eastAsia="lt-LT"/>
        </w:rPr>
        <w:t xml:space="preserve">4. </w:t>
      </w:r>
      <w:r w:rsidR="006E3FB8" w:rsidRPr="00A54AF9">
        <w:rPr>
          <w:rFonts w:asciiTheme="majorHAnsi" w:hAnsiTheme="majorHAnsi"/>
          <w:sz w:val="22"/>
          <w:szCs w:val="22"/>
        </w:rPr>
        <w:t>Europos bendrasis viešųjų pirkimų dokumentas</w:t>
      </w:r>
      <w:r w:rsidR="006E3FB8" w:rsidRPr="00A54AF9">
        <w:rPr>
          <w:rFonts w:asciiTheme="majorHAnsi" w:hAnsiTheme="majorHAnsi"/>
          <w:sz w:val="22"/>
          <w:szCs w:val="22"/>
          <w:lang w:eastAsia="lt-LT"/>
        </w:rPr>
        <w:t xml:space="preserve"> (EBVPD) </w:t>
      </w:r>
      <w:r w:rsidRPr="00A54AF9">
        <w:rPr>
          <w:rFonts w:asciiTheme="majorHAnsi" w:hAnsiTheme="majorHAnsi"/>
          <w:sz w:val="22"/>
          <w:szCs w:val="22"/>
          <w:lang w:eastAsia="lt-LT"/>
        </w:rPr>
        <w:t>(4 priedas)</w:t>
      </w:r>
      <w:r w:rsidR="00A51F4C" w:rsidRPr="00A54AF9">
        <w:rPr>
          <w:rFonts w:asciiTheme="majorHAnsi" w:hAnsiTheme="majorHAnsi"/>
          <w:sz w:val="22"/>
          <w:szCs w:val="22"/>
          <w:lang w:eastAsia="lt-LT"/>
        </w:rPr>
        <w:t>;</w:t>
      </w:r>
    </w:p>
    <w:p w:rsidR="009245EB" w:rsidRPr="00A54AF9" w:rsidRDefault="009245EB" w:rsidP="009245EB">
      <w:pPr>
        <w:jc w:val="both"/>
        <w:rPr>
          <w:rFonts w:asciiTheme="majorHAnsi" w:eastAsia="Calibri" w:hAnsiTheme="majorHAnsi"/>
          <w:sz w:val="22"/>
          <w:szCs w:val="22"/>
        </w:rPr>
      </w:pPr>
      <w:r w:rsidRPr="00A54AF9">
        <w:rPr>
          <w:rFonts w:asciiTheme="majorHAnsi" w:hAnsiTheme="majorHAnsi"/>
          <w:sz w:val="22"/>
          <w:szCs w:val="22"/>
          <w:lang w:eastAsia="lt-LT"/>
        </w:rPr>
        <w:t xml:space="preserve">5. </w:t>
      </w:r>
      <w:r w:rsidRPr="00A54AF9">
        <w:rPr>
          <w:rFonts w:asciiTheme="majorHAnsi" w:eastAsia="Calibri" w:hAnsiTheme="majorHAnsi"/>
          <w:sz w:val="22"/>
          <w:szCs w:val="22"/>
        </w:rPr>
        <w:t>Deklaracija dėl tiekėjo atsakingų asmenų (5 priedas).</w:t>
      </w:r>
    </w:p>
    <w:p w:rsidR="00E31597" w:rsidRPr="00A54AF9" w:rsidRDefault="00E31597" w:rsidP="00E31597">
      <w:pPr>
        <w:rPr>
          <w:rFonts w:asciiTheme="majorHAnsi" w:hAnsiTheme="majorHAnsi"/>
          <w:sz w:val="22"/>
          <w:szCs w:val="22"/>
          <w:lang w:eastAsia="lt-LT"/>
        </w:rPr>
      </w:pPr>
      <w:r w:rsidRPr="00A54AF9">
        <w:rPr>
          <w:rFonts w:asciiTheme="majorHAnsi" w:hAnsiTheme="majorHAnsi"/>
          <w:sz w:val="22"/>
          <w:szCs w:val="22"/>
          <w:lang w:eastAsia="lt-LT"/>
        </w:rPr>
        <w:t xml:space="preserve">6. Tiekėjo deklaracija dėl Tarybos Reglamente </w:t>
      </w:r>
      <w:r w:rsidRPr="00A54AF9">
        <w:rPr>
          <w:rFonts w:asciiTheme="majorHAnsi" w:hAnsiTheme="majorHAnsi"/>
          <w:bCs/>
          <w:sz w:val="22"/>
          <w:szCs w:val="22"/>
          <w:lang w:eastAsia="lt-LT"/>
        </w:rPr>
        <w:t>(ES) 2022/576</w:t>
      </w:r>
      <w:r w:rsidRPr="00A54AF9">
        <w:rPr>
          <w:rFonts w:asciiTheme="majorHAnsi" w:hAnsiTheme="majorHAnsi"/>
          <w:sz w:val="22"/>
          <w:szCs w:val="22"/>
          <w:lang w:eastAsia="lt-LT"/>
        </w:rPr>
        <w:t xml:space="preserve"> nustatytų sąlygų nebuvimo (6 priedas).</w:t>
      </w:r>
    </w:p>
    <w:p w:rsidR="003C1D30" w:rsidRPr="00A54AF9" w:rsidRDefault="003C1D30" w:rsidP="00E31597">
      <w:pPr>
        <w:rPr>
          <w:rFonts w:asciiTheme="majorHAnsi" w:hAnsiTheme="majorHAnsi"/>
          <w:sz w:val="22"/>
          <w:szCs w:val="22"/>
        </w:rPr>
      </w:pPr>
      <w:r w:rsidRPr="00A54AF9">
        <w:rPr>
          <w:rFonts w:asciiTheme="majorHAnsi" w:hAnsiTheme="majorHAnsi"/>
          <w:sz w:val="22"/>
          <w:szCs w:val="22"/>
        </w:rPr>
        <w:t>7. Bendrosios sutarties sąlygos (7 priedas).</w:t>
      </w:r>
    </w:p>
    <w:p w:rsidR="00E97844" w:rsidRPr="00A54AF9" w:rsidRDefault="00E97844" w:rsidP="00E31597">
      <w:pPr>
        <w:rPr>
          <w:rFonts w:asciiTheme="majorHAnsi" w:hAnsiTheme="majorHAnsi"/>
          <w:sz w:val="22"/>
          <w:szCs w:val="22"/>
        </w:rPr>
      </w:pPr>
      <w:r w:rsidRPr="00A54AF9">
        <w:rPr>
          <w:rFonts w:asciiTheme="majorHAnsi" w:hAnsiTheme="majorHAnsi"/>
          <w:sz w:val="22"/>
          <w:szCs w:val="22"/>
        </w:rPr>
        <w:t>8. Tiekėjo deklaracija dėl Nacionalinio saugumo reikalavimų atitikties (8 priedas).</w:t>
      </w:r>
    </w:p>
    <w:p w:rsidR="00E31597" w:rsidRPr="00A54AF9" w:rsidRDefault="00E31597" w:rsidP="009245EB">
      <w:pPr>
        <w:jc w:val="both"/>
        <w:rPr>
          <w:rFonts w:asciiTheme="majorHAnsi" w:eastAsia="Calibri" w:hAnsiTheme="majorHAnsi"/>
          <w:sz w:val="22"/>
          <w:szCs w:val="22"/>
        </w:rPr>
      </w:pPr>
    </w:p>
    <w:p w:rsidR="009245EB" w:rsidRPr="00A54AF9" w:rsidRDefault="009245EB" w:rsidP="009245EB">
      <w:pPr>
        <w:ind w:left="-907" w:firstLine="902"/>
        <w:rPr>
          <w:rFonts w:asciiTheme="majorHAnsi" w:hAnsiTheme="majorHAnsi"/>
          <w:bCs/>
          <w:caps/>
          <w:color w:val="000000"/>
          <w:sz w:val="22"/>
          <w:szCs w:val="22"/>
        </w:rPr>
      </w:pPr>
    </w:p>
    <w:p w:rsidR="009245EB" w:rsidRPr="00A54AF9" w:rsidRDefault="009245EB" w:rsidP="00D63B47">
      <w:pPr>
        <w:jc w:val="both"/>
        <w:rPr>
          <w:rFonts w:asciiTheme="majorHAnsi" w:hAnsiTheme="majorHAnsi"/>
          <w:sz w:val="22"/>
          <w:szCs w:val="22"/>
          <w:lang w:eastAsia="lt-LT"/>
        </w:rPr>
      </w:pPr>
    </w:p>
    <w:p w:rsidR="00E1318B" w:rsidRPr="00A54AF9" w:rsidRDefault="00E1318B" w:rsidP="00E1318B">
      <w:pPr>
        <w:ind w:left="-907" w:firstLine="902"/>
        <w:rPr>
          <w:rFonts w:asciiTheme="majorHAnsi" w:eastAsia="Calibri" w:hAnsiTheme="majorHAnsi"/>
          <w:sz w:val="22"/>
          <w:szCs w:val="22"/>
        </w:rPr>
      </w:pPr>
    </w:p>
    <w:p w:rsidR="000B11CA" w:rsidRPr="00A54AF9" w:rsidRDefault="000B11CA" w:rsidP="00E1318B">
      <w:pPr>
        <w:ind w:left="-907" w:firstLine="902"/>
        <w:rPr>
          <w:rFonts w:asciiTheme="majorHAnsi" w:hAnsiTheme="majorHAnsi"/>
          <w:bCs/>
          <w:caps/>
          <w:color w:val="000000"/>
          <w:sz w:val="22"/>
          <w:szCs w:val="22"/>
        </w:rPr>
      </w:pPr>
    </w:p>
    <w:p w:rsidR="00B90A76" w:rsidRPr="00A54AF9" w:rsidRDefault="00B90A76" w:rsidP="003001E3">
      <w:pPr>
        <w:pStyle w:val="Heading1"/>
        <w:spacing w:before="0" w:after="0"/>
        <w:rPr>
          <w:rFonts w:asciiTheme="majorHAnsi" w:hAnsiTheme="majorHAnsi"/>
          <w:b/>
          <w:sz w:val="22"/>
          <w:szCs w:val="22"/>
        </w:rPr>
      </w:pPr>
      <w:bookmarkStart w:id="0" w:name="_Toc488054831"/>
      <w:bookmarkStart w:id="1" w:name="_Toc60525482"/>
      <w:bookmarkStart w:id="2" w:name="_Toc47844928"/>
      <w:bookmarkStart w:id="3" w:name="_Toc227136937"/>
      <w:r w:rsidRPr="00A54AF9">
        <w:rPr>
          <w:rFonts w:asciiTheme="majorHAnsi" w:hAnsiTheme="majorHAnsi"/>
          <w:b/>
          <w:sz w:val="22"/>
          <w:szCs w:val="22"/>
        </w:rPr>
        <w:lastRenderedPageBreak/>
        <w:t>BENDROSIOS NUOSTATOS</w:t>
      </w:r>
      <w:bookmarkEnd w:id="0"/>
    </w:p>
    <w:p w:rsidR="00B90A76" w:rsidRPr="00A54AF9" w:rsidRDefault="00B90A76" w:rsidP="003001E3">
      <w:pPr>
        <w:ind w:left="1622"/>
        <w:rPr>
          <w:rFonts w:asciiTheme="majorHAnsi" w:hAnsiTheme="majorHAnsi"/>
          <w:b/>
          <w:color w:val="000000"/>
          <w:sz w:val="22"/>
          <w:szCs w:val="22"/>
        </w:rPr>
      </w:pPr>
    </w:p>
    <w:p w:rsidR="00B90A76" w:rsidRPr="00A54AF9" w:rsidRDefault="00B90A76" w:rsidP="002F2A89">
      <w:pPr>
        <w:pStyle w:val="Body2"/>
        <w:tabs>
          <w:tab w:val="left" w:pos="900"/>
        </w:tabs>
        <w:ind w:right="-29"/>
        <w:rPr>
          <w:rFonts w:asciiTheme="majorHAnsi" w:hAnsiTheme="majorHAnsi"/>
          <w:lang w:val="lt-LT"/>
        </w:rPr>
      </w:pPr>
      <w:bookmarkStart w:id="4" w:name="_Toc60525483"/>
      <w:bookmarkStart w:id="5" w:name="_Toc47844929"/>
      <w:bookmarkStart w:id="6" w:name="_Toc227136938"/>
      <w:bookmarkEnd w:id="1"/>
      <w:bookmarkEnd w:id="2"/>
      <w:bookmarkEnd w:id="3"/>
      <w:r w:rsidRPr="00A54AF9">
        <w:rPr>
          <w:rFonts w:asciiTheme="majorHAnsi" w:hAnsiTheme="majorHAnsi"/>
          <w:color w:val="auto"/>
          <w:lang w:val="lt-LT"/>
        </w:rPr>
        <w:tab/>
        <w:t>1.1. Lietuvos sveikatos mokslų universiteto ligoninė Kauno klinikos, juridinio asmens kodas 135163499, adresas Eivenių g. 2, Kaunas (toliau - perkančioji organizacija), vykdydama šį viešąjį pirkimą</w:t>
      </w:r>
      <w:r w:rsidRPr="00A54AF9">
        <w:rPr>
          <w:rFonts w:asciiTheme="majorHAnsi" w:hAnsiTheme="majorHAnsi"/>
          <w:lang w:val="lt-LT"/>
        </w:rPr>
        <w:t xml:space="preserve"> numato įsigyti </w:t>
      </w:r>
      <w:r w:rsidR="00606F5E">
        <w:rPr>
          <w:rFonts w:asciiTheme="majorHAnsi" w:hAnsiTheme="majorHAnsi"/>
          <w:b/>
          <w:lang w:val="lt-LT"/>
        </w:rPr>
        <w:t>r</w:t>
      </w:r>
      <w:r w:rsidR="00606F5E" w:rsidRPr="00606F5E">
        <w:rPr>
          <w:rFonts w:asciiTheme="majorHAnsi" w:hAnsiTheme="majorHAnsi"/>
          <w:b/>
          <w:lang w:val="lt-LT"/>
        </w:rPr>
        <w:t>eagen</w:t>
      </w:r>
      <w:r w:rsidR="00606F5E">
        <w:rPr>
          <w:rFonts w:asciiTheme="majorHAnsi" w:hAnsiTheme="majorHAnsi"/>
          <w:b/>
          <w:lang w:val="lt-LT"/>
        </w:rPr>
        <w:t>tus</w:t>
      </w:r>
      <w:r w:rsidR="00606F5E" w:rsidRPr="00606F5E">
        <w:rPr>
          <w:rFonts w:asciiTheme="majorHAnsi" w:hAnsiTheme="majorHAnsi"/>
          <w:b/>
          <w:lang w:val="lt-LT"/>
        </w:rPr>
        <w:t xml:space="preserve"> ir papildom</w:t>
      </w:r>
      <w:r w:rsidR="00606F5E">
        <w:rPr>
          <w:rFonts w:asciiTheme="majorHAnsi" w:hAnsiTheme="majorHAnsi"/>
          <w:b/>
          <w:lang w:val="lt-LT"/>
        </w:rPr>
        <w:t>a</w:t>
      </w:r>
      <w:r w:rsidR="00606F5E" w:rsidRPr="00606F5E">
        <w:rPr>
          <w:rFonts w:asciiTheme="majorHAnsi" w:hAnsiTheme="majorHAnsi"/>
          <w:b/>
          <w:lang w:val="lt-LT"/>
        </w:rPr>
        <w:t>s priemon</w:t>
      </w:r>
      <w:r w:rsidR="00606F5E">
        <w:rPr>
          <w:rFonts w:asciiTheme="majorHAnsi" w:hAnsiTheme="majorHAnsi"/>
          <w:b/>
          <w:lang w:val="lt-LT"/>
        </w:rPr>
        <w:t>e</w:t>
      </w:r>
      <w:r w:rsidR="00606F5E" w:rsidRPr="00606F5E">
        <w:rPr>
          <w:rFonts w:asciiTheme="majorHAnsi" w:hAnsiTheme="majorHAnsi"/>
          <w:b/>
          <w:lang w:val="lt-LT"/>
        </w:rPr>
        <w:t>s virusų nukleorūgščių nustatymui su įrangos įsigijimu panaudos būdu</w:t>
      </w:r>
      <w:r w:rsidR="00233316" w:rsidRPr="00A54AF9">
        <w:rPr>
          <w:rFonts w:asciiTheme="majorHAnsi" w:hAnsiTheme="majorHAnsi"/>
          <w:lang w:val="lt-LT"/>
        </w:rPr>
        <w:t>.</w:t>
      </w:r>
      <w:r w:rsidR="00857E7B" w:rsidRPr="00A54AF9">
        <w:rPr>
          <w:rFonts w:asciiTheme="majorHAnsi" w:hAnsiTheme="majorHAnsi"/>
          <w:lang w:val="lt-LT"/>
        </w:rPr>
        <w:t xml:space="preserve"> </w:t>
      </w:r>
    </w:p>
    <w:p w:rsidR="00B90A76" w:rsidRPr="00A54AF9" w:rsidRDefault="00B90A76" w:rsidP="003001E3">
      <w:pPr>
        <w:pStyle w:val="Body2"/>
        <w:tabs>
          <w:tab w:val="left" w:pos="900"/>
        </w:tabs>
        <w:ind w:right="-29"/>
        <w:rPr>
          <w:rFonts w:asciiTheme="majorHAnsi" w:hAnsiTheme="majorHAnsi"/>
          <w:lang w:val="lt-LT"/>
        </w:rPr>
      </w:pPr>
      <w:r w:rsidRPr="00A54AF9">
        <w:rPr>
          <w:rFonts w:asciiTheme="majorHAnsi" w:hAnsiTheme="majorHAnsi"/>
          <w:lang w:val="lt-LT"/>
        </w:rPr>
        <w:tab/>
        <w:t>1.2. Šis viešasis pirkimas atliekamas vadovaujantis Lietuvos Respublikos viešųjų pirkimų įstatymu</w:t>
      </w:r>
      <w:r w:rsidR="00E97844" w:rsidRPr="00A54AF9">
        <w:rPr>
          <w:rFonts w:asciiTheme="majorHAnsi" w:hAnsiTheme="majorHAnsi"/>
          <w:lang w:val="lt-LT"/>
        </w:rPr>
        <w:t xml:space="preserve"> (toliau – VPĮ)</w:t>
      </w:r>
      <w:r w:rsidRPr="00A54AF9">
        <w:rPr>
          <w:rFonts w:asciiTheme="majorHAnsi" w:hAnsiTheme="majorHAnsi"/>
          <w:lang w:val="lt-LT"/>
        </w:rPr>
        <w:t xml:space="preserve">, Lietuvos Respublikos civiliniu kodeksu, kitais viešuosius pirkimus </w:t>
      </w:r>
      <w:proofErr w:type="spellStart"/>
      <w:r w:rsidRPr="00A54AF9">
        <w:rPr>
          <w:rFonts w:asciiTheme="majorHAnsi" w:hAnsiTheme="majorHAnsi"/>
          <w:lang w:val="lt-LT"/>
        </w:rPr>
        <w:t>reglamentuojančiais</w:t>
      </w:r>
      <w:proofErr w:type="spellEnd"/>
      <w:r w:rsidRPr="00A54AF9">
        <w:rPr>
          <w:rFonts w:asciiTheme="majorHAnsi" w:hAnsiTheme="majorHAnsi"/>
          <w:lang w:val="lt-LT"/>
        </w:rPr>
        <w:t xml:space="preserve"> </w:t>
      </w:r>
      <w:proofErr w:type="spellStart"/>
      <w:r w:rsidRPr="00A54AF9">
        <w:rPr>
          <w:rFonts w:asciiTheme="majorHAnsi" w:hAnsiTheme="majorHAnsi"/>
          <w:lang w:val="lt-LT"/>
        </w:rPr>
        <w:t>teisės</w:t>
      </w:r>
      <w:proofErr w:type="spellEnd"/>
      <w:r w:rsidRPr="00A54AF9">
        <w:rPr>
          <w:rFonts w:asciiTheme="majorHAnsi" w:hAnsiTheme="majorHAnsi"/>
          <w:lang w:val="lt-LT"/>
        </w:rPr>
        <w:t xml:space="preserve"> aktais bei šiomis pirkimo </w:t>
      </w:r>
      <w:proofErr w:type="spellStart"/>
      <w:r w:rsidRPr="00A54AF9">
        <w:rPr>
          <w:rFonts w:asciiTheme="majorHAnsi" w:hAnsiTheme="majorHAnsi"/>
          <w:lang w:val="lt-LT"/>
        </w:rPr>
        <w:t>sąlygomis</w:t>
      </w:r>
      <w:proofErr w:type="spellEnd"/>
      <w:r w:rsidRPr="00A54AF9">
        <w:rPr>
          <w:rFonts w:asciiTheme="majorHAnsi" w:hAnsiTheme="majorHAnsi"/>
          <w:lang w:val="lt-LT"/>
        </w:rPr>
        <w:t xml:space="preserve">. Vartojamos </w:t>
      </w:r>
      <w:proofErr w:type="spellStart"/>
      <w:r w:rsidRPr="00A54AF9">
        <w:rPr>
          <w:rFonts w:asciiTheme="majorHAnsi" w:hAnsiTheme="majorHAnsi"/>
          <w:lang w:val="lt-LT"/>
        </w:rPr>
        <w:t>sąvokos</w:t>
      </w:r>
      <w:proofErr w:type="spellEnd"/>
      <w:r w:rsidRPr="00A54AF9">
        <w:rPr>
          <w:rFonts w:asciiTheme="majorHAnsi" w:hAnsiTheme="majorHAnsi"/>
          <w:lang w:val="lt-LT"/>
        </w:rPr>
        <w:t xml:space="preserve">, </w:t>
      </w:r>
      <w:proofErr w:type="spellStart"/>
      <w:r w:rsidRPr="00A54AF9">
        <w:rPr>
          <w:rFonts w:asciiTheme="majorHAnsi" w:hAnsiTheme="majorHAnsi"/>
          <w:lang w:val="lt-LT"/>
        </w:rPr>
        <w:t>apibrėžtos</w:t>
      </w:r>
      <w:proofErr w:type="spellEnd"/>
      <w:r w:rsidRPr="00A54AF9">
        <w:rPr>
          <w:rFonts w:asciiTheme="majorHAnsi" w:hAnsiTheme="majorHAnsi"/>
          <w:lang w:val="lt-LT"/>
        </w:rPr>
        <w:t xml:space="preserve"> </w:t>
      </w:r>
      <w:proofErr w:type="spellStart"/>
      <w:r w:rsidRPr="00A54AF9">
        <w:rPr>
          <w:rFonts w:asciiTheme="majorHAnsi" w:hAnsiTheme="majorHAnsi"/>
          <w:lang w:val="lt-LT"/>
        </w:rPr>
        <w:t>Viešųju</w:t>
      </w:r>
      <w:proofErr w:type="spellEnd"/>
      <w:r w:rsidRPr="00A54AF9">
        <w:rPr>
          <w:rFonts w:asciiTheme="majorHAnsi" w:hAnsiTheme="majorHAnsi"/>
          <w:lang w:val="lt-LT"/>
        </w:rPr>
        <w:t xml:space="preserve">̨ pirkimų </w:t>
      </w:r>
      <w:proofErr w:type="spellStart"/>
      <w:r w:rsidRPr="00A54AF9">
        <w:rPr>
          <w:rFonts w:asciiTheme="majorHAnsi" w:hAnsiTheme="majorHAnsi"/>
          <w:lang w:val="lt-LT"/>
        </w:rPr>
        <w:t>įstatyme</w:t>
      </w:r>
      <w:proofErr w:type="spellEnd"/>
      <w:r w:rsidRPr="00A54AF9">
        <w:rPr>
          <w:rFonts w:asciiTheme="majorHAnsi" w:hAnsiTheme="majorHAnsi"/>
          <w:lang w:val="lt-LT"/>
        </w:rPr>
        <w:t xml:space="preserve">. </w:t>
      </w:r>
    </w:p>
    <w:p w:rsidR="00B90A76" w:rsidRPr="00A54AF9" w:rsidRDefault="00B90A76" w:rsidP="003001E3">
      <w:pPr>
        <w:pStyle w:val="Body2"/>
        <w:tabs>
          <w:tab w:val="left" w:pos="900"/>
        </w:tabs>
        <w:ind w:right="-29"/>
        <w:rPr>
          <w:rFonts w:asciiTheme="majorHAnsi" w:hAnsiTheme="majorHAnsi"/>
          <w:lang w:val="lt-LT"/>
        </w:rPr>
      </w:pPr>
      <w:r w:rsidRPr="00A54AF9">
        <w:rPr>
          <w:rFonts w:asciiTheme="majorHAnsi" w:hAnsiTheme="majorHAnsi"/>
          <w:lang w:val="lt-LT"/>
        </w:rPr>
        <w:tab/>
        <w:t>1.3. Šis</w:t>
      </w:r>
      <w:r w:rsidR="00DD26C5" w:rsidRPr="00A54AF9">
        <w:rPr>
          <w:rFonts w:asciiTheme="majorHAnsi" w:hAnsiTheme="majorHAnsi"/>
          <w:lang w:val="lt-LT"/>
        </w:rPr>
        <w:t xml:space="preserve"> </w:t>
      </w:r>
      <w:r w:rsidR="006D28DA" w:rsidRPr="00A54AF9">
        <w:rPr>
          <w:rFonts w:asciiTheme="majorHAnsi" w:hAnsiTheme="majorHAnsi"/>
          <w:lang w:val="lt-LT"/>
        </w:rPr>
        <w:t>tarptautinis</w:t>
      </w:r>
      <w:r w:rsidR="00423241" w:rsidRPr="00A54AF9">
        <w:rPr>
          <w:rFonts w:asciiTheme="majorHAnsi" w:hAnsiTheme="majorHAnsi"/>
          <w:lang w:val="lt-LT"/>
        </w:rPr>
        <w:t xml:space="preserve"> </w:t>
      </w:r>
      <w:r w:rsidRPr="00A54AF9">
        <w:rPr>
          <w:rFonts w:asciiTheme="majorHAnsi" w:hAnsiTheme="majorHAnsi"/>
          <w:lang w:val="lt-LT"/>
        </w:rPr>
        <w:t xml:space="preserve">pirkimas </w:t>
      </w:r>
      <w:r w:rsidRPr="00A54AF9">
        <w:rPr>
          <w:rFonts w:asciiTheme="majorHAnsi" w:hAnsiTheme="majorHAnsi"/>
          <w:color w:val="auto"/>
          <w:lang w:val="lt-LT"/>
        </w:rPr>
        <w:t>vykdom</w:t>
      </w:r>
      <w:r w:rsidR="00DD26C5" w:rsidRPr="00A54AF9">
        <w:rPr>
          <w:rFonts w:asciiTheme="majorHAnsi" w:hAnsiTheme="majorHAnsi"/>
          <w:color w:val="auto"/>
          <w:lang w:val="lt-LT"/>
        </w:rPr>
        <w:t>as</w:t>
      </w:r>
      <w:r w:rsidRPr="00A54AF9">
        <w:rPr>
          <w:rFonts w:asciiTheme="majorHAnsi" w:hAnsiTheme="majorHAnsi"/>
          <w:color w:val="auto"/>
          <w:lang w:val="lt-LT"/>
        </w:rPr>
        <w:t xml:space="preserve"> atviro konkurso būdu naudojantis</w:t>
      </w:r>
      <w:r w:rsidRPr="00A54AF9">
        <w:rPr>
          <w:rFonts w:asciiTheme="majorHAnsi" w:hAnsiTheme="majorHAnsi"/>
          <w:lang w:val="lt-LT"/>
        </w:rPr>
        <w:t xml:space="preserve"> Centrinės viešųjų pirkimų informacinės sistemos priemonėmis (toliau - CVP IS). Pirkimo dokumentai skelbiami CVP IS. Pirkimas atliekamas elektroniniu būdu. Elektroninėmis priemonėmis pasiūlymus gali teikti tik tie tiekėjai, kurie yra registruoti CVP IS, pasiekiamoje adresu </w:t>
      </w:r>
      <w:hyperlink r:id="rId9" w:history="1">
        <w:r w:rsidR="00853566" w:rsidRPr="00A54AF9">
          <w:rPr>
            <w:rStyle w:val="Hyperlink"/>
            <w:rFonts w:asciiTheme="majorHAnsi" w:hAnsiTheme="majorHAnsi"/>
            <w:lang w:val="lt-LT"/>
          </w:rPr>
          <w:t>https://viesiejipirkimai.lt</w:t>
        </w:r>
      </w:hyperlink>
      <w:r w:rsidRPr="00A54AF9">
        <w:rPr>
          <w:rFonts w:asciiTheme="majorHAnsi" w:hAnsiTheme="majorHAnsi"/>
          <w:lang w:val="lt-LT"/>
        </w:rPr>
        <w:t>.</w:t>
      </w:r>
    </w:p>
    <w:p w:rsidR="008A7326" w:rsidRPr="00A54AF9" w:rsidRDefault="008A7326" w:rsidP="003001E3">
      <w:pPr>
        <w:pStyle w:val="Body2"/>
        <w:tabs>
          <w:tab w:val="left" w:pos="900"/>
        </w:tabs>
        <w:ind w:right="-29"/>
        <w:rPr>
          <w:rFonts w:asciiTheme="majorHAnsi" w:hAnsiTheme="majorHAnsi"/>
          <w:b/>
          <w:bCs/>
          <w:color w:val="587A3C"/>
          <w:lang w:val="lt-LT"/>
        </w:rPr>
      </w:pPr>
      <w:r w:rsidRPr="00A54AF9">
        <w:rPr>
          <w:rFonts w:asciiTheme="majorHAnsi" w:hAnsiTheme="majorHAnsi"/>
          <w:lang w:val="lt-LT"/>
        </w:rPr>
        <w:tab/>
        <w:t>1.4. Išankstinis skelbimas apie pirkimą nebuvo skelbtas.</w:t>
      </w:r>
    </w:p>
    <w:p w:rsidR="00061BE7" w:rsidRPr="00A54AF9" w:rsidRDefault="008A7326" w:rsidP="003001E3">
      <w:pPr>
        <w:pStyle w:val="Body2"/>
        <w:tabs>
          <w:tab w:val="left" w:pos="900"/>
        </w:tabs>
        <w:ind w:right="-29" w:firstLine="900"/>
        <w:rPr>
          <w:rFonts w:asciiTheme="majorHAnsi" w:hAnsiTheme="majorHAnsi"/>
          <w:color w:val="auto"/>
          <w:lang w:val="lt-LT"/>
        </w:rPr>
      </w:pPr>
      <w:r w:rsidRPr="00A54AF9">
        <w:rPr>
          <w:rFonts w:asciiTheme="majorHAnsi" w:hAnsiTheme="majorHAnsi"/>
          <w:lang w:val="lt-LT"/>
        </w:rPr>
        <w:t xml:space="preserve">1.5. </w:t>
      </w:r>
      <w:r w:rsidR="00061BE7" w:rsidRPr="00A54AF9">
        <w:rPr>
          <w:rFonts w:asciiTheme="majorHAnsi" w:hAnsiTheme="majorHAnsi"/>
          <w:color w:val="auto"/>
          <w:lang w:val="lt-LT"/>
        </w:rPr>
        <w:t xml:space="preserve">Pirkimo dokumentų sudedamoji dalis yra skelbimas apie pirkimą. Perkančioji organizacija skelbimuose esančios informacijos šiame dokumente pakartotinai </w:t>
      </w:r>
      <w:r w:rsidR="00B01562" w:rsidRPr="00A54AF9">
        <w:rPr>
          <w:rFonts w:asciiTheme="majorHAnsi" w:hAnsiTheme="majorHAnsi"/>
          <w:color w:val="auto"/>
          <w:lang w:val="lt-LT"/>
        </w:rPr>
        <w:t xml:space="preserve">gali </w:t>
      </w:r>
      <w:r w:rsidR="00061BE7" w:rsidRPr="00A54AF9">
        <w:rPr>
          <w:rFonts w:asciiTheme="majorHAnsi" w:hAnsiTheme="majorHAnsi"/>
          <w:color w:val="auto"/>
          <w:lang w:val="lt-LT"/>
        </w:rPr>
        <w:t>neteik</w:t>
      </w:r>
      <w:r w:rsidR="00B01562" w:rsidRPr="00A54AF9">
        <w:rPr>
          <w:rFonts w:asciiTheme="majorHAnsi" w:hAnsiTheme="majorHAnsi"/>
          <w:color w:val="auto"/>
          <w:lang w:val="lt-LT"/>
        </w:rPr>
        <w:t>ti</w:t>
      </w:r>
      <w:r w:rsidR="00061BE7" w:rsidRPr="00A54AF9">
        <w:rPr>
          <w:rFonts w:asciiTheme="majorHAnsi" w:hAnsiTheme="majorHAnsi"/>
          <w:color w:val="auto"/>
          <w:lang w:val="lt-LT"/>
        </w:rPr>
        <w:t>.</w:t>
      </w:r>
    </w:p>
    <w:p w:rsidR="008A7326" w:rsidRPr="00A54AF9" w:rsidRDefault="008A7326" w:rsidP="003001E3">
      <w:pPr>
        <w:tabs>
          <w:tab w:val="left" w:pos="900"/>
        </w:tabs>
        <w:ind w:right="-29" w:firstLine="900"/>
        <w:jc w:val="both"/>
        <w:rPr>
          <w:rFonts w:asciiTheme="majorHAnsi" w:hAnsiTheme="majorHAnsi"/>
          <w:sz w:val="22"/>
          <w:szCs w:val="22"/>
        </w:rPr>
      </w:pPr>
      <w:r w:rsidRPr="00A54AF9">
        <w:rPr>
          <w:rFonts w:asciiTheme="majorHAnsi" w:hAnsiTheme="majorHAnsi"/>
          <w:sz w:val="22"/>
          <w:szCs w:val="22"/>
        </w:rPr>
        <w:t>1.6. Pirkimas atliekamas laikantis lygiateisiškumo, nediskriminavimo, abipusio pripažinimo, proporcingumo ir skaidrumo principų bei konfidencialumo ir nešališkumo reikalavimų.</w:t>
      </w:r>
    </w:p>
    <w:p w:rsidR="002C3050" w:rsidRPr="00A54AF9" w:rsidRDefault="008A7326" w:rsidP="003001E3">
      <w:pPr>
        <w:tabs>
          <w:tab w:val="left" w:pos="900"/>
        </w:tabs>
        <w:ind w:right="-29" w:firstLine="851"/>
        <w:jc w:val="both"/>
        <w:rPr>
          <w:rFonts w:asciiTheme="majorHAnsi" w:hAnsiTheme="majorHAnsi"/>
          <w:sz w:val="22"/>
          <w:szCs w:val="22"/>
        </w:rPr>
      </w:pPr>
      <w:r w:rsidRPr="00A54AF9">
        <w:rPr>
          <w:rFonts w:asciiTheme="majorHAnsi" w:hAnsiTheme="majorHAnsi"/>
          <w:sz w:val="22"/>
          <w:szCs w:val="22"/>
        </w:rPr>
        <w:tab/>
        <w:t xml:space="preserve">1.7. </w:t>
      </w:r>
      <w:r w:rsidR="00DD26C5" w:rsidRPr="00A54AF9">
        <w:rPr>
          <w:rFonts w:asciiTheme="majorHAnsi" w:hAnsiTheme="majorHAnsi"/>
          <w:sz w:val="22"/>
          <w:szCs w:val="22"/>
        </w:rPr>
        <w:t xml:space="preserve">Perkančiosios organizacijos kontaktiniai asmenys – viešųjų pirkimų vyriausioji specialistė </w:t>
      </w:r>
      <w:r w:rsidR="00CB6324" w:rsidRPr="00A54AF9">
        <w:rPr>
          <w:rFonts w:asciiTheme="majorHAnsi" w:hAnsiTheme="majorHAnsi"/>
          <w:sz w:val="22"/>
          <w:szCs w:val="22"/>
        </w:rPr>
        <w:t>Monika Vaitkevičiūtė</w:t>
      </w:r>
      <w:r w:rsidR="00DD26C5" w:rsidRPr="00A54AF9">
        <w:rPr>
          <w:rFonts w:asciiTheme="majorHAnsi" w:hAnsiTheme="majorHAnsi"/>
          <w:sz w:val="22"/>
          <w:szCs w:val="22"/>
        </w:rPr>
        <w:t>, tel. (</w:t>
      </w:r>
      <w:r w:rsidR="00CE5E86" w:rsidRPr="00A54AF9">
        <w:rPr>
          <w:rFonts w:asciiTheme="majorHAnsi" w:hAnsiTheme="majorHAnsi"/>
          <w:sz w:val="22"/>
          <w:szCs w:val="22"/>
        </w:rPr>
        <w:t>0</w:t>
      </w:r>
      <w:r w:rsidR="00DD26C5" w:rsidRPr="00A54AF9">
        <w:rPr>
          <w:rFonts w:asciiTheme="majorHAnsi" w:hAnsiTheme="majorHAnsi"/>
          <w:sz w:val="22"/>
          <w:szCs w:val="22"/>
        </w:rPr>
        <w:t xml:space="preserve"> 37) </w:t>
      </w:r>
      <w:r w:rsidR="00F163F5" w:rsidRPr="00A54AF9">
        <w:rPr>
          <w:rFonts w:asciiTheme="majorHAnsi" w:hAnsiTheme="majorHAnsi"/>
          <w:sz w:val="22"/>
          <w:szCs w:val="22"/>
        </w:rPr>
        <w:t>78</w:t>
      </w:r>
      <w:r w:rsidR="002C3050" w:rsidRPr="00A54AF9">
        <w:rPr>
          <w:rFonts w:asciiTheme="majorHAnsi" w:hAnsiTheme="majorHAnsi"/>
          <w:sz w:val="22"/>
          <w:szCs w:val="22"/>
        </w:rPr>
        <w:t xml:space="preserve"> </w:t>
      </w:r>
      <w:r w:rsidR="00F163F5" w:rsidRPr="00A54AF9">
        <w:rPr>
          <w:rFonts w:asciiTheme="majorHAnsi" w:hAnsiTheme="majorHAnsi"/>
          <w:sz w:val="22"/>
          <w:szCs w:val="22"/>
        </w:rPr>
        <w:t>73</w:t>
      </w:r>
      <w:r w:rsidR="002C3050" w:rsidRPr="00A54AF9">
        <w:rPr>
          <w:rFonts w:asciiTheme="majorHAnsi" w:hAnsiTheme="majorHAnsi"/>
          <w:sz w:val="22"/>
          <w:szCs w:val="22"/>
        </w:rPr>
        <w:t xml:space="preserve"> </w:t>
      </w:r>
      <w:r w:rsidR="00F163F5" w:rsidRPr="00A54AF9">
        <w:rPr>
          <w:rFonts w:asciiTheme="majorHAnsi" w:hAnsiTheme="majorHAnsi"/>
          <w:sz w:val="22"/>
          <w:szCs w:val="22"/>
        </w:rPr>
        <w:t>60</w:t>
      </w:r>
      <w:r w:rsidR="00DD26C5" w:rsidRPr="00A54AF9">
        <w:rPr>
          <w:rFonts w:asciiTheme="majorHAnsi" w:hAnsiTheme="majorHAnsi"/>
          <w:sz w:val="22"/>
          <w:szCs w:val="22"/>
        </w:rPr>
        <w:t xml:space="preserve">, el. paštas </w:t>
      </w:r>
      <w:hyperlink r:id="rId10" w:history="1">
        <w:r w:rsidR="00CB6324" w:rsidRPr="00A54AF9">
          <w:rPr>
            <w:rStyle w:val="Hyperlink"/>
            <w:rFonts w:asciiTheme="majorHAnsi" w:hAnsiTheme="majorHAnsi"/>
            <w:sz w:val="22"/>
            <w:szCs w:val="22"/>
          </w:rPr>
          <w:t>monika.vaitkeviciute@kaunoklinikos.lt</w:t>
        </w:r>
      </w:hyperlink>
      <w:r w:rsidR="002C3050" w:rsidRPr="00A54AF9">
        <w:rPr>
          <w:rFonts w:asciiTheme="majorHAnsi" w:hAnsiTheme="majorHAnsi"/>
          <w:sz w:val="22"/>
          <w:szCs w:val="22"/>
        </w:rPr>
        <w:t xml:space="preserve">. </w:t>
      </w:r>
    </w:p>
    <w:p w:rsidR="00B90A76" w:rsidRPr="00A54AF9" w:rsidRDefault="00F163F5" w:rsidP="00CB6324">
      <w:pPr>
        <w:tabs>
          <w:tab w:val="left" w:pos="900"/>
          <w:tab w:val="left" w:pos="8882"/>
        </w:tabs>
        <w:ind w:right="-29" w:firstLine="851"/>
        <w:jc w:val="both"/>
        <w:rPr>
          <w:rFonts w:asciiTheme="majorHAnsi" w:hAnsiTheme="majorHAnsi"/>
          <w:sz w:val="22"/>
          <w:szCs w:val="22"/>
        </w:rPr>
      </w:pPr>
      <w:r w:rsidRPr="00A54AF9">
        <w:rPr>
          <w:rFonts w:asciiTheme="majorHAnsi" w:hAnsiTheme="majorHAnsi"/>
          <w:sz w:val="22"/>
          <w:szCs w:val="22"/>
        </w:rPr>
        <w:t xml:space="preserve"> </w:t>
      </w:r>
      <w:r w:rsidR="002C3050" w:rsidRPr="00A54AF9">
        <w:rPr>
          <w:rFonts w:asciiTheme="majorHAnsi" w:hAnsiTheme="majorHAnsi"/>
          <w:sz w:val="22"/>
          <w:szCs w:val="22"/>
        </w:rPr>
        <w:t xml:space="preserve">1.8. </w:t>
      </w:r>
      <w:r w:rsidR="00DD26C5" w:rsidRPr="00A54AF9">
        <w:rPr>
          <w:rFonts w:asciiTheme="majorHAnsi" w:hAnsiTheme="majorHAnsi"/>
          <w:sz w:val="22"/>
          <w:szCs w:val="22"/>
        </w:rPr>
        <w:t xml:space="preserve">Perkančioji organizacija </w:t>
      </w:r>
      <w:r w:rsidR="00DD26C5" w:rsidRPr="00A54AF9">
        <w:rPr>
          <w:rFonts w:asciiTheme="majorHAnsi" w:hAnsiTheme="majorHAnsi"/>
          <w:iCs/>
          <w:sz w:val="22"/>
          <w:szCs w:val="22"/>
        </w:rPr>
        <w:t xml:space="preserve">yra </w:t>
      </w:r>
      <w:r w:rsidR="00DD26C5" w:rsidRPr="00A54AF9">
        <w:rPr>
          <w:rFonts w:asciiTheme="majorHAnsi" w:hAnsiTheme="majorHAnsi"/>
          <w:sz w:val="22"/>
          <w:szCs w:val="22"/>
        </w:rPr>
        <w:t>pridėtinės vertės mokesčio (toliau – PVM) mokėtoja.</w:t>
      </w:r>
      <w:r w:rsidR="00CB6324" w:rsidRPr="00A54AF9">
        <w:rPr>
          <w:rFonts w:asciiTheme="majorHAnsi" w:hAnsiTheme="majorHAnsi"/>
          <w:sz w:val="22"/>
          <w:szCs w:val="22"/>
        </w:rPr>
        <w:tab/>
      </w:r>
    </w:p>
    <w:p w:rsidR="00921B03" w:rsidRPr="00A54AF9" w:rsidRDefault="00921B03" w:rsidP="00D245C0">
      <w:pPr>
        <w:ind w:firstLine="851"/>
        <w:jc w:val="both"/>
        <w:rPr>
          <w:rFonts w:asciiTheme="majorHAnsi" w:hAnsiTheme="majorHAnsi"/>
          <w:b/>
          <w:color w:val="000000"/>
          <w:sz w:val="22"/>
          <w:szCs w:val="22"/>
          <w:lang w:eastAsia="lt-LT"/>
        </w:rPr>
      </w:pPr>
    </w:p>
    <w:p w:rsidR="00B90A76" w:rsidRPr="00A54AF9" w:rsidRDefault="00B90A76" w:rsidP="00D245C0">
      <w:pPr>
        <w:pStyle w:val="Heading1"/>
        <w:spacing w:before="0" w:after="0"/>
        <w:rPr>
          <w:rFonts w:asciiTheme="majorHAnsi" w:hAnsiTheme="majorHAnsi"/>
          <w:b/>
          <w:sz w:val="22"/>
          <w:szCs w:val="22"/>
          <w:lang w:eastAsia="lt-LT"/>
        </w:rPr>
      </w:pPr>
      <w:bookmarkStart w:id="7" w:name="_Toc487805677"/>
      <w:bookmarkStart w:id="8" w:name="_Toc488054832"/>
      <w:r w:rsidRPr="00A54AF9">
        <w:rPr>
          <w:rFonts w:asciiTheme="majorHAnsi" w:hAnsiTheme="majorHAnsi"/>
          <w:b/>
          <w:sz w:val="22"/>
          <w:szCs w:val="22"/>
          <w:lang w:eastAsia="lt-LT"/>
        </w:rPr>
        <w:t>PIRKIMO OBJEKTAS</w:t>
      </w:r>
      <w:bookmarkEnd w:id="7"/>
      <w:bookmarkEnd w:id="8"/>
    </w:p>
    <w:p w:rsidR="00D245C0" w:rsidRPr="00A54AF9" w:rsidRDefault="00D245C0" w:rsidP="003D7953">
      <w:pPr>
        <w:ind w:firstLine="851"/>
        <w:rPr>
          <w:rFonts w:asciiTheme="majorHAnsi" w:hAnsiTheme="majorHAnsi"/>
          <w:sz w:val="22"/>
          <w:szCs w:val="22"/>
          <w:lang w:eastAsia="lt-LT"/>
        </w:rPr>
      </w:pPr>
    </w:p>
    <w:bookmarkEnd w:id="4"/>
    <w:bookmarkEnd w:id="5"/>
    <w:bookmarkEnd w:id="6"/>
    <w:p w:rsidR="001235F6" w:rsidRPr="00A54AF9" w:rsidRDefault="00B90A76" w:rsidP="00606F5E">
      <w:pPr>
        <w:pStyle w:val="ListParagraph"/>
        <w:numPr>
          <w:ilvl w:val="1"/>
          <w:numId w:val="2"/>
        </w:numPr>
        <w:tabs>
          <w:tab w:val="left" w:pos="1276"/>
          <w:tab w:val="left" w:pos="1440"/>
          <w:tab w:val="left" w:pos="1560"/>
        </w:tabs>
        <w:ind w:left="0" w:firstLine="851"/>
        <w:rPr>
          <w:rFonts w:asciiTheme="majorHAnsi" w:hAnsiTheme="majorHAnsi"/>
          <w:b/>
          <w:sz w:val="22"/>
        </w:rPr>
      </w:pPr>
      <w:r w:rsidRPr="00A54AF9">
        <w:rPr>
          <w:rFonts w:asciiTheme="majorHAnsi" w:hAnsiTheme="majorHAnsi"/>
          <w:sz w:val="22"/>
        </w:rPr>
        <w:t>Pirkimo objektas</w:t>
      </w:r>
      <w:r w:rsidR="00C70A9A" w:rsidRPr="00A54AF9">
        <w:rPr>
          <w:rFonts w:asciiTheme="majorHAnsi" w:hAnsiTheme="majorHAnsi"/>
          <w:sz w:val="22"/>
        </w:rPr>
        <w:t xml:space="preserve"> </w:t>
      </w:r>
      <w:r w:rsidRPr="00A54AF9">
        <w:rPr>
          <w:rFonts w:asciiTheme="majorHAnsi" w:hAnsiTheme="majorHAnsi"/>
          <w:sz w:val="22"/>
        </w:rPr>
        <w:t>–</w:t>
      </w:r>
      <w:r w:rsidR="003C251A" w:rsidRPr="00A54AF9">
        <w:rPr>
          <w:rFonts w:asciiTheme="majorHAnsi" w:hAnsiTheme="majorHAnsi"/>
          <w:sz w:val="22"/>
        </w:rPr>
        <w:t xml:space="preserve"> </w:t>
      </w:r>
      <w:bookmarkStart w:id="9" w:name="_Toc60525484"/>
      <w:bookmarkStart w:id="10" w:name="_Toc47844930"/>
      <w:bookmarkStart w:id="11" w:name="_Toc227136939"/>
      <w:r w:rsidR="00606F5E" w:rsidRPr="00606F5E">
        <w:rPr>
          <w:rFonts w:asciiTheme="majorHAnsi" w:hAnsiTheme="majorHAnsi"/>
          <w:b/>
          <w:sz w:val="22"/>
        </w:rPr>
        <w:t>Reagentai ir papildomos priemonės virusų nukleorūgščių nustatymui su įrangos įsigijimu panaudos būdu</w:t>
      </w:r>
      <w:r w:rsidR="001235F6" w:rsidRPr="00A54AF9">
        <w:rPr>
          <w:rFonts w:asciiTheme="majorHAnsi" w:hAnsiTheme="majorHAnsi"/>
          <w:b/>
          <w:sz w:val="22"/>
        </w:rPr>
        <w:t>.</w:t>
      </w:r>
    </w:p>
    <w:p w:rsidR="00606F5E" w:rsidRDefault="00F071BB" w:rsidP="00606F5E">
      <w:pPr>
        <w:pStyle w:val="ListParagraph"/>
        <w:numPr>
          <w:ilvl w:val="1"/>
          <w:numId w:val="2"/>
        </w:numPr>
        <w:ind w:left="0" w:firstLine="851"/>
        <w:rPr>
          <w:rFonts w:asciiTheme="majorHAnsi" w:hAnsiTheme="majorHAnsi"/>
          <w:sz w:val="22"/>
        </w:rPr>
      </w:pPr>
      <w:r w:rsidRPr="00606F5E">
        <w:rPr>
          <w:rFonts w:asciiTheme="majorHAnsi" w:hAnsiTheme="majorHAnsi"/>
          <w:sz w:val="22"/>
        </w:rPr>
        <w:t xml:space="preserve">Šis viešasis pirkimas </w:t>
      </w:r>
      <w:r w:rsidR="001801C4" w:rsidRPr="00606F5E">
        <w:rPr>
          <w:rFonts w:asciiTheme="majorHAnsi" w:hAnsiTheme="majorHAnsi"/>
          <w:sz w:val="22"/>
        </w:rPr>
        <w:t>nėra</w:t>
      </w:r>
      <w:r w:rsidRPr="00606F5E">
        <w:rPr>
          <w:rFonts w:asciiTheme="majorHAnsi" w:hAnsiTheme="majorHAnsi"/>
          <w:sz w:val="22"/>
        </w:rPr>
        <w:t xml:space="preserve"> skaidomas į atskiras pirkimo dalis</w:t>
      </w:r>
      <w:r w:rsidR="001801C4" w:rsidRPr="00606F5E">
        <w:rPr>
          <w:rFonts w:asciiTheme="majorHAnsi" w:hAnsiTheme="majorHAnsi"/>
          <w:sz w:val="22"/>
        </w:rPr>
        <w:t>. Pasiūlymas turi būti pateiktas visai techninėje specifikacijoje nurodytai apimčiai, neskaidant jos smulkiau</w:t>
      </w:r>
      <w:r w:rsidR="003D7953" w:rsidRPr="00606F5E">
        <w:rPr>
          <w:rFonts w:asciiTheme="majorHAnsi" w:hAnsiTheme="majorHAnsi"/>
          <w:sz w:val="22"/>
        </w:rPr>
        <w:t>,</w:t>
      </w:r>
      <w:r w:rsidR="00A366BE" w:rsidRPr="00606F5E">
        <w:rPr>
          <w:rFonts w:asciiTheme="majorHAnsi" w:hAnsiTheme="majorHAnsi"/>
          <w:sz w:val="22"/>
        </w:rPr>
        <w:t xml:space="preserve"> nes </w:t>
      </w:r>
    </w:p>
    <w:p w:rsidR="00606F5E" w:rsidRPr="00606F5E" w:rsidRDefault="00606F5E" w:rsidP="00606F5E">
      <w:pPr>
        <w:ind w:firstLine="851"/>
        <w:jc w:val="both"/>
        <w:rPr>
          <w:rFonts w:asciiTheme="majorHAnsi" w:hAnsiTheme="majorHAnsi"/>
          <w:sz w:val="22"/>
        </w:rPr>
      </w:pPr>
      <w:r>
        <w:rPr>
          <w:rFonts w:asciiTheme="majorHAnsi" w:hAnsiTheme="majorHAnsi"/>
          <w:sz w:val="22"/>
        </w:rPr>
        <w:t>-</w:t>
      </w:r>
      <w:r w:rsidRPr="00606F5E">
        <w:rPr>
          <w:rFonts w:asciiTheme="majorHAnsi" w:hAnsiTheme="majorHAnsi"/>
          <w:sz w:val="22"/>
        </w:rPr>
        <w:t>Išskaidžius pirkimą į dalis sutarties vykdymas pabrangtų, nes atskiras dalis laimėjus skirtingiems tiekėjams būtų instaliuojamas ne vienas, o keli analizatoriai. Kiekvienas analizatorius turi būti pajungtas į laboratorijos informacinę sistemą. Kiekvienam papildomam analizatoriui papildomos licencijos ir papildomi pajungimo kaštai.</w:t>
      </w:r>
    </w:p>
    <w:p w:rsidR="00606F5E" w:rsidRPr="00606F5E" w:rsidRDefault="00606F5E" w:rsidP="00606F5E">
      <w:pPr>
        <w:ind w:firstLine="851"/>
        <w:jc w:val="both"/>
        <w:rPr>
          <w:rFonts w:asciiTheme="majorHAnsi" w:hAnsiTheme="majorHAnsi"/>
          <w:sz w:val="22"/>
        </w:rPr>
      </w:pPr>
      <w:r>
        <w:rPr>
          <w:rFonts w:asciiTheme="majorHAnsi" w:hAnsiTheme="majorHAnsi"/>
          <w:sz w:val="22"/>
        </w:rPr>
        <w:t>-</w:t>
      </w:r>
      <w:r w:rsidRPr="00606F5E">
        <w:rPr>
          <w:rFonts w:asciiTheme="majorHAnsi" w:hAnsiTheme="majorHAnsi"/>
          <w:sz w:val="22"/>
        </w:rPr>
        <w:t xml:space="preserve">Darbui su analizatoriumi reikalingi reagentai, </w:t>
      </w:r>
      <w:proofErr w:type="spellStart"/>
      <w:r w:rsidRPr="00606F5E">
        <w:rPr>
          <w:rFonts w:asciiTheme="majorHAnsi" w:hAnsiTheme="majorHAnsi"/>
          <w:sz w:val="22"/>
        </w:rPr>
        <w:t>kalibratoriai</w:t>
      </w:r>
      <w:proofErr w:type="spellEnd"/>
      <w:r w:rsidRPr="00606F5E">
        <w:rPr>
          <w:rFonts w:asciiTheme="majorHAnsi" w:hAnsiTheme="majorHAnsi"/>
          <w:sz w:val="22"/>
        </w:rPr>
        <w:t xml:space="preserve">, kontrolės ir papildomos priemonės. Kiekvienam papildomam analizatoriui kitos priemonės </w:t>
      </w:r>
      <w:proofErr w:type="spellStart"/>
      <w:r w:rsidRPr="00606F5E">
        <w:rPr>
          <w:rFonts w:asciiTheme="majorHAnsi" w:hAnsiTheme="majorHAnsi"/>
          <w:sz w:val="22"/>
        </w:rPr>
        <w:t>t.y</w:t>
      </w:r>
      <w:proofErr w:type="spellEnd"/>
      <w:r w:rsidRPr="00606F5E">
        <w:rPr>
          <w:rFonts w:asciiTheme="majorHAnsi" w:hAnsiTheme="majorHAnsi"/>
          <w:sz w:val="22"/>
        </w:rPr>
        <w:t>. papildoma apskaita, papildomi užsakymai, papildomi žmo</w:t>
      </w:r>
      <w:r>
        <w:rPr>
          <w:rFonts w:asciiTheme="majorHAnsi" w:hAnsiTheme="majorHAnsi"/>
          <w:sz w:val="22"/>
        </w:rPr>
        <w:t xml:space="preserve">giškieji ištekliai </w:t>
      </w:r>
      <w:r w:rsidRPr="00606F5E">
        <w:rPr>
          <w:rFonts w:asciiTheme="majorHAnsi" w:hAnsiTheme="majorHAnsi"/>
          <w:sz w:val="22"/>
        </w:rPr>
        <w:t>darbams vykdyti.</w:t>
      </w:r>
    </w:p>
    <w:p w:rsidR="00606F5E" w:rsidRDefault="00606F5E" w:rsidP="00606F5E">
      <w:pPr>
        <w:ind w:firstLine="851"/>
        <w:jc w:val="both"/>
        <w:rPr>
          <w:rFonts w:asciiTheme="majorHAnsi" w:hAnsiTheme="majorHAnsi"/>
          <w:sz w:val="22"/>
        </w:rPr>
      </w:pPr>
      <w:r>
        <w:rPr>
          <w:rFonts w:asciiTheme="majorHAnsi" w:hAnsiTheme="majorHAnsi"/>
          <w:sz w:val="22"/>
        </w:rPr>
        <w:t>-</w:t>
      </w:r>
      <w:r w:rsidRPr="00606F5E">
        <w:rPr>
          <w:rFonts w:asciiTheme="majorHAnsi" w:hAnsiTheme="majorHAnsi"/>
          <w:sz w:val="22"/>
        </w:rPr>
        <w:t>Naudojant skirtingų tiekėjų ir gamintojų reagentus ir analizatorius, atsižvelgiant į tyrimų metodologiją, visų tyrimų atlikimas vienu metu yra neįmanomas. Dėl šios priežasties reikalingas papildomas laikas, pailginsiantis galutinių rezultatų atidavimo trukmę.</w:t>
      </w:r>
    </w:p>
    <w:p w:rsidR="001235F6" w:rsidRPr="00A54AF9" w:rsidRDefault="001235F6" w:rsidP="00606F5E">
      <w:pPr>
        <w:pStyle w:val="ListParagraph"/>
        <w:numPr>
          <w:ilvl w:val="1"/>
          <w:numId w:val="2"/>
        </w:numPr>
        <w:tabs>
          <w:tab w:val="left" w:pos="1276"/>
          <w:tab w:val="left" w:pos="1440"/>
          <w:tab w:val="left" w:pos="1560"/>
        </w:tabs>
        <w:ind w:left="0" w:firstLine="851"/>
        <w:rPr>
          <w:rFonts w:asciiTheme="majorHAnsi" w:hAnsiTheme="majorHAnsi"/>
          <w:sz w:val="22"/>
        </w:rPr>
      </w:pPr>
      <w:r w:rsidRPr="00A54AF9">
        <w:rPr>
          <w:rFonts w:asciiTheme="majorHAnsi" w:hAnsiTheme="majorHAnsi"/>
          <w:sz w:val="22"/>
        </w:rPr>
        <w:t xml:space="preserve">Prekių pristatymo vieta yra </w:t>
      </w:r>
      <w:r w:rsidRPr="00A54AF9">
        <w:rPr>
          <w:rFonts w:asciiTheme="majorHAnsi" w:hAnsiTheme="majorHAnsi"/>
          <w:iCs/>
          <w:sz w:val="22"/>
        </w:rPr>
        <w:t>Lietuvos sveikatos mokslų universiteto ligoninė Kauno klinikos</w:t>
      </w:r>
      <w:r w:rsidRPr="00A54AF9">
        <w:rPr>
          <w:rFonts w:asciiTheme="majorHAnsi" w:hAnsiTheme="majorHAnsi"/>
          <w:color w:val="000000"/>
          <w:sz w:val="22"/>
          <w:shd w:val="clear" w:color="auto" w:fill="FFFFFF"/>
        </w:rPr>
        <w:t xml:space="preserve">, </w:t>
      </w:r>
      <w:r w:rsidRPr="00A54AF9">
        <w:rPr>
          <w:rFonts w:asciiTheme="majorHAnsi" w:hAnsiTheme="majorHAnsi"/>
          <w:iCs/>
          <w:sz w:val="22"/>
        </w:rPr>
        <w:t>adresas Eivenių g. 2, LT-50161 Kaunas</w:t>
      </w:r>
      <w:r w:rsidR="001879E1" w:rsidRPr="00A54AF9">
        <w:rPr>
          <w:rFonts w:asciiTheme="majorHAnsi" w:hAnsiTheme="majorHAnsi"/>
          <w:sz w:val="22"/>
        </w:rPr>
        <w:t xml:space="preserve">. </w:t>
      </w:r>
    </w:p>
    <w:p w:rsidR="00931B0F" w:rsidRPr="00606F5E" w:rsidRDefault="00931B0F" w:rsidP="00606F5E">
      <w:pPr>
        <w:numPr>
          <w:ilvl w:val="1"/>
          <w:numId w:val="2"/>
        </w:numP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A54AF9">
        <w:rPr>
          <w:rFonts w:asciiTheme="majorHAnsi" w:hAnsiTheme="majorHAnsi"/>
          <w:sz w:val="22"/>
          <w:szCs w:val="22"/>
        </w:rPr>
        <w:t>Perkančioji organizacija privalo nutraukti pradėtas pirkimo procedūras, jeigu buvo pažeisti</w:t>
      </w:r>
      <w:r w:rsidR="001801C4" w:rsidRPr="00A54AF9">
        <w:rPr>
          <w:rFonts w:asciiTheme="majorHAnsi" w:hAnsiTheme="majorHAnsi"/>
          <w:sz w:val="22"/>
          <w:szCs w:val="22"/>
        </w:rPr>
        <w:t xml:space="preserve"> Lietuvos Respublikos</w:t>
      </w:r>
      <w:r w:rsidRPr="00A54AF9">
        <w:rPr>
          <w:rFonts w:asciiTheme="majorHAnsi" w:hAnsiTheme="majorHAnsi"/>
          <w:sz w:val="22"/>
          <w:szCs w:val="22"/>
        </w:rPr>
        <w:t xml:space="preserve"> </w:t>
      </w:r>
      <w:r w:rsidR="00654297" w:rsidRPr="00A54AF9">
        <w:rPr>
          <w:rFonts w:asciiTheme="majorHAnsi" w:hAnsiTheme="majorHAnsi"/>
          <w:sz w:val="22"/>
          <w:szCs w:val="22"/>
        </w:rPr>
        <w:t>Viešųjų pirkimų</w:t>
      </w:r>
      <w:r w:rsidRPr="00A54AF9">
        <w:rPr>
          <w:rFonts w:asciiTheme="majorHAnsi" w:hAnsiTheme="majorHAnsi"/>
          <w:sz w:val="22"/>
          <w:szCs w:val="22"/>
        </w:rPr>
        <w:t xml:space="preserve"> įstatymo 17 straipsnio 1 dalyje nustatyti principai ir atitinkamos padėties negalima ištaisyti.</w:t>
      </w:r>
      <w:r w:rsidR="003D6345" w:rsidRPr="00A54AF9">
        <w:rPr>
          <w:rFonts w:asciiTheme="majorHAnsi" w:hAnsiTheme="majorHAnsi"/>
          <w:sz w:val="22"/>
          <w:szCs w:val="22"/>
        </w:rPr>
        <w:t xml:space="preserve"> </w:t>
      </w:r>
    </w:p>
    <w:p w:rsidR="00606F5E" w:rsidRPr="00A54AF9" w:rsidRDefault="00606F5E" w:rsidP="00606F5E">
      <w:pPr>
        <w:numPr>
          <w:ilvl w:val="1"/>
          <w:numId w:val="2"/>
        </w:numP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606F5E">
        <w:rPr>
          <w:rFonts w:asciiTheme="majorHAnsi" w:hAnsiTheme="majorHAnsi"/>
          <w:sz w:val="22"/>
        </w:rPr>
        <w:t>Reikalavimai pirkimo objektui nurodyti pirkimo sąlygų priede „Techninė specifikacija“ ir priede „Sutarties projektas“.</w:t>
      </w:r>
    </w:p>
    <w:p w:rsidR="00931B0F" w:rsidRPr="00A54AF9" w:rsidRDefault="00931B0F" w:rsidP="00606F5E">
      <w:pPr>
        <w:numPr>
          <w:ilvl w:val="1"/>
          <w:numId w:val="2"/>
        </w:numP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A54AF9">
        <w:rPr>
          <w:rFonts w:asciiTheme="majorHAnsi" w:hAnsiTheme="majorHAnsi"/>
          <w:sz w:val="22"/>
          <w:szCs w:val="22"/>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1235F6" w:rsidRPr="00A54AF9" w:rsidRDefault="00A366BE" w:rsidP="005A345B">
      <w:pPr>
        <w:pStyle w:val="ListParagraph"/>
        <w:numPr>
          <w:ilvl w:val="1"/>
          <w:numId w:val="2"/>
        </w:numPr>
        <w:tabs>
          <w:tab w:val="left" w:pos="1276"/>
          <w:tab w:val="left" w:pos="1440"/>
          <w:tab w:val="left" w:pos="1560"/>
        </w:tabs>
        <w:ind w:left="0" w:firstLine="900"/>
        <w:rPr>
          <w:rFonts w:asciiTheme="majorHAnsi" w:hAnsiTheme="majorHAnsi"/>
          <w:sz w:val="22"/>
        </w:rPr>
      </w:pPr>
      <w:r w:rsidRPr="00A54AF9">
        <w:rPr>
          <w:rFonts w:asciiTheme="majorHAnsi" w:hAnsiTheme="majorHAnsi"/>
          <w:sz w:val="22"/>
          <w:lang w:eastAsia="lt-LT"/>
        </w:rPr>
        <w:t xml:space="preserve">Perkančioji organizacija ekonomiškai naudingiausią pasiūlymą išrenka pagal </w:t>
      </w:r>
      <w:r w:rsidRPr="00A54AF9">
        <w:rPr>
          <w:rFonts w:asciiTheme="majorHAnsi" w:hAnsiTheme="majorHAnsi"/>
          <w:b/>
          <w:sz w:val="22"/>
          <w:lang w:eastAsia="lt-LT"/>
        </w:rPr>
        <w:t>kainos ir kokybės santykio kriterijų</w:t>
      </w:r>
      <w:r w:rsidRPr="00A54AF9">
        <w:rPr>
          <w:rFonts w:asciiTheme="majorHAnsi" w:hAnsiTheme="majorHAnsi"/>
          <w:sz w:val="22"/>
          <w:lang w:eastAsia="lt-LT"/>
        </w:rPr>
        <w:t>. Ekonomiškai naudingiausiu pasiūlymu laikomas pasiūlymas, kurio ekonominis naudingumas didžiausias.</w:t>
      </w:r>
      <w:r w:rsidR="001235F6" w:rsidRPr="00A54AF9">
        <w:rPr>
          <w:rFonts w:asciiTheme="majorHAnsi" w:hAnsiTheme="majorHAnsi"/>
          <w:sz w:val="22"/>
          <w:lang w:eastAsia="lt-LT"/>
        </w:rPr>
        <w:t xml:space="preserve"> </w:t>
      </w:r>
    </w:p>
    <w:p w:rsidR="00A366BE" w:rsidRPr="00A54AF9" w:rsidRDefault="00A366BE" w:rsidP="00A366BE">
      <w:pPr>
        <w:pStyle w:val="ListParagraph"/>
        <w:numPr>
          <w:ilvl w:val="1"/>
          <w:numId w:val="2"/>
        </w:numPr>
        <w:ind w:left="0" w:firstLine="900"/>
        <w:rPr>
          <w:rFonts w:asciiTheme="majorHAnsi" w:hAnsiTheme="majorHAnsi"/>
          <w:sz w:val="22"/>
        </w:rPr>
      </w:pPr>
      <w:r w:rsidRPr="00A54AF9">
        <w:rPr>
          <w:rFonts w:asciiTheme="majorHAnsi" w:hAnsiTheme="majorHAnsi"/>
          <w:sz w:val="22"/>
        </w:rPr>
        <w:t xml:space="preserve">Didžiausia priimtina pasiūlymo kaina – </w:t>
      </w:r>
      <w:r w:rsidR="00606F5E" w:rsidRPr="00606F5E">
        <w:rPr>
          <w:rFonts w:asciiTheme="majorHAnsi" w:hAnsiTheme="majorHAnsi"/>
          <w:b/>
          <w:sz w:val="22"/>
        </w:rPr>
        <w:t>1 280 000,00</w:t>
      </w:r>
      <w:r w:rsidR="00606F5E">
        <w:rPr>
          <w:rFonts w:asciiTheme="majorHAnsi" w:hAnsiTheme="majorHAnsi"/>
          <w:b/>
          <w:sz w:val="22"/>
        </w:rPr>
        <w:t xml:space="preserve"> </w:t>
      </w:r>
      <w:r w:rsidRPr="00A54AF9">
        <w:rPr>
          <w:rFonts w:asciiTheme="majorHAnsi" w:hAnsiTheme="majorHAnsi"/>
          <w:b/>
          <w:sz w:val="22"/>
        </w:rPr>
        <w:t>Eur (su PVM),</w:t>
      </w:r>
      <w:r w:rsidRPr="00A54AF9">
        <w:rPr>
          <w:rFonts w:asciiTheme="majorHAnsi" w:hAnsiTheme="majorHAnsi"/>
          <w:sz w:val="22"/>
        </w:rPr>
        <w:t xml:space="preserve"> šią kainą viršijantys pasiūlymai bus atmesti.</w:t>
      </w:r>
    </w:p>
    <w:p w:rsidR="00CB6324" w:rsidRPr="00A54AF9" w:rsidRDefault="00CB6324" w:rsidP="005A345B">
      <w:pPr>
        <w:pStyle w:val="NoSpacing"/>
        <w:ind w:firstLine="900"/>
        <w:jc w:val="both"/>
        <w:rPr>
          <w:rFonts w:asciiTheme="majorHAnsi" w:hAnsiTheme="majorHAnsi"/>
          <w:sz w:val="22"/>
          <w:szCs w:val="22"/>
          <w:lang w:val="lt-LT"/>
        </w:rPr>
      </w:pPr>
      <w:r w:rsidRPr="00A54AF9">
        <w:rPr>
          <w:rFonts w:asciiTheme="majorHAnsi" w:hAnsiTheme="majorHAnsi"/>
          <w:sz w:val="22"/>
          <w:szCs w:val="22"/>
          <w:lang w:val="lt-LT"/>
        </w:rPr>
        <w:lastRenderedPageBreak/>
        <w:t>2.</w:t>
      </w:r>
      <w:r w:rsidR="00A366BE" w:rsidRPr="00A54AF9">
        <w:rPr>
          <w:rFonts w:asciiTheme="majorHAnsi" w:hAnsiTheme="majorHAnsi"/>
          <w:sz w:val="22"/>
          <w:szCs w:val="22"/>
          <w:lang w:val="lt-LT"/>
        </w:rPr>
        <w:t>9</w:t>
      </w:r>
      <w:r w:rsidRPr="00A54AF9">
        <w:rPr>
          <w:rFonts w:asciiTheme="majorHAnsi" w:hAnsiTheme="majorHAnsi"/>
          <w:sz w:val="22"/>
          <w:szCs w:val="22"/>
          <w:lang w:val="lt-LT"/>
        </w:rPr>
        <w:t xml:space="preserve"> Vadovaujantis LR Viešųjų pirkimų įstatymo 27 straipsnio nuostatomis Centrinėje viešųjų pirkimų informacinėje sistemoje (toliau – CVP IS) buvo viešai </w:t>
      </w:r>
      <w:proofErr w:type="spellStart"/>
      <w:r w:rsidRPr="00A54AF9">
        <w:rPr>
          <w:rFonts w:asciiTheme="majorHAnsi" w:hAnsiTheme="majorHAnsi"/>
          <w:sz w:val="22"/>
          <w:szCs w:val="22"/>
          <w:lang w:val="lt-LT"/>
        </w:rPr>
        <w:t>skelbt</w:t>
      </w:r>
      <w:r w:rsidR="00654297" w:rsidRPr="00A54AF9">
        <w:rPr>
          <w:rFonts w:asciiTheme="majorHAnsi" w:hAnsiTheme="majorHAnsi"/>
          <w:sz w:val="22"/>
          <w:szCs w:val="22"/>
          <w:lang w:val="lt-LT"/>
        </w:rPr>
        <w:t>s</w:t>
      </w:r>
      <w:proofErr w:type="spellEnd"/>
      <w:r w:rsidRPr="00A54AF9">
        <w:rPr>
          <w:rFonts w:asciiTheme="majorHAnsi" w:hAnsiTheme="majorHAnsi"/>
          <w:sz w:val="22"/>
          <w:szCs w:val="22"/>
          <w:lang w:val="lt-LT"/>
        </w:rPr>
        <w:t xml:space="preserve"> išankstinė rinkos konsultacij</w:t>
      </w:r>
      <w:r w:rsidR="00654297" w:rsidRPr="00A54AF9">
        <w:rPr>
          <w:rFonts w:asciiTheme="majorHAnsi" w:hAnsiTheme="majorHAnsi"/>
          <w:sz w:val="22"/>
          <w:szCs w:val="22"/>
          <w:lang w:val="lt-LT"/>
        </w:rPr>
        <w:t>a</w:t>
      </w:r>
      <w:r w:rsidRPr="00A54AF9">
        <w:rPr>
          <w:rFonts w:asciiTheme="majorHAnsi" w:hAnsiTheme="majorHAnsi"/>
          <w:sz w:val="22"/>
          <w:szCs w:val="22"/>
          <w:lang w:val="lt-LT"/>
        </w:rPr>
        <w:t xml:space="preserve"> Nr. </w:t>
      </w:r>
      <w:r w:rsidR="00606F5E" w:rsidRPr="00606F5E">
        <w:rPr>
          <w:rFonts w:asciiTheme="majorHAnsi" w:hAnsiTheme="majorHAnsi"/>
          <w:b/>
          <w:sz w:val="22"/>
          <w:szCs w:val="22"/>
          <w:lang w:val="lt-LT"/>
        </w:rPr>
        <w:t>8430007</w:t>
      </w:r>
      <w:r w:rsidRPr="00A54AF9">
        <w:rPr>
          <w:rFonts w:asciiTheme="majorHAnsi" w:hAnsiTheme="majorHAnsi"/>
          <w:sz w:val="22"/>
          <w:szCs w:val="22"/>
          <w:lang w:val="lt-LT"/>
        </w:rPr>
        <w:t>.</w:t>
      </w:r>
      <w:r w:rsidR="00857E7B" w:rsidRPr="00A54AF9">
        <w:rPr>
          <w:rFonts w:asciiTheme="majorHAnsi" w:hAnsiTheme="majorHAnsi"/>
          <w:sz w:val="22"/>
          <w:szCs w:val="22"/>
          <w:lang w:val="lt-LT"/>
        </w:rPr>
        <w:t xml:space="preserve"> </w:t>
      </w:r>
    </w:p>
    <w:p w:rsidR="00A200E7" w:rsidRPr="00A54AF9" w:rsidRDefault="00A200E7" w:rsidP="005A345B">
      <w:pPr>
        <w:pStyle w:val="NoSpacing"/>
        <w:ind w:firstLine="900"/>
        <w:jc w:val="both"/>
        <w:rPr>
          <w:rFonts w:asciiTheme="majorHAnsi" w:hAnsiTheme="majorHAnsi"/>
          <w:sz w:val="22"/>
          <w:szCs w:val="22"/>
          <w:lang w:val="lt-LT"/>
        </w:rPr>
      </w:pPr>
      <w:r w:rsidRPr="00A54AF9">
        <w:rPr>
          <w:rFonts w:asciiTheme="majorHAnsi" w:hAnsiTheme="majorHAnsi"/>
          <w:sz w:val="22"/>
          <w:szCs w:val="22"/>
          <w:lang w:val="lt-LT"/>
        </w:rPr>
        <w:t>2.</w:t>
      </w:r>
      <w:r w:rsidR="00A366BE" w:rsidRPr="00A54AF9">
        <w:rPr>
          <w:rFonts w:asciiTheme="majorHAnsi" w:hAnsiTheme="majorHAnsi"/>
          <w:sz w:val="22"/>
          <w:szCs w:val="22"/>
          <w:lang w:val="lt-LT"/>
        </w:rPr>
        <w:t>10</w:t>
      </w:r>
      <w:r w:rsidRPr="00A54AF9">
        <w:rPr>
          <w:rFonts w:asciiTheme="majorHAnsi" w:hAnsiTheme="majorHAnsi"/>
          <w:sz w:val="22"/>
          <w:szCs w:val="22"/>
          <w:lang w:val="lt-LT"/>
        </w:rPr>
        <w:t xml:space="preserve">. Numatomų įsigyti prekių </w:t>
      </w:r>
      <w:proofErr w:type="spellStart"/>
      <w:r w:rsidRPr="00A54AF9">
        <w:rPr>
          <w:rFonts w:asciiTheme="majorHAnsi" w:hAnsiTheme="majorHAnsi"/>
          <w:b/>
          <w:sz w:val="22"/>
          <w:szCs w:val="22"/>
          <w:lang w:val="lt-LT"/>
        </w:rPr>
        <w:t>CPO.lt</w:t>
      </w:r>
      <w:proofErr w:type="spellEnd"/>
      <w:r w:rsidRPr="00A54AF9">
        <w:rPr>
          <w:rFonts w:asciiTheme="majorHAnsi" w:hAnsiTheme="majorHAnsi"/>
          <w:sz w:val="22"/>
          <w:szCs w:val="22"/>
          <w:lang w:val="lt-LT"/>
        </w:rPr>
        <w:t xml:space="preserve"> kataloge nėra. </w:t>
      </w:r>
    </w:p>
    <w:p w:rsidR="006520EB" w:rsidRPr="00A54AF9" w:rsidRDefault="006520EB" w:rsidP="006520EB">
      <w:pPr>
        <w:pStyle w:val="NoSpacing"/>
        <w:tabs>
          <w:tab w:val="left" w:pos="1701"/>
        </w:tabs>
        <w:ind w:firstLine="851"/>
        <w:jc w:val="both"/>
        <w:rPr>
          <w:rFonts w:asciiTheme="majorHAnsi" w:hAnsiTheme="majorHAnsi"/>
          <w:sz w:val="22"/>
          <w:szCs w:val="22"/>
          <w:lang w:val="lt-LT"/>
        </w:rPr>
      </w:pPr>
      <w:r w:rsidRPr="00A54AF9">
        <w:rPr>
          <w:rFonts w:asciiTheme="majorHAnsi" w:hAnsiTheme="majorHAnsi"/>
          <w:sz w:val="22"/>
          <w:szCs w:val="22"/>
          <w:lang w:val="lt-LT"/>
        </w:rPr>
        <w:t>2.1</w:t>
      </w:r>
      <w:r w:rsidR="00A366BE" w:rsidRPr="00A54AF9">
        <w:rPr>
          <w:rFonts w:asciiTheme="majorHAnsi" w:hAnsiTheme="majorHAnsi"/>
          <w:sz w:val="22"/>
          <w:szCs w:val="22"/>
          <w:lang w:val="lt-LT"/>
        </w:rPr>
        <w:t>1</w:t>
      </w:r>
      <w:r w:rsidRPr="00A54AF9">
        <w:rPr>
          <w:rFonts w:asciiTheme="majorHAnsi" w:hAnsiTheme="majorHAnsi"/>
          <w:sz w:val="22"/>
          <w:szCs w:val="22"/>
          <w:lang w:val="lt-LT"/>
        </w:rPr>
        <w:t xml:space="preserve">. Vykdomas žaliasis pirkimas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w:t>
      </w:r>
      <w:r w:rsidRPr="00A54AF9">
        <w:rPr>
          <w:rFonts w:asciiTheme="majorHAnsi" w:hAnsiTheme="majorHAnsi"/>
          <w:b/>
          <w:sz w:val="22"/>
          <w:szCs w:val="22"/>
          <w:lang w:val="lt-LT"/>
        </w:rPr>
        <w:t>4.4.4</w:t>
      </w:r>
      <w:r w:rsidRPr="00A54AF9">
        <w:rPr>
          <w:rFonts w:asciiTheme="majorHAnsi" w:hAnsiTheme="majorHAnsi"/>
          <w:sz w:val="22"/>
          <w:szCs w:val="22"/>
          <w:lang w:val="lt-LT"/>
        </w:rPr>
        <w:t xml:space="preserve"> papunkčiu.</w:t>
      </w:r>
    </w:p>
    <w:p w:rsidR="00E97844" w:rsidRPr="00A54AF9" w:rsidRDefault="00E97844" w:rsidP="00E97844">
      <w:pPr>
        <w:tabs>
          <w:tab w:val="left" w:pos="851"/>
          <w:tab w:val="left" w:pos="993"/>
          <w:tab w:val="left" w:pos="1134"/>
          <w:tab w:val="left" w:pos="1276"/>
          <w:tab w:val="left" w:pos="1560"/>
          <w:tab w:val="left" w:pos="2127"/>
        </w:tabs>
        <w:ind w:firstLine="851"/>
        <w:jc w:val="both"/>
        <w:rPr>
          <w:rFonts w:asciiTheme="majorHAnsi" w:hAnsiTheme="majorHAnsi" w:cstheme="minorHAnsi"/>
          <w:sz w:val="22"/>
          <w:szCs w:val="22"/>
        </w:rPr>
      </w:pPr>
      <w:r w:rsidRPr="00A54AF9">
        <w:rPr>
          <w:rFonts w:asciiTheme="majorHAnsi" w:hAnsiTheme="majorHAnsi"/>
          <w:sz w:val="22"/>
          <w:szCs w:val="22"/>
        </w:rPr>
        <w:t>2.1</w:t>
      </w:r>
      <w:r w:rsidR="00A366BE" w:rsidRPr="00A54AF9">
        <w:rPr>
          <w:rFonts w:asciiTheme="majorHAnsi" w:hAnsiTheme="majorHAnsi"/>
          <w:sz w:val="22"/>
          <w:szCs w:val="22"/>
        </w:rPr>
        <w:t>2</w:t>
      </w:r>
      <w:r w:rsidRPr="00A54AF9">
        <w:rPr>
          <w:rFonts w:asciiTheme="majorHAnsi" w:hAnsiTheme="majorHAnsi"/>
          <w:sz w:val="22"/>
          <w:szCs w:val="22"/>
        </w:rPr>
        <w:t xml:space="preserve">. </w:t>
      </w:r>
      <w:r w:rsidRPr="00A54AF9">
        <w:rPr>
          <w:rFonts w:asciiTheme="majorHAnsi" w:hAnsiTheme="majorHAnsi" w:cstheme="minorHAnsi"/>
          <w:sz w:val="22"/>
          <w:szCs w:val="22"/>
        </w:rPr>
        <w:t>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r w:rsidR="00857E7B" w:rsidRPr="00A54AF9">
        <w:rPr>
          <w:rFonts w:asciiTheme="majorHAnsi" w:hAnsiTheme="majorHAnsi" w:cstheme="minorHAnsi"/>
          <w:sz w:val="22"/>
          <w:szCs w:val="22"/>
        </w:rPr>
        <w:t xml:space="preserve"> Lygiavertiškumo pagrindimą tiekėjas turi pateikti iki pasiūlymų pateikimo termino pabaigos</w:t>
      </w:r>
      <w:r w:rsidR="00877A9B" w:rsidRPr="00A54AF9">
        <w:rPr>
          <w:rFonts w:asciiTheme="majorHAnsi" w:hAnsiTheme="majorHAnsi" w:cstheme="minorHAnsi"/>
          <w:sz w:val="22"/>
          <w:szCs w:val="22"/>
        </w:rPr>
        <w:t>.</w:t>
      </w:r>
      <w:r w:rsidRPr="00A54AF9">
        <w:rPr>
          <w:rFonts w:asciiTheme="majorHAnsi" w:hAnsiTheme="majorHAnsi" w:cstheme="minorHAnsi"/>
          <w:sz w:val="22"/>
          <w:szCs w:val="22"/>
        </w:rPr>
        <w:t xml:space="preserve"> </w:t>
      </w:r>
    </w:p>
    <w:p w:rsidR="00E97844" w:rsidRPr="00A54AF9" w:rsidRDefault="00E97844" w:rsidP="00E97844">
      <w:pPr>
        <w:tabs>
          <w:tab w:val="left" w:pos="851"/>
          <w:tab w:val="left" w:pos="993"/>
          <w:tab w:val="left" w:pos="1134"/>
          <w:tab w:val="left" w:pos="1276"/>
          <w:tab w:val="left" w:pos="1560"/>
          <w:tab w:val="left" w:pos="2127"/>
        </w:tabs>
        <w:ind w:firstLine="851"/>
        <w:jc w:val="both"/>
        <w:rPr>
          <w:rFonts w:asciiTheme="majorHAnsi" w:hAnsiTheme="majorHAnsi"/>
          <w:sz w:val="22"/>
          <w:szCs w:val="22"/>
          <w:lang w:eastAsia="ar-SA"/>
        </w:rPr>
      </w:pPr>
      <w:r w:rsidRPr="00A54AF9">
        <w:rPr>
          <w:rFonts w:asciiTheme="majorHAnsi" w:hAnsiTheme="majorHAnsi"/>
          <w:sz w:val="22"/>
          <w:szCs w:val="22"/>
          <w:lang w:eastAsia="ar-SA"/>
        </w:rPr>
        <w:t>2.1</w:t>
      </w:r>
      <w:r w:rsidR="00A366BE" w:rsidRPr="00A54AF9">
        <w:rPr>
          <w:rFonts w:asciiTheme="majorHAnsi" w:hAnsiTheme="majorHAnsi"/>
          <w:sz w:val="22"/>
          <w:szCs w:val="22"/>
          <w:lang w:eastAsia="ar-SA"/>
        </w:rPr>
        <w:t>3</w:t>
      </w:r>
      <w:r w:rsidRPr="00A54AF9">
        <w:rPr>
          <w:rFonts w:asciiTheme="majorHAnsi" w:hAnsiTheme="majorHAnsi"/>
          <w:sz w:val="22"/>
          <w:szCs w:val="22"/>
          <w:lang w:eastAsia="ar-SA"/>
        </w:rPr>
        <w:t>.</w:t>
      </w:r>
      <w:r w:rsidRPr="00A54AF9">
        <w:rPr>
          <w:rFonts w:asciiTheme="majorHAnsi" w:hAnsiTheme="majorHAnsi"/>
          <w:sz w:val="22"/>
          <w:szCs w:val="22"/>
          <w:lang w:eastAsia="ar-SA"/>
        </w:rPr>
        <w:tab/>
        <w:t>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r w:rsidR="00857E7B" w:rsidRPr="00A54AF9">
        <w:rPr>
          <w:rFonts w:asciiTheme="majorHAnsi" w:hAnsiTheme="majorHAnsi"/>
          <w:sz w:val="22"/>
          <w:szCs w:val="22"/>
          <w:lang w:eastAsia="ar-SA"/>
        </w:rPr>
        <w:t xml:space="preserve"> </w:t>
      </w:r>
      <w:r w:rsidR="00857E7B" w:rsidRPr="00A54AF9">
        <w:rPr>
          <w:rFonts w:asciiTheme="majorHAnsi" w:hAnsiTheme="majorHAnsi" w:cstheme="minorHAnsi"/>
          <w:sz w:val="22"/>
          <w:szCs w:val="22"/>
        </w:rPr>
        <w:t>Lygiavertiškumo pagrindimą tiekėjas turi pateikti iki pasiūlymų pateikimo termino pabaigos</w:t>
      </w:r>
      <w:r w:rsidR="00877A9B" w:rsidRPr="00A54AF9">
        <w:rPr>
          <w:rFonts w:asciiTheme="majorHAnsi" w:hAnsiTheme="majorHAnsi" w:cstheme="minorHAnsi"/>
          <w:sz w:val="22"/>
          <w:szCs w:val="22"/>
        </w:rPr>
        <w:t>.</w:t>
      </w:r>
    </w:p>
    <w:p w:rsidR="00E97844" w:rsidRPr="00A54AF9" w:rsidRDefault="00E97844" w:rsidP="006520EB">
      <w:pPr>
        <w:pStyle w:val="NoSpacing"/>
        <w:tabs>
          <w:tab w:val="left" w:pos="1701"/>
        </w:tabs>
        <w:ind w:firstLine="851"/>
        <w:jc w:val="both"/>
        <w:rPr>
          <w:rFonts w:asciiTheme="majorHAnsi" w:hAnsiTheme="majorHAnsi"/>
          <w:sz w:val="22"/>
          <w:szCs w:val="22"/>
          <w:lang w:val="lt-LT"/>
        </w:rPr>
      </w:pPr>
    </w:p>
    <w:p w:rsidR="00A0213A" w:rsidRPr="00A54AF9" w:rsidRDefault="00A0213A" w:rsidP="00835323">
      <w:pPr>
        <w:tabs>
          <w:tab w:val="left" w:pos="1276"/>
          <w:tab w:val="left" w:pos="1440"/>
          <w:tab w:val="left" w:pos="1560"/>
        </w:tabs>
        <w:rPr>
          <w:rFonts w:asciiTheme="majorHAnsi" w:hAnsiTheme="majorHAnsi"/>
          <w:sz w:val="22"/>
          <w:szCs w:val="22"/>
        </w:rPr>
      </w:pPr>
    </w:p>
    <w:p w:rsidR="00E85BB1" w:rsidRPr="00A54AF9" w:rsidRDefault="002A13B2" w:rsidP="00E85BB1">
      <w:pPr>
        <w:pStyle w:val="Heading1"/>
        <w:numPr>
          <w:ilvl w:val="0"/>
          <w:numId w:val="0"/>
        </w:numPr>
        <w:spacing w:before="0" w:after="0"/>
        <w:ind w:left="720"/>
        <w:rPr>
          <w:rFonts w:asciiTheme="majorHAnsi" w:hAnsiTheme="majorHAnsi"/>
          <w:b/>
          <w:sz w:val="22"/>
          <w:szCs w:val="22"/>
        </w:rPr>
      </w:pPr>
      <w:r w:rsidRPr="00A54AF9">
        <w:rPr>
          <w:rFonts w:asciiTheme="majorHAnsi" w:hAnsiTheme="majorHAnsi"/>
          <w:b/>
          <w:sz w:val="22"/>
          <w:szCs w:val="22"/>
        </w:rPr>
        <w:t> </w:t>
      </w:r>
      <w:bookmarkStart w:id="12" w:name="_Toc227136953"/>
      <w:bookmarkEnd w:id="9"/>
      <w:bookmarkEnd w:id="10"/>
      <w:bookmarkEnd w:id="11"/>
      <w:r w:rsidR="00E85BB1" w:rsidRPr="00A54AF9">
        <w:rPr>
          <w:rFonts w:asciiTheme="majorHAnsi" w:hAnsiTheme="majorHAnsi"/>
          <w:b/>
          <w:sz w:val="22"/>
          <w:szCs w:val="22"/>
        </w:rPr>
        <w:t>3. </w:t>
      </w:r>
      <w:bookmarkStart w:id="13" w:name="_Toc488054833"/>
      <w:r w:rsidR="00E85BB1" w:rsidRPr="00A54AF9">
        <w:rPr>
          <w:rFonts w:asciiTheme="majorHAnsi" w:hAnsiTheme="majorHAnsi"/>
          <w:b/>
          <w:sz w:val="22"/>
          <w:szCs w:val="22"/>
        </w:rPr>
        <w:t>TIEKĖJŲ PAŠALINIMO PAGRINDAI IR REIKALAUJAMA KVALIFIKACIJA</w:t>
      </w:r>
      <w:bookmarkEnd w:id="13"/>
    </w:p>
    <w:p w:rsidR="00E85BB1" w:rsidRPr="00A54AF9" w:rsidRDefault="00E85BB1" w:rsidP="00E85BB1">
      <w:pPr>
        <w:rPr>
          <w:rFonts w:asciiTheme="majorHAnsi" w:hAnsiTheme="majorHAnsi"/>
          <w:sz w:val="22"/>
          <w:szCs w:val="22"/>
        </w:rPr>
      </w:pPr>
    </w:p>
    <w:p w:rsidR="007A1790" w:rsidRPr="00A54AF9" w:rsidRDefault="007A1790" w:rsidP="002D2995">
      <w:pPr>
        <w:pStyle w:val="Body2"/>
        <w:spacing w:after="0"/>
        <w:ind w:firstLine="851"/>
        <w:rPr>
          <w:rFonts w:asciiTheme="majorHAnsi" w:hAnsiTheme="majorHAnsi"/>
          <w:lang w:val="lt-LT"/>
        </w:rPr>
      </w:pPr>
      <w:r w:rsidRPr="00A54AF9">
        <w:rPr>
          <w:rFonts w:asciiTheme="majorHAnsi" w:hAnsiTheme="majorHAnsi"/>
          <w:lang w:val="lt-LT"/>
        </w:rPr>
        <w:t>3.1. Tiekėjas su pasiūlymu turi pateikti užpildytą pirkimo sąlygų priedą „</w:t>
      </w:r>
      <w:proofErr w:type="spellStart"/>
      <w:r w:rsidRPr="00A54AF9">
        <w:rPr>
          <w:rFonts w:asciiTheme="majorHAnsi" w:hAnsiTheme="majorHAnsi"/>
          <w:lang w:val="es-ES_tradnl"/>
        </w:rPr>
        <w:t>Europos</w:t>
      </w:r>
      <w:proofErr w:type="spellEnd"/>
      <w:r w:rsidRPr="00A54AF9">
        <w:rPr>
          <w:rFonts w:asciiTheme="majorHAnsi" w:hAnsiTheme="majorHAnsi"/>
          <w:lang w:val="es-ES_tradnl"/>
        </w:rPr>
        <w:t xml:space="preserve"> </w:t>
      </w:r>
      <w:proofErr w:type="spellStart"/>
      <w:r w:rsidRPr="00A54AF9">
        <w:rPr>
          <w:rFonts w:asciiTheme="majorHAnsi" w:hAnsiTheme="majorHAnsi"/>
          <w:lang w:val="es-ES_tradnl"/>
        </w:rPr>
        <w:t>bendr</w:t>
      </w:r>
      <w:r w:rsidRPr="00A54AF9">
        <w:rPr>
          <w:rFonts w:asciiTheme="majorHAnsi" w:hAnsiTheme="majorHAnsi"/>
          <w:lang w:val="lt-LT"/>
        </w:rPr>
        <w:t>asis</w:t>
      </w:r>
      <w:proofErr w:type="spellEnd"/>
      <w:r w:rsidRPr="00A54AF9">
        <w:rPr>
          <w:rFonts w:asciiTheme="majorHAnsi" w:hAnsiTheme="majorHAnsi"/>
          <w:lang w:val="lt-LT"/>
        </w:rPr>
        <w:t xml:space="preserve"> viešųjų pirkimų dokumentas (EBVPD)“ </w:t>
      </w:r>
      <w:r w:rsidRPr="00A54AF9">
        <w:rPr>
          <w:rFonts w:asciiTheme="majorHAnsi" w:hAnsiTheme="majorHAnsi"/>
          <w:lang w:val="pt-PT"/>
        </w:rPr>
        <w:t xml:space="preserve">pagal </w:t>
      </w:r>
      <w:r w:rsidRPr="00A54AF9">
        <w:rPr>
          <w:rFonts w:asciiTheme="majorHAnsi" w:hAnsiTheme="majorHAnsi"/>
          <w:lang w:val="lt-LT"/>
        </w:rPr>
        <w:t xml:space="preserve">Viešųjų pirkimų įstatymo 50 straipsnyje nustatytus reikalavimus. EBVPD pildomas jį įkėlus į interneto svetainę </w:t>
      </w:r>
      <w:hyperlink r:id="rId11" w:history="1">
        <w:r w:rsidRPr="00A54AF9">
          <w:rPr>
            <w:rStyle w:val="Hyperlink"/>
            <w:rFonts w:asciiTheme="majorHAnsi" w:hAnsiTheme="majorHAnsi" w:cs="Arial Unicode MS"/>
            <w:color w:val="auto"/>
            <w:lang w:val="lt-LT"/>
          </w:rPr>
          <w:t>http://ebvpd.eviesiejipirkimai.lt/espd-web/ir</w:t>
        </w:r>
      </w:hyperlink>
      <w:r w:rsidRPr="00A54AF9">
        <w:rPr>
          <w:rFonts w:asciiTheme="majorHAnsi" w:hAnsiTheme="majorHAnsi"/>
          <w:color w:val="auto"/>
          <w:lang w:val="lt-LT"/>
        </w:rPr>
        <w:t xml:space="preserve"> </w:t>
      </w:r>
      <w:r w:rsidRPr="00A54AF9">
        <w:rPr>
          <w:rFonts w:asciiTheme="majorHAnsi" w:hAnsiTheme="majorHAnsi"/>
          <w:lang w:val="lt-LT"/>
        </w:rPr>
        <w:t>užpildžius bei atsisiuntus pateikiamas kartu su pasiūlymu.</w:t>
      </w:r>
    </w:p>
    <w:p w:rsidR="007A1790" w:rsidRPr="00A54AF9" w:rsidRDefault="007A1790" w:rsidP="002D2995">
      <w:pPr>
        <w:pStyle w:val="Body2"/>
        <w:spacing w:after="0"/>
        <w:ind w:firstLine="851"/>
        <w:rPr>
          <w:rFonts w:asciiTheme="majorHAnsi" w:hAnsiTheme="majorHAnsi"/>
          <w:lang w:val="lt-LT"/>
        </w:rPr>
      </w:pPr>
      <w:r w:rsidRPr="00A54AF9">
        <w:rPr>
          <w:rFonts w:asciiTheme="majorHAnsi" w:hAnsiTheme="majorHAnsi"/>
          <w:lang w:val="lt-LT"/>
        </w:rPr>
        <w:t xml:space="preserve">3.2.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rsidR="007A1790" w:rsidRPr="00A54AF9" w:rsidRDefault="007A1790" w:rsidP="002D2995">
      <w:pPr>
        <w:pStyle w:val="Body2"/>
        <w:numPr>
          <w:ilvl w:val="1"/>
          <w:numId w:val="18"/>
        </w:numPr>
        <w:tabs>
          <w:tab w:val="left" w:pos="993"/>
        </w:tabs>
        <w:spacing w:after="0"/>
        <w:ind w:left="0" w:firstLine="851"/>
        <w:rPr>
          <w:rFonts w:asciiTheme="majorHAnsi" w:hAnsiTheme="majorHAnsi"/>
          <w:lang w:val="lt-LT"/>
        </w:rPr>
      </w:pPr>
      <w:r w:rsidRPr="00A54AF9">
        <w:rPr>
          <w:rFonts w:asciiTheme="majorHAnsi" w:hAnsiTheme="majorHAnsi"/>
          <w:lang w:val="lt-LT"/>
        </w:rPr>
        <w:t xml:space="preserve">Pašalinimo pagrindai taikomi tiekėjui (kai pasiūlymą teikia ūkio subjektų grupė – visiems tos grupės nariams) ir ūkio subjektams, kurių pajėgumais tiekėjas remiasi. </w:t>
      </w:r>
    </w:p>
    <w:p w:rsidR="007A1790" w:rsidRPr="00A54AF9" w:rsidRDefault="007A1790" w:rsidP="002D2995">
      <w:pPr>
        <w:pStyle w:val="Body2"/>
        <w:numPr>
          <w:ilvl w:val="1"/>
          <w:numId w:val="18"/>
        </w:numPr>
        <w:tabs>
          <w:tab w:val="left" w:pos="993"/>
        </w:tabs>
        <w:spacing w:after="0"/>
        <w:ind w:left="0" w:firstLine="851"/>
        <w:rPr>
          <w:rFonts w:asciiTheme="majorHAnsi" w:hAnsiTheme="majorHAnsi"/>
          <w:lang w:val="lt-LT"/>
        </w:rPr>
      </w:pPr>
      <w:r w:rsidRPr="00A54AF9">
        <w:rPr>
          <w:rFonts w:asciiTheme="majorHAnsi" w:hAnsiTheme="majorHAnsi"/>
          <w:lang w:val="lt-LT"/>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007A1790" w:rsidRPr="00A54AF9" w:rsidRDefault="007A1790" w:rsidP="002D2995">
      <w:pPr>
        <w:pStyle w:val="Body2"/>
        <w:numPr>
          <w:ilvl w:val="1"/>
          <w:numId w:val="18"/>
        </w:numPr>
        <w:tabs>
          <w:tab w:val="left" w:pos="993"/>
        </w:tabs>
        <w:spacing w:after="0"/>
        <w:ind w:left="0" w:firstLine="851"/>
        <w:rPr>
          <w:rFonts w:asciiTheme="majorHAnsi" w:hAnsiTheme="majorHAnsi"/>
          <w:lang w:val="lt-LT"/>
        </w:rPr>
      </w:pPr>
      <w:r w:rsidRPr="00A54AF9">
        <w:rPr>
          <w:rFonts w:asciiTheme="majorHAnsi" w:hAnsiTheme="majorHAnsi"/>
          <w:lang w:val="lt-LT"/>
        </w:rPr>
        <w:t>Perkančioji organizacija, priimdama sprendimus dėl tiekėjo pašalinimo iš pirkimo procedūros VPĮ 46 straipsnio 4 dalyje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7A1790" w:rsidRPr="00A54AF9" w:rsidRDefault="007A1790" w:rsidP="002D2995">
      <w:pPr>
        <w:pStyle w:val="Body2"/>
        <w:numPr>
          <w:ilvl w:val="1"/>
          <w:numId w:val="18"/>
        </w:numPr>
        <w:tabs>
          <w:tab w:val="left" w:pos="993"/>
        </w:tabs>
        <w:spacing w:after="0"/>
        <w:ind w:left="0" w:firstLine="851"/>
        <w:rPr>
          <w:rFonts w:asciiTheme="majorHAnsi" w:hAnsiTheme="majorHAnsi"/>
          <w:lang w:val="lt-LT"/>
        </w:rPr>
      </w:pPr>
      <w:r w:rsidRPr="00A54AF9">
        <w:rPr>
          <w:rFonts w:asciiTheme="majorHAnsi" w:hAnsiTheme="majorHAnsi"/>
          <w:lang w:val="lt-LT"/>
        </w:rPr>
        <w:t>Perkančioji organizacija visų pirma reikalauja tokios rūšies pažymų ir tokių dokumentinių įrodymų formų, apie kuriuos pateikta informacija Europos Komisijos informacinėje dokumentų saugykloje „e-</w:t>
      </w:r>
      <w:proofErr w:type="spellStart"/>
      <w:r w:rsidRPr="00A54AF9">
        <w:rPr>
          <w:rFonts w:asciiTheme="majorHAnsi" w:hAnsiTheme="majorHAnsi"/>
          <w:lang w:val="lt-LT"/>
        </w:rPr>
        <w:t>Certis</w:t>
      </w:r>
      <w:proofErr w:type="spellEnd"/>
      <w:r w:rsidRPr="00A54AF9">
        <w:rPr>
          <w:rFonts w:asciiTheme="majorHAnsi" w:hAnsiTheme="majorHAnsi"/>
          <w:lang w:val="lt-LT"/>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A54AF9">
        <w:rPr>
          <w:rFonts w:asciiTheme="majorHAnsi" w:hAnsiTheme="majorHAnsi"/>
          <w:lang w:val="lt-LT"/>
        </w:rPr>
        <w:t>Certis</w:t>
      </w:r>
      <w:proofErr w:type="spellEnd"/>
      <w:r w:rsidRPr="00A54AF9">
        <w:rPr>
          <w:rFonts w:asciiTheme="majorHAnsi" w:hAnsiTheme="majorHAnsi"/>
          <w:lang w:val="lt-LT"/>
        </w:rPr>
        <w:t xml:space="preserve">“, adresu </w:t>
      </w:r>
      <w:hyperlink r:id="rId12">
        <w:r w:rsidRPr="00A54AF9">
          <w:rPr>
            <w:rStyle w:val="Hyperlink"/>
            <w:rFonts w:asciiTheme="majorHAnsi" w:hAnsiTheme="majorHAnsi" w:cs="Arial Unicode MS"/>
            <w:color w:val="auto"/>
            <w:lang w:val="lt-LT"/>
          </w:rPr>
          <w:t>https://ec.europa.eu/tools/ecertis/</w:t>
        </w:r>
      </w:hyperlink>
      <w:r w:rsidRPr="00A54AF9">
        <w:rPr>
          <w:rFonts w:asciiTheme="majorHAnsi" w:hAnsiTheme="majorHAnsi"/>
          <w:color w:val="auto"/>
          <w:lang w:val="lt-LT"/>
        </w:rPr>
        <w:t>.</w:t>
      </w:r>
      <w:r w:rsidRPr="00A54AF9">
        <w:rPr>
          <w:rFonts w:asciiTheme="majorHAnsi" w:hAnsiTheme="majorHAnsi"/>
          <w:lang w:val="lt-LT"/>
        </w:rPr>
        <w:t xml:space="preserve"> </w:t>
      </w:r>
    </w:p>
    <w:p w:rsidR="007A1790" w:rsidRPr="00A54AF9" w:rsidRDefault="007A1790" w:rsidP="002D2995">
      <w:pPr>
        <w:pStyle w:val="Body2"/>
        <w:numPr>
          <w:ilvl w:val="1"/>
          <w:numId w:val="18"/>
        </w:numPr>
        <w:tabs>
          <w:tab w:val="left" w:pos="993"/>
        </w:tabs>
        <w:spacing w:after="0"/>
        <w:ind w:left="0" w:firstLine="851"/>
        <w:rPr>
          <w:rFonts w:asciiTheme="majorHAnsi" w:hAnsiTheme="majorHAnsi"/>
          <w:lang w:val="lt-LT"/>
        </w:rPr>
      </w:pPr>
      <w:r w:rsidRPr="00A54AF9">
        <w:rPr>
          <w:rFonts w:asciiTheme="majorHAnsi" w:hAnsiTheme="majorHAnsi"/>
          <w:lang w:val="lt-LT"/>
        </w:rPr>
        <w:lastRenderedPageBreak/>
        <w:t>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 keliamų klausimų, jie gali būti pakeisti:</w:t>
      </w:r>
    </w:p>
    <w:p w:rsidR="007A1790" w:rsidRPr="00A54AF9" w:rsidRDefault="007A1790" w:rsidP="002D2995">
      <w:pPr>
        <w:pStyle w:val="Body2"/>
        <w:spacing w:after="0"/>
        <w:ind w:firstLine="851"/>
        <w:rPr>
          <w:rFonts w:asciiTheme="majorHAnsi" w:hAnsiTheme="majorHAnsi"/>
          <w:lang w:val="lt-LT"/>
        </w:rPr>
      </w:pPr>
      <w:r w:rsidRPr="00A54AF9">
        <w:rPr>
          <w:rFonts w:asciiTheme="majorHAnsi" w:hAnsiTheme="majorHAnsi"/>
          <w:lang w:val="lt-LT"/>
        </w:rPr>
        <w:t>3.7.1. priesaikos deklaracija;</w:t>
      </w:r>
    </w:p>
    <w:p w:rsidR="007A1790" w:rsidRPr="00A54AF9" w:rsidRDefault="007A1790" w:rsidP="002D2995">
      <w:pPr>
        <w:pStyle w:val="Body2"/>
        <w:spacing w:after="0"/>
        <w:ind w:firstLine="851"/>
        <w:rPr>
          <w:rFonts w:asciiTheme="majorHAnsi" w:hAnsiTheme="majorHAnsi"/>
          <w:lang w:val="lt-LT"/>
        </w:rPr>
      </w:pPr>
      <w:r w:rsidRPr="00A54AF9">
        <w:rPr>
          <w:rFonts w:asciiTheme="majorHAnsi" w:hAnsiTheme="majorHAnsi"/>
          <w:lang w:val="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7A1790" w:rsidRPr="00A54AF9" w:rsidRDefault="007A1790" w:rsidP="007A1790">
      <w:pPr>
        <w:pStyle w:val="Body2"/>
        <w:spacing w:after="0"/>
        <w:ind w:firstLine="851"/>
        <w:rPr>
          <w:rFonts w:asciiTheme="majorHAnsi" w:hAnsiTheme="majorHAnsi"/>
          <w:lang w:val="lt-LT"/>
        </w:rPr>
      </w:pPr>
      <w:r w:rsidRPr="00A54AF9">
        <w:rPr>
          <w:rFonts w:asciiTheme="majorHAnsi" w:hAnsiTheme="majorHAnsi"/>
          <w:lang w:val="lt-LT"/>
        </w:rPr>
        <w:t>3.8. Tiekėjų pašalinimo pagrindai ir jų nebuvimą įrodantys dokumentai:</w:t>
      </w:r>
    </w:p>
    <w:tbl>
      <w:tblPr>
        <w:tblStyle w:val="TableGrid1"/>
        <w:tblW w:w="9634" w:type="dxa"/>
        <w:tblLayout w:type="fixed"/>
        <w:tblLook w:val="04A0" w:firstRow="1" w:lastRow="0" w:firstColumn="1" w:lastColumn="0" w:noHBand="0" w:noVBand="1"/>
      </w:tblPr>
      <w:tblGrid>
        <w:gridCol w:w="846"/>
        <w:gridCol w:w="3402"/>
        <w:gridCol w:w="1701"/>
        <w:gridCol w:w="3685"/>
      </w:tblGrid>
      <w:tr w:rsidR="007A1790" w:rsidRPr="00A54AF9" w:rsidTr="00EF1082">
        <w:tc>
          <w:tcPr>
            <w:tcW w:w="846" w:type="dxa"/>
            <w:vAlign w:val="center"/>
          </w:tcPr>
          <w:p w:rsidR="007A1790" w:rsidRPr="00A54AF9" w:rsidRDefault="007A1790" w:rsidP="002D2995">
            <w:pPr>
              <w:suppressAutoHyphens/>
              <w:spacing w:after="40"/>
              <w:jc w:val="center"/>
              <w:rPr>
                <w:rFonts w:asciiTheme="majorHAnsi" w:hAnsiTheme="majorHAnsi"/>
                <w:color w:val="000000"/>
                <w:sz w:val="22"/>
                <w:szCs w:val="22"/>
                <w:lang w:eastAsia="lt-LT"/>
              </w:rPr>
            </w:pPr>
            <w:r w:rsidRPr="00A54AF9">
              <w:rPr>
                <w:rFonts w:asciiTheme="majorHAnsi" w:hAnsiTheme="majorHAnsi"/>
                <w:b/>
                <w:bCs/>
                <w:color w:val="000000"/>
                <w:sz w:val="22"/>
                <w:szCs w:val="22"/>
                <w:lang w:eastAsia="lt-LT"/>
              </w:rPr>
              <w:t>Eil. Nr.</w:t>
            </w:r>
          </w:p>
        </w:tc>
        <w:tc>
          <w:tcPr>
            <w:tcW w:w="3402" w:type="dxa"/>
            <w:vAlign w:val="center"/>
          </w:tcPr>
          <w:p w:rsidR="007A1790" w:rsidRPr="00A54AF9" w:rsidRDefault="007A1790" w:rsidP="002D2995">
            <w:pPr>
              <w:suppressAutoHyphens/>
              <w:spacing w:after="40"/>
              <w:jc w:val="center"/>
              <w:rPr>
                <w:rFonts w:asciiTheme="majorHAnsi" w:hAnsiTheme="majorHAnsi"/>
                <w:color w:val="000000"/>
                <w:sz w:val="22"/>
                <w:szCs w:val="22"/>
                <w:lang w:eastAsia="lt-LT"/>
              </w:rPr>
            </w:pPr>
            <w:r w:rsidRPr="00A54AF9">
              <w:rPr>
                <w:rFonts w:asciiTheme="majorHAnsi" w:hAnsiTheme="majorHAnsi"/>
                <w:b/>
                <w:color w:val="000000"/>
                <w:sz w:val="22"/>
                <w:szCs w:val="22"/>
                <w:lang w:eastAsia="lt-LT"/>
              </w:rPr>
              <w:t>Tiekėjo pašalinimo pagrindai</w:t>
            </w:r>
          </w:p>
        </w:tc>
        <w:tc>
          <w:tcPr>
            <w:tcW w:w="1701" w:type="dxa"/>
            <w:vAlign w:val="center"/>
          </w:tcPr>
          <w:p w:rsidR="007A1790" w:rsidRPr="00A54AF9" w:rsidRDefault="007A1790" w:rsidP="002D2995">
            <w:pPr>
              <w:suppressAutoHyphens/>
              <w:spacing w:after="40"/>
              <w:jc w:val="center"/>
              <w:rPr>
                <w:rFonts w:asciiTheme="majorHAnsi" w:hAnsiTheme="majorHAnsi"/>
                <w:color w:val="000000"/>
                <w:sz w:val="22"/>
                <w:szCs w:val="22"/>
                <w:lang w:eastAsia="lt-LT"/>
              </w:rPr>
            </w:pPr>
            <w:r w:rsidRPr="00A54AF9">
              <w:rPr>
                <w:rFonts w:asciiTheme="majorHAnsi" w:hAnsiTheme="majorHAnsi"/>
                <w:b/>
                <w:bCs/>
                <w:color w:val="000000"/>
                <w:sz w:val="22"/>
                <w:szCs w:val="22"/>
                <w:lang w:eastAsia="lt-LT"/>
              </w:rPr>
              <w:t>VPĮ straipsnis,  dalis, punktas bei EBVPD formos dalis pildymui</w:t>
            </w:r>
          </w:p>
        </w:tc>
        <w:tc>
          <w:tcPr>
            <w:tcW w:w="3685" w:type="dxa"/>
            <w:vAlign w:val="center"/>
          </w:tcPr>
          <w:p w:rsidR="007A1790" w:rsidRPr="00A54AF9" w:rsidRDefault="007A1790" w:rsidP="002D2995">
            <w:pPr>
              <w:suppressAutoHyphens/>
              <w:spacing w:after="40"/>
              <w:jc w:val="center"/>
              <w:rPr>
                <w:rFonts w:asciiTheme="majorHAnsi" w:hAnsiTheme="majorHAnsi"/>
                <w:color w:val="000000"/>
                <w:sz w:val="22"/>
                <w:szCs w:val="22"/>
                <w:lang w:eastAsia="lt-LT"/>
              </w:rPr>
            </w:pPr>
            <w:r w:rsidRPr="00A54AF9">
              <w:rPr>
                <w:rFonts w:asciiTheme="majorHAnsi" w:hAnsiTheme="majorHAnsi"/>
                <w:b/>
                <w:color w:val="000000"/>
                <w:sz w:val="22"/>
                <w:szCs w:val="22"/>
                <w:lang w:eastAsia="lt-LT"/>
              </w:rPr>
              <w:t>Pašalinimo pagrindų nebuvimą įrodantys dokumentai</w:t>
            </w:r>
          </w:p>
        </w:tc>
      </w:tr>
      <w:tr w:rsidR="007A1790" w:rsidRPr="00A54AF9" w:rsidTr="00EF1082">
        <w:tc>
          <w:tcPr>
            <w:tcW w:w="846"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3.8.1</w:t>
            </w:r>
          </w:p>
        </w:tc>
        <w:tc>
          <w:tcPr>
            <w:tcW w:w="3402" w:type="dxa"/>
          </w:tcPr>
          <w:p w:rsidR="007A1790" w:rsidRPr="00A54AF9" w:rsidRDefault="007A1790" w:rsidP="002D2995">
            <w:pPr>
              <w:suppressAutoHyphens/>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Tiekėjas arba jo atsakingas asmuo, nurodytas VPĮ 46 straipsnio </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color w:val="000000"/>
                <w:sz w:val="22"/>
                <w:szCs w:val="22"/>
                <w:lang w:eastAsia="lt-LT"/>
              </w:rPr>
              <w:t>2 dalies 2 punkte, nuteistas už šią nusikalstamą veiką:</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1) dalyvavimą nusikalstamame susivienijime, jo organizavimą ar vadovavimą jam;</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2) kyšininkavimą, prekybą poveikiu, papirkimą;</w:t>
            </w:r>
          </w:p>
          <w:p w:rsidR="007A1790" w:rsidRPr="00A54AF9" w:rsidRDefault="007A1790" w:rsidP="002D2995">
            <w:pPr>
              <w:suppressAutoHyphens/>
              <w:jc w:val="both"/>
              <w:rPr>
                <w:rFonts w:asciiTheme="majorHAnsi" w:hAnsiTheme="majorHAnsi"/>
                <w:bCs/>
                <w:color w:val="000000"/>
                <w:sz w:val="22"/>
                <w:szCs w:val="22"/>
                <w:lang w:eastAsia="lt-LT"/>
              </w:rPr>
            </w:pPr>
            <w:r w:rsidRPr="00A54AF9">
              <w:rPr>
                <w:rFonts w:asciiTheme="majorHAnsi" w:hAnsiTheme="majorHAnsi"/>
                <w:bCs/>
                <w:color w:val="000000"/>
                <w:sz w:val="22"/>
                <w:szCs w:val="22"/>
                <w:lang w:eastAsia="lt-LT"/>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1 straipsnyje;</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4) nusikalstamą bankrotą;</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lastRenderedPageBreak/>
              <w:t>5) teroristinį ir su teroristine veikla susijusį nusikaltimą;</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6) nusikalstamu būdu gauto turto legalizavimą;</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7) prekybą žmonėmis, vaiko pirkimą arba pardavimą;</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8) kitos valstybės tiekėjo atliktą nusikaltimą, apibrėžtą Direktyvos 2014/24/ES 57 straipsnio 1 dalyje išvardytus Europos Sąjungos teisės aktus įgyvendinančiuose kitų valstybių teisės aktuose.</w:t>
            </w:r>
          </w:p>
          <w:p w:rsidR="007A1790" w:rsidRPr="00A54AF9" w:rsidRDefault="007A1790" w:rsidP="002D2995">
            <w:pPr>
              <w:suppressAutoHyphens/>
              <w:jc w:val="both"/>
              <w:rPr>
                <w:rFonts w:asciiTheme="majorHAnsi" w:hAnsiTheme="majorHAnsi"/>
                <w:b/>
                <w:bCs/>
                <w:color w:val="000000"/>
                <w:sz w:val="22"/>
                <w:szCs w:val="22"/>
                <w:lang w:eastAsia="lt-LT"/>
              </w:rPr>
            </w:pPr>
          </w:p>
          <w:p w:rsidR="007A1790" w:rsidRPr="00A54AF9" w:rsidRDefault="007A1790" w:rsidP="002D2995">
            <w:pPr>
              <w:suppressAutoHyphens/>
              <w:jc w:val="both"/>
              <w:rPr>
                <w:rFonts w:asciiTheme="majorHAnsi" w:hAnsiTheme="majorHAnsi"/>
                <w:bCs/>
                <w:color w:val="000000"/>
                <w:sz w:val="22"/>
                <w:szCs w:val="22"/>
                <w:lang w:eastAsia="lt-LT"/>
              </w:rPr>
            </w:pPr>
            <w:r w:rsidRPr="00A54AF9">
              <w:rPr>
                <w:rFonts w:asciiTheme="majorHAnsi" w:hAnsiTheme="majorHAnsi"/>
                <w:bCs/>
                <w:color w:val="000000"/>
                <w:sz w:val="22"/>
                <w:szCs w:val="22"/>
                <w:lang w:eastAsia="lt-LT"/>
              </w:rPr>
              <w:t xml:space="preserve">Laikoma, kad tiekėjas arba jo atsakingas asmuo nuteistas už aukščiau nurodytą nusikalstamą veiką, kai dėl: </w:t>
            </w:r>
          </w:p>
          <w:p w:rsidR="007A1790" w:rsidRPr="00A54AF9" w:rsidRDefault="007A1790" w:rsidP="002D2995">
            <w:pPr>
              <w:suppressAutoHyphens/>
              <w:jc w:val="both"/>
              <w:rPr>
                <w:rFonts w:asciiTheme="majorHAnsi" w:hAnsiTheme="majorHAnsi"/>
                <w:bCs/>
                <w:color w:val="000000"/>
                <w:sz w:val="22"/>
                <w:szCs w:val="22"/>
                <w:lang w:eastAsia="lt-LT"/>
              </w:rPr>
            </w:pPr>
            <w:r w:rsidRPr="00A54AF9">
              <w:rPr>
                <w:rFonts w:asciiTheme="majorHAnsi" w:hAnsiTheme="majorHAnsi"/>
                <w:bCs/>
                <w:color w:val="000000"/>
                <w:sz w:val="22"/>
                <w:szCs w:val="22"/>
                <w:lang w:eastAsia="lt-LT"/>
              </w:rPr>
              <w:t>1) tiekėjo, kuris yra fizinis asmuo, per pastaruosius 5 metus buvo priimtas ir įsiteisėjęs apkaltinamasis teismo nuosprendis ir šis asmuo turi neišnykusį ar nepanaikintą teistumą;</w:t>
            </w:r>
          </w:p>
          <w:p w:rsidR="007A1790" w:rsidRPr="00A54AF9" w:rsidRDefault="007A1790" w:rsidP="002D2995">
            <w:pPr>
              <w:suppressAutoHyphens/>
              <w:jc w:val="both"/>
              <w:rPr>
                <w:rFonts w:asciiTheme="majorHAnsi" w:hAnsiTheme="majorHAnsi"/>
                <w:bCs/>
                <w:color w:val="000000"/>
                <w:sz w:val="22"/>
                <w:szCs w:val="22"/>
                <w:lang w:eastAsia="lt-LT"/>
              </w:rPr>
            </w:pPr>
          </w:p>
          <w:p w:rsidR="007A1790" w:rsidRPr="00A54AF9" w:rsidRDefault="007A1790" w:rsidP="002D2995">
            <w:pPr>
              <w:suppressAutoHyphens/>
              <w:jc w:val="both"/>
              <w:rPr>
                <w:rFonts w:asciiTheme="majorHAnsi" w:hAnsiTheme="majorHAnsi"/>
                <w:bCs/>
                <w:color w:val="000000"/>
                <w:sz w:val="22"/>
                <w:szCs w:val="22"/>
                <w:lang w:eastAsia="lt-LT"/>
              </w:rPr>
            </w:pPr>
            <w:r w:rsidRPr="00A54AF9">
              <w:rPr>
                <w:rFonts w:asciiTheme="majorHAnsi" w:hAnsiTheme="majorHAnsi"/>
                <w:bCs/>
                <w:color w:val="000000"/>
                <w:sz w:val="22"/>
                <w:szCs w:val="22"/>
                <w:lang w:eastAsia="lt-LT"/>
              </w:rPr>
              <w:t xml:space="preserve"> 2) 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struktūrinis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7A1790" w:rsidRPr="00A54AF9" w:rsidRDefault="007A1790" w:rsidP="002D2995">
            <w:pPr>
              <w:suppressAutoHyphens/>
              <w:jc w:val="both"/>
              <w:rPr>
                <w:rFonts w:asciiTheme="majorHAnsi" w:hAnsiTheme="majorHAnsi"/>
                <w:bCs/>
                <w:color w:val="000000"/>
                <w:sz w:val="22"/>
                <w:szCs w:val="22"/>
                <w:lang w:eastAsia="lt-LT"/>
              </w:rPr>
            </w:pPr>
          </w:p>
          <w:p w:rsidR="007A1790" w:rsidRPr="00A54AF9" w:rsidRDefault="007A1790" w:rsidP="002D2995">
            <w:pPr>
              <w:suppressAutoHyphens/>
              <w:jc w:val="both"/>
              <w:rPr>
                <w:rFonts w:asciiTheme="majorHAnsi" w:hAnsiTheme="majorHAnsi"/>
                <w:color w:val="000000"/>
                <w:sz w:val="22"/>
                <w:szCs w:val="22"/>
                <w:lang w:eastAsia="lt-LT"/>
              </w:rPr>
            </w:pPr>
            <w:r w:rsidRPr="00A54AF9">
              <w:rPr>
                <w:rFonts w:asciiTheme="majorHAnsi" w:hAnsiTheme="majorHAnsi"/>
                <w:bCs/>
                <w:color w:val="000000"/>
                <w:sz w:val="22"/>
                <w:szCs w:val="22"/>
                <w:lang w:eastAsia="lt-LT"/>
              </w:rPr>
              <w:t xml:space="preserve">3) tiekėjo, kuris yra juridinis asmuo, kita organizacija ar jos struktūrinis padalinys, per </w:t>
            </w:r>
            <w:r w:rsidRPr="00A54AF9">
              <w:rPr>
                <w:rFonts w:asciiTheme="majorHAnsi" w:hAnsiTheme="majorHAnsi"/>
                <w:bCs/>
                <w:color w:val="000000"/>
                <w:sz w:val="22"/>
                <w:szCs w:val="22"/>
                <w:lang w:eastAsia="lt-LT"/>
              </w:rPr>
              <w:lastRenderedPageBreak/>
              <w:t>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lastRenderedPageBreak/>
              <w:t xml:space="preserve">VPĮ 46 straipsnio </w:t>
            </w:r>
          </w:p>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1 dalis</w:t>
            </w:r>
          </w:p>
          <w:p w:rsidR="007A1790" w:rsidRPr="00A54AF9" w:rsidRDefault="007A1790" w:rsidP="002D2995">
            <w:pPr>
              <w:suppressAutoHyphens/>
              <w:rPr>
                <w:rFonts w:asciiTheme="majorHAnsi" w:hAnsiTheme="majorHAnsi"/>
                <w:color w:val="000000"/>
                <w:sz w:val="22"/>
                <w:szCs w:val="22"/>
                <w:lang w:eastAsia="lt-LT"/>
              </w:rPr>
            </w:pP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EBVPD III dalies </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A1-A6 punktai</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EBVPD III dalies</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D1 punktas</w:t>
            </w:r>
          </w:p>
        </w:tc>
        <w:tc>
          <w:tcPr>
            <w:tcW w:w="3685" w:type="dxa"/>
          </w:tcPr>
          <w:p w:rsidR="007A1790" w:rsidRPr="00A54AF9" w:rsidRDefault="007A1790" w:rsidP="002D2995">
            <w:pPr>
              <w:suppressAutoHyphens/>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Iš Lietuvoje įsteigtų subjektų reikalaujama:</w:t>
            </w:r>
          </w:p>
          <w:p w:rsidR="007A1790" w:rsidRPr="00A54AF9" w:rsidRDefault="007A1790" w:rsidP="002D2995">
            <w:pPr>
              <w:numPr>
                <w:ilvl w:val="0"/>
                <w:numId w:val="19"/>
              </w:numPr>
              <w:suppressAutoHyphens/>
              <w:ind w:left="459" w:hanging="283"/>
              <w:jc w:val="both"/>
              <w:rPr>
                <w:rFonts w:asciiTheme="majorHAnsi" w:hAnsiTheme="majorHAnsi"/>
                <w:b/>
                <w:bCs/>
                <w:color w:val="000000"/>
                <w:sz w:val="22"/>
                <w:szCs w:val="22"/>
                <w:lang w:eastAsia="lt-LT"/>
              </w:rPr>
            </w:pPr>
            <w:r w:rsidRPr="00A54AF9">
              <w:rPr>
                <w:rFonts w:asciiTheme="majorHAnsi" w:hAnsiTheme="majorHAnsi"/>
                <w:color w:val="000000"/>
                <w:sz w:val="22"/>
                <w:szCs w:val="22"/>
                <w:lang w:eastAsia="lt-LT"/>
              </w:rPr>
              <w:t>išrašo iš teismo sprendimo arba</w:t>
            </w:r>
          </w:p>
          <w:p w:rsidR="007A1790" w:rsidRPr="00A54AF9" w:rsidRDefault="007A1790" w:rsidP="002D2995">
            <w:pPr>
              <w:numPr>
                <w:ilvl w:val="0"/>
                <w:numId w:val="19"/>
              </w:numPr>
              <w:suppressAutoHyphens/>
              <w:ind w:left="459" w:hanging="283"/>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Informatikos ir ryšių departamento prie Vidaus reikalų ministerijos pažymos, arba</w:t>
            </w:r>
          </w:p>
          <w:p w:rsidR="007A1790" w:rsidRPr="00A54AF9" w:rsidRDefault="007A1790" w:rsidP="002D2995">
            <w:pPr>
              <w:numPr>
                <w:ilvl w:val="0"/>
                <w:numId w:val="19"/>
              </w:numPr>
              <w:suppressAutoHyphens/>
              <w:ind w:left="459" w:hanging="283"/>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valstybės įmonės Registrų centro Lietuvos Respublikos Vyriausybės nustatyta tvarka išduoto dokumento, patvirtinančio jungtinius kompetentingų institucijų tvarkomus duomenis.</w:t>
            </w:r>
          </w:p>
          <w:p w:rsidR="007A1790" w:rsidRPr="00A54AF9" w:rsidRDefault="007A1790" w:rsidP="002D2995">
            <w:pPr>
              <w:suppressAutoHyphens/>
              <w:jc w:val="both"/>
              <w:rPr>
                <w:rFonts w:asciiTheme="majorHAnsi" w:hAnsiTheme="majorHAnsi"/>
                <w:color w:val="000000"/>
                <w:sz w:val="22"/>
                <w:szCs w:val="22"/>
                <w:lang w:eastAsia="lt-LT"/>
              </w:rPr>
            </w:pPr>
          </w:p>
          <w:p w:rsidR="007A1790" w:rsidRPr="00A54AF9" w:rsidRDefault="007A1790" w:rsidP="002D2995">
            <w:pPr>
              <w:suppressAutoHyphens/>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Iš ne Lietuvoje įsteigtų subjektų reikalaujama:</w:t>
            </w:r>
          </w:p>
          <w:p w:rsidR="007A1790" w:rsidRPr="00A54AF9" w:rsidRDefault="007A1790" w:rsidP="002D2995">
            <w:pPr>
              <w:numPr>
                <w:ilvl w:val="0"/>
                <w:numId w:val="20"/>
              </w:numPr>
              <w:suppressAutoHyphens/>
              <w:ind w:left="459" w:hanging="283"/>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atitinkamos užsienio šalies institucijos dokumento</w:t>
            </w:r>
            <w:r w:rsidRPr="00A54AF9">
              <w:rPr>
                <w:rFonts w:asciiTheme="majorHAnsi" w:hAnsiTheme="majorHAnsi"/>
                <w:color w:val="000000"/>
                <w:sz w:val="22"/>
                <w:szCs w:val="22"/>
                <w:vertAlign w:val="superscript"/>
                <w:lang w:eastAsia="lt-LT"/>
              </w:rPr>
              <w:footnoteReference w:id="1"/>
            </w:r>
            <w:r w:rsidRPr="00A54AF9">
              <w:rPr>
                <w:rFonts w:asciiTheme="majorHAnsi" w:hAnsiTheme="majorHAnsi"/>
                <w:color w:val="000000"/>
                <w:sz w:val="22"/>
                <w:szCs w:val="22"/>
                <w:lang w:eastAsia="lt-LT"/>
              </w:rPr>
              <w:t>.</w:t>
            </w:r>
          </w:p>
          <w:p w:rsidR="007A1790" w:rsidRPr="00A54AF9" w:rsidRDefault="007A1790" w:rsidP="002D2995">
            <w:pPr>
              <w:suppressAutoHyphens/>
              <w:jc w:val="both"/>
              <w:rPr>
                <w:rFonts w:asciiTheme="majorHAnsi" w:hAnsiTheme="majorHAnsi"/>
                <w:color w:val="000000"/>
                <w:sz w:val="22"/>
                <w:szCs w:val="22"/>
                <w:lang w:eastAsia="lt-LT"/>
              </w:rPr>
            </w:pPr>
          </w:p>
          <w:p w:rsidR="007A1790" w:rsidRPr="00A54AF9" w:rsidRDefault="007A1790" w:rsidP="002D2995">
            <w:pPr>
              <w:suppressAutoHyphens/>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Nurodyti dokumentai turi būti išduoti ne anksčiau kaip </w:t>
            </w:r>
            <w:r w:rsidRPr="00A54AF9">
              <w:rPr>
                <w:rFonts w:asciiTheme="majorHAnsi" w:hAnsiTheme="majorHAnsi"/>
                <w:b/>
                <w:color w:val="000000"/>
                <w:sz w:val="22"/>
                <w:szCs w:val="22"/>
                <w:lang w:eastAsia="lt-LT"/>
              </w:rPr>
              <w:t>180 dienų</w:t>
            </w:r>
            <w:r w:rsidRPr="00A54AF9">
              <w:rPr>
                <w:rFonts w:asciiTheme="majorHAnsi" w:hAnsiTheme="majorHAnsi"/>
                <w:color w:val="000000"/>
                <w:sz w:val="22"/>
                <w:szCs w:val="22"/>
                <w:lang w:eastAsia="lt-LT"/>
              </w:rPr>
              <w:t xml:space="preserve"> iki tos dienos, kai tiekėjas perkančiosios organizacijos prašymu turės pateikti pašalinimo pagrindų nebuvimą patvirtinančius dokumentus. </w:t>
            </w:r>
          </w:p>
          <w:p w:rsidR="007A1790" w:rsidRPr="00A54AF9" w:rsidRDefault="007A1790" w:rsidP="002D2995">
            <w:pPr>
              <w:suppressAutoHyphens/>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Jei dokumentas išduotas anksčiau, tačiau jame nurodytas galiojimo terminas ilgesnis nei pašalinimo pagrindų nebuvimą patvirtinančių dokumentų pagal EBVPD galutinis </w:t>
            </w:r>
            <w:r w:rsidRPr="00A54AF9">
              <w:rPr>
                <w:rFonts w:asciiTheme="majorHAnsi" w:hAnsiTheme="majorHAnsi"/>
                <w:color w:val="000000"/>
                <w:sz w:val="22"/>
                <w:szCs w:val="22"/>
                <w:lang w:eastAsia="lt-LT"/>
              </w:rPr>
              <w:lastRenderedPageBreak/>
              <w:t>pateikimo terminas, toks dokumentas jo galiojimo laikotarpiu yra priimtinas.</w:t>
            </w:r>
          </w:p>
        </w:tc>
      </w:tr>
      <w:tr w:rsidR="00EF1082" w:rsidRPr="00A54AF9" w:rsidTr="00EF1082">
        <w:tc>
          <w:tcPr>
            <w:tcW w:w="846" w:type="dxa"/>
          </w:tcPr>
          <w:p w:rsidR="00EF1082" w:rsidRPr="00A54AF9" w:rsidRDefault="00EF1082" w:rsidP="00EF1082">
            <w:pPr>
              <w:pBdr>
                <w:top w:val="nil"/>
                <w:left w:val="nil"/>
                <w:bottom w:val="nil"/>
                <w:right w:val="nil"/>
                <w:between w:val="nil"/>
                <w:bar w:val="nil"/>
              </w:pBdr>
              <w:suppressAutoHyphens/>
              <w:spacing w:after="40"/>
              <w:jc w:val="both"/>
              <w:rPr>
                <w:rFonts w:asciiTheme="majorHAnsi" w:eastAsia="Arial Unicode MS" w:hAnsiTheme="majorHAnsi"/>
                <w:color w:val="000000"/>
                <w:sz w:val="22"/>
                <w:szCs w:val="22"/>
                <w:bdr w:val="nil"/>
                <w:lang w:val="en-US" w:eastAsia="lt-LT"/>
              </w:rPr>
            </w:pPr>
            <w:r w:rsidRPr="00A54AF9">
              <w:rPr>
                <w:rFonts w:asciiTheme="majorHAnsi" w:eastAsia="Arial Unicode MS" w:hAnsiTheme="majorHAnsi"/>
                <w:color w:val="000000"/>
                <w:sz w:val="22"/>
                <w:szCs w:val="22"/>
                <w:bdr w:val="nil"/>
                <w:lang w:val="en-US" w:eastAsia="lt-LT"/>
              </w:rPr>
              <w:lastRenderedPageBreak/>
              <w:t>3.8.2</w:t>
            </w:r>
          </w:p>
        </w:tc>
        <w:tc>
          <w:tcPr>
            <w:tcW w:w="3402" w:type="dxa"/>
          </w:tcPr>
          <w:p w:rsidR="00EF1082" w:rsidRPr="00A54AF9" w:rsidRDefault="00EF1082" w:rsidP="00EF1082">
            <w:pPr>
              <w:pBdr>
                <w:top w:val="nil"/>
                <w:left w:val="nil"/>
                <w:bottom w:val="nil"/>
                <w:right w:val="nil"/>
                <w:between w:val="nil"/>
                <w:bar w:val="nil"/>
              </w:pBdr>
              <w:suppressAutoHyphens/>
              <w:jc w:val="both"/>
              <w:rPr>
                <w:rFonts w:asciiTheme="majorHAnsi" w:eastAsia="Arial Unicode MS" w:hAnsiTheme="majorHAnsi"/>
                <w:color w:val="000000"/>
                <w:sz w:val="22"/>
                <w:szCs w:val="22"/>
                <w:bdr w:val="nil"/>
                <w:lang w:val="en-US" w:eastAsia="lt-LT"/>
              </w:rPr>
            </w:pPr>
            <w:proofErr w:type="spellStart"/>
            <w:r w:rsidRPr="00A54AF9">
              <w:rPr>
                <w:rFonts w:asciiTheme="majorHAnsi" w:eastAsia="Arial Unicode MS" w:hAnsiTheme="majorHAnsi"/>
                <w:color w:val="000000"/>
                <w:sz w:val="22"/>
                <w:szCs w:val="22"/>
                <w:bdr w:val="nil"/>
                <w:lang w:val="en-US" w:eastAsia="lt-LT"/>
              </w:rPr>
              <w:t>Tiekėjas</w:t>
            </w:r>
            <w:proofErr w:type="spellEnd"/>
            <w:r w:rsidRPr="00A54AF9">
              <w:rPr>
                <w:rFonts w:asciiTheme="majorHAnsi" w:eastAsia="Arial Unicode MS" w:hAnsiTheme="majorHAnsi"/>
                <w:color w:val="000000"/>
                <w:sz w:val="22"/>
                <w:szCs w:val="22"/>
                <w:bdr w:val="nil"/>
                <w:lang w:val="en-US" w:eastAsia="lt-LT"/>
              </w:rPr>
              <w:t xml:space="preserve"> </w:t>
            </w:r>
            <w:proofErr w:type="spellStart"/>
            <w:r w:rsidRPr="00A54AF9">
              <w:rPr>
                <w:rFonts w:asciiTheme="majorHAnsi" w:eastAsia="Arial Unicode MS" w:hAnsiTheme="majorHAnsi"/>
                <w:color w:val="000000"/>
                <w:sz w:val="22"/>
                <w:szCs w:val="22"/>
                <w:bdr w:val="nil"/>
                <w:lang w:val="en-US" w:eastAsia="lt-LT"/>
              </w:rPr>
              <w:t>yra</w:t>
            </w:r>
            <w:proofErr w:type="spellEnd"/>
            <w:r w:rsidRPr="00A54AF9">
              <w:rPr>
                <w:rFonts w:asciiTheme="majorHAnsi" w:eastAsia="Arial Unicode MS" w:hAnsiTheme="majorHAnsi"/>
                <w:color w:val="000000"/>
                <w:sz w:val="22"/>
                <w:szCs w:val="22"/>
                <w:bdr w:val="nil"/>
                <w:lang w:val="en-US" w:eastAsia="lt-LT"/>
              </w:rPr>
              <w:t xml:space="preserve"> </w:t>
            </w:r>
            <w:proofErr w:type="spellStart"/>
            <w:r w:rsidRPr="00A54AF9">
              <w:rPr>
                <w:rFonts w:asciiTheme="majorHAnsi" w:eastAsia="Arial Unicode MS" w:hAnsiTheme="majorHAnsi"/>
                <w:color w:val="000000"/>
                <w:sz w:val="22"/>
                <w:szCs w:val="22"/>
                <w:bdr w:val="nil"/>
                <w:lang w:val="en-US" w:eastAsia="lt-LT"/>
              </w:rPr>
              <w:t>neatlikęs</w:t>
            </w:r>
            <w:proofErr w:type="spellEnd"/>
            <w:r w:rsidRPr="00A54AF9">
              <w:rPr>
                <w:rFonts w:asciiTheme="majorHAnsi" w:eastAsia="Arial Unicode MS" w:hAnsiTheme="majorHAnsi"/>
                <w:color w:val="000000"/>
                <w:sz w:val="22"/>
                <w:szCs w:val="22"/>
                <w:bdr w:val="nil"/>
                <w:lang w:val="en-US" w:eastAsia="lt-LT"/>
              </w:rPr>
              <w:t xml:space="preserve"> jam </w:t>
            </w:r>
            <w:proofErr w:type="spellStart"/>
            <w:r w:rsidRPr="00A54AF9">
              <w:rPr>
                <w:rFonts w:asciiTheme="majorHAnsi" w:eastAsia="Arial Unicode MS" w:hAnsiTheme="majorHAnsi"/>
                <w:color w:val="000000"/>
                <w:sz w:val="22"/>
                <w:szCs w:val="22"/>
                <w:bdr w:val="nil"/>
                <w:lang w:val="en-US" w:eastAsia="lt-LT"/>
              </w:rPr>
              <w:t>paskirtos</w:t>
            </w:r>
            <w:proofErr w:type="spellEnd"/>
            <w:r w:rsidRPr="00A54AF9">
              <w:rPr>
                <w:rFonts w:asciiTheme="majorHAnsi" w:eastAsia="Arial Unicode MS" w:hAnsiTheme="majorHAnsi"/>
                <w:color w:val="000000"/>
                <w:sz w:val="22"/>
                <w:szCs w:val="22"/>
                <w:bdr w:val="nil"/>
                <w:lang w:val="en-US" w:eastAsia="lt-LT"/>
              </w:rPr>
              <w:t xml:space="preserve"> </w:t>
            </w:r>
            <w:proofErr w:type="spellStart"/>
            <w:r w:rsidRPr="00A54AF9">
              <w:rPr>
                <w:rFonts w:asciiTheme="majorHAnsi" w:eastAsia="Arial Unicode MS" w:hAnsiTheme="majorHAnsi"/>
                <w:color w:val="000000"/>
                <w:sz w:val="22"/>
                <w:szCs w:val="22"/>
                <w:bdr w:val="nil"/>
                <w:lang w:val="en-US" w:eastAsia="lt-LT"/>
              </w:rPr>
              <w:t>baudžiamojo</w:t>
            </w:r>
            <w:proofErr w:type="spellEnd"/>
            <w:r w:rsidRPr="00A54AF9">
              <w:rPr>
                <w:rFonts w:asciiTheme="majorHAnsi" w:eastAsia="Arial Unicode MS" w:hAnsiTheme="majorHAnsi"/>
                <w:color w:val="000000"/>
                <w:sz w:val="22"/>
                <w:szCs w:val="22"/>
                <w:bdr w:val="nil"/>
                <w:lang w:val="en-US" w:eastAsia="lt-LT"/>
              </w:rPr>
              <w:t xml:space="preserve"> </w:t>
            </w:r>
            <w:proofErr w:type="spellStart"/>
            <w:r w:rsidRPr="00A54AF9">
              <w:rPr>
                <w:rFonts w:asciiTheme="majorHAnsi" w:eastAsia="Arial Unicode MS" w:hAnsiTheme="majorHAnsi"/>
                <w:color w:val="000000"/>
                <w:sz w:val="22"/>
                <w:szCs w:val="22"/>
                <w:bdr w:val="nil"/>
                <w:lang w:val="en-US" w:eastAsia="lt-LT"/>
              </w:rPr>
              <w:t>poveikio</w:t>
            </w:r>
            <w:proofErr w:type="spellEnd"/>
            <w:r w:rsidRPr="00A54AF9">
              <w:rPr>
                <w:rFonts w:asciiTheme="majorHAnsi" w:eastAsia="Arial Unicode MS" w:hAnsiTheme="majorHAnsi"/>
                <w:color w:val="000000"/>
                <w:sz w:val="22"/>
                <w:szCs w:val="22"/>
                <w:bdr w:val="nil"/>
                <w:lang w:val="en-US" w:eastAsia="lt-LT"/>
              </w:rPr>
              <w:t xml:space="preserve"> </w:t>
            </w:r>
            <w:proofErr w:type="spellStart"/>
            <w:r w:rsidRPr="00A54AF9">
              <w:rPr>
                <w:rFonts w:asciiTheme="majorHAnsi" w:eastAsia="Arial Unicode MS" w:hAnsiTheme="majorHAnsi"/>
                <w:color w:val="000000"/>
                <w:sz w:val="22"/>
                <w:szCs w:val="22"/>
                <w:bdr w:val="nil"/>
                <w:lang w:val="en-US" w:eastAsia="lt-LT"/>
              </w:rPr>
              <w:t>priemonės</w:t>
            </w:r>
            <w:proofErr w:type="spellEnd"/>
            <w:r w:rsidRPr="00A54AF9">
              <w:rPr>
                <w:rFonts w:asciiTheme="majorHAnsi" w:eastAsia="Arial Unicode MS" w:hAnsiTheme="majorHAnsi"/>
                <w:color w:val="000000"/>
                <w:sz w:val="22"/>
                <w:szCs w:val="22"/>
                <w:bdr w:val="nil"/>
                <w:lang w:val="en-US" w:eastAsia="lt-LT"/>
              </w:rPr>
              <w:t xml:space="preserve"> – </w:t>
            </w:r>
            <w:proofErr w:type="spellStart"/>
            <w:r w:rsidRPr="00A54AF9">
              <w:rPr>
                <w:rFonts w:asciiTheme="majorHAnsi" w:eastAsia="Arial Unicode MS" w:hAnsiTheme="majorHAnsi"/>
                <w:color w:val="000000"/>
                <w:sz w:val="22"/>
                <w:szCs w:val="22"/>
                <w:bdr w:val="nil"/>
                <w:lang w:val="en-US" w:eastAsia="lt-LT"/>
              </w:rPr>
              <w:t>uždraudimo</w:t>
            </w:r>
            <w:proofErr w:type="spellEnd"/>
            <w:r w:rsidRPr="00A54AF9">
              <w:rPr>
                <w:rFonts w:asciiTheme="majorHAnsi" w:eastAsia="Arial Unicode MS" w:hAnsiTheme="majorHAnsi"/>
                <w:color w:val="000000"/>
                <w:sz w:val="22"/>
                <w:szCs w:val="22"/>
                <w:bdr w:val="nil"/>
                <w:lang w:val="en-US" w:eastAsia="lt-LT"/>
              </w:rPr>
              <w:t xml:space="preserve"> </w:t>
            </w:r>
            <w:proofErr w:type="spellStart"/>
            <w:r w:rsidRPr="00A54AF9">
              <w:rPr>
                <w:rFonts w:asciiTheme="majorHAnsi" w:eastAsia="Arial Unicode MS" w:hAnsiTheme="majorHAnsi"/>
                <w:color w:val="000000"/>
                <w:sz w:val="22"/>
                <w:szCs w:val="22"/>
                <w:bdr w:val="nil"/>
                <w:lang w:val="en-US" w:eastAsia="lt-LT"/>
              </w:rPr>
              <w:t>juridiniam</w:t>
            </w:r>
            <w:proofErr w:type="spellEnd"/>
            <w:r w:rsidRPr="00A54AF9">
              <w:rPr>
                <w:rFonts w:asciiTheme="majorHAnsi" w:eastAsia="Arial Unicode MS" w:hAnsiTheme="majorHAnsi"/>
                <w:color w:val="000000"/>
                <w:sz w:val="22"/>
                <w:szCs w:val="22"/>
                <w:bdr w:val="nil"/>
                <w:lang w:val="en-US" w:eastAsia="lt-LT"/>
              </w:rPr>
              <w:t xml:space="preserve"> </w:t>
            </w:r>
            <w:proofErr w:type="spellStart"/>
            <w:r w:rsidRPr="00A54AF9">
              <w:rPr>
                <w:rFonts w:asciiTheme="majorHAnsi" w:eastAsia="Arial Unicode MS" w:hAnsiTheme="majorHAnsi"/>
                <w:color w:val="000000"/>
                <w:sz w:val="22"/>
                <w:szCs w:val="22"/>
                <w:bdr w:val="nil"/>
                <w:lang w:val="en-US" w:eastAsia="lt-LT"/>
              </w:rPr>
              <w:t>asmeniui</w:t>
            </w:r>
            <w:proofErr w:type="spellEnd"/>
            <w:r w:rsidRPr="00A54AF9">
              <w:rPr>
                <w:rFonts w:asciiTheme="majorHAnsi" w:eastAsia="Arial Unicode MS" w:hAnsiTheme="majorHAnsi"/>
                <w:color w:val="000000"/>
                <w:sz w:val="22"/>
                <w:szCs w:val="22"/>
                <w:bdr w:val="nil"/>
                <w:lang w:val="en-US" w:eastAsia="lt-LT"/>
              </w:rPr>
              <w:t xml:space="preserve"> </w:t>
            </w:r>
            <w:proofErr w:type="spellStart"/>
            <w:r w:rsidRPr="00A54AF9">
              <w:rPr>
                <w:rFonts w:asciiTheme="majorHAnsi" w:eastAsia="Arial Unicode MS" w:hAnsiTheme="majorHAnsi"/>
                <w:color w:val="000000"/>
                <w:sz w:val="22"/>
                <w:szCs w:val="22"/>
                <w:bdr w:val="nil"/>
                <w:lang w:val="en-US" w:eastAsia="lt-LT"/>
              </w:rPr>
              <w:t>dalyvauti</w:t>
            </w:r>
            <w:proofErr w:type="spellEnd"/>
            <w:r w:rsidRPr="00A54AF9">
              <w:rPr>
                <w:rFonts w:asciiTheme="majorHAnsi" w:eastAsia="Arial Unicode MS" w:hAnsiTheme="majorHAnsi"/>
                <w:color w:val="000000"/>
                <w:sz w:val="22"/>
                <w:szCs w:val="22"/>
                <w:bdr w:val="nil"/>
                <w:lang w:val="en-US" w:eastAsia="lt-LT"/>
              </w:rPr>
              <w:t xml:space="preserve"> </w:t>
            </w:r>
            <w:proofErr w:type="spellStart"/>
            <w:r w:rsidRPr="00A54AF9">
              <w:rPr>
                <w:rFonts w:asciiTheme="majorHAnsi" w:eastAsia="Arial Unicode MS" w:hAnsiTheme="majorHAnsi"/>
                <w:color w:val="000000"/>
                <w:sz w:val="22"/>
                <w:szCs w:val="22"/>
                <w:bdr w:val="nil"/>
                <w:lang w:val="en-US" w:eastAsia="lt-LT"/>
              </w:rPr>
              <w:t>viešuosiuose</w:t>
            </w:r>
            <w:proofErr w:type="spellEnd"/>
            <w:r w:rsidRPr="00A54AF9">
              <w:rPr>
                <w:rFonts w:asciiTheme="majorHAnsi" w:eastAsia="Arial Unicode MS" w:hAnsiTheme="majorHAnsi"/>
                <w:color w:val="000000"/>
                <w:sz w:val="22"/>
                <w:szCs w:val="22"/>
                <w:bdr w:val="nil"/>
                <w:lang w:val="en-US" w:eastAsia="lt-LT"/>
              </w:rPr>
              <w:t xml:space="preserve"> </w:t>
            </w:r>
            <w:proofErr w:type="spellStart"/>
            <w:r w:rsidRPr="00A54AF9">
              <w:rPr>
                <w:rFonts w:asciiTheme="majorHAnsi" w:eastAsia="Arial Unicode MS" w:hAnsiTheme="majorHAnsi"/>
                <w:color w:val="000000"/>
                <w:sz w:val="22"/>
                <w:szCs w:val="22"/>
                <w:bdr w:val="nil"/>
                <w:lang w:val="en-US" w:eastAsia="lt-LT"/>
              </w:rPr>
              <w:t>pirkimuose</w:t>
            </w:r>
            <w:proofErr w:type="spellEnd"/>
            <w:r w:rsidRPr="00A54AF9">
              <w:rPr>
                <w:rFonts w:asciiTheme="majorHAnsi" w:eastAsia="Arial Unicode MS" w:hAnsiTheme="majorHAnsi"/>
                <w:color w:val="000000"/>
                <w:sz w:val="22"/>
                <w:szCs w:val="22"/>
                <w:bdr w:val="nil"/>
                <w:lang w:val="en-US" w:eastAsia="lt-LT"/>
              </w:rPr>
              <w:t>.</w:t>
            </w:r>
          </w:p>
        </w:tc>
        <w:tc>
          <w:tcPr>
            <w:tcW w:w="1701" w:type="dxa"/>
          </w:tcPr>
          <w:p w:rsidR="00EF1082" w:rsidRPr="00A54AF9" w:rsidRDefault="00EF1082" w:rsidP="00EF1082">
            <w:pPr>
              <w:pBdr>
                <w:top w:val="nil"/>
                <w:left w:val="nil"/>
                <w:bottom w:val="nil"/>
                <w:right w:val="nil"/>
                <w:between w:val="nil"/>
                <w:bar w:val="nil"/>
              </w:pBdr>
              <w:suppressAutoHyphens/>
              <w:rPr>
                <w:rFonts w:asciiTheme="majorHAnsi" w:eastAsia="Arial Unicode MS" w:hAnsiTheme="majorHAnsi"/>
                <w:b/>
                <w:bCs/>
                <w:color w:val="000000"/>
                <w:sz w:val="22"/>
                <w:szCs w:val="22"/>
                <w:bdr w:val="nil"/>
                <w:lang w:val="en-US" w:eastAsia="lt-LT"/>
              </w:rPr>
            </w:pPr>
            <w:r w:rsidRPr="00A54AF9">
              <w:rPr>
                <w:rFonts w:asciiTheme="majorHAnsi" w:eastAsia="Arial Unicode MS" w:hAnsiTheme="majorHAnsi"/>
                <w:b/>
                <w:bCs/>
                <w:color w:val="000000"/>
                <w:sz w:val="22"/>
                <w:szCs w:val="22"/>
                <w:bdr w:val="nil"/>
                <w:lang w:val="en-US" w:eastAsia="lt-LT"/>
              </w:rPr>
              <w:t xml:space="preserve">VPĮ 46 </w:t>
            </w:r>
            <w:proofErr w:type="spellStart"/>
            <w:r w:rsidRPr="00A54AF9">
              <w:rPr>
                <w:rFonts w:asciiTheme="majorHAnsi" w:eastAsia="Arial Unicode MS" w:hAnsiTheme="majorHAnsi"/>
                <w:b/>
                <w:bCs/>
                <w:color w:val="000000"/>
                <w:sz w:val="22"/>
                <w:szCs w:val="22"/>
                <w:bdr w:val="nil"/>
                <w:lang w:val="en-US" w:eastAsia="lt-LT"/>
              </w:rPr>
              <w:t>straipsnio</w:t>
            </w:r>
            <w:proofErr w:type="spellEnd"/>
            <w:r w:rsidRPr="00A54AF9">
              <w:rPr>
                <w:rFonts w:asciiTheme="majorHAnsi" w:eastAsia="Arial Unicode MS" w:hAnsiTheme="majorHAnsi"/>
                <w:b/>
                <w:bCs/>
                <w:color w:val="000000"/>
                <w:sz w:val="22"/>
                <w:szCs w:val="22"/>
                <w:bdr w:val="nil"/>
                <w:lang w:val="en-US" w:eastAsia="lt-LT"/>
              </w:rPr>
              <w:t xml:space="preserve"> 2¹ </w:t>
            </w:r>
            <w:proofErr w:type="spellStart"/>
            <w:r w:rsidRPr="00A54AF9">
              <w:rPr>
                <w:rFonts w:asciiTheme="majorHAnsi" w:eastAsia="Arial Unicode MS" w:hAnsiTheme="majorHAnsi"/>
                <w:b/>
                <w:bCs/>
                <w:color w:val="000000"/>
                <w:sz w:val="22"/>
                <w:szCs w:val="22"/>
                <w:bdr w:val="nil"/>
                <w:lang w:val="en-US" w:eastAsia="lt-LT"/>
              </w:rPr>
              <w:t>dalis</w:t>
            </w:r>
            <w:proofErr w:type="spellEnd"/>
          </w:p>
          <w:p w:rsidR="00EF1082" w:rsidRPr="00A54AF9" w:rsidRDefault="00EF1082" w:rsidP="00EF1082">
            <w:pPr>
              <w:pBdr>
                <w:top w:val="nil"/>
                <w:left w:val="nil"/>
                <w:bottom w:val="nil"/>
                <w:right w:val="nil"/>
                <w:between w:val="nil"/>
                <w:bar w:val="nil"/>
              </w:pBdr>
              <w:suppressAutoHyphens/>
              <w:rPr>
                <w:rFonts w:asciiTheme="majorHAnsi" w:eastAsia="Arial Unicode MS" w:hAnsiTheme="majorHAnsi"/>
                <w:b/>
                <w:bCs/>
                <w:color w:val="000000"/>
                <w:sz w:val="22"/>
                <w:szCs w:val="22"/>
                <w:bdr w:val="nil"/>
                <w:lang w:val="en-US" w:eastAsia="lt-LT"/>
              </w:rPr>
            </w:pPr>
          </w:p>
          <w:p w:rsidR="00EF1082" w:rsidRPr="00A54AF9" w:rsidRDefault="00EF1082" w:rsidP="00EF1082">
            <w:pPr>
              <w:pBdr>
                <w:top w:val="nil"/>
                <w:left w:val="nil"/>
                <w:bottom w:val="nil"/>
                <w:right w:val="nil"/>
                <w:between w:val="nil"/>
                <w:bar w:val="nil"/>
              </w:pBdr>
              <w:suppressAutoHyphens/>
              <w:rPr>
                <w:rFonts w:asciiTheme="majorHAnsi" w:eastAsia="Arial Unicode MS" w:hAnsiTheme="majorHAnsi"/>
                <w:bCs/>
                <w:color w:val="000000"/>
                <w:sz w:val="22"/>
                <w:szCs w:val="22"/>
                <w:bdr w:val="nil"/>
                <w:lang w:val="en-US" w:eastAsia="lt-LT"/>
              </w:rPr>
            </w:pPr>
            <w:r w:rsidRPr="00A54AF9">
              <w:rPr>
                <w:rFonts w:asciiTheme="majorHAnsi" w:eastAsia="Arial Unicode MS" w:hAnsiTheme="majorHAnsi"/>
                <w:bCs/>
                <w:color w:val="000000"/>
                <w:sz w:val="22"/>
                <w:szCs w:val="22"/>
                <w:bdr w:val="nil"/>
                <w:lang w:val="en-US" w:eastAsia="lt-LT"/>
              </w:rPr>
              <w:t xml:space="preserve">EBVPD III </w:t>
            </w:r>
            <w:proofErr w:type="spellStart"/>
            <w:r w:rsidRPr="00A54AF9">
              <w:rPr>
                <w:rFonts w:asciiTheme="majorHAnsi" w:eastAsia="Arial Unicode MS" w:hAnsiTheme="majorHAnsi"/>
                <w:bCs/>
                <w:color w:val="000000"/>
                <w:sz w:val="22"/>
                <w:szCs w:val="22"/>
                <w:bdr w:val="nil"/>
                <w:lang w:val="en-US" w:eastAsia="lt-LT"/>
              </w:rPr>
              <w:t>dalies</w:t>
            </w:r>
            <w:proofErr w:type="spellEnd"/>
            <w:r w:rsidRPr="00A54AF9">
              <w:rPr>
                <w:rFonts w:asciiTheme="majorHAnsi" w:eastAsia="Arial Unicode MS" w:hAnsiTheme="majorHAnsi"/>
                <w:bCs/>
                <w:color w:val="000000"/>
                <w:sz w:val="22"/>
                <w:szCs w:val="22"/>
                <w:bdr w:val="nil"/>
                <w:lang w:val="en-US" w:eastAsia="lt-LT"/>
              </w:rPr>
              <w:t xml:space="preserve"> D2 </w:t>
            </w:r>
            <w:proofErr w:type="spellStart"/>
            <w:r w:rsidRPr="00A54AF9">
              <w:rPr>
                <w:rFonts w:asciiTheme="majorHAnsi" w:eastAsia="Arial Unicode MS" w:hAnsiTheme="majorHAnsi"/>
                <w:bCs/>
                <w:color w:val="000000"/>
                <w:sz w:val="22"/>
                <w:szCs w:val="22"/>
                <w:bdr w:val="nil"/>
                <w:lang w:val="en-US" w:eastAsia="lt-LT"/>
              </w:rPr>
              <w:t>punktas</w:t>
            </w:r>
            <w:proofErr w:type="spellEnd"/>
          </w:p>
        </w:tc>
        <w:tc>
          <w:tcPr>
            <w:tcW w:w="3685" w:type="dxa"/>
          </w:tcPr>
          <w:p w:rsidR="00EF1082" w:rsidRPr="00A54AF9" w:rsidRDefault="00EF1082" w:rsidP="00EF1082">
            <w:pPr>
              <w:pBdr>
                <w:top w:val="nil"/>
                <w:left w:val="nil"/>
                <w:bottom w:val="nil"/>
                <w:right w:val="nil"/>
                <w:between w:val="nil"/>
                <w:bar w:val="nil"/>
              </w:pBdr>
              <w:suppressAutoHyphens/>
              <w:spacing w:after="40"/>
              <w:jc w:val="both"/>
              <w:rPr>
                <w:rFonts w:asciiTheme="majorHAnsi" w:eastAsia="Arial Unicode MS" w:hAnsiTheme="majorHAnsi"/>
                <w:bCs/>
                <w:color w:val="000000"/>
                <w:sz w:val="22"/>
                <w:szCs w:val="22"/>
                <w:bdr w:val="nil"/>
                <w:lang w:val="en-US" w:eastAsia="lt-LT"/>
              </w:rPr>
            </w:pPr>
            <w:proofErr w:type="spellStart"/>
            <w:r w:rsidRPr="00A54AF9">
              <w:rPr>
                <w:rFonts w:asciiTheme="majorHAnsi" w:eastAsia="Arial Unicode MS" w:hAnsiTheme="majorHAnsi"/>
                <w:bCs/>
                <w:color w:val="000000"/>
                <w:sz w:val="22"/>
                <w:szCs w:val="22"/>
                <w:bdr w:val="nil"/>
                <w:lang w:val="en-US" w:eastAsia="lt-LT"/>
              </w:rPr>
              <w:t>Iš</w:t>
            </w:r>
            <w:proofErr w:type="spellEnd"/>
            <w:r w:rsidRPr="00A54AF9">
              <w:rPr>
                <w:rFonts w:asciiTheme="majorHAnsi" w:eastAsia="Arial Unicode MS" w:hAnsiTheme="majorHAnsi"/>
                <w:bCs/>
                <w:color w:val="000000"/>
                <w:sz w:val="22"/>
                <w:szCs w:val="22"/>
                <w:bdr w:val="nil"/>
                <w:lang w:val="en-US" w:eastAsia="lt-LT"/>
              </w:rPr>
              <w:t xml:space="preserve"> </w:t>
            </w:r>
            <w:proofErr w:type="spellStart"/>
            <w:r w:rsidRPr="00A54AF9">
              <w:rPr>
                <w:rFonts w:asciiTheme="majorHAnsi" w:eastAsia="Arial Unicode MS" w:hAnsiTheme="majorHAnsi"/>
                <w:bCs/>
                <w:color w:val="000000"/>
                <w:sz w:val="22"/>
                <w:szCs w:val="22"/>
                <w:bdr w:val="nil"/>
                <w:lang w:val="en-US" w:eastAsia="lt-LT"/>
              </w:rPr>
              <w:t>Lietuvoje</w:t>
            </w:r>
            <w:proofErr w:type="spellEnd"/>
            <w:r w:rsidRPr="00A54AF9">
              <w:rPr>
                <w:rFonts w:asciiTheme="majorHAnsi" w:eastAsia="Arial Unicode MS" w:hAnsiTheme="majorHAnsi"/>
                <w:bCs/>
                <w:color w:val="000000"/>
                <w:sz w:val="22"/>
                <w:szCs w:val="22"/>
                <w:bdr w:val="nil"/>
                <w:lang w:val="en-US" w:eastAsia="lt-LT"/>
              </w:rPr>
              <w:t xml:space="preserve"> </w:t>
            </w:r>
            <w:proofErr w:type="spellStart"/>
            <w:r w:rsidRPr="00A54AF9">
              <w:rPr>
                <w:rFonts w:asciiTheme="majorHAnsi" w:eastAsia="Arial Unicode MS" w:hAnsiTheme="majorHAnsi"/>
                <w:bCs/>
                <w:color w:val="000000"/>
                <w:sz w:val="22"/>
                <w:szCs w:val="22"/>
                <w:bdr w:val="nil"/>
                <w:lang w:val="en-US" w:eastAsia="lt-LT"/>
              </w:rPr>
              <w:t>įsteigtų</w:t>
            </w:r>
            <w:proofErr w:type="spellEnd"/>
            <w:r w:rsidRPr="00A54AF9">
              <w:rPr>
                <w:rFonts w:asciiTheme="majorHAnsi" w:eastAsia="Arial Unicode MS" w:hAnsiTheme="majorHAnsi"/>
                <w:bCs/>
                <w:color w:val="000000"/>
                <w:sz w:val="22"/>
                <w:szCs w:val="22"/>
                <w:bdr w:val="nil"/>
                <w:lang w:val="en-US" w:eastAsia="lt-LT"/>
              </w:rPr>
              <w:t xml:space="preserve"> </w:t>
            </w:r>
            <w:proofErr w:type="spellStart"/>
            <w:r w:rsidRPr="00A54AF9">
              <w:rPr>
                <w:rFonts w:asciiTheme="majorHAnsi" w:eastAsia="Arial Unicode MS" w:hAnsiTheme="majorHAnsi"/>
                <w:bCs/>
                <w:color w:val="000000"/>
                <w:sz w:val="22"/>
                <w:szCs w:val="22"/>
                <w:bdr w:val="nil"/>
                <w:lang w:val="en-US" w:eastAsia="lt-LT"/>
              </w:rPr>
              <w:t>subjektų</w:t>
            </w:r>
            <w:proofErr w:type="spellEnd"/>
            <w:r w:rsidRPr="00A54AF9">
              <w:rPr>
                <w:rFonts w:asciiTheme="majorHAnsi" w:eastAsia="Arial Unicode MS" w:hAnsiTheme="majorHAnsi"/>
                <w:bCs/>
                <w:color w:val="000000"/>
                <w:sz w:val="22"/>
                <w:szCs w:val="22"/>
                <w:bdr w:val="nil"/>
                <w:lang w:val="en-US" w:eastAsia="lt-LT"/>
              </w:rPr>
              <w:t xml:space="preserve"> </w:t>
            </w:r>
            <w:proofErr w:type="spellStart"/>
            <w:r w:rsidRPr="00A54AF9">
              <w:rPr>
                <w:rFonts w:asciiTheme="majorHAnsi" w:eastAsia="Arial Unicode MS" w:hAnsiTheme="majorHAnsi"/>
                <w:bCs/>
                <w:color w:val="000000"/>
                <w:sz w:val="22"/>
                <w:szCs w:val="22"/>
                <w:bdr w:val="nil"/>
                <w:lang w:val="en-US" w:eastAsia="lt-LT"/>
              </w:rPr>
              <w:t>įrodančių</w:t>
            </w:r>
            <w:proofErr w:type="spellEnd"/>
            <w:r w:rsidRPr="00A54AF9">
              <w:rPr>
                <w:rFonts w:asciiTheme="majorHAnsi" w:eastAsia="Arial Unicode MS" w:hAnsiTheme="majorHAnsi"/>
                <w:bCs/>
                <w:color w:val="000000"/>
                <w:sz w:val="22"/>
                <w:szCs w:val="22"/>
                <w:bdr w:val="nil"/>
                <w:lang w:val="en-US" w:eastAsia="lt-LT"/>
              </w:rPr>
              <w:t xml:space="preserve"> </w:t>
            </w:r>
            <w:proofErr w:type="spellStart"/>
            <w:r w:rsidRPr="00A54AF9">
              <w:rPr>
                <w:rFonts w:asciiTheme="majorHAnsi" w:eastAsia="Arial Unicode MS" w:hAnsiTheme="majorHAnsi"/>
                <w:bCs/>
                <w:color w:val="000000"/>
                <w:sz w:val="22"/>
                <w:szCs w:val="22"/>
                <w:bdr w:val="nil"/>
                <w:lang w:val="en-US" w:eastAsia="lt-LT"/>
              </w:rPr>
              <w:t>dokumentų</w:t>
            </w:r>
            <w:proofErr w:type="spellEnd"/>
            <w:r w:rsidRPr="00A54AF9">
              <w:rPr>
                <w:rFonts w:asciiTheme="majorHAnsi" w:eastAsia="Arial Unicode MS" w:hAnsiTheme="majorHAnsi"/>
                <w:bCs/>
                <w:color w:val="000000"/>
                <w:sz w:val="22"/>
                <w:szCs w:val="22"/>
                <w:bdr w:val="nil"/>
                <w:lang w:val="en-US" w:eastAsia="lt-LT"/>
              </w:rPr>
              <w:t xml:space="preserve"> </w:t>
            </w:r>
            <w:proofErr w:type="spellStart"/>
            <w:r w:rsidRPr="00A54AF9">
              <w:rPr>
                <w:rFonts w:asciiTheme="majorHAnsi" w:eastAsia="Arial Unicode MS" w:hAnsiTheme="majorHAnsi"/>
                <w:bCs/>
                <w:color w:val="000000"/>
                <w:sz w:val="22"/>
                <w:szCs w:val="22"/>
                <w:bdr w:val="nil"/>
                <w:lang w:val="en-US" w:eastAsia="lt-LT"/>
              </w:rPr>
              <w:t>nereikalaujama</w:t>
            </w:r>
            <w:proofErr w:type="spellEnd"/>
            <w:r w:rsidRPr="00A54AF9">
              <w:rPr>
                <w:rFonts w:asciiTheme="majorHAnsi" w:eastAsia="Arial Unicode MS" w:hAnsiTheme="majorHAnsi"/>
                <w:bCs/>
                <w:color w:val="000000"/>
                <w:sz w:val="22"/>
                <w:szCs w:val="22"/>
                <w:bdr w:val="nil"/>
                <w:lang w:val="en-US" w:eastAsia="lt-LT"/>
              </w:rPr>
              <w:t xml:space="preserve">. </w:t>
            </w:r>
            <w:proofErr w:type="spellStart"/>
            <w:r w:rsidRPr="00A54AF9">
              <w:rPr>
                <w:rFonts w:asciiTheme="majorHAnsi" w:eastAsia="Arial Unicode MS" w:hAnsiTheme="majorHAnsi"/>
                <w:bCs/>
                <w:color w:val="000000"/>
                <w:sz w:val="22"/>
                <w:szCs w:val="22"/>
                <w:bdr w:val="nil"/>
                <w:lang w:val="en-US" w:eastAsia="lt-LT"/>
              </w:rPr>
              <w:t>Užtenka</w:t>
            </w:r>
            <w:proofErr w:type="spellEnd"/>
            <w:r w:rsidRPr="00A54AF9">
              <w:rPr>
                <w:rFonts w:asciiTheme="majorHAnsi" w:eastAsia="Arial Unicode MS" w:hAnsiTheme="majorHAnsi"/>
                <w:bCs/>
                <w:color w:val="000000"/>
                <w:sz w:val="22"/>
                <w:szCs w:val="22"/>
                <w:bdr w:val="nil"/>
                <w:lang w:val="en-US" w:eastAsia="lt-LT"/>
              </w:rPr>
              <w:t xml:space="preserve"> </w:t>
            </w:r>
            <w:proofErr w:type="spellStart"/>
            <w:r w:rsidRPr="00A54AF9">
              <w:rPr>
                <w:rFonts w:asciiTheme="majorHAnsi" w:eastAsia="Arial Unicode MS" w:hAnsiTheme="majorHAnsi"/>
                <w:bCs/>
                <w:color w:val="000000"/>
                <w:sz w:val="22"/>
                <w:szCs w:val="22"/>
                <w:bdr w:val="nil"/>
                <w:lang w:val="en-US" w:eastAsia="lt-LT"/>
              </w:rPr>
              <w:t>pateikto</w:t>
            </w:r>
            <w:proofErr w:type="spellEnd"/>
            <w:r w:rsidRPr="00A54AF9">
              <w:rPr>
                <w:rFonts w:asciiTheme="majorHAnsi" w:eastAsia="Arial Unicode MS" w:hAnsiTheme="majorHAnsi"/>
                <w:bCs/>
                <w:color w:val="000000"/>
                <w:sz w:val="22"/>
                <w:szCs w:val="22"/>
                <w:bdr w:val="nil"/>
                <w:lang w:val="en-US" w:eastAsia="lt-LT"/>
              </w:rPr>
              <w:t xml:space="preserve"> EBVPD.</w:t>
            </w:r>
          </w:p>
        </w:tc>
      </w:tr>
      <w:tr w:rsidR="007A1790" w:rsidRPr="00A54AF9" w:rsidTr="00EF1082">
        <w:tc>
          <w:tcPr>
            <w:tcW w:w="846"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3.8.</w:t>
            </w:r>
            <w:r w:rsidR="00EF1082" w:rsidRPr="00A54AF9">
              <w:rPr>
                <w:rFonts w:asciiTheme="majorHAnsi" w:hAnsiTheme="majorHAnsi"/>
                <w:color w:val="000000"/>
                <w:sz w:val="22"/>
                <w:szCs w:val="22"/>
                <w:lang w:eastAsia="lt-LT"/>
              </w:rPr>
              <w:t>3</w:t>
            </w:r>
          </w:p>
        </w:tc>
        <w:tc>
          <w:tcPr>
            <w:tcW w:w="3402" w:type="dxa"/>
          </w:tcPr>
          <w:p w:rsidR="007A1790" w:rsidRPr="00A54AF9" w:rsidRDefault="007A1790" w:rsidP="002D2995">
            <w:pPr>
              <w:suppressAutoHyphens/>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color w:val="000000"/>
                <w:sz w:val="22"/>
                <w:szCs w:val="22"/>
                <w:lang w:eastAsia="lt-LT"/>
              </w:rPr>
              <w:t xml:space="preserve">1 ir 3 punktuose, arba perkančioji organizacija turi kitų įrodymų apie šių įsipareigojimų nevykdymą. </w:t>
            </w:r>
          </w:p>
          <w:p w:rsidR="007A1790" w:rsidRPr="00A54AF9" w:rsidRDefault="007A1790" w:rsidP="002D2995">
            <w:pPr>
              <w:suppressAutoHyphens/>
              <w:jc w:val="both"/>
              <w:rPr>
                <w:rFonts w:asciiTheme="majorHAnsi" w:hAnsiTheme="majorHAnsi"/>
                <w:b/>
                <w:bCs/>
                <w:color w:val="000000"/>
                <w:sz w:val="22"/>
                <w:szCs w:val="22"/>
                <w:lang w:eastAsia="lt-LT"/>
              </w:rPr>
            </w:pP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Laikoma, kad tiekėjas arba jo atsakingas asmuo nuteistas už aukščiau nurodytą nusikalstamą veiką, kai dėl:</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1) tiekėjo, kuris yra fizinis asmuo, per pastaruosius 5 metus buvo priimtas ir įsiteisėjęs apkaltinamasis teismo nuosprendis ir šis asmuo turi neišnykusį ar nepanaikintą teistumą;</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 xml:space="preserve">2) tiekėjo, kuris yra juridinis asmuo, kita organizacija ar jos struktūrinis padalinys, per pastaruosius 5 metus buvo </w:t>
            </w:r>
            <w:r w:rsidRPr="00A54AF9">
              <w:rPr>
                <w:rFonts w:asciiTheme="majorHAnsi" w:hAnsiTheme="majorHAnsi"/>
                <w:bCs/>
                <w:color w:val="000000"/>
                <w:sz w:val="22"/>
                <w:szCs w:val="22"/>
                <w:lang w:eastAsia="lt-LT"/>
              </w:rPr>
              <w:lastRenderedPageBreak/>
              <w:t>priimtas ir įsiteisėjęs apkaltinamasis teismo nuosprendis arba VPĮ 46 straipsnio 3 dalies atveju – galutinis administracinis sprendimas, jeigu toks sprendimas priimamas pagal tiekėjo šalies teisės aktų reikalavimus.</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Tačiau ši nuostata netaikoma, jeigu:</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1) tiekėjas yra įsipareigojęs sumokėti mokesčius, įskaitant socialinio draudimo įmokas ir dėl to laikomas jau įvykdžiusiu šioje dalyje nurodytus įsipareigojimus;</w:t>
            </w:r>
          </w:p>
          <w:p w:rsidR="007A1790" w:rsidRPr="00A54AF9" w:rsidRDefault="007A1790" w:rsidP="002D2995">
            <w:pPr>
              <w:suppressAutoHyphens/>
              <w:jc w:val="both"/>
              <w:rPr>
                <w:rFonts w:asciiTheme="majorHAnsi" w:hAnsiTheme="majorHAnsi"/>
                <w:bCs/>
                <w:color w:val="000000"/>
                <w:sz w:val="22"/>
                <w:szCs w:val="22"/>
                <w:lang w:eastAsia="lt-LT"/>
              </w:rPr>
            </w:pPr>
            <w:r w:rsidRPr="00A54AF9">
              <w:rPr>
                <w:rFonts w:asciiTheme="majorHAnsi" w:hAnsiTheme="majorHAnsi"/>
                <w:bCs/>
                <w:color w:val="000000"/>
                <w:sz w:val="22"/>
                <w:szCs w:val="22"/>
                <w:lang w:eastAsia="lt-LT"/>
              </w:rPr>
              <w:t xml:space="preserve">2) įsiskolinimo suma neviršija </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50 Eur (penkiasdešimt eurų);</w:t>
            </w:r>
          </w:p>
          <w:p w:rsidR="007A1790" w:rsidRPr="00A54AF9" w:rsidRDefault="007A1790" w:rsidP="002D2995">
            <w:pPr>
              <w:suppressAutoHyphens/>
              <w:jc w:val="both"/>
              <w:rPr>
                <w:rFonts w:asciiTheme="majorHAnsi" w:hAnsiTheme="majorHAnsi"/>
                <w:bCs/>
                <w:color w:val="000000"/>
                <w:sz w:val="22"/>
                <w:szCs w:val="22"/>
                <w:lang w:eastAsia="lt-LT"/>
              </w:rPr>
            </w:pPr>
            <w:r w:rsidRPr="00A54AF9">
              <w:rPr>
                <w:rFonts w:asciiTheme="majorHAnsi" w:hAnsiTheme="majorHAnsi"/>
                <w:bCs/>
                <w:color w:val="000000"/>
                <w:sz w:val="22"/>
                <w:szCs w:val="22"/>
                <w:lang w:eastAsia="lt-LT"/>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w:t>
            </w:r>
          </w:p>
          <w:p w:rsidR="007A1790" w:rsidRPr="00A54AF9" w:rsidRDefault="007A1790" w:rsidP="002D2995">
            <w:pPr>
              <w:suppressAutoHyphens/>
              <w:jc w:val="both"/>
              <w:rPr>
                <w:rFonts w:asciiTheme="majorHAnsi" w:hAnsiTheme="majorHAnsi"/>
                <w:color w:val="000000"/>
                <w:sz w:val="22"/>
                <w:szCs w:val="22"/>
                <w:lang w:eastAsia="lt-LT"/>
              </w:rPr>
            </w:pPr>
            <w:r w:rsidRPr="00A54AF9">
              <w:rPr>
                <w:rFonts w:asciiTheme="majorHAnsi" w:hAnsiTheme="majorHAnsi"/>
                <w:bCs/>
                <w:color w:val="000000"/>
                <w:sz w:val="22"/>
                <w:szCs w:val="22"/>
                <w:lang w:eastAsia="lt-LT"/>
              </w:rPr>
              <w:t>50 straipsnio 6 dalį, jis įrodo, kad jau yra laikomas įvykdžiusiu įsipareigojimus, susijusius su mokesčių, įskaitant socialinio draudimo įmokas, mokėjimu.</w:t>
            </w:r>
          </w:p>
        </w:tc>
        <w:tc>
          <w:tcPr>
            <w:tcW w:w="1701" w:type="dxa"/>
          </w:tcPr>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lastRenderedPageBreak/>
              <w:t xml:space="preserve">VPĮ 46 straipsnio </w:t>
            </w:r>
          </w:p>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3 dalis</w:t>
            </w:r>
          </w:p>
          <w:p w:rsidR="007A1790" w:rsidRPr="00A54AF9" w:rsidRDefault="007A1790" w:rsidP="002D2995">
            <w:pPr>
              <w:suppressAutoHyphens/>
              <w:rPr>
                <w:rFonts w:asciiTheme="majorHAnsi" w:hAnsiTheme="majorHAnsi"/>
                <w:color w:val="000000"/>
                <w:sz w:val="22"/>
                <w:szCs w:val="22"/>
                <w:lang w:eastAsia="lt-LT"/>
              </w:rPr>
            </w:pP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EBVPD III dalies </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B1 ir B2 punktai</w:t>
            </w:r>
          </w:p>
        </w:tc>
        <w:tc>
          <w:tcPr>
            <w:tcW w:w="3685" w:type="dxa"/>
          </w:tcPr>
          <w:p w:rsidR="007A1790" w:rsidRPr="00A54AF9" w:rsidRDefault="007A1790" w:rsidP="002D2995">
            <w:pPr>
              <w:suppressAutoHyphens/>
              <w:spacing w:after="40"/>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1) Dėl įsipareigojimų, susijusių su mokesčių mokėjimu, įvykdymo i</w:t>
            </w:r>
            <w:r w:rsidRPr="00A54AF9">
              <w:rPr>
                <w:rFonts w:asciiTheme="majorHAnsi" w:hAnsiTheme="majorHAnsi"/>
                <w:color w:val="000000"/>
                <w:sz w:val="22"/>
                <w:szCs w:val="22"/>
                <w:lang w:eastAsia="lt-LT"/>
              </w:rPr>
              <w:t xml:space="preserve">š Lietuvoje įsteigtų subjektų </w:t>
            </w:r>
            <w:r w:rsidRPr="00A54AF9">
              <w:rPr>
                <w:rFonts w:asciiTheme="majorHAnsi" w:hAnsiTheme="majorHAnsi"/>
                <w:bCs/>
                <w:color w:val="000000"/>
                <w:sz w:val="22"/>
                <w:szCs w:val="22"/>
                <w:lang w:eastAsia="lt-LT"/>
              </w:rPr>
              <w:t>prašoma:</w:t>
            </w:r>
          </w:p>
          <w:p w:rsidR="007A1790" w:rsidRPr="00A54AF9" w:rsidRDefault="007A1790" w:rsidP="002D2995">
            <w:pPr>
              <w:suppressAutoHyphens/>
              <w:spacing w:after="40"/>
              <w:jc w:val="both"/>
              <w:rPr>
                <w:rFonts w:asciiTheme="majorHAnsi" w:hAnsiTheme="majorHAnsi"/>
                <w:color w:val="000000"/>
                <w:sz w:val="22"/>
                <w:szCs w:val="22"/>
                <w:lang w:eastAsia="lt-LT"/>
              </w:rPr>
            </w:pPr>
          </w:p>
          <w:p w:rsidR="007A1790" w:rsidRPr="00A54AF9" w:rsidRDefault="007A1790" w:rsidP="002D2995">
            <w:pPr>
              <w:pStyle w:val="ListParagraph"/>
              <w:numPr>
                <w:ilvl w:val="0"/>
                <w:numId w:val="24"/>
              </w:numPr>
              <w:tabs>
                <w:tab w:val="left" w:pos="320"/>
              </w:tabs>
              <w:suppressAutoHyphens/>
              <w:spacing w:after="40" w:line="259" w:lineRule="auto"/>
              <w:ind w:left="0" w:firstLine="37"/>
              <w:rPr>
                <w:rFonts w:asciiTheme="majorHAnsi" w:eastAsiaTheme="minorHAnsi" w:hAnsiTheme="majorHAnsi"/>
                <w:color w:val="000000"/>
                <w:sz w:val="22"/>
                <w:lang w:eastAsia="lt-LT"/>
              </w:rPr>
            </w:pPr>
            <w:r w:rsidRPr="00A54AF9">
              <w:rPr>
                <w:rFonts w:asciiTheme="majorHAnsi" w:eastAsiaTheme="minorHAnsi" w:hAnsiTheme="majorHAnsi"/>
                <w:color w:val="000000"/>
                <w:sz w:val="22"/>
                <w:lang w:eastAsia="lt-LT"/>
              </w:rPr>
              <w:t>išrašo iš teismo sprendimo (jei toks yra) arba</w:t>
            </w:r>
          </w:p>
          <w:p w:rsidR="007A1790" w:rsidRPr="00A54AF9" w:rsidRDefault="007A1790" w:rsidP="002D2995">
            <w:pPr>
              <w:pStyle w:val="ListParagraph"/>
              <w:numPr>
                <w:ilvl w:val="0"/>
                <w:numId w:val="24"/>
              </w:numPr>
              <w:tabs>
                <w:tab w:val="left" w:pos="320"/>
              </w:tabs>
              <w:suppressAutoHyphens/>
              <w:spacing w:after="40" w:line="259" w:lineRule="auto"/>
              <w:ind w:left="0" w:firstLine="37"/>
              <w:rPr>
                <w:rFonts w:asciiTheme="majorHAnsi" w:eastAsiaTheme="minorHAnsi" w:hAnsiTheme="majorHAnsi"/>
                <w:color w:val="000000"/>
                <w:sz w:val="22"/>
                <w:lang w:eastAsia="lt-LT"/>
              </w:rPr>
            </w:pPr>
            <w:r w:rsidRPr="00A54AF9">
              <w:rPr>
                <w:rFonts w:asciiTheme="majorHAnsi" w:eastAsiaTheme="minorHAnsi" w:hAnsiTheme="majorHAnsi"/>
                <w:color w:val="000000"/>
                <w:sz w:val="22"/>
                <w:lang w:eastAsia="lt-LT"/>
              </w:rPr>
              <w:t xml:space="preserve"> Valstybinės mokesčių inspekcijos prie Lietuvos Respublikos finansų ministerijos išduoto dokumento, </w:t>
            </w:r>
          </w:p>
          <w:p w:rsidR="007A1790" w:rsidRPr="00A54AF9" w:rsidRDefault="007A1790" w:rsidP="002D2995">
            <w:pPr>
              <w:pStyle w:val="ListParagraph"/>
              <w:numPr>
                <w:ilvl w:val="0"/>
                <w:numId w:val="24"/>
              </w:numPr>
              <w:tabs>
                <w:tab w:val="left" w:pos="320"/>
              </w:tabs>
              <w:suppressAutoHyphens/>
              <w:spacing w:after="40" w:line="259" w:lineRule="auto"/>
              <w:ind w:left="0" w:firstLine="37"/>
              <w:rPr>
                <w:rFonts w:asciiTheme="majorHAnsi" w:eastAsiaTheme="minorHAnsi" w:hAnsiTheme="majorHAnsi"/>
                <w:color w:val="000000"/>
                <w:sz w:val="22"/>
                <w:lang w:eastAsia="lt-LT"/>
              </w:rPr>
            </w:pPr>
            <w:r w:rsidRPr="00A54AF9">
              <w:rPr>
                <w:rFonts w:asciiTheme="majorHAnsi" w:eastAsiaTheme="minorHAnsi" w:hAnsiTheme="majorHAnsi"/>
                <w:color w:val="000000"/>
                <w:sz w:val="22"/>
                <w:lang w:eastAsia="lt-LT"/>
              </w:rPr>
              <w:t xml:space="preserve">arba valstybės įmonės Registrų centro Lietuvos Respublikos Vyriausybės nustatyta tvarka išduoto dokumento, patvirtinančio jungtinius kompetentingų institucijų tvarkomus duomenis. </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Iš ne Lietuvoje įsteigtų subjektų reikalaujama:</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atitinkamos užsienio šalies institucijos dokumento</w:t>
            </w:r>
            <w:r w:rsidRPr="00A54AF9">
              <w:rPr>
                <w:rFonts w:asciiTheme="majorHAnsi" w:hAnsiTheme="majorHAnsi"/>
                <w:color w:val="000000"/>
                <w:sz w:val="22"/>
                <w:szCs w:val="22"/>
                <w:vertAlign w:val="superscript"/>
                <w:lang w:eastAsia="lt-LT"/>
              </w:rPr>
              <w:footnoteReference w:id="2"/>
            </w:r>
          </w:p>
          <w:p w:rsidR="007A1790" w:rsidRPr="00A54AF9" w:rsidRDefault="007A1790" w:rsidP="002D2995">
            <w:pPr>
              <w:suppressAutoHyphens/>
              <w:spacing w:after="40"/>
              <w:jc w:val="both"/>
              <w:rPr>
                <w:rFonts w:asciiTheme="majorHAnsi" w:hAnsiTheme="majorHAnsi"/>
                <w:i/>
                <w:iCs/>
                <w:color w:val="000000"/>
                <w:sz w:val="22"/>
                <w:szCs w:val="22"/>
                <w:lang w:eastAsia="lt-LT"/>
              </w:rPr>
            </w:pPr>
            <w:r w:rsidRPr="00A54AF9">
              <w:rPr>
                <w:rFonts w:asciiTheme="majorHAnsi" w:hAnsiTheme="majorHAnsi"/>
                <w:color w:val="000000"/>
                <w:sz w:val="22"/>
                <w:szCs w:val="22"/>
                <w:lang w:eastAsia="lt-LT"/>
              </w:rPr>
              <w:t xml:space="preserve">Nurodyti dokumentai turi būti išduoti ne anksčiau kaip </w:t>
            </w:r>
            <w:r w:rsidRPr="00A54AF9">
              <w:rPr>
                <w:rFonts w:asciiTheme="majorHAnsi" w:hAnsiTheme="majorHAnsi"/>
                <w:b/>
                <w:color w:val="000000"/>
                <w:sz w:val="22"/>
                <w:szCs w:val="22"/>
                <w:lang w:eastAsia="lt-LT"/>
              </w:rPr>
              <w:t>120 dienų</w:t>
            </w:r>
            <w:r w:rsidRPr="00A54AF9">
              <w:rPr>
                <w:rFonts w:asciiTheme="majorHAnsi" w:hAnsiTheme="majorHAnsi"/>
                <w:color w:val="000000"/>
                <w:sz w:val="22"/>
                <w:szCs w:val="22"/>
                <w:lang w:eastAsia="lt-LT"/>
              </w:rPr>
              <w:t xml:space="preserve"> iki </w:t>
            </w:r>
            <w:r w:rsidRPr="00A54AF9">
              <w:rPr>
                <w:rFonts w:asciiTheme="majorHAnsi" w:hAnsiTheme="majorHAnsi"/>
                <w:i/>
                <w:iCs/>
                <w:color w:val="000000"/>
                <w:sz w:val="22"/>
                <w:szCs w:val="22"/>
                <w:lang w:eastAsia="lt-LT"/>
              </w:rPr>
              <w:t>tos dienos, kai tiekėjas perkančiosios organizacijos prašymu turės pateikti pašalinimo pagrindų nebuvimą patvirtinančius dok</w:t>
            </w:r>
            <w:r w:rsidRPr="00A54AF9">
              <w:rPr>
                <w:rFonts w:asciiTheme="majorHAnsi" w:hAnsiTheme="majorHAnsi"/>
                <w:color w:val="000000"/>
                <w:sz w:val="22"/>
                <w:szCs w:val="22"/>
                <w:lang w:eastAsia="lt-LT"/>
              </w:rPr>
              <w:t xml:space="preserve">umentus. </w:t>
            </w:r>
          </w:p>
          <w:p w:rsidR="007A1790" w:rsidRPr="00A54AF9" w:rsidRDefault="007A1790" w:rsidP="002D2995">
            <w:pPr>
              <w:suppressAutoHyphens/>
              <w:spacing w:after="40"/>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rsidR="007A1790" w:rsidRPr="00A54AF9" w:rsidRDefault="007A1790" w:rsidP="002D2995">
            <w:pPr>
              <w:suppressAutoHyphens/>
              <w:spacing w:after="40"/>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2) Dėl įsipareigojimų, susijusių su socialinio draudimo įmokų mokėjimu, įvykdymo i</w:t>
            </w:r>
            <w:r w:rsidRPr="00A54AF9">
              <w:rPr>
                <w:rFonts w:asciiTheme="majorHAnsi" w:hAnsiTheme="majorHAnsi"/>
                <w:color w:val="000000"/>
                <w:sz w:val="22"/>
                <w:szCs w:val="22"/>
                <w:lang w:eastAsia="lt-LT"/>
              </w:rPr>
              <w:t xml:space="preserve">š Lietuvoje įsteigtų subjektų </w:t>
            </w:r>
            <w:r w:rsidRPr="00A54AF9">
              <w:rPr>
                <w:rFonts w:asciiTheme="majorHAnsi" w:hAnsiTheme="majorHAnsi"/>
                <w:bCs/>
                <w:color w:val="000000"/>
                <w:sz w:val="22"/>
                <w:szCs w:val="22"/>
                <w:lang w:eastAsia="lt-LT"/>
              </w:rPr>
              <w:t>prašoma:</w:t>
            </w:r>
          </w:p>
          <w:p w:rsidR="007A1790" w:rsidRPr="00A54AF9" w:rsidRDefault="007A1790" w:rsidP="002D2995">
            <w:pPr>
              <w:suppressAutoHyphens/>
              <w:spacing w:after="40"/>
              <w:jc w:val="both"/>
              <w:rPr>
                <w:rFonts w:asciiTheme="majorHAnsi" w:hAnsiTheme="majorHAnsi"/>
                <w:bCs/>
                <w:sz w:val="22"/>
                <w:szCs w:val="22"/>
                <w:lang w:eastAsia="lt-LT"/>
              </w:rPr>
            </w:pPr>
            <w:r w:rsidRPr="00A54AF9">
              <w:rPr>
                <w:rFonts w:asciiTheme="majorHAnsi" w:hAnsiTheme="majorHAnsi"/>
                <w:bCs/>
                <w:color w:val="000000"/>
                <w:sz w:val="22"/>
                <w:szCs w:val="22"/>
                <w:lang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r w:rsidRPr="00A54AF9">
              <w:rPr>
                <w:rFonts w:asciiTheme="majorHAnsi" w:hAnsiTheme="majorHAnsi"/>
                <w:bCs/>
                <w:sz w:val="22"/>
                <w:szCs w:val="22"/>
                <w:u w:val="single"/>
                <w:lang w:eastAsia="lt-LT"/>
              </w:rPr>
              <w:t>http://draudejai.sodra.lt/draudeju_viesi_duomenys</w:t>
            </w:r>
          </w:p>
          <w:p w:rsidR="007A1790" w:rsidRPr="00A54AF9" w:rsidRDefault="007A1790" w:rsidP="002D2995">
            <w:pPr>
              <w:suppressAutoHyphens/>
              <w:spacing w:after="40"/>
              <w:jc w:val="both"/>
              <w:rPr>
                <w:rFonts w:asciiTheme="majorHAnsi" w:hAnsiTheme="majorHAnsi"/>
                <w:b/>
                <w:bCs/>
                <w:color w:val="000000"/>
                <w:sz w:val="22"/>
                <w:szCs w:val="22"/>
                <w:lang w:eastAsia="lt-LT"/>
              </w:rPr>
            </w:pPr>
          </w:p>
          <w:p w:rsidR="007A1790" w:rsidRPr="00A54AF9" w:rsidRDefault="007A1790" w:rsidP="002D2995">
            <w:pPr>
              <w:suppressAutoHyphens/>
              <w:spacing w:after="40"/>
              <w:jc w:val="both"/>
              <w:rPr>
                <w:rFonts w:asciiTheme="majorHAnsi" w:hAnsiTheme="majorHAnsi"/>
                <w:b/>
                <w:bCs/>
                <w:color w:val="000000"/>
                <w:sz w:val="22"/>
                <w:szCs w:val="22"/>
                <w:lang w:eastAsia="lt-LT"/>
              </w:rPr>
            </w:pPr>
            <w:r w:rsidRPr="00A54AF9">
              <w:rPr>
                <w:rFonts w:asciiTheme="majorHAnsi" w:hAnsiTheme="majorHAnsi"/>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Pr="00A54AF9">
              <w:rPr>
                <w:rFonts w:asciiTheme="majorHAnsi" w:hAnsiTheme="majorHAnsi"/>
                <w:b/>
                <w:bCs/>
                <w:color w:val="000000"/>
                <w:sz w:val="22"/>
                <w:szCs w:val="22"/>
                <w:lang w:eastAsia="lt-LT"/>
              </w:rPr>
              <w:t xml:space="preserve"> </w:t>
            </w:r>
          </w:p>
          <w:p w:rsidR="007A1790" w:rsidRPr="00A54AF9" w:rsidRDefault="007A1790" w:rsidP="002D2995">
            <w:pPr>
              <w:suppressAutoHyphens/>
              <w:spacing w:after="40"/>
              <w:jc w:val="both"/>
              <w:rPr>
                <w:rFonts w:asciiTheme="majorHAnsi" w:hAnsiTheme="majorHAnsi"/>
                <w:sz w:val="22"/>
                <w:szCs w:val="22"/>
              </w:rPr>
            </w:pPr>
            <w:r w:rsidRPr="00A54AF9">
              <w:rPr>
                <w:rFonts w:asciiTheme="majorHAnsi" w:hAnsiTheme="majorHAnsi"/>
                <w:sz w:val="22"/>
                <w:szCs w:val="22"/>
              </w:rPr>
              <w:t xml:space="preserve">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 </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Iš ne Lietuvoje įsteigtų subjektų reikalaujama:</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lastRenderedPageBreak/>
              <w:t>atitinkamos užsienio šalies kompetentingos institucijos dokumento</w:t>
            </w:r>
            <w:r w:rsidRPr="00A54AF9">
              <w:rPr>
                <w:rFonts w:asciiTheme="majorHAnsi" w:hAnsiTheme="majorHAnsi"/>
                <w:color w:val="000000"/>
                <w:sz w:val="22"/>
                <w:szCs w:val="22"/>
                <w:vertAlign w:val="superscript"/>
                <w:lang w:eastAsia="lt-LT"/>
              </w:rPr>
              <w:footnoteReference w:id="3"/>
            </w:r>
          </w:p>
          <w:p w:rsidR="007A1790" w:rsidRPr="00A54AF9" w:rsidRDefault="007A1790" w:rsidP="002D2995">
            <w:pPr>
              <w:suppressAutoHyphens/>
              <w:spacing w:after="40"/>
              <w:jc w:val="both"/>
              <w:rPr>
                <w:rFonts w:asciiTheme="majorHAnsi" w:hAnsiTheme="majorHAnsi"/>
                <w:i/>
                <w:iCs/>
                <w:color w:val="000000"/>
                <w:sz w:val="22"/>
                <w:szCs w:val="22"/>
                <w:lang w:eastAsia="lt-LT"/>
              </w:rPr>
            </w:pPr>
            <w:r w:rsidRPr="00A54AF9">
              <w:rPr>
                <w:rFonts w:asciiTheme="majorHAnsi" w:hAnsiTheme="majorHAnsi"/>
                <w:color w:val="000000"/>
                <w:sz w:val="22"/>
                <w:szCs w:val="22"/>
                <w:lang w:eastAsia="lt-LT"/>
              </w:rPr>
              <w:t xml:space="preserve">Nurodyti dokumentai turi būti  išduoti ne anksčiau kaip </w:t>
            </w:r>
            <w:r w:rsidRPr="00A54AF9">
              <w:rPr>
                <w:rFonts w:asciiTheme="majorHAnsi" w:hAnsiTheme="majorHAnsi"/>
                <w:b/>
                <w:color w:val="000000"/>
                <w:sz w:val="22"/>
                <w:szCs w:val="22"/>
                <w:lang w:eastAsia="lt-LT"/>
              </w:rPr>
              <w:t>120 dienų</w:t>
            </w:r>
            <w:r w:rsidRPr="00A54AF9">
              <w:rPr>
                <w:rFonts w:asciiTheme="majorHAnsi" w:hAnsiTheme="majorHAnsi"/>
                <w:color w:val="000000"/>
                <w:sz w:val="22"/>
                <w:szCs w:val="22"/>
                <w:lang w:eastAsia="lt-LT"/>
              </w:rPr>
              <w:t xml:space="preserve"> iki </w:t>
            </w:r>
            <w:r w:rsidRPr="00A54AF9">
              <w:rPr>
                <w:rFonts w:asciiTheme="majorHAnsi" w:hAnsiTheme="majorHAnsi"/>
                <w:i/>
                <w:iCs/>
                <w:color w:val="000000"/>
                <w:sz w:val="22"/>
                <w:szCs w:val="22"/>
                <w:lang w:eastAsia="lt-LT"/>
              </w:rPr>
              <w:t>tos dienos, kai tiekėjas perkančiosios organizacijos prašymu turės pateikti pašalinimo pagrindų nebuvimą patvirtinančius dok</w:t>
            </w:r>
            <w:r w:rsidRPr="00A54AF9">
              <w:rPr>
                <w:rFonts w:asciiTheme="majorHAnsi" w:hAnsiTheme="majorHAnsi"/>
                <w:color w:val="000000"/>
                <w:sz w:val="22"/>
                <w:szCs w:val="22"/>
                <w:lang w:eastAsia="lt-LT"/>
              </w:rPr>
              <w:t xml:space="preserve">umentus. </w:t>
            </w:r>
          </w:p>
          <w:p w:rsidR="007A1790" w:rsidRPr="00A54AF9" w:rsidRDefault="007A1790" w:rsidP="002D2995">
            <w:pPr>
              <w:suppressAutoHyphens/>
              <w:spacing w:after="40"/>
              <w:jc w:val="both"/>
              <w:rPr>
                <w:rFonts w:asciiTheme="majorHAnsi" w:hAnsiTheme="majorHAnsi"/>
                <w:b/>
                <w:bCs/>
                <w:i/>
                <w:iCs/>
                <w:color w:val="000000"/>
                <w:sz w:val="22"/>
                <w:szCs w:val="22"/>
                <w:lang w:eastAsia="lt-LT"/>
              </w:rPr>
            </w:pP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iCs/>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7A1790" w:rsidRPr="00A54AF9" w:rsidTr="00EF1082">
        <w:tc>
          <w:tcPr>
            <w:tcW w:w="846"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lastRenderedPageBreak/>
              <w:t>3.8.</w:t>
            </w:r>
            <w:r w:rsidR="00EF1082" w:rsidRPr="00A54AF9">
              <w:rPr>
                <w:rFonts w:asciiTheme="majorHAnsi" w:hAnsiTheme="majorHAnsi"/>
                <w:color w:val="000000"/>
                <w:sz w:val="22"/>
                <w:szCs w:val="22"/>
                <w:lang w:eastAsia="lt-LT"/>
              </w:rPr>
              <w:t>4</w:t>
            </w:r>
          </w:p>
        </w:tc>
        <w:tc>
          <w:tcPr>
            <w:tcW w:w="3402"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Tiekėjas su kitais tiekėjais yra sudaręs susitarimų, kuriais siekiama iškreipti konkurenciją atliekamame pirkime, ir perkančioji organizacija dėl to turi įtikinamų duomenų.</w:t>
            </w:r>
          </w:p>
        </w:tc>
        <w:tc>
          <w:tcPr>
            <w:tcW w:w="1701" w:type="dxa"/>
          </w:tcPr>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 xml:space="preserve">VPĮ 46 straipsnio </w:t>
            </w:r>
          </w:p>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4 dalies 1 punktas</w:t>
            </w:r>
          </w:p>
          <w:p w:rsidR="007A1790" w:rsidRPr="00A54AF9" w:rsidRDefault="007A1790" w:rsidP="002D2995">
            <w:pPr>
              <w:suppressAutoHyphens/>
              <w:rPr>
                <w:rFonts w:asciiTheme="majorHAnsi" w:hAnsiTheme="majorHAnsi"/>
                <w:color w:val="000000"/>
                <w:sz w:val="22"/>
                <w:szCs w:val="22"/>
                <w:lang w:eastAsia="lt-LT"/>
              </w:rPr>
            </w:pP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EBVPD III dalies</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C10 punktas</w:t>
            </w:r>
          </w:p>
        </w:tc>
        <w:tc>
          <w:tcPr>
            <w:tcW w:w="3685"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Iš Lietuvoje įsteigtų subjektų įrodančių dokumentų nereikalaujama. Užtenka pateikto EBVPD.</w:t>
            </w:r>
          </w:p>
          <w:p w:rsidR="007A1790" w:rsidRPr="00A54AF9" w:rsidRDefault="007A1790" w:rsidP="002D2995">
            <w:pPr>
              <w:suppressAutoHyphens/>
              <w:spacing w:after="40"/>
              <w:jc w:val="both"/>
              <w:rPr>
                <w:rFonts w:asciiTheme="majorHAnsi" w:hAnsiTheme="majorHAnsi"/>
                <w:color w:val="000000"/>
                <w:sz w:val="22"/>
                <w:szCs w:val="22"/>
                <w:lang w:eastAsia="lt-LT"/>
              </w:rPr>
            </w:pPr>
          </w:p>
        </w:tc>
      </w:tr>
      <w:tr w:rsidR="007A1790" w:rsidRPr="00A54AF9" w:rsidTr="00EF1082">
        <w:tc>
          <w:tcPr>
            <w:tcW w:w="846"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3.8.</w:t>
            </w:r>
            <w:r w:rsidR="00EF1082" w:rsidRPr="00A54AF9">
              <w:rPr>
                <w:rFonts w:asciiTheme="majorHAnsi" w:hAnsiTheme="majorHAnsi"/>
                <w:color w:val="000000"/>
                <w:sz w:val="22"/>
                <w:szCs w:val="22"/>
                <w:lang w:eastAsia="lt-LT"/>
              </w:rPr>
              <w:t>5</w:t>
            </w:r>
          </w:p>
        </w:tc>
        <w:tc>
          <w:tcPr>
            <w:tcW w:w="3402" w:type="dxa"/>
          </w:tcPr>
          <w:p w:rsidR="007A1790" w:rsidRPr="00A54AF9" w:rsidRDefault="007A1790" w:rsidP="002D2995">
            <w:pPr>
              <w:suppressAutoHyphens/>
              <w:spacing w:after="40"/>
              <w:jc w:val="both"/>
              <w:rPr>
                <w:rFonts w:asciiTheme="majorHAnsi" w:hAnsiTheme="majorHAnsi"/>
                <w:b/>
                <w:bCs/>
                <w:color w:val="000000"/>
                <w:sz w:val="22"/>
                <w:szCs w:val="22"/>
                <w:lang w:eastAsia="lt-LT"/>
              </w:rPr>
            </w:pPr>
            <w:r w:rsidRPr="00A54AF9">
              <w:rPr>
                <w:rFonts w:asciiTheme="majorHAnsi" w:hAnsiTheme="majorHAnsi"/>
                <w:color w:val="000000"/>
                <w:sz w:val="22"/>
                <w:szCs w:val="22"/>
                <w:lang w:eastAsia="lt-LT"/>
              </w:rPr>
              <w:t xml:space="preserve">Tiekėjas pirkimo metu pateko į interesų konflikto situaciją, kaip apibrėžta VPĮ 21 straipsnyje, ir atitinkamos padėties negalima ištaisyti. </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 xml:space="preserve">VPĮ 46 straipsnio </w:t>
            </w:r>
          </w:p>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4 dalies 2 punktas</w:t>
            </w:r>
          </w:p>
          <w:p w:rsidR="007A1790" w:rsidRPr="00A54AF9" w:rsidRDefault="007A1790" w:rsidP="002D2995">
            <w:pPr>
              <w:suppressAutoHyphens/>
              <w:rPr>
                <w:rFonts w:asciiTheme="majorHAnsi" w:hAnsiTheme="majorHAnsi"/>
                <w:color w:val="000000"/>
                <w:sz w:val="22"/>
                <w:szCs w:val="22"/>
                <w:lang w:eastAsia="lt-LT"/>
              </w:rPr>
            </w:pP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EBVPD III dalies </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C12 punktas</w:t>
            </w:r>
          </w:p>
        </w:tc>
        <w:tc>
          <w:tcPr>
            <w:tcW w:w="3685"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Iš Lietuvoje įsteigtų subjektų įrodančių dokumentų nereikalaujama. Užtenka pateikto EBVPD.</w:t>
            </w:r>
          </w:p>
          <w:p w:rsidR="007A1790" w:rsidRPr="00A54AF9" w:rsidRDefault="007A1790" w:rsidP="002D2995">
            <w:pPr>
              <w:suppressAutoHyphens/>
              <w:spacing w:after="40"/>
              <w:jc w:val="both"/>
              <w:rPr>
                <w:rFonts w:asciiTheme="majorHAnsi" w:hAnsiTheme="majorHAnsi"/>
                <w:color w:val="000000"/>
                <w:sz w:val="22"/>
                <w:szCs w:val="22"/>
                <w:lang w:eastAsia="lt-LT"/>
              </w:rPr>
            </w:pPr>
          </w:p>
        </w:tc>
      </w:tr>
      <w:tr w:rsidR="007A1790" w:rsidRPr="00A54AF9" w:rsidTr="00EF1082">
        <w:tc>
          <w:tcPr>
            <w:tcW w:w="846"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3.8.</w:t>
            </w:r>
            <w:r w:rsidR="00EF1082" w:rsidRPr="00A54AF9">
              <w:rPr>
                <w:rFonts w:asciiTheme="majorHAnsi" w:hAnsiTheme="majorHAnsi"/>
                <w:color w:val="000000"/>
                <w:sz w:val="22"/>
                <w:szCs w:val="22"/>
                <w:lang w:eastAsia="lt-LT"/>
              </w:rPr>
              <w:t>6</w:t>
            </w:r>
          </w:p>
        </w:tc>
        <w:tc>
          <w:tcPr>
            <w:tcW w:w="3402"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Pažeista konkurencija, kaip nustatyta VPĮ 27 straipsnio </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3 ir 4 dalyse, ir atitinkamos padėties negalima ištaisyti.</w:t>
            </w:r>
          </w:p>
        </w:tc>
        <w:tc>
          <w:tcPr>
            <w:tcW w:w="1701" w:type="dxa"/>
          </w:tcPr>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 xml:space="preserve">VPĮ 46 straipsnio </w:t>
            </w:r>
          </w:p>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4 dalies 3 punktas</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lastRenderedPageBreak/>
              <w:t>EBVPD III dalies</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C13 punktas</w:t>
            </w:r>
          </w:p>
        </w:tc>
        <w:tc>
          <w:tcPr>
            <w:tcW w:w="3685"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lastRenderedPageBreak/>
              <w:t>Iš Lietuvoje įsteigtų subjektų įrodančių dokumentų nereikalaujama. Užtenka pateikto EBVPD.</w:t>
            </w:r>
          </w:p>
          <w:p w:rsidR="007A1790" w:rsidRPr="00A54AF9" w:rsidRDefault="007A1790" w:rsidP="002D2995">
            <w:pPr>
              <w:suppressAutoHyphens/>
              <w:spacing w:after="40"/>
              <w:jc w:val="both"/>
              <w:rPr>
                <w:rFonts w:asciiTheme="majorHAnsi" w:hAnsiTheme="majorHAnsi"/>
                <w:color w:val="000000"/>
                <w:sz w:val="22"/>
                <w:szCs w:val="22"/>
                <w:lang w:eastAsia="lt-LT"/>
              </w:rPr>
            </w:pPr>
          </w:p>
        </w:tc>
      </w:tr>
      <w:tr w:rsidR="007A1790" w:rsidRPr="00A54AF9" w:rsidTr="00EF1082">
        <w:tc>
          <w:tcPr>
            <w:tcW w:w="846"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3.8.</w:t>
            </w:r>
            <w:r w:rsidR="00EF1082" w:rsidRPr="00A54AF9">
              <w:rPr>
                <w:rFonts w:asciiTheme="majorHAnsi" w:hAnsiTheme="majorHAnsi"/>
                <w:color w:val="000000"/>
                <w:sz w:val="22"/>
                <w:szCs w:val="22"/>
                <w:lang w:eastAsia="lt-LT"/>
              </w:rPr>
              <w:t>7</w:t>
            </w:r>
          </w:p>
        </w:tc>
        <w:tc>
          <w:tcPr>
            <w:tcW w:w="3402"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7A1790" w:rsidRPr="00A54AF9" w:rsidRDefault="007A1790" w:rsidP="002D2995">
            <w:pPr>
              <w:suppressAutoHyphens/>
              <w:spacing w:after="40"/>
              <w:jc w:val="both"/>
              <w:rPr>
                <w:rFonts w:asciiTheme="majorHAnsi" w:hAnsiTheme="majorHAnsi"/>
                <w:bCs/>
                <w:color w:val="000000"/>
                <w:sz w:val="22"/>
                <w:szCs w:val="22"/>
                <w:lang w:eastAsia="lt-LT"/>
              </w:rPr>
            </w:pPr>
            <w:r w:rsidRPr="00A54AF9">
              <w:rPr>
                <w:rFonts w:asciiTheme="majorHAnsi" w:hAnsiTheme="majorHAnsi"/>
                <w:bCs/>
                <w:color w:val="000000"/>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bCs/>
                <w:color w:val="000000"/>
                <w:sz w:val="22"/>
                <w:szCs w:val="22"/>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 xml:space="preserve">VPĮ 46 straipsnio </w:t>
            </w:r>
          </w:p>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4 dalies 4 punktas</w:t>
            </w:r>
          </w:p>
          <w:p w:rsidR="007A1790" w:rsidRPr="00A54AF9" w:rsidRDefault="007A1790" w:rsidP="002D2995">
            <w:pPr>
              <w:suppressAutoHyphens/>
              <w:rPr>
                <w:rFonts w:asciiTheme="majorHAnsi" w:hAnsiTheme="majorHAnsi"/>
                <w:color w:val="000000"/>
                <w:sz w:val="22"/>
                <w:szCs w:val="22"/>
                <w:lang w:eastAsia="lt-LT"/>
              </w:rPr>
            </w:pP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EBVPD III dalies </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C15 punktas</w:t>
            </w:r>
          </w:p>
        </w:tc>
        <w:tc>
          <w:tcPr>
            <w:tcW w:w="3685"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Iš Lietuvoje įsteigtų subjektų įrodančių dokumentų nereikalaujama. Užtenka pateikto EBVPD.</w:t>
            </w:r>
          </w:p>
          <w:p w:rsidR="007A1790" w:rsidRPr="00A54AF9" w:rsidRDefault="007A1790" w:rsidP="002D2995">
            <w:pPr>
              <w:suppressAutoHyphens/>
              <w:spacing w:after="40"/>
              <w:jc w:val="both"/>
              <w:rPr>
                <w:rFonts w:asciiTheme="majorHAnsi" w:hAnsiTheme="majorHAnsi"/>
                <w:bCs/>
                <w:iCs/>
                <w:color w:val="000000"/>
                <w:sz w:val="22"/>
                <w:szCs w:val="22"/>
                <w:lang w:eastAsia="lt-LT"/>
              </w:rPr>
            </w:pPr>
          </w:p>
          <w:p w:rsidR="007A1790" w:rsidRPr="00A54AF9" w:rsidRDefault="007A1790" w:rsidP="002D2995">
            <w:pPr>
              <w:suppressAutoHyphens/>
              <w:spacing w:after="40"/>
              <w:jc w:val="both"/>
              <w:rPr>
                <w:rFonts w:asciiTheme="majorHAnsi" w:hAnsiTheme="majorHAnsi"/>
                <w:bCs/>
                <w:iCs/>
                <w:color w:val="000000"/>
                <w:sz w:val="22"/>
                <w:szCs w:val="22"/>
                <w:lang w:eastAsia="lt-LT"/>
              </w:rPr>
            </w:pPr>
          </w:p>
          <w:p w:rsidR="007A1790" w:rsidRPr="00A54AF9" w:rsidRDefault="007A1790" w:rsidP="002D2995">
            <w:pPr>
              <w:suppressAutoHyphens/>
              <w:spacing w:after="40"/>
              <w:jc w:val="both"/>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 xml:space="preserve">Priimant sprendimus dėl tiekėjo pašalinimo iš pirkimo procedūros šiame punkte nurodytu pašalinimo pagrindu, be kita ko, gali būti atsižvelgiama į pagal VPĮ 52 straipsnį skelbiamą informaciją: </w:t>
            </w:r>
          </w:p>
          <w:p w:rsidR="007A1790" w:rsidRPr="00A54AF9" w:rsidRDefault="007A1790" w:rsidP="002D2995">
            <w:pPr>
              <w:suppressAutoHyphens/>
              <w:spacing w:after="40"/>
              <w:jc w:val="both"/>
              <w:rPr>
                <w:rFonts w:asciiTheme="majorHAnsi" w:hAnsiTheme="majorHAnsi"/>
                <w:b/>
                <w:bCs/>
                <w:sz w:val="22"/>
                <w:szCs w:val="22"/>
                <w:lang w:eastAsia="lt-LT"/>
              </w:rPr>
            </w:pPr>
          </w:p>
          <w:p w:rsidR="007A1790" w:rsidRPr="00A54AF9" w:rsidRDefault="00173A05" w:rsidP="002D2995">
            <w:pPr>
              <w:suppressAutoHyphens/>
              <w:spacing w:after="40"/>
              <w:jc w:val="both"/>
              <w:rPr>
                <w:rFonts w:asciiTheme="majorHAnsi" w:hAnsiTheme="majorHAnsi"/>
                <w:sz w:val="22"/>
                <w:szCs w:val="22"/>
                <w:u w:val="single"/>
                <w:lang w:eastAsia="lt-LT"/>
              </w:rPr>
            </w:pPr>
            <w:hyperlink r:id="rId13">
              <w:r w:rsidR="007A1790" w:rsidRPr="00A54AF9">
                <w:rPr>
                  <w:rFonts w:asciiTheme="majorHAnsi" w:hAnsiTheme="majorHAnsi"/>
                  <w:sz w:val="22"/>
                  <w:szCs w:val="22"/>
                  <w:u w:val="single"/>
                  <w:lang w:eastAsia="lt-LT"/>
                </w:rPr>
                <w:t>https://vpt.lrv.lt/melaginga-informacija-pateikusiu-tiekeju-sarasas-3</w:t>
              </w:r>
            </w:hyperlink>
          </w:p>
          <w:p w:rsidR="007A1790" w:rsidRPr="00A54AF9" w:rsidRDefault="007A1790" w:rsidP="002D2995">
            <w:pPr>
              <w:suppressAutoHyphens/>
              <w:spacing w:after="40"/>
              <w:jc w:val="both"/>
              <w:rPr>
                <w:rFonts w:asciiTheme="majorHAnsi" w:hAnsiTheme="majorHAnsi"/>
                <w:color w:val="000000"/>
                <w:sz w:val="22"/>
                <w:szCs w:val="22"/>
                <w:lang w:eastAsia="lt-LT"/>
              </w:rPr>
            </w:pPr>
          </w:p>
        </w:tc>
      </w:tr>
      <w:tr w:rsidR="007A1790" w:rsidRPr="00A54AF9" w:rsidTr="00EF1082">
        <w:tc>
          <w:tcPr>
            <w:tcW w:w="846"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lastRenderedPageBreak/>
              <w:t>3.8.</w:t>
            </w:r>
            <w:r w:rsidR="00EF1082" w:rsidRPr="00A54AF9">
              <w:rPr>
                <w:rFonts w:asciiTheme="majorHAnsi" w:hAnsiTheme="majorHAnsi"/>
                <w:color w:val="000000"/>
                <w:sz w:val="22"/>
                <w:szCs w:val="22"/>
                <w:lang w:eastAsia="lt-LT"/>
              </w:rPr>
              <w:t>8</w:t>
            </w:r>
          </w:p>
        </w:tc>
        <w:tc>
          <w:tcPr>
            <w:tcW w:w="3402"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 xml:space="preserve">VPĮ 46 straipsnio </w:t>
            </w:r>
          </w:p>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4 dalies 5 punktas</w:t>
            </w:r>
          </w:p>
          <w:p w:rsidR="007A1790" w:rsidRPr="00A54AF9" w:rsidRDefault="007A1790" w:rsidP="002D2995">
            <w:pPr>
              <w:suppressAutoHyphens/>
              <w:rPr>
                <w:rFonts w:asciiTheme="majorHAnsi" w:hAnsiTheme="majorHAnsi"/>
                <w:color w:val="000000"/>
                <w:sz w:val="22"/>
                <w:szCs w:val="22"/>
                <w:lang w:eastAsia="lt-LT"/>
              </w:rPr>
            </w:pP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EBVPD III dalies</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C15 punktas</w:t>
            </w:r>
          </w:p>
          <w:p w:rsidR="007A1790" w:rsidRPr="00A54AF9" w:rsidRDefault="007A1790" w:rsidP="002D2995">
            <w:pPr>
              <w:suppressAutoHyphens/>
              <w:spacing w:after="40"/>
              <w:rPr>
                <w:rFonts w:asciiTheme="majorHAnsi" w:hAnsiTheme="majorHAnsi"/>
                <w:color w:val="000000"/>
                <w:sz w:val="22"/>
                <w:szCs w:val="22"/>
                <w:lang w:eastAsia="lt-LT"/>
              </w:rPr>
            </w:pPr>
          </w:p>
        </w:tc>
        <w:tc>
          <w:tcPr>
            <w:tcW w:w="3685"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Iš Lietuvoje įsteigtų subjektų įrodančių dokumentų nereikalaujama. Užtenka pateikto EBVPD.</w:t>
            </w:r>
          </w:p>
        </w:tc>
      </w:tr>
      <w:tr w:rsidR="007A1790" w:rsidRPr="00A54AF9" w:rsidTr="00EF1082">
        <w:tc>
          <w:tcPr>
            <w:tcW w:w="846"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3.8.</w:t>
            </w:r>
            <w:r w:rsidR="00EF1082" w:rsidRPr="00A54AF9">
              <w:rPr>
                <w:rFonts w:asciiTheme="majorHAnsi" w:hAnsiTheme="majorHAnsi"/>
                <w:color w:val="000000"/>
                <w:sz w:val="22"/>
                <w:szCs w:val="22"/>
                <w:lang w:eastAsia="lt-LT"/>
              </w:rPr>
              <w:t>9</w:t>
            </w:r>
          </w:p>
        </w:tc>
        <w:tc>
          <w:tcPr>
            <w:tcW w:w="3402"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3 metus buvo priimtas perkančiosios organizacijos sprendimas, kad tiekėjas sutartyje nustatytą esminę sutarties sąlygą vykdė su dideliais arba nuolatiniais trūkumais ir dėl to buvo pritaikyta sutartyje nustatyta sankcija. </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Šiuo pagrindu tiekėjas taip pat pašalinamas iš pirkimo </w:t>
            </w:r>
            <w:r w:rsidRPr="00A54AF9">
              <w:rPr>
                <w:rFonts w:asciiTheme="majorHAnsi" w:hAnsiTheme="majorHAnsi"/>
                <w:color w:val="000000"/>
                <w:sz w:val="22"/>
                <w:szCs w:val="22"/>
                <w:lang w:eastAsia="lt-LT"/>
              </w:rPr>
              <w:lastRenderedPageBreak/>
              <w:t xml:space="preserve">procedūros, kai, vadovaujantis kitų valstybių teisės aktais, per pastaruosius </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lastRenderedPageBreak/>
              <w:t xml:space="preserve">VPĮ 46 straipsnio </w:t>
            </w:r>
          </w:p>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4 dalies 6 punktas</w:t>
            </w:r>
          </w:p>
          <w:p w:rsidR="007A1790" w:rsidRPr="00A54AF9" w:rsidRDefault="007A1790" w:rsidP="002D2995">
            <w:pPr>
              <w:suppressAutoHyphens/>
              <w:rPr>
                <w:rFonts w:asciiTheme="majorHAnsi" w:hAnsiTheme="majorHAnsi"/>
                <w:color w:val="000000"/>
                <w:sz w:val="22"/>
                <w:szCs w:val="22"/>
                <w:lang w:eastAsia="lt-LT"/>
              </w:rPr>
            </w:pP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EBVPD III dalies</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C14 punktas</w:t>
            </w:r>
          </w:p>
          <w:p w:rsidR="007A1790" w:rsidRPr="00A54AF9" w:rsidRDefault="007A1790" w:rsidP="002D2995">
            <w:pPr>
              <w:suppressAutoHyphens/>
              <w:spacing w:after="40"/>
              <w:rPr>
                <w:rFonts w:asciiTheme="majorHAnsi" w:hAnsiTheme="majorHAnsi"/>
                <w:color w:val="000000"/>
                <w:sz w:val="22"/>
                <w:szCs w:val="22"/>
                <w:lang w:eastAsia="lt-LT"/>
              </w:rPr>
            </w:pPr>
          </w:p>
        </w:tc>
        <w:tc>
          <w:tcPr>
            <w:tcW w:w="3685"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Iš Lietuvoje įsteigtų subjektų įrodančių dokumentų nereikalaujama. Užtenka pateikto EBVPD.</w:t>
            </w:r>
          </w:p>
          <w:p w:rsidR="007A1790" w:rsidRPr="00A54AF9" w:rsidRDefault="007A1790" w:rsidP="002D2995">
            <w:pPr>
              <w:suppressAutoHyphens/>
              <w:spacing w:after="40"/>
              <w:jc w:val="both"/>
              <w:rPr>
                <w:rFonts w:asciiTheme="majorHAnsi" w:hAnsiTheme="majorHAnsi"/>
                <w:bCs/>
                <w:iCs/>
                <w:color w:val="000000"/>
                <w:sz w:val="22"/>
                <w:szCs w:val="22"/>
                <w:lang w:eastAsia="lt-LT"/>
              </w:rPr>
            </w:pPr>
          </w:p>
          <w:p w:rsidR="007A1790" w:rsidRPr="00A54AF9" w:rsidRDefault="007A1790" w:rsidP="002D2995">
            <w:pPr>
              <w:suppressAutoHyphens/>
              <w:spacing w:after="40"/>
              <w:jc w:val="both"/>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 xml:space="preserve">Priimant sprendimus dėl tiekėjo pašalinimo iš pirkimo procedūros šiame punkte nurodytu pašalinimo pagrindu, gali būti atsižvelgiama į pagal VPĮ 91 straipsnį skelbiamą informaciją: </w:t>
            </w:r>
          </w:p>
          <w:p w:rsidR="007A1790" w:rsidRPr="00A54AF9" w:rsidRDefault="007A1790" w:rsidP="002D2995">
            <w:pPr>
              <w:suppressAutoHyphens/>
              <w:spacing w:after="40"/>
              <w:jc w:val="both"/>
              <w:rPr>
                <w:rFonts w:asciiTheme="majorHAnsi" w:hAnsiTheme="majorHAnsi"/>
                <w:color w:val="000000"/>
                <w:sz w:val="22"/>
                <w:szCs w:val="22"/>
                <w:lang w:eastAsia="lt-LT"/>
              </w:rPr>
            </w:pPr>
          </w:p>
          <w:p w:rsidR="007A1790" w:rsidRPr="00A54AF9" w:rsidRDefault="00173A05" w:rsidP="002D2995">
            <w:pPr>
              <w:suppressAutoHyphens/>
              <w:spacing w:after="40"/>
              <w:jc w:val="both"/>
              <w:rPr>
                <w:rFonts w:asciiTheme="majorHAnsi" w:hAnsiTheme="majorHAnsi"/>
                <w:sz w:val="22"/>
                <w:szCs w:val="22"/>
                <w:lang w:eastAsia="lt-LT"/>
              </w:rPr>
            </w:pPr>
            <w:hyperlink r:id="rId14" w:history="1">
              <w:r w:rsidR="007A1790" w:rsidRPr="00A54AF9">
                <w:rPr>
                  <w:rFonts w:asciiTheme="majorHAnsi" w:hAnsiTheme="majorHAnsi"/>
                  <w:sz w:val="22"/>
                  <w:szCs w:val="22"/>
                  <w:u w:val="single"/>
                  <w:lang w:eastAsia="lt-LT"/>
                </w:rPr>
                <w:t>https://vpt.lrv.lt/lt/pasalinimo-pagrindai-1/nepatikimi-tiekejai-1</w:t>
              </w:r>
            </w:hyperlink>
          </w:p>
          <w:p w:rsidR="007A1790" w:rsidRPr="00A54AF9" w:rsidRDefault="007A1790" w:rsidP="002D2995">
            <w:pPr>
              <w:suppressAutoHyphens/>
              <w:spacing w:after="40"/>
              <w:jc w:val="both"/>
              <w:rPr>
                <w:rFonts w:asciiTheme="majorHAnsi" w:hAnsiTheme="majorHAnsi"/>
                <w:sz w:val="22"/>
                <w:szCs w:val="22"/>
                <w:lang w:eastAsia="lt-LT"/>
              </w:rPr>
            </w:pPr>
          </w:p>
          <w:p w:rsidR="007A1790" w:rsidRPr="00A54AF9" w:rsidRDefault="00173A05" w:rsidP="002D2995">
            <w:pPr>
              <w:suppressAutoHyphens/>
              <w:spacing w:after="40"/>
              <w:jc w:val="both"/>
              <w:rPr>
                <w:rFonts w:asciiTheme="majorHAnsi" w:hAnsiTheme="majorHAnsi"/>
                <w:sz w:val="22"/>
                <w:szCs w:val="22"/>
                <w:lang w:eastAsia="lt-LT"/>
              </w:rPr>
            </w:pPr>
            <w:hyperlink r:id="rId15" w:history="1">
              <w:r w:rsidR="007A1790" w:rsidRPr="00A54AF9">
                <w:rPr>
                  <w:rFonts w:asciiTheme="majorHAnsi" w:hAnsiTheme="majorHAnsi"/>
                  <w:sz w:val="22"/>
                  <w:szCs w:val="22"/>
                  <w:u w:val="single"/>
                  <w:lang w:eastAsia="lt-LT"/>
                </w:rPr>
                <w:t>https://vpt.lrv.lt/lt/pasalinimo-pagrindai-1/nepatikimu-koncesininku-sarasas-1/nepatikimu-koncesininku-sarasas</w:t>
              </w:r>
            </w:hyperlink>
          </w:p>
          <w:p w:rsidR="007A1790" w:rsidRPr="00A54AF9" w:rsidRDefault="007A1790" w:rsidP="002D2995">
            <w:pPr>
              <w:suppressAutoHyphens/>
              <w:spacing w:after="40"/>
              <w:jc w:val="both"/>
              <w:rPr>
                <w:rFonts w:asciiTheme="majorHAnsi" w:hAnsiTheme="majorHAnsi"/>
                <w:bCs/>
                <w:color w:val="000000"/>
                <w:sz w:val="22"/>
                <w:szCs w:val="22"/>
                <w:lang w:eastAsia="lt-LT"/>
              </w:rPr>
            </w:pPr>
          </w:p>
          <w:p w:rsidR="007A1790" w:rsidRPr="00A54AF9" w:rsidRDefault="007A1790" w:rsidP="002D2995">
            <w:pPr>
              <w:suppressAutoHyphens/>
              <w:spacing w:after="40"/>
              <w:jc w:val="both"/>
              <w:rPr>
                <w:rFonts w:asciiTheme="majorHAnsi" w:hAnsiTheme="majorHAnsi"/>
                <w:color w:val="000000"/>
                <w:sz w:val="22"/>
                <w:szCs w:val="22"/>
                <w:lang w:eastAsia="lt-LT"/>
              </w:rPr>
            </w:pPr>
          </w:p>
        </w:tc>
      </w:tr>
      <w:tr w:rsidR="007A1790" w:rsidRPr="00A54AF9" w:rsidTr="00EF1082">
        <w:tc>
          <w:tcPr>
            <w:tcW w:w="846"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3.8.</w:t>
            </w:r>
            <w:r w:rsidR="00EF1082" w:rsidRPr="00A54AF9">
              <w:rPr>
                <w:rFonts w:asciiTheme="majorHAnsi" w:hAnsiTheme="majorHAnsi"/>
                <w:color w:val="000000"/>
                <w:sz w:val="22"/>
                <w:szCs w:val="22"/>
                <w:lang w:eastAsia="lt-LT"/>
              </w:rPr>
              <w:t>10</w:t>
            </w:r>
          </w:p>
        </w:tc>
        <w:tc>
          <w:tcPr>
            <w:tcW w:w="3402"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Tiekėjas yra padaręs rimtą profesinį pažeidimą, dėl kurio perkančioji organizacija abejoja tiekėjo sąžiningumu, kai jis</w:t>
            </w:r>
            <w:bookmarkStart w:id="14" w:name="part_030e6c6c64ba4f96a23474e439d1b80c"/>
            <w:bookmarkEnd w:id="14"/>
            <w:r w:rsidRPr="00A54AF9">
              <w:rPr>
                <w:rFonts w:asciiTheme="majorHAnsi" w:hAnsiTheme="majorHAnsi"/>
                <w:color w:val="000000"/>
                <w:sz w:val="22"/>
                <w:szCs w:val="22"/>
                <w:lang w:eastAsia="lt-LT"/>
              </w:rPr>
              <w:t xml:space="preserve"> yra padaręs finansinės atskaitomybės ir audito teisės aktų pažeidimą ir nuo jo padarymo dienos praėjo mažiau kaip vieni metai.</w:t>
            </w:r>
          </w:p>
        </w:tc>
        <w:tc>
          <w:tcPr>
            <w:tcW w:w="1701" w:type="dxa"/>
          </w:tcPr>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VPĮ 46 straipsnio</w:t>
            </w:r>
          </w:p>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 xml:space="preserve">4 dalies 7 punkto </w:t>
            </w:r>
          </w:p>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a papunktis</w:t>
            </w:r>
          </w:p>
          <w:p w:rsidR="007A1790" w:rsidRPr="00A54AF9" w:rsidRDefault="007A1790" w:rsidP="002D2995">
            <w:pPr>
              <w:suppressAutoHyphens/>
              <w:rPr>
                <w:rFonts w:asciiTheme="majorHAnsi" w:hAnsiTheme="majorHAnsi"/>
                <w:color w:val="000000"/>
                <w:sz w:val="22"/>
                <w:szCs w:val="22"/>
                <w:lang w:eastAsia="lt-LT"/>
              </w:rPr>
            </w:pP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EBVPD III dalies</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C11 punktas</w:t>
            </w:r>
          </w:p>
        </w:tc>
        <w:tc>
          <w:tcPr>
            <w:tcW w:w="3685"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Iš Lietuvoje įsteigtų subjektų įrodančių dokumentų nereikalaujama. Užtenka pateikto EBVPD.</w:t>
            </w:r>
          </w:p>
          <w:p w:rsidR="007A1790" w:rsidRPr="00A54AF9" w:rsidRDefault="007A1790" w:rsidP="002D2995">
            <w:pPr>
              <w:jc w:val="both"/>
              <w:rPr>
                <w:rFonts w:asciiTheme="majorHAnsi" w:hAnsiTheme="majorHAnsi"/>
                <w:color w:val="0070C0"/>
                <w:sz w:val="22"/>
                <w:szCs w:val="22"/>
              </w:rPr>
            </w:pPr>
            <w:r w:rsidRPr="00A54AF9">
              <w:rPr>
                <w:rFonts w:asciiTheme="majorHAnsi" w:hAnsiTheme="majorHAnsi"/>
                <w:color w:val="0070C0"/>
                <w:sz w:val="22"/>
                <w:szCs w:val="22"/>
              </w:rPr>
              <w:t>Priimant sprendimus dėl tiekėjo pašalinimo iš pirkimo procedūros šiame punkte nurodytu pašalinimo pagrindu, be kita ko, atsižvelgiama į</w:t>
            </w:r>
            <w:r w:rsidRPr="00A54AF9">
              <w:rPr>
                <w:rFonts w:asciiTheme="majorHAnsi" w:hAnsiTheme="majorHAnsi"/>
                <w:b/>
                <w:bCs/>
                <w:color w:val="0070C0"/>
                <w:sz w:val="22"/>
                <w:szCs w:val="22"/>
              </w:rPr>
              <w:t xml:space="preserve"> </w:t>
            </w:r>
            <w:r w:rsidRPr="00A54AF9">
              <w:rPr>
                <w:rFonts w:asciiTheme="majorHAnsi" w:hAnsiTheme="majorHAnsi"/>
                <w:color w:val="0070C0"/>
                <w:sz w:val="22"/>
                <w:szCs w:val="22"/>
              </w:rPr>
              <w:t xml:space="preserve">nacionalinėje duomenų bazėje adresu: </w:t>
            </w:r>
            <w:hyperlink r:id="rId16" w:history="1">
              <w:r w:rsidRPr="00A54AF9">
                <w:rPr>
                  <w:rFonts w:asciiTheme="majorHAnsi" w:hAnsiTheme="majorHAnsi"/>
                  <w:color w:val="0070C0"/>
                  <w:sz w:val="22"/>
                  <w:szCs w:val="22"/>
                  <w:u w:val="single"/>
                </w:rPr>
                <w:t>https://www.registrucentras.lt/jar/p/index.php</w:t>
              </w:r>
            </w:hyperlink>
          </w:p>
          <w:p w:rsidR="007A1790" w:rsidRPr="00A54AF9" w:rsidRDefault="007A1790" w:rsidP="002D2995">
            <w:pPr>
              <w:jc w:val="both"/>
              <w:rPr>
                <w:rFonts w:asciiTheme="majorHAnsi" w:hAnsiTheme="majorHAnsi"/>
                <w:color w:val="0070C0"/>
                <w:sz w:val="22"/>
                <w:szCs w:val="22"/>
              </w:rPr>
            </w:pPr>
            <w:r w:rsidRPr="00A54AF9">
              <w:rPr>
                <w:rFonts w:asciiTheme="majorHAnsi" w:hAnsiTheme="majorHAnsi"/>
                <w:color w:val="0070C0"/>
                <w:sz w:val="22"/>
                <w:szCs w:val="22"/>
              </w:rPr>
              <w:t>paskelbtą informaciją, taip pat į šiame informaciniame pranešime pateiktą informaciją:</w:t>
            </w:r>
          </w:p>
          <w:p w:rsidR="007A1790" w:rsidRPr="00A54AF9" w:rsidRDefault="00173A05" w:rsidP="002D2995">
            <w:pPr>
              <w:suppressAutoHyphens/>
              <w:spacing w:after="40"/>
              <w:jc w:val="both"/>
              <w:rPr>
                <w:rFonts w:asciiTheme="majorHAnsi" w:hAnsiTheme="majorHAnsi"/>
                <w:color w:val="000000"/>
                <w:sz w:val="22"/>
                <w:szCs w:val="22"/>
                <w:lang w:eastAsia="lt-LT"/>
              </w:rPr>
            </w:pPr>
            <w:hyperlink r:id="rId17" w:history="1">
              <w:r w:rsidR="007A1790" w:rsidRPr="00A54AF9">
                <w:rPr>
                  <w:rFonts w:asciiTheme="majorHAnsi" w:eastAsia="Arial Unicode MS" w:hAnsiTheme="majorHAnsi"/>
                  <w:color w:val="0070C0"/>
                  <w:sz w:val="22"/>
                  <w:szCs w:val="22"/>
                  <w:u w:val="single"/>
                  <w:bdr w:val="nil"/>
                </w:rPr>
                <w:t>https://vpt.lrv.lt/lt/naujienos/finansiniu-ataskaitu-nepateikimas-gali-tapti-kliutimi-dalyvauti-viesuosiuose-pirkimuose</w:t>
              </w:r>
            </w:hyperlink>
          </w:p>
        </w:tc>
      </w:tr>
      <w:tr w:rsidR="007A1790" w:rsidRPr="00A54AF9" w:rsidTr="00EF1082">
        <w:tc>
          <w:tcPr>
            <w:tcW w:w="846" w:type="dxa"/>
          </w:tcPr>
          <w:p w:rsidR="007A1790" w:rsidRPr="00A54AF9" w:rsidRDefault="007A1790" w:rsidP="002D2995">
            <w:pPr>
              <w:suppressAutoHyphens/>
              <w:spacing w:after="40"/>
              <w:ind w:right="-109"/>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3.8.</w:t>
            </w:r>
            <w:r w:rsidR="00EF1082" w:rsidRPr="00A54AF9">
              <w:rPr>
                <w:rFonts w:asciiTheme="majorHAnsi" w:hAnsiTheme="majorHAnsi"/>
                <w:color w:val="000000"/>
                <w:sz w:val="22"/>
                <w:szCs w:val="22"/>
                <w:lang w:eastAsia="lt-LT"/>
              </w:rPr>
              <w:t>11</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790" w:rsidRPr="00A54AF9" w:rsidRDefault="007A1790" w:rsidP="002D2995">
            <w:pPr>
              <w:jc w:val="both"/>
              <w:rPr>
                <w:rFonts w:asciiTheme="majorHAnsi" w:hAnsiTheme="majorHAnsi"/>
                <w:sz w:val="22"/>
                <w:szCs w:val="22"/>
              </w:rPr>
            </w:pPr>
            <w:r w:rsidRPr="00A54AF9">
              <w:rPr>
                <w:rFonts w:asciiTheme="majorHAnsi" w:hAnsiTheme="majorHAnsi"/>
                <w:sz w:val="22"/>
                <w:szCs w:val="22"/>
              </w:rPr>
              <w:t xml:space="preserve">Tiekėjas yra padaręs rimtą profesinį pažeidimą, dėl kurio perkančioji organizacija abejoja tiekėjo sąžiningumu, kai jis (tiekėjas) neatitinka minimalių patikimo mokesčių mokėtojo kriterijų, nustatytų Lietuvos Respublikos mokesčių administravimo įstatymo </w:t>
            </w:r>
          </w:p>
          <w:p w:rsidR="007A1790" w:rsidRPr="00A54AF9" w:rsidRDefault="007A1790" w:rsidP="002D2995">
            <w:pPr>
              <w:jc w:val="both"/>
              <w:rPr>
                <w:rFonts w:asciiTheme="majorHAnsi" w:hAnsiTheme="majorHAnsi"/>
                <w:b/>
                <w:bCs/>
                <w:sz w:val="22"/>
                <w:szCs w:val="22"/>
              </w:rPr>
            </w:pPr>
            <w:r w:rsidRPr="00A54AF9">
              <w:rPr>
                <w:rFonts w:asciiTheme="majorHAnsi" w:hAnsiTheme="majorHAnsi"/>
                <w:sz w:val="22"/>
                <w:szCs w:val="22"/>
              </w:rPr>
              <w:t>40</w:t>
            </w:r>
            <w:r w:rsidRPr="00A54AF9">
              <w:rPr>
                <w:rFonts w:asciiTheme="majorHAnsi" w:hAnsiTheme="majorHAnsi"/>
                <w:sz w:val="22"/>
                <w:szCs w:val="22"/>
                <w:vertAlign w:val="superscript"/>
              </w:rPr>
              <w:t>1</w:t>
            </w:r>
            <w:r w:rsidRPr="00A54AF9">
              <w:rPr>
                <w:rFonts w:asciiTheme="majorHAnsi" w:hAnsiTheme="majorHAnsi"/>
                <w:sz w:val="22"/>
                <w:szCs w:val="22"/>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790" w:rsidRPr="00A54AF9" w:rsidRDefault="007A1790" w:rsidP="002D2995">
            <w:pPr>
              <w:rPr>
                <w:rFonts w:asciiTheme="majorHAnsi" w:eastAsia="Yu Mincho" w:hAnsiTheme="majorHAnsi"/>
                <w:b/>
                <w:bCs/>
                <w:sz w:val="22"/>
                <w:szCs w:val="22"/>
              </w:rPr>
            </w:pPr>
            <w:r w:rsidRPr="00A54AF9">
              <w:rPr>
                <w:rFonts w:asciiTheme="majorHAnsi" w:eastAsia="Yu Mincho" w:hAnsiTheme="majorHAnsi"/>
                <w:b/>
                <w:bCs/>
                <w:sz w:val="22"/>
                <w:szCs w:val="22"/>
              </w:rPr>
              <w:t xml:space="preserve">VPĮ 46 straipsnio </w:t>
            </w:r>
          </w:p>
          <w:p w:rsidR="007A1790" w:rsidRPr="00A54AF9" w:rsidRDefault="007A1790" w:rsidP="002D2995">
            <w:pPr>
              <w:rPr>
                <w:rFonts w:asciiTheme="majorHAnsi" w:eastAsia="Yu Mincho" w:hAnsiTheme="majorHAnsi"/>
                <w:b/>
                <w:bCs/>
                <w:sz w:val="22"/>
                <w:szCs w:val="22"/>
              </w:rPr>
            </w:pPr>
            <w:r w:rsidRPr="00A54AF9">
              <w:rPr>
                <w:rFonts w:asciiTheme="majorHAnsi" w:eastAsia="Yu Mincho" w:hAnsiTheme="majorHAnsi"/>
                <w:b/>
                <w:bCs/>
                <w:sz w:val="22"/>
                <w:szCs w:val="22"/>
              </w:rPr>
              <w:t xml:space="preserve">4 dalies 7 punkto </w:t>
            </w:r>
          </w:p>
          <w:p w:rsidR="007A1790" w:rsidRPr="00A54AF9" w:rsidRDefault="007A1790" w:rsidP="002D2995">
            <w:pPr>
              <w:rPr>
                <w:rFonts w:asciiTheme="majorHAnsi" w:eastAsia="Yu Mincho" w:hAnsiTheme="majorHAnsi"/>
                <w:b/>
                <w:bCs/>
                <w:sz w:val="22"/>
                <w:szCs w:val="22"/>
              </w:rPr>
            </w:pPr>
            <w:r w:rsidRPr="00A54AF9">
              <w:rPr>
                <w:rFonts w:asciiTheme="majorHAnsi" w:eastAsia="Yu Mincho" w:hAnsiTheme="majorHAnsi"/>
                <w:b/>
                <w:bCs/>
                <w:sz w:val="22"/>
                <w:szCs w:val="22"/>
              </w:rPr>
              <w:t>b papunktis</w:t>
            </w:r>
          </w:p>
          <w:p w:rsidR="007A1790" w:rsidRPr="00A54AF9" w:rsidRDefault="007A1790" w:rsidP="002D2995">
            <w:pPr>
              <w:rPr>
                <w:rFonts w:asciiTheme="majorHAnsi" w:eastAsia="Yu Mincho" w:hAnsiTheme="majorHAnsi"/>
                <w:sz w:val="22"/>
                <w:szCs w:val="22"/>
              </w:rPr>
            </w:pPr>
          </w:p>
          <w:p w:rsidR="007A1790" w:rsidRPr="00A54AF9" w:rsidRDefault="007A1790" w:rsidP="002D2995">
            <w:pPr>
              <w:rPr>
                <w:rFonts w:asciiTheme="majorHAnsi" w:eastAsia="Yu Mincho" w:hAnsiTheme="majorHAnsi"/>
                <w:sz w:val="22"/>
                <w:szCs w:val="22"/>
              </w:rPr>
            </w:pPr>
            <w:r w:rsidRPr="00A54AF9">
              <w:rPr>
                <w:rFonts w:asciiTheme="majorHAnsi" w:eastAsia="Yu Mincho" w:hAnsiTheme="majorHAnsi"/>
                <w:sz w:val="22"/>
                <w:szCs w:val="22"/>
              </w:rPr>
              <w:t>EBVPD III dalies</w:t>
            </w:r>
          </w:p>
          <w:p w:rsidR="007A1790" w:rsidRPr="00A54AF9" w:rsidRDefault="007A1790" w:rsidP="002D2995">
            <w:pPr>
              <w:rPr>
                <w:rFonts w:asciiTheme="majorHAnsi" w:eastAsia="Yu Mincho" w:hAnsiTheme="majorHAnsi"/>
                <w:sz w:val="22"/>
                <w:szCs w:val="22"/>
              </w:rPr>
            </w:pPr>
            <w:r w:rsidRPr="00A54AF9">
              <w:rPr>
                <w:rFonts w:asciiTheme="majorHAnsi" w:eastAsia="Yu Mincho" w:hAnsiTheme="majorHAnsi"/>
                <w:sz w:val="22"/>
                <w:szCs w:val="22"/>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790" w:rsidRPr="00A54AF9" w:rsidRDefault="007A1790" w:rsidP="002D2995">
            <w:pPr>
              <w:jc w:val="both"/>
              <w:rPr>
                <w:rFonts w:asciiTheme="majorHAnsi" w:hAnsiTheme="majorHAnsi"/>
                <w:sz w:val="22"/>
                <w:szCs w:val="22"/>
              </w:rPr>
            </w:pPr>
            <w:r w:rsidRPr="00A54AF9">
              <w:rPr>
                <w:rFonts w:asciiTheme="majorHAnsi" w:hAnsiTheme="majorHAnsi"/>
                <w:sz w:val="22"/>
                <w:szCs w:val="22"/>
              </w:rPr>
              <w:t>Iš Lietuvoje įsteigtų subjektų įrodančių dokumentų nereikalaujama. Užtenka pateikto EBVPD.</w:t>
            </w:r>
          </w:p>
          <w:p w:rsidR="007A1790" w:rsidRPr="00A54AF9" w:rsidRDefault="007A1790" w:rsidP="002D2995">
            <w:pPr>
              <w:jc w:val="both"/>
              <w:rPr>
                <w:rFonts w:asciiTheme="majorHAnsi" w:hAnsiTheme="majorHAnsi"/>
                <w:b/>
                <w:bCs/>
                <w:iCs/>
                <w:sz w:val="22"/>
                <w:szCs w:val="22"/>
              </w:rPr>
            </w:pPr>
          </w:p>
          <w:p w:rsidR="007A1790" w:rsidRPr="00A54AF9" w:rsidRDefault="007A1790" w:rsidP="002D2995">
            <w:pPr>
              <w:jc w:val="both"/>
              <w:rPr>
                <w:rFonts w:asciiTheme="majorHAnsi" w:hAnsiTheme="majorHAnsi"/>
                <w:b/>
                <w:bCs/>
                <w:sz w:val="22"/>
                <w:szCs w:val="22"/>
              </w:rPr>
            </w:pPr>
            <w:r w:rsidRPr="00A54AF9">
              <w:rPr>
                <w:rFonts w:asciiTheme="majorHAnsi" w:hAnsiTheme="majorHAnsi"/>
                <w:sz w:val="22"/>
                <w:szCs w:val="22"/>
              </w:rPr>
              <w:t>Priimant sprendimus dėl tiekėjo pašalinimo iš pirkimo procedūros šiame punkte nurodytu pašalinimo pagrindu, be kita ko, atsižvelgiama į</w:t>
            </w:r>
            <w:r w:rsidRPr="00A54AF9">
              <w:rPr>
                <w:rFonts w:asciiTheme="majorHAnsi" w:hAnsiTheme="majorHAnsi"/>
                <w:b/>
                <w:bCs/>
                <w:sz w:val="22"/>
                <w:szCs w:val="22"/>
              </w:rPr>
              <w:t xml:space="preserve"> </w:t>
            </w:r>
            <w:r w:rsidRPr="00A54AF9">
              <w:rPr>
                <w:rFonts w:asciiTheme="majorHAnsi" w:hAnsiTheme="majorHAnsi"/>
                <w:sz w:val="22"/>
                <w:szCs w:val="22"/>
              </w:rPr>
              <w:t xml:space="preserve">nacionalinėje duomenų bazėje adresu </w:t>
            </w:r>
            <w:hyperlink r:id="rId18">
              <w:r w:rsidRPr="00A54AF9">
                <w:rPr>
                  <w:rFonts w:asciiTheme="majorHAnsi" w:hAnsiTheme="majorHAnsi"/>
                  <w:sz w:val="22"/>
                  <w:szCs w:val="22"/>
                  <w:u w:val="single"/>
                </w:rPr>
                <w:t>https://www.vmi.lt/evmi/mokesciu-moketoju-informacija</w:t>
              </w:r>
            </w:hyperlink>
            <w:r w:rsidRPr="00A54AF9">
              <w:rPr>
                <w:rFonts w:asciiTheme="majorHAnsi" w:hAnsiTheme="majorHAnsi"/>
                <w:sz w:val="22"/>
                <w:szCs w:val="22"/>
              </w:rPr>
              <w:t xml:space="preserve"> skelbiamą informaciją.</w:t>
            </w:r>
          </w:p>
        </w:tc>
      </w:tr>
      <w:tr w:rsidR="007A1790" w:rsidRPr="00A54AF9" w:rsidTr="00EF1082">
        <w:tc>
          <w:tcPr>
            <w:tcW w:w="846" w:type="dxa"/>
          </w:tcPr>
          <w:p w:rsidR="007A1790" w:rsidRPr="00A54AF9" w:rsidRDefault="007A1790" w:rsidP="002D2995">
            <w:pPr>
              <w:suppressAutoHyphens/>
              <w:ind w:right="-109"/>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3.8.</w:t>
            </w:r>
            <w:r w:rsidR="00EF1082" w:rsidRPr="00A54AF9">
              <w:rPr>
                <w:rFonts w:asciiTheme="majorHAnsi" w:hAnsiTheme="majorHAnsi"/>
                <w:color w:val="000000"/>
                <w:sz w:val="22"/>
                <w:szCs w:val="22"/>
                <w:lang w:eastAsia="lt-LT"/>
              </w:rPr>
              <w:t>12</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790" w:rsidRPr="00A54AF9" w:rsidRDefault="007A1790" w:rsidP="002D2995">
            <w:pPr>
              <w:jc w:val="both"/>
              <w:rPr>
                <w:rFonts w:asciiTheme="majorHAnsi" w:hAnsiTheme="majorHAnsi"/>
                <w:sz w:val="22"/>
                <w:szCs w:val="22"/>
              </w:rPr>
            </w:pPr>
            <w:r w:rsidRPr="00A54AF9">
              <w:rPr>
                <w:rFonts w:asciiTheme="majorHAnsi" w:hAnsiTheme="majorHAnsi"/>
                <w:sz w:val="22"/>
                <w:szCs w:val="22"/>
              </w:rPr>
              <w:t xml:space="preserve">Tiekėjas yra padaręs rimtą profesinį pažeidimą, dėl kurio perkančioji organizacija abejoja tiekėjo sąžiningumu, kai jis </w:t>
            </w:r>
            <w:r w:rsidRPr="00A54AF9">
              <w:rPr>
                <w:rFonts w:asciiTheme="majorHAnsi" w:hAnsiTheme="majorHAnsi"/>
                <w:color w:val="000000" w:themeColor="text1"/>
                <w:sz w:val="22"/>
                <w:szCs w:val="22"/>
              </w:rPr>
              <w:t xml:space="preserve">yra padaręs draudimo sudaryti draudžiamus susitarimus, </w:t>
            </w:r>
            <w:r w:rsidRPr="00A54AF9">
              <w:rPr>
                <w:rFonts w:asciiTheme="majorHAnsi" w:hAnsiTheme="majorHAnsi"/>
                <w:color w:val="000000" w:themeColor="text1"/>
                <w:sz w:val="22"/>
                <w:szCs w:val="22"/>
              </w:rPr>
              <w:lastRenderedPageBreak/>
              <w:t>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790" w:rsidRPr="00A54AF9" w:rsidRDefault="007A1790" w:rsidP="002D2995">
            <w:pPr>
              <w:rPr>
                <w:rFonts w:asciiTheme="majorHAnsi" w:eastAsia="Yu Mincho" w:hAnsiTheme="majorHAnsi"/>
                <w:b/>
                <w:bCs/>
                <w:sz w:val="22"/>
                <w:szCs w:val="22"/>
              </w:rPr>
            </w:pPr>
            <w:r w:rsidRPr="00A54AF9">
              <w:rPr>
                <w:rFonts w:asciiTheme="majorHAnsi" w:eastAsia="Yu Mincho" w:hAnsiTheme="majorHAnsi"/>
                <w:b/>
                <w:bCs/>
                <w:sz w:val="22"/>
                <w:szCs w:val="22"/>
              </w:rPr>
              <w:lastRenderedPageBreak/>
              <w:t xml:space="preserve">VPĮ 46 straipsnio </w:t>
            </w:r>
          </w:p>
          <w:p w:rsidR="007A1790" w:rsidRPr="00A54AF9" w:rsidRDefault="007A1790" w:rsidP="002D2995">
            <w:pPr>
              <w:rPr>
                <w:rFonts w:asciiTheme="majorHAnsi" w:eastAsia="Yu Mincho" w:hAnsiTheme="majorHAnsi"/>
                <w:b/>
                <w:bCs/>
                <w:sz w:val="22"/>
                <w:szCs w:val="22"/>
              </w:rPr>
            </w:pPr>
            <w:r w:rsidRPr="00A54AF9">
              <w:rPr>
                <w:rFonts w:asciiTheme="majorHAnsi" w:eastAsia="Yu Mincho" w:hAnsiTheme="majorHAnsi"/>
                <w:b/>
                <w:bCs/>
                <w:sz w:val="22"/>
                <w:szCs w:val="22"/>
              </w:rPr>
              <w:t xml:space="preserve">4 dalies 7 punkto </w:t>
            </w:r>
          </w:p>
          <w:p w:rsidR="007A1790" w:rsidRPr="00A54AF9" w:rsidRDefault="007A1790" w:rsidP="002D2995">
            <w:pPr>
              <w:rPr>
                <w:rFonts w:asciiTheme="majorHAnsi" w:eastAsia="Yu Mincho" w:hAnsiTheme="majorHAnsi"/>
                <w:b/>
                <w:bCs/>
                <w:sz w:val="22"/>
                <w:szCs w:val="22"/>
              </w:rPr>
            </w:pPr>
            <w:r w:rsidRPr="00A54AF9">
              <w:rPr>
                <w:rFonts w:asciiTheme="majorHAnsi" w:eastAsia="Yu Mincho" w:hAnsiTheme="majorHAnsi"/>
                <w:b/>
                <w:bCs/>
                <w:sz w:val="22"/>
                <w:szCs w:val="22"/>
              </w:rPr>
              <w:t>c papunktis</w:t>
            </w:r>
          </w:p>
          <w:p w:rsidR="007A1790" w:rsidRPr="00A54AF9" w:rsidRDefault="007A1790" w:rsidP="002D2995">
            <w:pPr>
              <w:rPr>
                <w:rFonts w:asciiTheme="majorHAnsi" w:eastAsia="Yu Mincho" w:hAnsiTheme="majorHAnsi"/>
                <w:sz w:val="22"/>
                <w:szCs w:val="22"/>
              </w:rPr>
            </w:pPr>
          </w:p>
          <w:p w:rsidR="007A1790" w:rsidRPr="00A54AF9" w:rsidRDefault="007A1790" w:rsidP="002D2995">
            <w:pPr>
              <w:rPr>
                <w:rFonts w:asciiTheme="majorHAnsi" w:eastAsia="Yu Mincho" w:hAnsiTheme="majorHAnsi"/>
                <w:sz w:val="22"/>
                <w:szCs w:val="22"/>
              </w:rPr>
            </w:pPr>
            <w:r w:rsidRPr="00A54AF9">
              <w:rPr>
                <w:rFonts w:asciiTheme="majorHAnsi" w:eastAsia="Yu Mincho" w:hAnsiTheme="majorHAnsi"/>
                <w:sz w:val="22"/>
                <w:szCs w:val="22"/>
              </w:rPr>
              <w:lastRenderedPageBreak/>
              <w:t xml:space="preserve">EBVPD III dalies </w:t>
            </w:r>
          </w:p>
          <w:p w:rsidR="007A1790" w:rsidRPr="00A54AF9" w:rsidRDefault="007A1790" w:rsidP="002D2995">
            <w:pPr>
              <w:rPr>
                <w:rFonts w:asciiTheme="majorHAnsi" w:eastAsia="Yu Mincho" w:hAnsiTheme="majorHAnsi"/>
                <w:sz w:val="22"/>
                <w:szCs w:val="22"/>
              </w:rPr>
            </w:pPr>
            <w:r w:rsidRPr="00A54AF9">
              <w:rPr>
                <w:rFonts w:asciiTheme="majorHAnsi" w:eastAsia="Yu Mincho" w:hAnsiTheme="majorHAnsi"/>
                <w:sz w:val="22"/>
                <w:szCs w:val="22"/>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790" w:rsidRPr="00A54AF9" w:rsidRDefault="007A1790" w:rsidP="002D2995">
            <w:pPr>
              <w:jc w:val="both"/>
              <w:rPr>
                <w:rFonts w:asciiTheme="majorHAnsi" w:hAnsiTheme="majorHAnsi"/>
                <w:sz w:val="22"/>
                <w:szCs w:val="22"/>
              </w:rPr>
            </w:pPr>
            <w:r w:rsidRPr="00A54AF9">
              <w:rPr>
                <w:rFonts w:asciiTheme="majorHAnsi" w:hAnsiTheme="majorHAnsi"/>
                <w:sz w:val="22"/>
                <w:szCs w:val="22"/>
              </w:rPr>
              <w:lastRenderedPageBreak/>
              <w:t>Iš Lietuvoje įsteigtų subjektų įrodančių dokumentų nereikalaujama. Užtenka pateikto EBVPD.</w:t>
            </w:r>
          </w:p>
          <w:p w:rsidR="007A1790" w:rsidRPr="00A54AF9" w:rsidRDefault="007A1790" w:rsidP="002D2995">
            <w:pPr>
              <w:jc w:val="both"/>
              <w:rPr>
                <w:rFonts w:asciiTheme="majorHAnsi" w:hAnsiTheme="majorHAnsi"/>
                <w:bCs/>
                <w:iCs/>
                <w:sz w:val="22"/>
                <w:szCs w:val="22"/>
              </w:rPr>
            </w:pPr>
          </w:p>
          <w:p w:rsidR="007A1790" w:rsidRPr="00A54AF9" w:rsidRDefault="007A1790" w:rsidP="002D2995">
            <w:pPr>
              <w:rPr>
                <w:rFonts w:asciiTheme="majorHAnsi" w:hAnsiTheme="majorHAnsi"/>
                <w:b/>
                <w:bCs/>
                <w:sz w:val="22"/>
                <w:szCs w:val="22"/>
              </w:rPr>
            </w:pPr>
            <w:r w:rsidRPr="00A54AF9">
              <w:rPr>
                <w:rFonts w:asciiTheme="majorHAnsi" w:hAnsiTheme="majorHAnsi"/>
                <w:b/>
                <w:bCs/>
                <w:sz w:val="22"/>
                <w:szCs w:val="22"/>
              </w:rPr>
              <w:lastRenderedPageBreak/>
              <w:t xml:space="preserve">Priimant sprendimus dėl tiekėjo pašalinimo iš pirkimo procedūros šiame punkte nurodytu pašalinimo pagrindu, be kita ko, atsižvelgiama į nacionalinėje duomenų bazėje adresu: </w:t>
            </w:r>
          </w:p>
          <w:p w:rsidR="007A1790" w:rsidRPr="00A54AF9" w:rsidRDefault="00173A05" w:rsidP="002D2995">
            <w:pPr>
              <w:rPr>
                <w:rFonts w:asciiTheme="majorHAnsi" w:hAnsiTheme="majorHAnsi"/>
                <w:bCs/>
                <w:iCs/>
                <w:sz w:val="22"/>
                <w:szCs w:val="22"/>
              </w:rPr>
            </w:pPr>
            <w:hyperlink r:id="rId19" w:history="1">
              <w:r w:rsidR="007A1790" w:rsidRPr="00A54AF9">
                <w:rPr>
                  <w:rFonts w:asciiTheme="majorHAnsi" w:hAnsiTheme="majorHAnsi"/>
                  <w:sz w:val="22"/>
                  <w:szCs w:val="22"/>
                  <w:u w:val="single"/>
                </w:rPr>
                <w:t>https://kt.gov.lt/lt/atviri-duomenys/diskvalifikavimas-is-viesuju-pirkimu</w:t>
              </w:r>
            </w:hyperlink>
            <w:r w:rsidR="007A1790" w:rsidRPr="00A54AF9">
              <w:rPr>
                <w:rFonts w:asciiTheme="majorHAnsi" w:hAnsiTheme="majorHAnsi"/>
                <w:sz w:val="22"/>
                <w:szCs w:val="22"/>
              </w:rPr>
              <w:t xml:space="preserve"> skelbiamą informaciją. </w:t>
            </w:r>
          </w:p>
        </w:tc>
      </w:tr>
      <w:tr w:rsidR="00606F5E" w:rsidRPr="00A54AF9" w:rsidTr="00EF1082">
        <w:tc>
          <w:tcPr>
            <w:tcW w:w="846" w:type="dxa"/>
          </w:tcPr>
          <w:p w:rsidR="00606F5E" w:rsidRPr="0089037C" w:rsidRDefault="00606F5E" w:rsidP="00606F5E">
            <w:pPr>
              <w:suppressAutoHyphens/>
              <w:ind w:right="-109"/>
              <w:jc w:val="both"/>
              <w:rPr>
                <w:rFonts w:ascii="Cambria" w:hAnsi="Cambria"/>
                <w:sz w:val="22"/>
                <w:szCs w:val="22"/>
                <w:lang w:eastAsia="lt-LT"/>
              </w:rPr>
            </w:pPr>
            <w:r w:rsidRPr="0089037C">
              <w:rPr>
                <w:rFonts w:ascii="Cambria" w:hAnsi="Cambria"/>
                <w:sz w:val="22"/>
                <w:szCs w:val="22"/>
                <w:lang w:eastAsia="lt-LT"/>
              </w:rPr>
              <w:lastRenderedPageBreak/>
              <w:t>3.8.13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6F5E" w:rsidRPr="0089037C" w:rsidRDefault="00606F5E" w:rsidP="00606F5E">
            <w:pPr>
              <w:jc w:val="both"/>
              <w:rPr>
                <w:rFonts w:ascii="Cambria" w:hAnsi="Cambria"/>
                <w:sz w:val="22"/>
                <w:szCs w:val="22"/>
              </w:rPr>
            </w:pPr>
            <w:r w:rsidRPr="0089037C">
              <w:rPr>
                <w:rFonts w:ascii="Cambria" w:hAnsi="Cambria"/>
                <w:sz w:val="22"/>
                <w:szCs w:val="22"/>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6F5E" w:rsidRPr="0089037C" w:rsidRDefault="00606F5E" w:rsidP="00606F5E">
            <w:pPr>
              <w:rPr>
                <w:rFonts w:ascii="Cambria" w:eastAsia="Yu Mincho" w:hAnsi="Cambria"/>
                <w:b/>
                <w:bCs/>
                <w:sz w:val="22"/>
                <w:szCs w:val="22"/>
                <w:lang w:val="sv-SE"/>
              </w:rPr>
            </w:pPr>
            <w:r w:rsidRPr="0089037C">
              <w:rPr>
                <w:rFonts w:ascii="Cambria" w:eastAsia="Yu Mincho" w:hAnsi="Cambria"/>
                <w:b/>
                <w:bCs/>
                <w:sz w:val="22"/>
                <w:szCs w:val="22"/>
                <w:lang w:val="sv-SE"/>
              </w:rPr>
              <w:t>VPĮ 46 straipsnio 7 dalis</w:t>
            </w:r>
          </w:p>
          <w:p w:rsidR="00606F5E" w:rsidRPr="0089037C" w:rsidRDefault="00606F5E" w:rsidP="00606F5E">
            <w:pPr>
              <w:rPr>
                <w:rFonts w:ascii="Cambria" w:eastAsia="Yu Mincho" w:hAnsi="Cambria"/>
                <w:b/>
                <w:bCs/>
                <w:sz w:val="22"/>
                <w:szCs w:val="22"/>
                <w:lang w:val="sv-SE"/>
              </w:rPr>
            </w:pPr>
          </w:p>
          <w:p w:rsidR="00606F5E" w:rsidRPr="0089037C" w:rsidRDefault="00606F5E" w:rsidP="00606F5E">
            <w:pPr>
              <w:rPr>
                <w:rFonts w:ascii="Cambria" w:eastAsia="Yu Mincho" w:hAnsi="Cambria"/>
                <w:b/>
                <w:bCs/>
                <w:sz w:val="22"/>
                <w:szCs w:val="22"/>
                <w:lang w:val="sv-SE"/>
              </w:rPr>
            </w:pPr>
            <w:r w:rsidRPr="0089037C">
              <w:rPr>
                <w:rFonts w:ascii="Cambria" w:eastAsia="Yu Mincho" w:hAnsi="Cambria" w:cs="Arial"/>
                <w:sz w:val="22"/>
                <w:szCs w:val="22"/>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6F5E" w:rsidRPr="0089037C" w:rsidRDefault="00606F5E" w:rsidP="00606F5E">
            <w:pPr>
              <w:jc w:val="both"/>
              <w:rPr>
                <w:rFonts w:ascii="Cambria" w:hAnsi="Cambria"/>
                <w:sz w:val="22"/>
                <w:szCs w:val="22"/>
                <w:lang w:val="sv-SE"/>
              </w:rPr>
            </w:pPr>
            <w:r w:rsidRPr="0089037C">
              <w:rPr>
                <w:rFonts w:ascii="Cambria" w:hAnsi="Cambria"/>
                <w:sz w:val="22"/>
                <w:szCs w:val="22"/>
                <w:lang w:val="sv-SE"/>
              </w:rPr>
              <w:t>Iš Lietuvoje įsteigtų subjektų įrodančių dokumentų nereikalaujama. Užtenka pateikto EBVPD.</w:t>
            </w:r>
          </w:p>
          <w:p w:rsidR="00606F5E" w:rsidRPr="0089037C" w:rsidRDefault="00606F5E" w:rsidP="00606F5E">
            <w:pPr>
              <w:jc w:val="both"/>
              <w:rPr>
                <w:rFonts w:ascii="Cambria" w:hAnsi="Cambria"/>
                <w:sz w:val="22"/>
                <w:szCs w:val="22"/>
                <w:lang w:val="sv-SE"/>
              </w:rPr>
            </w:pPr>
          </w:p>
        </w:tc>
      </w:tr>
    </w:tbl>
    <w:p w:rsidR="00E85BB1" w:rsidRPr="00A54AF9" w:rsidRDefault="00E85BB1" w:rsidP="00E85BB1">
      <w:pPr>
        <w:pStyle w:val="Body2"/>
        <w:ind w:firstLine="851"/>
        <w:rPr>
          <w:rFonts w:asciiTheme="majorHAnsi" w:hAnsiTheme="majorHAnsi" w:cs="Times New Roman"/>
          <w:lang w:val="lt-LT"/>
        </w:rPr>
      </w:pPr>
    </w:p>
    <w:p w:rsidR="0084605A" w:rsidRPr="00A54AF9" w:rsidRDefault="00833F7C" w:rsidP="0084605A">
      <w:pPr>
        <w:pStyle w:val="Body2"/>
        <w:spacing w:after="0"/>
        <w:ind w:firstLine="709"/>
        <w:rPr>
          <w:rFonts w:asciiTheme="majorHAnsi" w:hAnsiTheme="majorHAnsi"/>
          <w:lang w:val="lt-LT"/>
        </w:rPr>
      </w:pPr>
      <w:bookmarkStart w:id="15" w:name="_Toc487805678"/>
      <w:bookmarkStart w:id="16" w:name="_Toc488054834"/>
      <w:bookmarkStart w:id="17" w:name="_Toc227136940"/>
      <w:r w:rsidRPr="00A54AF9">
        <w:rPr>
          <w:rFonts w:asciiTheme="majorHAnsi" w:hAnsiTheme="majorHAnsi"/>
          <w:lang w:val="lt-LT"/>
        </w:rPr>
        <w:t xml:space="preserve">3.9. </w:t>
      </w:r>
      <w:r w:rsidR="0084605A" w:rsidRPr="00A54AF9">
        <w:rPr>
          <w:rFonts w:asciiTheme="majorHAnsi" w:hAnsiTheme="majorHAnsi"/>
          <w:lang w:val="lt-LT"/>
        </w:rPr>
        <w:t>Tiekėjas, dalyvaujantis pirkime, turi atitikti kvalifikacinius reikalavimus ir, jeigu taikytina, laikytis kokybė</w:t>
      </w:r>
      <w:r w:rsidR="0084605A" w:rsidRPr="00A54AF9">
        <w:rPr>
          <w:rFonts w:asciiTheme="majorHAnsi" w:hAnsiTheme="majorHAnsi"/>
          <w:lang w:val="pt-PT"/>
        </w:rPr>
        <w:t>s vadybos sistemos ir (arba) aplinkos apsaugos vadybos sistemos standart</w:t>
      </w:r>
      <w:r w:rsidR="0084605A" w:rsidRPr="00A54AF9">
        <w:rPr>
          <w:rFonts w:asciiTheme="majorHAnsi" w:hAnsiTheme="majorHAnsi"/>
          <w:lang w:val="lt-LT"/>
        </w:rPr>
        <w:t>ų</w:t>
      </w:r>
      <w:r w:rsidR="0084605A" w:rsidRPr="00A54AF9">
        <w:rPr>
          <w:rFonts w:asciiTheme="majorHAnsi" w:hAnsiTheme="majorHAnsi"/>
          <w:lang w:val="de-DE"/>
        </w:rPr>
        <w:t xml:space="preserve">, </w:t>
      </w:r>
      <w:proofErr w:type="spellStart"/>
      <w:r w:rsidR="0084605A" w:rsidRPr="00A54AF9">
        <w:rPr>
          <w:rFonts w:asciiTheme="majorHAnsi" w:hAnsiTheme="majorHAnsi"/>
          <w:lang w:val="de-DE"/>
        </w:rPr>
        <w:t>nurodyt</w:t>
      </w:r>
      <w:proofErr w:type="spellEnd"/>
      <w:r w:rsidR="0084605A" w:rsidRPr="00A54AF9">
        <w:rPr>
          <w:rFonts w:asciiTheme="majorHAnsi" w:hAnsiTheme="majorHAnsi"/>
          <w:lang w:val="lt-LT"/>
        </w:rPr>
        <w:t>ų CVP IS paskelbto skelbim</w:t>
      </w:r>
      <w:r w:rsidR="007A1790" w:rsidRPr="00A54AF9">
        <w:rPr>
          <w:rFonts w:asciiTheme="majorHAnsi" w:hAnsiTheme="majorHAnsi"/>
          <w:lang w:val="lt-LT"/>
        </w:rPr>
        <w:t>e</w:t>
      </w:r>
      <w:r w:rsidR="0084605A" w:rsidRPr="00A54AF9">
        <w:rPr>
          <w:rFonts w:asciiTheme="majorHAnsi" w:hAnsiTheme="majorHAnsi"/>
          <w:lang w:val="lt-LT"/>
        </w:rPr>
        <w:t xml:space="preserve"> apie pirkimą. </w:t>
      </w:r>
    </w:p>
    <w:p w:rsidR="0084605A" w:rsidRPr="00A54AF9" w:rsidRDefault="0084605A" w:rsidP="0084605A">
      <w:pPr>
        <w:pBdr>
          <w:top w:val="nil"/>
          <w:left w:val="nil"/>
          <w:bottom w:val="nil"/>
          <w:right w:val="nil"/>
          <w:between w:val="nil"/>
          <w:bar w:val="nil"/>
        </w:pBdr>
        <w:suppressAutoHyphens/>
        <w:spacing w:after="40"/>
        <w:ind w:firstLine="709"/>
        <w:jc w:val="both"/>
        <w:rPr>
          <w:rFonts w:asciiTheme="majorHAnsi" w:eastAsia="Arial Unicode MS" w:hAnsiTheme="majorHAnsi"/>
          <w:b/>
          <w:color w:val="000000"/>
          <w:sz w:val="22"/>
          <w:szCs w:val="22"/>
          <w:bdr w:val="nil"/>
          <w:lang w:eastAsia="lt-LT"/>
        </w:rPr>
      </w:pPr>
      <w:r w:rsidRPr="00A54AF9">
        <w:rPr>
          <w:rFonts w:asciiTheme="majorHAnsi" w:eastAsia="Arial Unicode MS" w:hAnsiTheme="majorHAnsi"/>
          <w:b/>
          <w:color w:val="000000"/>
          <w:sz w:val="22"/>
          <w:szCs w:val="22"/>
          <w:u w:val="single"/>
          <w:bdr w:val="nil"/>
          <w:lang w:eastAsia="lt-LT"/>
        </w:rPr>
        <w:t>Tiekėjas, dalyvaujantis pirkime, turi atitikti kvalifikacinius reikalavimus</w:t>
      </w:r>
      <w:r w:rsidRPr="00A54AF9">
        <w:rPr>
          <w:rFonts w:asciiTheme="majorHAnsi" w:eastAsia="Arial Unicode MS" w:hAnsiTheme="majorHAnsi"/>
          <w:b/>
          <w:color w:val="000000"/>
          <w:sz w:val="22"/>
          <w:szCs w:val="22"/>
          <w:u w:val="single"/>
          <w:bdr w:val="nil"/>
          <w:lang w:val="de-DE" w:eastAsia="lt-LT"/>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685"/>
        <w:gridCol w:w="5103"/>
      </w:tblGrid>
      <w:tr w:rsidR="00497BEB" w:rsidRPr="00A54AF9" w:rsidTr="00A366BE">
        <w:trPr>
          <w:trHeight w:val="338"/>
        </w:trPr>
        <w:tc>
          <w:tcPr>
            <w:tcW w:w="851" w:type="dxa"/>
            <w:vMerge w:val="restart"/>
          </w:tcPr>
          <w:p w:rsidR="00497BEB" w:rsidRPr="00A54AF9" w:rsidRDefault="00497BEB" w:rsidP="00497BEB">
            <w:pPr>
              <w:widowControl w:val="0"/>
              <w:contextualSpacing/>
              <w:jc w:val="center"/>
              <w:rPr>
                <w:rFonts w:asciiTheme="majorHAnsi" w:eastAsia="Calibri" w:hAnsiTheme="majorHAnsi"/>
                <w:color w:val="000000"/>
                <w:sz w:val="22"/>
                <w:szCs w:val="22"/>
              </w:rPr>
            </w:pPr>
            <w:r w:rsidRPr="00A54AF9">
              <w:rPr>
                <w:rFonts w:asciiTheme="majorHAnsi" w:eastAsia="Calibri" w:hAnsiTheme="majorHAnsi"/>
                <w:color w:val="000000"/>
                <w:sz w:val="22"/>
                <w:szCs w:val="22"/>
              </w:rPr>
              <w:t xml:space="preserve">Eil. Nr. </w:t>
            </w:r>
          </w:p>
        </w:tc>
        <w:tc>
          <w:tcPr>
            <w:tcW w:w="8788" w:type="dxa"/>
            <w:gridSpan w:val="2"/>
          </w:tcPr>
          <w:p w:rsidR="00497BEB" w:rsidRPr="00A54AF9" w:rsidRDefault="00497BEB" w:rsidP="00497BEB">
            <w:pPr>
              <w:spacing w:line="256" w:lineRule="auto"/>
              <w:jc w:val="center"/>
              <w:rPr>
                <w:rFonts w:asciiTheme="majorHAnsi" w:hAnsiTheme="majorHAnsi"/>
                <w:sz w:val="22"/>
                <w:szCs w:val="22"/>
              </w:rPr>
            </w:pPr>
            <w:r w:rsidRPr="00A54AF9">
              <w:rPr>
                <w:rFonts w:asciiTheme="majorHAnsi" w:hAnsiTheme="majorHAnsi"/>
                <w:sz w:val="22"/>
                <w:szCs w:val="22"/>
              </w:rPr>
              <w:t>Tiekėjų kvalifikacijos reikalavimai ir juos įrodantys dokumentai</w:t>
            </w:r>
          </w:p>
        </w:tc>
      </w:tr>
      <w:tr w:rsidR="00497BEB" w:rsidRPr="00A54AF9" w:rsidTr="00A366BE">
        <w:trPr>
          <w:trHeight w:val="555"/>
        </w:trPr>
        <w:tc>
          <w:tcPr>
            <w:tcW w:w="851" w:type="dxa"/>
            <w:vMerge/>
          </w:tcPr>
          <w:p w:rsidR="00497BEB" w:rsidRPr="00A54AF9" w:rsidRDefault="00497BEB" w:rsidP="00497BEB">
            <w:pPr>
              <w:widowControl w:val="0"/>
              <w:contextualSpacing/>
              <w:jc w:val="center"/>
              <w:rPr>
                <w:rFonts w:asciiTheme="majorHAnsi" w:eastAsia="Calibri" w:hAnsiTheme="majorHAnsi"/>
                <w:color w:val="000000"/>
                <w:sz w:val="22"/>
                <w:szCs w:val="22"/>
              </w:rPr>
            </w:pPr>
          </w:p>
        </w:tc>
        <w:tc>
          <w:tcPr>
            <w:tcW w:w="3685" w:type="dxa"/>
          </w:tcPr>
          <w:p w:rsidR="00497BEB" w:rsidRPr="00A54AF9" w:rsidRDefault="00497BEB" w:rsidP="00497BEB">
            <w:pPr>
              <w:tabs>
                <w:tab w:val="left" w:pos="1155"/>
              </w:tabs>
              <w:spacing w:line="256" w:lineRule="auto"/>
              <w:jc w:val="center"/>
              <w:rPr>
                <w:rFonts w:asciiTheme="majorHAnsi" w:hAnsiTheme="majorHAnsi"/>
                <w:sz w:val="22"/>
                <w:szCs w:val="22"/>
              </w:rPr>
            </w:pPr>
            <w:r w:rsidRPr="00A54AF9">
              <w:rPr>
                <w:rFonts w:asciiTheme="majorHAnsi" w:hAnsiTheme="majorHAnsi"/>
                <w:sz w:val="22"/>
                <w:szCs w:val="22"/>
              </w:rPr>
              <w:t>Kvalifikaciniai reikalavimai</w:t>
            </w:r>
          </w:p>
        </w:tc>
        <w:tc>
          <w:tcPr>
            <w:tcW w:w="5103" w:type="dxa"/>
          </w:tcPr>
          <w:p w:rsidR="00497BEB" w:rsidRPr="00A54AF9" w:rsidRDefault="00497BEB" w:rsidP="00497BEB">
            <w:pPr>
              <w:spacing w:line="256" w:lineRule="auto"/>
              <w:jc w:val="center"/>
              <w:rPr>
                <w:rFonts w:asciiTheme="majorHAnsi" w:hAnsiTheme="majorHAnsi"/>
                <w:sz w:val="22"/>
                <w:szCs w:val="22"/>
              </w:rPr>
            </w:pPr>
            <w:r w:rsidRPr="00A54AF9">
              <w:rPr>
                <w:rFonts w:asciiTheme="majorHAnsi" w:hAnsiTheme="majorHAnsi"/>
                <w:sz w:val="22"/>
                <w:szCs w:val="22"/>
              </w:rPr>
              <w:t xml:space="preserve">Kvalifikacinius reikalavimus įrodantys </w:t>
            </w:r>
          </w:p>
          <w:p w:rsidR="00497BEB" w:rsidRPr="00A54AF9" w:rsidRDefault="00497BEB" w:rsidP="00497BEB">
            <w:pPr>
              <w:spacing w:line="256" w:lineRule="auto"/>
              <w:jc w:val="center"/>
              <w:rPr>
                <w:rFonts w:asciiTheme="majorHAnsi" w:hAnsiTheme="majorHAnsi"/>
                <w:sz w:val="22"/>
                <w:szCs w:val="22"/>
              </w:rPr>
            </w:pPr>
            <w:r w:rsidRPr="00A54AF9">
              <w:rPr>
                <w:rFonts w:asciiTheme="majorHAnsi" w:hAnsiTheme="majorHAnsi"/>
                <w:sz w:val="22"/>
                <w:szCs w:val="22"/>
              </w:rPr>
              <w:t>dokumentai</w:t>
            </w:r>
          </w:p>
        </w:tc>
      </w:tr>
      <w:tr w:rsidR="00497BEB" w:rsidRPr="00A54AF9" w:rsidTr="00A366BE">
        <w:trPr>
          <w:trHeight w:val="408"/>
        </w:trPr>
        <w:tc>
          <w:tcPr>
            <w:tcW w:w="9639" w:type="dxa"/>
            <w:gridSpan w:val="3"/>
          </w:tcPr>
          <w:p w:rsidR="00497BEB" w:rsidRPr="00A54AF9" w:rsidRDefault="00497BEB" w:rsidP="00A366BE">
            <w:pPr>
              <w:suppressAutoHyphens/>
              <w:spacing w:line="257" w:lineRule="auto"/>
              <w:jc w:val="center"/>
              <w:rPr>
                <w:rFonts w:asciiTheme="majorHAnsi" w:hAnsiTheme="majorHAnsi"/>
                <w:sz w:val="22"/>
                <w:szCs w:val="22"/>
              </w:rPr>
            </w:pPr>
            <w:r w:rsidRPr="00A54AF9">
              <w:rPr>
                <w:rFonts w:asciiTheme="majorHAnsi" w:hAnsiTheme="majorHAnsi"/>
                <w:b/>
                <w:sz w:val="22"/>
                <w:szCs w:val="22"/>
              </w:rPr>
              <w:t>Techninio ir profesinio pajėgumo reikalavimai</w:t>
            </w:r>
          </w:p>
        </w:tc>
      </w:tr>
      <w:tr w:rsidR="00877A9B" w:rsidRPr="00A54AF9" w:rsidTr="00A366BE">
        <w:trPr>
          <w:trHeight w:val="558"/>
        </w:trPr>
        <w:tc>
          <w:tcPr>
            <w:tcW w:w="851" w:type="dxa"/>
          </w:tcPr>
          <w:p w:rsidR="00877A9B" w:rsidRPr="00A54AF9" w:rsidRDefault="00877A9B" w:rsidP="00877A9B">
            <w:pPr>
              <w:widowControl w:val="0"/>
              <w:contextualSpacing/>
              <w:jc w:val="center"/>
              <w:rPr>
                <w:rFonts w:asciiTheme="majorHAnsi" w:eastAsia="Calibri" w:hAnsiTheme="majorHAnsi"/>
                <w:color w:val="000000"/>
                <w:sz w:val="22"/>
                <w:szCs w:val="22"/>
              </w:rPr>
            </w:pPr>
            <w:r w:rsidRPr="00A54AF9">
              <w:rPr>
                <w:rFonts w:asciiTheme="majorHAnsi" w:eastAsia="Calibri" w:hAnsiTheme="majorHAnsi"/>
                <w:color w:val="000000"/>
                <w:sz w:val="22"/>
                <w:szCs w:val="22"/>
              </w:rPr>
              <w:t>3.9.1.</w:t>
            </w:r>
          </w:p>
        </w:tc>
        <w:tc>
          <w:tcPr>
            <w:tcW w:w="3685" w:type="dxa"/>
          </w:tcPr>
          <w:p w:rsidR="00877A9B" w:rsidRPr="00A54AF9" w:rsidRDefault="00877A9B" w:rsidP="00877A9B">
            <w:pPr>
              <w:widowControl w:val="0"/>
              <w:tabs>
                <w:tab w:val="left" w:pos="1418"/>
                <w:tab w:val="left" w:pos="1701"/>
              </w:tabs>
              <w:spacing w:before="60" w:after="60"/>
              <w:contextualSpacing/>
              <w:jc w:val="both"/>
              <w:rPr>
                <w:rFonts w:asciiTheme="majorHAnsi" w:hAnsiTheme="majorHAnsi"/>
                <w:color w:val="000000"/>
                <w:sz w:val="22"/>
                <w:szCs w:val="22"/>
              </w:rPr>
            </w:pPr>
            <w:r w:rsidRPr="00A54AF9">
              <w:rPr>
                <w:rFonts w:asciiTheme="majorHAnsi" w:hAnsiTheme="majorHAnsi"/>
                <w:sz w:val="22"/>
                <w:szCs w:val="22"/>
              </w:rPr>
              <w:t>Tiekėjas privalo turėti serviso inžinierius (bent vieną) turinčius teisę atlikti remonto bei techninės priežiūros darbus siūlomai įrangai (arba turėti susitarimą su tokiu serviso inžinieriumi ar įmone).</w:t>
            </w:r>
          </w:p>
        </w:tc>
        <w:tc>
          <w:tcPr>
            <w:tcW w:w="5103" w:type="dxa"/>
          </w:tcPr>
          <w:p w:rsidR="00877A9B" w:rsidRPr="00A54AF9" w:rsidRDefault="00877A9B" w:rsidP="00877A9B">
            <w:pPr>
              <w:widowControl w:val="0"/>
              <w:spacing w:before="60" w:after="60"/>
              <w:contextualSpacing/>
              <w:jc w:val="both"/>
              <w:rPr>
                <w:rFonts w:asciiTheme="majorHAnsi" w:hAnsiTheme="majorHAnsi"/>
                <w:sz w:val="22"/>
                <w:szCs w:val="22"/>
              </w:rPr>
            </w:pPr>
            <w:r w:rsidRPr="00A54AF9">
              <w:rPr>
                <w:rFonts w:asciiTheme="majorHAnsi" w:hAnsiTheme="majorHAnsi"/>
                <w:sz w:val="22"/>
                <w:szCs w:val="22"/>
              </w:rPr>
              <w:t xml:space="preserve">Pateikiami sertifikatai ar kiti lygiaverčiai dokumentai, įrodantys teisę atlikti remonto bei techninės priežiūros darbus siūlomai įrangai bei dokumentai (pvz. Tiekėjo arba jo įgalioto asmens patvirtintas  bei pasirašytas raštas/deklaracija) jog nurodytas (i) specialistas (ai) yra Tiekėjo darbuotojas (ai). </w:t>
            </w:r>
          </w:p>
          <w:p w:rsidR="00877A9B" w:rsidRPr="00A54AF9" w:rsidRDefault="00877A9B" w:rsidP="00877A9B">
            <w:pPr>
              <w:widowControl w:val="0"/>
              <w:spacing w:before="60" w:after="60"/>
              <w:contextualSpacing/>
              <w:jc w:val="both"/>
              <w:rPr>
                <w:rFonts w:asciiTheme="majorHAnsi" w:hAnsiTheme="majorHAnsi"/>
                <w:sz w:val="22"/>
                <w:szCs w:val="22"/>
              </w:rPr>
            </w:pPr>
            <w:r w:rsidRPr="00A54AF9">
              <w:rPr>
                <w:rFonts w:asciiTheme="majorHAnsi" w:hAnsiTheme="majorHAnsi"/>
                <w:sz w:val="22"/>
                <w:szCs w:val="22"/>
                <w:u w:val="single"/>
              </w:rPr>
              <w:t>Pateikiamos skaitmeninės dokumentų kopijos</w:t>
            </w:r>
            <w:r w:rsidRPr="00A54AF9">
              <w:rPr>
                <w:rFonts w:asciiTheme="majorHAnsi" w:hAnsiTheme="majorHAnsi"/>
                <w:sz w:val="22"/>
                <w:szCs w:val="22"/>
              </w:rPr>
              <w:t>.*</w:t>
            </w:r>
          </w:p>
          <w:p w:rsidR="00877A9B" w:rsidRPr="00A54AF9" w:rsidRDefault="00877A9B" w:rsidP="00877A9B">
            <w:pPr>
              <w:widowControl w:val="0"/>
              <w:spacing w:before="60" w:after="60"/>
              <w:contextualSpacing/>
              <w:jc w:val="both"/>
              <w:rPr>
                <w:rFonts w:asciiTheme="majorHAnsi" w:hAnsiTheme="majorHAnsi"/>
                <w:sz w:val="22"/>
                <w:szCs w:val="22"/>
              </w:rPr>
            </w:pPr>
          </w:p>
          <w:p w:rsidR="00877A9B" w:rsidRPr="00A54AF9" w:rsidRDefault="00877A9B" w:rsidP="00877A9B">
            <w:pPr>
              <w:widowControl w:val="0"/>
              <w:spacing w:before="60" w:after="60"/>
              <w:contextualSpacing/>
              <w:jc w:val="both"/>
              <w:rPr>
                <w:rFonts w:asciiTheme="majorHAnsi" w:hAnsiTheme="majorHAnsi"/>
                <w:b/>
                <w:sz w:val="22"/>
                <w:szCs w:val="22"/>
              </w:rPr>
            </w:pPr>
            <w:r w:rsidRPr="00A54AF9">
              <w:rPr>
                <w:rFonts w:asciiTheme="majorHAnsi" w:hAnsiTheme="majorHAnsi"/>
                <w:b/>
                <w:sz w:val="22"/>
                <w:szCs w:val="22"/>
              </w:rPr>
              <w:t>Pastabos:</w:t>
            </w:r>
          </w:p>
          <w:p w:rsidR="00877A9B" w:rsidRPr="00A54AF9" w:rsidRDefault="00877A9B" w:rsidP="00877A9B">
            <w:pPr>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jeigu pasiūlymą teikia ūkio subjektų grupė – reikalavimą turi atitikti ūkio subjektų grupės nario (-</w:t>
            </w:r>
            <w:proofErr w:type="spellStart"/>
            <w:r w:rsidRPr="00A54AF9">
              <w:rPr>
                <w:rFonts w:asciiTheme="majorHAnsi" w:hAnsiTheme="majorHAnsi"/>
                <w:color w:val="000000"/>
                <w:sz w:val="22"/>
                <w:szCs w:val="22"/>
                <w:lang w:eastAsia="lt-LT"/>
              </w:rPr>
              <w:t>ių</w:t>
            </w:r>
            <w:proofErr w:type="spellEnd"/>
            <w:r w:rsidRPr="00A54AF9">
              <w:rPr>
                <w:rFonts w:asciiTheme="majorHAnsi" w:hAnsiTheme="majorHAnsi"/>
                <w:color w:val="000000"/>
                <w:sz w:val="22"/>
                <w:szCs w:val="22"/>
                <w:lang w:eastAsia="lt-LT"/>
              </w:rPr>
              <w:t>) specialistai, atsižvelgiant į jų prisiimamus įsipareigojimus pirkimo sutarčiai vykdyti;</w:t>
            </w:r>
          </w:p>
          <w:p w:rsidR="00877A9B" w:rsidRPr="00A54AF9" w:rsidRDefault="00877A9B" w:rsidP="00877A9B">
            <w:pPr>
              <w:jc w:val="both"/>
              <w:rPr>
                <w:rFonts w:asciiTheme="majorHAnsi" w:hAnsiTheme="majorHAnsi"/>
                <w:color w:val="000000"/>
                <w:sz w:val="22"/>
                <w:szCs w:val="22"/>
                <w:lang w:eastAsia="lt-LT"/>
              </w:rPr>
            </w:pPr>
          </w:p>
          <w:p w:rsidR="00877A9B" w:rsidRPr="00A54AF9" w:rsidRDefault="00877A9B" w:rsidP="00877A9B">
            <w:pPr>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tiekėjas gali remtis kitų ūkio subjektų pajėgumais tik tuo atveju, jeigu tie subjektai (jų darbuotojai) patys vykdys tą pirkimo sutarties dalį, kuriai reikia jų turimų pajėgumų;</w:t>
            </w:r>
          </w:p>
          <w:p w:rsidR="00877A9B" w:rsidRPr="00A54AF9" w:rsidRDefault="00877A9B" w:rsidP="00877A9B">
            <w:pPr>
              <w:jc w:val="both"/>
              <w:rPr>
                <w:rFonts w:asciiTheme="majorHAnsi" w:hAnsiTheme="majorHAnsi"/>
                <w:color w:val="000000"/>
                <w:sz w:val="22"/>
                <w:szCs w:val="22"/>
                <w:lang w:eastAsia="lt-LT"/>
              </w:rPr>
            </w:pPr>
          </w:p>
          <w:p w:rsidR="00877A9B" w:rsidRPr="00A54AF9" w:rsidRDefault="00877A9B" w:rsidP="00877A9B">
            <w:pPr>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subtiekėjai – jei tiekėjas (jo pasitelkiami specialistai) pats atitinka nustatytą reikalavimą, tačiau ketina pasitelkti subtiekėjus (jo specialistus), subtiekėjų specialistai privalo atitikti nustatytus</w:t>
            </w:r>
            <w:r w:rsidRPr="00A54AF9">
              <w:rPr>
                <w:rFonts w:asciiTheme="majorHAnsi" w:hAnsiTheme="majorHAnsi"/>
                <w:b/>
                <w:bCs/>
                <w:color w:val="000000"/>
                <w:sz w:val="22"/>
                <w:szCs w:val="22"/>
                <w:lang w:eastAsia="lt-LT"/>
              </w:rPr>
              <w:t> </w:t>
            </w:r>
            <w:r w:rsidRPr="00A54AF9">
              <w:rPr>
                <w:rFonts w:asciiTheme="majorHAnsi" w:hAnsiTheme="majorHAnsi"/>
                <w:color w:val="000000"/>
                <w:sz w:val="22"/>
                <w:szCs w:val="22"/>
                <w:lang w:eastAsia="lt-LT"/>
              </w:rPr>
              <w:t>reikalavimus, jeigu subtiekėjai (jų darbuotojai) patys vykdys tą pirkimo sutarties dalį, kuriai reikia nustatytos kvalifikacijos;</w:t>
            </w:r>
          </w:p>
          <w:p w:rsidR="00877A9B" w:rsidRPr="00A54AF9" w:rsidRDefault="00877A9B" w:rsidP="00877A9B">
            <w:pPr>
              <w:jc w:val="both"/>
              <w:rPr>
                <w:rFonts w:asciiTheme="majorHAnsi" w:hAnsiTheme="majorHAnsi"/>
                <w:color w:val="000000"/>
                <w:sz w:val="22"/>
                <w:szCs w:val="22"/>
                <w:lang w:eastAsia="lt-LT"/>
              </w:rPr>
            </w:pPr>
          </w:p>
          <w:p w:rsidR="00877A9B" w:rsidRPr="00A54AF9" w:rsidRDefault="00877A9B" w:rsidP="00A366BE">
            <w:pPr>
              <w:widowControl w:val="0"/>
              <w:spacing w:before="60" w:after="60"/>
              <w:contextualSpacing/>
              <w:jc w:val="both"/>
              <w:rPr>
                <w:rFonts w:asciiTheme="majorHAnsi" w:hAnsiTheme="majorHAnsi"/>
                <w:i/>
                <w:sz w:val="22"/>
                <w:szCs w:val="22"/>
              </w:rPr>
            </w:pPr>
            <w:r w:rsidRPr="00A54AF9">
              <w:rPr>
                <w:rFonts w:asciiTheme="majorHAnsi" w:hAnsiTheme="majorHAnsi"/>
                <w:color w:val="000000"/>
                <w:sz w:val="22"/>
                <w:szCs w:val="22"/>
                <w:lang w:eastAsia="lt-LT"/>
              </w:rPr>
              <w:lastRenderedPageBreak/>
              <w:t xml:space="preserve">· </w:t>
            </w:r>
            <w:r w:rsidRPr="00A54AF9">
              <w:rPr>
                <w:rFonts w:asciiTheme="majorHAnsi" w:hAnsiTheme="majorHAnsi"/>
                <w:sz w:val="22"/>
                <w:szCs w:val="22"/>
              </w:rPr>
              <w:t>Tuo atveju, jeigu pasitelkiamas specialistas nėra tiekėjo arba subtiekėjo darbuotojas, o jį ketinama įdarbinti – kartu su pasiūlymu turi būti pateiktas tai patvirtinantis ketinimų protokolas/preliminarioji sutartis ar kitas lygiavertis įrodymas.</w:t>
            </w:r>
          </w:p>
        </w:tc>
      </w:tr>
    </w:tbl>
    <w:p w:rsidR="00497BEB" w:rsidRPr="00A54AF9" w:rsidRDefault="00497BEB" w:rsidP="00497BEB">
      <w:pPr>
        <w:suppressAutoHyphens/>
        <w:ind w:firstLine="567"/>
        <w:jc w:val="both"/>
        <w:rPr>
          <w:rFonts w:asciiTheme="majorHAnsi" w:hAnsiTheme="majorHAnsi"/>
          <w:b/>
          <w:i/>
          <w:color w:val="FF0000"/>
          <w:sz w:val="22"/>
          <w:szCs w:val="22"/>
          <w:lang w:eastAsia="lt-LT"/>
        </w:rPr>
      </w:pPr>
      <w:r w:rsidRPr="00A54AF9">
        <w:rPr>
          <w:rFonts w:asciiTheme="majorHAnsi" w:hAnsiTheme="majorHAnsi"/>
          <w:b/>
          <w:i/>
          <w:color w:val="FF0000"/>
          <w:sz w:val="22"/>
          <w:szCs w:val="22"/>
          <w:lang w:eastAsia="lt-LT"/>
        </w:rPr>
        <w:lastRenderedPageBreak/>
        <w:t xml:space="preserve">Pastaba* Kvalifikacinių reikalavimų dokumentus bus prašoma pateikti galimo laimėtojo, tačiau kvalifikacija turi būti įgyta iki galutinio pasiūlymų pateikimo termino. </w:t>
      </w:r>
    </w:p>
    <w:p w:rsidR="00833F7C" w:rsidRPr="00A54AF9" w:rsidRDefault="00833F7C" w:rsidP="00833F7C">
      <w:pPr>
        <w:suppressAutoHyphens/>
        <w:ind w:firstLine="567"/>
        <w:jc w:val="both"/>
        <w:rPr>
          <w:rFonts w:asciiTheme="majorHAnsi" w:eastAsia="Arial Unicode MS" w:hAnsiTheme="majorHAnsi"/>
          <w:color w:val="000000"/>
          <w:sz w:val="22"/>
          <w:szCs w:val="22"/>
          <w:bdr w:val="nil"/>
          <w:lang w:eastAsia="lt-LT"/>
        </w:rPr>
      </w:pPr>
      <w:r w:rsidRPr="00A54AF9">
        <w:rPr>
          <w:rFonts w:asciiTheme="majorHAnsi" w:eastAsia="Arial Unicode MS" w:hAnsiTheme="majorHAnsi"/>
          <w:color w:val="000000"/>
          <w:sz w:val="22"/>
          <w:szCs w:val="22"/>
          <w:bdr w:val="nil"/>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proofErr w:type="spellStart"/>
      <w:r w:rsidRPr="00A54AF9">
        <w:rPr>
          <w:rFonts w:asciiTheme="majorHAnsi" w:eastAsia="Arial Unicode MS" w:hAnsiTheme="majorHAnsi"/>
          <w:i/>
          <w:iCs/>
          <w:color w:val="000000"/>
          <w:sz w:val="22"/>
          <w:szCs w:val="22"/>
          <w:bdr w:val="nil"/>
          <w:lang w:eastAsia="lt-LT"/>
        </w:rPr>
        <w:t>Apostille</w:t>
      </w:r>
      <w:proofErr w:type="spellEnd"/>
      <w:r w:rsidRPr="00A54AF9">
        <w:rPr>
          <w:rFonts w:asciiTheme="majorHAnsi" w:eastAsia="Arial Unicode MS" w:hAnsiTheme="majorHAnsi"/>
          <w:color w:val="000000"/>
          <w:sz w:val="22"/>
          <w:szCs w:val="22"/>
          <w:bdr w:val="nil"/>
          <w:lang w:eastAsia="lt-LT"/>
        </w:rPr>
        <w:t xml:space="preserve">) tvarkos aprašo patvirtinimo“ (Žin., 2006, Nr. 118-4477) ir 1961 m. spalio 5 d. Hagos konvencija dėl užsienio valstybėse išduotų dokumentų legalizavimo panaikinimo (Žin., 1997, Nr. 68-1699). </w:t>
      </w:r>
    </w:p>
    <w:p w:rsidR="00833F7C" w:rsidRPr="00A54AF9" w:rsidRDefault="00833F7C" w:rsidP="00833F7C">
      <w:pPr>
        <w:suppressAutoHyphens/>
        <w:ind w:firstLine="567"/>
        <w:jc w:val="both"/>
        <w:rPr>
          <w:rFonts w:asciiTheme="majorHAnsi" w:eastAsia="Arial Unicode MS" w:hAnsiTheme="majorHAnsi"/>
          <w:color w:val="000000"/>
          <w:sz w:val="22"/>
          <w:szCs w:val="22"/>
          <w:bdr w:val="nil"/>
          <w:lang w:eastAsia="lt-LT"/>
        </w:rPr>
      </w:pPr>
      <w:r w:rsidRPr="00A54AF9">
        <w:rPr>
          <w:rFonts w:asciiTheme="majorHAnsi" w:eastAsia="Arial Unicode MS" w:hAnsiTheme="majorHAnsi"/>
          <w:color w:val="000000"/>
          <w:sz w:val="22"/>
          <w:szCs w:val="22"/>
          <w:bdr w:val="nil"/>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833F7C" w:rsidRPr="00A54AF9" w:rsidRDefault="00833F7C" w:rsidP="00833F7C">
      <w:pPr>
        <w:suppressAutoHyphens/>
        <w:spacing w:after="40"/>
        <w:ind w:firstLine="567"/>
        <w:jc w:val="both"/>
        <w:rPr>
          <w:rFonts w:asciiTheme="majorHAnsi" w:eastAsia="Arial Unicode MS" w:hAnsiTheme="majorHAnsi"/>
          <w:color w:val="000000"/>
          <w:sz w:val="22"/>
          <w:szCs w:val="22"/>
          <w:bdr w:val="nil"/>
          <w:lang w:eastAsia="lt-LT"/>
        </w:rPr>
      </w:pPr>
      <w:r w:rsidRPr="00A54AF9">
        <w:rPr>
          <w:rFonts w:asciiTheme="majorHAnsi" w:eastAsia="Arial Unicode MS" w:hAnsiTheme="majorHAnsi"/>
          <w:sz w:val="22"/>
          <w:szCs w:val="22"/>
          <w:bdr w:val="nil"/>
          <w:lang w:eastAsia="lt-LT"/>
        </w:rPr>
        <w:t xml:space="preserve">3.12. </w:t>
      </w:r>
      <w:r w:rsidRPr="00A54AF9">
        <w:rPr>
          <w:rFonts w:asciiTheme="majorHAnsi" w:eastAsia="Arial Unicode MS" w:hAnsiTheme="majorHAnsi"/>
          <w:color w:val="000000"/>
          <w:sz w:val="22"/>
          <w:szCs w:val="22"/>
          <w:bdr w:val="nil"/>
          <w:lang w:eastAsia="lt-LT"/>
        </w:rPr>
        <w:t>Jeigu tiekėjo kvalifikacija dėl teisės verstis atitinkama veikla nebuvo tikrinama arba tikrinama ne visa apimtimi, tiekėjas perkančiajai organizacijai įsipareigoja, kad pirkimo sutartį vykdys tik tokią teisę turintys asmenys.</w:t>
      </w:r>
    </w:p>
    <w:p w:rsidR="00833F7C" w:rsidRPr="00A54AF9" w:rsidRDefault="00833F7C" w:rsidP="00833F7C">
      <w:pPr>
        <w:suppressAutoHyphens/>
        <w:ind w:firstLine="567"/>
        <w:jc w:val="both"/>
        <w:rPr>
          <w:rFonts w:asciiTheme="majorHAnsi" w:eastAsia="Arial Unicode MS" w:hAnsiTheme="majorHAnsi"/>
          <w:sz w:val="22"/>
          <w:szCs w:val="22"/>
          <w:u w:val="single"/>
          <w:bdr w:val="nil"/>
          <w:lang w:eastAsia="lt-LT"/>
        </w:rPr>
      </w:pPr>
      <w:r w:rsidRPr="00A54AF9">
        <w:rPr>
          <w:rFonts w:asciiTheme="majorHAnsi" w:eastAsia="Arial Unicode MS" w:hAnsiTheme="majorHAnsi"/>
          <w:sz w:val="22"/>
          <w:szCs w:val="22"/>
          <w:u w:val="single"/>
          <w:bdr w:val="nil"/>
          <w:lang w:eastAsia="lt-LT"/>
        </w:rPr>
        <w:t xml:space="preserve">3.13. Kiekvienas subjektas, kurio pajėgumais </w:t>
      </w:r>
      <w:r w:rsidRPr="00A54AF9">
        <w:rPr>
          <w:rFonts w:asciiTheme="majorHAnsi" w:eastAsia="Arial Unicode MS" w:hAnsiTheme="majorHAnsi"/>
          <w:color w:val="000000"/>
          <w:sz w:val="22"/>
          <w:szCs w:val="22"/>
          <w:u w:val="single"/>
          <w:bdr w:val="nil"/>
          <w:lang w:val="pt-PT" w:eastAsia="lt-LT"/>
        </w:rPr>
        <w:t>tiek</w:t>
      </w:r>
      <w:r w:rsidRPr="00A54AF9">
        <w:rPr>
          <w:rFonts w:asciiTheme="majorHAnsi" w:eastAsia="Arial Unicode MS" w:hAnsiTheme="majorHAnsi"/>
          <w:color w:val="000000"/>
          <w:sz w:val="22"/>
          <w:szCs w:val="22"/>
          <w:u w:val="single"/>
          <w:bdr w:val="nil"/>
          <w:lang w:eastAsia="lt-LT"/>
        </w:rPr>
        <w:t>ė</w:t>
      </w:r>
      <w:proofErr w:type="spellStart"/>
      <w:r w:rsidRPr="00A54AF9">
        <w:rPr>
          <w:rFonts w:asciiTheme="majorHAnsi" w:eastAsia="Arial Unicode MS" w:hAnsiTheme="majorHAnsi"/>
          <w:color w:val="000000"/>
          <w:sz w:val="22"/>
          <w:szCs w:val="22"/>
          <w:u w:val="single"/>
          <w:bdr w:val="nil"/>
          <w:lang w:val="es-ES_tradnl" w:eastAsia="lt-LT"/>
        </w:rPr>
        <w:t>jas</w:t>
      </w:r>
      <w:proofErr w:type="spellEnd"/>
      <w:r w:rsidRPr="00A54AF9">
        <w:rPr>
          <w:rFonts w:asciiTheme="majorHAnsi" w:eastAsia="Arial Unicode MS" w:hAnsiTheme="majorHAnsi"/>
          <w:color w:val="000000"/>
          <w:sz w:val="22"/>
          <w:szCs w:val="22"/>
          <w:u w:val="single"/>
          <w:bdr w:val="nil"/>
          <w:lang w:val="es-ES_tradnl" w:eastAsia="lt-LT"/>
        </w:rPr>
        <w:t xml:space="preserve"> </w:t>
      </w:r>
      <w:proofErr w:type="spellStart"/>
      <w:r w:rsidRPr="00A54AF9">
        <w:rPr>
          <w:rFonts w:asciiTheme="majorHAnsi" w:eastAsia="Arial Unicode MS" w:hAnsiTheme="majorHAnsi"/>
          <w:color w:val="000000"/>
          <w:sz w:val="22"/>
          <w:szCs w:val="22"/>
          <w:u w:val="single"/>
          <w:bdr w:val="nil"/>
          <w:lang w:val="es-ES_tradnl" w:eastAsia="lt-LT"/>
        </w:rPr>
        <w:t>remiasi</w:t>
      </w:r>
      <w:proofErr w:type="spellEnd"/>
      <w:r w:rsidRPr="00A54AF9">
        <w:rPr>
          <w:rFonts w:asciiTheme="majorHAnsi" w:eastAsia="Arial Unicode MS" w:hAnsiTheme="majorHAnsi"/>
          <w:color w:val="000000"/>
          <w:sz w:val="22"/>
          <w:szCs w:val="22"/>
          <w:u w:val="single"/>
          <w:bdr w:val="nil"/>
          <w:lang w:val="es-ES_tradnl" w:eastAsia="lt-LT"/>
        </w:rPr>
        <w:t>, u</w:t>
      </w:r>
      <w:r w:rsidRPr="00A54AF9">
        <w:rPr>
          <w:rFonts w:asciiTheme="majorHAnsi" w:eastAsia="Arial Unicode MS" w:hAnsiTheme="majorHAnsi"/>
          <w:color w:val="000000"/>
          <w:sz w:val="22"/>
          <w:szCs w:val="22"/>
          <w:u w:val="single"/>
          <w:bdr w:val="nil"/>
          <w:lang w:eastAsia="lt-LT"/>
        </w:rPr>
        <w:t>ž</w:t>
      </w:r>
      <w:proofErr w:type="spellStart"/>
      <w:r w:rsidRPr="00A54AF9">
        <w:rPr>
          <w:rFonts w:asciiTheme="majorHAnsi" w:eastAsia="Arial Unicode MS" w:hAnsiTheme="majorHAnsi"/>
          <w:color w:val="000000"/>
          <w:sz w:val="22"/>
          <w:szCs w:val="22"/>
          <w:u w:val="single"/>
          <w:bdr w:val="nil"/>
          <w:lang w:val="es-ES_tradnl" w:eastAsia="lt-LT"/>
        </w:rPr>
        <w:t>pildo</w:t>
      </w:r>
      <w:proofErr w:type="spellEnd"/>
      <w:r w:rsidRPr="00A54AF9">
        <w:rPr>
          <w:rFonts w:asciiTheme="majorHAnsi" w:eastAsia="Arial Unicode MS" w:hAnsiTheme="majorHAnsi"/>
          <w:color w:val="000000"/>
          <w:sz w:val="22"/>
          <w:szCs w:val="22"/>
          <w:u w:val="single"/>
          <w:bdr w:val="nil"/>
          <w:lang w:val="es-ES_tradnl" w:eastAsia="lt-LT"/>
        </w:rPr>
        <w:t xml:space="preserve"> ir </w:t>
      </w:r>
      <w:proofErr w:type="spellStart"/>
      <w:r w:rsidRPr="00A54AF9">
        <w:rPr>
          <w:rFonts w:asciiTheme="majorHAnsi" w:eastAsia="Arial Unicode MS" w:hAnsiTheme="majorHAnsi"/>
          <w:color w:val="000000"/>
          <w:sz w:val="22"/>
          <w:szCs w:val="22"/>
          <w:u w:val="single"/>
          <w:bdr w:val="nil"/>
          <w:lang w:val="es-ES_tradnl" w:eastAsia="lt-LT"/>
        </w:rPr>
        <w:t>pasira</w:t>
      </w:r>
      <w:r w:rsidRPr="00A54AF9">
        <w:rPr>
          <w:rFonts w:asciiTheme="majorHAnsi" w:eastAsia="Arial Unicode MS" w:hAnsiTheme="majorHAnsi"/>
          <w:color w:val="000000"/>
          <w:sz w:val="22"/>
          <w:szCs w:val="22"/>
          <w:u w:val="single"/>
          <w:bdr w:val="nil"/>
          <w:lang w:eastAsia="lt-LT"/>
        </w:rPr>
        <w:t>šo</w:t>
      </w:r>
      <w:proofErr w:type="spellEnd"/>
      <w:r w:rsidRPr="00A54AF9">
        <w:rPr>
          <w:rFonts w:asciiTheme="majorHAnsi" w:eastAsia="Arial Unicode MS" w:hAnsiTheme="majorHAnsi"/>
          <w:color w:val="000000"/>
          <w:sz w:val="22"/>
          <w:szCs w:val="22"/>
          <w:u w:val="single"/>
          <w:bdr w:val="nil"/>
          <w:lang w:eastAsia="lt-LT"/>
        </w:rPr>
        <w:t xml:space="preserve"> atskirą </w:t>
      </w:r>
      <w:r w:rsidRPr="00A54AF9">
        <w:rPr>
          <w:rFonts w:asciiTheme="majorHAnsi" w:eastAsia="Arial Unicode MS" w:hAnsiTheme="majorHAnsi"/>
          <w:color w:val="000000"/>
          <w:sz w:val="22"/>
          <w:szCs w:val="22"/>
          <w:u w:val="single"/>
          <w:bdr w:val="nil"/>
          <w:lang w:val="de-DE" w:eastAsia="lt-LT"/>
        </w:rPr>
        <w:t>EBVPD</w:t>
      </w:r>
      <w:r w:rsidRPr="00A54AF9">
        <w:rPr>
          <w:rFonts w:asciiTheme="majorHAnsi" w:eastAsia="Arial Unicode MS" w:hAnsiTheme="majorHAnsi"/>
          <w:color w:val="000000"/>
          <w:sz w:val="22"/>
          <w:szCs w:val="22"/>
          <w:u w:val="single"/>
          <w:bdr w:val="nil"/>
          <w:lang w:eastAsia="lt-LT"/>
        </w:rPr>
        <w:t>.</w:t>
      </w:r>
    </w:p>
    <w:p w:rsidR="00E97844" w:rsidRPr="00A54AF9" w:rsidRDefault="00E97844" w:rsidP="00E97844">
      <w:pPr>
        <w:pStyle w:val="Body2"/>
        <w:spacing w:after="0"/>
        <w:ind w:firstLine="567"/>
        <w:rPr>
          <w:rFonts w:asciiTheme="majorHAnsi" w:hAnsiTheme="majorHAnsi" w:cs="Times New Roman"/>
          <w:b/>
          <w:color w:val="FF0000"/>
          <w:highlight w:val="yellow"/>
          <w:lang w:val="it-IT"/>
        </w:rPr>
      </w:pPr>
      <w:r w:rsidRPr="00A54AF9">
        <w:rPr>
          <w:rFonts w:asciiTheme="majorHAnsi" w:hAnsiTheme="majorHAnsi" w:cs="Times New Roman"/>
          <w:b/>
          <w:iCs/>
          <w:color w:val="FF0000"/>
          <w:highlight w:val="yellow"/>
          <w:lang w:val="it-IT"/>
        </w:rPr>
        <w:t>3.14</w:t>
      </w:r>
      <w:r w:rsidRPr="00A54AF9">
        <w:rPr>
          <w:rFonts w:asciiTheme="majorHAnsi" w:hAnsiTheme="majorHAnsi" w:cs="Times New Roman"/>
          <w:b/>
          <w:i/>
          <w:iCs/>
          <w:color w:val="FF0000"/>
          <w:highlight w:val="yellow"/>
          <w:lang w:val="it-IT"/>
        </w:rPr>
        <w:t>.</w:t>
      </w:r>
      <w:r w:rsidRPr="00A54AF9">
        <w:rPr>
          <w:rFonts w:asciiTheme="majorHAnsi" w:hAnsiTheme="majorHAnsi" w:cs="Times New Roman"/>
          <w:b/>
          <w:color w:val="FF0000"/>
          <w:highlight w:val="yellow"/>
          <w:lang w:val="it-IT"/>
        </w:rPr>
        <w:t xml:space="preserve"> Reikalavimai, susiję su nacionaliniu saugumu:</w:t>
      </w:r>
    </w:p>
    <w:p w:rsidR="00E97844" w:rsidRPr="00A54AF9" w:rsidRDefault="00E97844" w:rsidP="00E97844">
      <w:pPr>
        <w:shd w:val="clear" w:color="auto" w:fill="FFFFFF"/>
        <w:ind w:firstLine="567"/>
        <w:jc w:val="both"/>
        <w:rPr>
          <w:rFonts w:asciiTheme="majorHAnsi" w:hAnsiTheme="majorHAnsi"/>
          <w:sz w:val="22"/>
          <w:szCs w:val="22"/>
          <w:highlight w:val="yellow"/>
        </w:rPr>
      </w:pPr>
      <w:r w:rsidRPr="00A54AF9">
        <w:rPr>
          <w:rFonts w:asciiTheme="majorHAnsi" w:hAnsiTheme="majorHAnsi"/>
          <w:sz w:val="22"/>
          <w:szCs w:val="22"/>
          <w:highlight w:val="yellow"/>
        </w:rPr>
        <w:t>3.14.1  Pirkimui taikomos Reglamento nuostatos. Kartu su pasiūlymu tiekėjas turi pateikti užpildytą deklaraciją dėl (ne)atitikties Reglamento nuostatoms, kuri pateikta specialiųjų pirkimo sąlygų 6 priede. Kilus abejonių dėl tiekėjo (ne)atitikties Reglamento nuostatoms, perkančioji organizacija iš galimo laimėtojo prašys pateikti dokumentus, įrodančius deklaracijoje pateiktų duomenų teisingumą.</w:t>
      </w:r>
    </w:p>
    <w:p w:rsidR="00E97844" w:rsidRPr="00A54AF9" w:rsidRDefault="00E97844" w:rsidP="00E97844">
      <w:pPr>
        <w:shd w:val="clear" w:color="auto" w:fill="FFFFFF"/>
        <w:ind w:firstLine="567"/>
        <w:jc w:val="both"/>
        <w:rPr>
          <w:rFonts w:asciiTheme="majorHAnsi" w:hAnsiTheme="majorHAnsi"/>
          <w:sz w:val="22"/>
          <w:szCs w:val="22"/>
          <w:highlight w:val="yellow"/>
        </w:rPr>
      </w:pPr>
      <w:r w:rsidRPr="00A54AF9">
        <w:rPr>
          <w:rFonts w:asciiTheme="majorHAnsi" w:hAnsiTheme="majorHAnsi"/>
          <w:sz w:val="22"/>
          <w:szCs w:val="22"/>
          <w:highlight w:val="yellow"/>
        </w:rPr>
        <w:t>3.14.2.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rsidR="00E97844" w:rsidRPr="00A54AF9" w:rsidRDefault="00E97844" w:rsidP="00E97844">
      <w:pPr>
        <w:shd w:val="clear" w:color="auto" w:fill="FFFFFF"/>
        <w:ind w:firstLine="567"/>
        <w:jc w:val="both"/>
        <w:rPr>
          <w:rFonts w:asciiTheme="majorHAnsi" w:hAnsiTheme="majorHAnsi"/>
          <w:sz w:val="22"/>
          <w:szCs w:val="22"/>
          <w:highlight w:val="yellow"/>
        </w:rPr>
      </w:pPr>
      <w:r w:rsidRPr="00A54AF9">
        <w:rPr>
          <w:rFonts w:asciiTheme="majorHAnsi" w:hAnsiTheme="majorHAnsi"/>
          <w:sz w:val="22"/>
          <w:szCs w:val="22"/>
          <w:highlight w:val="yellow"/>
        </w:rPr>
        <w:t>*Pastaba. Esant poreikiui Perkančioji organizacija gali paprašyti galimo laimėtojo pateikti dokumentus (VPĮ 51 str. 12 d.), pagrindžiančius užpildytoje deklaracijoje (6 priedas) pateiktos informacijos teisingumą.</w:t>
      </w:r>
    </w:p>
    <w:p w:rsidR="00E97844" w:rsidRPr="00A54AF9" w:rsidRDefault="00E97844" w:rsidP="00E97844">
      <w:pPr>
        <w:pStyle w:val="ListParagraph"/>
        <w:ind w:left="0" w:firstLine="567"/>
        <w:rPr>
          <w:rFonts w:asciiTheme="majorHAnsi" w:hAnsiTheme="majorHAnsi"/>
          <w:sz w:val="22"/>
          <w:highlight w:val="yellow"/>
        </w:rPr>
      </w:pPr>
      <w:r w:rsidRPr="00A54AF9">
        <w:rPr>
          <w:rFonts w:asciiTheme="majorHAnsi" w:hAnsiTheme="majorHAnsi"/>
          <w:sz w:val="22"/>
          <w:highlight w:val="yellow"/>
        </w:rPr>
        <w:t xml:space="preserve">3.14.3. Perkančioji organizacija laiko, kad </w:t>
      </w:r>
      <w:r w:rsidRPr="00A54AF9">
        <w:rPr>
          <w:rFonts w:asciiTheme="majorHAnsi" w:hAnsiTheme="majorHAnsi"/>
          <w:sz w:val="22"/>
          <w:highlight w:val="yellow"/>
          <w:shd w:val="clear" w:color="auto" w:fill="FFFFFF"/>
        </w:rPr>
        <w:t>pirkimo objektas kelia grėsmę nacionaliniam saugumui</w:t>
      </w:r>
      <w:r w:rsidRPr="00A54AF9">
        <w:rPr>
          <w:rFonts w:asciiTheme="majorHAnsi" w:hAnsiTheme="majorHAnsi"/>
          <w:sz w:val="22"/>
          <w:highlight w:val="yellow"/>
        </w:rPr>
        <w:t xml:space="preserve">, jei jis atitinka VPĮ 37 straipsnio 9 dalies 1 ir  2 punkte numatytas sąlygas. Tiekėjai kartu su pasiūlymu turi pateikti Viešųjų pirkimų tarnybos nustatytos formos atitikties deklaraciją. Perkančioji organizacija iš ekonomiškai naudingiausią pasiūlymą pateikusio tiekėjo reikalaus pateikti vieną (esant poreikiui – kelis) VPĮ 39 straipsnio 3 dalyje </w:t>
      </w:r>
      <w:r w:rsidRPr="00606F5E">
        <w:rPr>
          <w:rFonts w:asciiTheme="majorHAnsi" w:hAnsiTheme="majorHAnsi"/>
          <w:sz w:val="22"/>
          <w:highlight w:val="yellow"/>
        </w:rPr>
        <w:t xml:space="preserve">numatytą dokumentą. Perkančioji organizacija bet kuriuo pirkimo procedūros metu turi teisę pareikalauti dalyvių pateikti visus ar dalį dokumentų, nurodytų VPĮ 39 straipsnio 3 dalyje. </w:t>
      </w:r>
      <w:r w:rsidRPr="00606F5E">
        <w:rPr>
          <w:rFonts w:asciiTheme="majorHAnsi" w:hAnsiTheme="majorHAnsi"/>
          <w:b/>
          <w:color w:val="FF0000"/>
          <w:sz w:val="22"/>
          <w:highlight w:val="yellow"/>
        </w:rPr>
        <w:t>(</w:t>
      </w:r>
      <w:r w:rsidR="00606F5E" w:rsidRPr="00606F5E">
        <w:rPr>
          <w:rFonts w:asciiTheme="majorHAnsi" w:hAnsiTheme="majorHAnsi"/>
          <w:b/>
          <w:color w:val="FF0000"/>
          <w:sz w:val="22"/>
          <w:highlight w:val="yellow"/>
        </w:rPr>
        <w:t>taikoma programinei įrangai, kompiuterinei įrangai (jeigu siūlomas išorinis valdymo kompiuteris) ir nepertraukiamo maitinimo šaltiniui</w:t>
      </w:r>
      <w:r w:rsidRPr="00606F5E">
        <w:rPr>
          <w:rFonts w:asciiTheme="majorHAnsi" w:hAnsiTheme="majorHAnsi"/>
          <w:b/>
          <w:color w:val="FF0000"/>
          <w:sz w:val="22"/>
          <w:highlight w:val="yellow"/>
        </w:rPr>
        <w:t>)</w:t>
      </w:r>
      <w:r w:rsidRPr="00606F5E">
        <w:rPr>
          <w:rFonts w:asciiTheme="majorHAnsi" w:hAnsiTheme="majorHAnsi"/>
          <w:color w:val="FF0000"/>
          <w:sz w:val="22"/>
          <w:highlight w:val="yellow"/>
        </w:rPr>
        <w:t xml:space="preserve"> </w:t>
      </w:r>
    </w:p>
    <w:p w:rsidR="00E97844" w:rsidRPr="00A54AF9" w:rsidRDefault="00E97844" w:rsidP="00E97844">
      <w:pPr>
        <w:pStyle w:val="ListParagraph"/>
        <w:ind w:left="0" w:firstLine="567"/>
        <w:rPr>
          <w:rFonts w:asciiTheme="majorHAnsi" w:hAnsiTheme="majorHAnsi"/>
          <w:sz w:val="22"/>
          <w:highlight w:val="yellow"/>
        </w:rPr>
      </w:pPr>
      <w:r w:rsidRPr="00A54AF9">
        <w:rPr>
          <w:rFonts w:asciiTheme="majorHAnsi" w:hAnsiTheme="majorHAnsi"/>
          <w:sz w:val="22"/>
          <w:highlight w:val="yellow"/>
        </w:rPr>
        <w:t>Dokumentai, kuriuose nenurodytas jų galiojimo terminas, turi būti išduoti ar atspausdinti iš informacinės sistemos ne anksčiau kaip likus 3 mėnesiams iki tos dienos, kurią perkančiosios organizacijos prašymu tiekėjas turi pateikti dokumentus.</w:t>
      </w:r>
    </w:p>
    <w:p w:rsidR="00E97844" w:rsidRPr="00A54AF9" w:rsidRDefault="00E97844" w:rsidP="00E97844">
      <w:pPr>
        <w:ind w:firstLine="567"/>
        <w:jc w:val="both"/>
        <w:rPr>
          <w:rFonts w:asciiTheme="majorHAnsi" w:hAnsiTheme="majorHAnsi"/>
          <w:i/>
          <w:iCs/>
          <w:sz w:val="22"/>
          <w:szCs w:val="22"/>
          <w:highlight w:val="yellow"/>
        </w:rPr>
      </w:pPr>
      <w:r w:rsidRPr="00A54AF9">
        <w:rPr>
          <w:rFonts w:asciiTheme="majorHAnsi" w:hAnsiTheme="majorHAnsi"/>
          <w:i/>
          <w:iCs/>
          <w:sz w:val="22"/>
          <w:szCs w:val="22"/>
          <w:highlight w:val="yellow"/>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rsidR="00E97844" w:rsidRPr="00A54AF9" w:rsidRDefault="00E97844" w:rsidP="00E97844">
      <w:pPr>
        <w:pStyle w:val="Body2"/>
        <w:ind w:firstLine="567"/>
        <w:rPr>
          <w:rFonts w:asciiTheme="majorHAnsi" w:hAnsiTheme="majorHAnsi"/>
          <w:color w:val="auto"/>
          <w:highlight w:val="yellow"/>
          <w:lang w:val="lt-LT"/>
        </w:rPr>
      </w:pPr>
      <w:r w:rsidRPr="00A54AF9">
        <w:rPr>
          <w:rFonts w:asciiTheme="majorHAnsi" w:hAnsiTheme="majorHAnsi"/>
          <w:color w:val="auto"/>
          <w:highlight w:val="yellow"/>
          <w:lang w:val="lt-LT"/>
        </w:rPr>
        <w:t xml:space="preserve">3.14.4. Perkančioji organizacija laiko, kad tiekėjas turi interesų, galinčių kelti grėsmę nacionaliniam saugumui, jei jis, jo subtiekėjas (-ai) ar ūkio subjektas (-ai), kurių pajėgumais remiamasi, kurie patys ar juos kontroliuojantys asmenys atitinka VPĮ 47 straipsnio 9 dalyje nustatytas sąlygas. Tiekėjas su pasiūlymu turi pateikti Viešųjų pirkimų tarnybos nustatytos formos atitikties deklaraciją . Perkančioji organizacija iš ekonomiškai naudingiausią pasiūlymą pateikusio tiekėjo reikalaus pateikti vieną (esant poreikiui – kelis) VPĮ 51 straipsnio 12 dalyje numatytą dokumentą. </w:t>
      </w:r>
    </w:p>
    <w:p w:rsidR="00E97844" w:rsidRPr="00A54AF9" w:rsidRDefault="00E97844" w:rsidP="00E97844">
      <w:pPr>
        <w:pStyle w:val="Body2"/>
        <w:ind w:firstLine="567"/>
        <w:rPr>
          <w:rFonts w:asciiTheme="majorHAnsi" w:hAnsiTheme="majorHAnsi"/>
          <w:color w:val="auto"/>
          <w:highlight w:val="yellow"/>
          <w:lang w:val="lt-LT"/>
        </w:rPr>
      </w:pPr>
      <w:r w:rsidRPr="00A54AF9">
        <w:rPr>
          <w:rFonts w:asciiTheme="majorHAnsi" w:hAnsiTheme="majorHAnsi"/>
          <w:color w:val="auto"/>
          <w:highlight w:val="yellow"/>
          <w:lang w:val="lt-LT"/>
        </w:rPr>
        <w:t>Dokumentai, kuriuose nenurodytas jų galiojimo terminas, turi būti išduoti ar atspausdinti iš informacinės sistemos ne anksčiau kaip likus 3 mėnesiams iki tos dienos, kurią perkančiosios organizacijos prašymu tiekėjas turi pateikti dokumentus.</w:t>
      </w:r>
    </w:p>
    <w:p w:rsidR="00E97844" w:rsidRPr="00A54AF9" w:rsidRDefault="00E97844" w:rsidP="00E97844">
      <w:pPr>
        <w:pStyle w:val="Body2"/>
        <w:ind w:firstLine="567"/>
        <w:rPr>
          <w:rFonts w:asciiTheme="majorHAnsi" w:hAnsiTheme="majorHAnsi"/>
          <w:i/>
          <w:color w:val="auto"/>
          <w:highlight w:val="yellow"/>
          <w:lang w:val="lt-LT"/>
        </w:rPr>
      </w:pPr>
      <w:r w:rsidRPr="00A54AF9">
        <w:rPr>
          <w:rFonts w:asciiTheme="majorHAnsi" w:hAnsiTheme="majorHAnsi"/>
          <w:i/>
          <w:color w:val="auto"/>
          <w:highlight w:val="yellow"/>
          <w:lang w:val="lt-LT"/>
        </w:rPr>
        <w:lastRenderedPageBreak/>
        <w:t xml:space="preserve"> 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rsidR="00E97844" w:rsidRPr="00A54AF9" w:rsidRDefault="00E97844" w:rsidP="00E97844">
      <w:pPr>
        <w:pStyle w:val="Body2"/>
        <w:spacing w:after="0"/>
        <w:ind w:firstLine="709"/>
        <w:rPr>
          <w:rFonts w:asciiTheme="majorHAnsi" w:hAnsiTheme="majorHAnsi" w:cs="Times New Roman"/>
          <w:color w:val="auto"/>
          <w:u w:val="single"/>
          <w:lang w:val="lt-LT"/>
        </w:rPr>
      </w:pPr>
      <w:r w:rsidRPr="00A54AF9">
        <w:rPr>
          <w:rFonts w:asciiTheme="majorHAnsi" w:hAnsiTheme="majorHAnsi" w:cs="Times New Roman"/>
          <w:color w:val="auto"/>
          <w:highlight w:val="yellow"/>
          <w:u w:val="single"/>
          <w:lang w:val="lt-LT"/>
        </w:rPr>
        <w:t xml:space="preserve">3.14.5. Vadovaudamasis VPĮ 39 straipsnio 4 dalimi perkančioji organizacija bet kuriuo pirkimo procedūros metu gali paprašyti kandidatų ar dalyvių pateikti visus ar dalį dokumentų, patvirtinančių atitiktį VPĮ 37 straipsnio 9 dalies reikalavimams, jeigu tai būtina siekiant užtikrinti tinkamą pirkimo procedūros atlikimą. </w:t>
      </w:r>
    </w:p>
    <w:p w:rsidR="00982E1B" w:rsidRPr="00A54AF9" w:rsidRDefault="00982E1B" w:rsidP="00347BFF">
      <w:pPr>
        <w:pStyle w:val="Heading1"/>
        <w:numPr>
          <w:ilvl w:val="0"/>
          <w:numId w:val="0"/>
        </w:numPr>
        <w:spacing w:before="0" w:after="0"/>
        <w:ind w:left="2134"/>
        <w:jc w:val="left"/>
        <w:rPr>
          <w:rFonts w:asciiTheme="majorHAnsi" w:hAnsiTheme="majorHAnsi"/>
          <w:b/>
          <w:i/>
          <w:iCs/>
          <w:sz w:val="22"/>
          <w:szCs w:val="22"/>
          <w:u w:val="single"/>
        </w:rPr>
      </w:pPr>
    </w:p>
    <w:p w:rsidR="00B90A76" w:rsidRPr="00A54AF9" w:rsidRDefault="00A007FC" w:rsidP="00A007FC">
      <w:pPr>
        <w:pStyle w:val="Heading1"/>
        <w:numPr>
          <w:ilvl w:val="0"/>
          <w:numId w:val="0"/>
        </w:numPr>
        <w:spacing w:before="0" w:after="0"/>
        <w:ind w:left="851"/>
        <w:rPr>
          <w:rFonts w:asciiTheme="majorHAnsi" w:hAnsiTheme="majorHAnsi"/>
          <w:b/>
          <w:sz w:val="22"/>
          <w:szCs w:val="22"/>
          <w:lang w:eastAsia="lt-LT"/>
        </w:rPr>
      </w:pPr>
      <w:r w:rsidRPr="00A54AF9">
        <w:rPr>
          <w:rFonts w:asciiTheme="majorHAnsi" w:hAnsiTheme="majorHAnsi"/>
          <w:b/>
          <w:sz w:val="22"/>
          <w:szCs w:val="22"/>
          <w:lang w:eastAsia="lt-LT"/>
        </w:rPr>
        <w:t xml:space="preserve">4. </w:t>
      </w:r>
      <w:r w:rsidR="00B90A76" w:rsidRPr="00A54AF9">
        <w:rPr>
          <w:rFonts w:asciiTheme="majorHAnsi" w:hAnsiTheme="majorHAnsi"/>
          <w:b/>
          <w:sz w:val="22"/>
          <w:szCs w:val="22"/>
          <w:lang w:eastAsia="lt-LT"/>
        </w:rPr>
        <w:t>ŪKIO SUBJEKTŲ GRUPĖS DALYVAVIMAS PIRKIMO PROCEDŪROSE</w:t>
      </w:r>
      <w:bookmarkEnd w:id="15"/>
      <w:bookmarkEnd w:id="16"/>
    </w:p>
    <w:p w:rsidR="004327DD" w:rsidRPr="00A54AF9" w:rsidRDefault="004327DD" w:rsidP="004327DD">
      <w:pPr>
        <w:rPr>
          <w:rFonts w:asciiTheme="majorHAnsi" w:hAnsiTheme="majorHAnsi"/>
          <w:sz w:val="22"/>
          <w:szCs w:val="22"/>
          <w:lang w:eastAsia="lt-LT"/>
        </w:rPr>
      </w:pPr>
    </w:p>
    <w:bookmarkEnd w:id="17"/>
    <w:p w:rsidR="00D57CE0" w:rsidRPr="00A54AF9" w:rsidRDefault="002A13B2" w:rsidP="00D57CE0">
      <w:pPr>
        <w:pStyle w:val="Body2"/>
        <w:ind w:firstLine="709"/>
        <w:rPr>
          <w:rFonts w:asciiTheme="majorHAnsi" w:hAnsiTheme="majorHAnsi" w:cs="Times New Roman"/>
          <w:lang w:val="lt-LT"/>
        </w:rPr>
      </w:pPr>
      <w:r w:rsidRPr="00A54AF9">
        <w:rPr>
          <w:rFonts w:asciiTheme="majorHAnsi" w:hAnsiTheme="majorHAnsi" w:cs="Times New Roman"/>
          <w:lang w:val="lt-LT"/>
        </w:rPr>
        <w:t>4</w:t>
      </w:r>
      <w:r w:rsidR="007A47C6" w:rsidRPr="00A54AF9">
        <w:rPr>
          <w:rFonts w:asciiTheme="majorHAnsi" w:hAnsiTheme="majorHAnsi" w:cs="Times New Roman"/>
          <w:lang w:val="lt-LT"/>
        </w:rPr>
        <w:t>.1.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rsidR="00D57CE0" w:rsidRPr="00A54AF9" w:rsidRDefault="002A13B2" w:rsidP="00D57CE0">
      <w:pPr>
        <w:pStyle w:val="Body2"/>
        <w:ind w:firstLine="709"/>
        <w:rPr>
          <w:rFonts w:asciiTheme="majorHAnsi" w:hAnsiTheme="majorHAnsi" w:cs="Times New Roman"/>
          <w:lang w:val="lt-LT"/>
        </w:rPr>
      </w:pPr>
      <w:r w:rsidRPr="00A54AF9">
        <w:rPr>
          <w:rFonts w:asciiTheme="majorHAnsi" w:hAnsiTheme="majorHAnsi" w:cs="Times New Roman"/>
          <w:lang w:val="lt-LT"/>
        </w:rPr>
        <w:t>4</w:t>
      </w:r>
      <w:r w:rsidR="007A47C6" w:rsidRPr="00A54AF9">
        <w:rPr>
          <w:rFonts w:asciiTheme="majorHAnsi" w:hAnsiTheme="majorHAnsi" w:cs="Times New Roman"/>
          <w:lang w:val="lt-LT"/>
        </w:rPr>
        <w:t>.2. Perkančioji organizacija nereikalauja, kad ūkio subjektų grupės pateiktą pasiūlymą pripažinus geriausiu ir perkančiajai organizacijai pasiūlius sudaryti pirkimo sutartį, ši ūkio subjektų grupė įgautų tam tikrą teisinę formą.</w:t>
      </w:r>
    </w:p>
    <w:p w:rsidR="00D57CE0" w:rsidRPr="00A54AF9" w:rsidRDefault="004327DD" w:rsidP="00D57CE0">
      <w:pPr>
        <w:pStyle w:val="Body2"/>
        <w:ind w:firstLine="709"/>
        <w:rPr>
          <w:rFonts w:asciiTheme="majorHAnsi" w:hAnsiTheme="majorHAnsi" w:cs="Times New Roman"/>
          <w:lang w:val="lt-LT"/>
        </w:rPr>
      </w:pPr>
      <w:r w:rsidRPr="00A54AF9">
        <w:rPr>
          <w:rFonts w:asciiTheme="majorHAnsi" w:hAnsiTheme="majorHAnsi" w:cs="Times New Roman"/>
          <w:lang w:val="lt-LT"/>
        </w:rPr>
        <w:t>4.3. Tiekėjas gali remtis kitų ūkio subjektų pajėgumais, kurių kvalifikacija remiasi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rsidR="004327DD" w:rsidRPr="00A54AF9" w:rsidRDefault="004327DD" w:rsidP="00D57CE0">
      <w:pPr>
        <w:pStyle w:val="Body2"/>
        <w:ind w:firstLine="709"/>
        <w:rPr>
          <w:rFonts w:asciiTheme="majorHAnsi" w:hAnsiTheme="majorHAnsi" w:cs="Times New Roman"/>
          <w:lang w:val="lt-LT"/>
        </w:rPr>
      </w:pPr>
      <w:r w:rsidRPr="00A54AF9">
        <w:rPr>
          <w:rFonts w:asciiTheme="majorHAnsi" w:hAnsiTheme="majorHAnsi" w:cs="Times New Roman"/>
          <w:lang w:val="lt-LT"/>
        </w:rPr>
        <w:t>4.4. Paslaugų teikimo ar darbų įsigijimo atvejais, perkančiajai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 teiks tas paslaugas ar atliks darbus, kuriems reikia jų pajėgumų.</w:t>
      </w:r>
    </w:p>
    <w:p w:rsidR="004305D9" w:rsidRPr="00A54AF9" w:rsidRDefault="004327DD" w:rsidP="004305D9">
      <w:pPr>
        <w:pStyle w:val="Body2"/>
        <w:ind w:firstLine="709"/>
        <w:rPr>
          <w:rFonts w:asciiTheme="majorHAnsi" w:hAnsiTheme="majorHAnsi" w:cs="Times New Roman"/>
          <w:lang w:val="lt-LT"/>
        </w:rPr>
      </w:pPr>
      <w:r w:rsidRPr="00A54AF9">
        <w:rPr>
          <w:rFonts w:asciiTheme="majorHAnsi" w:hAnsiTheme="majorHAnsi" w:cs="Times New Roman"/>
          <w:lang w:val="lt-LT"/>
        </w:rPr>
        <w:t>4.5.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p>
    <w:p w:rsidR="004305D9" w:rsidRPr="00A54AF9" w:rsidRDefault="004327DD" w:rsidP="004305D9">
      <w:pPr>
        <w:pStyle w:val="Body2"/>
        <w:ind w:firstLine="709"/>
        <w:rPr>
          <w:rFonts w:asciiTheme="majorHAnsi" w:hAnsiTheme="majorHAnsi" w:cs="Times New Roman"/>
          <w:lang w:val="lt-LT"/>
        </w:rPr>
      </w:pPr>
      <w:r w:rsidRPr="00A54AF9">
        <w:rPr>
          <w:rFonts w:asciiTheme="majorHAnsi" w:hAnsiTheme="majorHAnsi" w:cs="Times New Roman"/>
          <w:lang w:val="lt-LT"/>
        </w:rPr>
        <w:t>4.6. Tiekėjas remiasi tokiais ūkio subjekto pajėgumais, kuriais jis realiai galės disponuoti pirkimo sutarties vykdymo metu. Tiekėjas turi pareigą perkančiajai organizacijai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r>
    </w:p>
    <w:p w:rsidR="004305D9" w:rsidRPr="00A54AF9" w:rsidRDefault="004327DD" w:rsidP="004305D9">
      <w:pPr>
        <w:pStyle w:val="Body2"/>
        <w:ind w:firstLine="709"/>
        <w:rPr>
          <w:rFonts w:asciiTheme="majorHAnsi" w:hAnsiTheme="majorHAnsi" w:cs="Times New Roman"/>
          <w:lang w:val="lt-LT"/>
        </w:rPr>
      </w:pPr>
      <w:r w:rsidRPr="00A54AF9">
        <w:rPr>
          <w:rFonts w:asciiTheme="majorHAnsi" w:hAnsiTheme="majorHAnsi" w:cs="Times New Roman"/>
          <w:lang w:val="lt-LT"/>
        </w:rPr>
        <w:t>4.7. Galimybę pasinaudoti kitų ūkio subjektų ištekliais, reikalingais atitinkamos pirkimo sutarties vykdymui, tikrina perkančioji organizacija. Tiekėjas turi pateikti dokumentus, įrodančius tokių išteklių prieinamumą. Įrodymui pateikiamos pirkimo sutarčių ar kitų dokumentų kopijos, kurios patvirtintų, kad tiekėjui kitų ūkio subjektų ištekliai bus prieinami ir galimi naudotis per visą sutartinių įsipareigojimų vykdymo laikotarpį.</w:t>
      </w:r>
    </w:p>
    <w:p w:rsidR="004305D9" w:rsidRPr="00A54AF9" w:rsidRDefault="004327DD" w:rsidP="004305D9">
      <w:pPr>
        <w:pStyle w:val="Body2"/>
        <w:ind w:firstLine="709"/>
        <w:rPr>
          <w:rFonts w:asciiTheme="majorHAnsi" w:hAnsiTheme="majorHAnsi" w:cs="Times New Roman"/>
          <w:lang w:val="lt-LT"/>
        </w:rPr>
      </w:pPr>
      <w:r w:rsidRPr="00A54AF9">
        <w:rPr>
          <w:rFonts w:asciiTheme="majorHAnsi" w:hAnsiTheme="majorHAnsi" w:cs="Times New Roman"/>
          <w:lang w:val="lt-LT"/>
        </w:rPr>
        <w:t>4.8. Tais atvejais, kai tiekėjas remdamasis ekonominiais ir (arba) finansiniais pajėgumais sumuoja visų ūkio subjektų pajėgumus, perkančioji organizacija reikalauja, kad visų tų ūkio subjektų atsakomybė būtų solidari. Įrodymui pateikiamos sutarčių ar kitų dokumentų kopijos.</w:t>
      </w:r>
    </w:p>
    <w:p w:rsidR="00FA563B" w:rsidRPr="00A54AF9" w:rsidRDefault="00FA563B" w:rsidP="004305D9">
      <w:pPr>
        <w:pStyle w:val="Body2"/>
        <w:ind w:firstLine="709"/>
        <w:rPr>
          <w:rFonts w:asciiTheme="majorHAnsi" w:hAnsiTheme="majorHAnsi" w:cs="Times New Roman"/>
          <w:lang w:val="lt-LT"/>
        </w:rPr>
      </w:pPr>
      <w:r w:rsidRPr="00A54AF9">
        <w:rPr>
          <w:rFonts w:asciiTheme="majorHAnsi" w:hAnsiTheme="majorHAnsi" w:cs="Times New Roman"/>
          <w:lang w:val="lt-LT"/>
        </w:rPr>
        <w:lastRenderedPageBreak/>
        <w:t xml:space="preserve">4.9. Tiekėjas pasiūlyme </w:t>
      </w:r>
      <w:r w:rsidR="00A11B6B" w:rsidRPr="00A54AF9">
        <w:rPr>
          <w:rFonts w:asciiTheme="majorHAnsi" w:hAnsiTheme="majorHAnsi" w:cs="Times New Roman"/>
          <w:lang w:val="lt-LT"/>
        </w:rPr>
        <w:t xml:space="preserve">turi nurodyti, kokiai pirkimo </w:t>
      </w:r>
      <w:r w:rsidR="00F13000" w:rsidRPr="00A54AF9">
        <w:rPr>
          <w:rFonts w:asciiTheme="majorHAnsi" w:hAnsiTheme="majorHAnsi" w:cs="Times New Roman"/>
          <w:lang w:val="lt-LT"/>
        </w:rPr>
        <w:t xml:space="preserve">sutarties </w:t>
      </w:r>
      <w:r w:rsidR="00A11B6B" w:rsidRPr="00A54AF9">
        <w:rPr>
          <w:rFonts w:asciiTheme="majorHAnsi" w:hAnsiTheme="majorHAnsi" w:cs="Times New Roman"/>
          <w:lang w:val="lt-LT"/>
        </w:rPr>
        <w:t xml:space="preserve">daliai ir kokius subtiekėjus, jeigu jie yra žinomi, jis ketina pasitelkti. </w:t>
      </w:r>
    </w:p>
    <w:p w:rsidR="00E97844" w:rsidRPr="00A54AF9" w:rsidRDefault="00E97844" w:rsidP="00E97844">
      <w:pPr>
        <w:pStyle w:val="Body2"/>
        <w:rPr>
          <w:rFonts w:asciiTheme="majorHAnsi" w:hAnsiTheme="majorHAnsi" w:cs="Times New Roman"/>
          <w:lang w:val="lt-LT"/>
        </w:rPr>
      </w:pPr>
      <w:r w:rsidRPr="00A54AF9">
        <w:rPr>
          <w:rFonts w:asciiTheme="majorHAnsi" w:hAnsiTheme="majorHAnsi" w:cs="Times New Roman"/>
          <w:lang w:val="lt-LT"/>
        </w:rPr>
        <w:t xml:space="preserve">               4.10. Tiekėjui, teikiančiam pasiūlymą savarankiškai ar kaip tiekėjų grupės nariui, nedraudžiama būti kito tiekėjo subtiekėju ar ūkio subjektu, kurio pajėgumais remiamasi kitas tiekėjas, tame pačiame pirkime.</w:t>
      </w:r>
    </w:p>
    <w:p w:rsidR="00E97844" w:rsidRPr="00A54AF9" w:rsidRDefault="00E97844" w:rsidP="004305D9">
      <w:pPr>
        <w:pStyle w:val="Body2"/>
        <w:ind w:firstLine="709"/>
        <w:rPr>
          <w:rFonts w:asciiTheme="majorHAnsi" w:hAnsiTheme="majorHAnsi" w:cs="Times New Roman"/>
          <w:lang w:val="lt-LT"/>
        </w:rPr>
      </w:pPr>
    </w:p>
    <w:p w:rsidR="00837AE4" w:rsidRPr="00A54AF9" w:rsidRDefault="00837AE4" w:rsidP="004327DD">
      <w:pPr>
        <w:pStyle w:val="Body2"/>
        <w:spacing w:after="0"/>
        <w:rPr>
          <w:rFonts w:asciiTheme="majorHAnsi" w:hAnsiTheme="majorHAnsi" w:cs="Times New Roman"/>
          <w:lang w:val="lt-LT"/>
        </w:rPr>
      </w:pPr>
    </w:p>
    <w:p w:rsidR="00B90A76" w:rsidRPr="00A54AF9" w:rsidRDefault="00A007FC" w:rsidP="00A007FC">
      <w:pPr>
        <w:pStyle w:val="Heading1"/>
        <w:numPr>
          <w:ilvl w:val="0"/>
          <w:numId w:val="0"/>
        </w:numPr>
        <w:spacing w:before="0" w:after="0"/>
        <w:ind w:left="1283"/>
        <w:rPr>
          <w:rFonts w:asciiTheme="majorHAnsi" w:hAnsiTheme="majorHAnsi"/>
          <w:b/>
          <w:sz w:val="22"/>
          <w:szCs w:val="22"/>
          <w:lang w:eastAsia="lt-LT"/>
        </w:rPr>
      </w:pPr>
      <w:bookmarkStart w:id="18" w:name="_Toc60525485"/>
      <w:bookmarkStart w:id="19" w:name="_Toc47844931"/>
      <w:bookmarkStart w:id="20" w:name="_Toc227136943"/>
      <w:bookmarkStart w:id="21" w:name="_Toc487805679"/>
      <w:bookmarkStart w:id="22" w:name="_Toc488054835"/>
      <w:r w:rsidRPr="00A54AF9">
        <w:rPr>
          <w:rFonts w:asciiTheme="majorHAnsi" w:hAnsiTheme="majorHAnsi"/>
          <w:b/>
          <w:sz w:val="22"/>
          <w:szCs w:val="22"/>
          <w:lang w:eastAsia="lt-LT"/>
        </w:rPr>
        <w:t xml:space="preserve">5. </w:t>
      </w:r>
      <w:r w:rsidR="00B90A76" w:rsidRPr="00A54AF9">
        <w:rPr>
          <w:rFonts w:asciiTheme="majorHAnsi" w:hAnsiTheme="majorHAnsi"/>
          <w:b/>
          <w:sz w:val="22"/>
          <w:szCs w:val="22"/>
          <w:lang w:eastAsia="lt-LT"/>
        </w:rPr>
        <w:t>PASIŪLYMŲ RENGIMAS, PATEIKIMAS, KEITIMAS</w:t>
      </w:r>
      <w:bookmarkEnd w:id="18"/>
      <w:bookmarkEnd w:id="19"/>
      <w:bookmarkEnd w:id="20"/>
      <w:bookmarkEnd w:id="21"/>
      <w:bookmarkEnd w:id="22"/>
    </w:p>
    <w:p w:rsidR="004327DD" w:rsidRPr="00A54AF9" w:rsidRDefault="004327DD" w:rsidP="004327DD">
      <w:pPr>
        <w:rPr>
          <w:rFonts w:asciiTheme="majorHAnsi" w:hAnsiTheme="majorHAnsi"/>
          <w:sz w:val="22"/>
          <w:szCs w:val="22"/>
          <w:lang w:eastAsia="lt-LT"/>
        </w:rPr>
      </w:pPr>
    </w:p>
    <w:p w:rsidR="004305D9" w:rsidRPr="00A54AF9" w:rsidRDefault="002A13B2" w:rsidP="004305D9">
      <w:pPr>
        <w:pStyle w:val="Body2"/>
        <w:ind w:firstLine="709"/>
        <w:rPr>
          <w:rFonts w:asciiTheme="majorHAnsi" w:hAnsiTheme="majorHAnsi" w:cs="Times New Roman"/>
          <w:lang w:val="lt-LT"/>
        </w:rPr>
      </w:pPr>
      <w:bookmarkStart w:id="23" w:name="_Ref58463908"/>
      <w:bookmarkStart w:id="24" w:name="_Ref60481947"/>
      <w:bookmarkStart w:id="25" w:name="_Ref227845325"/>
      <w:r w:rsidRPr="00A54AF9">
        <w:rPr>
          <w:rFonts w:asciiTheme="majorHAnsi" w:hAnsiTheme="majorHAnsi" w:cs="Times New Roman"/>
          <w:lang w:val="lt-LT"/>
        </w:rPr>
        <w:t>5</w:t>
      </w:r>
      <w:r w:rsidR="007A47C6" w:rsidRPr="00A54AF9">
        <w:rPr>
          <w:rFonts w:asciiTheme="majorHAnsi" w:hAnsiTheme="majorHAnsi" w:cs="Times New Roman"/>
          <w:lang w:val="lt-LT"/>
        </w:rPr>
        <w:t>.1. Tiekėjas negali pateikti alternatyvių pasiūlymų. Tiekėjui pateikus alternatyvų pasiūlymą, jo pasiūlymas ir alternatyvus pasiūlymas (alternatyvūs pasiūlymai) bus atmesti.</w:t>
      </w:r>
    </w:p>
    <w:p w:rsidR="00FB12FF" w:rsidRPr="00A54AF9" w:rsidRDefault="002A13B2" w:rsidP="00FB12FF">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7A47C6" w:rsidRPr="00A54AF9">
        <w:rPr>
          <w:rFonts w:asciiTheme="majorHAnsi" w:hAnsiTheme="majorHAnsi" w:cs="Times New Roman"/>
          <w:lang w:val="lt-LT"/>
        </w:rPr>
        <w:t>.</w:t>
      </w:r>
      <w:r w:rsidR="00E97844" w:rsidRPr="00A54AF9">
        <w:rPr>
          <w:rFonts w:asciiTheme="majorHAnsi" w:hAnsiTheme="majorHAnsi" w:cs="Times New Roman"/>
          <w:lang w:val="lt-LT"/>
        </w:rPr>
        <w:t>2</w:t>
      </w:r>
      <w:r w:rsidR="007A47C6" w:rsidRPr="00A54AF9">
        <w:rPr>
          <w:rFonts w:asciiTheme="majorHAnsi" w:hAnsiTheme="majorHAnsi" w:cs="Times New Roman"/>
          <w:lang w:val="lt-LT"/>
        </w:rPr>
        <w:t xml:space="preserve">. 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https://eviesiejipirkimai.lt).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pažymos, licencijos, jungtinės veiklos sutartis ir pan.). Pateikiami dokumentai ar skaitmeninės dokumentų kopijos turi būti prieinami naudojant nediskriminuojančius, visuotinai prieinamus duomenų failų formatus (pvz., </w:t>
      </w:r>
      <w:proofErr w:type="spellStart"/>
      <w:r w:rsidR="007A47C6" w:rsidRPr="00A54AF9">
        <w:rPr>
          <w:rFonts w:asciiTheme="majorHAnsi" w:hAnsiTheme="majorHAnsi" w:cs="Times New Roman"/>
          <w:lang w:val="lt-LT"/>
        </w:rPr>
        <w:t>pdf</w:t>
      </w:r>
      <w:proofErr w:type="spellEnd"/>
      <w:r w:rsidR="007A47C6" w:rsidRPr="00A54AF9">
        <w:rPr>
          <w:rFonts w:asciiTheme="majorHAnsi" w:hAnsiTheme="majorHAnsi" w:cs="Times New Roman"/>
          <w:lang w:val="lt-LT"/>
        </w:rPr>
        <w:t xml:space="preserve">, jpg, </w:t>
      </w:r>
      <w:proofErr w:type="spellStart"/>
      <w:r w:rsidR="007A47C6" w:rsidRPr="00A54AF9">
        <w:rPr>
          <w:rFonts w:asciiTheme="majorHAnsi" w:hAnsiTheme="majorHAnsi" w:cs="Times New Roman"/>
          <w:lang w:val="lt-LT"/>
        </w:rPr>
        <w:t>docx</w:t>
      </w:r>
      <w:proofErr w:type="spellEnd"/>
      <w:r w:rsidR="007A47C6" w:rsidRPr="00A54AF9">
        <w:rPr>
          <w:rFonts w:asciiTheme="majorHAnsi" w:hAnsiTheme="majorHAnsi" w:cs="Times New Roman"/>
          <w:lang w:val="lt-LT"/>
        </w:rPr>
        <w:t xml:space="preserve"> ir kt.).</w:t>
      </w:r>
    </w:p>
    <w:p w:rsidR="00FB12FF" w:rsidRPr="00A54AF9" w:rsidRDefault="002A13B2" w:rsidP="00FB12FF">
      <w:pPr>
        <w:pStyle w:val="Body2"/>
        <w:ind w:firstLine="709"/>
        <w:rPr>
          <w:rFonts w:asciiTheme="majorHAnsi" w:hAnsiTheme="majorHAnsi" w:cs="Times New Roman"/>
          <w:lang w:val="lt-LT"/>
        </w:rPr>
      </w:pPr>
      <w:r w:rsidRPr="00A54AF9">
        <w:rPr>
          <w:rFonts w:asciiTheme="majorHAnsi" w:hAnsiTheme="majorHAnsi" w:cs="Times New Roman"/>
          <w:color w:val="auto"/>
          <w:lang w:val="lt-LT"/>
        </w:rPr>
        <w:t>5</w:t>
      </w:r>
      <w:r w:rsidR="007A47C6" w:rsidRPr="00A54AF9">
        <w:rPr>
          <w:rFonts w:asciiTheme="majorHAnsi" w:hAnsiTheme="majorHAnsi" w:cs="Times New Roman"/>
          <w:color w:val="auto"/>
          <w:lang w:val="lt-LT"/>
        </w:rPr>
        <w:t>.</w:t>
      </w:r>
      <w:r w:rsidR="00E97844" w:rsidRPr="00A54AF9">
        <w:rPr>
          <w:rFonts w:asciiTheme="majorHAnsi" w:hAnsiTheme="majorHAnsi" w:cs="Times New Roman"/>
          <w:color w:val="auto"/>
          <w:lang w:val="lt-LT"/>
        </w:rPr>
        <w:t>3</w:t>
      </w:r>
      <w:r w:rsidR="007A47C6" w:rsidRPr="00A54AF9">
        <w:rPr>
          <w:rFonts w:asciiTheme="majorHAnsi" w:hAnsiTheme="majorHAnsi" w:cs="Times New Roman"/>
          <w:color w:val="auto"/>
          <w:lang w:val="lt-LT"/>
        </w:rPr>
        <w:t xml:space="preserve">. </w:t>
      </w:r>
      <w:r w:rsidR="007A47C6" w:rsidRPr="00A54AF9">
        <w:rPr>
          <w:rFonts w:asciiTheme="majorHAnsi" w:hAnsiTheme="majorHAnsi" w:cs="Times New Roman"/>
          <w:iCs/>
          <w:color w:val="auto"/>
          <w:lang w:val="lt-LT"/>
        </w:rPr>
        <w:t xml:space="preserve">Pasiūlymas turi būti pateiktas </w:t>
      </w:r>
      <w:r w:rsidR="007A47C6" w:rsidRPr="00A54AF9">
        <w:rPr>
          <w:rFonts w:asciiTheme="majorHAnsi" w:hAnsiTheme="majorHAnsi" w:cs="Times New Roman"/>
          <w:b/>
          <w:iCs/>
          <w:color w:val="auto"/>
          <w:lang w:val="lt-LT"/>
        </w:rPr>
        <w:t xml:space="preserve">iki </w:t>
      </w:r>
      <w:r w:rsidR="002977F4" w:rsidRPr="00A54AF9">
        <w:rPr>
          <w:rFonts w:asciiTheme="majorHAnsi" w:hAnsiTheme="majorHAnsi" w:cs="Times New Roman"/>
          <w:b/>
          <w:iCs/>
          <w:color w:val="auto"/>
          <w:lang w:val="lt-LT"/>
        </w:rPr>
        <w:t>20</w:t>
      </w:r>
      <w:r w:rsidR="006647CB" w:rsidRPr="00A54AF9">
        <w:rPr>
          <w:rFonts w:asciiTheme="majorHAnsi" w:hAnsiTheme="majorHAnsi" w:cs="Times New Roman"/>
          <w:b/>
          <w:iCs/>
          <w:color w:val="auto"/>
          <w:lang w:val="lt-LT"/>
        </w:rPr>
        <w:t>2</w:t>
      </w:r>
      <w:r w:rsidR="000B6A93" w:rsidRPr="00A54AF9">
        <w:rPr>
          <w:rFonts w:asciiTheme="majorHAnsi" w:hAnsiTheme="majorHAnsi" w:cs="Times New Roman"/>
          <w:b/>
          <w:iCs/>
          <w:color w:val="auto"/>
          <w:lang w:val="lt-LT"/>
        </w:rPr>
        <w:t>6</w:t>
      </w:r>
      <w:r w:rsidR="002977F4" w:rsidRPr="00A54AF9">
        <w:rPr>
          <w:rFonts w:asciiTheme="majorHAnsi" w:hAnsiTheme="majorHAnsi" w:cs="Times New Roman"/>
          <w:b/>
          <w:iCs/>
          <w:color w:val="auto"/>
          <w:lang w:val="lt-LT"/>
        </w:rPr>
        <w:t xml:space="preserve"> m. </w:t>
      </w:r>
      <w:r w:rsidR="00606F5E">
        <w:rPr>
          <w:rFonts w:asciiTheme="majorHAnsi" w:hAnsiTheme="majorHAnsi" w:cs="Times New Roman"/>
          <w:b/>
          <w:iCs/>
          <w:color w:val="auto"/>
          <w:lang w:val="lt-LT"/>
        </w:rPr>
        <w:t>rugpjūčio</w:t>
      </w:r>
      <w:r w:rsidR="00D323A8" w:rsidRPr="00A54AF9">
        <w:rPr>
          <w:rFonts w:asciiTheme="majorHAnsi" w:hAnsiTheme="majorHAnsi" w:cs="Times New Roman"/>
          <w:b/>
          <w:iCs/>
          <w:color w:val="auto"/>
          <w:lang w:val="lt-LT"/>
        </w:rPr>
        <w:t xml:space="preserve"> </w:t>
      </w:r>
      <w:r w:rsidR="00606F5E">
        <w:rPr>
          <w:rFonts w:asciiTheme="majorHAnsi" w:hAnsiTheme="majorHAnsi" w:cs="Times New Roman"/>
          <w:b/>
          <w:iCs/>
          <w:color w:val="auto"/>
          <w:lang w:val="lt-LT"/>
        </w:rPr>
        <w:t>31</w:t>
      </w:r>
      <w:r w:rsidR="007A1790" w:rsidRPr="00A54AF9">
        <w:rPr>
          <w:rFonts w:asciiTheme="majorHAnsi" w:hAnsiTheme="majorHAnsi" w:cs="Times New Roman"/>
          <w:b/>
          <w:iCs/>
          <w:color w:val="auto"/>
          <w:lang w:val="lt-LT"/>
        </w:rPr>
        <w:t xml:space="preserve"> </w:t>
      </w:r>
      <w:r w:rsidR="001132A8" w:rsidRPr="00A54AF9">
        <w:rPr>
          <w:rFonts w:asciiTheme="majorHAnsi" w:hAnsiTheme="majorHAnsi" w:cs="Times New Roman"/>
          <w:b/>
          <w:iCs/>
          <w:color w:val="auto"/>
          <w:lang w:val="lt-LT"/>
        </w:rPr>
        <w:t xml:space="preserve">d. </w:t>
      </w:r>
      <w:r w:rsidR="000D3726" w:rsidRPr="00A54AF9">
        <w:rPr>
          <w:rFonts w:asciiTheme="majorHAnsi" w:hAnsiTheme="majorHAnsi" w:cs="Times New Roman"/>
          <w:b/>
          <w:iCs/>
          <w:color w:val="auto"/>
          <w:lang w:val="lt-LT"/>
        </w:rPr>
        <w:t>1</w:t>
      </w:r>
      <w:r w:rsidR="00606F5E">
        <w:rPr>
          <w:rFonts w:asciiTheme="majorHAnsi" w:hAnsiTheme="majorHAnsi" w:cs="Times New Roman"/>
          <w:b/>
          <w:iCs/>
          <w:color w:val="auto"/>
          <w:lang w:val="lt-LT"/>
        </w:rPr>
        <w:t>0</w:t>
      </w:r>
      <w:r w:rsidR="007A47C6" w:rsidRPr="00A54AF9">
        <w:rPr>
          <w:rFonts w:asciiTheme="majorHAnsi" w:hAnsiTheme="majorHAnsi" w:cs="Times New Roman"/>
          <w:b/>
          <w:iCs/>
          <w:color w:val="auto"/>
          <w:lang w:val="lt-LT"/>
        </w:rPr>
        <w:t xml:space="preserve"> val. </w:t>
      </w:r>
      <w:r w:rsidR="00AA221A" w:rsidRPr="00A54AF9">
        <w:rPr>
          <w:rFonts w:asciiTheme="majorHAnsi" w:hAnsiTheme="majorHAnsi" w:cs="Times New Roman"/>
          <w:b/>
          <w:iCs/>
          <w:color w:val="auto"/>
          <w:lang w:val="lt-LT"/>
        </w:rPr>
        <w:t>00</w:t>
      </w:r>
      <w:r w:rsidR="007A47C6" w:rsidRPr="00A54AF9">
        <w:rPr>
          <w:rFonts w:asciiTheme="majorHAnsi" w:hAnsiTheme="majorHAnsi" w:cs="Times New Roman"/>
          <w:b/>
          <w:iCs/>
          <w:color w:val="auto"/>
          <w:lang w:val="lt-LT"/>
        </w:rPr>
        <w:t xml:space="preserve"> min.</w:t>
      </w:r>
      <w:r w:rsidR="007A47C6" w:rsidRPr="00A54AF9">
        <w:rPr>
          <w:rFonts w:asciiTheme="majorHAnsi" w:hAnsiTheme="majorHAnsi" w:cs="Times New Roman"/>
          <w:iCs/>
          <w:color w:val="auto"/>
          <w:lang w:val="lt-LT"/>
        </w:rPr>
        <w:t xml:space="preserve"> (Lietuvos Respublikos laiku) tik elektroninėmis priemonėmis, naudojant CVP IS.</w:t>
      </w:r>
      <w:r w:rsidR="007A47C6" w:rsidRPr="00A54AF9">
        <w:rPr>
          <w:rFonts w:asciiTheme="majorHAnsi" w:hAnsiTheme="majorHAnsi" w:cs="Times New Roman"/>
          <w:color w:val="auto"/>
          <w:lang w:val="lt-LT"/>
        </w:rPr>
        <w:tab/>
      </w:r>
    </w:p>
    <w:p w:rsidR="00FB12FF" w:rsidRPr="00A54AF9" w:rsidRDefault="002A13B2" w:rsidP="00FB12FF">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7A47C6" w:rsidRPr="00A54AF9">
        <w:rPr>
          <w:rFonts w:asciiTheme="majorHAnsi" w:hAnsiTheme="majorHAnsi" w:cs="Times New Roman"/>
          <w:lang w:val="lt-LT"/>
        </w:rPr>
        <w:t>.</w:t>
      </w:r>
      <w:r w:rsidR="00E97844" w:rsidRPr="00A54AF9">
        <w:rPr>
          <w:rFonts w:asciiTheme="majorHAnsi" w:hAnsiTheme="majorHAnsi" w:cs="Times New Roman"/>
          <w:lang w:val="lt-LT"/>
        </w:rPr>
        <w:t>4</w:t>
      </w:r>
      <w:r w:rsidR="007A47C6" w:rsidRPr="00A54AF9">
        <w:rPr>
          <w:rFonts w:asciiTheme="majorHAnsi" w:hAnsiTheme="majorHAnsi" w:cs="Times New Roman"/>
          <w:lang w:val="lt-LT"/>
        </w:rPr>
        <w:t>. Susipažinti su pirkimo dokumentais tiekėjai turi teisę iki pasiūlymų pateikimo termino pabaigos.</w:t>
      </w:r>
    </w:p>
    <w:p w:rsidR="00FB12FF" w:rsidRPr="00A54AF9" w:rsidRDefault="002A13B2" w:rsidP="00FB12FF">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7A47C6" w:rsidRPr="00A54AF9">
        <w:rPr>
          <w:rFonts w:asciiTheme="majorHAnsi" w:hAnsiTheme="majorHAnsi" w:cs="Times New Roman"/>
          <w:lang w:val="lt-LT"/>
        </w:rPr>
        <w:t>.</w:t>
      </w:r>
      <w:r w:rsidR="00E97844" w:rsidRPr="00A54AF9">
        <w:rPr>
          <w:rFonts w:asciiTheme="majorHAnsi" w:hAnsiTheme="majorHAnsi" w:cs="Times New Roman"/>
          <w:lang w:val="lt-LT"/>
        </w:rPr>
        <w:t>5</w:t>
      </w:r>
      <w:r w:rsidR="007A47C6" w:rsidRPr="00A54AF9">
        <w:rPr>
          <w:rFonts w:asciiTheme="majorHAnsi" w:hAnsiTheme="majorHAnsi" w:cs="Times New Roman"/>
          <w:lang w:val="lt-LT"/>
        </w:rPr>
        <w:t>. Pateikdamas pasiūlymą, tiekėjas sutinka su šiais pirkimo dokumentais ir patvirtina, kad jo pasiūlyme pateikta informacija yra teisinga ir apima viską, ko reikia tinkamam pirkimo sutarties įvykdymui.</w:t>
      </w:r>
    </w:p>
    <w:p w:rsidR="00FB12FF" w:rsidRPr="00A54AF9" w:rsidRDefault="002A13B2" w:rsidP="00FB12FF">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7A47C6" w:rsidRPr="00A54AF9">
        <w:rPr>
          <w:rFonts w:asciiTheme="majorHAnsi" w:hAnsiTheme="majorHAnsi" w:cs="Times New Roman"/>
          <w:lang w:val="lt-LT"/>
        </w:rPr>
        <w:t>.</w:t>
      </w:r>
      <w:r w:rsidR="00E97844" w:rsidRPr="00A54AF9">
        <w:rPr>
          <w:rFonts w:asciiTheme="majorHAnsi" w:hAnsiTheme="majorHAnsi" w:cs="Times New Roman"/>
          <w:lang w:val="lt-LT"/>
        </w:rPr>
        <w:t>6</w:t>
      </w:r>
      <w:r w:rsidR="007A47C6" w:rsidRPr="00A54AF9">
        <w:rPr>
          <w:rFonts w:asciiTheme="majorHAnsi" w:hAnsiTheme="majorHAnsi" w:cs="Times New Roman"/>
          <w:lang w:val="lt-LT"/>
        </w:rPr>
        <w:t>. 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w:t>
      </w:r>
      <w:r w:rsidR="00586986" w:rsidRPr="00A54AF9">
        <w:rPr>
          <w:rFonts w:asciiTheme="majorHAnsi" w:hAnsiTheme="majorHAnsi"/>
          <w:lang w:val="lt-LT"/>
        </w:rPr>
        <w:t xml:space="preserve"> Jeigu dokumentų </w:t>
      </w:r>
      <w:r w:rsidR="00586986" w:rsidRPr="00A54AF9">
        <w:rPr>
          <w:rFonts w:asciiTheme="majorHAnsi" w:hAnsiTheme="majorHAnsi" w:cs="Times New Roman"/>
          <w:lang w:val="lt-LT"/>
        </w:rPr>
        <w:t>originalo kalba yra anglų kalba, pateikti vertimus į lietuvių kalbą kartu su pasiūlymu nėra privaloma (nebent to reikalaujama techninėje specifikacijoje), tačiau tokie vertimai turės būti pateikti viešojo pirkimo komisijai pareikalavus).</w:t>
      </w:r>
    </w:p>
    <w:p w:rsidR="002C5A65" w:rsidRPr="00A54AF9" w:rsidRDefault="002A13B2" w:rsidP="002C5A65">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7A47C6" w:rsidRPr="00A54AF9">
        <w:rPr>
          <w:rFonts w:asciiTheme="majorHAnsi" w:hAnsiTheme="majorHAnsi" w:cs="Times New Roman"/>
          <w:lang w:val="lt-LT"/>
        </w:rPr>
        <w:t>.</w:t>
      </w:r>
      <w:r w:rsidR="00E97844" w:rsidRPr="00A54AF9">
        <w:rPr>
          <w:rFonts w:asciiTheme="majorHAnsi" w:hAnsiTheme="majorHAnsi" w:cs="Times New Roman"/>
          <w:lang w:val="lt-LT"/>
        </w:rPr>
        <w:t>7</w:t>
      </w:r>
      <w:r w:rsidR="007A47C6" w:rsidRPr="00A54AF9">
        <w:rPr>
          <w:rFonts w:asciiTheme="majorHAnsi" w:hAnsiTheme="majorHAnsi" w:cs="Times New Roman"/>
          <w:lang w:val="lt-LT"/>
        </w:rPr>
        <w:t xml:space="preserve">. Pasiūlyme turi būti nurodytas jo galiojimo terminas. Pasiūlymas turi galioti ne trumpiau </w:t>
      </w:r>
      <w:r w:rsidR="00447965" w:rsidRPr="00A54AF9">
        <w:rPr>
          <w:rFonts w:asciiTheme="majorHAnsi" w:hAnsiTheme="majorHAnsi" w:cs="Times New Roman"/>
          <w:lang w:val="lt-LT"/>
        </w:rPr>
        <w:t xml:space="preserve">kaip </w:t>
      </w:r>
      <w:r w:rsidR="002D2995" w:rsidRPr="00A54AF9">
        <w:rPr>
          <w:rFonts w:asciiTheme="majorHAnsi" w:hAnsiTheme="majorHAnsi" w:cs="Times New Roman"/>
          <w:b/>
          <w:lang w:val="lt-LT"/>
        </w:rPr>
        <w:t>3 mėnesius</w:t>
      </w:r>
      <w:r w:rsidR="002D2995" w:rsidRPr="00A54AF9">
        <w:rPr>
          <w:rFonts w:asciiTheme="majorHAnsi" w:hAnsiTheme="majorHAnsi" w:cs="Times New Roman"/>
          <w:lang w:val="lt-LT"/>
        </w:rPr>
        <w:t xml:space="preserve"> nuo susipažinimo su pasiūlymais</w:t>
      </w:r>
      <w:r w:rsidR="00447965" w:rsidRPr="00A54AF9">
        <w:rPr>
          <w:rFonts w:asciiTheme="majorHAnsi" w:hAnsiTheme="majorHAnsi" w:cs="Times New Roman"/>
          <w:color w:val="auto"/>
          <w:lang w:val="lt-LT"/>
        </w:rPr>
        <w:t>.</w:t>
      </w:r>
      <w:r w:rsidR="007A47C6" w:rsidRPr="00A54AF9">
        <w:rPr>
          <w:rFonts w:asciiTheme="majorHAnsi" w:hAnsiTheme="majorHAnsi" w:cs="Times New Roman"/>
          <w:lang w:val="lt-LT"/>
        </w:rPr>
        <w:t xml:space="preserve"> Jeigu pasiūlyme nenurodytas jo galiojimo laikas, laikoma, kad pasiūlymas galioja tiek, kiek nustatyta pirkimo dokumentuose.</w:t>
      </w:r>
    </w:p>
    <w:p w:rsidR="002C5A65" w:rsidRPr="00A54AF9" w:rsidRDefault="002A13B2" w:rsidP="002C5A65">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7A47C6" w:rsidRPr="00A54AF9">
        <w:rPr>
          <w:rFonts w:asciiTheme="majorHAnsi" w:hAnsiTheme="majorHAnsi" w:cs="Times New Roman"/>
          <w:lang w:val="lt-LT"/>
        </w:rPr>
        <w:t>.</w:t>
      </w:r>
      <w:r w:rsidR="00E97844" w:rsidRPr="00A54AF9">
        <w:rPr>
          <w:rFonts w:asciiTheme="majorHAnsi" w:hAnsiTheme="majorHAnsi" w:cs="Times New Roman"/>
          <w:lang w:val="lt-LT"/>
        </w:rPr>
        <w:t>8</w:t>
      </w:r>
      <w:r w:rsidR="007A47C6" w:rsidRPr="00A54AF9">
        <w:rPr>
          <w:rFonts w:asciiTheme="majorHAnsi" w:hAnsiTheme="majorHAnsi" w:cs="Times New Roman"/>
          <w:lang w:val="lt-LT"/>
        </w:rPr>
        <w:t>. Pasiūlyme nurodom</w:t>
      </w:r>
      <w:r w:rsidR="00775071" w:rsidRPr="00A54AF9">
        <w:rPr>
          <w:rFonts w:asciiTheme="majorHAnsi" w:hAnsiTheme="majorHAnsi" w:cs="Times New Roman"/>
          <w:lang w:val="lt-LT"/>
        </w:rPr>
        <w:t>i</w:t>
      </w:r>
      <w:r w:rsidR="003F38EB" w:rsidRPr="00A54AF9">
        <w:rPr>
          <w:rFonts w:asciiTheme="majorHAnsi" w:hAnsiTheme="majorHAnsi" w:cs="Times New Roman"/>
          <w:lang w:val="lt-LT"/>
        </w:rPr>
        <w:t xml:space="preserve"> </w:t>
      </w:r>
      <w:r w:rsidR="007A47C6" w:rsidRPr="00A54AF9">
        <w:rPr>
          <w:rFonts w:asciiTheme="majorHAnsi" w:hAnsiTheme="majorHAnsi" w:cs="Times New Roman"/>
          <w:lang w:val="lt-LT"/>
        </w:rPr>
        <w:t xml:space="preserve">įkainiai/kaina arba sąnaudos pateikiami eurais. Apskaičiuojant įkainį/kainą arba sąnaudas, turi būti atsižvelgta į visus pirkimo sąlygų, įskaitant pirkimo sutarties projektą, reikalavimus. Į pasiūlymo įkainius/kainą arba sąnaudas turi būti įskaityti visi mokesčiai ir visos tiekėjo išlaidos, apimančios viską, ko reikia visiškam ir tinkamam pirkimo sutarties įvykdymui. </w:t>
      </w:r>
    </w:p>
    <w:p w:rsidR="002C5A65" w:rsidRPr="00A54AF9" w:rsidRDefault="00992AB8" w:rsidP="002C5A65">
      <w:pPr>
        <w:pStyle w:val="Body2"/>
        <w:ind w:firstLine="709"/>
        <w:rPr>
          <w:rFonts w:asciiTheme="majorHAnsi" w:hAnsiTheme="majorHAnsi" w:cs="Times New Roman"/>
          <w:lang w:val="lt-LT"/>
        </w:rPr>
      </w:pPr>
      <w:r w:rsidRPr="00A54AF9">
        <w:rPr>
          <w:rFonts w:asciiTheme="majorHAnsi" w:hAnsiTheme="majorHAnsi" w:cs="Times New Roman"/>
          <w:lang w:val="lt-LT"/>
        </w:rPr>
        <w:t>Pirkimo dalies kaina turi būti išreikšta cento tikslumu, po kablelio nurodant ne daugiau kaip 2</w:t>
      </w:r>
      <w:r w:rsidR="00E072B0" w:rsidRPr="00A54AF9">
        <w:rPr>
          <w:rFonts w:asciiTheme="majorHAnsi" w:hAnsiTheme="majorHAnsi" w:cs="Times New Roman"/>
          <w:lang w:val="lt-LT"/>
        </w:rPr>
        <w:t> </w:t>
      </w:r>
      <w:r w:rsidR="005B6830" w:rsidRPr="00A54AF9">
        <w:rPr>
          <w:rFonts w:asciiTheme="majorHAnsi" w:hAnsiTheme="majorHAnsi" w:cs="Times New Roman"/>
          <w:lang w:val="lt-LT"/>
        </w:rPr>
        <w:t>skaitmenis.</w:t>
      </w:r>
    </w:p>
    <w:p w:rsidR="002C5A65" w:rsidRPr="00A54AF9" w:rsidRDefault="002A13B2" w:rsidP="002C5A65">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7A47C6" w:rsidRPr="00A54AF9">
        <w:rPr>
          <w:rFonts w:asciiTheme="majorHAnsi" w:hAnsiTheme="majorHAnsi" w:cs="Times New Roman"/>
          <w:lang w:val="lt-LT"/>
        </w:rPr>
        <w:t>.</w:t>
      </w:r>
      <w:r w:rsidR="00E97844" w:rsidRPr="00A54AF9">
        <w:rPr>
          <w:rFonts w:asciiTheme="majorHAnsi" w:hAnsiTheme="majorHAnsi" w:cs="Times New Roman"/>
          <w:lang w:val="lt-LT"/>
        </w:rPr>
        <w:t>9</w:t>
      </w:r>
      <w:r w:rsidR="007A47C6" w:rsidRPr="00A54AF9">
        <w:rPr>
          <w:rFonts w:asciiTheme="majorHAnsi" w:hAnsiTheme="majorHAnsi" w:cs="Times New Roman"/>
          <w:lang w:val="lt-LT"/>
        </w:rPr>
        <w:t>. Perkančioji organizacija turi teisę pratęsti pasiūlymo pateikimo terminą. Apie naują pasiūlymų pateikimo terminą perkančioji organizacija paskelbia CVP IS ir praneša prie pirkimo CVP IS prisijungusiems tiekėjams</w:t>
      </w:r>
      <w:r w:rsidR="00992AB8" w:rsidRPr="00A54AF9">
        <w:rPr>
          <w:rFonts w:asciiTheme="majorHAnsi" w:hAnsiTheme="majorHAnsi" w:cs="Times New Roman"/>
          <w:lang w:val="lt-LT"/>
        </w:rPr>
        <w:t>.</w:t>
      </w:r>
    </w:p>
    <w:p w:rsidR="008B7EDA" w:rsidRPr="00A54AF9" w:rsidRDefault="002A13B2" w:rsidP="002C5A65">
      <w:pPr>
        <w:pStyle w:val="Body2"/>
        <w:ind w:firstLine="709"/>
        <w:rPr>
          <w:rFonts w:asciiTheme="majorHAnsi" w:hAnsiTheme="majorHAnsi" w:cs="Times New Roman"/>
          <w:lang w:val="lt-LT"/>
        </w:rPr>
      </w:pPr>
      <w:r w:rsidRPr="00A54AF9">
        <w:rPr>
          <w:rFonts w:asciiTheme="majorHAnsi" w:hAnsiTheme="majorHAnsi" w:cs="Times New Roman"/>
          <w:color w:val="auto"/>
          <w:lang w:val="lt-LT"/>
        </w:rPr>
        <w:t>5</w:t>
      </w:r>
      <w:r w:rsidR="007A47C6" w:rsidRPr="00A54AF9">
        <w:rPr>
          <w:rFonts w:asciiTheme="majorHAnsi" w:hAnsiTheme="majorHAnsi" w:cs="Times New Roman"/>
          <w:color w:val="auto"/>
          <w:lang w:val="lt-LT"/>
        </w:rPr>
        <w:t>.</w:t>
      </w:r>
      <w:r w:rsidR="00E97844" w:rsidRPr="00A54AF9">
        <w:rPr>
          <w:rFonts w:asciiTheme="majorHAnsi" w:hAnsiTheme="majorHAnsi" w:cs="Times New Roman"/>
          <w:color w:val="auto"/>
          <w:lang w:val="lt-LT"/>
        </w:rPr>
        <w:t>10</w:t>
      </w:r>
      <w:r w:rsidR="007A47C6" w:rsidRPr="00A54AF9">
        <w:rPr>
          <w:rFonts w:asciiTheme="majorHAnsi" w:hAnsiTheme="majorHAnsi" w:cs="Times New Roman"/>
          <w:color w:val="auto"/>
          <w:lang w:val="lt-LT"/>
        </w:rPr>
        <w:t xml:space="preserve">. Pasiūlymas turi būti pateikiamas CVP IS priemonėmis. </w:t>
      </w:r>
      <w:r w:rsidR="007A47C6" w:rsidRPr="00A54AF9">
        <w:rPr>
          <w:rFonts w:asciiTheme="majorHAnsi" w:hAnsiTheme="majorHAnsi" w:cs="Times New Roman"/>
          <w:iCs/>
          <w:color w:val="auto"/>
          <w:lang w:val="lt-LT"/>
        </w:rPr>
        <w:t>Pasiūlymą turi sudaryti</w:t>
      </w:r>
      <w:r w:rsidR="008B7EDA" w:rsidRPr="00A54AF9">
        <w:rPr>
          <w:rFonts w:asciiTheme="majorHAnsi" w:hAnsiTheme="majorHAnsi" w:cs="Times New Roman"/>
          <w:iCs/>
          <w:color w:val="auto"/>
          <w:lang w:val="lt-LT"/>
        </w:rPr>
        <w:t>:</w:t>
      </w:r>
    </w:p>
    <w:p w:rsidR="00835323" w:rsidRPr="00A54AF9" w:rsidRDefault="002A13B2" w:rsidP="00835323">
      <w:pPr>
        <w:pStyle w:val="Body2"/>
        <w:ind w:firstLine="709"/>
        <w:rPr>
          <w:rFonts w:asciiTheme="majorHAnsi" w:hAnsiTheme="majorHAnsi" w:cs="Times New Roman"/>
          <w:bCs/>
          <w:color w:val="auto"/>
          <w:lang w:val="lt-LT"/>
        </w:rPr>
      </w:pPr>
      <w:r w:rsidRPr="00A54AF9">
        <w:rPr>
          <w:rFonts w:asciiTheme="majorHAnsi" w:hAnsiTheme="majorHAnsi" w:cs="Times New Roman"/>
          <w:b/>
          <w:iCs/>
          <w:color w:val="auto"/>
          <w:lang w:val="lt-LT"/>
        </w:rPr>
        <w:t>5</w:t>
      </w:r>
      <w:r w:rsidR="008B7EDA" w:rsidRPr="00A54AF9">
        <w:rPr>
          <w:rFonts w:asciiTheme="majorHAnsi" w:hAnsiTheme="majorHAnsi" w:cs="Times New Roman"/>
          <w:b/>
          <w:iCs/>
          <w:color w:val="auto"/>
          <w:lang w:val="lt-LT"/>
        </w:rPr>
        <w:t>.</w:t>
      </w:r>
      <w:r w:rsidR="00E97844" w:rsidRPr="00A54AF9">
        <w:rPr>
          <w:rFonts w:asciiTheme="majorHAnsi" w:hAnsiTheme="majorHAnsi" w:cs="Times New Roman"/>
          <w:b/>
          <w:iCs/>
          <w:color w:val="auto"/>
          <w:lang w:val="lt-LT"/>
        </w:rPr>
        <w:t>10</w:t>
      </w:r>
      <w:r w:rsidR="008B7EDA" w:rsidRPr="00A54AF9">
        <w:rPr>
          <w:rFonts w:asciiTheme="majorHAnsi" w:hAnsiTheme="majorHAnsi" w:cs="Times New Roman"/>
          <w:b/>
          <w:iCs/>
          <w:color w:val="auto"/>
          <w:lang w:val="lt-LT"/>
        </w:rPr>
        <w:t xml:space="preserve">.1. </w:t>
      </w:r>
      <w:r w:rsidR="00835323" w:rsidRPr="00A54AF9">
        <w:rPr>
          <w:rFonts w:asciiTheme="majorHAnsi" w:hAnsiTheme="majorHAnsi" w:cs="Times New Roman"/>
          <w:b/>
          <w:iCs/>
          <w:color w:val="auto"/>
          <w:lang w:val="lt-LT"/>
        </w:rPr>
        <w:t>Užpildy</w:t>
      </w:r>
      <w:r w:rsidR="001B191C" w:rsidRPr="00A54AF9">
        <w:rPr>
          <w:rFonts w:asciiTheme="majorHAnsi" w:hAnsiTheme="majorHAnsi" w:cs="Times New Roman"/>
          <w:b/>
          <w:iCs/>
          <w:color w:val="auto"/>
          <w:lang w:val="lt-LT"/>
        </w:rPr>
        <w:t>ta pasiūlymo forma (1 priedas)</w:t>
      </w:r>
      <w:r w:rsidR="00654297" w:rsidRPr="00A54AF9">
        <w:rPr>
          <w:rFonts w:asciiTheme="majorHAnsi" w:hAnsiTheme="majorHAnsi" w:cs="Times New Roman"/>
          <w:b/>
          <w:iCs/>
          <w:color w:val="auto"/>
          <w:lang w:val="lt-LT"/>
        </w:rPr>
        <w:t>.</w:t>
      </w:r>
      <w:r w:rsidR="00654297" w:rsidRPr="00A54AF9">
        <w:rPr>
          <w:rFonts w:asciiTheme="majorHAnsi" w:hAnsiTheme="majorHAnsi" w:cs="Times New Roman"/>
          <w:color w:val="auto"/>
          <w:lang w:val="lt-LT"/>
        </w:rPr>
        <w:t xml:space="preserve"> Kainų pasiūlymas turi būti pateiktas užpildant dokumentą </w:t>
      </w:r>
      <w:r w:rsidR="00654297" w:rsidRPr="00A54AF9">
        <w:rPr>
          <w:rFonts w:asciiTheme="majorHAnsi" w:hAnsiTheme="majorHAnsi" w:cs="Times New Roman"/>
          <w:b/>
          <w:color w:val="auto"/>
          <w:lang w:val="lt-LT"/>
        </w:rPr>
        <w:t>„</w:t>
      </w:r>
      <w:bookmarkStart w:id="26" w:name="_Hlk165980987"/>
      <w:r w:rsidR="00654297" w:rsidRPr="00A54AF9">
        <w:rPr>
          <w:rFonts w:asciiTheme="majorHAnsi" w:hAnsiTheme="majorHAnsi" w:cs="Times New Roman"/>
          <w:b/>
          <w:color w:val="auto"/>
          <w:lang w:val="lt-LT"/>
        </w:rPr>
        <w:t>Techninė specifikacija ir kainų pasiūlymo lentelė</w:t>
      </w:r>
      <w:bookmarkEnd w:id="26"/>
      <w:r w:rsidR="00654297" w:rsidRPr="00A54AF9">
        <w:rPr>
          <w:rFonts w:asciiTheme="majorHAnsi" w:hAnsiTheme="majorHAnsi" w:cs="Times New Roman"/>
          <w:b/>
          <w:color w:val="auto"/>
          <w:lang w:val="lt-LT"/>
        </w:rPr>
        <w:t>“ (3 priedas)</w:t>
      </w:r>
      <w:r w:rsidR="00654297" w:rsidRPr="00A54AF9">
        <w:rPr>
          <w:rFonts w:asciiTheme="majorHAnsi" w:hAnsiTheme="majorHAnsi" w:cs="Times New Roman"/>
          <w:color w:val="auto"/>
          <w:lang w:val="lt-LT"/>
        </w:rPr>
        <w:t xml:space="preserve"> ne skenuota forma, bet </w:t>
      </w:r>
      <w:r w:rsidR="00654297" w:rsidRPr="00A54AF9">
        <w:rPr>
          <w:rFonts w:asciiTheme="majorHAnsi" w:hAnsiTheme="majorHAnsi" w:cs="Times New Roman"/>
          <w:b/>
          <w:bCs/>
          <w:color w:val="auto"/>
          <w:lang w:val="lt-LT"/>
        </w:rPr>
        <w:t xml:space="preserve">prisegant atskiru dokumentu Microsoft Word </w:t>
      </w:r>
      <w:r w:rsidR="00654297" w:rsidRPr="00A54AF9">
        <w:rPr>
          <w:rFonts w:asciiTheme="majorHAnsi" w:hAnsiTheme="majorHAnsi" w:cs="Times New Roman"/>
          <w:bCs/>
          <w:color w:val="auto"/>
          <w:lang w:val="lt-LT"/>
        </w:rPr>
        <w:t>ar kita visuotinai prieinama teksto redagavimo programa</w:t>
      </w:r>
      <w:r w:rsidR="00654297" w:rsidRPr="00A54AF9">
        <w:rPr>
          <w:rFonts w:asciiTheme="majorHAnsi" w:hAnsiTheme="majorHAnsi" w:cs="Times New Roman"/>
          <w:b/>
          <w:iCs/>
          <w:color w:val="auto"/>
          <w:lang w:val="lt-LT"/>
        </w:rPr>
        <w:t>;</w:t>
      </w:r>
    </w:p>
    <w:p w:rsidR="00835323" w:rsidRPr="00A54AF9" w:rsidRDefault="00835323" w:rsidP="00835323">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E97844" w:rsidRPr="00A54AF9">
        <w:rPr>
          <w:rFonts w:asciiTheme="majorHAnsi" w:hAnsiTheme="majorHAnsi" w:cs="Times New Roman"/>
          <w:lang w:val="lt-LT"/>
        </w:rPr>
        <w:t>10</w:t>
      </w:r>
      <w:r w:rsidRPr="00A54AF9">
        <w:rPr>
          <w:rFonts w:asciiTheme="majorHAnsi" w:hAnsiTheme="majorHAnsi" w:cs="Times New Roman"/>
          <w:lang w:val="lt-LT"/>
        </w:rPr>
        <w:t xml:space="preserve">.2. Europos bendrasis viešųjų pirkimų dokumentas (EBVPD) parengtas pagal pirkimo sąlygų </w:t>
      </w:r>
      <w:r w:rsidR="006E3FB8" w:rsidRPr="00A54AF9">
        <w:rPr>
          <w:rFonts w:asciiTheme="majorHAnsi" w:hAnsiTheme="majorHAnsi" w:cs="Times New Roman"/>
          <w:lang w:val="lt-LT"/>
        </w:rPr>
        <w:t>4</w:t>
      </w:r>
      <w:r w:rsidRPr="00A54AF9">
        <w:rPr>
          <w:rFonts w:asciiTheme="majorHAnsi" w:hAnsiTheme="majorHAnsi" w:cs="Times New Roman"/>
          <w:lang w:val="lt-LT"/>
        </w:rPr>
        <w:t xml:space="preserve"> priedą</w:t>
      </w:r>
      <w:r w:rsidR="001B191C" w:rsidRPr="00A54AF9">
        <w:rPr>
          <w:rFonts w:asciiTheme="majorHAnsi" w:hAnsiTheme="majorHAnsi" w:cs="Times New Roman"/>
          <w:lang w:val="lt-LT"/>
        </w:rPr>
        <w:t>;</w:t>
      </w:r>
    </w:p>
    <w:p w:rsidR="00835323" w:rsidRPr="00A54AF9" w:rsidRDefault="00835323" w:rsidP="00835323">
      <w:pPr>
        <w:pStyle w:val="Body2"/>
        <w:ind w:firstLine="709"/>
        <w:rPr>
          <w:rFonts w:asciiTheme="majorHAnsi" w:hAnsiTheme="majorHAnsi" w:cs="Times New Roman"/>
          <w:b/>
          <w:iCs/>
          <w:color w:val="auto"/>
          <w:lang w:val="lt-LT"/>
        </w:rPr>
      </w:pPr>
      <w:r w:rsidRPr="00A54AF9">
        <w:rPr>
          <w:rFonts w:asciiTheme="majorHAnsi" w:hAnsiTheme="majorHAnsi" w:cs="Times New Roman"/>
          <w:lang w:val="lt-LT"/>
        </w:rPr>
        <w:lastRenderedPageBreak/>
        <w:t>5.</w:t>
      </w:r>
      <w:r w:rsidR="00E97844" w:rsidRPr="00A54AF9">
        <w:rPr>
          <w:rFonts w:asciiTheme="majorHAnsi" w:hAnsiTheme="majorHAnsi" w:cs="Times New Roman"/>
          <w:lang w:val="lt-LT"/>
        </w:rPr>
        <w:t>10</w:t>
      </w:r>
      <w:r w:rsidRPr="00A54AF9">
        <w:rPr>
          <w:rFonts w:asciiTheme="majorHAnsi" w:hAnsiTheme="majorHAnsi" w:cs="Times New Roman"/>
          <w:lang w:val="lt-LT"/>
        </w:rPr>
        <w:t>.3. Jungtinės veiklos sutartis (jei taikoma);</w:t>
      </w:r>
    </w:p>
    <w:p w:rsidR="00835323" w:rsidRPr="00A54AF9" w:rsidRDefault="00835323" w:rsidP="00835323">
      <w:pPr>
        <w:pStyle w:val="Body2"/>
        <w:ind w:firstLine="709"/>
        <w:rPr>
          <w:rFonts w:asciiTheme="majorHAnsi" w:hAnsiTheme="majorHAnsi" w:cs="Times New Roman"/>
          <w:b/>
          <w:iCs/>
          <w:color w:val="auto"/>
          <w:lang w:val="lt-LT"/>
        </w:rPr>
      </w:pPr>
      <w:r w:rsidRPr="00A54AF9">
        <w:rPr>
          <w:rFonts w:asciiTheme="majorHAnsi" w:hAnsiTheme="majorHAnsi" w:cs="Times New Roman"/>
          <w:color w:val="auto"/>
          <w:lang w:val="lt-LT"/>
        </w:rPr>
        <w:t>5.</w:t>
      </w:r>
      <w:r w:rsidR="00E97844" w:rsidRPr="00A54AF9">
        <w:rPr>
          <w:rFonts w:asciiTheme="majorHAnsi" w:hAnsiTheme="majorHAnsi" w:cs="Times New Roman"/>
          <w:color w:val="auto"/>
          <w:lang w:val="lt-LT"/>
        </w:rPr>
        <w:t>10</w:t>
      </w:r>
      <w:r w:rsidRPr="00A54AF9">
        <w:rPr>
          <w:rFonts w:asciiTheme="majorHAnsi" w:hAnsiTheme="majorHAnsi" w:cs="Times New Roman"/>
          <w:color w:val="auto"/>
          <w:lang w:val="lt-LT"/>
        </w:rPr>
        <w:t>.4. Įgaliojimas pasirašyti pasiūlymą (jei taikoma);</w:t>
      </w:r>
      <w:r w:rsidRPr="00A54AF9">
        <w:rPr>
          <w:rFonts w:asciiTheme="majorHAnsi" w:hAnsiTheme="majorHAnsi" w:cs="Times New Roman"/>
          <w:color w:val="auto"/>
          <w:lang w:val="lt-LT"/>
        </w:rPr>
        <w:tab/>
      </w:r>
    </w:p>
    <w:p w:rsidR="00835323" w:rsidRPr="00A54AF9" w:rsidRDefault="00835323" w:rsidP="00835323">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5.</w:t>
      </w:r>
      <w:r w:rsidR="00E97844" w:rsidRPr="00A54AF9">
        <w:rPr>
          <w:rFonts w:asciiTheme="majorHAnsi" w:hAnsiTheme="majorHAnsi" w:cs="Times New Roman"/>
          <w:color w:val="auto"/>
          <w:lang w:val="lt-LT"/>
        </w:rPr>
        <w:t>10</w:t>
      </w:r>
      <w:r w:rsidRPr="00A54AF9">
        <w:rPr>
          <w:rFonts w:asciiTheme="majorHAnsi" w:hAnsiTheme="majorHAnsi" w:cs="Times New Roman"/>
          <w:color w:val="auto"/>
          <w:lang w:val="lt-LT"/>
        </w:rPr>
        <w:t>.5. Galimybę pasinaudoti kitų ūkio subjektų ištekliais patvirtinantys dokumentai (jei taikoma);</w:t>
      </w:r>
    </w:p>
    <w:p w:rsidR="00367CD6" w:rsidRPr="00A54AF9" w:rsidRDefault="00367CD6" w:rsidP="00367CD6">
      <w:pPr>
        <w:pStyle w:val="Body2"/>
        <w:ind w:firstLine="709"/>
        <w:rPr>
          <w:rFonts w:asciiTheme="majorHAnsi" w:hAnsiTheme="majorHAnsi" w:cs="Times New Roman"/>
          <w:b/>
          <w:color w:val="auto"/>
          <w:lang w:val="lt-LT"/>
        </w:rPr>
      </w:pPr>
      <w:r w:rsidRPr="00A54AF9">
        <w:rPr>
          <w:rFonts w:asciiTheme="majorHAnsi" w:hAnsiTheme="majorHAnsi" w:cs="Times New Roman"/>
          <w:b/>
          <w:color w:val="auto"/>
          <w:lang w:val="lt-LT"/>
        </w:rPr>
        <w:t>5.</w:t>
      </w:r>
      <w:r w:rsidR="00E97844" w:rsidRPr="00A54AF9">
        <w:rPr>
          <w:rFonts w:asciiTheme="majorHAnsi" w:hAnsiTheme="majorHAnsi" w:cs="Times New Roman"/>
          <w:b/>
          <w:color w:val="auto"/>
          <w:lang w:val="lt-LT"/>
        </w:rPr>
        <w:t>10</w:t>
      </w:r>
      <w:r w:rsidRPr="00A54AF9">
        <w:rPr>
          <w:rFonts w:asciiTheme="majorHAnsi" w:hAnsiTheme="majorHAnsi" w:cs="Times New Roman"/>
          <w:b/>
          <w:color w:val="auto"/>
          <w:lang w:val="lt-LT"/>
        </w:rPr>
        <w:t>.6. Užpildyta deklaracija dėl tiekėjo atsakingų asmenų (5 priedas);</w:t>
      </w:r>
    </w:p>
    <w:p w:rsidR="003B11E2" w:rsidRPr="00A54AF9" w:rsidRDefault="003B11E2" w:rsidP="00367CD6">
      <w:pPr>
        <w:pStyle w:val="Body2"/>
        <w:ind w:firstLine="709"/>
        <w:rPr>
          <w:rFonts w:asciiTheme="majorHAnsi" w:hAnsiTheme="majorHAnsi" w:cs="Times New Roman"/>
          <w:color w:val="auto"/>
          <w:lang w:val="lt-LT"/>
        </w:rPr>
      </w:pPr>
      <w:r w:rsidRPr="00A54AF9">
        <w:rPr>
          <w:rFonts w:asciiTheme="majorHAnsi" w:hAnsiTheme="majorHAnsi" w:cs="Times New Roman"/>
          <w:b/>
          <w:color w:val="auto"/>
          <w:lang w:val="lt-LT"/>
        </w:rPr>
        <w:t>5.</w:t>
      </w:r>
      <w:r w:rsidR="00E97844" w:rsidRPr="00A54AF9">
        <w:rPr>
          <w:rFonts w:asciiTheme="majorHAnsi" w:hAnsiTheme="majorHAnsi" w:cs="Times New Roman"/>
          <w:b/>
          <w:color w:val="auto"/>
          <w:lang w:val="lt-LT"/>
        </w:rPr>
        <w:t>10</w:t>
      </w:r>
      <w:r w:rsidRPr="00A54AF9">
        <w:rPr>
          <w:rFonts w:asciiTheme="majorHAnsi" w:hAnsiTheme="majorHAnsi" w:cs="Times New Roman"/>
          <w:b/>
          <w:color w:val="auto"/>
          <w:lang w:val="lt-LT"/>
        </w:rPr>
        <w:t>.7. Tiekėjo deklaracija dėl Tarybos reglamente (ES) 2022/576 nustatytų sąlygų nebuvimo (6 priedas</w:t>
      </w:r>
      <w:r w:rsidRPr="00A54AF9">
        <w:rPr>
          <w:rFonts w:asciiTheme="majorHAnsi" w:hAnsiTheme="majorHAnsi" w:cs="Times New Roman"/>
          <w:color w:val="auto"/>
          <w:lang w:val="lt-LT"/>
        </w:rPr>
        <w:t>).</w:t>
      </w:r>
    </w:p>
    <w:p w:rsidR="00FC32CF" w:rsidRPr="00A54AF9" w:rsidRDefault="00FC32CF" w:rsidP="00367CD6">
      <w:pPr>
        <w:pStyle w:val="Body2"/>
        <w:ind w:firstLine="709"/>
        <w:rPr>
          <w:rFonts w:asciiTheme="majorHAnsi" w:hAnsiTheme="majorHAnsi" w:cs="Times New Roman"/>
          <w:color w:val="auto"/>
          <w:lang w:val="lt-LT"/>
        </w:rPr>
      </w:pPr>
      <w:r w:rsidRPr="00A54AF9">
        <w:rPr>
          <w:rFonts w:asciiTheme="majorHAnsi" w:hAnsiTheme="majorHAnsi" w:cs="Times New Roman"/>
          <w:b/>
          <w:lang w:val="lt-LT"/>
        </w:rPr>
        <w:t>5.10.8. Tiekėjo deklaracija dėl Nacionalinio saugumo reikalavimų atitikties (8 priedas).</w:t>
      </w:r>
    </w:p>
    <w:p w:rsidR="00926CAE" w:rsidRPr="00A54AF9" w:rsidRDefault="00367CD6" w:rsidP="00926CAE">
      <w:pPr>
        <w:pStyle w:val="Body2"/>
        <w:ind w:firstLine="709"/>
        <w:rPr>
          <w:rFonts w:asciiTheme="majorHAnsi" w:hAnsiTheme="majorHAnsi" w:cs="Times New Roman"/>
          <w:b/>
          <w:color w:val="auto"/>
          <w:highlight w:val="yellow"/>
          <w:lang w:val="lt-LT"/>
        </w:rPr>
      </w:pPr>
      <w:r w:rsidRPr="00A54AF9">
        <w:rPr>
          <w:rFonts w:asciiTheme="majorHAnsi" w:hAnsiTheme="majorHAnsi" w:cs="Times New Roman"/>
          <w:b/>
          <w:color w:val="auto"/>
          <w:highlight w:val="yellow"/>
          <w:lang w:val="lt-LT"/>
        </w:rPr>
        <w:t>5.</w:t>
      </w:r>
      <w:r w:rsidR="00E97844" w:rsidRPr="00A54AF9">
        <w:rPr>
          <w:rFonts w:asciiTheme="majorHAnsi" w:hAnsiTheme="majorHAnsi" w:cs="Times New Roman"/>
          <w:b/>
          <w:color w:val="auto"/>
          <w:highlight w:val="yellow"/>
          <w:lang w:val="lt-LT"/>
        </w:rPr>
        <w:t>10</w:t>
      </w:r>
      <w:r w:rsidRPr="00A54AF9">
        <w:rPr>
          <w:rFonts w:asciiTheme="majorHAnsi" w:hAnsiTheme="majorHAnsi" w:cs="Times New Roman"/>
          <w:b/>
          <w:color w:val="auto"/>
          <w:highlight w:val="yellow"/>
          <w:lang w:val="lt-LT"/>
        </w:rPr>
        <w:t>.</w:t>
      </w:r>
      <w:r w:rsidR="00FC32CF" w:rsidRPr="00A54AF9">
        <w:rPr>
          <w:rFonts w:asciiTheme="majorHAnsi" w:hAnsiTheme="majorHAnsi" w:cs="Times New Roman"/>
          <w:b/>
          <w:color w:val="auto"/>
          <w:highlight w:val="yellow"/>
          <w:lang w:val="lt-LT"/>
        </w:rPr>
        <w:t>9</w:t>
      </w:r>
      <w:r w:rsidR="00835323" w:rsidRPr="00A54AF9">
        <w:rPr>
          <w:rFonts w:asciiTheme="majorHAnsi" w:hAnsiTheme="majorHAnsi" w:cs="Times New Roman"/>
          <w:b/>
          <w:color w:val="auto"/>
          <w:highlight w:val="yellow"/>
          <w:lang w:val="lt-LT"/>
        </w:rPr>
        <w:t xml:space="preserve">. </w:t>
      </w:r>
      <w:r w:rsidR="00881C03" w:rsidRPr="00A54AF9">
        <w:rPr>
          <w:rFonts w:asciiTheme="majorHAnsi" w:hAnsiTheme="majorHAnsi" w:cs="Times New Roman"/>
          <w:b/>
          <w:color w:val="auto"/>
          <w:highlight w:val="yellow"/>
          <w:lang w:val="lt-LT"/>
        </w:rPr>
        <w:t>Tiekėjai turi pateikti pasiūlyme nurodytų</w:t>
      </w:r>
      <w:r w:rsidR="00DA6BB9" w:rsidRPr="00A54AF9">
        <w:rPr>
          <w:rFonts w:asciiTheme="majorHAnsi" w:hAnsiTheme="majorHAnsi" w:cs="Times New Roman"/>
          <w:b/>
          <w:color w:val="auto"/>
          <w:highlight w:val="yellow"/>
          <w:lang w:val="lt-LT"/>
        </w:rPr>
        <w:t xml:space="preserve"> techninių</w:t>
      </w:r>
      <w:r w:rsidR="00881C03" w:rsidRPr="00A54AF9">
        <w:rPr>
          <w:rFonts w:asciiTheme="majorHAnsi" w:hAnsiTheme="majorHAnsi" w:cs="Times New Roman"/>
          <w:b/>
          <w:color w:val="auto"/>
          <w:highlight w:val="yellow"/>
          <w:lang w:val="lt-LT"/>
        </w:rPr>
        <w:t xml:space="preserve"> parametrų teisingumą įrodančius firmos gamintojos dokumentus (bukletus ir pan.) originalo, o reikalaujamų parametrų – ir lietuvių kalbomis (tais atvejais, kai parametrų teisingumą įrodančių firmos gamintojos dokumentų (bukletų ir pan.) originalo kalba yra anglų kalba, pateikti vertimus į lietuvių kalbą kartu su pasiūlymu nėra privaloma (nebent to reikalaujama techninėje specifikacijoje), tačiau tokie vertimai turės būti pateikti viešojo pirkimo komisijai pareikalavus). </w:t>
      </w:r>
      <w:r w:rsidR="00926CAE" w:rsidRPr="00A54AF9">
        <w:rPr>
          <w:rFonts w:asciiTheme="majorHAnsi" w:hAnsiTheme="majorHAnsi" w:cs="Times New Roman"/>
          <w:b/>
          <w:color w:val="auto"/>
          <w:highlight w:val="yellow"/>
          <w:lang w:val="lt-LT"/>
        </w:rPr>
        <w:t>Turi būti nurodytos konkrečios siūlomų prekių charakteristikos. Originaliame firmos gamintojos dokumente privalo būti atžyma, kurį techninės specifikacijos parametrą patvirtina nurodytas parametras. Pateikiamos skaitmeninės dokumentų kopijos. Konkurso sąlygų  priedo Nr. 3 „Techninė specifikacija ir kainų pasiūlymo lentelė“, grafoje „</w:t>
      </w:r>
      <w:r w:rsidR="00B04D94" w:rsidRPr="00A54AF9">
        <w:rPr>
          <w:rFonts w:asciiTheme="majorHAnsi" w:hAnsiTheme="majorHAnsi" w:cs="Times New Roman"/>
          <w:b/>
          <w:color w:val="auto"/>
          <w:highlight w:val="yellow"/>
          <w:lang w:val="lt-LT"/>
        </w:rPr>
        <w:t>Siūlomos parametrų reikšmės</w:t>
      </w:r>
      <w:r w:rsidR="00926CAE" w:rsidRPr="00A54AF9">
        <w:rPr>
          <w:rFonts w:asciiTheme="majorHAnsi" w:hAnsiTheme="majorHAnsi" w:cs="Times New Roman"/>
          <w:b/>
          <w:color w:val="auto"/>
          <w:highlight w:val="yellow"/>
          <w:lang w:val="lt-LT"/>
        </w:rPr>
        <w:t>“ turi būti nurodytas pasiūlymo puslapis, kuriame yra atžyma;</w:t>
      </w:r>
    </w:p>
    <w:p w:rsidR="00445D32" w:rsidRPr="00A54AF9" w:rsidRDefault="00445D32" w:rsidP="00445D32">
      <w:pPr>
        <w:pStyle w:val="Body2"/>
        <w:ind w:firstLine="720"/>
        <w:rPr>
          <w:rFonts w:asciiTheme="majorHAnsi" w:hAnsiTheme="majorHAnsi"/>
          <w:b/>
          <w:bCs/>
          <w:iCs/>
          <w:color w:val="auto"/>
          <w:highlight w:val="yellow"/>
        </w:rPr>
      </w:pPr>
      <w:proofErr w:type="spellStart"/>
      <w:r w:rsidRPr="00A54AF9">
        <w:rPr>
          <w:rFonts w:asciiTheme="majorHAnsi" w:hAnsiTheme="majorHAnsi"/>
          <w:b/>
          <w:bCs/>
          <w:iCs/>
          <w:color w:val="auto"/>
          <w:highlight w:val="yellow"/>
        </w:rPr>
        <w:t>Tiekėjas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turi</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pateikti</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ir</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Techninėje</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specifikacijoje</w:t>
      </w:r>
      <w:proofErr w:type="spellEnd"/>
      <w:r w:rsidRPr="00A54AF9">
        <w:rPr>
          <w:rFonts w:asciiTheme="majorHAnsi" w:hAnsiTheme="majorHAnsi"/>
          <w:b/>
          <w:bCs/>
          <w:iCs/>
          <w:color w:val="auto"/>
          <w:highlight w:val="yellow"/>
        </w:rPr>
        <w:t xml:space="preserve"> (3 </w:t>
      </w:r>
      <w:proofErr w:type="spellStart"/>
      <w:r w:rsidRPr="00A54AF9">
        <w:rPr>
          <w:rFonts w:asciiTheme="majorHAnsi" w:hAnsiTheme="majorHAnsi"/>
          <w:b/>
          <w:bCs/>
          <w:iCs/>
          <w:color w:val="auto"/>
          <w:highlight w:val="yellow"/>
        </w:rPr>
        <w:t>priede</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nurodytus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dokumentus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ir</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informaciją</w:t>
      </w:r>
      <w:proofErr w:type="spellEnd"/>
      <w:r w:rsidRPr="00A54AF9">
        <w:rPr>
          <w:rFonts w:asciiTheme="majorHAnsi" w:hAnsiTheme="majorHAnsi"/>
          <w:b/>
          <w:bCs/>
          <w:iCs/>
          <w:color w:val="auto"/>
          <w:highlight w:val="yellow"/>
        </w:rPr>
        <w:t>.</w:t>
      </w:r>
    </w:p>
    <w:p w:rsidR="00DA6BB9" w:rsidRPr="00A54AF9" w:rsidRDefault="00DA6BB9" w:rsidP="00DA6BB9">
      <w:pPr>
        <w:pStyle w:val="Body2"/>
        <w:ind w:firstLine="720"/>
        <w:rPr>
          <w:rFonts w:asciiTheme="majorHAnsi" w:hAnsiTheme="majorHAnsi"/>
          <w:b/>
          <w:bCs/>
          <w:iCs/>
          <w:color w:val="auto"/>
        </w:rPr>
      </w:pPr>
      <w:proofErr w:type="spellStart"/>
      <w:r w:rsidRPr="00A54AF9">
        <w:rPr>
          <w:rFonts w:asciiTheme="majorHAnsi" w:hAnsiTheme="majorHAnsi"/>
          <w:b/>
          <w:bCs/>
          <w:iCs/>
          <w:color w:val="auto"/>
          <w:highlight w:val="yellow"/>
        </w:rPr>
        <w:t>Tuo</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atveju</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jeigu</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pateiktoje</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gamintojo</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dokumentacijoje</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nėra</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visos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reikalaujamos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prekės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technines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charakteristikas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patvirtinančios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informacijos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tiekėjas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privalo</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pateikti</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gamintojo</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arba</w:t>
      </w:r>
      <w:proofErr w:type="spellEnd"/>
      <w:r w:rsidRPr="00A54AF9">
        <w:rPr>
          <w:rFonts w:asciiTheme="majorHAnsi" w:hAnsiTheme="majorHAnsi"/>
          <w:b/>
          <w:bCs/>
          <w:iCs/>
          <w:color w:val="auto"/>
          <w:highlight w:val="yellow"/>
        </w:rPr>
        <w:t xml:space="preserve"> jo </w:t>
      </w:r>
      <w:proofErr w:type="spellStart"/>
      <w:r w:rsidRPr="00A54AF9">
        <w:rPr>
          <w:rFonts w:asciiTheme="majorHAnsi" w:hAnsiTheme="majorHAnsi"/>
          <w:b/>
          <w:bCs/>
          <w:iCs/>
          <w:color w:val="auto"/>
          <w:highlight w:val="yellow"/>
        </w:rPr>
        <w:t>įgalioto</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atstovo</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tiekėjo</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deklaracija</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nėra</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lygiavertis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dokumentas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raštiškus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patvirtinimus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prekės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gamintojo</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atitikties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deklaraciją</w:t>
      </w:r>
      <w:proofErr w:type="spellEnd"/>
      <w:r w:rsidRPr="00A54AF9">
        <w:rPr>
          <w:rFonts w:asciiTheme="majorHAnsi" w:hAnsiTheme="majorHAnsi"/>
          <w:b/>
          <w:bCs/>
          <w:iCs/>
          <w:color w:val="auto"/>
          <w:highlight w:val="yellow"/>
        </w:rPr>
        <w:t>/</w:t>
      </w:r>
      <w:proofErr w:type="spellStart"/>
      <w:r w:rsidRPr="00A54AF9">
        <w:rPr>
          <w:rFonts w:asciiTheme="majorHAnsi" w:hAnsiTheme="majorHAnsi"/>
          <w:b/>
          <w:bCs/>
          <w:iCs/>
          <w:color w:val="auto"/>
          <w:highlight w:val="yellow"/>
        </w:rPr>
        <w:t>eksploatacinių</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savybių</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deklaraciją</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ar</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kitus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atitiktį</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reikalavimams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įrodančius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dokumentus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informaciją</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kad</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perkančioji</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organizacija</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galėtų</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įsitikinti</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siūlomos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prekės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atitiktimi</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nustatytiems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reikalavimams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Pateikiamos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skaitmeninės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dokumentų</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kopijos</w:t>
      </w:r>
      <w:proofErr w:type="spellEnd"/>
      <w:r w:rsidRPr="00A54AF9">
        <w:rPr>
          <w:rFonts w:asciiTheme="majorHAnsi" w:hAnsiTheme="majorHAnsi"/>
          <w:b/>
          <w:bCs/>
          <w:iCs/>
          <w:color w:val="auto"/>
          <w:highlight w:val="yellow"/>
        </w:rPr>
        <w:t>.</w:t>
      </w:r>
      <w:r w:rsidR="00445D32" w:rsidRPr="00A54AF9">
        <w:rPr>
          <w:rFonts w:asciiTheme="majorHAnsi" w:hAnsiTheme="majorHAnsi"/>
          <w:b/>
          <w:bCs/>
          <w:iCs/>
          <w:color w:val="auto"/>
          <w:highlight w:val="yellow"/>
        </w:rPr>
        <w:t xml:space="preserve"> </w:t>
      </w:r>
    </w:p>
    <w:p w:rsidR="00835323" w:rsidRPr="00A54AF9" w:rsidRDefault="00835323" w:rsidP="00835323">
      <w:pPr>
        <w:pStyle w:val="Body2"/>
        <w:ind w:firstLine="709"/>
        <w:rPr>
          <w:rFonts w:asciiTheme="majorHAnsi" w:hAnsiTheme="majorHAnsi" w:cs="Times New Roman"/>
          <w:b/>
          <w:iCs/>
          <w:color w:val="auto"/>
          <w:lang w:val="lt-LT"/>
        </w:rPr>
      </w:pPr>
      <w:r w:rsidRPr="00A54AF9">
        <w:rPr>
          <w:rFonts w:asciiTheme="majorHAnsi" w:hAnsiTheme="majorHAnsi" w:cs="Times New Roman"/>
          <w:color w:val="auto"/>
          <w:lang w:val="lt-LT"/>
        </w:rPr>
        <w:t>5.</w:t>
      </w:r>
      <w:r w:rsidR="00FC32CF" w:rsidRPr="00A54AF9">
        <w:rPr>
          <w:rFonts w:asciiTheme="majorHAnsi" w:hAnsiTheme="majorHAnsi" w:cs="Times New Roman"/>
          <w:color w:val="auto"/>
          <w:lang w:val="lt-LT"/>
        </w:rPr>
        <w:t>11</w:t>
      </w:r>
      <w:r w:rsidRPr="00A54AF9">
        <w:rPr>
          <w:rFonts w:asciiTheme="majorHAnsi" w:hAnsiTheme="majorHAnsi" w:cs="Times New Roman"/>
          <w:color w:val="auto"/>
          <w:lang w:val="lt-LT"/>
        </w:rPr>
        <w:t xml:space="preserve">. Tiekėjo pasiūlymą sudaro CVP IS priemonėmis pateiktos informacijos ir dokumentų visuma. </w:t>
      </w:r>
    </w:p>
    <w:p w:rsidR="00835323" w:rsidRPr="00A54AF9" w:rsidRDefault="00835323" w:rsidP="00835323">
      <w:pPr>
        <w:pStyle w:val="Body2"/>
        <w:ind w:firstLine="709"/>
        <w:rPr>
          <w:rFonts w:asciiTheme="majorHAnsi" w:hAnsiTheme="majorHAnsi" w:cs="Times New Roman"/>
          <w:b/>
          <w:iCs/>
          <w:color w:val="auto"/>
          <w:lang w:val="lt-LT"/>
        </w:rPr>
      </w:pPr>
      <w:r w:rsidRPr="00A54AF9">
        <w:rPr>
          <w:rFonts w:asciiTheme="majorHAnsi" w:hAnsiTheme="majorHAnsi" w:cs="Times New Roman"/>
          <w:lang w:val="lt-LT"/>
        </w:rPr>
        <w:t>5.</w:t>
      </w:r>
      <w:r w:rsidR="00FC32CF" w:rsidRPr="00A54AF9">
        <w:rPr>
          <w:rFonts w:asciiTheme="majorHAnsi" w:hAnsiTheme="majorHAnsi" w:cs="Times New Roman"/>
          <w:lang w:val="lt-LT"/>
        </w:rPr>
        <w:t>12</w:t>
      </w:r>
      <w:r w:rsidRPr="00A54AF9">
        <w:rPr>
          <w:rFonts w:asciiTheme="majorHAnsi" w:hAnsiTheme="majorHAnsi" w:cs="Times New Roman"/>
          <w:lang w:val="lt-LT"/>
        </w:rPr>
        <w:t xml:space="preserve">. Pasiūlymas turi </w:t>
      </w:r>
      <w:r w:rsidRPr="00A54AF9">
        <w:rPr>
          <w:rFonts w:asciiTheme="majorHAnsi" w:hAnsiTheme="majorHAnsi" w:cs="Times New Roman"/>
          <w:color w:val="auto"/>
          <w:lang w:val="lt-LT"/>
        </w:rPr>
        <w:t>būti</w:t>
      </w:r>
      <w:r w:rsidRPr="00A54AF9">
        <w:rPr>
          <w:rFonts w:asciiTheme="majorHAnsi" w:hAnsiTheme="majorHAnsi" w:cs="Times New Roman"/>
          <w:lang w:val="lt-LT"/>
        </w:rPr>
        <w:t xml:space="preserve"> pasirašytas </w:t>
      </w:r>
      <w:r w:rsidR="00853566" w:rsidRPr="00A54AF9">
        <w:rPr>
          <w:rFonts w:asciiTheme="majorHAnsi" w:hAnsiTheme="majorHAnsi" w:cs="Times New Roman"/>
          <w:lang w:val="lt-LT"/>
        </w:rPr>
        <w:t>tiekėjo</w:t>
      </w:r>
      <w:r w:rsidRPr="00A54AF9">
        <w:rPr>
          <w:rFonts w:asciiTheme="majorHAnsi" w:hAnsiTheme="majorHAnsi" w:cs="Times New Roman"/>
          <w:lang w:val="lt-LT"/>
        </w:rPr>
        <w:t xml:space="preserve"> parašu.</w:t>
      </w:r>
    </w:p>
    <w:p w:rsidR="00835323" w:rsidRPr="00A54AF9" w:rsidRDefault="00835323" w:rsidP="00835323">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FC32CF" w:rsidRPr="00A54AF9">
        <w:rPr>
          <w:rFonts w:asciiTheme="majorHAnsi" w:hAnsiTheme="majorHAnsi" w:cs="Times New Roman"/>
          <w:lang w:val="lt-LT"/>
        </w:rPr>
        <w:t>13</w:t>
      </w:r>
      <w:r w:rsidRPr="00A54AF9">
        <w:rPr>
          <w:rFonts w:asciiTheme="majorHAnsi" w:hAnsiTheme="majorHAnsi" w:cs="Times New Roman"/>
          <w:lang w:val="lt-LT"/>
        </w:rPr>
        <w:t>. Tiekėjai pasiūlyme turi nurodyti, kokia pasiūlyme pateikta informacija yra konfidenciali. Konfidencialia informacija gali būti, įskaitant, bet ja neapsiribojant, komercinė (gamybinė) paslaptis ir konfidencialieji pasiūlymų aspektai. Konfidencialia negalima laikyti informacijos nurodytos Viešųjų pirkimų įstatyme 20 str. 2 d.:</w:t>
      </w:r>
    </w:p>
    <w:p w:rsidR="00835323" w:rsidRPr="00A54AF9" w:rsidRDefault="00835323" w:rsidP="00835323">
      <w:pPr>
        <w:pStyle w:val="Body2"/>
        <w:ind w:firstLine="709"/>
        <w:rPr>
          <w:rFonts w:asciiTheme="majorHAnsi" w:eastAsia="Calibri" w:hAnsiTheme="majorHAnsi" w:cs="Times New Roman"/>
          <w:lang w:val="lt-LT"/>
        </w:rPr>
      </w:pPr>
      <w:r w:rsidRPr="00A54AF9">
        <w:rPr>
          <w:rFonts w:asciiTheme="majorHAnsi" w:eastAsia="Calibri" w:hAnsiTheme="majorHAnsi" w:cs="Times New Roman"/>
          <w:lang w:val="lt-LT"/>
        </w:rPr>
        <w:t>1) jeigu tai pažeistų įstatymus, nustatančius informacijos atskleidimo ar teisės gauti informaciją reikalavimus, ir šių įstatymų įgyvendinamuosius teisės aktus;</w:t>
      </w:r>
    </w:p>
    <w:p w:rsidR="00835323" w:rsidRPr="00A54AF9" w:rsidRDefault="00835323" w:rsidP="00835323">
      <w:pPr>
        <w:pStyle w:val="Body2"/>
        <w:ind w:firstLine="709"/>
        <w:rPr>
          <w:rFonts w:asciiTheme="majorHAnsi" w:eastAsia="Calibri" w:hAnsiTheme="majorHAnsi" w:cs="Times New Roman"/>
          <w:lang w:val="lt-LT"/>
        </w:rPr>
      </w:pPr>
      <w:r w:rsidRPr="00A54AF9">
        <w:rPr>
          <w:rFonts w:asciiTheme="majorHAnsi" w:eastAsia="Calibri" w:hAnsiTheme="majorHAnsi" w:cs="Times New Roman"/>
          <w:lang w:val="lt-LT"/>
        </w:rPr>
        <w:t xml:space="preserve">2) jeigu tai pažeistų šio įstatymo </w:t>
      </w:r>
      <w:proofErr w:type="spellStart"/>
      <w:r w:rsidRPr="00A54AF9">
        <w:rPr>
          <w:rFonts w:asciiTheme="majorHAnsi" w:eastAsia="Calibri" w:hAnsiTheme="majorHAnsi" w:cs="Times New Roman"/>
          <w:lang w:val="lt-LT"/>
        </w:rPr>
        <w:t>Viešųju</w:t>
      </w:r>
      <w:proofErr w:type="spellEnd"/>
      <w:r w:rsidRPr="00A54AF9">
        <w:rPr>
          <w:rFonts w:asciiTheme="majorHAnsi" w:eastAsia="Calibri" w:hAnsiTheme="majorHAnsi" w:cs="Times New Roman"/>
          <w:lang w:val="lt-LT"/>
        </w:rPr>
        <w:t xml:space="preserve"> pirkimų įstatymo 33 ir 58 straipsniuose nustatytus reikalavimus dėl paskelbimo apie sudarytą pirkimo sutartį, kandidatų ir dalyvių informavimo, įskaitant informaciją apie pasiūlyme nurodytą prekių, paslaugų ar darbų kainą, išskyrus jos sudedamąsias dalis;</w:t>
      </w:r>
    </w:p>
    <w:p w:rsidR="00835323" w:rsidRPr="00A54AF9" w:rsidRDefault="00835323" w:rsidP="00835323">
      <w:pPr>
        <w:pStyle w:val="Body2"/>
        <w:ind w:firstLine="709"/>
        <w:rPr>
          <w:rFonts w:asciiTheme="majorHAnsi" w:hAnsiTheme="majorHAnsi" w:cs="Times New Roman"/>
          <w:bCs/>
          <w:lang w:val="lt-LT"/>
        </w:rPr>
      </w:pPr>
      <w:r w:rsidRPr="00A54AF9">
        <w:rPr>
          <w:rFonts w:asciiTheme="majorHAnsi" w:eastAsia="Calibri" w:hAnsiTheme="majorHAnsi" w:cs="Times New Roman"/>
          <w:lang w:val="lt-LT"/>
        </w:rPr>
        <w:t xml:space="preserve">3) pateiktos tiekėjų pašalinimo pagrindų nebuvimą, atitiktį kvalifikacijos reikalavimams, kokybės vadybos sistemos ir aplinkos apsaugos vadybos sistemos standartams patvirtinančiuose dokumentuose, išskyrus informaciją, kurią atskleidus būtų pažeisti Lietuvos Respublikos asmens duomenų teisinės apsaugos įstatymo reikalavimai </w:t>
      </w:r>
      <w:r w:rsidRPr="00A54AF9">
        <w:rPr>
          <w:rFonts w:asciiTheme="majorHAnsi" w:hAnsiTheme="majorHAnsi" w:cs="Times New Roman"/>
          <w:bCs/>
          <w:lang w:val="lt-LT"/>
        </w:rPr>
        <w:t>ar tiekėjo įsipareigojimai pagal su trečiaisiais asmenimis sudarytas sutartis;</w:t>
      </w:r>
    </w:p>
    <w:p w:rsidR="00835323" w:rsidRPr="00A54AF9" w:rsidRDefault="00835323" w:rsidP="00835323">
      <w:pPr>
        <w:pStyle w:val="Body2"/>
        <w:ind w:firstLine="709"/>
        <w:rPr>
          <w:rFonts w:asciiTheme="majorHAnsi" w:hAnsiTheme="majorHAnsi" w:cs="Times New Roman"/>
          <w:lang w:val="lt-LT"/>
        </w:rPr>
      </w:pPr>
      <w:r w:rsidRPr="00A54AF9">
        <w:rPr>
          <w:rFonts w:asciiTheme="majorHAnsi" w:hAnsiTheme="majorHAnsi" w:cs="Times New Roman"/>
          <w:lang w:val="lt-LT"/>
        </w:rPr>
        <w:t>4) informacija apie pasitelktus ūkio subjektus, kurių pajėgumais remiasi tiekėjas, ir subtiekėjus, išskyrus informaciją, kurią atskleidus būtų pažeisti Asmens duomenų teisinės apsaugos įstatymo reikalavimai.</w:t>
      </w:r>
    </w:p>
    <w:p w:rsidR="00835323" w:rsidRPr="00A54AF9" w:rsidRDefault="00835323" w:rsidP="00835323">
      <w:pPr>
        <w:pStyle w:val="Body2"/>
        <w:ind w:firstLine="709"/>
        <w:rPr>
          <w:rFonts w:asciiTheme="majorHAnsi" w:hAnsiTheme="majorHAnsi" w:cs="Times New Roman"/>
          <w:lang w:val="lt-LT"/>
        </w:rPr>
      </w:pPr>
      <w:r w:rsidRPr="00A54AF9">
        <w:rPr>
          <w:rFonts w:asciiTheme="majorHAnsi" w:eastAsia="Calibri" w:hAnsiTheme="majorHAnsi" w:cs="Times New Roman"/>
          <w:lang w:val="lt-LT"/>
        </w:rPr>
        <w:t xml:space="preserve">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w:t>
      </w:r>
      <w:r w:rsidR="005A345B" w:rsidRPr="00A54AF9">
        <w:rPr>
          <w:rFonts w:asciiTheme="majorHAnsi" w:eastAsia="Calibri" w:hAnsiTheme="majorHAnsi" w:cs="Times New Roman"/>
          <w:lang w:val="lt-LT"/>
        </w:rPr>
        <w:t>3</w:t>
      </w:r>
      <w:r w:rsidRPr="00A54AF9">
        <w:rPr>
          <w:rFonts w:asciiTheme="majorHAnsi" w:eastAsia="Calibri" w:hAnsiTheme="majorHAnsi" w:cs="Times New Roman"/>
          <w:lang w:val="lt-LT"/>
        </w:rPr>
        <w:t> darbo dienos, nepateikia tokių įrodymų arba pateikia netinkamus įrodymus, laikoma, kad tokia informacija yra nekonfidenciali.</w:t>
      </w:r>
    </w:p>
    <w:p w:rsidR="00835323" w:rsidRPr="00A54AF9" w:rsidRDefault="00835323" w:rsidP="00835323">
      <w:pPr>
        <w:pStyle w:val="Body2"/>
        <w:ind w:firstLine="709"/>
        <w:rPr>
          <w:rFonts w:asciiTheme="majorHAnsi" w:hAnsiTheme="majorHAnsi" w:cs="Times New Roman"/>
          <w:lang w:val="lt-LT"/>
        </w:rPr>
      </w:pPr>
      <w:r w:rsidRPr="00A54AF9">
        <w:rPr>
          <w:rFonts w:asciiTheme="majorHAnsi" w:hAnsiTheme="majorHAnsi" w:cs="Times New Roman"/>
          <w:lang w:val="lt-LT"/>
        </w:rPr>
        <w:lastRenderedPageBreak/>
        <w:t>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w:t>
      </w:r>
    </w:p>
    <w:p w:rsidR="00835323" w:rsidRPr="00A54AF9" w:rsidRDefault="00835323" w:rsidP="00835323">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FC32CF" w:rsidRPr="00A54AF9">
        <w:rPr>
          <w:rFonts w:asciiTheme="majorHAnsi" w:hAnsiTheme="majorHAnsi" w:cs="Times New Roman"/>
          <w:lang w:val="lt-LT"/>
        </w:rPr>
        <w:t>14</w:t>
      </w:r>
      <w:r w:rsidRPr="00A54AF9">
        <w:rPr>
          <w:rFonts w:asciiTheme="majorHAnsi" w:hAnsiTheme="majorHAnsi" w:cs="Times New Roman"/>
          <w:lang w:val="lt-LT"/>
        </w:rPr>
        <w:t>.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rsidR="00D93FCC" w:rsidRPr="00A54AF9" w:rsidRDefault="00835323" w:rsidP="00034076">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FC32CF" w:rsidRPr="00A54AF9">
        <w:rPr>
          <w:rFonts w:asciiTheme="majorHAnsi" w:hAnsiTheme="majorHAnsi" w:cs="Times New Roman"/>
          <w:lang w:val="lt-LT"/>
        </w:rPr>
        <w:t>15</w:t>
      </w:r>
      <w:r w:rsidRPr="00A54AF9">
        <w:rPr>
          <w:rFonts w:asciiTheme="majorHAnsi" w:hAnsiTheme="majorHAnsi" w:cs="Times New Roman"/>
          <w:lang w:val="lt-LT"/>
        </w:rPr>
        <w:t xml:space="preserve">. Kol nesibaigė pasiūlymų galiojimo laikas, perkančioji organizacija turi teisę prašyti CVP IS priemonėmis, kad tiekėjai pratęstų jų galiojimą iki konkrečiai nurodyto laiko. Tiekėjas CVP IS priemonėmis tokį prašymą gali atmesti. </w:t>
      </w:r>
    </w:p>
    <w:p w:rsidR="00984FAD" w:rsidRPr="00A54AF9" w:rsidRDefault="000C2B39" w:rsidP="000C2B39">
      <w:pPr>
        <w:pStyle w:val="Heading1"/>
        <w:numPr>
          <w:ilvl w:val="0"/>
          <w:numId w:val="0"/>
        </w:numPr>
        <w:spacing w:before="120"/>
        <w:ind w:left="851"/>
        <w:rPr>
          <w:rFonts w:asciiTheme="majorHAnsi" w:hAnsiTheme="majorHAnsi"/>
          <w:b/>
          <w:sz w:val="22"/>
          <w:szCs w:val="22"/>
        </w:rPr>
      </w:pPr>
      <w:bookmarkStart w:id="27" w:name="_Toc488054836"/>
      <w:bookmarkEnd w:id="23"/>
      <w:bookmarkEnd w:id="24"/>
      <w:r w:rsidRPr="00A54AF9">
        <w:rPr>
          <w:rFonts w:asciiTheme="majorHAnsi" w:hAnsiTheme="majorHAnsi"/>
          <w:b/>
          <w:sz w:val="22"/>
          <w:szCs w:val="22"/>
        </w:rPr>
        <w:t xml:space="preserve">6. </w:t>
      </w:r>
      <w:r w:rsidR="00984FAD" w:rsidRPr="00A54AF9">
        <w:rPr>
          <w:rFonts w:asciiTheme="majorHAnsi" w:hAnsiTheme="majorHAnsi"/>
          <w:b/>
          <w:sz w:val="22"/>
          <w:szCs w:val="22"/>
        </w:rPr>
        <w:t>PASIŪLYMŲ ŠIFRAVIMAS</w:t>
      </w:r>
      <w:bookmarkEnd w:id="27"/>
    </w:p>
    <w:p w:rsidR="004613B4" w:rsidRPr="00A54AF9" w:rsidRDefault="003F38EB" w:rsidP="004613B4">
      <w:pPr>
        <w:ind w:firstLine="709"/>
        <w:jc w:val="both"/>
        <w:rPr>
          <w:rFonts w:asciiTheme="majorHAnsi" w:hAnsiTheme="majorHAnsi"/>
          <w:sz w:val="22"/>
          <w:szCs w:val="22"/>
        </w:rPr>
      </w:pPr>
      <w:r w:rsidRPr="00A54AF9">
        <w:rPr>
          <w:rFonts w:asciiTheme="majorHAnsi" w:hAnsiTheme="majorHAnsi"/>
          <w:sz w:val="22"/>
          <w:szCs w:val="22"/>
        </w:rPr>
        <w:t>6.1.</w:t>
      </w:r>
      <w:r w:rsidR="00CA17EF" w:rsidRPr="00A54AF9">
        <w:rPr>
          <w:rFonts w:asciiTheme="majorHAnsi" w:hAnsiTheme="majorHAnsi"/>
          <w:sz w:val="22"/>
          <w:szCs w:val="22"/>
        </w:rPr>
        <w:t xml:space="preserve"> </w:t>
      </w:r>
      <w:r w:rsidRPr="00A54AF9">
        <w:rPr>
          <w:rFonts w:asciiTheme="majorHAnsi" w:hAnsiTheme="majorHAnsi"/>
          <w:sz w:val="22"/>
          <w:szCs w:val="22"/>
        </w:rPr>
        <w:t>Tiekėjo teikiamas pasiūlymas gali būti užšifruojamas. Tiekėjas, nusprendęs pateikti užšifruotą pasiūlymą, turi:</w:t>
      </w:r>
    </w:p>
    <w:p w:rsidR="004613B4" w:rsidRPr="00A54AF9" w:rsidRDefault="003F38EB" w:rsidP="004613B4">
      <w:pPr>
        <w:ind w:firstLine="709"/>
        <w:jc w:val="both"/>
        <w:rPr>
          <w:rFonts w:asciiTheme="majorHAnsi" w:hAnsiTheme="majorHAnsi"/>
          <w:sz w:val="22"/>
          <w:szCs w:val="22"/>
        </w:rPr>
      </w:pPr>
      <w:r w:rsidRPr="00A54AF9">
        <w:rPr>
          <w:rFonts w:asciiTheme="majorHAnsi" w:hAnsiTheme="majorHAnsi"/>
          <w:sz w:val="22"/>
          <w:szCs w:val="22"/>
        </w:rPr>
        <w:t>6.1.1.</w:t>
      </w:r>
      <w:r w:rsidRPr="00A54AF9">
        <w:rPr>
          <w:rFonts w:asciiTheme="majorHAnsi" w:hAnsiTheme="majorHAnsi"/>
          <w:sz w:val="22"/>
          <w:szCs w:val="22"/>
          <w:u w:val="single"/>
        </w:rPr>
        <w:t xml:space="preserve"> iki </w:t>
      </w:r>
      <w:r w:rsidRPr="00A54AF9">
        <w:rPr>
          <w:rFonts w:asciiTheme="majorHAnsi" w:hAnsiTheme="majorHAnsi"/>
          <w:b/>
          <w:sz w:val="22"/>
          <w:szCs w:val="22"/>
          <w:u w:val="single"/>
        </w:rPr>
        <w:t>pasiūlymų pateikimo termino pabaigos</w:t>
      </w:r>
      <w:r w:rsidRPr="00A54AF9">
        <w:rPr>
          <w:rFonts w:asciiTheme="majorHAnsi" w:hAnsiTheme="majorHAnsi"/>
          <w:b/>
          <w:sz w:val="22"/>
          <w:szCs w:val="22"/>
        </w:rPr>
        <w:t xml:space="preserve"> </w:t>
      </w:r>
      <w:r w:rsidRPr="00A54AF9">
        <w:rPr>
          <w:rFonts w:asciiTheme="majorHAnsi" w:hAnsiTheme="majorHAnsi"/>
          <w:sz w:val="22"/>
          <w:szCs w:val="22"/>
        </w:rPr>
        <w:t xml:space="preserve">naudodamasis CVP IS priemonėmis  </w:t>
      </w:r>
      <w:r w:rsidRPr="00A54AF9">
        <w:rPr>
          <w:rFonts w:asciiTheme="majorHAnsi" w:hAnsiTheme="majorHAnsi"/>
          <w:iCs/>
          <w:sz w:val="22"/>
          <w:szCs w:val="22"/>
        </w:rPr>
        <w:t xml:space="preserve">pateikti užšifruotą pasiūlymą (užšifruojamas </w:t>
      </w:r>
      <w:r w:rsidRPr="00A54AF9">
        <w:rPr>
          <w:rFonts w:asciiTheme="majorHAnsi" w:hAnsiTheme="majorHAnsi"/>
          <w:sz w:val="22"/>
          <w:szCs w:val="22"/>
        </w:rPr>
        <w:t>visas pasiūlymas arba pasiūlymo dokumentas, kuriame nurodyta pasiūlymo kaina)</w:t>
      </w:r>
      <w:r w:rsidRPr="00A54AF9">
        <w:rPr>
          <w:rFonts w:asciiTheme="majorHAnsi" w:hAnsiTheme="majorHAnsi"/>
          <w:iCs/>
          <w:sz w:val="22"/>
          <w:szCs w:val="22"/>
        </w:rPr>
        <w:t xml:space="preserve">. </w:t>
      </w:r>
    </w:p>
    <w:p w:rsidR="004613B4" w:rsidRPr="00A54AF9" w:rsidRDefault="003F38EB" w:rsidP="004613B4">
      <w:pPr>
        <w:ind w:firstLine="709"/>
        <w:jc w:val="both"/>
        <w:rPr>
          <w:rFonts w:asciiTheme="majorHAnsi" w:hAnsiTheme="majorHAnsi"/>
          <w:sz w:val="22"/>
          <w:szCs w:val="22"/>
        </w:rPr>
      </w:pPr>
      <w:r w:rsidRPr="00A54AF9">
        <w:rPr>
          <w:rFonts w:asciiTheme="majorHAnsi" w:hAnsiTheme="majorHAnsi"/>
          <w:sz w:val="22"/>
          <w:szCs w:val="22"/>
        </w:rPr>
        <w:t xml:space="preserve">6.1.2. </w:t>
      </w:r>
      <w:r w:rsidRPr="00A54AF9">
        <w:rPr>
          <w:rFonts w:asciiTheme="majorHAnsi" w:hAnsiTheme="majorHAnsi"/>
          <w:b/>
          <w:sz w:val="22"/>
          <w:szCs w:val="22"/>
        </w:rPr>
        <w:t xml:space="preserve">iki pirminio susipažinimo su CVP IS priemonėmis pateiktais pasiūlymais procedūros (posėdžio) pradžios </w:t>
      </w:r>
      <w:r w:rsidRPr="00A54AF9">
        <w:rPr>
          <w:rFonts w:asciiTheme="majorHAnsi" w:hAnsiTheme="majorHAnsi"/>
          <w:b/>
          <w:sz w:val="22"/>
          <w:szCs w:val="22"/>
          <w:u w:val="single"/>
        </w:rPr>
        <w:t>CVP IS susirašinėjimo priemonėmis</w:t>
      </w:r>
      <w:r w:rsidRPr="00A54AF9">
        <w:rPr>
          <w:rFonts w:asciiTheme="majorHAnsi" w:hAnsiTheme="majorHAnsi"/>
          <w:sz w:val="22"/>
          <w:szCs w:val="22"/>
        </w:rPr>
        <w:t xml:space="preserve"> pateikti slaptažodį,  su kuriuo perkančioji organizacija galės iššifruoti pateiktą pasiūlymą. </w:t>
      </w:r>
      <w:r w:rsidRPr="00A54AF9">
        <w:rPr>
          <w:rFonts w:asciiTheme="majorHAnsi" w:hAnsiTheme="majorHAnsi"/>
          <w:sz w:val="22"/>
          <w:szCs w:val="22"/>
          <w:lang w:eastAsia="lt-LT"/>
        </w:rPr>
        <w:t xml:space="preserve">Iškilus CVP IS techninėms problemoms, kai tiekėjas neturi galimybės pateikti slaptažodžio per CVP IS susirašinėjimo priemonę, tiekėjas turi teisę slaptažodį pateikti kitomis priemonėmis pasirinktinai: elektroniniu paštu </w:t>
      </w:r>
      <w:proofErr w:type="spellStart"/>
      <w:r w:rsidR="001F29D0" w:rsidRPr="00A54AF9">
        <w:rPr>
          <w:rFonts w:asciiTheme="majorHAnsi" w:hAnsiTheme="majorHAnsi"/>
          <w:sz w:val="22"/>
          <w:szCs w:val="22"/>
          <w:lang w:eastAsia="lt-LT"/>
        </w:rPr>
        <w:t>monika.vaitkeviciute</w:t>
      </w:r>
      <w:r w:rsidRPr="00A54AF9">
        <w:rPr>
          <w:rFonts w:asciiTheme="majorHAnsi" w:hAnsiTheme="majorHAnsi"/>
          <w:sz w:val="22"/>
          <w:szCs w:val="22"/>
          <w:lang w:eastAsia="lt-LT"/>
        </w:rPr>
        <w:t>@kaunoklinikos.lt</w:t>
      </w:r>
      <w:proofErr w:type="spellEnd"/>
      <w:r w:rsidRPr="00A54AF9">
        <w:rPr>
          <w:rFonts w:asciiTheme="majorHAnsi" w:hAnsiTheme="majorHAnsi"/>
          <w:sz w:val="22"/>
          <w:szCs w:val="22"/>
          <w:lang w:eastAsia="lt-LT"/>
        </w:rPr>
        <w:t xml:space="preserve">, faksu (8 37) 32 64 27 arba raštu. Tokiu atveju tiekėjas turėtų būti aktyvus ir įsitikinti, kad pateiktas slaptažodis laiku pasiekė adresatą (pavyzdžiui, susisiekęs su perkančiąja organizacija oficialiu jos telefonu ir (arba) kitais būdais). </w:t>
      </w:r>
    </w:p>
    <w:p w:rsidR="003F38EB" w:rsidRPr="00A54AF9" w:rsidRDefault="003F38EB" w:rsidP="004613B4">
      <w:pPr>
        <w:ind w:firstLine="709"/>
        <w:jc w:val="both"/>
        <w:rPr>
          <w:rFonts w:asciiTheme="majorHAnsi" w:hAnsiTheme="majorHAnsi"/>
          <w:sz w:val="22"/>
          <w:szCs w:val="22"/>
        </w:rPr>
      </w:pPr>
      <w:r w:rsidRPr="00A54AF9">
        <w:rPr>
          <w:rFonts w:asciiTheme="majorHAnsi" w:hAnsiTheme="majorHAnsi"/>
          <w:sz w:val="22"/>
          <w:szCs w:val="22"/>
          <w:lang w:eastAsia="lt-LT"/>
        </w:rPr>
        <w:t xml:space="preserve">6.2. Tiekėjui užšifravus visą pasiūlymą ir </w:t>
      </w:r>
      <w:r w:rsidRPr="00A54AF9">
        <w:rPr>
          <w:rFonts w:asciiTheme="majorHAnsi" w:hAnsiTheme="majorHAnsi"/>
          <w:sz w:val="22"/>
          <w:szCs w:val="22"/>
        </w:rPr>
        <w:t xml:space="preserve">pirminio susipažinimo su CVP IS priemonėmis pateiktais pasiūlymais procedūros (posėdžio) pradžios </w:t>
      </w:r>
      <w:r w:rsidRPr="00A54AF9">
        <w:rPr>
          <w:rFonts w:asciiTheme="majorHAnsi" w:hAnsiTheme="majorHAnsi"/>
          <w:sz w:val="22"/>
          <w:szCs w:val="22"/>
          <w:lang w:eastAsia="lt-LT"/>
        </w:rPr>
        <w:t xml:space="preserve">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A54AF9">
        <w:rPr>
          <w:rFonts w:asciiTheme="majorHAnsi" w:hAnsiTheme="majorHAnsi"/>
          <w:sz w:val="22"/>
          <w:szCs w:val="22"/>
        </w:rPr>
        <w:t>neatitinkantį pirkimo dokumentuose nustatytų reikalavimų (tiekėjas nepateikė pasiūlymo kainos)</w:t>
      </w:r>
      <w:r w:rsidRPr="00A54AF9">
        <w:rPr>
          <w:rFonts w:asciiTheme="majorHAnsi" w:hAnsiTheme="majorHAnsi"/>
          <w:sz w:val="22"/>
          <w:szCs w:val="22"/>
          <w:lang w:eastAsia="lt-LT"/>
        </w:rPr>
        <w:t>.</w:t>
      </w:r>
    </w:p>
    <w:p w:rsidR="00FA6063" w:rsidRPr="00A54AF9" w:rsidRDefault="00FA6063" w:rsidP="00694D87">
      <w:pPr>
        <w:ind w:firstLine="1152"/>
        <w:jc w:val="both"/>
        <w:rPr>
          <w:rFonts w:asciiTheme="majorHAnsi" w:hAnsiTheme="majorHAnsi"/>
          <w:b/>
          <w:sz w:val="22"/>
          <w:szCs w:val="22"/>
          <w:u w:val="single"/>
        </w:rPr>
      </w:pPr>
    </w:p>
    <w:p w:rsidR="001C0ED8" w:rsidRPr="00A54AF9" w:rsidRDefault="000C2B39" w:rsidP="000C2B39">
      <w:pPr>
        <w:pStyle w:val="Heading1"/>
        <w:numPr>
          <w:ilvl w:val="0"/>
          <w:numId w:val="0"/>
        </w:numPr>
        <w:spacing w:before="0" w:after="0"/>
        <w:ind w:left="1283" w:hanging="432"/>
        <w:rPr>
          <w:rFonts w:asciiTheme="majorHAnsi" w:hAnsiTheme="majorHAnsi"/>
          <w:b/>
          <w:sz w:val="22"/>
          <w:szCs w:val="22"/>
        </w:rPr>
      </w:pPr>
      <w:bookmarkStart w:id="28" w:name="_Toc488054837"/>
      <w:r w:rsidRPr="00A54AF9">
        <w:rPr>
          <w:rFonts w:asciiTheme="majorHAnsi" w:hAnsiTheme="majorHAnsi"/>
          <w:b/>
          <w:sz w:val="22"/>
          <w:szCs w:val="22"/>
        </w:rPr>
        <w:t xml:space="preserve">7. </w:t>
      </w:r>
      <w:r w:rsidR="001C0ED8" w:rsidRPr="00A54AF9">
        <w:rPr>
          <w:rFonts w:asciiTheme="majorHAnsi" w:hAnsiTheme="majorHAnsi"/>
          <w:b/>
          <w:sz w:val="22"/>
          <w:szCs w:val="22"/>
        </w:rPr>
        <w:t>PASIŪLYMŲ GALIOJIMO UŽTIKRINIMAS</w:t>
      </w:r>
      <w:bookmarkEnd w:id="28"/>
    </w:p>
    <w:p w:rsidR="00FD4006" w:rsidRPr="00A54AF9" w:rsidRDefault="00FD4006" w:rsidP="00FD4006">
      <w:pPr>
        <w:rPr>
          <w:rFonts w:asciiTheme="majorHAnsi" w:hAnsiTheme="majorHAnsi"/>
          <w:sz w:val="22"/>
          <w:szCs w:val="22"/>
        </w:rPr>
      </w:pPr>
    </w:p>
    <w:p w:rsidR="001C0ED8" w:rsidRPr="00A54AF9" w:rsidRDefault="002A13B2" w:rsidP="004613B4">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7</w:t>
      </w:r>
      <w:r w:rsidR="001C0ED8" w:rsidRPr="00A54AF9">
        <w:rPr>
          <w:rFonts w:asciiTheme="majorHAnsi" w:hAnsiTheme="majorHAnsi" w:cs="Times New Roman"/>
          <w:color w:val="auto"/>
          <w:lang w:val="lt-LT"/>
        </w:rPr>
        <w:t xml:space="preserve">.1. Pasiūlymo galiojimo užtikrinimas nereikalaujamas. </w:t>
      </w:r>
    </w:p>
    <w:p w:rsidR="00306E3C" w:rsidRPr="00A54AF9" w:rsidRDefault="00306E3C" w:rsidP="00306E3C">
      <w:pPr>
        <w:rPr>
          <w:rFonts w:asciiTheme="majorHAnsi" w:hAnsiTheme="majorHAnsi"/>
          <w:sz w:val="22"/>
          <w:szCs w:val="22"/>
        </w:rPr>
      </w:pPr>
    </w:p>
    <w:p w:rsidR="001C0ED8" w:rsidRPr="00A54AF9" w:rsidRDefault="00FA7708" w:rsidP="00FA7708">
      <w:pPr>
        <w:pStyle w:val="Heading1"/>
        <w:numPr>
          <w:ilvl w:val="0"/>
          <w:numId w:val="0"/>
        </w:numPr>
        <w:spacing w:before="0"/>
        <w:ind w:left="851"/>
        <w:rPr>
          <w:rFonts w:asciiTheme="majorHAnsi" w:hAnsiTheme="majorHAnsi"/>
          <w:b/>
          <w:sz w:val="22"/>
          <w:szCs w:val="22"/>
        </w:rPr>
      </w:pPr>
      <w:bookmarkStart w:id="29" w:name="_Toc488054838"/>
      <w:r w:rsidRPr="00A54AF9">
        <w:rPr>
          <w:rFonts w:asciiTheme="majorHAnsi" w:hAnsiTheme="majorHAnsi"/>
          <w:b/>
          <w:sz w:val="22"/>
          <w:szCs w:val="22"/>
        </w:rPr>
        <w:t xml:space="preserve">8. </w:t>
      </w:r>
      <w:r w:rsidR="001C0ED8" w:rsidRPr="00A54AF9">
        <w:rPr>
          <w:rFonts w:asciiTheme="majorHAnsi" w:hAnsiTheme="majorHAnsi"/>
          <w:b/>
          <w:sz w:val="22"/>
          <w:szCs w:val="22"/>
        </w:rPr>
        <w:t>PAVYZDŽIŲ PATEIKIMAS</w:t>
      </w:r>
      <w:bookmarkEnd w:id="29"/>
    </w:p>
    <w:p w:rsidR="00445D32" w:rsidRPr="00A54AF9" w:rsidRDefault="00445D32" w:rsidP="001801C4">
      <w:pPr>
        <w:pStyle w:val="Body2"/>
        <w:ind w:firstLine="1276"/>
        <w:rPr>
          <w:rFonts w:asciiTheme="majorHAnsi" w:hAnsiTheme="majorHAnsi" w:cs="Times New Roman"/>
          <w:color w:val="auto"/>
          <w:lang w:val="lt-LT"/>
        </w:rPr>
      </w:pPr>
      <w:r w:rsidRPr="00A54AF9">
        <w:rPr>
          <w:rFonts w:asciiTheme="majorHAnsi" w:hAnsiTheme="majorHAnsi"/>
          <w:color w:val="auto"/>
          <w:lang w:val="lt-LT"/>
        </w:rPr>
        <w:t xml:space="preserve">8.1. </w:t>
      </w:r>
      <w:r w:rsidR="001801C4" w:rsidRPr="00A54AF9">
        <w:rPr>
          <w:rFonts w:asciiTheme="majorHAnsi" w:hAnsiTheme="majorHAnsi" w:cs="Times New Roman"/>
          <w:color w:val="auto"/>
          <w:lang w:val="lt-LT"/>
        </w:rPr>
        <w:t>Netaikoma.</w:t>
      </w:r>
    </w:p>
    <w:p w:rsidR="001801C4" w:rsidRPr="00A54AF9" w:rsidRDefault="001801C4" w:rsidP="001801C4">
      <w:pPr>
        <w:pStyle w:val="Body2"/>
        <w:ind w:firstLine="1276"/>
        <w:rPr>
          <w:rFonts w:asciiTheme="majorHAnsi" w:hAnsiTheme="majorHAnsi" w:cs="Times New Roman"/>
          <w:color w:val="auto"/>
          <w:lang w:val="lt-LT"/>
        </w:rPr>
      </w:pPr>
    </w:p>
    <w:p w:rsidR="00984FAD" w:rsidRPr="00A54AF9" w:rsidRDefault="00FA7708" w:rsidP="00FA7708">
      <w:pPr>
        <w:pStyle w:val="Heading1"/>
        <w:numPr>
          <w:ilvl w:val="0"/>
          <w:numId w:val="0"/>
        </w:numPr>
        <w:spacing w:before="120" w:after="240"/>
        <w:ind w:left="851"/>
        <w:rPr>
          <w:rFonts w:asciiTheme="majorHAnsi" w:hAnsiTheme="majorHAnsi"/>
          <w:b/>
          <w:sz w:val="22"/>
          <w:szCs w:val="22"/>
        </w:rPr>
      </w:pPr>
      <w:bookmarkStart w:id="30" w:name="_Toc488054839"/>
      <w:r w:rsidRPr="00A54AF9">
        <w:rPr>
          <w:rFonts w:asciiTheme="majorHAnsi" w:hAnsiTheme="majorHAnsi"/>
          <w:b/>
          <w:sz w:val="22"/>
          <w:szCs w:val="22"/>
        </w:rPr>
        <w:t xml:space="preserve">9. </w:t>
      </w:r>
      <w:r w:rsidR="00E154EF" w:rsidRPr="00A54AF9">
        <w:rPr>
          <w:rFonts w:asciiTheme="majorHAnsi" w:hAnsiTheme="majorHAnsi"/>
          <w:b/>
          <w:sz w:val="22"/>
          <w:szCs w:val="22"/>
        </w:rPr>
        <w:t xml:space="preserve">PIRKIMO </w:t>
      </w:r>
      <w:r w:rsidR="00B55BE6" w:rsidRPr="00A54AF9">
        <w:rPr>
          <w:rFonts w:asciiTheme="majorHAnsi" w:hAnsiTheme="majorHAnsi"/>
          <w:b/>
          <w:sz w:val="22"/>
          <w:szCs w:val="22"/>
        </w:rPr>
        <w:t>SĄLYGŲ</w:t>
      </w:r>
      <w:r w:rsidR="00B90A76" w:rsidRPr="00A54AF9">
        <w:rPr>
          <w:rFonts w:asciiTheme="majorHAnsi" w:hAnsiTheme="majorHAnsi"/>
          <w:b/>
          <w:sz w:val="22"/>
          <w:szCs w:val="22"/>
        </w:rPr>
        <w:t xml:space="preserve"> PAAIŠKINIMAS IR PATIKSLINIMAS</w:t>
      </w:r>
      <w:bookmarkEnd w:id="30"/>
    </w:p>
    <w:p w:rsidR="00BA783E" w:rsidRPr="00A54AF9" w:rsidRDefault="002A13B2" w:rsidP="00BA783E">
      <w:pPr>
        <w:pStyle w:val="Body2"/>
        <w:ind w:firstLine="709"/>
        <w:rPr>
          <w:rFonts w:asciiTheme="majorHAnsi" w:hAnsiTheme="majorHAnsi" w:cs="Times New Roman"/>
          <w:lang w:val="lt-LT"/>
        </w:rPr>
      </w:pPr>
      <w:r w:rsidRPr="00A54AF9">
        <w:rPr>
          <w:rFonts w:asciiTheme="majorHAnsi" w:hAnsiTheme="majorHAnsi" w:cs="Times New Roman"/>
          <w:lang w:val="lt-LT"/>
        </w:rPr>
        <w:t>9</w:t>
      </w:r>
      <w:r w:rsidR="00984FAD" w:rsidRPr="00A54AF9">
        <w:rPr>
          <w:rFonts w:asciiTheme="majorHAnsi" w:hAnsiTheme="majorHAnsi" w:cs="Times New Roman"/>
          <w:lang w:val="lt-LT"/>
        </w:rPr>
        <w:t xml:space="preserve">.1. Tiekėjas tik CVP IS susirašinėjimo priemonėmis gali prašyti, kad perkančioji organizacija paaiškintų ar pataisytų pirkimo dokumentus. </w:t>
      </w:r>
    </w:p>
    <w:p w:rsidR="00BA783E" w:rsidRPr="00A54AF9" w:rsidRDefault="002A13B2" w:rsidP="00BA783E">
      <w:pPr>
        <w:pStyle w:val="Body2"/>
        <w:ind w:firstLine="709"/>
        <w:rPr>
          <w:rFonts w:asciiTheme="majorHAnsi" w:hAnsiTheme="majorHAnsi" w:cs="Times New Roman"/>
          <w:lang w:val="lt-LT"/>
        </w:rPr>
      </w:pPr>
      <w:r w:rsidRPr="00A54AF9">
        <w:rPr>
          <w:rFonts w:asciiTheme="majorHAnsi" w:hAnsiTheme="majorHAnsi" w:cs="Times New Roman"/>
          <w:color w:val="auto"/>
          <w:lang w:val="lt-LT"/>
        </w:rPr>
        <w:t>9</w:t>
      </w:r>
      <w:r w:rsidR="00984FAD" w:rsidRPr="00A54AF9">
        <w:rPr>
          <w:rFonts w:asciiTheme="majorHAnsi" w:hAnsiTheme="majorHAnsi" w:cs="Times New Roman"/>
          <w:color w:val="auto"/>
          <w:lang w:val="lt-LT"/>
        </w:rPr>
        <w:t>.2.</w:t>
      </w:r>
      <w:r w:rsidR="00735F0A" w:rsidRPr="00A54AF9">
        <w:rPr>
          <w:rFonts w:asciiTheme="majorHAnsi" w:hAnsiTheme="majorHAnsi" w:cs="Times New Roman"/>
          <w:color w:val="auto"/>
          <w:lang w:val="lt-LT"/>
        </w:rPr>
        <w:t xml:space="preserve"> </w:t>
      </w:r>
      <w:r w:rsidR="00984FAD" w:rsidRPr="00A54AF9">
        <w:rPr>
          <w:rFonts w:asciiTheme="majorHAnsi" w:hAnsiTheme="majorHAnsi" w:cs="Times New Roman"/>
          <w:color w:val="auto"/>
          <w:lang w:val="lt-LT"/>
        </w:rPr>
        <w:t>Perkančioji organizacija atsako tik CVP IS susirašinėjimo priemonėmis į kiekvieną tiekėjo rašytinį prašymą dėl pirkimo dokumentų, jei prašymas yra pateiktas likus ne mažiau kaip</w:t>
      </w:r>
      <w:r w:rsidR="00B622FD" w:rsidRPr="00A54AF9">
        <w:rPr>
          <w:rFonts w:asciiTheme="majorHAnsi" w:hAnsiTheme="majorHAnsi" w:cs="Times New Roman"/>
          <w:color w:val="auto"/>
          <w:lang w:val="lt-LT"/>
        </w:rPr>
        <w:t xml:space="preserve"> </w:t>
      </w:r>
      <w:r w:rsidR="00423241" w:rsidRPr="00A54AF9">
        <w:rPr>
          <w:rFonts w:asciiTheme="majorHAnsi" w:hAnsiTheme="majorHAnsi" w:cs="Times New Roman"/>
          <w:color w:val="auto"/>
          <w:lang w:val="lt-LT"/>
        </w:rPr>
        <w:t>9</w:t>
      </w:r>
      <w:r w:rsidR="00984FAD" w:rsidRPr="00A54AF9">
        <w:rPr>
          <w:rFonts w:asciiTheme="majorHAnsi" w:hAnsiTheme="majorHAnsi" w:cs="Times New Roman"/>
          <w:color w:val="auto"/>
          <w:lang w:val="lt-LT"/>
        </w:rPr>
        <w:t xml:space="preserve"> dienoms iki pasiūlymų pateikimo termino pabaigos.</w:t>
      </w:r>
    </w:p>
    <w:p w:rsidR="00BA783E" w:rsidRPr="00A54AF9" w:rsidRDefault="002A13B2" w:rsidP="00BA783E">
      <w:pPr>
        <w:pStyle w:val="Body2"/>
        <w:ind w:firstLine="709"/>
        <w:rPr>
          <w:rFonts w:asciiTheme="majorHAnsi" w:hAnsiTheme="majorHAnsi" w:cs="Times New Roman"/>
          <w:lang w:val="lt-LT"/>
        </w:rPr>
      </w:pPr>
      <w:r w:rsidRPr="00A54AF9">
        <w:rPr>
          <w:rFonts w:asciiTheme="majorHAnsi" w:hAnsiTheme="majorHAnsi" w:cs="Times New Roman"/>
          <w:lang w:val="lt-LT"/>
        </w:rPr>
        <w:t>9</w:t>
      </w:r>
      <w:r w:rsidR="00984FAD" w:rsidRPr="00A54AF9">
        <w:rPr>
          <w:rFonts w:asciiTheme="majorHAnsi" w:hAnsiTheme="majorHAnsi" w:cs="Times New Roman"/>
          <w:lang w:val="lt-LT"/>
        </w:rPr>
        <w:t>.3. Tiekėjo prašymu, (pateiktu tik CVP IS susirašinėjimo priemonėmis) papildomi pirkimo dokumentai (paaiškinimai ar pataisymai) pateikiami CVP IS priemonėmis ne v</w:t>
      </w:r>
      <w:r w:rsidR="00E154EF" w:rsidRPr="00A54AF9">
        <w:rPr>
          <w:rFonts w:asciiTheme="majorHAnsi" w:hAnsiTheme="majorHAnsi" w:cs="Times New Roman"/>
          <w:lang w:val="lt-LT"/>
        </w:rPr>
        <w:t xml:space="preserve">ėliau kaip likus </w:t>
      </w:r>
      <w:r w:rsidR="00423241" w:rsidRPr="00A54AF9">
        <w:rPr>
          <w:rFonts w:asciiTheme="majorHAnsi" w:hAnsiTheme="majorHAnsi" w:cs="Times New Roman"/>
          <w:lang w:val="lt-LT"/>
        </w:rPr>
        <w:t>6</w:t>
      </w:r>
      <w:r w:rsidR="00984FAD" w:rsidRPr="00A54AF9">
        <w:rPr>
          <w:rFonts w:asciiTheme="majorHAnsi" w:hAnsiTheme="majorHAnsi" w:cs="Times New Roman"/>
          <w:lang w:val="lt-LT"/>
        </w:rPr>
        <w:t xml:space="preserve"> dienoms </w:t>
      </w:r>
      <w:r w:rsidR="00984FAD" w:rsidRPr="00A54AF9">
        <w:rPr>
          <w:rFonts w:asciiTheme="majorHAnsi" w:hAnsiTheme="majorHAnsi" w:cs="Times New Roman"/>
          <w:lang w:val="lt-LT"/>
        </w:rPr>
        <w:lastRenderedPageBreak/>
        <w:t>iki pasiūlymų pateikimo termino pabaigos, jei jų paprašyta laiku. Paaiškinimai ar pataisymai yra neatsiejama pirkimo dokumentų dalis.</w:t>
      </w:r>
    </w:p>
    <w:p w:rsidR="00BA783E" w:rsidRPr="00A54AF9" w:rsidRDefault="002A13B2" w:rsidP="00BA783E">
      <w:pPr>
        <w:pStyle w:val="Body2"/>
        <w:ind w:firstLine="709"/>
        <w:rPr>
          <w:rFonts w:asciiTheme="majorHAnsi" w:hAnsiTheme="majorHAnsi" w:cs="Times New Roman"/>
          <w:lang w:val="lt-LT"/>
        </w:rPr>
      </w:pPr>
      <w:r w:rsidRPr="00A54AF9">
        <w:rPr>
          <w:rFonts w:asciiTheme="majorHAnsi" w:hAnsiTheme="majorHAnsi" w:cs="Times New Roman"/>
          <w:lang w:val="lt-LT"/>
        </w:rPr>
        <w:t>9</w:t>
      </w:r>
      <w:r w:rsidR="00984FAD" w:rsidRPr="00A54AF9">
        <w:rPr>
          <w:rFonts w:asciiTheme="majorHAnsi" w:hAnsiTheme="majorHAnsi" w:cs="Times New Roman"/>
          <w:lang w:val="lt-LT"/>
        </w:rPr>
        <w:t>.4. Perkančioji organizacija, paaiškindama ar pataisydama pirkimo dokumentus, privalo užtikrinti tiekėjų anonimiškumą, t. y. privalo užtikrinti, kad tiekėjas nesužinotų kitų tiekėjų, dalyvaujančių pirkimo procedūrose, pavadinimų ir kitų rekvizitų.</w:t>
      </w:r>
    </w:p>
    <w:p w:rsidR="00654297" w:rsidRPr="00A54AF9" w:rsidRDefault="002A13B2" w:rsidP="00BA783E">
      <w:pPr>
        <w:pStyle w:val="Body2"/>
        <w:ind w:firstLine="709"/>
        <w:rPr>
          <w:rFonts w:asciiTheme="majorHAnsi" w:hAnsiTheme="majorHAnsi" w:cs="Times New Roman"/>
          <w:lang w:val="lt-LT"/>
        </w:rPr>
      </w:pPr>
      <w:r w:rsidRPr="00A54AF9">
        <w:rPr>
          <w:rFonts w:asciiTheme="majorHAnsi" w:hAnsiTheme="majorHAnsi" w:cs="Times New Roman"/>
          <w:lang w:val="lt-LT"/>
        </w:rPr>
        <w:t>9</w:t>
      </w:r>
      <w:r w:rsidR="00984FAD" w:rsidRPr="00A54AF9">
        <w:rPr>
          <w:rFonts w:asciiTheme="majorHAnsi" w:hAnsiTheme="majorHAnsi" w:cs="Times New Roman"/>
          <w:lang w:val="lt-LT"/>
        </w:rPr>
        <w:t xml:space="preserve">.5. </w:t>
      </w:r>
      <w:r w:rsidR="00926CAE" w:rsidRPr="00A54AF9">
        <w:rPr>
          <w:rFonts w:asciiTheme="majorHAnsi" w:hAnsiTheme="majorHAnsi" w:cs="Times New Roman"/>
          <w:lang w:val="lt-LT"/>
        </w:rPr>
        <w:t xml:space="preserve">Perkančioji organizacija savo iniciatyva arba gavusi tiekėjų paklausimų, prašymų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Tuo atveju, kai buvo padaryta reikšmingų pirkimo dokumentų pakeitimų, perkančioji organizacija atitinkamai patikslina skelbimą apie pirkimą ir prireikus pratęsia pasiūlymų pateikimo terminą protingumo kriterijų atitinkančiam terminui, per kurį tiekėjai, rengdami pasiūlymus, galėtų atsižvelgti į patikslinimus. Apie pasiūlymų pateikimo termino pratęsimą pranešama patikslinant skelbimą. Pranešimai apie pasiūlymų pateikimo termino nukėlimą taip pat paskelbiami CVP IS ir išsiunčiami </w:t>
      </w:r>
      <w:proofErr w:type="spellStart"/>
      <w:r w:rsidR="00926CAE" w:rsidRPr="00A54AF9">
        <w:rPr>
          <w:rFonts w:asciiTheme="majorHAnsi" w:hAnsiTheme="majorHAnsi" w:cs="Times New Roman"/>
          <w:lang w:val="lt-LT"/>
        </w:rPr>
        <w:t>tiekėjams.Tarptautinės</w:t>
      </w:r>
      <w:proofErr w:type="spellEnd"/>
      <w:r w:rsidR="00926CAE" w:rsidRPr="00A54AF9">
        <w:rPr>
          <w:rFonts w:asciiTheme="majorHAnsi" w:hAnsiTheme="majorHAnsi" w:cs="Times New Roman"/>
          <w:lang w:val="lt-LT"/>
        </w:rPr>
        <w:t xml:space="preserve"> vertės pirkimo atveju negali būti daromi tokie esminiai Pirkimo sąlygų pakeitimai dėl kurių būtų buvę galima leisti dalyvauti kitiems tiekėjams nei iš pradžių atrinktieji arba pirkimo procedūra būtų pritraukusi daugiau dalyvių.</w:t>
      </w:r>
      <w:r w:rsidR="000F561F" w:rsidRPr="00A54AF9">
        <w:rPr>
          <w:rFonts w:asciiTheme="majorHAnsi" w:hAnsiTheme="majorHAnsi" w:cs="Times New Roman"/>
          <w:lang w:val="lt-LT"/>
        </w:rPr>
        <w:t xml:space="preserve"> </w:t>
      </w:r>
    </w:p>
    <w:p w:rsidR="00984FAD" w:rsidRPr="00A54AF9" w:rsidRDefault="002A13B2" w:rsidP="00BA783E">
      <w:pPr>
        <w:pStyle w:val="Body2"/>
        <w:ind w:firstLine="709"/>
        <w:rPr>
          <w:rFonts w:asciiTheme="majorHAnsi" w:hAnsiTheme="majorHAnsi" w:cs="Times New Roman"/>
          <w:lang w:val="lt-LT"/>
        </w:rPr>
      </w:pPr>
      <w:r w:rsidRPr="00A54AF9">
        <w:rPr>
          <w:rFonts w:asciiTheme="majorHAnsi" w:hAnsiTheme="majorHAnsi" w:cs="Times New Roman"/>
          <w:lang w:val="lt-LT"/>
        </w:rPr>
        <w:t>9</w:t>
      </w:r>
      <w:r w:rsidR="00984FAD" w:rsidRPr="00A54AF9">
        <w:rPr>
          <w:rFonts w:asciiTheme="majorHAnsi" w:hAnsiTheme="majorHAnsi" w:cs="Times New Roman"/>
          <w:lang w:val="lt-LT"/>
        </w:rPr>
        <w:t>.</w:t>
      </w:r>
      <w:r w:rsidR="00654297" w:rsidRPr="00A54AF9">
        <w:rPr>
          <w:rFonts w:asciiTheme="majorHAnsi" w:hAnsiTheme="majorHAnsi" w:cs="Times New Roman"/>
          <w:lang w:val="lt-LT"/>
        </w:rPr>
        <w:t>6</w:t>
      </w:r>
      <w:r w:rsidR="00984FAD" w:rsidRPr="00A54AF9">
        <w:rPr>
          <w:rFonts w:asciiTheme="majorHAnsi" w:hAnsiTheme="majorHAnsi" w:cs="Times New Roman"/>
          <w:lang w:val="lt-LT"/>
        </w:rPr>
        <w:t>. Bet kokia informacija, konkurso sąlygų paaiškinimai, pranešimai ar kitas perkančiosios organizacijos ir tiekėjo susirašinėjimas yra vykdomas tik CVP IS susirašinėjimo priemonėmis.</w:t>
      </w:r>
    </w:p>
    <w:p w:rsidR="00034076" w:rsidRPr="00A54AF9" w:rsidRDefault="002A13B2" w:rsidP="00034076">
      <w:pPr>
        <w:pStyle w:val="Body2"/>
        <w:ind w:firstLine="709"/>
        <w:rPr>
          <w:rFonts w:asciiTheme="majorHAnsi" w:hAnsiTheme="majorHAnsi" w:cs="Times New Roman"/>
          <w:lang w:val="lt-LT"/>
        </w:rPr>
      </w:pPr>
      <w:r w:rsidRPr="00A54AF9">
        <w:rPr>
          <w:rFonts w:asciiTheme="majorHAnsi" w:hAnsiTheme="majorHAnsi" w:cs="Times New Roman"/>
          <w:lang w:val="lt-LT"/>
        </w:rPr>
        <w:t>9</w:t>
      </w:r>
      <w:r w:rsidR="00984FAD" w:rsidRPr="00A54AF9">
        <w:rPr>
          <w:rFonts w:asciiTheme="majorHAnsi" w:hAnsiTheme="majorHAnsi" w:cs="Times New Roman"/>
          <w:lang w:val="lt-LT"/>
        </w:rPr>
        <w:t>.</w:t>
      </w:r>
      <w:r w:rsidR="00654297" w:rsidRPr="00A54AF9">
        <w:rPr>
          <w:rFonts w:asciiTheme="majorHAnsi" w:hAnsiTheme="majorHAnsi" w:cs="Times New Roman"/>
          <w:lang w:val="lt-LT"/>
        </w:rPr>
        <w:t>7</w:t>
      </w:r>
      <w:r w:rsidR="00984FAD" w:rsidRPr="00A54AF9">
        <w:rPr>
          <w:rFonts w:asciiTheme="majorHAnsi" w:hAnsiTheme="majorHAnsi" w:cs="Times New Roman"/>
          <w:lang w:val="lt-LT"/>
        </w:rPr>
        <w:t>. Perkančioji organizacija neketina rengti susitikimų su tiekėjais dėl pirkimo dokumentų paaiškinimų.</w:t>
      </w:r>
    </w:p>
    <w:p w:rsidR="00B90A76" w:rsidRPr="00A54AF9" w:rsidRDefault="00FA7708" w:rsidP="00FA7708">
      <w:pPr>
        <w:pStyle w:val="Heading1"/>
        <w:numPr>
          <w:ilvl w:val="0"/>
          <w:numId w:val="0"/>
        </w:numPr>
        <w:spacing w:before="120"/>
        <w:ind w:left="851"/>
        <w:rPr>
          <w:rFonts w:asciiTheme="majorHAnsi" w:hAnsiTheme="majorHAnsi"/>
          <w:b/>
          <w:sz w:val="22"/>
          <w:szCs w:val="22"/>
          <w:lang w:eastAsia="lt-LT"/>
        </w:rPr>
      </w:pPr>
      <w:bookmarkStart w:id="31" w:name="_Toc60525487"/>
      <w:bookmarkStart w:id="32" w:name="_Toc47844933"/>
      <w:bookmarkStart w:id="33" w:name="_Toc227136945"/>
      <w:bookmarkStart w:id="34" w:name="_Toc487805680"/>
      <w:bookmarkStart w:id="35" w:name="_Toc488054840"/>
      <w:bookmarkEnd w:id="25"/>
      <w:bookmarkEnd w:id="31"/>
      <w:bookmarkEnd w:id="32"/>
      <w:bookmarkEnd w:id="33"/>
      <w:r w:rsidRPr="00A54AF9">
        <w:rPr>
          <w:rFonts w:asciiTheme="majorHAnsi" w:hAnsiTheme="majorHAnsi"/>
          <w:b/>
          <w:sz w:val="22"/>
          <w:szCs w:val="22"/>
          <w:lang w:eastAsia="lt-LT"/>
        </w:rPr>
        <w:t xml:space="preserve">10. </w:t>
      </w:r>
      <w:r w:rsidR="00B90A76" w:rsidRPr="00A54AF9">
        <w:rPr>
          <w:rFonts w:asciiTheme="majorHAnsi" w:hAnsiTheme="majorHAnsi"/>
          <w:b/>
          <w:sz w:val="22"/>
          <w:szCs w:val="22"/>
          <w:lang w:eastAsia="lt-LT"/>
        </w:rPr>
        <w:t>SUSIPAŽINIMO SU DALYVIŲ PASIŪLYMAIS PROCEDŪROS</w:t>
      </w:r>
      <w:bookmarkEnd w:id="34"/>
      <w:bookmarkEnd w:id="35"/>
    </w:p>
    <w:p w:rsidR="00C268CE" w:rsidRPr="00A54AF9" w:rsidRDefault="002A13B2" w:rsidP="007E76A9">
      <w:pPr>
        <w:ind w:firstLine="709"/>
        <w:jc w:val="both"/>
        <w:rPr>
          <w:rFonts w:asciiTheme="majorHAnsi" w:hAnsiTheme="majorHAnsi"/>
          <w:i/>
          <w:sz w:val="22"/>
          <w:szCs w:val="22"/>
        </w:rPr>
      </w:pPr>
      <w:r w:rsidRPr="00A54AF9">
        <w:rPr>
          <w:rFonts w:asciiTheme="majorHAnsi" w:hAnsiTheme="majorHAnsi"/>
          <w:sz w:val="22"/>
          <w:szCs w:val="22"/>
        </w:rPr>
        <w:t>10</w:t>
      </w:r>
      <w:r w:rsidR="00C268CE" w:rsidRPr="00A54AF9">
        <w:rPr>
          <w:rFonts w:asciiTheme="majorHAnsi" w:hAnsiTheme="majorHAnsi"/>
          <w:sz w:val="22"/>
          <w:szCs w:val="22"/>
        </w:rPr>
        <w:t xml:space="preserve">.1. </w:t>
      </w:r>
      <w:r w:rsidR="00C268CE" w:rsidRPr="00A54AF9">
        <w:rPr>
          <w:rFonts w:asciiTheme="majorHAnsi" w:hAnsiTheme="majorHAnsi"/>
          <w:iCs/>
          <w:sz w:val="22"/>
          <w:szCs w:val="22"/>
        </w:rPr>
        <w:t>Susipažinim</w:t>
      </w:r>
      <w:r w:rsidR="007A1790" w:rsidRPr="00A54AF9">
        <w:rPr>
          <w:rFonts w:asciiTheme="majorHAnsi" w:hAnsiTheme="majorHAnsi"/>
          <w:iCs/>
          <w:sz w:val="22"/>
          <w:szCs w:val="22"/>
        </w:rPr>
        <w:t>as</w:t>
      </w:r>
      <w:r w:rsidR="00C268CE" w:rsidRPr="00A54AF9">
        <w:rPr>
          <w:rFonts w:asciiTheme="majorHAnsi" w:hAnsiTheme="majorHAnsi"/>
          <w:iCs/>
          <w:sz w:val="22"/>
          <w:szCs w:val="22"/>
        </w:rPr>
        <w:t xml:space="preserve"> su pasiūlymais įvyks</w:t>
      </w:r>
      <w:r w:rsidR="00015CD8" w:rsidRPr="00A54AF9">
        <w:rPr>
          <w:rFonts w:asciiTheme="majorHAnsi" w:hAnsiTheme="majorHAnsi"/>
          <w:iCs/>
          <w:sz w:val="22"/>
          <w:szCs w:val="22"/>
        </w:rPr>
        <w:t xml:space="preserve"> </w:t>
      </w:r>
      <w:r w:rsidR="00C268CE" w:rsidRPr="00A54AF9">
        <w:rPr>
          <w:rFonts w:asciiTheme="majorHAnsi" w:hAnsiTheme="majorHAnsi"/>
          <w:sz w:val="22"/>
          <w:szCs w:val="22"/>
        </w:rPr>
        <w:t>Lietuvos sveikatos mokslų universiteto ligoninėje Kauno klinikos, Eivenių g. 2, LT-50161 Kaunas, Paslaugų centras, Viešų</w:t>
      </w:r>
      <w:r w:rsidR="003744E6" w:rsidRPr="00A54AF9">
        <w:rPr>
          <w:rFonts w:asciiTheme="majorHAnsi" w:hAnsiTheme="majorHAnsi"/>
          <w:sz w:val="22"/>
          <w:szCs w:val="22"/>
        </w:rPr>
        <w:t>jų pirkimų tarnyb</w:t>
      </w:r>
      <w:r w:rsidR="00281273" w:rsidRPr="00A54AF9">
        <w:rPr>
          <w:rFonts w:asciiTheme="majorHAnsi" w:hAnsiTheme="majorHAnsi"/>
          <w:sz w:val="22"/>
          <w:szCs w:val="22"/>
        </w:rPr>
        <w:t>oje</w:t>
      </w:r>
      <w:r w:rsidR="003744E6" w:rsidRPr="00A54AF9">
        <w:rPr>
          <w:rFonts w:asciiTheme="majorHAnsi" w:hAnsiTheme="majorHAnsi"/>
          <w:sz w:val="22"/>
          <w:szCs w:val="22"/>
        </w:rPr>
        <w:t xml:space="preserve">, </w:t>
      </w:r>
      <w:r w:rsidR="001132A8" w:rsidRPr="00A54AF9">
        <w:rPr>
          <w:rFonts w:asciiTheme="majorHAnsi" w:hAnsiTheme="majorHAnsi"/>
          <w:b/>
          <w:iCs/>
          <w:sz w:val="22"/>
          <w:szCs w:val="22"/>
        </w:rPr>
        <w:t>20</w:t>
      </w:r>
      <w:r w:rsidR="007378CA" w:rsidRPr="00A54AF9">
        <w:rPr>
          <w:rFonts w:asciiTheme="majorHAnsi" w:hAnsiTheme="majorHAnsi"/>
          <w:b/>
          <w:iCs/>
          <w:sz w:val="22"/>
          <w:szCs w:val="22"/>
        </w:rPr>
        <w:t>2</w:t>
      </w:r>
      <w:r w:rsidR="000B6A93" w:rsidRPr="00A54AF9">
        <w:rPr>
          <w:rFonts w:asciiTheme="majorHAnsi" w:hAnsiTheme="majorHAnsi"/>
          <w:b/>
          <w:iCs/>
          <w:sz w:val="22"/>
          <w:szCs w:val="22"/>
        </w:rPr>
        <w:t>6</w:t>
      </w:r>
      <w:r w:rsidR="001132A8" w:rsidRPr="00A54AF9">
        <w:rPr>
          <w:rFonts w:asciiTheme="majorHAnsi" w:hAnsiTheme="majorHAnsi"/>
          <w:b/>
          <w:iCs/>
          <w:sz w:val="22"/>
          <w:szCs w:val="22"/>
        </w:rPr>
        <w:t xml:space="preserve"> m. </w:t>
      </w:r>
      <w:r w:rsidR="00606F5E">
        <w:rPr>
          <w:rFonts w:asciiTheme="majorHAnsi" w:hAnsiTheme="majorHAnsi"/>
          <w:b/>
          <w:iCs/>
          <w:sz w:val="22"/>
          <w:szCs w:val="22"/>
        </w:rPr>
        <w:t>rugpjūčio</w:t>
      </w:r>
      <w:r w:rsidR="007378CA" w:rsidRPr="00A54AF9">
        <w:rPr>
          <w:rFonts w:asciiTheme="majorHAnsi" w:hAnsiTheme="majorHAnsi"/>
          <w:b/>
          <w:iCs/>
          <w:sz w:val="22"/>
          <w:szCs w:val="22"/>
        </w:rPr>
        <w:t xml:space="preserve"> </w:t>
      </w:r>
      <w:r w:rsidR="00606F5E">
        <w:rPr>
          <w:rFonts w:asciiTheme="majorHAnsi" w:hAnsiTheme="majorHAnsi"/>
          <w:b/>
          <w:iCs/>
          <w:sz w:val="22"/>
          <w:szCs w:val="22"/>
        </w:rPr>
        <w:t xml:space="preserve">31 </w:t>
      </w:r>
      <w:r w:rsidR="00E257E7" w:rsidRPr="00A54AF9">
        <w:rPr>
          <w:rFonts w:asciiTheme="majorHAnsi" w:hAnsiTheme="majorHAnsi"/>
          <w:b/>
          <w:iCs/>
          <w:sz w:val="22"/>
          <w:szCs w:val="22"/>
        </w:rPr>
        <w:t xml:space="preserve">d. </w:t>
      </w:r>
      <w:r w:rsidR="00606F5E">
        <w:rPr>
          <w:rFonts w:asciiTheme="majorHAnsi" w:hAnsiTheme="majorHAnsi"/>
          <w:b/>
          <w:iCs/>
          <w:sz w:val="22"/>
          <w:szCs w:val="22"/>
        </w:rPr>
        <w:t>10</w:t>
      </w:r>
      <w:r w:rsidR="009F602E" w:rsidRPr="00A54AF9">
        <w:rPr>
          <w:rFonts w:asciiTheme="majorHAnsi" w:hAnsiTheme="majorHAnsi"/>
          <w:b/>
          <w:iCs/>
          <w:sz w:val="22"/>
          <w:szCs w:val="22"/>
        </w:rPr>
        <w:t xml:space="preserve"> </w:t>
      </w:r>
      <w:r w:rsidR="00C268CE" w:rsidRPr="00A54AF9">
        <w:rPr>
          <w:rFonts w:asciiTheme="majorHAnsi" w:hAnsiTheme="majorHAnsi"/>
          <w:b/>
          <w:iCs/>
          <w:sz w:val="22"/>
          <w:szCs w:val="22"/>
        </w:rPr>
        <w:t xml:space="preserve">val. </w:t>
      </w:r>
      <w:r w:rsidR="00853566" w:rsidRPr="00A54AF9">
        <w:rPr>
          <w:rFonts w:asciiTheme="majorHAnsi" w:hAnsiTheme="majorHAnsi"/>
          <w:b/>
          <w:iCs/>
          <w:sz w:val="22"/>
          <w:szCs w:val="22"/>
        </w:rPr>
        <w:t>30</w:t>
      </w:r>
      <w:r w:rsidR="00C268CE" w:rsidRPr="00A54AF9">
        <w:rPr>
          <w:rFonts w:asciiTheme="majorHAnsi" w:hAnsiTheme="majorHAnsi"/>
          <w:b/>
          <w:iCs/>
          <w:sz w:val="22"/>
          <w:szCs w:val="22"/>
        </w:rPr>
        <w:t xml:space="preserve"> min.</w:t>
      </w:r>
      <w:r w:rsidR="000F2263" w:rsidRPr="00A54AF9">
        <w:rPr>
          <w:rFonts w:asciiTheme="majorHAnsi" w:hAnsiTheme="majorHAnsi"/>
          <w:b/>
          <w:iCs/>
          <w:sz w:val="22"/>
          <w:szCs w:val="22"/>
        </w:rPr>
        <w:t xml:space="preserve"> </w:t>
      </w:r>
      <w:r w:rsidR="00C268CE" w:rsidRPr="00A54AF9">
        <w:rPr>
          <w:rFonts w:asciiTheme="majorHAnsi" w:hAnsiTheme="majorHAnsi"/>
          <w:iCs/>
          <w:sz w:val="22"/>
          <w:szCs w:val="22"/>
          <w:u w:val="single"/>
        </w:rPr>
        <w:t xml:space="preserve">Jei pasiūlymas teikiamas šifruotas, slaptažodis turi būti pateiktas </w:t>
      </w:r>
      <w:r w:rsidR="00C268CE" w:rsidRPr="00A54AF9">
        <w:rPr>
          <w:rFonts w:asciiTheme="majorHAnsi" w:hAnsiTheme="majorHAnsi"/>
          <w:b/>
          <w:iCs/>
          <w:sz w:val="22"/>
          <w:szCs w:val="22"/>
          <w:u w:val="single"/>
        </w:rPr>
        <w:t>20</w:t>
      </w:r>
      <w:r w:rsidR="00366980" w:rsidRPr="00A54AF9">
        <w:rPr>
          <w:rFonts w:asciiTheme="majorHAnsi" w:hAnsiTheme="majorHAnsi"/>
          <w:b/>
          <w:iCs/>
          <w:sz w:val="22"/>
          <w:szCs w:val="22"/>
          <w:u w:val="single"/>
        </w:rPr>
        <w:t>2</w:t>
      </w:r>
      <w:r w:rsidR="000B6A93" w:rsidRPr="00A54AF9">
        <w:rPr>
          <w:rFonts w:asciiTheme="majorHAnsi" w:hAnsiTheme="majorHAnsi"/>
          <w:b/>
          <w:iCs/>
          <w:sz w:val="22"/>
          <w:szCs w:val="22"/>
          <w:u w:val="single"/>
        </w:rPr>
        <w:t>6</w:t>
      </w:r>
      <w:r w:rsidR="00C268CE" w:rsidRPr="00A54AF9">
        <w:rPr>
          <w:rFonts w:asciiTheme="majorHAnsi" w:hAnsiTheme="majorHAnsi"/>
          <w:b/>
          <w:iCs/>
          <w:sz w:val="22"/>
          <w:szCs w:val="22"/>
          <w:u w:val="single"/>
        </w:rPr>
        <w:t xml:space="preserve"> m. </w:t>
      </w:r>
      <w:r w:rsidR="00606F5E">
        <w:rPr>
          <w:rFonts w:asciiTheme="majorHAnsi" w:hAnsiTheme="majorHAnsi"/>
          <w:b/>
          <w:iCs/>
          <w:sz w:val="22"/>
          <w:szCs w:val="22"/>
          <w:u w:val="single"/>
        </w:rPr>
        <w:t>rugpjūčio</w:t>
      </w:r>
      <w:r w:rsidR="00000944" w:rsidRPr="00A54AF9">
        <w:rPr>
          <w:rFonts w:asciiTheme="majorHAnsi" w:hAnsiTheme="majorHAnsi"/>
          <w:b/>
          <w:iCs/>
          <w:sz w:val="22"/>
          <w:szCs w:val="22"/>
          <w:u w:val="single"/>
        </w:rPr>
        <w:t xml:space="preserve"> </w:t>
      </w:r>
      <w:r w:rsidR="00606F5E">
        <w:rPr>
          <w:rFonts w:asciiTheme="majorHAnsi" w:hAnsiTheme="majorHAnsi"/>
          <w:b/>
          <w:iCs/>
          <w:sz w:val="22"/>
          <w:szCs w:val="22"/>
          <w:u w:val="single"/>
        </w:rPr>
        <w:t>31</w:t>
      </w:r>
      <w:r w:rsidR="00FC32CF" w:rsidRPr="00A54AF9">
        <w:rPr>
          <w:rFonts w:asciiTheme="majorHAnsi" w:hAnsiTheme="majorHAnsi"/>
          <w:b/>
          <w:iCs/>
          <w:sz w:val="22"/>
          <w:szCs w:val="22"/>
          <w:u w:val="single"/>
        </w:rPr>
        <w:t xml:space="preserve"> </w:t>
      </w:r>
      <w:r w:rsidR="00C268CE" w:rsidRPr="00A54AF9">
        <w:rPr>
          <w:rFonts w:asciiTheme="majorHAnsi" w:hAnsiTheme="majorHAnsi"/>
          <w:b/>
          <w:iCs/>
          <w:sz w:val="22"/>
          <w:szCs w:val="22"/>
          <w:u w:val="single"/>
        </w:rPr>
        <w:t>d.</w:t>
      </w:r>
      <w:r w:rsidR="00C268CE" w:rsidRPr="00A54AF9">
        <w:rPr>
          <w:rFonts w:asciiTheme="majorHAnsi" w:hAnsiTheme="majorHAnsi"/>
          <w:iCs/>
          <w:sz w:val="22"/>
          <w:szCs w:val="22"/>
          <w:u w:val="single"/>
        </w:rPr>
        <w:t xml:space="preserve"> intervale </w:t>
      </w:r>
      <w:r w:rsidR="00606F5E">
        <w:rPr>
          <w:rFonts w:asciiTheme="majorHAnsi" w:hAnsiTheme="majorHAnsi"/>
          <w:b/>
          <w:iCs/>
          <w:sz w:val="22"/>
          <w:szCs w:val="22"/>
          <w:u w:val="single"/>
        </w:rPr>
        <w:t>10</w:t>
      </w:r>
      <w:r w:rsidR="00814DCD" w:rsidRPr="00A54AF9">
        <w:rPr>
          <w:rFonts w:asciiTheme="majorHAnsi" w:hAnsiTheme="majorHAnsi"/>
          <w:b/>
          <w:iCs/>
          <w:sz w:val="22"/>
          <w:szCs w:val="22"/>
          <w:u w:val="single"/>
        </w:rPr>
        <w:t xml:space="preserve">.00 – </w:t>
      </w:r>
      <w:r w:rsidR="000D3726" w:rsidRPr="00A54AF9">
        <w:rPr>
          <w:rFonts w:asciiTheme="majorHAnsi" w:hAnsiTheme="majorHAnsi"/>
          <w:b/>
          <w:iCs/>
          <w:sz w:val="22"/>
          <w:szCs w:val="22"/>
          <w:u w:val="single"/>
        </w:rPr>
        <w:t>1</w:t>
      </w:r>
      <w:r w:rsidR="00606F5E">
        <w:rPr>
          <w:rFonts w:asciiTheme="majorHAnsi" w:hAnsiTheme="majorHAnsi"/>
          <w:b/>
          <w:iCs/>
          <w:sz w:val="22"/>
          <w:szCs w:val="22"/>
          <w:u w:val="single"/>
        </w:rPr>
        <w:t>0</w:t>
      </w:r>
      <w:r w:rsidR="00C268CE" w:rsidRPr="00A54AF9">
        <w:rPr>
          <w:rFonts w:asciiTheme="majorHAnsi" w:hAnsiTheme="majorHAnsi"/>
          <w:b/>
          <w:iCs/>
          <w:sz w:val="22"/>
          <w:szCs w:val="22"/>
          <w:u w:val="single"/>
        </w:rPr>
        <w:t>.</w:t>
      </w:r>
      <w:r w:rsidR="00853566" w:rsidRPr="00A54AF9">
        <w:rPr>
          <w:rFonts w:asciiTheme="majorHAnsi" w:hAnsiTheme="majorHAnsi"/>
          <w:b/>
          <w:iCs/>
          <w:sz w:val="22"/>
          <w:szCs w:val="22"/>
          <w:u w:val="single"/>
        </w:rPr>
        <w:t>30</w:t>
      </w:r>
      <w:r w:rsidR="00C268CE" w:rsidRPr="00A54AF9">
        <w:rPr>
          <w:rFonts w:asciiTheme="majorHAnsi" w:hAnsiTheme="majorHAnsi"/>
          <w:b/>
          <w:iCs/>
          <w:sz w:val="22"/>
          <w:szCs w:val="22"/>
          <w:u w:val="single"/>
        </w:rPr>
        <w:t xml:space="preserve"> val.</w:t>
      </w:r>
      <w:r w:rsidR="003744E6" w:rsidRPr="00A54AF9">
        <w:rPr>
          <w:rFonts w:asciiTheme="majorHAnsi" w:hAnsiTheme="majorHAnsi"/>
          <w:iCs/>
          <w:sz w:val="22"/>
          <w:szCs w:val="22"/>
          <w:u w:val="single"/>
        </w:rPr>
        <w:t xml:space="preserve"> (žr. </w:t>
      </w:r>
      <w:r w:rsidR="00847EAF" w:rsidRPr="00A54AF9">
        <w:rPr>
          <w:rFonts w:asciiTheme="majorHAnsi" w:hAnsiTheme="majorHAnsi"/>
          <w:iCs/>
          <w:sz w:val="22"/>
          <w:szCs w:val="22"/>
          <w:u w:val="single"/>
        </w:rPr>
        <w:t>6</w:t>
      </w:r>
      <w:r w:rsidR="00C268CE" w:rsidRPr="00A54AF9">
        <w:rPr>
          <w:rFonts w:asciiTheme="majorHAnsi" w:hAnsiTheme="majorHAnsi"/>
          <w:iCs/>
          <w:sz w:val="22"/>
          <w:szCs w:val="22"/>
          <w:u w:val="single"/>
        </w:rPr>
        <w:t xml:space="preserve"> skyrių „Pasiūlymų šifravimas“).</w:t>
      </w:r>
    </w:p>
    <w:p w:rsidR="00C268CE" w:rsidRPr="00A54AF9" w:rsidRDefault="002A13B2" w:rsidP="007E76A9">
      <w:pPr>
        <w:pStyle w:val="Body2"/>
        <w:ind w:firstLine="709"/>
        <w:rPr>
          <w:rFonts w:asciiTheme="majorHAnsi" w:hAnsiTheme="majorHAnsi" w:cs="Times New Roman"/>
          <w:lang w:val="lt-LT"/>
        </w:rPr>
      </w:pPr>
      <w:r w:rsidRPr="00A54AF9">
        <w:rPr>
          <w:rFonts w:asciiTheme="majorHAnsi" w:hAnsiTheme="majorHAnsi" w:cs="Times New Roman"/>
          <w:lang w:val="lt-LT"/>
        </w:rPr>
        <w:t>10</w:t>
      </w:r>
      <w:r w:rsidR="00C268CE" w:rsidRPr="00A54AF9">
        <w:rPr>
          <w:rFonts w:asciiTheme="majorHAnsi" w:hAnsiTheme="majorHAnsi" w:cs="Times New Roman"/>
          <w:lang w:val="lt-LT"/>
        </w:rPr>
        <w:t>.2. Tiekėjai negali dalyvauti pirminio susipažinimo su CVP IS priemonėmis pateiktais pasiūlymais procedūroje, komisijos posėdžiuose, kuriuose atliekamos pasiūlymų nagrinėjimo, vertinimo ir palyginimo procedūros. Komisijos posėdžiuose stebėtojai nedalyvauja.</w:t>
      </w:r>
    </w:p>
    <w:p w:rsidR="00837AE4" w:rsidRPr="00A54AF9" w:rsidRDefault="00837AE4" w:rsidP="00C268CE">
      <w:pPr>
        <w:pStyle w:val="Body2"/>
        <w:rPr>
          <w:rFonts w:asciiTheme="majorHAnsi" w:hAnsiTheme="majorHAnsi" w:cs="Times New Roman"/>
          <w:lang w:val="lt-LT"/>
        </w:rPr>
      </w:pPr>
    </w:p>
    <w:p w:rsidR="00B90A76" w:rsidRPr="00A54AF9" w:rsidRDefault="005B4586" w:rsidP="005B4586">
      <w:pPr>
        <w:pStyle w:val="Heading1"/>
        <w:numPr>
          <w:ilvl w:val="0"/>
          <w:numId w:val="0"/>
        </w:numPr>
        <w:spacing w:before="120" w:after="240"/>
        <w:ind w:left="1283"/>
        <w:rPr>
          <w:rFonts w:asciiTheme="majorHAnsi" w:hAnsiTheme="majorHAnsi"/>
          <w:b/>
          <w:sz w:val="22"/>
          <w:szCs w:val="22"/>
          <w:lang w:eastAsia="lt-LT"/>
        </w:rPr>
      </w:pPr>
      <w:bookmarkStart w:id="36" w:name="_Toc487805681"/>
      <w:bookmarkStart w:id="37" w:name="_Toc488054841"/>
      <w:bookmarkStart w:id="38" w:name="_Toc227136946"/>
      <w:r w:rsidRPr="00A54AF9">
        <w:rPr>
          <w:rFonts w:asciiTheme="majorHAnsi" w:hAnsiTheme="majorHAnsi"/>
          <w:b/>
          <w:spacing w:val="-8"/>
          <w:sz w:val="22"/>
          <w:szCs w:val="22"/>
          <w:lang w:eastAsia="lt-LT"/>
        </w:rPr>
        <w:t xml:space="preserve">11. </w:t>
      </w:r>
      <w:r w:rsidR="00B90A76" w:rsidRPr="00A54AF9">
        <w:rPr>
          <w:rFonts w:asciiTheme="majorHAnsi" w:hAnsiTheme="majorHAnsi"/>
          <w:b/>
          <w:spacing w:val="-8"/>
          <w:sz w:val="22"/>
          <w:szCs w:val="22"/>
          <w:lang w:eastAsia="lt-LT"/>
        </w:rPr>
        <w:t xml:space="preserve">PASIŪLYMŲ </w:t>
      </w:r>
      <w:r w:rsidR="00B90A76" w:rsidRPr="00A54AF9">
        <w:rPr>
          <w:rFonts w:asciiTheme="majorHAnsi" w:hAnsiTheme="majorHAnsi"/>
          <w:b/>
          <w:sz w:val="22"/>
          <w:szCs w:val="22"/>
          <w:lang w:eastAsia="lt-LT"/>
        </w:rPr>
        <w:t>NAGRINĖJIMAS</w:t>
      </w:r>
      <w:bookmarkEnd w:id="36"/>
      <w:bookmarkEnd w:id="37"/>
      <w:bookmarkEnd w:id="38"/>
    </w:p>
    <w:p w:rsidR="007E76A9" w:rsidRPr="00A54AF9" w:rsidRDefault="009E513F" w:rsidP="007E76A9">
      <w:pPr>
        <w:pStyle w:val="Body2"/>
        <w:ind w:firstLine="709"/>
        <w:rPr>
          <w:rFonts w:asciiTheme="majorHAnsi" w:hAnsiTheme="majorHAnsi" w:cs="Times New Roman"/>
          <w:lang w:val="lt-LT"/>
        </w:rPr>
      </w:pPr>
      <w:bookmarkStart w:id="39" w:name="_Toc60525491"/>
      <w:bookmarkStart w:id="40" w:name="_Toc47844937"/>
      <w:bookmarkStart w:id="41" w:name="_Toc227136948"/>
      <w:r w:rsidRPr="00A54AF9">
        <w:rPr>
          <w:rFonts w:asciiTheme="majorHAnsi" w:hAnsiTheme="majorHAnsi" w:cs="Times New Roman"/>
          <w:lang w:val="lt-LT"/>
        </w:rPr>
        <w:t>11.1. Pateiktus pasiūlymus nagrinėja, vertina ir palygina Komisija šia tvarka:</w:t>
      </w:r>
    </w:p>
    <w:p w:rsidR="007E76A9" w:rsidRPr="00A54AF9" w:rsidRDefault="009E513F" w:rsidP="007E76A9">
      <w:pPr>
        <w:pStyle w:val="Body2"/>
        <w:ind w:firstLine="709"/>
        <w:rPr>
          <w:rFonts w:asciiTheme="majorHAnsi" w:hAnsiTheme="majorHAnsi" w:cs="Times New Roman"/>
          <w:lang w:val="lt-LT"/>
        </w:rPr>
      </w:pPr>
      <w:r w:rsidRPr="00A54AF9">
        <w:rPr>
          <w:rFonts w:asciiTheme="majorHAnsi" w:hAnsiTheme="majorHAnsi" w:cs="Times New Roman"/>
          <w:lang w:val="lt-LT"/>
        </w:rPr>
        <w:t>11.1.1. nagrinėja</w:t>
      </w:r>
      <w:r w:rsidR="00B622FD" w:rsidRPr="00A54AF9">
        <w:rPr>
          <w:rFonts w:asciiTheme="majorHAnsi" w:hAnsiTheme="majorHAnsi" w:cs="Times New Roman"/>
          <w:lang w:val="lt-LT"/>
        </w:rPr>
        <w:t xml:space="preserve"> </w:t>
      </w:r>
      <w:r w:rsidRPr="00A54AF9">
        <w:rPr>
          <w:rFonts w:asciiTheme="majorHAnsi" w:hAnsiTheme="majorHAnsi" w:cs="Times New Roman"/>
          <w:lang w:val="lt-LT"/>
        </w:rPr>
        <w:t>ar pasiūlymas atitinka pirkimo dokumentuose nustatytus reikalavimus, nesusijusius su pirkimo objektu;</w:t>
      </w:r>
    </w:p>
    <w:p w:rsidR="007E76A9" w:rsidRPr="00A54AF9" w:rsidRDefault="009E513F" w:rsidP="007E76A9">
      <w:pPr>
        <w:pStyle w:val="Body2"/>
        <w:ind w:firstLine="709"/>
        <w:rPr>
          <w:rFonts w:asciiTheme="majorHAnsi" w:hAnsiTheme="majorHAnsi" w:cs="Times New Roman"/>
          <w:lang w:val="lt-LT"/>
        </w:rPr>
      </w:pPr>
      <w:r w:rsidRPr="00A54AF9">
        <w:rPr>
          <w:rFonts w:asciiTheme="majorHAnsi" w:hAnsiTheme="majorHAnsi" w:cs="Times New Roman"/>
          <w:lang w:val="lt-LT"/>
        </w:rPr>
        <w:t>11.1.2. įvertina Europos bendrajame viešųjų pirkimų dokumente pateiktą informaciją ir ne vėliau kaip per 3 darbo dienas raštu praneša apie šio patikrinimo rezultatus;</w:t>
      </w:r>
    </w:p>
    <w:p w:rsidR="0053090B" w:rsidRDefault="009E513F" w:rsidP="007E76A9">
      <w:pPr>
        <w:pStyle w:val="Body2"/>
        <w:ind w:firstLine="709"/>
        <w:rPr>
          <w:rFonts w:asciiTheme="majorHAnsi" w:hAnsiTheme="majorHAnsi" w:cs="Times New Roman"/>
          <w:lang w:val="lt-LT"/>
        </w:rPr>
      </w:pPr>
      <w:r w:rsidRPr="00A54AF9">
        <w:rPr>
          <w:rFonts w:asciiTheme="majorHAnsi" w:hAnsiTheme="majorHAnsi" w:cs="Times New Roman"/>
          <w:lang w:val="lt-LT"/>
        </w:rPr>
        <w:t>11.1.3.</w:t>
      </w:r>
      <w:r w:rsidR="004D0987" w:rsidRPr="00A54AF9">
        <w:rPr>
          <w:rFonts w:asciiTheme="majorHAnsi" w:hAnsiTheme="majorHAnsi" w:cs="Times New Roman"/>
          <w:lang w:val="lt-LT"/>
        </w:rPr>
        <w:t xml:space="preserve"> </w:t>
      </w:r>
      <w:r w:rsidR="00490F37" w:rsidRPr="00A54AF9">
        <w:rPr>
          <w:rFonts w:asciiTheme="majorHAnsi" w:hAnsiTheme="majorHAnsi" w:cs="Times New Roman"/>
          <w:lang w:val="lt-LT"/>
        </w:rPr>
        <w:t xml:space="preserve">tikrina ar pasiūlyta kaina neviršija pirkimui skirtų lėšų, nustatytų perkančiosios organizacijos prieš pradedant pirkimo procedūrą. </w:t>
      </w:r>
      <w:r w:rsidR="0053090B" w:rsidRPr="0053090B">
        <w:rPr>
          <w:rFonts w:asciiTheme="majorHAnsi" w:hAnsiTheme="majorHAnsi" w:cs="Times New Roman"/>
          <w:b/>
          <w:lang w:val="lt-LT"/>
        </w:rPr>
        <w:t>Didžiausią priimtiną pasiūlymo kainą, nurodytą bendrųjų sąlygų 14.</w:t>
      </w:r>
      <w:r w:rsidR="0053090B">
        <w:rPr>
          <w:rFonts w:asciiTheme="majorHAnsi" w:hAnsiTheme="majorHAnsi" w:cs="Times New Roman"/>
          <w:b/>
          <w:lang w:val="lt-LT"/>
        </w:rPr>
        <w:t>2</w:t>
      </w:r>
      <w:r w:rsidR="0053090B" w:rsidRPr="0053090B">
        <w:rPr>
          <w:rFonts w:asciiTheme="majorHAnsi" w:hAnsiTheme="majorHAnsi" w:cs="Times New Roman"/>
          <w:b/>
          <w:lang w:val="lt-LT"/>
        </w:rPr>
        <w:t xml:space="preserve"> punkte, viršijantys pasiūlymai bus atmesti, vadovaujantis </w:t>
      </w:r>
      <w:proofErr w:type="spellStart"/>
      <w:r w:rsidR="0053090B" w:rsidRPr="0053090B">
        <w:rPr>
          <w:rFonts w:asciiTheme="majorHAnsi" w:hAnsiTheme="majorHAnsi" w:cs="Times New Roman"/>
          <w:b/>
          <w:lang w:val="lt-LT"/>
        </w:rPr>
        <w:t>bendųjų</w:t>
      </w:r>
      <w:proofErr w:type="spellEnd"/>
      <w:r w:rsidR="0053090B" w:rsidRPr="0053090B">
        <w:rPr>
          <w:rFonts w:asciiTheme="majorHAnsi" w:hAnsiTheme="majorHAnsi" w:cs="Times New Roman"/>
          <w:b/>
          <w:lang w:val="lt-LT"/>
        </w:rPr>
        <w:t xml:space="preserve"> sąlygų 13.1.</w:t>
      </w:r>
      <w:r w:rsidR="0053090B">
        <w:rPr>
          <w:rFonts w:asciiTheme="majorHAnsi" w:hAnsiTheme="majorHAnsi" w:cs="Times New Roman"/>
          <w:b/>
          <w:lang w:val="lt-LT"/>
        </w:rPr>
        <w:t>7</w:t>
      </w:r>
      <w:r w:rsidR="0053090B" w:rsidRPr="0053090B">
        <w:rPr>
          <w:rFonts w:asciiTheme="majorHAnsi" w:hAnsiTheme="majorHAnsi" w:cs="Times New Roman"/>
          <w:b/>
          <w:lang w:val="lt-LT"/>
        </w:rPr>
        <w:t>. punktu.</w:t>
      </w:r>
    </w:p>
    <w:p w:rsidR="007E76A9" w:rsidRPr="00A54AF9" w:rsidRDefault="009E513F" w:rsidP="007E76A9">
      <w:pPr>
        <w:pStyle w:val="Body2"/>
        <w:ind w:firstLine="709"/>
        <w:rPr>
          <w:rFonts w:asciiTheme="majorHAnsi" w:hAnsiTheme="majorHAnsi" w:cs="Times New Roman"/>
          <w:lang w:val="lt-LT"/>
        </w:rPr>
      </w:pPr>
      <w:r w:rsidRPr="00A54AF9">
        <w:rPr>
          <w:rFonts w:asciiTheme="majorHAnsi" w:hAnsiTheme="majorHAnsi" w:cs="Times New Roman"/>
          <w:lang w:val="lt-LT"/>
        </w:rPr>
        <w:t>11.1.4.</w:t>
      </w:r>
      <w:r w:rsidR="004D0987" w:rsidRPr="00A54AF9">
        <w:rPr>
          <w:rFonts w:asciiTheme="majorHAnsi" w:hAnsiTheme="majorHAnsi" w:cs="Times New Roman"/>
          <w:lang w:val="lt-LT"/>
        </w:rPr>
        <w:t xml:space="preserve"> tikrina ar tiekėjo pasiūlymas atitinka pirkimo sąlygų techninės specifikacijos </w:t>
      </w:r>
      <w:r w:rsidR="004D0987" w:rsidRPr="00A54AF9">
        <w:rPr>
          <w:rFonts w:asciiTheme="majorHAnsi" w:hAnsiTheme="majorHAnsi" w:cs="Times New Roman"/>
          <w:color w:val="auto"/>
          <w:lang w:val="lt-LT"/>
        </w:rPr>
        <w:t>reikalavimus (įskaitant prekių pavyzdžius, jei taikoma);</w:t>
      </w:r>
    </w:p>
    <w:p w:rsidR="0087485D" w:rsidRPr="00A54AF9" w:rsidRDefault="009E513F" w:rsidP="0087485D">
      <w:pPr>
        <w:pStyle w:val="Body2"/>
        <w:ind w:firstLine="709"/>
        <w:rPr>
          <w:rFonts w:asciiTheme="majorHAnsi" w:hAnsiTheme="majorHAnsi" w:cs="Times New Roman"/>
          <w:lang w:val="lt-LT"/>
        </w:rPr>
      </w:pPr>
      <w:r w:rsidRPr="00A54AF9">
        <w:rPr>
          <w:rFonts w:asciiTheme="majorHAnsi" w:hAnsiTheme="majorHAnsi" w:cs="Times New Roman"/>
          <w:color w:val="auto"/>
          <w:lang w:val="lt-LT"/>
        </w:rPr>
        <w:t>11.1.5. tikrina ar nebuvo pasiūlyta neįprastai maža kaina ir ar tiekėjas pirkimo komisijos prašymu pateikė raštišką tinkamą kainos pagrįstumo įrodymą;</w:t>
      </w:r>
    </w:p>
    <w:p w:rsidR="00372F6F" w:rsidRPr="00A54AF9" w:rsidRDefault="009E513F" w:rsidP="007E76A9">
      <w:pPr>
        <w:pStyle w:val="Body2"/>
        <w:ind w:firstLine="709"/>
        <w:rPr>
          <w:rFonts w:asciiTheme="majorHAnsi" w:hAnsiTheme="majorHAnsi" w:cs="Times New Roman"/>
          <w:lang w:val="lt-LT"/>
        </w:rPr>
      </w:pPr>
      <w:r w:rsidRPr="00A54AF9">
        <w:rPr>
          <w:rFonts w:asciiTheme="majorHAnsi" w:hAnsiTheme="majorHAnsi" w:cs="Times New Roman"/>
          <w:color w:val="auto"/>
          <w:lang w:val="lt-LT"/>
        </w:rPr>
        <w:t xml:space="preserve">11.1.6. </w:t>
      </w:r>
      <w:bookmarkStart w:id="42" w:name="_Hlk65680260"/>
      <w:r w:rsidR="00372F6F" w:rsidRPr="00A54AF9">
        <w:rPr>
          <w:rFonts w:asciiTheme="majorHAnsi" w:hAnsiTheme="majorHAnsi" w:cs="Times New Roman"/>
          <w:color w:val="auto"/>
          <w:lang w:val="lt-LT"/>
        </w:rPr>
        <w:t xml:space="preserve">galimo </w:t>
      </w:r>
      <w:r w:rsidR="00FC32CF" w:rsidRPr="00A54AF9">
        <w:rPr>
          <w:rFonts w:asciiTheme="majorHAnsi" w:hAnsiTheme="majorHAnsi" w:cs="Times New Roman"/>
          <w:color w:val="auto"/>
          <w:lang w:val="lt-LT"/>
        </w:rPr>
        <w:t>laimė</w:t>
      </w:r>
      <w:r w:rsidR="00FC32CF" w:rsidRPr="00A54AF9">
        <w:rPr>
          <w:rFonts w:asciiTheme="majorHAnsi" w:hAnsiTheme="majorHAnsi" w:cs="Times New Roman"/>
          <w:color w:val="auto"/>
          <w:lang w:val="es-ES_tradnl"/>
        </w:rPr>
        <w:t xml:space="preserve">tojo </w:t>
      </w:r>
      <w:r w:rsidR="00FC32CF" w:rsidRPr="00A54AF9">
        <w:rPr>
          <w:rFonts w:asciiTheme="majorHAnsi" w:hAnsiTheme="majorHAnsi" w:cs="Times New Roman"/>
          <w:color w:val="auto"/>
          <w:lang w:val="lt-LT"/>
        </w:rPr>
        <w:t>prašo pateikti pirkimo sąlygų 3.8 punkte nurodytus dokumentus,</w:t>
      </w:r>
      <w:r w:rsidR="00FC32CF" w:rsidRPr="00A54AF9">
        <w:rPr>
          <w:rFonts w:asciiTheme="majorHAnsi" w:hAnsiTheme="majorHAnsi"/>
          <w:bdr w:val="none" w:sz="0" w:space="0" w:color="auto" w:frame="1"/>
          <w:lang w:val="lt-LT"/>
        </w:rPr>
        <w:t xml:space="preserve"> pirkimo sąlygų 3.9. punkte nurodytus dokumentus ir  pirkimo sąlygų 3.14 punkte nurodytus dokumentus</w:t>
      </w:r>
      <w:r w:rsidR="00FC32CF" w:rsidRPr="00A54AF9">
        <w:rPr>
          <w:rFonts w:asciiTheme="majorHAnsi" w:hAnsiTheme="majorHAnsi" w:cs="Times New Roman"/>
          <w:color w:val="auto"/>
          <w:lang w:val="lt-LT"/>
        </w:rPr>
        <w:t xml:space="preserve"> ir patikrina, ar nėra pirkimo sąlygų 3.8. punkte nustatytų </w:t>
      </w:r>
      <w:proofErr w:type="spellStart"/>
      <w:r w:rsidR="00FC32CF" w:rsidRPr="00A54AF9">
        <w:rPr>
          <w:rFonts w:asciiTheme="majorHAnsi" w:hAnsiTheme="majorHAnsi" w:cs="Times New Roman"/>
          <w:color w:val="auto"/>
          <w:lang w:val="lt-LT"/>
        </w:rPr>
        <w:t>paš</w:t>
      </w:r>
      <w:proofErr w:type="spellEnd"/>
      <w:r w:rsidR="00FC32CF" w:rsidRPr="00A54AF9">
        <w:rPr>
          <w:rFonts w:asciiTheme="majorHAnsi" w:hAnsiTheme="majorHAnsi" w:cs="Times New Roman"/>
          <w:color w:val="auto"/>
          <w:lang w:val="pt-PT"/>
        </w:rPr>
        <w:t>alinimo pagrind</w:t>
      </w:r>
      <w:r w:rsidR="00FC32CF" w:rsidRPr="00A54AF9">
        <w:rPr>
          <w:rFonts w:asciiTheme="majorHAnsi" w:hAnsiTheme="majorHAnsi" w:cs="Times New Roman"/>
          <w:color w:val="auto"/>
          <w:lang w:val="lt-LT"/>
        </w:rPr>
        <w:t xml:space="preserve">ų, ar galimas laimėtojas atitinka pirkimo sąlygų 3.9. punkte nurodytus kvalifikacijos reikalavimus ir 3.14. punkte nurodytus </w:t>
      </w:r>
      <w:r w:rsidR="00FC32CF" w:rsidRPr="00A54AF9">
        <w:rPr>
          <w:rFonts w:asciiTheme="majorHAnsi" w:hAnsiTheme="majorHAnsi"/>
          <w:bdr w:val="none" w:sz="0" w:space="0" w:color="auto" w:frame="1"/>
          <w:lang w:val="lt-LT"/>
        </w:rPr>
        <w:t>nacionalinio saugumo reikalavimus</w:t>
      </w:r>
      <w:r w:rsidR="00FC32CF" w:rsidRPr="00A54AF9">
        <w:rPr>
          <w:rFonts w:asciiTheme="majorHAnsi" w:hAnsiTheme="majorHAnsi" w:cs="Times New Roman"/>
          <w:color w:val="auto"/>
          <w:lang w:val="lt-LT"/>
        </w:rPr>
        <w:t xml:space="preserve"> ir reikalaujamus kokybė</w:t>
      </w:r>
      <w:r w:rsidR="00FC32CF" w:rsidRPr="00A54AF9">
        <w:rPr>
          <w:rFonts w:asciiTheme="majorHAnsi" w:hAnsiTheme="majorHAnsi" w:cs="Times New Roman"/>
          <w:color w:val="auto"/>
          <w:lang w:val="es-ES_tradnl"/>
        </w:rPr>
        <w:t xml:space="preserve">s </w:t>
      </w:r>
      <w:proofErr w:type="spellStart"/>
      <w:r w:rsidR="00FC32CF" w:rsidRPr="00A54AF9">
        <w:rPr>
          <w:rFonts w:asciiTheme="majorHAnsi" w:hAnsiTheme="majorHAnsi" w:cs="Times New Roman"/>
          <w:color w:val="auto"/>
          <w:lang w:val="es-ES_tradnl"/>
        </w:rPr>
        <w:t>vadybos</w:t>
      </w:r>
      <w:proofErr w:type="spellEnd"/>
      <w:r w:rsidR="00FC32CF" w:rsidRPr="00A54AF9">
        <w:rPr>
          <w:rFonts w:asciiTheme="majorHAnsi" w:hAnsiTheme="majorHAnsi" w:cs="Times New Roman"/>
          <w:color w:val="auto"/>
          <w:lang w:val="es-ES_tradnl"/>
        </w:rPr>
        <w:t xml:space="preserve"> </w:t>
      </w:r>
      <w:proofErr w:type="spellStart"/>
      <w:r w:rsidR="00FC32CF" w:rsidRPr="00A54AF9">
        <w:rPr>
          <w:rFonts w:asciiTheme="majorHAnsi" w:hAnsiTheme="majorHAnsi" w:cs="Times New Roman"/>
          <w:color w:val="auto"/>
          <w:lang w:val="es-ES_tradnl"/>
        </w:rPr>
        <w:t>sistemos</w:t>
      </w:r>
      <w:proofErr w:type="spellEnd"/>
      <w:r w:rsidR="00FC32CF" w:rsidRPr="00A54AF9">
        <w:rPr>
          <w:rFonts w:asciiTheme="majorHAnsi" w:hAnsiTheme="majorHAnsi" w:cs="Times New Roman"/>
          <w:color w:val="auto"/>
          <w:lang w:val="es-ES_tradnl"/>
        </w:rPr>
        <w:t xml:space="preserve"> (</w:t>
      </w:r>
      <w:r w:rsidR="00FC32CF" w:rsidRPr="00A54AF9">
        <w:rPr>
          <w:rFonts w:asciiTheme="majorHAnsi" w:hAnsiTheme="majorHAnsi" w:cs="Times New Roman"/>
          <w:color w:val="auto"/>
          <w:lang w:val="lt-LT"/>
        </w:rPr>
        <w:t>jeigu taikytina)</w:t>
      </w:r>
      <w:r w:rsidR="00FC32CF" w:rsidRPr="00A54AF9">
        <w:rPr>
          <w:rFonts w:asciiTheme="majorHAnsi" w:hAnsiTheme="majorHAnsi" w:cs="Times New Roman"/>
          <w:color w:val="auto"/>
          <w:lang w:val="es-ES_tradnl"/>
        </w:rPr>
        <w:t xml:space="preserve"> ir (</w:t>
      </w:r>
      <w:proofErr w:type="spellStart"/>
      <w:r w:rsidR="00FC32CF" w:rsidRPr="00A54AF9">
        <w:rPr>
          <w:rFonts w:asciiTheme="majorHAnsi" w:hAnsiTheme="majorHAnsi" w:cs="Times New Roman"/>
          <w:color w:val="auto"/>
          <w:lang w:val="es-ES_tradnl"/>
        </w:rPr>
        <w:t>arba</w:t>
      </w:r>
      <w:proofErr w:type="spellEnd"/>
      <w:r w:rsidR="00FC32CF" w:rsidRPr="00A54AF9">
        <w:rPr>
          <w:rFonts w:asciiTheme="majorHAnsi" w:hAnsiTheme="majorHAnsi" w:cs="Times New Roman"/>
          <w:color w:val="auto"/>
          <w:lang w:val="es-ES_tradnl"/>
        </w:rPr>
        <w:t xml:space="preserve">) </w:t>
      </w:r>
      <w:proofErr w:type="spellStart"/>
      <w:r w:rsidR="00FC32CF" w:rsidRPr="00A54AF9">
        <w:rPr>
          <w:rFonts w:asciiTheme="majorHAnsi" w:hAnsiTheme="majorHAnsi" w:cs="Times New Roman"/>
          <w:color w:val="auto"/>
          <w:lang w:val="es-ES_tradnl"/>
        </w:rPr>
        <w:t>aplinkos</w:t>
      </w:r>
      <w:proofErr w:type="spellEnd"/>
      <w:r w:rsidR="00FC32CF" w:rsidRPr="00A54AF9">
        <w:rPr>
          <w:rFonts w:asciiTheme="majorHAnsi" w:hAnsiTheme="majorHAnsi" w:cs="Times New Roman"/>
          <w:color w:val="auto"/>
          <w:lang w:val="es-ES_tradnl"/>
        </w:rPr>
        <w:t xml:space="preserve"> </w:t>
      </w:r>
      <w:proofErr w:type="spellStart"/>
      <w:r w:rsidR="00FC32CF" w:rsidRPr="00A54AF9">
        <w:rPr>
          <w:rFonts w:asciiTheme="majorHAnsi" w:hAnsiTheme="majorHAnsi" w:cs="Times New Roman"/>
          <w:color w:val="auto"/>
          <w:lang w:val="es-ES_tradnl"/>
        </w:rPr>
        <w:t>apsaugos</w:t>
      </w:r>
      <w:proofErr w:type="spellEnd"/>
      <w:r w:rsidR="00FC32CF" w:rsidRPr="00A54AF9">
        <w:rPr>
          <w:rFonts w:asciiTheme="majorHAnsi" w:hAnsiTheme="majorHAnsi" w:cs="Times New Roman"/>
          <w:color w:val="auto"/>
          <w:lang w:val="es-ES_tradnl"/>
        </w:rPr>
        <w:t xml:space="preserve"> </w:t>
      </w:r>
      <w:proofErr w:type="spellStart"/>
      <w:r w:rsidR="00FC32CF" w:rsidRPr="00A54AF9">
        <w:rPr>
          <w:rFonts w:asciiTheme="majorHAnsi" w:hAnsiTheme="majorHAnsi" w:cs="Times New Roman"/>
          <w:color w:val="auto"/>
          <w:lang w:val="es-ES_tradnl"/>
        </w:rPr>
        <w:t>vadybos</w:t>
      </w:r>
      <w:proofErr w:type="spellEnd"/>
      <w:r w:rsidR="00FC32CF" w:rsidRPr="00A54AF9">
        <w:rPr>
          <w:rFonts w:asciiTheme="majorHAnsi" w:hAnsiTheme="majorHAnsi" w:cs="Times New Roman"/>
          <w:color w:val="auto"/>
          <w:lang w:val="es-ES_tradnl"/>
        </w:rPr>
        <w:t xml:space="preserve"> </w:t>
      </w:r>
      <w:proofErr w:type="spellStart"/>
      <w:r w:rsidR="00FC32CF" w:rsidRPr="00A54AF9">
        <w:rPr>
          <w:rFonts w:asciiTheme="majorHAnsi" w:hAnsiTheme="majorHAnsi" w:cs="Times New Roman"/>
          <w:color w:val="auto"/>
          <w:lang w:val="es-ES_tradnl"/>
        </w:rPr>
        <w:t>sistemos</w:t>
      </w:r>
      <w:proofErr w:type="spellEnd"/>
      <w:r w:rsidR="00FC32CF" w:rsidRPr="00A54AF9">
        <w:rPr>
          <w:rFonts w:asciiTheme="majorHAnsi" w:hAnsiTheme="majorHAnsi" w:cs="Times New Roman"/>
          <w:color w:val="auto"/>
          <w:lang w:val="es-ES_tradnl"/>
        </w:rPr>
        <w:t xml:space="preserve"> </w:t>
      </w:r>
      <w:proofErr w:type="spellStart"/>
      <w:r w:rsidR="00FC32CF" w:rsidRPr="00A54AF9">
        <w:rPr>
          <w:rFonts w:asciiTheme="majorHAnsi" w:hAnsiTheme="majorHAnsi" w:cs="Times New Roman"/>
          <w:color w:val="auto"/>
          <w:lang w:val="es-ES_tradnl"/>
        </w:rPr>
        <w:t>standartus</w:t>
      </w:r>
      <w:proofErr w:type="spellEnd"/>
      <w:r w:rsidR="00FC32CF" w:rsidRPr="00A54AF9">
        <w:rPr>
          <w:rFonts w:asciiTheme="majorHAnsi" w:hAnsiTheme="majorHAnsi" w:cs="Times New Roman"/>
          <w:color w:val="auto"/>
          <w:lang w:val="es-ES_tradnl"/>
        </w:rPr>
        <w:t xml:space="preserve"> (</w:t>
      </w:r>
      <w:r w:rsidR="00FC32CF" w:rsidRPr="00A54AF9">
        <w:rPr>
          <w:rFonts w:asciiTheme="majorHAnsi" w:hAnsiTheme="majorHAnsi" w:cs="Times New Roman"/>
          <w:color w:val="auto"/>
          <w:lang w:val="lt-LT"/>
        </w:rPr>
        <w:t>jeigu taikytina)</w:t>
      </w:r>
      <w:r w:rsidR="00FC32CF" w:rsidRPr="00A54AF9">
        <w:rPr>
          <w:rFonts w:asciiTheme="majorHAnsi" w:hAnsiTheme="majorHAnsi" w:cs="Times New Roman"/>
          <w:color w:val="auto"/>
          <w:lang w:val="es-ES_tradnl"/>
        </w:rPr>
        <w:t>.</w:t>
      </w:r>
    </w:p>
    <w:bookmarkEnd w:id="42"/>
    <w:p w:rsidR="007E76A9" w:rsidRPr="00A54AF9" w:rsidRDefault="00197D08" w:rsidP="007E76A9">
      <w:pPr>
        <w:pStyle w:val="Body2"/>
        <w:ind w:firstLine="709"/>
        <w:rPr>
          <w:rFonts w:asciiTheme="majorHAnsi" w:hAnsiTheme="majorHAnsi" w:cs="Times New Roman"/>
          <w:lang w:val="lt-LT"/>
        </w:rPr>
      </w:pPr>
      <w:r w:rsidRPr="00A54AF9">
        <w:rPr>
          <w:rFonts w:asciiTheme="majorHAnsi" w:hAnsiTheme="majorHAnsi" w:cs="Times New Roman"/>
          <w:lang w:val="lt-LT"/>
        </w:rPr>
        <w:lastRenderedPageBreak/>
        <w:t>11</w:t>
      </w:r>
      <w:r w:rsidR="009E513F" w:rsidRPr="00A54AF9">
        <w:rPr>
          <w:rFonts w:asciiTheme="majorHAnsi" w:hAnsiTheme="majorHAnsi" w:cs="Times New Roman"/>
          <w:lang w:val="lt-LT"/>
        </w:rPr>
        <w:t>.2</w:t>
      </w:r>
      <w:r w:rsidR="00B55BE6" w:rsidRPr="00A54AF9">
        <w:rPr>
          <w:rFonts w:asciiTheme="majorHAnsi" w:hAnsiTheme="majorHAnsi" w:cs="Times New Roman"/>
          <w:lang w:val="lt-LT"/>
        </w:rPr>
        <w:t>. Jeigu dalyvis pateikė netikslius, neišsamius ar klaidingus dokumentus ar duomenis apie atitiktį pirkimo dokumentų reikalavimams arba šių dokumentų ar duomenų trūksta, perkančioji organizacija nepažeisdama lygiateisiškumo ir skaidrumo principų prašyti dalyvį šiuos dokumentus ar duomenis patikslinti, papildyti arba paaiškinti per jos nustatytą protingą terminą.</w:t>
      </w:r>
      <w:r w:rsidR="005A345B" w:rsidRPr="00A54AF9">
        <w:rPr>
          <w:rFonts w:asciiTheme="majorHAnsi" w:hAnsiTheme="majorHAnsi"/>
          <w:lang w:val="lt-LT"/>
        </w:rPr>
        <w:t xml:space="preserve"> Pasiūlymai tikslinami, papildomi arba paaiškinami vadovaujantis Viešųjų pirkimų tarnybos nustatytomis taisyklėmis.</w:t>
      </w:r>
    </w:p>
    <w:p w:rsidR="007E76A9" w:rsidRPr="00A54AF9" w:rsidRDefault="00197D08" w:rsidP="007E76A9">
      <w:pPr>
        <w:pStyle w:val="Body2"/>
        <w:ind w:firstLine="709"/>
        <w:rPr>
          <w:rFonts w:asciiTheme="majorHAnsi" w:hAnsiTheme="majorHAnsi" w:cs="Times New Roman"/>
          <w:lang w:val="lt-LT"/>
        </w:rPr>
      </w:pPr>
      <w:r w:rsidRPr="00A54AF9">
        <w:rPr>
          <w:rFonts w:asciiTheme="majorHAnsi" w:hAnsiTheme="majorHAnsi" w:cs="Times New Roman"/>
          <w:lang w:val="lt-LT"/>
        </w:rPr>
        <w:t>11</w:t>
      </w:r>
      <w:r w:rsidR="009E513F" w:rsidRPr="00A54AF9">
        <w:rPr>
          <w:rFonts w:asciiTheme="majorHAnsi" w:hAnsiTheme="majorHAnsi" w:cs="Times New Roman"/>
          <w:lang w:val="lt-LT"/>
        </w:rPr>
        <w:t>.3</w:t>
      </w:r>
      <w:r w:rsidR="00B55BE6" w:rsidRPr="00A54AF9">
        <w:rPr>
          <w:rFonts w:asciiTheme="majorHAnsi" w:hAnsiTheme="majorHAnsi" w:cs="Times New Roman"/>
          <w:lang w:val="lt-LT"/>
        </w:rPr>
        <w:t>. Perkančioji organizacija gali raštu CVP IS priemonėmis prašyti, kad dalyviai paaiškintų savo pasiūlymus, tačiau ji negali prašyti, siūlyti arba leisti pakeisti pateikto pasiūlymo esmės – pakeisti kainą arba padaryti kitų pakeitimų, dėl kurių pirkimo dokumentų reikalavimų neatitinkantis pasiūlymas taptų atitinkantis pirkimo dokumentų reikalavimus.</w:t>
      </w:r>
    </w:p>
    <w:p w:rsidR="00B55BE6" w:rsidRPr="00A54AF9" w:rsidRDefault="00197D08" w:rsidP="007E76A9">
      <w:pPr>
        <w:pStyle w:val="Body2"/>
        <w:ind w:firstLine="709"/>
        <w:rPr>
          <w:rFonts w:asciiTheme="majorHAnsi" w:hAnsiTheme="majorHAnsi" w:cs="Times New Roman"/>
          <w:lang w:val="lt-LT"/>
        </w:rPr>
      </w:pPr>
      <w:r w:rsidRPr="00A54AF9">
        <w:rPr>
          <w:rFonts w:asciiTheme="majorHAnsi" w:hAnsiTheme="majorHAnsi" w:cs="Times New Roman"/>
          <w:lang w:val="lt-LT"/>
        </w:rPr>
        <w:t>11</w:t>
      </w:r>
      <w:r w:rsidR="009E513F" w:rsidRPr="00A54AF9">
        <w:rPr>
          <w:rFonts w:asciiTheme="majorHAnsi" w:hAnsiTheme="majorHAnsi" w:cs="Times New Roman"/>
          <w:lang w:val="lt-LT"/>
        </w:rPr>
        <w:t>.</w:t>
      </w:r>
      <w:r w:rsidR="00654297" w:rsidRPr="00A54AF9">
        <w:rPr>
          <w:rFonts w:asciiTheme="majorHAnsi" w:hAnsiTheme="majorHAnsi" w:cs="Times New Roman"/>
          <w:lang w:val="lt-LT"/>
        </w:rPr>
        <w:t>4</w:t>
      </w:r>
      <w:r w:rsidR="00B55BE6" w:rsidRPr="00A54AF9">
        <w:rPr>
          <w:rFonts w:asciiTheme="majorHAnsi" w:hAnsiTheme="majorHAnsi" w:cs="Times New Roman"/>
          <w:lang w:val="lt-LT"/>
        </w:rPr>
        <w:t>.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rsidR="007E76A9" w:rsidRPr="00A54AF9" w:rsidRDefault="00197D08" w:rsidP="007E76A9">
      <w:pPr>
        <w:pStyle w:val="Body2"/>
        <w:ind w:firstLine="709"/>
        <w:rPr>
          <w:rFonts w:asciiTheme="majorHAnsi" w:hAnsiTheme="majorHAnsi" w:cs="Times New Roman"/>
          <w:lang w:val="lt-LT"/>
        </w:rPr>
      </w:pPr>
      <w:r w:rsidRPr="00A54AF9">
        <w:rPr>
          <w:rFonts w:asciiTheme="majorHAnsi" w:hAnsiTheme="majorHAnsi" w:cs="Times New Roman"/>
          <w:lang w:val="lt-LT"/>
        </w:rPr>
        <w:t>11</w:t>
      </w:r>
      <w:r w:rsidR="009E513F" w:rsidRPr="00A54AF9">
        <w:rPr>
          <w:rFonts w:asciiTheme="majorHAnsi" w:hAnsiTheme="majorHAnsi" w:cs="Times New Roman"/>
          <w:lang w:val="lt-LT"/>
        </w:rPr>
        <w:t>.</w:t>
      </w:r>
      <w:r w:rsidR="00654297" w:rsidRPr="00A54AF9">
        <w:rPr>
          <w:rFonts w:asciiTheme="majorHAnsi" w:hAnsiTheme="majorHAnsi" w:cs="Times New Roman"/>
          <w:lang w:val="lt-LT"/>
        </w:rPr>
        <w:t>5</w:t>
      </w:r>
      <w:r w:rsidR="00B55BE6" w:rsidRPr="00A54AF9">
        <w:rPr>
          <w:rFonts w:asciiTheme="majorHAnsi" w:hAnsiTheme="majorHAnsi" w:cs="Times New Roman"/>
          <w:lang w:val="lt-LT"/>
        </w:rPr>
        <w:t>.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rsidR="00B55BE6" w:rsidRPr="00A54AF9" w:rsidRDefault="00197D08" w:rsidP="007E76A9">
      <w:pPr>
        <w:pStyle w:val="Body2"/>
        <w:ind w:firstLine="709"/>
        <w:rPr>
          <w:rFonts w:asciiTheme="majorHAnsi" w:hAnsiTheme="majorHAnsi" w:cs="Times New Roman"/>
          <w:lang w:val="lt-LT"/>
        </w:rPr>
      </w:pPr>
      <w:r w:rsidRPr="00A54AF9">
        <w:rPr>
          <w:rFonts w:asciiTheme="majorHAnsi" w:hAnsiTheme="majorHAnsi" w:cs="Times New Roman"/>
          <w:lang w:val="lt-LT"/>
        </w:rPr>
        <w:t>11</w:t>
      </w:r>
      <w:r w:rsidR="009E513F" w:rsidRPr="00A54AF9">
        <w:rPr>
          <w:rFonts w:asciiTheme="majorHAnsi" w:hAnsiTheme="majorHAnsi" w:cs="Times New Roman"/>
          <w:lang w:val="lt-LT"/>
        </w:rPr>
        <w:t>.</w:t>
      </w:r>
      <w:r w:rsidR="00654297" w:rsidRPr="00A54AF9">
        <w:rPr>
          <w:rFonts w:asciiTheme="majorHAnsi" w:hAnsiTheme="majorHAnsi" w:cs="Times New Roman"/>
          <w:lang w:val="lt-LT"/>
        </w:rPr>
        <w:t>6</w:t>
      </w:r>
      <w:r w:rsidR="00B55BE6" w:rsidRPr="00A54AF9">
        <w:rPr>
          <w:rFonts w:asciiTheme="majorHAnsi" w:hAnsiTheme="majorHAnsi" w:cs="Times New Roman"/>
          <w:lang w:val="lt-LT"/>
        </w:rPr>
        <w:t>. Perkančioji organizacija gali nevertinti viso tiekėjo pasiūlymo, jeigu patikrinusi jo dalį nustato, kad, vadovaujantis VPĮ reikalavimais, pasiūlymas turi būti atmestas.</w:t>
      </w:r>
    </w:p>
    <w:p w:rsidR="00A51F4C" w:rsidRPr="00A54AF9" w:rsidRDefault="00A51F4C" w:rsidP="00B55BE6">
      <w:pPr>
        <w:pStyle w:val="Body2"/>
        <w:rPr>
          <w:rFonts w:asciiTheme="majorHAnsi" w:hAnsiTheme="majorHAnsi" w:cs="Times New Roman"/>
          <w:lang w:val="lt-LT"/>
        </w:rPr>
      </w:pPr>
    </w:p>
    <w:p w:rsidR="0088019D" w:rsidRPr="00A54AF9" w:rsidRDefault="005B4586" w:rsidP="005B4586">
      <w:pPr>
        <w:pStyle w:val="Heading1"/>
        <w:numPr>
          <w:ilvl w:val="0"/>
          <w:numId w:val="0"/>
        </w:numPr>
        <w:spacing w:before="120" w:after="120"/>
        <w:ind w:left="851"/>
        <w:rPr>
          <w:rFonts w:asciiTheme="majorHAnsi" w:hAnsiTheme="majorHAnsi"/>
          <w:b/>
          <w:sz w:val="22"/>
          <w:szCs w:val="22"/>
        </w:rPr>
      </w:pPr>
      <w:bookmarkStart w:id="43" w:name="_Toc488054842"/>
      <w:r w:rsidRPr="00A54AF9">
        <w:rPr>
          <w:rFonts w:asciiTheme="majorHAnsi" w:hAnsiTheme="majorHAnsi"/>
          <w:b/>
          <w:sz w:val="22"/>
          <w:szCs w:val="22"/>
        </w:rPr>
        <w:t xml:space="preserve">12. </w:t>
      </w:r>
      <w:r w:rsidR="0088019D" w:rsidRPr="00A54AF9">
        <w:rPr>
          <w:rFonts w:asciiTheme="majorHAnsi" w:hAnsiTheme="majorHAnsi"/>
          <w:b/>
          <w:sz w:val="22"/>
          <w:szCs w:val="22"/>
        </w:rPr>
        <w:t>ELEKTRONINIS AUKCIONAS</w:t>
      </w:r>
      <w:bookmarkEnd w:id="43"/>
    </w:p>
    <w:p w:rsidR="0088019D" w:rsidRPr="00A54AF9" w:rsidRDefault="00197D08" w:rsidP="007E76A9">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12</w:t>
      </w:r>
      <w:r w:rsidR="0088019D" w:rsidRPr="00A54AF9">
        <w:rPr>
          <w:rFonts w:asciiTheme="majorHAnsi" w:hAnsiTheme="majorHAnsi" w:cs="Times New Roman"/>
          <w:color w:val="auto"/>
          <w:lang w:val="lt-LT"/>
        </w:rPr>
        <w:t>.1. Elektroninis aukcionas nerengiamas.</w:t>
      </w:r>
    </w:p>
    <w:p w:rsidR="0088019D" w:rsidRPr="00A54AF9" w:rsidRDefault="005B4586" w:rsidP="005B4586">
      <w:pPr>
        <w:pStyle w:val="Heading1"/>
        <w:numPr>
          <w:ilvl w:val="0"/>
          <w:numId w:val="0"/>
        </w:numPr>
        <w:spacing w:before="240" w:after="240"/>
        <w:ind w:left="1283"/>
        <w:rPr>
          <w:rFonts w:asciiTheme="majorHAnsi" w:hAnsiTheme="majorHAnsi"/>
          <w:b/>
          <w:sz w:val="22"/>
          <w:szCs w:val="22"/>
        </w:rPr>
      </w:pPr>
      <w:bookmarkStart w:id="44" w:name="_Toc488054843"/>
      <w:r w:rsidRPr="00A54AF9">
        <w:rPr>
          <w:rFonts w:asciiTheme="majorHAnsi" w:hAnsiTheme="majorHAnsi"/>
          <w:b/>
          <w:sz w:val="22"/>
          <w:szCs w:val="22"/>
        </w:rPr>
        <w:t xml:space="preserve">13. </w:t>
      </w:r>
      <w:r w:rsidR="0088019D" w:rsidRPr="00A54AF9">
        <w:rPr>
          <w:rFonts w:asciiTheme="majorHAnsi" w:hAnsiTheme="majorHAnsi"/>
          <w:b/>
          <w:sz w:val="22"/>
          <w:szCs w:val="22"/>
        </w:rPr>
        <w:t>PASIŪLYMŲ ATMETIMO PRIEŽASTYS</w:t>
      </w:r>
      <w:bookmarkEnd w:id="44"/>
    </w:p>
    <w:p w:rsidR="00D50808"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t>13.1. Pirkimo komisija atmeta pasiūlymą, jeigu:</w:t>
      </w:r>
    </w:p>
    <w:p w:rsidR="00D153A7"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t>13.1.1. tiekėjas pasiūlymą ar jo dalį pateikė ne CVP IS priemonėmis;</w:t>
      </w:r>
    </w:p>
    <w:p w:rsidR="00096ADA" w:rsidRPr="00A54AF9" w:rsidRDefault="00D153A7" w:rsidP="00096ADA">
      <w:pPr>
        <w:pStyle w:val="Body2"/>
        <w:ind w:firstLine="709"/>
        <w:rPr>
          <w:rFonts w:asciiTheme="majorHAnsi" w:hAnsiTheme="majorHAnsi" w:cs="Times New Roman"/>
          <w:lang w:val="lt-LT"/>
        </w:rPr>
      </w:pPr>
      <w:r w:rsidRPr="00A54AF9">
        <w:rPr>
          <w:rFonts w:asciiTheme="majorHAnsi" w:hAnsiTheme="majorHAnsi" w:cs="Times New Roman"/>
          <w:lang w:val="lt-LT"/>
        </w:rPr>
        <w:t>13.1.2. pasiūlymą pateikęs tiekėjas turi būti pašalinamas iš pirkimo procedūros pagal pirkimo sąlygų 3.</w:t>
      </w:r>
      <w:r w:rsidR="002D2995" w:rsidRPr="00A54AF9">
        <w:rPr>
          <w:rFonts w:asciiTheme="majorHAnsi" w:hAnsiTheme="majorHAnsi" w:cs="Times New Roman"/>
          <w:lang w:val="lt-LT"/>
        </w:rPr>
        <w:t>8</w:t>
      </w:r>
      <w:r w:rsidRPr="00A54AF9">
        <w:rPr>
          <w:rFonts w:asciiTheme="majorHAnsi" w:hAnsiTheme="majorHAnsi" w:cs="Times New Roman"/>
          <w:lang w:val="lt-LT"/>
        </w:rPr>
        <w:t xml:space="preserve"> punktą arba perkančiosios organizacijos prašymu nepateikė ar nepatikslino pateiktų netikslių ar neišsamių duomenų apie pašalinimo pagrindų nebuvimą CVP IS priemonėmis;</w:t>
      </w:r>
    </w:p>
    <w:p w:rsidR="00D50808" w:rsidRPr="00A54AF9" w:rsidRDefault="00D153A7" w:rsidP="00096ADA">
      <w:pPr>
        <w:pStyle w:val="Body2"/>
        <w:ind w:firstLine="709"/>
        <w:rPr>
          <w:rFonts w:asciiTheme="majorHAnsi" w:hAnsiTheme="majorHAnsi" w:cs="Times New Roman"/>
          <w:lang w:val="lt-LT"/>
        </w:rPr>
      </w:pPr>
      <w:r w:rsidRPr="00A54AF9">
        <w:rPr>
          <w:rFonts w:asciiTheme="majorHAnsi" w:hAnsiTheme="majorHAnsi" w:cs="Times New Roman"/>
          <w:lang w:val="lt-LT"/>
        </w:rPr>
        <w:t>13.1.</w:t>
      </w:r>
      <w:r w:rsidR="00B043EA" w:rsidRPr="00A54AF9">
        <w:rPr>
          <w:rFonts w:asciiTheme="majorHAnsi" w:hAnsiTheme="majorHAnsi" w:cs="Times New Roman"/>
          <w:lang w:val="lt-LT"/>
        </w:rPr>
        <w:t>3</w:t>
      </w:r>
      <w:r w:rsidRPr="00A54AF9">
        <w:rPr>
          <w:rFonts w:asciiTheme="majorHAnsi" w:hAnsiTheme="majorHAnsi" w:cs="Times New Roman"/>
          <w:lang w:val="lt-LT"/>
        </w:rPr>
        <w:t xml:space="preserve">. </w:t>
      </w:r>
      <w:bookmarkStart w:id="45" w:name="_Hlk65680294"/>
      <w:r w:rsidR="00372F6F" w:rsidRPr="00A54AF9">
        <w:rPr>
          <w:rFonts w:asciiTheme="majorHAnsi" w:hAnsiTheme="majorHAnsi" w:cs="Times New Roman"/>
          <w:lang w:val="lt-LT"/>
        </w:rPr>
        <w:t xml:space="preserve">pasiūlymą </w:t>
      </w:r>
      <w:r w:rsidR="00E17F35" w:rsidRPr="00A54AF9">
        <w:rPr>
          <w:rFonts w:asciiTheme="majorHAnsi" w:hAnsiTheme="majorHAnsi" w:cs="Times New Roman"/>
          <w:lang w:val="lt-LT"/>
        </w:rPr>
        <w:t>pateikęs tiekėjas neatitinka pirkimo sąlygų 3.9. punkte nustatytų minimalių kvalifikacijos reikalavimų, ir, jeigu taikytina, kokybės vadybos sistemos ir (arba) aplinkos apsaugos vadybos sistemos standartų, arba perkančiosios organizacijos prašymu nepateikė ar nepatikslino pateiktų netikslių ar neišsamių duomenų apie atitikimą CVP IS priemonėmis;</w:t>
      </w:r>
    </w:p>
    <w:p w:rsidR="001F29D0" w:rsidRPr="00A54AF9" w:rsidRDefault="001F29D0" w:rsidP="001F29D0">
      <w:pPr>
        <w:pStyle w:val="Body2"/>
        <w:ind w:firstLine="709"/>
        <w:rPr>
          <w:rFonts w:asciiTheme="majorHAnsi" w:hAnsiTheme="majorHAnsi"/>
          <w:lang w:val="lt-LT"/>
        </w:rPr>
      </w:pPr>
      <w:r w:rsidRPr="00A54AF9">
        <w:rPr>
          <w:rFonts w:asciiTheme="majorHAnsi" w:hAnsiTheme="majorHAnsi"/>
          <w:lang w:val="lt-LT"/>
        </w:rPr>
        <w:t xml:space="preserve">13.1.4. </w:t>
      </w:r>
      <w:r w:rsidRPr="00A54AF9">
        <w:rPr>
          <w:rFonts w:asciiTheme="majorHAnsi" w:hAnsiTheme="majorHAnsi"/>
          <w:lang w:val="nl-NL"/>
        </w:rPr>
        <w:t>tiek</w:t>
      </w:r>
      <w:r w:rsidRPr="00A54AF9">
        <w:rPr>
          <w:rFonts w:asciiTheme="majorHAnsi" w:hAnsiTheme="majorHAnsi"/>
          <w:lang w:val="lt-LT"/>
        </w:rPr>
        <w:t>ė</w:t>
      </w:r>
      <w:proofErr w:type="spellStart"/>
      <w:r w:rsidRPr="00A54AF9">
        <w:rPr>
          <w:rFonts w:asciiTheme="majorHAnsi" w:hAnsiTheme="majorHAnsi"/>
          <w:lang w:val="es-ES_tradnl"/>
        </w:rPr>
        <w:t>jas</w:t>
      </w:r>
      <w:proofErr w:type="spellEnd"/>
      <w:r w:rsidRPr="00A54AF9">
        <w:rPr>
          <w:rFonts w:asciiTheme="majorHAnsi" w:hAnsiTheme="majorHAnsi"/>
          <w:lang w:val="es-ES_tradnl"/>
        </w:rPr>
        <w:t xml:space="preserve"> </w:t>
      </w:r>
      <w:r w:rsidRPr="00A54AF9">
        <w:rPr>
          <w:rFonts w:asciiTheme="majorHAnsi" w:hAnsiTheme="majorHAnsi"/>
          <w:lang w:val="lt-LT"/>
        </w:rPr>
        <w:t xml:space="preserve">turi būti pašalinamas iš pirkimo procedūros pagal pirkimo sąlygų 3.14 punktą arba perkančiosios organizacijos prašymu nepateikė ar nepatikslino pateiktos netikslios ar neišsamios informacijos dėl Tarybos reglamente </w:t>
      </w:r>
      <w:r w:rsidRPr="00A54AF9">
        <w:rPr>
          <w:rFonts w:asciiTheme="majorHAnsi" w:hAnsiTheme="majorHAnsi"/>
          <w:bCs/>
          <w:lang w:val="lt-LT"/>
        </w:rPr>
        <w:t>2022/576/ES</w:t>
      </w:r>
      <w:r w:rsidRPr="00A54AF9">
        <w:rPr>
          <w:rFonts w:asciiTheme="majorHAnsi" w:hAnsiTheme="majorHAnsi"/>
          <w:lang w:val="lt-LT"/>
        </w:rPr>
        <w:t xml:space="preserve"> nustatytų sąlygų nebuvimo;</w:t>
      </w:r>
      <w:r w:rsidR="00E17F35" w:rsidRPr="00A54AF9">
        <w:rPr>
          <w:rFonts w:asciiTheme="majorHAnsi" w:hAnsiTheme="majorHAnsi"/>
          <w:lang w:val="lt-LT"/>
        </w:rPr>
        <w:t xml:space="preserve"> </w:t>
      </w:r>
    </w:p>
    <w:bookmarkEnd w:id="45"/>
    <w:p w:rsidR="00D50808"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t>13.1.</w:t>
      </w:r>
      <w:r w:rsidR="001F29D0" w:rsidRPr="00A54AF9">
        <w:rPr>
          <w:rFonts w:asciiTheme="majorHAnsi" w:hAnsiTheme="majorHAnsi" w:cs="Times New Roman"/>
          <w:lang w:val="lt-LT"/>
        </w:rPr>
        <w:t>5</w:t>
      </w:r>
      <w:r w:rsidRPr="00A54AF9">
        <w:rPr>
          <w:rFonts w:asciiTheme="majorHAnsi" w:hAnsiTheme="majorHAnsi" w:cs="Times New Roman"/>
          <w:lang w:val="lt-LT"/>
        </w:rPr>
        <w:t>. pasiūlymas neatitinka pirkimo dokumentuose nustatytų reikalavimų;</w:t>
      </w:r>
    </w:p>
    <w:p w:rsidR="005A345B" w:rsidRPr="00A54AF9" w:rsidRDefault="005A345B" w:rsidP="005A345B">
      <w:pPr>
        <w:pStyle w:val="Body2"/>
        <w:ind w:firstLine="709"/>
        <w:rPr>
          <w:rFonts w:asciiTheme="majorHAnsi" w:hAnsiTheme="majorHAnsi" w:cs="Times New Roman"/>
          <w:lang w:val="lt-LT"/>
        </w:rPr>
      </w:pPr>
      <w:r w:rsidRPr="00A54AF9">
        <w:rPr>
          <w:rFonts w:asciiTheme="majorHAnsi" w:hAnsiTheme="majorHAnsi" w:cs="Times New Roman"/>
          <w:lang w:val="lt-LT"/>
        </w:rPr>
        <w:t>13.1.6. tiekėjas nepateikė prekės atitiktį techninės specifikacijos reikalavimams įrodančių dokumentų;</w:t>
      </w:r>
    </w:p>
    <w:p w:rsidR="00D50808"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t>13.1.</w:t>
      </w:r>
      <w:r w:rsidR="005A345B" w:rsidRPr="00A54AF9">
        <w:rPr>
          <w:rFonts w:asciiTheme="majorHAnsi" w:hAnsiTheme="majorHAnsi" w:cs="Times New Roman"/>
          <w:lang w:val="lt-LT"/>
        </w:rPr>
        <w:t>7</w:t>
      </w:r>
      <w:r w:rsidRPr="00A54AF9">
        <w:rPr>
          <w:rFonts w:asciiTheme="majorHAnsi" w:hAnsiTheme="majorHAnsi" w:cs="Times New Roman"/>
          <w:lang w:val="lt-LT"/>
        </w:rPr>
        <w:t xml:space="preserve">. </w:t>
      </w:r>
      <w:r w:rsidR="00B6250F" w:rsidRPr="00A54AF9">
        <w:rPr>
          <w:rFonts w:asciiTheme="majorHAnsi" w:hAnsiTheme="majorHAnsi" w:cs="Times New Roman"/>
          <w:lang w:val="lt-LT"/>
        </w:rPr>
        <w:t>pasiūlyta per didelė, perkančiajai  organizacijai nepriimtina kaina</w:t>
      </w:r>
      <w:r w:rsidRPr="00A54AF9">
        <w:rPr>
          <w:rFonts w:asciiTheme="majorHAnsi" w:hAnsiTheme="majorHAnsi" w:cs="Times New Roman"/>
          <w:lang w:val="lt-LT"/>
        </w:rPr>
        <w:t>;</w:t>
      </w:r>
    </w:p>
    <w:p w:rsidR="00D50808"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t>13.1.</w:t>
      </w:r>
      <w:r w:rsidR="005A345B" w:rsidRPr="00A54AF9">
        <w:rPr>
          <w:rFonts w:asciiTheme="majorHAnsi" w:hAnsiTheme="majorHAnsi" w:cs="Times New Roman"/>
          <w:lang w:val="lt-LT"/>
        </w:rPr>
        <w:t>8</w:t>
      </w:r>
      <w:r w:rsidRPr="00A54AF9">
        <w:rPr>
          <w:rFonts w:asciiTheme="majorHAnsi" w:hAnsiTheme="majorHAnsi" w:cs="Times New Roman"/>
          <w:lang w:val="lt-LT"/>
        </w:rPr>
        <w:t>. dalyvis per perkančiosios organizacijos nurodytą terminą neištaiso aritmetinių klaidų ir (ar) nepaaiškina pasiūlymo. Šiuo atveju jo pasiūlymas atmetamas kaip neatitinkantis pirkimo dokumentuose nustatytų reikalavimų;</w:t>
      </w:r>
    </w:p>
    <w:p w:rsidR="00D50808"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t>13.1.</w:t>
      </w:r>
      <w:r w:rsidR="005A345B" w:rsidRPr="00A54AF9">
        <w:rPr>
          <w:rFonts w:asciiTheme="majorHAnsi" w:hAnsiTheme="majorHAnsi" w:cs="Times New Roman"/>
          <w:lang w:val="lt-LT"/>
        </w:rPr>
        <w:t>9</w:t>
      </w:r>
      <w:r w:rsidRPr="00A54AF9">
        <w:rPr>
          <w:rFonts w:asciiTheme="majorHAnsi" w:hAnsiTheme="majorHAnsi" w:cs="Times New Roman"/>
          <w:lang w:val="lt-LT"/>
        </w:rPr>
        <w:t>. pateiktame pasiūlyme nurodyta kaina yra neįprastai maža ir dalyvis, perkančiosios organizacijos prašymu, nepateikia tinkamų kainos pagrįstumo įrodymų;</w:t>
      </w:r>
    </w:p>
    <w:p w:rsidR="00D50808" w:rsidRPr="00A54AF9" w:rsidRDefault="006D73AC" w:rsidP="00D50808">
      <w:pPr>
        <w:pStyle w:val="Body2"/>
        <w:ind w:firstLine="709"/>
        <w:rPr>
          <w:rFonts w:asciiTheme="majorHAnsi" w:hAnsiTheme="majorHAnsi" w:cs="Times New Roman"/>
          <w:lang w:val="lt-LT"/>
        </w:rPr>
      </w:pPr>
      <w:r w:rsidRPr="00A54AF9">
        <w:rPr>
          <w:rFonts w:asciiTheme="majorHAnsi" w:hAnsiTheme="majorHAnsi" w:cs="Times New Roman"/>
          <w:lang w:val="lt-LT"/>
        </w:rPr>
        <w:t>13.1.</w:t>
      </w:r>
      <w:r w:rsidR="005A345B" w:rsidRPr="00A54AF9">
        <w:rPr>
          <w:rFonts w:asciiTheme="majorHAnsi" w:hAnsiTheme="majorHAnsi" w:cs="Times New Roman"/>
          <w:lang w:val="lt-LT"/>
        </w:rPr>
        <w:t>10</w:t>
      </w:r>
      <w:r w:rsidRPr="00A54AF9">
        <w:rPr>
          <w:rFonts w:asciiTheme="majorHAnsi" w:hAnsiTheme="majorHAnsi" w:cs="Times New Roman"/>
          <w:lang w:val="lt-LT"/>
        </w:rPr>
        <w:t>. per Komisijos nustatytą terminą, tiekėjas nepateikė prašomų prekių pavyzdžių (jei taikoma);</w:t>
      </w:r>
    </w:p>
    <w:p w:rsidR="00D50808"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lastRenderedPageBreak/>
        <w:t>13.1.</w:t>
      </w:r>
      <w:r w:rsidR="005A345B" w:rsidRPr="00A54AF9">
        <w:rPr>
          <w:rFonts w:asciiTheme="majorHAnsi" w:hAnsiTheme="majorHAnsi" w:cs="Times New Roman"/>
          <w:lang w:val="lt-LT"/>
        </w:rPr>
        <w:t>11</w:t>
      </w:r>
      <w:r w:rsidRPr="00A54AF9">
        <w:rPr>
          <w:rFonts w:asciiTheme="majorHAnsi" w:hAnsiTheme="majorHAnsi" w:cs="Times New Roman"/>
          <w:lang w:val="lt-LT"/>
        </w:rPr>
        <w:t>. tiekėjas, apie nustatytų reikalavimų atitikimą, yra pateikęs melagingą informaciją, kurią perkančioji organizacija gali įrodyti bet kokiomis teisėtomis priemonėmis;</w:t>
      </w:r>
    </w:p>
    <w:p w:rsidR="00D50808"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t>13.1.</w:t>
      </w:r>
      <w:r w:rsidR="005A345B" w:rsidRPr="00A54AF9">
        <w:rPr>
          <w:rFonts w:asciiTheme="majorHAnsi" w:hAnsiTheme="majorHAnsi" w:cs="Times New Roman"/>
          <w:lang w:val="lt-LT"/>
        </w:rPr>
        <w:t>12</w:t>
      </w:r>
      <w:r w:rsidRPr="00A54AF9">
        <w:rPr>
          <w:rFonts w:asciiTheme="majorHAnsi" w:hAnsiTheme="majorHAnsi" w:cs="Times New Roman"/>
          <w:lang w:val="lt-LT"/>
        </w:rPr>
        <w:t>.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rsidR="00D50808" w:rsidRPr="00A54AF9" w:rsidRDefault="00D153A7" w:rsidP="000C4685">
      <w:pPr>
        <w:pStyle w:val="Body2"/>
        <w:tabs>
          <w:tab w:val="left" w:pos="6237"/>
        </w:tabs>
        <w:ind w:firstLine="709"/>
        <w:rPr>
          <w:rFonts w:asciiTheme="majorHAnsi" w:hAnsiTheme="majorHAnsi" w:cs="Times New Roman"/>
          <w:lang w:val="lt-LT"/>
        </w:rPr>
      </w:pPr>
      <w:r w:rsidRPr="00A54AF9">
        <w:rPr>
          <w:rFonts w:asciiTheme="majorHAnsi" w:hAnsiTheme="majorHAnsi" w:cs="Times New Roman"/>
          <w:lang w:val="lt-LT"/>
        </w:rPr>
        <w:t>13.1.</w:t>
      </w:r>
      <w:r w:rsidR="005A345B" w:rsidRPr="00A54AF9">
        <w:rPr>
          <w:rFonts w:asciiTheme="majorHAnsi" w:hAnsiTheme="majorHAnsi" w:cs="Times New Roman"/>
          <w:lang w:val="lt-LT"/>
        </w:rPr>
        <w:t>13</w:t>
      </w:r>
      <w:r w:rsidRPr="00A54AF9">
        <w:rPr>
          <w:rFonts w:asciiTheme="majorHAnsi" w:hAnsiTheme="majorHAnsi" w:cs="Times New Roman"/>
          <w:lang w:val="lt-LT"/>
        </w:rPr>
        <w:t>. tiekėjas pateikė netikslius, neišsamius pirkimo dokumentuose nuodytus kartu su pasiūlymu teikiamus dokumentus: tiekėjo įgaliojimą asmeniui pasirašyti pasiūlymą, jungtinės veiklos sutartį, pasiūlymo galiojimo užtikrinimą patvirtinantį dokumentą (jei reikalaujamas) ar jų nepateikė ir perkančiosios organizacijos prašymu jų nepateikė per perkančiosios organizacijos nurodytą terminą.</w:t>
      </w:r>
    </w:p>
    <w:p w:rsidR="00D50808"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t>13.2. Apie pasiūlymo atmetimą ir tokio atmetimo priežastis tiekėjas informuojamas raštu CVP IS priemonėmis.</w:t>
      </w:r>
    </w:p>
    <w:p w:rsidR="00D153A7"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rsidR="00732EAD" w:rsidRPr="00A54AF9" w:rsidRDefault="00732EAD" w:rsidP="00FE5CB0">
      <w:pPr>
        <w:keepNext/>
        <w:outlineLvl w:val="0"/>
        <w:rPr>
          <w:rFonts w:asciiTheme="majorHAnsi" w:hAnsiTheme="majorHAnsi"/>
          <w:b/>
          <w:color w:val="000000"/>
          <w:sz w:val="22"/>
          <w:szCs w:val="22"/>
          <w:lang w:eastAsia="lt-LT"/>
        </w:rPr>
      </w:pPr>
    </w:p>
    <w:p w:rsidR="00732EAD" w:rsidRPr="00A54AF9" w:rsidRDefault="005B4586" w:rsidP="005B4586">
      <w:pPr>
        <w:pStyle w:val="Heading1"/>
        <w:numPr>
          <w:ilvl w:val="0"/>
          <w:numId w:val="0"/>
        </w:numPr>
        <w:spacing w:before="120" w:after="120"/>
        <w:ind w:left="1283"/>
        <w:rPr>
          <w:rFonts w:asciiTheme="majorHAnsi" w:hAnsiTheme="majorHAnsi"/>
          <w:b/>
          <w:sz w:val="22"/>
          <w:szCs w:val="22"/>
        </w:rPr>
      </w:pPr>
      <w:bookmarkStart w:id="46" w:name="_Toc488054844"/>
      <w:r w:rsidRPr="00A54AF9">
        <w:rPr>
          <w:rFonts w:asciiTheme="majorHAnsi" w:hAnsiTheme="majorHAnsi"/>
          <w:b/>
          <w:sz w:val="22"/>
          <w:szCs w:val="22"/>
        </w:rPr>
        <w:t xml:space="preserve">14. </w:t>
      </w:r>
      <w:r w:rsidR="00732EAD" w:rsidRPr="00A54AF9">
        <w:rPr>
          <w:rFonts w:asciiTheme="majorHAnsi" w:hAnsiTheme="majorHAnsi"/>
          <w:b/>
          <w:sz w:val="22"/>
          <w:szCs w:val="22"/>
        </w:rPr>
        <w:t>PASIŪLYMŲ VERTINIMAS IR PALYGINIMAS</w:t>
      </w:r>
      <w:bookmarkEnd w:id="46"/>
    </w:p>
    <w:p w:rsidR="00A366BE" w:rsidRPr="00A54AF9" w:rsidRDefault="00A366BE" w:rsidP="00A366BE">
      <w:pPr>
        <w:pStyle w:val="Body2"/>
        <w:ind w:firstLine="709"/>
        <w:rPr>
          <w:rFonts w:asciiTheme="majorHAnsi" w:hAnsiTheme="majorHAnsi" w:cs="Times New Roman"/>
          <w:color w:val="auto"/>
          <w:lang w:val="lt-LT"/>
        </w:rPr>
      </w:pPr>
      <w:r w:rsidRPr="00A54AF9">
        <w:rPr>
          <w:rFonts w:asciiTheme="majorHAnsi" w:hAnsiTheme="majorHAnsi" w:cs="Times New Roman"/>
          <w:lang w:val="lt-LT"/>
        </w:rPr>
        <w:t xml:space="preserve">14.1. Perkančioji organizacija </w:t>
      </w:r>
      <w:r w:rsidRPr="00A54AF9">
        <w:rPr>
          <w:rFonts w:asciiTheme="majorHAnsi" w:hAnsiTheme="majorHAnsi" w:cs="Times New Roman"/>
          <w:color w:val="auto"/>
          <w:lang w:val="lt-LT"/>
        </w:rPr>
        <w:t xml:space="preserve">ekonomiškai naudingiausią pasiūlymą išrenka pagal kainos ir kokybės santykį. Ekonomiškai naudingiausias </w:t>
      </w:r>
      <w:proofErr w:type="spellStart"/>
      <w:r w:rsidRPr="00A54AF9">
        <w:rPr>
          <w:rFonts w:asciiTheme="majorHAnsi" w:hAnsiTheme="majorHAnsi" w:cs="Times New Roman"/>
          <w:color w:val="auto"/>
          <w:lang w:val="lt-LT"/>
        </w:rPr>
        <w:t>pasiūlymas</w:t>
      </w:r>
      <w:proofErr w:type="spellEnd"/>
      <w:r w:rsidRPr="00A54AF9">
        <w:rPr>
          <w:rFonts w:asciiTheme="majorHAnsi" w:hAnsiTheme="majorHAnsi" w:cs="Times New Roman"/>
          <w:color w:val="auto"/>
          <w:lang w:val="lt-LT"/>
        </w:rPr>
        <w:t xml:space="preserve"> – tai </w:t>
      </w:r>
      <w:proofErr w:type="spellStart"/>
      <w:r w:rsidRPr="00A54AF9">
        <w:rPr>
          <w:rFonts w:asciiTheme="majorHAnsi" w:hAnsiTheme="majorHAnsi" w:cs="Times New Roman"/>
          <w:color w:val="auto"/>
          <w:lang w:val="lt-LT"/>
        </w:rPr>
        <w:t>pasiūlymas</w:t>
      </w:r>
      <w:proofErr w:type="spellEnd"/>
      <w:r w:rsidRPr="00A54AF9">
        <w:rPr>
          <w:rFonts w:asciiTheme="majorHAnsi" w:hAnsiTheme="majorHAnsi" w:cs="Times New Roman"/>
          <w:color w:val="auto"/>
          <w:lang w:val="lt-LT"/>
        </w:rPr>
        <w:t xml:space="preserve">, kurio balų suma, </w:t>
      </w:r>
      <w:proofErr w:type="spellStart"/>
      <w:r w:rsidRPr="00A54AF9">
        <w:rPr>
          <w:rFonts w:asciiTheme="majorHAnsi" w:hAnsiTheme="majorHAnsi" w:cs="Times New Roman"/>
          <w:color w:val="auto"/>
          <w:lang w:val="lt-LT"/>
        </w:rPr>
        <w:t>apskaičiuota</w:t>
      </w:r>
      <w:proofErr w:type="spellEnd"/>
      <w:r w:rsidRPr="00A54AF9">
        <w:rPr>
          <w:rFonts w:asciiTheme="majorHAnsi" w:hAnsiTheme="majorHAnsi" w:cs="Times New Roman"/>
          <w:color w:val="auto"/>
          <w:lang w:val="lt-LT"/>
        </w:rPr>
        <w:t xml:space="preserve"> pagal toliau nustatytus pasiūlymų vertinimo kriterijus ir </w:t>
      </w:r>
      <w:proofErr w:type="spellStart"/>
      <w:r w:rsidRPr="00A54AF9">
        <w:rPr>
          <w:rFonts w:asciiTheme="majorHAnsi" w:hAnsiTheme="majorHAnsi" w:cs="Times New Roman"/>
          <w:color w:val="auto"/>
          <w:lang w:val="lt-LT"/>
        </w:rPr>
        <w:t>sąlygas</w:t>
      </w:r>
      <w:proofErr w:type="spellEnd"/>
      <w:r w:rsidRPr="00A54AF9">
        <w:rPr>
          <w:rFonts w:asciiTheme="majorHAnsi" w:hAnsiTheme="majorHAnsi" w:cs="Times New Roman"/>
          <w:color w:val="auto"/>
          <w:lang w:val="lt-LT"/>
        </w:rPr>
        <w:t>, yra didžiausia.</w:t>
      </w:r>
    </w:p>
    <w:p w:rsidR="00A366BE" w:rsidRPr="0053090B" w:rsidRDefault="00A366BE" w:rsidP="00A366BE">
      <w:pPr>
        <w:pStyle w:val="Body2"/>
        <w:ind w:firstLine="709"/>
        <w:rPr>
          <w:rFonts w:asciiTheme="majorHAnsi" w:hAnsiTheme="majorHAnsi" w:cs="Times New Roman"/>
          <w:b/>
          <w:lang w:val="lt-LT"/>
        </w:rPr>
      </w:pPr>
      <w:r w:rsidRPr="0053090B">
        <w:rPr>
          <w:rFonts w:asciiTheme="majorHAnsi" w:hAnsiTheme="majorHAnsi" w:cs="Times New Roman"/>
          <w:b/>
          <w:lang w:val="lt-LT"/>
        </w:rPr>
        <w:t xml:space="preserve">14.2. Didžiausia priimtina pasiūlymo kaina – </w:t>
      </w:r>
      <w:r w:rsidR="00173A05" w:rsidRPr="00173A05">
        <w:rPr>
          <w:rFonts w:asciiTheme="majorHAnsi" w:hAnsiTheme="majorHAnsi" w:cs="Times New Roman"/>
          <w:b/>
          <w:lang w:val="lt-LT"/>
        </w:rPr>
        <w:t xml:space="preserve">1 280 000,00 </w:t>
      </w:r>
      <w:r w:rsidRPr="0053090B">
        <w:rPr>
          <w:rFonts w:asciiTheme="majorHAnsi" w:hAnsiTheme="majorHAnsi" w:cs="Times New Roman"/>
          <w:b/>
          <w:lang w:val="lt-LT"/>
        </w:rPr>
        <w:t>Eur (su PVM), šią kainą viršijantys pasiūlymai bus atmesti.</w:t>
      </w:r>
    </w:p>
    <w:p w:rsidR="00B67A47" w:rsidRPr="00B67A47" w:rsidRDefault="00B67A47" w:rsidP="00B67A47">
      <w:pPr>
        <w:pStyle w:val="ListParagraph"/>
        <w:ind w:left="0" w:firstLine="709"/>
        <w:rPr>
          <w:rFonts w:asciiTheme="majorHAnsi" w:hAnsiTheme="majorHAnsi"/>
          <w:sz w:val="22"/>
        </w:rPr>
      </w:pPr>
      <w:r w:rsidRPr="00B67A47">
        <w:rPr>
          <w:rFonts w:asciiTheme="majorHAnsi" w:hAnsiTheme="majorHAnsi"/>
          <w:sz w:val="22"/>
        </w:rPr>
        <w:t>14.3.</w:t>
      </w:r>
      <w:r w:rsidRPr="00B67A47">
        <w:rPr>
          <w:rFonts w:asciiTheme="majorHAnsi" w:hAnsiTheme="majorHAnsi"/>
          <w:sz w:val="22"/>
        </w:rPr>
        <w:t>Numatytų vertinimo kriterijų lyginamieji svoriai:</w:t>
      </w:r>
    </w:p>
    <w:p w:rsidR="00B67A47" w:rsidRPr="00B67A47" w:rsidRDefault="00B67A47" w:rsidP="00B67A47">
      <w:pPr>
        <w:shd w:val="clear" w:color="auto" w:fill="FFFFFF"/>
        <w:spacing w:line="254" w:lineRule="auto"/>
        <w:ind w:firstLine="284"/>
        <w:jc w:val="both"/>
        <w:rPr>
          <w:rFonts w:asciiTheme="majorHAnsi" w:hAnsiTheme="majorHAnsi"/>
          <w:sz w:val="22"/>
          <w:szCs w:val="22"/>
        </w:rPr>
      </w:pPr>
      <w:r w:rsidRPr="00B67A47">
        <w:rPr>
          <w:rFonts w:asciiTheme="majorHAnsi" w:hAnsiTheme="majorHAnsi"/>
          <w:sz w:val="22"/>
          <w:szCs w:val="22"/>
        </w:rPr>
        <w:t xml:space="preserve">1) pasiūlymo kainos dalis, apimanti techninės specifikacijos 1 priedo 1-4 punktuose išvardintiems tyrimams skirtus reagentus bei papildomas priemones (toliau ekonominio naudingumo vertinimo tvarkos aprašymo tekste – kaina) </w:t>
      </w:r>
      <w:r w:rsidRPr="00B67A47">
        <w:rPr>
          <w:rFonts w:asciiTheme="majorHAnsi" w:hAnsiTheme="majorHAnsi"/>
          <w:b/>
          <w:sz w:val="22"/>
          <w:szCs w:val="22"/>
        </w:rPr>
        <w:t>(K)</w:t>
      </w:r>
      <w:r w:rsidRPr="00B67A47">
        <w:rPr>
          <w:rStyle w:val="FootnoteReference"/>
          <w:rFonts w:asciiTheme="majorHAnsi" w:hAnsiTheme="majorHAnsi"/>
          <w:b/>
          <w:sz w:val="22"/>
          <w:szCs w:val="22"/>
        </w:rPr>
        <w:footnoteReference w:id="4"/>
      </w:r>
      <w:r w:rsidRPr="00B67A47">
        <w:rPr>
          <w:rFonts w:asciiTheme="majorHAnsi" w:hAnsiTheme="majorHAnsi"/>
          <w:b/>
          <w:sz w:val="22"/>
          <w:szCs w:val="22"/>
        </w:rPr>
        <w:t xml:space="preserve"> – 60;</w:t>
      </w:r>
    </w:p>
    <w:p w:rsidR="00B67A47" w:rsidRPr="00B67A47" w:rsidRDefault="00B67A47" w:rsidP="00B67A47">
      <w:pPr>
        <w:shd w:val="clear" w:color="auto" w:fill="FFFFFF"/>
        <w:spacing w:line="254" w:lineRule="auto"/>
        <w:ind w:firstLine="284"/>
        <w:jc w:val="both"/>
        <w:rPr>
          <w:rFonts w:asciiTheme="majorHAnsi" w:hAnsiTheme="majorHAnsi"/>
          <w:sz w:val="22"/>
          <w:szCs w:val="22"/>
        </w:rPr>
      </w:pPr>
      <w:r w:rsidRPr="00B67A47">
        <w:rPr>
          <w:rFonts w:asciiTheme="majorHAnsi" w:hAnsiTheme="majorHAnsi"/>
          <w:sz w:val="22"/>
          <w:szCs w:val="22"/>
        </w:rPr>
        <w:t xml:space="preserve">2) techniniai pranašumai </w:t>
      </w:r>
      <w:r w:rsidRPr="00B67A47">
        <w:rPr>
          <w:rFonts w:asciiTheme="majorHAnsi" w:hAnsiTheme="majorHAnsi"/>
          <w:b/>
          <w:sz w:val="22"/>
          <w:szCs w:val="22"/>
        </w:rPr>
        <w:t>(T) – 40.</w:t>
      </w:r>
    </w:p>
    <w:p w:rsidR="00A54AF9" w:rsidRPr="00A54AF9" w:rsidRDefault="00A54AF9" w:rsidP="00A54AF9">
      <w:pPr>
        <w:shd w:val="clear" w:color="auto" w:fill="FFFFFF"/>
        <w:spacing w:line="256" w:lineRule="auto"/>
        <w:ind w:left="-142" w:firstLine="284"/>
        <w:jc w:val="both"/>
        <w:rPr>
          <w:rFonts w:asciiTheme="majorHAnsi" w:hAnsiTheme="majorHAnsi"/>
          <w:color w:val="000000"/>
          <w:sz w:val="22"/>
          <w:szCs w:val="22"/>
          <w:lang w:val="it-IT"/>
        </w:rPr>
      </w:pPr>
    </w:p>
    <w:p w:rsidR="00A54AF9" w:rsidRPr="00A54AF9" w:rsidRDefault="00A54AF9" w:rsidP="00A54AF9">
      <w:pPr>
        <w:shd w:val="clear" w:color="auto" w:fill="FFFFFF"/>
        <w:spacing w:line="256" w:lineRule="auto"/>
        <w:ind w:left="-142" w:firstLine="284"/>
        <w:jc w:val="both"/>
        <w:rPr>
          <w:rFonts w:asciiTheme="majorHAnsi" w:hAnsiTheme="majorHAnsi"/>
          <w:color w:val="000000"/>
          <w:sz w:val="22"/>
          <w:szCs w:val="22"/>
          <w:lang w:val="it-IT"/>
        </w:rPr>
      </w:pPr>
      <w:r w:rsidRPr="00A54AF9">
        <w:rPr>
          <w:rFonts w:asciiTheme="majorHAnsi" w:hAnsiTheme="majorHAnsi"/>
          <w:color w:val="000000"/>
          <w:sz w:val="22"/>
          <w:szCs w:val="22"/>
          <w:lang w:val="it-IT"/>
        </w:rPr>
        <w:t>Vertinimo kriterijai ir jų parametrų lyginamieji svoriai:</w:t>
      </w:r>
    </w:p>
    <w:tbl>
      <w:tblPr>
        <w:tblW w:w="492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
        <w:gridCol w:w="4717"/>
        <w:gridCol w:w="1340"/>
        <w:gridCol w:w="1406"/>
        <w:gridCol w:w="1500"/>
      </w:tblGrid>
      <w:tr w:rsidR="00A54AF9" w:rsidRPr="00A54AF9" w:rsidTr="00B67A47">
        <w:trPr>
          <w:trHeight w:val="846"/>
        </w:trPr>
        <w:tc>
          <w:tcPr>
            <w:tcW w:w="3467" w:type="pct"/>
            <w:gridSpan w:val="3"/>
            <w:shd w:val="clear" w:color="auto" w:fill="D9D9D9"/>
            <w:vAlign w:val="center"/>
          </w:tcPr>
          <w:p w:rsidR="00A54AF9" w:rsidRPr="00A54AF9" w:rsidRDefault="00A54AF9" w:rsidP="00570707">
            <w:pPr>
              <w:jc w:val="center"/>
              <w:rPr>
                <w:rFonts w:asciiTheme="majorHAnsi" w:hAnsiTheme="majorHAnsi"/>
                <w:b/>
                <w:bCs/>
                <w:sz w:val="22"/>
                <w:szCs w:val="22"/>
                <w:lang w:val="en-US"/>
              </w:rPr>
            </w:pPr>
            <w:proofErr w:type="spellStart"/>
            <w:r w:rsidRPr="00A54AF9">
              <w:rPr>
                <w:rFonts w:asciiTheme="majorHAnsi" w:hAnsiTheme="majorHAnsi"/>
                <w:b/>
                <w:sz w:val="22"/>
                <w:szCs w:val="22"/>
                <w:lang w:val="en-US"/>
              </w:rPr>
              <w:t>Vertinimo</w:t>
            </w:r>
            <w:proofErr w:type="spellEnd"/>
            <w:r w:rsidRPr="00A54AF9">
              <w:rPr>
                <w:rFonts w:asciiTheme="majorHAnsi" w:hAnsiTheme="majorHAnsi"/>
                <w:b/>
                <w:sz w:val="22"/>
                <w:szCs w:val="22"/>
                <w:lang w:val="en-US"/>
              </w:rPr>
              <w:t xml:space="preserve"> </w:t>
            </w:r>
            <w:proofErr w:type="spellStart"/>
            <w:r w:rsidRPr="00A54AF9">
              <w:rPr>
                <w:rFonts w:asciiTheme="majorHAnsi" w:hAnsiTheme="majorHAnsi"/>
                <w:b/>
                <w:sz w:val="22"/>
                <w:szCs w:val="22"/>
                <w:lang w:val="en-US"/>
              </w:rPr>
              <w:t>kriterijai</w:t>
            </w:r>
            <w:proofErr w:type="spellEnd"/>
          </w:p>
        </w:tc>
        <w:tc>
          <w:tcPr>
            <w:tcW w:w="741" w:type="pct"/>
            <w:shd w:val="clear" w:color="auto" w:fill="D9D9D9"/>
            <w:vAlign w:val="center"/>
          </w:tcPr>
          <w:p w:rsidR="00A54AF9" w:rsidRPr="00A54AF9" w:rsidRDefault="00A54AF9" w:rsidP="00570707">
            <w:pPr>
              <w:ind w:left="-14" w:right="-90"/>
              <w:jc w:val="center"/>
              <w:rPr>
                <w:rFonts w:asciiTheme="majorHAnsi" w:hAnsiTheme="majorHAnsi"/>
                <w:b/>
                <w:sz w:val="22"/>
                <w:szCs w:val="22"/>
                <w:lang w:val="en-US"/>
              </w:rPr>
            </w:pPr>
            <w:proofErr w:type="spellStart"/>
            <w:r w:rsidRPr="00A54AF9">
              <w:rPr>
                <w:rFonts w:asciiTheme="majorHAnsi" w:hAnsiTheme="majorHAnsi"/>
                <w:b/>
                <w:sz w:val="22"/>
                <w:szCs w:val="22"/>
                <w:lang w:val="en-US"/>
              </w:rPr>
              <w:t>Parametro</w:t>
            </w:r>
            <w:proofErr w:type="spellEnd"/>
            <w:r w:rsidRPr="00A54AF9">
              <w:rPr>
                <w:rFonts w:asciiTheme="majorHAnsi" w:hAnsiTheme="majorHAnsi"/>
                <w:b/>
                <w:sz w:val="22"/>
                <w:szCs w:val="22"/>
                <w:lang w:val="en-US"/>
              </w:rPr>
              <w:t xml:space="preserve"> </w:t>
            </w:r>
            <w:proofErr w:type="spellStart"/>
            <w:r w:rsidRPr="00A54AF9">
              <w:rPr>
                <w:rFonts w:asciiTheme="majorHAnsi" w:hAnsiTheme="majorHAnsi"/>
                <w:b/>
                <w:sz w:val="22"/>
                <w:szCs w:val="22"/>
                <w:lang w:val="en-US"/>
              </w:rPr>
              <w:t>lyginamasis</w:t>
            </w:r>
            <w:proofErr w:type="spellEnd"/>
            <w:r w:rsidRPr="00A54AF9">
              <w:rPr>
                <w:rFonts w:asciiTheme="majorHAnsi" w:hAnsiTheme="majorHAnsi"/>
                <w:b/>
                <w:sz w:val="22"/>
                <w:szCs w:val="22"/>
                <w:lang w:val="en-US"/>
              </w:rPr>
              <w:t xml:space="preserve"> </w:t>
            </w:r>
            <w:proofErr w:type="spellStart"/>
            <w:r w:rsidRPr="00A54AF9">
              <w:rPr>
                <w:rFonts w:asciiTheme="majorHAnsi" w:hAnsiTheme="majorHAnsi"/>
                <w:b/>
                <w:sz w:val="22"/>
                <w:szCs w:val="22"/>
                <w:lang w:val="en-US"/>
              </w:rPr>
              <w:t>svoris</w:t>
            </w:r>
            <w:proofErr w:type="spellEnd"/>
          </w:p>
        </w:tc>
        <w:tc>
          <w:tcPr>
            <w:tcW w:w="791" w:type="pct"/>
            <w:shd w:val="clear" w:color="auto" w:fill="D9D9D9"/>
            <w:vAlign w:val="center"/>
          </w:tcPr>
          <w:p w:rsidR="00A54AF9" w:rsidRPr="00A54AF9" w:rsidRDefault="00A54AF9" w:rsidP="00570707">
            <w:pPr>
              <w:jc w:val="center"/>
              <w:rPr>
                <w:rFonts w:asciiTheme="majorHAnsi" w:hAnsiTheme="majorHAnsi"/>
                <w:b/>
                <w:sz w:val="22"/>
                <w:szCs w:val="22"/>
                <w:lang w:val="it-IT"/>
              </w:rPr>
            </w:pPr>
            <w:r w:rsidRPr="00A54AF9">
              <w:rPr>
                <w:rFonts w:asciiTheme="majorHAnsi" w:hAnsiTheme="majorHAnsi"/>
                <w:b/>
                <w:sz w:val="22"/>
                <w:szCs w:val="22"/>
                <w:lang w:val="it-IT"/>
              </w:rPr>
              <w:t>Lyginamasis svoris ekonominio naudingumo įvertinime</w:t>
            </w:r>
          </w:p>
        </w:tc>
      </w:tr>
      <w:tr w:rsidR="00A54AF9" w:rsidRPr="00A54AF9" w:rsidTr="00A21C10">
        <w:tc>
          <w:tcPr>
            <w:tcW w:w="4209" w:type="pct"/>
            <w:gridSpan w:val="4"/>
            <w:shd w:val="clear" w:color="auto" w:fill="D9D9D9"/>
            <w:vAlign w:val="center"/>
          </w:tcPr>
          <w:p w:rsidR="00A54AF9" w:rsidRPr="00A54AF9" w:rsidRDefault="00A54AF9" w:rsidP="00570707">
            <w:pPr>
              <w:rPr>
                <w:rFonts w:asciiTheme="majorHAnsi" w:hAnsiTheme="majorHAnsi"/>
                <w:b/>
                <w:bCs/>
                <w:sz w:val="22"/>
                <w:szCs w:val="22"/>
                <w:lang w:val="en-US"/>
              </w:rPr>
            </w:pPr>
            <w:proofErr w:type="spellStart"/>
            <w:r w:rsidRPr="00A54AF9">
              <w:rPr>
                <w:rFonts w:asciiTheme="majorHAnsi" w:hAnsiTheme="majorHAnsi"/>
                <w:b/>
                <w:sz w:val="22"/>
                <w:szCs w:val="22"/>
                <w:lang w:val="en-US"/>
              </w:rPr>
              <w:t>Kaina</w:t>
            </w:r>
            <w:proofErr w:type="spellEnd"/>
            <w:r w:rsidRPr="00A54AF9">
              <w:rPr>
                <w:rFonts w:asciiTheme="majorHAnsi" w:hAnsiTheme="majorHAnsi"/>
                <w:b/>
                <w:sz w:val="22"/>
                <w:szCs w:val="22"/>
                <w:lang w:val="en-US"/>
              </w:rPr>
              <w:t xml:space="preserve"> (K)</w:t>
            </w:r>
          </w:p>
        </w:tc>
        <w:tc>
          <w:tcPr>
            <w:tcW w:w="791" w:type="pct"/>
            <w:shd w:val="clear" w:color="auto" w:fill="D9D9D9"/>
          </w:tcPr>
          <w:p w:rsidR="00A54AF9" w:rsidRPr="00A54AF9" w:rsidRDefault="00A54AF9" w:rsidP="00570707">
            <w:pPr>
              <w:jc w:val="center"/>
              <w:rPr>
                <w:rFonts w:asciiTheme="majorHAnsi" w:hAnsiTheme="majorHAnsi"/>
                <w:b/>
                <w:bCs/>
                <w:color w:val="000000" w:themeColor="text1"/>
                <w:sz w:val="22"/>
                <w:szCs w:val="22"/>
                <w:lang w:val="en-US"/>
              </w:rPr>
            </w:pPr>
            <w:r w:rsidRPr="00A54AF9">
              <w:rPr>
                <w:rFonts w:asciiTheme="majorHAnsi" w:hAnsiTheme="majorHAnsi"/>
                <w:b/>
                <w:color w:val="000000" w:themeColor="text1"/>
                <w:sz w:val="22"/>
                <w:szCs w:val="22"/>
                <w:lang w:val="en-US"/>
              </w:rPr>
              <w:t>X=</w:t>
            </w:r>
            <w:r w:rsidR="00A21C10">
              <w:rPr>
                <w:rFonts w:asciiTheme="majorHAnsi" w:hAnsiTheme="majorHAnsi"/>
                <w:b/>
                <w:color w:val="000000" w:themeColor="text1"/>
                <w:sz w:val="22"/>
                <w:szCs w:val="22"/>
                <w:lang w:val="en-US"/>
              </w:rPr>
              <w:t>6</w:t>
            </w:r>
            <w:r w:rsidRPr="00A54AF9">
              <w:rPr>
                <w:rFonts w:asciiTheme="majorHAnsi" w:hAnsiTheme="majorHAnsi"/>
                <w:b/>
                <w:color w:val="000000" w:themeColor="text1"/>
                <w:sz w:val="22"/>
                <w:szCs w:val="22"/>
                <w:lang w:val="en-US"/>
              </w:rPr>
              <w:t>0</w:t>
            </w:r>
          </w:p>
        </w:tc>
      </w:tr>
      <w:tr w:rsidR="00A54AF9" w:rsidRPr="00A54AF9" w:rsidTr="00A21C10">
        <w:tc>
          <w:tcPr>
            <w:tcW w:w="4209" w:type="pct"/>
            <w:gridSpan w:val="4"/>
            <w:tcBorders>
              <w:bottom w:val="single" w:sz="4" w:space="0" w:color="auto"/>
            </w:tcBorders>
            <w:shd w:val="clear" w:color="auto" w:fill="D9D9D9"/>
            <w:vAlign w:val="center"/>
          </w:tcPr>
          <w:p w:rsidR="00A54AF9" w:rsidRPr="00A54AF9" w:rsidRDefault="00A54AF9" w:rsidP="00570707">
            <w:pPr>
              <w:rPr>
                <w:rFonts w:asciiTheme="majorHAnsi" w:hAnsiTheme="majorHAnsi"/>
                <w:b/>
                <w:bCs/>
                <w:sz w:val="22"/>
                <w:szCs w:val="22"/>
                <w:lang w:val="en-US"/>
              </w:rPr>
            </w:pPr>
            <w:proofErr w:type="spellStart"/>
            <w:r w:rsidRPr="00A54AF9">
              <w:rPr>
                <w:rFonts w:asciiTheme="majorHAnsi" w:hAnsiTheme="majorHAnsi"/>
                <w:b/>
                <w:color w:val="000000"/>
                <w:sz w:val="22"/>
                <w:szCs w:val="22"/>
                <w:lang w:val="en-US"/>
              </w:rPr>
              <w:t>Techniniai</w:t>
            </w:r>
            <w:proofErr w:type="spellEnd"/>
            <w:r w:rsidRPr="00A54AF9">
              <w:rPr>
                <w:rFonts w:asciiTheme="majorHAnsi" w:hAnsiTheme="majorHAnsi"/>
                <w:b/>
                <w:color w:val="000000"/>
                <w:sz w:val="22"/>
                <w:szCs w:val="22"/>
                <w:lang w:val="en-US"/>
              </w:rPr>
              <w:t xml:space="preserve"> </w:t>
            </w:r>
            <w:proofErr w:type="spellStart"/>
            <w:r w:rsidRPr="00A54AF9">
              <w:rPr>
                <w:rFonts w:asciiTheme="majorHAnsi" w:hAnsiTheme="majorHAnsi"/>
                <w:b/>
                <w:color w:val="000000"/>
                <w:sz w:val="22"/>
                <w:szCs w:val="22"/>
                <w:lang w:val="en-US"/>
              </w:rPr>
              <w:t>pranašumai</w:t>
            </w:r>
            <w:proofErr w:type="spellEnd"/>
            <w:r w:rsidRPr="00A54AF9">
              <w:rPr>
                <w:rFonts w:asciiTheme="majorHAnsi" w:hAnsiTheme="majorHAnsi"/>
                <w:b/>
                <w:color w:val="000000"/>
                <w:sz w:val="22"/>
                <w:szCs w:val="22"/>
                <w:lang w:val="en-US"/>
              </w:rPr>
              <w:t xml:space="preserve"> (T)</w:t>
            </w:r>
          </w:p>
        </w:tc>
        <w:tc>
          <w:tcPr>
            <w:tcW w:w="791" w:type="pct"/>
            <w:tcBorders>
              <w:bottom w:val="single" w:sz="4" w:space="0" w:color="auto"/>
            </w:tcBorders>
            <w:shd w:val="clear" w:color="auto" w:fill="D9D9D9"/>
          </w:tcPr>
          <w:p w:rsidR="00A54AF9" w:rsidRPr="00A54AF9" w:rsidRDefault="00A54AF9" w:rsidP="00570707">
            <w:pPr>
              <w:jc w:val="center"/>
              <w:rPr>
                <w:rFonts w:asciiTheme="majorHAnsi" w:hAnsiTheme="majorHAnsi"/>
                <w:b/>
                <w:bCs/>
                <w:color w:val="000000" w:themeColor="text1"/>
                <w:sz w:val="22"/>
                <w:szCs w:val="22"/>
                <w:lang w:val="en-US"/>
              </w:rPr>
            </w:pPr>
            <w:r w:rsidRPr="00A54AF9">
              <w:rPr>
                <w:rFonts w:asciiTheme="majorHAnsi" w:hAnsiTheme="majorHAnsi"/>
                <w:b/>
                <w:color w:val="000000" w:themeColor="text1"/>
                <w:sz w:val="22"/>
                <w:szCs w:val="22"/>
                <w:lang w:val="en-US"/>
              </w:rPr>
              <w:t>Y=</w:t>
            </w:r>
            <w:r w:rsidR="00A21C10">
              <w:rPr>
                <w:rFonts w:asciiTheme="majorHAnsi" w:hAnsiTheme="majorHAnsi"/>
                <w:b/>
                <w:color w:val="000000" w:themeColor="text1"/>
                <w:sz w:val="22"/>
                <w:szCs w:val="22"/>
                <w:lang w:val="en-US"/>
              </w:rPr>
              <w:t>4</w:t>
            </w:r>
            <w:r w:rsidRPr="00A54AF9">
              <w:rPr>
                <w:rFonts w:asciiTheme="majorHAnsi" w:hAnsiTheme="majorHAnsi"/>
                <w:b/>
                <w:color w:val="000000" w:themeColor="text1"/>
                <w:sz w:val="22"/>
                <w:szCs w:val="22"/>
                <w:lang w:val="en-US"/>
              </w:rPr>
              <w:t>0</w:t>
            </w:r>
          </w:p>
        </w:tc>
      </w:tr>
      <w:tr w:rsidR="00A54AF9" w:rsidRPr="00A54AF9" w:rsidTr="00A21C10">
        <w:tc>
          <w:tcPr>
            <w:tcW w:w="273" w:type="pct"/>
            <w:shd w:val="clear" w:color="auto" w:fill="auto"/>
          </w:tcPr>
          <w:p w:rsidR="00A54AF9" w:rsidRPr="00A54AF9" w:rsidRDefault="00A54AF9" w:rsidP="00570707">
            <w:pPr>
              <w:ind w:right="-81"/>
              <w:jc w:val="center"/>
              <w:rPr>
                <w:rFonts w:asciiTheme="majorHAnsi" w:hAnsiTheme="majorHAnsi"/>
                <w:b/>
                <w:sz w:val="22"/>
                <w:szCs w:val="22"/>
                <w:lang w:val="en-US"/>
              </w:rPr>
            </w:pPr>
            <w:r w:rsidRPr="00A54AF9">
              <w:rPr>
                <w:rFonts w:asciiTheme="majorHAnsi" w:hAnsiTheme="majorHAnsi"/>
                <w:b/>
                <w:sz w:val="22"/>
                <w:szCs w:val="22"/>
                <w:lang w:val="en-US"/>
              </w:rPr>
              <w:t>Nr.</w:t>
            </w:r>
          </w:p>
        </w:tc>
        <w:tc>
          <w:tcPr>
            <w:tcW w:w="2488" w:type="pct"/>
            <w:shd w:val="clear" w:color="auto" w:fill="auto"/>
          </w:tcPr>
          <w:p w:rsidR="00A54AF9" w:rsidRPr="00A54AF9" w:rsidRDefault="00A54AF9" w:rsidP="00570707">
            <w:pPr>
              <w:jc w:val="center"/>
              <w:rPr>
                <w:rFonts w:asciiTheme="majorHAnsi" w:hAnsiTheme="majorHAnsi"/>
                <w:b/>
                <w:sz w:val="22"/>
                <w:szCs w:val="22"/>
                <w:lang w:val="en-US"/>
              </w:rPr>
            </w:pPr>
            <w:proofErr w:type="spellStart"/>
            <w:r w:rsidRPr="00A54AF9">
              <w:rPr>
                <w:rFonts w:asciiTheme="majorHAnsi" w:hAnsiTheme="majorHAnsi"/>
                <w:b/>
                <w:sz w:val="22"/>
                <w:szCs w:val="22"/>
                <w:lang w:val="en-US"/>
              </w:rPr>
              <w:t>Parametrai</w:t>
            </w:r>
            <w:proofErr w:type="spellEnd"/>
          </w:p>
        </w:tc>
        <w:tc>
          <w:tcPr>
            <w:tcW w:w="707" w:type="pct"/>
            <w:shd w:val="clear" w:color="auto" w:fill="auto"/>
            <w:vAlign w:val="center"/>
          </w:tcPr>
          <w:p w:rsidR="00A54AF9" w:rsidRPr="00A54AF9" w:rsidRDefault="00A54AF9" w:rsidP="00570707">
            <w:pPr>
              <w:ind w:right="-250" w:hanging="108"/>
              <w:jc w:val="center"/>
              <w:rPr>
                <w:rFonts w:asciiTheme="majorHAnsi" w:hAnsiTheme="majorHAnsi"/>
                <w:b/>
                <w:sz w:val="22"/>
                <w:szCs w:val="22"/>
                <w:lang w:val="en-US"/>
              </w:rPr>
            </w:pPr>
            <w:proofErr w:type="spellStart"/>
            <w:r w:rsidRPr="00A54AF9">
              <w:rPr>
                <w:rFonts w:asciiTheme="majorHAnsi" w:hAnsiTheme="majorHAnsi"/>
                <w:b/>
                <w:sz w:val="22"/>
                <w:szCs w:val="22"/>
                <w:lang w:val="en-US"/>
              </w:rPr>
              <w:t>Vertinimo</w:t>
            </w:r>
            <w:proofErr w:type="spellEnd"/>
            <w:r w:rsidRPr="00A54AF9">
              <w:rPr>
                <w:rFonts w:asciiTheme="majorHAnsi" w:hAnsiTheme="majorHAnsi"/>
                <w:b/>
                <w:sz w:val="22"/>
                <w:szCs w:val="22"/>
                <w:lang w:val="en-US"/>
              </w:rPr>
              <w:t xml:space="preserve"> </w:t>
            </w:r>
            <w:proofErr w:type="spellStart"/>
            <w:r w:rsidRPr="00A54AF9">
              <w:rPr>
                <w:rFonts w:asciiTheme="majorHAnsi" w:hAnsiTheme="majorHAnsi"/>
                <w:b/>
                <w:sz w:val="22"/>
                <w:szCs w:val="22"/>
                <w:lang w:val="en-US"/>
              </w:rPr>
              <w:t>būdas</w:t>
            </w:r>
            <w:proofErr w:type="spellEnd"/>
          </w:p>
        </w:tc>
        <w:tc>
          <w:tcPr>
            <w:tcW w:w="741" w:type="pct"/>
            <w:shd w:val="clear" w:color="auto" w:fill="auto"/>
            <w:vAlign w:val="center"/>
          </w:tcPr>
          <w:p w:rsidR="00A54AF9" w:rsidRPr="00A54AF9" w:rsidRDefault="00A54AF9" w:rsidP="00570707">
            <w:pPr>
              <w:ind w:right="-250" w:hanging="108"/>
              <w:jc w:val="center"/>
              <w:rPr>
                <w:rFonts w:asciiTheme="majorHAnsi" w:hAnsiTheme="majorHAnsi"/>
                <w:b/>
                <w:sz w:val="22"/>
                <w:szCs w:val="22"/>
                <w:lang w:val="en-US"/>
              </w:rPr>
            </w:pPr>
            <w:proofErr w:type="spellStart"/>
            <w:r w:rsidRPr="00A54AF9">
              <w:rPr>
                <w:rFonts w:asciiTheme="majorHAnsi" w:hAnsiTheme="majorHAnsi"/>
                <w:b/>
                <w:sz w:val="22"/>
                <w:szCs w:val="22"/>
                <w:lang w:val="en-US"/>
              </w:rPr>
              <w:t>Lyginamasis</w:t>
            </w:r>
            <w:proofErr w:type="spellEnd"/>
            <w:r w:rsidRPr="00A54AF9">
              <w:rPr>
                <w:rFonts w:asciiTheme="majorHAnsi" w:hAnsiTheme="majorHAnsi"/>
                <w:b/>
                <w:sz w:val="22"/>
                <w:szCs w:val="22"/>
                <w:lang w:val="en-US"/>
              </w:rPr>
              <w:t xml:space="preserve"> </w:t>
            </w:r>
            <w:proofErr w:type="spellStart"/>
            <w:r w:rsidRPr="00A54AF9">
              <w:rPr>
                <w:rFonts w:asciiTheme="majorHAnsi" w:hAnsiTheme="majorHAnsi"/>
                <w:b/>
                <w:sz w:val="22"/>
                <w:szCs w:val="22"/>
                <w:lang w:val="en-US"/>
              </w:rPr>
              <w:t>svoris</w:t>
            </w:r>
            <w:proofErr w:type="spellEnd"/>
          </w:p>
        </w:tc>
        <w:tc>
          <w:tcPr>
            <w:tcW w:w="791" w:type="pct"/>
            <w:shd w:val="clear" w:color="auto" w:fill="auto"/>
          </w:tcPr>
          <w:p w:rsidR="00A54AF9" w:rsidRPr="00A54AF9" w:rsidRDefault="00A54AF9" w:rsidP="00570707">
            <w:pPr>
              <w:jc w:val="center"/>
              <w:rPr>
                <w:rFonts w:asciiTheme="majorHAnsi" w:hAnsiTheme="majorHAnsi"/>
                <w:b/>
                <w:sz w:val="22"/>
                <w:szCs w:val="22"/>
                <w:lang w:val="en-US"/>
              </w:rPr>
            </w:pPr>
          </w:p>
        </w:tc>
      </w:tr>
      <w:tr w:rsidR="00B67A47" w:rsidRPr="00A54AF9" w:rsidTr="00A21C10">
        <w:tc>
          <w:tcPr>
            <w:tcW w:w="273" w:type="pct"/>
            <w:shd w:val="clear" w:color="auto" w:fill="auto"/>
          </w:tcPr>
          <w:p w:rsidR="00B67A47" w:rsidRPr="00A21C10" w:rsidRDefault="00B67A47" w:rsidP="00B67A47">
            <w:pPr>
              <w:rPr>
                <w:rFonts w:asciiTheme="majorHAnsi" w:hAnsiTheme="majorHAnsi"/>
                <w:color w:val="000000" w:themeColor="text1"/>
                <w:sz w:val="22"/>
              </w:rPr>
            </w:pPr>
            <w:r w:rsidRPr="00A21C10">
              <w:rPr>
                <w:rFonts w:asciiTheme="majorHAnsi" w:hAnsiTheme="majorHAnsi"/>
                <w:color w:val="000000" w:themeColor="text1"/>
                <w:sz w:val="22"/>
              </w:rPr>
              <w:t>T1</w:t>
            </w:r>
          </w:p>
        </w:tc>
        <w:tc>
          <w:tcPr>
            <w:tcW w:w="2488" w:type="pct"/>
          </w:tcPr>
          <w:p w:rsidR="00B67A47" w:rsidRPr="00B67A47" w:rsidRDefault="00B67A47" w:rsidP="00B67A47">
            <w:pPr>
              <w:rPr>
                <w:rFonts w:asciiTheme="majorHAnsi" w:hAnsiTheme="majorHAnsi"/>
                <w:sz w:val="22"/>
              </w:rPr>
            </w:pPr>
            <w:r w:rsidRPr="00B67A47">
              <w:rPr>
                <w:rFonts w:asciiTheme="majorHAnsi" w:hAnsiTheme="majorHAnsi"/>
                <w:sz w:val="22"/>
              </w:rPr>
              <w:t>Analizatorius (-</w:t>
            </w:r>
            <w:proofErr w:type="spellStart"/>
            <w:r w:rsidRPr="00B67A47">
              <w:rPr>
                <w:rFonts w:asciiTheme="majorHAnsi" w:hAnsiTheme="majorHAnsi"/>
                <w:sz w:val="22"/>
              </w:rPr>
              <w:t>iai</w:t>
            </w:r>
            <w:proofErr w:type="spellEnd"/>
            <w:r w:rsidRPr="00B67A47">
              <w:rPr>
                <w:rFonts w:asciiTheme="majorHAnsi" w:hAnsiTheme="majorHAnsi"/>
                <w:sz w:val="22"/>
              </w:rPr>
              <w:t>) techniškai pajėgus (-</w:t>
            </w:r>
            <w:proofErr w:type="spellStart"/>
            <w:r w:rsidRPr="00B67A47">
              <w:rPr>
                <w:rFonts w:asciiTheme="majorHAnsi" w:hAnsiTheme="majorHAnsi"/>
                <w:sz w:val="22"/>
              </w:rPr>
              <w:t>ūs</w:t>
            </w:r>
            <w:proofErr w:type="spellEnd"/>
            <w:r w:rsidRPr="00B67A47">
              <w:rPr>
                <w:rFonts w:asciiTheme="majorHAnsi" w:hAnsiTheme="majorHAnsi"/>
                <w:sz w:val="22"/>
              </w:rPr>
              <w:t xml:space="preserve">) atlikti techninės specifikacijos 1 priedo 5 punkte nurodytą tyrimą </w:t>
            </w:r>
            <w:proofErr w:type="spellStart"/>
            <w:r w:rsidRPr="00B67A47">
              <w:rPr>
                <w:rFonts w:asciiTheme="majorHAnsi" w:hAnsiTheme="majorHAnsi"/>
                <w:b/>
                <w:bCs/>
                <w:i/>
                <w:iCs/>
                <w:sz w:val="22"/>
              </w:rPr>
              <w:t>Herpes</w:t>
            </w:r>
            <w:proofErr w:type="spellEnd"/>
            <w:r w:rsidRPr="00B67A47">
              <w:rPr>
                <w:rFonts w:asciiTheme="majorHAnsi" w:hAnsiTheme="majorHAnsi"/>
                <w:b/>
                <w:bCs/>
                <w:i/>
                <w:iCs/>
                <w:sz w:val="22"/>
              </w:rPr>
              <w:t xml:space="preserve"> viruso (HSV 1/2) DNR kokybinis nustatymas (3350 </w:t>
            </w:r>
            <w:proofErr w:type="spellStart"/>
            <w:r w:rsidRPr="00B67A47">
              <w:rPr>
                <w:rFonts w:asciiTheme="majorHAnsi" w:hAnsiTheme="majorHAnsi"/>
                <w:b/>
                <w:bCs/>
                <w:i/>
                <w:iCs/>
                <w:sz w:val="22"/>
              </w:rPr>
              <w:t>tyr</w:t>
            </w:r>
            <w:proofErr w:type="spellEnd"/>
            <w:r w:rsidRPr="00B67A47">
              <w:rPr>
                <w:rFonts w:asciiTheme="majorHAnsi" w:hAnsiTheme="majorHAnsi"/>
                <w:b/>
                <w:bCs/>
                <w:i/>
                <w:iCs/>
                <w:sz w:val="22"/>
              </w:rPr>
              <w:t>. / 60 mėn.)</w:t>
            </w:r>
          </w:p>
        </w:tc>
        <w:tc>
          <w:tcPr>
            <w:tcW w:w="707" w:type="pct"/>
            <w:shd w:val="clear" w:color="auto" w:fill="auto"/>
          </w:tcPr>
          <w:p w:rsidR="00B67A47" w:rsidRPr="00A21C10" w:rsidRDefault="00B67A47" w:rsidP="00B67A47">
            <w:pPr>
              <w:rPr>
                <w:rFonts w:asciiTheme="majorHAnsi" w:hAnsiTheme="majorHAnsi"/>
                <w:color w:val="000000" w:themeColor="text1"/>
                <w:sz w:val="22"/>
              </w:rPr>
            </w:pPr>
            <w:proofErr w:type="spellStart"/>
            <w:r w:rsidRPr="00A21C10">
              <w:rPr>
                <w:rFonts w:asciiTheme="majorHAnsi" w:hAnsiTheme="majorHAnsi"/>
                <w:color w:val="000000" w:themeColor="text1"/>
                <w:sz w:val="22"/>
                <w:lang w:val="en-US"/>
              </w:rPr>
              <w:t>Statinis</w:t>
            </w:r>
            <w:proofErr w:type="spellEnd"/>
            <w:r w:rsidRPr="00A21C10">
              <w:rPr>
                <w:rFonts w:asciiTheme="majorHAnsi" w:hAnsiTheme="majorHAnsi"/>
                <w:color w:val="000000" w:themeColor="text1"/>
                <w:sz w:val="22"/>
                <w:lang w:val="en-US"/>
              </w:rPr>
              <w:t>: (</w:t>
            </w:r>
            <w:proofErr w:type="spellStart"/>
            <w:r w:rsidRPr="00A21C10">
              <w:rPr>
                <w:rFonts w:asciiTheme="majorHAnsi" w:hAnsiTheme="majorHAnsi"/>
                <w:color w:val="000000" w:themeColor="text1"/>
                <w:sz w:val="22"/>
                <w:lang w:val="en-US"/>
              </w:rPr>
              <w:t>yra</w:t>
            </w:r>
            <w:proofErr w:type="spellEnd"/>
            <w:r w:rsidRPr="00A21C10">
              <w:rPr>
                <w:rFonts w:asciiTheme="majorHAnsi" w:hAnsiTheme="majorHAnsi"/>
                <w:color w:val="000000" w:themeColor="text1"/>
                <w:sz w:val="22"/>
                <w:lang w:val="en-US"/>
              </w:rPr>
              <w:t>/</w:t>
            </w:r>
            <w:proofErr w:type="spellStart"/>
            <w:r w:rsidRPr="00A21C10">
              <w:rPr>
                <w:rFonts w:asciiTheme="majorHAnsi" w:hAnsiTheme="majorHAnsi"/>
                <w:color w:val="000000" w:themeColor="text1"/>
                <w:sz w:val="22"/>
                <w:lang w:val="en-US"/>
              </w:rPr>
              <w:t>nėra</w:t>
            </w:r>
            <w:proofErr w:type="spellEnd"/>
            <w:r w:rsidRPr="00A21C10">
              <w:rPr>
                <w:rFonts w:asciiTheme="majorHAnsi" w:hAnsiTheme="majorHAnsi"/>
                <w:color w:val="000000" w:themeColor="text1"/>
                <w:sz w:val="22"/>
                <w:lang w:val="en-US"/>
              </w:rPr>
              <w:t>)</w:t>
            </w:r>
          </w:p>
        </w:tc>
        <w:tc>
          <w:tcPr>
            <w:tcW w:w="741" w:type="pct"/>
            <w:shd w:val="clear" w:color="auto" w:fill="auto"/>
          </w:tcPr>
          <w:p w:rsidR="00B67A47" w:rsidRDefault="00B67A47" w:rsidP="00B67A47">
            <w:pPr>
              <w:jc w:val="center"/>
            </w:pPr>
            <w:r>
              <w:rPr>
                <w:lang w:val="en-US"/>
              </w:rPr>
              <w:t>L</w:t>
            </w:r>
            <w:r>
              <w:rPr>
                <w:vertAlign w:val="subscript"/>
                <w:lang w:val="en-US"/>
              </w:rPr>
              <w:t>1</w:t>
            </w:r>
            <w:r>
              <w:rPr>
                <w:lang w:val="en-US"/>
              </w:rPr>
              <w:t xml:space="preserve"> = </w:t>
            </w:r>
            <w:r>
              <w:t>0,3</w:t>
            </w:r>
          </w:p>
        </w:tc>
        <w:tc>
          <w:tcPr>
            <w:tcW w:w="791" w:type="pct"/>
            <w:shd w:val="clear" w:color="auto" w:fill="auto"/>
          </w:tcPr>
          <w:p w:rsidR="00B67A47" w:rsidRPr="00A54AF9" w:rsidRDefault="00B67A47" w:rsidP="00B67A47">
            <w:pPr>
              <w:jc w:val="center"/>
              <w:rPr>
                <w:rFonts w:asciiTheme="majorHAnsi" w:hAnsiTheme="majorHAnsi"/>
                <w:sz w:val="22"/>
                <w:szCs w:val="22"/>
                <w:lang w:val="en-US"/>
              </w:rPr>
            </w:pPr>
          </w:p>
        </w:tc>
      </w:tr>
      <w:tr w:rsidR="00B67A47" w:rsidRPr="00A54AF9" w:rsidTr="00A21C10">
        <w:tc>
          <w:tcPr>
            <w:tcW w:w="273" w:type="pct"/>
            <w:shd w:val="clear" w:color="auto" w:fill="auto"/>
          </w:tcPr>
          <w:p w:rsidR="00B67A47" w:rsidRPr="00A21C10" w:rsidRDefault="00B67A47" w:rsidP="00B67A47">
            <w:pPr>
              <w:rPr>
                <w:rFonts w:asciiTheme="majorHAnsi" w:hAnsiTheme="majorHAnsi"/>
                <w:color w:val="000000" w:themeColor="text1"/>
                <w:sz w:val="22"/>
              </w:rPr>
            </w:pPr>
            <w:r w:rsidRPr="00A21C10">
              <w:rPr>
                <w:rFonts w:asciiTheme="majorHAnsi" w:hAnsiTheme="majorHAnsi"/>
                <w:color w:val="000000" w:themeColor="text1"/>
                <w:sz w:val="22"/>
              </w:rPr>
              <w:t>T2</w:t>
            </w:r>
          </w:p>
        </w:tc>
        <w:tc>
          <w:tcPr>
            <w:tcW w:w="2488" w:type="pct"/>
          </w:tcPr>
          <w:p w:rsidR="00B67A47" w:rsidRPr="00B67A47" w:rsidRDefault="00B67A47" w:rsidP="00B67A47">
            <w:pPr>
              <w:rPr>
                <w:rFonts w:asciiTheme="majorHAnsi" w:hAnsiTheme="majorHAnsi"/>
                <w:sz w:val="22"/>
                <w:shd w:val="clear" w:color="auto" w:fill="FFFFFF"/>
              </w:rPr>
            </w:pPr>
            <w:r w:rsidRPr="00B67A47">
              <w:rPr>
                <w:rFonts w:asciiTheme="majorHAnsi" w:hAnsiTheme="majorHAnsi"/>
                <w:sz w:val="22"/>
              </w:rPr>
              <w:t>Analizatorius (-</w:t>
            </w:r>
            <w:proofErr w:type="spellStart"/>
            <w:r w:rsidRPr="00B67A47">
              <w:rPr>
                <w:rFonts w:asciiTheme="majorHAnsi" w:hAnsiTheme="majorHAnsi"/>
                <w:sz w:val="22"/>
              </w:rPr>
              <w:t>iai</w:t>
            </w:r>
            <w:proofErr w:type="spellEnd"/>
            <w:r w:rsidRPr="00B67A47">
              <w:rPr>
                <w:rFonts w:asciiTheme="majorHAnsi" w:hAnsiTheme="majorHAnsi"/>
                <w:sz w:val="22"/>
              </w:rPr>
              <w:t>) techniškai pajėgus (-</w:t>
            </w:r>
            <w:proofErr w:type="spellStart"/>
            <w:r w:rsidRPr="00B67A47">
              <w:rPr>
                <w:rFonts w:asciiTheme="majorHAnsi" w:hAnsiTheme="majorHAnsi"/>
                <w:sz w:val="22"/>
              </w:rPr>
              <w:t>ūs</w:t>
            </w:r>
            <w:proofErr w:type="spellEnd"/>
            <w:r w:rsidRPr="00B67A47">
              <w:rPr>
                <w:rFonts w:asciiTheme="majorHAnsi" w:hAnsiTheme="majorHAnsi"/>
                <w:sz w:val="22"/>
              </w:rPr>
              <w:t xml:space="preserve">) atlikti techninės specifikacijos 1 priedo 6 punkte nurodytą tyrimą </w:t>
            </w:r>
            <w:proofErr w:type="spellStart"/>
            <w:r w:rsidRPr="00B67A47">
              <w:rPr>
                <w:rFonts w:asciiTheme="majorHAnsi" w:hAnsiTheme="majorHAnsi"/>
                <w:b/>
                <w:bCs/>
                <w:i/>
                <w:iCs/>
                <w:sz w:val="22"/>
              </w:rPr>
              <w:t>Varicella</w:t>
            </w:r>
            <w:proofErr w:type="spellEnd"/>
            <w:r w:rsidRPr="00B67A47">
              <w:rPr>
                <w:rFonts w:asciiTheme="majorHAnsi" w:hAnsiTheme="majorHAnsi"/>
                <w:b/>
                <w:bCs/>
                <w:i/>
                <w:iCs/>
                <w:sz w:val="22"/>
              </w:rPr>
              <w:t xml:space="preserve"> </w:t>
            </w:r>
            <w:proofErr w:type="spellStart"/>
            <w:r w:rsidRPr="00B67A47">
              <w:rPr>
                <w:rFonts w:asciiTheme="majorHAnsi" w:hAnsiTheme="majorHAnsi"/>
                <w:b/>
                <w:bCs/>
                <w:i/>
                <w:iCs/>
                <w:sz w:val="22"/>
              </w:rPr>
              <w:t>zoster</w:t>
            </w:r>
            <w:proofErr w:type="spellEnd"/>
            <w:r w:rsidRPr="00B67A47">
              <w:rPr>
                <w:rFonts w:asciiTheme="majorHAnsi" w:hAnsiTheme="majorHAnsi"/>
                <w:b/>
                <w:bCs/>
                <w:i/>
                <w:iCs/>
                <w:sz w:val="22"/>
              </w:rPr>
              <w:t xml:space="preserve"> </w:t>
            </w:r>
            <w:r w:rsidRPr="00B67A47">
              <w:rPr>
                <w:rFonts w:asciiTheme="majorHAnsi" w:hAnsiTheme="majorHAnsi"/>
                <w:b/>
                <w:bCs/>
                <w:i/>
                <w:iCs/>
                <w:sz w:val="22"/>
              </w:rPr>
              <w:lastRenderedPageBreak/>
              <w:t xml:space="preserve">viruso (VZV) DNR kokybinis nustatymas (900 </w:t>
            </w:r>
            <w:proofErr w:type="spellStart"/>
            <w:r w:rsidRPr="00B67A47">
              <w:rPr>
                <w:rFonts w:asciiTheme="majorHAnsi" w:hAnsiTheme="majorHAnsi"/>
                <w:b/>
                <w:bCs/>
                <w:i/>
                <w:iCs/>
                <w:sz w:val="22"/>
              </w:rPr>
              <w:t>tyr</w:t>
            </w:r>
            <w:proofErr w:type="spellEnd"/>
            <w:r w:rsidRPr="00B67A47">
              <w:rPr>
                <w:rFonts w:asciiTheme="majorHAnsi" w:hAnsiTheme="majorHAnsi"/>
                <w:b/>
                <w:bCs/>
                <w:i/>
                <w:iCs/>
                <w:sz w:val="22"/>
              </w:rPr>
              <w:t>. / 60 mėn.)</w:t>
            </w:r>
          </w:p>
        </w:tc>
        <w:tc>
          <w:tcPr>
            <w:tcW w:w="707" w:type="pct"/>
            <w:shd w:val="clear" w:color="auto" w:fill="auto"/>
          </w:tcPr>
          <w:p w:rsidR="00B67A47" w:rsidRPr="00A21C10" w:rsidRDefault="00B67A47" w:rsidP="00B67A47">
            <w:pPr>
              <w:rPr>
                <w:rFonts w:asciiTheme="majorHAnsi" w:hAnsiTheme="majorHAnsi"/>
                <w:color w:val="000000" w:themeColor="text1"/>
                <w:sz w:val="22"/>
              </w:rPr>
            </w:pPr>
            <w:proofErr w:type="spellStart"/>
            <w:r w:rsidRPr="00A21C10">
              <w:rPr>
                <w:rFonts w:asciiTheme="majorHAnsi" w:hAnsiTheme="majorHAnsi"/>
                <w:color w:val="000000" w:themeColor="text1"/>
                <w:sz w:val="22"/>
                <w:lang w:val="en-US"/>
              </w:rPr>
              <w:lastRenderedPageBreak/>
              <w:t>Statinis</w:t>
            </w:r>
            <w:proofErr w:type="spellEnd"/>
            <w:r w:rsidRPr="00A21C10">
              <w:rPr>
                <w:rFonts w:asciiTheme="majorHAnsi" w:hAnsiTheme="majorHAnsi"/>
                <w:color w:val="000000" w:themeColor="text1"/>
                <w:sz w:val="22"/>
                <w:lang w:val="en-US"/>
              </w:rPr>
              <w:t>: (</w:t>
            </w:r>
            <w:proofErr w:type="spellStart"/>
            <w:r w:rsidRPr="00A21C10">
              <w:rPr>
                <w:rFonts w:asciiTheme="majorHAnsi" w:hAnsiTheme="majorHAnsi"/>
                <w:color w:val="000000" w:themeColor="text1"/>
                <w:sz w:val="22"/>
                <w:lang w:val="en-US"/>
              </w:rPr>
              <w:t>yra</w:t>
            </w:r>
            <w:proofErr w:type="spellEnd"/>
            <w:r w:rsidRPr="00A21C10">
              <w:rPr>
                <w:rFonts w:asciiTheme="majorHAnsi" w:hAnsiTheme="majorHAnsi"/>
                <w:color w:val="000000" w:themeColor="text1"/>
                <w:sz w:val="22"/>
                <w:lang w:val="en-US"/>
              </w:rPr>
              <w:t>/</w:t>
            </w:r>
            <w:proofErr w:type="spellStart"/>
            <w:r w:rsidRPr="00A21C10">
              <w:rPr>
                <w:rFonts w:asciiTheme="majorHAnsi" w:hAnsiTheme="majorHAnsi"/>
                <w:color w:val="000000" w:themeColor="text1"/>
                <w:sz w:val="22"/>
                <w:lang w:val="en-US"/>
              </w:rPr>
              <w:t>nėra</w:t>
            </w:r>
            <w:proofErr w:type="spellEnd"/>
            <w:r w:rsidRPr="00A21C10">
              <w:rPr>
                <w:rFonts w:asciiTheme="majorHAnsi" w:hAnsiTheme="majorHAnsi"/>
                <w:color w:val="000000" w:themeColor="text1"/>
                <w:sz w:val="22"/>
                <w:lang w:val="en-US"/>
              </w:rPr>
              <w:t>)</w:t>
            </w:r>
          </w:p>
        </w:tc>
        <w:tc>
          <w:tcPr>
            <w:tcW w:w="741" w:type="pct"/>
            <w:shd w:val="clear" w:color="auto" w:fill="auto"/>
          </w:tcPr>
          <w:p w:rsidR="00B67A47" w:rsidRDefault="00B67A47" w:rsidP="00B67A47">
            <w:pPr>
              <w:jc w:val="center"/>
            </w:pPr>
            <w:r>
              <w:rPr>
                <w:lang w:val="en-US"/>
              </w:rPr>
              <w:t>L</w:t>
            </w:r>
            <w:r>
              <w:rPr>
                <w:vertAlign w:val="subscript"/>
                <w:lang w:val="en-US"/>
              </w:rPr>
              <w:t>2</w:t>
            </w:r>
            <w:r>
              <w:rPr>
                <w:lang w:val="en-US"/>
              </w:rPr>
              <w:t xml:space="preserve"> = </w:t>
            </w:r>
            <w:r>
              <w:t>0,2</w:t>
            </w:r>
          </w:p>
        </w:tc>
        <w:tc>
          <w:tcPr>
            <w:tcW w:w="791" w:type="pct"/>
            <w:shd w:val="clear" w:color="auto" w:fill="auto"/>
          </w:tcPr>
          <w:p w:rsidR="00B67A47" w:rsidRPr="00A54AF9" w:rsidRDefault="00B67A47" w:rsidP="00B67A47">
            <w:pPr>
              <w:jc w:val="center"/>
              <w:rPr>
                <w:rFonts w:asciiTheme="majorHAnsi" w:hAnsiTheme="majorHAnsi"/>
                <w:sz w:val="22"/>
                <w:szCs w:val="22"/>
                <w:lang w:val="en-US"/>
              </w:rPr>
            </w:pPr>
          </w:p>
        </w:tc>
      </w:tr>
      <w:tr w:rsidR="00B67A47" w:rsidRPr="00A54AF9" w:rsidTr="00A21C10">
        <w:tc>
          <w:tcPr>
            <w:tcW w:w="273" w:type="pct"/>
            <w:shd w:val="clear" w:color="auto" w:fill="auto"/>
          </w:tcPr>
          <w:p w:rsidR="00B67A47" w:rsidRPr="00A21C10" w:rsidRDefault="00B67A47" w:rsidP="00B67A47">
            <w:pPr>
              <w:rPr>
                <w:rFonts w:asciiTheme="majorHAnsi" w:hAnsiTheme="majorHAnsi"/>
                <w:color w:val="000000" w:themeColor="text1"/>
                <w:sz w:val="22"/>
              </w:rPr>
            </w:pPr>
            <w:r w:rsidRPr="00A21C10">
              <w:rPr>
                <w:rFonts w:asciiTheme="majorHAnsi" w:hAnsiTheme="majorHAnsi"/>
                <w:color w:val="000000" w:themeColor="text1"/>
                <w:sz w:val="22"/>
              </w:rPr>
              <w:t>T3</w:t>
            </w:r>
          </w:p>
        </w:tc>
        <w:tc>
          <w:tcPr>
            <w:tcW w:w="2488" w:type="pct"/>
          </w:tcPr>
          <w:p w:rsidR="00B67A47" w:rsidRPr="00B67A47" w:rsidRDefault="00B67A47" w:rsidP="00B67A47">
            <w:pPr>
              <w:rPr>
                <w:rFonts w:asciiTheme="majorHAnsi" w:hAnsiTheme="majorHAnsi"/>
                <w:sz w:val="22"/>
                <w:highlight w:val="yellow"/>
              </w:rPr>
            </w:pPr>
            <w:r w:rsidRPr="00B67A47">
              <w:rPr>
                <w:rFonts w:asciiTheme="majorHAnsi" w:hAnsiTheme="majorHAnsi"/>
                <w:sz w:val="22"/>
              </w:rPr>
              <w:t>Analizatorius (-</w:t>
            </w:r>
            <w:proofErr w:type="spellStart"/>
            <w:r w:rsidRPr="00B67A47">
              <w:rPr>
                <w:rFonts w:asciiTheme="majorHAnsi" w:hAnsiTheme="majorHAnsi"/>
                <w:sz w:val="22"/>
              </w:rPr>
              <w:t>iai</w:t>
            </w:r>
            <w:proofErr w:type="spellEnd"/>
            <w:r w:rsidRPr="00B67A47">
              <w:rPr>
                <w:rFonts w:asciiTheme="majorHAnsi" w:hAnsiTheme="majorHAnsi"/>
                <w:sz w:val="22"/>
              </w:rPr>
              <w:t xml:space="preserve">) geba nukleorūgštis išskirti iš nedidesnio kaip </w:t>
            </w:r>
            <w:r w:rsidRPr="00B67A47">
              <w:rPr>
                <w:rFonts w:asciiTheme="majorHAnsi" w:hAnsiTheme="majorHAnsi"/>
                <w:bCs/>
                <w:sz w:val="22"/>
              </w:rPr>
              <w:t>200</w:t>
            </w:r>
            <w:r w:rsidRPr="00B67A47">
              <w:rPr>
                <w:rFonts w:asciiTheme="majorHAnsi" w:hAnsiTheme="majorHAnsi"/>
                <w:bCs/>
                <w:iCs/>
                <w:sz w:val="22"/>
              </w:rPr>
              <w:t xml:space="preserve"> µl</w:t>
            </w:r>
            <w:r w:rsidRPr="00B67A47">
              <w:rPr>
                <w:rFonts w:asciiTheme="majorHAnsi" w:hAnsiTheme="majorHAnsi"/>
                <w:bCs/>
                <w:sz w:val="22"/>
              </w:rPr>
              <w:t xml:space="preserve"> tūrio pirminio paciento </w:t>
            </w:r>
            <w:r w:rsidRPr="00B67A47">
              <w:rPr>
                <w:rFonts w:asciiTheme="majorHAnsi" w:hAnsiTheme="majorHAnsi"/>
                <w:sz w:val="22"/>
              </w:rPr>
              <w:t>mėginio (ėminio)</w:t>
            </w:r>
          </w:p>
        </w:tc>
        <w:tc>
          <w:tcPr>
            <w:tcW w:w="707" w:type="pct"/>
            <w:shd w:val="clear" w:color="auto" w:fill="auto"/>
          </w:tcPr>
          <w:p w:rsidR="00B67A47" w:rsidRPr="00A21C10" w:rsidRDefault="00B67A47" w:rsidP="00B67A47">
            <w:pPr>
              <w:rPr>
                <w:rFonts w:asciiTheme="majorHAnsi" w:hAnsiTheme="majorHAnsi"/>
                <w:color w:val="000000" w:themeColor="text1"/>
                <w:sz w:val="22"/>
                <w:lang w:val="en-US"/>
              </w:rPr>
            </w:pPr>
            <w:proofErr w:type="spellStart"/>
            <w:r w:rsidRPr="00A21C10">
              <w:rPr>
                <w:rFonts w:asciiTheme="majorHAnsi" w:hAnsiTheme="majorHAnsi"/>
                <w:color w:val="000000" w:themeColor="text1"/>
                <w:sz w:val="22"/>
                <w:lang w:val="en-US"/>
              </w:rPr>
              <w:t>Statinis</w:t>
            </w:r>
            <w:proofErr w:type="spellEnd"/>
            <w:r w:rsidRPr="00A21C10">
              <w:rPr>
                <w:rFonts w:asciiTheme="majorHAnsi" w:hAnsiTheme="majorHAnsi"/>
                <w:color w:val="000000" w:themeColor="text1"/>
                <w:sz w:val="22"/>
                <w:lang w:val="en-US"/>
              </w:rPr>
              <w:t>: (</w:t>
            </w:r>
            <w:proofErr w:type="spellStart"/>
            <w:r w:rsidRPr="00A21C10">
              <w:rPr>
                <w:rFonts w:asciiTheme="majorHAnsi" w:hAnsiTheme="majorHAnsi"/>
                <w:color w:val="000000" w:themeColor="text1"/>
                <w:sz w:val="22"/>
                <w:lang w:val="en-US"/>
              </w:rPr>
              <w:t>yra</w:t>
            </w:r>
            <w:proofErr w:type="spellEnd"/>
            <w:r w:rsidRPr="00A21C10">
              <w:rPr>
                <w:rFonts w:asciiTheme="majorHAnsi" w:hAnsiTheme="majorHAnsi"/>
                <w:color w:val="000000" w:themeColor="text1"/>
                <w:sz w:val="22"/>
                <w:lang w:val="en-US"/>
              </w:rPr>
              <w:t>/</w:t>
            </w:r>
            <w:proofErr w:type="spellStart"/>
            <w:r w:rsidRPr="00A21C10">
              <w:rPr>
                <w:rFonts w:asciiTheme="majorHAnsi" w:hAnsiTheme="majorHAnsi"/>
                <w:color w:val="000000" w:themeColor="text1"/>
                <w:sz w:val="22"/>
                <w:lang w:val="en-US"/>
              </w:rPr>
              <w:t>nėra</w:t>
            </w:r>
            <w:proofErr w:type="spellEnd"/>
            <w:r w:rsidRPr="00A21C10">
              <w:rPr>
                <w:rFonts w:asciiTheme="majorHAnsi" w:hAnsiTheme="majorHAnsi"/>
                <w:color w:val="000000" w:themeColor="text1"/>
                <w:sz w:val="22"/>
                <w:lang w:val="en-US"/>
              </w:rPr>
              <w:t>)</w:t>
            </w:r>
          </w:p>
        </w:tc>
        <w:tc>
          <w:tcPr>
            <w:tcW w:w="741" w:type="pct"/>
            <w:shd w:val="clear" w:color="auto" w:fill="auto"/>
          </w:tcPr>
          <w:p w:rsidR="00B67A47" w:rsidRDefault="00B67A47" w:rsidP="00B67A47">
            <w:pPr>
              <w:jc w:val="center"/>
            </w:pPr>
            <w:r>
              <w:rPr>
                <w:lang w:val="en-US"/>
              </w:rPr>
              <w:t>L</w:t>
            </w:r>
            <w:r>
              <w:rPr>
                <w:vertAlign w:val="subscript"/>
                <w:lang w:val="en-US"/>
              </w:rPr>
              <w:t>3</w:t>
            </w:r>
            <w:r>
              <w:rPr>
                <w:lang w:val="en-US"/>
              </w:rPr>
              <w:t xml:space="preserve"> = </w:t>
            </w:r>
            <w:r>
              <w:t>0,15</w:t>
            </w:r>
          </w:p>
        </w:tc>
        <w:tc>
          <w:tcPr>
            <w:tcW w:w="791" w:type="pct"/>
            <w:shd w:val="clear" w:color="auto" w:fill="auto"/>
          </w:tcPr>
          <w:p w:rsidR="00B67A47" w:rsidRPr="00A54AF9" w:rsidRDefault="00B67A47" w:rsidP="00B67A47">
            <w:pPr>
              <w:jc w:val="center"/>
              <w:rPr>
                <w:rFonts w:asciiTheme="majorHAnsi" w:hAnsiTheme="majorHAnsi"/>
                <w:sz w:val="22"/>
                <w:szCs w:val="22"/>
                <w:lang w:val="en-US"/>
              </w:rPr>
            </w:pPr>
          </w:p>
        </w:tc>
      </w:tr>
      <w:tr w:rsidR="00B67A47" w:rsidRPr="00A54AF9" w:rsidTr="00A21C10">
        <w:tc>
          <w:tcPr>
            <w:tcW w:w="273" w:type="pct"/>
            <w:shd w:val="clear" w:color="auto" w:fill="auto"/>
          </w:tcPr>
          <w:p w:rsidR="00B67A47" w:rsidRPr="00A21C10" w:rsidRDefault="00B67A47" w:rsidP="00B67A47">
            <w:pPr>
              <w:rPr>
                <w:rFonts w:asciiTheme="majorHAnsi" w:hAnsiTheme="majorHAnsi"/>
                <w:color w:val="000000" w:themeColor="text1"/>
                <w:sz w:val="22"/>
              </w:rPr>
            </w:pPr>
            <w:r w:rsidRPr="00A21C10">
              <w:rPr>
                <w:rFonts w:asciiTheme="majorHAnsi" w:hAnsiTheme="majorHAnsi"/>
                <w:color w:val="000000" w:themeColor="text1"/>
                <w:sz w:val="22"/>
              </w:rPr>
              <w:t>T4</w:t>
            </w:r>
          </w:p>
        </w:tc>
        <w:tc>
          <w:tcPr>
            <w:tcW w:w="2488" w:type="pct"/>
          </w:tcPr>
          <w:p w:rsidR="00B67A47" w:rsidRPr="00B67A47" w:rsidRDefault="00B67A47" w:rsidP="00B67A47">
            <w:pPr>
              <w:rPr>
                <w:rFonts w:asciiTheme="majorHAnsi" w:hAnsiTheme="majorHAnsi"/>
                <w:sz w:val="22"/>
                <w:highlight w:val="yellow"/>
              </w:rPr>
            </w:pPr>
            <w:r w:rsidRPr="00B67A47">
              <w:rPr>
                <w:rFonts w:asciiTheme="majorHAnsi" w:hAnsiTheme="majorHAnsi"/>
                <w:bCs/>
                <w:sz w:val="22"/>
              </w:rPr>
              <w:t xml:space="preserve">Galimybė ne mažiau kaip iš trijų skirtingų parinkčių pasirinkti norimą eliucijos tūrį po nukleorūgščių išskyrimo (pavyzdžiui, </w:t>
            </w:r>
            <w:r w:rsidRPr="00B67A47">
              <w:rPr>
                <w:rFonts w:asciiTheme="majorHAnsi" w:hAnsiTheme="majorHAnsi"/>
                <w:bCs/>
                <w:i/>
                <w:iCs/>
                <w:sz w:val="22"/>
              </w:rPr>
              <w:t>50, 100, 200 µl</w:t>
            </w:r>
            <w:r w:rsidRPr="00B67A47">
              <w:rPr>
                <w:rFonts w:asciiTheme="majorHAnsi" w:hAnsiTheme="majorHAnsi"/>
                <w:bCs/>
                <w:sz w:val="22"/>
              </w:rPr>
              <w:t>).</w:t>
            </w:r>
          </w:p>
        </w:tc>
        <w:tc>
          <w:tcPr>
            <w:tcW w:w="707" w:type="pct"/>
            <w:shd w:val="clear" w:color="auto" w:fill="auto"/>
          </w:tcPr>
          <w:p w:rsidR="00B67A47" w:rsidRPr="00A21C10" w:rsidRDefault="00B67A47" w:rsidP="00B67A47">
            <w:pPr>
              <w:rPr>
                <w:rFonts w:asciiTheme="majorHAnsi" w:hAnsiTheme="majorHAnsi"/>
                <w:color w:val="000000" w:themeColor="text1"/>
                <w:sz w:val="22"/>
                <w:lang w:val="en-US"/>
              </w:rPr>
            </w:pPr>
            <w:proofErr w:type="spellStart"/>
            <w:r w:rsidRPr="00A21C10">
              <w:rPr>
                <w:rFonts w:asciiTheme="majorHAnsi" w:hAnsiTheme="majorHAnsi"/>
                <w:color w:val="000000" w:themeColor="text1"/>
                <w:sz w:val="22"/>
                <w:lang w:val="en-US"/>
              </w:rPr>
              <w:t>Statinis</w:t>
            </w:r>
            <w:proofErr w:type="spellEnd"/>
            <w:r w:rsidRPr="00A21C10">
              <w:rPr>
                <w:rFonts w:asciiTheme="majorHAnsi" w:hAnsiTheme="majorHAnsi"/>
                <w:color w:val="000000" w:themeColor="text1"/>
                <w:sz w:val="22"/>
                <w:lang w:val="en-US"/>
              </w:rPr>
              <w:t>: (</w:t>
            </w:r>
            <w:proofErr w:type="spellStart"/>
            <w:r w:rsidRPr="00A21C10">
              <w:rPr>
                <w:rFonts w:asciiTheme="majorHAnsi" w:hAnsiTheme="majorHAnsi"/>
                <w:color w:val="000000" w:themeColor="text1"/>
                <w:sz w:val="22"/>
                <w:lang w:val="en-US"/>
              </w:rPr>
              <w:t>yra</w:t>
            </w:r>
            <w:proofErr w:type="spellEnd"/>
            <w:r w:rsidRPr="00A21C10">
              <w:rPr>
                <w:rFonts w:asciiTheme="majorHAnsi" w:hAnsiTheme="majorHAnsi"/>
                <w:color w:val="000000" w:themeColor="text1"/>
                <w:sz w:val="22"/>
                <w:lang w:val="en-US"/>
              </w:rPr>
              <w:t>/</w:t>
            </w:r>
            <w:proofErr w:type="spellStart"/>
            <w:r w:rsidRPr="00A21C10">
              <w:rPr>
                <w:rFonts w:asciiTheme="majorHAnsi" w:hAnsiTheme="majorHAnsi"/>
                <w:color w:val="000000" w:themeColor="text1"/>
                <w:sz w:val="22"/>
                <w:lang w:val="en-US"/>
              </w:rPr>
              <w:t>nėra</w:t>
            </w:r>
            <w:proofErr w:type="spellEnd"/>
            <w:r w:rsidRPr="00A21C10">
              <w:rPr>
                <w:rFonts w:asciiTheme="majorHAnsi" w:hAnsiTheme="majorHAnsi"/>
                <w:color w:val="000000" w:themeColor="text1"/>
                <w:sz w:val="22"/>
                <w:lang w:val="en-US"/>
              </w:rPr>
              <w:t>)</w:t>
            </w:r>
          </w:p>
        </w:tc>
        <w:tc>
          <w:tcPr>
            <w:tcW w:w="741" w:type="pct"/>
            <w:shd w:val="clear" w:color="auto" w:fill="auto"/>
          </w:tcPr>
          <w:p w:rsidR="00B67A47" w:rsidRDefault="00B67A47" w:rsidP="00B67A47">
            <w:pPr>
              <w:jc w:val="center"/>
            </w:pPr>
            <w:r>
              <w:rPr>
                <w:lang w:val="en-US"/>
              </w:rPr>
              <w:t>L</w:t>
            </w:r>
            <w:r>
              <w:rPr>
                <w:vertAlign w:val="subscript"/>
                <w:lang w:val="en-US"/>
              </w:rPr>
              <w:t>4</w:t>
            </w:r>
            <w:r>
              <w:rPr>
                <w:lang w:val="en-US"/>
              </w:rPr>
              <w:t xml:space="preserve"> = </w:t>
            </w:r>
            <w:r>
              <w:t>0,1</w:t>
            </w:r>
          </w:p>
        </w:tc>
        <w:tc>
          <w:tcPr>
            <w:tcW w:w="791" w:type="pct"/>
            <w:shd w:val="clear" w:color="auto" w:fill="auto"/>
          </w:tcPr>
          <w:p w:rsidR="00B67A47" w:rsidRPr="00A54AF9" w:rsidRDefault="00B67A47" w:rsidP="00B67A47">
            <w:pPr>
              <w:jc w:val="center"/>
              <w:rPr>
                <w:rFonts w:asciiTheme="majorHAnsi" w:hAnsiTheme="majorHAnsi"/>
                <w:sz w:val="22"/>
                <w:szCs w:val="22"/>
                <w:lang w:val="en-US"/>
              </w:rPr>
            </w:pPr>
          </w:p>
        </w:tc>
      </w:tr>
      <w:tr w:rsidR="00B67A47" w:rsidRPr="00A54AF9" w:rsidTr="00A21C10">
        <w:tc>
          <w:tcPr>
            <w:tcW w:w="273" w:type="pct"/>
            <w:shd w:val="clear" w:color="auto" w:fill="auto"/>
          </w:tcPr>
          <w:p w:rsidR="00B67A47" w:rsidRPr="00A21C10" w:rsidRDefault="00B67A47" w:rsidP="00B67A47">
            <w:pPr>
              <w:rPr>
                <w:rFonts w:asciiTheme="majorHAnsi" w:hAnsiTheme="majorHAnsi"/>
                <w:color w:val="000000" w:themeColor="text1"/>
                <w:sz w:val="22"/>
              </w:rPr>
            </w:pPr>
            <w:r w:rsidRPr="00A21C10">
              <w:rPr>
                <w:rFonts w:asciiTheme="majorHAnsi" w:hAnsiTheme="majorHAnsi"/>
                <w:color w:val="000000" w:themeColor="text1"/>
                <w:sz w:val="22"/>
              </w:rPr>
              <w:t>T5</w:t>
            </w:r>
          </w:p>
        </w:tc>
        <w:tc>
          <w:tcPr>
            <w:tcW w:w="2488" w:type="pct"/>
          </w:tcPr>
          <w:p w:rsidR="00B67A47" w:rsidRPr="00B67A47" w:rsidRDefault="00B67A47" w:rsidP="00B67A47">
            <w:pPr>
              <w:rPr>
                <w:rFonts w:asciiTheme="majorHAnsi" w:hAnsiTheme="majorHAnsi"/>
                <w:sz w:val="22"/>
                <w:highlight w:val="yellow"/>
              </w:rPr>
            </w:pPr>
            <w:r w:rsidRPr="00B67A47">
              <w:rPr>
                <w:rFonts w:asciiTheme="majorHAnsi" w:hAnsiTheme="majorHAnsi"/>
                <w:bCs/>
                <w:sz w:val="22"/>
              </w:rPr>
              <w:t xml:space="preserve">Siūlomi </w:t>
            </w:r>
            <w:proofErr w:type="spellStart"/>
            <w:r w:rsidRPr="00B67A47">
              <w:rPr>
                <w:rFonts w:asciiTheme="majorHAnsi" w:hAnsiTheme="majorHAnsi"/>
                <w:bCs/>
                <w:sz w:val="22"/>
              </w:rPr>
              <w:t>citomegalo</w:t>
            </w:r>
            <w:proofErr w:type="spellEnd"/>
            <w:r w:rsidRPr="00B67A47">
              <w:rPr>
                <w:rFonts w:asciiTheme="majorHAnsi" w:hAnsiTheme="majorHAnsi"/>
                <w:bCs/>
                <w:sz w:val="22"/>
              </w:rPr>
              <w:t xml:space="preserve"> viruso nukleorūgščių tyrimams (techninės specifikacijos 1 priedo 1 punktas) skirti reagentai gamintojo </w:t>
            </w:r>
            <w:proofErr w:type="spellStart"/>
            <w:r w:rsidRPr="00B67A47">
              <w:rPr>
                <w:rFonts w:asciiTheme="majorHAnsi" w:hAnsiTheme="majorHAnsi"/>
                <w:bCs/>
                <w:sz w:val="22"/>
              </w:rPr>
              <w:t>validuoti</w:t>
            </w:r>
            <w:proofErr w:type="spellEnd"/>
            <w:r w:rsidRPr="00B67A47">
              <w:rPr>
                <w:rFonts w:asciiTheme="majorHAnsi" w:hAnsiTheme="majorHAnsi"/>
                <w:bCs/>
                <w:sz w:val="22"/>
              </w:rPr>
              <w:t xml:space="preserve"> šiems ėminiams: šlapimas, smegenų skystis (CSF), vaisiaus vandenys (</w:t>
            </w:r>
            <w:proofErr w:type="spellStart"/>
            <w:r w:rsidRPr="00B67A47">
              <w:rPr>
                <w:rFonts w:asciiTheme="majorHAnsi" w:hAnsiTheme="majorHAnsi"/>
                <w:bCs/>
                <w:sz w:val="22"/>
              </w:rPr>
              <w:t>amniono</w:t>
            </w:r>
            <w:proofErr w:type="spellEnd"/>
            <w:r w:rsidRPr="00B67A47">
              <w:rPr>
                <w:rFonts w:asciiTheme="majorHAnsi" w:hAnsiTheme="majorHAnsi"/>
                <w:bCs/>
                <w:sz w:val="22"/>
              </w:rPr>
              <w:t xml:space="preserve"> skystis).</w:t>
            </w:r>
          </w:p>
        </w:tc>
        <w:tc>
          <w:tcPr>
            <w:tcW w:w="707" w:type="pct"/>
            <w:shd w:val="clear" w:color="auto" w:fill="auto"/>
          </w:tcPr>
          <w:p w:rsidR="00B67A47" w:rsidRPr="00A21C10" w:rsidRDefault="00B67A47" w:rsidP="00B67A47">
            <w:pPr>
              <w:rPr>
                <w:rFonts w:asciiTheme="majorHAnsi" w:hAnsiTheme="majorHAnsi"/>
                <w:color w:val="000000" w:themeColor="text1"/>
                <w:sz w:val="22"/>
                <w:lang w:val="en-US"/>
              </w:rPr>
            </w:pPr>
            <w:proofErr w:type="spellStart"/>
            <w:r w:rsidRPr="00A21C10">
              <w:rPr>
                <w:rFonts w:asciiTheme="majorHAnsi" w:hAnsiTheme="majorHAnsi"/>
                <w:color w:val="000000" w:themeColor="text1"/>
                <w:sz w:val="22"/>
                <w:lang w:val="en-US"/>
              </w:rPr>
              <w:t>Statinis</w:t>
            </w:r>
            <w:proofErr w:type="spellEnd"/>
            <w:r w:rsidRPr="00A21C10">
              <w:rPr>
                <w:rFonts w:asciiTheme="majorHAnsi" w:hAnsiTheme="majorHAnsi"/>
                <w:color w:val="000000" w:themeColor="text1"/>
                <w:sz w:val="22"/>
                <w:lang w:val="en-US"/>
              </w:rPr>
              <w:t>: (</w:t>
            </w:r>
            <w:proofErr w:type="spellStart"/>
            <w:r w:rsidRPr="00A21C10">
              <w:rPr>
                <w:rFonts w:asciiTheme="majorHAnsi" w:hAnsiTheme="majorHAnsi"/>
                <w:color w:val="000000" w:themeColor="text1"/>
                <w:sz w:val="22"/>
                <w:lang w:val="en-US"/>
              </w:rPr>
              <w:t>yra</w:t>
            </w:r>
            <w:proofErr w:type="spellEnd"/>
            <w:r w:rsidRPr="00A21C10">
              <w:rPr>
                <w:rFonts w:asciiTheme="majorHAnsi" w:hAnsiTheme="majorHAnsi"/>
                <w:color w:val="000000" w:themeColor="text1"/>
                <w:sz w:val="22"/>
                <w:lang w:val="en-US"/>
              </w:rPr>
              <w:t>/</w:t>
            </w:r>
            <w:proofErr w:type="spellStart"/>
            <w:r w:rsidRPr="00A21C10">
              <w:rPr>
                <w:rFonts w:asciiTheme="majorHAnsi" w:hAnsiTheme="majorHAnsi"/>
                <w:color w:val="000000" w:themeColor="text1"/>
                <w:sz w:val="22"/>
                <w:lang w:val="en-US"/>
              </w:rPr>
              <w:t>nėra</w:t>
            </w:r>
            <w:proofErr w:type="spellEnd"/>
            <w:r w:rsidRPr="00A21C10">
              <w:rPr>
                <w:rFonts w:asciiTheme="majorHAnsi" w:hAnsiTheme="majorHAnsi"/>
                <w:color w:val="000000" w:themeColor="text1"/>
                <w:sz w:val="22"/>
                <w:lang w:val="en-US"/>
              </w:rPr>
              <w:t>)</w:t>
            </w:r>
          </w:p>
        </w:tc>
        <w:tc>
          <w:tcPr>
            <w:tcW w:w="741" w:type="pct"/>
            <w:shd w:val="clear" w:color="auto" w:fill="auto"/>
          </w:tcPr>
          <w:p w:rsidR="00B67A47" w:rsidRDefault="00B67A47" w:rsidP="00B67A47">
            <w:pPr>
              <w:jc w:val="center"/>
              <w:rPr>
                <w:lang w:val="en-US"/>
              </w:rPr>
            </w:pPr>
            <w:r>
              <w:rPr>
                <w:lang w:val="en-US"/>
              </w:rPr>
              <w:t>L</w:t>
            </w:r>
            <w:r>
              <w:rPr>
                <w:vertAlign w:val="subscript"/>
                <w:lang w:val="en-US"/>
              </w:rPr>
              <w:t>5</w:t>
            </w:r>
            <w:r>
              <w:rPr>
                <w:lang w:val="en-US"/>
              </w:rPr>
              <w:t xml:space="preserve"> = </w:t>
            </w:r>
            <w:r>
              <w:t>0,15</w:t>
            </w:r>
          </w:p>
        </w:tc>
        <w:tc>
          <w:tcPr>
            <w:tcW w:w="791" w:type="pct"/>
            <w:shd w:val="clear" w:color="auto" w:fill="auto"/>
          </w:tcPr>
          <w:p w:rsidR="00B67A47" w:rsidRPr="00A54AF9" w:rsidRDefault="00B67A47" w:rsidP="00B67A47">
            <w:pPr>
              <w:jc w:val="center"/>
              <w:rPr>
                <w:rFonts w:asciiTheme="majorHAnsi" w:hAnsiTheme="majorHAnsi"/>
                <w:sz w:val="22"/>
                <w:szCs w:val="22"/>
                <w:lang w:val="en-US"/>
              </w:rPr>
            </w:pPr>
          </w:p>
        </w:tc>
      </w:tr>
      <w:tr w:rsidR="00B67A47" w:rsidRPr="00A54AF9" w:rsidTr="00A21C10">
        <w:tc>
          <w:tcPr>
            <w:tcW w:w="273" w:type="pct"/>
            <w:shd w:val="clear" w:color="auto" w:fill="auto"/>
          </w:tcPr>
          <w:p w:rsidR="00B67A47" w:rsidRPr="00A21C10" w:rsidRDefault="00B67A47" w:rsidP="00B67A47">
            <w:pPr>
              <w:rPr>
                <w:rFonts w:asciiTheme="majorHAnsi" w:hAnsiTheme="majorHAnsi"/>
                <w:color w:val="000000" w:themeColor="text1"/>
                <w:sz w:val="22"/>
              </w:rPr>
            </w:pPr>
            <w:r w:rsidRPr="00A21C10">
              <w:rPr>
                <w:rFonts w:asciiTheme="majorHAnsi" w:hAnsiTheme="majorHAnsi"/>
                <w:color w:val="000000" w:themeColor="text1"/>
                <w:sz w:val="22"/>
              </w:rPr>
              <w:t>T6</w:t>
            </w:r>
          </w:p>
        </w:tc>
        <w:tc>
          <w:tcPr>
            <w:tcW w:w="2488" w:type="pct"/>
          </w:tcPr>
          <w:p w:rsidR="00B67A47" w:rsidRPr="00B67A47" w:rsidRDefault="00B67A47" w:rsidP="00B67A47">
            <w:pPr>
              <w:rPr>
                <w:rFonts w:asciiTheme="majorHAnsi" w:hAnsiTheme="majorHAnsi"/>
                <w:sz w:val="22"/>
                <w:highlight w:val="yellow"/>
              </w:rPr>
            </w:pPr>
            <w:r w:rsidRPr="00B67A47">
              <w:rPr>
                <w:rFonts w:asciiTheme="majorHAnsi" w:hAnsiTheme="majorHAnsi"/>
                <w:bCs/>
                <w:sz w:val="22"/>
              </w:rPr>
              <w:t>Galimybė iš vieno mėginio atlikti keletą nepriklausomų tyrimų</w:t>
            </w:r>
          </w:p>
        </w:tc>
        <w:tc>
          <w:tcPr>
            <w:tcW w:w="707" w:type="pct"/>
            <w:shd w:val="clear" w:color="auto" w:fill="auto"/>
          </w:tcPr>
          <w:p w:rsidR="00B67A47" w:rsidRPr="00A21C10" w:rsidRDefault="00B67A47" w:rsidP="00B67A47">
            <w:pPr>
              <w:rPr>
                <w:rFonts w:asciiTheme="majorHAnsi" w:hAnsiTheme="majorHAnsi"/>
                <w:color w:val="000000" w:themeColor="text1"/>
                <w:sz w:val="22"/>
              </w:rPr>
            </w:pPr>
            <w:proofErr w:type="spellStart"/>
            <w:r w:rsidRPr="00A21C10">
              <w:rPr>
                <w:rFonts w:asciiTheme="majorHAnsi" w:hAnsiTheme="majorHAnsi"/>
                <w:color w:val="000000" w:themeColor="text1"/>
                <w:sz w:val="22"/>
                <w:lang w:val="en-US"/>
              </w:rPr>
              <w:t>Statinis</w:t>
            </w:r>
            <w:proofErr w:type="spellEnd"/>
            <w:r w:rsidRPr="00A21C10">
              <w:rPr>
                <w:rFonts w:asciiTheme="majorHAnsi" w:hAnsiTheme="majorHAnsi"/>
                <w:color w:val="000000" w:themeColor="text1"/>
                <w:sz w:val="22"/>
                <w:lang w:val="en-US"/>
              </w:rPr>
              <w:t>: (</w:t>
            </w:r>
            <w:proofErr w:type="spellStart"/>
            <w:r w:rsidRPr="00A21C10">
              <w:rPr>
                <w:rFonts w:asciiTheme="majorHAnsi" w:hAnsiTheme="majorHAnsi"/>
                <w:color w:val="000000" w:themeColor="text1"/>
                <w:sz w:val="22"/>
                <w:lang w:val="en-US"/>
              </w:rPr>
              <w:t>yra</w:t>
            </w:r>
            <w:proofErr w:type="spellEnd"/>
            <w:r w:rsidRPr="00A21C10">
              <w:rPr>
                <w:rFonts w:asciiTheme="majorHAnsi" w:hAnsiTheme="majorHAnsi"/>
                <w:color w:val="000000" w:themeColor="text1"/>
                <w:sz w:val="22"/>
                <w:lang w:val="en-US"/>
              </w:rPr>
              <w:t>/</w:t>
            </w:r>
            <w:proofErr w:type="spellStart"/>
            <w:r w:rsidRPr="00A21C10">
              <w:rPr>
                <w:rFonts w:asciiTheme="majorHAnsi" w:hAnsiTheme="majorHAnsi"/>
                <w:color w:val="000000" w:themeColor="text1"/>
                <w:sz w:val="22"/>
                <w:lang w:val="en-US"/>
              </w:rPr>
              <w:t>nėra</w:t>
            </w:r>
            <w:proofErr w:type="spellEnd"/>
            <w:r w:rsidRPr="00A21C10">
              <w:rPr>
                <w:rFonts w:asciiTheme="majorHAnsi" w:hAnsiTheme="majorHAnsi"/>
                <w:color w:val="000000" w:themeColor="text1"/>
                <w:sz w:val="22"/>
                <w:lang w:val="en-US"/>
              </w:rPr>
              <w:t>)</w:t>
            </w:r>
          </w:p>
        </w:tc>
        <w:tc>
          <w:tcPr>
            <w:tcW w:w="741" w:type="pct"/>
            <w:shd w:val="clear" w:color="auto" w:fill="auto"/>
          </w:tcPr>
          <w:p w:rsidR="00B67A47" w:rsidRDefault="00B67A47" w:rsidP="00B67A47">
            <w:pPr>
              <w:jc w:val="center"/>
              <w:rPr>
                <w:lang w:val="en-US"/>
              </w:rPr>
            </w:pPr>
            <w:r>
              <w:rPr>
                <w:lang w:val="en-US"/>
              </w:rPr>
              <w:t>L</w:t>
            </w:r>
            <w:r>
              <w:rPr>
                <w:vertAlign w:val="subscript"/>
                <w:lang w:val="en-US"/>
              </w:rPr>
              <w:t>6</w:t>
            </w:r>
            <w:r>
              <w:rPr>
                <w:lang w:val="en-US"/>
              </w:rPr>
              <w:t xml:space="preserve"> = </w:t>
            </w:r>
            <w:r>
              <w:t>0,1</w:t>
            </w:r>
          </w:p>
        </w:tc>
        <w:tc>
          <w:tcPr>
            <w:tcW w:w="791" w:type="pct"/>
            <w:shd w:val="clear" w:color="auto" w:fill="auto"/>
          </w:tcPr>
          <w:p w:rsidR="00B67A47" w:rsidRPr="00A54AF9" w:rsidRDefault="00B67A47" w:rsidP="00B67A47">
            <w:pPr>
              <w:jc w:val="center"/>
              <w:rPr>
                <w:rFonts w:asciiTheme="majorHAnsi" w:hAnsiTheme="majorHAnsi"/>
                <w:sz w:val="22"/>
                <w:szCs w:val="22"/>
                <w:lang w:val="en-US"/>
              </w:rPr>
            </w:pPr>
          </w:p>
        </w:tc>
      </w:tr>
    </w:tbl>
    <w:p w:rsidR="00A54AF9" w:rsidRPr="00B67A47" w:rsidRDefault="00A54AF9" w:rsidP="00A54AF9">
      <w:pPr>
        <w:shd w:val="clear" w:color="auto" w:fill="FFFFFF"/>
        <w:spacing w:after="160" w:line="256" w:lineRule="auto"/>
        <w:ind w:firstLine="709"/>
        <w:jc w:val="both"/>
        <w:rPr>
          <w:rFonts w:asciiTheme="majorHAnsi" w:hAnsiTheme="majorHAnsi"/>
          <w:color w:val="000000"/>
          <w:sz w:val="20"/>
          <w:szCs w:val="22"/>
          <w:lang w:val="en-US"/>
        </w:rPr>
      </w:pPr>
    </w:p>
    <w:p w:rsidR="00B67A47" w:rsidRPr="00B67A47" w:rsidRDefault="00B67A47" w:rsidP="00B67A47">
      <w:pPr>
        <w:shd w:val="clear" w:color="auto" w:fill="FFFFFF"/>
        <w:spacing w:after="160" w:line="254" w:lineRule="auto"/>
        <w:ind w:firstLine="284"/>
        <w:jc w:val="both"/>
        <w:rPr>
          <w:rFonts w:asciiTheme="majorHAnsi" w:hAnsiTheme="majorHAnsi"/>
          <w:sz w:val="22"/>
          <w:szCs w:val="22"/>
          <w:lang w:val="en-US"/>
        </w:rPr>
      </w:pPr>
      <w:r>
        <w:rPr>
          <w:rFonts w:asciiTheme="majorHAnsi" w:hAnsiTheme="majorHAnsi"/>
          <w:sz w:val="22"/>
          <w:szCs w:val="22"/>
          <w:lang w:val="en-US"/>
        </w:rPr>
        <w:t xml:space="preserve">14.4. </w:t>
      </w:r>
      <w:proofErr w:type="spellStart"/>
      <w:proofErr w:type="gramStart"/>
      <w:r w:rsidRPr="00B67A47">
        <w:rPr>
          <w:rFonts w:asciiTheme="majorHAnsi" w:hAnsiTheme="majorHAnsi"/>
          <w:sz w:val="22"/>
          <w:szCs w:val="22"/>
          <w:lang w:val="en-US"/>
        </w:rPr>
        <w:t>Pasiūlymo</w:t>
      </w:r>
      <w:proofErr w:type="spellEnd"/>
      <w:proofErr w:type="gram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ekonominio</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naudingumo</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kainos</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ir</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kokybės</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santykio</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apskaičiavimo</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tvarka</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formulė</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yra</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pateikiama</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žemiau</w:t>
      </w:r>
      <w:proofErr w:type="spellEnd"/>
      <w:r w:rsidRPr="00B67A47">
        <w:rPr>
          <w:rFonts w:asciiTheme="majorHAnsi" w:hAnsiTheme="majorHAnsi"/>
          <w:sz w:val="22"/>
          <w:szCs w:val="22"/>
          <w:lang w:val="en-US"/>
        </w:rPr>
        <w:t>:</w:t>
      </w:r>
    </w:p>
    <w:p w:rsidR="00B67A47" w:rsidRPr="00B67A47" w:rsidRDefault="00B67A47" w:rsidP="00B67A47">
      <w:pPr>
        <w:shd w:val="clear" w:color="auto" w:fill="FFFFFF"/>
        <w:spacing w:after="160" w:line="254" w:lineRule="auto"/>
        <w:ind w:firstLine="284"/>
        <w:jc w:val="both"/>
        <w:rPr>
          <w:rFonts w:asciiTheme="majorHAnsi" w:hAnsiTheme="majorHAnsi"/>
          <w:sz w:val="22"/>
          <w:szCs w:val="22"/>
          <w:lang w:val="en-US"/>
        </w:rPr>
      </w:pPr>
      <w:r>
        <w:rPr>
          <w:rFonts w:asciiTheme="majorHAnsi" w:hAnsiTheme="majorHAnsi"/>
          <w:sz w:val="22"/>
          <w:szCs w:val="22"/>
          <w:lang w:val="en-US"/>
        </w:rPr>
        <w:t>14.4.</w:t>
      </w:r>
      <w:r>
        <w:rPr>
          <w:rFonts w:asciiTheme="majorHAnsi" w:hAnsiTheme="majorHAnsi"/>
          <w:sz w:val="22"/>
          <w:szCs w:val="22"/>
          <w:lang w:val="en-US"/>
        </w:rPr>
        <w:t>1</w:t>
      </w:r>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Pasiūlymo</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ekonominis</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naudingumas</w:t>
      </w:r>
      <w:proofErr w:type="spellEnd"/>
      <w:r w:rsidRPr="00B67A47">
        <w:rPr>
          <w:rFonts w:asciiTheme="majorHAnsi" w:hAnsiTheme="majorHAnsi"/>
          <w:sz w:val="22"/>
          <w:szCs w:val="22"/>
          <w:lang w:val="en-US"/>
        </w:rPr>
        <w:t xml:space="preserve"> (E) </w:t>
      </w:r>
      <w:proofErr w:type="spellStart"/>
      <w:r w:rsidRPr="00B67A47">
        <w:rPr>
          <w:rFonts w:asciiTheme="majorHAnsi" w:hAnsiTheme="majorHAnsi"/>
          <w:sz w:val="22"/>
          <w:szCs w:val="22"/>
          <w:lang w:val="en-US"/>
        </w:rPr>
        <w:t>apskaičiuojamas</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sudedant</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tiekėjo</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pasiūlymo</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kainos</w:t>
      </w:r>
      <w:proofErr w:type="spellEnd"/>
      <w:r w:rsidRPr="00B67A47">
        <w:rPr>
          <w:rFonts w:asciiTheme="majorHAnsi" w:hAnsiTheme="majorHAnsi"/>
          <w:sz w:val="22"/>
          <w:szCs w:val="22"/>
          <w:lang w:val="en-US"/>
        </w:rPr>
        <w:t xml:space="preserve"> (K) </w:t>
      </w:r>
      <w:proofErr w:type="spellStart"/>
      <w:r w:rsidRPr="00B67A47">
        <w:rPr>
          <w:rFonts w:asciiTheme="majorHAnsi" w:hAnsiTheme="majorHAnsi"/>
          <w:sz w:val="22"/>
          <w:szCs w:val="22"/>
          <w:lang w:val="en-US"/>
        </w:rPr>
        <w:t>ir</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techninių</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pranašumų</w:t>
      </w:r>
      <w:proofErr w:type="spellEnd"/>
      <w:r w:rsidRPr="00B67A47">
        <w:rPr>
          <w:rFonts w:asciiTheme="majorHAnsi" w:hAnsiTheme="majorHAnsi"/>
          <w:sz w:val="22"/>
          <w:szCs w:val="22"/>
          <w:lang w:val="en-US"/>
        </w:rPr>
        <w:t xml:space="preserve"> (T) </w:t>
      </w:r>
      <w:proofErr w:type="spellStart"/>
      <w:r w:rsidRPr="00B67A47">
        <w:rPr>
          <w:rFonts w:asciiTheme="majorHAnsi" w:hAnsiTheme="majorHAnsi"/>
          <w:sz w:val="22"/>
          <w:szCs w:val="22"/>
          <w:lang w:val="en-US"/>
        </w:rPr>
        <w:t>balus</w:t>
      </w:r>
      <w:proofErr w:type="spellEnd"/>
      <w:r w:rsidRPr="00B67A47">
        <w:rPr>
          <w:rFonts w:asciiTheme="majorHAnsi" w:hAnsiTheme="majorHAnsi"/>
          <w:sz w:val="22"/>
          <w:szCs w:val="22"/>
          <w:lang w:val="en-US"/>
        </w:rPr>
        <w:t>:</w:t>
      </w:r>
    </w:p>
    <w:p w:rsidR="00B67A47" w:rsidRPr="00B67A47" w:rsidRDefault="00B67A47" w:rsidP="00B67A47">
      <w:pPr>
        <w:shd w:val="clear" w:color="auto" w:fill="FFFFFF"/>
        <w:spacing w:after="360" w:line="256" w:lineRule="auto"/>
        <w:ind w:firstLine="284"/>
        <w:jc w:val="center"/>
        <w:rPr>
          <w:rFonts w:asciiTheme="majorHAnsi" w:hAnsiTheme="majorHAnsi"/>
          <w:sz w:val="22"/>
          <w:szCs w:val="22"/>
          <w:lang w:val="en-US"/>
        </w:rPr>
      </w:pPr>
      <w:r w:rsidRPr="00B67A47">
        <w:rPr>
          <w:rFonts w:asciiTheme="majorHAnsi" w:hAnsiTheme="majorHAnsi"/>
          <w:i/>
          <w:iCs/>
          <w:sz w:val="22"/>
          <w:szCs w:val="22"/>
          <w:lang w:val="en-US"/>
        </w:rPr>
        <w:t xml:space="preserve">E </w:t>
      </w:r>
      <w:r w:rsidRPr="00B67A47">
        <w:rPr>
          <w:rFonts w:asciiTheme="majorHAnsi" w:hAnsiTheme="majorHAnsi"/>
          <w:sz w:val="22"/>
          <w:szCs w:val="22"/>
          <w:lang w:val="en-US"/>
        </w:rPr>
        <w:t xml:space="preserve">= </w:t>
      </w:r>
      <w:r w:rsidRPr="00B67A47">
        <w:rPr>
          <w:rFonts w:asciiTheme="majorHAnsi" w:hAnsiTheme="majorHAnsi"/>
          <w:i/>
          <w:sz w:val="22"/>
          <w:szCs w:val="22"/>
          <w:lang w:val="en-US"/>
        </w:rPr>
        <w:t>K</w:t>
      </w:r>
      <w:r w:rsidRPr="00B67A47">
        <w:rPr>
          <w:rFonts w:asciiTheme="majorHAnsi" w:hAnsiTheme="majorHAnsi"/>
          <w:sz w:val="22"/>
          <w:szCs w:val="22"/>
          <w:lang w:val="en-US"/>
        </w:rPr>
        <w:t xml:space="preserve"> </w:t>
      </w:r>
      <w:r w:rsidRPr="00B67A47">
        <w:rPr>
          <w:rFonts w:asciiTheme="majorHAnsi" w:hAnsiTheme="majorHAnsi"/>
          <w:i/>
          <w:iCs/>
          <w:sz w:val="22"/>
          <w:szCs w:val="22"/>
          <w:lang w:val="en-US"/>
        </w:rPr>
        <w:t>+ T</w:t>
      </w:r>
    </w:p>
    <w:p w:rsidR="00B67A47" w:rsidRPr="00B67A47" w:rsidRDefault="00B67A47" w:rsidP="00B67A47">
      <w:pPr>
        <w:shd w:val="clear" w:color="auto" w:fill="FFFFFF"/>
        <w:spacing w:after="160" w:line="254" w:lineRule="auto"/>
        <w:ind w:firstLine="284"/>
        <w:jc w:val="both"/>
        <w:rPr>
          <w:rFonts w:asciiTheme="majorHAnsi" w:hAnsiTheme="majorHAnsi"/>
          <w:sz w:val="22"/>
          <w:szCs w:val="22"/>
          <w:lang w:val="en-US"/>
        </w:rPr>
      </w:pPr>
      <w:r>
        <w:rPr>
          <w:rFonts w:asciiTheme="majorHAnsi" w:hAnsiTheme="majorHAnsi"/>
          <w:sz w:val="22"/>
          <w:szCs w:val="22"/>
          <w:lang w:val="en-US"/>
        </w:rPr>
        <w:t>14.4.</w:t>
      </w:r>
      <w:r w:rsidRPr="00B67A47">
        <w:rPr>
          <w:rFonts w:asciiTheme="majorHAnsi" w:hAnsiTheme="majorHAnsi"/>
          <w:iCs/>
          <w:sz w:val="22"/>
          <w:szCs w:val="22"/>
          <w:lang w:val="en-US"/>
        </w:rPr>
        <w:t xml:space="preserve">2. </w:t>
      </w:r>
      <w:proofErr w:type="spellStart"/>
      <w:r w:rsidRPr="00B67A47">
        <w:rPr>
          <w:rFonts w:asciiTheme="majorHAnsi" w:hAnsiTheme="majorHAnsi"/>
          <w:sz w:val="22"/>
          <w:szCs w:val="22"/>
          <w:lang w:val="en-US"/>
        </w:rPr>
        <w:t>Pasiūlymo</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kainos</w:t>
      </w:r>
      <w:proofErr w:type="spellEnd"/>
      <w:r w:rsidRPr="00B67A47">
        <w:rPr>
          <w:rFonts w:asciiTheme="majorHAnsi" w:hAnsiTheme="majorHAnsi"/>
          <w:sz w:val="22"/>
          <w:szCs w:val="22"/>
          <w:lang w:val="en-US"/>
        </w:rPr>
        <w:t xml:space="preserve"> (K) </w:t>
      </w:r>
      <w:proofErr w:type="spellStart"/>
      <w:r w:rsidRPr="00B67A47">
        <w:rPr>
          <w:rFonts w:asciiTheme="majorHAnsi" w:hAnsiTheme="majorHAnsi"/>
          <w:sz w:val="22"/>
          <w:szCs w:val="22"/>
          <w:lang w:val="en-US"/>
        </w:rPr>
        <w:t>balai</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apskaičiuojami</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mažiausios</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pasiūlytos</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kainos</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K</w:t>
      </w:r>
      <w:r w:rsidRPr="00B67A47">
        <w:rPr>
          <w:rFonts w:asciiTheme="majorHAnsi" w:hAnsiTheme="majorHAnsi"/>
          <w:sz w:val="22"/>
          <w:szCs w:val="22"/>
          <w:vertAlign w:val="subscript"/>
          <w:lang w:val="en-US"/>
        </w:rPr>
        <w:t>min</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ir</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vertinamo</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pasiūlymo</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kainos</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K</w:t>
      </w:r>
      <w:r w:rsidRPr="00B67A47">
        <w:rPr>
          <w:rFonts w:asciiTheme="majorHAnsi" w:hAnsiTheme="majorHAnsi"/>
          <w:sz w:val="22"/>
          <w:szCs w:val="22"/>
          <w:vertAlign w:val="subscript"/>
          <w:lang w:val="en-US"/>
        </w:rPr>
        <w:t>v</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santykį</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padauginant</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iš</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kainos</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lyginamojo</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svorio</w:t>
      </w:r>
      <w:proofErr w:type="spellEnd"/>
      <w:r w:rsidRPr="00B67A47">
        <w:rPr>
          <w:rFonts w:asciiTheme="majorHAnsi" w:hAnsiTheme="majorHAnsi"/>
          <w:sz w:val="22"/>
          <w:szCs w:val="22"/>
          <w:lang w:val="en-US"/>
        </w:rPr>
        <w:t xml:space="preserve"> (X):</w:t>
      </w:r>
    </w:p>
    <w:p w:rsidR="00B67A47" w:rsidRPr="00B67A47" w:rsidRDefault="00B67A47" w:rsidP="00B67A47">
      <w:pPr>
        <w:spacing w:after="360" w:line="256" w:lineRule="auto"/>
        <w:ind w:firstLine="284"/>
        <w:jc w:val="center"/>
        <w:rPr>
          <w:rFonts w:asciiTheme="majorHAnsi" w:hAnsiTheme="majorHAnsi"/>
          <w:sz w:val="22"/>
          <w:szCs w:val="22"/>
          <w:lang w:val="en-US"/>
        </w:rPr>
      </w:pPr>
      <m:oMathPara>
        <m:oMath>
          <m:r>
            <w:rPr>
              <w:rFonts w:ascii="Cambria Math" w:hAnsi="Cambria Math"/>
              <w:sz w:val="22"/>
              <w:szCs w:val="22"/>
              <w:lang w:val="en-US"/>
            </w:rPr>
            <m:t>K=</m:t>
          </m:r>
          <m:f>
            <m:fPr>
              <m:ctrlPr>
                <w:rPr>
                  <w:rFonts w:ascii="Cambria Math" w:hAnsi="Cambria Math"/>
                  <w:sz w:val="22"/>
                  <w:szCs w:val="22"/>
                  <w:lang w:val="en-US"/>
                </w:rPr>
              </m:ctrlPr>
            </m:fPr>
            <m:num>
              <m:sSub>
                <m:sSubPr>
                  <m:ctrlPr>
                    <w:rPr>
                      <w:rFonts w:ascii="Cambria Math" w:hAnsi="Cambria Math"/>
                      <w:i/>
                      <w:sz w:val="22"/>
                      <w:szCs w:val="22"/>
                      <w:lang w:val="en-US"/>
                    </w:rPr>
                  </m:ctrlPr>
                </m:sSubPr>
                <m:e>
                  <m:r>
                    <w:rPr>
                      <w:rFonts w:ascii="Cambria Math" w:hAnsi="Cambria Math"/>
                      <w:sz w:val="22"/>
                      <w:szCs w:val="22"/>
                      <w:lang w:val="en-US"/>
                    </w:rPr>
                    <m:t>K</m:t>
                  </m:r>
                </m:e>
                <m:sub>
                  <m:r>
                    <w:rPr>
                      <w:rFonts w:ascii="Cambria Math" w:hAnsi="Cambria Math"/>
                      <w:sz w:val="22"/>
                      <w:szCs w:val="22"/>
                      <w:lang w:val="en-US"/>
                    </w:rPr>
                    <m:t>min</m:t>
                  </m:r>
                </m:sub>
              </m:sSub>
            </m:num>
            <m:den>
              <m:sSub>
                <m:sSubPr>
                  <m:ctrlPr>
                    <w:rPr>
                      <w:rFonts w:ascii="Cambria Math" w:hAnsi="Cambria Math"/>
                      <w:i/>
                      <w:sz w:val="22"/>
                      <w:szCs w:val="22"/>
                      <w:lang w:val="en-US"/>
                    </w:rPr>
                  </m:ctrlPr>
                </m:sSubPr>
                <m:e>
                  <m:r>
                    <w:rPr>
                      <w:rFonts w:ascii="Cambria Math" w:hAnsi="Cambria Math"/>
                      <w:sz w:val="22"/>
                      <w:szCs w:val="22"/>
                      <w:lang w:val="en-US"/>
                    </w:rPr>
                    <m:t>K</m:t>
                  </m:r>
                </m:e>
                <m:sub>
                  <m:r>
                    <w:rPr>
                      <w:rFonts w:ascii="Cambria Math" w:hAnsi="Cambria Math"/>
                      <w:sz w:val="22"/>
                      <w:szCs w:val="22"/>
                      <w:lang w:val="en-US"/>
                    </w:rPr>
                    <m:t>v</m:t>
                  </m:r>
                </m:sub>
              </m:sSub>
            </m:den>
          </m:f>
          <m:r>
            <w:rPr>
              <w:rFonts w:ascii="Cambria Math" w:hAnsi="Cambria Math"/>
              <w:sz w:val="22"/>
              <w:szCs w:val="22"/>
              <w:lang w:val="en-US"/>
            </w:rPr>
            <m:t xml:space="preserve"> ×X</m:t>
          </m:r>
        </m:oMath>
      </m:oMathPara>
    </w:p>
    <w:p w:rsidR="00B67A47" w:rsidRPr="00B67A47" w:rsidRDefault="00B67A47" w:rsidP="00B67A47">
      <w:pPr>
        <w:spacing w:after="160" w:line="254" w:lineRule="auto"/>
        <w:ind w:firstLine="284"/>
        <w:jc w:val="both"/>
        <w:rPr>
          <w:rFonts w:asciiTheme="majorHAnsi" w:hAnsiTheme="majorHAnsi"/>
          <w:sz w:val="22"/>
          <w:szCs w:val="22"/>
          <w:lang w:val="en-US"/>
        </w:rPr>
      </w:pPr>
      <w:r>
        <w:rPr>
          <w:rFonts w:asciiTheme="majorHAnsi" w:hAnsiTheme="majorHAnsi"/>
          <w:sz w:val="22"/>
          <w:szCs w:val="22"/>
          <w:lang w:val="en-US"/>
        </w:rPr>
        <w:t>14.4.</w:t>
      </w:r>
      <w:r w:rsidRPr="00B67A47">
        <w:rPr>
          <w:rFonts w:asciiTheme="majorHAnsi" w:hAnsiTheme="majorHAnsi"/>
          <w:sz w:val="22"/>
          <w:szCs w:val="22"/>
          <w:lang w:val="en-US"/>
        </w:rPr>
        <w:t xml:space="preserve">3. </w:t>
      </w:r>
      <w:proofErr w:type="spellStart"/>
      <w:r w:rsidRPr="00B67A47">
        <w:rPr>
          <w:rFonts w:asciiTheme="majorHAnsi" w:hAnsiTheme="majorHAnsi"/>
          <w:sz w:val="22"/>
          <w:szCs w:val="22"/>
          <w:lang w:val="en-US"/>
        </w:rPr>
        <w:t>Siūlomo</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objekto</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T</w:t>
      </w:r>
      <w:r w:rsidRPr="00B67A47">
        <w:rPr>
          <w:rFonts w:asciiTheme="majorHAnsi" w:hAnsiTheme="majorHAnsi"/>
          <w:sz w:val="22"/>
          <w:szCs w:val="22"/>
          <w:vertAlign w:val="subscript"/>
          <w:lang w:val="en-US"/>
        </w:rPr>
        <w:t>i</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techninis</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parametras</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aprašomas</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statiniu</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vertinimo</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būdu</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ir</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neturi</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skaitinių</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išraiškų</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yra</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arba</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nėra</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todėl</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parametro</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įvertinimas</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apskaičiuojamas</w:t>
      </w:r>
      <w:proofErr w:type="spellEnd"/>
      <w:r w:rsidRPr="00B67A47">
        <w:rPr>
          <w:rFonts w:asciiTheme="majorHAnsi" w:hAnsiTheme="majorHAnsi"/>
          <w:sz w:val="22"/>
          <w:szCs w:val="22"/>
          <w:lang w:val="en-US"/>
        </w:rPr>
        <w:t xml:space="preserve"> </w:t>
      </w:r>
      <w:proofErr w:type="spellStart"/>
      <w:r w:rsidRPr="00B67A47">
        <w:rPr>
          <w:rFonts w:asciiTheme="majorHAnsi" w:hAnsiTheme="majorHAnsi"/>
          <w:sz w:val="22"/>
          <w:szCs w:val="22"/>
          <w:lang w:val="en-US"/>
        </w:rPr>
        <w:t>taip</w:t>
      </w:r>
      <w:proofErr w:type="spellEnd"/>
      <w:r w:rsidRPr="00B67A47">
        <w:rPr>
          <w:rFonts w:asciiTheme="majorHAnsi" w:hAnsiTheme="majorHAnsi"/>
          <w:sz w:val="22"/>
          <w:szCs w:val="22"/>
          <w:lang w:val="en-US"/>
        </w:rPr>
        <w:t>:</w:t>
      </w:r>
    </w:p>
    <w:p w:rsidR="00B67A47" w:rsidRPr="00B67A47" w:rsidRDefault="00B67A47" w:rsidP="00B67A47">
      <w:pPr>
        <w:spacing w:after="160" w:line="254" w:lineRule="auto"/>
        <w:ind w:firstLine="284"/>
        <w:jc w:val="both"/>
        <w:rPr>
          <w:rFonts w:asciiTheme="majorHAnsi" w:hAnsiTheme="majorHAnsi"/>
          <w:sz w:val="22"/>
          <w:szCs w:val="22"/>
          <w:lang w:val="it-IT"/>
        </w:rPr>
      </w:pPr>
      <w:r w:rsidRPr="00B67A47">
        <w:rPr>
          <w:rFonts w:asciiTheme="majorHAnsi" w:hAnsiTheme="majorHAnsi"/>
          <w:sz w:val="22"/>
          <w:szCs w:val="22"/>
          <w:lang w:val="it-IT"/>
        </w:rPr>
        <w:t xml:space="preserve">Jei siūlomas objektas turi nurodytą pranašumą: </w:t>
      </w:r>
      <w:r w:rsidRPr="00B67A47">
        <w:rPr>
          <w:rFonts w:asciiTheme="majorHAnsi" w:hAnsiTheme="majorHAnsi"/>
          <w:i/>
          <w:sz w:val="22"/>
          <w:szCs w:val="22"/>
          <w:lang w:val="it-IT"/>
        </w:rPr>
        <w:t>T</w:t>
      </w:r>
      <w:r w:rsidRPr="00B67A47">
        <w:rPr>
          <w:rFonts w:asciiTheme="majorHAnsi" w:hAnsiTheme="majorHAnsi"/>
          <w:i/>
          <w:sz w:val="22"/>
          <w:szCs w:val="22"/>
          <w:vertAlign w:val="subscript"/>
          <w:lang w:val="it-IT"/>
        </w:rPr>
        <w:t>i</w:t>
      </w:r>
      <w:r w:rsidRPr="00B67A47">
        <w:rPr>
          <w:rFonts w:asciiTheme="majorHAnsi" w:hAnsiTheme="majorHAnsi"/>
          <w:i/>
          <w:sz w:val="22"/>
          <w:szCs w:val="22"/>
          <w:lang w:val="it-IT"/>
        </w:rPr>
        <w:t xml:space="preserve"> = L</w:t>
      </w:r>
      <w:r w:rsidRPr="00B67A47">
        <w:rPr>
          <w:rFonts w:asciiTheme="majorHAnsi" w:hAnsiTheme="majorHAnsi"/>
          <w:i/>
          <w:sz w:val="22"/>
          <w:szCs w:val="22"/>
          <w:vertAlign w:val="subscript"/>
          <w:lang w:val="it-IT"/>
        </w:rPr>
        <w:t>i</w:t>
      </w:r>
      <w:r w:rsidRPr="00B67A47">
        <w:rPr>
          <w:rFonts w:asciiTheme="majorHAnsi" w:hAnsiTheme="majorHAnsi"/>
          <w:i/>
          <w:sz w:val="22"/>
          <w:szCs w:val="22"/>
          <w:lang w:val="it-IT"/>
        </w:rPr>
        <w:t>;</w:t>
      </w:r>
    </w:p>
    <w:p w:rsidR="00B67A47" w:rsidRPr="00B67A47" w:rsidRDefault="00B67A47" w:rsidP="00B67A47">
      <w:pPr>
        <w:spacing w:after="160" w:line="254" w:lineRule="auto"/>
        <w:ind w:firstLine="284"/>
        <w:rPr>
          <w:rFonts w:asciiTheme="majorHAnsi" w:hAnsiTheme="majorHAnsi"/>
          <w:i/>
          <w:sz w:val="22"/>
          <w:szCs w:val="22"/>
          <w:lang w:val="it-IT"/>
        </w:rPr>
      </w:pPr>
      <w:r w:rsidRPr="00B67A47">
        <w:rPr>
          <w:rFonts w:asciiTheme="majorHAnsi" w:hAnsiTheme="majorHAnsi"/>
          <w:sz w:val="22"/>
          <w:szCs w:val="22"/>
          <w:lang w:val="it-IT"/>
        </w:rPr>
        <w:t xml:space="preserve">Jei siūlomas objektas neturi nurodyto pranašumo: </w:t>
      </w:r>
      <w:r w:rsidRPr="00B67A47">
        <w:rPr>
          <w:rFonts w:asciiTheme="majorHAnsi" w:hAnsiTheme="majorHAnsi"/>
          <w:i/>
          <w:sz w:val="22"/>
          <w:szCs w:val="22"/>
          <w:lang w:val="it-IT"/>
        </w:rPr>
        <w:t>T</w:t>
      </w:r>
      <w:r w:rsidRPr="00B67A47">
        <w:rPr>
          <w:rFonts w:asciiTheme="majorHAnsi" w:hAnsiTheme="majorHAnsi"/>
          <w:i/>
          <w:sz w:val="22"/>
          <w:szCs w:val="22"/>
          <w:vertAlign w:val="subscript"/>
          <w:lang w:val="it-IT"/>
        </w:rPr>
        <w:t>i</w:t>
      </w:r>
      <w:r w:rsidRPr="00B67A47">
        <w:rPr>
          <w:rFonts w:asciiTheme="majorHAnsi" w:hAnsiTheme="majorHAnsi"/>
          <w:i/>
          <w:sz w:val="22"/>
          <w:szCs w:val="22"/>
          <w:lang w:val="it-IT"/>
        </w:rPr>
        <w:t xml:space="preserve"> = 0.</w:t>
      </w:r>
    </w:p>
    <w:p w:rsidR="00B67A47" w:rsidRPr="00B67A47" w:rsidRDefault="00B67A47" w:rsidP="00B67A47">
      <w:pPr>
        <w:shd w:val="clear" w:color="auto" w:fill="FFFFFF"/>
        <w:spacing w:after="160" w:line="254" w:lineRule="auto"/>
        <w:ind w:firstLine="284"/>
        <w:jc w:val="both"/>
        <w:rPr>
          <w:rFonts w:asciiTheme="majorHAnsi" w:hAnsiTheme="majorHAnsi"/>
          <w:sz w:val="22"/>
          <w:szCs w:val="22"/>
          <w:lang w:val="it-IT"/>
        </w:rPr>
      </w:pPr>
      <w:r w:rsidRPr="00B67A47">
        <w:rPr>
          <w:rFonts w:asciiTheme="majorHAnsi" w:hAnsiTheme="majorHAnsi"/>
          <w:sz w:val="22"/>
          <w:szCs w:val="22"/>
          <w:lang w:val="it-IT"/>
        </w:rPr>
        <w:t>Techninių pranašumų (T) balai apskaičiuojami visų techninių kriterijų parametrų įvertinimų sumą padauginant iš techninių pranašumų lyginamojo svorio (Y):</w:t>
      </w:r>
    </w:p>
    <w:p w:rsidR="00B67A47" w:rsidRPr="00B67A47" w:rsidRDefault="00B67A47" w:rsidP="00B67A47">
      <w:pPr>
        <w:spacing w:after="360" w:line="256" w:lineRule="auto"/>
        <w:ind w:firstLine="284"/>
        <w:jc w:val="center"/>
        <w:rPr>
          <w:rFonts w:asciiTheme="majorHAnsi" w:hAnsiTheme="majorHAnsi"/>
          <w:sz w:val="22"/>
          <w:szCs w:val="22"/>
          <w:lang w:val="en-US" w:eastAsia="lt-LT"/>
        </w:rPr>
      </w:pPr>
      <m:oMathPara>
        <m:oMath>
          <m:r>
            <w:rPr>
              <w:rFonts w:ascii="Cambria Math" w:eastAsiaTheme="minorHAnsi" w:hAnsi="Cambria Math"/>
              <w:sz w:val="22"/>
              <w:szCs w:val="22"/>
              <w:lang w:val="en-US"/>
            </w:rPr>
            <m:t xml:space="preserve">T= </m:t>
          </m:r>
          <m:d>
            <m:dPr>
              <m:ctrlPr>
                <w:rPr>
                  <w:rFonts w:ascii="Cambria Math" w:eastAsiaTheme="minorHAnsi" w:hAnsi="Cambria Math"/>
                  <w:i/>
                  <w:sz w:val="22"/>
                  <w:szCs w:val="22"/>
                  <w:lang w:val="en-US"/>
                </w:rPr>
              </m:ctrlPr>
            </m:dPr>
            <m:e>
              <m:nary>
                <m:naryPr>
                  <m:chr m:val="∑"/>
                  <m:grow m:val="1"/>
                  <m:ctrlPr>
                    <w:rPr>
                      <w:rFonts w:ascii="Cambria Math" w:eastAsiaTheme="minorHAnsi" w:hAnsi="Cambria Math"/>
                      <w:sz w:val="22"/>
                      <w:szCs w:val="22"/>
                      <w:lang w:val="en-US"/>
                    </w:rPr>
                  </m:ctrlPr>
                </m:naryPr>
                <m:sub>
                  <m:r>
                    <w:rPr>
                      <w:rFonts w:ascii="Cambria Math" w:eastAsia="Cambria Math" w:hAnsi="Cambria Math"/>
                      <w:sz w:val="22"/>
                      <w:szCs w:val="22"/>
                      <w:lang w:val="en-US"/>
                    </w:rPr>
                    <m:t>i=1</m:t>
                  </m:r>
                </m:sub>
                <m:sup>
                  <m:r>
                    <w:rPr>
                      <w:rFonts w:ascii="Cambria Math" w:eastAsiaTheme="minorHAnsi" w:hAnsi="Cambria Math"/>
                      <w:sz w:val="22"/>
                      <w:szCs w:val="22"/>
                      <w:lang w:val="en-US"/>
                    </w:rPr>
                    <m:t>6</m:t>
                  </m:r>
                </m:sup>
                <m:e>
                  <m:sSub>
                    <m:sSubPr>
                      <m:ctrlPr>
                        <w:rPr>
                          <w:rFonts w:ascii="Cambria Math" w:eastAsiaTheme="minorHAnsi" w:hAnsi="Cambria Math"/>
                          <w:i/>
                          <w:sz w:val="22"/>
                          <w:szCs w:val="22"/>
                          <w:lang w:val="en-US"/>
                        </w:rPr>
                      </m:ctrlPr>
                    </m:sSubPr>
                    <m:e>
                      <m:r>
                        <w:rPr>
                          <w:rFonts w:ascii="Cambria Math" w:eastAsiaTheme="minorHAnsi" w:hAnsi="Cambria Math"/>
                          <w:sz w:val="22"/>
                          <w:szCs w:val="22"/>
                          <w:lang w:val="en-US"/>
                        </w:rPr>
                        <m:t>T</m:t>
                      </m:r>
                    </m:e>
                    <m:sub>
                      <m:r>
                        <w:rPr>
                          <w:rFonts w:ascii="Cambria Math" w:eastAsiaTheme="minorHAnsi" w:hAnsi="Cambria Math"/>
                          <w:sz w:val="22"/>
                          <w:szCs w:val="22"/>
                          <w:lang w:val="en-US"/>
                        </w:rPr>
                        <m:t>i</m:t>
                      </m:r>
                    </m:sub>
                  </m:sSub>
                </m:e>
              </m:nary>
            </m:e>
          </m:d>
          <m:r>
            <w:rPr>
              <w:rFonts w:ascii="Cambria Math" w:eastAsiaTheme="minorHAnsi" w:hAnsi="Cambria Math"/>
              <w:sz w:val="22"/>
              <w:szCs w:val="22"/>
              <w:lang w:val="en-US"/>
            </w:rPr>
            <m:t>×Y</m:t>
          </m:r>
        </m:oMath>
      </m:oMathPara>
    </w:p>
    <w:p w:rsidR="00B67A47" w:rsidRDefault="00B67A47" w:rsidP="00B67A47">
      <w:pPr>
        <w:pStyle w:val="Skaiiai2lygis"/>
        <w:numPr>
          <w:ilvl w:val="0"/>
          <w:numId w:val="0"/>
        </w:numPr>
        <w:tabs>
          <w:tab w:val="left" w:pos="1296"/>
        </w:tabs>
        <w:ind w:firstLine="284"/>
        <w:rPr>
          <w:color w:val="auto"/>
          <w:lang w:val="lt-LT"/>
        </w:rPr>
      </w:pPr>
    </w:p>
    <w:p w:rsidR="00A54AF9" w:rsidRPr="00A54AF9" w:rsidRDefault="00B67A47" w:rsidP="00B67A47">
      <w:pPr>
        <w:pStyle w:val="Skaiiai2lygis"/>
        <w:numPr>
          <w:ilvl w:val="0"/>
          <w:numId w:val="0"/>
        </w:numPr>
        <w:ind w:firstLine="709"/>
        <w:rPr>
          <w:rFonts w:asciiTheme="majorHAnsi" w:eastAsia="Calibri" w:hAnsiTheme="majorHAnsi"/>
          <w:color w:val="000000" w:themeColor="text1"/>
          <w:lang w:val="lt-LT"/>
        </w:rPr>
      </w:pPr>
      <w:r w:rsidRPr="00B67A47">
        <w:rPr>
          <w:rFonts w:asciiTheme="majorHAnsi" w:hAnsiTheme="majorHAnsi"/>
          <w:color w:val="000000" w:themeColor="text1"/>
          <w:lang w:val="lt-LT" w:bidi="hi-IN"/>
        </w:rPr>
        <w:t xml:space="preserve"> </w:t>
      </w:r>
      <w:r w:rsidR="00A54AF9">
        <w:rPr>
          <w:rFonts w:asciiTheme="majorHAnsi" w:hAnsiTheme="majorHAnsi"/>
          <w:color w:val="000000" w:themeColor="text1"/>
          <w:lang w:bidi="hi-IN"/>
        </w:rPr>
        <w:t>14.</w:t>
      </w:r>
      <w:r>
        <w:rPr>
          <w:rFonts w:asciiTheme="majorHAnsi" w:hAnsiTheme="majorHAnsi"/>
          <w:color w:val="000000" w:themeColor="text1"/>
          <w:lang w:bidi="hi-IN"/>
        </w:rPr>
        <w:t>5</w:t>
      </w:r>
      <w:r w:rsidR="00A54AF9">
        <w:rPr>
          <w:rFonts w:asciiTheme="majorHAnsi" w:hAnsiTheme="majorHAnsi"/>
          <w:color w:val="000000" w:themeColor="text1"/>
          <w:lang w:bidi="hi-IN"/>
        </w:rPr>
        <w:t xml:space="preserve">. </w:t>
      </w:r>
      <w:proofErr w:type="spellStart"/>
      <w:r w:rsidR="00A54AF9" w:rsidRPr="00A54AF9">
        <w:rPr>
          <w:rFonts w:asciiTheme="majorHAnsi" w:hAnsiTheme="majorHAnsi"/>
          <w:color w:val="000000" w:themeColor="text1"/>
          <w:lang w:bidi="hi-IN"/>
        </w:rPr>
        <w:t>Laimėjusiu</w:t>
      </w:r>
      <w:proofErr w:type="spellEnd"/>
      <w:r w:rsidR="00A54AF9" w:rsidRPr="00A54AF9">
        <w:rPr>
          <w:rFonts w:asciiTheme="majorHAnsi" w:hAnsiTheme="majorHAnsi"/>
          <w:color w:val="000000" w:themeColor="text1"/>
          <w:lang w:bidi="hi-IN"/>
        </w:rPr>
        <w:t xml:space="preserve"> </w:t>
      </w:r>
      <w:proofErr w:type="spellStart"/>
      <w:r w:rsidR="00A54AF9" w:rsidRPr="00A54AF9">
        <w:rPr>
          <w:rFonts w:asciiTheme="majorHAnsi" w:hAnsiTheme="majorHAnsi"/>
          <w:color w:val="000000" w:themeColor="text1"/>
          <w:lang w:bidi="hi-IN"/>
        </w:rPr>
        <w:t>Pasiūlymu</w:t>
      </w:r>
      <w:proofErr w:type="spellEnd"/>
      <w:r w:rsidR="00A54AF9" w:rsidRPr="00A54AF9">
        <w:rPr>
          <w:rFonts w:asciiTheme="majorHAnsi" w:hAnsiTheme="majorHAnsi"/>
          <w:color w:val="000000" w:themeColor="text1"/>
          <w:lang w:bidi="hi-IN"/>
        </w:rPr>
        <w:t xml:space="preserve"> bus </w:t>
      </w:r>
      <w:proofErr w:type="spellStart"/>
      <w:r w:rsidR="00A54AF9" w:rsidRPr="00A54AF9">
        <w:rPr>
          <w:rFonts w:asciiTheme="majorHAnsi" w:hAnsiTheme="majorHAnsi"/>
          <w:color w:val="000000" w:themeColor="text1"/>
          <w:lang w:bidi="hi-IN"/>
        </w:rPr>
        <w:t>pripažintas</w:t>
      </w:r>
      <w:proofErr w:type="spellEnd"/>
      <w:r w:rsidR="00A54AF9" w:rsidRPr="00A54AF9">
        <w:rPr>
          <w:rFonts w:asciiTheme="majorHAnsi" w:hAnsiTheme="majorHAnsi"/>
          <w:color w:val="000000" w:themeColor="text1"/>
          <w:lang w:bidi="hi-IN"/>
        </w:rPr>
        <w:t xml:space="preserve"> </w:t>
      </w:r>
      <w:proofErr w:type="spellStart"/>
      <w:r w:rsidR="00A54AF9" w:rsidRPr="00A54AF9">
        <w:rPr>
          <w:rFonts w:asciiTheme="majorHAnsi" w:hAnsiTheme="majorHAnsi"/>
          <w:color w:val="000000" w:themeColor="text1"/>
          <w:lang w:bidi="hi-IN"/>
        </w:rPr>
        <w:t>Pasiūlymas</w:t>
      </w:r>
      <w:proofErr w:type="spellEnd"/>
      <w:r w:rsidR="00A54AF9" w:rsidRPr="00A54AF9">
        <w:rPr>
          <w:rFonts w:asciiTheme="majorHAnsi" w:hAnsiTheme="majorHAnsi"/>
          <w:color w:val="000000" w:themeColor="text1"/>
          <w:lang w:bidi="hi-IN"/>
        </w:rPr>
        <w:t xml:space="preserve">, </w:t>
      </w:r>
      <w:proofErr w:type="spellStart"/>
      <w:r w:rsidR="00A54AF9" w:rsidRPr="00A54AF9">
        <w:rPr>
          <w:rFonts w:asciiTheme="majorHAnsi" w:hAnsiTheme="majorHAnsi"/>
          <w:color w:val="000000" w:themeColor="text1"/>
          <w:lang w:bidi="hi-IN"/>
        </w:rPr>
        <w:t>atitinkantis</w:t>
      </w:r>
      <w:proofErr w:type="spellEnd"/>
      <w:r w:rsidR="00A54AF9" w:rsidRPr="00A54AF9">
        <w:rPr>
          <w:rFonts w:asciiTheme="majorHAnsi" w:hAnsiTheme="majorHAnsi"/>
          <w:color w:val="000000" w:themeColor="text1"/>
          <w:lang w:bidi="hi-IN"/>
        </w:rPr>
        <w:t xml:space="preserve"> </w:t>
      </w:r>
      <w:proofErr w:type="spellStart"/>
      <w:r w:rsidR="00A54AF9" w:rsidRPr="00A54AF9">
        <w:rPr>
          <w:rFonts w:asciiTheme="majorHAnsi" w:hAnsiTheme="majorHAnsi"/>
          <w:color w:val="000000" w:themeColor="text1"/>
          <w:lang w:bidi="hi-IN"/>
        </w:rPr>
        <w:t>visus</w:t>
      </w:r>
      <w:proofErr w:type="spellEnd"/>
      <w:r w:rsidR="00A54AF9" w:rsidRPr="00A54AF9">
        <w:rPr>
          <w:rFonts w:asciiTheme="majorHAnsi" w:hAnsiTheme="majorHAnsi"/>
          <w:color w:val="000000" w:themeColor="text1"/>
          <w:lang w:bidi="hi-IN"/>
        </w:rPr>
        <w:t xml:space="preserve"> </w:t>
      </w:r>
      <w:proofErr w:type="spellStart"/>
      <w:r w:rsidR="00A54AF9" w:rsidRPr="00A54AF9">
        <w:rPr>
          <w:rFonts w:asciiTheme="majorHAnsi" w:hAnsiTheme="majorHAnsi"/>
          <w:color w:val="000000" w:themeColor="text1"/>
          <w:lang w:bidi="hi-IN"/>
        </w:rPr>
        <w:t>Pirkimo</w:t>
      </w:r>
      <w:proofErr w:type="spellEnd"/>
      <w:r w:rsidR="00A54AF9" w:rsidRPr="00A54AF9">
        <w:rPr>
          <w:rFonts w:asciiTheme="majorHAnsi" w:hAnsiTheme="majorHAnsi"/>
          <w:color w:val="000000" w:themeColor="text1"/>
          <w:lang w:bidi="hi-IN"/>
        </w:rPr>
        <w:t xml:space="preserve"> </w:t>
      </w:r>
      <w:proofErr w:type="spellStart"/>
      <w:r w:rsidR="00A54AF9" w:rsidRPr="00A54AF9">
        <w:rPr>
          <w:rFonts w:asciiTheme="majorHAnsi" w:hAnsiTheme="majorHAnsi"/>
          <w:color w:val="000000" w:themeColor="text1"/>
          <w:lang w:bidi="hi-IN"/>
        </w:rPr>
        <w:t>dokumentuose</w:t>
      </w:r>
      <w:proofErr w:type="spellEnd"/>
      <w:r w:rsidR="00A54AF9" w:rsidRPr="00A54AF9">
        <w:rPr>
          <w:rFonts w:asciiTheme="majorHAnsi" w:hAnsiTheme="majorHAnsi"/>
          <w:color w:val="000000" w:themeColor="text1"/>
          <w:lang w:bidi="hi-IN"/>
        </w:rPr>
        <w:t xml:space="preserve"> </w:t>
      </w:r>
      <w:proofErr w:type="spellStart"/>
      <w:r w:rsidR="00A54AF9" w:rsidRPr="00A54AF9">
        <w:rPr>
          <w:rFonts w:asciiTheme="majorHAnsi" w:hAnsiTheme="majorHAnsi"/>
          <w:color w:val="000000" w:themeColor="text1"/>
          <w:lang w:bidi="hi-IN"/>
        </w:rPr>
        <w:t>nustatytus</w:t>
      </w:r>
      <w:proofErr w:type="spellEnd"/>
      <w:r w:rsidR="00A54AF9" w:rsidRPr="00A54AF9">
        <w:rPr>
          <w:rFonts w:asciiTheme="majorHAnsi" w:hAnsiTheme="majorHAnsi"/>
          <w:color w:val="000000" w:themeColor="text1"/>
          <w:lang w:bidi="hi-IN"/>
        </w:rPr>
        <w:t xml:space="preserve"> </w:t>
      </w:r>
      <w:proofErr w:type="spellStart"/>
      <w:r w:rsidR="00A54AF9" w:rsidRPr="00A54AF9">
        <w:rPr>
          <w:rFonts w:asciiTheme="majorHAnsi" w:hAnsiTheme="majorHAnsi"/>
          <w:color w:val="000000" w:themeColor="text1"/>
          <w:lang w:bidi="hi-IN"/>
        </w:rPr>
        <w:t>reikalavimus</w:t>
      </w:r>
      <w:proofErr w:type="spellEnd"/>
      <w:r w:rsidR="00A54AF9" w:rsidRPr="00A54AF9">
        <w:rPr>
          <w:rFonts w:asciiTheme="majorHAnsi" w:hAnsiTheme="majorHAnsi"/>
          <w:color w:val="000000" w:themeColor="text1"/>
          <w:lang w:bidi="hi-IN"/>
        </w:rPr>
        <w:t xml:space="preserve"> </w:t>
      </w:r>
      <w:proofErr w:type="spellStart"/>
      <w:r w:rsidR="00A54AF9" w:rsidRPr="00A54AF9">
        <w:rPr>
          <w:rFonts w:asciiTheme="majorHAnsi" w:hAnsiTheme="majorHAnsi"/>
          <w:color w:val="000000" w:themeColor="text1"/>
          <w:lang w:bidi="hi-IN"/>
        </w:rPr>
        <w:t>ir</w:t>
      </w:r>
      <w:proofErr w:type="spellEnd"/>
      <w:r w:rsidR="00A54AF9" w:rsidRPr="00A54AF9">
        <w:rPr>
          <w:rFonts w:asciiTheme="majorHAnsi" w:hAnsiTheme="majorHAnsi"/>
          <w:color w:val="000000" w:themeColor="text1"/>
          <w:lang w:bidi="hi-IN"/>
        </w:rPr>
        <w:t xml:space="preserve"> </w:t>
      </w:r>
      <w:proofErr w:type="spellStart"/>
      <w:r w:rsidR="00A54AF9" w:rsidRPr="00A54AF9">
        <w:rPr>
          <w:rFonts w:asciiTheme="majorHAnsi" w:hAnsiTheme="majorHAnsi"/>
          <w:color w:val="000000" w:themeColor="text1"/>
          <w:lang w:bidi="hi-IN"/>
        </w:rPr>
        <w:t>kurio</w:t>
      </w:r>
      <w:proofErr w:type="spellEnd"/>
      <w:r w:rsidR="00A54AF9" w:rsidRPr="00A54AF9">
        <w:rPr>
          <w:rFonts w:asciiTheme="majorHAnsi" w:hAnsiTheme="majorHAnsi"/>
          <w:color w:val="000000" w:themeColor="text1"/>
          <w:lang w:bidi="hi-IN"/>
        </w:rPr>
        <w:t xml:space="preserve"> </w:t>
      </w:r>
      <w:proofErr w:type="spellStart"/>
      <w:r w:rsidR="00A54AF9" w:rsidRPr="00A54AF9">
        <w:rPr>
          <w:rFonts w:asciiTheme="majorHAnsi" w:hAnsiTheme="majorHAnsi"/>
          <w:color w:val="000000" w:themeColor="text1"/>
          <w:lang w:bidi="hi-IN"/>
        </w:rPr>
        <w:t>ekonominio</w:t>
      </w:r>
      <w:proofErr w:type="spellEnd"/>
      <w:r w:rsidR="00A54AF9" w:rsidRPr="00A54AF9">
        <w:rPr>
          <w:rFonts w:asciiTheme="majorHAnsi" w:hAnsiTheme="majorHAnsi"/>
          <w:color w:val="000000" w:themeColor="text1"/>
          <w:lang w:bidi="hi-IN"/>
        </w:rPr>
        <w:t xml:space="preserve"> </w:t>
      </w:r>
      <w:proofErr w:type="spellStart"/>
      <w:r w:rsidR="00A54AF9" w:rsidRPr="00A54AF9">
        <w:rPr>
          <w:rFonts w:asciiTheme="majorHAnsi" w:hAnsiTheme="majorHAnsi"/>
          <w:color w:val="000000" w:themeColor="text1"/>
          <w:lang w:bidi="hi-IN"/>
        </w:rPr>
        <w:t>naudingumo</w:t>
      </w:r>
      <w:proofErr w:type="spellEnd"/>
      <w:r w:rsidR="00A54AF9" w:rsidRPr="00A54AF9">
        <w:rPr>
          <w:rFonts w:asciiTheme="majorHAnsi" w:hAnsiTheme="majorHAnsi"/>
          <w:color w:val="000000" w:themeColor="text1"/>
          <w:lang w:bidi="hi-IN"/>
        </w:rPr>
        <w:t xml:space="preserve"> </w:t>
      </w:r>
      <w:proofErr w:type="spellStart"/>
      <w:r w:rsidR="00A54AF9" w:rsidRPr="00A54AF9">
        <w:rPr>
          <w:rFonts w:asciiTheme="majorHAnsi" w:hAnsiTheme="majorHAnsi"/>
          <w:color w:val="000000" w:themeColor="text1"/>
          <w:lang w:bidi="hi-IN"/>
        </w:rPr>
        <w:t>kriterijus</w:t>
      </w:r>
      <w:proofErr w:type="spellEnd"/>
      <w:r w:rsidR="00A54AF9" w:rsidRPr="00A54AF9">
        <w:rPr>
          <w:rFonts w:asciiTheme="majorHAnsi" w:hAnsiTheme="majorHAnsi"/>
          <w:color w:val="000000" w:themeColor="text1"/>
          <w:lang w:bidi="hi-IN"/>
        </w:rPr>
        <w:t xml:space="preserve"> bus </w:t>
      </w:r>
      <w:proofErr w:type="spellStart"/>
      <w:r w:rsidR="00A54AF9" w:rsidRPr="00A54AF9">
        <w:rPr>
          <w:rFonts w:asciiTheme="majorHAnsi" w:hAnsiTheme="majorHAnsi"/>
          <w:color w:val="000000" w:themeColor="text1"/>
          <w:lang w:bidi="hi-IN"/>
        </w:rPr>
        <w:t>didžiausias</w:t>
      </w:r>
      <w:proofErr w:type="spellEnd"/>
      <w:r w:rsidR="00A54AF9" w:rsidRPr="00A54AF9">
        <w:rPr>
          <w:rFonts w:asciiTheme="majorHAnsi" w:hAnsiTheme="majorHAnsi"/>
          <w:color w:val="000000" w:themeColor="text1"/>
          <w:lang w:bidi="hi-IN"/>
        </w:rPr>
        <w:t>.</w:t>
      </w:r>
    </w:p>
    <w:p w:rsidR="00A54AF9" w:rsidRPr="00A54AF9" w:rsidRDefault="00A54AF9" w:rsidP="00A54AF9">
      <w:pPr>
        <w:pStyle w:val="Skaiiai2lygis"/>
        <w:numPr>
          <w:ilvl w:val="0"/>
          <w:numId w:val="0"/>
        </w:numPr>
        <w:ind w:firstLine="709"/>
        <w:rPr>
          <w:rFonts w:asciiTheme="majorHAnsi" w:hAnsiTheme="majorHAnsi"/>
          <w:color w:val="000000" w:themeColor="text1"/>
          <w:lang w:val="lt-LT"/>
        </w:rPr>
      </w:pPr>
      <w:r>
        <w:rPr>
          <w:rFonts w:asciiTheme="majorHAnsi" w:eastAsia="Calibri" w:hAnsiTheme="majorHAnsi"/>
          <w:color w:val="000000" w:themeColor="text1"/>
          <w:lang w:val="lt-LT"/>
        </w:rPr>
        <w:t>14.</w:t>
      </w:r>
      <w:r w:rsidR="00B67A47">
        <w:rPr>
          <w:rFonts w:asciiTheme="majorHAnsi" w:eastAsia="Calibri" w:hAnsiTheme="majorHAnsi"/>
          <w:color w:val="000000" w:themeColor="text1"/>
          <w:lang w:val="lt-LT"/>
        </w:rPr>
        <w:t>6</w:t>
      </w:r>
      <w:r>
        <w:rPr>
          <w:rFonts w:asciiTheme="majorHAnsi" w:eastAsia="Calibri" w:hAnsiTheme="majorHAnsi"/>
          <w:color w:val="000000" w:themeColor="text1"/>
          <w:lang w:val="lt-LT"/>
        </w:rPr>
        <w:t>.</w:t>
      </w:r>
      <w:r w:rsidRPr="00A54AF9">
        <w:rPr>
          <w:rFonts w:asciiTheme="majorHAnsi" w:eastAsia="Calibri" w:hAnsiTheme="majorHAnsi"/>
          <w:color w:val="000000" w:themeColor="text1"/>
          <w:lang w:val="lt-LT"/>
        </w:rPr>
        <w:t>Tais atvejais, kai kelių dalyvių pasiūlymų ekonominis naudingumas yra vienodas, nustatant pasiūlymų eilę, pirmesnis į šią eilę įrašomas dalyvis, kurio pasiūlymas pateiktas anksčiausiai.</w:t>
      </w:r>
      <w:r w:rsidRPr="00A54AF9">
        <w:rPr>
          <w:rFonts w:asciiTheme="majorHAnsi" w:hAnsiTheme="majorHAnsi"/>
          <w:color w:val="000000" w:themeColor="text1"/>
          <w:lang w:val="lt-LT"/>
        </w:rPr>
        <w:t xml:space="preserve"> </w:t>
      </w:r>
    </w:p>
    <w:p w:rsidR="00FD4006"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t>14.</w:t>
      </w:r>
      <w:r w:rsidR="00B67A47">
        <w:rPr>
          <w:rFonts w:asciiTheme="majorHAnsi" w:hAnsiTheme="majorHAnsi" w:cs="Times New Roman"/>
          <w:lang w:val="lt-LT"/>
        </w:rPr>
        <w:t>7</w:t>
      </w:r>
      <w:r w:rsidRPr="00A54AF9">
        <w:rPr>
          <w:rFonts w:asciiTheme="majorHAnsi" w:hAnsiTheme="majorHAnsi" w:cs="Times New Roman"/>
          <w:lang w:val="lt-LT"/>
        </w:rPr>
        <w:t>.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w:t>
      </w:r>
      <w:r w:rsidR="00FD4006" w:rsidRPr="00A54AF9">
        <w:rPr>
          <w:rFonts w:asciiTheme="majorHAnsi" w:hAnsiTheme="majorHAnsi" w:cs="Times New Roman"/>
          <w:lang w:val="lt-LT"/>
        </w:rPr>
        <w:t xml:space="preserve"> dieną.</w:t>
      </w:r>
    </w:p>
    <w:p w:rsidR="001D6E0D" w:rsidRPr="00A54AF9" w:rsidRDefault="001D6E0D" w:rsidP="00D50808">
      <w:pPr>
        <w:pStyle w:val="Body2"/>
        <w:ind w:firstLine="709"/>
        <w:rPr>
          <w:rFonts w:asciiTheme="majorHAnsi" w:hAnsiTheme="majorHAnsi" w:cs="Times New Roman"/>
          <w:color w:val="C03A2A"/>
          <w:lang w:val="lt-LT"/>
        </w:rPr>
      </w:pPr>
    </w:p>
    <w:p w:rsidR="0063730A" w:rsidRPr="00A54AF9" w:rsidRDefault="00176DBB" w:rsidP="00176DBB">
      <w:pPr>
        <w:pStyle w:val="Heading1"/>
        <w:numPr>
          <w:ilvl w:val="0"/>
          <w:numId w:val="0"/>
        </w:numPr>
        <w:spacing w:before="120" w:after="240"/>
        <w:ind w:left="851"/>
        <w:rPr>
          <w:rFonts w:asciiTheme="majorHAnsi" w:hAnsiTheme="majorHAnsi"/>
          <w:b/>
          <w:sz w:val="22"/>
          <w:szCs w:val="22"/>
        </w:rPr>
      </w:pPr>
      <w:bookmarkStart w:id="47" w:name="_Toc488054845"/>
      <w:r w:rsidRPr="00A54AF9">
        <w:rPr>
          <w:rFonts w:asciiTheme="majorHAnsi" w:hAnsiTheme="majorHAnsi"/>
          <w:b/>
          <w:sz w:val="22"/>
          <w:szCs w:val="22"/>
        </w:rPr>
        <w:lastRenderedPageBreak/>
        <w:t xml:space="preserve">15. </w:t>
      </w:r>
      <w:r w:rsidR="0063730A" w:rsidRPr="00A54AF9">
        <w:rPr>
          <w:rFonts w:asciiTheme="majorHAnsi" w:hAnsiTheme="majorHAnsi"/>
          <w:b/>
          <w:sz w:val="22"/>
          <w:szCs w:val="22"/>
        </w:rPr>
        <w:t>PASIŪLYMŲ EILĖ IR LAIMĖTOJO NUSTATYMAS</w:t>
      </w:r>
      <w:bookmarkEnd w:id="47"/>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 xml:space="preserve">15.1. Išnagrinėjusi, įvertinusi ir palyginusi pateiktus pasiūlymus, Komisija nustato pasiūlymų eilę </w:t>
      </w:r>
      <w:r w:rsidR="00654297" w:rsidRPr="00A54AF9">
        <w:rPr>
          <w:rFonts w:asciiTheme="majorHAnsi" w:hAnsiTheme="majorHAnsi" w:cs="Times New Roman"/>
          <w:color w:val="auto"/>
          <w:lang w:val="lt-LT"/>
        </w:rPr>
        <w:t xml:space="preserve">(išskyrus atvejus, kai pasiūlymą pateikti kviečiamas arba pasiūlymą pateikia, arba įvertinus pasiūlymus liko tik vienas tiekėjas) </w:t>
      </w:r>
      <w:r w:rsidRPr="00A54AF9">
        <w:rPr>
          <w:rFonts w:asciiTheme="majorHAnsi" w:hAnsiTheme="majorHAnsi" w:cs="Times New Roman"/>
          <w:color w:val="auto"/>
          <w:lang w:val="lt-LT"/>
        </w:rPr>
        <w:t>ir laimėjusį pasiūlymą bei priima sprendimą dėl sutarties sudarymo.</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15.2.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p>
    <w:p w:rsidR="00D50808" w:rsidRPr="00A54AF9" w:rsidRDefault="00D50808"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w:t>
      </w:r>
      <w:r w:rsidR="00D153A7" w:rsidRPr="00A54AF9">
        <w:rPr>
          <w:rFonts w:asciiTheme="majorHAnsi" w:hAnsiTheme="majorHAnsi" w:cs="Times New Roman"/>
          <w:color w:val="auto"/>
          <w:lang w:val="lt-LT"/>
        </w:rPr>
        <w:t>5.3. Laimėjusiu pasiūlymu pripažįstamas pasiūlymas esantis pasiūlymų eilės pirmoje vietoje Viešųjų pirkimų įstatymo bei šių pirkimo dokumentų nustatyta tvarka. Jei pirkimas vykdomas dalimis, laimėtojas nustatomas kiekvienai pirkimo daliai atskirai.</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 xml:space="preserve">15.4. Tais atvejais, kai pasiūlymą pateikė </w:t>
      </w:r>
      <w:r w:rsidR="005A345B" w:rsidRPr="00A54AF9">
        <w:rPr>
          <w:rFonts w:asciiTheme="majorHAnsi" w:hAnsiTheme="majorHAnsi"/>
          <w:lang w:val="lt-LT"/>
        </w:rPr>
        <w:t xml:space="preserve">arba įvertinus pasiūlymus liko </w:t>
      </w:r>
      <w:r w:rsidRPr="00A54AF9">
        <w:rPr>
          <w:rFonts w:asciiTheme="majorHAnsi" w:hAnsiTheme="majorHAnsi" w:cs="Times New Roman"/>
          <w:color w:val="auto"/>
          <w:lang w:val="lt-LT"/>
        </w:rPr>
        <w:t>tik vienas tiekėjas, pasiūlymų eilė nenustatoma ir jo pasiūlymas laikomas laimėjusiu, jeigu nebuvo atmestas pagal šių pirkimo dokumentų sąlygas.</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 xml:space="preserve">15.5. Apie pasiūlymų eilės ir laimėjusio pasiūlymo nustatymą ir apie sprendimą sudaryti pirkimo sutartį, nedelsiant, bet ne vėliau kaip per </w:t>
      </w:r>
      <w:r w:rsidR="00931B0F" w:rsidRPr="00A54AF9">
        <w:rPr>
          <w:rFonts w:asciiTheme="majorHAnsi" w:hAnsiTheme="majorHAnsi" w:cs="Times New Roman"/>
          <w:color w:val="auto"/>
          <w:lang w:val="lt-LT"/>
        </w:rPr>
        <w:t>3</w:t>
      </w:r>
      <w:r w:rsidRPr="00A54AF9">
        <w:rPr>
          <w:rFonts w:asciiTheme="majorHAnsi" w:hAnsiTheme="majorHAnsi" w:cs="Times New Roman"/>
          <w:color w:val="auto"/>
          <w:lang w:val="lt-LT"/>
        </w:rPr>
        <w:t xml:space="preserve"> darbo dienas nuo sprendimo priėmimo, raštu CPV IS priemonėmis pranešama pasiūlymus pateikusiems tiekėjams. Tiekėjams, kurių pasiūlymai neįrašyti į šią eilę, kartu su pranešimu apie nustatytą eilę ir laimėjusį pasiūlymą, raštu CVP IS priemonėmis pranešama ir apie jų pasiūlymų atmetimo priežastis. Jei bus nuspręsta nesudaryti pirkimo sutarties, minėtame pranešime nurodomos tokio sprendimo priežastys.</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 xml:space="preserve">15.6. Pirkimo sutartis negali būti sudaryta, kol nepasibaigė pirkimo sutarties sudarymo atidėjimo terminas, t. y. ne anksčiau kaip po </w:t>
      </w:r>
      <w:r w:rsidR="00A06F1C" w:rsidRPr="00A54AF9">
        <w:rPr>
          <w:rFonts w:asciiTheme="majorHAnsi" w:hAnsiTheme="majorHAnsi" w:cs="Times New Roman"/>
          <w:color w:val="auto"/>
          <w:lang w:val="lt-LT"/>
        </w:rPr>
        <w:t>10 dienų</w:t>
      </w:r>
      <w:r w:rsidR="00914E75" w:rsidRPr="00A54AF9">
        <w:rPr>
          <w:rFonts w:asciiTheme="majorHAnsi" w:hAnsiTheme="majorHAnsi" w:cs="Times New Roman"/>
          <w:color w:val="auto"/>
          <w:lang w:val="lt-LT"/>
        </w:rPr>
        <w:t xml:space="preserve"> </w:t>
      </w:r>
      <w:r w:rsidRPr="00A54AF9">
        <w:rPr>
          <w:rFonts w:asciiTheme="majorHAnsi" w:hAnsiTheme="majorHAnsi" w:cs="Times New Roman"/>
          <w:color w:val="auto"/>
          <w:lang w:val="lt-LT"/>
        </w:rPr>
        <w:t>nuo pranešimo apie sprendimą sudaryti pirkimo sutartį išsiuntimo iš perkančiosios organizacijos suinteresuotiems kandidatams ir suinteresuotiems dalyviams dienos, išskyrus atvejus, kai vienintelis suinteresuotas dalyvis yra tas, su kuriuo sudaroma pirkimo sutartis.</w:t>
      </w:r>
    </w:p>
    <w:p w:rsidR="00D153A7"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 xml:space="preserve">15.7. </w:t>
      </w:r>
      <w:r w:rsidR="005A345B" w:rsidRPr="00A54AF9">
        <w:rPr>
          <w:rFonts w:asciiTheme="majorHAnsi" w:hAnsiTheme="majorHAnsi" w:cs="Times New Roman"/>
          <w:color w:val="auto"/>
          <w:lang w:val="lt-LT"/>
        </w:rPr>
        <w:t>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p>
    <w:p w:rsidR="00511021" w:rsidRPr="00A54AF9" w:rsidRDefault="003D36D0" w:rsidP="003D36D0">
      <w:pPr>
        <w:pStyle w:val="Heading1"/>
        <w:numPr>
          <w:ilvl w:val="0"/>
          <w:numId w:val="0"/>
        </w:numPr>
        <w:spacing w:before="240" w:after="240"/>
        <w:ind w:left="1283"/>
        <w:rPr>
          <w:rFonts w:asciiTheme="majorHAnsi" w:hAnsiTheme="majorHAnsi"/>
          <w:b/>
          <w:sz w:val="22"/>
          <w:szCs w:val="22"/>
        </w:rPr>
      </w:pPr>
      <w:bookmarkStart w:id="48" w:name="_Toc488054846"/>
      <w:r w:rsidRPr="00A54AF9">
        <w:rPr>
          <w:rFonts w:asciiTheme="majorHAnsi" w:hAnsiTheme="majorHAnsi"/>
          <w:b/>
          <w:sz w:val="22"/>
          <w:szCs w:val="22"/>
        </w:rPr>
        <w:t xml:space="preserve">16. </w:t>
      </w:r>
      <w:r w:rsidR="00511021" w:rsidRPr="00A54AF9">
        <w:rPr>
          <w:rFonts w:asciiTheme="majorHAnsi" w:hAnsiTheme="majorHAnsi"/>
          <w:b/>
          <w:sz w:val="22"/>
          <w:szCs w:val="22"/>
        </w:rPr>
        <w:t>PRETENZIJŲ IR SKUNDŲ NAGRINĖJIMAS</w:t>
      </w:r>
      <w:bookmarkEnd w:id="48"/>
    </w:p>
    <w:bookmarkEnd w:id="39"/>
    <w:bookmarkEnd w:id="40"/>
    <w:bookmarkEnd w:id="41"/>
    <w:p w:rsidR="005A345B"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 xml:space="preserve">16.1. Tiekėjas, norėdamas iki pirkimo sutarties ar preliminariosios sutarties sudarymo teisme ginčyti perkančiosios </w:t>
      </w:r>
      <w:r w:rsidR="005A345B" w:rsidRPr="00A54AF9">
        <w:rPr>
          <w:rFonts w:asciiTheme="majorHAnsi" w:hAnsiTheme="majorHAnsi" w:cs="Times New Roman"/>
          <w:color w:val="auto"/>
          <w:lang w:val="lt-LT"/>
        </w:rPr>
        <w:t>organizacijos sprendimus ar veiksmus, pirmiausia elektroninėmis priemonėmis turi pateikti pretenziją perkančiajai organizacijai.</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 xml:space="preserve">16.2. </w:t>
      </w:r>
      <w:r w:rsidR="002263AE" w:rsidRPr="00A54AF9">
        <w:rPr>
          <w:rFonts w:asciiTheme="majorHAnsi" w:hAnsiTheme="majorHAnsi" w:cs="Times New Roman"/>
          <w:color w:val="auto"/>
          <w:lang w:val="lt-LT"/>
        </w:rPr>
        <w:t>Tiekėjas turi teisę pateikti pretenziją perkančiajai organizacijai, pateikti prašymą ar pareikšti ieškinį teismui (išskyrus Viešųjų pirkimų įstatymo 102 straipsnio 3 ir 4 dalyse nurodytus atvejus):</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16.2.1.</w:t>
      </w:r>
      <w:r w:rsidR="004B4BBE" w:rsidRPr="00A54AF9">
        <w:rPr>
          <w:rFonts w:asciiTheme="majorHAnsi" w:hAnsiTheme="majorHAnsi" w:cs="Times New Roman"/>
          <w:color w:val="auto"/>
          <w:lang w:val="lt-LT"/>
        </w:rPr>
        <w:t xml:space="preserve"> </w:t>
      </w:r>
      <w:r w:rsidRPr="00A54AF9">
        <w:rPr>
          <w:rFonts w:asciiTheme="majorHAnsi" w:hAnsiTheme="majorHAnsi" w:cs="Times New Roman"/>
          <w:color w:val="auto"/>
          <w:lang w:val="lt-LT"/>
        </w:rPr>
        <w:t xml:space="preserve">per </w:t>
      </w:r>
      <w:r w:rsidR="00A06F1C" w:rsidRPr="00A54AF9">
        <w:rPr>
          <w:rFonts w:asciiTheme="majorHAnsi" w:hAnsiTheme="majorHAnsi" w:cs="Times New Roman"/>
          <w:color w:val="auto"/>
          <w:lang w:val="lt-LT"/>
        </w:rPr>
        <w:t>10 dienų</w:t>
      </w:r>
      <w:r w:rsidRPr="00A54AF9">
        <w:rPr>
          <w:rFonts w:asciiTheme="majorHAnsi" w:hAnsiTheme="majorHAnsi" w:cs="Times New Roman"/>
          <w:color w:val="auto"/>
          <w:lang w:val="lt-LT"/>
        </w:rPr>
        <w:t xml:space="preserve"> nuo perkančiosios organizacijos pranešimo raštu apie jos priimtą sprendimą išsiuntimo tiekėjams dienos;</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 xml:space="preserve">16.2.2. per </w:t>
      </w:r>
      <w:r w:rsidR="00A06F1C" w:rsidRPr="00A54AF9">
        <w:rPr>
          <w:rFonts w:asciiTheme="majorHAnsi" w:hAnsiTheme="majorHAnsi" w:cs="Times New Roman"/>
          <w:color w:val="auto"/>
          <w:lang w:val="lt-LT"/>
        </w:rPr>
        <w:t>10 dienų</w:t>
      </w:r>
      <w:r w:rsidRPr="00A54AF9">
        <w:rPr>
          <w:rFonts w:asciiTheme="majorHAnsi" w:hAnsiTheme="majorHAnsi" w:cs="Times New Roman"/>
          <w:color w:val="auto"/>
          <w:lang w:val="lt-LT"/>
        </w:rPr>
        <w:t xml:space="preserve"> nuo paskelbimo apie perkančiosios organizacijos priimtą sprendimą dienos, jeigu VPĮ nėra reikalavimo raštu informuoti tiekėjus apie perkančiosios organizacijos priimtus sprendimus.</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16.3. Perkančioji organizacija privalo nagrinėti tik tas tiekėjų pretenzijas, kurios gautos iki pirkimo sutarties ar preliminariosios sutarties sudarymo dienos ir pateiktos laikantis 16.2 punkte nustatytų terminų. Neprivaloma nagrinėti pretenzijų, teikiamų pakartotinai dėl to paties perkančiosios organizacijos priimto sprendimo arba atlikto veiksmo</w:t>
      </w:r>
      <w:r w:rsidR="00D50808" w:rsidRPr="00A54AF9">
        <w:rPr>
          <w:rFonts w:asciiTheme="majorHAnsi" w:hAnsiTheme="majorHAnsi" w:cs="Times New Roman"/>
          <w:color w:val="auto"/>
          <w:lang w:val="lt-LT"/>
        </w:rPr>
        <w:t>.</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lastRenderedPageBreak/>
        <w:t xml:space="preserve">16.4. </w:t>
      </w:r>
      <w:r w:rsidR="005A345B" w:rsidRPr="00A54AF9">
        <w:rPr>
          <w:rFonts w:asciiTheme="majorHAnsi" w:hAnsiTheme="majorHAnsi" w:cs="Times New Roman"/>
          <w:color w:val="auto"/>
          <w:lang w:val="lt-LT"/>
        </w:rPr>
        <w:t>Perkančioji organizacija, gavusi pretenziją, sudaro pirkimo sutartį ar preliminariąją sutartį ne anksčiau kaip po 10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 xml:space="preserve">16.5. Perkančioji organizacija privalo išnagrinėti pretenziją, priimti motyvuotą sprendimą ir apie jį, taip pat apie anksčiau praneštų pirkimo procedūros terminų pasikeitimą raštu pranešti pretenziją pateikusiam </w:t>
      </w:r>
      <w:proofErr w:type="spellStart"/>
      <w:r w:rsidRPr="00A54AF9">
        <w:rPr>
          <w:rFonts w:asciiTheme="majorHAnsi" w:hAnsiTheme="majorHAnsi" w:cs="Times New Roman"/>
          <w:color w:val="auto"/>
          <w:lang w:val="lt-LT"/>
        </w:rPr>
        <w:t>tiekėjuiir</w:t>
      </w:r>
      <w:proofErr w:type="spellEnd"/>
      <w:r w:rsidRPr="00A54AF9">
        <w:rPr>
          <w:rFonts w:asciiTheme="majorHAnsi" w:hAnsiTheme="majorHAnsi" w:cs="Times New Roman"/>
          <w:color w:val="auto"/>
          <w:lang w:val="lt-LT"/>
        </w:rPr>
        <w:t xml:space="preserve"> suinteresuotiems dalyviams ne vėliau kaip per 6 darbo dienas nuo pretenzijos gavimo dienos.</w:t>
      </w:r>
    </w:p>
    <w:p w:rsidR="00D153A7"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16.6. Jeigu perkančioji organizacija per nustatytą terminą neišnagrinėja jai pateiktos pretenzijos, tiekėjas turi teisę pateikti prašymą ar pareikšti ieškinį teismui per 15 dienų nuo dienos, kurią perkančioji organizacija turėjo raštu pranešti apie priimtą sprendimą pretenziją pateikusiam tiekėjui, suinteresuotiems kandidatams ir suinteresuotiems dalyviams.</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16.7. Tiekėjas turi teisę pareikšti ieškinį dėl pirkimo sutarties ar preliminariosios sutarties pripažinimo negaliojančia per 6 mėnesius nuo pirkimo sutarties sudarymo dienos.</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16.8. 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Šios dalies nuostatos netaikomos, kai ieškinys teikiamas perkančiajai organizacija i nepagrįstai nutraukus pirkimo sutartį dėl esminio pirkimo sutarties pažeidimo.</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16.9. Tiekėjas, pateikęs prašymą ar pareiškęs ieškinį teismui, privalo ne vėliau kaip per 3 darbo dienas pateikti perkančiajai organizacijai prašymo ar ieškinio kopiją su gavimo teisme įrodymais.</w:t>
      </w:r>
    </w:p>
    <w:p w:rsidR="00786380" w:rsidRPr="00A54AF9" w:rsidRDefault="00D153A7" w:rsidP="00786380">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16.10. Perkančioji organizacija, gavusi tiekėjo prašymo ar ieškinio teismui kopiją, negali sudaryti pirkimo sutarties ar preliminariosios sutarties, kol nesibaigė atidėjimo terminas ar VPĮ 103 straipsnio 2 dalyje, 105 straipsnio 2 dalies 3 punkte ir 105 straipsnio 3 dalies 3 punkte nurodyti terminai ir kol perkančioji organizacija negavo teismo pranešimo apie:</w:t>
      </w:r>
    </w:p>
    <w:p w:rsidR="00786380" w:rsidRPr="00A54AF9" w:rsidRDefault="00D153A7" w:rsidP="00786380">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16.10.1. motyvuotą teismo nutartį, kuria atsisakoma priimti ieškinį;</w:t>
      </w:r>
    </w:p>
    <w:p w:rsidR="00786380" w:rsidRPr="00A54AF9" w:rsidRDefault="00D153A7" w:rsidP="00786380">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16.10.2. motyvuotą teismo nutartį dėl tiekėjo prašymo taikyti laikinąsias apsaugos priemones atmetimo, kai šis prašymas teisme buvo gautas iki ieškinio pareiškimo;</w:t>
      </w:r>
    </w:p>
    <w:p w:rsidR="00786380" w:rsidRPr="00A54AF9" w:rsidRDefault="00D153A7" w:rsidP="00786380">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16.10.3. teismo rezoliuciją priimti ieškinį netaikant laikinųjų apsaugos priemonių.</w:t>
      </w:r>
    </w:p>
    <w:p w:rsidR="00786380" w:rsidRPr="00A54AF9" w:rsidRDefault="00D153A7" w:rsidP="00786380">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16.11. Jeigu dėl tiekėjo prašymo pateikimo ar ieškinio pareiškimo teismui pratęsiami anksčiau tiekėjams pranešti pirkimo procedūrų terminai, apie tai perkančioji organizacija išsiunčia tiekėjams pranešimus ir nurodo terminų pratęsimo priežastis.</w:t>
      </w:r>
    </w:p>
    <w:p w:rsidR="00D153A7" w:rsidRPr="00A54AF9" w:rsidRDefault="00D153A7" w:rsidP="00786380">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16.12. Perkančioji organizacija, sužinojusi apie teismo sprendimą dėl tiekėjo prašymo ar ieškinio, ne vėliau kaip per 3 darbo dienas raštu informuoja suinteresuotus kandidatus ir suinteresuotus dalyvius apie teismo priimtus sprendimus.</w:t>
      </w:r>
    </w:p>
    <w:p w:rsidR="00511021" w:rsidRPr="00A54AF9" w:rsidRDefault="007A117B" w:rsidP="007A117B">
      <w:pPr>
        <w:pStyle w:val="Heading1"/>
        <w:numPr>
          <w:ilvl w:val="0"/>
          <w:numId w:val="0"/>
        </w:numPr>
        <w:ind w:left="851"/>
        <w:rPr>
          <w:rFonts w:asciiTheme="majorHAnsi" w:hAnsiTheme="majorHAnsi"/>
          <w:b/>
          <w:sz w:val="22"/>
          <w:szCs w:val="22"/>
        </w:rPr>
      </w:pPr>
      <w:bookmarkStart w:id="49" w:name="_Toc488054847"/>
      <w:r w:rsidRPr="00A54AF9">
        <w:rPr>
          <w:rFonts w:asciiTheme="majorHAnsi" w:hAnsiTheme="majorHAnsi"/>
          <w:b/>
          <w:sz w:val="22"/>
          <w:szCs w:val="22"/>
        </w:rPr>
        <w:t xml:space="preserve">17. </w:t>
      </w:r>
      <w:r w:rsidR="00D21516" w:rsidRPr="00A54AF9">
        <w:rPr>
          <w:rFonts w:asciiTheme="majorHAnsi" w:hAnsiTheme="majorHAnsi"/>
          <w:b/>
          <w:sz w:val="22"/>
          <w:szCs w:val="22"/>
        </w:rPr>
        <w:t xml:space="preserve"> </w:t>
      </w:r>
      <w:r w:rsidR="00511021" w:rsidRPr="00A54AF9">
        <w:rPr>
          <w:rFonts w:asciiTheme="majorHAnsi" w:hAnsiTheme="majorHAnsi"/>
          <w:b/>
          <w:sz w:val="22"/>
          <w:szCs w:val="22"/>
        </w:rPr>
        <w:t>PIRKIMO SUTARTIES PASIRAŠYMAS IR SĄLYGOS</w:t>
      </w:r>
      <w:bookmarkEnd w:id="49"/>
    </w:p>
    <w:p w:rsidR="00802943" w:rsidRPr="00A54AF9" w:rsidRDefault="00802943" w:rsidP="00A21C10">
      <w:pPr>
        <w:pStyle w:val="NormalWeb"/>
        <w:spacing w:before="0" w:beforeAutospacing="0" w:after="0" w:afterAutospacing="0"/>
        <w:ind w:firstLine="709"/>
        <w:jc w:val="both"/>
        <w:rPr>
          <w:rFonts w:asciiTheme="majorHAnsi" w:hAnsiTheme="majorHAnsi"/>
          <w:color w:val="000000"/>
          <w:sz w:val="22"/>
          <w:szCs w:val="22"/>
        </w:rPr>
      </w:pPr>
      <w:r w:rsidRPr="00A54AF9">
        <w:rPr>
          <w:rFonts w:asciiTheme="majorHAnsi" w:hAnsiTheme="majorHAnsi"/>
          <w:color w:val="000000"/>
          <w:sz w:val="22"/>
          <w:szCs w:val="22"/>
        </w:rPr>
        <w:t>17.1. Perkančioji organizacija sudaryti pirkimo sutartį raštu kviečia tą dalyvį, kurio pasiūlymas pripažintas laimėjusiu, kartu jam nurodomas laikas, iki kada reikia sudaryti pirkimo sutartį.</w:t>
      </w:r>
    </w:p>
    <w:p w:rsidR="001A6A31" w:rsidRDefault="00802943" w:rsidP="00A21C10">
      <w:pPr>
        <w:pStyle w:val="NormalWeb"/>
        <w:spacing w:before="0" w:beforeAutospacing="0" w:after="0" w:afterAutospacing="0"/>
        <w:ind w:firstLine="709"/>
        <w:jc w:val="both"/>
        <w:rPr>
          <w:rFonts w:asciiTheme="majorHAnsi" w:hAnsiTheme="majorHAnsi"/>
          <w:color w:val="000000"/>
          <w:sz w:val="22"/>
          <w:szCs w:val="22"/>
        </w:rPr>
      </w:pPr>
      <w:r w:rsidRPr="00A54AF9">
        <w:rPr>
          <w:rFonts w:asciiTheme="majorHAnsi" w:hAnsiTheme="majorHAnsi"/>
          <w:color w:val="000000"/>
          <w:sz w:val="22"/>
          <w:szCs w:val="22"/>
        </w:rPr>
        <w:t>17.2. Taikomos Viešųjų pirkimų tarnybos direktoriaus 2025 m. balandžio 17 d. įsakymu  Nr. 1S-51 „Dėl viešųjų pirkimų tarnybos direktoriaus 2024 m. vasario 8 d. įsakymo Nr. 1S-19 „Dėl prekių viešojo pirkimo – pardavimo sutarties tipinių sąlygų patvirtinimo” pakeitimo” patvirtintos Prekių viešojo pirkimo–pardavimo sutarties specialiosios sąlygos (2 priedas) ir prekių viešojo pirkimo–pardavimo sutarties bendrosios sąlygos (7 priedas).</w:t>
      </w:r>
      <w:r w:rsidRPr="00A54AF9">
        <w:rPr>
          <w:rFonts w:asciiTheme="majorHAnsi" w:hAnsiTheme="majorHAnsi"/>
          <w:color w:val="000000"/>
          <w:sz w:val="22"/>
          <w:szCs w:val="22"/>
        </w:rPr>
        <w:br/>
        <w:t xml:space="preserve">               17.3. Taikoma kainodara – fiksuotas įkainis.</w:t>
      </w:r>
      <w:r w:rsidR="001A6A31" w:rsidRPr="00A54AF9">
        <w:rPr>
          <w:rFonts w:asciiTheme="majorHAnsi" w:hAnsiTheme="majorHAnsi"/>
          <w:color w:val="000000"/>
          <w:sz w:val="22"/>
          <w:szCs w:val="22"/>
        </w:rPr>
        <w:t xml:space="preserve"> </w:t>
      </w:r>
    </w:p>
    <w:p w:rsidR="00B67A47" w:rsidRDefault="00B67A47" w:rsidP="00DF22CE">
      <w:pPr>
        <w:pStyle w:val="Patvirtinta"/>
        <w:ind w:left="0" w:firstLine="709"/>
        <w:jc w:val="both"/>
        <w:rPr>
          <w:rFonts w:asciiTheme="majorHAnsi" w:hAnsiTheme="majorHAnsi"/>
          <w:i/>
          <w:sz w:val="22"/>
          <w:szCs w:val="22"/>
          <w:lang w:val="lt-LT"/>
        </w:rPr>
      </w:pPr>
    </w:p>
    <w:p w:rsidR="00DF22CE" w:rsidRPr="00A54AF9" w:rsidRDefault="00DF22CE" w:rsidP="00DF22CE">
      <w:pPr>
        <w:pStyle w:val="Patvirtinta"/>
        <w:ind w:left="0" w:firstLine="709"/>
        <w:jc w:val="both"/>
        <w:rPr>
          <w:rFonts w:asciiTheme="majorHAnsi" w:hAnsiTheme="majorHAnsi"/>
          <w:i/>
          <w:sz w:val="22"/>
          <w:szCs w:val="22"/>
          <w:lang w:val="lt-LT"/>
        </w:rPr>
      </w:pPr>
      <w:r w:rsidRPr="00A54AF9">
        <w:rPr>
          <w:rFonts w:asciiTheme="majorHAnsi" w:hAnsiTheme="majorHAnsi"/>
          <w:i/>
          <w:sz w:val="22"/>
          <w:szCs w:val="22"/>
          <w:lang w:val="lt-LT"/>
        </w:rPr>
        <w:t>Pirkimo dokumentai parengti vadovaujantis Lietuvos Respublikos Viešųjų pirkimų įstatymu ir galioja tiek, kiek neprieštarauja įstatymui. Visais atvejais pirmenybė teikiama Viešųjų pirkimų įstatymo normoms.</w:t>
      </w:r>
    </w:p>
    <w:p w:rsidR="001A6A31" w:rsidRPr="00A54AF9" w:rsidRDefault="001A6A31" w:rsidP="00DF22CE">
      <w:pPr>
        <w:pStyle w:val="Patvirtinta"/>
        <w:ind w:left="0" w:firstLine="709"/>
        <w:jc w:val="both"/>
        <w:rPr>
          <w:rFonts w:asciiTheme="majorHAnsi" w:hAnsiTheme="majorHAnsi"/>
          <w:i/>
          <w:sz w:val="22"/>
          <w:szCs w:val="22"/>
          <w:lang w:val="lt-LT"/>
        </w:rPr>
      </w:pPr>
    </w:p>
    <w:p w:rsidR="001A6A31" w:rsidRPr="00A54AF9" w:rsidRDefault="001A6A31" w:rsidP="00DF22CE">
      <w:pPr>
        <w:pStyle w:val="Patvirtinta"/>
        <w:ind w:left="0" w:firstLine="709"/>
        <w:jc w:val="both"/>
        <w:rPr>
          <w:rFonts w:asciiTheme="majorHAnsi" w:hAnsiTheme="majorHAnsi"/>
          <w:i/>
          <w:sz w:val="22"/>
          <w:szCs w:val="22"/>
          <w:lang w:val="lt-LT"/>
        </w:rPr>
      </w:pPr>
    </w:p>
    <w:p w:rsidR="001A6A31" w:rsidRPr="00A54AF9" w:rsidRDefault="001A6A31" w:rsidP="00DF22CE">
      <w:pPr>
        <w:pStyle w:val="Patvirtinta"/>
        <w:ind w:left="0" w:firstLine="709"/>
        <w:jc w:val="both"/>
        <w:rPr>
          <w:rFonts w:asciiTheme="majorHAnsi" w:hAnsiTheme="majorHAnsi"/>
          <w:i/>
          <w:sz w:val="22"/>
          <w:szCs w:val="22"/>
          <w:lang w:val="lt-LT"/>
        </w:rPr>
      </w:pPr>
    </w:p>
    <w:tbl>
      <w:tblPr>
        <w:tblW w:w="2654" w:type="dxa"/>
        <w:tblInd w:w="7054" w:type="dxa"/>
        <w:tblLook w:val="01E0" w:firstRow="1" w:lastRow="1" w:firstColumn="1" w:lastColumn="1" w:noHBand="0" w:noVBand="0"/>
      </w:tblPr>
      <w:tblGrid>
        <w:gridCol w:w="2654"/>
      </w:tblGrid>
      <w:tr w:rsidR="00FB4309" w:rsidRPr="00A54AF9" w:rsidTr="00A0213A">
        <w:tc>
          <w:tcPr>
            <w:tcW w:w="2654" w:type="dxa"/>
          </w:tcPr>
          <w:p w:rsidR="00FB4309" w:rsidRPr="00A54AF9" w:rsidRDefault="00FB4309" w:rsidP="00A0213A">
            <w:pPr>
              <w:jc w:val="both"/>
              <w:rPr>
                <w:rFonts w:asciiTheme="majorHAnsi" w:hAnsiTheme="majorHAnsi"/>
                <w:sz w:val="22"/>
                <w:szCs w:val="22"/>
              </w:rPr>
            </w:pPr>
            <w:bookmarkStart w:id="50" w:name="_Hlk65680374"/>
            <w:bookmarkEnd w:id="12"/>
            <w:r w:rsidRPr="00A54AF9">
              <w:rPr>
                <w:rFonts w:asciiTheme="majorHAnsi" w:hAnsiTheme="majorHAnsi"/>
                <w:sz w:val="22"/>
                <w:szCs w:val="22"/>
              </w:rPr>
              <w:lastRenderedPageBreak/>
              <w:t>Konkurso sąlygų</w:t>
            </w:r>
          </w:p>
        </w:tc>
      </w:tr>
      <w:tr w:rsidR="00FB4309" w:rsidRPr="00A54AF9" w:rsidTr="00A0213A">
        <w:tc>
          <w:tcPr>
            <w:tcW w:w="2654" w:type="dxa"/>
          </w:tcPr>
          <w:p w:rsidR="00FB4309" w:rsidRPr="00A54AF9" w:rsidRDefault="00FB4309" w:rsidP="00A0213A">
            <w:pPr>
              <w:rPr>
                <w:rFonts w:asciiTheme="majorHAnsi" w:hAnsiTheme="majorHAnsi"/>
                <w:sz w:val="22"/>
                <w:szCs w:val="22"/>
              </w:rPr>
            </w:pPr>
            <w:r w:rsidRPr="00A54AF9">
              <w:rPr>
                <w:rFonts w:asciiTheme="majorHAnsi" w:hAnsiTheme="majorHAnsi"/>
                <w:sz w:val="22"/>
                <w:szCs w:val="22"/>
              </w:rPr>
              <w:t>1 priedas</w:t>
            </w:r>
          </w:p>
        </w:tc>
      </w:tr>
    </w:tbl>
    <w:p w:rsidR="00FB4309" w:rsidRPr="00A54AF9" w:rsidRDefault="00FB4309" w:rsidP="00FB4309">
      <w:pPr>
        <w:ind w:right="-178"/>
        <w:jc w:val="center"/>
        <w:rPr>
          <w:rFonts w:asciiTheme="majorHAnsi" w:hAnsiTheme="majorHAnsi"/>
          <w:sz w:val="22"/>
          <w:szCs w:val="22"/>
        </w:rPr>
      </w:pPr>
      <w:r w:rsidRPr="00A54AF9">
        <w:rPr>
          <w:rFonts w:asciiTheme="majorHAnsi" w:hAnsiTheme="majorHAnsi"/>
          <w:sz w:val="22"/>
          <w:szCs w:val="22"/>
        </w:rPr>
        <w:t>Herbas arba prekių ženklas</w:t>
      </w:r>
    </w:p>
    <w:p w:rsidR="00FB4309" w:rsidRPr="00A54AF9" w:rsidRDefault="00FB4309" w:rsidP="00FB4309">
      <w:pPr>
        <w:ind w:right="-178"/>
        <w:jc w:val="center"/>
        <w:rPr>
          <w:rFonts w:asciiTheme="majorHAnsi" w:hAnsiTheme="majorHAnsi"/>
          <w:sz w:val="22"/>
          <w:szCs w:val="22"/>
        </w:rPr>
      </w:pPr>
    </w:p>
    <w:p w:rsidR="00FB4309" w:rsidRPr="00A54AF9" w:rsidRDefault="00FB4309" w:rsidP="00FB4309">
      <w:pPr>
        <w:ind w:right="-178"/>
        <w:jc w:val="center"/>
        <w:rPr>
          <w:rFonts w:asciiTheme="majorHAnsi" w:hAnsiTheme="majorHAnsi"/>
          <w:sz w:val="22"/>
          <w:szCs w:val="22"/>
        </w:rPr>
      </w:pPr>
      <w:r w:rsidRPr="00A54AF9">
        <w:rPr>
          <w:rFonts w:asciiTheme="majorHAnsi" w:hAnsiTheme="majorHAnsi"/>
          <w:sz w:val="22"/>
          <w:szCs w:val="22"/>
        </w:rPr>
        <w:t>(Tiekėjo pavadinimas)</w:t>
      </w:r>
    </w:p>
    <w:p w:rsidR="00FB4309" w:rsidRPr="00A54AF9" w:rsidRDefault="00FB4309" w:rsidP="00FB4309">
      <w:pPr>
        <w:ind w:right="-178"/>
        <w:jc w:val="center"/>
        <w:rPr>
          <w:rFonts w:asciiTheme="majorHAnsi" w:hAnsiTheme="majorHAnsi"/>
          <w:sz w:val="22"/>
          <w:szCs w:val="22"/>
        </w:rPr>
      </w:pPr>
    </w:p>
    <w:p w:rsidR="00FB4309" w:rsidRPr="00A54AF9" w:rsidRDefault="00FB4309" w:rsidP="00FB4309">
      <w:pPr>
        <w:ind w:right="-178"/>
        <w:jc w:val="center"/>
        <w:rPr>
          <w:rFonts w:asciiTheme="majorHAnsi" w:hAnsiTheme="majorHAnsi"/>
          <w:sz w:val="22"/>
          <w:szCs w:val="22"/>
        </w:rPr>
      </w:pPr>
      <w:r w:rsidRPr="00A54AF9">
        <w:rPr>
          <w:rFonts w:asciiTheme="majorHAnsi" w:hAnsiTheme="majorHAnsi"/>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FB4309" w:rsidRPr="00A54AF9" w:rsidRDefault="00FB4309" w:rsidP="00FB4309">
      <w:pPr>
        <w:jc w:val="center"/>
        <w:rPr>
          <w:rFonts w:asciiTheme="majorHAnsi" w:hAnsiTheme="majorHAnsi"/>
          <w:b/>
          <w:bCs/>
          <w:sz w:val="22"/>
          <w:szCs w:val="22"/>
        </w:rPr>
      </w:pPr>
    </w:p>
    <w:p w:rsidR="00FB4309" w:rsidRPr="00A54AF9" w:rsidRDefault="00FB4309" w:rsidP="00FB4309">
      <w:pPr>
        <w:jc w:val="both"/>
        <w:rPr>
          <w:rFonts w:asciiTheme="majorHAnsi" w:hAnsiTheme="majorHAnsi"/>
          <w:sz w:val="22"/>
          <w:szCs w:val="22"/>
        </w:rPr>
      </w:pPr>
      <w:r w:rsidRPr="00A54AF9">
        <w:rPr>
          <w:rFonts w:asciiTheme="majorHAnsi" w:hAnsiTheme="majorHAnsi"/>
          <w:sz w:val="22"/>
          <w:szCs w:val="22"/>
        </w:rPr>
        <w:t>__________________________</w:t>
      </w:r>
    </w:p>
    <w:p w:rsidR="00FB4309" w:rsidRPr="00A54AF9" w:rsidRDefault="00FB4309" w:rsidP="00FB4309">
      <w:pPr>
        <w:tabs>
          <w:tab w:val="center" w:pos="2520"/>
        </w:tabs>
        <w:jc w:val="both"/>
        <w:rPr>
          <w:rFonts w:asciiTheme="majorHAnsi" w:hAnsiTheme="majorHAnsi"/>
          <w:sz w:val="22"/>
          <w:szCs w:val="22"/>
        </w:rPr>
      </w:pPr>
      <w:r w:rsidRPr="00A54AF9">
        <w:rPr>
          <w:rFonts w:asciiTheme="majorHAnsi" w:hAnsiTheme="majorHAnsi"/>
          <w:sz w:val="22"/>
          <w:szCs w:val="22"/>
        </w:rPr>
        <w:t>(Adresatas (perkančioji organizacija))</w:t>
      </w:r>
    </w:p>
    <w:p w:rsidR="00FB4309" w:rsidRPr="00A54AF9" w:rsidRDefault="00FB4309" w:rsidP="00FB4309">
      <w:pPr>
        <w:jc w:val="center"/>
        <w:rPr>
          <w:rFonts w:asciiTheme="majorHAnsi" w:hAnsiTheme="majorHAnsi"/>
          <w:b/>
          <w:sz w:val="22"/>
          <w:szCs w:val="22"/>
        </w:rPr>
      </w:pPr>
    </w:p>
    <w:p w:rsidR="00FB4309" w:rsidRPr="00A54AF9" w:rsidRDefault="00802943" w:rsidP="00FB4309">
      <w:pPr>
        <w:jc w:val="center"/>
        <w:rPr>
          <w:rFonts w:asciiTheme="majorHAnsi" w:hAnsiTheme="majorHAnsi"/>
          <w:b/>
          <w:sz w:val="22"/>
          <w:szCs w:val="22"/>
        </w:rPr>
      </w:pPr>
      <w:r w:rsidRPr="00A54AF9">
        <w:rPr>
          <w:rFonts w:asciiTheme="majorHAnsi" w:hAnsiTheme="majorHAnsi"/>
          <w:b/>
          <w:sz w:val="22"/>
          <w:szCs w:val="22"/>
        </w:rPr>
        <w:t>PASIŪLYMAS</w:t>
      </w:r>
    </w:p>
    <w:p w:rsidR="00FB4309" w:rsidRPr="00A54AF9" w:rsidRDefault="00227A74" w:rsidP="005A26F7">
      <w:pPr>
        <w:jc w:val="center"/>
        <w:rPr>
          <w:rFonts w:asciiTheme="majorHAnsi" w:hAnsiTheme="majorHAnsi"/>
          <w:b/>
          <w:sz w:val="22"/>
          <w:szCs w:val="22"/>
        </w:rPr>
      </w:pPr>
      <w:r w:rsidRPr="00A54AF9">
        <w:rPr>
          <w:rFonts w:asciiTheme="majorHAnsi" w:hAnsiTheme="majorHAnsi"/>
          <w:b/>
          <w:sz w:val="22"/>
          <w:szCs w:val="22"/>
        </w:rPr>
        <w:t xml:space="preserve">DĖL </w:t>
      </w:r>
      <w:r w:rsidR="00B67A47" w:rsidRPr="00B67A47">
        <w:rPr>
          <w:rFonts w:asciiTheme="majorHAnsi" w:hAnsiTheme="majorHAnsi"/>
          <w:b/>
          <w:sz w:val="22"/>
          <w:szCs w:val="22"/>
        </w:rPr>
        <w:t>REAGENT</w:t>
      </w:r>
      <w:r w:rsidR="00B67A47">
        <w:rPr>
          <w:rFonts w:asciiTheme="majorHAnsi" w:hAnsiTheme="majorHAnsi"/>
          <w:b/>
          <w:sz w:val="22"/>
          <w:szCs w:val="22"/>
        </w:rPr>
        <w:t>Ų</w:t>
      </w:r>
      <w:r w:rsidR="00B67A47" w:rsidRPr="00B67A47">
        <w:rPr>
          <w:rFonts w:asciiTheme="majorHAnsi" w:hAnsiTheme="majorHAnsi"/>
          <w:b/>
          <w:sz w:val="22"/>
          <w:szCs w:val="22"/>
        </w:rPr>
        <w:t xml:space="preserve"> IR PAPILDOM</w:t>
      </w:r>
      <w:r w:rsidR="00B67A47">
        <w:rPr>
          <w:rFonts w:asciiTheme="majorHAnsi" w:hAnsiTheme="majorHAnsi"/>
          <w:b/>
          <w:sz w:val="22"/>
          <w:szCs w:val="22"/>
        </w:rPr>
        <w:t>Ų</w:t>
      </w:r>
      <w:r w:rsidR="00B67A47" w:rsidRPr="00B67A47">
        <w:rPr>
          <w:rFonts w:asciiTheme="majorHAnsi" w:hAnsiTheme="majorHAnsi"/>
          <w:b/>
          <w:sz w:val="22"/>
          <w:szCs w:val="22"/>
        </w:rPr>
        <w:t xml:space="preserve"> PRIEMON</w:t>
      </w:r>
      <w:r w:rsidR="00B67A47">
        <w:rPr>
          <w:rFonts w:asciiTheme="majorHAnsi" w:hAnsiTheme="majorHAnsi"/>
          <w:b/>
          <w:sz w:val="22"/>
          <w:szCs w:val="22"/>
        </w:rPr>
        <w:t>IŲ</w:t>
      </w:r>
      <w:r w:rsidR="00B67A47" w:rsidRPr="00B67A47">
        <w:rPr>
          <w:rFonts w:asciiTheme="majorHAnsi" w:hAnsiTheme="majorHAnsi"/>
          <w:b/>
          <w:sz w:val="22"/>
          <w:szCs w:val="22"/>
        </w:rPr>
        <w:t xml:space="preserve"> VIRUSŲ NUKLEORŪGŠČIŲ NUSTATYMUI SU ĮRANGOS ĮSIGIJIMU PANAUDOS BŪDU</w:t>
      </w:r>
      <w:r w:rsidR="00B67A47">
        <w:rPr>
          <w:rFonts w:asciiTheme="majorHAnsi" w:hAnsiTheme="majorHAnsi"/>
          <w:b/>
          <w:sz w:val="22"/>
          <w:szCs w:val="22"/>
        </w:rPr>
        <w:t xml:space="preserve"> </w:t>
      </w:r>
      <w:proofErr w:type="spellStart"/>
      <w:r w:rsidR="001A6A31" w:rsidRPr="00A54AF9">
        <w:rPr>
          <w:rFonts w:asciiTheme="majorHAnsi" w:hAnsiTheme="majorHAnsi"/>
          <w:b/>
          <w:sz w:val="22"/>
          <w:szCs w:val="22"/>
        </w:rPr>
        <w:t>PIRKIM</w:t>
      </w:r>
      <w:proofErr w:type="spellEnd"/>
      <w:r w:rsidR="001A6A31" w:rsidRPr="00A54AF9">
        <w:rPr>
          <w:rFonts w:asciiTheme="majorHAnsi" w:hAnsiTheme="majorHAnsi"/>
          <w:b/>
          <w:sz w:val="22"/>
          <w:szCs w:val="22"/>
        </w:rPr>
        <w:t>O</w:t>
      </w:r>
    </w:p>
    <w:p w:rsidR="0087485D" w:rsidRPr="00A54AF9" w:rsidRDefault="0087485D" w:rsidP="0087485D">
      <w:pPr>
        <w:pStyle w:val="Body2"/>
        <w:rPr>
          <w:rFonts w:asciiTheme="majorHAnsi" w:hAnsiTheme="majorHAnsi" w:cs="Times New Roman"/>
          <w:lang w:val="lt-LT"/>
        </w:rPr>
      </w:pPr>
    </w:p>
    <w:p w:rsidR="00FB4309" w:rsidRPr="00A54AF9" w:rsidRDefault="00FB4309" w:rsidP="0087485D">
      <w:pPr>
        <w:shd w:val="clear" w:color="auto" w:fill="FFFFFF"/>
        <w:rPr>
          <w:rFonts w:asciiTheme="majorHAnsi" w:hAnsiTheme="majorHAnsi"/>
          <w:sz w:val="22"/>
          <w:szCs w:val="22"/>
        </w:rPr>
      </w:pPr>
    </w:p>
    <w:p w:rsidR="00FB4309" w:rsidRPr="00A54AF9" w:rsidRDefault="00FB4309" w:rsidP="00FB4309">
      <w:pPr>
        <w:shd w:val="clear" w:color="auto" w:fill="FFFFFF"/>
        <w:jc w:val="center"/>
        <w:rPr>
          <w:rFonts w:asciiTheme="majorHAnsi" w:hAnsiTheme="majorHAnsi"/>
          <w:b/>
          <w:bCs/>
          <w:sz w:val="22"/>
          <w:szCs w:val="22"/>
        </w:rPr>
      </w:pPr>
      <w:r w:rsidRPr="00A54AF9">
        <w:rPr>
          <w:rFonts w:asciiTheme="majorHAnsi" w:hAnsiTheme="majorHAnsi"/>
          <w:sz w:val="22"/>
          <w:szCs w:val="22"/>
        </w:rPr>
        <w:t>____________Nr.____</w:t>
      </w:r>
    </w:p>
    <w:p w:rsidR="00FB4309" w:rsidRPr="00A54AF9" w:rsidRDefault="00FB4309" w:rsidP="00FB4309">
      <w:pPr>
        <w:shd w:val="clear" w:color="auto" w:fill="FFFFFF"/>
        <w:jc w:val="center"/>
        <w:rPr>
          <w:rFonts w:asciiTheme="majorHAnsi" w:hAnsiTheme="majorHAnsi"/>
          <w:bCs/>
          <w:sz w:val="22"/>
          <w:szCs w:val="22"/>
        </w:rPr>
      </w:pPr>
      <w:r w:rsidRPr="00A54AF9">
        <w:rPr>
          <w:rFonts w:asciiTheme="majorHAnsi" w:hAnsiTheme="majorHAnsi"/>
          <w:bCs/>
          <w:sz w:val="22"/>
          <w:szCs w:val="22"/>
        </w:rPr>
        <w:t>(Data)</w:t>
      </w:r>
    </w:p>
    <w:p w:rsidR="00FB4309" w:rsidRPr="00A54AF9" w:rsidRDefault="00FB4309" w:rsidP="00FB4309">
      <w:pPr>
        <w:shd w:val="clear" w:color="auto" w:fill="FFFFFF"/>
        <w:jc w:val="center"/>
        <w:rPr>
          <w:rFonts w:asciiTheme="majorHAnsi" w:hAnsiTheme="majorHAnsi"/>
          <w:bCs/>
          <w:sz w:val="22"/>
          <w:szCs w:val="22"/>
        </w:rPr>
      </w:pPr>
      <w:r w:rsidRPr="00A54AF9">
        <w:rPr>
          <w:rFonts w:asciiTheme="majorHAnsi" w:hAnsiTheme="majorHAnsi"/>
          <w:bCs/>
          <w:sz w:val="22"/>
          <w:szCs w:val="22"/>
        </w:rPr>
        <w:t>_____________</w:t>
      </w:r>
    </w:p>
    <w:p w:rsidR="00FB4309" w:rsidRPr="00A54AF9" w:rsidRDefault="00021264" w:rsidP="00021264">
      <w:pPr>
        <w:shd w:val="clear" w:color="auto" w:fill="FFFFFF"/>
        <w:jc w:val="center"/>
        <w:rPr>
          <w:rFonts w:asciiTheme="majorHAnsi" w:hAnsiTheme="majorHAnsi"/>
          <w:bCs/>
          <w:sz w:val="22"/>
          <w:szCs w:val="22"/>
        </w:rPr>
      </w:pPr>
      <w:r w:rsidRPr="00A54AF9">
        <w:rPr>
          <w:rFonts w:asciiTheme="majorHAnsi" w:hAnsiTheme="majorHAnsi"/>
          <w:bCs/>
          <w:sz w:val="22"/>
          <w:szCs w:val="22"/>
        </w:rPr>
        <w:t>(Sudarymo vieta)</w:t>
      </w:r>
    </w:p>
    <w:p w:rsidR="00FB4309" w:rsidRPr="00A54AF9" w:rsidRDefault="00FB4309" w:rsidP="00FB4309">
      <w:pPr>
        <w:jc w:val="right"/>
        <w:rPr>
          <w:rFonts w:asciiTheme="majorHAnsi" w:hAnsiTheme="majorHAnsi"/>
          <w:sz w:val="22"/>
          <w:szCs w:val="22"/>
        </w:rPr>
      </w:pPr>
      <w:r w:rsidRPr="00A54AF9">
        <w:rPr>
          <w:rFonts w:asciiTheme="majorHAnsi" w:hAnsiTheme="majorHAnsi"/>
          <w:sz w:val="22"/>
          <w:szCs w:val="22"/>
        </w:rPr>
        <w:tab/>
      </w:r>
      <w:r w:rsidRPr="00A54AF9">
        <w:rPr>
          <w:rFonts w:asciiTheme="majorHAnsi" w:hAnsiTheme="majorHAnsi"/>
          <w:sz w:val="22"/>
          <w:szCs w:val="22"/>
        </w:rPr>
        <w:tab/>
      </w:r>
      <w:r w:rsidRPr="00A54AF9">
        <w:rPr>
          <w:rFonts w:asciiTheme="majorHAnsi" w:hAnsiTheme="majorHAnsi"/>
          <w:sz w:val="22"/>
          <w:szCs w:val="22"/>
        </w:rPr>
        <w:tab/>
      </w:r>
      <w:r w:rsidRPr="00A54AF9">
        <w:rPr>
          <w:rFonts w:asciiTheme="majorHAnsi" w:hAnsiTheme="majorHAnsi"/>
          <w:sz w:val="22"/>
          <w:szCs w:val="22"/>
        </w:rPr>
        <w:tab/>
      </w:r>
      <w:r w:rsidRPr="00A54AF9">
        <w:rPr>
          <w:rFonts w:asciiTheme="majorHAnsi" w:hAnsiTheme="majorHAnsi"/>
          <w:sz w:val="22"/>
          <w:szCs w:val="22"/>
        </w:rPr>
        <w:tab/>
      </w:r>
      <w:r w:rsidRPr="00A54AF9">
        <w:rPr>
          <w:rFonts w:asciiTheme="majorHAnsi" w:hAnsiTheme="majorHAnsi"/>
          <w:sz w:val="22"/>
          <w:szCs w:val="22"/>
        </w:rPr>
        <w:tab/>
      </w:r>
      <w:r w:rsidRPr="00A54AF9">
        <w:rPr>
          <w:rFonts w:asciiTheme="majorHAnsi" w:hAnsiTheme="majorHAnsi"/>
          <w:sz w:val="22"/>
          <w:szCs w:val="22"/>
        </w:rPr>
        <w:tab/>
      </w:r>
      <w:r w:rsidRPr="00A54AF9">
        <w:rPr>
          <w:rFonts w:asciiTheme="majorHAnsi" w:hAnsiTheme="majorHAnsi"/>
          <w:sz w:val="22"/>
          <w:szCs w:val="22"/>
        </w:rPr>
        <w:tab/>
      </w:r>
      <w:r w:rsidRPr="00A54AF9">
        <w:rPr>
          <w:rFonts w:asciiTheme="majorHAnsi" w:hAnsiTheme="majorHAnsi"/>
          <w:sz w:val="22"/>
          <w:szCs w:val="22"/>
        </w:rPr>
        <w:tab/>
      </w:r>
      <w:r w:rsidRPr="00A54AF9">
        <w:rPr>
          <w:rFonts w:asciiTheme="majorHAnsi" w:hAnsiTheme="majorHAnsi"/>
          <w:sz w:val="22"/>
          <w:szCs w:val="22"/>
        </w:rPr>
        <w:tab/>
      </w:r>
      <w:r w:rsidRPr="00A54AF9">
        <w:rPr>
          <w:rFonts w:asciiTheme="majorHAnsi" w:hAnsiTheme="majorHAnsi"/>
          <w:sz w:val="22"/>
          <w:szCs w:val="22"/>
        </w:rPr>
        <w:tab/>
        <w:t>1 lentelė</w:t>
      </w:r>
    </w:p>
    <w:p w:rsidR="00FB4309" w:rsidRPr="00A54AF9" w:rsidRDefault="00FB4309" w:rsidP="00FB4309">
      <w:pPr>
        <w:jc w:val="center"/>
        <w:rPr>
          <w:rFonts w:asciiTheme="majorHAnsi" w:hAnsiTheme="majorHAnsi"/>
          <w:b/>
          <w:sz w:val="22"/>
          <w:szCs w:val="22"/>
        </w:rPr>
      </w:pPr>
      <w:r w:rsidRPr="00A54AF9">
        <w:rPr>
          <w:rFonts w:asciiTheme="majorHAnsi" w:hAnsiTheme="majorHAnsi"/>
          <w:b/>
          <w:sz w:val="22"/>
          <w:szCs w:val="22"/>
        </w:rPr>
        <w:t>TIEKĖJO REKVIZITAI</w:t>
      </w:r>
    </w:p>
    <w:p w:rsidR="00FB4309" w:rsidRPr="00A54AF9" w:rsidRDefault="00FB4309" w:rsidP="00FB4309">
      <w:pPr>
        <w:jc w:val="center"/>
        <w:rPr>
          <w:rFonts w:asciiTheme="majorHAnsi" w:hAnsiTheme="majorHAnsi"/>
          <w:sz w:val="22"/>
          <w:szCs w:val="22"/>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FB4309" w:rsidRPr="00A54AF9" w:rsidTr="00802943">
        <w:tc>
          <w:tcPr>
            <w:tcW w:w="4928"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i/>
                <w:sz w:val="22"/>
                <w:szCs w:val="22"/>
              </w:rPr>
            </w:pPr>
            <w:r w:rsidRPr="00A54AF9">
              <w:rPr>
                <w:rFonts w:asciiTheme="majorHAnsi" w:hAnsiTheme="majorHAnsi"/>
                <w:sz w:val="22"/>
                <w:szCs w:val="22"/>
              </w:rPr>
              <w:t xml:space="preserve">Tiekėjo pavadinimas </w:t>
            </w:r>
            <w:r w:rsidRPr="00A54AF9">
              <w:rPr>
                <w:rFonts w:asciiTheme="majorHAnsi" w:hAnsiTheme="majorHAnsi"/>
                <w:i/>
                <w:sz w:val="22"/>
                <w:szCs w:val="22"/>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p w:rsidR="00FB4309" w:rsidRPr="00A54AF9" w:rsidRDefault="00FB4309" w:rsidP="00A0213A">
            <w:pPr>
              <w:jc w:val="both"/>
              <w:rPr>
                <w:rFonts w:asciiTheme="majorHAnsi" w:hAnsiTheme="majorHAnsi"/>
                <w:sz w:val="22"/>
                <w:szCs w:val="22"/>
              </w:rPr>
            </w:pPr>
          </w:p>
        </w:tc>
      </w:tr>
      <w:tr w:rsidR="00FB4309" w:rsidRPr="00A54AF9" w:rsidTr="00802943">
        <w:tc>
          <w:tcPr>
            <w:tcW w:w="4928"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r w:rsidRPr="00A54AF9">
              <w:rPr>
                <w:rFonts w:asciiTheme="majorHAnsi" w:hAnsiTheme="majorHAnsi"/>
                <w:sz w:val="22"/>
                <w:szCs w:val="22"/>
              </w:rPr>
              <w:t>Tiekėjo adresas</w:t>
            </w:r>
            <w:r w:rsidRPr="00A54AF9">
              <w:rPr>
                <w:rFonts w:asciiTheme="majorHAnsi" w:hAnsiTheme="majorHAnsi"/>
                <w:i/>
                <w:sz w:val="22"/>
                <w:szCs w:val="22"/>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r>
      <w:tr w:rsidR="00FB4309" w:rsidRPr="00A54AF9" w:rsidTr="00802943">
        <w:tc>
          <w:tcPr>
            <w:tcW w:w="4928"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r w:rsidRPr="00A54AF9">
              <w:rPr>
                <w:rFonts w:asciiTheme="majorHAnsi" w:hAnsiTheme="majorHAnsi"/>
                <w:sz w:val="22"/>
                <w:szCs w:val="22"/>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r>
      <w:tr w:rsidR="00FB4309" w:rsidRPr="00A54AF9" w:rsidTr="00802943">
        <w:tc>
          <w:tcPr>
            <w:tcW w:w="4928"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r w:rsidRPr="00A54AF9">
              <w:rPr>
                <w:rFonts w:asciiTheme="majorHAnsi" w:hAnsiTheme="majorHAnsi"/>
                <w:sz w:val="22"/>
                <w:szCs w:val="22"/>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r>
      <w:tr w:rsidR="00FB4309" w:rsidRPr="00A54AF9" w:rsidTr="00802943">
        <w:tc>
          <w:tcPr>
            <w:tcW w:w="4928"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r w:rsidRPr="00A54AF9">
              <w:rPr>
                <w:rFonts w:asciiTheme="majorHAnsi" w:hAnsiTheme="majorHAnsi"/>
                <w:sz w:val="22"/>
                <w:szCs w:val="22"/>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r>
      <w:tr w:rsidR="00FB4309" w:rsidRPr="00A54AF9" w:rsidTr="00802943">
        <w:tc>
          <w:tcPr>
            <w:tcW w:w="4928"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r w:rsidRPr="00A54AF9">
              <w:rPr>
                <w:rFonts w:asciiTheme="majorHAnsi" w:hAnsiTheme="majorHAnsi"/>
                <w:sz w:val="22"/>
                <w:szCs w:val="22"/>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r>
      <w:tr w:rsidR="00802943" w:rsidRPr="00A54AF9" w:rsidTr="00802943">
        <w:tc>
          <w:tcPr>
            <w:tcW w:w="4928" w:type="dxa"/>
            <w:tcBorders>
              <w:top w:val="single" w:sz="4" w:space="0" w:color="auto"/>
              <w:left w:val="single" w:sz="4" w:space="0" w:color="auto"/>
              <w:bottom w:val="single" w:sz="4" w:space="0" w:color="auto"/>
              <w:right w:val="single" w:sz="4" w:space="0" w:color="auto"/>
            </w:tcBorders>
          </w:tcPr>
          <w:p w:rsidR="00802943" w:rsidRPr="00A54AF9" w:rsidRDefault="00802943" w:rsidP="00802943">
            <w:pPr>
              <w:jc w:val="both"/>
              <w:rPr>
                <w:rFonts w:asciiTheme="majorHAnsi" w:hAnsiTheme="majorHAnsi"/>
                <w:sz w:val="22"/>
                <w:szCs w:val="22"/>
              </w:rPr>
            </w:pPr>
            <w:r w:rsidRPr="00A54AF9">
              <w:rPr>
                <w:rFonts w:asciiTheme="majorHAnsi" w:hAnsiTheme="majorHAnsi"/>
                <w:sz w:val="22"/>
                <w:szCs w:val="22"/>
              </w:rPr>
              <w:t xml:space="preserve">Už sutarties vykdymą atsakingo asmens </w:t>
            </w:r>
            <w:r w:rsidRPr="00A54AF9">
              <w:rPr>
                <w:rFonts w:asciiTheme="majorHAnsi" w:hAnsiTheme="majorHAnsi"/>
                <w:b/>
                <w:sz w:val="22"/>
                <w:szCs w:val="22"/>
              </w:rPr>
              <w:t>pareigos, vardas, pavardė, telefono numeris, el. pašto adresas</w:t>
            </w:r>
          </w:p>
        </w:tc>
        <w:tc>
          <w:tcPr>
            <w:tcW w:w="4927" w:type="dxa"/>
            <w:tcBorders>
              <w:top w:val="single" w:sz="4" w:space="0" w:color="auto"/>
              <w:left w:val="single" w:sz="4" w:space="0" w:color="auto"/>
              <w:bottom w:val="single" w:sz="4" w:space="0" w:color="auto"/>
              <w:right w:val="single" w:sz="4" w:space="0" w:color="auto"/>
            </w:tcBorders>
          </w:tcPr>
          <w:p w:rsidR="00802943" w:rsidRPr="00A54AF9" w:rsidRDefault="00802943" w:rsidP="00802943">
            <w:pPr>
              <w:jc w:val="both"/>
              <w:rPr>
                <w:rFonts w:asciiTheme="majorHAnsi" w:hAnsiTheme="majorHAnsi"/>
                <w:sz w:val="22"/>
                <w:szCs w:val="22"/>
              </w:rPr>
            </w:pPr>
          </w:p>
        </w:tc>
      </w:tr>
      <w:tr w:rsidR="00FB4309" w:rsidRPr="00A54AF9" w:rsidTr="00802943">
        <w:tc>
          <w:tcPr>
            <w:tcW w:w="4928"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r w:rsidRPr="00A54AF9">
              <w:rPr>
                <w:rFonts w:asciiTheme="majorHAnsi" w:hAnsiTheme="majorHAnsi"/>
                <w:sz w:val="22"/>
                <w:szCs w:val="22"/>
              </w:rPr>
              <w:t>Telefono numeris</w:t>
            </w:r>
          </w:p>
        </w:tc>
        <w:tc>
          <w:tcPr>
            <w:tcW w:w="492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r>
      <w:tr w:rsidR="00FB4309" w:rsidRPr="00A54AF9" w:rsidTr="00802943">
        <w:tc>
          <w:tcPr>
            <w:tcW w:w="4928"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r w:rsidRPr="00A54AF9">
              <w:rPr>
                <w:rFonts w:asciiTheme="majorHAnsi" w:hAnsiTheme="majorHAnsi"/>
                <w:sz w:val="22"/>
                <w:szCs w:val="22"/>
              </w:rPr>
              <w:t>El. pašto adresas</w:t>
            </w:r>
          </w:p>
        </w:tc>
        <w:tc>
          <w:tcPr>
            <w:tcW w:w="492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r>
    </w:tbl>
    <w:p w:rsidR="00FB4309" w:rsidRPr="00A54AF9" w:rsidRDefault="00FB4309" w:rsidP="00FB4309">
      <w:pPr>
        <w:jc w:val="both"/>
        <w:rPr>
          <w:rFonts w:asciiTheme="majorHAnsi" w:hAnsiTheme="majorHAnsi"/>
          <w:sz w:val="22"/>
          <w:szCs w:val="22"/>
        </w:rPr>
      </w:pPr>
    </w:p>
    <w:p w:rsidR="00FB4309" w:rsidRPr="00A54AF9" w:rsidRDefault="00FB4309" w:rsidP="00FB4309">
      <w:pPr>
        <w:tabs>
          <w:tab w:val="left" w:pos="709"/>
        </w:tabs>
        <w:jc w:val="both"/>
        <w:rPr>
          <w:rFonts w:asciiTheme="majorHAnsi" w:hAnsiTheme="majorHAnsi"/>
          <w:sz w:val="22"/>
          <w:szCs w:val="22"/>
        </w:rPr>
      </w:pPr>
      <w:r w:rsidRPr="00A54AF9">
        <w:rPr>
          <w:rFonts w:asciiTheme="majorHAnsi" w:hAnsiTheme="majorHAnsi"/>
          <w:sz w:val="22"/>
          <w:szCs w:val="22"/>
        </w:rPr>
        <w:tab/>
        <w:t>1. Šiuo pasiūlymu pažymime, kad sutinkame su visomis pirkimo sąlygomis, nustatytomis:</w:t>
      </w:r>
    </w:p>
    <w:p w:rsidR="00FB4309" w:rsidRPr="00A54AF9" w:rsidRDefault="00FB4309" w:rsidP="00FB4309">
      <w:pPr>
        <w:ind w:left="720"/>
        <w:jc w:val="both"/>
        <w:rPr>
          <w:rFonts w:asciiTheme="majorHAnsi" w:hAnsiTheme="majorHAnsi"/>
          <w:sz w:val="22"/>
          <w:szCs w:val="22"/>
        </w:rPr>
      </w:pPr>
      <w:r w:rsidRPr="00A54AF9">
        <w:rPr>
          <w:rFonts w:asciiTheme="majorHAnsi" w:hAnsiTheme="majorHAnsi"/>
          <w:sz w:val="22"/>
          <w:szCs w:val="22"/>
        </w:rPr>
        <w:t>1) atviro konkurso skelbime, paskelbtame Viešųjų pirkimų įstatymo nustatyta tvarka;</w:t>
      </w:r>
    </w:p>
    <w:p w:rsidR="00FB4309" w:rsidRPr="00A54AF9" w:rsidRDefault="00FB4309" w:rsidP="00FB4309">
      <w:pPr>
        <w:ind w:left="720"/>
        <w:jc w:val="both"/>
        <w:rPr>
          <w:rFonts w:asciiTheme="majorHAnsi" w:hAnsiTheme="majorHAnsi"/>
          <w:sz w:val="22"/>
          <w:szCs w:val="22"/>
        </w:rPr>
      </w:pPr>
      <w:r w:rsidRPr="00A54AF9">
        <w:rPr>
          <w:rFonts w:asciiTheme="majorHAnsi" w:hAnsiTheme="majorHAnsi"/>
          <w:sz w:val="22"/>
          <w:szCs w:val="22"/>
        </w:rPr>
        <w:t>2) kituose pirkimo dokumentuose (jų paaiškinimuose, papildymuose).</w:t>
      </w:r>
    </w:p>
    <w:p w:rsidR="00FB4309" w:rsidRPr="00A54AF9" w:rsidRDefault="00FB4309" w:rsidP="00FB4309">
      <w:pPr>
        <w:ind w:firstLine="720"/>
        <w:jc w:val="both"/>
        <w:rPr>
          <w:rFonts w:asciiTheme="majorHAnsi" w:hAnsiTheme="majorHAnsi"/>
          <w:sz w:val="22"/>
          <w:szCs w:val="22"/>
        </w:rPr>
      </w:pPr>
      <w:r w:rsidRPr="00A54AF9">
        <w:rPr>
          <w:rFonts w:asciiTheme="majorHAnsi" w:hAnsiTheme="majorHAnsi"/>
          <w:sz w:val="22"/>
          <w:szCs w:val="22"/>
        </w:rPr>
        <w:t xml:space="preserve">2. </w:t>
      </w:r>
      <w:r w:rsidRPr="00A54AF9">
        <w:rPr>
          <w:rFonts w:asciiTheme="majorHAnsi" w:hAnsiTheme="majorHAnsi"/>
          <w:spacing w:val="-4"/>
          <w:sz w:val="22"/>
          <w:szCs w:val="22"/>
        </w:rPr>
        <w:t>Pasirašydamas CVP IS priemonėmis pateiktą pasiūlymą parašu, patvirtinu, kad dokumentų skaitmeninės</w:t>
      </w:r>
      <w:r w:rsidRPr="00A54AF9">
        <w:rPr>
          <w:rFonts w:asciiTheme="majorHAnsi" w:hAnsiTheme="majorHAnsi"/>
          <w:sz w:val="22"/>
          <w:szCs w:val="22"/>
        </w:rPr>
        <w:t xml:space="preserve"> kopijos ir elektroninėmis priemonėmis pateikti duomenys yra tikri. </w:t>
      </w:r>
    </w:p>
    <w:p w:rsidR="00FB4309" w:rsidRPr="00A54AF9" w:rsidRDefault="00FB4309" w:rsidP="00FB4309">
      <w:pPr>
        <w:jc w:val="both"/>
        <w:rPr>
          <w:rFonts w:asciiTheme="majorHAnsi" w:hAnsiTheme="majorHAnsi"/>
          <w:sz w:val="22"/>
          <w:szCs w:val="22"/>
        </w:rPr>
      </w:pPr>
    </w:p>
    <w:p w:rsidR="00FB4309" w:rsidRPr="00A54AF9" w:rsidRDefault="00FB4309" w:rsidP="00FB4309">
      <w:pPr>
        <w:pStyle w:val="Header"/>
        <w:widowControl/>
        <w:tabs>
          <w:tab w:val="clear" w:pos="4153"/>
          <w:tab w:val="clear" w:pos="8306"/>
        </w:tabs>
        <w:spacing w:after="0"/>
        <w:jc w:val="right"/>
        <w:rPr>
          <w:rFonts w:asciiTheme="majorHAnsi" w:hAnsiTheme="majorHAnsi"/>
          <w:sz w:val="22"/>
          <w:szCs w:val="22"/>
        </w:rPr>
      </w:pPr>
      <w:r w:rsidRPr="00A54AF9">
        <w:rPr>
          <w:rFonts w:asciiTheme="majorHAnsi" w:hAnsiTheme="majorHAnsi"/>
          <w:sz w:val="22"/>
          <w:szCs w:val="22"/>
        </w:rPr>
        <w:tab/>
      </w:r>
      <w:r w:rsidRPr="00A54AF9">
        <w:rPr>
          <w:rFonts w:asciiTheme="majorHAnsi" w:hAnsiTheme="majorHAnsi"/>
          <w:sz w:val="22"/>
          <w:szCs w:val="22"/>
        </w:rPr>
        <w:tab/>
        <w:t>2 lentelė</w:t>
      </w:r>
    </w:p>
    <w:p w:rsidR="00FB4309" w:rsidRPr="00A54AF9" w:rsidRDefault="00FB4309" w:rsidP="00FB4309">
      <w:pPr>
        <w:jc w:val="center"/>
        <w:rPr>
          <w:rFonts w:asciiTheme="majorHAnsi" w:hAnsiTheme="majorHAnsi"/>
          <w:b/>
          <w:sz w:val="22"/>
          <w:szCs w:val="22"/>
        </w:rPr>
      </w:pPr>
    </w:p>
    <w:p w:rsidR="00FB4309" w:rsidRPr="00A54AF9" w:rsidRDefault="00FB4309" w:rsidP="00FB4309">
      <w:pPr>
        <w:autoSpaceDE w:val="0"/>
        <w:autoSpaceDN w:val="0"/>
        <w:adjustRightInd w:val="0"/>
        <w:jc w:val="center"/>
        <w:rPr>
          <w:rFonts w:asciiTheme="majorHAnsi" w:hAnsiTheme="majorHAnsi"/>
          <w:b/>
          <w:sz w:val="22"/>
          <w:szCs w:val="22"/>
        </w:rPr>
      </w:pPr>
      <w:r w:rsidRPr="00A54AF9">
        <w:rPr>
          <w:rFonts w:asciiTheme="majorHAnsi" w:hAnsiTheme="majorHAnsi"/>
          <w:b/>
          <w:sz w:val="22"/>
          <w:szCs w:val="22"/>
        </w:rPr>
        <w:t>INFORMACIJA APIE SUBTIEKĖJUS*</w:t>
      </w:r>
    </w:p>
    <w:p w:rsidR="00FB4309" w:rsidRPr="00A54AF9" w:rsidRDefault="00FB4309" w:rsidP="00FB4309">
      <w:pPr>
        <w:autoSpaceDE w:val="0"/>
        <w:autoSpaceDN w:val="0"/>
        <w:adjustRightInd w:val="0"/>
        <w:jc w:val="both"/>
        <w:rPr>
          <w:rFonts w:asciiTheme="majorHAnsi" w:hAnsiTheme="majorHAnsi"/>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544"/>
        <w:gridCol w:w="5103"/>
      </w:tblGrid>
      <w:tr w:rsidR="008E57E5" w:rsidRPr="00A54AF9" w:rsidTr="008E57E5">
        <w:trPr>
          <w:trHeight w:val="811"/>
        </w:trPr>
        <w:tc>
          <w:tcPr>
            <w:tcW w:w="846" w:type="dxa"/>
            <w:tcBorders>
              <w:top w:val="single" w:sz="4" w:space="0" w:color="auto"/>
              <w:left w:val="single" w:sz="4" w:space="0" w:color="auto"/>
              <w:bottom w:val="single" w:sz="4" w:space="0" w:color="auto"/>
              <w:right w:val="single" w:sz="4" w:space="0" w:color="auto"/>
            </w:tcBorders>
            <w:vAlign w:val="center"/>
          </w:tcPr>
          <w:p w:rsidR="008E57E5" w:rsidRPr="00A54AF9" w:rsidRDefault="008E57E5" w:rsidP="00A0213A">
            <w:pPr>
              <w:jc w:val="center"/>
              <w:rPr>
                <w:rFonts w:asciiTheme="majorHAnsi" w:hAnsiTheme="majorHAnsi"/>
                <w:b/>
                <w:sz w:val="22"/>
                <w:szCs w:val="22"/>
              </w:rPr>
            </w:pPr>
            <w:r w:rsidRPr="00A54AF9">
              <w:rPr>
                <w:rFonts w:asciiTheme="majorHAnsi" w:hAnsiTheme="majorHAnsi"/>
                <w:b/>
                <w:sz w:val="22"/>
                <w:szCs w:val="22"/>
              </w:rPr>
              <w:t>Eil.</w:t>
            </w:r>
          </w:p>
          <w:p w:rsidR="008E57E5" w:rsidRPr="00A54AF9" w:rsidRDefault="008E57E5" w:rsidP="00A0213A">
            <w:pPr>
              <w:jc w:val="center"/>
              <w:rPr>
                <w:rFonts w:asciiTheme="majorHAnsi" w:hAnsiTheme="majorHAnsi"/>
                <w:b/>
                <w:sz w:val="22"/>
                <w:szCs w:val="22"/>
              </w:rPr>
            </w:pPr>
            <w:r w:rsidRPr="00A54AF9">
              <w:rPr>
                <w:rFonts w:asciiTheme="majorHAnsi" w:hAnsiTheme="majorHAnsi"/>
                <w:b/>
                <w:sz w:val="22"/>
                <w:szCs w:val="22"/>
              </w:rPr>
              <w:t>Nr.</w:t>
            </w:r>
          </w:p>
        </w:tc>
        <w:tc>
          <w:tcPr>
            <w:tcW w:w="3544" w:type="dxa"/>
            <w:tcBorders>
              <w:top w:val="single" w:sz="4" w:space="0" w:color="auto"/>
              <w:left w:val="single" w:sz="4" w:space="0" w:color="auto"/>
              <w:bottom w:val="single" w:sz="4" w:space="0" w:color="auto"/>
              <w:right w:val="single" w:sz="4" w:space="0" w:color="auto"/>
            </w:tcBorders>
            <w:vAlign w:val="center"/>
          </w:tcPr>
          <w:p w:rsidR="008E57E5" w:rsidRPr="00A54AF9" w:rsidRDefault="008E57E5" w:rsidP="008E57E5">
            <w:pPr>
              <w:autoSpaceDE w:val="0"/>
              <w:autoSpaceDN w:val="0"/>
              <w:adjustRightInd w:val="0"/>
              <w:jc w:val="center"/>
              <w:rPr>
                <w:rFonts w:asciiTheme="majorHAnsi" w:hAnsiTheme="majorHAnsi"/>
                <w:b/>
                <w:bCs/>
                <w:sz w:val="22"/>
                <w:szCs w:val="22"/>
              </w:rPr>
            </w:pPr>
            <w:r w:rsidRPr="00A54AF9">
              <w:rPr>
                <w:rFonts w:asciiTheme="majorHAnsi" w:hAnsiTheme="majorHAnsi"/>
                <w:b/>
                <w:bCs/>
                <w:sz w:val="22"/>
                <w:szCs w:val="22"/>
              </w:rPr>
              <w:t>Subtiekėjo pavadinimas, adresas</w:t>
            </w:r>
          </w:p>
          <w:p w:rsidR="008E57E5" w:rsidRPr="00A54AF9" w:rsidRDefault="008E57E5" w:rsidP="00A0213A">
            <w:pPr>
              <w:autoSpaceDE w:val="0"/>
              <w:autoSpaceDN w:val="0"/>
              <w:adjustRightInd w:val="0"/>
              <w:jc w:val="center"/>
              <w:rPr>
                <w:rFonts w:asciiTheme="majorHAnsi" w:hAnsiTheme="majorHAnsi"/>
                <w:b/>
                <w:bCs/>
                <w:sz w:val="22"/>
                <w:szCs w:val="22"/>
              </w:rPr>
            </w:pPr>
          </w:p>
          <w:p w:rsidR="008E57E5" w:rsidRPr="00A54AF9" w:rsidRDefault="008E57E5" w:rsidP="00A0213A">
            <w:pPr>
              <w:jc w:val="center"/>
              <w:rPr>
                <w:rFonts w:asciiTheme="majorHAnsi" w:hAnsiTheme="majorHAnsi"/>
                <w:b/>
                <w:sz w:val="22"/>
                <w:szCs w:val="22"/>
              </w:rPr>
            </w:pPr>
          </w:p>
        </w:tc>
        <w:tc>
          <w:tcPr>
            <w:tcW w:w="5103" w:type="dxa"/>
            <w:tcBorders>
              <w:top w:val="single" w:sz="4" w:space="0" w:color="auto"/>
              <w:left w:val="single" w:sz="4" w:space="0" w:color="auto"/>
              <w:bottom w:val="single" w:sz="4" w:space="0" w:color="auto"/>
              <w:right w:val="single" w:sz="4" w:space="0" w:color="auto"/>
            </w:tcBorders>
          </w:tcPr>
          <w:p w:rsidR="008E57E5" w:rsidRPr="00A54AF9" w:rsidRDefault="008E57E5" w:rsidP="00A0213A">
            <w:pPr>
              <w:autoSpaceDE w:val="0"/>
              <w:autoSpaceDN w:val="0"/>
              <w:adjustRightInd w:val="0"/>
              <w:jc w:val="center"/>
              <w:rPr>
                <w:rFonts w:asciiTheme="majorHAnsi" w:hAnsiTheme="majorHAnsi"/>
                <w:b/>
                <w:bCs/>
                <w:sz w:val="22"/>
                <w:szCs w:val="22"/>
              </w:rPr>
            </w:pPr>
            <w:r w:rsidRPr="00A54AF9">
              <w:rPr>
                <w:rFonts w:asciiTheme="majorHAnsi" w:hAnsiTheme="majorHAnsi"/>
                <w:b/>
                <w:bCs/>
                <w:sz w:val="22"/>
                <w:szCs w:val="22"/>
              </w:rPr>
              <w:t xml:space="preserve">Sutarties objekto dalies, </w:t>
            </w:r>
            <w:r w:rsidRPr="00A54AF9">
              <w:rPr>
                <w:rFonts w:asciiTheme="majorHAnsi" w:hAnsiTheme="majorHAnsi"/>
                <w:b/>
                <w:bCs/>
                <w:color w:val="FF0000"/>
                <w:sz w:val="22"/>
                <w:szCs w:val="22"/>
              </w:rPr>
              <w:t>perduodamos vykdyti subtiekėjui, aprašymas</w:t>
            </w:r>
          </w:p>
        </w:tc>
      </w:tr>
      <w:tr w:rsidR="008E57E5" w:rsidRPr="00A54AF9" w:rsidTr="008E57E5">
        <w:trPr>
          <w:trHeight w:val="70"/>
        </w:trPr>
        <w:tc>
          <w:tcPr>
            <w:tcW w:w="846" w:type="dxa"/>
            <w:tcBorders>
              <w:top w:val="single" w:sz="4" w:space="0" w:color="auto"/>
              <w:left w:val="single" w:sz="4" w:space="0" w:color="auto"/>
              <w:bottom w:val="single" w:sz="4" w:space="0" w:color="auto"/>
              <w:right w:val="single" w:sz="4" w:space="0" w:color="auto"/>
            </w:tcBorders>
          </w:tcPr>
          <w:p w:rsidR="008E57E5" w:rsidRPr="00A54AF9" w:rsidRDefault="008E57E5" w:rsidP="00A0213A">
            <w:pPr>
              <w:jc w:val="both"/>
              <w:rPr>
                <w:rFonts w:asciiTheme="majorHAnsi" w:hAnsiTheme="majorHAnsi"/>
                <w:sz w:val="22"/>
                <w:szCs w:val="22"/>
              </w:rPr>
            </w:pPr>
          </w:p>
        </w:tc>
        <w:tc>
          <w:tcPr>
            <w:tcW w:w="3544" w:type="dxa"/>
            <w:tcBorders>
              <w:top w:val="single" w:sz="4" w:space="0" w:color="auto"/>
              <w:left w:val="single" w:sz="4" w:space="0" w:color="auto"/>
              <w:bottom w:val="single" w:sz="4" w:space="0" w:color="auto"/>
              <w:right w:val="single" w:sz="4" w:space="0" w:color="auto"/>
            </w:tcBorders>
          </w:tcPr>
          <w:p w:rsidR="008E57E5" w:rsidRPr="00A54AF9" w:rsidRDefault="008E57E5" w:rsidP="00A0213A">
            <w:pPr>
              <w:jc w:val="both"/>
              <w:rPr>
                <w:rFonts w:asciiTheme="majorHAnsi" w:hAnsiTheme="majorHAnsi"/>
                <w:sz w:val="22"/>
                <w:szCs w:val="22"/>
              </w:rPr>
            </w:pPr>
          </w:p>
        </w:tc>
        <w:tc>
          <w:tcPr>
            <w:tcW w:w="5103" w:type="dxa"/>
            <w:tcBorders>
              <w:top w:val="single" w:sz="4" w:space="0" w:color="auto"/>
              <w:left w:val="single" w:sz="4" w:space="0" w:color="auto"/>
              <w:bottom w:val="single" w:sz="4" w:space="0" w:color="auto"/>
              <w:right w:val="single" w:sz="4" w:space="0" w:color="auto"/>
            </w:tcBorders>
          </w:tcPr>
          <w:p w:rsidR="008E57E5" w:rsidRPr="00A54AF9" w:rsidRDefault="008E57E5" w:rsidP="00A0213A">
            <w:pPr>
              <w:jc w:val="both"/>
              <w:rPr>
                <w:rFonts w:asciiTheme="majorHAnsi" w:hAnsiTheme="majorHAnsi"/>
                <w:sz w:val="22"/>
                <w:szCs w:val="22"/>
              </w:rPr>
            </w:pPr>
          </w:p>
        </w:tc>
      </w:tr>
      <w:tr w:rsidR="008E57E5" w:rsidRPr="00A54AF9" w:rsidTr="00802943">
        <w:trPr>
          <w:trHeight w:val="316"/>
        </w:trPr>
        <w:tc>
          <w:tcPr>
            <w:tcW w:w="846" w:type="dxa"/>
            <w:tcBorders>
              <w:top w:val="single" w:sz="4" w:space="0" w:color="auto"/>
              <w:left w:val="single" w:sz="4" w:space="0" w:color="auto"/>
              <w:bottom w:val="single" w:sz="4" w:space="0" w:color="auto"/>
              <w:right w:val="single" w:sz="4" w:space="0" w:color="auto"/>
            </w:tcBorders>
          </w:tcPr>
          <w:p w:rsidR="008E57E5" w:rsidRPr="00A54AF9" w:rsidRDefault="008E57E5" w:rsidP="00A0213A">
            <w:pPr>
              <w:jc w:val="both"/>
              <w:rPr>
                <w:rFonts w:asciiTheme="majorHAnsi" w:hAnsiTheme="majorHAnsi"/>
                <w:sz w:val="22"/>
                <w:szCs w:val="22"/>
              </w:rPr>
            </w:pPr>
          </w:p>
        </w:tc>
        <w:tc>
          <w:tcPr>
            <w:tcW w:w="3544" w:type="dxa"/>
            <w:tcBorders>
              <w:top w:val="single" w:sz="4" w:space="0" w:color="auto"/>
              <w:left w:val="single" w:sz="4" w:space="0" w:color="auto"/>
              <w:bottom w:val="single" w:sz="4" w:space="0" w:color="auto"/>
              <w:right w:val="single" w:sz="4" w:space="0" w:color="auto"/>
            </w:tcBorders>
          </w:tcPr>
          <w:p w:rsidR="008E57E5" w:rsidRPr="00A54AF9" w:rsidRDefault="008E57E5" w:rsidP="00A0213A">
            <w:pPr>
              <w:pStyle w:val="Header"/>
              <w:widowControl/>
              <w:tabs>
                <w:tab w:val="left" w:pos="1296"/>
              </w:tabs>
              <w:spacing w:after="0"/>
              <w:rPr>
                <w:rFonts w:asciiTheme="majorHAnsi" w:hAnsiTheme="majorHAnsi"/>
                <w:sz w:val="22"/>
                <w:szCs w:val="22"/>
              </w:rPr>
            </w:pPr>
          </w:p>
        </w:tc>
        <w:tc>
          <w:tcPr>
            <w:tcW w:w="5103" w:type="dxa"/>
            <w:tcBorders>
              <w:top w:val="single" w:sz="4" w:space="0" w:color="auto"/>
              <w:left w:val="single" w:sz="4" w:space="0" w:color="auto"/>
              <w:bottom w:val="single" w:sz="4" w:space="0" w:color="auto"/>
              <w:right w:val="single" w:sz="4" w:space="0" w:color="auto"/>
            </w:tcBorders>
          </w:tcPr>
          <w:p w:rsidR="008E57E5" w:rsidRPr="00A54AF9" w:rsidRDefault="008E57E5" w:rsidP="00A0213A">
            <w:pPr>
              <w:jc w:val="both"/>
              <w:rPr>
                <w:rFonts w:asciiTheme="majorHAnsi" w:hAnsiTheme="majorHAnsi"/>
                <w:sz w:val="22"/>
                <w:szCs w:val="22"/>
              </w:rPr>
            </w:pPr>
          </w:p>
        </w:tc>
      </w:tr>
    </w:tbl>
    <w:p w:rsidR="00FB4309" w:rsidRPr="00A54AF9" w:rsidRDefault="00FB4309" w:rsidP="00FB4309">
      <w:pPr>
        <w:autoSpaceDE w:val="0"/>
        <w:autoSpaceDN w:val="0"/>
        <w:adjustRightInd w:val="0"/>
        <w:jc w:val="both"/>
        <w:rPr>
          <w:rFonts w:asciiTheme="majorHAnsi" w:hAnsiTheme="majorHAnsi"/>
          <w:sz w:val="22"/>
          <w:szCs w:val="22"/>
        </w:rPr>
      </w:pPr>
      <w:r w:rsidRPr="00A54AF9">
        <w:rPr>
          <w:rFonts w:asciiTheme="majorHAnsi" w:hAnsiTheme="majorHAnsi"/>
          <w:sz w:val="22"/>
          <w:szCs w:val="22"/>
        </w:rPr>
        <w:t>*</w:t>
      </w:r>
      <w:r w:rsidRPr="00A54AF9">
        <w:rPr>
          <w:rFonts w:asciiTheme="majorHAnsi" w:hAnsiTheme="majorHAnsi"/>
          <w:b/>
          <w:sz w:val="22"/>
          <w:szCs w:val="22"/>
        </w:rPr>
        <w:t>Pildyti tuomet, jei pirkimo sutarties vykdymui bus pasitelkti subtiekėjai</w:t>
      </w:r>
      <w:r w:rsidRPr="00A54AF9">
        <w:rPr>
          <w:rFonts w:asciiTheme="majorHAnsi" w:hAnsiTheme="majorHAnsi"/>
          <w:sz w:val="22"/>
          <w:szCs w:val="22"/>
        </w:rPr>
        <w:t>.</w:t>
      </w:r>
    </w:p>
    <w:p w:rsidR="00FB4309" w:rsidRPr="00A54AF9" w:rsidRDefault="00FB4309" w:rsidP="00F945A3">
      <w:pPr>
        <w:tabs>
          <w:tab w:val="left" w:pos="8550"/>
          <w:tab w:val="left" w:pos="9090"/>
        </w:tabs>
        <w:ind w:right="-284"/>
        <w:rPr>
          <w:rFonts w:asciiTheme="majorHAnsi" w:hAnsiTheme="majorHAnsi"/>
          <w:sz w:val="22"/>
          <w:szCs w:val="22"/>
        </w:rPr>
      </w:pPr>
      <w:r w:rsidRPr="00A54AF9">
        <w:rPr>
          <w:rFonts w:asciiTheme="majorHAnsi" w:hAnsiTheme="majorHAnsi"/>
          <w:b/>
          <w:sz w:val="22"/>
          <w:szCs w:val="22"/>
        </w:rPr>
        <w:tab/>
      </w:r>
      <w:r w:rsidR="00F945A3" w:rsidRPr="00A54AF9">
        <w:rPr>
          <w:rFonts w:asciiTheme="majorHAnsi" w:hAnsiTheme="majorHAnsi"/>
          <w:b/>
          <w:sz w:val="22"/>
          <w:szCs w:val="22"/>
        </w:rPr>
        <w:t xml:space="preserve">    </w:t>
      </w:r>
      <w:r w:rsidRPr="00A54AF9">
        <w:rPr>
          <w:rFonts w:asciiTheme="majorHAnsi" w:hAnsiTheme="majorHAnsi"/>
          <w:sz w:val="22"/>
          <w:szCs w:val="22"/>
        </w:rPr>
        <w:t>3 lentelė</w:t>
      </w:r>
    </w:p>
    <w:p w:rsidR="00FB4309" w:rsidRPr="00A54AF9" w:rsidRDefault="00FB4309" w:rsidP="00FB4309">
      <w:pPr>
        <w:jc w:val="center"/>
        <w:rPr>
          <w:rFonts w:asciiTheme="majorHAnsi" w:hAnsiTheme="majorHAnsi"/>
          <w:b/>
          <w:sz w:val="22"/>
          <w:szCs w:val="22"/>
        </w:rPr>
      </w:pPr>
    </w:p>
    <w:p w:rsidR="00FB4309" w:rsidRPr="00A54AF9" w:rsidRDefault="00FB4309" w:rsidP="00FB4309">
      <w:pPr>
        <w:jc w:val="center"/>
        <w:rPr>
          <w:rFonts w:asciiTheme="majorHAnsi" w:hAnsiTheme="majorHAnsi"/>
          <w:b/>
          <w:sz w:val="22"/>
          <w:szCs w:val="22"/>
        </w:rPr>
      </w:pPr>
      <w:r w:rsidRPr="00A54AF9">
        <w:rPr>
          <w:rFonts w:asciiTheme="majorHAnsi" w:hAnsiTheme="majorHAnsi"/>
          <w:b/>
          <w:sz w:val="22"/>
          <w:szCs w:val="22"/>
        </w:rPr>
        <w:t>PASIŪLYMO KAINA</w:t>
      </w:r>
    </w:p>
    <w:p w:rsidR="00FB4309" w:rsidRPr="00A54AF9" w:rsidRDefault="00FB4309" w:rsidP="00FB4309">
      <w:pPr>
        <w:jc w:val="center"/>
        <w:rPr>
          <w:rFonts w:asciiTheme="majorHAnsi" w:hAnsiTheme="majorHAnsi"/>
          <w:b/>
          <w:sz w:val="22"/>
          <w:szCs w:val="22"/>
        </w:rPr>
      </w:pPr>
    </w:p>
    <w:p w:rsidR="00881C03" w:rsidRPr="00A54AF9" w:rsidRDefault="00881C03" w:rsidP="00881C03">
      <w:pPr>
        <w:pStyle w:val="Header"/>
        <w:widowControl/>
        <w:tabs>
          <w:tab w:val="clear" w:pos="4153"/>
          <w:tab w:val="clear" w:pos="8306"/>
        </w:tabs>
        <w:spacing w:after="0"/>
        <w:jc w:val="center"/>
        <w:rPr>
          <w:rFonts w:asciiTheme="majorHAnsi" w:hAnsiTheme="majorHAnsi"/>
          <w:b/>
          <w:color w:val="FF0000"/>
          <w:sz w:val="22"/>
          <w:szCs w:val="22"/>
          <w:u w:val="single"/>
          <w:lang w:eastAsia="en-US"/>
        </w:rPr>
      </w:pPr>
      <w:r w:rsidRPr="00A54AF9">
        <w:rPr>
          <w:rFonts w:asciiTheme="majorHAnsi" w:hAnsiTheme="majorHAnsi"/>
          <w:b/>
          <w:color w:val="FF0000"/>
          <w:sz w:val="22"/>
          <w:szCs w:val="22"/>
          <w:u w:val="single"/>
          <w:lang w:eastAsia="en-US"/>
        </w:rPr>
        <w:t xml:space="preserve">Kainų pasiūlymą užpildyti pirkimo dokumentų 3 priede „Techninė specifikacija ir kainų pasiūlymo lentelė“ </w:t>
      </w:r>
    </w:p>
    <w:p w:rsidR="00841711" w:rsidRPr="00A54AF9" w:rsidRDefault="00841711" w:rsidP="00FB4309">
      <w:pPr>
        <w:jc w:val="center"/>
        <w:rPr>
          <w:rFonts w:asciiTheme="majorHAnsi" w:hAnsiTheme="majorHAnsi"/>
          <w:b/>
          <w:sz w:val="22"/>
          <w:szCs w:val="22"/>
        </w:rPr>
      </w:pPr>
    </w:p>
    <w:tbl>
      <w:tblPr>
        <w:tblW w:w="9639" w:type="dxa"/>
        <w:tblLayout w:type="fixed"/>
        <w:tblLook w:val="01E0" w:firstRow="1" w:lastRow="1" w:firstColumn="1" w:lastColumn="1" w:noHBand="0" w:noVBand="0"/>
      </w:tblPr>
      <w:tblGrid>
        <w:gridCol w:w="9639"/>
      </w:tblGrid>
      <w:tr w:rsidR="00FB4309" w:rsidRPr="00A54AF9" w:rsidTr="0012296D">
        <w:trPr>
          <w:trHeight w:val="327"/>
        </w:trPr>
        <w:tc>
          <w:tcPr>
            <w:tcW w:w="9639" w:type="dxa"/>
          </w:tcPr>
          <w:p w:rsidR="00920C71" w:rsidRPr="00A54AF9" w:rsidRDefault="00920C71" w:rsidP="00920C71">
            <w:pPr>
              <w:jc w:val="right"/>
              <w:rPr>
                <w:rFonts w:asciiTheme="majorHAnsi" w:hAnsiTheme="majorHAnsi"/>
                <w:sz w:val="22"/>
                <w:szCs w:val="22"/>
              </w:rPr>
            </w:pPr>
            <w:r w:rsidRPr="00A54AF9">
              <w:rPr>
                <w:rFonts w:asciiTheme="majorHAnsi" w:hAnsiTheme="majorHAnsi"/>
                <w:sz w:val="22"/>
                <w:szCs w:val="22"/>
              </w:rPr>
              <w:t>4 lentelė</w:t>
            </w:r>
          </w:p>
          <w:p w:rsidR="00920C71" w:rsidRPr="00A54AF9" w:rsidRDefault="00920C71" w:rsidP="00920C71">
            <w:pPr>
              <w:ind w:firstLine="720"/>
              <w:jc w:val="center"/>
              <w:rPr>
                <w:rFonts w:asciiTheme="majorHAnsi" w:hAnsiTheme="majorHAnsi"/>
                <w:b/>
                <w:sz w:val="22"/>
                <w:szCs w:val="22"/>
              </w:rPr>
            </w:pPr>
          </w:p>
          <w:p w:rsidR="00920C71" w:rsidRPr="00A54AF9" w:rsidRDefault="00920C71" w:rsidP="00920C71">
            <w:pPr>
              <w:ind w:firstLine="720"/>
              <w:jc w:val="center"/>
              <w:rPr>
                <w:rFonts w:asciiTheme="majorHAnsi" w:hAnsiTheme="majorHAnsi"/>
                <w:b/>
                <w:sz w:val="22"/>
                <w:szCs w:val="22"/>
              </w:rPr>
            </w:pPr>
            <w:r w:rsidRPr="00A54AF9">
              <w:rPr>
                <w:rFonts w:asciiTheme="majorHAnsi" w:hAnsiTheme="majorHAnsi"/>
                <w:b/>
                <w:sz w:val="22"/>
                <w:szCs w:val="22"/>
              </w:rPr>
              <w:t>SIŪLOMŲ PREKIŲ CHARAKTERISTIKŲ ATITIKIMAS REIKALAUJAMOMS</w:t>
            </w:r>
          </w:p>
          <w:p w:rsidR="00920C71" w:rsidRPr="00A54AF9" w:rsidRDefault="00920C71" w:rsidP="00920C71">
            <w:pPr>
              <w:ind w:firstLine="720"/>
              <w:jc w:val="center"/>
              <w:rPr>
                <w:rFonts w:asciiTheme="majorHAnsi" w:hAnsiTheme="majorHAnsi"/>
                <w:b/>
                <w:sz w:val="22"/>
                <w:szCs w:val="22"/>
              </w:rPr>
            </w:pPr>
          </w:p>
          <w:p w:rsidR="00164470" w:rsidRPr="00A54AF9" w:rsidRDefault="00164470" w:rsidP="00F91207">
            <w:pPr>
              <w:ind w:right="-114"/>
              <w:jc w:val="both"/>
              <w:rPr>
                <w:rFonts w:asciiTheme="majorHAnsi" w:hAnsiTheme="majorHAnsi"/>
                <w:b/>
                <w:color w:val="FF0000"/>
                <w:sz w:val="22"/>
                <w:szCs w:val="22"/>
              </w:rPr>
            </w:pPr>
            <w:r w:rsidRPr="00A54AF9">
              <w:rPr>
                <w:rFonts w:asciiTheme="majorHAnsi" w:hAnsiTheme="majorHAnsi"/>
                <w:b/>
                <w:color w:val="FF0000"/>
                <w:sz w:val="22"/>
                <w:szCs w:val="22"/>
              </w:rPr>
              <w:t>Pildoma 3 priedas „Techninė specifikacija ir kainų pasiūlymo lentelė“.</w:t>
            </w:r>
          </w:p>
          <w:p w:rsidR="00164470" w:rsidRPr="00A54AF9" w:rsidRDefault="00164470" w:rsidP="00F91207">
            <w:pPr>
              <w:ind w:right="-114"/>
              <w:jc w:val="both"/>
              <w:rPr>
                <w:rFonts w:asciiTheme="majorHAnsi" w:hAnsiTheme="majorHAnsi"/>
                <w:b/>
                <w:color w:val="FF0000"/>
                <w:sz w:val="22"/>
                <w:szCs w:val="22"/>
              </w:rPr>
            </w:pPr>
          </w:p>
          <w:p w:rsidR="002D2995" w:rsidRPr="00A54AF9" w:rsidRDefault="002D2995" w:rsidP="002D2995">
            <w:pPr>
              <w:pStyle w:val="ListParagraph"/>
              <w:tabs>
                <w:tab w:val="left" w:pos="426"/>
              </w:tabs>
              <w:autoSpaceDE w:val="0"/>
              <w:autoSpaceDN w:val="0"/>
              <w:adjustRightInd w:val="0"/>
              <w:ind w:left="-108"/>
              <w:rPr>
                <w:rFonts w:asciiTheme="majorHAnsi" w:hAnsiTheme="majorHAnsi"/>
                <w:i/>
                <w:sz w:val="22"/>
              </w:rPr>
            </w:pPr>
            <w:r w:rsidRPr="00A54AF9">
              <w:rPr>
                <w:rFonts w:asciiTheme="majorHAnsi" w:hAnsiTheme="majorHAnsi"/>
                <w:b/>
                <w:i/>
                <w:sz w:val="22"/>
              </w:rPr>
              <w:t>*</w:t>
            </w:r>
            <w:r w:rsidRPr="00A54AF9">
              <w:rPr>
                <w:rFonts w:asciiTheme="majorHAnsi" w:hAnsiTheme="majorHAnsi"/>
                <w:b/>
                <w:sz w:val="22"/>
              </w:rPr>
              <w:t xml:space="preserve">Pastabos: </w:t>
            </w:r>
            <w:r w:rsidRPr="00A54AF9">
              <w:rPr>
                <w:rFonts w:asciiTheme="majorHAnsi" w:hAnsiTheme="majorHAnsi"/>
                <w:i/>
                <w:sz w:val="22"/>
              </w:rPr>
              <w:t>Lentelė privalo būti pildoma pagal visus pirkimo dokumentuose nurodytus klausimus/reikalavimus („Techninė specifikacija“) jų eilės tvarka, būtina išsamiai aprašyti siūlomos prekės visas savybes pagal visus techninės specifikacijos reikalavimų punktus, nurodant konkrečias siūlomos prekės charakteristikas.</w:t>
            </w:r>
          </w:p>
          <w:p w:rsidR="000F561F" w:rsidRPr="00A54AF9" w:rsidRDefault="000F561F" w:rsidP="000F561F">
            <w:pPr>
              <w:ind w:left="-108" w:right="-114"/>
              <w:jc w:val="both"/>
              <w:rPr>
                <w:rFonts w:asciiTheme="majorHAnsi" w:hAnsiTheme="majorHAnsi"/>
                <w:b/>
                <w:i/>
                <w:sz w:val="22"/>
                <w:szCs w:val="22"/>
              </w:rPr>
            </w:pPr>
            <w:r w:rsidRPr="00A54AF9">
              <w:rPr>
                <w:rFonts w:asciiTheme="majorHAnsi" w:hAnsiTheme="majorHAnsi"/>
                <w:i/>
                <w:sz w:val="22"/>
                <w:szCs w:val="22"/>
              </w:rPr>
              <w:t xml:space="preserve">Turi būti nurodytos konkrečios siūlomų prekių charakteristikos. Originaliame firmos gamintojos dokumente </w:t>
            </w:r>
            <w:r w:rsidR="00391525" w:rsidRPr="00A54AF9">
              <w:rPr>
                <w:rFonts w:asciiTheme="majorHAnsi" w:hAnsiTheme="majorHAnsi"/>
                <w:i/>
                <w:sz w:val="22"/>
                <w:szCs w:val="22"/>
              </w:rPr>
              <w:t>turi</w:t>
            </w:r>
            <w:r w:rsidRPr="00A54AF9">
              <w:rPr>
                <w:rFonts w:asciiTheme="majorHAnsi" w:hAnsiTheme="majorHAnsi"/>
                <w:i/>
                <w:sz w:val="22"/>
                <w:szCs w:val="22"/>
              </w:rPr>
              <w:t xml:space="preserve"> būti atžyma, kurį techninės specifikacijos parametrą patvirtina nurodytas parametras. Pateikiamos skaitmeninės dokumentų kopijos. Konkurso sąlygų  priedo Nr. 3 „Techninė specifikacija</w:t>
            </w:r>
            <w:r w:rsidR="005C3078" w:rsidRPr="00A54AF9">
              <w:rPr>
                <w:rFonts w:asciiTheme="majorHAnsi" w:hAnsiTheme="majorHAnsi"/>
                <w:i/>
                <w:sz w:val="22"/>
                <w:szCs w:val="22"/>
              </w:rPr>
              <w:t xml:space="preserve"> ir kainų pasiūlymo lentelė</w:t>
            </w:r>
            <w:r w:rsidRPr="00A54AF9">
              <w:rPr>
                <w:rFonts w:asciiTheme="majorHAnsi" w:hAnsiTheme="majorHAnsi"/>
                <w:i/>
                <w:sz w:val="22"/>
                <w:szCs w:val="22"/>
              </w:rPr>
              <w:t>“, grafoje „</w:t>
            </w:r>
            <w:r w:rsidR="001A6A31" w:rsidRPr="00A54AF9">
              <w:rPr>
                <w:rFonts w:asciiTheme="majorHAnsi" w:hAnsiTheme="majorHAnsi"/>
                <w:i/>
                <w:sz w:val="22"/>
                <w:szCs w:val="22"/>
              </w:rPr>
              <w:t>Siūlomos parametrų reikšmės</w:t>
            </w:r>
            <w:r w:rsidRPr="00A54AF9">
              <w:rPr>
                <w:rFonts w:asciiTheme="majorHAnsi" w:hAnsiTheme="majorHAnsi"/>
                <w:i/>
                <w:sz w:val="22"/>
                <w:szCs w:val="22"/>
              </w:rPr>
              <w:t xml:space="preserve">“ </w:t>
            </w:r>
            <w:r w:rsidRPr="00A54AF9">
              <w:rPr>
                <w:rFonts w:asciiTheme="majorHAnsi" w:hAnsiTheme="majorHAnsi"/>
                <w:b/>
                <w:i/>
                <w:sz w:val="22"/>
                <w:szCs w:val="22"/>
              </w:rPr>
              <w:t>turi būti nurodytas pasiūlymo puslapis, kuriame yra atžyma;</w:t>
            </w:r>
          </w:p>
          <w:p w:rsidR="009C58AE" w:rsidRPr="00A54AF9" w:rsidRDefault="009C58AE" w:rsidP="000F561F">
            <w:pPr>
              <w:ind w:left="-108" w:right="-18"/>
              <w:jc w:val="right"/>
              <w:rPr>
                <w:rFonts w:asciiTheme="majorHAnsi" w:hAnsiTheme="majorHAnsi"/>
                <w:sz w:val="22"/>
                <w:szCs w:val="22"/>
              </w:rPr>
            </w:pPr>
          </w:p>
          <w:p w:rsidR="00FB4309" w:rsidRPr="00A54AF9" w:rsidRDefault="00920C71" w:rsidP="00A0213A">
            <w:pPr>
              <w:ind w:right="-18" w:firstLine="720"/>
              <w:jc w:val="right"/>
              <w:rPr>
                <w:rFonts w:asciiTheme="majorHAnsi" w:hAnsiTheme="majorHAnsi"/>
                <w:sz w:val="22"/>
                <w:szCs w:val="22"/>
              </w:rPr>
            </w:pPr>
            <w:r w:rsidRPr="00A54AF9">
              <w:rPr>
                <w:rFonts w:asciiTheme="majorHAnsi" w:hAnsiTheme="majorHAnsi"/>
                <w:sz w:val="22"/>
                <w:szCs w:val="22"/>
              </w:rPr>
              <w:t>5</w:t>
            </w:r>
            <w:r w:rsidR="00FB4309" w:rsidRPr="00A54AF9">
              <w:rPr>
                <w:rFonts w:asciiTheme="majorHAnsi" w:hAnsiTheme="majorHAnsi"/>
                <w:sz w:val="22"/>
                <w:szCs w:val="22"/>
              </w:rPr>
              <w:t xml:space="preserve"> lentelė</w:t>
            </w:r>
          </w:p>
          <w:p w:rsidR="00416DF6" w:rsidRPr="00A54AF9" w:rsidRDefault="00416DF6" w:rsidP="00416DF6">
            <w:pPr>
              <w:ind w:right="-108" w:firstLine="720"/>
              <w:jc w:val="center"/>
              <w:rPr>
                <w:rFonts w:asciiTheme="majorHAnsi" w:hAnsiTheme="majorHAnsi"/>
                <w:b/>
                <w:sz w:val="22"/>
                <w:szCs w:val="22"/>
              </w:rPr>
            </w:pPr>
            <w:r w:rsidRPr="00A54AF9">
              <w:rPr>
                <w:rFonts w:asciiTheme="majorHAnsi" w:hAnsiTheme="majorHAnsi"/>
                <w:b/>
                <w:sz w:val="22"/>
                <w:szCs w:val="22"/>
              </w:rPr>
              <w:t>SIŪLOMA ĮRANGA PANAUDOS SUTARTIES PAGRINDU</w:t>
            </w:r>
          </w:p>
          <w:p w:rsidR="00416DF6" w:rsidRPr="00A54AF9" w:rsidRDefault="00416DF6" w:rsidP="00416DF6">
            <w:pPr>
              <w:ind w:right="-108" w:firstLine="720"/>
              <w:jc w:val="both"/>
              <w:rPr>
                <w:rFonts w:asciiTheme="majorHAnsi" w:hAnsiTheme="majorHAnsi"/>
                <w:sz w:val="22"/>
                <w:szCs w:val="22"/>
              </w:rPr>
            </w:pPr>
          </w:p>
          <w:tbl>
            <w:tblPr>
              <w:tblW w:w="9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3"/>
              <w:gridCol w:w="3138"/>
              <w:gridCol w:w="1985"/>
              <w:gridCol w:w="1581"/>
              <w:gridCol w:w="1997"/>
            </w:tblGrid>
            <w:tr w:rsidR="00416DF6" w:rsidRPr="00A54AF9" w:rsidTr="00B155FB">
              <w:trPr>
                <w:trHeight w:val="357"/>
              </w:trPr>
              <w:tc>
                <w:tcPr>
                  <w:tcW w:w="713" w:type="dxa"/>
                  <w:shd w:val="clear" w:color="auto" w:fill="auto"/>
                </w:tcPr>
                <w:p w:rsidR="00416DF6" w:rsidRPr="00A54AF9" w:rsidRDefault="00416DF6" w:rsidP="00416DF6">
                  <w:pPr>
                    <w:tabs>
                      <w:tab w:val="left" w:pos="1276"/>
                    </w:tabs>
                    <w:rPr>
                      <w:rFonts w:asciiTheme="majorHAnsi" w:hAnsiTheme="majorHAnsi"/>
                      <w:sz w:val="22"/>
                      <w:szCs w:val="22"/>
                    </w:rPr>
                  </w:pPr>
                  <w:r w:rsidRPr="00A54AF9">
                    <w:rPr>
                      <w:rFonts w:asciiTheme="majorHAnsi" w:hAnsiTheme="majorHAnsi"/>
                      <w:sz w:val="22"/>
                      <w:szCs w:val="22"/>
                    </w:rPr>
                    <w:t>Eil.</w:t>
                  </w:r>
                </w:p>
                <w:p w:rsidR="00416DF6" w:rsidRPr="00A54AF9" w:rsidRDefault="00416DF6" w:rsidP="00416DF6">
                  <w:pPr>
                    <w:tabs>
                      <w:tab w:val="left" w:pos="1276"/>
                    </w:tabs>
                    <w:rPr>
                      <w:rFonts w:asciiTheme="majorHAnsi" w:hAnsiTheme="majorHAnsi"/>
                      <w:sz w:val="22"/>
                      <w:szCs w:val="22"/>
                    </w:rPr>
                  </w:pPr>
                  <w:r w:rsidRPr="00A54AF9">
                    <w:rPr>
                      <w:rFonts w:asciiTheme="majorHAnsi" w:hAnsiTheme="majorHAnsi"/>
                      <w:sz w:val="22"/>
                      <w:szCs w:val="22"/>
                    </w:rPr>
                    <w:t>Nr.</w:t>
                  </w:r>
                </w:p>
              </w:tc>
              <w:tc>
                <w:tcPr>
                  <w:tcW w:w="3138" w:type="dxa"/>
                  <w:shd w:val="clear" w:color="auto" w:fill="auto"/>
                </w:tcPr>
                <w:p w:rsidR="00416DF6" w:rsidRPr="00A54AF9" w:rsidRDefault="000B6A93" w:rsidP="00416DF6">
                  <w:pPr>
                    <w:tabs>
                      <w:tab w:val="left" w:pos="1276"/>
                    </w:tabs>
                    <w:rPr>
                      <w:rFonts w:asciiTheme="majorHAnsi" w:hAnsiTheme="majorHAnsi"/>
                      <w:sz w:val="22"/>
                      <w:szCs w:val="22"/>
                    </w:rPr>
                  </w:pPr>
                  <w:r w:rsidRPr="00A54AF9">
                    <w:rPr>
                      <w:rFonts w:asciiTheme="majorHAnsi" w:hAnsiTheme="majorHAnsi"/>
                      <w:sz w:val="22"/>
                      <w:szCs w:val="22"/>
                    </w:rPr>
                    <w:t xml:space="preserve">Perduodamo turto (Panaudos) aprašas (gamintojas ir modelis) </w:t>
                  </w:r>
                  <w:r w:rsidRPr="00886FF0">
                    <w:rPr>
                      <w:rFonts w:asciiTheme="majorHAnsi" w:hAnsiTheme="majorHAnsi"/>
                      <w:color w:val="FF0000"/>
                      <w:sz w:val="22"/>
                      <w:szCs w:val="22"/>
                    </w:rPr>
                    <w:t>(</w:t>
                  </w:r>
                  <w:r w:rsidR="00B67A47" w:rsidRPr="00B67A47">
                    <w:rPr>
                      <w:rFonts w:asciiTheme="majorHAnsi" w:hAnsiTheme="majorHAnsi"/>
                      <w:color w:val="FF0000"/>
                      <w:sz w:val="22"/>
                      <w:szCs w:val="22"/>
                    </w:rPr>
                    <w:t>Būtina nurodyti   programinės įrangos, kompiuterinės įrangos (jeigu siūlomas išorinis valdymo kompiuteris) ir nepertraukiamo maitinimo šaltinio gamintoją ir kilmės šalį</w:t>
                  </w:r>
                  <w:r w:rsidRPr="00886FF0">
                    <w:rPr>
                      <w:rFonts w:asciiTheme="majorHAnsi" w:hAnsiTheme="majorHAnsi"/>
                      <w:color w:val="FF0000"/>
                      <w:sz w:val="22"/>
                      <w:szCs w:val="22"/>
                    </w:rPr>
                    <w:t>)</w:t>
                  </w:r>
                </w:p>
              </w:tc>
              <w:tc>
                <w:tcPr>
                  <w:tcW w:w="1985" w:type="dxa"/>
                  <w:shd w:val="clear" w:color="auto" w:fill="auto"/>
                </w:tcPr>
                <w:p w:rsidR="00416DF6" w:rsidRPr="00A54AF9" w:rsidRDefault="00416DF6" w:rsidP="00416DF6">
                  <w:pPr>
                    <w:tabs>
                      <w:tab w:val="left" w:pos="1276"/>
                    </w:tabs>
                    <w:rPr>
                      <w:rFonts w:asciiTheme="majorHAnsi" w:hAnsiTheme="majorHAnsi"/>
                      <w:sz w:val="22"/>
                      <w:szCs w:val="22"/>
                    </w:rPr>
                  </w:pPr>
                  <w:r w:rsidRPr="00A54AF9">
                    <w:rPr>
                      <w:rFonts w:asciiTheme="majorHAnsi" w:hAnsiTheme="majorHAnsi"/>
                      <w:sz w:val="22"/>
                      <w:szCs w:val="22"/>
                    </w:rPr>
                    <w:t>Vieneto kaina (Eur)</w:t>
                  </w:r>
                </w:p>
              </w:tc>
              <w:tc>
                <w:tcPr>
                  <w:tcW w:w="1581" w:type="dxa"/>
                  <w:shd w:val="clear" w:color="auto" w:fill="auto"/>
                </w:tcPr>
                <w:p w:rsidR="00416DF6" w:rsidRPr="00A54AF9" w:rsidRDefault="00416DF6" w:rsidP="00416DF6">
                  <w:pPr>
                    <w:tabs>
                      <w:tab w:val="left" w:pos="1276"/>
                    </w:tabs>
                    <w:rPr>
                      <w:rFonts w:asciiTheme="majorHAnsi" w:hAnsiTheme="majorHAnsi"/>
                      <w:sz w:val="22"/>
                      <w:szCs w:val="22"/>
                    </w:rPr>
                  </w:pPr>
                  <w:r w:rsidRPr="00A54AF9">
                    <w:rPr>
                      <w:rFonts w:asciiTheme="majorHAnsi" w:hAnsiTheme="majorHAnsi"/>
                      <w:sz w:val="22"/>
                      <w:szCs w:val="22"/>
                    </w:rPr>
                    <w:t>Kiekis</w:t>
                  </w:r>
                </w:p>
              </w:tc>
              <w:tc>
                <w:tcPr>
                  <w:tcW w:w="1997" w:type="dxa"/>
                  <w:shd w:val="clear" w:color="auto" w:fill="auto"/>
                </w:tcPr>
                <w:p w:rsidR="00416DF6" w:rsidRPr="00A54AF9" w:rsidRDefault="00416DF6" w:rsidP="00416DF6">
                  <w:pPr>
                    <w:tabs>
                      <w:tab w:val="left" w:pos="1276"/>
                    </w:tabs>
                    <w:rPr>
                      <w:rFonts w:asciiTheme="majorHAnsi" w:hAnsiTheme="majorHAnsi"/>
                      <w:sz w:val="22"/>
                      <w:szCs w:val="22"/>
                    </w:rPr>
                  </w:pPr>
                  <w:r w:rsidRPr="00A54AF9">
                    <w:rPr>
                      <w:rFonts w:asciiTheme="majorHAnsi" w:hAnsiTheme="majorHAnsi"/>
                      <w:sz w:val="22"/>
                      <w:szCs w:val="22"/>
                    </w:rPr>
                    <w:t>Suma (Eur)</w:t>
                  </w:r>
                </w:p>
              </w:tc>
            </w:tr>
            <w:tr w:rsidR="00416DF6" w:rsidRPr="00A54AF9" w:rsidTr="00B155FB">
              <w:trPr>
                <w:trHeight w:val="178"/>
              </w:trPr>
              <w:tc>
                <w:tcPr>
                  <w:tcW w:w="713" w:type="dxa"/>
                  <w:shd w:val="clear" w:color="auto" w:fill="auto"/>
                </w:tcPr>
                <w:p w:rsidR="00416DF6" w:rsidRPr="00A54AF9" w:rsidRDefault="00416DF6" w:rsidP="00416DF6">
                  <w:pPr>
                    <w:numPr>
                      <w:ilvl w:val="0"/>
                      <w:numId w:val="3"/>
                    </w:numPr>
                    <w:tabs>
                      <w:tab w:val="left" w:pos="1276"/>
                    </w:tabs>
                    <w:ind w:left="0" w:firstLine="0"/>
                    <w:jc w:val="both"/>
                    <w:rPr>
                      <w:rFonts w:asciiTheme="majorHAnsi" w:hAnsiTheme="majorHAnsi"/>
                      <w:sz w:val="22"/>
                      <w:szCs w:val="22"/>
                    </w:rPr>
                  </w:pPr>
                </w:p>
              </w:tc>
              <w:tc>
                <w:tcPr>
                  <w:tcW w:w="3138" w:type="dxa"/>
                  <w:shd w:val="clear" w:color="auto" w:fill="auto"/>
                </w:tcPr>
                <w:p w:rsidR="00416DF6" w:rsidRPr="00A54AF9" w:rsidRDefault="00416DF6" w:rsidP="00416DF6">
                  <w:pPr>
                    <w:tabs>
                      <w:tab w:val="left" w:pos="1276"/>
                    </w:tabs>
                    <w:rPr>
                      <w:rFonts w:asciiTheme="majorHAnsi" w:hAnsiTheme="majorHAnsi"/>
                      <w:sz w:val="22"/>
                      <w:szCs w:val="22"/>
                    </w:rPr>
                  </w:pPr>
                </w:p>
              </w:tc>
              <w:tc>
                <w:tcPr>
                  <w:tcW w:w="1985" w:type="dxa"/>
                  <w:shd w:val="clear" w:color="auto" w:fill="auto"/>
                </w:tcPr>
                <w:p w:rsidR="00416DF6" w:rsidRPr="00A54AF9" w:rsidRDefault="00416DF6" w:rsidP="00416DF6">
                  <w:pPr>
                    <w:tabs>
                      <w:tab w:val="left" w:pos="1276"/>
                    </w:tabs>
                    <w:rPr>
                      <w:rFonts w:asciiTheme="majorHAnsi" w:hAnsiTheme="majorHAnsi"/>
                      <w:sz w:val="22"/>
                      <w:szCs w:val="22"/>
                    </w:rPr>
                  </w:pPr>
                </w:p>
              </w:tc>
              <w:tc>
                <w:tcPr>
                  <w:tcW w:w="1581" w:type="dxa"/>
                  <w:shd w:val="clear" w:color="auto" w:fill="auto"/>
                </w:tcPr>
                <w:p w:rsidR="00416DF6" w:rsidRPr="00A54AF9" w:rsidRDefault="00416DF6" w:rsidP="00416DF6">
                  <w:pPr>
                    <w:tabs>
                      <w:tab w:val="left" w:pos="1276"/>
                    </w:tabs>
                    <w:rPr>
                      <w:rFonts w:asciiTheme="majorHAnsi" w:hAnsiTheme="majorHAnsi"/>
                      <w:sz w:val="22"/>
                      <w:szCs w:val="22"/>
                    </w:rPr>
                  </w:pPr>
                </w:p>
              </w:tc>
              <w:tc>
                <w:tcPr>
                  <w:tcW w:w="1997" w:type="dxa"/>
                  <w:shd w:val="clear" w:color="auto" w:fill="auto"/>
                </w:tcPr>
                <w:p w:rsidR="00416DF6" w:rsidRPr="00A54AF9" w:rsidRDefault="00416DF6" w:rsidP="00416DF6">
                  <w:pPr>
                    <w:tabs>
                      <w:tab w:val="left" w:pos="1276"/>
                    </w:tabs>
                    <w:rPr>
                      <w:rFonts w:asciiTheme="majorHAnsi" w:hAnsiTheme="majorHAnsi"/>
                      <w:sz w:val="22"/>
                      <w:szCs w:val="22"/>
                    </w:rPr>
                  </w:pPr>
                </w:p>
              </w:tc>
            </w:tr>
            <w:tr w:rsidR="000B6A93" w:rsidRPr="00A54AF9" w:rsidTr="00B155FB">
              <w:trPr>
                <w:trHeight w:val="178"/>
              </w:trPr>
              <w:tc>
                <w:tcPr>
                  <w:tcW w:w="713" w:type="dxa"/>
                  <w:shd w:val="clear" w:color="auto" w:fill="auto"/>
                </w:tcPr>
                <w:p w:rsidR="000B6A93" w:rsidRPr="00A54AF9" w:rsidRDefault="000B6A93" w:rsidP="000B6A93">
                  <w:pPr>
                    <w:tabs>
                      <w:tab w:val="left" w:pos="1276"/>
                    </w:tabs>
                    <w:jc w:val="both"/>
                    <w:rPr>
                      <w:rFonts w:asciiTheme="majorHAnsi" w:hAnsiTheme="majorHAnsi"/>
                      <w:sz w:val="22"/>
                      <w:szCs w:val="22"/>
                    </w:rPr>
                  </w:pPr>
                  <w:r w:rsidRPr="00A54AF9">
                    <w:rPr>
                      <w:rFonts w:asciiTheme="majorHAnsi" w:hAnsiTheme="majorHAnsi"/>
                      <w:sz w:val="22"/>
                      <w:szCs w:val="22"/>
                    </w:rPr>
                    <w:t>....</w:t>
                  </w:r>
                </w:p>
              </w:tc>
              <w:tc>
                <w:tcPr>
                  <w:tcW w:w="3138" w:type="dxa"/>
                  <w:shd w:val="clear" w:color="auto" w:fill="auto"/>
                </w:tcPr>
                <w:p w:rsidR="000B6A93" w:rsidRPr="00A54AF9" w:rsidRDefault="000B6A93" w:rsidP="00416DF6">
                  <w:pPr>
                    <w:tabs>
                      <w:tab w:val="left" w:pos="1276"/>
                    </w:tabs>
                    <w:rPr>
                      <w:rFonts w:asciiTheme="majorHAnsi" w:hAnsiTheme="majorHAnsi"/>
                      <w:sz w:val="22"/>
                      <w:szCs w:val="22"/>
                    </w:rPr>
                  </w:pPr>
                </w:p>
              </w:tc>
              <w:tc>
                <w:tcPr>
                  <w:tcW w:w="1985" w:type="dxa"/>
                  <w:shd w:val="clear" w:color="auto" w:fill="auto"/>
                </w:tcPr>
                <w:p w:rsidR="000B6A93" w:rsidRPr="00A54AF9" w:rsidRDefault="000B6A93" w:rsidP="00416DF6">
                  <w:pPr>
                    <w:tabs>
                      <w:tab w:val="left" w:pos="1276"/>
                    </w:tabs>
                    <w:rPr>
                      <w:rFonts w:asciiTheme="majorHAnsi" w:hAnsiTheme="majorHAnsi"/>
                      <w:sz w:val="22"/>
                      <w:szCs w:val="22"/>
                    </w:rPr>
                  </w:pPr>
                </w:p>
              </w:tc>
              <w:tc>
                <w:tcPr>
                  <w:tcW w:w="1581" w:type="dxa"/>
                  <w:shd w:val="clear" w:color="auto" w:fill="auto"/>
                </w:tcPr>
                <w:p w:rsidR="000B6A93" w:rsidRPr="00A54AF9" w:rsidRDefault="000B6A93" w:rsidP="00416DF6">
                  <w:pPr>
                    <w:tabs>
                      <w:tab w:val="left" w:pos="1276"/>
                    </w:tabs>
                    <w:rPr>
                      <w:rFonts w:asciiTheme="majorHAnsi" w:hAnsiTheme="majorHAnsi"/>
                      <w:sz w:val="22"/>
                      <w:szCs w:val="22"/>
                    </w:rPr>
                  </w:pPr>
                </w:p>
              </w:tc>
              <w:tc>
                <w:tcPr>
                  <w:tcW w:w="1997" w:type="dxa"/>
                  <w:shd w:val="clear" w:color="auto" w:fill="auto"/>
                </w:tcPr>
                <w:p w:rsidR="000B6A93" w:rsidRPr="00A54AF9" w:rsidRDefault="000B6A93" w:rsidP="00416DF6">
                  <w:pPr>
                    <w:tabs>
                      <w:tab w:val="left" w:pos="1276"/>
                    </w:tabs>
                    <w:rPr>
                      <w:rFonts w:asciiTheme="majorHAnsi" w:hAnsiTheme="majorHAnsi"/>
                      <w:sz w:val="22"/>
                      <w:szCs w:val="22"/>
                    </w:rPr>
                  </w:pPr>
                </w:p>
              </w:tc>
            </w:tr>
            <w:tr w:rsidR="00377A7A" w:rsidRPr="00A54AF9" w:rsidTr="00B155FB">
              <w:trPr>
                <w:trHeight w:val="178"/>
              </w:trPr>
              <w:tc>
                <w:tcPr>
                  <w:tcW w:w="713" w:type="dxa"/>
                  <w:shd w:val="clear" w:color="auto" w:fill="auto"/>
                </w:tcPr>
                <w:p w:rsidR="00377A7A" w:rsidRPr="00A54AF9" w:rsidRDefault="00377A7A" w:rsidP="000B6A93">
                  <w:pPr>
                    <w:tabs>
                      <w:tab w:val="left" w:pos="1276"/>
                    </w:tabs>
                    <w:jc w:val="both"/>
                    <w:rPr>
                      <w:rFonts w:asciiTheme="majorHAnsi" w:hAnsiTheme="majorHAnsi"/>
                      <w:sz w:val="22"/>
                      <w:szCs w:val="22"/>
                    </w:rPr>
                  </w:pPr>
                  <w:r w:rsidRPr="00A54AF9">
                    <w:rPr>
                      <w:rFonts w:asciiTheme="majorHAnsi" w:hAnsiTheme="majorHAnsi"/>
                      <w:sz w:val="22"/>
                      <w:szCs w:val="22"/>
                    </w:rPr>
                    <w:t>....</w:t>
                  </w:r>
                </w:p>
              </w:tc>
              <w:tc>
                <w:tcPr>
                  <w:tcW w:w="3138" w:type="dxa"/>
                  <w:shd w:val="clear" w:color="auto" w:fill="auto"/>
                </w:tcPr>
                <w:p w:rsidR="00377A7A" w:rsidRPr="00A54AF9" w:rsidRDefault="00377A7A" w:rsidP="00416DF6">
                  <w:pPr>
                    <w:tabs>
                      <w:tab w:val="left" w:pos="1276"/>
                    </w:tabs>
                    <w:rPr>
                      <w:rFonts w:asciiTheme="majorHAnsi" w:hAnsiTheme="majorHAnsi"/>
                      <w:sz w:val="22"/>
                      <w:szCs w:val="22"/>
                    </w:rPr>
                  </w:pPr>
                </w:p>
              </w:tc>
              <w:tc>
                <w:tcPr>
                  <w:tcW w:w="1985" w:type="dxa"/>
                  <w:shd w:val="clear" w:color="auto" w:fill="auto"/>
                </w:tcPr>
                <w:p w:rsidR="00377A7A" w:rsidRPr="00A54AF9" w:rsidRDefault="00377A7A" w:rsidP="00416DF6">
                  <w:pPr>
                    <w:tabs>
                      <w:tab w:val="left" w:pos="1276"/>
                    </w:tabs>
                    <w:rPr>
                      <w:rFonts w:asciiTheme="majorHAnsi" w:hAnsiTheme="majorHAnsi"/>
                      <w:sz w:val="22"/>
                      <w:szCs w:val="22"/>
                    </w:rPr>
                  </w:pPr>
                </w:p>
              </w:tc>
              <w:tc>
                <w:tcPr>
                  <w:tcW w:w="1581" w:type="dxa"/>
                  <w:shd w:val="clear" w:color="auto" w:fill="auto"/>
                </w:tcPr>
                <w:p w:rsidR="00377A7A" w:rsidRPr="00A54AF9" w:rsidRDefault="00377A7A" w:rsidP="00416DF6">
                  <w:pPr>
                    <w:tabs>
                      <w:tab w:val="left" w:pos="1276"/>
                    </w:tabs>
                    <w:rPr>
                      <w:rFonts w:asciiTheme="majorHAnsi" w:hAnsiTheme="majorHAnsi"/>
                      <w:sz w:val="22"/>
                      <w:szCs w:val="22"/>
                    </w:rPr>
                  </w:pPr>
                </w:p>
              </w:tc>
              <w:tc>
                <w:tcPr>
                  <w:tcW w:w="1997" w:type="dxa"/>
                  <w:shd w:val="clear" w:color="auto" w:fill="auto"/>
                </w:tcPr>
                <w:p w:rsidR="00377A7A" w:rsidRPr="00A54AF9" w:rsidRDefault="00377A7A" w:rsidP="00416DF6">
                  <w:pPr>
                    <w:tabs>
                      <w:tab w:val="left" w:pos="1276"/>
                    </w:tabs>
                    <w:rPr>
                      <w:rFonts w:asciiTheme="majorHAnsi" w:hAnsiTheme="majorHAnsi"/>
                      <w:sz w:val="22"/>
                      <w:szCs w:val="22"/>
                    </w:rPr>
                  </w:pPr>
                </w:p>
              </w:tc>
            </w:tr>
            <w:tr w:rsidR="00416DF6" w:rsidRPr="00A54AF9" w:rsidTr="00B155FB">
              <w:trPr>
                <w:trHeight w:val="227"/>
              </w:trPr>
              <w:tc>
                <w:tcPr>
                  <w:tcW w:w="7417" w:type="dxa"/>
                  <w:gridSpan w:val="4"/>
                  <w:shd w:val="clear" w:color="auto" w:fill="auto"/>
                </w:tcPr>
                <w:p w:rsidR="00416DF6" w:rsidRPr="00A54AF9" w:rsidRDefault="00416DF6" w:rsidP="00416DF6">
                  <w:pPr>
                    <w:tabs>
                      <w:tab w:val="left" w:pos="1276"/>
                    </w:tabs>
                    <w:jc w:val="right"/>
                    <w:rPr>
                      <w:rFonts w:asciiTheme="majorHAnsi" w:hAnsiTheme="majorHAnsi"/>
                      <w:b/>
                      <w:sz w:val="22"/>
                      <w:szCs w:val="22"/>
                    </w:rPr>
                  </w:pPr>
                  <w:r w:rsidRPr="00A54AF9">
                    <w:rPr>
                      <w:rFonts w:asciiTheme="majorHAnsi" w:hAnsiTheme="majorHAnsi"/>
                      <w:b/>
                      <w:sz w:val="22"/>
                      <w:szCs w:val="22"/>
                    </w:rPr>
                    <w:t>Iš viso: (Eur)</w:t>
                  </w:r>
                </w:p>
              </w:tc>
              <w:tc>
                <w:tcPr>
                  <w:tcW w:w="1997" w:type="dxa"/>
                  <w:shd w:val="clear" w:color="auto" w:fill="auto"/>
                </w:tcPr>
                <w:p w:rsidR="00416DF6" w:rsidRPr="00A54AF9" w:rsidRDefault="00416DF6" w:rsidP="00416DF6">
                  <w:pPr>
                    <w:tabs>
                      <w:tab w:val="left" w:pos="1276"/>
                    </w:tabs>
                    <w:rPr>
                      <w:rFonts w:asciiTheme="majorHAnsi" w:hAnsiTheme="majorHAnsi"/>
                      <w:b/>
                      <w:sz w:val="22"/>
                      <w:szCs w:val="22"/>
                    </w:rPr>
                  </w:pPr>
                </w:p>
              </w:tc>
            </w:tr>
          </w:tbl>
          <w:p w:rsidR="00416DF6" w:rsidRPr="00A54AF9" w:rsidRDefault="00416DF6" w:rsidP="00A0213A">
            <w:pPr>
              <w:ind w:right="-18" w:firstLine="720"/>
              <w:jc w:val="right"/>
              <w:rPr>
                <w:rFonts w:asciiTheme="majorHAnsi" w:hAnsiTheme="majorHAnsi"/>
                <w:sz w:val="22"/>
                <w:szCs w:val="22"/>
              </w:rPr>
            </w:pPr>
          </w:p>
          <w:p w:rsidR="00416DF6" w:rsidRDefault="00416DF6" w:rsidP="00416DF6">
            <w:pPr>
              <w:ind w:right="-18" w:firstLine="720"/>
              <w:jc w:val="right"/>
              <w:rPr>
                <w:rFonts w:asciiTheme="majorHAnsi" w:hAnsiTheme="majorHAnsi"/>
                <w:sz w:val="22"/>
                <w:szCs w:val="22"/>
              </w:rPr>
            </w:pPr>
            <w:r w:rsidRPr="00A54AF9">
              <w:rPr>
                <w:rFonts w:asciiTheme="majorHAnsi" w:hAnsiTheme="majorHAnsi"/>
                <w:sz w:val="22"/>
                <w:szCs w:val="22"/>
              </w:rPr>
              <w:t>6 lentelė</w:t>
            </w:r>
          </w:p>
          <w:p w:rsidR="00A54AF9" w:rsidRDefault="00A54AF9" w:rsidP="00416DF6">
            <w:pPr>
              <w:ind w:right="-18" w:firstLine="720"/>
              <w:jc w:val="right"/>
              <w:rPr>
                <w:rFonts w:asciiTheme="majorHAnsi" w:hAnsiTheme="majorHAnsi"/>
                <w:sz w:val="22"/>
                <w:szCs w:val="22"/>
              </w:rPr>
            </w:pPr>
          </w:p>
          <w:p w:rsidR="00A54AF9" w:rsidRDefault="00A54AF9" w:rsidP="00A54AF9">
            <w:pPr>
              <w:ind w:right="-18" w:firstLine="720"/>
              <w:jc w:val="center"/>
              <w:rPr>
                <w:rFonts w:asciiTheme="majorHAnsi" w:hAnsiTheme="majorHAnsi"/>
                <w:b/>
                <w:sz w:val="22"/>
                <w:szCs w:val="22"/>
              </w:rPr>
            </w:pPr>
            <w:r w:rsidRPr="008D1C53">
              <w:rPr>
                <w:rFonts w:asciiTheme="majorHAnsi" w:hAnsiTheme="majorHAnsi"/>
                <w:b/>
                <w:sz w:val="22"/>
                <w:szCs w:val="22"/>
              </w:rPr>
              <w:t>PASIŪLYMO KOKYBINIAI PARAMETRAI</w:t>
            </w:r>
          </w:p>
          <w:p w:rsidR="00A54AF9" w:rsidRDefault="00A54AF9" w:rsidP="00A54AF9">
            <w:pPr>
              <w:ind w:right="-108" w:firstLine="720"/>
              <w:jc w:val="center"/>
              <w:rPr>
                <w:rFonts w:asciiTheme="majorHAnsi" w:hAnsiTheme="majorHAnsi"/>
                <w:b/>
                <w:sz w:val="22"/>
                <w:szCs w:val="22"/>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9"/>
              <w:gridCol w:w="3688"/>
              <w:gridCol w:w="1702"/>
              <w:gridCol w:w="1983"/>
              <w:gridCol w:w="1418"/>
            </w:tblGrid>
            <w:tr w:rsidR="00A54AF9" w:rsidRPr="00A54AF9" w:rsidTr="00A54AF9">
              <w:trPr>
                <w:trHeight w:val="534"/>
              </w:trPr>
              <w:tc>
                <w:tcPr>
                  <w:tcW w:w="314" w:type="pct"/>
                  <w:vMerge w:val="restart"/>
                  <w:shd w:val="clear" w:color="auto" w:fill="auto"/>
                  <w:vAlign w:val="center"/>
                </w:tcPr>
                <w:p w:rsidR="00A54AF9" w:rsidRPr="00A54AF9" w:rsidRDefault="00A54AF9" w:rsidP="00A54AF9">
                  <w:pPr>
                    <w:jc w:val="center"/>
                    <w:rPr>
                      <w:rFonts w:asciiTheme="majorHAnsi" w:hAnsiTheme="majorHAnsi"/>
                      <w:bCs/>
                      <w:sz w:val="22"/>
                      <w:szCs w:val="22"/>
                    </w:rPr>
                  </w:pPr>
                  <w:r w:rsidRPr="00A54AF9">
                    <w:rPr>
                      <w:rFonts w:asciiTheme="majorHAnsi" w:hAnsiTheme="majorHAnsi"/>
                      <w:b/>
                      <w:sz w:val="22"/>
                      <w:szCs w:val="22"/>
                    </w:rPr>
                    <w:t>Eil. Nr.</w:t>
                  </w:r>
                </w:p>
              </w:tc>
              <w:tc>
                <w:tcPr>
                  <w:tcW w:w="1966" w:type="pct"/>
                  <w:vMerge w:val="restart"/>
                  <w:shd w:val="clear" w:color="auto" w:fill="auto"/>
                  <w:vAlign w:val="center"/>
                </w:tcPr>
                <w:p w:rsidR="00A54AF9" w:rsidRPr="00A54AF9" w:rsidRDefault="00A54AF9" w:rsidP="00A54AF9">
                  <w:pPr>
                    <w:jc w:val="center"/>
                    <w:rPr>
                      <w:rFonts w:asciiTheme="majorHAnsi" w:hAnsiTheme="majorHAnsi"/>
                      <w:bCs/>
                      <w:sz w:val="22"/>
                      <w:szCs w:val="22"/>
                    </w:rPr>
                  </w:pPr>
                  <w:r w:rsidRPr="00A54AF9">
                    <w:rPr>
                      <w:rFonts w:asciiTheme="majorHAnsi" w:hAnsiTheme="majorHAnsi"/>
                      <w:b/>
                      <w:sz w:val="22"/>
                      <w:szCs w:val="22"/>
                    </w:rPr>
                    <w:t>Kriterijaus (T) parametrai</w:t>
                  </w:r>
                </w:p>
              </w:tc>
              <w:tc>
                <w:tcPr>
                  <w:tcW w:w="2720" w:type="pct"/>
                  <w:gridSpan w:val="3"/>
                  <w:vAlign w:val="center"/>
                </w:tcPr>
                <w:p w:rsidR="00A54AF9" w:rsidRPr="00A54AF9" w:rsidRDefault="00A54AF9" w:rsidP="00A54AF9">
                  <w:pPr>
                    <w:widowControl w:val="0"/>
                    <w:suppressAutoHyphens/>
                    <w:snapToGrid w:val="0"/>
                    <w:jc w:val="center"/>
                    <w:rPr>
                      <w:rFonts w:asciiTheme="majorHAnsi" w:eastAsia="Andale Sans UI" w:hAnsiTheme="majorHAnsi"/>
                      <w:sz w:val="22"/>
                      <w:szCs w:val="22"/>
                      <w:lang w:eastAsia="zh-CN"/>
                    </w:rPr>
                  </w:pPr>
                  <w:r w:rsidRPr="00A54AF9">
                    <w:rPr>
                      <w:rFonts w:asciiTheme="majorHAnsi" w:eastAsia="Andale Sans UI" w:hAnsiTheme="majorHAnsi"/>
                      <w:b/>
                      <w:bCs/>
                      <w:color w:val="000000"/>
                      <w:sz w:val="22"/>
                      <w:szCs w:val="22"/>
                      <w:lang w:eastAsia="zh-CN"/>
                    </w:rPr>
                    <w:t>Atitikimas kokybiniams reikalavimams.</w:t>
                  </w:r>
                </w:p>
                <w:p w:rsidR="00A54AF9" w:rsidRPr="00A54AF9" w:rsidRDefault="00A54AF9" w:rsidP="00A54AF9">
                  <w:pPr>
                    <w:jc w:val="center"/>
                    <w:rPr>
                      <w:rFonts w:asciiTheme="majorHAnsi" w:hAnsiTheme="majorHAnsi"/>
                      <w:b/>
                      <w:sz w:val="22"/>
                      <w:szCs w:val="22"/>
                    </w:rPr>
                  </w:pPr>
                  <w:r w:rsidRPr="00A54AF9">
                    <w:rPr>
                      <w:rFonts w:asciiTheme="majorHAnsi" w:eastAsia="Andale Sans UI" w:hAnsiTheme="majorHAnsi"/>
                      <w:b/>
                      <w:bCs/>
                      <w:color w:val="000000"/>
                      <w:sz w:val="22"/>
                      <w:szCs w:val="22"/>
                      <w:lang w:eastAsia="zh-CN"/>
                    </w:rPr>
                    <w:t>Nuoroda į pridedamus, prekės atitikimą charakteristikoms įrodančius, dokumentus (bukletų, techninių aprašų puslapių Nr.)</w:t>
                  </w:r>
                </w:p>
              </w:tc>
            </w:tr>
            <w:tr w:rsidR="00A54AF9" w:rsidRPr="00A54AF9" w:rsidTr="00A54AF9">
              <w:trPr>
                <w:trHeight w:val="84"/>
              </w:trPr>
              <w:tc>
                <w:tcPr>
                  <w:tcW w:w="314" w:type="pct"/>
                  <w:vMerge/>
                  <w:shd w:val="clear" w:color="auto" w:fill="auto"/>
                  <w:vAlign w:val="center"/>
                </w:tcPr>
                <w:p w:rsidR="00A54AF9" w:rsidRPr="00A54AF9" w:rsidRDefault="00A54AF9" w:rsidP="00A54AF9">
                  <w:pPr>
                    <w:jc w:val="center"/>
                    <w:rPr>
                      <w:rFonts w:asciiTheme="majorHAnsi" w:hAnsiTheme="majorHAnsi"/>
                      <w:b/>
                      <w:sz w:val="22"/>
                      <w:szCs w:val="22"/>
                    </w:rPr>
                  </w:pPr>
                </w:p>
              </w:tc>
              <w:tc>
                <w:tcPr>
                  <w:tcW w:w="1966" w:type="pct"/>
                  <w:vMerge/>
                  <w:shd w:val="clear" w:color="auto" w:fill="auto"/>
                  <w:vAlign w:val="center"/>
                </w:tcPr>
                <w:p w:rsidR="00A54AF9" w:rsidRPr="00A54AF9" w:rsidRDefault="00A54AF9" w:rsidP="00A54AF9">
                  <w:pPr>
                    <w:jc w:val="center"/>
                    <w:rPr>
                      <w:rFonts w:asciiTheme="majorHAnsi" w:hAnsiTheme="majorHAnsi"/>
                      <w:b/>
                      <w:sz w:val="22"/>
                      <w:szCs w:val="22"/>
                    </w:rPr>
                  </w:pPr>
                </w:p>
              </w:tc>
              <w:tc>
                <w:tcPr>
                  <w:tcW w:w="907" w:type="pct"/>
                  <w:vMerge w:val="restart"/>
                  <w:vAlign w:val="center"/>
                </w:tcPr>
                <w:p w:rsidR="00A54AF9" w:rsidRPr="00A54AF9" w:rsidRDefault="00A54AF9" w:rsidP="00A54AF9">
                  <w:pPr>
                    <w:jc w:val="center"/>
                    <w:rPr>
                      <w:rFonts w:asciiTheme="majorHAnsi" w:hAnsiTheme="majorHAnsi"/>
                      <w:sz w:val="22"/>
                      <w:szCs w:val="22"/>
                    </w:rPr>
                  </w:pPr>
                  <w:r w:rsidRPr="00A54AF9">
                    <w:rPr>
                      <w:rFonts w:asciiTheme="majorHAnsi" w:hAnsiTheme="majorHAnsi"/>
                      <w:sz w:val="22"/>
                      <w:szCs w:val="22"/>
                    </w:rPr>
                    <w:t xml:space="preserve">Siūlomos prekės </w:t>
                  </w:r>
                  <w:r w:rsidRPr="00A54AF9">
                    <w:rPr>
                      <w:rFonts w:asciiTheme="majorHAnsi" w:hAnsiTheme="majorHAnsi"/>
                      <w:sz w:val="22"/>
                      <w:szCs w:val="22"/>
                    </w:rPr>
                    <w:lastRenderedPageBreak/>
                    <w:t>techniniai parametrai</w:t>
                  </w:r>
                </w:p>
              </w:tc>
              <w:tc>
                <w:tcPr>
                  <w:tcW w:w="1813" w:type="pct"/>
                  <w:gridSpan w:val="2"/>
                </w:tcPr>
                <w:p w:rsidR="00A54AF9" w:rsidRPr="00A54AF9" w:rsidRDefault="00A54AF9" w:rsidP="00A54AF9">
                  <w:pPr>
                    <w:jc w:val="center"/>
                    <w:rPr>
                      <w:rFonts w:asciiTheme="majorHAnsi" w:hAnsiTheme="majorHAnsi"/>
                      <w:sz w:val="22"/>
                      <w:szCs w:val="22"/>
                    </w:rPr>
                  </w:pPr>
                  <w:r w:rsidRPr="00A54AF9">
                    <w:rPr>
                      <w:rFonts w:asciiTheme="majorHAnsi" w:hAnsiTheme="majorHAnsi"/>
                      <w:bCs/>
                      <w:sz w:val="22"/>
                      <w:szCs w:val="22"/>
                    </w:rPr>
                    <w:lastRenderedPageBreak/>
                    <w:t>Pasiūlymo dokumentai, patvirtinantys siūlomos prekės techninius parametrus</w:t>
                  </w:r>
                </w:p>
              </w:tc>
            </w:tr>
            <w:tr w:rsidR="00A54AF9" w:rsidRPr="00A54AF9" w:rsidTr="00886FF0">
              <w:trPr>
                <w:trHeight w:val="84"/>
              </w:trPr>
              <w:tc>
                <w:tcPr>
                  <w:tcW w:w="314" w:type="pct"/>
                  <w:vMerge/>
                  <w:shd w:val="clear" w:color="auto" w:fill="auto"/>
                  <w:vAlign w:val="center"/>
                </w:tcPr>
                <w:p w:rsidR="00A54AF9" w:rsidRPr="00A54AF9" w:rsidRDefault="00A54AF9" w:rsidP="00A54AF9">
                  <w:pPr>
                    <w:jc w:val="center"/>
                    <w:rPr>
                      <w:rFonts w:asciiTheme="majorHAnsi" w:hAnsiTheme="majorHAnsi"/>
                      <w:b/>
                      <w:sz w:val="22"/>
                      <w:szCs w:val="22"/>
                    </w:rPr>
                  </w:pPr>
                </w:p>
              </w:tc>
              <w:tc>
                <w:tcPr>
                  <w:tcW w:w="1966" w:type="pct"/>
                  <w:vMerge/>
                  <w:shd w:val="clear" w:color="auto" w:fill="auto"/>
                  <w:vAlign w:val="center"/>
                </w:tcPr>
                <w:p w:rsidR="00A54AF9" w:rsidRPr="00A54AF9" w:rsidRDefault="00A54AF9" w:rsidP="00A54AF9">
                  <w:pPr>
                    <w:jc w:val="center"/>
                    <w:rPr>
                      <w:rFonts w:asciiTheme="majorHAnsi" w:hAnsiTheme="majorHAnsi"/>
                      <w:b/>
                      <w:sz w:val="22"/>
                      <w:szCs w:val="22"/>
                    </w:rPr>
                  </w:pPr>
                </w:p>
              </w:tc>
              <w:tc>
                <w:tcPr>
                  <w:tcW w:w="907" w:type="pct"/>
                  <w:vMerge/>
                </w:tcPr>
                <w:p w:rsidR="00A54AF9" w:rsidRPr="00A54AF9" w:rsidRDefault="00A54AF9" w:rsidP="00A54AF9">
                  <w:pPr>
                    <w:jc w:val="center"/>
                    <w:rPr>
                      <w:rFonts w:asciiTheme="majorHAnsi" w:hAnsiTheme="majorHAnsi"/>
                      <w:sz w:val="22"/>
                      <w:szCs w:val="22"/>
                    </w:rPr>
                  </w:pPr>
                </w:p>
              </w:tc>
              <w:tc>
                <w:tcPr>
                  <w:tcW w:w="1057" w:type="pct"/>
                  <w:shd w:val="clear" w:color="auto" w:fill="auto"/>
                  <w:vAlign w:val="center"/>
                </w:tcPr>
                <w:p w:rsidR="00A54AF9" w:rsidRPr="00A54AF9" w:rsidRDefault="00A54AF9" w:rsidP="00A54AF9">
                  <w:pPr>
                    <w:jc w:val="center"/>
                    <w:rPr>
                      <w:rFonts w:asciiTheme="majorHAnsi" w:hAnsiTheme="majorHAnsi"/>
                      <w:sz w:val="22"/>
                      <w:szCs w:val="22"/>
                    </w:rPr>
                  </w:pPr>
                  <w:r w:rsidRPr="00A54AF9">
                    <w:rPr>
                      <w:rFonts w:asciiTheme="majorHAnsi" w:hAnsiTheme="majorHAnsi"/>
                      <w:bCs/>
                      <w:sz w:val="22"/>
                      <w:szCs w:val="22"/>
                    </w:rPr>
                    <w:t>Dokumento pavadinimas</w:t>
                  </w:r>
                </w:p>
              </w:tc>
              <w:tc>
                <w:tcPr>
                  <w:tcW w:w="756" w:type="pct"/>
                  <w:shd w:val="clear" w:color="auto" w:fill="auto"/>
                </w:tcPr>
                <w:p w:rsidR="00A54AF9" w:rsidRPr="00A54AF9" w:rsidRDefault="00A54AF9" w:rsidP="00A54AF9">
                  <w:pPr>
                    <w:jc w:val="center"/>
                    <w:rPr>
                      <w:rFonts w:asciiTheme="majorHAnsi" w:hAnsiTheme="majorHAnsi"/>
                      <w:b/>
                      <w:sz w:val="22"/>
                      <w:szCs w:val="22"/>
                    </w:rPr>
                  </w:pPr>
                  <w:r w:rsidRPr="00A54AF9">
                    <w:rPr>
                      <w:rFonts w:asciiTheme="majorHAnsi" w:hAnsiTheme="majorHAnsi"/>
                      <w:bCs/>
                      <w:sz w:val="22"/>
                      <w:szCs w:val="22"/>
                    </w:rPr>
                    <w:t>Dokumento puslapio  numeris</w:t>
                  </w:r>
                </w:p>
              </w:tc>
            </w:tr>
            <w:tr w:rsidR="00B67A47" w:rsidRPr="00A54AF9" w:rsidTr="00886FF0">
              <w:tblPrEx>
                <w:tblLook w:val="0000" w:firstRow="0" w:lastRow="0" w:firstColumn="0" w:lastColumn="0" w:noHBand="0" w:noVBand="0"/>
              </w:tblPrEx>
              <w:tc>
                <w:tcPr>
                  <w:tcW w:w="314" w:type="pct"/>
                  <w:shd w:val="clear" w:color="auto" w:fill="auto"/>
                  <w:vAlign w:val="center"/>
                </w:tcPr>
                <w:p w:rsidR="00B67A47" w:rsidRPr="00A54AF9" w:rsidRDefault="00B67A47" w:rsidP="00B67A47">
                  <w:pPr>
                    <w:jc w:val="center"/>
                    <w:rPr>
                      <w:rFonts w:asciiTheme="majorHAnsi" w:hAnsiTheme="majorHAnsi"/>
                      <w:sz w:val="22"/>
                      <w:szCs w:val="22"/>
                    </w:rPr>
                  </w:pPr>
                  <w:r w:rsidRPr="00A54AF9">
                    <w:rPr>
                      <w:rFonts w:asciiTheme="majorHAnsi" w:hAnsiTheme="majorHAnsi"/>
                      <w:sz w:val="22"/>
                      <w:szCs w:val="22"/>
                    </w:rPr>
                    <w:t>1</w:t>
                  </w:r>
                </w:p>
              </w:tc>
              <w:tc>
                <w:tcPr>
                  <w:tcW w:w="1966" w:type="pct"/>
                </w:tcPr>
                <w:p w:rsidR="00B67A47" w:rsidRPr="00B67A47" w:rsidRDefault="00B67A47" w:rsidP="00B67A47">
                  <w:pPr>
                    <w:rPr>
                      <w:rFonts w:asciiTheme="majorHAnsi" w:hAnsiTheme="majorHAnsi"/>
                      <w:sz w:val="22"/>
                    </w:rPr>
                  </w:pPr>
                  <w:r w:rsidRPr="00B67A47">
                    <w:rPr>
                      <w:rFonts w:asciiTheme="majorHAnsi" w:hAnsiTheme="majorHAnsi"/>
                      <w:sz w:val="22"/>
                    </w:rPr>
                    <w:t>Analizatorius (-</w:t>
                  </w:r>
                  <w:proofErr w:type="spellStart"/>
                  <w:r w:rsidRPr="00B67A47">
                    <w:rPr>
                      <w:rFonts w:asciiTheme="majorHAnsi" w:hAnsiTheme="majorHAnsi"/>
                      <w:sz w:val="22"/>
                    </w:rPr>
                    <w:t>iai</w:t>
                  </w:r>
                  <w:proofErr w:type="spellEnd"/>
                  <w:r w:rsidRPr="00B67A47">
                    <w:rPr>
                      <w:rFonts w:asciiTheme="majorHAnsi" w:hAnsiTheme="majorHAnsi"/>
                      <w:sz w:val="22"/>
                    </w:rPr>
                    <w:t>) techniškai pajėgus (-</w:t>
                  </w:r>
                  <w:proofErr w:type="spellStart"/>
                  <w:r w:rsidRPr="00B67A47">
                    <w:rPr>
                      <w:rFonts w:asciiTheme="majorHAnsi" w:hAnsiTheme="majorHAnsi"/>
                      <w:sz w:val="22"/>
                    </w:rPr>
                    <w:t>ūs</w:t>
                  </w:r>
                  <w:proofErr w:type="spellEnd"/>
                  <w:r w:rsidRPr="00B67A47">
                    <w:rPr>
                      <w:rFonts w:asciiTheme="majorHAnsi" w:hAnsiTheme="majorHAnsi"/>
                      <w:sz w:val="22"/>
                    </w:rPr>
                    <w:t xml:space="preserve">) atlikti techninės specifikacijos 1 priedo 5 punkte nurodytą tyrimą </w:t>
                  </w:r>
                  <w:proofErr w:type="spellStart"/>
                  <w:r w:rsidRPr="00B67A47">
                    <w:rPr>
                      <w:rFonts w:asciiTheme="majorHAnsi" w:hAnsiTheme="majorHAnsi"/>
                      <w:b/>
                      <w:bCs/>
                      <w:i/>
                      <w:iCs/>
                      <w:sz w:val="22"/>
                    </w:rPr>
                    <w:t>Herpes</w:t>
                  </w:r>
                  <w:proofErr w:type="spellEnd"/>
                  <w:r w:rsidRPr="00B67A47">
                    <w:rPr>
                      <w:rFonts w:asciiTheme="majorHAnsi" w:hAnsiTheme="majorHAnsi"/>
                      <w:b/>
                      <w:bCs/>
                      <w:i/>
                      <w:iCs/>
                      <w:sz w:val="22"/>
                    </w:rPr>
                    <w:t xml:space="preserve"> viruso (HSV 1/2) DNR kokybinis nustatymas (3350 </w:t>
                  </w:r>
                  <w:proofErr w:type="spellStart"/>
                  <w:r w:rsidRPr="00B67A47">
                    <w:rPr>
                      <w:rFonts w:asciiTheme="majorHAnsi" w:hAnsiTheme="majorHAnsi"/>
                      <w:b/>
                      <w:bCs/>
                      <w:i/>
                      <w:iCs/>
                      <w:sz w:val="22"/>
                    </w:rPr>
                    <w:t>tyr</w:t>
                  </w:r>
                  <w:proofErr w:type="spellEnd"/>
                  <w:r w:rsidRPr="00B67A47">
                    <w:rPr>
                      <w:rFonts w:asciiTheme="majorHAnsi" w:hAnsiTheme="majorHAnsi"/>
                      <w:b/>
                      <w:bCs/>
                      <w:i/>
                      <w:iCs/>
                      <w:sz w:val="22"/>
                    </w:rPr>
                    <w:t>. / 60 mėn.)</w:t>
                  </w:r>
                </w:p>
              </w:tc>
              <w:tc>
                <w:tcPr>
                  <w:tcW w:w="907" w:type="pct"/>
                  <w:shd w:val="clear" w:color="auto" w:fill="auto"/>
                  <w:vAlign w:val="center"/>
                </w:tcPr>
                <w:p w:rsidR="00B67A47" w:rsidRPr="00A54AF9" w:rsidRDefault="00B67A47" w:rsidP="00B67A47">
                  <w:pPr>
                    <w:jc w:val="center"/>
                    <w:rPr>
                      <w:rFonts w:ascii="Cambria" w:hAnsi="Cambria"/>
                      <w:color w:val="FF0000"/>
                      <w:sz w:val="22"/>
                      <w:szCs w:val="22"/>
                    </w:rPr>
                  </w:pPr>
                  <w:r w:rsidRPr="00A54AF9">
                    <w:rPr>
                      <w:rFonts w:ascii="Cambria" w:hAnsi="Cambria"/>
                      <w:i/>
                      <w:color w:val="FF0000"/>
                      <w:sz w:val="22"/>
                      <w:szCs w:val="22"/>
                    </w:rPr>
                    <w:t>įrašyti</w:t>
                  </w:r>
                </w:p>
              </w:tc>
              <w:tc>
                <w:tcPr>
                  <w:tcW w:w="1057" w:type="pct"/>
                  <w:shd w:val="clear" w:color="auto" w:fill="auto"/>
                  <w:vAlign w:val="center"/>
                </w:tcPr>
                <w:p w:rsidR="00B67A47" w:rsidRPr="00A54AF9" w:rsidRDefault="00B67A47" w:rsidP="00B67A47">
                  <w:pPr>
                    <w:jc w:val="center"/>
                    <w:rPr>
                      <w:rFonts w:ascii="Cambria" w:hAnsi="Cambria"/>
                      <w:color w:val="FF0000"/>
                      <w:sz w:val="22"/>
                      <w:szCs w:val="22"/>
                    </w:rPr>
                  </w:pPr>
                  <w:r w:rsidRPr="00A54AF9">
                    <w:rPr>
                      <w:rFonts w:ascii="Cambria" w:hAnsi="Cambria"/>
                      <w:i/>
                      <w:color w:val="FF0000"/>
                      <w:sz w:val="22"/>
                      <w:szCs w:val="22"/>
                    </w:rPr>
                    <w:t>įrašyti</w:t>
                  </w:r>
                </w:p>
              </w:tc>
              <w:tc>
                <w:tcPr>
                  <w:tcW w:w="756" w:type="pct"/>
                  <w:shd w:val="clear" w:color="auto" w:fill="auto"/>
                  <w:vAlign w:val="center"/>
                </w:tcPr>
                <w:p w:rsidR="00B67A47" w:rsidRPr="00A54AF9" w:rsidRDefault="00B67A47" w:rsidP="00B67A47">
                  <w:pPr>
                    <w:jc w:val="center"/>
                    <w:rPr>
                      <w:rFonts w:ascii="Cambria" w:hAnsi="Cambria"/>
                      <w:color w:val="FF0000"/>
                      <w:sz w:val="22"/>
                      <w:szCs w:val="22"/>
                    </w:rPr>
                  </w:pPr>
                  <w:r w:rsidRPr="00A54AF9">
                    <w:rPr>
                      <w:rFonts w:ascii="Cambria" w:hAnsi="Cambria"/>
                      <w:i/>
                      <w:color w:val="FF0000"/>
                      <w:sz w:val="22"/>
                      <w:szCs w:val="22"/>
                    </w:rPr>
                    <w:t>įrašyti</w:t>
                  </w:r>
                </w:p>
              </w:tc>
            </w:tr>
            <w:tr w:rsidR="00B67A47" w:rsidRPr="00A54AF9" w:rsidTr="00886FF0">
              <w:tblPrEx>
                <w:tblLook w:val="0000" w:firstRow="0" w:lastRow="0" w:firstColumn="0" w:lastColumn="0" w:noHBand="0" w:noVBand="0"/>
              </w:tblPrEx>
              <w:tc>
                <w:tcPr>
                  <w:tcW w:w="314" w:type="pct"/>
                  <w:shd w:val="clear" w:color="auto" w:fill="auto"/>
                  <w:vAlign w:val="center"/>
                </w:tcPr>
                <w:p w:rsidR="00B67A47" w:rsidRPr="00A54AF9" w:rsidRDefault="00B67A47" w:rsidP="00B67A47">
                  <w:pPr>
                    <w:jc w:val="center"/>
                    <w:rPr>
                      <w:rFonts w:asciiTheme="majorHAnsi" w:hAnsiTheme="majorHAnsi"/>
                      <w:color w:val="000000"/>
                      <w:sz w:val="22"/>
                      <w:szCs w:val="22"/>
                    </w:rPr>
                  </w:pPr>
                  <w:r w:rsidRPr="00A54AF9">
                    <w:rPr>
                      <w:rFonts w:asciiTheme="majorHAnsi" w:hAnsiTheme="majorHAnsi"/>
                      <w:color w:val="000000"/>
                      <w:sz w:val="22"/>
                      <w:szCs w:val="22"/>
                    </w:rPr>
                    <w:t>2</w:t>
                  </w:r>
                </w:p>
              </w:tc>
              <w:tc>
                <w:tcPr>
                  <w:tcW w:w="1966" w:type="pct"/>
                </w:tcPr>
                <w:p w:rsidR="00B67A47" w:rsidRPr="00B67A47" w:rsidRDefault="00B67A47" w:rsidP="00B67A47">
                  <w:pPr>
                    <w:rPr>
                      <w:rFonts w:asciiTheme="majorHAnsi" w:hAnsiTheme="majorHAnsi"/>
                      <w:sz w:val="22"/>
                      <w:shd w:val="clear" w:color="auto" w:fill="FFFFFF"/>
                    </w:rPr>
                  </w:pPr>
                  <w:r w:rsidRPr="00B67A47">
                    <w:rPr>
                      <w:rFonts w:asciiTheme="majorHAnsi" w:hAnsiTheme="majorHAnsi"/>
                      <w:sz w:val="22"/>
                    </w:rPr>
                    <w:t>Analizatorius (-</w:t>
                  </w:r>
                  <w:proofErr w:type="spellStart"/>
                  <w:r w:rsidRPr="00B67A47">
                    <w:rPr>
                      <w:rFonts w:asciiTheme="majorHAnsi" w:hAnsiTheme="majorHAnsi"/>
                      <w:sz w:val="22"/>
                    </w:rPr>
                    <w:t>iai</w:t>
                  </w:r>
                  <w:proofErr w:type="spellEnd"/>
                  <w:r w:rsidRPr="00B67A47">
                    <w:rPr>
                      <w:rFonts w:asciiTheme="majorHAnsi" w:hAnsiTheme="majorHAnsi"/>
                      <w:sz w:val="22"/>
                    </w:rPr>
                    <w:t>) techniškai pajėgus (-</w:t>
                  </w:r>
                  <w:proofErr w:type="spellStart"/>
                  <w:r w:rsidRPr="00B67A47">
                    <w:rPr>
                      <w:rFonts w:asciiTheme="majorHAnsi" w:hAnsiTheme="majorHAnsi"/>
                      <w:sz w:val="22"/>
                    </w:rPr>
                    <w:t>ūs</w:t>
                  </w:r>
                  <w:proofErr w:type="spellEnd"/>
                  <w:r w:rsidRPr="00B67A47">
                    <w:rPr>
                      <w:rFonts w:asciiTheme="majorHAnsi" w:hAnsiTheme="majorHAnsi"/>
                      <w:sz w:val="22"/>
                    </w:rPr>
                    <w:t xml:space="preserve">) atlikti techninės specifikacijos 1 priedo 6 punkte nurodytą tyrimą </w:t>
                  </w:r>
                  <w:proofErr w:type="spellStart"/>
                  <w:r w:rsidRPr="00B67A47">
                    <w:rPr>
                      <w:rFonts w:asciiTheme="majorHAnsi" w:hAnsiTheme="majorHAnsi"/>
                      <w:b/>
                      <w:bCs/>
                      <w:i/>
                      <w:iCs/>
                      <w:sz w:val="22"/>
                    </w:rPr>
                    <w:t>Var</w:t>
                  </w:r>
                  <w:bookmarkStart w:id="51" w:name="_GoBack"/>
                  <w:bookmarkEnd w:id="51"/>
                  <w:r w:rsidRPr="00B67A47">
                    <w:rPr>
                      <w:rFonts w:asciiTheme="majorHAnsi" w:hAnsiTheme="majorHAnsi"/>
                      <w:b/>
                      <w:bCs/>
                      <w:i/>
                      <w:iCs/>
                      <w:sz w:val="22"/>
                    </w:rPr>
                    <w:t>icella</w:t>
                  </w:r>
                  <w:proofErr w:type="spellEnd"/>
                  <w:r w:rsidRPr="00B67A47">
                    <w:rPr>
                      <w:rFonts w:asciiTheme="majorHAnsi" w:hAnsiTheme="majorHAnsi"/>
                      <w:b/>
                      <w:bCs/>
                      <w:i/>
                      <w:iCs/>
                      <w:sz w:val="22"/>
                    </w:rPr>
                    <w:t xml:space="preserve"> </w:t>
                  </w:r>
                  <w:proofErr w:type="spellStart"/>
                  <w:r w:rsidRPr="00B67A47">
                    <w:rPr>
                      <w:rFonts w:asciiTheme="majorHAnsi" w:hAnsiTheme="majorHAnsi"/>
                      <w:b/>
                      <w:bCs/>
                      <w:i/>
                      <w:iCs/>
                      <w:sz w:val="22"/>
                    </w:rPr>
                    <w:t>zoster</w:t>
                  </w:r>
                  <w:proofErr w:type="spellEnd"/>
                  <w:r w:rsidRPr="00B67A47">
                    <w:rPr>
                      <w:rFonts w:asciiTheme="majorHAnsi" w:hAnsiTheme="majorHAnsi"/>
                      <w:b/>
                      <w:bCs/>
                      <w:i/>
                      <w:iCs/>
                      <w:sz w:val="22"/>
                    </w:rPr>
                    <w:t xml:space="preserve"> viruso (VZV) DNR kokybinis nustatymas (900 </w:t>
                  </w:r>
                  <w:proofErr w:type="spellStart"/>
                  <w:r w:rsidRPr="00B67A47">
                    <w:rPr>
                      <w:rFonts w:asciiTheme="majorHAnsi" w:hAnsiTheme="majorHAnsi"/>
                      <w:b/>
                      <w:bCs/>
                      <w:i/>
                      <w:iCs/>
                      <w:sz w:val="22"/>
                    </w:rPr>
                    <w:t>tyr</w:t>
                  </w:r>
                  <w:proofErr w:type="spellEnd"/>
                  <w:r w:rsidRPr="00B67A47">
                    <w:rPr>
                      <w:rFonts w:asciiTheme="majorHAnsi" w:hAnsiTheme="majorHAnsi"/>
                      <w:b/>
                      <w:bCs/>
                      <w:i/>
                      <w:iCs/>
                      <w:sz w:val="22"/>
                    </w:rPr>
                    <w:t>. / 60 mėn.)</w:t>
                  </w:r>
                </w:p>
              </w:tc>
              <w:tc>
                <w:tcPr>
                  <w:tcW w:w="907" w:type="pct"/>
                  <w:shd w:val="clear" w:color="auto" w:fill="auto"/>
                  <w:vAlign w:val="center"/>
                </w:tcPr>
                <w:p w:rsidR="00B67A47" w:rsidRPr="00A54AF9" w:rsidRDefault="00B67A47" w:rsidP="00B67A47">
                  <w:pPr>
                    <w:jc w:val="center"/>
                    <w:rPr>
                      <w:rFonts w:ascii="Cambria" w:hAnsi="Cambria"/>
                      <w:color w:val="FF0000"/>
                      <w:sz w:val="22"/>
                      <w:szCs w:val="22"/>
                    </w:rPr>
                  </w:pPr>
                  <w:r w:rsidRPr="00A54AF9">
                    <w:rPr>
                      <w:rFonts w:ascii="Cambria" w:hAnsi="Cambria"/>
                      <w:i/>
                      <w:color w:val="FF0000"/>
                      <w:sz w:val="22"/>
                      <w:szCs w:val="22"/>
                    </w:rPr>
                    <w:t>įrašyti</w:t>
                  </w:r>
                </w:p>
              </w:tc>
              <w:tc>
                <w:tcPr>
                  <w:tcW w:w="1057" w:type="pct"/>
                  <w:shd w:val="clear" w:color="auto" w:fill="auto"/>
                  <w:vAlign w:val="center"/>
                </w:tcPr>
                <w:p w:rsidR="00B67A47" w:rsidRPr="00A54AF9" w:rsidRDefault="00B67A47" w:rsidP="00B67A47">
                  <w:pPr>
                    <w:jc w:val="center"/>
                    <w:rPr>
                      <w:rFonts w:ascii="Cambria" w:hAnsi="Cambria"/>
                      <w:color w:val="FF0000"/>
                      <w:sz w:val="22"/>
                      <w:szCs w:val="22"/>
                    </w:rPr>
                  </w:pPr>
                  <w:r w:rsidRPr="00A54AF9">
                    <w:rPr>
                      <w:rFonts w:ascii="Cambria" w:hAnsi="Cambria"/>
                      <w:i/>
                      <w:color w:val="FF0000"/>
                      <w:sz w:val="22"/>
                      <w:szCs w:val="22"/>
                    </w:rPr>
                    <w:t>įrašyti</w:t>
                  </w:r>
                </w:p>
              </w:tc>
              <w:tc>
                <w:tcPr>
                  <w:tcW w:w="756" w:type="pct"/>
                  <w:shd w:val="clear" w:color="auto" w:fill="auto"/>
                  <w:vAlign w:val="center"/>
                </w:tcPr>
                <w:p w:rsidR="00B67A47" w:rsidRPr="00A54AF9" w:rsidRDefault="00B67A47" w:rsidP="00B67A47">
                  <w:pPr>
                    <w:jc w:val="center"/>
                    <w:rPr>
                      <w:rFonts w:ascii="Cambria" w:hAnsi="Cambria"/>
                      <w:color w:val="FF0000"/>
                      <w:sz w:val="22"/>
                      <w:szCs w:val="22"/>
                    </w:rPr>
                  </w:pPr>
                  <w:r w:rsidRPr="00A54AF9">
                    <w:rPr>
                      <w:rFonts w:ascii="Cambria" w:hAnsi="Cambria"/>
                      <w:i/>
                      <w:color w:val="FF0000"/>
                      <w:sz w:val="22"/>
                      <w:szCs w:val="22"/>
                    </w:rPr>
                    <w:t>įrašyti</w:t>
                  </w:r>
                </w:p>
              </w:tc>
            </w:tr>
            <w:tr w:rsidR="00B67A47" w:rsidRPr="00A54AF9" w:rsidTr="00886FF0">
              <w:tblPrEx>
                <w:tblLook w:val="0000" w:firstRow="0" w:lastRow="0" w:firstColumn="0" w:lastColumn="0" w:noHBand="0" w:noVBand="0"/>
              </w:tblPrEx>
              <w:tc>
                <w:tcPr>
                  <w:tcW w:w="314" w:type="pct"/>
                  <w:shd w:val="clear" w:color="auto" w:fill="auto"/>
                  <w:vAlign w:val="center"/>
                </w:tcPr>
                <w:p w:rsidR="00B67A47" w:rsidRPr="00A54AF9" w:rsidRDefault="00B67A47" w:rsidP="00B67A47">
                  <w:pPr>
                    <w:jc w:val="center"/>
                    <w:rPr>
                      <w:rFonts w:asciiTheme="majorHAnsi" w:hAnsiTheme="majorHAnsi"/>
                      <w:color w:val="000000"/>
                      <w:sz w:val="22"/>
                      <w:szCs w:val="22"/>
                    </w:rPr>
                  </w:pPr>
                  <w:r w:rsidRPr="00A54AF9">
                    <w:rPr>
                      <w:rFonts w:asciiTheme="majorHAnsi" w:hAnsiTheme="majorHAnsi"/>
                      <w:color w:val="000000"/>
                      <w:sz w:val="22"/>
                      <w:szCs w:val="22"/>
                    </w:rPr>
                    <w:t>3</w:t>
                  </w:r>
                </w:p>
              </w:tc>
              <w:tc>
                <w:tcPr>
                  <w:tcW w:w="1966" w:type="pct"/>
                </w:tcPr>
                <w:p w:rsidR="00B67A47" w:rsidRPr="00B67A47" w:rsidRDefault="00B67A47" w:rsidP="00B67A47">
                  <w:pPr>
                    <w:rPr>
                      <w:rFonts w:asciiTheme="majorHAnsi" w:hAnsiTheme="majorHAnsi"/>
                      <w:sz w:val="22"/>
                      <w:highlight w:val="yellow"/>
                    </w:rPr>
                  </w:pPr>
                  <w:r w:rsidRPr="00B67A47">
                    <w:rPr>
                      <w:rFonts w:asciiTheme="majorHAnsi" w:hAnsiTheme="majorHAnsi"/>
                      <w:sz w:val="22"/>
                    </w:rPr>
                    <w:t>Analizatorius (-</w:t>
                  </w:r>
                  <w:proofErr w:type="spellStart"/>
                  <w:r w:rsidRPr="00B67A47">
                    <w:rPr>
                      <w:rFonts w:asciiTheme="majorHAnsi" w:hAnsiTheme="majorHAnsi"/>
                      <w:sz w:val="22"/>
                    </w:rPr>
                    <w:t>iai</w:t>
                  </w:r>
                  <w:proofErr w:type="spellEnd"/>
                  <w:r w:rsidRPr="00B67A47">
                    <w:rPr>
                      <w:rFonts w:asciiTheme="majorHAnsi" w:hAnsiTheme="majorHAnsi"/>
                      <w:sz w:val="22"/>
                    </w:rPr>
                    <w:t xml:space="preserve">) geba nukleorūgštis išskirti iš nedidesnio kaip </w:t>
                  </w:r>
                  <w:r w:rsidRPr="00B67A47">
                    <w:rPr>
                      <w:rFonts w:asciiTheme="majorHAnsi" w:hAnsiTheme="majorHAnsi"/>
                      <w:bCs/>
                      <w:sz w:val="22"/>
                    </w:rPr>
                    <w:t>200</w:t>
                  </w:r>
                  <w:r w:rsidRPr="00B67A47">
                    <w:rPr>
                      <w:rFonts w:asciiTheme="majorHAnsi" w:hAnsiTheme="majorHAnsi"/>
                      <w:bCs/>
                      <w:iCs/>
                      <w:sz w:val="22"/>
                    </w:rPr>
                    <w:t xml:space="preserve"> µl</w:t>
                  </w:r>
                  <w:r w:rsidRPr="00B67A47">
                    <w:rPr>
                      <w:rFonts w:asciiTheme="majorHAnsi" w:hAnsiTheme="majorHAnsi"/>
                      <w:bCs/>
                      <w:sz w:val="22"/>
                    </w:rPr>
                    <w:t xml:space="preserve"> tūrio pirminio paciento </w:t>
                  </w:r>
                  <w:r w:rsidRPr="00B67A47">
                    <w:rPr>
                      <w:rFonts w:asciiTheme="majorHAnsi" w:hAnsiTheme="majorHAnsi"/>
                      <w:sz w:val="22"/>
                    </w:rPr>
                    <w:t>mėginio (ėminio)</w:t>
                  </w:r>
                </w:p>
              </w:tc>
              <w:tc>
                <w:tcPr>
                  <w:tcW w:w="907" w:type="pct"/>
                  <w:shd w:val="clear" w:color="auto" w:fill="auto"/>
                  <w:vAlign w:val="center"/>
                </w:tcPr>
                <w:p w:rsidR="00B67A47" w:rsidRPr="00A54AF9" w:rsidRDefault="00B67A47" w:rsidP="00B67A47">
                  <w:pPr>
                    <w:jc w:val="center"/>
                    <w:rPr>
                      <w:rFonts w:ascii="Cambria" w:hAnsi="Cambria"/>
                      <w:color w:val="FF0000"/>
                      <w:sz w:val="22"/>
                      <w:szCs w:val="22"/>
                    </w:rPr>
                  </w:pPr>
                  <w:r w:rsidRPr="00A54AF9">
                    <w:rPr>
                      <w:rFonts w:ascii="Cambria" w:hAnsi="Cambria"/>
                      <w:i/>
                      <w:color w:val="FF0000"/>
                      <w:sz w:val="22"/>
                      <w:szCs w:val="22"/>
                    </w:rPr>
                    <w:t>įrašyti</w:t>
                  </w:r>
                </w:p>
              </w:tc>
              <w:tc>
                <w:tcPr>
                  <w:tcW w:w="1057" w:type="pct"/>
                  <w:shd w:val="clear" w:color="auto" w:fill="auto"/>
                  <w:vAlign w:val="center"/>
                </w:tcPr>
                <w:p w:rsidR="00B67A47" w:rsidRPr="00A54AF9" w:rsidRDefault="00B67A47" w:rsidP="00B67A47">
                  <w:pPr>
                    <w:jc w:val="center"/>
                    <w:rPr>
                      <w:rFonts w:ascii="Cambria" w:hAnsi="Cambria"/>
                      <w:color w:val="FF0000"/>
                      <w:sz w:val="22"/>
                      <w:szCs w:val="22"/>
                    </w:rPr>
                  </w:pPr>
                  <w:r w:rsidRPr="00A54AF9">
                    <w:rPr>
                      <w:rFonts w:ascii="Cambria" w:hAnsi="Cambria"/>
                      <w:i/>
                      <w:color w:val="FF0000"/>
                      <w:sz w:val="22"/>
                      <w:szCs w:val="22"/>
                    </w:rPr>
                    <w:t>įrašyti</w:t>
                  </w:r>
                </w:p>
              </w:tc>
              <w:tc>
                <w:tcPr>
                  <w:tcW w:w="756" w:type="pct"/>
                  <w:shd w:val="clear" w:color="auto" w:fill="auto"/>
                  <w:vAlign w:val="center"/>
                </w:tcPr>
                <w:p w:rsidR="00B67A47" w:rsidRPr="00A54AF9" w:rsidRDefault="00B67A47" w:rsidP="00B67A47">
                  <w:pPr>
                    <w:jc w:val="center"/>
                    <w:rPr>
                      <w:rFonts w:ascii="Cambria" w:hAnsi="Cambria"/>
                      <w:color w:val="FF0000"/>
                      <w:sz w:val="22"/>
                      <w:szCs w:val="22"/>
                    </w:rPr>
                  </w:pPr>
                  <w:r w:rsidRPr="00A54AF9">
                    <w:rPr>
                      <w:rFonts w:ascii="Cambria" w:hAnsi="Cambria"/>
                      <w:i/>
                      <w:color w:val="FF0000"/>
                      <w:sz w:val="22"/>
                      <w:szCs w:val="22"/>
                    </w:rPr>
                    <w:t>įrašyti</w:t>
                  </w:r>
                </w:p>
              </w:tc>
            </w:tr>
            <w:tr w:rsidR="00B67A47" w:rsidRPr="00A54AF9" w:rsidTr="00886FF0">
              <w:tblPrEx>
                <w:tblLook w:val="0000" w:firstRow="0" w:lastRow="0" w:firstColumn="0" w:lastColumn="0" w:noHBand="0" w:noVBand="0"/>
              </w:tblPrEx>
              <w:tc>
                <w:tcPr>
                  <w:tcW w:w="314" w:type="pct"/>
                  <w:shd w:val="clear" w:color="auto" w:fill="auto"/>
                  <w:vAlign w:val="center"/>
                </w:tcPr>
                <w:p w:rsidR="00B67A47" w:rsidRPr="00A54AF9" w:rsidRDefault="00B67A47" w:rsidP="00B67A47">
                  <w:pPr>
                    <w:jc w:val="center"/>
                    <w:rPr>
                      <w:rFonts w:asciiTheme="majorHAnsi" w:hAnsiTheme="majorHAnsi"/>
                      <w:color w:val="000000"/>
                      <w:sz w:val="22"/>
                      <w:szCs w:val="22"/>
                    </w:rPr>
                  </w:pPr>
                  <w:r w:rsidRPr="00A54AF9">
                    <w:rPr>
                      <w:rFonts w:asciiTheme="majorHAnsi" w:hAnsiTheme="majorHAnsi"/>
                      <w:color w:val="000000"/>
                      <w:sz w:val="22"/>
                      <w:szCs w:val="22"/>
                    </w:rPr>
                    <w:t>4</w:t>
                  </w:r>
                </w:p>
              </w:tc>
              <w:tc>
                <w:tcPr>
                  <w:tcW w:w="1966" w:type="pct"/>
                </w:tcPr>
                <w:p w:rsidR="00B67A47" w:rsidRPr="00B67A47" w:rsidRDefault="00B67A47" w:rsidP="00B67A47">
                  <w:pPr>
                    <w:rPr>
                      <w:rFonts w:asciiTheme="majorHAnsi" w:hAnsiTheme="majorHAnsi"/>
                      <w:sz w:val="22"/>
                      <w:highlight w:val="yellow"/>
                    </w:rPr>
                  </w:pPr>
                  <w:r w:rsidRPr="00B67A47">
                    <w:rPr>
                      <w:rFonts w:asciiTheme="majorHAnsi" w:hAnsiTheme="majorHAnsi"/>
                      <w:bCs/>
                      <w:sz w:val="22"/>
                    </w:rPr>
                    <w:t xml:space="preserve">Galimybė ne mažiau kaip iš trijų skirtingų parinkčių pasirinkti norimą eliucijos tūrį po nukleorūgščių išskyrimo (pavyzdžiui, </w:t>
                  </w:r>
                  <w:r w:rsidRPr="00B67A47">
                    <w:rPr>
                      <w:rFonts w:asciiTheme="majorHAnsi" w:hAnsiTheme="majorHAnsi"/>
                      <w:bCs/>
                      <w:i/>
                      <w:iCs/>
                      <w:sz w:val="22"/>
                    </w:rPr>
                    <w:t>50, 100, 200 µl</w:t>
                  </w:r>
                  <w:r w:rsidRPr="00B67A47">
                    <w:rPr>
                      <w:rFonts w:asciiTheme="majorHAnsi" w:hAnsiTheme="majorHAnsi"/>
                      <w:bCs/>
                      <w:sz w:val="22"/>
                    </w:rPr>
                    <w:t>).</w:t>
                  </w:r>
                </w:p>
              </w:tc>
              <w:tc>
                <w:tcPr>
                  <w:tcW w:w="907" w:type="pct"/>
                  <w:shd w:val="clear" w:color="auto" w:fill="auto"/>
                  <w:vAlign w:val="center"/>
                </w:tcPr>
                <w:p w:rsidR="00B67A47" w:rsidRPr="00A54AF9" w:rsidRDefault="00B67A47" w:rsidP="00B67A47">
                  <w:pPr>
                    <w:jc w:val="center"/>
                    <w:rPr>
                      <w:rFonts w:ascii="Cambria" w:hAnsi="Cambria"/>
                      <w:color w:val="FF0000"/>
                      <w:sz w:val="22"/>
                      <w:szCs w:val="22"/>
                    </w:rPr>
                  </w:pPr>
                  <w:r w:rsidRPr="00A54AF9">
                    <w:rPr>
                      <w:rFonts w:ascii="Cambria" w:hAnsi="Cambria"/>
                      <w:i/>
                      <w:color w:val="FF0000"/>
                      <w:sz w:val="22"/>
                      <w:szCs w:val="22"/>
                    </w:rPr>
                    <w:t>įrašyti</w:t>
                  </w:r>
                </w:p>
              </w:tc>
              <w:tc>
                <w:tcPr>
                  <w:tcW w:w="1057" w:type="pct"/>
                  <w:shd w:val="clear" w:color="auto" w:fill="auto"/>
                  <w:vAlign w:val="center"/>
                </w:tcPr>
                <w:p w:rsidR="00B67A47" w:rsidRPr="00A54AF9" w:rsidRDefault="00B67A47" w:rsidP="00B67A47">
                  <w:pPr>
                    <w:jc w:val="center"/>
                    <w:rPr>
                      <w:rFonts w:ascii="Cambria" w:hAnsi="Cambria"/>
                      <w:color w:val="FF0000"/>
                      <w:sz w:val="22"/>
                      <w:szCs w:val="22"/>
                    </w:rPr>
                  </w:pPr>
                  <w:r w:rsidRPr="00A54AF9">
                    <w:rPr>
                      <w:rFonts w:ascii="Cambria" w:hAnsi="Cambria"/>
                      <w:i/>
                      <w:color w:val="FF0000"/>
                      <w:sz w:val="22"/>
                      <w:szCs w:val="22"/>
                    </w:rPr>
                    <w:t>įrašyti</w:t>
                  </w:r>
                </w:p>
              </w:tc>
              <w:tc>
                <w:tcPr>
                  <w:tcW w:w="756" w:type="pct"/>
                  <w:shd w:val="clear" w:color="auto" w:fill="auto"/>
                  <w:vAlign w:val="center"/>
                </w:tcPr>
                <w:p w:rsidR="00B67A47" w:rsidRPr="00A54AF9" w:rsidRDefault="00B67A47" w:rsidP="00B67A47">
                  <w:pPr>
                    <w:jc w:val="center"/>
                    <w:rPr>
                      <w:rFonts w:ascii="Cambria" w:hAnsi="Cambria"/>
                      <w:color w:val="FF0000"/>
                      <w:sz w:val="22"/>
                      <w:szCs w:val="22"/>
                    </w:rPr>
                  </w:pPr>
                  <w:r w:rsidRPr="00A54AF9">
                    <w:rPr>
                      <w:rFonts w:ascii="Cambria" w:hAnsi="Cambria"/>
                      <w:i/>
                      <w:color w:val="FF0000"/>
                      <w:sz w:val="22"/>
                      <w:szCs w:val="22"/>
                    </w:rPr>
                    <w:t>įrašyti</w:t>
                  </w:r>
                </w:p>
              </w:tc>
            </w:tr>
            <w:tr w:rsidR="00B67A47" w:rsidRPr="00A54AF9" w:rsidTr="00886FF0">
              <w:tblPrEx>
                <w:tblLook w:val="0000" w:firstRow="0" w:lastRow="0" w:firstColumn="0" w:lastColumn="0" w:noHBand="0" w:noVBand="0"/>
              </w:tblPrEx>
              <w:tc>
                <w:tcPr>
                  <w:tcW w:w="314" w:type="pct"/>
                  <w:shd w:val="clear" w:color="auto" w:fill="auto"/>
                  <w:vAlign w:val="center"/>
                </w:tcPr>
                <w:p w:rsidR="00B67A47" w:rsidRPr="00A54AF9" w:rsidRDefault="00B67A47" w:rsidP="00B67A47">
                  <w:pPr>
                    <w:jc w:val="center"/>
                    <w:rPr>
                      <w:rFonts w:asciiTheme="majorHAnsi" w:hAnsiTheme="majorHAnsi"/>
                      <w:color w:val="000000"/>
                      <w:sz w:val="22"/>
                      <w:szCs w:val="22"/>
                    </w:rPr>
                  </w:pPr>
                  <w:r>
                    <w:rPr>
                      <w:rFonts w:asciiTheme="majorHAnsi" w:hAnsiTheme="majorHAnsi"/>
                      <w:color w:val="000000"/>
                      <w:sz w:val="22"/>
                      <w:szCs w:val="22"/>
                    </w:rPr>
                    <w:t>5</w:t>
                  </w:r>
                </w:p>
              </w:tc>
              <w:tc>
                <w:tcPr>
                  <w:tcW w:w="1966" w:type="pct"/>
                </w:tcPr>
                <w:p w:rsidR="00B67A47" w:rsidRPr="00B67A47" w:rsidRDefault="00B67A47" w:rsidP="00B67A47">
                  <w:pPr>
                    <w:rPr>
                      <w:rFonts w:asciiTheme="majorHAnsi" w:hAnsiTheme="majorHAnsi"/>
                      <w:sz w:val="22"/>
                      <w:highlight w:val="yellow"/>
                    </w:rPr>
                  </w:pPr>
                  <w:r w:rsidRPr="00B67A47">
                    <w:rPr>
                      <w:rFonts w:asciiTheme="majorHAnsi" w:hAnsiTheme="majorHAnsi"/>
                      <w:bCs/>
                      <w:sz w:val="22"/>
                    </w:rPr>
                    <w:t xml:space="preserve">Siūlomi </w:t>
                  </w:r>
                  <w:proofErr w:type="spellStart"/>
                  <w:r w:rsidRPr="00B67A47">
                    <w:rPr>
                      <w:rFonts w:asciiTheme="majorHAnsi" w:hAnsiTheme="majorHAnsi"/>
                      <w:bCs/>
                      <w:sz w:val="22"/>
                    </w:rPr>
                    <w:t>citomegalo</w:t>
                  </w:r>
                  <w:proofErr w:type="spellEnd"/>
                  <w:r w:rsidRPr="00B67A47">
                    <w:rPr>
                      <w:rFonts w:asciiTheme="majorHAnsi" w:hAnsiTheme="majorHAnsi"/>
                      <w:bCs/>
                      <w:sz w:val="22"/>
                    </w:rPr>
                    <w:t xml:space="preserve"> viruso nukleorūgščių tyrimams (techninės specifikacijos 1 priedo 1 punktas) skirti reagentai gamintojo </w:t>
                  </w:r>
                  <w:proofErr w:type="spellStart"/>
                  <w:r w:rsidRPr="00B67A47">
                    <w:rPr>
                      <w:rFonts w:asciiTheme="majorHAnsi" w:hAnsiTheme="majorHAnsi"/>
                      <w:bCs/>
                      <w:sz w:val="22"/>
                    </w:rPr>
                    <w:t>validuoti</w:t>
                  </w:r>
                  <w:proofErr w:type="spellEnd"/>
                  <w:r w:rsidRPr="00B67A47">
                    <w:rPr>
                      <w:rFonts w:asciiTheme="majorHAnsi" w:hAnsiTheme="majorHAnsi"/>
                      <w:bCs/>
                      <w:sz w:val="22"/>
                    </w:rPr>
                    <w:t xml:space="preserve"> šiems ėminiams: šlapimas, smegenų skystis (CSF), vaisiaus vandenys (</w:t>
                  </w:r>
                  <w:proofErr w:type="spellStart"/>
                  <w:r w:rsidRPr="00B67A47">
                    <w:rPr>
                      <w:rFonts w:asciiTheme="majorHAnsi" w:hAnsiTheme="majorHAnsi"/>
                      <w:bCs/>
                      <w:sz w:val="22"/>
                    </w:rPr>
                    <w:t>amniono</w:t>
                  </w:r>
                  <w:proofErr w:type="spellEnd"/>
                  <w:r w:rsidRPr="00B67A47">
                    <w:rPr>
                      <w:rFonts w:asciiTheme="majorHAnsi" w:hAnsiTheme="majorHAnsi"/>
                      <w:bCs/>
                      <w:sz w:val="22"/>
                    </w:rPr>
                    <w:t xml:space="preserve"> skystis).</w:t>
                  </w:r>
                </w:p>
              </w:tc>
              <w:tc>
                <w:tcPr>
                  <w:tcW w:w="907" w:type="pct"/>
                  <w:shd w:val="clear" w:color="auto" w:fill="auto"/>
                  <w:vAlign w:val="center"/>
                </w:tcPr>
                <w:p w:rsidR="00B67A47" w:rsidRPr="00886FF0" w:rsidRDefault="00B67A47" w:rsidP="00B67A47">
                  <w:pPr>
                    <w:jc w:val="center"/>
                    <w:rPr>
                      <w:color w:val="FF0000"/>
                    </w:rPr>
                  </w:pPr>
                  <w:r w:rsidRPr="00886FF0">
                    <w:rPr>
                      <w:rFonts w:ascii="Cambria" w:hAnsi="Cambria"/>
                      <w:i/>
                      <w:color w:val="FF0000"/>
                      <w:sz w:val="22"/>
                      <w:szCs w:val="22"/>
                    </w:rPr>
                    <w:t>įrašyti</w:t>
                  </w:r>
                </w:p>
              </w:tc>
              <w:tc>
                <w:tcPr>
                  <w:tcW w:w="1057" w:type="pct"/>
                  <w:shd w:val="clear" w:color="auto" w:fill="auto"/>
                  <w:vAlign w:val="center"/>
                </w:tcPr>
                <w:p w:rsidR="00B67A47" w:rsidRPr="00886FF0" w:rsidRDefault="00B67A47" w:rsidP="00B67A47">
                  <w:pPr>
                    <w:jc w:val="center"/>
                    <w:rPr>
                      <w:color w:val="FF0000"/>
                    </w:rPr>
                  </w:pPr>
                  <w:r w:rsidRPr="00886FF0">
                    <w:rPr>
                      <w:rFonts w:ascii="Cambria" w:hAnsi="Cambria"/>
                      <w:i/>
                      <w:color w:val="FF0000"/>
                      <w:sz w:val="22"/>
                      <w:szCs w:val="22"/>
                    </w:rPr>
                    <w:t>įrašyti</w:t>
                  </w:r>
                </w:p>
              </w:tc>
              <w:tc>
                <w:tcPr>
                  <w:tcW w:w="756" w:type="pct"/>
                  <w:shd w:val="clear" w:color="auto" w:fill="auto"/>
                  <w:vAlign w:val="center"/>
                </w:tcPr>
                <w:p w:rsidR="00B67A47" w:rsidRPr="00886FF0" w:rsidRDefault="00B67A47" w:rsidP="00B67A47">
                  <w:pPr>
                    <w:jc w:val="center"/>
                    <w:rPr>
                      <w:color w:val="FF0000"/>
                    </w:rPr>
                  </w:pPr>
                  <w:r w:rsidRPr="00886FF0">
                    <w:rPr>
                      <w:rFonts w:ascii="Cambria" w:hAnsi="Cambria"/>
                      <w:i/>
                      <w:color w:val="FF0000"/>
                      <w:sz w:val="22"/>
                      <w:szCs w:val="22"/>
                    </w:rPr>
                    <w:t>įrašyti</w:t>
                  </w:r>
                </w:p>
              </w:tc>
            </w:tr>
            <w:tr w:rsidR="00B67A47" w:rsidRPr="00A54AF9" w:rsidTr="00886FF0">
              <w:tblPrEx>
                <w:tblLook w:val="0000" w:firstRow="0" w:lastRow="0" w:firstColumn="0" w:lastColumn="0" w:noHBand="0" w:noVBand="0"/>
              </w:tblPrEx>
              <w:tc>
                <w:tcPr>
                  <w:tcW w:w="314" w:type="pct"/>
                  <w:shd w:val="clear" w:color="auto" w:fill="auto"/>
                  <w:vAlign w:val="center"/>
                </w:tcPr>
                <w:p w:rsidR="00B67A47" w:rsidRPr="00A54AF9" w:rsidRDefault="00B67A47" w:rsidP="00B67A47">
                  <w:pPr>
                    <w:jc w:val="center"/>
                    <w:rPr>
                      <w:rFonts w:asciiTheme="majorHAnsi" w:hAnsiTheme="majorHAnsi"/>
                      <w:color w:val="000000"/>
                      <w:sz w:val="22"/>
                      <w:szCs w:val="22"/>
                    </w:rPr>
                  </w:pPr>
                  <w:r>
                    <w:rPr>
                      <w:rFonts w:asciiTheme="majorHAnsi" w:hAnsiTheme="majorHAnsi"/>
                      <w:color w:val="000000"/>
                      <w:sz w:val="22"/>
                      <w:szCs w:val="22"/>
                    </w:rPr>
                    <w:t>6</w:t>
                  </w:r>
                </w:p>
              </w:tc>
              <w:tc>
                <w:tcPr>
                  <w:tcW w:w="1966" w:type="pct"/>
                </w:tcPr>
                <w:p w:rsidR="00B67A47" w:rsidRPr="00B67A47" w:rsidRDefault="00B67A47" w:rsidP="00B67A47">
                  <w:pPr>
                    <w:rPr>
                      <w:rFonts w:asciiTheme="majorHAnsi" w:hAnsiTheme="majorHAnsi"/>
                      <w:sz w:val="22"/>
                      <w:highlight w:val="yellow"/>
                    </w:rPr>
                  </w:pPr>
                  <w:r w:rsidRPr="00B67A47">
                    <w:rPr>
                      <w:rFonts w:asciiTheme="majorHAnsi" w:hAnsiTheme="majorHAnsi"/>
                      <w:bCs/>
                      <w:sz w:val="22"/>
                    </w:rPr>
                    <w:t>Galimybė iš vieno mėginio atlikti keletą nepriklausomų tyrimų</w:t>
                  </w:r>
                </w:p>
              </w:tc>
              <w:tc>
                <w:tcPr>
                  <w:tcW w:w="907" w:type="pct"/>
                  <w:shd w:val="clear" w:color="auto" w:fill="auto"/>
                  <w:vAlign w:val="center"/>
                </w:tcPr>
                <w:p w:rsidR="00B67A47" w:rsidRPr="00886FF0" w:rsidRDefault="00B67A47" w:rsidP="00B67A47">
                  <w:pPr>
                    <w:jc w:val="center"/>
                    <w:rPr>
                      <w:color w:val="FF0000"/>
                    </w:rPr>
                  </w:pPr>
                  <w:r w:rsidRPr="00886FF0">
                    <w:rPr>
                      <w:rFonts w:ascii="Cambria" w:hAnsi="Cambria"/>
                      <w:i/>
                      <w:color w:val="FF0000"/>
                      <w:sz w:val="22"/>
                      <w:szCs w:val="22"/>
                    </w:rPr>
                    <w:t>įrašyti</w:t>
                  </w:r>
                </w:p>
              </w:tc>
              <w:tc>
                <w:tcPr>
                  <w:tcW w:w="1057" w:type="pct"/>
                  <w:shd w:val="clear" w:color="auto" w:fill="auto"/>
                  <w:vAlign w:val="center"/>
                </w:tcPr>
                <w:p w:rsidR="00B67A47" w:rsidRPr="00886FF0" w:rsidRDefault="00B67A47" w:rsidP="00B67A47">
                  <w:pPr>
                    <w:jc w:val="center"/>
                    <w:rPr>
                      <w:color w:val="FF0000"/>
                    </w:rPr>
                  </w:pPr>
                  <w:r w:rsidRPr="00886FF0">
                    <w:rPr>
                      <w:rFonts w:ascii="Cambria" w:hAnsi="Cambria"/>
                      <w:i/>
                      <w:color w:val="FF0000"/>
                      <w:sz w:val="22"/>
                      <w:szCs w:val="22"/>
                    </w:rPr>
                    <w:t>įrašyti</w:t>
                  </w:r>
                </w:p>
              </w:tc>
              <w:tc>
                <w:tcPr>
                  <w:tcW w:w="756" w:type="pct"/>
                  <w:shd w:val="clear" w:color="auto" w:fill="auto"/>
                  <w:vAlign w:val="center"/>
                </w:tcPr>
                <w:p w:rsidR="00B67A47" w:rsidRPr="00886FF0" w:rsidRDefault="00B67A47" w:rsidP="00B67A47">
                  <w:pPr>
                    <w:jc w:val="center"/>
                    <w:rPr>
                      <w:color w:val="FF0000"/>
                    </w:rPr>
                  </w:pPr>
                  <w:r w:rsidRPr="00886FF0">
                    <w:rPr>
                      <w:rFonts w:ascii="Cambria" w:hAnsi="Cambria"/>
                      <w:i/>
                      <w:color w:val="FF0000"/>
                      <w:sz w:val="22"/>
                      <w:szCs w:val="22"/>
                    </w:rPr>
                    <w:t>įrašyti</w:t>
                  </w:r>
                </w:p>
              </w:tc>
            </w:tr>
          </w:tbl>
          <w:p w:rsidR="00A54AF9" w:rsidRDefault="00A54AF9" w:rsidP="00A54AF9">
            <w:pPr>
              <w:ind w:right="-108" w:firstLine="720"/>
              <w:jc w:val="center"/>
              <w:rPr>
                <w:rFonts w:asciiTheme="majorHAnsi" w:hAnsiTheme="majorHAnsi"/>
                <w:b/>
                <w:sz w:val="22"/>
                <w:szCs w:val="22"/>
              </w:rPr>
            </w:pPr>
          </w:p>
          <w:p w:rsidR="00A54AF9" w:rsidRDefault="00A54AF9" w:rsidP="00A54AF9">
            <w:pPr>
              <w:ind w:right="-18" w:firstLine="720"/>
              <w:jc w:val="right"/>
              <w:rPr>
                <w:rFonts w:asciiTheme="majorHAnsi" w:hAnsiTheme="majorHAnsi"/>
                <w:sz w:val="22"/>
                <w:szCs w:val="22"/>
              </w:rPr>
            </w:pPr>
            <w:r>
              <w:rPr>
                <w:rFonts w:asciiTheme="majorHAnsi" w:hAnsiTheme="majorHAnsi"/>
                <w:sz w:val="22"/>
                <w:szCs w:val="22"/>
              </w:rPr>
              <w:t>7</w:t>
            </w:r>
            <w:r w:rsidRPr="00A54AF9">
              <w:rPr>
                <w:rFonts w:asciiTheme="majorHAnsi" w:hAnsiTheme="majorHAnsi"/>
                <w:sz w:val="22"/>
                <w:szCs w:val="22"/>
              </w:rPr>
              <w:t xml:space="preserve"> lentelė</w:t>
            </w:r>
          </w:p>
          <w:p w:rsidR="00FB4309" w:rsidRPr="00A54AF9" w:rsidRDefault="00FB4309" w:rsidP="00A0213A">
            <w:pPr>
              <w:jc w:val="center"/>
              <w:rPr>
                <w:rFonts w:asciiTheme="majorHAnsi" w:hAnsiTheme="majorHAnsi"/>
                <w:b/>
                <w:sz w:val="22"/>
                <w:szCs w:val="22"/>
              </w:rPr>
            </w:pPr>
          </w:p>
          <w:p w:rsidR="00FB4309" w:rsidRPr="00A54AF9" w:rsidRDefault="00FB4309" w:rsidP="00A0213A">
            <w:pPr>
              <w:jc w:val="center"/>
              <w:rPr>
                <w:rFonts w:asciiTheme="majorHAnsi" w:hAnsiTheme="majorHAnsi"/>
                <w:b/>
                <w:sz w:val="22"/>
                <w:szCs w:val="22"/>
              </w:rPr>
            </w:pPr>
            <w:r w:rsidRPr="00A54AF9">
              <w:rPr>
                <w:rFonts w:asciiTheme="majorHAnsi" w:hAnsiTheme="majorHAnsi"/>
                <w:b/>
                <w:sz w:val="22"/>
                <w:szCs w:val="22"/>
              </w:rPr>
              <w:t>PATEIKIAMŲ DOKUMENTŲ SĄRAŠAS</w:t>
            </w:r>
          </w:p>
          <w:p w:rsidR="00FB4309" w:rsidRPr="00A54AF9" w:rsidRDefault="00FB4309" w:rsidP="00A0213A">
            <w:pPr>
              <w:jc w:val="center"/>
              <w:rPr>
                <w:rFonts w:asciiTheme="majorHAnsi" w:hAnsiTheme="majorHAnsi"/>
                <w:b/>
                <w:sz w:val="22"/>
                <w:szCs w:val="22"/>
              </w:rPr>
            </w:pPr>
          </w:p>
          <w:tbl>
            <w:tblPr>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4740"/>
              <w:gridCol w:w="2166"/>
              <w:gridCol w:w="1987"/>
            </w:tblGrid>
            <w:tr w:rsidR="00FB4309" w:rsidRPr="00A54AF9" w:rsidTr="00E43B03">
              <w:trPr>
                <w:trHeight w:val="757"/>
              </w:trPr>
              <w:tc>
                <w:tcPr>
                  <w:tcW w:w="644"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center"/>
                    <w:rPr>
                      <w:rFonts w:asciiTheme="majorHAnsi" w:hAnsiTheme="majorHAnsi"/>
                      <w:sz w:val="22"/>
                      <w:szCs w:val="22"/>
                    </w:rPr>
                  </w:pPr>
                  <w:proofErr w:type="spellStart"/>
                  <w:r w:rsidRPr="00A54AF9">
                    <w:rPr>
                      <w:rFonts w:asciiTheme="majorHAnsi" w:hAnsiTheme="majorHAnsi"/>
                      <w:sz w:val="22"/>
                      <w:szCs w:val="22"/>
                    </w:rPr>
                    <w:t>Eil.Nr</w:t>
                  </w:r>
                  <w:proofErr w:type="spellEnd"/>
                  <w:r w:rsidRPr="00A54AF9">
                    <w:rPr>
                      <w:rFonts w:asciiTheme="majorHAnsi" w:hAnsiTheme="majorHAnsi"/>
                      <w:sz w:val="22"/>
                      <w:szCs w:val="22"/>
                    </w:rPr>
                    <w:t>.</w:t>
                  </w:r>
                </w:p>
              </w:tc>
              <w:tc>
                <w:tcPr>
                  <w:tcW w:w="4740"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center"/>
                    <w:rPr>
                      <w:rFonts w:asciiTheme="majorHAnsi" w:hAnsiTheme="majorHAnsi"/>
                      <w:sz w:val="22"/>
                      <w:szCs w:val="22"/>
                    </w:rPr>
                  </w:pPr>
                  <w:r w:rsidRPr="00A54AF9">
                    <w:rPr>
                      <w:rFonts w:asciiTheme="majorHAnsi" w:hAnsiTheme="majorHAnsi"/>
                      <w:sz w:val="22"/>
                      <w:szCs w:val="22"/>
                    </w:rPr>
                    <w:t>Pateiktų dokumentų pavadinimas</w:t>
                  </w:r>
                </w:p>
              </w:tc>
              <w:tc>
                <w:tcPr>
                  <w:tcW w:w="2166"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center"/>
                    <w:rPr>
                      <w:rFonts w:asciiTheme="majorHAnsi" w:hAnsiTheme="majorHAnsi"/>
                      <w:sz w:val="22"/>
                      <w:szCs w:val="22"/>
                    </w:rPr>
                  </w:pPr>
                  <w:r w:rsidRPr="00A54AF9">
                    <w:rPr>
                      <w:rFonts w:asciiTheme="majorHAnsi" w:hAnsiTheme="majorHAnsi"/>
                      <w:sz w:val="22"/>
                      <w:szCs w:val="22"/>
                    </w:rPr>
                    <w:t>Dokumento puslapių skaičius</w:t>
                  </w:r>
                </w:p>
              </w:tc>
              <w:tc>
                <w:tcPr>
                  <w:tcW w:w="198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center"/>
                    <w:rPr>
                      <w:rFonts w:asciiTheme="majorHAnsi" w:hAnsiTheme="majorHAnsi"/>
                      <w:sz w:val="22"/>
                      <w:szCs w:val="22"/>
                    </w:rPr>
                  </w:pPr>
                  <w:r w:rsidRPr="00A54AF9">
                    <w:rPr>
                      <w:rFonts w:asciiTheme="majorHAnsi" w:hAnsiTheme="majorHAnsi"/>
                      <w:sz w:val="22"/>
                      <w:szCs w:val="22"/>
                    </w:rPr>
                    <w:t>Failo, kuriame yra dokumentas, pavadinimas</w:t>
                  </w:r>
                </w:p>
              </w:tc>
            </w:tr>
            <w:tr w:rsidR="00FB4309" w:rsidRPr="00A54AF9" w:rsidTr="00E43B03">
              <w:trPr>
                <w:trHeight w:val="272"/>
              </w:trPr>
              <w:tc>
                <w:tcPr>
                  <w:tcW w:w="644"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c>
                <w:tcPr>
                  <w:tcW w:w="4740"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c>
                <w:tcPr>
                  <w:tcW w:w="2166"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c>
                <w:tcPr>
                  <w:tcW w:w="198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r>
            <w:tr w:rsidR="00FB4309" w:rsidRPr="00A54AF9" w:rsidTr="00E43B03">
              <w:trPr>
                <w:trHeight w:val="272"/>
              </w:trPr>
              <w:tc>
                <w:tcPr>
                  <w:tcW w:w="644"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c>
                <w:tcPr>
                  <w:tcW w:w="4740"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pStyle w:val="Header"/>
                    <w:widowControl/>
                    <w:tabs>
                      <w:tab w:val="left" w:pos="1296"/>
                    </w:tabs>
                    <w:spacing w:after="0"/>
                    <w:rPr>
                      <w:rFonts w:asciiTheme="majorHAnsi" w:hAnsiTheme="majorHAnsi"/>
                      <w:sz w:val="22"/>
                      <w:szCs w:val="22"/>
                    </w:rPr>
                  </w:pPr>
                </w:p>
              </w:tc>
              <w:tc>
                <w:tcPr>
                  <w:tcW w:w="2166"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c>
                <w:tcPr>
                  <w:tcW w:w="198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r>
          </w:tbl>
          <w:p w:rsidR="00FB4309" w:rsidRPr="00A54AF9" w:rsidRDefault="00FB4309" w:rsidP="00A0213A">
            <w:pPr>
              <w:ind w:right="-108" w:firstLine="720"/>
              <w:jc w:val="both"/>
              <w:rPr>
                <w:rFonts w:asciiTheme="majorHAnsi" w:hAnsiTheme="majorHAnsi"/>
                <w:sz w:val="22"/>
                <w:szCs w:val="22"/>
              </w:rPr>
            </w:pPr>
          </w:p>
          <w:p w:rsidR="008E57E5" w:rsidRPr="00A54AF9" w:rsidRDefault="008E57E5" w:rsidP="008E57E5">
            <w:pPr>
              <w:ind w:right="-108" w:firstLine="720"/>
              <w:jc w:val="both"/>
              <w:rPr>
                <w:rFonts w:asciiTheme="majorHAnsi" w:hAnsiTheme="majorHAnsi"/>
                <w:sz w:val="22"/>
                <w:szCs w:val="22"/>
              </w:rPr>
            </w:pPr>
            <w:r w:rsidRPr="00A54AF9">
              <w:rPr>
                <w:rFonts w:asciiTheme="majorHAnsi" w:hAnsiTheme="majorHAnsi"/>
                <w:sz w:val="22"/>
                <w:szCs w:val="22"/>
              </w:rPr>
              <w:t>Pasiūlymas galioja iki termino, nustatyto pirkimo dokumentuose.</w:t>
            </w:r>
          </w:p>
          <w:p w:rsidR="008E57E5" w:rsidRPr="00A54AF9" w:rsidRDefault="008E57E5" w:rsidP="008E57E5">
            <w:pPr>
              <w:ind w:right="171" w:firstLine="720"/>
              <w:jc w:val="both"/>
              <w:rPr>
                <w:rFonts w:asciiTheme="majorHAnsi" w:hAnsiTheme="majorHAnsi"/>
                <w:sz w:val="22"/>
                <w:szCs w:val="22"/>
              </w:rPr>
            </w:pPr>
            <w:r w:rsidRPr="00A54AF9">
              <w:rPr>
                <w:rFonts w:asciiTheme="majorHAnsi" w:hAnsiTheme="majorHAnsi"/>
                <w:b/>
                <w:sz w:val="22"/>
                <w:szCs w:val="22"/>
              </w:rPr>
              <w:t>Pasiūlymo konfidencialią informaciją sudaro</w:t>
            </w:r>
            <w:r w:rsidRPr="00A54AF9">
              <w:rPr>
                <w:rFonts w:asciiTheme="majorHAnsi" w:hAnsiTheme="majorHAnsi"/>
                <w:sz w:val="22"/>
                <w:szCs w:val="22"/>
              </w:rPr>
              <w:t xml:space="preserve"> (tiekėjai turi nurodyti, kokia pasiūlyme pateikta informacija yra konfidenciali. Jei pasiūlyme nėra konfidencialios informacijos, tiekėjas turi nurodyti, kad konfidencialios informacijos pasiūlyme nėra):</w:t>
            </w:r>
          </w:p>
          <w:p w:rsidR="00FB4309" w:rsidRPr="00A54AF9" w:rsidRDefault="00FB4309" w:rsidP="00A0213A">
            <w:pPr>
              <w:ind w:right="-108"/>
              <w:jc w:val="both"/>
              <w:rPr>
                <w:rFonts w:asciiTheme="majorHAnsi" w:hAnsiTheme="majorHAnsi"/>
                <w:sz w:val="22"/>
                <w:szCs w:val="22"/>
              </w:rPr>
            </w:pPr>
            <w:r w:rsidRPr="00A54AF9">
              <w:rPr>
                <w:rFonts w:asciiTheme="majorHAnsi" w:hAnsiTheme="majorHAnsi"/>
                <w:sz w:val="22"/>
                <w:szCs w:val="22"/>
              </w:rPr>
              <w:t>_________________________________________________________________________________________________________________________________________________________________</w:t>
            </w:r>
          </w:p>
          <w:p w:rsidR="008E57E5" w:rsidRPr="00A54AF9" w:rsidRDefault="008E57E5" w:rsidP="0012296D">
            <w:pPr>
              <w:ind w:right="-108" w:firstLine="720"/>
              <w:jc w:val="both"/>
              <w:rPr>
                <w:rFonts w:asciiTheme="majorHAnsi" w:hAnsiTheme="majorHAnsi"/>
                <w:b/>
                <w:sz w:val="22"/>
                <w:szCs w:val="22"/>
                <w:u w:val="single"/>
                <w:bdr w:val="none" w:sz="0" w:space="0" w:color="auto" w:frame="1"/>
                <w:lang w:eastAsia="lt-LT"/>
              </w:rPr>
            </w:pPr>
            <w:r w:rsidRPr="00A54AF9">
              <w:rPr>
                <w:rFonts w:asciiTheme="majorHAnsi" w:hAnsiTheme="majorHAnsi"/>
                <w:b/>
                <w:sz w:val="22"/>
                <w:szCs w:val="22"/>
              </w:rPr>
              <w:t>SVARBU:</w:t>
            </w:r>
            <w:r w:rsidRPr="00A54AF9">
              <w:rPr>
                <w:rFonts w:asciiTheme="majorHAnsi" w:hAnsiTheme="majorHAnsi"/>
                <w:sz w:val="22"/>
                <w:szCs w:val="22"/>
              </w:rPr>
              <w:t xml:space="preserve"> Viešųjų pirkimų tarnyba yra išaiškinusi (žr. https://vpt.lrv.lt/uploads/vpt/documents/files/mp/konfidenciali_informacija.pdf), kad </w:t>
            </w:r>
            <w:r w:rsidRPr="00A54AF9">
              <w:rPr>
                <w:rFonts w:asciiTheme="majorHAnsi" w:hAnsiTheme="majorHAnsi"/>
                <w:sz w:val="22"/>
                <w:szCs w:val="22"/>
                <w:bdr w:val="none" w:sz="0" w:space="0" w:color="auto" w:frame="1"/>
                <w:lang w:eastAsia="lt-LT"/>
              </w:rPr>
              <w:t xml:space="preserve">pasiūlyme nurodytos </w:t>
            </w:r>
            <w:r w:rsidRPr="00A54AF9">
              <w:rPr>
                <w:rFonts w:asciiTheme="majorHAnsi" w:hAnsiTheme="majorHAnsi"/>
                <w:b/>
                <w:sz w:val="22"/>
                <w:szCs w:val="22"/>
                <w:u w:val="single"/>
                <w:bdr w:val="none" w:sz="0" w:space="0" w:color="auto" w:frame="1"/>
                <w:lang w:eastAsia="lt-LT"/>
              </w:rPr>
              <w:t xml:space="preserve">kainos bei įkainiai, </w:t>
            </w:r>
            <w:r w:rsidRPr="00A54AF9">
              <w:rPr>
                <w:rFonts w:asciiTheme="majorHAnsi" w:hAnsiTheme="majorHAnsi"/>
                <w:sz w:val="22"/>
                <w:szCs w:val="22"/>
                <w:bdr w:val="none" w:sz="0" w:space="0" w:color="auto" w:frame="1"/>
                <w:lang w:eastAsia="lt-LT"/>
              </w:rPr>
              <w:t>taip pat</w:t>
            </w:r>
            <w:r w:rsidRPr="00A54AF9">
              <w:rPr>
                <w:rFonts w:asciiTheme="majorHAnsi" w:hAnsiTheme="majorHAnsi"/>
                <w:b/>
                <w:sz w:val="22"/>
                <w:szCs w:val="22"/>
                <w:u w:val="single"/>
                <w:bdr w:val="none" w:sz="0" w:space="0" w:color="auto" w:frame="1"/>
                <w:lang w:eastAsia="lt-LT"/>
              </w:rPr>
              <w:t xml:space="preserve"> nuolaidos dydis ar įkainio bazė, </w:t>
            </w:r>
            <w:r w:rsidRPr="00A54AF9">
              <w:rPr>
                <w:rFonts w:asciiTheme="majorHAnsi" w:hAnsiTheme="majorHAnsi"/>
                <w:sz w:val="22"/>
                <w:szCs w:val="22"/>
                <w:bdr w:val="none" w:sz="0" w:space="0" w:color="auto" w:frame="1"/>
                <w:lang w:eastAsia="lt-LT"/>
              </w:rPr>
              <w:t>tiekėjo</w:t>
            </w:r>
            <w:r w:rsidRPr="00A54AF9">
              <w:rPr>
                <w:rFonts w:asciiTheme="majorHAnsi" w:hAnsiTheme="majorHAnsi"/>
                <w:b/>
                <w:sz w:val="22"/>
                <w:szCs w:val="22"/>
                <w:u w:val="single"/>
                <w:bdr w:val="none" w:sz="0" w:space="0" w:color="auto" w:frame="1"/>
                <w:lang w:eastAsia="lt-LT"/>
              </w:rPr>
              <w:t xml:space="preserve"> siūlomų prekių gamintojai, pavadinimai, modeliai, </w:t>
            </w:r>
            <w:r w:rsidRPr="00A54AF9">
              <w:rPr>
                <w:rFonts w:asciiTheme="majorHAnsi" w:hAnsiTheme="majorHAnsi"/>
                <w:sz w:val="22"/>
                <w:szCs w:val="22"/>
                <w:bdr w:val="none" w:sz="0" w:space="0" w:color="auto" w:frame="1"/>
                <w:lang w:eastAsia="lt-LT"/>
              </w:rPr>
              <w:t>tiekėjo</w:t>
            </w:r>
            <w:r w:rsidRPr="00A54AF9">
              <w:rPr>
                <w:rFonts w:asciiTheme="majorHAnsi" w:hAnsiTheme="majorHAnsi"/>
                <w:b/>
                <w:sz w:val="22"/>
                <w:szCs w:val="22"/>
                <w:u w:val="single"/>
                <w:bdr w:val="none" w:sz="0" w:space="0" w:color="auto" w:frame="1"/>
                <w:lang w:eastAsia="lt-LT"/>
              </w:rPr>
              <w:t xml:space="preserve"> siūlomų prekių techninės specifikacijos, </w:t>
            </w:r>
            <w:r w:rsidRPr="00A54AF9">
              <w:rPr>
                <w:rFonts w:asciiTheme="majorHAnsi" w:hAnsiTheme="majorHAnsi"/>
                <w:sz w:val="22"/>
                <w:szCs w:val="22"/>
                <w:bdr w:val="none" w:sz="0" w:space="0" w:color="auto" w:frame="1"/>
                <w:lang w:eastAsia="lt-LT"/>
              </w:rPr>
              <w:t xml:space="preserve">nurodomos užpildant perkančiosios organizacijos pateiktas lenteles, </w:t>
            </w:r>
            <w:r w:rsidRPr="00A54AF9">
              <w:rPr>
                <w:rFonts w:asciiTheme="majorHAnsi" w:hAnsiTheme="majorHAnsi"/>
                <w:b/>
                <w:sz w:val="22"/>
                <w:szCs w:val="22"/>
                <w:u w:val="single"/>
                <w:bdr w:val="none" w:sz="0" w:space="0" w:color="auto" w:frame="1"/>
                <w:lang w:eastAsia="lt-LT"/>
              </w:rPr>
              <w:t>gaminio naudotojo instrukcija</w:t>
            </w:r>
            <w:r w:rsidRPr="00A54AF9">
              <w:rPr>
                <w:rFonts w:asciiTheme="majorHAnsi" w:hAnsiTheme="majorHAnsi"/>
                <w:sz w:val="22"/>
                <w:szCs w:val="22"/>
                <w:bdr w:val="none" w:sz="0" w:space="0" w:color="auto" w:frame="1"/>
                <w:lang w:eastAsia="lt-LT"/>
              </w:rPr>
              <w:t>, tiekėjo</w:t>
            </w:r>
            <w:r w:rsidRPr="00A54AF9">
              <w:rPr>
                <w:rFonts w:asciiTheme="majorHAnsi" w:hAnsiTheme="majorHAnsi"/>
                <w:b/>
                <w:sz w:val="22"/>
                <w:szCs w:val="22"/>
                <w:u w:val="single"/>
                <w:bdr w:val="none" w:sz="0" w:space="0" w:color="auto" w:frame="1"/>
                <w:lang w:eastAsia="lt-LT"/>
              </w:rPr>
              <w:t xml:space="preserve"> </w:t>
            </w:r>
            <w:r w:rsidRPr="00A54AF9">
              <w:rPr>
                <w:rFonts w:asciiTheme="majorHAnsi" w:hAnsiTheme="majorHAnsi"/>
                <w:b/>
                <w:sz w:val="22"/>
                <w:szCs w:val="22"/>
                <w:u w:val="single"/>
                <w:bdr w:val="none" w:sz="0" w:space="0" w:color="auto" w:frame="1"/>
                <w:lang w:eastAsia="lt-LT"/>
              </w:rPr>
              <w:lastRenderedPageBreak/>
              <w:t xml:space="preserve">siūlomų prekių atitiktį techninės specifikacijos reikalavimams įrodantys dokumentai - brošiūros, aprašymai, instrukcijos  </w:t>
            </w:r>
            <w:r w:rsidRPr="00A54AF9">
              <w:rPr>
                <w:rFonts w:asciiTheme="majorHAnsi" w:hAnsiTheme="majorHAnsi"/>
                <w:sz w:val="22"/>
                <w:szCs w:val="22"/>
                <w:u w:val="single"/>
                <w:bdr w:val="none" w:sz="0" w:space="0" w:color="auto" w:frame="1"/>
                <w:lang w:eastAsia="lt-LT"/>
              </w:rPr>
              <w:t xml:space="preserve">- </w:t>
            </w:r>
            <w:r w:rsidRPr="00A54AF9">
              <w:rPr>
                <w:rFonts w:asciiTheme="majorHAnsi" w:hAnsiTheme="majorHAnsi"/>
                <w:b/>
                <w:sz w:val="22"/>
                <w:szCs w:val="22"/>
                <w:u w:val="single"/>
                <w:bdr w:val="none" w:sz="0" w:space="0" w:color="auto" w:frame="1"/>
                <w:lang w:eastAsia="lt-LT"/>
              </w:rPr>
              <w:t>nėra konfidenciali</w:t>
            </w:r>
            <w:r w:rsidRPr="00A54AF9">
              <w:rPr>
                <w:rFonts w:asciiTheme="majorHAnsi" w:hAnsiTheme="majorHAnsi"/>
                <w:b/>
                <w:sz w:val="22"/>
                <w:szCs w:val="22"/>
                <w:bdr w:val="none" w:sz="0" w:space="0" w:color="auto" w:frame="1"/>
                <w:lang w:eastAsia="lt-LT"/>
              </w:rPr>
              <w:t xml:space="preserve"> </w:t>
            </w:r>
            <w:r w:rsidRPr="00A54AF9">
              <w:rPr>
                <w:rFonts w:asciiTheme="majorHAnsi" w:hAnsiTheme="majorHAnsi"/>
                <w:b/>
                <w:sz w:val="22"/>
                <w:szCs w:val="22"/>
                <w:u w:val="single"/>
                <w:bdr w:val="none" w:sz="0" w:space="0" w:color="auto" w:frame="1"/>
                <w:lang w:eastAsia="lt-LT"/>
              </w:rPr>
              <w:t>informacija</w:t>
            </w:r>
          </w:p>
          <w:p w:rsidR="0012296D" w:rsidRPr="00A54AF9" w:rsidRDefault="0012296D" w:rsidP="0012296D">
            <w:pPr>
              <w:ind w:right="-108" w:firstLine="720"/>
              <w:jc w:val="both"/>
              <w:rPr>
                <w:rFonts w:asciiTheme="majorHAnsi" w:hAnsiTheme="majorHAnsi"/>
                <w:sz w:val="22"/>
                <w:szCs w:val="22"/>
              </w:rPr>
            </w:pPr>
            <w:r w:rsidRPr="00A54AF9">
              <w:rPr>
                <w:rFonts w:asciiTheme="majorHAnsi" w:hAnsiTheme="majorHAnsi"/>
                <w:b/>
                <w:sz w:val="22"/>
                <w:szCs w:val="22"/>
              </w:rPr>
              <w:t>PASTABA.</w:t>
            </w:r>
            <w:r w:rsidRPr="00A54AF9">
              <w:rPr>
                <w:rFonts w:asciiTheme="majorHAnsi" w:hAnsiTheme="majorHAnsi"/>
                <w:sz w:val="22"/>
                <w:szCs w:val="22"/>
              </w:rPr>
              <w:t xml:space="preserve"> Tiekėjui nenurodžius, kokia informacija yra konfidenciali, laikoma, kad konfidencialios informacijos pasiūlyme nėra.</w:t>
            </w:r>
          </w:p>
          <w:p w:rsidR="009C58AE" w:rsidRPr="00A54AF9" w:rsidRDefault="009C58AE" w:rsidP="0012296D">
            <w:pPr>
              <w:ind w:right="-108" w:firstLine="720"/>
              <w:jc w:val="both"/>
              <w:rPr>
                <w:rFonts w:asciiTheme="majorHAnsi" w:hAnsiTheme="majorHAnsi"/>
                <w:sz w:val="22"/>
                <w:szCs w:val="22"/>
              </w:rPr>
            </w:pPr>
          </w:p>
        </w:tc>
      </w:tr>
      <w:bookmarkEnd w:id="50"/>
    </w:tbl>
    <w:p w:rsidR="00FB4309" w:rsidRPr="00A54AF9" w:rsidRDefault="00FB4309" w:rsidP="00FB4309">
      <w:pPr>
        <w:jc w:val="right"/>
        <w:rPr>
          <w:rFonts w:asciiTheme="majorHAnsi" w:hAnsiTheme="majorHAnsi"/>
          <w:sz w:val="22"/>
          <w:szCs w:val="22"/>
        </w:rPr>
      </w:pPr>
    </w:p>
    <w:p w:rsidR="00F945A3" w:rsidRPr="00A54AF9" w:rsidRDefault="00F945A3" w:rsidP="00F945A3">
      <w:pPr>
        <w:tabs>
          <w:tab w:val="left" w:pos="1020"/>
        </w:tabs>
        <w:rPr>
          <w:rFonts w:asciiTheme="majorHAnsi" w:hAnsiTheme="majorHAnsi"/>
          <w:b/>
          <w:bCs/>
          <w:sz w:val="22"/>
          <w:szCs w:val="22"/>
        </w:rPr>
      </w:pPr>
    </w:p>
    <w:tbl>
      <w:tblPr>
        <w:tblW w:w="10218" w:type="dxa"/>
        <w:tblLayout w:type="fixed"/>
        <w:tblLook w:val="04A0" w:firstRow="1" w:lastRow="0" w:firstColumn="1" w:lastColumn="0" w:noHBand="0" w:noVBand="1"/>
      </w:tblPr>
      <w:tblGrid>
        <w:gridCol w:w="3415"/>
        <w:gridCol w:w="628"/>
        <w:gridCol w:w="2058"/>
        <w:gridCol w:w="728"/>
        <w:gridCol w:w="2569"/>
        <w:gridCol w:w="820"/>
      </w:tblGrid>
      <w:tr w:rsidR="00F945A3" w:rsidRPr="00A54AF9" w:rsidTr="00310EED">
        <w:trPr>
          <w:trHeight w:val="37"/>
        </w:trPr>
        <w:tc>
          <w:tcPr>
            <w:tcW w:w="3415" w:type="dxa"/>
            <w:tcBorders>
              <w:top w:val="nil"/>
              <w:left w:val="nil"/>
              <w:bottom w:val="single" w:sz="4" w:space="0" w:color="auto"/>
              <w:right w:val="nil"/>
            </w:tcBorders>
          </w:tcPr>
          <w:p w:rsidR="00F945A3" w:rsidRPr="00A54AF9" w:rsidRDefault="00F945A3" w:rsidP="00F945A3">
            <w:pPr>
              <w:rPr>
                <w:rFonts w:asciiTheme="majorHAnsi" w:hAnsiTheme="majorHAnsi"/>
                <w:sz w:val="22"/>
                <w:szCs w:val="22"/>
              </w:rPr>
            </w:pPr>
            <w:bookmarkStart w:id="52" w:name="_Hlk65680660"/>
          </w:p>
        </w:tc>
        <w:tc>
          <w:tcPr>
            <w:tcW w:w="628" w:type="dxa"/>
          </w:tcPr>
          <w:p w:rsidR="00F945A3" w:rsidRPr="00A54AF9" w:rsidRDefault="00F945A3" w:rsidP="00F945A3">
            <w:pPr>
              <w:jc w:val="center"/>
              <w:rPr>
                <w:rFonts w:asciiTheme="majorHAnsi" w:hAnsiTheme="majorHAnsi"/>
                <w:sz w:val="22"/>
                <w:szCs w:val="22"/>
              </w:rPr>
            </w:pPr>
          </w:p>
        </w:tc>
        <w:tc>
          <w:tcPr>
            <w:tcW w:w="2058" w:type="dxa"/>
            <w:tcBorders>
              <w:top w:val="nil"/>
              <w:left w:val="nil"/>
              <w:bottom w:val="single" w:sz="4" w:space="0" w:color="auto"/>
              <w:right w:val="nil"/>
            </w:tcBorders>
          </w:tcPr>
          <w:p w:rsidR="00F945A3" w:rsidRPr="00A54AF9" w:rsidRDefault="00F945A3" w:rsidP="00F945A3">
            <w:pPr>
              <w:jc w:val="center"/>
              <w:rPr>
                <w:rFonts w:asciiTheme="majorHAnsi" w:hAnsiTheme="majorHAnsi"/>
                <w:sz w:val="22"/>
                <w:szCs w:val="22"/>
              </w:rPr>
            </w:pPr>
          </w:p>
        </w:tc>
        <w:tc>
          <w:tcPr>
            <w:tcW w:w="728" w:type="dxa"/>
          </w:tcPr>
          <w:p w:rsidR="00F945A3" w:rsidRPr="00A54AF9" w:rsidRDefault="00F945A3" w:rsidP="00F945A3">
            <w:pPr>
              <w:jc w:val="center"/>
              <w:rPr>
                <w:rFonts w:asciiTheme="majorHAnsi" w:hAnsiTheme="majorHAnsi"/>
                <w:sz w:val="22"/>
                <w:szCs w:val="22"/>
              </w:rPr>
            </w:pPr>
          </w:p>
        </w:tc>
        <w:tc>
          <w:tcPr>
            <w:tcW w:w="2569" w:type="dxa"/>
            <w:tcBorders>
              <w:top w:val="nil"/>
              <w:left w:val="nil"/>
              <w:bottom w:val="single" w:sz="4" w:space="0" w:color="auto"/>
              <w:right w:val="nil"/>
            </w:tcBorders>
          </w:tcPr>
          <w:p w:rsidR="00F945A3" w:rsidRPr="00A54AF9" w:rsidRDefault="00F945A3" w:rsidP="00F945A3">
            <w:pPr>
              <w:jc w:val="right"/>
              <w:rPr>
                <w:rFonts w:asciiTheme="majorHAnsi" w:hAnsiTheme="majorHAnsi"/>
                <w:sz w:val="22"/>
                <w:szCs w:val="22"/>
              </w:rPr>
            </w:pPr>
          </w:p>
        </w:tc>
        <w:tc>
          <w:tcPr>
            <w:tcW w:w="820" w:type="dxa"/>
          </w:tcPr>
          <w:p w:rsidR="00F945A3" w:rsidRPr="00A54AF9" w:rsidRDefault="00F945A3" w:rsidP="00F945A3">
            <w:pPr>
              <w:jc w:val="right"/>
              <w:rPr>
                <w:rFonts w:asciiTheme="majorHAnsi" w:hAnsiTheme="majorHAnsi"/>
                <w:sz w:val="22"/>
                <w:szCs w:val="22"/>
              </w:rPr>
            </w:pPr>
          </w:p>
        </w:tc>
      </w:tr>
      <w:tr w:rsidR="00F945A3" w:rsidRPr="00A54AF9" w:rsidTr="00310EED">
        <w:trPr>
          <w:trHeight w:val="45"/>
        </w:trPr>
        <w:tc>
          <w:tcPr>
            <w:tcW w:w="3415" w:type="dxa"/>
            <w:tcBorders>
              <w:top w:val="single" w:sz="4" w:space="0" w:color="auto"/>
              <w:left w:val="nil"/>
              <w:bottom w:val="nil"/>
              <w:right w:val="nil"/>
            </w:tcBorders>
          </w:tcPr>
          <w:p w:rsidR="00F945A3" w:rsidRPr="00A54AF9" w:rsidRDefault="00F945A3" w:rsidP="00F945A3">
            <w:pPr>
              <w:rPr>
                <w:rFonts w:asciiTheme="majorHAnsi" w:hAnsiTheme="majorHAnsi"/>
                <w:sz w:val="22"/>
                <w:szCs w:val="22"/>
              </w:rPr>
            </w:pPr>
            <w:r w:rsidRPr="00A54AF9">
              <w:rPr>
                <w:rFonts w:asciiTheme="majorHAnsi" w:hAnsiTheme="majorHAnsi"/>
                <w:sz w:val="22"/>
                <w:szCs w:val="22"/>
              </w:rPr>
              <w:t>(</w:t>
            </w:r>
            <w:r w:rsidR="0012296D" w:rsidRPr="00A54AF9">
              <w:rPr>
                <w:rFonts w:asciiTheme="majorHAnsi" w:hAnsiTheme="majorHAnsi"/>
                <w:sz w:val="22"/>
                <w:szCs w:val="22"/>
              </w:rPr>
              <w:t>Tiekėjo arba jo įgalioto asmens pareigų pavadinimas</w:t>
            </w:r>
            <w:r w:rsidR="0012296D" w:rsidRPr="00A54AF9">
              <w:rPr>
                <w:rStyle w:val="FootnoteReference"/>
                <w:rFonts w:asciiTheme="majorHAnsi" w:hAnsiTheme="majorHAnsi"/>
                <w:sz w:val="22"/>
                <w:szCs w:val="22"/>
              </w:rPr>
              <w:footnoteReference w:id="5"/>
            </w:r>
            <w:r w:rsidRPr="00A54AF9">
              <w:rPr>
                <w:rFonts w:asciiTheme="majorHAnsi" w:hAnsiTheme="majorHAnsi"/>
                <w:sz w:val="22"/>
                <w:szCs w:val="22"/>
              </w:rPr>
              <w:t>)</w:t>
            </w:r>
          </w:p>
        </w:tc>
        <w:tc>
          <w:tcPr>
            <w:tcW w:w="628" w:type="dxa"/>
          </w:tcPr>
          <w:p w:rsidR="00F945A3" w:rsidRPr="00A54AF9" w:rsidRDefault="00F945A3" w:rsidP="00F945A3">
            <w:pPr>
              <w:rPr>
                <w:rFonts w:asciiTheme="majorHAnsi" w:hAnsiTheme="majorHAnsi"/>
                <w:sz w:val="22"/>
                <w:szCs w:val="22"/>
              </w:rPr>
            </w:pPr>
          </w:p>
        </w:tc>
        <w:tc>
          <w:tcPr>
            <w:tcW w:w="2058" w:type="dxa"/>
            <w:tcBorders>
              <w:top w:val="single" w:sz="4" w:space="0" w:color="auto"/>
              <w:left w:val="nil"/>
              <w:bottom w:val="nil"/>
              <w:right w:val="nil"/>
            </w:tcBorders>
          </w:tcPr>
          <w:p w:rsidR="00F945A3" w:rsidRPr="00A54AF9" w:rsidRDefault="00F945A3" w:rsidP="00F945A3">
            <w:pPr>
              <w:rPr>
                <w:rFonts w:asciiTheme="majorHAnsi" w:hAnsiTheme="majorHAnsi"/>
                <w:sz w:val="22"/>
                <w:szCs w:val="22"/>
              </w:rPr>
            </w:pPr>
            <w:r w:rsidRPr="00A54AF9">
              <w:rPr>
                <w:rFonts w:asciiTheme="majorHAnsi" w:hAnsiTheme="majorHAnsi"/>
                <w:sz w:val="22"/>
                <w:szCs w:val="22"/>
              </w:rPr>
              <w:t xml:space="preserve">(Parašas) </w:t>
            </w:r>
          </w:p>
        </w:tc>
        <w:tc>
          <w:tcPr>
            <w:tcW w:w="728" w:type="dxa"/>
          </w:tcPr>
          <w:p w:rsidR="00F945A3" w:rsidRPr="00A54AF9" w:rsidRDefault="00F945A3" w:rsidP="00F945A3">
            <w:pPr>
              <w:rPr>
                <w:rFonts w:asciiTheme="majorHAnsi" w:hAnsiTheme="majorHAnsi"/>
                <w:sz w:val="22"/>
                <w:szCs w:val="22"/>
              </w:rPr>
            </w:pPr>
          </w:p>
        </w:tc>
        <w:tc>
          <w:tcPr>
            <w:tcW w:w="2569" w:type="dxa"/>
            <w:tcBorders>
              <w:top w:val="single" w:sz="4" w:space="0" w:color="auto"/>
              <w:left w:val="nil"/>
              <w:bottom w:val="nil"/>
              <w:right w:val="nil"/>
            </w:tcBorders>
          </w:tcPr>
          <w:p w:rsidR="00F945A3" w:rsidRPr="00A54AF9" w:rsidRDefault="00F945A3" w:rsidP="00F945A3">
            <w:pPr>
              <w:rPr>
                <w:rFonts w:asciiTheme="majorHAnsi" w:hAnsiTheme="majorHAnsi"/>
                <w:sz w:val="22"/>
                <w:szCs w:val="22"/>
              </w:rPr>
            </w:pPr>
            <w:r w:rsidRPr="00A54AF9">
              <w:rPr>
                <w:rFonts w:asciiTheme="majorHAnsi" w:hAnsiTheme="majorHAnsi"/>
                <w:sz w:val="22"/>
                <w:szCs w:val="22"/>
              </w:rPr>
              <w:t xml:space="preserve">(Vardas ir pavardė) </w:t>
            </w:r>
          </w:p>
          <w:p w:rsidR="00F945A3" w:rsidRPr="00A54AF9" w:rsidRDefault="00F945A3" w:rsidP="00F945A3">
            <w:pPr>
              <w:rPr>
                <w:rFonts w:asciiTheme="majorHAnsi" w:hAnsiTheme="majorHAnsi"/>
                <w:sz w:val="22"/>
                <w:szCs w:val="22"/>
              </w:rPr>
            </w:pPr>
          </w:p>
          <w:p w:rsidR="00F945A3" w:rsidRPr="00A54AF9" w:rsidRDefault="00F945A3" w:rsidP="00F945A3">
            <w:pPr>
              <w:rPr>
                <w:rFonts w:asciiTheme="majorHAnsi" w:hAnsiTheme="majorHAnsi"/>
                <w:sz w:val="22"/>
                <w:szCs w:val="22"/>
              </w:rPr>
            </w:pPr>
          </w:p>
        </w:tc>
        <w:tc>
          <w:tcPr>
            <w:tcW w:w="820" w:type="dxa"/>
          </w:tcPr>
          <w:p w:rsidR="00F945A3" w:rsidRPr="00A54AF9" w:rsidRDefault="00F945A3" w:rsidP="00F945A3">
            <w:pPr>
              <w:rPr>
                <w:rFonts w:asciiTheme="majorHAnsi" w:hAnsiTheme="majorHAnsi"/>
                <w:sz w:val="22"/>
                <w:szCs w:val="22"/>
              </w:rPr>
            </w:pPr>
          </w:p>
        </w:tc>
      </w:tr>
      <w:bookmarkEnd w:id="52"/>
    </w:tbl>
    <w:p w:rsidR="00310EED" w:rsidRPr="00A54AF9" w:rsidRDefault="00310EED" w:rsidP="00343C2B">
      <w:pPr>
        <w:rPr>
          <w:rFonts w:asciiTheme="majorHAnsi" w:hAnsiTheme="majorHAnsi"/>
          <w:b/>
          <w:bCs/>
          <w:sz w:val="22"/>
          <w:szCs w:val="22"/>
          <w:highlight w:val="yellow"/>
        </w:rPr>
      </w:pPr>
    </w:p>
    <w:p w:rsidR="000C48E3" w:rsidRPr="00A54AF9" w:rsidRDefault="000C48E3" w:rsidP="00310EED">
      <w:pPr>
        <w:rPr>
          <w:rFonts w:asciiTheme="majorHAnsi" w:hAnsiTheme="majorHAnsi"/>
          <w:b/>
          <w:bCs/>
          <w:sz w:val="22"/>
          <w:szCs w:val="22"/>
        </w:rPr>
      </w:pPr>
    </w:p>
    <w:sectPr w:rsidR="000C48E3" w:rsidRPr="00A54AF9" w:rsidSect="00CA3AF9">
      <w:headerReference w:type="even" r:id="rId20"/>
      <w:headerReference w:type="default" r:id="rId21"/>
      <w:footerReference w:type="even" r:id="rId22"/>
      <w:footerReference w:type="default" r:id="rId23"/>
      <w:pgSz w:w="11901" w:h="16817"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5C02" w:rsidRDefault="00905C02" w:rsidP="00B90A76">
      <w:r>
        <w:separator/>
      </w:r>
    </w:p>
  </w:endnote>
  <w:endnote w:type="continuationSeparator" w:id="0">
    <w:p w:rsidR="00905C02" w:rsidRDefault="00905C02" w:rsidP="00B9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L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panose1 w:val="020B0903020102020204"/>
    <w:charset w:val="00"/>
    <w:family w:val="swiss"/>
    <w:pitch w:val="variable"/>
    <w:sig w:usb0="00000287" w:usb1="00000000" w:usb2="00000000" w:usb3="00000000" w:csb0="0000009F" w:csb1="00000000"/>
  </w:font>
  <w:font w:name="Optima">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3A05" w:rsidRDefault="00173A05">
    <w:pPr>
      <w:pStyle w:val="Footer"/>
      <w:jc w:val="right"/>
    </w:pPr>
    <w:r>
      <w:t>Sk-1 tipinė forma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6479722"/>
      <w:docPartObj>
        <w:docPartGallery w:val="Page Numbers (Bottom of Page)"/>
        <w:docPartUnique/>
      </w:docPartObj>
    </w:sdtPr>
    <w:sdtContent>
      <w:p w:rsidR="00173A05" w:rsidRDefault="00173A05">
        <w:pPr>
          <w:pStyle w:val="Footer"/>
          <w:jc w:val="right"/>
        </w:pPr>
        <w:r>
          <w:fldChar w:fldCharType="begin"/>
        </w:r>
        <w:r>
          <w:instrText xml:space="preserve"> PAGE   \* MERGEFORMAT </w:instrText>
        </w:r>
        <w:r>
          <w:fldChar w:fldCharType="separate"/>
        </w:r>
        <w:r>
          <w:rPr>
            <w:noProof/>
          </w:rPr>
          <w:t>21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5C02" w:rsidRDefault="00905C02" w:rsidP="00B90A76">
      <w:r>
        <w:separator/>
      </w:r>
    </w:p>
  </w:footnote>
  <w:footnote w:type="continuationSeparator" w:id="0">
    <w:p w:rsidR="00905C02" w:rsidRDefault="00905C02" w:rsidP="00B90A76">
      <w:r>
        <w:continuationSeparator/>
      </w:r>
    </w:p>
  </w:footnote>
  <w:footnote w:id="1">
    <w:p w:rsidR="00173A05" w:rsidRPr="00BA5459" w:rsidRDefault="00173A05" w:rsidP="007A1790">
      <w:pPr>
        <w:pStyle w:val="FootnoteText"/>
        <w:ind w:right="-6"/>
        <w:rPr>
          <w:i/>
          <w:iCs/>
          <w:sz w:val="18"/>
          <w:szCs w:val="18"/>
        </w:rPr>
      </w:pPr>
      <w:r w:rsidRPr="00BA5459">
        <w:rPr>
          <w:rStyle w:val="FootnoteReference"/>
        </w:rPr>
        <w:footnoteRef/>
      </w:r>
      <w:r w:rsidRPr="00BA5459">
        <w:t xml:space="preserve"> </w:t>
      </w:r>
      <w:r w:rsidRPr="00BA5459">
        <w:rPr>
          <w:rFonts w:eastAsia="Yu Mincho"/>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173A05" w:rsidRPr="00BA5459" w:rsidRDefault="00173A05" w:rsidP="007A1790">
      <w:pPr>
        <w:pStyle w:val="FootnoteText"/>
        <w:numPr>
          <w:ilvl w:val="0"/>
          <w:numId w:val="21"/>
        </w:numPr>
        <w:spacing w:after="0"/>
        <w:ind w:right="-6"/>
        <w:rPr>
          <w:rFonts w:eastAsia="Yu Mincho"/>
          <w:i/>
          <w:iCs/>
          <w:sz w:val="18"/>
          <w:szCs w:val="18"/>
        </w:rPr>
      </w:pPr>
      <w:r w:rsidRPr="00BA5459">
        <w:rPr>
          <w:rFonts w:eastAsia="Yu Mincho"/>
          <w:i/>
          <w:iCs/>
          <w:sz w:val="18"/>
          <w:szCs w:val="18"/>
        </w:rPr>
        <w:t xml:space="preserve">priesaikos deklaracija; </w:t>
      </w:r>
    </w:p>
    <w:p w:rsidR="00173A05" w:rsidRPr="00BA5459" w:rsidRDefault="00173A05" w:rsidP="007A1790">
      <w:pPr>
        <w:pStyle w:val="FootnoteText"/>
        <w:numPr>
          <w:ilvl w:val="0"/>
          <w:numId w:val="21"/>
        </w:numPr>
        <w:spacing w:after="0"/>
        <w:ind w:right="-6"/>
        <w:rPr>
          <w:rFonts w:eastAsia="Yu Mincho"/>
          <w:sz w:val="18"/>
          <w:szCs w:val="18"/>
        </w:rPr>
      </w:pPr>
      <w:r w:rsidRPr="00BA5459">
        <w:rPr>
          <w:rFonts w:eastAsia="Yu Mincho"/>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173A05" w:rsidRDefault="00173A05" w:rsidP="007A1790">
      <w:pPr>
        <w:pStyle w:val="FootnoteText"/>
      </w:pPr>
    </w:p>
  </w:footnote>
  <w:footnote w:id="2">
    <w:p w:rsidR="00173A05" w:rsidRPr="00344E3D" w:rsidRDefault="00173A05" w:rsidP="007A1790">
      <w:pPr>
        <w:pStyle w:val="FootnoteText"/>
        <w:rPr>
          <w:i/>
          <w:iCs/>
          <w:sz w:val="18"/>
          <w:szCs w:val="18"/>
        </w:rPr>
      </w:pPr>
      <w:r>
        <w:rPr>
          <w:rStyle w:val="FootnoteReference"/>
        </w:rPr>
        <w:footnoteRef/>
      </w:r>
      <w:r>
        <w:t xml:space="preserve"> </w:t>
      </w:r>
      <w:r w:rsidRPr="00344E3D">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173A05" w:rsidRPr="00344E3D" w:rsidRDefault="00173A05" w:rsidP="007A1790">
      <w:pPr>
        <w:pStyle w:val="FootnoteText"/>
        <w:numPr>
          <w:ilvl w:val="0"/>
          <w:numId w:val="22"/>
        </w:numPr>
        <w:spacing w:after="0"/>
        <w:rPr>
          <w:i/>
          <w:iCs/>
          <w:sz w:val="18"/>
          <w:szCs w:val="18"/>
        </w:rPr>
      </w:pPr>
      <w:r w:rsidRPr="00344E3D">
        <w:rPr>
          <w:i/>
          <w:iCs/>
          <w:sz w:val="18"/>
          <w:szCs w:val="18"/>
        </w:rPr>
        <w:t xml:space="preserve">priesaikos deklaracija; </w:t>
      </w:r>
    </w:p>
    <w:p w:rsidR="00173A05" w:rsidRPr="00344E3D" w:rsidRDefault="00173A05" w:rsidP="007A1790">
      <w:pPr>
        <w:pStyle w:val="FootnoteText"/>
        <w:numPr>
          <w:ilvl w:val="0"/>
          <w:numId w:val="22"/>
        </w:numPr>
        <w:spacing w:after="0"/>
        <w:rPr>
          <w:sz w:val="18"/>
          <w:szCs w:val="18"/>
        </w:rPr>
      </w:pPr>
      <w:r w:rsidRPr="00344E3D">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173A05" w:rsidRDefault="00173A05" w:rsidP="007A1790">
      <w:pPr>
        <w:pStyle w:val="FootnoteText"/>
      </w:pPr>
    </w:p>
  </w:footnote>
  <w:footnote w:id="3">
    <w:p w:rsidR="00173A05" w:rsidRPr="00D76940" w:rsidRDefault="00173A05" w:rsidP="007A1790">
      <w:pPr>
        <w:pStyle w:val="FootnoteText"/>
        <w:rPr>
          <w:i/>
          <w:iCs/>
          <w:sz w:val="18"/>
          <w:szCs w:val="18"/>
        </w:rPr>
      </w:pPr>
      <w:r>
        <w:rPr>
          <w:rStyle w:val="FootnoteReference"/>
        </w:rPr>
        <w:footnoteRef/>
      </w:r>
      <w:r>
        <w:t xml:space="preserve"> </w:t>
      </w:r>
      <w:r w:rsidRPr="00D76940">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173A05" w:rsidRPr="00D76940" w:rsidRDefault="00173A05" w:rsidP="007A1790">
      <w:pPr>
        <w:pStyle w:val="FootnoteText"/>
        <w:numPr>
          <w:ilvl w:val="0"/>
          <w:numId w:val="23"/>
        </w:numPr>
        <w:spacing w:after="0"/>
        <w:rPr>
          <w:i/>
          <w:iCs/>
          <w:sz w:val="18"/>
          <w:szCs w:val="18"/>
        </w:rPr>
      </w:pPr>
      <w:r w:rsidRPr="00D76940">
        <w:rPr>
          <w:i/>
          <w:iCs/>
          <w:sz w:val="18"/>
          <w:szCs w:val="18"/>
        </w:rPr>
        <w:t xml:space="preserve">priesaikos deklaracija; </w:t>
      </w:r>
    </w:p>
    <w:p w:rsidR="00173A05" w:rsidRPr="00D76940" w:rsidRDefault="00173A05" w:rsidP="007A1790">
      <w:pPr>
        <w:pStyle w:val="FootnoteText"/>
        <w:numPr>
          <w:ilvl w:val="0"/>
          <w:numId w:val="23"/>
        </w:numPr>
        <w:spacing w:after="0"/>
        <w:rPr>
          <w:sz w:val="18"/>
          <w:szCs w:val="18"/>
        </w:rPr>
      </w:pPr>
      <w:r w:rsidRPr="00D76940">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173A05" w:rsidRDefault="00173A05" w:rsidP="007A1790">
      <w:pPr>
        <w:pStyle w:val="FootnoteText"/>
      </w:pPr>
    </w:p>
  </w:footnote>
  <w:footnote w:id="4">
    <w:p w:rsidR="00B67A47" w:rsidRDefault="00B67A47" w:rsidP="00B67A47">
      <w:pPr>
        <w:pStyle w:val="FootnoteText"/>
        <w:rPr>
          <w:rFonts w:eastAsia="Calibri"/>
          <w:color w:val="E36C0A" w:themeColor="accent6" w:themeShade="BF"/>
          <w:u w:val="single"/>
        </w:rPr>
      </w:pPr>
      <w:r>
        <w:rPr>
          <w:rStyle w:val="FootnoteReference"/>
          <w:color w:val="FF0000"/>
          <w:u w:val="single"/>
        </w:rPr>
        <w:footnoteRef/>
      </w:r>
      <w:r>
        <w:rPr>
          <w:color w:val="FF0000"/>
          <w:u w:val="single"/>
        </w:rPr>
        <w:t xml:space="preserve"> </w:t>
      </w:r>
      <w:r>
        <w:rPr>
          <w:color w:val="FF0000"/>
          <w:u w:val="single"/>
        </w:rPr>
        <w:t>Laikantis  lygiateisiškumo principo, pasiūlymo ekonominio naudingumo skaičiavimams bus naudojama pasiūlymo kainos dalis, apimanti tik reagentus bei papildomas priemones,  skirtus techninės specifikacijos 1 priedo 1-4 punktuose išvardintiems tyrimams, kadangi pasiūlyti reagentus bei papildomas priemones, skirtus 5-6 punktuose išvardintiems tyrimams, pageidautina, tačiau neprivaloma (pasiūlius, už tai bus skiriami ekonominio naudingumo balai). Su konkursą laimėjusiu tiekėju (kurio pasiūlymo ekonominis naudingumas didžiausias) sutartis bus sudaroma visa jo pasiūlymo apimtimi, įskaitant techninės specifikacijos 1 priedo 5 punkte ir/arba 6 punkte nurodytiems tyrimams skirtus reagentus bei papildomas priemones (jei siūlomi).</w:t>
      </w:r>
    </w:p>
  </w:footnote>
  <w:footnote w:id="5">
    <w:p w:rsidR="00173A05" w:rsidRDefault="00173A05" w:rsidP="0012296D">
      <w:pPr>
        <w:pStyle w:val="FootnoteText"/>
      </w:pPr>
      <w:r w:rsidRPr="00D15E8B">
        <w:rPr>
          <w:rStyle w:val="FootnoteReference"/>
        </w:rPr>
        <w:footnoteRef/>
      </w:r>
      <w:r w:rsidRPr="00D15E8B">
        <w:t xml:space="preserve"> </w:t>
      </w:r>
      <w:r w:rsidRPr="00D15E8B">
        <w:t>Jei pasiūlymą pateikia ir pasirašo įgaliotas asmuo, kartu su pasiūlymu turi būti pateiktas įgaliojimas.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3A05" w:rsidRDefault="00173A05">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73A05" w:rsidRDefault="00173A05">
    <w:pPr>
      <w:pStyle w:val="Header"/>
    </w:pPr>
  </w:p>
  <w:p w:rsidR="00173A05" w:rsidRDefault="00173A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3A05" w:rsidRDefault="00173A05">
    <w:pPr>
      <w:pStyle w:val="Header"/>
      <w:framePr w:wrap="auto" w:vAnchor="text" w:hAnchor="margin" w:xAlign="center" w:y="1"/>
      <w:rPr>
        <w:rStyle w:val="PageNumber"/>
      </w:rPr>
    </w:pPr>
  </w:p>
  <w:p w:rsidR="00173A05" w:rsidRDefault="00173A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C870AD"/>
    <w:multiLevelType w:val="multilevel"/>
    <w:tmpl w:val="9398A4D2"/>
    <w:numStyleLink w:val="I"/>
  </w:abstractNum>
  <w:abstractNum w:abstractNumId="7" w15:restartNumberingAfterBreak="0">
    <w:nsid w:val="3A5929A5"/>
    <w:multiLevelType w:val="multilevel"/>
    <w:tmpl w:val="8DAA5462"/>
    <w:styleLink w:val="Punktai"/>
    <w:lvl w:ilvl="0">
      <w:start w:val="1"/>
      <w:numFmt w:val="decimal"/>
      <w:pStyle w:val="ListBullet"/>
      <w:lvlText w:val="%1."/>
      <w:lvlJc w:val="left"/>
      <w:pPr>
        <w:tabs>
          <w:tab w:val="num" w:pos="0"/>
        </w:tabs>
      </w:pPr>
      <w:rPr>
        <w:rFonts w:ascii="Tahoma" w:hAnsi="Tahoma" w:cs="Times New Roman" w:hint="default"/>
        <w:b/>
        <w:i w:val="0"/>
        <w:sz w:val="20"/>
      </w:rPr>
    </w:lvl>
    <w:lvl w:ilvl="1">
      <w:start w:val="1"/>
      <w:numFmt w:val="decimal"/>
      <w:lvlText w:val="%1.%2."/>
      <w:lvlJc w:val="left"/>
      <w:pPr>
        <w:tabs>
          <w:tab w:val="num" w:pos="0"/>
        </w:tabs>
      </w:pPr>
      <w:rPr>
        <w:rFonts w:ascii="Tahoma" w:hAnsi="Tahoma" w:cs="Times New Roman" w:hint="default"/>
        <w:b w:val="0"/>
        <w:i w:val="0"/>
        <w:dstrike w:val="0"/>
        <w:sz w:val="20"/>
        <w:vertAlign w:val="baseline"/>
      </w:rPr>
    </w:lvl>
    <w:lvl w:ilvl="2">
      <w:start w:val="1"/>
      <w:numFmt w:val="decimal"/>
      <w:lvlText w:val="%1.%2.%3."/>
      <w:lvlJc w:val="left"/>
      <w:pPr>
        <w:tabs>
          <w:tab w:val="num" w:pos="0"/>
        </w:tabs>
        <w:ind w:firstLine="680"/>
      </w:pPr>
      <w:rPr>
        <w:rFonts w:ascii="Tahoma" w:hAnsi="Tahoma" w:cs="Times New Roman" w:hint="default"/>
        <w:b w:val="0"/>
        <w:i w:val="0"/>
        <w:sz w:val="20"/>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8"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0" w15:restartNumberingAfterBreak="0">
    <w:nsid w:val="493960B1"/>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B9A5BD1"/>
    <w:multiLevelType w:val="multilevel"/>
    <w:tmpl w:val="83EC8436"/>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314"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3"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60E8707C"/>
    <w:multiLevelType w:val="multilevel"/>
    <w:tmpl w:val="9398A4D2"/>
    <w:numStyleLink w:val="I"/>
  </w:abstractNum>
  <w:abstractNum w:abstractNumId="1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5A4CE4"/>
    <w:multiLevelType w:val="multilevel"/>
    <w:tmpl w:val="A80C6596"/>
    <w:lvl w:ilvl="0">
      <w:start w:val="5"/>
      <w:numFmt w:val="upperRoman"/>
      <w:lvlText w:val="%1."/>
      <w:lvlJc w:val="left"/>
      <w:pPr>
        <w:tabs>
          <w:tab w:val="num" w:pos="3180"/>
        </w:tabs>
        <w:ind w:left="3180" w:hanging="720"/>
      </w:pPr>
      <w:rPr>
        <w:rFonts w:cs="Times New Roman" w:hint="default"/>
      </w:rPr>
    </w:lvl>
    <w:lvl w:ilvl="1">
      <w:start w:val="2"/>
      <w:numFmt w:val="decimal"/>
      <w:pStyle w:val="Skaiiai2lygis"/>
      <w:isLgl/>
      <w:lvlText w:val="%1.%2."/>
      <w:lvlJc w:val="left"/>
      <w:pPr>
        <w:tabs>
          <w:tab w:val="num" w:pos="928"/>
        </w:tabs>
        <w:ind w:left="928" w:hanging="360"/>
      </w:pPr>
      <w:rPr>
        <w:rFonts w:cs="Times New Roman" w:hint="default"/>
        <w:b w:val="0"/>
        <w:bCs w:val="0"/>
        <w:color w:val="auto"/>
      </w:rPr>
    </w:lvl>
    <w:lvl w:ilvl="2">
      <w:start w:val="1"/>
      <w:numFmt w:val="decimal"/>
      <w:isLgl/>
      <w:lvlText w:val="%1.%2.%3."/>
      <w:lvlJc w:val="left"/>
      <w:pPr>
        <w:tabs>
          <w:tab w:val="num" w:pos="3180"/>
        </w:tabs>
        <w:ind w:left="3180" w:hanging="720"/>
      </w:pPr>
      <w:rPr>
        <w:rFonts w:cs="Times New Roman" w:hint="default"/>
      </w:rPr>
    </w:lvl>
    <w:lvl w:ilvl="3">
      <w:start w:val="1"/>
      <w:numFmt w:val="decimal"/>
      <w:isLgl/>
      <w:lvlText w:val="%1.%2.%3.%4."/>
      <w:lvlJc w:val="left"/>
      <w:pPr>
        <w:tabs>
          <w:tab w:val="num" w:pos="3180"/>
        </w:tabs>
        <w:ind w:left="3180" w:hanging="720"/>
      </w:pPr>
      <w:rPr>
        <w:rFonts w:cs="Times New Roman" w:hint="default"/>
      </w:rPr>
    </w:lvl>
    <w:lvl w:ilvl="4">
      <w:start w:val="1"/>
      <w:numFmt w:val="decimal"/>
      <w:isLgl/>
      <w:lvlText w:val="%1.%2.%3.%4.%5."/>
      <w:lvlJc w:val="left"/>
      <w:pPr>
        <w:tabs>
          <w:tab w:val="num" w:pos="3540"/>
        </w:tabs>
        <w:ind w:left="3540" w:hanging="1080"/>
      </w:pPr>
      <w:rPr>
        <w:rFonts w:cs="Times New Roman" w:hint="default"/>
      </w:rPr>
    </w:lvl>
    <w:lvl w:ilvl="5">
      <w:start w:val="1"/>
      <w:numFmt w:val="decimal"/>
      <w:isLgl/>
      <w:lvlText w:val="%1.%2.%3.%4.%5.%6."/>
      <w:lvlJc w:val="left"/>
      <w:pPr>
        <w:tabs>
          <w:tab w:val="num" w:pos="3540"/>
        </w:tabs>
        <w:ind w:left="3540" w:hanging="1080"/>
      </w:pPr>
      <w:rPr>
        <w:rFonts w:cs="Times New Roman" w:hint="default"/>
      </w:rPr>
    </w:lvl>
    <w:lvl w:ilvl="6">
      <w:start w:val="1"/>
      <w:numFmt w:val="decimal"/>
      <w:isLgl/>
      <w:lvlText w:val="%1.%2.%3.%4.%5.%6.%7."/>
      <w:lvlJc w:val="left"/>
      <w:pPr>
        <w:tabs>
          <w:tab w:val="num" w:pos="3900"/>
        </w:tabs>
        <w:ind w:left="3900" w:hanging="1440"/>
      </w:pPr>
      <w:rPr>
        <w:rFonts w:cs="Times New Roman" w:hint="default"/>
      </w:rPr>
    </w:lvl>
    <w:lvl w:ilvl="7">
      <w:start w:val="1"/>
      <w:numFmt w:val="decimal"/>
      <w:isLgl/>
      <w:lvlText w:val="%1.%2.%3.%4.%5.%6.%7.%8."/>
      <w:lvlJc w:val="left"/>
      <w:pPr>
        <w:tabs>
          <w:tab w:val="num" w:pos="3900"/>
        </w:tabs>
        <w:ind w:left="3900" w:hanging="1440"/>
      </w:pPr>
      <w:rPr>
        <w:rFonts w:cs="Times New Roman" w:hint="default"/>
      </w:rPr>
    </w:lvl>
    <w:lvl w:ilvl="8">
      <w:start w:val="1"/>
      <w:numFmt w:val="decimal"/>
      <w:isLgl/>
      <w:lvlText w:val="%1.%2.%3.%4.%5.%6.%7.%8.%9."/>
      <w:lvlJc w:val="left"/>
      <w:pPr>
        <w:tabs>
          <w:tab w:val="num" w:pos="4260"/>
        </w:tabs>
        <w:ind w:left="4260" w:hanging="1800"/>
      </w:pPr>
      <w:rPr>
        <w:rFonts w:cs="Times New Roman" w:hint="default"/>
      </w:rPr>
    </w:lvl>
  </w:abstractNum>
  <w:abstractNum w:abstractNumId="17" w15:restartNumberingAfterBreak="0">
    <w:nsid w:val="64B362AC"/>
    <w:multiLevelType w:val="multilevel"/>
    <w:tmpl w:val="8DAA5462"/>
    <w:numStyleLink w:val="Punktai"/>
  </w:abstractNum>
  <w:abstractNum w:abstractNumId="1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360"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20"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796D0B68"/>
    <w:multiLevelType w:val="multilevel"/>
    <w:tmpl w:val="33E093AE"/>
    <w:lvl w:ilvl="0">
      <w:start w:val="1"/>
      <w:numFmt w:val="decimal"/>
      <w:pStyle w:val="Heading1"/>
      <w:suff w:val="space"/>
      <w:lvlText w:val="%1."/>
      <w:lvlJc w:val="left"/>
      <w:pPr>
        <w:ind w:left="1283" w:hanging="432"/>
      </w:pPr>
      <w:rPr>
        <w:rFonts w:ascii="Times New Roman" w:hAnsi="Times New Roman" w:cs="Times New Roman"/>
      </w:rPr>
    </w:lvl>
    <w:lvl w:ilvl="1">
      <w:start w:val="1"/>
      <w:numFmt w:val="decimal"/>
      <w:pStyle w:val="Heading2"/>
      <w:suff w:val="space"/>
      <w:lvlText w:val="%1.%2."/>
      <w:lvlJc w:val="left"/>
      <w:pPr>
        <w:ind w:left="180" w:firstLine="720"/>
      </w:pPr>
      <w:rPr>
        <w:rFonts w:ascii="Times New Roman" w:hAnsi="Times New Roman" w:cs="Times New Roman"/>
        <w:b w:val="0"/>
        <w:i w:val="0"/>
        <w:strike/>
      </w:rPr>
    </w:lvl>
    <w:lvl w:ilvl="2">
      <w:start w:val="1"/>
      <w:numFmt w:val="decimal"/>
      <w:pStyle w:val="Heading3"/>
      <w:suff w:val="space"/>
      <w:lvlText w:val="%1.%2.%3."/>
      <w:lvlJc w:val="left"/>
      <w:pPr>
        <w:ind w:left="-294" w:firstLine="720"/>
      </w:pPr>
      <w:rPr>
        <w:rFonts w:ascii="Times New Roman" w:hAnsi="Times New Roman" w:cs="Times New Roman"/>
      </w:rPr>
    </w:lvl>
    <w:lvl w:ilvl="3">
      <w:start w:val="1"/>
      <w:numFmt w:val="decimal"/>
      <w:pStyle w:val="Heading4"/>
      <w:lvlText w:val="%1.%2.%3.%4"/>
      <w:lvlJc w:val="left"/>
      <w:pPr>
        <w:tabs>
          <w:tab w:val="num" w:pos="1584"/>
        </w:tabs>
        <w:ind w:left="1584" w:hanging="864"/>
      </w:pPr>
      <w:rPr>
        <w:rFonts w:ascii="Times New Roman" w:hAnsi="Times New Roman" w:cs="Times New Roman"/>
      </w:rPr>
    </w:lvl>
    <w:lvl w:ilvl="4">
      <w:start w:val="1"/>
      <w:numFmt w:val="decimal"/>
      <w:pStyle w:val="Heading5"/>
      <w:lvlText w:val="%1.%2.%3.%4.%5"/>
      <w:lvlJc w:val="left"/>
      <w:pPr>
        <w:tabs>
          <w:tab w:val="num" w:pos="1728"/>
        </w:tabs>
        <w:ind w:left="1728" w:hanging="1008"/>
      </w:pPr>
      <w:rPr>
        <w:rFonts w:ascii="Times New Roman" w:hAnsi="Times New Roman" w:cs="Times New Roman"/>
      </w:rPr>
    </w:lvl>
    <w:lvl w:ilvl="5">
      <w:start w:val="1"/>
      <w:numFmt w:val="decimal"/>
      <w:pStyle w:val="Heading6"/>
      <w:lvlText w:val="%1.%2.%3.%4.%5.%6"/>
      <w:lvlJc w:val="left"/>
      <w:pPr>
        <w:tabs>
          <w:tab w:val="num" w:pos="1872"/>
        </w:tabs>
        <w:ind w:left="1872" w:hanging="1152"/>
      </w:pPr>
      <w:rPr>
        <w:rFonts w:ascii="Times New Roman" w:hAnsi="Times New Roman" w:cs="Times New Roman"/>
      </w:rPr>
    </w:lvl>
    <w:lvl w:ilvl="6">
      <w:start w:val="1"/>
      <w:numFmt w:val="decimal"/>
      <w:pStyle w:val="Heading7"/>
      <w:lvlText w:val="%1.%2.%3.%4.%5.%6.%7"/>
      <w:lvlJc w:val="left"/>
      <w:pPr>
        <w:tabs>
          <w:tab w:val="num" w:pos="2016"/>
        </w:tabs>
        <w:ind w:left="2016" w:hanging="1296"/>
      </w:pPr>
      <w:rPr>
        <w:rFonts w:ascii="Times New Roman" w:hAnsi="Times New Roman" w:cs="Times New Roman"/>
      </w:rPr>
    </w:lvl>
    <w:lvl w:ilvl="7">
      <w:start w:val="1"/>
      <w:numFmt w:val="decimal"/>
      <w:pStyle w:val="Heading8"/>
      <w:lvlText w:val="%1.%2.%3.%4.%5.%6.%7.%8"/>
      <w:lvlJc w:val="left"/>
      <w:pPr>
        <w:tabs>
          <w:tab w:val="num" w:pos="2160"/>
        </w:tabs>
        <w:ind w:left="2160" w:hanging="1440"/>
      </w:pPr>
      <w:rPr>
        <w:rFonts w:ascii="Times New Roman" w:hAnsi="Times New Roman" w:cs="Times New Roman"/>
      </w:rPr>
    </w:lvl>
    <w:lvl w:ilvl="8">
      <w:start w:val="1"/>
      <w:numFmt w:val="decimal"/>
      <w:pStyle w:val="Heading9"/>
      <w:lvlText w:val="%1.%2.%3.%4.%5.%6.%7.%8.%9"/>
      <w:lvlJc w:val="left"/>
      <w:pPr>
        <w:tabs>
          <w:tab w:val="num" w:pos="2304"/>
        </w:tabs>
        <w:ind w:left="2304" w:hanging="1584"/>
      </w:pPr>
      <w:rPr>
        <w:rFonts w:ascii="Times New Roman" w:hAnsi="Times New Roman" w:cs="Times New Roman"/>
      </w:rPr>
    </w:lvl>
  </w:abstractNum>
  <w:abstractNum w:abstractNumId="22"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21"/>
  </w:num>
  <w:num w:numId="2">
    <w:abstractNumId w:val="0"/>
  </w:num>
  <w:num w:numId="3">
    <w:abstractNumId w:val="22"/>
  </w:num>
  <w:num w:numId="4">
    <w:abstractNumId w:val="11"/>
  </w:num>
  <w:num w:numId="5">
    <w:abstractNumId w:val="5"/>
  </w:num>
  <w:num w:numId="6">
    <w:abstractNumId w:val="12"/>
  </w:num>
  <w:num w:numId="7">
    <w:abstractNumId w:val="20"/>
  </w:num>
  <w:num w:numId="8">
    <w:abstractNumId w:val="8"/>
  </w:num>
  <w:num w:numId="9">
    <w:abstractNumId w:val="2"/>
  </w:num>
  <w:num w:numId="10">
    <w:abstractNumId w:val="19"/>
  </w:num>
  <w:num w:numId="11">
    <w:abstractNumId w:val="6"/>
    <w:lvlOverride w:ilvl="1">
      <w:lvl w:ilvl="1">
        <w:start w:val="1"/>
        <w:numFmt w:val="decimal"/>
        <w:isLgl/>
        <w:lvlText w:val="%1.%2."/>
        <w:lvlJc w:val="left"/>
        <w:pPr>
          <w:ind w:left="786" w:hanging="360"/>
        </w:pPr>
        <w:rPr>
          <w:rFonts w:ascii="Times New Roman" w:hAnsi="Times New Roman" w:hint="default"/>
          <w:b w:val="0"/>
          <w:i w:val="0"/>
          <w:sz w:val="24"/>
        </w:rPr>
      </w:lvl>
    </w:lvlOverride>
  </w:num>
  <w:num w:numId="12">
    <w:abstractNumId w:val="7"/>
  </w:num>
  <w:num w:numId="13">
    <w:abstractNumId w:val="14"/>
    <w:lvlOverride w:ilvl="0">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Override>
  </w:num>
  <w:num w:numId="14">
    <w:abstractNumId w:val="17"/>
  </w:num>
  <w:num w:numId="15">
    <w:abstractNumId w:val="6"/>
    <w:lvlOverride w:ilvl="0">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Override>
    <w:lvlOverride w:ilvl="1">
      <w:lvl w:ilvl="1">
        <w:start w:val="1"/>
        <w:numFmt w:val="decimal"/>
        <w:isLgl/>
        <w:lvlText w:val="%1.%2."/>
        <w:lvlJc w:val="left"/>
        <w:pPr>
          <w:ind w:left="360" w:hanging="360"/>
        </w:pPr>
        <w:rPr>
          <w:rFonts w:ascii="Times New Roman" w:hAnsi="Times New Roman" w:hint="default"/>
          <w:b w:val="0"/>
          <w:i w:val="0"/>
          <w:sz w:val="24"/>
        </w:rPr>
      </w:lvl>
    </w:lvlOverride>
    <w:lvlOverride w:ilvl="2">
      <w:lvl w:ilvl="2">
        <w:start w:val="1"/>
        <w:numFmt w:val="decimal"/>
        <w:isLgl/>
        <w:lvlText w:val="%1.%2.%3."/>
        <w:lvlJc w:val="left"/>
        <w:pPr>
          <w:ind w:left="360" w:hanging="360"/>
        </w:pPr>
        <w:rPr>
          <w:rFonts w:hint="default"/>
          <w:b w:val="0"/>
          <w:i w:val="0"/>
        </w:rPr>
      </w:lvl>
    </w:lvlOverride>
    <w:lvlOverride w:ilvl="3">
      <w:lvl w:ilvl="3">
        <w:start w:val="1"/>
        <w:numFmt w:val="decimal"/>
        <w:isLgl/>
        <w:lvlText w:val="%1.%2.%3.%4."/>
        <w:lvlJc w:val="left"/>
        <w:pPr>
          <w:ind w:left="360" w:hanging="360"/>
        </w:pPr>
        <w:rPr>
          <w:rFonts w:hint="default"/>
        </w:rPr>
      </w:lvl>
    </w:lvlOverride>
    <w:lvlOverride w:ilvl="4">
      <w:lvl w:ilvl="4">
        <w:start w:val="1"/>
        <w:numFmt w:val="lowerLetter"/>
        <w:lvlText w:val="(%5)"/>
        <w:lvlJc w:val="left"/>
        <w:pPr>
          <w:ind w:left="1080" w:hanging="360"/>
        </w:pPr>
        <w:rPr>
          <w:rFonts w:hint="default"/>
        </w:rPr>
      </w:lvl>
    </w:lvlOverride>
    <w:lvlOverride w:ilvl="5">
      <w:lvl w:ilvl="5">
        <w:start w:val="1"/>
        <w:numFmt w:val="lowerRoman"/>
        <w:lvlText w:val="(%6)"/>
        <w:lvlJc w:val="left"/>
        <w:pPr>
          <w:ind w:left="3960" w:hanging="360"/>
        </w:pPr>
        <w:rPr>
          <w:rFonts w:hint="default"/>
        </w:rPr>
      </w:lvl>
    </w:lvlOverride>
    <w:lvlOverride w:ilvl="6">
      <w:lvl w:ilvl="6">
        <w:start w:val="1"/>
        <w:numFmt w:val="decimal"/>
        <w:lvlText w:val="%7."/>
        <w:lvlJc w:val="left"/>
        <w:pPr>
          <w:ind w:left="4320" w:hanging="360"/>
        </w:pPr>
        <w:rPr>
          <w:rFonts w:hint="default"/>
        </w:rPr>
      </w:lvl>
    </w:lvlOverride>
    <w:lvlOverride w:ilvl="7">
      <w:lvl w:ilvl="7">
        <w:start w:val="1"/>
        <w:numFmt w:val="lowerLetter"/>
        <w:lvlText w:val="%8."/>
        <w:lvlJc w:val="left"/>
        <w:pPr>
          <w:ind w:left="4680" w:hanging="360"/>
        </w:pPr>
        <w:rPr>
          <w:rFonts w:hint="default"/>
        </w:rPr>
      </w:lvl>
    </w:lvlOverride>
    <w:lvlOverride w:ilvl="8">
      <w:lvl w:ilvl="8">
        <w:start w:val="1"/>
        <w:numFmt w:val="lowerRoman"/>
        <w:lvlText w:val="%9."/>
        <w:lvlJc w:val="left"/>
        <w:pPr>
          <w:ind w:left="5040" w:hanging="360"/>
        </w:pPr>
        <w:rPr>
          <w:rFonts w:hint="default"/>
        </w:rPr>
      </w:lvl>
    </w:lvlOverride>
  </w:num>
  <w:num w:numId="16">
    <w:abstractNumId w:val="6"/>
    <w:lvlOverride w:ilvl="0">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Override>
    <w:lvlOverride w:ilvl="1">
      <w:lvl w:ilvl="1">
        <w:start w:val="1"/>
        <w:numFmt w:val="decimal"/>
        <w:isLgl/>
        <w:lvlText w:val="%1.%2."/>
        <w:lvlJc w:val="left"/>
        <w:pPr>
          <w:ind w:left="360" w:hanging="360"/>
        </w:pPr>
        <w:rPr>
          <w:rFonts w:ascii="Times New Roman" w:hAnsi="Times New Roman" w:hint="default"/>
          <w:b w:val="0"/>
          <w:i w:val="0"/>
          <w:sz w:val="24"/>
        </w:rPr>
      </w:lvl>
    </w:lvlOverride>
    <w:lvlOverride w:ilvl="2">
      <w:lvl w:ilvl="2">
        <w:start w:val="1"/>
        <w:numFmt w:val="decimal"/>
        <w:isLgl/>
        <w:lvlText w:val="%1.%2.%3."/>
        <w:lvlJc w:val="left"/>
        <w:pPr>
          <w:ind w:left="360" w:hanging="360"/>
        </w:pPr>
        <w:rPr>
          <w:rFonts w:hint="default"/>
          <w:b w:val="0"/>
          <w:i w:val="0"/>
        </w:rPr>
      </w:lvl>
    </w:lvlOverride>
    <w:lvlOverride w:ilvl="3">
      <w:lvl w:ilvl="3">
        <w:start w:val="1"/>
        <w:numFmt w:val="decimal"/>
        <w:isLgl/>
        <w:lvlText w:val="%1.%2.%3.%4."/>
        <w:lvlJc w:val="left"/>
        <w:pPr>
          <w:ind w:left="360" w:hanging="360"/>
        </w:pPr>
        <w:rPr>
          <w:rFonts w:hint="default"/>
        </w:rPr>
      </w:lvl>
    </w:lvlOverride>
    <w:lvlOverride w:ilvl="4">
      <w:lvl w:ilvl="4">
        <w:start w:val="1"/>
        <w:numFmt w:val="lowerLetter"/>
        <w:lvlText w:val="(%5)"/>
        <w:lvlJc w:val="left"/>
        <w:pPr>
          <w:ind w:left="1080" w:hanging="360"/>
        </w:pPr>
        <w:rPr>
          <w:rFonts w:hint="default"/>
        </w:rPr>
      </w:lvl>
    </w:lvlOverride>
    <w:lvlOverride w:ilvl="5">
      <w:lvl w:ilvl="5">
        <w:start w:val="1"/>
        <w:numFmt w:val="lowerRoman"/>
        <w:lvlText w:val="(%6)"/>
        <w:lvlJc w:val="left"/>
        <w:pPr>
          <w:ind w:left="3960" w:hanging="360"/>
        </w:pPr>
        <w:rPr>
          <w:rFonts w:hint="default"/>
        </w:rPr>
      </w:lvl>
    </w:lvlOverride>
    <w:lvlOverride w:ilvl="6">
      <w:lvl w:ilvl="6">
        <w:start w:val="1"/>
        <w:numFmt w:val="decimal"/>
        <w:lvlText w:val="%7."/>
        <w:lvlJc w:val="left"/>
        <w:pPr>
          <w:ind w:left="4320" w:hanging="360"/>
        </w:pPr>
        <w:rPr>
          <w:rFonts w:hint="default"/>
        </w:rPr>
      </w:lvl>
    </w:lvlOverride>
    <w:lvlOverride w:ilvl="7">
      <w:lvl w:ilvl="7">
        <w:start w:val="1"/>
        <w:numFmt w:val="lowerLetter"/>
        <w:lvlText w:val="%8."/>
        <w:lvlJc w:val="left"/>
        <w:pPr>
          <w:ind w:left="4680" w:hanging="360"/>
        </w:pPr>
        <w:rPr>
          <w:rFonts w:hint="default"/>
        </w:rPr>
      </w:lvl>
    </w:lvlOverride>
    <w:lvlOverride w:ilvl="8">
      <w:lvl w:ilvl="8">
        <w:start w:val="1"/>
        <w:numFmt w:val="lowerRoman"/>
        <w:lvlText w:val="%9."/>
        <w:lvlJc w:val="left"/>
        <w:pPr>
          <w:ind w:left="5040" w:hanging="360"/>
        </w:pPr>
        <w:rPr>
          <w:rFonts w:hint="default"/>
        </w:rPr>
      </w:lvl>
    </w:lvlOverride>
  </w:num>
  <w:num w:numId="17">
    <w:abstractNumId w:val="10"/>
  </w:num>
  <w:num w:numId="18">
    <w:abstractNumId w:val="9"/>
  </w:num>
  <w:num w:numId="19">
    <w:abstractNumId w:val="13"/>
  </w:num>
  <w:num w:numId="20">
    <w:abstractNumId w:val="3"/>
  </w:num>
  <w:num w:numId="21">
    <w:abstractNumId w:val="15"/>
  </w:num>
  <w:num w:numId="22">
    <w:abstractNumId w:val="18"/>
  </w:num>
  <w:num w:numId="23">
    <w:abstractNumId w:val="1"/>
  </w:num>
  <w:num w:numId="24">
    <w:abstractNumId w:val="4"/>
  </w:num>
  <w:num w:numId="25">
    <w:abstractNumId w:val="16"/>
  </w:num>
  <w:num w:numId="26">
    <w:abstractNumId w:val="1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spelling="clean" w:grammar="clean"/>
  <w:defaultTabStop w:val="1296"/>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A76"/>
    <w:rsid w:val="00000944"/>
    <w:rsid w:val="00002739"/>
    <w:rsid w:val="00013123"/>
    <w:rsid w:val="00015CD8"/>
    <w:rsid w:val="000166EE"/>
    <w:rsid w:val="0001747C"/>
    <w:rsid w:val="00020A96"/>
    <w:rsid w:val="000210CE"/>
    <w:rsid w:val="00021264"/>
    <w:rsid w:val="0002426D"/>
    <w:rsid w:val="0002438F"/>
    <w:rsid w:val="00027564"/>
    <w:rsid w:val="00033562"/>
    <w:rsid w:val="00034076"/>
    <w:rsid w:val="00034481"/>
    <w:rsid w:val="0003756E"/>
    <w:rsid w:val="00037AB5"/>
    <w:rsid w:val="00046A4A"/>
    <w:rsid w:val="00046C20"/>
    <w:rsid w:val="0004713B"/>
    <w:rsid w:val="0005247A"/>
    <w:rsid w:val="00053575"/>
    <w:rsid w:val="0005434D"/>
    <w:rsid w:val="00055937"/>
    <w:rsid w:val="000607FC"/>
    <w:rsid w:val="00061BE7"/>
    <w:rsid w:val="00061E60"/>
    <w:rsid w:val="0006391D"/>
    <w:rsid w:val="000659AA"/>
    <w:rsid w:val="00066FF5"/>
    <w:rsid w:val="0007063A"/>
    <w:rsid w:val="0007087A"/>
    <w:rsid w:val="00082760"/>
    <w:rsid w:val="00082A73"/>
    <w:rsid w:val="00085357"/>
    <w:rsid w:val="000906A3"/>
    <w:rsid w:val="00096ADA"/>
    <w:rsid w:val="00096E35"/>
    <w:rsid w:val="000A041E"/>
    <w:rsid w:val="000A26B8"/>
    <w:rsid w:val="000A612E"/>
    <w:rsid w:val="000B11CA"/>
    <w:rsid w:val="000B1964"/>
    <w:rsid w:val="000B1D99"/>
    <w:rsid w:val="000B5E83"/>
    <w:rsid w:val="000B5EF0"/>
    <w:rsid w:val="000B6A93"/>
    <w:rsid w:val="000C2B39"/>
    <w:rsid w:val="000C4539"/>
    <w:rsid w:val="000C4685"/>
    <w:rsid w:val="000C48E3"/>
    <w:rsid w:val="000C5853"/>
    <w:rsid w:val="000C5D71"/>
    <w:rsid w:val="000D0470"/>
    <w:rsid w:val="000D3614"/>
    <w:rsid w:val="000D3726"/>
    <w:rsid w:val="000E125F"/>
    <w:rsid w:val="000E2341"/>
    <w:rsid w:val="000E7068"/>
    <w:rsid w:val="000E7D07"/>
    <w:rsid w:val="000F2263"/>
    <w:rsid w:val="000F463C"/>
    <w:rsid w:val="000F561F"/>
    <w:rsid w:val="0010069D"/>
    <w:rsid w:val="00100A70"/>
    <w:rsid w:val="001035E5"/>
    <w:rsid w:val="001108A3"/>
    <w:rsid w:val="001130EB"/>
    <w:rsid w:val="001132A8"/>
    <w:rsid w:val="00115CD8"/>
    <w:rsid w:val="0011680C"/>
    <w:rsid w:val="00116EDE"/>
    <w:rsid w:val="0012296D"/>
    <w:rsid w:val="001235F6"/>
    <w:rsid w:val="001362B5"/>
    <w:rsid w:val="00140225"/>
    <w:rsid w:val="001422BE"/>
    <w:rsid w:val="00142817"/>
    <w:rsid w:val="001557AC"/>
    <w:rsid w:val="001608EA"/>
    <w:rsid w:val="00164470"/>
    <w:rsid w:val="00165D5B"/>
    <w:rsid w:val="00172386"/>
    <w:rsid w:val="00173A05"/>
    <w:rsid w:val="00176266"/>
    <w:rsid w:val="00176DBB"/>
    <w:rsid w:val="001801C4"/>
    <w:rsid w:val="001822A6"/>
    <w:rsid w:val="00183110"/>
    <w:rsid w:val="00183EC3"/>
    <w:rsid w:val="00184120"/>
    <w:rsid w:val="00186376"/>
    <w:rsid w:val="0018758A"/>
    <w:rsid w:val="001879E1"/>
    <w:rsid w:val="00187D4B"/>
    <w:rsid w:val="00190198"/>
    <w:rsid w:val="00192E69"/>
    <w:rsid w:val="00193244"/>
    <w:rsid w:val="00193C1C"/>
    <w:rsid w:val="001944BF"/>
    <w:rsid w:val="00197D08"/>
    <w:rsid w:val="00197F30"/>
    <w:rsid w:val="001A0B4F"/>
    <w:rsid w:val="001A0CAE"/>
    <w:rsid w:val="001A6975"/>
    <w:rsid w:val="001A6A31"/>
    <w:rsid w:val="001A6A6F"/>
    <w:rsid w:val="001A6C8B"/>
    <w:rsid w:val="001A7AA2"/>
    <w:rsid w:val="001A7EE6"/>
    <w:rsid w:val="001B191C"/>
    <w:rsid w:val="001B3ED9"/>
    <w:rsid w:val="001B53B9"/>
    <w:rsid w:val="001C0ED8"/>
    <w:rsid w:val="001C5F8D"/>
    <w:rsid w:val="001D0365"/>
    <w:rsid w:val="001D079B"/>
    <w:rsid w:val="001D35EB"/>
    <w:rsid w:val="001D58AB"/>
    <w:rsid w:val="001D6E0D"/>
    <w:rsid w:val="001E2614"/>
    <w:rsid w:val="001E336B"/>
    <w:rsid w:val="001F1797"/>
    <w:rsid w:val="001F29D0"/>
    <w:rsid w:val="001F3140"/>
    <w:rsid w:val="001F3CA7"/>
    <w:rsid w:val="001F4706"/>
    <w:rsid w:val="001F5205"/>
    <w:rsid w:val="00205F7A"/>
    <w:rsid w:val="00207250"/>
    <w:rsid w:val="002107F5"/>
    <w:rsid w:val="00216AD0"/>
    <w:rsid w:val="00216F2F"/>
    <w:rsid w:val="00217FE8"/>
    <w:rsid w:val="002263AE"/>
    <w:rsid w:val="00226523"/>
    <w:rsid w:val="00227A74"/>
    <w:rsid w:val="00233316"/>
    <w:rsid w:val="00234590"/>
    <w:rsid w:val="00242FAE"/>
    <w:rsid w:val="002431E3"/>
    <w:rsid w:val="00243627"/>
    <w:rsid w:val="0024378F"/>
    <w:rsid w:val="00243FCE"/>
    <w:rsid w:val="002443C6"/>
    <w:rsid w:val="00246911"/>
    <w:rsid w:val="00254188"/>
    <w:rsid w:val="00265210"/>
    <w:rsid w:val="00271991"/>
    <w:rsid w:val="00271F9D"/>
    <w:rsid w:val="002750E1"/>
    <w:rsid w:val="00276747"/>
    <w:rsid w:val="00277F0C"/>
    <w:rsid w:val="00281273"/>
    <w:rsid w:val="00282739"/>
    <w:rsid w:val="00297455"/>
    <w:rsid w:val="002977F4"/>
    <w:rsid w:val="00297AC0"/>
    <w:rsid w:val="002A13B2"/>
    <w:rsid w:val="002B4339"/>
    <w:rsid w:val="002B4CAE"/>
    <w:rsid w:val="002B7BBB"/>
    <w:rsid w:val="002C3050"/>
    <w:rsid w:val="002C3999"/>
    <w:rsid w:val="002C5A65"/>
    <w:rsid w:val="002C5AE6"/>
    <w:rsid w:val="002D2995"/>
    <w:rsid w:val="002D5F59"/>
    <w:rsid w:val="002E2507"/>
    <w:rsid w:val="002F2A89"/>
    <w:rsid w:val="003001E3"/>
    <w:rsid w:val="00302602"/>
    <w:rsid w:val="00305B83"/>
    <w:rsid w:val="00306E3C"/>
    <w:rsid w:val="00307575"/>
    <w:rsid w:val="00310EED"/>
    <w:rsid w:val="00313AE3"/>
    <w:rsid w:val="00326630"/>
    <w:rsid w:val="00330F84"/>
    <w:rsid w:val="003322AF"/>
    <w:rsid w:val="003424BC"/>
    <w:rsid w:val="00343C2B"/>
    <w:rsid w:val="003451D2"/>
    <w:rsid w:val="00347BFF"/>
    <w:rsid w:val="00350C69"/>
    <w:rsid w:val="00351C2B"/>
    <w:rsid w:val="003540C7"/>
    <w:rsid w:val="00354E9A"/>
    <w:rsid w:val="0035550F"/>
    <w:rsid w:val="003558EF"/>
    <w:rsid w:val="00360184"/>
    <w:rsid w:val="0036321B"/>
    <w:rsid w:val="00366980"/>
    <w:rsid w:val="00366ED5"/>
    <w:rsid w:val="00367CD6"/>
    <w:rsid w:val="00370923"/>
    <w:rsid w:val="0037265A"/>
    <w:rsid w:val="00372F6F"/>
    <w:rsid w:val="003730FC"/>
    <w:rsid w:val="003744E6"/>
    <w:rsid w:val="00374A1B"/>
    <w:rsid w:val="00377A7A"/>
    <w:rsid w:val="00383148"/>
    <w:rsid w:val="0038628E"/>
    <w:rsid w:val="00386F7E"/>
    <w:rsid w:val="00390A86"/>
    <w:rsid w:val="00391525"/>
    <w:rsid w:val="00395961"/>
    <w:rsid w:val="003A3959"/>
    <w:rsid w:val="003A3E64"/>
    <w:rsid w:val="003A4F34"/>
    <w:rsid w:val="003A6424"/>
    <w:rsid w:val="003B0B3A"/>
    <w:rsid w:val="003B11E2"/>
    <w:rsid w:val="003B248C"/>
    <w:rsid w:val="003B53CD"/>
    <w:rsid w:val="003B55A2"/>
    <w:rsid w:val="003B6AA8"/>
    <w:rsid w:val="003C1D30"/>
    <w:rsid w:val="003C251A"/>
    <w:rsid w:val="003C38A3"/>
    <w:rsid w:val="003C7D02"/>
    <w:rsid w:val="003D08C4"/>
    <w:rsid w:val="003D11B6"/>
    <w:rsid w:val="003D223A"/>
    <w:rsid w:val="003D36D0"/>
    <w:rsid w:val="003D5996"/>
    <w:rsid w:val="003D6345"/>
    <w:rsid w:val="003D666E"/>
    <w:rsid w:val="003D7953"/>
    <w:rsid w:val="003D7BAB"/>
    <w:rsid w:val="003E2F1B"/>
    <w:rsid w:val="003E48B3"/>
    <w:rsid w:val="003E7437"/>
    <w:rsid w:val="003E7C41"/>
    <w:rsid w:val="003F1146"/>
    <w:rsid w:val="003F2CD9"/>
    <w:rsid w:val="003F38EB"/>
    <w:rsid w:val="003F4FF3"/>
    <w:rsid w:val="003F5B3A"/>
    <w:rsid w:val="004009E6"/>
    <w:rsid w:val="004027A7"/>
    <w:rsid w:val="00402B05"/>
    <w:rsid w:val="0040416B"/>
    <w:rsid w:val="00405D68"/>
    <w:rsid w:val="0041190A"/>
    <w:rsid w:val="00413595"/>
    <w:rsid w:val="00414A0D"/>
    <w:rsid w:val="00416DF6"/>
    <w:rsid w:val="0042029D"/>
    <w:rsid w:val="00423241"/>
    <w:rsid w:val="00423B53"/>
    <w:rsid w:val="00424E89"/>
    <w:rsid w:val="0042705B"/>
    <w:rsid w:val="004305D9"/>
    <w:rsid w:val="00431427"/>
    <w:rsid w:val="004316EE"/>
    <w:rsid w:val="004327DD"/>
    <w:rsid w:val="004334A9"/>
    <w:rsid w:val="0043409D"/>
    <w:rsid w:val="00434298"/>
    <w:rsid w:val="0043597F"/>
    <w:rsid w:val="00435C18"/>
    <w:rsid w:val="00436AC6"/>
    <w:rsid w:val="00445D32"/>
    <w:rsid w:val="0044645E"/>
    <w:rsid w:val="00447965"/>
    <w:rsid w:val="00451D3A"/>
    <w:rsid w:val="00452178"/>
    <w:rsid w:val="00454110"/>
    <w:rsid w:val="004613B4"/>
    <w:rsid w:val="00461901"/>
    <w:rsid w:val="0046252D"/>
    <w:rsid w:val="00467B28"/>
    <w:rsid w:val="00474435"/>
    <w:rsid w:val="00475AEC"/>
    <w:rsid w:val="00482A28"/>
    <w:rsid w:val="00485FE7"/>
    <w:rsid w:val="00490544"/>
    <w:rsid w:val="00490F37"/>
    <w:rsid w:val="00491AF4"/>
    <w:rsid w:val="00491F8E"/>
    <w:rsid w:val="004943CC"/>
    <w:rsid w:val="004970FB"/>
    <w:rsid w:val="00497BEB"/>
    <w:rsid w:val="004A0260"/>
    <w:rsid w:val="004B4B33"/>
    <w:rsid w:val="004B4BBE"/>
    <w:rsid w:val="004B5528"/>
    <w:rsid w:val="004C148F"/>
    <w:rsid w:val="004C46D7"/>
    <w:rsid w:val="004C53E9"/>
    <w:rsid w:val="004C6AB6"/>
    <w:rsid w:val="004C7EB6"/>
    <w:rsid w:val="004D0987"/>
    <w:rsid w:val="004D31C7"/>
    <w:rsid w:val="004D3345"/>
    <w:rsid w:val="004D448D"/>
    <w:rsid w:val="004D4E64"/>
    <w:rsid w:val="004E3D46"/>
    <w:rsid w:val="004E5080"/>
    <w:rsid w:val="004E6829"/>
    <w:rsid w:val="004F275B"/>
    <w:rsid w:val="004F5E97"/>
    <w:rsid w:val="0050265A"/>
    <w:rsid w:val="005031C9"/>
    <w:rsid w:val="0050401C"/>
    <w:rsid w:val="0050487E"/>
    <w:rsid w:val="00505639"/>
    <w:rsid w:val="00507592"/>
    <w:rsid w:val="00507B59"/>
    <w:rsid w:val="00511021"/>
    <w:rsid w:val="00520FA5"/>
    <w:rsid w:val="00522789"/>
    <w:rsid w:val="0053090B"/>
    <w:rsid w:val="00536268"/>
    <w:rsid w:val="00536DB9"/>
    <w:rsid w:val="00542C64"/>
    <w:rsid w:val="00543B64"/>
    <w:rsid w:val="005520B7"/>
    <w:rsid w:val="0055357C"/>
    <w:rsid w:val="00557D59"/>
    <w:rsid w:val="00563BAF"/>
    <w:rsid w:val="00564E5F"/>
    <w:rsid w:val="00565388"/>
    <w:rsid w:val="005675F2"/>
    <w:rsid w:val="0056774C"/>
    <w:rsid w:val="00570707"/>
    <w:rsid w:val="005721EC"/>
    <w:rsid w:val="0057461E"/>
    <w:rsid w:val="005763BB"/>
    <w:rsid w:val="00577AD9"/>
    <w:rsid w:val="005829BC"/>
    <w:rsid w:val="005847A0"/>
    <w:rsid w:val="00585F4D"/>
    <w:rsid w:val="00586742"/>
    <w:rsid w:val="00586986"/>
    <w:rsid w:val="00596EC9"/>
    <w:rsid w:val="005A010F"/>
    <w:rsid w:val="005A2204"/>
    <w:rsid w:val="005A26F7"/>
    <w:rsid w:val="005A275E"/>
    <w:rsid w:val="005A345B"/>
    <w:rsid w:val="005A46F1"/>
    <w:rsid w:val="005B0747"/>
    <w:rsid w:val="005B4586"/>
    <w:rsid w:val="005B6830"/>
    <w:rsid w:val="005B7AD9"/>
    <w:rsid w:val="005C3078"/>
    <w:rsid w:val="005C3999"/>
    <w:rsid w:val="005C3D53"/>
    <w:rsid w:val="005C6448"/>
    <w:rsid w:val="005D0C54"/>
    <w:rsid w:val="005D2659"/>
    <w:rsid w:val="005D3132"/>
    <w:rsid w:val="005D5A40"/>
    <w:rsid w:val="005D7C71"/>
    <w:rsid w:val="005E17FB"/>
    <w:rsid w:val="005E30A5"/>
    <w:rsid w:val="005F3A3D"/>
    <w:rsid w:val="005F3CD8"/>
    <w:rsid w:val="005F5F62"/>
    <w:rsid w:val="00602434"/>
    <w:rsid w:val="00606F5E"/>
    <w:rsid w:val="00607A2F"/>
    <w:rsid w:val="00611954"/>
    <w:rsid w:val="006122CE"/>
    <w:rsid w:val="00612404"/>
    <w:rsid w:val="0061269A"/>
    <w:rsid w:val="006127C5"/>
    <w:rsid w:val="00614A05"/>
    <w:rsid w:val="006200D9"/>
    <w:rsid w:val="00620839"/>
    <w:rsid w:val="00621DF9"/>
    <w:rsid w:val="00624B0D"/>
    <w:rsid w:val="006261CA"/>
    <w:rsid w:val="0063056D"/>
    <w:rsid w:val="00633506"/>
    <w:rsid w:val="0063730A"/>
    <w:rsid w:val="00637DED"/>
    <w:rsid w:val="00646A25"/>
    <w:rsid w:val="00647A58"/>
    <w:rsid w:val="0065001F"/>
    <w:rsid w:val="006520EB"/>
    <w:rsid w:val="00654297"/>
    <w:rsid w:val="006579F6"/>
    <w:rsid w:val="00661443"/>
    <w:rsid w:val="00661CF0"/>
    <w:rsid w:val="006647CB"/>
    <w:rsid w:val="00665848"/>
    <w:rsid w:val="00665E01"/>
    <w:rsid w:val="006705CA"/>
    <w:rsid w:val="00674D2F"/>
    <w:rsid w:val="00675BE7"/>
    <w:rsid w:val="006808B4"/>
    <w:rsid w:val="006837CA"/>
    <w:rsid w:val="00683AEC"/>
    <w:rsid w:val="006843D5"/>
    <w:rsid w:val="0069414A"/>
    <w:rsid w:val="00694D87"/>
    <w:rsid w:val="006953C5"/>
    <w:rsid w:val="006A18B9"/>
    <w:rsid w:val="006A5F48"/>
    <w:rsid w:val="006B00D0"/>
    <w:rsid w:val="006B0D28"/>
    <w:rsid w:val="006B0D2A"/>
    <w:rsid w:val="006B2681"/>
    <w:rsid w:val="006B2983"/>
    <w:rsid w:val="006B337E"/>
    <w:rsid w:val="006B4FCB"/>
    <w:rsid w:val="006C26F9"/>
    <w:rsid w:val="006C3DB0"/>
    <w:rsid w:val="006C4778"/>
    <w:rsid w:val="006C6AE3"/>
    <w:rsid w:val="006D1951"/>
    <w:rsid w:val="006D2684"/>
    <w:rsid w:val="006D28DA"/>
    <w:rsid w:val="006D4C8A"/>
    <w:rsid w:val="006D5C16"/>
    <w:rsid w:val="006D73AC"/>
    <w:rsid w:val="006E05A0"/>
    <w:rsid w:val="006E3FB8"/>
    <w:rsid w:val="006E5994"/>
    <w:rsid w:val="006E6FDB"/>
    <w:rsid w:val="006E790E"/>
    <w:rsid w:val="006F0DF3"/>
    <w:rsid w:val="006F57EA"/>
    <w:rsid w:val="0070249B"/>
    <w:rsid w:val="00702658"/>
    <w:rsid w:val="00703C0E"/>
    <w:rsid w:val="00704463"/>
    <w:rsid w:val="00704846"/>
    <w:rsid w:val="00707496"/>
    <w:rsid w:val="0071026D"/>
    <w:rsid w:val="00715E74"/>
    <w:rsid w:val="00723A87"/>
    <w:rsid w:val="0072759E"/>
    <w:rsid w:val="007307B6"/>
    <w:rsid w:val="0073136F"/>
    <w:rsid w:val="007316D7"/>
    <w:rsid w:val="00732EAD"/>
    <w:rsid w:val="00735242"/>
    <w:rsid w:val="0073541F"/>
    <w:rsid w:val="007356EA"/>
    <w:rsid w:val="00735F0A"/>
    <w:rsid w:val="007378CA"/>
    <w:rsid w:val="00741DC3"/>
    <w:rsid w:val="00741EA5"/>
    <w:rsid w:val="007428E1"/>
    <w:rsid w:val="00743227"/>
    <w:rsid w:val="00747D3E"/>
    <w:rsid w:val="00751249"/>
    <w:rsid w:val="00754A90"/>
    <w:rsid w:val="0075762B"/>
    <w:rsid w:val="00762660"/>
    <w:rsid w:val="0076324D"/>
    <w:rsid w:val="00771EF4"/>
    <w:rsid w:val="00775071"/>
    <w:rsid w:val="00782627"/>
    <w:rsid w:val="0078328E"/>
    <w:rsid w:val="00783DEB"/>
    <w:rsid w:val="007862AA"/>
    <w:rsid w:val="00786380"/>
    <w:rsid w:val="007871DF"/>
    <w:rsid w:val="0079354F"/>
    <w:rsid w:val="00793ADA"/>
    <w:rsid w:val="00795217"/>
    <w:rsid w:val="007A09E0"/>
    <w:rsid w:val="007A117B"/>
    <w:rsid w:val="007A1790"/>
    <w:rsid w:val="007A47C6"/>
    <w:rsid w:val="007A5A21"/>
    <w:rsid w:val="007B0663"/>
    <w:rsid w:val="007B0C00"/>
    <w:rsid w:val="007B2537"/>
    <w:rsid w:val="007B4845"/>
    <w:rsid w:val="007B534C"/>
    <w:rsid w:val="007C08E6"/>
    <w:rsid w:val="007C423D"/>
    <w:rsid w:val="007C668C"/>
    <w:rsid w:val="007D0114"/>
    <w:rsid w:val="007D2517"/>
    <w:rsid w:val="007D2B5E"/>
    <w:rsid w:val="007D5D8F"/>
    <w:rsid w:val="007D6DAC"/>
    <w:rsid w:val="007E1124"/>
    <w:rsid w:val="007E2C1D"/>
    <w:rsid w:val="007E3999"/>
    <w:rsid w:val="007E4E35"/>
    <w:rsid w:val="007E5BBB"/>
    <w:rsid w:val="007E76A9"/>
    <w:rsid w:val="007F08C6"/>
    <w:rsid w:val="00800A50"/>
    <w:rsid w:val="00801AF5"/>
    <w:rsid w:val="00802061"/>
    <w:rsid w:val="00802943"/>
    <w:rsid w:val="00805F1E"/>
    <w:rsid w:val="00807510"/>
    <w:rsid w:val="0081018C"/>
    <w:rsid w:val="00810B4C"/>
    <w:rsid w:val="008111ED"/>
    <w:rsid w:val="008116AC"/>
    <w:rsid w:val="00814DCD"/>
    <w:rsid w:val="00816775"/>
    <w:rsid w:val="008317F0"/>
    <w:rsid w:val="00833F7C"/>
    <w:rsid w:val="00835323"/>
    <w:rsid w:val="00836ED6"/>
    <w:rsid w:val="00837719"/>
    <w:rsid w:val="00837AE4"/>
    <w:rsid w:val="00840018"/>
    <w:rsid w:val="00841711"/>
    <w:rsid w:val="0084235B"/>
    <w:rsid w:val="0084605A"/>
    <w:rsid w:val="00847EAF"/>
    <w:rsid w:val="00853566"/>
    <w:rsid w:val="00857E7B"/>
    <w:rsid w:val="008667AC"/>
    <w:rsid w:val="00867746"/>
    <w:rsid w:val="0087485D"/>
    <w:rsid w:val="00877A9B"/>
    <w:rsid w:val="0088019D"/>
    <w:rsid w:val="00881C03"/>
    <w:rsid w:val="00886FF0"/>
    <w:rsid w:val="008872B3"/>
    <w:rsid w:val="00887D9A"/>
    <w:rsid w:val="008A593D"/>
    <w:rsid w:val="008A7326"/>
    <w:rsid w:val="008B00F1"/>
    <w:rsid w:val="008B4F79"/>
    <w:rsid w:val="008B5F61"/>
    <w:rsid w:val="008B7422"/>
    <w:rsid w:val="008B746A"/>
    <w:rsid w:val="008B7EDA"/>
    <w:rsid w:val="008C335F"/>
    <w:rsid w:val="008C4435"/>
    <w:rsid w:val="008C6C8B"/>
    <w:rsid w:val="008C76D5"/>
    <w:rsid w:val="008D58F9"/>
    <w:rsid w:val="008D5C9C"/>
    <w:rsid w:val="008E1317"/>
    <w:rsid w:val="008E3101"/>
    <w:rsid w:val="008E57E5"/>
    <w:rsid w:val="008F23FB"/>
    <w:rsid w:val="008F2BDE"/>
    <w:rsid w:val="009017F1"/>
    <w:rsid w:val="00902567"/>
    <w:rsid w:val="00903476"/>
    <w:rsid w:val="0090573B"/>
    <w:rsid w:val="00905BAE"/>
    <w:rsid w:val="00905C02"/>
    <w:rsid w:val="009074FD"/>
    <w:rsid w:val="009133DD"/>
    <w:rsid w:val="00914E75"/>
    <w:rsid w:val="00920C71"/>
    <w:rsid w:val="00921B03"/>
    <w:rsid w:val="009236CF"/>
    <w:rsid w:val="009238F5"/>
    <w:rsid w:val="009245EB"/>
    <w:rsid w:val="00926CAE"/>
    <w:rsid w:val="00931B0F"/>
    <w:rsid w:val="009346ED"/>
    <w:rsid w:val="00936A6B"/>
    <w:rsid w:val="009371F9"/>
    <w:rsid w:val="00937495"/>
    <w:rsid w:val="00942979"/>
    <w:rsid w:val="0094544D"/>
    <w:rsid w:val="00950597"/>
    <w:rsid w:val="00951DA4"/>
    <w:rsid w:val="009555DD"/>
    <w:rsid w:val="00955F57"/>
    <w:rsid w:val="00957F60"/>
    <w:rsid w:val="00971992"/>
    <w:rsid w:val="00973BBA"/>
    <w:rsid w:val="00982E1B"/>
    <w:rsid w:val="00984C25"/>
    <w:rsid w:val="00984FAD"/>
    <w:rsid w:val="0099183D"/>
    <w:rsid w:val="00992AB8"/>
    <w:rsid w:val="00994A58"/>
    <w:rsid w:val="009953F7"/>
    <w:rsid w:val="00996EE3"/>
    <w:rsid w:val="009A54E5"/>
    <w:rsid w:val="009A696D"/>
    <w:rsid w:val="009A797C"/>
    <w:rsid w:val="009B27DC"/>
    <w:rsid w:val="009C190E"/>
    <w:rsid w:val="009C58AE"/>
    <w:rsid w:val="009D33E3"/>
    <w:rsid w:val="009D378A"/>
    <w:rsid w:val="009D4849"/>
    <w:rsid w:val="009E1693"/>
    <w:rsid w:val="009E513F"/>
    <w:rsid w:val="009E5C1D"/>
    <w:rsid w:val="009F4882"/>
    <w:rsid w:val="009F5DBE"/>
    <w:rsid w:val="009F602E"/>
    <w:rsid w:val="00A007FC"/>
    <w:rsid w:val="00A0213A"/>
    <w:rsid w:val="00A04102"/>
    <w:rsid w:val="00A05B01"/>
    <w:rsid w:val="00A06ACF"/>
    <w:rsid w:val="00A06F1C"/>
    <w:rsid w:val="00A11B6B"/>
    <w:rsid w:val="00A13D4B"/>
    <w:rsid w:val="00A13EB5"/>
    <w:rsid w:val="00A200E7"/>
    <w:rsid w:val="00A2068F"/>
    <w:rsid w:val="00A21C10"/>
    <w:rsid w:val="00A22C93"/>
    <w:rsid w:val="00A26220"/>
    <w:rsid w:val="00A27B2D"/>
    <w:rsid w:val="00A314F5"/>
    <w:rsid w:val="00A3526A"/>
    <w:rsid w:val="00A366BE"/>
    <w:rsid w:val="00A377BB"/>
    <w:rsid w:val="00A37BB9"/>
    <w:rsid w:val="00A4606F"/>
    <w:rsid w:val="00A47C35"/>
    <w:rsid w:val="00A51F4C"/>
    <w:rsid w:val="00A53916"/>
    <w:rsid w:val="00A54AF9"/>
    <w:rsid w:val="00A62308"/>
    <w:rsid w:val="00A65690"/>
    <w:rsid w:val="00A678EF"/>
    <w:rsid w:val="00A73E03"/>
    <w:rsid w:val="00A82651"/>
    <w:rsid w:val="00A83D00"/>
    <w:rsid w:val="00A844CA"/>
    <w:rsid w:val="00A8731D"/>
    <w:rsid w:val="00A905FE"/>
    <w:rsid w:val="00AA221A"/>
    <w:rsid w:val="00AA51F6"/>
    <w:rsid w:val="00AA7382"/>
    <w:rsid w:val="00AB4D9A"/>
    <w:rsid w:val="00AC1ACF"/>
    <w:rsid w:val="00AC26B2"/>
    <w:rsid w:val="00AD29F5"/>
    <w:rsid w:val="00AD5FCB"/>
    <w:rsid w:val="00AE051F"/>
    <w:rsid w:val="00AE1150"/>
    <w:rsid w:val="00AE178D"/>
    <w:rsid w:val="00AE6210"/>
    <w:rsid w:val="00AF0253"/>
    <w:rsid w:val="00AF2C90"/>
    <w:rsid w:val="00AF3F12"/>
    <w:rsid w:val="00AF5185"/>
    <w:rsid w:val="00AF767D"/>
    <w:rsid w:val="00B01562"/>
    <w:rsid w:val="00B043EA"/>
    <w:rsid w:val="00B04D94"/>
    <w:rsid w:val="00B13ADB"/>
    <w:rsid w:val="00B13ECE"/>
    <w:rsid w:val="00B1445D"/>
    <w:rsid w:val="00B155FB"/>
    <w:rsid w:val="00B17E4C"/>
    <w:rsid w:val="00B23F5B"/>
    <w:rsid w:val="00B31B58"/>
    <w:rsid w:val="00B33A23"/>
    <w:rsid w:val="00B419C0"/>
    <w:rsid w:val="00B43AA0"/>
    <w:rsid w:val="00B44241"/>
    <w:rsid w:val="00B51626"/>
    <w:rsid w:val="00B534D6"/>
    <w:rsid w:val="00B54C18"/>
    <w:rsid w:val="00B55BE6"/>
    <w:rsid w:val="00B622FD"/>
    <w:rsid w:val="00B6250F"/>
    <w:rsid w:val="00B63421"/>
    <w:rsid w:val="00B649BB"/>
    <w:rsid w:val="00B64BBC"/>
    <w:rsid w:val="00B655E3"/>
    <w:rsid w:val="00B67A47"/>
    <w:rsid w:val="00B72679"/>
    <w:rsid w:val="00B76A6D"/>
    <w:rsid w:val="00B774B3"/>
    <w:rsid w:val="00B827F0"/>
    <w:rsid w:val="00B90A76"/>
    <w:rsid w:val="00B91730"/>
    <w:rsid w:val="00B91DA5"/>
    <w:rsid w:val="00BA0E1D"/>
    <w:rsid w:val="00BA6537"/>
    <w:rsid w:val="00BA661E"/>
    <w:rsid w:val="00BA783E"/>
    <w:rsid w:val="00BA7BA2"/>
    <w:rsid w:val="00BB33B7"/>
    <w:rsid w:val="00BC1090"/>
    <w:rsid w:val="00BC29A6"/>
    <w:rsid w:val="00BC3092"/>
    <w:rsid w:val="00BC6700"/>
    <w:rsid w:val="00BC7257"/>
    <w:rsid w:val="00BD09E1"/>
    <w:rsid w:val="00BE0CD2"/>
    <w:rsid w:val="00BE2237"/>
    <w:rsid w:val="00BE250E"/>
    <w:rsid w:val="00BE6AF3"/>
    <w:rsid w:val="00BE6CDD"/>
    <w:rsid w:val="00BF47E6"/>
    <w:rsid w:val="00BF4C5C"/>
    <w:rsid w:val="00BF581B"/>
    <w:rsid w:val="00BF607E"/>
    <w:rsid w:val="00C0456A"/>
    <w:rsid w:val="00C12C0E"/>
    <w:rsid w:val="00C150F1"/>
    <w:rsid w:val="00C20F35"/>
    <w:rsid w:val="00C2138E"/>
    <w:rsid w:val="00C23452"/>
    <w:rsid w:val="00C25C77"/>
    <w:rsid w:val="00C268CE"/>
    <w:rsid w:val="00C3258A"/>
    <w:rsid w:val="00C37135"/>
    <w:rsid w:val="00C40D95"/>
    <w:rsid w:val="00C40D99"/>
    <w:rsid w:val="00C41DE0"/>
    <w:rsid w:val="00C43866"/>
    <w:rsid w:val="00C50C95"/>
    <w:rsid w:val="00C55E03"/>
    <w:rsid w:val="00C57D94"/>
    <w:rsid w:val="00C6022E"/>
    <w:rsid w:val="00C60455"/>
    <w:rsid w:val="00C6236E"/>
    <w:rsid w:val="00C64420"/>
    <w:rsid w:val="00C679AE"/>
    <w:rsid w:val="00C70A9A"/>
    <w:rsid w:val="00C72A8F"/>
    <w:rsid w:val="00C75A5E"/>
    <w:rsid w:val="00C76784"/>
    <w:rsid w:val="00C826A3"/>
    <w:rsid w:val="00C82CD9"/>
    <w:rsid w:val="00C854D0"/>
    <w:rsid w:val="00C85576"/>
    <w:rsid w:val="00C87171"/>
    <w:rsid w:val="00C87A27"/>
    <w:rsid w:val="00C87D2C"/>
    <w:rsid w:val="00CA15F5"/>
    <w:rsid w:val="00CA1784"/>
    <w:rsid w:val="00CA17EF"/>
    <w:rsid w:val="00CA1EEA"/>
    <w:rsid w:val="00CA3AF9"/>
    <w:rsid w:val="00CA4C23"/>
    <w:rsid w:val="00CA7254"/>
    <w:rsid w:val="00CB6324"/>
    <w:rsid w:val="00CC2B44"/>
    <w:rsid w:val="00CC404D"/>
    <w:rsid w:val="00CC73FA"/>
    <w:rsid w:val="00CC7904"/>
    <w:rsid w:val="00CD172E"/>
    <w:rsid w:val="00CD2E66"/>
    <w:rsid w:val="00CD4587"/>
    <w:rsid w:val="00CE11D3"/>
    <w:rsid w:val="00CE2254"/>
    <w:rsid w:val="00CE5E86"/>
    <w:rsid w:val="00CF0196"/>
    <w:rsid w:val="00CF0A84"/>
    <w:rsid w:val="00CF26E3"/>
    <w:rsid w:val="00CF4E8D"/>
    <w:rsid w:val="00D02921"/>
    <w:rsid w:val="00D03339"/>
    <w:rsid w:val="00D079A4"/>
    <w:rsid w:val="00D153A7"/>
    <w:rsid w:val="00D21516"/>
    <w:rsid w:val="00D245C0"/>
    <w:rsid w:val="00D2555D"/>
    <w:rsid w:val="00D264E0"/>
    <w:rsid w:val="00D265F4"/>
    <w:rsid w:val="00D30E52"/>
    <w:rsid w:val="00D31E8B"/>
    <w:rsid w:val="00D323A8"/>
    <w:rsid w:val="00D36921"/>
    <w:rsid w:val="00D36988"/>
    <w:rsid w:val="00D50808"/>
    <w:rsid w:val="00D52483"/>
    <w:rsid w:val="00D57CE0"/>
    <w:rsid w:val="00D62D66"/>
    <w:rsid w:val="00D63B47"/>
    <w:rsid w:val="00D652C4"/>
    <w:rsid w:val="00D7436A"/>
    <w:rsid w:val="00D7585C"/>
    <w:rsid w:val="00D774C5"/>
    <w:rsid w:val="00D81C71"/>
    <w:rsid w:val="00D8445C"/>
    <w:rsid w:val="00D84EC5"/>
    <w:rsid w:val="00D8741B"/>
    <w:rsid w:val="00D93FCC"/>
    <w:rsid w:val="00DA2E8D"/>
    <w:rsid w:val="00DA6786"/>
    <w:rsid w:val="00DA6BB9"/>
    <w:rsid w:val="00DB07A7"/>
    <w:rsid w:val="00DB09A5"/>
    <w:rsid w:val="00DB6A53"/>
    <w:rsid w:val="00DC0184"/>
    <w:rsid w:val="00DC3333"/>
    <w:rsid w:val="00DC766B"/>
    <w:rsid w:val="00DD26C5"/>
    <w:rsid w:val="00DE2B8C"/>
    <w:rsid w:val="00DF0B4A"/>
    <w:rsid w:val="00DF22CE"/>
    <w:rsid w:val="00DF2D91"/>
    <w:rsid w:val="00DF32F7"/>
    <w:rsid w:val="00DF4F33"/>
    <w:rsid w:val="00E01B4C"/>
    <w:rsid w:val="00E032BA"/>
    <w:rsid w:val="00E05C99"/>
    <w:rsid w:val="00E0727A"/>
    <w:rsid w:val="00E072B0"/>
    <w:rsid w:val="00E122D7"/>
    <w:rsid w:val="00E1318B"/>
    <w:rsid w:val="00E154EF"/>
    <w:rsid w:val="00E16AE4"/>
    <w:rsid w:val="00E1799A"/>
    <w:rsid w:val="00E17F35"/>
    <w:rsid w:val="00E208BA"/>
    <w:rsid w:val="00E20CA9"/>
    <w:rsid w:val="00E22059"/>
    <w:rsid w:val="00E2498C"/>
    <w:rsid w:val="00E257E7"/>
    <w:rsid w:val="00E27563"/>
    <w:rsid w:val="00E31597"/>
    <w:rsid w:val="00E3367C"/>
    <w:rsid w:val="00E34FE9"/>
    <w:rsid w:val="00E43B03"/>
    <w:rsid w:val="00E455DD"/>
    <w:rsid w:val="00E542AE"/>
    <w:rsid w:val="00E566D9"/>
    <w:rsid w:val="00E6128B"/>
    <w:rsid w:val="00E62F26"/>
    <w:rsid w:val="00E669AF"/>
    <w:rsid w:val="00E679B2"/>
    <w:rsid w:val="00E67E90"/>
    <w:rsid w:val="00E70DA2"/>
    <w:rsid w:val="00E71E93"/>
    <w:rsid w:val="00E8085B"/>
    <w:rsid w:val="00E829C2"/>
    <w:rsid w:val="00E82ED2"/>
    <w:rsid w:val="00E859A8"/>
    <w:rsid w:val="00E85BB1"/>
    <w:rsid w:val="00E9316F"/>
    <w:rsid w:val="00E95A18"/>
    <w:rsid w:val="00E969A4"/>
    <w:rsid w:val="00E97844"/>
    <w:rsid w:val="00EA22E5"/>
    <w:rsid w:val="00EA2DF4"/>
    <w:rsid w:val="00EA7FE4"/>
    <w:rsid w:val="00EB0719"/>
    <w:rsid w:val="00EB0999"/>
    <w:rsid w:val="00EB165C"/>
    <w:rsid w:val="00EC0E4B"/>
    <w:rsid w:val="00EC19F1"/>
    <w:rsid w:val="00EC7D65"/>
    <w:rsid w:val="00ED1B57"/>
    <w:rsid w:val="00ED2CD8"/>
    <w:rsid w:val="00ED3912"/>
    <w:rsid w:val="00EE3077"/>
    <w:rsid w:val="00EF1082"/>
    <w:rsid w:val="00EF37DC"/>
    <w:rsid w:val="00EF3F73"/>
    <w:rsid w:val="00F0036E"/>
    <w:rsid w:val="00F00E05"/>
    <w:rsid w:val="00F0186D"/>
    <w:rsid w:val="00F01D06"/>
    <w:rsid w:val="00F020F2"/>
    <w:rsid w:val="00F04447"/>
    <w:rsid w:val="00F05C3D"/>
    <w:rsid w:val="00F071BB"/>
    <w:rsid w:val="00F07402"/>
    <w:rsid w:val="00F11619"/>
    <w:rsid w:val="00F11E2F"/>
    <w:rsid w:val="00F13000"/>
    <w:rsid w:val="00F163F5"/>
    <w:rsid w:val="00F1674F"/>
    <w:rsid w:val="00F25576"/>
    <w:rsid w:val="00F26B10"/>
    <w:rsid w:val="00F310B3"/>
    <w:rsid w:val="00F32E63"/>
    <w:rsid w:val="00F35FF2"/>
    <w:rsid w:val="00F377E8"/>
    <w:rsid w:val="00F4176C"/>
    <w:rsid w:val="00F5331F"/>
    <w:rsid w:val="00F630CD"/>
    <w:rsid w:val="00F63EAA"/>
    <w:rsid w:val="00F65439"/>
    <w:rsid w:val="00F664B3"/>
    <w:rsid w:val="00F72126"/>
    <w:rsid w:val="00F73AD9"/>
    <w:rsid w:val="00F76A64"/>
    <w:rsid w:val="00F810E8"/>
    <w:rsid w:val="00F91207"/>
    <w:rsid w:val="00F9206B"/>
    <w:rsid w:val="00F9244B"/>
    <w:rsid w:val="00F92C01"/>
    <w:rsid w:val="00F945A3"/>
    <w:rsid w:val="00F94E56"/>
    <w:rsid w:val="00FA40B8"/>
    <w:rsid w:val="00FA4391"/>
    <w:rsid w:val="00FA563B"/>
    <w:rsid w:val="00FA6063"/>
    <w:rsid w:val="00FA72F6"/>
    <w:rsid w:val="00FA744F"/>
    <w:rsid w:val="00FA7708"/>
    <w:rsid w:val="00FB12FF"/>
    <w:rsid w:val="00FB16C2"/>
    <w:rsid w:val="00FB2055"/>
    <w:rsid w:val="00FB4309"/>
    <w:rsid w:val="00FC1048"/>
    <w:rsid w:val="00FC32CF"/>
    <w:rsid w:val="00FD11C2"/>
    <w:rsid w:val="00FD4006"/>
    <w:rsid w:val="00FD630A"/>
    <w:rsid w:val="00FE06DD"/>
    <w:rsid w:val="00FE225D"/>
    <w:rsid w:val="00FE5CB0"/>
    <w:rsid w:val="00FE69E2"/>
    <w:rsid w:val="00FF049F"/>
    <w:rsid w:val="00FF1BE5"/>
    <w:rsid w:val="00FF2A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6370D8"/>
  <w15:docId w15:val="{8CF295E3-E6DE-4F53-9523-E4BC686C5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0A76"/>
    <w:rPr>
      <w:rFonts w:ascii="Times New Roman" w:eastAsia="Times New Roman" w:hAnsi="Times New Roman" w:cs="Times New Roman"/>
      <w:sz w:val="24"/>
      <w:szCs w:val="24"/>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uiPriority w:val="99"/>
    <w:qFormat/>
    <w:rsid w:val="00B90A76"/>
    <w:pPr>
      <w:keepNext/>
      <w:numPr>
        <w:numId w:val="1"/>
      </w:numPr>
      <w:spacing w:before="360" w:after="360"/>
      <w:jc w:val="center"/>
      <w:outlineLvl w:val="0"/>
    </w:pPr>
    <w:rPr>
      <w:sz w:val="28"/>
      <w:szCs w:val="20"/>
    </w:rPr>
  </w:style>
  <w:style w:type="paragraph" w:styleId="Heading2">
    <w:name w:val="heading 2"/>
    <w:aliases w:val="Title Header2,Char,H2,Heading 2 Char1,Heading 2 Char Char,T2,h2,L2,Punt 2,l2,2,Titre 21,t2.T2,t2,Contrat 2,Ctt,t2.T2.Titre 2,TITRE 2,Titre 2ed,Heading 2 Hidden,Chapter Number/Appendix Letter,chn,Titre niveau 2,Level,Pirmoji eilutė:  0 cm"/>
    <w:basedOn w:val="Normal"/>
    <w:next w:val="Normal"/>
    <w:link w:val="Heading2Char"/>
    <w:uiPriority w:val="99"/>
    <w:qFormat/>
    <w:rsid w:val="00B90A76"/>
    <w:pPr>
      <w:numPr>
        <w:ilvl w:val="1"/>
        <w:numId w:val="1"/>
      </w:numPr>
      <w:jc w:val="both"/>
      <w:outlineLvl w:val="1"/>
    </w:pPr>
    <w:rPr>
      <w:szCs w:val="20"/>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w:basedOn w:val="Normal"/>
    <w:next w:val="Normal"/>
    <w:link w:val="Heading3Char"/>
    <w:uiPriority w:val="99"/>
    <w:qFormat/>
    <w:rsid w:val="00B90A76"/>
    <w:pPr>
      <w:keepNext/>
      <w:numPr>
        <w:ilvl w:val="2"/>
        <w:numId w:val="1"/>
      </w:numPr>
      <w:jc w:val="both"/>
      <w:outlineLvl w:val="2"/>
    </w:pPr>
    <w:rPr>
      <w:szCs w:val="20"/>
    </w:rPr>
  </w:style>
  <w:style w:type="paragraph" w:styleId="Heading4">
    <w:name w:val="heading 4"/>
    <w:aliases w:val="Sub-Clause Sub-paragraph,Heading 4 Char Char Char Char,I4,4,l4,heading4,I41,41,l41,heading41,h4,4heading,H4,4 dash,d,Ref Heading 1,rh1,Unterunterabschnitt,Heading4,H4-Heading 4,a.,TF-Overskrift 4,H41,H42,t4,Heading 4 Char Char Char Char Char"/>
    <w:basedOn w:val="Normal"/>
    <w:next w:val="Normal"/>
    <w:link w:val="Heading4Char"/>
    <w:uiPriority w:val="99"/>
    <w:qFormat/>
    <w:rsid w:val="00B90A76"/>
    <w:pPr>
      <w:keepNext/>
      <w:numPr>
        <w:ilvl w:val="3"/>
        <w:numId w:val="1"/>
      </w:numPr>
      <w:outlineLvl w:val="3"/>
    </w:pPr>
    <w:rPr>
      <w:b/>
      <w:sz w:val="44"/>
      <w:szCs w:val="20"/>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uiPriority w:val="99"/>
    <w:qFormat/>
    <w:rsid w:val="00B90A76"/>
    <w:pPr>
      <w:keepNext/>
      <w:numPr>
        <w:ilvl w:val="4"/>
        <w:numId w:val="1"/>
      </w:numPr>
      <w:outlineLvl w:val="4"/>
    </w:pPr>
    <w:rPr>
      <w:b/>
      <w:sz w:val="40"/>
      <w:szCs w:val="20"/>
    </w:rPr>
  </w:style>
  <w:style w:type="paragraph" w:styleId="Heading6">
    <w:name w:val="heading 6"/>
    <w:aliases w:val="PIM 6,6,Heading 6  Appendix Y &amp; Z,h6"/>
    <w:basedOn w:val="Normal"/>
    <w:next w:val="Normal"/>
    <w:link w:val="Heading6Char"/>
    <w:uiPriority w:val="99"/>
    <w:qFormat/>
    <w:rsid w:val="00B90A76"/>
    <w:pPr>
      <w:keepNext/>
      <w:numPr>
        <w:ilvl w:val="5"/>
        <w:numId w:val="1"/>
      </w:numPr>
      <w:outlineLvl w:val="5"/>
    </w:pPr>
    <w:rPr>
      <w:b/>
      <w:sz w:val="36"/>
      <w:szCs w:val="20"/>
    </w:rPr>
  </w:style>
  <w:style w:type="paragraph" w:styleId="Heading7">
    <w:name w:val="heading 7"/>
    <w:aliases w:val="PIM 7,H7,(Shift Ctrl 7)"/>
    <w:basedOn w:val="Normal"/>
    <w:next w:val="Normal"/>
    <w:link w:val="Heading7Char"/>
    <w:uiPriority w:val="99"/>
    <w:qFormat/>
    <w:rsid w:val="00B90A76"/>
    <w:pPr>
      <w:keepNext/>
      <w:numPr>
        <w:ilvl w:val="6"/>
        <w:numId w:val="1"/>
      </w:numPr>
      <w:outlineLvl w:val="6"/>
    </w:pPr>
    <w:rPr>
      <w:sz w:val="48"/>
      <w:szCs w:val="20"/>
    </w:rPr>
  </w:style>
  <w:style w:type="paragraph" w:styleId="Heading8">
    <w:name w:val="heading 8"/>
    <w:basedOn w:val="Normal"/>
    <w:next w:val="Normal"/>
    <w:link w:val="Heading8Char"/>
    <w:uiPriority w:val="99"/>
    <w:qFormat/>
    <w:rsid w:val="00B90A76"/>
    <w:pPr>
      <w:keepNext/>
      <w:numPr>
        <w:ilvl w:val="7"/>
        <w:numId w:val="1"/>
      </w:numPr>
      <w:outlineLvl w:val="7"/>
    </w:pPr>
    <w:rPr>
      <w:b/>
      <w:sz w:val="18"/>
      <w:szCs w:val="20"/>
    </w:rPr>
  </w:style>
  <w:style w:type="paragraph" w:styleId="Heading9">
    <w:name w:val="heading 9"/>
    <w:aliases w:val="PIM 9,App Heading"/>
    <w:basedOn w:val="Normal"/>
    <w:next w:val="Normal"/>
    <w:link w:val="Heading9Char"/>
    <w:uiPriority w:val="99"/>
    <w:qFormat/>
    <w:rsid w:val="00B90A76"/>
    <w:pPr>
      <w:keepNext/>
      <w:numPr>
        <w:ilvl w:val="8"/>
        <w:numId w:val="1"/>
      </w:numPr>
      <w:outlineLvl w:val="8"/>
    </w:pPr>
    <w:rPr>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uiPriority w:val="99"/>
    <w:rsid w:val="00B90A76"/>
    <w:rPr>
      <w:rFonts w:ascii="Times New Roman" w:eastAsia="Times New Roman" w:hAnsi="Times New Roman" w:cs="Times New Roman"/>
      <w:sz w:val="28"/>
      <w:szCs w:val="20"/>
    </w:rPr>
  </w:style>
  <w:style w:type="character" w:customStyle="1" w:styleId="Heading2Char">
    <w:name w:val="Heading 2 Char"/>
    <w:aliases w:val="Title Header2 Char,Char Char,H2 Char,Heading 2 Char1 Char,Heading 2 Char Char Char,T2 Char,h2 Char,L2 Char,Punt 2 Char,l2 Char,2 Char,Titre 21 Char,t2.T2 Char,t2 Char,Contrat 2 Char,Ctt Char,t2.T2.Titre 2 Char,TITRE 2 Char,Titre 2ed Char"/>
    <w:basedOn w:val="DefaultParagraphFont"/>
    <w:link w:val="Heading2"/>
    <w:uiPriority w:val="99"/>
    <w:rsid w:val="00B90A76"/>
    <w:rPr>
      <w:rFonts w:ascii="Times New Roman" w:eastAsia="Times New Roman" w:hAnsi="Times New Roman" w:cs="Times New Roman"/>
      <w:sz w:val="24"/>
      <w:szCs w:val="20"/>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uiPriority w:val="99"/>
    <w:rsid w:val="00B90A76"/>
    <w:rPr>
      <w:rFonts w:ascii="Times New Roman" w:eastAsia="Times New Roman" w:hAnsi="Times New Roman" w:cs="Times New Roman"/>
      <w:sz w:val="24"/>
      <w:szCs w:val="20"/>
    </w:rPr>
  </w:style>
  <w:style w:type="character" w:customStyle="1" w:styleId="Heading4Char">
    <w:name w:val="Heading 4 Char"/>
    <w:aliases w:val="Sub-Clause Sub-paragraph Char,Heading 4 Char Char Char Char Char1,I4 Char,4 Char,l4 Char,heading4 Char,I41 Char,41 Char,l41 Char,heading41 Char,h4 Char,4heading Char,H4 Char,4 dash Char,d Char,Ref Heading 1 Char,rh1 Char,Heading4 Char"/>
    <w:basedOn w:val="DefaultParagraphFont"/>
    <w:link w:val="Heading4"/>
    <w:uiPriority w:val="99"/>
    <w:rsid w:val="00B90A76"/>
    <w:rPr>
      <w:rFonts w:ascii="Times New Roman" w:eastAsia="Times New Roman" w:hAnsi="Times New Roman" w:cs="Times New Roman"/>
      <w:b/>
      <w:sz w:val="44"/>
      <w:szCs w:val="20"/>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uiPriority w:val="99"/>
    <w:rsid w:val="00B90A76"/>
    <w:rPr>
      <w:rFonts w:ascii="Times New Roman" w:eastAsia="Times New Roman" w:hAnsi="Times New Roman" w:cs="Times New Roman"/>
      <w:b/>
      <w:sz w:val="40"/>
      <w:szCs w:val="20"/>
    </w:rPr>
  </w:style>
  <w:style w:type="character" w:customStyle="1" w:styleId="Heading6Char">
    <w:name w:val="Heading 6 Char"/>
    <w:aliases w:val="PIM 6 Char,6 Char,Heading 6  Appendix Y &amp; Z Char,h6 Char"/>
    <w:basedOn w:val="DefaultParagraphFont"/>
    <w:link w:val="Heading6"/>
    <w:uiPriority w:val="99"/>
    <w:rsid w:val="00B90A76"/>
    <w:rPr>
      <w:rFonts w:ascii="Times New Roman" w:eastAsia="Times New Roman" w:hAnsi="Times New Roman" w:cs="Times New Roman"/>
      <w:b/>
      <w:sz w:val="36"/>
      <w:szCs w:val="20"/>
    </w:rPr>
  </w:style>
  <w:style w:type="character" w:customStyle="1" w:styleId="Heading7Char">
    <w:name w:val="Heading 7 Char"/>
    <w:aliases w:val="PIM 7 Char,H7 Char,(Shift Ctrl 7) Char"/>
    <w:basedOn w:val="DefaultParagraphFont"/>
    <w:link w:val="Heading7"/>
    <w:uiPriority w:val="99"/>
    <w:rsid w:val="00B90A76"/>
    <w:rPr>
      <w:rFonts w:ascii="Times New Roman" w:eastAsia="Times New Roman" w:hAnsi="Times New Roman" w:cs="Times New Roman"/>
      <w:sz w:val="48"/>
      <w:szCs w:val="20"/>
    </w:rPr>
  </w:style>
  <w:style w:type="character" w:customStyle="1" w:styleId="Heading8Char">
    <w:name w:val="Heading 8 Char"/>
    <w:basedOn w:val="DefaultParagraphFont"/>
    <w:link w:val="Heading8"/>
    <w:uiPriority w:val="99"/>
    <w:rsid w:val="00B90A76"/>
    <w:rPr>
      <w:rFonts w:ascii="Times New Roman" w:eastAsia="Times New Roman" w:hAnsi="Times New Roman" w:cs="Times New Roman"/>
      <w:b/>
      <w:sz w:val="18"/>
      <w:szCs w:val="20"/>
    </w:rPr>
  </w:style>
  <w:style w:type="character" w:customStyle="1" w:styleId="Heading9Char">
    <w:name w:val="Heading 9 Char"/>
    <w:aliases w:val="PIM 9 Char,App Heading Char"/>
    <w:basedOn w:val="DefaultParagraphFont"/>
    <w:link w:val="Heading9"/>
    <w:uiPriority w:val="99"/>
    <w:rsid w:val="00B90A76"/>
    <w:rPr>
      <w:rFonts w:ascii="Times New Roman" w:eastAsia="Times New Roman" w:hAnsi="Times New Roman" w:cs="Times New Roman"/>
      <w:sz w:val="40"/>
      <w:szCs w:val="20"/>
    </w:rPr>
  </w:style>
  <w:style w:type="paragraph" w:styleId="PlainText">
    <w:name w:val="Plain Text"/>
    <w:basedOn w:val="Normal"/>
    <w:link w:val="PlainTextChar"/>
    <w:rsid w:val="00B90A76"/>
    <w:rPr>
      <w:rFonts w:ascii="Courier New" w:hAnsi="Courier New"/>
      <w:sz w:val="20"/>
      <w:szCs w:val="20"/>
    </w:rPr>
  </w:style>
  <w:style w:type="character" w:customStyle="1" w:styleId="PlainTextChar">
    <w:name w:val="Plain Text Char"/>
    <w:basedOn w:val="DefaultParagraphFont"/>
    <w:link w:val="PlainText"/>
    <w:rsid w:val="00B90A76"/>
    <w:rPr>
      <w:rFonts w:ascii="Courier New" w:eastAsia="Times New Roman" w:hAnsi="Courier New" w:cs="Times New Roman"/>
      <w:sz w:val="20"/>
      <w:szCs w:val="20"/>
    </w:rPr>
  </w:style>
  <w:style w:type="paragraph" w:styleId="BodyText">
    <w:name w:val="Body Text"/>
    <w:aliases w:val="Body,Standard paragraph"/>
    <w:basedOn w:val="Normal"/>
    <w:link w:val="BodyTextChar"/>
    <w:uiPriority w:val="99"/>
    <w:rsid w:val="00B90A76"/>
    <w:pPr>
      <w:spacing w:after="120" w:line="276" w:lineRule="auto"/>
    </w:pPr>
    <w:rPr>
      <w:szCs w:val="22"/>
    </w:rPr>
  </w:style>
  <w:style w:type="character" w:customStyle="1" w:styleId="BodyTextChar">
    <w:name w:val="Body Text Char"/>
    <w:aliases w:val="Body Char,Standard paragraph Char"/>
    <w:basedOn w:val="DefaultParagraphFont"/>
    <w:link w:val="BodyText"/>
    <w:uiPriority w:val="99"/>
    <w:rsid w:val="00B90A76"/>
    <w:rPr>
      <w:rFonts w:ascii="Times New Roman" w:eastAsia="Times New Roman" w:hAnsi="Times New Roman" w:cs="Times New Roman"/>
      <w:sz w:val="24"/>
    </w:rPr>
  </w:style>
  <w:style w:type="character" w:styleId="FootnoteReference">
    <w:name w:val="footnote reference"/>
    <w:semiHidden/>
    <w:rsid w:val="00B90A76"/>
    <w:rPr>
      <w:rFonts w:cs="Times New Roman"/>
      <w:vertAlign w:val="superscript"/>
    </w:rPr>
  </w:style>
  <w:style w:type="paragraph" w:styleId="FootnoteText">
    <w:name w:val="footnote text"/>
    <w:aliases w:val="ColumnText"/>
    <w:basedOn w:val="Normal"/>
    <w:link w:val="FootnoteTextChar"/>
    <w:uiPriority w:val="99"/>
    <w:rsid w:val="00B90A76"/>
    <w:pPr>
      <w:spacing w:after="120"/>
      <w:jc w:val="both"/>
    </w:pPr>
    <w:rPr>
      <w:sz w:val="20"/>
      <w:szCs w:val="20"/>
    </w:rPr>
  </w:style>
  <w:style w:type="character" w:customStyle="1" w:styleId="FootnoteTextChar">
    <w:name w:val="Footnote Text Char"/>
    <w:aliases w:val="ColumnText Char"/>
    <w:basedOn w:val="DefaultParagraphFont"/>
    <w:link w:val="FootnoteText"/>
    <w:uiPriority w:val="99"/>
    <w:rsid w:val="00B90A76"/>
    <w:rPr>
      <w:rFonts w:ascii="Times New Roman" w:eastAsia="Times New Roman" w:hAnsi="Times New Roman" w:cs="Times New Roman"/>
      <w:sz w:val="20"/>
      <w:szCs w:val="20"/>
    </w:rPr>
  </w:style>
  <w:style w:type="character" w:styleId="PageNumber">
    <w:name w:val="page number"/>
    <w:uiPriority w:val="99"/>
    <w:rsid w:val="00B90A76"/>
    <w:rPr>
      <w:rFonts w:ascii="Times New Roman" w:hAnsi="Times New Roman" w:cs="Times New Roman"/>
    </w:rPr>
  </w:style>
  <w:style w:type="paragraph" w:styleId="Header">
    <w:name w:val="header"/>
    <w:aliases w:val="Diagrama Diagrama, Diagrama2,Diagrama2,Char Char Char"/>
    <w:basedOn w:val="Normal"/>
    <w:link w:val="HeaderChar"/>
    <w:uiPriority w:val="99"/>
    <w:rsid w:val="00B90A76"/>
    <w:pPr>
      <w:widowControl w:val="0"/>
      <w:tabs>
        <w:tab w:val="center" w:pos="4153"/>
        <w:tab w:val="right" w:pos="8306"/>
      </w:tabs>
      <w:spacing w:after="20"/>
      <w:jc w:val="both"/>
    </w:pPr>
    <w:rPr>
      <w:szCs w:val="20"/>
      <w:lang w:eastAsia="lt-LT"/>
    </w:rPr>
  </w:style>
  <w:style w:type="character" w:customStyle="1" w:styleId="HeaderChar">
    <w:name w:val="Header Char"/>
    <w:aliases w:val="Diagrama Diagrama Char, Diagrama2 Char,Diagrama2 Char,Char Char Char Char"/>
    <w:basedOn w:val="DefaultParagraphFont"/>
    <w:link w:val="Header"/>
    <w:uiPriority w:val="99"/>
    <w:rsid w:val="00B90A76"/>
    <w:rPr>
      <w:rFonts w:ascii="Times New Roman" w:eastAsia="Times New Roman" w:hAnsi="Times New Roman" w:cs="Times New Roman"/>
      <w:sz w:val="24"/>
      <w:szCs w:val="20"/>
      <w:lang w:eastAsia="lt-LT"/>
    </w:rPr>
  </w:style>
  <w:style w:type="paragraph" w:styleId="Footer">
    <w:name w:val="footer"/>
    <w:basedOn w:val="Normal"/>
    <w:link w:val="FooterChar"/>
    <w:uiPriority w:val="99"/>
    <w:rsid w:val="00B90A76"/>
    <w:pPr>
      <w:tabs>
        <w:tab w:val="center" w:pos="4320"/>
        <w:tab w:val="right" w:pos="8640"/>
      </w:tabs>
    </w:pPr>
    <w:rPr>
      <w:szCs w:val="20"/>
      <w:lang w:eastAsia="lt-LT"/>
    </w:rPr>
  </w:style>
  <w:style w:type="character" w:customStyle="1" w:styleId="FooterChar">
    <w:name w:val="Footer Char"/>
    <w:basedOn w:val="DefaultParagraphFont"/>
    <w:link w:val="Footer"/>
    <w:uiPriority w:val="99"/>
    <w:rsid w:val="00B90A76"/>
    <w:rPr>
      <w:rFonts w:ascii="Times New Roman" w:eastAsia="Times New Roman" w:hAnsi="Times New Roman" w:cs="Times New Roman"/>
      <w:sz w:val="24"/>
      <w:szCs w:val="20"/>
      <w:lang w:eastAsia="lt-LT"/>
    </w:rPr>
  </w:style>
  <w:style w:type="character" w:styleId="Hyperlink">
    <w:name w:val="Hyperlink"/>
    <w:uiPriority w:val="99"/>
    <w:rsid w:val="00B90A76"/>
    <w:rPr>
      <w:rFonts w:cs="Times New Roman"/>
      <w:color w:val="0000FF"/>
      <w:u w:val="single"/>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Numbered List"/>
    <w:basedOn w:val="Normal"/>
    <w:link w:val="ListParagraphChar"/>
    <w:uiPriority w:val="34"/>
    <w:qFormat/>
    <w:rsid w:val="00B90A76"/>
    <w:pPr>
      <w:ind w:left="720"/>
      <w:contextualSpacing/>
      <w:jc w:val="both"/>
    </w:pPr>
    <w:rPr>
      <w:rFonts w:eastAsia="Calibri"/>
      <w:szCs w:val="22"/>
    </w:rPr>
  </w:style>
  <w:style w:type="paragraph" w:customStyle="1" w:styleId="BodyText3">
    <w:name w:val="Body Text3"/>
    <w:rsid w:val="00B90A76"/>
    <w:pPr>
      <w:snapToGrid w:val="0"/>
      <w:ind w:firstLine="312"/>
      <w:jc w:val="both"/>
    </w:pPr>
    <w:rPr>
      <w:rFonts w:ascii="TimesLT" w:eastAsia="Times New Roman" w:hAnsi="TimesLT" w:cs="Times New Roman"/>
      <w:sz w:val="20"/>
      <w:szCs w:val="20"/>
      <w:lang w:val="en-US"/>
    </w:rPr>
  </w:style>
  <w:style w:type="paragraph" w:customStyle="1" w:styleId="BodyText1">
    <w:name w:val="Body Text1"/>
    <w:link w:val="BodytextChar0"/>
    <w:uiPriority w:val="99"/>
    <w:rsid w:val="00B90A76"/>
    <w:pPr>
      <w:snapToGrid w:val="0"/>
      <w:ind w:firstLine="312"/>
      <w:jc w:val="both"/>
    </w:pPr>
    <w:rPr>
      <w:rFonts w:ascii="TimesLT" w:eastAsia="Times New Roman" w:hAnsi="TimesLT" w:cs="Times New Roman"/>
      <w:sz w:val="20"/>
      <w:szCs w:val="20"/>
      <w:lang w:val="en-US"/>
    </w:rPr>
  </w:style>
  <w:style w:type="paragraph" w:customStyle="1" w:styleId="Statja">
    <w:name w:val="Statja"/>
    <w:basedOn w:val="Normal"/>
    <w:rsid w:val="00B90A76"/>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szCs w:val="20"/>
      <w:lang w:val="en-US"/>
    </w:rPr>
  </w:style>
  <w:style w:type="paragraph" w:customStyle="1" w:styleId="Antrat1">
    <w:name w:val="Antraštė1"/>
    <w:basedOn w:val="Normal"/>
    <w:next w:val="BodyText"/>
    <w:rsid w:val="00B90A76"/>
    <w:pPr>
      <w:keepNext/>
      <w:widowControl w:val="0"/>
      <w:suppressAutoHyphens/>
      <w:spacing w:before="240" w:after="120"/>
    </w:pPr>
    <w:rPr>
      <w:rFonts w:ascii="Arial" w:eastAsia="MS Mincho" w:hAnsi="Arial" w:cs="Tahoma"/>
      <w:kern w:val="1"/>
      <w:sz w:val="28"/>
      <w:szCs w:val="28"/>
      <w:lang w:val="ru-RU"/>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Bullet Char"/>
    <w:link w:val="ListParagraph"/>
    <w:uiPriority w:val="34"/>
    <w:qFormat/>
    <w:locked/>
    <w:rsid w:val="00B90A76"/>
    <w:rPr>
      <w:rFonts w:ascii="Times New Roman" w:eastAsia="Calibri" w:hAnsi="Times New Roman" w:cs="Times New Roman"/>
      <w:sz w:val="24"/>
    </w:rPr>
  </w:style>
  <w:style w:type="paragraph" w:customStyle="1" w:styleId="Patvirtinta">
    <w:name w:val="Patvirtinta"/>
    <w:uiPriority w:val="99"/>
    <w:rsid w:val="00B90A76"/>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Caption">
    <w:name w:val="caption"/>
    <w:basedOn w:val="Normal"/>
    <w:next w:val="Normal"/>
    <w:uiPriority w:val="99"/>
    <w:qFormat/>
    <w:rsid w:val="00B90A76"/>
    <w:pPr>
      <w:jc w:val="center"/>
    </w:pPr>
    <w:rPr>
      <w:b/>
      <w:bCs/>
      <w:sz w:val="28"/>
      <w:lang w:val="en-GB"/>
    </w:rPr>
  </w:style>
  <w:style w:type="paragraph" w:styleId="BalloonText">
    <w:name w:val="Balloon Text"/>
    <w:basedOn w:val="Normal"/>
    <w:link w:val="BalloonTextChar"/>
    <w:uiPriority w:val="99"/>
    <w:semiHidden/>
    <w:unhideWhenUsed/>
    <w:rsid w:val="00B90A76"/>
    <w:rPr>
      <w:rFonts w:ascii="Tahoma" w:hAnsi="Tahoma" w:cs="Tahoma"/>
      <w:sz w:val="16"/>
      <w:szCs w:val="16"/>
    </w:rPr>
  </w:style>
  <w:style w:type="character" w:customStyle="1" w:styleId="BalloonTextChar">
    <w:name w:val="Balloon Text Char"/>
    <w:basedOn w:val="DefaultParagraphFont"/>
    <w:link w:val="BalloonText"/>
    <w:uiPriority w:val="99"/>
    <w:semiHidden/>
    <w:rsid w:val="00B90A76"/>
    <w:rPr>
      <w:rFonts w:ascii="Tahoma" w:eastAsia="Times New Roman" w:hAnsi="Tahoma" w:cs="Tahoma"/>
      <w:sz w:val="16"/>
      <w:szCs w:val="16"/>
    </w:rPr>
  </w:style>
  <w:style w:type="paragraph" w:customStyle="1" w:styleId="Body2">
    <w:name w:val="Body 2"/>
    <w:qFormat/>
    <w:rsid w:val="00B90A76"/>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lt-LT"/>
    </w:rPr>
  </w:style>
  <w:style w:type="character" w:customStyle="1" w:styleId="Hyperlink0">
    <w:name w:val="Hyperlink.0"/>
    <w:basedOn w:val="Hyperlink"/>
    <w:rsid w:val="00B90A76"/>
    <w:rPr>
      <w:rFonts w:cs="Times New Roman"/>
      <w:color w:val="0000FF"/>
      <w:u w:val="single"/>
    </w:rPr>
  </w:style>
  <w:style w:type="paragraph" w:styleId="NoSpacing">
    <w:name w:val="No Spacing"/>
    <w:link w:val="NoSpacingChar"/>
    <w:uiPriority w:val="1"/>
    <w:qFormat/>
    <w:rsid w:val="001C0ED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customStyle="1" w:styleId="Heading">
    <w:name w:val="Heading"/>
    <w:next w:val="Body2"/>
    <w:rsid w:val="0088019D"/>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lt-LT"/>
    </w:rPr>
  </w:style>
  <w:style w:type="paragraph" w:styleId="TOC1">
    <w:name w:val="toc 1"/>
    <w:basedOn w:val="Normal"/>
    <w:next w:val="Normal"/>
    <w:autoRedefine/>
    <w:uiPriority w:val="99"/>
    <w:unhideWhenUsed/>
    <w:rsid w:val="008A593D"/>
    <w:pPr>
      <w:tabs>
        <w:tab w:val="right" w:leader="dot" w:pos="9771"/>
      </w:tabs>
    </w:pPr>
    <w:rPr>
      <w:noProof/>
      <w:sz w:val="22"/>
      <w:szCs w:val="22"/>
    </w:rPr>
  </w:style>
  <w:style w:type="paragraph" w:customStyle="1" w:styleId="BodyText2">
    <w:name w:val="Body Text2"/>
    <w:rsid w:val="0007063A"/>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3D223A"/>
    <w:pPr>
      <w:numPr>
        <w:numId w:val="9"/>
      </w:numPr>
    </w:pPr>
  </w:style>
  <w:style w:type="paragraph" w:customStyle="1" w:styleId="MediumGrid21">
    <w:name w:val="Medium Grid 21"/>
    <w:uiPriority w:val="1"/>
    <w:qFormat/>
    <w:rsid w:val="00DC0184"/>
    <w:pPr>
      <w:ind w:firstLine="720"/>
      <w:jc w:val="both"/>
    </w:pPr>
    <w:rPr>
      <w:rFonts w:ascii="TimesLT" w:eastAsia="Times New Roman" w:hAnsi="TimesLT" w:cs="Times New Roman"/>
      <w:sz w:val="24"/>
      <w:szCs w:val="20"/>
    </w:rPr>
  </w:style>
  <w:style w:type="paragraph" w:styleId="BodyTextIndent">
    <w:name w:val="Body Text Indent"/>
    <w:basedOn w:val="Normal"/>
    <w:link w:val="BodyTextIndentChar"/>
    <w:uiPriority w:val="99"/>
    <w:unhideWhenUsed/>
    <w:rsid w:val="004027A7"/>
    <w:pPr>
      <w:spacing w:after="120"/>
      <w:ind w:left="283"/>
    </w:pPr>
  </w:style>
  <w:style w:type="character" w:customStyle="1" w:styleId="BodyTextIndentChar">
    <w:name w:val="Body Text Indent Char"/>
    <w:basedOn w:val="DefaultParagraphFont"/>
    <w:link w:val="BodyTextIndent"/>
    <w:uiPriority w:val="99"/>
    <w:rsid w:val="004027A7"/>
    <w:rPr>
      <w:rFonts w:ascii="Times New Roman" w:eastAsia="Times New Roman" w:hAnsi="Times New Roman" w:cs="Times New Roman"/>
      <w:sz w:val="24"/>
      <w:szCs w:val="24"/>
    </w:rPr>
  </w:style>
  <w:style w:type="character" w:styleId="Strong">
    <w:name w:val="Strong"/>
    <w:basedOn w:val="DefaultParagraphFont"/>
    <w:uiPriority w:val="22"/>
    <w:qFormat/>
    <w:rsid w:val="00F13000"/>
    <w:rPr>
      <w:b/>
      <w:bCs/>
    </w:rPr>
  </w:style>
  <w:style w:type="character" w:customStyle="1" w:styleId="BodytextChar0">
    <w:name w:val="Body text Char"/>
    <w:link w:val="BodyText1"/>
    <w:uiPriority w:val="99"/>
    <w:rsid w:val="008B4F79"/>
    <w:rPr>
      <w:rFonts w:ascii="TimesLT" w:eastAsia="Times New Roman" w:hAnsi="TimesLT" w:cs="Times New Roman"/>
      <w:sz w:val="20"/>
      <w:szCs w:val="20"/>
      <w:lang w:val="en-US"/>
    </w:rPr>
  </w:style>
  <w:style w:type="paragraph" w:styleId="NormalWeb">
    <w:name w:val="Normal (Web)"/>
    <w:basedOn w:val="Normal"/>
    <w:uiPriority w:val="99"/>
    <w:unhideWhenUsed/>
    <w:rsid w:val="00205F7A"/>
    <w:pPr>
      <w:spacing w:before="100" w:beforeAutospacing="1" w:after="100" w:afterAutospacing="1"/>
    </w:pPr>
    <w:rPr>
      <w:lang w:eastAsia="lt-LT"/>
    </w:rPr>
  </w:style>
  <w:style w:type="paragraph" w:customStyle="1" w:styleId="Point1">
    <w:name w:val="Point 1"/>
    <w:basedOn w:val="Normal"/>
    <w:rsid w:val="00CC404D"/>
    <w:pPr>
      <w:spacing w:before="120" w:after="120"/>
      <w:ind w:left="1418" w:hanging="567"/>
      <w:jc w:val="both"/>
    </w:pPr>
    <w:rPr>
      <w:szCs w:val="20"/>
      <w:lang w:val="en-GB"/>
    </w:rPr>
  </w:style>
  <w:style w:type="paragraph" w:styleId="BodyTextIndent3">
    <w:name w:val="Body Text Indent 3"/>
    <w:basedOn w:val="Normal"/>
    <w:link w:val="BodyTextIndent3Char"/>
    <w:uiPriority w:val="99"/>
    <w:unhideWhenUsed/>
    <w:rsid w:val="006E05A0"/>
    <w:pPr>
      <w:spacing w:after="120"/>
      <w:ind w:left="283"/>
    </w:pPr>
    <w:rPr>
      <w:sz w:val="16"/>
      <w:szCs w:val="16"/>
    </w:rPr>
  </w:style>
  <w:style w:type="character" w:customStyle="1" w:styleId="BodyTextIndent3Char">
    <w:name w:val="Body Text Indent 3 Char"/>
    <w:basedOn w:val="DefaultParagraphFont"/>
    <w:link w:val="BodyTextIndent3"/>
    <w:uiPriority w:val="99"/>
    <w:rsid w:val="006E05A0"/>
    <w:rPr>
      <w:rFonts w:ascii="Times New Roman" w:eastAsia="Times New Roman" w:hAnsi="Times New Roman" w:cs="Times New Roman"/>
      <w:sz w:val="16"/>
      <w:szCs w:val="16"/>
    </w:rPr>
  </w:style>
  <w:style w:type="character" w:customStyle="1" w:styleId="UnresolvedMention1">
    <w:name w:val="Unresolved Mention1"/>
    <w:basedOn w:val="DefaultParagraphFont"/>
    <w:uiPriority w:val="99"/>
    <w:semiHidden/>
    <w:unhideWhenUsed/>
    <w:rsid w:val="00F163F5"/>
    <w:rPr>
      <w:color w:val="605E5C"/>
      <w:shd w:val="clear" w:color="auto" w:fill="E1DFDD"/>
    </w:rPr>
  </w:style>
  <w:style w:type="character" w:styleId="Emphasis">
    <w:name w:val="Emphasis"/>
    <w:qFormat/>
    <w:rsid w:val="00C826A3"/>
    <w:rPr>
      <w:i/>
      <w:iCs/>
    </w:rPr>
  </w:style>
  <w:style w:type="numbering" w:customStyle="1" w:styleId="I">
    <w:name w:val="I"/>
    <w:aliases w:val="II,III stilius"/>
    <w:uiPriority w:val="99"/>
    <w:rsid w:val="00F945A3"/>
    <w:pPr>
      <w:numPr>
        <w:numId w:val="10"/>
      </w:numPr>
    </w:pPr>
  </w:style>
  <w:style w:type="paragraph" w:customStyle="1" w:styleId="Style4">
    <w:name w:val="Style4"/>
    <w:basedOn w:val="Normal"/>
    <w:uiPriority w:val="99"/>
    <w:rsid w:val="00F945A3"/>
    <w:pPr>
      <w:widowControl w:val="0"/>
      <w:autoSpaceDE w:val="0"/>
      <w:autoSpaceDN w:val="0"/>
      <w:adjustRightInd w:val="0"/>
      <w:spacing w:line="274" w:lineRule="exact"/>
    </w:pPr>
    <w:rPr>
      <w:lang w:eastAsia="lt-LT"/>
    </w:rPr>
  </w:style>
  <w:style w:type="table" w:styleId="TableGrid">
    <w:name w:val="Table Grid"/>
    <w:basedOn w:val="TableNormal"/>
    <w:uiPriority w:val="99"/>
    <w:rsid w:val="00F945A3"/>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uiPriority w:val="99"/>
    <w:locked/>
    <w:rsid w:val="00F945A3"/>
    <w:rPr>
      <w:rFonts w:eastAsia="Times New Roman"/>
      <w:lang w:val="lt-LT"/>
    </w:rPr>
  </w:style>
  <w:style w:type="paragraph" w:styleId="CommentText">
    <w:name w:val="annotation text"/>
    <w:basedOn w:val="Normal"/>
    <w:link w:val="CommentTextChar1"/>
    <w:uiPriority w:val="99"/>
    <w:rsid w:val="00F945A3"/>
    <w:pPr>
      <w:spacing w:after="200" w:line="276" w:lineRule="auto"/>
    </w:pPr>
    <w:rPr>
      <w:rFonts w:ascii="Calibri" w:hAnsi="Calibri" w:cs="Calibri"/>
      <w:sz w:val="20"/>
      <w:szCs w:val="20"/>
      <w:lang w:eastAsia="lt-LT"/>
    </w:rPr>
  </w:style>
  <w:style w:type="character" w:customStyle="1" w:styleId="CommentTextChar1">
    <w:name w:val="Comment Text Char1"/>
    <w:basedOn w:val="DefaultParagraphFont"/>
    <w:link w:val="CommentText"/>
    <w:uiPriority w:val="99"/>
    <w:rsid w:val="00F945A3"/>
    <w:rPr>
      <w:rFonts w:ascii="Calibri" w:eastAsia="Times New Roman" w:hAnsi="Calibri" w:cs="Calibri"/>
      <w:sz w:val="20"/>
      <w:szCs w:val="20"/>
      <w:lang w:eastAsia="lt-LT"/>
    </w:rPr>
  </w:style>
  <w:style w:type="character" w:customStyle="1" w:styleId="BodyTextChar1">
    <w:name w:val="Body Text Char1"/>
    <w:aliases w:val="Char Char1,Body Char1,Standard paragraph Char1"/>
    <w:basedOn w:val="DefaultParagraphFont"/>
    <w:uiPriority w:val="99"/>
    <w:rsid w:val="00F945A3"/>
    <w:rPr>
      <w:rFonts w:ascii="Calibri" w:eastAsia="Times New Roman" w:hAnsi="Calibri" w:cs="Calibri"/>
      <w:lang w:val="lt-LT" w:eastAsia="lt-LT"/>
    </w:rPr>
  </w:style>
  <w:style w:type="paragraph" w:styleId="BodyTextIndent2">
    <w:name w:val="Body Text Indent 2"/>
    <w:basedOn w:val="Normal"/>
    <w:link w:val="BodyTextIndent2Char"/>
    <w:uiPriority w:val="99"/>
    <w:rsid w:val="00F945A3"/>
    <w:pPr>
      <w:spacing w:after="120" w:line="480" w:lineRule="auto"/>
      <w:ind w:left="283"/>
    </w:pPr>
  </w:style>
  <w:style w:type="character" w:customStyle="1" w:styleId="BodyTextIndent2Char">
    <w:name w:val="Body Text Indent 2 Char"/>
    <w:basedOn w:val="DefaultParagraphFont"/>
    <w:link w:val="BodyTextIndent2"/>
    <w:uiPriority w:val="99"/>
    <w:rsid w:val="00F945A3"/>
    <w:rPr>
      <w:rFonts w:ascii="Times New Roman" w:eastAsia="Times New Roman" w:hAnsi="Times New Roman" w:cs="Times New Roman"/>
      <w:sz w:val="24"/>
      <w:szCs w:val="24"/>
    </w:rPr>
  </w:style>
  <w:style w:type="paragraph" w:customStyle="1" w:styleId="Default">
    <w:name w:val="Default"/>
    <w:uiPriority w:val="99"/>
    <w:rsid w:val="00F945A3"/>
    <w:pPr>
      <w:autoSpaceDE w:val="0"/>
      <w:autoSpaceDN w:val="0"/>
      <w:adjustRightInd w:val="0"/>
    </w:pPr>
    <w:rPr>
      <w:rFonts w:ascii="Times New Roman" w:eastAsia="Times New Roman" w:hAnsi="Times New Roman" w:cs="Times New Roman"/>
      <w:color w:val="000000"/>
      <w:sz w:val="24"/>
      <w:szCs w:val="24"/>
      <w:lang w:val="en-US"/>
    </w:rPr>
  </w:style>
  <w:style w:type="paragraph" w:customStyle="1" w:styleId="Style3">
    <w:name w:val="Style3"/>
    <w:basedOn w:val="Normal"/>
    <w:uiPriority w:val="99"/>
    <w:rsid w:val="00F945A3"/>
    <w:pPr>
      <w:widowControl w:val="0"/>
      <w:autoSpaceDE w:val="0"/>
      <w:autoSpaceDN w:val="0"/>
      <w:adjustRightInd w:val="0"/>
    </w:pPr>
    <w:rPr>
      <w:lang w:eastAsia="lt-LT"/>
    </w:rPr>
  </w:style>
  <w:style w:type="paragraph" w:styleId="BodyText20">
    <w:name w:val="Body Text 2"/>
    <w:basedOn w:val="Normal"/>
    <w:link w:val="BodyText2Char"/>
    <w:uiPriority w:val="99"/>
    <w:rsid w:val="00F945A3"/>
    <w:pPr>
      <w:spacing w:after="120" w:line="480" w:lineRule="auto"/>
    </w:pPr>
    <w:rPr>
      <w:rFonts w:ascii="Calibri" w:eastAsia="Calibri" w:hAnsi="Calibri" w:cs="Calibri"/>
      <w:sz w:val="20"/>
      <w:szCs w:val="20"/>
    </w:rPr>
  </w:style>
  <w:style w:type="character" w:customStyle="1" w:styleId="BodyText2Char">
    <w:name w:val="Body Text 2 Char"/>
    <w:basedOn w:val="DefaultParagraphFont"/>
    <w:link w:val="BodyText20"/>
    <w:uiPriority w:val="99"/>
    <w:rsid w:val="00F945A3"/>
    <w:rPr>
      <w:rFonts w:ascii="Calibri" w:eastAsia="Calibri" w:hAnsi="Calibri" w:cs="Calibri"/>
      <w:sz w:val="20"/>
      <w:szCs w:val="20"/>
    </w:rPr>
  </w:style>
  <w:style w:type="paragraph" w:customStyle="1" w:styleId="Head42">
    <w:name w:val="Head 4.2"/>
    <w:basedOn w:val="Normal"/>
    <w:uiPriority w:val="99"/>
    <w:rsid w:val="00F945A3"/>
    <w:pPr>
      <w:tabs>
        <w:tab w:val="left" w:pos="360"/>
      </w:tabs>
      <w:suppressAutoHyphens/>
      <w:ind w:left="360" w:hanging="360"/>
    </w:pPr>
    <w:rPr>
      <w:b/>
      <w:bCs/>
      <w:lang w:eastAsia="lt-LT"/>
    </w:rPr>
  </w:style>
  <w:style w:type="character" w:styleId="CommentReference">
    <w:name w:val="annotation reference"/>
    <w:basedOn w:val="DefaultParagraphFont"/>
    <w:rsid w:val="00F945A3"/>
    <w:rPr>
      <w:rFonts w:cs="Times New Roman"/>
      <w:sz w:val="18"/>
      <w:szCs w:val="18"/>
    </w:rPr>
  </w:style>
  <w:style w:type="paragraph" w:styleId="CommentSubject">
    <w:name w:val="annotation subject"/>
    <w:basedOn w:val="CommentText"/>
    <w:next w:val="CommentText"/>
    <w:link w:val="CommentSubjectChar"/>
    <w:uiPriority w:val="99"/>
    <w:semiHidden/>
    <w:rsid w:val="00F945A3"/>
    <w:pPr>
      <w:spacing w:line="240" w:lineRule="auto"/>
    </w:pPr>
    <w:rPr>
      <w:rFonts w:eastAsia="Calibri"/>
      <w:b/>
      <w:bCs/>
      <w:lang w:val="en-US" w:eastAsia="en-US"/>
    </w:rPr>
  </w:style>
  <w:style w:type="character" w:customStyle="1" w:styleId="CommentSubjectChar">
    <w:name w:val="Comment Subject Char"/>
    <w:basedOn w:val="CommentTextChar1"/>
    <w:link w:val="CommentSubject"/>
    <w:uiPriority w:val="99"/>
    <w:semiHidden/>
    <w:rsid w:val="00F945A3"/>
    <w:rPr>
      <w:rFonts w:ascii="Calibri" w:eastAsia="Calibri" w:hAnsi="Calibri" w:cs="Calibri"/>
      <w:b/>
      <w:bCs/>
      <w:sz w:val="20"/>
      <w:szCs w:val="20"/>
      <w:lang w:val="en-US" w:eastAsia="lt-LT"/>
    </w:rPr>
  </w:style>
  <w:style w:type="paragraph" w:customStyle="1" w:styleId="Style2">
    <w:name w:val="Style2"/>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5">
    <w:name w:val="Style5"/>
    <w:basedOn w:val="Normal"/>
    <w:uiPriority w:val="99"/>
    <w:rsid w:val="00F945A3"/>
    <w:pPr>
      <w:widowControl w:val="0"/>
      <w:autoSpaceDE w:val="0"/>
      <w:autoSpaceDN w:val="0"/>
      <w:adjustRightInd w:val="0"/>
      <w:spacing w:line="274" w:lineRule="exact"/>
      <w:ind w:firstLine="720"/>
      <w:jc w:val="both"/>
    </w:pPr>
    <w:rPr>
      <w:rFonts w:ascii="Arial" w:hAnsi="Arial" w:cs="Arial"/>
      <w:sz w:val="20"/>
      <w:lang w:eastAsia="lt-LT"/>
    </w:rPr>
  </w:style>
  <w:style w:type="paragraph" w:customStyle="1" w:styleId="Style6">
    <w:name w:val="Style6"/>
    <w:basedOn w:val="Normal"/>
    <w:uiPriority w:val="99"/>
    <w:rsid w:val="00F945A3"/>
    <w:pPr>
      <w:widowControl w:val="0"/>
      <w:autoSpaceDE w:val="0"/>
      <w:autoSpaceDN w:val="0"/>
      <w:adjustRightInd w:val="0"/>
      <w:spacing w:line="257" w:lineRule="exact"/>
      <w:ind w:firstLine="312"/>
      <w:jc w:val="both"/>
    </w:pPr>
    <w:rPr>
      <w:rFonts w:ascii="Arial" w:hAnsi="Arial" w:cs="Arial"/>
      <w:sz w:val="20"/>
      <w:lang w:eastAsia="lt-LT"/>
    </w:rPr>
  </w:style>
  <w:style w:type="paragraph" w:customStyle="1" w:styleId="Style7">
    <w:name w:val="Style7"/>
    <w:basedOn w:val="Normal"/>
    <w:uiPriority w:val="99"/>
    <w:rsid w:val="00F945A3"/>
    <w:pPr>
      <w:widowControl w:val="0"/>
      <w:autoSpaceDE w:val="0"/>
      <w:autoSpaceDN w:val="0"/>
      <w:adjustRightInd w:val="0"/>
      <w:spacing w:line="259" w:lineRule="exact"/>
      <w:ind w:firstLine="317"/>
      <w:jc w:val="both"/>
    </w:pPr>
    <w:rPr>
      <w:rFonts w:ascii="Arial" w:hAnsi="Arial" w:cs="Arial"/>
      <w:sz w:val="20"/>
      <w:lang w:eastAsia="lt-LT"/>
    </w:rPr>
  </w:style>
  <w:style w:type="paragraph" w:customStyle="1" w:styleId="Style8">
    <w:name w:val="Style8"/>
    <w:basedOn w:val="Normal"/>
    <w:uiPriority w:val="99"/>
    <w:rsid w:val="00F945A3"/>
    <w:pPr>
      <w:widowControl w:val="0"/>
      <w:autoSpaceDE w:val="0"/>
      <w:autoSpaceDN w:val="0"/>
      <w:adjustRightInd w:val="0"/>
      <w:spacing w:line="254" w:lineRule="exact"/>
      <w:ind w:firstLine="720"/>
      <w:jc w:val="center"/>
    </w:pPr>
    <w:rPr>
      <w:rFonts w:ascii="Arial" w:hAnsi="Arial" w:cs="Arial"/>
      <w:sz w:val="20"/>
      <w:lang w:eastAsia="lt-LT"/>
    </w:rPr>
  </w:style>
  <w:style w:type="paragraph" w:customStyle="1" w:styleId="Style9">
    <w:name w:val="Style9"/>
    <w:basedOn w:val="Normal"/>
    <w:uiPriority w:val="99"/>
    <w:rsid w:val="00F945A3"/>
    <w:pPr>
      <w:widowControl w:val="0"/>
      <w:autoSpaceDE w:val="0"/>
      <w:autoSpaceDN w:val="0"/>
      <w:adjustRightInd w:val="0"/>
      <w:spacing w:line="250" w:lineRule="exact"/>
      <w:ind w:firstLine="720"/>
      <w:jc w:val="both"/>
    </w:pPr>
    <w:rPr>
      <w:rFonts w:ascii="Arial" w:hAnsi="Arial" w:cs="Arial"/>
      <w:sz w:val="20"/>
      <w:lang w:eastAsia="lt-LT"/>
    </w:rPr>
  </w:style>
  <w:style w:type="paragraph" w:customStyle="1" w:styleId="Style10">
    <w:name w:val="Style10"/>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1">
    <w:name w:val="Style11"/>
    <w:basedOn w:val="Normal"/>
    <w:uiPriority w:val="99"/>
    <w:rsid w:val="00F945A3"/>
    <w:pPr>
      <w:widowControl w:val="0"/>
      <w:autoSpaceDE w:val="0"/>
      <w:autoSpaceDN w:val="0"/>
      <w:adjustRightInd w:val="0"/>
      <w:spacing w:line="360" w:lineRule="exact"/>
      <w:ind w:hanging="1478"/>
    </w:pPr>
    <w:rPr>
      <w:rFonts w:ascii="Arial" w:hAnsi="Arial" w:cs="Arial"/>
      <w:sz w:val="20"/>
      <w:lang w:eastAsia="lt-LT"/>
    </w:rPr>
  </w:style>
  <w:style w:type="paragraph" w:customStyle="1" w:styleId="Style12">
    <w:name w:val="Style12"/>
    <w:basedOn w:val="Normal"/>
    <w:uiPriority w:val="99"/>
    <w:rsid w:val="00F945A3"/>
    <w:pPr>
      <w:widowControl w:val="0"/>
      <w:autoSpaceDE w:val="0"/>
      <w:autoSpaceDN w:val="0"/>
      <w:adjustRightInd w:val="0"/>
      <w:spacing w:line="182" w:lineRule="exact"/>
      <w:ind w:firstLine="485"/>
      <w:jc w:val="both"/>
    </w:pPr>
    <w:rPr>
      <w:rFonts w:ascii="Arial" w:hAnsi="Arial" w:cs="Arial"/>
      <w:sz w:val="20"/>
      <w:lang w:eastAsia="lt-LT"/>
    </w:rPr>
  </w:style>
  <w:style w:type="paragraph" w:customStyle="1" w:styleId="Style13">
    <w:name w:val="Style13"/>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4">
    <w:name w:val="Style14"/>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5">
    <w:name w:val="Style15"/>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6">
    <w:name w:val="Style16"/>
    <w:basedOn w:val="Normal"/>
    <w:uiPriority w:val="99"/>
    <w:rsid w:val="00F945A3"/>
    <w:pPr>
      <w:widowControl w:val="0"/>
      <w:autoSpaceDE w:val="0"/>
      <w:autoSpaceDN w:val="0"/>
      <w:adjustRightInd w:val="0"/>
      <w:spacing w:line="180" w:lineRule="exact"/>
      <w:ind w:firstLine="720"/>
    </w:pPr>
    <w:rPr>
      <w:rFonts w:ascii="Arial" w:hAnsi="Arial" w:cs="Arial"/>
      <w:sz w:val="20"/>
      <w:lang w:eastAsia="lt-LT"/>
    </w:rPr>
  </w:style>
  <w:style w:type="paragraph" w:customStyle="1" w:styleId="Style17">
    <w:name w:val="Style17"/>
    <w:basedOn w:val="Normal"/>
    <w:uiPriority w:val="99"/>
    <w:rsid w:val="00F945A3"/>
    <w:pPr>
      <w:widowControl w:val="0"/>
      <w:autoSpaceDE w:val="0"/>
      <w:autoSpaceDN w:val="0"/>
      <w:adjustRightInd w:val="0"/>
      <w:spacing w:line="274" w:lineRule="exact"/>
      <w:ind w:hanging="840"/>
    </w:pPr>
    <w:rPr>
      <w:rFonts w:ascii="Arial" w:hAnsi="Arial" w:cs="Arial"/>
      <w:sz w:val="20"/>
      <w:lang w:eastAsia="lt-LT"/>
    </w:rPr>
  </w:style>
  <w:style w:type="paragraph" w:customStyle="1" w:styleId="Style18">
    <w:name w:val="Style18"/>
    <w:basedOn w:val="Normal"/>
    <w:uiPriority w:val="99"/>
    <w:rsid w:val="00F945A3"/>
    <w:pPr>
      <w:widowControl w:val="0"/>
      <w:autoSpaceDE w:val="0"/>
      <w:autoSpaceDN w:val="0"/>
      <w:adjustRightInd w:val="0"/>
      <w:spacing w:line="178" w:lineRule="exact"/>
      <w:ind w:firstLine="1838"/>
    </w:pPr>
    <w:rPr>
      <w:rFonts w:ascii="Arial" w:hAnsi="Arial" w:cs="Arial"/>
      <w:sz w:val="20"/>
      <w:lang w:eastAsia="lt-LT"/>
    </w:rPr>
  </w:style>
  <w:style w:type="paragraph" w:customStyle="1" w:styleId="Style19">
    <w:name w:val="Style19"/>
    <w:basedOn w:val="Normal"/>
    <w:uiPriority w:val="99"/>
    <w:rsid w:val="00F945A3"/>
    <w:pPr>
      <w:widowControl w:val="0"/>
      <w:autoSpaceDE w:val="0"/>
      <w:autoSpaceDN w:val="0"/>
      <w:adjustRightInd w:val="0"/>
      <w:ind w:firstLine="720"/>
      <w:jc w:val="center"/>
    </w:pPr>
    <w:rPr>
      <w:rFonts w:ascii="Arial" w:hAnsi="Arial" w:cs="Arial"/>
      <w:sz w:val="20"/>
      <w:lang w:eastAsia="lt-LT"/>
    </w:rPr>
  </w:style>
  <w:style w:type="paragraph" w:customStyle="1" w:styleId="Style20">
    <w:name w:val="Style20"/>
    <w:basedOn w:val="Normal"/>
    <w:uiPriority w:val="99"/>
    <w:rsid w:val="00F945A3"/>
    <w:pPr>
      <w:widowControl w:val="0"/>
      <w:autoSpaceDE w:val="0"/>
      <w:autoSpaceDN w:val="0"/>
      <w:adjustRightInd w:val="0"/>
      <w:spacing w:line="182" w:lineRule="exact"/>
      <w:ind w:firstLine="571"/>
    </w:pPr>
    <w:rPr>
      <w:rFonts w:ascii="Arial" w:hAnsi="Arial" w:cs="Arial"/>
      <w:sz w:val="20"/>
      <w:lang w:eastAsia="lt-LT"/>
    </w:rPr>
  </w:style>
  <w:style w:type="paragraph" w:customStyle="1" w:styleId="Style21">
    <w:name w:val="Style21"/>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22">
    <w:name w:val="Style22"/>
    <w:basedOn w:val="Normal"/>
    <w:uiPriority w:val="99"/>
    <w:rsid w:val="00F945A3"/>
    <w:pPr>
      <w:widowControl w:val="0"/>
      <w:autoSpaceDE w:val="0"/>
      <w:autoSpaceDN w:val="0"/>
      <w:adjustRightInd w:val="0"/>
      <w:spacing w:line="179" w:lineRule="exact"/>
      <w:ind w:firstLine="571"/>
      <w:jc w:val="both"/>
    </w:pPr>
    <w:rPr>
      <w:rFonts w:ascii="Arial" w:hAnsi="Arial" w:cs="Arial"/>
      <w:sz w:val="20"/>
      <w:lang w:eastAsia="lt-LT"/>
    </w:rPr>
  </w:style>
  <w:style w:type="paragraph" w:customStyle="1" w:styleId="Style23">
    <w:name w:val="Style23"/>
    <w:basedOn w:val="Normal"/>
    <w:uiPriority w:val="99"/>
    <w:rsid w:val="00F945A3"/>
    <w:pPr>
      <w:widowControl w:val="0"/>
      <w:autoSpaceDE w:val="0"/>
      <w:autoSpaceDN w:val="0"/>
      <w:adjustRightInd w:val="0"/>
      <w:spacing w:line="178" w:lineRule="exact"/>
      <w:ind w:firstLine="2525"/>
    </w:pPr>
    <w:rPr>
      <w:rFonts w:ascii="Arial" w:hAnsi="Arial" w:cs="Arial"/>
      <w:sz w:val="20"/>
      <w:lang w:eastAsia="lt-LT"/>
    </w:rPr>
  </w:style>
  <w:style w:type="paragraph" w:customStyle="1" w:styleId="Style24">
    <w:name w:val="Style24"/>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25">
    <w:name w:val="Style25"/>
    <w:basedOn w:val="Normal"/>
    <w:uiPriority w:val="99"/>
    <w:rsid w:val="00F945A3"/>
    <w:pPr>
      <w:widowControl w:val="0"/>
      <w:autoSpaceDE w:val="0"/>
      <w:autoSpaceDN w:val="0"/>
      <w:adjustRightInd w:val="0"/>
      <w:ind w:firstLine="720"/>
      <w:jc w:val="center"/>
    </w:pPr>
    <w:rPr>
      <w:rFonts w:ascii="Arial" w:hAnsi="Arial" w:cs="Arial"/>
      <w:sz w:val="20"/>
      <w:lang w:eastAsia="lt-LT"/>
    </w:rPr>
  </w:style>
  <w:style w:type="paragraph" w:customStyle="1" w:styleId="Style26">
    <w:name w:val="Style26"/>
    <w:basedOn w:val="Normal"/>
    <w:uiPriority w:val="99"/>
    <w:rsid w:val="00F945A3"/>
    <w:pPr>
      <w:widowControl w:val="0"/>
      <w:autoSpaceDE w:val="0"/>
      <w:autoSpaceDN w:val="0"/>
      <w:adjustRightInd w:val="0"/>
      <w:spacing w:line="180" w:lineRule="exact"/>
      <w:ind w:firstLine="552"/>
    </w:pPr>
    <w:rPr>
      <w:rFonts w:ascii="Arial" w:hAnsi="Arial" w:cs="Arial"/>
      <w:sz w:val="20"/>
      <w:lang w:eastAsia="lt-LT"/>
    </w:rPr>
  </w:style>
  <w:style w:type="paragraph" w:customStyle="1" w:styleId="Style27">
    <w:name w:val="Style27"/>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28">
    <w:name w:val="Style28"/>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29">
    <w:name w:val="Style29"/>
    <w:basedOn w:val="Normal"/>
    <w:uiPriority w:val="99"/>
    <w:rsid w:val="00F945A3"/>
    <w:pPr>
      <w:widowControl w:val="0"/>
      <w:autoSpaceDE w:val="0"/>
      <w:autoSpaceDN w:val="0"/>
      <w:adjustRightInd w:val="0"/>
      <w:spacing w:line="179" w:lineRule="exact"/>
      <w:ind w:firstLine="720"/>
    </w:pPr>
    <w:rPr>
      <w:rFonts w:ascii="Arial" w:hAnsi="Arial" w:cs="Arial"/>
      <w:sz w:val="20"/>
      <w:lang w:eastAsia="lt-LT"/>
    </w:rPr>
  </w:style>
  <w:style w:type="paragraph" w:customStyle="1" w:styleId="Style30">
    <w:name w:val="Style30"/>
    <w:basedOn w:val="Normal"/>
    <w:uiPriority w:val="99"/>
    <w:rsid w:val="00F945A3"/>
    <w:pPr>
      <w:widowControl w:val="0"/>
      <w:autoSpaceDE w:val="0"/>
      <w:autoSpaceDN w:val="0"/>
      <w:adjustRightInd w:val="0"/>
      <w:spacing w:line="542" w:lineRule="exact"/>
      <w:ind w:hanging="1493"/>
    </w:pPr>
    <w:rPr>
      <w:rFonts w:ascii="Arial" w:hAnsi="Arial" w:cs="Arial"/>
      <w:sz w:val="20"/>
      <w:lang w:eastAsia="lt-LT"/>
    </w:rPr>
  </w:style>
  <w:style w:type="paragraph" w:customStyle="1" w:styleId="Style31">
    <w:name w:val="Style31"/>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32">
    <w:name w:val="Style32"/>
    <w:basedOn w:val="Normal"/>
    <w:uiPriority w:val="99"/>
    <w:rsid w:val="00F945A3"/>
    <w:pPr>
      <w:widowControl w:val="0"/>
      <w:autoSpaceDE w:val="0"/>
      <w:autoSpaceDN w:val="0"/>
      <w:adjustRightInd w:val="0"/>
      <w:spacing w:line="149" w:lineRule="exact"/>
      <w:ind w:firstLine="96"/>
      <w:jc w:val="both"/>
    </w:pPr>
    <w:rPr>
      <w:rFonts w:ascii="Arial" w:hAnsi="Arial" w:cs="Arial"/>
      <w:sz w:val="20"/>
      <w:lang w:eastAsia="lt-LT"/>
    </w:rPr>
  </w:style>
  <w:style w:type="paragraph" w:customStyle="1" w:styleId="Style33">
    <w:name w:val="Style33"/>
    <w:basedOn w:val="Normal"/>
    <w:uiPriority w:val="99"/>
    <w:rsid w:val="00F945A3"/>
    <w:pPr>
      <w:widowControl w:val="0"/>
      <w:autoSpaceDE w:val="0"/>
      <w:autoSpaceDN w:val="0"/>
      <w:adjustRightInd w:val="0"/>
      <w:spacing w:line="149" w:lineRule="exact"/>
      <w:ind w:firstLine="562"/>
    </w:pPr>
    <w:rPr>
      <w:rFonts w:ascii="Arial" w:hAnsi="Arial" w:cs="Arial"/>
      <w:sz w:val="20"/>
      <w:lang w:eastAsia="lt-LT"/>
    </w:rPr>
  </w:style>
  <w:style w:type="paragraph" w:customStyle="1" w:styleId="Style34">
    <w:name w:val="Style34"/>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35">
    <w:name w:val="Style35"/>
    <w:basedOn w:val="Normal"/>
    <w:uiPriority w:val="99"/>
    <w:rsid w:val="00F945A3"/>
    <w:pPr>
      <w:widowControl w:val="0"/>
      <w:autoSpaceDE w:val="0"/>
      <w:autoSpaceDN w:val="0"/>
      <w:adjustRightInd w:val="0"/>
      <w:spacing w:line="149" w:lineRule="exact"/>
      <w:ind w:firstLine="720"/>
      <w:jc w:val="right"/>
    </w:pPr>
    <w:rPr>
      <w:rFonts w:ascii="Arial" w:hAnsi="Arial" w:cs="Arial"/>
      <w:sz w:val="20"/>
      <w:lang w:eastAsia="lt-LT"/>
    </w:rPr>
  </w:style>
  <w:style w:type="paragraph" w:customStyle="1" w:styleId="Style36">
    <w:name w:val="Style36"/>
    <w:basedOn w:val="Normal"/>
    <w:uiPriority w:val="99"/>
    <w:rsid w:val="00F945A3"/>
    <w:pPr>
      <w:widowControl w:val="0"/>
      <w:autoSpaceDE w:val="0"/>
      <w:autoSpaceDN w:val="0"/>
      <w:adjustRightInd w:val="0"/>
      <w:spacing w:line="180" w:lineRule="exact"/>
      <w:ind w:firstLine="547"/>
    </w:pPr>
    <w:rPr>
      <w:rFonts w:ascii="Arial" w:hAnsi="Arial" w:cs="Arial"/>
      <w:sz w:val="20"/>
      <w:lang w:eastAsia="lt-LT"/>
    </w:rPr>
  </w:style>
  <w:style w:type="paragraph" w:customStyle="1" w:styleId="Style37">
    <w:name w:val="Style37"/>
    <w:basedOn w:val="Normal"/>
    <w:uiPriority w:val="99"/>
    <w:rsid w:val="00F945A3"/>
    <w:pPr>
      <w:widowControl w:val="0"/>
      <w:autoSpaceDE w:val="0"/>
      <w:autoSpaceDN w:val="0"/>
      <w:adjustRightInd w:val="0"/>
      <w:spacing w:line="180" w:lineRule="exact"/>
      <w:ind w:firstLine="576"/>
    </w:pPr>
    <w:rPr>
      <w:rFonts w:ascii="Arial" w:hAnsi="Arial" w:cs="Arial"/>
      <w:sz w:val="20"/>
      <w:lang w:eastAsia="lt-LT"/>
    </w:rPr>
  </w:style>
  <w:style w:type="paragraph" w:customStyle="1" w:styleId="Style38">
    <w:name w:val="Style38"/>
    <w:basedOn w:val="Normal"/>
    <w:uiPriority w:val="99"/>
    <w:rsid w:val="00F945A3"/>
    <w:pPr>
      <w:widowControl w:val="0"/>
      <w:autoSpaceDE w:val="0"/>
      <w:autoSpaceDN w:val="0"/>
      <w:adjustRightInd w:val="0"/>
      <w:ind w:firstLine="720"/>
      <w:jc w:val="both"/>
    </w:pPr>
    <w:rPr>
      <w:rFonts w:ascii="Arial" w:hAnsi="Arial" w:cs="Arial"/>
      <w:sz w:val="20"/>
      <w:lang w:eastAsia="lt-LT"/>
    </w:rPr>
  </w:style>
  <w:style w:type="paragraph" w:customStyle="1" w:styleId="Style39">
    <w:name w:val="Style39"/>
    <w:basedOn w:val="Normal"/>
    <w:uiPriority w:val="99"/>
    <w:rsid w:val="00F945A3"/>
    <w:pPr>
      <w:widowControl w:val="0"/>
      <w:autoSpaceDE w:val="0"/>
      <w:autoSpaceDN w:val="0"/>
      <w:adjustRightInd w:val="0"/>
      <w:spacing w:line="149" w:lineRule="exact"/>
      <w:ind w:firstLine="1368"/>
    </w:pPr>
    <w:rPr>
      <w:rFonts w:ascii="Arial" w:hAnsi="Arial" w:cs="Arial"/>
      <w:sz w:val="20"/>
      <w:lang w:eastAsia="lt-LT"/>
    </w:rPr>
  </w:style>
  <w:style w:type="paragraph" w:customStyle="1" w:styleId="Style40">
    <w:name w:val="Style40"/>
    <w:basedOn w:val="Normal"/>
    <w:uiPriority w:val="99"/>
    <w:rsid w:val="00F945A3"/>
    <w:pPr>
      <w:widowControl w:val="0"/>
      <w:autoSpaceDE w:val="0"/>
      <w:autoSpaceDN w:val="0"/>
      <w:adjustRightInd w:val="0"/>
      <w:spacing w:line="178" w:lineRule="exact"/>
      <w:ind w:firstLine="470"/>
      <w:jc w:val="both"/>
    </w:pPr>
    <w:rPr>
      <w:rFonts w:ascii="Arial" w:hAnsi="Arial" w:cs="Arial"/>
      <w:sz w:val="20"/>
      <w:lang w:eastAsia="lt-LT"/>
    </w:rPr>
  </w:style>
  <w:style w:type="paragraph" w:customStyle="1" w:styleId="Style41">
    <w:name w:val="Style41"/>
    <w:basedOn w:val="Normal"/>
    <w:uiPriority w:val="99"/>
    <w:rsid w:val="00F945A3"/>
    <w:pPr>
      <w:widowControl w:val="0"/>
      <w:autoSpaceDE w:val="0"/>
      <w:autoSpaceDN w:val="0"/>
      <w:adjustRightInd w:val="0"/>
      <w:spacing w:line="154" w:lineRule="exact"/>
      <w:ind w:firstLine="720"/>
    </w:pPr>
    <w:rPr>
      <w:rFonts w:ascii="Arial" w:hAnsi="Arial" w:cs="Arial"/>
      <w:sz w:val="20"/>
      <w:lang w:eastAsia="lt-LT"/>
    </w:rPr>
  </w:style>
  <w:style w:type="paragraph" w:customStyle="1" w:styleId="Style42">
    <w:name w:val="Style42"/>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43">
    <w:name w:val="Style43"/>
    <w:basedOn w:val="Normal"/>
    <w:uiPriority w:val="99"/>
    <w:rsid w:val="00F945A3"/>
    <w:pPr>
      <w:widowControl w:val="0"/>
      <w:autoSpaceDE w:val="0"/>
      <w:autoSpaceDN w:val="0"/>
      <w:adjustRightInd w:val="0"/>
      <w:spacing w:line="182" w:lineRule="exact"/>
      <w:ind w:hanging="566"/>
    </w:pPr>
    <w:rPr>
      <w:rFonts w:ascii="Arial" w:hAnsi="Arial" w:cs="Arial"/>
      <w:sz w:val="20"/>
      <w:lang w:eastAsia="lt-LT"/>
    </w:rPr>
  </w:style>
  <w:style w:type="paragraph" w:customStyle="1" w:styleId="Style44">
    <w:name w:val="Style44"/>
    <w:basedOn w:val="Normal"/>
    <w:uiPriority w:val="99"/>
    <w:rsid w:val="00F945A3"/>
    <w:pPr>
      <w:widowControl w:val="0"/>
      <w:autoSpaceDE w:val="0"/>
      <w:autoSpaceDN w:val="0"/>
      <w:adjustRightInd w:val="0"/>
      <w:spacing w:line="182" w:lineRule="exact"/>
      <w:ind w:firstLine="547"/>
      <w:jc w:val="both"/>
    </w:pPr>
    <w:rPr>
      <w:rFonts w:ascii="Arial" w:hAnsi="Arial" w:cs="Arial"/>
      <w:sz w:val="20"/>
      <w:lang w:eastAsia="lt-LT"/>
    </w:rPr>
  </w:style>
  <w:style w:type="paragraph" w:customStyle="1" w:styleId="Style45">
    <w:name w:val="Style45"/>
    <w:basedOn w:val="Normal"/>
    <w:uiPriority w:val="99"/>
    <w:rsid w:val="00F945A3"/>
    <w:pPr>
      <w:widowControl w:val="0"/>
      <w:autoSpaceDE w:val="0"/>
      <w:autoSpaceDN w:val="0"/>
      <w:adjustRightInd w:val="0"/>
      <w:ind w:firstLine="720"/>
      <w:jc w:val="center"/>
    </w:pPr>
    <w:rPr>
      <w:rFonts w:ascii="Arial" w:hAnsi="Arial" w:cs="Arial"/>
      <w:sz w:val="20"/>
      <w:lang w:eastAsia="lt-LT"/>
    </w:rPr>
  </w:style>
  <w:style w:type="paragraph" w:customStyle="1" w:styleId="Style46">
    <w:name w:val="Style46"/>
    <w:basedOn w:val="Normal"/>
    <w:uiPriority w:val="99"/>
    <w:rsid w:val="00F945A3"/>
    <w:pPr>
      <w:widowControl w:val="0"/>
      <w:autoSpaceDE w:val="0"/>
      <w:autoSpaceDN w:val="0"/>
      <w:adjustRightInd w:val="0"/>
      <w:spacing w:line="182" w:lineRule="exact"/>
      <w:ind w:firstLine="566"/>
      <w:jc w:val="both"/>
    </w:pPr>
    <w:rPr>
      <w:rFonts w:ascii="Arial" w:hAnsi="Arial" w:cs="Arial"/>
      <w:sz w:val="20"/>
      <w:lang w:eastAsia="lt-LT"/>
    </w:rPr>
  </w:style>
  <w:style w:type="paragraph" w:customStyle="1" w:styleId="Style47">
    <w:name w:val="Style47"/>
    <w:basedOn w:val="Normal"/>
    <w:uiPriority w:val="99"/>
    <w:rsid w:val="00F945A3"/>
    <w:pPr>
      <w:widowControl w:val="0"/>
      <w:autoSpaceDE w:val="0"/>
      <w:autoSpaceDN w:val="0"/>
      <w:adjustRightInd w:val="0"/>
      <w:spacing w:line="182" w:lineRule="exact"/>
      <w:ind w:firstLine="566"/>
      <w:jc w:val="both"/>
    </w:pPr>
    <w:rPr>
      <w:rFonts w:ascii="Arial" w:hAnsi="Arial" w:cs="Arial"/>
      <w:sz w:val="20"/>
      <w:lang w:eastAsia="lt-LT"/>
    </w:rPr>
  </w:style>
  <w:style w:type="paragraph" w:customStyle="1" w:styleId="Style48">
    <w:name w:val="Style48"/>
    <w:basedOn w:val="Normal"/>
    <w:uiPriority w:val="99"/>
    <w:rsid w:val="00F945A3"/>
    <w:pPr>
      <w:widowControl w:val="0"/>
      <w:autoSpaceDE w:val="0"/>
      <w:autoSpaceDN w:val="0"/>
      <w:adjustRightInd w:val="0"/>
      <w:spacing w:line="389" w:lineRule="exact"/>
      <w:ind w:firstLine="720"/>
    </w:pPr>
    <w:rPr>
      <w:rFonts w:ascii="Arial" w:hAnsi="Arial" w:cs="Arial"/>
      <w:sz w:val="20"/>
      <w:lang w:eastAsia="lt-LT"/>
    </w:rPr>
  </w:style>
  <w:style w:type="paragraph" w:customStyle="1" w:styleId="Style49">
    <w:name w:val="Style49"/>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50">
    <w:name w:val="Style50"/>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51">
    <w:name w:val="Style51"/>
    <w:basedOn w:val="Normal"/>
    <w:uiPriority w:val="99"/>
    <w:rsid w:val="00F945A3"/>
    <w:pPr>
      <w:widowControl w:val="0"/>
      <w:autoSpaceDE w:val="0"/>
      <w:autoSpaceDN w:val="0"/>
      <w:adjustRightInd w:val="0"/>
      <w:ind w:firstLine="720"/>
      <w:jc w:val="center"/>
    </w:pPr>
    <w:rPr>
      <w:rFonts w:ascii="Arial" w:hAnsi="Arial" w:cs="Arial"/>
      <w:sz w:val="20"/>
      <w:lang w:eastAsia="lt-LT"/>
    </w:rPr>
  </w:style>
  <w:style w:type="paragraph" w:customStyle="1" w:styleId="Style52">
    <w:name w:val="Style52"/>
    <w:basedOn w:val="Normal"/>
    <w:uiPriority w:val="99"/>
    <w:rsid w:val="00F945A3"/>
    <w:pPr>
      <w:widowControl w:val="0"/>
      <w:autoSpaceDE w:val="0"/>
      <w:autoSpaceDN w:val="0"/>
      <w:adjustRightInd w:val="0"/>
      <w:spacing w:line="151" w:lineRule="exact"/>
      <w:ind w:firstLine="720"/>
      <w:jc w:val="center"/>
    </w:pPr>
    <w:rPr>
      <w:rFonts w:ascii="Arial" w:hAnsi="Arial" w:cs="Arial"/>
      <w:sz w:val="20"/>
      <w:lang w:eastAsia="lt-LT"/>
    </w:rPr>
  </w:style>
  <w:style w:type="paragraph" w:customStyle="1" w:styleId="Style53">
    <w:name w:val="Style53"/>
    <w:basedOn w:val="Normal"/>
    <w:uiPriority w:val="99"/>
    <w:rsid w:val="00F945A3"/>
    <w:pPr>
      <w:widowControl w:val="0"/>
      <w:autoSpaceDE w:val="0"/>
      <w:autoSpaceDN w:val="0"/>
      <w:adjustRightInd w:val="0"/>
      <w:spacing w:line="182" w:lineRule="exact"/>
      <w:ind w:firstLine="720"/>
      <w:jc w:val="both"/>
    </w:pPr>
    <w:rPr>
      <w:rFonts w:ascii="Arial" w:hAnsi="Arial" w:cs="Arial"/>
      <w:sz w:val="20"/>
      <w:lang w:eastAsia="lt-LT"/>
    </w:rPr>
  </w:style>
  <w:style w:type="paragraph" w:customStyle="1" w:styleId="Style54">
    <w:name w:val="Style54"/>
    <w:basedOn w:val="Normal"/>
    <w:uiPriority w:val="99"/>
    <w:rsid w:val="00F945A3"/>
    <w:pPr>
      <w:widowControl w:val="0"/>
      <w:autoSpaceDE w:val="0"/>
      <w:autoSpaceDN w:val="0"/>
      <w:adjustRightInd w:val="0"/>
      <w:ind w:firstLine="720"/>
      <w:jc w:val="center"/>
    </w:pPr>
    <w:rPr>
      <w:rFonts w:ascii="Arial" w:hAnsi="Arial" w:cs="Arial"/>
      <w:sz w:val="20"/>
      <w:lang w:eastAsia="lt-LT"/>
    </w:rPr>
  </w:style>
  <w:style w:type="paragraph" w:customStyle="1" w:styleId="Style55">
    <w:name w:val="Style55"/>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56">
    <w:name w:val="Style56"/>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57">
    <w:name w:val="Style57"/>
    <w:basedOn w:val="Normal"/>
    <w:uiPriority w:val="99"/>
    <w:rsid w:val="00F945A3"/>
    <w:pPr>
      <w:widowControl w:val="0"/>
      <w:autoSpaceDE w:val="0"/>
      <w:autoSpaceDN w:val="0"/>
      <w:adjustRightInd w:val="0"/>
      <w:spacing w:line="182" w:lineRule="exact"/>
      <w:ind w:firstLine="720"/>
      <w:jc w:val="both"/>
    </w:pPr>
    <w:rPr>
      <w:rFonts w:ascii="Arial" w:hAnsi="Arial" w:cs="Arial"/>
      <w:sz w:val="20"/>
      <w:lang w:eastAsia="lt-LT"/>
    </w:rPr>
  </w:style>
  <w:style w:type="paragraph" w:customStyle="1" w:styleId="Style58">
    <w:name w:val="Style58"/>
    <w:basedOn w:val="Normal"/>
    <w:uiPriority w:val="99"/>
    <w:rsid w:val="00F945A3"/>
    <w:pPr>
      <w:widowControl w:val="0"/>
      <w:autoSpaceDE w:val="0"/>
      <w:autoSpaceDN w:val="0"/>
      <w:adjustRightInd w:val="0"/>
      <w:spacing w:line="184" w:lineRule="exact"/>
      <w:ind w:firstLine="600"/>
      <w:jc w:val="both"/>
    </w:pPr>
    <w:rPr>
      <w:rFonts w:ascii="Arial" w:hAnsi="Arial" w:cs="Arial"/>
      <w:sz w:val="20"/>
      <w:lang w:eastAsia="lt-LT"/>
    </w:rPr>
  </w:style>
  <w:style w:type="paragraph" w:customStyle="1" w:styleId="Style59">
    <w:name w:val="Style59"/>
    <w:basedOn w:val="Normal"/>
    <w:uiPriority w:val="99"/>
    <w:rsid w:val="00F945A3"/>
    <w:pPr>
      <w:widowControl w:val="0"/>
      <w:autoSpaceDE w:val="0"/>
      <w:autoSpaceDN w:val="0"/>
      <w:adjustRightInd w:val="0"/>
      <w:spacing w:line="154" w:lineRule="exact"/>
      <w:ind w:firstLine="720"/>
      <w:jc w:val="both"/>
    </w:pPr>
    <w:rPr>
      <w:rFonts w:ascii="Arial" w:hAnsi="Arial" w:cs="Arial"/>
      <w:sz w:val="20"/>
      <w:lang w:eastAsia="lt-LT"/>
    </w:rPr>
  </w:style>
  <w:style w:type="paragraph" w:customStyle="1" w:styleId="Style60">
    <w:name w:val="Style60"/>
    <w:basedOn w:val="Normal"/>
    <w:uiPriority w:val="99"/>
    <w:rsid w:val="00F945A3"/>
    <w:pPr>
      <w:widowControl w:val="0"/>
      <w:autoSpaceDE w:val="0"/>
      <w:autoSpaceDN w:val="0"/>
      <w:adjustRightInd w:val="0"/>
      <w:spacing w:line="180" w:lineRule="exact"/>
      <w:ind w:firstLine="595"/>
    </w:pPr>
    <w:rPr>
      <w:rFonts w:ascii="Arial" w:hAnsi="Arial" w:cs="Arial"/>
      <w:sz w:val="20"/>
      <w:lang w:eastAsia="lt-LT"/>
    </w:rPr>
  </w:style>
  <w:style w:type="paragraph" w:customStyle="1" w:styleId="Style61">
    <w:name w:val="Style61"/>
    <w:basedOn w:val="Normal"/>
    <w:uiPriority w:val="99"/>
    <w:rsid w:val="00F945A3"/>
    <w:pPr>
      <w:widowControl w:val="0"/>
      <w:autoSpaceDE w:val="0"/>
      <w:autoSpaceDN w:val="0"/>
      <w:adjustRightInd w:val="0"/>
      <w:spacing w:line="182" w:lineRule="exact"/>
      <w:ind w:hanging="226"/>
    </w:pPr>
    <w:rPr>
      <w:rFonts w:ascii="Arial" w:hAnsi="Arial" w:cs="Arial"/>
      <w:sz w:val="20"/>
      <w:lang w:eastAsia="lt-LT"/>
    </w:rPr>
  </w:style>
  <w:style w:type="paragraph" w:customStyle="1" w:styleId="Style62">
    <w:name w:val="Style62"/>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63">
    <w:name w:val="Style63"/>
    <w:basedOn w:val="Normal"/>
    <w:uiPriority w:val="99"/>
    <w:rsid w:val="00F945A3"/>
    <w:pPr>
      <w:widowControl w:val="0"/>
      <w:autoSpaceDE w:val="0"/>
      <w:autoSpaceDN w:val="0"/>
      <w:adjustRightInd w:val="0"/>
      <w:spacing w:line="178" w:lineRule="exact"/>
      <w:ind w:firstLine="576"/>
    </w:pPr>
    <w:rPr>
      <w:rFonts w:ascii="Arial" w:hAnsi="Arial" w:cs="Arial"/>
      <w:sz w:val="20"/>
      <w:lang w:eastAsia="lt-LT"/>
    </w:rPr>
  </w:style>
  <w:style w:type="paragraph" w:customStyle="1" w:styleId="Style64">
    <w:name w:val="Style64"/>
    <w:basedOn w:val="Normal"/>
    <w:uiPriority w:val="99"/>
    <w:rsid w:val="00F945A3"/>
    <w:pPr>
      <w:widowControl w:val="0"/>
      <w:autoSpaceDE w:val="0"/>
      <w:autoSpaceDN w:val="0"/>
      <w:adjustRightInd w:val="0"/>
      <w:spacing w:line="101" w:lineRule="exact"/>
      <w:ind w:firstLine="720"/>
      <w:jc w:val="both"/>
    </w:pPr>
    <w:rPr>
      <w:rFonts w:ascii="Arial" w:hAnsi="Arial" w:cs="Arial"/>
      <w:sz w:val="20"/>
      <w:lang w:eastAsia="lt-LT"/>
    </w:rPr>
  </w:style>
  <w:style w:type="paragraph" w:customStyle="1" w:styleId="Style65">
    <w:name w:val="Style65"/>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66">
    <w:name w:val="Style66"/>
    <w:basedOn w:val="Normal"/>
    <w:uiPriority w:val="99"/>
    <w:rsid w:val="00F945A3"/>
    <w:pPr>
      <w:widowControl w:val="0"/>
      <w:autoSpaceDE w:val="0"/>
      <w:autoSpaceDN w:val="0"/>
      <w:adjustRightInd w:val="0"/>
      <w:spacing w:line="178" w:lineRule="exact"/>
      <w:ind w:hanging="1949"/>
    </w:pPr>
    <w:rPr>
      <w:rFonts w:ascii="Arial" w:hAnsi="Arial" w:cs="Arial"/>
      <w:sz w:val="20"/>
      <w:lang w:eastAsia="lt-LT"/>
    </w:rPr>
  </w:style>
  <w:style w:type="paragraph" w:customStyle="1" w:styleId="Style67">
    <w:name w:val="Style67"/>
    <w:basedOn w:val="Normal"/>
    <w:uiPriority w:val="99"/>
    <w:rsid w:val="00F945A3"/>
    <w:pPr>
      <w:widowControl w:val="0"/>
      <w:autoSpaceDE w:val="0"/>
      <w:autoSpaceDN w:val="0"/>
      <w:adjustRightInd w:val="0"/>
      <w:ind w:firstLine="720"/>
      <w:jc w:val="right"/>
    </w:pPr>
    <w:rPr>
      <w:rFonts w:ascii="Arial" w:hAnsi="Arial" w:cs="Arial"/>
      <w:sz w:val="20"/>
      <w:lang w:eastAsia="lt-LT"/>
    </w:rPr>
  </w:style>
  <w:style w:type="paragraph" w:customStyle="1" w:styleId="Style68">
    <w:name w:val="Style68"/>
    <w:basedOn w:val="Normal"/>
    <w:uiPriority w:val="99"/>
    <w:rsid w:val="00F945A3"/>
    <w:pPr>
      <w:widowControl w:val="0"/>
      <w:autoSpaceDE w:val="0"/>
      <w:autoSpaceDN w:val="0"/>
      <w:adjustRightInd w:val="0"/>
      <w:spacing w:line="298" w:lineRule="exact"/>
      <w:ind w:firstLine="720"/>
      <w:jc w:val="center"/>
    </w:pPr>
    <w:rPr>
      <w:rFonts w:ascii="Arial" w:hAnsi="Arial" w:cs="Arial"/>
      <w:sz w:val="20"/>
      <w:lang w:eastAsia="lt-LT"/>
    </w:rPr>
  </w:style>
  <w:style w:type="paragraph" w:customStyle="1" w:styleId="Style69">
    <w:name w:val="Style69"/>
    <w:basedOn w:val="Normal"/>
    <w:uiPriority w:val="99"/>
    <w:rsid w:val="00F945A3"/>
    <w:pPr>
      <w:widowControl w:val="0"/>
      <w:autoSpaceDE w:val="0"/>
      <w:autoSpaceDN w:val="0"/>
      <w:adjustRightInd w:val="0"/>
      <w:spacing w:line="180" w:lineRule="exact"/>
      <w:ind w:firstLine="720"/>
    </w:pPr>
    <w:rPr>
      <w:rFonts w:ascii="Arial" w:hAnsi="Arial" w:cs="Arial"/>
      <w:sz w:val="20"/>
      <w:lang w:eastAsia="lt-LT"/>
    </w:rPr>
  </w:style>
  <w:style w:type="paragraph" w:customStyle="1" w:styleId="Style70">
    <w:name w:val="Style70"/>
    <w:basedOn w:val="Normal"/>
    <w:uiPriority w:val="99"/>
    <w:rsid w:val="00F945A3"/>
    <w:pPr>
      <w:widowControl w:val="0"/>
      <w:autoSpaceDE w:val="0"/>
      <w:autoSpaceDN w:val="0"/>
      <w:adjustRightInd w:val="0"/>
      <w:spacing w:line="180" w:lineRule="exact"/>
      <w:ind w:firstLine="557"/>
    </w:pPr>
    <w:rPr>
      <w:rFonts w:ascii="Arial" w:hAnsi="Arial" w:cs="Arial"/>
      <w:sz w:val="20"/>
      <w:lang w:eastAsia="lt-LT"/>
    </w:rPr>
  </w:style>
  <w:style w:type="paragraph" w:customStyle="1" w:styleId="Style71">
    <w:name w:val="Style71"/>
    <w:basedOn w:val="Normal"/>
    <w:uiPriority w:val="99"/>
    <w:rsid w:val="00F945A3"/>
    <w:pPr>
      <w:widowControl w:val="0"/>
      <w:autoSpaceDE w:val="0"/>
      <w:autoSpaceDN w:val="0"/>
      <w:adjustRightInd w:val="0"/>
      <w:spacing w:line="178" w:lineRule="exact"/>
      <w:ind w:firstLine="720"/>
      <w:jc w:val="center"/>
    </w:pPr>
    <w:rPr>
      <w:rFonts w:ascii="Arial" w:hAnsi="Arial" w:cs="Arial"/>
      <w:sz w:val="20"/>
      <w:lang w:eastAsia="lt-LT"/>
    </w:rPr>
  </w:style>
  <w:style w:type="paragraph" w:customStyle="1" w:styleId="Style72">
    <w:name w:val="Style72"/>
    <w:basedOn w:val="Normal"/>
    <w:uiPriority w:val="99"/>
    <w:rsid w:val="00F945A3"/>
    <w:pPr>
      <w:widowControl w:val="0"/>
      <w:autoSpaceDE w:val="0"/>
      <w:autoSpaceDN w:val="0"/>
      <w:adjustRightInd w:val="0"/>
      <w:ind w:firstLine="720"/>
      <w:jc w:val="both"/>
    </w:pPr>
    <w:rPr>
      <w:rFonts w:ascii="Arial" w:hAnsi="Arial" w:cs="Arial"/>
      <w:sz w:val="20"/>
      <w:lang w:eastAsia="lt-LT"/>
    </w:rPr>
  </w:style>
  <w:style w:type="paragraph" w:customStyle="1" w:styleId="Style73">
    <w:name w:val="Style73"/>
    <w:basedOn w:val="Normal"/>
    <w:uiPriority w:val="99"/>
    <w:rsid w:val="00F945A3"/>
    <w:pPr>
      <w:widowControl w:val="0"/>
      <w:autoSpaceDE w:val="0"/>
      <w:autoSpaceDN w:val="0"/>
      <w:adjustRightInd w:val="0"/>
      <w:spacing w:line="180" w:lineRule="exact"/>
      <w:ind w:firstLine="720"/>
      <w:jc w:val="center"/>
    </w:pPr>
    <w:rPr>
      <w:rFonts w:ascii="Arial" w:hAnsi="Arial" w:cs="Arial"/>
      <w:sz w:val="20"/>
      <w:lang w:eastAsia="lt-LT"/>
    </w:rPr>
  </w:style>
  <w:style w:type="paragraph" w:customStyle="1" w:styleId="Style74">
    <w:name w:val="Style74"/>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75">
    <w:name w:val="Style75"/>
    <w:basedOn w:val="Normal"/>
    <w:uiPriority w:val="99"/>
    <w:rsid w:val="00F945A3"/>
    <w:pPr>
      <w:widowControl w:val="0"/>
      <w:autoSpaceDE w:val="0"/>
      <w:autoSpaceDN w:val="0"/>
      <w:adjustRightInd w:val="0"/>
      <w:spacing w:line="365" w:lineRule="exact"/>
      <w:ind w:firstLine="720"/>
      <w:jc w:val="right"/>
    </w:pPr>
    <w:rPr>
      <w:rFonts w:ascii="Arial" w:hAnsi="Arial" w:cs="Arial"/>
      <w:sz w:val="20"/>
      <w:lang w:eastAsia="lt-LT"/>
    </w:rPr>
  </w:style>
  <w:style w:type="paragraph" w:customStyle="1" w:styleId="Style76">
    <w:name w:val="Style76"/>
    <w:basedOn w:val="Normal"/>
    <w:uiPriority w:val="99"/>
    <w:rsid w:val="00F945A3"/>
    <w:pPr>
      <w:widowControl w:val="0"/>
      <w:autoSpaceDE w:val="0"/>
      <w:autoSpaceDN w:val="0"/>
      <w:adjustRightInd w:val="0"/>
      <w:spacing w:line="178" w:lineRule="exact"/>
      <w:ind w:hanging="1718"/>
    </w:pPr>
    <w:rPr>
      <w:rFonts w:ascii="Arial" w:hAnsi="Arial" w:cs="Arial"/>
      <w:sz w:val="20"/>
      <w:lang w:eastAsia="lt-LT"/>
    </w:rPr>
  </w:style>
  <w:style w:type="paragraph" w:customStyle="1" w:styleId="Style77">
    <w:name w:val="Style77"/>
    <w:basedOn w:val="Normal"/>
    <w:uiPriority w:val="99"/>
    <w:rsid w:val="00F945A3"/>
    <w:pPr>
      <w:widowControl w:val="0"/>
      <w:autoSpaceDE w:val="0"/>
      <w:autoSpaceDN w:val="0"/>
      <w:adjustRightInd w:val="0"/>
      <w:spacing w:line="182" w:lineRule="exact"/>
      <w:ind w:firstLine="720"/>
      <w:jc w:val="both"/>
    </w:pPr>
    <w:rPr>
      <w:rFonts w:ascii="Arial" w:hAnsi="Arial" w:cs="Arial"/>
      <w:sz w:val="20"/>
      <w:lang w:eastAsia="lt-LT"/>
    </w:rPr>
  </w:style>
  <w:style w:type="paragraph" w:customStyle="1" w:styleId="Style78">
    <w:name w:val="Style78"/>
    <w:basedOn w:val="Normal"/>
    <w:uiPriority w:val="99"/>
    <w:rsid w:val="00F945A3"/>
    <w:pPr>
      <w:widowControl w:val="0"/>
      <w:autoSpaceDE w:val="0"/>
      <w:autoSpaceDN w:val="0"/>
      <w:adjustRightInd w:val="0"/>
      <w:spacing w:line="120" w:lineRule="exact"/>
      <w:ind w:firstLine="720"/>
      <w:jc w:val="both"/>
    </w:pPr>
    <w:rPr>
      <w:rFonts w:ascii="Arial" w:hAnsi="Arial" w:cs="Arial"/>
      <w:sz w:val="20"/>
      <w:lang w:eastAsia="lt-LT"/>
    </w:rPr>
  </w:style>
  <w:style w:type="paragraph" w:customStyle="1" w:styleId="Style79">
    <w:name w:val="Style79"/>
    <w:basedOn w:val="Normal"/>
    <w:uiPriority w:val="99"/>
    <w:rsid w:val="00F945A3"/>
    <w:pPr>
      <w:widowControl w:val="0"/>
      <w:autoSpaceDE w:val="0"/>
      <w:autoSpaceDN w:val="0"/>
      <w:adjustRightInd w:val="0"/>
      <w:spacing w:line="180" w:lineRule="exact"/>
      <w:ind w:firstLine="720"/>
    </w:pPr>
    <w:rPr>
      <w:rFonts w:ascii="Arial" w:hAnsi="Arial" w:cs="Arial"/>
      <w:sz w:val="20"/>
      <w:lang w:eastAsia="lt-LT"/>
    </w:rPr>
  </w:style>
  <w:style w:type="paragraph" w:customStyle="1" w:styleId="Style80">
    <w:name w:val="Style80"/>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81">
    <w:name w:val="Style81"/>
    <w:basedOn w:val="Normal"/>
    <w:uiPriority w:val="99"/>
    <w:rsid w:val="00F945A3"/>
    <w:pPr>
      <w:widowControl w:val="0"/>
      <w:autoSpaceDE w:val="0"/>
      <w:autoSpaceDN w:val="0"/>
      <w:adjustRightInd w:val="0"/>
      <w:spacing w:line="182" w:lineRule="exact"/>
      <w:ind w:firstLine="720"/>
      <w:jc w:val="center"/>
    </w:pPr>
    <w:rPr>
      <w:rFonts w:ascii="Arial" w:hAnsi="Arial" w:cs="Arial"/>
      <w:sz w:val="20"/>
      <w:lang w:eastAsia="lt-LT"/>
    </w:rPr>
  </w:style>
  <w:style w:type="paragraph" w:customStyle="1" w:styleId="Style82">
    <w:name w:val="Style82"/>
    <w:basedOn w:val="Normal"/>
    <w:uiPriority w:val="99"/>
    <w:rsid w:val="00F945A3"/>
    <w:pPr>
      <w:widowControl w:val="0"/>
      <w:autoSpaceDE w:val="0"/>
      <w:autoSpaceDN w:val="0"/>
      <w:adjustRightInd w:val="0"/>
      <w:spacing w:line="178" w:lineRule="exact"/>
      <w:ind w:firstLine="3797"/>
    </w:pPr>
    <w:rPr>
      <w:rFonts w:ascii="Arial" w:hAnsi="Arial" w:cs="Arial"/>
      <w:sz w:val="20"/>
      <w:lang w:eastAsia="lt-LT"/>
    </w:rPr>
  </w:style>
  <w:style w:type="paragraph" w:customStyle="1" w:styleId="Style83">
    <w:name w:val="Style83"/>
    <w:basedOn w:val="Normal"/>
    <w:uiPriority w:val="99"/>
    <w:rsid w:val="00F945A3"/>
    <w:pPr>
      <w:widowControl w:val="0"/>
      <w:autoSpaceDE w:val="0"/>
      <w:autoSpaceDN w:val="0"/>
      <w:adjustRightInd w:val="0"/>
      <w:spacing w:line="182" w:lineRule="exact"/>
      <w:ind w:firstLine="720"/>
      <w:jc w:val="both"/>
    </w:pPr>
    <w:rPr>
      <w:rFonts w:ascii="Arial" w:hAnsi="Arial" w:cs="Arial"/>
      <w:sz w:val="20"/>
      <w:lang w:eastAsia="lt-LT"/>
    </w:rPr>
  </w:style>
  <w:style w:type="paragraph" w:customStyle="1" w:styleId="Style84">
    <w:name w:val="Style84"/>
    <w:basedOn w:val="Normal"/>
    <w:uiPriority w:val="99"/>
    <w:rsid w:val="00F945A3"/>
    <w:pPr>
      <w:widowControl w:val="0"/>
      <w:autoSpaceDE w:val="0"/>
      <w:autoSpaceDN w:val="0"/>
      <w:adjustRightInd w:val="0"/>
      <w:spacing w:line="182" w:lineRule="exact"/>
      <w:ind w:hanging="499"/>
    </w:pPr>
    <w:rPr>
      <w:rFonts w:ascii="Arial" w:hAnsi="Arial" w:cs="Arial"/>
      <w:sz w:val="20"/>
      <w:lang w:eastAsia="lt-LT"/>
    </w:rPr>
  </w:style>
  <w:style w:type="paragraph" w:customStyle="1" w:styleId="Style85">
    <w:name w:val="Style85"/>
    <w:basedOn w:val="Normal"/>
    <w:uiPriority w:val="99"/>
    <w:rsid w:val="00F945A3"/>
    <w:pPr>
      <w:widowControl w:val="0"/>
      <w:autoSpaceDE w:val="0"/>
      <w:autoSpaceDN w:val="0"/>
      <w:adjustRightInd w:val="0"/>
      <w:spacing w:line="182" w:lineRule="exact"/>
      <w:ind w:firstLine="475"/>
      <w:jc w:val="both"/>
    </w:pPr>
    <w:rPr>
      <w:rFonts w:ascii="Arial" w:hAnsi="Arial" w:cs="Arial"/>
      <w:sz w:val="20"/>
      <w:lang w:eastAsia="lt-LT"/>
    </w:rPr>
  </w:style>
  <w:style w:type="paragraph" w:customStyle="1" w:styleId="Style86">
    <w:name w:val="Style86"/>
    <w:basedOn w:val="Normal"/>
    <w:uiPriority w:val="99"/>
    <w:rsid w:val="00F945A3"/>
    <w:pPr>
      <w:widowControl w:val="0"/>
      <w:autoSpaceDE w:val="0"/>
      <w:autoSpaceDN w:val="0"/>
      <w:adjustRightInd w:val="0"/>
      <w:spacing w:line="178" w:lineRule="exact"/>
      <w:ind w:firstLine="720"/>
      <w:jc w:val="both"/>
    </w:pPr>
    <w:rPr>
      <w:rFonts w:ascii="Arial" w:hAnsi="Arial" w:cs="Arial"/>
      <w:sz w:val="20"/>
      <w:lang w:eastAsia="lt-LT"/>
    </w:rPr>
  </w:style>
  <w:style w:type="paragraph" w:customStyle="1" w:styleId="Style87">
    <w:name w:val="Style87"/>
    <w:basedOn w:val="Normal"/>
    <w:uiPriority w:val="99"/>
    <w:rsid w:val="00F945A3"/>
    <w:pPr>
      <w:widowControl w:val="0"/>
      <w:autoSpaceDE w:val="0"/>
      <w:autoSpaceDN w:val="0"/>
      <w:adjustRightInd w:val="0"/>
      <w:spacing w:line="178" w:lineRule="exact"/>
      <w:ind w:firstLine="3720"/>
    </w:pPr>
    <w:rPr>
      <w:rFonts w:ascii="Arial" w:hAnsi="Arial" w:cs="Arial"/>
      <w:sz w:val="20"/>
      <w:lang w:eastAsia="lt-LT"/>
    </w:rPr>
  </w:style>
  <w:style w:type="paragraph" w:customStyle="1" w:styleId="Style88">
    <w:name w:val="Style88"/>
    <w:basedOn w:val="Normal"/>
    <w:uiPriority w:val="99"/>
    <w:rsid w:val="00F945A3"/>
    <w:pPr>
      <w:widowControl w:val="0"/>
      <w:autoSpaceDE w:val="0"/>
      <w:autoSpaceDN w:val="0"/>
      <w:adjustRightInd w:val="0"/>
      <w:ind w:firstLine="720"/>
      <w:jc w:val="both"/>
    </w:pPr>
    <w:rPr>
      <w:rFonts w:ascii="Arial" w:hAnsi="Arial" w:cs="Arial"/>
      <w:sz w:val="20"/>
      <w:lang w:eastAsia="lt-LT"/>
    </w:rPr>
  </w:style>
  <w:style w:type="paragraph" w:customStyle="1" w:styleId="Style89">
    <w:name w:val="Style89"/>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90">
    <w:name w:val="Style90"/>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91">
    <w:name w:val="Style91"/>
    <w:basedOn w:val="Normal"/>
    <w:uiPriority w:val="99"/>
    <w:rsid w:val="00F945A3"/>
    <w:pPr>
      <w:widowControl w:val="0"/>
      <w:autoSpaceDE w:val="0"/>
      <w:autoSpaceDN w:val="0"/>
      <w:adjustRightInd w:val="0"/>
      <w:spacing w:line="178" w:lineRule="exact"/>
      <w:ind w:firstLine="581"/>
      <w:jc w:val="both"/>
    </w:pPr>
    <w:rPr>
      <w:rFonts w:ascii="Arial" w:hAnsi="Arial" w:cs="Arial"/>
      <w:sz w:val="20"/>
      <w:lang w:eastAsia="lt-LT"/>
    </w:rPr>
  </w:style>
  <w:style w:type="paragraph" w:customStyle="1" w:styleId="Style92">
    <w:name w:val="Style92"/>
    <w:basedOn w:val="Normal"/>
    <w:uiPriority w:val="99"/>
    <w:rsid w:val="00F945A3"/>
    <w:pPr>
      <w:widowControl w:val="0"/>
      <w:autoSpaceDE w:val="0"/>
      <w:autoSpaceDN w:val="0"/>
      <w:adjustRightInd w:val="0"/>
      <w:spacing w:line="178" w:lineRule="exact"/>
      <w:ind w:firstLine="571"/>
      <w:jc w:val="both"/>
    </w:pPr>
    <w:rPr>
      <w:rFonts w:ascii="Arial" w:hAnsi="Arial" w:cs="Arial"/>
      <w:sz w:val="20"/>
      <w:lang w:eastAsia="lt-LT"/>
    </w:rPr>
  </w:style>
  <w:style w:type="paragraph" w:customStyle="1" w:styleId="Style93">
    <w:name w:val="Style93"/>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94">
    <w:name w:val="Style94"/>
    <w:basedOn w:val="Normal"/>
    <w:uiPriority w:val="99"/>
    <w:rsid w:val="00F945A3"/>
    <w:pPr>
      <w:widowControl w:val="0"/>
      <w:autoSpaceDE w:val="0"/>
      <w:autoSpaceDN w:val="0"/>
      <w:adjustRightInd w:val="0"/>
      <w:ind w:firstLine="720"/>
      <w:jc w:val="both"/>
    </w:pPr>
    <w:rPr>
      <w:rFonts w:ascii="Arial" w:hAnsi="Arial" w:cs="Arial"/>
      <w:sz w:val="20"/>
      <w:lang w:eastAsia="lt-LT"/>
    </w:rPr>
  </w:style>
  <w:style w:type="paragraph" w:customStyle="1" w:styleId="Style95">
    <w:name w:val="Style95"/>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96">
    <w:name w:val="Style96"/>
    <w:basedOn w:val="Normal"/>
    <w:uiPriority w:val="99"/>
    <w:rsid w:val="00F945A3"/>
    <w:pPr>
      <w:widowControl w:val="0"/>
      <w:autoSpaceDE w:val="0"/>
      <w:autoSpaceDN w:val="0"/>
      <w:adjustRightInd w:val="0"/>
      <w:spacing w:line="283" w:lineRule="exact"/>
      <w:ind w:firstLine="720"/>
    </w:pPr>
    <w:rPr>
      <w:rFonts w:ascii="Arial" w:hAnsi="Arial" w:cs="Arial"/>
      <w:sz w:val="20"/>
      <w:lang w:eastAsia="lt-LT"/>
    </w:rPr>
  </w:style>
  <w:style w:type="paragraph" w:customStyle="1" w:styleId="Style97">
    <w:name w:val="Style97"/>
    <w:basedOn w:val="Normal"/>
    <w:uiPriority w:val="99"/>
    <w:rsid w:val="00F945A3"/>
    <w:pPr>
      <w:widowControl w:val="0"/>
      <w:autoSpaceDE w:val="0"/>
      <w:autoSpaceDN w:val="0"/>
      <w:adjustRightInd w:val="0"/>
      <w:spacing w:line="281" w:lineRule="exact"/>
      <w:ind w:firstLine="840"/>
    </w:pPr>
    <w:rPr>
      <w:rFonts w:ascii="Arial" w:hAnsi="Arial" w:cs="Arial"/>
      <w:sz w:val="20"/>
      <w:lang w:eastAsia="lt-LT"/>
    </w:rPr>
  </w:style>
  <w:style w:type="paragraph" w:customStyle="1" w:styleId="Style98">
    <w:name w:val="Style98"/>
    <w:basedOn w:val="Normal"/>
    <w:uiPriority w:val="99"/>
    <w:rsid w:val="00F945A3"/>
    <w:pPr>
      <w:widowControl w:val="0"/>
      <w:autoSpaceDE w:val="0"/>
      <w:autoSpaceDN w:val="0"/>
      <w:adjustRightInd w:val="0"/>
      <w:ind w:firstLine="720"/>
      <w:jc w:val="center"/>
    </w:pPr>
    <w:rPr>
      <w:rFonts w:ascii="Arial" w:hAnsi="Arial" w:cs="Arial"/>
      <w:sz w:val="20"/>
      <w:lang w:eastAsia="lt-LT"/>
    </w:rPr>
  </w:style>
  <w:style w:type="paragraph" w:customStyle="1" w:styleId="Style99">
    <w:name w:val="Style99"/>
    <w:basedOn w:val="Normal"/>
    <w:uiPriority w:val="99"/>
    <w:rsid w:val="00F945A3"/>
    <w:pPr>
      <w:widowControl w:val="0"/>
      <w:autoSpaceDE w:val="0"/>
      <w:autoSpaceDN w:val="0"/>
      <w:adjustRightInd w:val="0"/>
      <w:spacing w:line="235" w:lineRule="exact"/>
      <w:ind w:firstLine="720"/>
    </w:pPr>
    <w:rPr>
      <w:rFonts w:ascii="Arial" w:hAnsi="Arial" w:cs="Arial"/>
      <w:sz w:val="20"/>
      <w:lang w:eastAsia="lt-LT"/>
    </w:rPr>
  </w:style>
  <w:style w:type="paragraph" w:customStyle="1" w:styleId="Style100">
    <w:name w:val="Style100"/>
    <w:basedOn w:val="Normal"/>
    <w:uiPriority w:val="99"/>
    <w:rsid w:val="00F945A3"/>
    <w:pPr>
      <w:widowControl w:val="0"/>
      <w:autoSpaceDE w:val="0"/>
      <w:autoSpaceDN w:val="0"/>
      <w:adjustRightInd w:val="0"/>
      <w:spacing w:line="240" w:lineRule="exact"/>
      <w:ind w:firstLine="720"/>
      <w:jc w:val="center"/>
    </w:pPr>
    <w:rPr>
      <w:rFonts w:ascii="Arial" w:hAnsi="Arial" w:cs="Arial"/>
      <w:sz w:val="20"/>
      <w:lang w:eastAsia="lt-LT"/>
    </w:rPr>
  </w:style>
  <w:style w:type="paragraph" w:customStyle="1" w:styleId="Style101">
    <w:name w:val="Style101"/>
    <w:basedOn w:val="Normal"/>
    <w:uiPriority w:val="99"/>
    <w:rsid w:val="00F945A3"/>
    <w:pPr>
      <w:widowControl w:val="0"/>
      <w:autoSpaceDE w:val="0"/>
      <w:autoSpaceDN w:val="0"/>
      <w:adjustRightInd w:val="0"/>
      <w:spacing w:line="144" w:lineRule="exact"/>
      <w:ind w:firstLine="720"/>
    </w:pPr>
    <w:rPr>
      <w:rFonts w:ascii="Arial" w:hAnsi="Arial" w:cs="Arial"/>
      <w:sz w:val="20"/>
      <w:lang w:eastAsia="lt-LT"/>
    </w:rPr>
  </w:style>
  <w:style w:type="paragraph" w:customStyle="1" w:styleId="Style102">
    <w:name w:val="Style102"/>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03">
    <w:name w:val="Style103"/>
    <w:basedOn w:val="Normal"/>
    <w:uiPriority w:val="99"/>
    <w:rsid w:val="00F945A3"/>
    <w:pPr>
      <w:widowControl w:val="0"/>
      <w:autoSpaceDE w:val="0"/>
      <w:autoSpaceDN w:val="0"/>
      <w:adjustRightInd w:val="0"/>
      <w:spacing w:line="226" w:lineRule="exact"/>
      <w:ind w:firstLine="720"/>
      <w:jc w:val="both"/>
    </w:pPr>
    <w:rPr>
      <w:rFonts w:ascii="Arial" w:hAnsi="Arial" w:cs="Arial"/>
      <w:sz w:val="20"/>
      <w:lang w:eastAsia="lt-LT"/>
    </w:rPr>
  </w:style>
  <w:style w:type="paragraph" w:customStyle="1" w:styleId="Style104">
    <w:name w:val="Style104"/>
    <w:basedOn w:val="Normal"/>
    <w:uiPriority w:val="99"/>
    <w:rsid w:val="00F945A3"/>
    <w:pPr>
      <w:widowControl w:val="0"/>
      <w:autoSpaceDE w:val="0"/>
      <w:autoSpaceDN w:val="0"/>
      <w:adjustRightInd w:val="0"/>
      <w:spacing w:line="259" w:lineRule="exact"/>
      <w:ind w:firstLine="720"/>
    </w:pPr>
    <w:rPr>
      <w:rFonts w:ascii="Arial" w:hAnsi="Arial" w:cs="Arial"/>
      <w:sz w:val="20"/>
      <w:lang w:eastAsia="lt-LT"/>
    </w:rPr>
  </w:style>
  <w:style w:type="paragraph" w:customStyle="1" w:styleId="Style105">
    <w:name w:val="Style105"/>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06">
    <w:name w:val="Style106"/>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07">
    <w:name w:val="Style107"/>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08">
    <w:name w:val="Style108"/>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09">
    <w:name w:val="Style109"/>
    <w:basedOn w:val="Normal"/>
    <w:uiPriority w:val="99"/>
    <w:rsid w:val="00F945A3"/>
    <w:pPr>
      <w:widowControl w:val="0"/>
      <w:autoSpaceDE w:val="0"/>
      <w:autoSpaceDN w:val="0"/>
      <w:adjustRightInd w:val="0"/>
      <w:spacing w:line="254" w:lineRule="exact"/>
      <w:ind w:firstLine="317"/>
      <w:jc w:val="both"/>
    </w:pPr>
    <w:rPr>
      <w:rFonts w:ascii="Arial" w:hAnsi="Arial" w:cs="Arial"/>
      <w:sz w:val="20"/>
      <w:lang w:eastAsia="lt-LT"/>
    </w:rPr>
  </w:style>
  <w:style w:type="paragraph" w:customStyle="1" w:styleId="Style110">
    <w:name w:val="Style110"/>
    <w:basedOn w:val="Normal"/>
    <w:uiPriority w:val="99"/>
    <w:rsid w:val="00F945A3"/>
    <w:pPr>
      <w:widowControl w:val="0"/>
      <w:autoSpaceDE w:val="0"/>
      <w:autoSpaceDN w:val="0"/>
      <w:adjustRightInd w:val="0"/>
      <w:ind w:firstLine="720"/>
      <w:jc w:val="center"/>
    </w:pPr>
    <w:rPr>
      <w:rFonts w:ascii="Arial" w:hAnsi="Arial" w:cs="Arial"/>
      <w:sz w:val="20"/>
      <w:lang w:eastAsia="lt-LT"/>
    </w:rPr>
  </w:style>
  <w:style w:type="paragraph" w:customStyle="1" w:styleId="Style111">
    <w:name w:val="Style111"/>
    <w:basedOn w:val="Normal"/>
    <w:uiPriority w:val="99"/>
    <w:rsid w:val="00F945A3"/>
    <w:pPr>
      <w:widowControl w:val="0"/>
      <w:autoSpaceDE w:val="0"/>
      <w:autoSpaceDN w:val="0"/>
      <w:adjustRightInd w:val="0"/>
      <w:spacing w:line="211" w:lineRule="exact"/>
      <w:ind w:hanging="226"/>
    </w:pPr>
    <w:rPr>
      <w:rFonts w:ascii="Arial" w:hAnsi="Arial" w:cs="Arial"/>
      <w:sz w:val="20"/>
      <w:lang w:eastAsia="lt-LT"/>
    </w:rPr>
  </w:style>
  <w:style w:type="paragraph" w:customStyle="1" w:styleId="Style112">
    <w:name w:val="Style112"/>
    <w:basedOn w:val="Normal"/>
    <w:uiPriority w:val="99"/>
    <w:rsid w:val="00F945A3"/>
    <w:pPr>
      <w:widowControl w:val="0"/>
      <w:autoSpaceDE w:val="0"/>
      <w:autoSpaceDN w:val="0"/>
      <w:adjustRightInd w:val="0"/>
      <w:spacing w:line="115" w:lineRule="exact"/>
      <w:ind w:firstLine="720"/>
      <w:jc w:val="center"/>
    </w:pPr>
    <w:rPr>
      <w:rFonts w:ascii="Arial" w:hAnsi="Arial" w:cs="Arial"/>
      <w:sz w:val="20"/>
      <w:lang w:eastAsia="lt-LT"/>
    </w:rPr>
  </w:style>
  <w:style w:type="paragraph" w:customStyle="1" w:styleId="Style113">
    <w:name w:val="Style113"/>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14">
    <w:name w:val="Style114"/>
    <w:basedOn w:val="Normal"/>
    <w:uiPriority w:val="99"/>
    <w:rsid w:val="00F945A3"/>
    <w:pPr>
      <w:widowControl w:val="0"/>
      <w:autoSpaceDE w:val="0"/>
      <w:autoSpaceDN w:val="0"/>
      <w:adjustRightInd w:val="0"/>
      <w:spacing w:line="178" w:lineRule="exact"/>
      <w:ind w:firstLine="466"/>
      <w:jc w:val="both"/>
    </w:pPr>
    <w:rPr>
      <w:rFonts w:ascii="Arial" w:hAnsi="Arial" w:cs="Arial"/>
      <w:sz w:val="20"/>
      <w:lang w:eastAsia="lt-LT"/>
    </w:rPr>
  </w:style>
  <w:style w:type="paragraph" w:customStyle="1" w:styleId="Style115">
    <w:name w:val="Style115"/>
    <w:basedOn w:val="Normal"/>
    <w:uiPriority w:val="99"/>
    <w:rsid w:val="00F945A3"/>
    <w:pPr>
      <w:widowControl w:val="0"/>
      <w:autoSpaceDE w:val="0"/>
      <w:autoSpaceDN w:val="0"/>
      <w:adjustRightInd w:val="0"/>
      <w:spacing w:line="259" w:lineRule="exact"/>
      <w:ind w:firstLine="264"/>
    </w:pPr>
    <w:rPr>
      <w:rFonts w:ascii="Arial" w:hAnsi="Arial" w:cs="Arial"/>
      <w:sz w:val="20"/>
      <w:lang w:eastAsia="lt-LT"/>
    </w:rPr>
  </w:style>
  <w:style w:type="paragraph" w:customStyle="1" w:styleId="Style116">
    <w:name w:val="Style116"/>
    <w:basedOn w:val="Normal"/>
    <w:uiPriority w:val="99"/>
    <w:rsid w:val="00F945A3"/>
    <w:pPr>
      <w:widowControl w:val="0"/>
      <w:autoSpaceDE w:val="0"/>
      <w:autoSpaceDN w:val="0"/>
      <w:adjustRightInd w:val="0"/>
      <w:spacing w:line="432" w:lineRule="exact"/>
      <w:ind w:firstLine="720"/>
      <w:jc w:val="center"/>
    </w:pPr>
    <w:rPr>
      <w:rFonts w:ascii="Arial" w:hAnsi="Arial" w:cs="Arial"/>
      <w:sz w:val="20"/>
      <w:lang w:eastAsia="lt-LT"/>
    </w:rPr>
  </w:style>
  <w:style w:type="paragraph" w:customStyle="1" w:styleId="Style117">
    <w:name w:val="Style117"/>
    <w:basedOn w:val="Normal"/>
    <w:uiPriority w:val="99"/>
    <w:rsid w:val="00F945A3"/>
    <w:pPr>
      <w:widowControl w:val="0"/>
      <w:autoSpaceDE w:val="0"/>
      <w:autoSpaceDN w:val="0"/>
      <w:adjustRightInd w:val="0"/>
      <w:spacing w:line="192" w:lineRule="exact"/>
      <w:ind w:firstLine="720"/>
    </w:pPr>
    <w:rPr>
      <w:rFonts w:ascii="Arial" w:hAnsi="Arial" w:cs="Arial"/>
      <w:sz w:val="20"/>
      <w:lang w:eastAsia="lt-LT"/>
    </w:rPr>
  </w:style>
  <w:style w:type="paragraph" w:customStyle="1" w:styleId="Style118">
    <w:name w:val="Style118"/>
    <w:basedOn w:val="Normal"/>
    <w:uiPriority w:val="99"/>
    <w:rsid w:val="00F945A3"/>
    <w:pPr>
      <w:widowControl w:val="0"/>
      <w:autoSpaceDE w:val="0"/>
      <w:autoSpaceDN w:val="0"/>
      <w:adjustRightInd w:val="0"/>
      <w:spacing w:line="206" w:lineRule="exact"/>
      <w:ind w:firstLine="720"/>
    </w:pPr>
    <w:rPr>
      <w:rFonts w:ascii="Arial" w:hAnsi="Arial" w:cs="Arial"/>
      <w:sz w:val="20"/>
      <w:lang w:eastAsia="lt-LT"/>
    </w:rPr>
  </w:style>
  <w:style w:type="paragraph" w:customStyle="1" w:styleId="Style119">
    <w:name w:val="Style119"/>
    <w:basedOn w:val="Normal"/>
    <w:uiPriority w:val="99"/>
    <w:rsid w:val="00F945A3"/>
    <w:pPr>
      <w:widowControl w:val="0"/>
      <w:autoSpaceDE w:val="0"/>
      <w:autoSpaceDN w:val="0"/>
      <w:adjustRightInd w:val="0"/>
      <w:spacing w:line="211" w:lineRule="exact"/>
      <w:ind w:firstLine="216"/>
    </w:pPr>
    <w:rPr>
      <w:rFonts w:ascii="Arial" w:hAnsi="Arial" w:cs="Arial"/>
      <w:sz w:val="20"/>
      <w:lang w:eastAsia="lt-LT"/>
    </w:rPr>
  </w:style>
  <w:style w:type="paragraph" w:customStyle="1" w:styleId="Style120">
    <w:name w:val="Style120"/>
    <w:basedOn w:val="Normal"/>
    <w:uiPriority w:val="99"/>
    <w:rsid w:val="00F945A3"/>
    <w:pPr>
      <w:widowControl w:val="0"/>
      <w:autoSpaceDE w:val="0"/>
      <w:autoSpaceDN w:val="0"/>
      <w:adjustRightInd w:val="0"/>
      <w:ind w:firstLine="720"/>
      <w:jc w:val="center"/>
    </w:pPr>
    <w:rPr>
      <w:rFonts w:ascii="Arial" w:hAnsi="Arial" w:cs="Arial"/>
      <w:sz w:val="20"/>
      <w:lang w:eastAsia="lt-LT"/>
    </w:rPr>
  </w:style>
  <w:style w:type="paragraph" w:customStyle="1" w:styleId="Style121">
    <w:name w:val="Style121"/>
    <w:basedOn w:val="Normal"/>
    <w:uiPriority w:val="99"/>
    <w:rsid w:val="00F945A3"/>
    <w:pPr>
      <w:widowControl w:val="0"/>
      <w:autoSpaceDE w:val="0"/>
      <w:autoSpaceDN w:val="0"/>
      <w:adjustRightInd w:val="0"/>
      <w:spacing w:line="413" w:lineRule="exact"/>
      <w:ind w:firstLine="720"/>
    </w:pPr>
    <w:rPr>
      <w:rFonts w:ascii="Arial" w:hAnsi="Arial" w:cs="Arial"/>
      <w:sz w:val="20"/>
      <w:lang w:eastAsia="lt-LT"/>
    </w:rPr>
  </w:style>
  <w:style w:type="paragraph" w:customStyle="1" w:styleId="Style122">
    <w:name w:val="Style122"/>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23">
    <w:name w:val="Style123"/>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24">
    <w:name w:val="Style124"/>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25">
    <w:name w:val="Style125"/>
    <w:basedOn w:val="Normal"/>
    <w:uiPriority w:val="99"/>
    <w:rsid w:val="00F945A3"/>
    <w:pPr>
      <w:widowControl w:val="0"/>
      <w:autoSpaceDE w:val="0"/>
      <w:autoSpaceDN w:val="0"/>
      <w:adjustRightInd w:val="0"/>
      <w:spacing w:line="139" w:lineRule="exact"/>
      <w:ind w:firstLine="720"/>
    </w:pPr>
    <w:rPr>
      <w:rFonts w:ascii="Arial" w:hAnsi="Arial" w:cs="Arial"/>
      <w:sz w:val="20"/>
      <w:lang w:eastAsia="lt-LT"/>
    </w:rPr>
  </w:style>
  <w:style w:type="paragraph" w:customStyle="1" w:styleId="Style126">
    <w:name w:val="Style126"/>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27">
    <w:name w:val="Style127"/>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28">
    <w:name w:val="Style128"/>
    <w:basedOn w:val="Normal"/>
    <w:uiPriority w:val="99"/>
    <w:rsid w:val="00F945A3"/>
    <w:pPr>
      <w:widowControl w:val="0"/>
      <w:autoSpaceDE w:val="0"/>
      <w:autoSpaceDN w:val="0"/>
      <w:adjustRightInd w:val="0"/>
      <w:spacing w:line="197" w:lineRule="exact"/>
      <w:ind w:firstLine="720"/>
    </w:pPr>
    <w:rPr>
      <w:rFonts w:ascii="Arial" w:hAnsi="Arial" w:cs="Arial"/>
      <w:sz w:val="20"/>
      <w:lang w:eastAsia="lt-LT"/>
    </w:rPr>
  </w:style>
  <w:style w:type="paragraph" w:customStyle="1" w:styleId="Style129">
    <w:name w:val="Style129"/>
    <w:basedOn w:val="Normal"/>
    <w:uiPriority w:val="99"/>
    <w:rsid w:val="00F945A3"/>
    <w:pPr>
      <w:widowControl w:val="0"/>
      <w:autoSpaceDE w:val="0"/>
      <w:autoSpaceDN w:val="0"/>
      <w:adjustRightInd w:val="0"/>
      <w:spacing w:line="178" w:lineRule="exact"/>
      <w:ind w:hanging="1786"/>
    </w:pPr>
    <w:rPr>
      <w:rFonts w:ascii="Arial" w:hAnsi="Arial" w:cs="Arial"/>
      <w:sz w:val="20"/>
      <w:lang w:eastAsia="lt-LT"/>
    </w:rPr>
  </w:style>
  <w:style w:type="paragraph" w:customStyle="1" w:styleId="Style130">
    <w:name w:val="Style130"/>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31">
    <w:name w:val="Style131"/>
    <w:basedOn w:val="Normal"/>
    <w:uiPriority w:val="99"/>
    <w:rsid w:val="00F945A3"/>
    <w:pPr>
      <w:widowControl w:val="0"/>
      <w:autoSpaceDE w:val="0"/>
      <w:autoSpaceDN w:val="0"/>
      <w:adjustRightInd w:val="0"/>
      <w:spacing w:line="211" w:lineRule="exact"/>
      <w:ind w:firstLine="451"/>
    </w:pPr>
    <w:rPr>
      <w:rFonts w:ascii="Arial" w:hAnsi="Arial" w:cs="Arial"/>
      <w:sz w:val="20"/>
      <w:lang w:eastAsia="lt-LT"/>
    </w:rPr>
  </w:style>
  <w:style w:type="paragraph" w:customStyle="1" w:styleId="Style132">
    <w:name w:val="Style132"/>
    <w:basedOn w:val="Normal"/>
    <w:uiPriority w:val="99"/>
    <w:rsid w:val="00F945A3"/>
    <w:pPr>
      <w:widowControl w:val="0"/>
      <w:autoSpaceDE w:val="0"/>
      <w:autoSpaceDN w:val="0"/>
      <w:adjustRightInd w:val="0"/>
      <w:spacing w:line="182" w:lineRule="exact"/>
      <w:ind w:hanging="389"/>
    </w:pPr>
    <w:rPr>
      <w:rFonts w:ascii="Arial" w:hAnsi="Arial" w:cs="Arial"/>
      <w:sz w:val="20"/>
      <w:lang w:eastAsia="lt-LT"/>
    </w:rPr>
  </w:style>
  <w:style w:type="paragraph" w:customStyle="1" w:styleId="Style133">
    <w:name w:val="Style133"/>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34">
    <w:name w:val="Style134"/>
    <w:basedOn w:val="Normal"/>
    <w:uiPriority w:val="99"/>
    <w:rsid w:val="00F945A3"/>
    <w:pPr>
      <w:widowControl w:val="0"/>
      <w:autoSpaceDE w:val="0"/>
      <w:autoSpaceDN w:val="0"/>
      <w:adjustRightInd w:val="0"/>
      <w:spacing w:line="456" w:lineRule="exact"/>
      <w:ind w:hanging="139"/>
    </w:pPr>
    <w:rPr>
      <w:rFonts w:ascii="Arial" w:hAnsi="Arial" w:cs="Arial"/>
      <w:sz w:val="20"/>
      <w:lang w:eastAsia="lt-LT"/>
    </w:rPr>
  </w:style>
  <w:style w:type="paragraph" w:customStyle="1" w:styleId="Style135">
    <w:name w:val="Style135"/>
    <w:basedOn w:val="Normal"/>
    <w:uiPriority w:val="99"/>
    <w:rsid w:val="00F945A3"/>
    <w:pPr>
      <w:widowControl w:val="0"/>
      <w:autoSpaceDE w:val="0"/>
      <w:autoSpaceDN w:val="0"/>
      <w:adjustRightInd w:val="0"/>
      <w:ind w:firstLine="720"/>
      <w:jc w:val="both"/>
    </w:pPr>
    <w:rPr>
      <w:rFonts w:ascii="Arial" w:hAnsi="Arial" w:cs="Arial"/>
      <w:sz w:val="20"/>
      <w:lang w:eastAsia="lt-LT"/>
    </w:rPr>
  </w:style>
  <w:style w:type="paragraph" w:customStyle="1" w:styleId="Style136">
    <w:name w:val="Style136"/>
    <w:basedOn w:val="Normal"/>
    <w:uiPriority w:val="99"/>
    <w:rsid w:val="00F945A3"/>
    <w:pPr>
      <w:widowControl w:val="0"/>
      <w:autoSpaceDE w:val="0"/>
      <w:autoSpaceDN w:val="0"/>
      <w:adjustRightInd w:val="0"/>
      <w:spacing w:line="234" w:lineRule="exact"/>
      <w:ind w:firstLine="312"/>
      <w:jc w:val="both"/>
    </w:pPr>
    <w:rPr>
      <w:rFonts w:ascii="Arial" w:hAnsi="Arial" w:cs="Arial"/>
      <w:sz w:val="20"/>
      <w:lang w:eastAsia="lt-LT"/>
    </w:rPr>
  </w:style>
  <w:style w:type="paragraph" w:customStyle="1" w:styleId="Style137">
    <w:name w:val="Style137"/>
    <w:basedOn w:val="Normal"/>
    <w:uiPriority w:val="99"/>
    <w:rsid w:val="00F945A3"/>
    <w:pPr>
      <w:widowControl w:val="0"/>
      <w:autoSpaceDE w:val="0"/>
      <w:autoSpaceDN w:val="0"/>
      <w:adjustRightInd w:val="0"/>
      <w:spacing w:line="442" w:lineRule="exact"/>
      <w:ind w:firstLine="384"/>
    </w:pPr>
    <w:rPr>
      <w:rFonts w:ascii="Arial" w:hAnsi="Arial" w:cs="Arial"/>
      <w:sz w:val="20"/>
      <w:lang w:eastAsia="lt-LT"/>
    </w:rPr>
  </w:style>
  <w:style w:type="paragraph" w:customStyle="1" w:styleId="Style138">
    <w:name w:val="Style138"/>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39">
    <w:name w:val="Style139"/>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40">
    <w:name w:val="Style140"/>
    <w:basedOn w:val="Normal"/>
    <w:uiPriority w:val="99"/>
    <w:rsid w:val="00F945A3"/>
    <w:pPr>
      <w:widowControl w:val="0"/>
      <w:autoSpaceDE w:val="0"/>
      <w:autoSpaceDN w:val="0"/>
      <w:adjustRightInd w:val="0"/>
      <w:spacing w:line="228" w:lineRule="exact"/>
      <w:ind w:firstLine="720"/>
    </w:pPr>
    <w:rPr>
      <w:rFonts w:ascii="Arial" w:hAnsi="Arial" w:cs="Arial"/>
      <w:sz w:val="20"/>
      <w:lang w:eastAsia="lt-LT"/>
    </w:rPr>
  </w:style>
  <w:style w:type="paragraph" w:customStyle="1" w:styleId="Style141">
    <w:name w:val="Style141"/>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42">
    <w:name w:val="Style142"/>
    <w:basedOn w:val="Normal"/>
    <w:uiPriority w:val="99"/>
    <w:rsid w:val="00F945A3"/>
    <w:pPr>
      <w:widowControl w:val="0"/>
      <w:autoSpaceDE w:val="0"/>
      <w:autoSpaceDN w:val="0"/>
      <w:adjustRightInd w:val="0"/>
      <w:spacing w:line="211" w:lineRule="exact"/>
      <w:ind w:firstLine="221"/>
    </w:pPr>
    <w:rPr>
      <w:rFonts w:ascii="Arial" w:hAnsi="Arial" w:cs="Arial"/>
      <w:sz w:val="20"/>
      <w:lang w:eastAsia="lt-LT"/>
    </w:rPr>
  </w:style>
  <w:style w:type="paragraph" w:customStyle="1" w:styleId="Style143">
    <w:name w:val="Style143"/>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44">
    <w:name w:val="Style144"/>
    <w:basedOn w:val="Normal"/>
    <w:uiPriority w:val="99"/>
    <w:rsid w:val="00F945A3"/>
    <w:pPr>
      <w:widowControl w:val="0"/>
      <w:autoSpaceDE w:val="0"/>
      <w:autoSpaceDN w:val="0"/>
      <w:adjustRightInd w:val="0"/>
      <w:spacing w:line="192" w:lineRule="exact"/>
      <w:ind w:firstLine="720"/>
      <w:jc w:val="both"/>
    </w:pPr>
    <w:rPr>
      <w:rFonts w:ascii="Arial" w:hAnsi="Arial" w:cs="Arial"/>
      <w:sz w:val="20"/>
      <w:lang w:eastAsia="lt-LT"/>
    </w:rPr>
  </w:style>
  <w:style w:type="paragraph" w:customStyle="1" w:styleId="Style145">
    <w:name w:val="Style145"/>
    <w:basedOn w:val="Normal"/>
    <w:uiPriority w:val="99"/>
    <w:rsid w:val="00F945A3"/>
    <w:pPr>
      <w:widowControl w:val="0"/>
      <w:autoSpaceDE w:val="0"/>
      <w:autoSpaceDN w:val="0"/>
      <w:adjustRightInd w:val="0"/>
      <w:spacing w:line="235" w:lineRule="exact"/>
      <w:ind w:firstLine="331"/>
      <w:jc w:val="both"/>
    </w:pPr>
    <w:rPr>
      <w:rFonts w:ascii="Arial" w:hAnsi="Arial" w:cs="Arial"/>
      <w:sz w:val="20"/>
      <w:lang w:eastAsia="lt-LT"/>
    </w:rPr>
  </w:style>
  <w:style w:type="paragraph" w:customStyle="1" w:styleId="Style146">
    <w:name w:val="Style146"/>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47">
    <w:name w:val="Style147"/>
    <w:basedOn w:val="Normal"/>
    <w:uiPriority w:val="99"/>
    <w:rsid w:val="00F945A3"/>
    <w:pPr>
      <w:widowControl w:val="0"/>
      <w:autoSpaceDE w:val="0"/>
      <w:autoSpaceDN w:val="0"/>
      <w:adjustRightInd w:val="0"/>
      <w:spacing w:line="178" w:lineRule="exact"/>
      <w:ind w:firstLine="720"/>
      <w:jc w:val="center"/>
    </w:pPr>
    <w:rPr>
      <w:rFonts w:ascii="Arial" w:hAnsi="Arial" w:cs="Arial"/>
      <w:sz w:val="20"/>
      <w:lang w:eastAsia="lt-LT"/>
    </w:rPr>
  </w:style>
  <w:style w:type="paragraph" w:customStyle="1" w:styleId="Style148">
    <w:name w:val="Style148"/>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49">
    <w:name w:val="Style149"/>
    <w:basedOn w:val="Normal"/>
    <w:uiPriority w:val="99"/>
    <w:rsid w:val="00F945A3"/>
    <w:pPr>
      <w:widowControl w:val="0"/>
      <w:autoSpaceDE w:val="0"/>
      <w:autoSpaceDN w:val="0"/>
      <w:adjustRightInd w:val="0"/>
      <w:spacing w:line="211" w:lineRule="exact"/>
      <w:ind w:firstLine="720"/>
    </w:pPr>
    <w:rPr>
      <w:rFonts w:ascii="Arial" w:hAnsi="Arial" w:cs="Arial"/>
      <w:sz w:val="20"/>
      <w:lang w:eastAsia="lt-LT"/>
    </w:rPr>
  </w:style>
  <w:style w:type="paragraph" w:customStyle="1" w:styleId="Style150">
    <w:name w:val="Style150"/>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51">
    <w:name w:val="Style151"/>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52">
    <w:name w:val="Style152"/>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53">
    <w:name w:val="Style153"/>
    <w:basedOn w:val="Normal"/>
    <w:uiPriority w:val="99"/>
    <w:rsid w:val="00F945A3"/>
    <w:pPr>
      <w:widowControl w:val="0"/>
      <w:autoSpaceDE w:val="0"/>
      <w:autoSpaceDN w:val="0"/>
      <w:adjustRightInd w:val="0"/>
      <w:ind w:firstLine="720"/>
      <w:jc w:val="center"/>
    </w:pPr>
    <w:rPr>
      <w:rFonts w:ascii="Arial" w:hAnsi="Arial" w:cs="Arial"/>
      <w:sz w:val="20"/>
      <w:lang w:eastAsia="lt-LT"/>
    </w:rPr>
  </w:style>
  <w:style w:type="character" w:customStyle="1" w:styleId="FontStyle155">
    <w:name w:val="Font Style155"/>
    <w:uiPriority w:val="99"/>
    <w:rsid w:val="00F945A3"/>
    <w:rPr>
      <w:rFonts w:ascii="Times New Roman" w:hAnsi="Times New Roman"/>
      <w:b/>
      <w:sz w:val="26"/>
    </w:rPr>
  </w:style>
  <w:style w:type="character" w:customStyle="1" w:styleId="FontStyle156">
    <w:name w:val="Font Style156"/>
    <w:uiPriority w:val="99"/>
    <w:rsid w:val="00F945A3"/>
    <w:rPr>
      <w:rFonts w:ascii="Times New Roman" w:hAnsi="Times New Roman"/>
      <w:b/>
      <w:spacing w:val="10"/>
      <w:sz w:val="30"/>
    </w:rPr>
  </w:style>
  <w:style w:type="character" w:customStyle="1" w:styleId="FontStyle157">
    <w:name w:val="Font Style157"/>
    <w:uiPriority w:val="99"/>
    <w:rsid w:val="00F945A3"/>
    <w:rPr>
      <w:rFonts w:ascii="Times New Roman" w:hAnsi="Times New Roman"/>
      <w:i/>
      <w:sz w:val="20"/>
    </w:rPr>
  </w:style>
  <w:style w:type="character" w:customStyle="1" w:styleId="FontStyle158">
    <w:name w:val="Font Style158"/>
    <w:uiPriority w:val="99"/>
    <w:rsid w:val="00F945A3"/>
    <w:rPr>
      <w:rFonts w:ascii="Times New Roman" w:hAnsi="Times New Roman"/>
      <w:i/>
      <w:smallCaps/>
      <w:sz w:val="20"/>
    </w:rPr>
  </w:style>
  <w:style w:type="character" w:customStyle="1" w:styleId="FontStyle159">
    <w:name w:val="Font Style159"/>
    <w:uiPriority w:val="99"/>
    <w:rsid w:val="00F945A3"/>
    <w:rPr>
      <w:rFonts w:ascii="Times New Roman" w:hAnsi="Times New Roman"/>
      <w:b/>
      <w:sz w:val="20"/>
    </w:rPr>
  </w:style>
  <w:style w:type="character" w:customStyle="1" w:styleId="FontStyle160">
    <w:name w:val="Font Style160"/>
    <w:uiPriority w:val="99"/>
    <w:rsid w:val="00F945A3"/>
    <w:rPr>
      <w:rFonts w:ascii="Times New Roman" w:hAnsi="Times New Roman"/>
      <w:sz w:val="20"/>
    </w:rPr>
  </w:style>
  <w:style w:type="character" w:customStyle="1" w:styleId="FontStyle161">
    <w:name w:val="Font Style161"/>
    <w:uiPriority w:val="99"/>
    <w:rsid w:val="00F945A3"/>
    <w:rPr>
      <w:rFonts w:ascii="Times New Roman" w:hAnsi="Times New Roman"/>
      <w:b/>
      <w:sz w:val="18"/>
    </w:rPr>
  </w:style>
  <w:style w:type="character" w:customStyle="1" w:styleId="FontStyle162">
    <w:name w:val="Font Style162"/>
    <w:uiPriority w:val="99"/>
    <w:rsid w:val="00F945A3"/>
    <w:rPr>
      <w:rFonts w:ascii="Times New Roman" w:hAnsi="Times New Roman"/>
      <w:sz w:val="14"/>
    </w:rPr>
  </w:style>
  <w:style w:type="character" w:customStyle="1" w:styleId="FontStyle163">
    <w:name w:val="Font Style163"/>
    <w:uiPriority w:val="99"/>
    <w:rsid w:val="00F945A3"/>
    <w:rPr>
      <w:rFonts w:ascii="Times New Roman" w:hAnsi="Times New Roman"/>
      <w:i/>
      <w:sz w:val="14"/>
    </w:rPr>
  </w:style>
  <w:style w:type="character" w:customStyle="1" w:styleId="FontStyle164">
    <w:name w:val="Font Style164"/>
    <w:uiPriority w:val="99"/>
    <w:rsid w:val="00F945A3"/>
    <w:rPr>
      <w:rFonts w:ascii="Times New Roman" w:hAnsi="Times New Roman"/>
      <w:b/>
      <w:sz w:val="14"/>
    </w:rPr>
  </w:style>
  <w:style w:type="character" w:customStyle="1" w:styleId="FontStyle165">
    <w:name w:val="Font Style165"/>
    <w:uiPriority w:val="99"/>
    <w:rsid w:val="00F945A3"/>
    <w:rPr>
      <w:rFonts w:ascii="Times New Roman" w:hAnsi="Times New Roman"/>
      <w:sz w:val="14"/>
    </w:rPr>
  </w:style>
  <w:style w:type="character" w:customStyle="1" w:styleId="FontStyle166">
    <w:name w:val="Font Style166"/>
    <w:uiPriority w:val="99"/>
    <w:rsid w:val="00F945A3"/>
    <w:rPr>
      <w:rFonts w:ascii="Bookman Old Style" w:hAnsi="Bookman Old Style"/>
      <w:i/>
      <w:sz w:val="20"/>
    </w:rPr>
  </w:style>
  <w:style w:type="character" w:customStyle="1" w:styleId="FontStyle167">
    <w:name w:val="Font Style167"/>
    <w:uiPriority w:val="99"/>
    <w:rsid w:val="00F945A3"/>
    <w:rPr>
      <w:rFonts w:ascii="Times New Roman" w:hAnsi="Times New Roman"/>
      <w:i/>
      <w:spacing w:val="10"/>
      <w:sz w:val="10"/>
    </w:rPr>
  </w:style>
  <w:style w:type="character" w:customStyle="1" w:styleId="FontStyle168">
    <w:name w:val="Font Style168"/>
    <w:uiPriority w:val="99"/>
    <w:rsid w:val="00F945A3"/>
    <w:rPr>
      <w:rFonts w:ascii="Bookman Old Style" w:hAnsi="Bookman Old Style"/>
      <w:b/>
      <w:spacing w:val="20"/>
      <w:sz w:val="12"/>
    </w:rPr>
  </w:style>
  <w:style w:type="character" w:customStyle="1" w:styleId="FontStyle169">
    <w:name w:val="Font Style169"/>
    <w:uiPriority w:val="99"/>
    <w:rsid w:val="00F945A3"/>
    <w:rPr>
      <w:rFonts w:ascii="Century Gothic" w:hAnsi="Century Gothic"/>
      <w:smallCaps/>
      <w:spacing w:val="20"/>
      <w:sz w:val="8"/>
    </w:rPr>
  </w:style>
  <w:style w:type="character" w:customStyle="1" w:styleId="FontStyle170">
    <w:name w:val="Font Style170"/>
    <w:uiPriority w:val="99"/>
    <w:rsid w:val="00F945A3"/>
    <w:rPr>
      <w:rFonts w:ascii="Courier New" w:hAnsi="Courier New"/>
      <w:sz w:val="20"/>
    </w:rPr>
  </w:style>
  <w:style w:type="character" w:customStyle="1" w:styleId="FontStyle171">
    <w:name w:val="Font Style171"/>
    <w:uiPriority w:val="99"/>
    <w:rsid w:val="00F945A3"/>
    <w:rPr>
      <w:rFonts w:ascii="Times New Roman" w:hAnsi="Times New Roman"/>
      <w:sz w:val="16"/>
    </w:rPr>
  </w:style>
  <w:style w:type="character" w:customStyle="1" w:styleId="FontStyle172">
    <w:name w:val="Font Style172"/>
    <w:uiPriority w:val="99"/>
    <w:rsid w:val="00F945A3"/>
    <w:rPr>
      <w:rFonts w:ascii="Times New Roman" w:hAnsi="Times New Roman"/>
      <w:b/>
      <w:sz w:val="16"/>
    </w:rPr>
  </w:style>
  <w:style w:type="character" w:customStyle="1" w:styleId="FontStyle173">
    <w:name w:val="Font Style173"/>
    <w:uiPriority w:val="99"/>
    <w:rsid w:val="00F945A3"/>
    <w:rPr>
      <w:rFonts w:ascii="Times New Roman" w:hAnsi="Times New Roman"/>
      <w:i/>
      <w:spacing w:val="20"/>
      <w:sz w:val="22"/>
    </w:rPr>
  </w:style>
  <w:style w:type="character" w:customStyle="1" w:styleId="FontStyle174">
    <w:name w:val="Font Style174"/>
    <w:uiPriority w:val="99"/>
    <w:rsid w:val="00F945A3"/>
    <w:rPr>
      <w:rFonts w:ascii="Times New Roman" w:hAnsi="Times New Roman"/>
      <w:i/>
      <w:sz w:val="24"/>
    </w:rPr>
  </w:style>
  <w:style w:type="character" w:customStyle="1" w:styleId="FontStyle175">
    <w:name w:val="Font Style175"/>
    <w:uiPriority w:val="99"/>
    <w:rsid w:val="00F945A3"/>
    <w:rPr>
      <w:rFonts w:ascii="Times New Roman" w:hAnsi="Times New Roman"/>
      <w:b/>
      <w:sz w:val="10"/>
    </w:rPr>
  </w:style>
  <w:style w:type="character" w:customStyle="1" w:styleId="FontStyle176">
    <w:name w:val="Font Style176"/>
    <w:uiPriority w:val="99"/>
    <w:rsid w:val="00F945A3"/>
    <w:rPr>
      <w:rFonts w:ascii="Times New Roman" w:hAnsi="Times New Roman"/>
      <w:i/>
      <w:sz w:val="10"/>
    </w:rPr>
  </w:style>
  <w:style w:type="character" w:customStyle="1" w:styleId="FontStyle177">
    <w:name w:val="Font Style177"/>
    <w:uiPriority w:val="99"/>
    <w:rsid w:val="00F945A3"/>
    <w:rPr>
      <w:rFonts w:ascii="Constantia" w:hAnsi="Constantia"/>
      <w:sz w:val="16"/>
    </w:rPr>
  </w:style>
  <w:style w:type="character" w:customStyle="1" w:styleId="FontStyle178">
    <w:name w:val="Font Style178"/>
    <w:uiPriority w:val="99"/>
    <w:rsid w:val="00F945A3"/>
    <w:rPr>
      <w:rFonts w:ascii="Century Gothic" w:hAnsi="Century Gothic"/>
      <w:i/>
      <w:spacing w:val="-10"/>
      <w:sz w:val="18"/>
    </w:rPr>
  </w:style>
  <w:style w:type="character" w:customStyle="1" w:styleId="FontStyle179">
    <w:name w:val="Font Style179"/>
    <w:uiPriority w:val="99"/>
    <w:rsid w:val="00F945A3"/>
    <w:rPr>
      <w:rFonts w:ascii="Times New Roman" w:hAnsi="Times New Roman"/>
      <w:i/>
      <w:sz w:val="8"/>
    </w:rPr>
  </w:style>
  <w:style w:type="character" w:customStyle="1" w:styleId="FontStyle180">
    <w:name w:val="Font Style180"/>
    <w:uiPriority w:val="99"/>
    <w:rsid w:val="00F945A3"/>
    <w:rPr>
      <w:rFonts w:ascii="Times New Roman" w:hAnsi="Times New Roman"/>
      <w:b/>
      <w:sz w:val="8"/>
    </w:rPr>
  </w:style>
  <w:style w:type="character" w:customStyle="1" w:styleId="FontStyle181">
    <w:name w:val="Font Style181"/>
    <w:uiPriority w:val="99"/>
    <w:rsid w:val="00F945A3"/>
    <w:rPr>
      <w:rFonts w:ascii="Bookman Old Style" w:hAnsi="Bookman Old Style"/>
      <w:sz w:val="20"/>
    </w:rPr>
  </w:style>
  <w:style w:type="character" w:customStyle="1" w:styleId="FontStyle182">
    <w:name w:val="Font Style182"/>
    <w:uiPriority w:val="99"/>
    <w:rsid w:val="00F945A3"/>
    <w:rPr>
      <w:rFonts w:ascii="Courier New" w:hAnsi="Courier New"/>
      <w:sz w:val="20"/>
    </w:rPr>
  </w:style>
  <w:style w:type="character" w:customStyle="1" w:styleId="FontStyle183">
    <w:name w:val="Font Style183"/>
    <w:uiPriority w:val="99"/>
    <w:rsid w:val="00F945A3"/>
    <w:rPr>
      <w:rFonts w:ascii="Times New Roman" w:hAnsi="Times New Roman"/>
      <w:b/>
      <w:i/>
      <w:sz w:val="12"/>
    </w:rPr>
  </w:style>
  <w:style w:type="character" w:customStyle="1" w:styleId="FontStyle184">
    <w:name w:val="Font Style184"/>
    <w:uiPriority w:val="99"/>
    <w:rsid w:val="00F945A3"/>
    <w:rPr>
      <w:rFonts w:ascii="Times New Roman" w:hAnsi="Times New Roman"/>
      <w:sz w:val="12"/>
    </w:rPr>
  </w:style>
  <w:style w:type="character" w:customStyle="1" w:styleId="FontStyle185">
    <w:name w:val="Font Style185"/>
    <w:uiPriority w:val="99"/>
    <w:rsid w:val="00F945A3"/>
    <w:rPr>
      <w:rFonts w:ascii="Times New Roman" w:hAnsi="Times New Roman"/>
      <w:sz w:val="12"/>
    </w:rPr>
  </w:style>
  <w:style w:type="character" w:customStyle="1" w:styleId="FontStyle186">
    <w:name w:val="Font Style186"/>
    <w:uiPriority w:val="99"/>
    <w:rsid w:val="00F945A3"/>
    <w:rPr>
      <w:rFonts w:ascii="Times New Roman" w:hAnsi="Times New Roman"/>
      <w:b/>
      <w:sz w:val="8"/>
    </w:rPr>
  </w:style>
  <w:style w:type="character" w:customStyle="1" w:styleId="FontStyle187">
    <w:name w:val="Font Style187"/>
    <w:uiPriority w:val="99"/>
    <w:rsid w:val="00F945A3"/>
    <w:rPr>
      <w:rFonts w:ascii="Constantia" w:hAnsi="Constantia"/>
      <w:b/>
      <w:spacing w:val="-10"/>
      <w:sz w:val="16"/>
    </w:rPr>
  </w:style>
  <w:style w:type="character" w:customStyle="1" w:styleId="FontStyle188">
    <w:name w:val="Font Style188"/>
    <w:uiPriority w:val="99"/>
    <w:rsid w:val="00F945A3"/>
    <w:rPr>
      <w:rFonts w:ascii="Times New Roman" w:hAnsi="Times New Roman"/>
      <w:i/>
      <w:sz w:val="12"/>
    </w:rPr>
  </w:style>
  <w:style w:type="character" w:customStyle="1" w:styleId="FontStyle189">
    <w:name w:val="Font Style189"/>
    <w:uiPriority w:val="99"/>
    <w:rsid w:val="00F945A3"/>
    <w:rPr>
      <w:rFonts w:ascii="Candara" w:hAnsi="Candara"/>
      <w:i/>
      <w:sz w:val="12"/>
    </w:rPr>
  </w:style>
  <w:style w:type="character" w:customStyle="1" w:styleId="FontStyle190">
    <w:name w:val="Font Style190"/>
    <w:uiPriority w:val="99"/>
    <w:rsid w:val="00F945A3"/>
    <w:rPr>
      <w:rFonts w:ascii="Times New Roman" w:hAnsi="Times New Roman"/>
      <w:b/>
      <w:spacing w:val="10"/>
      <w:sz w:val="8"/>
    </w:rPr>
  </w:style>
  <w:style w:type="character" w:customStyle="1" w:styleId="FontStyle191">
    <w:name w:val="Font Style191"/>
    <w:uiPriority w:val="99"/>
    <w:rsid w:val="00F945A3"/>
    <w:rPr>
      <w:rFonts w:ascii="Times New Roman" w:hAnsi="Times New Roman"/>
      <w:i/>
      <w:sz w:val="10"/>
    </w:rPr>
  </w:style>
  <w:style w:type="character" w:customStyle="1" w:styleId="FontStyle192">
    <w:name w:val="Font Style192"/>
    <w:uiPriority w:val="99"/>
    <w:rsid w:val="00F945A3"/>
    <w:rPr>
      <w:rFonts w:ascii="Franklin Gothic Demi" w:hAnsi="Franklin Gothic Demi"/>
      <w:b/>
      <w:i/>
      <w:spacing w:val="90"/>
      <w:sz w:val="14"/>
    </w:rPr>
  </w:style>
  <w:style w:type="character" w:customStyle="1" w:styleId="FontStyle193">
    <w:name w:val="Font Style193"/>
    <w:uiPriority w:val="99"/>
    <w:rsid w:val="00F945A3"/>
    <w:rPr>
      <w:rFonts w:ascii="Constantia" w:hAnsi="Constantia"/>
      <w:sz w:val="16"/>
    </w:rPr>
  </w:style>
  <w:style w:type="character" w:customStyle="1" w:styleId="FontStyle194">
    <w:name w:val="Font Style194"/>
    <w:uiPriority w:val="99"/>
    <w:rsid w:val="00F945A3"/>
    <w:rPr>
      <w:rFonts w:ascii="Constantia" w:hAnsi="Constantia"/>
      <w:i/>
      <w:sz w:val="8"/>
    </w:rPr>
  </w:style>
  <w:style w:type="character" w:customStyle="1" w:styleId="FontStyle195">
    <w:name w:val="Font Style195"/>
    <w:uiPriority w:val="99"/>
    <w:rsid w:val="00F945A3"/>
    <w:rPr>
      <w:rFonts w:ascii="Times New Roman" w:hAnsi="Times New Roman"/>
      <w:sz w:val="22"/>
    </w:rPr>
  </w:style>
  <w:style w:type="character" w:customStyle="1" w:styleId="FontStyle196">
    <w:name w:val="Font Style196"/>
    <w:uiPriority w:val="99"/>
    <w:rsid w:val="00F945A3"/>
    <w:rPr>
      <w:rFonts w:ascii="Georgia" w:hAnsi="Georgia"/>
      <w:sz w:val="10"/>
    </w:rPr>
  </w:style>
  <w:style w:type="character" w:customStyle="1" w:styleId="FontStyle197">
    <w:name w:val="Font Style197"/>
    <w:uiPriority w:val="99"/>
    <w:rsid w:val="00F945A3"/>
    <w:rPr>
      <w:rFonts w:ascii="Times New Roman" w:hAnsi="Times New Roman"/>
      <w:sz w:val="10"/>
    </w:rPr>
  </w:style>
  <w:style w:type="character" w:customStyle="1" w:styleId="FontStyle198">
    <w:name w:val="Font Style198"/>
    <w:uiPriority w:val="99"/>
    <w:rsid w:val="00F945A3"/>
    <w:rPr>
      <w:rFonts w:ascii="Times New Roman" w:hAnsi="Times New Roman"/>
      <w:sz w:val="16"/>
    </w:rPr>
  </w:style>
  <w:style w:type="character" w:customStyle="1" w:styleId="FontStyle199">
    <w:name w:val="Font Style199"/>
    <w:uiPriority w:val="99"/>
    <w:rsid w:val="00F945A3"/>
    <w:rPr>
      <w:rFonts w:ascii="Arial Unicode MS" w:eastAsia="Times New Roman"/>
      <w:sz w:val="16"/>
    </w:rPr>
  </w:style>
  <w:style w:type="character" w:customStyle="1" w:styleId="FontStyle200">
    <w:name w:val="Font Style200"/>
    <w:uiPriority w:val="99"/>
    <w:rsid w:val="00F945A3"/>
    <w:rPr>
      <w:rFonts w:ascii="Arial Narrow" w:hAnsi="Arial Narrow"/>
      <w:b/>
      <w:sz w:val="12"/>
    </w:rPr>
  </w:style>
  <w:style w:type="character" w:customStyle="1" w:styleId="FontStyle201">
    <w:name w:val="Font Style201"/>
    <w:uiPriority w:val="99"/>
    <w:rsid w:val="00F945A3"/>
    <w:rPr>
      <w:rFonts w:ascii="Arial Narrow" w:hAnsi="Arial Narrow"/>
      <w:b/>
      <w:sz w:val="16"/>
    </w:rPr>
  </w:style>
  <w:style w:type="character" w:customStyle="1" w:styleId="FontStyle202">
    <w:name w:val="Font Style202"/>
    <w:uiPriority w:val="99"/>
    <w:rsid w:val="00F945A3"/>
    <w:rPr>
      <w:rFonts w:ascii="Arial Narrow" w:hAnsi="Arial Narrow"/>
      <w:b/>
      <w:sz w:val="10"/>
    </w:rPr>
  </w:style>
  <w:style w:type="character" w:customStyle="1" w:styleId="FontStyle203">
    <w:name w:val="Font Style203"/>
    <w:uiPriority w:val="99"/>
    <w:rsid w:val="00F945A3"/>
    <w:rPr>
      <w:rFonts w:ascii="Arial Narrow" w:hAnsi="Arial Narrow"/>
      <w:sz w:val="12"/>
    </w:rPr>
  </w:style>
  <w:style w:type="character" w:customStyle="1" w:styleId="FontStyle204">
    <w:name w:val="Font Style204"/>
    <w:uiPriority w:val="99"/>
    <w:rsid w:val="00F945A3"/>
    <w:rPr>
      <w:rFonts w:ascii="Arial Narrow" w:hAnsi="Arial Narrow"/>
      <w:sz w:val="8"/>
    </w:rPr>
  </w:style>
  <w:style w:type="character" w:customStyle="1" w:styleId="FontStyle205">
    <w:name w:val="Font Style205"/>
    <w:uiPriority w:val="99"/>
    <w:rsid w:val="00F945A3"/>
    <w:rPr>
      <w:rFonts w:ascii="Arial Narrow" w:hAnsi="Arial Narrow"/>
      <w:i/>
      <w:sz w:val="10"/>
    </w:rPr>
  </w:style>
  <w:style w:type="character" w:customStyle="1" w:styleId="FontStyle206">
    <w:name w:val="Font Style206"/>
    <w:uiPriority w:val="99"/>
    <w:rsid w:val="00F945A3"/>
    <w:rPr>
      <w:rFonts w:ascii="Times New Roman" w:hAnsi="Times New Roman"/>
      <w:sz w:val="20"/>
    </w:rPr>
  </w:style>
  <w:style w:type="character" w:customStyle="1" w:styleId="FontStyle207">
    <w:name w:val="Font Style207"/>
    <w:uiPriority w:val="99"/>
    <w:rsid w:val="00F945A3"/>
    <w:rPr>
      <w:rFonts w:ascii="Times New Roman" w:hAnsi="Times New Roman"/>
      <w:sz w:val="20"/>
    </w:rPr>
  </w:style>
  <w:style w:type="character" w:customStyle="1" w:styleId="FontStyle208">
    <w:name w:val="Font Style208"/>
    <w:uiPriority w:val="99"/>
    <w:rsid w:val="00F945A3"/>
    <w:rPr>
      <w:rFonts w:ascii="David"/>
      <w:b/>
      <w:sz w:val="22"/>
      <w:lang w:bidi="he-IL"/>
    </w:rPr>
  </w:style>
  <w:style w:type="character" w:customStyle="1" w:styleId="FontStyle209">
    <w:name w:val="Font Style209"/>
    <w:uiPriority w:val="99"/>
    <w:rsid w:val="00F945A3"/>
    <w:rPr>
      <w:rFonts w:ascii="Arial Narrow" w:hAnsi="Arial Narrow"/>
      <w:sz w:val="8"/>
    </w:rPr>
  </w:style>
  <w:style w:type="character" w:customStyle="1" w:styleId="FontStyle210">
    <w:name w:val="Font Style210"/>
    <w:uiPriority w:val="99"/>
    <w:rsid w:val="00F945A3"/>
    <w:rPr>
      <w:rFonts w:ascii="Arial Narrow" w:hAnsi="Arial Narrow"/>
      <w:i/>
      <w:sz w:val="8"/>
    </w:rPr>
  </w:style>
  <w:style w:type="character" w:customStyle="1" w:styleId="FontStyle211">
    <w:name w:val="Font Style211"/>
    <w:uiPriority w:val="99"/>
    <w:rsid w:val="00F945A3"/>
    <w:rPr>
      <w:rFonts w:ascii="Arial Narrow" w:hAnsi="Arial Narrow"/>
      <w:sz w:val="10"/>
    </w:rPr>
  </w:style>
  <w:style w:type="character" w:customStyle="1" w:styleId="FontStyle212">
    <w:name w:val="Font Style212"/>
    <w:uiPriority w:val="99"/>
    <w:rsid w:val="00F945A3"/>
    <w:rPr>
      <w:rFonts w:ascii="Times New Roman" w:hAnsi="Times New Roman"/>
      <w:b/>
      <w:sz w:val="8"/>
    </w:rPr>
  </w:style>
  <w:style w:type="character" w:customStyle="1" w:styleId="FontStyle213">
    <w:name w:val="Font Style213"/>
    <w:uiPriority w:val="99"/>
    <w:rsid w:val="00F945A3"/>
    <w:rPr>
      <w:rFonts w:ascii="Arial Narrow" w:hAnsi="Arial Narrow"/>
      <w:i/>
      <w:sz w:val="12"/>
    </w:rPr>
  </w:style>
  <w:style w:type="character" w:customStyle="1" w:styleId="FontStyle214">
    <w:name w:val="Font Style214"/>
    <w:uiPriority w:val="99"/>
    <w:rsid w:val="00F945A3"/>
    <w:rPr>
      <w:rFonts w:ascii="Times New Roman" w:hAnsi="Times New Roman"/>
      <w:b/>
      <w:w w:val="20"/>
      <w:sz w:val="14"/>
    </w:rPr>
  </w:style>
  <w:style w:type="character" w:customStyle="1" w:styleId="FontStyle215">
    <w:name w:val="Font Style215"/>
    <w:uiPriority w:val="99"/>
    <w:rsid w:val="00F945A3"/>
    <w:rPr>
      <w:rFonts w:ascii="Times New Roman" w:hAnsi="Times New Roman"/>
      <w:b/>
      <w:smallCaps/>
      <w:sz w:val="8"/>
    </w:rPr>
  </w:style>
  <w:style w:type="character" w:customStyle="1" w:styleId="FontStyle216">
    <w:name w:val="Font Style216"/>
    <w:uiPriority w:val="99"/>
    <w:rsid w:val="00F945A3"/>
    <w:rPr>
      <w:rFonts w:ascii="Arial Unicode MS" w:eastAsia="Times New Roman"/>
      <w:b/>
      <w:sz w:val="18"/>
    </w:rPr>
  </w:style>
  <w:style w:type="character" w:customStyle="1" w:styleId="FontStyle217">
    <w:name w:val="Font Style217"/>
    <w:uiPriority w:val="99"/>
    <w:rsid w:val="00F945A3"/>
    <w:rPr>
      <w:rFonts w:ascii="Times New Roman" w:hAnsi="Times New Roman"/>
      <w:sz w:val="20"/>
    </w:rPr>
  </w:style>
  <w:style w:type="character" w:customStyle="1" w:styleId="FontStyle218">
    <w:name w:val="Font Style218"/>
    <w:uiPriority w:val="99"/>
    <w:rsid w:val="00F945A3"/>
    <w:rPr>
      <w:rFonts w:ascii="Arial Narrow" w:hAnsi="Arial Narrow"/>
      <w:b/>
      <w:i/>
      <w:sz w:val="26"/>
    </w:rPr>
  </w:style>
  <w:style w:type="character" w:customStyle="1" w:styleId="FontStyle219">
    <w:name w:val="Font Style219"/>
    <w:uiPriority w:val="99"/>
    <w:rsid w:val="00F945A3"/>
    <w:rPr>
      <w:rFonts w:ascii="Arial Narrow" w:hAnsi="Arial Narrow"/>
      <w:spacing w:val="-20"/>
      <w:sz w:val="34"/>
    </w:rPr>
  </w:style>
  <w:style w:type="character" w:customStyle="1" w:styleId="FontStyle220">
    <w:name w:val="Font Style220"/>
    <w:uiPriority w:val="99"/>
    <w:rsid w:val="00F945A3"/>
    <w:rPr>
      <w:rFonts w:ascii="Times New Roman" w:hAnsi="Times New Roman"/>
      <w:sz w:val="20"/>
    </w:rPr>
  </w:style>
  <w:style w:type="character" w:customStyle="1" w:styleId="FontStyle221">
    <w:name w:val="Font Style221"/>
    <w:uiPriority w:val="99"/>
    <w:rsid w:val="00F945A3"/>
    <w:rPr>
      <w:rFonts w:ascii="Times New Roman" w:hAnsi="Times New Roman"/>
      <w:spacing w:val="-10"/>
      <w:sz w:val="32"/>
    </w:rPr>
  </w:style>
  <w:style w:type="character" w:customStyle="1" w:styleId="FontStyle222">
    <w:name w:val="Font Style222"/>
    <w:uiPriority w:val="99"/>
    <w:rsid w:val="00F945A3"/>
    <w:rPr>
      <w:rFonts w:ascii="Times New Roman" w:hAnsi="Times New Roman"/>
      <w:b/>
      <w:sz w:val="32"/>
    </w:rPr>
  </w:style>
  <w:style w:type="character" w:customStyle="1" w:styleId="FontStyle223">
    <w:name w:val="Font Style223"/>
    <w:uiPriority w:val="99"/>
    <w:rsid w:val="00F945A3"/>
    <w:rPr>
      <w:rFonts w:ascii="Times New Roman" w:hAnsi="Times New Roman"/>
      <w:i/>
      <w:sz w:val="14"/>
    </w:rPr>
  </w:style>
  <w:style w:type="character" w:customStyle="1" w:styleId="FontStyle224">
    <w:name w:val="Font Style224"/>
    <w:uiPriority w:val="99"/>
    <w:rsid w:val="00F945A3"/>
    <w:rPr>
      <w:rFonts w:ascii="Franklin Gothic Heavy" w:hAnsi="Franklin Gothic Heavy"/>
      <w:sz w:val="22"/>
    </w:rPr>
  </w:style>
  <w:style w:type="character" w:customStyle="1" w:styleId="FontStyle225">
    <w:name w:val="Font Style225"/>
    <w:uiPriority w:val="99"/>
    <w:rsid w:val="00F945A3"/>
    <w:rPr>
      <w:rFonts w:ascii="Arial Narrow" w:hAnsi="Arial Narrow"/>
      <w:sz w:val="12"/>
    </w:rPr>
  </w:style>
  <w:style w:type="character" w:customStyle="1" w:styleId="FontStyle226">
    <w:name w:val="Font Style226"/>
    <w:uiPriority w:val="99"/>
    <w:rsid w:val="00F945A3"/>
    <w:rPr>
      <w:rFonts w:ascii="Arial Narrow" w:hAnsi="Arial Narrow"/>
      <w:sz w:val="14"/>
    </w:rPr>
  </w:style>
  <w:style w:type="character" w:styleId="FollowedHyperlink">
    <w:name w:val="FollowedHyperlink"/>
    <w:basedOn w:val="DefaultParagraphFont"/>
    <w:uiPriority w:val="99"/>
    <w:rsid w:val="00F945A3"/>
    <w:rPr>
      <w:rFonts w:cs="Times New Roman"/>
      <w:color w:val="0000FF"/>
      <w:u w:val="single"/>
    </w:rPr>
  </w:style>
  <w:style w:type="paragraph" w:styleId="Title">
    <w:name w:val="Title"/>
    <w:basedOn w:val="Normal"/>
    <w:link w:val="TitleChar"/>
    <w:uiPriority w:val="99"/>
    <w:qFormat/>
    <w:rsid w:val="00F945A3"/>
    <w:pPr>
      <w:jc w:val="center"/>
    </w:pPr>
    <w:rPr>
      <w:b/>
      <w:szCs w:val="20"/>
    </w:rPr>
  </w:style>
  <w:style w:type="character" w:customStyle="1" w:styleId="TitleChar">
    <w:name w:val="Title Char"/>
    <w:basedOn w:val="DefaultParagraphFont"/>
    <w:link w:val="Title"/>
    <w:uiPriority w:val="99"/>
    <w:rsid w:val="00F945A3"/>
    <w:rPr>
      <w:rFonts w:ascii="Times New Roman" w:eastAsia="Times New Roman" w:hAnsi="Times New Roman" w:cs="Times New Roman"/>
      <w:b/>
      <w:sz w:val="24"/>
      <w:szCs w:val="20"/>
    </w:rPr>
  </w:style>
  <w:style w:type="paragraph" w:styleId="BodyText30">
    <w:name w:val="Body Text 3"/>
    <w:basedOn w:val="Normal"/>
    <w:link w:val="BodyText3Char"/>
    <w:uiPriority w:val="99"/>
    <w:rsid w:val="00F945A3"/>
    <w:pPr>
      <w:jc w:val="both"/>
    </w:pPr>
    <w:rPr>
      <w:szCs w:val="20"/>
      <w:lang w:eastAsia="lt-LT"/>
    </w:rPr>
  </w:style>
  <w:style w:type="character" w:customStyle="1" w:styleId="BodyText3Char">
    <w:name w:val="Body Text 3 Char"/>
    <w:basedOn w:val="DefaultParagraphFont"/>
    <w:link w:val="BodyText30"/>
    <w:uiPriority w:val="99"/>
    <w:rsid w:val="00F945A3"/>
    <w:rPr>
      <w:rFonts w:ascii="Times New Roman" w:eastAsia="Times New Roman" w:hAnsi="Times New Roman" w:cs="Times New Roman"/>
      <w:sz w:val="24"/>
      <w:szCs w:val="20"/>
      <w:lang w:eastAsia="lt-LT"/>
    </w:rPr>
  </w:style>
  <w:style w:type="paragraph" w:customStyle="1" w:styleId="Debesliotekstas1">
    <w:name w:val="Debesėlio tekstas1"/>
    <w:basedOn w:val="Normal"/>
    <w:uiPriority w:val="99"/>
    <w:semiHidden/>
    <w:rsid w:val="00F945A3"/>
    <w:rPr>
      <w:rFonts w:ascii="Tahoma" w:hAnsi="Tahoma" w:cs="Tahoma"/>
      <w:sz w:val="16"/>
      <w:szCs w:val="16"/>
      <w:lang w:eastAsia="lt-LT"/>
    </w:rPr>
  </w:style>
  <w:style w:type="paragraph" w:styleId="BlockText">
    <w:name w:val="Block Text"/>
    <w:basedOn w:val="Normal"/>
    <w:uiPriority w:val="99"/>
    <w:rsid w:val="00F945A3"/>
    <w:pPr>
      <w:tabs>
        <w:tab w:val="left" w:pos="1080"/>
      </w:tabs>
      <w:suppressAutoHyphens/>
      <w:spacing w:after="200"/>
      <w:ind w:left="1080" w:right="-72" w:hanging="540"/>
      <w:jc w:val="both"/>
    </w:pPr>
    <w:rPr>
      <w:szCs w:val="20"/>
      <w:lang w:eastAsia="lt-LT"/>
    </w:rPr>
  </w:style>
  <w:style w:type="paragraph" w:styleId="TOC2">
    <w:name w:val="toc 2"/>
    <w:basedOn w:val="Normal"/>
    <w:next w:val="Normal"/>
    <w:autoRedefine/>
    <w:uiPriority w:val="99"/>
    <w:semiHidden/>
    <w:rsid w:val="00F945A3"/>
    <w:pPr>
      <w:ind w:left="240"/>
    </w:pPr>
    <w:rPr>
      <w:szCs w:val="20"/>
      <w:lang w:eastAsia="lt-LT"/>
    </w:rPr>
  </w:style>
  <w:style w:type="paragraph" w:customStyle="1" w:styleId="Head52">
    <w:name w:val="Head 5.2"/>
    <w:basedOn w:val="Normal"/>
    <w:uiPriority w:val="99"/>
    <w:rsid w:val="00F945A3"/>
    <w:pPr>
      <w:tabs>
        <w:tab w:val="left" w:pos="533"/>
      </w:tabs>
      <w:suppressAutoHyphens/>
      <w:ind w:left="533" w:hanging="533"/>
      <w:jc w:val="both"/>
    </w:pPr>
    <w:rPr>
      <w:b/>
      <w:szCs w:val="20"/>
      <w:lang w:eastAsia="lt-LT"/>
    </w:rPr>
  </w:style>
  <w:style w:type="paragraph" w:customStyle="1" w:styleId="prastasistinklapis1">
    <w:name w:val="Įprastasis (tinklapis)1"/>
    <w:basedOn w:val="Normal"/>
    <w:uiPriority w:val="99"/>
    <w:rsid w:val="00F945A3"/>
    <w:pPr>
      <w:spacing w:before="100" w:after="100"/>
    </w:pPr>
    <w:rPr>
      <w:rFonts w:ascii="Arial Unicode MS" w:eastAsia="Calibri" w:hAnsi="Arial Unicode MS"/>
      <w:szCs w:val="20"/>
      <w:lang w:val="en-GB"/>
    </w:rPr>
  </w:style>
  <w:style w:type="paragraph" w:styleId="TOAHeading">
    <w:name w:val="toa heading"/>
    <w:basedOn w:val="Normal"/>
    <w:next w:val="Normal"/>
    <w:uiPriority w:val="99"/>
    <w:semiHidden/>
    <w:rsid w:val="00F945A3"/>
    <w:pPr>
      <w:tabs>
        <w:tab w:val="left" w:pos="9000"/>
        <w:tab w:val="right" w:pos="9360"/>
      </w:tabs>
      <w:suppressAutoHyphens/>
      <w:overflowPunct w:val="0"/>
      <w:autoSpaceDE w:val="0"/>
      <w:autoSpaceDN w:val="0"/>
      <w:adjustRightInd w:val="0"/>
      <w:jc w:val="both"/>
      <w:textAlignment w:val="baseline"/>
    </w:pPr>
    <w:rPr>
      <w:szCs w:val="20"/>
      <w:lang w:val="en-US"/>
    </w:rPr>
  </w:style>
  <w:style w:type="paragraph" w:customStyle="1" w:styleId="BankNormal">
    <w:name w:val="BankNormal"/>
    <w:basedOn w:val="Normal"/>
    <w:uiPriority w:val="99"/>
    <w:rsid w:val="00F945A3"/>
    <w:pPr>
      <w:overflowPunct w:val="0"/>
      <w:autoSpaceDE w:val="0"/>
      <w:autoSpaceDN w:val="0"/>
      <w:adjustRightInd w:val="0"/>
      <w:spacing w:after="240"/>
      <w:textAlignment w:val="baseline"/>
    </w:pPr>
    <w:rPr>
      <w:szCs w:val="20"/>
      <w:lang w:val="en-US"/>
    </w:rPr>
  </w:style>
  <w:style w:type="paragraph" w:styleId="HTMLAddress">
    <w:name w:val="HTML Address"/>
    <w:basedOn w:val="Normal"/>
    <w:link w:val="HTMLAddressChar"/>
    <w:uiPriority w:val="99"/>
    <w:rsid w:val="00F945A3"/>
    <w:pPr>
      <w:suppressAutoHyphens/>
      <w:overflowPunct w:val="0"/>
      <w:autoSpaceDE w:val="0"/>
      <w:autoSpaceDN w:val="0"/>
      <w:adjustRightInd w:val="0"/>
      <w:jc w:val="both"/>
      <w:textAlignment w:val="baseline"/>
    </w:pPr>
    <w:rPr>
      <w:i/>
      <w:szCs w:val="20"/>
      <w:lang w:val="en-US"/>
    </w:rPr>
  </w:style>
  <w:style w:type="character" w:customStyle="1" w:styleId="HTMLAddressChar">
    <w:name w:val="HTML Address Char"/>
    <w:basedOn w:val="DefaultParagraphFont"/>
    <w:link w:val="HTMLAddress"/>
    <w:uiPriority w:val="99"/>
    <w:rsid w:val="00F945A3"/>
    <w:rPr>
      <w:rFonts w:ascii="Times New Roman" w:eastAsia="Times New Roman" w:hAnsi="Times New Roman" w:cs="Times New Roman"/>
      <w:i/>
      <w:sz w:val="24"/>
      <w:szCs w:val="20"/>
      <w:lang w:val="en-US"/>
    </w:rPr>
  </w:style>
  <w:style w:type="paragraph" w:styleId="TOC3">
    <w:name w:val="toc 3"/>
    <w:basedOn w:val="Normal"/>
    <w:next w:val="Normal"/>
    <w:autoRedefine/>
    <w:uiPriority w:val="99"/>
    <w:semiHidden/>
    <w:rsid w:val="00F945A3"/>
    <w:pPr>
      <w:ind w:left="480"/>
    </w:pPr>
    <w:rPr>
      <w:szCs w:val="20"/>
      <w:lang w:eastAsia="lt-LT"/>
    </w:rPr>
  </w:style>
  <w:style w:type="paragraph" w:styleId="TOC5">
    <w:name w:val="toc 5"/>
    <w:basedOn w:val="Normal"/>
    <w:next w:val="Normal"/>
    <w:autoRedefine/>
    <w:uiPriority w:val="99"/>
    <w:semiHidden/>
    <w:rsid w:val="00F945A3"/>
    <w:pPr>
      <w:ind w:left="960"/>
    </w:pPr>
    <w:rPr>
      <w:szCs w:val="20"/>
      <w:lang w:eastAsia="lt-LT"/>
    </w:rPr>
  </w:style>
  <w:style w:type="paragraph" w:styleId="TOC4">
    <w:name w:val="toc 4"/>
    <w:basedOn w:val="Normal"/>
    <w:next w:val="Normal"/>
    <w:autoRedefine/>
    <w:uiPriority w:val="99"/>
    <w:semiHidden/>
    <w:rsid w:val="00F945A3"/>
    <w:pPr>
      <w:ind w:left="720"/>
    </w:pPr>
    <w:rPr>
      <w:lang w:val="en-US"/>
    </w:rPr>
  </w:style>
  <w:style w:type="paragraph" w:styleId="TOC6">
    <w:name w:val="toc 6"/>
    <w:basedOn w:val="Normal"/>
    <w:next w:val="Normal"/>
    <w:autoRedefine/>
    <w:uiPriority w:val="99"/>
    <w:semiHidden/>
    <w:rsid w:val="00F945A3"/>
    <w:pPr>
      <w:ind w:left="1200"/>
    </w:pPr>
    <w:rPr>
      <w:lang w:val="en-US"/>
    </w:rPr>
  </w:style>
  <w:style w:type="paragraph" w:styleId="TOC7">
    <w:name w:val="toc 7"/>
    <w:basedOn w:val="Normal"/>
    <w:next w:val="Normal"/>
    <w:autoRedefine/>
    <w:uiPriority w:val="99"/>
    <w:semiHidden/>
    <w:rsid w:val="00F945A3"/>
    <w:pPr>
      <w:ind w:left="1440"/>
    </w:pPr>
    <w:rPr>
      <w:lang w:val="en-US"/>
    </w:rPr>
  </w:style>
  <w:style w:type="paragraph" w:styleId="TOC8">
    <w:name w:val="toc 8"/>
    <w:basedOn w:val="Normal"/>
    <w:next w:val="Normal"/>
    <w:autoRedefine/>
    <w:uiPriority w:val="99"/>
    <w:semiHidden/>
    <w:rsid w:val="00F945A3"/>
    <w:pPr>
      <w:ind w:left="1680"/>
    </w:pPr>
    <w:rPr>
      <w:lang w:val="en-US"/>
    </w:rPr>
  </w:style>
  <w:style w:type="paragraph" w:styleId="TOC9">
    <w:name w:val="toc 9"/>
    <w:basedOn w:val="Normal"/>
    <w:next w:val="Normal"/>
    <w:autoRedefine/>
    <w:uiPriority w:val="99"/>
    <w:semiHidden/>
    <w:rsid w:val="00F945A3"/>
    <w:pPr>
      <w:ind w:left="1920"/>
    </w:pPr>
    <w:rPr>
      <w:lang w:val="en-US"/>
    </w:rPr>
  </w:style>
  <w:style w:type="paragraph" w:customStyle="1" w:styleId="normaltableau">
    <w:name w:val="normal_tableau"/>
    <w:basedOn w:val="Normal"/>
    <w:uiPriority w:val="99"/>
    <w:rsid w:val="00F945A3"/>
    <w:pPr>
      <w:spacing w:before="120" w:after="120"/>
      <w:jc w:val="both"/>
    </w:pPr>
    <w:rPr>
      <w:rFonts w:ascii="Optima" w:hAnsi="Optima"/>
      <w:sz w:val="22"/>
      <w:szCs w:val="20"/>
      <w:lang w:val="en-GB"/>
    </w:rPr>
  </w:style>
  <w:style w:type="paragraph" w:styleId="HTMLPreformatted">
    <w:name w:val="HTML Preformatted"/>
    <w:basedOn w:val="Normal"/>
    <w:link w:val="HTMLPreformattedChar"/>
    <w:uiPriority w:val="99"/>
    <w:rsid w:val="00F94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F945A3"/>
    <w:rPr>
      <w:rFonts w:ascii="Courier New" w:eastAsia="Times New Roman" w:hAnsi="Courier New" w:cs="Courier New"/>
      <w:sz w:val="20"/>
      <w:szCs w:val="20"/>
      <w:lang w:val="en-US"/>
    </w:rPr>
  </w:style>
  <w:style w:type="paragraph" w:styleId="ListBullet">
    <w:name w:val="List Bullet"/>
    <w:basedOn w:val="Normal"/>
    <w:uiPriority w:val="99"/>
    <w:rsid w:val="00F945A3"/>
    <w:pPr>
      <w:numPr>
        <w:numId w:val="14"/>
      </w:numPr>
      <w:tabs>
        <w:tab w:val="clear" w:pos="0"/>
        <w:tab w:val="num" w:pos="360"/>
      </w:tabs>
    </w:pPr>
    <w:rPr>
      <w:lang w:val="en-GB"/>
    </w:rPr>
  </w:style>
  <w:style w:type="paragraph" w:customStyle="1" w:styleId="Hyperlink1">
    <w:name w:val="Hyperlink1"/>
    <w:basedOn w:val="Normal"/>
    <w:uiPriority w:val="99"/>
    <w:rsid w:val="00F945A3"/>
    <w:pPr>
      <w:spacing w:before="100" w:beforeAutospacing="1" w:after="100" w:afterAutospacing="1"/>
    </w:pPr>
    <w:rPr>
      <w:lang w:eastAsia="lt-LT"/>
    </w:rPr>
  </w:style>
  <w:style w:type="paragraph" w:customStyle="1" w:styleId="ISTATYMAS">
    <w:name w:val="ISTATYMAS"/>
    <w:uiPriority w:val="99"/>
    <w:rsid w:val="00F945A3"/>
    <w:pPr>
      <w:jc w:val="center"/>
    </w:pPr>
    <w:rPr>
      <w:rFonts w:ascii="TimesLT" w:eastAsia="Times New Roman" w:hAnsi="TimesLT" w:cs="Times New Roman"/>
      <w:sz w:val="20"/>
      <w:szCs w:val="20"/>
      <w:lang w:val="en-US"/>
    </w:rPr>
  </w:style>
  <w:style w:type="paragraph" w:customStyle="1" w:styleId="Pavadinimas1">
    <w:name w:val="Pavadinimas1"/>
    <w:uiPriority w:val="99"/>
    <w:rsid w:val="00F945A3"/>
    <w:pPr>
      <w:ind w:left="850"/>
    </w:pPr>
    <w:rPr>
      <w:rFonts w:ascii="TimesLT" w:eastAsia="Times New Roman" w:hAnsi="TimesLT" w:cs="Times New Roman"/>
      <w:b/>
      <w:caps/>
      <w:szCs w:val="20"/>
      <w:lang w:val="en-US"/>
    </w:rPr>
  </w:style>
  <w:style w:type="paragraph" w:styleId="List">
    <w:name w:val="List"/>
    <w:basedOn w:val="Normal"/>
    <w:uiPriority w:val="99"/>
    <w:rsid w:val="00F945A3"/>
    <w:pPr>
      <w:suppressAutoHyphens/>
      <w:overflowPunct w:val="0"/>
      <w:autoSpaceDE w:val="0"/>
      <w:autoSpaceDN w:val="0"/>
      <w:adjustRightInd w:val="0"/>
      <w:ind w:left="360" w:hanging="360"/>
      <w:jc w:val="both"/>
      <w:textAlignment w:val="baseline"/>
    </w:pPr>
    <w:rPr>
      <w:szCs w:val="20"/>
      <w:lang w:val="en-US"/>
    </w:rPr>
  </w:style>
  <w:style w:type="paragraph" w:customStyle="1" w:styleId="CentrBoldm">
    <w:name w:val="CentrBoldm"/>
    <w:basedOn w:val="Normal"/>
    <w:uiPriority w:val="99"/>
    <w:rsid w:val="00F945A3"/>
    <w:pPr>
      <w:autoSpaceDE w:val="0"/>
      <w:autoSpaceDN w:val="0"/>
      <w:adjustRightInd w:val="0"/>
      <w:jc w:val="center"/>
    </w:pPr>
    <w:rPr>
      <w:rFonts w:ascii="TimesLT" w:hAnsi="TimesLT"/>
      <w:b/>
      <w:bCs/>
      <w:sz w:val="20"/>
      <w:lang w:val="en-US"/>
    </w:rPr>
  </w:style>
  <w:style w:type="paragraph" w:customStyle="1" w:styleId="linija">
    <w:name w:val="linija"/>
    <w:basedOn w:val="Normal"/>
    <w:uiPriority w:val="99"/>
    <w:rsid w:val="00F945A3"/>
    <w:pPr>
      <w:spacing w:before="100" w:beforeAutospacing="1" w:after="100" w:afterAutospacing="1"/>
    </w:pPr>
    <w:rPr>
      <w:lang w:eastAsia="lt-LT"/>
    </w:rPr>
  </w:style>
  <w:style w:type="paragraph" w:customStyle="1" w:styleId="tajtip">
    <w:name w:val="tajtip"/>
    <w:basedOn w:val="Normal"/>
    <w:uiPriority w:val="99"/>
    <w:rsid w:val="00F945A3"/>
    <w:pPr>
      <w:spacing w:before="100" w:beforeAutospacing="1" w:after="100" w:afterAutospacing="1"/>
    </w:pPr>
    <w:rPr>
      <w:lang w:val="en-US"/>
    </w:rPr>
  </w:style>
  <w:style w:type="character" w:customStyle="1" w:styleId="TitleHeader2CharChar">
    <w:name w:val="Title Header2 Char Char"/>
    <w:uiPriority w:val="99"/>
    <w:rsid w:val="00F945A3"/>
    <w:rPr>
      <w:sz w:val="24"/>
      <w:lang w:val="lt-LT" w:eastAsia="lt-LT"/>
    </w:rPr>
  </w:style>
  <w:style w:type="character" w:customStyle="1" w:styleId="CharChar7">
    <w:name w:val="Char Char7"/>
    <w:uiPriority w:val="99"/>
    <w:rsid w:val="00F945A3"/>
    <w:rPr>
      <w:sz w:val="24"/>
      <w:lang w:val="lt-LT" w:eastAsia="lt-LT"/>
    </w:rPr>
  </w:style>
  <w:style w:type="paragraph" w:customStyle="1" w:styleId="MAZAS">
    <w:name w:val="MAZAS"/>
    <w:uiPriority w:val="99"/>
    <w:rsid w:val="00F945A3"/>
    <w:pPr>
      <w:autoSpaceDE w:val="0"/>
      <w:autoSpaceDN w:val="0"/>
      <w:adjustRightInd w:val="0"/>
      <w:ind w:firstLine="312"/>
      <w:jc w:val="both"/>
    </w:pPr>
    <w:rPr>
      <w:rFonts w:ascii="TimesLT" w:eastAsia="Times New Roman" w:hAnsi="TimesLT" w:cs="Times New Roman"/>
      <w:color w:val="000000"/>
      <w:sz w:val="8"/>
      <w:szCs w:val="8"/>
      <w:lang w:val="en-US"/>
    </w:rPr>
  </w:style>
  <w:style w:type="character" w:customStyle="1" w:styleId="zinlist1">
    <w:name w:val="zin_list1"/>
    <w:uiPriority w:val="99"/>
    <w:rsid w:val="00F945A3"/>
    <w:rPr>
      <w:i/>
      <w:sz w:val="17"/>
    </w:rPr>
  </w:style>
  <w:style w:type="character" w:customStyle="1" w:styleId="TitleHeader2CharChar1">
    <w:name w:val="Title Header2 Char Char1"/>
    <w:uiPriority w:val="99"/>
    <w:rsid w:val="00F945A3"/>
    <w:rPr>
      <w:sz w:val="24"/>
      <w:lang w:val="lt-LT" w:eastAsia="lt-LT"/>
    </w:rPr>
  </w:style>
  <w:style w:type="character" w:customStyle="1" w:styleId="CharChar3">
    <w:name w:val="Char Char3"/>
    <w:uiPriority w:val="99"/>
    <w:rsid w:val="00F945A3"/>
    <w:rPr>
      <w:rFonts w:ascii="Arial" w:hAnsi="Arial"/>
      <w:sz w:val="24"/>
      <w:lang w:val="lt-LT" w:eastAsia="lt-LT"/>
    </w:rPr>
  </w:style>
  <w:style w:type="character" w:customStyle="1" w:styleId="CharChar2">
    <w:name w:val="Char Char2"/>
    <w:uiPriority w:val="99"/>
    <w:semiHidden/>
    <w:rsid w:val="00F945A3"/>
    <w:rPr>
      <w:rFonts w:ascii="Arial" w:hAnsi="Arial"/>
      <w:sz w:val="24"/>
      <w:lang w:val="lt-LT" w:eastAsia="lt-LT"/>
    </w:rPr>
  </w:style>
  <w:style w:type="paragraph" w:customStyle="1" w:styleId="bodytext0">
    <w:name w:val="bodytext"/>
    <w:basedOn w:val="Normal"/>
    <w:uiPriority w:val="99"/>
    <w:rsid w:val="00F945A3"/>
    <w:pPr>
      <w:spacing w:before="100" w:beforeAutospacing="1" w:after="100" w:afterAutospacing="1"/>
    </w:pPr>
    <w:rPr>
      <w:lang w:val="en-US"/>
    </w:rPr>
  </w:style>
  <w:style w:type="character" w:customStyle="1" w:styleId="TitleHeader2Char1">
    <w:name w:val="Title Header2 Char1"/>
    <w:uiPriority w:val="99"/>
    <w:rsid w:val="00F945A3"/>
    <w:rPr>
      <w:sz w:val="24"/>
      <w:lang w:val="lt-LT" w:eastAsia="lt-LT"/>
    </w:rPr>
  </w:style>
  <w:style w:type="character" w:customStyle="1" w:styleId="parahead1">
    <w:name w:val="parahead1"/>
    <w:basedOn w:val="DefaultParagraphFont"/>
    <w:uiPriority w:val="99"/>
    <w:rsid w:val="00F945A3"/>
    <w:rPr>
      <w:rFonts w:ascii="Verdana" w:hAnsi="Verdana" w:cs="Times New Roman"/>
      <w:b/>
      <w:bCs/>
      <w:color w:val="000000"/>
      <w:sz w:val="17"/>
      <w:szCs w:val="17"/>
    </w:rPr>
  </w:style>
  <w:style w:type="paragraph" w:customStyle="1" w:styleId="3">
    <w:name w:val="Стиль3"/>
    <w:basedOn w:val="Normal"/>
    <w:uiPriority w:val="99"/>
    <w:rsid w:val="00F945A3"/>
    <w:pPr>
      <w:jc w:val="center"/>
    </w:pPr>
    <w:rPr>
      <w:szCs w:val="20"/>
      <w:lang w:val="en-GB"/>
    </w:rPr>
  </w:style>
  <w:style w:type="paragraph" w:customStyle="1" w:styleId="yiv556251755msolistparagraph">
    <w:name w:val="yiv556251755msolistparagraph"/>
    <w:basedOn w:val="Normal"/>
    <w:uiPriority w:val="99"/>
    <w:rsid w:val="00F945A3"/>
    <w:pPr>
      <w:spacing w:before="100" w:beforeAutospacing="1" w:after="100" w:afterAutospacing="1"/>
    </w:pPr>
    <w:rPr>
      <w:lang w:eastAsia="lt-LT"/>
    </w:rPr>
  </w:style>
  <w:style w:type="paragraph" w:customStyle="1" w:styleId="yiv4748394573msonormal">
    <w:name w:val="yiv4748394573msonormal"/>
    <w:basedOn w:val="Normal"/>
    <w:uiPriority w:val="99"/>
    <w:rsid w:val="00F945A3"/>
    <w:pPr>
      <w:spacing w:before="100" w:beforeAutospacing="1" w:after="100" w:afterAutospacing="1"/>
    </w:pPr>
    <w:rPr>
      <w:lang w:eastAsia="lt-LT"/>
    </w:rPr>
  </w:style>
  <w:style w:type="numbering" w:customStyle="1" w:styleId="Punktai">
    <w:name w:val="Punktai"/>
    <w:rsid w:val="00F945A3"/>
    <w:pPr>
      <w:numPr>
        <w:numId w:val="12"/>
      </w:numPr>
    </w:pPr>
  </w:style>
  <w:style w:type="paragraph" w:customStyle="1" w:styleId="Bodytxt">
    <w:name w:val="Bodytxt"/>
    <w:basedOn w:val="Normal"/>
    <w:uiPriority w:val="99"/>
    <w:rsid w:val="00F945A3"/>
    <w:pPr>
      <w:keepNext/>
      <w:suppressAutoHyphens/>
      <w:jc w:val="both"/>
    </w:pPr>
    <w:rPr>
      <w:rFonts w:cs="Calibri"/>
      <w:sz w:val="22"/>
      <w:szCs w:val="22"/>
      <w:lang w:eastAsia="ar-SA"/>
    </w:rPr>
  </w:style>
  <w:style w:type="character" w:customStyle="1" w:styleId="NoSpacingChar">
    <w:name w:val="No Spacing Char"/>
    <w:basedOn w:val="DefaultParagraphFont"/>
    <w:link w:val="NoSpacing"/>
    <w:uiPriority w:val="1"/>
    <w:rsid w:val="00E85BB1"/>
    <w:rPr>
      <w:rFonts w:ascii="Times New Roman" w:eastAsia="Arial Unicode MS" w:hAnsi="Times New Roman" w:cs="Times New Roman"/>
      <w:sz w:val="24"/>
      <w:szCs w:val="24"/>
      <w:bdr w:val="nil"/>
      <w:lang w:val="en-US"/>
    </w:rPr>
  </w:style>
  <w:style w:type="table" w:customStyle="1" w:styleId="TableGrid1">
    <w:name w:val="Table Grid1"/>
    <w:basedOn w:val="TableNormal"/>
    <w:next w:val="TableGrid"/>
    <w:uiPriority w:val="99"/>
    <w:rsid w:val="00E31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3566"/>
    <w:rPr>
      <w:color w:val="605E5C"/>
      <w:shd w:val="clear" w:color="auto" w:fill="E1DFDD"/>
    </w:rPr>
  </w:style>
  <w:style w:type="paragraph" w:customStyle="1" w:styleId="Skaiiai2lygis">
    <w:name w:val="Skaičiai_2 lygis"/>
    <w:basedOn w:val="Normal"/>
    <w:link w:val="Skaiiai2lygisChar"/>
    <w:qFormat/>
    <w:rsid w:val="00A54AF9"/>
    <w:pPr>
      <w:numPr>
        <w:ilvl w:val="1"/>
        <w:numId w:val="25"/>
      </w:numPr>
      <w:jc w:val="both"/>
    </w:pPr>
    <w:rPr>
      <w:color w:val="000000"/>
      <w:sz w:val="22"/>
      <w:szCs w:val="22"/>
      <w:lang w:val="en-US"/>
    </w:rPr>
  </w:style>
  <w:style w:type="character" w:customStyle="1" w:styleId="Skaiiai2lygisChar">
    <w:name w:val="Skaičiai_2 lygis Char"/>
    <w:basedOn w:val="DefaultParagraphFont"/>
    <w:link w:val="Skaiiai2lygis"/>
    <w:locked/>
    <w:rsid w:val="00A54AF9"/>
    <w:rPr>
      <w:rFonts w:ascii="Times New Roman" w:eastAsia="Times New Roman" w:hAnsi="Times New Roman" w:cs="Times New Roman"/>
      <w:color w:val="000000"/>
      <w:lang w:val="en-US"/>
    </w:rPr>
  </w:style>
  <w:style w:type="character" w:customStyle="1" w:styleId="ListParagraphChar1">
    <w:name w:val="List Paragraph Char1"/>
    <w:aliases w:val="ERP-List Paragraph Char1,List Paragraph11 Char1,lp1 Char1,Bullet 1 Char,Use Case List Paragraph Char1,Numbering Char1,Buletai Char1,Bullet EY Char1,List Paragraph21 Char1,List Paragraph2 Char1,List Paragraph111 Char,Paragraph Char1"/>
    <w:basedOn w:val="DefaultParagraphFont"/>
    <w:locked/>
    <w:rsid w:val="00A54AF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21097">
      <w:bodyDiv w:val="1"/>
      <w:marLeft w:val="0"/>
      <w:marRight w:val="0"/>
      <w:marTop w:val="0"/>
      <w:marBottom w:val="0"/>
      <w:divBdr>
        <w:top w:val="none" w:sz="0" w:space="0" w:color="auto"/>
        <w:left w:val="none" w:sz="0" w:space="0" w:color="auto"/>
        <w:bottom w:val="none" w:sz="0" w:space="0" w:color="auto"/>
        <w:right w:val="none" w:sz="0" w:space="0" w:color="auto"/>
      </w:divBdr>
    </w:div>
    <w:div w:id="358967168">
      <w:bodyDiv w:val="1"/>
      <w:marLeft w:val="0"/>
      <w:marRight w:val="0"/>
      <w:marTop w:val="0"/>
      <w:marBottom w:val="0"/>
      <w:divBdr>
        <w:top w:val="none" w:sz="0" w:space="0" w:color="auto"/>
        <w:left w:val="none" w:sz="0" w:space="0" w:color="auto"/>
        <w:bottom w:val="none" w:sz="0" w:space="0" w:color="auto"/>
        <w:right w:val="none" w:sz="0" w:space="0" w:color="auto"/>
      </w:divBdr>
    </w:div>
    <w:div w:id="433328112">
      <w:bodyDiv w:val="1"/>
      <w:marLeft w:val="0"/>
      <w:marRight w:val="0"/>
      <w:marTop w:val="0"/>
      <w:marBottom w:val="0"/>
      <w:divBdr>
        <w:top w:val="none" w:sz="0" w:space="0" w:color="auto"/>
        <w:left w:val="none" w:sz="0" w:space="0" w:color="auto"/>
        <w:bottom w:val="none" w:sz="0" w:space="0" w:color="auto"/>
        <w:right w:val="none" w:sz="0" w:space="0" w:color="auto"/>
      </w:divBdr>
    </w:div>
    <w:div w:id="820082503">
      <w:bodyDiv w:val="1"/>
      <w:marLeft w:val="0"/>
      <w:marRight w:val="0"/>
      <w:marTop w:val="0"/>
      <w:marBottom w:val="0"/>
      <w:divBdr>
        <w:top w:val="none" w:sz="0" w:space="0" w:color="auto"/>
        <w:left w:val="none" w:sz="0" w:space="0" w:color="auto"/>
        <w:bottom w:val="none" w:sz="0" w:space="0" w:color="auto"/>
        <w:right w:val="none" w:sz="0" w:space="0" w:color="auto"/>
      </w:divBdr>
    </w:div>
    <w:div w:id="897008430">
      <w:bodyDiv w:val="1"/>
      <w:marLeft w:val="0"/>
      <w:marRight w:val="0"/>
      <w:marTop w:val="0"/>
      <w:marBottom w:val="0"/>
      <w:divBdr>
        <w:top w:val="none" w:sz="0" w:space="0" w:color="auto"/>
        <w:left w:val="none" w:sz="0" w:space="0" w:color="auto"/>
        <w:bottom w:val="none" w:sz="0" w:space="0" w:color="auto"/>
        <w:right w:val="none" w:sz="0" w:space="0" w:color="auto"/>
      </w:divBdr>
    </w:div>
    <w:div w:id="1028071390">
      <w:bodyDiv w:val="1"/>
      <w:marLeft w:val="0"/>
      <w:marRight w:val="0"/>
      <w:marTop w:val="0"/>
      <w:marBottom w:val="0"/>
      <w:divBdr>
        <w:top w:val="none" w:sz="0" w:space="0" w:color="auto"/>
        <w:left w:val="none" w:sz="0" w:space="0" w:color="auto"/>
        <w:bottom w:val="none" w:sz="0" w:space="0" w:color="auto"/>
        <w:right w:val="none" w:sz="0" w:space="0" w:color="auto"/>
      </w:divBdr>
    </w:div>
    <w:div w:id="1217425036">
      <w:marLeft w:val="0"/>
      <w:marRight w:val="0"/>
      <w:marTop w:val="0"/>
      <w:marBottom w:val="0"/>
      <w:divBdr>
        <w:top w:val="none" w:sz="0" w:space="0" w:color="auto"/>
        <w:left w:val="none" w:sz="0" w:space="0" w:color="auto"/>
        <w:bottom w:val="none" w:sz="0" w:space="0" w:color="auto"/>
        <w:right w:val="none" w:sz="0" w:space="0" w:color="auto"/>
      </w:divBdr>
    </w:div>
    <w:div w:id="1377780784">
      <w:bodyDiv w:val="1"/>
      <w:marLeft w:val="0"/>
      <w:marRight w:val="0"/>
      <w:marTop w:val="0"/>
      <w:marBottom w:val="0"/>
      <w:divBdr>
        <w:top w:val="none" w:sz="0" w:space="0" w:color="auto"/>
        <w:left w:val="none" w:sz="0" w:space="0" w:color="auto"/>
        <w:bottom w:val="none" w:sz="0" w:space="0" w:color="auto"/>
        <w:right w:val="none" w:sz="0" w:space="0" w:color="auto"/>
      </w:divBdr>
    </w:div>
    <w:div w:id="1381708806">
      <w:bodyDiv w:val="1"/>
      <w:marLeft w:val="0"/>
      <w:marRight w:val="0"/>
      <w:marTop w:val="0"/>
      <w:marBottom w:val="0"/>
      <w:divBdr>
        <w:top w:val="none" w:sz="0" w:space="0" w:color="auto"/>
        <w:left w:val="none" w:sz="0" w:space="0" w:color="auto"/>
        <w:bottom w:val="none" w:sz="0" w:space="0" w:color="auto"/>
        <w:right w:val="none" w:sz="0" w:space="0" w:color="auto"/>
      </w:divBdr>
    </w:div>
    <w:div w:id="1799907045">
      <w:bodyDiv w:val="1"/>
      <w:marLeft w:val="0"/>
      <w:marRight w:val="0"/>
      <w:marTop w:val="0"/>
      <w:marBottom w:val="0"/>
      <w:divBdr>
        <w:top w:val="none" w:sz="0" w:space="0" w:color="auto"/>
        <w:left w:val="none" w:sz="0" w:space="0" w:color="auto"/>
        <w:bottom w:val="none" w:sz="0" w:space="0" w:color="auto"/>
        <w:right w:val="none" w:sz="0" w:space="0" w:color="auto"/>
      </w:divBdr>
    </w:div>
    <w:div w:id="1853838494">
      <w:bodyDiv w:val="1"/>
      <w:marLeft w:val="0"/>
      <w:marRight w:val="0"/>
      <w:marTop w:val="0"/>
      <w:marBottom w:val="0"/>
      <w:divBdr>
        <w:top w:val="none" w:sz="0" w:space="0" w:color="auto"/>
        <w:left w:val="none" w:sz="0" w:space="0" w:color="auto"/>
        <w:bottom w:val="none" w:sz="0" w:space="0" w:color="auto"/>
        <w:right w:val="none" w:sz="0" w:space="0" w:color="auto"/>
      </w:divBdr>
    </w:div>
    <w:div w:id="1872957770">
      <w:marLeft w:val="0"/>
      <w:marRight w:val="0"/>
      <w:marTop w:val="0"/>
      <w:marBottom w:val="0"/>
      <w:divBdr>
        <w:top w:val="none" w:sz="0" w:space="0" w:color="auto"/>
        <w:left w:val="none" w:sz="0" w:space="0" w:color="auto"/>
        <w:bottom w:val="none" w:sz="0" w:space="0" w:color="auto"/>
        <w:right w:val="none" w:sz="0" w:space="0" w:color="auto"/>
      </w:divBdr>
    </w:div>
    <w:div w:id="1913730833">
      <w:bodyDiv w:val="1"/>
      <w:marLeft w:val="0"/>
      <w:marRight w:val="0"/>
      <w:marTop w:val="0"/>
      <w:marBottom w:val="0"/>
      <w:divBdr>
        <w:top w:val="none" w:sz="0" w:space="0" w:color="auto"/>
        <w:left w:val="none" w:sz="0" w:space="0" w:color="auto"/>
        <w:bottom w:val="none" w:sz="0" w:space="0" w:color="auto"/>
        <w:right w:val="none" w:sz="0" w:space="0" w:color="auto"/>
      </w:divBdr>
    </w:div>
    <w:div w:id="1919359954">
      <w:bodyDiv w:val="1"/>
      <w:marLeft w:val="0"/>
      <w:marRight w:val="0"/>
      <w:marTop w:val="0"/>
      <w:marBottom w:val="0"/>
      <w:divBdr>
        <w:top w:val="none" w:sz="0" w:space="0" w:color="auto"/>
        <w:left w:val="none" w:sz="0" w:space="0" w:color="auto"/>
        <w:bottom w:val="none" w:sz="0" w:space="0" w:color="auto"/>
        <w:right w:val="none" w:sz="0" w:space="0" w:color="auto"/>
      </w:divBdr>
    </w:div>
    <w:div w:id="1970739386">
      <w:bodyDiv w:val="1"/>
      <w:marLeft w:val="0"/>
      <w:marRight w:val="0"/>
      <w:marTop w:val="0"/>
      <w:marBottom w:val="0"/>
      <w:divBdr>
        <w:top w:val="none" w:sz="0" w:space="0" w:color="auto"/>
        <w:left w:val="none" w:sz="0" w:space="0" w:color="auto"/>
        <w:bottom w:val="none" w:sz="0" w:space="0" w:color="auto"/>
        <w:right w:val="none" w:sz="0" w:space="0" w:color="auto"/>
      </w:divBdr>
    </w:div>
    <w:div w:id="202513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pt.lrv.lt/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c.europa.eu/tools/ecertis/" TargetMode="External"/><Relationship Id="rId17" Type="http://schemas.openxmlformats.org/officeDocument/2006/relationships/hyperlink" Target="https://vpt.lrv.lt/lt/naujienos/finansiniu-ataskaitu-nepateikimas-gali-tapti-kliutimi-dalyvauti-viesuosiuose-pirkimuos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registrucentras.lt/jar/p/index.ph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bvpd.eviesiejipirkimai.lt/espd-web/i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footer" Target="footer2.xml"/><Relationship Id="rId10" Type="http://schemas.openxmlformats.org/officeDocument/2006/relationships/hyperlink" Target="mailto:monika.vaitkeviciute@kaunoklinikos.lt" TargetMode="External"/><Relationship Id="rId19" Type="http://schemas.openxmlformats.org/officeDocument/2006/relationships/hyperlink" Target="https://kt.gov.lt/lt/atviri-duomenys/diskvalifikavimas-is-viesuju-pirkimu"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pt.lrv.lt/lt/pasalinimo-pagrindai-1/nepatikimi-tiekejai-1"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99FC6E-520D-4CB0-A0AA-B2AB6BDFA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27</Pages>
  <Words>50889</Words>
  <Characters>29008</Characters>
  <Application>Microsoft Office Word</Application>
  <DocSecurity>0</DocSecurity>
  <Lines>241</Lines>
  <Paragraphs>159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darbuotojas</dc:creator>
  <cp:lastModifiedBy>Monika Vaitkevičiūtė</cp:lastModifiedBy>
  <cp:revision>40</cp:revision>
  <cp:lastPrinted>2018-06-26T10:45:00Z</cp:lastPrinted>
  <dcterms:created xsi:type="dcterms:W3CDTF">2025-02-05T07:27:00Z</dcterms:created>
  <dcterms:modified xsi:type="dcterms:W3CDTF">2026-07-16T12:19:00Z</dcterms:modified>
</cp:coreProperties>
</file>