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AC1F4" w14:textId="72307C9D" w:rsidR="000B1DC4" w:rsidRPr="00A2233F" w:rsidRDefault="00FB4B49" w:rsidP="000B1DC4">
      <w:pPr>
        <w:ind w:right="-93"/>
        <w:jc w:val="center"/>
        <w:textAlignment w:val="center"/>
        <w:rPr>
          <w:b/>
          <w:bCs/>
          <w:szCs w:val="24"/>
        </w:rPr>
      </w:pPr>
      <w:r w:rsidRPr="00796E31">
        <w:rPr>
          <w:b/>
          <w:bCs/>
          <w:szCs w:val="24"/>
        </w:rPr>
        <w:t xml:space="preserve">VIZUALINIŲ SIGNALIZATORIŲ </w:t>
      </w:r>
      <w:r w:rsidRPr="00A2233F">
        <w:rPr>
          <w:b/>
          <w:bCs/>
          <w:szCs w:val="24"/>
        </w:rPr>
        <w:t>ANGLIES DVIDEGINIO KIEKIO POKYČIO IDENTIFIKAVIMUI UGDYMO PATALPŲ ORE IR JŲ DIEGIMO PASLAUG</w:t>
      </w:r>
      <w:r w:rsidR="000B1DC4" w:rsidRPr="00A2233F">
        <w:rPr>
          <w:b/>
          <w:bCs/>
          <w:szCs w:val="24"/>
        </w:rPr>
        <w:t>Ų</w:t>
      </w:r>
      <w:r w:rsidRPr="00A2233F">
        <w:rPr>
          <w:b/>
          <w:bCs/>
          <w:szCs w:val="24"/>
        </w:rPr>
        <w:t xml:space="preserve"> SAVIVALDYBĖS ŠVIETIMO ĮSTAIGOSE</w:t>
      </w:r>
      <w:r w:rsidR="000B1DC4" w:rsidRPr="00A2233F">
        <w:rPr>
          <w:b/>
          <w:bCs/>
          <w:szCs w:val="24"/>
        </w:rPr>
        <w:t xml:space="preserve"> TECHNINĖ SPECIFIKACIJA</w:t>
      </w:r>
    </w:p>
    <w:p w14:paraId="2529101E" w14:textId="77777777" w:rsidR="00FB4B49" w:rsidRPr="00A2233F" w:rsidRDefault="00FB4B49" w:rsidP="00FB4B49">
      <w:pPr>
        <w:jc w:val="center"/>
        <w:rPr>
          <w:rFonts w:cs="Times New Roman"/>
          <w:b/>
          <w:bCs/>
          <w:szCs w:val="24"/>
        </w:rPr>
      </w:pPr>
    </w:p>
    <w:p w14:paraId="1579674E" w14:textId="0BB21265" w:rsidR="000B1DC4" w:rsidRPr="00A2233F" w:rsidRDefault="00565B9C" w:rsidP="00565B9C">
      <w:pPr>
        <w:rPr>
          <w:rFonts w:eastAsia="Calibri" w:cs="Times New Roman"/>
          <w:szCs w:val="24"/>
        </w:rPr>
      </w:pPr>
      <w:r w:rsidRPr="00A2233F">
        <w:rPr>
          <w:rFonts w:eastAsia="Calibri" w:cs="Times New Roman"/>
          <w:szCs w:val="24"/>
        </w:rPr>
        <w:t xml:space="preserve">            </w:t>
      </w:r>
      <w:r w:rsidR="00AD0E77" w:rsidRPr="00A2233F">
        <w:rPr>
          <w:rFonts w:eastAsia="Calibri" w:cs="Times New Roman"/>
          <w:szCs w:val="24"/>
        </w:rPr>
        <w:t xml:space="preserve">Numatomų diegti </w:t>
      </w:r>
      <w:r w:rsidRPr="00A2233F">
        <w:rPr>
          <w:rFonts w:eastAsia="Calibri" w:cs="Times New Roman"/>
          <w:szCs w:val="24"/>
        </w:rPr>
        <w:t>signalizatorių</w:t>
      </w:r>
      <w:r w:rsidR="00AD0E77" w:rsidRPr="00A2233F">
        <w:rPr>
          <w:rFonts w:eastAsia="Calibri" w:cs="Times New Roman"/>
          <w:szCs w:val="24"/>
        </w:rPr>
        <w:t xml:space="preserve"> </w:t>
      </w:r>
      <w:r w:rsidRPr="00A2233F">
        <w:rPr>
          <w:rFonts w:eastAsia="Calibri" w:cs="Times New Roman"/>
          <w:szCs w:val="24"/>
        </w:rPr>
        <w:t>kiekis</w:t>
      </w:r>
      <w:r w:rsidR="00AD0E77" w:rsidRPr="00A2233F">
        <w:rPr>
          <w:rFonts w:eastAsia="Calibri" w:cs="Times New Roman"/>
          <w:szCs w:val="24"/>
        </w:rPr>
        <w:t xml:space="preserve"> – 17</w:t>
      </w:r>
      <w:r w:rsidR="00D9590E">
        <w:rPr>
          <w:rFonts w:eastAsia="Calibri" w:cs="Times New Roman"/>
          <w:szCs w:val="24"/>
        </w:rPr>
        <w:t>0</w:t>
      </w:r>
      <w:r w:rsidRPr="00A2233F">
        <w:rPr>
          <w:rFonts w:eastAsia="Calibri" w:cs="Times New Roman"/>
          <w:szCs w:val="24"/>
        </w:rPr>
        <w:t xml:space="preserve"> vnt.</w:t>
      </w:r>
    </w:p>
    <w:p w14:paraId="1F8E21D5" w14:textId="77777777" w:rsidR="00565B9C" w:rsidRPr="00A2233F" w:rsidRDefault="00565B9C" w:rsidP="00565B9C">
      <w:pPr>
        <w:pStyle w:val="Sraopastraipa"/>
        <w:spacing w:after="100" w:afterAutospacing="1" w:line="240" w:lineRule="auto"/>
        <w:outlineLvl w:val="2"/>
        <w:rPr>
          <w:rFonts w:eastAsia="Times New Roman" w:cs="Times New Roman"/>
          <w:kern w:val="0"/>
          <w:szCs w:val="24"/>
          <w:lang w:eastAsia="lt-LT"/>
          <w14:ligatures w14:val="none"/>
        </w:rPr>
      </w:pPr>
      <w:r w:rsidRPr="00A2233F">
        <w:rPr>
          <w:rFonts w:eastAsia="Times New Roman" w:cs="Times New Roman"/>
          <w:b/>
          <w:bCs/>
          <w:kern w:val="0"/>
          <w:szCs w:val="24"/>
          <w:lang w:eastAsia="lt-LT"/>
          <w14:ligatures w14:val="none"/>
        </w:rPr>
        <w:t>Vieną komplektą sudaro</w:t>
      </w:r>
      <w:r w:rsidRPr="00A2233F">
        <w:rPr>
          <w:rFonts w:eastAsia="Times New Roman" w:cs="Times New Roman"/>
          <w:kern w:val="0"/>
          <w:szCs w:val="24"/>
          <w:lang w:eastAsia="lt-LT"/>
          <w14:ligatures w14:val="none"/>
        </w:rPr>
        <w:t>:</w:t>
      </w:r>
    </w:p>
    <w:p w14:paraId="2AB4AE97" w14:textId="77777777" w:rsidR="00565B9C" w:rsidRPr="00A2233F" w:rsidRDefault="00565B9C" w:rsidP="00565B9C">
      <w:pPr>
        <w:pStyle w:val="Sraopastraipa"/>
        <w:spacing w:after="100" w:afterAutospacing="1" w:line="240" w:lineRule="auto"/>
        <w:outlineLvl w:val="2"/>
        <w:rPr>
          <w:rFonts w:eastAsia="Times New Roman" w:cs="Times New Roman"/>
          <w:kern w:val="0"/>
          <w:szCs w:val="24"/>
          <w:lang w:eastAsia="lt-LT"/>
          <w14:ligatures w14:val="none"/>
        </w:rPr>
      </w:pPr>
      <w:r w:rsidRPr="00A2233F">
        <w:rPr>
          <w:rFonts w:eastAsia="Times New Roman" w:cs="Times New Roman"/>
          <w:kern w:val="0"/>
          <w:szCs w:val="24"/>
          <w:lang w:eastAsia="lt-LT"/>
          <w14:ligatures w14:val="none"/>
        </w:rPr>
        <w:t>Oro kokybės indikatorius – 1 vnt.</w:t>
      </w:r>
    </w:p>
    <w:p w14:paraId="709A91E5" w14:textId="77777777" w:rsidR="00565B9C" w:rsidRPr="00A2233F" w:rsidRDefault="00565B9C" w:rsidP="00565B9C">
      <w:pPr>
        <w:pStyle w:val="Sraopastraipa"/>
        <w:spacing w:after="100" w:afterAutospacing="1" w:line="240" w:lineRule="auto"/>
        <w:outlineLvl w:val="2"/>
        <w:rPr>
          <w:rFonts w:eastAsia="Times New Roman" w:cs="Times New Roman"/>
          <w:kern w:val="0"/>
          <w:szCs w:val="24"/>
          <w:lang w:eastAsia="lt-LT"/>
          <w14:ligatures w14:val="none"/>
        </w:rPr>
      </w:pPr>
      <w:r w:rsidRPr="00A2233F">
        <w:rPr>
          <w:rFonts w:eastAsia="Times New Roman" w:cs="Times New Roman"/>
          <w:kern w:val="0"/>
          <w:szCs w:val="24"/>
          <w:lang w:eastAsia="lt-LT"/>
          <w14:ligatures w14:val="none"/>
        </w:rPr>
        <w:t>Tvirtinimo / montavimo elementų komplektas (jei numatytas) – 1 komplektas.</w:t>
      </w:r>
    </w:p>
    <w:p w14:paraId="36B59157" w14:textId="6F035C5E" w:rsidR="00565B9C" w:rsidRPr="00A2233F" w:rsidRDefault="00565B9C" w:rsidP="00565B9C">
      <w:pPr>
        <w:pStyle w:val="Sraopastraipa"/>
        <w:spacing w:after="100" w:afterAutospacing="1" w:line="240" w:lineRule="auto"/>
        <w:outlineLvl w:val="2"/>
        <w:rPr>
          <w:rFonts w:eastAsia="Times New Roman" w:cs="Times New Roman"/>
          <w:kern w:val="0"/>
          <w:szCs w:val="24"/>
          <w:lang w:eastAsia="lt-LT"/>
          <w14:ligatures w14:val="none"/>
        </w:rPr>
      </w:pPr>
      <w:r w:rsidRPr="00A2233F">
        <w:rPr>
          <w:rFonts w:eastAsia="Times New Roman" w:cs="Times New Roman"/>
          <w:i/>
          <w:iCs/>
          <w:kern w:val="0"/>
          <w:szCs w:val="24"/>
          <w:lang w:eastAsia="lt-LT"/>
          <w14:ligatures w14:val="none"/>
        </w:rPr>
        <w:t>A varianto</w:t>
      </w:r>
      <w:r w:rsidRPr="00A2233F">
        <w:rPr>
          <w:rFonts w:eastAsia="Times New Roman" w:cs="Times New Roman"/>
          <w:kern w:val="0"/>
          <w:szCs w:val="24"/>
          <w:lang w:eastAsia="lt-LT"/>
          <w14:ligatures w14:val="none"/>
        </w:rPr>
        <w:t xml:space="preserve"> įrenginiams - įkrovimo laidas / </w:t>
      </w:r>
      <w:r w:rsidRPr="00A2233F">
        <w:rPr>
          <w:rFonts w:eastAsia="Times New Roman" w:cs="Times New Roman"/>
          <w:i/>
          <w:iCs/>
          <w:kern w:val="0"/>
          <w:szCs w:val="24"/>
          <w:lang w:eastAsia="lt-LT"/>
          <w14:ligatures w14:val="none"/>
        </w:rPr>
        <w:t>B varianto</w:t>
      </w:r>
      <w:r w:rsidRPr="00A2233F">
        <w:rPr>
          <w:rFonts w:eastAsia="Times New Roman" w:cs="Times New Roman"/>
          <w:kern w:val="0"/>
          <w:szCs w:val="24"/>
          <w:lang w:eastAsia="lt-LT"/>
          <w14:ligatures w14:val="none"/>
        </w:rPr>
        <w:t xml:space="preserve"> atveju, daugkartinio įkrovimo baterijų komplektas su įkrovikliu (ir kabeliais jei taikoma)</w:t>
      </w:r>
      <w:r w:rsidR="008C62A5">
        <w:rPr>
          <w:rFonts w:eastAsia="Times New Roman" w:cs="Times New Roman"/>
          <w:kern w:val="0"/>
          <w:szCs w:val="24"/>
          <w:lang w:eastAsia="lt-LT"/>
          <w14:ligatures w14:val="none"/>
        </w:rPr>
        <w:t xml:space="preserve"> </w:t>
      </w:r>
      <w:r w:rsidRPr="00A2233F">
        <w:rPr>
          <w:rFonts w:eastAsia="Times New Roman" w:cs="Times New Roman"/>
          <w:kern w:val="0"/>
          <w:szCs w:val="24"/>
          <w:lang w:eastAsia="lt-LT"/>
          <w14:ligatures w14:val="none"/>
        </w:rPr>
        <w:t>– 1 vnt.</w:t>
      </w:r>
    </w:p>
    <w:p w14:paraId="377EB1A5" w14:textId="427C802A" w:rsidR="00565B9C" w:rsidRPr="00A2233F" w:rsidRDefault="00565B9C" w:rsidP="00565B9C">
      <w:pPr>
        <w:pStyle w:val="Sraopastraipa"/>
        <w:spacing w:after="100" w:afterAutospacing="1" w:line="240" w:lineRule="auto"/>
        <w:outlineLvl w:val="2"/>
        <w:rPr>
          <w:rFonts w:eastAsia="Times New Roman" w:cs="Times New Roman"/>
          <w:kern w:val="0"/>
          <w:szCs w:val="24"/>
          <w:lang w:eastAsia="lt-LT"/>
          <w14:ligatures w14:val="none"/>
        </w:rPr>
      </w:pPr>
      <w:r w:rsidRPr="00A2233F">
        <w:rPr>
          <w:rFonts w:eastAsia="Times New Roman" w:cs="Times New Roman"/>
          <w:kern w:val="0"/>
          <w:szCs w:val="24"/>
          <w:lang w:eastAsia="lt-LT"/>
          <w14:ligatures w14:val="none"/>
        </w:rPr>
        <w:t xml:space="preserve">Eksploatavimo instrukcija lietuvių </w:t>
      </w:r>
      <w:r w:rsidR="00D9590E">
        <w:rPr>
          <w:rFonts w:eastAsia="Times New Roman" w:cs="Times New Roman"/>
          <w:kern w:val="0"/>
          <w:szCs w:val="24"/>
          <w:lang w:eastAsia="lt-LT"/>
          <w14:ligatures w14:val="none"/>
        </w:rPr>
        <w:t>k.</w:t>
      </w:r>
      <w:r w:rsidR="008C62A5" w:rsidRPr="00A2233F">
        <w:rPr>
          <w:rFonts w:eastAsia="Times New Roman" w:cs="Times New Roman"/>
          <w:kern w:val="0"/>
          <w:szCs w:val="24"/>
          <w:lang w:eastAsia="lt-LT"/>
          <w14:ligatures w14:val="none"/>
        </w:rPr>
        <w:t xml:space="preserve"> – </w:t>
      </w:r>
      <w:r w:rsidRPr="00A2233F">
        <w:rPr>
          <w:rFonts w:eastAsia="Times New Roman" w:cs="Times New Roman"/>
          <w:kern w:val="0"/>
          <w:szCs w:val="24"/>
          <w:lang w:eastAsia="lt-LT"/>
          <w14:ligatures w14:val="none"/>
        </w:rPr>
        <w:t>1 vnt.</w:t>
      </w:r>
    </w:p>
    <w:p w14:paraId="3A801CB0" w14:textId="568D7B63" w:rsidR="00AD0E77" w:rsidRDefault="00565B9C" w:rsidP="00565B9C">
      <w:pPr>
        <w:rPr>
          <w:rFonts w:eastAsia="Calibri" w:cs="Times New Roman"/>
          <w:szCs w:val="24"/>
        </w:rPr>
      </w:pPr>
      <w:r>
        <w:rPr>
          <w:rFonts w:eastAsia="Calibri" w:cs="Times New Roman"/>
          <w:szCs w:val="24"/>
        </w:rPr>
        <w:t xml:space="preserve">           </w:t>
      </w:r>
      <w:r w:rsidR="00AD0E77" w:rsidRPr="007545F5">
        <w:rPr>
          <w:rFonts w:eastAsia="Calibri" w:cs="Times New Roman"/>
          <w:szCs w:val="24"/>
        </w:rPr>
        <w:t xml:space="preserve">Diegiamų įrenginių skaičius vienoje organizacijos sistemoje (vienu organizacijos adresu, savivaldybės administruojamoje teritorijoje) – nuo </w:t>
      </w:r>
      <w:r w:rsidR="00AB3ABA">
        <w:rPr>
          <w:rFonts w:eastAsia="Calibri" w:cs="Times New Roman"/>
          <w:szCs w:val="24"/>
        </w:rPr>
        <w:t>2</w:t>
      </w:r>
      <w:r w:rsidR="00AD0E77" w:rsidRPr="007545F5">
        <w:rPr>
          <w:rFonts w:eastAsia="Calibri" w:cs="Times New Roman"/>
          <w:szCs w:val="24"/>
        </w:rPr>
        <w:t xml:space="preserve"> iki 1</w:t>
      </w:r>
      <w:r w:rsidR="00AB3ABA">
        <w:rPr>
          <w:rFonts w:eastAsia="Calibri" w:cs="Times New Roman"/>
          <w:szCs w:val="24"/>
        </w:rPr>
        <w:t>8</w:t>
      </w:r>
      <w:r w:rsidR="00AD0E77" w:rsidRPr="007545F5">
        <w:rPr>
          <w:rFonts w:eastAsia="Calibri" w:cs="Times New Roman"/>
          <w:szCs w:val="24"/>
        </w:rPr>
        <w:t xml:space="preserve"> vnt. Sistemos (-ų) įrengimo adresai ir atstovų kontaktiniai duomenys bus perduoti tik laimėjusiai organizacijai ir tik po pirkimo-pardavimo sutarties pasirašymo.</w:t>
      </w:r>
    </w:p>
    <w:p w14:paraId="335C0958" w14:textId="20F40A55" w:rsidR="00FB4B49" w:rsidRPr="001C732E" w:rsidRDefault="00565B9C" w:rsidP="00565B9C">
      <w:pPr>
        <w:rPr>
          <w:rFonts w:cs="Times New Roman"/>
          <w:szCs w:val="24"/>
        </w:rPr>
      </w:pPr>
      <w:r>
        <w:rPr>
          <w:rFonts w:cs="Times New Roman"/>
          <w:szCs w:val="24"/>
        </w:rPr>
        <w:t xml:space="preserve">          </w:t>
      </w:r>
      <w:r w:rsidR="00FB4B49">
        <w:rPr>
          <w:rFonts w:cs="Times New Roman"/>
          <w:szCs w:val="24"/>
        </w:rPr>
        <w:t xml:space="preserve">Vizualiniai signalizatoriai anglies dvideginio kiekio pokyčio identifikavimui ugdymo patalpų ore turi </w:t>
      </w:r>
      <w:r w:rsidR="00FB4B49" w:rsidRPr="001C732E">
        <w:rPr>
          <w:rFonts w:cs="Times New Roman"/>
          <w:szCs w:val="24"/>
        </w:rPr>
        <w:t xml:space="preserve">atitikti žemiau pateikiamus minimalius reikalavimus:  </w:t>
      </w:r>
    </w:p>
    <w:p w14:paraId="6CDF4284" w14:textId="77777777" w:rsidR="00FB4B49" w:rsidRDefault="00FB4B49" w:rsidP="00FB4B49">
      <w:pPr>
        <w:ind w:firstLine="1296"/>
        <w:rPr>
          <w:rFonts w:cs="Times New Roman"/>
          <w:szCs w:val="24"/>
        </w:rPr>
      </w:pPr>
    </w:p>
    <w:tbl>
      <w:tblPr>
        <w:tblStyle w:val="Lentelstinklelis"/>
        <w:tblW w:w="9493" w:type="dxa"/>
        <w:tblLook w:val="04A0" w:firstRow="1" w:lastRow="0" w:firstColumn="1" w:lastColumn="0" w:noHBand="0" w:noVBand="1"/>
      </w:tblPr>
      <w:tblGrid>
        <w:gridCol w:w="704"/>
        <w:gridCol w:w="8789"/>
      </w:tblGrid>
      <w:tr w:rsidR="009A0B5A" w:rsidRPr="009A0B5A" w14:paraId="569DFA0F" w14:textId="77777777" w:rsidTr="001E13D1">
        <w:tc>
          <w:tcPr>
            <w:tcW w:w="9493" w:type="dxa"/>
            <w:gridSpan w:val="2"/>
          </w:tcPr>
          <w:p w14:paraId="1C6B2CAF" w14:textId="4C7448CF" w:rsidR="009A0B5A" w:rsidRPr="009A0B5A" w:rsidRDefault="00565B9C" w:rsidP="00565B9C">
            <w:pPr>
              <w:pStyle w:val="Sraopastraipa"/>
              <w:spacing w:line="240" w:lineRule="auto"/>
              <w:ind w:left="502"/>
              <w:rPr>
                <w:rFonts w:cs="Times New Roman"/>
                <w:b/>
                <w:bCs/>
                <w:szCs w:val="24"/>
              </w:rPr>
            </w:pPr>
            <w:r>
              <w:rPr>
                <w:rFonts w:cs="Times New Roman"/>
                <w:b/>
                <w:bCs/>
                <w:szCs w:val="24"/>
              </w:rPr>
              <w:t xml:space="preserve">                         </w:t>
            </w:r>
            <w:r w:rsidR="009A0B5A" w:rsidRPr="009A0B5A">
              <w:rPr>
                <w:rFonts w:cs="Times New Roman"/>
                <w:b/>
                <w:bCs/>
                <w:szCs w:val="24"/>
              </w:rPr>
              <w:t>Bendrieji ir funkciniai reikalavimai</w:t>
            </w:r>
          </w:p>
        </w:tc>
      </w:tr>
      <w:tr w:rsidR="000B1DC4" w:rsidRPr="009A0B5A" w14:paraId="20C2C613" w14:textId="77777777" w:rsidTr="001E13D1">
        <w:tc>
          <w:tcPr>
            <w:tcW w:w="704" w:type="dxa"/>
          </w:tcPr>
          <w:p w14:paraId="058EEC0B" w14:textId="540A53F9" w:rsidR="000B1DC4" w:rsidRPr="009A0B5A" w:rsidRDefault="000B1DC4" w:rsidP="009A0B5A">
            <w:pPr>
              <w:pStyle w:val="Sraopastraipa"/>
              <w:numPr>
                <w:ilvl w:val="1"/>
                <w:numId w:val="5"/>
              </w:numPr>
              <w:spacing w:line="240" w:lineRule="auto"/>
              <w:ind w:left="447" w:hanging="425"/>
              <w:rPr>
                <w:rFonts w:cs="Times New Roman"/>
                <w:sz w:val="24"/>
                <w:szCs w:val="24"/>
              </w:rPr>
            </w:pPr>
          </w:p>
        </w:tc>
        <w:tc>
          <w:tcPr>
            <w:tcW w:w="8789" w:type="dxa"/>
          </w:tcPr>
          <w:p w14:paraId="57020643" w14:textId="506DB6FC" w:rsidR="000B1DC4" w:rsidRPr="009A0B5A" w:rsidRDefault="000B1DC4" w:rsidP="007017FD">
            <w:pPr>
              <w:rPr>
                <w:rFonts w:cs="Times New Roman"/>
                <w:color w:val="FF0000"/>
                <w:sz w:val="24"/>
                <w:szCs w:val="24"/>
              </w:rPr>
            </w:pPr>
            <w:r w:rsidRPr="00381B69">
              <w:rPr>
                <w:rFonts w:eastAsia="Times New Roman" w:cs="Times New Roman"/>
                <w:kern w:val="0"/>
                <w:sz w:val="24"/>
                <w:szCs w:val="24"/>
                <w:lang w:eastAsia="lt-LT"/>
                <w14:ligatures w14:val="none"/>
              </w:rPr>
              <w:t>Įrenginys turi būti skirtas patalpų anglies dioksido (CO</w:t>
            </w:r>
            <w:r w:rsidRPr="00381B69">
              <w:rPr>
                <w:rFonts w:eastAsia="Times New Roman" w:cs="Times New Roman"/>
                <w:kern w:val="0"/>
                <w:sz w:val="24"/>
                <w:szCs w:val="24"/>
                <w:vertAlign w:val="subscript"/>
                <w:lang w:eastAsia="lt-LT"/>
                <w14:ligatures w14:val="none"/>
              </w:rPr>
              <w:t>2</w:t>
            </w:r>
            <w:r w:rsidRPr="00381B69">
              <w:rPr>
                <w:rFonts w:eastAsia="Times New Roman" w:cs="Times New Roman"/>
                <w:kern w:val="0"/>
                <w:sz w:val="24"/>
                <w:szCs w:val="24"/>
                <w:lang w:eastAsia="lt-LT"/>
                <w14:ligatures w14:val="none"/>
              </w:rPr>
              <w:t>) koncentracijos stebėjimui ir vizualiam informavimui apie padidėjusią CO</w:t>
            </w:r>
            <w:r w:rsidRPr="00381B69">
              <w:rPr>
                <w:rFonts w:eastAsia="Times New Roman" w:cs="Times New Roman"/>
                <w:kern w:val="0"/>
                <w:sz w:val="24"/>
                <w:szCs w:val="24"/>
                <w:vertAlign w:val="subscript"/>
                <w:lang w:eastAsia="lt-LT"/>
                <w14:ligatures w14:val="none"/>
              </w:rPr>
              <w:t>2</w:t>
            </w:r>
            <w:r w:rsidRPr="00381B69">
              <w:rPr>
                <w:rFonts w:eastAsia="Times New Roman" w:cs="Times New Roman"/>
                <w:kern w:val="0"/>
                <w:sz w:val="24"/>
                <w:szCs w:val="24"/>
                <w:lang w:eastAsia="lt-LT"/>
                <w14:ligatures w14:val="none"/>
              </w:rPr>
              <w:t xml:space="preserve"> koncentraciją </w:t>
            </w:r>
            <w:r w:rsidRPr="00A2233F">
              <w:rPr>
                <w:rFonts w:eastAsia="Times New Roman" w:cs="Times New Roman"/>
                <w:kern w:val="0"/>
                <w:sz w:val="24"/>
                <w:szCs w:val="24"/>
                <w:lang w:eastAsia="lt-LT"/>
                <w14:ligatures w14:val="none"/>
              </w:rPr>
              <w:t>patalpos ore</w:t>
            </w:r>
            <w:r w:rsidR="00565B9C" w:rsidRPr="00A2233F">
              <w:rPr>
                <w:rFonts w:eastAsia="Times New Roman" w:cs="Times New Roman"/>
                <w:kern w:val="0"/>
                <w:sz w:val="24"/>
                <w:szCs w:val="24"/>
                <w:lang w:eastAsia="lt-LT"/>
                <w14:ligatures w14:val="none"/>
              </w:rPr>
              <w:t>, naujas, nenaudotas</w:t>
            </w:r>
          </w:p>
        </w:tc>
      </w:tr>
      <w:tr w:rsidR="000B1DC4" w:rsidRPr="009A0B5A" w14:paraId="61FF2EBF" w14:textId="77777777" w:rsidTr="001E13D1">
        <w:tc>
          <w:tcPr>
            <w:tcW w:w="704" w:type="dxa"/>
          </w:tcPr>
          <w:p w14:paraId="42E68A78" w14:textId="77777777" w:rsidR="000B1DC4" w:rsidRPr="009A0B5A" w:rsidRDefault="000B1DC4" w:rsidP="009A0B5A">
            <w:pPr>
              <w:pStyle w:val="Sraopastraipa"/>
              <w:numPr>
                <w:ilvl w:val="1"/>
                <w:numId w:val="5"/>
              </w:numPr>
              <w:spacing w:line="240" w:lineRule="auto"/>
              <w:ind w:left="447" w:hanging="425"/>
              <w:rPr>
                <w:rFonts w:cs="Times New Roman"/>
                <w:szCs w:val="24"/>
              </w:rPr>
            </w:pPr>
          </w:p>
        </w:tc>
        <w:tc>
          <w:tcPr>
            <w:tcW w:w="8789" w:type="dxa"/>
          </w:tcPr>
          <w:p w14:paraId="215AF9AF" w14:textId="3D9DEC8B" w:rsidR="000B1DC4" w:rsidRPr="00381B69" w:rsidRDefault="000B1DC4" w:rsidP="007017FD">
            <w:pPr>
              <w:rPr>
                <w:rFonts w:eastAsia="Times New Roman" w:cs="Times New Roman"/>
                <w:kern w:val="0"/>
                <w:szCs w:val="24"/>
                <w:lang w:eastAsia="lt-LT"/>
                <w14:ligatures w14:val="none"/>
              </w:rPr>
            </w:pPr>
            <w:r w:rsidRPr="00381B69">
              <w:rPr>
                <w:rFonts w:eastAsia="Times New Roman" w:cs="Times New Roman"/>
                <w:kern w:val="0"/>
                <w:sz w:val="24"/>
                <w:szCs w:val="24"/>
                <w:lang w:eastAsia="lt-LT"/>
                <w14:ligatures w14:val="none"/>
              </w:rPr>
              <w:t>Įrenginys turi veikti ir patalpos lankytojus informuoti autonomiškai be mobiliosios programėlės, be nuolatinio interneto ryšio ar kt. skaitmeninių sąsajų. Informavimas šviesoforo ar lygiaverčiu vizualiniu principu nereikalaujančiu patalpų oro kokybės parametrų rezultatų analizės išreikštų skaitiniais kokybės parametrais.</w:t>
            </w:r>
          </w:p>
        </w:tc>
      </w:tr>
      <w:tr w:rsidR="000B1DC4" w:rsidRPr="009A0B5A" w14:paraId="04B8166D" w14:textId="77777777" w:rsidTr="001E13D1">
        <w:tc>
          <w:tcPr>
            <w:tcW w:w="704" w:type="dxa"/>
          </w:tcPr>
          <w:p w14:paraId="2ADD2525" w14:textId="77777777" w:rsidR="000B1DC4" w:rsidRPr="009A0B5A" w:rsidRDefault="000B1DC4" w:rsidP="009A0B5A">
            <w:pPr>
              <w:pStyle w:val="Sraopastraipa"/>
              <w:numPr>
                <w:ilvl w:val="1"/>
                <w:numId w:val="5"/>
              </w:numPr>
              <w:spacing w:line="240" w:lineRule="auto"/>
              <w:ind w:left="447" w:hanging="425"/>
              <w:rPr>
                <w:rFonts w:cs="Times New Roman"/>
                <w:szCs w:val="24"/>
              </w:rPr>
            </w:pPr>
          </w:p>
        </w:tc>
        <w:tc>
          <w:tcPr>
            <w:tcW w:w="8789" w:type="dxa"/>
          </w:tcPr>
          <w:p w14:paraId="00E6B611" w14:textId="24B4BC3A" w:rsidR="000B1DC4" w:rsidRPr="00381B69" w:rsidRDefault="000B1DC4" w:rsidP="007017FD">
            <w:pPr>
              <w:rPr>
                <w:rFonts w:eastAsia="Times New Roman" w:cs="Times New Roman"/>
                <w:kern w:val="0"/>
                <w:szCs w:val="24"/>
                <w:lang w:eastAsia="lt-LT"/>
                <w14:ligatures w14:val="none"/>
              </w:rPr>
            </w:pPr>
            <w:r w:rsidRPr="00381B69">
              <w:rPr>
                <w:rFonts w:eastAsia="Times New Roman" w:cs="Times New Roman"/>
                <w:kern w:val="0"/>
                <w:sz w:val="24"/>
                <w:szCs w:val="24"/>
                <w:lang w:eastAsia="lt-LT"/>
                <w14:ligatures w14:val="none"/>
              </w:rPr>
              <w:t>Įrenginys turi vizualiai informuoti apie padidėjusią CO</w:t>
            </w:r>
            <w:r w:rsidRPr="00381B69">
              <w:rPr>
                <w:rFonts w:eastAsia="Times New Roman" w:cs="Times New Roman"/>
                <w:kern w:val="0"/>
                <w:sz w:val="24"/>
                <w:szCs w:val="24"/>
                <w:vertAlign w:val="subscript"/>
                <w:lang w:eastAsia="lt-LT"/>
                <w14:ligatures w14:val="none"/>
              </w:rPr>
              <w:t>2</w:t>
            </w:r>
            <w:r w:rsidRPr="00381B69">
              <w:rPr>
                <w:rFonts w:eastAsia="Times New Roman" w:cs="Times New Roman"/>
                <w:kern w:val="0"/>
                <w:sz w:val="24"/>
                <w:szCs w:val="24"/>
                <w:lang w:eastAsia="lt-LT"/>
                <w14:ligatures w14:val="none"/>
              </w:rPr>
              <w:t xml:space="preserve"> koncentraciją mechaniniu judesiu, LED indikacija arba kitu aiškiu vizualiniu signalu, kuris būtų lengvai interpretuojamas specialių žinių neturinčių darbuotojų ir suprantamas darželio grupių bei pradinių klasių vaikams</w:t>
            </w:r>
          </w:p>
        </w:tc>
      </w:tr>
      <w:tr w:rsidR="000B1DC4" w:rsidRPr="009A0B5A" w14:paraId="171A0B7B" w14:textId="77777777" w:rsidTr="001E13D1">
        <w:tc>
          <w:tcPr>
            <w:tcW w:w="704" w:type="dxa"/>
          </w:tcPr>
          <w:p w14:paraId="297655A3" w14:textId="77777777" w:rsidR="000B1DC4" w:rsidRPr="009A0B5A" w:rsidRDefault="000B1DC4" w:rsidP="009A0B5A">
            <w:pPr>
              <w:pStyle w:val="Sraopastraipa"/>
              <w:numPr>
                <w:ilvl w:val="1"/>
                <w:numId w:val="5"/>
              </w:numPr>
              <w:spacing w:line="240" w:lineRule="auto"/>
              <w:ind w:left="447" w:hanging="425"/>
              <w:rPr>
                <w:rFonts w:cs="Times New Roman"/>
                <w:szCs w:val="24"/>
              </w:rPr>
            </w:pPr>
          </w:p>
        </w:tc>
        <w:tc>
          <w:tcPr>
            <w:tcW w:w="8789" w:type="dxa"/>
          </w:tcPr>
          <w:p w14:paraId="3BC00E47" w14:textId="5B15D561" w:rsidR="000B1DC4" w:rsidRPr="00381B69" w:rsidRDefault="000B1DC4" w:rsidP="007017FD">
            <w:pPr>
              <w:rPr>
                <w:rFonts w:eastAsia="Times New Roman" w:cs="Times New Roman"/>
                <w:kern w:val="0"/>
                <w:szCs w:val="24"/>
                <w:lang w:eastAsia="lt-LT"/>
                <w14:ligatures w14:val="none"/>
              </w:rPr>
            </w:pPr>
            <w:r w:rsidRPr="00381B69">
              <w:rPr>
                <w:rFonts w:eastAsia="Times New Roman" w:cs="Times New Roman"/>
                <w:kern w:val="0"/>
                <w:sz w:val="24"/>
                <w:szCs w:val="24"/>
                <w:lang w:eastAsia="lt-LT"/>
                <w14:ligatures w14:val="none"/>
              </w:rPr>
              <w:t>Vizualinis signalas negali būti pateikiamas išskirtinai tik skaitine išraiška, ciferblato rodmenimis ar kitais oro parametrų matavimo parodymais.</w:t>
            </w:r>
          </w:p>
        </w:tc>
      </w:tr>
      <w:tr w:rsidR="000B1DC4" w:rsidRPr="009A0B5A" w14:paraId="593B111B" w14:textId="77777777" w:rsidTr="001E13D1">
        <w:tc>
          <w:tcPr>
            <w:tcW w:w="704" w:type="dxa"/>
          </w:tcPr>
          <w:p w14:paraId="0B7E7DD2" w14:textId="77777777" w:rsidR="000B1DC4" w:rsidRPr="009A0B5A" w:rsidRDefault="000B1DC4" w:rsidP="009A0B5A">
            <w:pPr>
              <w:pStyle w:val="Sraopastraipa"/>
              <w:numPr>
                <w:ilvl w:val="1"/>
                <w:numId w:val="5"/>
              </w:numPr>
              <w:spacing w:line="240" w:lineRule="auto"/>
              <w:ind w:left="447" w:hanging="425"/>
              <w:rPr>
                <w:rFonts w:cs="Times New Roman"/>
                <w:szCs w:val="24"/>
              </w:rPr>
            </w:pPr>
          </w:p>
        </w:tc>
        <w:tc>
          <w:tcPr>
            <w:tcW w:w="8789" w:type="dxa"/>
          </w:tcPr>
          <w:p w14:paraId="0EAD906C" w14:textId="674AE304" w:rsidR="000B1DC4" w:rsidRPr="00381B69" w:rsidRDefault="000B1DC4" w:rsidP="007017FD">
            <w:pPr>
              <w:rPr>
                <w:rFonts w:eastAsia="Times New Roman" w:cs="Times New Roman"/>
                <w:kern w:val="0"/>
                <w:szCs w:val="24"/>
                <w:lang w:eastAsia="lt-LT"/>
                <w14:ligatures w14:val="none"/>
              </w:rPr>
            </w:pPr>
            <w:r w:rsidRPr="00381B69">
              <w:rPr>
                <w:rFonts w:eastAsia="Times New Roman" w:cs="Times New Roman"/>
                <w:kern w:val="0"/>
                <w:sz w:val="24"/>
                <w:szCs w:val="24"/>
                <w:lang w:eastAsia="lt-LT"/>
                <w14:ligatures w14:val="none"/>
              </w:rPr>
              <w:t>Vizualinis signalas turi automatiškai suveikti (pakeisti būseną / formą / spalvą), kai CO</w:t>
            </w:r>
            <w:r w:rsidRPr="00381B69">
              <w:rPr>
                <w:rFonts w:eastAsia="Times New Roman" w:cs="Times New Roman"/>
                <w:kern w:val="0"/>
                <w:sz w:val="24"/>
                <w:szCs w:val="24"/>
                <w:vertAlign w:val="subscript"/>
                <w:lang w:eastAsia="lt-LT"/>
                <w14:ligatures w14:val="none"/>
              </w:rPr>
              <w:t>2</w:t>
            </w:r>
            <w:r w:rsidRPr="00381B69">
              <w:rPr>
                <w:rFonts w:eastAsia="Times New Roman" w:cs="Times New Roman"/>
                <w:kern w:val="0"/>
                <w:sz w:val="24"/>
                <w:szCs w:val="24"/>
                <w:lang w:eastAsia="lt-LT"/>
                <w14:ligatures w14:val="none"/>
              </w:rPr>
              <w:t xml:space="preserve"> koncentracija patalpoje viršija 1000ppm ribą (vadovaujantis HN 21:2017).</w:t>
            </w:r>
          </w:p>
        </w:tc>
      </w:tr>
      <w:tr w:rsidR="000B1DC4" w:rsidRPr="009A0B5A" w14:paraId="5AC139AF" w14:textId="77777777" w:rsidTr="001E13D1">
        <w:tc>
          <w:tcPr>
            <w:tcW w:w="704" w:type="dxa"/>
          </w:tcPr>
          <w:p w14:paraId="0262E308" w14:textId="77777777" w:rsidR="000B1DC4" w:rsidRPr="009A0B5A" w:rsidRDefault="000B1DC4" w:rsidP="009A0B5A">
            <w:pPr>
              <w:pStyle w:val="Sraopastraipa"/>
              <w:numPr>
                <w:ilvl w:val="1"/>
                <w:numId w:val="5"/>
              </w:numPr>
              <w:spacing w:line="240" w:lineRule="auto"/>
              <w:ind w:left="447" w:hanging="425"/>
              <w:rPr>
                <w:rFonts w:cs="Times New Roman"/>
                <w:szCs w:val="24"/>
              </w:rPr>
            </w:pPr>
          </w:p>
        </w:tc>
        <w:tc>
          <w:tcPr>
            <w:tcW w:w="8789" w:type="dxa"/>
          </w:tcPr>
          <w:p w14:paraId="26AC65B3" w14:textId="33E835B0" w:rsidR="000B1DC4" w:rsidRPr="00381B69" w:rsidRDefault="000B1DC4" w:rsidP="007017FD">
            <w:pPr>
              <w:rPr>
                <w:rFonts w:eastAsia="Times New Roman" w:cs="Times New Roman"/>
                <w:kern w:val="0"/>
                <w:szCs w:val="24"/>
                <w:lang w:eastAsia="lt-LT"/>
                <w14:ligatures w14:val="none"/>
              </w:rPr>
            </w:pPr>
            <w:r w:rsidRPr="00381B69">
              <w:rPr>
                <w:rFonts w:eastAsia="Times New Roman" w:cs="Times New Roman"/>
                <w:kern w:val="0"/>
                <w:sz w:val="24"/>
                <w:szCs w:val="24"/>
                <w:lang w:eastAsia="lt-LT"/>
                <w14:ligatures w14:val="none"/>
              </w:rPr>
              <w:t>Įrenginys turi automatiškai grįžti į pradinę (normalią) būseną / indikaciją, kai patalpa išvėdinama ir CO</w:t>
            </w:r>
            <w:r w:rsidRPr="00381B69">
              <w:rPr>
                <w:rFonts w:eastAsia="Times New Roman" w:cs="Times New Roman"/>
                <w:kern w:val="0"/>
                <w:sz w:val="24"/>
                <w:szCs w:val="24"/>
                <w:vertAlign w:val="subscript"/>
                <w:lang w:eastAsia="lt-LT"/>
                <w14:ligatures w14:val="none"/>
              </w:rPr>
              <w:t>2</w:t>
            </w:r>
            <w:r w:rsidRPr="00381B69">
              <w:rPr>
                <w:rFonts w:eastAsia="Times New Roman" w:cs="Times New Roman"/>
                <w:kern w:val="0"/>
                <w:sz w:val="24"/>
                <w:szCs w:val="24"/>
                <w:lang w:eastAsia="lt-LT"/>
                <w14:ligatures w14:val="none"/>
              </w:rPr>
              <w:t xml:space="preserve"> koncentracija nukrenta iki saugios ribos.</w:t>
            </w:r>
          </w:p>
        </w:tc>
      </w:tr>
      <w:tr w:rsidR="000B1DC4" w:rsidRPr="009A0B5A" w14:paraId="06B610CD" w14:textId="77777777" w:rsidTr="001E13D1">
        <w:tc>
          <w:tcPr>
            <w:tcW w:w="704" w:type="dxa"/>
          </w:tcPr>
          <w:p w14:paraId="299BFEF2" w14:textId="77777777" w:rsidR="000B1DC4" w:rsidRPr="009A0B5A" w:rsidRDefault="000B1DC4" w:rsidP="009A0B5A">
            <w:pPr>
              <w:pStyle w:val="Sraopastraipa"/>
              <w:numPr>
                <w:ilvl w:val="1"/>
                <w:numId w:val="5"/>
              </w:numPr>
              <w:spacing w:line="240" w:lineRule="auto"/>
              <w:ind w:left="447" w:hanging="425"/>
              <w:rPr>
                <w:rFonts w:cs="Times New Roman"/>
                <w:szCs w:val="24"/>
              </w:rPr>
            </w:pPr>
          </w:p>
        </w:tc>
        <w:tc>
          <w:tcPr>
            <w:tcW w:w="8789" w:type="dxa"/>
          </w:tcPr>
          <w:p w14:paraId="60905CA2" w14:textId="1C51939A" w:rsidR="000B1DC4" w:rsidRPr="00381B69" w:rsidRDefault="000B1DC4" w:rsidP="007017FD">
            <w:pPr>
              <w:rPr>
                <w:rFonts w:eastAsia="Times New Roman" w:cs="Times New Roman"/>
                <w:kern w:val="0"/>
                <w:szCs w:val="24"/>
                <w:lang w:eastAsia="lt-LT"/>
                <w14:ligatures w14:val="none"/>
              </w:rPr>
            </w:pPr>
            <w:r w:rsidRPr="00381B69">
              <w:rPr>
                <w:rFonts w:eastAsia="Times New Roman" w:cs="Times New Roman"/>
                <w:kern w:val="0"/>
                <w:sz w:val="24"/>
                <w:szCs w:val="24"/>
                <w:lang w:eastAsia="lt-LT"/>
                <w14:ligatures w14:val="none"/>
              </w:rPr>
              <w:t>Vizualinis signalas (būsenos pasikeitimas) turi būti aiškiai matomas iš ne mažesnio kaip 10 metrų atstumo įprastomis patalpos apšvietimo sąlygomis.</w:t>
            </w:r>
          </w:p>
        </w:tc>
      </w:tr>
      <w:tr w:rsidR="000B1DC4" w:rsidRPr="009A0B5A" w14:paraId="6CD4CFBF" w14:textId="77777777" w:rsidTr="001E13D1">
        <w:tc>
          <w:tcPr>
            <w:tcW w:w="704" w:type="dxa"/>
          </w:tcPr>
          <w:p w14:paraId="0246A535" w14:textId="77777777" w:rsidR="000B1DC4" w:rsidRPr="009A0B5A" w:rsidRDefault="000B1DC4" w:rsidP="009A0B5A">
            <w:pPr>
              <w:pStyle w:val="Sraopastraipa"/>
              <w:numPr>
                <w:ilvl w:val="1"/>
                <w:numId w:val="5"/>
              </w:numPr>
              <w:spacing w:line="240" w:lineRule="auto"/>
              <w:ind w:left="447" w:hanging="425"/>
              <w:rPr>
                <w:rFonts w:cs="Times New Roman"/>
                <w:szCs w:val="24"/>
              </w:rPr>
            </w:pPr>
          </w:p>
        </w:tc>
        <w:tc>
          <w:tcPr>
            <w:tcW w:w="8789" w:type="dxa"/>
          </w:tcPr>
          <w:p w14:paraId="6B3C9342" w14:textId="26D93983" w:rsidR="000B1DC4" w:rsidRPr="00381B69" w:rsidRDefault="000B1DC4" w:rsidP="007017FD">
            <w:pPr>
              <w:rPr>
                <w:rFonts w:eastAsia="Times New Roman" w:cs="Times New Roman"/>
                <w:kern w:val="0"/>
                <w:szCs w:val="24"/>
                <w:lang w:eastAsia="lt-LT"/>
                <w14:ligatures w14:val="none"/>
              </w:rPr>
            </w:pPr>
            <w:r w:rsidRPr="00381B69">
              <w:rPr>
                <w:rFonts w:eastAsia="Times New Roman" w:cs="Times New Roman"/>
                <w:kern w:val="0"/>
                <w:sz w:val="24"/>
                <w:szCs w:val="24"/>
                <w:lang w:eastAsia="lt-LT"/>
                <w14:ligatures w14:val="none"/>
              </w:rPr>
              <w:t>Vizualinis informavimas apie išsikrovusią integruotą bateriją ar poreikį įkrauti keičiamų daugkartinio įkrovimo baterijų komplektą</w:t>
            </w:r>
          </w:p>
        </w:tc>
      </w:tr>
      <w:tr w:rsidR="000B1DC4" w:rsidRPr="009A0B5A" w14:paraId="5F0A9926" w14:textId="77777777" w:rsidTr="001E13D1">
        <w:tc>
          <w:tcPr>
            <w:tcW w:w="704" w:type="dxa"/>
          </w:tcPr>
          <w:p w14:paraId="1A19A207" w14:textId="77777777" w:rsidR="000B1DC4" w:rsidRPr="009A0B5A" w:rsidRDefault="000B1DC4" w:rsidP="009A0B5A">
            <w:pPr>
              <w:pStyle w:val="Sraopastraipa"/>
              <w:numPr>
                <w:ilvl w:val="1"/>
                <w:numId w:val="5"/>
              </w:numPr>
              <w:spacing w:line="240" w:lineRule="auto"/>
              <w:ind w:left="447" w:hanging="425"/>
              <w:rPr>
                <w:rFonts w:cs="Times New Roman"/>
                <w:szCs w:val="24"/>
              </w:rPr>
            </w:pPr>
          </w:p>
        </w:tc>
        <w:tc>
          <w:tcPr>
            <w:tcW w:w="8789" w:type="dxa"/>
          </w:tcPr>
          <w:p w14:paraId="6469A40F" w14:textId="39708791" w:rsidR="000B1DC4" w:rsidRPr="00381B69" w:rsidRDefault="000B1DC4" w:rsidP="007017FD">
            <w:pPr>
              <w:rPr>
                <w:rFonts w:eastAsia="Times New Roman" w:cs="Times New Roman"/>
                <w:kern w:val="0"/>
                <w:szCs w:val="24"/>
                <w:lang w:eastAsia="lt-LT"/>
                <w14:ligatures w14:val="none"/>
              </w:rPr>
            </w:pPr>
            <w:r w:rsidRPr="00381B69">
              <w:rPr>
                <w:rFonts w:eastAsia="Times New Roman" w:cs="Times New Roman"/>
                <w:kern w:val="0"/>
                <w:sz w:val="24"/>
                <w:szCs w:val="24"/>
                <w:lang w:eastAsia="lt-LT"/>
                <w14:ligatures w14:val="none"/>
              </w:rPr>
              <w:t>Garsiniai signalai įrenginyje nėra privalomi. Jeigu įrenginyje yra integruotas garsinis signalizatorius, turi būti numatyta techninė galimybė jį pilnai išjungti, kad nebūtų trikdomas ugdymo ar darbo procesas</w:t>
            </w:r>
          </w:p>
        </w:tc>
      </w:tr>
      <w:tr w:rsidR="000B1DC4" w:rsidRPr="009A0B5A" w14:paraId="69900C09" w14:textId="77777777" w:rsidTr="001E13D1">
        <w:tc>
          <w:tcPr>
            <w:tcW w:w="704" w:type="dxa"/>
          </w:tcPr>
          <w:p w14:paraId="2C2FCBDF" w14:textId="02EB7EA7" w:rsidR="000B1DC4" w:rsidRPr="009A0B5A" w:rsidRDefault="000B1DC4" w:rsidP="009A0B5A">
            <w:pPr>
              <w:pStyle w:val="Sraopastraipa"/>
              <w:numPr>
                <w:ilvl w:val="0"/>
                <w:numId w:val="5"/>
              </w:numPr>
              <w:spacing w:line="240" w:lineRule="auto"/>
              <w:rPr>
                <w:rFonts w:cs="Times New Roman"/>
                <w:szCs w:val="24"/>
              </w:rPr>
            </w:pPr>
          </w:p>
        </w:tc>
        <w:tc>
          <w:tcPr>
            <w:tcW w:w="8789" w:type="dxa"/>
          </w:tcPr>
          <w:p w14:paraId="40ACFF0E" w14:textId="14AB9349" w:rsidR="000B1DC4" w:rsidRPr="00381B69" w:rsidRDefault="00565B9C" w:rsidP="007017FD">
            <w:pPr>
              <w:rPr>
                <w:rFonts w:eastAsia="Times New Roman" w:cs="Times New Roman"/>
                <w:kern w:val="0"/>
                <w:szCs w:val="24"/>
                <w:lang w:eastAsia="lt-LT"/>
                <w14:ligatures w14:val="none"/>
              </w:rPr>
            </w:pPr>
            <w:r>
              <w:rPr>
                <w:rFonts w:cs="Times New Roman"/>
                <w:b/>
                <w:bCs/>
                <w:szCs w:val="24"/>
              </w:rPr>
              <w:t xml:space="preserve">                                             </w:t>
            </w:r>
            <w:r w:rsidR="000B1DC4" w:rsidRPr="00381B69">
              <w:rPr>
                <w:rFonts w:cs="Times New Roman"/>
                <w:b/>
                <w:bCs/>
                <w:szCs w:val="24"/>
              </w:rPr>
              <w:t>Techniniai parametrai</w:t>
            </w:r>
          </w:p>
        </w:tc>
      </w:tr>
      <w:tr w:rsidR="000B1DC4" w:rsidRPr="009A0B5A" w14:paraId="12B86BB0" w14:textId="77777777" w:rsidTr="001E13D1">
        <w:tc>
          <w:tcPr>
            <w:tcW w:w="704" w:type="dxa"/>
          </w:tcPr>
          <w:p w14:paraId="390185C4" w14:textId="5367D0BA" w:rsidR="000B1DC4" w:rsidRPr="009A0B5A" w:rsidRDefault="000B1DC4" w:rsidP="009A0B5A">
            <w:pPr>
              <w:pStyle w:val="Sraopastraipa"/>
              <w:numPr>
                <w:ilvl w:val="1"/>
                <w:numId w:val="5"/>
              </w:numPr>
              <w:tabs>
                <w:tab w:val="left" w:pos="360"/>
              </w:tabs>
              <w:spacing w:line="240" w:lineRule="auto"/>
              <w:ind w:hanging="698"/>
              <w:rPr>
                <w:rFonts w:cs="Times New Roman"/>
                <w:szCs w:val="24"/>
              </w:rPr>
            </w:pPr>
          </w:p>
        </w:tc>
        <w:tc>
          <w:tcPr>
            <w:tcW w:w="8789" w:type="dxa"/>
          </w:tcPr>
          <w:p w14:paraId="0A757092" w14:textId="73350D67" w:rsidR="000B1DC4" w:rsidRPr="00381B69" w:rsidRDefault="000B1DC4" w:rsidP="007017FD">
            <w:pPr>
              <w:rPr>
                <w:rFonts w:cs="Times New Roman"/>
                <w:b/>
                <w:bCs/>
                <w:szCs w:val="24"/>
              </w:rPr>
            </w:pPr>
            <w:r w:rsidRPr="00381B69">
              <w:rPr>
                <w:rFonts w:eastAsia="Times New Roman" w:cs="Times New Roman"/>
                <w:kern w:val="0"/>
                <w:sz w:val="24"/>
                <w:szCs w:val="24"/>
                <w:lang w:eastAsia="lt-LT"/>
                <w14:ligatures w14:val="none"/>
              </w:rPr>
              <w:t>Jutiklis: Įrenginyje turi būti integruotas nedispersinės infraraudonosios spinduliuotės technologijos arba jai ekvivalentus CO</w:t>
            </w:r>
            <w:r w:rsidRPr="00381B69">
              <w:rPr>
                <w:rFonts w:eastAsia="Times New Roman" w:cs="Times New Roman"/>
                <w:kern w:val="0"/>
                <w:sz w:val="24"/>
                <w:szCs w:val="24"/>
                <w:vertAlign w:val="subscript"/>
                <w:lang w:eastAsia="lt-LT"/>
                <w14:ligatures w14:val="none"/>
              </w:rPr>
              <w:t>2</w:t>
            </w:r>
            <w:r w:rsidRPr="00381B69">
              <w:rPr>
                <w:rFonts w:eastAsia="Times New Roman" w:cs="Times New Roman"/>
                <w:kern w:val="0"/>
                <w:sz w:val="24"/>
                <w:szCs w:val="24"/>
                <w:lang w:eastAsia="lt-LT"/>
                <w14:ligatures w14:val="none"/>
              </w:rPr>
              <w:t xml:space="preserve"> jutiklis. Matavimo tikslumas turi būti ne mažesnis kaip 50ppm nuo matuojamos vertės</w:t>
            </w:r>
          </w:p>
        </w:tc>
      </w:tr>
      <w:tr w:rsidR="000B1DC4" w:rsidRPr="009A0B5A" w14:paraId="52670E8C" w14:textId="77777777" w:rsidTr="001E13D1">
        <w:tc>
          <w:tcPr>
            <w:tcW w:w="704" w:type="dxa"/>
          </w:tcPr>
          <w:p w14:paraId="4E388B93" w14:textId="77777777" w:rsidR="000B1DC4" w:rsidRPr="009A0B5A" w:rsidRDefault="000B1DC4" w:rsidP="009A0B5A">
            <w:pPr>
              <w:pStyle w:val="Sraopastraipa"/>
              <w:numPr>
                <w:ilvl w:val="1"/>
                <w:numId w:val="5"/>
              </w:numPr>
              <w:tabs>
                <w:tab w:val="left" w:pos="360"/>
              </w:tabs>
              <w:spacing w:line="240" w:lineRule="auto"/>
              <w:ind w:hanging="698"/>
              <w:rPr>
                <w:rFonts w:cs="Times New Roman"/>
                <w:szCs w:val="24"/>
              </w:rPr>
            </w:pPr>
          </w:p>
        </w:tc>
        <w:tc>
          <w:tcPr>
            <w:tcW w:w="8789" w:type="dxa"/>
          </w:tcPr>
          <w:p w14:paraId="6A4F72BF" w14:textId="35B6D071" w:rsidR="000B1DC4" w:rsidRPr="009A0B5A" w:rsidRDefault="000B1DC4" w:rsidP="009A0B5A">
            <w:pPr>
              <w:spacing w:after="100" w:afterAutospacing="1" w:line="240" w:lineRule="auto"/>
              <w:ind w:left="22"/>
              <w:contextualSpacing w:val="0"/>
              <w:jc w:val="left"/>
              <w:rPr>
                <w:rFonts w:eastAsia="Times New Roman" w:cs="Times New Roman"/>
                <w:kern w:val="0"/>
                <w:szCs w:val="24"/>
                <w:lang w:eastAsia="lt-LT"/>
                <w14:ligatures w14:val="none"/>
              </w:rPr>
            </w:pPr>
            <w:r w:rsidRPr="009A0B5A">
              <w:rPr>
                <w:rFonts w:eastAsia="Times New Roman" w:cs="Times New Roman"/>
                <w:kern w:val="0"/>
                <w:szCs w:val="24"/>
                <w:lang w:eastAsia="lt-LT"/>
                <w14:ligatures w14:val="none"/>
              </w:rPr>
              <w:t xml:space="preserve">Maitinimas: </w:t>
            </w:r>
            <w:r w:rsidRPr="00565B9C">
              <w:rPr>
                <w:rFonts w:eastAsia="Times New Roman" w:cs="Times New Roman"/>
                <w:b/>
                <w:bCs/>
                <w:kern w:val="0"/>
                <w:szCs w:val="24"/>
                <w:lang w:eastAsia="lt-LT"/>
                <w14:ligatures w14:val="none"/>
              </w:rPr>
              <w:t>Priimtini du alternatyvūs maitinimo būdai</w:t>
            </w:r>
            <w:r w:rsidRPr="009A0B5A">
              <w:rPr>
                <w:rFonts w:eastAsia="Times New Roman" w:cs="Times New Roman"/>
                <w:kern w:val="0"/>
                <w:szCs w:val="24"/>
                <w:lang w:eastAsia="lt-LT"/>
                <w14:ligatures w14:val="none"/>
              </w:rPr>
              <w:t xml:space="preserve"> (tiekėjas siūlo vieną iš jų):</w:t>
            </w:r>
          </w:p>
        </w:tc>
      </w:tr>
      <w:tr w:rsidR="000B1DC4" w:rsidRPr="009A0B5A" w14:paraId="0223D172" w14:textId="77777777" w:rsidTr="001E13D1">
        <w:tc>
          <w:tcPr>
            <w:tcW w:w="704" w:type="dxa"/>
          </w:tcPr>
          <w:p w14:paraId="3704E764" w14:textId="77777777" w:rsidR="000B1DC4" w:rsidRPr="009A0B5A" w:rsidRDefault="000B1DC4" w:rsidP="009A0B5A">
            <w:pPr>
              <w:pStyle w:val="Sraopastraipa"/>
              <w:tabs>
                <w:tab w:val="left" w:pos="360"/>
              </w:tabs>
              <w:spacing w:line="240" w:lineRule="auto"/>
              <w:rPr>
                <w:rFonts w:cs="Times New Roman"/>
                <w:szCs w:val="24"/>
              </w:rPr>
            </w:pPr>
          </w:p>
        </w:tc>
        <w:tc>
          <w:tcPr>
            <w:tcW w:w="8789" w:type="dxa"/>
          </w:tcPr>
          <w:p w14:paraId="68370414" w14:textId="77777777" w:rsidR="000B1DC4" w:rsidRPr="00381B69" w:rsidRDefault="000B1DC4" w:rsidP="009A0B5A">
            <w:pPr>
              <w:pStyle w:val="Sraopastraipa"/>
              <w:numPr>
                <w:ilvl w:val="2"/>
                <w:numId w:val="5"/>
              </w:numPr>
              <w:spacing w:after="100" w:afterAutospacing="1" w:line="240" w:lineRule="auto"/>
              <w:contextualSpacing w:val="0"/>
              <w:jc w:val="left"/>
              <w:rPr>
                <w:rFonts w:eastAsia="Times New Roman" w:cs="Times New Roman"/>
                <w:kern w:val="0"/>
                <w:sz w:val="24"/>
                <w:szCs w:val="24"/>
                <w:lang w:eastAsia="lt-LT"/>
                <w14:ligatures w14:val="none"/>
              </w:rPr>
            </w:pPr>
            <w:r w:rsidRPr="00381B69">
              <w:rPr>
                <w:rFonts w:eastAsia="Times New Roman" w:cs="Times New Roman"/>
                <w:i/>
                <w:iCs/>
                <w:kern w:val="0"/>
                <w:sz w:val="24"/>
                <w:szCs w:val="24"/>
                <w:u w:val="single"/>
                <w:lang w:eastAsia="lt-LT"/>
                <w14:ligatures w14:val="none"/>
              </w:rPr>
              <w:t>A variantas:</w:t>
            </w:r>
            <w:r w:rsidRPr="00381B69">
              <w:rPr>
                <w:rFonts w:eastAsia="Times New Roman" w:cs="Times New Roman"/>
                <w:kern w:val="0"/>
                <w:sz w:val="24"/>
                <w:szCs w:val="24"/>
                <w:lang w:eastAsia="lt-LT"/>
                <w14:ligatures w14:val="none"/>
              </w:rPr>
              <w:t xml:space="preserve"> Integruota įkraunama baterija (akumuliatorius), užtikrinanti autonominį įrenginio veikimą ne trumpiau kaip 5 mėnesius be pakartotinio įkrovimo. Įkrovimas turi būti vykdomas per standartizuotą sąsają (pvz., USB-C).</w:t>
            </w:r>
          </w:p>
          <w:p w14:paraId="522DB447" w14:textId="7521D867" w:rsidR="000B1DC4" w:rsidRPr="00381B69" w:rsidRDefault="000B1DC4" w:rsidP="009A0B5A">
            <w:pPr>
              <w:pStyle w:val="Sraopastraipa"/>
              <w:numPr>
                <w:ilvl w:val="2"/>
                <w:numId w:val="5"/>
              </w:numPr>
              <w:spacing w:after="100" w:afterAutospacing="1" w:line="240" w:lineRule="auto"/>
              <w:contextualSpacing w:val="0"/>
              <w:jc w:val="left"/>
              <w:rPr>
                <w:rFonts w:eastAsia="Times New Roman" w:cs="Times New Roman"/>
                <w:kern w:val="0"/>
                <w:szCs w:val="24"/>
                <w:lang w:eastAsia="lt-LT"/>
                <w14:ligatures w14:val="none"/>
              </w:rPr>
            </w:pPr>
            <w:r w:rsidRPr="00381B69">
              <w:rPr>
                <w:rFonts w:eastAsia="Times New Roman" w:cs="Times New Roman"/>
                <w:i/>
                <w:iCs/>
                <w:kern w:val="0"/>
                <w:sz w:val="24"/>
                <w:szCs w:val="24"/>
                <w:u w:val="single"/>
                <w:lang w:eastAsia="lt-LT"/>
                <w14:ligatures w14:val="none"/>
              </w:rPr>
              <w:t>B variantas:</w:t>
            </w:r>
            <w:r w:rsidRPr="00381B69">
              <w:rPr>
                <w:rFonts w:eastAsia="Times New Roman" w:cs="Times New Roman"/>
                <w:i/>
                <w:iCs/>
                <w:kern w:val="0"/>
                <w:sz w:val="24"/>
                <w:szCs w:val="24"/>
                <w:lang w:eastAsia="lt-LT"/>
                <w14:ligatures w14:val="none"/>
              </w:rPr>
              <w:t xml:space="preserve"> </w:t>
            </w:r>
            <w:r w:rsidRPr="00381B69">
              <w:rPr>
                <w:rFonts w:eastAsia="Times New Roman" w:cs="Times New Roman"/>
                <w:kern w:val="0"/>
                <w:sz w:val="24"/>
                <w:szCs w:val="24"/>
                <w:lang w:eastAsia="lt-LT"/>
                <w14:ligatures w14:val="none"/>
              </w:rPr>
              <w:t>Su keičiamais maitinimo elementais maitinami įrenginiai komplektuojami su reikiamu daugkartinio įkrovimo baterijų kiekiu, įkrovikliu (įskaitant naudotinus kabelius). Užtikrinama, kad įkrautų baterijų komplekto pakanka ne trumpiau kaip 5 mėnesių darbui be pakartotinio įkrovimo.</w:t>
            </w:r>
          </w:p>
        </w:tc>
      </w:tr>
      <w:tr w:rsidR="000B1DC4" w:rsidRPr="00F70600" w14:paraId="614BC902" w14:textId="77777777" w:rsidTr="001E13D1">
        <w:tc>
          <w:tcPr>
            <w:tcW w:w="704" w:type="dxa"/>
          </w:tcPr>
          <w:p w14:paraId="7B14015D" w14:textId="20B4BD8E" w:rsidR="000B1DC4" w:rsidRPr="00F70600" w:rsidRDefault="000B1DC4" w:rsidP="009A0B5A">
            <w:pPr>
              <w:pStyle w:val="Sraopastraipa"/>
              <w:tabs>
                <w:tab w:val="left" w:pos="360"/>
              </w:tabs>
              <w:spacing w:line="240" w:lineRule="auto"/>
              <w:ind w:hanging="698"/>
              <w:rPr>
                <w:rFonts w:cs="Times New Roman"/>
                <w:sz w:val="24"/>
                <w:szCs w:val="24"/>
              </w:rPr>
            </w:pPr>
            <w:r w:rsidRPr="00F70600">
              <w:rPr>
                <w:rFonts w:cs="Times New Roman"/>
                <w:sz w:val="24"/>
                <w:szCs w:val="24"/>
              </w:rPr>
              <w:t>2.3.</w:t>
            </w:r>
          </w:p>
        </w:tc>
        <w:tc>
          <w:tcPr>
            <w:tcW w:w="8789" w:type="dxa"/>
          </w:tcPr>
          <w:p w14:paraId="49854199" w14:textId="65ED14C0" w:rsidR="000B1DC4" w:rsidRPr="00F70600" w:rsidRDefault="000B1DC4" w:rsidP="009A0B5A">
            <w:pPr>
              <w:pStyle w:val="Sraopastraipa"/>
              <w:spacing w:after="100" w:afterAutospacing="1" w:line="240" w:lineRule="auto"/>
              <w:ind w:left="0"/>
              <w:contextualSpacing w:val="0"/>
              <w:jc w:val="left"/>
              <w:rPr>
                <w:rFonts w:eastAsia="Times New Roman" w:cs="Times New Roman"/>
                <w:i/>
                <w:iCs/>
                <w:kern w:val="0"/>
                <w:sz w:val="24"/>
                <w:szCs w:val="24"/>
                <w:u w:val="single"/>
                <w:lang w:eastAsia="lt-LT"/>
                <w14:ligatures w14:val="none"/>
              </w:rPr>
            </w:pPr>
            <w:r w:rsidRPr="00F70600">
              <w:rPr>
                <w:rFonts w:eastAsia="Times New Roman" w:cs="Times New Roman"/>
                <w:kern w:val="0"/>
                <w:sz w:val="24"/>
                <w:szCs w:val="24"/>
                <w:lang w:eastAsia="lt-LT"/>
                <w14:ligatures w14:val="none"/>
              </w:rPr>
              <w:t>Montavimas ir konstrukcija: Įrenginys turi būti pritaikytas tvirtinti prie sienos (1,5–2,0 m aukštyje).</w:t>
            </w:r>
          </w:p>
        </w:tc>
      </w:tr>
      <w:tr w:rsidR="000B1DC4" w:rsidRPr="00F70600" w14:paraId="79AACC97" w14:textId="77777777" w:rsidTr="001E13D1">
        <w:tc>
          <w:tcPr>
            <w:tcW w:w="704" w:type="dxa"/>
          </w:tcPr>
          <w:p w14:paraId="2BD963F8" w14:textId="0BF11DDF" w:rsidR="000B1DC4" w:rsidRPr="00F70600" w:rsidRDefault="000B1DC4" w:rsidP="009A0B5A">
            <w:pPr>
              <w:pStyle w:val="Sraopastraipa"/>
              <w:tabs>
                <w:tab w:val="left" w:pos="360"/>
              </w:tabs>
              <w:spacing w:line="240" w:lineRule="auto"/>
              <w:ind w:hanging="698"/>
              <w:rPr>
                <w:rFonts w:cs="Times New Roman"/>
                <w:sz w:val="24"/>
                <w:szCs w:val="24"/>
              </w:rPr>
            </w:pPr>
            <w:r w:rsidRPr="00F70600">
              <w:rPr>
                <w:rFonts w:cs="Times New Roman"/>
                <w:sz w:val="24"/>
                <w:szCs w:val="24"/>
              </w:rPr>
              <w:t>2.4.</w:t>
            </w:r>
          </w:p>
        </w:tc>
        <w:tc>
          <w:tcPr>
            <w:tcW w:w="8789" w:type="dxa"/>
          </w:tcPr>
          <w:p w14:paraId="4DDCE188" w14:textId="704C9D02" w:rsidR="000B1DC4" w:rsidRPr="00F70600" w:rsidRDefault="000B1DC4" w:rsidP="009A0B5A">
            <w:pPr>
              <w:pStyle w:val="Sraopastraipa"/>
              <w:spacing w:after="100" w:afterAutospacing="1" w:line="240" w:lineRule="auto"/>
              <w:ind w:left="0"/>
              <w:contextualSpacing w:val="0"/>
              <w:jc w:val="left"/>
              <w:rPr>
                <w:rFonts w:eastAsia="Times New Roman" w:cs="Times New Roman"/>
                <w:kern w:val="0"/>
                <w:sz w:val="24"/>
                <w:szCs w:val="24"/>
                <w:lang w:eastAsia="lt-LT"/>
                <w14:ligatures w14:val="none"/>
              </w:rPr>
            </w:pPr>
            <w:r w:rsidRPr="00F70600">
              <w:rPr>
                <w:rFonts w:eastAsia="Times New Roman" w:cs="Times New Roman"/>
                <w:kern w:val="0"/>
                <w:sz w:val="24"/>
                <w:szCs w:val="24"/>
                <w:lang w:eastAsia="lt-LT"/>
                <w14:ligatures w14:val="none"/>
              </w:rPr>
              <w:t>Eksploatacinės sąlygos: Įrenginys turi stabiliai veikti šiose ribose: temperatūra 0–40°C, santykinė oro drėgmė 20–80% RH. Vienas įrenginys turi būti pritaikytas ne mažesnei kaip 50 m</w:t>
            </w:r>
            <w:r w:rsidRPr="00F70600">
              <w:rPr>
                <w:rFonts w:eastAsia="Times New Roman" w:cs="Times New Roman"/>
                <w:kern w:val="0"/>
                <w:sz w:val="24"/>
                <w:szCs w:val="24"/>
                <w:vertAlign w:val="superscript"/>
                <w:lang w:eastAsia="lt-LT"/>
                <w14:ligatures w14:val="none"/>
              </w:rPr>
              <w:t>2</w:t>
            </w:r>
            <w:r w:rsidRPr="00F70600">
              <w:rPr>
                <w:rFonts w:eastAsia="Times New Roman" w:cs="Times New Roman"/>
                <w:kern w:val="0"/>
                <w:sz w:val="24"/>
                <w:szCs w:val="24"/>
                <w:lang w:eastAsia="lt-LT"/>
                <w14:ligatures w14:val="none"/>
              </w:rPr>
              <w:t xml:space="preserve"> patalpai.</w:t>
            </w:r>
          </w:p>
        </w:tc>
      </w:tr>
      <w:tr w:rsidR="000B1DC4" w:rsidRPr="00F70600" w14:paraId="60B4A5B7" w14:textId="77777777" w:rsidTr="001E13D1">
        <w:tc>
          <w:tcPr>
            <w:tcW w:w="704" w:type="dxa"/>
          </w:tcPr>
          <w:p w14:paraId="1CFCB8A2" w14:textId="2EA19BDD" w:rsidR="000B1DC4" w:rsidRPr="00F70600" w:rsidRDefault="000B1DC4" w:rsidP="00796E31">
            <w:pPr>
              <w:pStyle w:val="Sraopastraipa"/>
              <w:tabs>
                <w:tab w:val="left" w:pos="360"/>
              </w:tabs>
              <w:spacing w:line="240" w:lineRule="auto"/>
              <w:ind w:hanging="698"/>
              <w:rPr>
                <w:rFonts w:cs="Times New Roman"/>
                <w:szCs w:val="24"/>
              </w:rPr>
            </w:pPr>
            <w:r>
              <w:rPr>
                <w:rFonts w:cs="Times New Roman"/>
                <w:szCs w:val="24"/>
              </w:rPr>
              <w:t>2.5</w:t>
            </w:r>
          </w:p>
        </w:tc>
        <w:tc>
          <w:tcPr>
            <w:tcW w:w="8789" w:type="dxa"/>
          </w:tcPr>
          <w:p w14:paraId="2643CD9C" w14:textId="4C0432FA" w:rsidR="000B1DC4" w:rsidRPr="00796E31" w:rsidRDefault="000B1DC4" w:rsidP="00796E31">
            <w:pPr>
              <w:pStyle w:val="Sraopastraipa"/>
              <w:spacing w:after="100" w:afterAutospacing="1" w:line="240" w:lineRule="auto"/>
              <w:ind w:left="0"/>
              <w:contextualSpacing w:val="0"/>
              <w:jc w:val="left"/>
              <w:rPr>
                <w:rFonts w:eastAsia="Times New Roman" w:cs="Times New Roman"/>
                <w:b/>
                <w:bCs/>
                <w:color w:val="EE0000"/>
                <w:kern w:val="0"/>
                <w:szCs w:val="24"/>
                <w:lang w:eastAsia="lt-LT"/>
                <w14:ligatures w14:val="none"/>
              </w:rPr>
            </w:pPr>
            <w:r w:rsidRPr="00565B9C">
              <w:rPr>
                <w:rFonts w:eastAsia="Times New Roman" w:cs="Times New Roman"/>
                <w:color w:val="000000" w:themeColor="text1"/>
                <w:kern w:val="0"/>
                <w:sz w:val="24"/>
                <w:szCs w:val="24"/>
                <w:lang w:eastAsia="lt-LT"/>
                <w14:ligatures w14:val="none"/>
              </w:rPr>
              <w:t>Gamintojo arba tiekėjo suteikiama garantija – ne trumpesnė kaip 24 mėnesiai nuo prekių perdavimo-priėmimo akto pasirašymo dienos.</w:t>
            </w:r>
          </w:p>
        </w:tc>
      </w:tr>
      <w:tr w:rsidR="000B1DC4" w:rsidRPr="00F70600" w14:paraId="1F6AEDBA" w14:textId="77777777" w:rsidTr="001E13D1">
        <w:tc>
          <w:tcPr>
            <w:tcW w:w="704" w:type="dxa"/>
          </w:tcPr>
          <w:p w14:paraId="2275AEA3" w14:textId="51B2FF99" w:rsidR="000B1DC4" w:rsidRPr="00F70600" w:rsidRDefault="000B1DC4" w:rsidP="00796E31">
            <w:pPr>
              <w:pStyle w:val="Sraopastraipa"/>
              <w:tabs>
                <w:tab w:val="left" w:pos="360"/>
              </w:tabs>
              <w:spacing w:line="240" w:lineRule="auto"/>
              <w:ind w:hanging="698"/>
              <w:rPr>
                <w:rFonts w:cs="Times New Roman"/>
                <w:szCs w:val="24"/>
              </w:rPr>
            </w:pPr>
            <w:r>
              <w:rPr>
                <w:rFonts w:cs="Times New Roman"/>
                <w:szCs w:val="24"/>
              </w:rPr>
              <w:t>2.</w:t>
            </w:r>
            <w:r w:rsidR="00A2233F">
              <w:rPr>
                <w:rFonts w:cs="Times New Roman"/>
                <w:szCs w:val="24"/>
              </w:rPr>
              <w:t>6</w:t>
            </w:r>
          </w:p>
        </w:tc>
        <w:tc>
          <w:tcPr>
            <w:tcW w:w="8789" w:type="dxa"/>
          </w:tcPr>
          <w:p w14:paraId="17B95FAF" w14:textId="7DA8A6D8" w:rsidR="000B1DC4" w:rsidRPr="00796E31" w:rsidRDefault="000B1DC4" w:rsidP="00796E31">
            <w:pPr>
              <w:pStyle w:val="Sraopastraipa"/>
              <w:spacing w:after="100" w:afterAutospacing="1" w:line="240" w:lineRule="auto"/>
              <w:ind w:left="0"/>
              <w:contextualSpacing w:val="0"/>
              <w:jc w:val="left"/>
              <w:rPr>
                <w:rFonts w:eastAsia="Times New Roman" w:cs="Times New Roman"/>
                <w:b/>
                <w:bCs/>
                <w:color w:val="EE0000"/>
                <w:kern w:val="0"/>
                <w:szCs w:val="24"/>
                <w:lang w:eastAsia="lt-LT"/>
                <w14:ligatures w14:val="none"/>
              </w:rPr>
            </w:pPr>
            <w:r w:rsidRPr="004A3B6D">
              <w:rPr>
                <w:rFonts w:eastAsia="Times New Roman" w:cs="Times New Roman"/>
                <w:kern w:val="0"/>
                <w:sz w:val="24"/>
                <w:szCs w:val="24"/>
                <w:lang w:eastAsia="lt-LT"/>
                <w14:ligatures w14:val="none"/>
              </w:rPr>
              <w:t xml:space="preserve">Pristatymo ir parengimo naudoti terminas – ne vėliau kaip per </w:t>
            </w:r>
            <w:r w:rsidR="004F6076" w:rsidRPr="004A3B6D">
              <w:rPr>
                <w:rFonts w:eastAsia="Times New Roman" w:cs="Times New Roman"/>
                <w:kern w:val="0"/>
                <w:sz w:val="24"/>
                <w:szCs w:val="24"/>
                <w:lang w:eastAsia="lt-LT"/>
                <w14:ligatures w14:val="none"/>
              </w:rPr>
              <w:t>1 mėn</w:t>
            </w:r>
            <w:r w:rsidR="004A3B6D" w:rsidRPr="004A3B6D">
              <w:rPr>
                <w:rFonts w:eastAsia="Times New Roman" w:cs="Times New Roman"/>
                <w:kern w:val="0"/>
                <w:sz w:val="24"/>
                <w:szCs w:val="24"/>
                <w:lang w:eastAsia="lt-LT"/>
                <w14:ligatures w14:val="none"/>
              </w:rPr>
              <w:t>esį</w:t>
            </w:r>
            <w:r w:rsidRPr="004A3B6D">
              <w:rPr>
                <w:rFonts w:eastAsia="Times New Roman" w:cs="Times New Roman"/>
                <w:kern w:val="0"/>
                <w:sz w:val="24"/>
                <w:szCs w:val="24"/>
                <w:lang w:eastAsia="lt-LT"/>
                <w14:ligatures w14:val="none"/>
              </w:rPr>
              <w:t xml:space="preserve"> nuo sutarties pasirašymo su laimėtoju pripažintu Tiekėju. </w:t>
            </w:r>
          </w:p>
        </w:tc>
      </w:tr>
      <w:tr w:rsidR="000B1DC4" w:rsidRPr="00F70600" w14:paraId="4C123A8E" w14:textId="77777777" w:rsidTr="001E13D1">
        <w:tc>
          <w:tcPr>
            <w:tcW w:w="704" w:type="dxa"/>
          </w:tcPr>
          <w:p w14:paraId="5B0B6237" w14:textId="539BC118" w:rsidR="000B1DC4" w:rsidRPr="00F70600" w:rsidRDefault="000B1DC4" w:rsidP="00796E31">
            <w:pPr>
              <w:pStyle w:val="Sraopastraipa"/>
              <w:tabs>
                <w:tab w:val="left" w:pos="360"/>
              </w:tabs>
              <w:spacing w:line="240" w:lineRule="auto"/>
              <w:ind w:hanging="698"/>
              <w:rPr>
                <w:rFonts w:cs="Times New Roman"/>
                <w:szCs w:val="24"/>
              </w:rPr>
            </w:pPr>
            <w:r>
              <w:rPr>
                <w:rFonts w:cs="Times New Roman"/>
                <w:szCs w:val="24"/>
              </w:rPr>
              <w:t>2.</w:t>
            </w:r>
            <w:r w:rsidR="00A2233F">
              <w:rPr>
                <w:rFonts w:cs="Times New Roman"/>
                <w:szCs w:val="24"/>
              </w:rPr>
              <w:t>7</w:t>
            </w:r>
          </w:p>
        </w:tc>
        <w:tc>
          <w:tcPr>
            <w:tcW w:w="8789" w:type="dxa"/>
          </w:tcPr>
          <w:p w14:paraId="5EC3B770" w14:textId="3459081E" w:rsidR="000B1DC4" w:rsidRPr="00796E31" w:rsidRDefault="000B1DC4" w:rsidP="00796E31">
            <w:pPr>
              <w:pStyle w:val="Sraopastraipa"/>
              <w:spacing w:after="100" w:afterAutospacing="1" w:line="240" w:lineRule="auto"/>
              <w:ind w:left="0"/>
              <w:contextualSpacing w:val="0"/>
              <w:jc w:val="left"/>
              <w:rPr>
                <w:rFonts w:eastAsia="Times New Roman" w:cs="Times New Roman"/>
                <w:b/>
                <w:bCs/>
                <w:color w:val="EE0000"/>
                <w:kern w:val="0"/>
                <w:szCs w:val="24"/>
                <w:lang w:eastAsia="lt-LT"/>
                <w14:ligatures w14:val="none"/>
              </w:rPr>
            </w:pPr>
            <w:r w:rsidRPr="00565B9C">
              <w:rPr>
                <w:rFonts w:cs="Times New Roman"/>
                <w:color w:val="000000" w:themeColor="text1"/>
                <w:sz w:val="24"/>
                <w:szCs w:val="24"/>
              </w:rPr>
              <w:t>Remiantis LR viešųjų pirkimų įstatymo 37 straipsnio 9 dalies nuostatomis, tiekiama techninė įranga nėra pagaminta ar įgyta iš tiekėjų, jų subtiekėjų, ūkio subjektų, kurių pajėgumais remiamasi, gamintojų, techninės ar programinės įrangos priežiūrą ir palaikymą vykdančių asmenų ar juos kontroliuojančių asmenų, kurie yra susiję su šiomis valstybėmis ar teritorijomis: Rusijos Federacija, Baltarusijos Respublika, Kinijos Liaudies Respublika (išskyrus Taivano provinciją), Ukrainos teritorijos dalys – Rusijos Federacijos aneksuotas Krymas ir kitos Ukrainos Vyriausybės nekontroliuojamos teritorijos, Moldovos Respublikos Vyriausybės nekontroliuojama Padniestrės teritorija, Sakartvelo Vyriausybės nekontroliuojamos Abchazijos ir Pietų Osetijos teritorijos.</w:t>
            </w:r>
          </w:p>
        </w:tc>
      </w:tr>
      <w:tr w:rsidR="000B1DC4" w:rsidRPr="00F70600" w14:paraId="3F7E11D9" w14:textId="77777777" w:rsidTr="001E13D1">
        <w:tc>
          <w:tcPr>
            <w:tcW w:w="704" w:type="dxa"/>
          </w:tcPr>
          <w:p w14:paraId="711CAE9C" w14:textId="0598128D" w:rsidR="000B1DC4" w:rsidRPr="00F70600" w:rsidRDefault="000B1DC4" w:rsidP="00796E31">
            <w:pPr>
              <w:pStyle w:val="Sraopastraipa"/>
              <w:tabs>
                <w:tab w:val="left" w:pos="360"/>
              </w:tabs>
              <w:spacing w:line="240" w:lineRule="auto"/>
              <w:ind w:hanging="698"/>
              <w:rPr>
                <w:rFonts w:cs="Times New Roman"/>
                <w:szCs w:val="24"/>
              </w:rPr>
            </w:pPr>
            <w:r>
              <w:rPr>
                <w:rFonts w:cs="Times New Roman"/>
                <w:szCs w:val="24"/>
              </w:rPr>
              <w:t>2.</w:t>
            </w:r>
            <w:r w:rsidR="00A2233F">
              <w:rPr>
                <w:rFonts w:cs="Times New Roman"/>
                <w:szCs w:val="24"/>
              </w:rPr>
              <w:t>8</w:t>
            </w:r>
          </w:p>
        </w:tc>
        <w:tc>
          <w:tcPr>
            <w:tcW w:w="8789" w:type="dxa"/>
          </w:tcPr>
          <w:p w14:paraId="74638F3B" w14:textId="569924DD" w:rsidR="000B1DC4" w:rsidRPr="00796E31" w:rsidRDefault="000B1DC4" w:rsidP="00796E31">
            <w:pPr>
              <w:pStyle w:val="Sraopastraipa"/>
              <w:spacing w:after="100" w:afterAutospacing="1" w:line="240" w:lineRule="auto"/>
              <w:ind w:left="0"/>
              <w:contextualSpacing w:val="0"/>
              <w:jc w:val="left"/>
              <w:rPr>
                <w:rFonts w:eastAsia="Times New Roman" w:cs="Times New Roman"/>
                <w:b/>
                <w:bCs/>
                <w:kern w:val="0"/>
                <w:szCs w:val="24"/>
                <w:lang w:eastAsia="lt-LT"/>
                <w14:ligatures w14:val="none"/>
              </w:rPr>
            </w:pPr>
            <w:r w:rsidRPr="00565B9C">
              <w:rPr>
                <w:color w:val="000000" w:themeColor="text1"/>
              </w:rPr>
              <w:t>Įrenginio gamyboje negali būti naudojamos tam tikros pavojingos medžiagos viršijant Direktyvoje nustatytas ribines vertes – siūloma elektros ir elektroninė įranga turi atitikti Direktyvos 2011/65/ES (RoHS) reikalavimus dėl pavojingų medžiagų naudojimo elektros ir elektroninėje įrangoje.</w:t>
            </w:r>
          </w:p>
        </w:tc>
      </w:tr>
    </w:tbl>
    <w:p w14:paraId="7A27C731" w14:textId="77777777" w:rsidR="00FB4B49" w:rsidRDefault="00FB4B49" w:rsidP="00FB4B49">
      <w:pPr>
        <w:rPr>
          <w:rFonts w:cs="Times New Roman"/>
          <w:strike/>
          <w:szCs w:val="24"/>
        </w:rPr>
      </w:pPr>
    </w:p>
    <w:p w14:paraId="4C92BAFE" w14:textId="77777777" w:rsidR="00565B9C" w:rsidRDefault="00565B9C" w:rsidP="00FB4B49">
      <w:pPr>
        <w:rPr>
          <w:rFonts w:cs="Times New Roman"/>
          <w:strike/>
          <w:szCs w:val="24"/>
        </w:rPr>
      </w:pPr>
    </w:p>
    <w:p w14:paraId="451FA735" w14:textId="03A7009A" w:rsidR="00565B9C" w:rsidRPr="00E52A5E" w:rsidRDefault="00565B9C" w:rsidP="00FB4B49">
      <w:pPr>
        <w:rPr>
          <w:rFonts w:cs="Times New Roman"/>
          <w:szCs w:val="24"/>
        </w:rPr>
      </w:pPr>
      <w:r w:rsidRPr="00E52A5E">
        <w:rPr>
          <w:rFonts w:cs="Times New Roman"/>
          <w:szCs w:val="24"/>
        </w:rPr>
        <w:t xml:space="preserve">Sudarė: </w:t>
      </w:r>
      <w:r w:rsidR="00803BDA">
        <w:rPr>
          <w:rFonts w:cs="Times New Roman"/>
          <w:szCs w:val="24"/>
        </w:rPr>
        <w:t xml:space="preserve">pirkimų </w:t>
      </w:r>
      <w:r w:rsidR="00BA2368">
        <w:rPr>
          <w:rFonts w:cs="Times New Roman"/>
          <w:szCs w:val="24"/>
        </w:rPr>
        <w:t>iniciatorius</w:t>
      </w:r>
      <w:r w:rsidR="00803BDA">
        <w:rPr>
          <w:rFonts w:cs="Times New Roman"/>
          <w:szCs w:val="24"/>
        </w:rPr>
        <w:t xml:space="preserve"> </w:t>
      </w:r>
      <w:r w:rsidR="00803BDA">
        <w:rPr>
          <w:color w:val="000000"/>
        </w:rPr>
        <w:t>Dalia Dzigienė</w:t>
      </w:r>
    </w:p>
    <w:sectPr w:rsidR="00565B9C" w:rsidRPr="00E52A5E" w:rsidSect="00FB4B49">
      <w:headerReference w:type="default" r:id="rId7"/>
      <w:pgSz w:w="11906" w:h="16838" w:code="9"/>
      <w:pgMar w:top="284" w:right="849"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F4F4A" w14:textId="77777777" w:rsidR="007E2D04" w:rsidRDefault="007E2D04">
      <w:pPr>
        <w:spacing w:after="0" w:line="240" w:lineRule="auto"/>
      </w:pPr>
      <w:r>
        <w:separator/>
      </w:r>
    </w:p>
  </w:endnote>
  <w:endnote w:type="continuationSeparator" w:id="0">
    <w:p w14:paraId="32D10207" w14:textId="77777777" w:rsidR="007E2D04" w:rsidRDefault="007E2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1DE6D" w14:textId="77777777" w:rsidR="007E2D04" w:rsidRDefault="007E2D04">
      <w:pPr>
        <w:spacing w:after="0" w:line="240" w:lineRule="auto"/>
      </w:pPr>
      <w:r>
        <w:separator/>
      </w:r>
    </w:p>
  </w:footnote>
  <w:footnote w:type="continuationSeparator" w:id="0">
    <w:p w14:paraId="3954A025" w14:textId="77777777" w:rsidR="007E2D04" w:rsidRDefault="007E2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8E22" w14:textId="77777777" w:rsidR="00FB4B49" w:rsidRDefault="00FB4B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428D7"/>
    <w:multiLevelType w:val="multilevel"/>
    <w:tmpl w:val="17D818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sz w:val="20"/>
        <w:szCs w:val="20"/>
      </w:rPr>
    </w:lvl>
    <w:lvl w:ilvl="2">
      <w:start w:val="1"/>
      <w:numFmt w:val="decimal"/>
      <w:isLgl/>
      <w:lvlText w:val="%1.%2.%3."/>
      <w:lvlJc w:val="left"/>
      <w:pPr>
        <w:ind w:left="720" w:hanging="720"/>
      </w:pPr>
      <w:rPr>
        <w:rFonts w:hint="default"/>
        <w:strike w:val="0"/>
        <w:sz w:val="20"/>
        <w:szCs w:val="2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0025BE1"/>
    <w:multiLevelType w:val="multilevel"/>
    <w:tmpl w:val="23F23E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085727"/>
    <w:multiLevelType w:val="multilevel"/>
    <w:tmpl w:val="70061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182D26"/>
    <w:multiLevelType w:val="multilevel"/>
    <w:tmpl w:val="C2665446"/>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C8B27AF"/>
    <w:multiLevelType w:val="multilevel"/>
    <w:tmpl w:val="3514C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7060533">
    <w:abstractNumId w:val="0"/>
  </w:num>
  <w:num w:numId="2" w16cid:durableId="686098008">
    <w:abstractNumId w:val="4"/>
  </w:num>
  <w:num w:numId="3" w16cid:durableId="1993484692">
    <w:abstractNumId w:val="1"/>
  </w:num>
  <w:num w:numId="4" w16cid:durableId="903874601">
    <w:abstractNumId w:val="2"/>
  </w:num>
  <w:num w:numId="5" w16cid:durableId="2835379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49"/>
    <w:rsid w:val="000B1DC4"/>
    <w:rsid w:val="000C7D8E"/>
    <w:rsid w:val="00194FB2"/>
    <w:rsid w:val="001E13D1"/>
    <w:rsid w:val="002541F6"/>
    <w:rsid w:val="0029581E"/>
    <w:rsid w:val="00313470"/>
    <w:rsid w:val="00342FBC"/>
    <w:rsid w:val="00381B69"/>
    <w:rsid w:val="00483946"/>
    <w:rsid w:val="004A3B6D"/>
    <w:rsid w:val="004B6C9D"/>
    <w:rsid w:val="004F6076"/>
    <w:rsid w:val="005476E0"/>
    <w:rsid w:val="0055305A"/>
    <w:rsid w:val="00565B9C"/>
    <w:rsid w:val="005A3DD1"/>
    <w:rsid w:val="00666320"/>
    <w:rsid w:val="006668AC"/>
    <w:rsid w:val="0069082E"/>
    <w:rsid w:val="006C3916"/>
    <w:rsid w:val="00796E31"/>
    <w:rsid w:val="007E2D04"/>
    <w:rsid w:val="00803BDA"/>
    <w:rsid w:val="008B53FF"/>
    <w:rsid w:val="008B642C"/>
    <w:rsid w:val="008C62A5"/>
    <w:rsid w:val="009170EA"/>
    <w:rsid w:val="009A0B5A"/>
    <w:rsid w:val="009B7A9E"/>
    <w:rsid w:val="00A2233F"/>
    <w:rsid w:val="00AB3ABA"/>
    <w:rsid w:val="00AD0E77"/>
    <w:rsid w:val="00BA2368"/>
    <w:rsid w:val="00BC42E4"/>
    <w:rsid w:val="00C74652"/>
    <w:rsid w:val="00C7552F"/>
    <w:rsid w:val="00CA489B"/>
    <w:rsid w:val="00CA59A3"/>
    <w:rsid w:val="00CB3628"/>
    <w:rsid w:val="00CC0096"/>
    <w:rsid w:val="00D9590E"/>
    <w:rsid w:val="00DE3C96"/>
    <w:rsid w:val="00E430BB"/>
    <w:rsid w:val="00E52A5E"/>
    <w:rsid w:val="00F4058F"/>
    <w:rsid w:val="00F46937"/>
    <w:rsid w:val="00F70600"/>
    <w:rsid w:val="00F85A3D"/>
    <w:rsid w:val="00FB4B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3BE65"/>
  <w15:chartTrackingRefBased/>
  <w15:docId w15:val="{3014EC2E-4F07-450A-A3BC-C5B54A4FD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B4B49"/>
    <w:pPr>
      <w:spacing w:line="259" w:lineRule="auto"/>
      <w:contextualSpacing/>
      <w:jc w:val="both"/>
    </w:pPr>
    <w:rPr>
      <w:rFonts w:ascii="Times New Roman" w:hAnsi="Times New Roman"/>
      <w:szCs w:val="22"/>
    </w:rPr>
  </w:style>
  <w:style w:type="paragraph" w:styleId="Antrat1">
    <w:name w:val="heading 1"/>
    <w:basedOn w:val="prastasis"/>
    <w:next w:val="prastasis"/>
    <w:link w:val="Antrat1Diagrama"/>
    <w:uiPriority w:val="9"/>
    <w:qFormat/>
    <w:rsid w:val="00FB4B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B4B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B4B4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B4B4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B4B4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B4B4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B4B4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B4B4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B4B4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B4B4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B4B4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B4B4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B4B4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B4B4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B4B4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B4B4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B4B4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B4B4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B4B49"/>
    <w:pPr>
      <w:spacing w:after="80" w:line="240" w:lineRule="auto"/>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B4B4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B4B4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B4B4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B4B4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B4B49"/>
    <w:rPr>
      <w:i/>
      <w:iCs/>
      <w:color w:val="404040" w:themeColor="text1" w:themeTint="BF"/>
    </w:rPr>
  </w:style>
  <w:style w:type="paragraph" w:styleId="Sraopastraipa">
    <w:name w:val="List Paragraph"/>
    <w:basedOn w:val="prastasis"/>
    <w:uiPriority w:val="34"/>
    <w:qFormat/>
    <w:rsid w:val="00FB4B49"/>
    <w:pPr>
      <w:ind w:left="720"/>
    </w:pPr>
  </w:style>
  <w:style w:type="character" w:styleId="Rykuspabraukimas">
    <w:name w:val="Intense Emphasis"/>
    <w:basedOn w:val="Numatytasispastraiposriftas"/>
    <w:uiPriority w:val="21"/>
    <w:qFormat/>
    <w:rsid w:val="00FB4B49"/>
    <w:rPr>
      <w:i/>
      <w:iCs/>
      <w:color w:val="0F4761" w:themeColor="accent1" w:themeShade="BF"/>
    </w:rPr>
  </w:style>
  <w:style w:type="paragraph" w:styleId="Iskirtacitata">
    <w:name w:val="Intense Quote"/>
    <w:basedOn w:val="prastasis"/>
    <w:next w:val="prastasis"/>
    <w:link w:val="IskirtacitataDiagrama"/>
    <w:uiPriority w:val="30"/>
    <w:qFormat/>
    <w:rsid w:val="00FB4B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B4B49"/>
    <w:rPr>
      <w:i/>
      <w:iCs/>
      <w:color w:val="0F4761" w:themeColor="accent1" w:themeShade="BF"/>
    </w:rPr>
  </w:style>
  <w:style w:type="character" w:styleId="Rykinuoroda">
    <w:name w:val="Intense Reference"/>
    <w:basedOn w:val="Numatytasispastraiposriftas"/>
    <w:uiPriority w:val="32"/>
    <w:qFormat/>
    <w:rsid w:val="00FB4B49"/>
    <w:rPr>
      <w:b/>
      <w:bCs/>
      <w:smallCaps/>
      <w:color w:val="0F4761" w:themeColor="accent1" w:themeShade="BF"/>
      <w:spacing w:val="5"/>
    </w:rPr>
  </w:style>
  <w:style w:type="table" w:styleId="Lentelstinklelis">
    <w:name w:val="Table Grid"/>
    <w:basedOn w:val="prastojilentel"/>
    <w:uiPriority w:val="39"/>
    <w:rsid w:val="00FB4B49"/>
    <w:pPr>
      <w:spacing w:after="0" w:line="240" w:lineRule="auto"/>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B4B49"/>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FB4B49"/>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1059</Words>
  <Characters>4374</Characters>
  <Application>Microsoft Office Word</Application>
  <DocSecurity>0</DocSecurity>
  <Lines>1093</Lines>
  <Paragraphs>776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Dzigienė</dc:creator>
  <cp:keywords/>
  <dc:description/>
  <cp:lastModifiedBy>Dalia Dzigienė</cp:lastModifiedBy>
  <cp:revision>13</cp:revision>
  <dcterms:created xsi:type="dcterms:W3CDTF">2026-07-15T06:31:00Z</dcterms:created>
  <dcterms:modified xsi:type="dcterms:W3CDTF">2026-07-16T05:12:00Z</dcterms:modified>
</cp:coreProperties>
</file>