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4F58DE" w14:textId="63E20204" w:rsidR="00710703" w:rsidRPr="004D6B7A" w:rsidRDefault="00710703" w:rsidP="65F912F1">
      <w:pPr>
        <w:spacing w:after="0" w:line="240" w:lineRule="auto"/>
        <w:jc w:val="center"/>
        <w:rPr>
          <w:rFonts w:ascii="Times New Roman" w:eastAsia="Times New Roman" w:hAnsi="Times New Roman" w:cs="Times New Roman"/>
          <w:b/>
          <w:bCs/>
          <w:sz w:val="24"/>
          <w:szCs w:val="24"/>
          <w:lang w:eastAsia="en-US"/>
        </w:rPr>
      </w:pPr>
      <w:bookmarkStart w:id="0" w:name="_Hlk82096411"/>
      <w:r w:rsidRPr="004D6B7A">
        <w:rPr>
          <w:rFonts w:ascii="Times New Roman" w:eastAsia="Times New Roman" w:hAnsi="Times New Roman" w:cs="Times New Roman"/>
          <w:b/>
          <w:bCs/>
          <w:sz w:val="24"/>
          <w:szCs w:val="24"/>
          <w:lang w:eastAsia="en-US"/>
        </w:rPr>
        <w:t>TECHNINĖ SPECIFIKACIJA</w:t>
      </w:r>
    </w:p>
    <w:p w14:paraId="4D10F30C" w14:textId="77777777" w:rsidR="00710703" w:rsidRPr="004D6B7A" w:rsidRDefault="00710703" w:rsidP="65F912F1">
      <w:pPr>
        <w:spacing w:after="0" w:line="240" w:lineRule="auto"/>
        <w:jc w:val="center"/>
        <w:rPr>
          <w:rFonts w:ascii="Times New Roman" w:eastAsia="Times New Roman" w:hAnsi="Times New Roman" w:cs="Times New Roman"/>
          <w:b/>
          <w:bCs/>
          <w:sz w:val="24"/>
          <w:szCs w:val="24"/>
          <w:lang w:eastAsia="en-US"/>
        </w:rPr>
      </w:pPr>
    </w:p>
    <w:p w14:paraId="6E02D7BB" w14:textId="4FBCF9B7" w:rsidR="00710703" w:rsidRPr="004D6B7A" w:rsidRDefault="00B91B04" w:rsidP="65F912F1">
      <w:pPr>
        <w:jc w:val="center"/>
        <w:rPr>
          <w:rFonts w:ascii="Times New Roman" w:hAnsi="Times New Roman" w:cs="Times New Roman"/>
          <w:b/>
          <w:bCs/>
          <w:caps/>
          <w:sz w:val="24"/>
          <w:szCs w:val="24"/>
          <w:bdr w:val="none" w:sz="0" w:space="0" w:color="auto" w:frame="1"/>
        </w:rPr>
      </w:pPr>
      <w:r w:rsidRPr="004D6B7A">
        <w:rPr>
          <w:rFonts w:ascii="Times New Roman" w:hAnsi="Times New Roman" w:cs="Times New Roman"/>
          <w:b/>
          <w:bCs/>
          <w:caps/>
          <w:sz w:val="24"/>
          <w:szCs w:val="24"/>
          <w:bdr w:val="none" w:sz="0" w:space="0" w:color="auto" w:frame="1"/>
        </w:rPr>
        <w:t xml:space="preserve">DARBO VIETŲ SAUGOS IR SAUGAUS PRISIJUNGIMO PROGRAMINĖS ĮRANGOS </w:t>
      </w:r>
      <w:r w:rsidR="05D97F51" w:rsidRPr="004D6B7A">
        <w:rPr>
          <w:rFonts w:ascii="Times New Roman" w:hAnsi="Times New Roman" w:cs="Times New Roman"/>
          <w:b/>
          <w:bCs/>
          <w:caps/>
          <w:sz w:val="24"/>
          <w:szCs w:val="24"/>
          <w:bdr w:val="none" w:sz="0" w:space="0" w:color="auto" w:frame="1"/>
        </w:rPr>
        <w:t>Sprendimo</w:t>
      </w:r>
      <w:r w:rsidR="002A2D39" w:rsidRPr="004D6B7A">
        <w:rPr>
          <w:rFonts w:ascii="Times New Roman" w:hAnsi="Times New Roman" w:cs="Times New Roman"/>
          <w:b/>
          <w:bCs/>
          <w:sz w:val="24"/>
          <w:szCs w:val="24"/>
        </w:rPr>
        <w:t xml:space="preserve"> PALAIKYM</w:t>
      </w:r>
      <w:r w:rsidR="278C6409" w:rsidRPr="004D6B7A">
        <w:rPr>
          <w:rFonts w:ascii="Times New Roman" w:hAnsi="Times New Roman" w:cs="Times New Roman"/>
          <w:b/>
          <w:bCs/>
          <w:sz w:val="24"/>
          <w:szCs w:val="24"/>
        </w:rPr>
        <w:t>AS</w:t>
      </w:r>
    </w:p>
    <w:p w14:paraId="28252A8B" w14:textId="5A6FF0B3" w:rsidR="002A2D39" w:rsidRDefault="00B32358" w:rsidP="00B32358">
      <w:pPr>
        <w:pStyle w:val="ListParagraph"/>
        <w:numPr>
          <w:ilvl w:val="0"/>
          <w:numId w:val="3"/>
        </w:numPr>
        <w:suppressAutoHyphens/>
        <w:jc w:val="center"/>
        <w:rPr>
          <w:rFonts w:ascii="Times New Roman" w:eastAsia="Arial Unicode MS" w:hAnsi="Times New Roman"/>
          <w:b/>
          <w:bCs/>
          <w:kern w:val="2"/>
          <w:szCs w:val="24"/>
          <w:lang w:val="lt-LT" w:eastAsia="zh-CN" w:bidi="hi-IN"/>
        </w:rPr>
      </w:pPr>
      <w:r w:rsidRPr="004D6B7A">
        <w:rPr>
          <w:rFonts w:ascii="Times New Roman" w:eastAsia="Arial Unicode MS" w:hAnsi="Times New Roman"/>
          <w:b/>
          <w:bCs/>
          <w:kern w:val="2"/>
          <w:szCs w:val="24"/>
          <w:lang w:val="lt-LT" w:eastAsia="zh-CN" w:bidi="hi-IN"/>
        </w:rPr>
        <w:t xml:space="preserve">PIRKIMO </w:t>
      </w:r>
      <w:r w:rsidR="000115AE" w:rsidRPr="004D6B7A">
        <w:rPr>
          <w:rFonts w:ascii="Times New Roman" w:eastAsia="Arial Unicode MS" w:hAnsi="Times New Roman"/>
          <w:b/>
          <w:bCs/>
          <w:kern w:val="2"/>
          <w:szCs w:val="24"/>
          <w:lang w:val="lt-LT" w:eastAsia="zh-CN" w:bidi="hi-IN"/>
        </w:rPr>
        <w:t>TIKSLAS IR APIMTIS</w:t>
      </w:r>
    </w:p>
    <w:p w14:paraId="119F95C1" w14:textId="77777777" w:rsidR="00207EBB" w:rsidRPr="004D6B7A" w:rsidRDefault="00207EBB" w:rsidP="00661B0F">
      <w:pPr>
        <w:pStyle w:val="ListParagraph"/>
        <w:suppressAutoHyphens/>
        <w:ind w:left="1080"/>
        <w:rPr>
          <w:rFonts w:ascii="Times New Roman" w:eastAsia="Arial Unicode MS" w:hAnsi="Times New Roman"/>
          <w:b/>
          <w:bCs/>
          <w:kern w:val="2"/>
          <w:szCs w:val="24"/>
          <w:lang w:eastAsia="zh-CN" w:bidi="hi-IN"/>
        </w:rPr>
      </w:pPr>
    </w:p>
    <w:p w14:paraId="13D6AF71" w14:textId="6022B208" w:rsidR="000115AE" w:rsidRPr="004D6B7A" w:rsidRDefault="000115AE" w:rsidP="68C18FA7">
      <w:pPr>
        <w:pStyle w:val="ListParagraph"/>
        <w:numPr>
          <w:ilvl w:val="1"/>
          <w:numId w:val="3"/>
        </w:numPr>
        <w:suppressAutoHyphens/>
        <w:ind w:left="0" w:firstLine="567"/>
        <w:jc w:val="both"/>
        <w:rPr>
          <w:rFonts w:ascii="Times New Roman" w:eastAsia="Arial Unicode MS" w:hAnsi="Times New Roman"/>
          <w:kern w:val="2"/>
          <w:lang w:val="lt-LT" w:eastAsia="zh-CN" w:bidi="hi-IN"/>
        </w:rPr>
      </w:pPr>
      <w:r w:rsidRPr="68C18FA7">
        <w:rPr>
          <w:rFonts w:ascii="Times New Roman" w:eastAsia="Arial Unicode MS" w:hAnsi="Times New Roman"/>
          <w:kern w:val="2"/>
          <w:lang w:val="lt-LT" w:eastAsia="zh-CN" w:bidi="hi-IN"/>
        </w:rPr>
        <w:t xml:space="preserve">Šio viešojo pirkimo tikslas – įsigyti </w:t>
      </w:r>
      <w:r w:rsidR="00AC59BD" w:rsidRPr="68C18FA7">
        <w:rPr>
          <w:rFonts w:ascii="Times New Roman" w:eastAsia="Arial Unicode MS" w:hAnsi="Times New Roman"/>
          <w:kern w:val="2"/>
          <w:lang w:val="lt-LT" w:eastAsia="zh-CN" w:bidi="hi-IN"/>
        </w:rPr>
        <w:t xml:space="preserve">darbo vietų saugos </w:t>
      </w:r>
      <w:r w:rsidR="00C7103E" w:rsidRPr="68C18FA7">
        <w:rPr>
          <w:rFonts w:ascii="Times New Roman" w:eastAsia="Arial Unicode MS" w:hAnsi="Times New Roman"/>
          <w:kern w:val="2"/>
          <w:lang w:val="lt-LT" w:eastAsia="zh-CN" w:bidi="hi-IN"/>
        </w:rPr>
        <w:t xml:space="preserve">ir saugaus prisijungimo programinės įrangos sprendimo </w:t>
      </w:r>
      <w:r w:rsidR="00CD6BD7" w:rsidRPr="68C18FA7">
        <w:rPr>
          <w:rFonts w:ascii="Times New Roman" w:eastAsia="Arial Unicode MS" w:hAnsi="Times New Roman"/>
          <w:lang w:val="lt-LT" w:eastAsia="zh-CN" w:bidi="hi-IN"/>
        </w:rPr>
        <w:t>(</w:t>
      </w:r>
      <w:r w:rsidR="00AE2E5A" w:rsidRPr="68C18FA7">
        <w:rPr>
          <w:rFonts w:ascii="Times New Roman" w:eastAsia="Arial Unicode MS" w:hAnsi="Times New Roman"/>
          <w:lang w:val="lt-LT" w:eastAsia="zh-CN" w:bidi="hi-IN"/>
        </w:rPr>
        <w:t xml:space="preserve">toliau </w:t>
      </w:r>
      <w:r w:rsidR="002C39F9" w:rsidRPr="68C18FA7">
        <w:rPr>
          <w:rFonts w:ascii="Times New Roman" w:eastAsia="Arial Unicode MS" w:hAnsi="Times New Roman"/>
          <w:lang w:val="lt-LT" w:eastAsia="zh-CN" w:bidi="hi-IN"/>
        </w:rPr>
        <w:t>–</w:t>
      </w:r>
      <w:r w:rsidR="00012809" w:rsidRPr="68C18FA7">
        <w:rPr>
          <w:rFonts w:ascii="Times New Roman" w:eastAsia="Arial Unicode MS" w:hAnsi="Times New Roman"/>
          <w:lang w:val="lt-LT" w:eastAsia="zh-CN" w:bidi="hi-IN"/>
        </w:rPr>
        <w:t xml:space="preserve"> </w:t>
      </w:r>
      <w:r w:rsidR="00A67200" w:rsidRPr="68C18FA7">
        <w:rPr>
          <w:rFonts w:ascii="Times New Roman" w:eastAsia="Arial Unicode MS" w:hAnsi="Times New Roman"/>
          <w:lang w:val="lt-LT" w:eastAsia="zh-CN" w:bidi="hi-IN"/>
        </w:rPr>
        <w:t>Pro</w:t>
      </w:r>
      <w:r w:rsidR="002C39F9" w:rsidRPr="68C18FA7">
        <w:rPr>
          <w:rFonts w:ascii="Times New Roman" w:eastAsia="Arial Unicode MS" w:hAnsi="Times New Roman"/>
          <w:lang w:val="lt-LT" w:eastAsia="zh-CN" w:bidi="hi-IN"/>
        </w:rPr>
        <w:t>gramin</w:t>
      </w:r>
      <w:r w:rsidR="00E26120" w:rsidRPr="68C18FA7">
        <w:rPr>
          <w:rFonts w:ascii="Times New Roman" w:eastAsia="Arial Unicode MS" w:hAnsi="Times New Roman"/>
          <w:lang w:val="lt-LT" w:eastAsia="zh-CN" w:bidi="hi-IN"/>
        </w:rPr>
        <w:t>ė įranga)</w:t>
      </w:r>
      <w:r w:rsidR="00E9022B" w:rsidRPr="68C18FA7">
        <w:rPr>
          <w:rFonts w:ascii="Times New Roman" w:eastAsia="Arial Unicode MS" w:hAnsi="Times New Roman"/>
          <w:lang w:val="lt-LT" w:eastAsia="zh-CN" w:bidi="hi-IN"/>
        </w:rPr>
        <w:t xml:space="preserve"> </w:t>
      </w:r>
      <w:r w:rsidR="00C7103E" w:rsidRPr="68C18FA7">
        <w:rPr>
          <w:rFonts w:ascii="Times New Roman" w:eastAsia="Arial Unicode MS" w:hAnsi="Times New Roman"/>
          <w:kern w:val="2"/>
          <w:lang w:val="lt-LT" w:eastAsia="zh-CN" w:bidi="hi-IN"/>
        </w:rPr>
        <w:t>palaikym</w:t>
      </w:r>
      <w:r w:rsidR="394757A0" w:rsidRPr="68C18FA7">
        <w:rPr>
          <w:rFonts w:ascii="Times New Roman" w:eastAsia="Arial Unicode MS" w:hAnsi="Times New Roman"/>
          <w:kern w:val="2"/>
          <w:lang w:val="lt-LT" w:eastAsia="zh-CN" w:bidi="hi-IN"/>
        </w:rPr>
        <w:t>ą</w:t>
      </w:r>
      <w:r w:rsidR="00C7103E" w:rsidRPr="68C18FA7">
        <w:rPr>
          <w:rFonts w:ascii="Times New Roman" w:eastAsia="Arial Unicode MS" w:hAnsi="Times New Roman"/>
          <w:kern w:val="2"/>
          <w:lang w:val="lt-LT" w:eastAsia="zh-CN" w:bidi="hi-IN"/>
        </w:rPr>
        <w:t>.</w:t>
      </w:r>
    </w:p>
    <w:p w14:paraId="07141A67" w14:textId="49969389" w:rsidR="0014380E" w:rsidRDefault="0014380E" w:rsidP="68C18FA7">
      <w:pPr>
        <w:pStyle w:val="ListParagraph"/>
        <w:numPr>
          <w:ilvl w:val="1"/>
          <w:numId w:val="3"/>
        </w:numPr>
        <w:suppressAutoHyphens/>
        <w:ind w:left="0" w:firstLine="567"/>
        <w:jc w:val="both"/>
        <w:rPr>
          <w:rFonts w:ascii="Times New Roman" w:eastAsia="Arial Unicode MS" w:hAnsi="Times New Roman"/>
          <w:kern w:val="2"/>
          <w:lang w:val="lt-LT" w:eastAsia="zh-CN" w:bidi="hi-IN"/>
        </w:rPr>
      </w:pPr>
      <w:r w:rsidRPr="68C18FA7">
        <w:rPr>
          <w:rFonts w:ascii="Times New Roman" w:eastAsia="Arial Unicode MS" w:hAnsi="Times New Roman"/>
          <w:kern w:val="2"/>
          <w:lang w:val="lt-LT" w:eastAsia="zh-CN" w:bidi="hi-IN"/>
        </w:rPr>
        <w:t xml:space="preserve">Atsižvelgiant į tai, kad planuojama </w:t>
      </w:r>
      <w:r w:rsidR="00B94B88" w:rsidRPr="68C18FA7">
        <w:rPr>
          <w:rFonts w:ascii="Times New Roman" w:eastAsia="Arial Unicode MS" w:hAnsi="Times New Roman"/>
          <w:kern w:val="2"/>
          <w:lang w:val="lt-LT" w:eastAsia="zh-CN" w:bidi="hi-IN"/>
        </w:rPr>
        <w:t xml:space="preserve">įsigyti </w:t>
      </w:r>
      <w:r w:rsidRPr="68C18FA7">
        <w:rPr>
          <w:rFonts w:ascii="Times New Roman" w:eastAsia="Arial Unicode MS" w:hAnsi="Times New Roman"/>
          <w:kern w:val="2"/>
          <w:lang w:val="lt-LT" w:eastAsia="zh-CN" w:bidi="hi-IN"/>
        </w:rPr>
        <w:t xml:space="preserve">turimų </w:t>
      </w:r>
      <w:r w:rsidR="00B94B88" w:rsidRPr="68C18FA7">
        <w:rPr>
          <w:rFonts w:ascii="Times New Roman" w:eastAsia="Arial Unicode MS" w:hAnsi="Times New Roman"/>
          <w:kern w:val="2"/>
          <w:lang w:val="lt-LT" w:eastAsia="zh-CN" w:bidi="hi-IN"/>
        </w:rPr>
        <w:t>P</w:t>
      </w:r>
      <w:r w:rsidRPr="68C18FA7">
        <w:rPr>
          <w:rFonts w:ascii="Times New Roman" w:eastAsia="Arial Unicode MS" w:hAnsi="Times New Roman"/>
          <w:kern w:val="2"/>
          <w:lang w:val="lt-LT" w:eastAsia="zh-CN" w:bidi="hi-IN"/>
        </w:rPr>
        <w:t>rograminės įrangos licencijų</w:t>
      </w:r>
      <w:r w:rsidR="13635E64" w:rsidRPr="68C18FA7">
        <w:rPr>
          <w:rFonts w:ascii="Times New Roman" w:eastAsia="Arial Unicode MS" w:hAnsi="Times New Roman"/>
          <w:lang w:val="lt-LT" w:eastAsia="zh-CN" w:bidi="hi-IN"/>
        </w:rPr>
        <w:t xml:space="preserve"> palaikymo</w:t>
      </w:r>
      <w:r w:rsidRPr="68C18FA7">
        <w:rPr>
          <w:rFonts w:ascii="Times New Roman" w:eastAsia="Arial Unicode MS" w:hAnsi="Times New Roman"/>
          <w:lang w:val="lt-LT" w:eastAsia="zh-CN" w:bidi="hi-IN"/>
        </w:rPr>
        <w:t xml:space="preserve"> </w:t>
      </w:r>
      <w:r w:rsidR="00B94B88" w:rsidRPr="68C18FA7">
        <w:rPr>
          <w:rFonts w:ascii="Times New Roman" w:eastAsia="Arial Unicode MS" w:hAnsi="Times New Roman"/>
          <w:lang w:val="lt-LT" w:eastAsia="zh-CN" w:bidi="hi-IN"/>
        </w:rPr>
        <w:t>pratęsimas</w:t>
      </w:r>
      <w:r w:rsidRPr="68C18FA7">
        <w:rPr>
          <w:rFonts w:ascii="Times New Roman" w:eastAsia="Arial Unicode MS" w:hAnsi="Times New Roman"/>
          <w:lang w:val="lt-LT" w:eastAsia="zh-CN" w:bidi="hi-IN"/>
        </w:rPr>
        <w:t xml:space="preserve"> šis pirkimas į atskiras dalis neskaidomas.</w:t>
      </w:r>
      <w:r w:rsidR="000A6935" w:rsidRPr="68C18FA7">
        <w:rPr>
          <w:rFonts w:ascii="Times New Roman" w:eastAsia="Arial Unicode MS" w:hAnsi="Times New Roman"/>
          <w:lang w:val="lt-LT" w:eastAsia="zh-CN" w:bidi="hi-IN"/>
        </w:rPr>
        <w:t xml:space="preserve"> </w:t>
      </w:r>
      <w:r w:rsidR="00250D9A" w:rsidRPr="68C18FA7">
        <w:rPr>
          <w:rFonts w:ascii="Times New Roman" w:eastAsia="Arial Unicode MS" w:hAnsi="Times New Roman"/>
          <w:lang w:val="lt-LT" w:eastAsia="zh-CN" w:bidi="hi-IN"/>
        </w:rPr>
        <w:t xml:space="preserve">Programinės įrangos </w:t>
      </w:r>
      <w:r w:rsidR="000A6935" w:rsidRPr="68C18FA7">
        <w:rPr>
          <w:rFonts w:ascii="Times New Roman" w:eastAsia="Arial Unicode MS" w:hAnsi="Times New Roman"/>
          <w:lang w:val="lt-LT" w:eastAsia="zh-CN" w:bidi="hi-IN"/>
        </w:rPr>
        <w:t xml:space="preserve">licencijos naudojamos bendroje infrastruktūroje, todėl jų registravimas gamintojo sistemose, licencijų administravimas, versijų suderinamumo užtikrinimas turi būti vykdomi koordinuotai. Pirkimo objektą suskaidžius į dalis ir sudarius sutartis su skirtingais tiekėjais galėtų kilti sutarties vykdymo rizikų, susijusių su atsakomybės paskirstymu sprendžiant incidentus, </w:t>
      </w:r>
      <w:r w:rsidR="00D15988" w:rsidRPr="68C18FA7">
        <w:rPr>
          <w:rFonts w:ascii="Times New Roman" w:eastAsia="Arial Unicode MS" w:hAnsi="Times New Roman"/>
          <w:lang w:val="lt-LT" w:eastAsia="zh-CN" w:bidi="hi-IN"/>
        </w:rPr>
        <w:t>Programinės įrangos</w:t>
      </w:r>
      <w:r w:rsidR="000A6935" w:rsidRPr="68C18FA7">
        <w:rPr>
          <w:rFonts w:ascii="Times New Roman" w:eastAsia="Arial Unicode MS" w:hAnsi="Times New Roman"/>
          <w:lang w:val="lt-LT" w:eastAsia="zh-CN" w:bidi="hi-IN"/>
        </w:rPr>
        <w:t xml:space="preserve"> licencijų</w:t>
      </w:r>
      <w:r w:rsidR="71072DBE" w:rsidRPr="68C18FA7">
        <w:rPr>
          <w:rFonts w:ascii="Times New Roman" w:eastAsia="Arial Unicode MS" w:hAnsi="Times New Roman"/>
          <w:lang w:val="lt-LT" w:eastAsia="zh-CN" w:bidi="hi-IN"/>
        </w:rPr>
        <w:t xml:space="preserve"> palaikymo</w:t>
      </w:r>
      <w:r w:rsidR="000A6935" w:rsidRPr="68C18FA7">
        <w:rPr>
          <w:rFonts w:ascii="Times New Roman" w:eastAsia="Arial Unicode MS" w:hAnsi="Times New Roman"/>
          <w:lang w:val="lt-LT" w:eastAsia="zh-CN" w:bidi="hi-IN"/>
        </w:rPr>
        <w:t xml:space="preserve"> administravimu, todėl pirkimo objekto skaidymas į dalis būtų techniškai ir organizaciniu požiūriu netikslingas.</w:t>
      </w:r>
    </w:p>
    <w:p w14:paraId="7FBC6DD7" w14:textId="77777777" w:rsidR="00403866" w:rsidRPr="00A02079" w:rsidRDefault="00403866" w:rsidP="00661B0F">
      <w:pPr>
        <w:pStyle w:val="ListParagraph"/>
        <w:suppressAutoHyphens/>
        <w:ind w:left="1701"/>
        <w:jc w:val="both"/>
        <w:rPr>
          <w:rFonts w:ascii="Times New Roman" w:eastAsia="Arial Unicode MS" w:hAnsi="Times New Roman"/>
          <w:kern w:val="2"/>
          <w:szCs w:val="24"/>
          <w:lang w:eastAsia="zh-CN" w:bidi="hi-I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2"/>
        <w:gridCol w:w="2411"/>
        <w:gridCol w:w="3826"/>
        <w:gridCol w:w="2829"/>
      </w:tblGrid>
      <w:tr w:rsidR="008D526E" w:rsidRPr="004D6B7A" w14:paraId="39C75C21" w14:textId="4B6A4155" w:rsidTr="008B40BD">
        <w:trPr>
          <w:trHeight w:val="126"/>
        </w:trPr>
        <w:tc>
          <w:tcPr>
            <w:tcW w:w="292" w:type="pct"/>
            <w:shd w:val="clear" w:color="auto" w:fill="FFFFFF" w:themeFill="background1"/>
            <w:vAlign w:val="center"/>
          </w:tcPr>
          <w:bookmarkEnd w:id="0"/>
          <w:p w14:paraId="7E1B2421" w14:textId="77777777" w:rsidR="008D526E" w:rsidRPr="004D6B7A" w:rsidRDefault="008D526E" w:rsidP="65F912F1">
            <w:pPr>
              <w:suppressAutoHyphens/>
              <w:snapToGrid w:val="0"/>
              <w:spacing w:after="0" w:line="240" w:lineRule="auto"/>
              <w:jc w:val="both"/>
              <w:rPr>
                <w:rFonts w:ascii="Times New Roman" w:eastAsia="Arial Unicode MS" w:hAnsi="Times New Roman" w:cs="Times New Roman"/>
                <w:kern w:val="2"/>
                <w:sz w:val="24"/>
                <w:szCs w:val="24"/>
                <w:lang w:eastAsia="zh-CN" w:bidi="hi-IN"/>
              </w:rPr>
            </w:pPr>
            <w:r w:rsidRPr="004D6B7A">
              <w:rPr>
                <w:rFonts w:ascii="Times New Roman" w:eastAsia="Arial Unicode MS" w:hAnsi="Times New Roman" w:cs="Times New Roman"/>
                <w:b/>
                <w:bCs/>
                <w:color w:val="000000"/>
                <w:kern w:val="2"/>
                <w:sz w:val="24"/>
                <w:szCs w:val="24"/>
                <w:lang w:eastAsia="zh-CN"/>
              </w:rPr>
              <w:t>Eil. Nr.</w:t>
            </w:r>
          </w:p>
        </w:tc>
        <w:tc>
          <w:tcPr>
            <w:tcW w:w="1252" w:type="pct"/>
            <w:shd w:val="clear" w:color="auto" w:fill="FFFFFF" w:themeFill="background1"/>
            <w:vAlign w:val="center"/>
          </w:tcPr>
          <w:p w14:paraId="72460849" w14:textId="77777777" w:rsidR="008D526E" w:rsidRPr="004D6B7A" w:rsidRDefault="008D526E" w:rsidP="008B40BD">
            <w:pPr>
              <w:suppressAutoHyphens/>
              <w:snapToGrid w:val="0"/>
              <w:spacing w:after="0" w:line="240" w:lineRule="auto"/>
              <w:jc w:val="center"/>
              <w:rPr>
                <w:rFonts w:ascii="Times New Roman" w:eastAsia="Arial Unicode MS" w:hAnsi="Times New Roman" w:cs="Times New Roman"/>
                <w:kern w:val="2"/>
                <w:sz w:val="24"/>
                <w:szCs w:val="24"/>
                <w:lang w:eastAsia="zh-CN" w:bidi="hi-IN"/>
              </w:rPr>
            </w:pPr>
            <w:r w:rsidRPr="004D6B7A">
              <w:rPr>
                <w:rFonts w:ascii="Times New Roman" w:eastAsia="Arial Unicode MS" w:hAnsi="Times New Roman" w:cs="Times New Roman"/>
                <w:b/>
                <w:bCs/>
                <w:color w:val="000000"/>
                <w:kern w:val="2"/>
                <w:sz w:val="24"/>
                <w:szCs w:val="24"/>
                <w:lang w:eastAsia="zh-CN"/>
              </w:rPr>
              <w:t>Parametro</w:t>
            </w:r>
          </w:p>
          <w:p w14:paraId="03B8D3EE" w14:textId="77777777" w:rsidR="008D526E" w:rsidRPr="004D6B7A" w:rsidRDefault="008D526E" w:rsidP="008B40BD">
            <w:pPr>
              <w:widowControl w:val="0"/>
              <w:suppressAutoHyphens/>
              <w:spacing w:after="20" w:line="240" w:lineRule="auto"/>
              <w:jc w:val="center"/>
              <w:rPr>
                <w:rFonts w:ascii="Times New Roman" w:eastAsia="Arial Unicode MS" w:hAnsi="Times New Roman" w:cs="Times New Roman"/>
                <w:kern w:val="2"/>
                <w:sz w:val="24"/>
                <w:szCs w:val="24"/>
                <w:lang w:eastAsia="zh-CN" w:bidi="hi-IN"/>
              </w:rPr>
            </w:pPr>
            <w:r w:rsidRPr="004D6B7A">
              <w:rPr>
                <w:rFonts w:ascii="Times New Roman" w:eastAsia="Arial Unicode MS" w:hAnsi="Times New Roman" w:cs="Times New Roman"/>
                <w:b/>
                <w:bCs/>
                <w:color w:val="000000"/>
                <w:kern w:val="2"/>
                <w:sz w:val="24"/>
                <w:szCs w:val="24"/>
                <w:lang w:eastAsia="zh-CN"/>
              </w:rPr>
              <w:t>pavadinimas</w:t>
            </w:r>
          </w:p>
        </w:tc>
        <w:tc>
          <w:tcPr>
            <w:tcW w:w="1987" w:type="pct"/>
            <w:shd w:val="clear" w:color="auto" w:fill="FFFFFF" w:themeFill="background1"/>
            <w:vAlign w:val="center"/>
          </w:tcPr>
          <w:p w14:paraId="64A70B3B" w14:textId="77777777" w:rsidR="008D526E" w:rsidRPr="004D6B7A" w:rsidRDefault="008D526E" w:rsidP="008B40BD">
            <w:pPr>
              <w:widowControl w:val="0"/>
              <w:suppressAutoHyphens/>
              <w:snapToGrid w:val="0"/>
              <w:spacing w:after="20" w:line="240" w:lineRule="auto"/>
              <w:jc w:val="center"/>
              <w:rPr>
                <w:rFonts w:ascii="Times New Roman" w:eastAsia="Arial Unicode MS" w:hAnsi="Times New Roman" w:cs="Times New Roman"/>
                <w:kern w:val="2"/>
                <w:sz w:val="24"/>
                <w:szCs w:val="24"/>
                <w:lang w:eastAsia="zh-CN" w:bidi="hi-IN"/>
              </w:rPr>
            </w:pPr>
            <w:r w:rsidRPr="004D6B7A">
              <w:rPr>
                <w:rFonts w:ascii="Times New Roman" w:eastAsia="Arial Unicode MS" w:hAnsi="Times New Roman" w:cs="Times New Roman"/>
                <w:b/>
                <w:bCs/>
                <w:kern w:val="2"/>
                <w:sz w:val="24"/>
                <w:szCs w:val="24"/>
                <w:lang w:eastAsia="zh-CN"/>
              </w:rPr>
              <w:t>Reikalaujamos parametrų reikšmės</w:t>
            </w:r>
          </w:p>
        </w:tc>
        <w:tc>
          <w:tcPr>
            <w:tcW w:w="1469" w:type="pct"/>
            <w:shd w:val="clear" w:color="auto" w:fill="FFFFFF" w:themeFill="background1"/>
          </w:tcPr>
          <w:p w14:paraId="53AD8C71" w14:textId="77777777" w:rsidR="00BE7B9F" w:rsidRPr="00BE7B9F" w:rsidRDefault="00BE7B9F" w:rsidP="00BE7B9F">
            <w:pPr>
              <w:spacing w:after="0" w:line="240" w:lineRule="auto"/>
              <w:jc w:val="center"/>
              <w:rPr>
                <w:rFonts w:ascii="Times New Roman" w:eastAsia="Times New Roman" w:hAnsi="Times New Roman" w:cs="Times New Roman"/>
                <w:b/>
                <w:bCs/>
                <w:sz w:val="24"/>
                <w:szCs w:val="24"/>
                <w:lang w:eastAsia="en-US" w:bidi="en-US"/>
              </w:rPr>
            </w:pPr>
            <w:r w:rsidRPr="00BE7B9F">
              <w:rPr>
                <w:rFonts w:ascii="Times New Roman" w:eastAsia="Times New Roman" w:hAnsi="Times New Roman" w:cs="Times New Roman"/>
                <w:b/>
                <w:bCs/>
                <w:sz w:val="24"/>
                <w:szCs w:val="24"/>
                <w:lang w:eastAsia="en-US" w:bidi="en-US"/>
              </w:rPr>
              <w:t>Siūloma charakteristika</w:t>
            </w:r>
          </w:p>
          <w:p w14:paraId="43F1A796" w14:textId="77777777" w:rsidR="00BE7B9F" w:rsidRPr="00BE7B9F" w:rsidRDefault="00BE7B9F" w:rsidP="00BE7B9F">
            <w:pPr>
              <w:spacing w:after="0" w:line="240" w:lineRule="auto"/>
              <w:jc w:val="center"/>
              <w:rPr>
                <w:rFonts w:ascii="Times New Roman" w:eastAsia="Times New Roman" w:hAnsi="Times New Roman" w:cs="Times New Roman"/>
                <w:i/>
                <w:iCs/>
                <w:lang w:eastAsia="en-US" w:bidi="en-US"/>
              </w:rPr>
            </w:pPr>
            <w:r w:rsidRPr="00BE7B9F">
              <w:rPr>
                <w:rFonts w:ascii="Times New Roman" w:eastAsia="Times New Roman" w:hAnsi="Times New Roman" w:cs="Times New Roman"/>
                <w:i/>
                <w:iCs/>
                <w:lang w:eastAsia="en-US" w:bidi="en-US"/>
              </w:rPr>
              <w:t>ir nuoroda į gamintojo techninę dokumentaciją, nurodant dokumento puslapį ar konkrečią vietą dokumente, kurioje aprašytas reikalaujamos charakteristikos atitikimas</w:t>
            </w:r>
            <w:r w:rsidRPr="00BE7B9F">
              <w:rPr>
                <w:rFonts w:ascii="Times New Roman" w:eastAsia="Times New Roman" w:hAnsi="Times New Roman" w:cs="Times New Roman"/>
                <w:lang w:eastAsia="en-US" w:bidi="en-US"/>
              </w:rPr>
              <w:t>*</w:t>
            </w:r>
          </w:p>
          <w:p w14:paraId="28B70BD9" w14:textId="77777777" w:rsidR="00BE7B9F" w:rsidRPr="00BE7B9F" w:rsidRDefault="00BE7B9F" w:rsidP="00BE7B9F">
            <w:pPr>
              <w:spacing w:after="0" w:line="240" w:lineRule="auto"/>
              <w:jc w:val="center"/>
              <w:rPr>
                <w:rFonts w:ascii="Times New Roman" w:eastAsia="Times New Roman" w:hAnsi="Times New Roman" w:cs="Times New Roman"/>
                <w:b/>
                <w:bCs/>
                <w:i/>
                <w:iCs/>
                <w:color w:val="FF0000"/>
                <w:lang w:eastAsia="en-US" w:bidi="en-US"/>
              </w:rPr>
            </w:pPr>
            <w:r w:rsidRPr="00BE7B9F">
              <w:rPr>
                <w:rFonts w:ascii="Times New Roman" w:eastAsia="Times New Roman" w:hAnsi="Times New Roman" w:cs="Times New Roman"/>
                <w:b/>
                <w:bCs/>
                <w:i/>
                <w:iCs/>
                <w:color w:val="FF0000"/>
                <w:lang w:eastAsia="en-US" w:bidi="en-US"/>
              </w:rPr>
              <w:t>Pildo tiekėjas</w:t>
            </w:r>
          </w:p>
          <w:p w14:paraId="46593D89" w14:textId="43CEAB40" w:rsidR="008D526E" w:rsidRPr="00BE7B9F" w:rsidRDefault="00BE7B9F" w:rsidP="00BE7B9F">
            <w:pPr>
              <w:widowControl w:val="0"/>
              <w:suppressAutoHyphens/>
              <w:snapToGrid w:val="0"/>
              <w:spacing w:after="20" w:line="240" w:lineRule="auto"/>
              <w:jc w:val="center"/>
              <w:rPr>
                <w:rFonts w:ascii="Times New Roman" w:eastAsia="Arial Unicode MS" w:hAnsi="Times New Roman" w:cs="Times New Roman"/>
                <w:b/>
                <w:bCs/>
                <w:i/>
                <w:iCs/>
                <w:kern w:val="2"/>
                <w:sz w:val="20"/>
                <w:szCs w:val="20"/>
                <w:lang w:eastAsia="zh-CN"/>
              </w:rPr>
            </w:pPr>
            <w:r w:rsidRPr="00BE7B9F">
              <w:rPr>
                <w:rFonts w:ascii="Times New Roman" w:eastAsia="Times New Roman" w:hAnsi="Times New Roman" w:cs="Times New Roman"/>
                <w:bCs/>
                <w:i/>
                <w:iCs/>
                <w:sz w:val="20"/>
                <w:szCs w:val="20"/>
                <w:lang w:eastAsia="en-US" w:bidi="en-US"/>
              </w:rPr>
              <w:t>*Tiekėjai, pildydami 1 lentelės grafą „Siūloma charakteristika“, turi nurodyti tikslų siūlomos prekės parametrą. Žodžiai „Atitinka“/ „Taip“/ „Ne mažiau“/ „Ne daugiau“/ „Ne blogiau“ neleidžiami.</w:t>
            </w:r>
          </w:p>
        </w:tc>
      </w:tr>
      <w:tr w:rsidR="008D526E" w:rsidRPr="004D6B7A" w14:paraId="35EF3A01" w14:textId="0CCD2B1A" w:rsidTr="008B40BD">
        <w:tblPrEx>
          <w:tblCellMar>
            <w:left w:w="30" w:type="dxa"/>
            <w:right w:w="30" w:type="dxa"/>
          </w:tblCellMar>
        </w:tblPrEx>
        <w:trPr>
          <w:trHeight w:val="139"/>
        </w:trPr>
        <w:tc>
          <w:tcPr>
            <w:tcW w:w="292" w:type="pct"/>
          </w:tcPr>
          <w:p w14:paraId="30262565" w14:textId="77777777" w:rsidR="008D526E" w:rsidRPr="004D6B7A" w:rsidRDefault="008D526E" w:rsidP="65F912F1">
            <w:pPr>
              <w:widowControl w:val="0"/>
              <w:suppressAutoHyphens/>
              <w:snapToGrid w:val="0"/>
              <w:spacing w:after="20" w:line="240" w:lineRule="auto"/>
              <w:jc w:val="both"/>
              <w:rPr>
                <w:rFonts w:ascii="Times New Roman" w:eastAsia="Arial Unicode MS" w:hAnsi="Times New Roman" w:cs="Times New Roman"/>
                <w:kern w:val="2"/>
                <w:sz w:val="24"/>
                <w:szCs w:val="24"/>
                <w:lang w:eastAsia="zh-CN" w:bidi="hi-IN"/>
              </w:rPr>
            </w:pPr>
            <w:r w:rsidRPr="004D6B7A">
              <w:rPr>
                <w:rFonts w:ascii="Times New Roman" w:eastAsia="Arial Unicode MS" w:hAnsi="Times New Roman" w:cs="Times New Roman"/>
                <w:color w:val="000000"/>
                <w:kern w:val="2"/>
                <w:sz w:val="24"/>
                <w:szCs w:val="24"/>
                <w:lang w:eastAsia="zh-CN"/>
              </w:rPr>
              <w:t>1.1</w:t>
            </w:r>
          </w:p>
        </w:tc>
        <w:tc>
          <w:tcPr>
            <w:tcW w:w="1252" w:type="pct"/>
          </w:tcPr>
          <w:p w14:paraId="42757180" w14:textId="0AC669EC" w:rsidR="008D526E" w:rsidRPr="004D6B7A" w:rsidRDefault="008D526E" w:rsidP="472E8F73">
            <w:pPr>
              <w:widowControl w:val="0"/>
              <w:suppressAutoHyphens/>
              <w:snapToGrid w:val="0"/>
              <w:spacing w:after="20" w:line="240" w:lineRule="auto"/>
              <w:rPr>
                <w:rFonts w:ascii="Times New Roman" w:hAnsi="Times New Roman" w:cs="Times New Roman"/>
                <w:kern w:val="2"/>
                <w:sz w:val="24"/>
                <w:szCs w:val="24"/>
                <w:lang w:eastAsia="zh-CN" w:bidi="hi-IN"/>
              </w:rPr>
            </w:pPr>
            <w:r w:rsidRPr="004D6B7A" w:rsidDel="006C395B">
              <w:rPr>
                <w:rFonts w:ascii="Times New Roman" w:hAnsi="Times New Roman" w:cs="Times New Roman"/>
                <w:sz w:val="24"/>
                <w:szCs w:val="24"/>
                <w:bdr w:val="none" w:sz="0" w:space="0" w:color="auto" w:frame="1"/>
              </w:rPr>
              <w:t xml:space="preserve">Darbo vietų saugos ir saugaus prisijungimo programinės įrangos sprendimas </w:t>
            </w:r>
          </w:p>
        </w:tc>
        <w:tc>
          <w:tcPr>
            <w:tcW w:w="1987" w:type="pct"/>
          </w:tcPr>
          <w:p w14:paraId="61A1F79A" w14:textId="78BB0260" w:rsidR="008D526E" w:rsidRDefault="008271DE" w:rsidP="1BC218F3">
            <w:pPr>
              <w:widowControl w:val="0"/>
              <w:spacing w:after="20" w:line="240" w:lineRule="auto"/>
              <w:jc w:val="both"/>
              <w:rPr>
                <w:noProof/>
              </w:rPr>
            </w:pPr>
            <w:r>
              <w:rPr>
                <w:rFonts w:ascii="Times New Roman" w:hAnsi="Times New Roman" w:cs="Times New Roman"/>
                <w:noProof/>
                <w:sz w:val="24"/>
                <w:szCs w:val="24"/>
              </w:rPr>
              <w:t xml:space="preserve">Šiuo metu turimas perkančiosios organizacijos spredimas: </w:t>
            </w:r>
            <w:r w:rsidR="008D526E" w:rsidRPr="1BC218F3">
              <w:rPr>
                <w:rFonts w:ascii="Times New Roman" w:hAnsi="Times New Roman" w:cs="Times New Roman"/>
                <w:noProof/>
                <w:sz w:val="24"/>
                <w:szCs w:val="24"/>
              </w:rPr>
              <w:t>Check Point Harmony Endpoint Advanced (įskaitant centralizuoto valdymo funkcionalumą „Check Point Endpoint Management“)</w:t>
            </w:r>
          </w:p>
          <w:p w14:paraId="2E90253A" w14:textId="6B8F5411" w:rsidR="008D526E" w:rsidRPr="004D6B7A" w:rsidRDefault="008D526E" w:rsidP="65F912F1">
            <w:pPr>
              <w:widowControl w:val="0"/>
              <w:suppressAutoHyphens/>
              <w:snapToGrid w:val="0"/>
              <w:spacing w:after="20" w:line="240" w:lineRule="auto"/>
              <w:jc w:val="both"/>
              <w:rPr>
                <w:rFonts w:ascii="Times New Roman" w:eastAsia="Arial Unicode MS" w:hAnsi="Times New Roman" w:cs="Times New Roman"/>
                <w:kern w:val="2"/>
                <w:sz w:val="24"/>
                <w:szCs w:val="24"/>
                <w:lang w:eastAsia="zh-CN" w:bidi="hi-IN"/>
              </w:rPr>
            </w:pPr>
          </w:p>
        </w:tc>
        <w:tc>
          <w:tcPr>
            <w:tcW w:w="1469" w:type="pct"/>
          </w:tcPr>
          <w:p w14:paraId="746320C9" w14:textId="77777777" w:rsidR="004517DC" w:rsidRDefault="004517DC" w:rsidP="004517DC">
            <w:pPr>
              <w:tabs>
                <w:tab w:val="left" w:pos="709"/>
                <w:tab w:val="left" w:pos="851"/>
                <w:tab w:val="left" w:pos="1134"/>
              </w:tabs>
              <w:contextualSpacing/>
              <w:jc w:val="center"/>
              <w:rPr>
                <w:rFonts w:ascii="Times New Roman" w:hAnsi="Times New Roman" w:cs="Times New Roman"/>
                <w:sz w:val="24"/>
                <w:szCs w:val="24"/>
              </w:rPr>
            </w:pPr>
          </w:p>
          <w:p w14:paraId="5094420A" w14:textId="77777777" w:rsidR="004517DC" w:rsidRDefault="004517DC" w:rsidP="004517DC">
            <w:pPr>
              <w:tabs>
                <w:tab w:val="left" w:pos="709"/>
                <w:tab w:val="left" w:pos="851"/>
                <w:tab w:val="left" w:pos="1134"/>
              </w:tabs>
              <w:contextualSpacing/>
              <w:jc w:val="center"/>
              <w:rPr>
                <w:rFonts w:ascii="Times New Roman" w:hAnsi="Times New Roman" w:cs="Times New Roman"/>
                <w:sz w:val="24"/>
                <w:szCs w:val="24"/>
              </w:rPr>
            </w:pPr>
          </w:p>
          <w:p w14:paraId="35FB4243" w14:textId="19EDBDBA" w:rsidR="008D526E" w:rsidRPr="004517DC" w:rsidRDefault="005D1D42" w:rsidP="004517DC">
            <w:pPr>
              <w:tabs>
                <w:tab w:val="left" w:pos="709"/>
                <w:tab w:val="left" w:pos="851"/>
                <w:tab w:val="left" w:pos="1134"/>
              </w:tabs>
              <w:contextualSpacing/>
              <w:jc w:val="center"/>
              <w:rPr>
                <w:rFonts w:ascii="Times New Roman" w:hAnsi="Times New Roman" w:cs="Times New Roman"/>
                <w:i/>
                <w:iCs/>
                <w:sz w:val="24"/>
                <w:szCs w:val="24"/>
              </w:rPr>
            </w:pPr>
            <w:r w:rsidRPr="004517DC">
              <w:rPr>
                <w:rFonts w:ascii="Times New Roman" w:hAnsi="Times New Roman" w:cs="Times New Roman"/>
                <w:i/>
                <w:iCs/>
                <w:sz w:val="24"/>
                <w:szCs w:val="24"/>
              </w:rPr>
              <w:t xml:space="preserve">Nurodyti </w:t>
            </w:r>
            <w:r w:rsidR="004517DC" w:rsidRPr="004517DC">
              <w:rPr>
                <w:rFonts w:ascii="Times New Roman" w:hAnsi="Times New Roman" w:cs="Times New Roman"/>
                <w:i/>
                <w:iCs/>
                <w:bdr w:val="none" w:sz="0" w:space="0" w:color="auto" w:frame="1"/>
              </w:rPr>
              <w:t>programinės įrangos pavadinimą</w:t>
            </w:r>
          </w:p>
        </w:tc>
      </w:tr>
      <w:tr w:rsidR="008D526E" w:rsidRPr="004D6B7A" w14:paraId="74B497B5" w14:textId="7E114D9A" w:rsidTr="008B40BD">
        <w:tblPrEx>
          <w:tblCellMar>
            <w:left w:w="30" w:type="dxa"/>
            <w:right w:w="30" w:type="dxa"/>
          </w:tblCellMar>
        </w:tblPrEx>
        <w:trPr>
          <w:trHeight w:val="278"/>
        </w:trPr>
        <w:tc>
          <w:tcPr>
            <w:tcW w:w="292" w:type="pct"/>
          </w:tcPr>
          <w:p w14:paraId="323D2830" w14:textId="14C72E07" w:rsidR="008D526E" w:rsidRPr="004D6B7A" w:rsidRDefault="008D526E" w:rsidP="65F912F1">
            <w:pPr>
              <w:widowControl w:val="0"/>
              <w:suppressAutoHyphens/>
              <w:snapToGrid w:val="0"/>
              <w:spacing w:after="20" w:line="240" w:lineRule="auto"/>
              <w:jc w:val="both"/>
              <w:rPr>
                <w:rFonts w:ascii="Times New Roman" w:eastAsia="Arial Unicode MS" w:hAnsi="Times New Roman" w:cs="Times New Roman"/>
                <w:kern w:val="2"/>
                <w:sz w:val="24"/>
                <w:szCs w:val="24"/>
                <w:lang w:eastAsia="zh-CN" w:bidi="hi-IN"/>
              </w:rPr>
            </w:pPr>
            <w:r w:rsidRPr="004D6B7A">
              <w:rPr>
                <w:rFonts w:ascii="Times New Roman" w:eastAsia="Arial Unicode MS" w:hAnsi="Times New Roman" w:cs="Times New Roman"/>
                <w:color w:val="000000"/>
                <w:kern w:val="2"/>
                <w:sz w:val="24"/>
                <w:szCs w:val="24"/>
                <w:lang w:eastAsia="zh-CN"/>
              </w:rPr>
              <w:t>1.</w:t>
            </w:r>
            <w:r w:rsidR="00F53702">
              <w:rPr>
                <w:rFonts w:ascii="Times New Roman" w:eastAsia="Arial Unicode MS" w:hAnsi="Times New Roman" w:cs="Times New Roman"/>
                <w:color w:val="000000"/>
                <w:kern w:val="2"/>
                <w:sz w:val="24"/>
                <w:szCs w:val="24"/>
                <w:lang w:eastAsia="zh-CN"/>
              </w:rPr>
              <w:t>2</w:t>
            </w:r>
          </w:p>
        </w:tc>
        <w:tc>
          <w:tcPr>
            <w:tcW w:w="1252" w:type="pct"/>
          </w:tcPr>
          <w:p w14:paraId="6F3B7D18" w14:textId="5B5E32EC" w:rsidR="008D526E" w:rsidRPr="004D6B7A" w:rsidRDefault="008D526E" w:rsidP="65F912F1">
            <w:pPr>
              <w:widowControl w:val="0"/>
              <w:suppressAutoHyphens/>
              <w:snapToGrid w:val="0"/>
              <w:spacing w:after="20" w:line="240" w:lineRule="auto"/>
              <w:rPr>
                <w:rFonts w:ascii="Times New Roman" w:eastAsia="Arial Unicode MS" w:hAnsi="Times New Roman" w:cs="Times New Roman"/>
                <w:kern w:val="2"/>
                <w:sz w:val="24"/>
                <w:szCs w:val="24"/>
                <w:lang w:eastAsia="zh-CN" w:bidi="hi-IN"/>
              </w:rPr>
            </w:pPr>
            <w:r w:rsidRPr="004D6B7A">
              <w:rPr>
                <w:rFonts w:ascii="Times New Roman" w:eastAsia="Arial Unicode MS" w:hAnsi="Times New Roman" w:cs="Times New Roman"/>
                <w:color w:val="000000"/>
                <w:kern w:val="2"/>
                <w:sz w:val="24"/>
                <w:szCs w:val="24"/>
                <w:lang w:eastAsia="zh-CN"/>
              </w:rPr>
              <w:t>Programinės įrangos licencijų galiojimo terminas</w:t>
            </w:r>
          </w:p>
        </w:tc>
        <w:tc>
          <w:tcPr>
            <w:tcW w:w="1987" w:type="pct"/>
          </w:tcPr>
          <w:p w14:paraId="14D7F786" w14:textId="4CABBF6E" w:rsidR="008D526E" w:rsidRPr="004D6B7A" w:rsidRDefault="008D526E" w:rsidP="65F912F1">
            <w:pPr>
              <w:widowControl w:val="0"/>
              <w:suppressAutoHyphens/>
              <w:snapToGrid w:val="0"/>
              <w:spacing w:after="20" w:line="240" w:lineRule="auto"/>
              <w:jc w:val="both"/>
              <w:rPr>
                <w:rFonts w:ascii="Times New Roman" w:eastAsia="Arial Unicode MS" w:hAnsi="Times New Roman" w:cs="Times New Roman"/>
                <w:kern w:val="2"/>
                <w:sz w:val="24"/>
                <w:szCs w:val="24"/>
                <w:lang w:eastAsia="zh-CN"/>
              </w:rPr>
            </w:pPr>
            <w:r w:rsidRPr="004D6B7A">
              <w:rPr>
                <w:rFonts w:ascii="Times New Roman" w:eastAsia="Arial Unicode MS" w:hAnsi="Times New Roman" w:cs="Times New Roman"/>
                <w:color w:val="000000"/>
                <w:kern w:val="2"/>
                <w:sz w:val="24"/>
                <w:szCs w:val="24"/>
                <w:lang w:eastAsia="zh-CN"/>
              </w:rPr>
              <w:t xml:space="preserve">6 (šeši) mėnesiai nuo šiuo metu naudojamų licencijų galiojimo datos pabaigos </w:t>
            </w:r>
            <w:r>
              <w:rPr>
                <w:rFonts w:ascii="Times New Roman" w:eastAsia="Arial Unicode MS" w:hAnsi="Times New Roman" w:cs="Times New Roman"/>
                <w:color w:val="000000"/>
                <w:kern w:val="2"/>
                <w:sz w:val="24"/>
                <w:szCs w:val="24"/>
                <w:lang w:eastAsia="zh-CN"/>
              </w:rPr>
              <w:t>–</w:t>
            </w:r>
            <w:r w:rsidRPr="004D6B7A">
              <w:rPr>
                <w:rFonts w:ascii="Times New Roman" w:eastAsia="Arial Unicode MS" w:hAnsi="Times New Roman" w:cs="Times New Roman"/>
                <w:color w:val="000000"/>
                <w:kern w:val="2"/>
                <w:sz w:val="24"/>
                <w:szCs w:val="24"/>
                <w:lang w:eastAsia="zh-CN"/>
              </w:rPr>
              <w:t xml:space="preserve"> 2026-08-29 </w:t>
            </w:r>
            <w:r w:rsidR="004822A5">
              <w:rPr>
                <w:rFonts w:ascii="Times New Roman" w:eastAsia="Arial Unicode MS" w:hAnsi="Times New Roman" w:cs="Times New Roman"/>
                <w:color w:val="000000"/>
                <w:kern w:val="2"/>
                <w:sz w:val="24"/>
                <w:szCs w:val="24"/>
                <w:lang w:eastAsia="zh-CN"/>
              </w:rPr>
              <w:t xml:space="preserve">iki 2026-02-28 </w:t>
            </w:r>
            <w:r w:rsidRPr="004D6B7A">
              <w:rPr>
                <w:rFonts w:ascii="Times New Roman" w:eastAsia="Arial Unicode MS" w:hAnsi="Times New Roman" w:cs="Times New Roman"/>
                <w:color w:val="000000"/>
                <w:kern w:val="2"/>
                <w:sz w:val="24"/>
                <w:szCs w:val="24"/>
                <w:lang w:eastAsia="zh-CN"/>
              </w:rPr>
              <w:t xml:space="preserve">– </w:t>
            </w:r>
            <w:r w:rsidRPr="004D6B7A">
              <w:rPr>
                <w:rFonts w:ascii="Times New Roman" w:eastAsia="Arial Unicode MS" w:hAnsi="Times New Roman" w:cs="Times New Roman"/>
                <w:kern w:val="2"/>
                <w:sz w:val="24"/>
                <w:szCs w:val="24"/>
                <w:lang w:eastAsia="zh-CN"/>
              </w:rPr>
              <w:t>1500 vnt.</w:t>
            </w:r>
          </w:p>
          <w:p w14:paraId="583B02BE" w14:textId="2D4A00BF" w:rsidR="008D526E" w:rsidRPr="004D6B7A" w:rsidRDefault="008D526E" w:rsidP="65F912F1">
            <w:pPr>
              <w:widowControl w:val="0"/>
              <w:suppressAutoHyphens/>
              <w:snapToGrid w:val="0"/>
              <w:spacing w:after="20" w:line="240" w:lineRule="auto"/>
              <w:jc w:val="both"/>
              <w:rPr>
                <w:rFonts w:ascii="Times New Roman" w:eastAsia="Arial Unicode MS" w:hAnsi="Times New Roman" w:cs="Times New Roman"/>
                <w:kern w:val="2"/>
                <w:sz w:val="24"/>
                <w:szCs w:val="24"/>
                <w:lang w:eastAsia="zh-CN" w:bidi="hi-IN"/>
              </w:rPr>
            </w:pPr>
            <w:r w:rsidRPr="004D6B7A">
              <w:rPr>
                <w:rFonts w:ascii="Times New Roman" w:eastAsia="Arial Unicode MS" w:hAnsi="Times New Roman" w:cs="Times New Roman"/>
                <w:kern w:val="2"/>
                <w:sz w:val="24"/>
                <w:szCs w:val="24"/>
                <w:lang w:eastAsia="zh-CN" w:bidi="hi-IN"/>
              </w:rPr>
              <w:t xml:space="preserve">4 (keturi) mėnesiai </w:t>
            </w:r>
            <w:r w:rsidRPr="004D6B7A">
              <w:rPr>
                <w:rFonts w:ascii="Times New Roman" w:eastAsia="Arial Unicode MS" w:hAnsi="Times New Roman" w:cs="Times New Roman"/>
                <w:color w:val="000000"/>
                <w:kern w:val="2"/>
                <w:sz w:val="24"/>
                <w:szCs w:val="24"/>
                <w:lang w:eastAsia="zh-CN"/>
              </w:rPr>
              <w:t xml:space="preserve">nuo šiuo metu naudojamų licencijų galiojimo datos pabaigos </w:t>
            </w:r>
            <w:r w:rsidRPr="1BC218F3">
              <w:rPr>
                <w:rFonts w:ascii="Times New Roman" w:eastAsia="Arial Unicode MS" w:hAnsi="Times New Roman" w:cs="Times New Roman"/>
                <w:color w:val="000000" w:themeColor="text1"/>
                <w:sz w:val="24"/>
                <w:szCs w:val="24"/>
                <w:lang w:eastAsia="zh-CN"/>
              </w:rPr>
              <w:t>–</w:t>
            </w:r>
            <w:r w:rsidRPr="004D6B7A">
              <w:rPr>
                <w:rFonts w:ascii="Times New Roman" w:eastAsia="Arial Unicode MS" w:hAnsi="Times New Roman" w:cs="Times New Roman"/>
                <w:color w:val="000000"/>
                <w:kern w:val="2"/>
                <w:sz w:val="24"/>
                <w:szCs w:val="24"/>
                <w:lang w:eastAsia="zh-CN"/>
              </w:rPr>
              <w:t xml:space="preserve"> 2026-10-28 </w:t>
            </w:r>
            <w:r w:rsidR="00F12D04">
              <w:rPr>
                <w:rFonts w:ascii="Times New Roman" w:eastAsia="Arial Unicode MS" w:hAnsi="Times New Roman" w:cs="Times New Roman"/>
                <w:color w:val="000000"/>
                <w:kern w:val="2"/>
                <w:sz w:val="24"/>
                <w:szCs w:val="24"/>
                <w:lang w:eastAsia="zh-CN"/>
              </w:rPr>
              <w:t xml:space="preserve">iki </w:t>
            </w:r>
            <w:r w:rsidR="004822A5">
              <w:rPr>
                <w:rFonts w:ascii="Times New Roman" w:eastAsia="Arial Unicode MS" w:hAnsi="Times New Roman" w:cs="Times New Roman"/>
                <w:color w:val="000000"/>
                <w:kern w:val="2"/>
                <w:sz w:val="24"/>
                <w:szCs w:val="24"/>
                <w:lang w:eastAsia="zh-CN"/>
              </w:rPr>
              <w:t xml:space="preserve">2026-02-28  </w:t>
            </w:r>
            <w:r w:rsidR="00F12D04">
              <w:rPr>
                <w:rFonts w:ascii="Times New Roman" w:eastAsia="Arial Unicode MS" w:hAnsi="Times New Roman" w:cs="Times New Roman"/>
                <w:color w:val="000000"/>
                <w:kern w:val="2"/>
                <w:sz w:val="24"/>
                <w:szCs w:val="24"/>
                <w:lang w:eastAsia="zh-CN"/>
              </w:rPr>
              <w:t xml:space="preserve">- </w:t>
            </w:r>
            <w:r w:rsidRPr="004D6B7A">
              <w:rPr>
                <w:rFonts w:ascii="Times New Roman" w:eastAsia="Arial Unicode MS" w:hAnsi="Times New Roman" w:cs="Times New Roman"/>
                <w:color w:val="000000"/>
                <w:kern w:val="2"/>
                <w:sz w:val="24"/>
                <w:szCs w:val="24"/>
                <w:lang w:eastAsia="zh-CN"/>
              </w:rPr>
              <w:t>1130 vnt.</w:t>
            </w:r>
          </w:p>
        </w:tc>
        <w:tc>
          <w:tcPr>
            <w:tcW w:w="1469" w:type="pct"/>
          </w:tcPr>
          <w:p w14:paraId="78DB0D98" w14:textId="77777777" w:rsidR="008D526E" w:rsidRPr="004D6B7A" w:rsidRDefault="008D526E" w:rsidP="65F912F1">
            <w:pPr>
              <w:widowControl w:val="0"/>
              <w:suppressAutoHyphens/>
              <w:snapToGrid w:val="0"/>
              <w:spacing w:after="20" w:line="240" w:lineRule="auto"/>
              <w:jc w:val="both"/>
              <w:rPr>
                <w:rFonts w:ascii="Times New Roman" w:eastAsia="Arial Unicode MS" w:hAnsi="Times New Roman" w:cs="Times New Roman"/>
                <w:color w:val="000000"/>
                <w:kern w:val="2"/>
                <w:sz w:val="24"/>
                <w:szCs w:val="24"/>
                <w:lang w:eastAsia="zh-CN"/>
              </w:rPr>
            </w:pPr>
          </w:p>
        </w:tc>
      </w:tr>
      <w:tr w:rsidR="008D526E" w:rsidRPr="004D6B7A" w14:paraId="4EC3172B" w14:textId="751F5851" w:rsidTr="008B40BD">
        <w:tblPrEx>
          <w:tblCellMar>
            <w:left w:w="30" w:type="dxa"/>
            <w:right w:w="30" w:type="dxa"/>
          </w:tblCellMar>
        </w:tblPrEx>
        <w:trPr>
          <w:trHeight w:val="278"/>
        </w:trPr>
        <w:tc>
          <w:tcPr>
            <w:tcW w:w="292" w:type="pct"/>
          </w:tcPr>
          <w:p w14:paraId="4F2CEB5F" w14:textId="2A49DF74" w:rsidR="008D526E" w:rsidRPr="004D6B7A" w:rsidRDefault="008D526E" w:rsidP="65F912F1">
            <w:pPr>
              <w:widowControl w:val="0"/>
              <w:suppressAutoHyphens/>
              <w:snapToGrid w:val="0"/>
              <w:spacing w:after="20" w:line="240" w:lineRule="auto"/>
              <w:jc w:val="both"/>
              <w:rPr>
                <w:rFonts w:ascii="Times New Roman" w:eastAsia="Arial Unicode MS" w:hAnsi="Times New Roman" w:cs="Times New Roman"/>
                <w:color w:val="000000"/>
                <w:kern w:val="2"/>
                <w:sz w:val="24"/>
                <w:szCs w:val="24"/>
                <w:lang w:eastAsia="zh-CN"/>
              </w:rPr>
            </w:pPr>
            <w:r w:rsidRPr="004D6B7A">
              <w:rPr>
                <w:rFonts w:ascii="Times New Roman" w:eastAsia="Arial Unicode MS" w:hAnsi="Times New Roman" w:cs="Times New Roman"/>
                <w:color w:val="000000"/>
                <w:kern w:val="2"/>
                <w:sz w:val="24"/>
                <w:szCs w:val="24"/>
                <w:lang w:eastAsia="zh-CN"/>
              </w:rPr>
              <w:t>1.</w:t>
            </w:r>
            <w:r w:rsidR="00F53702">
              <w:rPr>
                <w:rFonts w:ascii="Times New Roman" w:eastAsia="Arial Unicode MS" w:hAnsi="Times New Roman" w:cs="Times New Roman"/>
                <w:color w:val="000000"/>
                <w:kern w:val="2"/>
                <w:sz w:val="24"/>
                <w:szCs w:val="24"/>
                <w:lang w:eastAsia="zh-CN"/>
              </w:rPr>
              <w:t>3</w:t>
            </w:r>
          </w:p>
        </w:tc>
        <w:tc>
          <w:tcPr>
            <w:tcW w:w="1252" w:type="pct"/>
          </w:tcPr>
          <w:p w14:paraId="094E75A7" w14:textId="47D4725B" w:rsidR="008D526E" w:rsidRPr="004D6B7A" w:rsidRDefault="008D526E" w:rsidP="65F912F1">
            <w:pPr>
              <w:widowControl w:val="0"/>
              <w:suppressAutoHyphens/>
              <w:snapToGrid w:val="0"/>
              <w:spacing w:after="20" w:line="240" w:lineRule="auto"/>
              <w:rPr>
                <w:rFonts w:ascii="Times New Roman" w:eastAsia="Arial Unicode MS" w:hAnsi="Times New Roman" w:cs="Times New Roman"/>
                <w:color w:val="000000"/>
                <w:kern w:val="2"/>
                <w:sz w:val="24"/>
                <w:szCs w:val="24"/>
                <w:lang w:eastAsia="zh-CN"/>
              </w:rPr>
            </w:pPr>
            <w:r w:rsidRPr="004D6B7A">
              <w:rPr>
                <w:rFonts w:ascii="Times New Roman" w:eastAsia="Arial Unicode MS" w:hAnsi="Times New Roman" w:cs="Times New Roman"/>
                <w:color w:val="000000"/>
                <w:kern w:val="2"/>
                <w:sz w:val="24"/>
                <w:szCs w:val="24"/>
                <w:lang w:eastAsia="zh-CN"/>
              </w:rPr>
              <w:t>Programinės įrangos licencijų pratęsimu įgalinamos paslaugos</w:t>
            </w:r>
          </w:p>
        </w:tc>
        <w:tc>
          <w:tcPr>
            <w:tcW w:w="1987" w:type="pct"/>
          </w:tcPr>
          <w:p w14:paraId="4A48A41F" w14:textId="562629A6" w:rsidR="008D526E" w:rsidRPr="004D6B7A" w:rsidRDefault="008D526E" w:rsidP="65F912F1">
            <w:pPr>
              <w:widowControl w:val="0"/>
              <w:suppressAutoHyphens/>
              <w:snapToGrid w:val="0"/>
              <w:spacing w:after="20" w:line="240" w:lineRule="auto"/>
              <w:jc w:val="both"/>
              <w:rPr>
                <w:rFonts w:ascii="Times New Roman" w:hAnsi="Times New Roman" w:cs="Times New Roman"/>
                <w:sz w:val="24"/>
                <w:szCs w:val="24"/>
              </w:rPr>
            </w:pPr>
            <w:r w:rsidRPr="004D6B7A">
              <w:rPr>
                <w:rFonts w:ascii="Times New Roman" w:hAnsi="Times New Roman" w:cs="Times New Roman"/>
                <w:sz w:val="24"/>
                <w:szCs w:val="24"/>
              </w:rPr>
              <w:t>Nuotolinio prisijungimo prie perkančiosios organizacijos turimų virtualizuotų tenantų ugniasienių;</w:t>
            </w:r>
          </w:p>
          <w:p w14:paraId="57601544" w14:textId="19805AEE" w:rsidR="008D526E" w:rsidRPr="004D6B7A" w:rsidRDefault="008D526E" w:rsidP="65F912F1">
            <w:pPr>
              <w:widowControl w:val="0"/>
              <w:suppressAutoHyphens/>
              <w:snapToGrid w:val="0"/>
              <w:spacing w:after="20" w:line="240" w:lineRule="auto"/>
              <w:jc w:val="both"/>
              <w:rPr>
                <w:rFonts w:ascii="Times New Roman" w:hAnsi="Times New Roman" w:cs="Times New Roman"/>
                <w:sz w:val="24"/>
                <w:szCs w:val="24"/>
              </w:rPr>
            </w:pPr>
            <w:r w:rsidRPr="004D6B7A">
              <w:rPr>
                <w:rFonts w:ascii="Times New Roman" w:hAnsi="Times New Roman" w:cs="Times New Roman"/>
                <w:sz w:val="24"/>
                <w:szCs w:val="24"/>
              </w:rPr>
              <w:lastRenderedPageBreak/>
              <w:t>Darbo vietos ugniasienė;</w:t>
            </w:r>
          </w:p>
          <w:p w14:paraId="13E96299" w14:textId="677B3801" w:rsidR="008D526E" w:rsidRPr="004D6B7A" w:rsidRDefault="008D526E" w:rsidP="65F912F1">
            <w:pPr>
              <w:widowControl w:val="0"/>
              <w:suppressAutoHyphens/>
              <w:snapToGrid w:val="0"/>
              <w:spacing w:after="20" w:line="240" w:lineRule="auto"/>
              <w:jc w:val="both"/>
              <w:rPr>
                <w:rFonts w:ascii="Times New Roman" w:hAnsi="Times New Roman" w:cs="Times New Roman"/>
                <w:sz w:val="24"/>
                <w:szCs w:val="24"/>
              </w:rPr>
            </w:pPr>
            <w:r w:rsidRPr="004D6B7A">
              <w:rPr>
                <w:rFonts w:ascii="Times New Roman" w:hAnsi="Times New Roman" w:cs="Times New Roman"/>
                <w:sz w:val="24"/>
                <w:szCs w:val="24"/>
              </w:rPr>
              <w:t>Aplikacijų kontrolė;</w:t>
            </w:r>
          </w:p>
          <w:p w14:paraId="325427AE" w14:textId="1AD5EA0A" w:rsidR="008D526E" w:rsidRPr="004D6B7A" w:rsidRDefault="008D526E" w:rsidP="65F912F1">
            <w:pPr>
              <w:spacing w:after="0" w:line="240" w:lineRule="auto"/>
              <w:jc w:val="both"/>
              <w:rPr>
                <w:rFonts w:ascii="Times New Roman" w:hAnsi="Times New Roman" w:cs="Times New Roman"/>
                <w:sz w:val="24"/>
                <w:szCs w:val="24"/>
              </w:rPr>
            </w:pPr>
            <w:r w:rsidRPr="004D6B7A">
              <w:rPr>
                <w:rFonts w:ascii="Times New Roman" w:hAnsi="Times New Roman" w:cs="Times New Roman"/>
                <w:sz w:val="24"/>
                <w:szCs w:val="24"/>
              </w:rPr>
              <w:t>Apsauga nuo pažeidžiamumų išnaudojimo grėsmių;</w:t>
            </w:r>
          </w:p>
          <w:p w14:paraId="21FC1C2B" w14:textId="6E33100E" w:rsidR="008D526E" w:rsidRPr="004D6B7A" w:rsidRDefault="008D526E" w:rsidP="65F912F1">
            <w:pPr>
              <w:spacing w:after="0" w:line="240" w:lineRule="auto"/>
              <w:jc w:val="both"/>
              <w:rPr>
                <w:rFonts w:ascii="Times New Roman" w:hAnsi="Times New Roman" w:cs="Times New Roman"/>
                <w:sz w:val="24"/>
                <w:szCs w:val="24"/>
              </w:rPr>
            </w:pPr>
            <w:r w:rsidRPr="004D6B7A">
              <w:rPr>
                <w:rFonts w:ascii="Times New Roman" w:hAnsi="Times New Roman" w:cs="Times New Roman"/>
                <w:sz w:val="24"/>
                <w:szCs w:val="24"/>
              </w:rPr>
              <w:t>Apsauga nuo elektroninio sukčiavimo;</w:t>
            </w:r>
          </w:p>
          <w:p w14:paraId="5FD15F08" w14:textId="51BC60E5" w:rsidR="008D526E" w:rsidRPr="004D6B7A" w:rsidRDefault="008D526E" w:rsidP="65F912F1">
            <w:pPr>
              <w:spacing w:after="0" w:line="240" w:lineRule="auto"/>
              <w:jc w:val="both"/>
              <w:rPr>
                <w:rFonts w:ascii="Times New Roman" w:hAnsi="Times New Roman" w:cs="Times New Roman"/>
                <w:sz w:val="24"/>
                <w:szCs w:val="24"/>
              </w:rPr>
            </w:pPr>
            <w:r w:rsidRPr="004D6B7A">
              <w:rPr>
                <w:rFonts w:ascii="Times New Roman" w:hAnsi="Times New Roman" w:cs="Times New Roman"/>
                <w:sz w:val="24"/>
                <w:szCs w:val="24"/>
              </w:rPr>
              <w:t>Apsauga nuo ransomware tipo duomenis užkoduojančių virusų;</w:t>
            </w:r>
          </w:p>
          <w:p w14:paraId="7E37A5B2" w14:textId="2267DA9D" w:rsidR="008D526E" w:rsidRPr="004D6B7A" w:rsidRDefault="008D526E" w:rsidP="65F912F1">
            <w:pPr>
              <w:spacing w:after="0" w:line="240" w:lineRule="auto"/>
              <w:jc w:val="both"/>
              <w:rPr>
                <w:rFonts w:ascii="Times New Roman" w:hAnsi="Times New Roman" w:cs="Times New Roman"/>
                <w:sz w:val="24"/>
                <w:szCs w:val="24"/>
              </w:rPr>
            </w:pPr>
            <w:r w:rsidRPr="004D6B7A">
              <w:rPr>
                <w:rFonts w:ascii="Times New Roman" w:hAnsi="Times New Roman" w:cs="Times New Roman"/>
                <w:sz w:val="24"/>
                <w:szCs w:val="24"/>
              </w:rPr>
              <w:t>Organizacijos prisijungimo duomenų naudojimo kontrolė;</w:t>
            </w:r>
          </w:p>
          <w:p w14:paraId="22044EDA" w14:textId="47F38813" w:rsidR="008D526E" w:rsidRPr="004D6B7A" w:rsidRDefault="008D526E" w:rsidP="65F912F1">
            <w:pPr>
              <w:widowControl w:val="0"/>
              <w:suppressAutoHyphens/>
              <w:snapToGrid w:val="0"/>
              <w:spacing w:after="0" w:line="240" w:lineRule="auto"/>
              <w:jc w:val="both"/>
              <w:rPr>
                <w:rFonts w:ascii="Times New Roman" w:eastAsia="Arial Unicode MS" w:hAnsi="Times New Roman" w:cs="Times New Roman"/>
                <w:i/>
                <w:iCs/>
                <w:color w:val="000000"/>
                <w:kern w:val="2"/>
                <w:sz w:val="24"/>
                <w:szCs w:val="24"/>
                <w:lang w:eastAsia="zh-CN"/>
              </w:rPr>
            </w:pPr>
            <w:r w:rsidRPr="004D6B7A">
              <w:rPr>
                <w:rFonts w:ascii="Times New Roman" w:hAnsi="Times New Roman" w:cs="Times New Roman"/>
                <w:sz w:val="24"/>
                <w:szCs w:val="24"/>
              </w:rPr>
              <w:t>Apsauga nuo grėsmių pagal tipinius žalingo kodo veikimo modelius.</w:t>
            </w:r>
          </w:p>
        </w:tc>
        <w:tc>
          <w:tcPr>
            <w:tcW w:w="1469" w:type="pct"/>
          </w:tcPr>
          <w:p w14:paraId="4E8C1B07" w14:textId="77777777" w:rsidR="008D526E" w:rsidRPr="004D6B7A" w:rsidRDefault="008D526E" w:rsidP="65F912F1">
            <w:pPr>
              <w:widowControl w:val="0"/>
              <w:suppressAutoHyphens/>
              <w:snapToGrid w:val="0"/>
              <w:spacing w:after="20" w:line="240" w:lineRule="auto"/>
              <w:jc w:val="both"/>
              <w:rPr>
                <w:rFonts w:ascii="Times New Roman" w:hAnsi="Times New Roman" w:cs="Times New Roman"/>
                <w:sz w:val="24"/>
                <w:szCs w:val="24"/>
              </w:rPr>
            </w:pPr>
          </w:p>
        </w:tc>
      </w:tr>
      <w:tr w:rsidR="003215DB" w:rsidRPr="004D6B7A" w14:paraId="4C6744D2" w14:textId="7A167629" w:rsidTr="003215DB">
        <w:tblPrEx>
          <w:tblCellMar>
            <w:left w:w="30" w:type="dxa"/>
            <w:right w:w="30" w:type="dxa"/>
          </w:tblCellMar>
        </w:tblPrEx>
        <w:trPr>
          <w:trHeight w:val="278"/>
        </w:trPr>
        <w:tc>
          <w:tcPr>
            <w:tcW w:w="292" w:type="pct"/>
          </w:tcPr>
          <w:p w14:paraId="7E199DCC" w14:textId="0EAA4AD8" w:rsidR="003215DB" w:rsidRPr="004D6B7A" w:rsidRDefault="003215DB" w:rsidP="65F912F1">
            <w:pPr>
              <w:widowControl w:val="0"/>
              <w:suppressAutoHyphens/>
              <w:snapToGrid w:val="0"/>
              <w:spacing w:after="20" w:line="240" w:lineRule="auto"/>
              <w:jc w:val="both"/>
              <w:rPr>
                <w:rFonts w:ascii="Times New Roman" w:eastAsia="Arial Unicode MS" w:hAnsi="Times New Roman" w:cs="Times New Roman"/>
                <w:color w:val="000000"/>
                <w:kern w:val="2"/>
                <w:sz w:val="24"/>
                <w:szCs w:val="24"/>
                <w:lang w:eastAsia="zh-CN"/>
              </w:rPr>
            </w:pPr>
            <w:r w:rsidRPr="004D6B7A">
              <w:rPr>
                <w:rFonts w:ascii="Times New Roman" w:eastAsia="Arial Unicode MS" w:hAnsi="Times New Roman" w:cs="Times New Roman"/>
                <w:color w:val="000000"/>
                <w:kern w:val="2"/>
                <w:sz w:val="24"/>
                <w:szCs w:val="24"/>
                <w:lang w:eastAsia="zh-CN"/>
              </w:rPr>
              <w:t>1.</w:t>
            </w:r>
            <w:r w:rsidR="00F53702">
              <w:rPr>
                <w:rFonts w:ascii="Times New Roman" w:eastAsia="Arial Unicode MS" w:hAnsi="Times New Roman" w:cs="Times New Roman"/>
                <w:color w:val="000000"/>
                <w:kern w:val="2"/>
                <w:sz w:val="24"/>
                <w:szCs w:val="24"/>
                <w:lang w:eastAsia="zh-CN"/>
              </w:rPr>
              <w:t>4</w:t>
            </w:r>
          </w:p>
        </w:tc>
        <w:tc>
          <w:tcPr>
            <w:tcW w:w="1252" w:type="pct"/>
          </w:tcPr>
          <w:p w14:paraId="37C790DC" w14:textId="1A13F401" w:rsidR="003215DB" w:rsidRPr="004D6B7A" w:rsidRDefault="003215DB" w:rsidP="65F912F1">
            <w:pPr>
              <w:widowControl w:val="0"/>
              <w:suppressAutoHyphens/>
              <w:snapToGrid w:val="0"/>
              <w:spacing w:after="20" w:line="240" w:lineRule="auto"/>
              <w:rPr>
                <w:rFonts w:ascii="Times New Roman" w:eastAsia="Arial Unicode MS" w:hAnsi="Times New Roman" w:cs="Times New Roman"/>
                <w:color w:val="000000"/>
                <w:kern w:val="2"/>
                <w:sz w:val="24"/>
                <w:szCs w:val="24"/>
                <w:lang w:eastAsia="zh-CN"/>
              </w:rPr>
            </w:pPr>
            <w:r w:rsidRPr="004D6B7A">
              <w:rPr>
                <w:rFonts w:ascii="Times New Roman" w:eastAsia="Arial Unicode MS" w:hAnsi="Times New Roman" w:cs="Times New Roman"/>
                <w:color w:val="000000"/>
                <w:kern w:val="2"/>
                <w:sz w:val="24"/>
                <w:szCs w:val="24"/>
                <w:lang w:eastAsia="zh-CN"/>
              </w:rPr>
              <w:t>Kitos sąlygos</w:t>
            </w:r>
          </w:p>
        </w:tc>
        <w:tc>
          <w:tcPr>
            <w:tcW w:w="3456" w:type="pct"/>
            <w:gridSpan w:val="2"/>
          </w:tcPr>
          <w:p w14:paraId="4ABFF922" w14:textId="5F1AC5C3" w:rsidR="003215DB" w:rsidRPr="004D6B7A" w:rsidRDefault="003215DB" w:rsidP="65F912F1">
            <w:pPr>
              <w:widowControl w:val="0"/>
              <w:suppressAutoHyphens/>
              <w:snapToGrid w:val="0"/>
              <w:spacing w:after="20" w:line="240" w:lineRule="auto"/>
              <w:jc w:val="both"/>
              <w:rPr>
                <w:rFonts w:ascii="Times New Roman" w:eastAsia="Arial Unicode MS" w:hAnsi="Times New Roman" w:cs="Times New Roman"/>
                <w:color w:val="000000"/>
                <w:kern w:val="2"/>
                <w:sz w:val="24"/>
                <w:szCs w:val="24"/>
                <w:lang w:eastAsia="zh-CN"/>
              </w:rPr>
            </w:pPr>
            <w:r w:rsidRPr="004D6B7A">
              <w:rPr>
                <w:rFonts w:ascii="Times New Roman" w:eastAsia="Arial Unicode MS" w:hAnsi="Times New Roman" w:cs="Times New Roman"/>
                <w:color w:val="000000"/>
                <w:kern w:val="2"/>
                <w:sz w:val="24"/>
                <w:szCs w:val="24"/>
                <w:lang w:eastAsia="zh-CN"/>
              </w:rPr>
              <w:t>Pratęstų Programinės įrangos licencijų galiojimo terminai turi matytis gamintojo svetainėje.</w:t>
            </w:r>
          </w:p>
        </w:tc>
      </w:tr>
    </w:tbl>
    <w:p w14:paraId="68DB30B4" w14:textId="77777777" w:rsidR="00B06F51" w:rsidRPr="004D6B7A" w:rsidRDefault="00B06F51" w:rsidP="65F912F1">
      <w:pPr>
        <w:rPr>
          <w:rFonts w:ascii="Times New Roman" w:hAnsi="Times New Roman" w:cs="Times New Roman"/>
          <w:sz w:val="24"/>
          <w:szCs w:val="24"/>
        </w:rPr>
      </w:pPr>
    </w:p>
    <w:p w14:paraId="3A88B187" w14:textId="322FDCF1" w:rsidR="005B15CA" w:rsidRPr="004D6B7A" w:rsidRDefault="005B15CA" w:rsidP="00C7103E">
      <w:pPr>
        <w:pStyle w:val="ListParagraph"/>
        <w:numPr>
          <w:ilvl w:val="0"/>
          <w:numId w:val="3"/>
        </w:numPr>
        <w:suppressAutoHyphens/>
        <w:jc w:val="center"/>
        <w:rPr>
          <w:rFonts w:ascii="Times New Roman" w:hAnsi="Times New Roman"/>
          <w:b/>
          <w:bCs/>
          <w:szCs w:val="24"/>
          <w:lang w:val="lt-LT"/>
        </w:rPr>
      </w:pPr>
      <w:r w:rsidRPr="004D6B7A">
        <w:rPr>
          <w:rFonts w:ascii="Times New Roman" w:eastAsia="Arial Unicode MS" w:hAnsi="Times New Roman"/>
          <w:b/>
          <w:bCs/>
          <w:kern w:val="2"/>
          <w:szCs w:val="24"/>
          <w:lang w:val="lt-LT" w:eastAsia="zh-CN" w:bidi="hi-IN"/>
        </w:rPr>
        <w:t>BENDRIEJI</w:t>
      </w:r>
      <w:r w:rsidRPr="004D6B7A">
        <w:rPr>
          <w:rFonts w:ascii="Times New Roman" w:hAnsi="Times New Roman"/>
          <w:b/>
          <w:bCs/>
          <w:szCs w:val="24"/>
          <w:lang w:val="lt-LT"/>
        </w:rPr>
        <w:t xml:space="preserve"> REIKALAVIMAI </w:t>
      </w:r>
    </w:p>
    <w:p w14:paraId="1D98A9A8" w14:textId="77777777" w:rsidR="00B06F51" w:rsidRPr="004D6B7A" w:rsidRDefault="00B06F51" w:rsidP="65F912F1">
      <w:pPr>
        <w:pStyle w:val="ListParagraph"/>
        <w:ind w:left="714"/>
        <w:rPr>
          <w:rFonts w:ascii="Times New Roman" w:hAnsi="Times New Roman"/>
          <w:b/>
          <w:bCs/>
          <w:szCs w:val="24"/>
          <w:lang w:val="lt-LT"/>
        </w:rPr>
      </w:pPr>
    </w:p>
    <w:p w14:paraId="57FF2BC6" w14:textId="2FF502DE" w:rsidR="005B15CA" w:rsidRPr="004D6B7A" w:rsidRDefault="005B15CA" w:rsidP="00741345">
      <w:pPr>
        <w:pStyle w:val="ListParagraph"/>
        <w:numPr>
          <w:ilvl w:val="1"/>
          <w:numId w:val="3"/>
        </w:numPr>
        <w:tabs>
          <w:tab w:val="left" w:pos="142"/>
          <w:tab w:val="left" w:pos="567"/>
          <w:tab w:val="left" w:pos="851"/>
          <w:tab w:val="left" w:pos="1134"/>
        </w:tabs>
        <w:suppressAutoHyphens/>
        <w:autoSpaceDN w:val="0"/>
        <w:ind w:left="0" w:firstLine="567"/>
        <w:jc w:val="both"/>
        <w:textAlignment w:val="baseline"/>
        <w:rPr>
          <w:rFonts w:ascii="Times New Roman" w:hAnsi="Times New Roman"/>
          <w:szCs w:val="24"/>
          <w:lang w:val="lt-LT" w:eastAsia="ar-SA"/>
        </w:rPr>
      </w:pPr>
      <w:r w:rsidRPr="004D6B7A">
        <w:rPr>
          <w:rFonts w:ascii="Times New Roman" w:hAnsi="Times New Roman"/>
          <w:b/>
          <w:bCs/>
          <w:szCs w:val="24"/>
          <w:lang w:val="lt-LT" w:eastAsia="lt-LT"/>
        </w:rPr>
        <w:t>Bendrieji reikalavimai siūlomai Programinei įrangai:</w:t>
      </w:r>
    </w:p>
    <w:p w14:paraId="7BC89D22" w14:textId="3C33F91B" w:rsidR="005B15CA" w:rsidRPr="004D6B7A" w:rsidRDefault="005B15CA" w:rsidP="00741345">
      <w:pPr>
        <w:pStyle w:val="ListParagraph"/>
        <w:numPr>
          <w:ilvl w:val="2"/>
          <w:numId w:val="3"/>
        </w:numPr>
        <w:tabs>
          <w:tab w:val="left" w:pos="142"/>
          <w:tab w:val="left" w:pos="567"/>
          <w:tab w:val="left" w:pos="851"/>
          <w:tab w:val="left" w:pos="1134"/>
        </w:tabs>
        <w:suppressAutoHyphens/>
        <w:autoSpaceDN w:val="0"/>
        <w:ind w:left="0" w:firstLine="567"/>
        <w:jc w:val="both"/>
        <w:textAlignment w:val="baseline"/>
        <w:rPr>
          <w:rFonts w:ascii="Times New Roman" w:hAnsi="Times New Roman"/>
          <w:szCs w:val="24"/>
          <w:lang w:val="lt-LT" w:eastAsia="ar-SA"/>
        </w:rPr>
      </w:pPr>
      <w:r w:rsidRPr="004D6B7A">
        <w:rPr>
          <w:rFonts w:ascii="Times New Roman" w:hAnsi="Times New Roman"/>
          <w:kern w:val="12"/>
          <w:szCs w:val="24"/>
          <w:lang w:val="lt-LT" w:eastAsia="ar-SA"/>
        </w:rPr>
        <w:t xml:space="preserve">Į bendrą pasiūlymo kainą turi būti įtrauktos visos gamintojo licencijos, reikalingos perkamos </w:t>
      </w:r>
      <w:r w:rsidR="6F414C70" w:rsidRPr="004D6B7A">
        <w:rPr>
          <w:rFonts w:ascii="Times New Roman" w:eastAsia="Arial Unicode MS" w:hAnsi="Times New Roman"/>
          <w:color w:val="000000" w:themeColor="text1"/>
          <w:szCs w:val="24"/>
          <w:lang w:val="lt-LT" w:eastAsia="zh-CN"/>
        </w:rPr>
        <w:t>Programinės į</w:t>
      </w:r>
      <w:r w:rsidRPr="004D6B7A">
        <w:rPr>
          <w:rFonts w:ascii="Times New Roman" w:hAnsi="Times New Roman"/>
          <w:kern w:val="12"/>
          <w:szCs w:val="24"/>
          <w:lang w:val="lt-LT" w:eastAsia="ar-SA"/>
        </w:rPr>
        <w:t>rangos reikalaujamoms funkcijoms vykdyti ir palaikyti.</w:t>
      </w:r>
    </w:p>
    <w:p w14:paraId="721E5351" w14:textId="30E857CD" w:rsidR="005B15CA" w:rsidRPr="004D6B7A" w:rsidRDefault="005B15CA" w:rsidP="00741345">
      <w:pPr>
        <w:pStyle w:val="ListParagraph"/>
        <w:numPr>
          <w:ilvl w:val="2"/>
          <w:numId w:val="3"/>
        </w:numPr>
        <w:tabs>
          <w:tab w:val="left" w:pos="142"/>
          <w:tab w:val="left" w:pos="567"/>
          <w:tab w:val="left" w:pos="851"/>
          <w:tab w:val="left" w:pos="1134"/>
        </w:tabs>
        <w:suppressAutoHyphens/>
        <w:autoSpaceDN w:val="0"/>
        <w:ind w:left="0" w:firstLine="567"/>
        <w:jc w:val="both"/>
        <w:textAlignment w:val="baseline"/>
        <w:rPr>
          <w:rFonts w:ascii="Times New Roman" w:hAnsi="Times New Roman"/>
          <w:kern w:val="12"/>
          <w:szCs w:val="24"/>
          <w:lang w:val="lt-LT" w:eastAsia="ar-SA"/>
        </w:rPr>
      </w:pPr>
      <w:r w:rsidRPr="004D6B7A">
        <w:rPr>
          <w:rFonts w:ascii="Times New Roman" w:hAnsi="Times New Roman"/>
          <w:kern w:val="12"/>
          <w:szCs w:val="24"/>
          <w:lang w:val="lt-LT" w:eastAsia="ar-SA"/>
        </w:rPr>
        <w:t xml:space="preserve">Visą siūlomą </w:t>
      </w:r>
      <w:r w:rsidR="22E980E6" w:rsidRPr="004D6B7A">
        <w:rPr>
          <w:rFonts w:ascii="Times New Roman" w:eastAsia="Arial Unicode MS" w:hAnsi="Times New Roman"/>
          <w:color w:val="000000" w:themeColor="text1"/>
          <w:szCs w:val="24"/>
          <w:lang w:val="lt-LT" w:eastAsia="zh-CN"/>
        </w:rPr>
        <w:t>Programinės į</w:t>
      </w:r>
      <w:r w:rsidRPr="004D6B7A">
        <w:rPr>
          <w:rFonts w:ascii="Times New Roman" w:hAnsi="Times New Roman"/>
          <w:kern w:val="12"/>
          <w:szCs w:val="24"/>
          <w:lang w:val="lt-LT" w:eastAsia="ar-SA"/>
        </w:rPr>
        <w:t>rangą tiekėjas privalo užregistruoti perkančiosios organizacijos vardu gamintojų nustatyta tvarka garantinių paslaugų teikimui, o registracijos duomenis perduoti perkančiajai organizacijai.</w:t>
      </w:r>
    </w:p>
    <w:p w14:paraId="16DCC7B1" w14:textId="5C7D28E4" w:rsidR="005B15CA" w:rsidRPr="004D6B7A" w:rsidRDefault="005B15CA" w:rsidP="00741345">
      <w:pPr>
        <w:pStyle w:val="ListParagraph"/>
        <w:numPr>
          <w:ilvl w:val="2"/>
          <w:numId w:val="3"/>
        </w:numPr>
        <w:tabs>
          <w:tab w:val="left" w:pos="142"/>
          <w:tab w:val="left" w:pos="567"/>
          <w:tab w:val="left" w:pos="851"/>
          <w:tab w:val="left" w:pos="1134"/>
        </w:tabs>
        <w:suppressAutoHyphens/>
        <w:autoSpaceDN w:val="0"/>
        <w:ind w:left="0" w:firstLine="567"/>
        <w:jc w:val="both"/>
        <w:textAlignment w:val="baseline"/>
        <w:rPr>
          <w:rFonts w:ascii="Times New Roman" w:hAnsi="Times New Roman"/>
          <w:kern w:val="12"/>
          <w:szCs w:val="24"/>
          <w:lang w:val="lt-LT" w:eastAsia="ar-SA"/>
        </w:rPr>
      </w:pPr>
      <w:r w:rsidRPr="004D6B7A">
        <w:rPr>
          <w:rFonts w:ascii="Times New Roman" w:hAnsi="Times New Roman"/>
          <w:kern w:val="12"/>
          <w:szCs w:val="24"/>
          <w:lang w:val="lt-LT" w:eastAsia="ar-SA"/>
        </w:rPr>
        <w:t xml:space="preserve">Perkančiajai organizacijai turi būti užtikrinta teisė į </w:t>
      </w:r>
      <w:r w:rsidR="667A7FB9" w:rsidRPr="004D6B7A">
        <w:rPr>
          <w:rFonts w:ascii="Times New Roman" w:hAnsi="Times New Roman"/>
          <w:kern w:val="12"/>
          <w:szCs w:val="24"/>
          <w:lang w:val="lt-LT" w:eastAsia="ar-SA"/>
        </w:rPr>
        <w:t>P</w:t>
      </w:r>
      <w:r w:rsidRPr="004D6B7A">
        <w:rPr>
          <w:rFonts w:ascii="Times New Roman" w:hAnsi="Times New Roman"/>
          <w:kern w:val="12"/>
          <w:szCs w:val="24"/>
          <w:lang w:val="lt-LT" w:eastAsia="ar-SA"/>
        </w:rPr>
        <w:t xml:space="preserve">rograminės įrangos nemokamus atnaujinimus ir klaidų taisymus (garantiniu ir palaikymo laikotarpiu). </w:t>
      </w:r>
    </w:p>
    <w:p w14:paraId="2EE58CCC" w14:textId="657BD3B1" w:rsidR="005B15CA" w:rsidRPr="004D6B7A" w:rsidRDefault="005B15CA" w:rsidP="00741345">
      <w:pPr>
        <w:pStyle w:val="ListParagraph"/>
        <w:numPr>
          <w:ilvl w:val="2"/>
          <w:numId w:val="3"/>
        </w:numPr>
        <w:tabs>
          <w:tab w:val="left" w:pos="142"/>
          <w:tab w:val="left" w:pos="567"/>
          <w:tab w:val="left" w:pos="851"/>
          <w:tab w:val="left" w:pos="1134"/>
        </w:tabs>
        <w:suppressAutoHyphens/>
        <w:autoSpaceDN w:val="0"/>
        <w:ind w:left="0" w:firstLine="567"/>
        <w:jc w:val="both"/>
        <w:textAlignment w:val="baseline"/>
        <w:rPr>
          <w:rFonts w:ascii="Times New Roman" w:hAnsi="Times New Roman"/>
          <w:color w:val="000000" w:themeColor="text1"/>
          <w:kern w:val="12"/>
          <w:szCs w:val="24"/>
          <w:lang w:val="lt-LT" w:eastAsia="ar-SA"/>
        </w:rPr>
      </w:pPr>
      <w:r w:rsidRPr="006B38F8">
        <w:rPr>
          <w:rFonts w:ascii="Times New Roman" w:hAnsi="Times New Roman"/>
          <w:b/>
          <w:bCs/>
          <w:kern w:val="12"/>
          <w:szCs w:val="24"/>
          <w:u w:val="single"/>
          <w:lang w:val="lt-LT" w:eastAsia="ar-SA"/>
        </w:rPr>
        <w:t>Kartu</w:t>
      </w:r>
      <w:r w:rsidRPr="006B38F8">
        <w:rPr>
          <w:rFonts w:ascii="Times New Roman" w:hAnsi="Times New Roman"/>
          <w:b/>
          <w:bCs/>
          <w:color w:val="000000" w:themeColor="text1"/>
          <w:kern w:val="12"/>
          <w:szCs w:val="24"/>
          <w:u w:val="single"/>
          <w:lang w:val="lt-LT" w:eastAsia="ar-SA"/>
        </w:rPr>
        <w:t xml:space="preserve"> su pasiūlymu turi būti pateikta</w:t>
      </w:r>
      <w:r w:rsidRPr="004D6B7A">
        <w:rPr>
          <w:rFonts w:ascii="Times New Roman" w:hAnsi="Times New Roman"/>
          <w:color w:val="000000" w:themeColor="text1"/>
          <w:kern w:val="12"/>
          <w:szCs w:val="24"/>
          <w:lang w:val="lt-LT" w:eastAsia="ar-SA"/>
        </w:rPr>
        <w:t xml:space="preserve"> </w:t>
      </w:r>
      <w:r w:rsidR="00FF41BA">
        <w:rPr>
          <w:rFonts w:ascii="Times New Roman" w:hAnsi="Times New Roman"/>
          <w:color w:val="000000" w:themeColor="text1"/>
          <w:kern w:val="12"/>
          <w:szCs w:val="24"/>
          <w:lang w:val="lt-LT" w:eastAsia="ar-SA"/>
        </w:rPr>
        <w:t>–</w:t>
      </w:r>
      <w:r w:rsidRPr="004D6B7A">
        <w:rPr>
          <w:rFonts w:ascii="Times New Roman" w:hAnsi="Times New Roman"/>
          <w:color w:val="000000" w:themeColor="text1"/>
          <w:kern w:val="12"/>
          <w:szCs w:val="24"/>
          <w:lang w:val="lt-LT" w:eastAsia="ar-SA"/>
        </w:rPr>
        <w:t xml:space="preserve"> </w:t>
      </w:r>
      <w:r w:rsidR="00430DB7" w:rsidRPr="004D6B7A">
        <w:rPr>
          <w:rFonts w:ascii="Times New Roman" w:hAnsi="Times New Roman"/>
          <w:color w:val="000000" w:themeColor="text1"/>
          <w:kern w:val="12"/>
          <w:szCs w:val="24"/>
          <w:lang w:val="lt-LT" w:eastAsia="ar-SA"/>
        </w:rPr>
        <w:t>s</w:t>
      </w:r>
      <w:r w:rsidRPr="004D6B7A">
        <w:rPr>
          <w:rFonts w:ascii="Times New Roman" w:hAnsi="Times New Roman"/>
          <w:szCs w:val="24"/>
          <w:lang w:val="lt-LT"/>
        </w:rPr>
        <w:t xml:space="preserve">iūlomos </w:t>
      </w:r>
      <w:r w:rsidR="5224051F" w:rsidRPr="004D6B7A">
        <w:rPr>
          <w:rFonts w:ascii="Times New Roman" w:eastAsia="Arial Unicode MS" w:hAnsi="Times New Roman"/>
          <w:color w:val="000000" w:themeColor="text1"/>
          <w:szCs w:val="24"/>
          <w:lang w:val="lt-LT" w:eastAsia="zh-CN"/>
        </w:rPr>
        <w:t>Programinės įr</w:t>
      </w:r>
      <w:r w:rsidRPr="004D6B7A">
        <w:rPr>
          <w:rFonts w:ascii="Times New Roman" w:hAnsi="Times New Roman"/>
          <w:szCs w:val="24"/>
          <w:lang w:val="lt-LT"/>
        </w:rPr>
        <w:t xml:space="preserve">angos gamintojo pažyma, įgaliojimas ar kiti dokumentai, patvirtinantys, kad tiekėjas yra siūlomos </w:t>
      </w:r>
      <w:r w:rsidR="748D9550" w:rsidRPr="00BB7541">
        <w:rPr>
          <w:rFonts w:ascii="Times New Roman" w:eastAsia="Arial Unicode MS" w:hAnsi="Times New Roman"/>
          <w:color w:val="000000" w:themeColor="text1"/>
          <w:szCs w:val="24"/>
          <w:lang w:val="lt-LT" w:eastAsia="zh-CN"/>
        </w:rPr>
        <w:t xml:space="preserve">Programinės </w:t>
      </w:r>
      <w:r w:rsidRPr="00BB7541">
        <w:rPr>
          <w:rFonts w:ascii="Times New Roman" w:hAnsi="Times New Roman"/>
          <w:color w:val="000000" w:themeColor="text1"/>
          <w:szCs w:val="24"/>
          <w:lang w:val="lt-LT"/>
        </w:rPr>
        <w:t xml:space="preserve">įrangos gamintojas arba gamintojo atstovas, įgaliotas </w:t>
      </w:r>
      <w:r w:rsidRPr="00BB7541">
        <w:rPr>
          <w:rFonts w:ascii="Times New Roman" w:hAnsi="Times New Roman"/>
          <w:b/>
          <w:bCs/>
          <w:i/>
          <w:iCs/>
          <w:color w:val="000000" w:themeColor="text1"/>
          <w:szCs w:val="24"/>
          <w:lang w:val="lt-LT"/>
        </w:rPr>
        <w:t>pateikti (parduoti) siūlomą</w:t>
      </w:r>
      <w:r w:rsidR="649A34FE" w:rsidRPr="00BB7541">
        <w:rPr>
          <w:rFonts w:ascii="Times New Roman" w:hAnsi="Times New Roman"/>
          <w:b/>
          <w:bCs/>
          <w:i/>
          <w:iCs/>
          <w:color w:val="000000" w:themeColor="text1"/>
          <w:szCs w:val="24"/>
          <w:lang w:val="lt-LT"/>
        </w:rPr>
        <w:t xml:space="preserve"> Programinę</w:t>
      </w:r>
      <w:r w:rsidRPr="00BB7541">
        <w:rPr>
          <w:rFonts w:ascii="Times New Roman" w:hAnsi="Times New Roman"/>
          <w:b/>
          <w:bCs/>
          <w:i/>
          <w:iCs/>
          <w:color w:val="000000" w:themeColor="text1"/>
          <w:szCs w:val="24"/>
          <w:lang w:val="lt-LT"/>
        </w:rPr>
        <w:t xml:space="preserve"> įrangą</w:t>
      </w:r>
      <w:r w:rsidRPr="00BB7541">
        <w:rPr>
          <w:rFonts w:ascii="Times New Roman" w:hAnsi="Times New Roman"/>
          <w:color w:val="000000" w:themeColor="text1"/>
          <w:szCs w:val="24"/>
          <w:lang w:val="lt-LT"/>
        </w:rPr>
        <w:t xml:space="preserve"> arba yra sudaręs sutartį su tokiu atstovu, turinčiu išvardintas teises (turi būti pateikta skaitmeninė </w:t>
      </w:r>
      <w:r w:rsidRPr="004D6B7A">
        <w:rPr>
          <w:rFonts w:ascii="Times New Roman" w:hAnsi="Times New Roman"/>
          <w:szCs w:val="24"/>
          <w:lang w:val="lt-LT"/>
        </w:rPr>
        <w:t>kopija).</w:t>
      </w:r>
    </w:p>
    <w:p w14:paraId="37572A21" w14:textId="4921A526" w:rsidR="005B15CA" w:rsidRPr="004D6B7A" w:rsidRDefault="005B15CA" w:rsidP="00741345">
      <w:pPr>
        <w:pStyle w:val="ListParagraph"/>
        <w:numPr>
          <w:ilvl w:val="1"/>
          <w:numId w:val="3"/>
        </w:numPr>
        <w:tabs>
          <w:tab w:val="left" w:pos="142"/>
          <w:tab w:val="left" w:pos="567"/>
          <w:tab w:val="left" w:pos="851"/>
          <w:tab w:val="left" w:pos="1134"/>
        </w:tabs>
        <w:suppressAutoHyphens/>
        <w:autoSpaceDN w:val="0"/>
        <w:ind w:left="0" w:firstLine="567"/>
        <w:jc w:val="both"/>
        <w:textAlignment w:val="baseline"/>
        <w:rPr>
          <w:rFonts w:ascii="Times New Roman" w:hAnsi="Times New Roman"/>
          <w:b/>
          <w:bCs/>
          <w:szCs w:val="24"/>
          <w:lang w:val="lt-LT" w:eastAsia="lt-LT"/>
        </w:rPr>
      </w:pPr>
      <w:r w:rsidRPr="004D6B7A">
        <w:rPr>
          <w:rFonts w:ascii="Times New Roman" w:hAnsi="Times New Roman"/>
          <w:b/>
          <w:bCs/>
          <w:szCs w:val="24"/>
          <w:lang w:val="lt-LT" w:eastAsia="lt-LT"/>
        </w:rPr>
        <w:t xml:space="preserve">Bendrieji reikalavimai siūlomos </w:t>
      </w:r>
      <w:r w:rsidR="15706E09" w:rsidRPr="004D6B7A">
        <w:rPr>
          <w:rFonts w:ascii="Times New Roman" w:hAnsi="Times New Roman"/>
          <w:b/>
          <w:bCs/>
          <w:szCs w:val="24"/>
          <w:lang w:val="lt-LT" w:eastAsia="lt-LT"/>
        </w:rPr>
        <w:t xml:space="preserve">Programinės </w:t>
      </w:r>
      <w:r w:rsidR="006B4EF8">
        <w:rPr>
          <w:rFonts w:ascii="Times New Roman" w:hAnsi="Times New Roman"/>
          <w:b/>
          <w:bCs/>
          <w:szCs w:val="24"/>
          <w:lang w:val="lt-LT" w:eastAsia="lt-LT"/>
        </w:rPr>
        <w:t>į</w:t>
      </w:r>
      <w:r w:rsidRPr="004D6B7A">
        <w:rPr>
          <w:rFonts w:ascii="Times New Roman" w:hAnsi="Times New Roman"/>
          <w:b/>
          <w:bCs/>
          <w:szCs w:val="24"/>
          <w:lang w:val="lt-LT" w:eastAsia="lt-LT"/>
        </w:rPr>
        <w:t>rangos pristatymui:</w:t>
      </w:r>
    </w:p>
    <w:p w14:paraId="25F7FA6C" w14:textId="195F9F24" w:rsidR="005B15CA" w:rsidRPr="004D6B7A" w:rsidRDefault="005B15CA" w:rsidP="00741345">
      <w:pPr>
        <w:pStyle w:val="ListParagraph"/>
        <w:numPr>
          <w:ilvl w:val="2"/>
          <w:numId w:val="3"/>
        </w:numPr>
        <w:suppressAutoHyphens/>
        <w:autoSpaceDN w:val="0"/>
        <w:ind w:left="0" w:firstLine="567"/>
        <w:jc w:val="both"/>
        <w:rPr>
          <w:rFonts w:ascii="Times New Roman" w:hAnsi="Times New Roman"/>
          <w:szCs w:val="24"/>
          <w:lang w:val="lt-LT"/>
        </w:rPr>
      </w:pPr>
      <w:r w:rsidRPr="004D6B7A">
        <w:rPr>
          <w:rFonts w:ascii="Times New Roman" w:hAnsi="Times New Roman"/>
          <w:szCs w:val="24"/>
          <w:lang w:val="lt-LT"/>
        </w:rPr>
        <w:t xml:space="preserve">Tiekėjas įsipareigoja </w:t>
      </w:r>
      <w:r w:rsidR="65C086E1" w:rsidRPr="004D6B7A">
        <w:rPr>
          <w:rFonts w:ascii="Times New Roman" w:eastAsia="Arial Unicode MS" w:hAnsi="Times New Roman"/>
          <w:color w:val="000000" w:themeColor="text1"/>
          <w:szCs w:val="24"/>
          <w:lang w:val="lt-LT" w:eastAsia="zh-CN"/>
        </w:rPr>
        <w:t>Programinę į</w:t>
      </w:r>
      <w:r w:rsidRPr="004D6B7A">
        <w:rPr>
          <w:rFonts w:ascii="Times New Roman" w:hAnsi="Times New Roman"/>
          <w:szCs w:val="24"/>
          <w:lang w:val="lt-LT"/>
        </w:rPr>
        <w:t xml:space="preserve">rangą perduoti (pristatyti) </w:t>
      </w:r>
      <w:r w:rsidRPr="004D6B7A">
        <w:rPr>
          <w:rFonts w:ascii="Times New Roman" w:hAnsi="Times New Roman"/>
          <w:b/>
          <w:bCs/>
          <w:szCs w:val="24"/>
          <w:lang w:val="lt-LT"/>
        </w:rPr>
        <w:t xml:space="preserve">ne vėliau kaip per </w:t>
      </w:r>
      <w:r w:rsidR="00661B0F">
        <w:rPr>
          <w:rFonts w:ascii="Times New Roman" w:hAnsi="Times New Roman"/>
          <w:b/>
          <w:bCs/>
          <w:szCs w:val="24"/>
          <w:lang w:val="lt-LT"/>
        </w:rPr>
        <w:t xml:space="preserve">7 </w:t>
      </w:r>
      <w:r w:rsidRPr="004D6B7A">
        <w:rPr>
          <w:rFonts w:ascii="Times New Roman" w:hAnsi="Times New Roman"/>
          <w:b/>
          <w:bCs/>
          <w:szCs w:val="24"/>
          <w:lang w:val="lt-LT"/>
        </w:rPr>
        <w:t>(</w:t>
      </w:r>
      <w:r w:rsidR="00661B0F">
        <w:rPr>
          <w:rFonts w:ascii="Times New Roman" w:hAnsi="Times New Roman"/>
          <w:b/>
          <w:bCs/>
          <w:szCs w:val="24"/>
          <w:lang w:val="lt-LT"/>
        </w:rPr>
        <w:t>septynias</w:t>
      </w:r>
      <w:r w:rsidRPr="004D6B7A">
        <w:rPr>
          <w:rFonts w:ascii="Times New Roman" w:hAnsi="Times New Roman"/>
          <w:b/>
          <w:bCs/>
          <w:szCs w:val="24"/>
          <w:lang w:val="lt-LT"/>
        </w:rPr>
        <w:t>) kalendorin</w:t>
      </w:r>
      <w:r w:rsidR="00661B0F">
        <w:rPr>
          <w:rFonts w:ascii="Times New Roman" w:hAnsi="Times New Roman"/>
          <w:b/>
          <w:bCs/>
          <w:szCs w:val="24"/>
          <w:lang w:val="lt-LT"/>
        </w:rPr>
        <w:t>es</w:t>
      </w:r>
      <w:r w:rsidRPr="004D6B7A">
        <w:rPr>
          <w:rFonts w:ascii="Times New Roman" w:hAnsi="Times New Roman"/>
          <w:b/>
          <w:bCs/>
          <w:szCs w:val="24"/>
          <w:lang w:val="lt-LT"/>
        </w:rPr>
        <w:t xml:space="preserve"> dien</w:t>
      </w:r>
      <w:r w:rsidR="00FB5E1D">
        <w:rPr>
          <w:rFonts w:ascii="Times New Roman" w:hAnsi="Times New Roman"/>
          <w:b/>
          <w:bCs/>
          <w:szCs w:val="24"/>
          <w:lang w:val="lt-LT"/>
        </w:rPr>
        <w:t>as</w:t>
      </w:r>
      <w:r w:rsidRPr="004D6B7A">
        <w:rPr>
          <w:rFonts w:ascii="Times New Roman" w:hAnsi="Times New Roman"/>
          <w:szCs w:val="24"/>
          <w:lang w:val="lt-LT"/>
        </w:rPr>
        <w:t xml:space="preserve"> nuo sutarties įsigaliojimo dienos; </w:t>
      </w:r>
    </w:p>
    <w:p w14:paraId="354ED12F" w14:textId="51DE85C3" w:rsidR="005B15CA" w:rsidRPr="004D6B7A" w:rsidRDefault="005B15CA" w:rsidP="00741345">
      <w:pPr>
        <w:pStyle w:val="ListParagraph"/>
        <w:numPr>
          <w:ilvl w:val="2"/>
          <w:numId w:val="3"/>
        </w:numPr>
        <w:suppressAutoHyphens/>
        <w:autoSpaceDN w:val="0"/>
        <w:ind w:left="0" w:firstLine="567"/>
        <w:jc w:val="both"/>
        <w:rPr>
          <w:rFonts w:ascii="Times New Roman" w:hAnsi="Times New Roman"/>
          <w:szCs w:val="24"/>
          <w:lang w:val="lt-LT"/>
        </w:rPr>
      </w:pPr>
      <w:r w:rsidRPr="004D6B7A">
        <w:rPr>
          <w:rFonts w:ascii="Times New Roman" w:hAnsi="Times New Roman"/>
          <w:szCs w:val="24"/>
          <w:lang w:val="lt-LT"/>
        </w:rPr>
        <w:t xml:space="preserve">Perdavus </w:t>
      </w:r>
      <w:r w:rsidR="1F382CE9" w:rsidRPr="004D6B7A">
        <w:rPr>
          <w:rFonts w:ascii="Times New Roman" w:eastAsia="Arial Unicode MS" w:hAnsi="Times New Roman"/>
          <w:color w:val="000000" w:themeColor="text1"/>
          <w:szCs w:val="24"/>
          <w:lang w:val="lt-LT" w:eastAsia="zh-CN"/>
        </w:rPr>
        <w:t xml:space="preserve">Programinę </w:t>
      </w:r>
      <w:r w:rsidRPr="004D6B7A">
        <w:rPr>
          <w:rFonts w:ascii="Times New Roman" w:hAnsi="Times New Roman"/>
          <w:szCs w:val="24"/>
          <w:lang w:val="lt-LT"/>
        </w:rPr>
        <w:t xml:space="preserve">įrangą, pasirašomas Prekių perdavimo-priėmimo aktas. Pažymėtina, kad į </w:t>
      </w:r>
      <w:r w:rsidR="7BC217E4" w:rsidRPr="004D6B7A">
        <w:rPr>
          <w:rFonts w:ascii="Times New Roman" w:eastAsia="Arial Unicode MS" w:hAnsi="Times New Roman"/>
          <w:color w:val="000000" w:themeColor="text1"/>
          <w:szCs w:val="24"/>
          <w:lang w:val="lt-LT" w:eastAsia="zh-CN"/>
        </w:rPr>
        <w:t>Programinės į</w:t>
      </w:r>
      <w:r w:rsidRPr="004D6B7A">
        <w:rPr>
          <w:rFonts w:ascii="Times New Roman" w:hAnsi="Times New Roman"/>
          <w:szCs w:val="24"/>
          <w:lang w:val="lt-LT"/>
        </w:rPr>
        <w:t>rangos perdavimo</w:t>
      </w:r>
      <w:r w:rsidR="00661B0F">
        <w:rPr>
          <w:rFonts w:ascii="Times New Roman" w:hAnsi="Times New Roman"/>
          <w:szCs w:val="24"/>
          <w:lang w:val="lt-LT"/>
        </w:rPr>
        <w:t xml:space="preserve"> (pristatymo)</w:t>
      </w:r>
      <w:r w:rsidRPr="004D6B7A">
        <w:rPr>
          <w:rFonts w:ascii="Times New Roman" w:hAnsi="Times New Roman"/>
          <w:szCs w:val="24"/>
          <w:lang w:val="lt-LT"/>
        </w:rPr>
        <w:t xml:space="preserve"> terminą įeina ir Prekių perdavimo-priėmimo akto pasirašymas.</w:t>
      </w:r>
    </w:p>
    <w:p w14:paraId="5E59FC39" w14:textId="3EAF79E8" w:rsidR="005B15CA" w:rsidRPr="004D6B7A" w:rsidRDefault="005B15CA" w:rsidP="00741345">
      <w:pPr>
        <w:pStyle w:val="ListParagraph"/>
        <w:numPr>
          <w:ilvl w:val="1"/>
          <w:numId w:val="3"/>
        </w:numPr>
        <w:tabs>
          <w:tab w:val="left" w:pos="567"/>
          <w:tab w:val="left" w:pos="851"/>
          <w:tab w:val="left" w:pos="1134"/>
        </w:tabs>
        <w:ind w:left="0" w:firstLine="567"/>
        <w:jc w:val="both"/>
        <w:rPr>
          <w:rFonts w:ascii="Times New Roman" w:hAnsi="Times New Roman"/>
          <w:b/>
          <w:bCs/>
          <w:szCs w:val="24"/>
          <w:lang w:val="lt-LT"/>
        </w:rPr>
      </w:pPr>
      <w:r w:rsidRPr="004D6B7A">
        <w:rPr>
          <w:rFonts w:ascii="Times New Roman" w:hAnsi="Times New Roman"/>
          <w:b/>
          <w:bCs/>
          <w:szCs w:val="24"/>
          <w:lang w:val="lt-LT"/>
        </w:rPr>
        <w:t>Kiti reikalavimai:</w:t>
      </w:r>
    </w:p>
    <w:p w14:paraId="19080FCC" w14:textId="3C93BA81" w:rsidR="3A803823" w:rsidRPr="004D6B7A" w:rsidRDefault="7AFE557D" w:rsidP="00741345">
      <w:pPr>
        <w:pStyle w:val="ListParagraph"/>
        <w:numPr>
          <w:ilvl w:val="2"/>
          <w:numId w:val="3"/>
        </w:numPr>
        <w:suppressAutoHyphens/>
        <w:autoSpaceDN w:val="0"/>
        <w:ind w:left="0" w:firstLine="567"/>
        <w:jc w:val="both"/>
        <w:textAlignment w:val="baseline"/>
        <w:rPr>
          <w:rFonts w:ascii="Times New Roman" w:hAnsi="Times New Roman"/>
          <w:szCs w:val="24"/>
          <w:lang w:val="lt-LT"/>
        </w:rPr>
      </w:pPr>
      <w:r w:rsidRPr="004D6B7A">
        <w:rPr>
          <w:rFonts w:ascii="Times New Roman" w:eastAsia="Arial Unicode MS" w:hAnsi="Times New Roman"/>
          <w:color w:val="000000" w:themeColor="text1"/>
          <w:szCs w:val="24"/>
          <w:lang w:val="lt-LT" w:eastAsia="zh-CN"/>
        </w:rPr>
        <w:t>Programinė į</w:t>
      </w:r>
      <w:r w:rsidR="005B15CA" w:rsidRPr="004D6B7A">
        <w:rPr>
          <w:rFonts w:ascii="Times New Roman" w:hAnsi="Times New Roman"/>
          <w:szCs w:val="24"/>
          <w:lang w:val="lt-LT"/>
        </w:rPr>
        <w:t>ranga neturi kelti grėsmės nacionaliniam saugumui vadovaujantis Lietuvos Respublikos viešųjų pirkimų įstatymo 37 straipsnio 9 daliai ir 47 straipsnio 9 dalimi.</w:t>
      </w:r>
    </w:p>
    <w:p w14:paraId="0EE47B05" w14:textId="5A750D5C" w:rsidR="005841E2" w:rsidRPr="004D6B7A" w:rsidRDefault="005841E2" w:rsidP="00741345">
      <w:pPr>
        <w:pStyle w:val="ListParagraph"/>
        <w:numPr>
          <w:ilvl w:val="2"/>
          <w:numId w:val="3"/>
        </w:numPr>
        <w:suppressAutoHyphens/>
        <w:autoSpaceDN w:val="0"/>
        <w:ind w:left="0" w:firstLine="567"/>
        <w:jc w:val="both"/>
        <w:textAlignment w:val="baseline"/>
        <w:rPr>
          <w:rFonts w:ascii="Times New Roman" w:hAnsi="Times New Roman"/>
          <w:szCs w:val="24"/>
          <w:lang w:val="lt-LT"/>
        </w:rPr>
      </w:pPr>
      <w:r w:rsidRPr="004D6B7A">
        <w:rPr>
          <w:rFonts w:ascii="Times New Roman" w:hAnsi="Times New Roman"/>
          <w:szCs w:val="24"/>
          <w:lang w:val="lt-LT"/>
        </w:rPr>
        <w:t xml:space="preserve">Jeigu apibūdinant pirkimo objektą techninėje specifikacijoje ar kitose pirkimo dokumentuose galimai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Lygiavertiškumo įrodymas yra </w:t>
      </w:r>
      <w:r w:rsidR="009F2D83">
        <w:rPr>
          <w:rFonts w:ascii="Times New Roman" w:hAnsi="Times New Roman"/>
          <w:szCs w:val="24"/>
          <w:lang w:val="lt-LT"/>
        </w:rPr>
        <w:t>t</w:t>
      </w:r>
      <w:r w:rsidRPr="004D6B7A">
        <w:rPr>
          <w:rFonts w:ascii="Times New Roman" w:hAnsi="Times New Roman"/>
          <w:szCs w:val="24"/>
          <w:lang w:val="lt-LT"/>
        </w:rPr>
        <w:t>iekėjo pareiga.</w:t>
      </w:r>
    </w:p>
    <w:p w14:paraId="35C381BF" w14:textId="578E5704" w:rsidR="00C57F51" w:rsidRPr="004D6B7A" w:rsidRDefault="005841E2" w:rsidP="00741345">
      <w:pPr>
        <w:pStyle w:val="ListParagraph"/>
        <w:numPr>
          <w:ilvl w:val="2"/>
          <w:numId w:val="3"/>
        </w:numPr>
        <w:suppressAutoHyphens/>
        <w:autoSpaceDN w:val="0"/>
        <w:ind w:left="0" w:firstLine="567"/>
        <w:jc w:val="both"/>
        <w:textAlignment w:val="baseline"/>
        <w:rPr>
          <w:rFonts w:ascii="Times New Roman" w:hAnsi="Times New Roman"/>
          <w:szCs w:val="24"/>
          <w:lang w:val="lt-LT"/>
        </w:rPr>
      </w:pPr>
      <w:r w:rsidRPr="004D6B7A">
        <w:rPr>
          <w:rFonts w:ascii="Times New Roman" w:hAnsi="Times New Roman"/>
          <w:szCs w:val="24"/>
          <w:lang w:val="lt-LT"/>
        </w:rPr>
        <w:t xml:space="preserve">Jeigu apibūdinant pirkimo objektą techninėje specifikacijoje ar kitose pirkimo dokumentuose galimai nurodytas konkretus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w:t>
      </w:r>
      <w:r w:rsidRPr="004D6B7A">
        <w:rPr>
          <w:rFonts w:ascii="Times New Roman" w:hAnsi="Times New Roman"/>
          <w:szCs w:val="24"/>
          <w:lang w:val="lt-LT"/>
        </w:rPr>
        <w:lastRenderedPageBreak/>
        <w:t xml:space="preserve">naudojimu), turi būti laikoma, kad kiekviena tokia nuoroda yra pateikta su žodžiais „arba lygiavertis“. Lygiavertiškumo įrodymas yra </w:t>
      </w:r>
      <w:r w:rsidR="005F1CEF">
        <w:rPr>
          <w:rFonts w:ascii="Times New Roman" w:hAnsi="Times New Roman"/>
          <w:szCs w:val="24"/>
          <w:lang w:val="lt-LT"/>
        </w:rPr>
        <w:t>t</w:t>
      </w:r>
      <w:r w:rsidRPr="004D6B7A">
        <w:rPr>
          <w:rFonts w:ascii="Times New Roman" w:hAnsi="Times New Roman"/>
          <w:szCs w:val="24"/>
          <w:lang w:val="lt-LT"/>
        </w:rPr>
        <w:t>iekėjo pareiga</w:t>
      </w:r>
      <w:r w:rsidR="00D15988" w:rsidRPr="004D6B7A">
        <w:rPr>
          <w:rFonts w:ascii="Times New Roman" w:hAnsi="Times New Roman"/>
          <w:szCs w:val="24"/>
          <w:lang w:val="lt-LT"/>
        </w:rPr>
        <w:t>.</w:t>
      </w:r>
    </w:p>
    <w:p w14:paraId="6AC18904" w14:textId="77777777" w:rsidR="000B644B" w:rsidRPr="00741345" w:rsidRDefault="000B644B" w:rsidP="000B644B">
      <w:pPr>
        <w:suppressAutoHyphens/>
        <w:autoSpaceDN w:val="0"/>
        <w:jc w:val="both"/>
        <w:textAlignment w:val="baseline"/>
        <w:rPr>
          <w:rFonts w:ascii="Times New Roman" w:hAnsi="Times New Roman" w:cs="Times New Roman"/>
          <w:sz w:val="24"/>
          <w:szCs w:val="24"/>
        </w:rPr>
      </w:pPr>
    </w:p>
    <w:p w14:paraId="79E26873" w14:textId="7547551C" w:rsidR="000B644B" w:rsidRPr="00741345" w:rsidRDefault="000B644B" w:rsidP="000B644B">
      <w:pPr>
        <w:suppressAutoHyphens/>
        <w:autoSpaceDN w:val="0"/>
        <w:jc w:val="center"/>
        <w:textAlignment w:val="baseline"/>
        <w:rPr>
          <w:rFonts w:ascii="Times New Roman" w:hAnsi="Times New Roman" w:cs="Times New Roman"/>
          <w:sz w:val="24"/>
          <w:szCs w:val="24"/>
        </w:rPr>
      </w:pPr>
      <w:r w:rsidRPr="00741345">
        <w:rPr>
          <w:rFonts w:ascii="Times New Roman" w:hAnsi="Times New Roman" w:cs="Times New Roman"/>
          <w:sz w:val="24"/>
          <w:szCs w:val="24"/>
        </w:rPr>
        <w:t>___________</w:t>
      </w:r>
    </w:p>
    <w:sectPr w:rsidR="000B644B" w:rsidRPr="00741345">
      <w:headerReference w:type="default" r:id="rId10"/>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5391DE" w14:textId="77777777" w:rsidR="00551E28" w:rsidRDefault="00551E28" w:rsidP="00E538B1">
      <w:pPr>
        <w:spacing w:after="0" w:line="240" w:lineRule="auto"/>
      </w:pPr>
      <w:r>
        <w:separator/>
      </w:r>
    </w:p>
  </w:endnote>
  <w:endnote w:type="continuationSeparator" w:id="0">
    <w:p w14:paraId="6BA70AF9" w14:textId="77777777" w:rsidR="00551E28" w:rsidRDefault="00551E28" w:rsidP="00E538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TimesLT">
    <w:altName w:val="Times New Roman"/>
    <w:charset w:val="00"/>
    <w:family w:val="roman"/>
    <w:pitch w:val="variable"/>
  </w:font>
  <w:font w:name="Arial Unicode MS">
    <w:panose1 w:val="020B0604020202020204"/>
    <w:charset w:val="00"/>
    <w:family w:val="roman"/>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7A6CFE" w14:textId="77777777" w:rsidR="00551E28" w:rsidRDefault="00551E28" w:rsidP="00E538B1">
      <w:pPr>
        <w:spacing w:after="0" w:line="240" w:lineRule="auto"/>
      </w:pPr>
      <w:r>
        <w:separator/>
      </w:r>
    </w:p>
  </w:footnote>
  <w:footnote w:type="continuationSeparator" w:id="0">
    <w:p w14:paraId="5AB4AB6B" w14:textId="77777777" w:rsidR="00551E28" w:rsidRDefault="00551E28" w:rsidP="00E538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34E66" w14:textId="339CAE50" w:rsidR="002254FE" w:rsidRPr="002254FE" w:rsidRDefault="002254FE" w:rsidP="002254FE">
    <w:pPr>
      <w:spacing w:after="200" w:line="240" w:lineRule="auto"/>
      <w:ind w:firstLine="567"/>
      <w:contextualSpacing/>
      <w:jc w:val="right"/>
      <w:rPr>
        <w:rFonts w:ascii="Times New Roman" w:eastAsia="Times New Roman" w:hAnsi="Times New Roman" w:cs="Times New Roman"/>
        <w:i/>
        <w:iCs/>
        <w:sz w:val="24"/>
        <w:szCs w:val="24"/>
        <w:lang w:val="en-US" w:eastAsia="en-US" w:bidi="en-US"/>
      </w:rPr>
    </w:pPr>
    <w:r w:rsidRPr="002254FE">
      <w:rPr>
        <w:rFonts w:ascii="Times New Roman" w:eastAsia="Times New Roman" w:hAnsi="Times New Roman" w:cs="Times New Roman"/>
        <w:i/>
        <w:iCs/>
        <w:sz w:val="24"/>
        <w:szCs w:val="24"/>
        <w:lang w:val="en-US" w:eastAsia="en-US" w:bidi="en-US"/>
      </w:rPr>
      <w:t>Specialiųjų pirkimo sąlygų 2 priedas “Techninė specifikacija”</w:t>
    </w:r>
  </w:p>
  <w:p w14:paraId="320853E6" w14:textId="77777777" w:rsidR="002254FE" w:rsidRPr="002254FE" w:rsidRDefault="002254FE" w:rsidP="002254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B8DC4"/>
    <w:multiLevelType w:val="multilevel"/>
    <w:tmpl w:val="AB78B846"/>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0EBDADFA"/>
    <w:multiLevelType w:val="hybridMultilevel"/>
    <w:tmpl w:val="F62EC46A"/>
    <w:lvl w:ilvl="0" w:tplc="B2B2C51E">
      <w:start w:val="1"/>
      <w:numFmt w:val="decimal"/>
      <w:lvlText w:val="%1."/>
      <w:lvlJc w:val="left"/>
      <w:pPr>
        <w:ind w:left="720" w:hanging="360"/>
      </w:pPr>
    </w:lvl>
    <w:lvl w:ilvl="1" w:tplc="CD5858F8">
      <w:start w:val="1"/>
      <w:numFmt w:val="lowerLetter"/>
      <w:lvlText w:val="%2."/>
      <w:lvlJc w:val="left"/>
      <w:pPr>
        <w:ind w:left="1440" w:hanging="360"/>
      </w:pPr>
    </w:lvl>
    <w:lvl w:ilvl="2" w:tplc="7CD81074">
      <w:start w:val="1"/>
      <w:numFmt w:val="upperRoman"/>
      <w:lvlText w:val="%3."/>
      <w:lvlJc w:val="right"/>
      <w:pPr>
        <w:ind w:left="2160" w:hanging="180"/>
      </w:pPr>
    </w:lvl>
    <w:lvl w:ilvl="3" w:tplc="B1440970">
      <w:start w:val="1"/>
      <w:numFmt w:val="decimal"/>
      <w:lvlText w:val="%4."/>
      <w:lvlJc w:val="left"/>
      <w:pPr>
        <w:ind w:left="2880" w:hanging="360"/>
      </w:pPr>
    </w:lvl>
    <w:lvl w:ilvl="4" w:tplc="48427BD0">
      <w:start w:val="1"/>
      <w:numFmt w:val="lowerLetter"/>
      <w:lvlText w:val="%5."/>
      <w:lvlJc w:val="left"/>
      <w:pPr>
        <w:ind w:left="3600" w:hanging="360"/>
      </w:pPr>
    </w:lvl>
    <w:lvl w:ilvl="5" w:tplc="60CE5AF0">
      <w:start w:val="1"/>
      <w:numFmt w:val="lowerRoman"/>
      <w:lvlText w:val="%6."/>
      <w:lvlJc w:val="right"/>
      <w:pPr>
        <w:ind w:left="4320" w:hanging="180"/>
      </w:pPr>
    </w:lvl>
    <w:lvl w:ilvl="6" w:tplc="1D4C6F46">
      <w:start w:val="1"/>
      <w:numFmt w:val="decimal"/>
      <w:lvlText w:val="%7."/>
      <w:lvlJc w:val="left"/>
      <w:pPr>
        <w:ind w:left="5040" w:hanging="360"/>
      </w:pPr>
    </w:lvl>
    <w:lvl w:ilvl="7" w:tplc="5FF49450">
      <w:start w:val="1"/>
      <w:numFmt w:val="lowerLetter"/>
      <w:lvlText w:val="%8."/>
      <w:lvlJc w:val="left"/>
      <w:pPr>
        <w:ind w:left="5760" w:hanging="360"/>
      </w:pPr>
    </w:lvl>
    <w:lvl w:ilvl="8" w:tplc="65DAFB96">
      <w:start w:val="1"/>
      <w:numFmt w:val="lowerRoman"/>
      <w:lvlText w:val="%9."/>
      <w:lvlJc w:val="right"/>
      <w:pPr>
        <w:ind w:left="6480" w:hanging="180"/>
      </w:pPr>
    </w:lvl>
  </w:abstractNum>
  <w:abstractNum w:abstractNumId="2" w15:restartNumberingAfterBreak="0">
    <w:nsid w:val="3E156E57"/>
    <w:multiLevelType w:val="hybridMultilevel"/>
    <w:tmpl w:val="A54A8194"/>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4046D02C"/>
    <w:multiLevelType w:val="multilevel"/>
    <w:tmpl w:val="313AC4AC"/>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4" w15:restartNumberingAfterBreak="0">
    <w:nsid w:val="473C1B6E"/>
    <w:multiLevelType w:val="multilevel"/>
    <w:tmpl w:val="08DE8FBA"/>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5C73A89D"/>
    <w:multiLevelType w:val="multilevel"/>
    <w:tmpl w:val="BE2AE994"/>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6" w15:restartNumberingAfterBreak="0">
    <w:nsid w:val="5E2E3BB4"/>
    <w:multiLevelType w:val="hybridMultilevel"/>
    <w:tmpl w:val="21587D1E"/>
    <w:lvl w:ilvl="0" w:tplc="661A920E">
      <w:start w:val="1"/>
      <w:numFmt w:val="decimal"/>
      <w:lvlText w:val="%1."/>
      <w:lvlJc w:val="left"/>
      <w:pPr>
        <w:ind w:left="720" w:hanging="360"/>
      </w:pPr>
    </w:lvl>
    <w:lvl w:ilvl="1" w:tplc="A9D24F94">
      <w:start w:val="1"/>
      <w:numFmt w:val="lowerLetter"/>
      <w:lvlText w:val="%2."/>
      <w:lvlJc w:val="left"/>
      <w:pPr>
        <w:ind w:left="1440" w:hanging="360"/>
      </w:pPr>
    </w:lvl>
    <w:lvl w:ilvl="2" w:tplc="6470ACEC">
      <w:start w:val="1"/>
      <w:numFmt w:val="upperRoman"/>
      <w:lvlText w:val="%3."/>
      <w:lvlJc w:val="right"/>
      <w:pPr>
        <w:ind w:left="2160" w:hanging="180"/>
      </w:pPr>
    </w:lvl>
    <w:lvl w:ilvl="3" w:tplc="43D48C70">
      <w:start w:val="1"/>
      <w:numFmt w:val="decimal"/>
      <w:lvlText w:val="%4."/>
      <w:lvlJc w:val="left"/>
      <w:pPr>
        <w:ind w:left="2880" w:hanging="360"/>
      </w:pPr>
    </w:lvl>
    <w:lvl w:ilvl="4" w:tplc="2B7E0C98">
      <w:start w:val="1"/>
      <w:numFmt w:val="lowerLetter"/>
      <w:lvlText w:val="%5."/>
      <w:lvlJc w:val="left"/>
      <w:pPr>
        <w:ind w:left="3600" w:hanging="360"/>
      </w:pPr>
    </w:lvl>
    <w:lvl w:ilvl="5" w:tplc="650C1B4A">
      <w:start w:val="1"/>
      <w:numFmt w:val="lowerRoman"/>
      <w:lvlText w:val="%6."/>
      <w:lvlJc w:val="right"/>
      <w:pPr>
        <w:ind w:left="4320" w:hanging="180"/>
      </w:pPr>
    </w:lvl>
    <w:lvl w:ilvl="6" w:tplc="33A00246">
      <w:start w:val="1"/>
      <w:numFmt w:val="decimal"/>
      <w:lvlText w:val="%7."/>
      <w:lvlJc w:val="left"/>
      <w:pPr>
        <w:ind w:left="5040" w:hanging="360"/>
      </w:pPr>
    </w:lvl>
    <w:lvl w:ilvl="7" w:tplc="98B4A920">
      <w:start w:val="1"/>
      <w:numFmt w:val="lowerLetter"/>
      <w:lvlText w:val="%8."/>
      <w:lvlJc w:val="left"/>
      <w:pPr>
        <w:ind w:left="5760" w:hanging="360"/>
      </w:pPr>
    </w:lvl>
    <w:lvl w:ilvl="8" w:tplc="DC928CD6">
      <w:start w:val="1"/>
      <w:numFmt w:val="lowerRoman"/>
      <w:lvlText w:val="%9."/>
      <w:lvlJc w:val="right"/>
      <w:pPr>
        <w:ind w:left="6480" w:hanging="180"/>
      </w:pPr>
    </w:lvl>
  </w:abstractNum>
  <w:abstractNum w:abstractNumId="7" w15:restartNumberingAfterBreak="0">
    <w:nsid w:val="5E33048C"/>
    <w:multiLevelType w:val="multilevel"/>
    <w:tmpl w:val="C8EA6936"/>
    <w:lvl w:ilvl="0">
      <w:start w:val="1"/>
      <w:numFmt w:val="upperRoman"/>
      <w:lvlText w:val="%1."/>
      <w:lvlJc w:val="left"/>
      <w:pPr>
        <w:ind w:left="1080" w:hanging="720"/>
      </w:pPr>
      <w:rPr>
        <w:rFonts w:hint="default"/>
      </w:rPr>
    </w:lvl>
    <w:lvl w:ilvl="1">
      <w:start w:val="1"/>
      <w:numFmt w:val="decimal"/>
      <w:lvlText w:val="%1.%2."/>
      <w:lvlJc w:val="left"/>
      <w:pPr>
        <w:ind w:left="720" w:hanging="360"/>
      </w:pPr>
      <w:rPr>
        <w:rFonts w:hint="default"/>
        <w:b w:val="0"/>
        <w:color w:val="000000" w:themeColor="text1"/>
      </w:rPr>
    </w:lvl>
    <w:lvl w:ilvl="2">
      <w:start w:val="1"/>
      <w:numFmt w:val="decimal"/>
      <w:lvlText w:val="%1.2.%3."/>
      <w:lvlJc w:val="left"/>
      <w:pPr>
        <w:ind w:left="157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8" w15:restartNumberingAfterBreak="0">
    <w:nsid w:val="76193C3D"/>
    <w:multiLevelType w:val="multilevel"/>
    <w:tmpl w:val="3904AB24"/>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num w:numId="1" w16cid:durableId="1067919680">
    <w:abstractNumId w:val="1"/>
  </w:num>
  <w:num w:numId="2" w16cid:durableId="1140659442">
    <w:abstractNumId w:val="7"/>
  </w:num>
  <w:num w:numId="3" w16cid:durableId="1318798479">
    <w:abstractNumId w:val="4"/>
  </w:num>
  <w:num w:numId="4" w16cid:durableId="1560482747">
    <w:abstractNumId w:val="5"/>
  </w:num>
  <w:num w:numId="5" w16cid:durableId="1742169386">
    <w:abstractNumId w:val="3"/>
  </w:num>
  <w:num w:numId="6" w16cid:durableId="2064056546">
    <w:abstractNumId w:val="0"/>
  </w:num>
  <w:num w:numId="7" w16cid:durableId="465047837">
    <w:abstractNumId w:val="2"/>
  </w:num>
  <w:num w:numId="8" w16cid:durableId="946238016">
    <w:abstractNumId w:val="8"/>
  </w:num>
  <w:num w:numId="9" w16cid:durableId="9638454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703"/>
    <w:rsid w:val="000115AE"/>
    <w:rsid w:val="00012809"/>
    <w:rsid w:val="00016504"/>
    <w:rsid w:val="00016B17"/>
    <w:rsid w:val="00025D94"/>
    <w:rsid w:val="00060E15"/>
    <w:rsid w:val="00062CB4"/>
    <w:rsid w:val="000652A2"/>
    <w:rsid w:val="0006609B"/>
    <w:rsid w:val="000738D5"/>
    <w:rsid w:val="000867DF"/>
    <w:rsid w:val="000A4AA6"/>
    <w:rsid w:val="000A6935"/>
    <w:rsid w:val="000B30D9"/>
    <w:rsid w:val="000B644B"/>
    <w:rsid w:val="000C0EC7"/>
    <w:rsid w:val="000E7DF1"/>
    <w:rsid w:val="000F68D1"/>
    <w:rsid w:val="00101B83"/>
    <w:rsid w:val="00107D25"/>
    <w:rsid w:val="0011325C"/>
    <w:rsid w:val="001220EA"/>
    <w:rsid w:val="0014380E"/>
    <w:rsid w:val="00151248"/>
    <w:rsid w:val="0016006E"/>
    <w:rsid w:val="00161161"/>
    <w:rsid w:val="0018406F"/>
    <w:rsid w:val="00186147"/>
    <w:rsid w:val="00191D65"/>
    <w:rsid w:val="001A3E56"/>
    <w:rsid w:val="001B1C4E"/>
    <w:rsid w:val="001C0EAE"/>
    <w:rsid w:val="001C663A"/>
    <w:rsid w:val="001D175B"/>
    <w:rsid w:val="001E17AD"/>
    <w:rsid w:val="001E7CB2"/>
    <w:rsid w:val="001F0E86"/>
    <w:rsid w:val="00206538"/>
    <w:rsid w:val="00207EBB"/>
    <w:rsid w:val="002254FE"/>
    <w:rsid w:val="00225F09"/>
    <w:rsid w:val="00250D9A"/>
    <w:rsid w:val="00271AED"/>
    <w:rsid w:val="00272FF0"/>
    <w:rsid w:val="00274065"/>
    <w:rsid w:val="00275EE5"/>
    <w:rsid w:val="002931D9"/>
    <w:rsid w:val="002A2D39"/>
    <w:rsid w:val="002B1044"/>
    <w:rsid w:val="002C39F9"/>
    <w:rsid w:val="002F12E6"/>
    <w:rsid w:val="00306460"/>
    <w:rsid w:val="00314B26"/>
    <w:rsid w:val="003215DB"/>
    <w:rsid w:val="0032657F"/>
    <w:rsid w:val="0033324F"/>
    <w:rsid w:val="003378A4"/>
    <w:rsid w:val="0034321F"/>
    <w:rsid w:val="00354A58"/>
    <w:rsid w:val="00362EDD"/>
    <w:rsid w:val="003738CF"/>
    <w:rsid w:val="003A457E"/>
    <w:rsid w:val="003C5E0A"/>
    <w:rsid w:val="004013E7"/>
    <w:rsid w:val="00403866"/>
    <w:rsid w:val="00405844"/>
    <w:rsid w:val="00412DA6"/>
    <w:rsid w:val="00420351"/>
    <w:rsid w:val="00430DB7"/>
    <w:rsid w:val="00436527"/>
    <w:rsid w:val="004468A8"/>
    <w:rsid w:val="004517DC"/>
    <w:rsid w:val="0045554D"/>
    <w:rsid w:val="00457970"/>
    <w:rsid w:val="00457CF1"/>
    <w:rsid w:val="00461C1B"/>
    <w:rsid w:val="00465DF8"/>
    <w:rsid w:val="004777CC"/>
    <w:rsid w:val="004822A5"/>
    <w:rsid w:val="00483F02"/>
    <w:rsid w:val="00496C40"/>
    <w:rsid w:val="004A34A3"/>
    <w:rsid w:val="004B70EA"/>
    <w:rsid w:val="004D3BA3"/>
    <w:rsid w:val="004D6B7A"/>
    <w:rsid w:val="004D7B88"/>
    <w:rsid w:val="004E251B"/>
    <w:rsid w:val="004E28E8"/>
    <w:rsid w:val="004E6821"/>
    <w:rsid w:val="004E72AB"/>
    <w:rsid w:val="00502C54"/>
    <w:rsid w:val="00505AEF"/>
    <w:rsid w:val="00505CE6"/>
    <w:rsid w:val="0051131A"/>
    <w:rsid w:val="00520B3E"/>
    <w:rsid w:val="005359A7"/>
    <w:rsid w:val="00540619"/>
    <w:rsid w:val="00551E28"/>
    <w:rsid w:val="0057196D"/>
    <w:rsid w:val="00573802"/>
    <w:rsid w:val="00581AED"/>
    <w:rsid w:val="00582E42"/>
    <w:rsid w:val="005841E2"/>
    <w:rsid w:val="00591F1F"/>
    <w:rsid w:val="005A0EA8"/>
    <w:rsid w:val="005A7A61"/>
    <w:rsid w:val="005A7DE6"/>
    <w:rsid w:val="005B15CA"/>
    <w:rsid w:val="005D1D42"/>
    <w:rsid w:val="005D4669"/>
    <w:rsid w:val="005E62CB"/>
    <w:rsid w:val="005E7353"/>
    <w:rsid w:val="005F1CEF"/>
    <w:rsid w:val="005F3D56"/>
    <w:rsid w:val="00621D55"/>
    <w:rsid w:val="00624EC8"/>
    <w:rsid w:val="00642BC4"/>
    <w:rsid w:val="00661B0F"/>
    <w:rsid w:val="006836FD"/>
    <w:rsid w:val="006858E9"/>
    <w:rsid w:val="006B3260"/>
    <w:rsid w:val="006B38F8"/>
    <w:rsid w:val="006B4EF8"/>
    <w:rsid w:val="006B730F"/>
    <w:rsid w:val="006C395B"/>
    <w:rsid w:val="006D1810"/>
    <w:rsid w:val="006F3A26"/>
    <w:rsid w:val="00703235"/>
    <w:rsid w:val="00710703"/>
    <w:rsid w:val="0071466D"/>
    <w:rsid w:val="00715B5A"/>
    <w:rsid w:val="0073586A"/>
    <w:rsid w:val="00741345"/>
    <w:rsid w:val="00751923"/>
    <w:rsid w:val="00754489"/>
    <w:rsid w:val="00773F44"/>
    <w:rsid w:val="0079557E"/>
    <w:rsid w:val="007D5E42"/>
    <w:rsid w:val="007E517D"/>
    <w:rsid w:val="007E6ADC"/>
    <w:rsid w:val="007F3944"/>
    <w:rsid w:val="008029BA"/>
    <w:rsid w:val="008159FF"/>
    <w:rsid w:val="008271DE"/>
    <w:rsid w:val="0087050C"/>
    <w:rsid w:val="00876D36"/>
    <w:rsid w:val="00877B55"/>
    <w:rsid w:val="00897176"/>
    <w:rsid w:val="008B40BD"/>
    <w:rsid w:val="008D0FDE"/>
    <w:rsid w:val="008D526E"/>
    <w:rsid w:val="008E7999"/>
    <w:rsid w:val="008F2076"/>
    <w:rsid w:val="008F53DA"/>
    <w:rsid w:val="00913BFE"/>
    <w:rsid w:val="00916124"/>
    <w:rsid w:val="00940C80"/>
    <w:rsid w:val="009514B9"/>
    <w:rsid w:val="00951F1F"/>
    <w:rsid w:val="00957AA9"/>
    <w:rsid w:val="009748C9"/>
    <w:rsid w:val="0099304F"/>
    <w:rsid w:val="009A1432"/>
    <w:rsid w:val="009B4F8D"/>
    <w:rsid w:val="009C3539"/>
    <w:rsid w:val="009F059C"/>
    <w:rsid w:val="009F2D83"/>
    <w:rsid w:val="00A02079"/>
    <w:rsid w:val="00A11F57"/>
    <w:rsid w:val="00A151F1"/>
    <w:rsid w:val="00A42B6C"/>
    <w:rsid w:val="00A622D9"/>
    <w:rsid w:val="00A67200"/>
    <w:rsid w:val="00A77293"/>
    <w:rsid w:val="00AC59BD"/>
    <w:rsid w:val="00AC7162"/>
    <w:rsid w:val="00AD7A06"/>
    <w:rsid w:val="00AE2E5A"/>
    <w:rsid w:val="00AF4986"/>
    <w:rsid w:val="00AF6C33"/>
    <w:rsid w:val="00B06F51"/>
    <w:rsid w:val="00B22970"/>
    <w:rsid w:val="00B2346E"/>
    <w:rsid w:val="00B32358"/>
    <w:rsid w:val="00B54252"/>
    <w:rsid w:val="00B82FE2"/>
    <w:rsid w:val="00B91B04"/>
    <w:rsid w:val="00B94B88"/>
    <w:rsid w:val="00B94BC8"/>
    <w:rsid w:val="00BB6004"/>
    <w:rsid w:val="00BB7541"/>
    <w:rsid w:val="00BC69C2"/>
    <w:rsid w:val="00BD053E"/>
    <w:rsid w:val="00BD16A4"/>
    <w:rsid w:val="00BE0532"/>
    <w:rsid w:val="00BE7583"/>
    <w:rsid w:val="00BE7B9F"/>
    <w:rsid w:val="00C146B8"/>
    <w:rsid w:val="00C149E5"/>
    <w:rsid w:val="00C21C08"/>
    <w:rsid w:val="00C3421A"/>
    <w:rsid w:val="00C3457A"/>
    <w:rsid w:val="00C57F51"/>
    <w:rsid w:val="00C67306"/>
    <w:rsid w:val="00C67A3B"/>
    <w:rsid w:val="00C7103E"/>
    <w:rsid w:val="00C80BAC"/>
    <w:rsid w:val="00C86CFB"/>
    <w:rsid w:val="00C94AF7"/>
    <w:rsid w:val="00C978AF"/>
    <w:rsid w:val="00CD6BD7"/>
    <w:rsid w:val="00CE24DE"/>
    <w:rsid w:val="00CE633A"/>
    <w:rsid w:val="00CF68C8"/>
    <w:rsid w:val="00D01857"/>
    <w:rsid w:val="00D0760B"/>
    <w:rsid w:val="00D134F2"/>
    <w:rsid w:val="00D15988"/>
    <w:rsid w:val="00D17230"/>
    <w:rsid w:val="00D722D2"/>
    <w:rsid w:val="00D7562A"/>
    <w:rsid w:val="00D80BD7"/>
    <w:rsid w:val="00DF1B24"/>
    <w:rsid w:val="00DF72D4"/>
    <w:rsid w:val="00E1391A"/>
    <w:rsid w:val="00E26120"/>
    <w:rsid w:val="00E35B60"/>
    <w:rsid w:val="00E45E33"/>
    <w:rsid w:val="00E538B1"/>
    <w:rsid w:val="00E57492"/>
    <w:rsid w:val="00E577D5"/>
    <w:rsid w:val="00E9022B"/>
    <w:rsid w:val="00EB035F"/>
    <w:rsid w:val="00EE1C1D"/>
    <w:rsid w:val="00EE5B7B"/>
    <w:rsid w:val="00EF28D0"/>
    <w:rsid w:val="00F12D04"/>
    <w:rsid w:val="00F33666"/>
    <w:rsid w:val="00F3776B"/>
    <w:rsid w:val="00F42C83"/>
    <w:rsid w:val="00F46495"/>
    <w:rsid w:val="00F53702"/>
    <w:rsid w:val="00F6346C"/>
    <w:rsid w:val="00FB5E1D"/>
    <w:rsid w:val="00FF2FB4"/>
    <w:rsid w:val="00FF41BA"/>
    <w:rsid w:val="01526733"/>
    <w:rsid w:val="05D97F51"/>
    <w:rsid w:val="061FE39D"/>
    <w:rsid w:val="0AF7F4E1"/>
    <w:rsid w:val="0BDEE8C3"/>
    <w:rsid w:val="0D719995"/>
    <w:rsid w:val="0E2D7624"/>
    <w:rsid w:val="0EDE68B0"/>
    <w:rsid w:val="0FA85E32"/>
    <w:rsid w:val="0FC266D1"/>
    <w:rsid w:val="132BEC7D"/>
    <w:rsid w:val="13635E64"/>
    <w:rsid w:val="1510BDB4"/>
    <w:rsid w:val="15706E09"/>
    <w:rsid w:val="15782362"/>
    <w:rsid w:val="15B555F6"/>
    <w:rsid w:val="15E39016"/>
    <w:rsid w:val="176C1441"/>
    <w:rsid w:val="192717E9"/>
    <w:rsid w:val="1AE8910A"/>
    <w:rsid w:val="1BC218F3"/>
    <w:rsid w:val="1D8D5B78"/>
    <w:rsid w:val="1DD2E70A"/>
    <w:rsid w:val="1E2D60AA"/>
    <w:rsid w:val="1E6775FE"/>
    <w:rsid w:val="1ECB7430"/>
    <w:rsid w:val="1F33B0B6"/>
    <w:rsid w:val="1F382CE9"/>
    <w:rsid w:val="20A95042"/>
    <w:rsid w:val="21625BE7"/>
    <w:rsid w:val="2188375B"/>
    <w:rsid w:val="22E980E6"/>
    <w:rsid w:val="23417D24"/>
    <w:rsid w:val="278C6409"/>
    <w:rsid w:val="29084299"/>
    <w:rsid w:val="3221D973"/>
    <w:rsid w:val="33ADC37B"/>
    <w:rsid w:val="34416182"/>
    <w:rsid w:val="3460E9DF"/>
    <w:rsid w:val="37386A33"/>
    <w:rsid w:val="375C10E3"/>
    <w:rsid w:val="394757A0"/>
    <w:rsid w:val="3A803823"/>
    <w:rsid w:val="3C81C0B5"/>
    <w:rsid w:val="3D0D82EE"/>
    <w:rsid w:val="3D8BC04C"/>
    <w:rsid w:val="43155F78"/>
    <w:rsid w:val="43485261"/>
    <w:rsid w:val="436FBA62"/>
    <w:rsid w:val="438EEAB2"/>
    <w:rsid w:val="452DC917"/>
    <w:rsid w:val="45F9F479"/>
    <w:rsid w:val="472E8F73"/>
    <w:rsid w:val="478FD461"/>
    <w:rsid w:val="485D45E5"/>
    <w:rsid w:val="4A713951"/>
    <w:rsid w:val="4B6BC92E"/>
    <w:rsid w:val="4D5902EE"/>
    <w:rsid w:val="4DA8D397"/>
    <w:rsid w:val="4E013B8E"/>
    <w:rsid w:val="4EFDCB97"/>
    <w:rsid w:val="508FC97D"/>
    <w:rsid w:val="5140E967"/>
    <w:rsid w:val="5224051F"/>
    <w:rsid w:val="53479166"/>
    <w:rsid w:val="54A50CA6"/>
    <w:rsid w:val="55A61705"/>
    <w:rsid w:val="55D20A53"/>
    <w:rsid w:val="58F5AB2E"/>
    <w:rsid w:val="599D05FD"/>
    <w:rsid w:val="5B0A6A06"/>
    <w:rsid w:val="5B819BFB"/>
    <w:rsid w:val="5BDBCAD3"/>
    <w:rsid w:val="5CF69685"/>
    <w:rsid w:val="5CFD03AD"/>
    <w:rsid w:val="5D49AD6B"/>
    <w:rsid w:val="5DFF69E5"/>
    <w:rsid w:val="61ECA022"/>
    <w:rsid w:val="63A15EEB"/>
    <w:rsid w:val="649A34FE"/>
    <w:rsid w:val="65C086E1"/>
    <w:rsid w:val="65F912F1"/>
    <w:rsid w:val="666511C9"/>
    <w:rsid w:val="666CDE2C"/>
    <w:rsid w:val="66707FA0"/>
    <w:rsid w:val="667A7FB9"/>
    <w:rsid w:val="68C18FA7"/>
    <w:rsid w:val="6933B8C7"/>
    <w:rsid w:val="6CB725F8"/>
    <w:rsid w:val="6F414C70"/>
    <w:rsid w:val="70C655FE"/>
    <w:rsid w:val="71072DBE"/>
    <w:rsid w:val="71E69F9D"/>
    <w:rsid w:val="72194AD3"/>
    <w:rsid w:val="721C3AD2"/>
    <w:rsid w:val="7372214C"/>
    <w:rsid w:val="737AE685"/>
    <w:rsid w:val="748D9550"/>
    <w:rsid w:val="74DBE115"/>
    <w:rsid w:val="7589840C"/>
    <w:rsid w:val="7A4504BE"/>
    <w:rsid w:val="7AFE557D"/>
    <w:rsid w:val="7B7DDF9C"/>
    <w:rsid w:val="7BC217E4"/>
    <w:rsid w:val="7C1A2C88"/>
    <w:rsid w:val="7E8DEA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F55F1"/>
  <w15:chartTrackingRefBased/>
  <w15:docId w15:val="{AE0F27DF-82AF-4C87-B642-7446370AC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703"/>
    <w:rPr>
      <w:rFonts w:eastAsiaTheme="minorEastAsia"/>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9514B9"/>
    <w:pPr>
      <w:spacing w:after="0" w:line="240" w:lineRule="auto"/>
    </w:pPr>
    <w:rPr>
      <w:rFonts w:eastAsiaTheme="minorEastAsia"/>
      <w:lang w:eastAsia="lt-LT"/>
    </w:rPr>
  </w:style>
  <w:style w:type="character" w:styleId="CommentReference">
    <w:name w:val="annotation reference"/>
    <w:basedOn w:val="DefaultParagraphFont"/>
    <w:uiPriority w:val="99"/>
    <w:semiHidden/>
    <w:unhideWhenUsed/>
    <w:rsid w:val="00573802"/>
    <w:rPr>
      <w:sz w:val="16"/>
      <w:szCs w:val="16"/>
    </w:rPr>
  </w:style>
  <w:style w:type="paragraph" w:styleId="CommentText">
    <w:name w:val="annotation text"/>
    <w:basedOn w:val="Normal"/>
    <w:link w:val="CommentTextChar"/>
    <w:uiPriority w:val="99"/>
    <w:unhideWhenUsed/>
    <w:rsid w:val="00573802"/>
    <w:pPr>
      <w:spacing w:line="240" w:lineRule="auto"/>
    </w:pPr>
    <w:rPr>
      <w:sz w:val="20"/>
      <w:szCs w:val="20"/>
    </w:rPr>
  </w:style>
  <w:style w:type="character" w:customStyle="1" w:styleId="CommentTextChar">
    <w:name w:val="Comment Text Char"/>
    <w:basedOn w:val="DefaultParagraphFont"/>
    <w:link w:val="CommentText"/>
    <w:uiPriority w:val="99"/>
    <w:rsid w:val="00573802"/>
    <w:rPr>
      <w:rFonts w:eastAsiaTheme="minorEastAsia"/>
      <w:sz w:val="20"/>
      <w:szCs w:val="20"/>
      <w:lang w:eastAsia="lt-LT"/>
    </w:rPr>
  </w:style>
  <w:style w:type="paragraph" w:styleId="CommentSubject">
    <w:name w:val="annotation subject"/>
    <w:basedOn w:val="CommentText"/>
    <w:next w:val="CommentText"/>
    <w:link w:val="CommentSubjectChar"/>
    <w:uiPriority w:val="99"/>
    <w:semiHidden/>
    <w:unhideWhenUsed/>
    <w:rsid w:val="00573802"/>
    <w:rPr>
      <w:b/>
      <w:bCs/>
    </w:rPr>
  </w:style>
  <w:style w:type="character" w:customStyle="1" w:styleId="CommentSubjectChar">
    <w:name w:val="Comment Subject Char"/>
    <w:basedOn w:val="CommentTextChar"/>
    <w:link w:val="CommentSubject"/>
    <w:uiPriority w:val="99"/>
    <w:semiHidden/>
    <w:rsid w:val="00573802"/>
    <w:rPr>
      <w:rFonts w:eastAsiaTheme="minorEastAsia"/>
      <w:b/>
      <w:bCs/>
      <w:sz w:val="20"/>
      <w:szCs w:val="20"/>
      <w:lang w:eastAsia="lt-LT"/>
    </w:rPr>
  </w:style>
  <w:style w:type="paragraph" w:styleId="ListParagraph">
    <w:name w:val="List Paragraph"/>
    <w:aliases w:val="List Paragraph Red,Numbering,ERP-List Paragraph,List Paragraph1,List Paragraph11,Bullet EY,List Paragraph2,List Paragraph21,Lentele,Table of contents numbered,List Paragraph111,List not in Table,punktai,List Paragraph22,lp1,Paragraph"/>
    <w:basedOn w:val="Normal"/>
    <w:link w:val="ListParagraphChar"/>
    <w:uiPriority w:val="34"/>
    <w:qFormat/>
    <w:rsid w:val="0032657F"/>
    <w:pPr>
      <w:spacing w:after="0" w:line="240" w:lineRule="auto"/>
      <w:ind w:left="720"/>
      <w:contextualSpacing/>
    </w:pPr>
    <w:rPr>
      <w:rFonts w:ascii="TimesLT" w:eastAsia="Times New Roman" w:hAnsi="TimesLT" w:cs="Times New Roman"/>
      <w:sz w:val="24"/>
      <w:szCs w:val="20"/>
      <w:lang w:val="en-US" w:eastAsia="en-US"/>
    </w:rPr>
  </w:style>
  <w:style w:type="character" w:customStyle="1" w:styleId="ListParagraphChar">
    <w:name w:val="List Paragraph Char"/>
    <w:aliases w:val="List Paragraph Red Char,Numbering Char,ERP-List Paragraph Char,List Paragraph1 Char,List Paragraph11 Char,Bullet EY Char,List Paragraph2 Char,List Paragraph21 Char,Lentele Char,Table of contents numbered Char,List Paragraph111 Char"/>
    <w:link w:val="ListParagraph"/>
    <w:uiPriority w:val="34"/>
    <w:qFormat/>
    <w:locked/>
    <w:rsid w:val="0032657F"/>
    <w:rPr>
      <w:rFonts w:ascii="TimesLT" w:eastAsia="Times New Roman" w:hAnsi="TimesLT" w:cs="Times New Roman"/>
      <w:sz w:val="24"/>
      <w:szCs w:val="20"/>
      <w:lang w:val="en-US"/>
    </w:rPr>
  </w:style>
  <w:style w:type="character" w:styleId="Mention">
    <w:name w:val="Mention"/>
    <w:basedOn w:val="DefaultParagraphFont"/>
    <w:uiPriority w:val="99"/>
    <w:unhideWhenUsed/>
    <w:rsid w:val="000B644B"/>
    <w:rPr>
      <w:color w:val="2B579A"/>
      <w:shd w:val="clear" w:color="auto" w:fill="E1DFDD"/>
    </w:rPr>
  </w:style>
  <w:style w:type="paragraph" w:styleId="Header">
    <w:name w:val="header"/>
    <w:basedOn w:val="Normal"/>
    <w:link w:val="HeaderChar"/>
    <w:uiPriority w:val="99"/>
    <w:unhideWhenUsed/>
    <w:rsid w:val="00E538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38B1"/>
    <w:rPr>
      <w:rFonts w:eastAsiaTheme="minorEastAsia"/>
      <w:lang w:eastAsia="lt-LT"/>
    </w:rPr>
  </w:style>
  <w:style w:type="paragraph" w:styleId="Footer">
    <w:name w:val="footer"/>
    <w:basedOn w:val="Normal"/>
    <w:link w:val="FooterChar"/>
    <w:uiPriority w:val="99"/>
    <w:unhideWhenUsed/>
    <w:rsid w:val="00E538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38B1"/>
    <w:rPr>
      <w:rFonts w:eastAsiaTheme="minorEastAsia"/>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648B1A776C2F4E8137608B251F3E7E" ma:contentTypeVersion="16" ma:contentTypeDescription="Create a new document." ma:contentTypeScope="" ma:versionID="315d897b559b8ad7068b834f7627cb8c">
  <xsd:schema xmlns:xsd="http://www.w3.org/2001/XMLSchema" xmlns:xs="http://www.w3.org/2001/XMLSchema" xmlns:p="http://schemas.microsoft.com/office/2006/metadata/properties" xmlns:ns2="a34ae205-dcac-4d3b-9dce-76d284719985" xmlns:ns3="608094c1-6266-4db6-b997-a59bab57cd63" targetNamespace="http://schemas.microsoft.com/office/2006/metadata/properties" ma:root="true" ma:fieldsID="6c19d5076c0e8fd4893053288915c595" ns2:_="" ns3:_="">
    <xsd:import namespace="a34ae205-dcac-4d3b-9dce-76d284719985"/>
    <xsd:import namespace="608094c1-6266-4db6-b997-a59bab57cd6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4ae205-dcac-4d3b-9dce-76d28471998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98934bc-c7a2-4140-919c-19a14564eb7c}" ma:internalName="TaxCatchAll" ma:showField="CatchAllData" ma:web="a34ae205-dcac-4d3b-9dce-76d28471998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08094c1-6266-4db6-b997-a59bab57cd6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7fe8a5c-d1ff-4389-81bb-c115ad649d0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34ae205-dcac-4d3b-9dce-76d284719985" xsi:nil="true"/>
    <lcf76f155ced4ddcb4097134ff3c332f xmlns="608094c1-6266-4db6-b997-a59bab57cd6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C257A4-10F8-450A-BF5F-B28CAF9A32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4ae205-dcac-4d3b-9dce-76d284719985"/>
    <ds:schemaRef ds:uri="608094c1-6266-4db6-b997-a59bab57cd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14A931-1756-4944-A903-26CBA02D5E8E}">
  <ds:schemaRefs>
    <ds:schemaRef ds:uri="http://schemas.microsoft.com/office/2006/metadata/properties"/>
    <ds:schemaRef ds:uri="http://schemas.microsoft.com/office/infopath/2007/PartnerControls"/>
    <ds:schemaRef ds:uri="a34ae205-dcac-4d3b-9dce-76d284719985"/>
    <ds:schemaRef ds:uri="608094c1-6266-4db6-b997-a59bab57cd63"/>
  </ds:schemaRefs>
</ds:datastoreItem>
</file>

<file path=customXml/itemProps3.xml><?xml version="1.0" encoding="utf-8"?>
<ds:datastoreItem xmlns:ds="http://schemas.openxmlformats.org/officeDocument/2006/customXml" ds:itemID="{E2174758-2D5D-4AB5-9AA4-C87F5AC4D5CE}">
  <ds:schemaRefs>
    <ds:schemaRef ds:uri="http://schemas.microsoft.com/sharepoint/v3/contenttype/forms"/>
  </ds:schemaRefs>
</ds:datastoreItem>
</file>

<file path=docMetadata/LabelInfo.xml><?xml version="1.0" encoding="utf-8"?>
<clbl:labelList xmlns:clbl="http://schemas.microsoft.com/office/2020/mipLabelMetadata">
  <clbl:label id="{a774fe3e-27fb-42cb-9d0e-8b2fb3d72474}" enabled="1" method="Standard" siteId="{298c9912-d762-4211-a02c-8aba974f62fb}" removed="0"/>
</clbl:labelList>
</file>

<file path=docProps/app.xml><?xml version="1.0" encoding="utf-8"?>
<Properties xmlns="http://schemas.openxmlformats.org/officeDocument/2006/extended-properties" xmlns:vt="http://schemas.openxmlformats.org/officeDocument/2006/docPropsVTypes">
  <Template>Normal</Template>
  <TotalTime>22</TotalTime>
  <Pages>3</Pages>
  <Words>818</Words>
  <Characters>4667</Characters>
  <Application>Microsoft Office Word</Application>
  <DocSecurity>0</DocSecurity>
  <Lines>38</Lines>
  <Paragraphs>10</Paragraphs>
  <ScaleCrop>false</ScaleCrop>
  <Company/>
  <LinksUpToDate>false</LinksUpToDate>
  <CharactersWithSpaces>5475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Donata Stankūnienė</cp:lastModifiedBy>
  <cp:revision>48</cp:revision>
  <dcterms:created xsi:type="dcterms:W3CDTF">2026-06-03T04:05:00Z</dcterms:created>
  <dcterms:modified xsi:type="dcterms:W3CDTF">2026-07-27T11:48:00Z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0x010100DA648B1A776C2F4E8137608B251F3E7E</vt:lpwstr>
  </property>
  <property fmtid="{D5CDD505-2E9C-101B-9397-08002B2CF9AE}" pid="3" name="MediaServiceImageTags">
    <vt:lpwstr/>
  </property>
</Properties>
</file>